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2.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3.xml" ContentType="application/vnd.openxmlformats-officedocument.wordprocessingml.footer+xml"/>
  <Override PartName="/word/header30.xml" ContentType="application/vnd.openxmlformats-officedocument.wordprocessingml.header+xml"/>
  <Override PartName="/word/footer24.xml" ContentType="application/vnd.openxmlformats-officedocument.wordprocessingml.footer+xml"/>
  <Override PartName="/word/header31.xml" ContentType="application/vnd.openxmlformats-officedocument.wordprocessingml.header+xml"/>
  <Override PartName="/word/footer25.xml" ContentType="application/vnd.openxmlformats-officedocument.wordprocessingml.footer+xml"/>
  <Override PartName="/word/header32.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0.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widowControl w:val="0"/>
        <w:snapToGrid w:val="1"/>
        <w:spacing w:beforeLines="0" w:afterLines="0" w:lineRule="auto" w:line="240" w:after="0" w:before="26"/>
        <w:ind w:firstLineChars="0" w:firstLine="0" w:rightChars="0" w:right="0" w:leftChars="0" w:left="118"/>
        <w:jc w:val="left"/>
        <w:autoSpaceDE w:val="0"/>
        <w:autoSpaceDN w:val="0"/>
        <w:tabs>
          <w:tab w:pos="5905" w:val="left" w:leader="none"/>
        </w:tabs>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rPr>
        <w:t>分类号：R543.2</w:t>
      </w:r>
      <w:r w:rsidRPr="00000000">
        <w:rPr>
          <w:kern w:val="2"/>
          <w:sz w:val="24"/>
          <w:szCs w:val="24"/>
          <w:rFonts w:cstheme="minorBidi" w:ascii="宋体" w:hAnsi="宋体" w:eastAsia="宋体" w:cs="宋体"/>
          <w:b/>
          <w:bCs/>
        </w:rPr>
        <w:tab/>
      </w:r>
      <w:r>
        <w:rPr>
          <w:kern w:val="2"/>
          <w:sz w:val="24"/>
          <w:szCs w:val="24"/>
          <w:rFonts w:cstheme="minorBidi" w:ascii="宋体" w:hAnsi="宋体" w:eastAsia="宋体" w:cs="宋体"/>
          <w:b/>
          <w:bCs/>
          <w:w w:val="95"/>
        </w:rPr>
        <w:t>学校代码：10392</w:t>
      </w:r>
    </w:p>
    <w:p w:rsidR="0018722C">
      <w:pPr>
        <w:tabs>
          <w:tab w:pos="5665" w:val="left" w:leader="none"/>
          <w:tab w:pos="6387" w:val="left" w:leader="none"/>
        </w:tabs>
        <w:spacing w:before="74"/>
        <w:ind w:leftChars="0" w:left="118" w:rightChars="0" w:right="0" w:firstLineChars="0" w:firstLine="0"/>
        <w:jc w:val="left"/>
        <w:rPr>
          <w:b/>
          <w:sz w:val="24"/>
        </w:rPr>
      </w:pPr>
      <w:r>
        <w:rPr>
          <w:b/>
          <w:sz w:val="24"/>
        </w:rPr>
        <w:t>学科专业代码：100201</w:t>
      </w:r>
      <w:r w:rsidRPr="00000000">
        <w:tab/>
        <w:t>学</w:t>
      </w:r>
      <w:r w:rsidRPr="00000000">
        <w:tab/>
      </w:r>
      <w:r>
        <w:rPr>
          <w:b/>
          <w:w w:val="95"/>
          <w:sz w:val="24"/>
        </w:rPr>
        <w:t>号：1101003014</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before="0"/>
        <w:ind w:leftChars="0" w:left="679" w:rightChars="0" w:right="497" w:firstLineChars="0" w:firstLine="0"/>
        <w:jc w:val="center"/>
        <w:rPr>
          <w:b/>
          <w:sz w:val="44"/>
        </w:rPr>
      </w:pPr>
      <w:bookmarkStart w:name="封面 " w:id="1"/>
      <w:bookmarkEnd w:id="1"/>
      <w:r/>
      <w:r>
        <w:rPr>
          <w:b/>
          <w:sz w:val="44"/>
        </w:rPr>
        <w:t>福 建 医 科 大 学</w:t>
      </w:r>
    </w:p>
    <w:p w:rsidR="0018722C">
      <w:pPr>
        <w:spacing w:before="326"/>
        <w:ind w:leftChars="0" w:left="679" w:rightChars="0" w:right="497" w:firstLineChars="0" w:firstLine="0"/>
        <w:jc w:val="center"/>
        <w:rPr>
          <w:b/>
          <w:sz w:val="44"/>
        </w:rPr>
      </w:pPr>
      <w:r>
        <w:rPr>
          <w:b/>
          <w:sz w:val="44"/>
        </w:rPr>
        <w:t>博 士 研 究 生 毕 业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57"/>
          <w:szCs w:val="24"/>
          <w:rFonts w:cstheme="minorBidi" w:ascii="宋体" w:hAnsi="宋体" w:eastAsia="宋体" w:cs="宋体"/>
          <w:b/>
        </w:rPr>
      </w:pPr>
    </w:p>
    <w:p w:rsidR="0018722C">
      <w:pPr>
        <w:widowControl w:val="0"/>
        <w:snapToGrid w:val="1"/>
        <w:spacing w:beforeLines="0" w:afterLines="0" w:before="0" w:after="0" w:line="338" w:lineRule="auto"/>
        <w:ind w:firstLineChars="0" w:firstLine="0" w:leftChars="0" w:left="1711" w:rightChars="0" w:right="128" w:hanging="845"/>
        <w:jc w:val="left"/>
        <w:autoSpaceDE w:val="0"/>
        <w:autoSpaceDN w:val="0"/>
        <w:pBdr>
          <w:bottom w:val="none" w:sz="0" w:space="0" w:color="auto"/>
        </w:pBdr>
        <w:rPr>
          <w:kern w:val="2"/>
          <w:sz w:val="32"/>
          <w:szCs w:val="32"/>
          <w:rFonts w:cstheme="minorBidi" w:ascii="宋体" w:hAnsi="Times New Roman" w:eastAsia="宋体" w:cs="Times New Roman" w:hint="eastAsia"/>
          <w:b/>
          <w:bCs/>
        </w:rPr>
      </w:pPr>
      <w:r>
        <w:rPr>
          <w:kern w:val="2"/>
          <w:sz w:val="32"/>
          <w:szCs w:val="32"/>
          <w:b/>
          <w:bCs/>
          <w:rFonts w:ascii="宋体" w:eastAsia="宋体" w:hint="eastAsia" w:cstheme="minorBidi" w:hAnsi="Times New Roman" w:cs="Times New Roman"/>
        </w:rPr>
        <w:t>基于 </w:t>
      </w:r>
      <w:r>
        <w:rPr>
          <w:kern w:val="2"/>
          <w:szCs w:val="32"/>
          <w:rFonts w:cstheme="minorBidi" w:ascii="Times New Roman" w:hAnsi="Times New Roman" w:eastAsia="Times New Roman" w:cs="Times New Roman"/>
          <w:b/>
          <w:bCs/>
          <w:position w:val="15"/>
          <w:sz w:val="21"/>
        </w:rPr>
        <w:t>1</w:t>
      </w:r>
      <w:r>
        <w:rPr>
          <w:kern w:val="2"/>
          <w:sz w:val="32"/>
          <w:szCs w:val="32"/>
          <w:rFonts w:cstheme="minorBidi" w:ascii="Times New Roman" w:hAnsi="Times New Roman" w:eastAsia="Times New Roman" w:cs="Times New Roman"/>
          <w:b/>
          <w:bCs/>
        </w:rPr>
        <w:t>NMR </w:t>
      </w:r>
      <w:r>
        <w:rPr>
          <w:kern w:val="2"/>
          <w:sz w:val="32"/>
          <w:szCs w:val="32"/>
          <w:b/>
          <w:bCs/>
          <w:rFonts w:ascii="宋体" w:eastAsia="宋体" w:hint="eastAsia" w:cstheme="minorBidi" w:hAnsi="Times New Roman" w:cs="Times New Roman"/>
        </w:rPr>
        <w:t>代谢组学方法研究阿托伐他汀对肺动脉高</w:t>
      </w:r>
      <w:r>
        <w:rPr>
          <w:kern w:val="2"/>
          <w:sz w:val="32"/>
          <w:szCs w:val="32"/>
          <w:b/>
          <w:bCs/>
          <w:rFonts w:ascii="宋体" w:eastAsia="宋体" w:hint="eastAsia" w:cstheme="minorBidi" w:hAnsi="Times New Roman" w:cs="Times New Roman"/>
          <w:w w:val="95"/>
        </w:rPr>
        <w:t>压大鼠的代谢模式影响及分子机制</w:t>
      </w:r>
    </w:p>
    <w:p w:rsidR="0018722C">
      <w:pPr>
        <w:spacing w:line="391" w:lineRule="auto" w:before="153"/>
        <w:ind w:leftChars="0" w:left="1126" w:rightChars="0" w:right="497" w:firstLineChars="0" w:firstLine="0"/>
        <w:jc w:val="center"/>
        <w:rPr>
          <w:rFonts w:ascii="Times New Roman"/>
          <w:b/>
          <w:sz w:val="32"/>
        </w:rPr>
      </w:pPr>
      <w:r>
        <w:rPr>
          <w:rFonts w:ascii="Times New Roman"/>
          <w:b/>
          <w:sz w:val="32"/>
        </w:rPr>
        <w:t>Mechanisms and effects of atorvastatin on monocrotaline-induced pulmonary arterial hypertension in rats by </w:t>
      </w:r>
      <w:r>
        <w:rPr>
          <w:rFonts w:ascii="Times New Roman"/>
          <w:b/>
          <w:position w:val="15"/>
          <w:sz w:val="21"/>
        </w:rPr>
        <w:t>1</w:t>
      </w:r>
      <w:r>
        <w:rPr>
          <w:rFonts w:ascii="Times New Roman"/>
          <w:b/>
          <w:sz w:val="32"/>
        </w:rPr>
        <w:t>NMR-based metabonomic</w:t>
      </w:r>
    </w:p>
    <w:p w:rsidR="0018722C">
      <w:pPr>
        <w:spacing w:before="0"/>
        <w:ind w:leftChars="0" w:left="497" w:rightChars="0" w:right="497" w:firstLineChars="0" w:firstLine="0"/>
        <w:jc w:val="center"/>
        <w:rPr>
          <w:rFonts w:ascii="Times New Roman"/>
          <w:b/>
          <w:sz w:val="32"/>
        </w:rPr>
      </w:pPr>
      <w:r>
        <w:rPr>
          <w:rFonts w:ascii="Times New Roman"/>
          <w:b/>
          <w:sz w:val="32"/>
        </w:rPr>
        <w:t>analysis</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tbl>
      <w:tblPr>
        <w:tblW w:w="0" w:type="auto"/>
        <w:jc w:val="left"/>
        <w:tblInd w:w="1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3307"/>
      </w:tblGrid>
      <w:tr>
        <w:trPr>
          <w:trHeight w:val="1100" w:hRule="atLeast"/>
        </w:trPr>
        <w:tc>
          <w:tcPr>
            <w:tcW w:w="229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学  位  类 型  ：</w:t>
            </w: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8"/>
                <w:sz w:val="24"/>
              </w:rPr>
              <w:t>所 在 院 </w:t>
            </w:r>
            <w:r>
              <w:rPr>
                <w:kern w:val="2"/>
                <w:szCs w:val="22"/>
                <w:rFonts w:ascii="宋体" w:eastAsia="宋体" w:hint="eastAsia" w:cstheme="minorBidi" w:hAnsi="Times New Roman" w:cs="Times New Roman"/>
                <w:b/>
                <w:sz w:val="24"/>
              </w:rPr>
              <w:t>（</w:t>
            </w:r>
            <w:r>
              <w:rPr>
                <w:kern w:val="2"/>
                <w:szCs w:val="22"/>
                <w:rFonts w:ascii="宋体" w:eastAsia="宋体" w:hint="eastAsia" w:cstheme="minorBidi" w:hAnsi="Times New Roman" w:cs="Times New Roman"/>
                <w:b/>
                <w:spacing w:val="-24"/>
                <w:sz w:val="24"/>
              </w:rPr>
              <w:t> 系 </w:t>
            </w:r>
            <w:r>
              <w:rPr>
                <w:kern w:val="2"/>
                <w:szCs w:val="22"/>
                <w:rFonts w:ascii="宋体" w:eastAsia="宋体" w:hint="eastAsia" w:cstheme="minorBidi" w:hAnsi="Times New Roman" w:cs="Times New Roman"/>
                <w:b/>
                <w:sz w:val="24"/>
              </w:rPr>
              <w:t>）</w:t>
            </w:r>
            <w:r>
              <w:rPr>
                <w:kern w:val="2"/>
                <w:szCs w:val="22"/>
                <w:rFonts w:ascii="宋体" w:eastAsia="宋体" w:hint="eastAsia" w:cstheme="minorBidi" w:hAnsi="Times New Roman" w:cs="Times New Roman"/>
                <w:b/>
                <w:spacing w:val="-18"/>
                <w:sz w:val="24"/>
              </w:rPr>
              <w:t> ：</w:t>
            </w:r>
          </w:p>
        </w:tc>
        <w:tc>
          <w:tcPr>
            <w:tcW w:w="330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医学博士</w:t>
            </w:r>
          </w:p>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4"/>
                <w:szCs w:val="22"/>
                <w:rFonts w:cstheme="minorBidi" w:ascii="Times New Roman" w:hAnsi="Times New Roman" w:eastAsia="Times New Roman" w:cs="Times New Roman"/>
                <w:b/>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第一临床医学院</w:t>
            </w:r>
          </w:p>
        </w:tc>
      </w:tr>
      <w:tr>
        <w:trPr>
          <w:trHeight w:val="560" w:hRule="atLeast"/>
        </w:trPr>
        <w:tc>
          <w:tcPr>
            <w:tcW w:w="2299" w:type="dxa"/>
          </w:tcPr>
          <w:p w:rsidR="0018722C">
            <w:pPr>
              <w:widowControl w:val="0"/>
              <w:snapToGrid w:val="1"/>
              <w:spacing w:line="240" w:lineRule="atLeast"/>
              <w:ind w:leftChars="0" w:left="0" w:rightChars="0" w:right="0" w:firstLineChars="0" w:firstLine="0"/>
              <w:jc w:val="right"/>
              <w:autoSpaceDE w:val="0"/>
              <w:autoSpaceDN w:val="0"/>
              <w:tabs>
                <w:tab w:pos="677" w:val="left" w:leader="none"/>
                <w:tab w:pos="1351"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Pr>
                <w:kern w:val="2"/>
                <w:szCs w:val="22"/>
                <w:rFonts w:ascii="宋体" w:eastAsia="宋体" w:hint="eastAsia" w:cstheme="minorBidi" w:hAnsi="Times New Roman" w:cs="Times New Roman"/>
                <w:b/>
                <w:spacing w:val="18"/>
                <w:sz w:val="24"/>
              </w:rPr>
              <w:t> </w:t>
            </w:r>
            <w:r>
              <w:rPr>
                <w:kern w:val="2"/>
                <w:szCs w:val="22"/>
                <w:rFonts w:ascii="宋体" w:eastAsia="宋体" w:hint="eastAsia" w:cstheme="minorBidi" w:hAnsi="Times New Roman" w:cs="Times New Roman"/>
                <w:b/>
                <w:sz w:val="24"/>
              </w:rPr>
              <w:t>：</w:t>
            </w:r>
          </w:p>
        </w:tc>
        <w:tc>
          <w:tcPr>
            <w:tcW w:w="330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林太杰</w:t>
            </w:r>
          </w:p>
        </w:tc>
      </w:tr>
      <w:tr>
        <w:trPr>
          <w:trHeight w:val="680" w:hRule="atLeast"/>
        </w:trPr>
        <w:tc>
          <w:tcPr>
            <w:tcW w:w="22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8"/>
                <w:sz w:val="24"/>
              </w:rPr>
              <w:t>学 科 </w:t>
            </w:r>
            <w:r>
              <w:rPr>
                <w:kern w:val="2"/>
                <w:szCs w:val="22"/>
                <w:rFonts w:ascii="宋体" w:eastAsia="宋体" w:hint="eastAsia" w:cstheme="minorBidi" w:hAnsi="Times New Roman" w:cs="Times New Roman"/>
                <w:b/>
                <w:sz w:val="24"/>
              </w:rPr>
              <w:t>（</w:t>
            </w:r>
            <w:r>
              <w:rPr>
                <w:kern w:val="2"/>
                <w:szCs w:val="22"/>
                <w:rFonts w:ascii="宋体" w:eastAsia="宋体" w:hint="eastAsia" w:cstheme="minorBidi" w:hAnsi="Times New Roman" w:cs="Times New Roman"/>
                <w:b/>
                <w:spacing w:val="-22"/>
                <w:sz w:val="24"/>
              </w:rPr>
              <w:t> 专 业 </w:t>
            </w:r>
            <w:r>
              <w:rPr>
                <w:kern w:val="2"/>
                <w:szCs w:val="22"/>
                <w:rFonts w:ascii="宋体" w:eastAsia="宋体" w:hint="eastAsia" w:cstheme="minorBidi" w:hAnsi="Times New Roman" w:cs="Times New Roman"/>
                <w:b/>
                <w:sz w:val="24"/>
              </w:rPr>
              <w:t>）</w:t>
            </w:r>
            <w:r>
              <w:rPr>
                <w:kern w:val="2"/>
                <w:szCs w:val="22"/>
                <w:rFonts w:ascii="宋体" w:eastAsia="宋体" w:hint="eastAsia" w:cstheme="minorBidi" w:hAnsi="Times New Roman" w:cs="Times New Roman"/>
                <w:b/>
                <w:spacing w:val="-18"/>
                <w:sz w:val="24"/>
              </w:rPr>
              <w:t> ：</w:t>
            </w:r>
          </w:p>
        </w:tc>
        <w:tc>
          <w:tcPr>
            <w:tcW w:w="330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内科学（心血管病）</w:t>
            </w:r>
          </w:p>
        </w:tc>
      </w:tr>
      <w:tr>
        <w:trPr>
          <w:trHeight w:val="660" w:hRule="atLeast"/>
        </w:trPr>
        <w:tc>
          <w:tcPr>
            <w:tcW w:w="2299" w:type="dxa"/>
          </w:tcPr>
          <w:p w:rsidR="0018722C">
            <w:pPr>
              <w:widowControl w:val="0"/>
              <w:snapToGrid w:val="1"/>
              <w:spacing w:line="240" w:lineRule="atLeast"/>
              <w:ind w:leftChars="0" w:left="0" w:rightChars="0" w:right="0" w:firstLineChars="0" w:firstLine="0"/>
              <w:jc w:val="right"/>
              <w:autoSpaceDE w:val="0"/>
              <w:autoSpaceDN w:val="0"/>
              <w:tabs>
                <w:tab w:pos="1327"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导</w:t>
            </w:r>
            <w:r w:rsidRPr="00000000">
              <w:rPr>
                <w:kern w:val="2"/>
                <w:sz w:val="22"/>
                <w:szCs w:val="22"/>
                <w:rFonts w:cstheme="minorBidi" w:ascii="Times New Roman" w:hAnsi="Times New Roman" w:eastAsia="Times New Roman" w:cs="Times New Roman"/>
              </w:rPr>
              <w:tab/>
              <w:t>师</w:t>
            </w:r>
            <w:r>
              <w:rPr>
                <w:kern w:val="2"/>
                <w:szCs w:val="22"/>
                <w:rFonts w:ascii="宋体" w:eastAsia="宋体" w:hint="eastAsia" w:cstheme="minorBidi" w:hAnsi="Times New Roman" w:cs="Times New Roman"/>
                <w:b/>
                <w:spacing w:val="30"/>
                <w:sz w:val="24"/>
              </w:rPr>
              <w:t> </w:t>
            </w:r>
            <w:r>
              <w:rPr>
                <w:kern w:val="2"/>
                <w:szCs w:val="22"/>
                <w:rFonts w:ascii="宋体" w:eastAsia="宋体" w:hint="eastAsia" w:cstheme="minorBidi" w:hAnsi="Times New Roman" w:cs="Times New Roman"/>
                <w:b/>
                <w:sz w:val="24"/>
              </w:rPr>
              <w:t>：</w:t>
            </w:r>
          </w:p>
        </w:tc>
        <w:tc>
          <w:tcPr>
            <w:tcW w:w="330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谢良地 教授</w:t>
            </w:r>
          </w:p>
        </w:tc>
      </w:tr>
      <w:tr>
        <w:trPr>
          <w:trHeight w:val="680" w:hRule="atLeast"/>
        </w:trPr>
        <w:tc>
          <w:tcPr>
            <w:tcW w:w="22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pacing w:val="-18"/>
                <w:sz w:val="24"/>
              </w:rPr>
              <w:t>研 究 起 止 日 期 ：</w:t>
            </w:r>
          </w:p>
        </w:tc>
        <w:tc>
          <w:tcPr>
            <w:tcW w:w="330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2010</w:t>
            </w:r>
            <w:r>
              <w:rPr>
                <w:kern w:val="2"/>
                <w:szCs w:val="22"/>
                <w:rFonts w:ascii="宋体" w:eastAsia="宋体" w:hint="eastAsia" w:cstheme="minorBidi" w:hAnsi="Times New Roman" w:cs="Times New Roman"/>
                <w:b/>
                <w:spacing w:val="-20"/>
                <w:sz w:val="24"/>
              </w:rPr>
              <w:t> 年 </w:t>
            </w:r>
            <w:r>
              <w:rPr>
                <w:kern w:val="2"/>
                <w:szCs w:val="22"/>
                <w:rFonts w:ascii="宋体" w:eastAsia="宋体" w:hint="eastAsia" w:cstheme="minorBidi" w:hAnsi="Times New Roman" w:cs="Times New Roman"/>
                <w:b/>
                <w:sz w:val="24"/>
              </w:rPr>
              <w:t>10</w:t>
            </w:r>
            <w:r>
              <w:rPr>
                <w:kern w:val="2"/>
                <w:szCs w:val="22"/>
                <w:rFonts w:ascii="宋体" w:eastAsia="宋体" w:hint="eastAsia" w:cstheme="minorBidi" w:hAnsi="Times New Roman" w:cs="Times New Roman"/>
                <w:b/>
                <w:spacing w:val="-16"/>
                <w:sz w:val="24"/>
              </w:rPr>
              <w:t> 月至 </w:t>
            </w:r>
            <w:r>
              <w:rPr>
                <w:kern w:val="2"/>
                <w:szCs w:val="22"/>
                <w:rFonts w:ascii="宋体" w:eastAsia="宋体" w:hint="eastAsia" w:cstheme="minorBidi" w:hAnsi="Times New Roman" w:cs="Times New Roman"/>
                <w:b/>
                <w:sz w:val="24"/>
              </w:rPr>
              <w:t>2013</w:t>
            </w:r>
            <w:r>
              <w:rPr>
                <w:kern w:val="2"/>
                <w:szCs w:val="22"/>
                <w:rFonts w:ascii="宋体" w:eastAsia="宋体" w:hint="eastAsia" w:cstheme="minorBidi" w:hAnsi="Times New Roman" w:cs="Times New Roman"/>
                <w:b/>
                <w:spacing w:val="-20"/>
                <w:sz w:val="24"/>
              </w:rPr>
              <w:t> 年 </w:t>
            </w:r>
            <w:r>
              <w:rPr>
                <w:kern w:val="2"/>
                <w:szCs w:val="22"/>
                <w:rFonts w:ascii="宋体" w:eastAsia="宋体" w:hint="eastAsia" w:cstheme="minorBidi" w:hAnsi="Times New Roman" w:cs="Times New Roman"/>
                <w:b/>
                <w:sz w:val="24"/>
              </w:rPr>
              <w:t>6</w:t>
            </w:r>
            <w:r>
              <w:rPr>
                <w:kern w:val="2"/>
                <w:szCs w:val="22"/>
                <w:rFonts w:ascii="宋体" w:eastAsia="宋体" w:hint="eastAsia" w:cstheme="minorBidi" w:hAnsi="Times New Roman" w:cs="Times New Roman"/>
                <w:b/>
                <w:spacing w:val="-16"/>
                <w:sz w:val="24"/>
              </w:rPr>
              <w:t> 月</w:t>
            </w:r>
          </w:p>
        </w:tc>
      </w:tr>
      <w:tr>
        <w:trPr>
          <w:trHeight w:val="460" w:hRule="atLeast"/>
        </w:trPr>
        <w:tc>
          <w:tcPr>
            <w:tcW w:w="229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答  辩  日 期  ：</w:t>
            </w:r>
          </w:p>
        </w:tc>
        <w:tc>
          <w:tcPr>
            <w:tcW w:w="330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2013 年 6 月 4 日</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255"/>
        <w:ind w:firstLineChars="0" w:firstLine="0" w:leftChars="0" w:left="498" w:rightChars="0" w:right="497"/>
        <w:jc w:val="center"/>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二〇一三年六月</w:t>
      </w:r>
    </w:p>
    <w:p w:rsidR="0018722C">
      <w:pPr>
        <w:spacing w:after="0"/>
        <w:jc w:val="center"/>
        <w:sectPr w:rsidR="00556256">
          <w:pgSz w:w="11910" w:h="16840"/>
          <w:pgMar w:top="1580" w:bottom="280" w:left="1680" w:right="1680"/>
          <w:pgNumType w:start="1"/>
        </w:sectPr>
      </w:pPr>
    </w:p>
    <w:p w:rsidR="0018722C">
      <w:pPr>
        <w:widowControl w:val="0"/>
        <w:snapToGrid w:val="1"/>
        <w:spacing w:beforeLines="0" w:afterLines="0" w:lineRule="auto" w:line="240" w:before="0" w:after="0"/>
        <w:ind w:firstLineChars="0" w:firstLine="0" w:rightChars="0" w:right="0" w:leftChars="0" w:left="205"/>
        <w:jc w:val="left"/>
        <w:autoSpaceDE w:val="0"/>
        <w:autoSpaceDN w:val="0"/>
        <w:pBdr>
          <w:bottom w:val="none" w:sz="0" w:space="0" w:color="auto"/>
        </w:pBdr>
        <w:rPr>
          <w:kern w:val="2"/>
          <w:sz w:val="20"/>
          <w:szCs w:val="24"/>
          <w:rFonts w:cstheme="minorBidi" w:ascii="宋体" w:hAnsi="宋体" w:eastAsia="宋体" w:cs="宋体"/>
        </w:rPr>
      </w:pPr>
      <w:bookmarkStart w:name="声明 " w:id="2"/>
      <w:bookmarkEnd w:id="2"/>
      <w:r>
        <w:rPr>
          <w:kern w:val="2"/>
          <w:szCs w:val="24"/>
          <w:rFonts w:cstheme="minorBidi" w:ascii="宋体" w:hAnsi="宋体" w:eastAsia="宋体" w:cs="宋体"/>
          <w:sz w:val="20"/>
        </w:rPr>
        <w:drawing>
          <wp:inline distT="0" distB="0" distL="0" distR="0">
            <wp:extent cx="5191172" cy="809244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191172" cy="8092440"/>
                    </a:xfrm>
                    <a:prstGeom prst="rect">
                      <a:avLst/>
                    </a:prstGeom>
                  </pic:spPr>
                </pic:pic>
              </a:graphicData>
            </a:graphic>
          </wp:inline>
        </w:drawing>
      </w:r>
    </w:p>
    <w:p w:rsidR="0018722C">
      <w:pPr>
        <w:spacing w:after="0"/>
        <w:rPr>
          <w:sz w:val="20"/>
        </w:rPr>
        <w:sectPr w:rsidR="00556256">
          <w:headerReference w:type="default" r:id="rId5"/>
          <w:footerReference w:type="default" r:id="rId6"/>
          <w:pgSz w:w="11910" w:h="16840"/>
          <w:pgMar w:header="1699" w:footer="1543" w:top="1940" w:bottom="1740" w:left="1660" w:right="1660"/>
          <w:pgNumType w:start="1"/>
        </w:sect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
          <w:szCs w:val="24"/>
          <w:rFonts w:cstheme="minorBidi" w:ascii="宋体" w:hAnsi="宋体" w:eastAsia="宋体" w:cs="宋体"/>
          <w:b/>
        </w:rPr>
      </w:pPr>
    </w:p>
    <w:p w:rsidR="0018722C">
      <w:pPr>
        <w:widowControl w:val="0"/>
        <w:snapToGrid w:val="1"/>
        <w:spacing w:beforeLines="0" w:afterLines="0" w:before="0" w:after="0" w:line="20" w:lineRule="exact"/>
        <w:ind w:firstLineChars="0" w:firstLine="0" w:rightChars="0" w:right="0" w:leftChars="0" w:left="109"/>
        <w:jc w:val="left"/>
        <w:autoSpaceDE w:val="0"/>
        <w:autoSpaceDN w:val="0"/>
        <w:pBdr>
          <w:bottom w:val="none" w:sz="0" w:space="0" w:color="auto"/>
        </w:pBdr>
        <w:rPr>
          <w:kern w:val="2"/>
          <w:sz w:val="2"/>
          <w:szCs w:val="24"/>
          <w:rFonts w:cstheme="minorBidi" w:ascii="宋体" w:hAnsi="宋体" w:eastAsia="宋体" w:cs="宋体"/>
        </w:rPr>
      </w:pPr>
      <w:r>
        <w:rPr>
          <w:kern w:val="2"/>
          <w:szCs w:val="24"/>
          <w:rFonts w:cstheme="minorBidi" w:ascii="宋体" w:hAnsi="宋体" w:eastAsia="宋体" w:cs="宋体"/>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p>
    <w:p w:rsidR="0018722C">
      <w:pPr>
        <w:widowControl w:val="0"/>
        <w:snapToGrid w:val="1"/>
        <w:spacing w:beforeLines="0" w:afterLines="0" w:lineRule="auto" w:line="240" w:after="0" w:before="15"/>
        <w:ind w:firstLineChars="0" w:firstLine="0" w:rightChars="0" w:right="0" w:leftChars="0" w:left="2"/>
        <w:jc w:val="center"/>
        <w:autoSpaceDE w:val="0"/>
        <w:autoSpaceDN w:val="0"/>
        <w:tabs>
          <w:tab w:pos="907" w:val="left" w:leader="none"/>
        </w:tabs>
        <w:pBdr>
          <w:bottom w:val="none" w:sz="0" w:space="0" w:color="auto"/>
        </w:pBdr>
        <w:rPr>
          <w:kern w:val="2"/>
          <w:sz w:val="36"/>
          <w:szCs w:val="36"/>
          <w:rFonts w:cstheme="minorBidi" w:ascii="宋体" w:hAnsi="宋体" w:eastAsia="宋体" w:cs="宋体"/>
          <w:b/>
          <w:bCs/>
        </w:rPr>
      </w:pPr>
      <w:bookmarkStart w:name="目录 " w:id="3"/>
      <w:bookmarkEnd w:id="3"/>
      <w:r>
        <w:rPr>
          <w:kern w:val="2"/>
          <w:sz w:val="36"/>
          <w:szCs w:val="36"/>
          <w:rFonts w:cstheme="minorBidi" w:ascii="宋体" w:hAnsi="宋体" w:eastAsia="宋体" w:cs="宋体"/>
          <w:b/>
          <w:bCs/>
        </w:rPr>
        <w:t>目</w:t>
      </w:r>
      <w:r w:rsidRPr="00000000">
        <w:rPr>
          <w:kern w:val="2"/>
          <w:sz w:val="36"/>
          <w:szCs w:val="36"/>
          <w:rFonts w:cstheme="minorBidi" w:ascii="宋体" w:hAnsi="宋体" w:eastAsia="宋体" w:cs="宋体"/>
          <w:b/>
          <w:bCs/>
        </w:rPr>
        <w:tab/>
        <w:t>录</w:t>
      </w:r>
    </w:p>
    <w:p w:rsidR="0018722C">
      <w:pPr>
        <w:spacing w:after="0" w:line="313" w:lineRule="exact"/>
        <w:sectPr w:rsidR="00556256">
          <w:headerReference w:type="default" r:id="rId8"/>
          <w:pgSz w:w="11910" w:h="16840"/>
          <w:pgMar w:header="1698" w:footer="1543" w:top="1880" w:bottom="1740" w:left="1660" w:right="1660"/>
        </w:sectPr>
      </w:pPr>
    </w:p>
    <w:p w:rsidR="0018722C">
      <w:pPr/>
    </w:p>
    <w:p w:rsidR="0018722C">
      <w:pPr>
        <w:pStyle w:val="af6"/>
      </w:pPr>
      <w:bookmarkStart w:id="260440" w:name="_Toc686260440"/>
      <w:bookmarkStart w:name="_TOC_250013" w:id="4"/>
      <w:bookmarkStart w:name="中文摘要 " w:id="5"/>
      <w:bookmarkEnd w:id="4"/>
      <w:r>
        <w:t>摘</w:t>
      </w:r>
      <w:r w:rsidRPr="00000000">
        <w:tab/>
        <w:t>要</w:t>
      </w:r>
      <w:bookmarkEnd w:id="260440"/>
    </w:p>
    <w:p w:rsidR="0018722C">
      <w:pPr>
        <w:pStyle w:val="ae"/>
      </w:pPr>
      <w:r>
        <w:pict>
          <v:shape style="margin-left:495.820007pt;margin-top:8.958775pt;width:3.8pt;height:7.6pt;mso-position-horizontal-relative:page;mso-position-vertical-relative:paragraph;z-index:-162952" type="#_x0000_t202" filled="false" stroked="false">
            <v:textbox inset="0,0,0,0">
              <w:txbxContent>
                <w:p w:rsidR="0018722C">
                  <w:pPr>
                    <w:spacing w:line="151" w:lineRule="exact" w:before="0"/>
                    <w:ind w:leftChars="0" w:left="0" w:rightChars="0" w:right="0" w:firstLineChars="0" w:firstLine="0"/>
                    <w:jc w:val="left"/>
                    <w:rPr>
                      <w:sz w:val="15"/>
                    </w:rPr>
                  </w:pPr>
                  <w:r>
                    <w:rPr>
                      <w:w w:val="100"/>
                      <w:sz w:val="15"/>
                    </w:rPr>
                    <w:t>1</w:t>
                  </w:r>
                </w:p>
              </w:txbxContent>
            </v:textbox>
            <w10:wrap type="none"/>
          </v:shape>
        </w:pict>
      </w:r>
      <w:r>
        <w:t>基于核磁共振（Nuclear</w:t>
      </w:r>
      <w:r>
        <w:rPr>
          <w:spacing w:val="-28"/>
        </w:rPr>
        <w:t> </w:t>
      </w:r>
      <w:r>
        <w:t>Magnetic</w:t>
      </w:r>
      <w:r>
        <w:rPr>
          <w:spacing w:val="-28"/>
        </w:rPr>
        <w:t> </w:t>
      </w:r>
      <w:r>
        <w:t>Resonance</w:t>
      </w:r>
      <w:r>
        <w:t>,</w:t>
      </w:r>
      <w:r w:rsidR="004B696B">
        <w:t xml:space="preserve"> </w:t>
      </w:r>
      <w:r w:rsidR="004B696B">
        <w:t>NMR）</w:t>
      </w:r>
      <w:r>
        <w:rPr>
          <w:spacing w:val="4"/>
        </w:rPr>
        <w:t>的代谢组学方法是 </w:t>
      </w:r>
      <w:r>
        <w:t>H</w:t>
      </w:r>
    </w:p>
    <w:p w:rsidR="0018722C">
      <w:pPr/>
      <w:r>
        <w:t>NMR波谱检测技术和模式识别分析技术的结合，不仅可以用于药物药效、毒性的</w:t>
      </w:r>
      <w:r>
        <w:t>评估以及其作用机制的阐明，也可以用于揭示疾病的发病机制、生物学标志物的筛选和早期诊断。本论文应用基于NMR的代谢组学方法，研究阿托伐他汀对野百</w:t>
      </w:r>
      <w:r>
        <w:t>合碱诱导的肺动脉高压大鼠代谢的影响及其分子机制。全文共分为三个部分，各部分内容概述如下：</w:t>
      </w:r>
    </w:p>
    <w:p w:rsidR="0018722C">
      <w:pPr/>
      <w:r>
        <w:t>第一部分</w:t>
      </w:r>
      <w:r w:rsidRPr="00000000">
        <w:tab/>
        <w:t>研究野百合碱诱发的肺动脉高压大鼠的NMR代谢组学变化</w:t>
      </w:r>
      <w:r>
        <w:t>。</w:t>
      </w:r>
      <w:r>
        <w:t>对照组大鼠、应用MCT腹腔注射构建的PAH模型大鼠进行平均肺动脉压</w:t>
      </w:r>
      <w:r>
        <w:t>(</w:t>
      </w:r>
      <w:r>
        <w:t>mPAP</w:t>
      </w:r>
      <w:r>
        <w:t>)</w:t>
      </w:r>
      <w:r>
        <w:t>的检测、右心室肥厚指数的测定及肺小动脉显微结构的观察，并采用NMR技术，进行血清</w:t>
      </w:r>
    </w:p>
    <w:p w:rsidR="0018722C">
      <w:pPr/>
      <w:r>
        <w:t>NMR氢谱检测及分析。研究发现：野百合碱</w:t>
      </w:r>
      <w:r>
        <w:t>（</w:t>
      </w:r>
      <w:r>
        <w:t>Monocrotaline, MCT</w:t>
      </w:r>
      <w:r>
        <w:t>）</w:t>
      </w:r>
      <w:r>
        <w:t>可以成功建立肺动脉高压模型，2周就开始出现肺血管重塑，并且肺血管重塑先于压力升高</w:t>
      </w:r>
      <w:r>
        <w:t>出现。注射野百合碱后大鼠不同时点出现不同的代谢模式，出现应激状态和细胞损伤、针对损伤的代偿修复反应、脂肪酸</w:t>
      </w:r>
      <w:r>
        <w:t>β氧化和</w:t>
      </w:r>
      <w:r w:rsidR="001852F3">
        <w:t xml:space="preserve">Warburg</w:t>
      </w:r>
      <w:r>
        <w:t>效应；大鼠肺小动脉的重塑与2</w:t>
      </w:r>
      <w:r>
        <w:t>、</w:t>
      </w:r>
      <w:r>
        <w:t>3周出现脂肪酸β</w:t>
      </w:r>
      <w:r>
        <w:t>氧化和</w:t>
      </w:r>
      <w:r>
        <w:t>Warburg</w:t>
      </w:r>
      <w:r>
        <w:t>效应代谢模式改变密切相关；肉碱、β-羟丁酸、柠檬酸升高，乙酸、丙酮下降这些指标变化可以作为病变严重程度的参考指标。</w:t>
      </w:r>
    </w:p>
    <w:p w:rsidR="0018722C">
      <w:pPr/>
      <w:r>
        <w:t>第二部分</w:t>
      </w:r>
      <w:r w:rsidRPr="00000000">
        <w:tab/>
        <w:t>研究阿托伐他汀治疗后肺动脉高压大鼠的NMR代谢组学变化。阿托伐他汀治疗后的PAH大鼠进行平均肺动脉压</w:t>
      </w:r>
      <w:r>
        <w:t>(</w:t>
      </w:r>
      <w:r>
        <w:t>mPAP</w:t>
      </w:r>
      <w:r>
        <w:t>)</w:t>
      </w:r>
      <w:r>
        <w:t>的检测、右心室肥厚指数的测定及肺小动脉显微结构的观察</w:t>
      </w:r>
      <w:r>
        <w:t>，</w:t>
      </w:r>
      <w:r>
        <w:t>并采用NMR技术</w:t>
      </w:r>
      <w:r>
        <w:t>，</w:t>
      </w:r>
      <w:r>
        <w:t>进行血清NMR氢谱检测及分析。研究发现</w:t>
      </w:r>
      <w:r>
        <w:t>：</w:t>
      </w:r>
      <w:r>
        <w:t>阿托伐他汀可以明显改善肺血管重塑</w:t>
      </w:r>
      <w:r>
        <w:t>，</w:t>
      </w:r>
      <w:r>
        <w:t>并且与其抑制脂肪酸β氧化和</w:t>
      </w:r>
    </w:p>
    <w:p w:rsidR="0018722C">
      <w:pPr/>
      <w:r>
        <w:t>Warburg效应相关。</w:t>
      </w:r>
    </w:p>
    <w:p w:rsidR="0018722C">
      <w:pPr/>
      <w:r>
        <w:t>第三部分</w:t>
      </w:r>
      <w:r w:rsidR="001852F3">
        <w:t xml:space="preserve">用Realtime-PCR方法测肺组织GSK-3β和SERBP-1c、己糖激酶、CPT</w:t>
      </w:r>
    </w:p>
    <w:p w:rsidR="0018722C">
      <w:pPr/>
      <w:r>
        <w:t>-1</w:t>
      </w:r>
      <w:r>
        <w:t> </w:t>
      </w:r>
      <w:r>
        <w:t>mRNA</w:t>
      </w:r>
      <w:r>
        <w:t>水平；用</w:t>
      </w:r>
      <w:r>
        <w:t>Western-Blotting方法测GSK-3β</w:t>
      </w:r>
      <w:r>
        <w:t>、</w:t>
      </w:r>
      <w:r>
        <w:t>P－GSK-3β</w:t>
      </w:r>
      <w:r>
        <w:t>、</w:t>
      </w:r>
      <w:r>
        <w:t>SERBP-1c及CPT</w:t>
      </w:r>
    </w:p>
    <w:p w:rsidR="0018722C">
      <w:pPr/>
      <w:r>
        <w:t>-1蛋白表达。研究发现：MCT注射后GSK-3β表达下降，己糖激酶激活；</w:t>
      </w:r>
      <w:r w:rsidR="001852F3">
        <w:t xml:space="preserve">MCT注射后固醇调节元件结合蛋白表达下降，</w:t>
      </w:r>
      <w:r w:rsidR="001852F3">
        <w:t xml:space="preserve">CPT-1激活，脂肪酸氧化增强。阿托伐他汀</w:t>
      </w:r>
    </w:p>
    <w:p w:rsidR="0018722C">
      <w:pPr/>
    </w:p>
    <w:p w:rsidR="0018722C">
      <w:pPr/>
    </w:p>
    <w:p w:rsidR="0018722C">
      <w:pPr>
        <w:pStyle w:val="aff7"/>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r>
        <w:t>可以抑制GSK-3β的表达下降，从而抑制己糖激酶；阿托伐他汀可以激活固醇调节元件结合蛋白，抑制CPT-1，脂肪酸氧化减弱。</w:t>
      </w:r>
    </w:p>
    <w:p w:rsidR="0018722C">
      <w:pPr>
        <w:pStyle w:val="aff"/>
      </w:pPr>
      <w:r>
        <w:rPr>
          <w:rFonts w:eastAsia="黑体" w:ascii="Times New Roman"/>
          <w:rStyle w:val="afe"/>
        </w:rPr>
        <w:t>关键词：</w:t>
      </w:r>
      <w:r>
        <w:t>核磁共振；代谢组学；阿托伐他汀；野百合碱；肺动脉高压大鼠；肺血</w:t>
      </w:r>
      <w:r>
        <w:t xml:space="preserve"> </w:t>
      </w:r>
      <w:r/>
      <w:r>
        <w:t xml:space="preserve"> </w:t>
      </w:r>
      <w:r/>
      <w:r>
        <w:t xml:space="preserve"> </w:t>
      </w:r>
      <w:r/>
      <w:r>
        <w:t xml:space="preserve"> </w:t>
      </w:r>
      <w:r/>
      <w:r>
        <w:t xml:space="preserve"> </w:t>
      </w:r>
      <w:r/>
      <w:r>
        <w:t>管重塑；</w:t>
      </w:r>
      <w:r>
        <w:t xml:space="preserve"> </w:t>
      </w:r>
      <w:r/>
      <w:r>
        <w:t>Realtime-PCR；Western-Blotting</w:t>
      </w:r>
      <w:r>
        <w:t xml:space="preserve"> </w:t>
      </w:r>
      <w:r/>
    </w:p>
    <w:p w:rsidR="0018722C">
      <w:pPr/>
    </w:p>
    <w:p w:rsidR="0018722C">
      <w:pPr/>
    </w:p>
    <w:p w:rsidR="0018722C">
      <w:pPr>
        <w:pStyle w:val="aff7"/>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
    <w:p w:rsidR="0018722C">
      <w:pPr/>
    </w:p>
    <w:p w:rsidR="0018722C">
      <w:pPr>
        <w:pStyle w:val="afff2"/>
      </w:pPr>
      <w:bookmarkStart w:id="260441" w:name="_Toc686260441"/>
      <w:bookmarkStart w:name="英文摘要 " w:id="6"/>
      <w:bookmarkEnd w:id="6"/>
      <w:r>
        <w:rPr>
          <w:b/>
        </w:rPr>
        <w:t>Abstract</w:t>
      </w:r>
      <w:bookmarkEnd w:id="260441"/>
    </w:p>
    <w:p w:rsidR="0018722C">
      <w:pPr>
        <w:pStyle w:val="afc"/>
      </w:pPr>
      <w:r>
        <w:rPr>
          <w:rFonts w:ascii="Times New Roman"/>
        </w:rPr>
        <w:t xml:space="preserve">Metabolomics based on nuclear magnetic resonance </w:t>
      </w:r>
      <w:r>
        <w:rPr>
          <w:rFonts w:ascii="Times New Roman"/>
        </w:rPr>
        <w:t xml:space="preserve">(</w:t>
      </w:r>
      <w:r>
        <w:rPr>
          <w:rFonts w:ascii="Times New Roman"/>
        </w:rPr>
        <w:t xml:space="preserve">NMR</w:t>
      </w:r>
      <w:r>
        <w:rPr>
          <w:rFonts w:ascii="Times New Roman"/>
        </w:rPr>
        <w:t xml:space="preserve">)</w:t>
      </w:r>
      <w:r>
        <w:rPr>
          <w:rFonts w:ascii="Times New Roman"/>
        </w:rPr>
        <w:t xml:space="preserve"> is a combines the </w:t>
      </w:r>
      <w:r>
        <w:rPr>
          <w:vertAlign w:val="superscript"/>
          /&gt;
        </w:rPr>
        <w:t xml:space="preserve">1</w:t>
      </w:r>
      <w:r>
        <w:rPr>
          <w:rFonts w:ascii="Times New Roman"/>
        </w:rPr>
        <w:t xml:space="preserve">H</w:t>
      </w:r>
      <w:r w:rsidR="001852F3">
        <w:rPr>
          <w:rFonts w:ascii="Times New Roman"/>
        </w:rPr>
        <w:t xml:space="preserve"> NMR spectroscopic detection with pattern recognition technologies. It can be used for explaining the pharmacodynamic action, toxicological assessment and the mechanism. It</w:t>
      </w:r>
      <w:r>
        <w:rPr>
          <w:rFonts w:ascii="Times New Roman"/>
        </w:rPr>
        <w:t xml:space="preserve"> </w:t>
      </w:r>
      <w:r>
        <w:rPr>
          <w:rFonts w:ascii="Times New Roman"/>
        </w:rPr>
        <w:t xml:space="preserve">can</w:t>
      </w:r>
      <w:r>
        <w:rPr>
          <w:rFonts w:ascii="Times New Roman"/>
        </w:rPr>
        <w:t xml:space="preserve"> </w:t>
      </w:r>
      <w:r>
        <w:rPr>
          <w:rFonts w:ascii="Times New Roman"/>
        </w:rPr>
        <w:t xml:space="preserve">also</w:t>
      </w:r>
      <w:r>
        <w:rPr>
          <w:rFonts w:ascii="Times New Roman"/>
        </w:rPr>
        <w:t xml:space="preserve"> </w:t>
      </w:r>
      <w:r>
        <w:rPr>
          <w:rFonts w:ascii="Times New Roman"/>
        </w:rPr>
        <w:t xml:space="preserve">be</w:t>
      </w:r>
      <w:r>
        <w:rPr>
          <w:rFonts w:ascii="Times New Roman"/>
        </w:rPr>
        <w:t xml:space="preserve"> </w:t>
      </w:r>
      <w:r>
        <w:rPr>
          <w:rFonts w:ascii="Times New Roman"/>
        </w:rPr>
        <w:t xml:space="preserve">used</w:t>
      </w:r>
      <w:r>
        <w:rPr>
          <w:rFonts w:ascii="Times New Roman"/>
        </w:rPr>
        <w:t xml:space="preserve"> </w:t>
      </w:r>
      <w:r>
        <w:rPr>
          <w:rFonts w:ascii="Times New Roman"/>
        </w:rPr>
        <w:t xml:space="preserve">for</w:t>
      </w:r>
      <w:r>
        <w:rPr>
          <w:rFonts w:ascii="Times New Roman"/>
        </w:rPr>
        <w:t xml:space="preserve"> </w:t>
      </w:r>
      <w:r>
        <w:rPr>
          <w:rFonts w:ascii="Times New Roman"/>
        </w:rPr>
        <w:t xml:space="preserve">explaining</w:t>
      </w:r>
      <w:r>
        <w:rPr>
          <w:rFonts w:ascii="Times New Roman"/>
        </w:rPr>
        <w:t xml:space="preserve"> </w:t>
      </w:r>
      <w:r>
        <w:rPr>
          <w:rFonts w:ascii="Times New Roman"/>
        </w:rPr>
        <w:t xml:space="preserve">the</w:t>
      </w:r>
      <w:r>
        <w:rPr>
          <w:rFonts w:ascii="Times New Roman"/>
        </w:rPr>
        <w:t xml:space="preserve"> </w:t>
      </w:r>
      <w:r>
        <w:rPr>
          <w:rFonts w:ascii="Times New Roman"/>
        </w:rPr>
        <w:t xml:space="preserve">pathogenesis,</w:t>
      </w:r>
      <w:r>
        <w:rPr>
          <w:rFonts w:ascii="Times New Roman"/>
        </w:rPr>
        <w:t xml:space="preserve"> </w:t>
      </w:r>
      <w:r>
        <w:rPr>
          <w:rFonts w:ascii="Times New Roman"/>
        </w:rPr>
        <w:t xml:space="preserve">screening</w:t>
      </w:r>
      <w:r>
        <w:rPr>
          <w:rFonts w:ascii="Times New Roman"/>
        </w:rPr>
        <w:t xml:space="preserve"> </w:t>
      </w:r>
      <w:r>
        <w:rPr>
          <w:rFonts w:ascii="Times New Roman"/>
        </w:rPr>
        <w:t xml:space="preserve">biomarker</w:t>
      </w:r>
      <w:r>
        <w:rPr>
          <w:rFonts w:ascii="Times New Roman"/>
        </w:rPr>
        <w:t xml:space="preserve"> </w:t>
      </w:r>
      <w:r>
        <w:rPr>
          <w:rFonts w:ascii="Times New Roman"/>
        </w:rPr>
        <w:t xml:space="preserve">and</w:t>
      </w:r>
      <w:r>
        <w:rPr>
          <w:rFonts w:ascii="Times New Roman"/>
        </w:rPr>
        <w:t xml:space="preserve"> </w:t>
      </w:r>
      <w:r>
        <w:rPr>
          <w:rFonts w:ascii="Times New Roman"/>
        </w:rPr>
        <w:t xml:space="preserve">early</w:t>
      </w:r>
    </w:p>
    <w:p w:rsidR="0018722C">
      <w:pPr>
        <w:pStyle w:val="afc"/>
      </w:pPr>
      <w:r>
        <w:rPr>
          <w:rFonts w:ascii="Times New Roman" w:eastAsia="Times New Roman"/>
        </w:rPr>
        <w:t>diagnosis. In the basicscientific research</w:t>
      </w:r>
      <w:r>
        <w:t xml:space="preserve">, </w:t>
      </w:r>
      <w:r>
        <w:rPr>
          <w:rFonts w:ascii="Times New Roman" w:eastAsia="Times New Roman"/>
        </w:rPr>
        <w:t>the metabolomics based on NMR was used</w:t>
      </w:r>
    </w:p>
    <w:p w:rsidR="0018722C">
      <w:pPr>
        <w:pStyle w:val="afc"/>
      </w:pPr>
      <w:r>
        <w:rPr>
          <w:rFonts w:ascii="Times New Roman" w:eastAsia="Times New Roman"/>
        </w:rPr>
        <w:t>for exploring the metabolism of monocrotaline-induced pulmonary hypertension in rats and the underlying molecular mechanisms of atorvastatin. This theme consists of three parts as follows</w:t>
      </w:r>
      <w:r>
        <w:t>：</w:t>
      </w:r>
    </w:p>
    <w:p w:rsidR="0018722C">
      <w:pPr>
        <w:pStyle w:val="afc"/>
      </w:pPr>
      <w:r>
        <w:rPr>
          <w:rFonts w:ascii="Times New Roman" w:eastAsia="Times New Roman"/>
          <w:b/>
        </w:rPr>
        <w:t xml:space="preserve">Part I </w:t>
      </w:r>
      <w:r>
        <w:rPr>
          <w:rFonts w:ascii="Times New Roman" w:eastAsia="Times New Roman"/>
        </w:rPr>
        <w:t xml:space="preserve">Study the changes of metabolism based NMR in rats with pulmonary arterial hypertension induced by monocrotaline. The rats were divided into two groups</w:t>
      </w:r>
      <w:r>
        <w:t xml:space="preserve">:</w:t>
      </w:r>
      <w:r>
        <w:t xml:space="preserve"> </w:t>
      </w:r>
      <w:r>
        <w:rPr>
          <w:rFonts w:ascii="Times New Roman" w:eastAsia="Times New Roman"/>
        </w:rPr>
        <w:t xml:space="preserve">control rats </w:t>
      </w:r>
      <w:r>
        <w:rPr>
          <w:rFonts w:ascii="Times New Roman" w:eastAsia="Times New Roman"/>
        </w:rPr>
        <w:t xml:space="preserve">(</w:t>
      </w:r>
      <w:r>
        <w:rPr>
          <w:rFonts w:ascii="Times New Roman" w:eastAsia="Times New Roman"/>
        </w:rPr>
        <w:t xml:space="preserve">Ctr</w:t>
      </w:r>
      <w:r>
        <w:rPr>
          <w:rFonts w:ascii="Times New Roman" w:eastAsia="Times New Roman"/>
        </w:rPr>
        <w:t xml:space="preserve">)</w:t>
      </w:r>
      <w:r>
        <w:rPr>
          <w:rFonts w:ascii="Times New Roman" w:eastAsia="Times New Roman"/>
        </w:rPr>
        <w:t xml:space="preserve"> and rats of </w:t>
      </w:r>
      <w:r>
        <w:rPr>
          <w:rFonts w:ascii="Times New Roman" w:eastAsia="Times New Roman"/>
        </w:rPr>
        <w:t xml:space="preserve">PAH </w:t>
      </w:r>
      <w:r>
        <w:rPr>
          <w:rFonts w:ascii="Times New Roman" w:eastAsia="Times New Roman"/>
        </w:rPr>
        <w:t xml:space="preserve">induced by MCT </w:t>
      </w:r>
      <w:r>
        <w:rPr>
          <w:rFonts w:ascii="Times New Roman" w:eastAsia="Times New Roman"/>
        </w:rPr>
        <w:t xml:space="preserve">(</w:t>
      </w:r>
      <w:r>
        <w:rPr>
          <w:rFonts w:ascii="Times New Roman" w:eastAsia="Times New Roman"/>
        </w:rPr>
        <w:t xml:space="preserve"> </w:t>
      </w:r>
      <w:r>
        <w:rPr>
          <w:rFonts w:ascii="Times New Roman" w:eastAsia="Times New Roman"/>
          <w:spacing w:val="-4"/>
        </w:rPr>
        <w:t xml:space="preserve">PAH </w:t>
      </w:r>
      <w:r>
        <w:rPr>
          <w:rFonts w:ascii="Times New Roman" w:eastAsia="Times New Roman"/>
        </w:rPr>
        <w:t xml:space="preserve">)</w:t>
      </w:r>
      <w:r>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The mean pulmonary </w:t>
      </w:r>
      <w:r>
        <w:rPr>
          <w:rFonts w:ascii="Times New Roman" w:eastAsia="Times New Roman"/>
        </w:rPr>
        <w:t xml:space="preserve">a</w:t>
      </w:r>
      <w:r>
        <w:rPr>
          <w:rFonts w:ascii="Times New Roman" w:eastAsia="Times New Roman"/>
        </w:rPr>
        <w:t xml:space="preserve">rt</w:t>
      </w:r>
      <w:r>
        <w:rPr>
          <w:rFonts w:ascii="Times New Roman" w:eastAsia="Times New Roman"/>
        </w:rPr>
        <w:t xml:space="preserve">e</w:t>
      </w:r>
      <w:r>
        <w:rPr>
          <w:rFonts w:ascii="Times New Roman" w:eastAsia="Times New Roman"/>
        </w:rPr>
        <w:t xml:space="preserve">ri</w:t>
      </w:r>
      <w:r>
        <w:rPr>
          <w:rFonts w:ascii="Times New Roman" w:eastAsia="Times New Roman"/>
        </w:rPr>
        <w:t xml:space="preserve">a</w:t>
      </w:r>
      <w:r>
        <w:rPr>
          <w:rFonts w:ascii="Times New Roman" w:eastAsia="Times New Roman"/>
        </w:rPr>
        <w:t xml:space="preserve">l p</w:t>
      </w:r>
      <w:r>
        <w:rPr>
          <w:rFonts w:ascii="Times New Roman" w:eastAsia="Times New Roman"/>
        </w:rPr>
        <w:t xml:space="preserve">r</w:t>
      </w:r>
      <w:r>
        <w:rPr>
          <w:rFonts w:ascii="Times New Roman" w:eastAsia="Times New Roman"/>
        </w:rPr>
        <w:t xml:space="preserve">e</w:t>
      </w:r>
      <w:r>
        <w:rPr>
          <w:rFonts w:ascii="Times New Roman" w:eastAsia="Times New Roman"/>
        </w:rPr>
        <w:t xml:space="preserve">ssure</w:t>
      </w:r>
      <w:r>
        <w:rPr>
          <w:rFonts w:ascii="Times New Roman" w:eastAsia="Times New Roman"/>
        </w:rPr>
        <w:t xml:space="preserve">(</w:t>
      </w:r>
      <w:r>
        <w:rPr>
          <w:rFonts w:ascii="Times New Roman" w:eastAsia="Times New Roman"/>
          <w:w w:val="99"/>
        </w:rPr>
        <w:t xml:space="preserve">M</w:t>
      </w:r>
      <w:r>
        <w:rPr>
          <w:rFonts w:ascii="Times New Roman" w:eastAsia="Times New Roman"/>
          <w:spacing w:val="-11"/>
          <w:w w:val="99"/>
        </w:rPr>
        <w:t xml:space="preserve">P</w:t>
      </w:r>
      <w:r>
        <w:rPr>
          <w:rFonts w:ascii="Times New Roman" w:eastAsia="Times New Roman"/>
          <w:w w:val="99"/>
        </w:rPr>
        <w:t xml:space="preserve">AP</w:t>
      </w:r>
      <w:r>
        <w:rPr>
          <w:rFonts w:ascii="Times New Roman" w:eastAsia="Times New Roman"/>
        </w:rPr>
        <w:t xml:space="preserve">)</w:t>
      </w:r>
      <w:r>
        <w:rPr>
          <w:spacing w:val="-58"/>
        </w:rPr>
        <w:t xml:space="preserve">, </w:t>
      </w:r>
      <w:r>
        <w:rPr>
          <w:rFonts w:ascii="Times New Roman" w:eastAsia="Times New Roman"/>
        </w:rPr>
        <w:t xml:space="preserve">the ind</w:t>
      </w:r>
      <w:r>
        <w:rPr>
          <w:rFonts w:ascii="Times New Roman" w:eastAsia="Times New Roman"/>
        </w:rPr>
        <w:t xml:space="preserve">e</w:t>
      </w:r>
      <w:r>
        <w:rPr>
          <w:rFonts w:ascii="Times New Roman" w:eastAsia="Times New Roman"/>
        </w:rPr>
        <w:t xml:space="preserve">x of ri</w:t>
      </w:r>
      <w:r>
        <w:rPr>
          <w:rFonts w:ascii="Times New Roman" w:eastAsia="Times New Roman"/>
        </w:rPr>
        <w:t xml:space="preserve">g</w:t>
      </w:r>
      <w:r>
        <w:rPr>
          <w:rFonts w:ascii="Times New Roman" w:eastAsia="Times New Roman"/>
        </w:rPr>
        <w:t xml:space="preserve">ht vent</w:t>
      </w:r>
      <w:r>
        <w:rPr>
          <w:rFonts w:ascii="Times New Roman" w:eastAsia="Times New Roman"/>
        </w:rPr>
        <w:t xml:space="preserve">r</w:t>
      </w:r>
      <w:r>
        <w:rPr>
          <w:rFonts w:ascii="Times New Roman" w:eastAsia="Times New Roman"/>
        </w:rPr>
        <w:t xml:space="preserve">i</w:t>
      </w:r>
      <w:r>
        <w:rPr>
          <w:rFonts w:ascii="Times New Roman" w:eastAsia="Times New Roman"/>
        </w:rPr>
        <w:t xml:space="preserve">c</w:t>
      </w:r>
      <w:r>
        <w:rPr>
          <w:rFonts w:ascii="Times New Roman" w:eastAsia="Times New Roman"/>
        </w:rPr>
        <w:t xml:space="preserve">ular </w:t>
      </w:r>
      <w:r>
        <w:rPr>
          <w:rFonts w:ascii="Times New Roman" w:eastAsia="Times New Roman"/>
        </w:rPr>
        <w:t xml:space="preserve">h</w:t>
      </w:r>
      <w:r>
        <w:rPr>
          <w:rFonts w:ascii="Times New Roman" w:eastAsia="Times New Roman"/>
        </w:rPr>
        <w:t xml:space="preserve">y</w:t>
      </w:r>
      <w:r>
        <w:rPr>
          <w:rFonts w:ascii="Times New Roman" w:eastAsia="Times New Roman"/>
        </w:rPr>
        <w:t xml:space="preserve">p</w:t>
      </w:r>
      <w:r>
        <w:rPr>
          <w:rFonts w:ascii="Times New Roman" w:eastAsia="Times New Roman"/>
        </w:rPr>
        <w:t xml:space="preserve">e</w:t>
      </w:r>
      <w:r>
        <w:rPr>
          <w:rFonts w:ascii="Times New Roman" w:eastAsia="Times New Roman"/>
        </w:rPr>
        <w:t xml:space="preserve">rt</w:t>
      </w:r>
      <w:r>
        <w:rPr>
          <w:rFonts w:ascii="Times New Roman" w:eastAsia="Times New Roman"/>
        </w:rPr>
        <w:t xml:space="preserve">r</w:t>
      </w:r>
      <w:r>
        <w:rPr>
          <w:rFonts w:ascii="Times New Roman" w:eastAsia="Times New Roman"/>
        </w:rPr>
        <w:t xml:space="preserve">op</w:t>
      </w:r>
      <w:r>
        <w:rPr>
          <w:rFonts w:ascii="Times New Roman" w:eastAsia="Times New Roman"/>
        </w:rPr>
        <w:t xml:space="preserve">h</w:t>
      </w:r>
      <w:r>
        <w:rPr>
          <w:rFonts w:ascii="Times New Roman" w:eastAsia="Times New Roman"/>
        </w:rPr>
        <w:t xml:space="preserve">y </w:t>
      </w:r>
      <w:r>
        <w:rPr>
          <w:rFonts w:ascii="Times New Roman" w:eastAsia="Times New Roman"/>
        </w:rPr>
        <w:t xml:space="preserve">a</w:t>
      </w:r>
      <w:r>
        <w:rPr>
          <w:rFonts w:ascii="Times New Roman" w:eastAsia="Times New Roman"/>
        </w:rPr>
        <w:t xml:space="preserve">nd mi</w:t>
      </w:r>
      <w:r>
        <w:rPr>
          <w:rFonts w:ascii="Times New Roman" w:eastAsia="Times New Roman"/>
        </w:rPr>
        <w:t xml:space="preserve">c</w:t>
      </w:r>
      <w:r>
        <w:rPr>
          <w:rFonts w:ascii="Times New Roman" w:eastAsia="Times New Roman"/>
        </w:rPr>
        <w:t xml:space="preserve">rostr</w:t>
      </w:r>
      <w:r>
        <w:rPr>
          <w:rFonts w:ascii="Times New Roman" w:eastAsia="Times New Roman"/>
        </w:rPr>
        <w:t xml:space="preserve">uc</w:t>
      </w:r>
      <w:r>
        <w:rPr>
          <w:rFonts w:ascii="Times New Roman" w:eastAsia="Times New Roman"/>
        </w:rPr>
        <w:t xml:space="preserve">ture of pulmonary artery were detected, and the samples of serum were detected by the</w:t>
      </w:r>
    </w:p>
    <w:p w:rsidR="0018722C">
      <w:pPr>
        <w:pStyle w:val="afc"/>
      </w:pPr>
      <w:r>
        <w:rPr>
          <w:rFonts w:ascii="Times New Roman" w:hAnsi="Times New Roman"/>
        </w:rPr>
        <w:t>hydrogen spectrum of the serum NMR. It was found that </w:t>
      </w:r>
      <w:r>
        <w:rPr>
          <w:rFonts w:ascii="Times New Roman" w:hAnsi="Times New Roman"/>
        </w:rPr>
        <w:t>PAH </w:t>
      </w:r>
      <w:r>
        <w:rPr>
          <w:rFonts w:ascii="Times New Roman" w:hAnsi="Times New Roman"/>
        </w:rPr>
        <w:t>was established successfully by </w:t>
      </w:r>
      <w:r>
        <w:rPr>
          <w:rFonts w:ascii="Times New Roman" w:hAnsi="Times New Roman"/>
        </w:rPr>
        <w:t>MCT. </w:t>
      </w:r>
      <w:r>
        <w:rPr>
          <w:rFonts w:ascii="Times New Roman" w:hAnsi="Times New Roman"/>
        </w:rPr>
        <w:t>The remodeling of pulmonary vascular appeared in the 2nd week and the pulmonary hypertension developed in the 3rd week. The different metabolic patterns such as stress, cell damage, repairing for damaged tissue, the fatty acid</w:t>
      </w:r>
      <w:r w:rsidR="001852F3">
        <w:rPr>
          <w:rFonts w:ascii="Times New Roman" w:hAnsi="Times New Roman"/>
        </w:rPr>
        <w:t xml:space="preserve">β-oxidation and the </w:t>
      </w:r>
      <w:r>
        <w:rPr>
          <w:rFonts w:ascii="Times New Roman" w:hAnsi="Times New Roman"/>
        </w:rPr>
        <w:t>Warburg </w:t>
      </w:r>
      <w:r>
        <w:rPr>
          <w:rFonts w:ascii="Times New Roman" w:hAnsi="Times New Roman"/>
        </w:rPr>
        <w:t>effect in rats were found at different time points</w:t>
      </w:r>
      <w:r w:rsidR="001852F3">
        <w:rPr>
          <w:rFonts w:ascii="Times New Roman" w:hAnsi="Times New Roman"/>
        </w:rPr>
        <w:t xml:space="preserve"> after the injection of monocrotaline. The pulmonary artery reconstruction in rat was closely related with the fatty acid</w:t>
      </w:r>
      <w:r w:rsidR="001852F3">
        <w:rPr>
          <w:rFonts w:ascii="Times New Roman" w:hAnsi="Times New Roman"/>
        </w:rPr>
        <w:t xml:space="preserve">β-oxidation and the </w:t>
      </w:r>
      <w:r>
        <w:rPr>
          <w:rFonts w:ascii="Times New Roman" w:hAnsi="Times New Roman"/>
        </w:rPr>
        <w:t>Warburg </w:t>
      </w:r>
      <w:r>
        <w:rPr>
          <w:rFonts w:ascii="Times New Roman" w:hAnsi="Times New Roman"/>
        </w:rPr>
        <w:t>effect in</w:t>
      </w:r>
      <w:r w:rsidR="001852F3">
        <w:rPr>
          <w:rFonts w:ascii="Times New Roman" w:hAnsi="Times New Roman"/>
        </w:rPr>
        <w:t xml:space="preserve"> 2nd week</w:t>
      </w:r>
      <w:r w:rsidR="001852F3">
        <w:rPr>
          <w:rFonts w:ascii="Times New Roman" w:hAnsi="Times New Roman"/>
        </w:rPr>
        <w:t xml:space="preserve"> and 3rd week. The increasing of carnitine, β-hydroxybutyric acid, citric acid and the decline of acetic acid, acetone would be as parametesr of deterioration of pathological change in </w:t>
      </w:r>
      <w:r>
        <w:rPr>
          <w:rFonts w:ascii="Times New Roman" w:hAnsi="Times New Roman"/>
        </w:rPr>
        <w:t>PAH</w:t>
      </w:r>
      <w:r>
        <w:rPr>
          <w:rFonts w:ascii="Times New Roman" w:hAnsi="Times New Roman"/>
        </w:rPr>
        <w:t> </w:t>
      </w:r>
      <w:r>
        <w:rPr>
          <w:rFonts w:ascii="Times New Roman" w:hAnsi="Times New Roman"/>
        </w:rPr>
        <w:t>rats.</w:t>
      </w:r>
    </w:p>
    <w:p w:rsidR="0018722C">
      <w:pPr>
        <w:pStyle w:val="afc"/>
      </w:pPr>
      <w:r>
        <w:rPr>
          <w:rFonts w:ascii="Times New Roman"/>
          <w:b/>
        </w:rPr>
        <w:t>Part II </w:t>
      </w:r>
      <w:r>
        <w:rPr>
          <w:rFonts w:ascii="Times New Roman"/>
        </w:rPr>
        <w:t>Study on the changes of metabolism based NMR in rats with pulmonary hypertension</w:t>
      </w:r>
      <w:r w:rsidR="001852F3">
        <w:rPr>
          <w:rFonts w:ascii="Times New Roman"/>
        </w:rPr>
        <w:t xml:space="preserve"> treated</w:t>
      </w:r>
      <w:r w:rsidR="001852F3">
        <w:rPr>
          <w:rFonts w:ascii="Times New Roman"/>
        </w:rPr>
        <w:t xml:space="preserve"> by</w:t>
      </w:r>
      <w:r w:rsidR="001852F3">
        <w:rPr>
          <w:rFonts w:ascii="Times New Roman"/>
        </w:rPr>
        <w:t xml:space="preserve"> atorvastatin. </w:t>
      </w:r>
      <w:r w:rsidR="001852F3">
        <w:rPr>
          <w:rFonts w:ascii="Times New Roman"/>
        </w:rPr>
        <w:t xml:space="preserve">PAH</w:t>
      </w:r>
      <w:r w:rsidR="001852F3">
        <w:rPr>
          <w:rFonts w:ascii="Times New Roman"/>
        </w:rPr>
        <w:t xml:space="preserve">  rats</w:t>
      </w:r>
      <w:r w:rsidR="001852F3">
        <w:rPr>
          <w:rFonts w:ascii="Times New Roman"/>
        </w:rPr>
        <w:t xml:space="preserve"> treated</w:t>
      </w:r>
      <w:r w:rsidR="001852F3">
        <w:rPr>
          <w:rFonts w:ascii="Times New Roman"/>
        </w:rPr>
        <w:t xml:space="preserve"> with</w:t>
      </w:r>
      <w:r w:rsidR="001852F3">
        <w:rPr>
          <w:rFonts w:ascii="Times New Roman"/>
        </w:rPr>
        <w:t xml:space="preserve"> atorvastatin</w:t>
      </w:r>
      <w:r>
        <w:rPr>
          <w:rFonts w:ascii="Times New Roman"/>
        </w:rPr>
        <w:t>(</w:t>
      </w:r>
      <w:r>
        <w:rPr>
          <w:rFonts w:ascii="Times New Roman"/>
        </w:rPr>
        <w:t>Ato</w:t>
      </w:r>
      <w:r>
        <w:rPr>
          <w:rFonts w:ascii="Times New Roman"/>
        </w:rPr>
        <w:t>)</w:t>
      </w:r>
      <w:r>
        <w:rPr>
          <w:rFonts w:ascii="Times New Roman"/>
        </w:rPr>
        <w:t>.</w:t>
      </w:r>
      <w:r w:rsidR="004B696B">
        <w:rPr>
          <w:rFonts w:ascii="Times New Roman"/>
        </w:rPr>
        <w:t xml:space="preserve"> </w:t>
      </w:r>
      <w:r w:rsidR="004B696B">
        <w:rPr>
          <w:rFonts w:ascii="Times New Roman"/>
        </w:rPr>
        <w:t>The</w:t>
      </w:r>
    </w:p>
    <w:p w:rsidR="0018722C">
      <w:pPr>
        <w:pStyle w:val="afc"/>
      </w:pPr>
    </w:p>
    <w:p w:rsidR="0018722C">
      <w:pPr>
        <w:pStyle w:val="afc"/>
      </w:pP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fc"/>
        <w:topLinePunct/>
      </w:pPr>
      <w:r>
        <w:rPr>
          <w:rFonts w:ascii="Times New Roman" w:hAnsi="Times New Roman" w:eastAsia="宋体"/>
        </w:rPr>
        <w:t/>
      </w:r>
      <w:r>
        <w:rPr>
          <w:rFonts w:ascii="Times New Roman" w:hAnsi="Times New Roman" w:eastAsia="宋体"/>
        </w:rPr>
        <w:t>M</w:t>
      </w:r>
      <w:r>
        <w:rPr>
          <w:rFonts w:ascii="Times New Roman" w:hAnsi="Times New Roman" w:eastAsia="宋体"/>
        </w:rPr>
        <w:t>ean pulmonary arterial pressure</w:t>
      </w:r>
      <w:r>
        <w:rPr>
          <w:rFonts w:ascii="Times New Roman" w:hAnsi="Times New Roman" w:eastAsia="宋体"/>
        </w:rPr>
        <w:t>(</w:t>
      </w:r>
      <w:r>
        <w:rPr>
          <w:rFonts w:ascii="Times New Roman" w:hAnsi="Times New Roman" w:eastAsia="宋体"/>
        </w:rPr>
        <w:t>MPAP</w:t>
      </w:r>
      <w:r>
        <w:rPr>
          <w:rFonts w:ascii="Times New Roman" w:hAnsi="Times New Roman" w:eastAsia="宋体"/>
        </w:rPr>
        <w:t>)</w:t>
      </w:r>
      <w:r>
        <w:t xml:space="preserve">, </w:t>
      </w:r>
      <w:r>
        <w:rPr>
          <w:rFonts w:ascii="Times New Roman" w:hAnsi="Times New Roman" w:eastAsia="宋体"/>
        </w:rPr>
        <w:t>the index of right ventricular hypertrophy and microstructure of pulmonary artery were detected, and the samples of serum were detected by the hydrogen spectrum of the serum NMR.</w:t>
      </w:r>
      <w:r w:rsidR="004B696B">
        <w:rPr>
          <w:rFonts w:ascii="Times New Roman" w:hAnsi="Times New Roman" w:eastAsia="宋体"/>
        </w:rPr>
        <w:t xml:space="preserve"> </w:t>
      </w:r>
      <w:r w:rsidR="004B696B">
        <w:rPr>
          <w:rFonts w:ascii="Times New Roman" w:hAnsi="Times New Roman" w:eastAsia="宋体"/>
        </w:rPr>
        <w:t>The pulmonary vascular remodeling was improved significantly by atorvastatin. The inhibition of fatty acid</w:t>
      </w:r>
      <w:r w:rsidR="001852F3">
        <w:rPr>
          <w:rFonts w:ascii="Times New Roman" w:hAnsi="Times New Roman" w:eastAsia="宋体"/>
        </w:rPr>
        <w:t xml:space="preserve">β-oxidation and and the Warburg effect were closely related with atorvastatin.</w:t>
      </w:r>
    </w:p>
    <w:p w:rsidR="0018722C">
      <w:pPr>
        <w:pStyle w:val="afc"/>
        <w:topLinePunct/>
      </w:pPr>
      <w:r>
        <w:rPr>
          <w:rFonts w:ascii="Times New Roman" w:hAnsi="Times New Roman"/>
          <w:b/>
        </w:rPr>
        <w:t>Part</w:t>
      </w:r>
      <w:r w:rsidR="001852F3">
        <w:rPr>
          <w:rFonts w:ascii="Times New Roman" w:hAnsi="Times New Roman"/>
          <w:b/>
        </w:rPr>
        <w:t xml:space="preserve"> </w:t>
      </w:r>
      <w:r>
        <w:rPr>
          <w:b/>
        </w:rPr>
        <w:t>Ⅲ</w:t>
      </w:r>
      <w:r>
        <w:rPr>
          <w:rFonts w:ascii="Times New Roman" w:hAnsi="Times New Roman"/>
        </w:rPr>
        <w:t>Study on</w:t>
      </w:r>
      <w:r w:rsidR="001852F3">
        <w:rPr>
          <w:rFonts w:ascii="Times New Roman" w:hAnsi="Times New Roman"/>
        </w:rPr>
        <w:t xml:space="preserve"> the</w:t>
      </w:r>
      <w:r w:rsidR="001852F3">
        <w:rPr>
          <w:rFonts w:ascii="Times New Roman" w:hAnsi="Times New Roman"/>
        </w:rPr>
        <w:t xml:space="preserve"> molecular</w:t>
      </w:r>
      <w:r w:rsidR="001852F3">
        <w:rPr>
          <w:rFonts w:ascii="Times New Roman" w:hAnsi="Times New Roman"/>
        </w:rPr>
        <w:t xml:space="preserve"> mechanism</w:t>
      </w:r>
      <w:r w:rsidR="001852F3">
        <w:rPr>
          <w:rFonts w:ascii="Times New Roman" w:hAnsi="Times New Roman"/>
        </w:rPr>
        <w:t xml:space="preserve"> of</w:t>
      </w:r>
      <w:r w:rsidR="001852F3">
        <w:rPr>
          <w:rFonts w:ascii="Times New Roman" w:hAnsi="Times New Roman"/>
        </w:rPr>
        <w:t xml:space="preserve"> metabolic</w:t>
      </w:r>
      <w:r w:rsidR="001852F3">
        <w:rPr>
          <w:rFonts w:ascii="Times New Roman" w:hAnsi="Times New Roman"/>
        </w:rPr>
        <w:t xml:space="preserve"> changes</w:t>
      </w:r>
      <w:r w:rsidR="001852F3">
        <w:rPr>
          <w:rFonts w:ascii="Times New Roman" w:hAnsi="Times New Roman"/>
        </w:rPr>
        <w:t xml:space="preserve"> in</w:t>
      </w:r>
      <w:r w:rsidR="001852F3">
        <w:rPr>
          <w:rFonts w:ascii="Times New Roman" w:hAnsi="Times New Roman"/>
        </w:rPr>
        <w:t xml:space="preserve"> rats with</w:t>
      </w:r>
    </w:p>
    <w:p w:rsidR="0018722C">
      <w:pPr>
        <w:pStyle w:val="afc"/>
        <w:topLinePunct/>
      </w:pPr>
      <w:r>
        <w:rPr>
          <w:rFonts w:ascii="Times New Roman" w:hAnsi="Times New Roman" w:eastAsia="宋体"/>
        </w:rPr>
        <w:t/>
      </w:r>
      <w:r>
        <w:rPr>
          <w:rFonts w:ascii="Times New Roman" w:hAnsi="Times New Roman" w:eastAsia="宋体"/>
        </w:rPr>
        <w:t>P</w:t>
      </w:r>
      <w:r>
        <w:rPr>
          <w:rFonts w:ascii="Times New Roman" w:hAnsi="Times New Roman" w:eastAsia="宋体"/>
        </w:rPr>
        <w:t>ulmonary hypertension model of atorvastatin on monocrotaline induced. The expression of both mRNA and protein of GSK-3β</w:t>
      </w:r>
      <w:r>
        <w:t>，</w:t>
      </w:r>
      <w:r>
        <w:rPr>
          <w:rFonts w:ascii="Times New Roman" w:hAnsi="Times New Roman" w:eastAsia="宋体"/>
        </w:rPr>
        <w:t>SERBP-1c</w:t>
      </w:r>
      <w:r>
        <w:t xml:space="preserve">, </w:t>
      </w:r>
      <w:r>
        <w:rPr>
          <w:rFonts w:ascii="Times New Roman" w:hAnsi="Times New Roman" w:eastAsia="宋体"/>
        </w:rPr>
        <w:t>hexokinase</w:t>
      </w:r>
      <w:r>
        <w:t xml:space="preserve">, </w:t>
      </w:r>
      <w:r>
        <w:rPr>
          <w:rFonts w:ascii="Times New Roman" w:hAnsi="Times New Roman" w:eastAsia="宋体"/>
        </w:rPr>
        <w:t>and</w:t>
      </w:r>
      <w:r>
        <w:rPr>
          <w:rFonts w:ascii="Times New Roman" w:hAnsi="Times New Roman" w:eastAsia="宋体"/>
        </w:rPr>
        <w:t xml:space="preserve"> </w:t>
      </w:r>
      <w:r>
        <w:rPr>
          <w:rFonts w:ascii="Times New Roman" w:hAnsi="Times New Roman" w:eastAsia="宋体"/>
        </w:rPr>
        <w:t>the</w:t>
      </w:r>
    </w:p>
    <w:p w:rsidR="0018722C">
      <w:pPr>
        <w:pStyle w:val="afc"/>
        <w:topLinePunct/>
      </w:pPr>
      <w:r>
        <w:rPr>
          <w:rFonts w:ascii="Times New Roman" w:hAnsi="Times New Roman"/>
        </w:rPr>
        <w:t>CPT-1 </w:t>
      </w:r>
      <w:r>
        <w:rPr>
          <w:rFonts w:ascii="Times New Roman" w:hAnsi="Times New Roman"/>
        </w:rPr>
        <w:t>in the rats were measured by </w:t>
      </w:r>
      <w:r>
        <w:rPr>
          <w:rFonts w:ascii="Times New Roman" w:hAnsi="Times New Roman"/>
        </w:rPr>
        <w:t>RT-PCR </w:t>
      </w:r>
      <w:r>
        <w:rPr>
          <w:rFonts w:ascii="Times New Roman" w:hAnsi="Times New Roman"/>
        </w:rPr>
        <w:t>and Western-Blot in all three groups. First, it was found that expression of GSK-3β</w:t>
      </w:r>
      <w:r w:rsidR="001852F3">
        <w:rPr>
          <w:rFonts w:ascii="Times New Roman" w:hAnsi="Times New Roman"/>
        </w:rPr>
        <w:t xml:space="preserve">was decreased and hexokinase was activatied after the injection of </w:t>
      </w:r>
      <w:r>
        <w:rPr>
          <w:rFonts w:ascii="Times New Roman" w:hAnsi="Times New Roman"/>
        </w:rPr>
        <w:t>MCT. </w:t>
      </w:r>
      <w:r>
        <w:rPr>
          <w:rFonts w:ascii="Times New Roman" w:hAnsi="Times New Roman"/>
        </w:rPr>
        <w:t>Second, the expression of sterol regulatory element binding protein was decreased as well as the activation of </w:t>
      </w:r>
      <w:r>
        <w:rPr>
          <w:rFonts w:ascii="Times New Roman" w:hAnsi="Times New Roman"/>
        </w:rPr>
        <w:t>CPT-1 </w:t>
      </w:r>
      <w:r>
        <w:rPr>
          <w:rFonts w:ascii="Times New Roman" w:hAnsi="Times New Roman"/>
        </w:rPr>
        <w:t>and the enhancement of fatty acid oxidation. Third, the decreased expression of GSK-3β</w:t>
      </w:r>
      <w:r w:rsidR="001852F3">
        <w:rPr>
          <w:rFonts w:ascii="Times New Roman" w:hAnsi="Times New Roman"/>
        </w:rPr>
        <w:t xml:space="preserve">would be inhibited by atorvastatin inhibiting hexokinase. Atorvastatin also activated the sterol regulatory element binding protein, then inhibited </w:t>
      </w:r>
      <w:r>
        <w:rPr>
          <w:rFonts w:ascii="Times New Roman" w:hAnsi="Times New Roman"/>
        </w:rPr>
        <w:t>CPT-1,</w:t>
      </w:r>
      <w:r>
        <w:rPr>
          <w:rFonts w:ascii="Times New Roman" w:hAnsi="Times New Roman"/>
        </w:rPr>
        <w:t> </w:t>
      </w:r>
      <w:r>
        <w:rPr>
          <w:rFonts w:ascii="Times New Roman" w:hAnsi="Times New Roman"/>
        </w:rPr>
        <w:t>and then decreased fatty acid oxidation.</w:t>
      </w:r>
    </w:p>
    <w:p w:rsidR="0018722C">
      <w:pPr>
        <w:topLinePunct/>
      </w:pPr>
      <w:r w:rsidR="001852F3">
        <w:rPr>
          <w:rFonts w:ascii="Times New Roman" w:hAnsi="Times New Roman"/>
        </w:rPr>
        <w:t xml:space="preserve"> </w:t>
      </w:r>
      <w:r>
        <w:rPr>
          <w:rFonts w:ascii="Times New Roman"/>
          <w:b/>
        </w:rPr>
        <w:t>Keywords: </w:t>
      </w:r>
      <w:r>
        <w:rPr>
          <w:rFonts w:ascii="Times New Roman"/>
        </w:rPr>
        <w:t>NMR; metabolomics; atorvastatin; monocrotaline; molecular mechanisms; pulmonary hypertension; Realtime-PCR;</w:t>
      </w:r>
      <w:r w:rsidR="004B696B">
        <w:rPr>
          <w:rFonts w:ascii="Times New Roman"/>
        </w:rPr>
        <w:t xml:space="preserve"> </w:t>
      </w:r>
      <w:r w:rsidR="004B696B">
        <w:rPr>
          <w:rFonts w:ascii="Times New Roman"/>
        </w:rPr>
        <w:t>Western-Blotti</w:t>
      </w:r>
      <w:bookmarkStart w:name="_bookmark0" w:id="7"/>
      <w:bookmarkEnd w:id="7"/>
    </w:p>
    <w:p w:rsidR="0018722C">
      <w:pPr>
        <w:pStyle w:val="Heading1"/>
        <w:topLinePunct/>
      </w:pPr>
      <w:bookmarkStart w:id="260442" w:name="_Toc686260442"/>
      <w:r>
        <w:t>ng</w:t>
      </w:r>
      <w:bookmarkEnd w:id="260442"/>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a"/>
        <w:topLinePunct/>
      </w:pPr>
      <w:bookmarkStart w:id="260443" w:name="_Toc686260443"/>
      <w:bookmarkStart w:name="前 言 " w:id="8"/>
      <w:bookmarkEnd w:id="8"/>
      <w:r>
        <w:t>前</w:t>
      </w:r>
      <w:r w:rsidRPr="00000000">
        <w:tab/>
        <w:t>言</w:t>
      </w:r>
      <w:bookmarkEnd w:id="260443"/>
    </w:p>
    <w:p w:rsidR="0018722C">
      <w:pPr>
        <w:pStyle w:val="afc"/>
        <w:topLinePunct/>
      </w:pPr>
      <w:r>
        <w:t/>
      </w:r>
      <w:r>
        <w:t>近年</w:t>
      </w:r>
      <w:r>
        <w:t>来，代谢组学在世界范围内得到飞速发展，目前其最新的定义通常是指对分子量小于1000</w:t>
      </w:r>
      <w:r>
        <w:t>道尔顿的代谢物质进行高通量的定性、定量分析，通过内因和</w:t>
      </w:r>
      <w:r>
        <w:t>外因变化来分析生物体内代谢的变化规律</w:t>
      </w:r>
      <w:r>
        <w:rPr>
          <w:vertAlign w:val="superscript"/>
          /&gt;
        </w:rPr>
        <w:t>[</w:t>
      </w:r>
      <w:r>
        <w:rPr>
          <w:vertAlign w:val="superscript"/>
          /&gt;
        </w:rPr>
        <w:t xml:space="preserve">1</w:t>
      </w:r>
      <w:r>
        <w:rPr>
          <w:vertAlign w:val="superscript"/>
          /&gt;
        </w:rPr>
        <w:t>]</w:t>
      </w:r>
      <w:r>
        <w:t>。Metabonomics的概念是Nicholson</w:t>
      </w:r>
      <w:r w:rsidR="001852F3">
        <w:t xml:space="preserve">等人</w:t>
      </w:r>
      <w:r>
        <w:rPr>
          <w:vertAlign w:val="superscript"/>
          /&gt;
        </w:rPr>
        <w:t>[</w:t>
      </w:r>
      <w:r>
        <w:rPr>
          <w:vertAlign w:val="superscript"/>
          /&gt;
        </w:rPr>
        <w:t xml:space="preserve">2</w:t>
      </w:r>
      <w:r>
        <w:rPr>
          <w:vertAlign w:val="superscript"/>
          /&gt;
        </w:rPr>
        <w:t>]</w:t>
      </w:r>
      <w:r>
        <w:t>提出的，他对其定义是生物系统在病理生理刺激后机体内环境或其体内基因改变后导致代谢反应变化的一种定量测定的方法，并不包括所有代谢物的变</w:t>
      </w:r>
      <w:r>
        <w:t>化。</w:t>
      </w:r>
      <w:r>
        <w:t>Fiehn等人提出metabolomics</w:t>
      </w:r>
      <w:r>
        <w:t>概念，与</w:t>
      </w:r>
      <w:r>
        <w:t>Nicholson等人不同的是将其定义为对</w:t>
      </w:r>
      <w:r>
        <w:t>机体所有代谢产物的定性定量分析，并将其限制在一定条件下的特定体液标本样品，因此其定义更加广泛，更侧重于对代谢物的轮廓</w:t>
      </w:r>
      <w:r>
        <w:rPr>
          <w:spacing w:val="-3"/>
        </w:rPr>
        <w:t>（</w:t>
      </w:r>
      <w:r>
        <w:rPr>
          <w:spacing w:val="-3"/>
        </w:rPr>
        <w:t>谱</w:t>
      </w:r>
      <w:r>
        <w:rPr>
          <w:spacing w:val="-3"/>
        </w:rPr>
        <w:t>）</w:t>
      </w:r>
      <w:r/>
      <w:r w:rsidR="001852F3">
        <w:t xml:space="preserve">进行全面的分析，对于机体非病理情况下刺激的反应也归纳到研究的范畴</w:t>
      </w:r>
      <w:r>
        <w:rPr>
          <w:vertAlign w:val="superscript"/>
          /&gt;
        </w:rPr>
        <w:t>[</w:t>
      </w:r>
      <w:r>
        <w:rPr>
          <w:vertAlign w:val="superscript"/>
          /&gt;
        </w:rPr>
        <w:t xml:space="preserve">3</w:t>
      </w:r>
      <w:r>
        <w:rPr>
          <w:vertAlign w:val="superscript"/>
          /&gt;
        </w:rPr>
        <w:t>]</w:t>
      </w:r>
      <w:r>
        <w:t>。今天随着系统生物学信</w:t>
      </w:r>
      <w:r>
        <w:t>息建模技术的发展，代谢组学由于有灵敏度高、标本取材方便、检测快速、结果</w:t>
      </w:r>
      <w:r>
        <w:t>准确等优势，因此和蛋白质组、基因组学、转录组学等技术一样，已成为系统生</w:t>
      </w:r>
      <w:r>
        <w:t>物学重要的组成部分，尤其在疾病的发展及信号传导机制的研究中具有重要的作</w:t>
      </w:r>
      <w:r>
        <w:t>用。代谢组学常用的研究技术包括有：气相色谱-质谱联用仪</w:t>
      </w:r>
      <w:r>
        <w:t>(</w:t>
      </w:r>
      <w:r>
        <w:rPr>
          <w:spacing w:val="-2"/>
        </w:rPr>
        <w:t xml:space="preserve">GC-MS</w:t>
      </w:r>
      <w:r>
        <w:t>)</w:t>
      </w:r>
      <w:r>
        <w:t>；液质联用</w:t>
      </w:r>
      <w:r>
        <w:t>(</w:t>
      </w:r>
      <w:r>
        <w:rPr>
          <w:spacing w:val="-2"/>
        </w:rPr>
        <w:t xml:space="preserve">LC-MS</w:t>
      </w:r>
      <w:r>
        <w:t>)</w:t>
      </w:r>
      <w:r>
        <w:t>；核磁共振</w:t>
      </w:r>
      <w:r>
        <w:t>(</w:t>
      </w:r>
      <w:r>
        <w:t>NMR</w:t>
      </w:r>
      <w:r>
        <w:t>)</w:t>
      </w:r>
      <w:r>
        <w:t>。但色谱方法对进样品的预处理过程比较复杂，过程繁</w:t>
      </w:r>
      <w:r>
        <w:t>琐，因此花费的时间比较长；而且气质联用对标本种类有限制，尤其对于非挥发性代谢物质无法检测；然而NMR技术具有对标本损伤性较小，标本来源容易，可以重复检测、检测所有代谢物无偏向性等优势，因此NMR技术现在已成为最常用的代谢组检测方法。当然NMR技术也有劣势，如存在检测代价比较高等</w:t>
      </w:r>
      <w:r>
        <w:rPr>
          <w:vertAlign w:val="superscript"/>
          /&gt;
        </w:rPr>
        <w:t>[</w:t>
      </w:r>
      <w:r>
        <w:rPr>
          <w:vertAlign w:val="superscript"/>
          <w:position w:val="12"/>
        </w:rPr>
        <w:t xml:space="preserve">4</w:t>
      </w:r>
      <w:r>
        <w:rPr>
          <w:vertAlign w:val="superscript"/>
          /&gt;
        </w:rPr>
        <w:t>]</w:t>
      </w:r>
      <w:r>
        <w:t>。基于</w:t>
      </w:r>
    </w:p>
    <w:p w:rsidR="0018722C">
      <w:pPr>
        <w:pStyle w:val="afc"/>
        <w:topLinePunct/>
      </w:pPr>
      <w:r>
        <w:t>NMR</w:t>
      </w:r>
      <w:r>
        <w:t>的代谢组学，对代谢产物的分析实验步骤包括样品的收集；样本</w:t>
      </w:r>
      <w:r>
        <w:t>NMR谱的采集；</w:t>
      </w:r>
      <w:r w:rsidR="001852F3">
        <w:t xml:space="preserve">对NMR谱进行傅里叶变换</w:t>
      </w:r>
      <w:r>
        <w:t>（</w:t>
      </w:r>
      <w:r>
        <w:t>FT</w:t>
      </w:r>
      <w:r>
        <w:t>）</w:t>
      </w:r>
      <w:r>
        <w:t>、函数加窗、基线和相位的校正，谱学数据归一</w:t>
      </w:r>
      <w:r>
        <w:t>化、分段积分和标度化等预处理及聚类分析；识别特征性代谢物，并对可能受干扰的代谢途径进行分析。一维</w:t>
      </w:r>
      <w:r>
        <w:rPr>
          <w:vertAlign w:val="superscript"/>
          /&gt;
        </w:rPr>
        <w:t>1</w:t>
      </w:r>
      <w:r>
        <w:t>HNMR谱图通常含有几千甚至上万个数据点，利用</w:t>
      </w:r>
      <w:r>
        <w:t>模式技术对这种高维的数据集进行数据分析，达到数据降维和对样品分类或判别</w:t>
      </w:r>
      <w:r>
        <w:t>的目的是代谢组学研究的关键。代谢组学模式识别技术最常用的有无监督的主成</w:t>
      </w:r>
      <w:r>
        <w:t>分分析方法、有监督的偏最小二乘法-判别式分析</w:t>
      </w:r>
      <w:r>
        <w:rPr>
          <w:spacing w:val="-3"/>
        </w:rPr>
        <w:t>（</w:t>
      </w:r>
      <w:r>
        <w:t xml:space="preserve">PLS-DA</w:t>
      </w:r>
      <w:r>
        <w:t>）</w:t>
      </w:r>
      <w:r>
        <w:t>和正交偏最小二乘法</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fc"/>
        <w:topLinePunct/>
      </w:pPr>
      <w:r>
        <w:t>-判别式分析</w:t>
      </w:r>
      <w:r>
        <w:t>(</w:t>
      </w:r>
      <w:r>
        <w:t>OPLS-DA</w:t>
      </w:r>
      <w:r>
        <w:t>)</w:t>
      </w:r>
      <w:r>
        <w:t>。</w:t>
      </w:r>
      <w:r>
        <w:t>近年</w:t>
      </w:r>
      <w:r>
        <w:t>来代谢组学已经被广泛应用在微生物、植物代谢基</w:t>
      </w:r>
      <w:r>
        <w:t>础研究、药物的研发方面以及对疾病进行早期诊断、发现特征的生物标志物，对</w:t>
      </w:r>
      <w:r>
        <w:t>其生化过程、发病机制进行深入研究来探讨人类重大的疾病</w:t>
      </w:r>
      <w:r>
        <w:rPr>
          <w:vertAlign w:val="superscript"/>
          /&gt;
        </w:rPr>
        <w:t>[</w:t>
      </w:r>
      <w:r>
        <w:rPr>
          <w:vertAlign w:val="superscript"/>
          <w:position w:val="12"/>
        </w:rPr>
        <w:t xml:space="preserve">5</w:t>
      </w:r>
      <w:r>
        <w:rPr>
          <w:vertAlign w:val="superscript"/>
          /&gt;
        </w:rPr>
        <w:t>]</w:t>
      </w:r>
      <w:r>
        <w:t>，并且揭示生物体代谢调控网络之间的相互关系</w:t>
      </w:r>
      <w:r>
        <w:rPr>
          <w:vertAlign w:val="superscript"/>
          /&gt;
        </w:rPr>
        <w:t>[</w:t>
      </w:r>
      <w:r>
        <w:rPr>
          <w:vertAlign w:val="superscript"/>
          <w:position w:val="12"/>
        </w:rPr>
        <w:t xml:space="preserve">6</w:t>
      </w:r>
      <w:r>
        <w:rPr>
          <w:vertAlign w:val="superscript"/>
          /&gt;
        </w:rPr>
        <w:t>]</w:t>
      </w:r>
      <w:r>
        <w:t>。代谢组学技术由于其灵敏度较高，很多生理或环境因素的微小变化都能被检测出来，对于疾病的早期诊断有非常重要的作用，</w:t>
      </w:r>
      <w:r>
        <w:t>并在寻找机体生物特征标志物有着临床方面强大的应用能力。</w:t>
      </w:r>
      <w:r>
        <w:t>近年</w:t>
      </w:r>
      <w:r>
        <w:t>来代谢组技术</w:t>
      </w:r>
      <w:r>
        <w:t>在疾病诊断、机制及治疗等方面中的研究越来越受到人们的重视</w:t>
      </w:r>
      <w:r>
        <w:rPr>
          <w:vertAlign w:val="superscript"/>
          /&gt;
        </w:rPr>
        <w:t>[</w:t>
      </w:r>
      <w:r>
        <w:rPr>
          <w:vertAlign w:val="superscript"/>
          <w:position w:val="12"/>
        </w:rPr>
        <w:t xml:space="preserve">7</w:t>
      </w:r>
      <w:r>
        <w:rPr>
          <w:vertAlign w:val="superscript"/>
          /&gt;
        </w:rPr>
        <w:t>]</w:t>
      </w:r>
      <w:r>
        <w:t>。代谢组学不</w:t>
      </w:r>
      <w:r>
        <w:t>仅仅用于肿瘤、肝病疾病诊断、机制研究，还用于</w:t>
      </w:r>
      <w:r>
        <w:rPr>
          <w:vertAlign w:val="superscript"/>
          /&gt;
        </w:rPr>
        <w:t>[</w:t>
      </w:r>
      <w:r>
        <w:rPr>
          <w:vertAlign w:val="superscript"/>
          <w:position w:val="12"/>
        </w:rPr>
        <w:t xml:space="preserve">8</w:t>
      </w:r>
      <w:r>
        <w:rPr>
          <w:vertAlign w:val="superscript"/>
          /&gt;
        </w:rPr>
        <w:t>]</w:t>
      </w:r>
      <w:r>
        <w:t>老年抑郁症、风湿性关节炎</w:t>
      </w:r>
    </w:p>
    <w:p w:rsidR="0018722C">
      <w:pPr>
        <w:pStyle w:val="afc"/>
        <w:topLinePunct/>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Pr>
          <w:rFonts w:cstheme="minorBidi" w:hAnsiTheme="minorHAnsi" w:eastAsiaTheme="minorHAnsi" w:asciiTheme="minorHAnsi"/>
        </w:rPr>
        <w:t>、肾病</w:t>
      </w:r>
      <w:r>
        <w:rPr>
          <w:rFonts w:cstheme="minorBidi" w:hAnsiTheme="minorHAnsi" w:eastAsiaTheme="minorHAnsi" w:asciiTheme="minorHAnsi"/>
        </w:rPr>
        <w:t>[</w:t>
      </w:r>
      <w:r>
        <w:rPr>
          <w:kern w:val="2"/>
          <w:szCs w:val="22"/>
          <w:rFonts w:cstheme="minorBidi" w:hAnsiTheme="minorHAnsi" w:eastAsiaTheme="minorHAnsi" w:asciiTheme="minorHAnsi"/>
          <w:sz w:val="12"/>
        </w:rPr>
        <w:t xml:space="preserve">10</w:t>
      </w:r>
      <w:r>
        <w:rPr>
          <w:rFonts w:cstheme="minorBidi" w:hAnsiTheme="minorHAnsi" w:eastAsiaTheme="minorHAnsi" w:asciiTheme="minorHAnsi"/>
        </w:rPr>
        <w:t>]</w:t>
      </w:r>
      <w:r>
        <w:rPr>
          <w:rFonts w:cstheme="minorBidi" w:hAnsiTheme="minorHAnsi" w:eastAsiaTheme="minorHAnsi" w:asciiTheme="minorHAnsi"/>
        </w:rPr>
        <w:t>、高血压</w:t>
      </w:r>
      <w:r>
        <w:rPr>
          <w:rFonts w:cstheme="minorBidi" w:hAnsiTheme="minorHAnsi" w:eastAsiaTheme="minorHAnsi" w:asciiTheme="minorHAnsi"/>
        </w:rPr>
        <w:t>[</w:t>
      </w:r>
      <w:r>
        <w:rPr>
          <w:kern w:val="2"/>
          <w:szCs w:val="22"/>
          <w:rFonts w:cstheme="minorBidi" w:hAnsiTheme="minorHAnsi" w:eastAsiaTheme="minorHAnsi" w:asciiTheme="minorHAnsi"/>
          <w:sz w:val="12"/>
        </w:rPr>
        <w:t xml:space="preserve">11</w:t>
      </w:r>
      <w:r>
        <w:rPr>
          <w:rFonts w:cstheme="minorBidi" w:hAnsiTheme="minorHAnsi" w:eastAsiaTheme="minorHAnsi" w:asciiTheme="minorHAnsi"/>
        </w:rPr>
        <w:t>]</w:t>
      </w:r>
      <w:r>
        <w:rPr>
          <w:rFonts w:cstheme="minorBidi" w:hAnsiTheme="minorHAnsi" w:eastAsiaTheme="minorHAnsi" w:asciiTheme="minorHAnsi"/>
        </w:rPr>
        <w:t>、II型糖尿病</w:t>
      </w:r>
      <w:r>
        <w:rPr>
          <w:rFonts w:cstheme="minorBidi" w:hAnsiTheme="minorHAnsi" w:eastAsiaTheme="minorHAnsi" w:asciiTheme="minorHAnsi"/>
        </w:rPr>
        <w:t>[</w:t>
      </w:r>
      <w:r>
        <w:rPr>
          <w:kern w:val="2"/>
          <w:szCs w:val="22"/>
          <w:rFonts w:cstheme="minorBidi" w:hAnsiTheme="minorHAnsi" w:eastAsiaTheme="minorHAnsi" w:asciiTheme="minorHAnsi"/>
          <w:sz w:val="12"/>
        </w:rPr>
        <w:t xml:space="preserve">12-14</w:t>
      </w:r>
      <w:r>
        <w:rPr>
          <w:rFonts w:cstheme="minorBidi" w:hAnsiTheme="minorHAnsi" w:eastAsiaTheme="minorHAnsi" w:asciiTheme="minorHAnsi"/>
        </w:rPr>
        <w:t>]</w:t>
      </w:r>
      <w:r>
        <w:rPr>
          <w:rFonts w:cstheme="minorBidi" w:hAnsiTheme="minorHAnsi" w:eastAsiaTheme="minorHAnsi" w:asciiTheme="minorHAnsi"/>
        </w:rPr>
        <w:t>，尤其在心血管病</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15-16</w:t>
      </w:r>
      <w:r>
        <w:rPr>
          <w:rFonts w:cstheme="minorBidi" w:hAnsiTheme="minorHAnsi" w:eastAsiaTheme="minorHAnsi" w:asciiTheme="minorHAnsi"/>
          <w:vertAlign w:val="superscript"/>
        </w:rPr>
        <w:t>]</w:t>
      </w:r>
      <w:r>
        <w:rPr>
          <w:rFonts w:cstheme="minorBidi" w:hAnsiTheme="minorHAnsi" w:eastAsiaTheme="minorHAnsi" w:asciiTheme="minorHAnsi"/>
        </w:rPr>
        <w:t>、炎症性肠病</w:t>
      </w:r>
      <w:r>
        <w:rPr>
          <w:rFonts w:cstheme="minorBidi" w:hAnsiTheme="minorHAnsi" w:eastAsiaTheme="minorHAnsi" w:asciiTheme="minorHAnsi"/>
        </w:rPr>
        <w:t>[</w:t>
      </w:r>
      <w:r>
        <w:rPr>
          <w:kern w:val="2"/>
          <w:szCs w:val="22"/>
          <w:rFonts w:cstheme="minorBidi" w:hAnsiTheme="minorHAnsi" w:eastAsiaTheme="minorHAnsi" w:asciiTheme="minorHAnsi"/>
          <w:sz w:val="12"/>
        </w:rPr>
        <w:t xml:space="preserve">17</w:t>
      </w:r>
      <w:r>
        <w:rPr>
          <w:rFonts w:cstheme="minorBidi" w:hAnsiTheme="minorHAnsi" w:eastAsiaTheme="minorHAnsi" w:asciiTheme="minorHAnsi"/>
        </w:rPr>
        <w:t>]</w:t>
      </w:r>
      <w:r>
        <w:rPr>
          <w:rFonts w:cstheme="minorBidi" w:hAnsiTheme="minorHAnsi" w:eastAsiaTheme="minorHAnsi" w:asciiTheme="minorHAnsi"/>
        </w:rPr>
        <w:t>、</w:t>
      </w:r>
    </w:p>
    <w:p w:rsidR="0018722C">
      <w:pPr>
        <w:pStyle w:val="afc"/>
        <w:topLinePunct/>
      </w:pPr>
      <w:r>
        <w:rPr>
          <w:rFonts w:cstheme="minorBidi" w:hAnsiTheme="minorHAnsi" w:eastAsiaTheme="minorHAnsi" w:asciiTheme="minorHAnsi"/>
        </w:rPr>
        <w:t>哮喘</w:t>
      </w:r>
      <w:r>
        <w:rPr>
          <w:vertAlign w:val="superscript"/>
          /&gt;
        </w:rPr>
        <w:t>[</w:t>
      </w:r>
      <w:r>
        <w:rPr>
          <w:kern w:val="2"/>
          <w:szCs w:val="22"/>
          <w:rFonts w:cstheme="minorBidi" w:hAnsiTheme="minorHAnsi" w:eastAsiaTheme="minorHAnsi" w:asciiTheme="minorHAnsi"/>
          <w:position w:val="12"/>
          <w:sz w:val="12"/>
        </w:rPr>
        <w:t xml:space="preserve">18</w:t>
      </w:r>
      <w:r>
        <w:rPr>
          <w:vertAlign w:val="superscript"/>
          /&gt;
        </w:rPr>
        <w:t>]</w:t>
      </w:r>
      <w:r>
        <w:rPr>
          <w:rFonts w:cstheme="minorBidi" w:hAnsiTheme="minorHAnsi" w:eastAsiaTheme="minorHAnsi" w:asciiTheme="minorHAnsi"/>
        </w:rPr>
        <w:t>、脑膜炎</w:t>
      </w:r>
      <w:r>
        <w:rPr>
          <w:vertAlign w:val="superscript"/>
          /&gt;
        </w:rPr>
        <w:t>[</w:t>
      </w:r>
      <w:r>
        <w:rPr>
          <w:kern w:val="2"/>
          <w:szCs w:val="22"/>
          <w:rFonts w:cstheme="minorBidi" w:hAnsiTheme="minorHAnsi" w:eastAsiaTheme="minorHAnsi" w:asciiTheme="minorHAnsi"/>
          <w:position w:val="12"/>
          <w:sz w:val="12"/>
        </w:rPr>
        <w:t xml:space="preserve">19</w:t>
      </w:r>
      <w:r>
        <w:rPr>
          <w:vertAlign w:val="superscript"/>
          /&gt;
        </w:rPr>
        <w:t>]</w:t>
      </w:r>
      <w:r>
        <w:rPr>
          <w:rFonts w:cstheme="minorBidi" w:hAnsiTheme="minorHAnsi" w:eastAsiaTheme="minorHAnsi" w:asciiTheme="minorHAnsi"/>
        </w:rPr>
        <w:t>以及精神分裂症</w:t>
      </w:r>
      <w:r>
        <w:rPr>
          <w:vertAlign w:val="superscript"/>
          /&gt;
        </w:rPr>
        <w:t>[</w:t>
      </w:r>
      <w:r>
        <w:rPr>
          <w:kern w:val="2"/>
          <w:szCs w:val="22"/>
          <w:rFonts w:cstheme="minorBidi" w:hAnsiTheme="minorHAnsi" w:eastAsiaTheme="minorHAnsi" w:asciiTheme="minorHAnsi"/>
          <w:position w:val="12"/>
          <w:sz w:val="12"/>
        </w:rPr>
        <w:t xml:space="preserve">20</w:t>
      </w:r>
      <w:r>
        <w:rPr>
          <w:vertAlign w:val="superscript"/>
          /&gt;
        </w:rPr>
        <w:t>]</w:t>
      </w:r>
      <w:r>
        <w:rPr>
          <w:rFonts w:cstheme="minorBidi" w:hAnsiTheme="minorHAnsi" w:eastAsiaTheme="minorHAnsi" w:asciiTheme="minorHAnsi"/>
        </w:rPr>
        <w:t>等多种疾病的研究。</w:t>
      </w:r>
    </w:p>
    <w:p w:rsidR="0018722C">
      <w:pPr>
        <w:pStyle w:val="afc"/>
        <w:topLinePunct/>
      </w:pPr>
      <w:r>
        <w:t>肺动脉高压</w:t>
      </w:r>
      <w:r>
        <w:t>（</w:t>
      </w:r>
      <w:r>
        <w:t>Pulmonary</w:t>
      </w:r>
      <w:r>
        <w:rPr>
          <w:spacing w:val="-28"/>
        </w:rPr>
        <w:t> </w:t>
      </w:r>
      <w:r>
        <w:t>Arterial</w:t>
      </w:r>
      <w:r>
        <w:rPr>
          <w:spacing w:val="-28"/>
        </w:rPr>
        <w:t> </w:t>
      </w:r>
      <w:r>
        <w:rPr>
          <w:spacing w:val="-2"/>
        </w:rPr>
        <w:t>Hypertension</w:t>
      </w:r>
      <w:r>
        <w:rPr>
          <w:spacing w:val="-2"/>
        </w:rPr>
        <w:t xml:space="preserve">, </w:t>
      </w:r>
      <w:r>
        <w:rPr>
          <w:spacing w:val="-2"/>
        </w:rPr>
        <w:t>PAH</w:t>
      </w:r>
      <w:r>
        <w:t>）</w:t>
      </w:r>
      <w:r>
        <w:t>是以肺小血管痉挛、</w:t>
      </w:r>
      <w:r>
        <w:t>内膜增生及重塑和微血栓病灶形成为主要特征的一种严重的疾病，最终导致右心</w:t>
      </w:r>
      <w:r>
        <w:t>室负荷增加，右心功能衰竭。血管重塑是多条维持血管结构和功能完整性的信号</w:t>
      </w:r>
      <w:r>
        <w:t>通路调节异常的结果。平滑肌细胞、内皮细胞、成纤维细胞的增殖迁移，导致肺</w:t>
      </w:r>
      <w:r>
        <w:t>血管重塑，最终导致肺小动脉管腔的阻塞，是肺动脉高压的主要发病机制。影响和促进PAH形成的因素众多、机制复杂。目前认为肺血管重塑是导致肺动脉压力持续增高的主要原因</w:t>
      </w:r>
      <w:r>
        <w:rPr>
          <w:vertAlign w:val="superscript"/>
          /&gt;
        </w:rPr>
        <w:t>[</w:t>
      </w:r>
      <w:r>
        <w:rPr>
          <w:vertAlign w:val="superscript"/>
          <w:position w:val="12"/>
        </w:rPr>
        <w:t xml:space="preserve">21</w:t>
      </w:r>
      <w:r>
        <w:rPr>
          <w:vertAlign w:val="superscript"/>
          /&gt;
        </w:rPr>
        <w:t>]</w:t>
      </w:r>
      <w:r>
        <w:t>。MCT导致PAH</w:t>
      </w:r>
      <w:r w:rsidR="001852F3">
        <w:t xml:space="preserve">的分子机制已经有很多文献进行了报道，</w:t>
      </w:r>
      <w:r w:rsidR="001852F3">
        <w:t xml:space="preserve">主要集中在转化生长因子</w:t>
      </w:r>
      <w:r>
        <w:rPr>
          <w:vertAlign w:val="superscript"/>
          /&gt;
        </w:rPr>
        <w:t>[</w:t>
      </w:r>
      <w:r>
        <w:rPr>
          <w:vertAlign w:val="superscript"/>
          <w:position w:val="12"/>
        </w:rPr>
        <w:t xml:space="preserve">22</w:t>
      </w:r>
      <w:r>
        <w:rPr>
          <w:vertAlign w:val="superscript"/>
          /&gt;
        </w:rPr>
        <w:t>]</w:t>
      </w:r>
      <w:r>
        <w:t>、Smurf1</w:t>
      </w:r>
      <w:r w:rsidR="001852F3">
        <w:t xml:space="preserve">表达增加</w:t>
      </w:r>
      <w:r>
        <w:rPr>
          <w:vertAlign w:val="superscript"/>
          /&gt;
        </w:rPr>
        <w:t>[</w:t>
      </w:r>
      <w:r>
        <w:rPr>
          <w:vertAlign w:val="superscript"/>
          <w:position w:val="12"/>
        </w:rPr>
        <w:t xml:space="preserve">23</w:t>
      </w:r>
      <w:r>
        <w:rPr>
          <w:vertAlign w:val="superscript"/>
          /&gt;
        </w:rPr>
        <w:t>]</w:t>
      </w:r>
      <w:r>
        <w:t>、ROCK</w:t>
      </w:r>
      <w:r w:rsidR="001852F3">
        <w:t xml:space="preserve">途径</w:t>
      </w:r>
      <w:r>
        <w:rPr>
          <w:vertAlign w:val="superscript"/>
          /&gt;
        </w:rPr>
        <w:t>[</w:t>
      </w:r>
      <w:r>
        <w:rPr>
          <w:spacing w:val="-6"/>
          <w:position w:val="12"/>
          <w:sz w:val="12"/>
        </w:rPr>
        <w:t xml:space="preserve">24-25</w:t>
      </w:r>
      <w:r>
        <w:rPr>
          <w:vertAlign w:val="superscript"/>
          /&gt;
        </w:rPr>
        <w:t>]</w:t>
      </w:r>
      <w:r>
        <w:t>、ET-1 </w:t>
      </w:r>
      <w:r>
        <w:rPr>
          <w:vertAlign w:val="superscript"/>
          /&gt;
        </w:rPr>
        <w:t>[</w:t>
      </w:r>
      <w:r>
        <w:rPr>
          <w:position w:val="12"/>
          <w:sz w:val="12"/>
        </w:rPr>
        <w:t xml:space="preserve">26-27</w:t>
      </w:r>
      <w:r>
        <w:rPr>
          <w:vertAlign w:val="superscript"/>
          /&gt;
        </w:rPr>
        <w:t>]</w:t>
      </w:r>
      <w:r>
        <w:t>、</w:t>
      </w:r>
      <w:r>
        <w:t>肾上腺髓质素</w:t>
      </w:r>
      <w:r>
        <w:rPr>
          <w:vertAlign w:val="superscript"/>
          /&gt;
        </w:rPr>
        <w:t>[</w:t>
      </w:r>
      <w:r>
        <w:rPr>
          <w:vertAlign w:val="superscript"/>
          <w:position w:val="12"/>
        </w:rPr>
        <w:t xml:space="preserve">28</w:t>
      </w:r>
      <w:r>
        <w:rPr>
          <w:vertAlign w:val="superscript"/>
          /&gt;
        </w:rPr>
        <w:t>]</w:t>
      </w:r>
      <w:r>
        <w:t>、一氧化氮和热休克蛋白90</w:t>
      </w:r>
      <w:r>
        <w:t> </w:t>
      </w:r>
      <w:r>
        <w:rPr>
          <w:vertAlign w:val="superscript"/>
          /&gt;
        </w:rPr>
        <w:t>[</w:t>
      </w:r>
      <w:r>
        <w:rPr>
          <w:vertAlign w:val="superscript"/>
          <w:position w:val="12"/>
        </w:rPr>
        <w:t xml:space="preserve">29</w:t>
      </w:r>
      <w:r>
        <w:rPr>
          <w:vertAlign w:val="superscript"/>
          /&gt;
        </w:rPr>
        <w:t>]</w:t>
      </w:r>
      <w:r>
        <w:t>、血栓素</w:t>
      </w:r>
      <w:r>
        <w:rPr>
          <w:vertAlign w:val="superscript"/>
          /&gt;
        </w:rPr>
        <w:t>[</w:t>
      </w:r>
      <w:r>
        <w:rPr>
          <w:position w:val="12"/>
          <w:sz w:val="12"/>
        </w:rPr>
        <w:t xml:space="preserve">30</w:t>
      </w:r>
      <w:r>
        <w:rPr>
          <w:vertAlign w:val="superscript"/>
          /&gt;
        </w:rPr>
        <w:t>]</w:t>
      </w:r>
      <w:r>
        <w:t>、PGI2 </w:t>
      </w:r>
      <w:r>
        <w:rPr>
          <w:vertAlign w:val="superscript"/>
          /&gt;
        </w:rPr>
        <w:t>[</w:t>
      </w:r>
      <w:r>
        <w:rPr>
          <w:position w:val="12"/>
          <w:sz w:val="12"/>
        </w:rPr>
        <w:t xml:space="preserve">31</w:t>
      </w:r>
      <w:r>
        <w:rPr>
          <w:vertAlign w:val="superscript"/>
          /&gt;
        </w:rPr>
        <w:t>]</w:t>
      </w:r>
      <w:r>
        <w:t>方面。尽管如此，肺动脉高压机制仍然不明确。</w:t>
      </w:r>
    </w:p>
    <w:p w:rsidR="0018722C">
      <w:pPr>
        <w:pStyle w:val="afc"/>
        <w:topLinePunct/>
      </w:pPr>
      <w:r>
        <w:t>在过去的几十年里，PAH的药物治疗有了很大的进展。羟甲基戊二酸单酰辅酶A还原酶抑制剂</w:t>
      </w:r>
      <w:r>
        <w:t>（</w:t>
      </w:r>
      <w:r>
        <w:t>他汀类药物</w:t>
      </w:r>
      <w:r>
        <w:t>）</w:t>
      </w:r>
      <w:r>
        <w:t>具有多效性，它可以改善血管内皮功能、抑制</w:t>
      </w:r>
      <w:r>
        <w:t>血管平滑肌细胞的增殖和迁移、减轻炎性反应、抑制血小板聚集等</w:t>
      </w:r>
      <w:r>
        <w:rPr>
          <w:vertAlign w:val="superscript"/>
          /&gt;
        </w:rPr>
        <w:t>[</w:t>
      </w:r>
      <w:r>
        <w:rPr>
          <w:vertAlign w:val="superscript"/>
          <w:position w:val="12"/>
        </w:rPr>
        <w:t xml:space="preserve">32-34</w:t>
      </w:r>
      <w:r>
        <w:rPr>
          <w:vertAlign w:val="superscript"/>
          /&gt;
        </w:rPr>
        <w:t>]</w:t>
      </w:r>
      <w:r>
        <w:t>。本研究小组的前期研究表明，氟伐他汀可以抑制心肌纤维化和血管平滑肌细胞增殖</w:t>
      </w:r>
    </w:p>
    <w:p w:rsidR="0018722C">
      <w:pPr>
        <w:pStyle w:val="afc"/>
        <w:topLinePunct/>
      </w:pPr>
      <w:r>
        <w:rPr>
          <w:rFonts w:cstheme="minorBidi" w:hAnsiTheme="minorHAnsi" w:eastAsiaTheme="minorHAnsi" w:asciiTheme="minorHAnsi"/>
        </w:rPr>
        <w:t>[</w:t>
      </w:r>
      <w:r>
        <w:rPr>
          <w:rFonts w:cstheme="minorBidi" w:hAnsiTheme="minorHAnsi" w:eastAsiaTheme="minorHAnsi" w:asciiTheme="minorHAnsi"/>
        </w:rPr>
        <w:t xml:space="preserve">35-36</w:t>
      </w:r>
      <w:r>
        <w:rPr>
          <w:rFonts w:cstheme="minorBidi" w:hAnsiTheme="minorHAnsi" w:eastAsiaTheme="minorHAnsi" w:asciiTheme="minorHAnsi"/>
        </w:rPr>
        <w:t>]</w:t>
      </w:r>
      <w:r>
        <w:rPr>
          <w:rFonts w:cstheme="minorBidi" w:hAnsiTheme="minorHAnsi" w:eastAsiaTheme="minorHAnsi" w:asciiTheme="minorHAnsi"/>
        </w:rPr>
        <w:t>；氟伐他汀改善自发性高血压大鼠阻力血管功能及逆转阻力血管结构重塑</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2"/>
        </w:rPr>
        <w:t xml:space="preserve">37-38</w:t>
      </w:r>
      <w:r>
        <w:rPr>
          <w:rFonts w:cstheme="minorBidi" w:hAnsiTheme="minorHAnsi" w:eastAsiaTheme="minorHAnsi" w:asciiTheme="minorHAnsi"/>
          <w:vertAlign w:val="superscript"/>
        </w:rPr>
        <w:t>]</w:t>
      </w:r>
      <w:r>
        <w:rPr>
          <w:rFonts w:cstheme="minorBidi" w:hAnsiTheme="minorHAnsi" w:eastAsiaTheme="minorHAnsi" w:asciiTheme="minorHAnsi"/>
        </w:rPr>
        <w:t>；氟伐他汀改善老年高血压患者内皮依赖性血管舒张功能</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2"/>
        </w:rPr>
        <w:t xml:space="preserve">39</w:t>
      </w:r>
      <w:r>
        <w:rPr>
          <w:rFonts w:cstheme="minorBidi" w:hAnsiTheme="minorHAnsi" w:eastAsiaTheme="minorHAnsi" w:asciiTheme="minorHAnsi"/>
          <w:vertAlign w:val="superscript"/>
        </w:rPr>
        <w:t>]</w:t>
      </w:r>
      <w:r>
        <w:rPr>
          <w:rFonts w:cstheme="minorBidi" w:hAnsiTheme="minorHAnsi" w:eastAsiaTheme="minorHAnsi" w:asciiTheme="minorHAnsi"/>
        </w:rPr>
        <w:t>。Toshihiko等</w:t>
      </w:r>
    </w:p>
    <w:p w:rsidR="0018722C">
      <w:pPr>
        <w:pStyle w:val="afc"/>
        <w:topLinePunct/>
      </w:pPr>
      <w:r>
        <w:t>研究表明辛伐他汀可降低MCT诱导PAH大鼠肺动脉压力，并且改善肺血管重塑</w:t>
      </w:r>
      <w:r>
        <w:rPr>
          <w:vertAlign w:val="superscript"/>
        </w:rPr>
        <w:t>[</w:t>
      </w:r>
      <w:r>
        <w:rPr>
          <w:vertAlign w:val="superscript"/>
        </w:rPr>
        <w:t xml:space="preserve">40</w:t>
      </w:r>
      <w:r>
        <w:rPr>
          <w:vertAlign w:val="superscript"/>
        </w:rPr>
        <w:t>]</w:t>
      </w:r>
      <w:r>
        <w:t>。最近，我们小组前期研究发现阿托伐他汀可以明显降低MCT诱导PAH大鼠肺动脉压</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fc"/>
        <w:topLinePunct/>
      </w:pPr>
      <w:r>
        <w:t>力和逆转肺动脉高压时的血管重建</w:t>
      </w:r>
      <w:r>
        <w:rPr>
          <w:vertAlign w:val="superscript"/>
        </w:rPr>
        <w:t>[</w:t>
      </w:r>
      <w:r>
        <w:rPr>
          <w:vertAlign w:val="superscript"/>
          <w:position w:val="12"/>
        </w:rPr>
        <w:t xml:space="preserve">41</w:t>
      </w:r>
      <w:r>
        <w:rPr>
          <w:vertAlign w:val="superscript"/>
        </w:rPr>
        <w:t>]</w:t>
      </w:r>
      <w:r>
        <w:t>，但是关于其机制仍然不明确。虽然</w:t>
      </w:r>
      <w:r>
        <w:t>近年</w:t>
      </w:r>
      <w:r>
        <w:t>来有文献报道在体外应用NMR对野百合碱的肝毒性反应有了研究</w:t>
      </w:r>
      <w:r>
        <w:rPr>
          <w:vertAlign w:val="superscript"/>
        </w:rPr>
        <w:t>[</w:t>
      </w:r>
      <w:r>
        <w:rPr>
          <w:vertAlign w:val="superscript"/>
          <w:position w:val="12"/>
        </w:rPr>
        <w:t xml:space="preserve">42</w:t>
      </w:r>
      <w:r>
        <w:rPr>
          <w:vertAlign w:val="superscript"/>
        </w:rPr>
        <w:t>]</w:t>
      </w:r>
      <w:r>
        <w:t>，但未见应用代谢组技术研究野百合碱在大鼠体内注射后代谢变化的相关报道。</w:t>
      </w:r>
    </w:p>
    <w:p w:rsidR="0018722C">
      <w:pPr>
        <w:pStyle w:val="afc"/>
        <w:topLinePunct/>
      </w:pPr>
      <w:r>
        <w:t>本论文选定MT诱导的肺动脉高压SD</w:t>
      </w:r>
      <w:r>
        <w:t>大鼠模型，利用基于核磁共振技术的代谢</w:t>
      </w:r>
      <w:r>
        <w:t>组学方法，分析</w:t>
      </w:r>
      <w:r>
        <w:t>MCT诱导大鼠PAH</w:t>
      </w:r>
      <w:r>
        <w:t>进程中不同时点血液的代谢特征，并探讨其产生的可能机制；同时探讨应用阿托伐他汀干预后，相关血液代谢特征改变及机制。</w:t>
      </w:r>
      <w:r>
        <w:t>目的是寻找出肺动脉高压早期诊断或病情变化可靠的评估指标，期望能从整体和</w:t>
      </w:r>
      <w:r>
        <w:t>系统的水平阐明肺动脉高压的代谢变化的规律，深入地理解肺动脉高压发病及阿托伐他汀药物治疗的分子机制。</w:t>
      </w:r>
    </w:p>
    <w:p w:rsidR="0018722C">
      <w:pPr>
        <w:pStyle w:val="afc"/>
        <w:topLinePunct/>
      </w:pPr>
      <w:r>
        <w:t>本课题期望达到以下目标：MCT诱发的PAH大鼠发病的机制及代谢组学的变</w:t>
      </w:r>
      <w:r>
        <w:t>化，筛选出特征性代谢物，进一步为临床诊断提供可靠的指标；建立特征性代谢物与其信号调控通路关联性。探讨阿托伐他汀影响PAH大鼠的代谢调节机制，为</w:t>
      </w:r>
      <w:r>
        <w:t>临床疗效判定提供可靠的指标。本论文研究内容分三部分进行，各部分工作的重要性和意义在各章节前言中分述，在此不再展开叙述。</w:t>
      </w:r>
    </w:p>
    <w:p w:rsidR="0018722C">
      <w:pPr>
        <w:pStyle w:val="afff1"/>
        <w:topLinePunct/>
      </w:pPr>
      <w:bookmarkStart w:id="260444" w:name="_Toc686260444"/>
      <w:bookmarkStart w:name="_TOC_250012" w:id="9"/>
      <w:bookmarkStart w:name="参考文献 " w:id="10"/>
      <w:bookmarkEnd w:id="9"/>
      <w:r>
        <w:t>参考文献</w:t>
      </w:r>
      <w:bookmarkEnd w:id="260444"/>
    </w:p>
    <w:p w:rsidR="0018722C">
      <w:pPr>
        <w:pStyle w:val="cw22"/>
        <w:numPr>
          <w:ilvl w:val="0"/>
          <w:numId w:val="0"/>
        </w:numPr>
        <w:topLinePunct/>
      </w:pPr>
      <w:r>
        <w:t>[</w:t>
      </w:r>
      <w:r>
        <w:t xml:space="preserve">1</w:t>
      </w:r>
      <w:r>
        <w:t>]</w:t>
      </w:r>
      <w:r>
        <w:t xml:space="preserve"> </w:t>
      </w:r>
      <w:r>
        <w:t>H. Tang, Y. Wang. Metabonomics: a revolution in progress</w:t>
      </w:r>
      <w:r>
        <w:t>[</w:t>
      </w:r>
      <w:r>
        <w:t>J</w:t>
      </w:r>
      <w:r>
        <w:t>]</w:t>
      </w:r>
      <w:r>
        <w:t>. Progress in Biochemistry and Biophysics. 2006, 33</w:t>
      </w:r>
      <w:r>
        <w:t>(</w:t>
      </w:r>
      <w:r>
        <w:t>5</w:t>
      </w:r>
      <w:r>
        <w:t>)</w:t>
      </w:r>
      <w:r>
        <w:t>:</w:t>
      </w:r>
      <w:r>
        <w:t> </w:t>
      </w:r>
      <w:r>
        <w:t>401-417.</w:t>
      </w:r>
    </w:p>
    <w:p w:rsidR="0018722C">
      <w:pPr>
        <w:pStyle w:val="cw22"/>
        <w:numPr>
          <w:ilvl w:val="0"/>
          <w:numId w:val="0"/>
        </w:numPr>
        <w:topLinePunct/>
      </w:pPr>
      <w:r>
        <w:t>[</w:t>
      </w:r>
      <w:r>
        <w:t xml:space="preserve">2</w:t>
      </w:r>
      <w:r>
        <w:t>]</w:t>
      </w:r>
      <w:r>
        <w:t xml:space="preserve"> </w:t>
      </w:r>
      <w:r>
        <w:t>A. Craig, J. Sidaway, E. Holmes, et al. Systems toxicology: integrated genomic, proteomic and metabonomic analysis of methapyrilene induced hepatotoxicity in the rat</w:t>
      </w:r>
      <w:r>
        <w:t>[</w:t>
      </w:r>
      <w:r>
        <w:t>J</w:t>
      </w:r>
      <w:r>
        <w:t>]</w:t>
      </w:r>
      <w:r>
        <w:t>. J. Proteome Res. 2006, 5</w:t>
      </w:r>
      <w:r>
        <w:t>(</w:t>
      </w:r>
      <w:r>
        <w:t>7</w:t>
      </w:r>
      <w:r>
        <w:t>)</w:t>
      </w:r>
      <w:r>
        <w:t>: 1586–601.</w:t>
      </w:r>
    </w:p>
    <w:p w:rsidR="0018722C">
      <w:pPr>
        <w:pStyle w:val="cw22"/>
        <w:numPr>
          <w:ilvl w:val="0"/>
          <w:numId w:val="0"/>
        </w:numPr>
        <w:topLinePunct/>
      </w:pPr>
      <w:r>
        <w:t>[</w:t>
      </w:r>
      <w:r>
        <w:t xml:space="preserve">3</w:t>
      </w:r>
      <w:r>
        <w:t>]</w:t>
      </w:r>
      <w:r>
        <w:t xml:space="preserve"> </w:t>
      </w:r>
      <w:r>
        <w:t>Fiehn, O., J. Kopka, P. Dormann, et al. Metabolite profiling for plant functional genomics</w:t>
      </w:r>
      <w:r>
        <w:t>[</w:t>
      </w:r>
      <w:r>
        <w:t>J</w:t>
      </w:r>
      <w:r>
        <w:t>]</w:t>
      </w:r>
      <w:r>
        <w:t>. Nature Biotechnology, 2000, 18</w:t>
      </w:r>
      <w:r>
        <w:t>(</w:t>
      </w:r>
      <w:r>
        <w:t>11</w:t>
      </w:r>
      <w:r>
        <w:t>)</w:t>
      </w:r>
      <w:r>
        <w:t>:</w:t>
      </w:r>
      <w:r>
        <w:t> </w:t>
      </w:r>
      <w:r>
        <w:t>1157-1161.</w:t>
      </w:r>
    </w:p>
    <w:p w:rsidR="0018722C">
      <w:pPr>
        <w:pStyle w:val="cw22"/>
        <w:numPr>
          <w:ilvl w:val="0"/>
          <w:numId w:val="0"/>
        </w:numPr>
        <w:topLinePunct/>
      </w:pPr>
      <w:r>
        <w:t>[</w:t>
      </w:r>
      <w:r>
        <w:t xml:space="preserve">4</w:t>
      </w:r>
      <w:r>
        <w:t>]</w:t>
      </w:r>
      <w:r>
        <w:t xml:space="preserve"> </w:t>
      </w:r>
      <w:r>
        <w:t>Fiehn 0. Metabolomies--the link between genotypes</w:t>
      </w:r>
      <w:r>
        <w:t> </w:t>
      </w:r>
      <w:r>
        <w:t>and</w:t>
      </w:r>
      <w:r>
        <w:t> </w:t>
      </w:r>
      <w:r>
        <w:t>phenotypes</w:t>
      </w:r>
      <w:r>
        <w:t>[</w:t>
      </w:r>
      <w:r>
        <w:t>J</w:t>
      </w:r>
      <w:r>
        <w:t>]</w:t>
      </w:r>
      <w:r>
        <w:t>.</w:t>
      </w:r>
      <w:r w:rsidRPr="00000000">
        <w:tab/>
        <w:t>Plant Mol</w:t>
      </w:r>
      <w:r>
        <w:t> </w:t>
      </w:r>
      <w:r>
        <w:t>Biol.</w:t>
      </w:r>
      <w:r>
        <w:t> </w:t>
      </w:r>
      <w:r>
        <w:t>2002,</w:t>
      </w:r>
      <w:r>
        <w:t> </w:t>
      </w:r>
      <w:r>
        <w:t>48</w:t>
      </w:r>
      <w:r>
        <w:t>(</w:t>
      </w:r>
      <w:r>
        <w:t>l-2</w:t>
      </w:r>
      <w:r>
        <w:t>)</w:t>
      </w:r>
      <w:r>
        <w:t>:155-171</w:t>
      </w:r>
      <w:r>
        <w:t> </w:t>
      </w:r>
      <w:r>
        <w:t>.</w:t>
      </w:r>
    </w:p>
    <w:p w:rsidR="0018722C">
      <w:pPr>
        <w:pStyle w:val="afc"/>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U. Sauer, M. Heinemann, N. Zamboni. Genetics. Getting closer to the whole picture</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Science. 2007, 316</w:t>
      </w:r>
      <w:r>
        <w:rPr>
          <w:rFonts w:cstheme="minorBidi" w:hAnsiTheme="minorHAnsi" w:eastAsiaTheme="minorHAnsi" w:asciiTheme="minorHAnsi" w:ascii="Times New Roman"/>
        </w:rPr>
        <w:t>(</w:t>
      </w:r>
      <w:r>
        <w:rPr>
          <w:rFonts w:cstheme="minorBidi" w:hAnsiTheme="minorHAnsi" w:eastAsiaTheme="minorHAnsi" w:asciiTheme="minorHAnsi" w:ascii="Times New Roman"/>
        </w:rPr>
        <w:t>5824</w:t>
      </w:r>
      <w:r>
        <w:rPr>
          <w:rFonts w:cstheme="minorBidi" w:hAnsiTheme="minorHAnsi" w:eastAsiaTheme="minorHAnsi" w:asciiTheme="minorHAnsi" w:ascii="Times New Roman"/>
        </w:rPr>
        <w:t>)</w:t>
      </w:r>
      <w:r>
        <w:rPr>
          <w:rFonts w:cstheme="minorBidi" w:hAnsiTheme="minorHAnsi" w:eastAsiaTheme="minorHAnsi" w:asciiTheme="minorHAnsi" w:ascii="Times New Roman"/>
        </w:rPr>
        <w:t>: 550-551.</w:t>
      </w:r>
    </w:p>
    <w:p w:rsidR="0018722C">
      <w:pPr>
        <w:pStyle w:val="cw22"/>
        <w:numPr>
          <w:ilvl w:val="0"/>
          <w:numId w:val="0"/>
        </w:numPr>
        <w:topLinePunct/>
      </w:pPr>
      <w:r>
        <w:t>[</w:t>
      </w:r>
      <w:r>
        <w:t xml:space="preserve">6</w:t>
      </w:r>
      <w:r>
        <w:t>]</w:t>
      </w:r>
      <w:r>
        <w:t xml:space="preserve"> </w:t>
      </w:r>
      <w:r>
        <w:t>Fernie AR, Trethewey RN, Krotzky AJ, et al. Metabolite profiling: from diagnostics to systems biology</w:t>
      </w:r>
      <w:r>
        <w:t>[</w:t>
      </w:r>
      <w:r>
        <w:t>J</w:t>
      </w:r>
      <w:r>
        <w:t>]</w:t>
      </w:r>
      <w:r>
        <w:t>. Nat Rev Mol Cell Biol. 2004, 5</w:t>
      </w:r>
      <w:r>
        <w:t>(</w:t>
      </w:r>
      <w:r>
        <w:t>9</w:t>
      </w:r>
      <w:r>
        <w:t>)</w:t>
      </w:r>
      <w:r>
        <w:t>:</w:t>
      </w:r>
      <w:r>
        <w:t> </w:t>
      </w:r>
      <w:r>
        <w:t>763−769.</w:t>
      </w:r>
    </w:p>
    <w:p w:rsidR="0018722C">
      <w:pPr>
        <w:pStyle w:val="cw22"/>
        <w:numPr>
          <w:ilvl w:val="0"/>
          <w:numId w:val="0"/>
        </w:numPr>
        <w:topLinePunct/>
      </w:pPr>
      <w:r>
        <w:t>[</w:t>
      </w:r>
      <w:r>
        <w:t xml:space="preserve">7</w:t>
      </w:r>
      <w:r>
        <w:t>]</w:t>
      </w:r>
      <w:r>
        <w:t xml:space="preserve"> </w:t>
      </w:r>
      <w:r>
        <w:t>Ellis DI, Dunn WB, Griffin JL, et al. Metabolic fingerprinting as a diagnostic tool</w:t>
      </w:r>
      <w:r>
        <w:t>[</w:t>
      </w:r>
      <w:r>
        <w:t>J</w:t>
      </w:r>
      <w:r>
        <w:t>]</w:t>
      </w:r>
      <w:r>
        <w:t>. Pharmacogenomics. 2007, 8</w:t>
      </w:r>
      <w:r>
        <w:t>(</w:t>
      </w:r>
      <w:r>
        <w:t>9</w:t>
      </w:r>
      <w:r>
        <w:t>)</w:t>
      </w:r>
      <w:r>
        <w:t>:</w:t>
      </w:r>
      <w:r>
        <w:t> </w:t>
      </w:r>
      <w:r>
        <w:t>1243-1266.</w:t>
      </w:r>
    </w:p>
    <w:p w:rsidR="0018722C">
      <w:pPr>
        <w:pStyle w:val="cw22"/>
        <w:numPr>
          <w:ilvl w:val="0"/>
          <w:numId w:val="0"/>
        </w:numPr>
        <w:topLinePunct/>
      </w:pPr>
      <w:r>
        <w:t>[</w:t>
      </w:r>
      <w:r>
        <w:t xml:space="preserve">8</w:t>
      </w:r>
      <w:r>
        <w:t>]</w:t>
      </w:r>
      <w:r>
        <w:t xml:space="preserve"> </w:t>
      </w:r>
      <w:r>
        <w:t>Paige LA, Mitchell MW, Krishnan KR, et al. A preliminary metabolomic analysis of older adults with and without depression</w:t>
      </w:r>
      <w:r>
        <w:t>[</w:t>
      </w:r>
      <w:r>
        <w:t>J</w:t>
      </w:r>
      <w:r>
        <w:t>]</w:t>
      </w:r>
      <w:r>
        <w:t>. Int J Geriatr Psychiatry. 2007, 22</w:t>
      </w:r>
      <w:r>
        <w:t>(</w:t>
      </w:r>
      <w:r>
        <w:t>5</w:t>
      </w:r>
      <w:r>
        <w:t>)</w:t>
      </w:r>
      <w:r>
        <w:t>:</w:t>
      </w:r>
      <w:r>
        <w:t> </w:t>
      </w:r>
      <w:r>
        <w:t>418-423.</w:t>
      </w:r>
    </w:p>
    <w:p w:rsidR="0018722C">
      <w:pPr>
        <w:pStyle w:val="cw22"/>
        <w:numPr>
          <w:ilvl w:val="0"/>
          <w:numId w:val="0"/>
        </w:numPr>
        <w:topLinePunct/>
      </w:pPr>
      <w:r>
        <w:t xml:space="preserve">[</w:t>
      </w:r>
      <w:r>
        <w:t xml:space="preserve">9</w:t>
      </w:r>
      <w:r>
        <w:t xml:space="preserve">]</w:t>
      </w:r>
      <w:r>
        <w:t xml:space="preserve"> </w:t>
      </w:r>
      <w:r>
        <w:t xml:space="preserve">Weljie AM, Dowlatabadi R, Miller BJ, et al. An inflammatory arthritis-associated metabolite biomarker pattern revealed by 1H NMR spectroscopy</w:t>
      </w:r>
      <w:r>
        <w:t xml:space="preserve">[</w:t>
      </w:r>
      <w:r>
        <w:t xml:space="preserve">J</w:t>
      </w:r>
      <w:r>
        <w:t xml:space="preserve">]</w:t>
      </w:r>
      <w:r>
        <w:t xml:space="preserve">. J Proteome Res. 2007, 6</w:t>
      </w:r>
      <w:r>
        <w:t xml:space="preserve">(</w:t>
      </w:r>
      <w:r>
        <w:rPr>
          <w:sz w:val="21"/>
        </w:rPr>
        <w:t xml:space="preserve">9</w:t>
      </w:r>
      <w:r>
        <w:t xml:space="preserve">)</w:t>
      </w:r>
      <w:r>
        <w:t xml:space="preserve">: 3456-3464. </w:t>
      </w:r>
      <w:r>
        <w:rPr>
          <w:vertAlign w:val="superscript"/>
        </w:rPr>
        <w:t xml:space="preserve">[</w:t>
      </w:r>
      <w:r>
        <w:rPr>
          <w:vertAlign w:val="superscript"/>
        </w:rPr>
        <w:t xml:space="preserve">10</w:t>
      </w:r>
      <w:r>
        <w:rPr>
          <w:vertAlign w:val="superscript"/>
        </w:rPr>
        <w:t xml:space="preserve">]</w:t>
      </w:r>
      <w:r>
        <w:t xml:space="preserve">Niemann CU, Serkova NJ. Biochemical mechanisms of nephrotoxicity: application for metabolomics</w:t>
      </w:r>
      <w:r>
        <w:t xml:space="preserve">[</w:t>
      </w:r>
      <w:r>
        <w:t xml:space="preserve">J</w:t>
      </w:r>
      <w:r>
        <w:t xml:space="preserve">]</w:t>
      </w:r>
      <w:r>
        <w:t xml:space="preserve">. Expert Opin Drug Metab Toxicol. 2007, 3</w:t>
      </w:r>
      <w:r>
        <w:t xml:space="preserve">(</w:t>
      </w:r>
      <w:r>
        <w:rPr>
          <w:sz w:val="21"/>
        </w:rPr>
        <w:t xml:space="preserve">4</w:t>
      </w:r>
      <w:r>
        <w:t xml:space="preserve">)</w:t>
      </w:r>
      <w:r>
        <w:t xml:space="preserve">:</w:t>
      </w:r>
      <w:r>
        <w:t xml:space="preserve"> </w:t>
      </w:r>
      <w:r>
        <w:t xml:space="preserve">527-544.</w:t>
      </w:r>
    </w:p>
    <w:p w:rsidR="0018722C">
      <w:pPr>
        <w:pStyle w:val="cw22"/>
        <w:numPr>
          <w:ilvl w:val="0"/>
          <w:numId w:val="0"/>
        </w:numPr>
        <w:topLinePunct/>
      </w:pPr>
      <w:r>
        <w:t>[</w:t>
      </w:r>
      <w:r>
        <w:t xml:space="preserve">11</w:t>
      </w:r>
      <w:r>
        <w:t>]</w:t>
      </w:r>
      <w:r>
        <w:t xml:space="preserve"> </w:t>
      </w:r>
      <w:r>
        <w:t>Akira K, Imachi M, Hashimoto T. Investigation into biochemical changes of genetic hypertensive rats using 1Hnuclear magnetic resonance-based metabonomics</w:t>
      </w:r>
      <w:r>
        <w:t>[</w:t>
      </w:r>
      <w:r>
        <w:t>J</w:t>
      </w:r>
      <w:r>
        <w:t>]</w:t>
      </w:r>
      <w:r>
        <w:t>. Hypertens Res. 2005, 28</w:t>
      </w:r>
      <w:r>
        <w:t>(</w:t>
      </w:r>
      <w:r>
        <w:t>5</w:t>
      </w:r>
      <w:r>
        <w:t>)</w:t>
      </w:r>
      <w:r>
        <w:t>:</w:t>
      </w:r>
      <w:r>
        <w:t> </w:t>
      </w:r>
      <w:r>
        <w:t>425-430.</w:t>
      </w:r>
    </w:p>
    <w:p w:rsidR="0018722C">
      <w:pPr>
        <w:pStyle w:val="cw22"/>
        <w:numPr>
          <w:ilvl w:val="0"/>
          <w:numId w:val="0"/>
        </w:numPr>
        <w:topLinePunct/>
      </w:pPr>
      <w:r>
        <w:t>[</w:t>
      </w:r>
      <w:r>
        <w:t xml:space="preserve">12</w:t>
      </w:r>
      <w:r>
        <w:t>]</w:t>
      </w:r>
      <w:r>
        <w:t xml:space="preserve"> </w:t>
      </w:r>
      <w:r>
        <w:t>Griffin JL, Nicholls AW. Metabolomics as a functional genomic tool for understanding lipid dysfunction in diabetes, obesity and related disorders</w:t>
      </w:r>
      <w:r>
        <w:t>[</w:t>
      </w:r>
      <w:r>
        <w:t>J</w:t>
      </w:r>
      <w:r>
        <w:t>]</w:t>
      </w:r>
      <w:r>
        <w:t>. Pharmacogenomics. 2006,</w:t>
      </w:r>
      <w:r>
        <w:t> </w:t>
      </w:r>
      <w:r>
        <w:t>7</w:t>
      </w:r>
      <w:r>
        <w:t>(</w:t>
      </w:r>
      <w:r>
        <w:t>7</w:t>
      </w:r>
      <w:r>
        <w:t>)</w:t>
      </w:r>
      <w:r>
        <w:t>:</w:t>
      </w:r>
    </w:p>
    <w:p w:rsidR="0018722C">
      <w:pPr>
        <w:pStyle w:val="afc"/>
        <w:topLinePunct/>
      </w:pPr>
      <w:r>
        <w:rPr>
          <w:rFonts w:cstheme="minorBidi" w:hAnsiTheme="minorHAnsi" w:eastAsiaTheme="minorHAnsi" w:asciiTheme="minorHAnsi" w:ascii="Times New Roman"/>
        </w:rPr>
        <w:t>1095-1107.</w:t>
      </w:r>
    </w:p>
    <w:p w:rsidR="0018722C">
      <w:pPr>
        <w:pStyle w:val="cw22"/>
        <w:numPr>
          <w:ilvl w:val="0"/>
          <w:numId w:val="0"/>
        </w:numPr>
        <w:topLinePunct/>
      </w:pPr>
      <w:r>
        <w:t>[</w:t>
      </w:r>
      <w:r>
        <w:t xml:space="preserve">13</w:t>
      </w:r>
      <w:r>
        <w:t>]</w:t>
      </w:r>
      <w:r>
        <w:t xml:space="preserve"> </w:t>
      </w:r>
      <w:r>
        <w:t>Hodavance MS, Ralston SL, Pelczer I. Beyond blood sugar: the potential of NMR-based metabonomics for type 2 human diabetes, and the horse as a possible model</w:t>
      </w:r>
      <w:r>
        <w:t>[</w:t>
      </w:r>
      <w:r>
        <w:t>J</w:t>
      </w:r>
      <w:r>
        <w:t>]</w:t>
      </w:r>
      <w:r>
        <w:t>. Anal Bioanal Chem. 2007, 387</w:t>
      </w:r>
      <w:r>
        <w:t>(</w:t>
      </w:r>
      <w:r>
        <w:t>2</w:t>
      </w:r>
      <w:r>
        <w:t>)</w:t>
      </w:r>
      <w:r>
        <w:t>:</w:t>
      </w:r>
      <w:r>
        <w:t> </w:t>
      </w:r>
      <w:r>
        <w:t>533-537.</w:t>
      </w:r>
    </w:p>
    <w:p w:rsidR="0018722C">
      <w:pPr>
        <w:pStyle w:val="cw22"/>
        <w:numPr>
          <w:ilvl w:val="0"/>
          <w:numId w:val="0"/>
        </w:numPr>
        <w:topLinePunct/>
      </w:pPr>
      <w:r>
        <w:t>[</w:t>
      </w:r>
      <w:r>
        <w:t xml:space="preserve">14</w:t>
      </w:r>
      <w:r>
        <w:t>]</w:t>
      </w:r>
      <w:r>
        <w:t xml:space="preserve"> </w:t>
      </w:r>
      <w:r>
        <w:t>Van Doorn M, Vogels J, Tas A, et al. Evaluation of metabolite profiles as biomarkers for the pharmacological effects of thiazolidinediones in type 2 diabetes mellitus patients and healthy volunteers</w:t>
      </w:r>
      <w:r>
        <w:t>[</w:t>
      </w:r>
      <w:r>
        <w:t>J</w:t>
      </w:r>
      <w:r>
        <w:t>]</w:t>
      </w:r>
      <w:r>
        <w:t>. Br J Clin Pharmacol. 2007, 63</w:t>
      </w:r>
      <w:r>
        <w:t>(</w:t>
      </w:r>
      <w:r>
        <w:t>5</w:t>
      </w:r>
      <w:r>
        <w:t>)</w:t>
      </w:r>
      <w:r>
        <w:t>:</w:t>
      </w:r>
      <w:r>
        <w:t> </w:t>
      </w:r>
      <w:r>
        <w:t>562-574.</w:t>
      </w:r>
    </w:p>
    <w:p w:rsidR="0018722C">
      <w:pPr>
        <w:pStyle w:val="cw22"/>
        <w:numPr>
          <w:ilvl w:val="0"/>
          <w:numId w:val="0"/>
        </w:numPr>
        <w:topLinePunct/>
      </w:pPr>
      <w:r>
        <w:t>[</w:t>
      </w:r>
      <w:r>
        <w:t xml:space="preserve">15</w:t>
      </w:r>
      <w:r>
        <w:t>]</w:t>
      </w:r>
      <w:r>
        <w:t xml:space="preserve"> </w:t>
      </w:r>
      <w:r>
        <w:t>Kao HJ, Cheng CF, Chen YH, et al. ENU mutagenesis identifies mice with cardiac</w:t>
      </w:r>
      <w:r>
        <w:t> </w:t>
      </w:r>
      <w:r>
        <w:t>fibrosis</w:t>
      </w:r>
    </w:p>
    <w:p w:rsidR="0018722C">
      <w:pPr>
        <w:pStyle w:val="afc"/>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A</w:t>
      </w:r>
      <w:r>
        <w:rPr>
          <w:rFonts w:cstheme="minorBidi" w:hAnsiTheme="minorHAnsi" w:eastAsiaTheme="minorHAnsi" w:asciiTheme="minorHAnsi" w:ascii="Times New Roman" w:hAnsi="Times New Roman"/>
        </w:rPr>
        <w:t>nd hepatic steatosis caused by a mutation in the mitochondrial trifunctional protein</w:t>
      </w:r>
      <w:r w:rsidR="001852F3">
        <w:rPr>
          <w:rFonts w:cstheme="minorBidi" w:hAnsiTheme="minorHAnsi" w:eastAsiaTheme="minorHAnsi" w:asciiTheme="minorHAnsi" w:ascii="Times New Roman" w:hAnsi="Times New Roman"/>
        </w:rPr>
        <w:t xml:space="preserve">β–subunit</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Hum Mol Genet. 2006, 15</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24</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:3569-3577.</w:t>
      </w:r>
    </w:p>
    <w:p w:rsidR="0018722C">
      <w:pPr>
        <w:pStyle w:val="cw22"/>
        <w:numPr>
          <w:ilvl w:val="0"/>
          <w:numId w:val="0"/>
        </w:numPr>
        <w:topLinePunct/>
      </w:pPr>
      <w:r>
        <w:t>[</w:t>
      </w:r>
      <w:r>
        <w:t xml:space="preserve">16</w:t>
      </w:r>
      <w:r>
        <w:t>]</w:t>
      </w:r>
      <w:r>
        <w:t xml:space="preserve"> </w:t>
      </w:r>
      <w:r>
        <w:t>Watson AD. Thematic review series: systems biology approaches to metabolic and cardiovascular disorders. Lipidomics:</w:t>
      </w:r>
      <w:r w:rsidR="004B696B">
        <w:t xml:space="preserve"> </w:t>
      </w:r>
      <w:r w:rsidR="004B696B">
        <w:t>a global approach to lipid analysis in biological systems</w:t>
      </w:r>
      <w:r>
        <w:t>[</w:t>
      </w:r>
      <w:r>
        <w:t>J</w:t>
      </w:r>
      <w:r>
        <w:t>]</w:t>
      </w:r>
      <w:r>
        <w:t>. J Lipid Res. 2006, 47</w:t>
      </w:r>
      <w:r>
        <w:t>(</w:t>
      </w:r>
      <w:r>
        <w:t>10</w:t>
      </w:r>
      <w:r>
        <w:t>)</w:t>
      </w:r>
      <w:r>
        <w:t>:</w:t>
      </w:r>
      <w:r>
        <w:t> </w:t>
      </w:r>
      <w:r>
        <w:t>2101-2111.</w:t>
      </w:r>
    </w:p>
    <w:p w:rsidR="0018722C">
      <w:pPr>
        <w:pStyle w:val="cw22"/>
        <w:numPr>
          <w:ilvl w:val="0"/>
          <w:numId w:val="0"/>
        </w:numPr>
        <w:topLinePunct/>
      </w:pPr>
      <w:r>
        <w:t>[</w:t>
      </w:r>
      <w:r>
        <w:t xml:space="preserve">17</w:t>
      </w:r>
      <w:r>
        <w:t>]</w:t>
      </w:r>
      <w:r>
        <w:t xml:space="preserve"> </w:t>
      </w:r>
      <w:r>
        <w:t>Marchesi JR, Holmes E, Khan </w:t>
      </w:r>
      <w:r>
        <w:t>F, </w:t>
      </w:r>
      <w:r>
        <w:t>et al. Rapid and noninvasive metabonomic characterization of inflammatory bowel disease</w:t>
      </w:r>
      <w:r>
        <w:t>[</w:t>
      </w:r>
      <w:r>
        <w:t>J</w:t>
      </w:r>
      <w:r>
        <w:t>]</w:t>
      </w:r>
      <w:r>
        <w:t>. J Proteome Res. 2007, 6</w:t>
      </w:r>
      <w:r>
        <w:t>(</w:t>
      </w:r>
      <w:r>
        <w:t>2</w:t>
      </w:r>
      <w:r>
        <w:t>)</w:t>
      </w:r>
      <w:r>
        <w:t>:</w:t>
      </w:r>
      <w:r>
        <w:t> </w:t>
      </w:r>
      <w:r>
        <w:t>546-551.</w:t>
      </w:r>
    </w:p>
    <w:p w:rsidR="0018722C">
      <w:pPr>
        <w:pStyle w:val="cw22"/>
        <w:numPr>
          <w:ilvl w:val="0"/>
          <w:numId w:val="0"/>
        </w:numPr>
        <w:topLinePunct/>
      </w:pPr>
      <w:r>
        <w:t>[</w:t>
      </w:r>
      <w:r>
        <w:t xml:space="preserve">18</w:t>
      </w:r>
      <w:r>
        <w:t>]</w:t>
      </w:r>
      <w:r>
        <w:t xml:space="preserve"> </w:t>
      </w:r>
      <w:r>
        <w:t>Carraro S, Rezzi S, Reniero </w:t>
      </w:r>
      <w:r>
        <w:t>F, </w:t>
      </w:r>
      <w:r>
        <w:t>et al. Metabolomics applied to exhaled breath condensate in childhood asthma</w:t>
      </w:r>
      <w:r>
        <w:t>[</w:t>
      </w:r>
      <w:r>
        <w:t>J</w:t>
      </w:r>
      <w:r>
        <w:t>]</w:t>
      </w:r>
      <w:r>
        <w:t>. Am J Respir Crit Care Med. 2007, 175</w:t>
      </w:r>
      <w:r>
        <w:t>(</w:t>
      </w:r>
      <w:r>
        <w:t>10</w:t>
      </w:r>
      <w:r>
        <w:t>)</w:t>
      </w:r>
      <w:r>
        <w:t>:</w:t>
      </w:r>
      <w:r>
        <w:t> </w:t>
      </w:r>
      <w:r>
        <w:t>986-990.</w:t>
      </w:r>
    </w:p>
    <w:p w:rsidR="0018722C">
      <w:pPr>
        <w:pStyle w:val="cw22"/>
        <w:numPr>
          <w:ilvl w:val="0"/>
          <w:numId w:val="0"/>
        </w:numPr>
        <w:topLinePunct/>
      </w:pPr>
      <w:r>
        <w:t xml:space="preserve">[</w:t>
      </w:r>
      <w:r>
        <w:t xml:space="preserve">19</w:t>
      </w:r>
      <w:r>
        <w:t xml:space="preserve">]</w:t>
      </w:r>
      <w:r>
        <w:t xml:space="preserve"> </w:t>
      </w:r>
      <w:r>
        <w:t xml:space="preserve">Coen M, O</w:t>
      </w:r>
      <w:r>
        <w:t xml:space="preserve">'</w:t>
      </w:r>
      <w:r>
        <w:t xml:space="preserve">Sullivan M, Bubb WA, et al. Proton nuclear magnetic resonance-based metabonomics for rapid diagnosis of meningitis and ventriculitis</w:t>
      </w:r>
      <w:r>
        <w:t xml:space="preserve">[</w:t>
      </w:r>
      <w:r>
        <w:t xml:space="preserve">J</w:t>
      </w:r>
      <w:r>
        <w:t xml:space="preserve">]</w:t>
      </w:r>
      <w:r>
        <w:t xml:space="preserve">. Clin Infect Dis. 2005, 41</w:t>
      </w:r>
      <w:r>
        <w:t xml:space="preserve">(</w:t>
      </w:r>
      <w:r>
        <w:rPr>
          <w:sz w:val="21"/>
        </w:rPr>
        <w:t xml:space="preserve">11</w:t>
      </w:r>
      <w:r>
        <w:t xml:space="preserve">)</w:t>
      </w:r>
      <w:r>
        <w:t xml:space="preserve">: 1582-1590. </w:t>
      </w:r>
      <w:r>
        <w:rPr>
          <w:vertAlign w:val="superscript"/>
        </w:rPr>
        <w:t xml:space="preserve">[</w:t>
      </w:r>
      <w:r>
        <w:rPr>
          <w:vertAlign w:val="superscript"/>
        </w:rPr>
        <w:t xml:space="preserve">20</w:t>
      </w:r>
      <w:r>
        <w:rPr>
          <w:vertAlign w:val="superscript"/>
        </w:rPr>
        <w:t xml:space="preserve">]</w:t>
      </w:r>
      <w:r>
        <w:t xml:space="preserve">Kaddurah-Daouk R, McEvoy J, Baillie RA, et al. Metabolomic mapping of atypical antipsychotic effects in schizophrenia</w:t>
      </w:r>
      <w:r>
        <w:t xml:space="preserve">[</w:t>
      </w:r>
      <w:r>
        <w:t xml:space="preserve">J</w:t>
      </w:r>
      <w:r>
        <w:t xml:space="preserve">]</w:t>
      </w:r>
      <w:r>
        <w:t xml:space="preserve">. Mol Psychiatry. 2007, 12</w:t>
      </w:r>
      <w:r>
        <w:t xml:space="preserve">(</w:t>
      </w:r>
      <w:r>
        <w:rPr>
          <w:sz w:val="21"/>
        </w:rPr>
        <w:t xml:space="preserve">10</w:t>
      </w:r>
      <w:r>
        <w:t xml:space="preserve">)</w:t>
      </w:r>
      <w:r>
        <w:t xml:space="preserve">: 934-945. </w:t>
      </w:r>
      <w:r>
        <w:rPr>
          <w:vertAlign w:val="superscript"/>
        </w:rPr>
        <w:t xml:space="preserve">[</w:t>
      </w:r>
      <w:r>
        <w:rPr>
          <w:vertAlign w:val="superscript"/>
        </w:rPr>
        <w:t xml:space="preserve">21</w:t>
      </w:r>
      <w:r>
        <w:rPr>
          <w:vertAlign w:val="superscript"/>
        </w:rPr>
        <w:t xml:space="preserve">]</w:t>
      </w:r>
      <w:r>
        <w:t xml:space="preserve">Humbert M, Morrell N W,</w:t>
      </w:r>
      <w:r w:rsidR="004B696B">
        <w:t xml:space="preserve"> </w:t>
      </w:r>
      <w:r w:rsidR="004B696B">
        <w:t xml:space="preserve">Archer S L, et al.</w:t>
      </w:r>
      <w:r w:rsidR="004B696B">
        <w:t xml:space="preserve"> </w:t>
      </w:r>
      <w:r w:rsidR="004B696B">
        <w:t xml:space="preserve">Cellular and molecular pathobiology of pulmonary arterial hypertension</w:t>
      </w:r>
      <w:r>
        <w:t xml:space="preserve">[</w:t>
      </w:r>
      <w:r>
        <w:t xml:space="preserve">J</w:t>
      </w:r>
      <w:r>
        <w:t xml:space="preserve">]</w:t>
      </w:r>
      <w:r>
        <w:t xml:space="preserve">. J Am Coll Cardiol.2004, 43 </w:t>
      </w:r>
      <w:r>
        <w:t xml:space="preserve">(</w:t>
      </w:r>
      <w:r>
        <w:rPr>
          <w:sz w:val="21"/>
        </w:rPr>
        <w:t xml:space="preserve">12 Suppl</w:t>
      </w:r>
      <w:r>
        <w:rPr>
          <w:spacing w:val="-10"/>
          <w:sz w:val="21"/>
        </w:rPr>
        <w:t xml:space="preserve"> </w:t>
      </w:r>
      <w:r>
        <w:rPr>
          <w:sz w:val="21"/>
        </w:rPr>
        <w:t xml:space="preserve">S</w:t>
      </w:r>
      <w:r>
        <w:t xml:space="preserve">)</w:t>
      </w:r>
      <w:r>
        <w:t xml:space="preserve">:13S–24S.</w:t>
      </w:r>
    </w:p>
    <w:p w:rsidR="0018722C">
      <w:pPr>
        <w:pStyle w:val="cw22"/>
        <w:numPr>
          <w:ilvl w:val="0"/>
          <w:numId w:val="0"/>
        </w:numPr>
        <w:topLinePunct/>
      </w:pPr>
      <w:r>
        <w:t>[</w:t>
      </w:r>
      <w:r>
        <w:t xml:space="preserve">22</w:t>
      </w:r>
      <w:r>
        <w:t>]</w:t>
      </w:r>
      <w:r>
        <w:t xml:space="preserve"> </w:t>
      </w:r>
      <w:r>
        <w:t>Zaim an AL, Podow ski M</w:t>
      </w:r>
      <w:r w:rsidR="004B696B">
        <w:t>, Medicherla S, et al. Role of the T GF-beta</w:t>
      </w:r>
      <w:r>
        <w:t>/</w:t>
      </w:r>
      <w:r>
        <w:t xml:space="preserve"> Alk 5 signaling pathway in monocrotaline- induced pulmonary h ypert en sion</w:t>
      </w:r>
      <w:r>
        <w:t>[</w:t>
      </w:r>
      <w:r>
        <w:t>J</w:t>
      </w:r>
      <w:r>
        <w:t>]</w:t>
      </w:r>
      <w:r>
        <w:t>.</w:t>
      </w:r>
      <w:r w:rsidR="004B696B">
        <w:t xml:space="preserve"> </w:t>
      </w:r>
      <w:r w:rsidR="004B696B">
        <w:t>Am J Respir Crit Care Med. 2008, 177</w:t>
      </w:r>
      <w:r>
        <w:t>(</w:t>
      </w:r>
      <w:r>
        <w:t>8</w:t>
      </w:r>
      <w:r>
        <w:t>)</w:t>
      </w:r>
      <w:r>
        <w:t>:</w:t>
      </w:r>
      <w:r>
        <w:t> </w:t>
      </w:r>
      <w:r>
        <w:t>896-905.</w:t>
      </w:r>
    </w:p>
    <w:p w:rsidR="0018722C">
      <w:pPr>
        <w:pStyle w:val="cw22"/>
        <w:numPr>
          <w:ilvl w:val="0"/>
          <w:numId w:val="0"/>
        </w:numPr>
        <w:topLinePunct/>
      </w:pPr>
      <w:r>
        <w:t xml:space="preserve">[</w:t>
      </w:r>
      <w:r>
        <w:t xml:space="preserve">23</w:t>
      </w:r>
      <w:r>
        <w:t xml:space="preserve">]</w:t>
      </w:r>
      <w:r>
        <w:t xml:space="preserve"> </w:t>
      </w:r>
      <w:r>
        <w:t xml:space="preserve">Murakami K, Mathew R, H uan g J, et al. Smurf1 ub iquit in ligase causes down regul at ion of BMP recept ors and is induced in monocrot al ine and h ypoxia model s of pulmonary art erial hypert ension </w:t>
      </w:r>
      <w:r>
        <w:t xml:space="preserve">[</w:t>
      </w:r>
      <w:r>
        <w:t xml:space="preserve">J</w:t>
      </w:r>
      <w:r>
        <w:t xml:space="preserve">]</w:t>
      </w:r>
      <w:r>
        <w:t xml:space="preserve">. Exp Biol Med</w:t>
      </w:r>
      <w:r>
        <w:t xml:space="preserve">(</w:t>
      </w:r>
      <w:r>
        <w:rPr>
          <w:sz w:val="21"/>
        </w:rPr>
        <w:t xml:space="preserve"> Maywood</w:t>
      </w:r>
      <w:r>
        <w:t xml:space="preserve">)</w:t>
      </w:r>
      <w:r>
        <w:t xml:space="preserve">. 2010,</w:t>
      </w:r>
      <w:r>
        <w:t xml:space="preserve"> </w:t>
      </w:r>
      <w:r>
        <w:t xml:space="preserve">235</w:t>
      </w:r>
      <w:r>
        <w:t xml:space="preserve">(</w:t>
      </w:r>
      <w:r>
        <w:rPr>
          <w:sz w:val="21"/>
        </w:rPr>
        <w:t xml:space="preserve">7</w:t>
      </w:r>
      <w:r>
        <w:t xml:space="preserve">)</w:t>
      </w:r>
      <w:r>
        <w:t xml:space="preserve">:805-813.</w:t>
      </w:r>
    </w:p>
    <w:p w:rsidR="0018722C">
      <w:pPr>
        <w:pStyle w:val="cw22"/>
        <w:numPr>
          <w:ilvl w:val="0"/>
          <w:numId w:val="0"/>
        </w:numPr>
        <w:topLinePunct/>
      </w:pPr>
      <w:r>
        <w:t xml:space="preserve">[</w:t>
      </w:r>
      <w:r>
        <w:t xml:space="preserve">24</w:t>
      </w:r>
      <w:r>
        <w:t xml:space="preserve">]</w:t>
      </w:r>
      <w:r>
        <w:t xml:space="preserve"> </w:t>
      </w:r>
      <w:r>
        <w:t xml:space="preserve">Li XH, Peng J, Tan N, et al. Involvement of asymm etric dimethylarginin e and Rh o kinase in the vas cular remodeling inmonocr ot aline-induced pulm on ary hypert en sion </w:t>
      </w:r>
      <w:r>
        <w:t xml:space="preserve">[</w:t>
      </w:r>
      <w:r>
        <w:t xml:space="preserve">J</w:t>
      </w:r>
      <w:r>
        <w:t xml:space="preserve">]</w:t>
      </w:r>
      <w:r/>
      <w:r w:rsidR="004B696B">
        <w:t xml:space="preserve">. Vascu l Pharmacol. 2010, 53</w:t>
      </w:r>
      <w:r>
        <w:t xml:space="preserve">(</w:t>
      </w:r>
      <w:r>
        <w:t xml:space="preserve">5-6</w:t>
      </w:r>
      <w:r>
        <w:t xml:space="preserve">)</w:t>
      </w:r>
      <w:r>
        <w:t xml:space="preserve">:</w:t>
      </w:r>
      <w:r>
        <w:t xml:space="preserve"> </w:t>
      </w:r>
      <w:r>
        <w:t xml:space="preserve">223-229.</w:t>
      </w:r>
    </w:p>
    <w:p w:rsidR="0018722C">
      <w:pPr>
        <w:pStyle w:val="cw22"/>
        <w:numPr>
          <w:ilvl w:val="0"/>
          <w:numId w:val="0"/>
        </w:numPr>
        <w:topLinePunct/>
      </w:pPr>
      <w:r>
        <w:t>[</w:t>
      </w:r>
      <w:r>
        <w:t xml:space="preserve">25</w:t>
      </w:r>
      <w:r>
        <w:t>]</w:t>
      </w:r>
      <w:r>
        <w:t xml:space="preserve"> </w:t>
      </w:r>
      <w:r>
        <w:t>Gui lluy C, E ddahib i S</w:t>
      </w:r>
      <w:r w:rsidR="004B696B">
        <w:t>, Agard C, et al. RhoA an d Rho kinase activat ion in human pulmonary hypertension: role of 5-HT signaling</w:t>
      </w:r>
      <w:r>
        <w:t>[</w:t>
      </w:r>
      <w:r>
        <w:t>J</w:t>
      </w:r>
      <w:r>
        <w:t>]</w:t>
      </w:r>
      <w:r/>
      <w:r w:rsidR="004B696B">
        <w:t xml:space="preserve">. Am J Respir Crit Care Med. 2009, 179</w:t>
      </w:r>
      <w:r>
        <w:t>(</w:t>
      </w:r>
      <w:r>
        <w:t>12</w:t>
      </w:r>
      <w:r>
        <w:t>)</w:t>
      </w:r>
      <w:r>
        <w:t>: 1151-1158.</w:t>
      </w:r>
    </w:p>
    <w:p w:rsidR="0018722C">
      <w:pPr>
        <w:pStyle w:val="cw22"/>
        <w:numPr>
          <w:ilvl w:val="0"/>
          <w:numId w:val="0"/>
        </w:numPr>
        <w:topLinePunct/>
      </w:pPr>
      <w:r>
        <w:t>[</w:t>
      </w:r>
      <w:r>
        <w:t xml:space="preserve">26</w:t>
      </w:r>
      <w:r>
        <w:t>]</w:t>
      </w:r>
      <w:r>
        <w:t xml:space="preserve"> </w:t>
      </w:r>
      <w:r>
        <w:t>Lim KA, Kim KC, Cho MS, et al. Gene exp ress ion of endothelin 1 and endothel in recept or a on monocrotaline- induced pulmonary hypert ensi on in rat s af t er bosen tan t reatment</w:t>
      </w:r>
      <w:r>
        <w:t> </w:t>
      </w:r>
      <w:r>
        <w:t>[</w:t>
      </w:r>
      <w:r>
        <w:rPr>
          <w:sz w:val="21"/>
        </w:rPr>
        <w:t xml:space="preserve">J</w:t>
      </w:r>
      <w:r>
        <w:t>]</w:t>
      </w:r>
      <w:r>
        <w:t>.</w:t>
      </w:r>
    </w:p>
    <w:p w:rsidR="0018722C">
      <w:pPr>
        <w:pStyle w:val="afc"/>
        <w:topLinePunct/>
      </w:pPr>
      <w:r>
        <w:rPr>
          <w:rFonts w:cstheme="minorBidi" w:hAnsiTheme="minorHAnsi" w:eastAsiaTheme="minorHAnsi" w:asciiTheme="minorHAnsi" w:ascii="Times New Roman"/>
        </w:rPr>
        <w:t xml:space="preserve">Korean C irc J. 2010, 40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9</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459-464.</w:t>
      </w:r>
    </w:p>
    <w:p w:rsidR="0018722C">
      <w:pPr>
        <w:pStyle w:val="cw22"/>
        <w:numPr>
          <w:ilvl w:val="0"/>
          <w:numId w:val="0"/>
        </w:numPr>
        <w:topLinePunct/>
      </w:pPr>
      <w:r>
        <w:t xml:space="preserve">[</w:t>
      </w:r>
      <w:r>
        <w:t xml:space="preserve">27</w:t>
      </w:r>
      <w:r>
        <w:t xml:space="preserve">]</w:t>
      </w:r>
      <w:r>
        <w:t xml:space="preserve"> </w:t>
      </w:r>
      <w:r>
        <w:t xml:space="preserve">Nishida M, Okada Y, Akiyoshi K, et al. Rol e of endothel in ETB recept or in the pathogen esis of monocrotaline-induced pulm onary hypert ensi on in rats</w:t>
      </w:r>
      <w:r>
        <w:t xml:space="preserve">[</w:t>
      </w:r>
      <w:r>
        <w:t xml:space="preserve">J</w:t>
      </w:r>
      <w:r>
        <w:t xml:space="preserve">]</w:t>
      </w:r>
      <w:r>
        <w:t xml:space="preserve">. European Journal of Pharmacology. 2004, 496 </w:t>
      </w:r>
      <w:r>
        <w:t xml:space="preserve">(</w:t>
      </w:r>
      <w:r>
        <w:t xml:space="preserve">13</w:t>
      </w:r>
      <w:r>
        <w:t xml:space="preserve">)</w:t>
      </w:r>
      <w:r>
        <w:t xml:space="preserve">:</w:t>
      </w:r>
      <w:r>
        <w:t xml:space="preserve"> </w:t>
      </w:r>
      <w:r>
        <w:t xml:space="preserve">159-165.</w:t>
      </w:r>
    </w:p>
    <w:p w:rsidR="0018722C">
      <w:pPr>
        <w:pStyle w:val="cw22"/>
        <w:numPr>
          <w:ilvl w:val="0"/>
          <w:numId w:val="0"/>
        </w:numPr>
        <w:topLinePunct/>
      </w:pPr>
      <w:r>
        <w:t>[</w:t>
      </w:r>
      <w:r>
        <w:t xml:space="preserve">28</w:t>
      </w:r>
      <w:r>
        <w:t>]</w:t>
      </w:r>
      <w:r>
        <w:t xml:space="preserve"> </w:t>
      </w:r>
      <w:r>
        <w:t>Yoshihara </w:t>
      </w:r>
      <w:r>
        <w:t>F, </w:t>
      </w:r>
      <w:r>
        <w:t>Nishikimi T, Horio T, et al. Chronic infusion of adrenomedullin reduces pulmonary hypertension and lessens right vent ricular hypert roph y in rats administered monocrotaline</w:t>
      </w:r>
      <w:r>
        <w:t>[</w:t>
      </w:r>
      <w:r>
        <w:t>J</w:t>
      </w:r>
      <w:r>
        <w:t>]</w:t>
      </w:r>
      <w:r>
        <w:t>. European Journal of Pharmacology. 1998, 355</w:t>
      </w:r>
      <w:r>
        <w:t>(</w:t>
      </w:r>
      <w:r>
        <w:t>1</w:t>
      </w:r>
      <w:r>
        <w:t>)</w:t>
      </w:r>
      <w:r>
        <w:t>:33-</w:t>
      </w:r>
      <w:r>
        <w:t> </w:t>
      </w:r>
      <w:r>
        <w:t>39.</w:t>
      </w:r>
    </w:p>
    <w:p w:rsidR="0018722C">
      <w:pPr>
        <w:pStyle w:val="cw22"/>
        <w:numPr>
          <w:ilvl w:val="0"/>
          <w:numId w:val="0"/>
        </w:numPr>
        <w:topLinePunct/>
      </w:pPr>
      <w:r>
        <w:t>[</w:t>
      </w:r>
      <w:r>
        <w:t xml:space="preserve">29</w:t>
      </w:r>
      <w:r>
        <w:t>]</w:t>
      </w:r>
      <w:r>
        <w:t xml:space="preserve"> </w:t>
      </w:r>
      <w:r>
        <w:t>Ou ZJ, Wei W, H uang DD, et al</w:t>
      </w:r>
      <w:r w:rsidR="004B696B">
        <w:t>. Larginine restores endoth elial nitric oxide synthase coupled act ivit y and attenuat esmonocrot aline induced pulmonary artery hypertension in</w:t>
      </w:r>
      <w:r>
        <w:t> </w:t>
      </w:r>
      <w:r>
        <w:t>rats</w:t>
      </w:r>
    </w:p>
    <w:p w:rsidR="0018722C">
      <w:pPr>
        <w:pStyle w:val="afc"/>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 xml:space="preserve">Am J Physiol Endocrinol </w:t>
      </w:r>
      <w:r w:rsidR="004B696B">
        <w:rPr>
          <w:rFonts w:cstheme="minorBidi" w:hAnsiTheme="minorHAnsi" w:eastAsiaTheme="minorHAnsi" w:asciiTheme="minorHAnsi" w:ascii="Times New Roman"/>
        </w:rPr>
        <w:t xml:space="preserve">Metab. 2</w:t>
      </w:r>
      <w:r w:rsidR="004B696B">
        <w:rPr>
          <w:rFonts w:cstheme="minorBidi" w:hAnsiTheme="minorHAnsi" w:eastAsiaTheme="minorHAnsi" w:asciiTheme="minorHAnsi" w:ascii="Times New Roman"/>
        </w:rPr>
        <w:t xml:space="preserve">010, 298</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 E1131-1139.</w:t>
      </w:r>
    </w:p>
    <w:p w:rsidR="0018722C">
      <w:pPr>
        <w:pStyle w:val="cw22"/>
        <w:numPr>
          <w:ilvl w:val="0"/>
          <w:numId w:val="0"/>
        </w:numPr>
        <w:topLinePunct/>
      </w:pPr>
      <w:r>
        <w:t>[</w:t>
      </w:r>
      <w:r>
        <w:t xml:space="preserve">30</w:t>
      </w:r>
      <w:r>
        <w:t>]</w:t>
      </w:r>
      <w:r>
        <w:t xml:space="preserve"> </w:t>
      </w:r>
      <w:r>
        <w:t>Kataoka M, Nagaya N, Sat oh T, et al.</w:t>
      </w:r>
      <w:r>
        <w:t> </w:t>
      </w:r>
      <w:r>
        <w:t>A long</w:t>
      </w:r>
      <w:r w:rsidRPr="00000000">
        <w:tab/>
        <w:t>acting prostacycl in</w:t>
      </w:r>
      <w:r>
        <w:t> </w:t>
      </w:r>
      <w:r>
        <w:t>agonist</w:t>
      </w:r>
      <w:r>
        <w:t> </w:t>
      </w:r>
      <w:r>
        <w:t>with</w:t>
      </w:r>
      <w:r>
        <w:t> </w:t>
      </w:r>
      <w:r>
        <w:t>thromboxane inhibit ory act ivit y for pulmonary hypert ension</w:t>
      </w:r>
      <w:r>
        <w:t>[</w:t>
      </w:r>
      <w:r>
        <w:t>J</w:t>
      </w:r>
      <w:r>
        <w:t>]</w:t>
      </w:r>
      <w:r>
        <w:t>. Am J Respir Crit Care Med. 2005, 172</w:t>
      </w:r>
      <w:r>
        <w:t>(</w:t>
      </w:r>
      <w:r>
        <w:t>12</w:t>
      </w:r>
      <w:r>
        <w:t>)</w:t>
      </w:r>
      <w:r>
        <w:t>:</w:t>
      </w:r>
      <w:r>
        <w:t> </w:t>
      </w:r>
      <w:r>
        <w:t>1575-1580.</w:t>
      </w:r>
    </w:p>
    <w:p w:rsidR="0018722C">
      <w:pPr>
        <w:pStyle w:val="cw22"/>
        <w:numPr>
          <w:ilvl w:val="0"/>
          <w:numId w:val="0"/>
        </w:numPr>
        <w:topLinePunct/>
      </w:pPr>
      <w:r>
        <w:t xml:space="preserve">[</w:t>
      </w:r>
      <w:r>
        <w:t xml:space="preserve">31</w:t>
      </w:r>
      <w:r>
        <w:t xml:space="preserve">]</w:t>
      </w:r>
      <w:r>
        <w:t xml:space="preserve"> </w:t>
      </w:r>
      <w:r>
        <w:t xml:space="preserve">Obata H, Sakai Y, Ohnishi S, et al. Single injection of a sustain ed release prostacy clinanalogimp roves pulm on ary hypertension in rats </w:t>
      </w:r>
      <w:r>
        <w:t xml:space="preserve">[</w:t>
      </w:r>
      <w:r>
        <w:t xml:space="preserve">J</w:t>
      </w:r>
      <w:r>
        <w:t xml:space="preserve">]</w:t>
      </w:r>
      <w:r>
        <w:t xml:space="preserve">. Am J Respir C rit Care Med. 2008, 177</w:t>
      </w:r>
      <w:r>
        <w:t xml:space="preserve">(</w:t>
      </w:r>
      <w:r>
        <w:t xml:space="preserve">2</w:t>
      </w:r>
      <w:r>
        <w:t xml:space="preserve">)</w:t>
      </w:r>
      <w:r>
        <w:t xml:space="preserve">:</w:t>
      </w:r>
      <w:r>
        <w:t xml:space="preserve"> </w:t>
      </w:r>
      <w:r>
        <w:t xml:space="preserve">195-201.</w:t>
      </w:r>
    </w:p>
    <w:p w:rsidR="0018722C">
      <w:pPr>
        <w:pStyle w:val="cw22"/>
        <w:numPr>
          <w:ilvl w:val="0"/>
          <w:numId w:val="0"/>
        </w:numPr>
        <w:topLinePunct/>
      </w:pPr>
      <w:r>
        <w:t>[</w:t>
      </w:r>
      <w:r>
        <w:t xml:space="preserve">32</w:t>
      </w:r>
      <w:r>
        <w:t>]</w:t>
      </w:r>
      <w:r>
        <w:t xml:space="preserve"> </w:t>
      </w:r>
      <w:r>
        <w:t>Tuder RM, Groves B, Badesch DB, et al. Exuberant</w:t>
      </w:r>
      <w:r>
        <w:t> </w:t>
      </w:r>
      <w:r>
        <w:t>endothelial</w:t>
      </w:r>
      <w:r>
        <w:t> </w:t>
      </w:r>
      <w:r>
        <w:t>cell</w:t>
      </w:r>
      <w:r w:rsidRPr="00000000">
        <w:tab/>
        <w:t>growth and</w:t>
      </w:r>
      <w:r>
        <w:t> </w:t>
      </w:r>
      <w:r>
        <w:t>elements</w:t>
      </w:r>
    </w:p>
    <w:p w:rsidR="0018722C">
      <w:pPr>
        <w:pStyle w:val="afc"/>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O</w:t>
      </w:r>
      <w:r>
        <w:rPr>
          <w:rFonts w:cstheme="minorBidi" w:hAnsiTheme="minorHAnsi" w:eastAsiaTheme="minorHAnsi" w:asciiTheme="minorHAnsi" w:ascii="Times New Roman" w:hAnsi="Times New Roman"/>
        </w:rPr>
        <w:t>f</w:t>
      </w:r>
      <w:r w:rsidRPr="00000000">
        <w:rPr>
          <w:rFonts w:cstheme="minorBidi" w:hAnsiTheme="minorHAnsi" w:eastAsiaTheme="minorHAnsi" w:asciiTheme="minorHAnsi"/>
        </w:rPr>
        <w:tab/>
      </w:r>
      <w:r>
        <w:t>inflammation are present in plexiform lesions of pulmonary hypertension</w:t>
      </w:r>
      <w:r w:rsidRPr="00000000">
        <w:rPr>
          <w:rFonts w:cstheme="minorBidi" w:hAnsiTheme="minorHAnsi" w:eastAsiaTheme="minorHAnsi" w:asciiTheme="minorHAnsi"/>
        </w:rPr>
        <w:t>[</w:t>
      </w:r>
      <w:r w:rsidRPr="00000000">
        <w:rPr>
          <w:rFonts w:cstheme="minorBidi" w:hAnsiTheme="minorHAnsi" w:eastAsiaTheme="minorHAnsi" w:asciiTheme="minorHAnsi"/>
        </w:rPr>
        <w:t>J</w:t>
      </w:r>
      <w:r w:rsidRPr="00000000">
        <w:rPr>
          <w:rFonts w:cstheme="minorBidi" w:hAnsiTheme="minorHAnsi" w:eastAsiaTheme="minorHAnsi" w:asciiTheme="minorHAnsi"/>
        </w:rPr>
        <w:t>]</w:t>
      </w:r>
      <w:r w:rsidRPr="00000000">
        <w:rPr>
          <w:rFonts w:cstheme="minorBidi" w:hAnsiTheme="minorHAnsi" w:eastAsiaTheme="minorHAnsi" w:asciiTheme="minorHAnsi"/>
        </w:rPr>
        <w:t>. Am</w:t>
      </w:r>
      <w:r>
        <w:rPr>
          <w:rFonts w:ascii="Times New Roman" w:hAnsi="Times New Roman" w:cstheme="minorBidi" w:eastAsiaTheme="minorHAnsi"/>
        </w:rPr>
        <w:t xml:space="preserve"> </w:t>
      </w:r>
      <w:r>
        <w:rPr>
          <w:rFonts w:ascii="Times New Roman" w:hAnsi="Times New Roman" w:cstheme="minorBidi" w:eastAsiaTheme="minorHAnsi"/>
        </w:rPr>
        <w:t>J</w:t>
      </w:r>
      <w:r>
        <w:rPr>
          <w:rFonts w:ascii="Times New Roman" w:hAnsi="Times New Roman" w:cstheme="minorBidi" w:eastAsiaTheme="minorHAnsi"/>
        </w:rPr>
        <w:t xml:space="preserve"> </w:t>
      </w:r>
      <w:r>
        <w:rPr>
          <w:rFonts w:ascii="Times New Roman" w:hAnsi="Times New Roman" w:cstheme="minorBidi" w:eastAsiaTheme="minorHAnsi"/>
        </w:rPr>
        <w:t>Pathol.</w:t>
      </w:r>
      <w:r>
        <w:rPr>
          <w:rFonts w:ascii="Times New Roman" w:hAnsi="Times New Roman" w:cstheme="minorBidi" w:eastAsiaTheme="minorHAnsi"/>
        </w:rPr>
        <w:t xml:space="preserve"> </w:t>
      </w:r>
      <w:r>
        <w:rPr>
          <w:rFonts w:ascii="Times New Roman" w:hAnsi="Times New Roman" w:cstheme="minorBidi" w:eastAsiaTheme="minorHAnsi"/>
        </w:rPr>
        <w:t>1994, 144</w:t>
      </w:r>
      <w:r>
        <w:rPr>
          <w:rFonts w:ascii="Times New Roman" w:hAnsi="Times New Roman"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:275–285.</w:t>
      </w:r>
    </w:p>
    <w:p w:rsidR="0018722C">
      <w:pPr>
        <w:pStyle w:val="cw22"/>
        <w:numPr>
          <w:ilvl w:val="0"/>
          <w:numId w:val="0"/>
        </w:numPr>
        <w:topLinePunct/>
      </w:pPr>
      <w:r>
        <w:t>[</w:t>
      </w:r>
      <w:r>
        <w:t xml:space="preserve">33</w:t>
      </w:r>
      <w:r>
        <w:t>]</w:t>
      </w:r>
      <w:r>
        <w:t xml:space="preserve"> </w:t>
      </w:r>
      <w:r>
        <w:t>Koh KK. Effects of statins on vascular wall: vasomotor function, inflammation, and plaque stability</w:t>
      </w:r>
      <w:r>
        <w:t>[</w:t>
      </w:r>
      <w:r>
        <w:t>J</w:t>
      </w:r>
      <w:r>
        <w:t>]</w:t>
      </w:r>
      <w:r>
        <w:t>. Cardiovasc Res. 2000, 47</w:t>
      </w:r>
      <w:r>
        <w:t>(</w:t>
      </w:r>
      <w:r>
        <w:t>4</w:t>
      </w:r>
      <w:r>
        <w:t>)</w:t>
      </w:r>
      <w:r>
        <w:t>:</w:t>
      </w:r>
      <w:r>
        <w:t> </w:t>
      </w:r>
      <w:r>
        <w:t>648–657.</w:t>
      </w:r>
    </w:p>
    <w:p w:rsidR="0018722C">
      <w:pPr>
        <w:pStyle w:val="cw22"/>
        <w:numPr>
          <w:ilvl w:val="0"/>
          <w:numId w:val="0"/>
        </w:numPr>
        <w:topLinePunct/>
      </w:pPr>
      <w:r>
        <w:t>[</w:t>
      </w:r>
      <w:r>
        <w:t xml:space="preserve">34</w:t>
      </w:r>
      <w:r>
        <w:t>]</w:t>
      </w:r>
      <w:r>
        <w:t xml:space="preserve"> </w:t>
      </w:r>
      <w:r>
        <w:t>Maron DJ, Fazio S, Linton MF. Current perspectives on statins</w:t>
      </w:r>
      <w:r>
        <w:t>[</w:t>
      </w:r>
      <w:r>
        <w:t>J</w:t>
      </w:r>
      <w:r>
        <w:t>]</w:t>
      </w:r>
      <w:r>
        <w:t>. Circulation. 2000, 101</w:t>
      </w:r>
      <w:r>
        <w:t>(</w:t>
      </w:r>
      <w:r>
        <w:t>6</w:t>
      </w:r>
      <w:r>
        <w:t>)</w:t>
      </w:r>
      <w:r>
        <w:t>: 207–213.</w:t>
      </w:r>
    </w:p>
    <w:p w:rsidR="0018722C">
      <w:pPr>
        <w:pStyle w:val="cw22"/>
        <w:numPr>
          <w:ilvl w:val="0"/>
          <w:numId w:val="0"/>
        </w:numPr>
        <w:topLinePunct/>
      </w:pPr>
      <w:r>
        <w:t>[</w:t>
      </w:r>
      <w:r>
        <w:t xml:space="preserve">35</w:t>
      </w:r>
      <w:r>
        <w:t>]</w:t>
      </w:r>
      <w:r>
        <w:t xml:space="preserve"> </w:t>
      </w:r>
      <w:r>
        <w:t>Xie </w:t>
      </w:r>
      <w:r>
        <w:t>L, Lin </w:t>
      </w:r>
      <w:r>
        <w:t>Z, Sun M, et al. Inhibitory effect of fluvastatin on the proliferation of vascular smooth muscle Cells in spontaneously hypertensive rats</w:t>
      </w:r>
      <w:r>
        <w:t>[</w:t>
      </w:r>
      <w:r>
        <w:t>J</w:t>
      </w:r>
      <w:r>
        <w:t>]</w:t>
      </w:r>
      <w:r>
        <w:t>. Chinese Journal of Pathophysiology. 2002, 18</w:t>
      </w:r>
      <w:r>
        <w:t>(</w:t>
      </w:r>
      <w:r>
        <w:t>7</w:t>
      </w:r>
      <w:r>
        <w:t>)</w:t>
      </w:r>
      <w:r>
        <w:t>: 483–485.</w:t>
      </w:r>
    </w:p>
    <w:p w:rsidR="0018722C">
      <w:pPr>
        <w:pStyle w:val="cw22"/>
        <w:numPr>
          <w:ilvl w:val="0"/>
          <w:numId w:val="0"/>
        </w:numPr>
        <w:topLinePunct/>
      </w:pPr>
      <w:r>
        <w:t>[</w:t>
      </w:r>
      <w:r>
        <w:t xml:space="preserve">36</w:t>
      </w:r>
      <w:r>
        <w:t>]</w:t>
      </w:r>
      <w:r>
        <w:t xml:space="preserve"> </w:t>
      </w:r>
      <w:r>
        <w:t>Lin </w:t>
      </w:r>
      <w:r>
        <w:t>Z, Xie </w:t>
      </w:r>
      <w:r>
        <w:t>L, </w:t>
      </w:r>
      <w:r>
        <w:t>Wu K, et al. Inhibitory effect of fluvastatin on the myocardial fibrosis in spontaneously hypertensive rats</w:t>
      </w:r>
      <w:r>
        <w:t>[</w:t>
      </w:r>
      <w:r>
        <w:t>J</w:t>
      </w:r>
      <w:r>
        <w:t>]</w:t>
      </w:r>
      <w:r>
        <w:t>. Natl Med J China. 2000, 80</w:t>
      </w:r>
      <w:r>
        <w:t>(</w:t>
      </w:r>
      <w:r>
        <w:t>13</w:t>
      </w:r>
      <w:r>
        <w:t>)</w:t>
      </w:r>
      <w:r>
        <w:t>:</w:t>
      </w:r>
      <w:r>
        <w:t> </w:t>
      </w:r>
      <w:r>
        <w:t>718–719.</w:t>
      </w:r>
    </w:p>
    <w:p w:rsidR="0018722C">
      <w:pPr>
        <w:pStyle w:val="cw22"/>
        <w:numPr>
          <w:ilvl w:val="0"/>
          <w:numId w:val="0"/>
        </w:numPr>
        <w:topLinePunct/>
      </w:pPr>
      <w:r>
        <w:t>[</w:t>
      </w:r>
      <w:r>
        <w:t xml:space="preserve">37</w:t>
      </w:r>
      <w:r>
        <w:t>]</w:t>
      </w:r>
      <w:r>
        <w:t xml:space="preserve"> </w:t>
      </w:r>
      <w:r>
        <w:t>Lin Z, Xie </w:t>
      </w:r>
      <w:r>
        <w:t>L, </w:t>
      </w:r>
      <w:r>
        <w:t>Wu K, et al. Effects of fluvastatin</w:t>
      </w:r>
      <w:r>
        <w:t> </w:t>
      </w:r>
      <w:r>
        <w:t>on</w:t>
      </w:r>
      <w:r>
        <w:t> </w:t>
      </w:r>
      <w:r>
        <w:t>structure</w:t>
      </w:r>
      <w:r w:rsidRPr="00000000">
        <w:tab/>
        <w:t>and</w:t>
      </w:r>
      <w:r w:rsidRPr="00000000">
        <w:tab/>
        <w:t>function</w:t>
      </w:r>
      <w:r>
        <w:t> </w:t>
      </w:r>
      <w:r>
        <w:t>of</w:t>
      </w:r>
      <w:r>
        <w:t> </w:t>
      </w:r>
      <w:r>
        <w:t>resistant</w:t>
      </w:r>
      <w:r>
        <w:t> </w:t>
      </w:r>
      <w:r>
        <w:t>vessels in spontaneously hypertensive rats</w:t>
      </w:r>
      <w:r>
        <w:t>[</w:t>
      </w:r>
      <w:r>
        <w:t>J</w:t>
      </w:r>
      <w:r>
        <w:t>]</w:t>
      </w:r>
      <w:r>
        <w:t>. Acta Pharmacologica Sinica. 1999, 20</w:t>
      </w:r>
      <w:r>
        <w:t>(</w:t>
      </w:r>
      <w:r>
        <w:t>9</w:t>
      </w:r>
      <w:r>
        <w:t>)</w:t>
      </w:r>
      <w:r>
        <w:t>:</w:t>
      </w:r>
      <w:r>
        <w:t> </w:t>
      </w:r>
      <w:r>
        <w:t>855–860.</w:t>
      </w:r>
    </w:p>
    <w:p w:rsidR="0018722C">
      <w:pPr>
        <w:pStyle w:val="cw22"/>
        <w:numPr>
          <w:ilvl w:val="0"/>
          <w:numId w:val="0"/>
        </w:numPr>
        <w:topLinePunct/>
      </w:pPr>
      <w:r>
        <w:t>[</w:t>
      </w:r>
      <w:r>
        <w:t xml:space="preserve">38</w:t>
      </w:r>
      <w:r>
        <w:t>]</w:t>
      </w:r>
      <w:r>
        <w:t xml:space="preserve"> </w:t>
      </w:r>
      <w:r>
        <w:t>Xie </w:t>
      </w:r>
      <w:r>
        <w:t>L, </w:t>
      </w:r>
      <w:r>
        <w:t>Ouyang Q, Zhao H, et al. Effect of Benazepril and Fluvastatin on L-type Calcium Channel a1C Expression in Vascular Smooth Muscle Cells from Spontaneously Hypertensive Rats</w:t>
      </w:r>
      <w:r>
        <w:t>[</w:t>
      </w:r>
      <w:r>
        <w:t>J</w:t>
      </w:r>
      <w:r>
        <w:t>]</w:t>
      </w:r>
      <w:r>
        <w:t>. Chin J Hypertension. 2008, 16</w:t>
      </w:r>
      <w:r>
        <w:t>(</w:t>
      </w:r>
      <w:r>
        <w:t>6</w:t>
      </w:r>
      <w:r>
        <w:t>)</w:t>
      </w:r>
      <w:r>
        <w:t>:</w:t>
      </w:r>
      <w:r>
        <w:t> </w:t>
      </w:r>
      <w:r>
        <w:t>1100–1104.</w:t>
      </w:r>
    </w:p>
    <w:p w:rsidR="0018722C">
      <w:pPr>
        <w:pStyle w:val="cw22"/>
        <w:numPr>
          <w:ilvl w:val="0"/>
          <w:numId w:val="0"/>
        </w:numPr>
        <w:topLinePunct/>
      </w:pPr>
      <w:r>
        <w:t>[</w:t>
      </w:r>
      <w:r>
        <w:t xml:space="preserve">39</w:t>
      </w:r>
      <w:r>
        <w:t>]</w:t>
      </w:r>
      <w:r>
        <w:t xml:space="preserve"> </w:t>
      </w:r>
      <w:r>
        <w:t>Yang Y, Wu X, Chen J,</w:t>
      </w:r>
      <w:r w:rsidR="004B696B">
        <w:t xml:space="preserve"> </w:t>
      </w:r>
      <w:r w:rsidR="004B696B">
        <w:t>et al. Effects of fluvastatin on</w:t>
      </w:r>
      <w:r>
        <w:t> </w:t>
      </w:r>
      <w:r>
        <w:t>endothelium</w:t>
      </w:r>
      <w:r>
        <w:t> </w:t>
      </w:r>
      <w:r>
        <w:t>dependent</w:t>
      </w:r>
      <w:r w:rsidRPr="00000000">
        <w:tab/>
      </w:r>
      <w:r>
        <w:t>vasodilatation </w:t>
      </w:r>
      <w:r>
        <w:t>function in elder hypertensives</w:t>
      </w:r>
      <w:r>
        <w:t>[</w:t>
      </w:r>
      <w:r>
        <w:t>J</w:t>
      </w:r>
      <w:r>
        <w:t>]</w:t>
      </w:r>
      <w:r>
        <w:t>. Chinese General Practice. 2003, 6</w:t>
      </w:r>
      <w:r>
        <w:t>(</w:t>
      </w:r>
      <w:r>
        <w:t>17</w:t>
      </w:r>
      <w:r>
        <w:t>)</w:t>
      </w:r>
      <w:r>
        <w:t>:</w:t>
      </w:r>
      <w:r>
        <w:t> </w:t>
      </w:r>
      <w:r>
        <w:t>32–34.</w:t>
      </w:r>
    </w:p>
    <w:p w:rsidR="0018722C">
      <w:pPr>
        <w:pStyle w:val="cw22"/>
        <w:numPr>
          <w:ilvl w:val="0"/>
          <w:numId w:val="0"/>
        </w:numPr>
        <w:topLinePunct/>
      </w:pPr>
      <w:r>
        <w:t>[</w:t>
      </w:r>
      <w:r>
        <w:t xml:space="preserve">40</w:t>
      </w:r>
      <w:r>
        <w:t>]</w:t>
      </w:r>
      <w:r>
        <w:t xml:space="preserve"> </w:t>
      </w:r>
      <w:r>
        <w:t>Nishimura T, Faul JL, Berry GJ, et al. Simvastatin attenuates smooth muscle neointimal proliferation and pulmonary hypertension in rats</w:t>
      </w:r>
      <w:r>
        <w:t>[</w:t>
      </w:r>
      <w:r>
        <w:t>J</w:t>
      </w:r>
      <w:r>
        <w:t>]</w:t>
      </w:r>
      <w:r>
        <w:t>. Am J Respir Crit Care Med. 2002, 166</w:t>
      </w:r>
      <w:r>
        <w:t>(</w:t>
      </w:r>
      <w:r>
        <w:t>10</w:t>
      </w:r>
      <w:r>
        <w:t>)</w:t>
      </w:r>
      <w:r>
        <w:t>:1403–1408.</w:t>
      </w:r>
    </w:p>
    <w:p w:rsidR="0018722C">
      <w:pPr>
        <w:pStyle w:val="cw22"/>
        <w:numPr>
          <w:ilvl w:val="0"/>
          <w:numId w:val="0"/>
        </w:numPr>
        <w:topLinePunct/>
      </w:pPr>
      <w:r>
        <w:t>[</w:t>
      </w:r>
      <w:r>
        <w:t xml:space="preserve">41</w:t>
      </w:r>
      <w:r>
        <w:t>]</w:t>
      </w:r>
      <w:r>
        <w:t xml:space="preserve"> </w:t>
      </w:r>
      <w:r>
        <w:t>Liangdi Xie, Peisen Lin, Hong Xie, et al. Effects of Atorvastatin and Losartan on Monocrotaline-Induced Pulmonary Artery Remodeling in Rats</w:t>
      </w:r>
      <w:r>
        <w:t>[</w:t>
      </w:r>
      <w:r>
        <w:t>J</w:t>
      </w:r>
      <w:r>
        <w:t>]</w:t>
      </w:r>
      <w:r>
        <w:t>. Clinical and Experimental Hypertension. 2010, 32</w:t>
      </w:r>
      <w:r>
        <w:t>(</w:t>
      </w:r>
      <w:r>
        <w:t>8</w:t>
      </w:r>
      <w:r>
        <w:t>)</w:t>
      </w:r>
      <w:r>
        <w:t>:</w:t>
      </w:r>
      <w:r>
        <w:t> </w:t>
      </w:r>
      <w:r>
        <w:t>547–554.</w:t>
      </w:r>
    </w:p>
    <w:p w:rsidR="0018722C">
      <w:pPr>
        <w:pStyle w:val="cw22"/>
        <w:numPr>
          <w:ilvl w:val="0"/>
          <w:numId w:val="0"/>
        </w:numPr>
        <w:topLinePunct/>
      </w:pPr>
      <w:hyperlink r:id="rId14">
        <w:r>
          <w:t>[</w:t>
        </w:r>
        <w:r>
          <w:t xml:space="preserve">42</w:t>
        </w:r>
        <w:r>
          <w:t>]</w:t>
        </w:r>
        <w:r>
          <w:t xml:space="preserve"> </w:t>
        </w:r>
        <w:r>
          <w:t>Mingatto FE, </w:t>
        </w:r>
      </w:hyperlink>
      <w:hyperlink r:id="rId15">
        <w:r>
          <w:t>Maioli MA, </w:t>
        </w:r>
      </w:hyperlink>
      <w:hyperlink r:id="rId16">
        <w:r>
          <w:t>Bracht A, </w:t>
        </w:r>
      </w:hyperlink>
      <w:r>
        <w:t>et al. Effects of monocrotaline on energy metabolism in the rat liver</w:t>
      </w:r>
      <w:r>
        <w:t>[</w:t>
      </w:r>
      <w:r>
        <w:t>J</w:t>
      </w:r>
      <w:r>
        <w:t>]</w:t>
      </w:r>
      <w:r>
        <w:t>. Toxicology Letters. 2008,</w:t>
      </w:r>
      <w:r>
        <w:t> </w:t>
      </w:r>
      <w:r>
        <w:t>182</w:t>
      </w:r>
      <w:r>
        <w:t>(</w:t>
      </w:r>
      <w:r>
        <w:t>1-3</w:t>
      </w:r>
      <w:r>
        <w:t>)</w:t>
      </w:r>
      <w:r>
        <w:t>:115–120.</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ffe"/>
        <w:topLinePunct/>
      </w:pPr>
      <w:r>
        <w:t>目    录</w:t>
      </w:r>
    </w:p>
    <w:p w:rsidR="0018722C">
      <w:pPr>
        <w:pStyle w:val="TOC1"/>
        <w:tabs>
          <w:tab w:val="left" w:pos="560"/>
          <w:tab w:val="right" w:leader="dot" w:pos="8541"/>
        </w:tabs>
        <w:topLinePunct/>
      </w:pPr>
      <w:r>
        <w:fldChar w:fldCharType="begin"/>
      </w:r>
      <w:r>
        <w:instrText> TOC \o "1-2" \h \z \u </w:instrText>
      </w:r>
      <w:r>
        <w:fldChar w:fldCharType="separate"/>
      </w:r>
      <w:r>
        <w:fldChar w:fldCharType="begin"/>
      </w:r>
      <w:r>
        <w:instrText>HYPERLINK \l "_Toc686260440"</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_Toc686260440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"_Toc686260441"</w:instrText>
      </w:r>
      <w:r>
        <w:fldChar w:fldCharType="separate"/>
      </w:r>
      <w:r>
        <w:rPr>
          <w:b/>
        </w:rPr>
        <w:t>Abstract</w:t>
      </w:r>
      <w:r>
        <w:fldChar w:fldCharType="end"/>
      </w:r>
      <w:r>
        <w:rPr>
          <w:noProof/>
          <w:webHidden/>
        </w:rPr>
        <w:tab/>
      </w:r>
      <w:r>
        <w:rPr>
          <w:noProof/>
          <w:webHidden/>
        </w:rPr>
        <w:fldChar w:fldCharType="begin"/>
      </w:r>
      <w:r>
        <w:rPr>
          <w:noProof/>
          <w:webHidden/>
        </w:rPr>
        <w:instrText> PAGEREF _Toc686260441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"_Toc686260442"</w:instrText>
      </w:r>
      <w:r>
        <w:fldChar w:fldCharType="separate"/>
      </w:r>
      <w:r>
        <w:t>ng</w:t>
      </w:r>
      <w:r>
        <w:fldChar w:fldCharType="end"/>
      </w:r>
      <w:r>
        <w:rPr>
          <w:noProof/>
          <w:webHidden/>
        </w:rPr>
        <w:tab/>
      </w:r>
      <w:r>
        <w:rPr>
          <w:noProof/>
          <w:webHidden/>
        </w:rPr>
        <w:fldChar w:fldCharType="begin"/>
      </w:r>
      <w:r>
        <w:rPr>
          <w:noProof/>
          <w:webHidden/>
        </w:rPr>
        <w:instrText> PAGEREF _Toc686260442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8541"/>
        </w:tabs>
        <w:topLinePunct/>
      </w:pPr>
      <w:r>
        <w:fldChar w:fldCharType="begin"/>
      </w:r>
      <w:r>
        <w:instrText>HYPERLINK \l "_Toc686260443"</w:instrText>
      </w:r>
      <w:r>
        <w:fldChar w:fldCharType="separate"/>
      </w:r>
      <w:r>
        <w:t>前</w:t>
      </w:r>
      <w:r w:rsidRPr="00000000">
        <w:tab/>
        <w:t>言</w:t>
      </w:r>
      <w:r>
        <w:fldChar w:fldCharType="end"/>
      </w:r>
      <w:r>
        <w:rPr>
          <w:noProof/>
          <w:webHidden/>
        </w:rPr>
        <w:tab/>
      </w:r>
      <w:r>
        <w:rPr>
          <w:noProof/>
          <w:webHidden/>
        </w:rPr>
        <w:fldChar w:fldCharType="begin"/>
      </w:r>
      <w:r>
        <w:rPr>
          <w:noProof/>
          <w:webHidden/>
        </w:rPr>
        <w:instrText> PAGEREF _Toc686260443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"_Toc686260444"</w:instrText>
      </w:r>
      <w:r>
        <w:fldChar w:fldCharType="separate"/>
      </w:r>
      <w:r>
        <w:t>参考文献</w:t>
      </w:r>
      <w:r>
        <w:fldChar w:fldCharType="end"/>
      </w:r>
      <w:r>
        <w:rPr>
          <w:noProof/>
          <w:webHidden/>
        </w:rPr>
        <w:tab/>
      </w:r>
      <w:r>
        <w:rPr>
          <w:noProof/>
          <w:webHidden/>
        </w:rPr>
        <w:fldChar w:fldCharType="begin"/>
      </w:r>
      <w:r>
        <w:rPr>
          <w:noProof/>
          <w:webHidden/>
        </w:rPr>
        <w:instrText> PAGEREF _Toc686260444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"_Toc686260445"</w:instrText>
      </w:r>
      <w:r>
        <w:fldChar w:fldCharType="separate"/>
      </w:r>
      <w:r>
        <w:t>第一部分</w:t>
      </w:r>
      <w:r>
        <w:t xml:space="preserve">  </w:t>
      </w:r>
      <w:r w:rsidRPr="00DB64CE">
        <w:t>野百合碱诱发的肺动脉高压大鼠</w:t>
      </w:r>
      <w:r>
        <w:rPr>
          <w:b/>
        </w:rPr>
        <w:t>NMR</w:t>
      </w:r>
      <w:r>
        <w:fldChar w:fldCharType="end"/>
      </w:r>
      <w:r>
        <w:rPr>
          <w:noProof/>
          <w:webHidden/>
        </w:rPr>
        <w:tab/>
      </w:r>
      <w:r>
        <w:rPr>
          <w:noProof/>
          <w:webHidden/>
        </w:rPr>
        <w:fldChar w:fldCharType="begin"/>
      </w:r>
      <w:r>
        <w:rPr>
          <w:noProof/>
          <w:webHidden/>
        </w:rPr>
        <w:instrText> PAGEREF _Toc686260445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"_Toc686260446"</w:instrText>
      </w:r>
      <w:r>
        <w:fldChar w:fldCharType="separate"/>
      </w:r>
      <w:r>
        <w:t>一</w:t>
      </w:r>
      <w:r>
        <w:t xml:space="preserve">  </w:t>
      </w:r>
      <w:r w:rsidRPr="00DB64CE">
        <w:t>、引言</w:t>
      </w:r>
      <w:r>
        <w:fldChar w:fldCharType="end"/>
      </w:r>
      <w:r>
        <w:rPr>
          <w:noProof/>
          <w:webHidden/>
        </w:rPr>
        <w:tab/>
      </w:r>
      <w:r>
        <w:rPr>
          <w:noProof/>
          <w:webHidden/>
        </w:rPr>
        <w:fldChar w:fldCharType="begin"/>
      </w:r>
      <w:r>
        <w:rPr>
          <w:noProof/>
          <w:webHidden/>
        </w:rPr>
        <w:instrText> PAGEREF _Toc686260446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"_Toc686260447"</w:instrText>
      </w:r>
      <w:r>
        <w:fldChar w:fldCharType="separate"/>
      </w:r>
      <w:r/>
      <w:r>
        <w:t>二</w:t>
      </w:r>
      <w:r>
        <w:t xml:space="preserve">  </w:t>
      </w:r>
      <w:r w:rsidRPr="00DB64CE">
        <w:t>、实验材料与方法</w:t>
      </w:r>
      <w:r>
        <w:fldChar w:fldCharType="end"/>
      </w:r>
      <w:r>
        <w:rPr>
          <w:noProof/>
          <w:webHidden/>
        </w:rPr>
        <w:tab/>
      </w:r>
      <w:r>
        <w:rPr>
          <w:noProof/>
          <w:webHidden/>
        </w:rPr>
        <w:fldChar w:fldCharType="begin"/>
      </w:r>
      <w:r>
        <w:rPr>
          <w:noProof/>
          <w:webHidden/>
        </w:rPr>
        <w:instrText> PAGEREF _Toc686260447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"_Toc686260448"</w:instrText>
      </w:r>
      <w:r>
        <w:fldChar w:fldCharType="separate"/>
      </w:r>
      <w:r/>
      <w:r>
        <w:t>三</w:t>
      </w:r>
      <w:r>
        <w:t xml:space="preserve"> </w:t>
      </w:r>
      <w:r>
        <w:t>、</w:t>
      </w:r>
      <w:r>
        <w:t>结果</w:t>
      </w:r>
      <w:r>
        <w:fldChar w:fldCharType="end"/>
      </w:r>
      <w:r>
        <w:rPr>
          <w:noProof/>
          <w:webHidden/>
        </w:rPr>
        <w:tab/>
      </w:r>
      <w:r>
        <w:rPr>
          <w:noProof/>
          <w:webHidden/>
        </w:rPr>
        <w:fldChar w:fldCharType="begin"/>
      </w:r>
      <w:r>
        <w:rPr>
          <w:noProof/>
          <w:webHidden/>
        </w:rPr>
        <w:instrText> PAGEREF _Toc686260448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"_Toc686260449"</w:instrText>
      </w:r>
      <w:r>
        <w:fldChar w:fldCharType="separate"/>
      </w:r>
      <w:r>
        <w:t>四</w:t>
      </w:r>
      <w:r>
        <w:t xml:space="preserve"> </w:t>
      </w:r>
      <w:r w:rsidRPr="00DB64CE">
        <w:t>、讨 论</w:t>
      </w:r>
      <w:r>
        <w:fldChar w:fldCharType="end"/>
      </w:r>
      <w:r>
        <w:rPr>
          <w:noProof/>
          <w:webHidden/>
        </w:rPr>
        <w:tab/>
      </w:r>
      <w:r>
        <w:rPr>
          <w:noProof/>
          <w:webHidden/>
        </w:rPr>
        <w:fldChar w:fldCharType="begin"/>
      </w:r>
      <w:r>
        <w:rPr>
          <w:noProof/>
          <w:webHidden/>
        </w:rPr>
        <w:instrText> PAGEREF _Toc686260449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"_Toc686260450"</w:instrText>
      </w:r>
      <w:r>
        <w:fldChar w:fldCharType="separate"/>
      </w:r>
      <w:r>
        <w:t>五</w:t>
      </w:r>
      <w:r>
        <w:t xml:space="preserve"> </w:t>
      </w:r>
      <w:r w:rsidRPr="00DB64CE">
        <w:t>、结论</w:t>
      </w:r>
      <w:r>
        <w:fldChar w:fldCharType="end"/>
      </w:r>
      <w:r>
        <w:rPr>
          <w:noProof/>
          <w:webHidden/>
        </w:rPr>
        <w:tab/>
      </w:r>
      <w:r>
        <w:rPr>
          <w:noProof/>
          <w:webHidden/>
        </w:rPr>
        <w:fldChar w:fldCharType="begin"/>
      </w:r>
      <w:r>
        <w:rPr>
          <w:noProof/>
          <w:webHidden/>
        </w:rPr>
        <w:instrText> PAGEREF _Toc686260450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"_Toc686260451"</w:instrText>
      </w:r>
      <w:r>
        <w:fldChar w:fldCharType="separate"/>
      </w:r>
      <w:r>
        <w:t>参考文献</w:t>
      </w:r>
      <w:r>
        <w:fldChar w:fldCharType="end"/>
      </w:r>
      <w:r>
        <w:rPr>
          <w:noProof/>
          <w:webHidden/>
        </w:rPr>
        <w:tab/>
      </w:r>
      <w:r>
        <w:rPr>
          <w:noProof/>
          <w:webHidden/>
        </w:rPr>
        <w:fldChar w:fldCharType="begin"/>
      </w:r>
      <w:r>
        <w:rPr>
          <w:noProof/>
          <w:webHidden/>
        </w:rPr>
        <w:instrText> PAGEREF _Toc686260451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"_Toc686260452"</w:instrText>
      </w:r>
      <w:r>
        <w:fldChar w:fldCharType="separate"/>
      </w:r>
      <w:r>
        <w:t>第二部分</w:t>
      </w:r>
      <w:r>
        <w:t xml:space="preserve">  </w:t>
      </w:r>
      <w:r w:rsidR="001852F3">
        <w:t>阿托伐他汀治疗后肺动脉高压大鼠</w:t>
      </w:r>
      <w:r>
        <w:rPr>
          <w:b/>
        </w:rPr>
        <w:t>NMR</w:t>
      </w:r>
      <w:r>
        <w:fldChar w:fldCharType="end"/>
      </w:r>
      <w:r>
        <w:rPr>
          <w:noProof/>
          <w:webHidden/>
        </w:rPr>
        <w:tab/>
      </w:r>
      <w:r>
        <w:rPr>
          <w:noProof/>
          <w:webHidden/>
        </w:rPr>
        <w:fldChar w:fldCharType="begin"/>
      </w:r>
      <w:r>
        <w:rPr>
          <w:noProof/>
          <w:webHidden/>
        </w:rPr>
        <w:instrText> PAGEREF _Toc686260452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"_Toc686260453"</w:instrText>
      </w:r>
      <w:r>
        <w:fldChar w:fldCharType="separate"/>
      </w:r>
      <w:r>
        <w:t>一、</w:t>
      </w:r>
      <w:r>
        <w:t xml:space="preserve"> </w:t>
      </w:r>
      <w:r w:rsidRPr="00DB64CE">
        <w:t>前</w:t>
      </w:r>
      <w:r w:rsidR="001852F3">
        <w:t>言</w:t>
      </w:r>
      <w:r>
        <w:fldChar w:fldCharType="end"/>
      </w:r>
      <w:r>
        <w:rPr>
          <w:noProof/>
          <w:webHidden/>
        </w:rPr>
        <w:tab/>
      </w:r>
      <w:r>
        <w:rPr>
          <w:noProof/>
          <w:webHidden/>
        </w:rPr>
        <w:fldChar w:fldCharType="begin"/>
      </w:r>
      <w:r>
        <w:rPr>
          <w:noProof/>
          <w:webHidden/>
        </w:rPr>
        <w:instrText> PAGEREF _Toc686260453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"_Toc686260454"</w:instrText>
      </w:r>
      <w:r>
        <w:fldChar w:fldCharType="separate"/>
      </w:r>
      <w:r>
        <w:t>二、</w:t>
      </w:r>
      <w:r>
        <w:t xml:space="preserve"> </w:t>
      </w:r>
      <w:r w:rsidRPr="00DB64CE">
        <w:t>实验材料与方法</w:t>
      </w:r>
      <w:r>
        <w:fldChar w:fldCharType="end"/>
      </w:r>
      <w:r>
        <w:rPr>
          <w:noProof/>
          <w:webHidden/>
        </w:rPr>
        <w:tab/>
      </w:r>
      <w:r>
        <w:rPr>
          <w:noProof/>
          <w:webHidden/>
        </w:rPr>
        <w:fldChar w:fldCharType="begin"/>
      </w:r>
      <w:r>
        <w:rPr>
          <w:noProof/>
          <w:webHidden/>
        </w:rPr>
        <w:instrText> PAGEREF _Toc686260454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"_Toc686260455"</w:instrText>
      </w:r>
      <w:r>
        <w:fldChar w:fldCharType="separate"/>
      </w:r>
      <w:r/>
      <w:r>
        <w:t>三、</w:t>
      </w:r>
      <w:r>
        <w:t xml:space="preserve"> </w:t>
      </w:r>
      <w:r w:rsidRPr="00DB64CE">
        <w:t>结 果</w:t>
      </w:r>
      <w:r>
        <w:fldChar w:fldCharType="end"/>
      </w:r>
      <w:r>
        <w:rPr>
          <w:noProof/>
          <w:webHidden/>
        </w:rPr>
        <w:tab/>
      </w:r>
      <w:r>
        <w:rPr>
          <w:noProof/>
          <w:webHidden/>
        </w:rPr>
        <w:fldChar w:fldCharType="begin"/>
      </w:r>
      <w:r>
        <w:rPr>
          <w:noProof/>
          <w:webHidden/>
        </w:rPr>
        <w:instrText> PAGEREF _Toc686260455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"_Toc686260456"</w:instrText>
      </w:r>
      <w:r>
        <w:fldChar w:fldCharType="separate"/>
      </w:r>
      <w:r/>
      <w:r>
        <w:t>四、</w:t>
      </w:r>
      <w:r>
        <w:t xml:space="preserve"> </w:t>
      </w:r>
      <w:r w:rsidRPr="00DB64CE">
        <w:t>讨</w:t>
      </w:r>
      <w:r w:rsidR="001852F3">
        <w:t>论</w:t>
      </w:r>
      <w:r>
        <w:fldChar w:fldCharType="end"/>
      </w:r>
      <w:r>
        <w:rPr>
          <w:noProof/>
          <w:webHidden/>
        </w:rPr>
        <w:tab/>
      </w:r>
      <w:r>
        <w:rPr>
          <w:noProof/>
          <w:webHidden/>
        </w:rPr>
        <w:fldChar w:fldCharType="begin"/>
      </w:r>
      <w:r>
        <w:rPr>
          <w:noProof/>
          <w:webHidden/>
        </w:rPr>
        <w:instrText> PAGEREF _Toc686260456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"_Toc686260457"</w:instrText>
      </w:r>
      <w:r>
        <w:fldChar w:fldCharType="separate"/>
      </w:r>
      <w:r>
        <w:t>五、</w:t>
      </w:r>
      <w:r>
        <w:t xml:space="preserve"> </w:t>
      </w:r>
      <w:r w:rsidRPr="00DB64CE">
        <w:t>结</w:t>
      </w:r>
      <w:r w:rsidR="001852F3">
        <w:t>论</w:t>
      </w:r>
      <w:r>
        <w:fldChar w:fldCharType="end"/>
      </w:r>
      <w:r>
        <w:rPr>
          <w:noProof/>
          <w:webHidden/>
        </w:rPr>
        <w:tab/>
      </w:r>
      <w:r>
        <w:rPr>
          <w:noProof/>
          <w:webHidden/>
        </w:rPr>
        <w:fldChar w:fldCharType="begin"/>
      </w:r>
      <w:r>
        <w:rPr>
          <w:noProof/>
          <w:webHidden/>
        </w:rPr>
        <w:instrText> PAGEREF _Toc686260457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"_Toc686260458"</w:instrText>
      </w:r>
      <w:r>
        <w:fldChar w:fldCharType="separate"/>
      </w:r>
      <w:r>
        <w:t>参考文献</w:t>
      </w:r>
      <w:r>
        <w:fldChar w:fldCharType="end"/>
      </w:r>
      <w:r>
        <w:rPr>
          <w:noProof/>
          <w:webHidden/>
        </w:rPr>
        <w:tab/>
      </w:r>
      <w:r>
        <w:rPr>
          <w:noProof/>
          <w:webHidden/>
        </w:rPr>
        <w:fldChar w:fldCharType="begin"/>
      </w:r>
      <w:r>
        <w:rPr>
          <w:noProof/>
          <w:webHidden/>
        </w:rPr>
        <w:instrText> PAGEREF _Toc686260458 \h </w:instrText>
      </w:r>
      <w:r>
        <w:rPr>
          <w:noProof/>
          <w:webHidden/>
        </w:rPr>
        <w:fldChar w:fldCharType="separate"/>
      </w:r>
      <w:r>
        <w:rPr>
          <w:noProof/>
          <w:webHidden/>
        </w:rPr>
        <w:t>30</w:t>
      </w:r>
      <w:r>
        <w:rPr>
          <w:noProof/>
          <w:webHidden/>
        </w:rPr>
        <w:fldChar w:fldCharType="end"/>
      </w:r>
    </w:p>
    <w:p w:rsidR="0018722C">
      <w:pPr>
        <w:pStyle w:val="TOC1"/>
        <w:topLinePunct/>
      </w:pPr>
      <w:r>
        <w:fldChar w:fldCharType="begin"/>
      </w:r>
      <w:r>
        <w:instrText>HYPERLINK \l "_Toc686260459"</w:instrText>
      </w:r>
      <w:r>
        <w:fldChar w:fldCharType="separate"/>
      </w:r>
      <w:r>
        <w:t>参考文献</w:t>
      </w:r>
      <w:r>
        <w:fldChar w:fldCharType="end"/>
      </w:r>
      <w:r>
        <w:rPr>
          <w:noProof/>
          <w:webHidden/>
        </w:rPr>
        <w:tab/>
      </w:r>
      <w:r>
        <w:rPr>
          <w:noProof/>
          <w:webHidden/>
        </w:rPr>
        <w:fldChar w:fldCharType="begin"/>
      </w:r>
      <w:r>
        <w:rPr>
          <w:noProof/>
          <w:webHidden/>
        </w:rPr>
        <w:instrText> PAGEREF _Toc686260459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"_Toc686260460"</w:instrText>
      </w:r>
      <w:r>
        <w:fldChar w:fldCharType="separate"/>
      </w:r>
      <w:r>
        <w:t>全文总结</w:t>
      </w:r>
      <w:r>
        <w:fldChar w:fldCharType="end"/>
      </w:r>
      <w:r>
        <w:rPr>
          <w:noProof/>
          <w:webHidden/>
        </w:rPr>
        <w:tab/>
      </w:r>
      <w:r>
        <w:rPr>
          <w:noProof/>
          <w:webHidden/>
        </w:rPr>
        <w:fldChar w:fldCharType="begin"/>
      </w:r>
      <w:r>
        <w:rPr>
          <w:noProof/>
          <w:webHidden/>
        </w:rPr>
        <w:instrText> PAGEREF _Toc686260460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"_Toc686260461"</w:instrText>
      </w:r>
      <w:r>
        <w:fldChar w:fldCharType="separate"/>
      </w:r>
      <w:r>
        <w:t>参考文献</w:t>
      </w:r>
      <w:r>
        <w:fldChar w:fldCharType="end"/>
      </w:r>
      <w:r>
        <w:rPr>
          <w:noProof/>
          <w:webHidden/>
        </w:rPr>
        <w:tab/>
      </w:r>
      <w:r>
        <w:rPr>
          <w:noProof/>
          <w:webHidden/>
        </w:rPr>
        <w:fldChar w:fldCharType="begin"/>
      </w:r>
      <w:r>
        <w:rPr>
          <w:noProof/>
          <w:webHidden/>
        </w:rPr>
        <w:instrText> PAGEREF _Toc686260461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"_Toc686260462"</w:instrText>
      </w:r>
      <w:r>
        <w:fldChar w:fldCharType="separate"/>
      </w:r>
      <w:r>
        <w:t>缩略词表</w:t>
      </w:r>
      <w:r>
        <w:fldChar w:fldCharType="end"/>
      </w:r>
      <w:r>
        <w:rPr>
          <w:noProof/>
          <w:webHidden/>
        </w:rPr>
        <w:tab/>
      </w:r>
      <w:r>
        <w:rPr>
          <w:noProof/>
          <w:webHidden/>
        </w:rPr>
        <w:fldChar w:fldCharType="begin"/>
      </w:r>
      <w:r>
        <w:rPr>
          <w:noProof/>
          <w:webHidden/>
        </w:rPr>
        <w:instrText> PAGEREF _Toc686260462 \h </w:instrText>
      </w:r>
      <w:r>
        <w:rPr>
          <w:noProof/>
          <w:webHidden/>
        </w:rPr>
        <w:fldChar w:fldCharType="separate"/>
      </w:r>
      <w:r>
        <w:rPr>
          <w:noProof/>
          <w:webHidden/>
        </w:rPr>
        <w:t>49</w:t>
      </w:r>
      <w:r>
        <w:rPr>
          <w:noProof/>
          <w:webHidden/>
        </w:rPr>
        <w:fldChar w:fldCharType="end"/>
      </w:r>
      <w:r>
        <w:fldChar w:fldCharType="end"/>
      </w:r>
    </w:p>
    <w:p w:rsidR="009F338D">
      <w:pPr>
        <w:sectPr w:rsidR="00556256">
          <w:headerReference w:type="even" r:id="rId157"/>
          <w:headerReference w:type="default" r:id="rId155"/>
          <w:footerReference w:type="even" r:id="rId153"/>
          <w:footerReference w:type="default" r:id="rId150"/>
          <w:footerReference w:type="first" r:id="rId148"/>
          <w:headerReference w:type="first" r:id="rId159"/>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10467" w:name="_Ref665210467"/>
      <w:bookmarkStart w:id="260445" w:name="_Toc686260445"/>
      <w:bookmarkStart w:name="第一部分 野百合碱诱发的肺动脉高压大鼠NMR代谢组学的变化 " w:id="11"/>
      <w:bookmarkEnd w:id="11"/>
      <w:bookmarkStart w:name="_bookmark1" w:id="12"/>
      <w:bookmarkEnd w:id="12"/>
      <w:r>
        <w:t>第一部分</w:t>
      </w:r>
      <w:r>
        <w:t xml:space="preserve">  </w:t>
      </w:r>
      <w:r w:rsidRPr="00DB64CE">
        <w:t>野百合碱诱发的肺动脉高压大鼠</w:t>
      </w:r>
      <w:r>
        <w:rPr>
          <w:b/>
        </w:rPr>
        <w:t>NMR</w:t>
      </w:r>
      <w:bookmarkEnd w:id="260445"/>
    </w:p>
    <w:bookmarkEnd w:id="210467"/>
    <w:p w:rsidR="0018722C">
      <w:pPr>
        <w:spacing w:before="1"/>
        <w:ind w:leftChars="0" w:left="0" w:rightChars="0" w:right="99" w:firstLineChars="0" w:firstLine="0"/>
        <w:jc w:val="center"/>
        <w:topLinePunct/>
      </w:pPr>
      <w:r>
        <w:rPr>
          <w:kern w:val="2"/>
          <w:sz w:val="36"/>
          <w:szCs w:val="22"/>
          <w:rFonts w:cstheme="minorBidi" w:hAnsiTheme="minorHAnsi" w:eastAsiaTheme="minorHAnsi" w:asciiTheme="minorHAnsi"/>
          <w:b/>
          <w:w w:val="95"/>
        </w:rPr>
        <w:t>代谢组学的变化</w:t>
      </w:r>
    </w:p>
    <w:p w:rsidR="0018722C">
      <w:pPr>
        <w:pStyle w:val="Heading2"/>
        <w:topLinePunct/>
        <w:ind w:left="171" w:hangingChars="171" w:hanging="171"/>
      </w:pPr>
      <w:bookmarkStart w:id="260446" w:name="_Toc686260446"/>
      <w:bookmarkStart w:name="一、引言 " w:id="13"/>
      <w:bookmarkEnd w:id="13"/>
      <w:bookmarkStart w:name="_bookmark2" w:id="14"/>
      <w:bookmarkEnd w:id="14"/>
      <w:r>
        <w:t>一</w:t>
      </w:r>
      <w:r>
        <w:t xml:space="preserve">  </w:t>
      </w:r>
      <w:r w:rsidRPr="00DB64CE">
        <w:t>、引言</w:t>
      </w:r>
      <w:bookmarkEnd w:id="260446"/>
    </w:p>
    <w:p w:rsidR="0018722C">
      <w:pPr>
        <w:topLinePunct/>
      </w:pPr>
      <w:r>
        <w:t>肺动脉高压</w:t>
      </w:r>
      <w:r>
        <w:t>(</w:t>
      </w:r>
      <w:r>
        <w:t>Pulmonary Arterial Hypertension</w:t>
      </w:r>
      <w:r>
        <w:t xml:space="preserve">, </w:t>
      </w:r>
      <w:r>
        <w:t>PAH</w:t>
      </w:r>
      <w:r>
        <w:t>)</w:t>
      </w:r>
      <w:r/>
      <w:r w:rsidR="001852F3">
        <w:t xml:space="preserve">是指各种原因引起</w:t>
      </w:r>
      <w:hyperlink r:id="rId18">
        <w:r>
          <w:t>的静息状态下右心导管测得的肺动脉</w:t>
        </w:r>
      </w:hyperlink>
      <w:r>
        <w:t>平均压</w:t>
      </w:r>
      <w:r>
        <w:t>（</w:t>
      </w:r>
      <w:r>
        <w:t>mean Pulmonary Arteria</w:t>
      </w:r>
      <w:r>
        <w:t>l</w:t>
      </w:r>
    </w:p>
    <w:p w:rsidR="0018722C">
      <w:pPr>
        <w:topLinePunct/>
      </w:pPr>
      <w:r>
        <w:t>Pressure</w:t>
      </w:r>
      <w:hyperlink r:id="rId19">
        <w:r>
          <w:t>，mPAP</w:t>
        </w:r>
        <w:r>
          <w:t>）</w:t>
        </w:r>
        <w:r>
          <w:t>≥25mmHg的一组临床病理</w:t>
        </w:r>
      </w:hyperlink>
      <w:hyperlink r:id="rId19">
        <w:r>
          <w:t>生理</w:t>
        </w:r>
      </w:hyperlink>
      <w:r>
        <w:t>综合征。其发病机制非常复杂，</w:t>
      </w:r>
      <w:r w:rsidR="001852F3">
        <w:t xml:space="preserve">至今尚未完全阐明。绝大部分人认为PAH的主要发病机制是平滑肌细胞、成纤维</w:t>
      </w:r>
      <w:r>
        <w:t>细胞以及内皮细胞的增殖迁移，引起肺血管重塑，进而导致肺小动脉管腔的阻塞。在影响和促进PAH形成的因素中，已经被证实导致肺动脉压力持续增高的主要原因是肺血管的重塑</w:t>
      </w:r>
      <w:r>
        <w:rPr>
          <w:vertAlign w:val="superscript"/>
          /&gt;
        </w:rPr>
        <w:t>[</w:t>
      </w:r>
      <w:r>
        <w:rPr>
          <w:vertAlign w:val="superscript"/>
          <w:position w:val="12"/>
        </w:rPr>
        <w:t xml:space="preserve">1</w:t>
      </w:r>
      <w:r>
        <w:rPr>
          <w:vertAlign w:val="superscript"/>
          /&gt;
        </w:rPr>
        <w:t>]</w:t>
      </w:r>
      <w:r>
        <w:t>。在分子水平的许多研究中已有提示肺血管内皮功能受损与肺血管收缩增强和结构重塑密切相关</w:t>
      </w:r>
      <w:r>
        <w:rPr>
          <w:vertAlign w:val="superscript"/>
          /&gt;
        </w:rPr>
        <w:t>[</w:t>
      </w:r>
      <w:r>
        <w:rPr>
          <w:vertAlign w:val="superscript"/>
          <w:position w:val="12"/>
        </w:rPr>
        <w:t xml:space="preserve">2-3</w:t>
      </w:r>
      <w:r>
        <w:rPr>
          <w:vertAlign w:val="superscript"/>
          /&gt;
        </w:rPr>
        <w:t>]</w:t>
      </w:r>
      <w:r>
        <w:t>。</w:t>
      </w:r>
    </w:p>
    <w:p w:rsidR="0018722C">
      <w:pPr>
        <w:topLinePunct/>
      </w:pPr>
      <w:r>
        <w:t>近年</w:t>
      </w:r>
      <w:r>
        <w:t>来在心血管疾病的研究中，运用代谢组学方法寻找疾病的生物标记物，</w:t>
      </w:r>
      <w:r>
        <w:t>比传统的检测方法更加敏感，提高了疾病的确诊率。其在医学领域的应用不仅可用于诊断，还可以评估疾病的临床病程、患者的预后、手术或者药物的疗效等，</w:t>
      </w:r>
      <w:r>
        <w:t>而了解代谢的特征模式还可以帮助人们了解疾病的病理进程，拓宽对特殊疾病的认识。脂质代谢紊乱是诱发心血管疾病的重要诱因之一。有研究</w:t>
      </w:r>
      <w:r/>
      <w:r>
        <w:rPr>
          <w:vertAlign w:val="superscript"/>
        </w:rPr>
        <w:t>[</w:t>
      </w:r>
      <w:r>
        <w:rPr>
          <w:vertAlign w:val="superscript"/>
        </w:rPr>
        <w:t xml:space="preserve">4</w:t>
      </w:r>
      <w:r>
        <w:rPr>
          <w:vertAlign w:val="superscript"/>
        </w:rPr>
        <w:t>]</w:t>
      </w:r>
      <w:r>
        <w:t>采用气相色谱-质谱法</w:t>
      </w:r>
      <w:r>
        <w:t>(</w:t>
      </w:r>
      <w:r>
        <w:rPr>
          <w:spacing w:val="-5"/>
        </w:rPr>
        <w:t xml:space="preserve">gas </w:t>
      </w:r>
      <w:r>
        <w:t>chromatogra-phy-mass spectrometry</w:t>
      </w:r>
      <w:r>
        <w:t xml:space="preserve">, </w:t>
      </w:r>
      <w:r>
        <w:t>GC-MS</w:t>
      </w:r>
      <w:r>
        <w:t>)</w:t>
      </w:r>
      <w:r>
        <w:t>对大鼠高脂饮食前后血脂水平进行检验，发现多种高脂血症潜在生物标记物，如β-羟基丁酸、</w:t>
      </w:r>
      <w:r>
        <w:t>酪氨酸和肌酸酐等。另外有研究</w:t>
      </w:r>
      <w:r/>
      <w:r>
        <w:rPr>
          <w:vertAlign w:val="superscript"/>
        </w:rPr>
        <w:t>[</w:t>
      </w:r>
      <w:r>
        <w:rPr>
          <w:vertAlign w:val="superscript"/>
        </w:rPr>
        <w:t xml:space="preserve">5</w:t>
      </w:r>
      <w:r>
        <w:rPr>
          <w:vertAlign w:val="superscript"/>
        </w:rPr>
        <w:t>]</w:t>
      </w:r>
      <w:r>
        <w:t>运用GC</w:t>
      </w:r>
      <w:r>
        <w:t>/</w:t>
      </w:r>
      <w:r>
        <w:t>MS分析法检测到有21种化合物可作为</w:t>
      </w:r>
      <w:r>
        <w:t>动脉粥样硬化发展的生物标记物。这些数据提供了高胆固醇血症发展为动脉粥样硬化病理生理过程的新信息。Brindle等</w:t>
      </w:r>
      <w:r>
        <w:rPr>
          <w:vertAlign w:val="superscript"/>
          /&gt;
        </w:rPr>
        <w:t>[</w:t>
      </w:r>
      <w:r>
        <w:rPr>
          <w:vertAlign w:val="superscript"/>
          /&gt;
        </w:rPr>
        <w:t xml:space="preserve">6</w:t>
      </w:r>
      <w:r>
        <w:rPr>
          <w:vertAlign w:val="superscript"/>
          /&gt;
        </w:rPr>
        <w:t>]</w:t>
      </w:r>
      <w:r>
        <w:t>应用基于1H-NMR的代谢组学对不同血压组患者进行血清代谢谱的研究，发现不同血压人群的血清代谢谱图有明显差</w:t>
      </w:r>
      <w:r w:rsidR="001852F3">
        <w:t xml:space="preserve">异，并进一步发现这种差异主要是由于它们的脂类代谢不同造成的。</w:t>
      </w:r>
      <w:r>
        <w:t>Lu等</w:t>
      </w:r>
      <w:r>
        <w:rPr>
          <w:vertAlign w:val="superscript"/>
          /&gt;
        </w:rPr>
        <w:t>[</w:t>
      </w:r>
      <w:r>
        <w:rPr>
          <w:vertAlign w:val="superscript"/>
          /&gt;
        </w:rPr>
        <w:t xml:space="preserve">7</w:t>
      </w:r>
      <w:r>
        <w:rPr>
          <w:vertAlign w:val="superscript"/>
          /&gt;
        </w:rPr>
        <w:t>]</w:t>
      </w:r>
      <w:r>
        <w:t>用代谢组学分析了自发性高血压大鼠</w:t>
      </w:r>
      <w:r>
        <w:t>(</w:t>
      </w:r>
      <w:r>
        <w:t>spontaneously hy-pertensive rats</w:t>
      </w:r>
      <w:r>
        <w:t xml:space="preserve">, </w:t>
      </w:r>
      <w:r>
        <w:t>SHR</w:t>
      </w:r>
      <w:r>
        <w:t>)</w:t>
      </w:r>
      <w:r>
        <w:t>与</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正常血压小鼠的血浆代谢物，以及</w:t>
      </w:r>
      <w:r>
        <w:t>SHR</w:t>
      </w:r>
      <w:r>
        <w:t>与年龄相关的代谢变化，结果表明</w:t>
      </w:r>
      <w:r>
        <w:t>SHR血浆</w:t>
      </w:r>
      <w:r>
        <w:t>中的非饱和脂肪酸含量明显增高，该相关性提示游离脂肪酸是高血压疾病的潜在</w:t>
      </w:r>
      <w:r>
        <w:t>生物标记物。另外通过测定用药后心脏、血浆和脂肪组织脂类代谢的变化，阐明</w:t>
      </w:r>
      <w:r>
        <w:t>药物作用靶点及作用过程，也可揭示药物的作用机制</w:t>
      </w:r>
      <w:r/>
      <w:r>
        <w:rPr>
          <w:vertAlign w:val="superscript"/>
        </w:rPr>
        <w:t>[</w:t>
      </w:r>
      <w:r>
        <w:rPr>
          <w:vertAlign w:val="superscript"/>
        </w:rPr>
        <w:t xml:space="preserve">8</w:t>
      </w:r>
      <w:r/>
      <w:r>
        <w:rPr>
          <w:vertAlign w:val="superscript"/>
        </w:rPr>
        <w:t>]</w:t>
      </w:r>
      <w:r>
        <w:t>。研究发现罗格列酮对脂类代谢组的影响是通过抑制肝脏-血液脂交换，达到降低血脂浓度从而改变心脏</w:t>
      </w:r>
      <w:r>
        <w:t>的磷脂代谢</w:t>
      </w:r>
      <w:r>
        <w:rPr>
          <w:vertAlign w:val="superscript"/>
          /&gt;
        </w:rPr>
        <w:t>[</w:t>
      </w:r>
      <w:r>
        <w:rPr>
          <w:vertAlign w:val="superscript"/>
          <w:position w:val="12"/>
        </w:rPr>
        <w:t xml:space="preserve">9</w:t>
      </w:r>
      <w:r>
        <w:rPr>
          <w:vertAlign w:val="superscript"/>
          /&gt;
        </w:rPr>
        <w:t>]</w:t>
      </w:r>
      <w:r>
        <w:t>。</w:t>
      </w:r>
    </w:p>
    <w:p w:rsidR="0018722C">
      <w:pPr>
        <w:topLinePunct/>
      </w:pPr>
      <w:r>
        <w:t>野百合碱是一种植物毒素的生物碱，是用来制作肺动脉高压动物模型的常用</w:t>
      </w:r>
      <w:r>
        <w:t>药物。研究发现在大剂量野百合碱给药后，大鼠发生肝损伤。通过代谢组学方法能检测具有结合到细胞DNA和蛋白质的烷基剂</w:t>
      </w:r>
      <w:r>
        <w:rPr>
          <w:vertAlign w:val="superscript"/>
          /&gt;
        </w:rPr>
        <w:t>[</w:t>
      </w:r>
      <w:r>
        <w:rPr>
          <w:vertAlign w:val="superscript"/>
          /&gt;
        </w:rPr>
        <w:t xml:space="preserve">10</w:t>
      </w:r>
      <w:r>
        <w:rPr>
          <w:vertAlign w:val="superscript"/>
          /&gt;
        </w:rPr>
        <w:t>]</w:t>
      </w:r>
      <w:r>
        <w:t>。体外实验亦证实了野百合碱在</w:t>
      </w:r>
      <w:r>
        <w:t>不同状态下可对糖代谢各途径产生影响，从而使肝脏能量代谢受到抑制</w:t>
      </w:r>
      <w:r>
        <w:rPr>
          <w:vertAlign w:val="superscript"/>
          /&gt;
        </w:rPr>
        <w:t>[</w:t>
      </w:r>
      <w:r>
        <w:rPr>
          <w:vertAlign w:val="superscript"/>
          /&gt;
        </w:rPr>
        <w:t xml:space="preserve">11</w:t>
      </w:r>
      <w:r>
        <w:rPr>
          <w:vertAlign w:val="superscript"/>
          /&gt;
        </w:rPr>
        <w:t>]</w:t>
      </w:r>
      <w:r>
        <w:t>。本研</w:t>
      </w:r>
      <w:r>
        <w:t>究采用小剂量</w:t>
      </w:r>
      <w:r>
        <w:t>（</w:t>
      </w:r>
      <w:r>
        <w:t xml:space="preserve">60mg</w:t>
      </w:r>
      <w:r>
        <w:t>/</w:t>
      </w:r>
      <w:r>
        <w:t>Kg</w:t>
      </w:r>
      <w:r>
        <w:t>）</w:t>
      </w:r>
      <w:r>
        <w:t>MCT</w:t>
      </w:r>
      <w:r>
        <w:t>给予大鼠腹腔注射构建肺动脉高压的模型，观察不</w:t>
      </w:r>
      <w:r>
        <w:t>同时点肺动脉重塑变化及代谢模式的影响，并将此做为后续代谢及分子机制探讨的基础。</w:t>
      </w:r>
    </w:p>
    <w:p w:rsidR="0018722C">
      <w:pPr>
        <w:pStyle w:val="Heading2"/>
        <w:topLinePunct/>
        <w:ind w:left="171" w:hangingChars="171" w:hanging="171"/>
      </w:pPr>
      <w:bookmarkStart w:id="260447" w:name="_Toc686260447"/>
      <w:bookmarkStart w:name="二、实验材料与方法 " w:id="15"/>
      <w:bookmarkEnd w:id="15"/>
      <w:r/>
      <w:r>
        <w:t>二</w:t>
      </w:r>
      <w:r>
        <w:t xml:space="preserve">  </w:t>
      </w:r>
      <w:r w:rsidRPr="00DB64CE">
        <w:t>、实验材料与方法</w:t>
      </w:r>
      <w:bookmarkEnd w:id="260447"/>
    </w:p>
    <w:p w:rsidR="0018722C">
      <w:pPr>
        <w:pStyle w:val="Heading3"/>
        <w:topLinePunct/>
        <w:ind w:left="200" w:hangingChars="200" w:hanging="200"/>
      </w:pPr>
      <w:r>
        <w:rPr>
          <w:b/>
        </w:rPr>
        <w:t>1</w:t>
      </w:r>
      <w:r>
        <w:t xml:space="preserve"> </w:t>
      </w:r>
      <w:r>
        <w:t>实验材料</w:t>
      </w:r>
    </w:p>
    <w:p w:rsidR="0018722C">
      <w:pPr>
        <w:pStyle w:val="Heading3"/>
        <w:topLinePunct/>
        <w:ind w:left="200" w:hangingChars="200" w:hanging="200"/>
      </w:pPr>
      <w:r>
        <w:t>1.1</w:t>
      </w:r>
      <w:r>
        <w:t xml:space="preserve"> </w:t>
      </w:r>
      <w:r>
        <w:t>实验动物</w:t>
      </w:r>
    </w:p>
    <w:p w:rsidR="0018722C">
      <w:pPr>
        <w:topLinePunct/>
      </w:pPr>
      <w:r>
        <w:t>本实验所用</w:t>
      </w:r>
      <w:r>
        <w:t>Sprague-Dawley</w:t>
      </w:r>
      <w:r/>
      <w:r w:rsidR="001852F3">
        <w:t xml:space="preserve">大鼠由上海斯莱克实验动物有限责任公司提供，</w:t>
      </w:r>
      <w:r>
        <w:t>许可证号</w:t>
      </w:r>
      <w:r>
        <w:t>：SC</w:t>
      </w:r>
      <w:r>
        <w:t>X</w:t>
      </w:r>
      <w:r>
        <w:t>K</w:t>
      </w:r>
      <w:r>
        <w:t>（</w:t>
      </w:r>
      <w:r>
        <w:t>沪</w:t>
      </w:r>
      <w:r>
        <w:t>）</w:t>
      </w:r>
      <w:r>
        <w:t>2003-0003。饲养在本院动物房，恒温</w:t>
      </w:r>
      <w:r>
        <w:t>（</w:t>
      </w:r>
      <w:r>
        <w:t>2</w:t>
      </w:r>
      <w:r>
        <w:rPr>
          <w:spacing w:val="0"/>
        </w:rPr>
        <w:t>2±</w:t>
      </w:r>
      <w:r>
        <w:t>2℃</w:t>
      </w:r>
      <w:r>
        <w:t>）</w:t>
      </w:r>
      <w:r>
        <w:t>、恒</w:t>
      </w:r>
      <w:r>
        <w:t>湿</w:t>
      </w:r>
    </w:p>
    <w:p w:rsidR="0018722C">
      <w:pPr>
        <w:topLinePunct/>
      </w:pPr>
      <w:r>
        <w:t>（</w:t>
      </w:r>
      <w:r>
        <w:t>55％±5％</w:t>
      </w:r>
      <w:r>
        <w:t>）</w:t>
      </w:r>
      <w:r>
        <w:t>、人工光照明暗各</w:t>
      </w:r>
      <w:r>
        <w:t>12</w:t>
      </w:r>
      <w:r/>
      <w:r w:rsidR="001852F3">
        <w:t xml:space="preserve">小时。</w:t>
      </w:r>
    </w:p>
    <w:p w:rsidR="0018722C">
      <w:pPr>
        <w:pStyle w:val="Heading3"/>
        <w:topLinePunct/>
        <w:ind w:left="200" w:hangingChars="200" w:hanging="200"/>
      </w:pPr>
      <w:r>
        <w:t>1.2</w:t>
      </w:r>
      <w:r>
        <w:t xml:space="preserve"> </w:t>
      </w:r>
      <w:r>
        <w:t>实验材料与仪器</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2"/>
        <w:gridCol w:w="4229"/>
      </w:tblGrid>
      <w:tr>
        <w:trPr>
          <w:trHeight w:val="340" w:hRule="atLeast"/>
        </w:trPr>
        <w:tc>
          <w:tcPr>
            <w:tcW w:w="4392" w:type="dxa"/>
          </w:tcPr>
          <w:p w:rsidR="0018722C">
            <w:pPr>
              <w:topLinePunct/>
              <w:ind w:leftChars="0" w:left="0" w:rightChars="0" w:right="0" w:firstLineChars="0" w:firstLine="0"/>
              <w:spacing w:line="240" w:lineRule="atLeast"/>
            </w:pPr>
            <w:r>
              <w:rPr>
                <w:rFonts w:ascii="宋体" w:eastAsia="宋体" w:hint="eastAsia"/>
              </w:rPr>
              <w:t>野百合碱</w:t>
            </w:r>
          </w:p>
        </w:tc>
        <w:tc>
          <w:tcPr>
            <w:tcW w:w="4229" w:type="dxa"/>
          </w:tcPr>
          <w:p w:rsidR="0018722C">
            <w:pPr>
              <w:topLinePunct/>
              <w:ind w:leftChars="0" w:left="0" w:rightChars="0" w:right="0" w:firstLineChars="0" w:firstLine="0"/>
              <w:spacing w:line="240" w:lineRule="atLeast"/>
            </w:pPr>
            <w:r>
              <w:rPr>
                <w:rFonts w:ascii="宋体" w:eastAsia="宋体" w:hint="eastAsia"/>
              </w:rPr>
              <w:t>Sigma 公司</w:t>
            </w:r>
            <w:r w:rsidP="AA7D325B">
              <w:rPr>
                <w:rFonts w:ascii="宋体" w:eastAsia="宋体" w:hint="eastAsia"/>
              </w:rPr>
              <w:t>,</w:t>
            </w:r>
            <w:r>
              <w:rPr>
                <w:rFonts w:ascii="宋体" w:eastAsia="宋体" w:hint="eastAsia"/>
              </w:rPr>
              <w:t>美国</w:t>
            </w:r>
          </w:p>
        </w:tc>
      </w:tr>
      <w:tr>
        <w:trPr>
          <w:trHeight w:val="460" w:hRule="atLeast"/>
        </w:trPr>
        <w:tc>
          <w:tcPr>
            <w:tcW w:w="4392" w:type="dxa"/>
          </w:tcPr>
          <w:p w:rsidR="0018722C">
            <w:pPr>
              <w:topLinePunct/>
              <w:ind w:leftChars="0" w:left="0" w:rightChars="0" w:right="0" w:firstLineChars="0" w:firstLine="0"/>
              <w:spacing w:line="240" w:lineRule="atLeast"/>
            </w:pPr>
            <w:r>
              <w:rPr>
                <w:rFonts w:ascii="宋体" w:eastAsia="宋体" w:hint="eastAsia"/>
              </w:rPr>
              <w:t>右心导管</w:t>
            </w:r>
          </w:p>
        </w:tc>
        <w:tc>
          <w:tcPr>
            <w:tcW w:w="4229" w:type="dxa"/>
          </w:tcPr>
          <w:p w:rsidR="0018722C">
            <w:pPr>
              <w:topLinePunct/>
              <w:ind w:leftChars="0" w:left="0" w:rightChars="0" w:right="0" w:firstLineChars="0" w:firstLine="0"/>
              <w:spacing w:line="240" w:lineRule="atLeast"/>
            </w:pPr>
            <w:r>
              <w:rPr>
                <w:rFonts w:ascii="宋体" w:eastAsia="宋体" w:hint="eastAsia"/>
              </w:rPr>
              <w:t>中国协和医科大学生理教研室，中国</w:t>
            </w:r>
          </w:p>
        </w:tc>
      </w:tr>
      <w:tr>
        <w:trPr>
          <w:trHeight w:val="460" w:hRule="atLeast"/>
        </w:trPr>
        <w:tc>
          <w:tcPr>
            <w:tcW w:w="4392" w:type="dxa"/>
          </w:tcPr>
          <w:p w:rsidR="0018722C">
            <w:pPr>
              <w:topLinePunct/>
              <w:ind w:leftChars="0" w:left="0" w:rightChars="0" w:right="0" w:firstLineChars="0" w:firstLine="0"/>
              <w:spacing w:line="240" w:lineRule="atLeast"/>
            </w:pPr>
            <w:r>
              <w:rPr>
                <w:rFonts w:ascii="宋体" w:eastAsia="宋体" w:hint="eastAsia"/>
              </w:rPr>
              <w:t>RM6240BD 生理多导记录仪</w:t>
            </w:r>
          </w:p>
        </w:tc>
        <w:tc>
          <w:tcPr>
            <w:tcW w:w="4229" w:type="dxa"/>
          </w:tcPr>
          <w:p w:rsidR="0018722C">
            <w:pPr>
              <w:topLinePunct/>
              <w:ind w:leftChars="0" w:left="0" w:rightChars="0" w:right="0" w:firstLineChars="0" w:firstLine="0"/>
              <w:spacing w:line="240" w:lineRule="atLeast"/>
            </w:pPr>
            <w:r>
              <w:rPr>
                <w:rFonts w:ascii="宋体" w:eastAsia="宋体" w:hint="eastAsia"/>
              </w:rPr>
              <w:t>四川成都仪器厂，中国</w:t>
            </w:r>
          </w:p>
        </w:tc>
      </w:tr>
      <w:tr>
        <w:trPr>
          <w:trHeight w:val="460" w:hRule="atLeast"/>
        </w:trPr>
        <w:tc>
          <w:tcPr>
            <w:tcW w:w="4392" w:type="dxa"/>
          </w:tcPr>
          <w:p w:rsidR="0018722C">
            <w:pPr>
              <w:topLinePunct/>
              <w:ind w:leftChars="0" w:left="0" w:rightChars="0" w:right="0" w:firstLineChars="0" w:firstLine="0"/>
              <w:spacing w:line="240" w:lineRule="atLeast"/>
            </w:pPr>
            <w:r>
              <w:rPr>
                <w:rFonts w:ascii="宋体" w:eastAsia="宋体" w:hint="eastAsia"/>
              </w:rPr>
              <w:t>YT-100 型压力换能器</w:t>
            </w:r>
          </w:p>
        </w:tc>
        <w:tc>
          <w:tcPr>
            <w:tcW w:w="4229" w:type="dxa"/>
          </w:tcPr>
          <w:p w:rsidR="0018722C">
            <w:pPr>
              <w:topLinePunct/>
              <w:ind w:leftChars="0" w:left="0" w:rightChars="0" w:right="0" w:firstLineChars="0" w:firstLine="0"/>
              <w:spacing w:line="240" w:lineRule="atLeast"/>
            </w:pPr>
            <w:r>
              <w:rPr>
                <w:rFonts w:ascii="宋体" w:eastAsia="宋体" w:hint="eastAsia"/>
              </w:rPr>
              <w:t>四川成都仪器厂，中国</w:t>
            </w:r>
          </w:p>
        </w:tc>
      </w:tr>
      <w:tr>
        <w:trPr>
          <w:trHeight w:val="460" w:hRule="atLeast"/>
        </w:trPr>
        <w:tc>
          <w:tcPr>
            <w:tcW w:w="4392" w:type="dxa"/>
          </w:tcPr>
          <w:p w:rsidR="0018722C">
            <w:pPr>
              <w:topLinePunct/>
              <w:ind w:leftChars="0" w:left="0" w:rightChars="0" w:right="0" w:firstLineChars="0" w:firstLine="0"/>
              <w:spacing w:line="240" w:lineRule="atLeast"/>
            </w:pPr>
            <w:r>
              <w:rPr>
                <w:rFonts w:ascii="宋体" w:eastAsia="宋体" w:hint="eastAsia"/>
              </w:rPr>
              <w:t>CMIAS-B 多功能彩色病理图像分析系统</w:t>
            </w:r>
          </w:p>
        </w:tc>
        <w:tc>
          <w:tcPr>
            <w:tcW w:w="4229" w:type="dxa"/>
          </w:tcPr>
          <w:p w:rsidR="0018722C">
            <w:pPr>
              <w:topLinePunct/>
              <w:ind w:leftChars="0" w:left="0" w:rightChars="0" w:right="0" w:firstLineChars="0" w:firstLine="0"/>
              <w:spacing w:line="240" w:lineRule="atLeast"/>
            </w:pPr>
            <w:r>
              <w:rPr>
                <w:rFonts w:ascii="宋体" w:eastAsia="宋体" w:hint="eastAsia"/>
              </w:rPr>
              <w:t>北京航空航天大学图像中心，中国</w:t>
            </w:r>
          </w:p>
        </w:tc>
      </w:tr>
      <w:tr>
        <w:trPr>
          <w:trHeight w:val="340" w:hRule="atLeast"/>
        </w:trPr>
        <w:tc>
          <w:tcPr>
            <w:tcW w:w="4392" w:type="dxa"/>
          </w:tcPr>
          <w:p w:rsidR="0018722C">
            <w:pPr>
              <w:topLinePunct/>
              <w:ind w:leftChars="0" w:left="0" w:rightChars="0" w:right="0" w:firstLineChars="0" w:firstLine="0"/>
              <w:spacing w:line="240" w:lineRule="atLeast"/>
            </w:pPr>
            <w:r>
              <w:rPr>
                <w:rFonts w:ascii="宋体" w:eastAsia="宋体" w:hint="eastAsia"/>
              </w:rPr>
              <w:t>10％水合氯醛</w:t>
            </w:r>
          </w:p>
        </w:tc>
        <w:tc>
          <w:tcPr>
            <w:tcW w:w="4229" w:type="dxa"/>
          </w:tcPr>
          <w:p w:rsidR="0018722C">
            <w:pPr>
              <w:topLinePunct/>
              <w:ind w:leftChars="0" w:left="0" w:rightChars="0" w:right="0" w:firstLineChars="0" w:firstLine="0"/>
              <w:spacing w:line="240" w:lineRule="atLeast"/>
            </w:pPr>
            <w:r>
              <w:rPr>
                <w:rFonts w:ascii="宋体" w:eastAsia="宋体" w:hint="eastAsia"/>
              </w:rPr>
              <w:t>本院药剂科</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8"/>
        <w:gridCol w:w="4252"/>
      </w:tblGrid>
      <w:tr>
        <w:trPr>
          <w:trHeight w:val="460" w:hRule="atLeast"/>
        </w:trPr>
        <w:tc>
          <w:tcPr>
            <w:tcW w:w="4118"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肝素钠</w:t>
            </w:r>
          </w:p>
        </w:tc>
        <w:tc>
          <w:tcPr>
            <w:tcW w:w="4252"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本院药剂科</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液体石蜡</w:t>
            </w:r>
          </w:p>
        </w:tc>
        <w:tc>
          <w:tcPr>
            <w:tcW w:w="4252" w:type="dxa"/>
          </w:tcPr>
          <w:p w:rsidR="0018722C">
            <w:pPr>
              <w:topLinePunct/>
              <w:ind w:leftChars="0" w:left="0" w:rightChars="0" w:right="0" w:firstLineChars="0" w:firstLine="0"/>
              <w:spacing w:line="240" w:lineRule="atLeast"/>
            </w:pPr>
            <w:r>
              <w:rPr>
                <w:rFonts w:ascii="宋体" w:eastAsia="宋体" w:hint="eastAsia"/>
              </w:rPr>
              <w:t>上海谱振生物科技有限公司，中国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松节油</w:t>
            </w:r>
          </w:p>
        </w:tc>
        <w:tc>
          <w:tcPr>
            <w:tcW w:w="4252" w:type="dxa"/>
          </w:tcPr>
          <w:p w:rsidR="0018722C">
            <w:pPr>
              <w:topLinePunct/>
              <w:ind w:leftChars="0" w:left="0" w:rightChars="0" w:right="0" w:firstLineChars="0" w:firstLine="0"/>
              <w:spacing w:line="240" w:lineRule="atLeast"/>
            </w:pPr>
            <w:r>
              <w:rPr>
                <w:rFonts w:ascii="宋体" w:eastAsia="宋体" w:hint="eastAsia"/>
              </w:rPr>
              <w:t>上海信然生物技术有限公司，中国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梯度乙醇溶液</w:t>
            </w:r>
          </w:p>
        </w:tc>
        <w:tc>
          <w:tcPr>
            <w:tcW w:w="4252" w:type="dxa"/>
          </w:tcPr>
          <w:p w:rsidR="0018722C">
            <w:pPr>
              <w:topLinePunct/>
              <w:ind w:leftChars="0" w:left="0" w:rightChars="0" w:right="0" w:firstLineChars="0" w:firstLine="0"/>
              <w:spacing w:line="240" w:lineRule="atLeast"/>
            </w:pPr>
            <w:r>
              <w:rPr>
                <w:rFonts w:ascii="宋体" w:eastAsia="宋体" w:hint="eastAsia"/>
              </w:rPr>
              <w:t>上海信然生物技术有限公司，中国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盐酸乙醇分化液</w:t>
            </w:r>
          </w:p>
        </w:tc>
        <w:tc>
          <w:tcPr>
            <w:tcW w:w="4252" w:type="dxa"/>
          </w:tcPr>
          <w:p w:rsidR="0018722C">
            <w:pPr>
              <w:topLinePunct/>
              <w:ind w:leftChars="0" w:left="0" w:rightChars="0" w:right="0" w:firstLineChars="0" w:firstLine="0"/>
              <w:spacing w:line="240" w:lineRule="atLeast"/>
            </w:pPr>
            <w:r>
              <w:rPr>
                <w:rFonts w:ascii="宋体" w:eastAsia="宋体" w:hint="eastAsia"/>
              </w:rPr>
              <w:t>南京森贝伽生物科技有限公司，中国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苏木素染液</w:t>
            </w:r>
          </w:p>
        </w:tc>
        <w:tc>
          <w:tcPr>
            <w:tcW w:w="4252" w:type="dxa"/>
          </w:tcPr>
          <w:p w:rsidR="0018722C">
            <w:pPr>
              <w:topLinePunct/>
              <w:ind w:leftChars="0" w:left="0" w:rightChars="0" w:right="0" w:firstLineChars="0" w:firstLine="0"/>
              <w:spacing w:line="240" w:lineRule="atLeast"/>
            </w:pPr>
            <w:r>
              <w:rPr>
                <w:rFonts w:ascii="宋体" w:eastAsia="宋体" w:hint="eastAsia"/>
              </w:rPr>
              <w:t>上海研域生物科技有限公司，中国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稀氨水</w:t>
            </w:r>
          </w:p>
        </w:tc>
        <w:tc>
          <w:tcPr>
            <w:tcW w:w="4252" w:type="dxa"/>
          </w:tcPr>
          <w:p w:rsidR="0018722C">
            <w:pPr>
              <w:topLinePunct/>
              <w:ind w:leftChars="0" w:left="0" w:rightChars="0" w:right="0" w:firstLineChars="0" w:firstLine="0"/>
              <w:spacing w:line="240" w:lineRule="atLeast"/>
            </w:pPr>
            <w:r>
              <w:rPr>
                <w:rFonts w:ascii="宋体" w:eastAsia="宋体" w:hint="eastAsia"/>
              </w:rPr>
              <w:t>济南鑫利化工有限公司，中国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二甲苯溶液</w:t>
            </w:r>
          </w:p>
        </w:tc>
        <w:tc>
          <w:tcPr>
            <w:tcW w:w="4252" w:type="dxa"/>
          </w:tcPr>
          <w:p w:rsidR="0018722C">
            <w:pPr>
              <w:topLinePunct/>
              <w:ind w:leftChars="0" w:left="0" w:rightChars="0" w:right="0" w:firstLineChars="0" w:firstLine="0"/>
              <w:spacing w:line="240" w:lineRule="atLeast"/>
            </w:pPr>
            <w:r>
              <w:rPr>
                <w:rFonts w:ascii="宋体" w:eastAsia="宋体" w:hint="eastAsia"/>
              </w:rPr>
              <w:t>上海研域生物科技有限公司，中国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封片剂</w:t>
            </w:r>
          </w:p>
        </w:tc>
        <w:tc>
          <w:tcPr>
            <w:tcW w:w="4252" w:type="dxa"/>
          </w:tcPr>
          <w:p w:rsidR="0018722C">
            <w:pPr>
              <w:topLinePunct/>
              <w:ind w:leftChars="0" w:left="0" w:rightChars="0" w:right="0" w:firstLineChars="0" w:firstLine="0"/>
              <w:spacing w:line="240" w:lineRule="atLeast"/>
            </w:pPr>
            <w:r>
              <w:rPr>
                <w:rFonts w:ascii="宋体" w:eastAsia="宋体" w:hint="eastAsia"/>
              </w:rPr>
              <w:t>上海标本模型厂，中国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重水</w:t>
            </w:r>
            <w:r>
              <w:rPr>
                <w:rFonts w:ascii="宋体" w:eastAsia="宋体" w:hint="eastAsia"/>
              </w:rPr>
              <w:t>（</w:t>
            </w:r>
            <w:r>
              <w:rPr>
                <w:rFonts w:ascii="宋体" w:eastAsia="宋体" w:hint="eastAsia"/>
              </w:rPr>
              <w:t>99.9％氘代</w:t>
            </w:r>
            <w:r>
              <w:rPr>
                <w:rFonts w:ascii="宋体" w:eastAsia="宋体" w:hint="eastAsia"/>
              </w:rPr>
              <w:t>）</w:t>
            </w:r>
          </w:p>
        </w:tc>
        <w:tc>
          <w:tcPr>
            <w:tcW w:w="4252" w:type="dxa"/>
          </w:tcPr>
          <w:p w:rsidR="0018722C">
            <w:pPr>
              <w:topLinePunct/>
              <w:ind w:leftChars="0" w:left="0" w:rightChars="0" w:right="0" w:firstLineChars="0" w:firstLine="0"/>
              <w:spacing w:line="240" w:lineRule="atLeast"/>
            </w:pPr>
            <w:r>
              <w:rPr>
                <w:rFonts w:ascii="宋体" w:eastAsia="宋体" w:hint="eastAsia"/>
              </w:rPr>
              <w:t>Cambridge Isotopic Laboratory</w:t>
            </w:r>
            <w:r w:rsidP="AA7D325B">
              <w:rPr>
                <w:rFonts w:ascii="宋体" w:eastAsia="宋体" w:hint="eastAsia"/>
              </w:rPr>
              <w:t>，</w:t>
            </w:r>
            <w:r>
              <w:rPr>
                <w:rFonts w:ascii="宋体" w:eastAsia="宋体" w:hint="eastAsia"/>
              </w:rPr>
              <w:t>英国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25%氘代甲醇</w:t>
            </w:r>
          </w:p>
        </w:tc>
        <w:tc>
          <w:tcPr>
            <w:tcW w:w="4252" w:type="dxa"/>
          </w:tcPr>
          <w:p w:rsidR="0018722C">
            <w:pPr>
              <w:topLinePunct/>
              <w:ind w:leftChars="0" w:left="0" w:rightChars="0" w:right="0" w:firstLineChars="0" w:firstLine="0"/>
              <w:spacing w:line="240" w:lineRule="atLeast"/>
            </w:pPr>
            <w:r>
              <w:rPr>
                <w:rFonts w:ascii="宋体" w:eastAsia="宋体" w:hint="eastAsia"/>
              </w:rPr>
              <w:t>Cambridge Isotopic Laboratory</w:t>
            </w:r>
            <w:r w:rsidP="AA7D325B">
              <w:rPr>
                <w:rFonts w:ascii="宋体" w:eastAsia="宋体" w:hint="eastAsia"/>
              </w:rPr>
              <w:t>，</w:t>
            </w:r>
            <w:r>
              <w:rPr>
                <w:rFonts w:ascii="宋体" w:eastAsia="宋体" w:hint="eastAsia"/>
              </w:rPr>
              <w:t>英国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75%氘代氯仿</w:t>
            </w:r>
          </w:p>
        </w:tc>
        <w:tc>
          <w:tcPr>
            <w:tcW w:w="4252" w:type="dxa"/>
          </w:tcPr>
          <w:p w:rsidR="0018722C">
            <w:pPr>
              <w:topLinePunct/>
              <w:ind w:leftChars="0" w:left="0" w:rightChars="0" w:right="0" w:firstLineChars="0" w:firstLine="0"/>
              <w:spacing w:line="240" w:lineRule="atLeast"/>
            </w:pPr>
            <w:r>
              <w:rPr>
                <w:rFonts w:ascii="宋体" w:eastAsia="宋体" w:hint="eastAsia"/>
              </w:rPr>
              <w:t>Cambridge Isotopic Laboratory</w:t>
            </w:r>
            <w:r w:rsidP="AA7D325B">
              <w:rPr>
                <w:rFonts w:ascii="宋体" w:eastAsia="宋体" w:hint="eastAsia"/>
              </w:rPr>
              <w:t>，</w:t>
            </w:r>
            <w:r>
              <w:rPr>
                <w:rFonts w:ascii="宋体" w:eastAsia="宋体" w:hint="eastAsia"/>
              </w:rPr>
              <w:t>英国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链脲佐菌素</w:t>
            </w:r>
            <w:r>
              <w:rPr>
                <w:rFonts w:ascii="宋体" w:eastAsia="宋体" w:hint="eastAsia"/>
              </w:rPr>
              <w:t>（</w:t>
            </w:r>
            <w:r>
              <w:rPr>
                <w:rFonts w:ascii="宋体" w:eastAsia="宋体" w:hint="eastAsia"/>
              </w:rPr>
              <w:t>streptozotocin, STZ</w:t>
            </w:r>
            <w:r>
              <w:rPr>
                <w:rFonts w:ascii="宋体" w:eastAsia="宋体" w:hint="eastAsia"/>
              </w:rPr>
              <w:t>）</w:t>
            </w:r>
          </w:p>
        </w:tc>
        <w:tc>
          <w:tcPr>
            <w:tcW w:w="4252" w:type="dxa"/>
          </w:tcPr>
          <w:p w:rsidR="0018722C">
            <w:pPr>
              <w:topLinePunct/>
              <w:ind w:leftChars="0" w:left="0" w:rightChars="0" w:right="0" w:firstLineChars="0" w:firstLine="0"/>
              <w:spacing w:line="240" w:lineRule="atLeast"/>
            </w:pPr>
            <w:r>
              <w:rPr>
                <w:rFonts w:ascii="宋体" w:eastAsia="宋体" w:hint="eastAsia"/>
              </w:rPr>
              <w:t>Sigma 公司，美国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磷酸氢二钠</w:t>
            </w:r>
          </w:p>
        </w:tc>
        <w:tc>
          <w:tcPr>
            <w:tcW w:w="4252" w:type="dxa"/>
          </w:tcPr>
          <w:p w:rsidR="0018722C">
            <w:pPr>
              <w:topLinePunct/>
              <w:ind w:leftChars="0" w:left="0" w:rightChars="0" w:right="0" w:firstLineChars="0" w:firstLine="0"/>
              <w:spacing w:line="240" w:lineRule="atLeast"/>
            </w:pPr>
            <w:r>
              <w:rPr>
                <w:rFonts w:ascii="宋体" w:eastAsia="宋体" w:hint="eastAsia"/>
              </w:rPr>
              <w:t>上海国药集团化学试剂有限公司，中国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柠檬酸</w:t>
            </w:r>
          </w:p>
        </w:tc>
        <w:tc>
          <w:tcPr>
            <w:tcW w:w="4252" w:type="dxa"/>
          </w:tcPr>
          <w:p w:rsidR="0018722C">
            <w:pPr>
              <w:topLinePunct/>
              <w:ind w:leftChars="0" w:left="0" w:rightChars="0" w:right="0" w:firstLineChars="0" w:firstLine="0"/>
              <w:spacing w:line="240" w:lineRule="atLeast"/>
            </w:pPr>
            <w:r>
              <w:rPr>
                <w:rFonts w:ascii="宋体" w:eastAsia="宋体" w:hint="eastAsia"/>
              </w:rPr>
              <w:t>上海国药集团化学试剂有限公司，中国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柠檬酸钠</w:t>
            </w:r>
          </w:p>
        </w:tc>
        <w:tc>
          <w:tcPr>
            <w:tcW w:w="4252" w:type="dxa"/>
          </w:tcPr>
          <w:p w:rsidR="0018722C">
            <w:pPr>
              <w:topLinePunct/>
              <w:ind w:leftChars="0" w:left="0" w:rightChars="0" w:right="0" w:firstLineChars="0" w:firstLine="0"/>
              <w:spacing w:line="240" w:lineRule="atLeast"/>
            </w:pPr>
            <w:r>
              <w:rPr>
                <w:rFonts w:ascii="宋体" w:eastAsia="宋体" w:hint="eastAsia"/>
              </w:rPr>
              <w:t>上海国药集团化学试剂有限公司，中国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纯水</w:t>
            </w:r>
          </w:p>
        </w:tc>
        <w:tc>
          <w:tcPr>
            <w:tcW w:w="4252" w:type="dxa"/>
          </w:tcPr>
          <w:p w:rsidR="0018722C">
            <w:pPr>
              <w:topLinePunct/>
              <w:ind w:leftChars="0" w:left="0" w:rightChars="0" w:right="0" w:firstLineChars="0" w:firstLine="0"/>
              <w:spacing w:line="240" w:lineRule="atLeast"/>
            </w:pPr>
            <w:r>
              <w:rPr>
                <w:rFonts w:ascii="宋体" w:eastAsia="宋体" w:hint="eastAsia"/>
              </w:rPr>
              <w:t>Millipore 公司，美国</w:t>
            </w:r>
          </w:p>
        </w:tc>
      </w:tr>
      <w:tr>
        <w:trPr>
          <w:trHeight w:val="460" w:hRule="atLeast"/>
        </w:trPr>
        <w:tc>
          <w:tcPr>
            <w:tcW w:w="4118" w:type="dxa"/>
          </w:tcPr>
          <w:p w:rsidR="0018722C">
            <w:pPr>
              <w:topLinePunct/>
              <w:ind w:leftChars="0" w:left="0" w:rightChars="0" w:right="0" w:firstLineChars="0" w:firstLine="0"/>
              <w:spacing w:line="240" w:lineRule="atLeast"/>
            </w:pPr>
            <w:r>
              <w:rPr>
                <w:rFonts w:ascii="宋体" w:eastAsia="宋体" w:hint="eastAsia"/>
              </w:rPr>
              <w:t>Unity INOVA 600 核磁共振谱仪</w:t>
            </w:r>
          </w:p>
        </w:tc>
        <w:tc>
          <w:tcPr>
            <w:tcW w:w="4252" w:type="dxa"/>
          </w:tcPr>
          <w:p w:rsidR="0018722C">
            <w:pPr>
              <w:topLinePunct/>
              <w:ind w:leftChars="0" w:left="0" w:rightChars="0" w:right="0" w:firstLineChars="0" w:firstLine="0"/>
              <w:spacing w:line="240" w:lineRule="atLeast"/>
            </w:pPr>
            <w:r>
              <w:rPr>
                <w:rFonts w:ascii="宋体" w:eastAsia="宋体" w:hint="eastAsia"/>
              </w:rPr>
              <w:t>Varian 公司，美国</w:t>
            </w:r>
          </w:p>
        </w:tc>
      </w:tr>
      <w:tr>
        <w:trPr>
          <w:trHeight w:val="340" w:hRule="atLeast"/>
        </w:trPr>
        <w:tc>
          <w:tcPr>
            <w:tcW w:w="4118" w:type="dxa"/>
          </w:tcPr>
          <w:p w:rsidR="0018722C">
            <w:pPr>
              <w:topLinePunct/>
              <w:ind w:leftChars="0" w:left="0" w:rightChars="0" w:right="0" w:firstLineChars="0" w:firstLine="0"/>
              <w:spacing w:line="240" w:lineRule="atLeast"/>
            </w:pPr>
            <w:r>
              <w:rPr>
                <w:rFonts w:ascii="宋体" w:eastAsia="宋体" w:hint="eastAsia"/>
              </w:rPr>
              <w:t>MICRO 22R Hettich 离心机</w:t>
            </w:r>
          </w:p>
        </w:tc>
        <w:tc>
          <w:tcPr>
            <w:tcW w:w="4252" w:type="dxa"/>
          </w:tcPr>
          <w:p w:rsidR="0018722C">
            <w:pPr>
              <w:topLinePunct/>
              <w:ind w:leftChars="0" w:left="0" w:rightChars="0" w:right="0" w:firstLineChars="0" w:firstLine="0"/>
              <w:spacing w:line="240" w:lineRule="atLeast"/>
            </w:pPr>
            <w:r>
              <w:rPr>
                <w:rFonts w:ascii="宋体" w:eastAsia="宋体" w:hint="eastAsia"/>
              </w:rPr>
              <w:t>Hettich 公司，德国</w:t>
            </w:r>
          </w:p>
        </w:tc>
      </w:tr>
    </w:tbl>
    <w:p w:rsidR="0018722C">
      <w:pPr>
        <w:topLinePunct/>
        <w:pStyle w:val="affa"/>
      </w:pPr>
    </w:p>
    <w:p w:rsidR="0018722C">
      <w:pPr>
        <w:pStyle w:val="Heading3"/>
        <w:topLinePunct/>
        <w:ind w:left="200" w:hangingChars="200" w:hanging="200"/>
      </w:pPr>
      <w:r>
        <w:rPr>
          <w:b/>
        </w:rPr>
        <w:t>2</w:t>
      </w:r>
      <w:r>
        <w:t xml:space="preserve"> </w:t>
      </w:r>
      <w:r>
        <w:t>实验方法</w:t>
      </w:r>
    </w:p>
    <w:p w:rsidR="0018722C">
      <w:pPr>
        <w:pStyle w:val="Heading3"/>
        <w:topLinePunct/>
        <w:ind w:left="200" w:hangingChars="200" w:hanging="200"/>
      </w:pPr>
      <w:r>
        <w:rPr>
          <w:b/>
        </w:rPr>
        <w:t>2</w:t>
      </w:r>
      <w:r>
        <w:t xml:space="preserve"> </w:t>
      </w:r>
      <w:r>
        <w:t>实验方法</w:t>
      </w:r>
    </w:p>
    <w:p w:rsidR="0018722C">
      <w:pPr>
        <w:pStyle w:val="Heading3"/>
        <w:topLinePunct/>
        <w:ind w:left="200" w:hangingChars="200" w:hanging="200"/>
      </w:pPr>
      <w:r>
        <w:t>2.1</w:t>
      </w:r>
      <w:r>
        <w:t xml:space="preserve"> </w:t>
      </w:r>
      <w:r>
        <w:t>动物实验分组设计及肺动脉高压模型的建立</w:t>
      </w:r>
    </w:p>
    <w:p w:rsidR="0018722C">
      <w:pPr>
        <w:topLinePunct/>
      </w:pPr>
      <w:r>
        <w:t>雄性清洁级</w:t>
      </w:r>
      <w:r>
        <w:t>Sprague－Dawley</w:t>
      </w:r>
      <w:r/>
      <w:r w:rsidR="001852F3">
        <w:t xml:space="preserve">大鼠</w:t>
      </w:r>
      <w:r>
        <w:t>80</w:t>
      </w:r>
      <w:r/>
      <w:r w:rsidR="001852F3">
        <w:t xml:space="preserve">只，体重</w:t>
      </w:r>
      <w:r>
        <w:t>200～230g，随机分为两组：</w:t>
      </w:r>
      <w:r w:rsidR="001852F3">
        <w:t xml:space="preserve">正常对照组</w:t>
      </w:r>
      <w:r>
        <w:t>(</w:t>
      </w:r>
      <w:r>
        <w:t>Ctr</w:t>
      </w:r>
      <w:r w:rsidR="001852F3">
        <w:rPr>
          <w:spacing w:val="-4"/>
        </w:rPr>
        <w:t xml:space="preserve">组</w:t>
      </w:r>
      <w:r>
        <w:t>)</w:t>
      </w:r>
      <w:r>
        <w:t>、肺动脉高压组</w:t>
      </w:r>
      <w:r>
        <w:t>（</w:t>
      </w:r>
      <w:r>
        <w:t>PAH</w:t>
      </w:r>
      <w:r w:rsidR="001852F3">
        <w:rPr>
          <w:spacing w:val="-14"/>
        </w:rPr>
        <w:t xml:space="preserve">组</w:t>
      </w:r>
      <w:r>
        <w:t>）</w:t>
      </w:r>
      <w:r>
        <w:t>。首先将</w:t>
      </w:r>
      <w:r>
        <w:t>MCT</w:t>
      </w:r>
      <w:r/>
      <w:r w:rsidR="001852F3">
        <w:t xml:space="preserve">溶于适量</w:t>
      </w:r>
      <w:r>
        <w:t>0</w:t>
      </w:r>
      <w:r>
        <w:t>.</w:t>
      </w:r>
      <w:r>
        <w:t>1N</w:t>
      </w:r>
      <w:r/>
      <w:r w:rsidR="001852F3">
        <w:t xml:space="preserve">盐酸</w:t>
      </w:r>
      <w:r>
        <w:t>中，然后以</w:t>
      </w:r>
      <w:r>
        <w:t>0</w:t>
      </w:r>
      <w:r>
        <w:t>.</w:t>
      </w:r>
      <w:r>
        <w:t>1N</w:t>
      </w:r>
      <w:r/>
      <w:r w:rsidR="001852F3">
        <w:t xml:space="preserve">氢氧化钠调节，使</w:t>
      </w:r>
      <w:r>
        <w:t>pH</w:t>
      </w:r>
      <w:r/>
      <w:r w:rsidR="001852F3">
        <w:t xml:space="preserve">至</w:t>
      </w:r>
      <w:r>
        <w:t>7.2</w:t>
      </w:r>
      <w:r>
        <w:t>，最后用生理盐水配置成最终浓度</w:t>
      </w:r>
      <w:r>
        <w:t>为</w:t>
      </w:r>
      <w:r>
        <w:t>2％的溶液。PAH</w:t>
      </w:r>
      <w:r/>
      <w:r w:rsidR="001852F3">
        <w:t xml:space="preserve">组给予一次性腹腔注射</w:t>
      </w:r>
      <w:r>
        <w:t>MCT 60mg</w:t>
      </w:r>
      <w:r>
        <w:t>/</w:t>
      </w:r>
      <w:r>
        <w:t>Kg，</w:t>
      </w:r>
      <w:r>
        <w:t>对照组给予</w:t>
      </w:r>
      <w:r>
        <w:t>1ml</w:t>
      </w:r>
      <w:r/>
      <w:r w:rsidR="001852F3">
        <w:t xml:space="preserve">生理盐水腹腔注射。</w:t>
      </w:r>
    </w:p>
    <w:p w:rsidR="0018722C">
      <w:pPr>
        <w:pStyle w:val="Heading3"/>
        <w:topLinePunct/>
        <w:ind w:left="200" w:hangingChars="200" w:hanging="200"/>
      </w:pPr>
      <w:r>
        <w:t>2.2</w:t>
      </w:r>
      <w:r>
        <w:t xml:space="preserve"> </w:t>
      </w:r>
      <w:r>
        <w:t>右心导管法测定肺动脉平均压</w:t>
      </w:r>
      <w:r>
        <w:t>（</w:t>
      </w:r>
      <w:r>
        <w:t>MPAP</w:t>
      </w:r>
      <w:r>
        <w:t>）</w:t>
      </w:r>
    </w:p>
    <w:p w:rsidR="0018722C">
      <w:pPr>
        <w:topLinePunct/>
      </w:pPr>
      <w:r>
        <w:t>两组中均随机选择8</w:t>
      </w:r>
      <w:r>
        <w:t>只大鼠，分别于第</w:t>
      </w:r>
      <w:r>
        <w:t>1</w:t>
      </w:r>
      <w:r>
        <w:t>天、</w:t>
      </w:r>
      <w:r>
        <w:t>1</w:t>
      </w:r>
      <w:r>
        <w:t>周、</w:t>
      </w:r>
      <w:r>
        <w:t>2</w:t>
      </w:r>
      <w:r>
        <w:t>周、</w:t>
      </w:r>
      <w:r>
        <w:t>3</w:t>
      </w:r>
      <w:r>
        <w:t>周、</w:t>
      </w:r>
      <w:r>
        <w:t>4</w:t>
      </w:r>
      <w:r>
        <w:t>周采用我们先前报道的方法进行大鼠MPAP</w:t>
      </w:r>
      <w:r>
        <w:t>的测量。具体方法简要说明如下：首先大鼠腹腔注</w:t>
      </w:r>
      <w:r>
        <w:t>射</w:t>
      </w:r>
    </w:p>
    <w:p w:rsidR="0018722C">
      <w:pPr>
        <w:topLinePunct/>
      </w:pPr>
      <w:r>
        <w:t>10</w:t>
      </w:r>
      <w:r>
        <w:t>％水合氯醛</w:t>
      </w:r>
      <w:r>
        <w:t>（</w:t>
      </w:r>
      <w:r>
        <w:t xml:space="preserve">4ml</w:t>
      </w:r>
      <w:r>
        <w:t>/</w:t>
      </w:r>
      <w:r>
        <w:t>Kg</w:t>
      </w:r>
      <w:r>
        <w:t>）</w:t>
      </w:r>
      <w:r>
        <w:t>麻醉后，做鼠颈部正中切口并予以暴露右颈外静脉和右</w:t>
      </w:r>
      <w:r>
        <w:t>颈总静脉，在近心</w:t>
      </w:r>
      <w:r>
        <w:t>4mm处向近心端呈45°角斜行剪开1</w:t>
      </w:r>
      <w:r>
        <w:t>/</w:t>
      </w:r>
      <w:r>
        <w:t>3</w:t>
      </w:r>
      <w:r>
        <w:t>的血管直径，并迅速沿此切口方向将导管插入血管0.5～1.0cm，不断调整导管尖端朝向就可以顺畅通过。然后继续进入2～3cm</w:t>
      </w:r>
      <w:r>
        <w:t>到达右心房后后再缓慢提拉转动导管，使其进入右心室，出现典型的右心室波形后再进入5cm就可以到达肺动脉。当出现典型的肺动脉压力波形时，予以稳定5分钟后记录肺动脉收缩压。</w:t>
      </w:r>
    </w:p>
    <w:p w:rsidR="0018722C">
      <w:pPr>
        <w:pStyle w:val="Heading3"/>
        <w:topLinePunct/>
        <w:ind w:left="200" w:hangingChars="200" w:hanging="200"/>
      </w:pPr>
      <w:r>
        <w:t>2.3</w:t>
      </w:r>
      <w:r>
        <w:t xml:space="preserve"> </w:t>
      </w:r>
      <w:r>
        <w:t>右心室肥厚指数</w:t>
      </w:r>
      <w:r>
        <w:t>（</w:t>
      </w:r>
      <w:r>
        <w:t>RVHI</w:t>
      </w:r>
      <w:r>
        <w:t>）</w:t>
      </w:r>
      <w:r>
        <w:t>的测定</w:t>
      </w:r>
    </w:p>
    <w:p w:rsidR="0018722C">
      <w:pPr>
        <w:topLinePunct/>
      </w:pPr>
      <w:r>
        <w:t>按照前述分组采用腹腔注射过量</w:t>
      </w:r>
      <w:r>
        <w:t>10％水合氯醛来处死大鼠。然后取大鼠整</w:t>
      </w:r>
      <w:r>
        <w:t>个心脏，并分离去左、右心房、大血管根部，将右心室游离壁剪下用滤纸吸掉水分后予以右心室游离壁</w:t>
      </w:r>
      <w:r>
        <w:t>（</w:t>
      </w:r>
      <w:r>
        <w:t>RV</w:t>
      </w:r>
      <w:r>
        <w:t>）</w:t>
      </w:r>
      <w:r>
        <w:t>及左心室+室间隔</w:t>
      </w:r>
      <w:r>
        <w:t>（</w:t>
      </w:r>
      <w:r>
        <w:t>LV+S</w:t>
      </w:r>
      <w:r>
        <w:t>）</w:t>
      </w:r>
      <w:r>
        <w:t>重量的称量，最后计算</w:t>
      </w:r>
      <w:r>
        <w:t>右心室肥厚指数</w:t>
      </w:r>
      <w:r>
        <w:t>[</w:t>
      </w:r>
      <w:r>
        <w:t>RVHI＝RV</w:t>
      </w:r>
      <w:r>
        <w:t>/</w:t>
      </w:r>
      <w:r>
        <w:t>(</w:t>
      </w:r>
      <w:r>
        <w:t>LV+S</w:t>
      </w:r>
      <w:r>
        <w:t>)</w:t>
      </w:r>
      <w:r>
        <w:t>]</w:t>
      </w:r>
      <w:r>
        <w:t>。</w:t>
      </w:r>
    </w:p>
    <w:p w:rsidR="0018722C">
      <w:pPr>
        <w:pStyle w:val="Heading3"/>
        <w:topLinePunct/>
        <w:ind w:left="200" w:hangingChars="200" w:hanging="200"/>
      </w:pPr>
      <w:r>
        <w:t>2.4</w:t>
      </w:r>
      <w:r>
        <w:t xml:space="preserve"> </w:t>
      </w:r>
      <w:r>
        <w:t>肺小动脉血管图像分析</w:t>
      </w:r>
    </w:p>
    <w:p w:rsidR="0018722C">
      <w:pPr>
        <w:topLinePunct/>
      </w:pPr>
      <w:r>
        <w:t>每张切片在距离肺门大约</w:t>
      </w:r>
      <w:r>
        <w:t>2mm</w:t>
      </w:r>
      <w:r/>
      <w:r w:rsidR="001852F3">
        <w:t xml:space="preserve">处随机选取直径</w:t>
      </w:r>
      <w:r>
        <w:t>100-200µm</w:t>
      </w:r>
      <w:r/>
      <w:r w:rsidR="001852F3">
        <w:t xml:space="preserve">范围的肺小动脉六</w:t>
      </w:r>
      <w:r>
        <w:t>支，运用</w:t>
      </w:r>
      <w:r>
        <w:t>ipp6.0</w:t>
      </w:r>
      <w:r/>
      <w:r w:rsidR="001852F3">
        <w:t xml:space="preserve">图像分析软件测定管壁厚度</w:t>
      </w:r>
      <w:r>
        <w:t>（</w:t>
      </w:r>
      <w:r>
        <w:t>Wall Thicknes</w:t>
      </w:r>
      <w:r>
        <w:t>s</w:t>
      </w:r>
      <w:r>
        <w:rPr>
          <w:spacing w:val="6"/>
        </w:rPr>
        <w:t xml:space="preserve">, </w:t>
      </w:r>
      <w:r>
        <w:t>W</w:t>
      </w:r>
      <w:r>
        <w:t>T</w:t>
      </w:r>
      <w:r>
        <w:t>）</w:t>
      </w:r>
      <w:r>
        <w:t>、管</w:t>
      </w:r>
      <w:r>
        <w:t>径</w:t>
      </w:r>
    </w:p>
    <w:p w:rsidR="0018722C">
      <w:pPr>
        <w:topLinePunct/>
      </w:pPr>
      <w:r>
        <w:t>（</w:t>
      </w:r>
      <w:r>
        <w:t>External</w:t>
      </w:r>
      <w:r>
        <w:t> </w:t>
      </w:r>
      <w:r>
        <w:t>Diameter</w:t>
      </w:r>
      <w:r>
        <w:rPr>
          <w:spacing w:val="-17"/>
        </w:rPr>
        <w:t xml:space="preserve">, </w:t>
      </w:r>
      <w:r>
        <w:t>ED</w:t>
      </w:r>
      <w:r>
        <w:t>）</w:t>
      </w:r>
      <w:r>
        <w:t>、血管总面积</w:t>
      </w:r>
      <w:r>
        <w:t>（</w:t>
      </w:r>
      <w:r>
        <w:t>Tot</w:t>
      </w:r>
      <w:r>
        <w:rPr>
          <w:spacing w:val="-2"/>
        </w:rPr>
        <w:t>a</w:t>
      </w:r>
      <w:r>
        <w:t>l</w:t>
      </w:r>
      <w:r>
        <w:rPr>
          <w:spacing w:val="-30"/>
        </w:rPr>
        <w:t> </w:t>
      </w:r>
      <w:r>
        <w:t>Area</w:t>
      </w:r>
      <w:r>
        <w:rPr>
          <w:spacing w:val="-17"/>
        </w:rPr>
        <w:t xml:space="preserve">, </w:t>
      </w:r>
      <w:r>
        <w:t>TA</w:t>
      </w:r>
      <w:r>
        <w:t>）</w:t>
      </w:r>
      <w:r>
        <w:t>、血管腔面积</w:t>
      </w:r>
      <w:r>
        <w:t>（</w:t>
      </w:r>
      <w:r>
        <w:t>Lumen</w:t>
      </w:r>
    </w:p>
    <w:p w:rsidR="0018722C">
      <w:pPr>
        <w:topLinePunct/>
      </w:pPr>
      <w:r>
        <w:t>Are</w:t>
      </w:r>
      <w:r>
        <w:t>a</w:t>
      </w:r>
      <w:r>
        <w:t>，</w:t>
      </w:r>
      <w:r>
        <w:t>LA</w:t>
      </w:r>
      <w:r>
        <w:t>）</w:t>
      </w:r>
      <w:r>
        <w:t>。根据上述数据，计算出肺小动脉管壁厚度占管径的百分比</w:t>
      </w:r>
      <w:r>
        <w:t>WT</w:t>
      </w:r>
      <w:r>
        <w:t>%</w:t>
      </w:r>
      <w:r>
        <w:t>（</w:t>
      </w:r>
      <w:r>
        <w:t>WT%=2</w:t>
      </w:r>
    </w:p>
    <w:p w:rsidR="0018722C">
      <w:pPr>
        <w:topLinePunct/>
      </w:pPr>
      <w:r>
        <w:t>×</w:t>
      </w:r>
      <w:r>
        <w:t>WT</w:t>
      </w:r>
      <w:r>
        <w:t>/</w:t>
      </w:r>
      <w:r>
        <w:t>ED</w:t>
      </w:r>
      <w:r/>
      <w:r w:rsidR="001852F3">
        <w:t xml:space="preserve">×</w:t>
      </w:r>
      <w:r>
        <w:t>100%</w:t>
      </w:r>
      <w:r/>
      <w:r>
        <w:t>）</w:t>
      </w:r>
      <w:r>
        <w:t>，</w:t>
      </w:r>
      <w:r w:rsidR="001852F3">
        <w:t xml:space="preserve">及管壁面积</w:t>
      </w:r>
      <w:r>
        <w:t>（</w:t>
      </w:r>
      <w:r/>
      <w:r>
        <w:t>Wall Area</w:t>
      </w:r>
      <w:r/>
      <w:r>
        <w:t>,</w:t>
      </w:r>
      <w:r>
        <w:t> </w:t>
      </w:r>
      <w:r>
        <w:t>WA</w:t>
      </w:r>
      <w:r/>
      <w:r>
        <w:t>）</w:t>
      </w:r>
      <w:r/>
      <w:r w:rsidR="001852F3">
        <w:t xml:space="preserve">占血管总面积的百分比</w:t>
      </w:r>
      <w:r>
        <w:t>WA%</w:t>
      </w:r>
      <w:r>
        <w:t>[</w:t>
      </w:r>
      <w:r>
        <w:t>WA%=</w:t>
      </w:r>
      <w:r>
        <w:t>(</w:t>
      </w:r>
      <w:r>
        <w:t>TA-LA</w:t>
      </w:r>
      <w:r>
        <w:t>)</w:t>
      </w:r>
      <w:r w:rsidR="004B696B">
        <w:t xml:space="preserve"> </w:t>
      </w:r>
      <w:r/>
      <w:r>
        <w:t>/</w:t>
      </w:r>
      <w:r>
        <w:t>TA×100%</w:t>
      </w:r>
      <w:r>
        <w:t>]</w:t>
      </w:r>
      <w:r>
        <w:t>。</w:t>
      </w:r>
    </w:p>
    <w:p w:rsidR="0018722C">
      <w:pPr>
        <w:pStyle w:val="Heading3"/>
        <w:topLinePunct/>
        <w:ind w:left="200" w:hangingChars="200" w:hanging="200"/>
      </w:pPr>
      <w:r>
        <w:rPr>
          <w:b/>
        </w:rPr>
        <w:t>2.5</w:t>
      </w:r>
      <w:r>
        <w:t xml:space="preserve"> </w:t>
      </w:r>
      <w:r>
        <w:t>代谢样本收集</w:t>
      </w:r>
    </w:p>
    <w:p w:rsidR="0018722C">
      <w:pPr>
        <w:topLinePunct/>
      </w:pPr>
      <w:r>
        <w:t>为了考察MCT所致PAH组大鼠代谢模式的变化轨迹，我们分别收集Ctr组、PAH</w:t>
      </w:r>
      <w:r w:rsidR="001852F3">
        <w:t xml:space="preserve">组大鼠1</w:t>
      </w:r>
      <w:r>
        <w:t>天、</w:t>
      </w:r>
      <w:r>
        <w:t>7</w:t>
      </w:r>
      <w:r>
        <w:t>天、</w:t>
      </w:r>
      <w:r>
        <w:t>14</w:t>
      </w:r>
      <w:r>
        <w:t>天、</w:t>
      </w:r>
      <w:r>
        <w:t>21</w:t>
      </w:r>
      <w:r>
        <w:t>天、</w:t>
      </w:r>
      <w:r>
        <w:t>28</w:t>
      </w:r>
      <w:r/>
      <w:r w:rsidR="001852F3">
        <w:t xml:space="preserve">天的血液，然后将血液样本用</w:t>
      </w:r>
      <w:r>
        <w:t>5000转5分钟离心后置入-80</w:t>
      </w:r>
      <w:r/>
      <w:r w:rsidR="001852F3">
        <w:t xml:space="preserve">℃冰箱保存。</w:t>
      </w:r>
    </w:p>
    <w:p w:rsidR="0018722C">
      <w:pPr>
        <w:pStyle w:val="Heading3"/>
        <w:topLinePunct/>
        <w:ind w:left="200" w:hangingChars="200" w:hanging="200"/>
      </w:pPr>
      <w:r>
        <w:rPr>
          <w:b/>
        </w:rPr>
        <w:t>2.6</w:t>
      </w:r>
      <w:r>
        <w:t xml:space="preserve"> </w:t>
      </w:r>
      <w:r>
        <w:t>样本准备与核磁共振谱采集</w:t>
      </w:r>
    </w:p>
    <w:p w:rsidR="0018722C">
      <w:pPr>
        <w:topLinePunct/>
      </w:pPr>
      <w:r>
        <w:t xml:space="preserve">将300</w:t>
      </w:r>
      <w:r/>
      <w:r>
        <w:rPr>
          <w:rFonts w:ascii="Times New Roman" w:hAnsi="Times New Roman" w:eastAsia="Times New Roman"/>
        </w:rPr>
        <w:t xml:space="preserve">μ</w:t>
      </w:r>
      <w:r>
        <w:t xml:space="preserve">L</w:t>
      </w:r>
      <w:r>
        <w:t xml:space="preserve">解冻后的血清置于碎冰上，与</w:t>
      </w:r>
      <w:r>
        <w:t xml:space="preserve">250</w:t>
      </w:r>
      <w:r/>
      <w:r>
        <w:rPr>
          <w:rFonts w:ascii="Times New Roman" w:hAnsi="Times New Roman" w:eastAsia="Times New Roman"/>
        </w:rPr>
        <w:t xml:space="preserve">μ</w:t>
      </w:r>
      <w:r>
        <w:t xml:space="preserve">LD</w:t>
      </w:r>
      <w:r>
        <w:rPr>
          <w:vertAlign w:val="subscript"/>
          /&gt;
        </w:rPr>
        <w:t xml:space="preserve">2</w:t>
      </w:r>
      <w:r>
        <w:t xml:space="preserve">O</w:t>
      </w:r>
      <w:r>
        <w:t xml:space="preserve">配制的磷酸缓冲液混合</w:t>
      </w:r>
      <w:r>
        <w:t xml:space="preserve">（</w:t>
      </w:r>
      <w:r>
        <w:t xml:space="preserve">0.2 </w:t>
      </w:r>
      <w:r>
        <w:t xml:space="preserve">mol</w:t>
      </w:r>
      <w:r>
        <w:t xml:space="preserve">/</w:t>
      </w:r>
      <w:r>
        <w:t xml:space="preserve">L Na2HPO4</w:t>
      </w:r>
      <w:r>
        <w:t xml:space="preserve">/</w:t>
      </w:r>
      <w:r>
        <w:t xml:space="preserve"> NaH2PO4, pH =7.4</w:t>
      </w:r>
      <w:r>
        <w:t xml:space="preserve">）</w:t>
      </w:r>
      <w:r>
        <w:t xml:space="preserve">，以减少因pH改变而导致的化学位移差异。将混合后的血清离心12000转4℃下离心10 min，取500</w:t>
      </w:r>
      <w:r>
        <w:rPr>
          <w:rFonts w:ascii="Times New Roman" w:hAnsi="Times New Roman" w:eastAsia="Times New Roman"/>
        </w:rPr>
        <w:t xml:space="preserve">μ</w:t>
      </w:r>
      <w:r>
        <w:t xml:space="preserve">L上清液转移至5 mm的NMR</w:t>
      </w:r>
      <w:r w:rsidR="001852F3">
        <w:t xml:space="preserve">管中。25℃下采集血清NMR谱</w:t>
      </w:r>
      <w:r>
        <w:t xml:space="preserve">(</w:t>
      </w:r>
      <w:r>
        <w:t xml:space="preserve">Bruker Avance III 600核磁共振仪，德国</w:t>
      </w:r>
      <w:r>
        <w:t xml:space="preserve">)</w:t>
      </w:r>
      <w:r>
        <w:t xml:space="preserve">，采用脉冲序列为：cpmgpr1d</w:t>
      </w:r>
      <w:r>
        <w:t xml:space="preserve">(</w:t>
      </w:r>
      <w:r>
        <w:t xml:space="preserve">RD-90°-</w:t>
      </w:r>
      <w:r>
        <w:t xml:space="preserve">(</w:t>
      </w:r>
      <w:r>
        <w:t xml:space="preserve">τ-180°-τ</w:t>
      </w:r>
      <w:r>
        <w:t xml:space="preserve">)</w:t>
      </w:r>
      <w:r w:rsidR="001852F3">
        <w:t xml:space="preserve"> </w:t>
      </w:r>
      <w:r>
        <w:t xml:space="preserve">n-acq</w:t>
      </w:r>
      <w:r>
        <w:t xml:space="preserve">]</w:t>
      </w:r>
      <w:r>
        <w:t xml:space="preserve"> </w:t>
      </w:r>
      <w:r>
        <w:t xml:space="preserve">(</w:t>
      </w:r>
      <w:r>
        <w:t xml:space="preserve">Bruker Biospin pluse program</w:t>
      </w:r>
      <w:r>
        <w:rPr>
          <w:spacing w:val="-33"/>
        </w:rPr>
        <w:t xml:space="preserve"> </w:t>
      </w:r>
      <w:r>
        <w:t xml:space="preserve">library</w:t>
      </w:r>
      <w:r>
        <w:t xml:space="preserve">)</w:t>
      </w:r>
      <w:r>
        <w:t xml:space="preserve">，扫描次数256</w:t>
      </w:r>
      <w:r>
        <w:t xml:space="preserve">次，空扫</w:t>
      </w:r>
      <w:r>
        <w:t xml:space="preserve">16</w:t>
      </w:r>
      <w:r>
        <w:t xml:space="preserve">次，谱宽为</w:t>
      </w:r>
      <w:r>
        <w:t xml:space="preserve">20ppm，2nτ=120ms</w:t>
      </w:r>
      <w:r>
        <w:t xml:space="preserve">，以</w:t>
      </w:r>
      <w:r>
        <w:t xml:space="preserve">消除来自高分子量化合物的宽包信号。fid信号加0.3 Hz窗函数进行Fourier变换。随后进行手动的相位和基线校正，以乳酸</w:t>
      </w:r>
      <w:r>
        <w:t xml:space="preserve">(</w:t>
      </w:r>
      <w:r>
        <w:t xml:space="preserve">CH3</w:t>
      </w:r>
      <w:r>
        <w:t xml:space="preserve">, </w:t>
      </w:r>
      <w:r>
        <w:t xml:space="preserve">δ1.33ppm</w:t>
      </w:r>
      <w:r>
        <w:t xml:space="preserve">)</w:t>
      </w:r>
      <w:r>
        <w:t xml:space="preserve">定标。</w:t>
      </w:r>
    </w:p>
    <w:p w:rsidR="0018722C">
      <w:pPr>
        <w:pStyle w:val="Heading3"/>
        <w:topLinePunct/>
        <w:ind w:left="200" w:hangingChars="200" w:hanging="200"/>
      </w:pPr>
      <w:r>
        <w:rPr>
          <w:b/>
        </w:rPr>
        <w:t>2.7</w:t>
      </w:r>
      <w:r>
        <w:t xml:space="preserve"> </w:t>
      </w:r>
      <w:r>
        <w:rPr>
          <w:b/>
        </w:rPr>
        <w:t>NMR</w:t>
      </w:r>
      <w:r>
        <w:t>谱处理与模式识别分析</w:t>
      </w:r>
    </w:p>
    <w:p w:rsidR="0018722C">
      <w:pPr>
        <w:topLinePunct/>
      </w:pPr>
      <w:r>
        <w:t>为确定</w:t>
      </w:r>
      <w:r>
        <w:t>NMR</w:t>
      </w:r>
      <w:r/>
      <w:r w:rsidR="001852F3">
        <w:t xml:space="preserve">谱中所有代谢物的信息，</w:t>
      </w:r>
      <w:r w:rsidR="001852F3">
        <w:t xml:space="preserve">使用</w:t>
      </w:r>
      <w:r>
        <w:t>MestReNova6.1</w:t>
      </w:r>
      <w:r/>
      <w:r>
        <w:t>（</w:t>
      </w:r>
      <w:r/>
      <w:r>
        <w:t>MestreLab Research</w:t>
      </w:r>
      <w:r>
        <w:t> </w:t>
      </w:r>
      <w:r>
        <w:t xml:space="preserve">S.</w:t>
      </w:r>
      <w:r w:rsidR="001852F3">
        <w:t xml:space="preserve"> </w:t>
      </w:r>
      <w:r w:rsidR="001852F3">
        <w:t xml:space="preserve">L</w:t>
      </w:r>
      <w:r>
        <w:t xml:space="preserve">, </w:t>
      </w:r>
      <w:r>
        <w:t>Spain</w:t>
      </w:r>
      <w:r>
        <w:t>）</w:t>
      </w:r>
      <w:r>
        <w:t>软件对一维氢谱进行分步积分，分步积分间距以</w:t>
      </w:r>
      <w:r>
        <w:t>0</w:t>
      </w:r>
      <w:r>
        <w:t>.</w:t>
      </w:r>
      <w:r>
        <w:t>003ppm</w:t>
      </w:r>
      <w:r w:rsidR="001852F3">
        <w:t xml:space="preserve">划分，设定积分区域</w:t>
      </w:r>
      <w:r>
        <w:t>（</w:t>
      </w:r>
      <w:r>
        <w:t>bin</w:t>
      </w:r>
      <w:r>
        <w:t>）</w:t>
      </w:r>
      <w:r>
        <w:t>。血清的积分区域为</w:t>
      </w:r>
      <w:r>
        <w:t>0</w:t>
      </w:r>
      <w:r>
        <w:t>.</w:t>
      </w:r>
      <w:r>
        <w:t>6-9.0 ppm，为了消除水峰压制和尿素交叉饱和</w:t>
      </w:r>
      <w:r>
        <w:t>(</w:t>
      </w:r>
      <w:r>
        <w:t>cross-saturation</w:t>
      </w:r>
      <w:r>
        <w:t>)</w:t>
      </w:r>
      <w:r>
        <w:t>效应对积分的影响，谱图中δ4.7-6</w:t>
      </w:r>
      <w:r>
        <w:t>.</w:t>
      </w:r>
      <w:r>
        <w:t>0</w:t>
      </w:r>
    </w:p>
    <w:p w:rsidR="0018722C">
      <w:pPr>
        <w:topLinePunct/>
      </w:pPr>
      <w:r>
        <w:t xml:space="preserve">ppm</w:t>
      </w:r>
      <w:r/>
      <w:r w:rsidR="001852F3">
        <w:t xml:space="preserve">积分面积定义为零。每个谱图中，所有积分值均以该谱的总面积的基准进行</w:t>
      </w:r>
      <w:r>
        <w:t xml:space="preserve">归一化校正，校正后的数据导入</w:t>
      </w:r>
      <w:r>
        <w:t xml:space="preserve">SIMCA-P+12.0</w:t>
      </w:r>
      <w:r/>
      <w:r w:rsidR="001852F3">
        <w:t xml:space="preserve">软件</w:t>
      </w:r>
      <w:r>
        <w:t xml:space="preserve">(</w:t>
      </w:r>
      <w:r>
        <w:t xml:space="preserve">Umetrics</w:t>
      </w:r>
      <w:r>
        <w:rPr>
          <w:spacing w:val="-22"/>
        </w:rPr>
        <w:t xml:space="preserve"> </w:t>
      </w:r>
      <w:r>
        <w:t xml:space="preserve">AB,</w:t>
      </w:r>
      <w:r>
        <w:rPr>
          <w:spacing w:val="-22"/>
        </w:rPr>
        <w:t xml:space="preserve"> </w:t>
      </w:r>
      <w:r>
        <w:t xml:space="preserve">Sweden</w:t>
      </w:r>
      <w:r>
        <w:t xml:space="preserve">)</w:t>
      </w:r>
      <w:r>
        <w:t xml:space="preserve">进行模式识别分析。首先，用主成分分析</w:t>
      </w:r>
      <w:r>
        <w:t xml:space="preserve">（</w:t>
      </w:r>
      <w:r>
        <w:t xml:space="preserve">PCA</w:t>
      </w:r>
      <w:r>
        <w:t xml:space="preserve">）</w:t>
      </w:r>
      <w:r>
        <w:t xml:space="preserve">来区分不同组别的代谢模式，前两</w:t>
      </w:r>
      <w:r>
        <w:t xml:space="preserve">个主成分可以代表矩阵中最大的信息变量，由它们构建的积分图</w:t>
      </w:r>
      <w:r>
        <w:t xml:space="preserve">（</w:t>
      </w:r>
      <w:r>
        <w:t xml:space="preserve">scores</w:t>
      </w:r>
      <w:r>
        <w:t xml:space="preserve"> </w:t>
      </w:r>
      <w:r>
        <w:t xml:space="preserve">plot</w:t>
      </w:r>
      <w:r>
        <w:t xml:space="preserve">）</w:t>
      </w:r>
      <w:r w:rsidR="001852F3">
        <w:t xml:space="preserve">上每一个点代</w:t>
      </w:r>
      <w:r w:rsidR="001852F3">
        <w:t>表一</w:t>
      </w:r>
      <w:r w:rsidR="001852F3">
        <w:t>个样本，每组在得分图上聚集的趋势反映其代谢模式的特征；</w:t>
      </w:r>
      <w:r w:rsidR="001852F3">
        <w:t xml:space="preserve">正交偏最小二乘判别分析</w:t>
      </w:r>
      <w:r>
        <w:t xml:space="preserve">（</w:t>
      </w:r>
      <w:r>
        <w:t xml:space="preserve">OPLS-DA</w:t>
      </w:r>
      <w:r>
        <w:t xml:space="preserve">）</w:t>
      </w:r>
      <w:r>
        <w:t xml:space="preserve">得分图由第一预测主成分</w:t>
      </w:r>
      <w:r>
        <w:t xml:space="preserve">（</w:t>
      </w:r>
      <w:r>
        <w:t xml:space="preserve">tp</w:t>
      </w:r>
      <w:r>
        <w:rPr>
          <w:vertAlign w:val="superscript"/>
          /&gt;
        </w:rPr>
        <w:t xml:space="preserve">[</w:t>
      </w:r>
      <w:r>
        <w:rPr>
          <w:vertAlign w:val="superscript"/>
          /&gt;
        </w:rPr>
        <w:t xml:space="preserve">1</w:t>
      </w:r>
      <w:r>
        <w:rPr>
          <w:vertAlign w:val="superscript"/>
          /&gt;
        </w:rPr>
        <w:t xml:space="preserve">]</w:t>
      </w:r>
      <w:r>
        <w:t xml:space="preserve">）</w:t>
      </w:r>
      <w:r>
        <w:t xml:space="preserve">和一个</w:t>
      </w:r>
      <w:r>
        <w:t xml:space="preserve">正交成分</w:t>
      </w:r>
      <w:r>
        <w:t xml:space="preserve">（</w:t>
      </w:r>
      <w:r>
        <w:t xml:space="preserve">to</w:t>
      </w:r>
      <w:r>
        <w:rPr>
          <w:vertAlign w:val="superscript"/>
          /&gt;
        </w:rPr>
        <w:t xml:space="preserve">[</w:t>
      </w:r>
      <w:r>
        <w:rPr>
          <w:vertAlign w:val="superscript"/>
          /&gt;
        </w:rPr>
        <w:t xml:space="preserve">1</w:t>
      </w:r>
      <w:r>
        <w:rPr>
          <w:vertAlign w:val="superscript"/>
          /&gt;
        </w:rPr>
        <w:t xml:space="preserve">]</w:t>
      </w:r>
      <w:r>
        <w:t xml:space="preserve">）</w:t>
      </w:r>
      <w:r>
        <w:t xml:space="preserve">构建。以</w:t>
      </w:r>
      <w:r>
        <w:t xml:space="preserve">OPLS-DA</w:t>
      </w:r>
      <w:r/>
      <w:r w:rsidR="001852F3">
        <w:t xml:space="preserve">模型筛选特征性代谢物，以</w:t>
      </w:r>
      <w:r>
        <w:t xml:space="preserve">p</w:t>
      </w:r>
      <w:r>
        <w:t xml:space="preserve"> = </w:t>
      </w:r>
      <w:r>
        <w:t xml:space="preserve">0.05</w:t>
      </w:r>
      <w:r/>
      <w:r w:rsidR="001852F3">
        <w:t xml:space="preserve">和</w:t>
      </w:r>
      <w:r>
        <w:t xml:space="preserve">p=0.01</w:t>
      </w:r>
      <w:r>
        <w:t xml:space="preserve">的相关系数作为相关系数的临界值和变量权重重要性排序</w:t>
      </w:r>
      <w:r>
        <w:t xml:space="preserve">（</w:t>
      </w:r>
      <w:r/>
      <w:r>
        <w:t xml:space="preserve">variable importance</w:t>
      </w:r>
      <w:r>
        <w:t xml:space="preserve"> </w:t>
      </w:r>
      <w:r>
        <w:t xml:space="preserve">in</w:t>
      </w:r>
      <w:r>
        <w:t xml:space="preserve"> </w:t>
      </w:r>
      <w:r>
        <w:t xml:space="preserve">projection,</w:t>
      </w:r>
      <w:r w:rsidR="001852F3">
        <w:t xml:space="preserve"> </w:t>
      </w:r>
      <w:r w:rsidR="001852F3">
        <w:t xml:space="preserve">VIP</w:t>
      </w:r>
      <w:r>
        <w:t xml:space="preserve">）</w:t>
      </w:r>
      <w:r>
        <w:t xml:space="preserve">值作为具有统计意义变量的选择条件，凡是相</w:t>
      </w:r>
      <w:r>
        <w:t xml:space="preserve">关系数的绝对值大于临界值和</w:t>
      </w:r>
      <w:r>
        <w:t xml:space="preserve">VIP</w:t>
      </w:r>
      <w:r/>
      <w:r w:rsidR="001852F3">
        <w:t xml:space="preserve">值大于</w:t>
      </w:r>
      <w:r>
        <w:t xml:space="preserve">1</w:t>
      </w:r>
      <w:r/>
      <w:r w:rsidR="001852F3">
        <w:t xml:space="preserve">的代谢物确认为对分组有贡献的代谢物。R2X</w:t>
      </w:r>
      <w:r>
        <w:t xml:space="preserve"> </w:t>
      </w:r>
      <w:r>
        <w:t xml:space="preserve">(</w:t>
      </w:r>
      <w:r>
        <w:t xml:space="preserve">cum</w:t>
      </w:r>
      <w:r>
        <w:t xml:space="preserve">)</w:t>
      </w:r>
      <w:r>
        <w:t xml:space="preserve">和</w:t>
      </w:r>
      <w:r>
        <w:t xml:space="preserve">R2Y</w:t>
      </w:r>
      <w:r>
        <w:t xml:space="preserve"> </w:t>
      </w:r>
      <w:r>
        <w:t xml:space="preserve">(</w:t>
      </w:r>
      <w:r>
        <w:t xml:space="preserve">cum</w:t>
      </w:r>
      <w:r>
        <w:t xml:space="preserve">)</w:t>
      </w:r>
      <w:r>
        <w:t xml:space="preserve">分别指示所建模型主成分所能解释的</w:t>
      </w:r>
      <w:r>
        <w:t xml:space="preserve">X</w:t>
      </w:r>
      <w:r/>
      <w:r w:rsidR="001852F3">
        <w:t xml:space="preserve">变量</w:t>
      </w:r>
      <w:r>
        <w:t xml:space="preserve">（</w:t>
      </w:r>
      <w:r>
        <w:t xml:space="preserve">分段积分</w:t>
      </w:r>
      <w:r>
        <w:t xml:space="preserve">）</w:t>
      </w:r>
      <w:r>
        <w:t xml:space="preserve">和</w:t>
      </w:r>
      <w:r>
        <w:t xml:space="preserve">Y</w:t>
      </w:r>
      <w:r/>
      <w:r w:rsidR="001852F3">
        <w:t xml:space="preserve">变量</w:t>
      </w:r>
      <w:r>
        <w:t xml:space="preserve">（</w:t>
      </w:r>
      <w:r>
        <w:t xml:space="preserve">分组信息</w:t>
      </w:r>
      <w:r>
        <w:t xml:space="preserve">）</w:t>
      </w:r>
      <w:r>
        <w:t xml:space="preserve">变异的百分比，Q2 </w:t>
      </w:r>
      <w:r>
        <w:t xml:space="preserve">(</w:t>
      </w:r>
      <w:r>
        <w:t xml:space="preserve">cum</w:t>
      </w:r>
      <w:r>
        <w:t xml:space="preserve">)</w:t>
      </w:r>
      <w:r/>
      <w:r w:rsidR="001852F3">
        <w:t xml:space="preserve">和</w:t>
      </w:r>
      <w:r>
        <w:t xml:space="preserve">R2Y </w:t>
      </w:r>
      <w:r>
        <w:t xml:space="preserve">(</w:t>
      </w:r>
      <w:r>
        <w:t xml:space="preserve">cum</w:t>
      </w:r>
      <w:r>
        <w:t xml:space="preserve">)</w:t>
      </w:r>
      <w:r>
        <w:t xml:space="preserve">变异的累</w:t>
      </w:r>
      <w:r>
        <w:t xml:space="preserve">积百分比指示模型的可靠程度，</w:t>
      </w:r>
      <w:r>
        <w:t xml:space="preserve">R2Y</w:t>
      </w:r>
      <w:r>
        <w:t xml:space="preserve">（</w:t>
      </w:r>
      <w:r>
        <w:t xml:space="preserve">cum</w:t>
      </w:r>
      <w:r>
        <w:t xml:space="preserve">）</w:t>
      </w:r>
      <w:r>
        <w:t xml:space="preserve">和</w:t>
      </w:r>
      <w:r>
        <w:t xml:space="preserve">Q2</w:t>
      </w:r>
      <w:r>
        <w:t xml:space="preserve"> </w:t>
      </w:r>
      <w:r>
        <w:t xml:space="preserve">(</w:t>
      </w:r>
      <w:r>
        <w:t xml:space="preserve">cum</w:t>
      </w:r>
      <w:r>
        <w:t xml:space="preserve">)</w:t>
      </w:r>
      <w:r>
        <w:t xml:space="preserve">数值越接近</w:t>
      </w:r>
      <w:r>
        <w:t xml:space="preserve">1</w:t>
      </w:r>
      <w:r>
        <w:t xml:space="preserve">，模型</w:t>
      </w:r>
      <w:r>
        <w:t>越</w:t>
      </w:r>
      <w:r>
        <w:t>可</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靠。</w:t>
      </w:r>
    </w:p>
    <w:p w:rsidR="0018722C">
      <w:pPr>
        <w:pStyle w:val="Heading3"/>
        <w:topLinePunct/>
        <w:ind w:left="200" w:hangingChars="200" w:hanging="200"/>
      </w:pPr>
      <w:r>
        <w:t>2.8</w:t>
      </w:r>
      <w:r>
        <w:t xml:space="preserve"> </w:t>
      </w:r>
      <w:r>
        <w:t>统计学方法</w:t>
      </w:r>
    </w:p>
    <w:p w:rsidR="0018722C">
      <w:pPr>
        <w:topLinePunct/>
      </w:pPr>
    </w:p>
    <w:p w:rsidR="0018722C">
      <w:pPr>
        <w:pStyle w:val="ae"/>
        <w:topLinePunct/>
      </w:pPr>
      <w:r>
        <w:pict>
          <v:line style="position:absolute;mso-position-horizontal-relative:page;mso-position-vertical-relative:paragraph;z-index:-162712" from="259.882904pt,3.801558pt" to="269.080246pt,3.801558pt" stroked="true" strokeweight=".464983pt" strokecolor="#000000">
            <v:stroke dashstyle="solid"/>
            <w10:wrap type="none"/>
          </v:line>
        </w:pict>
      </w:r>
      <w:r>
        <w:t>计量资料以均数±标准差（</w:t>
      </w:r>
      <w:r>
        <w:rPr>
          <w:rFonts w:ascii="Times New Roman" w:hAnsi="Times New Roman" w:eastAsia="宋体"/>
          <w:i/>
        </w:rPr>
        <w:t>X</w:t>
      </w:r>
      <w:r>
        <w:t>±</w:t>
      </w:r>
      <w:r>
        <w:rPr>
          <w:i/>
          <w:sz w:val="25"/>
        </w:rPr>
        <w:t>S）</w:t>
      </w:r>
      <w:r>
        <w:rPr>
          <w:spacing w:val="-2"/>
        </w:rPr>
        <w:t>表示。不同组间比较采用成组</w:t>
      </w:r>
      <w:r>
        <w:t>t</w:t>
      </w:r>
      <w:r w:rsidR="001852F3">
        <w:rPr>
          <w:spacing w:val="-8"/>
        </w:rPr>
        <w:t xml:space="preserve">检验。</w:t>
      </w:r>
      <w:r>
        <w:rPr>
          <w:spacing w:val="-12"/>
        </w:rPr>
        <w:t>统计学处理由</w:t>
      </w:r>
      <w:r>
        <w:t>spss11.0</w:t>
      </w:r>
      <w:r w:rsidR="001852F3">
        <w:rPr>
          <w:spacing w:val="-8"/>
        </w:rPr>
        <w:t xml:space="preserve">完成，</w:t>
      </w:r>
      <w:r>
        <w:rPr>
          <w:i/>
          <w:spacing w:val="-4"/>
          <w:sz w:val="25"/>
        </w:rPr>
        <w:t>P</w:t>
      </w:r>
      <w:r>
        <w:rPr>
          <w:spacing w:val="-4"/>
        </w:rPr>
        <w:t>&lt;0.0</w:t>
      </w:r>
      <w:r>
        <w:rPr>
          <w:spacing w:val="-4"/>
        </w:rPr>
        <w:t>5</w:t>
      </w:r>
      <w:r w:rsidR="001852F3">
        <w:rPr>
          <w:spacing w:val="-4"/>
        </w:rPr>
        <w:t xml:space="preserve">表</w:t>
      </w:r>
      <w:r w:rsidR="001852F3">
        <w:rPr>
          <w:spacing w:val="-4"/>
        </w:rPr>
        <w:t>示差异有统计学意义，</w:t>
      </w:r>
      <w:r>
        <w:rPr>
          <w:i/>
          <w:spacing w:val="-4"/>
          <w:sz w:val="25"/>
        </w:rPr>
        <w:t>P</w:t>
      </w:r>
      <w:r>
        <w:rPr>
          <w:spacing w:val="-4"/>
        </w:rPr>
        <w:t>&lt;0.01</w:t>
      </w:r>
      <w:r w:rsidR="001852F3">
        <w:rPr>
          <w:spacing w:val="-6"/>
        </w:rPr>
        <w:t xml:space="preserve">表示差异有非常显著意义。</w:t>
      </w:r>
    </w:p>
    <w:p w:rsidR="0018722C">
      <w:pPr>
        <w:pStyle w:val="Heading2"/>
        <w:topLinePunct/>
        <w:ind w:left="171" w:hangingChars="171" w:hanging="171"/>
      </w:pPr>
      <w:bookmarkStart w:id="260448" w:name="_Toc686260448"/>
      <w:bookmarkStart w:name="三、结果 " w:id="16"/>
      <w:bookmarkEnd w:id="16"/>
      <w:r/>
      <w:r>
        <w:t>三</w:t>
      </w:r>
      <w:r>
        <w:t xml:space="preserve"> </w:t>
      </w:r>
      <w:r>
        <w:t>、</w:t>
      </w:r>
      <w:r>
        <w:t>结果</w:t>
      </w:r>
      <w:bookmarkEnd w:id="260448"/>
    </w:p>
    <w:p w:rsidR="0018722C">
      <w:pPr>
        <w:pStyle w:val="Heading3"/>
        <w:topLinePunct/>
        <w:ind w:left="200" w:hangingChars="200" w:hanging="200"/>
      </w:pPr>
      <w:r>
        <w:rPr>
          <w:b/>
        </w:rPr>
        <w:t>1</w:t>
      </w:r>
      <w:r>
        <w:t xml:space="preserve"> </w:t>
      </w:r>
      <w:r>
        <w:t>野百合碱诱导的肺动脉高压大鼠肺动脉平均压、右心室肥厚指数、</w:t>
      </w:r>
      <w:r>
        <w:rPr>
          <w:b/>
        </w:rPr>
        <w:t>WT%</w:t>
      </w:r>
      <w:r>
        <w:t>、</w:t>
      </w:r>
    </w:p>
    <w:p w:rsidR="0018722C">
      <w:pPr>
        <w:topLinePunct/>
      </w:pPr>
      <w:r>
        <w:rPr>
          <w:rFonts w:cstheme="minorBidi" w:hAnsiTheme="minorHAnsi" w:eastAsiaTheme="minorHAnsi" w:asciiTheme="minorHAnsi" w:ascii="Times New Roman" w:eastAsia="Times New Roman"/>
          <w:b/>
        </w:rPr>
        <w:t>WA%</w:t>
      </w:r>
      <w:r>
        <w:rPr>
          <w:rFonts w:cstheme="minorBidi" w:hAnsiTheme="minorHAnsi" w:eastAsiaTheme="minorHAnsi" w:asciiTheme="minorHAnsi"/>
          <w:b/>
        </w:rPr>
        <w:t>的变化</w:t>
      </w:r>
    </w:p>
    <w:p w:rsidR="0018722C">
      <w:pPr>
        <w:topLinePunct/>
      </w:pPr>
      <w:r>
        <w:t>1</w:t>
      </w:r>
      <w:r/>
      <w:r w:rsidR="001852F3">
        <w:t xml:space="preserve">天、</w:t>
      </w:r>
      <w:r>
        <w:t>7</w:t>
      </w:r>
      <w:r/>
      <w:r w:rsidR="001852F3">
        <w:t xml:space="preserve">天时</w:t>
      </w:r>
      <w:r>
        <w:t>（</w:t>
      </w:r>
      <w:r>
        <w:rPr>
          <w:spacing w:val="-14"/>
        </w:rPr>
        <w:t>图</w:t>
      </w:r>
      <w:r>
        <w:t>1</w:t>
      </w:r>
      <w:r>
        <w:t xml:space="preserve">, </w:t>
      </w:r>
      <w:r>
        <w:t>A、B</w:t>
      </w:r>
      <w:r>
        <w:t>）</w:t>
      </w:r>
      <w:r>
        <w:t>PAH</w:t>
      </w:r>
      <w:r/>
      <w:r w:rsidR="001852F3">
        <w:t xml:space="preserve">组与</w:t>
      </w:r>
      <w:r>
        <w:t>Ctr</w:t>
      </w:r>
      <w:r/>
      <w:r w:rsidR="001852F3">
        <w:t xml:space="preserve">组相比</w:t>
      </w:r>
      <w:r>
        <w:t>，MPAP、RVHI、</w:t>
      </w:r>
      <w:r w:rsidR="001852F3">
        <w:t xml:space="preserve">WT%、WA%</w:t>
      </w:r>
      <w:r>
        <w:t>均无统计学意义</w:t>
      </w:r>
      <w:r>
        <w:t>（</w:t>
      </w:r>
      <w:r>
        <w:t>P&gt;</w:t>
      </w:r>
      <w:r w:rsidR="004B696B">
        <w:t xml:space="preserve"> </w:t>
      </w:r>
      <w:r w:rsidR="004B696B">
        <w:t>0.05</w:t>
      </w:r>
      <w:r>
        <w:t>）</w:t>
      </w:r>
      <w:r>
        <w:t>。</w:t>
      </w:r>
      <w:r>
        <w:t>2</w:t>
      </w:r>
      <w:r/>
      <w:r w:rsidR="001852F3">
        <w:t xml:space="preserve">周时</w:t>
      </w:r>
      <w:r>
        <w:t>（</w:t>
      </w:r>
      <w:r>
        <w:rPr>
          <w:spacing w:val="-15"/>
        </w:rPr>
        <w:t>图</w:t>
      </w:r>
      <w:r>
        <w:t xml:space="preserve">1,</w:t>
      </w:r>
      <w:r w:rsidR="001852F3">
        <w:t xml:space="preserve"> </w:t>
      </w:r>
      <w:r w:rsidR="001852F3">
        <w:t xml:space="preserve">C</w:t>
      </w:r>
      <w:r>
        <w:t>）</w:t>
      </w:r>
      <w:r>
        <w:t>PAH</w:t>
      </w:r>
      <w:r/>
      <w:r w:rsidR="001852F3">
        <w:t xml:space="preserve">组与</w:t>
      </w:r>
      <w:r>
        <w:t>Ctr</w:t>
      </w:r>
      <w:r/>
      <w:r w:rsidR="001852F3">
        <w:t xml:space="preserve">组相比，</w:t>
      </w:r>
      <w:r>
        <w:t>MPAP</w:t>
      </w:r>
      <w:r/>
      <w:r w:rsidR="001852F3">
        <w:t xml:space="preserve">及</w:t>
      </w:r>
      <w:r>
        <w:t>RVHI并无明显升高</w:t>
      </w:r>
      <w:r>
        <w:t>（</w:t>
      </w:r>
      <w:r>
        <w:t>P&gt;</w:t>
      </w:r>
      <w:r w:rsidR="004B696B">
        <w:t xml:space="preserve"> </w:t>
      </w:r>
      <w:r w:rsidR="004B696B">
        <w:t>0.05</w:t>
      </w:r>
      <w:r>
        <w:t>）</w:t>
      </w:r>
      <w:r>
        <w:t>,</w:t>
      </w:r>
      <w:r w:rsidR="004B696B">
        <w:t xml:space="preserve"> </w:t>
      </w:r>
      <w:r w:rsidR="004B696B">
        <w:t>PAH</w:t>
      </w:r>
      <w:r w:rsidR="001852F3">
        <w:t xml:space="preserve">组肺小动脉管壁厚度占管径的百分比</w:t>
      </w:r>
      <w:r>
        <w:t>（</w:t>
      </w:r>
      <w:r>
        <w:t>WT％</w:t>
      </w:r>
      <w:r>
        <w:t>）</w:t>
      </w:r>
      <w:r>
        <w:t>和管壁面积占血管总面积的百分比</w:t>
      </w:r>
      <w:r>
        <w:t>（</w:t>
      </w:r>
      <w:r>
        <w:t>WA％</w:t>
      </w:r>
      <w:r>
        <w:t>）</w:t>
      </w:r>
      <w:r>
        <w:t>均明显高于</w:t>
      </w:r>
      <w:r>
        <w:t>Ctr</w:t>
      </w:r>
      <w:r/>
      <w:r w:rsidR="001852F3">
        <w:t xml:space="preserve">组</w:t>
      </w:r>
      <w:r>
        <w:t>（</w:t>
      </w:r>
      <w:r>
        <w:t>P&lt;0.05</w:t>
      </w:r>
      <w:r>
        <w:t>）</w:t>
      </w:r>
      <w:r>
        <w:t>。3</w:t>
      </w:r>
      <w:r/>
      <w:r w:rsidR="001852F3">
        <w:t xml:space="preserve">周</w:t>
      </w:r>
      <w:r w:rsidR="001852F3">
        <w:t>时</w:t>
      </w:r>
    </w:p>
    <w:p w:rsidR="0018722C">
      <w:pPr>
        <w:topLinePunct/>
      </w:pPr>
      <w:r>
        <w:t>（</w:t>
      </w:r>
      <w:r>
        <w:t>图</w:t>
      </w:r>
      <w:r>
        <w:t>1</w:t>
      </w:r>
      <w:r>
        <w:rPr>
          <w:spacing w:val="-28"/>
        </w:rPr>
        <w:t xml:space="preserve">, </w:t>
      </w:r>
      <w:r>
        <w:t>D</w:t>
      </w:r>
      <w:r>
        <w:t>）</w:t>
      </w:r>
      <w:r>
        <w:t>PAH</w:t>
      </w:r>
      <w:r/>
      <w:r w:rsidR="001852F3">
        <w:t xml:space="preserve">组与</w:t>
      </w:r>
      <w:r>
        <w:t>C</w:t>
      </w:r>
      <w:r>
        <w:t>t</w:t>
      </w:r>
      <w:r>
        <w:t>r</w:t>
      </w:r>
      <w:r/>
      <w:r w:rsidR="001852F3">
        <w:t xml:space="preserve">组相比，</w:t>
      </w:r>
      <w:r>
        <w:t>MPAP</w:t>
      </w:r>
      <w:r/>
      <w:r w:rsidR="001852F3">
        <w:t xml:space="preserve">及</w:t>
      </w:r>
      <w:r>
        <w:t>RVHI</w:t>
      </w:r>
      <w:r/>
      <w:r w:rsidR="001852F3">
        <w:t xml:space="preserve">有明显升高</w:t>
      </w:r>
      <w:r>
        <w:t>（</w:t>
      </w:r>
      <w:r>
        <w:t>P&lt;0.05</w:t>
      </w:r>
      <w:r>
        <w:t>）</w:t>
      </w:r>
      <w:r>
        <w:t>。</w:t>
      </w:r>
      <w:r>
        <w:t>4</w:t>
      </w:r>
      <w:r/>
      <w:r w:rsidR="001852F3">
        <w:t xml:space="preserve">周时</w:t>
      </w:r>
      <w:r>
        <w:t>（</w:t>
      </w:r>
      <w:r>
        <w:t>图</w:t>
      </w:r>
    </w:p>
    <w:p w:rsidR="0018722C">
      <w:pPr>
        <w:topLinePunct/>
      </w:pPr>
      <w:r>
        <w:t>1，E</w:t>
      </w:r>
      <w:r>
        <w:t>）</w:t>
      </w:r>
      <w:r>
        <w:t>肺动脉高压组肺小动脉管壁厚度占管径的百分比</w:t>
      </w:r>
      <w:r>
        <w:t>（</w:t>
      </w:r>
      <w:r>
        <w:t xml:space="preserve">WT％</w:t>
      </w:r>
      <w:r>
        <w:t>）</w:t>
      </w:r>
      <w:r>
        <w:t>和管壁面积占血管总面积的百分比</w:t>
      </w:r>
      <w:r>
        <w:t>（</w:t>
      </w:r>
      <w:r>
        <w:t>W</w:t>
      </w:r>
      <w:r>
        <w:t>A</w:t>
      </w:r>
      <w:r>
        <w:t>％</w:t>
      </w:r>
      <w:r>
        <w:t>）</w:t>
      </w:r>
      <w:r>
        <w:t>均明显高于对照组</w:t>
      </w:r>
      <w:r>
        <w:t>（</w:t>
      </w:r>
      <w:r>
        <w:t>P&lt;0.05</w:t>
      </w:r>
      <w:r>
        <w:t>）</w:t>
      </w:r>
      <w:r>
        <w:t>。以上结果揭示了肺动脉重塑先于肺动脉压力升高出现。</w:t>
      </w:r>
    </w:p>
    <w:p w:rsidR="0018722C">
      <w:pPr>
        <w:pStyle w:val="ae"/>
        <w:topLinePunct/>
      </w:pPr>
      <w:r>
        <w:rPr>
          <w:kern w:val="2"/>
          <w:sz w:val="22"/>
          <w:szCs w:val="22"/>
          <w:rFonts w:cstheme="minorBidi" w:hAnsiTheme="minorHAnsi" w:eastAsiaTheme="minorHAnsi" w:asciiTheme="minorHAnsi"/>
        </w:rPr>
        <w:pict>
          <v:group style="margin-left:116.851746pt;margin-top:8.845806pt;width:110.5pt;height:121.9pt;mso-position-horizontal-relative:page;mso-position-vertical-relative:paragraph;z-index:-162688" coordorigin="2337,177" coordsize="2210,2438">
            <v:rect style="position:absolute;left:2491;top:1721;width:199;height:883" filled="true" fillcolor="#9999ff" stroked="false">
              <v:fill type="solid"/>
            </v:rect>
            <v:rect style="position:absolute;left:2491;top:1721;width:199;height:883" filled="false" stroked="true" strokeweight=".403098pt" strokecolor="#000000">
              <v:stroke dashstyle="solid"/>
            </v:rect>
            <v:rect style="position:absolute;left:2689;top:1193;width:206;height:1410" filled="true" fillcolor="#993366" stroked="false">
              <v:fill type="solid"/>
            </v:rect>
            <v:rect style="position:absolute;left:2689;top:1193;width:206;height:1410" filled="false" stroked="true" strokeweight=".398622pt" strokecolor="#000000">
              <v:stroke dashstyle="solid"/>
            </v:rect>
            <v:rect style="position:absolute;left:2895;top:1182;width:199;height:1422" filled="true" fillcolor="#ffffcc" stroked="false">
              <v:fill type="solid"/>
            </v:rect>
            <v:rect style="position:absolute;left:2895;top:1182;width:199;height:1422" filled="false" stroked="true" strokeweight=".398327pt" strokecolor="#000000">
              <v:stroke dashstyle="solid"/>
            </v:rect>
            <v:rect style="position:absolute;left:3093;top:407;width:199;height:2197" filled="true" fillcolor="#ccffff" stroked="false">
              <v:fill type="solid"/>
            </v:rect>
            <v:rect style="position:absolute;left:3093;top:407;width:199;height:2197" filled="false" stroked="true" strokeweight=".396515pt" strokecolor="#000000">
              <v:stroke dashstyle="solid"/>
            </v:rect>
            <v:shape style="position:absolute;left:1295;top:1645;width:1233;height:1881" coordorigin="1296,1645" coordsize="1233,1881" path="m2587,1722l2587,1666m2563,1654l2610,1654m2793,1194l2793,1126m2769,1115l2816,1115m2990,1183l2990,1137m2967,1126l3014,1126m3189,407l3189,328m3165,317l3212,317e" filled="false" stroked="true" strokeweight=".477567pt" strokecolor="#000000">
              <v:path arrowok="t"/>
              <v:stroke dashstyle="solid"/>
            </v:shape>
            <v:rect style="position:absolute;left:3592;top:1732;width:198;height:871" filled="true" fillcolor="#9999ff" stroked="false">
              <v:fill type="solid"/>
            </v:rect>
            <v:rect style="position:absolute;left:3592;top:1732;width:198;height:871" filled="false" stroked="true" strokeweight=".403272pt" strokecolor="#000000">
              <v:stroke dashstyle="solid"/>
            </v:rect>
            <v:rect style="position:absolute;left:3790;top:1193;width:207;height:1410" filled="true" fillcolor="#993366" stroked="false">
              <v:fill type="solid"/>
            </v:rect>
            <v:rect style="position:absolute;left:3790;top:1193;width:207;height:1410" filled="false" stroked="true" strokeweight=".39863pt" strokecolor="#000000">
              <v:stroke dashstyle="solid"/>
            </v:rect>
            <v:rect style="position:absolute;left:3996;top:1182;width:199;height:1422" filled="true" fillcolor="#ffffcc" stroked="false">
              <v:fill type="solid"/>
            </v:rect>
            <v:rect style="position:absolute;left:3996;top:1182;width:199;height:1422" filled="false" stroked="true" strokeweight=".398327pt" strokecolor="#000000">
              <v:stroke dashstyle="solid"/>
            </v:rect>
            <v:rect style="position:absolute;left:4194;top:407;width:198;height:2197" filled="true" fillcolor="#ccffff" stroked="false">
              <v:fill type="solid"/>
            </v:rect>
            <v:rect style="position:absolute;left:4194;top:407;width:198;height:2197" filled="false" stroked="true" strokeweight=".396512pt" strokecolor="#000000">
              <v:stroke dashstyle="solid"/>
            </v:rect>
            <v:shape style="position:absolute;left:3384;top:1690;width:1233;height:1851" coordorigin="3385,1690" coordsize="1233,1851" path="m3688,1733l3688,1699m3664,1688l3711,1688m3893,1194l3893,1126m3870,1115l3917,1115m4091,1183l4091,1149m4068,1137l4115,1137m4289,407l4289,362m4266,351l4313,351e" filled="false" stroked="true" strokeweight=".477567pt" strokecolor="#000000">
              <v:path arrowok="t"/>
              <v:stroke dashstyle="solid"/>
            </v:shape>
            <v:shape style="position:absolute;left:874;top:1464;width:4179;height:3251" coordorigin="874,1465" coordsize="4179,3251" path="m2341,183l2341,2598m2341,2609l2373,2609m2341,2340l2373,2340m2341,2070l2373,2070m2341,1800l2373,1800m2341,1531l2373,1531m2341,1261l2373,1261m2341,991l2373,991m2341,722l2373,722m2341,452l2373,452m2341,183l2373,183m2341,2609l4535,2609m2341,2609l2341,2564m3442,2609l3442,2564m4543,2609l4543,2564e" filled="false" stroked="true" strokeweight=".477567pt" strokecolor="#000000">
              <v:path arrowok="t"/>
              <v:stroke dashstyle="solid"/>
            </v:shape>
            <w10:wrap type="none"/>
          </v:group>
        </w:pict>
      </w:r>
      <w:r>
        <w:rPr>
          <w:kern w:val="2"/>
          <w:szCs w:val="22"/>
          <w:rFonts w:cstheme="minorBidi" w:hAnsiTheme="minorHAnsi" w:eastAsiaTheme="minorHAnsi" w:asciiTheme="minorHAnsi"/>
          <w:w w:val="80"/>
          <w:sz w:val="18"/>
        </w:rPr>
        <w:t>45</w:t>
      </w:r>
    </w:p>
    <w:p w:rsidR="0018722C">
      <w:pPr>
        <w:pStyle w:val="ae"/>
        <w:topLinePunct/>
      </w:pPr>
      <w:r>
        <w:rPr>
          <w:kern w:val="2"/>
          <w:sz w:val="22"/>
          <w:szCs w:val="22"/>
          <w:rFonts w:cstheme="minorBidi" w:hAnsiTheme="minorHAnsi" w:eastAsiaTheme="minorHAnsi" w:asciiTheme="minorHAnsi"/>
        </w:rPr>
        <w:pict>
          <v:group style="margin-left:340.710297pt;margin-top:9.057141pt;width:109.05pt;height:110.7pt;mso-position-horizontal-relative:page;mso-position-vertical-relative:paragraph;z-index:1432" coordorigin="6814,181" coordsize="2181,2214">
            <v:rect style="position:absolute;left:6966;top:1664;width:196;height:720" filled="true" fillcolor="#9999ff" stroked="false">
              <v:fill type="solid"/>
            </v:rect>
            <v:rect style="position:absolute;left:6966;top:1664;width:196;height:720" filled="false" stroked="true" strokeweight=".398131pt" strokecolor="#000000">
              <v:stroke dashstyle="solid"/>
            </v:rect>
            <v:rect style="position:absolute;left:7162;top:1226;width:204;height:1158" filled="true" fillcolor="#993366" stroked="false">
              <v:fill type="solid"/>
            </v:rect>
            <v:rect style="position:absolute;left:7162;top:1226;width:204;height:1158" filled="false" stroked="true" strokeweight=".393519pt" strokecolor="#000000">
              <v:stroke dashstyle="solid"/>
            </v:rect>
            <v:rect style="position:absolute;left:7365;top:1226;width:196;height:1158" filled="true" fillcolor="#ffffcc" stroked="false">
              <v:fill type="solid"/>
            </v:rect>
            <v:rect style="position:absolute;left:7365;top:1226;width:196;height:1158" filled="false" stroked="true" strokeweight=".393269pt" strokecolor="#000000">
              <v:stroke dashstyle="solid"/>
            </v:rect>
            <v:rect style="position:absolute;left:7560;top:583;width:196;height:1801" filled="true" fillcolor="#ccffff" stroked="false">
              <v:fill type="solid"/>
            </v:rect>
            <v:rect style="position:absolute;left:7560;top:583;width:196;height:1801" filled="false" stroked="true" strokeweight=".391367pt" strokecolor="#000000">
              <v:stroke dashstyle="solid"/>
            </v:rect>
            <v:shape style="position:absolute;left:1267;top:1680;width:1233;height:1686" coordorigin="1267,1681" coordsize="1233,1686" path="m7060,1665l7060,1624m7037,1614l7084,1614m7264,1227l7264,1185m7240,1175l7287,1175m7459,1227l7459,1185m7436,1175l7482,1175m7654,584l7654,533m7631,523l7678,523e" filled="false" stroked="true" strokeweight=".449135pt" strokecolor="#000000">
              <v:path arrowok="t"/>
              <v:stroke dashstyle="solid"/>
            </v:shape>
            <v:rect style="position:absolute;left:8053;top:1634;width:196;height:750" filled="true" fillcolor="#9999ff" stroked="false">
              <v:fill type="solid"/>
            </v:rect>
            <v:rect style="position:absolute;left:8053;top:1634;width:196;height:750" filled="false" stroked="true" strokeweight=".397504pt" strokecolor="#000000">
              <v:stroke dashstyle="solid"/>
            </v:rect>
            <v:rect style="position:absolute;left:8248;top:1195;width:204;height:1189" filled="true" fillcolor="#993366" stroked="false">
              <v:fill type="solid"/>
            </v:rect>
            <v:rect style="position:absolute;left:8248;top:1195;width:204;height:1189" filled="false" stroked="true" strokeweight=".393353pt" strokecolor="#000000">
              <v:stroke dashstyle="solid"/>
            </v:rect>
            <v:rect style="position:absolute;left:8451;top:1185;width:196;height:1199" filled="true" fillcolor="#ffffcc" stroked="false">
              <v:fill type="solid"/>
            </v:rect>
            <v:rect style="position:absolute;left:8451;top:1185;width:196;height:1199" filled="false" stroked="true" strokeweight=".393054pt" strokecolor="#000000">
              <v:stroke dashstyle="solid"/>
            </v:rect>
            <v:rect style="position:absolute;left:8647;top:512;width:196;height:1872" filled="true" fillcolor="#ccffff" stroked="false">
              <v:fill type="solid"/>
            </v:rect>
            <v:rect style="position:absolute;left:8647;top:512;width:196;height:1872" filled="false" stroked="true" strokeweight=".391261pt" strokecolor="#000000">
              <v:stroke dashstyle="solid"/>
            </v:rect>
            <v:shape style="position:absolute;left:3356;top:1530;width:1233;height:1791" coordorigin="3356,1530" coordsize="1233,1791" path="m8147,1634l8147,1593m8123,1583l8170,1583m8350,1196l8350,1165m8327,1155l8373,1155m8545,1185l8545,1145m8522,1135l8569,1135m8741,512l8741,431m8717,421l8764,421e" filled="false" stroked="true" strokeweight=".449135pt" strokecolor="#000000">
              <v:path arrowok="t"/>
              <v:stroke dashstyle="solid"/>
            </v:shape>
            <v:shape style="position:absolute;left:846;top:1184;width:4179;height:3251" coordorigin="846,1184" coordsize="4179,3251" path="m6818,186l6818,2379m6818,2389l6849,2389m6818,2165l6849,2165m6818,1951l6849,1951m6818,1726l6849,1726m6818,1512l6849,1512m6818,1288l6849,1288m6818,1063l6849,1063m6818,849l6849,849m6818,625l6849,625m6818,411l6849,411m6818,186l6849,186m6818,2389l8983,2389m6818,2389l6818,2348m7905,2389l7905,2348m8991,2389l8991,2348e" filled="false" stroked="true" strokeweight=".449135pt" strokecolor="#000000">
              <v:path arrowok="t"/>
              <v:stroke dashstyle="solid"/>
            </v:shape>
            <w10:wrap type="none"/>
          </v:group>
        </w:pict>
      </w:r>
      <w:r>
        <w:rPr>
          <w:kern w:val="2"/>
          <w:sz w:val="22"/>
          <w:szCs w:val="22"/>
          <w:rFonts w:cstheme="minorBidi" w:hAnsiTheme="minorHAnsi" w:eastAsiaTheme="minorHAnsi" w:asciiTheme="minorHAnsi"/>
        </w:rPr>
        <w:pict>
          <v:shape style="margin-left:231.297577pt;margin-top:13.897631pt;width:47.15pt;height:47.2pt;mso-position-horizontal-relative:page;mso-position-vertical-relative:paragraph;z-index:-162448" type="#_x0000_t202" filled="false" stroked="true" strokeweight=".505065pt" strokecolor="#000000">
            <v:textbox inset="0,0,0,0">
              <w:txbxContent>
                <w:p w:rsidR="0018722C">
                  <w:pPr>
                    <w:spacing w:line="210" w:lineRule="exact" w:before="0"/>
                    <w:ind w:leftChars="0" w:left="184" w:rightChars="0" w:right="0" w:firstLineChars="0" w:firstLine="0"/>
                    <w:jc w:val="left"/>
                    <w:rPr>
                      <w:sz w:val="17"/>
                    </w:rPr>
                  </w:pPr>
                  <w:r>
                    <w:rPr>
                      <w:w w:val="70"/>
                      <w:sz w:val="17"/>
                    </w:rPr>
                    <w:t>肺动脉压</w:t>
                  </w:r>
                </w:p>
                <w:p w:rsidR="0018722C">
                  <w:pPr>
                    <w:spacing w:line="242" w:lineRule="auto" w:before="13"/>
                    <w:ind w:leftChars="0" w:left="184" w:rightChars="0" w:right="25" w:firstLineChars="0" w:firstLine="0"/>
                    <w:jc w:val="left"/>
                    <w:rPr>
                      <w:sz w:val="17"/>
                    </w:rPr>
                  </w:pPr>
                  <w:r>
                    <w:rPr>
                      <w:w w:val="70"/>
                      <w:sz w:val="17"/>
                    </w:rPr>
                    <w:t>右室肥厚指数</w:t>
                  </w:r>
                  <w:r>
                    <w:rPr>
                      <w:w w:val="80"/>
                      <w:sz w:val="17"/>
                    </w:rPr>
                    <w:t>WT%</w:t>
                  </w:r>
                </w:p>
                <w:p w:rsidR="0018722C">
                  <w:pPr>
                    <w:spacing w:before="11"/>
                    <w:ind w:leftChars="0" w:left="184" w:rightChars="0" w:right="0" w:firstLineChars="0" w:firstLine="0"/>
                    <w:jc w:val="left"/>
                    <w:rPr>
                      <w:sz w:val="17"/>
                    </w:rPr>
                  </w:pPr>
                  <w:r>
                    <w:rPr>
                      <w:w w:val="80"/>
                      <w:sz w:val="17"/>
                    </w:rPr>
                    <w:t>WA%</w:t>
                  </w:r>
                </w:p>
              </w:txbxContent>
            </v:textbox>
            <v:stroke dashstyle="solid"/>
            <w10:wrap type="none"/>
          </v:shape>
        </w:pict>
      </w:r>
      <w:r>
        <w:rPr>
          <w:kern w:val="2"/>
          <w:szCs w:val="22"/>
          <w:rFonts w:cstheme="minorBidi" w:hAnsiTheme="minorHAnsi" w:eastAsiaTheme="minorHAnsi" w:asciiTheme="minorHAnsi"/>
          <w:w w:val="85"/>
          <w:sz w:val="18"/>
        </w:rPr>
        <w:t>40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85"/>
          <w:sz w:val="16"/>
        </w:rPr>
        <w:t>50</w:t>
      </w:r>
    </w:p>
    <w:p w:rsidR="0018722C">
      <w:pPr>
        <w:pStyle w:val="ae"/>
        <w:topLinePunct/>
      </w:pPr>
      <w:r>
        <w:rPr>
          <w:kern w:val="2"/>
          <w:sz w:val="22"/>
          <w:szCs w:val="22"/>
          <w:rFonts w:cstheme="minorBidi" w:hAnsiTheme="minorHAnsi" w:eastAsiaTheme="minorHAnsi" w:asciiTheme="minorHAnsi"/>
        </w:rPr>
        <w:pict>
          <v:group style="margin-left:235.010666pt;margin-top:3.84274pt;width:4.05pt;height:5.55pt;mso-position-horizontal-relative:page;mso-position-vertical-relative:paragraph;z-index:-162664" coordorigin="4700,77" coordsize="81,111">
            <v:rect style="position:absolute;left:4704;top:81;width:72;height:102" filled="true" fillcolor="#9999ff" stroked="false">
              <v:fill type="solid"/>
            </v:rect>
            <v:rect style="position:absolute;left:4704;top:81;width:72;height:102" filled="false" stroked="true" strokeweight=".449966pt" strokecolor="#000000">
              <v:stroke dashstyle="solid"/>
            </v:rect>
            <w10:wrap type="none"/>
          </v:group>
        </w:pict>
      </w:r>
      <w:r>
        <w:rPr>
          <w:kern w:val="2"/>
          <w:szCs w:val="22"/>
          <w:rFonts w:cstheme="minorBidi" w:hAnsiTheme="minorHAnsi" w:eastAsiaTheme="minorHAnsi" w:asciiTheme="minorHAnsi"/>
          <w:w w:val="85"/>
          <w:sz w:val="18"/>
        </w:rPr>
        <w:t>35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85"/>
          <w:sz w:val="16"/>
        </w:rPr>
        <w:t>45</w:t>
      </w:r>
    </w:p>
    <w:p w:rsidR="0018722C">
      <w:pPr>
        <w:pStyle w:val="ae"/>
        <w:topLinePunct/>
      </w:pPr>
      <w:r>
        <w:rPr>
          <w:kern w:val="2"/>
          <w:sz w:val="22"/>
          <w:szCs w:val="22"/>
          <w:rFonts w:cstheme="minorBidi" w:hAnsiTheme="minorHAnsi" w:eastAsiaTheme="minorHAnsi" w:asciiTheme="minorHAnsi"/>
        </w:rPr>
        <w:pict>
          <v:group style="position:absolute;margin-left:235.010666pt;margin-top:3.230371pt;width:4.05pt;height:5.55pt;mso-position-horizontal-relative:page;mso-position-vertical-relative:paragraph;z-index:-162640" coordorigin="4700,65" coordsize="81,111">
            <v:rect style="position:absolute;left:4704;top:69;width:72;height:102" filled="true" fillcolor="#993366" stroked="false">
              <v:fill type="solid"/>
            </v:rect>
            <v:rect style="position:absolute;left:4704;top:69;width:72;height:102" filled="false" stroked="true" strokeweight=".449966pt" strokecolor="#000000">
              <v:stroke dashstyle="solid"/>
            </v:rect>
            <w10:wrap type="none"/>
          </v:group>
        </w:pict>
      </w:r>
      <w:r>
        <w:rPr>
          <w:kern w:val="2"/>
          <w:sz w:val="22"/>
          <w:szCs w:val="22"/>
          <w:rFonts w:cstheme="minorBidi" w:hAnsiTheme="minorHAnsi" w:eastAsiaTheme="minorHAnsi" w:asciiTheme="minorHAnsi"/>
        </w:rPr>
        <w:pict>
          <v:group style="position:absolute;margin-left:457.328491pt;margin-top:3.576921pt;width:4pt;height:5.05pt;mso-position-horizontal-relative:page;mso-position-vertical-relative:paragraph;z-index:1456" coordorigin="9147,72" coordsize="80,101">
            <v:rect style="position:absolute;left:9151;top:76;width:71;height:92" filled="true" fillcolor="#9999ff" stroked="false">
              <v:fill type="solid"/>
            </v:rect>
            <v:rect style="position:absolute;left:9151;top:76;width:71;height:92" filled="false" stroked="true" strokeweight=".433822pt" strokecolor="#000000">
              <v:stroke dashstyle="solid"/>
            </v:rect>
            <w10:wrap type="none"/>
          </v:group>
        </w:pict>
      </w:r>
      <w:r>
        <w:rPr>
          <w:kern w:val="2"/>
          <w:sz w:val="22"/>
          <w:szCs w:val="22"/>
          <w:rFonts w:cstheme="minorBidi" w:hAnsiTheme="minorHAnsi" w:eastAsiaTheme="minorHAnsi" w:asciiTheme="minorHAnsi"/>
        </w:rPr>
        <w:pict>
          <v:shape style="position:absolute;margin-left:453.653198pt;margin-top:.22657pt;width:46.5pt;height:42.85pt;mso-position-horizontal-relative:page;mso-position-vertical-relative:paragraph;z-index:1576" type="#_x0000_t202" filled="false" stroked="true" strokeweight=".468878pt" strokecolor="#000000">
            <v:textbox inset="0,0,0,0">
              <w:txbxContent>
                <w:p w:rsidR="0018722C">
                  <w:pPr>
                    <w:spacing w:line="190" w:lineRule="exact" w:before="0"/>
                    <w:ind w:leftChars="0" w:left="182" w:rightChars="0" w:right="0" w:firstLineChars="0" w:firstLine="0"/>
                    <w:jc w:val="left"/>
                    <w:rPr>
                      <w:sz w:val="15"/>
                    </w:rPr>
                  </w:pPr>
                  <w:r>
                    <w:rPr>
                      <w:w w:val="75"/>
                      <w:sz w:val="15"/>
                    </w:rPr>
                    <w:t>肺动脉压</w:t>
                  </w:r>
                </w:p>
                <w:p w:rsidR="0018722C">
                  <w:pPr>
                    <w:spacing w:line="249" w:lineRule="auto" w:before="18"/>
                    <w:ind w:leftChars="0" w:left="182" w:rightChars="0" w:right="0" w:firstLineChars="0" w:firstLine="0"/>
                    <w:jc w:val="left"/>
                    <w:rPr>
                      <w:sz w:val="15"/>
                    </w:rPr>
                  </w:pPr>
                  <w:r>
                    <w:rPr>
                      <w:w w:val="75"/>
                      <w:sz w:val="15"/>
                    </w:rPr>
                    <w:t>右室肥厚指数</w:t>
                  </w:r>
                  <w:r>
                    <w:rPr>
                      <w:w w:val="90"/>
                      <w:sz w:val="15"/>
                    </w:rPr>
                    <w:t>WT%</w:t>
                  </w:r>
                </w:p>
                <w:p w:rsidR="0018722C">
                  <w:pPr>
                    <w:spacing w:before="12"/>
                    <w:ind w:leftChars="0" w:left="182" w:rightChars="0" w:right="0" w:firstLineChars="0" w:firstLine="0"/>
                    <w:jc w:val="left"/>
                    <w:rPr>
                      <w:sz w:val="15"/>
                    </w:rPr>
                  </w:pPr>
                  <w:r>
                    <w:rPr>
                      <w:w w:val="90"/>
                      <w:sz w:val="15"/>
                    </w:rPr>
                    <w:t>WA%</w:t>
                  </w:r>
                </w:p>
              </w:txbxContent>
            </v:textbox>
            <v:stroke dashstyle="solid"/>
            <w10:wrap type="none"/>
          </v:shape>
        </w:pict>
      </w:r>
      <w:r>
        <w:rPr>
          <w:kern w:val="2"/>
          <w:szCs w:val="22"/>
          <w:rFonts w:cstheme="minorBidi" w:hAnsiTheme="minorHAnsi" w:eastAsiaTheme="minorHAnsi" w:asciiTheme="minorHAnsi"/>
          <w:w w:val="85"/>
          <w:sz w:val="18"/>
        </w:rPr>
        <w:t>30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85"/>
          <w:sz w:val="16"/>
        </w:rPr>
        <w:t>40</w:t>
      </w:r>
    </w:p>
    <w:p w:rsidR="0018722C">
      <w:pPr>
        <w:pStyle w:val="ae"/>
        <w:topLinePunct/>
      </w:pPr>
      <w:r>
        <w:rPr>
          <w:kern w:val="2"/>
          <w:sz w:val="22"/>
          <w:szCs w:val="22"/>
          <w:rFonts w:cstheme="minorBidi" w:hAnsiTheme="minorHAnsi" w:eastAsiaTheme="minorHAnsi" w:asciiTheme="minorHAnsi"/>
        </w:rPr>
        <w:pict>
          <v:group style="margin-left:235.010666pt;margin-top:2.254696pt;width:4.05pt;height:5.55pt;mso-position-horizontal-relative:page;mso-position-vertical-relative:paragraph;z-index:-162616" coordorigin="4700,45" coordsize="81,111">
            <v:rect style="position:absolute;left:4704;top:49;width:72;height:102" filled="true" fillcolor="#ffffcc" stroked="false">
              <v:fill type="solid"/>
            </v:rect>
            <v:rect style="position:absolute;left:4704;top:49;width:72;height:102" filled="false" stroked="true" strokeweight=".449966pt" strokecolor="#000000">
              <v:stroke dashstyle="solid"/>
            </v:rect>
            <w10:wrap type="none"/>
          </v:group>
        </w:pict>
      </w:r>
      <w:r>
        <w:rPr>
          <w:kern w:val="2"/>
          <w:sz w:val="22"/>
          <w:szCs w:val="22"/>
          <w:rFonts w:cstheme="minorBidi" w:hAnsiTheme="minorHAnsi" w:eastAsiaTheme="minorHAnsi" w:asciiTheme="minorHAnsi"/>
        </w:rPr>
        <w:pict>
          <v:group style="margin-left:457.328491pt;margin-top:2.072781pt;width:4pt;height:5.05pt;mso-position-horizontal-relative:page;mso-position-vertical-relative:paragraph;z-index:1480" coordorigin="9147,41" coordsize="80,101">
            <v:rect style="position:absolute;left:9151;top:45;width:71;height:92" filled="true" fillcolor="#993366" stroked="false">
              <v:fill type="solid"/>
            </v:rect>
            <v:rect style="position:absolute;left:9151;top:45;width:71;height:92" filled="false" stroked="true" strokeweight=".433822pt" strokecolor="#000000">
              <v:stroke dashstyle="solid"/>
            </v:rect>
            <w10:wrap type="none"/>
          </v:group>
        </w:pict>
      </w:r>
      <w:r>
        <w:rPr>
          <w:kern w:val="2"/>
          <w:szCs w:val="22"/>
          <w:rFonts w:cstheme="minorBidi" w:hAnsiTheme="minorHAnsi" w:eastAsiaTheme="minorHAnsi" w:asciiTheme="minorHAnsi"/>
          <w:w w:val="90"/>
          <w:sz w:val="16"/>
        </w:rPr>
        <w:t>35</w:t>
      </w:r>
    </w:p>
    <w:p w:rsidR="0018722C">
      <w:pPr>
        <w:pStyle w:val="ae"/>
        <w:topLinePunct/>
      </w:pPr>
      <w:r>
        <w:rPr>
          <w:kern w:val="2"/>
          <w:sz w:val="22"/>
          <w:szCs w:val="22"/>
          <w:rFonts w:cstheme="minorBidi" w:hAnsiTheme="minorHAnsi" w:eastAsiaTheme="minorHAnsi" w:asciiTheme="minorHAnsi"/>
        </w:rPr>
        <w:pict>
          <v:group style="position:absolute;margin-left:235.010666pt;margin-top:7.902734pt;width:4.05pt;height:5.55pt;mso-position-horizontal-relative:page;mso-position-vertical-relative:paragraph;z-index:-162592" coordorigin="4700,158" coordsize="81,111">
            <v:rect style="position:absolute;left:4704;top:162;width:72;height:102" filled="true" fillcolor="#ccffff" stroked="false">
              <v:fill type="solid"/>
            </v:rect>
            <v:rect style="position:absolute;left:4704;top:162;width:72;height:102" filled="false" stroked="true" strokeweight=".449966pt" strokecolor="#000000">
              <v:stroke dashstyle="solid"/>
            </v:rect>
            <w10:wrap type="none"/>
          </v:group>
        </w:pict>
      </w:r>
      <w:r>
        <w:rPr>
          <w:kern w:val="2"/>
          <w:sz w:val="22"/>
          <w:szCs w:val="22"/>
          <w:rFonts w:cstheme="minorBidi" w:hAnsiTheme="minorHAnsi" w:eastAsiaTheme="minorHAnsi" w:asciiTheme="minorHAnsi"/>
        </w:rPr>
        <w:pict>
          <v:group style="position:absolute;margin-left:457.328491pt;margin-top:6.124125pt;width:4pt;height:5.05pt;mso-position-horizontal-relative:page;mso-position-vertical-relative:paragraph;z-index:1504" coordorigin="9147,122" coordsize="80,101">
            <v:rect style="position:absolute;left:9151;top:126;width:71;height:92" filled="true" fillcolor="#ffffcc" stroked="false">
              <v:fill type="solid"/>
            </v:rect>
            <v:rect style="position:absolute;left:9151;top:126;width:71;height:92" filled="false" stroked="true" strokeweight=".433822pt" strokecolor="#000000">
              <v:stroke dashstyle="solid"/>
            </v:rect>
            <w10:wrap type="none"/>
          </v:group>
        </w:pict>
      </w:r>
      <w:r>
        <w:rPr>
          <w:kern w:val="2"/>
          <w:sz w:val="22"/>
          <w:szCs w:val="22"/>
          <w:rFonts w:cstheme="minorBidi" w:hAnsiTheme="minorHAnsi" w:eastAsiaTheme="minorHAnsi" w:asciiTheme="minorHAnsi"/>
        </w:rPr>
        <w:pict>
          <v:shape style="position:absolute;margin-left:96.537445pt;margin-top:2.643277pt;width:8.35pt;height:20pt;mso-position-horizontal-relative:page;mso-position-vertical-relative:paragraph;z-index:1600" type="#_x0000_t202" filled="false" stroked="false">
            <v:textbox inset="0,0,0,0" style="layout-flow:vertical;mso-layout-flow-alt:bottom-to-top">
              <w:txbxContent>
                <w:p w:rsidR="0018722C">
                  <w:pPr>
                    <w:spacing w:line="146" w:lineRule="exact" w:before="0"/>
                    <w:ind w:leftChars="0" w:left="20" w:rightChars="0" w:right="0" w:firstLineChars="0" w:firstLine="0"/>
                    <w:jc w:val="left"/>
                    <w:rPr>
                      <w:sz w:val="12"/>
                    </w:rPr>
                  </w:pPr>
                  <w:r>
                    <w:rPr>
                      <w:spacing w:val="-1"/>
                      <w:w w:val="149"/>
                      <w:sz w:val="12"/>
                    </w:rPr>
                    <w:t>1d</w:t>
                  </w:r>
                  <w:r>
                    <w:rPr>
                      <w:w w:val="149"/>
                      <w:sz w:val="12"/>
                    </w:rPr>
                    <w:t>后</w:t>
                  </w:r>
                </w:p>
              </w:txbxContent>
            </v:textbox>
            <w10:wrap type="none"/>
          </v:shape>
        </w:pict>
      </w:r>
      <w:r>
        <w:rPr>
          <w:kern w:val="2"/>
          <w:sz w:val="22"/>
          <w:szCs w:val="22"/>
          <w:rFonts w:cstheme="minorBidi" w:hAnsiTheme="minorHAnsi" w:eastAsiaTheme="minorHAnsi" w:asciiTheme="minorHAnsi"/>
        </w:rPr>
        <w:pict>
          <v:shape style="position:absolute;margin-left:320.650055pt;margin-top:11.9733pt;width:8.3pt;height:18.350pt;mso-position-horizontal-relative:page;mso-position-vertical-relative:paragraph;z-index:-162376" type="#_x0000_t202" filled="false" stroked="false">
            <v:textbox inset="0,0,0,0" style="layout-flow:vertical;mso-layout-flow-alt:bottom-to-top">
              <w:txbxContent>
                <w:p w:rsidR="0018722C">
                  <w:pPr>
                    <w:spacing w:line="145" w:lineRule="exact" w:before="0"/>
                    <w:ind w:leftChars="0" w:left="20" w:rightChars="0" w:right="0" w:firstLineChars="0" w:firstLine="0"/>
                    <w:jc w:val="left"/>
                    <w:rPr>
                      <w:sz w:val="12"/>
                    </w:rPr>
                  </w:pPr>
                  <w:r>
                    <w:rPr>
                      <w:spacing w:val="-1"/>
                      <w:w w:val="136"/>
                      <w:sz w:val="12"/>
                    </w:rPr>
                    <w:t>7d</w:t>
                  </w:r>
                  <w:r>
                    <w:rPr>
                      <w:w w:val="136"/>
                      <w:sz w:val="12"/>
                    </w:rPr>
                    <w:t>后</w:t>
                  </w:r>
                </w:p>
              </w:txbxContent>
            </v:textbox>
            <w10:wrap type="none"/>
          </v:shape>
        </w:pict>
      </w:r>
      <w:r>
        <w:rPr>
          <w:kern w:val="2"/>
          <w:szCs w:val="22"/>
          <w:rFonts w:cstheme="minorBidi" w:hAnsiTheme="minorHAnsi" w:eastAsiaTheme="minorHAnsi" w:asciiTheme="minorHAnsi"/>
          <w:w w:val="85"/>
          <w:sz w:val="18"/>
        </w:rPr>
        <w:t>25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85"/>
          <w:sz w:val="16"/>
        </w:rPr>
        <w:t>30</w:t>
      </w:r>
    </w:p>
    <w:p w:rsidR="0018722C">
      <w:pPr>
        <w:pStyle w:val="ae"/>
        <w:topLinePunct/>
      </w:pPr>
      <w:r>
        <w:rPr>
          <w:kern w:val="2"/>
          <w:sz w:val="22"/>
          <w:szCs w:val="22"/>
          <w:rFonts w:cstheme="minorBidi" w:hAnsiTheme="minorHAnsi" w:eastAsiaTheme="minorHAnsi" w:asciiTheme="minorHAnsi"/>
        </w:rPr>
        <w:pict>
          <v:group style="margin-left:457.328491pt;margin-top:4.649473pt;width:4pt;height:5.05pt;mso-position-horizontal-relative:page;mso-position-vertical-relative:paragraph;z-index:1528" coordorigin="9147,93" coordsize="80,101">
            <v:rect style="position:absolute;left:9151;top:97;width:71;height:92" filled="true" fillcolor="#ccffff" stroked="false">
              <v:fill type="solid"/>
            </v:rect>
            <v:rect style="position:absolute;left:9151;top:97;width:71;height:92" filled="false" stroked="true" strokeweight=".433822pt" strokecolor="#000000">
              <v:stroke dashstyle="solid"/>
            </v:rect>
            <w10:wrap type="none"/>
          </v:group>
        </w:pict>
      </w:r>
      <w:r>
        <w:rPr>
          <w:kern w:val="2"/>
          <w:szCs w:val="22"/>
          <w:rFonts w:cstheme="minorBidi" w:hAnsiTheme="minorHAnsi" w:eastAsiaTheme="minorHAnsi" w:asciiTheme="minorHAnsi"/>
          <w:w w:val="85"/>
          <w:sz w:val="18"/>
        </w:rPr>
        <w:t>20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85"/>
          <w:sz w:val="16"/>
        </w:rPr>
        <w:t>25</w:t>
      </w:r>
    </w:p>
    <w:p w:rsidR="0018722C">
      <w:pPr>
        <w:topLinePunct/>
      </w:pPr>
      <w:r>
        <w:rPr>
          <w:rFonts w:cstheme="minorBidi" w:hAnsiTheme="minorHAnsi" w:eastAsiaTheme="minorHAnsi" w:asciiTheme="minorHAnsi"/>
        </w:rPr>
        <w:t>15</w:t>
      </w:r>
      <w:r w:rsidRPr="00000000">
        <w:rPr>
          <w:rFonts w:cstheme="minorBidi" w:hAnsiTheme="minorHAnsi" w:eastAsiaTheme="minorHAnsi" w:asciiTheme="minorHAnsi"/>
        </w:rPr>
        <w:tab/>
      </w: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5</w:t>
      </w:r>
    </w:p>
    <w:p w:rsidR="0018722C">
      <w:pPr>
        <w:pStyle w:val="ae"/>
        <w:topLinePunct/>
      </w:pPr>
      <w:r>
        <w:rPr>
          <w:kern w:val="2"/>
          <w:sz w:val="22"/>
          <w:szCs w:val="22"/>
          <w:rFonts w:cstheme="minorBidi" w:hAnsiTheme="minorHAnsi" w:eastAsiaTheme="minorHAnsi" w:asciiTheme="minorHAnsi"/>
        </w:rPr>
        <w:pict>
          <v:shape style="margin-left:130.663962pt;margin-top:17.207430pt;width:11.75pt;height:7.8pt;mso-position-horizontal-relative:page;mso-position-vertical-relative:paragraph;z-index:1648;rotation:306" type="#_x0000_t136" fillcolor="#000000" stroked="f">
            <o:extrusion v:ext="view" autorotationcenter="t"/>
            <v:textpath style="font-family:&amp;quot;宋体&amp;quot;;font-size:7pt;v-text-kern:t;mso-text-shadow:auto;font-style:italic" string="Ctr"/>
            <w10:wrap type="none"/>
          </v:shape>
        </w:pict>
      </w:r>
      <w:r>
        <w:rPr>
          <w:kern w:val="2"/>
          <w:sz w:val="22"/>
          <w:szCs w:val="22"/>
          <w:rFonts w:cstheme="minorBidi" w:hAnsiTheme="minorHAnsi" w:eastAsiaTheme="minorHAnsi" w:asciiTheme="minorHAnsi"/>
        </w:rPr>
        <w:pict>
          <v:shape style="margin-left:185.713354pt;margin-top:17.207425pt;width:11.75pt;height:7.8pt;mso-position-horizontal-relative:page;mso-position-vertical-relative:paragraph;z-index:1672;rotation:306" type="#_x0000_t136" fillcolor="#000000" stroked="f">
            <o:extrusion v:ext="view" autorotationcenter="t"/>
            <v:textpath style="font-family:&amp;quot;宋体&amp;quot;;font-size:7pt;v-text-kern:t;mso-text-shadow:auto;font-style:italic" string="PAH"/>
            <w10:wrap type="none"/>
          </v:shape>
        </w:pict>
      </w:r>
      <w:r>
        <w:rPr>
          <w:kern w:val="2"/>
          <w:szCs w:val="22"/>
          <w:rFonts w:cstheme="minorBidi" w:hAnsiTheme="minorHAnsi" w:eastAsiaTheme="minorHAnsi" w:asciiTheme="minorHAnsi"/>
          <w:w w:val="85"/>
          <w:sz w:val="18"/>
        </w:rPr>
        <w:t>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85"/>
          <w:sz w:val="16"/>
        </w:rPr>
        <w:t>0</w:t>
      </w:r>
    </w:p>
    <w:p w:rsidR="0018722C">
      <w:pPr>
        <w:pStyle w:val="ae"/>
        <w:topLinePunct/>
      </w:pPr>
      <w:r>
        <w:pict>
          <v:shape style="margin-left:354.848401pt;margin-top:-3.572082pt;width:10.95pt;height:7.3pt;mso-position-horizontal-relative:page;mso-position-vertical-relative:paragraph;z-index:1696;rotation:308" type="#_x0000_t136" fillcolor="#000000" stroked="f">
            <o:extrusion v:ext="view" autorotationcenter="t"/>
            <v:textpath style="font-family:&amp;quot;宋体&amp;quot;;font-size:7pt;v-text-kern:t;mso-text-shadow:auto;font-style:italic" string="Ctr"/>
            <w10:wrap type="none"/>
          </v:shape>
        </w:pict>
      </w:r>
      <w:r>
        <w:pict>
          <v:shape style="margin-left:409.176221pt;margin-top:-3.572071pt;width:10.95pt;height:7.3pt;mso-position-horizontal-relative:page;mso-position-vertical-relative:paragraph;z-index:1720;rotation:308" type="#_x0000_t136" fillcolor="#000000" stroked="f">
            <o:extrusion v:ext="view" autorotationcenter="t"/>
            <v:textpath style="font-family:&amp;quot;宋体&amp;quot;;font-size:7pt;v-text-kern:t;mso-text-shadow:auto;font-style:italic" string="PAH"/>
            <w10:wrap type="none"/>
          </v:shape>
        </w:pict>
      </w:r>
      <w:r>
        <w:rPr>
          <w:rFonts w:ascii="Times New Roman"/>
        </w:rPr>
        <w:t>A</w:t>
      </w:r>
      <w:r w:rsidRPr="00000000">
        <w:tab/>
        <w:t>B</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118.769081pt;margin-top:8.88796pt;width:112.55pt;height:123.7pt;mso-position-horizontal-relative:page;mso-position-vertical-relative:paragraph;z-index:-162184" coordorigin="2375,178" coordsize="2251,2474">
            <v:rect style="position:absolute;left:2532;top:2064;width:202;height:576" filled="true" fillcolor="#9999ff" stroked="false">
              <v:fill type="solid"/>
            </v:rect>
            <v:rect style="position:absolute;left:2532;top:2064;width:202;height:576" filled="false" stroked="true" strokeweight=".420639pt" strokecolor="#000000">
              <v:stroke dashstyle="solid"/>
            </v:rect>
            <v:rect style="position:absolute;left:2734;top:1722;width:210;height:918" filled="true" fillcolor="#993366" stroked="false">
              <v:fill type="solid"/>
            </v:rect>
            <v:rect style="position:absolute;left:2734;top:1722;width:210;height:918" filled="false" stroked="true" strokeweight=".410724pt" strokecolor="#000000">
              <v:stroke dashstyle="solid"/>
            </v:rect>
            <v:rect style="position:absolute;left:2944;top:1711;width:202;height:930" filled="true" fillcolor="#ffffcc" stroked="false">
              <v:fill type="solid"/>
            </v:rect>
            <v:rect style="position:absolute;left:2944;top:1711;width:202;height:930" filled="false" stroked="true" strokeweight=".409976pt" strokecolor="#000000">
              <v:stroke dashstyle="solid"/>
            </v:rect>
            <v:rect style="position:absolute;left:3145;top:1209;width:202;height:1431" filled="true" fillcolor="#ccffff" stroked="false">
              <v:fill type="solid"/>
            </v:rect>
            <v:rect style="position:absolute;left:3145;top:1209;width:202;height:1431" filled="false" stroked="true" strokeweight=".405745pt" strokecolor="#000000">
              <v:stroke dashstyle="solid"/>
            </v:rect>
            <v:shape style="position:absolute;left:1278;top:11790;width:1233;height:1204" coordorigin="1279,11790" coordsize="1233,1204" path="m2630,2065l2630,2030m2605,2019l2654,2019m2839,1722l2839,1688m2815,1677l2863,1677m3041,1711l3041,1688m3017,1677l3065,1677m3243,1210l3243,1164m3219,1152l3267,1152e" filled="false" stroked="true" strokeweight=".485367pt" strokecolor="#000000">
              <v:path arrowok="t"/>
              <v:stroke dashstyle="solid"/>
            </v:shape>
            <v:rect style="position:absolute;left:3654;top:2030;width:202;height:610" filled="true" fillcolor="#9999ff" stroked="false">
              <v:fill type="solid"/>
            </v:rect>
            <v:rect style="position:absolute;left:3654;top:2030;width:202;height:610" filled="false" stroked="true" strokeweight=".418825pt" strokecolor="#000000">
              <v:stroke dashstyle="solid"/>
            </v:rect>
            <v:rect style="position:absolute;left:3855;top:1677;width:210;height:964" filled="true" fillcolor="#993366" stroked="false">
              <v:fill type="solid"/>
            </v:rect>
            <v:rect style="position:absolute;left:3855;top:1677;width:210;height:964" filled="false" stroked="true" strokeweight=".41002pt" strokecolor="#000000">
              <v:stroke dashstyle="solid"/>
            </v:rect>
            <v:rect style="position:absolute;left:4065;top:1220;width:202;height:1420" filled="true" fillcolor="#ffffcc" stroked="false">
              <v:fill type="solid"/>
            </v:rect>
            <v:rect style="position:absolute;left:4065;top:1220;width:202;height:1420" filled="false" stroked="true" strokeweight=".405796pt" strokecolor="#000000">
              <v:stroke dashstyle="solid"/>
            </v:rect>
            <v:rect style="position:absolute;left:4267;top:468;width:202;height:2173" filled="true" fillcolor="#ccffff" stroked="false">
              <v:fill type="solid"/>
            </v:rect>
            <v:rect style="position:absolute;left:4267;top:468;width:202;height:2173" filled="false" stroked="true" strokeweight=".403927pt" strokecolor="#000000">
              <v:stroke dashstyle="solid"/>
            </v:rect>
            <v:line style="position:absolute" from="3747,2025" to="3755,2025" stroked="true" strokeweight=".568220pt" strokecolor="#000000">
              <v:stroke dashstyle="solid"/>
            </v:line>
            <v:shape style="position:absolute;left:3367;top:10781;width:1233;height:2138" coordorigin="3368,10782" coordsize="1233,2138" path="m3727,2008l3775,2008m3961,1677l3961,1631m3936,1620l3985,1620m4162,1221l4162,1221m4138,1210l4186,1210m4364,468l4364,400m4340,388l4388,388e" filled="false" stroked="true" strokeweight=".485367pt" strokecolor="#000000">
              <v:path arrowok="t"/>
              <v:stroke dashstyle="solid"/>
            </v:shape>
            <v:shape style="position:absolute;left:857;top:10511;width:4179;height:3251" coordorigin="858,10511" coordsize="4179,3251" path="m2379,183l2379,2635m2379,2646l2412,2646m2379,2293l2412,2293m2379,1939l2412,1939m2379,1586l2412,1586m2379,1244l2412,1244m2379,890l2412,890m2379,537l2412,537m2379,183l2412,183m2379,2646l4614,2646m2379,2646l2379,2601m3501,2646l3501,2601m4622,2646l4622,2601e" filled="false" stroked="true" strokeweight=".485367pt" strokecolor="#000000">
              <v:path arrowok="t"/>
              <v:stroke dashstyle="solid"/>
            </v:shape>
            <v:shape style="position:absolute;left:4327;top:225;width:85;height:183" type="#_x0000_t202" filled="false" stroked="false">
              <v:textbox inset="0,0,0,0">
                <w:txbxContent>
                  <w:p w:rsidR="0018722C">
                    <w:pPr>
                      <w:spacing w:line="182" w:lineRule="exact" w:before="0"/>
                      <w:ind w:leftChars="0" w:left="0" w:rightChars="0" w:right="0" w:firstLineChars="0" w:firstLine="0"/>
                      <w:jc w:val="left"/>
                      <w:rPr>
                        <w:sz w:val="18"/>
                      </w:rPr>
                    </w:pPr>
                    <w:r>
                      <w:rPr>
                        <w:w w:val="71"/>
                        <w:sz w:val="18"/>
                      </w:rPr>
                      <w:t>*</w:t>
                    </w:r>
                  </w:p>
                </w:txbxContent>
              </v:textbox>
              <w10:wrap type="none"/>
            </v:shape>
            <v:shape style="position:absolute;left:4125;top:978;width:85;height:183" type="#_x0000_t202" filled="false" stroked="false">
              <v:textbox inset="0,0,0,0">
                <w:txbxContent>
                  <w:p w:rsidR="0018722C">
                    <w:pPr>
                      <w:spacing w:line="182" w:lineRule="exact" w:before="0"/>
                      <w:ind w:leftChars="0" w:left="0" w:rightChars="0" w:right="0" w:firstLineChars="0" w:firstLine="0"/>
                      <w:jc w:val="left"/>
                      <w:rPr>
                        <w:sz w:val="18"/>
                      </w:rPr>
                    </w:pPr>
                    <w:r>
                      <w:rPr>
                        <w:w w:val="71"/>
                        <w:sz w:val="18"/>
                      </w:rPr>
                      <w:t>*</w:t>
                    </w:r>
                  </w:p>
                </w:txbxContent>
              </v:textbox>
              <w10:wrap type="none"/>
            </v:shape>
            <w10:wrap type="none"/>
          </v:group>
        </w:pict>
      </w:r>
      <w:r>
        <w:rPr>
          <w:kern w:val="2"/>
          <w:szCs w:val="22"/>
          <w:rFonts w:cstheme="minorBidi" w:hAnsiTheme="minorHAnsi" w:eastAsiaTheme="minorHAnsi" w:asciiTheme="minorHAnsi"/>
          <w:w w:val="80"/>
          <w:sz w:val="18"/>
        </w:rPr>
        <w:t>70</w:t>
      </w:r>
    </w:p>
    <w:p w:rsidR="0018722C">
      <w:pPr>
        <w:pStyle w:val="ae"/>
        <w:topLinePunct/>
      </w:pPr>
      <w:r>
        <w:rPr>
          <w:kern w:val="2"/>
          <w:sz w:val="22"/>
          <w:szCs w:val="22"/>
          <w:rFonts w:cstheme="minorBidi" w:hAnsiTheme="minorHAnsi" w:eastAsiaTheme="minorHAnsi" w:asciiTheme="minorHAnsi"/>
        </w:rPr>
        <w:pict>
          <v:group style="margin-left:335.837219pt;margin-top:4.075009pt;width:111.85pt;height:117pt;mso-position-horizontal-relative:page;mso-position-vertical-relative:paragraph;z-index:2032" coordorigin="6717,82" coordsize="2237,2340">
            <v:rect style="position:absolute;left:6872;top:1953;width:201;height:457" filled="true" fillcolor="#9999ff" stroked="false">
              <v:fill type="solid"/>
            </v:rect>
            <v:rect style="position:absolute;left:6872;top:1953;width:201;height:457" filled="false" stroked="true" strokeweight=".419885pt" strokecolor="#000000">
              <v:stroke dashstyle="solid"/>
            </v:rect>
            <v:rect style="position:absolute;left:7073;top:1670;width:209;height:741" filled="true" fillcolor="#993366" stroked="false">
              <v:fill type="solid"/>
            </v:rect>
            <v:rect style="position:absolute;left:7073;top:1670;width:209;height:741" filled="false" stroked="true" strokeweight=".40899pt" strokecolor="#000000">
              <v:stroke dashstyle="solid"/>
            </v:rect>
            <v:rect style="position:absolute;left:7281;top:1670;width:201;height:741" filled="true" fillcolor="#ffffcc" stroked="false">
              <v:fill type="solid"/>
            </v:rect>
            <v:rect style="position:absolute;left:7281;top:1670;width:201;height:741" filled="false" stroked="true" strokeweight=".408375pt" strokecolor="#000000">
              <v:stroke dashstyle="solid"/>
            </v:rect>
            <v:rect style="position:absolute;left:7482;top:1260;width:201;height:1150" filled="true" fillcolor="#ccffff" stroked="false">
              <v:fill type="solid"/>
            </v:rect>
            <v:rect style="position:absolute;left:7482;top:1260;width:201;height:1150" filled="false" stroked="true" strokeweight=".403584pt" strokecolor="#000000">
              <v:stroke dashstyle="solid"/>
            </v:rect>
            <v:shape style="position:absolute;left:1159;top:11748;width:1233;height:1069" coordorigin="1159,11748" coordsize="1233,1069" path="m6969,1954l6969,1922m6945,1912l6993,1912m7178,1670l7178,1639m7154,1628l7202,1628m7378,1670l7378,1649m7354,1639l7402,1639m7579,1261l7579,1219m7555,1208l7603,1208e" filled="false" stroked="true" strokeweight=".461647pt" strokecolor="#000000">
              <v:path arrowok="t"/>
              <v:stroke dashstyle="solid"/>
            </v:shape>
            <v:rect style="position:absolute;left:7987;top:1575;width:201;height:835" filled="true" fillcolor="#9999ff" stroked="false">
              <v:fill type="solid"/>
            </v:rect>
            <v:rect style="position:absolute;left:7987;top:1575;width:201;height:835" filled="false" stroked="true" strokeweight=".406655pt" strokecolor="#000000">
              <v:stroke dashstyle="solid"/>
            </v:rect>
            <v:rect style="position:absolute;left:8187;top:1145;width:209;height:1266" filled="true" fillcolor="#993366" stroked="false">
              <v:fill type="solid"/>
            </v:rect>
            <v:rect style="position:absolute;left:8187;top:1145;width:209;height:1266" filled="false" stroked="true" strokeweight=".403204pt" strokecolor="#000000">
              <v:stroke dashstyle="solid"/>
            </v:rect>
            <v:rect style="position:absolute;left:8396;top:893;width:201;height:1518" filled="true" fillcolor="#ffffcc" stroked="false">
              <v:fill type="solid"/>
            </v:rect>
            <v:rect style="position:absolute;left:8396;top:893;width:201;height:1518" filled="false" stroked="true" strokeweight=".402061pt" strokecolor="#000000">
              <v:stroke dashstyle="solid"/>
            </v:rect>
            <v:rect style="position:absolute;left:8596;top:304;width:201;height:2106" filled="true" fillcolor="#ccffff" stroked="false">
              <v:fill type="solid"/>
            </v:rect>
            <v:rect style="position:absolute;left:8596;top:304;width:201;height:2106" filled="false" stroked="true" strokeweight=".401049pt" strokecolor="#000000">
              <v:stroke dashstyle="solid"/>
            </v:rect>
            <v:shape style="position:absolute;left:3248;top:11642;width:481;height:632" coordorigin="3248,11643" coordsize="481,632" path="m8084,1576l8084,1576m8059,1565l8108,1565m8292,1145l8292,1145m8268,1135l8316,1135e" filled="false" stroked="true" strokeweight=".461647pt" strokecolor="#000000">
              <v:path arrowok="t"/>
              <v:stroke dashstyle="solid"/>
            </v:shape>
            <v:line style="position:absolute" from="8488,888" to="8496,888" stroked="true" strokeweight=".52335pt" strokecolor="#000000">
              <v:stroke dashstyle="solid"/>
            </v:line>
            <v:line style="position:absolute" from="8468,872" to="8516,872" stroked="true" strokeweight=".52335pt" strokecolor="#000000">
              <v:stroke dashstyle="solid"/>
            </v:line>
            <v:line style="position:absolute" from="8689,300" to="8697,300" stroked="true" strokeweight=".52335pt" strokecolor="#000000">
              <v:stroke dashstyle="solid"/>
            </v:line>
            <v:line style="position:absolute" from="8669,284" to="8717,284" stroked="true" strokeweight=".52335pt" strokecolor="#000000">
              <v:stroke dashstyle="solid"/>
            </v:line>
            <v:shape style="position:absolute;left:738;top:10228;width:4179;height:3251" coordorigin="738,10228" coordsize="4179,3251" path="m6721,148l6721,2405m6721,2416l6753,2416m6721,2132l6753,2132m6721,1849l6753,1849m6721,1565l6753,1565m6721,1282l6753,1282m6721,998l6753,998m6721,714l6753,714m6721,431l6753,431m6721,148l6753,148m6721,2416l8941,2416m6721,2416l6721,2374m7835,2416l7835,2374m8949,2416l8949,2374e" filled="false" stroked="true" strokeweight=".461647pt" strokecolor="#000000">
              <v:path arrowok="t"/>
              <v:stroke dashstyle="solid"/>
            </v:shape>
            <v:shape style="position:absolute;left:8656;top:81;width:85;height:169" type="#_x0000_t202" filled="false" stroked="false">
              <v:textbox inset="0,0,0,0">
                <w:txbxContent>
                  <w:p w:rsidR="0018722C">
                    <w:pPr>
                      <w:spacing w:line="168" w:lineRule="exact" w:before="0"/>
                      <w:ind w:leftChars="0" w:left="0" w:rightChars="0" w:right="0" w:firstLineChars="0" w:firstLine="0"/>
                      <w:jc w:val="left"/>
                      <w:rPr>
                        <w:sz w:val="16"/>
                      </w:rPr>
                    </w:pPr>
                    <w:r>
                      <w:rPr>
                        <w:w w:val="75"/>
                        <w:sz w:val="16"/>
                      </w:rPr>
                      <w:t>*</w:t>
                    </w:r>
                  </w:p>
                </w:txbxContent>
              </v:textbox>
              <w10:wrap type="none"/>
            </v:shape>
            <v:shape style="position:absolute;left:8455;top:669;width:85;height:169" type="#_x0000_t202" filled="false" stroked="false">
              <v:textbox inset="0,0,0,0">
                <w:txbxContent>
                  <w:p w:rsidR="0018722C">
                    <w:pPr>
                      <w:spacing w:line="168" w:lineRule="exact" w:before="0"/>
                      <w:ind w:leftChars="0" w:left="0" w:rightChars="0" w:right="0" w:firstLineChars="0" w:firstLine="0"/>
                      <w:jc w:val="left"/>
                      <w:rPr>
                        <w:sz w:val="16"/>
                      </w:rPr>
                    </w:pPr>
                    <w:r>
                      <w:rPr>
                        <w:w w:val="75"/>
                        <w:sz w:val="16"/>
                      </w:rPr>
                      <w:t>*</w:t>
                    </w:r>
                  </w:p>
                </w:txbxContent>
              </v:textbox>
              <w10:wrap type="none"/>
            </v:shape>
            <v:shape style="position:absolute;left:8255;top:921;width:85;height:169" type="#_x0000_t202" filled="false" stroked="false">
              <v:textbox inset="0,0,0,0">
                <w:txbxContent>
                  <w:p w:rsidR="0018722C">
                    <w:pPr>
                      <w:spacing w:line="168" w:lineRule="exact" w:before="0"/>
                      <w:ind w:leftChars="0" w:left="0" w:rightChars="0" w:right="0" w:firstLineChars="0" w:firstLine="0"/>
                      <w:jc w:val="left"/>
                      <w:rPr>
                        <w:sz w:val="16"/>
                      </w:rPr>
                    </w:pPr>
                    <w:r>
                      <w:rPr>
                        <w:w w:val="75"/>
                        <w:sz w:val="16"/>
                      </w:rPr>
                      <w:t>*</w:t>
                    </w:r>
                  </w:p>
                </w:txbxContent>
              </v:textbox>
              <w10:wrap type="none"/>
            </v:shape>
            <v:shape style="position:absolute;left:8047;top:1352;width:85;height:169" type="#_x0000_t202" filled="false" stroked="false">
              <v:textbox inset="0,0,0,0">
                <w:txbxContent>
                  <w:p w:rsidR="0018722C">
                    <w:pPr>
                      <w:spacing w:line="168" w:lineRule="exact" w:before="0"/>
                      <w:ind w:leftChars="0" w:left="0" w:rightChars="0" w:right="0" w:firstLineChars="0" w:firstLine="0"/>
                      <w:jc w:val="left"/>
                      <w:rPr>
                        <w:sz w:val="16"/>
                      </w:rPr>
                    </w:pPr>
                    <w:r>
                      <w:rPr>
                        <w:w w:val="75"/>
                        <w:sz w:val="16"/>
                      </w:rPr>
                      <w:t>*</w:t>
                    </w:r>
                  </w:p>
                </w:txbxContent>
              </v:textbox>
              <w10:wrap type="none"/>
            </v:shape>
            <w10:wrap type="none"/>
          </v:group>
        </w:pict>
      </w:r>
      <w:r>
        <w:rPr>
          <w:kern w:val="2"/>
          <w:sz w:val="22"/>
          <w:szCs w:val="22"/>
          <w:rFonts w:cstheme="minorBidi" w:hAnsiTheme="minorHAnsi" w:eastAsiaTheme="minorHAnsi" w:asciiTheme="minorHAnsi"/>
        </w:rPr>
        <w:pict>
          <v:shape style="margin-left:235.336884pt;margin-top:14.114984pt;width:48pt;height:47.9pt;mso-position-horizontal-relative:page;mso-position-vertical-relative:paragraph;z-index:-161632" type="#_x0000_t202" filled="false" stroked="true" strokeweight=".513023pt" strokecolor="#000000">
            <v:textbox inset="0,0,0,0">
              <w:txbxContent>
                <w:p w:rsidR="0018722C">
                  <w:pPr>
                    <w:spacing w:line="213" w:lineRule="exact" w:before="0"/>
                    <w:ind w:leftChars="0" w:left="188" w:rightChars="0" w:right="0" w:firstLineChars="0" w:firstLine="0"/>
                    <w:jc w:val="left"/>
                    <w:rPr>
                      <w:sz w:val="17"/>
                    </w:rPr>
                  </w:pPr>
                  <w:r>
                    <w:rPr>
                      <w:w w:val="70"/>
                      <w:sz w:val="17"/>
                    </w:rPr>
                    <w:t>肺动脉压</w:t>
                  </w:r>
                </w:p>
                <w:p w:rsidR="0018722C">
                  <w:pPr>
                    <w:spacing w:line="247" w:lineRule="auto" w:before="17"/>
                    <w:ind w:leftChars="0" w:left="188" w:rightChars="0" w:right="0" w:firstLineChars="0" w:firstLine="0"/>
                    <w:jc w:val="left"/>
                    <w:rPr>
                      <w:sz w:val="17"/>
                    </w:rPr>
                  </w:pPr>
                  <w:r>
                    <w:rPr>
                      <w:w w:val="70"/>
                      <w:sz w:val="17"/>
                    </w:rPr>
                    <w:t>右室肥厚指数</w:t>
                  </w:r>
                  <w:r>
                    <w:rPr>
                      <w:w w:val="80"/>
                      <w:sz w:val="17"/>
                    </w:rPr>
                    <w:t>WT%</w:t>
                  </w:r>
                </w:p>
                <w:p w:rsidR="0018722C">
                  <w:pPr>
                    <w:spacing w:before="12"/>
                    <w:ind w:leftChars="0" w:left="188" w:rightChars="0" w:right="0" w:firstLineChars="0" w:firstLine="0"/>
                    <w:jc w:val="left"/>
                    <w:rPr>
                      <w:sz w:val="17"/>
                    </w:rPr>
                  </w:pPr>
                  <w:r>
                    <w:rPr>
                      <w:w w:val="80"/>
                      <w:sz w:val="17"/>
                    </w:rPr>
                    <w:t>WA%</w:t>
                  </w:r>
                </w:p>
              </w:txbxContent>
            </v:textbox>
            <v:stroke dashstyle="solid"/>
            <w10:wrap type="none"/>
          </v:shape>
        </w:pict>
      </w:r>
      <w:r>
        <w:rPr>
          <w:kern w:val="2"/>
          <w:szCs w:val="22"/>
          <w:rFonts w:cstheme="minorBidi" w:hAnsiTheme="minorHAnsi" w:eastAsiaTheme="minorHAnsi" w:asciiTheme="minorHAnsi"/>
          <w:w w:val="85"/>
          <w:sz w:val="18"/>
        </w:rPr>
        <w:t>60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85"/>
          <w:sz w:val="16"/>
        </w:rPr>
        <w:t>80</w:t>
      </w:r>
    </w:p>
    <w:p w:rsidR="0018722C">
      <w:pPr>
        <w:pStyle w:val="ae"/>
        <w:topLinePunct/>
      </w:pPr>
      <w:r>
        <w:rPr>
          <w:kern w:val="2"/>
          <w:sz w:val="22"/>
          <w:szCs w:val="22"/>
          <w:rFonts w:cstheme="minorBidi" w:hAnsiTheme="minorHAnsi" w:eastAsiaTheme="minorHAnsi" w:asciiTheme="minorHAnsi"/>
        </w:rPr>
        <w:pict>
          <v:group style="margin-left:239.119339pt;margin-top:1.578964pt;width:4.150pt;height:5.65pt;mso-position-horizontal-relative:page;mso-position-vertical-relative:paragraph;z-index:-162160" coordorigin="4782,32" coordsize="83,113">
            <v:rect style="position:absolute;left:4787;top:36;width:73;height:103" filled="true" fillcolor="#9999ff" stroked="false">
              <v:fill type="solid"/>
            </v:rect>
            <v:rect style="position:absolute;left:4787;top:36;width:73;height:103" filled="false" stroked="true" strokeweight=".457881pt" strokecolor="#000000">
              <v:stroke dashstyle="solid"/>
            </v:rect>
            <w10:wrap type="none"/>
          </v:group>
        </w:pict>
      </w:r>
      <w:r>
        <w:rPr>
          <w:kern w:val="2"/>
          <w:szCs w:val="22"/>
          <w:rFonts w:cstheme="minorBidi" w:hAnsiTheme="minorHAnsi" w:eastAsiaTheme="minorHAnsi" w:asciiTheme="minorHAnsi"/>
          <w:w w:val="85"/>
          <w:sz w:val="16"/>
        </w:rPr>
        <w:t>70</w:t>
      </w:r>
    </w:p>
    <w:p w:rsidR="0018722C">
      <w:pPr>
        <w:pStyle w:val="ae"/>
        <w:topLinePunct/>
      </w:pPr>
      <w:r>
        <w:rPr>
          <w:kern w:val="2"/>
          <w:sz w:val="22"/>
          <w:szCs w:val="22"/>
          <w:rFonts w:cstheme="minorBidi" w:hAnsiTheme="minorHAnsi" w:eastAsiaTheme="minorHAnsi" w:asciiTheme="minorHAnsi"/>
        </w:rPr>
        <w:pict>
          <v:group style="position:absolute;margin-left:239.119339pt;margin-top:4.976262pt;width:4.150pt;height:5.65pt;mso-position-horizontal-relative:page;mso-position-vertical-relative:paragraph;z-index:-162136" coordorigin="4782,100" coordsize="83,113">
            <v:rect style="position:absolute;left:4787;top:104;width:73;height:103" filled="true" fillcolor="#993366" stroked="false">
              <v:fill type="solid"/>
            </v:rect>
            <v:rect style="position:absolute;left:4787;top:104;width:73;height:103" filled="false" stroked="true" strokeweight=".457881pt" strokecolor="#000000">
              <v:stroke dashstyle="solid"/>
            </v:rect>
            <w10:wrap type="none"/>
          </v:group>
        </w:pict>
      </w:r>
      <w:r>
        <w:rPr>
          <w:kern w:val="2"/>
          <w:sz w:val="22"/>
          <w:szCs w:val="22"/>
          <w:rFonts w:cstheme="minorBidi" w:hAnsiTheme="minorHAnsi" w:eastAsiaTheme="minorHAnsi" w:asciiTheme="minorHAnsi"/>
        </w:rPr>
        <w:pict>
          <v:group style="position:absolute;margin-left:455.431946pt;margin-top:3.551027pt;width:4.1pt;height:5.2pt;mso-position-horizontal-relative:page;mso-position-vertical-relative:paragraph;z-index:2056" coordorigin="9109,71" coordsize="82,104">
            <v:rect style="position:absolute;left:9113;top:75;width:73;height:95" filled="true" fillcolor="#9999ff" stroked="false">
              <v:fill type="solid"/>
            </v:rect>
            <v:rect style="position:absolute;left:9113;top:75;width:73;height:95" filled="false" stroked="true" strokeweight=".445441pt" strokecolor="#000000">
              <v:stroke dashstyle="solid"/>
            </v:rect>
            <w10:wrap type="none"/>
          </v:group>
        </w:pict>
      </w:r>
      <w:r>
        <w:rPr>
          <w:kern w:val="2"/>
          <w:sz w:val="22"/>
          <w:szCs w:val="22"/>
          <w:rFonts w:cstheme="minorBidi" w:hAnsiTheme="minorHAnsi" w:eastAsiaTheme="minorHAnsi" w:asciiTheme="minorHAnsi"/>
        </w:rPr>
        <w:pict>
          <v:group style="position:absolute;margin-left:455.431946pt;margin-top:14.576273pt;width:4.1pt;height:5.2pt;mso-position-horizontal-relative:page;mso-position-vertical-relative:paragraph;z-index:2080" coordorigin="9109,292" coordsize="82,104">
            <v:rect style="position:absolute;left:9113;top:296;width:73;height:95" filled="true" fillcolor="#993366" stroked="false">
              <v:fill type="solid"/>
            </v:rect>
            <v:rect style="position:absolute;left:9113;top:296;width:73;height:95" filled="false" stroked="true" strokeweight=".445441pt" strokecolor="#000000">
              <v:stroke dashstyle="solid"/>
            </v:rect>
            <w10:wrap type="none"/>
          </v:group>
        </w:pict>
      </w:r>
      <w:r>
        <w:rPr>
          <w:kern w:val="2"/>
          <w:sz w:val="22"/>
          <w:szCs w:val="22"/>
          <w:rFonts w:cstheme="minorBidi" w:hAnsiTheme="minorHAnsi" w:eastAsiaTheme="minorHAnsi" w:asciiTheme="minorHAnsi"/>
        </w:rPr>
        <w:pict>
          <v:shape style="position:absolute;margin-left:451.66333pt;margin-top:.100954pt;width:47.7pt;height:44.15pt;mso-position-horizontal-relative:page;mso-position-vertical-relative:paragraph;z-index:2392" type="#_x0000_t202" filled="false" stroked="true" strokeweight=".482243pt" strokecolor="#000000">
            <v:textbox inset="0,0,0,0">
              <w:txbxContent>
                <w:p w:rsidR="0018722C">
                  <w:pPr>
                    <w:spacing w:line="195" w:lineRule="exact" w:before="0"/>
                    <w:ind w:leftChars="0" w:left="187" w:rightChars="0" w:right="0" w:firstLineChars="0" w:firstLine="0"/>
                    <w:jc w:val="left"/>
                    <w:rPr>
                      <w:sz w:val="15"/>
                    </w:rPr>
                  </w:pPr>
                  <w:r>
                    <w:rPr>
                      <w:w w:val="80"/>
                      <w:sz w:val="15"/>
                    </w:rPr>
                    <w:t>肺动脉压</w:t>
                  </w:r>
                </w:p>
                <w:p w:rsidR="0018722C">
                  <w:pPr>
                    <w:spacing w:line="256" w:lineRule="auto" w:before="24"/>
                    <w:ind w:leftChars="0" w:left="187" w:rightChars="0" w:right="27" w:firstLineChars="0" w:firstLine="0"/>
                    <w:jc w:val="left"/>
                    <w:rPr>
                      <w:sz w:val="15"/>
                    </w:rPr>
                  </w:pPr>
                  <w:r>
                    <w:rPr>
                      <w:w w:val="80"/>
                      <w:sz w:val="15"/>
                    </w:rPr>
                    <w:t>右室肥厚指数</w:t>
                  </w:r>
                  <w:r>
                    <w:rPr>
                      <w:w w:val="90"/>
                      <w:sz w:val="15"/>
                    </w:rPr>
                    <w:t>WT%</w:t>
                  </w:r>
                </w:p>
                <w:p w:rsidR="0018722C">
                  <w:pPr>
                    <w:spacing w:before="13"/>
                    <w:ind w:leftChars="0" w:left="187" w:rightChars="0" w:right="0" w:firstLineChars="0" w:firstLine="0"/>
                    <w:jc w:val="left"/>
                    <w:rPr>
                      <w:sz w:val="15"/>
                    </w:rPr>
                  </w:pPr>
                  <w:r>
                    <w:rPr>
                      <w:w w:val="90"/>
                      <w:sz w:val="15"/>
                    </w:rPr>
                    <w:t>WA%</w:t>
                  </w:r>
                </w:p>
              </w:txbxContent>
            </v:textbox>
            <v:stroke dashstyle="solid"/>
            <w10:wrap type="none"/>
          </v:shape>
        </w:pict>
      </w:r>
      <w:r>
        <w:rPr>
          <w:kern w:val="2"/>
          <w:szCs w:val="22"/>
          <w:rFonts w:cstheme="minorBidi" w:hAnsiTheme="minorHAnsi" w:eastAsiaTheme="minorHAnsi" w:asciiTheme="minorHAnsi"/>
          <w:w w:val="85"/>
          <w:sz w:val="18"/>
        </w:rPr>
        <w:t>50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85"/>
          <w:sz w:val="16"/>
        </w:rPr>
        <w:t>60</w:t>
      </w:r>
    </w:p>
    <w:p w:rsidR="0018722C">
      <w:pPr>
        <w:pStyle w:val="ae"/>
        <w:topLinePunct/>
      </w:pPr>
      <w:r>
        <w:rPr>
          <w:kern w:val="2"/>
          <w:sz w:val="22"/>
          <w:szCs w:val="22"/>
          <w:rFonts w:cstheme="minorBidi" w:hAnsiTheme="minorHAnsi" w:eastAsiaTheme="minorHAnsi" w:asciiTheme="minorHAnsi"/>
        </w:rPr>
        <w:pict>
          <v:group style="position:absolute;margin-left:239.119339pt;margin-top:.957pt;width:4.150pt;height:5.65pt;mso-position-horizontal-relative:page;mso-position-vertical-relative:paragraph;z-index:-162112" coordorigin="4782,19" coordsize="83,113">
            <v:rect style="position:absolute;left:4787;top:23;width:73;height:103" filled="true" fillcolor="#ffffcc" stroked="false">
              <v:fill type="solid"/>
            </v:rect>
            <v:rect style="position:absolute;left:4787;top:23;width:73;height:103" filled="false" stroked="true" strokeweight=".457881pt" strokecolor="#000000">
              <v:stroke dashstyle="solid"/>
            </v:rect>
            <w10:wrap type="none"/>
          </v:group>
        </w:pict>
      </w:r>
      <w:r>
        <w:rPr>
          <w:kern w:val="2"/>
          <w:sz w:val="22"/>
          <w:szCs w:val="22"/>
          <w:rFonts w:cstheme="minorBidi" w:hAnsiTheme="minorHAnsi" w:eastAsiaTheme="minorHAnsi" w:asciiTheme="minorHAnsi"/>
        </w:rPr>
        <w:pict>
          <v:group style="position:absolute;margin-left:239.119339pt;margin-top:12.927509pt;width:4.150pt;height:5.65pt;mso-position-horizontal-relative:page;mso-position-vertical-relative:paragraph;z-index:-162088" coordorigin="4782,259" coordsize="83,113">
            <v:rect style="position:absolute;left:4787;top:263;width:73;height:103" filled="true" fillcolor="#ccffff" stroked="false">
              <v:fill type="solid"/>
            </v:rect>
            <v:rect style="position:absolute;left:4787;top:263;width:73;height:103" filled="false" stroked="true" strokeweight=".457881pt" strokecolor="#000000">
              <v:stroke dashstyle="solid"/>
            </v:rect>
            <w10:wrap type="none"/>
          </v:group>
        </w:pict>
      </w:r>
      <w:r>
        <w:rPr>
          <w:kern w:val="2"/>
          <w:sz w:val="22"/>
          <w:szCs w:val="22"/>
          <w:rFonts w:cstheme="minorBidi" w:hAnsiTheme="minorHAnsi" w:eastAsiaTheme="minorHAnsi" w:asciiTheme="minorHAnsi"/>
        </w:rPr>
        <w:pict>
          <v:group style="position:absolute;margin-left:455.431946pt;margin-top:9.656616pt;width:4.1pt;height:5.2pt;mso-position-horizontal-relative:page;mso-position-vertical-relative:paragraph;z-index:2104" coordorigin="9109,193" coordsize="82,104">
            <v:rect style="position:absolute;left:9113;top:197;width:73;height:95" filled="true" fillcolor="#ffffcc" stroked="false">
              <v:fill type="solid"/>
            </v:rect>
            <v:rect style="position:absolute;left:9113;top:197;width:73;height:95" filled="false" stroked="true" strokeweight=".445441pt" strokecolor="#000000">
              <v:stroke dashstyle="solid"/>
            </v:rect>
            <w10:wrap type="none"/>
          </v:group>
        </w:pict>
      </w:r>
      <w:r>
        <w:rPr>
          <w:kern w:val="2"/>
          <w:sz w:val="22"/>
          <w:szCs w:val="22"/>
          <w:rFonts w:cstheme="minorBidi" w:hAnsiTheme="minorHAnsi" w:eastAsiaTheme="minorHAnsi" w:asciiTheme="minorHAnsi"/>
        </w:rPr>
        <w:pict>
          <v:shape style="position:absolute;margin-left:98.096664pt;margin-top:9.931401pt;width:8.5pt;height:15.65pt;mso-position-horizontal-relative:page;mso-position-vertical-relative:paragraph;z-index:2440" type="#_x0000_t202" filled="false" stroked="false">
            <v:textbox inset="0,0,0,0" style="layout-flow:vertical;mso-layout-flow-alt:bottom-to-top">
              <w:txbxContent>
                <w:p w:rsidR="0018722C">
                  <w:pPr>
                    <w:spacing w:line="149" w:lineRule="exact" w:before="0"/>
                    <w:ind w:leftChars="0" w:left="20" w:rightChars="0" w:right="0" w:firstLineChars="0" w:firstLine="0"/>
                    <w:jc w:val="left"/>
                    <w:rPr>
                      <w:sz w:val="13"/>
                    </w:rPr>
                  </w:pPr>
                  <w:r>
                    <w:rPr>
                      <w:spacing w:val="-1"/>
                      <w:w w:val="140"/>
                      <w:sz w:val="13"/>
                    </w:rPr>
                    <w:t>14d</w:t>
                  </w:r>
                </w:p>
              </w:txbxContent>
            </v:textbox>
            <w10:wrap type="none"/>
          </v:shape>
        </w:pict>
      </w:r>
      <w:r>
        <w:rPr>
          <w:kern w:val="2"/>
          <w:sz w:val="22"/>
          <w:szCs w:val="22"/>
          <w:rFonts w:cstheme="minorBidi" w:hAnsiTheme="minorHAnsi" w:eastAsiaTheme="minorHAnsi" w:asciiTheme="minorHAnsi"/>
        </w:rPr>
        <w:pict>
          <v:shape style="position:absolute;margin-left:315.290436pt;margin-top:13.594106pt;width:8.450pt;height:23.05pt;mso-position-horizontal-relative:page;mso-position-vertical-relative:paragraph;z-index:-161512" type="#_x0000_t202" filled="false" stroked="false">
            <v:textbox inset="0,0,0,0" style="layout-flow:vertical;mso-layout-flow-alt:bottom-to-top">
              <w:txbxContent>
                <w:p w:rsidR="0018722C">
                  <w:pPr>
                    <w:spacing w:line="149" w:lineRule="exact" w:before="0"/>
                    <w:ind w:leftChars="0" w:left="20" w:rightChars="0" w:right="0" w:firstLineChars="0" w:firstLine="0"/>
                    <w:jc w:val="left"/>
                    <w:rPr>
                      <w:sz w:val="13"/>
                    </w:rPr>
                  </w:pPr>
                  <w:r>
                    <w:rPr>
                      <w:spacing w:val="-1"/>
                      <w:w w:val="129"/>
                      <w:sz w:val="13"/>
                    </w:rPr>
                    <w:t>21</w:t>
                  </w:r>
                  <w:r>
                    <w:rPr>
                      <w:w w:val="129"/>
                      <w:sz w:val="13"/>
                    </w:rPr>
                    <w:t>d后</w:t>
                  </w:r>
                </w:p>
              </w:txbxContent>
            </v:textbox>
            <w10:wrap type="none"/>
          </v:shape>
        </w:pict>
      </w:r>
      <w:r>
        <w:rPr>
          <w:kern w:val="2"/>
          <w:szCs w:val="22"/>
          <w:rFonts w:cstheme="minorBidi" w:hAnsiTheme="minorHAnsi" w:eastAsiaTheme="minorHAnsi" w:asciiTheme="minorHAnsi"/>
          <w:w w:val="85"/>
          <w:sz w:val="18"/>
        </w:rPr>
        <w:t>40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85"/>
          <w:sz w:val="16"/>
        </w:rPr>
        <w:t>50</w:t>
      </w:r>
    </w:p>
    <w:p w:rsidR="0018722C">
      <w:pPr>
        <w:pStyle w:val="ae"/>
        <w:topLinePunct/>
      </w:pPr>
      <w:r>
        <w:rPr>
          <w:kern w:val="2"/>
          <w:sz w:val="22"/>
          <w:szCs w:val="22"/>
          <w:rFonts w:cstheme="minorBidi" w:hAnsiTheme="minorHAnsi" w:eastAsiaTheme="minorHAnsi" w:asciiTheme="minorHAnsi"/>
        </w:rPr>
        <w:pict>
          <v:group style="margin-left:455.431946pt;margin-top:6.499281pt;width:4.1pt;height:5.2pt;mso-position-horizontal-relative:page;mso-position-vertical-relative:paragraph;z-index:2128" coordorigin="9109,130" coordsize="82,104">
            <v:rect style="position:absolute;left:9113;top:134;width:73;height:95" filled="true" fillcolor="#ccffff" stroked="false">
              <v:fill type="solid"/>
            </v:rect>
            <v:rect style="position:absolute;left:9113;top:134;width:73;height:95" filled="false" stroked="true" strokeweight=".445441pt" strokecolor="#000000">
              <v:stroke dashstyle="solid"/>
            </v:rect>
            <w10:wrap type="none"/>
          </v:group>
        </w:pict>
      </w:r>
      <w:r>
        <w:rPr>
          <w:kern w:val="2"/>
          <w:szCs w:val="22"/>
          <w:rFonts w:cstheme="minorBidi" w:hAnsiTheme="minorHAnsi" w:eastAsiaTheme="minorHAnsi" w:asciiTheme="minorHAnsi"/>
          <w:w w:val="85"/>
          <w:sz w:val="18"/>
        </w:rPr>
        <w:t>30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85"/>
          <w:sz w:val="16"/>
        </w:rPr>
        <w:t>40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10</w:t>
      </w:r>
    </w:p>
    <w:p w:rsidR="0018722C">
      <w:pPr>
        <w:pStyle w:val="ae"/>
        <w:topLinePunct/>
      </w:pPr>
      <w:r>
        <w:rPr>
          <w:kern w:val="2"/>
          <w:sz w:val="22"/>
          <w:szCs w:val="22"/>
          <w:rFonts w:cstheme="minorBidi" w:hAnsiTheme="minorHAnsi" w:eastAsiaTheme="minorHAnsi" w:asciiTheme="minorHAnsi"/>
        </w:rPr>
        <w:pict>
          <v:shape style="position:absolute;margin-left:132.867401pt;margin-top:19.049154pt;width:11.95pt;height:7.95pt;mso-position-horizontal-relative:page;mso-position-vertical-relative:paragraph;z-index:2512;rotation:306" type="#_x0000_t136" fillcolor="#000000" stroked="f">
            <o:extrusion v:ext="view" autorotationcenter="t"/>
            <v:textpath style="font-family:&amp;quot;宋体&amp;quot;;font-size:8pt;v-text-kern:t;mso-text-shadow:auto;font-style:italic" string="Ctr"/>
            <w10:wrap type="none"/>
          </v:shape>
        </w:pict>
      </w:r>
      <w:r>
        <w:rPr>
          <w:kern w:val="2"/>
          <w:sz w:val="22"/>
          <w:szCs w:val="22"/>
          <w:rFonts w:cstheme="minorBidi" w:hAnsiTheme="minorHAnsi" w:eastAsiaTheme="minorHAnsi" w:asciiTheme="minorHAnsi"/>
        </w:rPr>
        <w:pict>
          <v:shape style="position:absolute;margin-left:188.9375pt;margin-top:19.049191pt;width:11.95pt;height:7.95pt;mso-position-horizontal-relative:page;mso-position-vertical-relative:paragraph;z-index:2536;rotation:306" type="#_x0000_t136" fillcolor="#000000" stroked="f">
            <o:extrusion v:ext="view" autorotationcenter="t"/>
            <v:textpath style="font-family:&amp;quot;宋体&amp;quot;;font-size:8pt;v-text-kern:t;mso-text-shadow:auto;font-style:italic" string="PAH"/>
            <w10:wrap type="none"/>
          </v:shape>
        </w:pict>
      </w:r>
      <w:r>
        <w:rPr>
          <w:kern w:val="2"/>
          <w:sz w:val="22"/>
          <w:szCs w:val="22"/>
          <w:rFonts w:cstheme="minorBidi" w:hAnsiTheme="minorHAnsi" w:eastAsiaTheme="minorHAnsi" w:asciiTheme="minorHAnsi"/>
        </w:rPr>
        <w:pict>
          <v:shape style="position:absolute;margin-left:350.28985pt;margin-top:20.522618pt;width:11.3pt;height:7.5pt;mso-position-horizontal-relative:page;mso-position-vertical-relative:paragraph;z-index:2608;rotation:308" type="#_x0000_t136" fillcolor="#000000" stroked="f">
            <o:extrusion v:ext="view" autorotationcenter="t"/>
            <v:textpath style="font-family:&amp;quot;宋体&amp;quot;;font-size:7pt;v-text-kern:t;mso-text-shadow:auto;font-style:italic" string="Ctr"/>
            <w10:wrap type="none"/>
          </v:shape>
        </w:pict>
      </w:r>
      <w:r>
        <w:rPr>
          <w:kern w:val="2"/>
          <w:sz w:val="22"/>
          <w:szCs w:val="22"/>
          <w:rFonts w:cstheme="minorBidi" w:hAnsiTheme="minorHAnsi" w:eastAsiaTheme="minorHAnsi" w:asciiTheme="minorHAnsi"/>
        </w:rPr>
        <w:pict>
          <v:shape style="position:absolute;margin-left:406.004602pt;margin-top:20.522551pt;width:11.3pt;height:7.5pt;mso-position-horizontal-relative:page;mso-position-vertical-relative:paragraph;z-index:2632;rotation:308" type="#_x0000_t136" fillcolor="#000000" stroked="f">
            <o:extrusion v:ext="view" autorotationcenter="t"/>
            <v:textpath style="font-family:&amp;quot;宋体&amp;quot;;font-size:7pt;v-text-kern:t;mso-text-shadow:auto;font-style:italic" string="PAH"/>
            <w10:wrap type="none"/>
          </v:shape>
        </w:pict>
      </w:r>
      <w:r>
        <w:rPr>
          <w:kern w:val="2"/>
          <w:szCs w:val="22"/>
          <w:rFonts w:cstheme="minorBidi" w:hAnsiTheme="minorHAnsi" w:eastAsiaTheme="minorHAnsi" w:asciiTheme="minorHAnsi"/>
          <w:w w:val="85"/>
          <w:sz w:val="18"/>
        </w:rPr>
        <w:t>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85"/>
          <w:sz w:val="16"/>
        </w:rPr>
        <w:t>0</w:t>
      </w:r>
    </w:p>
    <w:p w:rsidR="0018722C">
      <w:pPr>
        <w:topLinePunct/>
      </w:pPr>
      <w:r>
        <w:rPr>
          <w:rFonts w:cstheme="minorBidi" w:hAnsiTheme="minorHAnsi" w:eastAsiaTheme="minorHAnsi" w:asciiTheme="minorHAnsi" w:ascii="Times New Roman"/>
        </w:rPr>
        <w:t>C</w:t>
      </w:r>
      <w:r w:rsidRPr="00000000">
        <w:rPr>
          <w:rFonts w:cstheme="minorBidi" w:hAnsiTheme="minorHAnsi" w:eastAsiaTheme="minorHAnsi" w:asciiTheme="minorHAnsi"/>
        </w:rPr>
        <w:tab/>
        <w:t>D</w:t>
      </w:r>
    </w:p>
    <w:p w:rsidR="0018722C">
      <w:pPr>
        <w:pStyle w:val="ae"/>
        <w:topLinePunct/>
      </w:pPr>
      <w:r>
        <w:rPr>
          <w:kern w:val="2"/>
          <w:sz w:val="22"/>
          <w:szCs w:val="22"/>
          <w:rFonts w:cstheme="minorBidi" w:hAnsiTheme="minorHAnsi" w:eastAsiaTheme="minorHAnsi" w:asciiTheme="minorHAnsi"/>
        </w:rPr>
        <w:pict>
          <v:group style="margin-left:123.285522pt;margin-top:8.659749pt;width:116.1pt;height:115.75pt;mso-position-horizontal-relative:page;mso-position-vertical-relative:paragraph;z-index:2248" coordorigin="2466,173" coordsize="2322,2315">
            <v:rect style="position:absolute;left:2627;top:2055;width:209;height:422" filled="true" fillcolor="#9999ff" stroked="false">
              <v:fill type="solid"/>
            </v:rect>
            <v:rect style="position:absolute;left:2627;top:2055;width:209;height:422" filled="false" stroked="true" strokeweight=".437966pt" strokecolor="#000000">
              <v:stroke dashstyle="solid"/>
            </v:rect>
            <v:rect style="position:absolute;left:2835;top:1810;width:217;height:667" filled="true" fillcolor="#993366" stroked="false">
              <v:fill type="solid"/>
            </v:rect>
            <v:rect style="position:absolute;left:2835;top:1810;width:217;height:667" filled="false" stroked="true" strokeweight=".426202pt" strokecolor="#000000">
              <v:stroke dashstyle="solid"/>
            </v:rect>
            <v:rect style="position:absolute;left:3052;top:1799;width:209;height:678" filled="true" fillcolor="#ffffcc" stroked="false">
              <v:fill type="solid"/>
            </v:rect>
            <v:rect style="position:absolute;left:3052;top:1799;width:209;height:678" filled="false" stroked="true" strokeweight=".425172pt" strokecolor="#000000">
              <v:stroke dashstyle="solid"/>
            </v:rect>
            <v:rect style="position:absolute;left:3260;top:1437;width:209;height:1041" filled="true" fillcolor="#ccffff" stroked="false">
              <v:fill type="solid"/>
            </v:rect>
            <v:rect style="position:absolute;left:3260;top:1437;width:209;height:1041" filled="false" stroked="true" strokeweight=".419604pt" strokecolor="#000000">
              <v:stroke dashstyle="solid"/>
            </v:rect>
            <v:line style="position:absolute" from="2724,2051" to="2732,2051" stroked="true" strokeweight=".531647pt" strokecolor="#000000">
              <v:stroke dashstyle="solid"/>
            </v:line>
            <v:shape style="position:absolute;left:1204;top:9092;width:481;height:361" coordorigin="1205,9093" coordsize="481,361" path="m2703,2035l2753,2035m2944,1811l2944,1789m2919,1779l2969,1779e" filled="false" stroked="true" strokeweight=".473383pt" strokecolor="#000000">
              <v:path arrowok="t"/>
              <v:stroke dashstyle="solid"/>
            </v:shape>
            <v:line style="position:absolute" from="3148,1795" to="3156,1795" stroked="true" strokeweight=".531647pt" strokecolor="#000000">
              <v:stroke dashstyle="solid"/>
            </v:line>
            <v:shape style="position:absolute;left:1971;top:8550;width:466;height:543" coordorigin="1971,8550" coordsize="466,543" path="m3127,1779l3177,1779m3360,1437l3360,1405m3335,1394l3385,1394e" filled="false" stroked="true" strokeweight=".473383pt" strokecolor="#000000">
              <v:path arrowok="t"/>
              <v:stroke dashstyle="solid"/>
            </v:shape>
            <v:rect style="position:absolute;left:3784;top:1575;width:208;height:902" filled="true" fillcolor="#9999ff" stroked="false">
              <v:fill type="solid"/>
            </v:rect>
            <v:rect style="position:absolute;left:3784;top:1575;width:208;height:902" filled="false" stroked="true" strokeweight=".421003pt" strokecolor="#000000">
              <v:stroke dashstyle="solid"/>
            </v:rect>
            <v:rect style="position:absolute;left:3992;top:1010;width:217;height:1467" filled="true" fillcolor="#993366" stroked="false">
              <v:fill type="solid"/>
            </v:rect>
            <v:rect style="position:absolute;left:3992;top:1010;width:217;height:1467" filled="false" stroked="true" strokeweight=".417602pt" strokecolor="#000000">
              <v:stroke dashstyle="solid"/>
            </v:rect>
            <v:rect style="position:absolute;left:4208;top:957;width:209;height:1521" filled="true" fillcolor="#ffffcc" stroked="false">
              <v:fill type="solid"/>
            </v:rect>
            <v:rect style="position:absolute;left:4208;top:957;width:209;height:1521" filled="false" stroked="true" strokeweight=".417263pt" strokecolor="#000000">
              <v:stroke dashstyle="solid"/>
            </v:rect>
            <v:rect style="position:absolute;left:4416;top:413;width:208;height:2065" filled="true" fillcolor="#ccffff" stroked="false">
              <v:fill type="solid"/>
            </v:rect>
            <v:rect style="position:absolute;left:4416;top:413;width:208;height:2065" filled="false" stroked="true" strokeweight=".416289pt" strokecolor="#000000">
              <v:stroke dashstyle="solid"/>
            </v:rect>
            <v:line style="position:absolute" from="3880,1571" to="3888,1571" stroked="true" strokeweight=".531647pt" strokecolor="#000000">
              <v:stroke dashstyle="solid"/>
            </v:line>
            <v:line style="position:absolute" from="3859,1555" to="3909,1555" stroked="true" strokeweight=".531647pt" strokecolor="#000000">
              <v:stroke dashstyle="solid"/>
            </v:line>
            <v:line style="position:absolute" from="4096,1005" to="4105,1005" stroked="true" strokeweight=".531647pt" strokecolor="#000000">
              <v:stroke dashstyle="solid"/>
            </v:line>
            <v:line style="position:absolute" from="4076,989" to="4125,989" stroked="true" strokeweight=".531647pt" strokecolor="#000000">
              <v:stroke dashstyle="solid"/>
            </v:line>
            <v:line style="position:absolute" from="4304,952" to="4313,952" stroked="true" strokeweight=".531647pt" strokecolor="#000000">
              <v:stroke dashstyle="solid"/>
            </v:line>
            <v:shape style="position:absolute;left:4060;top:7151;width:466;height:753" coordorigin="4061,7151" coordsize="466,753" path="m4284,936l4334,936m4516,413l4516,413m4491,403l4541,403e" filled="false" stroked="true" strokeweight=".473383pt" strokecolor="#000000">
              <v:path arrowok="t"/>
              <v:stroke dashstyle="solid"/>
            </v:shape>
            <v:shape style="position:absolute;left:783;top:6835;width:4179;height:3251" coordorigin="784,6835" coordsize="4179,3251" path="m2470,179l2470,2472m2470,2483l2503,2483m2470,2227l2503,2227m2470,1970l2503,1970m2470,1715l2503,1715m2470,1459l2503,1459m2470,1202l2503,1202m2470,946l2503,946m2470,690l2503,690m2470,434l2503,434m2470,179l2503,179m2470,2483l4774,2483m2470,2483l2470,2440m3626,2483l3626,2440m4783,2483l4783,2440e" filled="false" stroked="true" strokeweight=".473383pt" strokecolor="#000000">
              <v:path arrowok="t"/>
              <v:stroke dashstyle="solid"/>
            </v:shape>
            <v:shape style="position:absolute;left:4479;top:186;width:87;height:171" type="#_x0000_t202" filled="false" stroked="false">
              <v:textbox inset="0,0,0,0">
                <w:txbxContent>
                  <w:p w:rsidR="0018722C">
                    <w:pPr>
                      <w:spacing w:line="171" w:lineRule="exact" w:before="0"/>
                      <w:ind w:leftChars="0" w:left="0" w:rightChars="0" w:right="0" w:firstLineChars="0" w:firstLine="0"/>
                      <w:jc w:val="left"/>
                      <w:rPr>
                        <w:sz w:val="17"/>
                      </w:rPr>
                    </w:pPr>
                    <w:r>
                      <w:rPr>
                        <w:w w:val="78"/>
                        <w:sz w:val="17"/>
                      </w:rPr>
                      <w:t>*</w:t>
                    </w:r>
                  </w:p>
                </w:txbxContent>
              </v:textbox>
              <w10:wrap type="none"/>
            </v:shape>
            <v:shape style="position:absolute;left:4063;top:783;width:87;height:171" type="#_x0000_t202" filled="false" stroked="false">
              <v:textbox inset="0,0,0,0">
                <w:txbxContent>
                  <w:p w:rsidR="0018722C">
                    <w:pPr>
                      <w:spacing w:line="171" w:lineRule="exact" w:before="0"/>
                      <w:ind w:leftChars="0" w:left="0" w:rightChars="0" w:right="0" w:firstLineChars="0" w:firstLine="0"/>
                      <w:jc w:val="left"/>
                      <w:rPr>
                        <w:sz w:val="17"/>
                      </w:rPr>
                    </w:pPr>
                    <w:r>
                      <w:rPr>
                        <w:w w:val="78"/>
                        <w:sz w:val="17"/>
                      </w:rPr>
                      <w:t>*</w:t>
                    </w:r>
                  </w:p>
                </w:txbxContent>
              </v:textbox>
              <w10:wrap type="none"/>
            </v:shape>
            <v:shape style="position:absolute;left:4270;top:730;width:87;height:171" type="#_x0000_t202" filled="false" stroked="false">
              <v:textbox inset="0,0,0,0">
                <w:txbxContent>
                  <w:p w:rsidR="0018722C">
                    <w:pPr>
                      <w:spacing w:line="171" w:lineRule="exact" w:before="0"/>
                      <w:ind w:leftChars="0" w:left="0" w:rightChars="0" w:right="0" w:firstLineChars="0" w:firstLine="0"/>
                      <w:jc w:val="left"/>
                      <w:rPr>
                        <w:sz w:val="17"/>
                      </w:rPr>
                    </w:pPr>
                    <w:r>
                      <w:rPr>
                        <w:w w:val="78"/>
                        <w:sz w:val="17"/>
                      </w:rPr>
                      <w:t>*</w:t>
                    </w:r>
                  </w:p>
                </w:txbxContent>
              </v:textbox>
              <w10:wrap type="none"/>
            </v:shape>
            <v:shape style="position:absolute;left:3846;top:1349;width:87;height:171" type="#_x0000_t202" filled="false" stroked="false">
              <v:textbox inset="0,0,0,0">
                <w:txbxContent>
                  <w:p w:rsidR="0018722C">
                    <w:pPr>
                      <w:spacing w:line="171" w:lineRule="exact" w:before="0"/>
                      <w:ind w:leftChars="0" w:left="0" w:rightChars="0" w:right="0" w:firstLineChars="0" w:firstLine="0"/>
                      <w:jc w:val="left"/>
                      <w:rPr>
                        <w:sz w:val="17"/>
                      </w:rPr>
                    </w:pPr>
                    <w:r>
                      <w:rPr>
                        <w:w w:val="78"/>
                        <w:sz w:val="17"/>
                      </w:rPr>
                      <w:t>*</w:t>
                    </w:r>
                  </w:p>
                </w:txbxContent>
              </v:textbox>
              <w10:wrap type="none"/>
            </v:shape>
            <w10:wrap type="none"/>
          </v:group>
        </w:pict>
      </w:r>
      <w:r>
        <w:rPr>
          <w:kern w:val="2"/>
          <w:szCs w:val="22"/>
          <w:rFonts w:cstheme="minorBidi" w:hAnsiTheme="minorHAnsi" w:eastAsiaTheme="minorHAnsi" w:asciiTheme="minorHAnsi"/>
          <w:w w:val="90"/>
          <w:sz w:val="17"/>
        </w:rPr>
        <w:t>90</w:t>
      </w:r>
    </w:p>
    <w:p w:rsidR="0018722C">
      <w:pPr>
        <w:pStyle w:val="ae"/>
        <w:topLinePunct/>
      </w:pPr>
      <w:r>
        <w:rPr>
          <w:rFonts w:cstheme="minorBidi" w:hAnsiTheme="minorHAnsi" w:eastAsiaTheme="minorHAnsi" w:asciiTheme="minorHAnsi"/>
        </w:rPr>
        <w:pict>
          <v:shape style="margin-left:243.50415pt;margin-top:13.222694pt;width:49.5pt;height:44.85pt;mso-position-horizontal-relative:page;mso-position-vertical-relative:paragraph;z-index:2416" type="#_x0000_t202" filled="false" stroked="true" strokeweight=".492832pt" strokecolor="#000000">
            <v:textbox inset="0,0,0,0">
              <w:txbxContent>
                <w:p w:rsidR="0018722C">
                  <w:pPr>
                    <w:spacing w:line="199" w:lineRule="exact" w:before="0"/>
                    <w:ind w:leftChars="0" w:left="194" w:rightChars="0" w:right="0" w:firstLineChars="0" w:firstLine="0"/>
                    <w:jc w:val="left"/>
                    <w:rPr>
                      <w:sz w:val="16"/>
                    </w:rPr>
                  </w:pPr>
                  <w:r>
                    <w:rPr>
                      <w:w w:val="75"/>
                      <w:sz w:val="16"/>
                    </w:rPr>
                    <w:t>肺动脉压</w:t>
                  </w:r>
                </w:p>
                <w:p w:rsidR="0018722C">
                  <w:pPr>
                    <w:spacing w:line="244" w:lineRule="auto" w:before="14"/>
                    <w:ind w:leftChars="0" w:left="194" w:rightChars="0" w:right="0" w:firstLineChars="0" w:firstLine="0"/>
                    <w:jc w:val="left"/>
                    <w:rPr>
                      <w:sz w:val="16"/>
                    </w:rPr>
                  </w:pPr>
                  <w:r>
                    <w:rPr>
                      <w:w w:val="75"/>
                      <w:sz w:val="16"/>
                    </w:rPr>
                    <w:t>右室肥厚指数</w:t>
                  </w:r>
                  <w:r>
                    <w:rPr>
                      <w:w w:val="90"/>
                      <w:sz w:val="16"/>
                    </w:rPr>
                    <w:t>WT%</w:t>
                  </w:r>
                </w:p>
                <w:p w:rsidR="0018722C">
                  <w:pPr>
                    <w:spacing w:before="10"/>
                    <w:ind w:leftChars="0" w:left="194" w:rightChars="0" w:right="0" w:firstLineChars="0" w:firstLine="0"/>
                    <w:jc w:val="left"/>
                    <w:rPr>
                      <w:sz w:val="16"/>
                    </w:rPr>
                  </w:pPr>
                  <w:r>
                    <w:rPr>
                      <w:w w:val="90"/>
                      <w:sz w:val="16"/>
                    </w:rPr>
                    <w:t>WA%</w:t>
                  </w:r>
                </w:p>
              </w:txbxContent>
            </v:textbox>
            <v:stroke dashstyle="solid"/>
            <w10:wrap type="none"/>
          </v:shape>
        </w:pict>
      </w:r>
      <w:r>
        <w:rPr>
          <w:rFonts w:cstheme="minorBidi" w:hAnsiTheme="minorHAnsi" w:eastAsiaTheme="minorHAnsi" w:asciiTheme="minorHAnsi"/>
        </w:rPr>
        <w:t>80</w:t>
      </w:r>
    </w:p>
    <w:p w:rsidR="0018722C">
      <w:pPr>
        <w:pStyle w:val="ae"/>
        <w:topLinePunct/>
      </w:pPr>
      <w:r>
        <w:rPr>
          <w:rFonts w:cstheme="minorBidi" w:hAnsiTheme="minorHAnsi" w:eastAsiaTheme="minorHAnsi" w:asciiTheme="minorHAnsi"/>
        </w:rPr>
        <w:pict>
          <v:group style="margin-left:247.418655pt;margin-top:3.880272pt;width:4.25pt;height:5.3pt;mso-position-horizontal-relative:page;mso-position-vertical-relative:paragraph;z-index:2272" coordorigin="4948,78" coordsize="85,106">
            <v:rect style="position:absolute;left:4953;top:82;width:75;height:97" filled="true" fillcolor="#9999ff" stroked="false">
              <v:fill type="solid"/>
            </v:rect>
            <v:rect style="position:absolute;left:4953;top:82;width:75;height:97" filled="false" stroked="true" strokeweight=".459255pt" strokecolor="#000000">
              <v:stroke dashstyle="solid"/>
            </v:rect>
            <w10:wrap type="none"/>
          </v:group>
        </w:pict>
      </w:r>
      <w:r>
        <w:rPr>
          <w:rFonts w:cstheme="minorBidi" w:hAnsiTheme="minorHAnsi" w:eastAsiaTheme="minorHAnsi" w:asciiTheme="minorHAnsi"/>
        </w:rPr>
        <w:t>70</w:t>
      </w:r>
    </w:p>
    <w:p w:rsidR="0018722C">
      <w:pPr>
        <w:pStyle w:val="ae"/>
        <w:topLinePunct/>
      </w:pPr>
      <w:r>
        <w:rPr>
          <w:rFonts w:cstheme="minorBidi" w:hAnsiTheme="minorHAnsi" w:eastAsiaTheme="minorHAnsi" w:asciiTheme="minorHAnsi"/>
        </w:rPr>
        <w:pict>
          <v:group style="margin-left:247.418655pt;margin-top:2.271132pt;width:4.25pt;height:5.3pt;mso-position-horizontal-relative:page;mso-position-vertical-relative:paragraph;z-index:2296" coordorigin="4948,45" coordsize="85,106">
            <v:rect style="position:absolute;left:4953;top:50;width:75;height:97" filled="true" fillcolor="#993366" stroked="false">
              <v:fill type="solid"/>
            </v:rect>
            <v:rect style="position:absolute;left:4953;top:50;width:75;height:97" filled="false" stroked="true" strokeweight=".459255pt" strokecolor="#000000">
              <v:stroke dashstyle="solid"/>
            </v:rect>
            <w10:wrap type="none"/>
          </v:group>
        </w:pict>
      </w:r>
      <w:r>
        <w:rPr>
          <w:rFonts w:cstheme="minorBidi" w:hAnsiTheme="minorHAnsi" w:eastAsiaTheme="minorHAnsi" w:asciiTheme="minorHAnsi"/>
        </w:rPr>
        <w:pict>
          <v:group style="margin-left:247.418655pt;margin-top:12.939519pt;width:4.25pt;height:5.3pt;mso-position-horizontal-relative:page;mso-position-vertical-relative:paragraph;z-index:2320" coordorigin="4948,259" coordsize="85,106">
            <v:rect style="position:absolute;left:4953;top:263;width:75;height:97" filled="true" fillcolor="#ffffcc" stroked="false">
              <v:fill type="solid"/>
            </v:rect>
            <v:rect style="position:absolute;left:4953;top:263;width:75;height:97" filled="false" stroked="true" strokeweight=".459255pt" strokecolor="#000000">
              <v:stroke dashstyle="solid"/>
            </v:rect>
            <w10:wrap type="none"/>
          </v:group>
        </w:pict>
      </w:r>
      <w:r>
        <w:rPr>
          <w:rFonts w:cstheme="minorBidi" w:hAnsiTheme="minorHAnsi" w:eastAsiaTheme="minorHAnsi" w:asciiTheme="minorHAnsi"/>
        </w:rPr>
        <w:t>60</w:t>
      </w:r>
    </w:p>
    <w:p w:rsidR="0018722C">
      <w:pPr>
        <w:pStyle w:val="ae"/>
        <w:topLinePunct/>
      </w:pPr>
      <w:r>
        <w:rPr>
          <w:rFonts w:cstheme="minorBidi" w:hAnsiTheme="minorHAnsi" w:eastAsiaTheme="minorHAnsi" w:asciiTheme="minorHAnsi"/>
        </w:rPr>
        <w:pict>
          <v:group style="margin-left:247.418655pt;margin-top:11.3446pt;width:4.25pt;height:5.3pt;mso-position-horizontal-relative:page;mso-position-vertical-relative:paragraph;z-index:2344" coordorigin="4948,227" coordsize="85,106">
            <v:rect style="position:absolute;left:4953;top:231;width:75;height:97" filled="true" fillcolor="#ccffff" stroked="false">
              <v:fill type="solid"/>
            </v:rect>
            <v:rect style="position:absolute;left:4953;top:231;width:75;height:97" filled="false" stroked="true" strokeweight=".459255pt" strokecolor="#000000">
              <v:stroke dashstyle="solid"/>
            </v:rect>
            <w10:wrap type="none"/>
          </v:group>
        </w:pict>
      </w:r>
      <w:r>
        <w:rPr>
          <w:rFonts w:cstheme="minorBidi" w:hAnsiTheme="minorHAnsi" w:eastAsiaTheme="minorHAnsi" w:asciiTheme="minorHAnsi"/>
        </w:rPr>
        <w:pict>
          <v:shape style="margin-left:101.996986pt;margin-top:4.16254pt;width:8.7pt;height:23.4pt;mso-position-horizontal-relative:page;mso-position-vertical-relative:paragraph;z-index:2464" type="#_x0000_t202" filled="false" stroked="false">
            <v:textbox inset="0,0,0,0" style="layout-flow:vertical;mso-layout-flow-alt:bottom-to-top">
              <w:txbxContent>
                <w:p w:rsidR="0018722C">
                  <w:pPr>
                    <w:spacing w:line="153" w:lineRule="exact" w:before="0"/>
                    <w:ind w:leftChars="0" w:left="20" w:rightChars="0" w:right="0" w:firstLineChars="0" w:firstLine="0"/>
                    <w:jc w:val="left"/>
                    <w:rPr>
                      <w:sz w:val="13"/>
                    </w:rPr>
                  </w:pPr>
                  <w:r>
                    <w:rPr>
                      <w:spacing w:val="-1"/>
                      <w:w w:val="131"/>
                      <w:sz w:val="13"/>
                    </w:rPr>
                    <w:t>28</w:t>
                  </w:r>
                  <w:r>
                    <w:rPr>
                      <w:w w:val="131"/>
                      <w:sz w:val="13"/>
                    </w:rPr>
                    <w:t>d后</w:t>
                  </w:r>
                </w:p>
              </w:txbxContent>
            </v:textbox>
            <w10:wrap type="none"/>
          </v:shape>
        </w:pict>
      </w:r>
      <w:r>
        <w:rPr>
          <w:rFonts w:cstheme="minorBidi" w:hAnsiTheme="minorHAnsi" w:eastAsiaTheme="minorHAnsi" w:asciiTheme="minorHAnsi"/>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0</w:t>
      </w:r>
    </w:p>
    <w:p w:rsidR="0018722C">
      <w:pPr>
        <w:pStyle w:val="ae"/>
        <w:topLinePunct/>
      </w:pPr>
      <w:r>
        <w:pict>
          <v:shape style="margin-left:138.48291pt;margin-top:-4.514964pt;width:11.45pt;height:7.7pt;mso-position-horizontal-relative:page;mso-position-vertical-relative:paragraph;z-index:2560;rotation:308" type="#_x0000_t136" fillcolor="#000000" stroked="f">
            <o:extrusion v:ext="view" autorotationcenter="t"/>
            <v:textpath style="font-family:&amp;quot;宋体&amp;quot;;font-size:7pt;v-text-kern:t;mso-text-shadow:auto;font-style:italic" string="Ctr"/>
            <w10:wrap type="none"/>
          </v:shape>
        </w:pict>
      </w:r>
      <w:r>
        <w:pict>
          <v:shape style="margin-left:196.309067pt;margin-top:-4.514976pt;width:11.45pt;height:7.7pt;mso-position-horizontal-relative:page;mso-position-vertical-relative:paragraph;z-index:2584;rotation:308" type="#_x0000_t136" fillcolor="#000000" stroked="f">
            <o:extrusion v:ext="view" autorotationcenter="t"/>
            <v:textpath style="font-family:&amp;quot;宋体&amp;quot;;font-size:7pt;v-text-kern:t;mso-text-shadow:auto;font-style:italic" string="PAH"/>
            <w10:wrap type="none"/>
          </v:shape>
        </w:pict>
      </w:r>
      <w:r>
        <w:rPr>
          <w:rFonts w:ascii="Times New Roman"/>
        </w:rPr>
        <w:t>E</w:t>
      </w:r>
    </w:p>
    <w:p w:rsidR="0018722C">
      <w:pPr>
        <w:topLinePunct/>
      </w:pPr>
      <w:r>
        <w:rPr>
          <w:rFonts w:cstheme="minorBidi" w:hAnsiTheme="minorHAnsi" w:eastAsiaTheme="minorHAnsi" w:asciiTheme="minorHAnsi" w:ascii="Times New Roman" w:eastAsia="Times New Roman"/>
          <w:b/>
        </w:rPr>
        <w:t>Fig1</w:t>
      </w:r>
      <w:r>
        <w:rPr>
          <w:rFonts w:cstheme="minorBidi" w:hAnsiTheme="minorHAnsi" w:eastAsiaTheme="minorHAnsi" w:asciiTheme="minorHAnsi"/>
          <w:b/>
        </w:rPr>
        <w:t>：野百合碱诱导的肺动脉高压大鼠</w:t>
      </w:r>
      <w:r>
        <w:rPr>
          <w:rFonts w:ascii="Times New Roman" w:eastAsia="Times New Roman" w:cstheme="minorBidi" w:hAnsiTheme="minorHAnsi"/>
          <w:b/>
        </w:rPr>
        <w:t>MPAP</w:t>
      </w:r>
      <w:r>
        <w:rPr>
          <w:rFonts w:cstheme="minorBidi" w:hAnsiTheme="minorHAnsi" w:eastAsiaTheme="minorHAnsi" w:asciiTheme="minorHAnsi"/>
          <w:b/>
        </w:rPr>
        <w:t>、</w:t>
      </w:r>
      <w:r>
        <w:rPr>
          <w:rFonts w:ascii="Times New Roman" w:eastAsia="Times New Roman" w:cstheme="minorBidi" w:hAnsiTheme="minorHAnsi"/>
          <w:b/>
        </w:rPr>
        <w:t>RVHI</w:t>
      </w:r>
      <w:r>
        <w:rPr>
          <w:rFonts w:cstheme="minorBidi" w:hAnsiTheme="minorHAnsi" w:eastAsiaTheme="minorHAnsi" w:asciiTheme="minorHAnsi"/>
          <w:b/>
        </w:rPr>
        <w:t>、</w:t>
      </w:r>
      <w:r>
        <w:rPr>
          <w:rFonts w:ascii="Times New Roman" w:eastAsia="Times New Roman" w:cstheme="minorBidi" w:hAnsiTheme="minorHAnsi"/>
          <w:b/>
        </w:rPr>
        <w:t>WT%</w:t>
      </w:r>
      <w:r>
        <w:rPr>
          <w:rFonts w:cstheme="minorBidi" w:hAnsiTheme="minorHAnsi" w:eastAsiaTheme="minorHAnsi" w:asciiTheme="minorHAnsi"/>
          <w:b/>
        </w:rPr>
        <w:t>、</w:t>
      </w:r>
      <w:r>
        <w:rPr>
          <w:rFonts w:ascii="Times New Roman" w:eastAsia="Times New Roman" w:cstheme="minorBidi" w:hAnsiTheme="minorHAnsi"/>
          <w:b/>
        </w:rPr>
        <w:t>WA%</w:t>
      </w:r>
      <w:r>
        <w:rPr>
          <w:rFonts w:cstheme="minorBidi" w:hAnsiTheme="minorHAnsi" w:eastAsiaTheme="minorHAnsi" w:asciiTheme="minorHAnsi"/>
          <w:b/>
        </w:rPr>
        <w:t>的变化</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*P&lt;0.05</w:t>
      </w:r>
      <w:r>
        <w:rPr>
          <w:rFonts w:cstheme="minorBidi" w:hAnsiTheme="minorHAnsi" w:eastAsiaTheme="minorHAnsi" w:asciiTheme="minorHAnsi"/>
          <w:kern w:val="2"/>
          <w:spacing w:val="-2"/>
          <w:sz w:val="18"/>
        </w:rPr>
        <w:t xml:space="preserve">, </w:t>
      </w:r>
      <w:r>
        <w:rPr>
          <w:rFonts w:ascii="Times New Roman" w:eastAsia="Times New Roman" w:cstheme="minorBidi" w:hAnsiTheme="minorHAnsi"/>
        </w:rPr>
        <w:t>PAH</w:t>
      </w:r>
      <w:r>
        <w:rPr>
          <w:rFonts w:cstheme="minorBidi" w:hAnsiTheme="minorHAnsi" w:eastAsiaTheme="minorHAnsi" w:asciiTheme="minorHAnsi"/>
        </w:rPr>
        <w:t>组</w:t>
      </w:r>
      <w:r>
        <w:rPr>
          <w:rFonts w:ascii="Times New Roman" w:eastAsia="Times New Roman" w:cstheme="minorBidi" w:hAnsiTheme="minorHAnsi"/>
        </w:rPr>
        <w:t>VS Ctr</w:t>
      </w:r>
      <w:r>
        <w:rPr>
          <w:rFonts w:cstheme="minorBidi" w:hAnsiTheme="minorHAnsi" w:eastAsiaTheme="minorHAnsi" w:asciiTheme="minorHAnsi"/>
        </w:rPr>
        <w:t>组；</w:t>
      </w:r>
      <w:r>
        <w:rPr>
          <w:rFonts w:ascii="Times New Roman" w:eastAsia="Times New Roman" w:cstheme="minorBidi" w:hAnsiTheme="minorHAnsi"/>
        </w:rPr>
        <w:t>MPAP</w:t>
      </w:r>
      <w:r>
        <w:rPr>
          <w:rFonts w:cstheme="minorBidi" w:hAnsiTheme="minorHAnsi" w:eastAsiaTheme="minorHAnsi" w:asciiTheme="minorHAnsi"/>
        </w:rPr>
        <w:t>：肺动脉平均压；</w:t>
      </w:r>
      <w:r>
        <w:rPr>
          <w:rFonts w:ascii="Times New Roman" w:eastAsia="Times New Roman" w:cstheme="minorBidi" w:hAnsiTheme="minorHAnsi"/>
        </w:rPr>
        <w:t>RVHI</w:t>
      </w:r>
      <w:r>
        <w:rPr>
          <w:rFonts w:cstheme="minorBidi" w:hAnsiTheme="minorHAnsi" w:eastAsiaTheme="minorHAnsi" w:asciiTheme="minorHAnsi"/>
        </w:rPr>
        <w:t>：右心室肥厚指数；</w:t>
      </w:r>
      <w:r>
        <w:rPr>
          <w:rFonts w:ascii="Times New Roman" w:eastAsia="Times New Roman" w:cstheme="minorBidi" w:hAnsiTheme="minorHAnsi"/>
        </w:rPr>
        <w:t>WT%</w:t>
      </w:r>
      <w:r>
        <w:rPr>
          <w:rFonts w:cstheme="minorBidi" w:hAnsiTheme="minorHAnsi" w:eastAsiaTheme="minorHAnsi" w:asciiTheme="minorHAnsi"/>
        </w:rPr>
        <w:t>：肺小动脉管</w:t>
      </w:r>
      <w:r>
        <w:rPr>
          <w:rFonts w:cstheme="minorBidi" w:hAnsiTheme="minorHAnsi" w:eastAsiaTheme="minorHAnsi" w:asciiTheme="minorHAnsi"/>
        </w:rPr>
        <w:t>壁厚度占管径的百分比；</w:t>
      </w:r>
      <w:r>
        <w:rPr>
          <w:rFonts w:ascii="Times New Roman" w:eastAsia="Times New Roman" w:cstheme="minorBidi" w:hAnsiTheme="minorHAnsi"/>
        </w:rPr>
        <w:t>WA%</w:t>
      </w:r>
      <w:r>
        <w:rPr>
          <w:rFonts w:cstheme="minorBidi" w:hAnsiTheme="minorHAnsi" w:eastAsiaTheme="minorHAnsi" w:asciiTheme="minorHAnsi"/>
        </w:rPr>
        <w:t>：肺小动脉管壁面积占血管总面积的百分比。</w:t>
      </w:r>
      <w:r>
        <w:rPr>
          <w:rFonts w:ascii="Times New Roman" w:eastAsia="Times New Roman" w:cstheme="minorBidi" w:hAnsiTheme="minorHAnsi"/>
        </w:rPr>
        <w:t>A</w:t>
      </w:r>
      <w:r>
        <w:rPr>
          <w:rFonts w:cstheme="minorBidi" w:hAnsiTheme="minorHAnsi" w:eastAsiaTheme="minorHAnsi" w:asciiTheme="minorHAnsi"/>
        </w:rPr>
        <w:t>：表示</w:t>
      </w:r>
      <w:r>
        <w:rPr>
          <w:rFonts w:ascii="Times New Roman" w:eastAsia="Times New Roman" w:cstheme="minorBidi" w:hAnsiTheme="minorHAnsi"/>
        </w:rPr>
        <w:t>1d</w:t>
      </w:r>
      <w:r>
        <w:rPr>
          <w:rFonts w:cstheme="minorBidi" w:hAnsiTheme="minorHAnsi" w:eastAsiaTheme="minorHAnsi" w:asciiTheme="minorHAnsi"/>
        </w:rPr>
        <w:t>后；</w:t>
      </w:r>
      <w:r>
        <w:rPr>
          <w:rFonts w:ascii="Times New Roman" w:eastAsia="Times New Roman" w:cstheme="minorBidi" w:hAnsiTheme="minorHAnsi"/>
        </w:rPr>
        <w:t>B</w:t>
      </w:r>
      <w:r>
        <w:rPr>
          <w:rFonts w:cstheme="minorBidi" w:hAnsiTheme="minorHAnsi" w:eastAsiaTheme="minorHAnsi" w:asciiTheme="minorHAnsi"/>
        </w:rPr>
        <w:t>：表示</w:t>
      </w:r>
      <w:r>
        <w:rPr>
          <w:rFonts w:ascii="Times New Roman" w:eastAsia="Times New Roman" w:cstheme="minorBidi" w:hAnsiTheme="minorHAnsi"/>
        </w:rPr>
        <w:t>7d</w:t>
      </w:r>
      <w:r>
        <w:rPr>
          <w:rFonts w:cstheme="minorBidi" w:hAnsiTheme="minorHAnsi" w:eastAsiaTheme="minorHAnsi" w:asciiTheme="minorHAnsi"/>
        </w:rPr>
        <w:t>后；</w:t>
      </w:r>
      <w:r>
        <w:rPr>
          <w:rFonts w:ascii="Times New Roman" w:eastAsia="Times New Roman" w:cstheme="minorBidi" w:hAnsiTheme="minorHAnsi"/>
        </w:rPr>
        <w:t>C</w:t>
      </w:r>
      <w:r>
        <w:rPr>
          <w:rFonts w:cstheme="minorBidi" w:hAnsiTheme="minorHAnsi" w:eastAsiaTheme="minorHAnsi" w:asciiTheme="minorHAnsi"/>
        </w:rPr>
        <w:t>：表示</w:t>
      </w:r>
      <w:r>
        <w:rPr>
          <w:rFonts w:ascii="Times New Roman" w:eastAsia="Times New Roman" w:cstheme="minorBidi" w:hAnsiTheme="minorHAnsi"/>
        </w:rPr>
        <w:t>14</w:t>
      </w:r>
      <w:r>
        <w:rPr>
          <w:rFonts w:cstheme="minorBidi" w:hAnsiTheme="minorHAnsi" w:eastAsiaTheme="minorHAnsi" w:asciiTheme="minorHAnsi"/>
        </w:rPr>
        <w:t>天后；</w:t>
      </w:r>
      <w:r>
        <w:rPr>
          <w:rFonts w:ascii="Times New Roman" w:eastAsia="Times New Roman" w:cstheme="minorBidi" w:hAnsiTheme="minorHAnsi"/>
        </w:rPr>
        <w:t>D</w:t>
      </w:r>
      <w:r>
        <w:rPr>
          <w:rFonts w:cstheme="minorBidi" w:hAnsiTheme="minorHAnsi" w:eastAsiaTheme="minorHAnsi" w:asciiTheme="minorHAnsi"/>
        </w:rPr>
        <w:t>：表示</w:t>
      </w:r>
      <w:r>
        <w:rPr>
          <w:rFonts w:ascii="Times New Roman" w:eastAsia="Times New Roman" w:cstheme="minorBidi" w:hAnsiTheme="minorHAnsi"/>
        </w:rPr>
        <w:t>21</w:t>
      </w:r>
      <w:r>
        <w:rPr>
          <w:rFonts w:cstheme="minorBidi" w:hAnsiTheme="minorHAnsi" w:eastAsiaTheme="minorHAnsi" w:asciiTheme="minorHAnsi"/>
        </w:rPr>
        <w:t>天后；</w:t>
      </w:r>
      <w:r>
        <w:rPr>
          <w:rFonts w:ascii="Times New Roman" w:eastAsia="Times New Roman" w:cstheme="minorBidi" w:hAnsiTheme="minorHAnsi"/>
        </w:rPr>
        <w:t>E</w:t>
      </w:r>
      <w:r>
        <w:rPr>
          <w:rFonts w:cstheme="minorBidi" w:hAnsiTheme="minorHAnsi" w:eastAsiaTheme="minorHAnsi" w:asciiTheme="minorHAnsi"/>
        </w:rPr>
        <w:t>：表示</w:t>
      </w:r>
      <w:r>
        <w:rPr>
          <w:rFonts w:ascii="Times New Roman" w:eastAsia="Times New Roman" w:cstheme="minorBidi" w:hAnsiTheme="minorHAnsi"/>
        </w:rPr>
        <w:t>28</w:t>
      </w:r>
      <w:r>
        <w:rPr>
          <w:rFonts w:cstheme="minorBidi" w:hAnsiTheme="minorHAnsi" w:eastAsiaTheme="minorHAnsi" w:asciiTheme="minorHAnsi"/>
        </w:rPr>
        <w:t>天后。</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Heading3"/>
        <w:topLinePunct/>
        <w:ind w:left="200" w:hangingChars="200" w:hanging="200"/>
      </w:pPr>
      <w:r>
        <w:rPr>
          <w:b/>
        </w:rPr>
        <w:t>2</w:t>
      </w:r>
      <w:r>
        <w:t xml:space="preserve"> </w:t>
      </w:r>
      <w:r>
        <w:t>野百合碱诱导的肺动脉高压大鼠代谢模式的变化</w:t>
      </w:r>
    </w:p>
    <w:p w:rsidR="0018722C">
      <w:pPr>
        <w:pStyle w:val="Heading3"/>
        <w:textAlignment w:val="center"/>
        <w:topLinePunct/>
        <w:ind w:left="200" w:hangingChars="200" w:hanging="200"/>
      </w:pPr>
      <w:r>
        <w:t>2.1</w:t>
      </w:r>
      <w:r>
        <w:t xml:space="preserve"> </w:t>
      </w:r>
    </w:p>
    <w:p w:rsidR="0018722C">
      <w:pPr>
        <w:textAlignment w:val="center"/>
        <w:topLinePunct/>
      </w:pPr>
      <w:r>
        <w:drawing>
          <wp:inline>
            <wp:extent cx="3368567" cy="2551176"/>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24" cstate="print"/>
                    <a:stretch>
                      <a:fillRect/>
                    </a:stretch>
                  </pic:blipFill>
                  <pic:spPr>
                    <a:xfrm>
                      <a:off x="0" y="0"/>
                      <a:ext cx="3368567" cy="2551176"/>
                    </a:xfrm>
                    <a:prstGeom prst="rect">
                      <a:avLst/>
                    </a:prstGeom>
                  </pic:spPr>
                </pic:pic>
              </a:graphicData>
            </a:graphic>
          </wp:inline>
        </w:drawing>
      </w:r>
      <w:r>
        <w:t>野百合碱对正常大鼠代谢模式的急性影响</w:t>
      </w:r>
    </w:p>
    <w:p w:rsidR="0018722C">
      <w:pPr>
        <w:topLinePunct/>
      </w:pPr>
      <w:bookmarkStart w:name="_bookmark3" w:id="17"/>
      <w:bookmarkEnd w:id="17"/>
      <w:r>
        <w:rPr>
          <w:rFonts w:ascii="Times New Roman" w:eastAsia="Times New Roman" w:cstheme="minorBidi" w:hAnsiTheme="minorHAnsi"/>
          <w:b/>
        </w:rPr>
        <w:t>Fig 2 PAH 1d</w:t>
      </w:r>
      <w:r>
        <w:rPr>
          <w:rFonts w:cstheme="minorBidi" w:hAnsiTheme="minorHAnsi" w:eastAsiaTheme="minorHAnsi" w:asciiTheme="minorHAnsi"/>
          <w:b/>
        </w:rPr>
        <w:t>组与</w:t>
      </w:r>
      <w:r>
        <w:rPr>
          <w:rFonts w:ascii="Times New Roman" w:eastAsia="Times New Roman" w:cstheme="minorBidi" w:hAnsiTheme="minorHAnsi"/>
          <w:b/>
        </w:rPr>
        <w:t>Ctr</w:t>
      </w:r>
      <w:r>
        <w:rPr>
          <w:rFonts w:cstheme="minorBidi" w:hAnsiTheme="minorHAnsi" w:eastAsiaTheme="minorHAnsi" w:asciiTheme="minorHAnsi"/>
          <w:b/>
        </w:rPr>
        <w:t>组主成分分析图</w:t>
      </w:r>
      <w:r>
        <w:rPr>
          <w:rFonts w:cstheme="minorBidi" w:hAnsiTheme="minorHAnsi" w:eastAsiaTheme="minorHAnsi" w:asciiTheme="minorHAnsi"/>
          <w:b/>
        </w:rPr>
        <w:t>（</w:t>
      </w:r>
      <w:r>
        <w:rPr>
          <w:rFonts w:ascii="Times New Roman" w:eastAsia="Times New Roman" w:cstheme="minorBidi" w:hAnsiTheme="minorHAnsi"/>
          <w:b/>
        </w:rPr>
        <w:t>PCA score plot</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 xml:space="preserve">图注：Day1</w:t>
      </w:r>
      <w:r w:rsidR="001852F3">
        <w:rPr>
          <w:rFonts w:cstheme="minorBidi" w:hAnsiTheme="minorHAnsi" w:eastAsiaTheme="minorHAnsi" w:asciiTheme="minorHAnsi"/>
        </w:rPr>
        <w:t xml:space="preserve">指代</w:t>
      </w:r>
      <w:r>
        <w:rPr>
          <w:rFonts w:cstheme="minorBidi" w:hAnsiTheme="minorHAnsi" w:eastAsiaTheme="minorHAnsi" w:asciiTheme="minorHAnsi"/>
        </w:rPr>
        <w:t xml:space="preserve">PAH 1d</w:t>
      </w:r>
      <w:r w:rsidR="001852F3">
        <w:rPr>
          <w:rFonts w:cstheme="minorBidi" w:hAnsiTheme="minorHAnsi" w:eastAsiaTheme="minorHAnsi" w:asciiTheme="minorHAnsi"/>
        </w:rPr>
        <w:t xml:space="preserve">组，</w:t>
      </w:r>
      <w:r>
        <w:rPr>
          <w:rFonts w:cstheme="minorBidi" w:hAnsiTheme="minorHAnsi" w:eastAsiaTheme="minorHAnsi" w:asciiTheme="minorHAnsi"/>
        </w:rPr>
        <w:t xml:space="preserve">control</w:t>
      </w:r>
      <w:r w:rsidR="001852F3">
        <w:rPr>
          <w:rFonts w:cstheme="minorBidi" w:hAnsiTheme="minorHAnsi" w:eastAsiaTheme="minorHAnsi" w:asciiTheme="minorHAnsi"/>
        </w:rPr>
        <w:t xml:space="preserve">指代</w:t>
      </w:r>
      <w:r>
        <w:rPr>
          <w:rFonts w:cstheme="minorBidi" w:hAnsiTheme="minorHAnsi" w:eastAsiaTheme="minorHAnsi" w:asciiTheme="minorHAnsi"/>
        </w:rPr>
        <w:t xml:space="preserve">Ctr</w:t>
      </w:r>
      <w:r w:rsidR="001852F3">
        <w:rPr>
          <w:rFonts w:cstheme="minorBidi" w:hAnsiTheme="minorHAnsi" w:eastAsiaTheme="minorHAnsi" w:asciiTheme="minorHAnsi"/>
        </w:rPr>
        <w:t xml:space="preserve">组。</w:t>
      </w:r>
      <w:r>
        <w:rPr>
          <w:rFonts w:cstheme="minorBidi" w:hAnsiTheme="minorHAnsi" w:eastAsiaTheme="minorHAnsi" w:asciiTheme="minorHAnsi"/>
        </w:rPr>
        <w:t xml:space="preserve">R2X</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cum</w:t>
      </w:r>
      <w:r>
        <w:rPr>
          <w:rFonts w:cstheme="minorBidi" w:hAnsiTheme="minorHAnsi" w:eastAsiaTheme="minorHAnsi" w:asciiTheme="minorHAnsi"/>
        </w:rPr>
        <w:t xml:space="preserve">)</w:t>
      </w:r>
      <w:r>
        <w:rPr>
          <w:rFonts w:cstheme="minorBidi" w:hAnsiTheme="minorHAnsi" w:eastAsiaTheme="minorHAnsi" w:asciiTheme="minorHAnsi"/>
        </w:rPr>
        <w:t xml:space="preserve">和</w:t>
      </w:r>
      <w:r>
        <w:rPr>
          <w:rFonts w:cstheme="minorBidi" w:hAnsiTheme="minorHAnsi" w:eastAsiaTheme="minorHAnsi" w:asciiTheme="minorHAnsi"/>
        </w:rPr>
        <w:t xml:space="preserve">R2Y</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cum</w:t>
      </w:r>
      <w:r>
        <w:rPr>
          <w:rFonts w:cstheme="minorBidi" w:hAnsiTheme="minorHAnsi" w:eastAsiaTheme="minorHAnsi" w:asciiTheme="minorHAnsi"/>
        </w:rPr>
        <w:t xml:space="preserve">)</w:t>
      </w:r>
      <w:r>
        <w:rPr>
          <w:rFonts w:cstheme="minorBidi" w:hAnsiTheme="minorHAnsi" w:eastAsiaTheme="minorHAnsi" w:asciiTheme="minorHAnsi"/>
        </w:rPr>
        <w:t xml:space="preserve">分别指示所建模型主成分所能</w:t>
      </w:r>
      <w:r>
        <w:rPr>
          <w:rFonts w:cstheme="minorBidi" w:hAnsiTheme="minorHAnsi" w:eastAsiaTheme="minorHAnsi" w:asciiTheme="minorHAnsi"/>
        </w:rPr>
        <w:t xml:space="preserve">解释的</w:t>
      </w:r>
      <w:r>
        <w:rPr>
          <w:rFonts w:cstheme="minorBidi" w:hAnsiTheme="minorHAnsi" w:eastAsiaTheme="minorHAnsi" w:asciiTheme="minorHAnsi"/>
        </w:rPr>
        <w:t xml:space="preserve">X</w:t>
      </w:r>
      <w:r w:rsidR="001852F3">
        <w:rPr>
          <w:rFonts w:cstheme="minorBidi" w:hAnsiTheme="minorHAnsi" w:eastAsiaTheme="minorHAnsi" w:asciiTheme="minorHAnsi"/>
        </w:rPr>
        <w:t xml:space="preserve">变量</w:t>
      </w:r>
      <w:r>
        <w:rPr>
          <w:rFonts w:cstheme="minorBidi" w:hAnsiTheme="minorHAnsi" w:eastAsiaTheme="minorHAnsi" w:asciiTheme="minorHAnsi"/>
        </w:rPr>
        <w:t xml:space="preserve">（</w:t>
      </w:r>
      <w:r>
        <w:rPr>
          <w:rFonts w:cstheme="minorBidi" w:hAnsiTheme="minorHAnsi" w:eastAsiaTheme="minorHAnsi" w:asciiTheme="minorHAnsi"/>
        </w:rPr>
        <w:t xml:space="preserve">分段积分</w:t>
      </w:r>
      <w:r>
        <w:rPr>
          <w:rFonts w:cstheme="minorBidi" w:hAnsiTheme="minorHAnsi" w:eastAsiaTheme="minorHAnsi" w:asciiTheme="minorHAnsi"/>
        </w:rPr>
        <w:t xml:space="preserve">）</w:t>
      </w:r>
      <w:r>
        <w:rPr>
          <w:rFonts w:cstheme="minorBidi" w:hAnsiTheme="minorHAnsi" w:eastAsiaTheme="minorHAnsi" w:asciiTheme="minorHAnsi"/>
        </w:rPr>
        <w:t xml:space="preserve">和</w:t>
      </w:r>
      <w:r>
        <w:rPr>
          <w:rFonts w:cstheme="minorBidi" w:hAnsiTheme="minorHAnsi" w:eastAsiaTheme="minorHAnsi" w:asciiTheme="minorHAnsi"/>
        </w:rPr>
        <w:t xml:space="preserve">Y</w:t>
      </w:r>
      <w:r w:rsidR="001852F3">
        <w:rPr>
          <w:rFonts w:cstheme="minorBidi" w:hAnsiTheme="minorHAnsi" w:eastAsiaTheme="minorHAnsi" w:asciiTheme="minorHAnsi"/>
        </w:rPr>
        <w:t xml:space="preserve">变量</w:t>
      </w:r>
      <w:r>
        <w:rPr>
          <w:rFonts w:cstheme="minorBidi" w:hAnsiTheme="minorHAnsi" w:eastAsiaTheme="minorHAnsi" w:asciiTheme="minorHAnsi"/>
        </w:rPr>
        <w:t xml:space="preserve">（</w:t>
      </w:r>
      <w:r>
        <w:rPr>
          <w:rFonts w:cstheme="minorBidi" w:hAnsiTheme="minorHAnsi" w:eastAsiaTheme="minorHAnsi" w:asciiTheme="minorHAnsi"/>
        </w:rPr>
        <w:t xml:space="preserve">分组信息</w:t>
      </w:r>
      <w:r>
        <w:rPr>
          <w:rFonts w:cstheme="minorBidi" w:hAnsiTheme="minorHAnsi" w:eastAsiaTheme="minorHAnsi" w:asciiTheme="minorHAnsi"/>
        </w:rPr>
        <w:t xml:space="preserve">）</w:t>
      </w:r>
      <w:r>
        <w:rPr>
          <w:rFonts w:cstheme="minorBidi" w:hAnsiTheme="minorHAnsi" w:eastAsiaTheme="minorHAnsi" w:asciiTheme="minorHAnsi"/>
        </w:rPr>
        <w:t xml:space="preserve">变异的百分比，</w:t>
      </w:r>
      <w:r>
        <w:rPr>
          <w:rFonts w:cstheme="minorBidi" w:hAnsiTheme="minorHAnsi" w:eastAsiaTheme="minorHAnsi" w:asciiTheme="minorHAnsi"/>
        </w:rPr>
        <w:t xml:space="preserve">Q2</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cum</w:t>
      </w:r>
      <w:r>
        <w:rPr>
          <w:rFonts w:cstheme="minorBidi" w:hAnsiTheme="minorHAnsi" w:eastAsiaTheme="minorHAnsi" w:asciiTheme="minorHAnsi"/>
        </w:rPr>
        <w:t xml:space="preserve">)</w:t>
      </w:r>
      <w:r>
        <w:rPr>
          <w:rFonts w:cstheme="minorBidi" w:hAnsiTheme="minorHAnsi" w:eastAsiaTheme="minorHAnsi" w:asciiTheme="minorHAnsi"/>
        </w:rPr>
        <w:t xml:space="preserve">是正交验证的</w:t>
      </w:r>
      <w:r>
        <w:rPr>
          <w:rFonts w:cstheme="minorBidi" w:hAnsiTheme="minorHAnsi" w:eastAsiaTheme="minorHAnsi" w:asciiTheme="minorHAnsi"/>
        </w:rPr>
        <w:t xml:space="preserve">R2X</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cum</w:t>
      </w:r>
      <w:r>
        <w:rPr>
          <w:rFonts w:cstheme="minorBidi" w:hAnsiTheme="minorHAnsi" w:eastAsiaTheme="minorHAnsi" w:asciiTheme="minorHAnsi"/>
        </w:rPr>
        <w:t xml:space="preserve">)</w:t>
      </w:r>
      <w:r>
        <w:rPr>
          <w:rFonts w:cstheme="minorBidi" w:hAnsiTheme="minorHAnsi" w:eastAsiaTheme="minorHAnsi" w:asciiTheme="minorHAnsi"/>
        </w:rPr>
        <w:t xml:space="preserve">和</w:t>
      </w:r>
      <w:r>
        <w:rPr>
          <w:rFonts w:cstheme="minorBidi" w:hAnsiTheme="minorHAnsi" w:eastAsiaTheme="minorHAnsi" w:asciiTheme="minorHAnsi"/>
        </w:rPr>
        <w:t xml:space="preserve">R2</w:t>
      </w:r>
      <w:r>
        <w:rPr>
          <w:rFonts w:cstheme="minorBidi" w:hAnsiTheme="minorHAnsi" w:eastAsiaTheme="minorHAnsi" w:asciiTheme="minorHAnsi"/>
        </w:rPr>
        <w:t>Y</w:t>
      </w:r>
    </w:p>
    <w:p w:rsidR="0018722C">
      <w:pPr>
        <w:topLinePunct/>
      </w:pPr>
      <w:r>
        <w:rPr>
          <w:rFonts w:cstheme="minorBidi" w:hAnsiTheme="minorHAnsi" w:eastAsiaTheme="minorHAnsi" w:asciiTheme="minorHAnsi"/>
          <w:kern w:val="2"/>
          <w:sz w:val="18"/>
        </w:rPr>
        <w:t xml:space="preserve">（</w:t>
      </w:r>
      <w:r>
        <w:rPr>
          <w:rFonts w:cstheme="minorBidi" w:hAnsiTheme="minorHAnsi" w:eastAsiaTheme="minorHAnsi" w:asciiTheme="minorHAnsi"/>
        </w:rPr>
        <w:t xml:space="preserve">cum</w:t>
      </w:r>
      <w:r>
        <w:rPr>
          <w:rFonts w:cstheme="minorBidi" w:hAnsiTheme="minorHAnsi" w:eastAsiaTheme="minorHAnsi" w:asciiTheme="minorHAnsi"/>
          <w:kern w:val="2"/>
          <w:sz w:val="18"/>
        </w:rPr>
        <w:t xml:space="preserve">）</w:t>
      </w:r>
      <w:r>
        <w:rPr>
          <w:rFonts w:cstheme="minorBidi" w:hAnsiTheme="minorHAnsi" w:eastAsiaTheme="minorHAnsi" w:asciiTheme="minorHAnsi"/>
        </w:rPr>
        <w:t xml:space="preserve">变异的累积百分比，指示模型的可靠程度；R2Y</w:t>
      </w:r>
      <w:r>
        <w:rPr>
          <w:rFonts w:cstheme="minorBidi" w:hAnsiTheme="minorHAnsi" w:eastAsiaTheme="minorHAnsi" w:asciiTheme="minorHAnsi"/>
        </w:rPr>
        <w:t xml:space="preserve">（</w:t>
      </w:r>
      <w:r>
        <w:rPr>
          <w:rFonts w:cstheme="minorBidi" w:hAnsiTheme="minorHAnsi" w:eastAsiaTheme="minorHAnsi" w:asciiTheme="minorHAnsi"/>
        </w:rPr>
        <w:t xml:space="preserve">cum</w:t>
      </w:r>
      <w:r>
        <w:rPr>
          <w:rFonts w:cstheme="minorBidi" w:hAnsiTheme="minorHAnsi" w:eastAsiaTheme="minorHAnsi" w:asciiTheme="minorHAnsi"/>
        </w:rPr>
        <w:t xml:space="preserve">）</w:t>
      </w:r>
      <w:r>
        <w:rPr>
          <w:rFonts w:cstheme="minorBidi" w:hAnsiTheme="minorHAnsi" w:eastAsiaTheme="minorHAnsi" w:asciiTheme="minorHAnsi"/>
        </w:rPr>
        <w:t xml:space="preserve">和</w:t>
      </w:r>
      <w:r w:rsidR="001852F3">
        <w:rPr>
          <w:rFonts w:cstheme="minorBidi" w:hAnsiTheme="minorHAnsi" w:eastAsiaTheme="minorHAnsi" w:asciiTheme="minorHAnsi"/>
        </w:rPr>
        <w:t xml:space="preserve">Q2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cum</w:t>
      </w:r>
      <w:r>
        <w:rPr>
          <w:rFonts w:cstheme="minorBidi" w:hAnsiTheme="minorHAnsi" w:eastAsiaTheme="minorHAnsi" w:asciiTheme="minorHAnsi"/>
        </w:rPr>
        <w:t xml:space="preserve">)</w:t>
      </w:r>
      <w:r>
        <w:rPr>
          <w:rFonts w:cstheme="minorBidi" w:hAnsiTheme="minorHAnsi" w:eastAsiaTheme="minorHAnsi" w:asciiTheme="minorHAnsi"/>
        </w:rPr>
        <w:t xml:space="preserve">数值越接近</w:t>
      </w:r>
      <w:r w:rsidR="001852F3">
        <w:rPr>
          <w:rFonts w:cstheme="minorBidi" w:hAnsiTheme="minorHAnsi" w:eastAsiaTheme="minorHAnsi" w:asciiTheme="minorHAnsi"/>
        </w:rPr>
        <w:t xml:space="preserve">1，模型越可靠。</w:t>
      </w:r>
    </w:p>
    <w:p w:rsidR="0018722C">
      <w:pPr>
        <w:topLinePunct/>
      </w:pPr>
      <w:r>
        <w:t>从</w:t>
      </w:r>
      <w:r>
        <w:t>图</w:t>
      </w:r>
      <w:r>
        <w:t>2</w:t>
      </w:r>
      <w:r/>
      <w:r w:rsidR="001852F3">
        <w:t xml:space="preserve">中可以看出注射野百合碱</w:t>
      </w:r>
      <w:r>
        <w:t>1</w:t>
      </w:r>
      <w:r/>
      <w:r w:rsidR="001852F3">
        <w:t xml:space="preserve">天后</w:t>
      </w:r>
      <w:r>
        <w:t>，SD</w:t>
      </w:r>
      <w:r/>
      <w:r w:rsidR="001852F3">
        <w:t xml:space="preserve">大鼠有了应激性的代谢反应。</w:t>
      </w:r>
      <w:r>
        <w:t>使用正交的偏最小二乘判别分析</w:t>
      </w:r>
      <w:r>
        <w:t>（</w:t>
      </w:r>
      <w:r>
        <w:t xml:space="preserve">OPLS-DA</w:t>
      </w:r>
      <w:r>
        <w:t>）</w:t>
      </w:r>
      <w:r>
        <w:t>使</w:t>
      </w:r>
      <w:r>
        <w:t>control</w:t>
      </w:r>
      <w:r/>
      <w:r w:rsidR="001852F3">
        <w:t xml:space="preserve">和</w:t>
      </w:r>
      <w:r>
        <w:t>day1</w:t>
      </w:r>
      <w:r/>
      <w:r w:rsidR="001852F3">
        <w:t xml:space="preserve">组的血清</w:t>
      </w:r>
      <w:r w:rsidR="001852F3">
        <w:t>的</w:t>
      </w:r>
    </w:p>
    <w:p w:rsidR="0018722C">
      <w:pPr>
        <w:topLinePunct/>
      </w:pPr>
      <w:r>
        <w:t>代谢模式在第一预测主成分</w:t>
      </w:r>
      <w:r>
        <w:t>（</w:t>
      </w:r>
      <w:r>
        <w:t>tp1</w:t>
      </w:r>
      <w:r>
        <w:t>）</w:t>
      </w:r>
      <w:r>
        <w:t>上很好的区分</w:t>
      </w:r>
      <w:r>
        <w:t>（</w:t>
      </w:r>
      <w:r>
        <w:rPr>
          <w:spacing w:val="-15"/>
        </w:rPr>
        <w:t>图</w:t>
      </w:r>
      <w:r>
        <w:t>3</w:t>
      </w:r>
      <w:r>
        <w:rPr>
          <w:spacing w:val="-2"/>
        </w:rPr>
        <w:t>，左</w:t>
      </w:r>
      <w:r>
        <w:t>）</w:t>
      </w:r>
      <w:r>
        <w:t>，对</w:t>
      </w:r>
      <w:r>
        <w:t>O</w:t>
      </w:r>
      <w:r>
        <w:t>PLS-DA</w:t>
      </w:r>
      <w:r/>
      <w:r w:rsidR="001852F3">
        <w:t xml:space="preserve">上的</w:t>
      </w:r>
      <w:r>
        <w:t>第一预测主成分</w:t>
      </w:r>
      <w:r>
        <w:t>（</w:t>
      </w:r>
      <w:r>
        <w:rPr>
          <w:spacing w:val="-9"/>
        </w:rPr>
        <w:t xml:space="preserve">tp1</w:t>
      </w:r>
      <w:r>
        <w:t>）</w:t>
      </w:r>
      <w:r>
        <w:t>上的变量计算变量权重重要性排序</w:t>
      </w:r>
      <w:r>
        <w:t>（</w:t>
      </w:r>
      <w:r>
        <w:t>variable</w:t>
      </w:r>
      <w:r>
        <w:rPr>
          <w:spacing w:val="-30"/>
        </w:rPr>
        <w:t> </w:t>
      </w:r>
      <w:r>
        <w:t>importance in</w:t>
      </w:r>
      <w:r>
        <w:rPr>
          <w:spacing w:val="-22"/>
        </w:rPr>
        <w:t> </w:t>
      </w:r>
      <w:r>
        <w:t>projectio</w:t>
      </w:r>
      <w:r>
        <w:rPr>
          <w:spacing w:val="0"/>
        </w:rPr>
        <w:t>n</w:t>
      </w:r>
      <w:r>
        <w:t xml:space="preserve">, </w:t>
      </w:r>
      <w:r>
        <w:t>VIP</w:t>
      </w:r>
      <w:r>
        <w:t>）</w:t>
      </w:r>
      <w:r>
        <w:t>值和相关系数</w:t>
      </w:r>
      <w:r>
        <w:t>（</w:t>
      </w:r>
      <w:r>
        <w:t>correlation</w:t>
      </w:r>
      <w:r>
        <w:rPr>
          <w:spacing w:val="-22"/>
        </w:rPr>
        <w:t> </w:t>
      </w:r>
      <w:r>
        <w:t>coefficient</w:t>
      </w:r>
      <w:r>
        <w:rPr>
          <w:spacing w:val="0"/>
        </w:rPr>
        <w:t>s</w:t>
      </w:r>
      <w:r>
        <w:t xml:space="preserve">, </w:t>
      </w:r>
      <w:r>
        <w:t>r</w:t>
      </w:r>
      <w:r>
        <w:t>）</w:t>
      </w:r>
      <w:r>
        <w:t>。样品总</w:t>
      </w:r>
      <w:r>
        <w:t>数为</w:t>
      </w:r>
      <w:r>
        <w:t>n=15</w:t>
      </w:r>
      <w:r/>
      <w:r w:rsidR="001852F3">
        <w:t xml:space="preserve">个，所以在显著性</w:t>
      </w:r>
      <w:r>
        <w:t>p=0.05</w:t>
      </w:r>
      <w:r/>
      <w:r w:rsidR="001852F3">
        <w:t xml:space="preserve">和</w:t>
      </w:r>
      <w:r>
        <w:t>p=0.01</w:t>
      </w:r>
      <w:r/>
      <w:r w:rsidR="001852F3">
        <w:t xml:space="preserve">时的相关系数</w:t>
      </w:r>
      <w:r>
        <w:t>r</w:t>
      </w:r>
      <w:r/>
      <w:r w:rsidR="001852F3">
        <w:t xml:space="preserve">的绝对值阀值</w:t>
      </w:r>
      <w:r w:rsidR="001852F3">
        <w:t>为</w:t>
      </w:r>
    </w:p>
    <w:p w:rsidR="0018722C">
      <w:pPr>
        <w:topLinePunct/>
      </w:pPr>
      <w:r>
        <w:t>0.514</w:t>
      </w:r>
      <w:r w:rsidR="001852F3">
        <w:t xml:space="preserve">和</w:t>
      </w:r>
      <w:r w:rsidR="001852F3">
        <w:t xml:space="preserve">0.641</w:t>
      </w:r>
      <w:r>
        <w:t>.</w:t>
      </w:r>
    </w:p>
    <w:p w:rsidR="0018722C">
      <w:pPr>
        <w:pStyle w:val="aff7"/>
        <w:topLinePunct/>
      </w:pPr>
      <w:r>
        <w:drawing>
          <wp:inline>
            <wp:extent cx="5255357" cy="187909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5" cstate="print"/>
                    <a:stretch>
                      <a:fillRect/>
                    </a:stretch>
                  </pic:blipFill>
                  <pic:spPr>
                    <a:xfrm>
                      <a:off x="0" y="0"/>
                      <a:ext cx="5255357" cy="1879092"/>
                    </a:xfrm>
                    <a:prstGeom prst="rect">
                      <a:avLst/>
                    </a:prstGeom>
                  </pic:spPr>
                </pic:pic>
              </a:graphicData>
            </a:graphic>
          </wp:inline>
        </w:drawing>
      </w:r>
    </w:p>
    <w:p w:rsidR="0018722C">
      <w:pPr>
        <w:pStyle w:val="affff1"/>
        <w:topLinePunct/>
      </w:pPr>
      <w:r>
        <w:rPr>
          <w:rFonts w:cstheme="minorBidi" w:hAnsiTheme="minorHAnsi" w:eastAsiaTheme="minorHAnsi" w:asciiTheme="minorHAnsi" w:ascii="Times New Roman" w:eastAsia="宋体"/>
          <w:b/>
        </w:rPr>
        <w:t>Fig</w:t>
      </w:r>
      <w:r>
        <w:rPr>
          <w:rFonts w:ascii="Times New Roman" w:eastAsia="宋体" w:cstheme="minorBidi" w:hAnsiTheme="minorHAnsi"/>
          <w:b/>
        </w:rPr>
        <w:t> </w:t>
      </w:r>
      <w:r>
        <w:rPr>
          <w:rFonts w:ascii="Times New Roman" w:eastAsia="宋体" w:cstheme="minorBidi" w:hAnsiTheme="minorHAnsi"/>
          <w:b/>
        </w:rPr>
        <w:t>3</w:t>
      </w:r>
      <w:r w:rsidR="001852F3">
        <w:rPr>
          <w:rFonts w:ascii="Times New Roman" w:eastAsia="宋体" w:cstheme="minorBidi" w:hAnsiTheme="minorHAnsi"/>
          <w:b/>
        </w:rPr>
        <w:t xml:space="preserve"> </w:t>
      </w:r>
      <w:r>
        <w:rPr>
          <w:rFonts w:cstheme="minorBidi" w:hAnsiTheme="minorHAnsi" w:eastAsiaTheme="minorHAnsi" w:asciiTheme="minorHAnsi"/>
          <w:b/>
        </w:rPr>
        <w:t>（</w:t>
      </w:r>
      <w:r>
        <w:rPr>
          <w:kern w:val="2"/>
          <w:szCs w:val="22"/>
          <w:rFonts w:cstheme="minorBidi" w:hAnsiTheme="minorHAnsi" w:eastAsiaTheme="minorHAnsi" w:asciiTheme="minorHAnsi"/>
          <w:b/>
          <w:w w:val="100"/>
          <w:sz w:val="21"/>
        </w:rPr>
        <w:t xml:space="preserve">左</w:t>
      </w:r>
      <w:r>
        <w:rPr>
          <w:rFonts w:cstheme="minorBidi" w:hAnsiTheme="minorHAnsi" w:eastAsiaTheme="minorHAnsi" w:asciiTheme="minorHAnsi"/>
          <w:b/>
        </w:rPr>
        <w:t>）</w:t>
      </w:r>
      <w:r>
        <w:rPr>
          <w:rFonts w:cstheme="minorBidi" w:hAnsiTheme="minorHAnsi" w:eastAsiaTheme="minorHAnsi" w:asciiTheme="minorHAnsi"/>
          <w:b/>
        </w:rPr>
        <w:t>Ctr</w:t>
      </w:r>
      <w:r>
        <w:rPr>
          <w:rFonts w:cstheme="minorBidi" w:hAnsiTheme="minorHAnsi" w:eastAsiaTheme="minorHAnsi" w:asciiTheme="minorHAnsi"/>
          <w:b/>
        </w:rPr>
        <w:t>组与</w:t>
      </w:r>
      <w:r>
        <w:rPr>
          <w:rFonts w:cstheme="minorBidi" w:hAnsiTheme="minorHAnsi" w:eastAsiaTheme="minorHAnsi" w:asciiTheme="minorHAnsi"/>
          <w:b/>
        </w:rPr>
        <w:t>PAH</w:t>
      </w:r>
      <w:r>
        <w:rPr>
          <w:rFonts w:cstheme="minorBidi" w:hAnsiTheme="minorHAnsi" w:eastAsiaTheme="minorHAnsi" w:asciiTheme="minorHAnsi"/>
          <w:b/>
        </w:rPr>
        <w:t> </w:t>
      </w:r>
      <w:r>
        <w:rPr>
          <w:rFonts w:cstheme="minorBidi" w:hAnsiTheme="minorHAnsi" w:eastAsiaTheme="minorHAnsi" w:asciiTheme="minorHAnsi"/>
          <w:b/>
        </w:rPr>
        <w:t>1d</w:t>
      </w:r>
      <w:r>
        <w:rPr>
          <w:rFonts w:cstheme="minorBidi" w:hAnsiTheme="minorHAnsi" w:eastAsiaTheme="minorHAnsi" w:asciiTheme="minorHAnsi"/>
          <w:b/>
        </w:rPr>
        <w:t>组的</w:t>
      </w:r>
      <w:r>
        <w:rPr>
          <w:rFonts w:cstheme="minorBidi" w:hAnsiTheme="minorHAnsi" w:eastAsiaTheme="minorHAnsi" w:asciiTheme="minorHAnsi"/>
          <w:b/>
        </w:rPr>
        <w:t>OPLS-DA</w:t>
      </w:r>
      <w:r>
        <w:rPr>
          <w:rFonts w:cstheme="minorBidi" w:hAnsiTheme="minorHAnsi" w:eastAsiaTheme="minorHAnsi" w:asciiTheme="minorHAnsi"/>
          <w:b/>
        </w:rPr>
        <w:t>得分图；</w:t>
      </w:r>
      <w:r>
        <w:rPr>
          <w:rFonts w:cstheme="minorBidi" w:hAnsiTheme="minorHAnsi" w:eastAsiaTheme="minorHAnsi" w:asciiTheme="minorHAnsi"/>
          <w:b/>
        </w:rPr>
        <w:t>（</w:t>
      </w:r>
      <w:r>
        <w:rPr>
          <w:kern w:val="2"/>
          <w:szCs w:val="22"/>
          <w:rFonts w:cstheme="minorBidi" w:hAnsiTheme="minorHAnsi" w:eastAsiaTheme="minorHAnsi" w:asciiTheme="minorHAnsi"/>
          <w:b/>
          <w:w w:val="100"/>
          <w:sz w:val="21"/>
        </w:rPr>
        <w:t xml:space="preserve">右</w:t>
      </w:r>
      <w:r>
        <w:rPr>
          <w:rFonts w:cstheme="minorBidi" w:hAnsiTheme="minorHAnsi" w:eastAsiaTheme="minorHAnsi" w:asciiTheme="minorHAnsi"/>
          <w:b/>
        </w:rPr>
        <w:t>）</w:t>
      </w:r>
      <w:r>
        <w:rPr>
          <w:rFonts w:cstheme="minorBidi" w:hAnsiTheme="minorHAnsi" w:eastAsiaTheme="minorHAnsi" w:asciiTheme="minorHAnsi"/>
          <w:b/>
        </w:rPr>
        <w:t>相关系数及</w:t>
      </w:r>
      <w:r>
        <w:rPr>
          <w:rFonts w:cstheme="minorBidi" w:hAnsiTheme="minorHAnsi" w:eastAsiaTheme="minorHAnsi" w:asciiTheme="minorHAnsi"/>
          <w:b/>
        </w:rPr>
        <w:t>VIP</w:t>
      </w:r>
      <w:r>
        <w:rPr>
          <w:rFonts w:cstheme="minorBidi" w:hAnsiTheme="minorHAnsi" w:eastAsiaTheme="minorHAnsi" w:asciiTheme="minorHAnsi"/>
          <w:b/>
        </w:rPr>
        <w:t>载荷图</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筛选出</w:t>
      </w:r>
      <w:r>
        <w:t>VIP&gt;1</w:t>
      </w:r>
      <w:r/>
      <w:r w:rsidR="001852F3">
        <w:t xml:space="preserve">和</w:t>
      </w:r>
      <w:r>
        <w:t>|r|值超过阀值的变量</w:t>
      </w:r>
      <w:r>
        <w:t>（</w:t>
      </w:r>
      <w:r>
        <w:t>Fig3</w:t>
      </w:r>
      <w:r>
        <w:t xml:space="preserve">, </w:t>
      </w:r>
      <w:r>
        <w:t>右</w:t>
      </w:r>
      <w:r>
        <w:t>）</w:t>
      </w:r>
      <w:r>
        <w:t>，对这些变量进行指认，</w:t>
      </w:r>
      <w:r>
        <w:t>找出差异性代谢物，代谢物的详细情况见表</w:t>
      </w:r>
      <w:r>
        <w:t>1。</w:t>
      </w:r>
    </w:p>
    <w:p w:rsidR="0018722C">
      <w:pPr>
        <w:pStyle w:val="a8"/>
        <w:topLinePunct/>
      </w:pPr>
      <w:r>
        <w:rPr>
          <w:rFonts w:cstheme="minorBidi" w:hAnsiTheme="minorHAnsi" w:eastAsiaTheme="minorHAnsi" w:asciiTheme="minorHAnsi" w:ascii="宋体" w:hAnsi="宋体" w:eastAsia="宋体" w:cs="宋体"/>
          <w:b/>
        </w:rPr>
        <w:t>表1</w:t>
      </w:r>
      <w:r>
        <w:t xml:space="preserve">  </w:t>
      </w:r>
      <w:r w:rsidRPr="00DB64CE">
        <w:rPr>
          <w:rFonts w:cstheme="minorBidi" w:hAnsiTheme="minorHAnsi" w:eastAsiaTheme="minorHAnsi" w:asciiTheme="minorHAnsi" w:ascii="宋体" w:hAnsi="宋体" w:eastAsia="宋体" w:cs="宋体"/>
          <w:b/>
        </w:rPr>
        <w:t>Ctr</w:t>
      </w:r>
      <w:r w:rsidR="001852F3">
        <w:rPr>
          <w:rFonts w:cstheme="minorBidi" w:hAnsiTheme="minorHAnsi" w:eastAsiaTheme="minorHAnsi" w:asciiTheme="minorHAnsi" w:ascii="宋体" w:hAnsi="宋体" w:eastAsia="宋体" w:cs="宋体"/>
          <w:b/>
        </w:rPr>
        <w:t xml:space="preserve">组与</w:t>
      </w:r>
      <w:r w:rsidR="001852F3">
        <w:rPr>
          <w:rFonts w:cstheme="minorBidi" w:hAnsiTheme="minorHAnsi" w:eastAsiaTheme="minorHAnsi" w:asciiTheme="minorHAnsi" w:ascii="宋体" w:hAnsi="宋体" w:eastAsia="宋体" w:cs="宋体"/>
          <w:b/>
        </w:rPr>
        <w:t xml:space="preserve">PAH 1d</w:t>
      </w:r>
      <w:r w:rsidR="001852F3">
        <w:rPr>
          <w:rFonts w:cstheme="minorBidi" w:hAnsiTheme="minorHAnsi" w:eastAsiaTheme="minorHAnsi" w:asciiTheme="minorHAnsi" w:ascii="宋体" w:hAnsi="宋体" w:eastAsia="宋体" w:cs="宋体"/>
          <w:b/>
        </w:rPr>
        <w:t xml:space="preserve">组差异性代谢物详细情况表</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4"/>
        <w:gridCol w:w="1743"/>
        <w:gridCol w:w="1609"/>
        <w:gridCol w:w="1558"/>
        <w:gridCol w:w="1814"/>
      </w:tblGrid>
      <w:tr>
        <w:trPr>
          <w:tblHeader/>
        </w:trPr>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C</w:t>
            </w:r>
            <w:r>
              <w:t>hemical shift</w:t>
            </w:r>
          </w:p>
        </w:tc>
        <w:tc>
          <w:tcPr>
            <w:tcW w:w="1032" w:type="pct"/>
            <w:vAlign w:val="center"/>
            <w:tcBorders>
              <w:bottom w:val="single" w:sz="4" w:space="0" w:color="auto"/>
            </w:tcBorders>
          </w:tcPr>
          <w:p w:rsidR="0018722C">
            <w:pPr>
              <w:pStyle w:val="a7"/>
              <w:topLinePunct/>
              <w:ind w:leftChars="0" w:left="0" w:rightChars="0" w:right="0" w:firstLineChars="0" w:firstLine="0"/>
              <w:spacing w:line="240" w:lineRule="atLeast"/>
            </w:pPr>
            <w:r>
              <w:t>Metabolites</w:t>
            </w:r>
          </w:p>
        </w:tc>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922" w:type="pct"/>
            <w:vAlign w:val="center"/>
            <w:tcBorders>
              <w:bottom w:val="single" w:sz="4" w:space="0" w:color="auto"/>
            </w:tcBorders>
          </w:tcPr>
          <w:p w:rsidR="0018722C">
            <w:pPr>
              <w:pStyle w:val="a7"/>
              <w:topLinePunct/>
              <w:ind w:leftChars="0" w:left="0" w:rightChars="0" w:right="0" w:firstLineChars="0" w:firstLine="0"/>
              <w:spacing w:line="240" w:lineRule="atLeast"/>
            </w:pPr>
            <w:r>
              <w:t>VIP</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D</w:t>
            </w:r>
            <w:r>
              <w:t>ay1 vs control</w:t>
            </w:r>
          </w:p>
        </w:tc>
      </w:tr>
      <w:tr>
        <w:tc>
          <w:tcPr>
            <w:tcW w:w="1020" w:type="pct"/>
            <w:vAlign w:val="center"/>
          </w:tcPr>
          <w:p w:rsidR="0018722C">
            <w:pPr>
              <w:pStyle w:val="affff9"/>
              <w:topLinePunct/>
              <w:ind w:leftChars="0" w:left="0" w:rightChars="0" w:right="0" w:firstLineChars="0" w:firstLine="0"/>
              <w:spacing w:line="240" w:lineRule="atLeast"/>
            </w:pPr>
            <w:r>
              <w:t>1.04</w:t>
            </w:r>
          </w:p>
        </w:tc>
        <w:tc>
          <w:tcPr>
            <w:tcW w:w="1032" w:type="pct"/>
            <w:vAlign w:val="center"/>
          </w:tcPr>
          <w:p w:rsidR="0018722C">
            <w:pPr>
              <w:pStyle w:val="a5"/>
              <w:topLinePunct/>
              <w:ind w:leftChars="0" w:left="0" w:rightChars="0" w:right="0" w:firstLineChars="0" w:firstLine="0"/>
              <w:spacing w:line="240" w:lineRule="atLeast"/>
            </w:pPr>
            <w:r>
              <w:t>Val</w:t>
            </w:r>
          </w:p>
        </w:tc>
        <w:tc>
          <w:tcPr>
            <w:tcW w:w="952" w:type="pct"/>
            <w:vAlign w:val="center"/>
          </w:tcPr>
          <w:p w:rsidR="0018722C">
            <w:pPr>
              <w:pStyle w:val="affff9"/>
              <w:topLinePunct/>
              <w:ind w:leftChars="0" w:left="0" w:rightChars="0" w:right="0" w:firstLineChars="0" w:firstLine="0"/>
              <w:spacing w:line="240" w:lineRule="atLeast"/>
            </w:pPr>
            <w:r>
              <w:t>0.7904</w:t>
            </w:r>
          </w:p>
        </w:tc>
        <w:tc>
          <w:tcPr>
            <w:tcW w:w="922" w:type="pct"/>
            <w:vAlign w:val="center"/>
          </w:tcPr>
          <w:p w:rsidR="0018722C">
            <w:pPr>
              <w:pStyle w:val="affff9"/>
              <w:topLinePunct/>
              <w:ind w:leftChars="0" w:left="0" w:rightChars="0" w:right="0" w:firstLineChars="0" w:firstLine="0"/>
              <w:spacing w:line="240" w:lineRule="atLeast"/>
            </w:pPr>
            <w:r>
              <w:t>2.6067</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1.015</w:t>
            </w:r>
          </w:p>
        </w:tc>
        <w:tc>
          <w:tcPr>
            <w:tcW w:w="1032" w:type="pct"/>
            <w:vAlign w:val="center"/>
          </w:tcPr>
          <w:p w:rsidR="0018722C">
            <w:pPr>
              <w:pStyle w:val="a5"/>
              <w:topLinePunct/>
              <w:ind w:leftChars="0" w:left="0" w:rightChars="0" w:right="0" w:firstLineChars="0" w:firstLine="0"/>
              <w:spacing w:line="240" w:lineRule="atLeast"/>
            </w:pPr>
            <w:r>
              <w:t>Ile</w:t>
            </w:r>
          </w:p>
        </w:tc>
        <w:tc>
          <w:tcPr>
            <w:tcW w:w="952" w:type="pct"/>
            <w:vAlign w:val="center"/>
          </w:tcPr>
          <w:p w:rsidR="0018722C">
            <w:pPr>
              <w:pStyle w:val="affff9"/>
              <w:topLinePunct/>
              <w:ind w:leftChars="0" w:left="0" w:rightChars="0" w:right="0" w:firstLineChars="0" w:firstLine="0"/>
              <w:spacing w:line="240" w:lineRule="atLeast"/>
            </w:pPr>
            <w:r>
              <w:t>0.9479</w:t>
            </w:r>
          </w:p>
        </w:tc>
        <w:tc>
          <w:tcPr>
            <w:tcW w:w="922" w:type="pct"/>
            <w:vAlign w:val="center"/>
          </w:tcPr>
          <w:p w:rsidR="0018722C">
            <w:pPr>
              <w:pStyle w:val="affff9"/>
              <w:topLinePunct/>
              <w:ind w:leftChars="0" w:left="0" w:rightChars="0" w:right="0" w:firstLineChars="0" w:firstLine="0"/>
              <w:spacing w:line="240" w:lineRule="atLeast"/>
            </w:pPr>
            <w:r>
              <w:t>2.3676</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0.985</w:t>
            </w:r>
          </w:p>
        </w:tc>
        <w:tc>
          <w:tcPr>
            <w:tcW w:w="1032" w:type="pct"/>
            <w:vAlign w:val="center"/>
          </w:tcPr>
          <w:p w:rsidR="0018722C">
            <w:pPr>
              <w:pStyle w:val="a5"/>
              <w:topLinePunct/>
              <w:ind w:leftChars="0" w:left="0" w:rightChars="0" w:right="0" w:firstLineChars="0" w:firstLine="0"/>
              <w:spacing w:line="240" w:lineRule="atLeast"/>
            </w:pPr>
            <w:r>
              <w:t>Leu</w:t>
            </w:r>
          </w:p>
        </w:tc>
        <w:tc>
          <w:tcPr>
            <w:tcW w:w="952" w:type="pct"/>
            <w:vAlign w:val="center"/>
          </w:tcPr>
          <w:p w:rsidR="0018722C">
            <w:pPr>
              <w:pStyle w:val="affff9"/>
              <w:topLinePunct/>
              <w:ind w:leftChars="0" w:left="0" w:rightChars="0" w:right="0" w:firstLineChars="0" w:firstLine="0"/>
              <w:spacing w:line="240" w:lineRule="atLeast"/>
            </w:pPr>
            <w:r>
              <w:t>0.6455</w:t>
            </w:r>
          </w:p>
        </w:tc>
        <w:tc>
          <w:tcPr>
            <w:tcW w:w="922" w:type="pct"/>
            <w:vAlign w:val="center"/>
          </w:tcPr>
          <w:p w:rsidR="0018722C">
            <w:pPr>
              <w:pStyle w:val="affff9"/>
              <w:topLinePunct/>
              <w:ind w:leftChars="0" w:left="0" w:rightChars="0" w:right="0" w:firstLineChars="0" w:firstLine="0"/>
              <w:spacing w:line="240" w:lineRule="atLeast"/>
            </w:pPr>
            <w:r>
              <w:t>2.2451</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1.195</w:t>
            </w:r>
          </w:p>
        </w:tc>
        <w:tc>
          <w:tcPr>
            <w:tcW w:w="1032" w:type="pct"/>
            <w:vAlign w:val="center"/>
          </w:tcPr>
          <w:p w:rsidR="0018722C">
            <w:pPr>
              <w:pStyle w:val="a5"/>
              <w:topLinePunct/>
              <w:ind w:leftChars="0" w:left="0" w:rightChars="0" w:right="0" w:firstLineChars="0" w:firstLine="0"/>
              <w:spacing w:line="240" w:lineRule="atLeast"/>
            </w:pPr>
            <w:r>
              <w:t>3-HB</w:t>
            </w:r>
          </w:p>
        </w:tc>
        <w:tc>
          <w:tcPr>
            <w:tcW w:w="952" w:type="pct"/>
            <w:vAlign w:val="center"/>
          </w:tcPr>
          <w:p w:rsidR="0018722C">
            <w:pPr>
              <w:pStyle w:val="affff9"/>
              <w:topLinePunct/>
              <w:ind w:leftChars="0" w:left="0" w:rightChars="0" w:right="0" w:firstLineChars="0" w:firstLine="0"/>
              <w:spacing w:line="240" w:lineRule="atLeast"/>
            </w:pPr>
            <w:r>
              <w:t>0.7429</w:t>
            </w:r>
          </w:p>
        </w:tc>
        <w:tc>
          <w:tcPr>
            <w:tcW w:w="922" w:type="pct"/>
            <w:vAlign w:val="center"/>
          </w:tcPr>
          <w:p w:rsidR="0018722C">
            <w:pPr>
              <w:pStyle w:val="affff9"/>
              <w:topLinePunct/>
              <w:ind w:leftChars="0" w:left="0" w:rightChars="0" w:right="0" w:firstLineChars="0" w:firstLine="0"/>
              <w:spacing w:line="240" w:lineRule="atLeast"/>
            </w:pPr>
            <w:r>
              <w:t>3.2775</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1.276</w:t>
            </w:r>
          </w:p>
        </w:tc>
        <w:tc>
          <w:tcPr>
            <w:tcW w:w="1032" w:type="pct"/>
            <w:vAlign w:val="center"/>
          </w:tcPr>
          <w:p w:rsidR="0018722C">
            <w:pPr>
              <w:pStyle w:val="a5"/>
              <w:topLinePunct/>
              <w:ind w:leftChars="0" w:left="0" w:rightChars="0" w:right="0" w:firstLineChars="0" w:firstLine="0"/>
              <w:spacing w:line="240" w:lineRule="atLeast"/>
            </w:pPr>
            <w:r>
              <w:t>LDL</w:t>
            </w:r>
            <w:r>
              <w:t>/</w:t>
            </w:r>
            <w:r>
              <w:t>VLDL</w:t>
            </w:r>
          </w:p>
        </w:tc>
        <w:tc>
          <w:tcPr>
            <w:tcW w:w="952" w:type="pct"/>
            <w:vAlign w:val="center"/>
          </w:tcPr>
          <w:p w:rsidR="0018722C">
            <w:pPr>
              <w:pStyle w:val="affff9"/>
              <w:topLinePunct/>
              <w:ind w:leftChars="0" w:left="0" w:rightChars="0" w:right="0" w:firstLineChars="0" w:firstLine="0"/>
              <w:spacing w:line="240" w:lineRule="atLeast"/>
            </w:pPr>
            <w:r>
              <w:t>0.6830</w:t>
            </w:r>
          </w:p>
        </w:tc>
        <w:tc>
          <w:tcPr>
            <w:tcW w:w="922" w:type="pct"/>
            <w:vAlign w:val="center"/>
          </w:tcPr>
          <w:p w:rsidR="0018722C">
            <w:pPr>
              <w:pStyle w:val="affff9"/>
              <w:topLinePunct/>
              <w:ind w:leftChars="0" w:left="0" w:rightChars="0" w:right="0" w:firstLineChars="0" w:firstLine="0"/>
              <w:spacing w:line="240" w:lineRule="atLeast"/>
            </w:pPr>
            <w:r>
              <w:t>5.1302</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1.922</w:t>
            </w:r>
          </w:p>
        </w:tc>
        <w:tc>
          <w:tcPr>
            <w:tcW w:w="1032" w:type="pct"/>
            <w:vAlign w:val="center"/>
          </w:tcPr>
          <w:p w:rsidR="0018722C">
            <w:pPr>
              <w:pStyle w:val="a5"/>
              <w:topLinePunct/>
              <w:ind w:leftChars="0" w:left="0" w:rightChars="0" w:right="0" w:firstLineChars="0" w:firstLine="0"/>
              <w:spacing w:line="240" w:lineRule="atLeast"/>
            </w:pPr>
            <w:r>
              <w:t>Acetate</w:t>
            </w:r>
          </w:p>
        </w:tc>
        <w:tc>
          <w:tcPr>
            <w:tcW w:w="952" w:type="pct"/>
            <w:vAlign w:val="center"/>
          </w:tcPr>
          <w:p w:rsidR="0018722C">
            <w:pPr>
              <w:pStyle w:val="affff9"/>
              <w:topLinePunct/>
              <w:ind w:leftChars="0" w:left="0" w:rightChars="0" w:right="0" w:firstLineChars="0" w:firstLine="0"/>
              <w:spacing w:line="240" w:lineRule="atLeast"/>
            </w:pPr>
            <w:r>
              <w:t>0.7361</w:t>
            </w:r>
          </w:p>
        </w:tc>
        <w:tc>
          <w:tcPr>
            <w:tcW w:w="922" w:type="pct"/>
            <w:vAlign w:val="center"/>
          </w:tcPr>
          <w:p w:rsidR="0018722C">
            <w:pPr>
              <w:pStyle w:val="affff9"/>
              <w:topLinePunct/>
              <w:ind w:leftChars="0" w:left="0" w:rightChars="0" w:right="0" w:firstLineChars="0" w:firstLine="0"/>
              <w:spacing w:line="240" w:lineRule="atLeast"/>
            </w:pPr>
            <w:r>
              <w:t>2.323</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2.05</w:t>
            </w:r>
          </w:p>
        </w:tc>
        <w:tc>
          <w:tcPr>
            <w:tcW w:w="1032" w:type="pct"/>
            <w:vAlign w:val="center"/>
          </w:tcPr>
          <w:p w:rsidR="0018722C">
            <w:pPr>
              <w:pStyle w:val="a5"/>
              <w:topLinePunct/>
              <w:ind w:leftChars="0" w:left="0" w:rightChars="0" w:right="0" w:firstLineChars="0" w:firstLine="0"/>
              <w:spacing w:line="240" w:lineRule="atLeast"/>
            </w:pPr>
            <w:r>
              <w:t>Nac</w:t>
            </w:r>
          </w:p>
        </w:tc>
        <w:tc>
          <w:tcPr>
            <w:tcW w:w="952" w:type="pct"/>
            <w:vAlign w:val="center"/>
          </w:tcPr>
          <w:p w:rsidR="0018722C">
            <w:pPr>
              <w:pStyle w:val="affff9"/>
              <w:topLinePunct/>
              <w:ind w:leftChars="0" w:left="0" w:rightChars="0" w:right="0" w:firstLineChars="0" w:firstLine="0"/>
              <w:spacing w:line="240" w:lineRule="atLeast"/>
            </w:pPr>
            <w:r>
              <w:t>0.8540</w:t>
            </w:r>
          </w:p>
        </w:tc>
        <w:tc>
          <w:tcPr>
            <w:tcW w:w="922" w:type="pct"/>
            <w:vAlign w:val="center"/>
          </w:tcPr>
          <w:p w:rsidR="0018722C">
            <w:pPr>
              <w:pStyle w:val="affff9"/>
              <w:topLinePunct/>
              <w:ind w:leftChars="0" w:left="0" w:rightChars="0" w:right="0" w:firstLineChars="0" w:firstLine="0"/>
              <w:spacing w:line="240" w:lineRule="atLeast"/>
            </w:pPr>
            <w:r>
              <w:t>2.9696</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2.143</w:t>
            </w:r>
          </w:p>
        </w:tc>
        <w:tc>
          <w:tcPr>
            <w:tcW w:w="1032" w:type="pct"/>
            <w:vAlign w:val="center"/>
          </w:tcPr>
          <w:p w:rsidR="0018722C">
            <w:pPr>
              <w:pStyle w:val="a5"/>
              <w:topLinePunct/>
              <w:ind w:leftChars="0" w:left="0" w:rightChars="0" w:right="0" w:firstLineChars="0" w:firstLine="0"/>
              <w:spacing w:line="240" w:lineRule="atLeast"/>
            </w:pPr>
            <w:r>
              <w:t>Met</w:t>
            </w:r>
          </w:p>
        </w:tc>
        <w:tc>
          <w:tcPr>
            <w:tcW w:w="952" w:type="pct"/>
            <w:vAlign w:val="center"/>
          </w:tcPr>
          <w:p w:rsidR="0018722C">
            <w:pPr>
              <w:pStyle w:val="affff9"/>
              <w:topLinePunct/>
              <w:ind w:leftChars="0" w:left="0" w:rightChars="0" w:right="0" w:firstLineChars="0" w:firstLine="0"/>
              <w:spacing w:line="240" w:lineRule="atLeast"/>
            </w:pPr>
            <w:r>
              <w:t>0.6189</w:t>
            </w:r>
          </w:p>
        </w:tc>
        <w:tc>
          <w:tcPr>
            <w:tcW w:w="922" w:type="pct"/>
            <w:vAlign w:val="center"/>
          </w:tcPr>
          <w:p w:rsidR="0018722C">
            <w:pPr>
              <w:pStyle w:val="affff9"/>
              <w:topLinePunct/>
              <w:ind w:leftChars="0" w:left="0" w:rightChars="0" w:right="0" w:firstLineChars="0" w:firstLine="0"/>
              <w:spacing w:line="240" w:lineRule="atLeast"/>
            </w:pPr>
            <w:r>
              <w:t>2.594</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2.23</w:t>
            </w:r>
          </w:p>
        </w:tc>
        <w:tc>
          <w:tcPr>
            <w:tcW w:w="1032" w:type="pct"/>
            <w:vAlign w:val="center"/>
          </w:tcPr>
          <w:p w:rsidR="0018722C">
            <w:pPr>
              <w:pStyle w:val="a5"/>
              <w:topLinePunct/>
              <w:ind w:leftChars="0" w:left="0" w:rightChars="0" w:right="0" w:firstLineChars="0" w:firstLine="0"/>
              <w:spacing w:line="240" w:lineRule="atLeast"/>
            </w:pPr>
            <w:r>
              <w:t>Acetone</w:t>
            </w:r>
          </w:p>
        </w:tc>
        <w:tc>
          <w:tcPr>
            <w:tcW w:w="952" w:type="pct"/>
            <w:vAlign w:val="center"/>
          </w:tcPr>
          <w:p w:rsidR="0018722C">
            <w:pPr>
              <w:pStyle w:val="affff9"/>
              <w:topLinePunct/>
              <w:ind w:leftChars="0" w:left="0" w:rightChars="0" w:right="0" w:firstLineChars="0" w:firstLine="0"/>
              <w:spacing w:line="240" w:lineRule="atLeast"/>
            </w:pPr>
            <w:r>
              <w:t>0.9540</w:t>
            </w:r>
          </w:p>
        </w:tc>
        <w:tc>
          <w:tcPr>
            <w:tcW w:w="922" w:type="pct"/>
            <w:vAlign w:val="center"/>
          </w:tcPr>
          <w:p w:rsidR="0018722C">
            <w:pPr>
              <w:pStyle w:val="affff9"/>
              <w:topLinePunct/>
              <w:ind w:leftChars="0" w:left="0" w:rightChars="0" w:right="0" w:firstLineChars="0" w:firstLine="0"/>
              <w:spacing w:line="240" w:lineRule="atLeast"/>
            </w:pPr>
            <w:r>
              <w:t>2.6594</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2.28</w:t>
            </w:r>
          </w:p>
        </w:tc>
        <w:tc>
          <w:tcPr>
            <w:tcW w:w="1032" w:type="pct"/>
            <w:vAlign w:val="center"/>
          </w:tcPr>
          <w:p w:rsidR="0018722C">
            <w:pPr>
              <w:pStyle w:val="a5"/>
              <w:topLinePunct/>
              <w:ind w:leftChars="0" w:left="0" w:rightChars="0" w:right="0" w:firstLineChars="0" w:firstLine="0"/>
              <w:spacing w:line="240" w:lineRule="atLeast"/>
            </w:pPr>
            <w:r>
              <w:t>Ace</w:t>
            </w:r>
          </w:p>
        </w:tc>
        <w:tc>
          <w:tcPr>
            <w:tcW w:w="952" w:type="pct"/>
            <w:vAlign w:val="center"/>
          </w:tcPr>
          <w:p w:rsidR="0018722C">
            <w:pPr>
              <w:pStyle w:val="affff9"/>
              <w:topLinePunct/>
              <w:ind w:leftChars="0" w:left="0" w:rightChars="0" w:right="0" w:firstLineChars="0" w:firstLine="0"/>
              <w:spacing w:line="240" w:lineRule="atLeast"/>
            </w:pPr>
            <w:r>
              <w:t>0.7691</w:t>
            </w:r>
          </w:p>
        </w:tc>
        <w:tc>
          <w:tcPr>
            <w:tcW w:w="922" w:type="pct"/>
            <w:vAlign w:val="center"/>
          </w:tcPr>
          <w:p w:rsidR="0018722C">
            <w:pPr>
              <w:pStyle w:val="affff9"/>
              <w:topLinePunct/>
              <w:ind w:leftChars="0" w:left="0" w:rightChars="0" w:right="0" w:firstLineChars="0" w:firstLine="0"/>
              <w:spacing w:line="240" w:lineRule="atLeast"/>
            </w:pPr>
            <w:r>
              <w:t>2.2030</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2.455</w:t>
            </w:r>
          </w:p>
        </w:tc>
        <w:tc>
          <w:tcPr>
            <w:tcW w:w="1032" w:type="pct"/>
            <w:vAlign w:val="center"/>
          </w:tcPr>
          <w:p w:rsidR="0018722C">
            <w:pPr>
              <w:pStyle w:val="a5"/>
              <w:topLinePunct/>
              <w:ind w:leftChars="0" w:left="0" w:rightChars="0" w:right="0" w:firstLineChars="0" w:firstLine="0"/>
              <w:spacing w:line="240" w:lineRule="atLeast"/>
            </w:pPr>
            <w:r>
              <w:t>Carnitine</w:t>
            </w:r>
          </w:p>
        </w:tc>
        <w:tc>
          <w:tcPr>
            <w:tcW w:w="952" w:type="pct"/>
            <w:vAlign w:val="center"/>
          </w:tcPr>
          <w:p w:rsidR="0018722C">
            <w:pPr>
              <w:pStyle w:val="affff9"/>
              <w:topLinePunct/>
              <w:ind w:leftChars="0" w:left="0" w:rightChars="0" w:right="0" w:firstLineChars="0" w:firstLine="0"/>
              <w:spacing w:line="240" w:lineRule="atLeast"/>
            </w:pPr>
            <w:r>
              <w:t>0.7621</w:t>
            </w:r>
          </w:p>
        </w:tc>
        <w:tc>
          <w:tcPr>
            <w:tcW w:w="922" w:type="pct"/>
            <w:vAlign w:val="center"/>
          </w:tcPr>
          <w:p w:rsidR="0018722C">
            <w:pPr>
              <w:pStyle w:val="affff9"/>
              <w:topLinePunct/>
              <w:ind w:leftChars="0" w:left="0" w:rightChars="0" w:right="0" w:firstLineChars="0" w:firstLine="0"/>
              <w:spacing w:line="240" w:lineRule="atLeast"/>
            </w:pPr>
            <w:r>
              <w:t>1.2872</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3.21</w:t>
            </w:r>
          </w:p>
        </w:tc>
        <w:tc>
          <w:tcPr>
            <w:tcW w:w="1032" w:type="pct"/>
            <w:vAlign w:val="center"/>
          </w:tcPr>
          <w:p w:rsidR="0018722C">
            <w:pPr>
              <w:pStyle w:val="a5"/>
              <w:topLinePunct/>
              <w:ind w:leftChars="0" w:left="0" w:rightChars="0" w:right="0" w:firstLineChars="0" w:firstLine="0"/>
              <w:spacing w:line="240" w:lineRule="atLeast"/>
            </w:pPr>
            <w:r>
              <w:t>Choline</w:t>
            </w:r>
          </w:p>
        </w:tc>
        <w:tc>
          <w:tcPr>
            <w:tcW w:w="952" w:type="pct"/>
            <w:vAlign w:val="center"/>
          </w:tcPr>
          <w:p w:rsidR="0018722C">
            <w:pPr>
              <w:pStyle w:val="affff9"/>
              <w:topLinePunct/>
              <w:ind w:leftChars="0" w:left="0" w:rightChars="0" w:right="0" w:firstLineChars="0" w:firstLine="0"/>
              <w:spacing w:line="240" w:lineRule="atLeast"/>
            </w:pPr>
            <w:r>
              <w:t>0.9675</w:t>
            </w:r>
          </w:p>
        </w:tc>
        <w:tc>
          <w:tcPr>
            <w:tcW w:w="922" w:type="pct"/>
            <w:vAlign w:val="center"/>
          </w:tcPr>
          <w:p w:rsidR="0018722C">
            <w:pPr>
              <w:pStyle w:val="affff9"/>
              <w:topLinePunct/>
              <w:ind w:leftChars="0" w:left="0" w:rightChars="0" w:right="0" w:firstLineChars="0" w:firstLine="0"/>
              <w:spacing w:line="240" w:lineRule="atLeast"/>
            </w:pPr>
            <w:r>
              <w:t>5.0497</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3.26</w:t>
            </w:r>
          </w:p>
        </w:tc>
        <w:tc>
          <w:tcPr>
            <w:tcW w:w="1032" w:type="pct"/>
            <w:vAlign w:val="center"/>
          </w:tcPr>
          <w:p w:rsidR="0018722C">
            <w:pPr>
              <w:pStyle w:val="a5"/>
              <w:topLinePunct/>
              <w:ind w:leftChars="0" w:left="0" w:rightChars="0" w:right="0" w:firstLineChars="0" w:firstLine="0"/>
              <w:spacing w:line="240" w:lineRule="atLeast"/>
            </w:pPr>
            <w:r>
              <w:t>TMAO</w:t>
            </w:r>
          </w:p>
        </w:tc>
        <w:tc>
          <w:tcPr>
            <w:tcW w:w="952" w:type="pct"/>
            <w:vAlign w:val="center"/>
          </w:tcPr>
          <w:p w:rsidR="0018722C">
            <w:pPr>
              <w:pStyle w:val="affff9"/>
              <w:topLinePunct/>
              <w:ind w:leftChars="0" w:left="0" w:rightChars="0" w:right="0" w:firstLineChars="0" w:firstLine="0"/>
              <w:spacing w:line="240" w:lineRule="atLeast"/>
            </w:pPr>
            <w:r>
              <w:t>0.7808</w:t>
            </w:r>
          </w:p>
        </w:tc>
        <w:tc>
          <w:tcPr>
            <w:tcW w:w="922" w:type="pct"/>
            <w:vAlign w:val="center"/>
          </w:tcPr>
          <w:p w:rsidR="0018722C">
            <w:pPr>
              <w:pStyle w:val="affff9"/>
              <w:topLinePunct/>
              <w:ind w:leftChars="0" w:left="0" w:rightChars="0" w:right="0" w:firstLineChars="0" w:firstLine="0"/>
              <w:spacing w:line="240" w:lineRule="atLeast"/>
            </w:pPr>
            <w:r>
              <w:t>8.0002</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3.434</w:t>
            </w:r>
          </w:p>
        </w:tc>
        <w:tc>
          <w:tcPr>
            <w:tcW w:w="1032" w:type="pct"/>
            <w:vAlign w:val="center"/>
          </w:tcPr>
          <w:p w:rsidR="0018722C">
            <w:pPr>
              <w:pStyle w:val="a5"/>
              <w:topLinePunct/>
              <w:ind w:leftChars="0" w:left="0" w:rightChars="0" w:right="0" w:firstLineChars="0" w:firstLine="0"/>
              <w:spacing w:line="240" w:lineRule="atLeast"/>
            </w:pPr>
            <w:r>
              <w:t>Tau</w:t>
            </w:r>
          </w:p>
        </w:tc>
        <w:tc>
          <w:tcPr>
            <w:tcW w:w="952" w:type="pct"/>
            <w:vAlign w:val="center"/>
          </w:tcPr>
          <w:p w:rsidR="0018722C">
            <w:pPr>
              <w:pStyle w:val="affff9"/>
              <w:topLinePunct/>
              <w:ind w:leftChars="0" w:left="0" w:rightChars="0" w:right="0" w:firstLineChars="0" w:firstLine="0"/>
              <w:spacing w:line="240" w:lineRule="atLeast"/>
            </w:pPr>
            <w:r>
              <w:t>0.7095</w:t>
            </w:r>
          </w:p>
        </w:tc>
        <w:tc>
          <w:tcPr>
            <w:tcW w:w="922" w:type="pct"/>
            <w:vAlign w:val="center"/>
          </w:tcPr>
          <w:p w:rsidR="0018722C">
            <w:pPr>
              <w:pStyle w:val="affff9"/>
              <w:topLinePunct/>
              <w:ind w:leftChars="0" w:left="0" w:rightChars="0" w:right="0" w:firstLineChars="0" w:firstLine="0"/>
              <w:spacing w:line="240" w:lineRule="atLeast"/>
            </w:pPr>
            <w:r>
              <w:t>3.5665</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3.563</w:t>
            </w:r>
          </w:p>
        </w:tc>
        <w:tc>
          <w:tcPr>
            <w:tcW w:w="1032" w:type="pct"/>
            <w:vAlign w:val="center"/>
          </w:tcPr>
          <w:p w:rsidR="0018722C">
            <w:pPr>
              <w:pStyle w:val="a5"/>
              <w:topLinePunct/>
              <w:ind w:leftChars="0" w:left="0" w:rightChars="0" w:right="0" w:firstLineChars="0" w:firstLine="0"/>
              <w:spacing w:line="240" w:lineRule="atLeast"/>
            </w:pPr>
            <w:r>
              <w:t>Gly</w:t>
            </w:r>
          </w:p>
        </w:tc>
        <w:tc>
          <w:tcPr>
            <w:tcW w:w="952" w:type="pct"/>
            <w:vAlign w:val="center"/>
          </w:tcPr>
          <w:p w:rsidR="0018722C">
            <w:pPr>
              <w:pStyle w:val="affff9"/>
              <w:topLinePunct/>
              <w:ind w:leftChars="0" w:left="0" w:rightChars="0" w:right="0" w:firstLineChars="0" w:firstLine="0"/>
              <w:spacing w:line="240" w:lineRule="atLeast"/>
            </w:pPr>
            <w:r>
              <w:t>0.8256</w:t>
            </w:r>
          </w:p>
        </w:tc>
        <w:tc>
          <w:tcPr>
            <w:tcW w:w="922" w:type="pct"/>
            <w:vAlign w:val="center"/>
          </w:tcPr>
          <w:p w:rsidR="0018722C">
            <w:pPr>
              <w:pStyle w:val="affff9"/>
              <w:topLinePunct/>
              <w:ind w:leftChars="0" w:left="0" w:rightChars="0" w:right="0" w:firstLineChars="0" w:firstLine="0"/>
              <w:spacing w:line="240" w:lineRule="atLeast"/>
            </w:pPr>
            <w:r>
              <w:t>5.220</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3.67</w:t>
            </w:r>
          </w:p>
        </w:tc>
        <w:tc>
          <w:tcPr>
            <w:tcW w:w="1032" w:type="pct"/>
            <w:vAlign w:val="center"/>
          </w:tcPr>
          <w:p w:rsidR="0018722C">
            <w:pPr>
              <w:pStyle w:val="a5"/>
              <w:topLinePunct/>
              <w:ind w:leftChars="0" w:left="0" w:rightChars="0" w:right="0" w:firstLineChars="0" w:firstLine="0"/>
              <w:spacing w:line="240" w:lineRule="atLeast"/>
            </w:pPr>
            <w:r>
              <w:t>Glycerol</w:t>
            </w:r>
          </w:p>
        </w:tc>
        <w:tc>
          <w:tcPr>
            <w:tcW w:w="952" w:type="pct"/>
            <w:vAlign w:val="center"/>
          </w:tcPr>
          <w:p w:rsidR="0018722C">
            <w:pPr>
              <w:pStyle w:val="affff9"/>
              <w:topLinePunct/>
              <w:ind w:leftChars="0" w:left="0" w:rightChars="0" w:right="0" w:firstLineChars="0" w:firstLine="0"/>
              <w:spacing w:line="240" w:lineRule="atLeast"/>
            </w:pPr>
            <w:r>
              <w:t>0.8312</w:t>
            </w:r>
          </w:p>
        </w:tc>
        <w:tc>
          <w:tcPr>
            <w:tcW w:w="922" w:type="pct"/>
            <w:vAlign w:val="center"/>
          </w:tcPr>
          <w:p w:rsidR="0018722C">
            <w:pPr>
              <w:pStyle w:val="affff9"/>
              <w:topLinePunct/>
              <w:ind w:leftChars="0" w:left="0" w:rightChars="0" w:right="0" w:firstLineChars="0" w:firstLine="0"/>
              <w:spacing w:line="240" w:lineRule="atLeast"/>
            </w:pPr>
            <w:r>
              <w:t>2.2619</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3.41</w:t>
            </w:r>
          </w:p>
        </w:tc>
        <w:tc>
          <w:tcPr>
            <w:tcW w:w="1032" w:type="pct"/>
            <w:vAlign w:val="center"/>
          </w:tcPr>
          <w:p w:rsidR="0018722C">
            <w:pPr>
              <w:pStyle w:val="a5"/>
              <w:topLinePunct/>
              <w:ind w:leftChars="0" w:left="0" w:rightChars="0" w:right="0" w:firstLineChars="0" w:firstLine="0"/>
              <w:spacing w:line="240" w:lineRule="atLeast"/>
            </w:pPr>
            <w:r>
              <w:t>Glucose</w:t>
            </w:r>
          </w:p>
        </w:tc>
        <w:tc>
          <w:tcPr>
            <w:tcW w:w="952" w:type="pct"/>
            <w:vAlign w:val="center"/>
          </w:tcPr>
          <w:p w:rsidR="0018722C">
            <w:pPr>
              <w:pStyle w:val="affff9"/>
              <w:topLinePunct/>
              <w:ind w:leftChars="0" w:left="0" w:rightChars="0" w:right="0" w:firstLineChars="0" w:firstLine="0"/>
              <w:spacing w:line="240" w:lineRule="atLeast"/>
            </w:pPr>
            <w:r>
              <w:t>0.6130</w:t>
            </w:r>
          </w:p>
        </w:tc>
        <w:tc>
          <w:tcPr>
            <w:tcW w:w="922" w:type="pct"/>
            <w:vAlign w:val="center"/>
          </w:tcPr>
          <w:p w:rsidR="0018722C">
            <w:pPr>
              <w:pStyle w:val="affff9"/>
              <w:topLinePunct/>
              <w:ind w:leftChars="0" w:left="0" w:rightChars="0" w:right="0" w:firstLineChars="0" w:firstLine="0"/>
              <w:spacing w:line="240" w:lineRule="atLeast"/>
            </w:pPr>
            <w:r>
              <w:t>2.2589</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Pr>
          <w:p w:rsidR="0018722C">
            <w:pPr>
              <w:pStyle w:val="affff9"/>
              <w:topLinePunct/>
              <w:ind w:leftChars="0" w:left="0" w:rightChars="0" w:right="0" w:firstLineChars="0" w:firstLine="0"/>
              <w:spacing w:line="240" w:lineRule="atLeast"/>
            </w:pPr>
            <w:r>
              <w:t>3.905</w:t>
            </w:r>
          </w:p>
        </w:tc>
        <w:tc>
          <w:tcPr>
            <w:tcW w:w="1032" w:type="pct"/>
            <w:vAlign w:val="center"/>
          </w:tcPr>
          <w:p w:rsidR="0018722C">
            <w:pPr>
              <w:pStyle w:val="a5"/>
              <w:topLinePunct/>
              <w:ind w:leftChars="0" w:left="0" w:rightChars="0" w:right="0" w:firstLineChars="0" w:firstLine="0"/>
              <w:spacing w:line="240" w:lineRule="atLeast"/>
            </w:pPr>
            <w:r>
              <w:t>Betaine</w:t>
            </w:r>
          </w:p>
        </w:tc>
        <w:tc>
          <w:tcPr>
            <w:tcW w:w="952" w:type="pct"/>
            <w:vAlign w:val="center"/>
          </w:tcPr>
          <w:p w:rsidR="0018722C">
            <w:pPr>
              <w:pStyle w:val="affff9"/>
              <w:topLinePunct/>
              <w:ind w:leftChars="0" w:left="0" w:rightChars="0" w:right="0" w:firstLineChars="0" w:firstLine="0"/>
              <w:spacing w:line="240" w:lineRule="atLeast"/>
            </w:pPr>
            <w:r>
              <w:t>0.9074</w:t>
            </w:r>
          </w:p>
        </w:tc>
        <w:tc>
          <w:tcPr>
            <w:tcW w:w="922" w:type="pct"/>
            <w:vAlign w:val="center"/>
          </w:tcPr>
          <w:p w:rsidR="0018722C">
            <w:pPr>
              <w:pStyle w:val="affff9"/>
              <w:topLinePunct/>
              <w:ind w:leftChars="0" w:left="0" w:rightChars="0" w:right="0" w:firstLineChars="0" w:firstLine="0"/>
              <w:spacing w:line="240" w:lineRule="atLeast"/>
            </w:pPr>
            <w:r>
              <w:t>3.825</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20" w:type="pct"/>
            <w:vAlign w:val="center"/>
            <w:tcBorders>
              <w:top w:val="single" w:sz="4" w:space="0" w:color="auto"/>
            </w:tcBorders>
          </w:tcPr>
          <w:p w:rsidR="0018722C">
            <w:pPr>
              <w:pStyle w:val="affff9"/>
              <w:topLinePunct/>
              <w:ind w:leftChars="0" w:left="0" w:rightChars="0" w:right="0" w:firstLineChars="0" w:firstLine="0"/>
              <w:spacing w:line="240" w:lineRule="atLeast"/>
            </w:pPr>
            <w:r>
              <w:t>3.983</w:t>
            </w:r>
          </w:p>
        </w:tc>
        <w:tc>
          <w:tcPr>
            <w:tcW w:w="1032" w:type="pct"/>
            <w:vAlign w:val="center"/>
            <w:tcBorders>
              <w:top w:val="single" w:sz="4" w:space="0" w:color="auto"/>
            </w:tcBorders>
          </w:tcPr>
          <w:p w:rsidR="0018722C">
            <w:pPr>
              <w:pStyle w:val="aff1"/>
              <w:topLinePunct/>
              <w:ind w:leftChars="0" w:left="0" w:rightChars="0" w:right="0" w:firstLineChars="0" w:firstLine="0"/>
              <w:spacing w:line="240" w:lineRule="atLeast"/>
            </w:pPr>
            <w:r>
              <w:t>Hip</w:t>
            </w:r>
          </w:p>
        </w:tc>
        <w:tc>
          <w:tcPr>
            <w:tcW w:w="952" w:type="pct"/>
            <w:vAlign w:val="center"/>
            <w:tcBorders>
              <w:top w:val="single" w:sz="4" w:space="0" w:color="auto"/>
            </w:tcBorders>
          </w:tcPr>
          <w:p w:rsidR="0018722C">
            <w:pPr>
              <w:pStyle w:val="affff9"/>
              <w:topLinePunct/>
              <w:ind w:leftChars="0" w:left="0" w:rightChars="0" w:right="0" w:firstLineChars="0" w:firstLine="0"/>
              <w:spacing w:line="240" w:lineRule="atLeast"/>
            </w:pPr>
            <w:r>
              <w:t>0.9254</w:t>
            </w:r>
          </w:p>
        </w:tc>
        <w:tc>
          <w:tcPr>
            <w:tcW w:w="922" w:type="pct"/>
            <w:vAlign w:val="center"/>
            <w:tcBorders>
              <w:top w:val="single" w:sz="4" w:space="0" w:color="auto"/>
            </w:tcBorders>
          </w:tcPr>
          <w:p w:rsidR="0018722C">
            <w:pPr>
              <w:pStyle w:val="affff9"/>
              <w:topLinePunct/>
              <w:ind w:leftChars="0" w:left="0" w:rightChars="0" w:right="0" w:firstLineChars="0" w:firstLine="0"/>
              <w:spacing w:line="240" w:lineRule="atLeast"/>
            </w:pPr>
            <w:r>
              <w:t>2.1896</w:t>
            </w:r>
          </w:p>
        </w:tc>
        <w:tc>
          <w:tcPr>
            <w:tcW w:w="1074"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w:t>
      </w:r>
      <w:r>
        <w:rPr>
          <w:rFonts w:ascii="Times New Roman" w:hAnsi="Times New Roman" w:eastAsia="Times New Roman" w:cstheme="minorBidi"/>
        </w:rPr>
        <w:t>*</w:t>
      </w:r>
      <w:r w:rsidR="001852F3">
        <w:rPr>
          <w:rFonts w:ascii="Times New Roman" w:hAnsi="Times New Roman" w:eastAsia="Times New Roman" w:cstheme="minorBidi"/>
        </w:rPr>
        <w:t xml:space="preserve">↑</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表示</w:t>
      </w:r>
      <w:r>
        <w:rPr>
          <w:rFonts w:ascii="Times New Roman" w:hAnsi="Times New Roman" w:eastAsia="Times New Roman" w:cstheme="minorBidi"/>
        </w:rPr>
        <w:t>VIP&gt;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1 &amp; 0.641&gt;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|r|&gt;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0.514</w:t>
      </w:r>
      <w:r>
        <w:rPr>
          <w:rFonts w:cstheme="minorBidi" w:hAnsiTheme="minorHAnsi" w:eastAsiaTheme="minorHAnsi" w:asciiTheme="minorHAnsi"/>
        </w:rPr>
        <w:t>的代谢物增加或减少；</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表示</w:t>
      </w:r>
      <w:r>
        <w:rPr>
          <w:rFonts w:ascii="Times New Roman" w:hAnsi="Times New Roman" w:eastAsia="Times New Roman" w:cstheme="minorBidi"/>
        </w:rPr>
        <w:t>VIP&gt;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1 &amp; |r|&gt;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0.641</w:t>
      </w:r>
      <w:r>
        <w:rPr>
          <w:rFonts w:cstheme="minorBidi" w:hAnsiTheme="minorHAnsi" w:eastAsiaTheme="minorHAnsi" w:asciiTheme="minorHAnsi"/>
        </w:rPr>
        <w:t>的代谢物增加或减少</w:t>
      </w:r>
    </w:p>
    <w:p w:rsidR="0018722C">
      <w:pPr>
        <w:topLinePunct/>
      </w:pPr>
      <w:r>
        <w:t>结果显示，注射野百合碱后</w:t>
      </w:r>
      <w:r>
        <w:t>1</w:t>
      </w:r>
      <w:r>
        <w:t>天，大鼠出现急性的代谢反应，代谢模式发生明</w:t>
      </w:r>
      <w:r>
        <w:t>显的改变。通过对相关代谢物的指认，我们发现造成代谢模式变化的主要代谢物</w:t>
      </w:r>
      <w:r>
        <w:t>包括：</w:t>
      </w:r>
      <w:r>
        <w:t>1</w:t>
      </w:r>
      <w:r>
        <w:t>）</w:t>
      </w:r>
      <w:r>
        <w:t>TMAO</w:t>
      </w:r>
      <w:r>
        <w:t>、胆碱浓度升高，而牛磺酸浓度下降；</w:t>
      </w:r>
      <w:r>
        <w:t>2</w:t>
      </w:r>
      <w:r>
        <w:t>）</w:t>
      </w:r>
      <w:r>
        <w:t>葡萄糖水平升高，柠檬酸水平升高而乳酸浓度下降，提示糖代谢出现明显变化；3</w:t>
      </w:r>
      <w:r>
        <w:t>）</w:t>
      </w:r>
      <w:r>
        <w:t>BCAA浓度均显著升高，提示支链氨基酸的降解加强；另外甘氨酸的变化也提示氨基酸代谢的增强；</w:t>
      </w:r>
    </w:p>
    <w:p w:rsidR="0018722C">
      <w:pPr>
        <w:topLinePunct/>
      </w:pPr>
      <w:r>
        <w:t>4</w:t>
      </w:r>
      <w:r>
        <w:t>）</w:t>
      </w:r>
      <w:r>
        <w:t>酮体</w:t>
      </w:r>
      <w:r>
        <w:t>（</w:t>
      </w:r>
      <w:r>
        <w:t xml:space="preserve">3-HB</w:t>
      </w:r>
      <w:r>
        <w:t>）</w:t>
      </w:r>
      <w:r>
        <w:t>浓度显著升高，并且脂质</w:t>
      </w:r>
      <w:r>
        <w:t>（</w:t>
      </w:r>
      <w:r>
        <w:t>LDL和</w:t>
      </w:r>
      <w:r>
        <w:t>VLDL</w:t>
      </w:r>
      <w:r>
        <w:t>）</w:t>
      </w:r>
      <w:r>
        <w:t>浓度下降，而甘油浓度升高提示了脂肪储备的动员过程加强。5</w:t>
      </w:r>
      <w:r>
        <w:t>）</w:t>
      </w:r>
      <w:r>
        <w:t>肉碱升高提示脂肪酸β氧化此外，大</w:t>
      </w:r>
      <w:r>
        <w:t>鼠血液中一些酸性物质浓度的升高，如乙酸、酮体等，可能造成急性的代谢性酸</w:t>
      </w:r>
      <w:r>
        <w:t>中毒；牛磺酸和甘氨酸浓度升高提示胆汁酸代谢过程的变化，与脂肪代谢和肝细胞损伤密切相关。</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我们进一步通过代谢物富集分析</w:t>
      </w:r>
      <w:r>
        <w:t>（</w:t>
      </w:r>
      <w:r>
        <w:t>Enrichment</w:t>
      </w:r>
      <w:r>
        <w:rPr>
          <w:spacing w:val="-30"/>
        </w:rPr>
        <w:t> </w:t>
      </w:r>
      <w:r>
        <w:t>analysis</w:t>
      </w:r>
      <w:r>
        <w:t>）</w:t>
      </w:r>
      <w:r>
        <w:t>，探讨影响急性代</w:t>
      </w:r>
      <w:r>
        <w:t>谢模式变化的最重要的代谢通路</w:t>
      </w:r>
      <w:r>
        <w:t>（</w:t>
      </w:r>
      <w:r>
        <w:rPr>
          <w:spacing w:val="0"/>
        </w:rPr>
        <w:t>图</w:t>
      </w:r>
      <w:r>
        <w:t>4</w:t>
      </w:r>
      <w:r>
        <w:t>）</w:t>
      </w:r>
      <w:r>
        <w:t>，发现在注射野百合碱造成的急性的代谢变化中，支链氨基酸的降解具有重要意义。</w:t>
      </w:r>
    </w:p>
    <w:p w:rsidR="0018722C">
      <w:pPr>
        <w:pStyle w:val="aff7"/>
        <w:topLinePunct/>
      </w:pPr>
      <w:r>
        <w:rPr>
          <w:sz w:val="20"/>
        </w:rPr>
        <w:drawing>
          <wp:inline distT="0" distB="0" distL="0" distR="0">
            <wp:extent cx="4889500" cy="316176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6" cstate="print"/>
                    <a:stretch>
                      <a:fillRect/>
                    </a:stretch>
                  </pic:blipFill>
                  <pic:spPr>
                    <a:xfrm>
                      <a:off x="0" y="0"/>
                      <a:ext cx="5440639" cy="3518154"/>
                    </a:xfrm>
                    <a:prstGeom prst="rect">
                      <a:avLst/>
                    </a:prstGeom>
                  </pic:spPr>
                </pic:pic>
              </a:graphicData>
            </a:graphic>
          </wp:inline>
        </w:drawing>
      </w:r>
      <w:r/>
    </w:p>
    <w:p w:rsidR="0018722C">
      <w:pPr>
        <w:pStyle w:val="affff1"/>
        <w:topLinePunct/>
      </w:pPr>
      <w:r>
        <w:rPr>
          <w:rFonts w:cstheme="minorBidi" w:hAnsiTheme="minorHAnsi" w:eastAsiaTheme="minorHAnsi" w:asciiTheme="minorHAnsi"/>
          <w:b/>
        </w:rPr>
        <w:t>Fig 4 Ctr组与PAH 1d组代谢物富集分析图</w:t>
      </w:r>
    </w:p>
    <w:p w:rsidR="0018722C">
      <w:pPr>
        <w:pStyle w:val="Heading3"/>
        <w:topLinePunct/>
        <w:ind w:left="200" w:hangingChars="200" w:hanging="200"/>
      </w:pPr>
      <w:r>
        <w:t>2.2</w:t>
      </w:r>
      <w:r>
        <w:t xml:space="preserve"> </w:t>
      </w:r>
      <w:r>
        <w:t>野百合碱所致肺动脉高压大鼠模型的血清代谢模式的变化轨迹</w:t>
      </w:r>
    </w:p>
    <w:p w:rsidR="0018722C">
      <w:pPr>
        <w:topLinePunct/>
      </w:pPr>
      <w:r>
        <w:t>注射野百合碱后，大鼠血清中的代谢模式随着时间的变化而变化</w:t>
      </w:r>
      <w:r>
        <w:t>（</w:t>
      </w:r>
      <w:r>
        <w:t>图</w:t>
      </w:r>
      <w:r>
        <w:t>5</w:t>
      </w:r>
      <w:r>
        <w:t>）</w:t>
      </w:r>
      <w:r>
        <w:t>从</w:t>
      </w:r>
      <w:r>
        <w:t>得分图上我们可以看出，大鼠血清的代谢模式可以分成三组，分别是第</w:t>
      </w:r>
      <w:r>
        <w:t>1</w:t>
      </w:r>
      <w:r>
        <w:t> </w:t>
      </w:r>
      <w:r>
        <w:t>周</w:t>
      </w:r>
    </w:p>
    <w:p w:rsidR="0018722C">
      <w:pPr>
        <w:topLinePunct/>
      </w:pPr>
      <w:r>
        <w:t>（</w:t>
      </w:r>
      <w:r>
        <w:t>Week1</w:t>
      </w:r>
      <w:r/>
      <w:r w:rsidR="001852F3">
        <w:t xml:space="preserve">组</w:t>
      </w:r>
      <w:r>
        <w:t>）</w:t>
      </w:r>
      <w:r>
        <w:t>，第</w:t>
      </w:r>
      <w:r>
        <w:t>2、3</w:t>
      </w:r>
      <w:r/>
      <w:r w:rsidR="001852F3">
        <w:t xml:space="preserve">周</w:t>
      </w:r>
      <w:r>
        <w:t>（</w:t>
      </w:r>
      <w:r>
        <w:t>Week2-3</w:t>
      </w:r>
      <w:r w:rsidR="001852F3">
        <w:rPr>
          <w:spacing w:val="-15"/>
        </w:rPr>
        <w:t xml:space="preserve">组</w:t>
      </w:r>
      <w:r>
        <w:t>）</w:t>
      </w:r>
      <w:r>
        <w:t>和第</w:t>
      </w:r>
      <w:r>
        <w:t>4</w:t>
      </w:r>
      <w:r/>
      <w:r w:rsidR="001852F3">
        <w:t xml:space="preserve">周</w:t>
      </w:r>
      <w:r>
        <w:t>（</w:t>
      </w:r>
      <w:r>
        <w:t>Week4</w:t>
      </w:r>
      <w:r w:rsidR="001852F3">
        <w:rPr>
          <w:spacing w:val="-15"/>
        </w:rPr>
        <w:t xml:space="preserve">组</w:t>
      </w:r>
      <w:r>
        <w:t>）</w:t>
      </w:r>
      <w:r>
        <w:t>。</w:t>
      </w:r>
    </w:p>
    <w:p w:rsidR="0018722C">
      <w:pPr>
        <w:topLinePunct/>
      </w:pPr>
    </w:p>
    <w:p w:rsidR="0018722C">
      <w:pPr>
        <w:pStyle w:val="aff7"/>
        <w:topLinePunct/>
      </w:pPr>
      <w:r>
        <w:rPr>
          <w:sz w:val="20"/>
        </w:rPr>
        <w:pict>
          <v:group style="width:418.55pt;height:309.75pt;mso-position-horizontal-relative:char;mso-position-vertical-relative:line" coordorigin="0,0" coordsize="8371,6195">
            <v:line style="position:absolute" from="0,7" to="8370,7" stroked="true" strokeweight=".72pt" strokecolor="#000000">
              <v:stroke dashstyle="solid"/>
            </v:line>
            <v:shape style="position:absolute;left:923;top:71;width:6518;height:6123" type="#_x0000_t75" stroked="false">
              <v:imagedata r:id="rId27" o:title=""/>
            </v:shape>
          </v:group>
        </w:pict>
      </w:r>
      <w:r/>
    </w:p>
    <w:p w:rsidR="0018722C">
      <w:pPr>
        <w:pStyle w:val="affff1"/>
        <w:topLinePunct/>
      </w:pPr>
      <w:r>
        <w:rPr>
          <w:rFonts w:cstheme="minorBidi" w:hAnsiTheme="minorHAnsi" w:eastAsiaTheme="minorHAnsi" w:asciiTheme="minorHAnsi" w:ascii="Times New Roman" w:eastAsia="Times New Roman"/>
          <w:b/>
        </w:rPr>
        <w:t>Fig 5</w:t>
      </w:r>
      <w:r>
        <w:rPr>
          <w:rFonts w:cstheme="minorBidi" w:hAnsiTheme="minorHAnsi" w:eastAsiaTheme="minorHAnsi" w:asciiTheme="minorHAnsi"/>
          <w:b/>
        </w:rPr>
        <w:t>野百合碱诱导的</w:t>
      </w:r>
      <w:r>
        <w:rPr>
          <w:rFonts w:ascii="Times New Roman" w:eastAsia="Times New Roman" w:cstheme="minorBidi" w:hAnsiTheme="minorHAnsi"/>
          <w:b/>
        </w:rPr>
        <w:t>PAH</w:t>
      </w:r>
      <w:r>
        <w:rPr>
          <w:rFonts w:cstheme="minorBidi" w:hAnsiTheme="minorHAnsi" w:eastAsiaTheme="minorHAnsi" w:asciiTheme="minorHAnsi"/>
          <w:b/>
        </w:rPr>
        <w:t>大鼠不同时点血清</w:t>
      </w:r>
      <w:r>
        <w:rPr>
          <w:rFonts w:ascii="Times New Roman" w:eastAsia="Times New Roman" w:cstheme="minorBidi" w:hAnsiTheme="minorHAnsi"/>
          <w:b/>
        </w:rPr>
        <w:t>PCA</w:t>
      </w:r>
      <w:r>
        <w:rPr>
          <w:rFonts w:cstheme="minorBidi" w:hAnsiTheme="minorHAnsi" w:eastAsiaTheme="minorHAnsi" w:asciiTheme="minorHAnsi"/>
          <w:b/>
        </w:rPr>
        <w:t>得分图</w:t>
      </w:r>
    </w:p>
    <w:p w:rsidR="0018722C">
      <w:pPr>
        <w:topLinePunct/>
      </w:pPr>
      <w:r>
        <w:rPr>
          <w:rFonts w:cstheme="minorBidi" w:hAnsiTheme="minorHAnsi" w:eastAsiaTheme="minorHAnsi" w:asciiTheme="minorHAnsi"/>
        </w:rPr>
        <w:t>图注：</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up</w:t>
      </w:r>
      <w:r>
        <w:rPr>
          <w:rFonts w:cstheme="minorBidi" w:hAnsiTheme="minorHAnsi" w:eastAsiaTheme="minorHAnsi" w:asciiTheme="minorHAnsi"/>
        </w:rPr>
        <w:t>1</w:t>
      </w:r>
      <w:r w:rsidR="001852F3">
        <w:rPr>
          <w:rFonts w:cstheme="minorBidi" w:hAnsiTheme="minorHAnsi" w:eastAsiaTheme="minorHAnsi" w:asciiTheme="minorHAnsi"/>
        </w:rPr>
        <w:t xml:space="preserve">指代</w:t>
      </w:r>
      <w:r>
        <w:rPr>
          <w:rFonts w:cstheme="minorBidi" w:hAnsiTheme="minorHAnsi" w:eastAsiaTheme="minorHAnsi" w:asciiTheme="minorHAnsi"/>
        </w:rPr>
        <w:t>MC</w:t>
      </w:r>
      <w:r>
        <w:rPr>
          <w:rFonts w:cstheme="minorBidi" w:hAnsiTheme="minorHAnsi" w:eastAsiaTheme="minorHAnsi" w:asciiTheme="minorHAnsi"/>
        </w:rPr>
        <w:t>T</w:t>
      </w:r>
      <w:r w:rsidR="001852F3">
        <w:rPr>
          <w:rFonts w:cstheme="minorBidi" w:hAnsiTheme="minorHAnsi" w:eastAsiaTheme="minorHAnsi" w:asciiTheme="minorHAnsi"/>
        </w:rPr>
        <w:t xml:space="preserve">注射后</w:t>
      </w:r>
      <w:r>
        <w:rPr>
          <w:rFonts w:cstheme="minorBidi" w:hAnsiTheme="minorHAnsi" w:eastAsiaTheme="minorHAnsi" w:asciiTheme="minorHAnsi"/>
        </w:rPr>
        <w:t>1</w:t>
      </w:r>
      <w:r w:rsidR="001852F3">
        <w:rPr>
          <w:rFonts w:cstheme="minorBidi" w:hAnsiTheme="minorHAnsi" w:eastAsiaTheme="minorHAnsi" w:asciiTheme="minorHAnsi"/>
        </w:rPr>
        <w:t xml:space="preserve">周组</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W</w:t>
      </w:r>
      <w:r>
        <w:rPr>
          <w:kern w:val="2"/>
          <w:szCs w:val="22"/>
          <w:rFonts w:cstheme="minorBidi" w:hAnsiTheme="minorHAnsi" w:eastAsiaTheme="minorHAnsi" w:asciiTheme="minorHAnsi"/>
          <w:spacing w:val="-1"/>
          <w:sz w:val="18"/>
        </w:rPr>
        <w:t>e</w:t>
      </w:r>
      <w:r>
        <w:rPr>
          <w:kern w:val="2"/>
          <w:szCs w:val="22"/>
          <w:rFonts w:cstheme="minorBidi" w:hAnsiTheme="minorHAnsi" w:eastAsiaTheme="minorHAnsi" w:asciiTheme="minorHAnsi"/>
          <w:spacing w:val="0"/>
          <w:sz w:val="18"/>
        </w:rPr>
        <w:t>e</w:t>
      </w:r>
      <w:r>
        <w:rPr>
          <w:kern w:val="2"/>
          <w:szCs w:val="22"/>
          <w:rFonts w:cstheme="minorBidi" w:hAnsiTheme="minorHAnsi" w:eastAsiaTheme="minorHAnsi" w:asciiTheme="minorHAnsi"/>
          <w:spacing w:val="0"/>
          <w:sz w:val="18"/>
        </w:rPr>
        <w:t>k</w:t>
      </w:r>
      <w:r>
        <w:rPr>
          <w:kern w:val="2"/>
          <w:szCs w:val="22"/>
          <w:rFonts w:cstheme="minorBidi" w:hAnsiTheme="minorHAnsi" w:eastAsiaTheme="minorHAnsi" w:asciiTheme="minorHAnsi"/>
          <w:sz w:val="18"/>
        </w:rPr>
        <w:t>1</w:t>
      </w:r>
      <w:r w:rsidR="001852F3">
        <w:rPr>
          <w:kern w:val="2"/>
          <w:szCs w:val="22"/>
          <w:rFonts w:cstheme="minorBidi" w:hAnsiTheme="minorHAnsi" w:eastAsiaTheme="minorHAnsi" w:asciiTheme="minorHAnsi"/>
          <w:spacing w:val="-11"/>
          <w:sz w:val="18"/>
        </w:rPr>
        <w:t xml:space="preserve">组</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u</w:t>
      </w:r>
      <w:r>
        <w:rPr>
          <w:rFonts w:cstheme="minorBidi" w:hAnsiTheme="minorHAnsi" w:eastAsiaTheme="minorHAnsi" w:asciiTheme="minorHAnsi"/>
        </w:rPr>
        <w:t>p</w:t>
      </w:r>
      <w:r>
        <w:rPr>
          <w:rFonts w:cstheme="minorBidi" w:hAnsiTheme="minorHAnsi" w:eastAsiaTheme="minorHAnsi" w:asciiTheme="minorHAnsi"/>
        </w:rPr>
        <w:t>2</w:t>
      </w:r>
      <w:r w:rsidR="001852F3">
        <w:rPr>
          <w:rFonts w:cstheme="minorBidi" w:hAnsiTheme="minorHAnsi" w:eastAsiaTheme="minorHAnsi" w:asciiTheme="minorHAnsi"/>
        </w:rPr>
        <w:t xml:space="preserve">指代</w:t>
      </w:r>
      <w:r>
        <w:rPr>
          <w:rFonts w:cstheme="minorBidi" w:hAnsiTheme="minorHAnsi" w:eastAsiaTheme="minorHAnsi" w:asciiTheme="minorHAnsi"/>
        </w:rPr>
        <w:t>M</w:t>
      </w:r>
      <w:r>
        <w:rPr>
          <w:rFonts w:cstheme="minorBidi" w:hAnsiTheme="minorHAnsi" w:eastAsiaTheme="minorHAnsi" w:asciiTheme="minorHAnsi"/>
        </w:rPr>
        <w:t>C</w:t>
      </w:r>
      <w:r>
        <w:rPr>
          <w:rFonts w:cstheme="minorBidi" w:hAnsiTheme="minorHAnsi" w:eastAsiaTheme="minorHAnsi" w:asciiTheme="minorHAnsi"/>
        </w:rPr>
        <w:t>T</w:t>
      </w:r>
      <w:r w:rsidR="001852F3">
        <w:rPr>
          <w:rFonts w:cstheme="minorBidi" w:hAnsiTheme="minorHAnsi" w:eastAsiaTheme="minorHAnsi" w:asciiTheme="minorHAnsi"/>
        </w:rPr>
        <w:t xml:space="preserve">注射后</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w:t>
      </w:r>
      <w:r w:rsidR="001852F3">
        <w:rPr>
          <w:rFonts w:cstheme="minorBidi" w:hAnsiTheme="minorHAnsi" w:eastAsiaTheme="minorHAnsi" w:asciiTheme="minorHAnsi"/>
        </w:rPr>
        <w:t xml:space="preserve">周组</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W</w:t>
      </w:r>
      <w:r>
        <w:rPr>
          <w:kern w:val="2"/>
          <w:szCs w:val="22"/>
          <w:rFonts w:cstheme="minorBidi" w:hAnsiTheme="minorHAnsi" w:eastAsiaTheme="minorHAnsi" w:asciiTheme="minorHAnsi"/>
          <w:spacing w:val="-1"/>
          <w:sz w:val="18"/>
        </w:rPr>
        <w:t>e</w:t>
      </w:r>
      <w:r>
        <w:rPr>
          <w:kern w:val="2"/>
          <w:szCs w:val="22"/>
          <w:rFonts w:cstheme="minorBidi" w:hAnsiTheme="minorHAnsi" w:eastAsiaTheme="minorHAnsi" w:asciiTheme="minorHAnsi"/>
          <w:spacing w:val="0"/>
          <w:sz w:val="18"/>
        </w:rPr>
        <w:t>e</w:t>
      </w:r>
      <w:r>
        <w:rPr>
          <w:kern w:val="2"/>
          <w:szCs w:val="22"/>
          <w:rFonts w:cstheme="minorBidi" w:hAnsiTheme="minorHAnsi" w:eastAsiaTheme="minorHAnsi" w:asciiTheme="minorHAnsi"/>
          <w:spacing w:val="0"/>
          <w:sz w:val="18"/>
        </w:rPr>
        <w:t>k</w:t>
      </w:r>
      <w:r>
        <w:rPr>
          <w:kern w:val="2"/>
          <w:szCs w:val="22"/>
          <w:rFonts w:cstheme="minorBidi" w:hAnsiTheme="minorHAnsi" w:eastAsiaTheme="minorHAnsi" w:asciiTheme="minorHAnsi"/>
          <w:spacing w:val="-1"/>
          <w:sz w:val="18"/>
        </w:rPr>
        <w:t>2</w:t>
      </w:r>
      <w:r>
        <w:rPr>
          <w:kern w:val="2"/>
          <w:szCs w:val="22"/>
          <w:rFonts w:cstheme="minorBidi" w:hAnsiTheme="minorHAnsi" w:eastAsiaTheme="minorHAnsi" w:asciiTheme="minorHAnsi"/>
          <w:spacing w:val="0"/>
          <w:sz w:val="18"/>
        </w:rPr>
        <w:t>-</w:t>
      </w:r>
      <w:r>
        <w:rPr>
          <w:kern w:val="2"/>
          <w:szCs w:val="22"/>
          <w:rFonts w:cstheme="minorBidi" w:hAnsiTheme="minorHAnsi" w:eastAsiaTheme="minorHAnsi" w:asciiTheme="minorHAnsi"/>
          <w:sz w:val="18"/>
        </w:rPr>
        <w:t>3</w:t>
      </w:r>
      <w:r w:rsidR="001852F3">
        <w:rPr>
          <w:kern w:val="2"/>
          <w:szCs w:val="22"/>
          <w:rFonts w:cstheme="minorBidi" w:hAnsiTheme="minorHAnsi" w:eastAsiaTheme="minorHAnsi" w:asciiTheme="minorHAnsi"/>
          <w:spacing w:val="-11"/>
          <w:sz w:val="18"/>
        </w:rPr>
        <w:t xml:space="preserve">组</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u</w:t>
      </w:r>
      <w:r>
        <w:rPr>
          <w:rFonts w:cstheme="minorBidi" w:hAnsiTheme="minorHAnsi" w:eastAsiaTheme="minorHAnsi" w:asciiTheme="minorHAnsi"/>
        </w:rPr>
        <w:t>p</w:t>
      </w:r>
      <w:r>
        <w:rPr>
          <w:rFonts w:cstheme="minorBidi" w:hAnsiTheme="minorHAnsi" w:eastAsiaTheme="minorHAnsi" w:asciiTheme="minorHAnsi"/>
        </w:rPr>
        <w:t>3</w:t>
      </w:r>
      <w:r>
        <w:rPr>
          <w:rFonts w:cstheme="minorBidi" w:hAnsiTheme="minorHAnsi" w:eastAsiaTheme="minorHAnsi" w:asciiTheme="minorHAnsi"/>
        </w:rPr>
        <w:t>指代</w:t>
      </w:r>
      <w:r>
        <w:rPr>
          <w:rFonts w:cstheme="minorBidi" w:hAnsiTheme="minorHAnsi" w:eastAsiaTheme="minorHAnsi" w:asciiTheme="minorHAnsi"/>
        </w:rPr>
        <w:t>MCT</w:t>
      </w:r>
      <w:r w:rsidR="001852F3">
        <w:rPr>
          <w:rFonts w:cstheme="minorBidi" w:hAnsiTheme="minorHAnsi" w:eastAsiaTheme="minorHAnsi" w:asciiTheme="minorHAnsi"/>
        </w:rPr>
        <w:t xml:space="preserve">注射后</w:t>
      </w:r>
      <w:r>
        <w:rPr>
          <w:rFonts w:cstheme="minorBidi" w:hAnsiTheme="minorHAnsi" w:eastAsiaTheme="minorHAnsi" w:asciiTheme="minorHAnsi"/>
        </w:rPr>
        <w:t>4</w:t>
      </w:r>
      <w:r w:rsidR="001852F3">
        <w:rPr>
          <w:rFonts w:cstheme="minorBidi" w:hAnsiTheme="minorHAnsi" w:eastAsiaTheme="minorHAnsi" w:asciiTheme="minorHAnsi"/>
        </w:rPr>
        <w:t xml:space="preserve">周组</w:t>
      </w:r>
      <w:r>
        <w:rPr>
          <w:rFonts w:cstheme="minorBidi" w:hAnsiTheme="minorHAnsi" w:eastAsiaTheme="minorHAnsi" w:asciiTheme="minorHAnsi"/>
        </w:rPr>
        <w:t>（</w:t>
      </w:r>
      <w:r>
        <w:rPr>
          <w:kern w:val="2"/>
          <w:szCs w:val="22"/>
          <w:rFonts w:cstheme="minorBidi" w:hAnsiTheme="minorHAnsi" w:eastAsiaTheme="minorHAnsi" w:asciiTheme="minorHAnsi"/>
          <w:sz w:val="18"/>
        </w:rPr>
        <w:t>Week4</w:t>
      </w:r>
      <w:r w:rsidR="001852F3">
        <w:rPr>
          <w:kern w:val="2"/>
          <w:szCs w:val="22"/>
          <w:rFonts w:cstheme="minorBidi" w:hAnsiTheme="minorHAnsi" w:eastAsiaTheme="minorHAnsi" w:asciiTheme="minorHAnsi"/>
          <w:spacing w:val="-12"/>
          <w:sz w:val="18"/>
        </w:rPr>
        <w:t xml:space="preserve">组</w:t>
      </w:r>
      <w:r>
        <w:rPr>
          <w:rFonts w:cstheme="minorBidi" w:hAnsiTheme="minorHAnsi" w:eastAsiaTheme="minorHAnsi" w:asciiTheme="minorHAnsi"/>
        </w:rPr>
        <w:t>）</w:t>
      </w:r>
    </w:p>
    <w:p w:rsidR="0018722C">
      <w:pPr>
        <w:pStyle w:val="Heading4"/>
        <w:topLinePunct/>
        <w:ind w:left="200" w:hangingChars="200" w:hanging="200"/>
      </w:pPr>
      <w:r>
        <w:t>2.2.1</w:t>
      </w:r>
      <w:r>
        <w:t xml:space="preserve"> </w:t>
      </w:r>
      <w:r>
        <w:t>control</w:t>
      </w:r>
      <w:r/>
      <w:r w:rsidR="001852F3">
        <w:t xml:space="preserve">组与</w:t>
      </w:r>
      <w:r>
        <w:t>Week1</w:t>
      </w:r>
      <w:r/>
      <w:r w:rsidR="001852F3">
        <w:t xml:space="preserve">组的差异代谢物</w:t>
      </w:r>
    </w:p>
    <w:p w:rsidR="0018722C">
      <w:pPr>
        <w:topLinePunct/>
      </w:pPr>
      <w:r>
        <w:t>使用正交的偏最小二乘判别分析</w:t>
      </w:r>
      <w:r>
        <w:t>（</w:t>
      </w:r>
      <w:r>
        <w:t>OPLS-DA</w:t>
      </w:r>
      <w:r>
        <w:t>）</w:t>
      </w:r>
      <w:r>
        <w:t>使</w:t>
      </w:r>
      <w:r>
        <w:t>control</w:t>
      </w:r>
      <w:r/>
      <w:r w:rsidR="001852F3">
        <w:t xml:space="preserve">和</w:t>
      </w:r>
      <w:r>
        <w:t>week1</w:t>
      </w:r>
      <w:r/>
      <w:r w:rsidR="001852F3">
        <w:t xml:space="preserve">组的血清的代谢模式在第一预测主成分</w:t>
      </w:r>
      <w:r>
        <w:t>（</w:t>
      </w:r>
      <w:r>
        <w:t>tp1</w:t>
      </w:r>
      <w:r>
        <w:t>）</w:t>
      </w:r>
      <w:r>
        <w:t>上很好的区分</w:t>
      </w:r>
      <w:r>
        <w:t>（</w:t>
      </w:r>
      <w:r>
        <w:rPr>
          <w:spacing w:val="-15"/>
        </w:rPr>
        <w:t>图</w:t>
      </w:r>
      <w:r>
        <w:t>6</w:t>
      </w:r>
      <w:r>
        <w:rPr>
          <w:spacing w:val="-2"/>
        </w:rPr>
        <w:t>，左</w:t>
      </w:r>
      <w:r>
        <w:t>）</w:t>
      </w:r>
      <w:r>
        <w:t>，对</w:t>
      </w:r>
      <w:r>
        <w:t>OPLS-DA</w:t>
      </w:r>
      <w:r/>
      <w:r w:rsidR="001852F3">
        <w:t xml:space="preserve">上</w:t>
      </w:r>
      <w:r>
        <w:t>的第一预测主成分</w:t>
      </w:r>
      <w:r>
        <w:t>（</w:t>
      </w:r>
      <w:r>
        <w:t>tp1</w:t>
      </w:r>
      <w:r>
        <w:t>）</w:t>
      </w:r>
      <w:r/>
      <w:r w:rsidR="001852F3">
        <w:t xml:space="preserve">上的变量计算变量权重重要性排序</w:t>
      </w:r>
      <w:r>
        <w:t>（</w:t>
      </w:r>
      <w:r>
        <w:t>variable importance</w:t>
      </w:r>
      <w:r>
        <w:rPr>
          <w:spacing w:val="-14"/>
        </w:rPr>
        <w:t> </w:t>
      </w:r>
      <w:r>
        <w:t>in</w:t>
      </w:r>
      <w:r>
        <w:rPr>
          <w:spacing w:val="-14"/>
        </w:rPr>
        <w:t> </w:t>
      </w:r>
      <w:r>
        <w:t>projection</w:t>
      </w:r>
      <w:r>
        <w:t xml:space="preserve">, </w:t>
      </w:r>
      <w:r>
        <w:t>VIP</w:t>
      </w:r>
      <w:r>
        <w:t>）</w:t>
      </w:r>
      <w:r>
        <w:t>值和相关系数</w:t>
      </w:r>
      <w:r>
        <w:t>（</w:t>
      </w:r>
      <w:r>
        <w:t>correlation</w:t>
      </w:r>
      <w:r>
        <w:rPr>
          <w:spacing w:val="-14"/>
        </w:rPr>
        <w:t> </w:t>
      </w:r>
      <w:r>
        <w:t>coefficients</w:t>
      </w:r>
      <w:r>
        <w:t>,</w:t>
      </w:r>
      <w:r>
        <w:t> r</w:t>
      </w:r>
      <w:r>
        <w:t>）</w:t>
      </w:r>
      <w:r>
        <w:t>。样品总数为</w:t>
      </w:r>
      <w:r>
        <w:t>n=15</w:t>
      </w:r>
      <w:r/>
      <w:r w:rsidR="001852F3">
        <w:t xml:space="preserve">个，所以在显著性</w:t>
      </w:r>
      <w:r>
        <w:t>P=0.05</w:t>
      </w:r>
      <w:r/>
      <w:r w:rsidR="001852F3">
        <w:t xml:space="preserve">和</w:t>
      </w:r>
      <w:r>
        <w:t>P=0.01</w:t>
      </w:r>
      <w:r/>
      <w:r w:rsidR="001852F3">
        <w:t xml:space="preserve">时的相关系数</w:t>
      </w:r>
      <w:r>
        <w:t>r</w:t>
      </w:r>
      <w:r/>
      <w:r w:rsidR="001852F3">
        <w:t xml:space="preserve">的绝</w:t>
      </w:r>
      <w:r>
        <w:t>对值阀值为</w:t>
      </w:r>
      <w:r>
        <w:t>0</w:t>
      </w:r>
      <w:r>
        <w:t>.</w:t>
      </w:r>
      <w:r>
        <w:t>514</w:t>
      </w:r>
      <w:r/>
      <w:r w:rsidR="001852F3">
        <w:t xml:space="preserve">和</w:t>
      </w:r>
      <w:r>
        <w:t>0.641</w:t>
      </w:r>
      <w:r>
        <w:t>。筛选出</w:t>
      </w:r>
      <w:r>
        <w:t>VIP&gt;1</w:t>
      </w:r>
      <w:r/>
      <w:r w:rsidR="001852F3">
        <w:t xml:space="preserve">和</w:t>
      </w:r>
      <w:r>
        <w:t>|r|</w:t>
      </w:r>
      <w:r>
        <w:t>值超过阀值的变量</w:t>
      </w:r>
      <w:r>
        <w:t>（</w:t>
      </w:r>
      <w:r>
        <w:rPr>
          <w:spacing w:val="-15"/>
        </w:rPr>
        <w:t>图</w:t>
      </w:r>
      <w:r>
        <w:t>6</w:t>
      </w:r>
      <w:r>
        <w:rPr>
          <w:spacing w:val="-8"/>
        </w:rPr>
        <w:t>，</w:t>
      </w:r>
      <w:r>
        <w:rPr>
          <w:spacing w:val="-8"/>
        </w:rPr>
        <w:t>右</w:t>
      </w:r>
      <w:r>
        <w:t>）</w:t>
      </w:r>
      <w:r>
        <w:t>，</w:t>
      </w:r>
      <w:r>
        <w:t>对这些变量进行指认，找出差异性代谢物，代谢物的详细情况见表</w:t>
      </w:r>
      <w:r>
        <w:t>2</w:t>
      </w:r>
      <w:r>
        <w:t>。</w:t>
      </w:r>
      <w:r>
        <w:t>与对</w:t>
      </w:r>
      <w:r>
        <w:t>照组</w:t>
      </w:r>
      <w:r>
        <w:t>比较，野百合碱注射后</w:t>
      </w:r>
      <w:r>
        <w:t>1</w:t>
      </w:r>
      <w:r/>
      <w:r w:rsidR="001852F3">
        <w:t xml:space="preserve">周的代谢结果表明是大鼠机体对野百合碱所致损伤的代偿修复反应。</w:t>
      </w:r>
    </w:p>
    <w:p w:rsidR="0018722C">
      <w:pPr>
        <w:pStyle w:val="aff7"/>
        <w:topLinePunct/>
      </w:pPr>
      <w:r>
        <w:rPr>
          <w:sz w:val="20"/>
        </w:rPr>
        <w:drawing>
          <wp:inline distT="0" distB="0" distL="0" distR="0">
            <wp:extent cx="4823500" cy="1623585"/>
            <wp:effectExtent l="0" t="0" r="0" b="0"/>
            <wp:docPr id="9" name="image6.png" descr=""/>
            <wp:cNvGraphicFramePr>
              <a:graphicFrameLocks noChangeAspect="1"/>
            </wp:cNvGraphicFramePr>
            <a:graphic>
              <a:graphicData uri="http://schemas.openxmlformats.org/drawingml/2006/picture">
                <pic:pic>
                  <pic:nvPicPr>
                    <pic:cNvPr id="10" name="image6.png"/>
                    <pic:cNvPicPr/>
                  </pic:nvPicPr>
                  <pic:blipFill>
                    <a:blip r:embed="rId28" cstate="print"/>
                    <a:stretch>
                      <a:fillRect/>
                    </a:stretch>
                  </pic:blipFill>
                  <pic:spPr>
                    <a:xfrm>
                      <a:off x="0" y="0"/>
                      <a:ext cx="5319981" cy="1790700"/>
                    </a:xfrm>
                    <a:prstGeom prst="rect">
                      <a:avLst/>
                    </a:prstGeom>
                  </pic:spPr>
                </pic:pic>
              </a:graphicData>
            </a:graphic>
          </wp:inline>
        </w:drawing>
      </w:r>
      <w:r/>
    </w:p>
    <w:p w:rsidR="0018722C">
      <w:pPr>
        <w:pStyle w:val="affff1"/>
        <w:topLinePunct/>
      </w:pPr>
      <w:r>
        <w:rPr>
          <w:rFonts w:cstheme="minorBidi" w:hAnsiTheme="minorHAnsi" w:eastAsiaTheme="minorHAnsi" w:asciiTheme="minorHAnsi" w:ascii="Times New Roman" w:eastAsia="宋体"/>
          <w:b/>
        </w:rPr>
        <w:t>Fig</w:t>
      </w:r>
      <w:r>
        <w:rPr>
          <w:rFonts w:ascii="Times New Roman" w:eastAsia="宋体" w:cstheme="minorBidi" w:hAnsiTheme="minorHAnsi"/>
          <w:b/>
        </w:rPr>
        <w:t> </w:t>
      </w:r>
      <w:r>
        <w:rPr>
          <w:rFonts w:ascii="Times New Roman" w:eastAsia="宋体" w:cstheme="minorBidi" w:hAnsiTheme="minorHAnsi"/>
          <w:b/>
        </w:rPr>
        <w:t>6</w:t>
      </w:r>
      <w:r w:rsidR="001852F3">
        <w:rPr>
          <w:rFonts w:ascii="Times New Roman" w:eastAsia="宋体" w:cstheme="minorBidi" w:hAnsiTheme="minorHAnsi"/>
          <w:b/>
        </w:rPr>
        <w:t xml:space="preserve"> </w:t>
      </w:r>
      <w:r>
        <w:rPr>
          <w:rFonts w:cstheme="minorBidi" w:hAnsiTheme="minorHAnsi" w:eastAsiaTheme="minorHAnsi" w:asciiTheme="minorHAnsi"/>
          <w:b/>
        </w:rPr>
        <w:t>（</w:t>
      </w:r>
      <w:r>
        <w:rPr>
          <w:kern w:val="2"/>
          <w:szCs w:val="22"/>
          <w:rFonts w:cstheme="minorBidi" w:hAnsiTheme="minorHAnsi" w:eastAsiaTheme="minorHAnsi" w:asciiTheme="minorHAnsi"/>
          <w:b/>
          <w:w w:val="100"/>
          <w:sz w:val="21"/>
        </w:rPr>
        <w:t>左</w:t>
      </w:r>
      <w:r>
        <w:rPr>
          <w:rFonts w:cstheme="minorBidi" w:hAnsiTheme="minorHAnsi" w:eastAsiaTheme="minorHAnsi" w:asciiTheme="minorHAnsi"/>
          <w:b/>
        </w:rPr>
        <w:t>）</w:t>
      </w:r>
      <w:r>
        <w:rPr>
          <w:rFonts w:cstheme="minorBidi" w:hAnsiTheme="minorHAnsi" w:eastAsiaTheme="minorHAnsi" w:asciiTheme="minorHAnsi"/>
          <w:b/>
        </w:rPr>
        <w:t>Ctr</w:t>
      </w:r>
      <w:r>
        <w:rPr>
          <w:rFonts w:cstheme="minorBidi" w:hAnsiTheme="minorHAnsi" w:eastAsiaTheme="minorHAnsi" w:asciiTheme="minorHAnsi"/>
          <w:b/>
        </w:rPr>
        <w:t>组与</w:t>
      </w:r>
      <w:r>
        <w:rPr>
          <w:rFonts w:cstheme="minorBidi" w:hAnsiTheme="minorHAnsi" w:eastAsiaTheme="minorHAnsi" w:asciiTheme="minorHAnsi"/>
          <w:b/>
        </w:rPr>
        <w:t>PAH</w:t>
      </w:r>
      <w:r>
        <w:rPr>
          <w:rFonts w:cstheme="minorBidi" w:hAnsiTheme="minorHAnsi" w:eastAsiaTheme="minorHAnsi" w:asciiTheme="minorHAnsi"/>
          <w:b/>
        </w:rPr>
        <w:t> </w:t>
      </w:r>
      <w:r>
        <w:rPr>
          <w:rFonts w:cstheme="minorBidi" w:hAnsiTheme="minorHAnsi" w:eastAsiaTheme="minorHAnsi" w:asciiTheme="minorHAnsi"/>
          <w:b/>
        </w:rPr>
        <w:t>week1</w:t>
      </w:r>
      <w:r>
        <w:rPr>
          <w:rFonts w:cstheme="minorBidi" w:hAnsiTheme="minorHAnsi" w:eastAsiaTheme="minorHAnsi" w:asciiTheme="minorHAnsi"/>
          <w:b/>
        </w:rPr>
        <w:t>组</w:t>
      </w:r>
      <w:r>
        <w:rPr>
          <w:rFonts w:cstheme="minorBidi" w:hAnsiTheme="minorHAnsi" w:eastAsiaTheme="minorHAnsi" w:asciiTheme="minorHAnsi"/>
          <w:b/>
        </w:rPr>
        <w:t>（</w:t>
      </w:r>
      <w:r>
        <w:rPr>
          <w:kern w:val="2"/>
          <w:szCs w:val="22"/>
          <w:rFonts w:cstheme="minorBidi" w:hAnsiTheme="minorHAnsi" w:eastAsiaTheme="minorHAnsi" w:asciiTheme="minorHAnsi"/>
          <w:b/>
          <w:spacing w:val="0"/>
          <w:w w:val="99"/>
          <w:sz w:val="21"/>
        </w:rPr>
        <w:t>g</w:t>
      </w:r>
      <w:r>
        <w:rPr>
          <w:kern w:val="2"/>
          <w:szCs w:val="22"/>
          <w:rFonts w:cstheme="minorBidi" w:hAnsiTheme="minorHAnsi" w:eastAsiaTheme="minorHAnsi" w:asciiTheme="minorHAnsi"/>
          <w:b/>
          <w:w w:val="99"/>
          <w:sz w:val="21"/>
        </w:rPr>
        <w:t>roup1</w:t>
      </w:r>
      <w:r>
        <w:rPr>
          <w:kern w:val="2"/>
          <w:szCs w:val="22"/>
          <w:rFonts w:cstheme="minorBidi" w:hAnsiTheme="minorHAnsi" w:eastAsiaTheme="minorHAnsi" w:asciiTheme="minorHAnsi"/>
          <w:b/>
          <w:w w:val="100"/>
          <w:sz w:val="21"/>
        </w:rPr>
        <w:t>组</w:t>
      </w:r>
      <w:r>
        <w:rPr>
          <w:rFonts w:cstheme="minorBidi" w:hAnsiTheme="minorHAnsi" w:eastAsiaTheme="minorHAnsi" w:asciiTheme="minorHAnsi"/>
          <w:b/>
        </w:rPr>
        <w:t>）</w:t>
      </w:r>
      <w:r>
        <w:rPr>
          <w:rFonts w:cstheme="minorBidi" w:hAnsiTheme="minorHAnsi" w:eastAsiaTheme="minorHAnsi" w:asciiTheme="minorHAnsi"/>
          <w:b/>
        </w:rPr>
        <w:t>的</w:t>
      </w:r>
      <w:r>
        <w:rPr>
          <w:rFonts w:cstheme="minorBidi" w:hAnsiTheme="minorHAnsi" w:eastAsiaTheme="minorHAnsi" w:asciiTheme="minorHAnsi"/>
          <w:b/>
        </w:rPr>
        <w:t>OPLS</w:t>
      </w:r>
      <w:r>
        <w:rPr>
          <w:rFonts w:cstheme="minorBidi" w:hAnsiTheme="minorHAnsi" w:eastAsiaTheme="minorHAnsi" w:asciiTheme="minorHAnsi"/>
          <w:b/>
        </w:rPr>
        <w:t>-</w:t>
      </w:r>
      <w:r>
        <w:rPr>
          <w:rFonts w:cstheme="minorBidi" w:hAnsiTheme="minorHAnsi" w:eastAsiaTheme="minorHAnsi" w:asciiTheme="minorHAnsi"/>
          <w:b/>
        </w:rPr>
        <w:t>DA</w:t>
      </w:r>
      <w:r>
        <w:rPr>
          <w:rFonts w:cstheme="minorBidi" w:hAnsiTheme="minorHAnsi" w:eastAsiaTheme="minorHAnsi" w:asciiTheme="minorHAnsi"/>
          <w:b/>
        </w:rPr>
        <w:t>得分图；</w:t>
      </w:r>
      <w:r>
        <w:rPr>
          <w:rFonts w:cstheme="minorBidi" w:hAnsiTheme="minorHAnsi" w:eastAsiaTheme="minorHAnsi" w:asciiTheme="minorHAnsi"/>
          <w:b/>
        </w:rPr>
        <w:t>（</w:t>
      </w:r>
      <w:r>
        <w:rPr>
          <w:kern w:val="2"/>
          <w:szCs w:val="22"/>
          <w:rFonts w:cstheme="minorBidi" w:hAnsiTheme="minorHAnsi" w:eastAsiaTheme="minorHAnsi" w:asciiTheme="minorHAnsi"/>
          <w:b/>
          <w:w w:val="100"/>
          <w:sz w:val="21"/>
        </w:rPr>
        <w:t>右</w:t>
      </w:r>
      <w:r>
        <w:rPr>
          <w:rFonts w:cstheme="minorBidi" w:hAnsiTheme="minorHAnsi" w:eastAsiaTheme="minorHAnsi" w:asciiTheme="minorHAnsi"/>
          <w:b/>
        </w:rPr>
        <w:t>）</w:t>
      </w:r>
      <w:r>
        <w:rPr>
          <w:rFonts w:cstheme="minorBidi" w:hAnsiTheme="minorHAnsi" w:eastAsiaTheme="minorHAnsi" w:asciiTheme="minorHAnsi"/>
          <w:b/>
        </w:rPr>
        <w:t>相关系数及</w:t>
      </w:r>
      <w:r>
        <w:rPr>
          <w:rFonts w:cstheme="minorBidi" w:hAnsiTheme="minorHAnsi" w:eastAsiaTheme="minorHAnsi" w:asciiTheme="minorHAnsi"/>
          <w:b/>
        </w:rPr>
        <w:t>VIP</w:t>
      </w:r>
      <w:r>
        <w:rPr>
          <w:rFonts w:cstheme="minorBidi" w:hAnsiTheme="minorHAnsi" w:eastAsiaTheme="minorHAnsi" w:asciiTheme="minorHAnsi"/>
          <w:b/>
        </w:rPr>
        <w:t>载荷图</w:t>
      </w:r>
    </w:p>
    <w:p w:rsidR="0018722C">
      <w:pPr>
        <w:pStyle w:val="a8"/>
        <w:topLinePunct/>
      </w:pPr>
      <w:r>
        <w:t>表2</w:t>
      </w:r>
      <w:r>
        <w:t xml:space="preserve">  </w:t>
      </w:r>
      <w:r w:rsidRPr="00DB64CE">
        <w:t>Ctr</w:t>
      </w:r>
      <w:r w:rsidR="001852F3">
        <w:t xml:space="preserve">组与</w:t>
      </w:r>
      <w:r w:rsidR="001852F3">
        <w:t xml:space="preserve">PAH week1</w:t>
      </w:r>
      <w:r w:rsidR="001852F3">
        <w:t xml:space="preserve">组差异性代谢物详细情况表</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8"/>
        <w:gridCol w:w="1754"/>
        <w:gridCol w:w="1592"/>
        <w:gridCol w:w="1502"/>
        <w:gridCol w:w="1871"/>
      </w:tblGrid>
      <w:tr>
        <w:trPr>
          <w:tblHeader/>
        </w:trPr>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C</w:t>
            </w:r>
            <w:r>
              <w:t>hemical shift</w:t>
            </w:r>
          </w:p>
        </w:tc>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r>
              <w:t>Metabolites</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VIP</w:t>
            </w:r>
          </w:p>
        </w:tc>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W</w:t>
            </w:r>
            <w:r>
              <w:t>eek1 vs control</w:t>
            </w:r>
          </w:p>
        </w:tc>
      </w:tr>
      <w:tr>
        <w:tc>
          <w:tcPr>
            <w:tcW w:w="1023" w:type="pct"/>
            <w:vAlign w:val="center"/>
          </w:tcPr>
          <w:p w:rsidR="0018722C">
            <w:pPr>
              <w:pStyle w:val="affff9"/>
              <w:topLinePunct/>
              <w:ind w:leftChars="0" w:left="0" w:rightChars="0" w:right="0" w:firstLineChars="0" w:firstLine="0"/>
              <w:spacing w:line="240" w:lineRule="atLeast"/>
            </w:pPr>
            <w:r>
              <w:t>0.919</w:t>
            </w:r>
          </w:p>
        </w:tc>
        <w:tc>
          <w:tcPr>
            <w:tcW w:w="1038" w:type="pct"/>
            <w:vAlign w:val="center"/>
          </w:tcPr>
          <w:p w:rsidR="0018722C">
            <w:pPr>
              <w:pStyle w:val="a5"/>
              <w:topLinePunct/>
              <w:ind w:leftChars="0" w:left="0" w:rightChars="0" w:right="0" w:firstLineChars="0" w:firstLine="0"/>
              <w:spacing w:line="240" w:lineRule="atLeast"/>
            </w:pPr>
            <w:r>
              <w:t>LDL</w:t>
            </w:r>
            <w:r>
              <w:t>/</w:t>
            </w:r>
            <w:r>
              <w:t>VLDL</w:t>
            </w:r>
          </w:p>
        </w:tc>
        <w:tc>
          <w:tcPr>
            <w:tcW w:w="942" w:type="pct"/>
            <w:vAlign w:val="center"/>
          </w:tcPr>
          <w:p w:rsidR="0018722C">
            <w:pPr>
              <w:pStyle w:val="affff9"/>
              <w:topLinePunct/>
              <w:ind w:leftChars="0" w:left="0" w:rightChars="0" w:right="0" w:firstLineChars="0" w:firstLine="0"/>
              <w:spacing w:line="240" w:lineRule="atLeast"/>
            </w:pPr>
            <w:r>
              <w:t>0.8446</w:t>
            </w:r>
          </w:p>
        </w:tc>
        <w:tc>
          <w:tcPr>
            <w:tcW w:w="889" w:type="pct"/>
            <w:vAlign w:val="center"/>
          </w:tcPr>
          <w:p w:rsidR="0018722C">
            <w:pPr>
              <w:pStyle w:val="affff9"/>
              <w:topLinePunct/>
              <w:ind w:leftChars="0" w:left="0" w:rightChars="0" w:right="0" w:firstLineChars="0" w:firstLine="0"/>
              <w:spacing w:line="240" w:lineRule="atLeast"/>
            </w:pPr>
            <w:r>
              <w:t>1.2989</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1.048</w:t>
            </w:r>
          </w:p>
        </w:tc>
        <w:tc>
          <w:tcPr>
            <w:tcW w:w="1038" w:type="pct"/>
            <w:vAlign w:val="center"/>
          </w:tcPr>
          <w:p w:rsidR="0018722C">
            <w:pPr>
              <w:pStyle w:val="a5"/>
              <w:topLinePunct/>
              <w:ind w:leftChars="0" w:left="0" w:rightChars="0" w:right="0" w:firstLineChars="0" w:firstLine="0"/>
              <w:spacing w:line="240" w:lineRule="atLeast"/>
            </w:pPr>
            <w:r>
              <w:t>Val</w:t>
            </w:r>
          </w:p>
        </w:tc>
        <w:tc>
          <w:tcPr>
            <w:tcW w:w="942" w:type="pct"/>
            <w:vAlign w:val="center"/>
          </w:tcPr>
          <w:p w:rsidR="0018722C">
            <w:pPr>
              <w:pStyle w:val="affff9"/>
              <w:topLinePunct/>
              <w:ind w:leftChars="0" w:left="0" w:rightChars="0" w:right="0" w:firstLineChars="0" w:firstLine="0"/>
              <w:spacing w:line="240" w:lineRule="atLeast"/>
            </w:pPr>
            <w:r>
              <w:t>0.6991</w:t>
            </w:r>
          </w:p>
        </w:tc>
        <w:tc>
          <w:tcPr>
            <w:tcW w:w="889" w:type="pct"/>
            <w:vAlign w:val="center"/>
          </w:tcPr>
          <w:p w:rsidR="0018722C">
            <w:pPr>
              <w:pStyle w:val="affff9"/>
              <w:topLinePunct/>
              <w:ind w:leftChars="0" w:left="0" w:rightChars="0" w:right="0" w:firstLineChars="0" w:firstLine="0"/>
              <w:spacing w:line="240" w:lineRule="atLeast"/>
            </w:pPr>
            <w:r>
              <w:t>1.6514</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1.225</w:t>
            </w:r>
          </w:p>
        </w:tc>
        <w:tc>
          <w:tcPr>
            <w:tcW w:w="1038" w:type="pct"/>
            <w:vAlign w:val="center"/>
          </w:tcPr>
          <w:p w:rsidR="0018722C">
            <w:pPr>
              <w:pStyle w:val="a5"/>
              <w:topLinePunct/>
              <w:ind w:leftChars="0" w:left="0" w:rightChars="0" w:right="0" w:firstLineChars="0" w:firstLine="0"/>
              <w:spacing w:line="240" w:lineRule="atLeast"/>
            </w:pPr>
            <w:r>
              <w:t>3-HB</w:t>
            </w:r>
          </w:p>
        </w:tc>
        <w:tc>
          <w:tcPr>
            <w:tcW w:w="942" w:type="pct"/>
            <w:vAlign w:val="center"/>
          </w:tcPr>
          <w:p w:rsidR="0018722C">
            <w:pPr>
              <w:pStyle w:val="affff9"/>
              <w:topLinePunct/>
              <w:ind w:leftChars="0" w:left="0" w:rightChars="0" w:right="0" w:firstLineChars="0" w:firstLine="0"/>
              <w:spacing w:line="240" w:lineRule="atLeast"/>
            </w:pPr>
            <w:r>
              <w:t>0.8013</w:t>
            </w:r>
          </w:p>
        </w:tc>
        <w:tc>
          <w:tcPr>
            <w:tcW w:w="889" w:type="pct"/>
            <w:vAlign w:val="center"/>
          </w:tcPr>
          <w:p w:rsidR="0018722C">
            <w:pPr>
              <w:pStyle w:val="affff9"/>
              <w:topLinePunct/>
              <w:ind w:leftChars="0" w:left="0" w:rightChars="0" w:right="0" w:firstLineChars="0" w:firstLine="0"/>
              <w:spacing w:line="240" w:lineRule="atLeast"/>
            </w:pPr>
            <w:r>
              <w:t>1.184</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1.484</w:t>
            </w:r>
          </w:p>
        </w:tc>
        <w:tc>
          <w:tcPr>
            <w:tcW w:w="1038" w:type="pct"/>
            <w:vAlign w:val="center"/>
          </w:tcPr>
          <w:p w:rsidR="0018722C">
            <w:pPr>
              <w:pStyle w:val="a5"/>
              <w:topLinePunct/>
              <w:ind w:leftChars="0" w:left="0" w:rightChars="0" w:right="0" w:firstLineChars="0" w:firstLine="0"/>
              <w:spacing w:line="240" w:lineRule="atLeast"/>
            </w:pPr>
            <w:r>
              <w:t>Ala</w:t>
            </w:r>
          </w:p>
        </w:tc>
        <w:tc>
          <w:tcPr>
            <w:tcW w:w="942" w:type="pct"/>
            <w:vAlign w:val="center"/>
          </w:tcPr>
          <w:p w:rsidR="0018722C">
            <w:pPr>
              <w:pStyle w:val="affff9"/>
              <w:topLinePunct/>
              <w:ind w:leftChars="0" w:left="0" w:rightChars="0" w:right="0" w:firstLineChars="0" w:firstLine="0"/>
              <w:spacing w:line="240" w:lineRule="atLeast"/>
            </w:pPr>
            <w:r>
              <w:t>0.8367</w:t>
            </w:r>
          </w:p>
        </w:tc>
        <w:tc>
          <w:tcPr>
            <w:tcW w:w="889" w:type="pct"/>
            <w:vAlign w:val="center"/>
          </w:tcPr>
          <w:p w:rsidR="0018722C">
            <w:pPr>
              <w:pStyle w:val="affff9"/>
              <w:topLinePunct/>
              <w:ind w:leftChars="0" w:left="0" w:rightChars="0" w:right="0" w:firstLineChars="0" w:firstLine="0"/>
              <w:spacing w:line="240" w:lineRule="atLeast"/>
            </w:pPr>
            <w:r>
              <w:t>2.9254</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1.721</w:t>
            </w:r>
          </w:p>
        </w:tc>
        <w:tc>
          <w:tcPr>
            <w:tcW w:w="1038" w:type="pct"/>
            <w:vAlign w:val="center"/>
          </w:tcPr>
          <w:p w:rsidR="0018722C">
            <w:pPr>
              <w:pStyle w:val="a5"/>
              <w:topLinePunct/>
              <w:ind w:leftChars="0" w:left="0" w:rightChars="0" w:right="0" w:firstLineChars="0" w:firstLine="0"/>
              <w:spacing w:line="240" w:lineRule="atLeast"/>
            </w:pPr>
            <w:r>
              <w:t>Lys</w:t>
            </w:r>
          </w:p>
        </w:tc>
        <w:tc>
          <w:tcPr>
            <w:tcW w:w="942" w:type="pct"/>
            <w:vAlign w:val="center"/>
          </w:tcPr>
          <w:p w:rsidR="0018722C">
            <w:pPr>
              <w:pStyle w:val="affff9"/>
              <w:topLinePunct/>
              <w:ind w:leftChars="0" w:left="0" w:rightChars="0" w:right="0" w:firstLineChars="0" w:firstLine="0"/>
              <w:spacing w:line="240" w:lineRule="atLeast"/>
            </w:pPr>
            <w:r>
              <w:t>0.8237</w:t>
            </w:r>
          </w:p>
        </w:tc>
        <w:tc>
          <w:tcPr>
            <w:tcW w:w="889" w:type="pct"/>
            <w:vAlign w:val="center"/>
          </w:tcPr>
          <w:p w:rsidR="0018722C">
            <w:pPr>
              <w:pStyle w:val="affff9"/>
              <w:topLinePunct/>
              <w:ind w:leftChars="0" w:left="0" w:rightChars="0" w:right="0" w:firstLineChars="0" w:firstLine="0"/>
              <w:spacing w:line="240" w:lineRule="atLeast"/>
            </w:pPr>
            <w:r>
              <w:t>1.0815</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1.921</w:t>
            </w:r>
          </w:p>
        </w:tc>
        <w:tc>
          <w:tcPr>
            <w:tcW w:w="1038" w:type="pct"/>
            <w:vAlign w:val="center"/>
          </w:tcPr>
          <w:p w:rsidR="0018722C">
            <w:pPr>
              <w:pStyle w:val="a5"/>
              <w:topLinePunct/>
              <w:ind w:leftChars="0" w:left="0" w:rightChars="0" w:right="0" w:firstLineChars="0" w:firstLine="0"/>
              <w:spacing w:line="240" w:lineRule="atLeast"/>
            </w:pPr>
            <w:r>
              <w:t>Acetate</w:t>
            </w:r>
          </w:p>
        </w:tc>
        <w:tc>
          <w:tcPr>
            <w:tcW w:w="942" w:type="pct"/>
            <w:vAlign w:val="center"/>
          </w:tcPr>
          <w:p w:rsidR="0018722C">
            <w:pPr>
              <w:pStyle w:val="affff9"/>
              <w:topLinePunct/>
              <w:ind w:leftChars="0" w:left="0" w:rightChars="0" w:right="0" w:firstLineChars="0" w:firstLine="0"/>
              <w:spacing w:line="240" w:lineRule="atLeast"/>
            </w:pPr>
            <w:r>
              <w:t>0.8613</w:t>
            </w:r>
          </w:p>
        </w:tc>
        <w:tc>
          <w:tcPr>
            <w:tcW w:w="889" w:type="pct"/>
            <w:vAlign w:val="center"/>
          </w:tcPr>
          <w:p w:rsidR="0018722C">
            <w:pPr>
              <w:pStyle w:val="affff9"/>
              <w:topLinePunct/>
              <w:ind w:leftChars="0" w:left="0" w:rightChars="0" w:right="0" w:firstLineChars="0" w:firstLine="0"/>
              <w:spacing w:line="240" w:lineRule="atLeast"/>
            </w:pPr>
            <w:r>
              <w:t>2.5941</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2.044</w:t>
            </w:r>
          </w:p>
        </w:tc>
        <w:tc>
          <w:tcPr>
            <w:tcW w:w="1038" w:type="pct"/>
            <w:vAlign w:val="center"/>
          </w:tcPr>
          <w:p w:rsidR="0018722C">
            <w:pPr>
              <w:pStyle w:val="a5"/>
              <w:topLinePunct/>
              <w:ind w:leftChars="0" w:left="0" w:rightChars="0" w:right="0" w:firstLineChars="0" w:firstLine="0"/>
              <w:spacing w:line="240" w:lineRule="atLeast"/>
            </w:pPr>
            <w:r>
              <w:t>Nac</w:t>
            </w:r>
          </w:p>
        </w:tc>
        <w:tc>
          <w:tcPr>
            <w:tcW w:w="942" w:type="pct"/>
            <w:vAlign w:val="center"/>
          </w:tcPr>
          <w:p w:rsidR="0018722C">
            <w:pPr>
              <w:pStyle w:val="affff9"/>
              <w:topLinePunct/>
              <w:ind w:leftChars="0" w:left="0" w:rightChars="0" w:right="0" w:firstLineChars="0" w:firstLine="0"/>
              <w:spacing w:line="240" w:lineRule="atLeast"/>
            </w:pPr>
            <w:r>
              <w:t>0.6861</w:t>
            </w:r>
          </w:p>
        </w:tc>
        <w:tc>
          <w:tcPr>
            <w:tcW w:w="889" w:type="pct"/>
            <w:vAlign w:val="center"/>
          </w:tcPr>
          <w:p w:rsidR="0018722C">
            <w:pPr>
              <w:pStyle w:val="affff9"/>
              <w:topLinePunct/>
              <w:ind w:leftChars="0" w:left="0" w:rightChars="0" w:right="0" w:firstLineChars="0" w:firstLine="0"/>
              <w:spacing w:line="240" w:lineRule="atLeast"/>
            </w:pPr>
            <w:r>
              <w:t>2.3061</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2.135</w:t>
            </w:r>
          </w:p>
        </w:tc>
        <w:tc>
          <w:tcPr>
            <w:tcW w:w="1038" w:type="pct"/>
            <w:vAlign w:val="center"/>
          </w:tcPr>
          <w:p w:rsidR="0018722C">
            <w:pPr>
              <w:pStyle w:val="a5"/>
              <w:topLinePunct/>
              <w:ind w:leftChars="0" w:left="0" w:rightChars="0" w:right="0" w:firstLineChars="0" w:firstLine="0"/>
              <w:spacing w:line="240" w:lineRule="atLeast"/>
            </w:pPr>
            <w:r>
              <w:t>Met</w:t>
            </w:r>
          </w:p>
        </w:tc>
        <w:tc>
          <w:tcPr>
            <w:tcW w:w="942" w:type="pct"/>
            <w:vAlign w:val="center"/>
          </w:tcPr>
          <w:p w:rsidR="0018722C">
            <w:pPr>
              <w:pStyle w:val="affff9"/>
              <w:topLinePunct/>
              <w:ind w:leftChars="0" w:left="0" w:rightChars="0" w:right="0" w:firstLineChars="0" w:firstLine="0"/>
              <w:spacing w:line="240" w:lineRule="atLeast"/>
            </w:pPr>
            <w:r>
              <w:t>0.7734</w:t>
            </w:r>
          </w:p>
        </w:tc>
        <w:tc>
          <w:tcPr>
            <w:tcW w:w="889" w:type="pct"/>
            <w:vAlign w:val="center"/>
          </w:tcPr>
          <w:p w:rsidR="0018722C">
            <w:pPr>
              <w:pStyle w:val="affff9"/>
              <w:topLinePunct/>
              <w:ind w:leftChars="0" w:left="0" w:rightChars="0" w:right="0" w:firstLineChars="0" w:firstLine="0"/>
              <w:spacing w:line="240" w:lineRule="atLeast"/>
            </w:pPr>
            <w:r>
              <w:t>1.9620</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2.231</w:t>
            </w:r>
          </w:p>
        </w:tc>
        <w:tc>
          <w:tcPr>
            <w:tcW w:w="1038" w:type="pct"/>
            <w:vAlign w:val="center"/>
          </w:tcPr>
          <w:p w:rsidR="0018722C">
            <w:pPr>
              <w:pStyle w:val="a5"/>
              <w:topLinePunct/>
              <w:ind w:leftChars="0" w:left="0" w:rightChars="0" w:right="0" w:firstLineChars="0" w:firstLine="0"/>
              <w:spacing w:line="240" w:lineRule="atLeast"/>
            </w:pPr>
            <w:r>
              <w:t>Acetone</w:t>
            </w:r>
          </w:p>
        </w:tc>
        <w:tc>
          <w:tcPr>
            <w:tcW w:w="942" w:type="pct"/>
            <w:vAlign w:val="center"/>
          </w:tcPr>
          <w:p w:rsidR="0018722C">
            <w:pPr>
              <w:pStyle w:val="affff9"/>
              <w:topLinePunct/>
              <w:ind w:leftChars="0" w:left="0" w:rightChars="0" w:right="0" w:firstLineChars="0" w:firstLine="0"/>
              <w:spacing w:line="240" w:lineRule="atLeast"/>
            </w:pPr>
            <w:r>
              <w:t>0.7602</w:t>
            </w:r>
          </w:p>
        </w:tc>
        <w:tc>
          <w:tcPr>
            <w:tcW w:w="889" w:type="pct"/>
            <w:vAlign w:val="center"/>
          </w:tcPr>
          <w:p w:rsidR="0018722C">
            <w:pPr>
              <w:pStyle w:val="affff9"/>
              <w:topLinePunct/>
              <w:ind w:leftChars="0" w:left="0" w:rightChars="0" w:right="0" w:firstLineChars="0" w:firstLine="0"/>
              <w:spacing w:line="240" w:lineRule="atLeast"/>
            </w:pPr>
            <w:r>
              <w:t>1.2626</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2.279</w:t>
            </w:r>
          </w:p>
        </w:tc>
        <w:tc>
          <w:tcPr>
            <w:tcW w:w="1038" w:type="pct"/>
            <w:vAlign w:val="center"/>
          </w:tcPr>
          <w:p w:rsidR="0018722C">
            <w:pPr>
              <w:pStyle w:val="a5"/>
              <w:topLinePunct/>
              <w:ind w:leftChars="0" w:left="0" w:rightChars="0" w:right="0" w:firstLineChars="0" w:firstLine="0"/>
              <w:spacing w:line="240" w:lineRule="atLeast"/>
            </w:pPr>
            <w:r>
              <w:t>Ace</w:t>
            </w:r>
          </w:p>
        </w:tc>
        <w:tc>
          <w:tcPr>
            <w:tcW w:w="942" w:type="pct"/>
            <w:vAlign w:val="center"/>
          </w:tcPr>
          <w:p w:rsidR="0018722C">
            <w:pPr>
              <w:pStyle w:val="affff9"/>
              <w:topLinePunct/>
              <w:ind w:leftChars="0" w:left="0" w:rightChars="0" w:right="0" w:firstLineChars="0" w:firstLine="0"/>
              <w:spacing w:line="240" w:lineRule="atLeast"/>
            </w:pPr>
            <w:r>
              <w:t>0.8202</w:t>
            </w:r>
          </w:p>
        </w:tc>
        <w:tc>
          <w:tcPr>
            <w:tcW w:w="889" w:type="pct"/>
            <w:vAlign w:val="center"/>
          </w:tcPr>
          <w:p w:rsidR="0018722C">
            <w:pPr>
              <w:pStyle w:val="affff9"/>
              <w:topLinePunct/>
              <w:ind w:leftChars="0" w:left="0" w:rightChars="0" w:right="0" w:firstLineChars="0" w:firstLine="0"/>
              <w:spacing w:line="240" w:lineRule="atLeast"/>
            </w:pPr>
            <w:r>
              <w:t>1.7410</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2.372</w:t>
            </w:r>
          </w:p>
        </w:tc>
        <w:tc>
          <w:tcPr>
            <w:tcW w:w="1038" w:type="pct"/>
            <w:vAlign w:val="center"/>
          </w:tcPr>
          <w:p w:rsidR="0018722C">
            <w:pPr>
              <w:pStyle w:val="a5"/>
              <w:topLinePunct/>
              <w:ind w:leftChars="0" w:left="0" w:rightChars="0" w:right="0" w:firstLineChars="0" w:firstLine="0"/>
              <w:spacing w:line="240" w:lineRule="atLeast"/>
            </w:pPr>
            <w:r>
              <w:t>Pyruvate</w:t>
            </w:r>
          </w:p>
        </w:tc>
        <w:tc>
          <w:tcPr>
            <w:tcW w:w="942" w:type="pct"/>
            <w:vAlign w:val="center"/>
          </w:tcPr>
          <w:p w:rsidR="0018722C">
            <w:pPr>
              <w:pStyle w:val="affff9"/>
              <w:topLinePunct/>
              <w:ind w:leftChars="0" w:left="0" w:rightChars="0" w:right="0" w:firstLineChars="0" w:firstLine="0"/>
              <w:spacing w:line="240" w:lineRule="atLeast"/>
            </w:pPr>
            <w:r>
              <w:t>0.5746</w:t>
            </w:r>
          </w:p>
        </w:tc>
        <w:tc>
          <w:tcPr>
            <w:tcW w:w="889" w:type="pct"/>
            <w:vAlign w:val="center"/>
          </w:tcPr>
          <w:p w:rsidR="0018722C">
            <w:pPr>
              <w:pStyle w:val="affff9"/>
              <w:topLinePunct/>
              <w:ind w:leftChars="0" w:left="0" w:rightChars="0" w:right="0" w:firstLineChars="0" w:firstLine="0"/>
              <w:spacing w:line="240" w:lineRule="atLeast"/>
            </w:pPr>
            <w:r>
              <w:t>1.9539</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2.455</w:t>
            </w:r>
          </w:p>
        </w:tc>
        <w:tc>
          <w:tcPr>
            <w:tcW w:w="1038" w:type="pct"/>
            <w:vAlign w:val="center"/>
          </w:tcPr>
          <w:p w:rsidR="0018722C">
            <w:pPr>
              <w:pStyle w:val="a5"/>
              <w:topLinePunct/>
              <w:ind w:leftChars="0" w:left="0" w:rightChars="0" w:right="0" w:firstLineChars="0" w:firstLine="0"/>
              <w:spacing w:line="240" w:lineRule="atLeast"/>
            </w:pPr>
            <w:r>
              <w:t>Carnitine</w:t>
            </w:r>
          </w:p>
        </w:tc>
        <w:tc>
          <w:tcPr>
            <w:tcW w:w="942" w:type="pct"/>
            <w:vAlign w:val="center"/>
          </w:tcPr>
          <w:p w:rsidR="0018722C">
            <w:pPr>
              <w:pStyle w:val="affff9"/>
              <w:topLinePunct/>
              <w:ind w:leftChars="0" w:left="0" w:rightChars="0" w:right="0" w:firstLineChars="0" w:firstLine="0"/>
              <w:spacing w:line="240" w:lineRule="atLeast"/>
            </w:pPr>
            <w:r>
              <w:t>0.8420</w:t>
            </w:r>
          </w:p>
        </w:tc>
        <w:tc>
          <w:tcPr>
            <w:tcW w:w="889" w:type="pct"/>
            <w:vAlign w:val="center"/>
          </w:tcPr>
          <w:p w:rsidR="0018722C">
            <w:pPr>
              <w:pStyle w:val="affff9"/>
              <w:topLinePunct/>
              <w:ind w:leftChars="0" w:left="0" w:rightChars="0" w:right="0" w:firstLineChars="0" w:firstLine="0"/>
              <w:spacing w:line="240" w:lineRule="atLeast"/>
            </w:pPr>
            <w:r>
              <w:t>1.2375</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3.04</w:t>
            </w:r>
          </w:p>
        </w:tc>
        <w:tc>
          <w:tcPr>
            <w:tcW w:w="1038" w:type="pct"/>
            <w:vAlign w:val="center"/>
          </w:tcPr>
          <w:p w:rsidR="0018722C">
            <w:pPr>
              <w:pStyle w:val="a5"/>
              <w:topLinePunct/>
              <w:ind w:leftChars="0" w:left="0" w:rightChars="0" w:right="0" w:firstLineChars="0" w:firstLine="0"/>
              <w:spacing w:line="240" w:lineRule="atLeast"/>
            </w:pPr>
            <w:r>
              <w:t>Cr</w:t>
            </w:r>
          </w:p>
        </w:tc>
        <w:tc>
          <w:tcPr>
            <w:tcW w:w="942" w:type="pct"/>
            <w:vAlign w:val="center"/>
          </w:tcPr>
          <w:p w:rsidR="0018722C">
            <w:pPr>
              <w:pStyle w:val="affff9"/>
              <w:topLinePunct/>
              <w:ind w:leftChars="0" w:left="0" w:rightChars="0" w:right="0" w:firstLineChars="0" w:firstLine="0"/>
              <w:spacing w:line="240" w:lineRule="atLeast"/>
            </w:pPr>
            <w:r>
              <w:t>0.6618</w:t>
            </w:r>
          </w:p>
        </w:tc>
        <w:tc>
          <w:tcPr>
            <w:tcW w:w="889" w:type="pct"/>
            <w:vAlign w:val="center"/>
          </w:tcPr>
          <w:p w:rsidR="0018722C">
            <w:pPr>
              <w:pStyle w:val="affff9"/>
              <w:topLinePunct/>
              <w:ind w:leftChars="0" w:left="0" w:rightChars="0" w:right="0" w:firstLineChars="0" w:firstLine="0"/>
              <w:spacing w:line="240" w:lineRule="atLeast"/>
            </w:pPr>
            <w:r>
              <w:t>2.6367</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3.20</w:t>
            </w:r>
          </w:p>
        </w:tc>
        <w:tc>
          <w:tcPr>
            <w:tcW w:w="1038" w:type="pct"/>
            <w:vAlign w:val="center"/>
          </w:tcPr>
          <w:p w:rsidR="0018722C">
            <w:pPr>
              <w:pStyle w:val="a5"/>
              <w:topLinePunct/>
              <w:ind w:leftChars="0" w:left="0" w:rightChars="0" w:right="0" w:firstLineChars="0" w:firstLine="0"/>
              <w:spacing w:line="240" w:lineRule="atLeast"/>
            </w:pPr>
            <w:r>
              <w:t>Choline</w:t>
            </w:r>
          </w:p>
        </w:tc>
        <w:tc>
          <w:tcPr>
            <w:tcW w:w="942" w:type="pct"/>
            <w:vAlign w:val="center"/>
          </w:tcPr>
          <w:p w:rsidR="0018722C">
            <w:pPr>
              <w:pStyle w:val="affff9"/>
              <w:topLinePunct/>
              <w:ind w:leftChars="0" w:left="0" w:rightChars="0" w:right="0" w:firstLineChars="0" w:firstLine="0"/>
              <w:spacing w:line="240" w:lineRule="atLeast"/>
            </w:pPr>
            <w:r>
              <w:t>0.8106</w:t>
            </w:r>
          </w:p>
        </w:tc>
        <w:tc>
          <w:tcPr>
            <w:tcW w:w="889" w:type="pct"/>
            <w:vAlign w:val="center"/>
          </w:tcPr>
          <w:p w:rsidR="0018722C">
            <w:pPr>
              <w:pStyle w:val="affff9"/>
              <w:topLinePunct/>
              <w:ind w:leftChars="0" w:left="0" w:rightChars="0" w:right="0" w:firstLineChars="0" w:firstLine="0"/>
              <w:spacing w:line="240" w:lineRule="atLeast"/>
            </w:pPr>
            <w:r>
              <w:t>2.0048</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3.25</w:t>
            </w:r>
          </w:p>
        </w:tc>
        <w:tc>
          <w:tcPr>
            <w:tcW w:w="1038" w:type="pct"/>
            <w:vAlign w:val="center"/>
          </w:tcPr>
          <w:p w:rsidR="0018722C">
            <w:pPr>
              <w:pStyle w:val="a5"/>
              <w:topLinePunct/>
              <w:ind w:leftChars="0" w:left="0" w:rightChars="0" w:right="0" w:firstLineChars="0" w:firstLine="0"/>
              <w:spacing w:line="240" w:lineRule="atLeast"/>
            </w:pPr>
            <w:r>
              <w:t>Glucose</w:t>
            </w:r>
          </w:p>
        </w:tc>
        <w:tc>
          <w:tcPr>
            <w:tcW w:w="942" w:type="pct"/>
            <w:vAlign w:val="center"/>
          </w:tcPr>
          <w:p w:rsidR="0018722C">
            <w:pPr>
              <w:pStyle w:val="affff9"/>
              <w:topLinePunct/>
              <w:ind w:leftChars="0" w:left="0" w:rightChars="0" w:right="0" w:firstLineChars="0" w:firstLine="0"/>
              <w:spacing w:line="240" w:lineRule="atLeast"/>
            </w:pPr>
            <w:r>
              <w:t>0.6954</w:t>
            </w:r>
          </w:p>
        </w:tc>
        <w:tc>
          <w:tcPr>
            <w:tcW w:w="889" w:type="pct"/>
            <w:vAlign w:val="center"/>
          </w:tcPr>
          <w:p w:rsidR="0018722C">
            <w:pPr>
              <w:pStyle w:val="affff9"/>
              <w:topLinePunct/>
              <w:ind w:leftChars="0" w:left="0" w:rightChars="0" w:right="0" w:firstLineChars="0" w:firstLine="0"/>
              <w:spacing w:line="240" w:lineRule="atLeast"/>
            </w:pPr>
            <w:r>
              <w:t>4.9553</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3.553</w:t>
            </w:r>
          </w:p>
        </w:tc>
        <w:tc>
          <w:tcPr>
            <w:tcW w:w="1038" w:type="pct"/>
            <w:vAlign w:val="center"/>
          </w:tcPr>
          <w:p w:rsidR="0018722C">
            <w:pPr>
              <w:pStyle w:val="a5"/>
              <w:topLinePunct/>
              <w:ind w:leftChars="0" w:left="0" w:rightChars="0" w:right="0" w:firstLineChars="0" w:firstLine="0"/>
              <w:spacing w:line="240" w:lineRule="atLeast"/>
            </w:pPr>
            <w:r>
              <w:t>Gly</w:t>
            </w:r>
          </w:p>
        </w:tc>
        <w:tc>
          <w:tcPr>
            <w:tcW w:w="942" w:type="pct"/>
            <w:vAlign w:val="center"/>
          </w:tcPr>
          <w:p w:rsidR="0018722C">
            <w:pPr>
              <w:pStyle w:val="affff9"/>
              <w:topLinePunct/>
              <w:ind w:leftChars="0" w:left="0" w:rightChars="0" w:right="0" w:firstLineChars="0" w:firstLine="0"/>
              <w:spacing w:line="240" w:lineRule="atLeast"/>
            </w:pPr>
            <w:r>
              <w:t>0.6415</w:t>
            </w:r>
          </w:p>
        </w:tc>
        <w:tc>
          <w:tcPr>
            <w:tcW w:w="889" w:type="pct"/>
            <w:vAlign w:val="center"/>
          </w:tcPr>
          <w:p w:rsidR="0018722C">
            <w:pPr>
              <w:pStyle w:val="affff9"/>
              <w:topLinePunct/>
              <w:ind w:leftChars="0" w:left="0" w:rightChars="0" w:right="0" w:firstLineChars="0" w:firstLine="0"/>
              <w:spacing w:line="240" w:lineRule="atLeast"/>
            </w:pPr>
            <w:r>
              <w:t>2.7904</w:t>
            </w:r>
          </w:p>
        </w:tc>
        <w:tc>
          <w:tcPr>
            <w:tcW w:w="1107"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Borders>
              <w:top w:val="single" w:sz="4" w:space="0" w:color="auto"/>
            </w:tcBorders>
          </w:tcPr>
          <w:p w:rsidR="0018722C">
            <w:pPr>
              <w:pStyle w:val="affff9"/>
              <w:topLinePunct/>
              <w:ind w:leftChars="0" w:left="0" w:rightChars="0" w:right="0" w:firstLineChars="0" w:firstLine="0"/>
              <w:spacing w:line="240" w:lineRule="atLeast"/>
            </w:pPr>
            <w:r>
              <w:t>3.665</w:t>
            </w:r>
          </w:p>
        </w:tc>
        <w:tc>
          <w:tcPr>
            <w:tcW w:w="1038" w:type="pct"/>
            <w:vAlign w:val="center"/>
            <w:tcBorders>
              <w:top w:val="single" w:sz="4" w:space="0" w:color="auto"/>
            </w:tcBorders>
          </w:tcPr>
          <w:p w:rsidR="0018722C">
            <w:pPr>
              <w:pStyle w:val="aff1"/>
              <w:topLinePunct/>
              <w:ind w:leftChars="0" w:left="0" w:rightChars="0" w:right="0" w:firstLineChars="0" w:firstLine="0"/>
              <w:spacing w:line="240" w:lineRule="atLeast"/>
            </w:pPr>
            <w:r>
              <w:t>Glycerol</w:t>
            </w:r>
          </w:p>
        </w:tc>
        <w:tc>
          <w:tcPr>
            <w:tcW w:w="942" w:type="pct"/>
            <w:vAlign w:val="center"/>
            <w:tcBorders>
              <w:top w:val="single" w:sz="4" w:space="0" w:color="auto"/>
            </w:tcBorders>
          </w:tcPr>
          <w:p w:rsidR="0018722C">
            <w:pPr>
              <w:pStyle w:val="affff9"/>
              <w:topLinePunct/>
              <w:ind w:leftChars="0" w:left="0" w:rightChars="0" w:right="0" w:firstLineChars="0" w:firstLine="0"/>
              <w:spacing w:line="240" w:lineRule="atLeast"/>
            </w:pPr>
            <w:r>
              <w:t>0.8541</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3.2694</w:t>
            </w:r>
          </w:p>
        </w:tc>
        <w:tc>
          <w:tcPr>
            <w:tcW w:w="1107"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w:t>
      </w:r>
      <w:r>
        <w:rPr>
          <w:rFonts w:ascii="Times New Roman" w:hAnsi="Times New Roman" w:eastAsia="Times New Roman" w:cstheme="minorBidi"/>
        </w:rPr>
        <w:t>*</w:t>
      </w:r>
      <w:r w:rsidR="001852F3">
        <w:rPr>
          <w:rFonts w:ascii="Times New Roman" w:hAnsi="Times New Roman" w:eastAsia="Times New Roman" w:cstheme="minorBidi"/>
        </w:rPr>
        <w:t xml:space="preserve">↑</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表示</w:t>
      </w:r>
      <w:r>
        <w:rPr>
          <w:rFonts w:ascii="Times New Roman" w:hAnsi="Times New Roman" w:eastAsia="Times New Roman" w:cstheme="minorBidi"/>
        </w:rPr>
        <w:t>VIP&gt;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1 &amp; 0.641&gt;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|r|&gt;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0.514</w:t>
      </w:r>
      <w:r>
        <w:rPr>
          <w:rFonts w:cstheme="minorBidi" w:hAnsiTheme="minorHAnsi" w:eastAsiaTheme="minorHAnsi" w:asciiTheme="minorHAnsi"/>
        </w:rPr>
        <w:t>的代谢物增加或减少；</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表示</w:t>
      </w:r>
      <w:r>
        <w:rPr>
          <w:rFonts w:ascii="Times New Roman" w:hAnsi="Times New Roman" w:eastAsia="Times New Roman" w:cstheme="minorBidi"/>
        </w:rPr>
        <w:t>VIP&gt;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1 &amp; |r|&gt;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0.641</w:t>
      </w:r>
      <w:r>
        <w:rPr>
          <w:rFonts w:cstheme="minorBidi" w:hAnsiTheme="minorHAnsi" w:eastAsiaTheme="minorHAnsi" w:asciiTheme="minorHAnsi"/>
        </w:rPr>
        <w:t>的代谢物增加或减少</w:t>
      </w:r>
    </w:p>
    <w:p w:rsidR="0018722C">
      <w:pPr>
        <w:pStyle w:val="Heading4"/>
        <w:topLinePunct/>
        <w:ind w:left="200" w:hangingChars="200" w:hanging="200"/>
      </w:pPr>
      <w:r>
        <w:t>2.2.2</w:t>
      </w:r>
      <w:r>
        <w:t xml:space="preserve"> </w:t>
      </w:r>
      <w:r>
        <w:t>Week1</w:t>
      </w:r>
      <w:r/>
      <w:r w:rsidR="001852F3">
        <w:t xml:space="preserve">组与</w:t>
      </w:r>
      <w:r>
        <w:t>Week2-3</w:t>
      </w:r>
      <w:r/>
      <w:r w:rsidR="001852F3">
        <w:t xml:space="preserve">组的差异代谢物</w:t>
      </w:r>
    </w:p>
    <w:p w:rsidR="0018722C">
      <w:pPr>
        <w:topLinePunct/>
      </w:pPr>
      <w:r>
        <w:t>从</w:t>
      </w:r>
      <w:r>
        <w:t>图</w:t>
      </w:r>
      <w:r>
        <w:t>3</w:t>
      </w:r>
      <w:r/>
      <w:r w:rsidR="001852F3">
        <w:t xml:space="preserve">可得</w:t>
      </w:r>
      <w:r>
        <w:t>，week 1</w:t>
      </w:r>
      <w:r/>
      <w:r w:rsidR="001852F3">
        <w:t xml:space="preserve">组与</w:t>
      </w:r>
      <w:r>
        <w:t>week2-3</w:t>
      </w:r>
      <w:r/>
      <w:r w:rsidR="001852F3">
        <w:t xml:space="preserve">组是可以区分的，使用正交的偏最小二</w:t>
      </w:r>
      <w:r>
        <w:t>乘判别分析</w:t>
      </w:r>
      <w:r>
        <w:t>（</w:t>
      </w:r>
      <w:r>
        <w:t>OPLS-DA</w:t>
      </w:r>
      <w:r>
        <w:t>）</w:t>
      </w:r>
      <w:r>
        <w:t>使</w:t>
      </w:r>
      <w:r>
        <w:t>week</w:t>
      </w:r>
      <w:r>
        <w:t> </w:t>
      </w:r>
      <w:r>
        <w:t>1</w:t>
      </w:r>
      <w:r/>
      <w:r w:rsidR="001852F3">
        <w:t xml:space="preserve">组与</w:t>
      </w:r>
      <w:r>
        <w:t>week2-3</w:t>
      </w:r>
      <w:r/>
      <w:r w:rsidR="001852F3">
        <w:t xml:space="preserve">组的血清的代谢模式在第一预测</w:t>
      </w:r>
      <w:r>
        <w:t>主成分</w:t>
      </w:r>
      <w:r>
        <w:t>（</w:t>
      </w:r>
      <w:r>
        <w:rPr>
          <w:spacing w:val="-5"/>
        </w:rPr>
        <w:t xml:space="preserve">tp1</w:t>
      </w:r>
      <w:r>
        <w:t>）</w:t>
      </w:r>
      <w:r>
        <w:t>上很好的区分</w:t>
      </w:r>
      <w:r>
        <w:t>（</w:t>
      </w:r>
      <w:r>
        <w:rPr>
          <w:spacing w:val="-14"/>
        </w:rPr>
        <w:t>图</w:t>
      </w:r>
      <w:r>
        <w:rPr>
          <w:spacing w:val="-12"/>
        </w:rPr>
        <w:t>7</w:t>
      </w:r>
      <w:r>
        <w:rPr>
          <w:spacing w:val="-6"/>
        </w:rPr>
        <w:t>，左</w:t>
      </w:r>
      <w:r>
        <w:t>）</w:t>
      </w:r>
      <w:r>
        <w:t>，对</w:t>
      </w:r>
      <w:r>
        <w:t>OPLS-DA</w:t>
      </w:r>
      <w:r/>
      <w:r w:rsidR="001852F3">
        <w:t xml:space="preserve">上的第一预测主成分</w:t>
      </w:r>
      <w:r>
        <w:t>（</w:t>
      </w:r>
      <w:r>
        <w:t xml:space="preserve">tp1</w:t>
      </w:r>
      <w:r>
        <w:t>）</w:t>
      </w:r>
      <w:r>
        <w:t>上的变量计算变量权重重要性排序</w:t>
      </w:r>
      <w:r>
        <w:t>（</w:t>
      </w:r>
      <w:r>
        <w:t>variable</w:t>
      </w:r>
      <w:r>
        <w:rPr>
          <w:spacing w:val="-32"/>
        </w:rPr>
        <w:t> </w:t>
      </w:r>
      <w:r>
        <w:t>importance</w:t>
      </w:r>
      <w:r>
        <w:rPr>
          <w:spacing w:val="-32"/>
        </w:rPr>
        <w:t> </w:t>
      </w:r>
      <w:r>
        <w:t>in</w:t>
      </w:r>
      <w:r>
        <w:rPr>
          <w:spacing w:val="-32"/>
        </w:rPr>
        <w:t> </w:t>
      </w:r>
      <w:r>
        <w:t>projection</w:t>
      </w:r>
      <w:r>
        <w:t xml:space="preserve">, </w:t>
      </w:r>
      <w:r>
        <w:t>VIP</w:t>
      </w:r>
      <w:r>
        <w:t>）</w:t>
      </w:r>
      <w:r w:rsidR="001852F3">
        <w:t xml:space="preserve">值和相关系数</w:t>
      </w:r>
      <w:r>
        <w:t>（</w:t>
      </w:r>
      <w:r>
        <w:t>correlation coefficient</w:t>
      </w:r>
      <w:r>
        <w:rPr>
          <w:spacing w:val="0"/>
        </w:rPr>
        <w:t>s</w:t>
      </w:r>
      <w:r>
        <w:t xml:space="preserve">, </w:t>
      </w:r>
      <w:r>
        <w:t>r</w:t>
      </w:r>
      <w:r>
        <w:t>）</w:t>
      </w:r>
      <w:r>
        <w:t>。样品总数为</w:t>
      </w:r>
      <w:r>
        <w:t>n=22</w:t>
      </w:r>
      <w:r/>
      <w:r w:rsidR="001852F3">
        <w:t xml:space="preserve">个，所以在</w:t>
      </w:r>
      <w:r>
        <w:t>显著性</w:t>
      </w:r>
      <w:r>
        <w:t>P=0.05</w:t>
      </w:r>
      <w:r/>
      <w:r w:rsidR="001852F3">
        <w:t xml:space="preserve">和</w:t>
      </w:r>
      <w:r>
        <w:t>P=0.01</w:t>
      </w:r>
      <w:r/>
      <w:r w:rsidR="001852F3">
        <w:t xml:space="preserve">时的相关系数</w:t>
      </w:r>
      <w:r>
        <w:t>r</w:t>
      </w:r>
      <w:r/>
      <w:r w:rsidR="001852F3">
        <w:t xml:space="preserve">的绝对值阀值为</w:t>
      </w:r>
      <w:r>
        <w:t>0</w:t>
      </w:r>
      <w:r>
        <w:t>.</w:t>
      </w:r>
      <w:r>
        <w:t>423</w:t>
      </w:r>
      <w:r/>
      <w:r w:rsidR="001852F3">
        <w:t xml:space="preserve">和</w:t>
      </w:r>
      <w:r>
        <w:t>0.537</w:t>
      </w:r>
      <w:r>
        <w:t>。筛</w:t>
      </w:r>
      <w:r>
        <w:t>选</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e"/>
        <w:topLinePunct/>
      </w:pPr>
      <w:r>
        <w:drawing>
          <wp:inline>
            <wp:extent cx="5316132" cy="1743455"/>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9" cstate="print"/>
                    <a:stretch>
                      <a:fillRect/>
                    </a:stretch>
                  </pic:blipFill>
                  <pic:spPr>
                    <a:xfrm>
                      <a:off x="0" y="0"/>
                      <a:ext cx="5316132" cy="1743455"/>
                    </a:xfrm>
                    <a:prstGeom prst="rect">
                      <a:avLst/>
                    </a:prstGeom>
                  </pic:spPr>
                </pic:pic>
              </a:graphicData>
            </a:graphic>
          </wp:inline>
        </w:drawing>
      </w:r>
    </w:p>
    <w:p w:rsidR="0018722C">
      <w:pPr>
        <w:pStyle w:val="ae"/>
        <w:topLinePunct/>
      </w:pPr>
      <w:r>
        <w:rPr>
          <w:spacing w:val="-16"/>
        </w:rPr>
        <w:t>出</w:t>
      </w:r>
      <w:r>
        <w:t>VIP&gt;1</w:t>
      </w:r>
      <w:r w:rsidR="001852F3">
        <w:rPr>
          <w:spacing w:val="-15"/>
        </w:rPr>
        <w:t xml:space="preserve">和</w:t>
      </w:r>
      <w:r>
        <w:t>|r|</w:t>
      </w:r>
      <w:r>
        <w:rPr>
          <w:spacing w:val="0"/>
        </w:rPr>
        <w:t>值超过阀值的变量</w:t>
      </w:r>
      <w:r>
        <w:t>（</w:t>
      </w:r>
      <w:r>
        <w:rPr>
          <w:spacing w:val="-15"/>
        </w:rPr>
        <w:t>图</w:t>
      </w:r>
      <w:r>
        <w:t>7</w:t>
      </w:r>
      <w:r>
        <w:rPr>
          <w:spacing w:val="-2"/>
        </w:rPr>
        <w:t>，</w:t>
      </w:r>
      <w:r>
        <w:rPr>
          <w:spacing w:val="-2"/>
        </w:rPr>
        <w:t>右</w:t>
      </w:r>
      <w:r>
        <w:rPr>
          <w:spacing w:val="-60"/>
        </w:rPr>
        <w:t>）</w:t>
      </w:r>
      <w:r>
        <w:rPr>
          <w:spacing w:val="-2"/>
        </w:rPr>
        <w:t>，对这些变量进行指认，找出差异</w:t>
      </w:r>
      <w:r>
        <w:rPr>
          <w:spacing w:val="-4"/>
        </w:rPr>
        <w:t>性代谢物，代谢物的详细情况见表</w:t>
      </w:r>
      <w:r>
        <w:t>3。</w:t>
      </w:r>
    </w:p>
    <w:p w:rsidR="0018722C">
      <w:pPr>
        <w:topLinePunct/>
      </w:pPr>
      <w:r>
        <w:rPr>
          <w:rFonts w:cstheme="minorBidi" w:hAnsiTheme="minorHAnsi" w:eastAsiaTheme="minorHAnsi" w:asciiTheme="minorHAnsi" w:ascii="Times New Roman" w:eastAsia="宋体"/>
          <w:b/>
        </w:rPr>
        <w:t>Fig 7</w:t>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左</w:t>
      </w:r>
      <w:r>
        <w:rPr>
          <w:rFonts w:cstheme="minorBidi" w:hAnsiTheme="minorHAnsi" w:eastAsiaTheme="minorHAnsi" w:asciiTheme="minorHAnsi"/>
          <w:b/>
        </w:rPr>
        <w:t>）</w:t>
      </w:r>
      <w:r>
        <w:rPr>
          <w:rFonts w:cstheme="minorBidi" w:hAnsiTheme="minorHAnsi" w:eastAsiaTheme="minorHAnsi" w:asciiTheme="minorHAnsi"/>
          <w:b/>
        </w:rPr>
        <w:t>PAH week1</w:t>
      </w:r>
      <w:r w:rsidR="001852F3">
        <w:rPr>
          <w:rFonts w:cstheme="minorBidi" w:hAnsiTheme="minorHAnsi" w:eastAsiaTheme="minorHAnsi" w:asciiTheme="minorHAnsi"/>
          <w:b/>
        </w:rPr>
        <w:t xml:space="preserve">组</w:t>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group 1</w:t>
      </w:r>
      <w:r w:rsidR="001852F3">
        <w:rPr>
          <w:kern w:val="2"/>
          <w:szCs w:val="22"/>
          <w:rFonts w:cstheme="minorBidi" w:hAnsiTheme="minorHAnsi" w:eastAsiaTheme="minorHAnsi" w:asciiTheme="minorHAnsi"/>
          <w:b/>
          <w:spacing w:val="-14"/>
          <w:sz w:val="21"/>
        </w:rPr>
        <w:t xml:space="preserve">组</w:t>
      </w:r>
      <w:r>
        <w:rPr>
          <w:rFonts w:cstheme="minorBidi" w:hAnsiTheme="minorHAnsi" w:eastAsiaTheme="minorHAnsi" w:asciiTheme="minorHAnsi"/>
          <w:b/>
        </w:rPr>
        <w:t>）</w:t>
      </w:r>
      <w:r>
        <w:rPr>
          <w:rFonts w:cstheme="minorBidi" w:hAnsiTheme="minorHAnsi" w:eastAsiaTheme="minorHAnsi" w:asciiTheme="minorHAnsi"/>
          <w:b/>
        </w:rPr>
        <w:t>与</w:t>
      </w:r>
      <w:r>
        <w:rPr>
          <w:rFonts w:cstheme="minorBidi" w:hAnsiTheme="minorHAnsi" w:eastAsiaTheme="minorHAnsi" w:asciiTheme="minorHAnsi"/>
          <w:b/>
        </w:rPr>
        <w:t>PAH week2-3</w:t>
      </w:r>
      <w:r w:rsidR="001852F3">
        <w:rPr>
          <w:rFonts w:cstheme="minorBidi" w:hAnsiTheme="minorHAnsi" w:eastAsiaTheme="minorHAnsi" w:asciiTheme="minorHAnsi"/>
          <w:b/>
        </w:rPr>
        <w:t xml:space="preserve">组</w:t>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group 2</w:t>
      </w:r>
      <w:r w:rsidR="001852F3">
        <w:rPr>
          <w:kern w:val="2"/>
          <w:szCs w:val="22"/>
          <w:rFonts w:cstheme="minorBidi" w:hAnsiTheme="minorHAnsi" w:eastAsiaTheme="minorHAnsi" w:asciiTheme="minorHAnsi"/>
          <w:b/>
          <w:spacing w:val="-14"/>
          <w:sz w:val="21"/>
        </w:rPr>
        <w:t xml:space="preserve">组</w:t>
      </w:r>
      <w:r>
        <w:rPr>
          <w:rFonts w:cstheme="minorBidi" w:hAnsiTheme="minorHAnsi" w:eastAsiaTheme="minorHAnsi" w:asciiTheme="minorHAnsi"/>
          <w:b/>
        </w:rPr>
        <w:t>）</w:t>
      </w:r>
      <w:r>
        <w:rPr>
          <w:rFonts w:cstheme="minorBidi" w:hAnsiTheme="minorHAnsi" w:eastAsiaTheme="minorHAnsi" w:asciiTheme="minorHAnsi"/>
          <w:b/>
        </w:rPr>
        <w:t>的</w:t>
      </w:r>
      <w:r>
        <w:rPr>
          <w:rFonts w:cstheme="minorBidi" w:hAnsiTheme="minorHAnsi" w:eastAsiaTheme="minorHAnsi" w:asciiTheme="minorHAnsi"/>
          <w:b/>
        </w:rPr>
        <w:t>OPLS-DA</w:t>
      </w:r>
      <w:r w:rsidR="001852F3">
        <w:rPr>
          <w:rFonts w:cstheme="minorBidi" w:hAnsiTheme="minorHAnsi" w:eastAsiaTheme="minorHAnsi" w:asciiTheme="minorHAnsi"/>
          <w:b/>
        </w:rPr>
        <w:t xml:space="preserve">得</w:t>
      </w:r>
      <w:r>
        <w:rPr>
          <w:rFonts w:cstheme="minorBidi" w:hAnsiTheme="minorHAnsi" w:eastAsiaTheme="minorHAnsi" w:asciiTheme="minorHAnsi"/>
          <w:b/>
        </w:rPr>
        <w:t>分图；</w:t>
      </w:r>
      <w:r>
        <w:rPr>
          <w:rFonts w:cstheme="minorBidi" w:hAnsiTheme="minorHAnsi" w:eastAsiaTheme="minorHAnsi" w:asciiTheme="minorHAnsi"/>
          <w:b/>
        </w:rPr>
        <w:t>（</w:t>
      </w:r>
      <w:r>
        <w:rPr>
          <w:kern w:val="2"/>
          <w:szCs w:val="22"/>
          <w:rFonts w:cstheme="minorBidi" w:hAnsiTheme="minorHAnsi" w:eastAsiaTheme="minorHAnsi" w:asciiTheme="minorHAnsi"/>
          <w:b/>
          <w:w w:val="100"/>
          <w:sz w:val="21"/>
        </w:rPr>
        <w:t xml:space="preserve">右</w:t>
      </w:r>
      <w:r>
        <w:rPr>
          <w:rFonts w:cstheme="minorBidi" w:hAnsiTheme="minorHAnsi" w:eastAsiaTheme="minorHAnsi" w:asciiTheme="minorHAnsi"/>
          <w:b/>
        </w:rPr>
        <w:t>）</w:t>
      </w:r>
      <w:r>
        <w:rPr>
          <w:rFonts w:cstheme="minorBidi" w:hAnsiTheme="minorHAnsi" w:eastAsiaTheme="minorHAnsi" w:asciiTheme="minorHAnsi"/>
          <w:b/>
        </w:rPr>
        <w:t>相关系数及</w:t>
      </w:r>
      <w:r>
        <w:rPr>
          <w:rFonts w:ascii="Times New Roman" w:eastAsia="宋体" w:cstheme="minorBidi" w:hAnsiTheme="minorHAnsi"/>
          <w:b/>
        </w:rPr>
        <w:t>V</w:t>
      </w:r>
      <w:r>
        <w:rPr>
          <w:rFonts w:ascii="Times New Roman" w:eastAsia="宋体" w:cstheme="minorBidi" w:hAnsiTheme="minorHAnsi"/>
          <w:b/>
        </w:rPr>
        <w:t>IP</w:t>
      </w:r>
      <w:r>
        <w:rPr>
          <w:rFonts w:cstheme="minorBidi" w:hAnsiTheme="minorHAnsi" w:eastAsiaTheme="minorHAnsi" w:asciiTheme="minorHAnsi"/>
          <w:b/>
        </w:rPr>
        <w:t>载荷</w:t>
      </w:r>
      <w:r>
        <w:rPr>
          <w:rFonts w:cstheme="minorBidi" w:hAnsiTheme="minorHAnsi" w:eastAsiaTheme="minorHAnsi" w:asciiTheme="minorHAnsi"/>
          <w:b/>
        </w:rPr>
        <w:t>图</w:t>
      </w:r>
    </w:p>
    <w:p w:rsidR="0018722C">
      <w:pPr>
        <w:topLinePunct/>
      </w:pPr>
      <w:r>
        <w:t>表 3 PAH week 1</w:t>
      </w:r>
      <w:r w:rsidR="001852F3">
        <w:t xml:space="preserve">组与</w:t>
      </w:r>
      <w:r w:rsidR="001852F3">
        <w:t xml:space="preserve">PAH week2-3</w:t>
      </w:r>
      <w:r w:rsidR="001852F3">
        <w:t xml:space="preserve">组差异性代谢物详细情况表</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28"/>
        <w:gridCol w:w="1754"/>
        <w:gridCol w:w="1592"/>
        <w:gridCol w:w="1570"/>
        <w:gridCol w:w="1805"/>
      </w:tblGrid>
      <w:tr>
        <w:trPr>
          <w:tblHeader/>
        </w:trPr>
        <w:tc>
          <w:tcPr>
            <w:tcW w:w="1023"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C</w:t>
            </w:r>
            <w:r>
              <w:t>hemical shift</w:t>
            </w:r>
          </w:p>
        </w:tc>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r>
              <w:t>Metabolites</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VIP</w:t>
            </w:r>
          </w:p>
        </w:tc>
        <w:tc>
          <w:tcPr>
            <w:tcW w:w="1068"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W</w:t>
            </w:r>
            <w:r>
              <w:t>eek2-3   vs</w:t>
            </w:r>
          </w:p>
          <w:p w:rsidR="0018722C">
            <w:pPr>
              <w:pStyle w:val="a7"/>
              <w:topLinePunct/>
              <w:ind w:leftChars="0" w:left="0" w:rightChars="0" w:right="0" w:firstLineChars="0" w:firstLine="0"/>
              <w:spacing w:line="240" w:lineRule="atLeast"/>
            </w:pPr>
            <w:r>
              <w:t>week1</w:t>
            </w:r>
          </w:p>
        </w:tc>
      </w:tr>
      <w:tr>
        <w:tc>
          <w:tcPr>
            <w:tcW w:w="1023" w:type="pct"/>
            <w:vAlign w:val="center"/>
          </w:tcPr>
          <w:p w:rsidR="0018722C">
            <w:pPr>
              <w:pStyle w:val="affff9"/>
              <w:topLinePunct/>
              <w:ind w:leftChars="0" w:left="0" w:rightChars="0" w:right="0" w:firstLineChars="0" w:firstLine="0"/>
              <w:spacing w:line="240" w:lineRule="atLeast"/>
            </w:pPr>
            <w:r>
              <w:t>0.844</w:t>
            </w:r>
          </w:p>
        </w:tc>
        <w:tc>
          <w:tcPr>
            <w:tcW w:w="1038" w:type="pct"/>
            <w:vAlign w:val="center"/>
          </w:tcPr>
          <w:p w:rsidR="0018722C">
            <w:pPr>
              <w:pStyle w:val="a5"/>
              <w:topLinePunct/>
              <w:ind w:leftChars="0" w:left="0" w:rightChars="0" w:right="0" w:firstLineChars="0" w:firstLine="0"/>
              <w:spacing w:line="240" w:lineRule="atLeast"/>
            </w:pPr>
            <w:r>
              <w:t>LDL</w:t>
            </w:r>
            <w:r>
              <w:t>/</w:t>
            </w:r>
            <w:r>
              <w:t>VLDL</w:t>
            </w:r>
          </w:p>
        </w:tc>
        <w:tc>
          <w:tcPr>
            <w:tcW w:w="942" w:type="pct"/>
            <w:vAlign w:val="center"/>
          </w:tcPr>
          <w:p w:rsidR="0018722C">
            <w:pPr>
              <w:pStyle w:val="affff9"/>
              <w:topLinePunct/>
              <w:ind w:leftChars="0" w:left="0" w:rightChars="0" w:right="0" w:firstLineChars="0" w:firstLine="0"/>
              <w:spacing w:line="240" w:lineRule="atLeast"/>
            </w:pPr>
            <w:r>
              <w:t>0.6378</w:t>
            </w:r>
          </w:p>
        </w:tc>
        <w:tc>
          <w:tcPr>
            <w:tcW w:w="929" w:type="pct"/>
            <w:vAlign w:val="center"/>
          </w:tcPr>
          <w:p w:rsidR="0018722C">
            <w:pPr>
              <w:pStyle w:val="affff9"/>
              <w:topLinePunct/>
              <w:ind w:leftChars="0" w:left="0" w:rightChars="0" w:right="0" w:firstLineChars="0" w:firstLine="0"/>
              <w:spacing w:line="240" w:lineRule="atLeast"/>
            </w:pPr>
            <w:r>
              <w:t>2.4007</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1.048</w:t>
            </w:r>
          </w:p>
        </w:tc>
        <w:tc>
          <w:tcPr>
            <w:tcW w:w="1038" w:type="pct"/>
            <w:vAlign w:val="center"/>
          </w:tcPr>
          <w:p w:rsidR="0018722C">
            <w:pPr>
              <w:pStyle w:val="a5"/>
              <w:topLinePunct/>
              <w:ind w:leftChars="0" w:left="0" w:rightChars="0" w:right="0" w:firstLineChars="0" w:firstLine="0"/>
              <w:spacing w:line="240" w:lineRule="atLeast"/>
            </w:pPr>
            <w:r>
              <w:t>Val</w:t>
            </w:r>
          </w:p>
        </w:tc>
        <w:tc>
          <w:tcPr>
            <w:tcW w:w="942" w:type="pct"/>
            <w:vAlign w:val="center"/>
          </w:tcPr>
          <w:p w:rsidR="0018722C">
            <w:pPr>
              <w:pStyle w:val="affff9"/>
              <w:topLinePunct/>
              <w:ind w:leftChars="0" w:left="0" w:rightChars="0" w:right="0" w:firstLineChars="0" w:firstLine="0"/>
              <w:spacing w:line="240" w:lineRule="atLeast"/>
            </w:pPr>
            <w:r>
              <w:t>0.4659</w:t>
            </w:r>
          </w:p>
        </w:tc>
        <w:tc>
          <w:tcPr>
            <w:tcW w:w="929" w:type="pct"/>
            <w:vAlign w:val="center"/>
          </w:tcPr>
          <w:p w:rsidR="0018722C">
            <w:pPr>
              <w:pStyle w:val="affff9"/>
              <w:topLinePunct/>
              <w:ind w:leftChars="0" w:left="0" w:rightChars="0" w:right="0" w:firstLineChars="0" w:firstLine="0"/>
              <w:spacing w:line="240" w:lineRule="atLeast"/>
            </w:pPr>
            <w:r>
              <w:t>2.0114</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1.225</w:t>
            </w:r>
          </w:p>
        </w:tc>
        <w:tc>
          <w:tcPr>
            <w:tcW w:w="1038" w:type="pct"/>
            <w:vAlign w:val="center"/>
          </w:tcPr>
          <w:p w:rsidR="0018722C">
            <w:pPr>
              <w:pStyle w:val="a5"/>
              <w:topLinePunct/>
              <w:ind w:leftChars="0" w:left="0" w:rightChars="0" w:right="0" w:firstLineChars="0" w:firstLine="0"/>
              <w:spacing w:line="240" w:lineRule="atLeast"/>
            </w:pPr>
            <w:r>
              <w:t>3-HB</w:t>
            </w:r>
          </w:p>
        </w:tc>
        <w:tc>
          <w:tcPr>
            <w:tcW w:w="942" w:type="pct"/>
            <w:vAlign w:val="center"/>
          </w:tcPr>
          <w:p w:rsidR="0018722C">
            <w:pPr>
              <w:pStyle w:val="affff9"/>
              <w:topLinePunct/>
              <w:ind w:leftChars="0" w:left="0" w:rightChars="0" w:right="0" w:firstLineChars="0" w:firstLine="0"/>
              <w:spacing w:line="240" w:lineRule="atLeast"/>
            </w:pPr>
            <w:r>
              <w:t>0.5633</w:t>
            </w:r>
          </w:p>
        </w:tc>
        <w:tc>
          <w:tcPr>
            <w:tcW w:w="929" w:type="pct"/>
            <w:vAlign w:val="center"/>
          </w:tcPr>
          <w:p w:rsidR="0018722C">
            <w:pPr>
              <w:pStyle w:val="affff9"/>
              <w:topLinePunct/>
              <w:ind w:leftChars="0" w:left="0" w:rightChars="0" w:right="0" w:firstLineChars="0" w:firstLine="0"/>
              <w:spacing w:line="240" w:lineRule="atLeast"/>
            </w:pPr>
            <w:r>
              <w:t>1.2308</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1.484</w:t>
            </w:r>
          </w:p>
        </w:tc>
        <w:tc>
          <w:tcPr>
            <w:tcW w:w="1038" w:type="pct"/>
            <w:vAlign w:val="center"/>
          </w:tcPr>
          <w:p w:rsidR="0018722C">
            <w:pPr>
              <w:pStyle w:val="a5"/>
              <w:topLinePunct/>
              <w:ind w:leftChars="0" w:left="0" w:rightChars="0" w:right="0" w:firstLineChars="0" w:firstLine="0"/>
              <w:spacing w:line="240" w:lineRule="atLeast"/>
            </w:pPr>
            <w:r>
              <w:t>Ala</w:t>
            </w:r>
          </w:p>
        </w:tc>
        <w:tc>
          <w:tcPr>
            <w:tcW w:w="942" w:type="pct"/>
            <w:vAlign w:val="center"/>
          </w:tcPr>
          <w:p w:rsidR="0018722C">
            <w:pPr>
              <w:pStyle w:val="affff9"/>
              <w:topLinePunct/>
              <w:ind w:leftChars="0" w:left="0" w:rightChars="0" w:right="0" w:firstLineChars="0" w:firstLine="0"/>
              <w:spacing w:line="240" w:lineRule="atLeast"/>
            </w:pPr>
            <w:r>
              <w:t>0.5205</w:t>
            </w:r>
          </w:p>
        </w:tc>
        <w:tc>
          <w:tcPr>
            <w:tcW w:w="929" w:type="pct"/>
            <w:vAlign w:val="center"/>
          </w:tcPr>
          <w:p w:rsidR="0018722C">
            <w:pPr>
              <w:pStyle w:val="affff9"/>
              <w:topLinePunct/>
              <w:ind w:leftChars="0" w:left="0" w:rightChars="0" w:right="0" w:firstLineChars="0" w:firstLine="0"/>
              <w:spacing w:line="240" w:lineRule="atLeast"/>
            </w:pPr>
            <w:r>
              <w:t>2.2247</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1.721</w:t>
            </w:r>
          </w:p>
        </w:tc>
        <w:tc>
          <w:tcPr>
            <w:tcW w:w="1038" w:type="pct"/>
            <w:vAlign w:val="center"/>
          </w:tcPr>
          <w:p w:rsidR="0018722C">
            <w:pPr>
              <w:pStyle w:val="a5"/>
              <w:topLinePunct/>
              <w:ind w:leftChars="0" w:left="0" w:rightChars="0" w:right="0" w:firstLineChars="0" w:firstLine="0"/>
              <w:spacing w:line="240" w:lineRule="atLeast"/>
            </w:pPr>
            <w:r>
              <w:t>Lys</w:t>
            </w:r>
          </w:p>
        </w:tc>
        <w:tc>
          <w:tcPr>
            <w:tcW w:w="942" w:type="pct"/>
            <w:vAlign w:val="center"/>
          </w:tcPr>
          <w:p w:rsidR="0018722C">
            <w:pPr>
              <w:pStyle w:val="affff9"/>
              <w:topLinePunct/>
              <w:ind w:leftChars="0" w:left="0" w:rightChars="0" w:right="0" w:firstLineChars="0" w:firstLine="0"/>
              <w:spacing w:line="240" w:lineRule="atLeast"/>
            </w:pPr>
            <w:r>
              <w:t>0.8237</w:t>
            </w:r>
          </w:p>
        </w:tc>
        <w:tc>
          <w:tcPr>
            <w:tcW w:w="929" w:type="pct"/>
            <w:vAlign w:val="center"/>
          </w:tcPr>
          <w:p w:rsidR="0018722C">
            <w:pPr>
              <w:pStyle w:val="affff9"/>
              <w:topLinePunct/>
              <w:ind w:leftChars="0" w:left="0" w:rightChars="0" w:right="0" w:firstLineChars="0" w:firstLine="0"/>
              <w:spacing w:line="240" w:lineRule="atLeast"/>
            </w:pPr>
            <w:r>
              <w:t>1.0815</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1.922</w:t>
            </w:r>
          </w:p>
        </w:tc>
        <w:tc>
          <w:tcPr>
            <w:tcW w:w="1038" w:type="pct"/>
            <w:vAlign w:val="center"/>
          </w:tcPr>
          <w:p w:rsidR="0018722C">
            <w:pPr>
              <w:pStyle w:val="a5"/>
              <w:topLinePunct/>
              <w:ind w:leftChars="0" w:left="0" w:rightChars="0" w:right="0" w:firstLineChars="0" w:firstLine="0"/>
              <w:spacing w:line="240" w:lineRule="atLeast"/>
            </w:pPr>
            <w:r>
              <w:t>Acetate</w:t>
            </w:r>
          </w:p>
        </w:tc>
        <w:tc>
          <w:tcPr>
            <w:tcW w:w="942" w:type="pct"/>
            <w:vAlign w:val="center"/>
          </w:tcPr>
          <w:p w:rsidR="0018722C">
            <w:pPr>
              <w:pStyle w:val="affff9"/>
              <w:topLinePunct/>
              <w:ind w:leftChars="0" w:left="0" w:rightChars="0" w:right="0" w:firstLineChars="0" w:firstLine="0"/>
              <w:spacing w:line="240" w:lineRule="atLeast"/>
            </w:pPr>
            <w:r>
              <w:t>0.5351</w:t>
            </w:r>
          </w:p>
        </w:tc>
        <w:tc>
          <w:tcPr>
            <w:tcW w:w="929" w:type="pct"/>
            <w:vAlign w:val="center"/>
          </w:tcPr>
          <w:p w:rsidR="0018722C">
            <w:pPr>
              <w:pStyle w:val="affff9"/>
              <w:topLinePunct/>
              <w:ind w:leftChars="0" w:left="0" w:rightChars="0" w:right="0" w:firstLineChars="0" w:firstLine="0"/>
              <w:spacing w:line="240" w:lineRule="atLeast"/>
            </w:pPr>
            <w:r>
              <w:t>1.7895</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2.044</w:t>
            </w:r>
          </w:p>
        </w:tc>
        <w:tc>
          <w:tcPr>
            <w:tcW w:w="1038" w:type="pct"/>
            <w:vAlign w:val="center"/>
          </w:tcPr>
          <w:p w:rsidR="0018722C">
            <w:pPr>
              <w:pStyle w:val="a5"/>
              <w:topLinePunct/>
              <w:ind w:leftChars="0" w:left="0" w:rightChars="0" w:right="0" w:firstLineChars="0" w:firstLine="0"/>
              <w:spacing w:line="240" w:lineRule="atLeast"/>
            </w:pPr>
            <w:r>
              <w:t>Nac</w:t>
            </w:r>
          </w:p>
        </w:tc>
        <w:tc>
          <w:tcPr>
            <w:tcW w:w="942" w:type="pct"/>
            <w:vAlign w:val="center"/>
          </w:tcPr>
          <w:p w:rsidR="0018722C">
            <w:pPr>
              <w:pStyle w:val="affff9"/>
              <w:topLinePunct/>
              <w:ind w:leftChars="0" w:left="0" w:rightChars="0" w:right="0" w:firstLineChars="0" w:firstLine="0"/>
              <w:spacing w:line="240" w:lineRule="atLeast"/>
            </w:pPr>
            <w:r>
              <w:t>0.4639</w:t>
            </w:r>
          </w:p>
        </w:tc>
        <w:tc>
          <w:tcPr>
            <w:tcW w:w="929" w:type="pct"/>
            <w:vAlign w:val="center"/>
          </w:tcPr>
          <w:p w:rsidR="0018722C">
            <w:pPr>
              <w:pStyle w:val="affff9"/>
              <w:topLinePunct/>
              <w:ind w:leftChars="0" w:left="0" w:rightChars="0" w:right="0" w:firstLineChars="0" w:firstLine="0"/>
              <w:spacing w:line="240" w:lineRule="atLeast"/>
            </w:pPr>
            <w:r>
              <w:t>2.0305</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2.135</w:t>
            </w:r>
          </w:p>
        </w:tc>
        <w:tc>
          <w:tcPr>
            <w:tcW w:w="1038" w:type="pct"/>
            <w:vAlign w:val="center"/>
          </w:tcPr>
          <w:p w:rsidR="0018722C">
            <w:pPr>
              <w:pStyle w:val="a5"/>
              <w:topLinePunct/>
              <w:ind w:leftChars="0" w:left="0" w:rightChars="0" w:right="0" w:firstLineChars="0" w:firstLine="0"/>
              <w:spacing w:line="240" w:lineRule="atLeast"/>
            </w:pPr>
            <w:r>
              <w:t>Met</w:t>
            </w:r>
          </w:p>
        </w:tc>
        <w:tc>
          <w:tcPr>
            <w:tcW w:w="942" w:type="pct"/>
            <w:vAlign w:val="center"/>
          </w:tcPr>
          <w:p w:rsidR="0018722C">
            <w:pPr>
              <w:pStyle w:val="affff9"/>
              <w:topLinePunct/>
              <w:ind w:leftChars="0" w:left="0" w:rightChars="0" w:right="0" w:firstLineChars="0" w:firstLine="0"/>
              <w:spacing w:line="240" w:lineRule="atLeast"/>
            </w:pPr>
            <w:r>
              <w:t>0.6971</w:t>
            </w:r>
          </w:p>
        </w:tc>
        <w:tc>
          <w:tcPr>
            <w:tcW w:w="929" w:type="pct"/>
            <w:vAlign w:val="center"/>
          </w:tcPr>
          <w:p w:rsidR="0018722C">
            <w:pPr>
              <w:pStyle w:val="affff9"/>
              <w:topLinePunct/>
              <w:ind w:leftChars="0" w:left="0" w:rightChars="0" w:right="0" w:firstLineChars="0" w:firstLine="0"/>
              <w:spacing w:line="240" w:lineRule="atLeast"/>
            </w:pPr>
            <w:r>
              <w:t>3.35</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2.231</w:t>
            </w:r>
          </w:p>
        </w:tc>
        <w:tc>
          <w:tcPr>
            <w:tcW w:w="1038" w:type="pct"/>
            <w:vAlign w:val="center"/>
          </w:tcPr>
          <w:p w:rsidR="0018722C">
            <w:pPr>
              <w:pStyle w:val="a5"/>
              <w:topLinePunct/>
              <w:ind w:leftChars="0" w:left="0" w:rightChars="0" w:right="0" w:firstLineChars="0" w:firstLine="0"/>
              <w:spacing w:line="240" w:lineRule="atLeast"/>
            </w:pPr>
            <w:r>
              <w:t>Acetone</w:t>
            </w:r>
          </w:p>
        </w:tc>
        <w:tc>
          <w:tcPr>
            <w:tcW w:w="942" w:type="pct"/>
            <w:vAlign w:val="center"/>
          </w:tcPr>
          <w:p w:rsidR="0018722C">
            <w:pPr>
              <w:pStyle w:val="affff9"/>
              <w:topLinePunct/>
              <w:ind w:leftChars="0" w:left="0" w:rightChars="0" w:right="0" w:firstLineChars="0" w:firstLine="0"/>
              <w:spacing w:line="240" w:lineRule="atLeast"/>
            </w:pPr>
            <w:r>
              <w:t>0.5602</w:t>
            </w:r>
          </w:p>
        </w:tc>
        <w:tc>
          <w:tcPr>
            <w:tcW w:w="929" w:type="pct"/>
            <w:vAlign w:val="center"/>
          </w:tcPr>
          <w:p w:rsidR="0018722C">
            <w:pPr>
              <w:pStyle w:val="affff9"/>
              <w:topLinePunct/>
              <w:ind w:leftChars="0" w:left="0" w:rightChars="0" w:right="0" w:firstLineChars="0" w:firstLine="0"/>
              <w:spacing w:line="240" w:lineRule="atLeast"/>
            </w:pPr>
            <w:r>
              <w:t>1.2626</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2.279</w:t>
            </w:r>
          </w:p>
        </w:tc>
        <w:tc>
          <w:tcPr>
            <w:tcW w:w="1038" w:type="pct"/>
            <w:vAlign w:val="center"/>
          </w:tcPr>
          <w:p w:rsidR="0018722C">
            <w:pPr>
              <w:pStyle w:val="a5"/>
              <w:topLinePunct/>
              <w:ind w:leftChars="0" w:left="0" w:rightChars="0" w:right="0" w:firstLineChars="0" w:firstLine="0"/>
              <w:spacing w:line="240" w:lineRule="atLeast"/>
            </w:pPr>
            <w:r>
              <w:t>Ace</w:t>
            </w:r>
          </w:p>
        </w:tc>
        <w:tc>
          <w:tcPr>
            <w:tcW w:w="942" w:type="pct"/>
            <w:vAlign w:val="center"/>
          </w:tcPr>
          <w:p w:rsidR="0018722C">
            <w:pPr>
              <w:pStyle w:val="affff9"/>
              <w:topLinePunct/>
              <w:ind w:leftChars="0" w:left="0" w:rightChars="0" w:right="0" w:firstLineChars="0" w:firstLine="0"/>
              <w:spacing w:line="240" w:lineRule="atLeast"/>
            </w:pPr>
            <w:r>
              <w:t>0.6202</w:t>
            </w:r>
          </w:p>
        </w:tc>
        <w:tc>
          <w:tcPr>
            <w:tcW w:w="929" w:type="pct"/>
            <w:vAlign w:val="center"/>
          </w:tcPr>
          <w:p w:rsidR="0018722C">
            <w:pPr>
              <w:pStyle w:val="affff9"/>
              <w:topLinePunct/>
              <w:ind w:leftChars="0" w:left="0" w:rightChars="0" w:right="0" w:firstLineChars="0" w:firstLine="0"/>
              <w:spacing w:line="240" w:lineRule="atLeast"/>
            </w:pPr>
            <w:r>
              <w:t>1.7410</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2.371</w:t>
            </w:r>
          </w:p>
        </w:tc>
        <w:tc>
          <w:tcPr>
            <w:tcW w:w="1038" w:type="pct"/>
            <w:vAlign w:val="center"/>
          </w:tcPr>
          <w:p w:rsidR="0018722C">
            <w:pPr>
              <w:pStyle w:val="a5"/>
              <w:topLinePunct/>
              <w:ind w:leftChars="0" w:left="0" w:rightChars="0" w:right="0" w:firstLineChars="0" w:firstLine="0"/>
              <w:spacing w:line="240" w:lineRule="atLeast"/>
            </w:pPr>
            <w:r>
              <w:t>Pyruvate</w:t>
            </w:r>
          </w:p>
        </w:tc>
        <w:tc>
          <w:tcPr>
            <w:tcW w:w="942" w:type="pct"/>
            <w:vAlign w:val="center"/>
          </w:tcPr>
          <w:p w:rsidR="0018722C">
            <w:pPr>
              <w:pStyle w:val="affff9"/>
              <w:topLinePunct/>
              <w:ind w:leftChars="0" w:left="0" w:rightChars="0" w:right="0" w:firstLineChars="0" w:firstLine="0"/>
              <w:spacing w:line="240" w:lineRule="atLeast"/>
            </w:pPr>
            <w:r>
              <w:t>0.4746</w:t>
            </w:r>
          </w:p>
        </w:tc>
        <w:tc>
          <w:tcPr>
            <w:tcW w:w="929" w:type="pct"/>
            <w:vAlign w:val="center"/>
          </w:tcPr>
          <w:p w:rsidR="0018722C">
            <w:pPr>
              <w:pStyle w:val="affff9"/>
              <w:topLinePunct/>
              <w:ind w:leftChars="0" w:left="0" w:rightChars="0" w:right="0" w:firstLineChars="0" w:firstLine="0"/>
              <w:spacing w:line="240" w:lineRule="atLeast"/>
            </w:pPr>
            <w:r>
              <w:t>1.9306</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2.455</w:t>
            </w:r>
          </w:p>
        </w:tc>
        <w:tc>
          <w:tcPr>
            <w:tcW w:w="1038" w:type="pct"/>
            <w:vAlign w:val="center"/>
          </w:tcPr>
          <w:p w:rsidR="0018722C">
            <w:pPr>
              <w:pStyle w:val="a5"/>
              <w:topLinePunct/>
              <w:ind w:leftChars="0" w:left="0" w:rightChars="0" w:right="0" w:firstLineChars="0" w:firstLine="0"/>
              <w:spacing w:line="240" w:lineRule="atLeast"/>
            </w:pPr>
            <w:r>
              <w:t>Carnitine</w:t>
            </w:r>
          </w:p>
        </w:tc>
        <w:tc>
          <w:tcPr>
            <w:tcW w:w="942" w:type="pct"/>
            <w:vAlign w:val="center"/>
          </w:tcPr>
          <w:p w:rsidR="0018722C">
            <w:pPr>
              <w:pStyle w:val="affff9"/>
              <w:topLinePunct/>
              <w:ind w:leftChars="0" w:left="0" w:rightChars="0" w:right="0" w:firstLineChars="0" w:firstLine="0"/>
              <w:spacing w:line="240" w:lineRule="atLeast"/>
            </w:pPr>
            <w:r>
              <w:t>0.6418</w:t>
            </w:r>
          </w:p>
        </w:tc>
        <w:tc>
          <w:tcPr>
            <w:tcW w:w="929" w:type="pct"/>
            <w:vAlign w:val="center"/>
          </w:tcPr>
          <w:p w:rsidR="0018722C">
            <w:pPr>
              <w:pStyle w:val="affff9"/>
              <w:topLinePunct/>
              <w:ind w:leftChars="0" w:left="0" w:rightChars="0" w:right="0" w:firstLineChars="0" w:firstLine="0"/>
              <w:spacing w:line="240" w:lineRule="atLeast"/>
            </w:pPr>
            <w:r>
              <w:t>1.6755</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3.04</w:t>
            </w:r>
          </w:p>
        </w:tc>
        <w:tc>
          <w:tcPr>
            <w:tcW w:w="1038" w:type="pct"/>
            <w:vAlign w:val="center"/>
          </w:tcPr>
          <w:p w:rsidR="0018722C">
            <w:pPr>
              <w:pStyle w:val="a5"/>
              <w:topLinePunct/>
              <w:ind w:leftChars="0" w:left="0" w:rightChars="0" w:right="0" w:firstLineChars="0" w:firstLine="0"/>
              <w:spacing w:line="240" w:lineRule="atLeast"/>
            </w:pPr>
            <w:r>
              <w:t>Cr</w:t>
            </w:r>
          </w:p>
        </w:tc>
        <w:tc>
          <w:tcPr>
            <w:tcW w:w="942" w:type="pct"/>
            <w:vAlign w:val="center"/>
          </w:tcPr>
          <w:p w:rsidR="0018722C">
            <w:pPr>
              <w:pStyle w:val="affff9"/>
              <w:topLinePunct/>
              <w:ind w:leftChars="0" w:left="0" w:rightChars="0" w:right="0" w:firstLineChars="0" w:firstLine="0"/>
              <w:spacing w:line="240" w:lineRule="atLeast"/>
            </w:pPr>
            <w:r>
              <w:t>0.5061</w:t>
            </w:r>
          </w:p>
        </w:tc>
        <w:tc>
          <w:tcPr>
            <w:tcW w:w="929" w:type="pct"/>
            <w:vAlign w:val="center"/>
          </w:tcPr>
          <w:p w:rsidR="0018722C">
            <w:pPr>
              <w:pStyle w:val="affff9"/>
              <w:topLinePunct/>
              <w:ind w:leftChars="0" w:left="0" w:rightChars="0" w:right="0" w:firstLineChars="0" w:firstLine="0"/>
              <w:spacing w:line="240" w:lineRule="atLeast"/>
            </w:pPr>
            <w:r>
              <w:t>2.9501</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3.20</w:t>
            </w:r>
          </w:p>
        </w:tc>
        <w:tc>
          <w:tcPr>
            <w:tcW w:w="1038" w:type="pct"/>
            <w:vAlign w:val="center"/>
          </w:tcPr>
          <w:p w:rsidR="0018722C">
            <w:pPr>
              <w:pStyle w:val="a5"/>
              <w:topLinePunct/>
              <w:ind w:leftChars="0" w:left="0" w:rightChars="0" w:right="0" w:firstLineChars="0" w:firstLine="0"/>
              <w:spacing w:line="240" w:lineRule="atLeast"/>
            </w:pPr>
            <w:r>
              <w:t>Choline</w:t>
            </w:r>
          </w:p>
        </w:tc>
        <w:tc>
          <w:tcPr>
            <w:tcW w:w="942" w:type="pct"/>
            <w:vAlign w:val="center"/>
          </w:tcPr>
          <w:p w:rsidR="0018722C">
            <w:pPr>
              <w:pStyle w:val="affff9"/>
              <w:topLinePunct/>
              <w:ind w:leftChars="0" w:left="0" w:rightChars="0" w:right="0" w:firstLineChars="0" w:firstLine="0"/>
              <w:spacing w:line="240" w:lineRule="atLeast"/>
            </w:pPr>
            <w:r>
              <w:t>0.5120</w:t>
            </w:r>
          </w:p>
        </w:tc>
        <w:tc>
          <w:tcPr>
            <w:tcW w:w="929" w:type="pct"/>
            <w:vAlign w:val="center"/>
          </w:tcPr>
          <w:p w:rsidR="0018722C">
            <w:pPr>
              <w:pStyle w:val="affff9"/>
              <w:topLinePunct/>
              <w:ind w:leftChars="0" w:left="0" w:rightChars="0" w:right="0" w:firstLineChars="0" w:firstLine="0"/>
              <w:spacing w:line="240" w:lineRule="atLeast"/>
            </w:pPr>
            <w:r>
              <w:t>1.6760</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3.25</w:t>
            </w:r>
          </w:p>
        </w:tc>
        <w:tc>
          <w:tcPr>
            <w:tcW w:w="1038" w:type="pct"/>
            <w:vAlign w:val="center"/>
          </w:tcPr>
          <w:p w:rsidR="0018722C">
            <w:pPr>
              <w:pStyle w:val="a5"/>
              <w:topLinePunct/>
              <w:ind w:leftChars="0" w:left="0" w:rightChars="0" w:right="0" w:firstLineChars="0" w:firstLine="0"/>
              <w:spacing w:line="240" w:lineRule="atLeast"/>
            </w:pPr>
            <w:r>
              <w:t>Glucose</w:t>
            </w:r>
          </w:p>
        </w:tc>
        <w:tc>
          <w:tcPr>
            <w:tcW w:w="942" w:type="pct"/>
            <w:vAlign w:val="center"/>
          </w:tcPr>
          <w:p w:rsidR="0018722C">
            <w:pPr>
              <w:pStyle w:val="affff9"/>
              <w:topLinePunct/>
              <w:ind w:leftChars="0" w:left="0" w:rightChars="0" w:right="0" w:firstLineChars="0" w:firstLine="0"/>
              <w:spacing w:line="240" w:lineRule="atLeast"/>
            </w:pPr>
            <w:r>
              <w:t>0.5004</w:t>
            </w:r>
          </w:p>
        </w:tc>
        <w:tc>
          <w:tcPr>
            <w:tcW w:w="929" w:type="pct"/>
            <w:vAlign w:val="center"/>
          </w:tcPr>
          <w:p w:rsidR="0018722C">
            <w:pPr>
              <w:pStyle w:val="affff9"/>
              <w:topLinePunct/>
              <w:ind w:leftChars="0" w:left="0" w:rightChars="0" w:right="0" w:firstLineChars="0" w:firstLine="0"/>
              <w:spacing w:line="240" w:lineRule="atLeast"/>
            </w:pPr>
            <w:r>
              <w:t>3.5102</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3.553</w:t>
            </w:r>
          </w:p>
        </w:tc>
        <w:tc>
          <w:tcPr>
            <w:tcW w:w="1038" w:type="pct"/>
            <w:vAlign w:val="center"/>
          </w:tcPr>
          <w:p w:rsidR="0018722C">
            <w:pPr>
              <w:pStyle w:val="a5"/>
              <w:topLinePunct/>
              <w:ind w:leftChars="0" w:left="0" w:rightChars="0" w:right="0" w:firstLineChars="0" w:firstLine="0"/>
              <w:spacing w:line="240" w:lineRule="atLeast"/>
            </w:pPr>
            <w:r>
              <w:t>Gly</w:t>
            </w:r>
          </w:p>
        </w:tc>
        <w:tc>
          <w:tcPr>
            <w:tcW w:w="942" w:type="pct"/>
            <w:vAlign w:val="center"/>
          </w:tcPr>
          <w:p w:rsidR="0018722C">
            <w:pPr>
              <w:pStyle w:val="affff9"/>
              <w:topLinePunct/>
              <w:ind w:leftChars="0" w:left="0" w:rightChars="0" w:right="0" w:firstLineChars="0" w:firstLine="0"/>
              <w:spacing w:line="240" w:lineRule="atLeast"/>
            </w:pPr>
            <w:r>
              <w:t>0.4432</w:t>
            </w:r>
          </w:p>
        </w:tc>
        <w:tc>
          <w:tcPr>
            <w:tcW w:w="929" w:type="pct"/>
            <w:vAlign w:val="center"/>
          </w:tcPr>
          <w:p w:rsidR="0018722C">
            <w:pPr>
              <w:pStyle w:val="affff9"/>
              <w:topLinePunct/>
              <w:ind w:leftChars="0" w:left="0" w:rightChars="0" w:right="0" w:firstLineChars="0" w:firstLine="0"/>
              <w:spacing w:line="240" w:lineRule="atLeast"/>
            </w:pPr>
            <w:r>
              <w:t>1.8705</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Pr>
          <w:p w:rsidR="0018722C">
            <w:pPr>
              <w:pStyle w:val="affff9"/>
              <w:topLinePunct/>
              <w:ind w:leftChars="0" w:left="0" w:rightChars="0" w:right="0" w:firstLineChars="0" w:firstLine="0"/>
              <w:spacing w:line="240" w:lineRule="atLeast"/>
            </w:pPr>
            <w:r>
              <w:t>3.665</w:t>
            </w:r>
          </w:p>
        </w:tc>
        <w:tc>
          <w:tcPr>
            <w:tcW w:w="1038" w:type="pct"/>
            <w:vAlign w:val="center"/>
          </w:tcPr>
          <w:p w:rsidR="0018722C">
            <w:pPr>
              <w:pStyle w:val="a5"/>
              <w:topLinePunct/>
              <w:ind w:leftChars="0" w:left="0" w:rightChars="0" w:right="0" w:firstLineChars="0" w:firstLine="0"/>
              <w:spacing w:line="240" w:lineRule="atLeast"/>
            </w:pPr>
            <w:r>
              <w:t>Glycerol</w:t>
            </w:r>
          </w:p>
        </w:tc>
        <w:tc>
          <w:tcPr>
            <w:tcW w:w="942" w:type="pct"/>
            <w:vAlign w:val="center"/>
          </w:tcPr>
          <w:p w:rsidR="0018722C">
            <w:pPr>
              <w:pStyle w:val="affff9"/>
              <w:topLinePunct/>
              <w:ind w:leftChars="0" w:left="0" w:rightChars="0" w:right="0" w:firstLineChars="0" w:firstLine="0"/>
              <w:spacing w:line="240" w:lineRule="atLeast"/>
            </w:pPr>
            <w:r>
              <w:t>0.8858</w:t>
            </w:r>
          </w:p>
        </w:tc>
        <w:tc>
          <w:tcPr>
            <w:tcW w:w="929" w:type="pct"/>
            <w:vAlign w:val="center"/>
          </w:tcPr>
          <w:p w:rsidR="0018722C">
            <w:pPr>
              <w:pStyle w:val="affff9"/>
              <w:topLinePunct/>
              <w:ind w:leftChars="0" w:left="0" w:rightChars="0" w:right="0" w:firstLineChars="0" w:firstLine="0"/>
              <w:spacing w:line="240" w:lineRule="atLeast"/>
            </w:pPr>
            <w:r>
              <w:t>4.1837</w:t>
            </w:r>
          </w:p>
        </w:tc>
        <w:tc>
          <w:tcPr>
            <w:tcW w:w="1068" w:type="pct"/>
            <w:vAlign w:val="center"/>
          </w:tcPr>
          <w:p w:rsidR="0018722C">
            <w:pPr>
              <w:pStyle w:val="ad"/>
              <w:topLinePunct/>
              <w:ind w:leftChars="0" w:left="0" w:rightChars="0" w:right="0" w:firstLineChars="0" w:firstLine="0"/>
              <w:spacing w:line="240" w:lineRule="atLeast"/>
            </w:pPr>
            <w:r>
              <w:t>↓↓</w:t>
            </w:r>
          </w:p>
        </w:tc>
      </w:tr>
      <w:tr>
        <w:tc>
          <w:tcPr>
            <w:tcW w:w="1023" w:type="pct"/>
            <w:vAlign w:val="center"/>
            <w:tcBorders>
              <w:top w:val="single" w:sz="4" w:space="0" w:color="auto"/>
            </w:tcBorders>
          </w:tcPr>
          <w:p w:rsidR="0018722C">
            <w:pPr>
              <w:pStyle w:val="affff9"/>
              <w:topLinePunct/>
              <w:ind w:leftChars="0" w:left="0" w:rightChars="0" w:right="0" w:firstLineChars="0" w:firstLine="0"/>
              <w:spacing w:line="240" w:lineRule="atLeast"/>
            </w:pPr>
            <w:r>
              <w:t>1.336</w:t>
            </w:r>
          </w:p>
        </w:tc>
        <w:tc>
          <w:tcPr>
            <w:tcW w:w="1038" w:type="pct"/>
            <w:vAlign w:val="center"/>
            <w:tcBorders>
              <w:top w:val="single" w:sz="4" w:space="0" w:color="auto"/>
            </w:tcBorders>
          </w:tcPr>
          <w:p w:rsidR="0018722C">
            <w:pPr>
              <w:pStyle w:val="aff1"/>
              <w:topLinePunct/>
              <w:ind w:leftChars="0" w:left="0" w:rightChars="0" w:right="0" w:firstLineChars="0" w:firstLine="0"/>
              <w:spacing w:line="240" w:lineRule="atLeast"/>
            </w:pPr>
            <w:r>
              <w:t>Lac</w:t>
            </w:r>
          </w:p>
        </w:tc>
        <w:tc>
          <w:tcPr>
            <w:tcW w:w="942" w:type="pct"/>
            <w:vAlign w:val="center"/>
            <w:tcBorders>
              <w:top w:val="single" w:sz="4" w:space="0" w:color="auto"/>
            </w:tcBorders>
          </w:tcPr>
          <w:p w:rsidR="0018722C">
            <w:pPr>
              <w:pStyle w:val="affff9"/>
              <w:topLinePunct/>
              <w:ind w:leftChars="0" w:left="0" w:rightChars="0" w:right="0" w:firstLineChars="0" w:firstLine="0"/>
              <w:spacing w:line="240" w:lineRule="atLeast"/>
            </w:pPr>
            <w:r>
              <w:t>0.5756</w:t>
            </w:r>
          </w:p>
        </w:tc>
        <w:tc>
          <w:tcPr>
            <w:tcW w:w="929" w:type="pct"/>
            <w:vAlign w:val="center"/>
            <w:tcBorders>
              <w:top w:val="single" w:sz="4" w:space="0" w:color="auto"/>
            </w:tcBorders>
          </w:tcPr>
          <w:p w:rsidR="0018722C">
            <w:pPr>
              <w:pStyle w:val="affff9"/>
              <w:topLinePunct/>
              <w:ind w:leftChars="0" w:left="0" w:rightChars="0" w:right="0" w:firstLineChars="0" w:firstLine="0"/>
              <w:spacing w:line="240" w:lineRule="atLeast"/>
            </w:pPr>
            <w:r>
              <w:t>4.2257</w:t>
            </w:r>
          </w:p>
        </w:tc>
        <w:tc>
          <w:tcPr>
            <w:tcW w:w="106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w:t>
      </w:r>
      <w:r>
        <w:rPr>
          <w:rFonts w:ascii="Times New Roman" w:hAnsi="Times New Roman" w:eastAsia="Times New Roman" w:cstheme="minorBidi"/>
        </w:rPr>
        <w:t>*</w:t>
      </w:r>
      <w:r w:rsidR="001852F3">
        <w:rPr>
          <w:rFonts w:ascii="Times New Roman" w:hAnsi="Times New Roman" w:eastAsia="Times New Roman" w:cstheme="minorBidi"/>
        </w:rPr>
        <w:t xml:space="preserve">↑</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表示</w:t>
      </w:r>
      <w:r>
        <w:rPr>
          <w:rFonts w:ascii="Times New Roman" w:hAnsi="Times New Roman" w:eastAsia="Times New Roman" w:cstheme="minorBidi"/>
        </w:rPr>
        <w:t>VIP&gt;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1 &amp; 0.537&gt;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|r|&gt;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0.423</w:t>
      </w:r>
      <w:r>
        <w:rPr>
          <w:rFonts w:cstheme="minorBidi" w:hAnsiTheme="minorHAnsi" w:eastAsiaTheme="minorHAnsi" w:asciiTheme="minorHAnsi"/>
        </w:rPr>
        <w:t>的代谢物增加或减少；</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表示</w:t>
      </w:r>
      <w:r>
        <w:rPr>
          <w:rFonts w:ascii="Times New Roman" w:hAnsi="Times New Roman" w:eastAsia="Times New Roman" w:cstheme="minorBidi"/>
        </w:rPr>
        <w:t>VIP&gt;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1 &amp; |r|&gt;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0.537</w:t>
      </w:r>
      <w:r>
        <w:rPr>
          <w:rFonts w:cstheme="minorBidi" w:hAnsiTheme="minorHAnsi" w:eastAsiaTheme="minorHAnsi" w:asciiTheme="minorHAnsi"/>
        </w:rPr>
        <w:t>的代谢物增加或减少</w:t>
      </w:r>
    </w:p>
    <w:p w:rsidR="0018722C">
      <w:pPr>
        <w:pStyle w:val="Heading4"/>
        <w:topLinePunct/>
        <w:ind w:left="200" w:hangingChars="200" w:hanging="200"/>
      </w:pPr>
      <w:r>
        <w:t>2.2.3</w:t>
      </w:r>
      <w:r>
        <w:t xml:space="preserve"> </w:t>
      </w:r>
      <w:r>
        <w:t>Week2-3</w:t>
      </w:r>
      <w:r/>
      <w:r w:rsidR="001852F3">
        <w:t xml:space="preserve">组与</w:t>
      </w:r>
      <w:r>
        <w:t>Week4</w:t>
      </w:r>
      <w:r/>
      <w:r w:rsidR="001852F3">
        <w:t xml:space="preserve">组的差异代谢物</w:t>
      </w:r>
    </w:p>
    <w:p w:rsidR="0018722C">
      <w:pPr>
        <w:topLinePunct/>
      </w:pPr>
      <w:r>
        <w:t>使用</w:t>
      </w:r>
      <w:r>
        <w:t>OPLS-DA</w:t>
      </w:r>
      <w:r/>
      <w:r w:rsidR="001852F3">
        <w:t xml:space="preserve">找出</w:t>
      </w:r>
      <w:r>
        <w:t>Week2-3</w:t>
      </w:r>
      <w:r/>
      <w:r w:rsidR="001852F3">
        <w:t xml:space="preserve">组与</w:t>
      </w:r>
      <w:r>
        <w:t>Week4</w:t>
      </w:r>
      <w:r/>
      <w:r w:rsidR="001852F3">
        <w:t xml:space="preserve">组之间的差异代谢物。使用正交的偏</w:t>
      </w:r>
      <w:r>
        <w:t>最小二乘判别分析</w:t>
      </w:r>
      <w:r>
        <w:t>（</w:t>
      </w:r>
      <w:r>
        <w:t>OPLS-DA</w:t>
      </w:r>
      <w:r>
        <w:t>）</w:t>
      </w:r>
      <w:r>
        <w:t>使</w:t>
      </w:r>
      <w:r>
        <w:t>Week2-3</w:t>
      </w:r>
      <w:r/>
      <w:r w:rsidR="001852F3">
        <w:t xml:space="preserve">组和</w:t>
      </w:r>
      <w:r>
        <w:t>Week4</w:t>
      </w:r>
      <w:r/>
      <w:r w:rsidR="001852F3">
        <w:t xml:space="preserve">组的血清的代谢模式在</w:t>
      </w:r>
      <w:r w:rsidR="001852F3">
        <w:t>第</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ffff1"/>
        <w:topLinePunct/>
      </w:pPr>
      <w:r>
        <w:t>一预测主成分</w:t>
      </w:r>
      <w:r>
        <w:t>（</w:t>
      </w:r>
      <w:r>
        <w:t>tp1</w:t>
      </w:r>
      <w:r>
        <w:t>）</w:t>
      </w:r>
      <w:r>
        <w:t>上很好的区分</w:t>
      </w:r>
      <w:r>
        <w:t>（</w:t>
      </w:r>
      <w:r>
        <w:rPr>
          <w:spacing w:val="-15"/>
        </w:rPr>
        <w:t>图</w:t>
      </w:r>
      <w:r>
        <w:t>8</w:t>
      </w:r>
      <w:r>
        <w:rPr>
          <w:spacing w:val="-2"/>
        </w:rPr>
        <w:t>，左</w:t>
      </w:r>
      <w:r>
        <w:t>）</w:t>
      </w:r>
      <w:r>
        <w:t>，对</w:t>
      </w:r>
      <w:r>
        <w:t>OPLS-DA</w:t>
      </w:r>
      <w:r/>
      <w:r w:rsidR="001852F3">
        <w:t xml:space="preserve">上的第一预测主成</w:t>
      </w:r>
      <w:r>
        <w:t>分</w:t>
      </w:r>
      <w:r>
        <w:t>（</w:t>
      </w:r>
      <w:r>
        <w:t>tp1</w:t>
      </w:r>
      <w:r>
        <w:t>）</w:t>
      </w:r>
      <w:r/>
      <w:r w:rsidR="001852F3">
        <w:t xml:space="preserve">上的变量计算变量权重重要性排序</w:t>
      </w:r>
      <w:r>
        <w:t>（</w:t>
      </w:r>
      <w:r/>
      <w:r>
        <w:t>variable importance in</w:t>
      </w:r>
    </w:p>
    <w:p w:rsidR="0018722C">
      <w:pPr>
        <w:pStyle w:val="BodyText"/>
        <w:spacing w:line="357" w:lineRule="auto" w:before="36"/>
        <w:ind w:leftChars="0" w:left="178" w:rightChars="0" w:right="172"/>
        <w:jc w:val="both"/>
        <w:topLinePunct/>
      </w:pPr>
      <w:r>
        <w:t>pro</w:t>
      </w:r>
      <w:r>
        <w:rPr>
          <w:spacing w:val="0"/>
        </w:rPr>
        <w:t>j</w:t>
      </w:r>
      <w:r>
        <w:t>ectio</w:t>
      </w:r>
      <w:r>
        <w:rPr>
          <w:spacing w:val="0"/>
        </w:rPr>
        <w:t>n，</w:t>
      </w:r>
      <w:r>
        <w:t>VI</w:t>
      </w:r>
      <w:r>
        <w:rPr>
          <w:spacing w:val="1"/>
        </w:rPr>
        <w:t>P</w:t>
      </w:r>
      <w:r>
        <w:t>）值和相关系数</w:t>
      </w:r>
      <w:r>
        <w:rPr>
          <w:spacing w:val="1"/>
        </w:rPr>
        <w:t>（</w:t>
      </w:r>
      <w:r>
        <w:t>correla</w:t>
      </w:r>
      <w:r>
        <w:rPr>
          <w:spacing w:val="-2"/>
        </w:rPr>
        <w:t>t</w:t>
      </w:r>
      <w:r>
        <w:t>ion coefficient</w:t>
      </w:r>
      <w:r>
        <w:rPr>
          <w:spacing w:val="1"/>
        </w:rPr>
        <w:t>s</w:t>
      </w:r>
      <w:r>
        <w:rPr>
          <w:spacing w:val="0"/>
        </w:rPr>
        <w:t xml:space="preserve">, </w:t>
      </w:r>
      <w:r>
        <w:t>r</w:t>
      </w:r>
      <w:r>
        <w:rPr>
          <w:spacing w:val="-60"/>
        </w:rPr>
        <w:t>）</w:t>
      </w:r>
      <w:r>
        <w:t>。样品总数</w:t>
      </w:r>
      <w:r>
        <w:rPr>
          <w:spacing w:val="15"/>
        </w:rPr>
        <w:t>为</w:t>
      </w:r>
      <w:r>
        <w:t>n=22</w:t>
      </w:r>
      <w:r w:rsidR="001852F3">
        <w:rPr>
          <w:spacing w:val="-11"/>
        </w:rPr>
        <w:t xml:space="preserve">个，所以在显著性</w:t>
      </w:r>
      <w:r>
        <w:t>p=0.05</w:t>
      </w:r>
      <w:r w:rsidR="001852F3">
        <w:rPr>
          <w:spacing w:val="-15"/>
        </w:rPr>
        <w:t xml:space="preserve">和</w:t>
      </w:r>
      <w:r>
        <w:t>p=0.01</w:t>
      </w:r>
      <w:r w:rsidR="001852F3">
        <w:rPr>
          <w:spacing w:val="-6"/>
        </w:rPr>
        <w:t xml:space="preserve">时的相关系数</w:t>
      </w:r>
      <w:r>
        <w:t>r</w:t>
      </w:r>
      <w:r w:rsidR="001852F3">
        <w:rPr>
          <w:spacing w:val="-4"/>
        </w:rPr>
        <w:t xml:space="preserve">的绝对值阀值为</w:t>
      </w:r>
      <w:r>
        <w:t>0.423</w:t>
      </w:r>
      <w:r>
        <w:rPr>
          <w:spacing w:val="-14"/>
        </w:rPr>
        <w:t>和</w:t>
      </w:r>
      <w:r>
        <w:t>0.537</w:t>
      </w:r>
      <w:r>
        <w:rPr>
          <w:spacing w:val="-6"/>
        </w:rPr>
        <w:t>。筛选出</w:t>
      </w:r>
      <w:r>
        <w:t>VIP</w:t>
      </w:r>
      <w:r>
        <w:rPr>
          <w:spacing w:val="0"/>
        </w:rPr>
        <w:t>&gt;</w:t>
      </w:r>
      <w:r>
        <w:t>1</w:t>
      </w:r>
      <w:r w:rsidR="001852F3">
        <w:rPr>
          <w:spacing w:val="-14"/>
        </w:rPr>
        <w:t xml:space="preserve">和</w:t>
      </w:r>
      <w:r>
        <w:t>|r|值超过阀值的变量（</w:t>
      </w:r>
      <w:r>
        <w:rPr>
          <w:spacing w:val="-14"/>
        </w:rPr>
        <w:t>图</w:t>
      </w:r>
      <w:r>
        <w:t>8，右</w:t>
      </w:r>
      <w:r>
        <w:rPr>
          <w:spacing w:val="-60"/>
        </w:rPr>
        <w:t>）</w:t>
      </w:r>
      <w:r>
        <w:t>，对这些变量进行</w:t>
      </w:r>
      <w:r>
        <w:rPr>
          <w:spacing w:val="-2"/>
        </w:rPr>
        <w:t>指认，找出差异性代谢物，代谢物的详细情况见表</w:t>
      </w:r>
      <w:r>
        <w:t>4。</w:t>
      </w:r>
    </w:p>
    <w:p w:rsidR="00000000">
      <w:pPr>
        <w:pStyle w:val="aff7"/>
        <w:spacing w:line="240" w:lineRule="atLeast"/>
        <w:topLinePunct/>
      </w:pPr>
      <w:r>
        <w:drawing>
          <wp:inline>
            <wp:extent cx="5273321" cy="2032253"/>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30" cstate="print"/>
                    <a:stretch>
                      <a:fillRect/>
                    </a:stretch>
                  </pic:blipFill>
                  <pic:spPr>
                    <a:xfrm>
                      <a:off x="0" y="0"/>
                      <a:ext cx="5273321" cy="2032253"/>
                    </a:xfrm>
                    <a:prstGeom prst="rect">
                      <a:avLst/>
                    </a:prstGeom>
                  </pic:spPr>
                </pic:pic>
              </a:graphicData>
            </a:graphic>
          </wp:inline>
        </w:drawing>
      </w:r>
    </w:p>
    <w:p w:rsidR="0018722C">
      <w:pPr>
        <w:topLinePunct/>
      </w:pPr>
      <w:r>
        <w:rPr>
          <w:rFonts w:cstheme="minorBidi" w:hAnsiTheme="minorHAnsi" w:eastAsiaTheme="minorHAnsi" w:asciiTheme="minorHAnsi" w:ascii="Times New Roman" w:eastAsia="宋体"/>
          <w:b/>
        </w:rPr>
        <w:t>Fig 8</w:t>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左</w:t>
      </w:r>
      <w:r>
        <w:rPr>
          <w:rFonts w:cstheme="minorBidi" w:hAnsiTheme="minorHAnsi" w:eastAsiaTheme="minorHAnsi" w:asciiTheme="minorHAnsi"/>
          <w:b/>
        </w:rPr>
        <w:t>）</w:t>
      </w:r>
      <w:r>
        <w:rPr>
          <w:rFonts w:cstheme="minorBidi" w:hAnsiTheme="minorHAnsi" w:eastAsiaTheme="minorHAnsi" w:asciiTheme="minorHAnsi"/>
          <w:b/>
        </w:rPr>
        <w:t>PAH week2-3</w:t>
      </w:r>
      <w:r w:rsidR="001852F3">
        <w:rPr>
          <w:rFonts w:cstheme="minorBidi" w:hAnsiTheme="minorHAnsi" w:eastAsiaTheme="minorHAnsi" w:asciiTheme="minorHAnsi"/>
          <w:b/>
        </w:rPr>
        <w:t xml:space="preserve">组</w:t>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group 2</w:t>
      </w:r>
      <w:r w:rsidR="001852F3">
        <w:rPr>
          <w:kern w:val="2"/>
          <w:szCs w:val="22"/>
          <w:rFonts w:cstheme="minorBidi" w:hAnsiTheme="minorHAnsi" w:eastAsiaTheme="minorHAnsi" w:asciiTheme="minorHAnsi"/>
          <w:b/>
          <w:spacing w:val="-14"/>
          <w:sz w:val="21"/>
        </w:rPr>
        <w:t xml:space="preserve">组</w:t>
      </w:r>
      <w:r>
        <w:rPr>
          <w:rFonts w:cstheme="minorBidi" w:hAnsiTheme="minorHAnsi" w:eastAsiaTheme="minorHAnsi" w:asciiTheme="minorHAnsi"/>
          <w:b/>
        </w:rPr>
        <w:t>）</w:t>
      </w:r>
      <w:r>
        <w:rPr>
          <w:rFonts w:cstheme="minorBidi" w:hAnsiTheme="minorHAnsi" w:eastAsiaTheme="minorHAnsi" w:asciiTheme="minorHAnsi"/>
          <w:b/>
        </w:rPr>
        <w:t>与</w:t>
      </w:r>
      <w:r>
        <w:rPr>
          <w:rFonts w:cstheme="minorBidi" w:hAnsiTheme="minorHAnsi" w:eastAsiaTheme="minorHAnsi" w:asciiTheme="minorHAnsi"/>
          <w:b/>
        </w:rPr>
        <w:t>PAH week 4</w:t>
      </w:r>
      <w:r w:rsidR="001852F3">
        <w:rPr>
          <w:rFonts w:cstheme="minorBidi" w:hAnsiTheme="minorHAnsi" w:eastAsiaTheme="minorHAnsi" w:asciiTheme="minorHAnsi"/>
          <w:b/>
        </w:rPr>
        <w:t xml:space="preserve">组</w:t>
      </w:r>
      <w:r>
        <w:rPr>
          <w:rFonts w:cstheme="minorBidi" w:hAnsiTheme="minorHAnsi" w:eastAsiaTheme="minorHAnsi" w:asciiTheme="minorHAnsi"/>
          <w:b/>
        </w:rPr>
        <w:t>（</w:t>
      </w:r>
      <w:r>
        <w:rPr>
          <w:kern w:val="2"/>
          <w:szCs w:val="22"/>
          <w:rFonts w:cstheme="minorBidi" w:hAnsiTheme="minorHAnsi" w:eastAsiaTheme="minorHAnsi" w:asciiTheme="minorHAnsi"/>
          <w:b/>
          <w:sz w:val="21"/>
        </w:rPr>
        <w:t xml:space="preserve">group 3</w:t>
      </w:r>
      <w:r w:rsidR="001852F3">
        <w:rPr>
          <w:kern w:val="2"/>
          <w:szCs w:val="22"/>
          <w:rFonts w:cstheme="minorBidi" w:hAnsiTheme="minorHAnsi" w:eastAsiaTheme="minorHAnsi" w:asciiTheme="minorHAnsi"/>
          <w:b/>
          <w:spacing w:val="-14"/>
          <w:sz w:val="21"/>
        </w:rPr>
        <w:t xml:space="preserve">组</w:t>
      </w:r>
      <w:r>
        <w:rPr>
          <w:rFonts w:cstheme="minorBidi" w:hAnsiTheme="minorHAnsi" w:eastAsiaTheme="minorHAnsi" w:asciiTheme="minorHAnsi"/>
          <w:b/>
        </w:rPr>
        <w:t>）</w:t>
      </w:r>
      <w:r>
        <w:rPr>
          <w:rFonts w:cstheme="minorBidi" w:hAnsiTheme="minorHAnsi" w:eastAsiaTheme="minorHAnsi" w:asciiTheme="minorHAnsi"/>
          <w:b/>
        </w:rPr>
        <w:t>的</w:t>
      </w:r>
      <w:r>
        <w:rPr>
          <w:rFonts w:cstheme="minorBidi" w:hAnsiTheme="minorHAnsi" w:eastAsiaTheme="minorHAnsi" w:asciiTheme="minorHAnsi"/>
          <w:b/>
        </w:rPr>
        <w:t>OPLS-DA</w:t>
      </w:r>
      <w:r w:rsidR="001852F3">
        <w:rPr>
          <w:rFonts w:cstheme="minorBidi" w:hAnsiTheme="minorHAnsi" w:eastAsiaTheme="minorHAnsi" w:asciiTheme="minorHAnsi"/>
          <w:b/>
        </w:rPr>
        <w:t xml:space="preserve">得</w:t>
      </w:r>
      <w:r>
        <w:rPr>
          <w:rFonts w:cstheme="minorBidi" w:hAnsiTheme="minorHAnsi" w:eastAsiaTheme="minorHAnsi" w:asciiTheme="minorHAnsi"/>
          <w:b/>
        </w:rPr>
        <w:t>分图；</w:t>
      </w:r>
      <w:r>
        <w:rPr>
          <w:rFonts w:cstheme="minorBidi" w:hAnsiTheme="minorHAnsi" w:eastAsiaTheme="minorHAnsi" w:asciiTheme="minorHAnsi"/>
          <w:b/>
        </w:rPr>
        <w:t>（</w:t>
      </w:r>
      <w:r>
        <w:rPr>
          <w:kern w:val="2"/>
          <w:szCs w:val="22"/>
          <w:rFonts w:cstheme="minorBidi" w:hAnsiTheme="minorHAnsi" w:eastAsiaTheme="minorHAnsi" w:asciiTheme="minorHAnsi"/>
          <w:b/>
          <w:w w:val="100"/>
          <w:sz w:val="21"/>
        </w:rPr>
        <w:t xml:space="preserve">右</w:t>
      </w:r>
      <w:r>
        <w:rPr>
          <w:rFonts w:cstheme="minorBidi" w:hAnsiTheme="minorHAnsi" w:eastAsiaTheme="minorHAnsi" w:asciiTheme="minorHAnsi"/>
          <w:b/>
        </w:rPr>
        <w:t>）</w:t>
      </w:r>
      <w:r>
        <w:rPr>
          <w:rFonts w:cstheme="minorBidi" w:hAnsiTheme="minorHAnsi" w:eastAsiaTheme="minorHAnsi" w:asciiTheme="minorHAnsi"/>
          <w:b/>
        </w:rPr>
        <w:t>相关系数及</w:t>
      </w:r>
      <w:r>
        <w:rPr>
          <w:rFonts w:ascii="Times New Roman" w:eastAsia="宋体" w:cstheme="minorBidi" w:hAnsiTheme="minorHAnsi"/>
          <w:b/>
        </w:rPr>
        <w:t>V</w:t>
      </w:r>
      <w:r>
        <w:rPr>
          <w:rFonts w:ascii="Times New Roman" w:eastAsia="宋体" w:cstheme="minorBidi" w:hAnsiTheme="minorHAnsi"/>
          <w:b/>
        </w:rPr>
        <w:t>IP</w:t>
      </w:r>
      <w:r>
        <w:rPr>
          <w:rFonts w:cstheme="minorBidi" w:hAnsiTheme="minorHAnsi" w:eastAsiaTheme="minorHAnsi" w:asciiTheme="minorHAnsi"/>
          <w:b/>
        </w:rPr>
        <w:t>载荷</w:t>
      </w:r>
      <w:r>
        <w:rPr>
          <w:rFonts w:cstheme="minorBidi" w:hAnsiTheme="minorHAnsi" w:eastAsiaTheme="minorHAnsi" w:asciiTheme="minorHAnsi"/>
          <w:b/>
        </w:rPr>
        <w:t>图</w:t>
      </w:r>
    </w:p>
    <w:p w:rsidR="0018722C">
      <w:pPr>
        <w:topLinePunct/>
      </w:pPr>
      <w:r>
        <w:t>表 4 PAH week 2-3</w:t>
      </w:r>
      <w:r w:rsidR="001852F3">
        <w:t xml:space="preserve">组与</w:t>
      </w:r>
      <w:r w:rsidR="001852F3">
        <w:t xml:space="preserve">PAH week 4</w:t>
      </w:r>
      <w:r w:rsidR="001852F3">
        <w:t xml:space="preserve">组差异性代谢物详细情况表</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7"/>
        <w:gridCol w:w="1745"/>
        <w:gridCol w:w="1593"/>
        <w:gridCol w:w="1445"/>
        <w:gridCol w:w="1925"/>
      </w:tblGrid>
      <w:tr>
        <w:trPr>
          <w:tblHeader/>
        </w:trPr>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Chemical shift</w:t>
            </w:r>
          </w:p>
        </w:tc>
        <w:tc>
          <w:tcPr>
            <w:tcW w:w="1033" w:type="pct"/>
            <w:vAlign w:val="center"/>
            <w:tcBorders>
              <w:bottom w:val="single" w:sz="4" w:space="0" w:color="auto"/>
            </w:tcBorders>
          </w:tcPr>
          <w:p w:rsidR="0018722C">
            <w:pPr>
              <w:pStyle w:val="a7"/>
              <w:topLinePunct/>
              <w:ind w:leftChars="0" w:left="0" w:rightChars="0" w:right="0" w:firstLineChars="0" w:firstLine="0"/>
              <w:spacing w:line="240" w:lineRule="atLeast"/>
            </w:pPr>
            <w:r>
              <w:t>Metabolites</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VIP</w:t>
            </w:r>
          </w:p>
        </w:tc>
        <w:tc>
          <w:tcPr>
            <w:tcW w:w="1140" w:type="pct"/>
            <w:vAlign w:val="center"/>
            <w:tcBorders>
              <w:bottom w:val="single" w:sz="4" w:space="0" w:color="auto"/>
            </w:tcBorders>
          </w:tcPr>
          <w:p w:rsidR="0018722C">
            <w:pPr>
              <w:pStyle w:val="a7"/>
              <w:topLinePunct/>
              <w:ind w:leftChars="0" w:left="0" w:rightChars="0" w:right="0" w:firstLineChars="0" w:firstLine="0"/>
              <w:spacing w:line="240" w:lineRule="atLeast"/>
            </w:pPr>
            <w:r>
              <w:t>Week 4 vs week 2-3</w:t>
            </w:r>
          </w:p>
        </w:tc>
      </w:tr>
      <w:tr>
        <w:tc>
          <w:tcPr>
            <w:tcW w:w="1028" w:type="pct"/>
            <w:vAlign w:val="center"/>
          </w:tcPr>
          <w:p w:rsidR="0018722C">
            <w:pPr>
              <w:pStyle w:val="affff9"/>
              <w:topLinePunct/>
              <w:ind w:leftChars="0" w:left="0" w:rightChars="0" w:right="0" w:firstLineChars="0" w:firstLine="0"/>
              <w:spacing w:line="240" w:lineRule="atLeast"/>
            </w:pPr>
            <w:r>
              <w:t>0.841</w:t>
            </w:r>
          </w:p>
        </w:tc>
        <w:tc>
          <w:tcPr>
            <w:tcW w:w="1033" w:type="pct"/>
            <w:vAlign w:val="center"/>
          </w:tcPr>
          <w:p w:rsidR="0018722C">
            <w:pPr>
              <w:pStyle w:val="a5"/>
              <w:topLinePunct/>
              <w:ind w:leftChars="0" w:left="0" w:rightChars="0" w:right="0" w:firstLineChars="0" w:firstLine="0"/>
              <w:spacing w:line="240" w:lineRule="atLeast"/>
            </w:pPr>
            <w:r>
              <w:t>LDL</w:t>
            </w:r>
            <w:r>
              <w:t>/</w:t>
            </w:r>
            <w:r>
              <w:t>VLDL</w:t>
            </w:r>
          </w:p>
        </w:tc>
        <w:tc>
          <w:tcPr>
            <w:tcW w:w="943" w:type="pct"/>
            <w:vAlign w:val="center"/>
          </w:tcPr>
          <w:p w:rsidR="0018722C">
            <w:pPr>
              <w:pStyle w:val="affff9"/>
              <w:topLinePunct/>
              <w:ind w:leftChars="0" w:left="0" w:rightChars="0" w:right="0" w:firstLineChars="0" w:firstLine="0"/>
              <w:spacing w:line="240" w:lineRule="atLeast"/>
            </w:pPr>
            <w:r>
              <w:t>0.4792</w:t>
            </w:r>
          </w:p>
        </w:tc>
        <w:tc>
          <w:tcPr>
            <w:tcW w:w="856" w:type="pct"/>
            <w:vAlign w:val="center"/>
          </w:tcPr>
          <w:p w:rsidR="0018722C">
            <w:pPr>
              <w:pStyle w:val="affff9"/>
              <w:topLinePunct/>
              <w:ind w:leftChars="0" w:left="0" w:rightChars="0" w:right="0" w:firstLineChars="0" w:firstLine="0"/>
              <w:spacing w:line="240" w:lineRule="atLeast"/>
            </w:pPr>
            <w:r>
              <w:t>1.7729</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1.04</w:t>
            </w:r>
          </w:p>
        </w:tc>
        <w:tc>
          <w:tcPr>
            <w:tcW w:w="1033" w:type="pct"/>
            <w:vAlign w:val="center"/>
          </w:tcPr>
          <w:p w:rsidR="0018722C">
            <w:pPr>
              <w:pStyle w:val="a5"/>
              <w:topLinePunct/>
              <w:ind w:leftChars="0" w:left="0" w:rightChars="0" w:right="0" w:firstLineChars="0" w:firstLine="0"/>
              <w:spacing w:line="240" w:lineRule="atLeast"/>
            </w:pPr>
            <w:r>
              <w:t>Val</w:t>
            </w:r>
          </w:p>
        </w:tc>
        <w:tc>
          <w:tcPr>
            <w:tcW w:w="943" w:type="pct"/>
            <w:vAlign w:val="center"/>
          </w:tcPr>
          <w:p w:rsidR="0018722C">
            <w:pPr>
              <w:pStyle w:val="affff9"/>
              <w:topLinePunct/>
              <w:ind w:leftChars="0" w:left="0" w:rightChars="0" w:right="0" w:firstLineChars="0" w:firstLine="0"/>
              <w:spacing w:line="240" w:lineRule="atLeast"/>
            </w:pPr>
            <w:r>
              <w:t>0.6914</w:t>
            </w:r>
          </w:p>
        </w:tc>
        <w:tc>
          <w:tcPr>
            <w:tcW w:w="856" w:type="pct"/>
            <w:vAlign w:val="center"/>
          </w:tcPr>
          <w:p w:rsidR="0018722C">
            <w:pPr>
              <w:pStyle w:val="affff9"/>
              <w:topLinePunct/>
              <w:ind w:leftChars="0" w:left="0" w:rightChars="0" w:right="0" w:firstLineChars="0" w:firstLine="0"/>
              <w:spacing w:line="240" w:lineRule="atLeast"/>
            </w:pPr>
            <w:r>
              <w:t>2.7642</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0.985</w:t>
            </w:r>
          </w:p>
        </w:tc>
        <w:tc>
          <w:tcPr>
            <w:tcW w:w="1033" w:type="pct"/>
            <w:vAlign w:val="center"/>
          </w:tcPr>
          <w:p w:rsidR="0018722C">
            <w:pPr>
              <w:pStyle w:val="a5"/>
              <w:topLinePunct/>
              <w:ind w:leftChars="0" w:left="0" w:rightChars="0" w:right="0" w:firstLineChars="0" w:firstLine="0"/>
              <w:spacing w:line="240" w:lineRule="atLeast"/>
            </w:pPr>
            <w:r>
              <w:t>Leu</w:t>
            </w:r>
          </w:p>
        </w:tc>
        <w:tc>
          <w:tcPr>
            <w:tcW w:w="943" w:type="pct"/>
            <w:vAlign w:val="center"/>
          </w:tcPr>
          <w:p w:rsidR="0018722C">
            <w:pPr>
              <w:pStyle w:val="affff9"/>
              <w:topLinePunct/>
              <w:ind w:leftChars="0" w:left="0" w:rightChars="0" w:right="0" w:firstLineChars="0" w:firstLine="0"/>
              <w:spacing w:line="240" w:lineRule="atLeast"/>
            </w:pPr>
            <w:r>
              <w:t>0.5412</w:t>
            </w:r>
          </w:p>
        </w:tc>
        <w:tc>
          <w:tcPr>
            <w:tcW w:w="856" w:type="pct"/>
            <w:vAlign w:val="center"/>
          </w:tcPr>
          <w:p w:rsidR="0018722C">
            <w:pPr>
              <w:pStyle w:val="affff9"/>
              <w:topLinePunct/>
              <w:ind w:leftChars="0" w:left="0" w:rightChars="0" w:right="0" w:firstLineChars="0" w:firstLine="0"/>
              <w:spacing w:line="240" w:lineRule="atLeast"/>
            </w:pPr>
            <w:r>
              <w:t>1.4437</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1.018</w:t>
            </w:r>
          </w:p>
        </w:tc>
        <w:tc>
          <w:tcPr>
            <w:tcW w:w="1033" w:type="pct"/>
            <w:vAlign w:val="center"/>
          </w:tcPr>
          <w:p w:rsidR="0018722C">
            <w:pPr>
              <w:pStyle w:val="a5"/>
              <w:topLinePunct/>
              <w:ind w:leftChars="0" w:left="0" w:rightChars="0" w:right="0" w:firstLineChars="0" w:firstLine="0"/>
              <w:spacing w:line="240" w:lineRule="atLeast"/>
            </w:pPr>
            <w:r>
              <w:t>Ile</w:t>
            </w:r>
          </w:p>
        </w:tc>
        <w:tc>
          <w:tcPr>
            <w:tcW w:w="943" w:type="pct"/>
            <w:vAlign w:val="center"/>
          </w:tcPr>
          <w:p w:rsidR="0018722C">
            <w:pPr>
              <w:pStyle w:val="affff9"/>
              <w:topLinePunct/>
              <w:ind w:leftChars="0" w:left="0" w:rightChars="0" w:right="0" w:firstLineChars="0" w:firstLine="0"/>
              <w:spacing w:line="240" w:lineRule="atLeast"/>
            </w:pPr>
            <w:r>
              <w:t>0.6839</w:t>
            </w:r>
          </w:p>
        </w:tc>
        <w:tc>
          <w:tcPr>
            <w:tcW w:w="856" w:type="pct"/>
            <w:vAlign w:val="center"/>
          </w:tcPr>
          <w:p w:rsidR="0018722C">
            <w:pPr>
              <w:pStyle w:val="affff9"/>
              <w:topLinePunct/>
              <w:ind w:leftChars="0" w:left="0" w:rightChars="0" w:right="0" w:firstLineChars="0" w:firstLine="0"/>
              <w:spacing w:line="240" w:lineRule="atLeast"/>
            </w:pPr>
            <w:r>
              <w:t>1.8605</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1.20</w:t>
            </w:r>
          </w:p>
        </w:tc>
        <w:tc>
          <w:tcPr>
            <w:tcW w:w="1033" w:type="pct"/>
            <w:vAlign w:val="center"/>
          </w:tcPr>
          <w:p w:rsidR="0018722C">
            <w:pPr>
              <w:pStyle w:val="a5"/>
              <w:topLinePunct/>
              <w:ind w:leftChars="0" w:left="0" w:rightChars="0" w:right="0" w:firstLineChars="0" w:firstLine="0"/>
              <w:spacing w:line="240" w:lineRule="atLeast"/>
            </w:pPr>
            <w:r>
              <w:t>3-HB</w:t>
            </w:r>
          </w:p>
        </w:tc>
        <w:tc>
          <w:tcPr>
            <w:tcW w:w="943" w:type="pct"/>
            <w:vAlign w:val="center"/>
          </w:tcPr>
          <w:p w:rsidR="0018722C">
            <w:pPr>
              <w:pStyle w:val="affff9"/>
              <w:topLinePunct/>
              <w:ind w:leftChars="0" w:left="0" w:rightChars="0" w:right="0" w:firstLineChars="0" w:firstLine="0"/>
              <w:spacing w:line="240" w:lineRule="atLeast"/>
            </w:pPr>
            <w:r>
              <w:t>0.5168</w:t>
            </w:r>
          </w:p>
        </w:tc>
        <w:tc>
          <w:tcPr>
            <w:tcW w:w="856" w:type="pct"/>
            <w:vAlign w:val="center"/>
          </w:tcPr>
          <w:p w:rsidR="0018722C">
            <w:pPr>
              <w:pStyle w:val="affff9"/>
              <w:topLinePunct/>
              <w:ind w:leftChars="0" w:left="0" w:rightChars="0" w:right="0" w:firstLineChars="0" w:firstLine="0"/>
              <w:spacing w:line="240" w:lineRule="atLeast"/>
            </w:pPr>
            <w:r>
              <w:t>1.3319</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1.33</w:t>
            </w:r>
          </w:p>
        </w:tc>
        <w:tc>
          <w:tcPr>
            <w:tcW w:w="1033" w:type="pct"/>
            <w:vAlign w:val="center"/>
          </w:tcPr>
          <w:p w:rsidR="0018722C">
            <w:pPr>
              <w:pStyle w:val="a5"/>
              <w:topLinePunct/>
              <w:ind w:leftChars="0" w:left="0" w:rightChars="0" w:right="0" w:firstLineChars="0" w:firstLine="0"/>
              <w:spacing w:line="240" w:lineRule="atLeast"/>
            </w:pPr>
            <w:r>
              <w:t>Lac</w:t>
            </w:r>
          </w:p>
        </w:tc>
        <w:tc>
          <w:tcPr>
            <w:tcW w:w="943" w:type="pct"/>
            <w:vAlign w:val="center"/>
          </w:tcPr>
          <w:p w:rsidR="0018722C">
            <w:pPr>
              <w:pStyle w:val="affff9"/>
              <w:topLinePunct/>
              <w:ind w:leftChars="0" w:left="0" w:rightChars="0" w:right="0" w:firstLineChars="0" w:firstLine="0"/>
              <w:spacing w:line="240" w:lineRule="atLeast"/>
            </w:pPr>
            <w:r>
              <w:t>0.7352</w:t>
            </w:r>
          </w:p>
        </w:tc>
        <w:tc>
          <w:tcPr>
            <w:tcW w:w="856" w:type="pct"/>
            <w:vAlign w:val="center"/>
          </w:tcPr>
          <w:p w:rsidR="0018722C">
            <w:pPr>
              <w:pStyle w:val="affff9"/>
              <w:topLinePunct/>
              <w:ind w:leftChars="0" w:left="0" w:rightChars="0" w:right="0" w:firstLineChars="0" w:firstLine="0"/>
              <w:spacing w:line="240" w:lineRule="atLeast"/>
            </w:pPr>
            <w:r>
              <w:t>8.7719</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1.484</w:t>
            </w:r>
          </w:p>
        </w:tc>
        <w:tc>
          <w:tcPr>
            <w:tcW w:w="1033" w:type="pct"/>
            <w:vAlign w:val="center"/>
          </w:tcPr>
          <w:p w:rsidR="0018722C">
            <w:pPr>
              <w:pStyle w:val="a5"/>
              <w:topLinePunct/>
              <w:ind w:leftChars="0" w:left="0" w:rightChars="0" w:right="0" w:firstLineChars="0" w:firstLine="0"/>
              <w:spacing w:line="240" w:lineRule="atLeast"/>
            </w:pPr>
            <w:r>
              <w:t>Ala</w:t>
            </w:r>
          </w:p>
        </w:tc>
        <w:tc>
          <w:tcPr>
            <w:tcW w:w="943" w:type="pct"/>
            <w:vAlign w:val="center"/>
          </w:tcPr>
          <w:p w:rsidR="0018722C">
            <w:pPr>
              <w:pStyle w:val="affff9"/>
              <w:topLinePunct/>
              <w:ind w:leftChars="0" w:left="0" w:rightChars="0" w:right="0" w:firstLineChars="0" w:firstLine="0"/>
              <w:spacing w:line="240" w:lineRule="atLeast"/>
            </w:pPr>
            <w:r>
              <w:t>0.5144</w:t>
            </w:r>
          </w:p>
        </w:tc>
        <w:tc>
          <w:tcPr>
            <w:tcW w:w="856" w:type="pct"/>
            <w:vAlign w:val="center"/>
          </w:tcPr>
          <w:p w:rsidR="0018722C">
            <w:pPr>
              <w:pStyle w:val="affff9"/>
              <w:topLinePunct/>
              <w:ind w:leftChars="0" w:left="0" w:rightChars="0" w:right="0" w:firstLineChars="0" w:firstLine="0"/>
              <w:spacing w:line="240" w:lineRule="atLeast"/>
            </w:pPr>
            <w:r>
              <w:t>2.8632</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2.231</w:t>
            </w:r>
          </w:p>
        </w:tc>
        <w:tc>
          <w:tcPr>
            <w:tcW w:w="1033" w:type="pct"/>
            <w:vAlign w:val="center"/>
          </w:tcPr>
          <w:p w:rsidR="0018722C">
            <w:pPr>
              <w:pStyle w:val="a5"/>
              <w:topLinePunct/>
              <w:ind w:leftChars="0" w:left="0" w:rightChars="0" w:right="0" w:firstLineChars="0" w:firstLine="0"/>
              <w:spacing w:line="240" w:lineRule="atLeast"/>
            </w:pPr>
            <w:r>
              <w:t>Acetone</w:t>
            </w:r>
          </w:p>
        </w:tc>
        <w:tc>
          <w:tcPr>
            <w:tcW w:w="943" w:type="pct"/>
            <w:vAlign w:val="center"/>
          </w:tcPr>
          <w:p w:rsidR="0018722C">
            <w:pPr>
              <w:pStyle w:val="affff9"/>
              <w:topLinePunct/>
              <w:ind w:leftChars="0" w:left="0" w:rightChars="0" w:right="0" w:firstLineChars="0" w:firstLine="0"/>
              <w:spacing w:line="240" w:lineRule="atLeast"/>
            </w:pPr>
            <w:r>
              <w:t>0.5825</w:t>
            </w:r>
          </w:p>
        </w:tc>
        <w:tc>
          <w:tcPr>
            <w:tcW w:w="856" w:type="pct"/>
            <w:vAlign w:val="center"/>
          </w:tcPr>
          <w:p w:rsidR="0018722C">
            <w:pPr>
              <w:pStyle w:val="affff9"/>
              <w:topLinePunct/>
              <w:ind w:leftChars="0" w:left="0" w:rightChars="0" w:right="0" w:firstLineChars="0" w:firstLine="0"/>
              <w:spacing w:line="240" w:lineRule="atLeast"/>
            </w:pPr>
            <w:r>
              <w:t>1.6902</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2.279</w:t>
            </w:r>
          </w:p>
        </w:tc>
        <w:tc>
          <w:tcPr>
            <w:tcW w:w="1033" w:type="pct"/>
            <w:vAlign w:val="center"/>
          </w:tcPr>
          <w:p w:rsidR="0018722C">
            <w:pPr>
              <w:pStyle w:val="a5"/>
              <w:topLinePunct/>
              <w:ind w:leftChars="0" w:left="0" w:rightChars="0" w:right="0" w:firstLineChars="0" w:firstLine="0"/>
              <w:spacing w:line="240" w:lineRule="atLeast"/>
            </w:pPr>
            <w:r>
              <w:t>Ace</w:t>
            </w:r>
          </w:p>
        </w:tc>
        <w:tc>
          <w:tcPr>
            <w:tcW w:w="943" w:type="pct"/>
            <w:vAlign w:val="center"/>
          </w:tcPr>
          <w:p w:rsidR="0018722C">
            <w:pPr>
              <w:pStyle w:val="affff9"/>
              <w:topLinePunct/>
              <w:ind w:leftChars="0" w:left="0" w:rightChars="0" w:right="0" w:firstLineChars="0" w:firstLine="0"/>
              <w:spacing w:line="240" w:lineRule="atLeast"/>
            </w:pPr>
            <w:r>
              <w:t>0.5393</w:t>
            </w:r>
          </w:p>
        </w:tc>
        <w:tc>
          <w:tcPr>
            <w:tcW w:w="856" w:type="pct"/>
            <w:vAlign w:val="center"/>
          </w:tcPr>
          <w:p w:rsidR="0018722C">
            <w:pPr>
              <w:pStyle w:val="affff9"/>
              <w:topLinePunct/>
              <w:ind w:leftChars="0" w:left="0" w:rightChars="0" w:right="0" w:firstLineChars="0" w:firstLine="0"/>
              <w:spacing w:line="240" w:lineRule="atLeast"/>
            </w:pPr>
            <w:r>
              <w:t>1.9849</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2.371</w:t>
            </w:r>
          </w:p>
        </w:tc>
        <w:tc>
          <w:tcPr>
            <w:tcW w:w="1033" w:type="pct"/>
            <w:vAlign w:val="center"/>
          </w:tcPr>
          <w:p w:rsidR="0018722C">
            <w:pPr>
              <w:pStyle w:val="a5"/>
              <w:topLinePunct/>
              <w:ind w:leftChars="0" w:left="0" w:rightChars="0" w:right="0" w:firstLineChars="0" w:firstLine="0"/>
              <w:spacing w:line="240" w:lineRule="atLeast"/>
            </w:pPr>
            <w:r>
              <w:t>Pyruvate</w:t>
            </w:r>
          </w:p>
        </w:tc>
        <w:tc>
          <w:tcPr>
            <w:tcW w:w="943" w:type="pct"/>
            <w:vAlign w:val="center"/>
          </w:tcPr>
          <w:p w:rsidR="0018722C">
            <w:pPr>
              <w:pStyle w:val="affff9"/>
              <w:topLinePunct/>
              <w:ind w:leftChars="0" w:left="0" w:rightChars="0" w:right="0" w:firstLineChars="0" w:firstLine="0"/>
              <w:spacing w:line="240" w:lineRule="atLeast"/>
            </w:pPr>
            <w:r>
              <w:t>0.5424</w:t>
            </w:r>
          </w:p>
        </w:tc>
        <w:tc>
          <w:tcPr>
            <w:tcW w:w="856" w:type="pct"/>
            <w:vAlign w:val="center"/>
          </w:tcPr>
          <w:p w:rsidR="0018722C">
            <w:pPr>
              <w:pStyle w:val="affff9"/>
              <w:topLinePunct/>
              <w:ind w:leftChars="0" w:left="0" w:rightChars="0" w:right="0" w:firstLineChars="0" w:firstLine="0"/>
              <w:spacing w:line="240" w:lineRule="atLeast"/>
            </w:pPr>
            <w:r>
              <w:t>2.7834</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2.455</w:t>
            </w:r>
          </w:p>
        </w:tc>
        <w:tc>
          <w:tcPr>
            <w:tcW w:w="1033" w:type="pct"/>
            <w:vAlign w:val="center"/>
          </w:tcPr>
          <w:p w:rsidR="0018722C">
            <w:pPr>
              <w:pStyle w:val="a5"/>
              <w:topLinePunct/>
              <w:ind w:leftChars="0" w:left="0" w:rightChars="0" w:right="0" w:firstLineChars="0" w:firstLine="0"/>
              <w:spacing w:line="240" w:lineRule="atLeast"/>
            </w:pPr>
            <w:r>
              <w:t>Carnitine</w:t>
            </w:r>
          </w:p>
        </w:tc>
        <w:tc>
          <w:tcPr>
            <w:tcW w:w="943" w:type="pct"/>
            <w:vAlign w:val="center"/>
          </w:tcPr>
          <w:p w:rsidR="0018722C">
            <w:pPr>
              <w:pStyle w:val="affff9"/>
              <w:topLinePunct/>
              <w:ind w:leftChars="0" w:left="0" w:rightChars="0" w:right="0" w:firstLineChars="0" w:firstLine="0"/>
              <w:spacing w:line="240" w:lineRule="atLeast"/>
            </w:pPr>
            <w:r>
              <w:t>0.5178</w:t>
            </w:r>
          </w:p>
        </w:tc>
        <w:tc>
          <w:tcPr>
            <w:tcW w:w="856" w:type="pct"/>
            <w:vAlign w:val="center"/>
          </w:tcPr>
          <w:p w:rsidR="0018722C">
            <w:pPr>
              <w:pStyle w:val="affff9"/>
              <w:topLinePunct/>
              <w:ind w:leftChars="0" w:left="0" w:rightChars="0" w:right="0" w:firstLineChars="0" w:firstLine="0"/>
              <w:spacing w:line="240" w:lineRule="atLeast"/>
            </w:pPr>
            <w:r>
              <w:t>1.3325</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3.04</w:t>
            </w:r>
          </w:p>
        </w:tc>
        <w:tc>
          <w:tcPr>
            <w:tcW w:w="1033" w:type="pct"/>
            <w:vAlign w:val="center"/>
          </w:tcPr>
          <w:p w:rsidR="0018722C">
            <w:pPr>
              <w:pStyle w:val="a5"/>
              <w:topLinePunct/>
              <w:ind w:leftChars="0" w:left="0" w:rightChars="0" w:right="0" w:firstLineChars="0" w:firstLine="0"/>
              <w:spacing w:line="240" w:lineRule="atLeast"/>
            </w:pPr>
            <w:r>
              <w:t>Cr</w:t>
            </w:r>
          </w:p>
        </w:tc>
        <w:tc>
          <w:tcPr>
            <w:tcW w:w="943" w:type="pct"/>
            <w:vAlign w:val="center"/>
          </w:tcPr>
          <w:p w:rsidR="0018722C">
            <w:pPr>
              <w:pStyle w:val="affff9"/>
              <w:topLinePunct/>
              <w:ind w:leftChars="0" w:left="0" w:rightChars="0" w:right="0" w:firstLineChars="0" w:firstLine="0"/>
              <w:spacing w:line="240" w:lineRule="atLeast"/>
            </w:pPr>
            <w:r>
              <w:t>0.5083</w:t>
            </w:r>
          </w:p>
        </w:tc>
        <w:tc>
          <w:tcPr>
            <w:tcW w:w="856" w:type="pct"/>
            <w:vAlign w:val="center"/>
          </w:tcPr>
          <w:p w:rsidR="0018722C">
            <w:pPr>
              <w:pStyle w:val="affff9"/>
              <w:topLinePunct/>
              <w:ind w:leftChars="0" w:left="0" w:rightChars="0" w:right="0" w:firstLineChars="0" w:firstLine="0"/>
              <w:spacing w:line="240" w:lineRule="atLeast"/>
            </w:pPr>
            <w:r>
              <w:t>4.4815</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3.20</w:t>
            </w:r>
          </w:p>
        </w:tc>
        <w:tc>
          <w:tcPr>
            <w:tcW w:w="1033" w:type="pct"/>
            <w:vAlign w:val="center"/>
          </w:tcPr>
          <w:p w:rsidR="0018722C">
            <w:pPr>
              <w:pStyle w:val="a5"/>
              <w:topLinePunct/>
              <w:ind w:leftChars="0" w:left="0" w:rightChars="0" w:right="0" w:firstLineChars="0" w:firstLine="0"/>
              <w:spacing w:line="240" w:lineRule="atLeast"/>
            </w:pPr>
            <w:r>
              <w:t>Choline</w:t>
            </w:r>
          </w:p>
        </w:tc>
        <w:tc>
          <w:tcPr>
            <w:tcW w:w="943" w:type="pct"/>
            <w:vAlign w:val="center"/>
          </w:tcPr>
          <w:p w:rsidR="0018722C">
            <w:pPr>
              <w:pStyle w:val="affff9"/>
              <w:topLinePunct/>
              <w:ind w:leftChars="0" w:left="0" w:rightChars="0" w:right="0" w:firstLineChars="0" w:firstLine="0"/>
              <w:spacing w:line="240" w:lineRule="atLeast"/>
            </w:pPr>
            <w:r>
              <w:t>0.4954</w:t>
            </w:r>
          </w:p>
        </w:tc>
        <w:tc>
          <w:tcPr>
            <w:tcW w:w="856" w:type="pct"/>
            <w:vAlign w:val="center"/>
          </w:tcPr>
          <w:p w:rsidR="0018722C">
            <w:pPr>
              <w:pStyle w:val="affff9"/>
              <w:topLinePunct/>
              <w:ind w:leftChars="0" w:left="0" w:rightChars="0" w:right="0" w:firstLineChars="0" w:firstLine="0"/>
              <w:spacing w:line="240" w:lineRule="atLeast"/>
            </w:pPr>
            <w:r>
              <w:t>2.2893</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3.25</w:t>
            </w:r>
          </w:p>
        </w:tc>
        <w:tc>
          <w:tcPr>
            <w:tcW w:w="1033" w:type="pct"/>
            <w:vAlign w:val="center"/>
          </w:tcPr>
          <w:p w:rsidR="0018722C">
            <w:pPr>
              <w:pStyle w:val="a5"/>
              <w:topLinePunct/>
              <w:ind w:leftChars="0" w:left="0" w:rightChars="0" w:right="0" w:firstLineChars="0" w:firstLine="0"/>
              <w:spacing w:line="240" w:lineRule="atLeast"/>
            </w:pPr>
            <w:r>
              <w:t>Glucose</w:t>
            </w:r>
          </w:p>
        </w:tc>
        <w:tc>
          <w:tcPr>
            <w:tcW w:w="943" w:type="pct"/>
            <w:vAlign w:val="center"/>
          </w:tcPr>
          <w:p w:rsidR="0018722C">
            <w:pPr>
              <w:pStyle w:val="affff9"/>
              <w:topLinePunct/>
              <w:ind w:leftChars="0" w:left="0" w:rightChars="0" w:right="0" w:firstLineChars="0" w:firstLine="0"/>
              <w:spacing w:line="240" w:lineRule="atLeast"/>
            </w:pPr>
            <w:r>
              <w:t>0.4436</w:t>
            </w:r>
          </w:p>
        </w:tc>
        <w:tc>
          <w:tcPr>
            <w:tcW w:w="856" w:type="pct"/>
            <w:vAlign w:val="center"/>
          </w:tcPr>
          <w:p w:rsidR="0018722C">
            <w:pPr>
              <w:pStyle w:val="affff9"/>
              <w:topLinePunct/>
              <w:ind w:leftChars="0" w:left="0" w:rightChars="0" w:right="0" w:firstLineChars="0" w:firstLine="0"/>
              <w:spacing w:line="240" w:lineRule="atLeast"/>
            </w:pPr>
            <w:r>
              <w:t>4.3986</w:t>
            </w:r>
          </w:p>
        </w:tc>
        <w:tc>
          <w:tcPr>
            <w:tcW w:w="1140"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Borders>
              <w:top w:val="single" w:sz="4" w:space="0" w:color="auto"/>
            </w:tcBorders>
          </w:tcPr>
          <w:p w:rsidR="0018722C">
            <w:pPr>
              <w:pStyle w:val="affff9"/>
              <w:topLinePunct/>
              <w:ind w:leftChars="0" w:left="0" w:rightChars="0" w:right="0" w:firstLineChars="0" w:firstLine="0"/>
              <w:spacing w:line="240" w:lineRule="atLeast"/>
            </w:pPr>
            <w:r>
              <w:t>3.665</w:t>
            </w:r>
          </w:p>
        </w:tc>
        <w:tc>
          <w:tcPr>
            <w:tcW w:w="1033" w:type="pct"/>
            <w:vAlign w:val="center"/>
            <w:tcBorders>
              <w:top w:val="single" w:sz="4" w:space="0" w:color="auto"/>
            </w:tcBorders>
          </w:tcPr>
          <w:p w:rsidR="0018722C">
            <w:pPr>
              <w:pStyle w:val="aff1"/>
              <w:topLinePunct/>
              <w:ind w:leftChars="0" w:left="0" w:rightChars="0" w:right="0" w:firstLineChars="0" w:firstLine="0"/>
              <w:spacing w:line="240" w:lineRule="atLeast"/>
            </w:pPr>
            <w:r>
              <w:t>Glycerol</w:t>
            </w:r>
          </w:p>
        </w:tc>
        <w:tc>
          <w:tcPr>
            <w:tcW w:w="943" w:type="pct"/>
            <w:vAlign w:val="center"/>
            <w:tcBorders>
              <w:top w:val="single" w:sz="4" w:space="0" w:color="auto"/>
            </w:tcBorders>
          </w:tcPr>
          <w:p w:rsidR="0018722C">
            <w:pPr>
              <w:pStyle w:val="affff9"/>
              <w:topLinePunct/>
              <w:ind w:leftChars="0" w:left="0" w:rightChars="0" w:right="0" w:firstLineChars="0" w:firstLine="0"/>
              <w:spacing w:line="240" w:lineRule="atLeast"/>
            </w:pPr>
            <w:r>
              <w:t>0.5955</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2.2213</w:t>
            </w:r>
          </w:p>
        </w:tc>
        <w:tc>
          <w:tcPr>
            <w:tcW w:w="1140"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3"/>
        <w:topLinePunct/>
      </w:pPr>
      <w:r>
        <w:rPr>
          <w:rFonts w:cstheme="minorBidi" w:hAnsiTheme="minorHAnsi" w:eastAsiaTheme="minorHAnsi" w:asciiTheme="minorHAnsi"/>
        </w:rPr>
        <w:t>注：</w:t>
      </w:r>
      <w:r>
        <w:rPr>
          <w:rFonts w:ascii="Times New Roman" w:hAnsi="Times New Roman" w:eastAsia="Times New Roman" w:cstheme="minorBidi"/>
        </w:rPr>
        <w:t>*</w:t>
      </w:r>
      <w:r w:rsidR="001852F3">
        <w:rPr>
          <w:rFonts w:ascii="Times New Roman" w:hAnsi="Times New Roman" w:eastAsia="Times New Roman" w:cstheme="minorBidi"/>
        </w:rPr>
        <w:t xml:space="preserve">↑</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表示</w:t>
      </w:r>
      <w:r>
        <w:rPr>
          <w:rFonts w:ascii="Times New Roman" w:hAnsi="Times New Roman" w:eastAsia="Times New Roman" w:cstheme="minorBidi"/>
        </w:rPr>
        <w:t>VIP&gt;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1 &amp; 0.537&gt;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|r|&gt;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0.423</w:t>
      </w:r>
      <w:r>
        <w:rPr>
          <w:rFonts w:cstheme="minorBidi" w:hAnsiTheme="minorHAnsi" w:eastAsiaTheme="minorHAnsi" w:asciiTheme="minorHAnsi"/>
        </w:rPr>
        <w:t>的代谢物增加或减少；</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表示</w:t>
      </w:r>
      <w:r>
        <w:rPr>
          <w:rFonts w:ascii="Times New Roman" w:hAnsi="Times New Roman" w:eastAsia="Times New Roman" w:cstheme="minorBidi"/>
        </w:rPr>
        <w:t>VIP&gt;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1 &amp; |r|&gt;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0.537</w:t>
      </w:r>
      <w:r>
        <w:rPr>
          <w:rFonts w:cstheme="minorBidi" w:hAnsiTheme="minorHAnsi" w:eastAsiaTheme="minorHAnsi" w:asciiTheme="minorHAnsi"/>
        </w:rPr>
        <w:t>的代谢物增加或减少</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Heading2"/>
        <w:topLinePunct/>
        <w:ind w:left="171" w:hangingChars="171" w:hanging="171"/>
      </w:pPr>
      <w:bookmarkStart w:id="260449" w:name="_Toc686260449"/>
      <w:bookmarkStart w:name="四、讨 论 " w:id="18"/>
      <w:bookmarkEnd w:id="18"/>
      <w:r>
        <w:t>四</w:t>
      </w:r>
      <w:r>
        <w:t xml:space="preserve"> </w:t>
      </w:r>
      <w:r w:rsidRPr="00DB64CE">
        <w:t>、讨 论</w:t>
      </w:r>
      <w:bookmarkEnd w:id="260449"/>
    </w:p>
    <w:p w:rsidR="0018722C">
      <w:pPr>
        <w:pStyle w:val="Heading3"/>
        <w:topLinePunct/>
        <w:ind w:left="200" w:hangingChars="200" w:hanging="200"/>
      </w:pPr>
      <w:r>
        <w:rPr>
          <w:b/>
        </w:rPr>
        <w:t>1</w:t>
      </w:r>
      <w:r>
        <w:t xml:space="preserve"> </w:t>
      </w:r>
      <w:r>
        <w:t>野百合碱对大鼠肺小动脉重塑的影响</w:t>
      </w:r>
    </w:p>
    <w:p w:rsidR="0018722C">
      <w:pPr>
        <w:topLinePunct/>
      </w:pPr>
      <w:r>
        <w:t>PAH是多种因素导致的病理生理学改变，其易患因素包括环境因素、遗传标</w:t>
      </w:r>
      <w:r>
        <w:t>记、后天获得性因素，其病理变化主要特征是肺小血管痉挛、内膜增生及重塑和</w:t>
      </w:r>
      <w:r>
        <w:t>微血栓病灶的形成。肺动脉高压时，病理变化早期表现为肺小动脉肌性化、数量</w:t>
      </w:r>
      <w:r>
        <w:t>增多，肌性肺动脉中层明显增厚以及出现广泛收缩和动脉内膜细胞增生；晚期时表现为小动脉内膜纤维化增生、阻塞管腔、肌性肺动脉进一步肌化、以至闭塞，</w:t>
      </w:r>
      <w:r>
        <w:t>肺内血管床减少、丛样病变形成及坏死性动脉炎等</w:t>
      </w:r>
      <w:r>
        <w:rPr>
          <w:vertAlign w:val="superscript"/>
          /&gt;
        </w:rPr>
        <w:t>[</w:t>
      </w:r>
      <w:r>
        <w:rPr>
          <w:vertAlign w:val="superscript"/>
          /&gt;
        </w:rPr>
        <w:t xml:space="preserve">12</w:t>
      </w:r>
      <w:r>
        <w:rPr>
          <w:vertAlign w:val="superscript"/>
          /&gt;
        </w:rPr>
        <w:t>]</w:t>
      </w:r>
      <w:r>
        <w:t>。这些病理变化均可导致</w:t>
      </w:r>
      <w:r>
        <w:t>PAH</w:t>
      </w:r>
      <w:r w:rsidR="001852F3">
        <w:t xml:space="preserve">的发生，其中肺血管重构是PAH发生机制的重要组成部分。血管重构是机体为适</w:t>
      </w:r>
      <w:r>
        <w:t>应内外环境的变化，局部释放某些活性物质导致管壁肥厚和</w:t>
      </w:r>
      <w:r>
        <w:rPr>
          <w:spacing w:val="-4"/>
        </w:rPr>
        <w:t>（</w:t>
      </w:r>
      <w:r>
        <w:rPr>
          <w:spacing w:val="-4"/>
        </w:rPr>
        <w:t>或</w:t>
      </w:r>
      <w:r>
        <w:rPr>
          <w:spacing w:val="-4"/>
        </w:rPr>
        <w:t>）</w:t>
      </w:r>
      <w:r>
        <w:t>狭窄等改变自身形态结构和功能变化，以及引起肺血管的顺应性</w:t>
      </w:r>
      <w:r>
        <w:rPr>
          <w:spacing w:val="-4"/>
        </w:rPr>
        <w:t>（</w:t>
      </w:r>
      <w:r>
        <w:rPr>
          <w:spacing w:val="-4"/>
        </w:rPr>
        <w:t>即运动时肺血管舒张和闭塞血</w:t>
      </w:r>
      <w:r>
        <w:rPr>
          <w:spacing w:val="-6"/>
        </w:rPr>
        <w:t>管重新开放能力</w:t>
      </w:r>
      <w:r>
        <w:rPr>
          <w:spacing w:val="-6"/>
        </w:rPr>
        <w:t>）</w:t>
      </w:r>
      <w:r>
        <w:t>下降和肺血管阻力增加，导致肺动脉压力的升高。在</w:t>
      </w:r>
      <w:r>
        <w:t>PAH发生过程中，肺动脉内皮功能受损导致抗增殖物质和血管舒张的表达下降</w:t>
      </w:r>
      <w:r>
        <w:rPr>
          <w:vertAlign w:val="superscript"/>
          /&gt;
        </w:rPr>
        <w:t>[</w:t>
      </w:r>
      <w:r>
        <w:rPr>
          <w:vertAlign w:val="superscript"/>
          <w:position w:val="12"/>
        </w:rPr>
        <w:t xml:space="preserve">13</w:t>
      </w:r>
      <w:r>
        <w:rPr>
          <w:vertAlign w:val="superscript"/>
          /&gt;
        </w:rPr>
        <w:t>]</w:t>
      </w:r>
      <w:r>
        <w:rPr>
          <w:rFonts w:hint="eastAsia"/>
        </w:rPr>
        <w:t>，</w:t>
      </w:r>
      <w:r>
        <w:t>而血管收缩和促增殖物质过表达促进肺血管收缩和重塑</w:t>
      </w:r>
      <w:r>
        <w:rPr>
          <w:vertAlign w:val="superscript"/>
          /&gt;
        </w:rPr>
        <w:t>[</w:t>
      </w:r>
      <w:r>
        <w:rPr>
          <w:vertAlign w:val="superscript"/>
          <w:position w:val="12"/>
        </w:rPr>
        <w:t xml:space="preserve">14-15</w:t>
      </w:r>
      <w:r>
        <w:rPr>
          <w:vertAlign w:val="superscript"/>
          /&gt;
        </w:rPr>
        <w:t>]</w:t>
      </w:r>
      <w:r>
        <w:t>。虽然肺动脉高压并不是真正</w:t>
      </w:r>
      <w:r>
        <w:t>意义上癌性的代名词，但是它有不正常及不可控制的细胞生成过程这样癌性增生的许多特征</w:t>
      </w:r>
      <w:r>
        <w:rPr>
          <w:vertAlign w:val="superscript"/>
          /&gt;
        </w:rPr>
        <w:t>[</w:t>
      </w:r>
      <w:r>
        <w:rPr>
          <w:vertAlign w:val="superscript"/>
          <w:position w:val="12"/>
        </w:rPr>
        <w:t xml:space="preserve">16</w:t>
      </w:r>
      <w:r>
        <w:rPr>
          <w:vertAlign w:val="superscript"/>
          /&gt;
        </w:rPr>
        <w:t>]</w:t>
      </w:r>
      <w:r>
        <w:t>。野百合碱是一类植物毒素生物碱，科研上常用于建立肝损伤及肺动脉高压的模型。研究发现大鼠超过150mg</w:t>
      </w:r>
      <w:r>
        <w:t>/</w:t>
      </w:r>
      <w:r>
        <w:t>kg</w:t>
      </w:r>
      <w:r w:rsidR="001852F3">
        <w:t xml:space="preserve">剂量野百合碱给药后24小时就会</w:t>
      </w:r>
      <w:r>
        <w:t>发生肝损伤。野百合碱所致肝损伤有急性和慢性肝损伤阶段，首先是中央静脉内</w:t>
      </w:r>
      <w:r>
        <w:t>皮细胞、窦状内皮细胞以及肝实质细胞的损伤，然后出现肝静脉闭塞疾病或者导致窦状闭塞综合症</w:t>
      </w:r>
      <w:r>
        <w:rPr>
          <w:vertAlign w:val="superscript"/>
          /&gt;
        </w:rPr>
        <w:t>[</w:t>
      </w:r>
      <w:r>
        <w:rPr>
          <w:vertAlign w:val="superscript"/>
          <w:position w:val="12"/>
        </w:rPr>
        <w:t xml:space="preserve">17</w:t>
      </w:r>
      <w:r>
        <w:rPr>
          <w:vertAlign w:val="superscript"/>
          /&gt;
        </w:rPr>
        <w:t>]</w:t>
      </w:r>
      <w:r>
        <w:t>。</w:t>
      </w:r>
      <w:r>
        <w:t>MCT</w:t>
      </w:r>
      <w:r>
        <w:t>诱导的肝损伤的特点是小叶中心坏死、血窦扩张充血、出血、中央静脉内皮细胞损伤</w:t>
      </w:r>
      <w:r>
        <w:rPr>
          <w:vertAlign w:val="superscript"/>
          /&gt;
        </w:rPr>
        <w:t>[</w:t>
      </w:r>
      <w:r>
        <w:rPr>
          <w:vertAlign w:val="superscript"/>
          <w:position w:val="12"/>
        </w:rPr>
        <w:t xml:space="preserve">18-19</w:t>
      </w:r>
      <w:r>
        <w:rPr>
          <w:vertAlign w:val="superscript"/>
          /&gt;
        </w:rPr>
        <w:t>]</w:t>
      </w:r>
      <w:r>
        <w:t>和实质细胞肿胀和凋亡</w:t>
      </w:r>
      <w:r>
        <w:rPr>
          <w:vertAlign w:val="superscript"/>
          /&gt;
        </w:rPr>
        <w:t>[</w:t>
      </w:r>
      <w:r>
        <w:rPr>
          <w:vertAlign w:val="superscript"/>
          <w:position w:val="12"/>
        </w:rPr>
        <w:t xml:space="preserve">2</w:t>
      </w:r>
      <w:r>
        <w:rPr>
          <w:vertAlign w:val="superscript"/>
          /&gt;
        </w:rPr>
        <w:t>]</w:t>
      </w:r>
      <w:r>
        <w:t>。通过MCT造模观察，</w:t>
      </w:r>
      <w:r w:rsidR="001852F3">
        <w:t xml:space="preserve">本课题再次证实了MCT可以成功构建肺动脉高压模型，并且肺血管重塑先于压力</w:t>
      </w:r>
      <w:r>
        <w:t>升高出现。我们发现</w:t>
      </w:r>
      <w:r>
        <w:t>2</w:t>
      </w:r>
      <w:r>
        <w:t>周时，</w:t>
      </w:r>
      <w:r>
        <w:t>WT％</w:t>
      </w:r>
      <w:r>
        <w:t>和WA％</w:t>
      </w:r>
      <w:r>
        <w:t>的明显增加，表明</w:t>
      </w:r>
      <w:r>
        <w:t>2周时肺动脉高压组大</w:t>
      </w:r>
      <w:r>
        <w:t>鼠的肺小动脉的平滑肌细胞发生明显的增生、肥厚，导致使肺血管内径显著减小，</w:t>
      </w:r>
      <w:r>
        <w:t>肺小动脉发生重塑；肺血管出现阻力增加、</w:t>
      </w:r>
      <w:r>
        <w:t>MPAP和RVHI</w:t>
      </w:r>
      <w:r>
        <w:t>的增高，证实右心室的后负荷增加，导致右心室的肥厚，这与本课题组前期结果是一致的。</w:t>
      </w:r>
    </w:p>
    <w:p w:rsidR="0018722C">
      <w:pPr>
        <w:pStyle w:val="Heading3"/>
        <w:topLinePunct/>
        <w:ind w:left="200" w:hangingChars="200" w:hanging="200"/>
      </w:pPr>
      <w:r>
        <w:rPr>
          <w:b/>
        </w:rPr>
        <w:t>2</w:t>
      </w:r>
      <w:r>
        <w:t xml:space="preserve"> </w:t>
      </w:r>
      <w:r>
        <w:t>野百合碱对正常大鼠代谢模式的影响分析</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本课题结果显示野百合碱注射后1天，大鼠出现急性的代谢模式变化，表现</w:t>
      </w:r>
      <w:r>
        <w:t>在葡萄糖、脂类浓度下降，支链氨基酸大量增加，提示糖类、脂类及蛋白质被大</w:t>
      </w:r>
      <w:r>
        <w:t>量分解供能。野百合碱对能量代谢的抑制作用是非常明确的，已经被证实细胞色素P-450单加氧酶参与野百合碱的代谢转运以及影响</w:t>
      </w:r>
      <w:r>
        <w:t>（</w:t>
      </w:r>
      <w:r>
        <w:rPr>
          <w:spacing w:val="-6"/>
        </w:rPr>
        <w:t>至少是部分</w:t>
      </w:r>
      <w:r>
        <w:t>）</w:t>
      </w:r>
      <w:r>
        <w:t>氧消耗</w:t>
      </w:r>
      <w:r>
        <w:rPr>
          <w:vertAlign w:val="superscript"/>
          /&gt;
        </w:rPr>
        <w:t>[</w:t>
      </w:r>
      <w:r>
        <w:rPr>
          <w:vertAlign w:val="superscript"/>
          <w:position w:val="12"/>
        </w:rPr>
        <w:t xml:space="preserve">20</w:t>
      </w:r>
      <w:r>
        <w:rPr>
          <w:vertAlign w:val="superscript"/>
          /&gt;
        </w:rPr>
        <w:t>]</w:t>
      </w:r>
      <w:r>
        <w:t>。</w:t>
      </w:r>
      <w:r>
        <w:t>且野百合碱不是氧化磷酸化的典型抑制剂，因为在灌注肝脏内未观察到氧消耗的</w:t>
      </w:r>
      <w:r>
        <w:t>抑制，相反，有小幅的刺激效应，这种明显的差异反映了双氢野百合碱和其他可能的野百合碱代谢产物对线粒体呼吸作用和细胞色素P-450单加氧酶的叠加作</w:t>
      </w:r>
      <w:r>
        <w:t>用</w:t>
      </w:r>
    </w:p>
    <w:p w:rsidR="0018722C">
      <w:pPr>
        <w:topLinePunct/>
      </w:pPr>
      <w:r>
        <w:t>[</w:t>
      </w:r>
      <w:r>
        <w:t xml:space="preserve">21</w:t>
      </w:r>
      <w:r>
        <w:t>]</w:t>
      </w:r>
      <w:r>
        <w:rPr>
          <w:spacing w:val="-5"/>
        </w:rPr>
        <w:t xml:space="preserve">. </w:t>
      </w:r>
      <w:r>
        <w:t>经肝脏代谢后的产物脱氢野百合碱</w:t>
      </w:r>
      <w:r>
        <w:t>(</w:t>
      </w:r>
      <w:r>
        <w:rPr>
          <w:spacing w:val="-5"/>
        </w:rPr>
        <w:t xml:space="preserve"> </w:t>
      </w:r>
      <w:r>
        <w:t>MCTP</w:t>
      </w:r>
      <w:r>
        <w:t>)</w:t>
      </w:r>
      <w:r/>
      <w:r w:rsidR="001852F3">
        <w:t xml:space="preserve">还可通过对呼吸链复合体的非竞</w:t>
      </w:r>
      <w:r>
        <w:t>争性抑制作用</w:t>
      </w:r>
      <w:r>
        <w:rPr>
          <w:rFonts w:hint="eastAsia"/>
        </w:rPr>
        <w:t>，</w:t>
      </w:r>
      <w:r>
        <w:t>破坏线粒体膜电位、耗竭</w:t>
      </w:r>
      <w:r>
        <w:t>ATP</w:t>
      </w:r>
      <w:r>
        <w:rPr>
          <w:vertAlign w:val="superscript"/>
        </w:rPr>
        <w:t>[</w:t>
      </w:r>
      <w:r>
        <w:rPr>
          <w:vertAlign w:val="superscript"/>
        </w:rPr>
        <w:t xml:space="preserve">21</w:t>
      </w:r>
      <w:r>
        <w:rPr>
          <w:vertAlign w:val="superscript"/>
        </w:rPr>
        <w:t>]</w:t>
      </w:r>
      <w:r>
        <w:t>。脂肪酸的活化在胞液中进行，而催化脂肪酸氧化分解的酶系存在于线粒体基质，因此活化的脂酰CoA必须进入线粒体才能分解。脂酰CoA不能直接透过线粒体内膜，其脂酰基需经肉</w:t>
      </w:r>
      <w:r>
        <w:t>（</w:t>
      </w:r>
      <w:r>
        <w:rPr>
          <w:spacing w:val="-4"/>
        </w:rPr>
        <w:t>毒</w:t>
      </w:r>
      <w:r>
        <w:t>）</w:t>
      </w:r>
      <w:r>
        <w:t>碱转</w:t>
      </w:r>
      <w:r>
        <w:t>运才能进入基质。线粒体内膜的两侧存在着肉毒碱脂酰转移酶Ⅰ及Ⅱ，在位于线</w:t>
      </w:r>
      <w:r>
        <w:t>粒体内膜外侧面的酶Ⅰ的催化下，脂酰</w:t>
      </w:r>
      <w:r>
        <w:t>CoA</w:t>
      </w:r>
      <w:r>
        <w:t>转化为脂肪酰肉毒碱，而移到膜内侧，</w:t>
      </w:r>
      <w:r w:rsidR="001852F3">
        <w:t xml:space="preserve">进入膜内侧的脂肪酰肉毒碱又经酶Ⅱ的催化而重新转变成脂酰CoA，并释放出肉毒碱</w:t>
      </w:r>
      <w:r>
        <w:rPr>
          <w:vertAlign w:val="superscript"/>
        </w:rPr>
        <w:t>[</w:t>
      </w:r>
      <w:r>
        <w:rPr>
          <w:vertAlign w:val="superscript"/>
          <w:position w:val="12"/>
        </w:rPr>
        <w:t xml:space="preserve">22</w:t>
      </w:r>
      <w:r>
        <w:rPr>
          <w:vertAlign w:val="superscript"/>
        </w:rPr>
        <w:t>]</w:t>
      </w:r>
      <w:r>
        <w:t>。肉毒碱脂酰转移酶Ⅰ是限速酶，脂酰CoA进入线粒体是脂肪酸氧化的限速步骤</w:t>
      </w:r>
      <w:r>
        <w:rPr>
          <w:vertAlign w:val="superscript"/>
        </w:rPr>
        <w:t>[</w:t>
      </w:r>
      <w:r>
        <w:rPr>
          <w:vertAlign w:val="superscript"/>
          <w:position w:val="12"/>
        </w:rPr>
        <w:t xml:space="preserve">23-25</w:t>
      </w:r>
      <w:r>
        <w:rPr>
          <w:vertAlign w:val="superscript"/>
        </w:rPr>
        <w:t>]</w:t>
      </w:r>
      <w:r>
        <w:t>。肉毒碱是一种与胆碱结构大致相似的三甲基化氨基酸，它能促进活化的长链脂肪酸从胞浆转移到线粒体，并使其在线粒体内氧化处理生成ATP</w:t>
      </w:r>
      <w:r>
        <w:rPr>
          <w:vertAlign w:val="superscript"/>
        </w:rPr>
        <w:t>[</w:t>
      </w:r>
      <w:r>
        <w:rPr>
          <w:vertAlign w:val="superscript"/>
          <w:position w:val="12"/>
        </w:rPr>
        <w:t xml:space="preserve">26</w:t>
      </w:r>
      <w:r>
        <w:rPr>
          <w:vertAlign w:val="superscript"/>
        </w:rPr>
        <w:t>]</w:t>
      </w:r>
      <w:r>
        <w:t>。</w:t>
      </w:r>
      <w:r>
        <w:t>在本实验中肉碱明显增加，提示脂肪酸</w:t>
      </w:r>
      <w:r>
        <w:t>β</w:t>
      </w:r>
      <w:r>
        <w:t>氧化增强；缬氨酸、亮氨酸、异亮氨酸、</w:t>
      </w:r>
      <w:r>
        <w:t>甘氨酸均明显升高，与蛋白质大量分解所致，表明支链氨基酸代谢具有重要的作</w:t>
      </w:r>
      <w:r>
        <w:t>用。结果还发现甘氨酸浓度升高而牛磺酸浓度下降，它们与胆汁酸的生物合成过程密切相关。胆汁酸是在肝脏由细胞色素</w:t>
      </w:r>
      <w:r>
        <w:t>P450</w:t>
      </w:r>
      <w:r>
        <w:t>介导的胆固醇氧化形成的。他们是</w:t>
      </w:r>
      <w:r>
        <w:t>牛磺酸、甘氨酸或硫酸或葡萄糖醛酸苷相结合，然后储存在胆囊中。胆汁酸对脂</w:t>
      </w:r>
      <w:r>
        <w:t>质代谢起到重要的作用，能够降低体内的胆固醇水平，有助于脂质在肠道的消化</w:t>
      </w:r>
      <w:r>
        <w:t>吸收。胆碱、甜菜碱、蛋氨酸升高，表明注射野百合碱后影响到胆碱代谢和蛋氨酸代谢。胆碱氧化的基本过程是胆碱在胆碱脱氢酶和甜菜醛脱氢酶二者共同作用下而生成甜菜碱的氧化过程。蛋氨酸代谢主要包括再甲基化途径和转硫二个途</w:t>
      </w:r>
      <w:r w:rsidR="001852F3">
        <w:t xml:space="preserve">径。蛋氨酸再甲基化途径是胆碱经甜菜碱中间转变为S-</w:t>
      </w:r>
      <w:r w:rsidR="001852F3">
        <w:t xml:space="preserve">腺苷甲硫氨酸的重要途</w:t>
      </w:r>
      <w:r>
        <w:t>径。而在蛋氨酸再甲基化途径中</w:t>
      </w:r>
      <w:r>
        <w:rPr>
          <w:rFonts w:hint="eastAsia"/>
        </w:rPr>
        <w:t>，</w:t>
      </w:r>
      <w:r w:rsidR="001852F3">
        <w:t xml:space="preserve">高半胱氨酸能在甜菜碱高半胱氨酸甲基转移</w:t>
      </w:r>
      <w:r w:rsidR="001852F3">
        <w:t>酶</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的作用下</w:t>
      </w:r>
      <w:r>
        <w:rPr>
          <w:rFonts w:hint="eastAsia"/>
        </w:rPr>
        <w:t>，</w:t>
      </w:r>
      <w:r w:rsidR="001852F3">
        <w:t xml:space="preserve">由甜菜碱提供活性甲基使转变为内源性的蛋氨酸。已经明确甜菜碱是胆碱通过胆碱氧化途径而生成的</w:t>
      </w:r>
      <w:r>
        <w:rPr>
          <w:rFonts w:hint="eastAsia"/>
        </w:rPr>
        <w:t>，</w:t>
      </w:r>
      <w:r w:rsidR="001852F3">
        <w:t xml:space="preserve">然后通过蛋氨酸再甲基化途径间接参与合成S-</w:t>
      </w:r>
      <w:r/>
      <w:r w:rsidR="001852F3">
        <w:t xml:space="preserve">腺苷甲硫氨酸</w:t>
      </w:r>
      <w:r>
        <w:rPr>
          <w:rFonts w:hint="eastAsia"/>
        </w:rPr>
        <w:t>，</w:t>
      </w:r>
      <w:r w:rsidR="001852F3">
        <w:t xml:space="preserve">合成后的</w:t>
      </w:r>
      <w:r>
        <w:t>S-</w:t>
      </w:r>
      <w:r/>
      <w:r w:rsidR="001852F3">
        <w:t xml:space="preserve">腺苷甲硫氨酸经甲基代谢后促进肉碱的合成</w:t>
      </w:r>
      <w:r>
        <w:t>（</w:t>
      </w:r>
      <w:r>
        <w:t>很好解释了前述的肉碱增加</w:t>
      </w:r>
      <w:r>
        <w:t>）</w:t>
      </w:r>
      <w:r>
        <w:t>，从而脂肪酸的氧化得到激活。</w:t>
      </w:r>
    </w:p>
    <w:p w:rsidR="0018722C">
      <w:pPr>
        <w:topLinePunct/>
      </w:pPr>
      <w:r>
        <w:t>糖、脂肪、蛋白质三大物质的代谢有共同的代谢通路，就是三羧酸循环和氧化磷酸化。乙酰辅酶A是这条代谢通路中重要的中间代谢产物，起到枢纽性的作用。产生的乙酰辅酶A最终可以通过彻底的氧化生成二氧化碳和水，并合成ATP，</w:t>
      </w:r>
      <w:r>
        <w:t>释放能量供机体需要；也可作为前体物质代谢合成脂肪酸、酮体、胆固醇及其衍生物等生理活性物质。乙酰辅酶A的代谢有四种结局：①是进入柠檬酸循环及进一步的电子传递链，最终完全氧化为CO2</w:t>
      </w:r>
      <w:r w:rsidR="001852F3">
        <w:t xml:space="preserve">及H2O；②是生成胆固醇；③是脂肪酸代谢逆方向；④是生成3</w:t>
      </w:r>
      <w:r>
        <w:t> -羟基丁酸、丙酮等酮体。在肝脏中</w:t>
      </w:r>
      <w:r>
        <w:t>3</w:t>
      </w:r>
      <w:r>
        <w:t> -羟基丁酸是通过3-羟基丁酸脱氢酶催化的反应，由乙酰辅酶A合成的。乙酰乙酸加氢还原成β-</w:t>
      </w:r>
      <w:r w:rsidR="001852F3">
        <w:t xml:space="preserve">羟丁酸，少量乙酰乙酸自发脱羧生成丙酮。酮体总量中约70%为β-羟丁酸，30%</w:t>
      </w:r>
      <w:r>
        <w:t>为乙酰乙酸，丙酮只占少量，丙酮可通过肾和肺排出。本实验发现</w:t>
      </w:r>
      <w:r>
        <w:t>3</w:t>
      </w:r>
      <w:r>
        <w:t> -</w:t>
      </w:r>
      <w:r w:rsidR="001852F3">
        <w:t xml:space="preserve">羟基丁酸、丙酮明显升高，提示大量乙酰辅酶A代谢为酮体，表明注射野百合碱后，脂质分</w:t>
      </w:r>
      <w:r>
        <w:t>解代谢加强</w:t>
      </w:r>
      <w:r>
        <w:rPr>
          <w:rFonts w:hint="eastAsia"/>
        </w:rPr>
        <w:t>，</w:t>
      </w:r>
      <w:r>
        <w:t>可能造成了大鼠的脂代谢异常和肝细胞受损。本实验中我们还发</w:t>
      </w:r>
      <w:r>
        <w:t>现</w:t>
      </w:r>
    </w:p>
    <w:p w:rsidR="0018722C">
      <w:pPr>
        <w:topLinePunct/>
      </w:pPr>
      <w:r>
        <w:t>TMAO，NAC和乙酸的升高，这些指标都是细胞应激损伤的标志，提示在注射野百</w:t>
      </w:r>
      <w:r>
        <w:t>合碱之后，短时间内大鼠内环境出现急性紊乱，出现应激状态和细胞损伤。大量</w:t>
      </w:r>
      <w:r>
        <w:t>文献表明，氧化应激是动脉粥样硬化</w:t>
      </w:r>
      <w:r>
        <w:rPr>
          <w:vertAlign w:val="superscript"/>
        </w:rPr>
        <w:t>[</w:t>
      </w:r>
      <w:r>
        <w:rPr>
          <w:vertAlign w:val="superscript"/>
          <w:position w:val="12"/>
        </w:rPr>
        <w:t xml:space="preserve">27</w:t>
      </w:r>
      <w:r>
        <w:rPr>
          <w:vertAlign w:val="superscript"/>
        </w:rPr>
        <w:t>]</w:t>
      </w:r>
      <w:r>
        <w:t>、心力衰竭</w:t>
      </w:r>
      <w:r>
        <w:t>[</w:t>
      </w:r>
      <w:r>
        <w:rPr>
          <w:position w:val="12"/>
          <w:sz w:val="12"/>
        </w:rPr>
        <w:t xml:space="preserve">28</w:t>
      </w:r>
      <w:r>
        <w:t>]</w:t>
      </w:r>
      <w:r>
        <w:t>、心室肥厚</w:t>
      </w:r>
      <w:r>
        <w:t>[</w:t>
      </w:r>
      <w:r>
        <w:rPr>
          <w:position w:val="12"/>
          <w:sz w:val="12"/>
        </w:rPr>
        <w:t xml:space="preserve">29</w:t>
      </w:r>
      <w:r>
        <w:t>]</w:t>
      </w:r>
      <w:r>
        <w:t>，呼吸窘迫</w:t>
      </w:r>
      <w:r>
        <w:t>[</w:t>
      </w:r>
      <w:r>
        <w:rPr>
          <w:position w:val="12"/>
          <w:sz w:val="12"/>
        </w:rPr>
        <w:t xml:space="preserve">30</w:t>
      </w:r>
      <w:r>
        <w:t>]</w:t>
      </w:r>
      <w:r>
        <w:t>，缺血再灌注损伤</w:t>
      </w:r>
      <w:r>
        <w:t>[</w:t>
      </w:r>
      <w:r>
        <w:rPr>
          <w:position w:val="12"/>
          <w:sz w:val="12"/>
        </w:rPr>
        <w:t xml:space="preserve">31</w:t>
      </w:r>
      <w:r>
        <w:t>]</w:t>
      </w:r>
      <w:r>
        <w:t>很重要的发病机制，并且证实肺动脉高压的各种动物模型中出现氧化应激反应</w:t>
      </w:r>
      <w:r>
        <w:rPr>
          <w:vertAlign w:val="superscript"/>
        </w:rPr>
        <w:t>[</w:t>
      </w:r>
      <w:r>
        <w:rPr>
          <w:vertAlign w:val="superscript"/>
          <w:position w:val="12"/>
        </w:rPr>
        <w:t xml:space="preserve">32-34</w:t>
      </w:r>
      <w:r>
        <w:rPr>
          <w:vertAlign w:val="superscript"/>
        </w:rPr>
        <w:t>]</w:t>
      </w:r>
      <w:r>
        <w:t>。最近文献也报道了抗氧化剂可以减少白细胞对肺动脉的浸润、肺动脉平滑肌细胞的增殖、NADPH氧化酶诱导的氧化应激以及阻止发展至野百合碱所致的肺动脉高压和右心衰</w:t>
      </w:r>
      <w:r>
        <w:rPr>
          <w:vertAlign w:val="superscript"/>
        </w:rPr>
        <w:t>[</w:t>
      </w:r>
      <w:r>
        <w:rPr>
          <w:vertAlign w:val="superscript"/>
          <w:position w:val="12"/>
        </w:rPr>
        <w:t xml:space="preserve">35</w:t>
      </w:r>
      <w:r>
        <w:rPr>
          <w:vertAlign w:val="superscript"/>
        </w:rPr>
        <w:t>]</w:t>
      </w:r>
      <w:r>
        <w:t>。本课题提示在野百合碱注射后</w:t>
      </w:r>
      <w:r>
        <w:t>24</w:t>
      </w:r>
      <w:r>
        <w:t>小时，大鼠机体出现明显脂肪酸β</w:t>
      </w:r>
      <w:r>
        <w:t>氧化及糖类、蛋白质分解代谢，为其提供能量，同时出现了内环境急性紊乱、应激状态和细胞损伤。</w:t>
      </w:r>
    </w:p>
    <w:p w:rsidR="0018722C">
      <w:pPr>
        <w:topLinePunct/>
      </w:pPr>
      <w:r>
        <w:t>野百合碱注射后1周，与对照组比较，在葡萄糖大量分解情况下葡萄糖水平</w:t>
      </w:r>
      <w:r>
        <w:t>升高，考虑存在糖原分解。体外实验也发现在野百合碱灌注后，糖异生及尿素形</w:t>
      </w:r>
      <w:r>
        <w:t>成的抑制作用只持续了几分钟，而糖原分解的刺激效应相对持久。肝糖原分解</w:t>
      </w:r>
      <w:r>
        <w:t>的</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增加对线粒体ATP</w:t>
      </w:r>
      <w:r/>
      <w:r w:rsidR="001852F3">
        <w:t xml:space="preserve">形成是一种所期望的补偿，这也是最近在离体线粒体中证实的双氢野百合碱所具有的作用</w:t>
      </w:r>
      <w:r>
        <w:rPr>
          <w:vertAlign w:val="superscript"/>
        </w:rPr>
        <w:t>[</w:t>
      </w:r>
      <w:r>
        <w:rPr>
          <w:vertAlign w:val="superscript"/>
        </w:rPr>
        <w:t xml:space="preserve">22</w:t>
      </w:r>
      <w:r>
        <w:rPr>
          <w:vertAlign w:val="superscript"/>
        </w:rPr>
        <w:t>]</w:t>
      </w:r>
      <w:r>
        <w:t>。</w:t>
      </w:r>
    </w:p>
    <w:p w:rsidR="0018722C">
      <w:pPr>
        <w:topLinePunct/>
      </w:pPr>
      <w:r>
        <w:t>同样脂质</w:t>
      </w:r>
      <w:r>
        <w:t>（</w:t>
      </w:r>
      <w:r>
        <w:t>LDL和VLDL</w:t>
      </w:r>
      <w:r>
        <w:t>）</w:t>
      </w:r>
      <w:r>
        <w:t>浓度下降、乙酸浓度显著升高、甘油浓度升高，提</w:t>
      </w:r>
      <w:r>
        <w:t>示脂肪储备的动员加强。缬氨酸、蛋氨酸、赖氨酸、甘氨酸等氨基酸的碳骨架分解后形成乙酰辅酶A，这些氨基酸的下降提示这几种氨基酸分解代谢加速，并会导致乙酰辅酶A形成增多，用于能量的供给。在本实验中肉碱明显下降，提示脂肪酸β氧化减弱。前面已经提到蛋氨酸再甲基化途径可以间接的参与S-</w:t>
      </w:r>
      <w:r w:rsidR="001852F3">
        <w:t xml:space="preserve">腺苷甲硫氨酸的合成</w:t>
      </w:r>
      <w:r>
        <w:rPr>
          <w:rFonts w:hint="eastAsia"/>
        </w:rPr>
        <w:t>，</w:t>
      </w:r>
      <w:r w:rsidR="001852F3">
        <w:t xml:space="preserve">进一步可以通过</w:t>
      </w:r>
      <w:r>
        <w:t>S-</w:t>
      </w:r>
      <w:r/>
      <w:r w:rsidR="001852F3">
        <w:t xml:space="preserve">腺苷甲硫氨酸的甲基代谢而促进肉碱合成。</w:t>
      </w:r>
      <w:r>
        <w:t>本实验中蛋氨酸下降，可以解释肉碱合成减少。胆碱氧化的基本过程是胆碱在胆</w:t>
      </w:r>
      <w:r>
        <w:t>碱脱氢酶和甜菜醛脱氢酶作用下生成甜菜碱的氧化过程。</w:t>
      </w:r>
      <w:r>
        <w:t>1周组与Ctr</w:t>
      </w:r>
      <w:r>
        <w:t>组对比，</w:t>
      </w:r>
      <w:r>
        <w:t>NAC</w:t>
      </w:r>
      <w:r>
        <w:t>和乙酸出现下降，而</w:t>
      </w:r>
      <w:r>
        <w:t>TMAO</w:t>
      </w:r>
      <w:r>
        <w:t>虽然没有变化，但是</w:t>
      </w:r>
      <w:r>
        <w:t>1周组与1</w:t>
      </w:r>
      <w:r>
        <w:t>天组对比也是下降的，考</w:t>
      </w:r>
      <w:r>
        <w:t>虑氧化应激在此阶段已经下调。</w:t>
      </w:r>
      <w:r>
        <w:t>3</w:t>
      </w:r>
      <w:r>
        <w:t> -羟基丁酸浓度是下降的，考虑乙酰辅酶</w:t>
      </w:r>
      <w:r>
        <w:t>A更多是进入柠檬酸循环及进一步的电子传递链，进行有氧氧化，最终完全氧化为CO2</w:t>
      </w:r>
      <w:r w:rsidR="001852F3">
        <w:t xml:space="preserve">及H2O。对野百合碱注射后1周的代谢结果分析可以发现野百合碱注射后1周，β</w:t>
      </w:r>
      <w:r>
        <w:t>氧化途径被抑制；脂肪、氨基酸、葡萄糖动员供能，机体出现糖的有氧氧化。因此课题可提示野百合碱注射后1周的代谢结果是大鼠机体针对损伤的代偿修复反应，可以很好解释野百合碱注射后1周并未发生肺血管重塑的原因。</w:t>
      </w:r>
    </w:p>
    <w:p w:rsidR="0018722C">
      <w:pPr>
        <w:topLinePunct/>
      </w:pPr>
      <w:r>
        <w:t>与野百合碱注射后1周比较，野百合碱注射后2周、3周发现改变较大的代谢</w:t>
      </w:r>
      <w:r>
        <w:t>物是葡萄糖水平下降，乳酸升高，甘油下降。葡萄糖水平下降，乳酸升高，考虑</w:t>
      </w:r>
      <w:r>
        <w:t>与</w:t>
      </w:r>
      <w:r>
        <w:t>Warburg</w:t>
      </w:r>
      <w:r>
        <w:t>效应有关。已经证实</w:t>
      </w:r>
      <w:r>
        <w:t>warburg</w:t>
      </w:r>
      <w:r>
        <w:t>效应在大多数肿瘤细胞中都存在，</w:t>
      </w:r>
      <w:r>
        <w:t>Warburg效应有助于肿瘤细胞获取足够的ATP能量，以维持细胞生存。1</w:t>
      </w:r>
      <w:r w:rsidR="001852F3">
        <w:t xml:space="preserve">分子葡萄糖通过氧化磷酸化途径生成36分子ATP，通过糖酵解途径生成2分子ATP，糖酵解大约只有氧化磷酸化途径的5%</w:t>
      </w:r>
      <w:r>
        <w:t>。因为糖酵解产生的</w:t>
      </w:r>
      <w:r>
        <w:t>ATP比线粒体呼吸产能的效率低的多，</w:t>
      </w:r>
      <w:r w:rsidR="001852F3">
        <w:t xml:space="preserve">故肿瘤细胞代偿性地拥有一种较正常细胞更加高效的葡萄糖摄取和利用机</w:t>
      </w:r>
      <w:r w:rsidR="001852F3">
        <w:t>制</w:t>
      </w:r>
    </w:p>
    <w:p w:rsidR="0018722C">
      <w:pPr>
        <w:topLinePunct/>
      </w:pPr>
      <w:r>
        <w:t>[</w:t>
      </w:r>
      <w:r>
        <w:t xml:space="preserve">36-37</w:t>
      </w:r>
      <w:r>
        <w:t>]</w:t>
      </w:r>
      <w:r>
        <w:t>。肿瘤细胞消耗大量葡萄糖的同时，不可避免地产生大量的乳酸。肿瘤组织</w:t>
      </w:r>
    </w:p>
    <w:p w:rsidR="0018722C">
      <w:pPr>
        <w:topLinePunct/>
      </w:pPr>
      <w:r>
        <w:t>的这种能量代谢改变与恶性肿瘤组织酶谱改变特别是糖酵解关键酶的改变及缺</w:t>
      </w:r>
      <w:r>
        <w:t>氧微环境等有关</w:t>
      </w:r>
      <w:r>
        <w:rPr>
          <w:vertAlign w:val="superscript"/>
        </w:rPr>
        <w:t>[</w:t>
      </w:r>
      <w:r>
        <w:rPr>
          <w:vertAlign w:val="superscript"/>
          <w:position w:val="12"/>
        </w:rPr>
        <w:t xml:space="preserve">38</w:t>
      </w:r>
      <w:r>
        <w:rPr>
          <w:vertAlign w:val="superscript"/>
        </w:rPr>
        <w:t>]</w:t>
      </w:r>
      <w:r>
        <w:t>。代谢改变是肿瘤细胞的特点</w:t>
      </w:r>
      <w:r>
        <w:rPr>
          <w:vertAlign w:val="superscript"/>
        </w:rPr>
        <w:t>[</w:t>
      </w:r>
      <w:r>
        <w:rPr>
          <w:vertAlign w:val="superscript"/>
          <w:position w:val="12"/>
        </w:rPr>
        <w:t xml:space="preserve">36-37</w:t>
      </w:r>
      <w:r>
        <w:rPr>
          <w:vertAlign w:val="superscript"/>
        </w:rPr>
        <w:t>]</w:t>
      </w:r>
      <w:r>
        <w:t>，而正常细胞利用线粒体呼</w:t>
      </w:r>
      <w:r>
        <w:t>吸作用来产生能量，但大部分的肿瘤细胞却优先利用有氧糖酵解</w:t>
      </w:r>
      <w:r>
        <w:rPr>
          <w:vertAlign w:val="superscript"/>
        </w:rPr>
        <w:t>[</w:t>
      </w:r>
      <w:r>
        <w:rPr>
          <w:vertAlign w:val="superscript"/>
          <w:position w:val="12"/>
        </w:rPr>
        <w:t xml:space="preserve">39</w:t>
      </w:r>
      <w:r>
        <w:rPr>
          <w:vertAlign w:val="superscript"/>
        </w:rPr>
        <w:t>]</w:t>
      </w:r>
      <w:r>
        <w:t>。实际上肺</w:t>
      </w:r>
      <w:r>
        <w:t>动</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脉高压出现血管的重塑和肿瘤一样是由于细胞凋亡与增生的平衡的结果</w:t>
      </w:r>
      <w:r>
        <w:rPr>
          <w:vertAlign w:val="superscript"/>
        </w:rPr>
        <w:t>[</w:t>
      </w:r>
      <w:r>
        <w:rPr>
          <w:vertAlign w:val="superscript"/>
        </w:rPr>
        <w:t xml:space="preserve">40</w:t>
      </w:r>
      <w:r>
        <w:rPr>
          <w:vertAlign w:val="superscript"/>
        </w:rPr>
        <w:t>]</w:t>
      </w:r>
      <w:r>
        <w:t>。本阶</w:t>
      </w:r>
      <w:r>
        <w:t>段又出现肉碱升高，可以提示脂肪酸仍被大量</w:t>
      </w:r>
      <w:r>
        <w:t>β</w:t>
      </w:r>
      <w:r>
        <w:t>氧化。已经表明在肺动脉高压时，</w:t>
      </w:r>
      <w:r w:rsidR="001852F3">
        <w:t xml:space="preserve">脂肪酸β氧化可抑制导致糖有氧氧化</w:t>
      </w:r>
      <w:r>
        <w:t>/</w:t>
      </w:r>
      <w:r>
        <w:t>糖酵解比值增加，涉及到Randle循环</w:t>
      </w:r>
      <w:r>
        <w:t>（</w:t>
      </w:r>
      <w:r>
        <w:t>糖</w:t>
      </w:r>
    </w:p>
    <w:p w:rsidR="0018722C">
      <w:pPr>
        <w:topLinePunct/>
      </w:pPr>
      <w:r>
        <w:t>--脂肪酸循环</w:t>
      </w:r>
      <w:r>
        <w:t>）</w:t>
      </w:r>
      <w:r>
        <w:t>，从而逆转糖酵解环境和线粒体超极化，从而促进线粒体依赖性凋亡</w:t>
      </w:r>
      <w:r>
        <w:rPr>
          <w:vertAlign w:val="superscript"/>
        </w:rPr>
        <w:t>[</w:t>
      </w:r>
      <w:r>
        <w:rPr>
          <w:vertAlign w:val="superscript"/>
        </w:rPr>
        <w:t xml:space="preserve">1</w:t>
      </w:r>
      <w:r>
        <w:rPr>
          <w:vertAlign w:val="superscript"/>
        </w:rPr>
        <w:t>]</w:t>
      </w:r>
      <w:r>
        <w:t>。和从丙酮酸产生的乙酰辅酶A</w:t>
      </w:r>
      <w:r>
        <w:t>（</w:t>
      </w:r>
      <w:r>
        <w:t>CoA</w:t>
      </w:r>
      <w:r>
        <w:t>）</w:t>
      </w:r>
      <w:r>
        <w:t>一样，脂肪酸进入线粒体后通过</w:t>
      </w:r>
      <w:r>
        <w:t>β</w:t>
      </w:r>
    </w:p>
    <w:p w:rsidR="0018722C">
      <w:pPr>
        <w:topLinePunct/>
      </w:pPr>
      <w:r>
        <w:t>-氧化可生成乙酰CoA也可以进入Krebs</w:t>
      </w:r>
      <w:r/>
      <w:r w:rsidR="001852F3">
        <w:t xml:space="preserve">循环。</w:t>
      </w:r>
      <w:r>
        <w:t>Randle循环控制供给线粒体作为燃</w:t>
      </w:r>
      <w:r>
        <w:t>料的碳水化合物和脂肪酸之间的相对平衡，而丙酮酸脱氢酶在</w:t>
      </w:r>
      <w:r>
        <w:t>Randle循环调节反</w:t>
      </w:r>
      <w:r>
        <w:t>馈机制中是最关键的。丙酮酸脱氢酶被抑制，就会激活脂肪酸氧化，反之亦然</w:t>
      </w:r>
      <w:r>
        <w:rPr>
          <w:vertAlign w:val="superscript"/>
        </w:rPr>
        <w:t>[</w:t>
      </w:r>
      <w:r>
        <w:rPr>
          <w:vertAlign w:val="superscript"/>
        </w:rPr>
        <w:t xml:space="preserve">40</w:t>
      </w:r>
      <w:r>
        <w:rPr>
          <w:vertAlign w:val="superscript"/>
        </w:rPr>
        <w:t>]</w:t>
      </w:r>
      <w:r>
        <w:t>，</w:t>
      </w:r>
      <w:r>
        <w:t>并且丙酮酸脱氢酶被抑制后，糖的有氧氧化会被抑制。</w:t>
      </w:r>
      <w:r>
        <w:t>PAH的血管表现为糖酵解，</w:t>
      </w:r>
      <w:r>
        <w:t>就像癌症一样，在活体内</w:t>
      </w:r>
      <w:r>
        <w:t>（</w:t>
      </w:r>
      <w:r>
        <w:t>体内正电子发射断层成像扫描</w:t>
      </w:r>
      <w:r>
        <w:t>）</w:t>
      </w:r>
      <w:r>
        <w:t>表明会增加葡萄糖的摄取</w:t>
      </w:r>
      <w:r>
        <w:rPr>
          <w:vertAlign w:val="superscript"/>
        </w:rPr>
        <w:t>[</w:t>
      </w:r>
      <w:r>
        <w:rPr>
          <w:vertAlign w:val="superscript"/>
        </w:rPr>
        <w:t xml:space="preserve">40</w:t>
      </w:r>
      <w:r>
        <w:rPr>
          <w:vertAlign w:val="superscript"/>
        </w:rPr>
        <w:t>]</w:t>
      </w:r>
      <w:r>
        <w:t>。虽然葡萄糖代谢增加，被认为是推动肿瘤细胞生长的能量需求。但高增殖的肿瘤细胞需要额外的生物合成前体供应，需要谷氨酰胺和</w:t>
      </w:r>
      <w:r>
        <w:t>/</w:t>
      </w:r>
      <w:r>
        <w:t>或丙酮酸羧化以</w:t>
      </w:r>
      <w:r>
        <w:t>及其他诸如脂肪酸类物质的需求，并不全自于葡萄糖代谢这点是明确的</w:t>
      </w:r>
      <w:r>
        <w:rPr>
          <w:vertAlign w:val="superscript"/>
        </w:rPr>
        <w:t>[</w:t>
      </w:r>
      <w:r>
        <w:rPr>
          <w:vertAlign w:val="superscript"/>
        </w:rPr>
        <w:t xml:space="preserve">41</w:t>
      </w:r>
      <w:r>
        <w:rPr>
          <w:vertAlign w:val="superscript"/>
        </w:rPr>
        <w:t>]</w:t>
      </w:r>
      <w:r>
        <w:t>。因此可以推断β氧化，GO</w:t>
      </w:r>
      <w:r>
        <w:t>/</w:t>
      </w:r>
      <w:r>
        <w:t>GLY</w:t>
      </w:r>
      <w:r w:rsidR="001852F3">
        <w:t xml:space="preserve">比值</w:t>
      </w:r>
      <w:r>
        <w:t>（</w:t>
      </w:r>
      <w:r>
        <w:rPr>
          <w:spacing w:val="-8"/>
        </w:rPr>
        <w:t>糖有氧氧化</w:t>
      </w:r>
      <w:r>
        <w:rPr>
          <w:spacing w:val="-8"/>
        </w:rPr>
        <w:t>/</w:t>
      </w:r>
      <w:r>
        <w:rPr>
          <w:spacing w:val="-8"/>
        </w:rPr>
        <w:t>糖酵解</w:t>
      </w:r>
      <w:r>
        <w:t>）</w:t>
      </w:r>
      <w:r>
        <w:t>会下降，从而抑制凋亡，</w:t>
      </w:r>
      <w:r w:rsidR="001852F3">
        <w:t xml:space="preserve">增殖增加</w:t>
      </w:r>
      <w:r>
        <w:rPr>
          <w:vertAlign w:val="superscript"/>
        </w:rPr>
        <w:t>[</w:t>
      </w:r>
      <w:r>
        <w:rPr>
          <w:vertAlign w:val="superscript"/>
          <w:position w:val="12"/>
        </w:rPr>
        <w:t xml:space="preserve">42</w:t>
      </w:r>
      <w:r>
        <w:rPr>
          <w:vertAlign w:val="superscript"/>
        </w:rPr>
        <w:t>]</w:t>
      </w:r>
      <w:r>
        <w:t>。二者结果导致增殖增加，凋亡减少，导致肺血管重塑加剧。此阶段多种氨基酸升高，提示蛋白质进一步分解供能。β氧化产生的乙酰辅酶A并没有进入柠檬酸循环及进一步的电子传递链，而更多的生成3 -羟基丁酸等酮体，表现为3 -羟基丁酸升高。我们实验中发现：1周时未出现肺血管重塑，2周时出现大鼠肺小动脉重塑，3周时肺小动脉的重塑更明显并出现肺动脉压力的升高，2</w:t>
      </w:r>
      <w:r w:rsidR="001852F3">
        <w:t xml:space="preserve">周与3周的代谢模式比较没有出现明显的改变，因此我们可以推断肺动脉压力升</w:t>
      </w:r>
      <w:r>
        <w:t>高并不是独立的病理生理过程，而是肺血管重塑到一定程度的结果。</w:t>
      </w:r>
      <w:r>
        <w:t>Week2-组</w:t>
      </w:r>
      <w:r>
        <w:t>与</w:t>
      </w:r>
    </w:p>
    <w:p w:rsidR="0018722C">
      <w:pPr>
        <w:topLinePunct/>
      </w:pPr>
      <w:r>
        <w:t>Week1组比较出现明显代谢模式改变，这与大鼠肺小动脉的重塑有明显相关性。</w:t>
      </w:r>
      <w:r>
        <w:t>从代谢组学分析来看，</w:t>
      </w:r>
      <w:r>
        <w:t>Week2-3</w:t>
      </w:r>
      <w:r>
        <w:t>组出现的warburg效应可能是产生肺动脉血管重塑这一病理结果最重要的原因。</w:t>
      </w:r>
    </w:p>
    <w:p w:rsidR="0018722C">
      <w:pPr>
        <w:topLinePunct/>
      </w:pPr>
      <w:r>
        <w:t>野百合碱注射后4周，与野百合碱注射后2、3周比较，肉碱继续升高，提示脂肪酸继续被大量β</w:t>
      </w:r>
      <w:r>
        <w:t>氧化。葡萄糖水平持续下降，乳酸持续升高，考虑与</w:t>
      </w:r>
      <w:r>
        <w:t>Warburg</w:t>
      </w:r>
      <w:r>
        <w:t>效应持续有关。慢性组织缺氧相关的肺动脉高压和糖酵解、葡萄糖氧化及脂肪酸氧化有直接的联系</w:t>
      </w:r>
      <w:r>
        <w:rPr>
          <w:vertAlign w:val="superscript"/>
        </w:rPr>
        <w:t>[</w:t>
      </w:r>
      <w:r>
        <w:rPr>
          <w:vertAlign w:val="superscript"/>
        </w:rPr>
        <w:t xml:space="preserve">32</w:t>
      </w:r>
      <w:r>
        <w:rPr>
          <w:vertAlign w:val="superscript"/>
        </w:rPr>
        <w:t>]</w:t>
      </w:r>
      <w:r>
        <w:t>。</w:t>
      </w:r>
    </w:p>
    <w:p w:rsidR="0018722C">
      <w:pPr>
        <w:pStyle w:val="ae"/>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p>
    <w:p w:rsidR="0018722C">
      <w:pPr>
        <w:topLinePunct/>
      </w:pPr>
      <w:r>
        <w:t>从野百合碱注射后代谢模式变化总体来看，我们认为野百合碱注射后在肝脏引起肝细胞损伤，并引起应激反应，而后涉及到氨基酸、脂肪、糖代谢的异常。尤其脂肪酸大量β</w:t>
      </w:r>
      <w:r>
        <w:t>氧化加强，糖的有氧氧化降低，</w:t>
      </w:r>
      <w:r>
        <w:t>Warburg</w:t>
      </w:r>
      <w:r/>
      <w:r w:rsidR="001852F3">
        <w:t xml:space="preserve">效应在病情发展过程中占有极其重要的位置，</w:t>
      </w:r>
      <w:r>
        <w:t>GO</w:t>
      </w:r>
      <w:r/>
      <w:r w:rsidR="001852F3">
        <w:t xml:space="preserve">与</w:t>
      </w:r>
      <w:r>
        <w:t>GLY</w:t>
      </w:r>
      <w:r/>
      <w:r w:rsidR="001852F3">
        <w:t xml:space="preserve">比值决定了细胞增殖和细胞凋亡。肉碱、</w:t>
      </w:r>
      <w:r>
        <w:t>β-</w:t>
      </w:r>
      <w:r>
        <w:t>羟丁酸、柠檬酸升高，乙酸、丙酮下降，伴随着肺血管重塑出现，并且随着病情</w:t>
      </w:r>
      <w:r>
        <w:t>发展，呈正相关。由于是体内试验，影响因素较多，是否这些指标可以作为野百</w:t>
      </w:r>
      <w:r>
        <w:t>合碱所致肺动脉高压早期诊断的指标尚不能完全明确，但是可以明确的是这些指</w:t>
      </w:r>
      <w:bookmarkStart w:name="_bookmark4" w:id="19"/>
      <w:bookmarkEnd w:id="19"/>
    </w:p>
    <w:p w:rsidR="0018722C">
      <w:pPr>
        <w:topLinePunct/>
      </w:pPr>
      <w:r/>
      <w:r>
        <w:t>标变化可以作为病情的恶化的参考指标。</w:t>
      </w:r>
    </w:p>
    <w:p w:rsidR="0018722C">
      <w:pPr>
        <w:pStyle w:val="Heading2"/>
        <w:topLinePunct/>
        <w:ind w:left="171" w:hangingChars="171" w:hanging="171"/>
      </w:pPr>
      <w:bookmarkStart w:id="260450" w:name="_Toc686260450"/>
      <w:bookmarkStart w:name="五、结论 " w:id="20"/>
      <w:bookmarkEnd w:id="20"/>
      <w:r>
        <w:t>五</w:t>
      </w:r>
      <w:r>
        <w:t xml:space="preserve"> </w:t>
      </w:r>
      <w:r w:rsidRPr="00DB64CE">
        <w:t>、结论</w:t>
      </w:r>
      <w:bookmarkEnd w:id="260450"/>
    </w:p>
    <w:p w:rsidR="0018722C">
      <w:pPr>
        <w:topLinePunct/>
      </w:pPr>
      <w:r>
        <w:t>1、研究证实野百合碱</w:t>
      </w:r>
      <w:r>
        <w:t>（</w:t>
      </w:r>
      <w:r>
        <w:t>MCT</w:t>
      </w:r>
      <w:r>
        <w:t>）</w:t>
      </w:r>
      <w:r>
        <w:t>可以成功建立肺动脉高压模型，2周就开始出现肺血管重塑，肺血管重塑先于压力升高。</w:t>
      </w:r>
    </w:p>
    <w:p w:rsidR="0018722C">
      <w:pPr>
        <w:topLinePunct/>
      </w:pPr>
      <w:r>
        <w:t>2</w:t>
      </w:r>
      <w:r>
        <w:t>、</w:t>
      </w:r>
      <w:r w:rsidR="001852F3">
        <w:t xml:space="preserve">注射野百合碱后大鼠机体不同时点出现不同的代谢模式，出现应激状态和细胞损伤；针对损伤的代偿修复反应；脂肪酸β氧化和</w:t>
      </w:r>
      <w:r w:rsidR="001852F3">
        <w:t xml:space="preserve">Warburg效应；</w:t>
      </w:r>
    </w:p>
    <w:p w:rsidR="0018722C">
      <w:pPr>
        <w:topLinePunct/>
      </w:pPr>
      <w:r>
        <w:t>3</w:t>
      </w:r>
      <w:r>
        <w:t>、</w:t>
      </w:r>
      <w:r w:rsidR="001852F3">
        <w:t xml:space="preserve">肺动脉压力升高并不是独立的病理生理过程，而是肺血管重塑到一定程度的</w:t>
      </w:r>
      <w:r>
        <w:t>结果。大鼠肺小动脉的重塑与</w:t>
      </w:r>
      <w:r>
        <w:t>2</w:t>
      </w:r>
      <w:r>
        <w:t>、</w:t>
      </w:r>
      <w:r>
        <w:t>3周出现脂肪酸β氧化和</w:t>
      </w:r>
      <w:r w:rsidR="001852F3">
        <w:t xml:space="preserve">Warburg效应代谢模式改变密切相关；</w:t>
      </w:r>
    </w:p>
    <w:p w:rsidR="0018722C">
      <w:pPr>
        <w:topLinePunct/>
      </w:pPr>
      <w:r>
        <w:t>4</w:t>
      </w:r>
      <w:r w:rsidR="001852F3">
        <w:t xml:space="preserve">肉碱、β-羟丁酸、柠檬酸出现升高，乙酸、丙酮出现下降，这些指标的变化可以作为病情的恶化的参考指标。</w:t>
      </w:r>
    </w:p>
    <w:p w:rsidR="0018722C">
      <w:pPr>
        <w:pStyle w:val="afff1"/>
        <w:topLinePunct/>
      </w:pPr>
      <w:bookmarkStart w:id="260451" w:name="_Toc686260451"/>
      <w:bookmarkStart w:name="_TOC_250011" w:id="21"/>
      <w:bookmarkStart w:name="参考文献 " w:id="22"/>
      <w:bookmarkEnd w:id="21"/>
      <w:r>
        <w:t>参考文献</w:t>
      </w:r>
      <w:bookmarkEnd w:id="260451"/>
    </w:p>
    <w:p w:rsidR="0018722C">
      <w:pPr>
        <w:pStyle w:val="ab"/>
        <w:topLinePunct/>
        <w:ind w:left="200" w:hangingChars="200" w:hanging="200"/>
      </w:pPr>
      <w:r>
        <w:t>[</w:t>
      </w:r>
      <w:r>
        <w:t xml:space="preserve">1</w:t>
      </w:r>
      <w:r>
        <w:t>]</w:t>
      </w:r>
      <w:r w:rsidRPr="00281126">
        <w:t xml:space="preserve">  </w:t>
      </w:r>
      <w:r/>
      <w:r>
        <w:t>Humbert M, Morrell </w:t>
      </w:r>
      <w:r>
        <w:t>NW, </w:t>
      </w:r>
      <w:r>
        <w:t>Archer SL, et al. Cellular and molecular pathobiology of pulmonary arterial hypertension</w:t>
      </w:r>
      <w:r>
        <w:t>[</w:t>
      </w:r>
      <w:r>
        <w:t xml:space="preserve">J</w:t>
      </w:r>
      <w:r>
        <w:t>]</w:t>
      </w:r>
      <w:r>
        <w:t xml:space="preserve">. Journal of the American College of </w:t>
      </w:r>
      <w:r>
        <w:t>Cardiology. </w:t>
      </w:r>
      <w:r>
        <w:t>2004, 43</w:t>
      </w:r>
      <w:r>
        <w:t>(</w:t>
      </w:r>
      <w:r>
        <w:t>12 Suppl S</w:t>
      </w:r>
      <w:r>
        <w:t>)</w:t>
      </w:r>
      <w:r>
        <w:t xml:space="preserve">:</w:t>
      </w:r>
      <w:r>
        <w:t xml:space="preserve"> </w:t>
      </w:r>
      <w:r>
        <w:t>13S-24S.</w:t>
      </w:r>
    </w:p>
    <w:p w:rsidR="0018722C">
      <w:pPr>
        <w:pStyle w:val="ab"/>
        <w:topLinePunct/>
        <w:ind w:left="200" w:hangingChars="200" w:hanging="200"/>
      </w:pPr>
      <w:r>
        <w:t>[</w:t>
      </w:r>
      <w:r>
        <w:t xml:space="preserve">2</w:t>
      </w:r>
      <w:r>
        <w:t>]</w:t>
      </w:r>
      <w:r w:rsidRPr="00281126">
        <w:t xml:space="preserve">  </w:t>
      </w:r>
      <w:r/>
      <w:r>
        <w:t>Xu </w:t>
      </w:r>
      <w:r>
        <w:t>W, </w:t>
      </w:r>
      <w:r>
        <w:t>Koeck </w:t>
      </w:r>
      <w:r>
        <w:t>T, </w:t>
      </w:r>
      <w:r>
        <w:t>Lara AR, et al. Alterations of cellular bioenergetics in pulmonary</w:t>
      </w:r>
      <w:r>
        <w:t> </w:t>
      </w:r>
      <w:r>
        <w:t>artery endothelial cells</w:t>
      </w:r>
      <w:r>
        <w:t>[</w:t>
      </w:r>
      <w:r>
        <w:t>J</w:t>
      </w:r>
      <w:r>
        <w:t>]</w:t>
      </w:r>
      <w:r>
        <w:t>. Proc Natl Acad Sci USA. 2007, 104</w:t>
      </w:r>
      <w:r>
        <w:t>(</w:t>
      </w:r>
      <w:r>
        <w:t>4</w:t>
      </w:r>
      <w:r>
        <w:t>)</w:t>
      </w:r>
      <w:r>
        <w:t>:</w:t>
      </w:r>
      <w:r>
        <w:t> </w:t>
      </w:r>
      <w:r>
        <w:t>1342–1347.</w:t>
      </w:r>
    </w:p>
    <w:p w:rsidR="0018722C">
      <w:pPr>
        <w:pStyle w:val="ab"/>
        <w:topLinePunct/>
        <w:ind w:left="200" w:hangingChars="200" w:hanging="200"/>
      </w:pPr>
      <w:r>
        <w:t xml:space="preserve">[</w:t>
      </w:r>
      <w:r>
        <w:t xml:space="preserve">3</w:t>
      </w:r>
      <w:r>
        <w:t xml:space="preserve">]</w:t>
      </w:r>
      <w:r w:rsidRPr="00281126">
        <w:t xml:space="preserve">  </w:t>
      </w:r>
      <w:r/>
      <w:r>
        <w:t xml:space="preserve">Sakao S, </w:t>
      </w:r>
      <w:r>
        <w:t xml:space="preserve">Tatsumi </w:t>
      </w:r>
      <w:r>
        <w:t xml:space="preserve">K, </w:t>
      </w:r>
      <w:r>
        <w:t xml:space="preserve">Voelkel </w:t>
      </w:r>
      <w:r>
        <w:t xml:space="preserve">NF. </w:t>
      </w:r>
      <w:r>
        <w:t xml:space="preserve">Endothelial cells and pulmonary arterial hypertension: apoptosis, proliferation, interaction and transdifferentiation</w:t>
      </w:r>
      <w:r>
        <w:t xml:space="preserve">[</w:t>
      </w:r>
      <w:r>
        <w:rPr>
          <w:sz w:val="21"/>
        </w:rPr>
        <w:t xml:space="preserve">J</w:t>
      </w:r>
      <w:r>
        <w:t xml:space="preserve">]</w:t>
      </w:r>
      <w:r>
        <w:t xml:space="preserve">. Respir Res. 2009, 13:</w:t>
      </w:r>
      <w:r>
        <w:t xml:space="preserve"> </w:t>
      </w:r>
      <w:r>
        <w:t>10:</w:t>
      </w:r>
      <w:r>
        <w:t xml:space="preserve"> </w:t>
      </w:r>
      <w:r>
        <w:t xml:space="preserve">95. </w:t>
      </w:r>
      <w:r>
        <w:t xml:space="preserve">[</w:t>
      </w:r>
      <w:r>
        <w:rPr>
          <w:sz w:val="21"/>
        </w:rPr>
        <w:t xml:space="preserve">4</w:t>
      </w:r>
      <w:r>
        <w:t xml:space="preserve">]</w:t>
      </w:r>
      <w:r>
        <w:t xml:space="preserve"> </w:t>
      </w:r>
      <w:r/>
      <w:r>
        <w:t xml:space="preserve">Zhang </w:t>
      </w:r>
      <w:r>
        <w:t xml:space="preserve">Q</w:t>
      </w:r>
      <w:r>
        <w:rPr>
          <w:rFonts w:ascii="宋体" w:eastAsia="宋体" w:hint="eastAsia"/>
          <w:rFonts w:ascii="宋体" w:eastAsia="宋体" w:hint="eastAsia"/>
          <w:spacing w:val="-2"/>
          <w:sz w:val="21"/>
        </w:rPr>
        <w:t xml:space="preserve">, </w:t>
      </w:r>
      <w:r>
        <w:t xml:space="preserve">Wang </w:t>
      </w:r>
      <w:r>
        <w:t xml:space="preserve">G</w:t>
      </w:r>
      <w:r>
        <w:rPr>
          <w:rFonts w:ascii="宋体" w:eastAsia="宋体" w:hint="eastAsia"/>
          <w:rFonts w:ascii="宋体" w:eastAsia="宋体" w:hint="eastAsia"/>
          <w:spacing w:val="-2"/>
          <w:sz w:val="21"/>
        </w:rPr>
        <w:t xml:space="preserve">, </w:t>
      </w:r>
      <w:r>
        <w:t xml:space="preserve">AJ</w:t>
      </w:r>
      <w:r>
        <w:rPr>
          <w:rFonts w:ascii="宋体" w:eastAsia="宋体" w:hint="eastAsia"/>
          <w:rFonts w:ascii="宋体" w:eastAsia="宋体" w:hint="eastAsia"/>
          <w:spacing w:val="-2"/>
          <w:sz w:val="21"/>
        </w:rPr>
        <w:t xml:space="preserve">, </w:t>
      </w:r>
      <w:r>
        <w:t xml:space="preserve">et </w:t>
      </w:r>
      <w:r>
        <w:t xml:space="preserve">al. Metabonomic profiling of diet-induced hyperlipidaemia in a</w:t>
      </w:r>
      <w:r>
        <w:t xml:space="preserve"> </w:t>
      </w:r>
      <w:r>
        <w:t xml:space="preserve">rat</w:t>
      </w:r>
      <w:r>
        <w:rPr>
          <w:rFonts w:cstheme="minorBidi" w:hAnsiTheme="minorHAnsi" w:eastAsiaTheme="minorHAnsi" w:asciiTheme="minorHAnsi" w:ascii="Times New Roman" w:eastAsia="Times New Roman"/>
        </w:rPr>
        <w:t>model</w:t>
      </w:r>
      <w:r>
        <w:rPr>
          <w:rFonts w:cstheme="minorBidi" w:hAnsiTheme="minorHAnsi" w:eastAsiaTheme="minorHAnsi" w:asciiTheme="minorHAnsi"/>
        </w:rPr>
        <w:t>[</w:t>
      </w:r>
      <w:r>
        <w:rPr>
          <w:rFonts w:ascii="Times New Roman" w:eastAsia="Times New Roman" w:cstheme="minorBidi" w:hAnsiTheme="minorHAnsi"/>
        </w:rPr>
        <w:t>J</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Biomarkers. 2010</w:t>
      </w:r>
      <w:r>
        <w:rPr>
          <w:rFonts w:cstheme="minorBidi" w:hAnsiTheme="minorHAnsi" w:eastAsiaTheme="minorHAnsi" w:asciiTheme="minorHAnsi"/>
          <w:kern w:val="2"/>
          <w:sz w:val="21"/>
        </w:rPr>
        <w:t xml:space="preserve">, </w:t>
      </w:r>
      <w:r>
        <w:rPr>
          <w:rFonts w:ascii="Times New Roman" w:eastAsia="Times New Roman" w:cstheme="minorBidi" w:hAnsiTheme="minorHAnsi"/>
        </w:rPr>
        <w:t>15</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205-216.</w:t>
      </w:r>
    </w:p>
    <w:p w:rsidR="0018722C">
      <w:pPr>
        <w:pStyle w:val="ab"/>
        <w:topLinePunct/>
        <w:ind w:left="200" w:hangingChars="200" w:hanging="200"/>
      </w:pPr>
      <w:r>
        <w:t>[</w:t>
      </w:r>
      <w:r>
        <w:t xml:space="preserve">5</w:t>
      </w:r>
      <w:r>
        <w:t>]</w:t>
      </w:r>
      <w:r w:rsidRPr="00281126">
        <w:t xml:space="preserve">  </w:t>
      </w:r>
      <w:r/>
      <w:r>
        <w:t>Zha </w:t>
      </w:r>
      <w:r>
        <w:t>W</w:t>
      </w:r>
      <w:r>
        <w:rPr>
          <w:rFonts w:ascii="宋体" w:eastAsia="宋体" w:hint="eastAsia"/>
          <w:rFonts w:ascii="宋体" w:eastAsia="宋体" w:hint="eastAsia"/>
          <w:spacing w:val="-5"/>
          <w:sz w:val="21"/>
        </w:rPr>
        <w:t xml:space="preserve">, </w:t>
      </w:r>
      <w:r>
        <w:t>A </w:t>
      </w:r>
      <w:r>
        <w:t>J</w:t>
      </w:r>
      <w:r>
        <w:rPr>
          <w:rFonts w:ascii="宋体" w:eastAsia="宋体" w:hint="eastAsia"/>
          <w:rFonts w:ascii="宋体" w:eastAsia="宋体" w:hint="eastAsia"/>
          <w:spacing w:val="-4"/>
          <w:sz w:val="21"/>
        </w:rPr>
        <w:t xml:space="preserve">, </w:t>
      </w:r>
      <w:r>
        <w:t>Wang </w:t>
      </w:r>
      <w:r>
        <w:t>G</w:t>
      </w:r>
      <w:r>
        <w:rPr>
          <w:rFonts w:ascii="宋体" w:eastAsia="宋体" w:hint="eastAsia"/>
          <w:rFonts w:ascii="宋体" w:eastAsia="宋体" w:hint="eastAsia"/>
          <w:spacing w:val="-4"/>
          <w:sz w:val="21"/>
        </w:rPr>
        <w:t xml:space="preserve">, </w:t>
      </w:r>
      <w:r>
        <w:t>et </w:t>
      </w:r>
      <w:r>
        <w:t xml:space="preserve">al.</w:t>
      </w:r>
      <w:r>
        <w:t xml:space="preserve"> </w:t>
      </w:r>
      <w:r>
        <w:t xml:space="preserve">Metabonomic characterization of early atherosclerosis in hamsters with induced cholesterol</w:t>
      </w:r>
      <w:r>
        <w:t>[</w:t>
      </w:r>
      <w:r>
        <w:t>J</w:t>
      </w:r>
      <w:r>
        <w:t>]</w:t>
      </w:r>
      <w:r>
        <w:t>. Biomarkers. 2009</w:t>
      </w:r>
      <w:r>
        <w:rPr>
          <w:rFonts w:ascii="宋体" w:eastAsia="宋体" w:hint="eastAsia"/>
          <w:rFonts w:ascii="宋体" w:eastAsia="宋体" w:hint="eastAsia"/>
          <w:sz w:val="21"/>
        </w:rPr>
        <w:t xml:space="preserve">, </w:t>
      </w:r>
      <w:r>
        <w:t>14</w:t>
      </w:r>
      <w:r>
        <w:t>(</w:t>
      </w:r>
      <w:r>
        <w:t>6</w:t>
      </w:r>
      <w:r>
        <w:t>)</w:t>
      </w:r>
      <w:r>
        <w:t>:</w:t>
      </w:r>
      <w:r>
        <w:t> </w:t>
      </w:r>
      <w:r>
        <w:t>372-380.</w:t>
      </w:r>
    </w:p>
    <w:p w:rsidR="0018722C">
      <w:pPr>
        <w:pStyle w:val="ab"/>
        <w:topLinePunct/>
        <w:ind w:left="200" w:hangingChars="200" w:hanging="200"/>
      </w:pPr>
      <w:bookmarkStart w:id="260470" w:name="_cwCmt8"/>
      <w:r>
        <w:t>[</w:t>
      </w:r>
      <w:r>
        <w:t xml:space="preserve">6</w:t>
      </w:r>
      <w:r>
        <w:t>]</w:t>
      </w:r>
      <w:r w:rsidRPr="00281126">
        <w:t xml:space="preserve">  </w:t>
      </w:r>
      <w:r/>
      <w:r>
        <w:t>Brindle JT</w:t>
      </w:r>
      <w:r>
        <w:rPr>
          <w:rFonts w:ascii="宋体" w:eastAsia="宋体" w:hint="eastAsia"/>
          <w:rFonts w:ascii="宋体" w:eastAsia="宋体" w:hint="eastAsia"/>
          <w:sz w:val="21"/>
        </w:rPr>
        <w:t xml:space="preserve">, </w:t>
      </w:r>
      <w:r>
        <w:t>Nicholson JK</w:t>
      </w:r>
      <w:r>
        <w:rPr>
          <w:rFonts w:ascii="宋体" w:eastAsia="宋体" w:hint="eastAsia"/>
          <w:rFonts w:ascii="宋体" w:eastAsia="宋体" w:hint="eastAsia"/>
          <w:sz w:val="21"/>
        </w:rPr>
        <w:t xml:space="preserve">, </w:t>
      </w:r>
      <w:r>
        <w:t>Schofield PM</w:t>
      </w:r>
      <w:r>
        <w:rPr>
          <w:rFonts w:ascii="宋体" w:eastAsia="宋体" w:hint="eastAsia"/>
          <w:rFonts w:ascii="宋体" w:eastAsia="宋体" w:hint="eastAsia"/>
          <w:sz w:val="21"/>
        </w:rPr>
        <w:t xml:space="preserve">, </w:t>
      </w:r>
      <w:r>
        <w:t>et al. Application of chemometrics to 1H NMR spectroscopic data to investigate a relationship between human serum metabolic profiles and hypertension</w:t>
      </w:r>
      <w:r>
        <w:t>[</w:t>
      </w:r>
      <w:r>
        <w:t>J</w:t>
      </w:r>
      <w:r>
        <w:t>]</w:t>
      </w:r>
      <w:r>
        <w:t>. Analyst.</w:t>
      </w:r>
      <w:r>
        <w:t> </w:t>
      </w:r>
      <w:r>
        <w:t>2003</w:t>
      </w:r>
      <w:r>
        <w:rPr>
          <w:rFonts w:ascii="宋体" w:eastAsia="宋体" w:hint="eastAsia"/>
          <w:rFonts w:ascii="宋体" w:eastAsia="宋体" w:hint="eastAsia"/>
          <w:sz w:val="21"/>
        </w:rPr>
        <w:t xml:space="preserve">, </w:t>
      </w:r>
      <w:r>
        <w:t>128</w:t>
      </w:r>
      <w:r>
        <w:t>(</w:t>
      </w:r>
      <w:r>
        <w:t>1</w:t>
      </w:r>
      <w:r>
        <w:t>)</w:t>
      </w:r>
      <w:r>
        <w:rPr>
          <w:rFonts w:ascii="宋体" w:eastAsia="宋体" w:hint="eastAsia"/>
          <w:rFonts w:ascii="宋体" w:eastAsia="宋体" w:hint="eastAsia"/>
          <w:sz w:val="21"/>
        </w:rPr>
        <w:t xml:space="preserve">: </w:t>
      </w:r>
      <w:r>
        <w:t>32-36.</w:t>
      </w:r>
      <w:bookmarkEnd w:id="260470"/>
    </w:p>
    <w:p w:rsidR="0018722C">
      <w:pPr>
        <w:pStyle w:val="ab"/>
        <w:topLinePunct/>
        <w:ind w:left="200" w:hangingChars="200" w:hanging="200"/>
      </w:pPr>
      <w:bookmarkStart w:id="260471" w:name="_cwCmt9"/>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t>Lu </w:t>
      </w:r>
      <w:r>
        <w:t>Y</w:t>
      </w:r>
      <w:r>
        <w:rPr>
          <w:rFonts w:ascii="宋体" w:eastAsia="宋体" w:hint="eastAsia"/>
          <w:rFonts w:ascii="宋体" w:eastAsia="宋体" w:hint="eastAsia"/>
          <w:sz w:val="21"/>
        </w:rPr>
        <w:t xml:space="preserve">, </w:t>
      </w:r>
      <w:r>
        <w:t>A </w:t>
      </w:r>
      <w:r>
        <w:t>J</w:t>
      </w:r>
      <w:r>
        <w:rPr>
          <w:rFonts w:ascii="宋体" w:eastAsia="宋体" w:hint="eastAsia"/>
          <w:rFonts w:ascii="宋体" w:eastAsia="宋体" w:hint="eastAsia"/>
          <w:spacing w:val="-2"/>
          <w:sz w:val="21"/>
        </w:rPr>
        <w:t xml:space="preserve">, </w:t>
      </w:r>
      <w:r>
        <w:t>Wang </w:t>
      </w:r>
      <w:r>
        <w:t>G</w:t>
      </w:r>
      <w:r>
        <w:rPr>
          <w:rFonts w:ascii="宋体" w:eastAsia="宋体" w:hint="eastAsia"/>
          <w:rFonts w:ascii="宋体" w:eastAsia="宋体" w:hint="eastAsia"/>
          <w:sz w:val="21"/>
        </w:rPr>
        <w:t xml:space="preserve">, </w:t>
      </w:r>
      <w:r>
        <w:t>et al. Gas chromatography</w:t>
      </w:r>
      <w:r>
        <w:t>/</w:t>
      </w:r>
      <w:r>
        <w:t>time-of-flight mass spectrometry based metabonomic approach to differentiating hypertension-and age-related metabolic variation in spontaneously hypertensive rats</w:t>
      </w:r>
      <w:r>
        <w:t>[</w:t>
      </w:r>
      <w:r>
        <w:t>J</w:t>
      </w:r>
      <w:r>
        <w:t>]</w:t>
      </w:r>
      <w:r>
        <w:t>. Rapid Commun Mass Spectrom. 2008</w:t>
      </w:r>
      <w:r>
        <w:rPr>
          <w:rFonts w:ascii="宋体" w:eastAsia="宋体" w:hint="eastAsia"/>
          <w:rFonts w:ascii="宋体" w:eastAsia="宋体" w:hint="eastAsia"/>
          <w:sz w:val="21"/>
        </w:rPr>
        <w:t xml:space="preserve">, </w:t>
      </w:r>
      <w:r>
        <w:t>22</w:t>
      </w:r>
      <w:r>
        <w:t>(</w:t>
      </w:r>
      <w:r>
        <w:rPr>
          <w:sz w:val="21"/>
        </w:rPr>
        <w:t xml:space="preserve">18</w:t>
      </w:r>
      <w:r>
        <w:t>)</w:t>
      </w:r>
      <w:r>
        <w:t xml:space="preserve">: 2882-2888. </w:t>
      </w:r>
      <w:r>
        <w:t>[</w:t>
      </w:r>
      <w:r>
        <w:t>8</w:t>
      </w:r>
      <w:r>
        <w:t xml:space="preserve">]</w:t>
      </w:r>
      <w:r>
        <w:t xml:space="preserve"> </w:t>
      </w:r>
      <w:r/>
      <w:r>
        <w:rPr>
          <w:rFonts w:ascii="宋体" w:eastAsia="宋体" w:hint="eastAsia"/>
        </w:rPr>
        <w:t>王泳钦</w:t>
      </w:r>
      <w:r>
        <w:t xml:space="preserve">,</w:t>
      </w:r>
      <w:r>
        <w:t xml:space="preserve"> </w:t>
      </w:r>
      <w:r/>
      <w:r>
        <w:rPr>
          <w:rFonts w:ascii="宋体" w:eastAsia="宋体" w:hint="eastAsia"/>
        </w:rPr>
        <w:t>钱令嘉</w:t>
      </w:r>
      <w:r>
        <w:rPr>
          <w:rFonts w:ascii="宋体" w:eastAsia="宋体" w:hint="eastAsia"/>
        </w:rPr>
        <w:t xml:space="preserve">, </w:t>
      </w:r>
      <w:r>
        <w:rPr>
          <w:rFonts w:ascii="宋体" w:eastAsia="宋体" w:hint="eastAsia"/>
        </w:rPr>
        <w:t>姚林</w:t>
      </w:r>
      <w:r>
        <w:t xml:space="preserve">.</w:t>
      </w:r>
      <w:r>
        <w:t xml:space="preserve"> </w:t>
      </w:r>
      <w:r/>
      <w:r>
        <w:rPr>
          <w:rFonts w:ascii="宋体" w:eastAsia="宋体" w:hint="eastAsia"/>
        </w:rPr>
        <w:t>代谢组学在心血管疾病研究中的应用</w:t>
      </w:r>
      <w:r>
        <w:t xml:space="preserve">.</w:t>
      </w:r>
      <w:r>
        <w:t xml:space="preserve"> </w:t>
      </w:r>
      <w:r/>
      <w:r>
        <w:rPr>
          <w:rFonts w:ascii="宋体" w:eastAsia="宋体" w:hint="eastAsia"/>
        </w:rPr>
        <w:t>现代预防医学</w:t>
      </w:r>
      <w:r>
        <w:t>.</w:t>
      </w:r>
      <w:r>
        <w:t> </w:t>
      </w:r>
      <w:r>
        <w:t>2</w:t>
      </w:r>
      <w:r>
        <w:t>00</w:t>
      </w:r>
      <w:r>
        <w:t>9</w:t>
      </w:r>
      <w:r>
        <w:rPr>
          <w:rFonts w:ascii="宋体" w:eastAsia="宋体" w:hint="eastAsia"/>
          <w:rFonts w:ascii="宋体" w:eastAsia="宋体" w:hint="eastAsia"/>
          <w:spacing w:val="-12"/>
          <w:w w:val="100"/>
          <w:sz w:val="21"/>
        </w:rPr>
        <w:t xml:space="preserve">, </w:t>
      </w:r>
      <w:r>
        <w:t>3</w:t>
      </w:r>
      <w:r>
        <w:t>6</w:t>
      </w:r>
      <w:r>
        <w:rPr>
          <w:rFonts w:ascii="宋体" w:eastAsia="宋体" w:hint="eastAsia"/>
        </w:rPr>
        <w:t>（</w:t>
      </w:r>
      <w:r>
        <w:rPr>
          <w:w w:val="100"/>
          <w:sz w:val="21"/>
        </w:rPr>
        <w:t>6</w:t>
      </w:r>
      <w:r>
        <w:rPr>
          <w:rFonts w:ascii="宋体" w:eastAsia="宋体" w:hint="eastAsia"/>
        </w:rPr>
        <w:t>）</w:t>
      </w:r>
      <w:r>
        <w:rPr>
          <w:rFonts w:ascii="宋体" w:eastAsia="宋体" w:hint="eastAsia"/>
          <w:rFonts w:ascii="宋体" w:eastAsia="宋体" w:hint="eastAsia"/>
          <w:spacing w:val="-54"/>
          <w:w w:val="100"/>
          <w:sz w:val="21"/>
        </w:rPr>
        <w:t xml:space="preserve">: </w:t>
      </w:r>
      <w:r>
        <w:rPr>
          <w:rFonts w:cstheme="minorBidi" w:hAnsiTheme="minorHAnsi" w:eastAsiaTheme="minorHAnsi" w:asciiTheme="minorHAnsi" w:ascii="Times New Roman"/>
        </w:rPr>
        <w:t>1172-1173.</w:t>
      </w:r>
      <w:bookmarkEnd w:id="260471"/>
    </w:p>
    <w:p w:rsidR="0018722C">
      <w:pPr>
        <w:pStyle w:val="ab"/>
        <w:topLinePunct/>
        <w:ind w:left="200" w:hangingChars="200" w:hanging="200"/>
      </w:pPr>
      <w:r>
        <w:t>[</w:t>
      </w:r>
      <w:r>
        <w:t xml:space="preserve">9</w:t>
      </w:r>
      <w:r>
        <w:t>]</w:t>
      </w:r>
      <w:r w:rsidRPr="00281126">
        <w:t xml:space="preserve">  </w:t>
      </w:r>
      <w:r/>
      <w:r>
        <w:t>Watkins </w:t>
      </w:r>
      <w:r>
        <w:t>SM</w:t>
      </w:r>
      <w:r>
        <w:rPr>
          <w:rFonts w:ascii="宋体" w:eastAsia="宋体" w:hint="eastAsia"/>
          <w:rFonts w:ascii="宋体" w:eastAsia="宋体" w:hint="eastAsia"/>
          <w:sz w:val="21"/>
        </w:rPr>
        <w:t xml:space="preserve">, </w:t>
      </w:r>
      <w:r>
        <w:t>German JB. </w:t>
      </w:r>
      <w:r>
        <w:t>Toward </w:t>
      </w:r>
      <w:r>
        <w:t>the </w:t>
      </w:r>
      <w:r>
        <w:t>imp </w:t>
      </w:r>
      <w:r>
        <w:t>lementation of metabolomic assessments of human </w:t>
      </w:r>
      <w:r>
        <w:t>hea</w:t>
      </w:r>
      <w:r>
        <w:t>lt</w:t>
      </w:r>
      <w:r>
        <w:t>h</w:t>
      </w:r>
      <w:r>
        <w:t> </w:t>
      </w:r>
      <w:r>
        <w:t>and</w:t>
      </w:r>
      <w:r>
        <w:t> </w:t>
      </w:r>
      <w:r>
        <w:t>n</w:t>
      </w:r>
      <w:r>
        <w:t>u</w:t>
      </w:r>
      <w:r>
        <w:t>t</w:t>
      </w:r>
      <w:r>
        <w:t>r</w:t>
      </w:r>
      <w:r>
        <w:t>iti</w:t>
      </w:r>
      <w:r>
        <w:t>on</w:t>
      </w:r>
      <w:r>
        <w:t>[</w:t>
      </w:r>
      <w:r>
        <w:t>J</w:t>
      </w:r>
      <w:r>
        <w:t>]</w:t>
      </w:r>
      <w:r>
        <w:t>.</w:t>
      </w:r>
      <w:r>
        <w:t> </w:t>
      </w:r>
      <w:r>
        <w:t>Cu</w:t>
      </w:r>
      <w:r>
        <w:t>r</w:t>
      </w:r>
      <w:r>
        <w:t>r</w:t>
      </w:r>
      <w:r>
        <w:t> </w:t>
      </w:r>
      <w:r>
        <w:t>O</w:t>
      </w:r>
      <w:r>
        <w:t>p</w:t>
      </w:r>
      <w:r>
        <w:t> </w:t>
      </w:r>
      <w:r>
        <w:t>i</w:t>
      </w:r>
      <w:r>
        <w:t>n</w:t>
      </w:r>
      <w:r>
        <w:t> </w:t>
      </w:r>
      <w:r>
        <w:t>B</w:t>
      </w:r>
      <w:r>
        <w:t>i</w:t>
      </w:r>
      <w:r>
        <w:t>o</w:t>
      </w:r>
      <w:r>
        <w:t>t</w:t>
      </w:r>
      <w:r>
        <w:t>ech</w:t>
      </w:r>
      <w:r>
        <w:t>n</w:t>
      </w:r>
      <w:r>
        <w:t>o</w:t>
      </w:r>
      <w:r>
        <w:t>l</w:t>
      </w:r>
      <w:r>
        <w:t>.</w:t>
      </w:r>
      <w:r>
        <w:t> </w:t>
      </w:r>
      <w:r>
        <w:t>200</w:t>
      </w:r>
      <w:r>
        <w:t>2</w:t>
      </w:r>
      <w:r>
        <w:rPr>
          <w:rFonts w:ascii="宋体" w:eastAsia="宋体" w:hint="eastAsia"/>
          <w:rFonts w:ascii="宋体" w:eastAsia="宋体" w:hint="eastAsia"/>
          <w:w w:val="100"/>
          <w:sz w:val="21"/>
        </w:rPr>
        <w:t xml:space="preserve">, </w:t>
      </w:r>
      <w:r>
        <w:t>1</w:t>
      </w:r>
      <w:r>
        <w:t>3</w:t>
      </w:r>
      <w:r>
        <w:rPr>
          <w:rFonts w:ascii="宋体" w:eastAsia="宋体" w:hint="eastAsia"/>
          <w:rFonts w:ascii="宋体" w:eastAsia="宋体" w:hint="eastAsia"/>
          <w:w w:val="100"/>
          <w:sz w:val="21"/>
        </w:rPr>
        <w:t>(</w:t>
      </w:r>
      <w:r>
        <w:t>5</w:t>
      </w:r>
      <w:r>
        <w:rPr>
          <w:rFonts w:ascii="宋体" w:eastAsia="宋体" w:hint="eastAsia"/>
          <w:rFonts w:ascii="宋体" w:eastAsia="宋体" w:hint="eastAsia"/>
          <w:spacing w:val="-53"/>
          <w:w w:val="100"/>
          <w:sz w:val="21"/>
        </w:rPr>
        <w:t>)</w:t>
      </w:r>
      <w:r>
        <w:rPr>
          <w:rFonts w:ascii="宋体" w:eastAsia="宋体" w:hint="eastAsia"/>
          <w:rFonts w:ascii="宋体" w:eastAsia="宋体" w:hint="eastAsia"/>
          <w:spacing w:val="-2"/>
          <w:w w:val="100"/>
          <w:sz w:val="21"/>
        </w:rPr>
        <w:t xml:space="preserve">: </w:t>
      </w:r>
      <w:r>
        <w:t>512</w:t>
      </w:r>
      <w:r>
        <w:t>-</w:t>
      </w:r>
      <w:r>
        <w:t>516.</w:t>
      </w:r>
    </w:p>
    <w:p w:rsidR="0018722C">
      <w:pPr>
        <w:pStyle w:val="ab"/>
        <w:topLinePunct/>
        <w:ind w:left="200" w:hangingChars="200" w:hanging="200"/>
      </w:pPr>
      <w:r>
        <w:t>[</w:t>
      </w:r>
      <w:r>
        <w:t xml:space="preserve">10</w:t>
      </w:r>
      <w:r>
        <w:t>]</w:t>
      </w:r>
      <w:r w:rsidRPr="00281126">
        <w:t xml:space="preserve"> </w:t>
      </w:r>
      <w:r/>
      <w:r>
        <w:t>Fábio </w:t>
      </w:r>
      <w:r>
        <w:t>Er minio Mingattoa, Marcos Antonio Maiolia, Adelar Brachtb, et al. Effects of monocrotaline on energy metabolism in the rat liver</w:t>
      </w:r>
      <w:r>
        <w:t>[</w:t>
      </w:r>
      <w:r>
        <w:t>J</w:t>
      </w:r>
      <w:r>
        <w:t>]</w:t>
      </w:r>
      <w:r>
        <w:t>. Toxicology Letters. 2008, 182</w:t>
      </w:r>
      <w:r>
        <w:t>(</w:t>
      </w:r>
      <w:r>
        <w:t>10</w:t>
      </w:r>
      <w:r>
        <w:t>)</w:t>
      </w:r>
      <w:r>
        <w:t>: 115-120.</w:t>
      </w:r>
    </w:p>
    <w:p w:rsidR="0018722C">
      <w:pPr>
        <w:pStyle w:val="ab"/>
        <w:topLinePunct/>
        <w:ind w:left="200" w:hangingChars="200" w:hanging="200"/>
      </w:pPr>
      <w:r>
        <w:t>[</w:t>
      </w:r>
      <w:r>
        <w:t xml:space="preserve">11</w:t>
      </w:r>
      <w:r>
        <w:t>]</w:t>
      </w:r>
      <w:r w:rsidRPr="00281126">
        <w:t xml:space="preserve"> </w:t>
      </w:r>
      <w:r/>
      <w:r>
        <w:t>Akira</w:t>
      </w:r>
      <w:r>
        <w:t> </w:t>
      </w:r>
      <w:r>
        <w:t>K</w:t>
      </w:r>
      <w:r>
        <w:rPr>
          <w:rFonts w:ascii="宋体" w:eastAsia="宋体" w:hint="eastAsia"/>
          <w:rFonts w:ascii="宋体" w:eastAsia="宋体" w:hint="eastAsia"/>
          <w:sz w:val="21"/>
        </w:rPr>
        <w:t xml:space="preserve">, </w:t>
      </w:r>
      <w:r>
        <w:t>Mitome</w:t>
      </w:r>
      <w:r>
        <w:t> </w:t>
      </w:r>
      <w:r>
        <w:t>H</w:t>
      </w:r>
      <w:r>
        <w:rPr>
          <w:rFonts w:ascii="宋体" w:eastAsia="宋体" w:hint="eastAsia"/>
          <w:rFonts w:ascii="宋体" w:eastAsia="宋体" w:hint="eastAsia"/>
          <w:sz w:val="21"/>
        </w:rPr>
        <w:t xml:space="preserve">, </w:t>
      </w:r>
      <w:r>
        <w:t>Imachi</w:t>
      </w:r>
      <w:r>
        <w:t> </w:t>
      </w:r>
      <w:r>
        <w:t>M</w:t>
      </w:r>
      <w:r>
        <w:rPr>
          <w:rFonts w:ascii="宋体" w:eastAsia="宋体" w:hint="eastAsia"/>
          <w:rFonts w:ascii="宋体" w:eastAsia="宋体" w:hint="eastAsia"/>
          <w:sz w:val="21"/>
        </w:rPr>
        <w:t xml:space="preserve">, </w:t>
      </w:r>
      <w:r>
        <w:t>et</w:t>
      </w:r>
      <w:r>
        <w:t> </w:t>
      </w:r>
      <w:r>
        <w:t>al.</w:t>
      </w:r>
      <w:r>
        <w:t> </w:t>
      </w:r>
      <w:r>
        <w:t>LC-NMR</w:t>
      </w:r>
      <w:r>
        <w:t> </w:t>
      </w:r>
      <w:r>
        <w:t>identification</w:t>
      </w:r>
      <w:r>
        <w:t> </w:t>
      </w:r>
      <w:r>
        <w:t>of</w:t>
      </w:r>
      <w:r>
        <w:t> </w:t>
      </w:r>
      <w:r>
        <w:t>a</w:t>
      </w:r>
      <w:r>
        <w:t> </w:t>
      </w:r>
      <w:r>
        <w:t>novel</w:t>
      </w:r>
      <w:r>
        <w:t> </w:t>
      </w:r>
      <w:r>
        <w:t>taurine-related</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M</w:t>
      </w:r>
      <w:r>
        <w:rPr>
          <w:rFonts w:cstheme="minorBidi" w:hAnsiTheme="minorHAnsi" w:eastAsiaTheme="minorHAnsi" w:asciiTheme="minorHAnsi" w:ascii="Times New Roman"/>
        </w:rPr>
        <w:t>etabolite observed in</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1</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H NMR-based metabonomics of genetically hypertensive</w:t>
      </w:r>
      <w:r w:rsidR="001852F3">
        <w:rPr>
          <w:rFonts w:cstheme="minorBidi" w:hAnsiTheme="minorHAnsi" w:eastAsiaTheme="minorHAnsi" w:asciiTheme="minorHAnsi" w:ascii="Times New Roman"/>
        </w:rPr>
        <w:t xml:space="preserve"> rats</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Pharm</w:t>
      </w:r>
    </w:p>
    <w:p w:rsidR="0018722C">
      <w:pPr>
        <w:topLinePunct/>
      </w:pPr>
      <w:r>
        <w:rPr>
          <w:rFonts w:cstheme="minorBidi" w:hAnsiTheme="minorHAnsi" w:eastAsiaTheme="minorHAnsi" w:asciiTheme="minorHAnsi" w:ascii="Times New Roman"/>
        </w:rPr>
        <w:t>Biomed Anal. 2010, 51</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 1091-1096.</w:t>
      </w:r>
    </w:p>
    <w:p w:rsidR="0018722C">
      <w:pPr>
        <w:pStyle w:val="ab"/>
        <w:topLinePunct/>
        <w:ind w:left="200" w:hangingChars="200" w:hanging="200"/>
      </w:pPr>
      <w:r>
        <w:t>[</w:t>
      </w:r>
      <w:r>
        <w:t xml:space="preserve">12</w:t>
      </w:r>
      <w:r>
        <w:t>]</w:t>
      </w:r>
      <w:r w:rsidRPr="00281126">
        <w:t xml:space="preserve"> </w:t>
      </w:r>
      <w:r/>
      <w:r>
        <w:t>Gaine S. Pulmonary hypertension</w:t>
      </w:r>
      <w:r>
        <w:t>[</w:t>
      </w:r>
      <w:r>
        <w:t>J</w:t>
      </w:r>
      <w:r>
        <w:t>]</w:t>
      </w:r>
      <w:r>
        <w:t>. JAMA.</w:t>
      </w:r>
      <w:r>
        <w:t> </w:t>
      </w:r>
      <w:r>
        <w:t>2000</w:t>
      </w:r>
      <w:r>
        <w:rPr>
          <w:rFonts w:ascii="宋体" w:eastAsia="宋体" w:hint="eastAsia"/>
          <w:rFonts w:ascii="宋体" w:eastAsia="宋体" w:hint="eastAsia"/>
          <w:sz w:val="21"/>
        </w:rPr>
        <w:t xml:space="preserve">, </w:t>
      </w:r>
      <w:r>
        <w:t>284</w:t>
      </w:r>
      <w:r>
        <w:t>(</w:t>
      </w:r>
      <w:r>
        <w:t>24</w:t>
      </w:r>
      <w:r>
        <w:t>)</w:t>
      </w:r>
      <w:r>
        <w:rPr>
          <w:rFonts w:ascii="宋体" w:eastAsia="宋体" w:hint="eastAsia"/>
          <w:rFonts w:ascii="宋体" w:eastAsia="宋体" w:hint="eastAsia"/>
          <w:sz w:val="21"/>
        </w:rPr>
        <w:t xml:space="preserve">: </w:t>
      </w:r>
      <w:r>
        <w:t>3160-3168.</w:t>
      </w:r>
    </w:p>
    <w:p w:rsidR="0018722C">
      <w:pPr>
        <w:pStyle w:val="ab"/>
        <w:topLinePunct/>
        <w:ind w:left="200" w:hangingChars="200" w:hanging="200"/>
      </w:pPr>
      <w:r>
        <w:t>[</w:t>
      </w:r>
      <w:r>
        <w:t xml:space="preserve">13</w:t>
      </w:r>
      <w:r>
        <w:t>]</w:t>
      </w:r>
      <w:r w:rsidRPr="00281126">
        <w:t xml:space="preserve"> </w:t>
      </w:r>
      <w:r/>
      <w:r>
        <w:t>Eddahibi S, Guignabert C, Barlier-Mur</w:t>
      </w:r>
      <w:r>
        <w:t> </w:t>
      </w:r>
      <w:r>
        <w:t>AM, et al. Cross talk between endothelial and smooth muscle cells in pulmonary hypertension: critical role for serotonin-induced smooth muscle hyperplasia</w:t>
      </w:r>
      <w:r>
        <w:t>[</w:t>
      </w:r>
      <w:r>
        <w:t>J</w:t>
      </w:r>
      <w:r>
        <w:t>]</w:t>
      </w:r>
      <w:r>
        <w:t>. Circulation. 2006, 113</w:t>
      </w:r>
      <w:r>
        <w:t>(</w:t>
      </w:r>
      <w:r>
        <w:t>15</w:t>
      </w:r>
      <w:r>
        <w:t>)</w:t>
      </w:r>
      <w:r>
        <w:t>:</w:t>
      </w:r>
      <w:r>
        <w:t> </w:t>
      </w:r>
      <w:r>
        <w:t>1857-1864.</w:t>
      </w:r>
    </w:p>
    <w:p w:rsidR="0018722C">
      <w:pPr>
        <w:pStyle w:val="ab"/>
        <w:topLinePunct/>
        <w:ind w:left="200" w:hangingChars="200" w:hanging="200"/>
      </w:pPr>
      <w:r>
        <w:t>[</w:t>
      </w:r>
      <w:r>
        <w:t xml:space="preserve">14</w:t>
      </w:r>
      <w:r>
        <w:t>]</w:t>
      </w:r>
      <w:r w:rsidRPr="00281126">
        <w:t xml:space="preserve"> </w:t>
      </w:r>
      <w:r/>
      <w:r>
        <w:t>Mandegar M, Fung YC, Huang </w:t>
      </w:r>
      <w:r>
        <w:t>W, </w:t>
      </w:r>
      <w:r>
        <w:t>et al. Cellular and molecular mechanisms of pulmonary vascular remodeling: role in the development of pulmonary hypertension</w:t>
      </w:r>
      <w:r>
        <w:t>[</w:t>
      </w:r>
      <w:r>
        <w:t>J</w:t>
      </w:r>
      <w:r>
        <w:t>]</w:t>
      </w:r>
      <w:r>
        <w:t>. Microvasc Res. 2004, 68</w:t>
      </w:r>
      <w:r>
        <w:t>(</w:t>
      </w:r>
      <w:r>
        <w:t>2</w:t>
      </w:r>
      <w:r>
        <w:t>)</w:t>
      </w:r>
      <w:r>
        <w:t>:</w:t>
      </w:r>
      <w:r>
        <w:t> </w:t>
      </w:r>
      <w:r>
        <w:t>75-103.</w:t>
      </w:r>
    </w:p>
    <w:p w:rsidR="0018722C">
      <w:pPr>
        <w:pStyle w:val="ab"/>
        <w:topLinePunct/>
        <w:ind w:left="200" w:hangingChars="200" w:hanging="200"/>
      </w:pPr>
      <w:r>
        <w:t>[</w:t>
      </w:r>
      <w:r>
        <w:t xml:space="preserve">15</w:t>
      </w:r>
      <w:r>
        <w:t>]</w:t>
      </w:r>
      <w:r w:rsidRPr="00281126">
        <w:t xml:space="preserve"> </w:t>
      </w:r>
      <w:r/>
      <w:r>
        <w:t>Perros </w:t>
      </w:r>
      <w:r>
        <w:t>F, </w:t>
      </w:r>
      <w:r>
        <w:t>Montani D, Dorfmuller </w:t>
      </w:r>
      <w:r>
        <w:t>P, </w:t>
      </w:r>
      <w:r>
        <w:t>et al. Platelet-derived growth factor expression and function in idiopathic pulmonary arterial hypertension</w:t>
      </w:r>
      <w:r>
        <w:t>[</w:t>
      </w:r>
      <w:r>
        <w:t>J</w:t>
      </w:r>
      <w:r>
        <w:t>]</w:t>
      </w:r>
      <w:r>
        <w:t>. Am J Respir Crit Care Med.</w:t>
      </w:r>
      <w:r>
        <w:t> </w:t>
      </w:r>
      <w:r>
        <w:t>2008, 178</w:t>
      </w:r>
      <w:r>
        <w:t>(</w:t>
      </w:r>
      <w:r>
        <w:t>1</w:t>
      </w:r>
      <w:r>
        <w:t>)</w:t>
      </w:r>
      <w:r>
        <w:t>:</w:t>
      </w:r>
      <w:r>
        <w:t> </w:t>
      </w:r>
      <w:r>
        <w:t>81–88.</w:t>
      </w:r>
    </w:p>
    <w:p w:rsidR="0018722C">
      <w:pPr>
        <w:pStyle w:val="ab"/>
        <w:topLinePunct/>
        <w:ind w:left="200" w:hangingChars="200" w:hanging="200"/>
      </w:pPr>
      <w:bookmarkStart w:id="260464" w:name="_cwCmt2"/>
      <w:r>
        <w:t>[</w:t>
      </w:r>
      <w:r>
        <w:t xml:space="preserve">16</w:t>
      </w:r>
      <w:r>
        <w:t>]</w:t>
      </w:r>
      <w:r w:rsidRPr="00281126">
        <w:t xml:space="preserve"> </w:t>
      </w:r>
      <w:r/>
      <w:r>
        <w:t>Rai PR, Cool CD, King JAC, et al. The cancer paradigm of severe pulmonary arterial hypertension</w:t>
      </w:r>
      <w:r>
        <w:t>[</w:t>
      </w:r>
      <w:r>
        <w:t>J</w:t>
      </w:r>
      <w:r>
        <w:t>]</w:t>
      </w:r>
      <w:r>
        <w:t>. Am J Respir Crit Care Med. 2008, 178</w:t>
      </w:r>
      <w:r>
        <w:t>(</w:t>
      </w:r>
      <w:r>
        <w:t>6</w:t>
      </w:r>
      <w:r>
        <w:t>)</w:t>
      </w:r>
      <w:r>
        <w:t>:</w:t>
      </w:r>
      <w:r>
        <w:t> </w:t>
      </w:r>
      <w:r>
        <w:t>558–564.</w:t>
      </w:r>
      <w:bookmarkEnd w:id="260464"/>
    </w:p>
    <w:p w:rsidR="0018722C">
      <w:pPr>
        <w:pStyle w:val="ab"/>
        <w:topLinePunct/>
        <w:ind w:left="200" w:hangingChars="200" w:hanging="200"/>
      </w:pPr>
      <w:r>
        <w:t>[</w:t>
      </w:r>
      <w:r>
        <w:t xml:space="preserve">17</w:t>
      </w:r>
      <w:r>
        <w:t>]</w:t>
      </w:r>
      <w:r w:rsidRPr="00281126">
        <w:t xml:space="preserve"> </w:t>
      </w:r>
      <w:r/>
      <w:r>
        <w:t xml:space="preserve">Copple, B.</w:t>
      </w:r>
      <w:r>
        <w:t xml:space="preserve"> </w:t>
      </w:r>
      <w:r>
        <w:t xml:space="preserve">L., </w:t>
      </w:r>
      <w:r>
        <w:t>Ganey, </w:t>
      </w:r>
      <w:r>
        <w:t xml:space="preserve">P.</w:t>
      </w:r>
      <w:r>
        <w:t xml:space="preserve"> </w:t>
      </w:r>
      <w:r>
        <w:t xml:space="preserve">E., </w:t>
      </w:r>
      <w:r>
        <w:t xml:space="preserve">Roth, R.</w:t>
      </w:r>
      <w:r>
        <w:t xml:space="preserve"> </w:t>
      </w:r>
      <w:r>
        <w:t xml:space="preserve">A.. Liver inﬂammation during monocrotaline hepatotoxicity</w:t>
      </w:r>
      <w:r>
        <w:t>[</w:t>
      </w:r>
      <w:r>
        <w:t xml:space="preserve">J</w:t>
      </w:r>
      <w:r>
        <w:t>]</w:t>
      </w:r>
      <w:r>
        <w:t xml:space="preserve">. </w:t>
      </w:r>
      <w:r>
        <w:t>Toxicology </w:t>
      </w:r>
      <w:r>
        <w:t>190</w:t>
      </w:r>
      <w:r>
        <w:t>(</w:t>
      </w:r>
      <w:r>
        <w:t>3</w:t>
      </w:r>
      <w:r>
        <w:t>)</w:t>
      </w:r>
      <w:r>
        <w:t>:</w:t>
      </w:r>
      <w:r>
        <w:t> </w:t>
      </w:r>
      <w:r>
        <w:t>155–169.</w:t>
      </w:r>
    </w:p>
    <w:p w:rsidR="0018722C">
      <w:pPr>
        <w:pStyle w:val="ab"/>
        <w:topLinePunct/>
        <w:ind w:left="200" w:hangingChars="200" w:hanging="200"/>
      </w:pPr>
      <w:r>
        <w:t>[</w:t>
      </w:r>
      <w:r>
        <w:t xml:space="preserve">18</w:t>
      </w:r>
      <w:r>
        <w:t>]</w:t>
      </w:r>
      <w:r w:rsidRPr="00281126">
        <w:t xml:space="preserve"> </w:t>
      </w:r>
      <w:r/>
      <w:r>
        <w:t>DeLeve LD, MsCuskey RS, </w:t>
      </w:r>
      <w:r>
        <w:t>Wang </w:t>
      </w:r>
      <w:r>
        <w:t xml:space="preserve">X,</w:t>
      </w:r>
      <w:r>
        <w:t xml:space="preserve"> </w:t>
      </w:r>
      <w:r>
        <w:t xml:space="preserve">et al. Characterization of a reproducible rat model of hepatic venoocclusive disease</w:t>
      </w:r>
      <w:r>
        <w:t>[</w:t>
      </w:r>
      <w:r>
        <w:t xml:space="preserve">J</w:t>
      </w:r>
      <w:r>
        <w:t>]</w:t>
      </w:r>
      <w:r>
        <w:t xml:space="preserve">. </w:t>
      </w:r>
      <w:r>
        <w:t>Hepatology. </w:t>
      </w:r>
      <w:r>
        <w:t>1999, 29</w:t>
      </w:r>
      <w:r>
        <w:t>(</w:t>
      </w:r>
      <w:r>
        <w:t>6</w:t>
      </w:r>
      <w:r>
        <w:t>)</w:t>
      </w:r>
      <w:r>
        <w:t>:</w:t>
      </w:r>
      <w:r>
        <w:t> </w:t>
      </w:r>
      <w:r>
        <w:t>1779–1791.</w:t>
      </w:r>
    </w:p>
    <w:p w:rsidR="0018722C">
      <w:pPr>
        <w:pStyle w:val="ab"/>
        <w:topLinePunct/>
        <w:ind w:left="200" w:hangingChars="200" w:hanging="200"/>
      </w:pPr>
      <w:r>
        <w:t>[</w:t>
      </w:r>
      <w:r>
        <w:t xml:space="preserve">19</w:t>
      </w:r>
      <w:r>
        <w:t>]</w:t>
      </w:r>
      <w:r w:rsidRPr="00281126">
        <w:t xml:space="preserve"> </w:t>
      </w:r>
      <w:r/>
      <w:r>
        <w:t>Copple BL, Rondelli CM, Maddox </w:t>
      </w:r>
      <w:r>
        <w:t xml:space="preserve">JF,</w:t>
      </w:r>
      <w:r>
        <w:t xml:space="preserve"> </w:t>
      </w:r>
      <w:r>
        <w:t xml:space="preserve">et </w:t>
      </w:r>
      <w:r>
        <w:t>al. Modes of cell death in rat liver after monocrotaline exposure</w:t>
      </w:r>
      <w:r>
        <w:t>[</w:t>
      </w:r>
      <w:r>
        <w:t xml:space="preserve">J</w:t>
      </w:r>
      <w:r>
        <w:t>]</w:t>
      </w:r>
      <w:r>
        <w:t xml:space="preserve">. </w:t>
      </w:r>
      <w:r>
        <w:t>Toxicol. </w:t>
      </w:r>
      <w:r>
        <w:t>Sci. 2004,</w:t>
      </w:r>
      <w:r>
        <w:t> </w:t>
      </w:r>
      <w:r>
        <w:t>77</w:t>
      </w:r>
      <w:r>
        <w:t>(</w:t>
      </w:r>
      <w:r>
        <w:t>1</w:t>
      </w:r>
      <w:r>
        <w:t>)</w:t>
      </w:r>
      <w:r>
        <w:t xml:space="preserve">:</w:t>
      </w:r>
      <w:r>
        <w:t xml:space="preserve"> </w:t>
      </w:r>
      <w:r>
        <w:t>172–182.</w:t>
      </w:r>
    </w:p>
    <w:p w:rsidR="0018722C">
      <w:pPr>
        <w:pStyle w:val="ab"/>
        <w:topLinePunct/>
        <w:ind w:left="200" w:hangingChars="200" w:hanging="200"/>
      </w:pPr>
      <w:r>
        <w:t>[</w:t>
      </w:r>
      <w:r>
        <w:t xml:space="preserve">20</w:t>
      </w:r>
      <w:r>
        <w:t>]</w:t>
      </w:r>
      <w:r w:rsidRPr="00281126">
        <w:t xml:space="preserve"> </w:t>
      </w:r>
      <w:r/>
      <w:r>
        <w:t>Reid MJ, LaméMW, Morin D, et al. Involvement of cytochrome P450 3A in the metabolism and covalent binding of 14 C-monocrotaline in rat liver microsomes</w:t>
      </w:r>
      <w:r>
        <w:t>[</w:t>
      </w:r>
      <w:r>
        <w:t xml:space="preserve">J</w:t>
      </w:r>
      <w:r>
        <w:t>]</w:t>
      </w:r>
      <w:r>
        <w:t xml:space="preserve">. J. Biochem. Mol. </w:t>
      </w:r>
      <w:r>
        <w:t>Toxicol. </w:t>
      </w:r>
      <w:r>
        <w:t>1998, 12</w:t>
      </w:r>
      <w:r>
        <w:t>(</w:t>
      </w:r>
      <w:r>
        <w:t>3</w:t>
      </w:r>
      <w:r>
        <w:t>)</w:t>
      </w:r>
      <w:r>
        <w:t>: 157–166.</w:t>
      </w:r>
    </w:p>
    <w:p w:rsidR="0018722C">
      <w:pPr>
        <w:pStyle w:val="ab"/>
        <w:topLinePunct/>
        <w:ind w:left="200" w:hangingChars="200" w:hanging="200"/>
      </w:pPr>
      <w:r>
        <w:t xml:space="preserve">[</w:t>
      </w:r>
      <w:r>
        <w:t xml:space="preserve">21</w:t>
      </w:r>
      <w:r>
        <w:t xml:space="preserve">]</w:t>
      </w:r>
      <w:r w:rsidRPr="00281126">
        <w:t xml:space="preserve"> </w:t>
      </w:r>
      <w:r/>
      <w:r>
        <w:t xml:space="preserve">Min gatto </w:t>
      </w:r>
      <w:r>
        <w:t xml:space="preserve">FE</w:t>
      </w:r>
      <w:r>
        <w:t xml:space="preserve">, Dorta DJ, dos Santos AB, et</w:t>
      </w:r>
      <w:r>
        <w:t xml:space="preserve"> </w:t>
      </w:r>
      <w:r>
        <w:t xml:space="preserve">al.</w:t>
      </w:r>
      <w:r>
        <w:t xml:space="preserve"> </w:t>
      </w:r>
      <w:r>
        <w:t xml:space="preserve">Dehydromono</w:t>
      </w:r>
      <w:r>
        <w:t xml:space="preserve">crotaline</w:t>
      </w:r>
      <w:r>
        <w:t xml:space="preserve"> </w:t>
      </w:r>
      <w:r>
        <w:t xml:space="preserve">inhibits</w:t>
      </w:r>
      <w:r>
        <w:t xml:space="preserve"> </w:t>
      </w:r>
      <w:r>
        <w:t xml:space="preserve">mitochondrial complex I. A potential mechanism accounting f or hepatot oxicity of monocrotaline</w:t>
      </w:r>
      <w:r>
        <w:t xml:space="preserve">[</w:t>
      </w:r>
      <w:r>
        <w:t xml:space="preserve">J</w:t>
      </w:r>
      <w:r>
        <w:t xml:space="preserve">]</w:t>
      </w:r>
      <w:r>
        <w:t xml:space="preserve">. </w:t>
      </w:r>
      <w:r>
        <w:t xml:space="preserve">Toxicon. </w:t>
      </w:r>
      <w:r>
        <w:t xml:space="preserve">2007, 50 </w:t>
      </w:r>
      <w:r>
        <w:t xml:space="preserve">(</w:t>
      </w:r>
      <w:r>
        <w:t xml:space="preserve">5</w:t>
      </w:r>
      <w:r>
        <w:t xml:space="preserve">)</w:t>
      </w:r>
      <w:r>
        <w:t xml:space="preserve">: 724-730.</w:t>
      </w:r>
    </w:p>
    <w:p w:rsidR="0018722C">
      <w:pPr>
        <w:pStyle w:val="ab"/>
        <w:topLinePunct/>
        <w:ind w:left="200" w:hangingChars="200" w:hanging="200"/>
      </w:pPr>
      <w:r>
        <w:t>[</w:t>
      </w:r>
      <w:r>
        <w:t xml:space="preserve">22</w:t>
      </w:r>
      <w:r>
        <w:t>]</w:t>
      </w:r>
      <w:r w:rsidRPr="00281126">
        <w:t xml:space="preserve"> </w:t>
      </w:r>
      <w:r/>
      <w:r>
        <w:t>McGarry JD, Brown </w:t>
      </w:r>
      <w:r>
        <w:t>NF. </w:t>
      </w:r>
      <w:r>
        <w:t>The mitochondrial carnitine palmitoyltransferase system. From concept to molecular analysis</w:t>
      </w:r>
      <w:r>
        <w:t>[</w:t>
      </w:r>
      <w:r>
        <w:t>J</w:t>
      </w:r>
      <w:r>
        <w:t>]</w:t>
      </w:r>
      <w:r>
        <w:t>. Eur J Biochem. 1997,</w:t>
      </w:r>
      <w:r>
        <w:t> </w:t>
      </w:r>
      <w:r>
        <w:t>244</w:t>
      </w:r>
      <w:r>
        <w:t>(</w:t>
      </w:r>
      <w:r>
        <w:t>1</w:t>
      </w:r>
      <w:r>
        <w:t>)</w:t>
      </w:r>
      <w:r>
        <w:t xml:space="preserve">:</w:t>
      </w:r>
      <w:r>
        <w:t xml:space="preserve"> </w:t>
      </w:r>
      <w:r>
        <w:t>1–14.</w:t>
      </w:r>
    </w:p>
    <w:p w:rsidR="0018722C">
      <w:pPr>
        <w:pStyle w:val="ab"/>
        <w:topLinePunct/>
        <w:ind w:left="200" w:hangingChars="200" w:hanging="200"/>
      </w:pPr>
      <w:r>
        <w:t xml:space="preserve">[</w:t>
      </w:r>
      <w:r>
        <w:t xml:space="preserve">23</w:t>
      </w:r>
      <w:r>
        <w:t xml:space="preserve">]</w:t>
      </w:r>
      <w:r w:rsidRPr="00281126">
        <w:t xml:space="preserve"> </w:t>
      </w:r>
      <w:r/>
      <w:r>
        <w:t xml:space="preserve">Mandarino </w:t>
      </w:r>
      <w:r>
        <w:t xml:space="preserve">L, Tsalikian </w:t>
      </w:r>
      <w:r>
        <w:t xml:space="preserve">E, Bartold S, et al. Mechanism of hyperglycemia and response to treatment with an inhibitor of fatty acid oxidation in a patient with insulin resistance due to antiinsulin receptor antibodies</w:t>
      </w:r>
      <w:r>
        <w:t xml:space="preserve">[</w:t>
      </w:r>
      <w:r>
        <w:t xml:space="preserve">J</w:t>
      </w:r>
      <w:r>
        <w:t xml:space="preserve">]</w:t>
      </w:r>
      <w:r>
        <w:t xml:space="preserve">. J Clin Endocrinol</w:t>
      </w:r>
      <w:r>
        <w:t xml:space="preserve"> Metab. </w:t>
      </w:r>
      <w:r>
        <w:t xml:space="preserve">1984, 59</w:t>
      </w:r>
      <w:r>
        <w:t xml:space="preserve">(</w:t>
      </w:r>
      <w:r>
        <w:rPr>
          <w:sz w:val="21"/>
        </w:rPr>
        <w:t xml:space="preserve">4</w:t>
      </w:r>
      <w:r>
        <w:t xml:space="preserve">)</w:t>
      </w:r>
      <w:r>
        <w:t xml:space="preserve">: 658–664. </w:t>
      </w:r>
      <w:r>
        <w:t xml:space="preserve">[</w:t>
      </w:r>
      <w:r>
        <w:rPr>
          <w:sz w:val="21"/>
        </w:rPr>
        <w:t xml:space="preserve">24</w:t>
      </w:r>
      <w:r>
        <w:t xml:space="preserve">]</w:t>
      </w:r>
      <w:r>
        <w:t xml:space="preserve"> </w:t>
      </w:r>
      <w:r/>
      <w:r>
        <w:t xml:space="preserve">Ratheiser K, Schneeweiss B, </w:t>
      </w:r>
      <w:r>
        <w:t xml:space="preserve">Waldhäusl </w:t>
      </w:r>
      <w:r>
        <w:t xml:space="preserve">W, </w:t>
      </w:r>
      <w:r>
        <w:t xml:space="preserve">et al. Inhibition by etomoxir of carnitine palmitoyltransferase I reduces hepatic glucose production and plasma lipids</w:t>
      </w:r>
      <w:r>
        <w:t xml:space="preserve"> </w:t>
      </w:r>
      <w:r>
        <w:t xml:space="preserve">in</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N</w:t>
      </w:r>
      <w:r>
        <w:rPr>
          <w:rFonts w:cstheme="minorBidi" w:hAnsiTheme="minorHAnsi" w:eastAsiaTheme="minorHAnsi" w:asciiTheme="minorHAnsi" w:ascii="Times New Roman" w:hAnsi="Times New Roman"/>
        </w:rPr>
        <w:t>on-insulin-dependent diabetes mellitus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Metabolism 1991, 40</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11</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:1185–1190. </w:t>
      </w:r>
      <w:r>
        <w:rPr>
          <w:rFonts w:cstheme="minorBidi" w:hAnsiTheme="minorHAnsi" w:eastAsiaTheme="minorHAnsi" w:asciiTheme="minorHAnsi" w:ascii="Times New Roman" w:hAnsi="Times New Roman"/>
          <w:vertAlign w:val="superscript"/>
        </w:rPr>
        <w:t xml:space="preserve">[</w:t>
      </w:r>
      <w:r>
        <w:rPr>
          <w:rFonts w:cstheme="minorBidi" w:hAnsiTheme="minorHAnsi" w:eastAsiaTheme="minorHAnsi" w:asciiTheme="minorHAnsi" w:ascii="Times New Roman" w:hAnsi="Times New Roman"/>
          <w:vertAlign w:val="superscript"/>
        </w:rPr>
        <w:t xml:space="preserve">25</w:t>
      </w:r>
      <w:r>
        <w:rPr>
          <w:rFonts w:cstheme="minorBidi" w:hAnsiTheme="minorHAnsi" w:eastAsiaTheme="minorHAnsi" w:asciiTheme="minorHAnsi" w:ascii="Times New Roman" w:hAnsi="Times New Roman"/>
          <w:vertAlign w:val="superscript"/>
        </w:rPr>
        <w:t xml:space="preserve">]</w:t>
      </w:r>
      <w:r>
        <w:rPr>
          <w:rFonts w:cstheme="minorBidi" w:hAnsiTheme="minorHAnsi" w:eastAsiaTheme="minorHAnsi" w:asciiTheme="minorHAnsi" w:ascii="Times New Roman" w:hAnsi="Times New Roman"/>
        </w:rPr>
        <w:t xml:space="preserve">Hübinger A, Knode O, Susanto F, et al. </w:t>
      </w:r>
      <w:r w:rsidR="001852F3">
        <w:rPr>
          <w:rFonts w:cstheme="minorBidi" w:hAnsiTheme="minorHAnsi" w:eastAsiaTheme="minorHAnsi" w:asciiTheme="minorHAnsi" w:ascii="Times New Roman" w:hAnsi="Times New Roman"/>
        </w:rPr>
        <w:t xml:space="preserve">Effects of the carnitine-acyltransferase inhibito</w:t>
      </w:r>
      <w:r w:rsidR="001852F3">
        <w:rPr>
          <w:rFonts w:cstheme="minorBidi" w:hAnsiTheme="minorHAnsi" w:eastAsiaTheme="minorHAnsi" w:asciiTheme="minorHAnsi" w:ascii="Times New Roman" w:hAnsi="Times New Roman"/>
        </w:rPr>
        <w:t>r</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E</w:t>
      </w:r>
      <w:r>
        <w:rPr>
          <w:rFonts w:cstheme="minorBidi" w:hAnsiTheme="minorHAnsi" w:eastAsiaTheme="minorHAnsi" w:asciiTheme="minorHAnsi" w:ascii="Times New Roman" w:hAnsi="Times New Roman"/>
        </w:rPr>
        <w:t>tomoxir on insulin sensitivity, energy expenditure and substrate oxidation in NIDDM</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Horm Metab Res 1997, 29</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9</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:436–439.</w:t>
      </w:r>
    </w:p>
    <w:p w:rsidR="0018722C">
      <w:pPr>
        <w:pStyle w:val="ab"/>
        <w:topLinePunct/>
        <w:ind w:left="200" w:hangingChars="200" w:hanging="200"/>
      </w:pP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26</w:t>
      </w:r>
      <w:r>
        <w:rPr>
          <w:rFonts w:cstheme="minorBidi" w:hAnsiTheme="minorHAnsi" w:eastAsiaTheme="minorHAnsi" w:asciiTheme="minorHAnsi" w:ascii="Times New Roman" w:hAnsi="Times New Roman"/>
        </w:rPr>
        <w:t xml:space="preserve">]</w:t>
      </w:r>
      <w:r w:rsidRPr="00281126">
        <w:t xml:space="preserve"> </w:t>
      </w:r>
      <w:r>
        <w:rPr>
          <w:rFonts w:cstheme="minorBidi" w:hAnsiTheme="minorHAnsi" w:eastAsiaTheme="minorHAnsi" w:asciiTheme="minorHAnsi" w:ascii="Times New Roman" w:hAnsi="Times New Roman"/>
        </w:rPr>
        <w:t xml:space="preserve">Bremer J. Carnitine-metabolism and functions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Physiol Rev. 1983, 63</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4</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1420–1480. </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27</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w:t>
      </w:r>
      <w:r>
        <w:rPr>
          <w:rFonts w:cstheme="minorBidi" w:hAnsiTheme="minorHAnsi" w:eastAsiaTheme="minorHAnsi" w:asciiTheme="minorHAnsi" w:ascii="Times New Roman" w:hAnsi="Times New Roman"/>
        </w:rPr>
        <w:t xml:space="preserve">Harrison D, Griendling KK, Landmesser U, et al. Role of oxidative stress in atherosclerosis</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J</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Am J Cardiol. 2003, 91</w:t>
      </w:r>
      <w:r>
        <w:rPr>
          <w:rFonts w:cstheme="minorBidi" w:hAnsiTheme="minorHAnsi" w:eastAsiaTheme="minorHAnsi" w:asciiTheme="minorHAnsi" w:ascii="Times New Roman" w:hAnsi="Times New Roman"/>
        </w:rPr>
        <w:t xml:space="preserve">(</w:t>
      </w:r>
      <w:r>
        <w:rPr>
          <w:kern w:val="2"/>
          <w:sz w:val="21"/>
          <w:szCs w:val="22"/>
          <w:rFonts w:cstheme="minorBidi" w:hAnsiTheme="minorHAnsi" w:eastAsiaTheme="minorHAnsi" w:asciiTheme="minorHAnsi" w:ascii="Times New Roman" w:hAnsi="Times New Roman"/>
        </w:rPr>
        <w:t xml:space="preserve">3A</w:t>
      </w:r>
      <w:r>
        <w:rPr>
          <w:rFonts w:cstheme="minorBidi" w:hAnsiTheme="minorHAnsi" w:eastAsiaTheme="minorHAnsi" w:asciiTheme="minorHAnsi" w:ascii="Times New Roman" w:hAnsi="Times New Roman"/>
        </w:rPr>
        <w:t xml:space="preserve">)</w:t>
      </w:r>
      <w:r>
        <w:rPr>
          <w:rFonts w:cstheme="minorBidi" w:hAnsiTheme="minorHAnsi" w:eastAsiaTheme="minorHAnsi" w:asciiTheme="minorHAnsi" w:ascii="Times New Roman" w:hAnsi="Times New Roman"/>
        </w:rPr>
        <w:t xml:space="preserve">: 7A-11A.</w:t>
      </w:r>
    </w:p>
    <w:p w:rsidR="0018722C">
      <w:pPr>
        <w:pStyle w:val="ab"/>
        <w:topLinePunct/>
        <w:ind w:left="200" w:hangingChars="200" w:hanging="200"/>
      </w:pPr>
      <w:r>
        <w:t>[</w:t>
      </w:r>
      <w:r>
        <w:t xml:space="preserve">28</w:t>
      </w:r>
      <w:r>
        <w:t>]</w:t>
      </w:r>
      <w:r w:rsidRPr="00281126">
        <w:t xml:space="preserve"> </w:t>
      </w:r>
      <w:r/>
      <w:r>
        <w:t>Redout EM, </w:t>
      </w:r>
      <w:r>
        <w:t>Wagner </w:t>
      </w:r>
      <w:r>
        <w:t>MJ, Zuidwijk MJ, et al. Right-ventricular failure is associated with increased mitochondrial complex II activity and production of reactive oxygen species</w:t>
      </w:r>
      <w:r>
        <w:t>[</w:t>
      </w:r>
      <w:r>
        <w:t>J</w:t>
      </w:r>
      <w:r>
        <w:t>]</w:t>
      </w:r>
      <w:r>
        <w:t>. Cardiovasc Res. 2007, 75</w:t>
      </w:r>
      <w:r>
        <w:t>(</w:t>
      </w:r>
      <w:r>
        <w:t>4</w:t>
      </w:r>
      <w:r>
        <w:t>)</w:t>
      </w:r>
      <w:r>
        <w:t>:</w:t>
      </w:r>
      <w:r>
        <w:t> </w:t>
      </w:r>
      <w:r>
        <w:t>770-781.</w:t>
      </w:r>
    </w:p>
    <w:p w:rsidR="0018722C">
      <w:pPr>
        <w:pStyle w:val="ab"/>
        <w:topLinePunct/>
        <w:ind w:left="200" w:hangingChars="200" w:hanging="200"/>
      </w:pPr>
      <w:r>
        <w:t>[</w:t>
      </w:r>
      <w:r>
        <w:t xml:space="preserve">29</w:t>
      </w:r>
      <w:r>
        <w:t>]</w:t>
      </w:r>
      <w:r w:rsidRPr="00281126">
        <w:t xml:space="preserve"> </w:t>
      </w:r>
      <w:r/>
      <w:r>
        <w:t>Redout EM, van der </w:t>
      </w:r>
      <w:r>
        <w:t>Toorn </w:t>
      </w:r>
      <w:r>
        <w:t>A, Zuidwijk MJ, et al. Antioxidant treatment attenuates</w:t>
      </w:r>
      <w:r>
        <w:t> </w:t>
      </w:r>
      <w:r>
        <w:t>pulmonary arterial hypertension-induced heart failure</w:t>
      </w:r>
      <w:r>
        <w:t>[</w:t>
      </w:r>
      <w:r>
        <w:t>J</w:t>
      </w:r>
      <w:r>
        <w:t>]</w:t>
      </w:r>
      <w:r>
        <w:t>. Am J Physiol Heart Circ Physiol. 2010, 298</w:t>
      </w:r>
      <w:r>
        <w:t>(</w:t>
      </w:r>
      <w:r>
        <w:t>3</w:t>
      </w:r>
      <w:r>
        <w:t>)</w:t>
      </w:r>
      <w:r>
        <w:t>: H1038-H1047.</w:t>
      </w:r>
    </w:p>
    <w:p w:rsidR="0018722C">
      <w:pPr>
        <w:pStyle w:val="ab"/>
        <w:topLinePunct/>
        <w:ind w:left="200" w:hangingChars="200" w:hanging="200"/>
      </w:pPr>
      <w:r>
        <w:t>[</w:t>
      </w:r>
      <w:r>
        <w:t xml:space="preserve">30</w:t>
      </w:r>
      <w:r>
        <w:t>]</w:t>
      </w:r>
      <w:r w:rsidRPr="00281126">
        <w:t xml:space="preserve"> </w:t>
      </w:r>
      <w:r/>
      <w:r>
        <w:t>Weiland </w:t>
      </w:r>
      <w:r>
        <w:t>JE, Davis WB, Holter </w:t>
      </w:r>
      <w:r>
        <w:t xml:space="preserve">JF,</w:t>
      </w:r>
      <w:r>
        <w:t xml:space="preserve"> </w:t>
      </w:r>
      <w:r>
        <w:t xml:space="preserve">et </w:t>
      </w:r>
      <w:r>
        <w:t>al. Lung neutrophils in the adult respiratory distress syndrome</w:t>
      </w:r>
      <w:r>
        <w:t>[</w:t>
      </w:r>
      <w:r>
        <w:t>J</w:t>
      </w:r>
      <w:r>
        <w:t>]</w:t>
      </w:r>
      <w:r>
        <w:t>. Clinical and pathophysiologic significance. Am Rev Respir Dis. 1986, 133</w:t>
      </w:r>
      <w:r>
        <w:t>(</w:t>
      </w:r>
      <w:r>
        <w:t>2</w:t>
      </w:r>
      <w:r>
        <w:t>)</w:t>
      </w:r>
      <w:r>
        <w:t>: 218-225.</w:t>
      </w:r>
    </w:p>
    <w:p w:rsidR="0018722C">
      <w:pPr>
        <w:pStyle w:val="ab"/>
        <w:topLinePunct/>
        <w:ind w:left="200" w:hangingChars="200" w:hanging="200"/>
      </w:pPr>
      <w:r>
        <w:t>[</w:t>
      </w:r>
      <w:r>
        <w:t xml:space="preserve">31</w:t>
      </w:r>
      <w:r>
        <w:t>]</w:t>
      </w:r>
      <w:r w:rsidRPr="00281126">
        <w:t xml:space="preserve"> </w:t>
      </w:r>
      <w:r/>
      <w:r>
        <w:t>Adkins WK, </w:t>
      </w:r>
      <w:r>
        <w:t>Taylor </w:t>
      </w:r>
      <w:r>
        <w:t>AE. Role of xanthine oxidase and neutrophils in</w:t>
      </w:r>
      <w:r>
        <w:t> </w:t>
      </w:r>
      <w:r>
        <w:t>ischemia-reperfusion injury in rabbit lung</w:t>
      </w:r>
      <w:r>
        <w:t>[</w:t>
      </w:r>
      <w:r>
        <w:t>J</w:t>
      </w:r>
      <w:r>
        <w:t>]</w:t>
      </w:r>
      <w:r>
        <w:t>. J Appl Physiol 1990, 69</w:t>
      </w:r>
      <w:r>
        <w:t>(</w:t>
      </w:r>
      <w:r>
        <w:t>6</w:t>
      </w:r>
      <w:r>
        <w:t>)</w:t>
      </w:r>
      <w:r>
        <w:t>:</w:t>
      </w:r>
      <w:r>
        <w:t> </w:t>
      </w:r>
      <w:r>
        <w:t>2012-2018.</w:t>
      </w:r>
    </w:p>
    <w:p w:rsidR="0018722C">
      <w:pPr>
        <w:pStyle w:val="ab"/>
        <w:topLinePunct/>
        <w:ind w:left="200" w:hangingChars="200" w:hanging="200"/>
      </w:pPr>
      <w:r>
        <w:t xml:space="preserve">[</w:t>
      </w:r>
      <w:r>
        <w:t xml:space="preserve">32</w:t>
      </w:r>
      <w:r>
        <w:t xml:space="preserve">]</w:t>
      </w:r>
      <w:r w:rsidRPr="00281126">
        <w:t xml:space="preserve"> </w:t>
      </w:r>
      <w:r/>
      <w:r>
        <w:t xml:space="preserve">DeMarco </w:t>
      </w:r>
      <w:r>
        <w:t xml:space="preserve">VG, </w:t>
      </w:r>
      <w:r>
        <w:t xml:space="preserve">Habibi J, Whaley-Connell </w:t>
      </w:r>
      <w:r>
        <w:t xml:space="preserve">AT, </w:t>
      </w:r>
      <w:r>
        <w:t xml:space="preserve">et al. Oxidative stress contributes to pulmonary hypertension in the transgenic </w:t>
      </w:r>
      <w:r>
        <w:t xml:space="preserve">(</w:t>
      </w:r>
      <w:r>
        <w:rPr>
          <w:sz w:val="21"/>
        </w:rPr>
        <w:t xml:space="preserve">mRen2</w:t>
      </w:r>
      <w:r>
        <w:t xml:space="preserve">)</w:t>
      </w:r>
      <w:r w:rsidR="004B696B">
        <w:t xml:space="preserve"> </w:t>
      </w:r>
      <w:r>
        <w:t xml:space="preserve">27 rat</w:t>
      </w:r>
      <w:r>
        <w:t xml:space="preserve">[</w:t>
      </w:r>
      <w:r>
        <w:t xml:space="preserve">J</w:t>
      </w:r>
      <w:r>
        <w:t xml:space="preserve">]</w:t>
      </w:r>
      <w:r>
        <w:t xml:space="preserve">. Am J Physiol Heart Circ Physiol. 2008, 294</w:t>
      </w:r>
      <w:r>
        <w:t xml:space="preserve">(</w:t>
      </w:r>
      <w:r>
        <w:rPr>
          <w:sz w:val="21"/>
        </w:rPr>
        <w:t xml:space="preserve">6</w:t>
      </w:r>
      <w:r>
        <w:t xml:space="preserve">)</w:t>
      </w:r>
      <w:r>
        <w:t xml:space="preserve">: H2659-2668.</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Csiszar A, Labinskyy N, Olson S, et al. Resveratrol prevents monocrotaline-induced pulmonary hypertension in rats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Hypertension. 2009, 54</w:t>
      </w:r>
      <w:r>
        <w:rPr>
          <w:rFonts w:cstheme="minorBidi" w:hAnsiTheme="minorHAnsi" w:eastAsiaTheme="minorHAnsi" w:asciiTheme="minorHAnsi" w:ascii="Times New Roman"/>
        </w:rPr>
        <w:t>(</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668-675.</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34</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Grobe AC, Wells SM, Benavidez E, et al. Increased oxidative stress in lambs with increased pulmonary blood flow and pulmonary hypertension: role of NADPH oxidase and endothelial NO synthase</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Am J Physiol Lung Cell Mol Physiol. 2006, 290</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Pr>
          <w:rFonts w:cstheme="minorBidi" w:hAnsiTheme="minorHAnsi" w:eastAsiaTheme="minorHAnsi" w:asciiTheme="minorHAnsi" w:ascii="Times New Roman"/>
        </w:rPr>
        <w:t>: L1069-1077.</w:t>
      </w:r>
    </w:p>
    <w:p w:rsidR="0018722C">
      <w:pPr>
        <w:pStyle w:val="ab"/>
        <w:topLinePunct/>
        <w:ind w:left="200" w:hangingChars="200" w:hanging="200"/>
      </w:pPr>
      <w:hyperlink r:id="rId34">
        <w:r>
          <w:t>[</w:t>
        </w:r>
        <w:r>
          <w:t xml:space="preserve">35</w:t>
        </w:r>
        <w:r>
          <w:t>]</w:t>
        </w:r>
        <w:r w:rsidRPr="00281126">
          <w:t xml:space="preserve"> </w:t>
        </w:r>
        <w:r/>
        <w:r>
          <w:t>Demarco </w:t>
        </w:r>
        <w:r>
          <w:t>VG, </w:t>
        </w:r>
      </w:hyperlink>
      <w:hyperlink r:id="rId35">
        <w:r>
          <w:t>Whaley-Connell </w:t>
        </w:r>
        <w:r>
          <w:t>AT, </w:t>
        </w:r>
      </w:hyperlink>
      <w:hyperlink r:id="rId36">
        <w:r>
          <w:t>Sowers JR,</w:t>
        </w:r>
      </w:hyperlink>
      <w:r>
        <w:t xml:space="preserve"> et al.</w:t>
      </w:r>
      <w:r>
        <w:t xml:space="preserve"> </w:t>
      </w:r>
      <w:r>
        <w:t xml:space="preserve">Contribution of oxidative stress to pulmonary arterial hypertension</w:t>
      </w:r>
      <w:r>
        <w:t>[</w:t>
      </w:r>
      <w:r>
        <w:t xml:space="preserve">J</w:t>
      </w:r>
      <w:r>
        <w:t>]</w:t>
      </w:r>
      <w:r>
        <w:t xml:space="preserve">. </w:t>
      </w:r>
      <w:hyperlink r:id="rId37">
        <w:r>
          <w:t>World </w:t>
        </w:r>
        <w:r>
          <w:t>J Cardiol. </w:t>
        </w:r>
      </w:hyperlink>
      <w:r>
        <w:t>2010, 2</w:t>
      </w:r>
      <w:r>
        <w:t>(</w:t>
      </w:r>
      <w:r>
        <w:t>10</w:t>
      </w:r>
      <w:r>
        <w:t>)</w:t>
      </w:r>
      <w:r>
        <w:t>:</w:t>
      </w:r>
      <w:r>
        <w:t> </w:t>
      </w:r>
      <w:r>
        <w:t>316-324.</w:t>
      </w:r>
    </w:p>
    <w:p w:rsidR="0018722C">
      <w:pPr>
        <w:pStyle w:val="ab"/>
        <w:topLinePunct/>
        <w:ind w:left="200" w:hangingChars="200" w:hanging="200"/>
      </w:pPr>
      <w:r>
        <w:t>[</w:t>
      </w:r>
      <w:r>
        <w:t xml:space="preserve">36</w:t>
      </w:r>
      <w:r>
        <w:t>]</w:t>
      </w:r>
      <w:r w:rsidRPr="00281126">
        <w:t xml:space="preserve"> </w:t>
      </w:r>
      <w:r/>
      <w:r>
        <w:t>DeBerardinis RJ. Is cancer a disease of abnormal cellular metabolism</w:t>
      </w:r>
      <w:r/>
      <w:r/>
      <w:r w:rsidR="001852F3">
        <w:t xml:space="preserve">New</w:t>
      </w:r>
      <w:r w:rsidR="001852F3">
        <w:t xml:space="preserve">angles</w:t>
      </w:r>
      <w:r w:rsidR="001852F3">
        <w:t xml:space="preserve">on</w:t>
      </w:r>
      <w:r w:rsidR="001852F3">
        <w:t xml:space="preserve">an</w:t>
      </w:r>
      <w:r w:rsidR="001852F3">
        <w:t xml:space="preserve">old</w:t>
      </w:r>
      <w:r w:rsidR="001852F3">
        <w:t xml:space="preserve">idea</w:t>
      </w:r>
      <w:r>
        <w:t>[</w:t>
      </w:r>
      <w:r>
        <w:t>J</w:t>
      </w:r>
      <w:r>
        <w:t>]</w:t>
      </w:r>
      <w:r>
        <w:t>. Genet</w:t>
      </w:r>
      <w:r w:rsidR="001852F3">
        <w:t xml:space="preserve">Med. 2008, 10</w:t>
      </w:r>
      <w:r>
        <w:t>(</w:t>
      </w:r>
      <w:r>
        <w:t>11</w:t>
      </w:r>
      <w:r>
        <w:t>)</w:t>
      </w:r>
      <w:r>
        <w:t>:</w:t>
      </w:r>
      <w:r>
        <w:t> </w:t>
      </w:r>
      <w:r>
        <w:t>767-777.</w:t>
      </w:r>
    </w:p>
    <w:p w:rsidR="0018722C">
      <w:pPr>
        <w:pStyle w:val="ab"/>
        <w:topLinePunct/>
        <w:ind w:left="200" w:hangingChars="200" w:hanging="200"/>
      </w:pPr>
      <w:r>
        <w:t>[</w:t>
      </w:r>
      <w:r>
        <w:t xml:space="preserve">37</w:t>
      </w:r>
      <w:r>
        <w:t>]</w:t>
      </w:r>
      <w:r w:rsidRPr="00281126">
        <w:t xml:space="preserve"> </w:t>
      </w:r>
      <w:r/>
      <w:r>
        <w:t>Vander </w:t>
      </w:r>
      <w:r>
        <w:t>Heiden </w:t>
      </w:r>
      <w:r>
        <w:t>MG, </w:t>
      </w:r>
      <w:r>
        <w:t>LC </w:t>
      </w:r>
      <w:r>
        <w:t>Cantley CB Thompson. Understanding the </w:t>
      </w:r>
      <w:r>
        <w:t>Warburg </w:t>
      </w:r>
      <w:r>
        <w:t>effect: the metabolic requirements of cell proliferation</w:t>
      </w:r>
      <w:r>
        <w:t>[</w:t>
      </w:r>
      <w:r>
        <w:t>J</w:t>
      </w:r>
      <w:r>
        <w:t>]</w:t>
      </w:r>
      <w:r>
        <w:t>. Science. 2009, 324</w:t>
      </w:r>
      <w:r>
        <w:t>(</w:t>
      </w:r>
      <w:r>
        <w:t>5930</w:t>
      </w:r>
      <w:r>
        <w:t>)</w:t>
      </w:r>
      <w:r>
        <w:t>:</w:t>
      </w:r>
      <w:r>
        <w:t> </w:t>
      </w:r>
      <w:r>
        <w:t>1029-1033.</w:t>
      </w:r>
    </w:p>
    <w:p w:rsidR="0018722C">
      <w:pPr>
        <w:pStyle w:val="ab"/>
        <w:topLinePunct/>
        <w:ind w:left="200" w:hangingChars="200" w:hanging="200"/>
      </w:pPr>
      <w:r>
        <w:t>[</w:t>
      </w:r>
      <w:r>
        <w:t xml:space="preserve">38</w:t>
      </w:r>
      <w:r>
        <w:t>]</w:t>
      </w:r>
      <w:r w:rsidRPr="00281126">
        <w:t xml:space="preserve"> </w:t>
      </w:r>
      <w:r/>
      <w:r>
        <w:t>Robey RB, Hay N. Mitochondrial hexokinases: guardians of the </w:t>
      </w:r>
      <w:r>
        <w:t>mitochondria</w:t>
      </w:r>
      <w:r>
        <w:t>[</w:t>
      </w:r>
      <w:r>
        <w:rPr>
          <w:spacing w:val="-4"/>
          <w:sz w:val="21"/>
        </w:rPr>
        <w:t>J</w:t>
      </w:r>
      <w:r>
        <w:t>]</w:t>
      </w:r>
      <w:r>
        <w:t xml:space="preserve">.</w:t>
      </w:r>
      <w:r>
        <w:t xml:space="preserve"> </w:t>
      </w:r>
      <w:r>
        <w:t>Cell</w:t>
      </w:r>
      <w:r>
        <w:t> </w:t>
      </w:r>
      <w:r>
        <w:t xml:space="preserve">Cycle.</w:t>
      </w:r>
      <w:r>
        <w:t xml:space="preserve"> </w:t>
      </w:r>
      <w:r/>
      <w:r>
        <w:rPr>
          <w:rFonts w:cstheme="minorBidi" w:hAnsiTheme="minorHAnsi" w:eastAsiaTheme="minorHAnsi" w:asciiTheme="minorHAnsi" w:ascii="Times New Roman"/>
        </w:rPr>
        <w:t>2005, 4</w:t>
      </w:r>
      <w:r>
        <w:rPr>
          <w:rFonts w:cstheme="minorBidi" w:hAnsiTheme="minorHAnsi" w:eastAsiaTheme="minorHAnsi" w:asciiTheme="minorHAnsi" w:ascii="Times New Roman"/>
        </w:rPr>
        <w:t>(</w:t>
      </w:r>
      <w:r>
        <w:rPr>
          <w:rFonts w:cstheme="minorBidi" w:hAnsiTheme="minorHAnsi" w:eastAsiaTheme="minorHAnsi" w:asciiTheme="minorHAnsi" w:ascii="Times New Roman"/>
        </w:rPr>
        <w:t>5</w:t>
      </w:r>
      <w:r>
        <w:rPr>
          <w:rFonts w:cstheme="minorBidi" w:hAnsiTheme="minorHAnsi" w:eastAsiaTheme="minorHAnsi" w:asciiTheme="minorHAnsi" w:ascii="Times New Roman"/>
        </w:rPr>
        <w:t>)</w:t>
      </w:r>
      <w:r>
        <w:rPr>
          <w:rFonts w:cstheme="minorBidi" w:hAnsiTheme="minorHAnsi" w:eastAsiaTheme="minorHAnsi" w:asciiTheme="minorHAnsi" w:ascii="Times New Roman"/>
        </w:rPr>
        <w:t>: 654-658.</w:t>
      </w:r>
    </w:p>
    <w:p w:rsidR="0018722C">
      <w:pPr>
        <w:pStyle w:val="ab"/>
        <w:topLinePunct/>
        <w:ind w:left="200" w:hangingChars="200" w:hanging="200"/>
      </w:pPr>
      <w:r>
        <w:t>[</w:t>
      </w:r>
      <w:r>
        <w:t xml:space="preserve">39</w:t>
      </w:r>
      <w:r>
        <w:t>]</w:t>
      </w:r>
      <w:r w:rsidRPr="00281126">
        <w:t xml:space="preserve"> </w:t>
      </w:r>
      <w:r/>
      <w:r>
        <w:t>Rai PR, Cool CD, King JAC, et al. The cancer paradigm of severe pulmonary</w:t>
      </w:r>
      <w:r>
        <w:t> </w:t>
      </w:r>
      <w:r>
        <w:t>arterial hypertension</w:t>
      </w:r>
      <w:r>
        <w:t>[</w:t>
      </w:r>
      <w:r>
        <w:t>J</w:t>
      </w:r>
      <w:r>
        <w:t>]</w:t>
      </w:r>
      <w:r>
        <w:t>. Am J Respir Crit Care Med. 2008, 178</w:t>
      </w:r>
      <w:r>
        <w:t>(</w:t>
      </w:r>
      <w:r>
        <w:t>6</w:t>
      </w:r>
      <w:r>
        <w:t>)</w:t>
      </w:r>
      <w:r>
        <w:t>:</w:t>
      </w:r>
      <w:r>
        <w:t> </w:t>
      </w:r>
      <w:r>
        <w:t>558–564.</w:t>
      </w:r>
    </w:p>
    <w:p w:rsidR="0018722C">
      <w:pPr>
        <w:pStyle w:val="ab"/>
        <w:topLinePunct/>
        <w:ind w:left="200" w:hangingChars="200" w:hanging="200"/>
      </w:pPr>
      <w:r>
        <w:t>[</w:t>
      </w:r>
      <w:r>
        <w:t xml:space="preserve">40</w:t>
      </w:r>
      <w:r>
        <w:t>]</w:t>
      </w:r>
      <w:r w:rsidRPr="00281126">
        <w:t xml:space="preserve"> </w:t>
      </w:r>
      <w:r/>
      <w:r>
        <w:t>Randle PJ. Regulatory interactions between lipids and carbohydrates: The glucose fatty</w:t>
      </w:r>
      <w:r>
        <w:t> </w:t>
      </w:r>
      <w:r>
        <w:t>acid cycle after 35 years</w:t>
      </w:r>
      <w:r>
        <w:t>[</w:t>
      </w:r>
      <w:r>
        <w:t xml:space="preserve">J</w:t>
      </w:r>
      <w:r>
        <w:t>]</w:t>
      </w:r>
      <w:r>
        <w:t xml:space="preserve">. Diabetes Metab </w:t>
      </w:r>
      <w:r>
        <w:t>Rev. </w:t>
      </w:r>
      <w:r>
        <w:t>1998, 14</w:t>
      </w:r>
      <w:r>
        <w:t>(</w:t>
      </w:r>
      <w:r>
        <w:t>4</w:t>
      </w:r>
      <w:r>
        <w:t>)</w:t>
      </w:r>
      <w:r>
        <w:t>:</w:t>
      </w:r>
      <w:r>
        <w:t> </w:t>
      </w:r>
      <w:r>
        <w:t>263–283.</w:t>
      </w:r>
    </w:p>
    <w:p w:rsidR="0018722C">
      <w:pPr>
        <w:pStyle w:val="ab"/>
        <w:topLinePunct/>
        <w:ind w:left="200" w:hangingChars="200" w:hanging="200"/>
      </w:pPr>
      <w:r>
        <w:t>[</w:t>
      </w:r>
      <w:r>
        <w:t xml:space="preserve">41</w:t>
      </w:r>
      <w:r>
        <w:t>]</w:t>
      </w:r>
      <w:r w:rsidRPr="00281126">
        <w:t xml:space="preserve"> </w:t>
      </w:r>
      <w:r/>
      <w:r>
        <w:t>Gao </w:t>
      </w:r>
      <w:r>
        <w:t>P, </w:t>
      </w:r>
      <w:r>
        <w:t>Tchernyshyov </w:t>
      </w:r>
      <w:r>
        <w:t>I, Chang TC, et al. c-Myc suppression of miR-23a</w:t>
      </w:r>
      <w:r>
        <w:t>/</w:t>
      </w:r>
      <w:r>
        <w:t>b enhances mitochondrial glutaminase expression and glutamine metabolism. Nature. 2009, 458</w:t>
      </w:r>
      <w:r>
        <w:t>(</w:t>
      </w:r>
      <w:r>
        <w:t>7239</w:t>
      </w:r>
      <w:r>
        <w:t>)</w:t>
      </w:r>
      <w:r>
        <w:t xml:space="preserve">:</w:t>
      </w:r>
      <w:r>
        <w:t xml:space="preserve"> </w:t>
      </w:r>
      <w:r>
        <w:t>762–765.</w:t>
      </w:r>
    </w:p>
    <w:p w:rsidR="0018722C">
      <w:pPr>
        <w:pStyle w:val="ab"/>
        <w:topLinePunct/>
        <w:ind w:left="200" w:hangingChars="200" w:hanging="200"/>
      </w:pPr>
      <w:bookmarkStart w:id="260467" w:name="_cwCmt5"/>
      <w:hyperlink r:id="rId38">
        <w:r>
          <w:t>[</w:t>
        </w:r>
        <w:r>
          <w:t xml:space="preserve">42</w:t>
        </w:r>
        <w:r>
          <w:t>]</w:t>
        </w:r>
        <w:r w:rsidRPr="00281126">
          <w:t xml:space="preserve"> </w:t>
        </w:r>
        <w:r/>
        <w:r>
          <w:t>Sutendra </w:t>
        </w:r>
        <w:r>
          <w:t>G, </w:t>
        </w:r>
      </w:hyperlink>
      <w:hyperlink r:id="rId39">
        <w:r>
          <w:t>Bonnet S, </w:t>
        </w:r>
      </w:hyperlink>
      <w:hyperlink r:id="rId40">
        <w:r>
          <w:t>Rochefort </w:t>
        </w:r>
        <w:r>
          <w:t>G, </w:t>
        </w:r>
      </w:hyperlink>
      <w:r>
        <w:t xml:space="preserve">et al.</w:t>
      </w:r>
      <w:r>
        <w:t xml:space="preserve"> </w:t>
      </w:r>
      <w:r>
        <w:t xml:space="preserve">Fatty Acid Oxidation and Malonyl-CoA Decarboxylase in the </w:t>
      </w:r>
      <w:r>
        <w:t>Vascular </w:t>
      </w:r>
      <w:r>
        <w:t>remodeling of pulmonary hypertension</w:t>
      </w:r>
      <w:r>
        <w:t>[</w:t>
      </w:r>
      <w:r>
        <w:t>J</w:t>
      </w:r>
      <w:r>
        <w:t>]</w:t>
      </w:r>
      <w:r>
        <w:t>. Sci Transl Med. 2010, 2</w:t>
      </w:r>
      <w:r>
        <w:t>(</w:t>
      </w:r>
      <w:r>
        <w:t>44</w:t>
      </w:r>
      <w:r>
        <w:t>)</w:t>
      </w:r>
      <w:r>
        <w:t xml:space="preserve">:</w:t>
      </w:r>
      <w:r>
        <w:t xml:space="preserve"> </w:t>
      </w:r>
      <w:r>
        <w:t>44ra58.</w:t>
      </w:r>
      <w:bookmarkEnd w:id="260467"/>
    </w:p>
    <w:p w:rsidR="0018722C">
      <w:pPr>
        <w:pStyle w:val="Heading1"/>
        <w:topLinePunct/>
      </w:pPr>
      <w:bookmarkStart w:id="260452" w:name="_Toc686260452"/>
      <w:bookmarkStart w:name="第二部分 阿托伐他汀治疗后肺动脉高压大鼠NMR代谢组学的变化 " w:id="23"/>
      <w:bookmarkEnd w:id="23"/>
      <w:r>
        <w:t>第二部分</w:t>
      </w:r>
      <w:r>
        <w:t xml:space="preserve">  </w:t>
      </w:r>
      <w:r w:rsidR="001852F3">
        <w:t>阿托伐他汀治疗后肺动脉高压大鼠</w:t>
      </w:r>
      <w:r>
        <w:rPr>
          <w:b/>
        </w:rPr>
        <w:t>NMR</w:t>
      </w:r>
      <w:bookmarkEnd w:id="260452"/>
    </w:p>
    <w:p w:rsidR="0018722C">
      <w:pPr>
        <w:spacing w:before="255"/>
        <w:ind w:leftChars="0" w:left="0" w:rightChars="0" w:right="93" w:firstLineChars="0" w:firstLine="0"/>
        <w:jc w:val="center"/>
        <w:topLinePunct/>
      </w:pPr>
      <w:r>
        <w:rPr>
          <w:kern w:val="2"/>
          <w:sz w:val="32"/>
          <w:szCs w:val="22"/>
          <w:rFonts w:cstheme="minorBidi" w:hAnsiTheme="minorHAnsi" w:eastAsiaTheme="minorHAnsi" w:asciiTheme="minorHAnsi"/>
          <w:b/>
          <w:w w:val="95"/>
        </w:rPr>
        <w:t>代谢组学的变化</w:t>
      </w:r>
    </w:p>
    <w:p w:rsidR="0018722C">
      <w:pPr>
        <w:pStyle w:val="Heading2"/>
        <w:topLinePunct/>
        <w:ind w:left="171" w:hangingChars="171" w:hanging="171"/>
      </w:pPr>
      <w:bookmarkStart w:id="260453" w:name="_Toc686260453"/>
      <w:bookmarkStart w:name="一、前 言 " w:id="24"/>
      <w:bookmarkEnd w:id="24"/>
      <w:r>
        <w:t>一、</w:t>
      </w:r>
      <w:r>
        <w:t xml:space="preserve"> </w:t>
      </w:r>
      <w:r w:rsidRPr="00DB64CE">
        <w:t>前</w:t>
      </w:r>
      <w:r w:rsidR="001852F3">
        <w:t>言</w:t>
      </w:r>
      <w:bookmarkEnd w:id="260453"/>
    </w:p>
    <w:p w:rsidR="0018722C">
      <w:pPr>
        <w:topLinePunct/>
      </w:pPr>
      <w:r>
        <w:t>他汀类药物总称为HMG-COA还原酶抑制剂，在临床上被广泛应用于治疗血胆</w:t>
      </w:r>
      <w:r>
        <w:t>固醇升高的患者，包括阿托伐他汀、辛伐他汀、普伐他汀、美伐他汀等。我们小组前期研究发现阿托伐他汀可以明显地降低MCT诱导PAH</w:t>
      </w:r>
      <w:r>
        <w:t>大鼠肺动脉压力，并且可以逆转肺动脉高压时的血管重塑</w:t>
      </w:r>
      <w:r>
        <w:rPr>
          <w:vertAlign w:val="superscript"/>
        </w:rPr>
        <w:t>[</w:t>
      </w:r>
      <w:r>
        <w:rPr>
          <w:vertAlign w:val="superscript"/>
        </w:rPr>
        <w:t>1</w:t>
      </w:r>
      <w:r>
        <w:rPr>
          <w:vertAlign w:val="superscript"/>
        </w:rPr>
        <w:t>]</w:t>
      </w:r>
      <w:r>
        <w:t>，并且在压力未改变时，就已经出现肺血管的重塑</w:t>
      </w:r>
      <w:r>
        <w:rPr>
          <w:vertAlign w:val="superscript"/>
        </w:rPr>
        <w:t>[</w:t>
      </w:r>
      <w:r>
        <w:rPr>
          <w:vertAlign w:val="superscript"/>
        </w:rPr>
        <w:t>2</w:t>
      </w:r>
      <w:r>
        <w:rPr>
          <w:vertAlign w:val="superscript"/>
        </w:rPr>
        <w:t>]</w:t>
      </w:r>
      <w:r>
        <w:t>，但其机制未被很好阐明。临床上肺动脉高压确诊通过右心导管测量</w:t>
      </w:r>
      <w:r>
        <w:t>肺动脉压力，而发现肺动脉压力升高时，患者病情已发展至晚期，如果能早期诊</w:t>
      </w:r>
      <w:r>
        <w:t>断，早期应用价廉有效的药物，将对患者预后起到积极作用。因此对肺动脉高压进行早期诊断、寻找新的诊断方法意义重大。</w:t>
      </w:r>
    </w:p>
    <w:p w:rsidR="0018722C">
      <w:pPr>
        <w:topLinePunct/>
      </w:pPr>
      <w:r>
        <w:t>前列环素</w:t>
      </w:r>
      <w:r>
        <w:t>(</w:t>
      </w:r>
      <w:r>
        <w:t>PGI</w:t>
      </w:r>
      <w:r>
        <w:t>)</w:t>
      </w:r>
      <w:r>
        <w:t>类药物、磷酸二酯酶-5抑制剂以及内皮素受体拮抗剂</w:t>
      </w:r>
      <w:r>
        <w:t>（</w:t>
      </w:r>
      <w:r>
        <w:t>波生坦</w:t>
      </w:r>
      <w:r>
        <w:t>）</w:t>
      </w:r>
      <w:r>
        <w:t>的出现对改善PAH患者的症状及延缓其病变的进展起到了积极的作用。一项研究表明靶向药物的使用使PAH的住院率及病死率分别下降61％和</w:t>
      </w:r>
      <w:r>
        <w:t>34％</w:t>
      </w:r>
      <w:r>
        <w:rPr>
          <w:vertAlign w:val="superscript"/>
        </w:rPr>
        <w:t>[</w:t>
      </w:r>
      <w:r>
        <w:rPr>
          <w:vertAlign w:val="superscript"/>
        </w:rPr>
        <w:t>3</w:t>
      </w:r>
      <w:r>
        <w:rPr>
          <w:vertAlign w:val="superscript"/>
        </w:rPr>
        <w:t>]</w:t>
      </w:r>
      <w:r>
        <w:t>，但是</w:t>
      </w:r>
      <w:r>
        <w:t>由于费用高等原因采取的单一用药，效果仍然欠佳。</w:t>
      </w:r>
      <w:r>
        <w:t>近年</w:t>
      </w:r>
      <w:r>
        <w:t>来大量的临床和基础研究显示他汀类药物具有多效性，表现在抗炎、改善内皮功能、抗氧化、抗增殖、</w:t>
      </w:r>
      <w:r>
        <w:t>诱导凋亡、减轻肺血管重塑、抗凝、抑制</w:t>
      </w:r>
      <w:r>
        <w:t>ET一1和</w:t>
      </w:r>
      <w:r w:rsidR="001852F3">
        <w:t xml:space="preserve">AnglI</w:t>
      </w:r>
      <w:r>
        <w:t>、</w:t>
      </w:r>
      <w:r>
        <w:t>TXA等一系列的作用，</w:t>
      </w:r>
      <w:r w:rsidR="001852F3">
        <w:t xml:space="preserve">其机制主要是对甲羟戊酸</w:t>
      </w:r>
      <w:r>
        <w:t>(</w:t>
      </w:r>
      <w:r>
        <w:t>MVA</w:t>
      </w:r>
      <w:r>
        <w:t>)</w:t>
      </w:r>
      <w:r>
        <w:t>途径中中间产物的合成起到间接的抑制作用。我</w:t>
      </w:r>
      <w:r>
        <w:t>们课题组的前期研究已表明，氟伐他汀可以抑制心肌纤维化和血管平滑肌细胞的增殖</w:t>
      </w:r>
      <w:r>
        <w:rPr>
          <w:vertAlign w:val="superscript"/>
        </w:rPr>
        <w:t>[</w:t>
      </w:r>
      <w:r>
        <w:rPr>
          <w:vertAlign w:val="superscript"/>
        </w:rPr>
        <w:t>4-5</w:t>
      </w:r>
      <w:r>
        <w:rPr>
          <w:vertAlign w:val="superscript"/>
        </w:rPr>
        <w:t>]</w:t>
      </w:r>
      <w:r>
        <w:t>；并可以改善自发性高血压大鼠阻力血管的功能及逆转阻力血管结构的重塑</w:t>
      </w:r>
      <w:r>
        <w:rPr>
          <w:vertAlign w:val="superscript"/>
        </w:rPr>
        <w:t>[</w:t>
      </w:r>
      <w:r>
        <w:rPr>
          <w:vertAlign w:val="superscript"/>
        </w:rPr>
        <w:t>6-7</w:t>
      </w:r>
      <w:r>
        <w:rPr>
          <w:vertAlign w:val="superscript"/>
        </w:rPr>
        <w:t>]</w:t>
      </w:r>
      <w:r>
        <w:t>。其他研究已表明氟伐他汀可改善老年高血压患者的内皮依赖性血管舒张功能</w:t>
      </w:r>
      <w:r>
        <w:rPr>
          <w:vertAlign w:val="superscript"/>
        </w:rPr>
        <w:t>[</w:t>
      </w:r>
      <w:r>
        <w:rPr>
          <w:vertAlign w:val="superscript"/>
        </w:rPr>
        <w:t>8</w:t>
      </w:r>
      <w:r>
        <w:rPr>
          <w:vertAlign w:val="superscript"/>
        </w:rPr>
        <w:t>]</w:t>
      </w:r>
      <w:r>
        <w:t>。Toshihiko等研究表明辛伐他汀降低MCT诱导PAH大鼠肺动脉压</w:t>
      </w:r>
      <w:r w:rsidR="001852F3">
        <w:t xml:space="preserve">力，并且改善肺血管重塑</w:t>
      </w:r>
      <w:r>
        <w:rPr>
          <w:vertAlign w:val="superscript"/>
        </w:rPr>
        <w:t>[</w:t>
      </w:r>
      <w:r>
        <w:rPr>
          <w:vertAlign w:val="superscript"/>
        </w:rPr>
        <w:t>9</w:t>
      </w:r>
      <w:r>
        <w:rPr>
          <w:vertAlign w:val="superscript"/>
        </w:rPr>
        <w:t>]</w:t>
      </w:r>
      <w:r>
        <w:t>。在Corpataux等</w:t>
      </w:r>
      <w:r>
        <w:rPr>
          <w:vertAlign w:val="superscript"/>
        </w:rPr>
        <w:t>[</w:t>
      </w:r>
      <w:r>
        <w:rPr>
          <w:vertAlign w:val="superscript"/>
        </w:rPr>
        <w:t>10-11</w:t>
      </w:r>
      <w:r>
        <w:rPr>
          <w:vertAlign w:val="superscript"/>
        </w:rPr>
        <w:t>]</w:t>
      </w:r>
      <w:r>
        <w:t>的研究中，最大药物浓度</w:t>
      </w:r>
      <w:r>
        <w:t>应用阿托伐他汀等六种他汀类药物，在抑制新内膜形成、平滑肌细胞增殖、迁</w:t>
      </w:r>
      <w:r>
        <w:t>移</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作用方面，它们之间进行比较差异无统计学意义。</w:t>
      </w:r>
    </w:p>
    <w:p w:rsidR="0018722C">
      <w:pPr>
        <w:topLinePunct/>
      </w:pPr>
      <w:r>
        <w:t>本</w:t>
      </w:r>
      <w:r>
        <w:t>部分研究在成功构建</w:t>
      </w:r>
      <w:r>
        <w:t>PAH</w:t>
      </w:r>
      <w:r/>
      <w:r w:rsidR="001852F3">
        <w:t xml:space="preserve">大鼠模型的基础上，观察阿托伐他汀治疗后不</w:t>
      </w:r>
      <w:r>
        <w:t>同时点肺动脉高压大鼠肺动脉重塑的变化，并通过</w:t>
      </w:r>
      <w:r>
        <w:t>NMR</w:t>
      </w:r>
      <w:r/>
      <w:r w:rsidR="001852F3">
        <w:t xml:space="preserve">方法检测阿托伐他汀治疗</w:t>
      </w:r>
      <w:bookmarkStart w:name="_bookmark5" w:id="25"/>
      <w:bookmarkEnd w:id="25"/>
    </w:p>
    <w:p w:rsidR="0018722C">
      <w:pPr>
        <w:topLinePunct/>
      </w:pPr>
      <w:r/>
      <w:r>
        <w:t>后大鼠血清代谢组学的变化，并以此为后续机制研究做基础。</w:t>
      </w:r>
    </w:p>
    <w:p w:rsidR="0018722C">
      <w:pPr>
        <w:pStyle w:val="Heading2"/>
        <w:topLinePunct/>
        <w:ind w:left="171" w:hangingChars="171" w:hanging="171"/>
      </w:pPr>
      <w:bookmarkStart w:id="260454" w:name="_Toc686260454"/>
      <w:bookmarkStart w:name="_TOC_250010" w:id="26"/>
      <w:bookmarkStart w:name="二、实验材料与方法 " w:id="27"/>
      <w:bookmarkEnd w:id="26"/>
      <w:r>
        <w:t>二、</w:t>
      </w:r>
      <w:r>
        <w:t xml:space="preserve"> </w:t>
      </w:r>
      <w:r w:rsidRPr="00DB64CE">
        <w:t>实验材料与方法</w:t>
      </w:r>
      <w:bookmarkEnd w:id="260454"/>
    </w:p>
    <w:p w:rsidR="0018722C">
      <w:pPr>
        <w:pStyle w:val="Heading3"/>
        <w:topLinePunct/>
        <w:ind w:left="200" w:hangingChars="200" w:hanging="200"/>
      </w:pPr>
      <w:bookmarkStart w:name="_bookmark6" w:id="28"/>
      <w:bookmarkEnd w:id="28"/>
      <w:r>
        <w:rPr>
          <w:b/>
        </w:rPr>
        <w:t>1</w:t>
      </w:r>
      <w:r>
        <w:t xml:space="preserve"> </w:t>
      </w:r>
      <w:bookmarkStart w:name="_bookmark6" w:id="29"/>
      <w:bookmarkEnd w:id="29"/>
      <w:r>
        <w:t>实验材料</w:t>
      </w:r>
    </w:p>
    <w:p w:rsidR="0018722C">
      <w:pPr>
        <w:pStyle w:val="Heading4"/>
        <w:topLinePunct/>
        <w:ind w:left="200" w:hangingChars="200" w:hanging="200"/>
      </w:pPr>
      <w:r>
        <w:t>1.1</w:t>
      </w:r>
      <w:r>
        <w:t xml:space="preserve"> </w:t>
      </w:r>
      <w:r>
        <w:t>实验动物</w:t>
      </w:r>
    </w:p>
    <w:p w:rsidR="0018722C">
      <w:pPr>
        <w:topLinePunct/>
      </w:pPr>
      <w:r>
        <w:t>本实验所用</w:t>
      </w:r>
      <w:r>
        <w:t>Sprague-Dawley</w:t>
      </w:r>
      <w:r/>
      <w:r w:rsidR="001852F3">
        <w:t xml:space="preserve">大鼠由上海斯莱克实验动物有限责任公司提供，</w:t>
      </w:r>
      <w:r>
        <w:t>许可证号</w:t>
      </w:r>
      <w:r>
        <w:t>：SC</w:t>
      </w:r>
      <w:r>
        <w:t>X</w:t>
      </w:r>
      <w:r>
        <w:t>K</w:t>
      </w:r>
      <w:r>
        <w:t>（</w:t>
      </w:r>
      <w:r>
        <w:t>沪</w:t>
      </w:r>
      <w:r>
        <w:t>）</w:t>
      </w:r>
      <w:r>
        <w:t>2003-0003。饲养在本院动物房，恒温</w:t>
      </w:r>
      <w:r>
        <w:t>（</w:t>
      </w:r>
      <w:r>
        <w:t>2</w:t>
      </w:r>
      <w:r>
        <w:rPr>
          <w:spacing w:val="0"/>
        </w:rPr>
        <w:t>2±</w:t>
      </w:r>
      <w:r>
        <w:t>2℃</w:t>
      </w:r>
      <w:r>
        <w:t>）</w:t>
      </w:r>
      <w:r>
        <w:t>、恒</w:t>
      </w:r>
      <w:r>
        <w:t>湿</w:t>
      </w:r>
    </w:p>
    <w:p w:rsidR="0018722C">
      <w:pPr>
        <w:topLinePunct/>
      </w:pPr>
      <w:r>
        <w:t>（</w:t>
      </w:r>
      <w:r>
        <w:t>55％±5％</w:t>
      </w:r>
      <w:r>
        <w:t>）</w:t>
      </w:r>
      <w:r>
        <w:t>、人工光照明暗各</w:t>
      </w:r>
      <w:r>
        <w:t>12</w:t>
      </w:r>
      <w:r/>
      <w:r w:rsidR="001852F3">
        <w:t xml:space="preserve">小时。</w:t>
      </w:r>
    </w:p>
    <w:p w:rsidR="0018722C">
      <w:pPr>
        <w:pStyle w:val="Heading4"/>
        <w:topLinePunct/>
        <w:ind w:left="200" w:hangingChars="200" w:hanging="200"/>
      </w:pPr>
      <w:r>
        <w:t>1.2</w:t>
      </w:r>
      <w:r>
        <w:t xml:space="preserve"> </w:t>
      </w:r>
      <w:r>
        <w:t>实验材料与仪器</w:t>
      </w:r>
    </w:p>
    <w:p w:rsidR="0018722C">
      <w:pPr>
        <w:topLinePunct/>
      </w:pPr>
      <w:r>
        <w:t>阿托伐他汀购于美国辉瑞制药公司，余同论文第一部分。</w:t>
      </w:r>
    </w:p>
    <w:p w:rsidR="0018722C">
      <w:pPr>
        <w:pStyle w:val="Heading3"/>
        <w:topLinePunct/>
        <w:ind w:left="200" w:hangingChars="200" w:hanging="200"/>
      </w:pPr>
      <w:r>
        <w:rPr>
          <w:b/>
        </w:rPr>
        <w:t>2</w:t>
      </w:r>
      <w:r>
        <w:t xml:space="preserve"> </w:t>
      </w:r>
      <w:r>
        <w:t>实验方法</w:t>
      </w:r>
    </w:p>
    <w:p w:rsidR="0018722C">
      <w:pPr>
        <w:pStyle w:val="Heading4"/>
        <w:topLinePunct/>
        <w:ind w:left="200" w:hangingChars="200" w:hanging="200"/>
      </w:pPr>
      <w:r>
        <w:t>2.1</w:t>
      </w:r>
      <w:r>
        <w:t xml:space="preserve"> </w:t>
      </w:r>
      <w:r>
        <w:t>动物实验分组设计</w:t>
      </w:r>
    </w:p>
    <w:p w:rsidR="0018722C">
      <w:pPr>
        <w:topLinePunct/>
      </w:pPr>
      <w:r>
        <w:t>雄性清洁级</w:t>
      </w:r>
      <w:r>
        <w:t>Sprague－Dawley</w:t>
      </w:r>
      <w:r/>
      <w:r w:rsidR="001852F3">
        <w:t xml:space="preserve">大鼠</w:t>
      </w:r>
      <w:r>
        <w:t>120</w:t>
      </w:r>
      <w:r/>
      <w:r w:rsidR="001852F3">
        <w:t xml:space="preserve">只，体重</w:t>
      </w:r>
      <w:r>
        <w:t>200～230g</w:t>
      </w:r>
      <w:r>
        <w:t>，随机分为三组：</w:t>
      </w:r>
      <w:r>
        <w:t>对照组、肺动脉高压组和阿托伐他汀灌胃组。首先将</w:t>
      </w:r>
      <w:r>
        <w:t>MCT</w:t>
      </w:r>
      <w:r/>
      <w:r w:rsidR="001852F3">
        <w:t xml:space="preserve">溶于适量</w:t>
      </w:r>
      <w:r>
        <w:t>0</w:t>
      </w:r>
      <w:r>
        <w:t>.</w:t>
      </w:r>
      <w:r>
        <w:t>1N</w:t>
      </w:r>
      <w:r/>
      <w:r w:rsidR="001852F3">
        <w:t xml:space="preserve">盐酸中，</w:t>
      </w:r>
      <w:r>
        <w:t>然后以</w:t>
      </w:r>
      <w:r>
        <w:t>0</w:t>
      </w:r>
      <w:r>
        <w:t>.</w:t>
      </w:r>
      <w:r>
        <w:t>1N</w:t>
      </w:r>
      <w:r/>
      <w:r w:rsidR="001852F3">
        <w:t xml:space="preserve">氢氧化钠调节，使</w:t>
      </w:r>
      <w:r>
        <w:t>pH</w:t>
      </w:r>
      <w:r/>
      <w:r w:rsidR="001852F3">
        <w:t xml:space="preserve">至</w:t>
      </w:r>
      <w:r>
        <w:t>7.2</w:t>
      </w:r>
      <w:r>
        <w:t>，最后用生理盐水配置成最终浓度为</w:t>
      </w:r>
      <w:r>
        <w:t>2％的溶液。PAH</w:t>
      </w:r>
      <w:r/>
      <w:r w:rsidR="001852F3">
        <w:t xml:space="preserve">组给予一次性腹腔注射</w:t>
      </w:r>
      <w:r>
        <w:t>MCT 60mg</w:t>
      </w:r>
      <w:r>
        <w:t>/</w:t>
      </w:r>
      <w:r>
        <w:t>Kg，</w:t>
      </w:r>
      <w:r>
        <w:t>对照组给予</w:t>
      </w:r>
      <w:r>
        <w:t>1ml</w:t>
      </w:r>
      <w:r/>
      <w:r w:rsidR="001852F3">
        <w:t xml:space="preserve">生理盐水腹</w:t>
      </w:r>
      <w:r>
        <w:t>腔注射。阿托伐他汀灌胃组是一次性腹腔注射</w:t>
      </w:r>
      <w:r>
        <w:t>MCT60mg</w:t>
      </w:r>
      <w:r>
        <w:t>/</w:t>
      </w:r>
      <w:r>
        <w:t>kg</w:t>
      </w:r>
      <w:r/>
      <w:r w:rsidR="001852F3">
        <w:t xml:space="preserve">后，即予以阿托伐他</w:t>
      </w:r>
      <w:r>
        <w:t>汀</w:t>
      </w:r>
      <w:r>
        <w:t>5mg</w:t>
      </w:r>
      <w:r>
        <w:t>/</w:t>
      </w:r>
      <w:r>
        <w:t>Kg</w:t>
      </w:r>
      <w:r/>
      <w:r w:rsidR="001852F3">
        <w:t xml:space="preserve">灌胃，后每天继续同剂量给予阿托伐他汀灌胃，直至大鼠被处死。</w:t>
      </w:r>
    </w:p>
    <w:p w:rsidR="0018722C">
      <w:pPr>
        <w:pStyle w:val="Heading4"/>
        <w:topLinePunct/>
        <w:ind w:left="200" w:hangingChars="200" w:hanging="200"/>
      </w:pPr>
      <w:r>
        <w:t>2.2</w:t>
      </w:r>
      <w:r>
        <w:t xml:space="preserve"> </w:t>
      </w:r>
      <w:r>
        <w:t>其余实验方法同论文第一部分</w:t>
      </w:r>
    </w:p>
    <w:p w:rsidR="0018722C">
      <w:pPr>
        <w:pStyle w:val="Heading2"/>
        <w:topLinePunct/>
        <w:ind w:left="171" w:hangingChars="171" w:hanging="171"/>
      </w:pPr>
      <w:bookmarkStart w:id="260455" w:name="_Toc686260455"/>
      <w:bookmarkStart w:name="_TOC_250009" w:id="30"/>
      <w:bookmarkStart w:name="三、结 果 " w:id="31"/>
      <w:r/>
      <w:bookmarkEnd w:id="30"/>
      <w:r>
        <w:t>三、</w:t>
      </w:r>
      <w:r>
        <w:t xml:space="preserve"> </w:t>
      </w:r>
      <w:r w:rsidRPr="00DB64CE">
        <w:t>结 果</w:t>
      </w:r>
      <w:bookmarkEnd w:id="260455"/>
    </w:p>
    <w:p w:rsidR="0018722C">
      <w:pPr>
        <w:pStyle w:val="cw22"/>
        <w:topLinePunct/>
      </w:pPr>
      <w:r>
        <w:rPr>
          <w:rFonts w:cstheme="minorBidi" w:hAnsiTheme="minorHAnsi" w:eastAsiaTheme="minorHAnsi" w:asciiTheme="minorHAnsi" w:ascii="Times New Roman" w:hAnsi="宋体" w:eastAsia="Times New Roman" w:cs="宋体"/>
          <w:b/>
        </w:rPr>
        <w:t>1</w:t>
      </w:r>
      <w:r>
        <w:rPr>
          <w:rFonts w:cstheme="minorBidi" w:hAnsiTheme="minorHAnsi" w:eastAsiaTheme="minorHAnsi" w:asciiTheme="minorHAnsi" w:ascii="宋体" w:hAnsi="宋体" w:eastAsia="宋体" w:cs="宋体"/>
          <w:b/>
        </w:rPr>
        <w:t>肺动脉平均压、右心室肥厚指数、</w:t>
      </w:r>
      <w:r>
        <w:rPr>
          <w:b/>
          <w:rFonts w:ascii="Times New Roman" w:eastAsia="Times New Roman" w:cstheme="minorBidi" w:hAnsiTheme="minorHAnsi" w:hAnsi="宋体" w:cs="宋体"/>
        </w:rPr>
        <w:t>WT%</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WA%</w:t>
      </w:r>
      <w:r>
        <w:rPr>
          <w:rFonts w:cstheme="minorBidi" w:hAnsiTheme="minorHAnsi" w:eastAsiaTheme="minorHAnsi" w:asciiTheme="minorHAnsi" w:ascii="宋体" w:hAnsi="宋体" w:eastAsia="宋体" w:cs="宋体"/>
          <w:b/>
        </w:rPr>
        <w:t>的变化</w:t>
      </w:r>
    </w:p>
    <w:p w:rsidR="0018722C">
      <w:pPr>
        <w:pStyle w:val="Heading3"/>
        <w:topLinePunct/>
        <w:ind w:left="200" w:hangingChars="200" w:hanging="200"/>
      </w:pPr>
      <w:r>
        <w:t>1</w:t>
      </w:r>
      <w:r>
        <w:t xml:space="preserve"> </w:t>
      </w:r>
      <w:r>
        <w:t>天、</w:t>
      </w:r>
      <w:r>
        <w:t>7</w:t>
      </w:r>
      <w:r/>
      <w:r w:rsidR="001852F3">
        <w:t xml:space="preserve">天时</w:t>
      </w:r>
      <w:r>
        <w:t>PAH</w:t>
      </w:r>
      <w:r/>
      <w:r w:rsidR="001852F3">
        <w:t xml:space="preserve">组与</w:t>
      </w:r>
      <w:r>
        <w:t>Ctr</w:t>
      </w:r>
      <w:r/>
      <w:r w:rsidR="001852F3">
        <w:t xml:space="preserve">组相比以及</w:t>
      </w:r>
      <w:r>
        <w:t>Ato</w:t>
      </w:r>
      <w:r/>
      <w:r w:rsidR="001852F3">
        <w:t xml:space="preserve">组与</w:t>
      </w:r>
      <w:r>
        <w:t>PAH</w:t>
      </w:r>
      <w:r/>
      <w:r w:rsidR="001852F3">
        <w:t xml:space="preserve">组相比，</w:t>
      </w:r>
      <w:r>
        <w:t>MPAP</w:t>
      </w:r>
      <w:r>
        <w:t>、</w:t>
      </w:r>
      <w:r>
        <w:t>RVHI、WT%、</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WA</w:t>
      </w:r>
      <w:r>
        <w:t>%均无统计学意义</w:t>
      </w:r>
      <w:r>
        <w:t>（</w:t>
      </w:r>
      <w:r>
        <w:t>P&gt;</w:t>
      </w:r>
      <w:r w:rsidR="004B696B">
        <w:t xml:space="preserve"> </w:t>
      </w:r>
      <w:r w:rsidR="004B696B">
        <w:t>0.05</w:t>
      </w:r>
      <w:r>
        <w:t>）</w:t>
      </w:r>
      <w:r>
        <w:t>。</w:t>
      </w:r>
    </w:p>
    <w:p w:rsidR="0018722C">
      <w:pPr>
        <w:topLinePunct/>
      </w:pPr>
      <w:r>
        <w:t>2</w:t>
      </w:r>
      <w:r/>
      <w:r w:rsidR="001852F3">
        <w:t xml:space="preserve">周时</w:t>
      </w:r>
      <w:r>
        <w:t>PAH</w:t>
      </w:r>
      <w:r/>
      <w:r w:rsidR="001852F3">
        <w:t xml:space="preserve">组与</w:t>
      </w:r>
      <w:r>
        <w:t>Ctr</w:t>
      </w:r>
      <w:r/>
      <w:r w:rsidR="001852F3">
        <w:t xml:space="preserve">组相比以及</w:t>
      </w:r>
      <w:r>
        <w:t>Ato</w:t>
      </w:r>
      <w:r/>
      <w:r w:rsidR="001852F3">
        <w:t xml:space="preserve">组与</w:t>
      </w:r>
      <w:r>
        <w:t>PAH</w:t>
      </w:r>
      <w:r/>
      <w:r w:rsidR="001852F3">
        <w:t xml:space="preserve">组相比</w:t>
      </w:r>
      <w:r>
        <w:t>，MPAP</w:t>
      </w:r>
      <w:r/>
      <w:r w:rsidR="001852F3">
        <w:t xml:space="preserve">及</w:t>
      </w:r>
      <w:r>
        <w:t>RVHI</w:t>
      </w:r>
      <w:r/>
      <w:r w:rsidR="001852F3">
        <w:t xml:space="preserve">并无明显升高</w:t>
      </w:r>
      <w:r>
        <w:t>（</w:t>
      </w:r>
      <w:r>
        <w:t>P&gt;</w:t>
      </w:r>
      <w:r w:rsidR="004B696B">
        <w:t xml:space="preserve"> </w:t>
      </w:r>
      <w:r w:rsidR="004B696B">
        <w:t>0.05</w:t>
      </w:r>
      <w:r>
        <w:t>）</w:t>
      </w:r>
      <w:r>
        <w:t>。2</w:t>
      </w:r>
      <w:r/>
      <w:r w:rsidR="001852F3">
        <w:t xml:space="preserve">周时</w:t>
      </w:r>
      <w:r>
        <w:t>PAH</w:t>
      </w:r>
      <w:r/>
      <w:r w:rsidR="001852F3">
        <w:t xml:space="preserve">组肺小动脉管壁厚度占管径的百分比</w:t>
      </w:r>
      <w:r>
        <w:t>（</w:t>
      </w:r>
      <w:r>
        <w:t>WT％</w:t>
      </w:r>
      <w:r>
        <w:t>）</w:t>
      </w:r>
      <w:r>
        <w:t>和管壁面积占血管总面积的百分比</w:t>
      </w:r>
      <w:r>
        <w:t>（</w:t>
      </w:r>
      <w:r>
        <w:t>WA％</w:t>
      </w:r>
      <w:r>
        <w:t>）</w:t>
      </w:r>
      <w:r>
        <w:t>均明显高于</w:t>
      </w:r>
      <w:r>
        <w:t>Ctr</w:t>
      </w:r>
      <w:r/>
      <w:r w:rsidR="001852F3">
        <w:t xml:space="preserve">组</w:t>
      </w:r>
      <w:r>
        <w:t>（</w:t>
      </w:r>
      <w:r>
        <w:t>P&lt;0.0</w:t>
      </w:r>
      <w:r>
        <w:rPr>
          <w:spacing w:val="-1"/>
        </w:rPr>
        <w:t>5</w:t>
      </w:r>
      <w:r>
        <w:t>）</w:t>
      </w:r>
      <w:r>
        <w:t>，而经阿托伐他汀治疗后，WT％</w:t>
      </w:r>
      <w:r>
        <w:t>和</w:t>
      </w:r>
      <w:r>
        <w:t>WA％</w:t>
      </w:r>
      <w:r>
        <w:t>均较</w:t>
      </w:r>
      <w:r>
        <w:t>PAH</w:t>
      </w:r>
      <w:r/>
      <w:r w:rsidR="001852F3">
        <w:t xml:space="preserve">组明显降低</w:t>
      </w:r>
      <w:r>
        <w:t>（</w:t>
      </w:r>
      <w:r>
        <w:t>P&lt;0.05</w:t>
      </w:r>
      <w:r>
        <w:t>）</w:t>
      </w:r>
      <w:r>
        <w:t>（</w:t>
      </w:r>
      <w:r>
        <w:rPr>
          <w:spacing w:val="-15"/>
        </w:rPr>
        <w:t>图</w:t>
      </w:r>
      <w:r>
        <w:t>1</w:t>
      </w:r>
      <w:r>
        <w:t>）</w:t>
      </w:r>
      <w:r>
        <w:t>。</w:t>
      </w:r>
    </w:p>
    <w:p w:rsidR="0018722C">
      <w:pPr>
        <w:pStyle w:val="ae"/>
        <w:topLinePunct/>
      </w:pPr>
      <w:r>
        <w:pict>
          <v:rect style="position:absolute;margin-left:81.699997pt;margin-top:15.40561pt;width:27pt;height:35.1pt;mso-position-horizontal-relative:page;mso-position-vertical-relative:paragraph;z-index:-160312" filled="true" fillcolor="#ffffff" stroked="false">
            <v:fill type="solid"/>
            <w10:wrap type="none"/>
          </v:rect>
        </w:pict>
      </w:r>
      <w:r>
        <w:t>3</w:t>
      </w:r>
      <w:r w:rsidR="001852F3">
        <w:t xml:space="preserve">周时</w:t>
      </w:r>
      <w:r w:rsidR="001852F3">
        <w:t xml:space="preserve">PAH</w:t>
      </w:r>
      <w:r w:rsidR="001852F3">
        <w:t xml:space="preserve">组与</w:t>
      </w:r>
      <w:r w:rsidR="001852F3">
        <w:t xml:space="preserve">Ctr</w:t>
      </w:r>
      <w:r w:rsidR="001852F3">
        <w:t xml:space="preserve">组相比以及</w:t>
      </w:r>
      <w:r w:rsidR="001852F3">
        <w:t xml:space="preserve">Ato</w:t>
      </w:r>
      <w:r w:rsidR="001852F3">
        <w:t xml:space="preserve">组与</w:t>
      </w:r>
      <w:r w:rsidR="001852F3">
        <w:t xml:space="preserve">PAH</w:t>
      </w:r>
      <w:r w:rsidR="001852F3">
        <w:t xml:space="preserve">组相比，MPAP</w:t>
      </w:r>
      <w:r w:rsidR="001852F3">
        <w:t xml:space="preserve">及</w:t>
      </w:r>
      <w:r w:rsidR="001852F3">
        <w:t xml:space="preserve">RVHI</w:t>
      </w:r>
      <w:r w:rsidR="001852F3">
        <w:t xml:space="preserve">有明显升</w:t>
      </w:r>
    </w:p>
    <w:p w:rsidR="0018722C">
      <w:pPr>
        <w:pStyle w:val="ae"/>
        <w:topLinePunct/>
      </w:pPr>
      <w:r>
        <w:pict>
          <v:shape style="margin-left:89.903999pt;margin-top:11.403118pt;width:12pt;height:12pt;mso-position-horizontal-relative:page;mso-position-vertical-relative:paragraph;z-index:-160912" type="#_x0000_t202" filled="false" stroked="false">
            <v:textbox inset="0,0,0,0">
              <w:txbxContent>
                <w:p w:rsidR="0018722C">
                  <w:pPr>
                    <w:widowControl w:val="0"/>
                    <w:snapToGrid w:val="1"/>
                    <w:spacing w:beforeLines="0" w:afterLines="0" w:before="0" w:after="0" w:line="240" w:lineRule="exact"/>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高</w:t>
                  </w:r>
                </w:p>
              </w:txbxContent>
            </v:textbox>
            <w10:wrap type="none"/>
          </v:shape>
        </w:pict>
      </w:r>
      <w:r>
        <w:rPr>
          <w:spacing w:val="0"/>
        </w:rPr>
        <w:t>，而</w:t>
      </w:r>
      <w:r>
        <w:t>Ato</w:t>
      </w:r>
      <w:r w:rsidR="001852F3">
        <w:rPr>
          <w:spacing w:val="-12"/>
        </w:rPr>
        <w:t xml:space="preserve">组与</w:t>
      </w:r>
      <w:r>
        <w:t>P</w:t>
      </w:r>
      <w:r>
        <w:rPr>
          <w:spacing w:val="0"/>
        </w:rPr>
        <w:t>A</w:t>
      </w:r>
      <w:r>
        <w:t>H</w:t>
      </w:r>
      <w:r w:rsidR="001852F3">
        <w:rPr>
          <w:spacing w:val="-6"/>
        </w:rPr>
        <w:t xml:space="preserve">组相比</w:t>
      </w:r>
      <w:r>
        <w:t>，MPAP</w:t>
      </w:r>
      <w:r w:rsidR="001852F3">
        <w:rPr>
          <w:spacing w:val="-16"/>
        </w:rPr>
        <w:t xml:space="preserve">及</w:t>
      </w:r>
      <w:r>
        <w:t>RV</w:t>
      </w:r>
      <w:r>
        <w:rPr>
          <w:spacing w:val="0"/>
        </w:rPr>
        <w:t>H</w:t>
      </w:r>
      <w:r>
        <w:t>I</w:t>
      </w:r>
      <w:r w:rsidR="001852F3">
        <w:rPr>
          <w:spacing w:val="-4"/>
        </w:rPr>
        <w:t xml:space="preserve">有明显下降</w:t>
      </w:r>
      <w:r>
        <w:t>（P&lt;0.05</w:t>
      </w:r>
      <w:r>
        <w:rPr>
          <w:spacing w:val="-60"/>
        </w:rPr>
        <w:t>）</w:t>
      </w:r>
      <w:r>
        <w:t>。4</w:t>
      </w:r>
      <w:r w:rsidR="001852F3">
        <w:rPr>
          <w:spacing w:val="-6"/>
        </w:rPr>
        <w:t xml:space="preserve">周时肺动</w:t>
      </w:r>
      <w:r>
        <w:rPr>
          <w:spacing w:val="-6"/>
        </w:rPr>
        <w:t>脉高压组肺小动脉管壁厚度占管径的百分比</w:t>
      </w:r>
      <w:r>
        <w:rPr>
          <w:spacing w:val="-4"/>
        </w:rPr>
        <w:t>（WT％）</w:t>
      </w:r>
      <w:r>
        <w:t>和管壁面积占血管总面积的百分比（W</w:t>
      </w:r>
      <w:r>
        <w:rPr>
          <w:spacing w:val="0"/>
        </w:rPr>
        <w:t>A</w:t>
      </w:r>
      <w:r>
        <w:t>％）均明显高于对照组</w:t>
      </w:r>
      <w:r>
        <w:rPr>
          <w:spacing w:val="0"/>
        </w:rPr>
        <w:t>（</w:t>
      </w:r>
      <w:r>
        <w:t>P&lt;0.05</w:t>
      </w:r>
      <w:r>
        <w:rPr>
          <w:spacing w:val="-59"/>
        </w:rPr>
        <w:t>）</w:t>
      </w:r>
      <w:r>
        <w:t>，而经阿托伐他汀治疗后，W</w:t>
      </w:r>
      <w:r>
        <w:rPr>
          <w:spacing w:val="0"/>
        </w:rPr>
        <w:t>T</w:t>
      </w:r>
      <w:r>
        <w:t>％和</w:t>
      </w:r>
    </w:p>
    <w:p w:rsidR="0018722C">
      <w:pPr>
        <w:topLinePunct/>
      </w:pPr>
      <w:r>
        <w:t>W</w:t>
      </w:r>
      <w:r>
        <w:t>A</w:t>
      </w:r>
      <w:r>
        <w:t>％均较</w:t>
      </w:r>
      <w:r>
        <w:t>PAH</w:t>
      </w:r>
      <w:r/>
      <w:r w:rsidR="001852F3">
        <w:t xml:space="preserve">组明显降低</w:t>
      </w:r>
      <w:r>
        <w:t>（</w:t>
      </w:r>
      <w:r>
        <w:t>P&lt;0.05</w:t>
      </w:r>
      <w:r>
        <w:t>）</w:t>
      </w:r>
      <w:r>
        <w:t>。以上结果揭示了肺动脉重塑先于肺动脉压</w:t>
      </w:r>
      <w:r>
        <w:t>力升高出现，</w:t>
      </w:r>
      <w:r w:rsidR="001852F3">
        <w:t xml:space="preserve">并且阿托伐他汀组可以改善肺动脉重塑及降低肺动脉压力。</w:t>
      </w:r>
    </w:p>
    <w:p w:rsidR="0018722C">
      <w:pPr>
        <w:pStyle w:val="ae"/>
        <w:topLinePunct/>
      </w:pPr>
      <w:r>
        <w:rPr>
          <w:kern w:val="2"/>
          <w:sz w:val="22"/>
          <w:szCs w:val="22"/>
          <w:rFonts w:cstheme="minorBidi" w:hAnsiTheme="minorHAnsi" w:eastAsiaTheme="minorHAnsi" w:asciiTheme="minorHAnsi"/>
        </w:rPr>
        <w:pict>
          <v:group style="margin-left:120.280594pt;margin-top:8.666297pt;width:119.95pt;height:111.2pt;mso-position-horizontal-relative:page;mso-position-vertical-relative:paragraph;z-index:-160888" coordorigin="2406,173" coordsize="2399,2224">
            <v:rect style="position:absolute;left:2513;top:1581;width:147;height:805" filled="true" fillcolor="#9999ff" stroked="false">
              <v:fill type="solid"/>
            </v:rect>
            <v:rect style="position:absolute;left:2513;top:1581;width:147;height:805" filled="false" stroked="true" strokeweight=".431595pt" strokecolor="#000000">
              <v:stroke dashstyle="solid"/>
            </v:rect>
            <v:rect style="position:absolute;left:2659;top:1100;width:147;height:1286" filled="true" fillcolor="#993366" stroked="false">
              <v:fill type="solid"/>
            </v:rect>
            <v:rect style="position:absolute;left:2659;top:1100;width:147;height:1286" filled="false" stroked="true" strokeweight=".430029pt" strokecolor="#000000">
              <v:stroke dashstyle="solid"/>
            </v:rect>
            <v:rect style="position:absolute;left:2805;top:1090;width:147;height:1296" filled="true" fillcolor="#ffffcc" stroked="false">
              <v:fill type="solid"/>
            </v:rect>
            <v:rect style="position:absolute;left:2805;top:1090;width:147;height:1296" filled="false" stroked="true" strokeweight=".430012pt" strokecolor="#000000">
              <v:stroke dashstyle="solid"/>
            </v:rect>
            <v:rect style="position:absolute;left:2951;top:383;width:147;height:2003" filled="true" fillcolor="#ccffff" stroked="false">
              <v:fill type="solid"/>
            </v:rect>
            <v:rect style="position:absolute;left:2951;top:383;width:147;height:2003" filled="false" stroked="true" strokeweight=".42942pt" strokecolor="#000000">
              <v:stroke dashstyle="solid"/>
            </v:rect>
            <v:shape style="position:absolute;left:1005;top:5862;width:857;height:1881" coordorigin="1005,5862" coordsize="857,1881" path="m2582,1582l2582,1531m2556,1521l2608,1521m2728,1101l2728,1039m2702,1029l2754,1029m2874,1090l2874,1049m2848,1039l2900,1039m3020,383l3020,312m2994,301l3046,301e" filled="false" stroked="true" strokeweight=".469784pt" strokecolor="#000000">
              <v:path arrowok="t"/>
              <v:stroke dashstyle="solid"/>
            </v:shape>
            <v:shape style="position:absolute;left:749;top:5681;width:60;height:3251" coordorigin="750,5682" coordsize="60,3251" path="m2410,178l2410,2381m2410,2391l2444,2391m2410,2146l2444,2146m2410,1899l2444,1899m2410,1654l2444,1654m2410,1408l2444,1408m2410,1162l2444,1162m2410,916l2444,916m2410,670l2444,670m2410,424l2444,424m2410,178l2444,178e" filled="false" stroked="true" strokeweight=".469784pt" strokecolor="#000000">
              <v:path arrowok="t"/>
              <v:stroke dashstyle="solid"/>
            </v:shape>
            <v:rect style="position:absolute;left:3312;top:1592;width:147;height:795" filled="true" fillcolor="#9999ff" stroked="false">
              <v:fill type="solid"/>
            </v:rect>
            <v:rect style="position:absolute;left:3312;top:1592;width:147;height:795" filled="false" stroked="true" strokeweight=".43166pt" strokecolor="#000000">
              <v:stroke dashstyle="solid"/>
            </v:rect>
            <v:rect style="position:absolute;left:3458;top:1100;width:147;height:1286" filled="true" fillcolor="#993366" stroked="false">
              <v:fill type="solid"/>
            </v:rect>
            <v:rect style="position:absolute;left:3458;top:1100;width:147;height:1286" filled="false" stroked="true" strokeweight=".430029pt" strokecolor="#000000">
              <v:stroke dashstyle="solid"/>
            </v:rect>
            <v:rect style="position:absolute;left:3605;top:1090;width:138;height:1296" filled="true" fillcolor="#ffffcc" stroked="false">
              <v:fill type="solid"/>
            </v:rect>
            <v:rect style="position:absolute;left:3605;top:1090;width:138;height:1296" filled="false" stroked="true" strokeweight=".429897pt" strokecolor="#000000">
              <v:stroke dashstyle="solid"/>
            </v:rect>
            <v:rect style="position:absolute;left:3742;top:383;width:147;height:2003" filled="true" fillcolor="#ccffff" stroked="false">
              <v:fill type="solid"/>
            </v:rect>
            <v:rect style="position:absolute;left:3742;top:383;width:147;height:2003" filled="false" stroked="true" strokeweight=".42942pt" strokecolor="#000000">
              <v:stroke dashstyle="solid"/>
            </v:rect>
            <v:shape style="position:absolute;left:2403;top:5907;width:842;height:1851" coordorigin="2403,5907" coordsize="842,1851" path="m3381,1592l3381,1561m3356,1551l3407,1551m3528,1101l3528,1039m3502,1029l3553,1029m3674,1090l3674,1059m3648,1049l3699,1049m3811,383l3811,342m3786,332l3837,332e" filled="false" stroked="true" strokeweight=".469784pt" strokecolor="#000000">
              <v:path arrowok="t"/>
              <v:stroke dashstyle="solid"/>
            </v:shape>
            <v:rect style="position:absolute;left:4103;top:1592;width:147;height:795" filled="true" fillcolor="#9999ff" stroked="false">
              <v:fill type="solid"/>
            </v:rect>
            <v:rect style="position:absolute;left:4103;top:1592;width:147;height:795" filled="false" stroked="true" strokeweight=".43166pt" strokecolor="#000000">
              <v:stroke dashstyle="solid"/>
            </v:rect>
            <v:rect style="position:absolute;left:4249;top:1131;width:147;height:1256" filled="true" fillcolor="#993366" stroked="false">
              <v:fill type="solid"/>
            </v:rect>
            <v:rect style="position:absolute;left:4249;top:1131;width:147;height:1256" filled="false" stroked="true" strokeweight=".430079pt" strokecolor="#000000">
              <v:stroke dashstyle="solid"/>
            </v:rect>
            <v:rect style="position:absolute;left:4395;top:1090;width:147;height:1296" filled="true" fillcolor="#ffffcc" stroked="false">
              <v:fill type="solid"/>
            </v:rect>
            <v:rect style="position:absolute;left:4395;top:1090;width:147;height:1296" filled="false" stroked="true" strokeweight=".430012pt" strokecolor="#000000">
              <v:stroke dashstyle="solid"/>
            </v:rect>
            <v:rect style="position:absolute;left:4541;top:373;width:147;height:2014" filled="true" fillcolor="#ccffff" stroked="false">
              <v:fill type="solid"/>
            </v:rect>
            <v:rect style="position:absolute;left:4541;top:373;width:147;height:2014" filled="false" stroked="true" strokeweight=".429415pt" strokecolor="#000000">
              <v:stroke dashstyle="solid"/>
            </v:rect>
            <v:shape style="position:absolute;left:3786;top:5907;width:857;height:1851" coordorigin="3786,5907" coordsize="857,1851" path="m4172,1592l4172,1551m4147,1541l4198,1541m4319,1131l4319,1111m4293,1101l4344,1101m4465,1090l4465,1049m4439,1039l4490,1039m4611,373l4611,342m4585,332l4637,332e" filled="false" stroked="true" strokeweight=".469784pt" strokecolor="#000000">
              <v:path arrowok="t"/>
              <v:stroke dashstyle="solid"/>
            </v:shape>
            <v:shape style="position:absolute;left:749;top:8872;width:4179;height:60" coordorigin="750,8872" coordsize="4179,60" path="m2410,2391l4791,2391m2410,2391l2410,2350m3209,2391l3209,2350m4001,2391l4001,2350m4800,2391l4800,2350e" filled="false" stroked="true" strokeweight=".469784pt" strokecolor="#000000">
              <v:path arrowok="t"/>
              <v:stroke dashstyle="solid"/>
            </v:shape>
            <w10:wrap type="none"/>
          </v:group>
        </w:pict>
      </w:r>
      <w:r>
        <w:rPr>
          <w:kern w:val="2"/>
          <w:sz w:val="22"/>
          <w:szCs w:val="22"/>
          <w:rFonts w:cstheme="minorBidi" w:hAnsiTheme="minorHAnsi" w:eastAsiaTheme="minorHAnsi" w:asciiTheme="minorHAnsi"/>
        </w:rPr>
        <w:pict>
          <v:group style="margin-left:335.039093pt;margin-top:10.496498pt;width:113.8pt;height:112.05pt;mso-position-horizontal-relative:page;mso-position-vertical-relative:paragraph;z-index:3232" coordorigin="6701,210" coordsize="2276,2241">
            <v:rect style="position:absolute;left:6802;top:1712;width:139;height:729" filled="true" fillcolor="#9999ff" stroked="false">
              <v:fill type="solid"/>
            </v:rect>
            <v:rect style="position:absolute;left:6802;top:1712;width:139;height:729" filled="false" stroked="true" strokeweight=".410751pt" strokecolor="#000000">
              <v:stroke dashstyle="solid"/>
            </v:rect>
            <v:rect style="position:absolute;left:6941;top:1268;width:139;height:1172" filled="true" fillcolor="#993366" stroked="false">
              <v:fill type="solid"/>
            </v:rect>
            <v:rect style="position:absolute;left:6941;top:1268;width:139;height:1172" filled="false" stroked="true" strokeweight=".408469pt" strokecolor="#000000">
              <v:stroke dashstyle="solid"/>
            </v:rect>
            <v:rect style="position:absolute;left:7080;top:1268;width:139;height:1172" filled="true" fillcolor="#ffffcc" stroked="false">
              <v:fill type="solid"/>
            </v:rect>
            <v:rect style="position:absolute;left:7080;top:1268;width:139;height:1172" filled="false" stroked="true" strokeweight=".408469pt" strokecolor="#000000">
              <v:stroke dashstyle="solid"/>
            </v:rect>
            <v:rect style="position:absolute;left:7218;top:617;width:139;height:1823" filled="true" fillcolor="#ccffff" stroked="false">
              <v:fill type="solid"/>
            </v:rect>
            <v:rect style="position:absolute;left:7218;top:617;width:139;height:1823" filled="false" stroked="true" strokeweight=".407602pt" strokecolor="#000000">
              <v:stroke dashstyle="solid"/>
            </v:rect>
            <v:shape style="position:absolute;left:1220;top:6263;width:857;height:1686" coordorigin="1220,6264" coordsize="857,1686" path="m6868,1712l6868,1671m6843,1661l6893,1661m7007,1268l7007,1227m6982,1216l7031,1216m7145,1268l7145,1227m7121,1216l7170,1216m7284,618l7284,566m7259,556l7308,556e" filled="false" stroked="true" strokeweight=".460808pt" strokecolor="#000000">
              <v:path arrowok="t"/>
              <v:stroke dashstyle="solid"/>
            </v:shape>
            <v:shape style="position:absolute;left:965;top:5767;width:60;height:3251" coordorigin="965,5767" coordsize="60,3251" path="m6705,215l6705,2435m6705,2445l6737,2445m6705,2218l6737,2218m6705,2001l6737,2001m6705,1774l6737,1774m6705,1558l6737,1558m6705,1330l6737,1330m6705,1103l6737,1103m6705,886l6737,886m6705,659l6737,659m6705,442l6737,442m6705,215l6737,215e" filled="false" stroked="true" strokeweight=".460808pt" strokecolor="#000000">
              <v:path arrowok="t"/>
              <v:stroke dashstyle="solid"/>
            </v:shape>
            <v:rect style="position:absolute;left:7561;top:1681;width:139;height:759" filled="true" fillcolor="#9999ff" stroked="false">
              <v:fill type="solid"/>
            </v:rect>
            <v:rect style="position:absolute;left:7561;top:1681;width:139;height:759" filled="false" stroked="true" strokeweight=".41046pt" strokecolor="#000000">
              <v:stroke dashstyle="solid"/>
            </v:rect>
            <v:rect style="position:absolute;left:7700;top:1237;width:139;height:1203" filled="true" fillcolor="#993366" stroked="false">
              <v:fill type="solid"/>
            </v:rect>
            <v:rect style="position:absolute;left:7700;top:1237;width:139;height:1203" filled="false" stroked="true" strokeweight=".408394pt" strokecolor="#000000">
              <v:stroke dashstyle="solid"/>
            </v:rect>
            <v:line style="position:absolute" from="7904,1227" to="7904,2440" stroked="true" strokeweight="6.525295pt" strokecolor="#ffffcc">
              <v:stroke dashstyle="solid"/>
            </v:line>
            <v:rect style="position:absolute;left:7838;top:1226;width:131;height:1214" filled="false" stroked="true" strokeweight=".408214pt" strokecolor="#000000">
              <v:stroke dashstyle="solid"/>
            </v:rect>
            <v:rect style="position:absolute;left:7969;top:545;width:139;height:1895" filled="true" fillcolor="#ccffff" stroked="false">
              <v:fill type="solid"/>
            </v:rect>
            <v:rect style="position:absolute;left:7969;top:545;width:139;height:1895" filled="false" stroked="true" strokeweight=".407556pt" strokecolor="#000000">
              <v:stroke dashstyle="solid"/>
            </v:rect>
            <v:shape style="position:absolute;left:2618;top:6113;width:842;height:1791" coordorigin="2619,6113" coordsize="842,1791" path="m7627,1681l7627,1640m7602,1630l7651,1630m7765,1237l7765,1206m7741,1196l7790,1196m7904,1227l7904,1186m7879,1175l7928,1175m8034,545l8034,463m8010,452l8059,452e" filled="false" stroked="true" strokeweight=".460808pt" strokecolor="#000000">
              <v:path arrowok="t"/>
              <v:stroke dashstyle="solid"/>
            </v:shape>
            <v:rect style="position:absolute;left:8311;top:1681;width:139;height:759" filled="true" fillcolor="#9999ff" stroked="false">
              <v:fill type="solid"/>
            </v:rect>
            <v:rect style="position:absolute;left:8311;top:1681;width:139;height:759" filled="false" stroked="true" strokeweight=".41046pt" strokecolor="#000000">
              <v:stroke dashstyle="solid"/>
            </v:rect>
            <v:rect style="position:absolute;left:8450;top:1268;width:139;height:1172" filled="true" fillcolor="#993366" stroked="false">
              <v:fill type="solid"/>
            </v:rect>
            <v:rect style="position:absolute;left:8450;top:1268;width:139;height:1172" filled="false" stroked="true" strokeweight=".408469pt" strokecolor="#000000">
              <v:stroke dashstyle="solid"/>
            </v:rect>
            <v:rect style="position:absolute;left:8588;top:1226;width:139;height:1214" filled="true" fillcolor="#ffffcc" stroked="false">
              <v:fill type="solid"/>
            </v:rect>
            <v:rect style="position:absolute;left:8588;top:1226;width:139;height:1214" filled="false" stroked="true" strokeweight=".40837pt" strokecolor="#000000">
              <v:stroke dashstyle="solid"/>
            </v:rect>
            <v:rect style="position:absolute;left:8727;top:576;width:139;height:1864" filled="true" fillcolor="#ccffff" stroked="false">
              <v:fill type="solid"/>
            </v:rect>
            <v:rect style="position:absolute;left:8727;top:576;width:139;height:1864" filled="false" stroked="true" strokeweight=".407575pt" strokecolor="#000000">
              <v:stroke dashstyle="solid"/>
            </v:rect>
            <v:shape style="position:absolute;left:4001;top:6203;width:857;height:1701" coordorigin="4002,6204" coordsize="857,1701" path="m8377,1681l8377,1640m8353,1630l8401,1630m8516,1268l8516,1237m8491,1227l8540,1227m8654,1227l8654,1206m8630,1196l8679,1196m8793,576l8793,525m8769,515l8817,515e" filled="false" stroked="true" strokeweight=".460808pt" strokecolor="#000000">
              <v:path arrowok="t"/>
              <v:stroke dashstyle="solid"/>
            </v:shape>
            <v:shape style="position:absolute;left:965;top:8957;width:4179;height:60" coordorigin="965,8958" coordsize="4179,60" path="m6705,2445l8964,2445m6705,2445l6705,2404m7463,2445l7463,2404m8214,2445l8214,2404m8972,2445l8972,2404e" filled="false" stroked="true" strokeweight=".460808pt" strokecolor="#000000">
              <v:path arrowok="t"/>
              <v:stroke dashstyle="solid"/>
            </v:shape>
            <w10:wrap type="none"/>
          </v:group>
        </w:pict>
      </w:r>
      <w:r>
        <w:rPr>
          <w:kern w:val="2"/>
          <w:szCs w:val="22"/>
          <w:rFonts w:cstheme="minorBidi" w:hAnsiTheme="minorHAnsi" w:eastAsiaTheme="minorHAnsi" w:asciiTheme="minorHAnsi"/>
          <w:w w:val="95"/>
          <w:sz w:val="16"/>
        </w:rPr>
        <w:t>45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6"/>
        </w:rPr>
        <w:t>50</w:t>
      </w:r>
    </w:p>
    <w:p w:rsidR="0018722C">
      <w:pPr>
        <w:pStyle w:val="ae"/>
        <w:topLinePunct/>
      </w:pPr>
      <w:r>
        <w:rPr>
          <w:kern w:val="2"/>
          <w:sz w:val="22"/>
          <w:szCs w:val="22"/>
          <w:rFonts w:cstheme="minorBidi" w:hAnsiTheme="minorHAnsi" w:eastAsiaTheme="minorHAnsi" w:asciiTheme="minorHAnsi"/>
        </w:rPr>
        <w:pict>
          <v:shape style="margin-left:244.515427pt;margin-top:10.828408pt;width:51.15pt;height:43.05pt;mso-position-horizontal-relative:page;mso-position-vertical-relative:paragraph;z-index:-160288" type="#_x0000_t202" filled="false" stroked="true" strokeweight=".483401pt" strokecolor="#000000">
            <v:textbox inset="0,0,0,0">
              <w:txbxContent>
                <w:p w:rsidR="0018722C">
                  <w:pPr>
                    <w:spacing w:line="191" w:lineRule="exact" w:before="0"/>
                    <w:ind w:leftChars="0" w:left="201" w:rightChars="0" w:right="0" w:firstLineChars="0" w:firstLine="0"/>
                    <w:jc w:val="left"/>
                    <w:rPr>
                      <w:sz w:val="15"/>
                    </w:rPr>
                  </w:pPr>
                  <w:r>
                    <w:rPr>
                      <w:w w:val="85"/>
                      <w:sz w:val="15"/>
                    </w:rPr>
                    <w:t>肺动脉压</w:t>
                  </w:r>
                </w:p>
                <w:p w:rsidR="0018722C">
                  <w:pPr>
                    <w:spacing w:line="249" w:lineRule="auto" w:before="19"/>
                    <w:ind w:leftChars="0" w:left="201" w:rightChars="0" w:right="0" w:firstLineChars="0" w:firstLine="0"/>
                    <w:jc w:val="left"/>
                    <w:rPr>
                      <w:sz w:val="15"/>
                    </w:rPr>
                  </w:pPr>
                  <w:r>
                    <w:rPr>
                      <w:w w:val="85"/>
                      <w:sz w:val="15"/>
                    </w:rPr>
                    <w:t>右室肥厚指数</w:t>
                  </w:r>
                  <w:r>
                    <w:rPr>
                      <w:w w:val="95"/>
                      <w:sz w:val="15"/>
                    </w:rPr>
                    <w:t>WT%</w:t>
                  </w:r>
                </w:p>
                <w:p w:rsidR="0018722C">
                  <w:pPr>
                    <w:spacing w:before="13"/>
                    <w:ind w:leftChars="0" w:left="201" w:rightChars="0" w:right="0" w:firstLineChars="0" w:firstLine="0"/>
                    <w:jc w:val="left"/>
                    <w:rPr>
                      <w:sz w:val="15"/>
                    </w:rPr>
                  </w:pPr>
                  <w:r>
                    <w:rPr>
                      <w:w w:val="95"/>
                      <w:sz w:val="15"/>
                    </w:rPr>
                    <w:t>WA%</w:t>
                  </w:r>
                </w:p>
              </w:txbxContent>
            </v:textbox>
            <v:stroke dashstyle="solid"/>
            <w10:wrap type="none"/>
          </v:shape>
        </w:pict>
      </w:r>
      <w:r>
        <w:rPr>
          <w:kern w:val="2"/>
          <w:szCs w:val="22"/>
          <w:rFonts w:cstheme="minorBidi" w:hAnsiTheme="minorHAnsi" w:eastAsiaTheme="minorHAnsi" w:asciiTheme="minorHAnsi"/>
          <w:w w:val="95"/>
          <w:sz w:val="16"/>
        </w:rPr>
        <w:t>40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6"/>
        </w:rPr>
        <w:t>45</w:t>
      </w:r>
    </w:p>
    <w:p w:rsidR="0018722C">
      <w:pPr>
        <w:pStyle w:val="ae"/>
        <w:topLinePunct/>
      </w:pPr>
      <w:r>
        <w:rPr>
          <w:kern w:val="2"/>
          <w:sz w:val="22"/>
          <w:szCs w:val="22"/>
          <w:rFonts w:cstheme="minorBidi" w:hAnsiTheme="minorHAnsi" w:eastAsiaTheme="minorHAnsi" w:asciiTheme="minorHAnsi"/>
        </w:rPr>
        <w:pict>
          <v:group style="position:absolute;margin-left:248.570404pt;margin-top:2.84372pt;width:4.350pt;height:5.1pt;mso-position-horizontal-relative:page;mso-position-vertical-relative:paragraph;z-index:-160864" coordorigin="4971,57" coordsize="87,102">
            <v:rect style="position:absolute;left:4976;top:61;width:78;height:93" filled="true" fillcolor="#9999ff" stroked="false">
              <v:fill type="solid"/>
            </v:rect>
            <v:rect style="position:absolute;left:4976;top:61;width:78;height:93" filled="false" stroked="true" strokeweight=".462751pt" strokecolor="#000000">
              <v:stroke dashstyle="solid"/>
            </v:rect>
            <w10:wrap type="none"/>
          </v:group>
        </w:pict>
      </w:r>
      <w:r>
        <w:rPr>
          <w:kern w:val="2"/>
          <w:sz w:val="22"/>
          <w:szCs w:val="22"/>
          <w:rFonts w:cstheme="minorBidi" w:hAnsiTheme="minorHAnsi" w:eastAsiaTheme="minorHAnsi" w:asciiTheme="minorHAnsi"/>
        </w:rPr>
        <w:pict>
          <v:group style="position:absolute;margin-left:456.74353pt;margin-top:4.845128pt;width:4.150pt;height:5.15pt;mso-position-horizontal-relative:page;mso-position-vertical-relative:paragraph;z-index:3256" coordorigin="9135,97" coordsize="83,103">
            <v:rect style="position:absolute;left:9139;top:101;width:74;height:93" filled="true" fillcolor="#9999ff" stroked="false">
              <v:fill type="solid"/>
            </v:rect>
            <v:rect style="position:absolute;left:9139;top:101;width:74;height:93" filled="false" stroked="true" strokeweight=".448403pt" strokecolor="#000000">
              <v:stroke dashstyle="solid"/>
            </v:rect>
            <w10:wrap type="none"/>
          </v:group>
        </w:pict>
      </w:r>
      <w:r>
        <w:rPr>
          <w:kern w:val="2"/>
          <w:sz w:val="22"/>
          <w:szCs w:val="22"/>
          <w:rFonts w:cstheme="minorBidi" w:hAnsiTheme="minorHAnsi" w:eastAsiaTheme="minorHAnsi" w:asciiTheme="minorHAnsi"/>
        </w:rPr>
        <w:pict>
          <v:shape style="position:absolute;margin-left:452.904083pt;margin-top:1.455946pt;width:48.55pt;height:43.4pt;mso-position-horizontal-relative:page;mso-position-vertical-relative:paragraph;z-index:3736" type="#_x0000_t202" filled="false" stroked="true" strokeweight=".478775pt" strokecolor="#000000">
            <v:textbox inset="0,0,0,0">
              <w:txbxContent>
                <w:p w:rsidR="0018722C">
                  <w:pPr>
                    <w:spacing w:line="192" w:lineRule="exact" w:before="0"/>
                    <w:ind w:leftChars="0" w:left="190" w:rightChars="0" w:right="0" w:firstLineChars="0" w:firstLine="0"/>
                    <w:jc w:val="left"/>
                    <w:rPr>
                      <w:sz w:val="15"/>
                    </w:rPr>
                  </w:pPr>
                  <w:r>
                    <w:rPr>
                      <w:w w:val="80"/>
                      <w:sz w:val="15"/>
                    </w:rPr>
                    <w:t>肺动脉压</w:t>
                  </w:r>
                </w:p>
                <w:p w:rsidR="0018722C">
                  <w:pPr>
                    <w:spacing w:line="252" w:lineRule="auto" w:before="20"/>
                    <w:ind w:leftChars="0" w:left="190" w:rightChars="0" w:right="0" w:firstLineChars="0" w:firstLine="0"/>
                    <w:jc w:val="left"/>
                    <w:rPr>
                      <w:sz w:val="15"/>
                    </w:rPr>
                  </w:pPr>
                  <w:r>
                    <w:rPr>
                      <w:w w:val="80"/>
                      <w:sz w:val="15"/>
                    </w:rPr>
                    <w:t>右室肥厚指数</w:t>
                  </w:r>
                  <w:r>
                    <w:rPr>
                      <w:w w:val="90"/>
                      <w:sz w:val="15"/>
                    </w:rPr>
                    <w:t>WT%</w:t>
                  </w:r>
                </w:p>
                <w:p w:rsidR="0018722C">
                  <w:pPr>
                    <w:spacing w:before="12"/>
                    <w:ind w:leftChars="0" w:left="190" w:rightChars="0" w:right="0" w:firstLineChars="0" w:firstLine="0"/>
                    <w:jc w:val="left"/>
                    <w:rPr>
                      <w:sz w:val="15"/>
                    </w:rPr>
                  </w:pPr>
                  <w:r>
                    <w:rPr>
                      <w:w w:val="90"/>
                      <w:sz w:val="15"/>
                    </w:rPr>
                    <w:t>WA%</w:t>
                  </w:r>
                </w:p>
              </w:txbxContent>
            </v:textbox>
            <v:stroke dashstyle="solid"/>
            <w10:wrap type="none"/>
          </v:shape>
        </w:pict>
      </w:r>
      <w:r>
        <w:rPr>
          <w:kern w:val="2"/>
          <w:szCs w:val="22"/>
          <w:rFonts w:cstheme="minorBidi" w:hAnsiTheme="minorHAnsi" w:eastAsiaTheme="minorHAnsi" w:asciiTheme="minorHAnsi"/>
          <w:w w:val="95"/>
          <w:sz w:val="16"/>
        </w:rPr>
        <w:t>35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6"/>
        </w:rPr>
        <w:t>40</w:t>
      </w:r>
    </w:p>
    <w:p w:rsidR="0018722C">
      <w:pPr>
        <w:pStyle w:val="ae"/>
        <w:topLinePunct/>
      </w:pPr>
      <w:r>
        <w:rPr>
          <w:kern w:val="2"/>
          <w:sz w:val="22"/>
          <w:szCs w:val="22"/>
          <w:rFonts w:cstheme="minorBidi" w:hAnsiTheme="minorHAnsi" w:eastAsiaTheme="minorHAnsi" w:asciiTheme="minorHAnsi"/>
        </w:rPr>
        <w:pict>
          <v:group style="margin-left:248.570404pt;margin-top:2.213084pt;width:4.350pt;height:5.1pt;mso-position-horizontal-relative:page;mso-position-vertical-relative:paragraph;z-index:-160840" coordorigin="4971,44" coordsize="87,102">
            <v:rect style="position:absolute;left:4976;top:48;width:78;height:93" filled="true" fillcolor="#993366" stroked="false">
              <v:fill type="solid"/>
            </v:rect>
            <v:rect style="position:absolute;left:4976;top:48;width:78;height:93" filled="false" stroked="true" strokeweight=".462751pt" strokecolor="#000000">
              <v:stroke dashstyle="solid"/>
            </v:rect>
            <w10:wrap type="none"/>
          </v:group>
        </w:pict>
      </w:r>
      <w:r>
        <w:rPr>
          <w:kern w:val="2"/>
          <w:sz w:val="22"/>
          <w:szCs w:val="22"/>
          <w:rFonts w:cstheme="minorBidi" w:hAnsiTheme="minorHAnsi" w:eastAsiaTheme="minorHAnsi" w:asciiTheme="minorHAnsi"/>
        </w:rPr>
        <w:pict>
          <v:group style="margin-left:456.74353pt;margin-top:4.299877pt;width:4.150pt;height:5.15pt;mso-position-horizontal-relative:page;mso-position-vertical-relative:paragraph;z-index:3280" coordorigin="9135,86" coordsize="83,103">
            <v:rect style="position:absolute;left:9139;top:90;width:74;height:93" filled="true" fillcolor="#993366" stroked="false">
              <v:fill type="solid"/>
            </v:rect>
            <v:rect style="position:absolute;left:9139;top:90;width:74;height:93" filled="false" stroked="true" strokeweight=".448403pt" strokecolor="#000000">
              <v:stroke dashstyle="solid"/>
            </v:rect>
            <w10:wrap type="none"/>
          </v:group>
        </w:pict>
      </w:r>
      <w:r>
        <w:rPr>
          <w:kern w:val="2"/>
          <w:szCs w:val="22"/>
          <w:rFonts w:cstheme="minorBidi" w:hAnsiTheme="minorHAnsi" w:eastAsiaTheme="minorHAnsi" w:asciiTheme="minorHAnsi"/>
          <w:w w:val="95"/>
          <w:sz w:val="16"/>
        </w:rPr>
        <w:t>30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6"/>
        </w:rPr>
        <w:t>35</w:t>
      </w:r>
    </w:p>
    <w:p w:rsidR="0018722C">
      <w:pPr>
        <w:pStyle w:val="ae"/>
        <w:topLinePunct/>
      </w:pPr>
      <w:r>
        <w:rPr>
          <w:kern w:val="2"/>
          <w:sz w:val="22"/>
          <w:szCs w:val="22"/>
          <w:rFonts w:cstheme="minorBidi" w:hAnsiTheme="minorHAnsi" w:eastAsiaTheme="minorHAnsi" w:asciiTheme="minorHAnsi"/>
        </w:rPr>
        <w:pict>
          <v:group style="position:absolute;margin-left:248.570404pt;margin-top:.703538pt;width:4.350pt;height:5.1pt;mso-position-horizontal-relative:page;mso-position-vertical-relative:paragraph;z-index:-160816" coordorigin="4971,14" coordsize="87,102">
            <v:rect style="position:absolute;left:4976;top:18;width:78;height:93" filled="true" fillcolor="#ffffcc" stroked="false">
              <v:fill type="solid"/>
            </v:rect>
            <v:rect style="position:absolute;left:4976;top:18;width:78;height:93" filled="false" stroked="true" strokeweight=".462751pt" strokecolor="#000000">
              <v:stroke dashstyle="solid"/>
            </v:rect>
            <w10:wrap type="none"/>
          </v:group>
        </w:pict>
      </w:r>
      <w:r>
        <w:rPr>
          <w:kern w:val="2"/>
          <w:sz w:val="22"/>
          <w:szCs w:val="22"/>
          <w:rFonts w:cstheme="minorBidi" w:hAnsiTheme="minorHAnsi" w:eastAsiaTheme="minorHAnsi" w:asciiTheme="minorHAnsi"/>
        </w:rPr>
        <w:pict>
          <v:group style="position:absolute;margin-left:248.570404pt;margin-top:11.459755pt;width:4.350pt;height:5.1pt;mso-position-horizontal-relative:page;mso-position-vertical-relative:paragraph;z-index:-160792" coordorigin="4971,229" coordsize="87,102">
            <v:rect style="position:absolute;left:4976;top:233;width:78;height:93" filled="true" fillcolor="#ccffff" stroked="false">
              <v:fill type="solid"/>
            </v:rect>
            <v:rect style="position:absolute;left:4976;top:233;width:78;height:93" filled="false" stroked="true" strokeweight=".462751pt" strokecolor="#000000">
              <v:stroke dashstyle="solid"/>
            </v:rect>
            <w10:wrap type="none"/>
          </v:group>
        </w:pict>
      </w:r>
      <w:r>
        <w:rPr>
          <w:kern w:val="2"/>
          <w:sz w:val="22"/>
          <w:szCs w:val="22"/>
          <w:rFonts w:cstheme="minorBidi" w:hAnsiTheme="minorHAnsi" w:eastAsiaTheme="minorHAnsi" w:asciiTheme="minorHAnsi"/>
        </w:rPr>
        <w:pict>
          <v:group style="position:absolute;margin-left:456.74353pt;margin-top:2.871665pt;width:4.150pt;height:5.15pt;mso-position-horizontal-relative:page;mso-position-vertical-relative:paragraph;z-index:3304" coordorigin="9135,57" coordsize="83,103">
            <v:rect style="position:absolute;left:9139;top:62;width:74;height:93" filled="true" fillcolor="#ffffcc" stroked="false">
              <v:fill type="solid"/>
            </v:rect>
            <v:rect style="position:absolute;left:9139;top:62;width:74;height:93" filled="false" stroked="true" strokeweight=".448403pt" strokecolor="#000000">
              <v:stroke dashstyle="solid"/>
            </v:rect>
            <w10:wrap type="none"/>
          </v:group>
        </w:pict>
      </w:r>
      <w:r>
        <w:rPr>
          <w:kern w:val="2"/>
          <w:sz w:val="22"/>
          <w:szCs w:val="22"/>
          <w:rFonts w:cstheme="minorBidi" w:hAnsiTheme="minorHAnsi" w:eastAsiaTheme="minorHAnsi" w:asciiTheme="minorHAnsi"/>
        </w:rPr>
        <w:pict>
          <v:shape style="position:absolute;margin-left:98.314262pt;margin-top:6.592985pt;width:8.9pt;height:18.4pt;mso-position-horizontal-relative:page;mso-position-vertical-relative:paragraph;z-index:3808" type="#_x0000_t202" filled="false" stroked="false">
            <v:textbox inset="0,0,0,0" style="layout-flow:vertical;mso-layout-flow-alt:bottom-to-top">
              <w:txbxContent>
                <w:p w:rsidR="0018722C">
                  <w:pPr>
                    <w:spacing w:line="157" w:lineRule="exact" w:before="0"/>
                    <w:ind w:leftChars="0" w:left="20" w:rightChars="0" w:right="0" w:firstLineChars="0" w:firstLine="0"/>
                    <w:jc w:val="left"/>
                    <w:rPr>
                      <w:sz w:val="13"/>
                    </w:rPr>
                  </w:pPr>
                  <w:r>
                    <w:rPr>
                      <w:spacing w:val="-1"/>
                      <w:w w:val="126"/>
                      <w:sz w:val="13"/>
                    </w:rPr>
                    <w:t>1</w:t>
                  </w:r>
                  <w:r>
                    <w:rPr>
                      <w:w w:val="126"/>
                      <w:sz w:val="13"/>
                    </w:rPr>
                    <w:t>d后</w:t>
                  </w:r>
                </w:p>
              </w:txbxContent>
            </v:textbox>
            <w10:wrap type="none"/>
          </v:shape>
        </w:pict>
      </w:r>
      <w:r>
        <w:rPr>
          <w:kern w:val="2"/>
          <w:sz w:val="22"/>
          <w:szCs w:val="22"/>
          <w:rFonts w:cstheme="minorBidi" w:hAnsiTheme="minorHAnsi" w:eastAsiaTheme="minorHAnsi" w:asciiTheme="minorHAnsi"/>
        </w:rPr>
        <w:pict>
          <v:shape style="position:absolute;margin-left:314.148224pt;margin-top:8.809451pt;width:8.550pt;height:18.55pt;mso-position-horizontal-relative:page;mso-position-vertical-relative:paragraph;z-index:-160144" type="#_x0000_t202" filled="false" stroked="false">
            <v:textbox inset="0,0,0,0" style="layout-flow:vertical;mso-layout-flow-alt:bottom-to-top">
              <w:txbxContent>
                <w:p w:rsidR="0018722C">
                  <w:pPr>
                    <w:spacing w:line="151" w:lineRule="exact" w:before="0"/>
                    <w:ind w:leftChars="0" w:left="20" w:rightChars="0" w:right="0" w:firstLineChars="0" w:firstLine="0"/>
                    <w:jc w:val="left"/>
                    <w:rPr>
                      <w:sz w:val="13"/>
                    </w:rPr>
                  </w:pPr>
                  <w:r>
                    <w:rPr>
                      <w:spacing w:val="-1"/>
                      <w:w w:val="127"/>
                      <w:sz w:val="13"/>
                    </w:rPr>
                    <w:t>7d</w:t>
                  </w:r>
                  <w:r>
                    <w:rPr>
                      <w:w w:val="127"/>
                      <w:sz w:val="13"/>
                    </w:rPr>
                    <w:t>后</w:t>
                  </w:r>
                </w:p>
              </w:txbxContent>
            </v:textbox>
            <w10:wrap type="none"/>
          </v:shape>
        </w:pict>
      </w:r>
      <w:r>
        <w:rPr>
          <w:kern w:val="2"/>
          <w:szCs w:val="22"/>
          <w:rFonts w:cstheme="minorBidi" w:hAnsiTheme="minorHAnsi" w:eastAsiaTheme="minorHAnsi" w:asciiTheme="minorHAnsi"/>
          <w:w w:val="95"/>
          <w:sz w:val="16"/>
        </w:rPr>
        <w:t>25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6"/>
        </w:rPr>
        <w:t>30</w:t>
      </w:r>
    </w:p>
    <w:p w:rsidR="0018722C">
      <w:pPr>
        <w:pStyle w:val="ae"/>
        <w:topLinePunct/>
      </w:pPr>
      <w:r>
        <w:rPr>
          <w:kern w:val="2"/>
          <w:sz w:val="22"/>
          <w:szCs w:val="22"/>
          <w:rFonts w:cstheme="minorBidi" w:hAnsiTheme="minorHAnsi" w:eastAsiaTheme="minorHAnsi" w:asciiTheme="minorHAnsi"/>
        </w:rPr>
        <w:pict>
          <v:rect style="position:absolute;margin-left:456.973938pt;margin-top:2.094748pt;width:3.676414pt;height:4.648852pt;mso-position-horizontal-relative:page;mso-position-vertical-relative:paragraph;z-index:3328" filled="true" fillcolor="#ccffff" stroked="false">
            <v:fill type="solid"/>
            <w10:wrap type="none"/>
          </v:rect>
        </w:pict>
      </w:r>
      <w:r>
        <w:rPr>
          <w:kern w:val="2"/>
          <w:szCs w:val="22"/>
          <w:rFonts w:cstheme="minorBidi" w:hAnsiTheme="minorHAnsi" w:eastAsiaTheme="minorHAnsi" w:asciiTheme="minorHAnsi"/>
          <w:w w:val="95"/>
          <w:sz w:val="16"/>
        </w:rPr>
        <w:t>20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6"/>
        </w:rPr>
        <w:t>25</w:t>
      </w:r>
    </w:p>
    <w:p w:rsidR="0018722C">
      <w:pPr>
        <w:topLinePunct/>
      </w:pPr>
      <w:r>
        <w:rPr>
          <w:rFonts w:cstheme="minorBidi" w:hAnsiTheme="minorHAnsi" w:eastAsiaTheme="minorHAnsi" w:asciiTheme="minorHAnsi"/>
        </w:rPr>
        <w:t>15</w:t>
      </w:r>
      <w:r w:rsidRPr="00000000">
        <w:rPr>
          <w:rFonts w:cstheme="minorBidi" w:hAnsiTheme="minorHAnsi" w:eastAsiaTheme="minorHAnsi" w:asciiTheme="minorHAnsi"/>
        </w:rPr>
        <w:tab/>
      </w: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r w:rsidRPr="00000000">
        <w:rPr>
          <w:rFonts w:cstheme="minorBidi" w:hAnsiTheme="minorHAnsi" w:eastAsiaTheme="minorHAnsi" w:asciiTheme="minorHAnsi"/>
        </w:rPr>
        <w:tab/>
      </w:r>
      <w:r>
        <w:rPr>
          <w:rFonts w:cstheme="minorBidi" w:hAnsiTheme="minorHAnsi" w:eastAsiaTheme="minorHAnsi" w:asciiTheme="minorHAnsi"/>
        </w:rPr>
        <w:t>5</w:t>
      </w:r>
    </w:p>
    <w:p w:rsidR="0018722C">
      <w:pPr>
        <w:pStyle w:val="ae"/>
        <w:topLinePunct/>
      </w:pPr>
      <w:r>
        <w:rPr>
          <w:kern w:val="2"/>
          <w:sz w:val="22"/>
          <w:szCs w:val="22"/>
          <w:rFonts w:cstheme="minorBidi" w:hAnsiTheme="minorHAnsi" w:eastAsiaTheme="minorHAnsi" w:asciiTheme="minorHAnsi"/>
        </w:rPr>
        <w:pict>
          <v:shape style="position:absolute;margin-left:340.177032pt;margin-top:18.507437pt;width:11.25pt;height:7.5pt;mso-position-horizontal-relative:page;mso-position-vertical-relative:paragraph;z-index:3976;rotation:309" type="#_x0000_t136" fillcolor="#000000" stroked="f">
            <o:extrusion v:ext="view" autorotationcenter="t"/>
            <v:textpath style="font-family:&amp;quot;宋体&amp;quot;;font-size:7pt;v-text-kern:t;mso-text-shadow:auto;font-style:italic" string="Ctr"/>
            <w10:wrap type="none"/>
          </v:shape>
        </w:pict>
      </w:r>
      <w:r>
        <w:rPr>
          <w:kern w:val="2"/>
          <w:sz w:val="22"/>
          <w:szCs w:val="22"/>
          <w:rFonts w:cstheme="minorBidi" w:hAnsiTheme="minorHAnsi" w:eastAsiaTheme="minorHAnsi" w:asciiTheme="minorHAnsi"/>
        </w:rPr>
        <w:pict>
          <v:shape style="position:absolute;margin-left:378.094269pt;margin-top:18.507435pt;width:11.25pt;height:7.5pt;mso-position-horizontal-relative:page;mso-position-vertical-relative:paragraph;z-index:4000;rotation:309" type="#_x0000_t136" fillcolor="#000000" stroked="f">
            <o:extrusion v:ext="view" autorotationcenter="t"/>
            <v:textpath style="font-family:&amp;quot;宋体&amp;quot;;font-size:7pt;v-text-kern:t;mso-text-shadow:auto;font-style:italic" string="PAH"/>
            <w10:wrap type="none"/>
          </v:shape>
        </w:pict>
      </w:r>
      <w:r>
        <w:rPr>
          <w:kern w:val="2"/>
          <w:sz w:val="22"/>
          <w:szCs w:val="22"/>
          <w:rFonts w:cstheme="minorBidi" w:hAnsiTheme="minorHAnsi" w:eastAsiaTheme="minorHAnsi" w:asciiTheme="minorHAnsi"/>
        </w:rPr>
        <w:pict>
          <v:shape style="position:absolute;margin-left:416.025116pt;margin-top:18.507454pt;width:11.25pt;height:7.5pt;mso-position-horizontal-relative:page;mso-position-vertical-relative:paragraph;z-index:4024;rotation:309" type="#_x0000_t136" fillcolor="#000000" stroked="f">
            <o:extrusion v:ext="view" autorotationcenter="t"/>
            <v:textpath style="font-family:&amp;quot;宋体&amp;quot;;font-size:7pt;v-text-kern:t;mso-text-shadow:auto;font-style:italic" string="Ato"/>
            <w10:wrap type="none"/>
          </v:shape>
        </w:pict>
      </w:r>
      <w:r>
        <w:rPr>
          <w:kern w:val="2"/>
          <w:sz w:val="22"/>
          <w:szCs w:val="22"/>
          <w:rFonts w:cstheme="minorBidi" w:hAnsiTheme="minorHAnsi" w:eastAsiaTheme="minorHAnsi" w:asciiTheme="minorHAnsi"/>
        </w:rPr>
        <w:pict>
          <v:shape style="position:absolute;margin-left:126.018245pt;margin-top:15.523106pt;width:11.45pt;height:7.6pt;mso-position-horizontal-relative:page;mso-position-vertical-relative:paragraph;z-index:-159880;rotation:311" type="#_x0000_t136" fillcolor="#000000" stroked="f">
            <o:extrusion v:ext="view" autorotationcenter="t"/>
            <v:textpath style="font-family:&amp;quot;宋体&amp;quot;;font-size:7pt;v-text-kern:t;mso-text-shadow:auto" string="Ctr"/>
            <w10:wrap type="none"/>
          </v:shape>
        </w:pict>
      </w:r>
      <w:r>
        <w:rPr>
          <w:kern w:val="2"/>
          <w:sz w:val="22"/>
          <w:szCs w:val="22"/>
          <w:rFonts w:cstheme="minorBidi" w:hAnsiTheme="minorHAnsi" w:eastAsiaTheme="minorHAnsi" w:asciiTheme="minorHAnsi"/>
        </w:rPr>
        <w:pict>
          <v:shape style="position:absolute;margin-left:165.982745pt;margin-top:15.523074pt;width:11.45pt;height:7.6pt;mso-position-horizontal-relative:page;mso-position-vertical-relative:paragraph;z-index:-159856;rotation:311" type="#_x0000_t136" fillcolor="#000000" stroked="f">
            <o:extrusion v:ext="view" autorotationcenter="t"/>
            <v:textpath style="font-family:&amp;quot;宋体&amp;quot;;font-size:7pt;v-text-kern:t;mso-text-shadow:auto" string="PAH"/>
            <w10:wrap type="none"/>
          </v:shape>
        </w:pict>
      </w:r>
      <w:r>
        <w:rPr>
          <w:kern w:val="2"/>
          <w:sz w:val="22"/>
          <w:szCs w:val="22"/>
          <w:rFonts w:cstheme="minorBidi" w:hAnsiTheme="minorHAnsi" w:eastAsiaTheme="minorHAnsi" w:asciiTheme="minorHAnsi"/>
        </w:rPr>
        <w:pict>
          <v:shape style="position:absolute;margin-left:205.970126pt;margin-top:15.523105pt;width:11.45pt;height:7.6pt;mso-position-horizontal-relative:page;mso-position-vertical-relative:paragraph;z-index:-159832;rotation:311" type="#_x0000_t136" fillcolor="#000000" stroked="f">
            <o:extrusion v:ext="view" autorotationcenter="t"/>
            <v:textpath style="font-family:&amp;quot;宋体&amp;quot;;font-size:7pt;v-text-kern:t;mso-text-shadow:auto" string="Ato"/>
            <w10:wrap type="none"/>
          </v:shape>
        </w:pict>
      </w:r>
      <w:r>
        <w:rPr>
          <w:kern w:val="2"/>
          <w:szCs w:val="22"/>
          <w:rFonts w:cstheme="minorBidi" w:hAnsiTheme="minorHAnsi" w:eastAsiaTheme="minorHAnsi" w:asciiTheme="minorHAnsi"/>
          <w:w w:val="95"/>
          <w:sz w:val="16"/>
        </w:rPr>
        <w:t>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5"/>
          <w:sz w:val="16"/>
        </w:rPr>
        <w:t>0</w:t>
      </w:r>
    </w:p>
    <w:p w:rsidR="0018722C">
      <w:pPr>
        <w:topLinePunct/>
      </w:pPr>
      <w:r>
        <w:rPr>
          <w:rFonts w:ascii="Times New Roman"/>
        </w:rPr>
        <w:t>A</w:t>
      </w:r>
      <w:r w:rsidRPr="00000000">
        <w:tab/>
        <w:t>B</w:t>
      </w:r>
    </w:p>
    <w:p w:rsidR="0018722C">
      <w:pPr>
        <w:pStyle w:val="ae"/>
        <w:topLinePunct/>
      </w:pPr>
      <w:r>
        <w:rPr>
          <w:kern w:val="2"/>
          <w:sz w:val="22"/>
          <w:szCs w:val="22"/>
          <w:rFonts w:cstheme="minorBidi" w:hAnsiTheme="minorHAnsi" w:eastAsiaTheme="minorHAnsi" w:asciiTheme="minorHAnsi"/>
        </w:rPr>
        <w:pict>
          <v:group style="margin-left:126.961914pt;margin-top:11.230249pt;width:107.1pt;height:104.75pt;mso-position-horizontal-relative:page;mso-position-vertical-relative:paragraph;z-index:-160552" coordorigin="2539,225" coordsize="2142,2095">
            <v:line style="position:absolute" from="2700,1822" to="2700,2309" stroked="true" strokeweight="6.522739pt" strokecolor="#9999ff">
              <v:stroke dashstyle="solid"/>
            </v:line>
            <v:rect style="position:absolute;left:2635;top:1821;width:131;height:488" filled="false" stroked="true" strokeweight=".389496pt" strokecolor="#000000">
              <v:stroke dashstyle="solid"/>
            </v:rect>
            <v:rect style="position:absolute;left:2765;top:1532;width:131;height:778" filled="true" fillcolor="#993366" stroked="false">
              <v:fill type="solid"/>
            </v:rect>
            <v:rect style="position:absolute;left:2765;top:1532;width:131;height:778" filled="false" stroked="true" strokeweight=".385629pt" strokecolor="#000000">
              <v:stroke dashstyle="solid"/>
            </v:rect>
            <v:rect style="position:absolute;left:2896;top:1522;width:131;height:787" filled="true" fillcolor="#ffffcc" stroked="false">
              <v:fill type="solid"/>
            </v:rect>
            <v:rect style="position:absolute;left:2896;top:1522;width:131;height:787" filled="false" stroked="true" strokeweight=".385565pt" strokecolor="#000000">
              <v:stroke dashstyle="solid"/>
            </v:rect>
            <v:line style="position:absolute" from="3092,1098" to="3092,2309" stroked="true" strokeweight="6.522739pt" strokecolor="#ccffff">
              <v:stroke dashstyle="solid"/>
            </v:line>
            <v:rect style="position:absolute;left:3026;top:1098;width:131;height:1212" filled="false" stroked="true" strokeweight=".384065pt" strokecolor="#000000">
              <v:stroke dashstyle="solid"/>
            </v:rect>
            <v:shape style="position:absolute;left:1164;top:3975;width:857;height:1204" coordorigin="1164,3976" coordsize="857,1204" path="m2696,1822l2696,1793m2674,1783l2720,1783m2827,1532l2827,1503m2804,1494l2850,1494m2958,1523l2958,1503m2934,1494l2981,1494m3088,1098l3088,1059m3065,1050l3111,1050e" filled="false" stroked="true" strokeweight=".431988pt" strokecolor="#000000">
              <v:path arrowok="t"/>
              <v:stroke dashstyle="solid"/>
            </v:shape>
            <v:shape style="position:absolute;left:908;top:2696;width:60;height:3251" coordorigin="909,2697" coordsize="60,3251" path="m2543,229l2543,2305m2543,2314l2574,2314m2543,2015l2574,2015m2543,1716l2574,1716m2543,1417l2574,1417m2543,1127l2574,1127m2543,828l2574,828m2543,529l2574,529m2543,229l2574,229e" filled="false" stroked="true" strokeweight=".431988pt" strokecolor="#000000">
              <v:path arrowok="t"/>
              <v:stroke dashstyle="solid"/>
            </v:shape>
            <v:line style="position:absolute" from="3414,1793" to="3414,2309" stroked="true" strokeweight="6.522739pt" strokecolor="#9999ff">
              <v:stroke dashstyle="solid"/>
            </v:line>
            <v:rect style="position:absolute;left:3349;top:1793;width:131;height:517" filled="false" stroked="true" strokeweight=".388826pt" strokecolor="#000000">
              <v:stroke dashstyle="solid"/>
            </v:rect>
            <v:line style="position:absolute" from="3545,1494" to="3545,2309" stroked="true" strokeweight="6.522739pt" strokecolor="#993366">
              <v:stroke dashstyle="solid"/>
            </v:line>
            <v:rect style="position:absolute;left:3479;top:1493;width:131;height:816" filled="false" stroked="true" strokeweight=".385387pt" strokecolor="#000000">
              <v:stroke dashstyle="solid"/>
            </v:rect>
            <v:line style="position:absolute" from="3671,1108" to="3671,2309" stroked="true" strokeweight="6.1398pt" strokecolor="#ffffcc">
              <v:stroke dashstyle="solid"/>
            </v:line>
            <v:rect style="position:absolute;left:3609;top:1107;width:123;height:1202" filled="false" stroked="true" strokeweight=".383954pt" strokecolor="#000000">
              <v:stroke dashstyle="solid"/>
            </v:rect>
            <v:line style="position:absolute" from="3798,470" to="3798,2309" stroked="true" strokeweight="6.522739pt" strokecolor="#ccffff">
              <v:stroke dashstyle="solid"/>
            </v:line>
            <v:rect style="position:absolute;left:3732;top:470;width:131;height:1839" filled="false" stroked="true" strokeweight=".383431pt" strokecolor="#000000">
              <v:stroke dashstyle="solid"/>
            </v:rect>
            <v:line style="position:absolute" from="3406,1788" to="3414,1788" stroked="true" strokeweight=".481036pt" strokecolor="#000000">
              <v:stroke dashstyle="solid"/>
            </v:line>
            <v:shape style="position:absolute;left:2562;top:2967;width:842;height:2138" coordorigin="2562,2967" coordsize="842,2138" path="m3387,1774l3433,1774m3541,1494l3541,1455m3518,1445l3564,1445m3671,1108l3671,1108m3648,1098l3694,1098m3794,471l3794,413m3771,403l3817,403e" filled="false" stroked="true" strokeweight=".431988pt" strokecolor="#000000">
              <v:path arrowok="t"/>
              <v:stroke dashstyle="solid"/>
            </v:shape>
            <v:line style="position:absolute" from="4120,1793" to="4120,2309" stroked="true" strokeweight="6.522739pt" strokecolor="#9999ff">
              <v:stroke dashstyle="solid"/>
            </v:line>
            <v:rect style="position:absolute;left:4054;top:1793;width:131;height:517" filled="false" stroked="true" strokeweight=".388826pt" strokecolor="#000000">
              <v:stroke dashstyle="solid"/>
            </v:rect>
            <v:line style="position:absolute" from="4251,1494" to="4251,2309" stroked="true" strokeweight="6.522739pt" strokecolor="#993366">
              <v:stroke dashstyle="solid"/>
            </v:line>
            <v:rect style="position:absolute;left:4185;top:1493;width:131;height:816" filled="false" stroked="true" strokeweight=".385387pt" strokecolor="#000000">
              <v:stroke dashstyle="solid"/>
            </v:rect>
            <v:line style="position:absolute" from="4381,1320" to="4381,2309" stroked="true" strokeweight="6.522739pt" strokecolor="#ffffcc">
              <v:stroke dashstyle="solid"/>
            </v:line>
            <v:rect style="position:absolute;left:4315;top:1320;width:131;height:990" filled="false" stroked="true" strokeweight=".384616pt" strokecolor="#000000">
              <v:stroke dashstyle="solid"/>
            </v:rect>
            <v:line style="position:absolute" from="4512,741" to="4512,2309" stroked="true" strokeweight="6.522739pt" strokecolor="#ccffff">
              <v:stroke dashstyle="solid"/>
            </v:line>
            <v:rect style="position:absolute;left:4446;top:740;width:131;height:1569" filled="false" stroked="true" strokeweight=".383614pt" strokecolor="#000000">
              <v:stroke dashstyle="solid"/>
            </v:rect>
            <v:shape style="position:absolute;left:3945;top:5089;width:90;height:45" coordorigin="3945,5090" coordsize="90,45" path="m4116,1793l4116,1774m4093,1764l4139,1764e" filled="false" stroked="true" strokeweight=".431988pt" strokecolor="#000000">
              <v:path arrowok="t"/>
              <v:stroke dashstyle="solid"/>
            </v:shape>
            <v:line style="position:absolute" from="4243,1489" to="4251,1489" stroked="true" strokeweight=".481036pt" strokecolor="#000000">
              <v:stroke dashstyle="solid"/>
            </v:line>
            <v:shape style="position:absolute;left:4200;top:3418;width:601;height:1220" coordorigin="4201,3419" coordsize="601,1220" path="m4224,1475l4270,1475m4377,1320l4377,1301m4354,1291l4400,1291m4508,741l4508,702m4485,692l4531,692e" filled="false" stroked="true" strokeweight=".431988pt" strokecolor="#000000">
              <v:path arrowok="t"/>
              <v:stroke dashstyle="solid"/>
            </v:shape>
            <v:shape style="position:absolute;left:908;top:5887;width:4179;height:60" coordorigin="909,5887" coordsize="4179,60" path="m2543,2314l4669,2314m2543,2314l2543,2276m3257,2314l3257,2276m3963,2314l3963,2276m4677,2314l4677,2276e" filled="false" stroked="true" strokeweight=".431988pt" strokecolor="#000000">
              <v:path arrowok="t"/>
              <v:stroke dashstyle="solid"/>
            </v:shape>
            <v:shape style="position:absolute;left:3759;top:265;width:82;height:155" type="#_x0000_t202" filled="false" stroked="false">
              <v:textbox inset="0,0,0,0">
                <w:txbxContent>
                  <w:p w:rsidR="0018722C">
                    <w:pPr>
                      <w:spacing w:line="154" w:lineRule="exact" w:before="0"/>
                      <w:ind w:leftChars="0" w:left="0" w:rightChars="0" w:right="0" w:firstLineChars="0" w:firstLine="0"/>
                      <w:jc w:val="left"/>
                      <w:rPr>
                        <w:sz w:val="15"/>
                      </w:rPr>
                    </w:pPr>
                    <w:r>
                      <w:rPr>
                        <w:w w:val="82"/>
                        <w:sz w:val="15"/>
                      </w:rPr>
                      <w:t>*</w:t>
                    </w:r>
                  </w:p>
                </w:txbxContent>
              </v:textbox>
              <w10:wrap type="none"/>
            </v:shape>
            <v:shape style="position:absolute;left:4473;top:535;width:82;height:155" type="#_x0000_t202" filled="false" stroked="false">
              <v:textbox inset="0,0,0,0">
                <w:txbxContent>
                  <w:p w:rsidR="0018722C">
                    <w:pPr>
                      <w:spacing w:line="154" w:lineRule="exact" w:before="0"/>
                      <w:ind w:leftChars="0" w:left="0" w:rightChars="0" w:right="0" w:firstLineChars="0" w:firstLine="0"/>
                      <w:jc w:val="left"/>
                      <w:rPr>
                        <w:sz w:val="15"/>
                      </w:rPr>
                    </w:pPr>
                    <w:r>
                      <w:rPr>
                        <w:w w:val="82"/>
                        <w:sz w:val="15"/>
                      </w:rPr>
                      <w:t>#</w:t>
                    </w:r>
                  </w:p>
                </w:txbxContent>
              </v:textbox>
              <w10:wrap type="none"/>
            </v:shape>
            <v:shape style="position:absolute;left:3636;top:902;width:82;height:155" type="#_x0000_t202" filled="false" stroked="false">
              <v:textbox inset="0,0,0,0">
                <w:txbxContent>
                  <w:p w:rsidR="0018722C">
                    <w:pPr>
                      <w:spacing w:line="154" w:lineRule="exact" w:before="0"/>
                      <w:ind w:leftChars="0" w:left="0" w:rightChars="0" w:right="0" w:firstLineChars="0" w:firstLine="0"/>
                      <w:jc w:val="left"/>
                      <w:rPr>
                        <w:sz w:val="15"/>
                      </w:rPr>
                    </w:pPr>
                    <w:r>
                      <w:rPr>
                        <w:w w:val="82"/>
                        <w:sz w:val="15"/>
                      </w:rPr>
                      <w:t>*</w:t>
                    </w:r>
                  </w:p>
                </w:txbxContent>
              </v:textbox>
              <w10:wrap type="none"/>
            </v:shape>
            <v:shape style="position:absolute;left:4342;top:1114;width:82;height:155" type="#_x0000_t202" filled="false" stroked="false">
              <v:textbox inset="0,0,0,0">
                <w:txbxContent>
                  <w:p w:rsidR="0018722C">
                    <w:pPr>
                      <w:spacing w:line="154" w:lineRule="exact" w:before="0"/>
                      <w:ind w:leftChars="0" w:left="0" w:rightChars="0" w:right="0" w:firstLineChars="0" w:firstLine="0"/>
                      <w:jc w:val="left"/>
                      <w:rPr>
                        <w:sz w:val="15"/>
                      </w:rPr>
                    </w:pPr>
                    <w:r>
                      <w:rPr>
                        <w:w w:val="82"/>
                        <w:sz w:val="15"/>
                      </w:rPr>
                      <w:t>#</w:t>
                    </w:r>
                  </w:p>
                </w:txbxContent>
              </v:textbox>
              <w10:wrap type="none"/>
            </v:shape>
            <w10:wrap type="none"/>
          </v:group>
        </w:pict>
      </w:r>
      <w:r>
        <w:rPr>
          <w:kern w:val="2"/>
          <w:sz w:val="22"/>
          <w:szCs w:val="22"/>
          <w:rFonts w:cstheme="minorBidi" w:hAnsiTheme="minorHAnsi" w:eastAsiaTheme="minorHAnsi" w:asciiTheme="minorHAnsi"/>
        </w:rPr>
        <w:pict>
          <v:group style="margin-left:343.214233pt;margin-top:15.84162pt;width:103.7pt;height:102.5pt;mso-position-horizontal-relative:page;mso-position-vertical-relative:paragraph;z-index:-160432" coordorigin="6864,317" coordsize="2074,2050">
            <v:line style="position:absolute" from="7020,1946" to="7020,2357" stroked="true" strokeweight="6.317335pt" strokecolor="#9999ff">
              <v:stroke dashstyle="solid"/>
            </v:line>
            <v:rect style="position:absolute;left:6957;top:1945;width:127;height:411" filled="false" stroked="true" strokeweight=".379505pt" strokecolor="#000000">
              <v:stroke dashstyle="solid"/>
            </v:rect>
            <v:rect style="position:absolute;left:7083;top:1690;width:127;height:666" filled="true" fillcolor="#993366" stroked="false">
              <v:fill type="solid"/>
            </v:rect>
            <v:rect style="position:absolute;left:7083;top:1690;width:127;height:666" filled="false" stroked="true" strokeweight=".374348pt" strokecolor="#000000">
              <v:stroke dashstyle="solid"/>
            </v:rect>
            <v:rect style="position:absolute;left:7209;top:1690;width:127;height:666" filled="true" fillcolor="#ffffcc" stroked="false">
              <v:fill type="solid"/>
            </v:rect>
            <v:rect style="position:absolute;left:7209;top:1690;width:127;height:666" filled="false" stroked="true" strokeweight=".374348pt" strokecolor="#000000">
              <v:stroke dashstyle="solid"/>
            </v:rect>
            <v:line style="position:absolute" from="7399,1322" to="7399,2357" stroked="true" strokeweight="6.317335pt" strokecolor="#ccffff">
              <v:stroke dashstyle="solid"/>
            </v:line>
            <v:rect style="position:absolute;left:7336;top:1322;width:127;height:1035" filled="false" stroked="true" strokeweight=".372348pt" strokecolor="#000000">
              <v:stroke dashstyle="solid"/>
            </v:rect>
            <v:shape style="position:absolute;left:1203;top:4273;width:857;height:1069" coordorigin="1204,4274" coordsize="857,1069" path="m7017,1946l7017,1918m6994,1908l7039,1908m7143,1691l7143,1663m7121,1653l7165,1653m7270,1691l7270,1672m7247,1663l7292,1663m7396,1322l7396,1285m7373,1275l7418,1275e" filled="false" stroked="true" strokeweight=".420753pt" strokecolor="#000000">
              <v:path arrowok="t"/>
              <v:stroke dashstyle="solid"/>
            </v:shape>
            <v:shape style="position:absolute;left:948;top:2753;width:60;height:3251" coordorigin="948,2754" coordsize="60,3251" path="m6868,322l6868,2352m6868,2361l6898,2361m6868,2107l6898,2107m6868,1851l6898,1851m6868,1596l6898,1596m6868,1341l6898,1341m6868,1086l6898,1086m6868,831l6898,831m6868,576l6898,576m6868,322l6898,322e" filled="false" stroked="true" strokeweight=".420753pt" strokecolor="#000000">
              <v:path arrowok="t"/>
              <v:stroke dashstyle="solid"/>
            </v:shape>
            <v:line style="position:absolute" from="7712,1606" to="7712,2357" stroked="true" strokeweight="6.317335pt" strokecolor="#9999ff">
              <v:stroke dashstyle="solid"/>
            </v:line>
            <v:rect style="position:absolute;left:7648;top:1605;width:127;height:751" filled="false" stroked="true" strokeweight=".373628pt" strokecolor="#000000">
              <v:stroke dashstyle="solid"/>
            </v:rect>
            <v:line style="position:absolute" from="7838,1219" to="7838,2357" stroked="true" strokeweight="6.317335pt" strokecolor="#993366">
              <v:stroke dashstyle="solid"/>
            </v:line>
            <v:rect style="position:absolute;left:7774;top:1218;width:127;height:1138" filled="false" stroked="true" strokeweight=".372095pt" strokecolor="#000000">
              <v:stroke dashstyle="solid"/>
            </v:rect>
            <v:line style="position:absolute" from="7961,992" to="7961,2357" stroked="true" strokeweight="5.946454pt" strokecolor="#ffffcc">
              <v:stroke dashstyle="solid"/>
            </v:line>
            <v:rect style="position:absolute;left:7901;top:992;width:119;height:1365" filled="false" stroked="true" strokeweight=".371633pt" strokecolor="#000000">
              <v:stroke dashstyle="solid"/>
            </v:rect>
            <v:line style="position:absolute" from="8083,463" to="8083,2357" stroked="true" strokeweight="6.317335pt" strokecolor="#ccffff">
              <v:stroke dashstyle="solid"/>
            </v:line>
            <v:rect style="position:absolute;left:8020;top:463;width:127;height:1894" filled="false" stroked="true" strokeweight=".371323pt" strokecolor="#000000">
              <v:stroke dashstyle="solid"/>
            </v:rect>
            <v:shape style="position:absolute;left:2601;top:4168;width:346;height:632" coordorigin="2602,4169" coordsize="346,632" path="m7708,1606l7708,1606m7686,1596l7730,1596m7834,1219l7834,1219m7812,1209l7857,1209e" filled="false" stroked="true" strokeweight=".420753pt" strokecolor="#000000">
              <v:path arrowok="t"/>
              <v:stroke dashstyle="solid"/>
            </v:shape>
            <v:line style="position:absolute" from="7957,987" to="7964,987" stroked="true" strokeweight=".470626pt" strokecolor="#000000">
              <v:stroke dashstyle="solid"/>
            </v:line>
            <v:line style="position:absolute" from="7938,973" to="7983,973" stroked="true" strokeweight=".470626pt" strokecolor="#000000">
              <v:stroke dashstyle="solid"/>
            </v:line>
            <v:line style="position:absolute" from="8076,458" to="8083,458" stroked="true" strokeweight=".470626pt" strokecolor="#000000">
              <v:stroke dashstyle="solid"/>
            </v:line>
            <v:line style="position:absolute" from="8057,444" to="8102,444" stroked="true" strokeweight=".470626pt" strokecolor="#000000">
              <v:stroke dashstyle="solid"/>
            </v:line>
            <v:line style="position:absolute" from="8395,1813" to="8395,2357" stroked="true" strokeweight="6.317335pt" strokecolor="#9999ff">
              <v:stroke dashstyle="solid"/>
            </v:line>
            <v:rect style="position:absolute;left:8332;top:1813;width:127;height:544" filled="false" stroked="true" strokeweight=".376002pt" strokecolor="#000000">
              <v:stroke dashstyle="solid"/>
            </v:rect>
            <v:line style="position:absolute" from="8522,1464" to="8522,2357" stroked="true" strokeweight="6.317335pt" strokecolor="#993366">
              <v:stroke dashstyle="solid"/>
            </v:line>
            <v:rect style="position:absolute;left:8458;top:1464;width:127;height:893" filled="false" stroked="true" strokeweight=".372841pt" strokecolor="#000000">
              <v:stroke dashstyle="solid"/>
            </v:rect>
            <v:line style="position:absolute" from="8648,1228" to="8648,2357" stroked="true" strokeweight="6.317335pt" strokecolor="#ffffcc">
              <v:stroke dashstyle="solid"/>
            </v:line>
            <v:rect style="position:absolute;left:8584;top:1228;width:127;height:1129" filled="false" stroked="true" strokeweight=".372115pt" strokecolor="#000000">
              <v:stroke dashstyle="solid"/>
            </v:rect>
            <v:line style="position:absolute" from="8774,690" to="8774,2357" stroked="true" strokeweight="6.317335pt" strokecolor="#ccffff">
              <v:stroke dashstyle="solid"/>
            </v:line>
            <v:rect style="position:absolute;left:8711;top:689;width:127;height:1667" filled="false" stroked="true" strokeweight=".371451pt" strokecolor="#000000">
              <v:stroke dashstyle="solid"/>
            </v:rect>
            <v:shape style="position:absolute;left:3984;top:5086;width:90;height:45" coordorigin="3985,5087" coordsize="90,45" path="m8392,1813l8392,1795m8370,1785l8414,1785e" filled="false" stroked="true" strokeweight=".420753pt" strokecolor="#000000">
              <v:path arrowok="t"/>
              <v:stroke dashstyle="solid"/>
            </v:shape>
            <v:line style="position:absolute" from="8514,1460" to="8522,1460" stroked="true" strokeweight=".470626pt" strokecolor="#000000">
              <v:stroke dashstyle="solid"/>
            </v:line>
            <v:line style="position:absolute" from="8496,1445" to="8540,1445" stroked="true" strokeweight=".470626pt" strokecolor="#000000">
              <v:stroke dashstyle="solid"/>
            </v:line>
            <v:line style="position:absolute" from="8641,1223" to="8648,1223" stroked="true" strokeweight=".470626pt" strokecolor="#000000">
              <v:stroke dashstyle="solid"/>
            </v:line>
            <v:shape style="position:absolute;left:4495;top:3295;width:346;height:873" coordorigin="4496,3296" coordsize="346,873" path="m8622,1209l8667,1209m8771,690l8771,671m8749,661l8793,661e" filled="false" stroked="true" strokeweight=".420753pt" strokecolor="#000000">
              <v:path arrowok="t"/>
              <v:stroke dashstyle="solid"/>
            </v:shape>
            <v:shape style="position:absolute;left:948;top:5944;width:4179;height:60" coordorigin="948,5945" coordsize="4179,60" path="m6868,2361l8927,2361m6868,2361l6868,2324m7559,2361l7559,2324m8243,2361l8243,2324m8934,2361l8934,2324e" filled="false" stroked="true" strokeweight=".420753pt" strokecolor="#000000">
              <v:path arrowok="t"/>
              <v:stroke dashstyle="solid"/>
            </v:shape>
            <w10:wrap type="none"/>
          </v:group>
        </w:pict>
      </w:r>
      <w:r>
        <w:rPr>
          <w:kern w:val="2"/>
          <w:szCs w:val="22"/>
          <w:rFonts w:cstheme="minorBidi" w:hAnsiTheme="minorHAnsi" w:eastAsiaTheme="minorHAnsi" w:asciiTheme="minorHAnsi"/>
          <w:w w:val="90"/>
          <w:sz w:val="15"/>
        </w:rPr>
        <w:t>70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5"/>
        </w:rPr>
        <w:t>80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5"/>
        </w:rPr>
        <w:t>*</w:t>
      </w:r>
    </w:p>
    <w:p w:rsidR="0018722C">
      <w:pPr>
        <w:pStyle w:val="ae"/>
        <w:topLinePunct/>
      </w:pPr>
      <w:r>
        <w:rPr>
          <w:kern w:val="2"/>
          <w:sz w:val="22"/>
          <w:szCs w:val="22"/>
          <w:rFonts w:cstheme="minorBidi" w:hAnsiTheme="minorHAnsi" w:eastAsiaTheme="minorHAnsi" w:asciiTheme="minorHAnsi"/>
        </w:rPr>
        <w:pict>
          <v:group style="position:absolute;margin-left:241.474655pt;margin-top:10.153539pt;width:3.9pt;height:4.8pt;mso-position-horizontal-relative:page;mso-position-vertical-relative:paragraph;z-index:-160528" coordorigin="4829,203" coordsize="78,96">
            <v:rect style="position:absolute;left:4833;top:207;width:70;height:87" filled="true" fillcolor="#9999ff" stroked="false">
              <v:fill type="solid"/>
            </v:rect>
            <v:rect style="position:absolute;left:4833;top:207;width:70;height:87" filled="false" stroked="true" strokeweight=".420992pt" strokecolor="#000000">
              <v:stroke dashstyle="solid"/>
            </v:rect>
            <w10:wrap type="none"/>
          </v:group>
        </w:pict>
      </w:r>
      <w:r>
        <w:rPr>
          <w:kern w:val="2"/>
          <w:sz w:val="22"/>
          <w:szCs w:val="22"/>
          <w:rFonts w:cstheme="minorBidi" w:hAnsiTheme="minorHAnsi" w:eastAsiaTheme="minorHAnsi" w:asciiTheme="minorHAnsi"/>
        </w:rPr>
        <w:pict>
          <v:shape style="position:absolute;margin-left:237.861252pt;margin-top:6.986246pt;width:45.7pt;height:40.550pt;mso-position-horizontal-relative:page;mso-position-vertical-relative:paragraph;z-index:-160240" type="#_x0000_t202" filled="false" stroked="true" strokeweight=".44836pt" strokecolor="#000000">
            <v:textbox inset="0,0,0,0">
              <w:txbxContent>
                <w:p w:rsidR="0018722C">
                  <w:pPr>
                    <w:spacing w:line="179" w:lineRule="exact" w:before="0"/>
                    <w:ind w:leftChars="0" w:left="179" w:rightChars="0" w:right="0" w:firstLineChars="0" w:firstLine="0"/>
                    <w:jc w:val="left"/>
                    <w:rPr>
                      <w:sz w:val="14"/>
                    </w:rPr>
                  </w:pPr>
                  <w:r>
                    <w:rPr>
                      <w:w w:val="80"/>
                      <w:sz w:val="14"/>
                    </w:rPr>
                    <w:t>肺动脉压</w:t>
                  </w:r>
                </w:p>
                <w:p w:rsidR="0018722C">
                  <w:pPr>
                    <w:spacing w:line="252" w:lineRule="auto" w:before="19"/>
                    <w:ind w:leftChars="0" w:left="179" w:rightChars="0" w:right="0" w:firstLineChars="0" w:firstLine="0"/>
                    <w:jc w:val="left"/>
                    <w:rPr>
                      <w:sz w:val="14"/>
                    </w:rPr>
                  </w:pPr>
                  <w:r>
                    <w:rPr>
                      <w:w w:val="80"/>
                      <w:sz w:val="14"/>
                    </w:rPr>
                    <w:t>右室肥厚指数</w:t>
                  </w:r>
                  <w:r>
                    <w:rPr>
                      <w:w w:val="90"/>
                      <w:sz w:val="14"/>
                    </w:rPr>
                    <w:t>WT%</w:t>
                  </w:r>
                </w:p>
                <w:p w:rsidR="0018722C">
                  <w:pPr>
                    <w:spacing w:before="12"/>
                    <w:ind w:leftChars="0" w:left="179" w:rightChars="0" w:right="0" w:firstLineChars="0" w:firstLine="0"/>
                    <w:jc w:val="left"/>
                    <w:rPr>
                      <w:sz w:val="14"/>
                    </w:rPr>
                  </w:pPr>
                  <w:r>
                    <w:rPr>
                      <w:w w:val="90"/>
                      <w:sz w:val="14"/>
                    </w:rPr>
                    <w:t>WA%</w:t>
                  </w:r>
                </w:p>
              </w:txbxContent>
            </v:textbox>
            <v:stroke dashstyle="solid"/>
            <w10:wrap type="none"/>
          </v:shape>
        </w:pict>
      </w:r>
      <w:r>
        <w:rPr>
          <w:kern w:val="2"/>
          <w:sz w:val="22"/>
          <w:szCs w:val="22"/>
          <w:rFonts w:cstheme="minorBidi" w:hAnsiTheme="minorHAnsi" w:eastAsiaTheme="minorHAnsi" w:asciiTheme="minorHAnsi"/>
        </w:rPr>
        <w:pict>
          <v:shape style="position:absolute;margin-left:450.623749pt;margin-top:11.242639pt;width:44.25pt;height:39.7pt;mso-position-horizontal-relative:page;mso-position-vertical-relative:paragraph;z-index:3784" type="#_x0000_t202" filled="false" stroked="true" strokeweight=".437401pt" strokecolor="#000000">
            <v:textbox inset="0,0,0,0">
              <w:txbxContent>
                <w:p w:rsidR="0018722C">
                  <w:pPr>
                    <w:spacing w:line="176" w:lineRule="exact" w:before="0"/>
                    <w:ind w:leftChars="0" w:left="173" w:rightChars="0" w:right="0" w:firstLineChars="0" w:firstLine="0"/>
                    <w:jc w:val="left"/>
                    <w:rPr>
                      <w:sz w:val="14"/>
                    </w:rPr>
                  </w:pPr>
                  <w:r>
                    <w:rPr>
                      <w:w w:val="75"/>
                      <w:sz w:val="14"/>
                    </w:rPr>
                    <w:t>肺动脉压</w:t>
                  </w:r>
                </w:p>
                <w:p w:rsidR="0018722C">
                  <w:pPr>
                    <w:spacing w:line="247" w:lineRule="auto" w:before="15"/>
                    <w:ind w:leftChars="0" w:left="173" w:rightChars="0" w:right="20" w:firstLineChars="0" w:firstLine="0"/>
                    <w:jc w:val="left"/>
                    <w:rPr>
                      <w:sz w:val="14"/>
                    </w:rPr>
                  </w:pPr>
                  <w:r>
                    <w:rPr>
                      <w:w w:val="80"/>
                      <w:sz w:val="14"/>
                    </w:rPr>
                    <w:t>右室肥厚指数</w:t>
                  </w:r>
                  <w:r>
                    <w:rPr>
                      <w:w w:val="90"/>
                      <w:sz w:val="14"/>
                    </w:rPr>
                    <w:t>WT%</w:t>
                  </w:r>
                </w:p>
                <w:p w:rsidR="0018722C">
                  <w:pPr>
                    <w:spacing w:before="11"/>
                    <w:ind w:leftChars="0" w:left="173" w:rightChars="0" w:right="0" w:firstLineChars="0" w:firstLine="0"/>
                    <w:jc w:val="left"/>
                    <w:rPr>
                      <w:sz w:val="14"/>
                    </w:rPr>
                  </w:pPr>
                  <w:r>
                    <w:rPr>
                      <w:w w:val="90"/>
                      <w:sz w:val="14"/>
                    </w:rPr>
                    <w:t>WA%</w:t>
                  </w:r>
                </w:p>
              </w:txbxContent>
            </v:textbox>
            <v:stroke dashstyle="solid"/>
            <w10:wrap type="none"/>
          </v:shape>
        </w:pict>
      </w:r>
      <w:r>
        <w:rPr>
          <w:kern w:val="2"/>
          <w:szCs w:val="22"/>
          <w:rFonts w:cstheme="minorBidi" w:hAnsiTheme="minorHAnsi" w:eastAsiaTheme="minorHAnsi" w:asciiTheme="minorHAnsi"/>
          <w:w w:val="90"/>
          <w:sz w:val="15"/>
        </w:rPr>
        <w:t>60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5"/>
        </w:rPr>
        <w:t>70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5"/>
        </w:rPr>
        <w:t>#</w:t>
      </w:r>
    </w:p>
    <w:p w:rsidR="0018722C">
      <w:pPr>
        <w:pStyle w:val="ae"/>
        <w:topLinePunct/>
      </w:pPr>
      <w:r>
        <w:rPr>
          <w:kern w:val="2"/>
          <w:sz w:val="22"/>
          <w:szCs w:val="22"/>
          <w:rFonts w:cstheme="minorBidi" w:hAnsiTheme="minorHAnsi" w:eastAsiaTheme="minorHAnsi" w:asciiTheme="minorHAnsi"/>
        </w:rPr>
        <w:pict>
          <v:group style="position:absolute;margin-left:241.474655pt;margin-top:7.997405pt;width:3.9pt;height:4.8pt;mso-position-horizontal-relative:page;mso-position-vertical-relative:paragraph;z-index:-160504" coordorigin="4829,160" coordsize="78,96">
            <v:rect style="position:absolute;left:4833;top:164;width:70;height:87" filled="true" fillcolor="#993366" stroked="false">
              <v:fill type="solid"/>
            </v:rect>
            <v:rect style="position:absolute;left:4833;top:164;width:70;height:87" filled="false" stroked="true" strokeweight=".420992pt" strokecolor="#000000">
              <v:stroke dashstyle="solid"/>
            </v:rect>
            <w10:wrap type="none"/>
          </v:group>
        </w:pict>
      </w:r>
      <w:r>
        <w:rPr>
          <w:kern w:val="2"/>
          <w:sz w:val="22"/>
          <w:szCs w:val="22"/>
          <w:rFonts w:cstheme="minorBidi" w:hAnsiTheme="minorHAnsi" w:eastAsiaTheme="minorHAnsi" w:asciiTheme="minorHAnsi"/>
        </w:rPr>
        <w:pict>
          <v:group style="position:absolute;margin-left:454.122162pt;margin-top:2.052372pt;width:3.8pt;height:4.7pt;mso-position-horizontal-relative:page;mso-position-vertical-relative:paragraph;z-index:3592" coordorigin="9082,41" coordsize="76,94">
            <v:rect style="position:absolute;left:9086;top:45;width:68;height:86" filled="true" fillcolor="#9999ff" stroked="false">
              <v:fill type="solid"/>
            </v:rect>
            <v:rect style="position:absolute;left:9086;top:45;width:68;height:86" filled="false" stroked="true" strokeweight=".409094pt" strokecolor="#000000">
              <v:stroke dashstyle="solid"/>
            </v:rect>
            <w10:wrap type="none"/>
          </v:group>
        </w:pict>
      </w:r>
      <w:r>
        <w:rPr>
          <w:kern w:val="2"/>
          <w:sz w:val="22"/>
          <w:szCs w:val="22"/>
          <w:rFonts w:cstheme="minorBidi" w:hAnsiTheme="minorHAnsi" w:eastAsiaTheme="minorHAnsi" w:asciiTheme="minorHAnsi"/>
        </w:rPr>
        <w:pict>
          <v:group style="position:absolute;margin-left:454.122162pt;margin-top:11.966896pt;width:3.8pt;height:4.7pt;mso-position-horizontal-relative:page;mso-position-vertical-relative:paragraph;z-index:3616" coordorigin="9082,239" coordsize="76,94">
            <v:rect style="position:absolute;left:9086;top:243;width:68;height:86" filled="true" fillcolor="#993366" stroked="false">
              <v:fill type="solid"/>
            </v:rect>
            <v:rect style="position:absolute;left:9086;top:243;width:68;height:86" filled="false" stroked="true" strokeweight=".409094pt" strokecolor="#000000">
              <v:stroke dashstyle="solid"/>
            </v:rect>
            <w10:wrap type="none"/>
          </v:group>
        </w:pict>
      </w:r>
      <w:r>
        <w:rPr>
          <w:kern w:val="2"/>
          <w:szCs w:val="22"/>
          <w:rFonts w:cstheme="minorBidi" w:hAnsiTheme="minorHAnsi" w:eastAsiaTheme="minorHAnsi" w:asciiTheme="minorHAnsi"/>
          <w:w w:val="90"/>
          <w:sz w:val="15"/>
        </w:rPr>
        <w:t>50</w:t>
      </w:r>
      <w:r w:rsidRPr="00000000">
        <w:rPr>
          <w:kern w:val="2"/>
          <w:sz w:val="22"/>
          <w:szCs w:val="22"/>
          <w:rFonts w:cstheme="minorBidi" w:hAnsiTheme="minorHAnsi" w:eastAsiaTheme="minorHAnsi" w:asciiTheme="minorHAnsi"/>
        </w:rPr>
        <w:tab/>
        <w:t>60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5"/>
        </w:rPr>
        <w:t>*</w:t>
      </w:r>
    </w:p>
    <w:p w:rsidR="0018722C">
      <w:pPr>
        <w:pStyle w:val="ae"/>
        <w:topLinePunct/>
      </w:pPr>
      <w:r>
        <w:rPr>
          <w:kern w:val="2"/>
          <w:sz w:val="22"/>
          <w:szCs w:val="22"/>
          <w:rFonts w:cstheme="minorBidi" w:hAnsiTheme="minorHAnsi" w:eastAsiaTheme="minorHAnsi" w:asciiTheme="minorHAnsi"/>
        </w:rPr>
        <w:pict>
          <v:group style="position:absolute;margin-left:241.474655pt;margin-top:3.378729pt;width:3.9pt;height:4.8pt;mso-position-horizontal-relative:page;mso-position-vertical-relative:paragraph;z-index:-160480" coordorigin="4829,68" coordsize="78,96">
            <v:rect style="position:absolute;left:4833;top:71;width:70;height:87" filled="true" fillcolor="#ffffcc" stroked="false">
              <v:fill type="solid"/>
            </v:rect>
            <v:rect style="position:absolute;left:4833;top:71;width:70;height:87" filled="false" stroked="true" strokeweight=".420992pt" strokecolor="#000000">
              <v:stroke dashstyle="solid"/>
            </v:rect>
            <w10:wrap type="none"/>
          </v:group>
        </w:pict>
      </w:r>
      <w:r>
        <w:rPr>
          <w:kern w:val="2"/>
          <w:sz w:val="22"/>
          <w:szCs w:val="22"/>
          <w:rFonts w:cstheme="minorBidi" w:hAnsiTheme="minorHAnsi" w:eastAsiaTheme="minorHAnsi" w:asciiTheme="minorHAnsi"/>
        </w:rPr>
        <w:pict>
          <v:group style="position:absolute;margin-left:454.122162pt;margin-top:7.139327pt;width:3.8pt;height:4.7pt;mso-position-horizontal-relative:page;mso-position-vertical-relative:paragraph;z-index:3640" coordorigin="9082,143" coordsize="76,94">
            <v:rect style="position:absolute;left:9086;top:146;width:68;height:86" filled="true" fillcolor="#ffffcc" stroked="false">
              <v:fill type="solid"/>
            </v:rect>
            <v:rect style="position:absolute;left:9086;top:146;width:68;height:86" filled="false" stroked="true" strokeweight=".409094pt" strokecolor="#000000">
              <v:stroke dashstyle="solid"/>
            </v:rect>
            <w10:wrap type="none"/>
          </v:group>
        </w:pict>
      </w:r>
      <w:r>
        <w:rPr>
          <w:kern w:val="2"/>
          <w:sz w:val="22"/>
          <w:szCs w:val="22"/>
          <w:rFonts w:cstheme="minorBidi" w:hAnsiTheme="minorHAnsi" w:eastAsiaTheme="minorHAnsi" w:asciiTheme="minorHAnsi"/>
        </w:rPr>
        <w:pict>
          <v:shape style="position:absolute;margin-left:107.246132pt;margin-top:10.833266pt;width:8.2pt;height:13.55pt;mso-position-horizontal-relative:page;mso-position-vertical-relative:paragraph;z-index:3832" type="#_x0000_t202" filled="false" stroked="false">
            <v:textbox inset="0,0,0,0" style="layout-flow:vertical;mso-layout-flow-alt:bottom-to-top">
              <w:txbxContent>
                <w:p w:rsidR="0018722C">
                  <w:pPr>
                    <w:spacing w:line="143" w:lineRule="exact" w:before="0"/>
                    <w:ind w:leftChars="0" w:left="20" w:rightChars="0" w:right="0" w:firstLineChars="0" w:firstLine="0"/>
                    <w:jc w:val="left"/>
                    <w:rPr>
                      <w:sz w:val="12"/>
                    </w:rPr>
                  </w:pPr>
                  <w:r>
                    <w:rPr>
                      <w:spacing w:val="-1"/>
                      <w:w w:val="128"/>
                      <w:sz w:val="12"/>
                    </w:rPr>
                    <w:t>14d</w:t>
                  </w:r>
                </w:p>
              </w:txbxContent>
            </v:textbox>
            <w10:wrap type="none"/>
          </v:shape>
        </w:pict>
      </w:r>
      <w:r>
        <w:rPr>
          <w:kern w:val="2"/>
          <w:sz w:val="22"/>
          <w:szCs w:val="22"/>
          <w:rFonts w:cstheme="minorBidi" w:hAnsiTheme="minorHAnsi" w:eastAsiaTheme="minorHAnsi" w:asciiTheme="minorHAnsi"/>
        </w:rPr>
        <w:pict>
          <v:shape style="position:absolute;margin-left:324.087799pt;margin-top:10.588473pt;width:8pt;height:20.95pt;mso-position-horizontal-relative:page;mso-position-vertical-relative:paragraph;z-index:-160120" type="#_x0000_t202" filled="false" stroked="false">
            <v:textbox inset="0,0,0,0" style="layout-flow:vertical;mso-layout-flow-alt:bottom-to-top">
              <w:txbxContent>
                <w:p w:rsidR="0018722C">
                  <w:pPr>
                    <w:spacing w:line="139" w:lineRule="exact" w:before="0"/>
                    <w:ind w:leftChars="0" w:left="20" w:rightChars="0" w:right="0" w:firstLineChars="0" w:firstLine="0"/>
                    <w:jc w:val="left"/>
                    <w:rPr>
                      <w:sz w:val="12"/>
                    </w:rPr>
                  </w:pPr>
                  <w:r>
                    <w:rPr>
                      <w:spacing w:val="-1"/>
                      <w:w w:val="126"/>
                      <w:sz w:val="12"/>
                    </w:rPr>
                    <w:t>21</w:t>
                  </w:r>
                  <w:r>
                    <w:rPr>
                      <w:w w:val="126"/>
                      <w:sz w:val="12"/>
                    </w:rPr>
                    <w:t>d后</w:t>
                  </w:r>
                </w:p>
              </w:txbxContent>
            </v:textbox>
            <w10:wrap type="none"/>
          </v:shape>
        </w:pict>
      </w:r>
      <w:r>
        <w:rPr>
          <w:kern w:val="2"/>
          <w:szCs w:val="22"/>
          <w:rFonts w:cstheme="minorBidi" w:hAnsiTheme="minorHAnsi" w:eastAsiaTheme="minorHAnsi" w:asciiTheme="minorHAnsi"/>
          <w:w w:val="90"/>
          <w:sz w:val="15"/>
        </w:rPr>
        <w:t>40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5"/>
        </w:rPr>
        <w:t>50</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5"/>
        </w:rPr>
        <w:t>#</w:t>
      </w:r>
    </w:p>
    <w:p w:rsidR="0018722C">
      <w:pPr>
        <w:pStyle w:val="ae"/>
        <w:topLinePunct/>
      </w:pPr>
      <w:r>
        <w:rPr>
          <w:kern w:val="2"/>
          <w:sz w:val="22"/>
          <w:szCs w:val="22"/>
          <w:rFonts w:cstheme="minorBidi" w:hAnsiTheme="minorHAnsi" w:eastAsiaTheme="minorHAnsi" w:asciiTheme="minorHAnsi"/>
        </w:rPr>
        <w:pict>
          <v:group style="margin-left:241.474655pt;margin-top:.294885pt;width:3.9pt;height:4.8pt;mso-position-horizontal-relative:page;mso-position-vertical-relative:paragraph;z-index:-160456" coordorigin="4829,6" coordsize="78,96">
            <v:rect style="position:absolute;left:4833;top:10;width:70;height:87" filled="true" fillcolor="#ccffff" stroked="false">
              <v:fill type="solid"/>
            </v:rect>
            <v:rect style="position:absolute;left:4833;top:10;width:70;height:87" filled="false" stroked="true" strokeweight=".420992pt" strokecolor="#000000">
              <v:stroke dashstyle="solid"/>
            </v:rect>
            <w10:wrap type="none"/>
          </v:group>
        </w:pict>
      </w:r>
      <w:r>
        <w:rPr>
          <w:kern w:val="2"/>
          <w:sz w:val="22"/>
          <w:szCs w:val="22"/>
          <w:rFonts w:cstheme="minorBidi" w:hAnsiTheme="minorHAnsi" w:eastAsiaTheme="minorHAnsi" w:asciiTheme="minorHAnsi"/>
        </w:rPr>
        <w:pict>
          <v:group style="margin-left:454.122162pt;margin-top:3.836181pt;width:3.8pt;height:4.7pt;mso-position-horizontal-relative:page;mso-position-vertical-relative:paragraph;z-index:3664" coordorigin="9082,77" coordsize="76,94">
            <v:rect style="position:absolute;left:9086;top:80;width:68;height:86" filled="true" fillcolor="#ccffff" stroked="false">
              <v:fill type="solid"/>
            </v:rect>
            <v:rect style="position:absolute;left:9086;top:80;width:68;height:86" filled="false" stroked="true" strokeweight=".409094pt" strokecolor="#000000">
              <v:stroke dashstyle="solid"/>
            </v:rect>
            <w10:wrap type="none"/>
          </v:group>
        </w:pict>
      </w:r>
      <w:r>
        <w:rPr>
          <w:kern w:val="2"/>
          <w:szCs w:val="22"/>
          <w:rFonts w:cstheme="minorBidi" w:hAnsiTheme="minorHAnsi" w:eastAsiaTheme="minorHAnsi" w:asciiTheme="minorHAnsi"/>
          <w:w w:val="90"/>
          <w:sz w:val="15"/>
        </w:rPr>
        <w:t>30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5"/>
        </w:rPr>
        <w:t>40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5"/>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5"/>
        </w:rPr>
        <w:t>#</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r>
      <w:r>
        <w:rPr>
          <w:rFonts w:cstheme="minorBidi" w:hAnsiTheme="minorHAnsi" w:eastAsiaTheme="minorHAnsi" w:asciiTheme="minorHAnsi"/>
        </w:rPr>
        <w:t>#</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r>
      <w:r>
        <w:rPr>
          <w:rFonts w:cstheme="minorBidi" w:hAnsiTheme="minorHAnsi" w:eastAsiaTheme="minorHAnsi" w:asciiTheme="minorHAnsi"/>
        </w:rPr>
        <w:t>10</w:t>
      </w:r>
    </w:p>
    <w:p w:rsidR="0018722C">
      <w:pPr>
        <w:pStyle w:val="ae"/>
        <w:topLinePunct/>
      </w:pPr>
      <w:r>
        <w:rPr>
          <w:kern w:val="2"/>
          <w:sz w:val="22"/>
          <w:szCs w:val="22"/>
          <w:rFonts w:cstheme="minorBidi" w:hAnsiTheme="minorHAnsi" w:eastAsiaTheme="minorHAnsi" w:asciiTheme="minorHAnsi"/>
        </w:rPr>
        <w:pict>
          <v:shape style="position:absolute;margin-left:131.837799pt;margin-top:16.140708pt;width:10.5pt;height:7pt;mso-position-horizontal-relative:page;mso-position-vertical-relative:paragraph;z-index:-160096;rotation:309" type="#_x0000_t136" fillcolor="#000000" stroked="f">
            <o:extrusion v:ext="view" autorotationcenter="t"/>
            <v:textpath style="font-family:&amp;quot;宋体&amp;quot;;font-size:7pt;v-text-kern:t;mso-text-shadow:auto;font-style:italic" string="Ctr"/>
            <w10:wrap type="none"/>
          </v:shape>
        </w:pict>
      </w:r>
      <w:r>
        <w:rPr>
          <w:kern w:val="2"/>
          <w:sz w:val="22"/>
          <w:szCs w:val="22"/>
          <w:rFonts w:cstheme="minorBidi" w:hAnsiTheme="minorHAnsi" w:eastAsiaTheme="minorHAnsi" w:asciiTheme="minorHAnsi"/>
        </w:rPr>
        <w:pict>
          <v:shape style="position:absolute;margin-left:167.517563pt;margin-top:16.140719pt;width:10.5pt;height:7pt;mso-position-horizontal-relative:page;mso-position-vertical-relative:paragraph;z-index:-160072;rotation:309" type="#_x0000_t136" fillcolor="#000000" stroked="f">
            <o:extrusion v:ext="view" autorotationcenter="t"/>
            <v:textpath style="font-family:&amp;quot;宋体&amp;quot;;font-size:7pt;v-text-kern:t;mso-text-shadow:auto;font-style:italic" string="PAH"/>
            <w10:wrap type="none"/>
          </v:shape>
        </w:pict>
      </w:r>
      <w:r>
        <w:rPr>
          <w:kern w:val="2"/>
          <w:sz w:val="22"/>
          <w:szCs w:val="22"/>
          <w:rFonts w:cstheme="minorBidi" w:hAnsiTheme="minorHAnsi" w:eastAsiaTheme="minorHAnsi" w:asciiTheme="minorHAnsi"/>
        </w:rPr>
        <w:pict>
          <v:shape style="position:absolute;margin-left:203.207565pt;margin-top:16.140708pt;width:10.5pt;height:7pt;mso-position-horizontal-relative:page;mso-position-vertical-relative:paragraph;z-index:-160048;rotation:309" type="#_x0000_t136" fillcolor="#000000" stroked="f">
            <o:extrusion v:ext="view" autorotationcenter="t"/>
            <v:textpath style="font-family:&amp;quot;宋体&amp;quot;;font-size:7pt;v-text-kern:t;mso-text-shadow:auto;font-style:italic" string="Ato"/>
            <w10:wrap type="none"/>
          </v:shape>
        </w:pict>
      </w:r>
      <w:r>
        <w:rPr>
          <w:kern w:val="2"/>
          <w:sz w:val="22"/>
          <w:szCs w:val="22"/>
          <w:rFonts w:cstheme="minorBidi" w:hAnsiTheme="minorHAnsi" w:eastAsiaTheme="minorHAnsi" w:asciiTheme="minorHAnsi"/>
        </w:rPr>
        <w:pict>
          <v:shape style="position:absolute;margin-left:347.866034pt;margin-top:18.310939pt;width:10.3pt;height:6.85pt;mso-position-horizontal-relative:page;mso-position-vertical-relative:paragraph;z-index:4048;rotation:309" type="#_x0000_t136" fillcolor="#000000" stroked="f">
            <o:extrusion v:ext="view" autorotationcenter="t"/>
            <v:textpath style="font-family:&amp;quot;宋体&amp;quot;;font-size:6pt;v-text-kern:t;mso-text-shadow:auto;font-style:italic" string="Ctr"/>
            <w10:wrap type="none"/>
          </v:shape>
        </w:pict>
      </w:r>
      <w:r>
        <w:rPr>
          <w:kern w:val="2"/>
          <w:sz w:val="22"/>
          <w:szCs w:val="22"/>
          <w:rFonts w:cstheme="minorBidi" w:hAnsiTheme="minorHAnsi" w:eastAsiaTheme="minorHAnsi" w:asciiTheme="minorHAnsi"/>
        </w:rPr>
        <w:pict>
          <v:shape style="position:absolute;margin-left:382.419745pt;margin-top:18.310949pt;width:10.3pt;height:6.85pt;mso-position-horizontal-relative:page;mso-position-vertical-relative:paragraph;z-index:4072;rotation:309" type="#_x0000_t136" fillcolor="#000000" stroked="f">
            <o:extrusion v:ext="view" autorotationcenter="t"/>
            <v:textpath style="font-family:&amp;quot;宋体&amp;quot;;font-size:6pt;v-text-kern:t;mso-text-shadow:auto;font-style:italic" string="PAH"/>
            <w10:wrap type="none"/>
          </v:shape>
        </w:pict>
      </w:r>
      <w:r>
        <w:rPr>
          <w:kern w:val="2"/>
          <w:sz w:val="22"/>
          <w:szCs w:val="22"/>
          <w:rFonts w:cstheme="minorBidi" w:hAnsiTheme="minorHAnsi" w:eastAsiaTheme="minorHAnsi" w:asciiTheme="minorHAnsi"/>
        </w:rPr>
        <w:pict>
          <v:shape style="position:absolute;margin-left:416.985815pt;margin-top:18.310966pt;width:10.3pt;height:6.85pt;mso-position-horizontal-relative:page;mso-position-vertical-relative:paragraph;z-index:4096;rotation:309" type="#_x0000_t136" fillcolor="#000000" stroked="f">
            <o:extrusion v:ext="view" autorotationcenter="t"/>
            <v:textpath style="font-family:&amp;quot;宋体&amp;quot;;font-size:6pt;v-text-kern:t;mso-text-shadow:auto;font-style:italic" string="Ato"/>
            <w10:wrap type="none"/>
          </v:shape>
        </w:pict>
      </w:r>
      <w:r>
        <w:rPr>
          <w:kern w:val="2"/>
          <w:szCs w:val="22"/>
          <w:rFonts w:cstheme="minorBidi" w:hAnsiTheme="minorHAnsi" w:eastAsiaTheme="minorHAnsi" w:asciiTheme="minorHAnsi"/>
          <w:w w:val="90"/>
          <w:sz w:val="15"/>
        </w:rPr>
        <w:t>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w w:val="90"/>
          <w:sz w:val="15"/>
        </w:rPr>
        <w:t>0</w:t>
      </w:r>
    </w:p>
    <w:p w:rsidR="0018722C">
      <w:pPr>
        <w:topLinePunct/>
      </w:pPr>
      <w:r>
        <w:rPr>
          <w:rFonts w:ascii="Times New Roman"/>
        </w:rPr>
        <w:t>C</w:t>
      </w:r>
      <w:r w:rsidRPr="00000000">
        <w:tab/>
        <w:t>D</w:t>
      </w:r>
    </w:p>
    <w:p w:rsidR="0018722C">
      <w:pPr>
        <w:spacing w:after="0"/>
        <w:rPr>
          <w:rFonts w:ascii="Times New Roman"/>
        </w:rPr>
        <w:sectPr w:rsidR="00556256">
          <w:footerReference w:type="default" r:id="rId42"/>
          <w:pgSz w:w="11910" w:h="16840"/>
          <w:pgMar w:footer="1543" w:header="1698" w:top="1880" w:bottom="1740" w:left="1520" w:right="900"/>
        </w:sect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3"/>
          <w:szCs w:val="24"/>
          <w:rFonts w:cstheme="minorBidi" w:ascii="Times New Roman" w:hAnsi="宋体" w:eastAsia="宋体" w:cs="宋体"/>
        </w:rPr>
      </w:pPr>
    </w:p>
    <w:p w:rsidR="0018722C">
      <w:pPr>
        <w:spacing w:before="0"/>
        <w:ind w:leftChars="0" w:left="574" w:rightChars="0" w:right="0" w:firstLineChars="0" w:firstLine="0"/>
        <w:jc w:val="left"/>
        <w:rPr>
          <w:sz w:val="16"/>
        </w:rPr>
      </w:pPr>
      <w:r>
        <w:pict>
          <v:group style="position:absolute;margin-left:122.788567pt;margin-top:5.758862pt;width:110.5pt;height:111.4pt;mso-position-horizontal-relative:page;mso-position-vertical-relative:paragraph;z-index:4360" coordorigin="2456,115" coordsize="2210,2228">
            <v:line style="position:absolute" from="2622,1927" to="2622,2333" stroked="true" strokeweight="6.731217pt" strokecolor="#9999ff">
              <v:stroke dashstyle="solid"/>
            </v:line>
            <v:rect style="position:absolute;left:2554;top:1927;width:135;height:406" filled="false" stroked="true" strokeweight=".406738pt" strokecolor="#000000">
              <v:stroke dashstyle="solid"/>
            </v:rect>
            <v:rect style="position:absolute;left:2689;top:1691;width:135;height:642" filled="true" fillcolor="#993366" stroked="false">
              <v:fill type="solid"/>
            </v:rect>
            <v:rect style="position:absolute;left:2689;top:1691;width:135;height:642" filled="false" stroked="true" strokeweight=".40009pt" strokecolor="#000000">
              <v:stroke dashstyle="solid"/>
            </v:rect>
            <v:rect style="position:absolute;left:2824;top:1680;width:135;height:652" filled="true" fillcolor="#ffffcc" stroked="false">
              <v:fill type="solid"/>
            </v:rect>
            <v:rect style="position:absolute;left:2824;top:1680;width:135;height:652" filled="false" stroked="true" strokeweight=".399944pt" strokecolor="#000000">
              <v:stroke dashstyle="solid"/>
            </v:rect>
            <v:line style="position:absolute" from="3026,1332" to="3026,2333" stroked="true" strokeweight="6.731217pt" strokecolor="#ccffff">
              <v:stroke dashstyle="solid"/>
            </v:line>
            <v:rect style="position:absolute;left:2958;top:1331;width:135;height:1002" filled="false" stroked="true" strokeweight=".397248pt" strokecolor="#000000">
              <v:stroke dashstyle="solid"/>
            </v:rect>
            <v:line style="position:absolute" from="2614,1922" to="2622,1922" stroked="true" strokeweight=".511641pt" strokecolor="#000000">
              <v:stroke dashstyle="solid"/>
            </v:line>
            <v:shape style="position:absolute;left:1232;top:12961;width:346;height:361" coordorigin="1232,12961" coordsize="346,361" path="m2594,1907l2642,1907m2753,1691l2753,1671m2729,1660l2777,1660e" filled="false" stroked="true" strokeweight=".45341pt" strokecolor="#000000">
              <v:path arrowok="t"/>
              <v:stroke dashstyle="solid"/>
            </v:shape>
            <v:line style="position:absolute" from="2884,1676" to="2892,1676" stroked="true" strokeweight=".511641pt" strokecolor="#000000">
              <v:stroke dashstyle="solid"/>
            </v:line>
            <v:shape style="position:absolute;left:1743;top:12419;width:346;height:542" coordorigin="1743,12419" coordsize="346,542" path="m2864,1660l2911,1660m3022,1332l3022,1301m2998,1291l3046,1291e" filled="false" stroked="true" strokeweight=".45341pt" strokecolor="#000000">
              <v:path arrowok="t"/>
              <v:stroke dashstyle="solid"/>
            </v:shape>
            <v:shape style="position:absolute;left:976;top:10703;width:60;height:3251" coordorigin="976,10704" coordsize="60,3251" path="m2460,120l2460,2328m2460,2338l2491,2338m2460,2092l2491,2092m2460,1845l2491,1845m2460,1599l2491,1599m2460,1352l2491,1352m2460,1106l2491,1106m2460,860l2491,860m2460,613l2491,613m2460,367l2491,367m2460,120l2491,120e" filled="false" stroked="true" strokeweight=".45341pt" strokecolor="#000000">
              <v:path arrowok="t"/>
              <v:stroke dashstyle="solid"/>
            </v:shape>
            <v:line style="position:absolute" from="3359,1465" to="3359,2333" stroked="true" strokeweight="6.731217pt" strokecolor="#9999ff">
              <v:stroke dashstyle="solid"/>
            </v:line>
            <v:rect style="position:absolute;left:3291;top:1465;width:135;height:868" filled="false" stroked="true" strokeweight=".397918pt" strokecolor="#000000">
              <v:stroke dashstyle="solid"/>
            </v:rect>
            <v:line style="position:absolute" from="3493,921" to="3493,2333" stroked="true" strokeweight="6.731217pt" strokecolor="#993366">
              <v:stroke dashstyle="solid"/>
            </v:line>
            <v:rect style="position:absolute;left:3426;top:920;width:135;height:1412" filled="false" stroked="true" strokeweight=".396229pt" strokecolor="#000000">
              <v:stroke dashstyle="solid"/>
            </v:rect>
            <v:line style="position:absolute" from="3624,870" to="3624,2333" stroked="true" strokeweight="6.336038pt" strokecolor="#ffffcc">
              <v:stroke dashstyle="solid"/>
            </v:line>
            <v:rect style="position:absolute;left:3560;top:869;width:127;height:1463" filled="false" stroked="true" strokeweight=".396046pt" strokecolor="#000000">
              <v:stroke dashstyle="solid"/>
            </v:rect>
            <v:line style="position:absolute" from="3755,346" to="3755,2333" stroked="true" strokeweight="6.731217pt" strokecolor="#ccffff">
              <v:stroke dashstyle="solid"/>
            </v:line>
            <v:rect style="position:absolute;left:3687;top:346;width:135;height:1987" filled="false" stroked="true" strokeweight=".395711pt" strokecolor="#000000">
              <v:stroke dashstyle="solid"/>
            </v:rect>
            <v:line style="position:absolute" from="3351,1460" to="3359,1460" stroked="true" strokeweight=".511641pt" strokecolor="#000000">
              <v:stroke dashstyle="solid"/>
            </v:line>
            <v:line style="position:absolute" from="3331,1445" to="3378,1445" stroked="true" strokeweight=".511641pt" strokecolor="#000000">
              <v:stroke dashstyle="solid"/>
            </v:line>
            <v:line style="position:absolute" from="3485,916" to="3493,916" stroked="true" strokeweight=".511641pt" strokecolor="#000000">
              <v:stroke dashstyle="solid"/>
            </v:line>
            <v:line style="position:absolute" from="3466,900" to="3513,900" stroked="true" strokeweight=".511641pt" strokecolor="#000000">
              <v:stroke dashstyle="solid"/>
            </v:line>
            <v:line style="position:absolute" from="3620,865" to="3628,865" stroked="true" strokeweight=".511641pt" strokecolor="#000000">
              <v:stroke dashstyle="solid"/>
            </v:line>
            <v:shape style="position:absolute;left:3141;top:11019;width:331;height:753" coordorigin="3141,11020" coordsize="331,753" path="m3600,849l3648,849m3751,346l3751,346m3727,336l3774,336e" filled="false" stroked="true" strokeweight=".45341pt" strokecolor="#000000">
              <v:path arrowok="t"/>
              <v:stroke dashstyle="solid"/>
            </v:shape>
            <v:line style="position:absolute" from="4087,1681" to="4087,2333" stroked="true" strokeweight="6.731217pt" strokecolor="#9999ff">
              <v:stroke dashstyle="solid"/>
            </v:line>
            <v:rect style="position:absolute;left:4019;top:1680;width:135;height:652" filled="false" stroked="true" strokeweight=".399944pt" strokecolor="#000000">
              <v:stroke dashstyle="solid"/>
            </v:rect>
            <v:line style="position:absolute" from="4222,1208" to="4222,2333" stroked="true" strokeweight="6.731217pt" strokecolor="#993366">
              <v:stroke dashstyle="solid"/>
            </v:line>
            <v:rect style="position:absolute;left:4154;top:1208;width:135;height:1125" filled="false" stroked="true" strokeweight=".396825pt" strokecolor="#000000">
              <v:stroke dashstyle="solid"/>
            </v:rect>
            <v:line style="position:absolute" from="4357,1147" to="4357,2333" stroked="true" strokeweight="6.731217pt" strokecolor="#ffffcc">
              <v:stroke dashstyle="solid"/>
            </v:line>
            <v:rect style="position:absolute;left:4289;top:1147;width:135;height:1186" filled="false" stroked="true" strokeweight=".396661pt" strokecolor="#000000">
              <v:stroke dashstyle="solid"/>
            </v:rect>
            <v:line style="position:absolute" from="4491,613" to="4491,2333" stroked="true" strokeweight="6.731217pt" strokecolor="#ccffff">
              <v:stroke dashstyle="solid"/>
            </v:line>
            <v:rect style="position:absolute;left:4423;top:612;width:135;height:1720" filled="false" stroked="true" strokeweight=".395888pt" strokecolor="#000000">
              <v:stroke dashstyle="solid"/>
            </v:rect>
            <v:shape style="position:absolute;left:4013;top:12976;width:90;height:15" coordorigin="4013,12976" coordsize="90,15" path="m4083,1681l4083,1681m4060,1671l4107,1671e" filled="false" stroked="true" strokeweight=".45341pt" strokecolor="#000000">
              <v:path arrowok="t"/>
              <v:stroke dashstyle="solid"/>
            </v:shape>
            <v:line style="position:absolute" from="4214,1203" to="4222,1203" stroked="true" strokeweight=".511641pt" strokecolor="#000000">
              <v:stroke dashstyle="solid"/>
            </v:line>
            <v:line style="position:absolute" from="4194,1188" to="4242,1188" stroked="true" strokeweight=".511641pt" strokecolor="#000000">
              <v:stroke dashstyle="solid"/>
            </v:line>
            <v:line style="position:absolute" from="4349,1142" to="4357,1142" stroked="true" strokeweight=".511641pt" strokecolor="#000000">
              <v:stroke dashstyle="solid"/>
            </v:line>
            <v:shape style="position:absolute;left:4524;top:11380;width:346;height:798" coordorigin="4524,11381" coordsize="346,798" path="m4329,1126l4376,1126m4487,613l4487,592m4464,582l4511,582e" filled="false" stroked="true" strokeweight=".45341pt" strokecolor="#000000">
              <v:path arrowok="t"/>
              <v:stroke dashstyle="solid"/>
            </v:shape>
            <v:shape style="position:absolute;left:976;top:13894;width:4179;height:60" coordorigin="976,13894" coordsize="4179,60" path="m2460,2338l4653,2338m2460,2338l2460,2297m3196,2338l3196,2297m3925,2338l3925,2297m4661,2338l4661,2297e" filled="false" stroked="true" strokeweight=".45341pt" strokecolor="#000000">
              <v:path arrowok="t"/>
              <v:stroke dashstyle="solid"/>
            </v:shape>
            <v:shape style="position:absolute;left:3715;top:127;width:84;height:165" type="#_x0000_t202" filled="false" stroked="false">
              <v:textbox inset="0,0,0,0">
                <w:txbxContent>
                  <w:p w:rsidR="0018722C">
                    <w:pPr>
                      <w:spacing w:line="164" w:lineRule="exact" w:before="0"/>
                      <w:ind w:leftChars="0" w:left="0" w:rightChars="0" w:right="0" w:firstLineChars="0" w:firstLine="0"/>
                      <w:jc w:val="left"/>
                      <w:rPr>
                        <w:sz w:val="16"/>
                      </w:rPr>
                    </w:pPr>
                    <w:r>
                      <w:rPr>
                        <w:w w:val="79"/>
                        <w:sz w:val="16"/>
                      </w:rPr>
                      <w:t>*</w:t>
                    </w:r>
                  </w:p>
                </w:txbxContent>
              </v:textbox>
              <w10:wrap type="none"/>
            </v:shape>
            <v:shape style="position:absolute;left:4451;top:394;width:84;height:165" type="#_x0000_t202" filled="false" stroked="false">
              <v:textbox inset="0,0,0,0">
                <w:txbxContent>
                  <w:p w:rsidR="0018722C">
                    <w:pPr>
                      <w:spacing w:line="164" w:lineRule="exact" w:before="0"/>
                      <w:ind w:leftChars="0" w:left="0" w:rightChars="0" w:right="0" w:firstLineChars="0" w:firstLine="0"/>
                      <w:jc w:val="left"/>
                      <w:rPr>
                        <w:sz w:val="16"/>
                      </w:rPr>
                    </w:pPr>
                    <w:r>
                      <w:rPr>
                        <w:w w:val="79"/>
                        <w:sz w:val="16"/>
                      </w:rPr>
                      <w:t>#</w:t>
                    </w:r>
                  </w:p>
                </w:txbxContent>
              </v:textbox>
              <w10:wrap type="none"/>
            </v:shape>
            <v:shape style="position:absolute;left:3453;top:651;width:219;height:216" type="#_x0000_t202" filled="false" stroked="false">
              <v:textbox inset="0,0,0,0">
                <w:txbxContent>
                  <w:p w:rsidR="0018722C">
                    <w:pPr>
                      <w:spacing w:line="214" w:lineRule="exact" w:before="0"/>
                      <w:ind w:leftChars="0" w:left="0" w:rightChars="0" w:right="0" w:firstLineChars="0" w:firstLine="0"/>
                      <w:jc w:val="left"/>
                      <w:rPr>
                        <w:sz w:val="16"/>
                      </w:rPr>
                    </w:pPr>
                    <w:r>
                      <w:rPr>
                        <w:w w:val="90"/>
                        <w:position w:val="-4"/>
                        <w:sz w:val="16"/>
                      </w:rPr>
                      <w:t>* </w:t>
                    </w:r>
                    <w:r>
                      <w:rPr>
                        <w:w w:val="90"/>
                        <w:sz w:val="16"/>
                      </w:rPr>
                      <w:t>*</w:t>
                    </w:r>
                  </w:p>
                </w:txbxContent>
              </v:textbox>
              <w10:wrap type="none"/>
            </v:shape>
            <v:shape style="position:absolute;left:4182;top:928;width:219;height:227" type="#_x0000_t202" filled="false" stroked="false">
              <v:textbox inset="0,0,0,0">
                <w:txbxContent>
                  <w:p w:rsidR="0018722C">
                    <w:pPr>
                      <w:spacing w:line="224" w:lineRule="exact" w:before="0"/>
                      <w:ind w:leftChars="0" w:left="0" w:rightChars="0" w:right="0" w:firstLineChars="0" w:firstLine="0"/>
                      <w:jc w:val="left"/>
                      <w:rPr>
                        <w:sz w:val="16"/>
                      </w:rPr>
                    </w:pPr>
                    <w:r>
                      <w:rPr>
                        <w:w w:val="90"/>
                        <w:position w:val="-5"/>
                        <w:sz w:val="16"/>
                      </w:rPr>
                      <w:t># </w:t>
                    </w:r>
                    <w:r>
                      <w:rPr>
                        <w:w w:val="90"/>
                        <w:sz w:val="16"/>
                      </w:rPr>
                      <w:t>#</w:t>
                    </w:r>
                  </w:p>
                </w:txbxContent>
              </v:textbox>
              <w10:wrap type="none"/>
            </v:shape>
            <v:shape style="position:absolute;left:3319;top:1246;width:84;height:165" type="#_x0000_t202" filled="false" stroked="false">
              <v:textbox inset="0,0,0,0">
                <w:txbxContent>
                  <w:p w:rsidR="0018722C">
                    <w:pPr>
                      <w:spacing w:line="164" w:lineRule="exact" w:before="0"/>
                      <w:ind w:leftChars="0" w:left="0" w:rightChars="0" w:right="0" w:firstLineChars="0" w:firstLine="0"/>
                      <w:jc w:val="left"/>
                      <w:rPr>
                        <w:sz w:val="16"/>
                      </w:rPr>
                    </w:pPr>
                    <w:r>
                      <w:rPr>
                        <w:w w:val="79"/>
                        <w:sz w:val="16"/>
                      </w:rPr>
                      <w:t>*</w:t>
                    </w:r>
                  </w:p>
                </w:txbxContent>
              </v:textbox>
              <w10:wrap type="none"/>
            </v:shape>
            <v:shape style="position:absolute;left:4047;top:1462;width:84;height:165" type="#_x0000_t202" filled="false" stroked="false">
              <v:textbox inset="0,0,0,0">
                <w:txbxContent>
                  <w:p w:rsidR="0018722C">
                    <w:pPr>
                      <w:spacing w:line="164" w:lineRule="exact" w:before="0"/>
                      <w:ind w:leftChars="0" w:left="0" w:rightChars="0" w:right="0" w:firstLineChars="0" w:firstLine="0"/>
                      <w:jc w:val="left"/>
                      <w:rPr>
                        <w:sz w:val="16"/>
                      </w:rPr>
                    </w:pPr>
                    <w:r>
                      <w:rPr>
                        <w:w w:val="79"/>
                        <w:sz w:val="16"/>
                      </w:rPr>
                      <w:t>#</w:t>
                    </w:r>
                  </w:p>
                </w:txbxContent>
              </v:textbox>
              <w10:wrap type="none"/>
            </v:shape>
            <w10:wrap type="none"/>
          </v:group>
        </w:pict>
      </w:r>
      <w:r>
        <w:rPr>
          <w:w w:val="90"/>
          <w:sz w:val="16"/>
        </w:rPr>
        <w:t>90</w:t>
      </w:r>
    </w:p>
    <w:p w:rsidR="0018722C">
      <w:pPr>
        <w:spacing w:before="36"/>
        <w:ind w:leftChars="0" w:left="574" w:rightChars="0" w:right="0" w:firstLineChars="0" w:firstLine="0"/>
        <w:jc w:val="left"/>
        <w:rPr>
          <w:sz w:val="16"/>
        </w:rPr>
      </w:pPr>
      <w:r>
        <w:pict>
          <v:shape style="position:absolute;margin-left:237.232437pt;margin-top:12.678664pt;width:47.15pt;height:43.15pt;mso-position-horizontal-relative:page;mso-position-vertical-relative:paragraph;z-index:4480" type="#_x0000_t202" filled="false" stroked="true" strokeweight=".472847pt" strokecolor="#000000">
            <v:textbox inset="0,0,0,0">
              <w:txbxContent>
                <w:p w:rsidR="0018722C">
                  <w:pPr>
                    <w:spacing w:line="191" w:lineRule="exact" w:before="0"/>
                    <w:ind w:leftChars="0" w:left="185" w:rightChars="0" w:right="0" w:firstLineChars="0" w:firstLine="0"/>
                    <w:jc w:val="left"/>
                    <w:rPr>
                      <w:sz w:val="15"/>
                    </w:rPr>
                  </w:pPr>
                  <w:r>
                    <w:rPr>
                      <w:w w:val="75"/>
                      <w:sz w:val="15"/>
                    </w:rPr>
                    <w:t>肺动脉压</w:t>
                  </w:r>
                </w:p>
                <w:p w:rsidR="0018722C">
                  <w:pPr>
                    <w:spacing w:line="252" w:lineRule="auto" w:before="19"/>
                    <w:ind w:leftChars="0" w:left="185" w:rightChars="0" w:right="18" w:firstLineChars="0" w:firstLine="0"/>
                    <w:jc w:val="left"/>
                    <w:rPr>
                      <w:sz w:val="15"/>
                    </w:rPr>
                  </w:pPr>
                  <w:r>
                    <w:rPr>
                      <w:w w:val="80"/>
                      <w:sz w:val="15"/>
                    </w:rPr>
                    <w:t>右室肥厚指数</w:t>
                  </w:r>
                  <w:r>
                    <w:rPr>
                      <w:w w:val="90"/>
                      <w:sz w:val="15"/>
                    </w:rPr>
                    <w:t>WT%</w:t>
                  </w:r>
                </w:p>
                <w:p w:rsidR="0018722C">
                  <w:pPr>
                    <w:spacing w:before="11"/>
                    <w:ind w:leftChars="0" w:left="185" w:rightChars="0" w:right="0" w:firstLineChars="0" w:firstLine="0"/>
                    <w:jc w:val="left"/>
                    <w:rPr>
                      <w:sz w:val="15"/>
                    </w:rPr>
                  </w:pPr>
                  <w:r>
                    <w:rPr>
                      <w:w w:val="90"/>
                      <w:sz w:val="15"/>
                    </w:rPr>
                    <w:t>WA%</w:t>
                  </w:r>
                </w:p>
              </w:txbxContent>
            </v:textbox>
            <v:stroke dashstyle="solid"/>
            <w10:wrap type="none"/>
          </v:shape>
        </w:pict>
      </w:r>
      <w:r>
        <w:rPr>
          <w:w w:val="90"/>
          <w:sz w:val="16"/>
        </w:rPr>
        <w:t>80</w:t>
      </w:r>
    </w:p>
    <w:p w:rsidR="0018722C">
      <w:pPr>
        <w:spacing w:before="36"/>
        <w:ind w:leftChars="0" w:left="574" w:rightChars="0" w:right="0" w:firstLineChars="0" w:firstLine="0"/>
        <w:jc w:val="left"/>
        <w:rPr>
          <w:sz w:val="16"/>
        </w:rPr>
      </w:pPr>
      <w:r>
        <w:pict>
          <v:group style="position:absolute;margin-left:240.95752pt;margin-top:3.737022pt;width:4.05pt;height:5.1pt;mso-position-horizontal-relative:page;mso-position-vertical-relative:paragraph;z-index:4384" coordorigin="4819,75" coordsize="81,102">
            <v:rect style="position:absolute;left:4823;top:79;width:72;height:93" filled="true" fillcolor="#9999ff" stroked="false">
              <v:fill type="solid"/>
            </v:rect>
            <v:rect style="position:absolute;left:4823;top:79;width:72;height:93" filled="false" stroked="true" strokeweight=".438696pt" strokecolor="#000000">
              <v:stroke dashstyle="solid"/>
            </v:rect>
            <w10:wrap type="none"/>
          </v:group>
        </w:pict>
      </w:r>
      <w:r>
        <w:rPr>
          <w:w w:val="90"/>
          <w:sz w:val="16"/>
        </w:rPr>
        <w:t>70</w:t>
      </w:r>
    </w:p>
    <w:p w:rsidR="0018722C">
      <w:pPr>
        <w:spacing w:before="36"/>
        <w:ind w:leftChars="0" w:left="574" w:rightChars="0" w:right="0" w:firstLineChars="0" w:firstLine="0"/>
        <w:jc w:val="left"/>
        <w:rPr>
          <w:sz w:val="16"/>
        </w:rPr>
      </w:pPr>
      <w:r>
        <w:pict>
          <v:group style="position:absolute;margin-left:240.95752pt;margin-top:2.181603pt;width:4.05pt;height:5.1pt;mso-position-horizontal-relative:page;mso-position-vertical-relative:paragraph;z-index:4408" coordorigin="4819,44" coordsize="81,102">
            <v:rect style="position:absolute;left:4823;top:48;width:72;height:93" filled="true" fillcolor="#993366" stroked="false">
              <v:fill type="solid"/>
            </v:rect>
            <v:rect style="position:absolute;left:4823;top:48;width:72;height:93" filled="false" stroked="true" strokeweight=".438696pt" strokecolor="#000000">
              <v:stroke dashstyle="solid"/>
            </v:rect>
            <w10:wrap type="none"/>
          </v:group>
        </w:pict>
      </w:r>
      <w:r>
        <w:pict>
          <v:group style="position:absolute;margin-left:240.95752pt;margin-top:12.448528pt;width:4.05pt;height:5.1pt;mso-position-horizontal-relative:page;mso-position-vertical-relative:paragraph;z-index:4432" coordorigin="4819,249" coordsize="81,102">
            <v:rect style="position:absolute;left:4823;top:253;width:72;height:93" filled="true" fillcolor="#ffffcc" stroked="false">
              <v:fill type="solid"/>
            </v:rect>
            <v:rect style="position:absolute;left:4823;top:253;width:72;height:93" filled="false" stroked="true" strokeweight=".438696pt" strokecolor="#000000">
              <v:stroke dashstyle="solid"/>
            </v:rect>
            <w10:wrap type="none"/>
          </v:group>
        </w:pict>
      </w:r>
      <w:r>
        <w:rPr>
          <w:w w:val="90"/>
          <w:sz w:val="16"/>
        </w:rPr>
        <w:t>60</w:t>
      </w:r>
    </w:p>
    <w:p w:rsidR="0018722C">
      <w:pPr>
        <w:spacing w:before="36"/>
        <w:ind w:leftChars="0" w:left="574" w:rightChars="0" w:right="0" w:firstLineChars="0" w:firstLine="0"/>
        <w:jc w:val="left"/>
        <w:rPr>
          <w:sz w:val="16"/>
        </w:rPr>
      </w:pPr>
      <w:r>
        <w:pict>
          <v:group style="position:absolute;margin-left:240.95752pt;margin-top:10.913616pt;width:4.05pt;height:5.1pt;mso-position-horizontal-relative:page;mso-position-vertical-relative:paragraph;z-index:4456" coordorigin="4819,218" coordsize="81,102">
            <v:rect style="position:absolute;left:4823;top:222;width:72;height:93" filled="true" fillcolor="#ccffff" stroked="false">
              <v:fill type="solid"/>
            </v:rect>
            <v:rect style="position:absolute;left:4823;top:222;width:72;height:93" filled="false" stroked="true" strokeweight=".438696pt" strokecolor="#000000">
              <v:stroke dashstyle="solid"/>
            </v:rect>
            <w10:wrap type="none"/>
          </v:group>
        </w:pict>
      </w:r>
      <w:r>
        <w:pict>
          <v:shape style="position:absolute;margin-left:102.474602pt;margin-top:3.969932pt;width:8.35pt;height:22.55pt;mso-position-horizontal-relative:page;mso-position-vertical-relative:paragraph;z-index:4504" type="#_x0000_t202" filled="false" stroked="false">
            <v:textbox inset="0,0,0,0" style="layout-flow:vertical;mso-layout-flow-alt:bottom-to-top">
              <w:txbxContent>
                <w:p w:rsidR="0018722C">
                  <w:pPr>
                    <w:spacing w:line="146" w:lineRule="exact" w:before="0"/>
                    <w:ind w:leftChars="0" w:left="20" w:rightChars="0" w:right="0" w:firstLineChars="0" w:firstLine="0"/>
                    <w:jc w:val="left"/>
                    <w:rPr>
                      <w:sz w:val="12"/>
                    </w:rPr>
                  </w:pPr>
                  <w:r>
                    <w:rPr>
                      <w:spacing w:val="-1"/>
                      <w:w w:val="137"/>
                      <w:sz w:val="12"/>
                    </w:rPr>
                    <w:t>28</w:t>
                  </w:r>
                  <w:r>
                    <w:rPr>
                      <w:w w:val="137"/>
                      <w:sz w:val="12"/>
                    </w:rPr>
                    <w:t>d后</w:t>
                  </w:r>
                </w:p>
              </w:txbxContent>
            </v:textbox>
            <w10:wrap type="none"/>
          </v:shape>
        </w:pict>
      </w:r>
      <w:r>
        <w:rPr>
          <w:w w:val="90"/>
          <w:sz w:val="16"/>
        </w:rPr>
        <w:t>50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10</w:t>
      </w:r>
    </w:p>
    <w:p w:rsidR="0018722C">
      <w:pPr>
        <w:pStyle w:val="ae"/>
        <w:topLinePunct/>
      </w:pPr>
      <w:r>
        <w:rPr>
          <w:kern w:val="2"/>
          <w:sz w:val="22"/>
          <w:szCs w:val="22"/>
          <w:rFonts w:cstheme="minorBidi" w:hAnsiTheme="minorHAnsi" w:eastAsiaTheme="minorHAnsi" w:asciiTheme="minorHAnsi"/>
        </w:rPr>
        <w:pict>
          <v:shape style="position:absolute;margin-left:127.646048pt;margin-top:18.46808pt;width:11.05pt;height:7.35pt;mso-position-horizontal-relative:page;mso-position-vertical-relative:paragraph;z-index:4528;rotation:308" type="#_x0000_t136" fillcolor="#000000" stroked="f">
            <o:extrusion v:ext="view" autorotationcenter="t"/>
            <v:textpath style="font-family:&amp;quot;宋体&amp;quot;;font-size:7pt;v-text-kern:t;mso-text-shadow:auto;font-style:italic" string="Ctr"/>
            <w10:wrap type="none"/>
          </v:shape>
        </w:pict>
      </w:r>
      <w:r>
        <w:rPr>
          <w:kern w:val="2"/>
          <w:sz w:val="22"/>
          <w:szCs w:val="22"/>
          <w:rFonts w:cstheme="minorBidi" w:hAnsiTheme="minorHAnsi" w:eastAsiaTheme="minorHAnsi" w:asciiTheme="minorHAnsi"/>
        </w:rPr>
        <w:pict>
          <v:shape style="position:absolute;margin-left:164.466193pt;margin-top:18.468055pt;width:11.05pt;height:7.35pt;mso-position-horizontal-relative:page;mso-position-vertical-relative:paragraph;z-index:4552;rotation:308" type="#_x0000_t136" fillcolor="#000000" stroked="f">
            <o:extrusion v:ext="view" autorotationcenter="t"/>
            <v:textpath style="font-family:&amp;quot;宋体&amp;quot;;font-size:7pt;v-text-kern:t;mso-text-shadow:auto;font-style:italic" string="PAH"/>
            <w10:wrap type="none"/>
          </v:shape>
        </w:pict>
      </w:r>
      <w:r>
        <w:rPr>
          <w:kern w:val="2"/>
          <w:sz w:val="22"/>
          <w:szCs w:val="22"/>
          <w:rFonts w:cstheme="minorBidi" w:hAnsiTheme="minorHAnsi" w:eastAsiaTheme="minorHAnsi" w:asciiTheme="minorHAnsi"/>
        </w:rPr>
        <w:pict>
          <v:shape style="position:absolute;margin-left:201.291586pt;margin-top:18.46812pt;width:11.05pt;height:7.35pt;mso-position-horizontal-relative:page;mso-position-vertical-relative:paragraph;z-index:4576;rotation:308" type="#_x0000_t136" fillcolor="#000000" stroked="f">
            <o:extrusion v:ext="view" autorotationcenter="t"/>
            <v:textpath style="font-family:&amp;quot;宋体&amp;quot;;font-size:7pt;v-text-kern:t;mso-text-shadow:auto;font-style:italic" string="Ato"/>
            <w10:wrap type="none"/>
          </v:shape>
        </w:pict>
      </w:r>
      <w:r>
        <w:rPr>
          <w:kern w:val="2"/>
          <w:szCs w:val="22"/>
          <w:rFonts w:cstheme="minorBidi" w:hAnsiTheme="minorHAnsi" w:eastAsiaTheme="minorHAnsi" w:asciiTheme="minorHAnsi"/>
          <w:w w:val="79"/>
          <w:sz w:val="16"/>
        </w:rPr>
        <w:t>0</w:t>
      </w:r>
    </w:p>
    <w:p w:rsidR="0018722C">
      <w:pPr>
        <w:topLinePunct/>
      </w:pPr>
      <w:r>
        <w:rPr>
          <w:rFonts w:ascii="Times New Roman"/>
        </w:rPr>
        <w:t>E</w:t>
      </w:r>
    </w:p>
    <w:p w:rsidR="0018722C">
      <w:pPr>
        <w:topLinePunct/>
      </w:pPr>
      <w:r>
        <w:rPr>
          <w:rFonts w:cstheme="minorBidi" w:hAnsiTheme="minorHAnsi" w:eastAsiaTheme="minorHAnsi" w:asciiTheme="minorHAnsi" w:ascii="Times New Roman" w:eastAsia="Times New Roman"/>
          <w:b/>
        </w:rPr>
        <w:t>Fig9</w:t>
      </w:r>
      <w:r>
        <w:rPr>
          <w:rFonts w:cstheme="minorBidi" w:hAnsiTheme="minorHAnsi" w:eastAsiaTheme="minorHAnsi" w:asciiTheme="minorHAnsi"/>
          <w:b/>
          <w:kern w:val="2"/>
          <w:b/>
          <w:sz w:val="18"/>
        </w:rPr>
        <w:t xml:space="preserve">: </w:t>
      </w:r>
      <w:r>
        <w:rPr>
          <w:rFonts w:cstheme="minorBidi" w:hAnsiTheme="minorHAnsi" w:eastAsiaTheme="minorHAnsi" w:asciiTheme="minorHAnsi"/>
          <w:b/>
        </w:rPr>
        <w:t>不同组</w:t>
      </w:r>
      <w:r>
        <w:rPr>
          <w:rFonts w:ascii="Times New Roman" w:eastAsia="Times New Roman" w:cstheme="minorBidi" w:hAnsiTheme="minorHAnsi"/>
          <w:b/>
        </w:rPr>
        <w:t>MPAP</w:t>
      </w:r>
      <w:r>
        <w:rPr>
          <w:rFonts w:cstheme="minorBidi" w:hAnsiTheme="minorHAnsi" w:eastAsiaTheme="minorHAnsi" w:asciiTheme="minorHAnsi"/>
          <w:b/>
        </w:rPr>
        <w:t>、</w:t>
      </w:r>
      <w:r>
        <w:rPr>
          <w:rFonts w:ascii="Times New Roman" w:eastAsia="Times New Roman" w:cstheme="minorBidi" w:hAnsiTheme="minorHAnsi"/>
          <w:b/>
        </w:rPr>
        <w:t>RVHI</w:t>
      </w:r>
      <w:r>
        <w:rPr>
          <w:rFonts w:cstheme="minorBidi" w:hAnsiTheme="minorHAnsi" w:eastAsiaTheme="minorHAnsi" w:asciiTheme="minorHAnsi"/>
          <w:b/>
        </w:rPr>
        <w:t>、</w:t>
      </w:r>
      <w:r>
        <w:rPr>
          <w:rFonts w:ascii="Times New Roman" w:eastAsia="Times New Roman" w:cstheme="minorBidi" w:hAnsiTheme="minorHAnsi"/>
          <w:b/>
        </w:rPr>
        <w:t>WT%</w:t>
      </w:r>
      <w:r>
        <w:rPr>
          <w:rFonts w:cstheme="minorBidi" w:hAnsiTheme="minorHAnsi" w:eastAsiaTheme="minorHAnsi" w:asciiTheme="minorHAnsi"/>
          <w:b/>
        </w:rPr>
        <w:t>、</w:t>
      </w:r>
      <w:r>
        <w:rPr>
          <w:rFonts w:ascii="Times New Roman" w:eastAsia="Times New Roman" w:cstheme="minorBidi" w:hAnsiTheme="minorHAnsi"/>
          <w:b/>
        </w:rPr>
        <w:t>WA%</w:t>
      </w:r>
      <w:r>
        <w:rPr>
          <w:rFonts w:cstheme="minorBidi" w:hAnsiTheme="minorHAnsi" w:eastAsiaTheme="minorHAnsi" w:asciiTheme="minorHAnsi"/>
          <w:b/>
        </w:rPr>
        <w:t>的变化</w:t>
      </w:r>
    </w:p>
    <w:p w:rsidR="0018722C">
      <w:pPr>
        <w:topLinePunct/>
      </w:pPr>
      <w:r>
        <w:rPr>
          <w:rFonts w:cstheme="minorBidi" w:hAnsiTheme="minorHAnsi" w:eastAsiaTheme="minorHAnsi" w:asciiTheme="minorHAnsi"/>
        </w:rPr>
        <w:t>图注：</w:t>
      </w:r>
      <w:r>
        <w:rPr>
          <w:rFonts w:ascii="Times New Roman" w:eastAsia="Times New Roman" w:cstheme="minorBidi" w:hAnsiTheme="minorHAnsi"/>
        </w:rPr>
        <w:t>*P&lt;0.05</w:t>
      </w:r>
      <w:r>
        <w:rPr>
          <w:rFonts w:cstheme="minorBidi" w:hAnsiTheme="minorHAnsi" w:eastAsiaTheme="minorHAnsi" w:asciiTheme="minorHAnsi"/>
          <w:kern w:val="2"/>
          <w:spacing w:val="-2"/>
          <w:sz w:val="18"/>
        </w:rPr>
        <w:t xml:space="preserve">, </w:t>
      </w:r>
      <w:r>
        <w:rPr>
          <w:rFonts w:ascii="Times New Roman" w:eastAsia="Times New Roman" w:cstheme="minorBidi" w:hAnsiTheme="minorHAnsi"/>
        </w:rPr>
        <w:t>PAH</w:t>
      </w:r>
      <w:r>
        <w:rPr>
          <w:rFonts w:cstheme="minorBidi" w:hAnsiTheme="minorHAnsi" w:eastAsiaTheme="minorHAnsi" w:asciiTheme="minorHAnsi"/>
        </w:rPr>
        <w:t>组同</w:t>
      </w:r>
      <w:r>
        <w:rPr>
          <w:rFonts w:ascii="Times New Roman" w:eastAsia="Times New Roman" w:cstheme="minorBidi" w:hAnsiTheme="minorHAnsi"/>
        </w:rPr>
        <w:t>Ctr</w:t>
      </w:r>
      <w:r>
        <w:rPr>
          <w:rFonts w:cstheme="minorBidi" w:hAnsiTheme="minorHAnsi" w:eastAsiaTheme="minorHAnsi" w:asciiTheme="minorHAnsi"/>
        </w:rPr>
        <w:t>组比较；</w:t>
      </w:r>
      <w:r>
        <w:rPr>
          <w:rFonts w:ascii="Times New Roman" w:eastAsia="Times New Roman" w:cstheme="minorBidi" w:hAnsiTheme="minorHAnsi"/>
        </w:rPr>
        <w:t>#P&lt;0.05</w:t>
      </w:r>
      <w:r>
        <w:rPr>
          <w:rFonts w:cstheme="minorBidi" w:hAnsiTheme="minorHAnsi" w:eastAsiaTheme="minorHAnsi" w:asciiTheme="minorHAnsi"/>
          <w:kern w:val="2"/>
          <w:sz w:val="18"/>
        </w:rPr>
        <w:t xml:space="preserve">, </w:t>
      </w:r>
      <w:r>
        <w:rPr>
          <w:rFonts w:ascii="Times New Roman" w:eastAsia="Times New Roman" w:cstheme="minorBidi" w:hAnsiTheme="minorHAnsi"/>
        </w:rPr>
        <w:t>Ato</w:t>
      </w:r>
      <w:r>
        <w:rPr>
          <w:rFonts w:cstheme="minorBidi" w:hAnsiTheme="minorHAnsi" w:eastAsiaTheme="minorHAnsi" w:asciiTheme="minorHAnsi"/>
        </w:rPr>
        <w:t>组同</w:t>
      </w:r>
      <w:r>
        <w:rPr>
          <w:rFonts w:ascii="Times New Roman" w:eastAsia="Times New Roman" w:cstheme="minorBidi" w:hAnsiTheme="minorHAnsi"/>
        </w:rPr>
        <w:t>PAH</w:t>
      </w:r>
      <w:r>
        <w:rPr>
          <w:rFonts w:cstheme="minorBidi" w:hAnsiTheme="minorHAnsi" w:eastAsiaTheme="minorHAnsi" w:asciiTheme="minorHAnsi"/>
        </w:rPr>
        <w:t>组比较；</w:t>
      </w:r>
      <w:r>
        <w:rPr>
          <w:rFonts w:ascii="Times New Roman" w:eastAsia="Times New Roman" w:cstheme="minorBidi" w:hAnsiTheme="minorHAnsi"/>
        </w:rPr>
        <w:t>MPAP</w:t>
      </w:r>
      <w:r>
        <w:rPr>
          <w:rFonts w:cstheme="minorBidi" w:hAnsiTheme="minorHAnsi" w:eastAsiaTheme="minorHAnsi" w:asciiTheme="minorHAnsi"/>
        </w:rPr>
        <w:t>：肺动脉平均压；</w:t>
      </w:r>
      <w:r>
        <w:rPr>
          <w:rFonts w:ascii="Times New Roman" w:eastAsia="Times New Roman" w:cstheme="minorBidi" w:hAnsiTheme="minorHAnsi"/>
        </w:rPr>
        <w:t>RVHI</w:t>
      </w:r>
      <w:r>
        <w:rPr>
          <w:rFonts w:cstheme="minorBidi" w:hAnsiTheme="minorHAnsi" w:eastAsiaTheme="minorHAnsi" w:asciiTheme="minorHAnsi"/>
        </w:rPr>
        <w:t>：</w:t>
      </w:r>
      <w:r>
        <w:rPr>
          <w:rFonts w:cstheme="minorBidi" w:hAnsiTheme="minorHAnsi" w:eastAsiaTheme="minorHAnsi" w:asciiTheme="minorHAnsi"/>
        </w:rPr>
        <w:t>右心室肥厚指数；</w:t>
      </w:r>
      <w:r>
        <w:rPr>
          <w:rFonts w:ascii="Times New Roman" w:eastAsia="Times New Roman" w:cstheme="minorBidi" w:hAnsiTheme="minorHAnsi"/>
        </w:rPr>
        <w:t>WT%</w:t>
      </w:r>
      <w:r>
        <w:rPr>
          <w:rFonts w:cstheme="minorBidi" w:hAnsiTheme="minorHAnsi" w:eastAsiaTheme="minorHAnsi" w:asciiTheme="minorHAnsi"/>
        </w:rPr>
        <w:t>：肺小动脉管壁厚度占管径的百分比；</w:t>
      </w:r>
      <w:r>
        <w:rPr>
          <w:rFonts w:ascii="Times New Roman" w:eastAsia="Times New Roman" w:cstheme="minorBidi" w:hAnsiTheme="minorHAnsi"/>
        </w:rPr>
        <w:t>WA%</w:t>
      </w:r>
      <w:r>
        <w:rPr>
          <w:rFonts w:cstheme="minorBidi" w:hAnsiTheme="minorHAnsi" w:eastAsiaTheme="minorHAnsi" w:asciiTheme="minorHAnsi"/>
        </w:rPr>
        <w:t>：肺小动脉管壁面积占血管总面积的百分比。</w:t>
      </w:r>
      <w:r>
        <w:rPr>
          <w:rFonts w:ascii="Times New Roman" w:eastAsia="Times New Roman" w:cstheme="minorBidi" w:hAnsiTheme="minorHAnsi"/>
        </w:rPr>
        <w:t>A</w:t>
      </w:r>
      <w:r>
        <w:rPr>
          <w:rFonts w:cstheme="minorBidi" w:hAnsiTheme="minorHAnsi" w:eastAsiaTheme="minorHAnsi" w:asciiTheme="minorHAnsi"/>
        </w:rPr>
        <w:t>：表示</w:t>
      </w:r>
      <w:r>
        <w:rPr>
          <w:rFonts w:ascii="Times New Roman" w:eastAsia="Times New Roman" w:cstheme="minorBidi" w:hAnsiTheme="minorHAnsi"/>
        </w:rPr>
        <w:t>1d</w:t>
      </w:r>
      <w:r>
        <w:rPr>
          <w:rFonts w:cstheme="minorBidi" w:hAnsiTheme="minorHAnsi" w:eastAsiaTheme="minorHAnsi" w:asciiTheme="minorHAnsi"/>
        </w:rPr>
        <w:t>后；</w:t>
      </w:r>
      <w:r>
        <w:rPr>
          <w:rFonts w:ascii="Times New Roman" w:eastAsia="Times New Roman" w:cstheme="minorBidi" w:hAnsiTheme="minorHAnsi"/>
        </w:rPr>
        <w:t>B</w:t>
      </w:r>
      <w:r>
        <w:rPr>
          <w:rFonts w:cstheme="minorBidi" w:hAnsiTheme="minorHAnsi" w:eastAsiaTheme="minorHAnsi" w:asciiTheme="minorHAnsi"/>
        </w:rPr>
        <w:t>：表示</w:t>
      </w:r>
      <w:r>
        <w:rPr>
          <w:rFonts w:ascii="Times New Roman" w:eastAsia="Times New Roman" w:cstheme="minorBidi" w:hAnsiTheme="minorHAnsi"/>
        </w:rPr>
        <w:t>7d</w:t>
      </w:r>
      <w:r>
        <w:rPr>
          <w:rFonts w:cstheme="minorBidi" w:hAnsiTheme="minorHAnsi" w:eastAsiaTheme="minorHAnsi" w:asciiTheme="minorHAnsi"/>
        </w:rPr>
        <w:t>后；</w:t>
      </w:r>
      <w:r>
        <w:rPr>
          <w:rFonts w:ascii="Times New Roman" w:eastAsia="Times New Roman" w:cstheme="minorBidi" w:hAnsiTheme="minorHAnsi"/>
        </w:rPr>
        <w:t>C</w:t>
      </w:r>
      <w:r>
        <w:rPr>
          <w:rFonts w:cstheme="minorBidi" w:hAnsiTheme="minorHAnsi" w:eastAsiaTheme="minorHAnsi" w:asciiTheme="minorHAnsi"/>
        </w:rPr>
        <w:t>：表示</w:t>
      </w:r>
      <w:r>
        <w:rPr>
          <w:rFonts w:ascii="Times New Roman" w:eastAsia="Times New Roman" w:cstheme="minorBidi" w:hAnsiTheme="minorHAnsi"/>
        </w:rPr>
        <w:t>14</w:t>
      </w:r>
      <w:r>
        <w:rPr>
          <w:rFonts w:cstheme="minorBidi" w:hAnsiTheme="minorHAnsi" w:eastAsiaTheme="minorHAnsi" w:asciiTheme="minorHAnsi"/>
        </w:rPr>
        <w:t>天后；</w:t>
      </w:r>
      <w:r>
        <w:rPr>
          <w:rFonts w:ascii="Times New Roman" w:eastAsia="Times New Roman" w:cstheme="minorBidi" w:hAnsiTheme="minorHAnsi"/>
        </w:rPr>
        <w:t>D</w:t>
      </w:r>
      <w:r>
        <w:rPr>
          <w:rFonts w:cstheme="minorBidi" w:hAnsiTheme="minorHAnsi" w:eastAsiaTheme="minorHAnsi" w:asciiTheme="minorHAnsi"/>
        </w:rPr>
        <w:t>：表示</w:t>
      </w:r>
      <w:r>
        <w:rPr>
          <w:rFonts w:ascii="Times New Roman" w:eastAsia="Times New Roman" w:cstheme="minorBidi" w:hAnsiTheme="minorHAnsi"/>
        </w:rPr>
        <w:t>21</w:t>
      </w:r>
      <w:r>
        <w:rPr>
          <w:rFonts w:cstheme="minorBidi" w:hAnsiTheme="minorHAnsi" w:eastAsiaTheme="minorHAnsi" w:asciiTheme="minorHAnsi"/>
        </w:rPr>
        <w:t>天后；</w:t>
      </w:r>
      <w:r>
        <w:rPr>
          <w:rFonts w:ascii="Times New Roman" w:eastAsia="Times New Roman" w:cstheme="minorBidi" w:hAnsiTheme="minorHAnsi"/>
        </w:rPr>
        <w:t>E</w:t>
      </w:r>
      <w:r>
        <w:rPr>
          <w:rFonts w:cstheme="minorBidi" w:hAnsiTheme="minorHAnsi" w:eastAsiaTheme="minorHAnsi" w:asciiTheme="minorHAnsi"/>
        </w:rPr>
        <w:t>：表示</w:t>
      </w:r>
      <w:r>
        <w:rPr>
          <w:rFonts w:ascii="Times New Roman" w:eastAsia="Times New Roman" w:cstheme="minorBidi" w:hAnsiTheme="minorHAnsi"/>
        </w:rPr>
        <w:t>28</w:t>
      </w:r>
      <w:r>
        <w:rPr>
          <w:rFonts w:cstheme="minorBidi" w:hAnsiTheme="minorHAnsi" w:eastAsiaTheme="minorHAnsi" w:asciiTheme="minorHAnsi"/>
        </w:rPr>
        <w:t>天后。</w:t>
      </w:r>
    </w:p>
    <w:p w:rsidR="0018722C">
      <w:pPr>
        <w:pStyle w:val="Heading3"/>
        <w:topLinePunct/>
        <w:ind w:left="200" w:hangingChars="200" w:hanging="200"/>
      </w:pPr>
      <w:r>
        <w:rPr>
          <w:b/>
        </w:rPr>
        <w:t>2</w:t>
      </w:r>
      <w:r>
        <w:t xml:space="preserve"> </w:t>
      </w:r>
      <w:r>
        <w:t>阿托伐他汀治疗后</w:t>
      </w:r>
      <w:r>
        <w:rPr>
          <w:b/>
        </w:rPr>
        <w:t>PAH</w:t>
      </w:r>
      <w:r>
        <w:t>大鼠代谢组学的变化</w:t>
      </w:r>
    </w:p>
    <w:p w:rsidR="0018722C">
      <w:pPr>
        <w:pStyle w:val="Heading4"/>
        <w:topLinePunct/>
        <w:ind w:left="200" w:hangingChars="200" w:hanging="200"/>
      </w:pPr>
      <w:r>
        <w:t>2.1</w:t>
      </w:r>
      <w:r>
        <w:t xml:space="preserve"> </w:t>
      </w:r>
      <w:r>
        <w:t>阿托伐他汀治疗后肺动脉高压大鼠模型的血清代谢模式变化轨迹</w:t>
      </w:r>
    </w:p>
    <w:p w:rsidR="0018722C">
      <w:pPr>
        <w:pStyle w:val="BodyText"/>
        <w:spacing w:line="357" w:lineRule="auto" w:before="191"/>
        <w:ind w:leftChars="0" w:left="138" w:rightChars="0" w:right="1792" w:firstLineChars="0" w:firstLine="479"/>
        <w:topLinePunct/>
      </w:pPr>
      <w:r>
        <w:rPr>
          <w:spacing w:val="-9"/>
        </w:rPr>
        <w:t>从图</w:t>
      </w:r>
      <w:r>
        <w:t>10</w:t>
      </w:r>
      <w:r w:rsidR="001852F3">
        <w:rPr>
          <w:spacing w:val="-5"/>
        </w:rPr>
        <w:t xml:space="preserve">中可以看出，大鼠血清的代谢模式是可以区分的，可以分成</w:t>
      </w:r>
      <w:r>
        <w:t>5</w:t>
      </w:r>
      <w:r w:rsidR="001852F3">
        <w:rPr>
          <w:spacing w:val="-9"/>
        </w:rPr>
        <w:t xml:space="preserve">个部</w:t>
      </w:r>
      <w:r>
        <w:rPr>
          <w:spacing w:val="-13"/>
        </w:rPr>
        <w:t>分，分别是</w:t>
      </w:r>
      <w:r>
        <w:t>control</w:t>
      </w:r>
      <w:r w:rsidR="001852F3">
        <w:rPr>
          <w:spacing w:val="-10"/>
        </w:rPr>
        <w:t xml:space="preserve">组、</w:t>
      </w:r>
      <w:r>
        <w:t>day1</w:t>
      </w:r>
      <w:r w:rsidR="001852F3">
        <w:rPr>
          <w:spacing w:val="-10"/>
        </w:rPr>
        <w:t xml:space="preserve">组、</w:t>
      </w:r>
      <w:r>
        <w:t>week1</w:t>
      </w:r>
      <w:r w:rsidR="001852F3">
        <w:rPr>
          <w:spacing w:val="-10"/>
        </w:rPr>
        <w:t xml:space="preserve">组、</w:t>
      </w:r>
      <w:r>
        <w:t>week2-3</w:t>
      </w:r>
      <w:r w:rsidR="001852F3">
        <w:rPr>
          <w:spacing w:val="-15"/>
        </w:rPr>
        <w:t xml:space="preserve">组和</w:t>
      </w:r>
      <w:r>
        <w:t>week4</w:t>
      </w:r>
      <w:r w:rsidR="001852F3">
        <w:rPr>
          <w:spacing w:val="-10"/>
        </w:rPr>
        <w:t xml:space="preserve">组。</w:t>
      </w:r>
    </w:p>
    <w:p w:rsidR="00000000">
      <w:pPr>
        <w:pStyle w:val="aff7"/>
        <w:spacing w:line="240" w:lineRule="atLeast"/>
        <w:topLinePunct/>
      </w:pPr>
      <w:r>
        <w:drawing>
          <wp:inline>
            <wp:extent cx="4590379" cy="2842260"/>
            <wp:effectExtent l="0" t="0" r="0" b="0"/>
            <wp:docPr id="15" name="image9.png" descr=""/>
            <wp:cNvGraphicFramePr>
              <a:graphicFrameLocks noChangeAspect="1"/>
            </wp:cNvGraphicFramePr>
            <a:graphic>
              <a:graphicData uri="http://schemas.openxmlformats.org/drawingml/2006/picture">
                <pic:pic>
                  <pic:nvPicPr>
                    <pic:cNvPr id="16" name="image9.png"/>
                    <pic:cNvPicPr/>
                  </pic:nvPicPr>
                  <pic:blipFill>
                    <a:blip r:embed="rId45" cstate="print"/>
                    <a:stretch>
                      <a:fillRect/>
                    </a:stretch>
                  </pic:blipFill>
                  <pic:spPr>
                    <a:xfrm>
                      <a:off x="0" y="0"/>
                      <a:ext cx="4590379" cy="2842260"/>
                    </a:xfrm>
                    <a:prstGeom prst="rect">
                      <a:avLst/>
                    </a:prstGeom>
                  </pic:spPr>
                </pic:pic>
              </a:graphicData>
            </a:graphic>
          </wp:inline>
        </w:drawing>
      </w:r>
    </w:p>
    <w:p w:rsidR="0018722C">
      <w:pPr>
        <w:topLinePunct/>
      </w:pPr>
      <w:r>
        <w:rPr>
          <w:rFonts w:cstheme="minorBidi" w:hAnsiTheme="minorHAnsi" w:eastAsiaTheme="minorHAnsi" w:asciiTheme="minorHAnsi"/>
          <w:b/>
        </w:rPr>
        <w:t>Fig 10</w:t>
      </w:r>
      <w:r w:rsidR="001852F3">
        <w:rPr>
          <w:rFonts w:cstheme="minorBidi" w:hAnsiTheme="minorHAnsi" w:eastAsiaTheme="minorHAnsi" w:asciiTheme="minorHAnsi"/>
          <w:b/>
        </w:rPr>
        <w:t xml:space="preserve">阿托伐他汀治疗后</w:t>
      </w:r>
      <w:r w:rsidR="001852F3">
        <w:rPr>
          <w:rFonts w:cstheme="minorBidi" w:hAnsiTheme="minorHAnsi" w:eastAsiaTheme="minorHAnsi" w:asciiTheme="minorHAnsi"/>
          <w:b/>
        </w:rPr>
        <w:t xml:space="preserve">PAH</w:t>
      </w:r>
      <w:r w:rsidR="001852F3">
        <w:rPr>
          <w:rFonts w:cstheme="minorBidi" w:hAnsiTheme="minorHAnsi" w:eastAsiaTheme="minorHAnsi" w:asciiTheme="minorHAnsi"/>
          <w:b/>
        </w:rPr>
        <w:t xml:space="preserve">大鼠不同时点血清</w:t>
      </w:r>
      <w:r w:rsidR="001852F3">
        <w:rPr>
          <w:rFonts w:cstheme="minorBidi" w:hAnsiTheme="minorHAnsi" w:eastAsiaTheme="minorHAnsi" w:asciiTheme="minorHAnsi"/>
          <w:b/>
        </w:rPr>
        <w:t xml:space="preserve">PCA</w:t>
      </w:r>
      <w:r w:rsidR="001852F3">
        <w:rPr>
          <w:rFonts w:cstheme="minorBidi" w:hAnsiTheme="minorHAnsi" w:eastAsiaTheme="minorHAnsi" w:asciiTheme="minorHAnsi"/>
          <w:b/>
        </w:rPr>
        <w:t xml:space="preserve">得分图</w:t>
      </w:r>
    </w:p>
    <w:p w:rsidR="0018722C">
      <w:pPr>
        <w:topLinePunct/>
      </w:pPr>
      <w:r>
        <w:rPr>
          <w:rFonts w:cstheme="minorBidi" w:hAnsiTheme="minorHAnsi" w:eastAsiaTheme="minorHAnsi" w:asciiTheme="minorHAnsi"/>
        </w:rPr>
        <w:t>图注：</w:t>
      </w:r>
      <w:r>
        <w:rPr>
          <w:rFonts w:cstheme="minorBidi" w:hAnsiTheme="minorHAnsi" w:eastAsiaTheme="minorHAnsi" w:asciiTheme="minorHAnsi"/>
        </w:rPr>
        <w:t>C</w:t>
      </w:r>
      <w:r>
        <w:rPr>
          <w:rFonts w:cstheme="minorBidi" w:hAnsiTheme="minorHAnsi" w:eastAsiaTheme="minorHAnsi" w:asciiTheme="minorHAnsi"/>
        </w:rPr>
        <w:t>o</w:t>
      </w:r>
      <w:r>
        <w:rPr>
          <w:rFonts w:cstheme="minorBidi" w:hAnsiTheme="minorHAnsi" w:eastAsiaTheme="minorHAnsi" w:asciiTheme="minorHAnsi"/>
        </w:rPr>
        <w:t>n</w:t>
      </w:r>
      <w:r w:rsidR="001852F3">
        <w:rPr>
          <w:rFonts w:cstheme="minorBidi" w:hAnsiTheme="minorHAnsi" w:eastAsiaTheme="minorHAnsi" w:asciiTheme="minorHAnsi"/>
        </w:rPr>
        <w:t xml:space="preserve">指代</w:t>
      </w:r>
      <w:r>
        <w:rPr>
          <w:rFonts w:cstheme="minorBidi" w:hAnsiTheme="minorHAnsi" w:eastAsiaTheme="minorHAnsi" w:asciiTheme="minorHAnsi"/>
        </w:rPr>
        <w:t>C</w:t>
      </w:r>
      <w:r>
        <w:rPr>
          <w:rFonts w:cstheme="minorBidi" w:hAnsiTheme="minorHAnsi" w:eastAsiaTheme="minorHAnsi" w:asciiTheme="minorHAnsi"/>
        </w:rPr>
        <w:t>t</w:t>
      </w:r>
      <w:r>
        <w:rPr>
          <w:rFonts w:cstheme="minorBidi" w:hAnsiTheme="minorHAnsi" w:eastAsiaTheme="minorHAnsi" w:asciiTheme="minorHAnsi"/>
        </w:rPr>
        <w:t>r</w:t>
      </w:r>
      <w:r w:rsidR="001852F3">
        <w:rPr>
          <w:rFonts w:cstheme="minorBidi" w:hAnsiTheme="minorHAnsi" w:eastAsiaTheme="minorHAnsi" w:asciiTheme="minorHAnsi"/>
        </w:rPr>
        <w:t xml:space="preserve">组；</w:t>
      </w:r>
      <w:r>
        <w:rPr>
          <w:rFonts w:cstheme="minorBidi" w:hAnsiTheme="minorHAnsi" w:eastAsiaTheme="minorHAnsi" w:asciiTheme="minorHAnsi"/>
        </w:rPr>
        <w:t>D</w:t>
      </w:r>
      <w:r>
        <w:rPr>
          <w:rFonts w:cstheme="minorBidi" w:hAnsiTheme="minorHAnsi" w:eastAsiaTheme="minorHAnsi" w:asciiTheme="minorHAnsi"/>
        </w:rPr>
        <w:t>a</w:t>
      </w:r>
      <w:r>
        <w:rPr>
          <w:rFonts w:cstheme="minorBidi" w:hAnsiTheme="minorHAnsi" w:eastAsiaTheme="minorHAnsi" w:asciiTheme="minorHAnsi"/>
        </w:rPr>
        <w:t>y</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MCT</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T</w:t>
      </w:r>
      <w:r w:rsidR="001852F3">
        <w:rPr>
          <w:rFonts w:cstheme="minorBidi" w:hAnsiTheme="minorHAnsi" w:eastAsiaTheme="minorHAnsi" w:asciiTheme="minorHAnsi"/>
        </w:rPr>
        <w:t xml:space="preserve">指代</w:t>
      </w:r>
      <w:r>
        <w:rPr>
          <w:rFonts w:cstheme="minorBidi" w:hAnsiTheme="minorHAnsi" w:eastAsiaTheme="minorHAnsi" w:asciiTheme="minorHAnsi"/>
        </w:rPr>
        <w:t>At</w:t>
      </w:r>
      <w:r>
        <w:rPr>
          <w:rFonts w:cstheme="minorBidi" w:hAnsiTheme="minorHAnsi" w:eastAsiaTheme="minorHAnsi" w:asciiTheme="minorHAnsi"/>
        </w:rPr>
        <w:t>o</w:t>
      </w:r>
      <w:r w:rsidR="001852F3">
        <w:rPr>
          <w:rFonts w:cstheme="minorBidi" w:hAnsiTheme="minorHAnsi" w:eastAsiaTheme="minorHAnsi" w:asciiTheme="minorHAnsi"/>
        </w:rPr>
        <w:t xml:space="preserve">治疗</w:t>
      </w:r>
      <w:r>
        <w:rPr>
          <w:rFonts w:cstheme="minorBidi" w:hAnsiTheme="minorHAnsi" w:eastAsiaTheme="minorHAnsi" w:asciiTheme="minorHAnsi"/>
        </w:rPr>
        <w:t>1</w:t>
      </w:r>
      <w:r>
        <w:rPr>
          <w:rFonts w:cstheme="minorBidi" w:hAnsiTheme="minorHAnsi" w:eastAsiaTheme="minorHAnsi" w:asciiTheme="minorHAnsi"/>
        </w:rPr>
        <w:t>d</w:t>
      </w:r>
      <w:r w:rsidR="001852F3">
        <w:rPr>
          <w:rFonts w:cstheme="minorBidi" w:hAnsiTheme="minorHAnsi" w:eastAsiaTheme="minorHAnsi" w:asciiTheme="minorHAnsi"/>
        </w:rPr>
        <w:t xml:space="preserve">组</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At</w:t>
      </w:r>
      <w:r>
        <w:rPr>
          <w:kern w:val="2"/>
          <w:szCs w:val="22"/>
          <w:rFonts w:cstheme="minorBidi" w:hAnsiTheme="minorHAnsi" w:eastAsiaTheme="minorHAnsi" w:asciiTheme="minorHAnsi"/>
          <w:sz w:val="18"/>
        </w:rPr>
        <w:t>o</w:t>
      </w:r>
      <w:r>
        <w:rPr>
          <w:kern w:val="2"/>
          <w:szCs w:val="22"/>
          <w:rFonts w:cstheme="minorBidi" w:hAnsiTheme="minorHAnsi" w:eastAsiaTheme="minorHAnsi" w:asciiTheme="minorHAnsi"/>
          <w:spacing w:val="-14"/>
          <w:sz w:val="18"/>
        </w:rPr>
        <w:t> </w:t>
      </w:r>
      <w:r>
        <w:rPr>
          <w:kern w:val="2"/>
          <w:szCs w:val="22"/>
          <w:rFonts w:cstheme="minorBidi" w:hAnsiTheme="minorHAnsi" w:eastAsiaTheme="minorHAnsi" w:asciiTheme="minorHAnsi"/>
          <w:spacing w:val="-1"/>
          <w:sz w:val="18"/>
        </w:rPr>
        <w:t>d</w:t>
      </w:r>
      <w:r>
        <w:rPr>
          <w:kern w:val="2"/>
          <w:szCs w:val="22"/>
          <w:rFonts w:cstheme="minorBidi" w:hAnsiTheme="minorHAnsi" w:eastAsiaTheme="minorHAnsi" w:asciiTheme="minorHAnsi"/>
          <w:spacing w:val="0"/>
          <w:sz w:val="18"/>
        </w:rPr>
        <w:t>a</w:t>
      </w:r>
      <w:r>
        <w:rPr>
          <w:kern w:val="2"/>
          <w:szCs w:val="22"/>
          <w:rFonts w:cstheme="minorBidi" w:hAnsiTheme="minorHAnsi" w:eastAsiaTheme="minorHAnsi" w:asciiTheme="minorHAnsi"/>
          <w:sz w:val="18"/>
        </w:rPr>
        <w:t>y</w:t>
      </w:r>
      <w:r>
        <w:rPr>
          <w:kern w:val="2"/>
          <w:szCs w:val="22"/>
          <w:rFonts w:cstheme="minorBidi" w:hAnsiTheme="minorHAnsi" w:eastAsiaTheme="minorHAnsi" w:asciiTheme="minorHAnsi"/>
          <w:spacing w:val="-14"/>
          <w:sz w:val="18"/>
        </w:rPr>
        <w:t> </w:t>
      </w:r>
      <w:r>
        <w:rPr>
          <w:kern w:val="2"/>
          <w:szCs w:val="22"/>
          <w:rFonts w:cstheme="minorBidi" w:hAnsiTheme="minorHAnsi" w:eastAsiaTheme="minorHAnsi" w:asciiTheme="minorHAnsi"/>
          <w:sz w:val="18"/>
        </w:rPr>
        <w:t>1</w:t>
      </w:r>
      <w:r w:rsidR="001852F3">
        <w:rPr>
          <w:kern w:val="2"/>
          <w:szCs w:val="22"/>
          <w:rFonts w:cstheme="minorBidi" w:hAnsiTheme="minorHAnsi" w:eastAsiaTheme="minorHAnsi" w:asciiTheme="minorHAnsi"/>
          <w:spacing w:val="-11"/>
          <w:sz w:val="18"/>
        </w:rPr>
        <w:t xml:space="preserve">组</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t>
      </w:r>
      <w:r>
        <w:rPr>
          <w:rFonts w:cstheme="minorBidi" w:hAnsiTheme="minorHAnsi" w:eastAsiaTheme="minorHAnsi" w:asciiTheme="minorHAnsi"/>
        </w:rPr>
        <w:t>e</w:t>
      </w:r>
      <w:r>
        <w:rPr>
          <w:rFonts w:cstheme="minorBidi" w:hAnsiTheme="minorHAnsi" w:eastAsiaTheme="minorHAnsi" w:asciiTheme="minorHAnsi"/>
        </w:rPr>
        <w:t>e</w:t>
      </w:r>
      <w:r>
        <w:rPr>
          <w:rFonts w:cstheme="minorBidi" w:hAnsiTheme="minorHAnsi" w:eastAsiaTheme="minorHAnsi" w:asciiTheme="minorHAnsi"/>
        </w:rPr>
        <w:t>k</w:t>
      </w:r>
      <w:r>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CT</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T</w:t>
      </w:r>
      <w:r w:rsidR="001852F3">
        <w:rPr>
          <w:rFonts w:cstheme="minorBidi" w:hAnsiTheme="minorHAnsi" w:eastAsiaTheme="minorHAnsi" w:asciiTheme="minorHAnsi"/>
        </w:rPr>
        <w:t xml:space="preserve">指代</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治疗</w:t>
      </w:r>
      <w:r>
        <w:rPr>
          <w:rFonts w:cstheme="minorBidi" w:hAnsiTheme="minorHAnsi" w:eastAsiaTheme="minorHAnsi" w:asciiTheme="minorHAnsi"/>
        </w:rPr>
        <w:t>1</w:t>
      </w:r>
      <w:r>
        <w:rPr>
          <w:rFonts w:cstheme="minorBidi" w:hAnsiTheme="minorHAnsi" w:eastAsiaTheme="minorHAnsi" w:asciiTheme="minorHAnsi"/>
        </w:rPr>
        <w:t>w</w:t>
      </w:r>
      <w:r w:rsidR="001852F3">
        <w:rPr>
          <w:rFonts w:cstheme="minorBidi" w:hAnsiTheme="minorHAnsi" w:eastAsiaTheme="minorHAnsi" w:asciiTheme="minorHAnsi"/>
        </w:rPr>
        <w:t xml:space="preserve">组</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A</w:t>
      </w:r>
      <w:r>
        <w:rPr>
          <w:kern w:val="2"/>
          <w:szCs w:val="22"/>
          <w:rFonts w:cstheme="minorBidi" w:hAnsiTheme="minorHAnsi" w:eastAsiaTheme="minorHAnsi" w:asciiTheme="minorHAnsi"/>
          <w:spacing w:val="-1"/>
          <w:sz w:val="18"/>
        </w:rPr>
        <w:t>t</w:t>
      </w:r>
      <w:r>
        <w:rPr>
          <w:kern w:val="2"/>
          <w:szCs w:val="22"/>
          <w:rFonts w:cstheme="minorBidi" w:hAnsiTheme="minorHAnsi" w:eastAsiaTheme="minorHAnsi" w:asciiTheme="minorHAnsi"/>
          <w:sz w:val="18"/>
        </w:rPr>
        <w:t>o</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pacing w:val="0"/>
          <w:sz w:val="18"/>
        </w:rPr>
        <w:t>w</w:t>
      </w:r>
      <w:r>
        <w:rPr>
          <w:kern w:val="2"/>
          <w:szCs w:val="22"/>
          <w:rFonts w:cstheme="minorBidi" w:hAnsiTheme="minorHAnsi" w:eastAsiaTheme="minorHAnsi" w:asciiTheme="minorHAnsi"/>
          <w:spacing w:val="-1"/>
          <w:sz w:val="18"/>
        </w:rPr>
        <w:t>e</w:t>
      </w:r>
      <w:r>
        <w:rPr>
          <w:kern w:val="2"/>
          <w:szCs w:val="22"/>
          <w:rFonts w:cstheme="minorBidi" w:hAnsiTheme="minorHAnsi" w:eastAsiaTheme="minorHAnsi" w:asciiTheme="minorHAnsi"/>
          <w:spacing w:val="0"/>
          <w:sz w:val="18"/>
        </w:rPr>
        <w:t>e</w:t>
      </w:r>
      <w:r>
        <w:rPr>
          <w:kern w:val="2"/>
          <w:szCs w:val="22"/>
          <w:rFonts w:cstheme="minorBidi" w:hAnsiTheme="minorHAnsi" w:eastAsiaTheme="minorHAnsi" w:asciiTheme="minorHAnsi"/>
          <w:sz w:val="18"/>
        </w:rPr>
        <w:t>k</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1</w:t>
      </w:r>
      <w:r w:rsidR="001852F3">
        <w:rPr>
          <w:kern w:val="2"/>
          <w:szCs w:val="22"/>
          <w:rFonts w:cstheme="minorBidi" w:hAnsiTheme="minorHAnsi" w:eastAsiaTheme="minorHAnsi" w:asciiTheme="minorHAnsi"/>
          <w:spacing w:val="-9"/>
          <w:sz w:val="18"/>
        </w:rPr>
        <w:t xml:space="preserve">组</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We</w:t>
      </w:r>
      <w:r>
        <w:rPr>
          <w:rFonts w:cstheme="minorBidi" w:hAnsiTheme="minorHAnsi" w:eastAsiaTheme="minorHAnsi" w:asciiTheme="minorHAnsi"/>
        </w:rPr>
        <w:t>e</w:t>
      </w:r>
      <w:r>
        <w:rPr>
          <w:rFonts w:cstheme="minorBidi" w:hAnsiTheme="minorHAnsi" w:eastAsiaTheme="minorHAnsi" w:asciiTheme="minorHAnsi"/>
        </w:rPr>
        <w:t>k</w:t>
      </w:r>
      <w:r>
        <w:rPr>
          <w:rFonts w:cstheme="minorBidi" w:hAnsiTheme="minorHAnsi" w:eastAsiaTheme="minorHAnsi" w:asciiTheme="minorHAnsi"/>
        </w:rPr>
        <w:t>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CT</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T</w:t>
      </w:r>
      <w:r w:rsidR="001852F3">
        <w:rPr>
          <w:rFonts w:cstheme="minorBidi" w:hAnsiTheme="minorHAnsi" w:eastAsiaTheme="minorHAnsi" w:asciiTheme="minorHAnsi"/>
        </w:rPr>
        <w:t xml:space="preserve">指代</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o</w:t>
      </w:r>
      <w:r w:rsidR="001852F3">
        <w:rPr>
          <w:rFonts w:cstheme="minorBidi" w:hAnsiTheme="minorHAnsi" w:eastAsiaTheme="minorHAnsi" w:asciiTheme="minorHAnsi"/>
        </w:rPr>
        <w:t xml:space="preserve">治疗</w:t>
      </w:r>
      <w:r>
        <w:rPr>
          <w:rFonts w:cstheme="minorBidi" w:hAnsiTheme="minorHAnsi" w:eastAsiaTheme="minorHAnsi" w:asciiTheme="minorHAnsi"/>
        </w:rPr>
        <w:t>2</w:t>
      </w:r>
      <w:r>
        <w:rPr>
          <w:rFonts w:cstheme="minorBidi" w:hAnsiTheme="minorHAnsi" w:eastAsiaTheme="minorHAnsi" w:asciiTheme="minorHAnsi"/>
        </w:rPr>
        <w:t>w</w:t>
      </w:r>
      <w:r w:rsidR="001852F3">
        <w:rPr>
          <w:rFonts w:cstheme="minorBidi" w:hAnsiTheme="minorHAnsi" w:eastAsiaTheme="minorHAnsi" w:asciiTheme="minorHAnsi"/>
        </w:rPr>
        <w:t xml:space="preserve">组</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A</w:t>
      </w:r>
      <w:r>
        <w:rPr>
          <w:kern w:val="2"/>
          <w:szCs w:val="22"/>
          <w:rFonts w:cstheme="minorBidi" w:hAnsiTheme="minorHAnsi" w:eastAsiaTheme="minorHAnsi" w:asciiTheme="minorHAnsi"/>
          <w:spacing w:val="-1"/>
          <w:sz w:val="18"/>
        </w:rPr>
        <w:t>t</w:t>
      </w:r>
      <w:r>
        <w:rPr>
          <w:kern w:val="2"/>
          <w:szCs w:val="22"/>
          <w:rFonts w:cstheme="minorBidi" w:hAnsiTheme="minorHAnsi" w:eastAsiaTheme="minorHAnsi" w:asciiTheme="minorHAnsi"/>
          <w:sz w:val="18"/>
        </w:rPr>
        <w:t>o</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pacing w:val="0"/>
          <w:sz w:val="18"/>
        </w:rPr>
        <w:t>w</w:t>
      </w:r>
      <w:r>
        <w:rPr>
          <w:kern w:val="2"/>
          <w:szCs w:val="22"/>
          <w:rFonts w:cstheme="minorBidi" w:hAnsiTheme="minorHAnsi" w:eastAsiaTheme="minorHAnsi" w:asciiTheme="minorHAnsi"/>
          <w:spacing w:val="-1"/>
          <w:sz w:val="18"/>
        </w:rPr>
        <w:t>e</w:t>
      </w:r>
      <w:r>
        <w:rPr>
          <w:kern w:val="2"/>
          <w:szCs w:val="22"/>
          <w:rFonts w:cstheme="minorBidi" w:hAnsiTheme="minorHAnsi" w:eastAsiaTheme="minorHAnsi" w:asciiTheme="minorHAnsi"/>
          <w:spacing w:val="0"/>
          <w:sz w:val="18"/>
        </w:rPr>
        <w:t>e</w:t>
      </w:r>
      <w:r>
        <w:rPr>
          <w:kern w:val="2"/>
          <w:szCs w:val="22"/>
          <w:rFonts w:cstheme="minorBidi" w:hAnsiTheme="minorHAnsi" w:eastAsiaTheme="minorHAnsi" w:asciiTheme="minorHAnsi"/>
          <w:sz w:val="18"/>
        </w:rPr>
        <w:t>k</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2</w:t>
      </w:r>
      <w:r w:rsidR="001852F3">
        <w:rPr>
          <w:kern w:val="2"/>
          <w:szCs w:val="22"/>
          <w:rFonts w:cstheme="minorBidi" w:hAnsiTheme="minorHAnsi" w:eastAsiaTheme="minorHAnsi" w:asciiTheme="minorHAnsi"/>
          <w:spacing w:val="-9"/>
          <w:sz w:val="18"/>
        </w:rPr>
        <w:t xml:space="preserve">组</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t>
      </w:r>
      <w:r>
        <w:rPr>
          <w:rFonts w:cstheme="minorBidi" w:hAnsiTheme="minorHAnsi" w:eastAsiaTheme="minorHAnsi" w:asciiTheme="minorHAnsi"/>
        </w:rPr>
        <w:t>e</w:t>
      </w:r>
      <w:r>
        <w:rPr>
          <w:rFonts w:cstheme="minorBidi" w:hAnsiTheme="minorHAnsi" w:eastAsiaTheme="minorHAnsi" w:asciiTheme="minorHAnsi"/>
        </w:rPr>
        <w:t>e</w:t>
      </w:r>
      <w:r>
        <w:rPr>
          <w:rFonts w:cstheme="minorBidi" w:hAnsiTheme="minorHAnsi" w:eastAsiaTheme="minorHAnsi" w:asciiTheme="minorHAnsi"/>
        </w:rPr>
        <w:t>k</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CT</w:t>
      </w:r>
      <w:r>
        <w:rPr>
          <w:rFonts w:cstheme="minorBidi" w:hAnsiTheme="minorHAnsi" w:eastAsiaTheme="minorHAnsi" w:asciiTheme="minorHAnsi"/>
        </w:rPr>
        <w:t>＆</w:t>
      </w:r>
      <w:r>
        <w:rPr>
          <w:rFonts w:cstheme="minorBidi" w:hAnsiTheme="minorHAnsi" w:eastAsiaTheme="minorHAnsi" w:asciiTheme="minorHAnsi"/>
        </w:rPr>
        <w:t>AT</w:t>
      </w:r>
      <w:r>
        <w:rPr>
          <w:rFonts w:cstheme="minorBidi" w:hAnsiTheme="minorHAnsi" w:eastAsiaTheme="minorHAnsi" w:asciiTheme="minorHAnsi"/>
        </w:rPr>
        <w:t>指代</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o</w:t>
      </w:r>
      <w:r w:rsidR="001852F3">
        <w:rPr>
          <w:rFonts w:cstheme="minorBidi" w:hAnsiTheme="minorHAnsi" w:eastAsiaTheme="minorHAnsi" w:asciiTheme="minorHAnsi"/>
        </w:rPr>
        <w:t xml:space="preserve">治疗</w:t>
      </w:r>
      <w:r>
        <w:rPr>
          <w:rFonts w:cstheme="minorBidi" w:hAnsiTheme="minorHAnsi" w:eastAsiaTheme="minorHAnsi" w:asciiTheme="minorHAnsi"/>
        </w:rPr>
        <w:t>3</w:t>
      </w:r>
      <w:r>
        <w:rPr>
          <w:rFonts w:cstheme="minorBidi" w:hAnsiTheme="minorHAnsi" w:eastAsiaTheme="minorHAnsi" w:asciiTheme="minorHAnsi"/>
        </w:rPr>
        <w:t>w</w:t>
      </w:r>
      <w:r w:rsidR="001852F3">
        <w:rPr>
          <w:rFonts w:cstheme="minorBidi" w:hAnsiTheme="minorHAnsi" w:eastAsiaTheme="minorHAnsi" w:asciiTheme="minorHAnsi"/>
        </w:rPr>
        <w:t xml:space="preserve">组</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A</w:t>
      </w:r>
      <w:r>
        <w:rPr>
          <w:kern w:val="2"/>
          <w:szCs w:val="22"/>
          <w:rFonts w:cstheme="minorBidi" w:hAnsiTheme="minorHAnsi" w:eastAsiaTheme="minorHAnsi" w:asciiTheme="minorHAnsi"/>
          <w:spacing w:val="-1"/>
          <w:sz w:val="18"/>
        </w:rPr>
        <w:t>t</w:t>
      </w:r>
      <w:r>
        <w:rPr>
          <w:kern w:val="2"/>
          <w:szCs w:val="22"/>
          <w:rFonts w:cstheme="minorBidi" w:hAnsiTheme="minorHAnsi" w:eastAsiaTheme="minorHAnsi" w:asciiTheme="minorHAnsi"/>
          <w:sz w:val="18"/>
        </w:rPr>
        <w:t>o</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pacing w:val="0"/>
          <w:sz w:val="18"/>
        </w:rPr>
        <w:t>w</w:t>
      </w:r>
      <w:r>
        <w:rPr>
          <w:kern w:val="2"/>
          <w:szCs w:val="22"/>
          <w:rFonts w:cstheme="minorBidi" w:hAnsiTheme="minorHAnsi" w:eastAsiaTheme="minorHAnsi" w:asciiTheme="minorHAnsi"/>
          <w:spacing w:val="-1"/>
          <w:sz w:val="18"/>
        </w:rPr>
        <w:t>e</w:t>
      </w:r>
      <w:r>
        <w:rPr>
          <w:kern w:val="2"/>
          <w:szCs w:val="22"/>
          <w:rFonts w:cstheme="minorBidi" w:hAnsiTheme="minorHAnsi" w:eastAsiaTheme="minorHAnsi" w:asciiTheme="minorHAnsi"/>
          <w:spacing w:val="0"/>
          <w:sz w:val="18"/>
        </w:rPr>
        <w:t>e</w:t>
      </w:r>
      <w:r>
        <w:rPr>
          <w:kern w:val="2"/>
          <w:szCs w:val="22"/>
          <w:rFonts w:cstheme="minorBidi" w:hAnsiTheme="minorHAnsi" w:eastAsiaTheme="minorHAnsi" w:asciiTheme="minorHAnsi"/>
          <w:sz w:val="18"/>
        </w:rPr>
        <w:t>k</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z w:val="18"/>
        </w:rPr>
        <w:t>3</w:t>
      </w:r>
      <w:r w:rsidR="001852F3">
        <w:rPr>
          <w:kern w:val="2"/>
          <w:szCs w:val="22"/>
          <w:rFonts w:cstheme="minorBidi" w:hAnsiTheme="minorHAnsi" w:eastAsiaTheme="minorHAnsi" w:asciiTheme="minorHAnsi"/>
          <w:spacing w:val="-10"/>
          <w:sz w:val="18"/>
        </w:rPr>
        <w:t xml:space="preserve">组</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w:t>
      </w:r>
      <w:r>
        <w:rPr>
          <w:rFonts w:cstheme="minorBidi" w:hAnsiTheme="minorHAnsi" w:eastAsiaTheme="minorHAnsi" w:asciiTheme="minorHAnsi"/>
        </w:rPr>
        <w:t>e</w:t>
      </w:r>
      <w:r>
        <w:rPr>
          <w:rFonts w:cstheme="minorBidi" w:hAnsiTheme="minorHAnsi" w:eastAsiaTheme="minorHAnsi" w:asciiTheme="minorHAnsi"/>
        </w:rPr>
        <w:t>e</w:t>
      </w:r>
      <w:r>
        <w:rPr>
          <w:rFonts w:cstheme="minorBidi" w:hAnsiTheme="minorHAnsi" w:eastAsiaTheme="minorHAnsi" w:asciiTheme="minorHAnsi"/>
        </w:rPr>
        <w:t>k</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CT</w:t>
      </w:r>
      <w:r>
        <w:rPr>
          <w:rFonts w:cstheme="minorBidi" w:hAnsiTheme="minorHAnsi" w:eastAsiaTheme="minorHAnsi" w:asciiTheme="minorHAnsi"/>
        </w:rPr>
        <w:t>＆</w:t>
      </w:r>
      <w:r>
        <w:rPr>
          <w:rFonts w:cstheme="minorBidi" w:hAnsiTheme="minorHAnsi" w:eastAsiaTheme="minorHAnsi" w:asciiTheme="minorHAnsi"/>
        </w:rPr>
        <w:t>A</w:t>
      </w:r>
      <w:r>
        <w:rPr>
          <w:rFonts w:cstheme="minorBidi" w:hAnsiTheme="minorHAnsi" w:eastAsiaTheme="minorHAnsi" w:asciiTheme="minorHAnsi"/>
        </w:rPr>
        <w:t>T</w:t>
      </w:r>
      <w:r w:rsidR="001852F3">
        <w:rPr>
          <w:rFonts w:cstheme="minorBidi" w:hAnsiTheme="minorHAnsi" w:eastAsiaTheme="minorHAnsi" w:asciiTheme="minorHAnsi"/>
        </w:rPr>
        <w:t xml:space="preserve">指代</w:t>
      </w:r>
      <w:r>
        <w:rPr>
          <w:rFonts w:cstheme="minorBidi" w:hAnsiTheme="minorHAnsi" w:eastAsiaTheme="minorHAnsi" w:asciiTheme="minorHAnsi"/>
        </w:rPr>
        <w:t>A</w:t>
      </w:r>
      <w:r>
        <w:rPr>
          <w:rFonts w:cstheme="minorBidi" w:hAnsiTheme="minorHAnsi" w:eastAsiaTheme="minorHAnsi" w:asciiTheme="minorHAnsi"/>
        </w:rPr>
        <w:t>t</w:t>
      </w:r>
      <w:r>
        <w:rPr>
          <w:rFonts w:cstheme="minorBidi" w:hAnsiTheme="minorHAnsi" w:eastAsiaTheme="minorHAnsi" w:asciiTheme="minorHAnsi"/>
        </w:rPr>
        <w:t>o</w:t>
      </w:r>
      <w:r w:rsidR="001852F3">
        <w:rPr>
          <w:rFonts w:cstheme="minorBidi" w:hAnsiTheme="minorHAnsi" w:eastAsiaTheme="minorHAnsi" w:asciiTheme="minorHAnsi"/>
        </w:rPr>
        <w:t xml:space="preserve">治疗</w:t>
      </w:r>
      <w:r>
        <w:rPr>
          <w:rFonts w:cstheme="minorBidi" w:hAnsiTheme="minorHAnsi" w:eastAsiaTheme="minorHAnsi" w:asciiTheme="minorHAnsi"/>
        </w:rPr>
        <w:t>4</w:t>
      </w:r>
      <w:r>
        <w:rPr>
          <w:rFonts w:cstheme="minorBidi" w:hAnsiTheme="minorHAnsi" w:eastAsiaTheme="minorHAnsi" w:asciiTheme="minorHAnsi"/>
        </w:rPr>
        <w:t>w</w:t>
      </w:r>
      <w:r w:rsidR="001852F3">
        <w:rPr>
          <w:rFonts w:cstheme="minorBidi" w:hAnsiTheme="minorHAnsi" w:eastAsiaTheme="minorHAnsi" w:asciiTheme="minorHAnsi"/>
        </w:rPr>
        <w:t xml:space="preserve">组</w:t>
      </w:r>
      <w:r>
        <w:rPr>
          <w:rFonts w:cstheme="minorBidi" w:hAnsiTheme="minorHAnsi" w:eastAsiaTheme="minorHAnsi" w:asciiTheme="minorHAnsi"/>
        </w:rPr>
        <w:t>（</w:t>
      </w:r>
      <w:r>
        <w:rPr>
          <w:kern w:val="2"/>
          <w:szCs w:val="22"/>
          <w:rFonts w:cstheme="minorBidi" w:hAnsiTheme="minorHAnsi" w:eastAsiaTheme="minorHAnsi" w:asciiTheme="minorHAnsi"/>
          <w:spacing w:val="0"/>
          <w:sz w:val="18"/>
        </w:rPr>
        <w:t>A</w:t>
      </w:r>
      <w:r>
        <w:rPr>
          <w:kern w:val="2"/>
          <w:szCs w:val="22"/>
          <w:rFonts w:cstheme="minorBidi" w:hAnsiTheme="minorHAnsi" w:eastAsiaTheme="minorHAnsi" w:asciiTheme="minorHAnsi"/>
          <w:spacing w:val="-1"/>
          <w:sz w:val="18"/>
        </w:rPr>
        <w:t>t</w:t>
      </w:r>
      <w:r>
        <w:rPr>
          <w:kern w:val="2"/>
          <w:szCs w:val="22"/>
          <w:rFonts w:cstheme="minorBidi" w:hAnsiTheme="minorHAnsi" w:eastAsiaTheme="minorHAnsi" w:asciiTheme="minorHAnsi"/>
          <w:sz w:val="18"/>
        </w:rPr>
        <w:t>o</w:t>
      </w:r>
      <w:r>
        <w:rPr>
          <w:kern w:val="2"/>
          <w:szCs w:val="22"/>
          <w:rFonts w:cstheme="minorBidi" w:hAnsiTheme="minorHAnsi" w:eastAsiaTheme="minorHAnsi" w:asciiTheme="minorHAnsi"/>
          <w:spacing w:val="0"/>
          <w:sz w:val="18"/>
        </w:rPr>
        <w:t> </w:t>
      </w:r>
      <w:r>
        <w:rPr>
          <w:kern w:val="2"/>
          <w:szCs w:val="22"/>
          <w:rFonts w:cstheme="minorBidi" w:hAnsiTheme="minorHAnsi" w:eastAsiaTheme="minorHAnsi" w:asciiTheme="minorHAnsi"/>
          <w:spacing w:val="0"/>
          <w:sz w:val="18"/>
        </w:rPr>
        <w:t>w</w:t>
      </w:r>
      <w:r>
        <w:rPr>
          <w:kern w:val="2"/>
          <w:szCs w:val="22"/>
          <w:rFonts w:cstheme="minorBidi" w:hAnsiTheme="minorHAnsi" w:eastAsiaTheme="minorHAnsi" w:asciiTheme="minorHAnsi"/>
          <w:spacing w:val="-1"/>
          <w:sz w:val="18"/>
        </w:rPr>
        <w:t>e</w:t>
      </w:r>
      <w:r>
        <w:rPr>
          <w:kern w:val="2"/>
          <w:szCs w:val="22"/>
          <w:rFonts w:cstheme="minorBidi" w:hAnsiTheme="minorHAnsi" w:eastAsiaTheme="minorHAnsi" w:asciiTheme="minorHAnsi"/>
          <w:spacing w:val="0"/>
          <w:sz w:val="18"/>
        </w:rPr>
        <w:t>e</w:t>
      </w:r>
      <w:r>
        <w:rPr>
          <w:kern w:val="2"/>
          <w:szCs w:val="22"/>
          <w:rFonts w:cstheme="minorBidi" w:hAnsiTheme="minorHAnsi" w:eastAsiaTheme="minorHAnsi" w:asciiTheme="minorHAnsi"/>
          <w:sz w:val="18"/>
        </w:rPr>
        <w:t>k</w:t>
      </w:r>
      <w:r>
        <w:rPr>
          <w:kern w:val="2"/>
          <w:szCs w:val="22"/>
          <w:rFonts w:cstheme="minorBidi" w:hAnsiTheme="minorHAnsi" w:eastAsiaTheme="minorHAnsi" w:asciiTheme="minorHAnsi"/>
          <w:spacing w:val="-2"/>
          <w:sz w:val="18"/>
        </w:rPr>
        <w:t> </w:t>
      </w:r>
      <w:r>
        <w:rPr>
          <w:kern w:val="2"/>
          <w:szCs w:val="22"/>
          <w:rFonts w:cstheme="minorBidi" w:hAnsiTheme="minorHAnsi" w:eastAsiaTheme="minorHAnsi" w:asciiTheme="minorHAnsi"/>
          <w:sz w:val="18"/>
        </w:rPr>
        <w:t>4</w:t>
      </w:r>
      <w:r w:rsidR="001852F3">
        <w:rPr>
          <w:kern w:val="2"/>
          <w:szCs w:val="22"/>
          <w:rFonts w:cstheme="minorBidi" w:hAnsiTheme="minorHAnsi" w:eastAsiaTheme="minorHAnsi" w:asciiTheme="minorHAnsi"/>
          <w:spacing w:val="-10"/>
          <w:sz w:val="18"/>
        </w:rPr>
        <w:t xml:space="preserve">组</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4"/>
        <w:topLinePunct/>
        <w:ind w:left="200" w:hangingChars="200" w:hanging="200"/>
      </w:pPr>
      <w:r>
        <w:t>2.2</w:t>
      </w:r>
      <w:r>
        <w:t xml:space="preserve"> </w:t>
      </w:r>
      <w:r>
        <w:t>阿托伐他汀治疗后肺动脉高压大鼠代谢模型的区分</w:t>
      </w:r>
    </w:p>
    <w:p w:rsidR="0018722C">
      <w:pPr>
        <w:pStyle w:val="Heading5"/>
        <w:topLinePunct/>
      </w:pPr>
      <w:r>
        <w:t>2.2.1</w:t>
      </w:r>
      <w:r>
        <w:t>对</w:t>
      </w:r>
      <w:r>
        <w:t>Ctr</w:t>
      </w:r>
      <w:r/>
      <w:r w:rsidR="001852F3">
        <w:t xml:space="preserve">组和</w:t>
      </w:r>
      <w:r>
        <w:t>PAH</w:t>
      </w:r>
      <w:r/>
      <w:r w:rsidR="001852F3">
        <w:t xml:space="preserve">大鼠予以阿托伐他汀治疗</w:t>
      </w:r>
      <w:r>
        <w:t>1d</w:t>
      </w:r>
      <w:r/>
      <w:r w:rsidR="001852F3">
        <w:t xml:space="preserve">后组</w:t>
      </w:r>
      <w:r>
        <w:t>（</w:t>
      </w:r>
      <w:r>
        <w:t>Ato</w:t>
      </w:r>
      <w:r>
        <w:t> </w:t>
      </w:r>
      <w:r>
        <w:t>day1</w:t>
      </w:r>
      <w:r/>
      <w:r w:rsidR="001852F3">
        <w:t xml:space="preserve">组</w:t>
      </w:r>
      <w:r>
        <w:t>）</w:t>
      </w:r>
      <w:r>
        <w:t>进行偏</w:t>
      </w:r>
      <w:r>
        <w:t>最小二乘判别分析</w:t>
      </w:r>
      <w:r>
        <w:t>（</w:t>
      </w:r>
      <w:r>
        <w:t xml:space="preserve">PLS-DA</w:t>
      </w:r>
      <w:r>
        <w:t>）</w:t>
      </w:r>
    </w:p>
    <w:p w:rsidR="0018722C">
      <w:pPr>
        <w:pStyle w:val="ae"/>
        <w:topLinePunct/>
      </w:pPr>
      <w:r>
        <w:drawing>
          <wp:inline>
            <wp:extent cx="5253661" cy="1860803"/>
            <wp:effectExtent l="0" t="0" r="0" b="0"/>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46" cstate="print"/>
                    <a:stretch>
                      <a:fillRect/>
                    </a:stretch>
                  </pic:blipFill>
                  <pic:spPr>
                    <a:xfrm>
                      <a:off x="0" y="0"/>
                      <a:ext cx="5253661" cy="1860803"/>
                    </a:xfrm>
                    <a:prstGeom prst="rect">
                      <a:avLst/>
                    </a:prstGeom>
                  </pic:spPr>
                </pic:pic>
              </a:graphicData>
            </a:graphic>
          </wp:inline>
        </w:drawing>
      </w:r>
    </w:p>
    <w:p w:rsidR="0018722C">
      <w:pPr>
        <w:pStyle w:val="ae"/>
        <w:topLinePunct/>
      </w:pPr>
      <w:r>
        <w:rPr>
          <w:spacing w:val="-10"/>
        </w:rPr>
        <w:t>从</w:t>
      </w:r>
      <w:r>
        <w:rPr>
          <w:spacing w:val="-10"/>
        </w:rPr>
        <w:t>图</w:t>
      </w:r>
      <w:r>
        <w:t>11</w:t>
      </w:r>
      <w:r>
        <w:t>（左）中可以得出，control</w:t>
      </w:r>
      <w:r w:rsidR="001852F3">
        <w:rPr>
          <w:spacing w:val="-15"/>
        </w:rPr>
        <w:t xml:space="preserve">组和</w:t>
      </w:r>
      <w:r>
        <w:t>day1</w:t>
      </w:r>
      <w:r w:rsidR="001852F3">
        <w:rPr>
          <w:spacing w:val="-4"/>
        </w:rPr>
        <w:t xml:space="preserve">组是可以区分的。并且通过响应排序验证（</w:t>
      </w:r>
      <w:r>
        <w:rPr>
          <w:spacing w:val="-17"/>
        </w:rPr>
        <w:t>图</w:t>
      </w:r>
      <w:r>
        <w:t>11</w:t>
      </w:r>
      <w:r w:rsidR="001852F3">
        <w:rPr>
          <w:spacing w:val="-15"/>
        </w:rPr>
        <w:t xml:space="preserve">右</w:t>
      </w:r>
      <w:r>
        <w:rPr>
          <w:spacing w:val="-60"/>
        </w:rPr>
        <w:t>）</w:t>
      </w:r>
      <w:r>
        <w:rPr>
          <w:spacing w:val="-8"/>
        </w:rPr>
        <w:t>，证明</w:t>
      </w:r>
      <w:r>
        <w:t>PLS-DA</w:t>
      </w:r>
      <w:r w:rsidR="001852F3">
        <w:rPr>
          <w:spacing w:val="-5"/>
        </w:rPr>
        <w:t xml:space="preserve">模型可靠。</w:t>
      </w:r>
    </w:p>
    <w:p w:rsidR="0018722C">
      <w:pPr>
        <w:topLinePunct/>
      </w:pPr>
      <w:r>
        <w:rPr>
          <w:rFonts w:cstheme="minorBidi" w:hAnsiTheme="minorHAnsi" w:eastAsiaTheme="minorHAnsi" w:asciiTheme="minorHAnsi"/>
          <w:b/>
        </w:rPr>
        <w:t>Fi</w:t>
      </w:r>
      <w:r>
        <w:rPr>
          <w:rFonts w:cstheme="minorBidi" w:hAnsiTheme="minorHAnsi" w:eastAsiaTheme="minorHAnsi" w:asciiTheme="minorHAnsi"/>
          <w:b/>
        </w:rPr>
        <w:t>g</w:t>
      </w:r>
      <w:r>
        <w:rPr>
          <w:rFonts w:cstheme="minorBidi" w:hAnsiTheme="minorHAnsi" w:eastAsiaTheme="minorHAnsi" w:asciiTheme="minorHAnsi"/>
          <w:b/>
        </w:rPr>
        <w:t> </w:t>
      </w:r>
      <w:r>
        <w:rPr>
          <w:rFonts w:cstheme="minorBidi" w:hAnsiTheme="minorHAnsi" w:eastAsiaTheme="minorHAnsi" w:asciiTheme="minorHAnsi"/>
          <w:b/>
        </w:rPr>
        <w:t>1</w:t>
      </w:r>
      <w:r>
        <w:rPr>
          <w:rFonts w:cstheme="minorBidi" w:hAnsiTheme="minorHAnsi" w:eastAsiaTheme="minorHAnsi" w:asciiTheme="minorHAnsi"/>
          <w:b/>
        </w:rPr>
        <w:t>1</w:t>
      </w:r>
      <w:r>
        <w:rPr>
          <w:rFonts w:cstheme="minorBidi" w:hAnsiTheme="minorHAnsi" w:eastAsiaTheme="minorHAnsi" w:asciiTheme="minorHAnsi"/>
          <w:b/>
        </w:rPr>
        <w:t> </w:t>
      </w:r>
      <w:r>
        <w:rPr>
          <w:rFonts w:cstheme="minorBidi" w:hAnsiTheme="minorHAnsi" w:eastAsiaTheme="minorHAnsi" w:asciiTheme="minorHAnsi"/>
          <w:b/>
        </w:rPr>
        <w:t>cont</w:t>
      </w:r>
      <w:r>
        <w:rPr>
          <w:rFonts w:cstheme="minorBidi" w:hAnsiTheme="minorHAnsi" w:eastAsiaTheme="minorHAnsi" w:asciiTheme="minorHAnsi"/>
          <w:b/>
        </w:rPr>
        <w:t>r</w:t>
      </w:r>
      <w:r>
        <w:rPr>
          <w:rFonts w:cstheme="minorBidi" w:hAnsiTheme="minorHAnsi" w:eastAsiaTheme="minorHAnsi" w:asciiTheme="minorHAnsi"/>
          <w:b/>
        </w:rPr>
        <w:t>o</w:t>
      </w:r>
      <w:r>
        <w:rPr>
          <w:rFonts w:cstheme="minorBidi" w:hAnsiTheme="minorHAnsi" w:eastAsiaTheme="minorHAnsi" w:asciiTheme="minorHAnsi"/>
          <w:b/>
        </w:rPr>
        <w:t>l</w:t>
      </w:r>
      <w:r>
        <w:rPr>
          <w:rFonts w:cstheme="minorBidi" w:hAnsiTheme="minorHAnsi" w:eastAsiaTheme="minorHAnsi" w:asciiTheme="minorHAnsi"/>
          <w:b/>
        </w:rPr>
        <w:t>组和</w:t>
      </w:r>
      <w:r>
        <w:rPr>
          <w:rFonts w:cstheme="minorBidi" w:hAnsiTheme="minorHAnsi" w:eastAsiaTheme="minorHAnsi" w:asciiTheme="minorHAnsi"/>
          <w:b/>
        </w:rPr>
        <w:t>At</w:t>
      </w:r>
      <w:r>
        <w:rPr>
          <w:rFonts w:cstheme="minorBidi" w:hAnsiTheme="minorHAnsi" w:eastAsiaTheme="minorHAnsi" w:asciiTheme="minorHAnsi"/>
          <w:b/>
        </w:rPr>
        <w:t>o</w:t>
      </w:r>
      <w:r>
        <w:rPr>
          <w:rFonts w:cstheme="minorBidi" w:hAnsiTheme="minorHAnsi" w:eastAsiaTheme="minorHAnsi" w:asciiTheme="minorHAnsi"/>
          <w:b/>
        </w:rPr>
        <w:t> </w:t>
      </w:r>
      <w:r>
        <w:rPr>
          <w:rFonts w:cstheme="minorBidi" w:hAnsiTheme="minorHAnsi" w:eastAsiaTheme="minorHAnsi" w:asciiTheme="minorHAnsi"/>
          <w:b/>
        </w:rPr>
        <w:t>da</w:t>
      </w:r>
      <w:r>
        <w:rPr>
          <w:rFonts w:cstheme="minorBidi" w:hAnsiTheme="minorHAnsi" w:eastAsiaTheme="minorHAnsi" w:asciiTheme="minorHAnsi"/>
          <w:b/>
        </w:rPr>
        <w:t>y</w:t>
      </w:r>
      <w:r>
        <w:rPr>
          <w:rFonts w:cstheme="minorBidi" w:hAnsiTheme="minorHAnsi" w:eastAsiaTheme="minorHAnsi" w:asciiTheme="minorHAnsi"/>
          <w:b/>
        </w:rPr>
        <w:t>1</w:t>
      </w:r>
      <w:r>
        <w:rPr>
          <w:rFonts w:cstheme="minorBidi" w:hAnsiTheme="minorHAnsi" w:eastAsiaTheme="minorHAnsi" w:asciiTheme="minorHAnsi"/>
          <w:b/>
        </w:rPr>
        <w:t>组偏最小二乘判别分析得分图</w:t>
      </w:r>
      <w:r>
        <w:rPr>
          <w:rFonts w:cstheme="minorBidi" w:hAnsiTheme="minorHAnsi" w:eastAsiaTheme="minorHAnsi" w:asciiTheme="minorHAnsi"/>
          <w:b/>
        </w:rPr>
        <w:t>（</w:t>
      </w:r>
      <w:r>
        <w:rPr>
          <w:kern w:val="2"/>
          <w:szCs w:val="22"/>
          <w:rFonts w:cstheme="minorBidi" w:hAnsiTheme="minorHAnsi" w:eastAsiaTheme="minorHAnsi" w:asciiTheme="minorHAnsi"/>
          <w:b/>
          <w:spacing w:val="0"/>
          <w:w w:val="99"/>
          <w:sz w:val="18"/>
        </w:rPr>
        <w:t>左</w:t>
      </w:r>
      <w:r>
        <w:rPr>
          <w:rFonts w:cstheme="minorBidi" w:hAnsiTheme="minorHAnsi" w:eastAsiaTheme="minorHAnsi" w:asciiTheme="minorHAnsi"/>
          <w:b/>
        </w:rPr>
        <w:t>）</w:t>
      </w:r>
      <w:r>
        <w:rPr>
          <w:rFonts w:cstheme="minorBidi" w:hAnsiTheme="minorHAnsi" w:eastAsiaTheme="minorHAnsi" w:asciiTheme="minorHAnsi"/>
          <w:b/>
        </w:rPr>
        <w:t>；响应排序验证图</w:t>
      </w:r>
      <w:r>
        <w:rPr>
          <w:rFonts w:cstheme="minorBidi" w:hAnsiTheme="minorHAnsi" w:eastAsiaTheme="minorHAnsi" w:asciiTheme="minorHAnsi"/>
          <w:b/>
        </w:rPr>
        <w:t>（</w:t>
      </w:r>
      <w:r>
        <w:rPr>
          <w:kern w:val="2"/>
          <w:szCs w:val="22"/>
          <w:rFonts w:cstheme="minorBidi" w:hAnsiTheme="minorHAnsi" w:eastAsiaTheme="minorHAnsi" w:asciiTheme="minorHAnsi"/>
          <w:b/>
          <w:w w:val="99"/>
          <w:sz w:val="18"/>
        </w:rPr>
        <w:t>右</w:t>
      </w:r>
      <w:r>
        <w:rPr>
          <w:rFonts w:cstheme="minorBidi" w:hAnsiTheme="minorHAnsi" w:eastAsiaTheme="minorHAnsi" w:asciiTheme="minorHAnsi"/>
          <w:b/>
        </w:rPr>
        <w:t>）</w:t>
      </w:r>
    </w:p>
    <w:p w:rsidR="0018722C">
      <w:pPr>
        <w:pStyle w:val="Heading5"/>
        <w:topLinePunct/>
      </w:pPr>
      <w:r>
        <w:t>2.2.2</w:t>
      </w:r>
      <w:r>
        <w:t>对</w:t>
      </w:r>
      <w:r>
        <w:t>control</w:t>
      </w:r>
      <w:r/>
      <w:r w:rsidR="001852F3">
        <w:t xml:space="preserve">组和</w:t>
      </w:r>
      <w:r>
        <w:t>Ato week1</w:t>
      </w:r>
      <w:r/>
      <w:r w:rsidR="001852F3">
        <w:t xml:space="preserve">组进行</w:t>
      </w:r>
      <w:r>
        <w:t>PLS-DA</w:t>
      </w:r>
    </w:p>
    <w:p w:rsidR="0018722C">
      <w:pPr>
        <w:pStyle w:val="ae"/>
        <w:topLinePunct/>
      </w:pPr>
      <w:r>
        <w:drawing>
          <wp:inline>
            <wp:extent cx="5249403" cy="1900427"/>
            <wp:effectExtent l="0" t="0" r="0" b="0"/>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47" cstate="print"/>
                    <a:stretch>
                      <a:fillRect/>
                    </a:stretch>
                  </pic:blipFill>
                  <pic:spPr>
                    <a:xfrm>
                      <a:off x="0" y="0"/>
                      <a:ext cx="5249403" cy="1900427"/>
                    </a:xfrm>
                    <a:prstGeom prst="rect">
                      <a:avLst/>
                    </a:prstGeom>
                  </pic:spPr>
                </pic:pic>
              </a:graphicData>
            </a:graphic>
          </wp:inline>
        </w:drawing>
      </w:r>
    </w:p>
    <w:p w:rsidR="0018722C">
      <w:pPr>
        <w:pStyle w:val="ae"/>
        <w:topLinePunct/>
      </w:pPr>
      <w:r>
        <w:rPr>
          <w:spacing w:val="-10"/>
        </w:rPr>
        <w:t>从</w:t>
      </w:r>
      <w:r>
        <w:rPr>
          <w:spacing w:val="-10"/>
        </w:rPr>
        <w:t>图</w:t>
      </w:r>
      <w:r>
        <w:t>12</w:t>
      </w:r>
      <w:r>
        <w:t>（左）中可以得出，control</w:t>
      </w:r>
      <w:r w:rsidR="001852F3">
        <w:rPr>
          <w:spacing w:val="-15"/>
        </w:rPr>
        <w:t xml:space="preserve">组和</w:t>
      </w:r>
      <w:r>
        <w:t>Ato week1</w:t>
      </w:r>
      <w:r w:rsidR="001852F3">
        <w:rPr>
          <w:spacing w:val="-4"/>
        </w:rPr>
        <w:t xml:space="preserve">组是可以区分的。并且通过响应排序验证（</w:t>
      </w:r>
      <w:r>
        <w:rPr>
          <w:spacing w:val="-17"/>
        </w:rPr>
        <w:t>图</w:t>
      </w:r>
      <w:r>
        <w:t>12</w:t>
      </w:r>
      <w:r w:rsidR="001852F3">
        <w:rPr>
          <w:spacing w:val="-15"/>
        </w:rPr>
        <w:t xml:space="preserve">右</w:t>
      </w:r>
      <w:r>
        <w:rPr>
          <w:spacing w:val="-60"/>
        </w:rPr>
        <w:t>）</w:t>
      </w:r>
      <w:r>
        <w:rPr>
          <w:spacing w:val="-8"/>
        </w:rPr>
        <w:t>，证明</w:t>
      </w:r>
      <w:r>
        <w:t>PLS-DA</w:t>
      </w:r>
      <w:r w:rsidR="001852F3">
        <w:rPr>
          <w:spacing w:val="-5"/>
        </w:rPr>
        <w:t xml:space="preserve">模型可靠。</w:t>
      </w:r>
    </w:p>
    <w:p w:rsidR="0018722C">
      <w:pPr>
        <w:topLinePunct/>
      </w:pPr>
      <w:r>
        <w:rPr>
          <w:rFonts w:cstheme="minorBidi" w:hAnsiTheme="minorHAnsi" w:eastAsiaTheme="minorHAnsi" w:asciiTheme="minorHAnsi" w:ascii="Times New Roman" w:eastAsia="Times New Roman"/>
          <w:b/>
        </w:rPr>
        <w:t>Fig 12 </w:t>
      </w:r>
      <w:r>
        <w:rPr>
          <w:rFonts w:cstheme="minorBidi" w:hAnsiTheme="minorHAnsi" w:eastAsiaTheme="minorHAnsi" w:asciiTheme="minorHAnsi"/>
          <w:b/>
        </w:rPr>
        <w:t>control</w:t>
      </w:r>
      <w:r w:rsidR="001852F3">
        <w:rPr>
          <w:rFonts w:cstheme="minorBidi" w:hAnsiTheme="minorHAnsi" w:eastAsiaTheme="minorHAnsi" w:asciiTheme="minorHAnsi"/>
          <w:b/>
        </w:rPr>
        <w:t xml:space="preserve">组和</w:t>
      </w:r>
      <w:r w:rsidR="001852F3">
        <w:rPr>
          <w:rFonts w:cstheme="minorBidi" w:hAnsiTheme="minorHAnsi" w:eastAsiaTheme="minorHAnsi" w:asciiTheme="minorHAnsi"/>
          <w:b/>
        </w:rPr>
        <w:t xml:space="preserve">Ato week 1</w:t>
      </w:r>
      <w:r w:rsidR="001852F3">
        <w:rPr>
          <w:rFonts w:cstheme="minorBidi" w:hAnsiTheme="minorHAnsi" w:eastAsiaTheme="minorHAnsi" w:asciiTheme="minorHAnsi"/>
          <w:b/>
        </w:rPr>
        <w:t xml:space="preserve">偏最小二乘判别分析得分图</w:t>
      </w:r>
      <w:r>
        <w:rPr>
          <w:rFonts w:cstheme="minorBidi" w:hAnsiTheme="minorHAnsi" w:eastAsiaTheme="minorHAnsi" w:asciiTheme="minorHAnsi"/>
          <w:b/>
        </w:rPr>
        <w:t>（</w:t>
      </w:r>
      <w:r>
        <w:rPr>
          <w:rFonts w:cstheme="minorBidi" w:hAnsiTheme="minorHAnsi" w:eastAsiaTheme="minorHAnsi" w:asciiTheme="minorHAnsi"/>
          <w:b/>
        </w:rPr>
        <w:t>左</w:t>
      </w:r>
      <w:r>
        <w:rPr>
          <w:rFonts w:ascii="Times New Roman" w:eastAsia="Times New Roman" w:cstheme="minorBidi" w:hAnsiTheme="minorHAnsi"/>
          <w:b/>
          <w:kern w:val="2"/>
          <w:rFonts w:ascii="Times New Roman" w:eastAsia="Times New Roman" w:cstheme="minorBidi" w:hAnsiTheme="minorHAnsi"/>
          <w:b/>
          <w:sz w:val="18"/>
        </w:rPr>
        <w:t>）</w:t>
      </w:r>
      <w:r>
        <w:rPr>
          <w:rFonts w:cstheme="minorBidi" w:hAnsiTheme="minorHAnsi" w:eastAsiaTheme="minorHAnsi" w:asciiTheme="minorHAnsi"/>
          <w:b/>
        </w:rPr>
        <w:t>；响应排序验证图</w:t>
      </w:r>
      <w:r>
        <w:rPr>
          <w:rFonts w:cstheme="minorBidi" w:hAnsiTheme="minorHAnsi" w:eastAsiaTheme="minorHAnsi" w:asciiTheme="minorHAnsi"/>
          <w:b/>
        </w:rPr>
        <w:t>（</w:t>
      </w:r>
      <w:r>
        <w:rPr>
          <w:rFonts w:cstheme="minorBidi" w:hAnsiTheme="minorHAnsi" w:eastAsiaTheme="minorHAnsi" w:asciiTheme="minorHAnsi"/>
          <w:b/>
        </w:rPr>
        <w:t>右</w:t>
      </w:r>
      <w:r>
        <w:rPr>
          <w:rFonts w:cstheme="minorBidi" w:hAnsiTheme="minorHAnsi" w:eastAsiaTheme="minorHAnsi" w:asciiTheme="minorHAnsi"/>
          <w:b/>
        </w:rPr>
        <w:t>）</w:t>
      </w:r>
    </w:p>
    <w:p w:rsidR="0018722C">
      <w:pPr>
        <w:pStyle w:val="Heading5"/>
        <w:topLinePunct/>
      </w:pPr>
      <w:r>
        <w:t>2.2.3</w:t>
      </w:r>
      <w:r>
        <w:t>对</w:t>
      </w:r>
      <w:r>
        <w:t>Ato week1</w:t>
      </w:r>
      <w:r/>
      <w:r w:rsidR="001852F3">
        <w:t xml:space="preserve">组和</w:t>
      </w:r>
      <w:r>
        <w:t>Ato week2_3</w:t>
      </w:r>
      <w:r/>
      <w:r w:rsidR="001852F3">
        <w:t xml:space="preserve">组进行</w:t>
      </w:r>
      <w:r>
        <w:t>PLS-DA</w:t>
      </w:r>
    </w:p>
    <w:p w:rsidR="0018722C">
      <w:pPr>
        <w:topLinePunct/>
      </w:pPr>
      <w:r>
        <w:t>从</w:t>
      </w:r>
      <w:r>
        <w:t>图</w:t>
      </w:r>
      <w:r>
        <w:t>13</w:t>
      </w:r>
      <w:r>
        <w:t>（</w:t>
      </w:r>
      <w:r>
        <w:t>左</w:t>
      </w:r>
      <w:r>
        <w:t>）</w:t>
      </w:r>
      <w:r>
        <w:t>中可以得出，Ato week1</w:t>
      </w:r>
      <w:r/>
      <w:r w:rsidR="001852F3">
        <w:t xml:space="preserve">组和</w:t>
      </w:r>
      <w:r>
        <w:t>Ato week2_3</w:t>
      </w:r>
      <w:r/>
      <w:r w:rsidR="001852F3">
        <w:t xml:space="preserve">组是可以区分的。并且通过响应排序验证</w:t>
      </w:r>
      <w:r>
        <w:t>（</w:t>
      </w:r>
      <w:r>
        <w:rPr>
          <w:spacing w:val="-17"/>
        </w:rPr>
        <w:t>图</w:t>
      </w:r>
      <w:r>
        <w:t>13</w:t>
      </w:r>
      <w:r w:rsidR="001852F3">
        <w:rPr>
          <w:spacing w:val="-15"/>
        </w:rPr>
        <w:t xml:space="preserve">右</w:t>
      </w:r>
      <w:r>
        <w:t>）</w:t>
      </w:r>
      <w:r>
        <w:t>，证明</w:t>
      </w:r>
      <w:r>
        <w:t>PLS-DA</w:t>
      </w:r>
      <w:r/>
      <w:r w:rsidR="001852F3">
        <w:t xml:space="preserve">模型可靠。</w:t>
      </w:r>
    </w:p>
    <w:p w:rsidR="0018722C">
      <w:pPr>
        <w:pStyle w:val="aff7"/>
        <w:topLinePunct/>
      </w:pPr>
      <w:r>
        <w:rPr>
          <w:sz w:val="20"/>
        </w:rPr>
        <w:drawing>
          <wp:inline distT="0" distB="0" distL="0" distR="0">
            <wp:extent cx="4779500" cy="1641695"/>
            <wp:effectExtent l="0" t="0" r="0" b="0"/>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48" cstate="print"/>
                    <a:stretch>
                      <a:fillRect/>
                    </a:stretch>
                  </pic:blipFill>
                  <pic:spPr>
                    <a:xfrm>
                      <a:off x="0" y="0"/>
                      <a:ext cx="5319787" cy="1827276"/>
                    </a:xfrm>
                    <a:prstGeom prst="rect">
                      <a:avLst/>
                    </a:prstGeom>
                  </pic:spPr>
                </pic:pic>
              </a:graphicData>
            </a:graphic>
          </wp:inline>
        </w:drawing>
      </w:r>
      <w:r/>
    </w:p>
    <w:p w:rsidR="0018722C">
      <w:pPr>
        <w:pStyle w:val="affff1"/>
        <w:topLinePunct/>
      </w:pPr>
      <w:r>
        <w:rPr>
          <w:rFonts w:cstheme="minorBidi" w:hAnsiTheme="minorHAnsi" w:eastAsiaTheme="minorHAnsi" w:asciiTheme="minorHAnsi"/>
          <w:b/>
        </w:rPr>
        <w:t>Fi</w:t>
      </w:r>
      <w:r>
        <w:rPr>
          <w:rFonts w:cstheme="minorBidi" w:hAnsiTheme="minorHAnsi" w:eastAsiaTheme="minorHAnsi" w:asciiTheme="minorHAnsi"/>
          <w:b/>
        </w:rPr>
        <w:t>g</w:t>
      </w:r>
      <w:r>
        <w:rPr>
          <w:rFonts w:cstheme="minorBidi" w:hAnsiTheme="minorHAnsi" w:eastAsiaTheme="minorHAnsi" w:asciiTheme="minorHAnsi"/>
          <w:b/>
        </w:rPr>
        <w:t> </w:t>
      </w:r>
      <w:r>
        <w:rPr>
          <w:rFonts w:cstheme="minorBidi" w:hAnsiTheme="minorHAnsi" w:eastAsiaTheme="minorHAnsi" w:asciiTheme="minorHAnsi"/>
          <w:b/>
        </w:rPr>
        <w:t>1</w:t>
      </w:r>
      <w:r>
        <w:rPr>
          <w:rFonts w:cstheme="minorBidi" w:hAnsiTheme="minorHAnsi" w:eastAsiaTheme="minorHAnsi" w:asciiTheme="minorHAnsi"/>
          <w:b/>
        </w:rPr>
        <w:t>3</w:t>
      </w:r>
      <w:r>
        <w:rPr>
          <w:rFonts w:cstheme="minorBidi" w:hAnsiTheme="minorHAnsi" w:eastAsiaTheme="minorHAnsi" w:asciiTheme="minorHAnsi"/>
          <w:b/>
        </w:rPr>
        <w:t> </w:t>
      </w:r>
      <w:r>
        <w:rPr>
          <w:rFonts w:cstheme="minorBidi" w:hAnsiTheme="minorHAnsi" w:eastAsiaTheme="minorHAnsi" w:asciiTheme="minorHAnsi"/>
          <w:b/>
        </w:rPr>
        <w:t>At</w:t>
      </w:r>
      <w:r>
        <w:rPr>
          <w:rFonts w:cstheme="minorBidi" w:hAnsiTheme="minorHAnsi" w:eastAsiaTheme="minorHAnsi" w:asciiTheme="minorHAnsi"/>
          <w:b/>
        </w:rPr>
        <w:t>o</w:t>
      </w:r>
      <w:r>
        <w:rPr>
          <w:rFonts w:cstheme="minorBidi" w:hAnsiTheme="minorHAnsi" w:eastAsiaTheme="minorHAnsi" w:asciiTheme="minorHAnsi"/>
          <w:b/>
        </w:rPr>
        <w:t> </w:t>
      </w:r>
      <w:r>
        <w:rPr>
          <w:rFonts w:cstheme="minorBidi" w:hAnsiTheme="minorHAnsi" w:eastAsiaTheme="minorHAnsi" w:asciiTheme="minorHAnsi"/>
          <w:b/>
        </w:rPr>
        <w:t>w</w:t>
      </w:r>
      <w:r>
        <w:rPr>
          <w:rFonts w:cstheme="minorBidi" w:hAnsiTheme="minorHAnsi" w:eastAsiaTheme="minorHAnsi" w:asciiTheme="minorHAnsi"/>
          <w:b/>
        </w:rPr>
        <w:t>ee</w:t>
      </w:r>
      <w:r>
        <w:rPr>
          <w:rFonts w:cstheme="minorBidi" w:hAnsiTheme="minorHAnsi" w:eastAsiaTheme="minorHAnsi" w:asciiTheme="minorHAnsi"/>
          <w:b/>
        </w:rPr>
        <w:t>k</w:t>
      </w:r>
      <w:r>
        <w:rPr>
          <w:rFonts w:cstheme="minorBidi" w:hAnsiTheme="minorHAnsi" w:eastAsiaTheme="minorHAnsi" w:asciiTheme="minorHAnsi"/>
          <w:b/>
        </w:rPr>
        <w:t> </w:t>
      </w:r>
      <w:r>
        <w:rPr>
          <w:rFonts w:cstheme="minorBidi" w:hAnsiTheme="minorHAnsi" w:eastAsiaTheme="minorHAnsi" w:asciiTheme="minorHAnsi"/>
          <w:b/>
        </w:rPr>
        <w:t>1</w:t>
      </w:r>
      <w:r>
        <w:rPr>
          <w:rFonts w:cstheme="minorBidi" w:hAnsiTheme="minorHAnsi" w:eastAsiaTheme="minorHAnsi" w:asciiTheme="minorHAnsi"/>
          <w:b/>
        </w:rPr>
        <w:t>组和</w:t>
      </w:r>
      <w:r>
        <w:rPr>
          <w:rFonts w:cstheme="minorBidi" w:hAnsiTheme="minorHAnsi" w:eastAsiaTheme="minorHAnsi" w:asciiTheme="minorHAnsi"/>
          <w:b/>
        </w:rPr>
        <w:t>At</w:t>
      </w:r>
      <w:r>
        <w:rPr>
          <w:rFonts w:cstheme="minorBidi" w:hAnsiTheme="minorHAnsi" w:eastAsiaTheme="minorHAnsi" w:asciiTheme="minorHAnsi"/>
          <w:b/>
        </w:rPr>
        <w:t>o</w:t>
      </w:r>
      <w:r>
        <w:rPr>
          <w:rFonts w:cstheme="minorBidi" w:hAnsiTheme="minorHAnsi" w:eastAsiaTheme="minorHAnsi" w:asciiTheme="minorHAnsi"/>
          <w:b/>
        </w:rPr>
        <w:t> </w:t>
      </w:r>
      <w:r>
        <w:rPr>
          <w:rFonts w:cstheme="minorBidi" w:hAnsiTheme="minorHAnsi" w:eastAsiaTheme="minorHAnsi" w:asciiTheme="minorHAnsi"/>
          <w:b/>
        </w:rPr>
        <w:t>w</w:t>
      </w:r>
      <w:r>
        <w:rPr>
          <w:rFonts w:cstheme="minorBidi" w:hAnsiTheme="minorHAnsi" w:eastAsiaTheme="minorHAnsi" w:asciiTheme="minorHAnsi"/>
          <w:b/>
        </w:rPr>
        <w:t>eek2_</w:t>
      </w:r>
      <w:r>
        <w:rPr>
          <w:rFonts w:cstheme="minorBidi" w:hAnsiTheme="minorHAnsi" w:eastAsiaTheme="minorHAnsi" w:asciiTheme="minorHAnsi"/>
          <w:b/>
        </w:rPr>
        <w:t>3</w:t>
      </w:r>
      <w:r>
        <w:rPr>
          <w:rFonts w:cstheme="minorBidi" w:hAnsiTheme="minorHAnsi" w:eastAsiaTheme="minorHAnsi" w:asciiTheme="minorHAnsi"/>
          <w:b/>
        </w:rPr>
        <w:t>组偏最小二乘判别分析得分图</w:t>
      </w:r>
      <w:r>
        <w:rPr>
          <w:rFonts w:cstheme="minorBidi" w:hAnsiTheme="minorHAnsi" w:eastAsiaTheme="minorHAnsi" w:asciiTheme="minorHAnsi"/>
          <w:b/>
        </w:rPr>
        <w:t>（</w:t>
      </w:r>
      <w:r>
        <w:rPr>
          <w:kern w:val="2"/>
          <w:szCs w:val="22"/>
          <w:rFonts w:cstheme="minorBidi" w:hAnsiTheme="minorHAnsi" w:eastAsiaTheme="minorHAnsi" w:asciiTheme="minorHAnsi"/>
          <w:b/>
          <w:spacing w:val="0"/>
          <w:w w:val="99"/>
          <w:sz w:val="18"/>
        </w:rPr>
        <w:t>左</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响应排序验证图</w:t>
      </w:r>
      <w:r>
        <w:rPr>
          <w:rFonts w:cstheme="minorBidi" w:hAnsiTheme="minorHAnsi" w:eastAsiaTheme="minorHAnsi" w:asciiTheme="minorHAnsi"/>
          <w:b/>
        </w:rPr>
        <w:t>（</w:t>
      </w:r>
      <w:r>
        <w:rPr>
          <w:kern w:val="2"/>
          <w:szCs w:val="22"/>
          <w:rFonts w:cstheme="minorBidi" w:hAnsiTheme="minorHAnsi" w:eastAsiaTheme="minorHAnsi" w:asciiTheme="minorHAnsi"/>
          <w:b/>
          <w:w w:val="99"/>
          <w:sz w:val="18"/>
        </w:rPr>
        <w:t>右</w:t>
      </w:r>
      <w:r>
        <w:rPr>
          <w:rFonts w:cstheme="minorBidi" w:hAnsiTheme="minorHAnsi" w:eastAsiaTheme="minorHAnsi" w:asciiTheme="minorHAnsi"/>
          <w:b/>
        </w:rPr>
        <w:t>）</w:t>
      </w:r>
    </w:p>
    <w:p w:rsidR="0018722C">
      <w:pPr>
        <w:pStyle w:val="Heading5"/>
        <w:topLinePunct/>
      </w:pPr>
      <w:r>
        <w:t>2.2.4</w:t>
      </w:r>
      <w:r>
        <w:t>对</w:t>
      </w:r>
      <w:r>
        <w:t>Ato week2_3</w:t>
      </w:r>
      <w:r/>
      <w:r w:rsidR="001852F3">
        <w:t xml:space="preserve">组和</w:t>
      </w:r>
      <w:r>
        <w:t>Ato week4</w:t>
      </w:r>
      <w:r/>
      <w:r w:rsidR="001852F3">
        <w:t xml:space="preserve">组进行</w:t>
      </w:r>
      <w:r>
        <w:t>PLS-DA</w:t>
      </w:r>
    </w:p>
    <w:p w:rsidR="0018722C">
      <w:pPr>
        <w:pStyle w:val="BodyText"/>
        <w:spacing w:line="357" w:lineRule="auto" w:before="154"/>
        <w:ind w:leftChars="0" w:left="138" w:rightChars="0" w:right="24" w:firstLineChars="0" w:firstLine="599"/>
        <w:topLinePunct/>
      </w:pPr>
      <w:r>
        <w:rPr>
          <w:spacing w:val="-10"/>
        </w:rPr>
        <w:t>从图</w:t>
      </w:r>
      <w:r>
        <w:t>14（左）中可以得出，Ato week2_3</w:t>
      </w:r>
      <w:r w:rsidR="001852F3">
        <w:rPr>
          <w:spacing w:val="-15"/>
        </w:rPr>
        <w:t xml:space="preserve">组和</w:t>
      </w:r>
      <w:r>
        <w:t>Ato week4</w:t>
      </w:r>
      <w:r w:rsidR="001852F3">
        <w:rPr>
          <w:spacing w:val="-4"/>
        </w:rPr>
        <w:t xml:space="preserve">组是可以区分的。并且通过响应排序验证（</w:t>
      </w:r>
      <w:r>
        <w:rPr>
          <w:spacing w:val="-17"/>
        </w:rPr>
        <w:t>图</w:t>
      </w:r>
      <w:r>
        <w:t>14</w:t>
      </w:r>
      <w:r w:rsidR="001852F3">
        <w:rPr>
          <w:spacing w:val="-15"/>
        </w:rPr>
        <w:t xml:space="preserve">右</w:t>
      </w:r>
      <w:r>
        <w:rPr>
          <w:spacing w:val="-60"/>
        </w:rPr>
        <w:t>）</w:t>
      </w:r>
      <w:r>
        <w:rPr>
          <w:spacing w:val="-8"/>
        </w:rPr>
        <w:t>，证明</w:t>
      </w:r>
      <w:r>
        <w:t>PLS-DA</w:t>
      </w:r>
      <w:r w:rsidR="001852F3">
        <w:rPr>
          <w:spacing w:val="-5"/>
        </w:rPr>
        <w:t xml:space="preserve">模型可靠。</w:t>
      </w:r>
    </w:p>
    <w:p w:rsidR="00000000">
      <w:pPr>
        <w:pStyle w:val="aff7"/>
        <w:spacing w:line="240" w:lineRule="atLeast"/>
        <w:topLinePunct/>
      </w:pPr>
      <w:r>
        <w:drawing>
          <wp:inline>
            <wp:extent cx="5252551" cy="1847183"/>
            <wp:effectExtent l="0" t="0" r="0" b="0"/>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49" cstate="print"/>
                    <a:stretch>
                      <a:fillRect/>
                    </a:stretch>
                  </pic:blipFill>
                  <pic:spPr>
                    <a:xfrm>
                      <a:off x="0" y="0"/>
                      <a:ext cx="5252551" cy="1847183"/>
                    </a:xfrm>
                    <a:prstGeom prst="rect">
                      <a:avLst/>
                    </a:prstGeom>
                  </pic:spPr>
                </pic:pic>
              </a:graphicData>
            </a:graphic>
          </wp:inline>
        </w:drawing>
      </w:r>
    </w:p>
    <w:p w:rsidR="0018722C">
      <w:pPr>
        <w:topLinePunct/>
      </w:pPr>
      <w:r>
        <w:rPr>
          <w:rFonts w:cstheme="minorBidi" w:hAnsiTheme="minorHAnsi" w:eastAsiaTheme="minorHAnsi" w:asciiTheme="minorHAnsi"/>
          <w:b/>
        </w:rPr>
        <w:t>Fi</w:t>
      </w:r>
      <w:r>
        <w:rPr>
          <w:rFonts w:cstheme="minorBidi" w:hAnsiTheme="minorHAnsi" w:eastAsiaTheme="minorHAnsi" w:asciiTheme="minorHAnsi"/>
          <w:b/>
        </w:rPr>
        <w:t>g</w:t>
      </w:r>
      <w:r>
        <w:rPr>
          <w:rFonts w:cstheme="minorBidi" w:hAnsiTheme="minorHAnsi" w:eastAsiaTheme="minorHAnsi" w:asciiTheme="minorHAnsi"/>
          <w:b/>
        </w:rPr>
        <w:t> </w:t>
      </w:r>
      <w:r>
        <w:rPr>
          <w:rFonts w:cstheme="minorBidi" w:hAnsiTheme="minorHAnsi" w:eastAsiaTheme="minorHAnsi" w:asciiTheme="minorHAnsi"/>
          <w:b/>
        </w:rPr>
        <w:t>1</w:t>
      </w:r>
      <w:r>
        <w:rPr>
          <w:rFonts w:cstheme="minorBidi" w:hAnsiTheme="minorHAnsi" w:eastAsiaTheme="minorHAnsi" w:asciiTheme="minorHAnsi"/>
          <w:b/>
        </w:rPr>
        <w:t>4</w:t>
      </w:r>
      <w:r>
        <w:rPr>
          <w:rFonts w:cstheme="minorBidi" w:hAnsiTheme="minorHAnsi" w:eastAsiaTheme="minorHAnsi" w:asciiTheme="minorHAnsi"/>
          <w:b/>
        </w:rPr>
        <w:t> </w:t>
      </w:r>
      <w:r>
        <w:rPr>
          <w:rFonts w:cstheme="minorBidi" w:hAnsiTheme="minorHAnsi" w:eastAsiaTheme="minorHAnsi" w:asciiTheme="minorHAnsi"/>
          <w:b/>
        </w:rPr>
        <w:t>At</w:t>
      </w:r>
      <w:r>
        <w:rPr>
          <w:rFonts w:cstheme="minorBidi" w:hAnsiTheme="minorHAnsi" w:eastAsiaTheme="minorHAnsi" w:asciiTheme="minorHAnsi"/>
          <w:b/>
        </w:rPr>
        <w:t>o</w:t>
      </w:r>
      <w:r>
        <w:rPr>
          <w:rFonts w:cstheme="minorBidi" w:hAnsiTheme="minorHAnsi" w:eastAsiaTheme="minorHAnsi" w:asciiTheme="minorHAnsi"/>
          <w:b/>
        </w:rPr>
        <w:t> </w:t>
      </w:r>
      <w:r>
        <w:rPr>
          <w:rFonts w:cstheme="minorBidi" w:hAnsiTheme="minorHAnsi" w:eastAsiaTheme="minorHAnsi" w:asciiTheme="minorHAnsi"/>
          <w:b/>
        </w:rPr>
        <w:t>w</w:t>
      </w:r>
      <w:r>
        <w:rPr>
          <w:rFonts w:cstheme="minorBidi" w:hAnsiTheme="minorHAnsi" w:eastAsiaTheme="minorHAnsi" w:asciiTheme="minorHAnsi"/>
          <w:b/>
        </w:rPr>
        <w:t>ee</w:t>
      </w:r>
      <w:r>
        <w:rPr>
          <w:rFonts w:cstheme="minorBidi" w:hAnsiTheme="minorHAnsi" w:eastAsiaTheme="minorHAnsi" w:asciiTheme="minorHAnsi"/>
          <w:b/>
        </w:rPr>
        <w:t>k</w:t>
      </w:r>
      <w:r>
        <w:rPr>
          <w:rFonts w:cstheme="minorBidi" w:hAnsiTheme="minorHAnsi" w:eastAsiaTheme="minorHAnsi" w:asciiTheme="minorHAnsi"/>
          <w:b/>
        </w:rPr>
        <w:t> </w:t>
      </w:r>
      <w:r>
        <w:rPr>
          <w:rFonts w:cstheme="minorBidi" w:hAnsiTheme="minorHAnsi" w:eastAsiaTheme="minorHAnsi" w:asciiTheme="minorHAnsi"/>
          <w:b/>
        </w:rPr>
        <w:t>2</w:t>
      </w:r>
      <w:r>
        <w:rPr>
          <w:rFonts w:cstheme="minorBidi" w:hAnsiTheme="minorHAnsi" w:eastAsiaTheme="minorHAnsi" w:asciiTheme="minorHAnsi"/>
          <w:b/>
        </w:rPr>
        <w:t>_</w:t>
      </w:r>
      <w:r>
        <w:rPr>
          <w:rFonts w:cstheme="minorBidi" w:hAnsiTheme="minorHAnsi" w:eastAsiaTheme="minorHAnsi" w:asciiTheme="minorHAnsi"/>
          <w:b/>
        </w:rPr>
        <w:t>3</w:t>
      </w:r>
      <w:r>
        <w:rPr>
          <w:rFonts w:cstheme="minorBidi" w:hAnsiTheme="minorHAnsi" w:eastAsiaTheme="minorHAnsi" w:asciiTheme="minorHAnsi"/>
          <w:b/>
        </w:rPr>
        <w:t>组和</w:t>
      </w:r>
      <w:r>
        <w:rPr>
          <w:rFonts w:cstheme="minorBidi" w:hAnsiTheme="minorHAnsi" w:eastAsiaTheme="minorHAnsi" w:asciiTheme="minorHAnsi"/>
          <w:b/>
        </w:rPr>
        <w:t>At</w:t>
      </w:r>
      <w:r>
        <w:rPr>
          <w:rFonts w:cstheme="minorBidi" w:hAnsiTheme="minorHAnsi" w:eastAsiaTheme="minorHAnsi" w:asciiTheme="minorHAnsi"/>
          <w:b/>
        </w:rPr>
        <w:t>o</w:t>
      </w:r>
      <w:r>
        <w:rPr>
          <w:rFonts w:cstheme="minorBidi" w:hAnsiTheme="minorHAnsi" w:eastAsiaTheme="minorHAnsi" w:asciiTheme="minorHAnsi"/>
          <w:b/>
        </w:rPr>
        <w:t> </w:t>
      </w:r>
      <w:r>
        <w:rPr>
          <w:rFonts w:cstheme="minorBidi" w:hAnsiTheme="minorHAnsi" w:eastAsiaTheme="minorHAnsi" w:asciiTheme="minorHAnsi"/>
          <w:b/>
        </w:rPr>
        <w:t>wee</w:t>
      </w:r>
      <w:r>
        <w:rPr>
          <w:rFonts w:cstheme="minorBidi" w:hAnsiTheme="minorHAnsi" w:eastAsiaTheme="minorHAnsi" w:asciiTheme="minorHAnsi"/>
          <w:b/>
        </w:rPr>
        <w:t>k</w:t>
      </w:r>
      <w:r>
        <w:rPr>
          <w:rFonts w:cstheme="minorBidi" w:hAnsiTheme="minorHAnsi" w:eastAsiaTheme="minorHAnsi" w:asciiTheme="minorHAnsi"/>
          <w:b/>
        </w:rPr>
        <w:t> </w:t>
      </w:r>
      <w:r>
        <w:rPr>
          <w:rFonts w:cstheme="minorBidi" w:hAnsiTheme="minorHAnsi" w:eastAsiaTheme="minorHAnsi" w:asciiTheme="minorHAnsi"/>
          <w:b/>
        </w:rPr>
        <w:t>4</w:t>
      </w:r>
      <w:r>
        <w:rPr>
          <w:rFonts w:cstheme="minorBidi" w:hAnsiTheme="minorHAnsi" w:eastAsiaTheme="minorHAnsi" w:asciiTheme="minorHAnsi"/>
          <w:b/>
        </w:rPr>
        <w:t>组偏最小二乘判别分析得分图</w:t>
      </w:r>
      <w:r>
        <w:rPr>
          <w:rFonts w:cstheme="minorBidi" w:hAnsiTheme="minorHAnsi" w:eastAsiaTheme="minorHAnsi" w:asciiTheme="minorHAnsi"/>
          <w:b/>
        </w:rPr>
        <w:t>（</w:t>
      </w:r>
      <w:r>
        <w:rPr>
          <w:kern w:val="2"/>
          <w:szCs w:val="22"/>
          <w:rFonts w:cstheme="minorBidi" w:hAnsiTheme="minorHAnsi" w:eastAsiaTheme="minorHAnsi" w:asciiTheme="minorHAnsi"/>
          <w:b/>
          <w:w w:val="99"/>
          <w:sz w:val="18"/>
        </w:rPr>
        <w:t>左</w:t>
      </w:r>
      <w:r>
        <w:rPr>
          <w:rFonts w:cstheme="minorBidi" w:hAnsiTheme="minorHAnsi" w:eastAsiaTheme="minorHAnsi" w:asciiTheme="minorHAnsi"/>
          <w:b/>
        </w:rPr>
        <w:t>）</w:t>
      </w:r>
      <w:r>
        <w:rPr>
          <w:rFonts w:cstheme="minorBidi" w:hAnsiTheme="minorHAnsi" w:eastAsiaTheme="minorHAnsi" w:asciiTheme="minorHAnsi"/>
          <w:b/>
        </w:rPr>
        <w:t>；</w:t>
      </w:r>
      <w:r>
        <w:rPr>
          <w:rFonts w:cstheme="minorBidi" w:hAnsiTheme="minorHAnsi" w:eastAsiaTheme="minorHAnsi" w:asciiTheme="minorHAnsi"/>
          <w:b/>
        </w:rPr>
        <w:t>响应排序验证图</w:t>
      </w:r>
      <w:r>
        <w:rPr>
          <w:rFonts w:cstheme="minorBidi" w:hAnsiTheme="minorHAnsi" w:eastAsiaTheme="minorHAnsi" w:asciiTheme="minorHAnsi"/>
          <w:b/>
        </w:rPr>
        <w:t>（</w:t>
      </w:r>
      <w:r>
        <w:rPr>
          <w:kern w:val="2"/>
          <w:szCs w:val="22"/>
          <w:rFonts w:cstheme="minorBidi" w:hAnsiTheme="minorHAnsi" w:eastAsiaTheme="minorHAnsi" w:asciiTheme="minorHAnsi"/>
          <w:b/>
          <w:w w:val="99"/>
          <w:sz w:val="18"/>
        </w:rPr>
        <w:t>右</w:t>
      </w:r>
      <w:r>
        <w:rPr>
          <w:rFonts w:cstheme="minorBidi" w:hAnsiTheme="minorHAnsi" w:eastAsiaTheme="minorHAnsi" w:asciiTheme="minorHAnsi"/>
          <w:b/>
        </w:rPr>
        <w:t>）</w:t>
      </w:r>
    </w:p>
    <w:p w:rsidR="0018722C">
      <w:pPr>
        <w:pStyle w:val="Heading4"/>
        <w:topLinePunct/>
        <w:ind w:left="200" w:hangingChars="200" w:hanging="200"/>
      </w:pPr>
      <w:r>
        <w:t>2.3</w:t>
      </w:r>
      <w:r>
        <w:t xml:space="preserve"> </w:t>
      </w:r>
      <w:r>
        <w:t>阿托伐他汀治疗后肺动脉高压大鼠差异性代谢物寻找</w:t>
      </w:r>
    </w:p>
    <w:p w:rsidR="0018722C">
      <w:pPr>
        <w:pStyle w:val="Heading5"/>
        <w:topLinePunct/>
      </w:pPr>
      <w:r>
        <w:t>2.3.1</w:t>
      </w:r>
      <w:r>
        <w:t>control</w:t>
      </w:r>
      <w:r/>
      <w:r w:rsidR="001852F3">
        <w:t xml:space="preserve">组和</w:t>
      </w:r>
      <w:r>
        <w:t>Ato</w:t>
      </w:r>
      <w:r>
        <w:t> </w:t>
      </w:r>
      <w:r>
        <w:t>day1</w:t>
      </w:r>
      <w:r/>
      <w:r w:rsidR="001852F3">
        <w:t xml:space="preserve">组进行正交偏最小二乘判别分析</w:t>
      </w:r>
      <w:r>
        <w:t>（</w:t>
      </w:r>
      <w:r>
        <w:t xml:space="preserve">OPLS-DA</w:t>
      </w:r>
      <w:r>
        <w:t>）</w:t>
      </w:r>
      <w:r/>
      <w:r>
        <w:t>使用正交的偏最小</w:t>
      </w:r>
      <w:r>
        <w:t>OPLS-DA</w:t>
      </w:r>
      <w:r/>
      <w:r w:rsidR="001852F3">
        <w:t xml:space="preserve">使</w:t>
      </w:r>
      <w:r>
        <w:t>control</w:t>
      </w:r>
      <w:r/>
      <w:r w:rsidR="001852F3">
        <w:t xml:space="preserve">和</w:t>
      </w:r>
      <w:r>
        <w:t>Ato</w:t>
      </w:r>
      <w:r>
        <w:t> </w:t>
      </w:r>
      <w:r>
        <w:t>day1</w:t>
      </w:r>
      <w:r/>
      <w:r w:rsidR="001852F3">
        <w:t xml:space="preserve">组的血清的代谢模式在</w:t>
      </w:r>
    </w:p>
    <w:p w:rsidR="0018722C">
      <w:pPr>
        <w:topLinePunct/>
      </w:pPr>
      <w:r>
        <w:t>第一预测主成分</w:t>
      </w:r>
      <w:r>
        <w:t>（</w:t>
      </w:r>
      <w:r>
        <w:t>tp1</w:t>
      </w:r>
      <w:r>
        <w:t>）</w:t>
      </w:r>
      <w:r>
        <w:t>上很好的区分</w:t>
      </w:r>
      <w:r>
        <w:t>（</w:t>
      </w:r>
      <w:r>
        <w:rPr>
          <w:spacing w:val="-8"/>
        </w:rPr>
        <w:t>图</w:t>
      </w:r>
      <w:r>
        <w:t>15</w:t>
      </w:r>
      <w:r>
        <w:t>，左</w:t>
      </w:r>
      <w:r>
        <w:t>）</w:t>
      </w:r>
      <w:r>
        <w:t>，对</w:t>
      </w:r>
      <w:r>
        <w:t>OPLS-DA</w:t>
      </w:r>
      <w:r/>
      <w:r w:rsidR="001852F3">
        <w:t xml:space="preserve">上的第一预测</w:t>
      </w:r>
      <w:r>
        <w:t>主成分</w:t>
      </w:r>
      <w:r>
        <w:t>（</w:t>
      </w:r>
      <w:r>
        <w:rPr>
          <w:spacing w:val="2"/>
        </w:rPr>
        <w:t xml:space="preserve">tp1</w:t>
      </w:r>
      <w:r>
        <w:t>）</w:t>
      </w:r>
      <w:r>
        <w:t>上的变量计算变量权重重要性排序</w:t>
      </w:r>
      <w:r>
        <w:t>（</w:t>
      </w:r>
      <w:r>
        <w:t xml:space="preserve">variable importance in projectio</w:t>
      </w:r>
      <w:r>
        <w:rPr>
          <w:spacing w:val="0"/>
        </w:rPr>
        <w:t>n</w:t>
      </w:r>
      <w:r>
        <w:rPr>
          <w:spacing w:val="0"/>
        </w:rPr>
        <w:t xml:space="preserve">, </w:t>
      </w:r>
      <w:r>
        <w:t>VI</w:t>
      </w:r>
      <w:r>
        <w:rPr>
          <w:spacing w:val="1"/>
        </w:rPr>
        <w:t>P</w:t>
      </w:r>
      <w:r>
        <w:t>）</w:t>
      </w:r>
      <w:r>
        <w:t>值和相关系数</w:t>
      </w:r>
      <w:r>
        <w:t>（</w:t>
      </w:r>
      <w:r>
        <w:t>correla</w:t>
      </w:r>
      <w:r>
        <w:rPr>
          <w:spacing w:val="-2"/>
        </w:rPr>
        <w:t>t</w:t>
      </w:r>
      <w:r>
        <w:t>ion coefficient</w:t>
      </w:r>
      <w:r>
        <w:rPr>
          <w:spacing w:val="1"/>
        </w:rPr>
        <w:t>s</w:t>
      </w:r>
      <w:r>
        <w:rPr>
          <w:spacing w:val="0"/>
        </w:rPr>
        <w:t xml:space="preserve">, </w:t>
      </w:r>
      <w:r>
        <w:t>r</w:t>
      </w:r>
      <w:r>
        <w:t>）</w:t>
      </w:r>
      <w:r>
        <w:t>。样品总数</w:t>
      </w:r>
      <w:r>
        <w:t>为</w:t>
      </w:r>
      <w:r>
        <w:t>n=16</w:t>
      </w:r>
      <w:r/>
      <w:r w:rsidR="001852F3">
        <w:t xml:space="preserve">个，所以在显著性</w:t>
      </w:r>
      <w:r>
        <w:t>p=0.05</w:t>
      </w:r>
      <w:r/>
      <w:r w:rsidR="001852F3">
        <w:t xml:space="preserve">和</w:t>
      </w:r>
      <w:r>
        <w:t>p=0.01</w:t>
      </w:r>
      <w:r/>
      <w:r w:rsidR="001852F3">
        <w:t xml:space="preserve">时的相关系数</w:t>
      </w:r>
      <w:r>
        <w:t>r</w:t>
      </w:r>
      <w:r/>
      <w:r w:rsidR="001852F3">
        <w:t xml:space="preserve">的绝对值阀值为</w:t>
      </w:r>
      <w:r>
        <w:t>0.497</w:t>
      </w:r>
      <w:r>
        <w:t>和</w:t>
      </w:r>
      <w:r>
        <w:t>0.623</w:t>
      </w:r>
      <w:r>
        <w:t>。筛选出</w:t>
      </w:r>
      <w:r>
        <w:t>VIP&gt;1</w:t>
      </w:r>
      <w:r/>
      <w:r w:rsidR="001852F3">
        <w:t xml:space="preserve">和</w:t>
      </w:r>
      <w:r>
        <w:t>|r|</w:t>
      </w:r>
      <w:r>
        <w:t>值超过阀值的变量</w:t>
      </w:r>
      <w:r>
        <w:t>（</w:t>
      </w:r>
      <w:r>
        <w:rPr>
          <w:spacing w:val="-15"/>
        </w:rPr>
        <w:t>图</w:t>
      </w:r>
      <w:r>
        <w:t>15</w:t>
      </w:r>
      <w:r>
        <w:rPr>
          <w:spacing w:val="-6"/>
        </w:rPr>
        <w:t>，右</w:t>
      </w:r>
      <w:r>
        <w:t>）</w:t>
      </w:r>
      <w:r>
        <w:t>，对这些变量进行</w:t>
      </w:r>
      <w:r>
        <w:t>指认，找出差异性代谢物，代谢物的详细情况见表</w:t>
      </w:r>
      <w:r>
        <w:t>5。</w:t>
      </w:r>
    </w:p>
    <w:p w:rsidR="0018722C">
      <w:pPr>
        <w:pStyle w:val="aff7"/>
        <w:topLinePunct/>
      </w:pPr>
      <w:r>
        <w:rPr>
          <w:sz w:val="20"/>
        </w:rPr>
        <w:drawing>
          <wp:inline distT="0" distB="0" distL="0" distR="0">
            <wp:extent cx="4768500" cy="1923534"/>
            <wp:effectExtent l="0" t="0" r="0" b="0"/>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51" cstate="print"/>
                    <a:stretch>
                      <a:fillRect/>
                    </a:stretch>
                  </pic:blipFill>
                  <pic:spPr>
                    <a:xfrm>
                      <a:off x="0" y="0"/>
                      <a:ext cx="5312873" cy="2143125"/>
                    </a:xfrm>
                    <a:prstGeom prst="rect">
                      <a:avLst/>
                    </a:prstGeom>
                  </pic:spPr>
                </pic:pic>
              </a:graphicData>
            </a:graphic>
          </wp:inline>
        </w:drawing>
      </w:r>
      <w:r/>
    </w:p>
    <w:p w:rsidR="0018722C">
      <w:pPr>
        <w:pStyle w:val="affff1"/>
        <w:topLinePunct/>
      </w:pPr>
      <w:r>
        <w:rPr>
          <w:rFonts w:cstheme="minorBidi" w:hAnsiTheme="minorHAnsi" w:eastAsiaTheme="minorHAnsi" w:asciiTheme="minorHAnsi"/>
          <w:b/>
        </w:rPr>
        <w:t xml:space="preserve">Fig 15</w:t>
      </w:r>
      <w:r>
        <w:rPr>
          <w:rFonts w:cstheme="minorBidi" w:hAnsiTheme="minorHAnsi" w:eastAsiaTheme="minorHAnsi" w:asciiTheme="minorHAnsi"/>
          <w:b/>
        </w:rPr>
        <w:t xml:space="preserve">（</w:t>
      </w:r>
      <w:r>
        <w:rPr>
          <w:kern w:val="2"/>
          <w:sz w:val="18"/>
          <w:szCs w:val="22"/>
          <w:rFonts w:cstheme="minorBidi" w:hAnsiTheme="minorHAnsi" w:eastAsiaTheme="minorHAnsi" w:asciiTheme="minorHAnsi"/>
          <w:b/>
        </w:rPr>
        <w:t xml:space="preserve">左</w:t>
      </w:r>
      <w:r>
        <w:rPr>
          <w:rFonts w:cstheme="minorBidi" w:hAnsiTheme="minorHAnsi" w:eastAsiaTheme="minorHAnsi" w:asciiTheme="minorHAnsi"/>
          <w:b/>
        </w:rPr>
        <w:t xml:space="preserve">）</w:t>
      </w:r>
      <w:r>
        <w:rPr>
          <w:rFonts w:cstheme="minorBidi" w:hAnsiTheme="minorHAnsi" w:eastAsiaTheme="minorHAnsi" w:asciiTheme="minorHAnsi"/>
          <w:b/>
        </w:rPr>
        <w:t xml:space="preserve">control</w:t>
      </w:r>
      <w:r w:rsidR="001852F3">
        <w:rPr>
          <w:rFonts w:cstheme="minorBidi" w:hAnsiTheme="minorHAnsi" w:eastAsiaTheme="minorHAnsi" w:asciiTheme="minorHAnsi"/>
          <w:b/>
        </w:rPr>
        <w:t xml:space="preserve">组和</w:t>
      </w:r>
      <w:r w:rsidR="001852F3">
        <w:rPr>
          <w:rFonts w:cstheme="minorBidi" w:hAnsiTheme="minorHAnsi" w:eastAsiaTheme="minorHAnsi" w:asciiTheme="minorHAnsi"/>
          <w:b/>
        </w:rPr>
        <w:t xml:space="preserve">Ato day1</w:t>
      </w:r>
      <w:r w:rsidR="001852F3">
        <w:rPr>
          <w:rFonts w:cstheme="minorBidi" w:hAnsiTheme="minorHAnsi" w:eastAsiaTheme="minorHAnsi" w:asciiTheme="minorHAnsi"/>
          <w:b/>
        </w:rPr>
        <w:t xml:space="preserve">组</w:t>
      </w:r>
      <w:r w:rsidR="001852F3">
        <w:rPr>
          <w:rFonts w:cstheme="minorBidi" w:hAnsiTheme="minorHAnsi" w:eastAsiaTheme="minorHAnsi" w:asciiTheme="minorHAnsi"/>
          <w:b/>
        </w:rPr>
        <w:t xml:space="preserve">OPLS-DA</w:t>
      </w:r>
      <w:r w:rsidR="001852F3">
        <w:rPr>
          <w:rFonts w:cstheme="minorBidi" w:hAnsiTheme="minorHAnsi" w:eastAsiaTheme="minorHAnsi" w:asciiTheme="minorHAnsi"/>
          <w:b/>
        </w:rPr>
        <w:t xml:space="preserve">得分图；</w:t>
      </w:r>
      <w:r>
        <w:rPr>
          <w:rFonts w:cstheme="minorBidi" w:hAnsiTheme="minorHAnsi" w:eastAsiaTheme="minorHAnsi" w:asciiTheme="minorHAnsi"/>
          <w:b/>
        </w:rPr>
        <w:t xml:space="preserve">（</w:t>
      </w:r>
      <w:r>
        <w:rPr>
          <w:kern w:val="2"/>
          <w:sz w:val="18"/>
          <w:szCs w:val="22"/>
          <w:rFonts w:cstheme="minorBidi" w:hAnsiTheme="minorHAnsi" w:eastAsiaTheme="minorHAnsi" w:asciiTheme="minorHAnsi"/>
          <w:b/>
        </w:rPr>
        <w:t xml:space="preserve">右</w:t>
      </w:r>
      <w:r>
        <w:rPr>
          <w:rFonts w:cstheme="minorBidi" w:hAnsiTheme="minorHAnsi" w:eastAsiaTheme="minorHAnsi" w:asciiTheme="minorHAnsi"/>
          <w:b/>
        </w:rPr>
        <w:t xml:space="preserve">）</w:t>
      </w:r>
      <w:r>
        <w:rPr>
          <w:rFonts w:cstheme="minorBidi" w:hAnsiTheme="minorHAnsi" w:eastAsiaTheme="minorHAnsi" w:asciiTheme="minorHAnsi"/>
          <w:b/>
        </w:rPr>
        <w:t xml:space="preserve">相关系数及</w:t>
      </w:r>
      <w:r w:rsidR="001852F3">
        <w:rPr>
          <w:rFonts w:cstheme="minorBidi" w:hAnsiTheme="minorHAnsi" w:eastAsiaTheme="minorHAnsi" w:asciiTheme="minorHAnsi"/>
          <w:b/>
        </w:rPr>
        <w:t xml:space="preserve">VIP</w:t>
      </w:r>
      <w:r w:rsidR="001852F3">
        <w:rPr>
          <w:rFonts w:cstheme="minorBidi" w:hAnsiTheme="minorHAnsi" w:eastAsiaTheme="minorHAnsi" w:asciiTheme="minorHAnsi"/>
          <w:b/>
        </w:rPr>
        <w:t xml:space="preserve">载荷图</w:t>
      </w:r>
    </w:p>
    <w:p w:rsidR="0018722C">
      <w:pPr>
        <w:pStyle w:val="a8"/>
        <w:topLinePunct/>
      </w:pPr>
      <w:r>
        <w:t>表5</w:t>
      </w:r>
      <w:r>
        <w:t xml:space="preserve">  </w:t>
      </w:r>
      <w:r w:rsidRPr="00DB64CE">
        <w:t>Control</w:t>
      </w:r>
      <w:r w:rsidR="001852F3">
        <w:t xml:space="preserve">组与</w:t>
      </w:r>
      <w:r w:rsidR="001852F3">
        <w:t xml:space="preserve">Ato day 1</w:t>
      </w:r>
      <w:r w:rsidR="001852F3">
        <w:t xml:space="preserve">组差异性代谢物详细情况表</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9"/>
        <w:gridCol w:w="1726"/>
        <w:gridCol w:w="1607"/>
        <w:gridCol w:w="1558"/>
        <w:gridCol w:w="1814"/>
      </w:tblGrid>
      <w:tr>
        <w:trPr>
          <w:tblHeader/>
        </w:trPr>
        <w:tc>
          <w:tcPr>
            <w:tcW w:w="1030"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C</w:t>
            </w:r>
            <w:r>
              <w:t>hemical shift</w:t>
            </w:r>
          </w:p>
        </w:tc>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Metabolites</w:t>
            </w:r>
          </w:p>
        </w:tc>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t>VIP</w:t>
            </w:r>
          </w:p>
        </w:tc>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D</w:t>
            </w:r>
            <w:r>
              <w:t>ay1 vs control</w:t>
            </w:r>
          </w:p>
        </w:tc>
      </w:tr>
      <w:tr>
        <w:tc>
          <w:tcPr>
            <w:tcW w:w="1030" w:type="pct"/>
            <w:vAlign w:val="center"/>
          </w:tcPr>
          <w:p w:rsidR="0018722C">
            <w:pPr>
              <w:pStyle w:val="affff9"/>
              <w:topLinePunct/>
              <w:ind w:leftChars="0" w:left="0" w:rightChars="0" w:right="0" w:firstLineChars="0" w:firstLine="0"/>
              <w:spacing w:line="240" w:lineRule="atLeast"/>
            </w:pPr>
            <w:r>
              <w:t>0.894, 1.279</w:t>
            </w:r>
          </w:p>
        </w:tc>
        <w:tc>
          <w:tcPr>
            <w:tcW w:w="1022" w:type="pct"/>
            <w:vAlign w:val="center"/>
          </w:tcPr>
          <w:p w:rsidR="0018722C">
            <w:pPr>
              <w:pStyle w:val="a5"/>
              <w:topLinePunct/>
              <w:ind w:leftChars="0" w:left="0" w:rightChars="0" w:right="0" w:firstLineChars="0" w:firstLine="0"/>
              <w:spacing w:line="240" w:lineRule="atLeast"/>
            </w:pPr>
            <w:r>
              <w:t>VLDL</w:t>
            </w:r>
            <w:r>
              <w:t>/</w:t>
            </w:r>
            <w:r>
              <w:t>LDL</w:t>
            </w:r>
          </w:p>
        </w:tc>
        <w:tc>
          <w:tcPr>
            <w:tcW w:w="952" w:type="pct"/>
            <w:vAlign w:val="center"/>
          </w:tcPr>
          <w:p w:rsidR="0018722C">
            <w:pPr>
              <w:pStyle w:val="affff9"/>
              <w:topLinePunct/>
              <w:ind w:leftChars="0" w:left="0" w:rightChars="0" w:right="0" w:firstLineChars="0" w:firstLine="0"/>
              <w:spacing w:line="240" w:lineRule="atLeast"/>
            </w:pPr>
            <w:r>
              <w:t>0.5568</w:t>
            </w:r>
          </w:p>
        </w:tc>
        <w:tc>
          <w:tcPr>
            <w:tcW w:w="923" w:type="pct"/>
            <w:vAlign w:val="center"/>
          </w:tcPr>
          <w:p w:rsidR="0018722C">
            <w:pPr>
              <w:pStyle w:val="affff9"/>
              <w:topLinePunct/>
              <w:ind w:leftChars="0" w:left="0" w:rightChars="0" w:right="0" w:firstLineChars="0" w:firstLine="0"/>
              <w:spacing w:line="240" w:lineRule="atLeast"/>
            </w:pPr>
            <w:r>
              <w:t>2.1221</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0.962</w:t>
            </w:r>
          </w:p>
        </w:tc>
        <w:tc>
          <w:tcPr>
            <w:tcW w:w="1022" w:type="pct"/>
            <w:vAlign w:val="center"/>
          </w:tcPr>
          <w:p w:rsidR="0018722C">
            <w:pPr>
              <w:pStyle w:val="a5"/>
              <w:topLinePunct/>
              <w:ind w:leftChars="0" w:left="0" w:rightChars="0" w:right="0" w:firstLineChars="0" w:firstLine="0"/>
              <w:spacing w:line="240" w:lineRule="atLeast"/>
            </w:pPr>
            <w:r>
              <w:t>Leu</w:t>
            </w:r>
          </w:p>
        </w:tc>
        <w:tc>
          <w:tcPr>
            <w:tcW w:w="952" w:type="pct"/>
            <w:vAlign w:val="center"/>
          </w:tcPr>
          <w:p w:rsidR="0018722C">
            <w:pPr>
              <w:pStyle w:val="affff9"/>
              <w:topLinePunct/>
              <w:ind w:leftChars="0" w:left="0" w:rightChars="0" w:right="0" w:firstLineChars="0" w:firstLine="0"/>
              <w:spacing w:line="240" w:lineRule="atLeast"/>
            </w:pPr>
            <w:r>
              <w:t>0.6940</w:t>
            </w:r>
          </w:p>
        </w:tc>
        <w:tc>
          <w:tcPr>
            <w:tcW w:w="923" w:type="pct"/>
            <w:vAlign w:val="center"/>
          </w:tcPr>
          <w:p w:rsidR="0018722C">
            <w:pPr>
              <w:pStyle w:val="affff9"/>
              <w:topLinePunct/>
              <w:ind w:leftChars="0" w:left="0" w:rightChars="0" w:right="0" w:firstLineChars="0" w:firstLine="0"/>
              <w:spacing w:line="240" w:lineRule="atLeast"/>
            </w:pPr>
            <w:r>
              <w:t>1.3597</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0.995</w:t>
            </w:r>
          </w:p>
        </w:tc>
        <w:tc>
          <w:tcPr>
            <w:tcW w:w="1022" w:type="pct"/>
            <w:vAlign w:val="center"/>
          </w:tcPr>
          <w:p w:rsidR="0018722C">
            <w:pPr>
              <w:pStyle w:val="a5"/>
              <w:topLinePunct/>
              <w:ind w:leftChars="0" w:left="0" w:rightChars="0" w:right="0" w:firstLineChars="0" w:firstLine="0"/>
              <w:spacing w:line="240" w:lineRule="atLeast"/>
            </w:pPr>
            <w:r>
              <w:t>Ile</w:t>
            </w:r>
          </w:p>
        </w:tc>
        <w:tc>
          <w:tcPr>
            <w:tcW w:w="952" w:type="pct"/>
            <w:vAlign w:val="center"/>
          </w:tcPr>
          <w:p w:rsidR="0018722C">
            <w:pPr>
              <w:pStyle w:val="affff9"/>
              <w:topLinePunct/>
              <w:ind w:leftChars="0" w:left="0" w:rightChars="0" w:right="0" w:firstLineChars="0" w:firstLine="0"/>
              <w:spacing w:line="240" w:lineRule="atLeast"/>
            </w:pPr>
            <w:r>
              <w:t>0.5418</w:t>
            </w:r>
          </w:p>
        </w:tc>
        <w:tc>
          <w:tcPr>
            <w:tcW w:w="923" w:type="pct"/>
            <w:vAlign w:val="center"/>
          </w:tcPr>
          <w:p w:rsidR="0018722C">
            <w:pPr>
              <w:pStyle w:val="affff9"/>
              <w:topLinePunct/>
              <w:ind w:leftChars="0" w:left="0" w:rightChars="0" w:right="0" w:firstLineChars="0" w:firstLine="0"/>
              <w:spacing w:line="240" w:lineRule="atLeast"/>
            </w:pPr>
            <w:r>
              <w:t>1.1103</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1.049</w:t>
            </w:r>
          </w:p>
        </w:tc>
        <w:tc>
          <w:tcPr>
            <w:tcW w:w="1022" w:type="pct"/>
            <w:vAlign w:val="center"/>
          </w:tcPr>
          <w:p w:rsidR="0018722C">
            <w:pPr>
              <w:pStyle w:val="a5"/>
              <w:topLinePunct/>
              <w:ind w:leftChars="0" w:left="0" w:rightChars="0" w:right="0" w:firstLineChars="0" w:firstLine="0"/>
              <w:spacing w:line="240" w:lineRule="atLeast"/>
            </w:pPr>
            <w:r>
              <w:t>Val</w:t>
            </w:r>
          </w:p>
        </w:tc>
        <w:tc>
          <w:tcPr>
            <w:tcW w:w="952" w:type="pct"/>
            <w:vAlign w:val="center"/>
          </w:tcPr>
          <w:p w:rsidR="0018722C">
            <w:pPr>
              <w:pStyle w:val="affff9"/>
              <w:topLinePunct/>
              <w:ind w:leftChars="0" w:left="0" w:rightChars="0" w:right="0" w:firstLineChars="0" w:firstLine="0"/>
              <w:spacing w:line="240" w:lineRule="atLeast"/>
            </w:pPr>
            <w:r>
              <w:t>0.5315</w:t>
            </w:r>
          </w:p>
        </w:tc>
        <w:tc>
          <w:tcPr>
            <w:tcW w:w="923" w:type="pct"/>
            <w:vAlign w:val="center"/>
          </w:tcPr>
          <w:p w:rsidR="0018722C">
            <w:pPr>
              <w:pStyle w:val="affff9"/>
              <w:topLinePunct/>
              <w:ind w:leftChars="0" w:left="0" w:rightChars="0" w:right="0" w:firstLineChars="0" w:firstLine="0"/>
              <w:spacing w:line="240" w:lineRule="atLeast"/>
            </w:pPr>
            <w:r>
              <w:t>1.0731</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1.33</w:t>
            </w:r>
          </w:p>
        </w:tc>
        <w:tc>
          <w:tcPr>
            <w:tcW w:w="1022" w:type="pct"/>
            <w:vAlign w:val="center"/>
          </w:tcPr>
          <w:p w:rsidR="0018722C">
            <w:pPr>
              <w:pStyle w:val="a5"/>
              <w:topLinePunct/>
              <w:ind w:leftChars="0" w:left="0" w:rightChars="0" w:right="0" w:firstLineChars="0" w:firstLine="0"/>
              <w:spacing w:line="240" w:lineRule="atLeast"/>
            </w:pPr>
            <w:r>
              <w:t>Lac</w:t>
            </w:r>
          </w:p>
        </w:tc>
        <w:tc>
          <w:tcPr>
            <w:tcW w:w="952" w:type="pct"/>
            <w:vAlign w:val="center"/>
          </w:tcPr>
          <w:p w:rsidR="0018722C">
            <w:pPr>
              <w:pStyle w:val="affff9"/>
              <w:topLinePunct/>
              <w:ind w:leftChars="0" w:left="0" w:rightChars="0" w:right="0" w:firstLineChars="0" w:firstLine="0"/>
              <w:spacing w:line="240" w:lineRule="atLeast"/>
            </w:pPr>
            <w:r>
              <w:t>0.7610</w:t>
            </w:r>
          </w:p>
        </w:tc>
        <w:tc>
          <w:tcPr>
            <w:tcW w:w="923" w:type="pct"/>
            <w:vAlign w:val="center"/>
          </w:tcPr>
          <w:p w:rsidR="0018722C">
            <w:pPr>
              <w:pStyle w:val="affff9"/>
              <w:topLinePunct/>
              <w:ind w:leftChars="0" w:left="0" w:rightChars="0" w:right="0" w:firstLineChars="0" w:firstLine="0"/>
              <w:spacing w:line="240" w:lineRule="atLeast"/>
            </w:pPr>
            <w:r>
              <w:t>4.7577</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1.484</w:t>
            </w:r>
          </w:p>
        </w:tc>
        <w:tc>
          <w:tcPr>
            <w:tcW w:w="1022" w:type="pct"/>
            <w:vAlign w:val="center"/>
          </w:tcPr>
          <w:p w:rsidR="0018722C">
            <w:pPr>
              <w:pStyle w:val="a5"/>
              <w:topLinePunct/>
              <w:ind w:leftChars="0" w:left="0" w:rightChars="0" w:right="0" w:firstLineChars="0" w:firstLine="0"/>
              <w:spacing w:line="240" w:lineRule="atLeast"/>
            </w:pPr>
            <w:r>
              <w:t>Ala</w:t>
            </w:r>
          </w:p>
        </w:tc>
        <w:tc>
          <w:tcPr>
            <w:tcW w:w="952" w:type="pct"/>
            <w:vAlign w:val="center"/>
          </w:tcPr>
          <w:p w:rsidR="0018722C">
            <w:pPr>
              <w:pStyle w:val="affff9"/>
              <w:topLinePunct/>
              <w:ind w:leftChars="0" w:left="0" w:rightChars="0" w:right="0" w:firstLineChars="0" w:firstLine="0"/>
              <w:spacing w:line="240" w:lineRule="atLeast"/>
            </w:pPr>
            <w:r>
              <w:t>0.6834</w:t>
            </w:r>
          </w:p>
        </w:tc>
        <w:tc>
          <w:tcPr>
            <w:tcW w:w="923" w:type="pct"/>
            <w:vAlign w:val="center"/>
          </w:tcPr>
          <w:p w:rsidR="0018722C">
            <w:pPr>
              <w:pStyle w:val="affff9"/>
              <w:topLinePunct/>
              <w:ind w:leftChars="0" w:left="0" w:rightChars="0" w:right="0" w:firstLineChars="0" w:firstLine="0"/>
              <w:spacing w:line="240" w:lineRule="atLeast"/>
            </w:pPr>
            <w:r>
              <w:t>2.5755</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1.922</w:t>
            </w:r>
          </w:p>
        </w:tc>
        <w:tc>
          <w:tcPr>
            <w:tcW w:w="1022" w:type="pct"/>
            <w:vAlign w:val="center"/>
          </w:tcPr>
          <w:p w:rsidR="0018722C">
            <w:pPr>
              <w:pStyle w:val="a5"/>
              <w:topLinePunct/>
              <w:ind w:leftChars="0" w:left="0" w:rightChars="0" w:right="0" w:firstLineChars="0" w:firstLine="0"/>
              <w:spacing w:line="240" w:lineRule="atLeast"/>
            </w:pPr>
            <w:r>
              <w:t>Acetate</w:t>
            </w:r>
          </w:p>
        </w:tc>
        <w:tc>
          <w:tcPr>
            <w:tcW w:w="952" w:type="pct"/>
            <w:vAlign w:val="center"/>
          </w:tcPr>
          <w:p w:rsidR="0018722C">
            <w:pPr>
              <w:pStyle w:val="affff9"/>
              <w:topLinePunct/>
              <w:ind w:leftChars="0" w:left="0" w:rightChars="0" w:right="0" w:firstLineChars="0" w:firstLine="0"/>
              <w:spacing w:line="240" w:lineRule="atLeast"/>
            </w:pPr>
            <w:r>
              <w:t>0.8884</w:t>
            </w:r>
          </w:p>
        </w:tc>
        <w:tc>
          <w:tcPr>
            <w:tcW w:w="923" w:type="pct"/>
            <w:vAlign w:val="center"/>
          </w:tcPr>
          <w:p w:rsidR="0018722C">
            <w:pPr>
              <w:pStyle w:val="affff9"/>
              <w:topLinePunct/>
              <w:ind w:leftChars="0" w:left="0" w:rightChars="0" w:right="0" w:firstLineChars="0" w:firstLine="0"/>
              <w:spacing w:line="240" w:lineRule="atLeast"/>
            </w:pPr>
            <w:r>
              <w:t>1.8489</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2.045</w:t>
            </w:r>
          </w:p>
        </w:tc>
        <w:tc>
          <w:tcPr>
            <w:tcW w:w="1022" w:type="pct"/>
            <w:vAlign w:val="center"/>
          </w:tcPr>
          <w:p w:rsidR="0018722C">
            <w:pPr>
              <w:pStyle w:val="a5"/>
              <w:topLinePunct/>
              <w:ind w:leftChars="0" w:left="0" w:rightChars="0" w:right="0" w:firstLineChars="0" w:firstLine="0"/>
              <w:spacing w:line="240" w:lineRule="atLeast"/>
            </w:pPr>
            <w:r>
              <w:t>Nac</w:t>
            </w:r>
          </w:p>
        </w:tc>
        <w:tc>
          <w:tcPr>
            <w:tcW w:w="952" w:type="pct"/>
            <w:vAlign w:val="center"/>
          </w:tcPr>
          <w:p w:rsidR="0018722C">
            <w:pPr>
              <w:pStyle w:val="affff9"/>
              <w:topLinePunct/>
              <w:ind w:leftChars="0" w:left="0" w:rightChars="0" w:right="0" w:firstLineChars="0" w:firstLine="0"/>
              <w:spacing w:line="240" w:lineRule="atLeast"/>
            </w:pPr>
            <w:r>
              <w:t>0.8014</w:t>
            </w:r>
          </w:p>
        </w:tc>
        <w:tc>
          <w:tcPr>
            <w:tcW w:w="923" w:type="pct"/>
            <w:vAlign w:val="center"/>
          </w:tcPr>
          <w:p w:rsidR="0018722C">
            <w:pPr>
              <w:pStyle w:val="affff9"/>
              <w:topLinePunct/>
              <w:ind w:leftChars="0" w:left="0" w:rightChars="0" w:right="0" w:firstLineChars="0" w:firstLine="0"/>
              <w:spacing w:line="240" w:lineRule="atLeast"/>
            </w:pPr>
            <w:r>
              <w:t>2.3078</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2.23</w:t>
            </w:r>
          </w:p>
        </w:tc>
        <w:tc>
          <w:tcPr>
            <w:tcW w:w="1022" w:type="pct"/>
            <w:vAlign w:val="center"/>
          </w:tcPr>
          <w:p w:rsidR="0018722C">
            <w:pPr>
              <w:pStyle w:val="a5"/>
              <w:topLinePunct/>
              <w:ind w:leftChars="0" w:left="0" w:rightChars="0" w:right="0" w:firstLineChars="0" w:firstLine="0"/>
              <w:spacing w:line="240" w:lineRule="atLeast"/>
            </w:pPr>
            <w:r>
              <w:t>Acetone</w:t>
            </w:r>
          </w:p>
        </w:tc>
        <w:tc>
          <w:tcPr>
            <w:tcW w:w="952" w:type="pct"/>
            <w:vAlign w:val="center"/>
          </w:tcPr>
          <w:p w:rsidR="0018722C">
            <w:pPr>
              <w:pStyle w:val="affff9"/>
              <w:topLinePunct/>
              <w:ind w:leftChars="0" w:left="0" w:rightChars="0" w:right="0" w:firstLineChars="0" w:firstLine="0"/>
              <w:spacing w:line="240" w:lineRule="atLeast"/>
            </w:pPr>
            <w:r>
              <w:t>0.9070</w:t>
            </w:r>
          </w:p>
        </w:tc>
        <w:tc>
          <w:tcPr>
            <w:tcW w:w="923" w:type="pct"/>
            <w:vAlign w:val="center"/>
          </w:tcPr>
          <w:p w:rsidR="0018722C">
            <w:pPr>
              <w:pStyle w:val="affff9"/>
              <w:topLinePunct/>
              <w:ind w:leftChars="0" w:left="0" w:rightChars="0" w:right="0" w:firstLineChars="0" w:firstLine="0"/>
              <w:spacing w:line="240" w:lineRule="atLeast"/>
            </w:pPr>
            <w:r>
              <w:t>2.3441</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2.38</w:t>
            </w:r>
          </w:p>
        </w:tc>
        <w:tc>
          <w:tcPr>
            <w:tcW w:w="1022" w:type="pct"/>
            <w:vAlign w:val="center"/>
          </w:tcPr>
          <w:p w:rsidR="0018722C">
            <w:pPr>
              <w:pStyle w:val="a5"/>
              <w:topLinePunct/>
              <w:ind w:leftChars="0" w:left="0" w:rightChars="0" w:right="0" w:firstLineChars="0" w:firstLine="0"/>
              <w:spacing w:line="240" w:lineRule="atLeast"/>
            </w:pPr>
            <w:r>
              <w:t>Pyruvate</w:t>
            </w:r>
          </w:p>
        </w:tc>
        <w:tc>
          <w:tcPr>
            <w:tcW w:w="952" w:type="pct"/>
            <w:vAlign w:val="center"/>
          </w:tcPr>
          <w:p w:rsidR="0018722C">
            <w:pPr>
              <w:pStyle w:val="affff9"/>
              <w:topLinePunct/>
              <w:ind w:leftChars="0" w:left="0" w:rightChars="0" w:right="0" w:firstLineChars="0" w:firstLine="0"/>
              <w:spacing w:line="240" w:lineRule="atLeast"/>
            </w:pPr>
            <w:r>
              <w:t>0.7310</w:t>
            </w:r>
          </w:p>
        </w:tc>
        <w:tc>
          <w:tcPr>
            <w:tcW w:w="923" w:type="pct"/>
            <w:vAlign w:val="center"/>
          </w:tcPr>
          <w:p w:rsidR="0018722C">
            <w:pPr>
              <w:pStyle w:val="affff9"/>
              <w:topLinePunct/>
              <w:ind w:leftChars="0" w:left="0" w:rightChars="0" w:right="0" w:firstLineChars="0" w:firstLine="0"/>
              <w:spacing w:line="240" w:lineRule="atLeast"/>
            </w:pPr>
            <w:r>
              <w:t>1.1364</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2.45</w:t>
            </w:r>
          </w:p>
        </w:tc>
        <w:tc>
          <w:tcPr>
            <w:tcW w:w="1022" w:type="pct"/>
            <w:vAlign w:val="center"/>
          </w:tcPr>
          <w:p w:rsidR="0018722C">
            <w:pPr>
              <w:pStyle w:val="a5"/>
              <w:topLinePunct/>
              <w:ind w:leftChars="0" w:left="0" w:rightChars="0" w:right="0" w:firstLineChars="0" w:firstLine="0"/>
              <w:spacing w:line="240" w:lineRule="atLeast"/>
            </w:pPr>
            <w:r>
              <w:t>Carnitine</w:t>
            </w:r>
          </w:p>
        </w:tc>
        <w:tc>
          <w:tcPr>
            <w:tcW w:w="952" w:type="pct"/>
            <w:vAlign w:val="center"/>
          </w:tcPr>
          <w:p w:rsidR="0018722C">
            <w:pPr>
              <w:pStyle w:val="affff9"/>
              <w:topLinePunct/>
              <w:ind w:leftChars="0" w:left="0" w:rightChars="0" w:right="0" w:firstLineChars="0" w:firstLine="0"/>
              <w:spacing w:line="240" w:lineRule="atLeast"/>
            </w:pPr>
            <w:r>
              <w:t>0.6989</w:t>
            </w:r>
          </w:p>
        </w:tc>
        <w:tc>
          <w:tcPr>
            <w:tcW w:w="923" w:type="pct"/>
            <w:vAlign w:val="center"/>
          </w:tcPr>
          <w:p w:rsidR="0018722C">
            <w:pPr>
              <w:pStyle w:val="affff9"/>
              <w:topLinePunct/>
              <w:ind w:leftChars="0" w:left="0" w:rightChars="0" w:right="0" w:firstLineChars="0" w:firstLine="0"/>
              <w:spacing w:line="240" w:lineRule="atLeast"/>
            </w:pPr>
            <w:r>
              <w:t>1.1343</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2.558, 2,668</w:t>
            </w:r>
          </w:p>
        </w:tc>
        <w:tc>
          <w:tcPr>
            <w:tcW w:w="1022" w:type="pct"/>
            <w:vAlign w:val="center"/>
          </w:tcPr>
          <w:p w:rsidR="0018722C">
            <w:pPr>
              <w:pStyle w:val="a5"/>
              <w:topLinePunct/>
              <w:ind w:leftChars="0" w:left="0" w:rightChars="0" w:right="0" w:firstLineChars="0" w:firstLine="0"/>
              <w:spacing w:line="240" w:lineRule="atLeast"/>
            </w:pPr>
            <w:r>
              <w:t>Ci</w:t>
            </w:r>
          </w:p>
        </w:tc>
        <w:tc>
          <w:tcPr>
            <w:tcW w:w="952" w:type="pct"/>
            <w:vAlign w:val="center"/>
          </w:tcPr>
          <w:p w:rsidR="0018722C">
            <w:pPr>
              <w:pStyle w:val="affff9"/>
              <w:topLinePunct/>
              <w:ind w:leftChars="0" w:left="0" w:rightChars="0" w:right="0" w:firstLineChars="0" w:firstLine="0"/>
              <w:spacing w:line="240" w:lineRule="atLeast"/>
            </w:pPr>
            <w:r>
              <w:t>0.9559</w:t>
            </w:r>
          </w:p>
        </w:tc>
        <w:tc>
          <w:tcPr>
            <w:tcW w:w="923" w:type="pct"/>
            <w:vAlign w:val="center"/>
          </w:tcPr>
          <w:p w:rsidR="0018722C">
            <w:pPr>
              <w:pStyle w:val="affff9"/>
              <w:topLinePunct/>
              <w:ind w:leftChars="0" w:left="0" w:rightChars="0" w:right="0" w:firstLineChars="0" w:firstLine="0"/>
              <w:spacing w:line="240" w:lineRule="atLeast"/>
            </w:pPr>
            <w:r>
              <w:t>1.4972</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3.04</w:t>
            </w:r>
          </w:p>
        </w:tc>
        <w:tc>
          <w:tcPr>
            <w:tcW w:w="1022" w:type="pct"/>
            <w:vAlign w:val="center"/>
          </w:tcPr>
          <w:p w:rsidR="0018722C">
            <w:pPr>
              <w:pStyle w:val="a5"/>
              <w:topLinePunct/>
              <w:ind w:leftChars="0" w:left="0" w:rightChars="0" w:right="0" w:firstLineChars="0" w:firstLine="0"/>
              <w:spacing w:line="240" w:lineRule="atLeast"/>
            </w:pPr>
            <w:r>
              <w:t>Cr</w:t>
            </w:r>
          </w:p>
        </w:tc>
        <w:tc>
          <w:tcPr>
            <w:tcW w:w="952" w:type="pct"/>
            <w:vAlign w:val="center"/>
          </w:tcPr>
          <w:p w:rsidR="0018722C">
            <w:pPr>
              <w:pStyle w:val="affff9"/>
              <w:topLinePunct/>
              <w:ind w:leftChars="0" w:left="0" w:rightChars="0" w:right="0" w:firstLineChars="0" w:firstLine="0"/>
              <w:spacing w:line="240" w:lineRule="atLeast"/>
            </w:pPr>
            <w:r>
              <w:t>0.6782</w:t>
            </w:r>
          </w:p>
        </w:tc>
        <w:tc>
          <w:tcPr>
            <w:tcW w:w="923" w:type="pct"/>
            <w:vAlign w:val="center"/>
          </w:tcPr>
          <w:p w:rsidR="0018722C">
            <w:pPr>
              <w:pStyle w:val="affff9"/>
              <w:topLinePunct/>
              <w:ind w:leftChars="0" w:left="0" w:rightChars="0" w:right="0" w:firstLineChars="0" w:firstLine="0"/>
              <w:spacing w:line="240" w:lineRule="atLeast"/>
            </w:pPr>
            <w:r>
              <w:t>2.3339</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3.21</w:t>
            </w:r>
          </w:p>
        </w:tc>
        <w:tc>
          <w:tcPr>
            <w:tcW w:w="1022" w:type="pct"/>
            <w:vAlign w:val="center"/>
          </w:tcPr>
          <w:p w:rsidR="0018722C">
            <w:pPr>
              <w:pStyle w:val="a5"/>
              <w:topLinePunct/>
              <w:ind w:leftChars="0" w:left="0" w:rightChars="0" w:right="0" w:firstLineChars="0" w:firstLine="0"/>
              <w:spacing w:line="240" w:lineRule="atLeast"/>
            </w:pPr>
            <w:r>
              <w:t>Choline</w:t>
            </w:r>
          </w:p>
        </w:tc>
        <w:tc>
          <w:tcPr>
            <w:tcW w:w="952" w:type="pct"/>
            <w:vAlign w:val="center"/>
          </w:tcPr>
          <w:p w:rsidR="0018722C">
            <w:pPr>
              <w:pStyle w:val="affff9"/>
              <w:topLinePunct/>
              <w:ind w:leftChars="0" w:left="0" w:rightChars="0" w:right="0" w:firstLineChars="0" w:firstLine="0"/>
              <w:spacing w:line="240" w:lineRule="atLeast"/>
            </w:pPr>
            <w:r>
              <w:t>0.7174</w:t>
            </w:r>
          </w:p>
        </w:tc>
        <w:tc>
          <w:tcPr>
            <w:tcW w:w="923" w:type="pct"/>
            <w:vAlign w:val="center"/>
          </w:tcPr>
          <w:p w:rsidR="0018722C">
            <w:pPr>
              <w:pStyle w:val="affff9"/>
              <w:topLinePunct/>
              <w:ind w:leftChars="0" w:left="0" w:rightChars="0" w:right="0" w:firstLineChars="0" w:firstLine="0"/>
              <w:spacing w:line="240" w:lineRule="atLeast"/>
            </w:pPr>
            <w:r>
              <w:t>1.4704</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3.25</w:t>
            </w:r>
          </w:p>
        </w:tc>
        <w:tc>
          <w:tcPr>
            <w:tcW w:w="1022" w:type="pct"/>
            <w:vAlign w:val="center"/>
          </w:tcPr>
          <w:p w:rsidR="0018722C">
            <w:pPr>
              <w:pStyle w:val="a5"/>
              <w:topLinePunct/>
              <w:ind w:leftChars="0" w:left="0" w:rightChars="0" w:right="0" w:firstLineChars="0" w:firstLine="0"/>
              <w:spacing w:line="240" w:lineRule="atLeast"/>
            </w:pPr>
            <w:r>
              <w:t>Glucose</w:t>
            </w:r>
          </w:p>
        </w:tc>
        <w:tc>
          <w:tcPr>
            <w:tcW w:w="952" w:type="pct"/>
            <w:vAlign w:val="center"/>
          </w:tcPr>
          <w:p w:rsidR="0018722C">
            <w:pPr>
              <w:pStyle w:val="affff9"/>
              <w:topLinePunct/>
              <w:ind w:leftChars="0" w:left="0" w:rightChars="0" w:right="0" w:firstLineChars="0" w:firstLine="0"/>
              <w:spacing w:line="240" w:lineRule="atLeast"/>
            </w:pPr>
            <w:r>
              <w:t>0.8105</w:t>
            </w:r>
          </w:p>
        </w:tc>
        <w:tc>
          <w:tcPr>
            <w:tcW w:w="923" w:type="pct"/>
            <w:vAlign w:val="center"/>
          </w:tcPr>
          <w:p w:rsidR="0018722C">
            <w:pPr>
              <w:pStyle w:val="affff9"/>
              <w:topLinePunct/>
              <w:ind w:leftChars="0" w:left="0" w:rightChars="0" w:right="0" w:firstLineChars="0" w:firstLine="0"/>
              <w:spacing w:line="240" w:lineRule="atLeast"/>
            </w:pPr>
            <w:r>
              <w:t>3.4725</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3.573</w:t>
            </w:r>
          </w:p>
        </w:tc>
        <w:tc>
          <w:tcPr>
            <w:tcW w:w="1022" w:type="pct"/>
            <w:vAlign w:val="center"/>
          </w:tcPr>
          <w:p w:rsidR="0018722C">
            <w:pPr>
              <w:pStyle w:val="a5"/>
              <w:topLinePunct/>
              <w:ind w:leftChars="0" w:left="0" w:rightChars="0" w:right="0" w:firstLineChars="0" w:firstLine="0"/>
              <w:spacing w:line="240" w:lineRule="atLeast"/>
            </w:pPr>
            <w:r>
              <w:t>Gly</w:t>
            </w:r>
          </w:p>
        </w:tc>
        <w:tc>
          <w:tcPr>
            <w:tcW w:w="952" w:type="pct"/>
            <w:vAlign w:val="center"/>
          </w:tcPr>
          <w:p w:rsidR="0018722C">
            <w:pPr>
              <w:pStyle w:val="affff9"/>
              <w:topLinePunct/>
              <w:ind w:leftChars="0" w:left="0" w:rightChars="0" w:right="0" w:firstLineChars="0" w:firstLine="0"/>
              <w:spacing w:line="240" w:lineRule="atLeast"/>
            </w:pPr>
            <w:r>
              <w:t>0.9664</w:t>
            </w:r>
          </w:p>
        </w:tc>
        <w:tc>
          <w:tcPr>
            <w:tcW w:w="923" w:type="pct"/>
            <w:vAlign w:val="center"/>
          </w:tcPr>
          <w:p w:rsidR="0018722C">
            <w:pPr>
              <w:pStyle w:val="affff9"/>
              <w:topLinePunct/>
              <w:ind w:leftChars="0" w:left="0" w:rightChars="0" w:right="0" w:firstLineChars="0" w:firstLine="0"/>
              <w:spacing w:line="240" w:lineRule="atLeast"/>
            </w:pPr>
            <w:r>
              <w:t>4.6092</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Pr>
          <w:p w:rsidR="0018722C">
            <w:pPr>
              <w:pStyle w:val="affff9"/>
              <w:topLinePunct/>
              <w:ind w:leftChars="0" w:left="0" w:rightChars="0" w:right="0" w:firstLineChars="0" w:firstLine="0"/>
              <w:spacing w:line="240" w:lineRule="atLeast"/>
            </w:pPr>
            <w:r>
              <w:t>3.67</w:t>
            </w:r>
          </w:p>
        </w:tc>
        <w:tc>
          <w:tcPr>
            <w:tcW w:w="1022" w:type="pct"/>
            <w:vAlign w:val="center"/>
          </w:tcPr>
          <w:p w:rsidR="0018722C">
            <w:pPr>
              <w:pStyle w:val="a5"/>
              <w:topLinePunct/>
              <w:ind w:leftChars="0" w:left="0" w:rightChars="0" w:right="0" w:firstLineChars="0" w:firstLine="0"/>
              <w:spacing w:line="240" w:lineRule="atLeast"/>
            </w:pPr>
            <w:r>
              <w:t>Glycerol</w:t>
            </w:r>
          </w:p>
        </w:tc>
        <w:tc>
          <w:tcPr>
            <w:tcW w:w="952" w:type="pct"/>
            <w:vAlign w:val="center"/>
          </w:tcPr>
          <w:p w:rsidR="0018722C">
            <w:pPr>
              <w:pStyle w:val="affff9"/>
              <w:topLinePunct/>
              <w:ind w:leftChars="0" w:left="0" w:rightChars="0" w:right="0" w:firstLineChars="0" w:firstLine="0"/>
              <w:spacing w:line="240" w:lineRule="atLeast"/>
            </w:pPr>
            <w:r>
              <w:t>0.8557</w:t>
            </w:r>
          </w:p>
        </w:tc>
        <w:tc>
          <w:tcPr>
            <w:tcW w:w="923" w:type="pct"/>
            <w:vAlign w:val="center"/>
          </w:tcPr>
          <w:p w:rsidR="0018722C">
            <w:pPr>
              <w:pStyle w:val="affff9"/>
              <w:topLinePunct/>
              <w:ind w:leftChars="0" w:left="0" w:rightChars="0" w:right="0" w:firstLineChars="0" w:firstLine="0"/>
              <w:spacing w:line="240" w:lineRule="atLeast"/>
            </w:pPr>
            <w:r>
              <w:t>2.5184</w:t>
            </w:r>
          </w:p>
        </w:tc>
        <w:tc>
          <w:tcPr>
            <w:tcW w:w="1074" w:type="pct"/>
            <w:vAlign w:val="center"/>
          </w:tcPr>
          <w:p w:rsidR="0018722C">
            <w:pPr>
              <w:pStyle w:val="ad"/>
              <w:topLinePunct/>
              <w:ind w:leftChars="0" w:left="0" w:rightChars="0" w:right="0" w:firstLineChars="0" w:firstLine="0"/>
              <w:spacing w:line="240" w:lineRule="atLeast"/>
            </w:pPr>
            <w:r>
              <w:t>↑↑</w:t>
            </w:r>
          </w:p>
        </w:tc>
      </w:tr>
      <w:tr>
        <w:tc>
          <w:tcPr>
            <w:tcW w:w="1030" w:type="pct"/>
            <w:vAlign w:val="center"/>
            <w:tcBorders>
              <w:top w:val="single" w:sz="4" w:space="0" w:color="auto"/>
            </w:tcBorders>
          </w:tcPr>
          <w:p w:rsidR="0018722C">
            <w:pPr>
              <w:pStyle w:val="affff9"/>
              <w:topLinePunct/>
              <w:ind w:leftChars="0" w:left="0" w:rightChars="0" w:right="0" w:firstLineChars="0" w:firstLine="0"/>
              <w:spacing w:line="240" w:lineRule="atLeast"/>
            </w:pPr>
            <w:r>
              <w:t>3.983</w:t>
            </w:r>
          </w:p>
        </w:tc>
        <w:tc>
          <w:tcPr>
            <w:tcW w:w="1022" w:type="pct"/>
            <w:vAlign w:val="center"/>
            <w:tcBorders>
              <w:top w:val="single" w:sz="4" w:space="0" w:color="auto"/>
            </w:tcBorders>
          </w:tcPr>
          <w:p w:rsidR="0018722C">
            <w:pPr>
              <w:pStyle w:val="aff1"/>
              <w:topLinePunct/>
              <w:ind w:leftChars="0" w:left="0" w:rightChars="0" w:right="0" w:firstLineChars="0" w:firstLine="0"/>
              <w:spacing w:line="240" w:lineRule="atLeast"/>
            </w:pPr>
            <w:r>
              <w:t>Hip</w:t>
            </w:r>
          </w:p>
        </w:tc>
        <w:tc>
          <w:tcPr>
            <w:tcW w:w="952" w:type="pct"/>
            <w:vAlign w:val="center"/>
            <w:tcBorders>
              <w:top w:val="single" w:sz="4" w:space="0" w:color="auto"/>
            </w:tcBorders>
          </w:tcPr>
          <w:p w:rsidR="0018722C">
            <w:pPr>
              <w:pStyle w:val="affff9"/>
              <w:topLinePunct/>
              <w:ind w:leftChars="0" w:left="0" w:rightChars="0" w:right="0" w:firstLineChars="0" w:firstLine="0"/>
              <w:spacing w:line="240" w:lineRule="atLeast"/>
            </w:pPr>
            <w:r>
              <w:t>0.9495</w:t>
            </w:r>
          </w:p>
        </w:tc>
        <w:tc>
          <w:tcPr>
            <w:tcW w:w="923" w:type="pct"/>
            <w:vAlign w:val="center"/>
            <w:tcBorders>
              <w:top w:val="single" w:sz="4" w:space="0" w:color="auto"/>
            </w:tcBorders>
          </w:tcPr>
          <w:p w:rsidR="0018722C">
            <w:pPr>
              <w:pStyle w:val="affff9"/>
              <w:topLinePunct/>
              <w:ind w:leftChars="0" w:left="0" w:rightChars="0" w:right="0" w:firstLineChars="0" w:firstLine="0"/>
              <w:spacing w:line="240" w:lineRule="atLeast"/>
            </w:pPr>
            <w:r>
              <w:t>2.0108</w:t>
            </w:r>
          </w:p>
        </w:tc>
        <w:tc>
          <w:tcPr>
            <w:tcW w:w="1074"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pStyle w:val="Heading5"/>
        <w:topLinePunct/>
      </w:pPr>
      <w:r>
        <w:t>2.3.2</w:t>
      </w:r>
      <w:r>
        <w:t>control</w:t>
      </w:r>
      <w:r/>
      <w:r w:rsidR="001852F3">
        <w:t xml:space="preserve">组和</w:t>
      </w:r>
      <w:r>
        <w:t>Ato week1</w:t>
      </w:r>
      <w:r/>
      <w:r w:rsidR="001852F3">
        <w:t xml:space="preserve">组进行正交偏最小二乘判别分析</w:t>
      </w:r>
      <w:r>
        <w:t>（</w:t>
      </w:r>
      <w:r>
        <w:t xml:space="preserve">OPLS-DA</w:t>
      </w:r>
      <w:r>
        <w:t>）</w:t>
      </w:r>
      <w:r/>
      <w:r>
        <w:t>使用正交的偏最小</w:t>
      </w:r>
      <w:r>
        <w:t>OPLS-DA</w:t>
      </w:r>
      <w:r/>
      <w:r w:rsidR="001852F3">
        <w:t xml:space="preserve">使</w:t>
      </w:r>
      <w:r>
        <w:t>control</w:t>
      </w:r>
      <w:r/>
      <w:r w:rsidR="001852F3">
        <w:t xml:space="preserve">和</w:t>
      </w:r>
      <w:r>
        <w:t>Ato</w:t>
      </w:r>
      <w:r>
        <w:t> </w:t>
      </w:r>
      <w:r>
        <w:t>week1</w:t>
      </w:r>
      <w:r/>
      <w:r w:rsidR="001852F3">
        <w:t xml:space="preserve">组的血清的代谢模式在</w:t>
      </w:r>
    </w:p>
    <w:p w:rsidR="0018722C">
      <w:pPr>
        <w:topLinePunct/>
      </w:pPr>
      <w:r>
        <w:t>第一预测主成分</w:t>
      </w:r>
      <w:r>
        <w:t>（</w:t>
      </w:r>
      <w:r>
        <w:t>tp1</w:t>
      </w:r>
      <w:r>
        <w:t>）</w:t>
      </w:r>
      <w:r>
        <w:t>上很好的区分</w:t>
      </w:r>
      <w:r>
        <w:t>（</w:t>
      </w:r>
      <w:r>
        <w:rPr>
          <w:spacing w:val="-8"/>
        </w:rPr>
        <w:t>图</w:t>
      </w:r>
      <w:r>
        <w:t>16</w:t>
      </w:r>
      <w:r>
        <w:t>，左</w:t>
      </w:r>
      <w:r>
        <w:t>）</w:t>
      </w:r>
      <w:r>
        <w:t>，对</w:t>
      </w:r>
      <w:r>
        <w:t>OPLS-DA</w:t>
      </w:r>
      <w:r/>
      <w:r w:rsidR="001852F3">
        <w:t xml:space="preserve">上的第一预测</w:t>
      </w:r>
      <w:r>
        <w:t>主成分</w:t>
      </w:r>
      <w:r>
        <w:t>（</w:t>
      </w:r>
      <w:r>
        <w:rPr>
          <w:spacing w:val="2"/>
        </w:rPr>
        <w:t xml:space="preserve">tp1</w:t>
      </w:r>
      <w:r>
        <w:t>）</w:t>
      </w:r>
      <w:r>
        <w:t>上的变量计算变量权重重要性排序</w:t>
      </w:r>
      <w:r>
        <w:t>（</w:t>
      </w:r>
      <w:r>
        <w:t xml:space="preserve">variable importance i</w:t>
      </w:r>
      <w:r>
        <w:t>n</w:t>
      </w:r>
    </w:p>
    <w:p w:rsidR="0018722C">
      <w:pPr>
        <w:topLinePunct/>
      </w:pPr>
      <w:r>
        <w:t>projectio</w:t>
      </w:r>
      <w:r>
        <w:t>n，</w:t>
      </w:r>
      <w:r>
        <w:t>VI</w:t>
      </w:r>
      <w:r>
        <w:t>P</w:t>
      </w:r>
      <w:r>
        <w:t>）</w:t>
      </w:r>
      <w:r>
        <w:t>值和相关系数</w:t>
      </w:r>
      <w:r>
        <w:t>（</w:t>
      </w:r>
      <w:r>
        <w:t>correla</w:t>
      </w:r>
      <w:r>
        <w:t>t</w:t>
      </w:r>
      <w:r>
        <w:t>ion coefficient</w:t>
      </w:r>
      <w:r>
        <w:t>s</w:t>
      </w:r>
      <w:r>
        <w:rPr>
          <w:spacing w:val="0"/>
        </w:rPr>
        <w:t xml:space="preserve">, </w:t>
      </w:r>
      <w:r>
        <w:t>r</w:t>
      </w:r>
      <w:r>
        <w:t>）</w:t>
      </w:r>
      <w:r>
        <w:t>。样品总数</w:t>
      </w:r>
      <w:r>
        <w:t>为</w:t>
      </w:r>
      <w:r>
        <w:t>n=16</w:t>
      </w:r>
      <w:r/>
      <w:r w:rsidR="001852F3">
        <w:t xml:space="preserve">个，所以在显著性</w:t>
      </w:r>
      <w:r>
        <w:t>P=0.05</w:t>
      </w:r>
      <w:r/>
      <w:r w:rsidR="001852F3">
        <w:t xml:space="preserve">和</w:t>
      </w:r>
      <w:r>
        <w:t>P=0.01</w:t>
      </w:r>
      <w:r/>
      <w:r w:rsidR="001852F3">
        <w:t xml:space="preserve">时的相关系数</w:t>
      </w:r>
      <w:r>
        <w:t>r</w:t>
      </w:r>
      <w:r/>
      <w:r w:rsidR="001852F3">
        <w:t xml:space="preserve">的绝对值阀值为</w:t>
      </w:r>
      <w:r>
        <w:t>0.49</w:t>
      </w:r>
      <w:r>
        <w:t>7</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BodyText"/>
        <w:spacing w:line="357" w:lineRule="auto" w:before="33"/>
        <w:ind w:leftChars="0" w:left="218" w:rightChars="0" w:right="231"/>
        <w:jc w:val="both"/>
        <w:topLinePunct/>
      </w:pPr>
      <w:r>
        <w:rPr>
          <w:spacing w:val="-16"/>
        </w:rPr>
        <w:t>和</w:t>
      </w:r>
      <w:r>
        <w:t>0</w:t>
      </w:r>
      <w:r>
        <w:t>.</w:t>
      </w:r>
      <w:r>
        <w:t>623</w:t>
      </w:r>
      <w:r>
        <w:rPr>
          <w:spacing w:val="-8"/>
        </w:rPr>
        <w:t>。筛选出</w:t>
      </w:r>
      <w:r>
        <w:t>VIP&gt;1</w:t>
      </w:r>
      <w:r w:rsidR="001852F3">
        <w:rPr>
          <w:spacing w:val="-15"/>
        </w:rPr>
        <w:t xml:space="preserve">和</w:t>
      </w:r>
      <w:r>
        <w:t>|r|</w:t>
      </w:r>
      <w:r>
        <w:rPr>
          <w:spacing w:val="-2"/>
        </w:rPr>
        <w:t>值超过阀值的变量</w:t>
      </w:r>
      <w:r>
        <w:t>（</w:t>
      </w:r>
      <w:r>
        <w:rPr>
          <w:spacing w:val="-15"/>
        </w:rPr>
        <w:t>图</w:t>
      </w:r>
      <w:r>
        <w:t>16</w:t>
      </w:r>
      <w:r>
        <w:rPr>
          <w:spacing w:val="-6"/>
        </w:rPr>
        <w:t>，右</w:t>
      </w:r>
      <w:r>
        <w:rPr>
          <w:spacing w:val="-60"/>
        </w:rPr>
        <w:t>）</w:t>
      </w:r>
      <w:r>
        <w:rPr>
          <w:spacing w:val="-2"/>
        </w:rPr>
        <w:t>，对这些变量进行</w:t>
      </w:r>
      <w:r>
        <w:rPr>
          <w:spacing w:val="-4"/>
        </w:rPr>
        <w:t>指认，找出差异性代谢物，代谢物的详细情况见表</w:t>
      </w:r>
      <w:r>
        <w:t>6。</w:t>
      </w:r>
    </w:p>
    <w:p w:rsidR="0018722C">
      <w:pPr>
        <w:topLinePunct/>
      </w:pPr>
      <w:r>
        <w:rPr>
          <w:rFonts w:cstheme="minorBidi" w:hAnsiTheme="minorHAnsi" w:eastAsiaTheme="minorHAnsi" w:asciiTheme="minorHAnsi"/>
          <w:b/>
        </w:rPr>
        <w:t xml:space="preserve">Fig 16</w:t>
      </w:r>
      <w:r>
        <w:rPr>
          <w:rFonts w:cstheme="minorBidi" w:hAnsiTheme="minorHAnsi" w:eastAsiaTheme="minorHAnsi" w:asciiTheme="minorHAnsi"/>
          <w:b/>
        </w:rPr>
        <w:t xml:space="preserve">（</w:t>
      </w:r>
      <w:r>
        <w:rPr>
          <w:kern w:val="2"/>
          <w:sz w:val="18"/>
          <w:szCs w:val="22"/>
          <w:rFonts w:cstheme="minorBidi" w:hAnsiTheme="minorHAnsi" w:eastAsiaTheme="minorHAnsi" w:asciiTheme="minorHAnsi"/>
          <w:b/>
        </w:rPr>
        <w:t xml:space="preserve">左</w:t>
      </w:r>
      <w:r>
        <w:rPr>
          <w:rFonts w:cstheme="minorBidi" w:hAnsiTheme="minorHAnsi" w:eastAsiaTheme="minorHAnsi" w:asciiTheme="minorHAnsi"/>
          <w:b/>
        </w:rPr>
        <w:t xml:space="preserve">）</w:t>
      </w:r>
      <w:r>
        <w:rPr>
          <w:rFonts w:cstheme="minorBidi" w:hAnsiTheme="minorHAnsi" w:eastAsiaTheme="minorHAnsi" w:asciiTheme="minorHAnsi"/>
          <w:b/>
        </w:rPr>
        <w:t xml:space="preserve">Control</w:t>
      </w:r>
      <w:r w:rsidR="001852F3">
        <w:rPr>
          <w:rFonts w:cstheme="minorBidi" w:hAnsiTheme="minorHAnsi" w:eastAsiaTheme="minorHAnsi" w:asciiTheme="minorHAnsi"/>
          <w:b/>
        </w:rPr>
        <w:t xml:space="preserve">组与</w:t>
      </w:r>
      <w:r w:rsidR="001852F3">
        <w:rPr>
          <w:rFonts w:cstheme="minorBidi" w:hAnsiTheme="minorHAnsi" w:eastAsiaTheme="minorHAnsi" w:asciiTheme="minorHAnsi"/>
          <w:b/>
        </w:rPr>
        <w:t xml:space="preserve">Ato week 1</w:t>
      </w:r>
      <w:r w:rsidR="001852F3">
        <w:rPr>
          <w:rFonts w:cstheme="minorBidi" w:hAnsiTheme="minorHAnsi" w:eastAsiaTheme="minorHAnsi" w:asciiTheme="minorHAnsi"/>
          <w:b/>
        </w:rPr>
        <w:t xml:space="preserve">组</w:t>
      </w:r>
      <w:r w:rsidR="001852F3">
        <w:rPr>
          <w:rFonts w:cstheme="minorBidi" w:hAnsiTheme="minorHAnsi" w:eastAsiaTheme="minorHAnsi" w:asciiTheme="minorHAnsi"/>
          <w:b/>
        </w:rPr>
        <w:t xml:space="preserve">OPLS-DA</w:t>
      </w:r>
      <w:r w:rsidR="001852F3">
        <w:rPr>
          <w:rFonts w:cstheme="minorBidi" w:hAnsiTheme="minorHAnsi" w:eastAsiaTheme="minorHAnsi" w:asciiTheme="minorHAnsi"/>
          <w:b/>
        </w:rPr>
        <w:t xml:space="preserve">得分图；</w:t>
      </w:r>
      <w:r>
        <w:rPr>
          <w:rFonts w:cstheme="minorBidi" w:hAnsiTheme="minorHAnsi" w:eastAsiaTheme="minorHAnsi" w:asciiTheme="minorHAnsi"/>
          <w:b/>
        </w:rPr>
        <w:t xml:space="preserve">（</w:t>
      </w:r>
      <w:r>
        <w:rPr>
          <w:kern w:val="2"/>
          <w:sz w:val="18"/>
          <w:szCs w:val="22"/>
          <w:rFonts w:cstheme="minorBidi" w:hAnsiTheme="minorHAnsi" w:eastAsiaTheme="minorHAnsi" w:asciiTheme="minorHAnsi"/>
          <w:b/>
        </w:rPr>
        <w:t xml:space="preserve">右</w:t>
      </w:r>
      <w:r>
        <w:rPr>
          <w:rFonts w:cstheme="minorBidi" w:hAnsiTheme="minorHAnsi" w:eastAsiaTheme="minorHAnsi" w:asciiTheme="minorHAnsi"/>
          <w:b/>
        </w:rPr>
        <w:t xml:space="preserve">）</w:t>
      </w:r>
      <w:r>
        <w:rPr>
          <w:rFonts w:cstheme="minorBidi" w:hAnsiTheme="minorHAnsi" w:eastAsiaTheme="minorHAnsi" w:asciiTheme="minorHAnsi"/>
          <w:b/>
        </w:rPr>
        <w:t xml:space="preserve">相关系数及</w:t>
      </w:r>
      <w:r w:rsidR="001852F3">
        <w:rPr>
          <w:rFonts w:cstheme="minorBidi" w:hAnsiTheme="minorHAnsi" w:eastAsiaTheme="minorHAnsi" w:asciiTheme="minorHAnsi"/>
          <w:b/>
        </w:rPr>
        <w:t xml:space="preserve">VIP</w:t>
      </w:r>
      <w:r w:rsidR="001852F3">
        <w:rPr>
          <w:rFonts w:cstheme="minorBidi" w:hAnsiTheme="minorHAnsi" w:eastAsiaTheme="minorHAnsi" w:asciiTheme="minorHAnsi"/>
          <w:b/>
        </w:rPr>
        <w:t xml:space="preserve">载荷图</w:t>
      </w:r>
    </w:p>
    <w:p w:rsidR="0018722C">
      <w:pPr>
        <w:pStyle w:val="aff7"/>
        <w:topLinePunct/>
      </w:pPr>
      <w:r>
        <w:drawing>
          <wp:inline>
            <wp:extent cx="5236390" cy="2314955"/>
            <wp:effectExtent l="0" t="0" r="0" b="0"/>
            <wp:docPr id="27" name="image15.png" descr=""/>
            <wp:cNvGraphicFramePr>
              <a:graphicFrameLocks noChangeAspect="1"/>
            </wp:cNvGraphicFramePr>
            <a:graphic>
              <a:graphicData uri="http://schemas.openxmlformats.org/drawingml/2006/picture">
                <pic:pic>
                  <pic:nvPicPr>
                    <pic:cNvPr id="28" name="image15.png"/>
                    <pic:cNvPicPr/>
                  </pic:nvPicPr>
                  <pic:blipFill>
                    <a:blip r:embed="rId52" cstate="print"/>
                    <a:stretch>
                      <a:fillRect/>
                    </a:stretch>
                  </pic:blipFill>
                  <pic:spPr>
                    <a:xfrm>
                      <a:off x="0" y="0"/>
                      <a:ext cx="5236390" cy="2314955"/>
                    </a:xfrm>
                    <a:prstGeom prst="rect">
                      <a:avLst/>
                    </a:prstGeom>
                  </pic:spPr>
                </pic:pic>
              </a:graphicData>
            </a:graphic>
          </wp:inline>
        </w:drawing>
      </w:r>
    </w:p>
    <w:p w:rsidR="0018722C">
      <w:pPr>
        <w:pStyle w:val="a8"/>
        <w:topLinePunct/>
      </w:pPr>
      <w:r>
        <w:t>表6</w:t>
      </w:r>
      <w:r>
        <w:t xml:space="preserve">  </w:t>
      </w:r>
      <w:r w:rsidRPr="00DB64CE">
        <w:t>Control</w:t>
      </w:r>
      <w:r w:rsidR="001852F3">
        <w:t xml:space="preserve">组与</w:t>
      </w:r>
      <w:r w:rsidR="001852F3">
        <w:t xml:space="preserve">Ato week 1</w:t>
      </w:r>
      <w:r w:rsidR="001852F3">
        <w:t xml:space="preserve">组差异性代谢物详细情况表</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6"/>
        <w:gridCol w:w="1741"/>
        <w:gridCol w:w="1598"/>
        <w:gridCol w:w="1502"/>
        <w:gridCol w:w="1869"/>
      </w:tblGrid>
      <w:tr>
        <w:trPr>
          <w:tblHeader/>
        </w:trPr>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C</w:t>
            </w:r>
            <w:r>
              <w:t>hemical shift</w:t>
            </w:r>
          </w:p>
        </w:tc>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r>
              <w:t>Metabolites</w:t>
            </w:r>
          </w:p>
        </w:tc>
        <w:tc>
          <w:tcPr>
            <w:tcW w:w="946"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889" w:type="pct"/>
            <w:vAlign w:val="center"/>
            <w:tcBorders>
              <w:bottom w:val="single" w:sz="4" w:space="0" w:color="auto"/>
            </w:tcBorders>
          </w:tcPr>
          <w:p w:rsidR="0018722C">
            <w:pPr>
              <w:pStyle w:val="a7"/>
              <w:topLinePunct/>
              <w:ind w:leftChars="0" w:left="0" w:rightChars="0" w:right="0" w:firstLineChars="0" w:firstLine="0"/>
              <w:spacing w:line="240" w:lineRule="atLeast"/>
            </w:pPr>
            <w:r>
              <w:t>VIP</w:t>
            </w:r>
          </w:p>
        </w:tc>
        <w:tc>
          <w:tcPr>
            <w:tcW w:w="1106"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W</w:t>
            </w:r>
            <w:r>
              <w:t>eek1 vs control</w:t>
            </w:r>
          </w:p>
        </w:tc>
      </w:tr>
      <w:tr>
        <w:tc>
          <w:tcPr>
            <w:tcW w:w="1028" w:type="pct"/>
            <w:vAlign w:val="center"/>
          </w:tcPr>
          <w:p w:rsidR="0018722C">
            <w:pPr>
              <w:pStyle w:val="affff9"/>
              <w:topLinePunct/>
              <w:ind w:leftChars="0" w:left="0" w:rightChars="0" w:right="0" w:firstLineChars="0" w:firstLine="0"/>
              <w:spacing w:line="240" w:lineRule="atLeast"/>
            </w:pPr>
            <w:r>
              <w:t>0.995</w:t>
            </w:r>
          </w:p>
        </w:tc>
        <w:tc>
          <w:tcPr>
            <w:tcW w:w="1031" w:type="pct"/>
            <w:vAlign w:val="center"/>
          </w:tcPr>
          <w:p w:rsidR="0018722C">
            <w:pPr>
              <w:pStyle w:val="a5"/>
              <w:topLinePunct/>
              <w:ind w:leftChars="0" w:left="0" w:rightChars="0" w:right="0" w:firstLineChars="0" w:firstLine="0"/>
              <w:spacing w:line="240" w:lineRule="atLeast"/>
            </w:pPr>
            <w:r>
              <w:t>Ile</w:t>
            </w:r>
          </w:p>
        </w:tc>
        <w:tc>
          <w:tcPr>
            <w:tcW w:w="946" w:type="pct"/>
            <w:vAlign w:val="center"/>
          </w:tcPr>
          <w:p w:rsidR="0018722C">
            <w:pPr>
              <w:pStyle w:val="affff9"/>
              <w:topLinePunct/>
              <w:ind w:leftChars="0" w:left="0" w:rightChars="0" w:right="0" w:firstLineChars="0" w:firstLine="0"/>
              <w:spacing w:line="240" w:lineRule="atLeast"/>
            </w:pPr>
            <w:r>
              <w:t>0.9104</w:t>
            </w:r>
          </w:p>
        </w:tc>
        <w:tc>
          <w:tcPr>
            <w:tcW w:w="889" w:type="pct"/>
            <w:vAlign w:val="center"/>
          </w:tcPr>
          <w:p w:rsidR="0018722C">
            <w:pPr>
              <w:pStyle w:val="affff9"/>
              <w:topLinePunct/>
              <w:ind w:leftChars="0" w:left="0" w:rightChars="0" w:right="0" w:firstLineChars="0" w:firstLine="0"/>
              <w:spacing w:line="240" w:lineRule="atLeast"/>
            </w:pPr>
            <w:r>
              <w:t>2.5786</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0.962</w:t>
            </w:r>
          </w:p>
        </w:tc>
        <w:tc>
          <w:tcPr>
            <w:tcW w:w="1031" w:type="pct"/>
            <w:vAlign w:val="center"/>
          </w:tcPr>
          <w:p w:rsidR="0018722C">
            <w:pPr>
              <w:pStyle w:val="a5"/>
              <w:topLinePunct/>
              <w:ind w:leftChars="0" w:left="0" w:rightChars="0" w:right="0" w:firstLineChars="0" w:firstLine="0"/>
              <w:spacing w:line="240" w:lineRule="atLeast"/>
            </w:pPr>
            <w:r>
              <w:t>Leu</w:t>
            </w:r>
          </w:p>
        </w:tc>
        <w:tc>
          <w:tcPr>
            <w:tcW w:w="946" w:type="pct"/>
            <w:vAlign w:val="center"/>
          </w:tcPr>
          <w:p w:rsidR="0018722C">
            <w:pPr>
              <w:pStyle w:val="affff9"/>
              <w:topLinePunct/>
              <w:ind w:leftChars="0" w:left="0" w:rightChars="0" w:right="0" w:firstLineChars="0" w:firstLine="0"/>
              <w:spacing w:line="240" w:lineRule="atLeast"/>
            </w:pPr>
            <w:r>
              <w:t>0.8279</w:t>
            </w:r>
          </w:p>
        </w:tc>
        <w:tc>
          <w:tcPr>
            <w:tcW w:w="889" w:type="pct"/>
            <w:vAlign w:val="center"/>
          </w:tcPr>
          <w:p w:rsidR="0018722C">
            <w:pPr>
              <w:pStyle w:val="affff9"/>
              <w:topLinePunct/>
              <w:ind w:leftChars="0" w:left="0" w:rightChars="0" w:right="0" w:firstLineChars="0" w:firstLine="0"/>
              <w:spacing w:line="240" w:lineRule="atLeast"/>
            </w:pPr>
            <w:r>
              <w:t>1.8496</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1.049</w:t>
            </w:r>
          </w:p>
        </w:tc>
        <w:tc>
          <w:tcPr>
            <w:tcW w:w="1031" w:type="pct"/>
            <w:vAlign w:val="center"/>
          </w:tcPr>
          <w:p w:rsidR="0018722C">
            <w:pPr>
              <w:pStyle w:val="a5"/>
              <w:topLinePunct/>
              <w:ind w:leftChars="0" w:left="0" w:rightChars="0" w:right="0" w:firstLineChars="0" w:firstLine="0"/>
              <w:spacing w:line="240" w:lineRule="atLeast"/>
            </w:pPr>
            <w:r>
              <w:t>Val</w:t>
            </w:r>
          </w:p>
        </w:tc>
        <w:tc>
          <w:tcPr>
            <w:tcW w:w="946" w:type="pct"/>
            <w:vAlign w:val="center"/>
          </w:tcPr>
          <w:p w:rsidR="0018722C">
            <w:pPr>
              <w:pStyle w:val="affff9"/>
              <w:topLinePunct/>
              <w:ind w:leftChars="0" w:left="0" w:rightChars="0" w:right="0" w:firstLineChars="0" w:firstLine="0"/>
              <w:spacing w:line="240" w:lineRule="atLeast"/>
            </w:pPr>
            <w:r>
              <w:t>0.8404</w:t>
            </w:r>
          </w:p>
        </w:tc>
        <w:tc>
          <w:tcPr>
            <w:tcW w:w="889" w:type="pct"/>
            <w:vAlign w:val="center"/>
          </w:tcPr>
          <w:p w:rsidR="0018722C">
            <w:pPr>
              <w:pStyle w:val="affff9"/>
              <w:topLinePunct/>
              <w:ind w:leftChars="0" w:left="0" w:rightChars="0" w:right="0" w:firstLineChars="0" w:firstLine="0"/>
              <w:spacing w:line="240" w:lineRule="atLeast"/>
            </w:pPr>
            <w:r>
              <w:t>2.0079</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1.336</w:t>
            </w:r>
          </w:p>
        </w:tc>
        <w:tc>
          <w:tcPr>
            <w:tcW w:w="1031" w:type="pct"/>
            <w:vAlign w:val="center"/>
          </w:tcPr>
          <w:p w:rsidR="0018722C">
            <w:pPr>
              <w:pStyle w:val="a5"/>
              <w:topLinePunct/>
              <w:ind w:leftChars="0" w:left="0" w:rightChars="0" w:right="0" w:firstLineChars="0" w:firstLine="0"/>
              <w:spacing w:line="240" w:lineRule="atLeast"/>
            </w:pPr>
            <w:r>
              <w:t>Lac</w:t>
            </w:r>
          </w:p>
        </w:tc>
        <w:tc>
          <w:tcPr>
            <w:tcW w:w="946" w:type="pct"/>
            <w:vAlign w:val="center"/>
          </w:tcPr>
          <w:p w:rsidR="0018722C">
            <w:pPr>
              <w:pStyle w:val="affff9"/>
              <w:topLinePunct/>
              <w:ind w:leftChars="0" w:left="0" w:rightChars="0" w:right="0" w:firstLineChars="0" w:firstLine="0"/>
              <w:spacing w:line="240" w:lineRule="atLeast"/>
            </w:pPr>
            <w:r>
              <w:t>0.5143</w:t>
            </w:r>
          </w:p>
        </w:tc>
        <w:tc>
          <w:tcPr>
            <w:tcW w:w="889" w:type="pct"/>
            <w:vAlign w:val="center"/>
          </w:tcPr>
          <w:p w:rsidR="0018722C">
            <w:pPr>
              <w:pStyle w:val="affff9"/>
              <w:topLinePunct/>
              <w:ind w:leftChars="0" w:left="0" w:rightChars="0" w:right="0" w:firstLineChars="0" w:firstLine="0"/>
              <w:spacing w:line="240" w:lineRule="atLeast"/>
            </w:pPr>
            <w:r>
              <w:t>4.8674</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2.23</w:t>
            </w:r>
          </w:p>
        </w:tc>
        <w:tc>
          <w:tcPr>
            <w:tcW w:w="1031" w:type="pct"/>
            <w:vAlign w:val="center"/>
          </w:tcPr>
          <w:p w:rsidR="0018722C">
            <w:pPr>
              <w:pStyle w:val="a5"/>
              <w:topLinePunct/>
              <w:ind w:leftChars="0" w:left="0" w:rightChars="0" w:right="0" w:firstLineChars="0" w:firstLine="0"/>
              <w:spacing w:line="240" w:lineRule="atLeast"/>
            </w:pPr>
            <w:r>
              <w:t>Acetone</w:t>
            </w:r>
          </w:p>
        </w:tc>
        <w:tc>
          <w:tcPr>
            <w:tcW w:w="946" w:type="pct"/>
            <w:vAlign w:val="center"/>
          </w:tcPr>
          <w:p w:rsidR="0018722C">
            <w:pPr>
              <w:pStyle w:val="affff9"/>
              <w:topLinePunct/>
              <w:ind w:leftChars="0" w:left="0" w:rightChars="0" w:right="0" w:firstLineChars="0" w:firstLine="0"/>
              <w:spacing w:line="240" w:lineRule="atLeast"/>
            </w:pPr>
            <w:r>
              <w:t>0.7498</w:t>
            </w:r>
          </w:p>
        </w:tc>
        <w:tc>
          <w:tcPr>
            <w:tcW w:w="889" w:type="pct"/>
            <w:vAlign w:val="center"/>
          </w:tcPr>
          <w:p w:rsidR="0018722C">
            <w:pPr>
              <w:pStyle w:val="affff9"/>
              <w:topLinePunct/>
              <w:ind w:leftChars="0" w:left="0" w:rightChars="0" w:right="0" w:firstLineChars="0" w:firstLine="0"/>
              <w:spacing w:line="240" w:lineRule="atLeast"/>
            </w:pPr>
            <w:r>
              <w:t>1.2493</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2.28</w:t>
            </w:r>
          </w:p>
        </w:tc>
        <w:tc>
          <w:tcPr>
            <w:tcW w:w="1031" w:type="pct"/>
            <w:vAlign w:val="center"/>
          </w:tcPr>
          <w:p w:rsidR="0018722C">
            <w:pPr>
              <w:pStyle w:val="a5"/>
              <w:topLinePunct/>
              <w:ind w:leftChars="0" w:left="0" w:rightChars="0" w:right="0" w:firstLineChars="0" w:firstLine="0"/>
              <w:spacing w:line="240" w:lineRule="atLeast"/>
            </w:pPr>
            <w:r>
              <w:t>Ace</w:t>
            </w:r>
          </w:p>
        </w:tc>
        <w:tc>
          <w:tcPr>
            <w:tcW w:w="946" w:type="pct"/>
            <w:vAlign w:val="center"/>
          </w:tcPr>
          <w:p w:rsidR="0018722C">
            <w:pPr>
              <w:pStyle w:val="affff9"/>
              <w:topLinePunct/>
              <w:ind w:leftChars="0" w:left="0" w:rightChars="0" w:right="0" w:firstLineChars="0" w:firstLine="0"/>
              <w:spacing w:line="240" w:lineRule="atLeast"/>
            </w:pPr>
            <w:r>
              <w:t>0.6531</w:t>
            </w:r>
          </w:p>
        </w:tc>
        <w:tc>
          <w:tcPr>
            <w:tcW w:w="889" w:type="pct"/>
            <w:vAlign w:val="center"/>
          </w:tcPr>
          <w:p w:rsidR="0018722C">
            <w:pPr>
              <w:pStyle w:val="affff9"/>
              <w:topLinePunct/>
              <w:ind w:leftChars="0" w:left="0" w:rightChars="0" w:right="0" w:firstLineChars="0" w:firstLine="0"/>
              <w:spacing w:line="240" w:lineRule="atLeast"/>
            </w:pPr>
            <w:r>
              <w:t>1.0639</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2.38</w:t>
            </w:r>
          </w:p>
        </w:tc>
        <w:tc>
          <w:tcPr>
            <w:tcW w:w="1031" w:type="pct"/>
            <w:vAlign w:val="center"/>
          </w:tcPr>
          <w:p w:rsidR="0018722C">
            <w:pPr>
              <w:pStyle w:val="a5"/>
              <w:topLinePunct/>
              <w:ind w:leftChars="0" w:left="0" w:rightChars="0" w:right="0" w:firstLineChars="0" w:firstLine="0"/>
              <w:spacing w:line="240" w:lineRule="atLeast"/>
            </w:pPr>
            <w:r>
              <w:t>Pyruvate</w:t>
            </w:r>
          </w:p>
        </w:tc>
        <w:tc>
          <w:tcPr>
            <w:tcW w:w="946" w:type="pct"/>
            <w:vAlign w:val="center"/>
          </w:tcPr>
          <w:p w:rsidR="0018722C">
            <w:pPr>
              <w:pStyle w:val="affff9"/>
              <w:topLinePunct/>
              <w:ind w:leftChars="0" w:left="0" w:rightChars="0" w:right="0" w:firstLineChars="0" w:firstLine="0"/>
              <w:spacing w:line="240" w:lineRule="atLeast"/>
            </w:pPr>
            <w:r>
              <w:t>0.5546</w:t>
            </w:r>
          </w:p>
        </w:tc>
        <w:tc>
          <w:tcPr>
            <w:tcW w:w="889" w:type="pct"/>
            <w:vAlign w:val="center"/>
          </w:tcPr>
          <w:p w:rsidR="0018722C">
            <w:pPr>
              <w:pStyle w:val="affff9"/>
              <w:topLinePunct/>
              <w:ind w:leftChars="0" w:left="0" w:rightChars="0" w:right="0" w:firstLineChars="0" w:firstLine="0"/>
              <w:spacing w:line="240" w:lineRule="atLeast"/>
            </w:pPr>
            <w:r>
              <w:t>1.0689</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2.445</w:t>
            </w:r>
          </w:p>
        </w:tc>
        <w:tc>
          <w:tcPr>
            <w:tcW w:w="1031" w:type="pct"/>
            <w:vAlign w:val="center"/>
          </w:tcPr>
          <w:p w:rsidR="0018722C">
            <w:pPr>
              <w:pStyle w:val="a5"/>
              <w:topLinePunct/>
              <w:ind w:leftChars="0" w:left="0" w:rightChars="0" w:right="0" w:firstLineChars="0" w:firstLine="0"/>
              <w:spacing w:line="240" w:lineRule="atLeast"/>
            </w:pPr>
            <w:r>
              <w:t>Carnitine</w:t>
            </w:r>
          </w:p>
        </w:tc>
        <w:tc>
          <w:tcPr>
            <w:tcW w:w="946" w:type="pct"/>
            <w:vAlign w:val="center"/>
          </w:tcPr>
          <w:p w:rsidR="0018722C">
            <w:pPr>
              <w:pStyle w:val="affff9"/>
              <w:topLinePunct/>
              <w:ind w:leftChars="0" w:left="0" w:rightChars="0" w:right="0" w:firstLineChars="0" w:firstLine="0"/>
              <w:spacing w:line="240" w:lineRule="atLeast"/>
            </w:pPr>
            <w:r>
              <w:t>0.6843</w:t>
            </w:r>
          </w:p>
        </w:tc>
        <w:tc>
          <w:tcPr>
            <w:tcW w:w="889" w:type="pct"/>
            <w:vAlign w:val="center"/>
          </w:tcPr>
          <w:p w:rsidR="0018722C">
            <w:pPr>
              <w:pStyle w:val="affff9"/>
              <w:topLinePunct/>
              <w:ind w:leftChars="0" w:left="0" w:rightChars="0" w:right="0" w:firstLineChars="0" w:firstLine="0"/>
              <w:spacing w:line="240" w:lineRule="atLeast"/>
            </w:pPr>
            <w:r>
              <w:t>1.3674</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2.558, 2,668</w:t>
            </w:r>
          </w:p>
        </w:tc>
        <w:tc>
          <w:tcPr>
            <w:tcW w:w="1031" w:type="pct"/>
            <w:vAlign w:val="center"/>
          </w:tcPr>
          <w:p w:rsidR="0018722C">
            <w:pPr>
              <w:pStyle w:val="a5"/>
              <w:topLinePunct/>
              <w:ind w:leftChars="0" w:left="0" w:rightChars="0" w:right="0" w:firstLineChars="0" w:firstLine="0"/>
              <w:spacing w:line="240" w:lineRule="atLeast"/>
            </w:pPr>
            <w:r>
              <w:t>Ci</w:t>
            </w:r>
          </w:p>
        </w:tc>
        <w:tc>
          <w:tcPr>
            <w:tcW w:w="946" w:type="pct"/>
            <w:vAlign w:val="center"/>
          </w:tcPr>
          <w:p w:rsidR="0018722C">
            <w:pPr>
              <w:pStyle w:val="affff9"/>
              <w:topLinePunct/>
              <w:ind w:leftChars="0" w:left="0" w:rightChars="0" w:right="0" w:firstLineChars="0" w:firstLine="0"/>
              <w:spacing w:line="240" w:lineRule="atLeast"/>
            </w:pPr>
            <w:r>
              <w:t>0.8637</w:t>
            </w:r>
          </w:p>
        </w:tc>
        <w:tc>
          <w:tcPr>
            <w:tcW w:w="889" w:type="pct"/>
            <w:vAlign w:val="center"/>
          </w:tcPr>
          <w:p w:rsidR="0018722C">
            <w:pPr>
              <w:pStyle w:val="affff9"/>
              <w:topLinePunct/>
              <w:ind w:leftChars="0" w:left="0" w:rightChars="0" w:right="0" w:firstLineChars="0" w:firstLine="0"/>
              <w:spacing w:line="240" w:lineRule="atLeast"/>
            </w:pPr>
            <w:r>
              <w:t>1.7012</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3.04</w:t>
            </w:r>
          </w:p>
        </w:tc>
        <w:tc>
          <w:tcPr>
            <w:tcW w:w="1031" w:type="pct"/>
            <w:vAlign w:val="center"/>
          </w:tcPr>
          <w:p w:rsidR="0018722C">
            <w:pPr>
              <w:pStyle w:val="a5"/>
              <w:topLinePunct/>
              <w:ind w:leftChars="0" w:left="0" w:rightChars="0" w:right="0" w:firstLineChars="0" w:firstLine="0"/>
              <w:spacing w:line="240" w:lineRule="atLeast"/>
            </w:pPr>
            <w:r>
              <w:t>Cr</w:t>
            </w:r>
          </w:p>
        </w:tc>
        <w:tc>
          <w:tcPr>
            <w:tcW w:w="946" w:type="pct"/>
            <w:vAlign w:val="center"/>
          </w:tcPr>
          <w:p w:rsidR="0018722C">
            <w:pPr>
              <w:pStyle w:val="affff9"/>
              <w:topLinePunct/>
              <w:ind w:leftChars="0" w:left="0" w:rightChars="0" w:right="0" w:firstLineChars="0" w:firstLine="0"/>
              <w:spacing w:line="240" w:lineRule="atLeast"/>
            </w:pPr>
            <w:r>
              <w:t>0.4653</w:t>
            </w:r>
          </w:p>
        </w:tc>
        <w:tc>
          <w:tcPr>
            <w:tcW w:w="889" w:type="pct"/>
            <w:vAlign w:val="center"/>
          </w:tcPr>
          <w:p w:rsidR="0018722C">
            <w:pPr>
              <w:pStyle w:val="affff9"/>
              <w:topLinePunct/>
              <w:ind w:leftChars="0" w:left="0" w:rightChars="0" w:right="0" w:firstLineChars="0" w:firstLine="0"/>
              <w:spacing w:line="240" w:lineRule="atLeast"/>
            </w:pPr>
            <w:r>
              <w:t>1.9865</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3.21</w:t>
            </w:r>
          </w:p>
        </w:tc>
        <w:tc>
          <w:tcPr>
            <w:tcW w:w="1031" w:type="pct"/>
            <w:vAlign w:val="center"/>
          </w:tcPr>
          <w:p w:rsidR="0018722C">
            <w:pPr>
              <w:pStyle w:val="a5"/>
              <w:topLinePunct/>
              <w:ind w:leftChars="0" w:left="0" w:rightChars="0" w:right="0" w:firstLineChars="0" w:firstLine="0"/>
              <w:spacing w:line="240" w:lineRule="atLeast"/>
            </w:pPr>
            <w:r>
              <w:t>Choline</w:t>
            </w:r>
          </w:p>
        </w:tc>
        <w:tc>
          <w:tcPr>
            <w:tcW w:w="946" w:type="pct"/>
            <w:vAlign w:val="center"/>
          </w:tcPr>
          <w:p w:rsidR="0018722C">
            <w:pPr>
              <w:pStyle w:val="affff9"/>
              <w:topLinePunct/>
              <w:ind w:leftChars="0" w:left="0" w:rightChars="0" w:right="0" w:firstLineChars="0" w:firstLine="0"/>
              <w:spacing w:line="240" w:lineRule="atLeast"/>
            </w:pPr>
            <w:r>
              <w:t>0.8358</w:t>
            </w:r>
          </w:p>
        </w:tc>
        <w:tc>
          <w:tcPr>
            <w:tcW w:w="889" w:type="pct"/>
            <w:vAlign w:val="center"/>
          </w:tcPr>
          <w:p w:rsidR="0018722C">
            <w:pPr>
              <w:pStyle w:val="affff9"/>
              <w:topLinePunct/>
              <w:ind w:leftChars="0" w:left="0" w:rightChars="0" w:right="0" w:firstLineChars="0" w:firstLine="0"/>
              <w:spacing w:line="240" w:lineRule="atLeast"/>
            </w:pPr>
            <w:r>
              <w:t>1.7212</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Pr>
          <w:p w:rsidR="0018722C">
            <w:pPr>
              <w:pStyle w:val="affff9"/>
              <w:topLinePunct/>
              <w:ind w:leftChars="0" w:left="0" w:rightChars="0" w:right="0" w:firstLineChars="0" w:firstLine="0"/>
              <w:spacing w:line="240" w:lineRule="atLeast"/>
            </w:pPr>
            <w:r>
              <w:t>3.25</w:t>
            </w:r>
          </w:p>
        </w:tc>
        <w:tc>
          <w:tcPr>
            <w:tcW w:w="1031" w:type="pct"/>
            <w:vAlign w:val="center"/>
          </w:tcPr>
          <w:p w:rsidR="0018722C">
            <w:pPr>
              <w:pStyle w:val="a5"/>
              <w:topLinePunct/>
              <w:ind w:leftChars="0" w:left="0" w:rightChars="0" w:right="0" w:firstLineChars="0" w:firstLine="0"/>
              <w:spacing w:line="240" w:lineRule="atLeast"/>
            </w:pPr>
            <w:r>
              <w:t>Glucose</w:t>
            </w:r>
          </w:p>
        </w:tc>
        <w:tc>
          <w:tcPr>
            <w:tcW w:w="946" w:type="pct"/>
            <w:vAlign w:val="center"/>
          </w:tcPr>
          <w:p w:rsidR="0018722C">
            <w:pPr>
              <w:pStyle w:val="affff9"/>
              <w:topLinePunct/>
              <w:ind w:leftChars="0" w:left="0" w:rightChars="0" w:right="0" w:firstLineChars="0" w:firstLine="0"/>
              <w:spacing w:line="240" w:lineRule="atLeast"/>
            </w:pPr>
            <w:r>
              <w:t>0.7718</w:t>
            </w:r>
          </w:p>
        </w:tc>
        <w:tc>
          <w:tcPr>
            <w:tcW w:w="889" w:type="pct"/>
            <w:vAlign w:val="center"/>
          </w:tcPr>
          <w:p w:rsidR="0018722C">
            <w:pPr>
              <w:pStyle w:val="affff9"/>
              <w:topLinePunct/>
              <w:ind w:leftChars="0" w:left="0" w:rightChars="0" w:right="0" w:firstLineChars="0" w:firstLine="0"/>
              <w:spacing w:line="240" w:lineRule="atLeast"/>
            </w:pPr>
            <w:r>
              <w:t>3.3399</w:t>
            </w:r>
          </w:p>
        </w:tc>
        <w:tc>
          <w:tcPr>
            <w:tcW w:w="1106" w:type="pct"/>
            <w:vAlign w:val="center"/>
          </w:tcPr>
          <w:p w:rsidR="0018722C">
            <w:pPr>
              <w:pStyle w:val="ad"/>
              <w:topLinePunct/>
              <w:ind w:leftChars="0" w:left="0" w:rightChars="0" w:right="0" w:firstLineChars="0" w:firstLine="0"/>
              <w:spacing w:line="240" w:lineRule="atLeast"/>
            </w:pPr>
            <w:r>
              <w:t>↓↓</w:t>
            </w:r>
          </w:p>
        </w:tc>
      </w:tr>
      <w:tr>
        <w:tc>
          <w:tcPr>
            <w:tcW w:w="1028" w:type="pct"/>
            <w:vAlign w:val="center"/>
            <w:tcBorders>
              <w:top w:val="single" w:sz="4" w:space="0" w:color="auto"/>
            </w:tcBorders>
          </w:tcPr>
          <w:p w:rsidR="0018722C">
            <w:pPr>
              <w:pStyle w:val="affff9"/>
              <w:topLinePunct/>
              <w:ind w:leftChars="0" w:left="0" w:rightChars="0" w:right="0" w:firstLineChars="0" w:firstLine="0"/>
              <w:spacing w:line="240" w:lineRule="atLeast"/>
            </w:pPr>
            <w:r>
              <w:t>3.67</w:t>
            </w:r>
          </w:p>
        </w:tc>
        <w:tc>
          <w:tcPr>
            <w:tcW w:w="1031" w:type="pct"/>
            <w:vAlign w:val="center"/>
            <w:tcBorders>
              <w:top w:val="single" w:sz="4" w:space="0" w:color="auto"/>
            </w:tcBorders>
          </w:tcPr>
          <w:p w:rsidR="0018722C">
            <w:pPr>
              <w:pStyle w:val="aff1"/>
              <w:topLinePunct/>
              <w:ind w:leftChars="0" w:left="0" w:rightChars="0" w:right="0" w:firstLineChars="0" w:firstLine="0"/>
              <w:spacing w:line="240" w:lineRule="atLeast"/>
            </w:pPr>
            <w:r>
              <w:t>Glycerol</w:t>
            </w:r>
          </w:p>
        </w:tc>
        <w:tc>
          <w:tcPr>
            <w:tcW w:w="946" w:type="pct"/>
            <w:vAlign w:val="center"/>
            <w:tcBorders>
              <w:top w:val="single" w:sz="4" w:space="0" w:color="auto"/>
            </w:tcBorders>
          </w:tcPr>
          <w:p w:rsidR="0018722C">
            <w:pPr>
              <w:pStyle w:val="affff9"/>
              <w:topLinePunct/>
              <w:ind w:leftChars="0" w:left="0" w:rightChars="0" w:right="0" w:firstLineChars="0" w:firstLine="0"/>
              <w:spacing w:line="240" w:lineRule="atLeast"/>
            </w:pPr>
            <w:r>
              <w:t>0.8803</w:t>
            </w:r>
          </w:p>
        </w:tc>
        <w:tc>
          <w:tcPr>
            <w:tcW w:w="889" w:type="pct"/>
            <w:vAlign w:val="center"/>
            <w:tcBorders>
              <w:top w:val="single" w:sz="4" w:space="0" w:color="auto"/>
            </w:tcBorders>
          </w:tcPr>
          <w:p w:rsidR="0018722C">
            <w:pPr>
              <w:pStyle w:val="affff9"/>
              <w:topLinePunct/>
              <w:ind w:leftChars="0" w:left="0" w:rightChars="0" w:right="0" w:firstLineChars="0" w:firstLine="0"/>
              <w:spacing w:line="240" w:lineRule="atLeast"/>
            </w:pPr>
            <w:r>
              <w:t>2.1916</w:t>
            </w:r>
          </w:p>
        </w:tc>
        <w:tc>
          <w:tcPr>
            <w:tcW w:w="1106"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pStyle w:val="Heading5"/>
        <w:topLinePunct/>
      </w:pPr>
      <w:r>
        <w:t>2.3.3</w:t>
      </w:r>
      <w:r>
        <w:t>Ato</w:t>
      </w:r>
      <w:r>
        <w:t> </w:t>
      </w:r>
      <w:r>
        <w:t>week</w:t>
      </w:r>
      <w:r>
        <w:t> </w:t>
      </w:r>
      <w:r>
        <w:t>2_3</w:t>
      </w:r>
      <w:r/>
      <w:r w:rsidR="001852F3">
        <w:t xml:space="preserve">组和</w:t>
      </w:r>
      <w:r>
        <w:t>Ato</w:t>
      </w:r>
      <w:r>
        <w:t> </w:t>
      </w:r>
      <w:r>
        <w:t>week</w:t>
      </w:r>
      <w:r>
        <w:t> </w:t>
      </w:r>
      <w:r>
        <w:t>1</w:t>
      </w:r>
      <w:r/>
      <w:r w:rsidR="001852F3">
        <w:t xml:space="preserve">组进行正交偏最小二乘判别分析</w:t>
      </w:r>
      <w:r>
        <w:t>（</w:t>
      </w:r>
      <w:r>
        <w:t xml:space="preserve">OPLS-DA</w:t>
      </w:r>
      <w:r>
        <w:t>）</w:t>
      </w:r>
      <w:r/>
      <w:r>
        <w:t>使用正交的偏最小</w:t>
      </w:r>
      <w:r>
        <w:t>OPLS-DA</w:t>
      </w:r>
      <w:r/>
      <w:r w:rsidR="001852F3">
        <w:t xml:space="preserve">使</w:t>
      </w:r>
      <w:r>
        <w:t>Ato</w:t>
      </w:r>
      <w:r>
        <w:t> </w:t>
      </w:r>
      <w:r>
        <w:t>week2_3</w:t>
      </w:r>
      <w:r/>
      <w:r w:rsidR="001852F3">
        <w:t xml:space="preserve">组和</w:t>
      </w:r>
      <w:r>
        <w:t>Ato</w:t>
      </w:r>
      <w:r>
        <w:t> </w:t>
      </w:r>
      <w:r>
        <w:t>week1</w:t>
      </w:r>
      <w:r/>
      <w:r w:rsidR="001852F3">
        <w:t xml:space="preserve">组的血清的代谢</w:t>
      </w:r>
    </w:p>
    <w:p w:rsidR="0018722C">
      <w:pPr>
        <w:topLinePunct/>
      </w:pPr>
      <w:r>
        <w:t>模式在第一预测主成分</w:t>
      </w:r>
      <w:r>
        <w:t>（</w:t>
      </w:r>
      <w:r>
        <w:t>tp1</w:t>
      </w:r>
      <w:r>
        <w:t>）</w:t>
      </w:r>
      <w:r>
        <w:t>上很好的区分</w:t>
      </w:r>
      <w:r>
        <w:t>（</w:t>
      </w:r>
      <w:r>
        <w:rPr>
          <w:spacing w:val="-8"/>
        </w:rPr>
        <w:t>图</w:t>
      </w:r>
      <w:r>
        <w:t>17</w:t>
      </w:r>
      <w:r>
        <w:t>，左</w:t>
      </w:r>
      <w:r>
        <w:t>）</w:t>
      </w:r>
      <w:r>
        <w:t>，对</w:t>
      </w:r>
      <w:r>
        <w:t>OPLS-DA</w:t>
      </w:r>
      <w:r/>
      <w:r w:rsidR="001852F3">
        <w:t xml:space="preserve">上的第</w:t>
      </w:r>
      <w:r>
        <w:t>一预测主成分</w:t>
      </w:r>
      <w:r>
        <w:t>（</w:t>
      </w:r>
      <w:r>
        <w:rPr>
          <w:spacing w:val="-2"/>
        </w:rPr>
        <w:t xml:space="preserve">tp1</w:t>
      </w:r>
      <w:r>
        <w:t>）</w:t>
      </w:r>
      <w:r>
        <w:t>上的变量计算变量权重重要性排序</w:t>
      </w:r>
      <w:r>
        <w:t>（</w:t>
      </w:r>
      <w:r>
        <w:t>variable</w:t>
      </w:r>
      <w:r>
        <w:rPr>
          <w:spacing w:val="-28"/>
        </w:rPr>
        <w:t> </w:t>
      </w:r>
      <w:r>
        <w:t>importance in</w:t>
      </w:r>
      <w:r>
        <w:rPr>
          <w:spacing w:val="-22"/>
        </w:rPr>
        <w:t> </w:t>
      </w:r>
      <w:r>
        <w:t>projectio</w:t>
      </w:r>
      <w:r>
        <w:rPr>
          <w:spacing w:val="0"/>
        </w:rPr>
        <w:t>n</w:t>
      </w:r>
      <w:r>
        <w:t xml:space="preserve">, </w:t>
      </w:r>
      <w:r>
        <w:t>VIP</w:t>
      </w:r>
      <w:r>
        <w:t>）</w:t>
      </w:r>
      <w:r>
        <w:t>值和相关系数</w:t>
      </w:r>
      <w:r>
        <w:t>（</w:t>
      </w:r>
      <w:r>
        <w:t>correlation</w:t>
      </w:r>
      <w:r>
        <w:rPr>
          <w:spacing w:val="-22"/>
        </w:rPr>
        <w:t> </w:t>
      </w:r>
      <w:r>
        <w:t>coefficient</w:t>
      </w:r>
      <w:r>
        <w:rPr>
          <w:spacing w:val="0"/>
        </w:rPr>
        <w:t>s</w:t>
      </w:r>
      <w:r>
        <w:t xml:space="preserve">, </w:t>
      </w:r>
      <w:r>
        <w:t>r</w:t>
      </w:r>
      <w:r>
        <w:t>）</w:t>
      </w:r>
      <w:r>
        <w:t>。样品总</w:t>
      </w:r>
      <w:r>
        <w:t>数为</w:t>
      </w:r>
      <w:r>
        <w:t>n=23</w:t>
      </w:r>
      <w:r/>
      <w:r w:rsidR="001852F3">
        <w:t xml:space="preserve">个，所以在显著性</w:t>
      </w:r>
      <w:r>
        <w:t>p=0.05</w:t>
      </w:r>
      <w:r/>
      <w:r w:rsidR="001852F3">
        <w:t xml:space="preserve">和</w:t>
      </w:r>
      <w:r>
        <w:t>p=0.01</w:t>
      </w:r>
      <w:r/>
      <w:r w:rsidR="001852F3">
        <w:t xml:space="preserve">时的相关系数</w:t>
      </w:r>
      <w:r>
        <w:t>r</w:t>
      </w:r>
      <w:r/>
      <w:r w:rsidR="001852F3">
        <w:t xml:space="preserve">的绝对值阀值</w:t>
      </w:r>
      <w:r w:rsidR="001852F3">
        <w:t>为</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0.413</w:t>
      </w:r>
      <w:r/>
      <w:r w:rsidR="001852F3">
        <w:t xml:space="preserve">和</w:t>
      </w:r>
      <w:r>
        <w:t>0.526</w:t>
      </w:r>
      <w:r>
        <w:t>。筛选出</w:t>
      </w:r>
      <w:r>
        <w:t>VIP&gt;1</w:t>
      </w:r>
      <w:r/>
      <w:r w:rsidR="001852F3">
        <w:t xml:space="preserve">和</w:t>
      </w:r>
      <w:r>
        <w:t>|r|</w:t>
      </w:r>
      <w:r>
        <w:t>值超过阀值的变量</w:t>
      </w:r>
      <w:r>
        <w:t>（</w:t>
      </w:r>
      <w:r>
        <w:t>图</w:t>
      </w:r>
      <w:r>
        <w:t>17</w:t>
      </w:r>
      <w:r>
        <w:t>，右</w:t>
      </w:r>
      <w:r>
        <w:t>）</w:t>
      </w:r>
      <w:r>
        <w:t>，对这些变</w:t>
      </w:r>
      <w:r>
        <w:t>量进行指认，找出差异性代谢物，代谢物的详细情况见表</w:t>
      </w:r>
      <w:r>
        <w:t>7。</w:t>
      </w:r>
    </w:p>
    <w:p w:rsidR="0018722C">
      <w:pPr>
        <w:pStyle w:val="aff7"/>
        <w:topLinePunct/>
      </w:pPr>
      <w:r>
        <w:rPr>
          <w:sz w:val="20"/>
        </w:rPr>
        <w:drawing>
          <wp:inline distT="0" distB="0" distL="0" distR="0">
            <wp:extent cx="5021500" cy="2232651"/>
            <wp:effectExtent l="0" t="0" r="0" b="0"/>
            <wp:docPr id="29" name="image16.png" descr=""/>
            <wp:cNvGraphicFramePr>
              <a:graphicFrameLocks noChangeAspect="1"/>
            </wp:cNvGraphicFramePr>
            <a:graphic>
              <a:graphicData uri="http://schemas.openxmlformats.org/drawingml/2006/picture">
                <pic:pic>
                  <pic:nvPicPr>
                    <pic:cNvPr id="30" name="image16.png"/>
                    <pic:cNvPicPr/>
                  </pic:nvPicPr>
                  <pic:blipFill>
                    <a:blip r:embed="rId53" cstate="print"/>
                    <a:stretch>
                      <a:fillRect/>
                    </a:stretch>
                  </pic:blipFill>
                  <pic:spPr>
                    <a:xfrm>
                      <a:off x="0" y="0"/>
                      <a:ext cx="5262955" cy="2340006"/>
                    </a:xfrm>
                    <a:prstGeom prst="rect">
                      <a:avLst/>
                    </a:prstGeom>
                  </pic:spPr>
                </pic:pic>
              </a:graphicData>
            </a:graphic>
          </wp:inline>
        </w:drawing>
      </w:r>
      <w:r/>
    </w:p>
    <w:p w:rsidR="0018722C">
      <w:pPr>
        <w:pStyle w:val="affff1"/>
        <w:topLinePunct/>
      </w:pPr>
      <w:r>
        <w:rPr>
          <w:rFonts w:cstheme="minorBidi" w:hAnsiTheme="minorHAnsi" w:eastAsiaTheme="minorHAnsi" w:asciiTheme="minorHAnsi" w:ascii="Times New Roman" w:eastAsia="Times New Roman"/>
          <w:b/>
        </w:rPr>
        <w:t xml:space="preserve">Fig 17</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18"/>
        </w:rPr>
        <w:t xml:space="preserve">左</w:t>
      </w:r>
      <w:r>
        <w:rPr>
          <w:rFonts w:cstheme="minorBidi" w:hAnsiTheme="minorHAnsi" w:eastAsiaTheme="minorHAnsi" w:asciiTheme="minorHAnsi"/>
          <w:b/>
        </w:rPr>
        <w:t xml:space="preserve">）</w:t>
      </w:r>
      <w:r>
        <w:rPr>
          <w:rFonts w:cstheme="minorBidi" w:hAnsiTheme="minorHAnsi" w:eastAsiaTheme="minorHAnsi" w:asciiTheme="minorHAnsi"/>
          <w:b/>
        </w:rPr>
        <w:t xml:space="preserve">Ato week 2_3</w:t>
      </w:r>
      <w:r w:rsidR="001852F3">
        <w:rPr>
          <w:rFonts w:cstheme="minorBidi" w:hAnsiTheme="minorHAnsi" w:eastAsiaTheme="minorHAnsi" w:asciiTheme="minorHAnsi"/>
          <w:b/>
        </w:rPr>
        <w:t xml:space="preserve">组和</w:t>
      </w:r>
      <w:r w:rsidR="001852F3">
        <w:rPr>
          <w:rFonts w:cstheme="minorBidi" w:hAnsiTheme="minorHAnsi" w:eastAsiaTheme="minorHAnsi" w:asciiTheme="minorHAnsi"/>
          <w:b/>
        </w:rPr>
        <w:t xml:space="preserve">Ato week 1</w:t>
      </w:r>
      <w:r w:rsidR="001852F3">
        <w:rPr>
          <w:rFonts w:cstheme="minorBidi" w:hAnsiTheme="minorHAnsi" w:eastAsiaTheme="minorHAnsi" w:asciiTheme="minorHAnsi"/>
          <w:b/>
        </w:rPr>
        <w:t xml:space="preserve">组</w:t>
      </w:r>
      <w:r>
        <w:rPr>
          <w:rFonts w:ascii="Times New Roman" w:eastAsia="Times New Roman" w:cstheme="minorBidi" w:hAnsiTheme="minorHAnsi"/>
          <w:b/>
        </w:rPr>
        <w:t xml:space="preserve">OPLS-DA</w:t>
      </w:r>
      <w:r>
        <w:rPr>
          <w:rFonts w:cstheme="minorBidi" w:hAnsiTheme="minorHAnsi" w:eastAsiaTheme="minorHAnsi" w:asciiTheme="minorHAnsi"/>
          <w:b/>
        </w:rPr>
        <w:t xml:space="preserve">得分图；</w:t>
      </w:r>
      <w:r>
        <w:rPr>
          <w:rFonts w:cstheme="minorBidi" w:hAnsiTheme="minorHAnsi" w:eastAsiaTheme="minorHAnsi" w:asciiTheme="minorHAnsi"/>
          <w:b/>
        </w:rPr>
        <w:t xml:space="preserve">（</w:t>
      </w:r>
      <w:r>
        <w:rPr>
          <w:kern w:val="2"/>
          <w:szCs w:val="22"/>
          <w:rFonts w:cstheme="minorBidi" w:hAnsiTheme="minorHAnsi" w:eastAsiaTheme="minorHAnsi" w:asciiTheme="minorHAnsi"/>
          <w:b/>
          <w:sz w:val="18"/>
        </w:rPr>
        <w:t xml:space="preserve">右</w:t>
      </w:r>
      <w:r>
        <w:rPr>
          <w:rFonts w:cstheme="minorBidi" w:hAnsiTheme="minorHAnsi" w:eastAsiaTheme="minorHAnsi" w:asciiTheme="minorHAnsi"/>
          <w:b/>
        </w:rPr>
        <w:t xml:space="preserve">）</w:t>
      </w:r>
      <w:r>
        <w:rPr>
          <w:rFonts w:cstheme="minorBidi" w:hAnsiTheme="minorHAnsi" w:eastAsiaTheme="minorHAnsi" w:asciiTheme="minorHAnsi"/>
          <w:b/>
        </w:rPr>
        <w:t xml:space="preserve">相关系数及</w:t>
      </w:r>
      <w:r>
        <w:rPr>
          <w:rFonts w:ascii="Times New Roman" w:eastAsia="Times New Roman" w:cstheme="minorBidi" w:hAnsiTheme="minorHAnsi"/>
          <w:b/>
        </w:rPr>
        <w:t xml:space="preserve">VIP</w:t>
      </w:r>
      <w:r>
        <w:rPr>
          <w:rFonts w:cstheme="minorBidi" w:hAnsiTheme="minorHAnsi" w:eastAsiaTheme="minorHAnsi" w:asciiTheme="minorHAnsi"/>
          <w:b/>
        </w:rPr>
        <w:t xml:space="preserve">载荷图</w:t>
      </w:r>
    </w:p>
    <w:p w:rsidR="0018722C">
      <w:pPr>
        <w:pStyle w:val="a8"/>
        <w:topLinePunct/>
      </w:pPr>
      <w:r>
        <w:t>表7</w:t>
      </w:r>
      <w:r>
        <w:t xml:space="preserve">  </w:t>
      </w:r>
      <w:r w:rsidRPr="00DB64CE">
        <w:t>Ato week 2_3</w:t>
      </w:r>
      <w:r w:rsidR="001852F3">
        <w:t xml:space="preserve">组和</w:t>
      </w:r>
      <w:r w:rsidR="001852F3">
        <w:t xml:space="preserve">Ato week 1</w:t>
      </w:r>
      <w:r w:rsidR="001852F3">
        <w:t xml:space="preserve">组代谢物详细情况表</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2"/>
        <w:gridCol w:w="1769"/>
        <w:gridCol w:w="1609"/>
        <w:gridCol w:w="1580"/>
        <w:gridCol w:w="2206"/>
      </w:tblGrid>
      <w:tr>
        <w:trPr>
          <w:tblHeader/>
        </w:trPr>
        <w:tc>
          <w:tcPr>
            <w:tcW w:w="978"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C</w:t>
            </w:r>
            <w:r>
              <w:t>hemical shift</w:t>
            </w:r>
          </w:p>
        </w:tc>
        <w:tc>
          <w:tcPr>
            <w:tcW w:w="993" w:type="pct"/>
            <w:vAlign w:val="center"/>
            <w:tcBorders>
              <w:bottom w:val="single" w:sz="4" w:space="0" w:color="auto"/>
            </w:tcBorders>
          </w:tcPr>
          <w:p w:rsidR="0018722C">
            <w:pPr>
              <w:pStyle w:val="a7"/>
              <w:topLinePunct/>
              <w:ind w:leftChars="0" w:left="0" w:rightChars="0" w:right="0" w:firstLineChars="0" w:firstLine="0"/>
              <w:spacing w:line="240" w:lineRule="atLeast"/>
            </w:pPr>
            <w:r>
              <w:t>Metabolites</w:t>
            </w:r>
          </w:p>
        </w:tc>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VIP</w:t>
            </w:r>
          </w:p>
        </w:tc>
        <w:tc>
          <w:tcPr>
            <w:tcW w:w="1238"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W</w:t>
            </w:r>
            <w:r>
              <w:t>eek2_3 vs week1</w:t>
            </w:r>
          </w:p>
        </w:tc>
      </w:tr>
      <w:tr>
        <w:tc>
          <w:tcPr>
            <w:tcW w:w="978" w:type="pct"/>
            <w:vAlign w:val="center"/>
          </w:tcPr>
          <w:p w:rsidR="0018722C">
            <w:pPr>
              <w:pStyle w:val="affff9"/>
              <w:topLinePunct/>
              <w:ind w:leftChars="0" w:left="0" w:rightChars="0" w:right="0" w:firstLineChars="0" w:firstLine="0"/>
              <w:spacing w:line="240" w:lineRule="atLeast"/>
            </w:pPr>
            <w:r>
              <w:t>0.894, 1.279</w:t>
            </w:r>
          </w:p>
        </w:tc>
        <w:tc>
          <w:tcPr>
            <w:tcW w:w="993" w:type="pct"/>
            <w:vAlign w:val="center"/>
          </w:tcPr>
          <w:p w:rsidR="0018722C">
            <w:pPr>
              <w:pStyle w:val="a5"/>
              <w:topLinePunct/>
              <w:ind w:leftChars="0" w:left="0" w:rightChars="0" w:right="0" w:firstLineChars="0" w:firstLine="0"/>
              <w:spacing w:line="240" w:lineRule="atLeast"/>
            </w:pPr>
            <w:r>
              <w:t>LDL</w:t>
            </w:r>
            <w:r>
              <w:t>/</w:t>
            </w:r>
            <w:r>
              <w:t>VLDL</w:t>
            </w:r>
          </w:p>
        </w:tc>
        <w:tc>
          <w:tcPr>
            <w:tcW w:w="903" w:type="pct"/>
            <w:vAlign w:val="center"/>
          </w:tcPr>
          <w:p w:rsidR="0018722C">
            <w:pPr>
              <w:pStyle w:val="affff9"/>
              <w:topLinePunct/>
              <w:ind w:leftChars="0" w:left="0" w:rightChars="0" w:right="0" w:firstLineChars="0" w:firstLine="0"/>
              <w:spacing w:line="240" w:lineRule="atLeast"/>
            </w:pPr>
            <w:r>
              <w:t>0.4897</w:t>
            </w:r>
          </w:p>
        </w:tc>
        <w:tc>
          <w:tcPr>
            <w:tcW w:w="887" w:type="pct"/>
            <w:vAlign w:val="center"/>
          </w:tcPr>
          <w:p w:rsidR="0018722C">
            <w:pPr>
              <w:pStyle w:val="affff9"/>
              <w:topLinePunct/>
              <w:ind w:leftChars="0" w:left="0" w:rightChars="0" w:right="0" w:firstLineChars="0" w:firstLine="0"/>
              <w:spacing w:line="240" w:lineRule="atLeast"/>
            </w:pPr>
            <w:r>
              <w:t>3.1081</w:t>
            </w:r>
          </w:p>
        </w:tc>
        <w:tc>
          <w:tcPr>
            <w:tcW w:w="1238" w:type="pct"/>
            <w:vAlign w:val="center"/>
          </w:tcPr>
          <w:p w:rsidR="0018722C">
            <w:pPr>
              <w:pStyle w:val="ad"/>
              <w:topLinePunct/>
              <w:ind w:leftChars="0" w:left="0" w:rightChars="0" w:right="0" w:firstLineChars="0" w:firstLine="0"/>
              <w:spacing w:line="240" w:lineRule="atLeast"/>
            </w:pPr>
            <w:r>
              <w:t>↑</w:t>
            </w:r>
          </w:p>
        </w:tc>
      </w:tr>
      <w:tr>
        <w:tc>
          <w:tcPr>
            <w:tcW w:w="978" w:type="pct"/>
            <w:vAlign w:val="center"/>
          </w:tcPr>
          <w:p w:rsidR="0018722C">
            <w:pPr>
              <w:pStyle w:val="affff9"/>
              <w:topLinePunct/>
              <w:ind w:leftChars="0" w:left="0" w:rightChars="0" w:right="0" w:firstLineChars="0" w:firstLine="0"/>
              <w:spacing w:line="240" w:lineRule="atLeast"/>
            </w:pPr>
            <w:r>
              <w:t>0.983</w:t>
            </w:r>
          </w:p>
        </w:tc>
        <w:tc>
          <w:tcPr>
            <w:tcW w:w="993" w:type="pct"/>
            <w:vAlign w:val="center"/>
          </w:tcPr>
          <w:p w:rsidR="0018722C">
            <w:pPr>
              <w:pStyle w:val="a5"/>
              <w:topLinePunct/>
              <w:ind w:leftChars="0" w:left="0" w:rightChars="0" w:right="0" w:firstLineChars="0" w:firstLine="0"/>
              <w:spacing w:line="240" w:lineRule="atLeast"/>
            </w:pPr>
            <w:r>
              <w:t>Ile</w:t>
            </w:r>
          </w:p>
        </w:tc>
        <w:tc>
          <w:tcPr>
            <w:tcW w:w="903" w:type="pct"/>
            <w:vAlign w:val="center"/>
          </w:tcPr>
          <w:p w:rsidR="0018722C">
            <w:pPr>
              <w:pStyle w:val="affff9"/>
              <w:topLinePunct/>
              <w:ind w:leftChars="0" w:left="0" w:rightChars="0" w:right="0" w:firstLineChars="0" w:firstLine="0"/>
              <w:spacing w:line="240" w:lineRule="atLeast"/>
            </w:pPr>
            <w:r>
              <w:t>0.5212</w:t>
            </w:r>
          </w:p>
        </w:tc>
        <w:tc>
          <w:tcPr>
            <w:tcW w:w="887" w:type="pct"/>
            <w:vAlign w:val="center"/>
          </w:tcPr>
          <w:p w:rsidR="0018722C">
            <w:pPr>
              <w:pStyle w:val="affff9"/>
              <w:topLinePunct/>
              <w:ind w:leftChars="0" w:left="0" w:rightChars="0" w:right="0" w:firstLineChars="0" w:firstLine="0"/>
              <w:spacing w:line="240" w:lineRule="atLeast"/>
            </w:pPr>
            <w:r>
              <w:t>1.4465</w:t>
            </w:r>
          </w:p>
        </w:tc>
        <w:tc>
          <w:tcPr>
            <w:tcW w:w="1238" w:type="pct"/>
            <w:vAlign w:val="center"/>
          </w:tcPr>
          <w:p w:rsidR="0018722C">
            <w:pPr>
              <w:pStyle w:val="ad"/>
              <w:topLinePunct/>
              <w:ind w:leftChars="0" w:left="0" w:rightChars="0" w:right="0" w:firstLineChars="0" w:firstLine="0"/>
              <w:spacing w:line="240" w:lineRule="atLeast"/>
            </w:pPr>
            <w:r>
              <w:t>↑↑</w:t>
            </w:r>
          </w:p>
        </w:tc>
      </w:tr>
      <w:tr>
        <w:tc>
          <w:tcPr>
            <w:tcW w:w="978" w:type="pct"/>
            <w:vAlign w:val="center"/>
          </w:tcPr>
          <w:p w:rsidR="0018722C">
            <w:pPr>
              <w:pStyle w:val="affff9"/>
              <w:topLinePunct/>
              <w:ind w:leftChars="0" w:left="0" w:rightChars="0" w:right="0" w:firstLineChars="0" w:firstLine="0"/>
              <w:spacing w:line="240" w:lineRule="atLeast"/>
            </w:pPr>
            <w:r>
              <w:t>0.962</w:t>
            </w:r>
          </w:p>
        </w:tc>
        <w:tc>
          <w:tcPr>
            <w:tcW w:w="993" w:type="pct"/>
            <w:vAlign w:val="center"/>
          </w:tcPr>
          <w:p w:rsidR="0018722C">
            <w:pPr>
              <w:pStyle w:val="a5"/>
              <w:topLinePunct/>
              <w:ind w:leftChars="0" w:left="0" w:rightChars="0" w:right="0" w:firstLineChars="0" w:firstLine="0"/>
              <w:spacing w:line="240" w:lineRule="atLeast"/>
            </w:pPr>
            <w:r>
              <w:t>Leu</w:t>
            </w:r>
          </w:p>
        </w:tc>
        <w:tc>
          <w:tcPr>
            <w:tcW w:w="903" w:type="pct"/>
            <w:vAlign w:val="center"/>
          </w:tcPr>
          <w:p w:rsidR="0018722C">
            <w:pPr>
              <w:pStyle w:val="affff9"/>
              <w:topLinePunct/>
              <w:ind w:leftChars="0" w:left="0" w:rightChars="0" w:right="0" w:firstLineChars="0" w:firstLine="0"/>
              <w:spacing w:line="240" w:lineRule="atLeast"/>
            </w:pPr>
            <w:r>
              <w:t>0.4431</w:t>
            </w:r>
          </w:p>
        </w:tc>
        <w:tc>
          <w:tcPr>
            <w:tcW w:w="887" w:type="pct"/>
            <w:vAlign w:val="center"/>
          </w:tcPr>
          <w:p w:rsidR="0018722C">
            <w:pPr>
              <w:pStyle w:val="affff9"/>
              <w:topLinePunct/>
              <w:ind w:leftChars="0" w:left="0" w:rightChars="0" w:right="0" w:firstLineChars="0" w:firstLine="0"/>
              <w:spacing w:line="240" w:lineRule="atLeast"/>
            </w:pPr>
            <w:r>
              <w:t>1.6786</w:t>
            </w:r>
          </w:p>
        </w:tc>
        <w:tc>
          <w:tcPr>
            <w:tcW w:w="1238" w:type="pct"/>
            <w:vAlign w:val="center"/>
          </w:tcPr>
          <w:p w:rsidR="0018722C">
            <w:pPr>
              <w:pStyle w:val="ad"/>
              <w:topLinePunct/>
              <w:ind w:leftChars="0" w:left="0" w:rightChars="0" w:right="0" w:firstLineChars="0" w:firstLine="0"/>
              <w:spacing w:line="240" w:lineRule="atLeast"/>
            </w:pPr>
            <w:r>
              <w:t>↑</w:t>
            </w:r>
          </w:p>
        </w:tc>
      </w:tr>
      <w:tr>
        <w:tc>
          <w:tcPr>
            <w:tcW w:w="978" w:type="pct"/>
            <w:vAlign w:val="center"/>
          </w:tcPr>
          <w:p w:rsidR="0018722C">
            <w:pPr>
              <w:pStyle w:val="affff9"/>
              <w:topLinePunct/>
              <w:ind w:leftChars="0" w:left="0" w:rightChars="0" w:right="0" w:firstLineChars="0" w:firstLine="0"/>
              <w:spacing w:line="240" w:lineRule="atLeast"/>
            </w:pPr>
            <w:r>
              <w:t>2.23</w:t>
            </w:r>
          </w:p>
        </w:tc>
        <w:tc>
          <w:tcPr>
            <w:tcW w:w="993" w:type="pct"/>
            <w:vAlign w:val="center"/>
          </w:tcPr>
          <w:p w:rsidR="0018722C">
            <w:pPr>
              <w:pStyle w:val="a5"/>
              <w:topLinePunct/>
              <w:ind w:leftChars="0" w:left="0" w:rightChars="0" w:right="0" w:firstLineChars="0" w:firstLine="0"/>
              <w:spacing w:line="240" w:lineRule="atLeast"/>
            </w:pPr>
            <w:r>
              <w:t>Acetone</w:t>
            </w:r>
          </w:p>
        </w:tc>
        <w:tc>
          <w:tcPr>
            <w:tcW w:w="903" w:type="pct"/>
            <w:vAlign w:val="center"/>
          </w:tcPr>
          <w:p w:rsidR="0018722C">
            <w:pPr>
              <w:pStyle w:val="affff9"/>
              <w:topLinePunct/>
              <w:ind w:leftChars="0" w:left="0" w:rightChars="0" w:right="0" w:firstLineChars="0" w:firstLine="0"/>
              <w:spacing w:line="240" w:lineRule="atLeast"/>
            </w:pPr>
            <w:r>
              <w:t>0.5387</w:t>
            </w:r>
          </w:p>
        </w:tc>
        <w:tc>
          <w:tcPr>
            <w:tcW w:w="887" w:type="pct"/>
            <w:vAlign w:val="center"/>
          </w:tcPr>
          <w:p w:rsidR="0018722C">
            <w:pPr>
              <w:pStyle w:val="affff9"/>
              <w:topLinePunct/>
              <w:ind w:leftChars="0" w:left="0" w:rightChars="0" w:right="0" w:firstLineChars="0" w:firstLine="0"/>
              <w:spacing w:line="240" w:lineRule="atLeast"/>
            </w:pPr>
            <w:r>
              <w:t>1.4087</w:t>
            </w:r>
          </w:p>
        </w:tc>
        <w:tc>
          <w:tcPr>
            <w:tcW w:w="1238" w:type="pct"/>
            <w:vAlign w:val="center"/>
          </w:tcPr>
          <w:p w:rsidR="0018722C">
            <w:pPr>
              <w:pStyle w:val="ad"/>
              <w:topLinePunct/>
              <w:ind w:leftChars="0" w:left="0" w:rightChars="0" w:right="0" w:firstLineChars="0" w:firstLine="0"/>
              <w:spacing w:line="240" w:lineRule="atLeast"/>
            </w:pPr>
            <w:r>
              <w:t>↑</w:t>
            </w:r>
          </w:p>
        </w:tc>
      </w:tr>
      <w:tr>
        <w:tc>
          <w:tcPr>
            <w:tcW w:w="978" w:type="pct"/>
            <w:vAlign w:val="center"/>
          </w:tcPr>
          <w:p w:rsidR="0018722C">
            <w:pPr>
              <w:pStyle w:val="affff9"/>
              <w:topLinePunct/>
              <w:ind w:leftChars="0" w:left="0" w:rightChars="0" w:right="0" w:firstLineChars="0" w:firstLine="0"/>
              <w:spacing w:line="240" w:lineRule="atLeast"/>
            </w:pPr>
            <w:r>
              <w:t>3.25</w:t>
            </w:r>
          </w:p>
        </w:tc>
        <w:tc>
          <w:tcPr>
            <w:tcW w:w="993" w:type="pct"/>
            <w:vAlign w:val="center"/>
          </w:tcPr>
          <w:p w:rsidR="0018722C">
            <w:pPr>
              <w:pStyle w:val="a5"/>
              <w:topLinePunct/>
              <w:ind w:leftChars="0" w:left="0" w:rightChars="0" w:right="0" w:firstLineChars="0" w:firstLine="0"/>
              <w:spacing w:line="240" w:lineRule="atLeast"/>
            </w:pPr>
            <w:r>
              <w:t>Glucose</w:t>
            </w:r>
          </w:p>
        </w:tc>
        <w:tc>
          <w:tcPr>
            <w:tcW w:w="903" w:type="pct"/>
            <w:vAlign w:val="center"/>
          </w:tcPr>
          <w:p w:rsidR="0018722C">
            <w:pPr>
              <w:pStyle w:val="affff9"/>
              <w:topLinePunct/>
              <w:ind w:leftChars="0" w:left="0" w:rightChars="0" w:right="0" w:firstLineChars="0" w:firstLine="0"/>
              <w:spacing w:line="240" w:lineRule="atLeast"/>
            </w:pPr>
            <w:r>
              <w:t>0.4604</w:t>
            </w:r>
          </w:p>
        </w:tc>
        <w:tc>
          <w:tcPr>
            <w:tcW w:w="887" w:type="pct"/>
            <w:vAlign w:val="center"/>
          </w:tcPr>
          <w:p w:rsidR="0018722C">
            <w:pPr>
              <w:pStyle w:val="affff9"/>
              <w:topLinePunct/>
              <w:ind w:leftChars="0" w:left="0" w:rightChars="0" w:right="0" w:firstLineChars="0" w:firstLine="0"/>
              <w:spacing w:line="240" w:lineRule="atLeast"/>
            </w:pPr>
            <w:r>
              <w:t>4.8568</w:t>
            </w:r>
          </w:p>
        </w:tc>
        <w:tc>
          <w:tcPr>
            <w:tcW w:w="1238" w:type="pct"/>
            <w:vAlign w:val="center"/>
          </w:tcPr>
          <w:p w:rsidR="0018722C">
            <w:pPr>
              <w:pStyle w:val="ad"/>
              <w:topLinePunct/>
              <w:ind w:leftChars="0" w:left="0" w:rightChars="0" w:right="0" w:firstLineChars="0" w:firstLine="0"/>
              <w:spacing w:line="240" w:lineRule="atLeast"/>
            </w:pPr>
            <w:r>
              <w:t>↓</w:t>
            </w:r>
          </w:p>
        </w:tc>
      </w:tr>
      <w:tr>
        <w:tc>
          <w:tcPr>
            <w:tcW w:w="978" w:type="pct"/>
            <w:vAlign w:val="center"/>
            <w:tcBorders>
              <w:top w:val="single" w:sz="4" w:space="0" w:color="auto"/>
            </w:tcBorders>
          </w:tcPr>
          <w:p w:rsidR="0018722C">
            <w:pPr>
              <w:pStyle w:val="affff9"/>
              <w:topLinePunct/>
              <w:ind w:leftChars="0" w:left="0" w:rightChars="0" w:right="0" w:firstLineChars="0" w:firstLine="0"/>
              <w:spacing w:line="240" w:lineRule="atLeast"/>
            </w:pPr>
            <w:r>
              <w:t>3.67</w:t>
            </w:r>
          </w:p>
        </w:tc>
        <w:tc>
          <w:tcPr>
            <w:tcW w:w="993" w:type="pct"/>
            <w:vAlign w:val="center"/>
            <w:tcBorders>
              <w:top w:val="single" w:sz="4" w:space="0" w:color="auto"/>
            </w:tcBorders>
          </w:tcPr>
          <w:p w:rsidR="0018722C">
            <w:pPr>
              <w:pStyle w:val="aff1"/>
              <w:topLinePunct/>
              <w:ind w:leftChars="0" w:left="0" w:rightChars="0" w:right="0" w:firstLineChars="0" w:firstLine="0"/>
              <w:spacing w:line="240" w:lineRule="atLeast"/>
            </w:pPr>
            <w:r>
              <w:t>Glycerol</w:t>
            </w:r>
          </w:p>
        </w:tc>
        <w:tc>
          <w:tcPr>
            <w:tcW w:w="903" w:type="pct"/>
            <w:vAlign w:val="center"/>
            <w:tcBorders>
              <w:top w:val="single" w:sz="4" w:space="0" w:color="auto"/>
            </w:tcBorders>
          </w:tcPr>
          <w:p w:rsidR="0018722C">
            <w:pPr>
              <w:pStyle w:val="affff9"/>
              <w:topLinePunct/>
              <w:ind w:leftChars="0" w:left="0" w:rightChars="0" w:right="0" w:firstLineChars="0" w:firstLine="0"/>
              <w:spacing w:line="240" w:lineRule="atLeast"/>
            </w:pPr>
            <w:r>
              <w:t>0.4182</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2.2569</w:t>
            </w:r>
          </w:p>
        </w:tc>
        <w:tc>
          <w:tcPr>
            <w:tcW w:w="1238"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topLinePunct/>
        <w:pStyle w:val="affa"/>
      </w:pPr>
    </w:p>
    <w:p w:rsidR="0018722C">
      <w:pPr>
        <w:pStyle w:val="Heading5"/>
        <w:topLinePunct/>
      </w:pPr>
      <w:r>
        <w:t>2.3.4</w:t>
      </w:r>
      <w:r w:rsidRPr="00DB64CE">
        <w:t>Ato week4</w:t>
      </w:r>
      <w:r/>
      <w:r w:rsidR="001852F3">
        <w:t xml:space="preserve">组和</w:t>
      </w:r>
      <w:r>
        <w:t>Ato week2_3</w:t>
      </w:r>
      <w:r/>
      <w:r w:rsidR="001852F3">
        <w:t xml:space="preserve">组进行正交偏最小二乘判别分析</w:t>
      </w:r>
      <w:r>
        <w:t>（</w:t>
      </w:r>
      <w:r>
        <w:t xml:space="preserve">OPLS-DA</w:t>
      </w:r>
      <w:r>
        <w:t>）</w:t>
      </w:r>
      <w:r>
        <w:t>使用正交的偏最小</w:t>
      </w:r>
      <w:r>
        <w:t>OPLS-DA</w:t>
      </w:r>
      <w:r/>
      <w:r w:rsidR="001852F3">
        <w:t xml:space="preserve">使</w:t>
      </w:r>
      <w:r>
        <w:t>Ato week4</w:t>
      </w:r>
      <w:r/>
      <w:r w:rsidR="001852F3">
        <w:t xml:space="preserve">组和</w:t>
      </w:r>
      <w:r>
        <w:t>Ato week2_3</w:t>
      </w:r>
      <w:r/>
      <w:r w:rsidR="001852F3">
        <w:t xml:space="preserve">组的血清的代谢</w:t>
      </w:r>
    </w:p>
    <w:p w:rsidR="0018722C">
      <w:pPr>
        <w:topLinePunct/>
      </w:pPr>
      <w:r>
        <w:t>模式在第一预测主成分</w:t>
      </w:r>
      <w:r>
        <w:t>（</w:t>
      </w:r>
      <w:r>
        <w:t>tp1</w:t>
      </w:r>
      <w:r>
        <w:t>）</w:t>
      </w:r>
      <w:r>
        <w:t>上很好的区分</w:t>
      </w:r>
      <w:r>
        <w:t>（</w:t>
      </w:r>
      <w:r>
        <w:rPr>
          <w:spacing w:val="-8"/>
        </w:rPr>
        <w:t>图</w:t>
      </w:r>
      <w:r>
        <w:t>18</w:t>
      </w:r>
      <w:r>
        <w:t>，左</w:t>
      </w:r>
      <w:r>
        <w:t>）</w:t>
      </w:r>
      <w:r>
        <w:t>，对</w:t>
      </w:r>
      <w:r>
        <w:t>OPLS-DA</w:t>
      </w:r>
      <w:r/>
      <w:r w:rsidR="001852F3">
        <w:t xml:space="preserve">上的第</w:t>
      </w:r>
      <w:r>
        <w:t>一预测主成分</w:t>
      </w:r>
      <w:r>
        <w:t>（</w:t>
      </w:r>
      <w:r>
        <w:rPr>
          <w:spacing w:val="-2"/>
        </w:rPr>
        <w:t xml:space="preserve">tp1</w:t>
      </w:r>
      <w:r>
        <w:t>）</w:t>
      </w:r>
      <w:r>
        <w:t>上的变量计算变量权重重要性排序</w:t>
      </w:r>
      <w:r>
        <w:t>（</w:t>
      </w:r>
      <w:r>
        <w:t>variable</w:t>
      </w:r>
      <w:r>
        <w:rPr>
          <w:spacing w:val="-28"/>
        </w:rPr>
        <w:t> </w:t>
      </w:r>
      <w:r>
        <w:t>importance in</w:t>
      </w:r>
      <w:r>
        <w:rPr>
          <w:spacing w:val="-22"/>
        </w:rPr>
        <w:t> </w:t>
      </w:r>
      <w:r>
        <w:t>projectio</w:t>
      </w:r>
      <w:r>
        <w:rPr>
          <w:spacing w:val="0"/>
        </w:rPr>
        <w:t>n</w:t>
      </w:r>
      <w:r>
        <w:t xml:space="preserve">, </w:t>
      </w:r>
      <w:r>
        <w:t>VIP</w:t>
      </w:r>
      <w:r>
        <w:t>）</w:t>
      </w:r>
      <w:r>
        <w:t>值和相关系数</w:t>
      </w:r>
      <w:r>
        <w:t>（</w:t>
      </w:r>
      <w:r>
        <w:t>correlation</w:t>
      </w:r>
      <w:r>
        <w:rPr>
          <w:spacing w:val="-22"/>
        </w:rPr>
        <w:t> </w:t>
      </w:r>
      <w:r>
        <w:t>coefficient</w:t>
      </w:r>
      <w:r>
        <w:rPr>
          <w:spacing w:val="0"/>
        </w:rPr>
        <w:t>s</w:t>
      </w:r>
      <w:r>
        <w:t xml:space="preserve">, </w:t>
      </w:r>
      <w:r>
        <w:t>r</w:t>
      </w:r>
      <w:r>
        <w:t>）</w:t>
      </w:r>
      <w:r>
        <w:t>。样品总</w:t>
      </w:r>
      <w:r>
        <w:t>数为</w:t>
      </w:r>
      <w:r>
        <w:t>n=23</w:t>
      </w:r>
      <w:r/>
      <w:r w:rsidR="001852F3">
        <w:t xml:space="preserve">个，所以在显著性</w:t>
      </w:r>
      <w:r>
        <w:t>p=0.05</w:t>
      </w:r>
      <w:r/>
      <w:r w:rsidR="001852F3">
        <w:t xml:space="preserve">和</w:t>
      </w:r>
      <w:r>
        <w:t>p=0.01</w:t>
      </w:r>
      <w:r/>
      <w:r w:rsidR="001852F3">
        <w:t xml:space="preserve">时的相关系数</w:t>
      </w:r>
      <w:r>
        <w:t>r</w:t>
      </w:r>
      <w:r/>
      <w:r w:rsidR="001852F3">
        <w:t xml:space="preserve">的绝对值阀值</w:t>
      </w:r>
      <w:r w:rsidR="001852F3">
        <w:t>为</w:t>
      </w:r>
    </w:p>
    <w:p w:rsidR="0018722C">
      <w:pPr>
        <w:topLinePunct/>
      </w:pPr>
      <w:r>
        <w:t>0.413</w:t>
      </w:r>
      <w:r/>
      <w:r w:rsidR="001852F3">
        <w:t xml:space="preserve">和</w:t>
      </w:r>
      <w:r>
        <w:t>0.526</w:t>
      </w:r>
      <w:r>
        <w:t>。筛选出</w:t>
      </w:r>
      <w:r>
        <w:t>VIP&gt;1</w:t>
      </w:r>
      <w:r/>
      <w:r w:rsidR="001852F3">
        <w:t xml:space="preserve">和</w:t>
      </w:r>
      <w:r>
        <w:t>|r|</w:t>
      </w:r>
      <w:r>
        <w:t>值超过阀值的变量</w:t>
      </w:r>
      <w:r>
        <w:t>（</w:t>
      </w:r>
      <w:r>
        <w:t>图</w:t>
      </w:r>
      <w:r>
        <w:t>18</w:t>
      </w:r>
      <w:r>
        <w:t>，右</w:t>
      </w:r>
      <w:r>
        <w:t>）</w:t>
      </w:r>
      <w:r>
        <w:t>，对这些变</w:t>
      </w:r>
      <w:r>
        <w:t>量进行指认，找出差异性代谢物，代谢物的详细情况见表</w:t>
      </w:r>
      <w:r>
        <w:t>8。</w:t>
      </w:r>
    </w:p>
    <w:p w:rsidR="0018722C">
      <w:pPr>
        <w:pStyle w:val="aff7"/>
        <w:topLinePunct/>
      </w:pPr>
      <w:r>
        <w:rPr>
          <w:sz w:val="20"/>
        </w:rPr>
        <w:drawing>
          <wp:inline distT="0" distB="0" distL="0" distR="0">
            <wp:extent cx="4944500" cy="2371413"/>
            <wp:effectExtent l="0" t="0" r="0" b="0"/>
            <wp:docPr id="31" name="image17.png" descr=""/>
            <wp:cNvGraphicFramePr>
              <a:graphicFrameLocks noChangeAspect="1"/>
            </wp:cNvGraphicFramePr>
            <a:graphic>
              <a:graphicData uri="http://schemas.openxmlformats.org/drawingml/2006/picture">
                <pic:pic>
                  <pic:nvPicPr>
                    <pic:cNvPr id="32" name="image17.png"/>
                    <pic:cNvPicPr/>
                  </pic:nvPicPr>
                  <pic:blipFill>
                    <a:blip r:embed="rId54" cstate="print"/>
                    <a:stretch>
                      <a:fillRect/>
                    </a:stretch>
                  </pic:blipFill>
                  <pic:spPr>
                    <a:xfrm>
                      <a:off x="0" y="0"/>
                      <a:ext cx="5312561" cy="2547937"/>
                    </a:xfrm>
                    <a:prstGeom prst="rect">
                      <a:avLst/>
                    </a:prstGeom>
                  </pic:spPr>
                </pic:pic>
              </a:graphicData>
            </a:graphic>
          </wp:inline>
        </w:drawing>
      </w:r>
      <w:r/>
    </w:p>
    <w:p w:rsidR="0018722C">
      <w:pPr>
        <w:pStyle w:val="affff1"/>
        <w:topLinePunct/>
      </w:pPr>
      <w:r>
        <w:rPr>
          <w:rFonts w:cstheme="minorBidi" w:hAnsiTheme="minorHAnsi" w:eastAsiaTheme="minorHAnsi" w:asciiTheme="minorHAnsi"/>
          <w:b/>
        </w:rPr>
        <w:t xml:space="preserve">Fig 18</w:t>
      </w:r>
      <w:r>
        <w:rPr>
          <w:rFonts w:cstheme="minorBidi" w:hAnsiTheme="minorHAnsi" w:eastAsiaTheme="minorHAnsi" w:asciiTheme="minorHAnsi"/>
          <w:b/>
        </w:rPr>
        <w:t xml:space="preserve">（</w:t>
      </w:r>
      <w:r>
        <w:rPr>
          <w:kern w:val="2"/>
          <w:sz w:val="18"/>
          <w:szCs w:val="22"/>
          <w:rFonts w:cstheme="minorBidi" w:hAnsiTheme="minorHAnsi" w:eastAsiaTheme="minorHAnsi" w:asciiTheme="minorHAnsi"/>
          <w:b/>
        </w:rPr>
        <w:t xml:space="preserve">左</w:t>
      </w:r>
      <w:r>
        <w:rPr>
          <w:rFonts w:cstheme="minorBidi" w:hAnsiTheme="minorHAnsi" w:eastAsiaTheme="minorHAnsi" w:asciiTheme="minorHAnsi"/>
          <w:b/>
        </w:rPr>
        <w:t xml:space="preserve">）</w:t>
      </w:r>
      <w:r>
        <w:rPr>
          <w:rFonts w:cstheme="minorBidi" w:hAnsiTheme="minorHAnsi" w:eastAsiaTheme="minorHAnsi" w:asciiTheme="minorHAnsi"/>
          <w:b/>
        </w:rPr>
        <w:t xml:space="preserve">Ato week4</w:t>
      </w:r>
      <w:r w:rsidR="001852F3">
        <w:rPr>
          <w:rFonts w:cstheme="minorBidi" w:hAnsiTheme="minorHAnsi" w:eastAsiaTheme="minorHAnsi" w:asciiTheme="minorHAnsi"/>
          <w:b/>
        </w:rPr>
        <w:t xml:space="preserve">组和</w:t>
      </w:r>
      <w:r w:rsidR="001852F3">
        <w:rPr>
          <w:rFonts w:cstheme="minorBidi" w:hAnsiTheme="minorHAnsi" w:eastAsiaTheme="minorHAnsi" w:asciiTheme="minorHAnsi"/>
          <w:b/>
        </w:rPr>
        <w:t xml:space="preserve">Ato week2_3</w:t>
      </w:r>
      <w:r w:rsidR="001852F3">
        <w:rPr>
          <w:rFonts w:cstheme="minorBidi" w:hAnsiTheme="minorHAnsi" w:eastAsiaTheme="minorHAnsi" w:asciiTheme="minorHAnsi"/>
          <w:b/>
        </w:rPr>
        <w:t xml:space="preserve">组</w:t>
      </w:r>
      <w:r w:rsidR="001852F3">
        <w:rPr>
          <w:rFonts w:cstheme="minorBidi" w:hAnsiTheme="minorHAnsi" w:eastAsiaTheme="minorHAnsi" w:asciiTheme="minorHAnsi"/>
          <w:b/>
        </w:rPr>
        <w:t xml:space="preserve">OPLS-DA</w:t>
      </w:r>
      <w:r w:rsidR="001852F3">
        <w:rPr>
          <w:rFonts w:cstheme="minorBidi" w:hAnsiTheme="minorHAnsi" w:eastAsiaTheme="minorHAnsi" w:asciiTheme="minorHAnsi"/>
          <w:b/>
        </w:rPr>
        <w:t xml:space="preserve">得分图；</w:t>
      </w:r>
      <w:r>
        <w:rPr>
          <w:rFonts w:cstheme="minorBidi" w:hAnsiTheme="minorHAnsi" w:eastAsiaTheme="minorHAnsi" w:asciiTheme="minorHAnsi"/>
          <w:b/>
        </w:rPr>
        <w:t xml:space="preserve">（</w:t>
      </w:r>
      <w:r>
        <w:rPr>
          <w:kern w:val="2"/>
          <w:sz w:val="18"/>
          <w:szCs w:val="22"/>
          <w:rFonts w:cstheme="minorBidi" w:hAnsiTheme="minorHAnsi" w:eastAsiaTheme="minorHAnsi" w:asciiTheme="minorHAnsi"/>
          <w:b/>
        </w:rPr>
        <w:t xml:space="preserve">右</w:t>
      </w:r>
      <w:r>
        <w:rPr>
          <w:rFonts w:cstheme="minorBidi" w:hAnsiTheme="minorHAnsi" w:eastAsiaTheme="minorHAnsi" w:asciiTheme="minorHAnsi"/>
          <w:b/>
        </w:rPr>
        <w:t xml:space="preserve">）</w:t>
      </w:r>
      <w:r>
        <w:rPr>
          <w:rFonts w:cstheme="minorBidi" w:hAnsiTheme="minorHAnsi" w:eastAsiaTheme="minorHAnsi" w:asciiTheme="minorHAnsi"/>
          <w:b/>
        </w:rPr>
        <w:t xml:space="preserve">相关系数及</w:t>
      </w:r>
      <w:r w:rsidR="001852F3">
        <w:rPr>
          <w:rFonts w:cstheme="minorBidi" w:hAnsiTheme="minorHAnsi" w:eastAsiaTheme="minorHAnsi" w:asciiTheme="minorHAnsi"/>
          <w:b/>
        </w:rPr>
        <w:t xml:space="preserve">VIP</w:t>
      </w:r>
      <w:r w:rsidR="001852F3">
        <w:rPr>
          <w:rFonts w:cstheme="minorBidi" w:hAnsiTheme="minorHAnsi" w:eastAsiaTheme="minorHAnsi" w:asciiTheme="minorHAnsi"/>
          <w:b/>
        </w:rPr>
        <w:t xml:space="preserve">载荷图</w:t>
      </w:r>
    </w:p>
    <w:p w:rsidR="0018722C">
      <w:pPr>
        <w:pStyle w:val="a8"/>
        <w:topLinePunct/>
      </w:pPr>
      <w:r>
        <w:t>表8</w:t>
      </w:r>
      <w:r>
        <w:t xml:space="preserve">  </w:t>
      </w:r>
      <w:r w:rsidRPr="00DB64CE">
        <w:t>Ato week4</w:t>
      </w:r>
      <w:r w:rsidR="001852F3">
        <w:t xml:space="preserve">组和</w:t>
      </w:r>
      <w:r w:rsidR="001852F3">
        <w:t xml:space="preserve">Ato week2_3</w:t>
      </w:r>
      <w:r w:rsidR="001852F3">
        <w:t xml:space="preserve">组代谢物详细情况表</w:t>
      </w:r>
    </w:p>
    <w:tbl>
      <w:tblPr>
        <w:tblW w:w="5000" w:type="pct"/>
        <w:tblInd w:w="10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1"/>
        <w:gridCol w:w="1744"/>
        <w:gridCol w:w="1614"/>
        <w:gridCol w:w="1544"/>
        <w:gridCol w:w="2098"/>
      </w:tblGrid>
      <w:tr>
        <w:trPr>
          <w:tblHeader/>
        </w:trPr>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Chemical shift</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Metabolites</w:t>
            </w: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c>
          <w:tcPr>
            <w:tcW w:w="881" w:type="pct"/>
            <w:vAlign w:val="center"/>
            <w:tcBorders>
              <w:bottom w:val="single" w:sz="4" w:space="0" w:color="auto"/>
            </w:tcBorders>
          </w:tcPr>
          <w:p w:rsidR="0018722C">
            <w:pPr>
              <w:pStyle w:val="a7"/>
              <w:topLinePunct/>
              <w:ind w:leftChars="0" w:left="0" w:rightChars="0" w:right="0" w:firstLineChars="0" w:firstLine="0"/>
              <w:spacing w:line="240" w:lineRule="atLeast"/>
            </w:pPr>
            <w:r>
              <w:t>VIP</w:t>
            </w:r>
          </w:p>
        </w:tc>
        <w:tc>
          <w:tcPr>
            <w:tcW w:w="1197" w:type="pct"/>
            <w:vAlign w:val="center"/>
            <w:tcBorders>
              <w:bottom w:val="single" w:sz="4" w:space="0" w:color="auto"/>
            </w:tcBorders>
          </w:tcPr>
          <w:p w:rsidR="0018722C">
            <w:pPr>
              <w:pStyle w:val="a7"/>
              <w:topLinePunct/>
              <w:ind w:leftChars="0" w:left="0" w:rightChars="0" w:right="0" w:firstLineChars="0" w:firstLine="0"/>
              <w:spacing w:line="240" w:lineRule="atLeast"/>
            </w:pPr>
            <w:r/>
            <w:r>
              <w:t/>
            </w:r>
            <w:r>
              <w:t>W</w:t>
            </w:r>
            <w:r>
              <w:t>eek4 vs week2_3</w:t>
            </w:r>
          </w:p>
        </w:tc>
      </w:tr>
      <w:tr>
        <w:tc>
          <w:tcPr>
            <w:tcW w:w="1005" w:type="pct"/>
            <w:vAlign w:val="center"/>
          </w:tcPr>
          <w:p w:rsidR="0018722C">
            <w:pPr>
              <w:pStyle w:val="affff9"/>
              <w:topLinePunct/>
              <w:ind w:leftChars="0" w:left="0" w:rightChars="0" w:right="0" w:firstLineChars="0" w:firstLine="0"/>
              <w:spacing w:line="240" w:lineRule="atLeast"/>
            </w:pPr>
            <w:r>
              <w:t>0.995</w:t>
            </w:r>
          </w:p>
        </w:tc>
        <w:tc>
          <w:tcPr>
            <w:tcW w:w="995" w:type="pct"/>
            <w:vAlign w:val="center"/>
          </w:tcPr>
          <w:p w:rsidR="0018722C">
            <w:pPr>
              <w:pStyle w:val="a5"/>
              <w:topLinePunct/>
              <w:ind w:leftChars="0" w:left="0" w:rightChars="0" w:right="0" w:firstLineChars="0" w:firstLine="0"/>
              <w:spacing w:line="240" w:lineRule="atLeast"/>
            </w:pPr>
            <w:r>
              <w:t>Ile</w:t>
            </w:r>
          </w:p>
        </w:tc>
        <w:tc>
          <w:tcPr>
            <w:tcW w:w="921" w:type="pct"/>
            <w:vAlign w:val="center"/>
          </w:tcPr>
          <w:p w:rsidR="0018722C">
            <w:pPr>
              <w:pStyle w:val="affff9"/>
              <w:topLinePunct/>
              <w:ind w:leftChars="0" w:left="0" w:rightChars="0" w:right="0" w:firstLineChars="0" w:firstLine="0"/>
              <w:spacing w:line="240" w:lineRule="atLeast"/>
            </w:pPr>
            <w:r>
              <w:t>0.6073</w:t>
            </w:r>
          </w:p>
        </w:tc>
        <w:tc>
          <w:tcPr>
            <w:tcW w:w="881" w:type="pct"/>
            <w:vAlign w:val="center"/>
          </w:tcPr>
          <w:p w:rsidR="0018722C">
            <w:pPr>
              <w:pStyle w:val="affff9"/>
              <w:topLinePunct/>
              <w:ind w:leftChars="0" w:left="0" w:rightChars="0" w:right="0" w:firstLineChars="0" w:firstLine="0"/>
              <w:spacing w:line="240" w:lineRule="atLeast"/>
            </w:pPr>
            <w:r>
              <w:t>1.4734</w:t>
            </w:r>
          </w:p>
        </w:tc>
        <w:tc>
          <w:tcPr>
            <w:tcW w:w="1197" w:type="pct"/>
            <w:vAlign w:val="center"/>
          </w:tcPr>
          <w:p w:rsidR="0018722C">
            <w:pPr>
              <w:pStyle w:val="ad"/>
              <w:topLinePunct/>
              <w:ind w:leftChars="0" w:left="0" w:rightChars="0" w:right="0" w:firstLineChars="0" w:firstLine="0"/>
              <w:spacing w:line="240" w:lineRule="atLeast"/>
            </w:pPr>
            <w:r>
              <w:t>↑↑</w:t>
            </w:r>
          </w:p>
        </w:tc>
      </w:tr>
      <w:tr>
        <w:tc>
          <w:tcPr>
            <w:tcW w:w="1005" w:type="pct"/>
            <w:vAlign w:val="center"/>
          </w:tcPr>
          <w:p w:rsidR="0018722C">
            <w:pPr>
              <w:pStyle w:val="affff9"/>
              <w:topLinePunct/>
              <w:ind w:leftChars="0" w:left="0" w:rightChars="0" w:right="0" w:firstLineChars="0" w:firstLine="0"/>
              <w:spacing w:line="240" w:lineRule="atLeast"/>
            </w:pPr>
            <w:r>
              <w:t>0.962</w:t>
            </w:r>
          </w:p>
        </w:tc>
        <w:tc>
          <w:tcPr>
            <w:tcW w:w="995" w:type="pct"/>
            <w:vAlign w:val="center"/>
          </w:tcPr>
          <w:p w:rsidR="0018722C">
            <w:pPr>
              <w:pStyle w:val="a5"/>
              <w:topLinePunct/>
              <w:ind w:leftChars="0" w:left="0" w:rightChars="0" w:right="0" w:firstLineChars="0" w:firstLine="0"/>
              <w:spacing w:line="240" w:lineRule="atLeast"/>
            </w:pPr>
            <w:r>
              <w:t>Leu</w:t>
            </w:r>
          </w:p>
        </w:tc>
        <w:tc>
          <w:tcPr>
            <w:tcW w:w="921" w:type="pct"/>
            <w:vAlign w:val="center"/>
          </w:tcPr>
          <w:p w:rsidR="0018722C">
            <w:pPr>
              <w:pStyle w:val="affff9"/>
              <w:topLinePunct/>
              <w:ind w:leftChars="0" w:left="0" w:rightChars="0" w:right="0" w:firstLineChars="0" w:firstLine="0"/>
              <w:spacing w:line="240" w:lineRule="atLeast"/>
            </w:pPr>
            <w:r>
              <w:t>0.75</w:t>
            </w:r>
          </w:p>
        </w:tc>
        <w:tc>
          <w:tcPr>
            <w:tcW w:w="881" w:type="pct"/>
            <w:vAlign w:val="center"/>
          </w:tcPr>
          <w:p w:rsidR="0018722C">
            <w:pPr>
              <w:pStyle w:val="affff9"/>
              <w:topLinePunct/>
              <w:ind w:leftChars="0" w:left="0" w:rightChars="0" w:right="0" w:firstLineChars="0" w:firstLine="0"/>
              <w:spacing w:line="240" w:lineRule="atLeast"/>
            </w:pPr>
            <w:r>
              <w:t>1.3312</w:t>
            </w:r>
          </w:p>
        </w:tc>
        <w:tc>
          <w:tcPr>
            <w:tcW w:w="1197" w:type="pct"/>
            <w:vAlign w:val="center"/>
          </w:tcPr>
          <w:p w:rsidR="0018722C">
            <w:pPr>
              <w:pStyle w:val="ad"/>
              <w:topLinePunct/>
              <w:ind w:leftChars="0" w:left="0" w:rightChars="0" w:right="0" w:firstLineChars="0" w:firstLine="0"/>
              <w:spacing w:line="240" w:lineRule="atLeast"/>
            </w:pPr>
            <w:r>
              <w:t>↑↑</w:t>
            </w:r>
          </w:p>
        </w:tc>
      </w:tr>
      <w:tr>
        <w:tc>
          <w:tcPr>
            <w:tcW w:w="1005" w:type="pct"/>
            <w:vAlign w:val="center"/>
          </w:tcPr>
          <w:p w:rsidR="0018722C">
            <w:pPr>
              <w:pStyle w:val="affff9"/>
              <w:topLinePunct/>
              <w:ind w:leftChars="0" w:left="0" w:rightChars="0" w:right="0" w:firstLineChars="0" w:firstLine="0"/>
              <w:spacing w:line="240" w:lineRule="atLeast"/>
            </w:pPr>
            <w:r>
              <w:t>1.04</w:t>
            </w:r>
          </w:p>
        </w:tc>
        <w:tc>
          <w:tcPr>
            <w:tcW w:w="995" w:type="pct"/>
            <w:vAlign w:val="center"/>
          </w:tcPr>
          <w:p w:rsidR="0018722C">
            <w:pPr>
              <w:pStyle w:val="a5"/>
              <w:topLinePunct/>
              <w:ind w:leftChars="0" w:left="0" w:rightChars="0" w:right="0" w:firstLineChars="0" w:firstLine="0"/>
              <w:spacing w:line="240" w:lineRule="atLeast"/>
            </w:pPr>
            <w:r>
              <w:t>Val</w:t>
            </w:r>
          </w:p>
        </w:tc>
        <w:tc>
          <w:tcPr>
            <w:tcW w:w="921" w:type="pct"/>
            <w:vAlign w:val="center"/>
          </w:tcPr>
          <w:p w:rsidR="0018722C">
            <w:pPr>
              <w:pStyle w:val="affff9"/>
              <w:topLinePunct/>
              <w:ind w:leftChars="0" w:left="0" w:rightChars="0" w:right="0" w:firstLineChars="0" w:firstLine="0"/>
              <w:spacing w:line="240" w:lineRule="atLeast"/>
            </w:pPr>
            <w:r>
              <w:t>0.6463</w:t>
            </w:r>
          </w:p>
        </w:tc>
        <w:tc>
          <w:tcPr>
            <w:tcW w:w="881" w:type="pct"/>
            <w:vAlign w:val="center"/>
          </w:tcPr>
          <w:p w:rsidR="0018722C">
            <w:pPr>
              <w:pStyle w:val="affff9"/>
              <w:topLinePunct/>
              <w:ind w:leftChars="0" w:left="0" w:rightChars="0" w:right="0" w:firstLineChars="0" w:firstLine="0"/>
              <w:spacing w:line="240" w:lineRule="atLeast"/>
            </w:pPr>
            <w:r>
              <w:t>1.1487</w:t>
            </w:r>
          </w:p>
        </w:tc>
        <w:tc>
          <w:tcPr>
            <w:tcW w:w="1197" w:type="pct"/>
            <w:vAlign w:val="center"/>
          </w:tcPr>
          <w:p w:rsidR="0018722C">
            <w:pPr>
              <w:pStyle w:val="ad"/>
              <w:topLinePunct/>
              <w:ind w:leftChars="0" w:left="0" w:rightChars="0" w:right="0" w:firstLineChars="0" w:firstLine="0"/>
              <w:spacing w:line="240" w:lineRule="atLeast"/>
            </w:pPr>
            <w:r>
              <w:t>↑↑</w:t>
            </w:r>
          </w:p>
        </w:tc>
      </w:tr>
      <w:tr>
        <w:tc>
          <w:tcPr>
            <w:tcW w:w="1005" w:type="pct"/>
            <w:vAlign w:val="center"/>
          </w:tcPr>
          <w:p w:rsidR="0018722C">
            <w:pPr>
              <w:pStyle w:val="affff9"/>
              <w:topLinePunct/>
              <w:ind w:leftChars="0" w:left="0" w:rightChars="0" w:right="0" w:firstLineChars="0" w:firstLine="0"/>
              <w:spacing w:line="240" w:lineRule="atLeast"/>
            </w:pPr>
            <w:r>
              <w:t>1.48</w:t>
            </w:r>
          </w:p>
        </w:tc>
        <w:tc>
          <w:tcPr>
            <w:tcW w:w="995" w:type="pct"/>
            <w:vAlign w:val="center"/>
          </w:tcPr>
          <w:p w:rsidR="0018722C">
            <w:pPr>
              <w:pStyle w:val="a5"/>
              <w:topLinePunct/>
              <w:ind w:leftChars="0" w:left="0" w:rightChars="0" w:right="0" w:firstLineChars="0" w:firstLine="0"/>
              <w:spacing w:line="240" w:lineRule="atLeast"/>
            </w:pPr>
            <w:r>
              <w:t>Ala</w:t>
            </w:r>
          </w:p>
        </w:tc>
        <w:tc>
          <w:tcPr>
            <w:tcW w:w="921" w:type="pct"/>
            <w:vAlign w:val="center"/>
          </w:tcPr>
          <w:p w:rsidR="0018722C">
            <w:pPr>
              <w:pStyle w:val="affff9"/>
              <w:topLinePunct/>
              <w:ind w:leftChars="0" w:left="0" w:rightChars="0" w:right="0" w:firstLineChars="0" w:firstLine="0"/>
              <w:spacing w:line="240" w:lineRule="atLeast"/>
            </w:pPr>
            <w:r>
              <w:t>0.5124</w:t>
            </w:r>
          </w:p>
        </w:tc>
        <w:tc>
          <w:tcPr>
            <w:tcW w:w="881" w:type="pct"/>
            <w:vAlign w:val="center"/>
          </w:tcPr>
          <w:p w:rsidR="0018722C">
            <w:pPr>
              <w:pStyle w:val="affff9"/>
              <w:topLinePunct/>
              <w:ind w:leftChars="0" w:left="0" w:rightChars="0" w:right="0" w:firstLineChars="0" w:firstLine="0"/>
              <w:spacing w:line="240" w:lineRule="atLeast"/>
            </w:pPr>
            <w:r>
              <w:t>1.4160</w:t>
            </w:r>
          </w:p>
        </w:tc>
        <w:tc>
          <w:tcPr>
            <w:tcW w:w="1197" w:type="pct"/>
            <w:vAlign w:val="center"/>
          </w:tcPr>
          <w:p w:rsidR="0018722C">
            <w:pPr>
              <w:pStyle w:val="ad"/>
              <w:topLinePunct/>
              <w:ind w:leftChars="0" w:left="0" w:rightChars="0" w:right="0" w:firstLineChars="0" w:firstLine="0"/>
              <w:spacing w:line="240" w:lineRule="atLeast"/>
            </w:pPr>
            <w:r>
              <w:t>↑↑</w:t>
            </w:r>
          </w:p>
        </w:tc>
      </w:tr>
      <w:tr>
        <w:tc>
          <w:tcPr>
            <w:tcW w:w="1005" w:type="pct"/>
            <w:vAlign w:val="center"/>
          </w:tcPr>
          <w:p w:rsidR="0018722C">
            <w:pPr>
              <w:pStyle w:val="affff9"/>
              <w:topLinePunct/>
              <w:ind w:leftChars="0" w:left="0" w:rightChars="0" w:right="0" w:firstLineChars="0" w:firstLine="0"/>
              <w:spacing w:line="240" w:lineRule="atLeast"/>
            </w:pPr>
            <w:r>
              <w:t>1.92</w:t>
            </w:r>
          </w:p>
        </w:tc>
        <w:tc>
          <w:tcPr>
            <w:tcW w:w="995" w:type="pct"/>
            <w:vAlign w:val="center"/>
          </w:tcPr>
          <w:p w:rsidR="0018722C">
            <w:pPr>
              <w:pStyle w:val="a5"/>
              <w:topLinePunct/>
              <w:ind w:leftChars="0" w:left="0" w:rightChars="0" w:right="0" w:firstLineChars="0" w:firstLine="0"/>
              <w:spacing w:line="240" w:lineRule="atLeast"/>
            </w:pPr>
            <w:r>
              <w:t>Acetate</w:t>
            </w:r>
          </w:p>
        </w:tc>
        <w:tc>
          <w:tcPr>
            <w:tcW w:w="921" w:type="pct"/>
            <w:vAlign w:val="center"/>
          </w:tcPr>
          <w:p w:rsidR="0018722C">
            <w:pPr>
              <w:pStyle w:val="affff9"/>
              <w:topLinePunct/>
              <w:ind w:leftChars="0" w:left="0" w:rightChars="0" w:right="0" w:firstLineChars="0" w:firstLine="0"/>
              <w:spacing w:line="240" w:lineRule="atLeast"/>
            </w:pPr>
            <w:r>
              <w:t>0.7553</w:t>
            </w:r>
          </w:p>
        </w:tc>
        <w:tc>
          <w:tcPr>
            <w:tcW w:w="881" w:type="pct"/>
            <w:vAlign w:val="center"/>
          </w:tcPr>
          <w:p w:rsidR="0018722C">
            <w:pPr>
              <w:pStyle w:val="affff9"/>
              <w:topLinePunct/>
              <w:ind w:leftChars="0" w:left="0" w:rightChars="0" w:right="0" w:firstLineChars="0" w:firstLine="0"/>
              <w:spacing w:line="240" w:lineRule="atLeast"/>
            </w:pPr>
            <w:r>
              <w:t>2.0562</w:t>
            </w:r>
          </w:p>
        </w:tc>
        <w:tc>
          <w:tcPr>
            <w:tcW w:w="1197" w:type="pct"/>
            <w:vAlign w:val="center"/>
          </w:tcPr>
          <w:p w:rsidR="0018722C">
            <w:pPr>
              <w:pStyle w:val="ad"/>
              <w:topLinePunct/>
              <w:ind w:leftChars="0" w:left="0" w:rightChars="0" w:right="0" w:firstLineChars="0" w:firstLine="0"/>
              <w:spacing w:line="240" w:lineRule="atLeast"/>
            </w:pPr>
            <w:r>
              <w:t>↑↑</w:t>
            </w:r>
          </w:p>
        </w:tc>
      </w:tr>
      <w:tr>
        <w:tc>
          <w:tcPr>
            <w:tcW w:w="1005" w:type="pct"/>
            <w:vAlign w:val="center"/>
          </w:tcPr>
          <w:p w:rsidR="0018722C">
            <w:pPr>
              <w:pStyle w:val="affff9"/>
              <w:topLinePunct/>
              <w:ind w:leftChars="0" w:left="0" w:rightChars="0" w:right="0" w:firstLineChars="0" w:firstLine="0"/>
              <w:spacing w:line="240" w:lineRule="atLeast"/>
            </w:pPr>
            <w:r>
              <w:t>2.04</w:t>
            </w:r>
          </w:p>
        </w:tc>
        <w:tc>
          <w:tcPr>
            <w:tcW w:w="995" w:type="pct"/>
            <w:vAlign w:val="center"/>
          </w:tcPr>
          <w:p w:rsidR="0018722C">
            <w:pPr>
              <w:pStyle w:val="a5"/>
              <w:topLinePunct/>
              <w:ind w:leftChars="0" w:left="0" w:rightChars="0" w:right="0" w:firstLineChars="0" w:firstLine="0"/>
              <w:spacing w:line="240" w:lineRule="atLeast"/>
            </w:pPr>
            <w:r>
              <w:t>Nac</w:t>
            </w:r>
          </w:p>
        </w:tc>
        <w:tc>
          <w:tcPr>
            <w:tcW w:w="921" w:type="pct"/>
            <w:vAlign w:val="center"/>
          </w:tcPr>
          <w:p w:rsidR="0018722C">
            <w:pPr>
              <w:pStyle w:val="affff9"/>
              <w:topLinePunct/>
              <w:ind w:leftChars="0" w:left="0" w:rightChars="0" w:right="0" w:firstLineChars="0" w:firstLine="0"/>
              <w:spacing w:line="240" w:lineRule="atLeast"/>
            </w:pPr>
            <w:r>
              <w:t>0.4873</w:t>
            </w:r>
          </w:p>
        </w:tc>
        <w:tc>
          <w:tcPr>
            <w:tcW w:w="881" w:type="pct"/>
            <w:vAlign w:val="center"/>
          </w:tcPr>
          <w:p w:rsidR="0018722C">
            <w:pPr>
              <w:pStyle w:val="affff9"/>
              <w:topLinePunct/>
              <w:ind w:leftChars="0" w:left="0" w:rightChars="0" w:right="0" w:firstLineChars="0" w:firstLine="0"/>
              <w:spacing w:line="240" w:lineRule="atLeast"/>
            </w:pPr>
            <w:r>
              <w:t>1.4119</w:t>
            </w:r>
          </w:p>
        </w:tc>
        <w:tc>
          <w:tcPr>
            <w:tcW w:w="1197" w:type="pct"/>
            <w:vAlign w:val="center"/>
          </w:tcPr>
          <w:p w:rsidR="0018722C">
            <w:pPr>
              <w:pStyle w:val="ad"/>
              <w:topLinePunct/>
              <w:ind w:leftChars="0" w:left="0" w:rightChars="0" w:right="0" w:firstLineChars="0" w:firstLine="0"/>
              <w:spacing w:line="240" w:lineRule="atLeast"/>
            </w:pPr>
            <w:r>
              <w:t>↑</w:t>
            </w:r>
          </w:p>
        </w:tc>
      </w:tr>
      <w:tr>
        <w:tc>
          <w:tcPr>
            <w:tcW w:w="1005" w:type="pct"/>
            <w:vAlign w:val="center"/>
          </w:tcPr>
          <w:p w:rsidR="0018722C">
            <w:pPr>
              <w:pStyle w:val="affff9"/>
              <w:topLinePunct/>
              <w:ind w:leftChars="0" w:left="0" w:rightChars="0" w:right="0" w:firstLineChars="0" w:firstLine="0"/>
              <w:spacing w:line="240" w:lineRule="atLeast"/>
            </w:pPr>
            <w:r>
              <w:t>2.23</w:t>
            </w:r>
          </w:p>
        </w:tc>
        <w:tc>
          <w:tcPr>
            <w:tcW w:w="995" w:type="pct"/>
            <w:vAlign w:val="center"/>
          </w:tcPr>
          <w:p w:rsidR="0018722C">
            <w:pPr>
              <w:pStyle w:val="a5"/>
              <w:topLinePunct/>
              <w:ind w:leftChars="0" w:left="0" w:rightChars="0" w:right="0" w:firstLineChars="0" w:firstLine="0"/>
              <w:spacing w:line="240" w:lineRule="atLeast"/>
            </w:pPr>
            <w:r>
              <w:t>Acetone</w:t>
            </w:r>
          </w:p>
        </w:tc>
        <w:tc>
          <w:tcPr>
            <w:tcW w:w="921" w:type="pct"/>
            <w:vAlign w:val="center"/>
          </w:tcPr>
          <w:p w:rsidR="0018722C">
            <w:pPr>
              <w:pStyle w:val="affff9"/>
              <w:topLinePunct/>
              <w:ind w:leftChars="0" w:left="0" w:rightChars="0" w:right="0" w:firstLineChars="0" w:firstLine="0"/>
              <w:spacing w:line="240" w:lineRule="atLeast"/>
            </w:pPr>
            <w:r>
              <w:t>0.5525</w:t>
            </w:r>
          </w:p>
        </w:tc>
        <w:tc>
          <w:tcPr>
            <w:tcW w:w="881" w:type="pct"/>
            <w:vAlign w:val="center"/>
          </w:tcPr>
          <w:p w:rsidR="0018722C">
            <w:pPr>
              <w:pStyle w:val="affff9"/>
              <w:topLinePunct/>
              <w:ind w:leftChars="0" w:left="0" w:rightChars="0" w:right="0" w:firstLineChars="0" w:firstLine="0"/>
              <w:spacing w:line="240" w:lineRule="atLeast"/>
            </w:pPr>
            <w:r>
              <w:t>1.3427</w:t>
            </w:r>
          </w:p>
        </w:tc>
        <w:tc>
          <w:tcPr>
            <w:tcW w:w="1197" w:type="pct"/>
            <w:vAlign w:val="center"/>
          </w:tcPr>
          <w:p w:rsidR="0018722C">
            <w:pPr>
              <w:pStyle w:val="ad"/>
              <w:topLinePunct/>
              <w:ind w:leftChars="0" w:left="0" w:rightChars="0" w:right="0" w:firstLineChars="0" w:firstLine="0"/>
              <w:spacing w:line="240" w:lineRule="atLeast"/>
            </w:pPr>
            <w:r>
              <w:t>↑↑</w:t>
            </w:r>
          </w:p>
        </w:tc>
      </w:tr>
      <w:tr>
        <w:tc>
          <w:tcPr>
            <w:tcW w:w="1005" w:type="pct"/>
            <w:vAlign w:val="center"/>
          </w:tcPr>
          <w:p w:rsidR="0018722C">
            <w:pPr>
              <w:pStyle w:val="affff9"/>
              <w:topLinePunct/>
              <w:ind w:leftChars="0" w:left="0" w:rightChars="0" w:right="0" w:firstLineChars="0" w:firstLine="0"/>
              <w:spacing w:line="240" w:lineRule="atLeast"/>
            </w:pPr>
            <w:r>
              <w:t>2.28</w:t>
            </w:r>
          </w:p>
        </w:tc>
        <w:tc>
          <w:tcPr>
            <w:tcW w:w="995" w:type="pct"/>
            <w:vAlign w:val="center"/>
          </w:tcPr>
          <w:p w:rsidR="0018722C">
            <w:pPr>
              <w:pStyle w:val="a5"/>
              <w:topLinePunct/>
              <w:ind w:leftChars="0" w:left="0" w:rightChars="0" w:right="0" w:firstLineChars="0" w:firstLine="0"/>
              <w:spacing w:line="240" w:lineRule="atLeast"/>
            </w:pPr>
            <w:r>
              <w:t>Pyruvate</w:t>
            </w:r>
          </w:p>
        </w:tc>
        <w:tc>
          <w:tcPr>
            <w:tcW w:w="921" w:type="pct"/>
            <w:vAlign w:val="center"/>
          </w:tcPr>
          <w:p w:rsidR="0018722C">
            <w:pPr>
              <w:pStyle w:val="affff9"/>
              <w:topLinePunct/>
              <w:ind w:leftChars="0" w:left="0" w:rightChars="0" w:right="0" w:firstLineChars="0" w:firstLine="0"/>
              <w:spacing w:line="240" w:lineRule="atLeast"/>
            </w:pPr>
            <w:r>
              <w:t>0.6875</w:t>
            </w:r>
          </w:p>
        </w:tc>
        <w:tc>
          <w:tcPr>
            <w:tcW w:w="881" w:type="pct"/>
            <w:vAlign w:val="center"/>
          </w:tcPr>
          <w:p w:rsidR="0018722C">
            <w:pPr>
              <w:pStyle w:val="affff9"/>
              <w:topLinePunct/>
              <w:ind w:leftChars="0" w:left="0" w:rightChars="0" w:right="0" w:firstLineChars="0" w:firstLine="0"/>
              <w:spacing w:line="240" w:lineRule="atLeast"/>
            </w:pPr>
            <w:r>
              <w:t>1.2207</w:t>
            </w:r>
          </w:p>
        </w:tc>
        <w:tc>
          <w:tcPr>
            <w:tcW w:w="1197" w:type="pct"/>
            <w:vAlign w:val="center"/>
          </w:tcPr>
          <w:p w:rsidR="0018722C">
            <w:pPr>
              <w:pStyle w:val="ad"/>
              <w:topLinePunct/>
              <w:ind w:leftChars="0" w:left="0" w:rightChars="0" w:right="0" w:firstLineChars="0" w:firstLine="0"/>
              <w:spacing w:line="240" w:lineRule="atLeast"/>
            </w:pPr>
            <w:r>
              <w:t>↑↑</w:t>
            </w:r>
          </w:p>
        </w:tc>
      </w:tr>
      <w:tr>
        <w:tc>
          <w:tcPr>
            <w:tcW w:w="1005" w:type="pct"/>
            <w:vAlign w:val="center"/>
          </w:tcPr>
          <w:p w:rsidR="0018722C">
            <w:pPr>
              <w:pStyle w:val="affff9"/>
              <w:topLinePunct/>
              <w:ind w:leftChars="0" w:left="0" w:rightChars="0" w:right="0" w:firstLineChars="0" w:firstLine="0"/>
              <w:spacing w:line="240" w:lineRule="atLeast"/>
            </w:pPr>
            <w:r>
              <w:t>3.04</w:t>
            </w:r>
          </w:p>
        </w:tc>
        <w:tc>
          <w:tcPr>
            <w:tcW w:w="995" w:type="pct"/>
            <w:vAlign w:val="center"/>
          </w:tcPr>
          <w:p w:rsidR="0018722C">
            <w:pPr>
              <w:pStyle w:val="a5"/>
              <w:topLinePunct/>
              <w:ind w:leftChars="0" w:left="0" w:rightChars="0" w:right="0" w:firstLineChars="0" w:firstLine="0"/>
              <w:spacing w:line="240" w:lineRule="atLeast"/>
            </w:pPr>
            <w:r>
              <w:t>Cr</w:t>
            </w:r>
          </w:p>
        </w:tc>
        <w:tc>
          <w:tcPr>
            <w:tcW w:w="921" w:type="pct"/>
            <w:vAlign w:val="center"/>
          </w:tcPr>
          <w:p w:rsidR="0018722C">
            <w:pPr>
              <w:pStyle w:val="affff9"/>
              <w:topLinePunct/>
              <w:ind w:leftChars="0" w:left="0" w:rightChars="0" w:right="0" w:firstLineChars="0" w:firstLine="0"/>
              <w:spacing w:line="240" w:lineRule="atLeast"/>
            </w:pPr>
            <w:r>
              <w:t>0.6008</w:t>
            </w:r>
          </w:p>
        </w:tc>
        <w:tc>
          <w:tcPr>
            <w:tcW w:w="881" w:type="pct"/>
            <w:vAlign w:val="center"/>
          </w:tcPr>
          <w:p w:rsidR="0018722C">
            <w:pPr>
              <w:pStyle w:val="affff9"/>
              <w:topLinePunct/>
              <w:ind w:leftChars="0" w:left="0" w:rightChars="0" w:right="0" w:firstLineChars="0" w:firstLine="0"/>
              <w:spacing w:line="240" w:lineRule="atLeast"/>
            </w:pPr>
            <w:r>
              <w:t>3.6761</w:t>
            </w:r>
          </w:p>
        </w:tc>
        <w:tc>
          <w:tcPr>
            <w:tcW w:w="1197" w:type="pct"/>
            <w:vAlign w:val="center"/>
          </w:tcPr>
          <w:p w:rsidR="0018722C">
            <w:pPr>
              <w:pStyle w:val="ad"/>
              <w:topLinePunct/>
              <w:ind w:leftChars="0" w:left="0" w:rightChars="0" w:right="0" w:firstLineChars="0" w:firstLine="0"/>
              <w:spacing w:line="240" w:lineRule="atLeast"/>
            </w:pPr>
            <w:r>
              <w:t>↑↑</w:t>
            </w:r>
          </w:p>
        </w:tc>
      </w:tr>
      <w:tr>
        <w:tc>
          <w:tcPr>
            <w:tcW w:w="1005" w:type="pct"/>
            <w:vAlign w:val="center"/>
          </w:tcPr>
          <w:p w:rsidR="0018722C">
            <w:pPr>
              <w:pStyle w:val="affff9"/>
              <w:topLinePunct/>
              <w:ind w:leftChars="0" w:left="0" w:rightChars="0" w:right="0" w:firstLineChars="0" w:firstLine="0"/>
              <w:spacing w:line="240" w:lineRule="atLeast"/>
            </w:pPr>
            <w:r>
              <w:t>3.20</w:t>
            </w:r>
          </w:p>
        </w:tc>
        <w:tc>
          <w:tcPr>
            <w:tcW w:w="995" w:type="pct"/>
            <w:vAlign w:val="center"/>
          </w:tcPr>
          <w:p w:rsidR="0018722C">
            <w:pPr>
              <w:pStyle w:val="a5"/>
              <w:topLinePunct/>
              <w:ind w:leftChars="0" w:left="0" w:rightChars="0" w:right="0" w:firstLineChars="0" w:firstLine="0"/>
              <w:spacing w:line="240" w:lineRule="atLeast"/>
            </w:pPr>
            <w:r>
              <w:t>Choline</w:t>
            </w:r>
          </w:p>
        </w:tc>
        <w:tc>
          <w:tcPr>
            <w:tcW w:w="921" w:type="pct"/>
            <w:vAlign w:val="center"/>
          </w:tcPr>
          <w:p w:rsidR="0018722C">
            <w:pPr>
              <w:pStyle w:val="affff9"/>
              <w:topLinePunct/>
              <w:ind w:leftChars="0" w:left="0" w:rightChars="0" w:right="0" w:firstLineChars="0" w:firstLine="0"/>
              <w:spacing w:line="240" w:lineRule="atLeast"/>
            </w:pPr>
            <w:r>
              <w:t>0.8041</w:t>
            </w:r>
          </w:p>
        </w:tc>
        <w:tc>
          <w:tcPr>
            <w:tcW w:w="881" w:type="pct"/>
            <w:vAlign w:val="center"/>
          </w:tcPr>
          <w:p w:rsidR="0018722C">
            <w:pPr>
              <w:pStyle w:val="affff9"/>
              <w:topLinePunct/>
              <w:ind w:leftChars="0" w:left="0" w:rightChars="0" w:right="0" w:firstLineChars="0" w:firstLine="0"/>
              <w:spacing w:line="240" w:lineRule="atLeast"/>
            </w:pPr>
            <w:r>
              <w:t>1.9852</w:t>
            </w:r>
          </w:p>
        </w:tc>
        <w:tc>
          <w:tcPr>
            <w:tcW w:w="1197" w:type="pct"/>
            <w:vAlign w:val="center"/>
          </w:tcPr>
          <w:p w:rsidR="0018722C">
            <w:pPr>
              <w:pStyle w:val="ad"/>
              <w:topLinePunct/>
              <w:ind w:leftChars="0" w:left="0" w:rightChars="0" w:right="0" w:firstLineChars="0" w:firstLine="0"/>
              <w:spacing w:line="240" w:lineRule="atLeast"/>
            </w:pPr>
            <w:r>
              <w:t>↑↑</w:t>
            </w:r>
          </w:p>
        </w:tc>
      </w:tr>
      <w:tr>
        <w:tc>
          <w:tcPr>
            <w:tcW w:w="1005" w:type="pct"/>
            <w:vAlign w:val="center"/>
          </w:tcPr>
          <w:p w:rsidR="0018722C">
            <w:pPr>
              <w:pStyle w:val="affff9"/>
              <w:topLinePunct/>
              <w:ind w:leftChars="0" w:left="0" w:rightChars="0" w:right="0" w:firstLineChars="0" w:firstLine="0"/>
              <w:spacing w:line="240" w:lineRule="atLeast"/>
            </w:pPr>
            <w:r>
              <w:t>3.25</w:t>
            </w:r>
          </w:p>
        </w:tc>
        <w:tc>
          <w:tcPr>
            <w:tcW w:w="995" w:type="pct"/>
            <w:vAlign w:val="center"/>
          </w:tcPr>
          <w:p w:rsidR="0018722C">
            <w:pPr>
              <w:pStyle w:val="a5"/>
              <w:topLinePunct/>
              <w:ind w:leftChars="0" w:left="0" w:rightChars="0" w:right="0" w:firstLineChars="0" w:firstLine="0"/>
              <w:spacing w:line="240" w:lineRule="atLeast"/>
            </w:pPr>
            <w:r>
              <w:t>Glucose</w:t>
            </w:r>
          </w:p>
        </w:tc>
        <w:tc>
          <w:tcPr>
            <w:tcW w:w="921" w:type="pct"/>
            <w:vAlign w:val="center"/>
          </w:tcPr>
          <w:p w:rsidR="0018722C">
            <w:pPr>
              <w:pStyle w:val="affff9"/>
              <w:topLinePunct/>
              <w:ind w:leftChars="0" w:left="0" w:rightChars="0" w:right="0" w:firstLineChars="0" w:firstLine="0"/>
              <w:spacing w:line="240" w:lineRule="atLeast"/>
            </w:pPr>
            <w:r>
              <w:t>0.6353</w:t>
            </w:r>
          </w:p>
        </w:tc>
        <w:tc>
          <w:tcPr>
            <w:tcW w:w="881" w:type="pct"/>
            <w:vAlign w:val="center"/>
          </w:tcPr>
          <w:p w:rsidR="0018722C">
            <w:pPr>
              <w:pStyle w:val="affff9"/>
              <w:topLinePunct/>
              <w:ind w:leftChars="0" w:left="0" w:rightChars="0" w:right="0" w:firstLineChars="0" w:firstLine="0"/>
              <w:spacing w:line="240" w:lineRule="atLeast"/>
            </w:pPr>
            <w:r>
              <w:t>3.0678</w:t>
            </w:r>
          </w:p>
        </w:tc>
        <w:tc>
          <w:tcPr>
            <w:tcW w:w="1197" w:type="pct"/>
            <w:vAlign w:val="center"/>
          </w:tcPr>
          <w:p w:rsidR="0018722C">
            <w:pPr>
              <w:pStyle w:val="ad"/>
              <w:topLinePunct/>
              <w:ind w:leftChars="0" w:left="0" w:rightChars="0" w:right="0" w:firstLineChars="0" w:firstLine="0"/>
              <w:spacing w:line="240" w:lineRule="atLeast"/>
            </w:pPr>
            <w:r>
              <w:t>↓↓</w:t>
            </w:r>
          </w:p>
        </w:tc>
      </w:tr>
      <w:tr>
        <w:tc>
          <w:tcPr>
            <w:tcW w:w="1005" w:type="pct"/>
            <w:vAlign w:val="center"/>
            <w:tcBorders>
              <w:top w:val="single" w:sz="4" w:space="0" w:color="auto"/>
            </w:tcBorders>
          </w:tcPr>
          <w:p w:rsidR="0018722C">
            <w:pPr>
              <w:pStyle w:val="affff9"/>
              <w:topLinePunct/>
              <w:ind w:leftChars="0" w:left="0" w:rightChars="0" w:right="0" w:firstLineChars="0" w:firstLine="0"/>
              <w:spacing w:line="240" w:lineRule="atLeast"/>
            </w:pPr>
            <w:r>
              <w:t>3.67</w:t>
            </w:r>
          </w:p>
        </w:tc>
        <w:tc>
          <w:tcPr>
            <w:tcW w:w="995" w:type="pct"/>
            <w:vAlign w:val="center"/>
            <w:tcBorders>
              <w:top w:val="single" w:sz="4" w:space="0" w:color="auto"/>
            </w:tcBorders>
          </w:tcPr>
          <w:p w:rsidR="0018722C">
            <w:pPr>
              <w:pStyle w:val="aff1"/>
              <w:topLinePunct/>
              <w:ind w:leftChars="0" w:left="0" w:rightChars="0" w:right="0" w:firstLineChars="0" w:firstLine="0"/>
              <w:spacing w:line="240" w:lineRule="atLeast"/>
            </w:pPr>
            <w:r>
              <w:t>Glycerol</w:t>
            </w:r>
          </w:p>
        </w:tc>
        <w:tc>
          <w:tcPr>
            <w:tcW w:w="921" w:type="pct"/>
            <w:vAlign w:val="center"/>
            <w:tcBorders>
              <w:top w:val="single" w:sz="4" w:space="0" w:color="auto"/>
            </w:tcBorders>
          </w:tcPr>
          <w:p w:rsidR="0018722C">
            <w:pPr>
              <w:pStyle w:val="affff9"/>
              <w:topLinePunct/>
              <w:ind w:leftChars="0" w:left="0" w:rightChars="0" w:right="0" w:firstLineChars="0" w:firstLine="0"/>
              <w:spacing w:line="240" w:lineRule="atLeast"/>
            </w:pPr>
            <w:r>
              <w:t>0.6835</w:t>
            </w:r>
          </w:p>
        </w:tc>
        <w:tc>
          <w:tcPr>
            <w:tcW w:w="881" w:type="pct"/>
            <w:vAlign w:val="center"/>
            <w:tcBorders>
              <w:top w:val="single" w:sz="4" w:space="0" w:color="auto"/>
            </w:tcBorders>
          </w:tcPr>
          <w:p w:rsidR="0018722C">
            <w:pPr>
              <w:pStyle w:val="affff9"/>
              <w:topLinePunct/>
              <w:ind w:leftChars="0" w:left="0" w:rightChars="0" w:right="0" w:firstLineChars="0" w:firstLine="0"/>
              <w:spacing w:line="240" w:lineRule="atLeast"/>
            </w:pPr>
            <w:r>
              <w:t>2.2646</w:t>
            </w:r>
          </w:p>
        </w:tc>
        <w:tc>
          <w:tcPr>
            <w:tcW w:w="1197" w:type="pct"/>
            <w:vAlign w:val="center"/>
            <w:tcBorders>
              <w:top w:val="single" w:sz="4" w:space="0" w:color="auto"/>
            </w:tcBorders>
          </w:tcPr>
          <w:p w:rsidR="0018722C">
            <w:pPr>
              <w:pStyle w:val="ad"/>
              <w:topLinePunct/>
              <w:ind w:leftChars="0" w:left="0" w:rightChars="0" w:right="0" w:firstLineChars="0" w:firstLine="0"/>
              <w:spacing w:line="240" w:lineRule="atLeast"/>
            </w:pPr>
            <w:r>
              <w:t>↓↓</w:t>
            </w:r>
          </w:p>
        </w:tc>
      </w:tr>
    </w:tbl>
    <w:p w:rsidR="0018722C">
      <w:pPr>
        <w:pStyle w:val="affa"/>
      </w:pPr>
    </w:p>
    <w:p w:rsidR="0018722C">
      <w:pPr>
        <w:pStyle w:val="Heading2"/>
        <w:topLinePunct/>
        <w:ind w:left="171" w:hangingChars="171" w:hanging="171"/>
      </w:pPr>
      <w:bookmarkStart w:id="260456" w:name="_Toc686260456"/>
      <w:bookmarkStart w:name="_TOC_250008" w:id="32"/>
      <w:bookmarkStart w:name="四、讨 论 " w:id="33"/>
      <w:r/>
      <w:bookmarkEnd w:id="32"/>
      <w:r>
        <w:t>四、</w:t>
      </w:r>
      <w:r>
        <w:t xml:space="preserve"> </w:t>
      </w:r>
      <w:r w:rsidRPr="00DB64CE">
        <w:t>讨</w:t>
      </w:r>
      <w:r w:rsidR="001852F3">
        <w:t>论</w:t>
      </w:r>
      <w:bookmarkEnd w:id="260456"/>
    </w:p>
    <w:p w:rsidR="0018722C">
      <w:pPr>
        <w:topLinePunct/>
      </w:pPr>
      <w:r>
        <w:t>阿托伐他汀、野百合碱均会对大鼠代谢形成影响，过程复杂，解释比较困难。故我们集中在2</w:t>
      </w:r>
      <w:r>
        <w:t>周后的代谢详细分析，而</w:t>
      </w:r>
      <w:r>
        <w:t>1天及1</w:t>
      </w:r>
      <w:r>
        <w:t>周组做简要的分析。在本课题中，</w:t>
      </w:r>
      <w:r w:rsidR="001852F3">
        <w:t xml:space="preserve">我们发现Ato组大鼠注射野百合碱后1</w:t>
      </w:r>
      <w:r>
        <w:t>天，肉碱明显增加，提示脂肪酸</w:t>
      </w:r>
      <w:r>
        <w:t>β氧化增强；</w:t>
      </w:r>
      <w:r>
        <w:t>葡萄糖、脂质浓度下降；甘油浓度升高，与</w:t>
      </w:r>
      <w:r>
        <w:t>MCT</w:t>
      </w:r>
      <w:r>
        <w:t>组结果一致，但缬氨酸、亮氨酸、</w:t>
      </w:r>
      <w:r>
        <w:t>异亮氨酸、甘氨酸均明显下降。</w:t>
      </w:r>
      <w:r>
        <w:t>1周时未发现TMAO</w:t>
      </w:r>
      <w:r>
        <w:t>、</w:t>
      </w:r>
      <w:r>
        <w:t>NAC</w:t>
      </w:r>
      <w:r>
        <w:t>等改变，考虑大鼠几天未</w:t>
      </w:r>
      <w:r>
        <w:t>出现氧化应激反应。乳酸下降提示糖有氧氧化加强。</w:t>
      </w:r>
      <w:r>
        <w:t>2</w:t>
      </w:r>
      <w:r>
        <w:t>、</w:t>
      </w:r>
      <w:r>
        <w:t>3周组与1</w:t>
      </w:r>
      <w:r>
        <w:t>周组比较，提示：脂质、甘油浓度升高，葡萄糖下降，丙酮升高，亮氨酸、异亮氨酸升高。</w:t>
      </w:r>
      <w:r>
        <w:t>4</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周</w:t>
      </w:r>
      <w:r w:rsidR="001852F3">
        <w:t xml:space="preserve">与</w:t>
      </w:r>
      <w:r>
        <w:t>2、3周组比较，葡萄糖、甘油下降；多种氨基酸升高；丙酮酸升高；醋酸</w:t>
      </w:r>
      <w:r>
        <w:t>盐升高。本课题发现</w:t>
      </w:r>
      <w:r>
        <w:t>Ato组只有大鼠注射野百合碱后1</w:t>
      </w:r>
      <w:r>
        <w:t>天时，肉碱明显增加，其他时点肉碱均未增加，结果显示：Ato组脂肪酸β氧化被明显抑制，并且第二周开始未再出现Warburg效应，提示阿托伐他汀治疗后脂肪酸β氧化被明显抑制，促</w:t>
      </w:r>
      <w:r>
        <w:t>进糖的有氧氧化。因此我们认为阿托伐他汀可以明显改善肺血管重塑，并且与其抑制脂肪酸β</w:t>
      </w:r>
      <w:r>
        <w:t>氧化和</w:t>
      </w:r>
      <w:r>
        <w:t>Warburg效应相关。</w:t>
      </w:r>
    </w:p>
    <w:p w:rsidR="0018722C">
      <w:pPr>
        <w:pStyle w:val="Heading2"/>
        <w:topLinePunct/>
        <w:ind w:left="171" w:hangingChars="171" w:hanging="171"/>
      </w:pPr>
      <w:bookmarkStart w:id="260457" w:name="_Toc686260457"/>
      <w:bookmarkStart w:name="_TOC_250007" w:id="34"/>
      <w:bookmarkStart w:name="五、结 论 " w:id="35"/>
      <w:bookmarkEnd w:id="34"/>
      <w:r>
        <w:t>五、</w:t>
      </w:r>
      <w:r>
        <w:t xml:space="preserve"> </w:t>
      </w:r>
      <w:r w:rsidRPr="00DB64CE">
        <w:t>结</w:t>
      </w:r>
      <w:r w:rsidR="001852F3">
        <w:t>论</w:t>
      </w:r>
      <w:bookmarkEnd w:id="260457"/>
    </w:p>
    <w:p w:rsidR="0018722C">
      <w:pPr>
        <w:topLinePunct/>
      </w:pPr>
      <w:r>
        <w:t>阿托伐他汀可以明显改善肺血管重塑，并且与其抑制脂肪酸β氧化和</w:t>
      </w:r>
    </w:p>
    <w:p w:rsidR="0018722C">
      <w:pPr>
        <w:topLinePunct/>
      </w:pPr>
      <w:r>
        <w:t>Warburg效应相关。</w:t>
      </w:r>
    </w:p>
    <w:p w:rsidR="0018722C">
      <w:pPr>
        <w:pStyle w:val="afff1"/>
        <w:topLinePunct/>
      </w:pPr>
      <w:bookmarkStart w:id="260458" w:name="_Toc686260458"/>
      <w:bookmarkStart w:name="_TOC_250006" w:id="36"/>
      <w:bookmarkStart w:name="参考文献 " w:id="37"/>
      <w:bookmarkEnd w:id="36"/>
      <w:r>
        <w:t>参考文献</w:t>
      </w:r>
      <w:bookmarkEnd w:id="260458"/>
    </w:p>
    <w:p w:rsidR="0018722C">
      <w:pPr>
        <w:pStyle w:val="ab"/>
        <w:topLinePunct/>
        <w:ind w:left="200" w:hangingChars="200" w:hanging="200"/>
      </w:pP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xml:space="preserve">1</w:t>
      </w:r>
      <w:r>
        <w:rPr>
          <w:rFonts w:cstheme="minorBidi" w:hAnsiTheme="minorHAnsi" w:eastAsiaTheme="minorHAnsi" w:asciiTheme="minorHAnsi" w:ascii="Times New Roman" w:hAnsi="Times New Roman"/>
        </w:rPr>
        <w:t>]</w:t>
      </w:r>
      <w:r w:rsidRPr="00281126">
        <w:t xml:space="preserve">  </w:t>
      </w:r>
      <w:r>
        <w:rPr>
          <w:rFonts w:cstheme="minorBidi" w:hAnsiTheme="minorHAnsi" w:eastAsiaTheme="minorHAnsi" w:asciiTheme="minorHAnsi" w:ascii="Times New Roman" w:hAnsi="Times New Roman"/>
        </w:rPr>
        <w:t>Liangdi Xie, Peisen Lin, Hong Xie, et al. Effects of Atorvastatin and Losartan on Monocrotaline-Induced Pulmonary Artery Remodeling in Rats</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J</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Clinical and Experimental Hypertension. 2010, 32</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8</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 547–554.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林培森</w:t>
      </w:r>
      <w:r>
        <w:rPr>
          <w:rFonts w:ascii="Times New Roman" w:eastAsia="Times New Roman" w:cstheme="minorBidi" w:hAnsiTheme="minorHAnsi"/>
        </w:rPr>
        <w:t>, </w:t>
      </w:r>
      <w:r>
        <w:rPr>
          <w:rFonts w:cstheme="minorBidi" w:hAnsiTheme="minorHAnsi" w:eastAsiaTheme="minorHAnsi" w:asciiTheme="minorHAnsi"/>
        </w:rPr>
        <w:t>谢筱露</w:t>
      </w:r>
      <w:r>
        <w:rPr>
          <w:rFonts w:ascii="Times New Roman" w:eastAsia="Times New Roman" w:cstheme="minorBidi" w:hAnsiTheme="minorHAnsi"/>
        </w:rPr>
        <w:t>, </w:t>
      </w:r>
      <w:r>
        <w:rPr>
          <w:rFonts w:cstheme="minorBidi" w:hAnsiTheme="minorHAnsi" w:eastAsiaTheme="minorHAnsi" w:asciiTheme="minorHAnsi"/>
        </w:rPr>
        <w:t>谢良地</w:t>
      </w:r>
      <w:r>
        <w:rPr>
          <w:rFonts w:ascii="Times New Roman" w:eastAsia="Times New Roman" w:cstheme="minorBidi" w:hAnsiTheme="minorHAnsi"/>
        </w:rPr>
        <w:t>,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大鼠肺小动脉重塑发生在肺动脉压增高之前</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中华高血</w:t>
      </w:r>
      <w:r>
        <w:rPr>
          <w:rFonts w:cstheme="minorBidi" w:hAnsiTheme="minorHAnsi" w:eastAsiaTheme="minorHAnsi" w:asciiTheme="minorHAnsi"/>
        </w:rPr>
        <w:t>压杂志</w:t>
      </w:r>
      <w:r>
        <w:rPr>
          <w:rFonts w:ascii="Times New Roman" w:eastAsia="Times New Roman" w:cstheme="minorBidi" w:hAnsiTheme="minorHAnsi"/>
        </w:rPr>
        <w:t>. 2007, 15</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839-843.</w:t>
      </w:r>
    </w:p>
    <w:p w:rsidR="0018722C">
      <w:pPr>
        <w:pStyle w:val="ab"/>
        <w:topLinePunct/>
        <w:ind w:left="200" w:hangingChars="200" w:hanging="200"/>
      </w:pPr>
      <w:r>
        <w:t>[</w:t>
      </w:r>
      <w:r>
        <w:t xml:space="preserve">3</w:t>
      </w:r>
      <w:r>
        <w:t>]</w:t>
      </w:r>
      <w:r w:rsidRPr="00281126">
        <w:t xml:space="preserve">  </w:t>
      </w:r>
      <w:r/>
      <w:r>
        <w:t>Wedgwood </w:t>
      </w:r>
      <w:r>
        <w:t>S, Devol JM, Grobe A, et al. Fibroblast growth factor-2 expression is altered in lambs with increased pulmonary blood flow and pulmonary hypertension</w:t>
      </w:r>
      <w:r>
        <w:t>[</w:t>
      </w:r>
      <w:r>
        <w:t>J</w:t>
      </w:r>
      <w:r>
        <w:t>]</w:t>
      </w:r>
      <w:r>
        <w:t>. Pediatr Res. 2007, 61</w:t>
      </w:r>
      <w:r>
        <w:t>(</w:t>
      </w:r>
      <w:r>
        <w:t>1</w:t>
      </w:r>
      <w:r>
        <w:t>)</w:t>
      </w:r>
      <w:r>
        <w:t>:</w:t>
      </w:r>
      <w:r>
        <w:t> </w:t>
      </w:r>
      <w:r>
        <w:t>32–36.</w:t>
      </w:r>
    </w:p>
    <w:p w:rsidR="0018722C">
      <w:pPr>
        <w:pStyle w:val="ab"/>
        <w:topLinePunct/>
        <w:ind w:left="200" w:hangingChars="200" w:hanging="200"/>
      </w:pPr>
      <w:r>
        <w:t>[</w:t>
      </w:r>
      <w:r>
        <w:t xml:space="preserve">4</w:t>
      </w:r>
      <w:r>
        <w:t>]</w:t>
      </w:r>
      <w:r w:rsidRPr="00281126">
        <w:t xml:space="preserve">  </w:t>
      </w:r>
      <w:r/>
      <w:r>
        <w:t>Xie </w:t>
      </w:r>
      <w:r>
        <w:t>L, Lin </w:t>
      </w:r>
      <w:r>
        <w:t>Z, Sun M, et al. Inhibitory effect of fluvastatin on the proliferation of vascular smooth</w:t>
      </w:r>
      <w:r>
        <w:t> </w:t>
      </w:r>
      <w:r>
        <w:t>muscle</w:t>
      </w:r>
      <w:r>
        <w:t> </w:t>
      </w:r>
      <w:r>
        <w:t>Cells</w:t>
      </w:r>
      <w:r>
        <w:t> </w:t>
      </w:r>
      <w:r>
        <w:t>in</w:t>
      </w:r>
      <w:r>
        <w:t> </w:t>
      </w:r>
      <w:r>
        <w:t>spontaneously</w:t>
      </w:r>
      <w:r>
        <w:t> </w:t>
      </w:r>
      <w:r>
        <w:t>hypertensive</w:t>
      </w:r>
      <w:r>
        <w:t> </w:t>
      </w:r>
      <w:r>
        <w:t>rats</w:t>
      </w:r>
      <w:r>
        <w:t>[</w:t>
      </w:r>
      <w:r>
        <w:t>J</w:t>
      </w:r>
      <w:r>
        <w:t>]</w:t>
      </w:r>
      <w:r>
        <w:t>.</w:t>
      </w:r>
      <w:r>
        <w:t> </w:t>
      </w:r>
      <w:r>
        <w:t>Chinese</w:t>
      </w:r>
      <w:r>
        <w:t> </w:t>
      </w:r>
      <w:r>
        <w:t>Journal</w:t>
      </w:r>
      <w:r>
        <w:t> </w:t>
      </w:r>
      <w:r>
        <w:t>of</w:t>
      </w:r>
      <w:r>
        <w:t> </w:t>
      </w:r>
      <w:r>
        <w:t>Pathophysiology. 2002, 18</w:t>
      </w:r>
      <w:r>
        <w:t>(</w:t>
      </w:r>
      <w:r>
        <w:t>6</w:t>
      </w:r>
      <w:r>
        <w:t>)</w:t>
      </w:r>
      <w:r>
        <w:t xml:space="preserve">:</w:t>
      </w:r>
      <w:r>
        <w:t xml:space="preserve"> </w:t>
      </w:r>
      <w:r>
        <w:t>483–485.</w:t>
      </w:r>
    </w:p>
    <w:p w:rsidR="0018722C">
      <w:pPr>
        <w:pStyle w:val="ab"/>
        <w:topLinePunct/>
        <w:ind w:left="200" w:hangingChars="200" w:hanging="200"/>
      </w:pPr>
      <w:r>
        <w:t>[</w:t>
      </w:r>
      <w:r>
        <w:t xml:space="preserve">5</w:t>
      </w:r>
      <w:r>
        <w:t>]</w:t>
      </w:r>
      <w:r w:rsidRPr="00281126">
        <w:t xml:space="preserve">  </w:t>
      </w:r>
      <w:r/>
      <w:r>
        <w:t>Lin Z, Xie </w:t>
      </w:r>
      <w:r>
        <w:t>L, </w:t>
      </w:r>
      <w:r>
        <w:t>Wu </w:t>
      </w:r>
      <w:r>
        <w:t>K, et al. Inhibitory effect of fluvastatin on the myocardial fibrosis in spontaneously hypertensive rats</w:t>
      </w:r>
      <w:r>
        <w:t>[</w:t>
      </w:r>
      <w:r>
        <w:t>J</w:t>
      </w:r>
      <w:r>
        <w:t>]</w:t>
      </w:r>
      <w:r>
        <w:t>. Natl Med J China. 2000,</w:t>
      </w:r>
      <w:r>
        <w:t> </w:t>
      </w:r>
      <w:r>
        <w:t>80</w:t>
      </w:r>
      <w:r>
        <w:t>(</w:t>
      </w:r>
      <w:r>
        <w:t>7</w:t>
      </w:r>
      <w:r>
        <w:t>)</w:t>
      </w:r>
      <w:r>
        <w:t xml:space="preserve">:</w:t>
      </w:r>
      <w:r>
        <w:t xml:space="preserve"> </w:t>
      </w:r>
      <w:r>
        <w:t>718–719.</w:t>
      </w:r>
    </w:p>
    <w:p w:rsidR="0018722C">
      <w:pPr>
        <w:pStyle w:val="ab"/>
        <w:topLinePunct/>
        <w:ind w:left="200" w:hangingChars="200" w:hanging="200"/>
      </w:pPr>
      <w:r>
        <w:t>[</w:t>
      </w:r>
      <w:r>
        <w:t xml:space="preserve">6</w:t>
      </w:r>
      <w:r>
        <w:t>]</w:t>
      </w:r>
      <w:r w:rsidRPr="00281126">
        <w:t xml:space="preserve">  </w:t>
      </w:r>
      <w:r/>
      <w:r>
        <w:t>Lin Z, Xie </w:t>
      </w:r>
      <w:r>
        <w:t>L, </w:t>
      </w:r>
      <w:r>
        <w:t>Wu </w:t>
      </w:r>
      <w:r>
        <w:t>K, et al. Effects of fluvastatin on</w:t>
      </w:r>
      <w:r>
        <w:t> </w:t>
      </w:r>
      <w:r>
        <w:t>structure</w:t>
      </w:r>
      <w:r>
        <w:t> </w:t>
      </w:r>
      <w:r>
        <w:t>and</w:t>
      </w:r>
      <w:r>
        <w:t>function</w:t>
      </w:r>
      <w:r>
        <w:t>of</w:t>
      </w:r>
      <w:r>
        <w:t>resistant </w:t>
      </w:r>
      <w:r>
        <w:t>vessels</w:t>
      </w:r>
      <w:r>
        <w:t>in</w:t>
      </w:r>
      <w:r>
        <w:t>spontaneously hypertensive rats</w:t>
      </w:r>
      <w:r>
        <w:t>[</w:t>
      </w:r>
      <w:r>
        <w:t>J</w:t>
      </w:r>
      <w:r>
        <w:t>]</w:t>
      </w:r>
      <w:r>
        <w:t>. Acta Pharmacologica</w:t>
      </w:r>
      <w:r>
        <w:t> </w:t>
      </w:r>
      <w:r>
        <w:t>Sinica.</w:t>
      </w:r>
      <w:r>
        <w:t> </w:t>
      </w:r>
      <w:r>
        <w:t>1999,</w:t>
      </w:r>
      <w:r>
        <w:t> </w:t>
      </w:r>
      <w:r>
        <w:t>20</w:t>
      </w:r>
      <w:r>
        <w:t>(</w:t>
      </w:r>
      <w:r>
        <w:t>11</w:t>
      </w:r>
      <w:r>
        <w:t>)</w:t>
      </w:r>
      <w:r>
        <w:t xml:space="preserve">:</w:t>
      </w:r>
      <w:r>
        <w:t xml:space="preserve"> </w:t>
      </w:r>
      <w:r>
        <w:t>855–860.</w:t>
      </w:r>
    </w:p>
    <w:p w:rsidR="0018722C">
      <w:pPr>
        <w:pStyle w:val="ab"/>
        <w:topLinePunct/>
        <w:ind w:left="200" w:hangingChars="200" w:hanging="200"/>
      </w:pPr>
      <w:r>
        <w:t>[</w:t>
      </w:r>
      <w:r>
        <w:t xml:space="preserve">7</w:t>
      </w:r>
      <w:r>
        <w:t>]</w:t>
      </w:r>
      <w:r w:rsidRPr="00281126">
        <w:t xml:space="preserve">  </w:t>
      </w:r>
      <w:r/>
      <w:r>
        <w:t>Xie </w:t>
      </w:r>
      <w:r>
        <w:t>L, </w:t>
      </w:r>
      <w:r>
        <w:t>Ouyang Q, Zhao H, et al. Effect of Benazepril and Fluvastatin on L-type Calcium Channel a1C Expression in </w:t>
      </w:r>
      <w:r>
        <w:t>Vascular </w:t>
      </w:r>
      <w:r>
        <w:t>Smooth Muscle Cells from Spontaneously Hypertensive Rats</w:t>
      </w:r>
      <w:r>
        <w:t>[</w:t>
      </w:r>
      <w:r>
        <w:t>J</w:t>
      </w:r>
      <w:r>
        <w:t>]</w:t>
      </w:r>
      <w:r>
        <w:t>. Chin J Hypertension. 2008,</w:t>
      </w:r>
      <w:r>
        <w:t> </w:t>
      </w:r>
      <w:r>
        <w:t>16</w:t>
      </w:r>
      <w:r>
        <w:t>(</w:t>
      </w:r>
      <w:r>
        <w:t>9</w:t>
      </w:r>
      <w:r>
        <w:t>)</w:t>
      </w:r>
      <w:r>
        <w:t xml:space="preserve">:</w:t>
      </w:r>
      <w:r>
        <w:t xml:space="preserve"> </w:t>
      </w:r>
      <w:r>
        <w:t>1100–1104.</w:t>
      </w:r>
    </w:p>
    <w:p w:rsidR="0018722C">
      <w:pPr>
        <w:pStyle w:val="ab"/>
        <w:topLinePunct/>
        <w:ind w:left="200" w:hangingChars="200" w:hanging="200"/>
      </w:pPr>
      <w:r>
        <w:t>[</w:t>
      </w:r>
      <w:r>
        <w:t xml:space="preserve">8</w:t>
      </w:r>
      <w:r>
        <w:t>]</w:t>
      </w:r>
      <w:r w:rsidRPr="00281126">
        <w:t xml:space="preserve">  </w:t>
      </w:r>
      <w:r/>
      <w:r>
        <w:t>Yang </w:t>
      </w:r>
      <w:r>
        <w:t>Y, </w:t>
      </w:r>
      <w:r>
        <w:t>Wu </w:t>
      </w:r>
      <w:r>
        <w:t>X, Chen J, et al. Effects of fluvastatin on endothelium</w:t>
      </w:r>
      <w:r>
        <w:t> </w:t>
      </w:r>
      <w:r>
        <w:t>dependent</w:t>
      </w:r>
      <w:r>
        <w:t>vasodilatation </w:t>
      </w:r>
      <w:r>
        <w:t>function in elder hypertensives</w:t>
      </w:r>
      <w:r>
        <w:t>[</w:t>
      </w:r>
      <w:r>
        <w:t>J</w:t>
      </w:r>
      <w:r>
        <w:t>]</w:t>
      </w:r>
      <w:r>
        <w:t>. Chinese General Practice. 2003,</w:t>
      </w:r>
      <w:r>
        <w:t> </w:t>
      </w:r>
      <w:r>
        <w:t>6</w:t>
      </w:r>
      <w:r>
        <w:t>(</w:t>
      </w:r>
      <w:r>
        <w:t>1</w:t>
      </w:r>
      <w:r>
        <w:t>)</w:t>
      </w:r>
      <w:r>
        <w:t xml:space="preserve">:</w:t>
      </w:r>
      <w:r>
        <w:t xml:space="preserve"> </w:t>
      </w:r>
      <w:r>
        <w:t>32–34.</w:t>
      </w:r>
    </w:p>
    <w:p w:rsidR="0018722C">
      <w:pPr>
        <w:pStyle w:val="ab"/>
        <w:topLinePunct/>
        <w:ind w:left="200" w:hangingChars="200" w:hanging="200"/>
      </w:pPr>
      <w:r>
        <w:t>[</w:t>
      </w:r>
      <w:r>
        <w:t xml:space="preserve">9</w:t>
      </w:r>
      <w:r>
        <w:t>]</w:t>
      </w:r>
      <w:r w:rsidRPr="00281126">
        <w:t xml:space="preserve">  </w:t>
      </w:r>
      <w:r/>
      <w:r>
        <w:t>Nishimura </w:t>
      </w:r>
      <w:r>
        <w:t>T, </w:t>
      </w:r>
      <w:r>
        <w:t>Faul JL, Berry GJ, et al. Simvastatin attenuates smooth muscle neointimal proliferation and pulmonary hypertension in rats</w:t>
      </w:r>
      <w:r>
        <w:t>[</w:t>
      </w:r>
      <w:r>
        <w:t>J</w:t>
      </w:r>
      <w:r>
        <w:t>]</w:t>
      </w:r>
      <w:r>
        <w:t>. Am J Respir Crit Care Med. 2002, 166</w:t>
      </w:r>
      <w:r>
        <w:t>(</w:t>
      </w:r>
      <w:r>
        <w:t>10</w:t>
      </w:r>
      <w:r>
        <w:t>)</w:t>
      </w:r>
      <w:r>
        <w:t xml:space="preserve">:</w:t>
      </w:r>
      <w:r>
        <w:t xml:space="preserve"> </w:t>
      </w:r>
      <w:r>
        <w:t>1403–1408.</w:t>
      </w:r>
    </w:p>
    <w:p w:rsidR="0018722C">
      <w:pPr>
        <w:pStyle w:val="ab"/>
        <w:topLinePunct/>
        <w:ind w:left="200" w:hangingChars="200" w:hanging="200"/>
      </w:pPr>
      <w:bookmarkStart w:id="260465" w:name="_cwCmt3"/>
      <w:bookmarkStart w:name="_bookmark7" w:id="38"/>
      <w:bookmarkEnd w:id="38"/>
      <w:r>
        <w:t>[</w:t>
      </w:r>
      <w:r>
        <w:t xml:space="preserve">10</w:t>
      </w:r>
      <w:r>
        <w:t>]</w:t>
      </w:r>
      <w:r w:rsidRPr="00281126">
        <w:t xml:space="preserve"> </w:t>
      </w:r>
      <w:r/>
      <w:bookmarkStart w:name="_bookmark7" w:id="39"/>
      <w:bookmarkEnd w:id="39"/>
      <w:r>
        <w:t>Co</w:t>
      </w:r>
      <w:r>
        <w:t>rpataux </w:t>
      </w:r>
      <w:r>
        <w:t>JM</w:t>
      </w:r>
      <w:r>
        <w:rPr>
          <w:rFonts w:ascii="宋体" w:eastAsia="宋体" w:hint="eastAsia"/>
          <w:rFonts w:ascii="宋体" w:eastAsia="宋体" w:hint="eastAsia"/>
          <w:spacing w:val="-6"/>
          <w:sz w:val="21"/>
        </w:rPr>
        <w:t xml:space="preserve">, </w:t>
      </w:r>
      <w:r>
        <w:t>Naik </w:t>
      </w:r>
      <w:r>
        <w:t>J</w:t>
      </w:r>
      <w:r>
        <w:rPr>
          <w:rFonts w:ascii="宋体" w:eastAsia="宋体" w:hint="eastAsia"/>
          <w:rFonts w:ascii="宋体" w:eastAsia="宋体" w:hint="eastAsia"/>
          <w:spacing w:val="-4"/>
          <w:sz w:val="21"/>
        </w:rPr>
        <w:t xml:space="preserve">, </w:t>
      </w:r>
      <w:r>
        <w:t>Porter </w:t>
      </w:r>
      <w:r>
        <w:t>KE</w:t>
      </w:r>
      <w:r>
        <w:rPr>
          <w:rFonts w:ascii="宋体" w:eastAsia="宋体" w:hint="eastAsia"/>
          <w:rFonts w:ascii="宋体" w:eastAsia="宋体" w:hint="eastAsia"/>
          <w:spacing w:val="-8"/>
          <w:sz w:val="21"/>
        </w:rPr>
        <w:t xml:space="preserve">, </w:t>
      </w:r>
      <w:r>
        <w:t>et</w:t>
      </w:r>
      <w:r w:rsidR="001852F3">
        <w:t xml:space="preserve"> </w:t>
      </w:r>
      <w:r>
        <w:t>al.</w:t>
      </w:r>
      <w:r w:rsidR="001852F3">
        <w:t xml:space="preserve"> </w:t>
      </w:r>
      <w:r w:rsidR="001852F3">
        <w:t xml:space="preserve">A comparison of</w:t>
      </w:r>
      <w:r>
        <w:t> </w:t>
      </w:r>
      <w:r>
        <w:t>six</w:t>
      </w:r>
      <w:r>
        <w:t> </w:t>
      </w:r>
      <w:r>
        <w:t>statins</w:t>
      </w:r>
      <w:r>
        <w:t>on</w:t>
      </w:r>
      <w:r>
        <w:t> </w:t>
      </w:r>
      <w:r>
        <w:t>the</w:t>
      </w:r>
      <w:r>
        <w:t> </w:t>
      </w:r>
      <w:r>
        <w:t>development</w:t>
      </w:r>
      <w:r>
        <w:t>of intimal hyperplasia in a human vein culture model</w:t>
      </w:r>
      <w:r>
        <w:t>[</w:t>
      </w:r>
      <w:r>
        <w:t>J</w:t>
      </w:r>
      <w:r>
        <w:t>]</w:t>
      </w:r>
      <w:r>
        <w:t>. Eur</w:t>
      </w:r>
      <w:r>
        <w:t> </w:t>
      </w:r>
      <w:r>
        <w:t>J</w:t>
      </w:r>
      <w:r>
        <w:t> </w:t>
      </w:r>
      <w:r>
        <w:t>Vase</w:t>
      </w:r>
      <w:r>
        <w:t>Endovase Surg.</w:t>
      </w:r>
      <w:r>
        <w:t> </w:t>
      </w:r>
      <w:r>
        <w:t xml:space="preserve">2005,</w:t>
      </w:r>
      <w:r>
        <w:t xml:space="preserve"> </w:t>
      </w:r>
      <w:r>
        <w:t>29</w:t>
      </w:r>
      <w:r>
        <w:rPr>
          <w:rFonts w:cstheme="minorBidi" w:hAnsiTheme="minorHAnsi" w:eastAsiaTheme="minorHAnsi" w:asciiTheme="minorHAnsi"/>
          <w:kern w:val="2"/>
          <w:sz w:val="21"/>
        </w:rPr>
        <w:t>(</w:t>
      </w:r>
      <w:r>
        <w:rPr>
          <w:rFonts w:ascii="Times New Roman" w:eastAsia="Times New Roman" w:cstheme="minorBidi" w:hAnsiTheme="minorHAnsi"/>
        </w:rPr>
        <w:t>2</w:t>
      </w:r>
      <w:r>
        <w:rPr>
          <w:rFonts w:cstheme="minorBidi" w:hAnsiTheme="minorHAnsi" w:eastAsiaTheme="minorHAnsi" w:asci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177-181.</w:t>
      </w:r>
      <w:bookmarkEnd w:id="260465"/>
    </w:p>
    <w:p w:rsidR="0018722C">
      <w:pPr>
        <w:pStyle w:val="ab"/>
        <w:topLinePunct/>
        <w:ind w:left="200" w:hangingChars="200" w:hanging="200"/>
      </w:pPr>
      <w:r>
        <w:t>[</w:t>
      </w:r>
      <w:r>
        <w:t xml:space="preserve">11</w:t>
      </w:r>
      <w:r>
        <w:t>]</w:t>
      </w:r>
      <w:r w:rsidRPr="00281126">
        <w:t xml:space="preserve"> </w:t>
      </w:r>
      <w:r/>
      <w:r>
        <w:t>Corpataux </w:t>
      </w:r>
      <w:r>
        <w:t>JM</w:t>
      </w:r>
      <w:r>
        <w:rPr>
          <w:rFonts w:ascii="宋体" w:eastAsia="宋体" w:hint="eastAsia"/>
          <w:rFonts w:ascii="宋体" w:eastAsia="宋体" w:hint="eastAsia"/>
          <w:spacing w:val="-4"/>
          <w:sz w:val="21"/>
        </w:rPr>
        <w:t xml:space="preserve">, </w:t>
      </w:r>
      <w:r>
        <w:t>Naik </w:t>
      </w:r>
      <w:r>
        <w:t>J</w:t>
      </w:r>
      <w:r>
        <w:rPr>
          <w:rFonts w:ascii="宋体" w:eastAsia="宋体" w:hint="eastAsia"/>
          <w:rFonts w:ascii="宋体" w:eastAsia="宋体" w:hint="eastAsia"/>
          <w:spacing w:val="-3"/>
          <w:sz w:val="21"/>
        </w:rPr>
        <w:t xml:space="preserve">, </w:t>
      </w:r>
      <w:r>
        <w:t>Porter </w:t>
      </w:r>
      <w:r>
        <w:t>KE</w:t>
      </w:r>
      <w:r>
        <w:rPr>
          <w:rFonts w:ascii="宋体" w:eastAsia="宋体" w:hint="eastAsia"/>
          <w:rFonts w:ascii="宋体" w:eastAsia="宋体" w:hint="eastAsia"/>
          <w:spacing w:val="-4"/>
          <w:sz w:val="21"/>
        </w:rPr>
        <w:t xml:space="preserve">, </w:t>
      </w:r>
      <w:r>
        <w:t>et </w:t>
      </w:r>
      <w:r>
        <w:t>a1</w:t>
      </w:r>
      <w:r>
        <w:rPr>
          <w:rFonts w:ascii="宋体" w:eastAsia="宋体" w:hint="eastAsia"/>
        </w:rPr>
        <w:t xml:space="preserve">．</w:t>
      </w:r>
      <w:r>
        <w:rPr>
          <w:rFonts w:ascii="宋体" w:eastAsia="宋体" w:hint="eastAsia"/>
        </w:rPr>
        <w:t xml:space="preserve"> </w:t>
      </w:r>
      <w:r>
        <w:t>The </w:t>
      </w:r>
      <w:r>
        <w:t>efiect of six diferent sbtins on the proliferation migration</w:t>
      </w:r>
      <w:r>
        <w:rPr>
          <w:rFonts w:ascii="宋体" w:eastAsia="宋体" w:hint="eastAsia"/>
          <w:rFonts w:ascii="宋体" w:eastAsia="宋体" w:hint="eastAsia"/>
          <w:sz w:val="21"/>
        </w:rPr>
        <w:t xml:space="preserve">, </w:t>
      </w:r>
      <w:r>
        <w:t>and invasion of human smooth muscle cells</w:t>
      </w:r>
      <w:r>
        <w:t>[</w:t>
      </w:r>
      <w:r>
        <w:t xml:space="preserve">J</w:t>
      </w:r>
      <w:r>
        <w:t>]</w:t>
      </w:r>
      <w:r>
        <w:t xml:space="preserve">. J </w:t>
      </w:r>
      <w:r>
        <w:t>Surg </w:t>
      </w:r>
      <w:r>
        <w:t>Res. 2005,</w:t>
      </w:r>
      <w:r>
        <w:t> </w:t>
      </w:r>
      <w:r>
        <w:t>129</w:t>
      </w:r>
      <w:r>
        <w:t>(</w:t>
      </w:r>
      <w:r>
        <w:t>1</w:t>
      </w:r>
      <w:r>
        <w:t>)</w:t>
      </w:r>
      <w:r>
        <w:t xml:space="preserve">:</w:t>
      </w:r>
      <w:r>
        <w:t xml:space="preserve"> </w:t>
      </w:r>
      <w:r>
        <w:t>52-56.</w:t>
      </w:r>
    </w:p>
    <w:p w:rsidR="0018722C">
      <w:pPr>
        <w:topLinePunct/>
      </w:pPr>
      <w:bookmarkStart w:name="第三部分 阿托伐他汀对野百合碱诱导的肺动脉高压大鼠代谢模式变化的分子机制研究 " w:id="40"/>
      <w:bookmarkEnd w:id="40"/>
      <w:r>
        <w:rPr>
          <w:b/>
          <w:rFonts w:ascii="宋体" w:eastAsia="宋体" w:hint="eastAsia" w:cstheme="minorBidi" w:hAnsiTheme="minorHAnsi" w:hAnsi="Times New Roman" w:cs="Times New Roman"/>
        </w:rPr>
        <w:t>第三部分</w:t>
      </w:r>
      <w:r w:rsidR="001852F3">
        <w:rPr>
          <w:b/>
          <w:rFonts w:ascii="宋体" w:eastAsia="宋体" w:hint="eastAsia" w:cstheme="minorBidi" w:hAnsiTheme="minorHAnsi" w:hAnsi="Times New Roman" w:cs="Times New Roman"/>
        </w:rPr>
        <w:t xml:space="preserve">阿托伐他汀对野百合碱诱导的肺动脉高压大鼠代</w:t>
      </w:r>
      <w:r>
        <w:rPr>
          <w:b/>
          <w:rFonts w:ascii="宋体" w:eastAsia="宋体" w:hint="eastAsia" w:cstheme="minorBidi" w:hAnsiTheme="minorHAnsi" w:hAnsi="Times New Roman" w:cs="Times New Roman"/>
        </w:rPr>
        <w:t>谢模式变化的分子机制研究</w:t>
      </w:r>
    </w:p>
    <w:p w:rsidR="0018722C">
      <w:pPr>
        <w:topLinePunct/>
      </w:pPr>
      <w:bookmarkStart w:name="一、引言 " w:id="41"/>
      <w:bookmarkEnd w:id="41"/>
      <w:bookmarkStart w:name="_bookmark8" w:id="42"/>
      <w:bookmarkEnd w:id="42"/>
      <w:r>
        <w:rPr>
          <w:rFonts w:ascii="黑体" w:eastAsia="黑体" w:hint="eastAsia" w:cstheme="minorBidi" w:hAnsiTheme="minorHAnsi"/>
          <w:b/>
        </w:rPr>
        <w:t>一</w:t>
      </w:r>
      <w:r>
        <w:rPr>
          <w:rFonts w:ascii="黑体" w:eastAsia="黑体" w:hint="eastAsia" w:cstheme="minorBidi" w:hAnsiTheme="minorHAnsi"/>
        </w:rPr>
        <w:t>、</w:t>
      </w:r>
      <w:r>
        <w:rPr>
          <w:rFonts w:ascii="黑体" w:eastAsia="黑体" w:hint="eastAsia" w:cstheme="minorBidi" w:hAnsiTheme="minorHAnsi"/>
          <w:b/>
        </w:rPr>
        <w:t>引言</w:t>
      </w:r>
    </w:p>
    <w:p w:rsidR="0018722C">
      <w:pPr>
        <w:topLinePunct/>
      </w:pPr>
      <w:r>
        <w:t>本课题第二部分的代谢结果已经提示：在MCT诱导的肺动脉高压模型中，伴</w:t>
      </w:r>
      <w:r>
        <w:t>随着肺血管增殖发展过程，出现了</w:t>
      </w:r>
      <w:r>
        <w:t>Warburg</w:t>
      </w:r>
      <w:r>
        <w:t>效应。引起</w:t>
      </w:r>
      <w:r>
        <w:t>Warburg效应的机制较为复</w:t>
      </w:r>
      <w:r>
        <w:t>杂，但是在肺动脉高压模型中进一步探讨其机制，有很重要的意义。在肿瘤细胞</w:t>
      </w:r>
      <w:r>
        <w:t>，</w:t>
      </w:r>
    </w:p>
    <w:p w:rsidR="0018722C">
      <w:pPr>
        <w:topLinePunct/>
      </w:pPr>
      <w:r>
        <w:t>Warburg</w:t>
      </w:r>
      <w:r w:rsidR="001852F3">
        <w:t xml:space="preserve">效应的分子机制，已有文献报道PI</w:t>
      </w:r>
      <w:r>
        <w:t>3</w:t>
      </w:r>
      <w:r>
        <w:t>K</w:t>
      </w:r>
      <w:r w:rsidR="001852F3">
        <w:t xml:space="preserve">信号通路的异常可能是其中的一</w:t>
      </w:r>
    </w:p>
    <w:p w:rsidR="0018722C">
      <w:pPr>
        <w:topLinePunct/>
      </w:pPr>
      <w:r>
        <w:t>个最常见且比较重要的分子机制。已经证实PI</w:t>
      </w:r>
      <w:r>
        <w:t>3</w:t>
      </w:r>
      <w:r>
        <w:t>K</w:t>
      </w:r>
      <w:r>
        <w:t>/</w:t>
      </w:r>
      <w:r>
        <w:t>Akt</w:t>
      </w:r>
      <w:r/>
      <w:r w:rsidR="001852F3">
        <w:t xml:space="preserve">信号转导通路是作为膜受</w:t>
      </w:r>
      <w:r>
        <w:t>体信号转导至细胞内一个重要的途径，通过下游效应分子，包括细胞周期调节蛋</w:t>
      </w:r>
      <w:r>
        <w:t>白、凋亡相关蛋白等，起到抑制凋亡、促进增殖的作用</w:t>
      </w:r>
      <w:r>
        <w:rPr>
          <w:vertAlign w:val="superscript"/>
          /&gt;
        </w:rPr>
        <w:t>[</w:t>
      </w:r>
      <w:r>
        <w:rPr>
          <w:vertAlign w:val="superscript"/>
          /&gt;
        </w:rPr>
        <w:t xml:space="preserve">1</w:t>
      </w:r>
      <w:r>
        <w:rPr>
          <w:vertAlign w:val="superscript"/>
          /&gt;
        </w:rPr>
        <w:t>]</w:t>
      </w:r>
      <w:r>
        <w:t>。导致</w:t>
      </w:r>
      <w:r>
        <w:t>PI</w:t>
      </w:r>
      <w:r>
        <w:t>3</w:t>
      </w:r>
      <w:r>
        <w:t>K</w:t>
      </w:r>
      <w:r w:rsidR="001852F3">
        <w:t xml:space="preserve">信号通路</w:t>
      </w:r>
      <w:r w:rsidR="001852F3">
        <w:t>的</w:t>
      </w:r>
    </w:p>
    <w:p w:rsidR="0018722C">
      <w:pPr>
        <w:topLinePunct/>
      </w:pPr>
      <w:r>
        <w:t>激活的因素有——本身PI</w:t>
      </w:r>
      <w:r>
        <w:t>3</w:t>
      </w:r>
      <w:r>
        <w:t>K</w:t>
      </w:r>
      <w:r w:rsidR="001852F3">
        <w:t xml:space="preserve">复合物的突变、抑癌基因PTEN</w:t>
      </w:r>
      <w:r w:rsidR="001852F3">
        <w:t xml:space="preserve">的突变、以及酪氨酸</w:t>
      </w:r>
    </w:p>
    <w:p w:rsidR="0018722C">
      <w:pPr>
        <w:topLinePunct/>
      </w:pPr>
      <w:r>
        <w:t>激酶受体信号发生异常</w:t>
      </w:r>
      <w:r>
        <w:rPr>
          <w:vertAlign w:val="superscript"/>
          /&gt;
        </w:rPr>
        <w:t>[</w:t>
      </w:r>
      <w:r>
        <w:rPr>
          <w:vertAlign w:val="superscript"/>
          /&gt;
        </w:rPr>
        <w:t xml:space="preserve">2</w:t>
      </w:r>
      <w:r>
        <w:rPr>
          <w:vertAlign w:val="superscript"/>
          /&gt;
        </w:rPr>
        <w:t>]</w:t>
      </w:r>
      <w:r>
        <w:t>。肿瘤细胞中，PI</w:t>
      </w:r>
      <w:r>
        <w:t>3</w:t>
      </w:r>
      <w:r>
        <w:t>K</w:t>
      </w:r>
      <w:r w:rsidR="001852F3">
        <w:t xml:space="preserve">通路被激活，不仅会产生非常强</w:t>
      </w:r>
      <w:r>
        <w:t>的调节细胞生长和生存的信号，并且导致下游的代谢发生明显的改变。</w:t>
      </w:r>
    </w:p>
    <w:p w:rsidR="0018722C">
      <w:pPr>
        <w:topLinePunct/>
      </w:pPr>
      <w:r>
        <w:t>在PI</w:t>
      </w:r>
      <w:r>
        <w:t>3</w:t>
      </w:r>
      <w:r>
        <w:t>K</w:t>
      </w:r>
      <w:r>
        <w:t>/</w:t>
      </w:r>
      <w:r>
        <w:t xml:space="preserve">Akt</w:t>
      </w:r>
      <w:r w:rsidR="001852F3">
        <w:t xml:space="preserve">信号转导通路中，</w:t>
      </w:r>
      <w:r w:rsidR="001852F3">
        <w:t xml:space="preserve">Akt激活后，还可以使GSK-3β发生磷酸化，</w:t>
      </w:r>
      <w:r>
        <w:t>导致GSK-3β</w:t>
      </w:r>
      <w:r w:rsidR="001852F3">
        <w:t xml:space="preserve">活性发生抑制。已经证实GSK-3β在线粒体通透转</w:t>
      </w:r>
      <w:r w:rsidR="001852F3">
        <w:t>运</w:t>
      </w:r>
    </w:p>
    <w:p w:rsidR="0018722C">
      <w:pPr>
        <w:topLinePunct/>
      </w:pPr>
      <w:r>
        <w:t xml:space="preserve">（</w:t>
      </w:r>
      <w:r>
        <w:t xml:space="preserve">mitochondrial permeability transition pore</w:t>
      </w:r>
      <w:r>
        <w:rPr>
          <w:color w:val="434343"/>
          <w:sz w:val="20"/>
        </w:rPr>
        <w:t xml:space="preserve">, </w:t>
      </w:r>
      <w:r>
        <w:t xml:space="preserve">MPTP</w:t>
      </w:r>
      <w:r>
        <w:t xml:space="preserve">）</w:t>
      </w:r>
      <w:r>
        <w:t xml:space="preserve">的开放和关闭方面起到重要的调控作用，它可以通过对线粒体内Bcl-2等多种凋亡相关蛋白的释放</w:t>
      </w:r>
      <w:r>
        <w:t xml:space="preserve">进行调节，阻止</w:t>
      </w:r>
      <w:r>
        <w:t xml:space="preserve">MPTP</w:t>
      </w:r>
      <w:r>
        <w:t xml:space="preserve">的</w:t>
      </w:r>
      <w:r w:rsidR="001852F3">
        <w:t xml:space="preserve">开放，对细胞色素</w:t>
      </w:r>
      <w:r>
        <w:t xml:space="preserve">C</w:t>
      </w:r>
      <w:r w:rsidR="001852F3">
        <w:t xml:space="preserve">及其凋亡诱导因子释放进行抑制，</w:t>
      </w:r>
      <w:r>
        <w:t xml:space="preserve">导致</w:t>
      </w:r>
      <w:r>
        <w:t xml:space="preserve">caspase-9、caspase-3</w:t>
      </w:r>
      <w:r w:rsidR="001852F3">
        <w:t xml:space="preserve">的激活最终引起细胞凋亡并维持线粒体内膜电</w:t>
      </w:r>
      <w:r w:rsidR="001852F3">
        <w:t>位</w:t>
      </w:r>
    </w:p>
    <w:p w:rsidR="0018722C">
      <w:pPr>
        <w:pStyle w:val="ae"/>
        <w:topLinePunct/>
      </w:pPr>
      <w:r>
        <w:pict>
          <v:shape style="margin-left:89.903999pt;margin-top:6.758749pt;width:18.8pt;height:7.6pt;mso-position-horizontal-relative:page;mso-position-vertical-relative:paragraph;z-index:-159232" type="#_x0000_t202" filled="false" stroked="false">
            <v:textbox inset="0,0,0,0">
              <w:txbxContent>
                <w:p w:rsidR="0018722C">
                  <w:pPr>
                    <w:spacing w:line="151" w:lineRule="exact" w:before="0"/>
                    <w:ind w:leftChars="0" w:left="0" w:rightChars="0" w:right="0" w:firstLineChars="0" w:firstLine="0"/>
                    <w:jc w:val="left"/>
                    <w:rPr>
                      <w:sz w:val="15"/>
                    </w:rPr>
                  </w:pPr>
                  <w:r>
                    <w:rPr>
                      <w:sz w:val="15"/>
                    </w:rPr>
                    <w:t>[3-4]</w:t>
                  </w:r>
                </w:p>
              </w:txbxContent>
            </v:textbox>
            <w10:wrap type="none"/>
          </v:shape>
        </w:pict>
      </w:r>
      <w:r>
        <w:t>。目前文献已经证实在许多类型肿瘤和血管重塑中，失活的GSK-3</w:t>
      </w:r>
      <w:r>
        <w:rPr>
          <w:rFonts w:ascii="Times New Roman" w:hAnsi="Times New Roman" w:eastAsia="Times New Roman"/>
        </w:rPr>
        <w:t>ß</w:t>
      </w:r>
      <w:r>
        <w:t>会上调细胞存活及增殖</w:t>
      </w:r>
      <w:r>
        <w:rPr>
          <w:vertAlign w:val="superscript"/>
        </w:rPr>
        <w:t>[5-6</w:t>
      </w:r>
      <w:r>
        <w:rPr>
          <w:vertAlign w:val="superscript"/>
        </w:rPr>
        <w:t>]</w:t>
      </w:r>
      <w:r>
        <w:t>。</w:t>
      </w:r>
    </w:p>
    <w:p w:rsidR="0018722C">
      <w:pPr>
        <w:topLinePunct/>
      </w:pPr>
      <w:r>
        <w:t>在PI3K信号通路中，PI</w:t>
      </w:r>
      <w:r>
        <w:t>3</w:t>
      </w:r>
      <w:r>
        <w:t>K</w:t>
      </w:r>
      <w:r w:rsidR="001852F3">
        <w:t xml:space="preserve">还可通过激活下游的</w:t>
      </w:r>
      <w:r w:rsidR="001852F3">
        <w:t xml:space="preserve">AKT</w:t>
      </w:r>
      <w:r>
        <w:t>1</w:t>
      </w:r>
      <w:r>
        <w:t>，参与调控HK-II表达</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同时刺激细胞ATP</w:t>
      </w:r>
      <w:r/>
      <w:r w:rsidR="001852F3">
        <w:t xml:space="preserve">的产生，增加细胞膜上葡萄糖转运子的表达和转位，提高细胞对葡萄糖的摄入，以保证细胞应答生长信号时的能量需求而进行能量代谢</w:t>
      </w:r>
      <w:r>
        <w:rPr>
          <w:vertAlign w:val="superscript"/>
          /&gt;
        </w:rPr>
        <w:t>[</w:t>
      </w:r>
      <w:r>
        <w:rPr>
          <w:vertAlign w:val="superscript"/>
          /&gt;
        </w:rPr>
        <w:t xml:space="preserve">7-9</w:t>
      </w:r>
      <w:r>
        <w:rPr>
          <w:vertAlign w:val="superscript"/>
          /&gt;
        </w:rPr>
        <w:t>]</w:t>
      </w:r>
      <w:r>
        <w:t>，</w:t>
      </w:r>
    </w:p>
    <w:p w:rsidR="0018722C">
      <w:pPr>
        <w:topLinePunct/>
      </w:pPr>
      <w:r>
        <w:t>并且ATK</w:t>
      </w:r>
      <w:r>
        <w:t>1</w:t>
      </w:r>
      <w:r/>
      <w:r>
        <w:t>能通过磷酸化糖酵解己糖激酶</w:t>
      </w:r>
      <w:r>
        <w:t>（</w:t>
      </w:r>
      <w:r>
        <w:rPr>
          <w:spacing w:val="-2"/>
          <w:position w:val="2"/>
        </w:rPr>
        <w:t xml:space="preserve">HK</w:t>
      </w:r>
      <w:r>
        <w:t>）</w:t>
      </w:r>
      <w:r>
        <w:t>、磷酸果糖激酶2</w:t>
      </w:r>
      <w:r>
        <w:t>（</w:t>
      </w:r>
      <w:r>
        <w:rPr>
          <w:spacing w:val="-2"/>
          <w:position w:val="2"/>
        </w:rPr>
        <w:t>PFK2</w:t>
      </w:r>
      <w:r>
        <w:t>）</w:t>
      </w:r>
      <w:r>
        <w:t>等关键</w:t>
      </w:r>
      <w:r>
        <w:t>酶增强其活性，增加糖酵解速率AKT</w:t>
      </w:r>
      <w:r/>
      <w:r w:rsidR="001852F3">
        <w:t xml:space="preserve">会介导</w:t>
      </w:r>
      <w:r>
        <w:t>HK-2</w:t>
      </w:r>
      <w:r/>
      <w:r w:rsidR="001852F3">
        <w:t xml:space="preserve">活性的增加，从而拮抗</w:t>
      </w:r>
      <w:r>
        <w:t>tBid这</w:t>
      </w:r>
      <w:r>
        <w:t>样促凋亡分子的效应，进一步细胞色素</w:t>
      </w:r>
      <w:r>
        <w:t>c</w:t>
      </w:r>
      <w:r/>
      <w:r w:rsidR="001852F3">
        <w:t xml:space="preserve">分子的释放得到抑制，拮抗肿瘤的凋</w:t>
      </w:r>
      <w:r w:rsidR="001852F3">
        <w:t>亡</w:t>
      </w:r>
    </w:p>
    <w:p w:rsidR="0018722C">
      <w:pPr>
        <w:pStyle w:val="ae"/>
        <w:topLinePunct/>
      </w:pPr>
      <w:r>
        <w:pict>
          <v:shape style="margin-left:209.929993pt;margin-top:36.938911pt;width:15.1pt;height:7.6pt;mso-position-horizontal-relative:page;mso-position-vertical-relative:paragraph;z-index:-159184" type="#_x0000_t202" filled="false" stroked="false">
            <v:textbox inset="0,0,0,0">
              <w:txbxContent>
                <w:p w:rsidR="0018722C">
                  <w:pPr>
                    <w:spacing w:line="151" w:lineRule="exact" w:before="0"/>
                    <w:ind w:leftChars="0" w:left="0" w:rightChars="0" w:right="0" w:firstLineChars="0" w:firstLine="0"/>
                    <w:jc w:val="left"/>
                    <w:rPr>
                      <w:sz w:val="15"/>
                    </w:rPr>
                  </w:pPr>
                  <w:r>
                    <w:rPr>
                      <w:sz w:val="15"/>
                    </w:rPr>
                    <w:t>[16]</w:t>
                  </w:r>
                </w:p>
              </w:txbxContent>
            </v:textbox>
            <w10:wrap type="none"/>
          </v:shape>
        </w:pict>
      </w:r>
      <w:r>
        <w:t>作用</w:t>
      </w:r>
      <w:r>
        <w:rPr>
          <w:vertAlign w:val="superscript"/>
        </w:rPr>
        <w:t>[7, 10-15</w:t>
      </w:r>
      <w:r>
        <w:rPr>
          <w:vertAlign w:val="superscript"/>
        </w:rPr>
        <w:t>]</w:t>
      </w:r>
      <w:r>
        <w:t>。文献已经证实Akt活化的转基因小鼠前列腺上皮内新生物中糖酵解基因</w:t>
      </w:r>
      <w:r>
        <w:t>（</w:t>
      </w:r>
      <w:r>
        <w:t>包括HK</w:t>
      </w:r>
      <w:r>
        <w:t>）</w:t>
      </w:r>
      <w:r>
        <w:t>表达增高</w:t>
      </w:r>
      <w:r w:rsidR="001852F3">
        <w:t xml:space="preserve"> 。抑制Akt表达和活化有利于从线粒体外膜上剥离</w:t>
      </w:r>
    </w:p>
    <w:p w:rsidR="0018722C">
      <w:pPr>
        <w:pStyle w:val="ae"/>
        <w:topLinePunct/>
      </w:pPr>
      <w:r>
        <w:pict>
          <v:shape style="margin-left:101.900002pt;margin-top:3.408772pt;width:15.1pt;height:7.6pt;mso-position-horizontal-relative:page;mso-position-vertical-relative:paragraph;z-index:-159160" type="#_x0000_t202" filled="false" stroked="false">
            <v:textbox inset="0,0,0,0">
              <w:txbxContent>
                <w:p w:rsidR="0018722C">
                  <w:pPr>
                    <w:spacing w:line="151" w:lineRule="exact" w:before="0"/>
                    <w:ind w:leftChars="0" w:left="0" w:rightChars="0" w:right="0" w:firstLineChars="0" w:firstLine="0"/>
                    <w:jc w:val="left"/>
                    <w:rPr>
                      <w:sz w:val="15"/>
                    </w:rPr>
                  </w:pPr>
                  <w:r>
                    <w:rPr>
                      <w:sz w:val="15"/>
                    </w:rPr>
                    <w:t>[14]</w:t>
                  </w:r>
                </w:p>
              </w:txbxContent>
            </v:textbox>
            <w10:wrap type="none"/>
          </v:shape>
        </w:pict>
      </w:r>
      <w:r>
        <w:t>HK</w:t>
      </w:r>
      <w:r>
        <w:rPr>
          <w:spacing w:val="0"/>
        </w:rPr>
        <w:t>，研究证实</w:t>
      </w:r>
      <w:r>
        <w:rPr>
          <w:spacing w:val="0"/>
          <w:rFonts w:hint="eastAsia"/>
        </w:rPr>
        <w:t>，</w:t>
      </w:r>
      <w:r>
        <w:rPr>
          <w:spacing w:val="0"/>
        </w:rPr>
        <w:t>部分心肌保护的作用机制最终依赖于</w:t>
      </w:r>
      <w:r>
        <w:t>Akt的活化。</w:t>
      </w:r>
    </w:p>
    <w:p w:rsidR="0018722C">
      <w:pPr>
        <w:topLinePunct/>
      </w:pPr>
      <w:r>
        <w:t xml:space="preserve">我们知道己糖激酶是肿瘤组织糖酵解途径中的限速酶，当其表达量及活性增</w:t>
      </w:r>
      <w:r>
        <w:t xml:space="preserve">加的情况下，许多代谢中间产物能被瘤细胞所利用，这使得缺氧的情况下肿瘤组</w:t>
      </w:r>
      <w:r>
        <w:t xml:space="preserve">织还能保证足够的能源供应，用于肿瘤的生长和增殖。在四种</w:t>
      </w:r>
      <w:r>
        <w:t xml:space="preserve">HK</w:t>
      </w:r>
      <w:r>
        <w:t xml:space="preserve">的同工酶中，</w:t>
      </w:r>
      <w:r>
        <w:t xml:space="preserve">HK-2</w:t>
      </w:r>
      <w:r>
        <w:t xml:space="preserve">与恶性肿瘤相关性最大。</w:t>
      </w:r>
      <w:r>
        <w:t xml:space="preserve">HK-2</w:t>
      </w:r>
      <w:r>
        <w:t xml:space="preserve">在恶性肿瘤组织中的高表达及其调控，使肿瘤组织</w:t>
      </w:r>
      <w:r>
        <w:t xml:space="preserve">可以持续摄取和分解葡萄糖获取能量而不受宿主营养状态的影响，即使在终末期肿瘤病人的生理机能和营养状况正逐步下降但肿瘤组织仍优先持续摄取葡萄糖。HK-2</w:t>
      </w:r>
      <w:r>
        <w:t xml:space="preserve">是组织中能量代谢的调节因子。</w:t>
      </w:r>
      <w:r>
        <w:t xml:space="preserve">HK-2与线粒体外膜的VDAC</w:t>
      </w:r>
      <w:r>
        <w:t xml:space="preserve">蛋白结合后，使线粒体产生的ATP可以通过VDAC通道进入细胞质内。因此HK-2是正常细胞中无氧糖</w:t>
      </w:r>
      <w:r>
        <w:t xml:space="preserve">酵解及线粒体氧化磷酸化之间代谢平衡调节因子。</w:t>
      </w:r>
      <w:r>
        <w:t xml:space="preserve">HK-II</w:t>
      </w:r>
      <w:r w:rsidR="001852F3">
        <w:t xml:space="preserve">不仅有调节细胞糖代谢的生物活性，还具有拮抗细胞凋亡的功能</w:t>
      </w:r>
      <w:r>
        <w:rPr>
          <w:vertAlign w:val="superscript"/>
          /&gt;
        </w:rPr>
        <w:t xml:space="preserve">[</w:t>
      </w:r>
      <w:r>
        <w:rPr>
          <w:vertAlign w:val="superscript"/>
          /&gt;
        </w:rPr>
        <w:t xml:space="preserve">17-20</w:t>
      </w:r>
      <w:r>
        <w:rPr>
          <w:vertAlign w:val="superscript"/>
          /&gt;
        </w:rPr>
        <w:t xml:space="preserve">]</w:t>
      </w:r>
      <w:r>
        <w:t xml:space="preserve">. </w:t>
      </w:r>
      <w:r>
        <w:t xml:space="preserve">HK-II通过与</w:t>
      </w:r>
      <w:r w:rsidR="001852F3">
        <w:t xml:space="preserve">VDAC</w:t>
      </w:r>
      <w:r w:rsidR="001852F3">
        <w:t xml:space="preserve">结合参与线粒体膜通透转换孔复合物</w:t>
      </w:r>
      <w:r>
        <w:t xml:space="preserve">(</w:t>
      </w:r>
      <w:r>
        <w:t xml:space="preserve">PTP</w:t>
      </w:r>
      <w:r>
        <w:t xml:space="preserve">)</w:t>
      </w:r>
      <w:r>
        <w:t xml:space="preserve">构建。PTP</w:t>
      </w:r>
      <w:r w:rsidR="001852F3">
        <w:t xml:space="preserve">是由包括</w:t>
      </w:r>
      <w:r w:rsidR="001852F3">
        <w:t xml:space="preserve"> </w:t>
      </w:r>
      <w:r w:rsidR="001852F3">
        <w:t xml:space="preserve">HK-II和线粒体外膜</w:t>
      </w:r>
      <w:r w:rsidR="001852F3">
        <w:t>上</w:t>
      </w:r>
      <w:r w:rsidR="001852F3">
        <w:t>的</w:t>
      </w:r>
    </w:p>
    <w:p w:rsidR="0018722C">
      <w:pPr>
        <w:topLinePunct/>
      </w:pPr>
      <w:r>
        <w:t>VDAC、ANT</w:t>
      </w:r>
      <w:r>
        <w:t>、和</w:t>
      </w:r>
      <w:r>
        <w:t>Bcl-2</w:t>
      </w:r>
      <w:r/>
      <w:r w:rsidR="001852F3">
        <w:t xml:space="preserve">家族</w:t>
      </w:r>
      <w:r>
        <w:rPr>
          <w:spacing w:val="0"/>
        </w:rPr>
        <w:t>（</w:t>
      </w:r>
      <w:r>
        <w:rPr>
          <w:spacing w:val="0"/>
        </w:rPr>
        <w:t xml:space="preserve">如</w:t>
      </w:r>
      <w:r>
        <w:t>Bax、Bid</w:t>
      </w:r>
      <w:r>
        <w:t>）</w:t>
      </w:r>
      <w:r>
        <w:t>等多种蛋白分子组成的复合物。线粒</w:t>
      </w:r>
      <w:r>
        <w:t>体</w:t>
      </w:r>
      <w:r>
        <w:t>PTP</w:t>
      </w:r>
      <w:r w:rsidR="001852F3">
        <w:t xml:space="preserve">维持线粒体膜通透性稳定。线粒体</w:t>
      </w:r>
      <w:r w:rsidR="001852F3">
        <w:t xml:space="preserve">PTP</w:t>
      </w:r>
      <w:r w:rsidR="001852F3">
        <w:t xml:space="preserve">开放可使细胞色素</w:t>
      </w:r>
      <w:r w:rsidR="001852F3">
        <w:t xml:space="preserve">C</w:t>
      </w:r>
      <w:r w:rsidR="001852F3">
        <w:t xml:space="preserve">等促凋亡</w:t>
      </w:r>
      <w:r>
        <w:t>因子释放到胞浆，激活凋亡反应发生；</w:t>
      </w:r>
      <w:r w:rsidR="001852F3">
        <w:t xml:space="preserve">其关闭可抑制线粒体膜间细胞色素</w:t>
      </w:r>
      <w:r>
        <w:t>C</w:t>
      </w:r>
      <w:r w:rsidR="001852F3">
        <w:t xml:space="preserve">等的释放和细胞凋亡</w:t>
      </w:r>
      <w:r>
        <w:rPr>
          <w:vertAlign w:val="superscript"/>
          /&gt;
        </w:rPr>
        <w:t>[</w:t>
      </w:r>
      <w:r>
        <w:rPr>
          <w:vertAlign w:val="superscript"/>
          <w:position w:val="12"/>
        </w:rPr>
        <w:t xml:space="preserve">21-22</w:t>
      </w:r>
      <w:r>
        <w:rPr>
          <w:vertAlign w:val="superscript"/>
          /&gt;
        </w:rPr>
        <w:t>]</w:t>
      </w:r>
      <w:r>
        <w:t>。将精力集中在具有促进细胞存活和抗凋亡等作用的重要因子上</w:t>
      </w:r>
      <w:r>
        <w:rPr>
          <w:rFonts w:hint="eastAsia"/>
        </w:rPr>
        <w:t>，</w:t>
      </w:r>
      <w:r>
        <w:t>并且采取措施调控它们</w:t>
      </w:r>
      <w:r>
        <w:rPr>
          <w:rFonts w:hint="eastAsia"/>
        </w:rPr>
        <w:t>，</w:t>
      </w:r>
      <w:r>
        <w:t>无疑将成为未来最有效的治疗方案</w:t>
      </w:r>
      <w:r>
        <w:rPr>
          <w:vertAlign w:val="superscript"/>
          /&gt;
        </w:rPr>
        <w:t>[</w:t>
      </w:r>
      <w:r>
        <w:rPr>
          <w:vertAlign w:val="superscript"/>
          <w:position w:val="12"/>
        </w:rPr>
        <w:t xml:space="preserve">23</w:t>
      </w:r>
      <w:r>
        <w:rPr>
          <w:vertAlign w:val="superscript"/>
          /&gt;
        </w:rPr>
        <w:t>]</w:t>
      </w:r>
      <w:r>
        <w:t>。因此</w:t>
      </w:r>
      <w:r>
        <w:rPr>
          <w:rFonts w:hint="eastAsia"/>
        </w:rPr>
        <w:t>，</w:t>
      </w:r>
      <w:r>
        <w:t>深</w:t>
      </w:r>
      <w:r>
        <w:t>入了解</w:t>
      </w:r>
      <w:r>
        <w:t>PI3K-Akt信号通路的保护机制和下游调节机制至关重要。</w:t>
      </w:r>
    </w:p>
    <w:p w:rsidR="0018722C">
      <w:pPr>
        <w:topLinePunct/>
      </w:pPr>
      <w:hyperlink r:id="rId59">
        <w:r>
          <w:t>代谢结果提示脂肪酸β-氧化</w:t>
        </w:r>
      </w:hyperlink>
      <w:r>
        <w:t>也是肺血管重塑重要的机制。CPT-1</w:t>
      </w:r>
      <w:r>
        <w:t>（</w:t>
      </w:r>
      <w:r>
        <w:t>肉碱棕榈</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ffff1"/>
        <w:topLinePunct/>
      </w:pPr>
      <w:r>
        <w:t>酰转移酶-1</w:t>
      </w:r>
      <w:r>
        <w:t>）</w:t>
      </w:r>
      <w:r>
        <w:t>是脂肪酸β-氧化的限速酶。已有文献表明</w:t>
      </w:r>
      <w:r>
        <w:rPr>
          <w:vertAlign w:val="superscript"/>
          /&gt;
        </w:rPr>
        <w:t>[</w:t>
      </w:r>
      <w:r>
        <w:rPr>
          <w:vertAlign w:val="superscript"/>
          /&gt;
        </w:rPr>
        <w:t xml:space="preserve">24</w:t>
      </w:r>
      <w:r>
        <w:rPr>
          <w:vertAlign w:val="superscript"/>
          /&gt;
        </w:rPr>
        <w:t>]</w:t>
      </w:r>
      <w:r>
        <w:t>丙二酰辅酶A脱羧酶</w:t>
      </w:r>
    </w:p>
    <w:p w:rsidR="0018722C">
      <w:pPr>
        <w:topLinePunct/>
      </w:pPr>
      <w:r>
        <w:t>（</w:t>
      </w:r>
      <w:r>
        <w:t xml:space="preserve">MCD</w:t>
      </w:r>
      <w:r>
        <w:t>）</w:t>
      </w:r>
      <w:r>
        <w:t>基因敲除的缺氧肺动脉高压大鼠模型中，由于缺乏丙二酰辅酶</w:t>
      </w:r>
      <w:r>
        <w:t>A脱羧酶这一关键的代谢酶，使丙二酰辅酶A增加，进一步抑制脂肪酸与肉碱相结合，阻止脂肪酸进入线粒体中，从而抑制脂肪酸β-氧化，导致肺动脉高压发展过程被完</w:t>
      </w:r>
      <w:r>
        <w:t>全阻断。</w:t>
      </w:r>
      <w:r>
        <w:t>Motoyama</w:t>
      </w:r>
      <w:r>
        <w:t> </w:t>
      </w:r>
      <w:r>
        <w:t>K</w:t>
      </w:r>
      <w:r>
        <w:t>等人研究发现，激活的固醇调节元件结合蛋白</w:t>
      </w:r>
      <w:r>
        <w:t>（</w:t>
      </w:r>
      <w:r>
        <w:t>SREBPs</w:t>
      </w:r>
      <w:r>
        <w:t>）</w:t>
      </w:r>
      <w:r>
        <w:t>可</w:t>
      </w:r>
      <w:r>
        <w:t>以通过抑制主动脉内皮细胞的血管内皮生长因子受体2氧化磷酸化，从而减轻动脉粥样硬化损伤</w:t>
      </w:r>
      <w:r>
        <w:rPr>
          <w:vertAlign w:val="superscript"/>
          /&gt;
        </w:rPr>
        <w:t>[</w:t>
      </w:r>
      <w:r>
        <w:rPr>
          <w:vertAlign w:val="superscript"/>
          /&gt;
        </w:rPr>
        <w:t xml:space="preserve">25</w:t>
      </w:r>
      <w:r>
        <w:rPr>
          <w:vertAlign w:val="superscript"/>
          /&gt;
        </w:rPr>
        <w:t>]</w:t>
      </w:r>
      <w:r>
        <w:t>。Motoyama</w:t>
      </w:r>
      <w:r>
        <w:t> </w:t>
      </w:r>
      <w:r>
        <w:t>K</w:t>
      </w:r>
      <w:r>
        <w:rPr>
          <w:rFonts w:hint="eastAsia"/>
        </w:rPr>
        <w:t>，</w:t>
      </w:r>
      <w:r>
        <w:t>等研究认为HMG</w:t>
      </w:r>
      <w:r>
        <w:t> - </w:t>
      </w:r>
      <w:r>
        <w:t>CoA还原酶抑制剂</w:t>
      </w:r>
      <w:r>
        <w:t>（</w:t>
      </w:r>
      <w:r>
        <w:t>他汀类药物</w:t>
      </w:r>
      <w:r>
        <w:t>）</w:t>
      </w:r>
      <w:r>
        <w:t>可以激活</w:t>
      </w:r>
      <w:r>
        <w:t>SREBPs，从而抑制血管内皮生长因子</w:t>
      </w:r>
      <w:r>
        <w:t>（</w:t>
      </w:r>
      <w:r>
        <w:rPr>
          <w:spacing w:val="-2"/>
        </w:rPr>
        <w:t>VEGF</w:t>
      </w:r>
      <w:r>
        <w:t>）</w:t>
      </w:r>
      <w:r>
        <w:t>在血管平滑肌细胞的表达</w:t>
      </w:r>
      <w:r>
        <w:rPr>
          <w:vertAlign w:val="superscript"/>
        </w:rPr>
        <w:t>[</w:t>
      </w:r>
      <w:r>
        <w:rPr>
          <w:vertAlign w:val="superscript"/>
        </w:rPr>
        <w:t>25</w:t>
      </w:r>
      <w:r>
        <w:rPr>
          <w:vertAlign w:val="superscript"/>
        </w:rPr>
        <w:t>]</w:t>
      </w:r>
      <w:r>
        <w:t>。</w:t>
      </w:r>
      <w:r>
        <w:t>SREBPs</w:t>
      </w:r>
      <w:r>
        <w:t>是调控基因编码的酶脂类的生物合成转录因子，其有</w:t>
      </w:r>
      <w:r>
        <w:t>3</w:t>
      </w:r>
      <w:r w:rsidR="001852F3">
        <w:t xml:space="preserve">种同工型：SREBP-la、SREBP-lc</w:t>
      </w:r>
      <w:r/>
      <w:r w:rsidR="001852F3">
        <w:t xml:space="preserve">和</w:t>
      </w:r>
      <w:r>
        <w:t>SREBP-2，</w:t>
      </w:r>
      <w:r>
        <w:t>分别由</w:t>
      </w:r>
      <w:r>
        <w:t>SREBP-1</w:t>
      </w:r>
      <w:r/>
      <w:r w:rsidR="001852F3">
        <w:t xml:space="preserve">和</w:t>
      </w:r>
      <w:r>
        <w:t>SREBP-2</w:t>
      </w:r>
      <w:r/>
      <w:r w:rsidR="001852F3">
        <w:t xml:space="preserve">基因编</w:t>
      </w:r>
      <w:r w:rsidR="001852F3">
        <w:t>码</w:t>
      </w:r>
    </w:p>
    <w:p w:rsidR="0018722C">
      <w:pPr>
        <w:topLinePunct/>
      </w:pPr>
      <w:r>
        <w:t>[</w:t>
      </w:r>
      <w:r>
        <w:t xml:space="preserve">26</w:t>
      </w:r>
      <w:r>
        <w:t>]</w:t>
      </w:r>
      <w:r>
        <w:t xml:space="preserve">. </w:t>
      </w:r>
      <w:r>
        <w:t>SREBP-1c</w:t>
      </w:r>
      <w:r w:rsidR="001852F3">
        <w:t xml:space="preserve">又称脂肪细胞决定和分化因子</w:t>
      </w:r>
      <w:r>
        <w:t>(</w:t>
      </w:r>
      <w:r>
        <w:t>ADD1</w:t>
      </w:r>
      <w:r>
        <w:t>)</w:t>
      </w:r>
      <w:r>
        <w:t>，SREBP-1</w:t>
      </w:r>
      <w:r w:rsidR="001852F3">
        <w:t xml:space="preserve">基因编码SREBP-la和</w:t>
      </w:r>
      <w:r w:rsidR="001852F3">
        <w:t xml:space="preserve"> </w:t>
      </w:r>
      <w:r w:rsidR="001852F3">
        <w:t xml:space="preserve">SREBP-1c，由于使用的启动子不同，因而第一外显子不同而产</w:t>
      </w:r>
      <w:r w:rsidR="001852F3">
        <w:t>生</w:t>
      </w:r>
      <w:r w:rsidR="001852F3">
        <w:t>不</w:t>
      </w:r>
    </w:p>
    <w:p w:rsidR="0018722C">
      <w:pPr>
        <w:topLinePunct/>
      </w:pPr>
      <w:r>
        <w:t>同位置的转录。在所有生长活跃的培养细胞中，以</w:t>
      </w:r>
      <w:r>
        <w:t>SREBP-1a</w:t>
      </w:r>
      <w:r w:rsidR="001852F3">
        <w:t xml:space="preserve">和SREBP-2</w:t>
      </w:r>
      <w:r w:rsidR="001852F3">
        <w:t xml:space="preserve">占优势，</w:t>
      </w:r>
      <w:r w:rsidR="001852F3">
        <w:t xml:space="preserve">绝大多数动物组织中则以</w:t>
      </w:r>
      <w:r w:rsidR="001852F3">
        <w:t xml:space="preserve">SREBP-1c</w:t>
      </w:r>
      <w:r w:rsidR="001852F3">
        <w:t xml:space="preserve">和</w:t>
      </w:r>
      <w:r w:rsidR="001852F3">
        <w:t xml:space="preserve">SREBP-2</w:t>
      </w:r>
      <w:r w:rsidR="001852F3">
        <w:t xml:space="preserve">为主。HMG-CoA</w:t>
      </w:r>
      <w:r w:rsidR="001852F3">
        <w:t xml:space="preserve">还原酶作为胆</w:t>
      </w:r>
      <w:r>
        <w:t>固醇合成的限速酶参与胆固醇代谢，对于维持细胞胆固醇动态平衡起着重要的作</w:t>
      </w:r>
      <w:r>
        <w:t>用。而且，它受着多种因素的调节，尤其是固醇调节元件对它的调节，使它在胆固醇代谢和脂肪代谢方面有着不可忽视的作用。SREBP-1c</w:t>
      </w:r>
      <w:r w:rsidR="001852F3">
        <w:t xml:space="preserve">主要在肝脏和脂肪细胞中表达，通过改变自身</w:t>
      </w:r>
      <w:r w:rsidR="001852F3">
        <w:t xml:space="preserve">mRNA</w:t>
      </w:r>
      <w:r w:rsidR="001852F3">
        <w:t xml:space="preserve">水平来调节脂肪生成，即其转录调节作用是由SREBP-1c </w:t>
      </w:r>
      <w:r>
        <w:t>mRNA</w:t>
      </w:r>
      <w:r/>
      <w:r w:rsidR="001852F3">
        <w:t xml:space="preserve">的数量控制的</w:t>
      </w:r>
      <w:r>
        <w:rPr>
          <w:vertAlign w:val="superscript"/>
        </w:rPr>
        <w:t>[</w:t>
      </w:r>
      <w:r>
        <w:rPr>
          <w:vertAlign w:val="superscript"/>
        </w:rPr>
        <w:t xml:space="preserve">27</w:t>
      </w:r>
      <w:r>
        <w:rPr>
          <w:vertAlign w:val="superscript"/>
        </w:rPr>
        <w:t>]</w:t>
      </w:r>
      <w:r>
        <w:t>。</w:t>
      </w:r>
    </w:p>
    <w:p w:rsidR="0018722C">
      <w:pPr>
        <w:topLinePunct/>
      </w:pPr>
      <w:r>
        <w:t>由于MCT诱导的肺动脉高压的肺血管重塑的动态过程涉及到许多分子的信号</w:t>
      </w:r>
      <w:r>
        <w:t>转导通路，调节肺动脉平滑肌细胞的增殖、分化和迁移</w:t>
      </w:r>
      <w:r>
        <w:rPr>
          <w:vertAlign w:val="superscript"/>
        </w:rPr>
        <w:t>[</w:t>
      </w:r>
      <w:r>
        <w:rPr>
          <w:vertAlign w:val="superscript"/>
        </w:rPr>
        <w:t xml:space="preserve">28-29</w:t>
      </w:r>
      <w:r>
        <w:rPr>
          <w:vertAlign w:val="superscript"/>
        </w:rPr>
        <w:t>]</w:t>
      </w:r>
      <w:r>
        <w:t>，完全通过信息通道来进一步解释代谢模式改变是极其困难的。我们对对照组大鼠、应用MCT腹腔注射构建的PAH模型大鼠及应用阿托伐他汀灌胃联合MCT腹腔注射构建的PAH模型大</w:t>
      </w:r>
      <w:r>
        <w:t>鼠，采用</w:t>
      </w:r>
      <w:r>
        <w:t>RT-PCR</w:t>
      </w:r>
      <w:r>
        <w:t>方法，检测</w:t>
      </w:r>
      <w:r>
        <w:t>GSK-3β和SERBP-1c</w:t>
      </w:r>
      <w:r>
        <w:t>、己糖激酶、</w:t>
      </w:r>
      <w:r>
        <w:t>CPT</w:t>
      </w:r>
      <w:r>
        <w:t> </w:t>
      </w:r>
      <w:r>
        <w:t>-1的mRNA表达，</w:t>
      </w:r>
      <w:r>
        <w:t>对肺动脉高压大鼠发病机制做初步的解释。目的进一步明确阿托伐他汀是否是通过GSK-3β</w:t>
      </w:r>
      <w:r>
        <w:t>、</w:t>
      </w:r>
      <w:r>
        <w:t>SREBP-1c</w:t>
      </w:r>
      <w:r>
        <w:t>影响到能量代谢，并且是否</w:t>
      </w:r>
      <w:r>
        <w:t>SREBP-1c影响MCT诱导的肺动脉</w:t>
      </w:r>
      <w:r>
        <w:t>高压的脂肪酸</w:t>
      </w:r>
      <w:hyperlink r:id="rId59">
        <w:r>
          <w:t>β-氧化</w:t>
        </w:r>
      </w:hyperlink>
      <w:r>
        <w:t>。</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ffff1"/>
        <w:topLinePunct/>
      </w:pPr>
      <w:bookmarkStart w:name="_TOC_250005" w:id="43"/>
      <w:bookmarkStart w:name="二、实验与方法 " w:id="44"/>
      <w:bookmarkEnd w:id="43"/>
      <w:r>
        <w:rPr>
          <w:rFonts w:cstheme="minorBidi" w:hAnsiTheme="minorHAnsi" w:eastAsiaTheme="minorHAnsi" w:asciiTheme="minorHAnsi" w:ascii="黑体" w:hAnsi="黑体" w:eastAsia="黑体" w:cs="黑体"/>
          <w:b/>
        </w:rPr>
        <w:t>二、实验与方法</w:t>
      </w:r>
    </w:p>
    <w:p w:rsidR="0018722C">
      <w:pPr>
        <w:pStyle w:val="cw22"/>
        <w:topLinePunct/>
      </w:pPr>
      <w:r>
        <w:rPr>
          <w:rFonts w:cstheme="minorBidi" w:hAnsiTheme="minorHAnsi" w:eastAsiaTheme="minorHAnsi" w:asciiTheme="minorHAnsi" w:ascii="Times New Roman" w:hAnsi="宋体" w:eastAsia="Times New Roman" w:cs="宋体"/>
          <w:b/>
        </w:rPr>
        <w:t>1</w:t>
      </w:r>
      <w:r>
        <w:rPr>
          <w:rFonts w:cstheme="minorBidi" w:hAnsiTheme="minorHAnsi" w:eastAsiaTheme="minorHAnsi" w:asciiTheme="minorHAnsi" w:ascii="宋体" w:hAnsi="宋体" w:eastAsia="宋体" w:cs="宋体"/>
          <w:b/>
        </w:rPr>
        <w:t>实验动物</w:t>
      </w:r>
    </w:p>
    <w:p w:rsidR="0018722C">
      <w:pPr>
        <w:topLinePunct/>
      </w:pPr>
      <w:r>
        <w:t>雄性</w:t>
      </w:r>
      <w:r>
        <w:t>Sprague-Dwley</w:t>
      </w:r>
      <w:r>
        <w:t>(</w:t>
      </w:r>
      <w:r>
        <w:t>SD</w:t>
      </w:r>
      <w:r>
        <w:t>)</w:t>
      </w:r>
      <w:r>
        <w:t>大鼠，体重</w:t>
      </w:r>
      <w:r>
        <w:t>200-250g</w:t>
      </w:r>
      <w:r>
        <w:t xml:space="preserve">, </w:t>
      </w:r>
      <w:r>
        <w:t>SPF</w:t>
      </w:r>
      <w:r/>
      <w:r w:rsidR="001852F3">
        <w:t xml:space="preserve">级，上海斯莱克实验动物有限责任公司提供，许可证号：SCXK</w:t>
      </w:r>
      <w:r>
        <w:t>（</w:t>
      </w:r>
      <w:r>
        <w:rPr>
          <w:spacing w:val="-4"/>
        </w:rPr>
        <w:t>沪</w:t>
      </w:r>
      <w:r>
        <w:t>）</w:t>
      </w:r>
      <w:r>
        <w:t>2008-0005。</w:t>
      </w:r>
    </w:p>
    <w:p w:rsidR="0018722C">
      <w:pPr>
        <w:pStyle w:val="cw22"/>
        <w:topLinePunct/>
      </w:pPr>
      <w:r>
        <w:rPr>
          <w:rFonts w:cstheme="minorBidi" w:hAnsiTheme="minorHAnsi" w:eastAsiaTheme="minorHAnsi" w:asciiTheme="minorHAnsi" w:ascii="Times New Roman" w:hAnsi="宋体" w:eastAsia="Times New Roman" w:cs="宋体"/>
          <w:b/>
        </w:rPr>
        <w:t>2</w:t>
      </w:r>
      <w:r>
        <w:rPr>
          <w:rFonts w:cstheme="minorBidi" w:hAnsiTheme="minorHAnsi" w:eastAsiaTheme="minorHAnsi" w:asciiTheme="minorHAnsi" w:ascii="宋体" w:hAnsi="宋体" w:eastAsia="宋体" w:cs="宋体"/>
          <w:b/>
        </w:rPr>
        <w:t>实验试剂</w:t>
      </w:r>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25"/>
        <w:gridCol w:w="4353"/>
      </w:tblGrid>
      <w:tr>
        <w:trPr>
          <w:trHeight w:val="340" w:hRule="atLeast"/>
        </w:trPr>
        <w:tc>
          <w:tcPr>
            <w:tcW w:w="4425" w:type="dxa"/>
          </w:tcPr>
          <w:p w:rsidR="0018722C">
            <w:pPr>
              <w:topLinePunct/>
              <w:ind w:leftChars="0" w:left="0" w:rightChars="0" w:right="0" w:firstLineChars="0" w:firstLine="0"/>
              <w:spacing w:line="240" w:lineRule="atLeast"/>
            </w:pPr>
            <w:r>
              <w:rPr>
                <w:rFonts w:ascii="宋体" w:hAnsi="宋体" w:eastAsia="宋体" w:hint="eastAsia"/>
              </w:rPr>
              <w:t>CPT-1，SERBP-1c，HK-2，GSK-3β引物</w:t>
            </w:r>
          </w:p>
        </w:tc>
        <w:tc>
          <w:tcPr>
            <w:tcW w:w="4353" w:type="dxa"/>
          </w:tcPr>
          <w:p w:rsidR="0018722C">
            <w:pPr>
              <w:topLinePunct/>
              <w:ind w:leftChars="0" w:left="0" w:rightChars="0" w:right="0" w:firstLineChars="0" w:firstLine="0"/>
              <w:spacing w:line="240" w:lineRule="atLeast"/>
            </w:pPr>
            <w:r>
              <w:rPr>
                <w:rFonts w:ascii="宋体" w:eastAsia="宋体" w:hint="eastAsia"/>
              </w:rPr>
              <w:t>Takara，日本</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hAnsi="宋体" w:eastAsia="宋体" w:hint="eastAsia"/>
              </w:rPr>
              <w:t>β-actin 内参</w:t>
            </w:r>
          </w:p>
        </w:tc>
        <w:tc>
          <w:tcPr>
            <w:tcW w:w="4353" w:type="dxa"/>
          </w:tcPr>
          <w:p w:rsidR="0018722C">
            <w:pPr>
              <w:topLinePunct/>
              <w:ind w:leftChars="0" w:left="0" w:rightChars="0" w:right="0" w:firstLineChars="0" w:firstLine="0"/>
              <w:spacing w:line="240" w:lineRule="atLeast"/>
            </w:pPr>
            <w:r>
              <w:rPr>
                <w:rFonts w:ascii="宋体" w:eastAsia="宋体" w:hint="eastAsia"/>
              </w:rPr>
              <w:t>Takara，日本</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eastAsia="宋体" w:hint="eastAsia"/>
              </w:rPr>
              <w:t>RNAiso Plus</w:t>
            </w:r>
            <w:r>
              <w:rPr>
                <w:rFonts w:ascii="宋体" w:eastAsia="宋体" w:hint="eastAsia"/>
                <w:rFonts w:ascii="宋体" w:eastAsia="宋体" w:hint="eastAsia"/>
                <w:sz w:val="24"/>
              </w:rPr>
              <w:t>(</w:t>
            </w:r>
            <w:r>
              <w:rPr>
                <w:rFonts w:ascii="宋体" w:eastAsia="宋体" w:hint="eastAsia"/>
              </w:rPr>
              <w:t>D9108a</w:t>
            </w:r>
            <w:r>
              <w:rPr>
                <w:rFonts w:ascii="宋体" w:eastAsia="宋体" w:hint="eastAsia"/>
                <w:rFonts w:ascii="宋体" w:eastAsia="宋体" w:hint="eastAsia"/>
                <w:sz w:val="24"/>
              </w:rPr>
              <w:t>)</w:t>
            </w:r>
          </w:p>
        </w:tc>
        <w:tc>
          <w:tcPr>
            <w:tcW w:w="4353" w:type="dxa"/>
          </w:tcPr>
          <w:p w:rsidR="0018722C">
            <w:pPr>
              <w:topLinePunct/>
              <w:ind w:leftChars="0" w:left="0" w:rightChars="0" w:right="0" w:firstLineChars="0" w:firstLine="0"/>
              <w:spacing w:line="240" w:lineRule="atLeast"/>
            </w:pPr>
            <w:r>
              <w:rPr>
                <w:rFonts w:ascii="宋体" w:eastAsia="宋体" w:hint="eastAsia"/>
              </w:rPr>
              <w:t>Takara，日本</w:t>
            </w:r>
          </w:p>
        </w:tc>
      </w:tr>
      <w:tr>
        <w:trPr>
          <w:trHeight w:val="920" w:hRule="atLeast"/>
        </w:trPr>
        <w:tc>
          <w:tcPr>
            <w:tcW w:w="4425" w:type="dxa"/>
          </w:tcPr>
          <w:p w:rsidR="0018722C">
            <w:pPr>
              <w:topLinePunct/>
              <w:ind w:leftChars="0" w:left="0" w:rightChars="0" w:right="0" w:firstLineChars="0" w:firstLine="0"/>
              <w:spacing w:line="240" w:lineRule="atLeast"/>
            </w:pPr>
            <w:r>
              <w:rPr>
                <w:rFonts w:ascii="宋体" w:eastAsia="宋体" w:hint="eastAsia"/>
              </w:rPr>
              <w:t>ExScript TM RT Reagent</w:t>
            </w:r>
            <w:r>
              <w:rPr>
                <w:rFonts w:ascii="宋体" w:eastAsia="宋体" w:hint="eastAsia"/>
              </w:rPr>
              <w:t> </w:t>
            </w:r>
            <w:r>
              <w:rPr>
                <w:rFonts w:ascii="宋体" w:eastAsia="宋体" w:hint="eastAsia"/>
              </w:rPr>
              <w:t>Kit</w:t>
            </w:r>
            <w:r>
              <w:rPr>
                <w:rFonts w:ascii="宋体" w:eastAsia="宋体" w:hint="eastAsia"/>
                <w:rFonts w:ascii="宋体" w:eastAsia="宋体" w:hint="eastAsia"/>
                <w:sz w:val="24"/>
              </w:rPr>
              <w:t>(</w:t>
            </w:r>
            <w:r>
              <w:rPr>
                <w:rFonts w:ascii="宋体" w:eastAsia="宋体" w:hint="eastAsia"/>
              </w:rPr>
              <w:t>perfect</w:t>
            </w:r>
          </w:p>
          <w:p w:rsidR="0018722C">
            <w:pPr>
              <w:topLinePunct/>
              <w:ind w:leftChars="0" w:left="0" w:rightChars="0" w:right="0" w:firstLineChars="0" w:firstLine="0"/>
              <w:spacing w:line="240" w:lineRule="atLeast"/>
            </w:pPr>
            <w:r>
              <w:rPr>
                <w:rFonts w:ascii="宋体" w:eastAsia="宋体" w:hint="eastAsia"/>
              </w:rPr>
              <w:t/>
            </w:r>
            <w:r>
              <w:rPr>
                <w:rFonts w:ascii="宋体" w:eastAsia="宋体" w:hint="eastAsia"/>
              </w:rPr>
              <w:t>R</w:t>
            </w:r>
            <w:r>
              <w:rPr>
                <w:rFonts w:ascii="宋体" w:eastAsia="宋体" w:hint="eastAsia"/>
              </w:rPr>
              <w:t>eal tim</w:t>
            </w:r>
            <w:r>
              <w:rPr>
                <w:rFonts w:ascii="宋体" w:eastAsia="宋体" w:hint="eastAsia"/>
              </w:rPr>
              <w:t>e</w:t>
            </w:r>
            <w:r>
              <w:rPr>
                <w:rFonts w:ascii="宋体" w:eastAsia="宋体" w:hint="eastAsia"/>
              </w:rPr>
              <w:t>）</w:t>
            </w:r>
            <w:r>
              <w:rPr>
                <w:rFonts w:ascii="宋体" w:eastAsia="宋体" w:hint="eastAsia"/>
                <w:rFonts w:ascii="宋体" w:eastAsia="宋体" w:hint="eastAsia"/>
                <w:sz w:val="24"/>
              </w:rPr>
              <w:t>(</w:t>
            </w:r>
            <w:r>
              <w:rPr>
                <w:rFonts w:ascii="宋体" w:eastAsia="宋体" w:hint="eastAsia"/>
              </w:rPr>
              <w:t xml:space="preserve">DRR037A</w:t>
            </w:r>
            <w:r>
              <w:rPr>
                <w:rFonts w:ascii="宋体" w:eastAsia="宋体" w:hint="eastAsia"/>
                <w:rFonts w:ascii="宋体" w:eastAsia="宋体" w:hint="eastAsia"/>
                <w:sz w:val="24"/>
              </w:rPr>
              <w:t>)</w:t>
            </w:r>
          </w:p>
        </w:tc>
        <w:tc>
          <w:tcPr>
            <w:tcW w:w="43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Takara，日本</w:t>
            </w:r>
          </w:p>
        </w:tc>
      </w:tr>
      <w:tr>
        <w:trPr>
          <w:trHeight w:val="920" w:hRule="atLeast"/>
        </w:trPr>
        <w:tc>
          <w:tcPr>
            <w:tcW w:w="4425" w:type="dxa"/>
          </w:tcPr>
          <w:p w:rsidR="0018722C">
            <w:pPr>
              <w:topLinePunct/>
              <w:ind w:leftChars="0" w:left="0" w:rightChars="0" w:right="0" w:firstLineChars="0" w:firstLine="0"/>
            </w:pPr>
            <w:r>
              <w:rPr>
                <w:rFonts w:ascii="宋体" w:eastAsia="宋体" w:hint="eastAsia"/>
              </w:rPr>
              <w:t>SYBR</w:t>
            </w:r>
            <w:r>
              <w:rPr>
                <w:rFonts w:ascii="宋体" w:eastAsia="宋体" w:hint="eastAsia"/>
              </w:rPr>
              <w:t> </w:t>
            </w:r>
            <w:r>
              <w:rPr>
                <w:rFonts w:ascii="宋体" w:eastAsia="宋体" w:hint="eastAsia"/>
              </w:rPr>
              <w:t>Premix</w:t>
            </w:r>
            <w:r>
              <w:rPr>
                <w:rFonts w:ascii="宋体" w:eastAsia="宋体" w:hint="eastAsia"/>
              </w:rPr>
              <w:t> </w:t>
            </w:r>
            <w:r>
              <w:rPr>
                <w:rFonts w:ascii="宋体" w:eastAsia="宋体" w:hint="eastAsia"/>
              </w:rPr>
              <w:t>Ex</w:t>
            </w:r>
            <w:r>
              <w:rPr>
                <w:rFonts w:ascii="宋体" w:eastAsia="宋体" w:hint="eastAsia"/>
              </w:rPr>
              <w:t> </w:t>
            </w:r>
            <w:r>
              <w:rPr>
                <w:rFonts w:ascii="宋体" w:eastAsia="宋体" w:hint="eastAsia"/>
              </w:rPr>
              <w:t>TaqTM</w:t>
            </w:r>
            <w:r>
              <w:rPr>
                <w:rFonts w:ascii="宋体" w:eastAsia="宋体" w:hint="eastAsia"/>
              </w:rPr>
              <w:t> </w:t>
            </w:r>
            <w:r>
              <w:rPr>
                <w:rFonts w:ascii="宋体" w:eastAsia="宋体" w:hint="eastAsia"/>
              </w:rPr>
              <w:t>II</w:t>
            </w:r>
            <w:r>
              <w:rPr>
                <w:rFonts w:ascii="宋体" w:eastAsia="宋体" w:hint="eastAsia"/>
                <w:rFonts w:ascii="宋体" w:eastAsia="宋体" w:hint="eastAsia"/>
                <w:spacing w:line="240" w:lineRule="atLeast"/>
                <w:sz w:val="24"/>
              </w:rPr>
              <w:t>(</w:t>
            </w:r>
            <w:r>
              <w:rPr>
                <w:rFonts w:ascii="宋体" w:eastAsia="宋体" w:hint="eastAsia"/>
              </w:rPr>
              <w:t>perfect</w:t>
            </w:r>
            <w:r>
              <w:rPr>
                <w:rFonts w:ascii="宋体" w:eastAsia="宋体" w:hint="eastAsia"/>
              </w:rPr>
              <w:t> </w:t>
            </w:r>
            <w:r>
              <w:rPr>
                <w:rFonts w:ascii="宋体" w:eastAsia="宋体" w:hint="eastAsia"/>
              </w:rPr>
              <w:t>real</w:t>
            </w:r>
          </w:p>
          <w:p w:rsidR="0018722C">
            <w:pPr>
              <w:topLinePunct/>
              <w:ind w:leftChars="0" w:left="0" w:rightChars="0" w:right="0" w:firstLineChars="0" w:firstLine="0"/>
              <w:spacing w:line="240" w:lineRule="atLeast"/>
            </w:pPr>
            <w:r>
              <w:rPr>
                <w:rFonts w:ascii="宋体" w:eastAsia="宋体" w:hint="eastAsia"/>
              </w:rPr>
              <w:t>tim</w:t>
            </w:r>
            <w:r>
              <w:rPr>
                <w:rFonts w:ascii="宋体" w:eastAsia="宋体" w:hint="eastAsia"/>
              </w:rPr>
              <w:t>e</w:t>
            </w:r>
            <w:r>
              <w:rPr>
                <w:rFonts w:ascii="宋体" w:eastAsia="宋体" w:hint="eastAsia"/>
              </w:rPr>
              <w:t>）</w:t>
            </w:r>
            <w:r>
              <w:rPr>
                <w:rFonts w:ascii="宋体" w:eastAsia="宋体" w:hint="eastAsia"/>
                <w:rFonts w:ascii="宋体" w:eastAsia="宋体" w:hint="eastAsia"/>
                <w:sz w:val="24"/>
              </w:rPr>
              <w:t>(</w:t>
            </w:r>
            <w:r>
              <w:rPr>
                <w:rFonts w:ascii="宋体" w:eastAsia="宋体" w:hint="eastAsia"/>
              </w:rPr>
              <w:t xml:space="preserve">DRR081A</w:t>
            </w:r>
            <w:r>
              <w:rPr>
                <w:rFonts w:ascii="宋体" w:eastAsia="宋体" w:hint="eastAsia"/>
                <w:rFonts w:ascii="宋体" w:eastAsia="宋体" w:hint="eastAsia"/>
                <w:sz w:val="24"/>
              </w:rPr>
              <w:t>)</w:t>
            </w:r>
          </w:p>
        </w:tc>
        <w:tc>
          <w:tcPr>
            <w:tcW w:w="4353"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Takara，日本</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eastAsia="宋体" w:hint="eastAsia"/>
              </w:rPr>
              <w:t>氯仿</w:t>
            </w:r>
          </w:p>
        </w:tc>
        <w:tc>
          <w:tcPr>
            <w:tcW w:w="4353" w:type="dxa"/>
          </w:tcPr>
          <w:p w:rsidR="0018722C">
            <w:pPr>
              <w:topLinePunct/>
              <w:ind w:leftChars="0" w:left="0" w:rightChars="0" w:right="0" w:firstLineChars="0" w:firstLine="0"/>
              <w:spacing w:line="240" w:lineRule="atLeast"/>
            </w:pPr>
            <w:r>
              <w:rPr>
                <w:rFonts w:ascii="宋体" w:eastAsia="宋体" w:hint="eastAsia"/>
              </w:rPr>
              <w:t>江苏市无锡市达明化工有限公司，中国</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eastAsia="宋体" w:hint="eastAsia"/>
              </w:rPr>
              <w:t>异丙醇</w:t>
            </w:r>
          </w:p>
        </w:tc>
        <w:tc>
          <w:tcPr>
            <w:tcW w:w="4353" w:type="dxa"/>
          </w:tcPr>
          <w:p w:rsidR="0018722C">
            <w:pPr>
              <w:topLinePunct/>
              <w:ind w:leftChars="0" w:left="0" w:rightChars="0" w:right="0" w:firstLineChars="0" w:firstLine="0"/>
              <w:spacing w:line="240" w:lineRule="atLeast"/>
            </w:pPr>
            <w:r>
              <w:rPr>
                <w:rFonts w:ascii="宋体" w:eastAsia="宋体" w:hint="eastAsia"/>
              </w:rPr>
              <w:t>江苏市无锡市达明化工有限公司，中国</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rPr>
              <w:t>DEPC</w:t>
            </w:r>
          </w:p>
        </w:tc>
        <w:tc>
          <w:tcPr>
            <w:tcW w:w="4353" w:type="dxa"/>
          </w:tcPr>
          <w:p w:rsidR="0018722C">
            <w:pPr>
              <w:topLinePunct/>
              <w:ind w:leftChars="0" w:left="0" w:rightChars="0" w:right="0" w:firstLineChars="0" w:firstLine="0"/>
              <w:spacing w:line="240" w:lineRule="atLeast"/>
            </w:pPr>
            <w:r>
              <w:rPr>
                <w:rFonts w:ascii="宋体" w:eastAsia="宋体" w:hint="eastAsia"/>
              </w:rPr>
              <w:t>北京鼎国昌盛生物技术有限公司，中国</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rPr>
              <w:t>RNA-free water</w:t>
            </w:r>
          </w:p>
        </w:tc>
        <w:tc>
          <w:tcPr>
            <w:tcW w:w="4353" w:type="dxa"/>
          </w:tcPr>
          <w:p w:rsidR="0018722C">
            <w:pPr>
              <w:topLinePunct/>
              <w:ind w:leftChars="0" w:left="0" w:rightChars="0" w:right="0" w:firstLineChars="0" w:firstLine="0"/>
              <w:spacing w:line="240" w:lineRule="atLeast"/>
            </w:pPr>
            <w:r>
              <w:rPr>
                <w:rFonts w:ascii="宋体" w:eastAsia="宋体" w:hint="eastAsia"/>
              </w:rPr>
              <w:t>北京鼎国昌盛生物技术有限公司，中国</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hAnsi="宋体"/>
              </w:rPr>
              <w:t>Antibody for GSK-3β</w:t>
            </w:r>
          </w:p>
        </w:tc>
        <w:tc>
          <w:tcPr>
            <w:tcW w:w="4353" w:type="dxa"/>
          </w:tcPr>
          <w:p w:rsidR="0018722C">
            <w:pPr>
              <w:topLinePunct/>
              <w:ind w:leftChars="0" w:left="0" w:rightChars="0" w:right="0" w:firstLineChars="0" w:firstLine="0"/>
              <w:spacing w:line="240" w:lineRule="atLeast"/>
            </w:pPr>
            <w:r>
              <w:rPr>
                <w:rFonts w:ascii="宋体" w:eastAsia="宋体" w:hint="eastAsia"/>
              </w:rPr>
              <w:t>Abcam 公司</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hAnsi="宋体"/>
              </w:rPr>
              <w:t>Antibody for P- GSK-3β</w:t>
            </w:r>
          </w:p>
        </w:tc>
        <w:tc>
          <w:tcPr>
            <w:tcW w:w="4353" w:type="dxa"/>
          </w:tcPr>
          <w:p w:rsidR="0018722C">
            <w:pPr>
              <w:topLinePunct/>
              <w:ind w:leftChars="0" w:left="0" w:rightChars="0" w:right="0" w:firstLineChars="0" w:firstLine="0"/>
              <w:spacing w:line="240" w:lineRule="atLeast"/>
            </w:pPr>
            <w:r>
              <w:rPr>
                <w:rFonts w:ascii="宋体" w:eastAsia="宋体" w:hint="eastAsia"/>
              </w:rPr>
              <w:t>CST 公司</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rPr>
              <w:t>Antibody for SREBP-1c</w:t>
            </w:r>
          </w:p>
        </w:tc>
        <w:tc>
          <w:tcPr>
            <w:tcW w:w="4353" w:type="dxa"/>
          </w:tcPr>
          <w:p w:rsidR="0018722C">
            <w:pPr>
              <w:topLinePunct/>
              <w:ind w:leftChars="0" w:left="0" w:rightChars="0" w:right="0" w:firstLineChars="0" w:firstLine="0"/>
              <w:spacing w:line="240" w:lineRule="atLeast"/>
            </w:pPr>
            <w:r>
              <w:rPr>
                <w:rFonts w:ascii="宋体" w:eastAsia="宋体" w:hint="eastAsia"/>
              </w:rPr>
              <w:t>Abcam 公司</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rPr>
              <w:t>Antibody for CPT1</w:t>
            </w:r>
          </w:p>
        </w:tc>
        <w:tc>
          <w:tcPr>
            <w:tcW w:w="4353" w:type="dxa"/>
          </w:tcPr>
          <w:p w:rsidR="0018722C">
            <w:pPr>
              <w:topLinePunct/>
              <w:ind w:leftChars="0" w:left="0" w:rightChars="0" w:right="0" w:firstLineChars="0" w:firstLine="0"/>
              <w:spacing w:line="240" w:lineRule="atLeast"/>
            </w:pPr>
            <w:r>
              <w:rPr>
                <w:rFonts w:ascii="宋体" w:eastAsia="宋体" w:hint="eastAsia"/>
              </w:rPr>
              <w:t>Abcam 公司</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rPr>
              <w:t>Antibody for HKII</w:t>
            </w:r>
          </w:p>
        </w:tc>
        <w:tc>
          <w:tcPr>
            <w:tcW w:w="4353" w:type="dxa"/>
          </w:tcPr>
          <w:p w:rsidR="0018722C">
            <w:pPr>
              <w:topLinePunct/>
              <w:ind w:leftChars="0" w:left="0" w:rightChars="0" w:right="0" w:firstLineChars="0" w:firstLine="0"/>
              <w:spacing w:line="240" w:lineRule="atLeast"/>
            </w:pPr>
            <w:r>
              <w:rPr>
                <w:rFonts w:ascii="宋体" w:eastAsia="宋体" w:hint="eastAsia"/>
              </w:rPr>
              <w:t>Abcam 公司</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hAnsi="宋体"/>
              </w:rPr>
              <w:t>Antibody for β-actin</w:t>
            </w:r>
          </w:p>
        </w:tc>
        <w:tc>
          <w:tcPr>
            <w:tcW w:w="4353" w:type="dxa"/>
          </w:tcPr>
          <w:p w:rsidR="0018722C">
            <w:pPr>
              <w:topLinePunct/>
              <w:ind w:leftChars="0" w:left="0" w:rightChars="0" w:right="0" w:firstLineChars="0" w:firstLine="0"/>
              <w:spacing w:line="240" w:lineRule="atLeast"/>
            </w:pPr>
            <w:r>
              <w:rPr>
                <w:rFonts w:ascii="宋体" w:eastAsia="宋体" w:hint="eastAsia"/>
              </w:rPr>
              <w:t>Santacruz 公司</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eastAsia="宋体" w:hint="eastAsia"/>
              </w:rPr>
              <w:t>辣根酶标记ft羊抗兔 IgG</w:t>
            </w:r>
          </w:p>
        </w:tc>
        <w:tc>
          <w:tcPr>
            <w:tcW w:w="4353" w:type="dxa"/>
          </w:tcPr>
          <w:p w:rsidR="0018722C">
            <w:pPr>
              <w:topLinePunct/>
              <w:ind w:leftChars="0" w:left="0" w:rightChars="0" w:right="0" w:firstLineChars="0" w:firstLine="0"/>
              <w:spacing w:line="240" w:lineRule="atLeast"/>
            </w:pPr>
            <w:r>
              <w:rPr>
                <w:rFonts w:ascii="宋体" w:eastAsia="宋体" w:hint="eastAsia"/>
              </w:rPr>
              <w:t>Abcam 公司</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eastAsia="宋体" w:hint="eastAsia"/>
              </w:rPr>
              <w:t>辣根酶标记ft羊抗小鼠 IgG</w:t>
            </w:r>
          </w:p>
        </w:tc>
        <w:tc>
          <w:tcPr>
            <w:tcW w:w="4353" w:type="dxa"/>
          </w:tcPr>
          <w:p w:rsidR="0018722C">
            <w:pPr>
              <w:topLinePunct/>
              <w:ind w:leftChars="0" w:left="0" w:rightChars="0" w:right="0" w:firstLineChars="0" w:firstLine="0"/>
              <w:spacing w:line="240" w:lineRule="atLeast"/>
            </w:pPr>
            <w:r>
              <w:rPr>
                <w:rFonts w:ascii="宋体" w:eastAsia="宋体" w:hint="eastAsia"/>
              </w:rPr>
              <w:t>Abcam 公司</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eastAsia="宋体" w:hint="eastAsia"/>
              </w:rPr>
              <w:t>丙烯酰胺</w:t>
            </w:r>
          </w:p>
        </w:tc>
        <w:tc>
          <w:tcPr>
            <w:tcW w:w="4353" w:type="dxa"/>
          </w:tcPr>
          <w:p w:rsidR="0018722C">
            <w:pPr>
              <w:topLinePunct/>
              <w:ind w:leftChars="0" w:left="0" w:rightChars="0" w:right="0" w:firstLineChars="0" w:firstLine="0"/>
              <w:spacing w:line="240" w:lineRule="atLeast"/>
            </w:pPr>
            <w:r>
              <w:rPr>
                <w:rFonts w:ascii="宋体" w:eastAsia="宋体" w:hint="eastAsia"/>
              </w:rPr>
              <w:t>Ameresco 公司</w:t>
            </w:r>
          </w:p>
        </w:tc>
      </w:tr>
      <w:tr>
        <w:trPr>
          <w:trHeight w:val="460" w:hRule="atLeast"/>
        </w:trPr>
        <w:tc>
          <w:tcPr>
            <w:tcW w:w="4425" w:type="dxa"/>
          </w:tcPr>
          <w:p w:rsidR="0018722C">
            <w:pPr>
              <w:topLinePunct/>
              <w:ind w:leftChars="0" w:left="0" w:rightChars="0" w:right="0" w:firstLineChars="0" w:firstLine="0"/>
              <w:spacing w:line="240" w:lineRule="atLeast"/>
            </w:pPr>
            <w:r>
              <w:rPr>
                <w:rFonts w:ascii="宋体" w:eastAsia="宋体" w:hint="eastAsia"/>
              </w:rPr>
              <w:t>甲叉双丙烯酰胺</w:t>
            </w:r>
          </w:p>
        </w:tc>
        <w:tc>
          <w:tcPr>
            <w:tcW w:w="4353" w:type="dxa"/>
          </w:tcPr>
          <w:p w:rsidR="0018722C">
            <w:pPr>
              <w:topLinePunct/>
              <w:ind w:leftChars="0" w:left="0" w:rightChars="0" w:right="0" w:firstLineChars="0" w:firstLine="0"/>
              <w:spacing w:line="240" w:lineRule="atLeast"/>
            </w:pPr>
            <w:r>
              <w:rPr>
                <w:rFonts w:ascii="宋体" w:eastAsia="宋体" w:hint="eastAsia"/>
              </w:rPr>
              <w:t>Ameresco 公司</w:t>
            </w:r>
          </w:p>
        </w:tc>
      </w:tr>
      <w:tr>
        <w:trPr>
          <w:trHeight w:val="340" w:hRule="atLeast"/>
        </w:trPr>
        <w:tc>
          <w:tcPr>
            <w:tcW w:w="4425" w:type="dxa"/>
          </w:tcPr>
          <w:p w:rsidR="0018722C">
            <w:pPr>
              <w:topLinePunct/>
              <w:ind w:leftChars="0" w:left="0" w:rightChars="0" w:right="0" w:firstLineChars="0" w:firstLine="0"/>
              <w:spacing w:line="240" w:lineRule="atLeast"/>
            </w:pPr>
            <w:r>
              <w:rPr>
                <w:rFonts w:ascii="宋体"/>
              </w:rPr>
              <w:t>SDS</w:t>
            </w:r>
          </w:p>
        </w:tc>
        <w:tc>
          <w:tcPr>
            <w:tcW w:w="4353" w:type="dxa"/>
          </w:tcPr>
          <w:p w:rsidR="0018722C">
            <w:pPr>
              <w:topLinePunct/>
              <w:ind w:leftChars="0" w:left="0" w:rightChars="0" w:right="0" w:firstLineChars="0" w:firstLine="0"/>
              <w:spacing w:line="240" w:lineRule="atLeast"/>
            </w:pPr>
            <w:r>
              <w:rPr>
                <w:rFonts w:ascii="宋体" w:eastAsia="宋体" w:hint="eastAsia"/>
              </w:rPr>
              <w:t>Sigma 公司</w:t>
            </w:r>
          </w:p>
        </w:tc>
      </w:tr>
    </w:tbl>
    <w:p w:rsidR="0018722C">
      <w:pPr>
        <w:rPr/>
        <w:topLinePunct/>
        <w:pStyle w:val="affa"/>
      </w:pPr>
    </w:p>
    <w:tbl>
      <w:tblPr>
        <w:tblW w:w="0" w:type="auto"/>
        <w:tblInd w:w="2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66"/>
        <w:gridCol w:w="3847"/>
      </w:tblGrid>
      <w:tr>
        <w:trPr>
          <w:trHeight w:val="460" w:hRule="atLeast"/>
        </w:trPr>
        <w:tc>
          <w:tcPr>
            <w:tcW w:w="4566"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甘氨酸</w:t>
            </w:r>
          </w:p>
        </w:tc>
        <w:tc>
          <w:tcPr>
            <w:tcW w:w="3847"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Ameresco 公司</w:t>
            </w:r>
          </w:p>
        </w:tc>
      </w:tr>
      <w:tr>
        <w:trPr>
          <w:trHeight w:val="460" w:hRule="atLeast"/>
        </w:trPr>
        <w:tc>
          <w:tcPr>
            <w:tcW w:w="4566" w:type="dxa"/>
          </w:tcPr>
          <w:p w:rsidR="0018722C">
            <w:pPr>
              <w:topLinePunct/>
              <w:ind w:leftChars="0" w:left="0" w:rightChars="0" w:right="0" w:firstLineChars="0" w:firstLine="0"/>
              <w:spacing w:line="240" w:lineRule="atLeast"/>
            </w:pPr>
            <w:r>
              <w:rPr>
                <w:rFonts w:ascii="宋体"/>
              </w:rPr>
              <w:t>Tris</w:t>
            </w:r>
          </w:p>
        </w:tc>
        <w:tc>
          <w:tcPr>
            <w:tcW w:w="3847" w:type="dxa"/>
          </w:tcPr>
          <w:p w:rsidR="0018722C">
            <w:pPr>
              <w:topLinePunct/>
              <w:ind w:leftChars="0" w:left="0" w:rightChars="0" w:right="0" w:firstLineChars="0" w:firstLine="0"/>
              <w:spacing w:line="240" w:lineRule="atLeast"/>
            </w:pPr>
            <w:r>
              <w:rPr>
                <w:rFonts w:ascii="宋体" w:eastAsia="宋体" w:hint="eastAsia"/>
              </w:rPr>
              <w:t>Sigma 公司</w:t>
            </w:r>
          </w:p>
        </w:tc>
      </w:tr>
      <w:tr>
        <w:trPr>
          <w:trHeight w:val="460" w:hRule="atLeast"/>
        </w:trPr>
        <w:tc>
          <w:tcPr>
            <w:tcW w:w="4566" w:type="dxa"/>
          </w:tcPr>
          <w:p w:rsidR="0018722C">
            <w:pPr>
              <w:topLinePunct/>
              <w:ind w:leftChars="0" w:left="0" w:rightChars="0" w:right="0" w:firstLineChars="0" w:firstLine="0"/>
              <w:spacing w:line="240" w:lineRule="atLeast"/>
            </w:pPr>
            <w:r>
              <w:rPr>
                <w:rFonts w:ascii="宋体" w:eastAsia="宋体" w:hint="eastAsia"/>
              </w:rPr>
              <w:t>蛋白 marker</w:t>
            </w:r>
          </w:p>
        </w:tc>
        <w:tc>
          <w:tcPr>
            <w:tcW w:w="3847" w:type="dxa"/>
          </w:tcPr>
          <w:p w:rsidR="0018722C">
            <w:pPr>
              <w:topLinePunct/>
              <w:ind w:leftChars="0" w:left="0" w:rightChars="0" w:right="0" w:firstLineChars="0" w:firstLine="0"/>
              <w:spacing w:line="240" w:lineRule="atLeast"/>
            </w:pPr>
            <w:r>
              <w:rPr>
                <w:rFonts w:ascii="宋体" w:eastAsia="宋体" w:hint="eastAsia"/>
              </w:rPr>
              <w:t>Ferments 公司</w:t>
            </w:r>
          </w:p>
        </w:tc>
      </w:tr>
      <w:tr>
        <w:trPr>
          <w:trHeight w:val="460" w:hRule="atLeast"/>
        </w:trPr>
        <w:tc>
          <w:tcPr>
            <w:tcW w:w="4566" w:type="dxa"/>
          </w:tcPr>
          <w:p w:rsidR="0018722C">
            <w:pPr>
              <w:topLinePunct/>
              <w:ind w:leftChars="0" w:left="0" w:rightChars="0" w:right="0" w:firstLineChars="0" w:firstLine="0"/>
              <w:spacing w:line="240" w:lineRule="atLeast"/>
            </w:pPr>
            <w:r>
              <w:rPr>
                <w:rFonts w:ascii="宋体" w:eastAsia="宋体" w:hint="eastAsia"/>
              </w:rPr>
              <w:t>PDVF 膜</w:t>
            </w:r>
          </w:p>
        </w:tc>
        <w:tc>
          <w:tcPr>
            <w:tcW w:w="3847" w:type="dxa"/>
          </w:tcPr>
          <w:p w:rsidR="0018722C">
            <w:pPr>
              <w:topLinePunct/>
              <w:ind w:leftChars="0" w:left="0" w:rightChars="0" w:right="0" w:firstLineChars="0" w:firstLine="0"/>
              <w:spacing w:line="240" w:lineRule="atLeast"/>
            </w:pPr>
            <w:r>
              <w:rPr>
                <w:rFonts w:ascii="宋体" w:eastAsia="宋体" w:hint="eastAsia"/>
              </w:rPr>
              <w:t>Millipore 公司</w:t>
            </w:r>
          </w:p>
        </w:tc>
      </w:tr>
      <w:tr>
        <w:trPr>
          <w:trHeight w:val="460" w:hRule="atLeast"/>
        </w:trPr>
        <w:tc>
          <w:tcPr>
            <w:tcW w:w="4566" w:type="dxa"/>
          </w:tcPr>
          <w:p w:rsidR="0018722C">
            <w:pPr>
              <w:topLinePunct/>
              <w:ind w:leftChars="0" w:left="0" w:rightChars="0" w:right="0" w:firstLineChars="0" w:firstLine="0"/>
              <w:spacing w:line="240" w:lineRule="atLeast"/>
            </w:pPr>
            <w:r>
              <w:rPr>
                <w:rFonts w:ascii="宋体" w:eastAsia="宋体" w:hint="eastAsia"/>
              </w:rPr>
              <w:t>脱脂奶粉</w:t>
            </w:r>
          </w:p>
        </w:tc>
        <w:tc>
          <w:tcPr>
            <w:tcW w:w="3847" w:type="dxa"/>
          </w:tcPr>
          <w:p w:rsidR="0018722C">
            <w:pPr>
              <w:topLinePunct/>
              <w:ind w:leftChars="0" w:left="0" w:rightChars="0" w:right="0" w:firstLineChars="0" w:firstLine="0"/>
              <w:spacing w:line="240" w:lineRule="atLeast"/>
            </w:pPr>
            <w:r>
              <w:rPr>
                <w:rFonts w:ascii="宋体" w:eastAsia="宋体" w:hint="eastAsia"/>
              </w:rPr>
              <w:t>CST 公司</w:t>
            </w:r>
          </w:p>
        </w:tc>
      </w:tr>
      <w:tr>
        <w:trPr>
          <w:trHeight w:val="920" w:hRule="atLeast"/>
        </w:trPr>
        <w:tc>
          <w:tcPr>
            <w:tcW w:w="4566" w:type="dxa"/>
          </w:tcPr>
          <w:p w:rsidR="0018722C">
            <w:pPr>
              <w:topLinePunct/>
              <w:ind w:leftChars="0" w:left="0" w:rightChars="0" w:right="0" w:firstLineChars="0" w:firstLine="0"/>
              <w:spacing w:line="240" w:lineRule="atLeast"/>
            </w:pPr>
            <w:r>
              <w:rPr>
                <w:rFonts w:ascii="宋体"/>
              </w:rPr>
              <w:t>Western</w:t>
            </w:r>
            <w:r w:rsidRPr="00000000">
              <w:tab/>
              <w:t>Blot</w:t>
            </w:r>
            <w:r w:rsidRPr="00000000">
              <w:tab/>
              <w:t>chemiluminescence</w:t>
            </w:r>
          </w:p>
          <w:p w:rsidR="0018722C">
            <w:pPr>
              <w:topLinePunct/>
              <w:ind w:leftChars="0" w:left="0" w:rightChars="0" w:right="0" w:firstLineChars="0" w:firstLine="0"/>
              <w:spacing w:line="240" w:lineRule="atLeast"/>
            </w:pPr>
            <w:r>
              <w:rPr>
                <w:rFonts w:ascii="宋体"/>
              </w:rPr>
              <w:t/>
            </w:r>
            <w:r>
              <w:rPr>
                <w:rFonts w:ascii="宋体"/>
              </w:rPr>
              <w:t>L</w:t>
            </w:r>
            <w:r>
              <w:rPr>
                <w:rFonts w:ascii="宋体"/>
              </w:rPr>
              <w:t>uminol reagent</w:t>
            </w:r>
          </w:p>
        </w:tc>
        <w:tc>
          <w:tcPr>
            <w:tcW w:w="3847"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北京中杉金桥生物技术有限公司</w:t>
            </w:r>
          </w:p>
        </w:tc>
      </w:tr>
      <w:tr>
        <w:trPr>
          <w:trHeight w:val="460" w:hRule="atLeast"/>
        </w:trPr>
        <w:tc>
          <w:tcPr>
            <w:tcW w:w="4566" w:type="dxa"/>
          </w:tcPr>
          <w:p w:rsidR="0018722C">
            <w:pPr>
              <w:topLinePunct/>
              <w:ind w:leftChars="0" w:left="0" w:rightChars="0" w:right="0" w:firstLineChars="0" w:firstLine="0"/>
              <w:spacing w:line="240" w:lineRule="atLeast"/>
            </w:pPr>
            <w:r>
              <w:rPr>
                <w:rFonts w:ascii="宋体" w:eastAsia="宋体" w:hint="eastAsia"/>
              </w:rPr>
              <w:t>X 胶片</w:t>
            </w:r>
          </w:p>
        </w:tc>
        <w:tc>
          <w:tcPr>
            <w:tcW w:w="3847" w:type="dxa"/>
          </w:tcPr>
          <w:p w:rsidR="0018722C">
            <w:pPr>
              <w:topLinePunct/>
              <w:ind w:leftChars="0" w:left="0" w:rightChars="0" w:right="0" w:firstLineChars="0" w:firstLine="0"/>
              <w:spacing w:line="240" w:lineRule="atLeast"/>
            </w:pPr>
            <w:r>
              <w:rPr>
                <w:rFonts w:ascii="宋体" w:eastAsia="宋体" w:hint="eastAsia"/>
              </w:rPr>
              <w:t>柯达公司</w:t>
            </w:r>
          </w:p>
        </w:tc>
      </w:tr>
      <w:tr>
        <w:trPr>
          <w:trHeight w:val="460" w:hRule="atLeast"/>
        </w:trPr>
        <w:tc>
          <w:tcPr>
            <w:tcW w:w="4566" w:type="dxa"/>
          </w:tcPr>
          <w:p w:rsidR="0018722C">
            <w:pPr>
              <w:topLinePunct/>
              <w:ind w:leftChars="0" w:left="0" w:rightChars="0" w:right="0" w:firstLineChars="0" w:firstLine="0"/>
              <w:spacing w:line="240" w:lineRule="atLeast"/>
            </w:pPr>
            <w:r>
              <w:rPr>
                <w:rFonts w:ascii="宋体" w:eastAsia="宋体" w:hint="eastAsia"/>
              </w:rPr>
              <w:t>分析纯</w:t>
            </w:r>
          </w:p>
        </w:tc>
        <w:tc>
          <w:tcPr>
            <w:tcW w:w="3847" w:type="dxa"/>
          </w:tcPr>
          <w:p w:rsidR="0018722C">
            <w:pPr>
              <w:topLinePunct/>
              <w:ind w:leftChars="0" w:left="0" w:rightChars="0" w:right="0" w:firstLineChars="0" w:firstLine="0"/>
              <w:spacing w:line="240" w:lineRule="atLeast"/>
            </w:pPr>
            <w:r>
              <w:rPr>
                <w:rFonts w:ascii="宋体" w:eastAsia="宋体" w:hint="eastAsia"/>
              </w:rPr>
              <w:t>本院中心实验室</w:t>
            </w:r>
          </w:p>
        </w:tc>
      </w:tr>
      <w:tr>
        <w:trPr>
          <w:trHeight w:val="340" w:hRule="atLeast"/>
        </w:trPr>
        <w:tc>
          <w:tcPr>
            <w:tcW w:w="4566" w:type="dxa"/>
          </w:tcPr>
          <w:p w:rsidR="0018722C">
            <w:pPr>
              <w:topLinePunct/>
              <w:ind w:leftChars="0" w:left="0" w:rightChars="0" w:right="0" w:firstLineChars="0" w:firstLine="0"/>
              <w:spacing w:line="240" w:lineRule="atLeast"/>
            </w:pPr>
            <w:r>
              <w:rPr>
                <w:rFonts w:ascii="宋体" w:eastAsia="宋体" w:hint="eastAsia"/>
              </w:rPr>
              <w:t>其他实验耗材</w:t>
            </w:r>
          </w:p>
        </w:tc>
        <w:tc>
          <w:tcPr>
            <w:tcW w:w="3847" w:type="dxa"/>
          </w:tcPr>
          <w:p w:rsidR="0018722C">
            <w:pPr>
              <w:topLinePunct/>
              <w:ind w:leftChars="0" w:left="0" w:rightChars="0" w:right="0" w:firstLineChars="0" w:firstLine="0"/>
              <w:spacing w:line="240" w:lineRule="atLeast"/>
            </w:pPr>
            <w:r>
              <w:rPr>
                <w:rFonts w:ascii="宋体" w:eastAsia="宋体" w:hint="eastAsia"/>
              </w:rPr>
              <w:t>同文章第一部分</w:t>
            </w:r>
          </w:p>
        </w:tc>
      </w:tr>
    </w:tbl>
    <w:p w:rsidR="0018722C">
      <w:pPr>
        <w:topLinePunct/>
        <w:pStyle w:val="affa"/>
      </w:pPr>
    </w:p>
    <w:p w:rsidR="0018722C">
      <w:pPr>
        <w:pStyle w:val="cw22"/>
        <w:topLinePunct/>
      </w:pPr>
      <w:r>
        <w:rPr>
          <w:b/>
        </w:rPr>
        <w:t>3</w:t>
      </w:r>
      <w:r>
        <w:rPr>
          <w:rFonts w:ascii="宋体" w:eastAsia="宋体" w:hint="eastAsia"/>
          <w:b/>
        </w:rPr>
        <w:t>实验器械</w:t>
      </w:r>
    </w:p>
    <w:tbl>
      <w:tblPr>
        <w:tblW w:w="0" w:type="auto"/>
        <w:tblInd w:w="2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64"/>
        <w:gridCol w:w="4405"/>
      </w:tblGrid>
      <w:tr>
        <w:trPr>
          <w:trHeight w:val="340" w:hRule="atLeast"/>
        </w:trPr>
        <w:tc>
          <w:tcPr>
            <w:tcW w:w="4164" w:type="dxa"/>
          </w:tcPr>
          <w:p w:rsidR="0018722C">
            <w:pPr>
              <w:topLinePunct/>
              <w:ind w:leftChars="0" w:left="0" w:rightChars="0" w:right="0" w:firstLineChars="0" w:firstLine="0"/>
              <w:spacing w:line="240" w:lineRule="atLeast"/>
            </w:pPr>
            <w:r>
              <w:rPr>
                <w:rFonts w:ascii="宋体" w:eastAsia="宋体" w:hint="eastAsia"/>
              </w:rPr>
              <w:t>微量加液器</w:t>
            </w:r>
          </w:p>
        </w:tc>
        <w:tc>
          <w:tcPr>
            <w:tcW w:w="4405" w:type="dxa"/>
          </w:tcPr>
          <w:p w:rsidR="0018722C">
            <w:pPr>
              <w:topLinePunct/>
              <w:ind w:leftChars="0" w:left="0" w:rightChars="0" w:right="0" w:firstLineChars="0" w:firstLine="0"/>
              <w:spacing w:line="240" w:lineRule="atLeast"/>
            </w:pPr>
            <w:r>
              <w:rPr>
                <w:rFonts w:ascii="宋体" w:eastAsia="宋体" w:hint="eastAsia"/>
              </w:rPr>
              <w:t>Eppendorf，德国</w:t>
            </w:r>
          </w:p>
        </w:tc>
      </w:tr>
      <w:tr>
        <w:trPr>
          <w:trHeight w:val="460" w:hRule="atLeast"/>
        </w:trPr>
        <w:tc>
          <w:tcPr>
            <w:tcW w:w="4164" w:type="dxa"/>
          </w:tcPr>
          <w:p w:rsidR="0018722C">
            <w:pPr>
              <w:topLinePunct/>
              <w:ind w:leftChars="0" w:left="0" w:rightChars="0" w:right="0" w:firstLineChars="0" w:firstLine="0"/>
              <w:spacing w:line="240" w:lineRule="atLeast"/>
            </w:pPr>
            <w:r>
              <w:rPr>
                <w:rFonts w:ascii="宋体" w:eastAsia="宋体" w:hint="eastAsia"/>
              </w:rPr>
              <w:t>无菌枪头</w:t>
            </w:r>
          </w:p>
        </w:tc>
        <w:tc>
          <w:tcPr>
            <w:tcW w:w="4405" w:type="dxa"/>
          </w:tcPr>
          <w:p w:rsidR="0018722C">
            <w:pPr>
              <w:topLinePunct/>
              <w:ind w:leftChars="0" w:left="0" w:rightChars="0" w:right="0" w:firstLineChars="0" w:firstLine="0"/>
              <w:spacing w:line="240" w:lineRule="atLeast"/>
            </w:pPr>
            <w:r>
              <w:rPr>
                <w:rFonts w:ascii="宋体" w:eastAsia="宋体" w:hint="eastAsia"/>
              </w:rPr>
              <w:t>Axygen，美国</w:t>
            </w:r>
          </w:p>
        </w:tc>
      </w:tr>
      <w:tr>
        <w:trPr>
          <w:trHeight w:val="460" w:hRule="atLeast"/>
        </w:trPr>
        <w:tc>
          <w:tcPr>
            <w:tcW w:w="4164" w:type="dxa"/>
          </w:tcPr>
          <w:p w:rsidR="0018722C">
            <w:pPr>
              <w:topLinePunct/>
              <w:ind w:leftChars="0" w:left="0" w:rightChars="0" w:right="0" w:firstLineChars="0" w:firstLine="0"/>
              <w:spacing w:line="240" w:lineRule="atLeast"/>
            </w:pPr>
            <w:r>
              <w:rPr>
                <w:rFonts w:ascii="宋体" w:eastAsia="宋体" w:hint="eastAsia"/>
              </w:rPr>
              <w:t>EP 管</w:t>
            </w:r>
          </w:p>
        </w:tc>
        <w:tc>
          <w:tcPr>
            <w:tcW w:w="4405" w:type="dxa"/>
          </w:tcPr>
          <w:p w:rsidR="0018722C">
            <w:pPr>
              <w:topLinePunct/>
              <w:ind w:leftChars="0" w:left="0" w:rightChars="0" w:right="0" w:firstLineChars="0" w:firstLine="0"/>
              <w:spacing w:line="240" w:lineRule="atLeast"/>
            </w:pPr>
            <w:r>
              <w:rPr>
                <w:rFonts w:ascii="宋体" w:eastAsia="宋体" w:hint="eastAsia"/>
              </w:rPr>
              <w:t>Axygen，美国</w:t>
            </w:r>
          </w:p>
        </w:tc>
      </w:tr>
      <w:tr>
        <w:trPr>
          <w:trHeight w:val="460" w:hRule="atLeast"/>
        </w:trPr>
        <w:tc>
          <w:tcPr>
            <w:tcW w:w="4164" w:type="dxa"/>
          </w:tcPr>
          <w:p w:rsidR="0018722C">
            <w:pPr>
              <w:topLinePunct/>
              <w:ind w:leftChars="0" w:left="0" w:rightChars="0" w:right="0" w:firstLineChars="0" w:firstLine="0"/>
              <w:spacing w:line="240" w:lineRule="atLeast"/>
            </w:pPr>
            <w:r>
              <w:rPr>
                <w:rFonts w:ascii="宋体" w:eastAsia="宋体" w:hint="eastAsia"/>
              </w:rPr>
              <w:t>离心管</w:t>
            </w:r>
          </w:p>
        </w:tc>
        <w:tc>
          <w:tcPr>
            <w:tcW w:w="4405" w:type="dxa"/>
          </w:tcPr>
          <w:p w:rsidR="0018722C">
            <w:pPr>
              <w:topLinePunct/>
              <w:ind w:leftChars="0" w:left="0" w:rightChars="0" w:right="0" w:firstLineChars="0" w:firstLine="0"/>
              <w:spacing w:line="240" w:lineRule="atLeast"/>
            </w:pPr>
            <w:r>
              <w:rPr>
                <w:rFonts w:ascii="宋体" w:eastAsia="宋体" w:hint="eastAsia"/>
              </w:rPr>
              <w:t>Axygen，美国</w:t>
            </w:r>
          </w:p>
        </w:tc>
      </w:tr>
      <w:tr>
        <w:trPr>
          <w:trHeight w:val="460" w:hRule="atLeast"/>
        </w:trPr>
        <w:tc>
          <w:tcPr>
            <w:tcW w:w="4164" w:type="dxa"/>
          </w:tcPr>
          <w:p w:rsidR="0018722C">
            <w:pPr>
              <w:topLinePunct/>
              <w:ind w:leftChars="0" w:left="0" w:rightChars="0" w:right="0" w:firstLineChars="0" w:firstLine="0"/>
              <w:spacing w:line="240" w:lineRule="atLeast"/>
            </w:pPr>
            <w:r>
              <w:rPr>
                <w:rFonts w:ascii="宋体" w:eastAsia="宋体" w:hint="eastAsia"/>
              </w:rPr>
              <w:t>荧光定量 PCR 八联管</w:t>
            </w:r>
          </w:p>
        </w:tc>
        <w:tc>
          <w:tcPr>
            <w:tcW w:w="4405" w:type="dxa"/>
          </w:tcPr>
          <w:p w:rsidR="0018722C">
            <w:pPr>
              <w:topLinePunct/>
              <w:ind w:leftChars="0" w:left="0" w:rightChars="0" w:right="0" w:firstLineChars="0" w:firstLine="0"/>
              <w:spacing w:line="240" w:lineRule="atLeast"/>
            </w:pPr>
            <w:r>
              <w:rPr>
                <w:rFonts w:ascii="宋体" w:eastAsia="宋体" w:hint="eastAsia"/>
              </w:rPr>
              <w:t>Bio plastics，荷兰</w:t>
            </w:r>
          </w:p>
        </w:tc>
      </w:tr>
      <w:tr>
        <w:trPr>
          <w:trHeight w:val="340" w:hRule="atLeast"/>
        </w:trPr>
        <w:tc>
          <w:tcPr>
            <w:tcW w:w="4164" w:type="dxa"/>
          </w:tcPr>
          <w:p w:rsidR="0018722C">
            <w:pPr>
              <w:topLinePunct/>
              <w:ind w:leftChars="0" w:left="0" w:rightChars="0" w:right="0" w:firstLineChars="0" w:firstLine="0"/>
              <w:spacing w:line="240" w:lineRule="atLeast"/>
            </w:pPr>
            <w:r>
              <w:rPr>
                <w:rFonts w:ascii="宋体" w:eastAsia="宋体" w:hint="eastAsia"/>
              </w:rPr>
              <w:t>其他实验耗材</w:t>
            </w:r>
          </w:p>
        </w:tc>
        <w:tc>
          <w:tcPr>
            <w:tcW w:w="4405" w:type="dxa"/>
          </w:tcPr>
          <w:p w:rsidR="0018722C">
            <w:pPr>
              <w:topLinePunct/>
              <w:ind w:leftChars="0" w:left="0" w:rightChars="0" w:right="0" w:firstLineChars="0" w:firstLine="0"/>
              <w:spacing w:line="240" w:lineRule="atLeast"/>
            </w:pPr>
            <w:r>
              <w:rPr>
                <w:rFonts w:ascii="宋体" w:eastAsia="宋体" w:hint="eastAsia"/>
              </w:rPr>
              <w:t>本医院中心实验室提供</w:t>
            </w:r>
          </w:p>
        </w:tc>
      </w:tr>
    </w:tbl>
    <w:p w:rsidR="0018722C">
      <w:pPr>
        <w:pStyle w:val="affa"/>
      </w:pPr>
    </w:p>
    <w:p w:rsidR="0018722C">
      <w:pPr>
        <w:pStyle w:val="cw22"/>
        <w:topLinePunct/>
      </w:pPr>
      <w:r>
        <w:rPr>
          <w:b/>
        </w:rPr>
        <w:t>4</w:t>
      </w:r>
      <w:r>
        <w:rPr>
          <w:rFonts w:ascii="宋体" w:eastAsia="宋体" w:hint="eastAsia"/>
          <w:b/>
        </w:rPr>
        <w:t>仪器设备</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70"/>
        <w:gridCol w:w="4251"/>
      </w:tblGrid>
      <w:tr>
        <w:trPr>
          <w:trHeight w:val="340" w:hRule="atLeast"/>
        </w:trPr>
        <w:tc>
          <w:tcPr>
            <w:tcW w:w="4370" w:type="dxa"/>
          </w:tcPr>
          <w:p w:rsidR="0018722C">
            <w:pPr>
              <w:topLinePunct/>
              <w:ind w:leftChars="0" w:left="0" w:rightChars="0" w:right="0" w:firstLineChars="0" w:firstLine="0"/>
              <w:spacing w:line="240" w:lineRule="atLeast"/>
            </w:pPr>
            <w:r>
              <w:rPr>
                <w:rFonts w:ascii="宋体" w:eastAsia="宋体" w:hint="eastAsia"/>
              </w:rPr>
              <w:t>RT-6000 酶标分析仪</w:t>
            </w:r>
          </w:p>
        </w:tc>
        <w:tc>
          <w:tcPr>
            <w:tcW w:w="4251" w:type="dxa"/>
          </w:tcPr>
          <w:p w:rsidR="0018722C">
            <w:pPr>
              <w:topLinePunct/>
              <w:ind w:leftChars="0" w:left="0" w:rightChars="0" w:right="0" w:firstLineChars="0" w:firstLine="0"/>
              <w:spacing w:line="240" w:lineRule="atLeast"/>
            </w:pPr>
            <w:r>
              <w:rPr>
                <w:rFonts w:ascii="宋体" w:eastAsia="宋体" w:hint="eastAsia"/>
              </w:rPr>
              <w:t>深圳雷杜科技有限公司，中国</w:t>
            </w:r>
          </w:p>
        </w:tc>
      </w:tr>
      <w:tr>
        <w:trPr>
          <w:trHeight w:val="460" w:hRule="atLeast"/>
        </w:trPr>
        <w:tc>
          <w:tcPr>
            <w:tcW w:w="4370" w:type="dxa"/>
          </w:tcPr>
          <w:p w:rsidR="0018722C">
            <w:pPr>
              <w:topLinePunct/>
              <w:ind w:leftChars="0" w:left="0" w:rightChars="0" w:right="0" w:firstLineChars="0" w:firstLine="0"/>
              <w:spacing w:line="240" w:lineRule="atLeast"/>
            </w:pPr>
            <w:r>
              <w:rPr>
                <w:rFonts w:ascii="宋体" w:eastAsia="宋体" w:hint="eastAsia"/>
              </w:rPr>
              <w:t>2720 型 PCR 扩增仪</w:t>
            </w:r>
          </w:p>
        </w:tc>
        <w:tc>
          <w:tcPr>
            <w:tcW w:w="4251" w:type="dxa"/>
          </w:tcPr>
          <w:p w:rsidR="0018722C">
            <w:pPr>
              <w:topLinePunct/>
              <w:ind w:leftChars="0" w:left="0" w:rightChars="0" w:right="0" w:firstLineChars="0" w:firstLine="0"/>
              <w:spacing w:line="240" w:lineRule="atLeast"/>
            </w:pPr>
            <w:r>
              <w:rPr>
                <w:rFonts w:ascii="宋体" w:eastAsia="宋体" w:hint="eastAsia"/>
              </w:rPr>
              <w:t>Applied Biosystems</w:t>
            </w:r>
            <w:r w:rsidP="AA7D325B">
              <w:rPr>
                <w:rFonts w:ascii="宋体" w:eastAsia="宋体" w:hint="eastAsia"/>
              </w:rPr>
              <w:t>，</w:t>
            </w:r>
            <w:r>
              <w:rPr>
                <w:rFonts w:ascii="宋体" w:eastAsia="宋体" w:hint="eastAsia"/>
              </w:rPr>
              <w:t>美国</w:t>
            </w:r>
          </w:p>
        </w:tc>
      </w:tr>
      <w:tr>
        <w:trPr>
          <w:trHeight w:val="460" w:hRule="atLeast"/>
        </w:trPr>
        <w:tc>
          <w:tcPr>
            <w:tcW w:w="4370" w:type="dxa"/>
          </w:tcPr>
          <w:p w:rsidR="0018722C">
            <w:pPr>
              <w:topLinePunct/>
              <w:ind w:leftChars="0" w:left="0" w:rightChars="0" w:right="0" w:firstLineChars="0" w:firstLine="0"/>
              <w:spacing w:line="240" w:lineRule="atLeast"/>
            </w:pPr>
            <w:r>
              <w:rPr>
                <w:rFonts w:ascii="宋体" w:eastAsia="宋体" w:hint="eastAsia"/>
              </w:rPr>
              <w:t>ABI 7500-fast 荧光定量 PCR 仪</w:t>
            </w:r>
          </w:p>
        </w:tc>
        <w:tc>
          <w:tcPr>
            <w:tcW w:w="4251" w:type="dxa"/>
          </w:tcPr>
          <w:p w:rsidR="0018722C">
            <w:pPr>
              <w:topLinePunct/>
              <w:ind w:leftChars="0" w:left="0" w:rightChars="0" w:right="0" w:firstLineChars="0" w:firstLine="0"/>
              <w:spacing w:line="240" w:lineRule="atLeast"/>
            </w:pPr>
            <w:r>
              <w:rPr>
                <w:rFonts w:ascii="宋体" w:eastAsia="宋体" w:hint="eastAsia"/>
              </w:rPr>
              <w:t>ABI，美国</w:t>
            </w:r>
          </w:p>
        </w:tc>
      </w:tr>
      <w:tr>
        <w:trPr>
          <w:trHeight w:val="460" w:hRule="atLeast"/>
        </w:trPr>
        <w:tc>
          <w:tcPr>
            <w:tcW w:w="4370" w:type="dxa"/>
          </w:tcPr>
          <w:p w:rsidR="0018722C">
            <w:pPr>
              <w:topLinePunct/>
              <w:ind w:leftChars="0" w:left="0" w:rightChars="0" w:right="0" w:firstLineChars="0" w:firstLine="0"/>
              <w:spacing w:line="240" w:lineRule="atLeast"/>
            </w:pPr>
            <w:r>
              <w:rPr>
                <w:rFonts w:ascii="宋体" w:eastAsia="宋体" w:hint="eastAsia"/>
              </w:rPr>
              <w:t>TDK-2 水平摇床</w:t>
            </w:r>
          </w:p>
        </w:tc>
        <w:tc>
          <w:tcPr>
            <w:tcW w:w="4251" w:type="dxa"/>
          </w:tcPr>
          <w:p w:rsidR="0018722C">
            <w:pPr>
              <w:topLinePunct/>
              <w:ind w:leftChars="0" w:left="0" w:rightChars="0" w:right="0" w:firstLineChars="0" w:firstLine="0"/>
              <w:spacing w:line="240" w:lineRule="atLeast"/>
            </w:pPr>
            <w:r>
              <w:rPr>
                <w:rFonts w:ascii="宋体" w:eastAsia="宋体" w:hint="eastAsia"/>
              </w:rPr>
              <w:t>北京鼎国昌盛生物技术有限公司，中国</w:t>
            </w:r>
          </w:p>
        </w:tc>
      </w:tr>
      <w:tr>
        <w:trPr>
          <w:trHeight w:val="460" w:hRule="atLeast"/>
        </w:trPr>
        <w:tc>
          <w:tcPr>
            <w:tcW w:w="4370" w:type="dxa"/>
          </w:tcPr>
          <w:p w:rsidR="0018722C">
            <w:pPr>
              <w:topLinePunct/>
              <w:ind w:leftChars="0" w:left="0" w:rightChars="0" w:right="0" w:firstLineChars="0" w:firstLine="0"/>
              <w:spacing w:line="240" w:lineRule="atLeast"/>
            </w:pPr>
            <w:r>
              <w:rPr>
                <w:rFonts w:ascii="宋体" w:eastAsia="宋体" w:hint="eastAsia"/>
              </w:rPr>
              <w:t>TGL-20M台式高速冷冻离心机</w:t>
            </w:r>
          </w:p>
        </w:tc>
        <w:tc>
          <w:tcPr>
            <w:tcW w:w="4251" w:type="dxa"/>
          </w:tcPr>
          <w:p w:rsidR="0018722C">
            <w:pPr>
              <w:topLinePunct/>
              <w:ind w:leftChars="0" w:left="0" w:rightChars="0" w:right="0" w:firstLineChars="0" w:firstLine="0"/>
              <w:spacing w:line="240" w:lineRule="atLeast"/>
            </w:pPr>
            <w:r>
              <w:rPr>
                <w:rFonts w:ascii="宋体" w:eastAsia="宋体" w:hint="eastAsia"/>
              </w:rPr>
              <w:t>长沙湘仪离心机仪器有限公司，中国</w:t>
            </w:r>
          </w:p>
        </w:tc>
      </w:tr>
      <w:tr>
        <w:trPr>
          <w:trHeight w:val="460" w:hRule="atLeast"/>
        </w:trPr>
        <w:tc>
          <w:tcPr>
            <w:tcW w:w="4370" w:type="dxa"/>
          </w:tcPr>
          <w:p w:rsidR="0018722C">
            <w:pPr>
              <w:topLinePunct/>
              <w:ind w:leftChars="0" w:left="0" w:rightChars="0" w:right="0" w:firstLineChars="0" w:firstLine="0"/>
              <w:spacing w:line="240" w:lineRule="atLeast"/>
            </w:pPr>
            <w:r>
              <w:rPr>
                <w:rFonts w:ascii="宋体" w:eastAsia="宋体" w:hint="eastAsia"/>
              </w:rPr>
              <w:t>2ml玻璃匀浆管</w:t>
            </w:r>
          </w:p>
        </w:tc>
        <w:tc>
          <w:tcPr>
            <w:tcW w:w="4251" w:type="dxa"/>
          </w:tcPr>
          <w:p w:rsidR="0018722C">
            <w:pPr>
              <w:topLinePunct/>
              <w:ind w:leftChars="0" w:left="0" w:rightChars="0" w:right="0" w:firstLineChars="0" w:firstLine="0"/>
              <w:spacing w:line="240" w:lineRule="atLeast"/>
            </w:pPr>
            <w:r>
              <w:rPr>
                <w:rFonts w:ascii="宋体" w:eastAsia="宋体" w:hint="eastAsia"/>
              </w:rPr>
              <w:t>福州正茂玻璃仪器厂</w:t>
            </w:r>
          </w:p>
        </w:tc>
      </w:tr>
      <w:tr>
        <w:trPr>
          <w:trHeight w:val="460" w:hRule="atLeast"/>
        </w:trPr>
        <w:tc>
          <w:tcPr>
            <w:tcW w:w="4370" w:type="dxa"/>
          </w:tcPr>
          <w:p w:rsidR="0018722C">
            <w:pPr>
              <w:topLinePunct/>
              <w:ind w:leftChars="0" w:left="0" w:rightChars="0" w:right="0" w:firstLineChars="0" w:firstLine="0"/>
              <w:spacing w:line="240" w:lineRule="atLeast"/>
            </w:pPr>
            <w:r>
              <w:rPr>
                <w:rFonts w:ascii="宋体" w:hAnsi="宋体" w:eastAsia="宋体" w:hint="eastAsia"/>
              </w:rPr>
              <w:t>DYY-Ш-6B型稳压稳流电泳仪</w:t>
            </w:r>
          </w:p>
        </w:tc>
        <w:tc>
          <w:tcPr>
            <w:tcW w:w="4251" w:type="dxa"/>
          </w:tcPr>
          <w:p w:rsidR="0018722C">
            <w:pPr>
              <w:topLinePunct/>
              <w:ind w:leftChars="0" w:left="0" w:rightChars="0" w:right="0" w:firstLineChars="0" w:firstLine="0"/>
              <w:spacing w:line="240" w:lineRule="atLeast"/>
            </w:pPr>
            <w:r>
              <w:rPr>
                <w:rFonts w:ascii="宋体" w:eastAsia="宋体" w:hint="eastAsia"/>
              </w:rPr>
              <w:t>北京市六一仪器厂</w:t>
            </w:r>
          </w:p>
        </w:tc>
      </w:tr>
      <w:tr>
        <w:trPr>
          <w:trHeight w:val="460" w:hRule="atLeast"/>
        </w:trPr>
        <w:tc>
          <w:tcPr>
            <w:tcW w:w="4370" w:type="dxa"/>
          </w:tcPr>
          <w:p w:rsidR="0018722C">
            <w:pPr>
              <w:topLinePunct/>
              <w:ind w:leftChars="0" w:left="0" w:rightChars="0" w:right="0" w:firstLineChars="0" w:firstLine="0"/>
              <w:spacing w:line="240" w:lineRule="atLeast"/>
            </w:pPr>
            <w:r>
              <w:rPr>
                <w:rFonts w:ascii="宋体" w:eastAsia="宋体" w:hint="eastAsia"/>
              </w:rPr>
              <w:t>DYCZ-40B型夹芯式垂直电泳槽</w:t>
            </w:r>
          </w:p>
        </w:tc>
        <w:tc>
          <w:tcPr>
            <w:tcW w:w="4251" w:type="dxa"/>
          </w:tcPr>
          <w:p w:rsidR="0018722C">
            <w:pPr>
              <w:topLinePunct/>
              <w:ind w:leftChars="0" w:left="0" w:rightChars="0" w:right="0" w:firstLineChars="0" w:firstLine="0"/>
              <w:spacing w:line="240" w:lineRule="atLeast"/>
            </w:pPr>
            <w:r>
              <w:rPr>
                <w:rFonts w:ascii="宋体" w:eastAsia="宋体" w:hint="eastAsia"/>
              </w:rPr>
              <w:t>北京市六一仪器厂</w:t>
            </w:r>
          </w:p>
        </w:tc>
      </w:tr>
      <w:tr>
        <w:trPr>
          <w:trHeight w:val="460" w:hRule="atLeast"/>
        </w:trPr>
        <w:tc>
          <w:tcPr>
            <w:tcW w:w="4370" w:type="dxa"/>
          </w:tcPr>
          <w:p w:rsidR="0018722C">
            <w:pPr>
              <w:topLinePunct/>
              <w:ind w:leftChars="0" w:left="0" w:rightChars="0" w:right="0" w:firstLineChars="0" w:firstLine="0"/>
              <w:spacing w:line="240" w:lineRule="atLeast"/>
            </w:pPr>
            <w:r>
              <w:rPr>
                <w:rFonts w:ascii="宋体" w:eastAsia="宋体" w:hint="eastAsia"/>
              </w:rPr>
              <w:t>DYCP-40C型</w:t>
            </w:r>
            <w:r w:rsidRPr="00000000">
              <w:tab/>
              <w:t>半干式碳板转印仪</w:t>
            </w:r>
            <w:r w:rsidP="AA7D325B">
              <w:t>(</w:t>
            </w:r>
            <w:r>
              <w:t>槽</w:t>
            </w:r>
            <w:r w:rsidP="AA7D325B">
              <w:t>)</w:t>
            </w:r>
          </w:p>
        </w:tc>
        <w:tc>
          <w:tcPr>
            <w:tcW w:w="4251" w:type="dxa"/>
          </w:tcPr>
          <w:p w:rsidR="0018722C">
            <w:pPr>
              <w:topLinePunct/>
              <w:ind w:leftChars="0" w:left="0" w:rightChars="0" w:right="0" w:firstLineChars="0" w:firstLine="0"/>
              <w:spacing w:line="240" w:lineRule="atLeast"/>
            </w:pPr>
            <w:r>
              <w:rPr>
                <w:rFonts w:ascii="宋体" w:eastAsia="宋体" w:hint="eastAsia"/>
              </w:rPr>
              <w:t>北京市六一仪器厂</w:t>
            </w:r>
          </w:p>
        </w:tc>
      </w:tr>
      <w:tr>
        <w:trPr>
          <w:trHeight w:val="340" w:hRule="atLeast"/>
        </w:trPr>
        <w:tc>
          <w:tcPr>
            <w:tcW w:w="4370" w:type="dxa"/>
          </w:tcPr>
          <w:p w:rsidR="0018722C">
            <w:pPr>
              <w:topLinePunct/>
              <w:ind w:leftChars="0" w:left="0" w:rightChars="0" w:right="0" w:firstLineChars="0" w:firstLine="0"/>
              <w:spacing w:line="240" w:lineRule="atLeast"/>
            </w:pPr>
            <w:r>
              <w:rPr>
                <w:rFonts w:ascii="宋体" w:eastAsia="宋体" w:hint="eastAsia"/>
              </w:rPr>
              <w:t>DYC</w:t>
            </w:r>
            <w:r>
              <w:rPr>
                <w:rFonts w:ascii="宋体" w:eastAsia="宋体" w:hint="eastAsia"/>
              </w:rPr>
              <w:t>Z</w:t>
            </w:r>
            <w:r>
              <w:rPr>
                <w:rFonts w:ascii="宋体" w:eastAsia="宋体" w:hint="eastAsia"/>
              </w:rPr>
              <w:t>-40B型</w:t>
            </w:r>
            <w:r w:rsidRPr="00000000">
              <w:tab/>
              <w:t>转印电泳</w:t>
            </w:r>
            <w:r>
              <w:rPr>
                <w:rFonts w:ascii="宋体" w:eastAsia="宋体" w:hint="eastAsia"/>
              </w:rPr>
              <w:t>仪</w:t>
            </w:r>
            <w:r>
              <w:rPr>
                <w:rFonts w:ascii="宋体" w:eastAsia="宋体" w:hint="eastAsia"/>
              </w:rPr>
              <w:t>（</w:t>
            </w:r>
            <w:r>
              <w:rPr>
                <w:rFonts w:ascii="宋体" w:eastAsia="宋体" w:hint="eastAsia"/>
                <w:sz w:val="24"/>
              </w:rPr>
              <w:t>槽</w:t>
            </w:r>
            <w:r>
              <w:rPr>
                <w:rFonts w:ascii="宋体" w:eastAsia="宋体" w:hint="eastAsia"/>
              </w:rPr>
              <w:t>）</w:t>
            </w:r>
            <w:r>
              <w:rPr>
                <w:rFonts w:ascii="宋体" w:eastAsia="宋体" w:hint="eastAsia"/>
              </w:rPr>
              <w:t>（</w:t>
            </w:r>
            <w:r>
              <w:rPr>
                <w:rFonts w:ascii="宋体" w:eastAsia="宋体" w:hint="eastAsia"/>
                <w:sz w:val="24"/>
              </w:rPr>
              <w:t xml:space="preserve">中号</w:t>
            </w:r>
            <w:r>
              <w:rPr>
                <w:rFonts w:ascii="宋体" w:eastAsia="宋体" w:hint="eastAsia"/>
              </w:rPr>
              <w:t>）</w:t>
            </w:r>
          </w:p>
        </w:tc>
        <w:tc>
          <w:tcPr>
            <w:tcW w:w="4251" w:type="dxa"/>
          </w:tcPr>
          <w:p w:rsidR="0018722C">
            <w:pPr>
              <w:topLinePunct/>
              <w:ind w:leftChars="0" w:left="0" w:rightChars="0" w:right="0" w:firstLineChars="0" w:firstLine="0"/>
              <w:spacing w:line="240" w:lineRule="atLeast"/>
            </w:pPr>
            <w:r>
              <w:rPr>
                <w:rFonts w:ascii="宋体" w:eastAsia="宋体" w:hint="eastAsia"/>
              </w:rPr>
              <w:t>北京市六一仪器厂</w:t>
            </w:r>
          </w:p>
        </w:tc>
      </w:tr>
    </w:tbl>
    <w:p w:rsidR="0018722C">
      <w:pPr>
        <w:rPr/>
        <w:topLinePunct/>
        <w:pStyle w:val="affa"/>
      </w:pPr>
    </w:p>
    <w:tbl>
      <w:tblPr>
        <w:tblW w:w="0" w:type="auto"/>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99"/>
        <w:gridCol w:w="4471"/>
      </w:tblGrid>
      <w:tr>
        <w:trPr>
          <w:trHeight w:val="460" w:hRule="atLeast"/>
        </w:trPr>
        <w:tc>
          <w:tcPr>
            <w:tcW w:w="3899" w:type="dxa"/>
            <w:tcBorders>
              <w:top w:val="single" w:sz="6" w:space="0" w:color="000000"/>
            </w:tcBorders>
          </w:tcPr>
          <w:p w:rsidR="0018722C">
            <w:pPr>
              <w:topLinePunct/>
              <w:ind w:leftChars="0" w:left="0" w:rightChars="0" w:right="0" w:firstLineChars="0" w:firstLine="0"/>
              <w:spacing w:line="240" w:lineRule="atLeast"/>
            </w:pPr>
            <w:r>
              <w:rPr>
                <w:rFonts w:ascii="宋体" w:hAnsi="宋体" w:eastAsia="宋体" w:hint="eastAsia"/>
              </w:rPr>
              <w:t>－70℃超低温冰箱</w:t>
            </w:r>
          </w:p>
        </w:tc>
        <w:tc>
          <w:tcPr>
            <w:tcW w:w="4471" w:type="dxa"/>
            <w:tcBorders>
              <w:top w:val="single" w:sz="6" w:space="0" w:color="000000"/>
            </w:tcBorders>
          </w:tcPr>
          <w:p w:rsidR="0018722C">
            <w:pPr>
              <w:topLinePunct/>
              <w:ind w:leftChars="0" w:left="0" w:rightChars="0" w:right="0" w:firstLineChars="0" w:firstLine="0"/>
              <w:spacing w:line="240" w:lineRule="atLeast"/>
            </w:pPr>
            <w:r>
              <w:rPr>
                <w:rFonts w:ascii="宋体" w:eastAsia="宋体" w:hint="eastAsia"/>
              </w:rPr>
              <w:t>SANYO 公司</w:t>
            </w:r>
          </w:p>
        </w:tc>
      </w:tr>
      <w:tr>
        <w:trPr>
          <w:trHeight w:val="340" w:hRule="atLeast"/>
        </w:trPr>
        <w:tc>
          <w:tcPr>
            <w:tcW w:w="3899" w:type="dxa"/>
          </w:tcPr>
          <w:p w:rsidR="0018722C">
            <w:pPr>
              <w:topLinePunct/>
              <w:ind w:leftChars="0" w:left="0" w:rightChars="0" w:right="0" w:firstLineChars="0" w:firstLine="0"/>
              <w:spacing w:line="240" w:lineRule="atLeast"/>
            </w:pPr>
            <w:r>
              <w:rPr>
                <w:rFonts w:ascii="宋体" w:eastAsia="宋体" w:hint="eastAsia"/>
              </w:rPr>
              <w:t>其他实验仪器</w:t>
            </w:r>
          </w:p>
        </w:tc>
        <w:tc>
          <w:tcPr>
            <w:tcW w:w="4471" w:type="dxa"/>
          </w:tcPr>
          <w:p w:rsidR="0018722C">
            <w:pPr>
              <w:topLinePunct/>
              <w:ind w:leftChars="0" w:left="0" w:rightChars="0" w:right="0" w:firstLineChars="0" w:firstLine="0"/>
              <w:spacing w:line="240" w:lineRule="atLeast"/>
            </w:pPr>
            <w:r>
              <w:rPr>
                <w:rFonts w:ascii="宋体" w:eastAsia="宋体" w:hint="eastAsia"/>
              </w:rPr>
              <w:t>同文章前第一、二部分</w:t>
            </w:r>
          </w:p>
        </w:tc>
      </w:tr>
    </w:tbl>
    <w:p w:rsidR="0018722C">
      <w:pPr>
        <w:pStyle w:val="affa"/>
      </w:pPr>
    </w:p>
    <w:p w:rsidR="0018722C">
      <w:pPr>
        <w:pStyle w:val="cw22"/>
        <w:topLinePunct/>
      </w:pPr>
      <w:r>
        <w:rPr>
          <w:b/>
        </w:rPr>
        <w:t>5</w:t>
      </w:r>
      <w:r>
        <w:rPr>
          <w:rFonts w:ascii="宋体" w:eastAsia="宋体" w:hint="eastAsia"/>
          <w:b/>
        </w:rPr>
        <w:t>实验方法</w:t>
      </w:r>
    </w:p>
    <w:p w:rsidR="0018722C">
      <w:pPr>
        <w:pStyle w:val="cw22"/>
        <w:topLinePunct/>
      </w:pPr>
      <w:r>
        <w:rPr>
          <w:b/>
        </w:rPr>
        <w:t>5.1 </w:t>
      </w:r>
      <w:r>
        <w:rPr>
          <w:b/>
        </w:rPr>
        <w:t>PAH</w:t>
      </w:r>
      <w:r>
        <w:rPr>
          <w:rFonts w:ascii="宋体" w:eastAsia="宋体" w:hint="eastAsia"/>
          <w:b/>
        </w:rPr>
        <w:t>大鼠动物模型制作方法</w:t>
      </w:r>
    </w:p>
    <w:p w:rsidR="0018722C">
      <w:pPr>
        <w:topLinePunct/>
      </w:pPr>
      <w:r>
        <w:t>参照第一部分动物模型制作方法。</w:t>
      </w:r>
    </w:p>
    <w:p w:rsidR="0018722C">
      <w:pPr>
        <w:pStyle w:val="cw22"/>
        <w:topLinePunct/>
      </w:pPr>
      <w:r>
        <w:rPr>
          <w:rFonts w:cstheme="minorBidi" w:hAnsiTheme="minorHAnsi" w:eastAsiaTheme="minorHAnsi" w:asciiTheme="minorHAnsi" w:ascii="Times New Roman" w:hAnsi="宋体" w:eastAsia="Times New Roman" w:cs="宋体"/>
          <w:b/>
        </w:rPr>
        <w:t>5.2</w:t>
      </w:r>
      <w:r>
        <w:rPr>
          <w:rFonts w:cstheme="minorBidi" w:hAnsiTheme="minorHAnsi" w:eastAsiaTheme="minorHAnsi" w:asciiTheme="minorHAnsi" w:ascii="宋体" w:hAnsi="宋体" w:eastAsia="宋体" w:cs="宋体"/>
          <w:b/>
        </w:rPr>
        <w:t>实验动物分组</w:t>
      </w:r>
    </w:p>
    <w:p w:rsidR="0018722C">
      <w:pPr>
        <w:pStyle w:val="BodyText"/>
        <w:spacing w:before="135"/>
        <w:ind w:leftChars="0" w:left="498"/>
        <w:topLinePunct/>
      </w:pPr>
      <w:r>
        <w:t>参照第二部分动物分组方法</w:t>
      </w:r>
    </w:p>
    <w:p w:rsidR="0018722C">
      <w:pPr>
        <w:pStyle w:val="cw22"/>
        <w:topLinePunct/>
      </w:pPr>
      <w:r>
        <w:rPr>
          <w:rFonts w:cstheme="minorBidi" w:hAnsiTheme="minorHAnsi" w:eastAsiaTheme="minorHAnsi" w:asciiTheme="minorHAnsi" w:ascii="宋体" w:hAnsi="宋体" w:eastAsia="宋体" w:cs="宋体"/>
          <w:b/>
        </w:rPr>
        <w:t>5.3</w:t>
      </w:r>
      <w:r>
        <w:rPr>
          <w:rFonts w:cstheme="minorBidi" w:hAnsiTheme="minorHAnsi" w:eastAsiaTheme="minorHAnsi" w:asciiTheme="minorHAnsi" w:ascii="宋体" w:hAnsi="宋体" w:eastAsia="宋体" w:cs="宋体"/>
          <w:b/>
        </w:rPr>
        <w:t>荧光定量</w:t>
      </w:r>
      <w:r>
        <w:rPr>
          <w:rFonts w:cstheme="minorBidi" w:hAnsiTheme="minorHAnsi" w:eastAsiaTheme="minorHAnsi" w:asciiTheme="minorHAnsi" w:ascii="宋体" w:hAnsi="宋体" w:eastAsia="宋体" w:cs="宋体"/>
          <w:b/>
        </w:rPr>
        <w:t>RT-PCR</w:t>
      </w:r>
      <w:r w:rsidR="001852F3">
        <w:rPr>
          <w:rFonts w:cstheme="minorBidi" w:hAnsiTheme="minorHAnsi" w:eastAsiaTheme="minorHAnsi" w:asciiTheme="minorHAnsi" w:ascii="宋体" w:hAnsi="宋体" w:eastAsia="宋体" w:cs="宋体"/>
          <w:b/>
        </w:rPr>
        <w:t xml:space="preserve">实验</w:t>
      </w:r>
    </w:p>
    <w:p w:rsidR="0018722C">
      <w:pPr>
        <w:pStyle w:val="cw22"/>
        <w:topLinePunct/>
      </w:pPr>
      <w:r>
        <w:rPr>
          <w:rFonts w:ascii="宋体" w:eastAsia="宋体" w:hint="eastAsia"/>
        </w:rPr>
        <w:t>5.3.1</w:t>
      </w:r>
      <w:r>
        <w:rPr>
          <w:rFonts w:ascii="宋体" w:eastAsia="宋体" w:hint="eastAsia"/>
        </w:rPr>
        <w:t>引物合成</w:t>
      </w:r>
    </w:p>
    <w:p w:rsidR="0018722C">
      <w:pPr>
        <w:topLinePunct/>
      </w:pPr>
      <w:r>
        <w:t>根据</w:t>
      </w:r>
      <w:r>
        <w:t>GSK-3β</w:t>
      </w:r>
      <w:r>
        <w:t>的</w:t>
      </w:r>
      <w:r>
        <w:t>GI</w:t>
      </w:r>
      <w:r/>
      <w:r w:rsidR="001852F3">
        <w:t xml:space="preserve">号</w:t>
      </w:r>
      <w:r>
        <w:t>NM_032080</w:t>
      </w:r>
      <w:r>
        <w:t xml:space="preserve">, </w:t>
      </w:r>
      <w:r>
        <w:t>HK-2</w:t>
      </w:r>
      <w:r/>
      <w:r w:rsidR="001852F3">
        <w:t xml:space="preserve">的</w:t>
      </w:r>
      <w:r>
        <w:t>GI</w:t>
      </w:r>
      <w:r/>
      <w:r w:rsidR="001852F3">
        <w:t xml:space="preserve">号</w:t>
      </w:r>
      <w:r>
        <w:t>NM_012735</w:t>
      </w:r>
      <w:r>
        <w:t xml:space="preserve">, </w:t>
      </w:r>
      <w:r>
        <w:t>SERBP-1c</w:t>
      </w:r>
      <w:r/>
      <w:r w:rsidR="001852F3">
        <w:t xml:space="preserve">的</w:t>
      </w:r>
      <w:r>
        <w:t>GI</w:t>
      </w:r>
    </w:p>
    <w:p w:rsidR="0018722C">
      <w:pPr>
        <w:topLinePunct/>
      </w:pPr>
      <w:r>
        <w:t>号</w:t>
      </w:r>
      <w:r>
        <w:t>AF286470.2</w:t>
      </w:r>
      <w:r>
        <w:t xml:space="preserve">, </w:t>
      </w:r>
      <w:r>
        <w:t>CPT-1</w:t>
      </w:r>
      <w:r/>
      <w:r w:rsidR="001852F3">
        <w:t xml:space="preserve">的</w:t>
      </w:r>
      <w:r>
        <w:t>GI</w:t>
      </w:r>
      <w:r/>
      <w:r w:rsidR="001852F3">
        <w:t xml:space="preserve">号</w:t>
      </w:r>
      <w:r>
        <w:t>NM_031559</w:t>
      </w:r>
      <w:r>
        <w:t>，从</w:t>
      </w:r>
      <w:r>
        <w:t>GenBank</w:t>
      </w:r>
      <w:r/>
      <w:r w:rsidR="001852F3">
        <w:t xml:space="preserve">上获得其基因全长序列，</w:t>
      </w:r>
      <w:r>
        <w:t>参考相关文献设计引物。引物由</w:t>
      </w:r>
      <w:r>
        <w:t>Takara</w:t>
      </w:r>
      <w:r/>
      <w:r w:rsidR="001852F3">
        <w:t xml:space="preserve">公司合成纯化，序列顺序如下</w:t>
      </w:r>
      <w:r>
        <w:t>（</w:t>
      </w:r>
      <w:r>
        <w:t>见</w:t>
      </w:r>
      <w:r>
        <w:t>表</w:t>
      </w:r>
      <w:r>
        <w:t>9</w:t>
      </w:r>
      <w:r>
        <w:t>）</w:t>
      </w:r>
      <w:r>
        <w:t>：</w:t>
      </w:r>
    </w:p>
    <w:p w:rsidR="0018722C">
      <w:pPr>
        <w:pStyle w:val="a8"/>
        <w:topLinePunct/>
      </w:pPr>
      <w:r>
        <w:rPr>
          <w:kern w:val="2"/>
          <w:sz w:val="24"/>
          <w:szCs w:val="24"/>
          <w:rFonts w:cstheme="minorBidi" w:hAnsiTheme="minorHAnsi" w:eastAsiaTheme="minorHAnsi" w:asciiTheme="minorHAnsi" w:ascii="宋体" w:hAnsi="宋体" w:eastAsia="宋体" w:cs="宋体"/>
          <w:b/>
          <w:bCs/>
        </w:rPr>
        <w:t>表9</w:t>
      </w:r>
      <w:r>
        <w:t xml:space="preserve">  </w:t>
      </w:r>
      <w:r w:rsidRPr="00DB64CE">
        <w:rPr>
          <w:kern w:val="2"/>
          <w:sz w:val="24"/>
          <w:szCs w:val="24"/>
          <w:rFonts w:cstheme="minorBidi" w:hAnsiTheme="minorHAnsi" w:eastAsiaTheme="minorHAnsi" w:asciiTheme="minorHAnsi" w:ascii="宋体" w:hAnsi="宋体" w:eastAsia="宋体" w:cs="宋体"/>
          <w:b/>
          <w:bCs/>
        </w:rPr>
        <w:t>荧光定量</w:t>
      </w:r>
      <w:r w:rsidR="001852F3">
        <w:rPr>
          <w:kern w:val="2"/>
          <w:sz w:val="24"/>
          <w:szCs w:val="24"/>
          <w:rFonts w:cstheme="minorBidi" w:hAnsiTheme="minorHAnsi" w:eastAsiaTheme="minorHAnsi" w:asciiTheme="minorHAnsi" w:ascii="宋体" w:hAnsi="宋体" w:eastAsia="宋体" w:cs="宋体"/>
          <w:b/>
          <w:bCs/>
        </w:rPr>
        <w:t xml:space="preserve">RT-PCR</w:t>
      </w:r>
      <w:r w:rsidR="001852F3">
        <w:rPr>
          <w:kern w:val="2"/>
          <w:sz w:val="24"/>
          <w:szCs w:val="24"/>
          <w:rFonts w:cstheme="minorBidi" w:hAnsiTheme="minorHAnsi" w:eastAsiaTheme="minorHAnsi" w:asciiTheme="minorHAnsi" w:ascii="宋体" w:hAnsi="宋体" w:eastAsia="宋体" w:cs="宋体"/>
          <w:b/>
          <w:bCs/>
        </w:rPr>
        <w:t xml:space="preserve">引物序列</w:t>
      </w:r>
    </w:p>
    <w:tbl>
      <w:tblPr>
        <w:tblW w:w="5000" w:type="pct"/>
        <w:tblInd w:w="3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57"/>
        <w:gridCol w:w="3395"/>
        <w:gridCol w:w="2748"/>
      </w:tblGrid>
      <w:tr>
        <w:trPr>
          <w:tblHeader/>
        </w:trPr>
        <w:tc>
          <w:tcPr>
            <w:tcW w:w="1208" w:type="pct"/>
            <w:vAlign w:val="center"/>
            <w:tcBorders>
              <w:bottom w:val="single" w:sz="4" w:space="0" w:color="auto"/>
            </w:tcBorders>
          </w:tcPr>
          <w:p w:rsidR="0018722C">
            <w:pPr>
              <w:pStyle w:val="a7"/>
              <w:topLinePunct/>
              <w:ind w:leftChars="0" w:left="0" w:rightChars="0" w:right="0" w:firstLineChars="0" w:firstLine="0"/>
              <w:spacing w:line="240" w:lineRule="atLeast"/>
            </w:pPr>
            <w:r>
              <w:t>Primer</w:t>
            </w:r>
          </w:p>
        </w:tc>
        <w:tc>
          <w:tcPr>
            <w:tcW w:w="2096" w:type="pct"/>
            <w:vAlign w:val="center"/>
            <w:tcBorders>
              <w:bottom w:val="single" w:sz="4" w:space="0" w:color="auto"/>
            </w:tcBorders>
          </w:tcPr>
          <w:p w:rsidR="0018722C">
            <w:pPr>
              <w:pStyle w:val="a7"/>
              <w:topLinePunct/>
              <w:ind w:leftChars="0" w:left="0" w:rightChars="0" w:right="0" w:firstLineChars="0" w:firstLine="0"/>
              <w:spacing w:line="240" w:lineRule="atLeast"/>
            </w:pPr>
            <w:r>
              <w:t>Sequence</w:t>
            </w:r>
            <w:r>
              <w:t>(</w:t>
            </w:r>
            <w:r>
              <w:t>5</w:t>
            </w:r>
            <w:r>
              <w:rPr>
                <w:position w:val="11"/>
              </w:rPr>
              <w:t>'</w:t>
            </w:r>
            <w:r>
              <w:t>-3</w:t>
            </w:r>
            <w:r>
              <w:rPr>
                <w:position w:val="11"/>
              </w:rPr>
              <w:t>'</w:t>
            </w:r>
            <w:r>
              <w:t>)</w:t>
            </w:r>
          </w:p>
        </w:tc>
        <w:tc>
          <w:tcPr>
            <w:tcW w:w="1696" w:type="pct"/>
            <w:vAlign w:val="center"/>
            <w:tcBorders>
              <w:bottom w:val="single" w:sz="4" w:space="0" w:color="auto"/>
            </w:tcBorders>
          </w:tcPr>
          <w:p w:rsidR="0018722C">
            <w:pPr>
              <w:pStyle w:val="a7"/>
              <w:topLinePunct/>
              <w:ind w:leftChars="0" w:left="0" w:rightChars="0" w:right="0" w:firstLineChars="0" w:firstLine="0"/>
              <w:spacing w:line="240" w:lineRule="atLeast"/>
            </w:pPr>
            <w:r>
              <w:t>Product Length</w:t>
            </w:r>
          </w:p>
        </w:tc>
      </w:tr>
      <w:tr>
        <w:tc>
          <w:tcPr>
            <w:tcW w:w="5000" w:type="pct"/>
            <w:gridSpan w:val="3"/>
            <w:vAlign w:val="center"/>
          </w:tcPr>
          <w:p w:rsidR="0018722C">
            <w:pPr>
              <w:pStyle w:val="ad"/>
              <w:topLinePunct/>
              <w:ind w:leftChars="0" w:left="0" w:rightChars="0" w:right="0" w:firstLineChars="0" w:firstLine="0"/>
              <w:spacing w:line="240" w:lineRule="atLeast"/>
            </w:pPr>
            <w:r>
              <w:t>上游</w:t>
            </w:r>
            <w:r w:rsidRPr="00000000">
              <w:tab/>
              <w:t>TTCTCGGTACTACAGGGCACCA</w:t>
            </w:r>
          </w:p>
        </w:tc>
      </w:tr>
      <w:tr>
        <w:tc>
          <w:tcPr>
            <w:tcW w:w="1208" w:type="pct"/>
            <w:vAlign w:val="center"/>
          </w:tcPr>
          <w:p w:rsidR="0018722C">
            <w:pPr>
              <w:pStyle w:val="ac"/>
              <w:topLinePunct/>
              <w:ind w:leftChars="0" w:left="0" w:rightChars="0" w:right="0" w:firstLineChars="0" w:firstLine="0"/>
              <w:spacing w:line="240" w:lineRule="atLeast"/>
            </w:pPr>
            <w:r>
              <w:t>GSK-3β</w:t>
            </w:r>
          </w:p>
        </w:tc>
        <w:tc>
          <w:tcPr>
            <w:tcW w:w="2096" w:type="pct"/>
            <w:vAlign w:val="center"/>
          </w:tcPr>
          <w:p w:rsidR="0018722C">
            <w:pPr>
              <w:pStyle w:val="a5"/>
              <w:topLinePunct/>
              <w:ind w:leftChars="0" w:left="0" w:rightChars="0" w:right="0" w:firstLineChars="0" w:firstLine="0"/>
              <w:spacing w:line="240" w:lineRule="atLeast"/>
            </w:pPr>
          </w:p>
        </w:tc>
        <w:tc>
          <w:tcPr>
            <w:tcW w:w="1696" w:type="pct"/>
            <w:vAlign w:val="center"/>
          </w:tcPr>
          <w:p w:rsidR="0018722C">
            <w:pPr>
              <w:pStyle w:val="ad"/>
              <w:topLinePunct/>
              <w:ind w:leftChars="0" w:left="0" w:rightChars="0" w:right="0" w:firstLineChars="0" w:firstLine="0"/>
              <w:spacing w:line="240" w:lineRule="atLeast"/>
            </w:pPr>
            <w:r>
              <w:t>107bp</w:t>
            </w:r>
          </w:p>
        </w:tc>
      </w:tr>
      <w:tr>
        <w:tc>
          <w:tcPr>
            <w:tcW w:w="5000" w:type="pct"/>
            <w:gridSpan w:val="3"/>
            <w:vAlign w:val="center"/>
          </w:tcPr>
          <w:p w:rsidR="0018722C">
            <w:pPr>
              <w:pStyle w:val="ad"/>
              <w:topLinePunct/>
              <w:ind w:leftChars="0" w:left="0" w:rightChars="0" w:right="0" w:firstLineChars="0" w:firstLine="0"/>
              <w:spacing w:line="240" w:lineRule="atLeast"/>
            </w:pPr>
            <w:r>
              <w:t>下游</w:t>
            </w:r>
            <w:r w:rsidRPr="00000000">
              <w:tab/>
              <w:t>GTCCTAGCAACAATTCAGCCAACA</w:t>
            </w:r>
          </w:p>
        </w:tc>
      </w:tr>
      <w:tr>
        <w:tc>
          <w:tcPr>
            <w:tcW w:w="5000" w:type="pct"/>
            <w:gridSpan w:val="3"/>
            <w:vAlign w:val="center"/>
          </w:tcPr>
          <w:p w:rsidR="0018722C">
            <w:pPr>
              <w:pStyle w:val="ad"/>
              <w:topLinePunct/>
              <w:ind w:leftChars="0" w:left="0" w:rightChars="0" w:right="0" w:firstLineChars="0" w:firstLine="0"/>
              <w:spacing w:line="240" w:lineRule="atLeast"/>
            </w:pPr>
            <w:r>
              <w:t>上游</w:t>
            </w:r>
            <w:r w:rsidRPr="00000000">
              <w:tab/>
              <w:t>GACAATGGCTGCCTGGATGA</w:t>
            </w:r>
          </w:p>
        </w:tc>
      </w:tr>
      <w:tr>
        <w:tc>
          <w:tcPr>
            <w:tcW w:w="1208" w:type="pct"/>
            <w:vAlign w:val="center"/>
          </w:tcPr>
          <w:p w:rsidR="0018722C">
            <w:pPr>
              <w:pStyle w:val="ac"/>
              <w:topLinePunct/>
              <w:ind w:leftChars="0" w:left="0" w:rightChars="0" w:right="0" w:firstLineChars="0" w:firstLine="0"/>
              <w:spacing w:line="240" w:lineRule="atLeast"/>
            </w:pPr>
            <w:r>
              <w:t>HK-2</w:t>
            </w:r>
          </w:p>
        </w:tc>
        <w:tc>
          <w:tcPr>
            <w:tcW w:w="2096" w:type="pct"/>
            <w:vAlign w:val="center"/>
          </w:tcPr>
          <w:p w:rsidR="0018722C">
            <w:pPr>
              <w:pStyle w:val="a5"/>
              <w:topLinePunct/>
              <w:ind w:leftChars="0" w:left="0" w:rightChars="0" w:right="0" w:firstLineChars="0" w:firstLine="0"/>
              <w:spacing w:line="240" w:lineRule="atLeast"/>
            </w:pPr>
          </w:p>
        </w:tc>
        <w:tc>
          <w:tcPr>
            <w:tcW w:w="1696" w:type="pct"/>
            <w:vAlign w:val="center"/>
          </w:tcPr>
          <w:p w:rsidR="0018722C">
            <w:pPr>
              <w:pStyle w:val="ad"/>
              <w:topLinePunct/>
              <w:ind w:leftChars="0" w:left="0" w:rightChars="0" w:right="0" w:firstLineChars="0" w:firstLine="0"/>
              <w:spacing w:line="240" w:lineRule="atLeast"/>
            </w:pPr>
            <w:r>
              <w:t>114bp</w:t>
            </w:r>
          </w:p>
        </w:tc>
      </w:tr>
      <w:tr>
        <w:tc>
          <w:tcPr>
            <w:tcW w:w="5000" w:type="pct"/>
            <w:gridSpan w:val="3"/>
            <w:vAlign w:val="center"/>
          </w:tcPr>
          <w:p w:rsidR="0018722C">
            <w:pPr>
              <w:pStyle w:val="ad"/>
              <w:topLinePunct/>
              <w:ind w:leftChars="0" w:left="0" w:rightChars="0" w:right="0" w:firstLineChars="0" w:firstLine="0"/>
              <w:spacing w:line="240" w:lineRule="atLeast"/>
            </w:pPr>
            <w:r>
              <w:t>下游</w:t>
            </w:r>
            <w:r w:rsidRPr="00000000">
              <w:tab/>
              <w:t>TCCCAAGTACATGCCGCTGA</w:t>
            </w:r>
          </w:p>
        </w:tc>
      </w:tr>
      <w:tr>
        <w:tc>
          <w:tcPr>
            <w:tcW w:w="5000" w:type="pct"/>
            <w:gridSpan w:val="3"/>
            <w:vAlign w:val="center"/>
          </w:tcPr>
          <w:p w:rsidR="0018722C">
            <w:pPr>
              <w:pStyle w:val="ad"/>
              <w:topLinePunct/>
              <w:ind w:leftChars="0" w:left="0" w:rightChars="0" w:right="0" w:firstLineChars="0" w:firstLine="0"/>
              <w:spacing w:line="240" w:lineRule="atLeast"/>
            </w:pPr>
            <w:r>
              <w:t>上游</w:t>
            </w:r>
            <w:r w:rsidRPr="00000000">
              <w:tab/>
              <w:t>CCAGAGTAGCCCCTTGTCCTT</w:t>
            </w:r>
          </w:p>
        </w:tc>
      </w:tr>
      <w:tr>
        <w:tc>
          <w:tcPr>
            <w:tcW w:w="1208" w:type="pct"/>
            <w:vAlign w:val="center"/>
          </w:tcPr>
          <w:p w:rsidR="0018722C">
            <w:pPr>
              <w:pStyle w:val="ac"/>
              <w:topLinePunct/>
              <w:ind w:leftChars="0" w:left="0" w:rightChars="0" w:right="0" w:firstLineChars="0" w:firstLine="0"/>
              <w:spacing w:line="240" w:lineRule="atLeast"/>
            </w:pPr>
            <w:r>
              <w:t>SERBP-1c</w:t>
            </w:r>
          </w:p>
        </w:tc>
        <w:tc>
          <w:tcPr>
            <w:tcW w:w="2096" w:type="pct"/>
            <w:vAlign w:val="center"/>
          </w:tcPr>
          <w:p w:rsidR="0018722C">
            <w:pPr>
              <w:pStyle w:val="a5"/>
              <w:topLinePunct/>
              <w:ind w:leftChars="0" w:left="0" w:rightChars="0" w:right="0" w:firstLineChars="0" w:firstLine="0"/>
              <w:spacing w:line="240" w:lineRule="atLeast"/>
            </w:pPr>
          </w:p>
        </w:tc>
        <w:tc>
          <w:tcPr>
            <w:tcW w:w="1696" w:type="pct"/>
            <w:vAlign w:val="center"/>
          </w:tcPr>
          <w:p w:rsidR="0018722C">
            <w:pPr>
              <w:pStyle w:val="ad"/>
              <w:topLinePunct/>
              <w:ind w:leftChars="0" w:left="0" w:rightChars="0" w:right="0" w:firstLineChars="0" w:firstLine="0"/>
              <w:spacing w:line="240" w:lineRule="atLeast"/>
            </w:pPr>
            <w:r>
              <w:t>217bp</w:t>
            </w:r>
          </w:p>
        </w:tc>
      </w:tr>
      <w:tr>
        <w:tc>
          <w:tcPr>
            <w:tcW w:w="5000" w:type="pct"/>
            <w:gridSpan w:val="3"/>
            <w:vAlign w:val="center"/>
          </w:tcPr>
          <w:p w:rsidR="0018722C">
            <w:pPr>
              <w:pStyle w:val="ad"/>
              <w:topLinePunct/>
              <w:ind w:leftChars="0" w:left="0" w:rightChars="0" w:right="0" w:firstLineChars="0" w:firstLine="0"/>
              <w:spacing w:line="240" w:lineRule="atLeast"/>
            </w:pPr>
            <w:r>
              <w:t>下游</w:t>
            </w:r>
            <w:r w:rsidRPr="00000000">
              <w:tab/>
              <w:t>GHATGCCCCAGCCAAACA</w:t>
            </w:r>
          </w:p>
        </w:tc>
      </w:tr>
      <w:tr>
        <w:tc>
          <w:tcPr>
            <w:tcW w:w="5000" w:type="pct"/>
            <w:gridSpan w:val="3"/>
            <w:vAlign w:val="center"/>
          </w:tcPr>
          <w:p w:rsidR="0018722C">
            <w:pPr>
              <w:pStyle w:val="ad"/>
              <w:topLinePunct/>
              <w:ind w:leftChars="0" w:left="0" w:rightChars="0" w:right="0" w:firstLineChars="0" w:firstLine="0"/>
              <w:spacing w:line="240" w:lineRule="atLeast"/>
            </w:pPr>
            <w:r>
              <w:t>上游</w:t>
            </w:r>
            <w:r w:rsidRPr="00000000">
              <w:tab/>
              <w:t>AGGTCGGAAGCCCATGTTGTA</w:t>
            </w:r>
          </w:p>
        </w:tc>
      </w:tr>
      <w:tr>
        <w:tc>
          <w:tcPr>
            <w:tcW w:w="1208" w:type="pct"/>
            <w:vAlign w:val="center"/>
          </w:tcPr>
          <w:p w:rsidR="0018722C">
            <w:pPr>
              <w:pStyle w:val="ac"/>
              <w:topLinePunct/>
              <w:ind w:leftChars="0" w:left="0" w:rightChars="0" w:right="0" w:firstLineChars="0" w:firstLine="0"/>
              <w:spacing w:line="240" w:lineRule="atLeast"/>
            </w:pPr>
            <w:r>
              <w:t>CPT-1</w:t>
            </w:r>
          </w:p>
        </w:tc>
        <w:tc>
          <w:tcPr>
            <w:tcW w:w="2096" w:type="pct"/>
            <w:vAlign w:val="center"/>
          </w:tcPr>
          <w:p w:rsidR="0018722C">
            <w:pPr>
              <w:pStyle w:val="a5"/>
              <w:topLinePunct/>
              <w:ind w:leftChars="0" w:left="0" w:rightChars="0" w:right="0" w:firstLineChars="0" w:firstLine="0"/>
              <w:spacing w:line="240" w:lineRule="atLeast"/>
            </w:pPr>
          </w:p>
        </w:tc>
        <w:tc>
          <w:tcPr>
            <w:tcW w:w="1696" w:type="pct"/>
            <w:vAlign w:val="center"/>
          </w:tcPr>
          <w:p w:rsidR="0018722C">
            <w:pPr>
              <w:pStyle w:val="ad"/>
              <w:topLinePunct/>
              <w:ind w:leftChars="0" w:left="0" w:rightChars="0" w:right="0" w:firstLineChars="0" w:firstLine="0"/>
              <w:spacing w:line="240" w:lineRule="atLeast"/>
            </w:pPr>
            <w:r>
              <w:t>138bp</w:t>
            </w:r>
          </w:p>
        </w:tc>
      </w:tr>
      <w:tr>
        <w:tc>
          <w:tcPr>
            <w:tcW w:w="5000" w:type="pct"/>
            <w:gridSpan w:val="3"/>
            <w:vAlign w:val="center"/>
          </w:tcPr>
          <w:p w:rsidR="0018722C">
            <w:pPr>
              <w:pStyle w:val="ad"/>
              <w:topLinePunct/>
              <w:ind w:leftChars="0" w:left="0" w:rightChars="0" w:right="0" w:firstLineChars="0" w:firstLine="0"/>
              <w:spacing w:line="240" w:lineRule="atLeast"/>
            </w:pPr>
            <w:r>
              <w:t>下游</w:t>
            </w:r>
            <w:r w:rsidRPr="00000000">
              <w:tab/>
              <w:t>GCTGTCATGCGCTGGAAGTC</w:t>
            </w:r>
          </w:p>
        </w:tc>
      </w:tr>
      <w:tr>
        <w:tc>
          <w:tcPr>
            <w:tcW w:w="5000" w:type="pct"/>
            <w:gridSpan w:val="3"/>
            <w:vAlign w:val="center"/>
          </w:tcPr>
          <w:p w:rsidR="0018722C">
            <w:pPr>
              <w:pStyle w:val="ad"/>
              <w:topLinePunct/>
              <w:ind w:leftChars="0" w:left="0" w:rightChars="0" w:right="0" w:firstLineChars="0" w:firstLine="0"/>
              <w:spacing w:line="240" w:lineRule="atLeast"/>
            </w:pPr>
            <w:r>
              <w:t>上游</w:t>
            </w:r>
            <w:r w:rsidRPr="00000000">
              <w:tab/>
              <w:t>CCCATCTATGAGGGTTACGC</w:t>
            </w:r>
          </w:p>
        </w:tc>
      </w:tr>
      <w:tr>
        <w:tc>
          <w:tcPr>
            <w:tcW w:w="1208" w:type="pct"/>
            <w:vAlign w:val="center"/>
          </w:tcPr>
          <w:p w:rsidR="0018722C">
            <w:pPr>
              <w:pStyle w:val="ac"/>
              <w:topLinePunct/>
              <w:ind w:leftChars="0" w:left="0" w:rightChars="0" w:right="0" w:firstLineChars="0" w:firstLine="0"/>
              <w:spacing w:line="240" w:lineRule="atLeast"/>
            </w:pPr>
            <w:r>
              <w:t>β-actin</w:t>
            </w:r>
          </w:p>
        </w:tc>
        <w:tc>
          <w:tcPr>
            <w:tcW w:w="2096" w:type="pct"/>
            <w:vAlign w:val="center"/>
          </w:tcPr>
          <w:p w:rsidR="0018722C">
            <w:pPr>
              <w:pStyle w:val="a5"/>
              <w:topLinePunct/>
              <w:ind w:leftChars="0" w:left="0" w:rightChars="0" w:right="0" w:firstLineChars="0" w:firstLine="0"/>
              <w:spacing w:line="240" w:lineRule="atLeast"/>
            </w:pPr>
          </w:p>
        </w:tc>
        <w:tc>
          <w:tcPr>
            <w:tcW w:w="1696" w:type="pct"/>
            <w:vAlign w:val="center"/>
          </w:tcPr>
          <w:p w:rsidR="0018722C">
            <w:pPr>
              <w:pStyle w:val="ad"/>
              <w:topLinePunct/>
              <w:ind w:leftChars="0" w:left="0" w:rightChars="0" w:right="0" w:firstLineChars="0" w:firstLine="0"/>
              <w:spacing w:line="240" w:lineRule="atLeast"/>
            </w:pPr>
            <w:r>
              <w:t>336bp</w:t>
            </w:r>
          </w:p>
        </w:tc>
      </w:tr>
      <w:tr>
        <w:tc>
          <w:tcPr>
            <w:tcW w:w="5000" w:type="pct"/>
            <w:gridSpan w:val="3"/>
            <w:vAlign w:val="center"/>
            <w:tcBorders>
              <w:top w:val="single" w:sz="4" w:space="0" w:color="auto"/>
            </w:tcBorders>
          </w:tcPr>
          <w:p w:rsidR="0018722C">
            <w:pPr>
              <w:pStyle w:val="ad"/>
              <w:topLinePunct/>
              <w:ind w:leftChars="0" w:left="0" w:rightChars="0" w:right="0" w:firstLineChars="0" w:firstLine="0"/>
              <w:spacing w:line="240" w:lineRule="atLeast"/>
            </w:pPr>
            <w:r>
              <w:t>下游</w:t>
            </w:r>
            <w:r w:rsidRPr="00000000">
              <w:tab/>
              <w:t>TTTAATGTCACGCACGATTTC</w:t>
            </w:r>
          </w:p>
        </w:tc>
      </w:tr>
    </w:tbl>
    <w:p w:rsidR="0018722C">
      <w:pPr>
        <w:pStyle w:val="affa"/>
      </w:pPr>
    </w:p>
    <w:p w:rsidR="0018722C">
      <w:pPr>
        <w:pStyle w:val="cw22"/>
        <w:topLinePunct/>
      </w:pPr>
      <w:r>
        <w:rPr>
          <w:rFonts w:ascii="宋体" w:eastAsia="宋体" w:hint="eastAsia"/>
        </w:rPr>
        <w:t>5.3.2</w:t>
      </w:r>
      <w:r>
        <w:rPr>
          <w:rFonts w:ascii="宋体" w:eastAsia="宋体" w:hint="eastAsia"/>
        </w:rPr>
        <w:t>大鼠肺组织总</w:t>
      </w:r>
      <w:r>
        <w:rPr>
          <w:rFonts w:ascii="宋体" w:eastAsia="宋体" w:hint="eastAsia"/>
        </w:rPr>
        <w:t>RNA</w:t>
      </w:r>
      <w:r w:rsidR="001852F3">
        <w:rPr>
          <w:rFonts w:ascii="宋体" w:eastAsia="宋体" w:hint="eastAsia"/>
        </w:rPr>
        <w:t xml:space="preserve">提取</w:t>
      </w:r>
    </w:p>
    <w:p w:rsidR="0018722C">
      <w:pPr>
        <w:topLinePunct/>
      </w:pPr>
      <w:r>
        <w:t>A</w:t>
      </w:r>
      <w:r>
        <w:t>、</w:t>
      </w:r>
      <w:r w:rsidR="001852F3">
        <w:t xml:space="preserve">将超低温冻结肺组织称约</w:t>
      </w:r>
      <w:r>
        <w:t>50mg</w:t>
      </w:r>
      <w:r/>
      <w:r w:rsidR="001852F3">
        <w:t xml:space="preserve">迅速转移至用液氮预冷的研钵中，用研杵研磨组织，其间不断加入液氮，直至研磨成粉末状；</w:t>
      </w:r>
    </w:p>
    <w:p w:rsidR="0018722C">
      <w:pPr>
        <w:topLinePunct/>
      </w:pPr>
      <w:r>
        <w:t>B、</w:t>
      </w:r>
      <w:r w:rsidR="001852F3">
        <w:t xml:space="preserve">向研钵中加入适量的</w:t>
      </w:r>
      <w:r w:rsidR="001852F3">
        <w:t xml:space="preserve">RNAiso Plus，将研磨成粉末状的样品完全覆盖，然后</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室温静置，直至样品完全融化，再用研杵继续研磨至裂解液呈透明状；</w:t>
      </w:r>
    </w:p>
    <w:p w:rsidR="0018722C">
      <w:pPr>
        <w:topLinePunct/>
      </w:pPr>
      <w:r>
        <w:t>C、</w:t>
      </w:r>
      <w:r w:rsidR="001852F3">
        <w:t xml:space="preserve">将匀浆液转移至离心管中，室温静置</w:t>
      </w:r>
      <w:r w:rsidR="001852F3">
        <w:t xml:space="preserve">5min</w:t>
      </w:r>
    </w:p>
    <w:p w:rsidR="0018722C">
      <w:pPr>
        <w:topLinePunct/>
      </w:pPr>
      <w:r>
        <w:t>D、</w:t>
      </w:r>
      <w:r w:rsidR="001852F3">
        <w:t xml:space="preserve">4000g4℃离心</w:t>
      </w:r>
      <w:r w:rsidR="001852F3">
        <w:t xml:space="preserve">5min；</w:t>
      </w:r>
    </w:p>
    <w:p w:rsidR="0018722C">
      <w:pPr>
        <w:topLinePunct/>
      </w:pPr>
      <w:r>
        <w:t>E</w:t>
      </w:r>
      <w:r>
        <w:t>、</w:t>
      </w:r>
      <w:r w:rsidR="001852F3">
        <w:t xml:space="preserve">小心吸取上清液，移入新离心管中</w:t>
      </w:r>
      <w:r>
        <w:t>（</w:t>
      </w:r>
      <w:r>
        <w:t>切勿吸取沉淀</w:t>
      </w:r>
      <w:r>
        <w:t>）</w:t>
      </w:r>
      <w:r>
        <w:t>；</w:t>
      </w:r>
    </w:p>
    <w:p w:rsidR="0018722C">
      <w:pPr>
        <w:topLinePunct/>
      </w:pPr>
      <w:r>
        <w:t>F</w:t>
      </w:r>
      <w:r>
        <w:t>、</w:t>
      </w:r>
      <w:r w:rsidR="001852F3">
        <w:t xml:space="preserve">匀浆裂解液中加入氯仿</w:t>
      </w:r>
      <w:r>
        <w:t>（</w:t>
      </w:r>
      <w:r>
        <w:t>RNAiso</w:t>
      </w:r>
      <w:r>
        <w:rPr>
          <w:spacing w:val="-30"/>
        </w:rPr>
        <w:t> </w:t>
      </w:r>
      <w:r>
        <w:t>Plus</w:t>
      </w:r>
      <w:r w:rsidR="001852F3">
        <w:rPr>
          <w:spacing w:val="-20"/>
        </w:rPr>
        <w:t xml:space="preserve">的</w:t>
      </w:r>
      <w:r>
        <w:t>1</w:t>
      </w:r>
      <w:r>
        <w:t>/</w:t>
      </w:r>
      <w:r>
        <w:t>5</w:t>
      </w:r>
      <w:r w:rsidR="001852F3">
        <w:rPr>
          <w:spacing w:val="-8"/>
        </w:rPr>
        <w:t xml:space="preserve">体积量</w:t>
      </w:r>
      <w:r>
        <w:t>）</w:t>
      </w:r>
      <w:r>
        <w:t>，盖紧离心管盖，用手</w:t>
      </w:r>
      <w:r>
        <w:t>剧烈震荡</w:t>
      </w:r>
      <w:r>
        <w:t>15s。待溶液充分乳化后</w:t>
      </w:r>
      <w:r>
        <w:t>（</w:t>
      </w:r>
      <w:r>
        <w:t>无分相现象</w:t>
      </w:r>
      <w:r>
        <w:t>）</w:t>
      </w:r>
      <w:r>
        <w:t>，再室温静置</w:t>
      </w:r>
      <w:r>
        <w:t>5min；</w:t>
      </w:r>
    </w:p>
    <w:p w:rsidR="0018722C">
      <w:pPr>
        <w:topLinePunct/>
      </w:pPr>
      <w:r>
        <w:t>G、</w:t>
      </w:r>
      <w:r w:rsidR="001852F3">
        <w:t xml:space="preserve">14000g4℃离心</w:t>
      </w:r>
      <w:r w:rsidR="001852F3">
        <w:t xml:space="preserve">15min；</w:t>
      </w:r>
    </w:p>
    <w:p w:rsidR="0018722C">
      <w:pPr>
        <w:topLinePunct/>
      </w:pPr>
      <w:r>
        <w:t>H</w:t>
      </w:r>
      <w:r>
        <w:t>、</w:t>
      </w:r>
      <w:r w:rsidR="001852F3">
        <w:t xml:space="preserve">离心机中小心取出离心管，匀浆液分为三层。吸取上清液到另一新的离心管中</w:t>
      </w:r>
      <w:r>
        <w:t>（</w:t>
      </w:r>
      <w:r>
        <w:t>勿吸取白色中间层</w:t>
      </w:r>
      <w:r>
        <w:t>）</w:t>
      </w:r>
      <w:r>
        <w:t>；</w:t>
      </w:r>
    </w:p>
    <w:p w:rsidR="0018722C">
      <w:pPr>
        <w:topLinePunct/>
      </w:pPr>
      <w:r>
        <w:t>I</w:t>
      </w:r>
      <w:r>
        <w:t>、</w:t>
      </w:r>
      <w:r w:rsidR="001852F3">
        <w:t xml:space="preserve">向上清液加入等体积的异丙醇，上下颠倒离心管充分混匀后，在</w:t>
      </w:r>
      <w:r>
        <w:t>15-30°下</w:t>
      </w:r>
      <w:r>
        <w:t>静置</w:t>
      </w:r>
      <w:r>
        <w:t>10min；</w:t>
      </w:r>
    </w:p>
    <w:p w:rsidR="0018722C">
      <w:pPr>
        <w:topLinePunct/>
      </w:pPr>
      <w:r>
        <w:t>J、</w:t>
      </w:r>
      <w:r w:rsidR="001852F3">
        <w:t xml:space="preserve">14000g4℃离心</w:t>
      </w:r>
      <w:r w:rsidR="001852F3">
        <w:t xml:space="preserve">10min，离心后底部出现沉淀；</w:t>
      </w:r>
    </w:p>
    <w:p w:rsidR="0018722C">
      <w:pPr>
        <w:topLinePunct/>
      </w:pPr>
      <w:r>
        <w:t>K</w:t>
      </w:r>
      <w:r>
        <w:t>、</w:t>
      </w:r>
      <w:r w:rsidR="001852F3">
        <w:t xml:space="preserve">弃去上清，缓慢沿离心管壁加入</w:t>
      </w:r>
      <w:r>
        <w:t>75%</w:t>
      </w:r>
      <w:r>
        <w:t>的乙醇</w:t>
      </w:r>
      <w:r>
        <w:t>1m</w:t>
      </w:r>
      <w:r>
        <w:t>l</w:t>
      </w:r>
      <w:r>
        <w:t>（</w:t>
      </w:r>
      <w:r>
        <w:t>切勿触及沉淀</w:t>
      </w:r>
      <w:r>
        <w:t>）</w:t>
      </w:r>
      <w:r>
        <w:t>，轻轻上下颠倒洗涤离心管管壁，12000g4℃</w:t>
      </w:r>
      <w:r>
        <w:t>离心</w:t>
      </w:r>
      <w:r>
        <w:t>5min</w:t>
      </w:r>
      <w:r/>
      <w:r w:rsidR="001852F3">
        <w:t xml:space="preserve">后小心弃去乙醇</w:t>
      </w:r>
      <w:r>
        <w:t>（</w:t>
      </w:r>
      <w:r>
        <w:t>应尽量除净</w:t>
      </w:r>
      <w:r>
        <w:t>）</w:t>
      </w:r>
    </w:p>
    <w:p w:rsidR="0018722C">
      <w:pPr>
        <w:topLinePunct/>
      </w:pPr>
      <w:r>
        <w:rPr>
          <w:rFonts w:ascii="Times New Roman" w:hAnsi="Times New Roman" w:eastAsia="宋体"/>
        </w:rPr>
        <w:t>L</w:t>
      </w:r>
      <w:r>
        <w:t>、</w:t>
      </w:r>
      <w:r>
        <w:t>室温干燥沉淀</w:t>
      </w:r>
      <w:r>
        <w:t>2-5min</w:t>
      </w:r>
      <w:r>
        <w:t>（</w:t>
      </w:r>
      <w:r>
        <w:t>不可离心或加热干燥</w:t>
      </w:r>
      <w:r>
        <w:t>）</w:t>
      </w:r>
      <w:r>
        <w:t>，加入适量的</w:t>
      </w:r>
      <w:r>
        <w:t>RNase-free</w:t>
      </w:r>
      <w:r/>
      <w:r w:rsidR="001852F3">
        <w:t xml:space="preserve">水溶</w:t>
      </w:r>
      <w:r>
        <w:t>解沉淀，必要时可用移液枪轻轻吹打沉淀，待</w:t>
      </w:r>
      <w:r>
        <w:t>RNA</w:t>
      </w:r>
      <w:r/>
      <w:r w:rsidR="001852F3">
        <w:t xml:space="preserve">沉淀完全溶解后用比色定</w:t>
      </w:r>
      <w:r>
        <w:t>量仪测定</w:t>
      </w:r>
      <w:r>
        <w:t>RNA</w:t>
      </w:r>
      <w:r/>
      <w:r w:rsidR="001852F3">
        <w:t xml:space="preserve">浓度后</w:t>
      </w:r>
      <w:r>
        <w:t>-80°保存。</w:t>
      </w:r>
    </w:p>
    <w:p w:rsidR="0018722C">
      <w:pPr>
        <w:pStyle w:val="cw22"/>
        <w:topLinePunct/>
      </w:pPr>
      <w:r>
        <w:rPr>
          <w:rFonts w:ascii="宋体" w:eastAsia="宋体" w:hint="eastAsia"/>
        </w:rPr>
        <w:t>5.3.3 </w:t>
      </w:r>
      <w:r>
        <w:rPr>
          <w:rFonts w:ascii="宋体" w:eastAsia="宋体" w:hint="eastAsia"/>
        </w:rPr>
        <w:t>RT</w:t>
      </w:r>
      <w:r w:rsidR="001852F3">
        <w:rPr>
          <w:rFonts w:ascii="宋体" w:eastAsia="宋体" w:hint="eastAsia"/>
        </w:rPr>
        <w:t xml:space="preserve">反应</w:t>
      </w:r>
    </w:p>
    <w:p w:rsidR="0018722C">
      <w:pPr>
        <w:topLinePunct/>
      </w:pPr>
      <w:r>
        <w:t>在冰上配置</w:t>
      </w:r>
      <w:r>
        <w:t>RT</w:t>
      </w:r>
      <w:r/>
      <w:r w:rsidR="001852F3">
        <w:t xml:space="preserve">反应液</w:t>
      </w:r>
      <w:r>
        <w:t>（</w:t>
      </w:r>
      <w:r>
        <w:t>见</w:t>
      </w:r>
      <w:r>
        <w:t>表</w:t>
      </w:r>
      <w:r>
        <w:t>10</w:t>
      </w:r>
      <w:r>
        <w:t>）</w:t>
      </w:r>
      <w:r>
        <w:t>，其反转录条件为第一阶段：37℃</w:t>
      </w:r>
      <w:r w:rsidR="001852F3">
        <w:t xml:space="preserve">15min 1Cycle；第二阶段：85℃</w:t>
      </w:r>
      <w:r w:rsidR="001852F3">
        <w:t xml:space="preserve">5s 1Cycle</w:t>
      </w:r>
      <w:r>
        <w:t>。将得到的</w:t>
      </w:r>
      <w:r>
        <w:t>RT</w:t>
      </w:r>
      <w:r/>
      <w:r w:rsidR="001852F3">
        <w:t xml:space="preserve">反应液加入到下一步的</w:t>
      </w:r>
      <w:r>
        <w:t>Real Time PCR</w:t>
      </w:r>
      <w:r/>
      <w:r w:rsidR="001852F3">
        <w:t xml:space="preserve">反应体系中，加入量不超过反应体积的</w:t>
      </w:r>
      <w:r>
        <w:t>1</w:t>
      </w:r>
      <w:r>
        <w:t>/</w:t>
      </w:r>
      <w:r>
        <w:t>10</w:t>
      </w:r>
      <w:r/>
      <w:r w:rsidR="001852F3">
        <w:t xml:space="preserve">量。</w:t>
      </w:r>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shape style="margin-left:83.963997pt;margin-top:15.502498pt;width:411.58pt;height:109.56pt;mso-position-horizontal-relative:page;mso-position-vertical-relative:paragraph;z-index:49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2"/>
                    <w:gridCol w:w="2337"/>
                    <w:gridCol w:w="2729"/>
                  </w:tblGrid>
                  <w:tr>
                    <w:trPr>
                      <w:trHeight w:val="300" w:hRule="atLeast"/>
                    </w:trPr>
                    <w:tc>
                      <w:tcPr>
                        <w:tcW w:w="3382" w:type="dxa"/>
                        <w:tcBorders>
                          <w:top w:val="single" w:sz="12" w:space="0" w:color="000000"/>
                          <w:bottom w:val="single" w:sz="2" w:space="0" w:color="000000"/>
                        </w:tcBorders>
                      </w:tcPr>
                      <w:p w:rsidR="0018722C">
                        <w:pPr>
                          <w:widowControl w:val="0"/>
                          <w:snapToGrid w:val="1"/>
                          <w:spacing w:beforeLines="0" w:afterLines="0" w:after="0" w:line="262" w:lineRule="exact" w:before="0"/>
                          <w:ind w:firstLineChars="0" w:firstLine="0" w:leftChars="0" w:left="251" w:rightChars="0" w:right="46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试剂</w:t>
                        </w:r>
                      </w:p>
                    </w:tc>
                    <w:tc>
                      <w:tcPr>
                        <w:tcW w:w="2337" w:type="dxa"/>
                        <w:tcBorders>
                          <w:top w:val="single" w:sz="12" w:space="0" w:color="000000"/>
                          <w:bottom w:val="single" w:sz="2" w:space="0" w:color="000000"/>
                        </w:tcBorders>
                      </w:tcPr>
                      <w:p w:rsidR="0018722C">
                        <w:pPr>
                          <w:widowControl w:val="0"/>
                          <w:snapToGrid w:val="1"/>
                          <w:spacing w:beforeLines="0" w:afterLines="0" w:after="0" w:line="262" w:lineRule="exact" w:before="0"/>
                          <w:ind w:firstLineChars="0" w:firstLine="0" w:leftChars="0" w:left="469" w:rightChars="0" w:right="77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使用量</w:t>
                        </w:r>
                      </w:p>
                    </w:tc>
                    <w:tc>
                      <w:tcPr>
                        <w:tcW w:w="2729" w:type="dxa"/>
                        <w:tcBorders>
                          <w:top w:val="single" w:sz="12" w:space="0" w:color="000000"/>
                          <w:bottom w:val="single" w:sz="2" w:space="0" w:color="000000"/>
                        </w:tcBorders>
                      </w:tcPr>
                      <w:p w:rsidR="0018722C">
                        <w:pPr>
                          <w:widowControl w:val="0"/>
                          <w:snapToGrid w:val="1"/>
                          <w:spacing w:beforeLines="0" w:afterLines="0" w:after="0" w:line="262" w:lineRule="exact" w:before="0"/>
                          <w:ind w:firstLineChars="0" w:firstLine="0" w:leftChars="0" w:left="989" w:rightChars="0" w:right="107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终浓度</w:t>
                        </w:r>
                      </w:p>
                    </w:tc>
                  </w:tr>
                  <w:tr>
                    <w:trPr>
                      <w:trHeight w:val="300" w:hRule="atLeast"/>
                    </w:trPr>
                    <w:tc>
                      <w:tcPr>
                        <w:tcW w:w="3382" w:type="dxa"/>
                        <w:tcBorders>
                          <w:top w:val="single" w:sz="2" w:space="0" w:color="000000"/>
                        </w:tcBorders>
                      </w:tcPr>
                      <w:p w:rsidR="0018722C">
                        <w:pPr>
                          <w:widowControl w:val="0"/>
                          <w:snapToGrid w:val="1"/>
                          <w:spacing w:beforeLines="0" w:afterLines="0" w:after="0" w:line="262" w:lineRule="exact" w:before="0"/>
                          <w:ind w:firstLineChars="0" w:firstLine="0" w:leftChars="0" w:left="251" w:rightChars="0" w:right="465"/>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sz w:val="21"/>
                          </w:rPr>
                          <w:t>5×PrimerScript Buffer</w:t>
                        </w:r>
                      </w:p>
                    </w:tc>
                    <w:tc>
                      <w:tcPr>
                        <w:tcW w:w="2337" w:type="dxa"/>
                        <w:tcBorders>
                          <w:top w:val="single" w:sz="2" w:space="0" w:color="000000"/>
                        </w:tcBorders>
                      </w:tcPr>
                      <w:p w:rsidR="0018722C">
                        <w:pPr>
                          <w:widowControl w:val="0"/>
                          <w:snapToGrid w:val="1"/>
                          <w:spacing w:beforeLines="0" w:afterLines="0" w:after="0" w:line="262" w:lineRule="exact" w:before="0"/>
                          <w:ind w:firstLineChars="0" w:firstLine="0" w:leftChars="0" w:left="469" w:rightChars="0" w:right="775"/>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2ul</w:t>
                        </w:r>
                      </w:p>
                    </w:tc>
                    <w:tc>
                      <w:tcPr>
                        <w:tcW w:w="2729" w:type="dxa"/>
                        <w:tcBorders>
                          <w:top w:val="single" w:sz="2" w:space="0" w:color="000000"/>
                        </w:tcBorders>
                      </w:tcPr>
                      <w:p w:rsidR="0018722C">
                        <w:pPr>
                          <w:widowControl w:val="0"/>
                          <w:snapToGrid w:val="1"/>
                          <w:spacing w:beforeLines="0" w:afterLines="0" w:after="0" w:line="262" w:lineRule="exact" w:before="0"/>
                          <w:ind w:firstLineChars="0" w:firstLine="0" w:leftChars="0" w:left="989" w:rightChars="0" w:right="1070"/>
                          <w:jc w:val="center"/>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sz w:val="21"/>
                          </w:rPr>
                          <w:t>1×</w:t>
                        </w:r>
                      </w:p>
                    </w:tc>
                  </w:tr>
                  <w:tr>
                    <w:trPr>
                      <w:trHeight w:val="300" w:hRule="atLeast"/>
                    </w:trPr>
                    <w:tc>
                      <w:tcPr>
                        <w:tcW w:w="3382" w:type="dxa"/>
                      </w:tcPr>
                      <w:p w:rsidR="0018722C">
                        <w:pPr>
                          <w:widowControl w:val="0"/>
                          <w:snapToGrid w:val="1"/>
                          <w:spacing w:beforeLines="0" w:afterLines="0" w:after="0" w:line="261" w:lineRule="exact" w:before="0"/>
                          <w:ind w:firstLineChars="0" w:firstLine="0" w:leftChars="0" w:left="252" w:rightChars="0" w:right="465"/>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PrimerScript Enzyme Mix I</w:t>
                        </w:r>
                      </w:p>
                    </w:tc>
                    <w:tc>
                      <w:tcPr>
                        <w:tcW w:w="2337" w:type="dxa"/>
                      </w:tcPr>
                      <w:p w:rsidR="0018722C">
                        <w:pPr>
                          <w:widowControl w:val="0"/>
                          <w:snapToGrid w:val="1"/>
                          <w:spacing w:beforeLines="0" w:afterLines="0" w:after="0" w:line="261" w:lineRule="exact" w:before="0"/>
                          <w:ind w:firstLineChars="0" w:firstLine="0" w:leftChars="0" w:left="469" w:rightChars="0" w:right="775"/>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0.5ul</w:t>
                        </w:r>
                      </w:p>
                    </w:tc>
                    <w:tc>
                      <w:tcPr>
                        <w:tcW w:w="272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382" w:type="dxa"/>
                      </w:tcPr>
                      <w:p w:rsidR="0018722C">
                        <w:pPr>
                          <w:widowControl w:val="0"/>
                          <w:snapToGrid w:val="1"/>
                          <w:spacing w:beforeLines="0" w:afterLines="0" w:after="0" w:line="261" w:lineRule="exact" w:before="0"/>
                          <w:ind w:firstLineChars="0" w:firstLine="0" w:leftChars="0" w:left="252" w:rightChars="0" w:right="463"/>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Oligo dT Primer（50uM）</w:t>
                        </w:r>
                      </w:p>
                    </w:tc>
                    <w:tc>
                      <w:tcPr>
                        <w:tcW w:w="2337" w:type="dxa"/>
                      </w:tcPr>
                      <w:p w:rsidR="0018722C">
                        <w:pPr>
                          <w:widowControl w:val="0"/>
                          <w:snapToGrid w:val="1"/>
                          <w:spacing w:beforeLines="0" w:afterLines="0" w:after="0" w:line="261" w:lineRule="exact" w:before="0"/>
                          <w:ind w:firstLineChars="0" w:firstLine="0" w:leftChars="0" w:left="469" w:rightChars="0" w:right="775"/>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0.5ul</w:t>
                        </w:r>
                      </w:p>
                    </w:tc>
                    <w:tc>
                      <w:tcPr>
                        <w:tcW w:w="2729" w:type="dxa"/>
                      </w:tcPr>
                      <w:p w:rsidR="0018722C">
                        <w:pPr>
                          <w:widowControl w:val="0"/>
                          <w:snapToGrid w:val="1"/>
                          <w:spacing w:beforeLines="0" w:afterLines="0" w:after="0" w:line="261" w:lineRule="exact" w:before="0"/>
                          <w:ind w:firstLineChars="0" w:firstLine="0" w:leftChars="0" w:left="989" w:rightChars="0" w:right="1070"/>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25pmol</w:t>
                        </w:r>
                      </w:p>
                    </w:tc>
                  </w:tr>
                  <w:tr>
                    <w:trPr>
                      <w:trHeight w:val="300" w:hRule="atLeast"/>
                    </w:trPr>
                    <w:tc>
                      <w:tcPr>
                        <w:tcW w:w="3382" w:type="dxa"/>
                      </w:tcPr>
                      <w:p w:rsidR="0018722C">
                        <w:pPr>
                          <w:widowControl w:val="0"/>
                          <w:snapToGrid w:val="1"/>
                          <w:spacing w:beforeLines="0" w:afterLines="0" w:after="0" w:line="261" w:lineRule="exact" w:before="0"/>
                          <w:ind w:firstLineChars="0" w:firstLine="0" w:leftChars="0" w:left="252" w:rightChars="0" w:right="465"/>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Random 6 mers（100uM）</w:t>
                        </w:r>
                      </w:p>
                    </w:tc>
                    <w:tc>
                      <w:tcPr>
                        <w:tcW w:w="2337" w:type="dxa"/>
                      </w:tcPr>
                      <w:p w:rsidR="0018722C">
                        <w:pPr>
                          <w:widowControl w:val="0"/>
                          <w:snapToGrid w:val="1"/>
                          <w:spacing w:beforeLines="0" w:afterLines="0" w:after="0" w:line="261" w:lineRule="exact" w:before="0"/>
                          <w:ind w:firstLineChars="0" w:firstLine="0" w:leftChars="0" w:left="469" w:rightChars="0" w:right="775"/>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0.5ul</w:t>
                        </w:r>
                      </w:p>
                    </w:tc>
                    <w:tc>
                      <w:tcPr>
                        <w:tcW w:w="2729" w:type="dxa"/>
                      </w:tcPr>
                      <w:p w:rsidR="0018722C">
                        <w:pPr>
                          <w:widowControl w:val="0"/>
                          <w:snapToGrid w:val="1"/>
                          <w:spacing w:beforeLines="0" w:afterLines="0" w:after="0" w:line="261" w:lineRule="exact" w:before="0"/>
                          <w:ind w:firstLineChars="0" w:firstLine="0" w:leftChars="0" w:left="989" w:rightChars="0" w:right="1070"/>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25pmol</w:t>
                        </w:r>
                      </w:p>
                    </w:tc>
                  </w:tr>
                  <w:tr>
                    <w:trPr>
                      <w:trHeight w:val="300" w:hRule="atLeast"/>
                    </w:trPr>
                    <w:tc>
                      <w:tcPr>
                        <w:tcW w:w="3382" w:type="dxa"/>
                      </w:tcPr>
                      <w:p w:rsidR="0018722C">
                        <w:pPr>
                          <w:widowControl w:val="0"/>
                          <w:snapToGrid w:val="1"/>
                          <w:spacing w:beforeLines="0" w:afterLines="0" w:after="0" w:line="261" w:lineRule="exact" w:before="0"/>
                          <w:ind w:firstLineChars="0" w:firstLine="0" w:leftChars="0" w:left="252" w:rightChars="0" w:right="464"/>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Total Rna</w:t>
                        </w:r>
                      </w:p>
                    </w:tc>
                    <w:tc>
                      <w:tcPr>
                        <w:tcW w:w="2337"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729" w:type="dxa"/>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3382" w:type="dxa"/>
                        <w:tcBorders>
                          <w:bottom w:val="single" w:sz="12" w:space="0" w:color="000000"/>
                        </w:tcBorders>
                      </w:tcPr>
                      <w:p w:rsidR="0018722C">
                        <w:pPr>
                          <w:widowControl w:val="0"/>
                          <w:snapToGrid w:val="1"/>
                          <w:spacing w:beforeLines="0" w:afterLines="0" w:after="0" w:line="261" w:lineRule="exact" w:before="0"/>
                          <w:ind w:firstLineChars="0" w:firstLine="0" w:leftChars="0" w:left="252" w:rightChars="0" w:right="463"/>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RNase Free dH2O</w:t>
                        </w:r>
                      </w:p>
                    </w:tc>
                    <w:tc>
                      <w:tcPr>
                        <w:tcW w:w="2337" w:type="dxa"/>
                        <w:tcBorders>
                          <w:bottom w:val="single" w:sz="12" w:space="0" w:color="000000"/>
                        </w:tcBorders>
                      </w:tcPr>
                      <w:p w:rsidR="0018722C">
                        <w:pPr>
                          <w:widowControl w:val="0"/>
                          <w:snapToGrid w:val="1"/>
                          <w:spacing w:beforeLines="0" w:afterLines="0" w:after="0" w:line="261" w:lineRule="exact" w:before="0"/>
                          <w:ind w:firstLineChars="0" w:firstLine="0" w:leftChars="0" w:left="469" w:rightChars="0" w:right="778"/>
                          <w:jc w:val="center"/>
                          <w:autoSpaceDE w:val="0"/>
                          <w:autoSpaceDN w:val="0"/>
                          <w:pBdr>
                            <w:bottom w:val="none" w:sz="0" w:space="0" w:color="auto"/>
                          </w:pBdr>
                          <w:rPr>
                            <w:kern w:val="2"/>
                            <w:sz w:val="21"/>
                            <w:szCs w:val="22"/>
                            <w:rFonts w:cstheme="minorBidi" w:ascii="宋体" w:hAnsi="Times New Roman" w:eastAsia="Times New Roman" w:cs="Times New Roman"/>
                          </w:rPr>
                        </w:pPr>
                        <w:r>
                          <w:rPr>
                            <w:kern w:val="2"/>
                            <w:szCs w:val="22"/>
                            <w:rFonts w:ascii="宋体" w:cstheme="minorBidi" w:hAnsi="Times New Roman" w:eastAsia="Times New Roman" w:cs="Times New Roman"/>
                            <w:sz w:val="21"/>
                          </w:rPr>
                          <w:t>Up to 10ul</w:t>
                        </w:r>
                      </w:p>
                    </w:tc>
                    <w:tc>
                      <w:tcPr>
                        <w:tcW w:w="2729" w:type="dxa"/>
                        <w:tcBorders>
                          <w:bottom w:val="single" w:sz="12" w:space="0" w:color="000000"/>
                        </w:tcBorders>
                      </w:tcPr>
                      <w:p w:rsidR="0018722C">
                        <w:pPr>
                          <w:widowControl w:val="0"/>
                          <w:snapToGrid w:val="1"/>
                          <w:spacing w:beforeLines="0" w:afterLines="0" w:lineRule="auto" w:line="240" w:after="0" w:before="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rFonts w:cstheme="minorBidi" w:hAnsiTheme="minorHAnsi" w:eastAsiaTheme="minorHAnsi" w:asciiTheme="minorHAnsi" w:ascii="宋体" w:hAnsi="宋体" w:eastAsia="宋体" w:cs="宋体"/>
          <w:b/>
          <w:bCs/>
          <w:spacing w:val="-30"/>
        </w:rPr>
        <w:t> </w:t>
      </w:r>
      <w:r>
        <w:rPr>
          <w:kern w:val="2"/>
          <w:sz w:val="24"/>
          <w:szCs w:val="24"/>
          <w:rFonts w:cstheme="minorBidi" w:hAnsiTheme="minorHAnsi" w:eastAsiaTheme="minorHAnsi" w:asciiTheme="minorHAnsi" w:ascii="宋体" w:hAnsi="宋体" w:eastAsia="宋体" w:cs="宋体"/>
          <w:b/>
          <w:bCs/>
        </w:rPr>
        <w:t>10</w:t>
      </w:r>
      <w:r>
        <w:t xml:space="preserve">  </w:t>
      </w:r>
      <w:r>
        <w:t>RT</w:t>
      </w:r>
      <w:r>
        <w:rPr>
          <w:kern w:val="2"/>
          <w:sz w:val="24"/>
          <w:szCs w:val="24"/>
          <w:rFonts w:cstheme="minorBidi" w:hAnsiTheme="minorHAnsi" w:eastAsiaTheme="minorHAnsi" w:asciiTheme="minorHAnsi" w:ascii="宋体" w:hAnsi="宋体" w:eastAsia="宋体" w:cs="宋体"/>
          <w:b/>
          <w:bCs/>
        </w:rPr>
        <w:t>反应试剂配制</w:t>
      </w:r>
    </w:p>
    <w:p w:rsidR="0018722C">
      <w:pPr>
        <w:pStyle w:val="BodyText"/>
        <w:ind w:leftChars="0" w:left="238"/>
        <w:topLinePunct/>
      </w:pPr>
      <w:r>
        <w:t>注：10ul</w:t>
      </w:r>
      <w:r w:rsidR="001852F3">
        <w:t xml:space="preserve">反应体系配</w:t>
      </w:r>
      <w:r w:rsidR="001852F3">
        <w:t xml:space="preserve">500ngTotal RNA</w:t>
      </w:r>
    </w:p>
    <w:p w:rsidR="0018722C">
      <w:pPr>
        <w:pStyle w:val="cw22"/>
        <w:topLinePunct/>
      </w:pPr>
      <w:r>
        <w:rPr>
          <w:rFonts w:ascii="宋体" w:eastAsia="宋体" w:hint="eastAsia"/>
        </w:rPr>
        <w:t>5.3.4 </w:t>
      </w:r>
      <w:r>
        <w:rPr>
          <w:rFonts w:ascii="宋体" w:eastAsia="宋体" w:hint="eastAsia"/>
        </w:rPr>
        <w:t>PCR</w:t>
      </w:r>
      <w:r w:rsidR="001852F3">
        <w:rPr>
          <w:rFonts w:ascii="宋体" w:eastAsia="宋体" w:hint="eastAsia"/>
        </w:rPr>
        <w:t xml:space="preserve">反应</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bookmarkStart w:id="260463" w:name="_cwCmt1"/>
      <w:r>
        <w:rPr>
          <w:rFonts w:ascii="Times New Roman" w:hAnsi="Times New Roman" w:eastAsia="Times New Roman"/>
        </w:rPr>
        <w:t>2μl</w:t>
      </w:r>
      <w:r>
        <w:t>逆转录好的</w:t>
      </w:r>
      <w:r/>
      <w:r>
        <w:rPr>
          <w:rFonts w:ascii="Times New Roman" w:hAnsi="Times New Roman" w:eastAsia="Times New Roman"/>
        </w:rPr>
        <w:t>cDNA</w:t>
      </w:r>
      <w:r>
        <w:t>加入到</w:t>
      </w:r>
      <w:r/>
      <w:r>
        <w:rPr>
          <w:rFonts w:ascii="Times New Roman" w:hAnsi="Times New Roman" w:eastAsia="Times New Roman"/>
        </w:rPr>
        <w:t>20μlReal</w:t>
      </w:r>
      <w:r>
        <w:rPr>
          <w:rFonts w:ascii="Times New Roman" w:hAnsi="Times New Roman" w:eastAsia="Times New Roman"/>
        </w:rPr>
        <w:t> </w:t>
      </w:r>
      <w:r>
        <w:rPr>
          <w:rFonts w:ascii="Times New Roman" w:hAnsi="Times New Roman" w:eastAsia="Times New Roman"/>
        </w:rPr>
        <w:t>Time</w:t>
      </w:r>
      <w:r>
        <w:rPr>
          <w:rFonts w:ascii="Times New Roman" w:hAnsi="Times New Roman" w:eastAsia="Times New Roman"/>
        </w:rPr>
        <w:t> </w:t>
      </w:r>
      <w:r>
        <w:rPr>
          <w:rFonts w:ascii="Times New Roman" w:hAnsi="Times New Roman" w:eastAsia="Times New Roman"/>
        </w:rPr>
        <w:t>PCR</w:t>
      </w:r>
      <w:r>
        <w:t>反应体系中，反</w:t>
      </w:r>
      <w:r>
        <w:t>应</w:t>
      </w:r>
      <w:r>
        <w:t>条件为预变性</w:t>
      </w:r>
      <w:r/>
      <w:r>
        <w:rPr>
          <w:rFonts w:ascii="Times New Roman" w:hAnsi="Times New Roman" w:eastAsia="Times New Roman"/>
        </w:rPr>
        <w:t>95</w:t>
      </w:r>
      <w:r>
        <w:t>℃</w:t>
      </w:r>
      <w:r>
        <w:rPr>
          <w:rFonts w:ascii="Times New Roman" w:hAnsi="Times New Roman" w:eastAsia="Times New Roman"/>
        </w:rPr>
        <w:t>30s</w:t>
      </w:r>
      <w:r>
        <w:t>—</w:t>
      </w:r>
      <w:r>
        <w:rPr>
          <w:rFonts w:ascii="Times New Roman" w:hAnsi="Times New Roman" w:eastAsia="Times New Roman"/>
        </w:rPr>
        <w:t>&gt;</w:t>
      </w:r>
      <w:r>
        <w:rPr>
          <w:rFonts w:ascii="Times New Roman" w:hAnsi="Times New Roman" w:eastAsia="Times New Roman"/>
        </w:rPr>
        <w:t> </w:t>
      </w:r>
      <w:r>
        <w:rPr>
          <w:rFonts w:ascii="Times New Roman" w:hAnsi="Times New Roman" w:eastAsia="Times New Roman"/>
        </w:rPr>
        <w:t>95</w:t>
      </w:r>
      <w:r>
        <w:t>℃</w:t>
      </w:r>
      <w:r>
        <w:rPr>
          <w:rFonts w:ascii="Times New Roman" w:hAnsi="Times New Roman" w:eastAsia="Times New Roman"/>
        </w:rPr>
        <w:t>5s</w:t>
      </w:r>
      <w:r>
        <w:t>，</w:t>
      </w:r>
      <w:r>
        <w:rPr>
          <w:rFonts w:ascii="Times New Roman" w:hAnsi="Times New Roman" w:eastAsia="Times New Roman"/>
        </w:rPr>
        <w:t>60</w:t>
      </w:r>
      <w:r>
        <w:t>℃</w:t>
      </w:r>
      <w:r/>
      <w:r>
        <w:rPr>
          <w:rFonts w:ascii="Times New Roman" w:hAnsi="Times New Roman" w:eastAsia="Times New Roman"/>
        </w:rPr>
        <w:t>31s</w:t>
      </w:r>
      <w:r w:rsidRPr="00000000">
        <w:tab/>
      </w:r>
      <w:r>
        <w:t>40Cycle</w:t>
      </w:r>
      <w:r>
        <w:t>，反应体系如下</w:t>
      </w:r>
      <w:r>
        <w:t>（</w:t>
      </w:r>
      <w:r>
        <w:t>见</w:t>
      </w:r>
      <w:r>
        <w:t>表</w:t>
      </w:r>
      <w:r/>
      <w:r>
        <w:rPr>
          <w:rFonts w:ascii="Times New Roman" w:hAnsi="Times New Roman" w:eastAsia="Times New Roman"/>
        </w:rPr>
        <w:t>11</w:t>
      </w:r>
      <w:r>
        <w:t>）</w:t>
      </w:r>
      <w:r>
        <w:t>。</w:t>
      </w:r>
      <w:bookmarkEnd w:id="260463"/>
    </w:p>
    <w:p w:rsidR="0018722C">
      <w:pPr>
        <w:pStyle w:val="a8"/>
        <w:topLinePunct/>
      </w:pPr>
      <w:r>
        <w:rPr>
          <w:kern w:val="2"/>
          <w:sz w:val="24"/>
          <w:szCs w:val="24"/>
          <w:rFonts w:cstheme="minorBidi" w:hAnsiTheme="minorHAnsi" w:eastAsiaTheme="minorHAnsi" w:asciiTheme="minorHAnsi" w:ascii="宋体" w:hAnsi="宋体" w:eastAsia="宋体" w:cs="宋体"/>
          <w:b/>
          <w:bCs/>
        </w:rPr>
        <w:t>表11</w:t>
      </w:r>
      <w:r>
        <w:t xml:space="preserve">  </w:t>
      </w:r>
      <w:r w:rsidRPr="00DB64CE">
        <w:rPr>
          <w:kern w:val="2"/>
          <w:sz w:val="24"/>
          <w:szCs w:val="24"/>
          <w:rFonts w:cstheme="minorBidi" w:hAnsiTheme="minorHAnsi" w:eastAsiaTheme="minorHAnsi" w:asciiTheme="minorHAnsi" w:ascii="宋体" w:hAnsi="宋体" w:eastAsia="宋体" w:cs="宋体"/>
          <w:b/>
          <w:bCs/>
        </w:rPr>
        <w:t>PCR</w:t>
      </w:r>
      <w:r w:rsidR="001852F3">
        <w:rPr>
          <w:kern w:val="2"/>
          <w:sz w:val="24"/>
          <w:szCs w:val="24"/>
          <w:rFonts w:cstheme="minorBidi" w:hAnsiTheme="minorHAnsi" w:eastAsiaTheme="minorHAnsi" w:asciiTheme="minorHAnsi" w:ascii="宋体" w:hAnsi="宋体" w:eastAsia="宋体" w:cs="宋体"/>
          <w:b/>
          <w:bCs/>
        </w:rPr>
        <w:t xml:space="preserve">反应试剂配制</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977"/>
        <w:gridCol w:w="3467"/>
      </w:tblGrid>
      <w:tr>
        <w:trPr>
          <w:tblHeader/>
        </w:trPr>
        <w:tc>
          <w:tcPr>
            <w:tcW w:w="2947" w:type="pct"/>
            <w:vAlign w:val="center"/>
            <w:tcBorders>
              <w:bottom w:val="single" w:sz="4" w:space="0" w:color="auto"/>
            </w:tcBorders>
          </w:tcPr>
          <w:p w:rsidR="0018722C">
            <w:pPr>
              <w:pStyle w:val="a7"/>
              <w:topLinePunct/>
              <w:ind w:leftChars="0" w:left="0" w:rightChars="0" w:right="0" w:firstLineChars="0" w:firstLine="0"/>
              <w:spacing w:line="240" w:lineRule="atLeast"/>
            </w:pPr>
            <w:r>
              <w:t>试剂</w:t>
            </w:r>
          </w:p>
        </w:tc>
        <w:tc>
          <w:tcPr>
            <w:tcW w:w="2053" w:type="pct"/>
            <w:vAlign w:val="center"/>
            <w:tcBorders>
              <w:bottom w:val="single" w:sz="4" w:space="0" w:color="auto"/>
            </w:tcBorders>
          </w:tcPr>
          <w:p w:rsidR="0018722C">
            <w:pPr>
              <w:pStyle w:val="a7"/>
              <w:topLinePunct/>
              <w:ind w:leftChars="0" w:left="0" w:rightChars="0" w:right="0" w:firstLineChars="0" w:firstLine="0"/>
              <w:spacing w:line="240" w:lineRule="atLeast"/>
            </w:pPr>
            <w:r>
              <w:t>使用量</w:t>
            </w:r>
          </w:p>
        </w:tc>
      </w:tr>
      <w:tr>
        <w:tc>
          <w:tcPr>
            <w:tcW w:w="2947" w:type="pct"/>
            <w:vAlign w:val="center"/>
          </w:tcPr>
          <w:p w:rsidR="0018722C">
            <w:pPr>
              <w:pStyle w:val="ac"/>
              <w:topLinePunct/>
              <w:ind w:leftChars="0" w:left="0" w:rightChars="0" w:right="0" w:firstLineChars="0" w:firstLine="0"/>
              <w:spacing w:line="240" w:lineRule="atLeast"/>
            </w:pPr>
            <w:r>
              <w:t>SYBR® Premix Ex TaqTM II</w:t>
            </w:r>
            <w:r>
              <w:t>（</w:t>
            </w:r>
            <w:r>
              <w:t>2×</w:t>
            </w:r>
            <w:r>
              <w:t>）</w:t>
            </w:r>
          </w:p>
        </w:tc>
        <w:tc>
          <w:tcPr>
            <w:tcW w:w="2053" w:type="pct"/>
            <w:vAlign w:val="center"/>
          </w:tcPr>
          <w:p w:rsidR="0018722C">
            <w:pPr>
              <w:pStyle w:val="ad"/>
              <w:topLinePunct/>
              <w:ind w:leftChars="0" w:left="0" w:rightChars="0" w:right="0" w:firstLineChars="0" w:firstLine="0"/>
              <w:spacing w:line="240" w:lineRule="atLeast"/>
            </w:pPr>
            <w:r>
              <w:t>10μl</w:t>
            </w:r>
          </w:p>
        </w:tc>
      </w:tr>
      <w:tr>
        <w:tc>
          <w:tcPr>
            <w:tcW w:w="2947" w:type="pct"/>
            <w:vAlign w:val="center"/>
          </w:tcPr>
          <w:p w:rsidR="0018722C">
            <w:pPr>
              <w:pStyle w:val="ac"/>
              <w:topLinePunct/>
              <w:ind w:leftChars="0" w:left="0" w:rightChars="0" w:right="0" w:firstLineChars="0" w:firstLine="0"/>
              <w:spacing w:line="240" w:lineRule="atLeast"/>
            </w:pPr>
            <w:r>
              <w:t xml:space="preserve">PCR Forward Primer</w:t>
            </w:r>
            <w:r w:rsidP="AA7D325B">
              <w:rPr>
                <w:rFonts w:ascii="宋体" w:hAnsi="宋体" w:eastAsia="宋体" w:hint="eastAsia"/>
              </w:rPr>
              <w:t>（</w:t>
            </w:r>
            <w:r>
              <w:t xml:space="preserve">10 μM </w:t>
            </w:r>
            <w:r w:rsidP="AA7D325B">
              <w:rPr>
                <w:rFonts w:ascii="宋体" w:hAnsi="宋体" w:eastAsia="宋体" w:hint="eastAsia"/>
              </w:rPr>
              <w:t>）</w:t>
            </w:r>
          </w:p>
        </w:tc>
        <w:tc>
          <w:tcPr>
            <w:tcW w:w="2053" w:type="pct"/>
            <w:vAlign w:val="center"/>
          </w:tcPr>
          <w:p w:rsidR="0018722C">
            <w:pPr>
              <w:pStyle w:val="ad"/>
              <w:topLinePunct/>
              <w:ind w:leftChars="0" w:left="0" w:rightChars="0" w:right="0" w:firstLineChars="0" w:firstLine="0"/>
              <w:spacing w:line="240" w:lineRule="atLeast"/>
            </w:pPr>
            <w:r>
              <w:t>0.8μl</w:t>
            </w:r>
          </w:p>
        </w:tc>
      </w:tr>
      <w:tr>
        <w:tc>
          <w:tcPr>
            <w:tcW w:w="2947" w:type="pct"/>
            <w:vAlign w:val="center"/>
          </w:tcPr>
          <w:p w:rsidR="0018722C">
            <w:pPr>
              <w:pStyle w:val="ac"/>
              <w:topLinePunct/>
              <w:ind w:leftChars="0" w:left="0" w:rightChars="0" w:right="0" w:firstLineChars="0" w:firstLine="0"/>
              <w:spacing w:line="240" w:lineRule="atLeast"/>
            </w:pPr>
            <w:r>
              <w:t xml:space="preserve">PCR Reverse Primer</w:t>
            </w:r>
            <w:r w:rsidP="AA7D325B">
              <w:rPr>
                <w:rFonts w:ascii="宋体" w:hAnsi="宋体" w:eastAsia="宋体" w:hint="eastAsia"/>
              </w:rPr>
              <w:t>（</w:t>
            </w:r>
            <w:r>
              <w:t xml:space="preserve">10 μM </w:t>
            </w:r>
            <w:r w:rsidP="AA7D325B">
              <w:rPr>
                <w:rFonts w:ascii="宋体" w:hAnsi="宋体" w:eastAsia="宋体" w:hint="eastAsia"/>
              </w:rPr>
              <w:t>）</w:t>
            </w:r>
          </w:p>
        </w:tc>
        <w:tc>
          <w:tcPr>
            <w:tcW w:w="2053" w:type="pct"/>
            <w:vAlign w:val="center"/>
          </w:tcPr>
          <w:p w:rsidR="0018722C">
            <w:pPr>
              <w:pStyle w:val="ad"/>
              <w:topLinePunct/>
              <w:ind w:leftChars="0" w:left="0" w:rightChars="0" w:right="0" w:firstLineChars="0" w:firstLine="0"/>
              <w:spacing w:line="240" w:lineRule="atLeast"/>
            </w:pPr>
            <w:r>
              <w:t>0.8μl</w:t>
            </w:r>
          </w:p>
        </w:tc>
      </w:tr>
      <w:tr>
        <w:tc>
          <w:tcPr>
            <w:tcW w:w="2947" w:type="pct"/>
            <w:vAlign w:val="center"/>
          </w:tcPr>
          <w:p w:rsidR="0018722C">
            <w:pPr>
              <w:pStyle w:val="ac"/>
              <w:topLinePunct/>
              <w:ind w:leftChars="0" w:left="0" w:rightChars="0" w:right="0" w:firstLineChars="0" w:firstLine="0"/>
              <w:spacing w:line="240" w:lineRule="atLeast"/>
            </w:pPr>
            <w:r>
              <w:t>ROX Reference Dye</w:t>
            </w:r>
            <w:r w:rsidP="AA7D325B">
              <w:rPr>
                <w:rFonts w:ascii="宋体" w:hAnsi="宋体" w:eastAsia="宋体" w:hint="eastAsia"/>
              </w:rPr>
              <w:t>（</w:t>
            </w:r>
            <w:r>
              <w:t>50×</w:t>
            </w:r>
            <w:r w:rsidP="AA7D325B">
              <w:rPr>
                <w:rFonts w:ascii="宋体" w:hAnsi="宋体" w:eastAsia="宋体" w:hint="eastAsia"/>
              </w:rPr>
              <w:t>）</w:t>
            </w:r>
          </w:p>
        </w:tc>
        <w:tc>
          <w:tcPr>
            <w:tcW w:w="2053" w:type="pct"/>
            <w:vAlign w:val="center"/>
          </w:tcPr>
          <w:p w:rsidR="0018722C">
            <w:pPr>
              <w:pStyle w:val="ad"/>
              <w:topLinePunct/>
              <w:ind w:leftChars="0" w:left="0" w:rightChars="0" w:right="0" w:firstLineChars="0" w:firstLine="0"/>
              <w:spacing w:line="240" w:lineRule="atLeast"/>
            </w:pPr>
            <w:r>
              <w:t>0.4μl</w:t>
            </w:r>
          </w:p>
        </w:tc>
      </w:tr>
      <w:tr>
        <w:tc>
          <w:tcPr>
            <w:tcW w:w="2947" w:type="pct"/>
            <w:vAlign w:val="center"/>
          </w:tcPr>
          <w:p w:rsidR="0018722C">
            <w:pPr>
              <w:pStyle w:val="ac"/>
              <w:topLinePunct/>
              <w:ind w:leftChars="0" w:left="0" w:rightChars="0" w:right="0" w:firstLineChars="0" w:firstLine="0"/>
              <w:spacing w:line="240" w:lineRule="atLeast"/>
            </w:pPr>
            <w:r>
              <w:t>cDNA</w:t>
            </w:r>
          </w:p>
        </w:tc>
        <w:tc>
          <w:tcPr>
            <w:tcW w:w="2053" w:type="pct"/>
            <w:vAlign w:val="center"/>
          </w:tcPr>
          <w:p w:rsidR="0018722C">
            <w:pPr>
              <w:pStyle w:val="ad"/>
              <w:topLinePunct/>
              <w:ind w:leftChars="0" w:left="0" w:rightChars="0" w:right="0" w:firstLineChars="0" w:firstLine="0"/>
              <w:spacing w:line="240" w:lineRule="atLeast"/>
            </w:pPr>
            <w:r>
              <w:t>2μl</w:t>
            </w:r>
          </w:p>
        </w:tc>
      </w:tr>
      <w:tr>
        <w:tc>
          <w:tcPr>
            <w:tcW w:w="2947" w:type="pct"/>
            <w:vAlign w:val="center"/>
            <w:tcBorders>
              <w:top w:val="single" w:sz="4" w:space="0" w:color="auto"/>
            </w:tcBorders>
          </w:tcPr>
          <w:p w:rsidR="0018722C">
            <w:pPr>
              <w:pStyle w:val="ac"/>
              <w:topLinePunct/>
              <w:ind w:leftChars="0" w:left="0" w:rightChars="0" w:right="0" w:firstLineChars="0" w:firstLine="0"/>
              <w:spacing w:line="240" w:lineRule="atLeast"/>
            </w:pPr>
            <w:r>
              <w:t>RNase Free ddH2O</w:t>
            </w:r>
          </w:p>
        </w:tc>
        <w:tc>
          <w:tcPr>
            <w:tcW w:w="2053" w:type="pct"/>
            <w:vAlign w:val="center"/>
            <w:tcBorders>
              <w:top w:val="single" w:sz="4" w:space="0" w:color="auto"/>
            </w:tcBorders>
          </w:tcPr>
          <w:p w:rsidR="0018722C">
            <w:pPr>
              <w:pStyle w:val="ad"/>
              <w:topLinePunct/>
              <w:ind w:leftChars="0" w:left="0" w:rightChars="0" w:right="0" w:firstLineChars="0" w:firstLine="0"/>
              <w:spacing w:line="240" w:lineRule="atLeast"/>
            </w:pPr>
            <w:r>
              <w:t>6μl</w:t>
            </w:r>
          </w:p>
        </w:tc>
      </w:tr>
    </w:tbl>
    <w:p w:rsidR="0018722C">
      <w:pPr>
        <w:pStyle w:val="affa"/>
      </w:pPr>
    </w:p>
    <w:p w:rsidR="0018722C">
      <w:pPr>
        <w:pStyle w:val="cw22"/>
        <w:topLinePunct/>
      </w:pPr>
      <w:r>
        <w:t>5.3.5</w:t>
      </w:r>
      <w:r>
        <w:rPr>
          <w:rFonts w:ascii="宋体" w:eastAsia="宋体" w:hint="eastAsia"/>
        </w:rPr>
        <w:t>结果分析</w:t>
      </w:r>
    </w:p>
    <w:p w:rsidR="0018722C">
      <w:pPr>
        <w:topLinePunct/>
      </w:pPr>
      <w:r>
        <w:t>使用</w:t>
      </w:r>
      <w:r>
        <w:rPr>
          <w:rFonts w:ascii="Times New Roman" w:hAnsi="Times New Roman" w:eastAsia="Times New Roman"/>
        </w:rPr>
        <w:t>ABI 7500-fast</w:t>
      </w:r>
      <w:r>
        <w:t>软件收集分析数据，采用</w:t>
      </w:r>
      <w:r>
        <w:rPr>
          <w:rFonts w:ascii="Times New Roman" w:hAnsi="Times New Roman" w:eastAsia="Times New Roman"/>
        </w:rPr>
        <w:t>2</w:t>
      </w:r>
      <w:r>
        <w:rPr>
          <w:rFonts w:ascii="Times New Roman" w:hAnsi="Times New Roman" w:eastAsia="Times New Roman"/>
        </w:rPr>
        <w:t>-</w:t>
      </w:r>
      <w:r>
        <w:t>△△</w:t>
      </w:r>
      <w:r>
        <w:rPr>
          <w:rFonts w:ascii="Times New Roman" w:hAnsi="Times New Roman" w:eastAsia="Times New Roman"/>
        </w:rPr>
        <w:t>Ct</w:t>
      </w:r>
      <w:r>
        <w:t>分析法进行结果比较。</w:t>
      </w:r>
    </w:p>
    <w:p w:rsidR="0018722C">
      <w:pPr>
        <w:pStyle w:val="cw22"/>
        <w:topLinePunct/>
      </w:pPr>
      <w:r>
        <w:rPr>
          <w:rFonts w:cstheme="minorBidi" w:hAnsiTheme="minorHAnsi" w:eastAsiaTheme="minorHAnsi" w:asciiTheme="minorHAnsi" w:ascii="宋体" w:hAnsi="宋体" w:eastAsia="宋体" w:cs="宋体"/>
          <w:b/>
        </w:rPr>
        <w:t>5.4</w:t>
      </w:r>
      <w:r>
        <w:rPr>
          <w:rFonts w:cstheme="minorBidi" w:hAnsiTheme="minorHAnsi" w:eastAsiaTheme="minorHAnsi" w:asciiTheme="minorHAnsi" w:ascii="宋体" w:hAnsi="宋体" w:eastAsia="宋体" w:cs="宋体"/>
          <w:b/>
        </w:rPr>
        <w:t>蛋白免疫印迹法测定各组大鼠肺组织的</w:t>
      </w:r>
      <w:r>
        <w:rPr>
          <w:rFonts w:cstheme="minorBidi" w:hAnsiTheme="minorHAnsi" w:eastAsiaTheme="minorHAnsi" w:asciiTheme="minorHAnsi" w:ascii="宋体" w:hAnsi="宋体" w:eastAsia="宋体" w:cs="宋体"/>
          <w:b/>
        </w:rPr>
        <w:t>GSK-3β</w:t>
      </w:r>
      <w:r>
        <w:rPr>
          <w:rFonts w:cstheme="minorBidi" w:hAnsiTheme="minorHAnsi" w:eastAsiaTheme="minorHAnsi" w:asciiTheme="minorHAnsi" w:ascii="宋体" w:hAnsi="宋体" w:eastAsia="宋体" w:cs="宋体"/>
          <w:b/>
        </w:rPr>
        <w:t>和</w:t>
      </w:r>
      <w:r>
        <w:rPr>
          <w:rFonts w:cstheme="minorBidi" w:hAnsiTheme="minorHAnsi" w:eastAsiaTheme="minorHAnsi" w:asciiTheme="minorHAnsi" w:ascii="宋体" w:hAnsi="宋体" w:eastAsia="宋体" w:cs="宋体"/>
          <w:b/>
        </w:rPr>
        <w:t>SERBP-1c、己糖激酶、CPT</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的蛋白表达情况</w:t>
      </w:r>
    </w:p>
    <w:p w:rsidR="0018722C">
      <w:pPr>
        <w:pStyle w:val="cw22"/>
        <w:topLinePunct/>
      </w:pPr>
      <w:r>
        <w:rPr>
          <w:rFonts w:ascii="宋体" w:eastAsia="宋体" w:hint="eastAsia"/>
        </w:rPr>
        <w:t>5.4.1</w:t>
      </w:r>
      <w:r>
        <w:rPr>
          <w:rFonts w:ascii="宋体" w:eastAsia="宋体" w:hint="eastAsia"/>
        </w:rPr>
        <w:t>大鼠肺组织总蛋白的提取</w:t>
      </w:r>
    </w:p>
    <w:p w:rsidR="0018722C">
      <w:pPr>
        <w:topLinePunct/>
      </w:pPr>
      <w:r>
        <w:t>取</w:t>
      </w:r>
      <w:r>
        <w:rPr>
          <w:rFonts w:ascii="Times New Roman" w:hAnsi="Times New Roman" w:eastAsia="Times New Roman"/>
        </w:rPr>
        <w:t>50mg</w:t>
      </w:r>
      <w:r>
        <w:t>肺组织加入</w:t>
      </w:r>
      <w:r>
        <w:rPr>
          <w:rFonts w:ascii="Times New Roman" w:hAnsi="Times New Roman" w:eastAsia="Times New Roman"/>
        </w:rPr>
        <w:t>500μl</w:t>
      </w:r>
      <w:r>
        <w:t>悬浮缓冲液</w:t>
      </w:r>
      <w:r>
        <w:rPr>
          <w:rFonts w:ascii="Times New Roman" w:hAnsi="Times New Roman" w:eastAsia="Times New Roman"/>
        </w:rPr>
        <w:t>[</w:t>
      </w:r>
      <w:r>
        <w:t>100u</w:t>
      </w: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L Tri</w:t>
      </w:r>
      <w:r>
        <w:t>s</w:t>
      </w:r>
      <w:r>
        <w:rPr>
          <w:rFonts w:ascii="Times New Roman" w:hAnsi="Times New Roman" w:eastAsia="Times New Roman"/>
        </w:rPr>
        <w:t>·Cl</w:t>
      </w:r>
      <w:r>
        <w:rPr>
          <w:rFonts w:ascii="Times New Roman" w:hAnsi="Times New Roman" w:eastAsia="Times New Roman"/>
        </w:rPr>
        <w:t>(</w:t>
      </w:r>
      <w:r>
        <w:rPr>
          <w:rFonts w:ascii="Times New Roman" w:hAnsi="Times New Roman" w:eastAsia="Times New Roman"/>
        </w:rPr>
        <w:t>PH</w:t>
      </w:r>
      <w:r>
        <w:t>6.8</w:t>
      </w:r>
      <w:r>
        <w:rPr>
          <w:rFonts w:ascii="Times New Roman" w:hAnsi="Times New Roman" w:eastAsia="Times New Roman"/>
        </w:rPr>
        <w:t>)</w:t>
      </w:r>
      <w:r>
        <w:t>、0.001</w:t>
      </w:r>
      <w:r>
        <w:rPr>
          <w:rFonts w:ascii="Times New Roman" w:hAnsi="Times New Roman" w:eastAsia="Times New Roman"/>
        </w:rPr>
        <w:t>mol</w:t>
      </w:r>
      <w:r>
        <w:rPr>
          <w:rFonts w:ascii="Times New Roman" w:hAnsi="Times New Roman" w:eastAsia="Times New Roman"/>
        </w:rPr>
        <w:t>/</w:t>
      </w:r>
      <w:r>
        <w:rPr>
          <w:rFonts w:ascii="Times New Roman" w:hAnsi="Times New Roman" w:eastAsia="Times New Roman"/>
        </w:rPr>
        <w:t>L EDTA</w:t>
      </w:r>
      <w:r>
        <w:rPr>
          <w:rFonts w:ascii="Times New Roman" w:hAnsi="Times New Roman" w:eastAsia="Times New Roman"/>
        </w:rPr>
        <w:t>(</w:t>
      </w:r>
      <w:r>
        <w:rPr>
          <w:rFonts w:ascii="Times New Roman" w:hAnsi="Times New Roman" w:eastAsia="Times New Roman"/>
        </w:rPr>
        <w:t>PH</w:t>
      </w:r>
      <w:r>
        <w:t>8.0</w:t>
      </w:r>
      <w:r>
        <w:rPr>
          <w:rFonts w:ascii="Times New Roman" w:hAnsi="Times New Roman" w:eastAsia="Times New Roman"/>
        </w:rPr>
        <w:t>)</w:t>
      </w:r>
      <w:r>
        <w:t>、</w:t>
      </w:r>
      <w:r>
        <w:rPr>
          <w:rFonts w:ascii="Times New Roman" w:hAnsi="Times New Roman" w:eastAsia="Times New Roman"/>
        </w:rPr>
        <w:t>1</w:t>
      </w:r>
      <w:r>
        <w:t>µg</w:t>
      </w:r>
      <w:r>
        <w:t>/</w:t>
      </w:r>
      <w:r>
        <w:t>ml</w:t>
      </w:r>
      <w:r w:rsidR="001852F3">
        <w:t xml:space="preserve">胰蛋白酶肽</w:t>
      </w:r>
      <w:r>
        <w:t>(</w:t>
      </w:r>
      <w:r>
        <w:t>aprotinin</w:t>
      </w:r>
      <w:r>
        <w:t>)</w:t>
      </w:r>
      <w:r>
        <w:t>、100µg</w:t>
      </w:r>
      <w:r>
        <w:t>/</w:t>
      </w:r>
      <w:r>
        <w:t>ml PMSF</w:t>
      </w:r>
      <w:r>
        <w:t>，</w:t>
      </w:r>
    </w:p>
    <w:p w:rsidR="0018722C">
      <w:pPr>
        <w:topLinePunct/>
      </w:pPr>
      <w:r>
        <w:t xml:space="preserve">aprotinin</w:t>
      </w:r>
      <w:r>
        <w:t xml:space="preserve">]</w:t>
      </w:r>
      <w:r>
        <w:t xml:space="preserve">匀浆，匀浆液于－80℃冰箱反复冻融</w:t>
      </w:r>
      <w:r>
        <w:rPr>
          <w:rFonts w:ascii="Times New Roman" w:hAnsi="Times New Roman" w:eastAsia="Times New Roman"/>
        </w:rPr>
        <w:t xml:space="preserve">2</w:t>
      </w:r>
      <w:r>
        <w:t xml:space="preserve">次，加入等体积</w:t>
      </w:r>
      <w:r w:rsidR="001852F3">
        <w:t xml:space="preserve">2×SDS</w:t>
      </w:r>
      <w:r>
        <w:t xml:space="preserve">（</w:t>
      </w:r>
      <w:r>
        <w:t xml:space="preserve">加</w:t>
      </w:r>
    </w:p>
    <w:p w:rsidR="0018722C">
      <w:pPr>
        <w:topLinePunct/>
      </w:pPr>
      <w:r>
        <w:rPr>
          <w:rFonts w:ascii="Times New Roman" w:eastAsia="Times New Roman"/>
        </w:rPr>
        <w:t>200umDT</w:t>
      </w:r>
      <w:r>
        <w:rPr>
          <w:rFonts w:ascii="Times New Roman" w:eastAsia="Times New Roman"/>
        </w:rPr>
        <w:t>T</w:t>
      </w:r>
      <w:r>
        <w:t>）</w:t>
      </w:r>
      <w:r>
        <w:t>，凝胶加样缓冲液混合，摇匀，冰上静置</w:t>
      </w:r>
      <w:r>
        <w:t>10min</w:t>
      </w:r>
      <w:r>
        <w:t>。用超声处理仪处理</w:t>
      </w:r>
    </w:p>
    <w:p w:rsidR="0018722C">
      <w:pPr>
        <w:topLinePunct/>
      </w:pPr>
      <w:r>
        <w:rPr>
          <w:rFonts w:ascii="Times New Roman" w:hAnsi="Times New Roman" w:eastAsia="Times New Roman"/>
        </w:rPr>
        <w:t>2</w:t>
      </w:r>
      <w:r>
        <w:t>～</w:t>
      </w:r>
      <w:r>
        <w:rPr>
          <w:rFonts w:ascii="Times New Roman" w:hAnsi="Times New Roman" w:eastAsia="Times New Roman"/>
        </w:rPr>
        <w:t>3min</w:t>
      </w:r>
      <w:r>
        <w:t>。将样品置于沸水中煮</w:t>
      </w:r>
      <w:r>
        <w:rPr>
          <w:rFonts w:ascii="Times New Roman" w:hAnsi="Times New Roman" w:eastAsia="Times New Roman"/>
        </w:rPr>
        <w:t>10min</w:t>
      </w:r>
      <w:r>
        <w:t>。室温下以</w:t>
      </w:r>
      <w:r>
        <w:rPr>
          <w:rFonts w:ascii="Times New Roman" w:hAnsi="Times New Roman" w:eastAsia="Times New Roman"/>
        </w:rPr>
        <w:t>12</w:t>
      </w:r>
      <w:r>
        <w:rPr>
          <w:rFonts w:ascii="Times New Roman" w:hAnsi="Times New Roman" w:eastAsia="Times New Roman"/>
        </w:rPr>
        <w:t xml:space="preserve">, </w:t>
      </w:r>
      <w:r>
        <w:rPr>
          <w:rFonts w:ascii="Times New Roman" w:hAnsi="Times New Roman" w:eastAsia="Times New Roman"/>
        </w:rPr>
        <w:t>000g</w:t>
      </w:r>
      <w:r>
        <w:t>离心</w:t>
      </w:r>
      <w:r>
        <w:rPr>
          <w:rFonts w:ascii="Times New Roman" w:hAnsi="Times New Roman" w:eastAsia="Times New Roman"/>
        </w:rPr>
        <w:t>10min</w:t>
      </w:r>
      <w:r>
        <w:t>，将上清液</w:t>
      </w:r>
      <w:r>
        <w:t>移入另一</w:t>
      </w:r>
      <w:r>
        <w:rPr>
          <w:rFonts w:ascii="Times New Roman" w:hAnsi="Times New Roman" w:eastAsia="Times New Roman"/>
        </w:rPr>
        <w:t>EP</w:t>
      </w:r>
      <w:r>
        <w:t>管中，于</w:t>
      </w:r>
      <w:r>
        <w:rPr>
          <w:rFonts w:ascii="Times New Roman" w:hAnsi="Times New Roman" w:eastAsia="Times New Roman"/>
        </w:rPr>
        <w:t>-70</w:t>
      </w:r>
      <w:r>
        <w:t>℃冰箱保存待用。</w:t>
      </w:r>
    </w:p>
    <w:p w:rsidR="0018722C">
      <w:pPr>
        <w:pStyle w:val="cw22"/>
        <w:topLinePunct/>
      </w:pPr>
      <w:r>
        <w:rPr>
          <w:rFonts w:ascii="宋体" w:eastAsia="宋体" w:hint="eastAsia"/>
        </w:rPr>
        <w:t>5.4.2 </w:t>
      </w:r>
      <w:r>
        <w:rPr>
          <w:rFonts w:ascii="宋体" w:eastAsia="宋体" w:hint="eastAsia"/>
        </w:rPr>
        <w:t>Bradford</w:t>
      </w:r>
      <w:r w:rsidR="001852F3">
        <w:rPr>
          <w:rFonts w:ascii="宋体" w:eastAsia="宋体" w:hint="eastAsia"/>
        </w:rPr>
        <w:t xml:space="preserve">法进行蛋白质浓度定量</w:t>
      </w:r>
    </w:p>
    <w:p w:rsidR="0018722C">
      <w:pPr>
        <w:topLinePunct/>
      </w:pPr>
      <w:r>
        <w:t>分别在各个玻璃试管中加入一定浓度的</w:t>
      </w:r>
      <w:r w:rsidR="001852F3">
        <w:t xml:space="preserve">BSA</w:t>
      </w:r>
      <w:r>
        <w:t>（</w:t>
      </w:r>
      <w:r>
        <w:t>5</w:t>
      </w:r>
      <w:r>
        <w:t xml:space="preserve">, </w:t>
      </w:r>
      <w:r>
        <w:t>10，15，20，25，30，40，</w:t>
      </w:r>
    </w:p>
    <w:p w:rsidR="0018722C">
      <w:pPr>
        <w:topLinePunct/>
      </w:pPr>
      <w:r>
        <w:t>6</w:t>
      </w:r>
      <w:r>
        <w:t>0</w:t>
      </w:r>
      <w:r>
        <w:rPr>
          <w:spacing w:val="-34"/>
        </w:rPr>
        <w:t xml:space="preserve">, </w:t>
      </w:r>
      <w:r>
        <w:t>80</w:t>
      </w:r>
      <w:r>
        <w:rPr>
          <w:spacing w:val="-34"/>
        </w:rPr>
        <w:t xml:space="preserve">, </w:t>
      </w:r>
      <w:r>
        <w:t>100</w:t>
      </w:r>
      <w:r>
        <w:t>μ</w:t>
      </w:r>
      <w:r>
        <w:t>l</w:t>
      </w:r>
      <w:r>
        <w:t>）</w:t>
      </w:r>
      <w:r>
        <w:t>，以</w:t>
      </w:r>
      <w:r>
        <w:t>0</w:t>
      </w:r>
      <w:r>
        <w:t>.</w:t>
      </w:r>
      <w:r>
        <w:t>15mM</w:t>
      </w:r>
      <w:r>
        <w:t> </w:t>
      </w:r>
      <w:r>
        <w:t>NaCl</w:t>
      </w:r>
      <w:r/>
      <w:r w:rsidR="001852F3">
        <w:t xml:space="preserve">溶液补足</w:t>
      </w:r>
      <w:r>
        <w:t>100</w:t>
      </w:r>
      <w:r>
        <w:t>μ</w:t>
      </w:r>
      <w:r>
        <w:t>l</w:t>
      </w:r>
      <w:r>
        <w:t>，同时以</w:t>
      </w:r>
      <w:r>
        <w:t>100</w:t>
      </w:r>
      <w:r>
        <w:t>μ</w:t>
      </w:r>
      <w:r>
        <w:t>l</w:t>
      </w:r>
      <w:r/>
      <w:r w:rsidR="001852F3">
        <w:t xml:space="preserve">的</w:t>
      </w:r>
      <w:r>
        <w:t>0.15mM</w:t>
      </w:r>
      <w:r>
        <w:t> </w:t>
      </w:r>
      <w:r>
        <w:t>NaCl</w:t>
      </w:r>
      <w:r>
        <w:t>溶液作空白对照。每管加入</w:t>
      </w:r>
      <w:r>
        <w:t>5ml</w:t>
      </w:r>
      <w:r/>
      <w:r w:rsidR="001852F3">
        <w:t xml:space="preserve">考马斯亮蓝溶液，振荡混匀，室温放置</w:t>
      </w:r>
      <w:r>
        <w:t>2</w:t>
      </w:r>
      <w:r/>
      <w:r w:rsidR="001852F3">
        <w:t xml:space="preserve">分钟。</w:t>
      </w:r>
      <w:r>
        <w:t>用</w:t>
      </w:r>
      <w:r>
        <w:t>1cm</w:t>
      </w:r>
      <w:r/>
      <w:r w:rsidR="001852F3">
        <w:t xml:space="preserve">光径的微量比色检测</w:t>
      </w:r>
      <w:r>
        <w:t>A</w:t>
      </w:r>
      <w:r>
        <w:rPr>
          <w:rFonts w:ascii="Times New Roman" w:hAnsi="Times New Roman" w:eastAsia="宋体"/>
        </w:rPr>
        <w:t>595</w:t>
      </w:r>
      <w:r>
        <w:t>，取</w:t>
      </w:r>
      <w:r>
        <w:t>A</w:t>
      </w:r>
      <w:r>
        <w:rPr>
          <w:rFonts w:ascii="Times New Roman" w:hAnsi="Times New Roman" w:eastAsia="宋体"/>
        </w:rPr>
        <w:t>595</w:t>
      </w:r>
      <w:r>
        <w:t>吸光度值对标准蛋白浓度作图，画出标</w:t>
      </w:r>
      <w:r>
        <w:t>准曲线。将抽提的蛋白质样品以</w:t>
      </w:r>
      <w:r>
        <w:rPr>
          <w:rFonts w:ascii="Times New Roman" w:hAnsi="Times New Roman" w:eastAsia="宋体"/>
        </w:rPr>
        <w:t>1</w:t>
      </w:r>
      <w:r>
        <w:rPr>
          <w:spacing w:val="-2"/>
        </w:rPr>
        <w:t xml:space="preserve">: </w:t>
      </w:r>
      <w:r>
        <w:rPr>
          <w:rFonts w:ascii="Times New Roman" w:hAnsi="Times New Roman" w:eastAsia="宋体"/>
        </w:rPr>
        <w:t>250</w:t>
      </w:r>
      <w:r>
        <w:t>稀释：即取抽提液</w:t>
      </w:r>
      <w:r>
        <w:rPr>
          <w:rFonts w:ascii="Times New Roman" w:hAnsi="Times New Roman" w:eastAsia="宋体"/>
        </w:rPr>
        <w:t>0</w:t>
      </w:r>
      <w:r>
        <w:rPr>
          <w:rFonts w:ascii="Times New Roman" w:hAnsi="Times New Roman" w:eastAsia="宋体"/>
        </w:rPr>
        <w:t>.</w:t>
      </w:r>
      <w:r>
        <w:rPr>
          <w:rFonts w:ascii="Times New Roman" w:hAnsi="Times New Roman" w:eastAsia="宋体"/>
        </w:rPr>
        <w:t>1ml</w:t>
      </w:r>
      <w:r>
        <w:t>于</w:t>
      </w:r>
      <w:r>
        <w:rPr>
          <w:rFonts w:ascii="Times New Roman" w:hAnsi="Times New Roman" w:eastAsia="宋体"/>
        </w:rPr>
        <w:t>25ml</w:t>
      </w:r>
      <w:r>
        <w:t>容量瓶</w:t>
      </w:r>
      <w:r>
        <w:t>中，以</w:t>
      </w:r>
      <w:r>
        <w:rPr>
          <w:rFonts w:ascii="Times New Roman" w:hAnsi="Times New Roman" w:eastAsia="宋体"/>
        </w:rPr>
        <w:t>0</w:t>
      </w:r>
      <w:r>
        <w:rPr>
          <w:rFonts w:ascii="Times New Roman" w:hAnsi="Times New Roman" w:eastAsia="宋体"/>
        </w:rPr>
        <w:t>.</w:t>
      </w:r>
      <w:r>
        <w:rPr>
          <w:rFonts w:ascii="Times New Roman" w:hAnsi="Times New Roman" w:eastAsia="宋体"/>
        </w:rPr>
        <w:t>9</w:t>
      </w:r>
      <w:r>
        <w:t>％</w:t>
      </w:r>
      <w:r>
        <w:rPr>
          <w:rFonts w:ascii="Times New Roman" w:hAnsi="Times New Roman" w:eastAsia="宋体"/>
        </w:rPr>
        <w:t>NaCl</w:t>
      </w:r>
      <w:r>
        <w:t>溶液稀释至刻度。取</w:t>
      </w:r>
      <w:r>
        <w:rPr>
          <w:rFonts w:ascii="Times New Roman" w:hAnsi="Times New Roman" w:eastAsia="宋体"/>
        </w:rPr>
        <w:t>100</w:t>
      </w:r>
      <w:r>
        <w:t>μ</w:t>
      </w:r>
      <w:r>
        <w:t>l</w:t>
      </w:r>
      <w:r/>
      <w:r w:rsidR="001852F3">
        <w:t xml:space="preserve">稀释后的样品，加入同样体积的</w:t>
      </w:r>
      <w:r w:rsidR="001852F3">
        <w:t>考</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马斯亮蓝溶液</w:t>
      </w:r>
      <w:r>
        <w:t>5ml</w:t>
      </w:r>
      <w:r>
        <w:t>，摇匀，室温静置</w:t>
      </w:r>
      <w:r>
        <w:t>2</w:t>
      </w:r>
      <w:r/>
      <w:r w:rsidR="001852F3">
        <w:t xml:space="preserve">分钟，以空白管调零比色，根据画出的标</w:t>
      </w:r>
      <w:r>
        <w:t>准曲线，推算出样品的蛋白质浓度。根据所测的样品蛋白质浓度，将蛋白质浓度</w:t>
      </w:r>
      <w:r>
        <w:t>调整到</w:t>
      </w:r>
      <w:r>
        <w:rPr>
          <w:rFonts w:ascii="Times New Roman" w:hAnsi="Times New Roman" w:eastAsia="宋体"/>
        </w:rPr>
        <w:t>10</w:t>
      </w:r>
      <w:r>
        <w:t>μ</w:t>
      </w:r>
      <w:r>
        <w:t>l</w:t>
      </w:r>
      <w:r/>
      <w:r w:rsidR="001852F3">
        <w:t xml:space="preserve">中含蛋白质的量为</w:t>
      </w:r>
      <w:r>
        <w:t>25-50</w:t>
      </w:r>
      <w:r>
        <w:t>μ</w:t>
      </w:r>
      <w:r>
        <w:t>g</w:t>
      </w:r>
      <w:r>
        <w:t>，以便</w:t>
      </w:r>
      <w:r>
        <w:t>SDS-聚丙烯酰胺凝胶电泳时上样。</w:t>
      </w:r>
    </w:p>
    <w:p w:rsidR="0018722C">
      <w:pPr>
        <w:pStyle w:val="cw22"/>
        <w:topLinePunct/>
      </w:pPr>
      <w:r>
        <w:rPr>
          <w:rFonts w:ascii="宋体" w:eastAsia="宋体" w:hint="eastAsia"/>
        </w:rPr>
        <w:t>5.4.3 </w:t>
      </w:r>
      <w:r>
        <w:rPr>
          <w:rFonts w:ascii="宋体" w:eastAsia="宋体" w:hint="eastAsia"/>
        </w:rPr>
        <w:t>SDS－聚丙烯酰胺凝胶电泳</w:t>
      </w:r>
    </w:p>
    <w:p w:rsidR="0018722C">
      <w:pPr>
        <w:topLinePunct/>
      </w:pPr>
      <w:r>
        <w:rPr>
          <w:rFonts w:ascii="Times New Roman" w:hAnsi="Times New Roman" w:eastAsia="宋体"/>
        </w:rPr>
        <w:t>10%</w:t>
      </w:r>
      <w:r>
        <w:t>丙烯酰胺分离胶与</w:t>
      </w:r>
      <w:r>
        <w:rPr>
          <w:rFonts w:ascii="Times New Roman" w:hAnsi="Times New Roman" w:eastAsia="宋体"/>
        </w:rPr>
        <w:t>5</w:t>
      </w:r>
      <w:r>
        <w:t>％浓缩胶的浓度，组织蛋白上样量为</w:t>
      </w:r>
      <w:r>
        <w:rPr>
          <w:rFonts w:ascii="Times New Roman" w:hAnsi="Times New Roman" w:eastAsia="宋体"/>
        </w:rPr>
        <w:t>15ul</w:t>
      </w:r>
      <w:r>
        <w:rPr>
          <w:rFonts w:ascii="Times New Roman" w:hAnsi="Times New Roman" w:eastAsia="宋体"/>
        </w:rPr>
        <w:t>/</w:t>
      </w:r>
      <w:r>
        <w:rPr>
          <w:rFonts w:ascii="Times New Roman" w:hAnsi="Times New Roman" w:eastAsia="宋体"/>
        </w:rPr>
        <w:t>well</w:t>
      </w:r>
      <w:r>
        <w:t>）</w:t>
      </w:r>
      <w:r>
        <w:t>加</w:t>
      </w:r>
      <w:r>
        <w:t>入</w:t>
      </w:r>
      <w:r>
        <w:rPr>
          <w:rFonts w:ascii="Times New Roman" w:hAnsi="Times New Roman" w:eastAsia="宋体"/>
        </w:rPr>
        <w:t>1</w:t>
      </w:r>
      <w:r>
        <w:t>×</w:t>
      </w:r>
      <w:r>
        <w:rPr>
          <w:rFonts w:ascii="Times New Roman" w:hAnsi="Times New Roman" w:eastAsia="宋体"/>
        </w:rPr>
        <w:t>SDS</w:t>
      </w:r>
      <w:r>
        <w:t>上样缓冲液</w:t>
      </w:r>
      <w:r>
        <w:t>（</w:t>
      </w:r>
      <w:r>
        <w:t>含溴酚蓝</w:t>
      </w:r>
      <w:r>
        <w:t>）</w:t>
      </w:r>
      <w:r>
        <w:t>，上样前煮沸</w:t>
      </w:r>
      <w:r>
        <w:rPr>
          <w:rFonts w:ascii="Times New Roman" w:hAnsi="Times New Roman" w:eastAsia="宋体"/>
        </w:rPr>
        <w:t>5</w:t>
      </w:r>
      <w:r>
        <w:t>～</w:t>
      </w:r>
      <w:r>
        <w:rPr>
          <w:rFonts w:ascii="Times New Roman" w:hAnsi="Times New Roman" w:eastAsia="宋体"/>
        </w:rPr>
        <w:t>10min</w:t>
      </w:r>
      <w:r>
        <w:t>。用微量加样器吸</w:t>
      </w:r>
      <w:r>
        <w:t>取</w:t>
      </w:r>
    </w:p>
    <w:p w:rsidR="0018722C">
      <w:pPr>
        <w:topLinePunct/>
      </w:pPr>
      <w:r>
        <w:rPr>
          <w:rFonts w:ascii="Times New Roman" w:hAnsi="Times New Roman" w:eastAsia="宋体"/>
        </w:rPr>
        <w:t>15μl</w:t>
      </w:r>
      <w:r>
        <w:t>样品，缓慢加到加样孔底部，每加完一个样品需用水清洗加样器</w:t>
      </w:r>
      <w:r>
        <w:rPr>
          <w:rFonts w:ascii="Times New Roman" w:hAnsi="Times New Roman" w:eastAsia="宋体"/>
          <w:rFonts w:hint="eastAsia"/>
        </w:rPr>
        <w:t>，</w:t>
      </w:r>
      <w:r>
        <w:t>加样完毕</w:t>
      </w:r>
      <w:r>
        <w:t>后将电泳槽与电泳仪相连，正极</w:t>
      </w:r>
      <w:r>
        <w:t>（</w:t>
      </w:r>
      <w:r>
        <w:t>红色</w:t>
      </w:r>
      <w:r>
        <w:t>）</w:t>
      </w:r>
      <w:r>
        <w:t>接下槽。打开电源，恒压</w:t>
      </w:r>
      <w:r>
        <w:t>（</w:t>
      </w:r>
      <w:r>
        <w:rPr>
          <w:rFonts w:ascii="Times New Roman" w:hAnsi="Times New Roman" w:eastAsia="宋体"/>
          <w:spacing w:val="-2"/>
        </w:rPr>
        <w:t>80V</w:t>
      </w:r>
      <w:r>
        <w:t>）</w:t>
      </w:r>
      <w:r>
        <w:t>电泳，</w:t>
      </w:r>
      <w:r>
        <w:t>当溴酚蓝前沿进入分离胶，约</w:t>
      </w:r>
      <w:r>
        <w:rPr>
          <w:rFonts w:ascii="Times New Roman" w:hAnsi="Times New Roman" w:eastAsia="宋体"/>
        </w:rPr>
        <w:t>25-30min</w:t>
      </w:r>
      <w:r>
        <w:t>，将电压调高至</w:t>
      </w:r>
      <w:r>
        <w:rPr>
          <w:rFonts w:ascii="Times New Roman" w:hAnsi="Times New Roman" w:eastAsia="宋体"/>
        </w:rPr>
        <w:t>120V</w:t>
      </w:r>
      <w:r>
        <w:t>，继续电泳直至溴</w:t>
      </w:r>
      <w:r>
        <w:t>酚蓝到达分离胶底部</w:t>
      </w:r>
      <w:r>
        <w:rPr>
          <w:rFonts w:ascii="Times New Roman" w:hAnsi="Times New Roman" w:eastAsia="宋体"/>
        </w:rPr>
        <w:t>2</w:t>
      </w:r>
      <w:r>
        <w:rPr>
          <w:rFonts w:ascii="Times New Roman" w:hAnsi="Times New Roman" w:eastAsia="宋体"/>
        </w:rPr>
        <w:t>/</w:t>
      </w:r>
      <w:r>
        <w:rPr>
          <w:rFonts w:ascii="Times New Roman" w:hAnsi="Times New Roman" w:eastAsia="宋体"/>
        </w:rPr>
        <w:t xml:space="preserve">3</w:t>
      </w:r>
      <w:r>
        <w:t>处，关闭电源。</w:t>
      </w:r>
    </w:p>
    <w:p w:rsidR="0018722C">
      <w:pPr>
        <w:pStyle w:val="cw22"/>
        <w:topLinePunct/>
      </w:pPr>
      <w:r>
        <w:t>5.4.4</w:t>
      </w:r>
      <w:r>
        <w:rPr>
          <w:rFonts w:ascii="宋体" w:eastAsia="宋体" w:hint="eastAsia"/>
        </w:rPr>
        <w:t>转膜</w:t>
      </w:r>
    </w:p>
    <w:p w:rsidR="0018722C">
      <w:pPr>
        <w:topLinePunct/>
      </w:pPr>
      <w:r>
        <w:t>样品经</w:t>
      </w:r>
      <w:r>
        <w:rPr>
          <w:rFonts w:ascii="Times New Roman" w:eastAsia="Times New Roman"/>
        </w:rPr>
        <w:t>SDS</w:t>
      </w:r>
      <w:r>
        <w:t>－</w:t>
      </w:r>
      <w:r>
        <w:rPr>
          <w:rFonts w:ascii="Times New Roman" w:eastAsia="Times New Roman"/>
        </w:rPr>
        <w:t>PAGE</w:t>
      </w:r>
      <w:r>
        <w:t>分离后，根据蛋白</w:t>
      </w:r>
      <w:r>
        <w:rPr>
          <w:rFonts w:ascii="Times New Roman" w:eastAsia="Times New Roman"/>
        </w:rPr>
        <w:t>marker</w:t>
      </w:r>
      <w:r>
        <w:t>显示的蛋白分子量，切下目标蛋白所在的相应位置的凝胶，</w:t>
      </w:r>
      <w:r>
        <w:rPr>
          <w:rFonts w:ascii="Times New Roman" w:eastAsia="Times New Roman"/>
        </w:rPr>
        <w:t>2mA</w:t>
      </w:r>
      <w:r>
        <w:rPr>
          <w:rFonts w:ascii="Times New Roman" w:eastAsia="Times New Roman"/>
        </w:rPr>
        <w:t>/</w:t>
      </w:r>
      <w:r>
        <w:rPr>
          <w:rFonts w:ascii="Times New Roman" w:eastAsia="Times New Roman"/>
        </w:rPr>
        <w:t xml:space="preserve">cm2</w:t>
      </w:r>
      <w:r>
        <w:t>凝胶电流半干转</w:t>
      </w:r>
      <w:r>
        <w:rPr>
          <w:rFonts w:ascii="Times New Roman" w:eastAsia="Times New Roman"/>
        </w:rPr>
        <w:t>1</w:t>
      </w:r>
      <w:r>
        <w:rPr>
          <w:rFonts w:ascii="Times New Roman" w:eastAsia="Times New Roman"/>
        </w:rPr>
        <w:t>.</w:t>
      </w:r>
      <w:r>
        <w:rPr>
          <w:rFonts w:ascii="Times New Roman" w:eastAsia="Times New Roman"/>
        </w:rPr>
        <w:t>5</w:t>
      </w:r>
      <w:r>
        <w:t>小时；取下</w:t>
      </w:r>
      <w:r>
        <w:rPr>
          <w:rFonts w:ascii="Times New Roman" w:eastAsia="Times New Roman"/>
        </w:rPr>
        <w:t>PDVF</w:t>
      </w:r>
      <w:r>
        <w:t>膜，</w:t>
      </w:r>
      <w:r>
        <w:rPr>
          <w:rFonts w:ascii="Times New Roman" w:eastAsia="Times New Roman"/>
        </w:rPr>
        <w:t>ddH2O</w:t>
      </w:r>
      <w:r>
        <w:t>漂洗</w:t>
      </w:r>
      <w:r>
        <w:rPr>
          <w:rFonts w:ascii="Times New Roman" w:eastAsia="Times New Roman"/>
        </w:rPr>
        <w:t>2-3min</w:t>
      </w:r>
      <w:r>
        <w:t>，将其于丽春红染液染色</w:t>
      </w:r>
      <w:r>
        <w:rPr>
          <w:rFonts w:ascii="Times New Roman" w:eastAsia="Times New Roman"/>
        </w:rPr>
        <w:t>10min</w:t>
      </w:r>
      <w:r>
        <w:t>，其间轻摇染液；取</w:t>
      </w:r>
      <w:r>
        <w:t>出</w:t>
      </w:r>
    </w:p>
    <w:p w:rsidR="0018722C">
      <w:pPr>
        <w:topLinePunct/>
      </w:pPr>
      <w:r>
        <w:rPr>
          <w:rFonts w:ascii="Times New Roman" w:hAnsi="Times New Roman" w:eastAsia="Times New Roman"/>
        </w:rPr>
        <w:t>PDVF</w:t>
      </w:r>
      <w:r>
        <w:t>膜，用</w:t>
      </w:r>
      <w:r>
        <w:rPr>
          <w:rFonts w:ascii="Times New Roman" w:hAnsi="Times New Roman" w:eastAsia="Times New Roman"/>
        </w:rPr>
        <w:t>ddH2O</w:t>
      </w:r>
      <w:r>
        <w:t>漂洗，观察蛋白转移的效果，并用铅笔标记好目标蛋白及内参蛋白</w:t>
      </w:r>
      <w:r>
        <w:rPr>
          <w:rFonts w:ascii="Times New Roman" w:hAnsi="Times New Roman" w:eastAsia="Times New Roman"/>
        </w:rPr>
        <w:t>β-actin</w:t>
      </w:r>
      <w:r>
        <w:t>的位置。将二者分别剪下来，自来水漂洗丽春红染液。</w:t>
      </w:r>
    </w:p>
    <w:p w:rsidR="0018722C">
      <w:pPr>
        <w:pStyle w:val="cw22"/>
        <w:topLinePunct/>
      </w:pPr>
      <w:r>
        <w:t>5.4.5</w:t>
      </w:r>
      <w:r>
        <w:rPr>
          <w:rFonts w:ascii="宋体" w:eastAsia="宋体" w:hint="eastAsia"/>
        </w:rPr>
        <w:t>封闭</w:t>
      </w:r>
    </w:p>
    <w:p w:rsidR="0018722C">
      <w:pPr>
        <w:topLinePunct/>
      </w:pPr>
      <w:r>
        <w:t>将</w:t>
      </w:r>
      <w:r>
        <w:rPr>
          <w:rFonts w:ascii="Times New Roman" w:eastAsia="Times New Roman"/>
        </w:rPr>
        <w:t>PDVF</w:t>
      </w:r>
      <w:r>
        <w:t>膜置于含</w:t>
      </w:r>
      <w:r>
        <w:rPr>
          <w:rFonts w:ascii="Times New Roman" w:eastAsia="Times New Roman"/>
        </w:rPr>
        <w:t>3</w:t>
      </w:r>
      <w:r>
        <w:t>％脱脂奶粉的</w:t>
      </w:r>
      <w:r>
        <w:rPr>
          <w:rFonts w:ascii="Times New Roman" w:eastAsia="Times New Roman"/>
        </w:rPr>
        <w:t>TBST</w:t>
      </w:r>
      <w:r>
        <w:t>(</w:t>
      </w:r>
      <w:r>
        <w:rPr>
          <w:rFonts w:ascii="Times New Roman" w:eastAsia="Times New Roman"/>
        </w:rPr>
        <w:t>2.42g</w:t>
      </w:r>
      <w:r>
        <w:rPr>
          <w:rFonts w:ascii="Times New Roman" w:eastAsia="Times New Roman"/>
        </w:rPr>
        <w:t>/</w:t>
      </w:r>
      <w:r>
        <w:rPr>
          <w:rFonts w:ascii="Times New Roman" w:eastAsia="Times New Roman"/>
        </w:rPr>
        <w:t xml:space="preserve">L </w:t>
      </w:r>
      <w:r>
        <w:rPr>
          <w:rFonts w:ascii="Times New Roman" w:eastAsia="Times New Roman"/>
        </w:rPr>
        <w:t>Tris</w:t>
      </w:r>
      <w:r>
        <w:t>碱、</w:t>
      </w:r>
      <w:r>
        <w:rPr>
          <w:rFonts w:ascii="Times New Roman" w:eastAsia="Times New Roman"/>
        </w:rPr>
        <w:t>8g</w:t>
      </w:r>
      <w:r>
        <w:rPr>
          <w:rFonts w:ascii="Times New Roman" w:eastAsia="Times New Roman"/>
        </w:rPr>
        <w:t>/</w:t>
      </w:r>
      <w:r>
        <w:rPr>
          <w:rFonts w:ascii="Times New Roman" w:eastAsia="Times New Roman"/>
        </w:rPr>
        <w:t xml:space="preserve">L</w:t>
      </w:r>
      <w:r>
        <w:t>氯化钠，</w:t>
      </w:r>
    </w:p>
    <w:p w:rsidR="0018722C">
      <w:pPr>
        <w:topLinePunct/>
      </w:pPr>
      <w:r>
        <w:rPr>
          <w:rFonts w:ascii="Times New Roman" w:eastAsia="Times New Roman"/>
        </w:rPr>
        <w:t>pH7.6</w:t>
      </w:r>
      <w:r>
        <w:t>）</w:t>
      </w:r>
      <w:r>
        <w:t xml:space="preserve">中，室温封闭</w:t>
      </w:r>
      <w:r>
        <w:rPr>
          <w:rFonts w:ascii="Times New Roman" w:eastAsia="Times New Roman"/>
        </w:rPr>
        <w:t>30min</w:t>
      </w:r>
      <w:r>
        <w:t>。</w:t>
      </w:r>
    </w:p>
    <w:p w:rsidR="0018722C">
      <w:pPr>
        <w:pStyle w:val="cw22"/>
        <w:topLinePunct/>
      </w:pPr>
      <w:r>
        <w:t>5.4.6</w:t>
      </w:r>
      <w:r>
        <w:rPr>
          <w:rFonts w:ascii="宋体" w:eastAsia="宋体" w:hint="eastAsia"/>
        </w:rPr>
        <w:t>一抗孵育</w:t>
      </w:r>
    </w:p>
    <w:p w:rsidR="0018722C">
      <w:pPr>
        <w:topLinePunct/>
      </w:pPr>
      <w:r>
        <w:t>用含</w:t>
      </w:r>
      <w:r>
        <w:rPr>
          <w:rFonts w:ascii="Times New Roman" w:hAnsi="Times New Roman" w:eastAsia="宋体"/>
        </w:rPr>
        <w:t>3</w:t>
      </w:r>
      <w:r>
        <w:t>％脱脂奶粉的</w:t>
      </w:r>
      <w:r>
        <w:rPr>
          <w:rFonts w:ascii="Times New Roman" w:hAnsi="Times New Roman" w:eastAsia="宋体"/>
        </w:rPr>
        <w:t>TB</w:t>
      </w:r>
      <w:r>
        <w:rPr>
          <w:rFonts w:ascii="Times New Roman" w:hAnsi="Times New Roman" w:eastAsia="宋体"/>
        </w:rPr>
        <w:t>S</w:t>
      </w:r>
      <w:r>
        <w:rPr>
          <w:rFonts w:ascii="Times New Roman" w:hAnsi="Times New Roman" w:eastAsia="宋体"/>
        </w:rPr>
        <w:t>T</w:t>
      </w:r>
      <w:r>
        <w:t>稀释一抗</w:t>
      </w:r>
      <w:r w:rsidR="001852F3">
        <w:t xml:space="preserve">，与</w:t>
      </w:r>
      <w:r>
        <w:rPr>
          <w:rFonts w:ascii="Times New Roman" w:hAnsi="Times New Roman" w:eastAsia="宋体"/>
        </w:rPr>
        <w:t>PD</w:t>
      </w:r>
      <w:r>
        <w:rPr>
          <w:rFonts w:ascii="Times New Roman" w:hAnsi="Times New Roman" w:eastAsia="宋体"/>
        </w:rPr>
        <w:t>V</w:t>
      </w:r>
      <w:r>
        <w:rPr>
          <w:rFonts w:ascii="Times New Roman" w:hAnsi="Times New Roman" w:eastAsia="宋体"/>
        </w:rPr>
        <w:t>F</w:t>
      </w:r>
      <w:r>
        <w:t>膜</w:t>
      </w:r>
      <w:r>
        <w:rPr>
          <w:rFonts w:ascii="Times New Roman" w:hAnsi="Times New Roman" w:eastAsia="宋体"/>
        </w:rPr>
        <w:t>4</w:t>
      </w:r>
      <w:r>
        <w:t>℃过夜，</w:t>
      </w:r>
      <w:r>
        <w:rPr>
          <w:rFonts w:ascii="Times New Roman" w:hAnsi="Times New Roman" w:eastAsia="宋体"/>
        </w:rPr>
        <w:t>T</w:t>
      </w:r>
      <w:r>
        <w:rPr>
          <w:rFonts w:ascii="Times New Roman" w:hAnsi="Times New Roman" w:eastAsia="宋体"/>
        </w:rPr>
        <w:t>B</w:t>
      </w:r>
      <w:r>
        <w:rPr>
          <w:rFonts w:ascii="Times New Roman" w:hAnsi="Times New Roman" w:eastAsia="宋体"/>
        </w:rPr>
        <w:t>S</w:t>
      </w:r>
      <w:r>
        <w:rPr>
          <w:rFonts w:ascii="Times New Roman" w:hAnsi="Times New Roman" w:eastAsia="宋体"/>
        </w:rPr>
        <w:t>T</w:t>
      </w:r>
      <w:r>
        <w:t>漂洗</w:t>
      </w:r>
      <w:r>
        <w:rPr>
          <w:rFonts w:ascii="Times New Roman" w:hAnsi="Times New Roman" w:eastAsia="宋体"/>
        </w:rPr>
        <w:t>PD</w:t>
      </w:r>
      <w:r>
        <w:rPr>
          <w:rFonts w:ascii="Times New Roman" w:hAnsi="Times New Roman" w:eastAsia="宋体"/>
        </w:rPr>
        <w:t>V</w:t>
      </w:r>
      <w:r>
        <w:rPr>
          <w:rFonts w:ascii="Times New Roman" w:hAnsi="Times New Roman" w:eastAsia="宋体"/>
        </w:rPr>
        <w:t>F</w:t>
      </w:r>
    </w:p>
    <w:p w:rsidR="0018722C">
      <w:pPr>
        <w:topLinePunct/>
      </w:pPr>
      <w:r>
        <w:t>膜</w:t>
      </w:r>
      <w:r>
        <w:rPr>
          <w:rFonts w:ascii="Times New Roman" w:hAnsi="Times New Roman" w:eastAsia="Times New Roman"/>
        </w:rPr>
        <w:t>5 min</w:t>
      </w:r>
      <w:r>
        <w:t>×</w:t>
      </w:r>
      <w:r>
        <w:rPr>
          <w:rFonts w:ascii="Times New Roman" w:hAnsi="Times New Roman" w:eastAsia="Times New Roman"/>
        </w:rPr>
        <w:t>3</w:t>
      </w:r>
      <w:r>
        <w:t>，其间于摇床轻轻摇动。</w:t>
      </w:r>
    </w:p>
    <w:p w:rsidR="0018722C">
      <w:pPr>
        <w:pStyle w:val="cw22"/>
        <w:topLinePunct/>
      </w:pPr>
      <w:r>
        <w:rPr>
          <w:rFonts w:ascii="宋体" w:eastAsia="宋体" w:hint="eastAsia"/>
        </w:rPr>
        <w:t>5.4.7</w:t>
      </w:r>
      <w:r>
        <w:rPr>
          <w:rFonts w:ascii="宋体" w:eastAsia="宋体" w:hint="eastAsia"/>
        </w:rPr>
        <w:t>二抗孵育</w:t>
      </w:r>
    </w:p>
    <w:p w:rsidR="0018722C">
      <w:pPr>
        <w:topLinePunct/>
      </w:pPr>
      <w:r>
        <w:t>用含</w:t>
      </w:r>
      <w:r>
        <w:rPr>
          <w:rFonts w:ascii="Times New Roman" w:hAnsi="Times New Roman" w:eastAsia="宋体"/>
        </w:rPr>
        <w:t>3</w:t>
      </w:r>
      <w:r>
        <w:t>％脱脂奶粉的</w:t>
      </w:r>
      <w:r>
        <w:rPr>
          <w:rFonts w:ascii="Times New Roman" w:hAnsi="Times New Roman" w:eastAsia="宋体"/>
        </w:rPr>
        <w:t>T</w:t>
      </w:r>
      <w:r>
        <w:rPr>
          <w:rFonts w:ascii="Times New Roman" w:hAnsi="Times New Roman" w:eastAsia="宋体"/>
        </w:rPr>
        <w:t>B</w:t>
      </w:r>
      <w:r>
        <w:rPr>
          <w:rFonts w:ascii="Times New Roman" w:hAnsi="Times New Roman" w:eastAsia="宋体"/>
        </w:rPr>
        <w:t>S</w:t>
      </w:r>
      <w:r>
        <w:rPr>
          <w:rFonts w:ascii="Times New Roman" w:hAnsi="Times New Roman" w:eastAsia="宋体"/>
        </w:rPr>
        <w:t>-</w:t>
      </w:r>
      <w:r>
        <w:rPr>
          <w:rFonts w:ascii="Times New Roman" w:hAnsi="Times New Roman" w:eastAsia="宋体"/>
        </w:rPr>
        <w:t>T</w:t>
      </w:r>
      <w:r>
        <w:t>稀释二抗</w:t>
      </w:r>
      <w:r>
        <w:t>（</w:t>
      </w:r>
      <w:r>
        <w:t>羊抗兔</w:t>
      </w:r>
      <w:r>
        <w:rPr>
          <w:rFonts w:ascii="Times New Roman" w:hAnsi="Times New Roman" w:eastAsia="宋体"/>
          <w:w w:val="99"/>
          <w:rFonts w:hint="eastAsia"/>
        </w:rPr>
        <w:t>，</w:t>
      </w:r>
      <w:r w:rsidR="001852F3">
        <w:rPr>
          <w:rFonts w:ascii="Times New Roman" w:hAnsi="Times New Roman" w:eastAsia="宋体"/>
        </w:rPr>
        <w:t xml:space="preserve"> </w:t>
      </w:r>
      <w:r>
        <w:t>羊抗鼠，</w:t>
      </w:r>
      <w:r>
        <w:rPr>
          <w:rFonts w:ascii="Times New Roman" w:hAnsi="Times New Roman" w:eastAsia="宋体"/>
        </w:rPr>
        <w:t>1</w:t>
      </w:r>
      <w:r>
        <w:rPr>
          <w:rFonts w:ascii="Times New Roman" w:hAnsi="Times New Roman" w:eastAsia="宋体"/>
        </w:rPr>
        <w:t xml:space="preserve">: </w:t>
      </w:r>
      <w:r>
        <w:rPr>
          <w:rFonts w:ascii="Times New Roman" w:hAnsi="Times New Roman" w:eastAsia="宋体"/>
        </w:rPr>
        <w:t>5000</w:t>
      </w:r>
      <w:r>
        <w:t>）</w:t>
      </w:r>
      <w:r>
        <w:t>，与</w:t>
      </w:r>
      <w:r>
        <w:rPr>
          <w:rFonts w:ascii="Times New Roman" w:hAnsi="Times New Roman" w:eastAsia="宋体"/>
        </w:rPr>
        <w:t>PD</w:t>
      </w:r>
      <w:r>
        <w:rPr>
          <w:rFonts w:ascii="Times New Roman" w:hAnsi="Times New Roman" w:eastAsia="宋体"/>
        </w:rPr>
        <w:t>V</w:t>
      </w:r>
      <w:r>
        <w:rPr>
          <w:rFonts w:ascii="Times New Roman" w:hAnsi="Times New Roman" w:eastAsia="宋体"/>
        </w:rPr>
        <w:t>F</w:t>
      </w:r>
      <w:r>
        <w:t>膜</w:t>
      </w:r>
      <w:r>
        <w:rPr>
          <w:rFonts w:ascii="Times New Roman" w:hAnsi="Times New Roman" w:eastAsia="宋体"/>
        </w:rPr>
        <w:t>4</w:t>
      </w:r>
      <w:r>
        <w:t>℃</w:t>
      </w:r>
      <w:r>
        <w:t>孵育</w:t>
      </w:r>
      <w:r>
        <w:rPr>
          <w:rFonts w:ascii="Times New Roman" w:hAnsi="Times New Roman" w:eastAsia="宋体"/>
        </w:rPr>
        <w:t>12h, TBST</w:t>
      </w:r>
      <w:r>
        <w:t>漂洗</w:t>
      </w:r>
      <w:r>
        <w:rPr>
          <w:rFonts w:ascii="Times New Roman" w:hAnsi="Times New Roman" w:eastAsia="宋体"/>
        </w:rPr>
        <w:t>5 min</w:t>
      </w:r>
      <w:r>
        <w:t>×</w:t>
      </w:r>
      <w:r>
        <w:rPr>
          <w:rFonts w:ascii="Times New Roman" w:hAnsi="Times New Roman" w:eastAsia="宋体"/>
        </w:rPr>
        <w:t>3</w:t>
      </w:r>
      <w:r>
        <w:t>。</w:t>
      </w:r>
    </w:p>
    <w:p w:rsidR="0018722C">
      <w:pPr>
        <w:pStyle w:val="cw22"/>
        <w:topLinePunct/>
      </w:pPr>
      <w:r>
        <w:t>5.4.8</w:t>
      </w:r>
      <w:r>
        <w:rPr>
          <w:rFonts w:ascii="宋体" w:eastAsia="宋体" w:hint="eastAsia"/>
        </w:rPr>
        <w:t>显影</w:t>
      </w:r>
    </w:p>
    <w:p w:rsidR="0018722C">
      <w:pPr>
        <w:topLinePunct/>
      </w:pPr>
      <w:r>
        <w:t>将两种显色底物</w:t>
      </w:r>
      <w:r>
        <w:rPr>
          <w:rFonts w:ascii="Times New Roman" w:eastAsia="Times New Roman"/>
        </w:rPr>
        <w:t>A</w:t>
      </w:r>
      <w:r>
        <w:t>，</w:t>
      </w:r>
      <w:r>
        <w:rPr>
          <w:rFonts w:ascii="Times New Roman" w:eastAsia="Times New Roman"/>
        </w:rPr>
        <w:t>B</w:t>
      </w:r>
      <w:r>
        <w:t>液等体积混合，将混合液覆盖在膜表面，用保鲜膜把</w:t>
      </w:r>
      <w:r>
        <w:rPr>
          <w:rFonts w:ascii="Times New Roman" w:eastAsia="Times New Roman"/>
        </w:rPr>
        <w:t>PVDF</w:t>
      </w:r>
    </w:p>
    <w:p w:rsidR="0018722C">
      <w:pPr>
        <w:topLinePunct/>
      </w:pPr>
      <w:r>
        <w:t>膜包好，于暗室中将</w:t>
      </w:r>
      <w:r>
        <w:rPr>
          <w:rFonts w:ascii="Times New Roman" w:eastAsia="Times New Roman"/>
        </w:rPr>
        <w:t>PVDF</w:t>
      </w:r>
      <w:r>
        <w:t>膜蛋白面覆盖</w:t>
      </w:r>
      <w:r>
        <w:rPr>
          <w:rFonts w:ascii="Times New Roman" w:eastAsia="Times New Roman"/>
        </w:rPr>
        <w:t>X</w:t>
      </w:r>
      <w:r>
        <w:t>光片表面，曝光，显影、定影，</w:t>
      </w:r>
      <w:r>
        <w:rPr>
          <w:rFonts w:ascii="Times New Roman" w:eastAsia="Times New Roman"/>
        </w:rPr>
        <w:t>X</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光片显影信号的强弱用</w:t>
      </w:r>
      <w:r>
        <w:rPr>
          <w:rFonts w:ascii="Times New Roman" w:hAnsi="Times New Roman" w:eastAsia="Times New Roman"/>
        </w:rPr>
        <w:t>Band 5.0</w:t>
      </w:r>
      <w:r>
        <w:t>软件分析；蛋白表达量用</w:t>
      </w:r>
      <w:r>
        <w:rPr>
          <w:rFonts w:ascii="Times New Roman" w:hAnsi="Times New Roman" w:eastAsia="Times New Roman"/>
        </w:rPr>
        <w:t>IOD</w:t>
      </w:r>
      <w:r>
        <w:t>来表示。以</w:t>
      </w:r>
      <w:r>
        <w:t>β</w:t>
      </w:r>
      <w:r>
        <w:rPr>
          <w:rFonts w:ascii="Times New Roman" w:hAnsi="Times New Roman" w:eastAsia="Times New Roman"/>
        </w:rPr>
        <w:t>-actin</w:t>
      </w:r>
      <w:r>
        <w:t>作为内参照并行半定量分析，比值表示其相对含量。</w:t>
      </w:r>
    </w:p>
    <w:p w:rsidR="0018722C">
      <w:pPr>
        <w:pStyle w:val="cw22"/>
        <w:topLinePunct/>
      </w:pPr>
      <w:r>
        <w:rPr>
          <w:rFonts w:cstheme="minorBidi" w:hAnsiTheme="minorHAnsi" w:eastAsiaTheme="minorHAnsi" w:asciiTheme="minorHAnsi" w:ascii="宋体" w:hAnsi="宋体" w:eastAsia="宋体" w:cs="宋体"/>
          <w:b/>
        </w:rPr>
        <w:t>6</w:t>
      </w:r>
      <w:r>
        <w:rPr>
          <w:rFonts w:cstheme="minorBidi" w:hAnsiTheme="minorHAnsi" w:eastAsiaTheme="minorHAnsi" w:asciiTheme="minorHAnsi" w:ascii="宋体" w:hAnsi="宋体" w:eastAsia="宋体" w:cs="宋体"/>
          <w:b/>
        </w:rPr>
        <w:t>统计学方法</w:t>
      </w:r>
    </w:p>
    <w:p w:rsidR="0018722C">
      <w:pPr>
        <w:pStyle w:val="ae"/>
        <w:topLinePunct/>
      </w:pPr>
      <w:r>
        <w:pict>
          <v:line style="position:absolute;mso-position-horizontal-relative:page;mso-position-vertical-relative:paragraph;z-index:-158968" from="413.549927pt,2.790812pt" to="418.954467pt,2.790812pt" stroked="true" strokeweight=".520726pt" strokecolor="#000000">
            <v:stroke dashstyle="solid"/>
            <w10:wrap type="none"/>
          </v:line>
        </w:pict>
      </w:r>
      <w:r>
        <w:rPr>
          <w:spacing w:val="-4"/>
        </w:rPr>
        <w:t>应用</w:t>
      </w:r>
      <w:r>
        <w:t>SPSS 15.0</w:t>
      </w:r>
      <w:r w:rsidR="001852F3">
        <w:rPr>
          <w:spacing w:val="-4"/>
        </w:rPr>
        <w:t xml:space="preserve">统计软件分析，结果采用均数±标准差( </w:t>
      </w:r>
      <w:r>
        <w:rPr>
          <w:rFonts w:ascii="Times New Roman" w:hAnsi="Times New Roman" w:eastAsia="宋体"/>
          <w:i/>
        </w:rPr>
        <w:t>x</w:t>
      </w:r>
      <w:r>
        <w:t>±S)表示，应用</w:t>
      </w:r>
      <w:r>
        <w:rPr>
          <w:spacing w:val="6"/>
        </w:rPr>
        <w:t>多样本</w:t>
      </w:r>
      <w:r>
        <w:rPr>
          <w:i/>
          <w:sz w:val="25"/>
        </w:rPr>
        <w:t>t</w:t>
      </w:r>
      <w:r>
        <w:rPr>
          <w:spacing w:val="6"/>
        </w:rPr>
        <w:t>检验分析组间差异性，组内连续变量之间差异性分析用</w:t>
      </w:r>
      <w:r>
        <w:t>one-way analysis of variance (ANOVA)</w:t>
      </w:r>
      <w:r>
        <w:rPr>
          <w:spacing w:val="-3"/>
        </w:rPr>
        <w:t>检验。检验水准</w:t>
      </w:r>
      <w:r>
        <w:t>a=0.05</w:t>
      </w:r>
      <w:r>
        <w:t xml:space="preserve">, </w:t>
      </w:r>
      <w:r>
        <w:rPr>
          <w:i/>
          <w:sz w:val="25"/>
        </w:rPr>
        <w:t>P</w:t>
      </w:r>
      <w:r>
        <w:t>&lt;0.05</w:t>
      </w:r>
      <w:r w:rsidR="001852F3">
        <w:rPr>
          <w:spacing w:val="-4"/>
        </w:rPr>
        <w:t xml:space="preserve">为差别有统计学意义。</w:t>
      </w:r>
    </w:p>
    <w:p w:rsidR="0018722C">
      <w:pPr>
        <w:topLinePunct/>
      </w:pPr>
      <w:bookmarkStart w:name="三、结果 " w:id="45"/>
      <w:bookmarkEnd w:id="45"/>
      <w:bookmarkStart w:name="_bookmark9" w:id="46"/>
      <w:bookmarkEnd w:id="46"/>
      <w:r>
        <w:rPr>
          <w:rFonts w:cstheme="minorBidi" w:hAnsiTheme="minorHAnsi" w:eastAsiaTheme="minorHAnsi" w:asciiTheme="minorHAnsi" w:ascii="黑体" w:hAnsi="黑体" w:eastAsia="黑体" w:cs="黑体"/>
          <w:b/>
        </w:rPr>
        <w:t>三、结果</w:t>
      </w:r>
    </w:p>
    <w:p w:rsidR="0018722C">
      <w:pPr>
        <w:pStyle w:val="cw22"/>
        <w:topLinePunct/>
      </w:pPr>
      <w:r>
        <w:rPr>
          <w:rFonts w:cstheme="minorBidi" w:hAnsiTheme="minorHAnsi" w:eastAsiaTheme="minorHAnsi" w:asciiTheme="minorHAnsi" w:ascii="宋体" w:hAnsi="宋体" w:eastAsia="宋体" w:cs="宋体"/>
          <w:b/>
        </w:rPr>
        <w:t>1</w:t>
      </w:r>
      <w:r>
        <w:rPr>
          <w:rFonts w:cstheme="minorBidi" w:hAnsiTheme="minorHAnsi" w:eastAsiaTheme="minorHAnsi" w:asciiTheme="minorHAnsi" w:ascii="宋体" w:hAnsi="宋体" w:eastAsia="宋体" w:cs="宋体"/>
          <w:b/>
        </w:rPr>
        <w:t>阿托伐他汀应用对</w:t>
      </w:r>
      <w:r>
        <w:rPr>
          <w:b/>
          <w:rFonts w:ascii="Times New Roman" w:eastAsia="宋体" w:cstheme="minorBidi" w:hAnsiTheme="minorHAnsi" w:hAnsi="宋体" w:cs="宋体"/>
        </w:rPr>
        <w:t>MCT</w:t>
      </w:r>
      <w:r>
        <w:rPr>
          <w:rFonts w:cstheme="minorBidi" w:hAnsiTheme="minorHAnsi" w:eastAsiaTheme="minorHAnsi" w:asciiTheme="minorHAnsi" w:ascii="宋体" w:hAnsi="宋体" w:eastAsia="宋体" w:cs="宋体"/>
          <w:b/>
        </w:rPr>
        <w:t>诱发的</w:t>
      </w:r>
      <w:r>
        <w:rPr>
          <w:b/>
          <w:rFonts w:ascii="Times New Roman" w:eastAsia="宋体" w:cstheme="minorBidi" w:hAnsiTheme="minorHAnsi" w:hAnsi="宋体" w:cs="宋体"/>
        </w:rPr>
        <w:t>PAH</w:t>
      </w:r>
      <w:r>
        <w:rPr>
          <w:rFonts w:cstheme="minorBidi" w:hAnsiTheme="minorHAnsi" w:eastAsiaTheme="minorHAnsi" w:asciiTheme="minorHAnsi" w:ascii="宋体" w:hAnsi="宋体" w:eastAsia="宋体" w:cs="宋体"/>
          <w:b/>
        </w:rPr>
        <w:t>大鼠</w:t>
      </w:r>
      <w:r>
        <w:rPr>
          <w:b/>
          <w:rFonts w:ascii="Times New Roman" w:eastAsia="宋体" w:cstheme="minorBidi" w:hAnsiTheme="minorHAnsi" w:hAnsi="宋体" w:cs="宋体"/>
        </w:rPr>
        <w:t>mRNA</w:t>
      </w:r>
      <w:r>
        <w:rPr>
          <w:rFonts w:cstheme="minorBidi" w:hAnsiTheme="minorHAnsi" w:eastAsiaTheme="minorHAnsi" w:asciiTheme="minorHAnsi" w:ascii="宋体" w:hAnsi="宋体" w:eastAsia="宋体" w:cs="宋体"/>
          <w:b/>
        </w:rPr>
        <w:t>的影响</w:t>
      </w:r>
    </w:p>
    <w:p w:rsidR="0018722C">
      <w:pPr>
        <w:pStyle w:val="cw22"/>
        <w:topLinePunct/>
      </w:pPr>
      <w:r>
        <w:rPr>
          <w:rFonts w:cstheme="minorBidi" w:hAnsiTheme="minorHAnsi" w:eastAsiaTheme="minorHAnsi" w:asciiTheme="minorHAnsi" w:ascii="宋体" w:hAnsi="宋体" w:eastAsia="宋体" w:cs="宋体"/>
          <w:b/>
        </w:rPr>
        <w:t>1.1</w:t>
      </w:r>
      <w:r>
        <w:rPr>
          <w:rFonts w:cstheme="minorBidi" w:hAnsiTheme="minorHAnsi" w:eastAsiaTheme="minorHAnsi" w:asciiTheme="minorHAnsi" w:ascii="宋体" w:hAnsi="宋体" w:eastAsia="宋体" w:cs="宋体"/>
          <w:b/>
        </w:rPr>
        <w:t>阿托伐他汀对</w:t>
      </w:r>
      <w:r>
        <w:rPr>
          <w:rFonts w:cstheme="minorBidi" w:hAnsiTheme="minorHAnsi" w:eastAsiaTheme="minorHAnsi" w:asciiTheme="minorHAnsi" w:ascii="宋体" w:hAnsi="宋体" w:eastAsia="宋体" w:cs="宋体"/>
          <w:b/>
        </w:rPr>
        <w:t>PAH</w:t>
      </w:r>
      <w:r w:rsidR="001852F3">
        <w:rPr>
          <w:rFonts w:cstheme="minorBidi" w:hAnsiTheme="minorHAnsi" w:eastAsiaTheme="minorHAnsi" w:asciiTheme="minorHAnsi" w:ascii="宋体" w:hAnsi="宋体" w:eastAsia="宋体" w:cs="宋体"/>
          <w:b/>
        </w:rPr>
        <w:t xml:space="preserve">大鼠肺组织</w:t>
      </w:r>
      <w:r>
        <w:rPr>
          <w:rFonts w:cstheme="minorBidi" w:hAnsiTheme="minorHAnsi" w:eastAsiaTheme="minorHAnsi" w:asciiTheme="minorHAnsi" w:ascii="宋体" w:hAnsi="宋体" w:eastAsia="宋体" w:cs="宋体"/>
          <w:b/>
        </w:rPr>
        <w:t>GSK-3βmRNA</w:t>
      </w:r>
      <w:r w:rsidR="001852F3">
        <w:rPr>
          <w:rFonts w:cstheme="minorBidi" w:hAnsiTheme="minorHAnsi" w:eastAsiaTheme="minorHAnsi" w:asciiTheme="minorHAnsi" w:ascii="宋体" w:hAnsi="宋体" w:eastAsia="宋体" w:cs="宋体"/>
          <w:b/>
        </w:rPr>
        <w:t xml:space="preserve">的影响</w:t>
      </w:r>
    </w:p>
    <w:p w:rsidR="0018722C">
      <w:pPr>
        <w:topLinePunct/>
      </w:pPr>
      <w:r>
        <w:t>与</w:t>
      </w:r>
      <w:r>
        <w:t>对照组相比，肺动脉高压组</w:t>
      </w:r>
      <w:r>
        <w:t>1</w:t>
      </w:r>
      <w:r/>
      <w:r w:rsidR="001852F3">
        <w:t xml:space="preserve">周后的时间点肺组织</w:t>
      </w:r>
      <w:r>
        <w:t>GSK-3βmRNA</w:t>
      </w:r>
      <w:r/>
      <w:r w:rsidR="001852F3">
        <w:t xml:space="preserve">表达明显</w:t>
      </w:r>
      <w:r>
        <w:t>减弱</w:t>
      </w:r>
      <w:r>
        <w:t>（</w:t>
      </w:r>
      <w:r>
        <w:rPr>
          <w:i/>
          <w:w w:val="95"/>
          <w:sz w:val="25"/>
        </w:rPr>
        <w:t>P</w:t>
      </w:r>
      <w:r>
        <w:t>&lt;0.01</w:t>
      </w:r>
      <w:r>
        <w:t>）</w:t>
      </w:r>
      <w:r>
        <w:t>，且随时间增加表达呈递减趋势</w:t>
      </w:r>
      <w:r>
        <w:t>（</w:t>
      </w:r>
      <w:r>
        <w:rPr>
          <w:i/>
          <w:w w:val="95"/>
          <w:sz w:val="25"/>
        </w:rPr>
        <w:t>P</w:t>
      </w:r>
      <w:r>
        <w:t>&lt;0.01</w:t>
      </w:r>
      <w:r>
        <w:t>）</w:t>
      </w:r>
      <w:r>
        <w:t>。应用阿托伐他汀</w:t>
      </w:r>
      <w:r>
        <w:t>1</w:t>
      </w:r>
      <w:r/>
      <w:r w:rsidR="001852F3">
        <w:t xml:space="preserve">周</w:t>
      </w:r>
      <w:r>
        <w:t>后的时间点，肺组织</w:t>
      </w:r>
      <w:r>
        <w:t>GSK-3βmRNA</w:t>
      </w:r>
      <w:r/>
      <w:r w:rsidR="001852F3">
        <w:t xml:space="preserve">表达较</w:t>
      </w:r>
      <w:r>
        <w:t>PAH</w:t>
      </w:r>
      <w:r/>
      <w:r w:rsidR="001852F3">
        <w:t xml:space="preserve">组明显升高</w:t>
      </w:r>
      <w:r>
        <w:t>（</w:t>
      </w:r>
      <w:r>
        <w:rPr>
          <w:i/>
          <w:w w:val="96"/>
          <w:sz w:val="25"/>
        </w:rPr>
        <w:t>P</w:t>
      </w:r>
      <w:r>
        <w:t>&lt;0.01</w:t>
      </w:r>
      <w:r>
        <w:t>）</w:t>
      </w:r>
      <w:r>
        <w:t>。</w:t>
      </w:r>
      <w:r>
        <w:t>（</w:t>
      </w:r>
      <w:r>
        <w:rPr>
          <w:spacing w:val="-15"/>
        </w:rPr>
        <w:t>图</w:t>
      </w:r>
      <w:r>
        <w:t>19</w:t>
      </w:r>
      <w:r>
        <w:t>）</w:t>
      </w:r>
    </w:p>
    <w:p w:rsidR="0018722C">
      <w:pPr>
        <w:pStyle w:val="ae"/>
        <w:topLinePunct/>
      </w:pPr>
      <w:r>
        <w:rPr>
          <w:spacing w:val="0"/>
        </w:rPr>
        <w:t>A</w:t>
      </w:r>
    </w:p>
    <w:p w:rsidR="0018722C">
      <w:pPr>
        <w:pStyle w:val="ae"/>
        <w:topLinePunct/>
      </w:pPr>
      <w:r>
        <w:rPr>
          <w:spacing w:val="0"/>
        </w:rPr>
        <w:drawing>
          <wp:inline distT="0" distB="0" distL="0" distR="0">
            <wp:extent cx="2386330" cy="1801495"/>
            <wp:effectExtent l="0" t="0" r="0" b="0"/>
            <wp:docPr id="33" name="image18.jpeg" descr=""/>
            <wp:cNvGraphicFramePr>
              <a:graphicFrameLocks noChangeAspect="1"/>
            </wp:cNvGraphicFramePr>
            <a:graphic>
              <a:graphicData uri="http://schemas.openxmlformats.org/drawingml/2006/picture">
                <pic:pic>
                  <pic:nvPicPr>
                    <pic:cNvPr id="34" name="image18.jpeg"/>
                    <pic:cNvPicPr/>
                  </pic:nvPicPr>
                  <pic:blipFill>
                    <a:blip r:embed="rId61" cstate="print"/>
                    <a:stretch>
                      <a:fillRect/>
                    </a:stretch>
                  </pic:blipFill>
                  <pic:spPr>
                    <a:xfrm>
                      <a:off x="0" y="0"/>
                      <a:ext cx="2386330" cy="1801495"/>
                    </a:xfrm>
                    <a:prstGeom prst="rect">
                      <a:avLst/>
                    </a:prstGeom>
                  </pic:spPr>
                </pic:pic>
              </a:graphicData>
            </a:graphic>
          </wp:inline>
        </w:drawing>
      </w:r>
      <w:r w:rsidR="001852F3">
        <w:rPr>
          <w:rFonts w:ascii="Times New Roman"/>
          <w:spacing w:val="0"/>
        </w:rPr>
        <w:t xml:space="preserve"> </w:t>
      </w:r>
      <w:r>
        <w:rPr>
          <w:rFonts w:ascii="Times New Roman"/>
          <w:spacing w:val="-8"/>
        </w:rPr>
        <w:t> </w:t>
      </w:r>
      <w:r>
        <w:t>B  </w:t>
      </w:r>
      <w:r>
        <w:rPr>
          <w:spacing w:val="18"/>
        </w:rPr>
        <w:drawing>
          <wp:inline distT="0" distB="0" distL="0" distR="0">
            <wp:extent cx="2284095" cy="1795145"/>
            <wp:effectExtent l="0" t="0" r="0" b="0"/>
            <wp:docPr id="35" name="image19.jpeg" descr=""/>
            <wp:cNvGraphicFramePr>
              <a:graphicFrameLocks noChangeAspect="1"/>
            </wp:cNvGraphicFramePr>
            <a:graphic>
              <a:graphicData uri="http://schemas.openxmlformats.org/drawingml/2006/picture">
                <pic:pic>
                  <pic:nvPicPr>
                    <pic:cNvPr id="36" name="image19.jpeg"/>
                    <pic:cNvPicPr/>
                  </pic:nvPicPr>
                  <pic:blipFill>
                    <a:blip r:embed="rId62" cstate="print"/>
                    <a:stretch>
                      <a:fillRect/>
                    </a:stretch>
                  </pic:blipFill>
                  <pic:spPr>
                    <a:xfrm>
                      <a:off x="0" y="0"/>
                      <a:ext cx="2284095" cy="1795145"/>
                    </a:xfrm>
                    <a:prstGeom prst="rect">
                      <a:avLst/>
                    </a:prstGeom>
                  </pic:spPr>
                </pic:pic>
              </a:graphicData>
            </a:graphic>
          </wp:inline>
        </w:drawing>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433.917847pt;margin-top:45.142139pt;width:5.8pt;height:4.8pt;mso-position-horizontal-relative:page;mso-position-vertical-relative:paragraph;z-index:-158752" coordorigin="8678,903" coordsize="116,96">
            <v:rect style="position:absolute;left:8683;top:908;width:105;height:86" filled="true" fillcolor="#9999ff" stroked="false">
              <v:fill type="solid"/>
            </v:rect>
            <v:rect style="position:absolute;left:8683;top:908;width:105;height:86" filled="false" stroked="true" strokeweight=".514712pt" strokecolor="#000000">
              <v:stroke dashstyle="solid"/>
            </v:rect>
            <w10:wrap type="none"/>
          </v:group>
        </w:pict>
      </w:r>
      <w:r>
        <w:rPr>
          <w:kern w:val="2"/>
          <w:sz w:val="22"/>
          <w:szCs w:val="22"/>
          <w:rFonts w:cstheme="minorBidi" w:hAnsiTheme="minorHAnsi" w:eastAsiaTheme="minorHAnsi" w:asciiTheme="minorHAnsi"/>
        </w:rPr>
        <w:pict>
          <v:group style="margin-left:433.917847pt;margin-top:55.062916pt;width:5.8pt;height:4.8pt;mso-position-horizontal-relative:page;mso-position-vertical-relative:paragraph;z-index:-158728" coordorigin="8678,1101" coordsize="116,96">
            <v:rect style="position:absolute;left:8683;top:1106;width:105;height:86" filled="true" fillcolor="#993366" stroked="false">
              <v:fill type="solid"/>
            </v:rect>
            <v:rect style="position:absolute;left:8683;top:1106;width:105;height:86" filled="false" stroked="true" strokeweight=".514712pt" strokecolor="#000000">
              <v:stroke dashstyle="solid"/>
            </v:rect>
            <w10:wrap type="none"/>
          </v:group>
        </w:pict>
      </w:r>
      <w:r>
        <w:rPr>
          <w:kern w:val="2"/>
          <w:szCs w:val="22"/>
          <w:rFonts w:cstheme="minorBidi" w:hAnsiTheme="minorHAnsi" w:eastAsiaTheme="minorHAnsi" w:asciiTheme="minorHAnsi"/>
          <w:w w:val="125"/>
          <w:sz w:val="15"/>
        </w:rPr>
        <w:t>GSK-3</w:t>
      </w:r>
      <w:r>
        <w:rPr>
          <w:kern w:val="2"/>
          <w:szCs w:val="22"/>
          <w:rFonts w:ascii="Arial" w:hAnsi="Arial" w:cstheme="minorBidi" w:eastAsiaTheme="minorHAnsi"/>
          <w:w w:val="125"/>
          <w:sz w:val="15"/>
        </w:rPr>
        <w:t>β</w:t>
      </w:r>
    </w:p>
    <w:p w:rsidR="0018722C">
      <w:spacing w:beforeLines="0" w:before="0" w:afterLines="0" w:after="0" w:line="440" w:lineRule="auto"/>
      <w:pPr>
        <w:sectPr w:rsidR="00556256">
          <w:headerReference w:type="even" r:id="rId158"/>
          <w:headerReference w:type="default" r:id="rId154"/>
          <w:footerReference w:type="even" r:id="rId152"/>
          <w:footerReference w:type="default" r:id="rId151"/>
          <w:headerReference w:type="first" r:id="rId149"/>
          <w:footerReference w:type="first" r:id="rId156"/>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1.2</w:t>
      </w:r>
    </w:p>
    <w:p w:rsidR="0018722C">
      <w:pPr>
        <w:pStyle w:val="ae"/>
        <w:topLinePunct/>
      </w:pPr>
      <w:r>
        <w:rPr>
          <w:rFonts w:cstheme="minorBidi" w:hAnsiTheme="minorHAnsi" w:eastAsiaTheme="minorHAnsi" w:asciiTheme="minorHAnsi"/>
        </w:rPr>
        <w:pict>
          <v:shape style="margin-left:189.587372pt;margin-top:5.5401pt;width:12.45pt;height:58.65pt;mso-position-horizontal-relative:page;mso-position-vertical-relative:paragraph;z-index:5704" type="#_x0000_t202" filled="false" stroked="false">
            <v:textbox inset="0,0,0,0" style="layout-flow:vertical;mso-layout-flow-alt:bottom-to-top">
              <w:txbxContent>
                <w:p w:rsidR="0018722C">
                  <w:pPr>
                    <w:spacing w:line="227" w:lineRule="exact" w:before="0"/>
                    <w:ind w:leftChars="0" w:left="20" w:rightChars="0" w:right="0" w:firstLineChars="0" w:firstLine="0"/>
                    <w:jc w:val="left"/>
                    <w:rPr>
                      <w:sz w:val="18"/>
                    </w:rPr>
                  </w:pPr>
                  <w:r>
                    <w:rPr>
                      <w:spacing w:val="-1"/>
                      <w:w w:val="84"/>
                      <w:sz w:val="18"/>
                    </w:rPr>
                    <w:t>GSK-</w:t>
                  </w:r>
                  <w:r>
                    <w:rPr>
                      <w:w w:val="84"/>
                      <w:sz w:val="18"/>
                    </w:rPr>
                    <w:t>3</w:t>
                  </w:r>
                  <w:r>
                    <w:rPr>
                      <w:rFonts w:ascii="Arial" w:hAnsi="Arial" w:eastAsia="Arial"/>
                      <w:w w:val="84"/>
                      <w:sz w:val="18"/>
                    </w:rPr>
                    <w:t>β</w:t>
                  </w:r>
                  <w:r>
                    <w:rPr>
                      <w:rFonts w:ascii="Arial" w:hAnsi="Arial" w:eastAsia="Arial"/>
                      <w:spacing w:val="13"/>
                      <w:sz w:val="18"/>
                    </w:rPr>
                    <w:t> </w:t>
                  </w:r>
                  <w:r>
                    <w:rPr>
                      <w:spacing w:val="-1"/>
                      <w:w w:val="84"/>
                      <w:sz w:val="18"/>
                    </w:rPr>
                    <w:t>mRNA表达</w:t>
                  </w:r>
                </w:p>
              </w:txbxContent>
            </v:textbox>
            <w10:wrap type="none"/>
          </v:shape>
        </w:pict>
      </w:r>
      <w:r>
        <w:rPr>
          <w:rFonts w:cstheme="minorBidi" w:hAnsiTheme="minorHAnsi" w:eastAsiaTheme="minorHAnsi" w:asciiTheme="minorHAnsi"/>
        </w:rPr>
        <w:t>1</w:t>
      </w:r>
    </w:p>
    <w:p w:rsidR="0018722C">
      <w:pPr>
        <w:topLinePunct/>
      </w:pPr>
      <w:r>
        <w:rPr>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w:t>
      </w:r>
    </w:p>
    <w:p w:rsidR="0018722C">
      <w:pPr>
        <w:topLinePunct/>
      </w:pPr>
      <w:r>
        <w:rPr>
          <w:rFonts w:ascii="Times New Roman"/>
        </w:rPr>
        <w:t>C</w:t>
      </w:r>
    </w:p>
    <w:p w:rsidR="0018722C">
      <w:pPr>
        <w:pStyle w:val="aff7"/>
        <w:topLinePunct/>
      </w:pPr>
      <w:r>
        <w:rPr>
          <w:kern w:val="2"/>
          <w:sz w:val="20"/>
          <w:szCs w:val="22"/>
          <w:rFonts w:cstheme="minorBidi" w:hAnsiTheme="minorHAnsi" w:eastAsiaTheme="minorHAnsi" w:asciiTheme="minorHAnsi" w:ascii="Times New Roman"/>
        </w:rPr>
        <w:pict>
          <v:group style="width:199.65pt;height:79.4pt;mso-position-horizontal-relative:char;mso-position-vertical-relative:line" coordorigin="0,0" coordsize="3993,1588">
            <v:rect style="position:absolute;left:156;top:241;width:210;height:1338" filled="true" fillcolor="#9999ff" stroked="false">
              <v:fill type="solid"/>
            </v:rect>
            <v:rect style="position:absolute;left:156;top:241;width:210;height:1338" filled="false" stroked="true" strokeweight=".578193pt" strokecolor="#000000">
              <v:stroke dashstyle="solid"/>
            </v:rect>
            <v:rect style="position:absolute;left:366;top:297;width:198;height:1281" filled="true" fillcolor="#993366" stroked="false">
              <v:fill type="solid"/>
            </v:rect>
            <v:rect style="position:absolute;left:366;top:297;width:198;height:1281" filled="false" stroked="true" strokeweight=".578273pt" strokecolor="#000000">
              <v:stroke dashstyle="solid"/>
            </v:rect>
            <v:rect style="position:absolute;left:564;top:250;width:210;height:1328" filled="true" fillcolor="#ffffcc" stroked="false">
              <v:fill type="solid"/>
            </v:rect>
            <v:rect style="position:absolute;left:564;top:250;width:210;height:1328" filled="false" stroked="true" strokeweight=".578166pt" strokecolor="#000000">
              <v:stroke dashstyle="solid"/>
            </v:rect>
            <v:rect style="position:absolute;left:774;top:306;width:198;height:1272" filled="true" fillcolor="#ccffff" stroked="false">
              <v:fill type="solid"/>
            </v:rect>
            <v:rect style="position:absolute;left:774;top:306;width:198;height:1272" filled="false" stroked="true" strokeweight=".578235pt" strokecolor="#000000">
              <v:stroke dashstyle="solid"/>
            </v:rect>
            <v:rect style="position:absolute;left:971;top:297;width:210;height:1281" filled="true" fillcolor="#660066" stroked="false">
              <v:fill type="solid"/>
            </v:rect>
            <v:rect style="position:absolute;left:971;top:297;width:210;height:1281" filled="false" stroked="true" strokeweight=".577971pt" strokecolor="#000000">
              <v:stroke dashstyle="solid"/>
            </v:rect>
            <v:line style="position:absolute" from="262,241" to="262,90" stroked="true" strokeweight=".580835pt" strokecolor="#000000">
              <v:stroke dashstyle="solid"/>
            </v:line>
            <v:line style="position:absolute" from="227,80" to="297,80" stroked="true" strokeweight=".470923pt" strokecolor="#000000">
              <v:stroke dashstyle="solid"/>
            </v:line>
            <v:line style="position:absolute" from="460,298" to="460,194" stroked="true" strokeweight=".580835pt" strokecolor="#000000">
              <v:stroke dashstyle="solid"/>
            </v:line>
            <v:line style="position:absolute" from="425,184" to="494,184" stroked="true" strokeweight=".470923pt" strokecolor="#000000">
              <v:stroke dashstyle="solid"/>
            </v:line>
            <v:line style="position:absolute" from="669,250" to="669,147" stroked="true" strokeweight=".580835pt" strokecolor="#000000">
              <v:stroke dashstyle="solid"/>
            </v:line>
            <v:line style="position:absolute" from="634,137" to="704,137" stroked="true" strokeweight=".470923pt" strokecolor="#000000">
              <v:stroke dashstyle="solid"/>
            </v:line>
            <v:line style="position:absolute" from="867,307" to="867,147" stroked="true" strokeweight=".580835pt" strokecolor="#000000">
              <v:stroke dashstyle="solid"/>
            </v:line>
            <v:line style="position:absolute" from="832,137" to="902,137" stroked="true" strokeweight=".470923pt" strokecolor="#000000">
              <v:stroke dashstyle="solid"/>
            </v:line>
            <v:line style="position:absolute" from="1076,298" to="1076,118" stroked="true" strokeweight=".580835pt" strokecolor="#000000">
              <v:stroke dashstyle="solid"/>
            </v:line>
            <v:line style="position:absolute" from="1042,109" to="1112,109" stroked="true" strokeweight=".470923pt" strokecolor="#000000">
              <v:stroke dashstyle="solid"/>
            </v:line>
            <v:rect style="position:absolute;left:1483;top:297;width:210;height:1281" filled="true" fillcolor="#9999ff" stroked="false">
              <v:fill type="solid"/>
            </v:rect>
            <v:rect style="position:absolute;left:1483;top:297;width:210;height:1281" filled="false" stroked="true" strokeweight=".577961pt" strokecolor="#000000">
              <v:stroke dashstyle="solid"/>
            </v:rect>
            <v:rect style="position:absolute;left:1693;top:382;width:198;height:1196" filled="true" fillcolor="#993366" stroked="false">
              <v:fill type="solid"/>
            </v:rect>
            <v:rect style="position:absolute;left:1693;top:382;width:198;height:1196" filled="false" stroked="true" strokeweight=".577905pt" strokecolor="#000000">
              <v:stroke dashstyle="solid"/>
            </v:rect>
            <v:rect style="position:absolute;left:1891;top:581;width:210;height:998" filled="true" fillcolor="#ffffcc" stroked="false">
              <v:fill type="solid"/>
            </v:rect>
            <v:rect style="position:absolute;left:1891;top:581;width:210;height:998" filled="false" stroked="true" strokeweight=".576189pt" strokecolor="#000000">
              <v:stroke dashstyle="solid"/>
            </v:rect>
            <v:rect style="position:absolute;left:2101;top:619;width:198;height:960" filled="true" fillcolor="#ccffff" stroked="false">
              <v:fill type="solid"/>
            </v:rect>
            <v:rect style="position:absolute;left:2101;top:619;width:198;height:960" filled="false" stroked="true" strokeweight=".576348pt" strokecolor="#000000">
              <v:stroke dashstyle="solid"/>
            </v:rect>
            <v:rect style="position:absolute;left:2298;top:684;width:210;height:894" filled="true" fillcolor="#660066" stroked="false">
              <v:fill type="solid"/>
            </v:rect>
            <v:rect style="position:absolute;left:2298;top:684;width:210;height:894" filled="false" stroked="true" strokeweight=".575105pt" strokecolor="#000000">
              <v:stroke dashstyle="solid"/>
            </v:rect>
            <v:line style="position:absolute" from="1589,298" to="1589,184" stroked="true" strokeweight=".580835pt" strokecolor="#000000">
              <v:stroke dashstyle="solid"/>
            </v:line>
            <v:line style="position:absolute" from="1554,175" to="1624,175" stroked="true" strokeweight=".470923pt" strokecolor="#000000">
              <v:stroke dashstyle="solid"/>
            </v:line>
            <v:line style="position:absolute" from="1787,383" to="1787,213" stroked="true" strokeweight=".580835pt" strokecolor="#000000">
              <v:stroke dashstyle="solid"/>
            </v:line>
            <v:line style="position:absolute" from="1752,203" to="1822,203" stroked="true" strokeweight=".470923pt" strokecolor="#000000">
              <v:stroke dashstyle="solid"/>
            </v:line>
            <v:line style="position:absolute" from="1996,581" to="1996,458" stroked="true" strokeweight=".580835pt" strokecolor="#000000">
              <v:stroke dashstyle="solid"/>
            </v:line>
            <v:line style="position:absolute" from="1961,449" to="2031,449" stroked="true" strokeweight=".470923pt" strokecolor="#000000">
              <v:stroke dashstyle="solid"/>
            </v:line>
            <v:line style="position:absolute" from="2194,619" to="2194,543" stroked="true" strokeweight=".580835pt" strokecolor="#000000">
              <v:stroke dashstyle="solid"/>
            </v:line>
            <v:line style="position:absolute" from="2159,534" to="2229,534" stroked="true" strokeweight=".470923pt" strokecolor="#000000">
              <v:stroke dashstyle="solid"/>
            </v:line>
            <v:line style="position:absolute" from="2403,685" to="2403,591" stroked="true" strokeweight=".580835pt" strokecolor="#000000">
              <v:stroke dashstyle="solid"/>
            </v:line>
            <v:line style="position:absolute" from="2369,581" to="2438,581" stroked="true" strokeweight=".470923pt" strokecolor="#000000">
              <v:stroke dashstyle="solid"/>
            </v:line>
            <v:rect style="position:absolute;left:2810;top:278;width:210;height:1300" filled="true" fillcolor="#9999ff" stroked="false">
              <v:fill type="solid"/>
            </v:rect>
            <v:rect style="position:absolute;left:2810;top:278;width:210;height:1300" filled="false" stroked="true" strokeweight=".578041pt" strokecolor="#000000">
              <v:stroke dashstyle="solid"/>
            </v:rect>
            <v:rect style="position:absolute;left:3020;top:344;width:198;height:1234" filled="true" fillcolor="#993366" stroked="false">
              <v:fill type="solid"/>
            </v:rect>
            <v:rect style="position:absolute;left:3020;top:344;width:198;height:1234" filled="false" stroked="true" strokeweight=".578077pt" strokecolor="#000000">
              <v:stroke dashstyle="solid"/>
            </v:rect>
            <v:rect style="position:absolute;left:3218;top:505;width:210;height:1073" filled="true" fillcolor="#ffffcc" stroked="false">
              <v:fill type="solid"/>
            </v:rect>
            <v:rect style="position:absolute;left:3218;top:505;width:210;height:1073" filled="false" stroked="true" strokeweight=".576798pt" strokecolor="#000000">
              <v:stroke dashstyle="solid"/>
            </v:rect>
            <v:rect style="position:absolute;left:3428;top:543;width:198;height:1035" filled="true" fillcolor="#ccffff" stroked="false">
              <v:fill type="solid"/>
            </v:rect>
            <v:rect style="position:absolute;left:3428;top:543;width:198;height:1035" filled="false" stroked="true" strokeweight=".576958pt" strokecolor="#000000">
              <v:stroke dashstyle="solid"/>
            </v:rect>
            <v:rect style="position:absolute;left:3626;top:647;width:210;height:931" filled="true" fillcolor="#660066" stroked="false">
              <v:fill type="solid"/>
            </v:rect>
            <v:rect style="position:absolute;left:3626;top:647;width:210;height:931" filled="false" stroked="true" strokeweight=".575537pt" strokecolor="#000000">
              <v:stroke dashstyle="solid"/>
            </v:rect>
            <v:line style="position:absolute" from="2916,279" to="2916,118" stroked="true" strokeweight=".580835pt" strokecolor="#000000">
              <v:stroke dashstyle="solid"/>
            </v:line>
            <v:line style="position:absolute" from="2881,109" to="2951,109" stroked="true" strokeweight=".470923pt" strokecolor="#000000">
              <v:stroke dashstyle="solid"/>
            </v:line>
            <v:line style="position:absolute" from="3114,345" to="3114,260" stroked="true" strokeweight=".580835pt" strokecolor="#000000">
              <v:stroke dashstyle="solid"/>
            </v:line>
            <v:line style="position:absolute" from="3079,250" to="3149,250" stroked="true" strokeweight=".470923pt" strokecolor="#000000">
              <v:stroke dashstyle="solid"/>
            </v:line>
            <v:line style="position:absolute" from="3323,505" to="3323,411" stroked="true" strokeweight=".580835pt" strokecolor="#000000">
              <v:stroke dashstyle="solid"/>
            </v:line>
            <v:line style="position:absolute" from="3288,402" to="3358,402" stroked="true" strokeweight=".470923pt" strokecolor="#000000">
              <v:stroke dashstyle="solid"/>
            </v:line>
            <v:line style="position:absolute" from="3521,543" to="3521,477" stroked="true" strokeweight=".580835pt" strokecolor="#000000">
              <v:stroke dashstyle="solid"/>
            </v:line>
            <v:line style="position:absolute" from="3486,468" to="3556,468" stroked="true" strokeweight=".470923pt" strokecolor="#000000">
              <v:stroke dashstyle="solid"/>
            </v:line>
            <v:line style="position:absolute" from="3731,647" to="3731,543" stroked="true" strokeweight=".580835pt" strokecolor="#000000">
              <v:stroke dashstyle="solid"/>
            </v:line>
            <v:line style="position:absolute" from="3696,534" to="3765,534" stroked="true" strokeweight=".470923pt" strokecolor="#000000">
              <v:stroke dashstyle="solid"/>
            </v:line>
            <v:line style="position:absolute" from="6,5" to="6,1573" stroked="true" strokeweight=".580835pt" strokecolor="#000000">
              <v:stroke dashstyle="solid"/>
            </v:line>
            <v:line style="position:absolute" from="6,1583" to="52,1583" stroked="true" strokeweight=".470923pt" strokecolor="#000000">
              <v:stroke dashstyle="solid"/>
            </v:line>
            <v:line style="position:absolute" from="6,1318" to="52,1318" stroked="true" strokeweight=".470923pt" strokecolor="#000000">
              <v:stroke dashstyle="solid"/>
            </v:line>
            <v:line style="position:absolute" from="6,1054" to="52,1054" stroked="true" strokeweight=".470923pt" strokecolor="#000000">
              <v:stroke dashstyle="solid"/>
            </v:line>
            <v:line style="position:absolute" from="6,799" to="52,799" stroked="true" strokeweight=".470923pt" strokecolor="#000000">
              <v:stroke dashstyle="solid"/>
            </v:line>
            <v:line style="position:absolute" from="6,534" to="52,534" stroked="true" strokeweight=".470923pt" strokecolor="#000000">
              <v:stroke dashstyle="solid"/>
            </v:line>
            <v:line style="position:absolute" from="6,269" to="52,269" stroked="true" strokeweight=".470923pt" strokecolor="#000000">
              <v:stroke dashstyle="solid"/>
            </v:line>
            <v:line style="position:absolute" from="6,5" to="52,5" stroked="true" strokeweight=".470923pt" strokecolor="#000000">
              <v:stroke dashstyle="solid"/>
            </v:line>
            <v:line style="position:absolute" from="6,1583" to="3975,1583" stroked="true" strokeweight=".470923pt" strokecolor="#000000">
              <v:stroke dashstyle="solid"/>
            </v:line>
            <v:line style="position:absolute" from="6,1583" to="6,1545" stroked="true" strokeweight=".580835pt" strokecolor="#000000">
              <v:stroke dashstyle="solid"/>
            </v:line>
            <v:line style="position:absolute" from="1333,1583" to="1333,1545" stroked="true" strokeweight=".580835pt" strokecolor="#000000">
              <v:stroke dashstyle="solid"/>
            </v:line>
            <v:line style="position:absolute" from="2660,1583" to="2660,1545" stroked="true" strokeweight=".580835pt" strokecolor="#000000">
              <v:stroke dashstyle="solid"/>
            </v:line>
            <v:line style="position:absolute" from="3987,1583" to="3987,1545" stroked="true" strokeweight=".580835pt" strokecolor="#000000">
              <v:stroke dashstyle="solid"/>
            </v:line>
            <v:shape style="position:absolute;left:1734;top:68;width:114;height:152" type="#_x0000_t202" filled="false" stroked="false">
              <v:textbox inset="0,0,0,0">
                <w:txbxContent>
                  <w:p w:rsidR="0018722C">
                    <w:pPr>
                      <w:spacing w:line="151" w:lineRule="exact" w:before="0"/>
                      <w:ind w:leftChars="0" w:left="0" w:rightChars="0" w:right="0" w:firstLineChars="0" w:firstLine="0"/>
                      <w:jc w:val="left"/>
                      <w:rPr>
                        <w:sz w:val="15"/>
                      </w:rPr>
                    </w:pPr>
                    <w:r>
                      <w:rPr>
                        <w:w w:val="124"/>
                        <w:sz w:val="15"/>
                      </w:rPr>
                      <w:t>*</w:t>
                    </w:r>
                  </w:p>
                </w:txbxContent>
              </v:textbox>
              <w10:wrap type="none"/>
            </v:shape>
            <v:shape style="position:absolute;left:3072;top:68;width:114;height:152" type="#_x0000_t202" filled="false" stroked="false">
              <v:textbox inset="0,0,0,0">
                <w:txbxContent>
                  <w:p w:rsidR="0018722C">
                    <w:pPr>
                      <w:spacing w:line="151" w:lineRule="exact" w:before="0"/>
                      <w:ind w:leftChars="0" w:left="0" w:rightChars="0" w:right="0" w:firstLineChars="0" w:firstLine="0"/>
                      <w:jc w:val="left"/>
                      <w:rPr>
                        <w:sz w:val="15"/>
                      </w:rPr>
                    </w:pPr>
                    <w:r>
                      <w:rPr>
                        <w:w w:val="124"/>
                        <w:sz w:val="15"/>
                      </w:rPr>
                      <w:t>#</w:t>
                    </w:r>
                  </w:p>
                </w:txbxContent>
              </v:textbox>
              <w10:wrap type="none"/>
            </v:shape>
            <v:shape style="position:absolute;left:1943;top:257;width:323;height:246" type="#_x0000_t202" filled="false" stroked="false">
              <v:textbox inset="0,0,0,0">
                <w:txbxContent>
                  <w:p w:rsidR="0018722C">
                    <w:pPr>
                      <w:spacing w:line="241" w:lineRule="exact" w:before="0"/>
                      <w:ind w:leftChars="0" w:left="0" w:rightChars="0" w:right="0" w:firstLineChars="0" w:firstLine="0"/>
                      <w:jc w:val="left"/>
                      <w:rPr>
                        <w:sz w:val="15"/>
                      </w:rPr>
                    </w:pPr>
                    <w:r>
                      <w:rPr>
                        <w:w w:val="125"/>
                        <w:sz w:val="15"/>
                      </w:rPr>
                      <w:t>* </w:t>
                    </w:r>
                    <w:r>
                      <w:rPr>
                        <w:w w:val="125"/>
                        <w:position w:val="-8"/>
                        <w:sz w:val="15"/>
                      </w:rPr>
                      <w:t>*</w:t>
                    </w:r>
                  </w:p>
                </w:txbxContent>
              </v:textbox>
              <w10:wrap type="none"/>
            </v:shape>
            <v:shape style="position:absolute;left:2304;top:427;width:206;height:152" type="#_x0000_t202" filled="false" stroked="false">
              <v:textbox inset="0,0,0,0">
                <w:txbxContent>
                  <w:p w:rsidR="0018722C">
                    <w:pPr>
                      <w:spacing w:line="151" w:lineRule="exact" w:before="0"/>
                      <w:ind w:leftChars="0" w:left="0" w:rightChars="0" w:right="0" w:firstLineChars="0" w:firstLine="0"/>
                      <w:jc w:val="left"/>
                      <w:rPr>
                        <w:sz w:val="15"/>
                      </w:rPr>
                    </w:pPr>
                    <w:r>
                      <w:rPr>
                        <w:w w:val="125"/>
                        <w:sz w:val="15"/>
                      </w:rPr>
                      <w:t>*+</w:t>
                    </w:r>
                  </w:p>
                </w:txbxContent>
              </v:textbox>
              <w10:wrap type="none"/>
            </v:shape>
            <v:shape style="position:absolute;left:3282;top:229;width:521;height:275" type="#_x0000_t202" filled="false" stroked="false">
              <v:textbox inset="0,0,0,0">
                <w:txbxContent>
                  <w:p w:rsidR="0018722C">
                    <w:pPr>
                      <w:spacing w:line="271" w:lineRule="exact" w:before="0"/>
                      <w:ind w:leftChars="0" w:left="0" w:rightChars="0" w:right="0" w:firstLineChars="0" w:firstLine="0"/>
                      <w:jc w:val="left"/>
                      <w:rPr>
                        <w:sz w:val="15"/>
                      </w:rPr>
                    </w:pPr>
                    <w:r>
                      <w:rPr>
                        <w:w w:val="125"/>
                        <w:sz w:val="15"/>
                      </w:rPr>
                      <w:t># </w:t>
                    </w:r>
                    <w:r>
                      <w:rPr>
                        <w:w w:val="125"/>
                        <w:position w:val="-5"/>
                        <w:sz w:val="15"/>
                      </w:rPr>
                      <w:t># </w:t>
                    </w:r>
                    <w:r>
                      <w:rPr>
                        <w:w w:val="125"/>
                        <w:position w:val="-11"/>
                        <w:sz w:val="15"/>
                      </w:rPr>
                      <w:t>#</w:t>
                    </w:r>
                  </w:p>
                </w:txbxContent>
              </v:textbox>
              <w10:wrap type="none"/>
            </v:shape>
          </v:group>
        </w:pict>
      </w:r>
      <w:r>
        <w:rPr>
          <w:kern w:val="2"/>
          <w:szCs w:val="22"/>
          <w:rFonts w:ascii="Times New Roman" w:cstheme="minorBidi" w:hAnsiTheme="minorHAnsi" w:eastAsiaTheme="minorHAnsi"/>
          <w:spacing w:val="20"/>
          <w:position w:val="30"/>
          <w:sz w:val="20"/>
        </w:rPr>
        <w:pict>
          <v:shape style="width:27.4pt;height:49.65pt;mso-position-horizontal-relative:char;mso-position-vertical-relative:line" type="#_x0000_t202" filled="false" stroked="true" strokeweight=".562531pt" strokecolor="#000000">
            <w10:anchorlock/>
            <v:textbox inset="0,0,0,0">
              <w:txbxContent>
                <w:p w:rsidR="0018722C">
                  <w:pPr>
                    <w:spacing w:line="198" w:lineRule="exact" w:before="6"/>
                    <w:ind w:leftChars="0" w:left="227" w:rightChars="0" w:right="19" w:firstLineChars="0" w:firstLine="0"/>
                    <w:jc w:val="left"/>
                    <w:rPr>
                      <w:sz w:val="15"/>
                    </w:rPr>
                  </w:pPr>
                  <w:r>
                    <w:rPr>
                      <w:w w:val="125"/>
                      <w:sz w:val="15"/>
                    </w:rPr>
                    <w:t>1d 7d 14d 21d 28d</w:t>
                  </w:r>
                </w:p>
              </w:txbxContent>
            </v:textbox>
            <v:stroke dashstyle="solid"/>
          </v:shape>
        </w:pict>
      </w:r>
    </w:p>
    <w:p w:rsidR="0018722C">
      <w:pPr>
        <w:pStyle w:val="affff1"/>
        <w:topLinePunct/>
      </w:pPr>
      <w:r>
        <w:rPr>
          <w:kern w:val="2"/>
          <w:sz w:val="22"/>
          <w:szCs w:val="22"/>
          <w:rFonts w:cstheme="minorBidi" w:hAnsiTheme="minorHAnsi" w:eastAsiaTheme="minorHAnsi" w:asciiTheme="minorHAnsi"/>
        </w:rPr>
        <w:pict>
          <v:group style="position:absolute;margin-left:433.917847pt;margin-top:-42.673695pt;width:5.8pt;height:4.8pt;mso-position-horizontal-relative:page;mso-position-vertical-relative:paragraph;z-index:-158704" coordorigin="8678,-853" coordsize="116,96">
            <v:rect style="position:absolute;left:8683;top:-849;width:105;height:86" filled="true" fillcolor="#ffffcc" stroked="false">
              <v:fill type="solid"/>
            </v:rect>
            <v:rect style="position:absolute;left:8683;top:-849;width:105;height:86" filled="false" stroked="true" strokeweight=".514712pt" strokecolor="#000000">
              <v:stroke dashstyle="solid"/>
            </v:rect>
            <w10:wrap type="none"/>
          </v:group>
        </w:pict>
      </w:r>
      <w:r>
        <w:rPr>
          <w:kern w:val="2"/>
          <w:sz w:val="22"/>
          <w:szCs w:val="22"/>
          <w:rFonts w:cstheme="minorBidi" w:hAnsiTheme="minorHAnsi" w:eastAsiaTheme="minorHAnsi" w:asciiTheme="minorHAnsi"/>
        </w:rPr>
        <w:pict>
          <v:group style="position:absolute;margin-left:433.917847pt;margin-top:-32.756058pt;width:5.8pt;height:4.8pt;mso-position-horizontal-relative:page;mso-position-vertical-relative:paragraph;z-index:-158680" coordorigin="8678,-655" coordsize="116,96">
            <v:rect style="position:absolute;left:8683;top:-650;width:105;height:86" filled="true" fillcolor="#ccffff" stroked="false">
              <v:fill type="solid"/>
            </v:rect>
            <v:rect style="position:absolute;left:8683;top:-650;width:105;height:86" filled="false" stroked="true" strokeweight=".514712pt" strokecolor="#000000">
              <v:stroke dashstyle="solid"/>
            </v:rect>
            <w10:wrap type="none"/>
          </v:group>
        </w:pict>
      </w:r>
      <w:r>
        <w:rPr>
          <w:kern w:val="2"/>
          <w:sz w:val="22"/>
          <w:szCs w:val="22"/>
          <w:rFonts w:cstheme="minorBidi" w:hAnsiTheme="minorHAnsi" w:eastAsiaTheme="minorHAnsi" w:asciiTheme="minorHAnsi"/>
        </w:rPr>
        <w:pict>
          <v:group style="position:absolute;margin-left:433.917847pt;margin-top:-22.835281pt;width:5.8pt;height:4.8pt;mso-position-horizontal-relative:page;mso-position-vertical-relative:paragraph;z-index:-158656" coordorigin="8678,-457" coordsize="116,96">
            <v:rect style="position:absolute;left:8683;top:-452;width:105;height:86" filled="true" fillcolor="#660066" stroked="false">
              <v:fill type="solid"/>
            </v:rect>
            <v:rect style="position:absolute;left:8683;top:-452;width:105;height:86" filled="false" stroked="true" strokeweight=".514712pt" strokecolor="#000000">
              <v:stroke dashstyle="solid"/>
            </v:rect>
            <w10:wrap type="none"/>
          </v:group>
        </w:pict>
      </w:r>
      <w:r>
        <w:rPr>
          <w:kern w:val="2"/>
          <w:szCs w:val="22"/>
          <w:rFonts w:cstheme="minorBidi" w:hAnsiTheme="minorHAnsi" w:eastAsiaTheme="minorHAnsi" w:asciiTheme="minorHAnsi"/>
          <w:w w:val="125"/>
          <w:sz w:val="15"/>
        </w:rPr>
        <w:t>正常组</w:t>
      </w:r>
      <w:r w:rsidR="001852F3">
        <w:rPr>
          <w:kern w:val="2"/>
          <w:sz w:val="22"/>
          <w:szCs w:val="22"/>
          <w:rFonts w:cstheme="minorBidi" w:hAnsiTheme="minorHAnsi" w:eastAsiaTheme="minorHAnsi" w:asciiTheme="minorHAnsi"/>
        </w:rPr>
        <w:t>PAH组</w:t>
      </w:r>
      <w:r>
        <w:rPr>
          <w:kern w:val="2"/>
          <w:szCs w:val="22"/>
          <w:rFonts w:cstheme="minorBidi" w:hAnsiTheme="minorHAnsi" w:eastAsiaTheme="minorHAnsi" w:asciiTheme="minorHAnsi"/>
          <w:spacing w:val="0"/>
          <w:w w:val="120"/>
          <w:sz w:val="15"/>
        </w:rPr>
        <w:t>阿托伐他汀组</w:t>
      </w:r>
      <w:r w:rsidR="001852F3">
        <w:rPr>
          <w:kern w:val="2"/>
          <w:szCs w:val="22"/>
          <w:rFonts w:cstheme="minorBidi" w:hAnsiTheme="minorHAnsi" w:eastAsiaTheme="minorHAnsi" w:asciiTheme="minorHAnsi"/>
          <w:spacing w:val="0"/>
          <w:w w:val="120"/>
          <w:sz w:val="15"/>
        </w:rPr>
        <w:t xml:space="preserve">组别</w:t>
      </w:r>
    </w:p>
    <w:p w:rsidR="0018722C">
      <w:spacing w:beforeLines="0" w:before="0" w:afterLines="0" w:after="0" w:line="440" w:lineRule="auto"/>
      <w:pPr>
        <w:sectPr w:rsidR="00556256">
          <w:type w:val="continuous"/>
          <w:pgSz w:w="11910" w:h="16840"/>
          <w:pgMar w:top="1580" w:bottom="280" w:left="1660" w:right="0"/>
          <w:cols w:num="2" w:equalWidth="0">
            <w:col w:w="2705" w:space="40"/>
            <w:col w:w="7505"/>
          </w:cols>
        </w:sectPr>
        <w:topLinePunct/>
      </w:pPr>
    </w:p>
    <w:p w:rsidR="0018722C">
      <w:pPr>
        <w:topLinePunct/>
      </w:pPr>
      <w:r>
        <w:rPr>
          <w:rFonts w:cstheme="minorBidi" w:hAnsiTheme="minorHAnsi" w:eastAsiaTheme="minorHAnsi" w:asciiTheme="minorHAnsi"/>
          <w:b/>
        </w:rPr>
        <w:t>Fig 19 PAH</w:t>
      </w:r>
      <w:r w:rsidR="001852F3">
        <w:rPr>
          <w:rFonts w:cstheme="minorBidi" w:hAnsiTheme="minorHAnsi" w:eastAsiaTheme="minorHAnsi" w:asciiTheme="minorHAnsi"/>
          <w:b/>
        </w:rPr>
        <w:t xml:space="preserve">大鼠予以阿托伐他汀治疗后肺组织</w:t>
      </w:r>
      <w:r w:rsidR="001852F3">
        <w:rPr>
          <w:rFonts w:cstheme="minorBidi" w:hAnsiTheme="minorHAnsi" w:eastAsiaTheme="minorHAnsi" w:asciiTheme="minorHAnsi"/>
          <w:b/>
        </w:rPr>
        <w:t xml:space="preserve">GSK-3β扩增曲线、溶解曲线以及不同时点</w:t>
      </w:r>
      <w:r w:rsidR="001852F3">
        <w:rPr>
          <w:rFonts w:cstheme="minorBidi" w:hAnsiTheme="minorHAnsi" w:eastAsiaTheme="minorHAnsi" w:asciiTheme="minorHAnsi"/>
          <w:b/>
        </w:rPr>
        <w:t xml:space="preserve">mRNA</w:t>
      </w:r>
      <w:r w:rsidR="001852F3">
        <w:rPr>
          <w:rFonts w:cstheme="minorBidi" w:hAnsiTheme="minorHAnsi" w:eastAsiaTheme="minorHAnsi" w:asciiTheme="minorHAnsi"/>
          <w:b/>
        </w:rPr>
        <w:t xml:space="preserve">表达比较</w:t>
      </w:r>
    </w:p>
    <w:p w:rsidR="0018722C">
      <w:pPr>
        <w:topLinePunct/>
      </w:pPr>
      <w:r>
        <w:rPr>
          <w:rFonts w:cstheme="minorBidi" w:hAnsiTheme="minorHAnsi" w:eastAsiaTheme="minorHAnsi" w:asciiTheme="minorHAnsi"/>
        </w:rPr>
        <w:t>图注：</w:t>
      </w:r>
      <w:r>
        <w:rPr>
          <w:rFonts w:ascii="Times New Roman" w:hAnsi="Times New Roman" w:eastAsia="宋体" w:cstheme="minorBidi"/>
        </w:rPr>
        <w:t>A</w:t>
      </w:r>
      <w:r>
        <w:rPr>
          <w:rFonts w:cstheme="minorBidi" w:hAnsiTheme="minorHAnsi" w:eastAsiaTheme="minorHAnsi" w:asciiTheme="minorHAnsi"/>
        </w:rPr>
        <w:t>：肺组织</w:t>
      </w:r>
      <w:r>
        <w:rPr>
          <w:rFonts w:cstheme="minorBidi" w:hAnsiTheme="minorHAnsi" w:eastAsiaTheme="minorHAnsi" w:asciiTheme="minorHAnsi"/>
        </w:rPr>
        <w:t>GSK-3β</w:t>
      </w:r>
      <w:r>
        <w:rPr>
          <w:rFonts w:cstheme="minorBidi" w:hAnsiTheme="minorHAnsi" w:eastAsiaTheme="minorHAnsi" w:asciiTheme="minorHAnsi"/>
        </w:rPr>
        <w:t>扩增曲线、溶解曲线，</w:t>
      </w:r>
      <w:r>
        <w:rPr>
          <w:rFonts w:ascii="Times New Roman" w:hAnsi="Times New Roman" w:eastAsia="宋体" w:cstheme="minorBidi"/>
        </w:rPr>
        <w:t>B</w:t>
      </w:r>
      <w:r>
        <w:rPr>
          <w:rFonts w:cstheme="minorBidi" w:hAnsiTheme="minorHAnsi" w:eastAsiaTheme="minorHAnsi" w:asciiTheme="minorHAnsi"/>
        </w:rPr>
        <w:t>：各组间</w:t>
      </w:r>
      <w:r>
        <w:rPr>
          <w:rFonts w:cstheme="minorBidi" w:hAnsiTheme="minorHAnsi" w:eastAsiaTheme="minorHAnsi" w:asciiTheme="minorHAnsi"/>
        </w:rPr>
        <w:t>GSK-3βmRNA</w:t>
      </w:r>
      <w:r w:rsidR="001852F3">
        <w:rPr>
          <w:rFonts w:cstheme="minorBidi" w:hAnsiTheme="minorHAnsi" w:eastAsiaTheme="minorHAnsi" w:asciiTheme="minorHAnsi"/>
        </w:rPr>
        <w:t xml:space="preserve">表达比较。对应时间点比较</w:t>
      </w:r>
      <w:r>
        <w:rPr>
          <w:rFonts w:ascii="Times New Roman" w:hAnsi="Times New Roman" w:eastAsia="宋体" w:cstheme="minorBidi"/>
        </w:rPr>
        <w:t>*P&lt;0.01 VS Ctr</w:t>
      </w:r>
      <w:r>
        <w:rPr>
          <w:rFonts w:cstheme="minorBidi" w:hAnsiTheme="minorHAnsi" w:eastAsiaTheme="minorHAnsi" w:asciiTheme="minorHAnsi"/>
        </w:rPr>
        <w:t>组，</w:t>
      </w:r>
      <w:r>
        <w:rPr>
          <w:rFonts w:ascii="Times New Roman" w:hAnsi="Times New Roman" w:eastAsia="宋体" w:cstheme="minorBidi"/>
        </w:rPr>
        <w:t>#P&lt;0.01VSPAH</w:t>
      </w:r>
      <w:r>
        <w:rPr>
          <w:rFonts w:cstheme="minorBidi" w:hAnsiTheme="minorHAnsi" w:eastAsiaTheme="minorHAnsi" w:asciiTheme="minorHAnsi"/>
        </w:rPr>
        <w:t>组；</w:t>
      </w:r>
      <w:r>
        <w:rPr>
          <w:rFonts w:ascii="Times New Roman" w:hAnsi="Times New Roman" w:eastAsia="宋体" w:cstheme="minorBidi"/>
        </w:rPr>
        <w:t>+P&lt;0.01PAH</w:t>
      </w:r>
      <w:r>
        <w:rPr>
          <w:rFonts w:cstheme="minorBidi" w:hAnsiTheme="minorHAnsi" w:eastAsiaTheme="minorHAnsi" w:asciiTheme="minorHAnsi"/>
        </w:rPr>
        <w:t>组各时间点内多组比较。</w:t>
      </w:r>
    </w:p>
    <w:p w:rsidR="0018722C">
      <w:pPr>
        <w:pStyle w:val="cw22"/>
        <w:topLinePunct/>
      </w:pPr>
      <w:r>
        <w:rPr>
          <w:rFonts w:cstheme="minorBidi" w:hAnsiTheme="minorHAnsi" w:eastAsiaTheme="minorHAnsi" w:asciiTheme="minorHAnsi" w:ascii="宋体" w:hAnsi="宋体" w:eastAsia="宋体" w:cs="宋体"/>
          <w:b/>
        </w:rPr>
        <w:t>1.2</w:t>
      </w:r>
      <w:r>
        <w:rPr>
          <w:rFonts w:cstheme="minorBidi" w:hAnsiTheme="minorHAnsi" w:eastAsiaTheme="minorHAnsi" w:asciiTheme="minorHAnsi" w:ascii="宋体" w:hAnsi="宋体" w:eastAsia="宋体" w:cs="宋体"/>
          <w:b/>
        </w:rPr>
        <w:t>阿托伐他汀对</w:t>
      </w:r>
      <w:r>
        <w:rPr>
          <w:rFonts w:cstheme="minorBidi" w:hAnsiTheme="minorHAnsi" w:eastAsiaTheme="minorHAnsi" w:asciiTheme="minorHAnsi" w:ascii="宋体" w:hAnsi="宋体" w:eastAsia="宋体" w:cs="宋体"/>
          <w:b/>
        </w:rPr>
        <w:t>PAH</w:t>
      </w:r>
      <w:r w:rsidR="001852F3">
        <w:rPr>
          <w:rFonts w:cstheme="minorBidi" w:hAnsiTheme="minorHAnsi" w:eastAsiaTheme="minorHAnsi" w:asciiTheme="minorHAnsi" w:ascii="宋体" w:hAnsi="宋体" w:eastAsia="宋体" w:cs="宋体"/>
          <w:b/>
        </w:rPr>
        <w:t xml:space="preserve">大鼠肺动脉</w:t>
      </w:r>
      <w:r>
        <w:rPr>
          <w:rFonts w:cstheme="minorBidi" w:hAnsiTheme="minorHAnsi" w:eastAsiaTheme="minorHAnsi" w:asciiTheme="minorHAnsi" w:ascii="宋体" w:hAnsi="宋体" w:eastAsia="宋体" w:cs="宋体"/>
          <w:b/>
        </w:rPr>
        <w:t>HK-2mRNA</w:t>
      </w:r>
      <w:r w:rsidR="001852F3">
        <w:rPr>
          <w:rFonts w:cstheme="minorBidi" w:hAnsiTheme="minorHAnsi" w:eastAsiaTheme="minorHAnsi" w:asciiTheme="minorHAnsi" w:ascii="宋体" w:hAnsi="宋体" w:eastAsia="宋体" w:cs="宋体"/>
          <w:b/>
        </w:rPr>
        <w:t xml:space="preserve">表达的影响</w:t>
      </w:r>
    </w:p>
    <w:p w:rsidR="0018722C">
      <w:pPr>
        <w:topLinePunct/>
      </w:pPr>
      <w:r>
        <w:t>与对照组相比，肺动脉高压</w:t>
      </w:r>
      <w:r>
        <w:t>1</w:t>
      </w:r>
      <w:r/>
      <w:r w:rsidR="001852F3">
        <w:t xml:space="preserve">周后的时间点肺组织</w:t>
      </w:r>
      <w:r>
        <w:t>HK-2</w:t>
      </w:r>
      <w:r>
        <w:t> </w:t>
      </w:r>
      <w:r>
        <w:t>mRNA</w:t>
      </w:r>
      <w:r/>
      <w:r w:rsidR="001852F3">
        <w:t xml:space="preserve">表达明显增加</w:t>
      </w:r>
    </w:p>
    <w:p w:rsidR="0018722C">
      <w:pPr>
        <w:topLinePunct/>
      </w:pPr>
      <w:r>
        <w:t>（</w:t>
      </w:r>
      <w:r>
        <w:rPr>
          <w:i/>
        </w:rPr>
        <w:t>P</w:t>
      </w:r>
      <w:r>
        <w:t>&lt;0.01</w:t>
      </w:r>
      <w:r>
        <w:t>）</w:t>
      </w:r>
      <w:r>
        <w:t>，且随时间增加表达呈递增趋势</w:t>
      </w:r>
      <w:r>
        <w:t>（</w:t>
      </w:r>
      <w:r>
        <w:rPr>
          <w:i/>
          <w:w w:val="96"/>
          <w:sz w:val="25"/>
        </w:rPr>
        <w:t>P</w:t>
      </w:r>
      <w:r>
        <w:t>&lt;0.01</w:t>
      </w:r>
      <w:r>
        <w:t>）</w:t>
      </w:r>
      <w:r>
        <w:t>。阿托伐他汀应用</w:t>
      </w:r>
      <w:r>
        <w:t>1</w:t>
      </w:r>
      <w:r/>
      <w:r w:rsidR="001852F3">
        <w:t xml:space="preserve">周后的</w:t>
      </w:r>
      <w:r>
        <w:t>时间点肺组织</w:t>
      </w:r>
      <w:r>
        <w:t>HK-2mRNA</w:t>
      </w:r>
      <w:r/>
      <w:r w:rsidR="001852F3">
        <w:t xml:space="preserve">表达较</w:t>
      </w:r>
      <w:r>
        <w:t>PAH</w:t>
      </w:r>
      <w:r/>
      <w:r w:rsidR="001852F3">
        <w:t xml:space="preserve">组明显降低</w:t>
      </w:r>
      <w:r>
        <w:t>（</w:t>
      </w:r>
      <w:r>
        <w:rPr>
          <w:i/>
          <w:w w:val="95"/>
          <w:sz w:val="25"/>
        </w:rPr>
        <w:t>P</w:t>
      </w:r>
      <w:r>
        <w:t>&lt;0.01</w:t>
      </w:r>
      <w:r>
        <w:t>）</w:t>
      </w:r>
      <w:r>
        <w:t>。</w:t>
      </w:r>
      <w:r>
        <w:t>（</w:t>
      </w:r>
      <w:r>
        <w:rPr>
          <w:spacing w:val="-15"/>
        </w:rPr>
        <w:t>图</w:t>
      </w:r>
      <w:r>
        <w:t>20</w:t>
      </w:r>
      <w:r>
        <w:t>）</w:t>
      </w:r>
    </w:p>
    <w:p w:rsidR="0018722C">
      <w:pPr>
        <w:pStyle w:val="ae"/>
        <w:topLinePunct/>
      </w:pPr>
      <w:r>
        <w:rPr>
          <w:spacing w:val="0"/>
        </w:rPr>
        <w:t>A</w:t>
      </w:r>
      <w:r>
        <w:rPr>
          <w:spacing w:val="0"/>
        </w:rPr>
        <w:drawing>
          <wp:inline distT="0" distB="0" distL="0" distR="0">
            <wp:extent cx="2519045" cy="1801495"/>
            <wp:effectExtent l="0" t="0" r="0" b="0"/>
            <wp:docPr id="39" name="image21.jpeg" descr=""/>
            <wp:cNvGraphicFramePr>
              <a:graphicFrameLocks noChangeAspect="1"/>
            </wp:cNvGraphicFramePr>
            <a:graphic>
              <a:graphicData uri="http://schemas.openxmlformats.org/drawingml/2006/picture">
                <pic:pic>
                  <pic:nvPicPr>
                    <pic:cNvPr id="40" name="image21.jpeg"/>
                    <pic:cNvPicPr/>
                  </pic:nvPicPr>
                  <pic:blipFill>
                    <a:blip r:embed="rId65" cstate="print"/>
                    <a:stretch>
                      <a:fillRect/>
                    </a:stretch>
                  </pic:blipFill>
                  <pic:spPr>
                    <a:xfrm>
                      <a:off x="0" y="0"/>
                      <a:ext cx="2519045" cy="1801495"/>
                    </a:xfrm>
                    <a:prstGeom prst="rect">
                      <a:avLst/>
                    </a:prstGeom>
                  </pic:spPr>
                </pic:pic>
              </a:graphicData>
            </a:graphic>
          </wp:inline>
        </w:drawing>
      </w:r>
      <w:r/>
      <w:r>
        <w:rPr>
          <w:rFonts w:ascii="Times New Roman"/>
          <w:spacing w:val="0"/>
        </w:rPr>
        <w:t> </w:t>
      </w:r>
      <w:r>
        <w:rPr>
          <w:rFonts w:ascii="Times New Roman"/>
          <w:spacing w:val="1"/>
        </w:rPr>
        <w:t> </w:t>
      </w:r>
      <w:r>
        <w:t>B</w:t>
      </w:r>
    </w:p>
    <w:p w:rsidR="0018722C">
      <w:pPr>
        <w:pStyle w:val="aff7"/>
        <w:topLinePunct/>
      </w:pPr>
      <w:r>
        <w:drawing>
          <wp:inline>
            <wp:extent cx="2523490" cy="1798320"/>
            <wp:effectExtent l="0" t="0" r="0" b="0"/>
            <wp:docPr id="37" name="image20.jpeg" descr=""/>
            <wp:cNvGraphicFramePr>
              <a:graphicFrameLocks noChangeAspect="1"/>
            </wp:cNvGraphicFramePr>
            <a:graphic>
              <a:graphicData uri="http://schemas.openxmlformats.org/drawingml/2006/picture">
                <pic:pic>
                  <pic:nvPicPr>
                    <pic:cNvPr id="38" name="image20.jpeg"/>
                    <pic:cNvPicPr/>
                  </pic:nvPicPr>
                  <pic:blipFill>
                    <a:blip r:embed="rId64" cstate="print"/>
                    <a:stretch>
                      <a:fillRect/>
                    </a:stretch>
                  </pic:blipFill>
                  <pic:spPr>
                    <a:xfrm>
                      <a:off x="0" y="0"/>
                      <a:ext cx="2523490" cy="1798320"/>
                    </a:xfrm>
                    <a:prstGeom prst="rect">
                      <a:avLst/>
                    </a:prstGeom>
                  </pic:spPr>
                </pic:pic>
              </a:graphicData>
            </a:graphic>
          </wp:inline>
        </w:drawing>
      </w:r>
    </w:p>
    <w:p w:rsidR="0018722C">
      <w:spacing w:beforeLines="0" w:before="0" w:afterLines="0" w:after="0" w:line="440" w:lineRule="auto"/>
      <w:pPr>
        <w:sectPr w:rsidR="00556256">
          <w:type w:val="continuous"/>
          <w:pgSz w:w="11910" w:h="16840"/>
          <w:pgMar w:top="1580" w:bottom="280" w:left="1660" w:right="0"/>
        </w:sectPr>
        <w:topLinePunct/>
      </w:pPr>
    </w:p>
    <w:p w:rsidR="0018722C">
      <w:pPr>
        <w:pStyle w:val="affff1"/>
        <w:topLinePunct/>
      </w:pPr>
      <w:r>
        <w:rPr>
          <w:kern w:val="2"/>
          <w:sz w:val="22"/>
          <w:szCs w:val="22"/>
          <w:rFonts w:cstheme="minorBidi" w:hAnsiTheme="minorHAnsi" w:eastAsiaTheme="minorHAnsi" w:asciiTheme="minorHAnsi"/>
        </w:rPr>
        <w:pict>
          <v:shape style="margin-left:194.551971pt;margin-top:-5.740098pt;width:9.950pt;height:76.95pt;mso-position-horizontal-relative:page;mso-position-vertical-relative:paragraph;z-index:5728" type="#_x0000_t202" filled="false" stroked="false">
            <v:textbox inset="0,0,0,0" style="layout-flow:vertical;mso-layout-flow-alt:bottom-to-top">
              <w:txbxContent>
                <w:p w:rsidR="0018722C">
                  <w:pPr>
                    <w:spacing w:line="179" w:lineRule="exact" w:before="0"/>
                    <w:ind w:leftChars="0" w:left="20" w:rightChars="0" w:right="0" w:firstLineChars="0" w:firstLine="0"/>
                    <w:jc w:val="left"/>
                    <w:rPr>
                      <w:sz w:val="16"/>
                    </w:rPr>
                  </w:pPr>
                  <w:r>
                    <w:rPr>
                      <w:spacing w:val="-1"/>
                      <w:w w:val="115"/>
                      <w:sz w:val="16"/>
                    </w:rPr>
                    <w:t>各组</w:t>
                  </w:r>
                  <w:r>
                    <w:rPr>
                      <w:spacing w:val="1"/>
                      <w:w w:val="115"/>
                      <w:sz w:val="16"/>
                    </w:rPr>
                    <w:t>HK-2mRNA</w:t>
                  </w:r>
                  <w:r>
                    <w:rPr>
                      <w:spacing w:val="-1"/>
                      <w:w w:val="115"/>
                      <w:sz w:val="16"/>
                    </w:rPr>
                    <w:t>表达</w:t>
                  </w:r>
                </w:p>
              </w:txbxContent>
            </v:textbox>
            <w10:wrap type="none"/>
          </v:shape>
        </w:pict>
      </w:r>
      <w:r>
        <w:rPr>
          <w:kern w:val="2"/>
          <w:szCs w:val="22"/>
          <w:rFonts w:cstheme="minorBidi" w:hAnsiTheme="minorHAnsi" w:eastAsiaTheme="minorHAnsi" w:asciiTheme="minorHAnsi"/>
          <w:w w:val="88"/>
          <w:sz w:val="18"/>
        </w:rPr>
        <w:t>2</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0.5</w:t>
      </w:r>
    </w:p>
    <w:p w:rsidR="0018722C">
      <w:pPr>
        <w:topLinePunct/>
      </w:pPr>
      <w:r>
        <w:rPr>
          <w:rFonts w:cstheme="minorBidi" w:hAnsiTheme="minorHAnsi" w:eastAsiaTheme="minorHAnsi" w:asciiTheme="minorHAnsi"/>
        </w:rPr>
        <w:t>0</w:t>
      </w:r>
    </w:p>
    <w:p w:rsidR="0018722C">
      <w:pPr>
        <w:topLinePunct/>
      </w:pPr>
      <w:r>
        <w:rPr>
          <w:rFonts w:ascii="Times New Roman"/>
        </w:rPr>
        <w:t>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HK-2</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pStyle w:val="ae"/>
        <w:topLinePunct/>
      </w:pPr>
      <w:r>
        <w:rPr>
          <w:kern w:val="2"/>
          <w:sz w:val="22"/>
          <w:szCs w:val="22"/>
          <w:rFonts w:cstheme="minorBidi" w:hAnsiTheme="minorHAnsi" w:eastAsiaTheme="minorHAnsi" w:asciiTheme="minorHAnsi"/>
        </w:rPr>
        <w:pict>
          <v:group style="position:absolute;margin-left:226.631073pt;margin-top:-65.809662pt;width:196.65pt;height:60pt;mso-position-horizontal-relative:page;mso-position-vertical-relative:paragraph;z-index:5536" coordorigin="4533,-1316" coordsize="3933,1200">
            <v:rect style="position:absolute;left:4681;top:-631;width:202;height:504" filled="true" fillcolor="#9999ff" stroked="false">
              <v:fill type="solid"/>
            </v:rect>
            <v:rect style="position:absolute;left:4681;top:-631;width:202;height:504" filled="false" stroked="true" strokeweight=".981541pt" strokecolor="#000000">
              <v:stroke dashstyle="solid"/>
            </v:rect>
            <v:rect style="position:absolute;left:4882;top:-648;width:202;height:521" filled="true" fillcolor="#993366" stroked="false">
              <v:fill type="solid"/>
            </v:rect>
            <v:rect style="position:absolute;left:4882;top:-648;width:202;height:521" filled="false" stroked="true" strokeweight=".980333pt" strokecolor="#000000">
              <v:stroke dashstyle="solid"/>
            </v:rect>
            <v:rect style="position:absolute;left:5084;top:-625;width:203;height:499" filled="true" fillcolor="#ffffcc" stroked="false">
              <v:fill type="solid"/>
            </v:rect>
            <v:rect style="position:absolute;left:5084;top:-625;width:203;height:499" filled="false" stroked="true" strokeweight=".982058pt" strokecolor="#000000">
              <v:stroke dashstyle="solid"/>
            </v:rect>
            <v:rect style="position:absolute;left:5286;top:-642;width:202;height:516" filled="true" fillcolor="#ccffff" stroked="false">
              <v:fill type="solid"/>
            </v:rect>
            <v:rect style="position:absolute;left:5286;top:-642;width:202;height:516" filled="false" stroked="true" strokeweight=".980725pt" strokecolor="#000000">
              <v:stroke dashstyle="solid"/>
            </v:rect>
            <v:rect style="position:absolute;left:5487;top:-620;width:202;height:493" filled="true" fillcolor="#660066" stroked="false">
              <v:fill type="solid"/>
            </v:rect>
            <v:shape style="position:absolute;left:1095;top:2744;width:956;height:491" coordorigin="1095,2745" coordsize="956,491" path="m5488,-126l5689,-126,5689,-619,5488,-619,5488,-126xm4782,-630l4782,-686m4734,-686l4835,-686m4984,-647l4984,-686m4936,-686l5036,-686m5186,-625l5186,-698m5138,-698l5238,-698e" filled="false" stroked="true" strokeweight="1.039061pt" strokecolor="#000000">
              <v:path arrowok="t"/>
              <v:stroke dashstyle="solid"/>
            </v:shape>
            <v:line style="position:absolute" from="5378,-658" to="5397,-658" stroked="true" strokeweight="1.677729pt" strokecolor="#000000">
              <v:stroke dashstyle="solid"/>
            </v:line>
            <v:shape style="position:absolute;left:1700;top:2749;width:303;height:63" coordorigin="1701,2749" coordsize="303,63" path="m5339,-675l5440,-675m5589,-619l5589,-692m5541,-692l5641,-692e" filled="false" stroked="true" strokeweight="1.039061pt" strokecolor="#000000">
              <v:path arrowok="t"/>
              <v:stroke dashstyle="solid"/>
            </v:shape>
            <v:rect style="position:absolute;left:5992;top:-625;width:202;height:499" filled="true" fillcolor="#9999ff" stroked="false">
              <v:fill type="solid"/>
            </v:rect>
            <v:rect style="position:absolute;left:5992;top:-625;width:202;height:499" filled="false" stroked="true" strokeweight=".981966pt" strokecolor="#000000">
              <v:stroke dashstyle="solid"/>
            </v:rect>
            <v:rect style="position:absolute;left:6193;top:-721;width:203;height:594" filled="true" fillcolor="#993366" stroked="false">
              <v:fill type="solid"/>
            </v:rect>
            <v:rect style="position:absolute;left:6193;top:-721;width:203;height:594" filled="false" stroked="true" strokeweight=".976107pt" strokecolor="#000000">
              <v:stroke dashstyle="solid"/>
            </v:rect>
            <v:rect style="position:absolute;left:6395;top:-849;width:197;height:723" filled="true" fillcolor="#ffffcc" stroked="false">
              <v:fill type="solid"/>
            </v:rect>
            <v:rect style="position:absolute;left:6395;top:-849;width:197;height:723" filled="false" stroked="true" strokeweight=".970599pt" strokecolor="#000000">
              <v:stroke dashstyle="solid"/>
            </v:rect>
            <v:rect style="position:absolute;left:6592;top:-905;width:202;height:779" filled="true" fillcolor="#ccffff" stroked="false">
              <v:fill type="solid"/>
            </v:rect>
            <v:rect style="position:absolute;left:6592;top:-905;width:202;height:779" filled="false" stroked="true" strokeweight=".969613pt" strokecolor="#000000">
              <v:stroke dashstyle="solid"/>
            </v:rect>
            <v:rect style="position:absolute;left:6794;top:-979;width:203;height:852" filled="true" fillcolor="#660066" stroked="false">
              <v:fill type="solid"/>
            </v:rect>
            <v:shape style="position:absolute;left:2406;top:2451;width:952;height:784" coordorigin="2407,2451" coordsize="952,784" path="m6794,-126l6996,-126,6996,-978,6794,-978,6794,-126xm6093,-625l6093,-692m6045,-692l6146,-692m6295,-720l6295,-765m6247,-765l6348,-765m6492,-849l6492,-894m6444,-894l6544,-894m6693,-905l6693,-966m6645,-966l6746,-966m6895,-978l6895,-1040m6847,-1040l6948,-1040e" filled="false" stroked="true" strokeweight="1.039061pt" strokecolor="#000000">
              <v:path arrowok="t"/>
              <v:stroke dashstyle="solid"/>
            </v:shape>
            <v:rect style="position:absolute;left:7298;top:-642;width:203;height:516" filled="true" fillcolor="#9999ff" stroked="false">
              <v:fill type="solid"/>
            </v:rect>
            <v:rect style="position:absolute;left:7298;top:-642;width:203;height:516" filled="false" stroked="true" strokeweight=".980812pt" strokecolor="#000000">
              <v:stroke dashstyle="solid"/>
            </v:rect>
            <v:rect style="position:absolute;left:7500;top:-681;width:202;height:555" filled="true" fillcolor="#993366" stroked="false">
              <v:fill type="solid"/>
            </v:rect>
            <v:rect style="position:absolute;left:7500;top:-681;width:202;height:555" filled="false" stroked="true" strokeweight=".978187pt" strokecolor="#000000">
              <v:stroke dashstyle="solid"/>
            </v:rect>
            <v:rect style="position:absolute;left:7701;top:-794;width:202;height:667" filled="true" fillcolor="#ffffcc" stroked="false">
              <v:fill type="solid"/>
            </v:rect>
            <v:rect style="position:absolute;left:7701;top:-794;width:202;height:667" filled="false" stroked="true" strokeweight=".972938pt" strokecolor="#000000">
              <v:stroke dashstyle="solid"/>
            </v:rect>
            <v:rect style="position:absolute;left:7903;top:-844;width:203;height:717" filled="true" fillcolor="#ccffff" stroked="false">
              <v:fill type="solid"/>
            </v:rect>
            <v:rect style="position:absolute;left:7903;top:-844;width:203;height:717" filled="false" stroked="true" strokeweight=".971319pt" strokecolor="#000000">
              <v:stroke dashstyle="solid"/>
            </v:rect>
            <v:rect style="position:absolute;left:8105;top:-928;width:202;height:801" filled="true" fillcolor="#660066" stroked="false">
              <v:fill type="solid"/>
            </v:rect>
            <v:shape style="position:absolute;left:3713;top:2547;width:957;height:688" coordorigin="3713,2548" coordsize="957,688" path="m8105,-126l8307,-126,8307,-927,8105,-927,8105,-126xm7399,-641l7399,-686m7351,-686l7452,-686m7601,-681l7601,-737m7553,-737l7654,-737m7803,-793l7803,-871m7755,-871l7855,-871m8004,-843l8004,-888m7956,-888l8057,-888e" filled="false" stroked="true" strokeweight="1.039061pt" strokecolor="#000000">
              <v:path arrowok="t"/>
              <v:stroke dashstyle="solid"/>
            </v:shape>
            <v:shape style="position:absolute;left:896;top:2362;width:3930;height:876" coordorigin="896,2363" coordsize="3930,876" path="m4535,-1143l4535,-129m4535,-124l4583,-124m4535,-375l4583,-375m4535,-633l4583,-633m4535,-885l4583,-885m4535,-1143l4583,-1143m4535,-124l8458,-124m4535,-124l4535,-180m5846,-124l5846,-180m7152,-124l7152,-180m8463,-124l8463,-180e" filled="false" stroked="true" strokeweight=".259765pt" strokecolor="#000000">
              <v:path arrowok="t"/>
              <v:stroke dashstyle="solid"/>
            </v:shape>
            <v:shape style="position:absolute;left:6256;top:-1003;width:100;height:186" type="#_x0000_t202" filled="false" stroked="false">
              <v:textbox inset="0,0,0,0">
                <w:txbxContent>
                  <w:p w:rsidR="0018722C">
                    <w:pPr>
                      <w:spacing w:line="184" w:lineRule="exact" w:before="0"/>
                      <w:ind w:leftChars="0" w:left="0" w:rightChars="0" w:right="0" w:firstLineChars="0" w:firstLine="0"/>
                      <w:jc w:val="left"/>
                      <w:rPr>
                        <w:sz w:val="18"/>
                      </w:rPr>
                    </w:pPr>
                    <w:r>
                      <w:rPr>
                        <w:w w:val="88"/>
                        <w:sz w:val="18"/>
                      </w:rPr>
                      <w:t>*</w:t>
                    </w:r>
                  </w:p>
                </w:txbxContent>
              </v:textbox>
              <w10:wrap type="none"/>
            </v:shape>
            <v:shape style="position:absolute;left:6453;top:-1132;width:100;height:186" type="#_x0000_t202" filled="false" stroked="false">
              <v:textbox inset="0,0,0,0">
                <w:txbxContent>
                  <w:p w:rsidR="0018722C">
                    <w:pPr>
                      <w:spacing w:line="184" w:lineRule="exact" w:before="0"/>
                      <w:ind w:leftChars="0" w:left="0" w:rightChars="0" w:right="0" w:firstLineChars="0" w:firstLine="0"/>
                      <w:jc w:val="left"/>
                      <w:rPr>
                        <w:sz w:val="18"/>
                      </w:rPr>
                    </w:pPr>
                    <w:r>
                      <w:rPr>
                        <w:w w:val="88"/>
                        <w:sz w:val="18"/>
                      </w:rPr>
                      <w:t>*</w:t>
                    </w:r>
                  </w:p>
                </w:txbxContent>
              </v:textbox>
              <w10:wrap type="none"/>
            </v:shape>
            <v:shape style="position:absolute;left:6654;top:-1317;width:332;height:275" type="#_x0000_t202" filled="false" stroked="false">
              <v:textbox inset="0,0,0,0">
                <w:txbxContent>
                  <w:p w:rsidR="0018722C">
                    <w:pPr>
                      <w:spacing w:line="274" w:lineRule="exact" w:before="0"/>
                      <w:ind w:leftChars="0" w:left="0" w:rightChars="0" w:right="0" w:firstLineChars="0" w:firstLine="0"/>
                      <w:jc w:val="left"/>
                      <w:rPr>
                        <w:sz w:val="18"/>
                      </w:rPr>
                    </w:pPr>
                    <w:r>
                      <w:rPr>
                        <w:position w:val="-8"/>
                        <w:sz w:val="18"/>
                      </w:rPr>
                      <w:t>*</w:t>
                    </w:r>
                    <w:r>
                      <w:rPr>
                        <w:spacing w:val="-49"/>
                        <w:position w:val="-8"/>
                        <w:sz w:val="18"/>
                      </w:rPr>
                      <w:t> </w:t>
                    </w:r>
                    <w:r>
                      <w:rPr>
                        <w:sz w:val="18"/>
                      </w:rPr>
                      <w:t>*+</w:t>
                    </w:r>
                  </w:p>
                </w:txbxContent>
              </v:textbox>
              <w10:wrap type="none"/>
            </v:shape>
            <v:shape style="position:absolute;left:7360;top:-992;width:302;height:214" type="#_x0000_t202" filled="false" stroked="false">
              <v:textbox inset="0,0,0,0">
                <w:txbxContent>
                  <w:p w:rsidR="0018722C">
                    <w:pPr>
                      <w:spacing w:line="213" w:lineRule="exact" w:before="0"/>
                      <w:ind w:leftChars="0" w:left="0" w:rightChars="0" w:right="0" w:firstLineChars="0" w:firstLine="0"/>
                      <w:jc w:val="left"/>
                      <w:rPr>
                        <w:sz w:val="18"/>
                      </w:rPr>
                    </w:pPr>
                    <w:r>
                      <w:rPr>
                        <w:position w:val="-2"/>
                        <w:sz w:val="18"/>
                      </w:rPr>
                      <w:t># </w:t>
                    </w:r>
                    <w:r>
                      <w:rPr>
                        <w:sz w:val="18"/>
                      </w:rPr>
                      <w:t>#</w:t>
                    </w:r>
                  </w:p>
                </w:txbxContent>
              </v:textbox>
              <w10:wrap type="none"/>
            </v:shape>
            <v:shape style="position:absolute;left:7740;top:-1132;width:609;height:186" type="#_x0000_t202" filled="false" stroked="false">
              <v:textbox inset="0,0,0,0">
                <w:txbxContent>
                  <w:p w:rsidR="0018722C">
                    <w:pPr>
                      <w:tabs>
                        <w:tab w:pos="417" w:val="left" w:leader="none"/>
                      </w:tabs>
                      <w:spacing w:line="184" w:lineRule="exact" w:before="0"/>
                      <w:ind w:leftChars="0" w:left="0" w:rightChars="0" w:right="0" w:firstLineChars="0" w:firstLine="0"/>
                      <w:jc w:val="left"/>
                      <w:rPr>
                        <w:sz w:val="18"/>
                      </w:rPr>
                    </w:pPr>
                    <w:r>
                      <w:rPr>
                        <w:sz w:val="18"/>
                      </w:rPr>
                      <w:t>#</w:t>
                      <w:tab/>
                    </w:r>
                    <w:r>
                      <w:rPr>
                        <w:w w:val="88"/>
                        <w:sz w:val="18"/>
                        <w:u w:val="thick"/>
                      </w:rPr>
                      <w:t> </w:t>
                    </w:r>
                    <w:r>
                      <w:rPr>
                        <w:sz w:val="18"/>
                        <w:u w:val="thick"/>
                      </w:rPr>
                      <w:t> </w:t>
                    </w:r>
                  </w:p>
                </w:txbxContent>
              </v:textbox>
              <w10:wrap type="none"/>
            </v:shape>
            <v:shape style="position:absolute;left:7965;top:-1255;width:292;height:269" type="#_x0000_t202" filled="false" stroked="false">
              <v:textbox inset="0,0,0,0">
                <w:txbxContent>
                  <w:p w:rsidR="0018722C">
                    <w:pPr>
                      <w:spacing w:line="264" w:lineRule="exact" w:before="0"/>
                      <w:ind w:leftChars="0" w:left="0" w:rightChars="0" w:right="0" w:firstLineChars="0" w:firstLine="0"/>
                      <w:jc w:val="left"/>
                      <w:rPr>
                        <w:sz w:val="18"/>
                      </w:rPr>
                    </w:pPr>
                    <w:r>
                      <w:rPr>
                        <w:position w:val="-7"/>
                        <w:sz w:val="18"/>
                      </w:rPr>
                      <w:t># </w:t>
                    </w:r>
                    <w:r>
                      <w:rPr>
                        <w:sz w:val="18"/>
                      </w:rPr>
                      <w:t>#</w:t>
                    </w:r>
                  </w:p>
                </w:txbxContent>
              </v:textbox>
              <w10:wrap type="none"/>
            </v:shape>
            <w10:wrap type="none"/>
          </v:group>
        </w:pict>
      </w:r>
      <w:r>
        <w:rPr>
          <w:kern w:val="2"/>
          <w:sz w:val="22"/>
          <w:szCs w:val="22"/>
          <w:rFonts w:cstheme="minorBidi" w:hAnsiTheme="minorHAnsi" w:eastAsiaTheme="minorHAnsi" w:asciiTheme="minorHAnsi"/>
        </w:rPr>
        <w:pict>
          <v:group style="position:absolute;margin-left:433.564911pt;margin-top:-49.119797pt;width:6.1pt;height:6.95pt;mso-position-horizontal-relative:page;mso-position-vertical-relative:paragraph;z-index:5560" coordorigin="8671,-982" coordsize="122,139">
            <v:rect style="position:absolute;left:8681;top:-973;width:101;height:118" filled="true" fillcolor="#9999ff" stroked="false">
              <v:fill type="solid"/>
            </v:rect>
            <v:rect style="position:absolute;left:8681;top:-973;width:101;height:118" filled="false" stroked="true" strokeweight="1.026989pt" strokecolor="#000000">
              <v:stroke dashstyle="solid"/>
            </v:rect>
            <w10:wrap type="none"/>
          </v:group>
        </w:pict>
      </w:r>
      <w:r>
        <w:rPr>
          <w:kern w:val="2"/>
          <w:sz w:val="22"/>
          <w:szCs w:val="22"/>
          <w:rFonts w:cstheme="minorBidi" w:hAnsiTheme="minorHAnsi" w:eastAsiaTheme="minorHAnsi" w:asciiTheme="minorHAnsi"/>
        </w:rPr>
        <w:pict>
          <v:group style="position:absolute;margin-left:433.565094pt;margin-top:-35.138531pt;width:6.1pt;height:6.95pt;mso-position-horizontal-relative:page;mso-position-vertical-relative:paragraph;z-index:5584" coordorigin="8671,-703" coordsize="122,139">
            <v:rect style="position:absolute;left:8681;top:-693;width:101;height:118" filled="true" fillcolor="#993366" stroked="false">
              <v:fill type="solid"/>
            </v:rect>
            <v:rect style="position:absolute;left:8681;top:-693;width:101;height:118" filled="false" stroked="true" strokeweight="1.026621pt" strokecolor="#000000">
              <v:stroke dashstyle="solid"/>
            </v:rect>
            <w10:wrap type="none"/>
          </v:group>
        </w:pict>
      </w:r>
      <w:r>
        <w:rPr>
          <w:kern w:val="2"/>
          <w:sz w:val="22"/>
          <w:szCs w:val="22"/>
          <w:rFonts w:cstheme="minorBidi" w:hAnsiTheme="minorHAnsi" w:eastAsiaTheme="minorHAnsi" w:asciiTheme="minorHAnsi"/>
        </w:rPr>
        <w:pict>
          <v:group style="position:absolute;margin-left:433.565094pt;margin-top:-21.129494pt;width:6.1pt;height:6.95pt;mso-position-horizontal-relative:page;mso-position-vertical-relative:paragraph;z-index:5608" coordorigin="8671,-423" coordsize="122,139">
            <v:rect style="position:absolute;left:8681;top:-413;width:101;height:118" filled="true" fillcolor="#ffffcc" stroked="false">
              <v:fill type="solid"/>
            </v:rect>
            <v:rect style="position:absolute;left:8681;top:-413;width:101;height:118" filled="false" stroked="true" strokeweight="1.026621pt" strokecolor="#000000">
              <v:stroke dashstyle="solid"/>
            </v:rect>
            <w10:wrap type="none"/>
          </v:group>
        </w:pict>
      </w:r>
      <w:r>
        <w:rPr>
          <w:kern w:val="2"/>
          <w:sz w:val="22"/>
          <w:szCs w:val="22"/>
          <w:rFonts w:cstheme="minorBidi" w:hAnsiTheme="minorHAnsi" w:eastAsiaTheme="minorHAnsi" w:asciiTheme="minorHAnsi"/>
        </w:rPr>
        <w:pict>
          <v:group style="position:absolute;margin-left:433.565094pt;margin-top:-7.120456pt;width:6.1pt;height:6.95pt;mso-position-horizontal-relative:page;mso-position-vertical-relative:paragraph;z-index:5632" coordorigin="8671,-142" coordsize="122,139">
            <v:rect style="position:absolute;left:8681;top:-133;width:101;height:118" filled="true" fillcolor="#ccffff" stroked="false">
              <v:fill type="solid"/>
            </v:rect>
            <v:rect style="position:absolute;left:8681;top:-133;width:101;height:118" filled="false" stroked="true" strokeweight="1.026621pt" strokecolor="#000000">
              <v:stroke dashstyle="solid"/>
            </v:rect>
            <w10:wrap type="none"/>
          </v:group>
        </w:pict>
      </w:r>
      <w:r>
        <w:rPr>
          <w:kern w:val="2"/>
          <w:sz w:val="22"/>
          <w:szCs w:val="22"/>
          <w:rFonts w:cstheme="minorBidi" w:hAnsiTheme="minorHAnsi" w:eastAsiaTheme="minorHAnsi" w:asciiTheme="minorHAnsi"/>
        </w:rPr>
        <w:pict>
          <v:group style="position:absolute;margin-left:433.565094pt;margin-top:6.888581pt;width:6.1pt;height:6.95pt;mso-position-horizontal-relative:page;mso-position-vertical-relative:paragraph;z-index:5656" coordorigin="8671,138" coordsize="122,139">
            <v:rect style="position:absolute;left:8681;top:148;width:101;height:118" filled="true" fillcolor="#660066" stroked="false">
              <v:fill type="solid"/>
            </v:rect>
            <v:rect style="position:absolute;left:8681;top:148;width:101;height:118" filled="false" stroked="true" strokeweight="1.026621pt" strokecolor="#000000">
              <v:stroke dashstyle="solid"/>
            </v:rect>
            <w10:wrap type="none"/>
          </v:group>
        </w:pict>
      </w:r>
      <w:r>
        <w:rPr>
          <w:kern w:val="2"/>
          <w:sz w:val="22"/>
          <w:szCs w:val="22"/>
          <w:rFonts w:cstheme="minorBidi" w:hAnsiTheme="minorHAnsi" w:eastAsiaTheme="minorHAnsi" w:asciiTheme="minorHAnsi"/>
        </w:rPr>
        <w:pict>
          <v:shape style="position:absolute;margin-left:431.175537pt;margin-top:-52.822548pt;width:25.5pt;height:70.05pt;mso-position-horizontal-relative:page;mso-position-vertical-relative:paragraph;z-index:5680" type="#_x0000_t202" filled="false" stroked="true" strokeweight=".24595pt" strokecolor="#000000">
            <v:textbox inset="0,0,0,0">
              <w:txbxContent>
                <w:p w:rsidR="0018722C">
                  <w:pPr>
                    <w:spacing w:line="285" w:lineRule="auto" w:before="0"/>
                    <w:ind w:leftChars="0" w:left="199" w:rightChars="0" w:right="48" w:firstLineChars="0" w:firstLine="0"/>
                    <w:jc w:val="left"/>
                    <w:rPr>
                      <w:sz w:val="18"/>
                    </w:rPr>
                  </w:pPr>
                  <w:r>
                    <w:rPr>
                      <w:sz w:val="18"/>
                    </w:rPr>
                    <w:t>1d 7d </w:t>
                  </w:r>
                  <w:r>
                    <w:rPr>
                      <w:w w:val="90"/>
                      <w:sz w:val="18"/>
                    </w:rPr>
                    <w:t>14d 21d 28d</w:t>
                  </w:r>
                </w:p>
              </w:txbxContent>
            </v:textbox>
            <v:stroke dashstyle="solid"/>
            <w10:wrap type="none"/>
          </v:shape>
        </w:pict>
      </w:r>
      <w:r>
        <w:rPr>
          <w:kern w:val="2"/>
          <w:szCs w:val="22"/>
          <w:rFonts w:cstheme="minorBidi" w:hAnsiTheme="minorHAnsi" w:eastAsiaTheme="minorHAnsi" w:asciiTheme="minorHAnsi"/>
          <w:sz w:val="18"/>
        </w:rPr>
        <w:t>正常组</w:t>
      </w:r>
      <w:r w:rsidR="001852F3">
        <w:rPr>
          <w:kern w:val="2"/>
          <w:sz w:val="22"/>
          <w:szCs w:val="22"/>
          <w:rFonts w:cstheme="minorBidi" w:hAnsiTheme="minorHAnsi" w:eastAsiaTheme="minorHAnsi" w:asciiTheme="minorHAnsi"/>
        </w:rPr>
        <w:t>PAH组</w:t>
      </w:r>
      <w:r>
        <w:rPr>
          <w:kern w:val="2"/>
          <w:szCs w:val="22"/>
          <w:rFonts w:cstheme="minorBidi" w:hAnsiTheme="minorHAnsi" w:eastAsiaTheme="minorHAnsi" w:asciiTheme="minorHAnsi"/>
          <w:spacing w:val="0"/>
          <w:w w:val="85"/>
          <w:sz w:val="18"/>
        </w:rPr>
        <w:t>阿托伐他汀组</w:t>
      </w:r>
      <w:r w:rsidR="001852F3">
        <w:rPr>
          <w:kern w:val="2"/>
          <w:szCs w:val="22"/>
          <w:rFonts w:cstheme="minorBidi" w:hAnsiTheme="minorHAnsi" w:eastAsiaTheme="minorHAnsi" w:asciiTheme="minorHAnsi"/>
          <w:spacing w:val="0"/>
          <w:w w:val="85"/>
          <w:sz w:val="18"/>
        </w:rPr>
        <w:t xml:space="preserve">组别</w:t>
      </w:r>
    </w:p>
    <w:p w:rsidR="0018722C">
      <w:spacing w:beforeLines="0" w:before="0" w:afterLines="0" w:after="0" w:line="440" w:lineRule="auto"/>
      <w:pPr>
        <w:sectPr w:rsidR="00556256">
          <w:type w:val="continuous"/>
          <w:pgSz w:w="11910" w:h="16840"/>
          <w:pgMar w:top="1580" w:bottom="280" w:left="1660" w:right="0"/>
          <w:cols w:num="2" w:equalWidth="0">
            <w:col w:w="2743" w:space="40"/>
            <w:col w:w="7467"/>
          </w:cols>
        </w:sectPr>
        <w:topLinePunct/>
      </w:pPr>
    </w:p>
    <w:p w:rsidR="0018722C">
      <w:pPr>
        <w:topLinePunct/>
      </w:pPr>
      <w:r>
        <w:rPr>
          <w:rFonts w:cstheme="minorBidi" w:hAnsiTheme="minorHAnsi" w:eastAsiaTheme="minorHAnsi" w:asciiTheme="minorHAnsi"/>
          <w:b/>
        </w:rPr>
        <w:t>Fig 20 PAH</w:t>
      </w:r>
      <w:r w:rsidR="001852F3">
        <w:rPr>
          <w:rFonts w:cstheme="minorBidi" w:hAnsiTheme="minorHAnsi" w:eastAsiaTheme="minorHAnsi" w:asciiTheme="minorHAnsi"/>
          <w:b/>
        </w:rPr>
        <w:t xml:space="preserve">大鼠予以阿托伐他汀治疗后肺组织</w:t>
      </w:r>
      <w:r>
        <w:rPr>
          <w:rFonts w:cstheme="minorBidi" w:hAnsiTheme="minorHAnsi" w:eastAsiaTheme="minorHAnsi" w:asciiTheme="minorHAnsi"/>
          <w:b/>
        </w:rPr>
        <w:t>HK-2</w:t>
      </w:r>
      <w:r w:rsidR="001852F3">
        <w:rPr>
          <w:rFonts w:cstheme="minorBidi" w:hAnsiTheme="minorHAnsi" w:eastAsiaTheme="minorHAnsi" w:asciiTheme="minorHAnsi"/>
          <w:b/>
        </w:rPr>
        <w:t xml:space="preserve">扩增曲线、溶解曲线以及不同时点</w:t>
      </w:r>
      <w:r>
        <w:rPr>
          <w:rFonts w:cstheme="minorBidi" w:hAnsiTheme="minorHAnsi" w:eastAsiaTheme="minorHAnsi" w:asciiTheme="minorHAnsi"/>
          <w:b/>
        </w:rPr>
        <w:t>mRNA</w:t>
      </w:r>
      <w:r w:rsidR="001852F3">
        <w:rPr>
          <w:rFonts w:cstheme="minorBidi" w:hAnsiTheme="minorHAnsi" w:eastAsiaTheme="minorHAnsi" w:asciiTheme="minorHAnsi"/>
          <w:b/>
        </w:rPr>
        <w:t xml:space="preserve">表达比较</w:t>
      </w:r>
      <w:r>
        <w:rPr>
          <w:rFonts w:cstheme="minorBidi" w:hAnsiTheme="minorHAnsi" w:eastAsiaTheme="minorHAnsi" w:asciiTheme="minorHAnsi"/>
        </w:rPr>
        <w:t>图注：</w:t>
      </w:r>
      <w:r>
        <w:rPr>
          <w:rFonts w:ascii="Times New Roman" w:eastAsia="宋体" w:cstheme="minorBidi" w:hAnsiTheme="minorHAnsi"/>
        </w:rPr>
        <w:t>A</w:t>
      </w:r>
      <w:r>
        <w:rPr>
          <w:rFonts w:cstheme="minorBidi" w:hAnsiTheme="minorHAnsi" w:eastAsiaTheme="minorHAnsi" w:asciiTheme="minorHAnsi"/>
        </w:rPr>
        <w:t>：肺组织</w:t>
      </w:r>
      <w:r>
        <w:rPr>
          <w:rFonts w:cstheme="minorBidi" w:hAnsiTheme="minorHAnsi" w:eastAsiaTheme="minorHAnsi" w:asciiTheme="minorHAnsi"/>
        </w:rPr>
        <w:t>HK-2</w:t>
      </w:r>
      <w:r w:rsidR="001852F3">
        <w:rPr>
          <w:rFonts w:cstheme="minorBidi" w:hAnsiTheme="minorHAnsi" w:eastAsiaTheme="minorHAnsi" w:asciiTheme="minorHAnsi"/>
        </w:rPr>
        <w:t xml:space="preserve">扩增曲线、溶解曲线，</w:t>
      </w:r>
      <w:r>
        <w:rPr>
          <w:rFonts w:ascii="Times New Roman" w:eastAsia="宋体" w:cstheme="minorBidi" w:hAnsiTheme="minorHAnsi"/>
        </w:rPr>
        <w:t>B</w:t>
      </w:r>
      <w:r>
        <w:rPr>
          <w:rFonts w:cstheme="minorBidi" w:hAnsiTheme="minorHAnsi" w:eastAsiaTheme="minorHAnsi" w:asciiTheme="minorHAnsi"/>
        </w:rPr>
        <w:t>：各组间</w:t>
      </w:r>
      <w:r>
        <w:rPr>
          <w:rFonts w:cstheme="minorBidi" w:hAnsiTheme="minorHAnsi" w:eastAsiaTheme="minorHAnsi" w:asciiTheme="minorHAnsi"/>
        </w:rPr>
        <w:t>HK-2mRNA</w:t>
      </w:r>
      <w:r w:rsidR="001852F3">
        <w:rPr>
          <w:rFonts w:cstheme="minorBidi" w:hAnsiTheme="minorHAnsi" w:eastAsiaTheme="minorHAnsi" w:asciiTheme="minorHAnsi"/>
        </w:rPr>
        <w:t xml:space="preserve">表达比较。对应时间点比较</w:t>
      </w:r>
      <w:r>
        <w:rPr>
          <w:rFonts w:ascii="Times New Roman" w:eastAsia="宋体" w:cstheme="minorBidi" w:hAnsiTheme="minorHAnsi"/>
        </w:rPr>
        <w:t>*P&lt;0.01 V</w:t>
      </w:r>
      <w:r>
        <w:rPr>
          <w:rFonts w:ascii="Times New Roman" w:eastAsia="宋体" w:cstheme="minorBidi" w:hAnsiTheme="minorHAnsi"/>
        </w:rPr>
        <w:t>S</w:t>
      </w:r>
    </w:p>
    <w:p w:rsidR="0018722C">
      <w:pPr>
        <w:topLinePunct/>
      </w:pPr>
      <w:r>
        <w:rPr>
          <w:rFonts w:cstheme="minorBidi" w:hAnsiTheme="minorHAnsi" w:eastAsiaTheme="minorHAnsi" w:asciiTheme="minorHAnsi" w:ascii="Times New Roman" w:eastAsia="Times New Roman"/>
        </w:rPr>
        <w:t>Ctr</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组，</w:t>
      </w:r>
      <w:r>
        <w:rPr>
          <w:rFonts w:ascii="Times New Roman" w:eastAsia="Times New Roman" w:cstheme="minorBidi" w:hAnsiTheme="minorHAnsi"/>
        </w:rPr>
        <w:t>#P&lt;0.01VSPAH</w:t>
      </w:r>
      <w:r>
        <w:rPr>
          <w:rFonts w:cstheme="minorBidi" w:hAnsiTheme="minorHAnsi" w:eastAsiaTheme="minorHAnsi" w:asciiTheme="minorHAnsi"/>
        </w:rPr>
        <w:t>组；</w:t>
      </w:r>
      <w:r>
        <w:rPr>
          <w:rFonts w:ascii="Times New Roman" w:eastAsia="Times New Roman" w:cstheme="minorBidi" w:hAnsiTheme="minorHAnsi"/>
        </w:rPr>
        <w:t>+P&lt;0.01PAH</w:t>
      </w:r>
      <w:r>
        <w:rPr>
          <w:rFonts w:cstheme="minorBidi" w:hAnsiTheme="minorHAnsi" w:eastAsiaTheme="minorHAnsi" w:asciiTheme="minorHAnsi"/>
        </w:rPr>
        <w:t>组各时间点内多组比较。</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cw22"/>
        <w:topLinePunct/>
      </w:pPr>
      <w:r>
        <w:rPr>
          <w:rFonts w:cstheme="minorBidi" w:hAnsiTheme="minorHAnsi" w:eastAsiaTheme="minorHAnsi" w:asciiTheme="minorHAnsi" w:ascii="宋体" w:hAnsi="宋体" w:eastAsia="宋体" w:cs="宋体"/>
          <w:b/>
        </w:rPr>
        <w:t>1.3</w:t>
      </w:r>
      <w:r>
        <w:rPr>
          <w:rFonts w:cstheme="minorBidi" w:hAnsiTheme="minorHAnsi" w:eastAsiaTheme="minorHAnsi" w:asciiTheme="minorHAnsi" w:ascii="宋体" w:hAnsi="宋体" w:eastAsia="宋体" w:cs="宋体"/>
          <w:b/>
        </w:rPr>
        <w:t>阿托伐他汀对</w:t>
      </w:r>
      <w:r>
        <w:rPr>
          <w:rFonts w:cstheme="minorBidi" w:hAnsiTheme="minorHAnsi" w:eastAsiaTheme="minorHAnsi" w:asciiTheme="minorHAnsi" w:ascii="宋体" w:hAnsi="宋体" w:eastAsia="宋体" w:cs="宋体"/>
          <w:b/>
        </w:rPr>
        <w:t>PAH</w:t>
      </w:r>
      <w:r w:rsidR="001852F3">
        <w:rPr>
          <w:rFonts w:cstheme="minorBidi" w:hAnsiTheme="minorHAnsi" w:eastAsiaTheme="minorHAnsi" w:asciiTheme="minorHAnsi" w:ascii="宋体" w:hAnsi="宋体" w:eastAsia="宋体" w:cs="宋体"/>
          <w:b/>
        </w:rPr>
        <w:t xml:space="preserve">大鼠肺动脉</w:t>
      </w:r>
      <w:r>
        <w:rPr>
          <w:rFonts w:cstheme="minorBidi" w:hAnsiTheme="minorHAnsi" w:eastAsiaTheme="minorHAnsi" w:asciiTheme="minorHAnsi" w:ascii="宋体" w:hAnsi="宋体" w:eastAsia="宋体" w:cs="宋体"/>
          <w:b/>
        </w:rPr>
        <w:t>SERBP-1c</w:t>
      </w:r>
      <w:r w:rsidR="001852F3">
        <w:rPr>
          <w:rFonts w:cstheme="minorBidi" w:hAnsiTheme="minorHAnsi" w:eastAsiaTheme="minorHAnsi" w:asciiTheme="minorHAnsi" w:ascii="宋体" w:hAnsi="宋体" w:eastAsia="宋体" w:cs="宋体"/>
          <w:b/>
        </w:rPr>
        <w:t xml:space="preserve">表达的影响</w:t>
      </w:r>
    </w:p>
    <w:p w:rsidR="0018722C">
      <w:pPr>
        <w:topLinePunct/>
      </w:pPr>
      <w:r>
        <w:t>与</w:t>
      </w:r>
      <w:r>
        <w:t>对照组相比，PAH</w:t>
      </w:r>
      <w:r/>
      <w:r w:rsidR="001852F3">
        <w:t xml:space="preserve">组</w:t>
      </w:r>
      <w:r>
        <w:t>1</w:t>
      </w:r>
      <w:r/>
      <w:r w:rsidR="001852F3">
        <w:t xml:space="preserve">周后的时间点组肺组织</w:t>
      </w:r>
      <w:r>
        <w:t>SERBP-1c mRNA</w:t>
      </w:r>
      <w:r/>
      <w:r w:rsidR="001852F3">
        <w:t xml:space="preserve">表达明显降</w:t>
      </w:r>
      <w:r>
        <w:t>低</w:t>
      </w:r>
      <w:r>
        <w:t>（</w:t>
      </w:r>
      <w:r>
        <w:rPr>
          <w:i/>
          <w:w w:val="96"/>
          <w:sz w:val="25"/>
        </w:rPr>
        <w:t>P</w:t>
      </w:r>
      <w:r>
        <w:t>&lt;0.01</w:t>
      </w:r>
      <w:r>
        <w:t>）</w:t>
      </w:r>
      <w:r>
        <w:t>，且随时间增加表达呈递减趋势</w:t>
      </w:r>
      <w:r>
        <w:t>（</w:t>
      </w:r>
      <w:r>
        <w:rPr>
          <w:i/>
          <w:w w:val="96"/>
          <w:sz w:val="25"/>
        </w:rPr>
        <w:t>P</w:t>
      </w:r>
      <w:r>
        <w:t>&lt;0.01</w:t>
      </w:r>
      <w:r>
        <w:t>）</w:t>
      </w:r>
      <w:r>
        <w:t>。</w:t>
      </w:r>
      <w:r>
        <w:t>Ato</w:t>
      </w:r>
      <w:r/>
      <w:r w:rsidR="001852F3">
        <w:t xml:space="preserve">组</w:t>
      </w:r>
      <w:r>
        <w:t>1</w:t>
      </w:r>
      <w:r/>
      <w:r w:rsidR="001852F3">
        <w:t xml:space="preserve">周后的时间点</w:t>
      </w:r>
      <w:r>
        <w:t>肺组织</w:t>
      </w:r>
      <w:r>
        <w:t>SERBP-1c mRNA</w:t>
      </w:r>
      <w:r/>
      <w:r w:rsidR="001852F3">
        <w:t xml:space="preserve">表达较</w:t>
      </w:r>
      <w:r>
        <w:t>PAH</w:t>
      </w:r>
      <w:r/>
      <w:r w:rsidR="001852F3">
        <w:t xml:space="preserve">组明显增高</w:t>
      </w:r>
      <w:r>
        <w:t>（</w:t>
      </w:r>
      <w:r>
        <w:rPr>
          <w:i/>
          <w:w w:val="96"/>
          <w:sz w:val="25"/>
        </w:rPr>
        <w:t>P</w:t>
      </w:r>
      <w:r>
        <w:t>&lt;0.01</w:t>
      </w:r>
      <w:r>
        <w:t>）</w:t>
      </w:r>
      <w:r>
        <w:t>。</w:t>
      </w:r>
      <w:r>
        <w:t>（</w:t>
      </w:r>
      <w:r>
        <w:rPr>
          <w:spacing w:val="-15"/>
        </w:rPr>
        <w:t>图</w:t>
      </w:r>
      <w:r>
        <w:t>21</w:t>
      </w:r>
      <w:r>
        <w:t>）</w:t>
      </w:r>
    </w:p>
    <w:p w:rsidR="0018722C">
      <w:pPr>
        <w:pStyle w:val="ae"/>
        <w:topLinePunct/>
      </w:pPr>
      <w:r>
        <w:pict>
          <v:group style="position:absolute;margin-left:429.467865pt;margin-top:208.801575pt;width:5.8pt;height:4.8pt;mso-position-horizontal-relative:page;mso-position-vertical-relative:paragraph;z-index:-158032" coordorigin="8589,4176" coordsize="116,96">
            <v:rect style="position:absolute;left:8594;top:4181;width:105;height:86" filled="true" fillcolor="#9999ff" stroked="false">
              <v:fill type="solid"/>
            </v:rect>
            <v:rect style="position:absolute;left:8594;top:4181;width:105;height:86" filled="false" stroked="true" strokeweight=".514712pt" strokecolor="#000000">
              <v:stroke dashstyle="solid"/>
            </v:rect>
            <w10:wrap type="none"/>
          </v:group>
        </w:pict>
      </w:r>
      <w:r>
        <w:pict>
          <v:group style="position:absolute;margin-left:429.467865pt;margin-top:218.722351pt;width:5.8pt;height:4.8pt;mso-position-horizontal-relative:page;mso-position-vertical-relative:paragraph;z-index:-158008" coordorigin="8589,4374" coordsize="116,96">
            <v:rect style="position:absolute;left:8594;top:4379;width:105;height:86" filled="true" fillcolor="#993366" stroked="false">
              <v:fill type="solid"/>
            </v:rect>
            <v:rect style="position:absolute;left:8594;top:4379;width:105;height:86" filled="false" stroked="true" strokeweight=".514712pt" strokecolor="#000000">
              <v:stroke dashstyle="solid"/>
            </v:rect>
            <w10:wrap type="none"/>
          </v:group>
        </w:pict>
      </w:r>
      <w:r>
        <w:pict>
          <v:group style="position:absolute;margin-left:429.467865pt;margin-top:228.643127pt;width:5.8pt;height:4.8pt;mso-position-horizontal-relative:page;mso-position-vertical-relative:paragraph;z-index:-157984" coordorigin="8589,4573" coordsize="116,96">
            <v:rect style="position:absolute;left:8594;top:4578;width:105;height:86" filled="true" fillcolor="#ffffcc" stroked="false">
              <v:fill type="solid"/>
            </v:rect>
            <v:rect style="position:absolute;left:8594;top:4578;width:105;height:86" filled="false" stroked="true" strokeweight=".514712pt" strokecolor="#000000">
              <v:stroke dashstyle="solid"/>
            </v:rect>
            <w10:wrap type="none"/>
          </v:group>
        </w:pict>
      </w:r>
      <w:r>
        <w:rPr>
          <w:spacing w:val="0"/>
        </w:rPr>
        <w:t>A</w:t>
      </w:r>
      <w:r>
        <w:rPr>
          <w:spacing w:val="0"/>
        </w:rPr>
        <w:drawing>
          <wp:inline distT="0" distB="0" distL="0" distR="0">
            <wp:extent cx="2523490" cy="1798320"/>
            <wp:effectExtent l="0" t="0" r="0" b="0"/>
            <wp:docPr id="43" name="image23.jpeg" descr=""/>
            <wp:cNvGraphicFramePr>
              <a:graphicFrameLocks noChangeAspect="1"/>
            </wp:cNvGraphicFramePr>
            <a:graphic>
              <a:graphicData uri="http://schemas.openxmlformats.org/drawingml/2006/picture">
                <pic:pic>
                  <pic:nvPicPr>
                    <pic:cNvPr id="44" name="image23.jpeg"/>
                    <pic:cNvPicPr/>
                  </pic:nvPicPr>
                  <pic:blipFill>
                    <a:blip r:embed="rId67" cstate="print"/>
                    <a:stretch>
                      <a:fillRect/>
                    </a:stretch>
                  </pic:blipFill>
                  <pic:spPr>
                    <a:xfrm>
                      <a:off x="0" y="0"/>
                      <a:ext cx="2523490" cy="1798320"/>
                    </a:xfrm>
                    <a:prstGeom prst="rect">
                      <a:avLst/>
                    </a:prstGeom>
                  </pic:spPr>
                </pic:pic>
              </a:graphicData>
            </a:graphic>
          </wp:inline>
        </w:drawing>
      </w:r>
      <w:r/>
      <w:r>
        <w:rPr>
          <w:rFonts w:ascii="Times New Roman"/>
          <w:spacing w:val="0"/>
        </w:rPr>
        <w:t> </w:t>
      </w:r>
      <w:r>
        <w:rPr>
          <w:rFonts w:ascii="Times New Roman"/>
          <w:spacing w:val="0"/>
        </w:rPr>
        <w:t> </w:t>
      </w:r>
      <w:r>
        <w:t>B</w:t>
      </w:r>
    </w:p>
    <w:p w:rsidR="0018722C">
      <w:pPr>
        <w:pStyle w:val="aff7"/>
        <w:topLinePunct/>
      </w:pPr>
      <w:r>
        <w:drawing>
          <wp:inline>
            <wp:extent cx="2522220" cy="1799589"/>
            <wp:effectExtent l="0" t="0" r="0" b="0"/>
            <wp:docPr id="41" name="image22.jpeg" descr=""/>
            <wp:cNvGraphicFramePr>
              <a:graphicFrameLocks noChangeAspect="1"/>
            </wp:cNvGraphicFramePr>
            <a:graphic>
              <a:graphicData uri="http://schemas.openxmlformats.org/drawingml/2006/picture">
                <pic:pic>
                  <pic:nvPicPr>
                    <pic:cNvPr id="42" name="image22.jpeg"/>
                    <pic:cNvPicPr/>
                  </pic:nvPicPr>
                  <pic:blipFill>
                    <a:blip r:embed="rId66" cstate="print"/>
                    <a:stretch>
                      <a:fillRect/>
                    </a:stretch>
                  </pic:blipFill>
                  <pic:spPr>
                    <a:xfrm>
                      <a:off x="0" y="0"/>
                      <a:ext cx="2522220" cy="1799589"/>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1698" w:footer="1543" w:top="1880" w:bottom="1740" w:left="1660" w:right="1660"/>
        </w:sectPr>
        <w:topLinePunct/>
      </w:pPr>
    </w:p>
    <w:p w:rsidR="0018722C">
      <w:pPr>
        <w:pStyle w:val="affff1"/>
        <w:topLinePunct/>
      </w:pPr>
      <w:r>
        <w:rPr>
          <w:kern w:val="2"/>
          <w:sz w:val="22"/>
          <w:szCs w:val="22"/>
          <w:rFonts w:cstheme="minorBidi" w:hAnsiTheme="minorHAnsi" w:eastAsiaTheme="minorHAnsi" w:asciiTheme="minorHAnsi"/>
        </w:rPr>
        <w:pict>
          <v:shape style="margin-left:185.565689pt;margin-top:2.278232pt;width:11.35pt;height:85pt;mso-position-horizontal-relative:page;mso-position-vertical-relative:paragraph;z-index:6088" type="#_x0000_t202" filled="false" stroked="false">
            <v:textbox inset="0,0,0,0" style="layout-flow:vertical;mso-layout-flow-alt:bottom-to-top">
              <w:txbxContent>
                <w:p w:rsidR="0018722C">
                  <w:pPr>
                    <w:spacing w:line="206" w:lineRule="exact" w:before="0"/>
                    <w:ind w:leftChars="0" w:left="20" w:rightChars="0" w:right="0" w:firstLineChars="0" w:firstLine="0"/>
                    <w:jc w:val="left"/>
                    <w:rPr>
                      <w:sz w:val="18"/>
                    </w:rPr>
                  </w:pPr>
                  <w:r>
                    <w:rPr>
                      <w:spacing w:val="-1"/>
                      <w:w w:val="84"/>
                      <w:sz w:val="18"/>
                    </w:rPr>
                    <w:t>各组别SERBP-1cmRNA表达</w:t>
                  </w:r>
                </w:p>
              </w:txbxContent>
            </v:textbox>
            <w10:wrap type="none"/>
          </v:shape>
        </w:pict>
      </w:r>
      <w:r>
        <w:rPr>
          <w:kern w:val="2"/>
          <w:szCs w:val="22"/>
          <w:rFonts w:cstheme="minorBidi" w:hAnsiTheme="minorHAnsi" w:eastAsiaTheme="minorHAnsi" w:asciiTheme="minorHAnsi"/>
          <w:w w:val="125"/>
          <w:sz w:val="15"/>
        </w:rPr>
        <w:t>1.2</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w:t>
      </w:r>
    </w:p>
    <w:p w:rsidR="0018722C">
      <w:pPr>
        <w:topLinePunct/>
      </w:pPr>
      <w:r>
        <w:rPr>
          <w:rFonts w:ascii="Times New Roman"/>
        </w:rPr>
        <w:t>C</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SERBP-1c</w:t>
      </w:r>
    </w:p>
    <w:p w:rsidR="0018722C">
      <w:pPr>
        <w:pStyle w:val="aff7"/>
        <w:topLinePunct/>
      </w:pPr>
      <w:r>
        <w:pict>
          <v:group style="margin-left:220.781143pt;margin-top:14.045647pt;width:199.65pt;height:79.4pt;mso-position-horizontal-relative:page;mso-position-vertical-relative:paragraph;z-index:5896;mso-wrap-distance-left:0;mso-wrap-distance-right:0" coordorigin="4416,281" coordsize="3993,1588">
            <v:rect style="position:absolute;left:4572;top:550;width:210;height:1309" filled="true" fillcolor="#9999ff" stroked="false">
              <v:fill type="solid"/>
            </v:rect>
            <v:rect style="position:absolute;left:4572;top:550;width:210;height:1309" filled="false" stroked="true" strokeweight=".578080pt" strokecolor="#000000">
              <v:stroke dashstyle="solid"/>
            </v:rect>
            <v:rect style="position:absolute;left:4782;top:531;width:198;height:1328" filled="true" fillcolor="#993366" stroked="false">
              <v:fill type="solid"/>
            </v:rect>
            <v:rect style="position:absolute;left:4782;top:531;width:198;height:1328" filled="false" stroked="true" strokeweight=".578447pt" strokecolor="#000000">
              <v:stroke dashstyle="solid"/>
            </v:rect>
            <v:rect style="position:absolute;left:4980;top:559;width:210;height:1300" filled="true" fillcolor="#ffffcc" stroked="false">
              <v:fill type="solid"/>
            </v:rect>
            <v:rect style="position:absolute;left:4980;top:559;width:210;height:1300" filled="false" stroked="true" strokeweight=".578051pt" strokecolor="#000000">
              <v:stroke dashstyle="solid"/>
            </v:rect>
            <v:rect style="position:absolute;left:5189;top:521;width:198;height:1338" filled="true" fillcolor="#ccffff" stroked="false">
              <v:fill type="solid"/>
            </v:rect>
            <v:rect style="position:absolute;left:5189;top:521;width:198;height:1338" filled="false" stroked="true" strokeweight=".57848pt" strokecolor="#000000">
              <v:stroke dashstyle="solid"/>
            </v:rect>
            <v:rect style="position:absolute;left:5387;top:578;width:210;height:1281" filled="true" fillcolor="#660066" stroked="false">
              <v:fill type="solid"/>
            </v:rect>
            <v:rect style="position:absolute;left:5387;top:578;width:210;height:1281" filled="false" stroked="true" strokeweight=".577971pt" strokecolor="#000000">
              <v:stroke dashstyle="solid"/>
            </v:rect>
            <v:line style="position:absolute" from="4677,550" to="4677,389" stroked="true" strokeweight=".580835pt" strokecolor="#000000">
              <v:stroke dashstyle="solid"/>
            </v:line>
            <v:line style="position:absolute" from="4643,380" to="4712,380" stroked="true" strokeweight=".470923pt" strokecolor="#000000">
              <v:stroke dashstyle="solid"/>
            </v:line>
            <v:line style="position:absolute" from="4875,531" to="4875,456" stroked="true" strokeweight=".580835pt" strokecolor="#000000">
              <v:stroke dashstyle="solid"/>
            </v:line>
            <v:line style="position:absolute" from="4840,446" to="4910,446" stroked="true" strokeweight=".470923pt" strokecolor="#000000">
              <v:stroke dashstyle="solid"/>
            </v:line>
            <v:line style="position:absolute" from="5085,560" to="5085,465" stroked="true" strokeweight=".580835pt" strokecolor="#000000">
              <v:stroke dashstyle="solid"/>
            </v:line>
            <v:line style="position:absolute" from="5050,456" to="5120,456" stroked="true" strokeweight=".470923pt" strokecolor="#000000">
              <v:stroke dashstyle="solid"/>
            </v:line>
            <v:line style="position:absolute" from="5283,522" to="5283,456" stroked="true" strokeweight=".580835pt" strokecolor="#000000">
              <v:stroke dashstyle="solid"/>
            </v:line>
            <v:line style="position:absolute" from="5248,446" to="5317,446" stroked="true" strokeweight=".470923pt" strokecolor="#000000">
              <v:stroke dashstyle="solid"/>
            </v:line>
            <v:line style="position:absolute" from="5492,578" to="5492,465" stroked="true" strokeweight=".580835pt" strokecolor="#000000">
              <v:stroke dashstyle="solid"/>
            </v:line>
            <v:line style="position:absolute" from="5457,456" to="5527,456" stroked="true" strokeweight=".470923pt" strokecolor="#000000">
              <v:stroke dashstyle="solid"/>
            </v:line>
            <v:rect style="position:absolute;left:5899;top:587;width:210;height:1272" filled="true" fillcolor="#9999ff" stroked="false">
              <v:fill type="solid"/>
            </v:rect>
            <v:rect style="position:absolute;left:5899;top:587;width:210;height:1272" filled="false" stroked="true" strokeweight=".577919pt" strokecolor="#000000">
              <v:stroke dashstyle="solid"/>
            </v:rect>
            <v:rect style="position:absolute;left:6109;top:663;width:198;height:1196" filled="true" fillcolor="#993366" stroked="false">
              <v:fill type="solid"/>
            </v:rect>
            <v:rect style="position:absolute;left:6109;top:663;width:198;height:1196" filled="false" stroked="true" strokeweight=".577905pt" strokecolor="#000000">
              <v:stroke dashstyle="solid"/>
            </v:rect>
            <v:rect style="position:absolute;left:6307;top:928;width:210;height:931" filled="true" fillcolor="#ffffcc" stroked="false">
              <v:fill type="solid"/>
            </v:rect>
            <v:rect style="position:absolute;left:6307;top:928;width:210;height:931" filled="false" stroked="true" strokeweight=".575537pt" strokecolor="#000000">
              <v:stroke dashstyle="solid"/>
            </v:rect>
            <v:rect style="position:absolute;left:6516;top:965;width:198;height:894" filled="true" fillcolor="#ccffff" stroked="false">
              <v:fill type="solid"/>
            </v:rect>
            <v:rect style="position:absolute;left:6516;top:965;width:198;height:894" filled="false" stroked="true" strokeweight=".575694pt" strokecolor="#000000">
              <v:stroke dashstyle="solid"/>
            </v:rect>
            <v:rect style="position:absolute;left:6714;top:1060;width:210;height:799" filled="true" fillcolor="#660066" stroked="false">
              <v:fill type="solid"/>
            </v:rect>
            <v:rect style="position:absolute;left:6714;top:1060;width:210;height:799" filled="false" stroked="true" strokeweight=".573761pt" strokecolor="#000000">
              <v:stroke dashstyle="solid"/>
            </v:rect>
            <v:line style="position:absolute" from="6004,588" to="6004,475" stroked="true" strokeweight=".580835pt" strokecolor="#000000">
              <v:stroke dashstyle="solid"/>
            </v:line>
            <v:line style="position:absolute" from="5970,465" to="6039,465" stroked="true" strokeweight=".470923pt" strokecolor="#000000">
              <v:stroke dashstyle="solid"/>
            </v:line>
            <v:line style="position:absolute" from="6202,664" to="6202,493" stroked="true" strokeweight=".580835pt" strokecolor="#000000">
              <v:stroke dashstyle="solid"/>
            </v:line>
            <v:line style="position:absolute" from="6168,484" to="6237,484" stroked="true" strokeweight=".470923pt" strokecolor="#000000">
              <v:stroke dashstyle="solid"/>
            </v:line>
            <v:line style="position:absolute" from="6412,928" to="6412,806" stroked="true" strokeweight=".580835pt" strokecolor="#000000">
              <v:stroke dashstyle="solid"/>
            </v:line>
            <v:line style="position:absolute" from="6377,796" to="6447,796" stroked="true" strokeweight=".470923pt" strokecolor="#000000">
              <v:stroke dashstyle="solid"/>
            </v:line>
            <v:line style="position:absolute" from="6610,966" to="6610,890" stroked="true" strokeweight=".580835pt" strokecolor="#000000">
              <v:stroke dashstyle="solid"/>
            </v:line>
            <v:line style="position:absolute" from="6575,881" to="6645,881" stroked="true" strokeweight=".470923pt" strokecolor="#000000">
              <v:stroke dashstyle="solid"/>
            </v:line>
            <v:line style="position:absolute" from="6819,1060" to="6819,966" stroked="true" strokeweight=".580835pt" strokecolor="#000000">
              <v:stroke dashstyle="solid"/>
            </v:line>
            <v:line style="position:absolute" from="6784,956" to="6854,956" stroked="true" strokeweight=".470923pt" strokecolor="#000000">
              <v:stroke dashstyle="solid"/>
            </v:line>
            <v:rect style="position:absolute;left:7226;top:578;width:210;height:1281" filled="true" fillcolor="#9999ff" stroked="false">
              <v:fill type="solid"/>
            </v:rect>
            <v:rect style="position:absolute;left:7226;top:578;width:210;height:1281" filled="false" stroked="true" strokeweight=".577961pt" strokecolor="#000000">
              <v:stroke dashstyle="solid"/>
            </v:rect>
            <v:rect style="position:absolute;left:7436;top:616;width:198;height:1243" filled="true" fillcolor="#993366" stroked="false">
              <v:fill type="solid"/>
            </v:rect>
            <v:rect style="position:absolute;left:7436;top:616;width:198;height:1243" filled="false" stroked="true" strokeweight=".578117pt" strokecolor="#000000">
              <v:stroke dashstyle="solid"/>
            </v:rect>
            <v:rect style="position:absolute;left:7634;top:833;width:210;height:1026" filled="true" fillcolor="#ffffcc" stroked="false">
              <v:fill type="solid"/>
            </v:rect>
            <v:rect style="position:absolute;left:7634;top:833;width:210;height:1026" filled="false" stroked="true" strokeweight=".576431pt" strokecolor="#000000">
              <v:stroke dashstyle="solid"/>
            </v:rect>
            <v:rect style="position:absolute;left:7843;top:880;width:198;height:979" filled="true" fillcolor="#ccffff" stroked="false">
              <v:fill type="solid"/>
            </v:rect>
            <v:rect style="position:absolute;left:7843;top:880;width:198;height:979" filled="false" stroked="true" strokeweight=".576515pt" strokecolor="#000000">
              <v:stroke dashstyle="solid"/>
            </v:rect>
            <v:rect style="position:absolute;left:8041;top:984;width:210;height:875" filled="true" fillcolor="#660066" stroked="false">
              <v:fill type="solid"/>
            </v:rect>
            <v:rect style="position:absolute;left:8041;top:984;width:210;height:875" filled="false" stroked="true" strokeweight=".574868pt" strokecolor="#000000">
              <v:stroke dashstyle="solid"/>
            </v:rect>
            <v:line style="position:absolute" from="7331,578" to="7331,428" stroked="true" strokeweight=".580835pt" strokecolor="#000000">
              <v:stroke dashstyle="solid"/>
            </v:line>
            <v:line style="position:absolute" from="7297,418" to="7366,418" stroked="true" strokeweight=".470923pt" strokecolor="#000000">
              <v:stroke dashstyle="solid"/>
            </v:line>
            <v:line style="position:absolute" from="7529,617" to="7529,522" stroked="true" strokeweight=".580835pt" strokecolor="#000000">
              <v:stroke dashstyle="solid"/>
            </v:line>
            <v:line style="position:absolute" from="7494,512" to="7564,512" stroked="true" strokeweight=".470923pt" strokecolor="#000000">
              <v:stroke dashstyle="solid"/>
            </v:line>
            <v:line style="position:absolute" from="7739,834" to="7739,730" stroked="true" strokeweight=".580835pt" strokecolor="#000000">
              <v:stroke dashstyle="solid"/>
            </v:line>
            <v:line style="position:absolute" from="7704,720" to="7774,720" stroked="true" strokeweight=".470923pt" strokecolor="#000000">
              <v:stroke dashstyle="solid"/>
            </v:line>
            <v:line style="position:absolute" from="7937,881" to="7937,720" stroked="true" strokeweight=".580835pt" strokecolor="#000000">
              <v:stroke dashstyle="solid"/>
            </v:line>
            <v:line style="position:absolute" from="7902,711" to="7971,711" stroked="true" strokeweight=".470923pt" strokecolor="#000000">
              <v:stroke dashstyle="solid"/>
            </v:line>
            <v:line style="position:absolute" from="8146,985" to="8146,806" stroked="true" strokeweight=".580835pt" strokecolor="#000000">
              <v:stroke dashstyle="solid"/>
            </v:line>
            <v:line style="position:absolute" from="8111,796" to="8181,796" stroked="true" strokeweight=".470923pt" strokecolor="#000000">
              <v:stroke dashstyle="solid"/>
            </v:line>
            <v:line style="position:absolute" from="4421,286" to="4421,1854" stroked="true" strokeweight=".580835pt" strokecolor="#000000">
              <v:stroke dashstyle="solid"/>
            </v:line>
            <v:line style="position:absolute" from="4421,1864" to="4468,1864" stroked="true" strokeweight=".470923pt" strokecolor="#000000">
              <v:stroke dashstyle="solid"/>
            </v:line>
            <v:line style="position:absolute" from="4421,1599" to="4468,1599" stroked="true" strokeweight=".470923pt" strokecolor="#000000">
              <v:stroke dashstyle="solid"/>
            </v:line>
            <v:line style="position:absolute" from="4421,1334" to="4468,1334" stroked="true" strokeweight=".470923pt" strokecolor="#000000">
              <v:stroke dashstyle="solid"/>
            </v:line>
            <v:line style="position:absolute" from="4421,1080" to="4468,1080" stroked="true" strokeweight=".470923pt" strokecolor="#000000">
              <v:stroke dashstyle="solid"/>
            </v:line>
            <v:line style="position:absolute" from="4421,815" to="4468,815" stroked="true" strokeweight=".470923pt" strokecolor="#000000">
              <v:stroke dashstyle="solid"/>
            </v:line>
            <v:line style="position:absolute" from="4421,550" to="4468,550" stroked="true" strokeweight=".470923pt" strokecolor="#000000">
              <v:stroke dashstyle="solid"/>
            </v:line>
            <v:line style="position:absolute" from="4421,286" to="4468,286" stroked="true" strokeweight=".470923pt" strokecolor="#000000">
              <v:stroke dashstyle="solid"/>
            </v:line>
            <v:line style="position:absolute" from="4421,1864" to="8391,1864" stroked="true" strokeweight=".470923pt" strokecolor="#000000">
              <v:stroke dashstyle="solid"/>
            </v:line>
            <v:line style="position:absolute" from="4421,1864" to="4421,1826" stroked="true" strokeweight=".580835pt" strokecolor="#000000">
              <v:stroke dashstyle="solid"/>
            </v:line>
            <v:line style="position:absolute" from="5749,1864" to="5749,1826" stroked="true" strokeweight=".580835pt" strokecolor="#000000">
              <v:stroke dashstyle="solid"/>
            </v:line>
            <v:line style="position:absolute" from="7075,1864" to="7075,1826" stroked="true" strokeweight=".580835pt" strokecolor="#000000">
              <v:stroke dashstyle="solid"/>
            </v:line>
            <v:line style="position:absolute" from="8402,1864" to="8402,1826" stroked="true" strokeweight=".580835pt" strokecolor="#000000">
              <v:stroke dashstyle="solid"/>
            </v:line>
            <v:shape style="position:absolute;left:6126;top:292;width:114;height:152" type="#_x0000_t202" filled="false" stroked="false">
              <v:textbox inset="0,0,0,0">
                <w:txbxContent>
                  <w:p w:rsidR="0018722C">
                    <w:pPr>
                      <w:spacing w:line="151" w:lineRule="exact" w:before="0"/>
                      <w:ind w:leftChars="0" w:left="0" w:rightChars="0" w:right="0" w:firstLineChars="0" w:firstLine="0"/>
                      <w:jc w:val="left"/>
                      <w:rPr>
                        <w:sz w:val="15"/>
                      </w:rPr>
                    </w:pPr>
                    <w:r>
                      <w:rPr>
                        <w:w w:val="124"/>
                        <w:sz w:val="15"/>
                      </w:rPr>
                      <w:t>*</w:t>
                    </w:r>
                  </w:p>
                </w:txbxContent>
              </v:textbox>
              <w10:wrap type="none"/>
            </v:shape>
            <v:shape style="position:absolute;left:7476;top:339;width:114;height:152" type="#_x0000_t202" filled="false" stroked="false">
              <v:textbox inset="0,0,0,0">
                <w:txbxContent>
                  <w:p w:rsidR="0018722C">
                    <w:pPr>
                      <w:spacing w:line="151" w:lineRule="exact" w:before="0"/>
                      <w:ind w:leftChars="0" w:left="0" w:rightChars="0" w:right="0" w:firstLineChars="0" w:firstLine="0"/>
                      <w:jc w:val="left"/>
                      <w:rPr>
                        <w:sz w:val="15"/>
                      </w:rPr>
                    </w:pPr>
                    <w:r>
                      <w:rPr>
                        <w:w w:val="124"/>
                        <w:sz w:val="15"/>
                      </w:rPr>
                      <w:t>#</w:t>
                    </w:r>
                  </w:p>
                </w:txbxContent>
              </v:textbox>
              <w10:wrap type="none"/>
            </v:shape>
            <v:shape style="position:absolute;left:6347;top:613;width:114;height:152" type="#_x0000_t202" filled="false" stroked="false">
              <v:textbox inset="0,0,0,0">
                <w:txbxContent>
                  <w:p w:rsidR="0018722C">
                    <w:pPr>
                      <w:spacing w:line="151" w:lineRule="exact" w:before="0"/>
                      <w:ind w:leftChars="0" w:left="0" w:rightChars="0" w:right="0" w:firstLineChars="0" w:firstLine="0"/>
                      <w:jc w:val="left"/>
                      <w:rPr>
                        <w:sz w:val="15"/>
                      </w:rPr>
                    </w:pPr>
                    <w:r>
                      <w:rPr>
                        <w:w w:val="124"/>
                        <w:sz w:val="15"/>
                      </w:rPr>
                      <w:t>*</w:t>
                    </w:r>
                  </w:p>
                </w:txbxContent>
              </v:textbox>
              <w10:wrap type="none"/>
            </v:shape>
            <v:shape style="position:absolute;left:7686;top:528;width:521;height:209" type="#_x0000_t202" filled="false" stroked="false">
              <v:textbox inset="0,0,0,0">
                <w:txbxContent>
                  <w:p w:rsidR="0018722C">
                    <w:pPr>
                      <w:spacing w:line="208" w:lineRule="exact" w:before="0"/>
                      <w:ind w:leftChars="0" w:left="0" w:rightChars="0" w:right="0" w:firstLineChars="0" w:firstLine="0"/>
                      <w:jc w:val="left"/>
                      <w:rPr>
                        <w:sz w:val="15"/>
                      </w:rPr>
                    </w:pPr>
                    <w:r>
                      <w:rPr>
                        <w:w w:val="125"/>
                        <w:position w:val="-2"/>
                        <w:sz w:val="15"/>
                      </w:rPr>
                      <w:t># </w:t>
                    </w:r>
                    <w:r>
                      <w:rPr>
                        <w:w w:val="125"/>
                        <w:sz w:val="15"/>
                      </w:rPr>
                      <w:t># </w:t>
                    </w:r>
                    <w:r>
                      <w:rPr>
                        <w:w w:val="125"/>
                        <w:position w:val="-5"/>
                        <w:sz w:val="15"/>
                      </w:rPr>
                      <w:t>#</w:t>
                    </w:r>
                  </w:p>
                </w:txbxContent>
              </v:textbox>
              <w10:wrap type="none"/>
            </v:shape>
            <v:shape style="position:absolute;left:6557;top:708;width:381;height:180" type="#_x0000_t202" filled="false" stroked="false">
              <v:textbox inset="0,0,0,0">
                <w:txbxContent>
                  <w:p w:rsidR="0018722C">
                    <w:pPr>
                      <w:spacing w:line="179" w:lineRule="exact" w:before="0"/>
                      <w:ind w:leftChars="0" w:left="0" w:rightChars="0" w:right="0" w:firstLineChars="0" w:firstLine="0"/>
                      <w:jc w:val="left"/>
                      <w:rPr>
                        <w:sz w:val="15"/>
                      </w:rPr>
                    </w:pPr>
                    <w:r>
                      <w:rPr>
                        <w:w w:val="125"/>
                        <w:position w:val="3"/>
                        <w:sz w:val="15"/>
                      </w:rPr>
                      <w:t>* </w:t>
                    </w:r>
                    <w:r>
                      <w:rPr>
                        <w:w w:val="125"/>
                        <w:sz w:val="15"/>
                      </w:rPr>
                      <w:t>*+</w:t>
                    </w:r>
                  </w:p>
                </w:txbxContent>
              </v:textbox>
              <w10:wrap type="none"/>
            </v:shape>
            <w10:wrap type="topAndBottom"/>
          </v:group>
        </w:pict>
      </w:r>
      <w:r>
        <w:pict>
          <v:shape style="margin-left:426.222656pt;margin-top:28.68821pt;width:27.4pt;height:49.65pt;mso-position-horizontal-relative:page;mso-position-vertical-relative:paragraph;z-index:5920;mso-wrap-distance-left:0;mso-wrap-distance-right:0" type="#_x0000_t202" filled="false" stroked="true" strokeweight=".562531pt" strokecolor="#000000">
            <v:textbox inset="0,0,0,0">
              <w:txbxContent>
                <w:p w:rsidR="0018722C">
                  <w:pPr>
                    <w:spacing w:line="198" w:lineRule="exact" w:before="6"/>
                    <w:ind w:leftChars="0" w:left="227" w:rightChars="0" w:right="19" w:firstLineChars="0" w:firstLine="0"/>
                    <w:jc w:val="left"/>
                    <w:rPr>
                      <w:sz w:val="15"/>
                    </w:rPr>
                  </w:pPr>
                  <w:r>
                    <w:rPr>
                      <w:w w:val="125"/>
                      <w:sz w:val="15"/>
                    </w:rPr>
                    <w:t>1d 7d 14d 21d 28d</w:t>
                  </w:r>
                </w:p>
              </w:txbxContent>
            </v:textbox>
            <v:stroke dashstyle="solid"/>
            <w10:wrap type="topAndBottom"/>
          </v:shape>
        </w:pict>
      </w:r>
    </w:p>
    <w:p w:rsidR="0018722C">
      <w:pPr>
        <w:pStyle w:val="affff1"/>
        <w:topLinePunct/>
      </w:pPr>
      <w:r>
        <w:rPr>
          <w:rFonts w:cstheme="minorBidi" w:hAnsiTheme="minorHAnsi" w:eastAsiaTheme="minorHAnsi" w:asciiTheme="minorHAnsi"/>
        </w:rPr>
        <w:t>正常组</w:t>
      </w:r>
      <w:r w:rsidR="001852F3">
        <w:rPr>
          <w:rFonts w:cstheme="minorBidi" w:hAnsiTheme="minorHAnsi" w:eastAsiaTheme="minorHAnsi" w:asciiTheme="minorHAnsi"/>
        </w:rPr>
        <w:t>PAH组</w:t>
      </w:r>
      <w:r>
        <w:rPr>
          <w:rFonts w:cstheme="minorBidi" w:hAnsiTheme="minorHAnsi" w:eastAsiaTheme="minorHAnsi" w:asciiTheme="minorHAnsi"/>
        </w:rPr>
        <w:t>阿托伐他汀组</w:t>
      </w:r>
      <w:r w:rsidR="001852F3">
        <w:rPr>
          <w:rFonts w:cstheme="minorBidi" w:hAnsiTheme="minorHAnsi" w:eastAsiaTheme="minorHAnsi" w:asciiTheme="minorHAnsi"/>
        </w:rPr>
        <w:t xml:space="preserve">组别</w:t>
      </w:r>
    </w:p>
    <w:p w:rsidR="0018722C">
      <w:spacing w:beforeLines="0" w:before="0" w:afterLines="0" w:after="0" w:line="440" w:lineRule="auto"/>
      <w:pPr>
        <w:sectPr w:rsidR="00556256">
          <w:type w:val="continuous"/>
          <w:pgSz w:w="11910" w:h="16840"/>
          <w:pgMar w:top="1580" w:bottom="280" w:left="1660" w:right="1660"/>
          <w:cols w:num="2" w:equalWidth="0">
            <w:col w:w="2616" w:space="40"/>
            <w:col w:w="5934"/>
          </w:cols>
        </w:sectPr>
        <w:topLinePunct/>
      </w:pPr>
    </w:p>
    <w:p w:rsidR="0018722C">
      <w:pPr>
        <w:pStyle w:val="ae"/>
        <w:topLinePunct/>
      </w:pPr>
      <w:r>
        <w:rPr>
          <w:kern w:val="2"/>
          <w:sz w:val="22"/>
          <w:szCs w:val="22"/>
          <w:rFonts w:cstheme="minorBidi" w:hAnsiTheme="minorHAnsi" w:eastAsiaTheme="minorHAnsi" w:asciiTheme="minorHAnsi"/>
        </w:rPr>
        <w:pict>
          <v:group style="margin-left:429.467865pt;margin-top:-75.757515pt;width:5.8pt;height:4.8pt;mso-position-horizontal-relative:page;mso-position-vertical-relative:paragraph;z-index:-157960" coordorigin="8589,-1515" coordsize="116,96">
            <v:rect style="position:absolute;left:8594;top:-1510;width:105;height:86" filled="true" fillcolor="#ccffff" stroked="false">
              <v:fill type="solid"/>
            </v:rect>
            <v:rect style="position:absolute;left:8594;top:-1510;width:105;height:86" filled="false" stroked="true" strokeweight=".514712pt" strokecolor="#000000">
              <v:stroke dashstyle="solid"/>
            </v:rect>
            <w10:wrap type="none"/>
          </v:group>
        </w:pict>
      </w:r>
      <w:r>
        <w:rPr>
          <w:kern w:val="2"/>
          <w:sz w:val="22"/>
          <w:szCs w:val="22"/>
          <w:rFonts w:cstheme="minorBidi" w:hAnsiTheme="minorHAnsi" w:eastAsiaTheme="minorHAnsi" w:asciiTheme="minorHAnsi"/>
        </w:rPr>
        <w:pict>
          <v:group style="margin-left:429.467865pt;margin-top:-65.836739pt;width:5.8pt;height:4.8pt;mso-position-horizontal-relative:page;mso-position-vertical-relative:paragraph;z-index:-157936" coordorigin="8589,-1317" coordsize="116,96">
            <v:rect style="position:absolute;left:8594;top:-1312;width:105;height:86" filled="true" fillcolor="#660066" stroked="false">
              <v:fill type="solid"/>
            </v:rect>
            <v:rect style="position:absolute;left:8594;top:-1312;width:105;height:86" filled="false" stroked="true" strokeweight=".514712pt" strokecolor="#000000">
              <v:stroke dashstyle="solid"/>
            </v:rect>
            <w10:wrap type="none"/>
          </v:group>
        </w:pict>
      </w:r>
      <w:r>
        <w:rPr>
          <w:kern w:val="2"/>
          <w:szCs w:val="22"/>
          <w:rFonts w:cstheme="minorBidi" w:hAnsiTheme="minorHAnsi" w:eastAsiaTheme="minorHAnsi" w:asciiTheme="minorHAnsi"/>
          <w:b/>
          <w:sz w:val="18"/>
        </w:rPr>
        <w:t>Fig21 PAH</w:t>
      </w:r>
      <w:r w:rsidR="001852F3">
        <w:rPr>
          <w:kern w:val="2"/>
          <w:szCs w:val="22"/>
          <w:rFonts w:cstheme="minorBidi" w:hAnsiTheme="minorHAnsi" w:eastAsiaTheme="minorHAnsi" w:asciiTheme="minorHAnsi"/>
          <w:b/>
          <w:spacing w:val="-5"/>
          <w:sz w:val="18"/>
        </w:rPr>
        <w:t xml:space="preserve">大鼠予以阿托伐他汀治疗后肺组织</w:t>
      </w:r>
      <w:r>
        <w:rPr>
          <w:kern w:val="2"/>
          <w:szCs w:val="22"/>
          <w:rFonts w:cstheme="minorBidi" w:hAnsiTheme="minorHAnsi" w:eastAsiaTheme="minorHAnsi" w:asciiTheme="minorHAnsi"/>
          <w:b/>
          <w:sz w:val="18"/>
        </w:rPr>
        <w:t>SERBP-1c</w:t>
      </w:r>
      <w:r w:rsidR="001852F3">
        <w:rPr>
          <w:kern w:val="2"/>
          <w:szCs w:val="22"/>
          <w:rFonts w:cstheme="minorBidi" w:hAnsiTheme="minorHAnsi" w:eastAsiaTheme="minorHAnsi" w:asciiTheme="minorHAnsi"/>
          <w:b/>
          <w:spacing w:val="-5"/>
          <w:sz w:val="18"/>
        </w:rPr>
        <w:t xml:space="preserve">扩增曲线、溶解曲线以及不同时点</w:t>
      </w:r>
      <w:r>
        <w:rPr>
          <w:kern w:val="2"/>
          <w:szCs w:val="22"/>
          <w:rFonts w:cstheme="minorBidi" w:hAnsiTheme="minorHAnsi" w:eastAsiaTheme="minorHAnsi" w:asciiTheme="minorHAnsi"/>
          <w:b/>
          <w:sz w:val="18"/>
        </w:rPr>
        <w:t>mRNA</w:t>
      </w:r>
      <w:r w:rsidR="001852F3">
        <w:rPr>
          <w:kern w:val="2"/>
          <w:szCs w:val="22"/>
          <w:rFonts w:cstheme="minorBidi" w:hAnsiTheme="minorHAnsi" w:eastAsiaTheme="minorHAnsi" w:asciiTheme="minorHAnsi"/>
          <w:b/>
          <w:spacing w:val="-5"/>
          <w:sz w:val="18"/>
        </w:rPr>
        <w:t xml:space="preserve">表达比较</w:t>
      </w:r>
    </w:p>
    <w:p w:rsidR="0018722C">
      <w:pPr>
        <w:topLinePunct/>
      </w:pPr>
      <w:r>
        <w:rPr>
          <w:rFonts w:cstheme="minorBidi" w:hAnsiTheme="minorHAnsi" w:eastAsiaTheme="minorHAnsi" w:asciiTheme="minorHAnsi"/>
        </w:rPr>
        <w:t>图注：</w:t>
      </w:r>
      <w:r>
        <w:rPr>
          <w:rFonts w:ascii="Times New Roman" w:eastAsia="宋体" w:cstheme="minorBidi" w:hAnsiTheme="minorHAnsi"/>
        </w:rPr>
        <w:t>A</w:t>
      </w:r>
      <w:r>
        <w:rPr>
          <w:rFonts w:cstheme="minorBidi" w:hAnsiTheme="minorHAnsi" w:eastAsiaTheme="minorHAnsi" w:asciiTheme="minorHAnsi"/>
          <w:kern w:val="2"/>
          <w:spacing w:val="-12"/>
          <w:sz w:val="18"/>
        </w:rPr>
        <w:t xml:space="preserve">: </w:t>
      </w:r>
      <w:r>
        <w:rPr>
          <w:rFonts w:cstheme="minorBidi" w:hAnsiTheme="minorHAnsi" w:eastAsiaTheme="minorHAnsi" w:asciiTheme="minorHAnsi"/>
        </w:rPr>
        <w:t>肺组织</w:t>
      </w:r>
      <w:r>
        <w:rPr>
          <w:rFonts w:cstheme="minorBidi" w:hAnsiTheme="minorHAnsi" w:eastAsiaTheme="minorHAnsi" w:asciiTheme="minorHAnsi"/>
        </w:rPr>
        <w:t>SE</w:t>
      </w:r>
      <w:r>
        <w:rPr>
          <w:rFonts w:cstheme="minorBidi" w:hAnsiTheme="minorHAnsi" w:eastAsiaTheme="minorHAnsi" w:asciiTheme="minorHAnsi"/>
        </w:rPr>
        <w:t>R</w:t>
      </w:r>
      <w:r>
        <w:rPr>
          <w:rFonts w:cstheme="minorBidi" w:hAnsiTheme="minorHAnsi" w:eastAsiaTheme="minorHAnsi" w:asciiTheme="minorHAnsi"/>
        </w:rPr>
        <w:t>B</w:t>
      </w:r>
      <w:r>
        <w:rPr>
          <w:rFonts w:cstheme="minorBidi" w:hAnsiTheme="minorHAnsi" w:eastAsiaTheme="minorHAnsi" w:asciiTheme="minorHAnsi"/>
        </w:rPr>
        <w:t>P</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c</w:t>
      </w:r>
      <w:r w:rsidR="001852F3">
        <w:rPr>
          <w:rFonts w:cstheme="minorBidi" w:hAnsiTheme="minorHAnsi" w:eastAsiaTheme="minorHAnsi" w:asciiTheme="minorHAnsi"/>
        </w:rPr>
        <w:t xml:space="preserve">扩增曲线、溶解曲线，</w:t>
      </w:r>
      <w:r>
        <w:rPr>
          <w:rFonts w:ascii="Times New Roman" w:eastAsia="宋体" w:cstheme="minorBidi" w:hAnsiTheme="minorHAnsi"/>
        </w:rPr>
        <w:t>B</w:t>
      </w:r>
      <w:r>
        <w:rPr>
          <w:rFonts w:cstheme="minorBidi" w:hAnsiTheme="minorHAnsi" w:eastAsiaTheme="minorHAnsi" w:asciiTheme="minorHAnsi"/>
          <w:kern w:val="2"/>
          <w:spacing w:val="-12"/>
          <w:sz w:val="18"/>
        </w:rPr>
        <w:t xml:space="preserve">: </w:t>
      </w:r>
      <w:r>
        <w:rPr>
          <w:rFonts w:cstheme="minorBidi" w:hAnsiTheme="minorHAnsi" w:eastAsiaTheme="minorHAnsi" w:asciiTheme="minorHAnsi"/>
        </w:rPr>
        <w:t>各组间</w:t>
      </w:r>
      <w:r>
        <w:rPr>
          <w:rFonts w:cstheme="minorBidi" w:hAnsiTheme="minorHAnsi" w:eastAsiaTheme="minorHAnsi" w:asciiTheme="minorHAnsi"/>
        </w:rPr>
        <w:t>S</w:t>
      </w:r>
      <w:r>
        <w:rPr>
          <w:rFonts w:cstheme="minorBidi" w:hAnsiTheme="minorHAnsi" w:eastAsiaTheme="minorHAnsi" w:asciiTheme="minorHAnsi"/>
        </w:rPr>
        <w:t>E</w:t>
      </w:r>
      <w:r>
        <w:rPr>
          <w:rFonts w:cstheme="minorBidi" w:hAnsiTheme="minorHAnsi" w:eastAsiaTheme="minorHAnsi" w:asciiTheme="minorHAnsi"/>
        </w:rPr>
        <w:t>RB</w:t>
      </w:r>
      <w:r>
        <w:rPr>
          <w:rFonts w:cstheme="minorBidi" w:hAnsiTheme="minorHAnsi" w:eastAsiaTheme="minorHAnsi" w:asciiTheme="minorHAnsi"/>
        </w:rPr>
        <w:t>P-</w:t>
      </w:r>
      <w:r>
        <w:rPr>
          <w:rFonts w:cstheme="minorBidi" w:hAnsiTheme="minorHAnsi" w:eastAsiaTheme="minorHAnsi" w:asciiTheme="minorHAnsi"/>
        </w:rPr>
        <w:t>1</w:t>
      </w:r>
      <w:r>
        <w:rPr>
          <w:rFonts w:cstheme="minorBidi" w:hAnsiTheme="minorHAnsi" w:eastAsiaTheme="minorHAnsi" w:asciiTheme="minorHAnsi"/>
        </w:rPr>
        <w:t>c</w:t>
      </w:r>
      <w:r>
        <w:rPr>
          <w:rFonts w:cstheme="minorBidi" w:hAnsiTheme="minorHAnsi" w:eastAsiaTheme="minorHAnsi" w:asciiTheme="minorHAnsi"/>
        </w:rPr>
        <w:t>m</w:t>
      </w:r>
      <w:r>
        <w:rPr>
          <w:rFonts w:cstheme="minorBidi" w:hAnsiTheme="minorHAnsi" w:eastAsiaTheme="minorHAnsi" w:asciiTheme="minorHAnsi"/>
        </w:rPr>
        <w:t>R</w:t>
      </w:r>
      <w:r>
        <w:rPr>
          <w:rFonts w:cstheme="minorBidi" w:hAnsiTheme="minorHAnsi" w:eastAsiaTheme="minorHAnsi" w:asciiTheme="minorHAnsi"/>
        </w:rPr>
        <w:t>N</w:t>
      </w:r>
      <w:r>
        <w:rPr>
          <w:rFonts w:cstheme="minorBidi" w:hAnsiTheme="minorHAnsi" w:eastAsiaTheme="minorHAnsi" w:asciiTheme="minorHAnsi"/>
        </w:rPr>
        <w:t>A</w:t>
      </w:r>
      <w:r w:rsidR="001852F3">
        <w:rPr>
          <w:rFonts w:cstheme="minorBidi" w:hAnsiTheme="minorHAnsi" w:eastAsiaTheme="minorHAnsi" w:asciiTheme="minorHAnsi"/>
        </w:rPr>
        <w:t xml:space="preserve">表达比较。对应时间点比较</w:t>
      </w:r>
      <w:r>
        <w:rPr>
          <w:rFonts w:ascii="Times New Roman" w:eastAsia="宋体" w:cstheme="minorBidi" w:hAnsiTheme="minorHAnsi"/>
        </w:rPr>
        <w:t>*</w:t>
      </w:r>
      <w:r>
        <w:rPr>
          <w:rFonts w:ascii="Times New Roman" w:eastAsia="宋体" w:cstheme="minorBidi" w:hAnsiTheme="minorHAnsi"/>
        </w:rPr>
        <w:t>P</w:t>
      </w:r>
      <w:r>
        <w:rPr>
          <w:rFonts w:ascii="Times New Roman" w:eastAsia="宋体" w:cstheme="minorBidi" w:hAnsiTheme="minorHAnsi"/>
        </w:rPr>
        <w:t>&lt;</w:t>
      </w:r>
      <w:r>
        <w:rPr>
          <w:rFonts w:ascii="Times New Roman" w:eastAsia="宋体" w:cstheme="minorBidi" w:hAnsiTheme="minorHAnsi"/>
        </w:rPr>
        <w:t>0</w:t>
      </w:r>
      <w:r>
        <w:rPr>
          <w:rFonts w:ascii="Times New Roman" w:eastAsia="宋体" w:cstheme="minorBidi" w:hAnsiTheme="minorHAnsi"/>
        </w:rPr>
        <w:t>.</w:t>
      </w:r>
      <w:r>
        <w:rPr>
          <w:rFonts w:ascii="Times New Roman" w:eastAsia="宋体" w:cstheme="minorBidi" w:hAnsiTheme="minorHAnsi"/>
        </w:rPr>
        <w:t>0</w:t>
      </w:r>
      <w:r>
        <w:rPr>
          <w:rFonts w:ascii="Times New Roman" w:eastAsia="宋体" w:cstheme="minorBidi" w:hAnsiTheme="minorHAnsi"/>
        </w:rPr>
        <w:t>1 VS Ctr</w:t>
      </w:r>
      <w:r w:rsidR="001852F3">
        <w:rPr>
          <w:rFonts w:ascii="Times New Roman" w:eastAsia="宋体" w:cstheme="minorBidi" w:hAnsiTheme="minorHAnsi"/>
        </w:rPr>
        <w:t xml:space="preserve"> </w:t>
      </w:r>
      <w:r>
        <w:rPr>
          <w:rFonts w:cstheme="minorBidi" w:hAnsiTheme="minorHAnsi" w:eastAsiaTheme="minorHAnsi" w:asciiTheme="minorHAnsi"/>
        </w:rPr>
        <w:t>组，</w:t>
      </w:r>
      <w:r>
        <w:rPr>
          <w:rFonts w:ascii="Times New Roman" w:eastAsia="宋体" w:cstheme="minorBidi" w:hAnsiTheme="minorHAnsi"/>
        </w:rPr>
        <w:t>#P&lt;0.01VSPAH</w:t>
      </w:r>
      <w:r>
        <w:rPr>
          <w:rFonts w:cstheme="minorBidi" w:hAnsiTheme="minorHAnsi" w:eastAsiaTheme="minorHAnsi" w:asciiTheme="minorHAnsi"/>
        </w:rPr>
        <w:t>组；</w:t>
      </w:r>
      <w:r>
        <w:rPr>
          <w:rFonts w:ascii="Times New Roman" w:eastAsia="宋体" w:cstheme="minorBidi" w:hAnsiTheme="minorHAnsi"/>
        </w:rPr>
        <w:t>+P&lt;0.01 </w:t>
      </w:r>
      <w:r>
        <w:rPr>
          <w:rFonts w:ascii="Times New Roman" w:eastAsia="宋体" w:cstheme="minorBidi" w:hAnsiTheme="minorHAnsi"/>
        </w:rPr>
        <w:t>PAH</w:t>
      </w:r>
      <w:r>
        <w:rPr>
          <w:rFonts w:cstheme="minorBidi" w:hAnsiTheme="minorHAnsi" w:eastAsiaTheme="minorHAnsi" w:asciiTheme="minorHAnsi"/>
        </w:rPr>
        <w:t>组各时间点内多组比较。</w:t>
      </w:r>
    </w:p>
    <w:p w:rsidR="0018722C">
      <w:pPr>
        <w:pStyle w:val="cw22"/>
        <w:topLinePunct/>
      </w:pPr>
      <w:r>
        <w:rPr>
          <w:rFonts w:cstheme="minorBidi" w:hAnsiTheme="minorHAnsi" w:eastAsiaTheme="minorHAnsi" w:asciiTheme="minorHAnsi" w:ascii="宋体" w:hAnsi="宋体" w:eastAsia="宋体" w:cs="宋体"/>
          <w:b/>
        </w:rPr>
        <w:t>1.4</w:t>
      </w:r>
      <w:r>
        <w:rPr>
          <w:rFonts w:cstheme="minorBidi" w:hAnsiTheme="minorHAnsi" w:eastAsiaTheme="minorHAnsi" w:asciiTheme="minorHAnsi" w:ascii="宋体" w:hAnsi="宋体" w:eastAsia="宋体" w:cs="宋体"/>
          <w:b/>
        </w:rPr>
        <w:t>对</w:t>
      </w:r>
      <w:r>
        <w:rPr>
          <w:rFonts w:cstheme="minorBidi" w:hAnsiTheme="minorHAnsi" w:eastAsiaTheme="minorHAnsi" w:asciiTheme="minorHAnsi" w:ascii="宋体" w:hAnsi="宋体" w:eastAsia="宋体" w:cs="宋体"/>
          <w:b/>
        </w:rPr>
        <w:t>PAH</w:t>
      </w:r>
      <w:r w:rsidR="001852F3">
        <w:rPr>
          <w:rFonts w:cstheme="minorBidi" w:hAnsiTheme="minorHAnsi" w:eastAsiaTheme="minorHAnsi" w:asciiTheme="minorHAnsi" w:ascii="宋体" w:hAnsi="宋体" w:eastAsia="宋体" w:cs="宋体"/>
          <w:b/>
        </w:rPr>
        <w:t xml:space="preserve">大鼠肺动脉</w:t>
      </w:r>
      <w:r>
        <w:rPr>
          <w:rFonts w:cstheme="minorBidi" w:hAnsiTheme="minorHAnsi" w:eastAsiaTheme="minorHAnsi" w:asciiTheme="minorHAnsi" w:ascii="宋体" w:hAnsi="宋体" w:eastAsia="宋体" w:cs="宋体"/>
          <w:b/>
        </w:rPr>
        <w:t>CPT</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-1</w:t>
      </w:r>
      <w:r>
        <w:rPr>
          <w:rFonts w:cstheme="minorBidi" w:hAnsiTheme="minorHAnsi" w:eastAsiaTheme="minorHAnsi" w:asciiTheme="minorHAnsi" w:ascii="宋体" w:hAnsi="宋体" w:eastAsia="宋体" w:cs="宋体"/>
          <w:b/>
        </w:rPr>
        <w:t> </w:t>
      </w:r>
      <w:r>
        <w:rPr>
          <w:rFonts w:cstheme="minorBidi" w:hAnsiTheme="minorHAnsi" w:eastAsiaTheme="minorHAnsi" w:asciiTheme="minorHAnsi" w:ascii="宋体" w:hAnsi="宋体" w:eastAsia="宋体" w:cs="宋体"/>
          <w:b/>
        </w:rPr>
        <w:t>mRNA</w:t>
      </w:r>
      <w:r>
        <w:rPr>
          <w:rFonts w:cstheme="minorBidi" w:hAnsiTheme="minorHAnsi" w:eastAsiaTheme="minorHAnsi" w:asciiTheme="minorHAnsi" w:ascii="宋体" w:hAnsi="宋体" w:eastAsia="宋体" w:cs="宋体"/>
          <w:b/>
        </w:rPr>
        <w:t>表达的影响</w:t>
      </w:r>
    </w:p>
    <w:p w:rsidR="0018722C">
      <w:pPr>
        <w:topLinePunct/>
      </w:pPr>
      <w:r>
        <w:t>与对照组相比，PAH</w:t>
      </w:r>
      <w:r w:rsidR="001852F3">
        <w:t xml:space="preserve">组</w:t>
      </w:r>
      <w:r w:rsidR="001852F3">
        <w:t xml:space="preserve">1</w:t>
      </w:r>
      <w:r w:rsidR="001852F3">
        <w:t xml:space="preserve">天后的时间点肺组织</w:t>
      </w:r>
      <w:r w:rsidR="001852F3">
        <w:t xml:space="preserve">CPT-1 mRNA</w:t>
      </w:r>
      <w:r w:rsidR="001852F3">
        <w:t xml:space="preserve">表达明显升高</w:t>
      </w:r>
    </w:p>
    <w:p w:rsidR="0018722C">
      <w:pPr>
        <w:topLinePunct/>
      </w:pPr>
      <w:r>
        <w:t>（</w:t>
      </w:r>
      <w:r>
        <w:rPr>
          <w:i/>
        </w:rPr>
        <w:t>P</w:t>
      </w:r>
      <w:r>
        <w:t>&lt;0.01</w:t>
      </w:r>
      <w:r>
        <w:t>）</w:t>
      </w:r>
      <w:r>
        <w:t>，且随时间增加表达呈递增趋势</w:t>
      </w:r>
      <w:r>
        <w:t>（</w:t>
      </w:r>
      <w:r>
        <w:rPr>
          <w:i/>
          <w:w w:val="96"/>
          <w:sz w:val="25"/>
        </w:rPr>
        <w:t>P</w:t>
      </w:r>
      <w:r>
        <w:t>&lt;0.01</w:t>
      </w:r>
      <w:r>
        <w:t>）</w:t>
      </w:r>
      <w:r>
        <w:t>。</w:t>
      </w:r>
      <w:r>
        <w:t>Ato</w:t>
      </w:r>
      <w:r/>
      <w:r w:rsidR="001852F3">
        <w:t xml:space="preserve">组</w:t>
      </w:r>
      <w:r>
        <w:t>1</w:t>
      </w:r>
      <w:r/>
      <w:r w:rsidR="001852F3">
        <w:t xml:space="preserve">天后的时间点肺</w:t>
      </w:r>
      <w:r>
        <w:t>组织</w:t>
      </w:r>
      <w:r>
        <w:t>CPT-1 mRNA</w:t>
      </w:r>
      <w:r/>
      <w:r w:rsidR="001852F3">
        <w:t xml:space="preserve">表达较</w:t>
      </w:r>
      <w:r>
        <w:t>PAH</w:t>
      </w:r>
      <w:r/>
      <w:r w:rsidR="001852F3">
        <w:t xml:space="preserve">组明显降低</w:t>
      </w:r>
      <w:r>
        <w:t>（</w:t>
      </w:r>
      <w:r>
        <w:rPr>
          <w:i/>
          <w:w w:val="96"/>
          <w:sz w:val="25"/>
        </w:rPr>
        <w:t>P</w:t>
      </w:r>
      <w:r>
        <w:t>&lt;0.01</w:t>
      </w:r>
      <w:r>
        <w:t>）</w:t>
      </w:r>
      <w:r>
        <w:t>（</w:t>
      </w:r>
      <w:r>
        <w:rPr>
          <w:spacing w:val="-15"/>
        </w:rPr>
        <w:t>图</w:t>
      </w:r>
      <w:r>
        <w:t>22</w:t>
      </w:r>
      <w:r>
        <w:t>）</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ffff1"/>
        <w:topLinePunct/>
      </w:pPr>
      <w:r>
        <w:pict>
          <v:group style="position:absolute;margin-left:413.531586pt;margin-top:203.329041pt;width:5.75pt;height:4.3pt;mso-position-horizontal-relative:page;mso-position-vertical-relative:paragraph;z-index:-157648" coordorigin="8271,4067" coordsize="115,86">
            <v:rect style="position:absolute;left:8275;top:4071;width:105;height:76" filled="true" fillcolor="#9999ff" stroked="false">
              <v:fill type="solid"/>
            </v:rect>
            <v:rect style="position:absolute;left:8275;top:4071;width:105;height:76" filled="false" stroked="true" strokeweight=".471981pt" strokecolor="#000000">
              <v:stroke dashstyle="solid"/>
            </v:rect>
            <w10:wrap type="none"/>
          </v:group>
        </w:pict>
      </w:r>
      <w:r>
        <w:pict>
          <v:group style="position:absolute;margin-left:413.531586pt;margin-top:212.088272pt;width:5.75pt;height:4.3pt;mso-position-horizontal-relative:page;mso-position-vertical-relative:paragraph;z-index:-157624" coordorigin="8271,4242" coordsize="115,86">
            <v:rect style="position:absolute;left:8275;top:4246;width:105;height:76" filled="true" fillcolor="#993366" stroked="false">
              <v:fill type="solid"/>
            </v:rect>
            <v:rect style="position:absolute;left:8275;top:4246;width:105;height:76" filled="false" stroked="true" strokeweight=".471981pt" strokecolor="#000000">
              <v:stroke dashstyle="solid"/>
            </v:rect>
            <w10:wrap type="none"/>
          </v:group>
        </w:pict>
      </w:r>
      <w:r>
        <w:pict>
          <v:group style="position:absolute;margin-left:413.531586pt;margin-top:220.847504pt;width:5.75pt;height:4.3pt;mso-position-horizontal-relative:page;mso-position-vertical-relative:paragraph;z-index:-157600" coordorigin="8271,4417" coordsize="115,86">
            <v:rect style="position:absolute;left:8275;top:4421;width:105;height:76" filled="true" fillcolor="#ffffcc" stroked="false">
              <v:fill type="solid"/>
            </v:rect>
            <v:rect style="position:absolute;left:8275;top:4421;width:105;height:76" filled="false" stroked="true" strokeweight=".471981pt" strokecolor="#000000">
              <v:stroke dashstyle="solid"/>
            </v:rect>
            <w10:wrap type="none"/>
          </v:group>
        </w:pict>
      </w:r>
      <w:r>
        <w:rPr>
          <w:spacing w:val="0"/>
        </w:rPr>
        <w:t>A</w:t>
      </w:r>
      <w:r>
        <w:rPr>
          <w:spacing w:val="0"/>
        </w:rPr>
        <w:drawing>
          <wp:inline distT="0" distB="0" distL="0" distR="0">
            <wp:extent cx="2520315" cy="1801495"/>
            <wp:effectExtent l="0" t="0" r="0" b="0"/>
            <wp:docPr id="45" name="image24.jpeg" descr=""/>
            <wp:cNvGraphicFramePr>
              <a:graphicFrameLocks noChangeAspect="1"/>
            </wp:cNvGraphicFramePr>
            <a:graphic>
              <a:graphicData uri="http://schemas.openxmlformats.org/drawingml/2006/picture">
                <pic:pic>
                  <pic:nvPicPr>
                    <pic:cNvPr id="46" name="image24.jpeg"/>
                    <pic:cNvPicPr/>
                  </pic:nvPicPr>
                  <pic:blipFill>
                    <a:blip r:embed="rId68" cstate="print"/>
                    <a:stretch>
                      <a:fillRect/>
                    </a:stretch>
                  </pic:blipFill>
                  <pic:spPr>
                    <a:xfrm>
                      <a:off x="0" y="0"/>
                      <a:ext cx="2520315" cy="1801495"/>
                    </a:xfrm>
                    <a:prstGeom prst="rect">
                      <a:avLst/>
                    </a:prstGeom>
                  </pic:spPr>
                </pic:pic>
              </a:graphicData>
            </a:graphic>
          </wp:inline>
        </w:drawing>
      </w:r>
      <w:r/>
      <w:r>
        <w:t>B </w:t>
      </w:r>
    </w:p>
    <w:p w:rsidR="0018722C">
      <w:pPr>
        <w:pStyle w:val="affff1"/>
        <w:topLinePunct/>
      </w:pPr>
      <w:r>
        <w:rPr>
          <w:spacing w:val="-1"/>
        </w:rPr>
        <w:drawing>
          <wp:inline distT="0" distB="0" distL="0" distR="0">
            <wp:extent cx="2524125" cy="1798320"/>
            <wp:effectExtent l="0" t="0" r="0" b="0"/>
            <wp:docPr id="47" name="image25.jpeg" descr=""/>
            <wp:cNvGraphicFramePr>
              <a:graphicFrameLocks noChangeAspect="1"/>
            </wp:cNvGraphicFramePr>
            <a:graphic>
              <a:graphicData uri="http://schemas.openxmlformats.org/drawingml/2006/picture">
                <pic:pic>
                  <pic:nvPicPr>
                    <pic:cNvPr id="48" name="image25.jpeg"/>
                    <pic:cNvPicPr/>
                  </pic:nvPicPr>
                  <pic:blipFill>
                    <a:blip r:embed="rId69" cstate="print"/>
                    <a:stretch>
                      <a:fillRect/>
                    </a:stretch>
                  </pic:blipFill>
                  <pic:spPr>
                    <a:xfrm>
                      <a:off x="0" y="0"/>
                      <a:ext cx="2524125" cy="1798320"/>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1698" w:footer="1543" w:top="1880" w:bottom="1740" w:left="1660" w:right="760"/>
        </w:sectPr>
        <w:topLinePunct/>
      </w:pPr>
    </w:p>
    <w:p w:rsidR="0018722C">
      <w:pPr>
        <w:topLinePunct/>
      </w:pPr>
      <w:r>
        <w:rPr>
          <w:rFonts w:cstheme="minorBidi" w:hAnsiTheme="minorHAnsi" w:eastAsiaTheme="minorHAnsi" w:asciiTheme="minorHAnsi"/>
        </w:rPr>
        <w:t>1.8</w:t>
      </w:r>
    </w:p>
    <w:p w:rsidR="0018722C">
      <w:pPr>
        <w:pStyle w:val="ae"/>
        <w:topLinePunct/>
      </w:pPr>
      <w:r>
        <w:rPr>
          <w:rFonts w:cstheme="minorBidi" w:hAnsiTheme="minorHAnsi" w:eastAsiaTheme="minorHAnsi" w:asciiTheme="minorHAnsi"/>
        </w:rPr>
        <w:pict>
          <v:shape style="margin-left:169.615692pt;margin-top:1.837146pt;width:11.35pt;height:58.65pt;mso-position-horizontal-relative:page;mso-position-vertical-relative:paragraph;z-index:6472" type="#_x0000_t202" filled="false" stroked="false">
            <v:textbox inset="0,0,0,0" style="layout-flow:vertical;mso-layout-flow-alt:bottom-to-top">
              <w:txbxContent>
                <w:p w:rsidR="0018722C">
                  <w:pPr>
                    <w:spacing w:line="206" w:lineRule="exact" w:before="0"/>
                    <w:ind w:leftChars="0" w:left="20" w:rightChars="0" w:right="0" w:firstLineChars="0" w:firstLine="0"/>
                    <w:jc w:val="left"/>
                    <w:rPr>
                      <w:sz w:val="18"/>
                    </w:rPr>
                  </w:pPr>
                  <w:r>
                    <w:rPr>
                      <w:spacing w:val="-1"/>
                      <w:w w:val="74"/>
                      <w:sz w:val="18"/>
                    </w:rPr>
                    <w:t>各组CPT-1mRNA表达</w:t>
                  </w:r>
                </w:p>
              </w:txbxContent>
            </v:textbox>
            <w10:wrap type="none"/>
          </v:shape>
        </w:pict>
      </w:r>
      <w:r>
        <w:rPr>
          <w:vertAlign w:val="subscript"/>
          <w:rFonts w:cstheme="minorBidi" w:hAnsiTheme="minorHAnsi" w:eastAsiaTheme="minorHAnsi" w:asciiTheme="minorHAnsi"/>
        </w:rPr>
        <w:t>1.6</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w:t>
      </w:r>
    </w:p>
    <w:p w:rsidR="0018722C">
      <w:pPr>
        <w:topLinePunct/>
      </w:pPr>
      <w:r>
        <w:rPr>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w:t>
      </w:r>
    </w:p>
    <w:p w:rsidR="0018722C">
      <w:pPr>
        <w:topLinePunct/>
      </w:pPr>
      <w:r>
        <w:rPr>
          <w:rFonts w:ascii="Times New Roman"/>
        </w:rPr>
        <w:t>C</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CPT-1</w:t>
      </w:r>
    </w:p>
    <w:p w:rsidR="0018722C">
      <w:pPr>
        <w:pStyle w:val="aff7"/>
        <w:topLinePunct/>
      </w:pPr>
      <w:r>
        <w:pict>
          <v:group style="margin-left:204.831146pt;margin-top:9.996699pt;width:199.65pt;height:72.5pt;mso-position-horizontal-relative:page;mso-position-vertical-relative:paragraph;z-index:6256;mso-wrap-distance-left:0;mso-wrap-distance-right:0" coordorigin="4097,200" coordsize="3993,1450">
            <v:rect style="position:absolute;left:4253;top:877;width:210;height:764" filled="true" fillcolor="#9999ff" stroked="false">
              <v:fill type="solid"/>
            </v:rect>
            <v:rect style="position:absolute;left:4253;top:877;width:210;height:764" filled="false" stroked="true" strokeweight=".569237pt" strokecolor="#000000">
              <v:stroke dashstyle="solid"/>
            </v:rect>
            <v:rect style="position:absolute;left:4463;top:852;width:198;height:789" filled="true" fillcolor="#993366" stroked="false">
              <v:fill type="solid"/>
            </v:rect>
            <v:rect style="position:absolute;left:4463;top:852;width:198;height:789" filled="false" stroked="true" strokeweight=".57106pt" strokecolor="#000000">
              <v:stroke dashstyle="solid"/>
            </v:rect>
            <v:rect style="position:absolute;left:4661;top:869;width:210;height:772" filled="true" fillcolor="#ffffcc" stroked="false">
              <v:fill type="solid"/>
            </v:rect>
            <v:rect style="position:absolute;left:4661;top:869;width:210;height:772" filled="false" stroked="true" strokeweight=".569515pt" strokecolor="#000000">
              <v:stroke dashstyle="solid"/>
            </v:rect>
            <v:rect style="position:absolute;left:4870;top:861;width:198;height:781" filled="true" fillcolor="#ccffff" stroked="false">
              <v:fill type="solid"/>
            </v:rect>
            <v:rect style="position:absolute;left:4870;top:861;width:198;height:781" filled="false" stroked="true" strokeweight=".570863pt" strokecolor="#000000">
              <v:stroke dashstyle="solid"/>
            </v:rect>
            <v:rect style="position:absolute;left:5068;top:886;width:210;height:756" filled="true" fillcolor="#660066" stroked="false">
              <v:fill type="solid"/>
            </v:rect>
            <v:rect style="position:absolute;left:5068;top:886;width:210;height:756" filled="false" stroked="true" strokeweight=".569039pt" strokecolor="#000000">
              <v:stroke dashstyle="solid"/>
            </v:rect>
            <v:line style="position:absolute" from="4358,878" to="4358,803" stroked="true" strokeweight=".580835pt" strokecolor="#000000">
              <v:stroke dashstyle="solid"/>
            </v:line>
            <v:line style="position:absolute" from="4324,795" to="4393,795" stroked="true" strokeweight=".415786pt" strokecolor="#000000">
              <v:stroke dashstyle="solid"/>
            </v:line>
            <v:line style="position:absolute" from="4556,853" to="4556,786" stroked="true" strokeweight=".580835pt" strokecolor="#000000">
              <v:stroke dashstyle="solid"/>
            </v:line>
            <v:line style="position:absolute" from="4521,778" to="4591,778" stroked="true" strokeweight=".415786pt" strokecolor="#000000">
              <v:stroke dashstyle="solid"/>
            </v:line>
            <v:line style="position:absolute" from="4766,869" to="4766,769" stroked="true" strokeweight=".580835pt" strokecolor="#000000">
              <v:stroke dashstyle="solid"/>
            </v:line>
            <v:line style="position:absolute" from="4731,761" to="4801,761" stroked="true" strokeweight=".415786pt" strokecolor="#000000">
              <v:stroke dashstyle="solid"/>
            </v:line>
            <v:line style="position:absolute" from="4964,861" to="4964,811" stroked="true" strokeweight=".580835pt" strokecolor="#000000">
              <v:stroke dashstyle="solid"/>
            </v:line>
            <v:line style="position:absolute" from="4929,803" to="4998,803" stroked="true" strokeweight=".415786pt" strokecolor="#000000">
              <v:stroke dashstyle="solid"/>
            </v:line>
            <v:line style="position:absolute" from="5173,886" to="5173,786" stroked="true" strokeweight=".580835pt" strokecolor="#000000">
              <v:stroke dashstyle="solid"/>
            </v:line>
            <v:line style="position:absolute" from="5138,778" to="5208,778" stroked="true" strokeweight=".415786pt" strokecolor="#000000">
              <v:stroke dashstyle="solid"/>
            </v:line>
            <v:rect style="position:absolute;left:5580;top:836;width:210;height:806" filled="true" fillcolor="#9999ff" stroked="false">
              <v:fill type="solid"/>
            </v:rect>
            <v:rect style="position:absolute;left:5580;top:836;width:210;height:806" filled="false" stroked="true" strokeweight=".570337pt" strokecolor="#000000">
              <v:stroke dashstyle="solid"/>
            </v:rect>
            <v:rect style="position:absolute;left:5790;top:644;width:198;height:998" filled="true" fillcolor="#993366" stroked="false">
              <v:fill type="solid"/>
            </v:rect>
            <v:rect style="position:absolute;left:5790;top:644;width:198;height:998" filled="false" stroked="true" strokeweight=".574581pt" strokecolor="#000000">
              <v:stroke dashstyle="solid"/>
            </v:rect>
            <v:rect style="position:absolute;left:5988;top:594;width:210;height:1048" filled="true" fillcolor="#ffffcc" stroked="false">
              <v:fill type="solid"/>
            </v:rect>
            <v:rect style="position:absolute;left:5988;top:594;width:210;height:1048" filled="false" stroked="true" strokeweight=".574485pt" strokecolor="#000000">
              <v:stroke dashstyle="solid"/>
            </v:rect>
            <v:rect style="position:absolute;left:6197;top:502;width:198;height:1139" filled="true" fillcolor="#ccffff" stroked="false">
              <v:fill type="solid"/>
            </v:rect>
            <v:rect style="position:absolute;left:6197;top:502;width:198;height:1139" filled="false" stroked="true" strokeweight=".576pt" strokecolor="#000000">
              <v:stroke dashstyle="solid"/>
            </v:rect>
            <v:rect style="position:absolute;left:6395;top:469;width:210;height:1173" filled="true" fillcolor="#660066" stroked="false">
              <v:fill type="solid"/>
            </v:rect>
            <v:rect style="position:absolute;left:6395;top:469;width:210;height:1173" filled="false" stroked="true" strokeweight=".575728pt" strokecolor="#000000">
              <v:stroke dashstyle="solid"/>
            </v:rect>
            <v:line style="position:absolute" from="5685,836" to="5685,769" stroked="true" strokeweight=".580835pt" strokecolor="#000000">
              <v:stroke dashstyle="solid"/>
            </v:line>
            <v:line style="position:absolute" from="5651,761" to="5720,761" stroked="true" strokeweight=".415786pt" strokecolor="#000000">
              <v:stroke dashstyle="solid"/>
            </v:line>
            <v:line style="position:absolute" from="5883,644" to="5883,544" stroked="true" strokeweight=".580835pt" strokecolor="#000000">
              <v:stroke dashstyle="solid"/>
            </v:line>
            <v:line style="position:absolute" from="5849,536" to="5918,536" stroked="true" strokeweight=".415786pt" strokecolor="#000000">
              <v:stroke dashstyle="solid"/>
            </v:line>
            <v:line style="position:absolute" from="6093,594" to="6093,544" stroked="true" strokeweight=".580835pt" strokecolor="#000000">
              <v:stroke dashstyle="solid"/>
            </v:line>
            <v:line style="position:absolute" from="6058,536" to="6128,536" stroked="true" strokeweight=".415786pt" strokecolor="#000000">
              <v:stroke dashstyle="solid"/>
            </v:line>
            <v:line style="position:absolute" from="6291,502" to="6291,452" stroked="true" strokeweight=".580835pt" strokecolor="#000000">
              <v:stroke dashstyle="solid"/>
            </v:line>
            <v:line style="position:absolute" from="6256,444" to="6326,444" stroked="true" strokeweight=".415786pt" strokecolor="#000000">
              <v:stroke dashstyle="solid"/>
            </v:line>
            <v:line style="position:absolute" from="6500,469" to="6500,419" stroked="true" strokeweight=".580835pt" strokecolor="#000000">
              <v:stroke dashstyle="solid"/>
            </v:line>
            <v:line style="position:absolute" from="6465,411" to="6535,411" stroked="true" strokeweight=".415786pt" strokecolor="#000000">
              <v:stroke dashstyle="solid"/>
            </v:line>
            <v:rect style="position:absolute;left:6907;top:877;width:210;height:764" filled="true" fillcolor="#9999ff" stroked="false">
              <v:fill type="solid"/>
            </v:rect>
            <v:rect style="position:absolute;left:6907;top:877;width:210;height:764" filled="false" stroked="true" strokeweight=".569237pt" strokecolor="#000000">
              <v:stroke dashstyle="solid"/>
            </v:rect>
            <v:rect style="position:absolute;left:7117;top:694;width:198;height:948" filled="true" fillcolor="#993366" stroked="false">
              <v:fill type="solid"/>
            </v:rect>
            <v:rect style="position:absolute;left:7117;top:694;width:198;height:948" filled="false" stroked="true" strokeweight=".573933pt" strokecolor="#000000">
              <v:stroke dashstyle="solid"/>
            </v:rect>
            <v:rect style="position:absolute;left:7315;top:627;width:210;height:1014" filled="true" fillcolor="#ffffcc" stroked="false">
              <v:fill type="solid"/>
            </v:rect>
            <v:rect style="position:absolute;left:7315;top:627;width:210;height:1014" filled="false" stroked="true" strokeweight=".574075pt" strokecolor="#000000">
              <v:stroke dashstyle="solid"/>
            </v:rect>
            <v:rect style="position:absolute;left:7524;top:569;width:198;height:1073" filled="true" fillcolor="#ccffff" stroked="false">
              <v:fill type="solid"/>
            </v:rect>
            <v:rect style="position:absolute;left:7524;top:569;width:198;height:1073" filled="false" stroked="true" strokeweight=".575399pt" strokecolor="#000000">
              <v:stroke dashstyle="solid"/>
            </v:rect>
            <v:rect style="position:absolute;left:7722;top:535;width:210;height:1106" filled="true" fillcolor="#660066" stroked="false">
              <v:fill type="solid"/>
            </v:rect>
            <v:rect style="position:absolute;left:7722;top:535;width:210;height:1106" filled="false" stroked="true" strokeweight=".575116pt" strokecolor="#000000">
              <v:stroke dashstyle="solid"/>
            </v:rect>
            <v:line style="position:absolute" from="7012,878" to="7012,828" stroked="true" strokeweight=".580835pt" strokecolor="#000000">
              <v:stroke dashstyle="solid"/>
            </v:line>
            <v:line style="position:absolute" from="6978,819" to="7047,819" stroked="true" strokeweight=".415786pt" strokecolor="#000000">
              <v:stroke dashstyle="solid"/>
            </v:line>
            <v:line style="position:absolute" from="7210,694" to="7210,611" stroked="true" strokeweight=".580835pt" strokecolor="#000000">
              <v:stroke dashstyle="solid"/>
            </v:line>
            <v:line style="position:absolute" from="7175,602" to="7245,602" stroked="true" strokeweight=".415786pt" strokecolor="#000000">
              <v:stroke dashstyle="solid"/>
            </v:line>
            <v:line style="position:absolute" from="7420,628" to="7420,602" stroked="true" strokeweight=".580835pt" strokecolor="#000000">
              <v:stroke dashstyle="solid"/>
            </v:line>
            <v:line style="position:absolute" from="7385,594" to="7455,594" stroked="true" strokeweight=".415786pt" strokecolor="#000000">
              <v:stroke dashstyle="solid"/>
            </v:line>
            <v:line style="position:absolute" from="7618,569" to="7618,502" stroked="true" strokeweight=".580835pt" strokecolor="#000000">
              <v:stroke dashstyle="solid"/>
            </v:line>
            <v:line style="position:absolute" from="7583,494" to="7652,494" stroked="true" strokeweight=".415786pt" strokecolor="#000000">
              <v:stroke dashstyle="solid"/>
            </v:line>
            <v:line style="position:absolute" from="7827,536" to="7827,452" stroked="true" strokeweight=".580835pt" strokecolor="#000000">
              <v:stroke dashstyle="solid"/>
            </v:line>
            <v:line style="position:absolute" from="7792,444" to="7862,444" stroked="true" strokeweight=".415786pt" strokecolor="#000000">
              <v:stroke dashstyle="solid"/>
            </v:line>
            <v:line style="position:absolute" from="4102,252" to="4102,1637" stroked="true" strokeweight=".580835pt" strokecolor="#000000">
              <v:stroke dashstyle="solid"/>
            </v:line>
            <v:line style="position:absolute" from="4102,1645" to="4149,1645" stroked="true" strokeweight=".415786pt" strokecolor="#000000">
              <v:stroke dashstyle="solid"/>
            </v:line>
            <v:line style="position:absolute" from="4102,1487" to="4149,1487" stroked="true" strokeweight=".415786pt" strokecolor="#000000">
              <v:stroke dashstyle="solid"/>
            </v:line>
            <v:line style="position:absolute" from="4102,1337" to="4149,1337" stroked="true" strokeweight=".415786pt" strokecolor="#000000">
              <v:stroke dashstyle="solid"/>
            </v:line>
            <v:line style="position:absolute" from="4102,1178" to="4149,1178" stroked="true" strokeweight=".415786pt" strokecolor="#000000">
              <v:stroke dashstyle="solid"/>
            </v:line>
            <v:line style="position:absolute" from="4102,1028" to="4149,1028" stroked="true" strokeweight=".415786pt" strokecolor="#000000">
              <v:stroke dashstyle="solid"/>
            </v:line>
            <v:line style="position:absolute" from="4102,869" to="4149,869" stroked="true" strokeweight=".415786pt" strokecolor="#000000">
              <v:stroke dashstyle="solid"/>
            </v:line>
            <v:line style="position:absolute" from="4102,719" to="4149,719" stroked="true" strokeweight=".415786pt" strokecolor="#000000">
              <v:stroke dashstyle="solid"/>
            </v:line>
            <v:line style="position:absolute" from="4102,561" to="4149,561" stroked="true" strokeweight=".415786pt" strokecolor="#000000">
              <v:stroke dashstyle="solid"/>
            </v:line>
            <v:line style="position:absolute" from="4102,411" to="4149,411" stroked="true" strokeweight=".415786pt" strokecolor="#000000">
              <v:stroke dashstyle="solid"/>
            </v:line>
            <v:line style="position:absolute" from="4102,252" to="4149,252" stroked="true" strokeweight=".415786pt" strokecolor="#000000">
              <v:stroke dashstyle="solid"/>
            </v:line>
            <v:line style="position:absolute" from="4102,1645" to="8072,1645" stroked="true" strokeweight=".415786pt" strokecolor="#000000">
              <v:stroke dashstyle="solid"/>
            </v:line>
            <v:line style="position:absolute" from="4102,1645" to="4102,1612" stroked="true" strokeweight=".580835pt" strokecolor="#000000">
              <v:stroke dashstyle="solid"/>
            </v:line>
            <v:line style="position:absolute" from="5430,1645" to="5430,1612" stroked="true" strokeweight=".580835pt" strokecolor="#000000">
              <v:stroke dashstyle="solid"/>
            </v:line>
            <v:line style="position:absolute" from="6756,1645" to="6756,1612" stroked="true" strokeweight=".580835pt" strokecolor="#000000">
              <v:stroke dashstyle="solid"/>
            </v:line>
            <v:line style="position:absolute" from="8083,1645" to="8083,1612" stroked="true" strokeweight=".580835pt" strokecolor="#000000">
              <v:stroke dashstyle="solid"/>
            </v:line>
            <v:shape style="position:absolute;left:5830;top:199;width:765;height:267" type="#_x0000_t202" filled="false" stroked="false">
              <v:textbox inset="0,0,0,0">
                <w:txbxContent>
                  <w:p w:rsidR="0018722C">
                    <w:pPr>
                      <w:spacing w:line="263" w:lineRule="exact" w:before="0"/>
                      <w:ind w:leftChars="0" w:left="0" w:rightChars="0" w:right="0" w:firstLineChars="0" w:firstLine="0"/>
                      <w:jc w:val="left"/>
                      <w:rPr>
                        <w:sz w:val="13"/>
                      </w:rPr>
                    </w:pPr>
                    <w:r>
                      <w:rPr>
                        <w:w w:val="145"/>
                        <w:position w:val="-9"/>
                        <w:sz w:val="13"/>
                      </w:rPr>
                      <w:t>* </w:t>
                    </w:r>
                    <w:r>
                      <w:rPr>
                        <w:w w:val="145"/>
                        <w:position w:val="-12"/>
                        <w:sz w:val="13"/>
                      </w:rPr>
                      <w:t>* </w:t>
                    </w:r>
                    <w:r>
                      <w:rPr>
                        <w:w w:val="145"/>
                        <w:position w:val="-6"/>
                        <w:sz w:val="13"/>
                      </w:rPr>
                      <w:t>* </w:t>
                    </w:r>
                    <w:r>
                      <w:rPr>
                        <w:w w:val="145"/>
                        <w:sz w:val="13"/>
                      </w:rPr>
                      <w:t>*+</w:t>
                    </w:r>
                  </w:p>
                </w:txbxContent>
              </v:textbox>
              <w10:wrap type="none"/>
            </v:shape>
            <v:shape style="position:absolute;left:7146;top:408;width:114;height:134" type="#_x0000_t202" filled="false" stroked="false">
              <v:textbox inset="0,0,0,0">
                <w:txbxContent>
                  <w:p w:rsidR="0018722C">
                    <w:pPr>
                      <w:spacing w:line="133" w:lineRule="exact" w:before="0"/>
                      <w:ind w:leftChars="0" w:left="0" w:rightChars="0" w:right="0" w:firstLineChars="0" w:firstLine="0"/>
                      <w:jc w:val="left"/>
                      <w:rPr>
                        <w:sz w:val="13"/>
                      </w:rPr>
                    </w:pPr>
                    <w:r>
                      <w:rPr>
                        <w:w w:val="143"/>
                        <w:sz w:val="13"/>
                      </w:rPr>
                      <w:t>#</w:t>
                    </w:r>
                  </w:p>
                </w:txbxContent>
              </v:textbox>
              <w10:wrap type="none"/>
            </v:shape>
            <v:shape style="position:absolute;left:7390;top:233;width:498;height:234" type="#_x0000_t202" filled="false" stroked="false">
              <v:textbox inset="0,0,0,0">
                <w:txbxContent>
                  <w:p w:rsidR="0018722C">
                    <w:pPr>
                      <w:spacing w:line="233" w:lineRule="exact" w:before="0"/>
                      <w:ind w:leftChars="0" w:left="0" w:rightChars="0" w:right="0" w:firstLineChars="0" w:firstLine="0"/>
                      <w:jc w:val="left"/>
                      <w:rPr>
                        <w:sz w:val="13"/>
                      </w:rPr>
                    </w:pPr>
                    <w:r>
                      <w:rPr>
                        <w:w w:val="145"/>
                        <w:position w:val="-9"/>
                        <w:sz w:val="13"/>
                      </w:rPr>
                      <w:t># </w:t>
                    </w:r>
                    <w:r>
                      <w:rPr>
                        <w:w w:val="145"/>
                        <w:position w:val="-4"/>
                        <w:sz w:val="13"/>
                      </w:rPr>
                      <w:t># </w:t>
                    </w:r>
                    <w:r>
                      <w:rPr>
                        <w:w w:val="145"/>
                        <w:sz w:val="13"/>
                      </w:rPr>
                      <w:t>#</w:t>
                    </w:r>
                  </w:p>
                </w:txbxContent>
              </v:textbox>
              <w10:wrap type="none"/>
            </v:shape>
            <v:shape style="position:absolute;left:5621;top:533;width:114;height:134" type="#_x0000_t202" filled="false" stroked="false">
              <v:textbox inset="0,0,0,0">
                <w:txbxContent>
                  <w:p w:rsidR="0018722C">
                    <w:pPr>
                      <w:spacing w:line="133" w:lineRule="exact" w:before="0"/>
                      <w:ind w:leftChars="0" w:left="0" w:rightChars="0" w:right="0" w:firstLineChars="0" w:firstLine="0"/>
                      <w:jc w:val="left"/>
                      <w:rPr>
                        <w:sz w:val="13"/>
                      </w:rPr>
                    </w:pPr>
                    <w:r>
                      <w:rPr>
                        <w:w w:val="143"/>
                        <w:sz w:val="13"/>
                      </w:rPr>
                      <w:t>*</w:t>
                    </w:r>
                  </w:p>
                </w:txbxContent>
              </v:textbox>
              <w10:wrap type="none"/>
            </v:shape>
            <v:shape style="position:absolute;left:6960;top:633;width:114;height:134" type="#_x0000_t202" filled="false" stroked="false">
              <v:textbox inset="0,0,0,0">
                <w:txbxContent>
                  <w:p w:rsidR="0018722C">
                    <w:pPr>
                      <w:spacing w:line="133" w:lineRule="exact" w:before="0"/>
                      <w:ind w:leftChars="0" w:left="0" w:rightChars="0" w:right="0" w:firstLineChars="0" w:firstLine="0"/>
                      <w:jc w:val="left"/>
                      <w:rPr>
                        <w:sz w:val="13"/>
                      </w:rPr>
                    </w:pPr>
                    <w:r>
                      <w:rPr>
                        <w:w w:val="143"/>
                        <w:sz w:val="13"/>
                      </w:rPr>
                      <w:t>#</w:t>
                    </w:r>
                  </w:p>
                </w:txbxContent>
              </v:textbox>
              <w10:wrap type="none"/>
            </v:shape>
            <w10:wrap type="topAndBottom"/>
          </v:group>
        </w:pict>
      </w:r>
      <w:r>
        <w:pict>
          <v:shape style="margin-left:410.272644pt;margin-top:25.325605pt;width:27.4pt;height:43.85pt;mso-position-horizontal-relative:page;mso-position-vertical-relative:paragraph;z-index:6280;mso-wrap-distance-left:0;mso-wrap-distance-right:0" type="#_x0000_t202" filled="false" stroked="true" strokeweight=".553348pt" strokecolor="#000000">
            <v:textbox inset="0,0,0,0">
              <w:txbxContent>
                <w:p w:rsidR="0018722C">
                  <w:pPr>
                    <w:spacing w:line="247" w:lineRule="auto" w:before="0"/>
                    <w:ind w:leftChars="0" w:left="227" w:rightChars="0" w:right="18" w:firstLineChars="0" w:firstLine="0"/>
                    <w:jc w:val="left"/>
                    <w:rPr>
                      <w:sz w:val="13"/>
                    </w:rPr>
                  </w:pPr>
                  <w:r>
                    <w:rPr>
                      <w:w w:val="145"/>
                      <w:sz w:val="13"/>
                    </w:rPr>
                    <w:t>1d 7d 14d 21d 28d</w:t>
                  </w:r>
                </w:p>
              </w:txbxContent>
            </v:textbox>
            <v:stroke dashstyle="solid"/>
            <w10:wrap type="topAndBottom"/>
          </v:shape>
        </w:pict>
      </w:r>
    </w:p>
    <w:p w:rsidR="0018722C">
      <w:pPr>
        <w:pStyle w:val="affff1"/>
        <w:topLinePunct/>
      </w:pPr>
      <w:r>
        <w:rPr>
          <w:rFonts w:cstheme="minorBidi" w:hAnsiTheme="minorHAnsi" w:eastAsiaTheme="minorHAnsi" w:asciiTheme="minorHAnsi"/>
        </w:rPr>
        <w:t>正常组</w:t>
      </w:r>
      <w:r w:rsidR="001852F3">
        <w:rPr>
          <w:rFonts w:cstheme="minorBidi" w:hAnsiTheme="minorHAnsi" w:eastAsiaTheme="minorHAnsi" w:asciiTheme="minorHAnsi"/>
        </w:rPr>
        <w:t>PAH组</w:t>
      </w:r>
      <w:r>
        <w:rPr>
          <w:rFonts w:cstheme="minorBidi" w:hAnsiTheme="minorHAnsi" w:eastAsiaTheme="minorHAnsi" w:asciiTheme="minorHAnsi"/>
        </w:rPr>
        <w:t>阿托伐他汀组</w:t>
      </w:r>
      <w:r w:rsidR="001852F3">
        <w:rPr>
          <w:rFonts w:cstheme="minorBidi" w:hAnsiTheme="minorHAnsi" w:eastAsiaTheme="minorHAnsi" w:asciiTheme="minorHAnsi"/>
        </w:rPr>
        <w:t xml:space="preserve">组别</w:t>
      </w:r>
    </w:p>
    <w:p w:rsidR="0018722C">
      <w:spacing w:beforeLines="0" w:before="0" w:afterLines="0" w:after="0" w:line="440" w:lineRule="auto"/>
      <w:pPr>
        <w:sectPr w:rsidR="00556256">
          <w:type w:val="continuous"/>
          <w:pgSz w:w="11910" w:h="16840"/>
          <w:pgMar w:top="1580" w:bottom="280" w:left="1660" w:right="760"/>
          <w:cols w:num="2" w:equalWidth="0">
            <w:col w:w="2297" w:space="40"/>
            <w:col w:w="7153"/>
          </w:cols>
        </w:sectPr>
        <w:topLinePunct/>
      </w:pPr>
    </w:p>
    <w:p w:rsidR="0018722C">
      <w:pPr>
        <w:pStyle w:val="ae"/>
        <w:topLinePunct/>
      </w:pPr>
      <w:r>
        <w:rPr>
          <w:kern w:val="2"/>
          <w:sz w:val="22"/>
          <w:szCs w:val="22"/>
          <w:rFonts w:cstheme="minorBidi" w:hAnsiTheme="minorHAnsi" w:eastAsiaTheme="minorHAnsi" w:asciiTheme="minorHAnsi"/>
        </w:rPr>
        <w:pict>
          <v:group style="margin-left:413.531586pt;margin-top:-68.644318pt;width:5.75pt;height:4.3pt;mso-position-horizontal-relative:page;mso-position-vertical-relative:paragraph;z-index:-157576" coordorigin="8271,-1373" coordsize="115,86">
            <v:rect style="position:absolute;left:8275;top:-1368;width:105;height:76" filled="true" fillcolor="#ccffff" stroked="false">
              <v:fill type="solid"/>
            </v:rect>
            <v:rect style="position:absolute;left:8275;top:-1368;width:105;height:76" filled="false" stroked="true" strokeweight=".471981pt" strokecolor="#000000">
              <v:stroke dashstyle="solid"/>
            </v:rect>
            <w10:wrap type="none"/>
          </v:group>
        </w:pict>
      </w:r>
      <w:r>
        <w:rPr>
          <w:kern w:val="2"/>
          <w:sz w:val="22"/>
          <w:szCs w:val="22"/>
          <w:rFonts w:cstheme="minorBidi" w:hAnsiTheme="minorHAnsi" w:eastAsiaTheme="minorHAnsi" w:asciiTheme="minorHAnsi"/>
        </w:rPr>
        <w:pict>
          <v:group style="margin-left:413.531586pt;margin-top:-59.88509pt;width:5.75pt;height:4.3pt;mso-position-horizontal-relative:page;mso-position-vertical-relative:paragraph;z-index:-157552" coordorigin="8271,-1198" coordsize="115,86">
            <v:rect style="position:absolute;left:8275;top:-1193;width:105;height:76" filled="true" fillcolor="#660066" stroked="false">
              <v:fill type="solid"/>
            </v:rect>
            <v:rect style="position:absolute;left:8275;top:-1193;width:105;height:76" filled="false" stroked="true" strokeweight=".471981pt" strokecolor="#000000">
              <v:stroke dashstyle="solid"/>
            </v:rect>
            <w10:wrap type="none"/>
          </v:group>
        </w:pict>
      </w:r>
      <w:r>
        <w:rPr>
          <w:kern w:val="2"/>
          <w:szCs w:val="22"/>
          <w:rFonts w:cstheme="minorBidi" w:hAnsiTheme="minorHAnsi" w:eastAsiaTheme="minorHAnsi" w:asciiTheme="minorHAnsi"/>
          <w:b/>
          <w:sz w:val="18"/>
        </w:rPr>
        <w:t>Fig 22 PAH</w:t>
      </w:r>
      <w:r w:rsidR="001852F3">
        <w:rPr>
          <w:kern w:val="2"/>
          <w:szCs w:val="22"/>
          <w:rFonts w:cstheme="minorBidi" w:hAnsiTheme="minorHAnsi" w:eastAsiaTheme="minorHAnsi" w:asciiTheme="minorHAnsi"/>
          <w:b/>
          <w:spacing w:val="-5"/>
          <w:sz w:val="18"/>
        </w:rPr>
        <w:t xml:space="preserve">大鼠予以阿托伐他汀治疗后肺组织</w:t>
      </w:r>
      <w:r>
        <w:rPr>
          <w:kern w:val="2"/>
          <w:szCs w:val="22"/>
          <w:rFonts w:cstheme="minorBidi" w:hAnsiTheme="minorHAnsi" w:eastAsiaTheme="minorHAnsi" w:asciiTheme="minorHAnsi"/>
          <w:b/>
          <w:sz w:val="18"/>
        </w:rPr>
        <w:t>CPT-1</w:t>
      </w:r>
      <w:r w:rsidR="001852F3">
        <w:rPr>
          <w:kern w:val="2"/>
          <w:szCs w:val="22"/>
          <w:rFonts w:cstheme="minorBidi" w:hAnsiTheme="minorHAnsi" w:eastAsiaTheme="minorHAnsi" w:asciiTheme="minorHAnsi"/>
          <w:b/>
          <w:spacing w:val="-5"/>
          <w:sz w:val="18"/>
        </w:rPr>
        <w:t xml:space="preserve">扩增曲线、溶解曲线以及不同时点</w:t>
      </w:r>
      <w:r>
        <w:rPr>
          <w:kern w:val="2"/>
          <w:szCs w:val="22"/>
          <w:rFonts w:cstheme="minorBidi" w:hAnsiTheme="minorHAnsi" w:eastAsiaTheme="minorHAnsi" w:asciiTheme="minorHAnsi"/>
          <w:b/>
          <w:sz w:val="18"/>
        </w:rPr>
        <w:t>mRNA</w:t>
      </w:r>
      <w:r w:rsidR="001852F3">
        <w:rPr>
          <w:kern w:val="2"/>
          <w:szCs w:val="22"/>
          <w:rFonts w:cstheme="minorBidi" w:hAnsiTheme="minorHAnsi" w:eastAsiaTheme="minorHAnsi" w:asciiTheme="minorHAnsi"/>
          <w:b/>
          <w:spacing w:val="-5"/>
          <w:sz w:val="18"/>
        </w:rPr>
        <w:t xml:space="preserve">表达比较</w:t>
      </w:r>
      <w:r>
        <w:rPr>
          <w:kern w:val="2"/>
          <w:szCs w:val="22"/>
          <w:rFonts w:cstheme="minorBidi" w:hAnsiTheme="minorHAnsi" w:eastAsiaTheme="minorHAnsi" w:asciiTheme="minorHAnsi"/>
          <w:spacing w:val="-8"/>
          <w:sz w:val="18"/>
        </w:rPr>
        <w:t>图注：</w:t>
      </w:r>
      <w:r>
        <w:rPr>
          <w:kern w:val="2"/>
          <w:szCs w:val="22"/>
          <w:rFonts w:ascii="Times New Roman" w:eastAsia="宋体" w:cstheme="minorBidi" w:hAnsiTheme="minorHAnsi"/>
          <w:spacing w:val="-12"/>
          <w:sz w:val="18"/>
        </w:rPr>
        <w:t>A</w:t>
      </w:r>
      <w:r>
        <w:rPr>
          <w:kern w:val="2"/>
          <w:szCs w:val="22"/>
          <w:rFonts w:cstheme="minorBidi" w:hAnsiTheme="minorHAnsi" w:eastAsiaTheme="minorHAnsi" w:asciiTheme="minorHAnsi"/>
          <w:spacing w:val="-7"/>
          <w:sz w:val="18"/>
        </w:rPr>
        <w:t>：肺组织</w:t>
      </w:r>
      <w:r>
        <w:rPr>
          <w:kern w:val="2"/>
          <w:szCs w:val="22"/>
          <w:rFonts w:cstheme="minorBidi" w:hAnsiTheme="minorHAnsi" w:eastAsiaTheme="minorHAnsi" w:asciiTheme="minorHAnsi"/>
          <w:sz w:val="18"/>
        </w:rPr>
        <w:t>CPT-1</w:t>
      </w:r>
      <w:r w:rsidR="001852F3">
        <w:rPr>
          <w:kern w:val="2"/>
          <w:szCs w:val="22"/>
          <w:rFonts w:cstheme="minorBidi" w:hAnsiTheme="minorHAnsi" w:eastAsiaTheme="minorHAnsi" w:asciiTheme="minorHAnsi"/>
          <w:spacing w:val="-6"/>
          <w:sz w:val="18"/>
        </w:rPr>
        <w:t xml:space="preserve">扩增曲线、溶解曲线，</w:t>
      </w:r>
      <w:r>
        <w:rPr>
          <w:kern w:val="2"/>
          <w:szCs w:val="22"/>
          <w:rFonts w:ascii="Times New Roman" w:eastAsia="宋体" w:cstheme="minorBidi" w:hAnsiTheme="minorHAnsi"/>
          <w:spacing w:val="-12"/>
          <w:sz w:val="18"/>
        </w:rPr>
        <w:t>B</w:t>
      </w:r>
      <w:r>
        <w:rPr>
          <w:kern w:val="2"/>
          <w:szCs w:val="22"/>
          <w:rFonts w:cstheme="minorBidi" w:hAnsiTheme="minorHAnsi" w:eastAsiaTheme="minorHAnsi" w:asciiTheme="minorHAnsi"/>
          <w:spacing w:val="-7"/>
          <w:sz w:val="18"/>
        </w:rPr>
        <w:t>：各组间</w:t>
      </w:r>
      <w:r>
        <w:rPr>
          <w:kern w:val="2"/>
          <w:szCs w:val="22"/>
          <w:rFonts w:cstheme="minorBidi" w:hAnsiTheme="minorHAnsi" w:eastAsiaTheme="minorHAnsi" w:asciiTheme="minorHAnsi"/>
          <w:sz w:val="18"/>
        </w:rPr>
        <w:t>CPT-1mRNA</w:t>
      </w:r>
      <w:r w:rsidR="001852F3">
        <w:rPr>
          <w:kern w:val="2"/>
          <w:szCs w:val="22"/>
          <w:rFonts w:cstheme="minorBidi" w:hAnsiTheme="minorHAnsi" w:eastAsiaTheme="minorHAnsi" w:asciiTheme="minorHAnsi"/>
          <w:spacing w:val="-4"/>
          <w:sz w:val="18"/>
        </w:rPr>
        <w:t xml:space="preserve">表达比较。对应时间点比较</w:t>
      </w:r>
      <w:r>
        <w:rPr>
          <w:kern w:val="2"/>
          <w:szCs w:val="22"/>
          <w:rFonts w:ascii="Times New Roman" w:eastAsia="宋体" w:cstheme="minorBidi" w:hAnsiTheme="minorHAnsi"/>
          <w:sz w:val="18"/>
        </w:rPr>
        <w:t>*P&lt;0.01 VS</w:t>
      </w:r>
    </w:p>
    <w:p w:rsidR="0018722C">
      <w:pPr>
        <w:topLinePunct/>
      </w:pPr>
      <w:r>
        <w:rPr>
          <w:rFonts w:cstheme="minorBidi" w:hAnsiTheme="minorHAnsi" w:eastAsiaTheme="minorHAnsi" w:asciiTheme="minorHAnsi" w:ascii="Times New Roman" w:eastAsia="Times New Roman"/>
        </w:rPr>
        <w:t>Ctr</w:t>
      </w:r>
      <w:r>
        <w:rPr>
          <w:rFonts w:cstheme="minorBidi" w:hAnsiTheme="minorHAnsi" w:eastAsiaTheme="minorHAnsi" w:asciiTheme="minorHAnsi"/>
        </w:rPr>
        <w:t>组，</w:t>
      </w:r>
      <w:r>
        <w:rPr>
          <w:rFonts w:ascii="Times New Roman" w:eastAsia="Times New Roman" w:cstheme="minorBidi" w:hAnsiTheme="minorHAnsi"/>
        </w:rPr>
        <w:t>#P&lt;0.01 VS PAH</w:t>
      </w:r>
      <w:r>
        <w:rPr>
          <w:rFonts w:cstheme="minorBidi" w:hAnsiTheme="minorHAnsi" w:eastAsiaTheme="minorHAnsi" w:asciiTheme="minorHAnsi"/>
        </w:rPr>
        <w:t>组；</w:t>
      </w:r>
      <w:r>
        <w:rPr>
          <w:rFonts w:ascii="Times New Roman" w:eastAsia="Times New Roman" w:cstheme="minorBidi" w:hAnsiTheme="minorHAnsi"/>
        </w:rPr>
        <w:t>+P&lt;0.01 PAH</w:t>
      </w:r>
      <w:r>
        <w:rPr>
          <w:rFonts w:cstheme="minorBidi" w:hAnsiTheme="minorHAnsi" w:eastAsiaTheme="minorHAnsi" w:asciiTheme="minorHAnsi"/>
        </w:rPr>
        <w:t>组各时间点内多组比较。</w:t>
      </w:r>
    </w:p>
    <w:p w:rsidR="0018722C">
      <w:pPr>
        <w:pStyle w:val="aff7"/>
        <w:topLinePunct/>
      </w:pPr>
      <w:r>
        <w:drawing>
          <wp:anchor distT="0" distB="0" distL="0" distR="0" allowOverlap="1" layoutInCell="1" locked="0" behindDoc="0" simplePos="0" relativeHeight="6304">
            <wp:simplePos x="0" y="0"/>
            <wp:positionH relativeFrom="page">
              <wp:posOffset>1141730</wp:posOffset>
            </wp:positionH>
            <wp:positionV relativeFrom="paragraph">
              <wp:posOffset>125435</wp:posOffset>
            </wp:positionV>
            <wp:extent cx="2521204" cy="1800225"/>
            <wp:effectExtent l="0" t="0" r="0" b="0"/>
            <wp:wrapTopAndBottom/>
            <wp:docPr id="49" name="image26.jpeg" descr=""/>
            <wp:cNvGraphicFramePr>
              <a:graphicFrameLocks noChangeAspect="1"/>
            </wp:cNvGraphicFramePr>
            <a:graphic>
              <a:graphicData uri="http://schemas.openxmlformats.org/drawingml/2006/picture">
                <pic:pic>
                  <pic:nvPicPr>
                    <pic:cNvPr id="50" name="image26.jpeg"/>
                    <pic:cNvPicPr/>
                  </pic:nvPicPr>
                  <pic:blipFill>
                    <a:blip r:embed="rId70" cstate="print"/>
                    <a:stretch>
                      <a:fillRect/>
                    </a:stretch>
                  </pic:blipFill>
                  <pic:spPr>
                    <a:xfrm>
                      <a:off x="0" y="0"/>
                      <a:ext cx="2521204" cy="1800225"/>
                    </a:xfrm>
                    <a:prstGeom prst="rect">
                      <a:avLst/>
                    </a:prstGeom>
                  </pic:spPr>
                </pic:pic>
              </a:graphicData>
            </a:graphic>
          </wp:anchor>
        </w:drawing>
      </w:r>
      <w:r>
        <w:drawing>
          <wp:anchor distT="0" distB="0" distL="0" distR="0" allowOverlap="1" layoutInCell="1" locked="0" behindDoc="0" simplePos="0" relativeHeight="6328">
            <wp:simplePos x="0" y="0"/>
            <wp:positionH relativeFrom="page">
              <wp:posOffset>3738245</wp:posOffset>
            </wp:positionH>
            <wp:positionV relativeFrom="paragraph">
              <wp:posOffset>123530</wp:posOffset>
            </wp:positionV>
            <wp:extent cx="2520772" cy="1801368"/>
            <wp:effectExtent l="0" t="0" r="0" b="0"/>
            <wp:wrapTopAndBottom/>
            <wp:docPr id="51" name="image27.jpeg" descr=""/>
            <wp:cNvGraphicFramePr>
              <a:graphicFrameLocks noChangeAspect="1"/>
            </wp:cNvGraphicFramePr>
            <a:graphic>
              <a:graphicData uri="http://schemas.openxmlformats.org/drawingml/2006/picture">
                <pic:pic>
                  <pic:nvPicPr>
                    <pic:cNvPr id="52" name="image27.jpeg"/>
                    <pic:cNvPicPr/>
                  </pic:nvPicPr>
                  <pic:blipFill>
                    <a:blip r:embed="rId71" cstate="print"/>
                    <a:stretch>
                      <a:fillRect/>
                    </a:stretch>
                  </pic:blipFill>
                  <pic:spPr>
                    <a:xfrm>
                      <a:off x="0" y="0"/>
                      <a:ext cx="2520772" cy="1801368"/>
                    </a:xfrm>
                    <a:prstGeom prst="rect">
                      <a:avLst/>
                    </a:prstGeom>
                  </pic:spPr>
                </pic:pic>
              </a:graphicData>
            </a:graphic>
          </wp:anchor>
        </w:drawing>
      </w:r>
    </w:p>
    <w:p w:rsidR="0018722C">
      <w:pPr>
        <w:pStyle w:val="affff1"/>
        <w:topLinePunct/>
      </w:pPr>
      <w:r>
        <w:rPr>
          <w:rFonts w:cstheme="minorBidi" w:hAnsiTheme="minorHAnsi" w:eastAsiaTheme="minorHAnsi" w:asciiTheme="minorHAnsi" w:ascii="Times New Roman" w:eastAsia="Times New Roman"/>
        </w:rPr>
        <w:t>Fig 23 PAH</w:t>
      </w:r>
      <w:r>
        <w:rPr>
          <w:rFonts w:cstheme="minorBidi" w:hAnsiTheme="minorHAnsi" w:eastAsiaTheme="minorHAnsi" w:asciiTheme="minorHAnsi"/>
        </w:rPr>
        <w:t>大鼠予以阿托伐他汀治疗后肺组织内参扩增曲线、溶解曲线图</w:t>
      </w:r>
    </w:p>
    <w:p w:rsidR="0018722C">
      <w:pPr>
        <w:pStyle w:val="cw22"/>
        <w:topLinePunct/>
      </w:pPr>
      <w:r>
        <w:rPr>
          <w:rFonts w:cstheme="minorBidi" w:hAnsiTheme="minorHAnsi" w:eastAsiaTheme="minorHAnsi" w:asciiTheme="minorHAnsi" w:ascii="宋体" w:hAnsi="宋体" w:eastAsia="宋体" w:cs="宋体"/>
          <w:b/>
        </w:rPr>
        <w:t>2</w:t>
      </w:r>
      <w:r>
        <w:rPr>
          <w:rFonts w:cstheme="minorBidi" w:hAnsiTheme="minorHAnsi" w:eastAsiaTheme="minorHAnsi" w:asciiTheme="minorHAnsi" w:ascii="宋体" w:hAnsi="宋体" w:eastAsia="宋体" w:cs="宋体"/>
          <w:b/>
        </w:rPr>
        <w:t>阿托伐他汀治疗对</w:t>
      </w:r>
      <w:r>
        <w:rPr>
          <w:b/>
          <w:rFonts w:ascii="Times New Roman" w:eastAsia="宋体" w:cstheme="minorBidi" w:hAnsiTheme="minorHAnsi" w:hAnsi="宋体" w:cs="宋体"/>
        </w:rPr>
        <w:t>MCT</w:t>
      </w:r>
      <w:r>
        <w:rPr>
          <w:rFonts w:cstheme="minorBidi" w:hAnsiTheme="minorHAnsi" w:eastAsiaTheme="minorHAnsi" w:asciiTheme="minorHAnsi" w:ascii="宋体" w:hAnsi="宋体" w:eastAsia="宋体" w:cs="宋体"/>
          <w:b/>
        </w:rPr>
        <w:t>诱发的</w:t>
      </w:r>
      <w:r>
        <w:rPr>
          <w:b/>
          <w:rFonts w:ascii="Times New Roman" w:eastAsia="宋体" w:cstheme="minorBidi" w:hAnsiTheme="minorHAnsi" w:hAnsi="宋体" w:cs="宋体"/>
        </w:rPr>
        <w:t>PAH</w:t>
      </w:r>
      <w:r>
        <w:rPr>
          <w:rFonts w:cstheme="minorBidi" w:hAnsiTheme="minorHAnsi" w:eastAsiaTheme="minorHAnsi" w:asciiTheme="minorHAnsi" w:ascii="宋体" w:hAnsi="宋体" w:eastAsia="宋体" w:cs="宋体"/>
          <w:b/>
        </w:rPr>
        <w:t>大鼠蛋白的影响</w:t>
      </w:r>
    </w:p>
    <w:p w:rsidR="0018722C">
      <w:pPr>
        <w:pStyle w:val="cw22"/>
        <w:topLinePunct/>
      </w:pPr>
      <w:r>
        <w:rPr>
          <w:rFonts w:cstheme="minorBidi" w:hAnsiTheme="minorHAnsi" w:eastAsiaTheme="minorHAnsi" w:asciiTheme="minorHAnsi" w:ascii="Times New Roman" w:hAnsi="宋体" w:eastAsia="宋体" w:cs="宋体"/>
          <w:b/>
        </w:rPr>
        <w:t>2.1</w:t>
      </w:r>
      <w:r>
        <w:rPr>
          <w:rFonts w:cstheme="minorBidi" w:hAnsiTheme="minorHAnsi" w:eastAsiaTheme="minorHAnsi" w:asciiTheme="minorHAnsi" w:ascii="宋体" w:hAnsi="宋体" w:eastAsia="宋体" w:cs="宋体"/>
          <w:b/>
        </w:rPr>
        <w:t>野百合碱诱发</w:t>
      </w:r>
      <w:r>
        <w:rPr>
          <w:b/>
          <w:rFonts w:ascii="Times New Roman" w:eastAsia="宋体" w:cstheme="minorBidi" w:hAnsiTheme="minorHAnsi" w:hAnsi="宋体" w:cs="宋体"/>
        </w:rPr>
        <w:t>PAH</w:t>
      </w:r>
      <w:r>
        <w:rPr>
          <w:rFonts w:cstheme="minorBidi" w:hAnsiTheme="minorHAnsi" w:eastAsiaTheme="minorHAnsi" w:asciiTheme="minorHAnsi" w:ascii="宋体" w:hAnsi="宋体" w:eastAsia="宋体" w:cs="宋体"/>
          <w:b/>
        </w:rPr>
        <w:t>大鼠后蛋白变化</w:t>
      </w:r>
    </w:p>
    <w:p w:rsidR="0018722C">
      <w:pPr>
        <w:topLinePunct/>
      </w:pPr>
      <w:r>
        <w:t>与</w:t>
      </w:r>
      <w:r>
        <w:t>对照组相比，</w:t>
      </w:r>
      <w:r>
        <w:t>PAH</w:t>
      </w:r>
      <w:r/>
      <w:r w:rsidR="001852F3">
        <w:t xml:space="preserve">组的</w:t>
      </w:r>
      <w:r>
        <w:t>1</w:t>
      </w:r>
      <w:r/>
      <w:r w:rsidR="001852F3">
        <w:t xml:space="preserve">天后的时间点肺组织</w:t>
      </w:r>
      <w:r>
        <w:t>GSK-3β</w:t>
      </w:r>
      <w:r>
        <w:t>及</w:t>
      </w:r>
      <w:r>
        <w:t>SERBP-1c</w:t>
      </w:r>
      <w:r/>
      <w:r w:rsidR="001852F3">
        <w:t xml:space="preserve">蛋白表</w:t>
      </w:r>
      <w:r>
        <w:t>达明显减弱</w:t>
      </w:r>
      <w:r>
        <w:t>（</w:t>
      </w:r>
      <w:r>
        <w:rPr>
          <w:i/>
          <w:w w:val="96"/>
          <w:sz w:val="25"/>
        </w:rPr>
        <w:t>P</w:t>
      </w:r>
      <w:r>
        <w:t>&lt;0.01</w:t>
      </w:r>
      <w:r>
        <w:t>）</w:t>
      </w:r>
      <w:r>
        <w:t>，而</w:t>
      </w:r>
      <w:r>
        <w:t>CPT-1</w:t>
      </w:r>
      <w:r/>
      <w:r w:rsidR="001852F3">
        <w:t xml:space="preserve">蛋白表达明显增强</w:t>
      </w:r>
      <w:r>
        <w:t>（</w:t>
      </w:r>
      <w:r>
        <w:rPr>
          <w:i/>
          <w:w w:val="96"/>
          <w:sz w:val="25"/>
        </w:rPr>
        <w:t>P</w:t>
      </w:r>
      <w:r>
        <w:t>&lt;0.01</w:t>
      </w:r>
      <w:r>
        <w:t>）</w:t>
      </w:r>
      <w:r>
        <w:t>。</w:t>
      </w:r>
      <w:r>
        <w:t>PAH</w:t>
      </w:r>
      <w:r/>
      <w:r w:rsidR="001852F3">
        <w:t xml:space="preserve">组</w:t>
      </w:r>
      <w:r>
        <w:t>1</w:t>
      </w:r>
      <w:r/>
      <w:r w:rsidR="001852F3">
        <w:t xml:space="preserve">周后的</w:t>
      </w:r>
      <w:r>
        <w:t>时间点肺组织</w:t>
      </w:r>
      <w:r>
        <w:t>P-GSK-3β</w:t>
      </w:r>
      <w:r>
        <w:t>蛋白表达明显减弱</w:t>
      </w:r>
      <w:r>
        <w:t>（</w:t>
      </w:r>
      <w:r>
        <w:rPr>
          <w:i/>
          <w:w w:val="95"/>
          <w:sz w:val="25"/>
        </w:rPr>
        <w:t>P</w:t>
      </w:r>
      <w:r>
        <w:t>&lt;0.01</w:t>
      </w:r>
      <w:r>
        <w:t>）</w:t>
      </w:r>
      <w:r>
        <w:t>，而</w:t>
      </w:r>
      <w:r>
        <w:t>HK-2</w:t>
      </w:r>
      <w:r/>
      <w:r w:rsidR="001852F3">
        <w:t xml:space="preserve">蛋白表达明显增</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ffff1"/>
        <w:topLinePunct/>
      </w:pPr>
      <w:r>
        <w:t>强</w:t>
      </w:r>
      <w:r>
        <w:t>（</w:t>
      </w:r>
      <w:r>
        <w:rPr>
          <w:i/>
          <w:w w:val="96"/>
          <w:sz w:val="25"/>
        </w:rPr>
        <w:t>P</w:t>
      </w:r>
      <w:r>
        <w:t>&lt;0.01</w:t>
      </w:r>
      <w:r>
        <w:t>）</w:t>
      </w:r>
      <w:r>
        <w:t>。</w:t>
      </w:r>
      <w:r>
        <w:t>(</w:t>
      </w:r>
      <w:r>
        <w:rPr>
          <w:spacing w:val="-15"/>
        </w:rPr>
        <w:t>图</w:t>
      </w:r>
      <w:r>
        <w:t>24</w:t>
      </w:r>
      <w:r>
        <w:t>)</w:t>
      </w:r>
    </w:p>
    <w:p w:rsidR="0018722C">
      <w:pPr>
        <w:topLinePunct/>
      </w:pPr>
      <w:r>
        <w:rPr>
          <w:rFonts w:cstheme="minorBidi" w:hAnsiTheme="minorHAnsi" w:eastAsiaTheme="minorHAnsi" w:asciiTheme="minorHAnsi" w:ascii="Times New Roman"/>
        </w:rPr>
        <w:t>A</w:t>
      </w:r>
      <w:r w:rsidRPr="00000000">
        <w:rPr>
          <w:rFonts w:cstheme="minorBidi" w:hAnsiTheme="minorHAnsi" w:eastAsiaTheme="minorHAnsi" w:asciiTheme="minorHAnsi"/>
        </w:rPr>
        <w:tab/>
      </w:r>
      <w:r>
        <w:rPr>
          <w:rFonts w:ascii="Times New Roman" w:cstheme="minorBidi" w:hAnsiTheme="minorHAnsi" w:eastAsiaTheme="minorHAnsi"/>
        </w:rPr>
        <w:t>Ctr</w:t>
      </w:r>
      <w:r w:rsidRPr="00000000">
        <w:rPr>
          <w:rFonts w:cstheme="minorBidi" w:hAnsiTheme="minorHAnsi" w:eastAsiaTheme="minorHAnsi" w:asciiTheme="minorHAnsi"/>
        </w:rPr>
        <w:tab/>
        <w:t>1d</w:t>
      </w:r>
      <w:r w:rsidRPr="00000000">
        <w:rPr>
          <w:rFonts w:cstheme="minorBidi" w:hAnsiTheme="minorHAnsi" w:eastAsiaTheme="minorHAnsi" w:asciiTheme="minorHAnsi"/>
        </w:rPr>
        <w:tab/>
        <w:t>1w</w:t>
      </w:r>
      <w:r w:rsidRPr="00000000">
        <w:rPr>
          <w:rFonts w:cstheme="minorBidi" w:hAnsiTheme="minorHAnsi" w:eastAsiaTheme="minorHAnsi" w:asciiTheme="minorHAnsi"/>
        </w:rPr>
        <w:tab/>
        <w:t>2w</w:t>
      </w:r>
      <w:r w:rsidRPr="00000000">
        <w:rPr>
          <w:rFonts w:cstheme="minorBidi" w:hAnsiTheme="minorHAnsi" w:eastAsiaTheme="minorHAnsi" w:asciiTheme="minorHAnsi"/>
        </w:rPr>
        <w:tab/>
        <w:t>3w</w:t>
      </w:r>
      <w:r w:rsidRPr="00000000">
        <w:rPr>
          <w:rFonts w:cstheme="minorBidi" w:hAnsiTheme="minorHAnsi" w:eastAsiaTheme="minorHAnsi" w:asciiTheme="minorHAnsi"/>
        </w:rPr>
        <w:tab/>
        <w:t>4w</w:t>
      </w:r>
    </w:p>
    <w:p w:rsidR="0018722C">
      <w:pPr>
        <w:pStyle w:val="ae"/>
        <w:topLinePunct/>
      </w:pPr>
      <w:r>
        <w:rPr>
          <w:kern w:val="2"/>
          <w:sz w:val="22"/>
          <w:szCs w:val="22"/>
          <w:rFonts w:cstheme="minorBidi" w:hAnsiTheme="minorHAnsi" w:eastAsiaTheme="minorHAnsi" w:asciiTheme="minorHAnsi"/>
        </w:rPr>
        <w:pict>
          <v:group style="margin-left:107.900002pt;margin-top:-15.278276pt;width:284.25pt;height:59.15pt;mso-position-horizontal-relative:page;mso-position-vertical-relative:paragraph;z-index:6640" coordorigin="2158,-306" coordsize="5685,1183">
            <v:shape style="position:absolute;left:2158;top:-306;width:5668;height:566" type="#_x0000_t75" stroked="false">
              <v:imagedata r:id="rId72" o:title=""/>
            </v:shape>
            <v:shape style="position:absolute;left:2158;top:323;width:5685;height:554" type="#_x0000_t75" stroked="false">
              <v:imagedata r:id="rId73" o:title=""/>
            </v:shape>
            <w10:wrap type="none"/>
          </v:group>
        </w:pict>
      </w:r>
    </w:p>
    <w:p w:rsidR="0018722C">
      <w:pPr>
        <w:pStyle w:val="ae"/>
        <w:topLinePunct/>
      </w:pPr>
      <w:r>
        <w:rPr>
          <w:kern w:val="2"/>
          <w:szCs w:val="22"/>
          <w:rFonts w:ascii="Times New Roman" w:hAnsi="Times New Roman" w:cstheme="minorBidi" w:eastAsiaTheme="minorHAnsi"/>
          <w:sz w:val="18"/>
        </w:rPr>
        <w:t>GSK-3</w:t>
      </w:r>
      <w:r>
        <w:rPr>
          <w:kern w:val="2"/>
          <w:szCs w:val="22"/>
          <w:rFonts w:cstheme="minorBidi" w:hAnsiTheme="minorHAnsi" w:eastAsiaTheme="minorHAnsi" w:asciiTheme="minorHAnsi"/>
          <w:sz w:val="18"/>
        </w:rPr>
        <w:t>β</w:t>
      </w:r>
    </w:p>
    <w:p w:rsidR="0018722C">
      <w:pPr>
        <w:spacing w:before="50"/>
        <w:ind w:leftChars="0" w:left="0" w:rightChars="0" w:right="1810" w:firstLineChars="0" w:firstLine="0"/>
        <w:jc w:val="right"/>
        <w:topLinePunct/>
      </w:pPr>
      <w:r>
        <w:rPr>
          <w:kern w:val="2"/>
          <w:sz w:val="18"/>
          <w:szCs w:val="22"/>
          <w:rFonts w:cstheme="minorBidi" w:hAnsiTheme="minorHAnsi" w:eastAsiaTheme="minorHAnsi" w:asciiTheme="minorHAnsi"/>
        </w:rPr>
        <w:t>β</w:t>
      </w:r>
      <w:r>
        <w:rPr>
          <w:kern w:val="2"/>
          <w:szCs w:val="22"/>
          <w:rFonts w:ascii="Times New Roman" w:hAnsi="Times New Roman" w:cstheme="minorBidi" w:eastAsiaTheme="minorHAnsi"/>
          <w:sz w:val="18"/>
        </w:rPr>
        <w:t>-actin</w:t>
      </w:r>
    </w:p>
    <w:p w:rsidR="0018722C">
      <w:pPr>
        <w:topLinePunct/>
      </w:pPr>
      <w:r>
        <w:rPr>
          <w:rFonts w:cstheme="minorBidi" w:hAnsiTheme="minorHAnsi" w:eastAsiaTheme="minorHAnsi" w:asciiTheme="minorHAnsi" w:ascii="Times New Roman"/>
        </w:rPr>
        <w:t>Ctr</w:t>
      </w:r>
      <w:r w:rsidRPr="00000000">
        <w:rPr>
          <w:rFonts w:cstheme="minorBidi" w:hAnsiTheme="minorHAnsi" w:eastAsiaTheme="minorHAnsi" w:asciiTheme="minorHAnsi"/>
        </w:rPr>
        <w:tab/>
        <w:t>1d</w:t>
      </w:r>
      <w:r w:rsidRPr="00000000">
        <w:rPr>
          <w:rFonts w:cstheme="minorBidi" w:hAnsiTheme="minorHAnsi" w:eastAsiaTheme="minorHAnsi" w:asciiTheme="minorHAnsi"/>
        </w:rPr>
        <w:tab/>
        <w:t>1w</w:t>
      </w:r>
      <w:r w:rsidRPr="00000000">
        <w:rPr>
          <w:rFonts w:cstheme="minorBidi" w:hAnsiTheme="minorHAnsi" w:eastAsiaTheme="minorHAnsi" w:asciiTheme="minorHAnsi"/>
        </w:rPr>
        <w:tab/>
        <w:t>2w</w:t>
      </w:r>
      <w:r w:rsidRPr="00000000">
        <w:rPr>
          <w:rFonts w:cstheme="minorBidi" w:hAnsiTheme="minorHAnsi" w:eastAsiaTheme="minorHAnsi" w:asciiTheme="minorHAnsi"/>
        </w:rPr>
        <w:tab/>
        <w:t>3w</w:t>
      </w:r>
      <w:r w:rsidRPr="00000000">
        <w:rPr>
          <w:rFonts w:cstheme="minorBidi" w:hAnsiTheme="minorHAnsi" w:eastAsiaTheme="minorHAnsi" w:asciiTheme="minorHAnsi"/>
        </w:rPr>
        <w:tab/>
        <w:t>4w</w:t>
      </w:r>
    </w:p>
    <w:p w:rsidR="0018722C">
      <w:pPr>
        <w:pStyle w:val="ae"/>
        <w:topLinePunct/>
      </w:pPr>
      <w:r>
        <w:rPr>
          <w:kern w:val="2"/>
          <w:sz w:val="22"/>
          <w:szCs w:val="22"/>
          <w:rFonts w:cstheme="minorBidi" w:hAnsiTheme="minorHAnsi" w:eastAsiaTheme="minorHAnsi" w:asciiTheme="minorHAnsi"/>
        </w:rPr>
        <w:pict>
          <v:group style="margin-left:107.900002pt;margin-top:-17.828276pt;width:283.8pt;height:59.5pt;mso-position-horizontal-relative:page;mso-position-vertical-relative:paragraph;z-index:-157336" coordorigin="2158,-357" coordsize="5676,1190">
            <v:shape style="position:absolute;left:2158;top:-357;width:5671;height:566" type="#_x0000_t75" stroked="false">
              <v:imagedata r:id="rId74" o:title=""/>
            </v:shape>
            <v:shape style="position:absolute;left:2158;top:267;width:5676;height:566" type="#_x0000_t75" stroked="false">
              <v:imagedata r:id="rId75" o:title=""/>
            </v:shape>
            <w10:wrap type="none"/>
          </v:group>
        </w:pict>
      </w:r>
    </w:p>
    <w:p w:rsidR="0018722C">
      <w:pPr>
        <w:pStyle w:val="ae"/>
        <w:topLinePunct/>
      </w:pPr>
      <w:r>
        <w:rPr>
          <w:kern w:val="2"/>
          <w:szCs w:val="22"/>
          <w:rFonts w:ascii="Times New Roman" w:hAnsi="Times New Roman" w:cstheme="minorBidi" w:eastAsiaTheme="minorHAnsi"/>
          <w:sz w:val="18"/>
        </w:rPr>
        <w:t>P --GSK-3</w:t>
      </w:r>
      <w:r>
        <w:rPr>
          <w:kern w:val="2"/>
          <w:szCs w:val="22"/>
          <w:rFonts w:cstheme="minorBidi" w:hAnsiTheme="minorHAnsi" w:eastAsiaTheme="minorHAnsi" w:asciiTheme="minorHAnsi"/>
          <w:sz w:val="18"/>
        </w:rPr>
        <w:t>β</w:t>
      </w:r>
    </w:p>
    <w:p w:rsidR="0018722C">
      <w:pPr>
        <w:spacing w:before="50"/>
        <w:ind w:leftChars="0" w:left="0" w:rightChars="0" w:right="1820" w:firstLineChars="0" w:firstLine="0"/>
        <w:jc w:val="right"/>
        <w:topLinePunct/>
      </w:pPr>
      <w:r>
        <w:rPr>
          <w:kern w:val="2"/>
          <w:sz w:val="18"/>
          <w:szCs w:val="22"/>
          <w:rFonts w:cstheme="minorBidi" w:hAnsiTheme="minorHAnsi" w:eastAsiaTheme="minorHAnsi" w:asciiTheme="minorHAnsi"/>
        </w:rPr>
        <w:t>β</w:t>
      </w:r>
      <w:r>
        <w:rPr>
          <w:kern w:val="2"/>
          <w:szCs w:val="22"/>
          <w:rFonts w:ascii="Times New Roman" w:hAnsi="Times New Roman" w:cstheme="minorBidi" w:eastAsiaTheme="minorHAnsi"/>
          <w:sz w:val="18"/>
        </w:rPr>
        <w:t>-actin</w:t>
      </w:r>
    </w:p>
    <w:p w:rsidR="0018722C">
      <w:pPr>
        <w:topLinePunct/>
      </w:pPr>
      <w:r>
        <w:rPr>
          <w:rFonts w:cstheme="minorBidi" w:hAnsiTheme="minorHAnsi" w:eastAsiaTheme="minorHAnsi" w:asciiTheme="minorHAnsi" w:ascii="Times New Roman"/>
        </w:rPr>
        <w:t>Ctr</w:t>
      </w:r>
      <w:r w:rsidRPr="00000000">
        <w:rPr>
          <w:rFonts w:cstheme="minorBidi" w:hAnsiTheme="minorHAnsi" w:eastAsiaTheme="minorHAnsi" w:asciiTheme="minorHAnsi"/>
        </w:rPr>
        <w:tab/>
        <w:t>1d</w:t>
      </w:r>
      <w:r w:rsidRPr="00000000">
        <w:rPr>
          <w:rFonts w:cstheme="minorBidi" w:hAnsiTheme="minorHAnsi" w:eastAsiaTheme="minorHAnsi" w:asciiTheme="minorHAnsi"/>
        </w:rPr>
        <w:tab/>
        <w:t>1w</w:t>
      </w:r>
      <w:r w:rsidRPr="00000000">
        <w:rPr>
          <w:rFonts w:cstheme="minorBidi" w:hAnsiTheme="minorHAnsi" w:eastAsiaTheme="minorHAnsi" w:asciiTheme="minorHAnsi"/>
        </w:rPr>
        <w:tab/>
        <w:t>2w</w:t>
      </w:r>
      <w:r w:rsidRPr="00000000">
        <w:rPr>
          <w:rFonts w:cstheme="minorBidi" w:hAnsiTheme="minorHAnsi" w:eastAsiaTheme="minorHAnsi" w:asciiTheme="minorHAnsi"/>
        </w:rPr>
        <w:tab/>
        <w:t>3w</w:t>
      </w:r>
      <w:r w:rsidRPr="00000000">
        <w:rPr>
          <w:rFonts w:cstheme="minorBidi" w:hAnsiTheme="minorHAnsi" w:eastAsiaTheme="minorHAnsi" w:asciiTheme="minorHAnsi"/>
        </w:rPr>
        <w:tab/>
        <w:t>4w</w:t>
      </w:r>
    </w:p>
    <w:p w:rsidR="0018722C">
      <w:pPr>
        <w:pStyle w:val="ae"/>
        <w:topLinePunct/>
      </w:pPr>
      <w:r>
        <w:rPr>
          <w:kern w:val="2"/>
          <w:sz w:val="22"/>
          <w:szCs w:val="22"/>
          <w:rFonts w:cstheme="minorBidi" w:hAnsiTheme="minorHAnsi" w:eastAsiaTheme="minorHAnsi" w:asciiTheme="minorHAnsi"/>
        </w:rPr>
        <w:pict>
          <v:group style="margin-left:107.900002pt;margin-top:-19.95767pt;width:283.8pt;height:59.25pt;mso-position-horizontal-relative:page;mso-position-vertical-relative:paragraph;z-index:-157312" coordorigin="2158,-399" coordsize="5676,1185">
            <v:shape style="position:absolute;left:2158;top:-400;width:5666;height:566" type="#_x0000_t75" stroked="false">
              <v:imagedata r:id="rId76" o:title=""/>
            </v:shape>
            <v:shape style="position:absolute;left:2158;top:219;width:5676;height:566" type="#_x0000_t75" stroked="false">
              <v:imagedata r:id="rId75" o:title=""/>
            </v:shape>
            <w10:wrap type="none"/>
          </v:group>
        </w:pict>
      </w:r>
    </w:p>
    <w:p w:rsidR="0018722C">
      <w:pPr>
        <w:pStyle w:val="ae"/>
        <w:topLinePunct/>
      </w:pPr>
      <w:r>
        <w:rPr>
          <w:kern w:val="2"/>
          <w:szCs w:val="22"/>
          <w:rFonts w:ascii="Times New Roman" w:cstheme="minorBidi" w:hAnsiTheme="minorHAnsi" w:eastAsiaTheme="minorHAnsi"/>
          <w:sz w:val="18"/>
        </w:rPr>
        <w:t>HK-2</w:t>
      </w:r>
    </w:p>
    <w:p w:rsidR="0018722C">
      <w:pPr>
        <w:spacing w:before="51"/>
        <w:ind w:leftChars="0" w:left="0" w:rightChars="0" w:right="1820" w:firstLineChars="0" w:firstLine="0"/>
        <w:jc w:val="right"/>
        <w:topLinePunct/>
      </w:pPr>
      <w:r>
        <w:rPr>
          <w:kern w:val="2"/>
          <w:sz w:val="18"/>
          <w:szCs w:val="22"/>
          <w:rFonts w:cstheme="minorBidi" w:hAnsiTheme="minorHAnsi" w:eastAsiaTheme="minorHAnsi" w:asciiTheme="minorHAnsi"/>
        </w:rPr>
        <w:t>β</w:t>
      </w:r>
      <w:r>
        <w:rPr>
          <w:kern w:val="2"/>
          <w:szCs w:val="22"/>
          <w:rFonts w:ascii="Times New Roman" w:hAnsi="Times New Roman" w:cstheme="minorBidi" w:eastAsiaTheme="minorHAnsi"/>
          <w:sz w:val="18"/>
        </w:rPr>
        <w:t>-actin</w:t>
      </w:r>
    </w:p>
    <w:p w:rsidR="0018722C">
      <w:pPr>
        <w:topLinePunct/>
      </w:pPr>
      <w:r>
        <w:rPr>
          <w:rFonts w:cstheme="minorBidi" w:hAnsiTheme="minorHAnsi" w:eastAsiaTheme="minorHAnsi" w:asciiTheme="minorHAnsi" w:ascii="Times New Roman"/>
        </w:rPr>
        <w:t>Ctr</w:t>
      </w:r>
      <w:r w:rsidRPr="00000000">
        <w:rPr>
          <w:rFonts w:cstheme="minorBidi" w:hAnsiTheme="minorHAnsi" w:eastAsiaTheme="minorHAnsi" w:asciiTheme="minorHAnsi"/>
        </w:rPr>
        <w:tab/>
        <w:t>1d</w:t>
      </w:r>
      <w:r w:rsidRPr="00000000">
        <w:rPr>
          <w:rFonts w:cstheme="minorBidi" w:hAnsiTheme="minorHAnsi" w:eastAsiaTheme="minorHAnsi" w:asciiTheme="minorHAnsi"/>
        </w:rPr>
        <w:tab/>
        <w:t>1w</w:t>
      </w:r>
      <w:r w:rsidRPr="00000000">
        <w:rPr>
          <w:rFonts w:cstheme="minorBidi" w:hAnsiTheme="minorHAnsi" w:eastAsiaTheme="minorHAnsi" w:asciiTheme="minorHAnsi"/>
        </w:rPr>
        <w:tab/>
        <w:t>2w</w:t>
      </w:r>
      <w:r w:rsidRPr="00000000">
        <w:rPr>
          <w:rFonts w:cstheme="minorBidi" w:hAnsiTheme="minorHAnsi" w:eastAsiaTheme="minorHAnsi" w:asciiTheme="minorHAnsi"/>
        </w:rPr>
        <w:tab/>
        <w:t>3w</w:t>
      </w:r>
      <w:r w:rsidRPr="00000000">
        <w:rPr>
          <w:rFonts w:cstheme="minorBidi" w:hAnsiTheme="minorHAnsi" w:eastAsiaTheme="minorHAnsi" w:asciiTheme="minorHAnsi"/>
        </w:rPr>
        <w:tab/>
        <w:t>4w</w:t>
      </w:r>
    </w:p>
    <w:p w:rsidR="0018722C">
      <w:pPr>
        <w:pStyle w:val="ae"/>
        <w:topLinePunct/>
      </w:pPr>
      <w:r>
        <w:rPr>
          <w:kern w:val="2"/>
          <w:sz w:val="22"/>
          <w:szCs w:val="22"/>
          <w:rFonts w:cstheme="minorBidi" w:hAnsiTheme="minorHAnsi" w:eastAsiaTheme="minorHAnsi" w:asciiTheme="minorHAnsi"/>
        </w:rPr>
        <w:pict>
          <v:group style="margin-left:107.900002pt;margin-top:-20.107672pt;width:283.55pt;height:59.4pt;mso-position-horizontal-relative:page;mso-position-vertical-relative:paragraph;z-index:-157288" coordorigin="2158,-402" coordsize="5671,1188">
            <v:shape style="position:absolute;left:2158;top:-403;width:5664;height:569" type="#_x0000_t75" stroked="false">
              <v:imagedata r:id="rId77" o:title=""/>
            </v:shape>
            <v:shape style="position:absolute;left:2158;top:217;width:5671;height:568" type="#_x0000_t75" stroked="false">
              <v:imagedata r:id="rId78" o:title=""/>
            </v:shape>
            <w10:wrap type="none"/>
          </v:group>
        </w:pict>
      </w:r>
    </w:p>
    <w:p w:rsidR="0018722C">
      <w:pPr>
        <w:pStyle w:val="ae"/>
        <w:topLinePunct/>
      </w:pPr>
      <w:r>
        <w:rPr>
          <w:kern w:val="2"/>
          <w:szCs w:val="22"/>
          <w:rFonts w:ascii="Times New Roman" w:cstheme="minorBidi" w:hAnsiTheme="minorHAnsi" w:eastAsiaTheme="minorHAnsi"/>
          <w:sz w:val="18"/>
        </w:rPr>
        <w:t>SERBP-1c</w:t>
      </w:r>
    </w:p>
    <w:p w:rsidR="0018722C">
      <w:pPr>
        <w:spacing w:before="50"/>
        <w:ind w:leftChars="0" w:left="0" w:rightChars="0" w:right="1825" w:firstLineChars="0" w:firstLine="0"/>
        <w:jc w:val="right"/>
        <w:topLinePunct/>
      </w:pPr>
      <w:r>
        <w:rPr>
          <w:kern w:val="2"/>
          <w:sz w:val="18"/>
          <w:szCs w:val="22"/>
          <w:rFonts w:cstheme="minorBidi" w:hAnsiTheme="minorHAnsi" w:eastAsiaTheme="minorHAnsi" w:asciiTheme="minorHAnsi"/>
        </w:rPr>
        <w:t>β</w:t>
      </w:r>
      <w:r>
        <w:rPr>
          <w:kern w:val="2"/>
          <w:szCs w:val="22"/>
          <w:rFonts w:ascii="Times New Roman" w:hAnsi="Times New Roman" w:cstheme="minorBidi" w:eastAsiaTheme="minorHAnsi"/>
          <w:sz w:val="18"/>
        </w:rPr>
        <w:t>-actin</w:t>
      </w:r>
    </w:p>
    <w:p w:rsidR="0018722C">
      <w:pPr>
        <w:topLinePunct/>
      </w:pPr>
      <w:r>
        <w:rPr>
          <w:rFonts w:cstheme="minorBidi" w:hAnsiTheme="minorHAnsi" w:eastAsiaTheme="minorHAnsi" w:asciiTheme="minorHAnsi" w:ascii="Times New Roman"/>
        </w:rPr>
        <w:t>Ctr</w:t>
      </w:r>
      <w:r w:rsidRPr="00000000">
        <w:rPr>
          <w:rFonts w:cstheme="minorBidi" w:hAnsiTheme="minorHAnsi" w:eastAsiaTheme="minorHAnsi" w:asciiTheme="minorHAnsi"/>
        </w:rPr>
        <w:tab/>
        <w:t>1d</w:t>
      </w:r>
      <w:r w:rsidRPr="00000000">
        <w:rPr>
          <w:rFonts w:cstheme="minorBidi" w:hAnsiTheme="minorHAnsi" w:eastAsiaTheme="minorHAnsi" w:asciiTheme="minorHAnsi"/>
        </w:rPr>
        <w:tab/>
        <w:t>1w</w:t>
      </w:r>
      <w:r w:rsidRPr="00000000">
        <w:rPr>
          <w:rFonts w:cstheme="minorBidi" w:hAnsiTheme="minorHAnsi" w:eastAsiaTheme="minorHAnsi" w:asciiTheme="minorHAnsi"/>
        </w:rPr>
        <w:tab/>
        <w:t>2w</w:t>
      </w:r>
      <w:r w:rsidRPr="00000000">
        <w:rPr>
          <w:rFonts w:cstheme="minorBidi" w:hAnsiTheme="minorHAnsi" w:eastAsiaTheme="minorHAnsi" w:asciiTheme="minorHAnsi"/>
        </w:rPr>
        <w:tab/>
        <w:t>3w</w:t>
      </w:r>
      <w:r w:rsidRPr="00000000">
        <w:rPr>
          <w:rFonts w:cstheme="minorBidi" w:hAnsiTheme="minorHAnsi" w:eastAsiaTheme="minorHAnsi" w:asciiTheme="minorHAnsi"/>
        </w:rPr>
        <w:tab/>
        <w:t>4w</w:t>
      </w:r>
    </w:p>
    <w:p w:rsidR="0018722C">
      <w:pPr>
        <w:pStyle w:val="ae"/>
        <w:topLinePunct/>
      </w:pPr>
      <w:r>
        <w:rPr>
          <w:kern w:val="2"/>
          <w:sz w:val="22"/>
          <w:szCs w:val="22"/>
          <w:rFonts w:cstheme="minorBidi" w:hAnsiTheme="minorHAnsi" w:eastAsiaTheme="minorHAnsi" w:asciiTheme="minorHAnsi"/>
        </w:rPr>
        <w:pict>
          <v:group style="margin-left:107.900002pt;margin-top:-20.127661pt;width:283.8pt;height:59.4pt;mso-position-horizontal-relative:page;mso-position-vertical-relative:paragraph;z-index:-157264" coordorigin="2158,-403" coordsize="5676,1188">
            <v:shape style="position:absolute;left:2158;top:-403;width:5664;height:569" type="#_x0000_t75" stroked="false">
              <v:imagedata r:id="rId79" o:title=""/>
            </v:shape>
            <v:shape style="position:absolute;left:2158;top:219;width:5676;height:566" type="#_x0000_t75" stroked="false">
              <v:imagedata r:id="rId75" o:title=""/>
            </v:shape>
            <w10:wrap type="none"/>
          </v:group>
        </w:pict>
      </w:r>
    </w:p>
    <w:p w:rsidR="0018722C">
      <w:pPr>
        <w:pStyle w:val="ae"/>
        <w:topLinePunct/>
      </w:pPr>
      <w:r>
        <w:rPr>
          <w:kern w:val="2"/>
          <w:szCs w:val="22"/>
          <w:rFonts w:ascii="Times New Roman" w:cstheme="minorBidi" w:hAnsiTheme="minorHAnsi" w:eastAsiaTheme="minorHAnsi"/>
          <w:sz w:val="18"/>
        </w:rPr>
        <w:t>CPT1</w:t>
      </w:r>
    </w:p>
    <w:p w:rsidR="0018722C">
      <w:pPr>
        <w:spacing w:before="50"/>
        <w:ind w:leftChars="0" w:left="0" w:rightChars="0" w:right="1820" w:firstLineChars="0" w:firstLine="0"/>
        <w:jc w:val="right"/>
        <w:topLinePunct/>
      </w:pPr>
      <w:r>
        <w:rPr>
          <w:kern w:val="2"/>
          <w:sz w:val="18"/>
          <w:szCs w:val="22"/>
          <w:rFonts w:cstheme="minorBidi" w:hAnsiTheme="minorHAnsi" w:eastAsiaTheme="minorHAnsi" w:asciiTheme="minorHAnsi"/>
        </w:rPr>
        <w:t>β</w:t>
      </w:r>
      <w:r>
        <w:rPr>
          <w:kern w:val="2"/>
          <w:szCs w:val="22"/>
          <w:rFonts w:ascii="Times New Roman" w:hAnsi="Times New Roman" w:cstheme="minorBidi" w:eastAsiaTheme="minorHAnsi"/>
          <w:sz w:val="18"/>
        </w:rPr>
        <w:t>-actin</w:t>
      </w:r>
    </w:p>
    <w:p w:rsidR="0018722C">
      <w:pPr>
        <w:topLinePunct/>
      </w:pPr>
      <w:r>
        <w:rPr>
          <w:rFonts w:ascii="Times New Roman"/>
        </w:rPr>
        <w:t>B</w:t>
      </w:r>
    </w:p>
    <w:p w:rsidR="0018722C">
      <w:spacing w:beforeLines="0" w:before="0" w:afterLines="0" w:after="0" w:line="440" w:lineRule="auto"/>
      <w:pPr>
        <w:sectPr w:rsidR="00556256">
          <w:type w:val="continuous"/>
          <w:pgSz w:w="11910" w:h="16840"/>
          <w:pgMar w:header="1698" w:footer="1543" w:top="1880" w:bottom="174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16.019157pt;margin-top:-6.641053pt;width:11.25pt;height:72.5pt;mso-position-horizontal-relative:page;mso-position-vertical-relative:paragraph;z-index:6856" type="#_x0000_t202" filled="false" stroked="false">
            <v:textbox inset="0,0,0,0" style="layout-flow:vertical;mso-layout-flow-alt:bottom-to-top">
              <w:txbxContent>
                <w:p w:rsidR="0018722C">
                  <w:pPr>
                    <w:spacing w:line="204" w:lineRule="exact" w:before="0"/>
                    <w:ind w:leftChars="0" w:left="20" w:rightChars="0" w:right="0" w:firstLineChars="0" w:firstLine="0"/>
                    <w:jc w:val="left"/>
                    <w:rPr>
                      <w:sz w:val="16"/>
                    </w:rPr>
                  </w:pPr>
                  <w:r>
                    <w:rPr>
                      <w:spacing w:val="6"/>
                      <w:w w:val="103"/>
                      <w:sz w:val="16"/>
                    </w:rPr>
                    <w:t>GSK-3</w:t>
                  </w:r>
                  <w:r>
                    <w:rPr>
                      <w:rFonts w:ascii="Arial" w:hAnsi="Arial"/>
                      <w:w w:val="103"/>
                      <w:sz w:val="16"/>
                    </w:rPr>
                    <w:t>β</w:t>
                  </w:r>
                  <w:r>
                    <w:rPr>
                      <w:rFonts w:ascii="Arial" w:hAnsi="Arial"/>
                      <w:sz w:val="16"/>
                    </w:rPr>
                    <w:t> </w:t>
                  </w:r>
                  <w:r>
                    <w:rPr>
                      <w:rFonts w:ascii="Arial" w:hAnsi="Arial"/>
                      <w:spacing w:val="-19"/>
                      <w:sz w:val="16"/>
                    </w:rPr>
                    <w:t> </w:t>
                  </w:r>
                  <w:r>
                    <w:rPr>
                      <w:spacing w:val="6"/>
                      <w:w w:val="103"/>
                      <w:sz w:val="16"/>
                    </w:rPr>
                    <w:t>/</w:t>
                  </w:r>
                  <w:r>
                    <w:rPr>
                      <w:rFonts w:ascii="Arial" w:hAnsi="Arial"/>
                      <w:w w:val="103"/>
                      <w:sz w:val="16"/>
                    </w:rPr>
                    <w:t>β</w:t>
                  </w:r>
                  <w:r>
                    <w:rPr>
                      <w:rFonts w:ascii="Arial" w:hAnsi="Arial"/>
                      <w:sz w:val="16"/>
                    </w:rPr>
                    <w:t> </w:t>
                  </w:r>
                  <w:r>
                    <w:rPr>
                      <w:rFonts w:ascii="Arial" w:hAnsi="Arial"/>
                      <w:spacing w:val="-19"/>
                      <w:sz w:val="16"/>
                    </w:rPr>
                    <w:t> </w:t>
                  </w:r>
                  <w:r>
                    <w:rPr>
                      <w:spacing w:val="6"/>
                      <w:w w:val="103"/>
                      <w:sz w:val="16"/>
                    </w:rPr>
                    <w:t>-actin</w:t>
                  </w:r>
                </w:p>
              </w:txbxContent>
            </v:textbox>
            <w10:wrap type="none"/>
          </v:shape>
        </w:pict>
      </w:r>
      <w:r>
        <w:rPr>
          <w:kern w:val="2"/>
          <w:szCs w:val="22"/>
          <w:rFonts w:cstheme="minorBidi" w:hAnsiTheme="minorHAnsi" w:eastAsiaTheme="minorHAnsi" w:asciiTheme="minorHAnsi"/>
          <w:w w:val="103"/>
          <w:sz w:val="16"/>
        </w:rPr>
        <w:t>1</w:t>
      </w:r>
    </w:p>
    <w:p w:rsidR="0018722C">
      <w:pPr>
        <w:topLinePunct/>
      </w:pPr>
      <w:r>
        <w:rPr>
          <w:rFonts w:cstheme="minorBidi" w:hAnsiTheme="minorHAnsi" w:eastAsiaTheme="minorHAnsi" w:asciiTheme="minorHAnsi"/>
        </w:rPr>
        <w:t>0.5</w:t>
      </w:r>
    </w:p>
    <w:p w:rsidR="0018722C">
      <w:pPr>
        <w:topLinePunct/>
      </w:pPr>
      <w:r>
        <w:rPr>
          <w:rFonts w:cstheme="minorBidi" w:hAnsiTheme="minorHAnsi" w:eastAsiaTheme="minorHAnsi" w:asciiTheme="minorHAnsi"/>
        </w:rPr>
        <w:t>0</w:t>
      </w:r>
    </w:p>
    <w:p w:rsidR="0018722C">
      <w:pPr>
        <w:spacing w:before="123"/>
        <w:ind w:leftChars="0" w:left="3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6"/>
        </w:rPr>
        <w:t>各组GSK-3</w:t>
      </w:r>
      <w:r>
        <w:rPr>
          <w:kern w:val="2"/>
          <w:szCs w:val="22"/>
          <w:rFonts w:ascii="Arial" w:hAnsi="Arial" w:eastAsia="Arial" w:cstheme="minorBidi"/>
          <w:w w:val="105"/>
          <w:sz w:val="16"/>
        </w:rPr>
        <w:t>β</w:t>
      </w:r>
      <w:r>
        <w:rPr>
          <w:kern w:val="2"/>
          <w:szCs w:val="22"/>
          <w:rFonts w:cstheme="minorBidi" w:hAnsiTheme="minorHAnsi" w:eastAsiaTheme="minorHAnsi" w:asciiTheme="minorHAnsi"/>
          <w:w w:val="105"/>
          <w:sz w:val="16"/>
        </w:rPr>
        <w:t>蛋白比值</w:t>
      </w:r>
    </w:p>
    <w:p w:rsidR="0018722C">
      <w:pPr>
        <w:pStyle w:val="ae"/>
        <w:topLinePunct/>
      </w:pPr>
      <w:r>
        <w:rPr>
          <w:kern w:val="2"/>
          <w:sz w:val="22"/>
          <w:szCs w:val="22"/>
          <w:rFonts w:cstheme="minorBidi" w:hAnsiTheme="minorHAnsi" w:eastAsiaTheme="minorHAnsi" w:asciiTheme="minorHAnsi"/>
        </w:rPr>
        <w:pict>
          <v:group style="margin-left:150.005768pt;margin-top:-51.36557pt;width:141pt;height:47.25pt;mso-position-horizontal-relative:page;mso-position-vertical-relative:paragraph;z-index:6832" coordorigin="3000,-1027" coordsize="2820,945">
            <v:rect style="position:absolute;left:3142;top:-810;width:180;height:713" filled="true" fillcolor="#9999ff" stroked="false">
              <v:fill type="solid"/>
            </v:rect>
            <v:rect style="position:absolute;left:3142;top:-810;width:180;height:713" filled="false" stroked="true" strokeweight=".747024pt" strokecolor="#000000">
              <v:stroke dashstyle="solid"/>
            </v:rect>
            <v:shape style="position:absolute;left:1121;top:2789;width:91;height:15" coordorigin="1122,2789" coordsize="91,15" path="m3233,-810l3233,-810m3187,-825l3278,-825e" filled="false" stroked="true" strokeweight=".746317pt" strokecolor="#000000">
              <v:path arrowok="t"/>
              <v:stroke dashstyle="solid"/>
            </v:shape>
            <v:rect style="position:absolute;left:3607;top:-765;width:181;height:668" filled="true" fillcolor="#9999ff" stroked="false">
              <v:fill type="solid"/>
            </v:rect>
            <v:rect style="position:absolute;left:3607;top:-765;width:181;height:668" filled="false" stroked="true" strokeweight=".747011pt" strokecolor="#000000">
              <v:stroke dashstyle="solid"/>
            </v:rect>
            <v:shape style="position:absolute;left:1588;top:2834;width:90;height:15" coordorigin="1589,2834" coordsize="90,15" path="m3697,-765l3697,-765m3653,-780l3742,-780e" filled="false" stroked="true" strokeweight=".746317pt" strokecolor="#000000">
              <v:path arrowok="t"/>
              <v:stroke dashstyle="solid"/>
            </v:shape>
            <v:rect style="position:absolute;left:4072;top:-600;width:195;height:503" filled="true" fillcolor="#9999ff" stroked="false">
              <v:fill type="solid"/>
            </v:rect>
            <v:rect style="position:absolute;left:4072;top:-600;width:195;height:503" filled="false" stroked="true" strokeweight=".74691pt" strokecolor="#000000">
              <v:stroke dashstyle="solid"/>
            </v:rect>
            <v:line style="position:absolute" from="4155,-607" to="4170,-607" stroked="true" strokeweight=".745513pt" strokecolor="#000000">
              <v:stroke dashstyle="solid"/>
            </v:line>
            <v:line style="position:absolute" from="4117,-630" to="4207,-630" stroked="true" strokeweight=".745513pt" strokecolor="#000000">
              <v:stroke dashstyle="solid"/>
            </v:line>
            <v:rect style="position:absolute;left:4552;top:-675;width:181;height:578" filled="true" fillcolor="#9999ff" stroked="false">
              <v:fill type="solid"/>
            </v:rect>
            <v:rect style="position:absolute;left:4552;top:-675;width:181;height:578" filled="false" stroked="true" strokeweight=".746977pt" strokecolor="#000000">
              <v:stroke dashstyle="solid"/>
            </v:rect>
            <v:line style="position:absolute" from="4635,-682" to="4650,-682" stroked="true" strokeweight=".770364pt" strokecolor="#000000">
              <v:stroke dashstyle="solid"/>
            </v:line>
            <v:line style="position:absolute" from="4597,-705" to="4687,-705" stroked="true" strokeweight=".745513pt" strokecolor="#000000">
              <v:stroke dashstyle="solid"/>
            </v:line>
            <v:rect style="position:absolute;left:5017;top:-705;width:180;height:608" filled="true" fillcolor="#9999ff" stroked="false">
              <v:fill type="solid"/>
            </v:rect>
            <v:rect style="position:absolute;left:5017;top:-705;width:180;height:608" filled="false" stroked="true" strokeweight=".74699pt" strokecolor="#000000">
              <v:stroke dashstyle="solid"/>
            </v:rect>
            <v:shape style="position:absolute;left:3003;top:2894;width:91;height:15" coordorigin="3004,2895" coordsize="91,15" path="m5107,-705l5107,-705m5062,-720l5152,-720e" filled="false" stroked="true" strokeweight=".746317pt" strokecolor="#000000">
              <v:path arrowok="t"/>
              <v:stroke dashstyle="solid"/>
            </v:shape>
            <v:rect style="position:absolute;left:5482;top:-720;width:181;height:623" filled="true" fillcolor="#9999ff" stroked="false">
              <v:fill type="solid"/>
            </v:rect>
            <v:rect style="position:absolute;left:5482;top:-720;width:181;height:623" filled="false" stroked="true" strokeweight=".746996pt" strokecolor="#000000">
              <v:stroke dashstyle="solid"/>
            </v:rect>
            <v:shape style="position:absolute;left:3470;top:2879;width:90;height:15" coordorigin="3471,2880" coordsize="90,15" path="m5572,-720l5572,-720m5527,-735l5617,-735e" filled="false" stroked="true" strokeweight=".746317pt" strokecolor="#000000">
              <v:path arrowok="t"/>
              <v:stroke dashstyle="solid"/>
            </v:shape>
            <v:shape style="position:absolute;left:941;top:2592;width:2801;height:936" coordorigin="941,2593" coordsize="2801,936" path="m3008,-1020l3008,-90m3008,-90l3037,-90m3008,-555l3037,-555m3008,-1020l3037,-1020m3008,-90l5797,-90e" filled="false" stroked="true" strokeweight=".746317pt" strokecolor="#000000">
              <v:path arrowok="t"/>
              <v:stroke dashstyle="solid"/>
            </v:shape>
            <v:shape style="position:absolute;left:3464;top:-105;width:2356;height:2" coordorigin="3465,-105" coordsize="2356,0" path="m3465,-105l3480,-105m3930,-105l3945,-105m4410,-105l4425,-105m4875,-105l4890,-105m5340,-105l5355,-105m5805,-105l5820,-105e" filled="false" stroked="true" strokeweight="1.491026pt" strokecolor="#000000">
              <v:path arrowok="t"/>
              <v:stroke dashstyle="solid"/>
            </v:shape>
            <v:shape style="position:absolute;left:3645;top:-1020;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w:t>
                    </w:r>
                  </w:p>
                </w:txbxContent>
              </v:textbox>
              <w10:wrap type="none"/>
            </v:shape>
            <v:shape style="position:absolute;left:4109;top:-855;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w:t>
                    </w:r>
                  </w:p>
                </w:txbxContent>
              </v:textbox>
              <w10:wrap type="none"/>
            </v:shape>
            <v:shape style="position:absolute;left:4589;top:-974;width:1033;height:210" type="#_x0000_t202" filled="false" stroked="false">
              <v:textbox inset="0,0,0,0">
                <w:txbxContent>
                  <w:p w:rsidR="0018722C">
                    <w:pPr>
                      <w:tabs>
                        <w:tab w:pos="464" w:val="left" w:leader="none"/>
                        <w:tab w:pos="929" w:val="left" w:leader="none"/>
                      </w:tabs>
                      <w:spacing w:line="209" w:lineRule="exact" w:before="0"/>
                      <w:ind w:leftChars="0" w:left="0" w:rightChars="0" w:right="0" w:firstLineChars="0" w:firstLine="0"/>
                      <w:jc w:val="left"/>
                      <w:rPr>
                        <w:sz w:val="16"/>
                      </w:rPr>
                    </w:pPr>
                    <w:r>
                      <w:rPr>
                        <w:w w:val="105"/>
                        <w:position w:val="-2"/>
                        <w:sz w:val="16"/>
                      </w:rPr>
                      <w:t>*</w:t>
                      <w:tab/>
                    </w:r>
                    <w:r>
                      <w:rPr>
                        <w:w w:val="105"/>
                        <w:sz w:val="16"/>
                      </w:rPr>
                      <w:t>*</w:t>
                      <w:tab/>
                    </w:r>
                    <w:r>
                      <w:rPr>
                        <w:w w:val="105"/>
                        <w:position w:val="1"/>
                        <w:sz w:val="16"/>
                      </w:rPr>
                      <w:t>*</w:t>
                    </w:r>
                  </w:p>
                </w:txbxContent>
              </v:textbox>
              <w10:wrap type="none"/>
            </v:shape>
            <w10:wrap type="none"/>
          </v:group>
        </w:pict>
      </w:r>
      <w:r>
        <w:rPr>
          <w:kern w:val="2"/>
          <w:szCs w:val="22"/>
          <w:rFonts w:cstheme="minorBidi" w:hAnsiTheme="minorHAnsi" w:eastAsiaTheme="minorHAnsi" w:asciiTheme="minorHAnsi"/>
          <w:spacing w:val="2"/>
          <w:w w:val="105"/>
          <w:sz w:val="16"/>
        </w:rPr>
        <w:t>Ctr</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1"/>
          <w:w w:val="105"/>
          <w:sz w:val="16"/>
        </w:rPr>
        <w:t>1d</w:t>
      </w:r>
      <w:r w:rsidRPr="00000000">
        <w:rPr>
          <w:kern w:val="2"/>
          <w:sz w:val="22"/>
          <w:szCs w:val="22"/>
          <w:rFonts w:cstheme="minorBidi" w:hAnsiTheme="minorHAnsi" w:eastAsiaTheme="minorHAnsi" w:asciiTheme="minorHAnsi"/>
        </w:rPr>
        <w:tab/>
        <w:t>1w</w:t>
      </w:r>
      <w:r w:rsidRPr="00000000">
        <w:rPr>
          <w:kern w:val="2"/>
          <w:sz w:val="22"/>
          <w:szCs w:val="22"/>
          <w:rFonts w:cstheme="minorBidi" w:hAnsiTheme="minorHAnsi" w:eastAsiaTheme="minorHAnsi" w:asciiTheme="minorHAnsi"/>
        </w:rPr>
        <w:tab/>
        <w:t>2w</w:t>
      </w:r>
      <w:r w:rsidRPr="00000000">
        <w:rPr>
          <w:kern w:val="2"/>
          <w:sz w:val="22"/>
          <w:szCs w:val="22"/>
          <w:rFonts w:cstheme="minorBidi" w:hAnsiTheme="minorHAnsi" w:eastAsiaTheme="minorHAnsi" w:asciiTheme="minorHAnsi"/>
        </w:rPr>
        <w:tab/>
        <w:t>3w</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sz w:val="16"/>
        </w:rPr>
        <w:t>4w</w:t>
      </w:r>
      <w:r>
        <w:rPr>
          <w:kern w:val="2"/>
          <w:szCs w:val="22"/>
          <w:rFonts w:cstheme="minorBidi" w:hAnsiTheme="minorHAnsi" w:eastAsiaTheme="minorHAnsi" w:asciiTheme="minorHAnsi"/>
          <w:spacing w:val="0"/>
          <w:sz w:val="16"/>
        </w:rPr>
        <w:t>组别</w:t>
      </w:r>
    </w:p>
    <w:p w:rsidR="0018722C">
      <w:pPr>
        <w:topLinePunct/>
      </w:pPr>
      <w:r>
        <w:rPr>
          <w:rFonts w:cstheme="minorBidi" w:hAnsiTheme="minorHAnsi" w:eastAsiaTheme="minorHAnsi" w:asciiTheme="minorHAnsi"/>
        </w:rPr>
        <w:t>0.6</w:t>
      </w:r>
    </w:p>
    <w:p w:rsidR="0018722C">
      <w:pPr>
        <w:pStyle w:val="ae"/>
        <w:topLinePunct/>
      </w:pPr>
      <w:r>
        <w:rPr>
          <w:rFonts w:cstheme="minorBidi" w:hAnsiTheme="minorHAnsi" w:eastAsiaTheme="minorHAnsi" w:asciiTheme="minorHAnsi"/>
        </w:rPr>
        <w:pict>
          <v:shape style="margin-left:316.665894pt;margin-top:-6.263567pt;width:21.2pt;height:54.15pt;mso-position-horizontal-relative:page;mso-position-vertical-relative:paragraph;z-index:6880" type="#_x0000_t202" filled="false" stroked="false">
            <v:textbox inset="0,0,0,0" style="layout-flow:vertical;mso-layout-flow-alt:bottom-to-top">
              <w:txbxContent>
                <w:p w:rsidR="0018722C">
                  <w:pPr>
                    <w:spacing w:line="228" w:lineRule="auto" w:before="0"/>
                    <w:ind w:leftChars="0" w:left="320" w:rightChars="0" w:right="5" w:hanging="301"/>
                    <w:jc w:val="left"/>
                    <w:rPr>
                      <w:sz w:val="16"/>
                    </w:rPr>
                  </w:pPr>
                  <w:r>
                    <w:rPr>
                      <w:spacing w:val="6"/>
                      <w:w w:val="103"/>
                      <w:sz w:val="16"/>
                    </w:rPr>
                    <w:t>GSK-3</w:t>
                  </w:r>
                  <w:r>
                    <w:rPr>
                      <w:rFonts w:ascii="Arial" w:hAnsi="Arial"/>
                      <w:w w:val="103"/>
                      <w:sz w:val="16"/>
                    </w:rPr>
                    <w:t>β</w:t>
                  </w:r>
                  <w:r>
                    <w:rPr>
                      <w:rFonts w:ascii="Arial" w:hAnsi="Arial"/>
                      <w:sz w:val="16"/>
                    </w:rPr>
                    <w:t> </w:t>
                  </w:r>
                  <w:r>
                    <w:rPr>
                      <w:rFonts w:ascii="Arial" w:hAnsi="Arial"/>
                      <w:spacing w:val="-19"/>
                      <w:sz w:val="16"/>
                    </w:rPr>
                    <w:t> </w:t>
                  </w:r>
                  <w:r>
                    <w:rPr>
                      <w:spacing w:val="6"/>
                      <w:w w:val="103"/>
                      <w:sz w:val="16"/>
                    </w:rPr>
                    <w:t>P/</w:t>
                  </w:r>
                  <w:r>
                    <w:rPr>
                      <w:rFonts w:ascii="Arial" w:hAnsi="Arial"/>
                      <w:w w:val="103"/>
                      <w:sz w:val="16"/>
                    </w:rPr>
                    <w:t>β</w:t>
                  </w:r>
                  <w:r>
                    <w:rPr>
                      <w:rFonts w:ascii="Arial" w:hAnsi="Arial"/>
                      <w:sz w:val="16"/>
                    </w:rPr>
                    <w:t> </w:t>
                  </w:r>
                  <w:r>
                    <w:rPr>
                      <w:rFonts w:ascii="Arial" w:hAnsi="Arial"/>
                      <w:spacing w:val="-19"/>
                      <w:sz w:val="16"/>
                    </w:rPr>
                    <w:t> </w:t>
                  </w:r>
                  <w:r>
                    <w:rPr>
                      <w:w w:val="103"/>
                      <w:sz w:val="16"/>
                    </w:rPr>
                    <w:t>- </w:t>
                  </w:r>
                  <w:r>
                    <w:rPr>
                      <w:spacing w:val="6"/>
                      <w:w w:val="103"/>
                      <w:sz w:val="16"/>
                    </w:rPr>
                    <w:t>actin</w:t>
                  </w:r>
                </w:p>
              </w:txbxContent>
            </v:textbox>
            <w10:wrap type="none"/>
          </v:shape>
        </w:pict>
      </w: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w:t>
      </w:r>
    </w:p>
    <w:p w:rsidR="0018722C">
      <w:pPr>
        <w:spacing w:before="63"/>
        <w:ind w:leftChars="0" w:left="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16"/>
        </w:rPr>
        <w:t>各组GSK-3</w:t>
      </w:r>
      <w:r>
        <w:rPr>
          <w:kern w:val="2"/>
          <w:szCs w:val="22"/>
          <w:rFonts w:ascii="Arial" w:hAnsi="Arial" w:eastAsia="Arial" w:cstheme="minorBidi"/>
          <w:w w:val="105"/>
          <w:sz w:val="16"/>
        </w:rPr>
        <w:t>β</w:t>
      </w:r>
      <w:r>
        <w:rPr>
          <w:kern w:val="2"/>
          <w:szCs w:val="22"/>
          <w:rFonts w:cstheme="minorBidi" w:hAnsiTheme="minorHAnsi" w:eastAsiaTheme="minorHAnsi" w:asciiTheme="minorHAnsi"/>
          <w:w w:val="105"/>
          <w:sz w:val="16"/>
        </w:rPr>
        <w:t>P蛋白差异</w:t>
      </w:r>
    </w:p>
    <w:p w:rsidR="0018722C">
      <w:pPr>
        <w:pStyle w:val="aff7"/>
        <w:topLinePunct/>
      </w:pPr>
      <w:r>
        <w:pict>
          <v:group style="margin-left:361.126648pt;margin-top:14.45009pt;width:131.25pt;height:54.35pt;mso-position-horizontal-relative:page;mso-position-vertical-relative:paragraph;z-index:6616;mso-wrap-distance-left:0;mso-wrap-distance-right:0" coordorigin="7223,289" coordsize="2625,1087">
            <v:rect style="position:absolute;left:7350;top:513;width:181;height:848" filled="true" fillcolor="#9999ff" stroked="false">
              <v:fill type="solid"/>
            </v:rect>
            <v:rect style="position:absolute;left:7350;top:513;width:181;height:848" filled="false" stroked="true" strokeweight=".746888pt" strokecolor="#000000">
              <v:stroke dashstyle="solid"/>
            </v:rect>
            <v:line style="position:absolute" from="7433,498" to="7448,498" stroked="true" strokeweight="1.491483pt" strokecolor="#000000">
              <v:stroke dashstyle="solid"/>
            </v:line>
            <v:rect style="position:absolute;left:7785;top:558;width:180;height:803" filled="true" fillcolor="#9999ff" stroked="false">
              <v:fill type="solid"/>
            </v:rect>
            <v:rect style="position:absolute;left:7785;top:558;width:180;height:803" filled="false" stroked="true" strokeweight=".746883pt" strokecolor="#000000">
              <v:stroke dashstyle="solid"/>
            </v:rect>
            <v:line style="position:absolute" from="7867,551" to="7882,551" stroked="true" strokeweight=".770599pt" strokecolor="#000000">
              <v:stroke dashstyle="solid"/>
            </v:line>
            <v:line style="position:absolute" from="7830,528" to="7920,528" stroked="true" strokeweight=".745741pt" strokecolor="#000000">
              <v:stroke dashstyle="solid"/>
            </v:line>
            <v:rect style="position:absolute;left:8219;top:1113;width:180;height:248" filled="true" fillcolor="#9999ff" stroked="false">
              <v:fill type="solid"/>
            </v:rect>
            <v:rect style="position:absolute;left:8219;top:1113;width:180;height:248" filled="false" stroked="true" strokeweight=".746526pt" strokecolor="#000000">
              <v:stroke dashstyle="solid"/>
            </v:rect>
            <v:line style="position:absolute" from="8310,1113" to="8310,1113" stroked="true" strokeweight=".745741pt" strokecolor="#000000">
              <v:stroke dashstyle="solid"/>
            </v:line>
            <v:line style="position:absolute" from="8265,1099" to="8355,1099" stroked="true" strokeweight=".745741pt" strokecolor="#000000">
              <v:stroke dashstyle="solid"/>
            </v:line>
            <v:rect style="position:absolute;left:8654;top:1008;width:180;height:353" filled="true" fillcolor="#9999ff" stroked="false">
              <v:fill type="solid"/>
            </v:rect>
            <v:rect style="position:absolute;left:8654;top:1008;width:180;height:353" filled="false" stroked="true" strokeweight=".746693pt" strokecolor="#000000">
              <v:stroke dashstyle="solid"/>
            </v:rect>
            <v:line style="position:absolute" from="8737,1001" to="8752,1001" stroked="true" strokeweight=".745741pt" strokecolor="#000000">
              <v:stroke dashstyle="solid"/>
            </v:line>
            <v:line style="position:absolute" from="8699,979" to="8790,979" stroked="true" strokeweight=".745741pt" strokecolor="#000000">
              <v:stroke dashstyle="solid"/>
            </v:line>
            <v:rect style="position:absolute;left:9089;top:1068;width:181;height:293" filled="true" fillcolor="#9999ff" stroked="false">
              <v:fill type="solid"/>
            </v:rect>
            <v:rect style="position:absolute;left:9089;top:1068;width:181;height:293" filled="false" stroked="true" strokeweight=".74661pt" strokecolor="#000000">
              <v:stroke dashstyle="solid"/>
            </v:rect>
            <v:line style="position:absolute" from="9180,1069" to="9180,1069" stroked="true" strokeweight=".745741pt" strokecolor="#000000">
              <v:stroke dashstyle="solid"/>
            </v:line>
            <v:line style="position:absolute" from="9135,1053" to="9224,1053" stroked="true" strokeweight=".745741pt" strokecolor="#000000">
              <v:stroke dashstyle="solid"/>
            </v:line>
            <v:rect style="position:absolute;left:9524;top:1098;width:180;height:263" filled="true" fillcolor="#9999ff" stroked="false">
              <v:fill type="solid"/>
            </v:rect>
            <v:rect style="position:absolute;left:9524;top:1098;width:180;height:263" filled="false" stroked="true" strokeweight=".746558pt" strokecolor="#000000">
              <v:stroke dashstyle="solid"/>
            </v:rect>
            <v:line style="position:absolute" from="9614,1099" to="9614,1099" stroked="true" strokeweight=".745741pt" strokecolor="#000000">
              <v:stroke dashstyle="solid"/>
            </v:line>
            <v:line style="position:absolute" from="9570,1084" to="9660,1084" stroked="true" strokeweight=".745741pt" strokecolor="#000000">
              <v:stroke dashstyle="solid"/>
            </v:line>
            <v:line style="position:absolute" from="7230,378" to="7230,1368" stroked="true" strokeweight=".74694pt" strokecolor="#000000">
              <v:stroke dashstyle="solid"/>
            </v:line>
            <v:line style="position:absolute" from="7230,1368" to="7260,1368" stroked="true" strokeweight=".745741pt" strokecolor="#000000">
              <v:stroke dashstyle="solid"/>
            </v:line>
            <v:line style="position:absolute" from="7230,1038" to="7260,1038" stroked="true" strokeweight=".745741pt" strokecolor="#000000">
              <v:stroke dashstyle="solid"/>
            </v:line>
            <v:line style="position:absolute" from="7230,708" to="7260,708" stroked="true" strokeweight=".745741pt" strokecolor="#000000">
              <v:stroke dashstyle="solid"/>
            </v:line>
            <v:line style="position:absolute" from="7230,378" to="7260,378" stroked="true" strokeweight=".745741pt" strokecolor="#000000">
              <v:stroke dashstyle="solid"/>
            </v:line>
            <v:line style="position:absolute" from="7230,1368" to="9824,1368" stroked="true" strokeweight=".745741pt" strokecolor="#000000">
              <v:stroke dashstyle="solid"/>
            </v:line>
            <v:line style="position:absolute" from="7658,1354" to="7673,1354" stroked="true" strokeweight="1.491483pt" strokecolor="#000000">
              <v:stroke dashstyle="solid"/>
            </v:line>
            <v:line style="position:absolute" from="8092,1354" to="8107,1354" stroked="true" strokeweight="1.491483pt" strokecolor="#000000">
              <v:stroke dashstyle="solid"/>
            </v:line>
            <v:line style="position:absolute" from="8527,1354" to="8542,1354" stroked="true" strokeweight="1.491483pt" strokecolor="#000000">
              <v:stroke dashstyle="solid"/>
            </v:line>
            <v:line style="position:absolute" from="8962,1354" to="8977,1354" stroked="true" strokeweight="1.491483pt" strokecolor="#000000">
              <v:stroke dashstyle="solid"/>
            </v:line>
            <v:line style="position:absolute" from="9397,1354" to="9412,1354" stroked="true" strokeweight="1.491483pt" strokecolor="#000000">
              <v:stroke dashstyle="solid"/>
            </v:line>
            <v:line style="position:absolute" from="9832,1354" to="9847,1354" stroked="true" strokeweight="1.491483pt" strokecolor="#000000">
              <v:stroke dashstyle="solid"/>
            </v:line>
            <v:shape style="position:absolute;left:7395;top:289;width:18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u w:val="single"/>
                      </w:rPr>
                      <w:t> </w:t>
                    </w:r>
                    <w:r>
                      <w:rPr>
                        <w:spacing w:val="-1"/>
                        <w:sz w:val="16"/>
                        <w:u w:val="single"/>
                      </w:rPr>
                      <w:t> </w:t>
                    </w:r>
                  </w:p>
                </w:txbxContent>
              </v:textbox>
              <w10:wrap type="none"/>
            </v:shape>
            <v:shape style="position:absolute;left:8257;top:859;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w:t>
                    </w:r>
                  </w:p>
                </w:txbxContent>
              </v:textbox>
              <w10:wrap type="none"/>
            </v:shape>
            <v:shape style="position:absolute;left:8692;top:754;width:103;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w:t>
                    </w:r>
                  </w:p>
                </w:txbxContent>
              </v:textbox>
              <w10:wrap type="none"/>
            </v:shape>
            <v:shape style="position:absolute;left:9127;top:814;width:538;height:196" type="#_x0000_t202" filled="false" stroked="false">
              <v:textbox inset="0,0,0,0">
                <w:txbxContent>
                  <w:p w:rsidR="0018722C">
                    <w:pPr>
                      <w:tabs>
                        <w:tab w:pos="434" w:val="left" w:leader="none"/>
                      </w:tabs>
                      <w:spacing w:line="194" w:lineRule="exact" w:before="0"/>
                      <w:ind w:leftChars="0" w:left="0" w:rightChars="0" w:right="0" w:firstLineChars="0" w:firstLine="0"/>
                      <w:jc w:val="left"/>
                      <w:rPr>
                        <w:sz w:val="16"/>
                      </w:rPr>
                    </w:pPr>
                    <w:r>
                      <w:rPr>
                        <w:w w:val="105"/>
                        <w:sz w:val="16"/>
                      </w:rPr>
                      <w:t>*</w:t>
                      <w:tab/>
                    </w:r>
                    <w:r>
                      <w:rPr>
                        <w:w w:val="105"/>
                        <w:position w:val="-2"/>
                        <w:sz w:val="16"/>
                      </w:rPr>
                      <w:t>*</w:t>
                    </w:r>
                  </w:p>
                </w:txbxContent>
              </v:textbox>
              <w10:wrap type="none"/>
            </v:shape>
            <w10:wrap type="topAndBottom"/>
          </v:group>
        </w:pict>
      </w:r>
    </w:p>
    <w:p w:rsidR="0018722C">
      <w:pPr>
        <w:pStyle w:val="affff1"/>
        <w:topLinePunct/>
      </w:pPr>
      <w:r>
        <w:rPr>
          <w:rFonts w:cstheme="minorBidi" w:hAnsiTheme="minorHAnsi" w:eastAsiaTheme="minorHAnsi" w:asciiTheme="minorHAnsi"/>
        </w:rPr>
        <w:t>Ctr</w:t>
      </w:r>
      <w:r w:rsidRPr="00000000">
        <w:rPr>
          <w:rFonts w:cstheme="minorBidi" w:hAnsiTheme="minorHAnsi" w:eastAsiaTheme="minorHAnsi" w:asciiTheme="minorHAnsi"/>
        </w:rPr>
        <w:tab/>
      </w:r>
      <w:r>
        <w:rPr>
          <w:rFonts w:cstheme="minorBidi" w:hAnsiTheme="minorHAnsi" w:eastAsiaTheme="minorHAnsi" w:asciiTheme="minorHAnsi"/>
        </w:rPr>
        <w:t>1d</w:t>
      </w:r>
      <w:r w:rsidRPr="00000000">
        <w:rPr>
          <w:rFonts w:cstheme="minorBidi" w:hAnsiTheme="minorHAnsi" w:eastAsiaTheme="minorHAnsi" w:asciiTheme="minorHAnsi"/>
        </w:rPr>
        <w:tab/>
        <w:t>1w</w:t>
      </w:r>
      <w:r w:rsidRPr="00000000">
        <w:rPr>
          <w:rFonts w:cstheme="minorBidi" w:hAnsiTheme="minorHAnsi" w:eastAsiaTheme="minorHAnsi" w:asciiTheme="minorHAnsi"/>
        </w:rPr>
        <w:tab/>
        <w:t>2w</w:t>
      </w:r>
      <w:r w:rsidRPr="00000000">
        <w:rPr>
          <w:rFonts w:cstheme="minorBidi" w:hAnsiTheme="minorHAnsi" w:eastAsiaTheme="minorHAnsi" w:asciiTheme="minorHAnsi"/>
        </w:rPr>
        <w:tab/>
        <w:t>3w</w:t>
      </w:r>
      <w:r w:rsidRPr="00000000">
        <w:rPr>
          <w:rFonts w:cstheme="minorBidi" w:hAnsiTheme="minorHAnsi" w:eastAsiaTheme="minorHAnsi" w:asciiTheme="minorHAnsi"/>
        </w:rPr>
        <w:tab/>
      </w:r>
      <w:r>
        <w:rPr>
          <w:rFonts w:cstheme="minorBidi" w:hAnsiTheme="minorHAnsi" w:eastAsiaTheme="minorHAnsi" w:asciiTheme="minorHAnsi"/>
        </w:rPr>
        <w:t>4w</w:t>
      </w:r>
      <w:r>
        <w:rPr>
          <w:rFonts w:cstheme="minorBidi" w:hAnsiTheme="minorHAnsi" w:eastAsiaTheme="minorHAnsi" w:asciiTheme="minorHAnsi"/>
        </w:rPr>
        <w:t>组别</w:t>
      </w:r>
    </w:p>
    <w:p w:rsidR="0018722C">
      <w:spacing w:beforeLines="0" w:before="0" w:afterLines="0" w:after="0" w:line="440" w:lineRule="auto"/>
      <w:pPr>
        <w:sectPr w:rsidR="00556256">
          <w:type w:val="continuous"/>
          <w:pgSz w:w="11906" w:h="16838" w:code="9"/>
          <w:pgMar w:top="1418" w:right="1134" w:bottom="1134" w:left="1418" w:header="851" w:footer="907" w:gutter="0"/>
          <w:cols w:num="4" w:equalWidth="0">
            <w:col w:w="1221" w:space="40"/>
            <w:col w:w="2735" w:space="227"/>
            <w:col w:w="1221" w:space="40"/>
            <w:col w:w="3106"/>
          </w:cols>
        </w:sectPr>
        <w:topLinePunct/>
      </w:pP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spacing w:beforeLines="0" w:before="0" w:afterLines="0" w:after="0" w:line="440" w:lineRule="auto"/>
      <w:pPr>
        <w:sectPr w:rsidR="00556256">
          <w:pgSz w:w="11910" w:h="16840"/>
          <w:pgMar w:header="1698" w:footer="1543" w:top="1880" w:bottom="1740" w:left="1660" w:right="0"/>
        </w:sectPr>
        <w:topLinePunct/>
      </w:pPr>
    </w:p>
    <w:p w:rsidR="0018722C">
      <w:pPr>
        <w:pStyle w:val="affff1"/>
        <w:spacing w:before="89"/>
        <w:ind w:leftChars="0" w:left="1909" w:rightChars="0" w:right="0" w:firstLineChars="0" w:firstLine="0"/>
        <w:jc w:val="left"/>
        <w:topLinePunct/>
      </w:pPr>
      <w:r>
        <w:rPr>
          <w:kern w:val="2"/>
          <w:sz w:val="12"/>
          <w:szCs w:val="22"/>
          <w:rFonts w:cstheme="minorBidi" w:hAnsiTheme="minorHAnsi" w:eastAsiaTheme="minorHAnsi" w:asciiTheme="minorHAnsi"/>
          <w:spacing w:val="0"/>
        </w:rPr>
        <w:t>各组HK-2蛋白比值</w:t>
      </w:r>
    </w:p>
    <w:p w:rsidR="0018722C">
      <w:pPr>
        <w:spacing w:before="36"/>
        <w:ind w:leftChars="0" w:left="190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70"/>
          <w:sz w:val="21"/>
        </w:rPr>
        <w:t>各组SERBP蛋白比值</w:t>
      </w:r>
    </w:p>
    <w:p w:rsidR="0018722C">
      <w:spacing w:beforeLines="0" w:before="0" w:afterLines="0" w:after="0" w:line="440" w:lineRule="auto"/>
      <w:pPr>
        <w:sectPr w:rsidR="00556256">
          <w:type w:val="continuous"/>
          <w:pgSz w:w="11910" w:h="16840"/>
          <w:pgMar w:top="1580" w:bottom="280" w:left="1660" w:right="0"/>
          <w:cols w:num="2" w:equalWidth="0">
            <w:col w:w="2869" w:space="783"/>
            <w:col w:w="6598"/>
          </w:cols>
        </w:sectPr>
        <w:topLinePunct/>
      </w:pPr>
    </w:p>
    <w:p w:rsidR="0018722C">
      <w:spacing w:beforeLines="0" w:before="0" w:afterLines="0" w:after="0" w:line="440" w:lineRule="auto"/>
      <w:pPr>
        <w:sectPr w:rsidR="00556256">
          <w:type w:val="continuous"/>
          <w:pgSz w:w="11910" w:h="16840"/>
          <w:pgMar w:top="1580" w:bottom="280" w:left="1660" w:right="0"/>
        </w:sectPr>
        <w:topLinePunct/>
      </w:pPr>
    </w:p>
    <w:p w:rsidR="0018722C">
      <w:pPr>
        <w:pStyle w:val="ae"/>
        <w:topLinePunct/>
      </w:pPr>
      <w:r>
        <w:rPr>
          <w:kern w:val="2"/>
          <w:sz w:val="22"/>
          <w:szCs w:val="22"/>
          <w:rFonts w:cstheme="minorBidi" w:hAnsiTheme="minorHAnsi" w:eastAsiaTheme="minorHAnsi" w:asciiTheme="minorHAnsi"/>
        </w:rPr>
        <w:pict>
          <v:shape style="margin-left:115.803642pt;margin-top:6.253446pt;width:8.75pt;height:40.9pt;mso-position-horizontal-relative:page;mso-position-vertical-relative:paragraph;z-index:7504" type="#_x0000_t202" filled="false" stroked="false">
            <v:textbox inset="0,0,0,0" style="layout-flow:vertical;mso-layout-flow-alt:bottom-to-top">
              <w:txbxContent>
                <w:p w:rsidR="0018722C">
                  <w:pPr>
                    <w:spacing w:line="155" w:lineRule="exact" w:before="0"/>
                    <w:ind w:leftChars="0" w:left="20" w:rightChars="0" w:right="0" w:firstLineChars="0" w:firstLine="0"/>
                    <w:jc w:val="left"/>
                    <w:rPr>
                      <w:sz w:val="12"/>
                    </w:rPr>
                  </w:pPr>
                  <w:r>
                    <w:rPr>
                      <w:spacing w:val="-1"/>
                      <w:w w:val="100"/>
                      <w:sz w:val="12"/>
                    </w:rPr>
                    <w:t>HK-2</w:t>
                  </w:r>
                  <w:r>
                    <w:rPr>
                      <w:spacing w:val="0"/>
                      <w:w w:val="100"/>
                      <w:sz w:val="12"/>
                    </w:rPr>
                    <w:t>/</w:t>
                  </w:r>
                  <w:r>
                    <w:rPr>
                      <w:rFonts w:ascii="Arial" w:hAnsi="Arial"/>
                      <w:w w:val="100"/>
                      <w:sz w:val="12"/>
                    </w:rPr>
                    <w:t>β</w:t>
                  </w:r>
                  <w:r>
                    <w:rPr>
                      <w:rFonts w:ascii="Arial" w:hAnsi="Arial"/>
                      <w:sz w:val="12"/>
                    </w:rPr>
                    <w:t> </w:t>
                  </w:r>
                  <w:r>
                    <w:rPr>
                      <w:rFonts w:ascii="Arial" w:hAnsi="Arial"/>
                      <w:spacing w:val="-16"/>
                      <w:sz w:val="12"/>
                    </w:rPr>
                    <w:t> </w:t>
                  </w:r>
                  <w:r>
                    <w:rPr>
                      <w:spacing w:val="-1"/>
                      <w:w w:val="100"/>
                      <w:sz w:val="12"/>
                    </w:rPr>
                    <w:t>-actin</w:t>
                  </w:r>
                </w:p>
              </w:txbxContent>
            </v:textbox>
            <w10:wrap type="none"/>
          </v:shape>
        </w:pict>
      </w:r>
      <w:r>
        <w:rPr>
          <w:kern w:val="2"/>
          <w:szCs w:val="22"/>
          <w:rFonts w:cstheme="minorBidi" w:hAnsiTheme="minorHAnsi" w:eastAsiaTheme="minorHAnsi" w:asciiTheme="minorHAnsi"/>
          <w:sz w:val="12"/>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Ctr</w:t>
      </w:r>
      <w:r w:rsidRPr="00000000">
        <w:rPr>
          <w:rFonts w:cstheme="minorBidi" w:hAnsiTheme="minorHAnsi" w:eastAsiaTheme="minorHAnsi" w:asciiTheme="minorHAnsi"/>
        </w:rPr>
        <w:tab/>
        <w:t>1d</w:t>
      </w:r>
      <w:r w:rsidRPr="00000000">
        <w:rPr>
          <w:rFonts w:cstheme="minorBidi" w:hAnsiTheme="minorHAnsi" w:eastAsiaTheme="minorHAnsi" w:asciiTheme="minorHAnsi"/>
        </w:rPr>
        <w:tab/>
        <w:t>1w</w:t>
      </w:r>
      <w:r w:rsidRPr="00000000">
        <w:rPr>
          <w:rFonts w:cstheme="minorBidi" w:hAnsiTheme="minorHAnsi" w:eastAsiaTheme="minorHAnsi" w:asciiTheme="minorHAnsi"/>
        </w:rPr>
        <w:tab/>
      </w:r>
      <w:r w:rsidR="001852F3">
        <w:t>2w</w:t>
      </w:r>
      <w:r w:rsidRPr="00000000">
        <w:rPr>
          <w:rFonts w:cstheme="minorBidi" w:hAnsiTheme="minorHAnsi" w:eastAsiaTheme="minorHAnsi" w:asciiTheme="minorHAnsi"/>
        </w:rPr>
        <w:tab/>
        <w:t>3w</w:t>
      </w:r>
      <w:r w:rsidRPr="00000000">
        <w:rPr>
          <w:rFonts w:cstheme="minorBidi" w:hAnsiTheme="minorHAnsi" w:eastAsiaTheme="minorHAnsi" w:asciiTheme="minorHAnsi"/>
        </w:rPr>
        <w:tab/>
      </w:r>
      <w:r>
        <w:rPr>
          <w:rFonts w:cstheme="minorBidi" w:hAnsiTheme="minorHAnsi" w:eastAsiaTheme="minorHAnsi" w:asciiTheme="minorHAnsi"/>
        </w:rPr>
        <w:t>4w</w:t>
      </w:r>
      <w:r w:rsidR="001852F3">
        <w:rPr>
          <w:rFonts w:cstheme="minorBidi" w:hAnsiTheme="minorHAnsi" w:eastAsiaTheme="minorHAnsi" w:asciiTheme="minorHAnsi"/>
        </w:rPr>
        <w:t xml:space="preserve">组别</w:t>
      </w:r>
    </w:p>
    <w:p w:rsidR="0018722C">
      <w:pPr>
        <w:spacing w:before="166"/>
        <w:ind w:leftChars="0" w:left="0" w:rightChars="0" w:right="0" w:firstLineChars="0" w:firstLine="0"/>
        <w:jc w:val="right"/>
        <w:rPr>
          <w:sz w:val="21"/>
        </w:rPr>
      </w:pPr>
      <w:r>
        <w:br w:type="column"/>
      </w:r>
      <w:r>
        <w:rPr>
          <w:w w:val="70"/>
          <w:sz w:val="21"/>
        </w:rPr>
        <w:t>1.5</w:t>
      </w:r>
    </w:p>
    <w:p w:rsidR="0018722C">
      <w:pPr>
        <w:spacing w:before="67"/>
        <w:ind w:leftChars="0" w:left="0" w:rightChars="0" w:right="0" w:firstLineChars="0" w:firstLine="0"/>
        <w:jc w:val="right"/>
        <w:rPr>
          <w:sz w:val="21"/>
        </w:rPr>
      </w:pPr>
      <w:r>
        <w:pict>
          <v:group style="position:absolute;margin-left:142.50029pt;margin-top:-15.565186pt;width:148.450pt;height:39.65pt;mso-position-horizontal-relative:page;mso-position-vertical-relative:paragraph;z-index:7288" coordorigin="2850,-311" coordsize="2969,793">
            <v:rect style="position:absolute;left:2992;top:204;width:210;height:263" filled="true" fillcolor="#9999ff" stroked="false">
              <v:fill type="solid"/>
            </v:rect>
            <v:rect style="position:absolute;left:2992;top:204;width:210;height:263" filled="false" stroked="true" strokeweight=".746069pt" strokecolor="#000000">
              <v:stroke dashstyle="solid"/>
            </v:rect>
            <v:shape style="position:absolute;left:986;top:12679;width:91;height:16" coordorigin="986,12680" coordsize="91,16" path="m3097,205l3097,205m3052,189l3142,189e" filled="false" stroked="true" strokeweight=".745824pt" strokecolor="#000000">
              <v:path arrowok="t"/>
              <v:stroke dashstyle="solid"/>
            </v:shape>
            <v:rect style="position:absolute;left:3487;top:204;width:210;height:263" filled="true" fillcolor="#9999ff" stroked="false">
              <v:fill type="solid"/>
            </v:rect>
            <v:rect style="position:absolute;left:3487;top:204;width:210;height:263" filled="false" stroked="true" strokeweight=".746069pt" strokecolor="#000000">
              <v:stroke dashstyle="solid"/>
            </v:rect>
            <v:shape style="position:absolute;left:1483;top:12679;width:91;height:16" coordorigin="1483,12680" coordsize="91,16" path="m3592,205l3592,205m3547,189l3637,189e" filled="false" stroked="true" strokeweight=".745824pt" strokecolor="#000000">
              <v:path arrowok="t"/>
              <v:stroke dashstyle="solid"/>
            </v:shape>
            <v:rect style="position:absolute;left:3981;top:99;width:211;height:368" filled="true" fillcolor="#9999ff" stroked="false">
              <v:fill type="solid"/>
            </v:rect>
            <v:rect style="position:absolute;left:3981;top:99;width:211;height:368" filled="false" stroked="true" strokeweight=".74639pt" strokecolor="#000000">
              <v:stroke dashstyle="solid"/>
            </v:rect>
            <v:shape style="position:absolute;left:1980;top:12574;width:90;height:15" coordorigin="1980,12574" coordsize="90,15" path="m4087,99l4087,99m4042,84l4132,84e" filled="false" stroked="true" strokeweight=".745824pt" strokecolor="#000000">
              <v:path arrowok="t"/>
              <v:stroke dashstyle="solid"/>
            </v:shape>
            <v:rect style="position:absolute;left:4476;top:69;width:195;height:398" filled="true" fillcolor="#9999ff" stroked="false">
              <v:fill type="solid"/>
            </v:rect>
            <v:rect style="position:absolute;left:4476;top:69;width:195;height:398" filled="false" stroked="true" strokeweight=".746508pt" strokecolor="#000000">
              <v:stroke dashstyle="solid"/>
            </v:rect>
            <v:shape style="position:absolute;left:2461;top:12544;width:91;height:15" coordorigin="2462,12544" coordsize="91,15" path="m4567,69l4567,69m4522,55l4612,55e" filled="false" stroked="true" strokeweight=".745824pt" strokecolor="#000000">
              <v:path arrowok="t"/>
              <v:stroke dashstyle="solid"/>
            </v:shape>
            <v:rect style="position:absolute;left:4956;top:-6;width:211;height:473" filled="true" fillcolor="#9999ff" stroked="false">
              <v:fill type="solid"/>
            </v:rect>
            <v:rect style="position:absolute;left:4956;top:-6;width:211;height:473" filled="false" stroked="true" strokeweight=".746571pt" strokecolor="#000000">
              <v:stroke dashstyle="solid"/>
            </v:rect>
            <v:shape style="position:absolute;left:2958;top:12483;width:91;height:2" coordorigin="2959,12484" coordsize="91,0" path="m5062,-5l5062,-5m5017,-5l5107,-5e" filled="false" stroked="true" strokeweight=".745824pt" strokecolor="#000000">
              <v:path arrowok="t"/>
              <v:stroke dashstyle="solid"/>
            </v:shape>
            <v:rect style="position:absolute;left:5451;top:-96;width:211;height:563" filled="true" fillcolor="#9999ff" stroked="false">
              <v:fill type="solid"/>
            </v:rect>
            <v:rect style="position:absolute;left:5451;top:-96;width:211;height:563" filled="false" stroked="true" strokeweight=".746666pt" strokecolor="#000000">
              <v:stroke dashstyle="solid"/>
            </v:rect>
            <v:shape style="position:absolute;left:3455;top:12377;width:90;height:16" coordorigin="3456,12378" coordsize="90,16" path="m5557,-95l5557,-95m5512,-111l5601,-111e" filled="false" stroked="true" strokeweight=".745824pt" strokecolor="#000000">
              <v:path arrowok="t"/>
              <v:stroke dashstyle="solid"/>
            </v:shape>
            <v:shape style="position:absolute;left:790;top:12211;width:2952;height:755" coordorigin="791,12212" coordsize="2952,755" path="m2857,-276l2857,474m2857,474l2887,474m2857,294l2887,294m2857,99l2887,99m2857,-80l2887,-80m2857,-276l2887,-276m2857,474l5797,474e" filled="false" stroked="true" strokeweight=".745824pt" strokecolor="#000000">
              <v:path arrowok="t"/>
              <v:stroke dashstyle="solid"/>
            </v:shape>
            <v:shape style="position:absolute;left:3344;top:459;width:2475;height:2" coordorigin="3344,459" coordsize="2475,0" path="m3344,459l3359,459m3839,459l3854,459m4334,459l4349,459m4814,459l4829,459m5309,459l5324,459m5804,459l5819,459e" filled="false" stroked="true" strokeweight="1.489414pt" strokecolor="#000000">
              <v:path arrowok="t"/>
              <v:stroke dashstyle="solid"/>
            </v:shape>
            <v:shape style="position:absolute;left:5519;top:-312;width:81;height:121" type="#_x0000_t202" filled="false" stroked="false">
              <v:textbox inset="0,0,0,0">
                <w:txbxContent>
                  <w:p w:rsidR="0018722C">
                    <w:pPr>
                      <w:spacing w:line="120" w:lineRule="exact" w:before="0"/>
                      <w:ind w:leftChars="0" w:left="0" w:rightChars="0" w:right="0" w:firstLineChars="0" w:firstLine="0"/>
                      <w:jc w:val="left"/>
                      <w:rPr>
                        <w:sz w:val="12"/>
                      </w:rPr>
                    </w:pPr>
                    <w:r>
                      <w:rPr>
                        <w:w w:val="100"/>
                        <w:sz w:val="12"/>
                      </w:rPr>
                      <w:t>*</w:t>
                    </w:r>
                  </w:p>
                </w:txbxContent>
              </v:textbox>
              <w10:wrap type="none"/>
            </v:shape>
            <v:shape style="position:absolute;left:5024;top:-222;width:81;height:121" type="#_x0000_t202" filled="false" stroked="false">
              <v:textbox inset="0,0,0,0">
                <w:txbxContent>
                  <w:p w:rsidR="0018722C">
                    <w:pPr>
                      <w:spacing w:line="120" w:lineRule="exact" w:before="0"/>
                      <w:ind w:leftChars="0" w:left="0" w:rightChars="0" w:right="0" w:firstLineChars="0" w:firstLine="0"/>
                      <w:jc w:val="left"/>
                      <w:rPr>
                        <w:sz w:val="12"/>
                      </w:rPr>
                    </w:pPr>
                    <w:r>
                      <w:rPr>
                        <w:w w:val="100"/>
                        <w:sz w:val="12"/>
                      </w:rPr>
                      <w:t>*</w:t>
                    </w:r>
                  </w:p>
                </w:txbxContent>
              </v:textbox>
              <w10:wrap type="none"/>
            </v:shape>
            <v:shape style="position:absolute;left:4049;top:-117;width:81;height:121" type="#_x0000_t202" filled="false" stroked="false">
              <v:textbox inset="0,0,0,0">
                <w:txbxContent>
                  <w:p w:rsidR="0018722C">
                    <w:pPr>
                      <w:spacing w:line="120" w:lineRule="exact" w:before="0"/>
                      <w:ind w:leftChars="0" w:left="0" w:rightChars="0" w:right="0" w:firstLineChars="0" w:firstLine="0"/>
                      <w:jc w:val="left"/>
                      <w:rPr>
                        <w:sz w:val="12"/>
                      </w:rPr>
                    </w:pPr>
                    <w:r>
                      <w:rPr>
                        <w:w w:val="100"/>
                        <w:sz w:val="12"/>
                      </w:rPr>
                      <w:t>*</w:t>
                    </w:r>
                  </w:p>
                </w:txbxContent>
              </v:textbox>
              <w10:wrap type="none"/>
            </v:shape>
            <v:shape style="position:absolute;left:4529;top:-147;width:81;height:121" type="#_x0000_t202" filled="false" stroked="false">
              <v:textbox inset="0,0,0,0">
                <w:txbxContent>
                  <w:p w:rsidR="0018722C">
                    <w:pPr>
                      <w:spacing w:line="120" w:lineRule="exact" w:before="0"/>
                      <w:ind w:leftChars="0" w:left="0" w:rightChars="0" w:right="0" w:firstLineChars="0" w:firstLine="0"/>
                      <w:jc w:val="left"/>
                      <w:rPr>
                        <w:sz w:val="12"/>
                      </w:rPr>
                    </w:pPr>
                    <w:r>
                      <w:rPr>
                        <w:w w:val="100"/>
                        <w:sz w:val="12"/>
                      </w:rPr>
                      <w:t>*</w:t>
                    </w:r>
                  </w:p>
                </w:txbxContent>
              </v:textbox>
              <w10:wrap type="none"/>
            </v:shape>
            <w10:wrap type="none"/>
          </v:group>
        </w:pict>
      </w:r>
      <w:r>
        <w:pict>
          <v:shape style="position:absolute;margin-left:313.286926pt;margin-top:-17.663618pt;width:10.35pt;height:75.95pt;mso-position-horizontal-relative:page;mso-position-vertical-relative:paragraph;z-index:7576" type="#_x0000_t202" filled="false" stroked="false">
            <v:textbox inset="0,0,0,0" style="layout-flow:vertical;mso-layout-flow-alt:bottom-to-top">
              <w:txbxContent>
                <w:p w:rsidR="0018722C">
                  <w:pPr>
                    <w:spacing w:line="187" w:lineRule="exact" w:before="0"/>
                    <w:ind w:leftChars="0" w:left="20" w:rightChars="0" w:right="0" w:firstLineChars="0" w:firstLine="0"/>
                    <w:jc w:val="left"/>
                    <w:rPr>
                      <w:sz w:val="15"/>
                    </w:rPr>
                  </w:pPr>
                  <w:r>
                    <w:rPr>
                      <w:spacing w:val="-1"/>
                      <w:w w:val="140"/>
                      <w:sz w:val="15"/>
                    </w:rPr>
                    <w:t>SERBP</w:t>
                  </w:r>
                  <w:r>
                    <w:rPr>
                      <w:spacing w:val="0"/>
                      <w:w w:val="140"/>
                      <w:sz w:val="15"/>
                    </w:rPr>
                    <w:t>/</w:t>
                  </w:r>
                  <w:r>
                    <w:rPr>
                      <w:rFonts w:ascii="Arial" w:hAnsi="Arial"/>
                      <w:w w:val="140"/>
                      <w:sz w:val="15"/>
                    </w:rPr>
                    <w:t>β</w:t>
                  </w:r>
                  <w:r>
                    <w:rPr>
                      <w:rFonts w:ascii="Arial" w:hAnsi="Arial"/>
                      <w:sz w:val="15"/>
                    </w:rPr>
                    <w:t> </w:t>
                  </w:r>
                  <w:r>
                    <w:rPr>
                      <w:rFonts w:ascii="Arial" w:hAnsi="Arial"/>
                      <w:spacing w:val="5"/>
                      <w:sz w:val="15"/>
                    </w:rPr>
                    <w:t> </w:t>
                  </w:r>
                  <w:r>
                    <w:rPr>
                      <w:spacing w:val="-1"/>
                      <w:w w:val="140"/>
                      <w:sz w:val="15"/>
                    </w:rPr>
                    <w:t>-actin</w:t>
                  </w:r>
                </w:p>
              </w:txbxContent>
            </v:textbox>
            <w10:wrap type="none"/>
          </v:shape>
        </w:pict>
      </w:r>
      <w:r>
        <w:rPr>
          <w:w w:val="71"/>
          <w:sz w:val="21"/>
        </w:rPr>
        <w:t>1</w:t>
      </w:r>
    </w:p>
    <w:p w:rsidR="0018722C">
      <w:pPr>
        <w:spacing w:before="72"/>
        <w:ind w:leftChars="0" w:left="0" w:rightChars="0" w:right="0" w:firstLineChars="0" w:firstLine="0"/>
        <w:jc w:val="right"/>
        <w:rPr>
          <w:sz w:val="21"/>
        </w:rPr>
      </w:pPr>
      <w:r>
        <w:rPr>
          <w:w w:val="70"/>
          <w:sz w:val="21"/>
        </w:rPr>
        <w:t>0.5</w:t>
      </w:r>
    </w:p>
    <w:p w:rsidR="0018722C">
      <w:pPr>
        <w:topLinePunct/>
      </w:pPr>
      <w:r>
        <w:rPr>
          <w:rFonts w:cstheme="minorBidi" w:hAnsiTheme="minorHAnsi" w:eastAsiaTheme="minorHAnsi" w:asciiTheme="minorHAnsi"/>
        </w:rPr>
        <w:t>0</w:t>
      </w:r>
    </w:p>
    <w:p w:rsidR="0018722C">
      <w:pPr>
        <w:pStyle w:val="aff7"/>
        <w:topLinePunct/>
      </w:pPr>
      <w:r>
        <w:rPr>
          <w:sz w:val="20"/>
        </w:rPr>
        <w:pict>
          <v:group style="width:129.15pt;height:52.1pt;mso-position-horizontal-relative:char;mso-position-vertical-relative:line" coordorigin="0,0" coordsize="2583,1042">
            <v:rect style="position:absolute;left:126;top:391;width:171;height:641" filled="true" fillcolor="#9999ff" stroked="false">
              <v:fill type="solid"/>
            </v:rect>
            <v:rect style="position:absolute;left:126;top:391;width:171;height:641" filled="false" stroked="true" strokeweight=".898979pt" strokecolor="#000000">
              <v:stroke dashstyle="solid"/>
            </v:rect>
            <v:line style="position:absolute" from="202,382" to="219,382" stroked="true" strokeweight=".930181pt" strokecolor="#000000">
              <v:stroke dashstyle="solid"/>
            </v:line>
            <v:line style="position:absolute" from="166,373" to="258,373" stroked="true" strokeweight="1.240241pt" strokecolor="#000000">
              <v:stroke dashstyle="solid"/>
            </v:line>
            <v:rect style="position:absolute;left:555;top:447;width:171;height:585" filled="true" fillcolor="#9999ff" stroked="false">
              <v:fill type="solid"/>
            </v:rect>
            <v:rect style="position:absolute;left:555;top:447;width:171;height:585" filled="false" stroked="true" strokeweight=".903515pt" strokecolor="#000000">
              <v:stroke dashstyle="solid"/>
            </v:rect>
            <v:line style="position:absolute" from="631,442" to="648,442" stroked="true" strokeweight=".620121pt" strokecolor="#000000">
              <v:stroke dashstyle="solid"/>
            </v:line>
            <v:line style="position:absolute" from="596,435" to="687,435" stroked="true" strokeweight="1.240241pt" strokecolor="#000000">
              <v:stroke dashstyle="solid"/>
            </v:line>
            <v:rect style="position:absolute;left:984;top:515;width:176;height:516" filled="true" fillcolor="#9999ff" stroked="false">
              <v:fill type="solid"/>
            </v:rect>
            <v:rect style="position:absolute;left:984;top:515;width:176;height:516" filled="false" stroked="true" strokeweight=".912524pt" strokecolor="#000000">
              <v:stroke dashstyle="solid"/>
            </v:rect>
            <v:line style="position:absolute" from="1064,507" to="1082,507" stroked="true" strokeweight=".930181pt" strokecolor="#000000">
              <v:stroke dashstyle="solid"/>
            </v:line>
            <v:line style="position:absolute" from="1029,497" to="1121,497" stroked="true" strokeweight="1.240241pt" strokecolor="#000000">
              <v:stroke dashstyle="solid"/>
            </v:line>
            <v:rect style="position:absolute;left:1418;top:522;width:171;height:510" filled="true" fillcolor="#9999ff" stroked="false">
              <v:fill type="solid"/>
            </v:rect>
            <v:rect style="position:absolute;left:1418;top:522;width:171;height:510" filled="false" stroked="true" strokeweight=".91147pt" strokecolor="#000000">
              <v:stroke dashstyle="solid"/>
            </v:rect>
            <v:line style="position:absolute" from="1493,513" to="1510,513" stroked="true" strokeweight=".930181pt" strokecolor="#000000">
              <v:stroke dashstyle="solid"/>
            </v:line>
            <v:line style="position:absolute" from="1458,504" to="1550,504" stroked="true" strokeweight="1.240241pt" strokecolor="#000000">
              <v:stroke dashstyle="solid"/>
            </v:line>
            <v:rect style="position:absolute;left:1847;top:584;width:171;height:448" filled="true" fillcolor="#9999ff" stroked="false">
              <v:fill type="solid"/>
            </v:rect>
            <v:rect style="position:absolute;left:1847;top:584;width:171;height:448" filled="false" stroked="true" strokeweight=".920991pt" strokecolor="#000000">
              <v:stroke dashstyle="solid"/>
            </v:rect>
            <v:line style="position:absolute" from="1922,575" to="1940,575" stroked="true" strokeweight=".930181pt" strokecolor="#000000">
              <v:stroke dashstyle="solid"/>
            </v:line>
            <v:line style="position:absolute" from="1887,566" to="1979,566" stroked="true" strokeweight="1.240241pt" strokecolor="#000000">
              <v:stroke dashstyle="solid"/>
            </v:line>
            <v:rect style="position:absolute;left:2276;top:658;width:171;height:374" filled="true" fillcolor="#9999ff" stroked="false">
              <v:fill type="solid"/>
            </v:rect>
            <v:rect style="position:absolute;left:2276;top:658;width:171;height:374" filled="false" stroked="true" strokeweight=".937794pt" strokecolor="#000000">
              <v:stroke dashstyle="solid"/>
            </v:rect>
            <v:line style="position:absolute" from="2351,649" to="2369,649" stroked="true" strokeweight=".930181pt" strokecolor="#000000">
              <v:stroke dashstyle="solid"/>
            </v:line>
            <v:line style="position:absolute" from="2316,640" to="2408,640" stroked="true" strokeweight="1.240241pt" strokecolor="#000000">
              <v:stroke dashstyle="solid"/>
            </v:line>
            <v:line style="position:absolute" from="2,3" to="2,1029" stroked="true" strokeweight=".218665pt" strokecolor="#000000">
              <v:stroke dashstyle="solid"/>
            </v:line>
            <v:line style="position:absolute" from="2,1035" to="46,1035" stroked="true" strokeweight=".31006pt" strokecolor="#000000">
              <v:stroke dashstyle="solid"/>
            </v:line>
            <v:line style="position:absolute" from="2,693" to="46,693" stroked="true" strokeweight=".31006pt" strokecolor="#000000">
              <v:stroke dashstyle="solid"/>
            </v:line>
            <v:line style="position:absolute" from="2,345" to="46,345" stroked="true" strokeweight=".31006pt" strokecolor="#000000">
              <v:stroke dashstyle="solid"/>
            </v:line>
            <v:line style="position:absolute" from="2,3" to="46,3" stroked="true" strokeweight=".31006pt" strokecolor="#000000">
              <v:stroke dashstyle="solid"/>
            </v:line>
            <v:line style="position:absolute" from="2,1035" to="2576,1035" stroked="true" strokeweight=".31006pt" strokecolor="#000000">
              <v:stroke dashstyle="solid"/>
            </v:line>
            <v:line style="position:absolute" from="2,1035" to="2,973" stroked="true" strokeweight=".218665pt" strokecolor="#000000">
              <v:stroke dashstyle="solid"/>
            </v:line>
            <v:line style="position:absolute" from="431,1035" to="431,973" stroked="true" strokeweight=".218665pt" strokecolor="#000000">
              <v:stroke dashstyle="solid"/>
            </v:line>
            <v:line style="position:absolute" from="860,1035" to="860,973" stroked="true" strokeweight=".218665pt" strokecolor="#000000">
              <v:stroke dashstyle="solid"/>
            </v:line>
            <v:line style="position:absolute" from="1294,1035" to="1294,973" stroked="true" strokeweight=".218665pt" strokecolor="#000000">
              <v:stroke dashstyle="solid"/>
            </v:line>
            <v:line style="position:absolute" from="1723,1035" to="1723,973" stroked="true" strokeweight=".218665pt" strokecolor="#000000">
              <v:stroke dashstyle="solid"/>
            </v:line>
            <v:line style="position:absolute" from="2152,1035" to="2152,973" stroked="true" strokeweight=".218665pt" strokecolor="#000000">
              <v:stroke dashstyle="solid"/>
            </v:line>
            <v:line style="position:absolute" from="2581,1035" to="2581,973" stroked="true" strokeweight=".218665pt" strokecolor="#000000">
              <v:stroke dashstyle="solid"/>
            </v:line>
            <v:shape style="position:absolute;left:604;top:128;width:95;height:212" type="#_x0000_t202" filled="false" stroked="false">
              <v:textbox inset="0,0,0,0">
                <w:txbxContent>
                  <w:p w:rsidR="0018722C">
                    <w:pPr>
                      <w:spacing w:line="211" w:lineRule="exact" w:before="0"/>
                      <w:ind w:leftChars="0" w:left="0" w:rightChars="0" w:right="0" w:firstLineChars="0" w:firstLine="0"/>
                      <w:jc w:val="left"/>
                      <w:rPr>
                        <w:sz w:val="21"/>
                      </w:rPr>
                    </w:pPr>
                    <w:r>
                      <w:rPr>
                        <w:w w:val="71"/>
                        <w:sz w:val="21"/>
                      </w:rPr>
                      <w:t>*</w:t>
                    </w:r>
                  </w:p>
                </w:txbxContent>
              </v:textbox>
              <w10:wrap type="none"/>
            </v:shape>
            <v:shape style="position:absolute;left:1037;top:197;width:524;height:218" type="#_x0000_t202" filled="false" stroked="false">
              <v:textbox inset="0,0,0,0">
                <w:txbxContent>
                  <w:p w:rsidR="0018722C">
                    <w:pPr>
                      <w:tabs>
                        <w:tab w:pos="428" w:val="left" w:leader="none"/>
                      </w:tabs>
                      <w:spacing w:line="217" w:lineRule="exact" w:before="0"/>
                      <w:ind w:leftChars="0" w:left="0" w:rightChars="0" w:right="0" w:firstLineChars="0" w:firstLine="0"/>
                      <w:jc w:val="left"/>
                      <w:rPr>
                        <w:sz w:val="21"/>
                      </w:rPr>
                    </w:pPr>
                    <w:r>
                      <w:rPr>
                        <w:w w:val="90"/>
                        <w:position w:val="1"/>
                        <w:sz w:val="21"/>
                      </w:rPr>
                      <w:t>*</w:t>
                      <w:tab/>
                    </w:r>
                    <w:r>
                      <w:rPr>
                        <w:w w:val="85"/>
                        <w:sz w:val="21"/>
                      </w:rPr>
                      <w:t>*</w:t>
                    </w:r>
                  </w:p>
                </w:txbxContent>
              </v:textbox>
              <w10:wrap type="none"/>
            </v:shape>
            <v:shape style="position:absolute;left:1895;top:266;width:95;height:212" type="#_x0000_t202" filled="false" stroked="false">
              <v:textbox inset="0,0,0,0">
                <w:txbxContent>
                  <w:p w:rsidR="0018722C">
                    <w:pPr>
                      <w:spacing w:line="211" w:lineRule="exact" w:before="0"/>
                      <w:ind w:leftChars="0" w:left="0" w:rightChars="0" w:right="0" w:firstLineChars="0" w:firstLine="0"/>
                      <w:jc w:val="left"/>
                      <w:rPr>
                        <w:sz w:val="21"/>
                      </w:rPr>
                    </w:pPr>
                    <w:r>
                      <w:rPr>
                        <w:w w:val="71"/>
                        <w:sz w:val="21"/>
                      </w:rPr>
                      <w:t>*</w:t>
                    </w:r>
                  </w:p>
                </w:txbxContent>
              </v:textbox>
              <w10:wrap type="none"/>
            </v:shape>
            <v:shape style="position:absolute;left:2324;top:340;width:95;height:212" type="#_x0000_t202" filled="false" stroked="false">
              <v:textbox inset="0,0,0,0">
                <w:txbxContent>
                  <w:p w:rsidR="0018722C">
                    <w:pPr>
                      <w:spacing w:line="211" w:lineRule="exact" w:before="0"/>
                      <w:ind w:leftChars="0" w:left="0" w:rightChars="0" w:right="0" w:firstLineChars="0" w:firstLine="0"/>
                      <w:jc w:val="left"/>
                      <w:rPr>
                        <w:sz w:val="21"/>
                      </w:rPr>
                    </w:pPr>
                    <w:r>
                      <w:rPr>
                        <w:w w:val="71"/>
                        <w:sz w:val="21"/>
                      </w:rPr>
                      <w:t>*</w:t>
                    </w:r>
                  </w:p>
                </w:txbxContent>
              </v:textbox>
              <w10:wrap type="none"/>
            </v:shape>
          </v:group>
        </w:pict>
      </w:r>
      <w:r/>
    </w:p>
    <w:p w:rsidR="0018722C">
      <w:pPr>
        <w:pStyle w:val="affff1"/>
        <w:topLinePunct/>
      </w:pPr>
      <w:r>
        <w:rPr>
          <w:rFonts w:cstheme="minorBidi" w:hAnsiTheme="minorHAnsi" w:eastAsiaTheme="minorHAnsi" w:asciiTheme="minorHAnsi"/>
        </w:rPr>
        <w:t>Ctr</w:t>
      </w:r>
      <w:r w:rsidRPr="00000000">
        <w:rPr>
          <w:rFonts w:cstheme="minorBidi" w:hAnsiTheme="minorHAnsi" w:eastAsiaTheme="minorHAnsi" w:asciiTheme="minorHAnsi"/>
        </w:rPr>
        <w:tab/>
        <w:t>1d</w:t>
      </w:r>
      <w:r w:rsidRPr="00000000">
        <w:rPr>
          <w:rFonts w:cstheme="minorBidi" w:hAnsiTheme="minorHAnsi" w:eastAsiaTheme="minorHAnsi" w:asciiTheme="minorHAnsi"/>
        </w:rPr>
        <w:tab/>
        <w:t>1w</w:t>
      </w:r>
      <w:r w:rsidRPr="00000000">
        <w:rPr>
          <w:rFonts w:cstheme="minorBidi" w:hAnsiTheme="minorHAnsi" w:eastAsiaTheme="minorHAnsi" w:asciiTheme="minorHAnsi"/>
        </w:rPr>
        <w:tab/>
        <w:t>2w</w:t>
      </w:r>
      <w:r w:rsidRPr="00000000">
        <w:rPr>
          <w:rFonts w:cstheme="minorBidi" w:hAnsiTheme="minorHAnsi" w:eastAsiaTheme="minorHAnsi" w:asciiTheme="minorHAnsi"/>
        </w:rPr>
        <w:tab/>
        <w:t>3w</w:t>
      </w:r>
      <w:r w:rsidRPr="00000000">
        <w:rPr>
          <w:rFonts w:cstheme="minorBidi" w:hAnsiTheme="minorHAnsi" w:eastAsiaTheme="minorHAnsi" w:asciiTheme="minorHAnsi"/>
        </w:rPr>
        <w:tab/>
        <w:t>4w</w:t>
      </w:r>
    </w:p>
    <w:p w:rsidR="0018722C">
      <w:spacing w:beforeLines="0" w:before="0" w:afterLines="0" w:after="0" w:line="440" w:lineRule="auto"/>
      <w:pPr>
        <w:sectPr w:rsidR="00556256">
          <w:type w:val="continuous"/>
          <w:pgSz w:w="11910" w:h="16840"/>
          <w:pgMar w:top="1580" w:bottom="280" w:left="1660" w:right="0"/>
          <w:cols w:num="4" w:equalWidth="0">
            <w:col w:w="1086" w:space="40"/>
            <w:col w:w="2839" w:space="39"/>
            <w:col w:w="1082" w:space="39"/>
            <w:col w:w="5125"/>
          </w:cols>
        </w:sectPr>
        <w:topLinePunct/>
      </w:pPr>
    </w:p>
    <w:p w:rsidR="0018722C">
      <w:pPr>
        <w:topLinePunct/>
      </w:pPr>
    </w:p>
    <w:p w:rsidR="0018722C">
      <w:pPr>
        <w:topLinePunct/>
      </w:pPr>
    </w:p>
    <w:p w:rsidR="0018722C">
      <w:pPr>
        <w:spacing w:before="1"/>
        <w:ind w:leftChars="0" w:left="2029" w:rightChars="0" w:right="0" w:firstLineChars="0" w:firstLine="0"/>
        <w:jc w:val="left"/>
        <w:topLinePunct/>
      </w:pPr>
      <w:r>
        <w:rPr>
          <w:kern w:val="2"/>
          <w:sz w:val="9"/>
          <w:szCs w:val="22"/>
          <w:rFonts w:cstheme="minorBidi" w:hAnsiTheme="minorHAnsi" w:eastAsiaTheme="minorHAnsi" w:asciiTheme="minorHAnsi"/>
        </w:rPr>
        <w:t>各组CPT1蛋白比值</w:t>
      </w:r>
    </w:p>
    <w:p w:rsidR="0018722C">
      <w:spacing w:beforeLines="0" w:before="0" w:afterLines="0" w:after="0" w:line="440" w:lineRule="auto"/>
      <w:pPr>
        <w:sectPr w:rsidR="00556256">
          <w:type w:val="continuous"/>
          <w:pgSz w:w="11910" w:h="16840"/>
          <w:pgMar w:top="1580" w:bottom="280" w:left="1660" w:right="0"/>
        </w:sectPr>
        <w:topLinePunct/>
      </w:pPr>
    </w:p>
    <w:p w:rsidR="0018722C">
      <w:pPr>
        <w:pStyle w:val="ae"/>
        <w:topLinePunct/>
      </w:pPr>
      <w:r>
        <w:rPr>
          <w:kern w:val="2"/>
          <w:sz w:val="22"/>
          <w:szCs w:val="22"/>
          <w:rFonts w:cstheme="minorBidi" w:hAnsiTheme="minorHAnsi" w:eastAsiaTheme="minorHAnsi" w:asciiTheme="minorHAnsi"/>
        </w:rPr>
        <w:pict>
          <v:shape style="margin-left:116.434959pt;margin-top:2.121608pt;width:7.05pt;height:31.2pt;mso-position-horizontal-relative:page;mso-position-vertical-relative:paragraph;z-index:7528" type="#_x0000_t202" filled="false" stroked="false">
            <v:textbox inset="0,0,0,0" style="layout-flow:vertical;mso-layout-flow-alt:bottom-to-top">
              <w:txbxContent>
                <w:p w:rsidR="0018722C">
                  <w:pPr>
                    <w:spacing w:line="121" w:lineRule="exact" w:before="0"/>
                    <w:ind w:leftChars="0" w:left="20" w:rightChars="0" w:right="0" w:firstLineChars="0" w:firstLine="0"/>
                    <w:jc w:val="left"/>
                    <w:rPr>
                      <w:sz w:val="9"/>
                    </w:rPr>
                  </w:pPr>
                  <w:r>
                    <w:rPr>
                      <w:spacing w:val="-1"/>
                      <w:w w:val="99"/>
                      <w:sz w:val="9"/>
                    </w:rPr>
                    <w:t>CPT1</w:t>
                  </w:r>
                  <w:r>
                    <w:rPr>
                      <w:spacing w:val="0"/>
                      <w:w w:val="99"/>
                      <w:sz w:val="9"/>
                    </w:rPr>
                    <w:t>/</w:t>
                  </w:r>
                  <w:r>
                    <w:rPr>
                      <w:rFonts w:ascii="Arial" w:hAnsi="Arial"/>
                      <w:w w:val="99"/>
                      <w:sz w:val="9"/>
                    </w:rPr>
                    <w:t>β</w:t>
                  </w:r>
                  <w:r>
                    <w:rPr>
                      <w:rFonts w:ascii="Arial" w:hAnsi="Arial"/>
                      <w:sz w:val="9"/>
                    </w:rPr>
                    <w:t> </w:t>
                  </w:r>
                  <w:r>
                    <w:rPr>
                      <w:rFonts w:ascii="Arial" w:hAnsi="Arial"/>
                      <w:spacing w:val="-12"/>
                      <w:sz w:val="9"/>
                    </w:rPr>
                    <w:t> </w:t>
                  </w:r>
                  <w:r>
                    <w:rPr>
                      <w:spacing w:val="-1"/>
                      <w:w w:val="99"/>
                      <w:sz w:val="9"/>
                    </w:rPr>
                    <w:t>-actin</w:t>
                  </w:r>
                </w:p>
              </w:txbxContent>
            </v:textbox>
            <w10:wrap type="none"/>
          </v:shape>
        </w:pict>
      </w:r>
      <w:r>
        <w:rPr>
          <w:kern w:val="2"/>
          <w:szCs w:val="22"/>
          <w:rFonts w:cstheme="minorBidi" w:hAnsiTheme="minorHAnsi" w:eastAsiaTheme="minorHAnsi" w:asciiTheme="minorHAnsi"/>
          <w:sz w:val="9"/>
        </w:rPr>
        <w:t>0.8</w:t>
      </w:r>
    </w:p>
    <w:p w:rsidR="0018722C">
      <w:pPr>
        <w:spacing w:before="16"/>
        <w:ind w:leftChars="0" w:left="0" w:rightChars="0" w:right="0" w:firstLineChars="0" w:firstLine="0"/>
        <w:jc w:val="right"/>
        <w:rPr>
          <w:sz w:val="9"/>
        </w:rPr>
      </w:pPr>
      <w:r>
        <w:rPr>
          <w:sz w:val="9"/>
        </w:rPr>
        <w:t>0.6</w:t>
      </w:r>
    </w:p>
    <w:p w:rsidR="0018722C">
      <w:pPr>
        <w:spacing w:before="32"/>
        <w:ind w:leftChars="0" w:left="0" w:rightChars="0" w:right="0" w:firstLineChars="0" w:firstLine="0"/>
        <w:jc w:val="right"/>
        <w:rPr>
          <w:sz w:val="9"/>
        </w:rPr>
      </w:pPr>
      <w:r>
        <w:rPr>
          <w:sz w:val="9"/>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w:t>
      </w:r>
    </w:p>
    <w:p w:rsidR="0018722C">
      <w:pPr>
        <w:pStyle w:val="aff7"/>
        <w:topLinePunct/>
      </w:pPr>
      <w:r>
        <w:rPr>
          <w:sz w:val="20"/>
        </w:rPr>
        <w:pict>
          <v:group style="width:153.75pt;height:29.4pt;mso-position-horizontal-relative:char;mso-position-vertical-relative:line" coordorigin="0,0" coordsize="3075,588">
            <v:rect style="position:absolute;left:157;top:399;width:211;height:173" filled="true" fillcolor="#9999ff" stroked="false">
              <v:fill type="solid"/>
            </v:rect>
            <v:rect style="position:absolute;left:157;top:399;width:211;height:173" filled="false" stroked="true" strokeweight=".745559pt" strokecolor="#000000">
              <v:stroke dashstyle="solid"/>
            </v:rect>
            <v:line style="position:absolute" from="262,400" to="262,400" stroked="true" strokeweight=".744506pt" strokecolor="#000000">
              <v:stroke dashstyle="solid"/>
            </v:line>
            <v:line style="position:absolute" from="218,385" to="307,385" stroked="true" strokeweight=".744506pt" strokecolor="#000000">
              <v:stroke dashstyle="solid"/>
            </v:line>
            <v:rect style="position:absolute;left:667;top:339;width:210;height:233" filled="true" fillcolor="#9999ff" stroked="false">
              <v:fill type="solid"/>
            </v:rect>
            <v:rect style="position:absolute;left:667;top:339;width:210;height:233" filled="false" stroked="true" strokeweight=".745949pt" strokecolor="#000000">
              <v:stroke dashstyle="solid"/>
            </v:rect>
            <v:line style="position:absolute" from="773,340" to="773,340" stroked="true" strokeweight=".744506pt" strokecolor="#000000">
              <v:stroke dashstyle="solid"/>
            </v:line>
            <v:line style="position:absolute" from="727,325" to="817,325" stroked="true" strokeweight=".744506pt" strokecolor="#000000">
              <v:stroke dashstyle="solid"/>
            </v:line>
            <v:rect style="position:absolute;left:1177;top:279;width:210;height:293" filled="true" fillcolor="#9999ff" stroked="false">
              <v:fill type="solid"/>
            </v:rect>
            <v:rect style="position:absolute;left:1177;top:279;width:210;height:293" filled="false" stroked="true" strokeweight=".746234pt" strokecolor="#000000">
              <v:stroke dashstyle="solid"/>
            </v:rect>
            <v:line style="position:absolute" from="1283,280" to="1283,280" stroked="true" strokeweight=".744506pt" strokecolor="#000000">
              <v:stroke dashstyle="solid"/>
            </v:line>
            <v:line style="position:absolute" from="1237,265" to="1327,265" stroked="true" strokeweight=".744506pt" strokecolor="#000000">
              <v:stroke dashstyle="solid"/>
            </v:line>
            <v:rect style="position:absolute;left:1687;top:189;width:210;height:384" filled="true" fillcolor="#9999ff" stroked="false">
              <v:fill type="solid"/>
            </v:rect>
            <v:rect style="position:absolute;left:1687;top:189;width:210;height:384" filled="false" stroked="true" strokeweight=".746517pt" strokecolor="#000000">
              <v:stroke dashstyle="solid"/>
            </v:rect>
            <v:line style="position:absolute" from="1792,189" to="1792,189" stroked="true" strokeweight=".744506pt" strokecolor="#000000">
              <v:stroke dashstyle="solid"/>
            </v:line>
            <v:line style="position:absolute" from="1747,174" to="1837,174" stroked="true" strokeweight=".744506pt" strokecolor="#000000">
              <v:stroke dashstyle="solid"/>
            </v:line>
            <v:rect style="position:absolute;left:2197;top:234;width:211;height:339" filled="true" fillcolor="#9999ff" stroked="false">
              <v:fill type="solid"/>
            </v:rect>
            <v:rect style="position:absolute;left:2197;top:234;width:211;height:339" filled="false" stroked="true" strokeweight=".746391pt" strokecolor="#000000">
              <v:stroke dashstyle="solid"/>
            </v:rect>
            <v:line style="position:absolute" from="2302,235" to="2302,235" stroked="true" strokeweight=".744506pt" strokecolor="#000000">
              <v:stroke dashstyle="solid"/>
            </v:line>
            <v:rect style="position:absolute;left:2707;top:264;width:211;height:308" filled="true" fillcolor="#9999ff" stroked="false">
              <v:fill type="solid"/>
            </v:rect>
            <v:rect style="position:absolute;left:2707;top:264;width:211;height:308" filled="false" stroked="true" strokeweight=".746288pt" strokecolor="#000000">
              <v:stroke dashstyle="solid"/>
            </v:rect>
            <v:line style="position:absolute" from="2805,257" to="2820,257" stroked="true" strokeweight=".769322pt" strokecolor="#000000">
              <v:stroke dashstyle="solid"/>
            </v:line>
            <v:line style="position:absolute" from="2767,235" to="2857,235" stroked="true" strokeweight=".744506pt" strokecolor="#000000">
              <v:stroke dashstyle="solid"/>
            </v:line>
            <v:line style="position:absolute" from="7,25" to="7,580" stroked="true" strokeweight=".74712pt" strokecolor="#000000">
              <v:stroke dashstyle="solid"/>
            </v:line>
            <v:line style="position:absolute" from="7,580" to="22,580" stroked="true" strokeweight=".744506pt" strokecolor="#000000">
              <v:stroke dashstyle="solid"/>
            </v:line>
            <v:line style="position:absolute" from="7,444" to="22,444" stroked="true" strokeweight=".744506pt" strokecolor="#000000">
              <v:stroke dashstyle="solid"/>
            </v:line>
            <v:line style="position:absolute" from="7,309" to="22,309" stroked="true" strokeweight=".744506pt" strokecolor="#000000">
              <v:stroke dashstyle="solid"/>
            </v:line>
            <v:line style="position:absolute" from="7,160" to="22,160" stroked="true" strokeweight=".744506pt" strokecolor="#000000">
              <v:stroke dashstyle="solid"/>
            </v:line>
            <v:line style="position:absolute" from="7,25" to="22,25" stroked="true" strokeweight=".744506pt" strokecolor="#000000">
              <v:stroke dashstyle="solid"/>
            </v:line>
            <v:line style="position:absolute" from="7,580" to="3052,580" stroked="true" strokeweight=".744506pt" strokecolor="#000000">
              <v:stroke dashstyle="solid"/>
            </v:line>
            <v:line style="position:absolute" from="510,572" to="525,572" stroked="true" strokeweight=".769322pt" strokecolor="#000000">
              <v:stroke dashstyle="solid"/>
            </v:line>
            <v:line style="position:absolute" from="1020,572" to="1035,572" stroked="true" strokeweight=".769322pt" strokecolor="#000000">
              <v:stroke dashstyle="solid"/>
            </v:line>
            <v:line style="position:absolute" from="1530,572" to="1544,572" stroked="true" strokeweight=".769322pt" strokecolor="#000000">
              <v:stroke dashstyle="solid"/>
            </v:line>
            <v:line style="position:absolute" from="2040,572" to="2055,572" stroked="true" strokeweight=".769322pt" strokecolor="#000000">
              <v:stroke dashstyle="solid"/>
            </v:line>
            <v:line style="position:absolute" from="2550,572" to="2565,572" stroked="true" strokeweight=".769322pt" strokecolor="#000000">
              <v:stroke dashstyle="solid"/>
            </v:line>
            <v:line style="position:absolute" from="3060,572" to="3075,572" stroked="true" strokeweight=".769322pt" strokecolor="#000000">
              <v:stroke dashstyle="solid"/>
            </v:line>
            <v:shape style="position:absolute;left:1769;top:0;width:66;height:90" type="#_x0000_t202" filled="false" stroked="false">
              <v:textbox inset="0,0,0,0">
                <w:txbxContent>
                  <w:p w:rsidR="0018722C">
                    <w:pPr>
                      <w:spacing w:line="90" w:lineRule="exact" w:before="0"/>
                      <w:ind w:leftChars="0" w:left="0" w:rightChars="0" w:right="0" w:firstLineChars="0" w:firstLine="0"/>
                      <w:jc w:val="left"/>
                      <w:rPr>
                        <w:sz w:val="9"/>
                      </w:rPr>
                    </w:pPr>
                    <w:r>
                      <w:rPr>
                        <w:w w:val="100"/>
                        <w:sz w:val="9"/>
                      </w:rPr>
                      <w:t>*</w:t>
                    </w:r>
                  </w:p>
                </w:txbxContent>
              </v:textbox>
              <w10:wrap type="none"/>
            </v:shape>
            <v:shape style="position:absolute;left:1259;top:89;width:66;height:90" type="#_x0000_t202" filled="false" stroked="false">
              <v:textbox inset="0,0,0,0">
                <w:txbxContent>
                  <w:p w:rsidR="0018722C">
                    <w:pPr>
                      <w:spacing w:line="90" w:lineRule="exact" w:before="0"/>
                      <w:ind w:leftChars="0" w:left="0" w:rightChars="0" w:right="0" w:firstLineChars="0" w:firstLine="0"/>
                      <w:jc w:val="left"/>
                      <w:rPr>
                        <w:sz w:val="9"/>
                      </w:rPr>
                    </w:pPr>
                    <w:r>
                      <w:rPr>
                        <w:w w:val="100"/>
                        <w:sz w:val="9"/>
                      </w:rPr>
                      <w:t>*</w:t>
                    </w:r>
                  </w:p>
                </w:txbxContent>
              </v:textbox>
              <w10:wrap type="none"/>
            </v:shape>
            <v:shape style="position:absolute;left:2257;top:44;width:145;height:136" type="#_x0000_t202" filled="false" stroked="false">
              <v:textbox inset="0,0,0,0">
                <w:txbxContent>
                  <w:p w:rsidR="0018722C">
                    <w:pPr>
                      <w:spacing w:line="54" w:lineRule="exact" w:before="0"/>
                      <w:ind w:leftChars="0" w:left="22" w:rightChars="0" w:right="0" w:firstLineChars="0" w:firstLine="0"/>
                      <w:jc w:val="left"/>
                      <w:rPr>
                        <w:sz w:val="9"/>
                      </w:rPr>
                    </w:pPr>
                    <w:r>
                      <w:rPr>
                        <w:w w:val="100"/>
                        <w:sz w:val="9"/>
                      </w:rPr>
                      <w:t>*</w:t>
                    </w:r>
                  </w:p>
                  <w:p w:rsidR="0018722C">
                    <w:pPr>
                      <w:spacing w:line="81" w:lineRule="exact" w:before="0"/>
                      <w:ind w:leftChars="0" w:left="0" w:rightChars="0" w:right="0" w:firstLineChars="0" w:firstLine="0"/>
                      <w:jc w:val="left"/>
                      <w:rPr>
                        <w:sz w:val="9"/>
                      </w:rPr>
                    </w:pPr>
                    <w:r>
                      <w:rPr>
                        <w:w w:val="100"/>
                        <w:sz w:val="9"/>
                        <w:u w:val="single"/>
                      </w:rPr>
                      <w:t> </w:t>
                    </w:r>
                    <w:r>
                      <w:rPr>
                        <w:spacing w:val="-11"/>
                        <w:sz w:val="9"/>
                        <w:u w:val="single"/>
                      </w:rPr>
                      <w:t> </w:t>
                    </w:r>
                  </w:p>
                </w:txbxContent>
              </v:textbox>
              <w10:wrap type="none"/>
            </v:shape>
            <v:shape style="position:absolute;left:2789;top:74;width:66;height:90" type="#_x0000_t202" filled="false" stroked="false">
              <v:textbox inset="0,0,0,0">
                <w:txbxContent>
                  <w:p w:rsidR="0018722C">
                    <w:pPr>
                      <w:spacing w:line="90" w:lineRule="exact" w:before="0"/>
                      <w:ind w:leftChars="0" w:left="0" w:rightChars="0" w:right="0" w:firstLineChars="0" w:firstLine="0"/>
                      <w:jc w:val="left"/>
                      <w:rPr>
                        <w:sz w:val="9"/>
                      </w:rPr>
                    </w:pPr>
                    <w:r>
                      <w:rPr>
                        <w:w w:val="100"/>
                        <w:sz w:val="9"/>
                      </w:rPr>
                      <w:t>*</w:t>
                    </w:r>
                  </w:p>
                </w:txbxContent>
              </v:textbox>
              <w10:wrap type="none"/>
            </v:shape>
            <v:shape style="position:absolute;left:750;top:149;width:66;height:90" type="#_x0000_t202" filled="false" stroked="false">
              <v:textbox inset="0,0,0,0">
                <w:txbxContent>
                  <w:p w:rsidR="0018722C">
                    <w:pPr>
                      <w:spacing w:line="90" w:lineRule="exact" w:before="0"/>
                      <w:ind w:leftChars="0" w:left="0" w:rightChars="0" w:right="0" w:firstLineChars="0" w:firstLine="0"/>
                      <w:jc w:val="left"/>
                      <w:rPr>
                        <w:sz w:val="9"/>
                      </w:rPr>
                    </w:pPr>
                    <w:r>
                      <w:rPr>
                        <w:w w:val="100"/>
                        <w:sz w:val="9"/>
                      </w:rPr>
                      <w:t>*</w:t>
                    </w:r>
                  </w:p>
                </w:txbxContent>
              </v:textbox>
              <w10:wrap type="none"/>
            </v:shape>
          </v:group>
        </w:pict>
      </w:r>
      <w:r/>
    </w:p>
    <w:p w:rsidR="0018722C">
      <w:pPr>
        <w:pStyle w:val="affff1"/>
        <w:topLinePunct/>
      </w:pPr>
      <w:r>
        <w:rPr>
          <w:rFonts w:cstheme="minorBidi" w:hAnsiTheme="minorHAnsi" w:eastAsiaTheme="minorHAnsi" w:asciiTheme="minorHAnsi"/>
        </w:rPr>
        <w:t>Ctr</w:t>
      </w:r>
      <w:r w:rsidRPr="00000000">
        <w:rPr>
          <w:rFonts w:cstheme="minorBidi" w:hAnsiTheme="minorHAnsi" w:eastAsiaTheme="minorHAnsi" w:asciiTheme="minorHAnsi"/>
        </w:rPr>
        <w:tab/>
        <w:t>1d</w:t>
      </w:r>
      <w:r w:rsidRPr="00000000">
        <w:rPr>
          <w:rFonts w:cstheme="minorBidi" w:hAnsiTheme="minorHAnsi" w:eastAsiaTheme="minorHAnsi" w:asciiTheme="minorHAnsi"/>
        </w:rPr>
        <w:tab/>
        <w:t>1w</w:t>
      </w:r>
      <w:r w:rsidRPr="00000000">
        <w:rPr>
          <w:rFonts w:cstheme="minorBidi" w:hAnsiTheme="minorHAnsi" w:eastAsiaTheme="minorHAnsi" w:asciiTheme="minorHAnsi"/>
        </w:rPr>
        <w:tab/>
      </w:r>
      <w:r w:rsidR="001852F3">
        <w:t>2w</w:t>
      </w:r>
      <w:r w:rsidRPr="00000000">
        <w:rPr>
          <w:rFonts w:cstheme="minorBidi" w:hAnsiTheme="minorHAnsi" w:eastAsiaTheme="minorHAnsi" w:asciiTheme="minorHAnsi"/>
        </w:rPr>
        <w:tab/>
        <w:t>3w</w:t>
      </w:r>
      <w:r w:rsidRPr="00000000">
        <w:rPr>
          <w:rFonts w:cstheme="minorBidi" w:hAnsiTheme="minorHAnsi" w:eastAsiaTheme="minorHAnsi" w:asciiTheme="minorHAnsi"/>
        </w:rPr>
        <w:tab/>
        <w:t>4w</w:t>
      </w:r>
      <w:r w:rsidR="001852F3">
        <w:t xml:space="preserve">组别</w:t>
      </w:r>
    </w:p>
    <w:p w:rsidR="0018722C">
      <w:spacing w:beforeLines="0" w:before="0" w:afterLines="0" w:after="0" w:line="440" w:lineRule="auto"/>
      <w:pPr>
        <w:sectPr w:rsidR="00556256">
          <w:type w:val="continuous"/>
          <w:pgSz w:w="11910" w:h="16840"/>
          <w:pgMar w:top="1580" w:bottom="280" w:left="1660" w:right="0"/>
          <w:cols w:num="2" w:equalWidth="0">
            <w:col w:w="1011" w:space="40"/>
            <w:col w:w="9199"/>
          </w:cols>
        </w:sectPr>
        <w:topLinePunct/>
      </w:pPr>
    </w:p>
    <w:p w:rsidR="0018722C">
      <w:pPr>
        <w:topLinePunct/>
      </w:pPr>
    </w:p>
    <w:p w:rsidR="0018722C">
      <w:pPr>
        <w:topLinePunct/>
      </w:pPr>
      <w:r>
        <w:rPr>
          <w:rFonts w:cstheme="minorBidi" w:hAnsiTheme="minorHAnsi" w:eastAsiaTheme="minorHAnsi" w:asciiTheme="minorHAnsi"/>
          <w:b/>
        </w:rPr>
        <w:t>Fig 24 MCT</w:t>
      </w:r>
      <w:r w:rsidR="001852F3">
        <w:rPr>
          <w:rFonts w:cstheme="minorBidi" w:hAnsiTheme="minorHAnsi" w:eastAsiaTheme="minorHAnsi" w:asciiTheme="minorHAnsi"/>
          <w:b/>
        </w:rPr>
        <w:t xml:space="preserve">诱发的</w:t>
      </w:r>
      <w:r w:rsidR="001852F3">
        <w:rPr>
          <w:rFonts w:cstheme="minorBidi" w:hAnsiTheme="minorHAnsi" w:eastAsiaTheme="minorHAnsi" w:asciiTheme="minorHAnsi"/>
          <w:b/>
        </w:rPr>
        <w:t xml:space="preserve">PAH</w:t>
      </w:r>
      <w:r w:rsidR="001852F3">
        <w:rPr>
          <w:rFonts w:cstheme="minorBidi" w:hAnsiTheme="minorHAnsi" w:eastAsiaTheme="minorHAnsi" w:asciiTheme="minorHAnsi"/>
          <w:b/>
        </w:rPr>
        <w:t xml:space="preserve">大鼠肺组织各蛋白表达水平的变化</w:t>
      </w:r>
      <w:r>
        <w:rPr>
          <w:rFonts w:cstheme="minorBidi" w:hAnsiTheme="minorHAnsi" w:eastAsiaTheme="minorHAnsi" w:asciiTheme="minorHAnsi"/>
          <w:b/>
        </w:rPr>
        <w:t>(</w:t>
      </w:r>
      <w:r>
        <w:rPr>
          <w:rFonts w:cstheme="minorBidi" w:hAnsiTheme="minorHAnsi" w:eastAsiaTheme="minorHAnsi" w:asciiTheme="minorHAnsi"/>
          <w:b/>
        </w:rPr>
        <w:t>n=5</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图注：</w:t>
      </w:r>
      <w:r>
        <w:rPr>
          <w:rFonts w:ascii="Times New Roman" w:eastAsia="宋体" w:cstheme="minorBidi" w:hAnsiTheme="minorHAnsi"/>
        </w:rPr>
        <w:t>A</w:t>
      </w:r>
      <w:r>
        <w:rPr>
          <w:rFonts w:cstheme="minorBidi" w:hAnsiTheme="minorHAnsi" w:eastAsiaTheme="minorHAnsi" w:asciiTheme="minorHAnsi"/>
          <w:kern w:val="2"/>
          <w:sz w:val="18"/>
        </w:rPr>
        <w:t xml:space="preserve">: </w:t>
      </w:r>
      <w:r>
        <w:rPr>
          <w:rFonts w:ascii="Times New Roman" w:eastAsia="宋体" w:cstheme="minorBidi" w:hAnsiTheme="minorHAnsi"/>
        </w:rPr>
        <w:t>Western-Blot</w:t>
      </w:r>
      <w:r>
        <w:rPr>
          <w:rFonts w:cstheme="minorBidi" w:hAnsiTheme="minorHAnsi" w:eastAsiaTheme="minorHAnsi" w:asciiTheme="minorHAnsi"/>
        </w:rPr>
        <w:t>结果；</w:t>
      </w:r>
      <w:r>
        <w:rPr>
          <w:rFonts w:ascii="Times New Roman" w:eastAsia="宋体" w:cstheme="minorBidi" w:hAnsiTheme="minorHAnsi"/>
        </w:rPr>
        <w:t>B</w:t>
      </w:r>
      <w:r>
        <w:rPr>
          <w:rFonts w:cstheme="minorBidi" w:hAnsiTheme="minorHAnsi" w:eastAsiaTheme="minorHAnsi" w:asciiTheme="minorHAnsi"/>
          <w:kern w:val="2"/>
          <w:sz w:val="18"/>
        </w:rPr>
        <w:t xml:space="preserve">: </w:t>
      </w:r>
      <w:r>
        <w:rPr>
          <w:rFonts w:ascii="Times New Roman" w:eastAsia="宋体" w:cstheme="minorBidi" w:hAnsiTheme="minorHAnsi"/>
        </w:rPr>
        <w:t>Western-Blot</w:t>
      </w:r>
      <w:r>
        <w:rPr>
          <w:rFonts w:cstheme="minorBidi" w:hAnsiTheme="minorHAnsi" w:eastAsiaTheme="minorHAnsi" w:asciiTheme="minorHAnsi"/>
        </w:rPr>
        <w:t>半定量分析结果。</w:t>
      </w:r>
      <w:r>
        <w:rPr>
          <w:rFonts w:ascii="Times New Roman" w:eastAsia="宋体" w:cstheme="minorBidi" w:hAnsiTheme="minorHAnsi"/>
        </w:rPr>
        <w:t>Ctr</w:t>
      </w:r>
      <w:r>
        <w:rPr>
          <w:rFonts w:cstheme="minorBidi" w:hAnsiTheme="minorHAnsi" w:eastAsiaTheme="minorHAnsi" w:asciiTheme="minorHAnsi"/>
          <w:kern w:val="2"/>
          <w:sz w:val="18"/>
        </w:rPr>
        <w:t xml:space="preserve">: </w:t>
      </w:r>
      <w:r>
        <w:rPr>
          <w:rFonts w:cstheme="minorBidi" w:hAnsiTheme="minorHAnsi" w:eastAsiaTheme="minorHAnsi" w:asciiTheme="minorHAnsi"/>
        </w:rPr>
        <w:t>正常对照组；</w:t>
      </w:r>
      <w:r>
        <w:rPr>
          <w:rFonts w:ascii="Times New Roman" w:eastAsia="宋体" w:cstheme="minorBidi" w:hAnsiTheme="minorHAnsi"/>
        </w:rPr>
        <w:t>1d</w:t>
      </w:r>
      <w:r>
        <w:rPr>
          <w:rFonts w:cstheme="minorBidi" w:hAnsiTheme="minorHAnsi" w:eastAsiaTheme="minorHAnsi" w:asciiTheme="minorHAnsi"/>
          <w:kern w:val="2"/>
          <w:sz w:val="18"/>
        </w:rPr>
        <w:t xml:space="preserve">: </w:t>
      </w:r>
      <w:r>
        <w:rPr>
          <w:rFonts w:ascii="Times New Roman" w:eastAsia="宋体" w:cstheme="minorBidi" w:hAnsiTheme="minorHAnsi"/>
        </w:rPr>
        <w:t>MCT</w:t>
      </w:r>
      <w:r>
        <w:rPr>
          <w:rFonts w:cstheme="minorBidi" w:hAnsiTheme="minorHAnsi" w:eastAsiaTheme="minorHAnsi" w:asciiTheme="minorHAnsi"/>
        </w:rPr>
        <w:t>诱导</w:t>
      </w:r>
      <w:r>
        <w:rPr>
          <w:rFonts w:ascii="Times New Roman" w:eastAsia="宋体" w:cstheme="minorBidi" w:hAnsiTheme="minorHAnsi"/>
        </w:rPr>
        <w:t>PAH1d</w:t>
      </w:r>
      <w:r>
        <w:rPr>
          <w:rFonts w:cstheme="minorBidi" w:hAnsiTheme="minorHAnsi" w:eastAsiaTheme="minorHAnsi" w:asciiTheme="minorHAnsi"/>
        </w:rPr>
        <w:t>组；</w:t>
      </w:r>
      <w:r>
        <w:rPr>
          <w:rFonts w:ascii="Times New Roman" w:eastAsia="宋体" w:cstheme="minorBidi" w:hAnsiTheme="minorHAnsi"/>
        </w:rPr>
        <w:t>1w</w:t>
      </w:r>
      <w:r>
        <w:rPr>
          <w:rFonts w:cstheme="minorBidi" w:hAnsiTheme="minorHAnsi" w:eastAsiaTheme="minorHAnsi" w:asciiTheme="minorHAnsi"/>
          <w:kern w:val="2"/>
          <w:spacing w:val="-9"/>
          <w:sz w:val="18"/>
        </w:rPr>
        <w:t xml:space="preserve">: </w:t>
      </w:r>
      <w:r>
        <w:rPr>
          <w:rFonts w:ascii="Times New Roman" w:eastAsia="宋体" w:cstheme="minorBidi" w:hAnsiTheme="minorHAnsi"/>
        </w:rPr>
        <w:t>MCT</w:t>
      </w:r>
      <w:r>
        <w:rPr>
          <w:rFonts w:cstheme="minorBidi" w:hAnsiTheme="minorHAnsi" w:eastAsiaTheme="minorHAnsi" w:asciiTheme="minorHAnsi"/>
        </w:rPr>
        <w:t>诱导</w:t>
      </w:r>
      <w:r>
        <w:rPr>
          <w:rFonts w:ascii="Times New Roman" w:eastAsia="宋体" w:cstheme="minorBidi" w:hAnsiTheme="minorHAnsi"/>
        </w:rPr>
        <w:t>PAH1w</w:t>
      </w:r>
      <w:r>
        <w:rPr>
          <w:rFonts w:cstheme="minorBidi" w:hAnsiTheme="minorHAnsi" w:eastAsiaTheme="minorHAnsi" w:asciiTheme="minorHAnsi"/>
        </w:rPr>
        <w:t>组；</w:t>
      </w:r>
      <w:r>
        <w:rPr>
          <w:rFonts w:ascii="Times New Roman" w:eastAsia="宋体" w:cstheme="minorBidi" w:hAnsiTheme="minorHAnsi"/>
        </w:rPr>
        <w:t>2w</w:t>
      </w:r>
      <w:r>
        <w:rPr>
          <w:rFonts w:cstheme="minorBidi" w:hAnsiTheme="minorHAnsi" w:eastAsiaTheme="minorHAnsi" w:asciiTheme="minorHAnsi"/>
          <w:kern w:val="2"/>
          <w:spacing w:val="-9"/>
          <w:sz w:val="18"/>
        </w:rPr>
        <w:t xml:space="preserve">: </w:t>
      </w:r>
      <w:r>
        <w:rPr>
          <w:rFonts w:ascii="Times New Roman" w:eastAsia="宋体" w:cstheme="minorBidi" w:hAnsiTheme="minorHAnsi"/>
        </w:rPr>
        <w:t>MCT</w:t>
      </w:r>
      <w:r>
        <w:rPr>
          <w:rFonts w:cstheme="minorBidi" w:hAnsiTheme="minorHAnsi" w:eastAsiaTheme="minorHAnsi" w:asciiTheme="minorHAnsi"/>
        </w:rPr>
        <w:t>诱导</w:t>
      </w:r>
      <w:r>
        <w:rPr>
          <w:rFonts w:ascii="Times New Roman" w:eastAsia="宋体" w:cstheme="minorBidi" w:hAnsiTheme="minorHAnsi"/>
        </w:rPr>
        <w:t>PAH2w</w:t>
      </w:r>
      <w:r>
        <w:rPr>
          <w:rFonts w:cstheme="minorBidi" w:hAnsiTheme="minorHAnsi" w:eastAsiaTheme="minorHAnsi" w:asciiTheme="minorHAnsi"/>
        </w:rPr>
        <w:t>组；</w:t>
      </w:r>
      <w:r>
        <w:rPr>
          <w:rFonts w:ascii="Times New Roman" w:eastAsia="宋体" w:cstheme="minorBidi" w:hAnsiTheme="minorHAnsi"/>
        </w:rPr>
        <w:t>3w</w:t>
      </w:r>
      <w:r>
        <w:rPr>
          <w:rFonts w:cstheme="minorBidi" w:hAnsiTheme="minorHAnsi" w:eastAsiaTheme="minorHAnsi" w:asciiTheme="minorHAnsi"/>
          <w:kern w:val="2"/>
          <w:spacing w:val="-9"/>
          <w:sz w:val="18"/>
        </w:rPr>
        <w:t xml:space="preserve">: </w:t>
      </w:r>
      <w:r>
        <w:rPr>
          <w:rFonts w:ascii="Times New Roman" w:eastAsia="宋体" w:cstheme="minorBidi" w:hAnsiTheme="minorHAnsi"/>
        </w:rPr>
        <w:t>MCT</w:t>
      </w:r>
      <w:r>
        <w:rPr>
          <w:rFonts w:cstheme="minorBidi" w:hAnsiTheme="minorHAnsi" w:eastAsiaTheme="minorHAnsi" w:asciiTheme="minorHAnsi"/>
        </w:rPr>
        <w:t>诱导</w:t>
      </w:r>
      <w:r>
        <w:rPr>
          <w:rFonts w:ascii="Times New Roman" w:eastAsia="宋体" w:cstheme="minorBidi" w:hAnsiTheme="minorHAnsi"/>
        </w:rPr>
        <w:t>PAH3w</w:t>
      </w:r>
      <w:r>
        <w:rPr>
          <w:rFonts w:cstheme="minorBidi" w:hAnsiTheme="minorHAnsi" w:eastAsiaTheme="minorHAnsi" w:asciiTheme="minorHAnsi"/>
        </w:rPr>
        <w:t>组；</w:t>
      </w:r>
      <w:r>
        <w:rPr>
          <w:rFonts w:ascii="Times New Roman" w:eastAsia="宋体" w:cstheme="minorBidi" w:hAnsiTheme="minorHAnsi"/>
        </w:rPr>
        <w:t>4w</w:t>
      </w:r>
      <w:r>
        <w:rPr>
          <w:rFonts w:cstheme="minorBidi" w:hAnsiTheme="minorHAnsi" w:eastAsiaTheme="minorHAnsi" w:asciiTheme="minorHAnsi"/>
          <w:kern w:val="2"/>
          <w:spacing w:val="-9"/>
          <w:sz w:val="18"/>
        </w:rPr>
        <w:t xml:space="preserve">: </w:t>
      </w:r>
      <w:r>
        <w:rPr>
          <w:rFonts w:ascii="Times New Roman" w:eastAsia="宋体" w:cstheme="minorBidi" w:hAnsiTheme="minorHAnsi"/>
        </w:rPr>
        <w:t>MCT</w:t>
      </w:r>
      <w:r>
        <w:rPr>
          <w:rFonts w:cstheme="minorBidi" w:hAnsiTheme="minorHAnsi" w:eastAsiaTheme="minorHAnsi" w:asciiTheme="minorHAnsi"/>
        </w:rPr>
        <w:t>诱导</w:t>
      </w:r>
      <w:r>
        <w:rPr>
          <w:rFonts w:ascii="Times New Roman" w:eastAsia="宋体" w:cstheme="minorBidi" w:hAnsiTheme="minorHAnsi"/>
        </w:rPr>
        <w:t>PAH4w</w:t>
      </w:r>
      <w:r>
        <w:rPr>
          <w:rFonts w:cstheme="minorBidi" w:hAnsiTheme="minorHAnsi" w:eastAsiaTheme="minorHAnsi" w:asciiTheme="minorHAnsi"/>
        </w:rPr>
        <w:t>组。</w:t>
      </w:r>
      <w:r>
        <w:rPr>
          <w:rFonts w:ascii="Times New Roman" w:eastAsia="宋体" w:cstheme="minorBidi" w:hAnsiTheme="minorHAnsi"/>
        </w:rPr>
        <w:t>*P&lt;0.01</w:t>
      </w:r>
      <w:r>
        <w:rPr>
          <w:rFonts w:ascii="Times New Roman" w:eastAsia="宋体" w:cstheme="minorBidi" w:hAnsiTheme="minorHAnsi"/>
        </w:rPr>
        <w:t> </w:t>
      </w:r>
      <w:r>
        <w:rPr>
          <w:rFonts w:ascii="Times New Roman" w:eastAsia="宋体" w:cstheme="minorBidi" w:hAnsiTheme="minorHAnsi"/>
        </w:rPr>
        <w:t>VS Ctr</w:t>
      </w:r>
      <w:r>
        <w:rPr>
          <w:rFonts w:cstheme="minorBidi" w:hAnsiTheme="minorHAnsi" w:eastAsiaTheme="minorHAnsi" w:asciiTheme="minorHAnsi"/>
        </w:rPr>
        <w:t>。</w:t>
      </w:r>
    </w:p>
    <w:p w:rsidR="0018722C">
      <w:pPr>
        <w:pStyle w:val="cw22"/>
        <w:topLinePunct/>
      </w:pPr>
      <w:r>
        <w:rPr>
          <w:rFonts w:cstheme="minorBidi" w:hAnsiTheme="minorHAnsi" w:eastAsiaTheme="minorHAnsi" w:asciiTheme="minorHAnsi" w:ascii="宋体" w:hAnsi="宋体" w:eastAsia="宋体" w:cs="宋体"/>
          <w:b/>
        </w:rPr>
        <w:t>2.2</w:t>
      </w:r>
      <w:r>
        <w:rPr>
          <w:rFonts w:cstheme="minorBidi" w:hAnsiTheme="minorHAnsi" w:eastAsiaTheme="minorHAnsi" w:asciiTheme="minorHAnsi" w:ascii="宋体" w:hAnsi="宋体" w:eastAsia="宋体" w:cs="宋体"/>
          <w:b/>
        </w:rPr>
        <w:t>阿托伐他汀对</w:t>
      </w:r>
      <w:r>
        <w:rPr>
          <w:rFonts w:cstheme="minorBidi" w:hAnsiTheme="minorHAnsi" w:eastAsiaTheme="minorHAnsi" w:asciiTheme="minorHAnsi" w:ascii="宋体" w:hAnsi="宋体" w:eastAsia="宋体" w:cs="宋体"/>
          <w:b/>
        </w:rPr>
        <w:t>PAH</w:t>
      </w:r>
      <w:r w:rsidR="001852F3">
        <w:rPr>
          <w:rFonts w:cstheme="minorBidi" w:hAnsiTheme="minorHAnsi" w:eastAsiaTheme="minorHAnsi" w:asciiTheme="minorHAnsi" w:ascii="宋体" w:hAnsi="宋体" w:eastAsia="宋体" w:cs="宋体"/>
          <w:b/>
        </w:rPr>
        <w:t xml:space="preserve">大鼠肺组织</w:t>
      </w:r>
      <w:r>
        <w:rPr>
          <w:rFonts w:cstheme="minorBidi" w:hAnsiTheme="minorHAnsi" w:eastAsiaTheme="minorHAnsi" w:asciiTheme="minorHAnsi" w:ascii="宋体" w:hAnsi="宋体" w:eastAsia="宋体" w:cs="宋体"/>
          <w:b/>
        </w:rPr>
        <w:t>GSK-3β</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GSK-3βP</w:t>
      </w:r>
      <w:r w:rsidR="001852F3">
        <w:rPr>
          <w:rFonts w:cstheme="minorBidi" w:hAnsiTheme="minorHAnsi" w:eastAsiaTheme="minorHAnsi" w:asciiTheme="minorHAnsi" w:ascii="宋体" w:hAnsi="宋体" w:eastAsia="宋体" w:cs="宋体"/>
          <w:b/>
        </w:rPr>
        <w:t xml:space="preserve">蛋白表达的影响</w:t>
      </w:r>
    </w:p>
    <w:p w:rsidR="0018722C">
      <w:pPr>
        <w:topLinePunct/>
      </w:pPr>
      <w:r>
        <w:t>与对照组相比，</w:t>
      </w:r>
      <w:r>
        <w:t>PAH</w:t>
      </w:r>
      <w:r/>
      <w:r w:rsidR="001852F3">
        <w:t xml:space="preserve">组肺组织</w:t>
      </w:r>
      <w:r>
        <w:t>GSK-3</w:t>
      </w:r>
      <w:r/>
      <w:r>
        <w:t>β</w:t>
      </w:r>
      <w:r/>
      <w:r>
        <w:t>/</w:t>
      </w:r>
      <w:r>
        <w:t>GSK-3</w:t>
      </w:r>
      <w:r/>
      <w:r>
        <w:t>β</w:t>
      </w:r>
      <w:r/>
      <w:r>
        <w:t>P</w:t>
      </w:r>
      <w:r/>
      <w:r w:rsidR="001852F3">
        <w:t xml:space="preserve">蛋白表达明显减弱</w:t>
      </w:r>
    </w:p>
    <w:p w:rsidR="0018722C">
      <w:pPr>
        <w:topLinePunct/>
      </w:pPr>
      <w:r>
        <w:t>（</w:t>
      </w:r>
      <w:r>
        <w:rPr>
          <w:i/>
        </w:rPr>
        <w:t>P</w:t>
      </w:r>
      <w:r>
        <w:t>&lt;0.01</w:t>
      </w:r>
      <w:r>
        <w:t>）</w:t>
      </w:r>
      <w:r>
        <w:t>。</w:t>
      </w:r>
      <w:r>
        <w:t>Ato</w:t>
      </w:r>
      <w:r/>
      <w:r w:rsidR="001852F3">
        <w:t xml:space="preserve">组</w:t>
      </w:r>
      <w:r>
        <w:t>GSK</w:t>
      </w:r>
      <w:r>
        <w:t>-</w:t>
      </w:r>
      <w:r>
        <w:t>3β</w:t>
      </w:r>
      <w:r>
        <w:t>/</w:t>
      </w:r>
      <w:r>
        <w:t>GSK-3βP</w:t>
      </w:r>
      <w:r/>
      <w:r w:rsidR="001852F3">
        <w:t xml:space="preserve">蛋白表达水平较</w:t>
      </w:r>
      <w:r>
        <w:t>PAH</w:t>
      </w:r>
      <w:r/>
      <w:r w:rsidR="001852F3">
        <w:t xml:space="preserve">组明显升高</w:t>
      </w:r>
      <w:r>
        <w:t>（</w:t>
      </w:r>
      <w:r>
        <w:rPr>
          <w:i/>
          <w:w w:val="96"/>
          <w:sz w:val="25"/>
        </w:rPr>
        <w:t>P</w:t>
      </w:r>
      <w:r>
        <w:t>&lt;0.01</w:t>
      </w:r>
      <w:r>
        <w:t>）</w:t>
      </w:r>
      <w:r>
        <w:t>。</w:t>
      </w:r>
    </w:p>
    <w:p w:rsidR="0018722C">
      <w:pPr>
        <w:topLinePunct/>
      </w:pPr>
      <w:r>
        <w:t>（</w:t>
      </w:r>
      <w:r>
        <w:t xml:space="preserve">图</w:t>
      </w:r>
      <w:r w:rsidR="001852F3">
        <w:t xml:space="preserve">25</w:t>
      </w:r>
      <w:r>
        <w:t>）</w:t>
      </w:r>
    </w:p>
    <w:p w:rsidR="0018722C">
      <w:pPr>
        <w:topLinePunct/>
      </w:pPr>
      <w:r>
        <w:rPr>
          <w:rFonts w:cstheme="minorBidi" w:hAnsiTheme="minorHAnsi" w:eastAsiaTheme="minorHAnsi" w:asciiTheme="minorHAnsi" w:ascii="Times New Roman"/>
        </w:rPr>
        <w:t>A        </w:t>
      </w:r>
      <w:r>
        <w:rPr>
          <w:rFonts w:ascii="Times New Roman" w:cstheme="minorBidi" w:hAnsiTheme="minorHAnsi" w:eastAsiaTheme="minorHAnsi"/>
        </w:rPr>
        <w:t>Ctr          MCT</w:t>
      </w:r>
      <w:r>
        <w:rPr>
          <w:rFonts w:ascii="Times New Roman" w:cstheme="minorBidi" w:hAnsiTheme="minorHAnsi" w:eastAsiaTheme="minorHAnsi"/>
        </w:rPr>
        <w:t>(</w:t>
      </w:r>
      <w:r>
        <w:rPr>
          <w:rFonts w:ascii="Times New Roman" w:cstheme="minorBidi" w:hAnsiTheme="minorHAnsi" w:eastAsiaTheme="minorHAnsi"/>
        </w:rPr>
        <w:t>1W</w:t>
      </w:r>
      <w:r>
        <w:rPr>
          <w:rFonts w:ascii="Times New Roman" w:cstheme="minorBidi" w:hAnsiTheme="minorHAnsi" w:eastAsiaTheme="minorHAnsi"/>
        </w:rPr>
        <w:t>)</w:t>
      </w:r>
      <w:r w:rsidR="001852F3">
        <w:rPr>
          <w:rFonts w:ascii="Times New Roman" w:cstheme="minorBidi" w:hAnsiTheme="minorHAnsi" w:eastAsiaTheme="minorHAnsi"/>
        </w:rPr>
        <w:t xml:space="preserve">  MCT+Ato</w:t>
      </w:r>
    </w:p>
    <w:p w:rsidR="0018722C">
      <w:pPr>
        <w:pStyle w:val="ae"/>
        <w:topLinePunct/>
      </w:pPr>
      <w:r>
        <w:rPr>
          <w:kern w:val="2"/>
          <w:sz w:val="22"/>
          <w:szCs w:val="22"/>
          <w:rFonts w:cstheme="minorBidi" w:hAnsiTheme="minorHAnsi" w:eastAsiaTheme="minorHAnsi" w:asciiTheme="minorHAnsi"/>
        </w:rPr>
        <w:pict>
          <v:group style="margin-left:121.449997pt;margin-top:-15.37827pt;width:141.85pt;height:90.7pt;mso-position-horizontal-relative:page;mso-position-vertical-relative:paragraph;z-index:7312" coordorigin="2429,-308" coordsize="2837,1814">
            <v:shape style="position:absolute;left:2429;top:-308;width:2837;height:566" type="#_x0000_t75" stroked="false">
              <v:imagedata r:id="rId80" o:title=""/>
            </v:shape>
            <v:shape style="position:absolute;left:2429;top:316;width:2832;height:566" type="#_x0000_t75" stroked="false">
              <v:imagedata r:id="rId81" o:title=""/>
            </v:shape>
            <v:shape style="position:absolute;left:2429;top:938;width:2834;height:568" type="#_x0000_t75" stroked="false">
              <v:imagedata r:id="rId82" o:title=""/>
            </v:shape>
            <w10:wrap type="none"/>
          </v:group>
        </w:pict>
      </w:r>
      <w:r>
        <w:rPr>
          <w:kern w:val="2"/>
          <w:szCs w:val="22"/>
          <w:rFonts w:ascii="Times New Roman" w:hAnsi="Times New Roman" w:cstheme="minorBidi" w:eastAsiaTheme="minorHAnsi"/>
          <w:sz w:val="18"/>
        </w:rPr>
        <w:t>GSK-3</w:t>
      </w:r>
      <w:r>
        <w:rPr>
          <w:kern w:val="2"/>
          <w:szCs w:val="22"/>
          <w:rFonts w:cstheme="minorBidi" w:hAnsiTheme="minorHAnsi" w:eastAsiaTheme="minorHAnsi" w:asciiTheme="minorHAnsi"/>
          <w:sz w:val="18"/>
        </w:rPr>
        <w:t>β</w:t>
      </w:r>
    </w:p>
    <w:p w:rsidR="0018722C">
      <w:pPr>
        <w:topLinePunct/>
      </w:pPr>
      <w:r>
        <w:rPr>
          <w:rFonts w:cstheme="minorBidi" w:hAnsiTheme="minorHAnsi" w:eastAsiaTheme="minorHAnsi" w:asciiTheme="minorHAnsi" w:ascii="Times New Roman" w:hAnsi="Times New Roman"/>
        </w:rPr>
        <w:t>GSK-3</w:t>
      </w:r>
      <w:r>
        <w:rPr>
          <w:rFonts w:cstheme="minorBidi" w:hAnsiTheme="minorHAnsi" w:eastAsiaTheme="minorHAnsi" w:asciiTheme="minorHAnsi"/>
        </w:rPr>
        <w:t>β</w:t>
      </w:r>
      <w:r>
        <w:rPr>
          <w:rFonts w:ascii="Times New Roman" w:hAnsi="Times New Roman" w:cstheme="minorBidi" w:eastAsiaTheme="minorHAnsi"/>
        </w:rPr>
        <w:t>P</w:t>
      </w:r>
    </w:p>
    <w:p w:rsidR="0018722C">
      <w:pPr>
        <w:spacing w:before="50"/>
        <w:ind w:leftChars="0" w:left="2937" w:rightChars="0" w:right="5201" w:firstLineChars="0" w:firstLine="0"/>
        <w:jc w:val="center"/>
        <w:topLinePunct/>
      </w:pPr>
      <w:r>
        <w:rPr>
          <w:kern w:val="2"/>
          <w:sz w:val="18"/>
          <w:szCs w:val="22"/>
          <w:rFonts w:cstheme="minorBidi" w:hAnsiTheme="minorHAnsi" w:eastAsiaTheme="minorHAnsi" w:asciiTheme="minorHAnsi"/>
        </w:rPr>
        <w:t>β</w:t>
      </w:r>
      <w:r>
        <w:rPr>
          <w:kern w:val="2"/>
          <w:szCs w:val="22"/>
          <w:rFonts w:ascii="Times New Roman" w:hAnsi="Times New Roman" w:cstheme="minorBidi" w:eastAsiaTheme="minorHAnsi"/>
          <w:sz w:val="18"/>
        </w:rPr>
        <w:t>-actin</w:t>
      </w:r>
    </w:p>
    <w:p w:rsidR="0018722C">
      <w:spacing w:beforeLines="0" w:before="0" w:afterLines="0" w:after="0" w:line="440" w:lineRule="auto"/>
      <w:pPr>
        <w:sectPr w:rsidR="00556256">
          <w:type w:val="continuous"/>
          <w:pgSz w:w="11910" w:h="16840"/>
          <w:pgMar w:top="1580" w:bottom="280" w:left="1660" w:right="0"/>
        </w:sectPr>
        <w:topLinePunct/>
      </w:pPr>
    </w:p>
    <w:p w:rsidR="0018722C">
      <w:pPr>
        <w:pStyle w:val="ae"/>
        <w:topLinePunct/>
      </w:pPr>
      <w:r>
        <w:rPr>
          <w:kern w:val="2"/>
          <w:sz w:val="22"/>
          <w:szCs w:val="22"/>
          <w:rFonts w:cstheme="minorBidi" w:hAnsiTheme="minorHAnsi" w:eastAsiaTheme="minorHAnsi" w:asciiTheme="minorHAnsi"/>
        </w:rPr>
        <w:pict>
          <v:group style="margin-left:134.693405pt;margin-top:7.283648pt;width:150.75pt;height:44.25pt;mso-position-horizontal-relative:page;mso-position-vertical-relative:paragraph;z-index:7384" coordorigin="2694,146" coordsize="3015,885">
            <v:rect style="position:absolute;left:3001;top:317;width:405;height:698" filled="true" fillcolor="#9999ff" stroked="false">
              <v:fill type="solid"/>
            </v:rect>
            <v:rect style="position:absolute;left:3001;top:317;width:405;height:698" filled="false" stroked="true" strokeweight=".746283pt" strokecolor="#000000">
              <v:stroke dashstyle="solid"/>
            </v:rect>
            <v:shape style="position:absolute;left:1197;top:3164;width:90;height:15" coordorigin="1197,3165" coordsize="90,15" path="m3196,318l3196,318m3152,303l3241,303e" filled="false" stroked="true" strokeweight=".745461pt" strokecolor="#000000">
              <v:path arrowok="t"/>
              <v:stroke dashstyle="solid"/>
            </v:shape>
            <v:rect style="position:absolute;left:4006;top:812;width:390;height:203" filled="true" fillcolor="#9999ff" stroked="false">
              <v:fill type="solid"/>
            </v:rect>
            <v:rect style="position:absolute;left:4006;top:812;width:390;height:203" filled="false" stroked="true" strokeweight=".744506pt" strokecolor="#000000">
              <v:stroke dashstyle="solid"/>
            </v:rect>
            <v:shape style="position:absolute;left:2205;top:3663;width:91;height:15" coordorigin="2205,3664" coordsize="91,15" path="m4202,813l4202,813m4156,798l4246,798e" filled="false" stroked="true" strokeweight=".745461pt" strokecolor="#000000">
              <v:path arrowok="t"/>
              <v:stroke dashstyle="solid"/>
            </v:shape>
            <v:rect style="position:absolute;left:4996;top:422;width:405;height:593" filled="true" fillcolor="#9999ff" stroked="false">
              <v:fill type="solid"/>
            </v:rect>
            <v:rect style="position:absolute;left:4996;top:422;width:405;height:593" filled="false" stroked="true" strokeweight=".746063pt" strokecolor="#000000">
              <v:stroke dashstyle="solid"/>
            </v:rect>
            <v:line style="position:absolute" from="5184,415" to="5199,415" stroked="true" strokeweight=".743802pt" strokecolor="#000000">
              <v:stroke dashstyle="solid"/>
            </v:line>
            <v:line style="position:absolute" from="5147,393" to="5236,393" stroked="true" strokeweight=".743802pt" strokecolor="#000000">
              <v:stroke dashstyle="solid"/>
            </v:line>
            <v:shape style="position:absolute;left:745;top:3013;width:2997;height:877" coordorigin="745,3014" coordsize="2997,877" path="m2701,153l2701,1022m2701,1022l2717,1022m2701,813l2717,813m2701,588l2717,588m2701,378l2717,378m2701,153l2717,153m2701,1022l5686,1022e" filled="false" stroked="true" strokeweight=".745461pt" strokecolor="#000000">
              <v:path arrowok="t"/>
              <v:stroke dashstyle="solid"/>
            </v:shape>
            <v:shape style="position:absolute;left:3698;top:1014;width:2010;height:2" coordorigin="3699,1015" coordsize="2010,0" path="m3699,1015l3714,1015m4689,1015l4704,1015m5694,1015l5709,1015e" filled="false" stroked="true" strokeweight=".743802pt" strokecolor="#000000">
              <v:path arrowok="t"/>
              <v:stroke dashstyle="solid"/>
            </v:shape>
            <v:shape style="position:absolute;left:5153;top:219;width:73;height:106" type="#_x0000_t202" filled="false" stroked="false">
              <v:textbox inset="0,0,0,0">
                <w:txbxContent>
                  <w:p w:rsidR="0018722C">
                    <w:pPr>
                      <w:spacing w:line="104" w:lineRule="exact" w:before="0"/>
                      <w:ind w:leftChars="0" w:left="0" w:rightChars="0" w:right="0" w:firstLineChars="0" w:firstLine="0"/>
                      <w:jc w:val="left"/>
                      <w:rPr>
                        <w:sz w:val="10"/>
                      </w:rPr>
                    </w:pPr>
                    <w:r>
                      <w:rPr>
                        <w:w w:val="105"/>
                        <w:sz w:val="10"/>
                      </w:rPr>
                      <w:t>#</w:t>
                    </w:r>
                  </w:p>
                </w:txbxContent>
              </v:textbox>
              <w10:wrap type="none"/>
            </v:shape>
            <v:shape style="position:absolute;left:4163;top:609;width:73;height:106" type="#_x0000_t202" filled="false" stroked="false">
              <v:textbox inset="0,0,0,0">
                <w:txbxContent>
                  <w:p w:rsidR="0018722C">
                    <w:pPr>
                      <w:spacing w:line="104" w:lineRule="exact" w:before="0"/>
                      <w:ind w:leftChars="0" w:left="0" w:rightChars="0" w:right="0" w:firstLineChars="0" w:firstLine="0"/>
                      <w:jc w:val="left"/>
                      <w:rPr>
                        <w:sz w:val="10"/>
                      </w:rPr>
                    </w:pPr>
                    <w:r>
                      <w:rPr>
                        <w:w w:val="105"/>
                        <w:sz w:val="10"/>
                      </w:rPr>
                      <w:t>*</w:t>
                    </w:r>
                  </w:p>
                </w:txbxContent>
              </v:textbox>
              <w10:wrap type="none"/>
            </v:shape>
            <w10:wrap type="none"/>
          </v:group>
        </w:pict>
      </w:r>
      <w:r>
        <w:rPr>
          <w:kern w:val="2"/>
          <w:sz w:val="22"/>
          <w:szCs w:val="22"/>
          <w:rFonts w:cstheme="minorBidi" w:hAnsiTheme="minorHAnsi" w:eastAsiaTheme="minorHAnsi" w:asciiTheme="minorHAnsi"/>
        </w:rPr>
        <w:pict>
          <v:shape style="margin-left:110.933189pt;margin-top:3.40761pt;width:7.9pt;height:51.35pt;mso-position-horizontal-relative:page;mso-position-vertical-relative:paragraph;z-index:7480" type="#_x0000_t202" filled="false" stroked="false">
            <v:textbox inset="0,0,0,0" style="layout-flow:vertical;mso-layout-flow-alt:bottom-to-top">
              <w:txbxContent>
                <w:p w:rsidR="0018722C">
                  <w:pPr>
                    <w:spacing w:line="137" w:lineRule="exact" w:before="0"/>
                    <w:ind w:leftChars="0" w:left="20" w:rightChars="0" w:right="0" w:firstLineChars="0" w:firstLine="0"/>
                    <w:jc w:val="left"/>
                    <w:rPr>
                      <w:sz w:val="10"/>
                    </w:rPr>
                  </w:pPr>
                  <w:r>
                    <w:rPr>
                      <w:spacing w:val="5"/>
                      <w:w w:val="105"/>
                      <w:sz w:val="10"/>
                    </w:rPr>
                    <w:t>GSK-</w:t>
                  </w:r>
                  <w:r>
                    <w:rPr>
                      <w:spacing w:val="7"/>
                      <w:w w:val="105"/>
                      <w:sz w:val="10"/>
                    </w:rPr>
                    <w:t>3</w:t>
                  </w:r>
                  <w:r>
                    <w:rPr>
                      <w:rFonts w:ascii="Arial" w:hAnsi="Arial"/>
                      <w:w w:val="105"/>
                      <w:sz w:val="10"/>
                    </w:rPr>
                    <w:t>β</w:t>
                  </w:r>
                  <w:r>
                    <w:rPr>
                      <w:rFonts w:ascii="Arial" w:hAnsi="Arial"/>
                      <w:sz w:val="10"/>
                    </w:rPr>
                    <w:t> </w:t>
                  </w:r>
                  <w:r>
                    <w:rPr>
                      <w:rFonts w:ascii="Arial" w:hAnsi="Arial"/>
                      <w:spacing w:val="-11"/>
                      <w:sz w:val="10"/>
                    </w:rPr>
                    <w:t> </w:t>
                  </w:r>
                  <w:r>
                    <w:rPr>
                      <w:spacing w:val="5"/>
                      <w:w w:val="105"/>
                      <w:sz w:val="10"/>
                    </w:rPr>
                    <w:t>P</w:t>
                  </w:r>
                  <w:r>
                    <w:rPr>
                      <w:spacing w:val="6"/>
                      <w:w w:val="105"/>
                      <w:sz w:val="10"/>
                    </w:rPr>
                    <w:t>/</w:t>
                  </w:r>
                  <w:r>
                    <w:rPr>
                      <w:rFonts w:ascii="Arial" w:hAnsi="Arial"/>
                      <w:w w:val="105"/>
                      <w:sz w:val="10"/>
                    </w:rPr>
                    <w:t>β</w:t>
                  </w:r>
                  <w:r>
                    <w:rPr>
                      <w:rFonts w:ascii="Arial" w:hAnsi="Arial"/>
                      <w:sz w:val="10"/>
                    </w:rPr>
                    <w:t> </w:t>
                  </w:r>
                  <w:r>
                    <w:rPr>
                      <w:rFonts w:ascii="Arial" w:hAnsi="Arial"/>
                      <w:spacing w:val="-11"/>
                      <w:sz w:val="10"/>
                    </w:rPr>
                    <w:t> </w:t>
                  </w:r>
                  <w:r>
                    <w:rPr>
                      <w:spacing w:val="5"/>
                      <w:w w:val="105"/>
                      <w:sz w:val="10"/>
                    </w:rPr>
                    <w:t>-actin</w:t>
                  </w:r>
                </w:p>
              </w:txbxContent>
            </v:textbox>
            <w10:wrap type="none"/>
          </v:shape>
        </w:pict>
      </w:r>
      <w:r>
        <w:rPr>
          <w:kern w:val="2"/>
          <w:szCs w:val="22"/>
          <w:rFonts w:cstheme="minorBidi" w:hAnsiTheme="minorHAnsi" w:eastAsiaTheme="minorHAnsi" w:asciiTheme="minorHAnsi"/>
          <w:w w:val="105"/>
          <w:sz w:val="10"/>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w:t>
      </w:r>
    </w:p>
    <w:p w:rsidR="0018722C">
      <w:pPr>
        <w:topLinePunct/>
      </w:pPr>
      <w:r>
        <w:rPr>
          <w:rFonts w:ascii="Times New Roman"/>
        </w:rPr>
        <w:t>B</w:t>
      </w:r>
    </w:p>
    <w:p w:rsidR="0018722C">
      <w:pPr>
        <w:pStyle w:val="ae"/>
        <w:topLinePunct/>
      </w:pPr>
      <w:r>
        <w:rPr>
          <w:kern w:val="2"/>
          <w:sz w:val="22"/>
          <w:szCs w:val="22"/>
          <w:rFonts w:cstheme="minorBidi" w:hAnsiTheme="minorHAnsi" w:eastAsiaTheme="minorHAnsi" w:asciiTheme="minorHAnsi"/>
        </w:rPr>
        <w:pict>
          <v:group style="margin-left:329.704926pt;margin-top:-36.983536pt;width:153.75pt;height:38.25pt;mso-position-horizontal-relative:page;mso-position-vertical-relative:paragraph;z-index:7456" coordorigin="6594,-740" coordsize="3075,765">
            <v:rect style="position:absolute;left:6901;top:-538;width:405;height:548" filled="true" fillcolor="#9999ff" stroked="false">
              <v:fill type="solid"/>
            </v:rect>
            <v:rect style="position:absolute;left:6901;top:-538;width:405;height:548" filled="false" stroked="true" strokeweight=".74597pt" strokecolor="#000000">
              <v:stroke dashstyle="solid"/>
            </v:rect>
            <v:line style="position:absolute" from="7089,-545" to="7104,-545" stroked="true" strokeweight=".743869pt" strokecolor="#000000">
              <v:stroke dashstyle="solid"/>
            </v:line>
            <v:line style="position:absolute" from="7051,-568" to="7141,-568" stroked="true" strokeweight=".743869pt" strokecolor="#000000">
              <v:stroke dashstyle="solid"/>
            </v:line>
            <v:rect style="position:absolute;left:7921;top:-388;width:405;height:398" filled="true" fillcolor="#9999ff" stroked="false">
              <v:fill type="solid"/>
            </v:rect>
            <v:rect style="position:absolute;left:7921;top:-388;width:405;height:398" filled="false" stroked="true" strokeweight=".745465pt" strokecolor="#000000">
              <v:stroke dashstyle="solid"/>
            </v:rect>
            <v:shape style="position:absolute;left:2160;top:2462;width:91;height:15" coordorigin="2160,2462" coordsize="91,15" path="m8116,-388l8116,-388m8071,-402l8162,-402e" filled="false" stroked="true" strokeweight=".745494pt" strokecolor="#000000">
              <v:path arrowok="t"/>
              <v:stroke dashstyle="solid"/>
            </v:shape>
            <v:rect style="position:absolute;left:8941;top:-478;width:405;height:488" filled="true" fillcolor="#9999ff" stroked="false">
              <v:fill type="solid"/>
            </v:rect>
            <v:rect style="position:absolute;left:8941;top:-478;width:405;height:488" filled="false" stroked="true" strokeweight=".745793pt" strokecolor="#000000">
              <v:stroke dashstyle="solid"/>
            </v:rect>
            <v:line style="position:absolute" from="9136,-477" to="9136,-477" stroked="true" strokeweight=".743869pt" strokecolor="#000000">
              <v:stroke dashstyle="solid"/>
            </v:line>
            <v:shape style="position:absolute;left:685;top:2129;width:3057;height:756" coordorigin="685,2130" coordsize="3057,756" path="m6602,-732l6602,18m6602,18l6617,18m6602,-132l6617,-132m6602,-282l6617,-282m6602,-432l6617,-432m6602,-582l6617,-582m6602,-732l6617,-732m6602,18l9646,18e" filled="false" stroked="true" strokeweight=".745494pt" strokecolor="#000000">
              <v:path arrowok="t"/>
              <v:stroke dashstyle="solid"/>
            </v:shape>
            <v:shape style="position:absolute;left:7614;top:10;width:2055;height:2" coordorigin="7614,10" coordsize="2055,0" path="m7614,10l7629,10m8634,10l8649,10m9654,10l9669,10e" filled="false" stroked="true" strokeweight=".743869pt" strokecolor="#000000">
              <v:path arrowok="t"/>
              <v:stroke dashstyle="solid"/>
            </v:shape>
            <v:shape style="position:absolute;left:8093;top:-578;width:66;height:91" type="#_x0000_t202" filled="false" stroked="false">
              <v:textbox inset="0,0,0,0">
                <w:txbxContent>
                  <w:p w:rsidR="0018722C">
                    <w:pPr>
                      <w:spacing w:line="90" w:lineRule="exact" w:before="0"/>
                      <w:ind w:leftChars="0" w:left="0" w:rightChars="0" w:right="0" w:firstLineChars="0" w:firstLine="0"/>
                      <w:jc w:val="left"/>
                      <w:rPr>
                        <w:sz w:val="9"/>
                      </w:rPr>
                    </w:pPr>
                    <w:r>
                      <w:rPr>
                        <w:w w:val="100"/>
                        <w:sz w:val="9"/>
                      </w:rPr>
                      <w:t>*</w:t>
                    </w:r>
                  </w:p>
                </w:txbxContent>
              </v:textbox>
              <w10:wrap type="none"/>
            </v:shape>
            <v:shape style="position:absolute;left:9091;top:-668;width:146;height:181" type="#_x0000_t202" filled="false" stroked="false">
              <v:textbox inset="0,0,0,0">
                <w:txbxContent>
                  <w:p w:rsidR="0018722C">
                    <w:pPr>
                      <w:spacing w:line="76" w:lineRule="exact" w:before="0"/>
                      <w:ind w:leftChars="0" w:left="22" w:rightChars="0" w:right="0" w:firstLineChars="0" w:firstLine="0"/>
                      <w:jc w:val="left"/>
                      <w:rPr>
                        <w:sz w:val="9"/>
                      </w:rPr>
                    </w:pPr>
                    <w:r>
                      <w:rPr>
                        <w:w w:val="100"/>
                        <w:sz w:val="9"/>
                      </w:rPr>
                      <w:t>#</w:t>
                    </w:r>
                  </w:p>
                  <w:p w:rsidR="0018722C">
                    <w:pPr>
                      <w:spacing w:line="104" w:lineRule="exact" w:before="0"/>
                      <w:ind w:leftChars="0" w:left="0" w:rightChars="0" w:right="0" w:firstLineChars="0" w:firstLine="0"/>
                      <w:jc w:val="left"/>
                      <w:rPr>
                        <w:sz w:val="9"/>
                      </w:rPr>
                    </w:pPr>
                    <w:r>
                      <w:rPr>
                        <w:w w:val="100"/>
                        <w:sz w:val="9"/>
                        <w:u w:val="single"/>
                      </w:rPr>
                      <w:t> </w:t>
                    </w:r>
                    <w:r>
                      <w:rPr>
                        <w:spacing w:val="-11"/>
                        <w:sz w:val="9"/>
                        <w:u w:val="single"/>
                      </w:rPr>
                      <w:t> </w:t>
                    </w:r>
                  </w:p>
                </w:txbxContent>
              </v:textbox>
              <w10:wrap type="none"/>
            </v:shape>
            <w10:wrap type="none"/>
          </v:group>
        </w:pict>
      </w:r>
    </w:p>
    <w:p w:rsidR="0018722C">
      <w:pPr>
        <w:pStyle w:val="ae"/>
        <w:topLinePunct/>
      </w:pPr>
      <w:r>
        <w:rPr>
          <w:kern w:val="2"/>
          <w:szCs w:val="22"/>
          <w:rFonts w:cstheme="minorBidi" w:hAnsiTheme="minorHAnsi" w:eastAsiaTheme="minorHAnsi" w:asciiTheme="minorHAnsi"/>
          <w:spacing w:val="1"/>
          <w:w w:val="105"/>
          <w:sz w:val="10"/>
        </w:rPr>
        <w:t>Ctr</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0"/>
        </w:rPr>
        <w:t>MCT-1w</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2"/>
          <w:w w:val="105"/>
          <w:sz w:val="10"/>
        </w:rPr>
        <w:t>MCT-Ato</w:t>
      </w:r>
      <w:r>
        <w:rPr>
          <w:kern w:val="2"/>
          <w:szCs w:val="22"/>
          <w:rFonts w:cstheme="minorBidi" w:hAnsiTheme="minorHAnsi" w:eastAsiaTheme="minorHAnsi" w:asciiTheme="minorHAnsi"/>
          <w:spacing w:val="0"/>
          <w:w w:val="105"/>
          <w:sz w:val="10"/>
        </w:rPr>
        <w:t>组别</w:t>
      </w:r>
    </w:p>
    <w:p w:rsidR="0018722C">
      <w:pPr>
        <w:topLinePunct/>
      </w:pPr>
      <w:r>
        <w:rPr>
          <w:rFonts w:cstheme="minorBidi" w:hAnsiTheme="minorHAnsi" w:eastAsiaTheme="minorHAnsi" w:asciiTheme="minorHAnsi"/>
        </w:rPr>
        <w:t>1</w:t>
      </w:r>
    </w:p>
    <w:p w:rsidR="0018722C">
      <w:pPr>
        <w:pStyle w:val="ae"/>
        <w:topLinePunct/>
      </w:pPr>
      <w:r>
        <w:rPr>
          <w:rFonts w:cstheme="minorBidi" w:hAnsiTheme="minorHAnsi" w:eastAsiaTheme="minorHAnsi" w:asciiTheme="minorHAnsi"/>
        </w:rPr>
        <w:pict>
          <v:shape style="margin-left:308.862427pt;margin-top:-2.277112pt;width:7.1pt;height:37.9pt;mso-position-horizontal-relative:page;mso-position-vertical-relative:paragraph;z-index:7552" type="#_x0000_t202" filled="false" stroked="false">
            <v:textbox inset="0,0,0,0" style="layout-flow:vertical;mso-layout-flow-alt:bottom-to-top">
              <w:txbxContent>
                <w:p w:rsidR="0018722C">
                  <w:pPr>
                    <w:spacing w:line="121" w:lineRule="exact" w:before="0"/>
                    <w:ind w:leftChars="0" w:left="20" w:rightChars="0" w:right="0" w:firstLineChars="0" w:firstLine="0"/>
                    <w:jc w:val="left"/>
                    <w:rPr>
                      <w:sz w:val="9"/>
                    </w:rPr>
                  </w:pPr>
                  <w:r>
                    <w:rPr>
                      <w:spacing w:val="-1"/>
                      <w:w w:val="100"/>
                      <w:sz w:val="9"/>
                    </w:rPr>
                    <w:t>GSK-</w:t>
                  </w:r>
                  <w:r>
                    <w:rPr>
                      <w:spacing w:val="0"/>
                      <w:w w:val="100"/>
                      <w:sz w:val="9"/>
                    </w:rPr>
                    <w:t>3</w:t>
                  </w:r>
                  <w:r>
                    <w:rPr>
                      <w:rFonts w:ascii="Arial" w:hAnsi="Arial"/>
                      <w:w w:val="100"/>
                      <w:sz w:val="9"/>
                    </w:rPr>
                    <w:t>β</w:t>
                  </w:r>
                  <w:r>
                    <w:rPr>
                      <w:rFonts w:ascii="Arial" w:hAnsi="Arial"/>
                      <w:sz w:val="9"/>
                    </w:rPr>
                    <w:t> </w:t>
                  </w:r>
                  <w:r>
                    <w:rPr>
                      <w:rFonts w:ascii="Arial" w:hAnsi="Arial"/>
                      <w:spacing w:val="-13"/>
                      <w:sz w:val="9"/>
                    </w:rPr>
                    <w:t> </w:t>
                  </w:r>
                  <w:r>
                    <w:rPr>
                      <w:w w:val="100"/>
                      <w:sz w:val="9"/>
                    </w:rPr>
                    <w:t>/</w:t>
                  </w:r>
                  <w:r>
                    <w:rPr>
                      <w:rFonts w:ascii="Arial" w:hAnsi="Arial"/>
                      <w:w w:val="100"/>
                      <w:sz w:val="9"/>
                    </w:rPr>
                    <w:t>β</w:t>
                  </w:r>
                  <w:r>
                    <w:rPr>
                      <w:rFonts w:ascii="Arial" w:hAnsi="Arial"/>
                      <w:sz w:val="9"/>
                    </w:rPr>
                    <w:t> </w:t>
                  </w:r>
                  <w:r>
                    <w:rPr>
                      <w:rFonts w:ascii="Arial" w:hAnsi="Arial"/>
                      <w:spacing w:val="-13"/>
                      <w:sz w:val="9"/>
                    </w:rPr>
                    <w:t> </w:t>
                  </w:r>
                  <w:r>
                    <w:rPr>
                      <w:spacing w:val="-1"/>
                      <w:w w:val="100"/>
                      <w:sz w:val="9"/>
                    </w:rPr>
                    <w:t>-actin</w:t>
                  </w:r>
                </w:p>
              </w:txbxContent>
            </v:textbox>
            <w10:wrap type="none"/>
          </v:shape>
        </w:pict>
      </w:r>
      <w:r>
        <w:rPr>
          <w:vertAlign w:val="subscript"/>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Ctr</w:t>
      </w:r>
      <w:r w:rsidRPr="00000000">
        <w:rPr>
          <w:rFonts w:cstheme="minorBidi" w:hAnsiTheme="minorHAnsi" w:eastAsiaTheme="minorHAnsi" w:asciiTheme="minorHAnsi"/>
        </w:rPr>
        <w:tab/>
        <w:t>MCT-1w</w:t>
      </w:r>
      <w:r w:rsidRPr="00000000">
        <w:rPr>
          <w:rFonts w:cstheme="minorBidi" w:hAnsiTheme="minorHAnsi" w:eastAsiaTheme="minorHAnsi" w:asciiTheme="minorHAnsi"/>
        </w:rPr>
        <w:tab/>
      </w:r>
      <w:r>
        <w:rPr>
          <w:rFonts w:cstheme="minorBidi" w:hAnsiTheme="minorHAnsi" w:eastAsiaTheme="minorHAnsi" w:asciiTheme="minorHAnsi"/>
        </w:rPr>
        <w:t>MCT-Ato</w:t>
      </w:r>
      <w:r w:rsidR="001852F3">
        <w:rPr>
          <w:rFonts w:cstheme="minorBidi" w:hAnsiTheme="minorHAnsi" w:eastAsiaTheme="minorHAnsi" w:asciiTheme="minorHAnsi"/>
        </w:rPr>
        <w:t xml:space="preserve">组别</w:t>
      </w:r>
    </w:p>
    <w:p w:rsidR="0018722C">
      <w:spacing w:beforeLines="0" w:before="0" w:afterLines="0" w:after="0" w:line="440" w:lineRule="auto"/>
      <w:pPr>
        <w:sectPr w:rsidR="00556256">
          <w:type w:val="continuous"/>
          <w:pgSz w:w="11910" w:h="16840"/>
          <w:pgMar w:top="1580" w:bottom="280" w:left="1660" w:right="0"/>
          <w:cols w:num="4" w:equalWidth="0">
            <w:col w:w="959" w:space="342"/>
            <w:col w:w="2447" w:space="838"/>
            <w:col w:w="274" w:space="386"/>
            <w:col w:w="5004"/>
          </w:cols>
        </w:sectPr>
        <w:topLinePunct/>
      </w:pPr>
    </w:p>
    <w:p w:rsidR="0018722C">
      <w:pPr>
        <w:topLinePunct/>
      </w:pPr>
      <w:r>
        <w:rPr>
          <w:rFonts w:cstheme="minorBidi" w:hAnsiTheme="minorHAnsi" w:eastAsiaTheme="minorHAnsi" w:asciiTheme="minorHAnsi"/>
          <w:b/>
        </w:rPr>
        <w:t>Fig</w:t>
      </w:r>
      <w:r>
        <w:rPr>
          <w:rFonts w:cstheme="minorBidi" w:hAnsiTheme="minorHAnsi" w:eastAsiaTheme="minorHAnsi" w:asciiTheme="minorHAnsi"/>
          <w:b/>
        </w:rPr>
        <w:t> </w:t>
      </w:r>
      <w:r>
        <w:rPr>
          <w:rFonts w:cstheme="minorBidi" w:hAnsiTheme="minorHAnsi" w:eastAsiaTheme="minorHAnsi" w:asciiTheme="minorHAnsi"/>
          <w:b/>
        </w:rPr>
        <w:t>25</w:t>
      </w:r>
      <w:r w:rsidR="001852F3">
        <w:rPr>
          <w:rFonts w:cstheme="minorBidi" w:hAnsiTheme="minorHAnsi" w:eastAsiaTheme="minorHAnsi" w:asciiTheme="minorHAnsi"/>
          <w:b/>
        </w:rPr>
        <w:t xml:space="preserve">阿托伐他汀对</w:t>
      </w:r>
      <w:r>
        <w:rPr>
          <w:rFonts w:cstheme="minorBidi" w:hAnsiTheme="minorHAnsi" w:eastAsiaTheme="minorHAnsi" w:asciiTheme="minorHAnsi"/>
          <w:b/>
        </w:rPr>
        <w:t>MCT</w:t>
      </w:r>
      <w:r w:rsidR="001852F3">
        <w:rPr>
          <w:rFonts w:cstheme="minorBidi" w:hAnsiTheme="minorHAnsi" w:eastAsiaTheme="minorHAnsi" w:asciiTheme="minorHAnsi"/>
          <w:b/>
        </w:rPr>
        <w:t xml:space="preserve">诱发的</w:t>
      </w:r>
      <w:r>
        <w:rPr>
          <w:rFonts w:cstheme="minorBidi" w:hAnsiTheme="minorHAnsi" w:eastAsiaTheme="minorHAnsi" w:asciiTheme="minorHAnsi"/>
          <w:b/>
        </w:rPr>
        <w:t>PAH</w:t>
      </w:r>
      <w:r w:rsidR="001852F3">
        <w:rPr>
          <w:rFonts w:cstheme="minorBidi" w:hAnsiTheme="minorHAnsi" w:eastAsiaTheme="minorHAnsi" w:asciiTheme="minorHAnsi"/>
          <w:b/>
        </w:rPr>
        <w:t xml:space="preserve">大鼠肺组织</w:t>
      </w:r>
      <w:r>
        <w:rPr>
          <w:rFonts w:cstheme="minorBidi" w:hAnsiTheme="minorHAnsi" w:eastAsiaTheme="minorHAnsi" w:asciiTheme="minorHAnsi"/>
          <w:b/>
        </w:rPr>
        <w:t>GSK-3β</w:t>
      </w:r>
      <w:r>
        <w:rPr>
          <w:rFonts w:cstheme="minorBidi" w:hAnsiTheme="minorHAnsi" w:eastAsiaTheme="minorHAnsi" w:asciiTheme="minorHAnsi"/>
          <w:b/>
        </w:rPr>
        <w:t>/</w:t>
      </w:r>
      <w:r>
        <w:rPr>
          <w:rFonts w:cstheme="minorBidi" w:hAnsiTheme="minorHAnsi" w:eastAsiaTheme="minorHAnsi" w:asciiTheme="minorHAnsi"/>
          <w:b/>
        </w:rPr>
        <w:t>GSK-3βP</w:t>
      </w:r>
      <w:r w:rsidR="001852F3">
        <w:rPr>
          <w:rFonts w:cstheme="minorBidi" w:hAnsiTheme="minorHAnsi" w:eastAsiaTheme="minorHAnsi" w:asciiTheme="minorHAnsi"/>
          <w:b/>
        </w:rPr>
        <w:t xml:space="preserve">蛋白表达水平的影响</w:t>
      </w:r>
      <w:r>
        <w:rPr>
          <w:rFonts w:cstheme="minorBidi" w:hAnsiTheme="minorHAnsi" w:eastAsiaTheme="minorHAnsi" w:asciiTheme="minorHAnsi"/>
          <w:b/>
        </w:rPr>
        <w:t>(</w:t>
      </w:r>
      <w:r>
        <w:rPr>
          <w:rFonts w:cstheme="minorBidi" w:hAnsiTheme="minorHAnsi" w:eastAsiaTheme="minorHAnsi" w:asciiTheme="minorHAnsi"/>
          <w:b/>
        </w:rPr>
        <w:t xml:space="preserve">n=5</w:t>
      </w:r>
      <w:r>
        <w:rPr>
          <w:rFonts w:cstheme="minorBidi" w:hAnsiTheme="minorHAnsi" w:eastAsiaTheme="minorHAnsi" w:asciiTheme="minorHAnsi"/>
          <w:b/>
        </w:rPr>
        <w:t>)</w:t>
      </w:r>
      <w:r>
        <w:rPr>
          <w:rFonts w:cstheme="minorBidi" w:hAnsiTheme="minorHAnsi" w:eastAsiaTheme="minorHAnsi" w:asciiTheme="minorHAnsi"/>
        </w:rPr>
        <w:t>图注：</w:t>
      </w:r>
      <w:r>
        <w:rPr>
          <w:rFonts w:ascii="Times New Roman" w:hAnsi="Times New Roman" w:eastAsia="宋体" w:cstheme="minorBidi"/>
        </w:rPr>
        <w:t>A</w:t>
      </w:r>
      <w:r>
        <w:rPr>
          <w:rFonts w:cstheme="minorBidi" w:hAnsiTheme="minorHAnsi" w:eastAsiaTheme="minorHAnsi" w:asciiTheme="minorHAnsi"/>
          <w:kern w:val="2"/>
          <w:sz w:val="18"/>
        </w:rPr>
        <w:t xml:space="preserve">: </w:t>
      </w:r>
      <w:r>
        <w:rPr>
          <w:rFonts w:ascii="Times New Roman" w:hAnsi="Times New Roman" w:eastAsia="宋体" w:cstheme="minorBidi"/>
        </w:rPr>
        <w:t>Western-Blot</w:t>
      </w:r>
      <w:r>
        <w:rPr>
          <w:rFonts w:cstheme="minorBidi" w:hAnsiTheme="minorHAnsi" w:eastAsiaTheme="minorHAnsi" w:asciiTheme="minorHAnsi"/>
        </w:rPr>
        <w:t>结果，</w:t>
      </w:r>
      <w:r>
        <w:rPr>
          <w:rFonts w:ascii="Times New Roman" w:hAnsi="Times New Roman" w:eastAsia="宋体" w:cstheme="minorBidi"/>
        </w:rPr>
        <w:t>B</w:t>
      </w:r>
      <w:r>
        <w:rPr>
          <w:rFonts w:cstheme="minorBidi" w:hAnsiTheme="minorHAnsi" w:eastAsiaTheme="minorHAnsi" w:asciiTheme="minorHAnsi"/>
          <w:kern w:val="2"/>
          <w:sz w:val="18"/>
        </w:rPr>
        <w:t xml:space="preserve">: </w:t>
      </w:r>
      <w:r>
        <w:rPr>
          <w:rFonts w:ascii="Times New Roman" w:hAnsi="Times New Roman" w:eastAsia="宋体" w:cstheme="minorBidi"/>
        </w:rPr>
        <w:t>Western-Blot</w:t>
      </w:r>
      <w:r>
        <w:rPr>
          <w:rFonts w:cstheme="minorBidi" w:hAnsiTheme="minorHAnsi" w:eastAsiaTheme="minorHAnsi" w:asciiTheme="minorHAnsi"/>
        </w:rPr>
        <w:t>半定量分析结果。</w:t>
      </w:r>
      <w:r>
        <w:rPr>
          <w:rFonts w:ascii="Times New Roman" w:hAnsi="Times New Roman" w:eastAsia="宋体" w:cstheme="minorBidi"/>
        </w:rPr>
        <w:t>GSK-3</w:t>
      </w:r>
      <w:r>
        <w:rPr>
          <w:rFonts w:cstheme="minorBidi" w:hAnsiTheme="minorHAnsi" w:eastAsiaTheme="minorHAnsi" w:asciiTheme="minorHAnsi"/>
        </w:rPr>
        <w:t>β：糖原合成酶</w:t>
      </w:r>
      <w:r>
        <w:rPr>
          <w:rFonts w:ascii="Times New Roman" w:hAnsi="Times New Roman" w:eastAsia="宋体" w:cstheme="minorBidi"/>
        </w:rPr>
        <w:t>-3</w:t>
      </w:r>
      <w:r>
        <w:rPr>
          <w:rFonts w:cstheme="minorBidi" w:hAnsiTheme="minorHAnsi" w:eastAsiaTheme="minorHAnsi" w:asciiTheme="minorHAnsi"/>
        </w:rPr>
        <w:t>β；</w:t>
      </w:r>
      <w:r>
        <w:rPr>
          <w:rFonts w:ascii="Times New Roman" w:hAnsi="Times New Roman" w:eastAsia="宋体" w:cstheme="minorBidi"/>
        </w:rPr>
        <w:t>Ctr</w:t>
      </w:r>
      <w:r>
        <w:rPr>
          <w:rFonts w:cstheme="minorBidi" w:hAnsiTheme="minorHAnsi" w:eastAsiaTheme="minorHAnsi" w:asciiTheme="minorHAnsi"/>
        </w:rPr>
        <w:t>：正常对照组；</w:t>
      </w:r>
      <w:r>
        <w:rPr>
          <w:rFonts w:ascii="Times New Roman" w:hAnsi="Times New Roman" w:eastAsia="宋体" w:cstheme="minorBidi"/>
        </w:rPr>
        <w:t>MCT</w:t>
      </w:r>
      <w:r>
        <w:rPr>
          <w:rFonts w:cstheme="minorBidi" w:hAnsiTheme="minorHAnsi" w:eastAsiaTheme="minorHAnsi" w:asciiTheme="minorHAnsi"/>
        </w:rPr>
        <w:t>：野百合碱诱导肺动脉高压组；</w:t>
      </w:r>
      <w:r>
        <w:rPr>
          <w:rFonts w:ascii="Times New Roman" w:hAnsi="Times New Roman" w:eastAsia="宋体" w:cstheme="minorBidi"/>
        </w:rPr>
        <w:t>MCT-Ato</w:t>
      </w:r>
      <w:r>
        <w:rPr>
          <w:rFonts w:ascii="Times New Roman" w:hAnsi="Times New Roman" w:eastAsia="宋体" w:cstheme="minorBidi"/>
        </w:rPr>
        <w:t>: </w:t>
      </w:r>
      <w:r>
        <w:rPr>
          <w:rFonts w:cstheme="minorBidi" w:hAnsiTheme="minorHAnsi" w:eastAsiaTheme="minorHAnsi" w:asciiTheme="minorHAnsi"/>
        </w:rPr>
        <w:t>阿托伐他汀治疗组。</w:t>
      </w:r>
      <w:r>
        <w:rPr>
          <w:rFonts w:ascii="Times New Roman" w:hAnsi="Times New Roman" w:eastAsia="宋体" w:cstheme="minorBidi"/>
        </w:rPr>
        <w:t>*P&lt;0.01 VS</w:t>
      </w:r>
      <w:r>
        <w:rPr>
          <w:rFonts w:ascii="Times New Roman" w:hAnsi="Times New Roman" w:eastAsia="宋体" w:cstheme="minorBidi"/>
        </w:rPr>
        <w:t> </w:t>
      </w:r>
      <w:r>
        <w:rPr>
          <w:rFonts w:ascii="Times New Roman" w:hAnsi="Times New Roman" w:eastAsia="宋体" w:cstheme="minorBidi"/>
        </w:rPr>
        <w:t>Ctr</w:t>
      </w:r>
      <w:r>
        <w:rPr>
          <w:rFonts w:cstheme="minorBidi" w:hAnsiTheme="minorHAnsi" w:eastAsiaTheme="minorHAnsi" w:asciiTheme="minorHAnsi"/>
          <w:kern w:val="2"/>
          <w:sz w:val="18"/>
        </w:rPr>
        <w:t xml:space="preserve">: </w:t>
      </w:r>
      <w:r>
        <w:rPr>
          <w:rFonts w:ascii="Times New Roman" w:hAnsi="Times New Roman" w:eastAsia="宋体" w:cstheme="minorBidi"/>
        </w:rPr>
        <w:t>#P&lt;0.01</w:t>
      </w:r>
      <w:r>
        <w:rPr>
          <w:rFonts w:ascii="Times New Roman" w:hAnsi="Times New Roman" w:eastAsia="宋体" w:cstheme="minorBidi"/>
        </w:rPr>
        <w:t> </w:t>
      </w:r>
      <w:r>
        <w:rPr>
          <w:rFonts w:ascii="Times New Roman" w:hAnsi="Times New Roman" w:eastAsia="宋体" w:cstheme="minorBidi"/>
        </w:rPr>
        <w:t>V</w:t>
      </w:r>
      <w:r>
        <w:rPr>
          <w:rFonts w:ascii="Times New Roman" w:hAnsi="Times New Roman" w:eastAsia="宋体" w:cstheme="minorBidi"/>
        </w:rPr>
        <w:t>S</w:t>
      </w:r>
    </w:p>
    <w:p w:rsidR="0018722C">
      <w:pPr>
        <w:pStyle w:val="aff7"/>
        <w:topLinePunct/>
      </w:pPr>
      <w:r>
        <w:rPr>
          <w:rFonts w:ascii="Times New Roman"/>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rPr>
          <w:rFonts w:cstheme="minorBidi" w:hAnsiTheme="minorHAnsi" w:eastAsiaTheme="minorHAnsi" w:asciiTheme="minorHAnsi" w:ascii="Times New Roman" w:eastAsia="Times New Roman"/>
        </w:rPr>
        <w:t>MCT</w:t>
      </w:r>
      <w:r>
        <w:rPr>
          <w:rFonts w:cstheme="minorBidi" w:hAnsiTheme="minorHAnsi" w:eastAsiaTheme="minorHAnsi" w:asciiTheme="minorHAnsi"/>
        </w:rPr>
        <w:t>。</w:t>
      </w:r>
    </w:p>
    <w:p w:rsidR="0018722C">
      <w:pPr>
        <w:pStyle w:val="cw22"/>
        <w:topLinePunct/>
      </w:pPr>
      <w:r>
        <w:rPr>
          <w:rFonts w:cstheme="minorBidi" w:hAnsiTheme="minorHAnsi" w:eastAsiaTheme="minorHAnsi" w:asciiTheme="minorHAnsi" w:ascii="宋体" w:hAnsi="宋体" w:eastAsia="宋体" w:cs="宋体"/>
          <w:b/>
        </w:rPr>
        <w:t>2.3</w:t>
      </w:r>
      <w:r>
        <w:rPr>
          <w:rFonts w:cstheme="minorBidi" w:hAnsiTheme="minorHAnsi" w:eastAsiaTheme="minorHAnsi" w:asciiTheme="minorHAnsi" w:ascii="宋体" w:hAnsi="宋体" w:eastAsia="宋体" w:cs="宋体"/>
          <w:b/>
        </w:rPr>
        <w:t>阿托伐他汀对</w:t>
      </w:r>
      <w:r>
        <w:rPr>
          <w:rFonts w:cstheme="minorBidi" w:hAnsiTheme="minorHAnsi" w:eastAsiaTheme="minorHAnsi" w:asciiTheme="minorHAnsi" w:ascii="宋体" w:hAnsi="宋体" w:eastAsia="宋体" w:cs="宋体"/>
          <w:b/>
        </w:rPr>
        <w:t>PAH</w:t>
      </w:r>
      <w:r w:rsidR="001852F3">
        <w:rPr>
          <w:rFonts w:cstheme="minorBidi" w:hAnsiTheme="minorHAnsi" w:eastAsiaTheme="minorHAnsi" w:asciiTheme="minorHAnsi" w:ascii="宋体" w:hAnsi="宋体" w:eastAsia="宋体" w:cs="宋体"/>
          <w:b/>
        </w:rPr>
        <w:t xml:space="preserve">大鼠肺动脉</w:t>
      </w:r>
      <w:r>
        <w:rPr>
          <w:rFonts w:cstheme="minorBidi" w:hAnsiTheme="minorHAnsi" w:eastAsiaTheme="minorHAnsi" w:asciiTheme="minorHAnsi" w:ascii="宋体" w:hAnsi="宋体" w:eastAsia="宋体" w:cs="宋体"/>
          <w:b/>
        </w:rPr>
        <w:t>HK-2</w:t>
      </w:r>
      <w:r w:rsidR="001852F3">
        <w:rPr>
          <w:rFonts w:cstheme="minorBidi" w:hAnsiTheme="minorHAnsi" w:eastAsiaTheme="minorHAnsi" w:asciiTheme="minorHAnsi" w:ascii="宋体" w:hAnsi="宋体" w:eastAsia="宋体" w:cs="宋体"/>
          <w:b/>
        </w:rPr>
        <w:t xml:space="preserve">蛋白表达的影响</w:t>
      </w:r>
    </w:p>
    <w:p w:rsidR="0018722C">
      <w:pPr>
        <w:topLinePunct/>
      </w:pPr>
      <w:r>
        <w:t>与对照组相比，</w:t>
      </w:r>
      <w:r>
        <w:t>PAH</w:t>
      </w:r>
      <w:r/>
      <w:r w:rsidR="001852F3">
        <w:t xml:space="preserve">组肺动脉</w:t>
      </w:r>
      <w:r>
        <w:t>HK-2</w:t>
      </w:r>
      <w:r/>
      <w:r w:rsidR="001852F3">
        <w:t xml:space="preserve">蛋白表达明显升高</w:t>
      </w:r>
      <w:r>
        <w:t>（</w:t>
      </w:r>
      <w:r>
        <w:t>P&lt;0.01</w:t>
      </w:r>
      <w:r>
        <w:t>）</w:t>
      </w:r>
      <w:r>
        <w:t>。</w:t>
      </w:r>
      <w:r>
        <w:t>Ato</w:t>
      </w:r>
      <w:r/>
      <w:r w:rsidR="001852F3">
        <w:t xml:space="preserve">组</w:t>
      </w:r>
      <w:r>
        <w:t>HK-2</w:t>
      </w:r>
      <w:r>
        <w:t>蛋白表达较</w:t>
      </w:r>
      <w:r>
        <w:t>PAH</w:t>
      </w:r>
      <w:r/>
      <w:r w:rsidR="001852F3">
        <w:t xml:space="preserve">组明显降低</w:t>
      </w:r>
      <w:r>
        <w:t>（</w:t>
      </w:r>
      <w:r>
        <w:t>P&lt;0.01</w:t>
      </w:r>
      <w:r>
        <w:t>）</w:t>
      </w:r>
      <w:r>
        <w:t>。</w:t>
      </w:r>
      <w:r>
        <w:t>（</w:t>
      </w:r>
      <w:r>
        <w:rPr>
          <w:spacing w:val="-15"/>
        </w:rPr>
        <w:t>图</w:t>
      </w:r>
      <w:r>
        <w:t>26</w:t>
      </w:r>
      <w:r>
        <w:t>）</w:t>
      </w:r>
    </w:p>
    <w:p w:rsidR="0018722C">
      <w:pPr>
        <w:topLinePunct/>
      </w:pPr>
      <w:r>
        <w:rPr>
          <w:rFonts w:cstheme="minorBidi" w:hAnsiTheme="minorHAnsi" w:eastAsiaTheme="minorHAnsi" w:asciiTheme="minorHAnsi" w:ascii="Times New Roman"/>
        </w:rPr>
        <w:t>A</w:t>
      </w:r>
      <w:r w:rsidRPr="00000000">
        <w:rPr>
          <w:rFonts w:cstheme="minorBidi" w:hAnsiTheme="minorHAnsi" w:eastAsiaTheme="minorHAnsi" w:asciiTheme="minorHAnsi"/>
        </w:rPr>
        <w:tab/>
      </w:r>
      <w:r>
        <w:rPr>
          <w:rFonts w:ascii="Times New Roman" w:cstheme="minorBidi" w:hAnsiTheme="minorHAnsi" w:eastAsiaTheme="minorHAnsi"/>
        </w:rPr>
        <w:t>Ctr</w:t>
      </w:r>
      <w:r w:rsidRPr="00000000">
        <w:rPr>
          <w:rFonts w:cstheme="minorBidi" w:hAnsiTheme="minorHAnsi" w:eastAsiaTheme="minorHAnsi" w:asciiTheme="minorHAnsi"/>
        </w:rPr>
        <w:tab/>
        <w:t>MCT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4W</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Times New Roman" w:cstheme="minorBidi" w:hAnsiTheme="minorHAnsi" w:eastAsiaTheme="minorHAnsi"/>
        </w:rPr>
        <w:t> </w:t>
      </w:r>
      <w:r>
        <w:rPr>
          <w:rFonts w:ascii="Times New Roman" w:cstheme="minorBidi" w:hAnsiTheme="minorHAnsi" w:eastAsiaTheme="minorHAnsi"/>
        </w:rPr>
        <w:t>MCT+Ato</w:t>
      </w:r>
    </w:p>
    <w:p w:rsidR="0018722C">
      <w:pPr>
        <w:pStyle w:val="ae"/>
        <w:topLinePunct/>
      </w:pPr>
      <w:r>
        <w:rPr>
          <w:kern w:val="2"/>
          <w:sz w:val="22"/>
          <w:szCs w:val="22"/>
          <w:rFonts w:cstheme="minorBidi" w:hAnsiTheme="minorHAnsi" w:eastAsiaTheme="minorHAnsi" w:asciiTheme="minorHAnsi"/>
        </w:rPr>
        <w:pict>
          <v:group style="margin-left:112.449997pt;margin-top:-15.327666pt;width:141.85pt;height:59.25pt;mso-position-horizontal-relative:page;mso-position-vertical-relative:paragraph;z-index:-156376" coordorigin="2249,-307" coordsize="2837,1185">
            <v:shape style="position:absolute;left:2249;top:-307;width:2834;height:566" type="#_x0000_t75" stroked="false">
              <v:imagedata r:id="rId83" o:title=""/>
            </v:shape>
            <v:shape style="position:absolute;left:2249;top:310;width:2837;height:568" type="#_x0000_t75" stroked="false">
              <v:imagedata r:id="rId84" o:title=""/>
            </v:shape>
            <w10:wrap type="none"/>
          </v:group>
        </w:pict>
      </w:r>
      <w:r>
        <w:rPr>
          <w:kern w:val="2"/>
          <w:szCs w:val="22"/>
          <w:rFonts w:ascii="Times New Roman" w:cstheme="minorBidi" w:hAnsiTheme="minorHAnsi" w:eastAsiaTheme="minorHAnsi"/>
          <w:sz w:val="18"/>
        </w:rPr>
        <w:t>HK-2</w:t>
      </w:r>
    </w:p>
    <w:p w:rsidR="0018722C">
      <w:pPr>
        <w:spacing w:before="50"/>
        <w:ind w:leftChars="0" w:left="245" w:rightChars="0" w:right="2287" w:firstLineChars="0" w:firstLine="0"/>
        <w:jc w:val="center"/>
        <w:topLinePunct/>
      </w:pPr>
      <w:r>
        <w:rPr>
          <w:kern w:val="2"/>
          <w:sz w:val="18"/>
          <w:szCs w:val="22"/>
          <w:rFonts w:cstheme="minorBidi" w:hAnsiTheme="minorHAnsi" w:eastAsiaTheme="minorHAnsi" w:asciiTheme="minorHAnsi"/>
        </w:rPr>
        <w:t>β</w:t>
      </w:r>
      <w:r>
        <w:rPr>
          <w:kern w:val="2"/>
          <w:szCs w:val="22"/>
          <w:rFonts w:ascii="Times New Roman" w:hAnsi="Times New Roman" w:cstheme="minorBidi" w:eastAsiaTheme="minorHAnsi"/>
          <w:sz w:val="18"/>
        </w:rPr>
        <w:t>-actin</w:t>
      </w:r>
    </w:p>
    <w:p w:rsidR="0018722C">
      <w:spacing w:beforeLines="0" w:before="0" w:afterLines="0" w:after="0" w:line="440" w:lineRule="auto"/>
      <w:pPr>
        <w:sectPr w:rsidR="00556256">
          <w:type w:val="continuous"/>
          <w:pgSz w:w="11910" w:h="16840"/>
          <w:pgMar w:header="1698" w:footer="1543" w:top="1880" w:bottom="1740" w:left="1660" w:right="760"/>
        </w:sectPr>
        <w:topLinePunct/>
      </w:pPr>
    </w:p>
    <w:p w:rsidR="0018722C">
      <w:pPr>
        <w:topLinePunct/>
      </w:pPr>
      <w:r>
        <w:rPr>
          <w:rFonts w:cstheme="minorBidi" w:hAnsiTheme="minorHAnsi" w:eastAsiaTheme="minorHAnsi" w:asciiTheme="minorHAnsi"/>
        </w:rPr>
        <w:t>0.7</w:t>
      </w:r>
    </w:p>
    <w:p w:rsidR="0018722C">
      <w:pPr>
        <w:topLinePunct/>
      </w:pPr>
      <w:r>
        <w:rPr>
          <w:rFonts w:cstheme="minorBidi" w:hAnsiTheme="minorHAnsi" w:eastAsiaTheme="minorHAnsi" w:asciiTheme="minorHAnsi"/>
        </w:rPr>
        <w:t>0.6</w:t>
      </w:r>
    </w:p>
    <w:p w:rsidR="0018722C">
      <w:pPr>
        <w:pStyle w:val="ae"/>
        <w:topLinePunct/>
      </w:pPr>
      <w:r>
        <w:rPr>
          <w:rFonts w:cstheme="minorBidi" w:hAnsiTheme="minorHAnsi" w:eastAsiaTheme="minorHAnsi" w:asciiTheme="minorHAnsi"/>
        </w:rPr>
        <w:pict>
          <v:shape style="margin-left:108.519264pt;margin-top:3.436712pt;width:9.3pt;height:44.3pt;mso-position-horizontal-relative:page;mso-position-vertical-relative:paragraph;z-index:7816" type="#_x0000_t202" filled="false" stroked="false">
            <v:textbox inset="0,0,0,0" style="layout-flow:vertical;mso-layout-flow-alt:bottom-to-top">
              <w:txbxContent>
                <w:p w:rsidR="0018722C">
                  <w:pPr>
                    <w:spacing w:line="166" w:lineRule="exact" w:before="0"/>
                    <w:ind w:leftChars="0" w:left="20" w:rightChars="0" w:right="0" w:firstLineChars="0" w:firstLine="0"/>
                    <w:jc w:val="left"/>
                    <w:rPr>
                      <w:sz w:val="13"/>
                    </w:rPr>
                  </w:pPr>
                  <w:r>
                    <w:rPr>
                      <w:spacing w:val="-1"/>
                      <w:w w:val="100"/>
                      <w:sz w:val="13"/>
                    </w:rPr>
                    <w:t>HK-2</w:t>
                  </w:r>
                  <w:r>
                    <w:rPr>
                      <w:w w:val="100"/>
                      <w:sz w:val="13"/>
                    </w:rPr>
                    <w:t>/</w:t>
                  </w:r>
                  <w:r>
                    <w:rPr>
                      <w:rFonts w:ascii="Arial" w:hAnsi="Arial"/>
                      <w:w w:val="100"/>
                      <w:sz w:val="13"/>
                    </w:rPr>
                    <w:t>β</w:t>
                  </w:r>
                  <w:r>
                    <w:rPr>
                      <w:rFonts w:ascii="Arial" w:hAnsi="Arial"/>
                      <w:sz w:val="13"/>
                    </w:rPr>
                    <w:t> </w:t>
                  </w:r>
                  <w:r>
                    <w:rPr>
                      <w:rFonts w:ascii="Arial" w:hAnsi="Arial"/>
                      <w:spacing w:val="-17"/>
                      <w:sz w:val="13"/>
                    </w:rPr>
                    <w:t> </w:t>
                  </w:r>
                  <w:r>
                    <w:rPr>
                      <w:spacing w:val="-1"/>
                      <w:w w:val="100"/>
                      <w:sz w:val="13"/>
                    </w:rPr>
                    <w:t>-actin</w:t>
                  </w:r>
                </w:p>
              </w:txbxContent>
            </v:textbox>
            <w10:wrap type="none"/>
          </v:shape>
        </w:pict>
      </w:r>
      <w:r>
        <w:rPr>
          <w:vertAlign w:val="subscript"/>
          <w:rFonts w:cstheme="minorBidi" w:hAnsiTheme="minorHAnsi" w:eastAsiaTheme="minorHAnsi" w:asciiTheme="minorHAnsi"/>
        </w:rPr>
        <w:t>0.5</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0.3</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0.1</w:t>
      </w:r>
    </w:p>
    <w:p w:rsidR="0018722C">
      <w:pPr>
        <w:topLinePunct/>
      </w:pPr>
      <w:r>
        <w:rPr>
          <w:rFonts w:cstheme="minorBidi" w:hAnsiTheme="minorHAnsi" w:eastAsiaTheme="minorHAnsi" w:asciiTheme="minorHAnsi"/>
        </w:rPr>
        <w:t>0</w:t>
      </w:r>
    </w:p>
    <w:p w:rsidR="0018722C">
      <w:pPr>
        <w:topLinePunct/>
      </w:pPr>
      <w:r>
        <w:rPr>
          <w:rFonts w:ascii="Times New Roman"/>
        </w:rPr>
        <w:t>B</w:t>
      </w:r>
    </w:p>
    <w:p w:rsidR="0018722C">
      <w:pPr>
        <w:pStyle w:val="ae"/>
        <w:topLinePunct/>
      </w:pPr>
      <w:r>
        <w:rPr>
          <w:kern w:val="2"/>
          <w:sz w:val="22"/>
          <w:szCs w:val="22"/>
          <w:rFonts w:cstheme="minorBidi" w:hAnsiTheme="minorHAnsi" w:eastAsiaTheme="minorHAnsi" w:asciiTheme="minorHAnsi"/>
        </w:rPr>
        <w:pict>
          <v:group style="margin-left:133.719223pt;margin-top:-86.005913pt;width:161pt;height:82.7pt;mso-position-horizontal-relative:page;mso-position-vertical-relative:paragraph;z-index:7696" coordorigin="2674,-1720" coordsize="3220,1654">
            <v:rect style="position:absolute;left:2995;top:-731;width:431;height:656" filled="true" fillcolor="#9999ff" stroked="false">
              <v:fill type="solid"/>
            </v:rect>
            <v:rect style="position:absolute;left:2995;top:-731;width:431;height:656" filled="false" stroked="true" strokeweight=".405758pt" strokecolor="#000000">
              <v:stroke dashstyle="solid"/>
            </v:rect>
            <v:shape style="position:absolute;left:2096;top:7246;width:91;height:151" coordorigin="2097,7247" coordsize="91,151" path="m3207,-731l3207,-804m3182,-812l3231,-812e" filled="false" stroked="true" strokeweight=".405773pt" strokecolor="#000000">
              <v:path arrowok="t"/>
              <v:stroke dashstyle="solid"/>
            </v:shape>
            <v:rect style="position:absolute;left:4068;top:-1424;width:423;height:1348" filled="true" fillcolor="#9999ff" stroked="false">
              <v:fill type="solid"/>
            </v:rect>
            <v:rect style="position:absolute;left:4068;top:-1424;width:423;height:1348" filled="false" stroked="true" strokeweight=".405742pt" strokecolor="#000000">
              <v:stroke dashstyle="solid"/>
            </v:rect>
            <v:shape style="position:absolute;left:4081;top:5997;width:90;height:121" coordorigin="4081,5997" coordsize="90,121" path="m4280,-1423l4280,-1480m4256,-1488l4305,-1488e" filled="false" stroked="true" strokeweight=".405773pt" strokecolor="#000000">
              <v:path arrowok="t"/>
              <v:stroke dashstyle="solid"/>
            </v:shape>
            <v:rect style="position:absolute;left:5133;top:-992;width:431;height:917" filled="true" fillcolor="#9999ff" stroked="false">
              <v:fill type="solid"/>
            </v:rect>
            <v:rect style="position:absolute;left:5133;top:-992;width:431;height:917" filled="false" stroked="true" strokeweight=".405749pt" strokecolor="#000000">
              <v:stroke dashstyle="solid"/>
            </v:rect>
            <v:shape style="position:absolute;left:6050;top:6810;width:90;height:105" coordorigin="6050,6810" coordsize="90,105" path="m5345,-992l5345,-1040m5321,-1048l5370,-1048e" filled="false" stroked="true" strokeweight=".405773pt" strokecolor="#000000">
              <v:path arrowok="t"/>
              <v:stroke dashstyle="solid"/>
            </v:shape>
            <v:shape style="position:absolute;left:1165;top:5576;width:5937;height:3040" coordorigin="1165,5576" coordsize="5937,3040" path="m2678,-1716l2678,-79m2678,-71l2711,-71m2678,-307l2711,-307m2678,-544l2711,-544m2678,-780l2711,-780m2678,-1008l2711,-1008m2678,-1244l2711,-1244m2678,-1480l2711,-1480m2678,-1716l2711,-1716m2678,-71l5882,-71m2678,-71l2678,-104m3752,-71l3752,-104m4817,-71l4817,-104m5890,-71l5890,-104e" filled="false" stroked="true" strokeweight=".405773pt" strokecolor="#000000">
              <v:path arrowok="t"/>
              <v:stroke dashstyle="solid"/>
            </v:shape>
            <v:shape style="position:absolute;left:4211;top:-1645;width:86;height:131" type="#_x0000_t202" filled="false" stroked="false">
              <v:textbox inset="0,0,0,0">
                <w:txbxContent>
                  <w:p w:rsidR="0018722C">
                    <w:pPr>
                      <w:spacing w:line="130" w:lineRule="exact" w:before="0"/>
                      <w:ind w:leftChars="0" w:left="0" w:rightChars="0" w:right="0" w:firstLineChars="0" w:firstLine="0"/>
                      <w:jc w:val="left"/>
                      <w:rPr>
                        <w:sz w:val="13"/>
                      </w:rPr>
                    </w:pPr>
                    <w:r>
                      <w:rPr>
                        <w:w w:val="100"/>
                        <w:sz w:val="13"/>
                      </w:rPr>
                      <w:t>*</w:t>
                    </w:r>
                  </w:p>
                </w:txbxContent>
              </v:textbox>
              <w10:wrap type="none"/>
            </v:shape>
            <v:shape style="position:absolute;left:5292;top:-1222;width:86;height:131" type="#_x0000_t202" filled="false" stroked="false">
              <v:textbox inset="0,0,0,0">
                <w:txbxContent>
                  <w:p w:rsidR="0018722C">
                    <w:pPr>
                      <w:spacing w:line="130" w:lineRule="exact" w:before="0"/>
                      <w:ind w:leftChars="0" w:left="0" w:rightChars="0" w:right="0" w:firstLineChars="0" w:firstLine="0"/>
                      <w:jc w:val="left"/>
                      <w:rPr>
                        <w:sz w:val="13"/>
                      </w:rPr>
                    </w:pPr>
                    <w:r>
                      <w:rPr>
                        <w:w w:val="100"/>
                        <w:sz w:val="13"/>
                      </w:rPr>
                      <w:t>#</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3"/>
        </w:rPr>
        <w:t>Ctr</w:t>
      </w:r>
      <w:r w:rsidRPr="00000000">
        <w:rPr>
          <w:kern w:val="2"/>
          <w:sz w:val="22"/>
          <w:szCs w:val="22"/>
          <w:rFonts w:cstheme="minorBidi" w:hAnsiTheme="minorHAnsi" w:eastAsiaTheme="minorHAnsi" w:asciiTheme="minorHAnsi"/>
        </w:rPr>
        <w:tab/>
        <w:t>MCT4w</w:t>
      </w:r>
      <w:r w:rsidRPr="00000000">
        <w:rPr>
          <w:kern w:val="2"/>
          <w:sz w:val="22"/>
          <w:szCs w:val="22"/>
          <w:rFonts w:cstheme="minorBidi" w:hAnsiTheme="minorHAnsi" w:eastAsiaTheme="minorHAnsi" w:asciiTheme="minorHAnsi"/>
        </w:rPr>
        <w:tab/>
        <w:t>MCT+Ato</w:t>
      </w:r>
      <w:r>
        <w:rPr>
          <w:kern w:val="2"/>
          <w:szCs w:val="22"/>
          <w:rFonts w:cstheme="minorBidi" w:hAnsiTheme="minorHAnsi" w:eastAsiaTheme="minorHAnsi" w:asciiTheme="minorHAnsi"/>
          <w:spacing w:val="0"/>
          <w:sz w:val="13"/>
        </w:rPr>
        <w:t>组别</w:t>
      </w:r>
    </w:p>
    <w:p w:rsidR="0018722C">
      <w:pPr>
        <w:topLinePunct/>
      </w:pPr>
      <w:r>
        <w:rPr>
          <w:rFonts w:cstheme="minorBidi" w:hAnsiTheme="minorHAnsi" w:eastAsiaTheme="minorHAnsi" w:asciiTheme="minorHAnsi"/>
          <w:b/>
        </w:rPr>
        <w:t>Fig 26</w:t>
      </w:r>
      <w:r w:rsidR="001852F3">
        <w:rPr>
          <w:rFonts w:cstheme="minorBidi" w:hAnsiTheme="minorHAnsi" w:eastAsiaTheme="minorHAnsi" w:asciiTheme="minorHAnsi"/>
          <w:b/>
        </w:rPr>
        <w:t xml:space="preserve">阿托伐他汀对</w:t>
      </w:r>
      <w:r w:rsidR="001852F3">
        <w:rPr>
          <w:rFonts w:cstheme="minorBidi" w:hAnsiTheme="minorHAnsi" w:eastAsiaTheme="minorHAnsi" w:asciiTheme="minorHAnsi"/>
          <w:b/>
        </w:rPr>
        <w:t xml:space="preserve">MCT</w:t>
      </w:r>
      <w:r w:rsidR="001852F3">
        <w:rPr>
          <w:rFonts w:cstheme="minorBidi" w:hAnsiTheme="minorHAnsi" w:eastAsiaTheme="minorHAnsi" w:asciiTheme="minorHAnsi"/>
          <w:b/>
        </w:rPr>
        <w:t xml:space="preserve">诱发的</w:t>
      </w:r>
      <w:r w:rsidR="001852F3">
        <w:rPr>
          <w:rFonts w:cstheme="minorBidi" w:hAnsiTheme="minorHAnsi" w:eastAsiaTheme="minorHAnsi" w:asciiTheme="minorHAnsi"/>
          <w:b/>
        </w:rPr>
        <w:t xml:space="preserve">PAH</w:t>
      </w:r>
      <w:r w:rsidR="001852F3">
        <w:rPr>
          <w:rFonts w:cstheme="minorBidi" w:hAnsiTheme="minorHAnsi" w:eastAsiaTheme="minorHAnsi" w:asciiTheme="minorHAnsi"/>
          <w:b/>
        </w:rPr>
        <w:t xml:space="preserve">大鼠肺动脉</w:t>
      </w:r>
      <w:r w:rsidR="001852F3">
        <w:rPr>
          <w:rFonts w:cstheme="minorBidi" w:hAnsiTheme="minorHAnsi" w:eastAsiaTheme="minorHAnsi" w:asciiTheme="minorHAnsi"/>
          <w:b/>
        </w:rPr>
        <w:t xml:space="preserve">HK-2</w:t>
      </w:r>
      <w:r w:rsidR="001852F3">
        <w:rPr>
          <w:rFonts w:cstheme="minorBidi" w:hAnsiTheme="minorHAnsi" w:eastAsiaTheme="minorHAnsi" w:asciiTheme="minorHAnsi"/>
          <w:b/>
        </w:rPr>
        <w:t xml:space="preserve">蛋白表达水平的影响</w:t>
      </w:r>
      <w:r>
        <w:rPr>
          <w:rFonts w:cstheme="minorBidi" w:hAnsiTheme="minorHAnsi" w:eastAsiaTheme="minorHAnsi" w:asciiTheme="minorHAnsi"/>
          <w:b/>
        </w:rPr>
        <w:t>(</w:t>
      </w:r>
      <w:r>
        <w:rPr>
          <w:rFonts w:cstheme="minorBidi" w:hAnsiTheme="minorHAnsi" w:eastAsiaTheme="minorHAnsi" w:asciiTheme="minorHAnsi"/>
          <w:b/>
        </w:rPr>
        <w:t>n=5</w:t>
      </w:r>
      <w:r>
        <w:rPr>
          <w:rFonts w:cstheme="minorBidi" w:hAnsiTheme="minorHAnsi" w:eastAsiaTheme="minorHAnsi" w:asciiTheme="minorHAnsi"/>
          <w:b/>
        </w:rPr>
        <w:t>)</w:t>
      </w:r>
    </w:p>
    <w:p w:rsidR="0018722C">
      <w:spacing w:beforeLines="0" w:before="0" w:afterLines="0" w:after="0" w:line="440" w:lineRule="auto"/>
      <w:pPr>
        <w:sectPr w:rsidR="00556256">
          <w:type w:val="continuous"/>
          <w:pgSz w:w="11910" w:h="16840"/>
          <w:pgMar w:top="1580" w:bottom="280" w:left="1660" w:right="760"/>
          <w:cols w:num="2" w:equalWidth="0">
            <w:col w:w="917" w:space="266"/>
            <w:col w:w="8307"/>
          </w:cols>
        </w:sectPr>
        <w:topLinePunct/>
      </w:pPr>
    </w:p>
    <w:p w:rsidR="0018722C">
      <w:pPr>
        <w:topLinePunct/>
      </w:pPr>
      <w:r>
        <w:rPr>
          <w:rFonts w:cstheme="minorBidi" w:hAnsiTheme="minorHAnsi" w:eastAsiaTheme="minorHAnsi" w:asciiTheme="minorHAnsi"/>
        </w:rPr>
        <w:t>图注：</w:t>
      </w:r>
      <w:r>
        <w:rPr>
          <w:rFonts w:ascii="Times New Roman" w:eastAsia="Times New Roman" w:cstheme="minorBidi" w:hAnsiTheme="minorHAnsi"/>
        </w:rPr>
        <w:t>A</w:t>
      </w:r>
      <w:r>
        <w:rPr>
          <w:rFonts w:cstheme="minorBidi" w:hAnsiTheme="minorHAnsi" w:eastAsiaTheme="minorHAnsi" w:asciiTheme="minorHAnsi"/>
          <w:kern w:val="2"/>
          <w:sz w:val="18"/>
        </w:rPr>
        <w:t xml:space="preserve">: </w:t>
      </w:r>
      <w:r>
        <w:rPr>
          <w:rFonts w:ascii="Times New Roman" w:eastAsia="Times New Roman" w:cstheme="minorBidi" w:hAnsiTheme="minorHAnsi"/>
        </w:rPr>
        <w:t>Western-Blot</w:t>
      </w:r>
      <w:r>
        <w:rPr>
          <w:rFonts w:cstheme="minorBidi" w:hAnsiTheme="minorHAnsi" w:eastAsiaTheme="minorHAnsi" w:asciiTheme="minorHAnsi"/>
        </w:rPr>
        <w:t>结果，</w:t>
      </w:r>
      <w:r>
        <w:rPr>
          <w:rFonts w:ascii="Times New Roman" w:eastAsia="Times New Roman" w:cstheme="minorBidi" w:hAnsiTheme="minorHAnsi"/>
        </w:rPr>
        <w:t>B</w:t>
      </w:r>
      <w:r>
        <w:rPr>
          <w:rFonts w:cstheme="minorBidi" w:hAnsiTheme="minorHAnsi" w:eastAsiaTheme="minorHAnsi" w:asciiTheme="minorHAnsi"/>
          <w:kern w:val="2"/>
          <w:sz w:val="18"/>
        </w:rPr>
        <w:t xml:space="preserve">: </w:t>
      </w:r>
      <w:r>
        <w:rPr>
          <w:rFonts w:ascii="Times New Roman" w:eastAsia="Times New Roman" w:cstheme="minorBidi" w:hAnsiTheme="minorHAnsi"/>
        </w:rPr>
        <w:t>Western-Blot</w:t>
      </w:r>
      <w:r>
        <w:rPr>
          <w:rFonts w:cstheme="minorBidi" w:hAnsiTheme="minorHAnsi" w:eastAsiaTheme="minorHAnsi" w:asciiTheme="minorHAnsi"/>
        </w:rPr>
        <w:t>半定量分析结果。</w:t>
      </w:r>
      <w:r>
        <w:rPr>
          <w:rFonts w:ascii="Times New Roman" w:eastAsia="Times New Roman" w:cstheme="minorBidi" w:hAnsiTheme="minorHAnsi"/>
        </w:rPr>
        <w:t>Ctr</w:t>
      </w:r>
      <w:r>
        <w:rPr>
          <w:rFonts w:cstheme="minorBidi" w:hAnsiTheme="minorHAnsi" w:eastAsiaTheme="minorHAnsi" w:asciiTheme="minorHAnsi"/>
        </w:rPr>
        <w:t>：正常对照组；</w:t>
      </w:r>
      <w:r>
        <w:rPr>
          <w:rFonts w:ascii="Times New Roman" w:eastAsia="Times New Roman" w:cstheme="minorBidi" w:hAnsiTheme="minorHAnsi"/>
        </w:rPr>
        <w:t>MCT</w:t>
      </w:r>
      <w:r>
        <w:rPr>
          <w:rFonts w:cstheme="minorBidi" w:hAnsiTheme="minorHAnsi" w:eastAsiaTheme="minorHAnsi" w:asciiTheme="minorHAnsi"/>
        </w:rPr>
        <w:t>：肺动脉高压组；</w:t>
      </w:r>
    </w:p>
    <w:p w:rsidR="0018722C">
      <w:pPr>
        <w:topLinePunct/>
      </w:pPr>
      <w:r>
        <w:rPr>
          <w:rFonts w:cstheme="minorBidi" w:hAnsiTheme="minorHAnsi" w:eastAsiaTheme="minorHAnsi" w:asciiTheme="minorHAnsi" w:ascii="Times New Roman" w:eastAsia="Times New Roman"/>
        </w:rPr>
        <w:t>MCT+Ato: </w:t>
      </w:r>
      <w:r>
        <w:rPr>
          <w:rFonts w:cstheme="minorBidi" w:hAnsiTheme="minorHAnsi" w:eastAsiaTheme="minorHAnsi" w:asciiTheme="minorHAnsi"/>
        </w:rPr>
        <w:t>阿托伐他汀治疗组。</w:t>
      </w:r>
      <w:r>
        <w:rPr>
          <w:rFonts w:ascii="Times New Roman" w:eastAsia="Times New Roman" w:cstheme="minorBidi" w:hAnsiTheme="minorHAnsi"/>
        </w:rPr>
        <w:t>*P&lt;0.01 VS Ctr</w:t>
      </w:r>
      <w:r>
        <w:rPr>
          <w:rFonts w:cstheme="minorBidi" w:hAnsiTheme="minorHAnsi" w:eastAsiaTheme="minorHAnsi" w:asciiTheme="minorHAnsi"/>
          <w:kern w:val="2"/>
          <w:sz w:val="18"/>
        </w:rPr>
        <w:t xml:space="preserve">; </w:t>
      </w:r>
      <w:r>
        <w:rPr>
          <w:rFonts w:ascii="Times New Roman" w:eastAsia="Times New Roman" w:cstheme="minorBidi" w:hAnsiTheme="minorHAnsi"/>
        </w:rPr>
        <w:t>#P&lt;0.01 VS MCT</w:t>
      </w:r>
      <w:r>
        <w:rPr>
          <w:rFonts w:cstheme="minorBidi" w:hAnsiTheme="minorHAnsi" w:eastAsiaTheme="minorHAnsi" w:asciiTheme="minorHAnsi"/>
        </w:rPr>
        <w:t>。</w:t>
      </w:r>
    </w:p>
    <w:p w:rsidR="0018722C">
      <w:pPr>
        <w:pStyle w:val="cw22"/>
        <w:topLinePunct/>
      </w:pPr>
      <w:r>
        <w:rPr>
          <w:rFonts w:cstheme="minorBidi" w:hAnsiTheme="minorHAnsi" w:eastAsiaTheme="minorHAnsi" w:asciiTheme="minorHAnsi" w:ascii="宋体" w:hAnsi="宋体" w:eastAsia="宋体" w:cs="宋体"/>
          <w:b/>
        </w:rPr>
        <w:t>2.4</w:t>
      </w:r>
      <w:r>
        <w:rPr>
          <w:rFonts w:cstheme="minorBidi" w:hAnsiTheme="minorHAnsi" w:eastAsiaTheme="minorHAnsi" w:asciiTheme="minorHAnsi" w:ascii="宋体" w:hAnsi="宋体" w:eastAsia="宋体" w:cs="宋体"/>
          <w:b/>
        </w:rPr>
        <w:t>阿托伐他汀对</w:t>
      </w:r>
      <w:r>
        <w:rPr>
          <w:rFonts w:cstheme="minorBidi" w:hAnsiTheme="minorHAnsi" w:eastAsiaTheme="minorHAnsi" w:asciiTheme="minorHAnsi" w:ascii="宋体" w:hAnsi="宋体" w:eastAsia="宋体" w:cs="宋体"/>
          <w:b/>
        </w:rPr>
        <w:t>PAH</w:t>
      </w:r>
      <w:r w:rsidR="001852F3">
        <w:rPr>
          <w:rFonts w:cstheme="minorBidi" w:hAnsiTheme="minorHAnsi" w:eastAsiaTheme="minorHAnsi" w:asciiTheme="minorHAnsi" w:ascii="宋体" w:hAnsi="宋体" w:eastAsia="宋体" w:cs="宋体"/>
          <w:b/>
        </w:rPr>
        <w:t xml:space="preserve">大鼠肺动脉</w:t>
      </w:r>
      <w:r>
        <w:rPr>
          <w:rFonts w:cstheme="minorBidi" w:hAnsiTheme="minorHAnsi" w:eastAsiaTheme="minorHAnsi" w:asciiTheme="minorHAnsi" w:ascii="宋体" w:hAnsi="宋体" w:eastAsia="宋体" w:cs="宋体"/>
          <w:b/>
        </w:rPr>
        <w:t>SERBP-1c</w:t>
      </w:r>
      <w:r w:rsidR="001852F3">
        <w:rPr>
          <w:rFonts w:cstheme="minorBidi" w:hAnsiTheme="minorHAnsi" w:eastAsiaTheme="minorHAnsi" w:asciiTheme="minorHAnsi" w:ascii="宋体" w:hAnsi="宋体" w:eastAsia="宋体" w:cs="宋体"/>
          <w:b/>
        </w:rPr>
        <w:t xml:space="preserve">蛋白表达的影响</w:t>
      </w:r>
    </w:p>
    <w:p w:rsidR="0018722C">
      <w:pPr>
        <w:topLinePunct/>
      </w:pPr>
      <w:r>
        <w:t>与正常组相比，PAH</w:t>
      </w:r>
      <w:r/>
      <w:r w:rsidR="001852F3">
        <w:t xml:space="preserve">组肺动脉</w:t>
      </w:r>
      <w:r>
        <w:t>HK-2</w:t>
      </w:r>
      <w:r/>
      <w:r w:rsidR="001852F3">
        <w:t xml:space="preserve">蛋白表达明显升高</w:t>
      </w:r>
      <w:r>
        <w:t>，SERBP-1c</w:t>
      </w:r>
      <w:r/>
      <w:r w:rsidR="001852F3">
        <w:t xml:space="preserve">表达明显</w:t>
      </w:r>
      <w:r>
        <w:t>降低</w:t>
      </w:r>
      <w:r>
        <w:t>（</w:t>
      </w:r>
      <w:r>
        <w:t>P&lt;0.01</w:t>
      </w:r>
      <w:r>
        <w:t>）</w:t>
      </w:r>
      <w:r>
        <w:t>。</w:t>
      </w:r>
      <w:r>
        <w:t>Ato</w:t>
      </w:r>
      <w:r/>
      <w:r w:rsidR="001852F3">
        <w:t xml:space="preserve">组的</w:t>
      </w:r>
      <w:r>
        <w:t>SERBP-1c</w:t>
      </w:r>
      <w:r/>
      <w:r w:rsidR="001852F3">
        <w:t xml:space="preserve">表达水平较肺动脉高压组明显增高</w:t>
      </w:r>
      <w:r>
        <w:t>（</w:t>
      </w:r>
      <w:r>
        <w:t>P&lt;0.01</w:t>
      </w:r>
      <w:r>
        <w:t>）</w:t>
      </w:r>
      <w:r>
        <w:t>。</w:t>
      </w:r>
    </w:p>
    <w:p w:rsidR="0018722C">
      <w:pPr>
        <w:topLinePunct/>
      </w:pPr>
      <w:r>
        <w:t>（</w:t>
      </w:r>
      <w:r>
        <w:t xml:space="preserve">图</w:t>
      </w:r>
      <w:r w:rsidR="001852F3">
        <w:t xml:space="preserve">27</w:t>
      </w:r>
      <w:r>
        <w:t>）</w:t>
      </w:r>
    </w:p>
    <w:p w:rsidR="0018722C">
      <w:pPr>
        <w:topLinePunct/>
      </w:pPr>
      <w:r>
        <w:rPr>
          <w:rFonts w:cstheme="minorBidi" w:hAnsiTheme="minorHAnsi" w:eastAsiaTheme="minorHAnsi" w:asciiTheme="minorHAnsi" w:ascii="Times New Roman"/>
        </w:rPr>
        <w:t>A</w:t>
      </w:r>
      <w:r w:rsidRPr="00000000">
        <w:rPr>
          <w:rFonts w:cstheme="minorBidi" w:hAnsiTheme="minorHAnsi" w:eastAsiaTheme="minorHAnsi" w:asciiTheme="minorHAnsi"/>
        </w:rPr>
        <w:tab/>
      </w:r>
      <w:r>
        <w:rPr>
          <w:rFonts w:ascii="Times New Roman" w:cstheme="minorBidi" w:hAnsiTheme="minorHAnsi" w:eastAsiaTheme="minorHAnsi"/>
        </w:rPr>
        <w:t>Ctr    MCT</w:t>
      </w:r>
      <w:r>
        <w:rPr>
          <w:rFonts w:ascii="Times New Roman" w:cstheme="minorBidi" w:hAnsiTheme="minorHAnsi" w:eastAsiaTheme="minorHAnsi"/>
        </w:rPr>
        <w:t>(</w:t>
      </w:r>
      <w:r>
        <w:rPr>
          <w:rFonts w:ascii="Times New Roman" w:cstheme="minorBidi" w:hAnsiTheme="minorHAnsi" w:eastAsiaTheme="minorHAnsi"/>
        </w:rPr>
        <w:t xml:space="preserve">4W</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rPr>
        <w:t> </w:t>
      </w:r>
      <w:r>
        <w:rPr>
          <w:rFonts w:ascii="Times New Roman" w:cstheme="minorBidi" w:hAnsiTheme="minorHAnsi" w:eastAsiaTheme="minorHAnsi"/>
        </w:rPr>
        <w:t>MCT+Ato</w:t>
      </w:r>
    </w:p>
    <w:p w:rsidR="0018722C">
      <w:pPr>
        <w:pStyle w:val="ae"/>
        <w:topLinePunct/>
      </w:pPr>
      <w:r>
        <w:rPr>
          <w:kern w:val="2"/>
          <w:sz w:val="22"/>
          <w:szCs w:val="22"/>
          <w:rFonts w:cstheme="minorBidi" w:hAnsiTheme="minorHAnsi" w:eastAsiaTheme="minorHAnsi" w:asciiTheme="minorHAnsi"/>
        </w:rPr>
        <w:pict>
          <v:group style="margin-left:112.449997pt;margin-top:-15.377654pt;width:141.85pt;height:59.25pt;mso-position-horizontal-relative:page;mso-position-vertical-relative:paragraph;z-index:-156280" coordorigin="2249,-308" coordsize="2837,1185">
            <v:shape style="position:absolute;left:2249;top:-308;width:2834;height:566" type="#_x0000_t75" stroked="false">
              <v:imagedata r:id="rId85" o:title=""/>
            </v:shape>
            <v:shape style="position:absolute;left:2249;top:311;width:2837;height:566" type="#_x0000_t75" stroked="false">
              <v:imagedata r:id="rId86" o:title=""/>
            </v:shape>
            <w10:wrap type="none"/>
          </v:group>
        </w:pict>
      </w:r>
      <w:r>
        <w:rPr>
          <w:kern w:val="2"/>
          <w:szCs w:val="22"/>
          <w:rFonts w:ascii="Times New Roman" w:cstheme="minorBidi" w:hAnsiTheme="minorHAnsi" w:eastAsiaTheme="minorHAnsi"/>
          <w:sz w:val="18"/>
        </w:rPr>
        <w:t>SERBP-1c</w:t>
      </w:r>
    </w:p>
    <w:p w:rsidR="0018722C">
      <w:pPr>
        <w:spacing w:before="50"/>
        <w:ind w:leftChars="0" w:left="245" w:rightChars="0" w:right="2287" w:firstLineChars="0" w:firstLine="0"/>
        <w:jc w:val="center"/>
        <w:topLinePunct/>
      </w:pPr>
      <w:r>
        <w:rPr>
          <w:kern w:val="2"/>
          <w:sz w:val="18"/>
          <w:szCs w:val="22"/>
          <w:rFonts w:cstheme="minorBidi" w:hAnsiTheme="minorHAnsi" w:eastAsiaTheme="minorHAnsi" w:asciiTheme="minorHAnsi"/>
        </w:rPr>
        <w:t>β</w:t>
      </w:r>
      <w:r>
        <w:rPr>
          <w:kern w:val="2"/>
          <w:szCs w:val="22"/>
          <w:rFonts w:ascii="Times New Roman" w:hAnsi="Times New Roman" w:cstheme="minorBidi" w:eastAsiaTheme="minorHAnsi"/>
          <w:sz w:val="18"/>
        </w:rPr>
        <w:t>-actin</w:t>
      </w:r>
    </w:p>
    <w:p w:rsidR="0018722C">
      <w:spacing w:beforeLines="0" w:before="0" w:afterLines="0" w:after="0" w:line="440" w:lineRule="auto"/>
      <w:pPr>
        <w:sectPr w:rsidR="00556256">
          <w:type w:val="continuous"/>
          <w:pgSz w:w="11910" w:h="16840"/>
          <w:pgMar w:top="1580" w:bottom="280" w:left="1660" w:right="760"/>
        </w:sectPr>
        <w:topLinePunct/>
      </w:pPr>
    </w:p>
    <w:p w:rsidR="0018722C">
      <w:pPr>
        <w:pStyle w:val="ae"/>
        <w:topLinePunct/>
      </w:pPr>
      <w:r>
        <w:rPr>
          <w:kern w:val="2"/>
          <w:sz w:val="22"/>
          <w:szCs w:val="22"/>
          <w:rFonts w:cstheme="minorBidi" w:hAnsiTheme="minorHAnsi" w:eastAsiaTheme="minorHAnsi" w:asciiTheme="minorHAnsi"/>
        </w:rPr>
        <w:pict>
          <v:group style="margin-left:131.704926pt;margin-top:5.893312pt;width:153.75pt;height:45.8pt;mso-position-horizontal-relative:page;mso-position-vertical-relative:paragraph;z-index:7792" coordorigin="2634,118" coordsize="3075,916">
            <v:rect style="position:absolute;left:2941;top:301;width:405;height:715" filled="true" fillcolor="#9999ff" stroked="false">
              <v:fill type="solid"/>
            </v:rect>
            <v:rect style="position:absolute;left:2941;top:301;width:405;height:715" filled="false" stroked="true" strokeweight=".773017pt" strokecolor="#000000">
              <v:stroke dashstyle="solid"/>
            </v:rect>
            <v:shape style="position:absolute;left:1136;top:3233;width:91;height:16" coordorigin="1137,3233" coordsize="91,16" path="m3137,302l3137,302m3091,284l3181,284e" filled="false" stroked="true" strokeweight=".800343pt" strokecolor="#000000">
              <v:path arrowok="t"/>
              <v:stroke dashstyle="solid"/>
            </v:shape>
            <v:rect style="position:absolute;left:3961;top:594;width:405;height:422" filled="true" fillcolor="#9999ff" stroked="false">
              <v:fill type="solid"/>
            </v:rect>
            <v:rect style="position:absolute;left:3961;top:594;width:405;height:422" filled="false" stroked="true" strokeweight=".79819pt" strokecolor="#000000">
              <v:stroke dashstyle="solid"/>
            </v:rect>
            <v:shape style="position:absolute;left:2160;top:3490;width:91;height:15" coordorigin="2160,3491" coordsize="91,15" path="m4156,594l4156,594m4111,577l4202,577e" filled="false" stroked="true" strokeweight=".800343pt" strokecolor="#000000">
              <v:path arrowok="t"/>
              <v:stroke dashstyle="solid"/>
            </v:shape>
            <v:rect style="position:absolute;left:4981;top:370;width:405;height:646" filled="true" fillcolor="#9999ff" stroked="false">
              <v:fill type="solid"/>
            </v:rect>
            <v:rect style="position:absolute;left:4981;top:370;width:405;height:646" filled="false" stroked="true" strokeweight=".777194pt" strokecolor="#000000">
              <v:stroke dashstyle="solid"/>
            </v:rect>
            <v:shape style="position:absolute;left:3184;top:3293;width:90;height:16" coordorigin="3185,3294" coordsize="90,16" path="m5176,371l5176,371m5132,353l5221,353e" filled="false" stroked="true" strokeweight=".800343pt" strokecolor="#000000">
              <v:path arrowok="t"/>
              <v:stroke dashstyle="solid"/>
            </v:shape>
            <v:shape style="position:absolute;left:685;top:3127;width:3057;height:756" coordorigin="685,3128" coordsize="3057,756" path="m2642,164l2642,1025m2642,1025l2657,1025m2642,853l2657,853m2642,680l2657,680m2642,508l2657,508m2642,336l2657,336m2642,164l2657,164m2642,1025l5686,1025e" filled="false" stroked="true" strokeweight=".800343pt" strokecolor="#000000">
              <v:path arrowok="t"/>
              <v:stroke dashstyle="solid"/>
            </v:shape>
            <v:shape style="position:absolute;left:3654;top:1016;width:2055;height:2" coordorigin="3654,1016" coordsize="2055,0" path="m3654,1016l3669,1016m4674,1016l4689,1016m5694,1016l5709,1016e" filled="false" stroked="true" strokeweight=".853566pt" strokecolor="#000000">
              <v:path arrowok="t"/>
              <v:stroke dashstyle="solid"/>
            </v:shape>
            <v:shape style="position:absolute;left:5153;top:117;width:66;height:104" type="#_x0000_t202" filled="false" stroked="false">
              <v:textbox inset="0,0,0,0">
                <w:txbxContent>
                  <w:p w:rsidR="0018722C">
                    <w:pPr>
                      <w:spacing w:line="103" w:lineRule="exact" w:before="0"/>
                      <w:ind w:leftChars="0" w:left="0" w:rightChars="0" w:right="0" w:firstLineChars="0" w:firstLine="0"/>
                      <w:jc w:val="left"/>
                      <w:rPr>
                        <w:sz w:val="10"/>
                      </w:rPr>
                    </w:pPr>
                    <w:r>
                      <w:rPr>
                        <w:w w:val="90"/>
                        <w:sz w:val="10"/>
                      </w:rPr>
                      <w:t>#</w:t>
                    </w:r>
                  </w:p>
                </w:txbxContent>
              </v:textbox>
              <w10:wrap type="none"/>
            </v:shape>
            <v:shape style="position:absolute;left:4133;top:376;width:66;height:104" type="#_x0000_t202" filled="false" stroked="false">
              <v:textbox inset="0,0,0,0">
                <w:txbxContent>
                  <w:p w:rsidR="0018722C">
                    <w:pPr>
                      <w:spacing w:line="103" w:lineRule="exact" w:before="0"/>
                      <w:ind w:leftChars="0" w:left="0" w:rightChars="0" w:right="0" w:firstLineChars="0" w:firstLine="0"/>
                      <w:jc w:val="left"/>
                      <w:rPr>
                        <w:sz w:val="10"/>
                      </w:rPr>
                    </w:pPr>
                    <w:r>
                      <w:rPr>
                        <w:w w:val="90"/>
                        <w:sz w:val="10"/>
                      </w:rPr>
                      <w:t>*</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10.862411pt;margin-top:10.36769pt;width:7.1pt;height:38pt;mso-position-horizontal-relative:page;mso-position-vertical-relative:paragraph;z-index:7840" type="#_x0000_t202" filled="false" stroked="false">
            <v:textbox inset="0,0,0,0" style="layout-flow:vertical;mso-layout-flow-alt:bottom-to-top">
              <w:txbxContent>
                <w:p w:rsidR="0018722C">
                  <w:pPr>
                    <w:spacing w:line="121" w:lineRule="exact" w:before="0"/>
                    <w:ind w:leftChars="0" w:left="20" w:rightChars="0" w:right="0" w:firstLineChars="0" w:firstLine="0"/>
                    <w:jc w:val="left"/>
                    <w:rPr>
                      <w:sz w:val="9"/>
                    </w:rPr>
                  </w:pPr>
                  <w:r>
                    <w:rPr>
                      <w:spacing w:val="-1"/>
                      <w:w w:val="115"/>
                      <w:sz w:val="9"/>
                    </w:rPr>
                    <w:t>SERBP</w:t>
                  </w:r>
                  <w:r>
                    <w:rPr>
                      <w:spacing w:val="0"/>
                      <w:w w:val="115"/>
                      <w:sz w:val="9"/>
                    </w:rPr>
                    <w:t>/</w:t>
                  </w:r>
                  <w:r>
                    <w:rPr>
                      <w:rFonts w:ascii="Arial" w:hAnsi="Arial"/>
                      <w:w w:val="115"/>
                      <w:sz w:val="9"/>
                    </w:rPr>
                    <w:t>β</w:t>
                  </w:r>
                  <w:r>
                    <w:rPr>
                      <w:rFonts w:ascii="Arial" w:hAnsi="Arial"/>
                      <w:sz w:val="9"/>
                    </w:rPr>
                    <w:t> </w:t>
                  </w:r>
                  <w:r>
                    <w:rPr>
                      <w:rFonts w:ascii="Arial" w:hAnsi="Arial"/>
                      <w:spacing w:val="-7"/>
                      <w:sz w:val="9"/>
                    </w:rPr>
                    <w:t> </w:t>
                  </w:r>
                  <w:r>
                    <w:rPr>
                      <w:spacing w:val="-1"/>
                      <w:w w:val="115"/>
                      <w:sz w:val="9"/>
                    </w:rPr>
                    <w:t>-actin</w:t>
                  </w:r>
                </w:p>
              </w:txbxContent>
            </v:textbox>
            <w10:wrap type="none"/>
          </v:shape>
        </w:pict>
      </w:r>
      <w:r>
        <w:rPr>
          <w:kern w:val="2"/>
          <w:szCs w:val="22"/>
          <w:rFonts w:cstheme="minorBidi" w:hAnsiTheme="minorHAnsi" w:eastAsiaTheme="minorHAnsi" w:asciiTheme="minorHAnsi"/>
          <w:w w:val="90"/>
          <w:sz w:val="10"/>
        </w:rPr>
        <w:t>1</w:t>
      </w:r>
    </w:p>
    <w:p w:rsidR="0018722C">
      <w:pPr>
        <w:topLinePunct/>
      </w:pPr>
      <w:r>
        <w:rPr>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w:t>
      </w:r>
    </w:p>
    <w:p w:rsidR="0018722C">
      <w:pPr>
        <w:topLinePunct/>
      </w:pPr>
      <w:r>
        <w:rPr>
          <w:rFonts w:ascii="Times New Roman"/>
        </w:rPr>
        <w:t>B</w:t>
      </w:r>
    </w:p>
    <w:p w:rsidR="0018722C">
      <w:pPr>
        <w:topLinePunct/>
      </w:pPr>
      <w:r>
        <w:rPr>
          <w:rFonts w:cstheme="minorBidi" w:hAnsiTheme="minorHAnsi" w:eastAsiaTheme="minorHAnsi" w:asciiTheme="minorHAnsi"/>
        </w:rPr>
        <w:t>Ctr</w:t>
      </w:r>
      <w:r w:rsidRPr="00000000">
        <w:rPr>
          <w:rFonts w:cstheme="minorBidi" w:hAnsiTheme="minorHAnsi" w:eastAsiaTheme="minorHAnsi" w:asciiTheme="minorHAnsi"/>
        </w:rPr>
        <w:tab/>
        <w:t>MCT4w</w:t>
      </w:r>
      <w:r w:rsidRPr="00000000">
        <w:rPr>
          <w:rFonts w:cstheme="minorBidi" w:hAnsiTheme="minorHAnsi" w:eastAsiaTheme="minorHAnsi" w:asciiTheme="minorHAnsi"/>
        </w:rPr>
        <w:tab/>
      </w:r>
      <w:r>
        <w:rPr>
          <w:rFonts w:cstheme="minorBidi" w:hAnsiTheme="minorHAnsi" w:eastAsiaTheme="minorHAnsi" w:asciiTheme="minorHAnsi"/>
        </w:rPr>
        <w:t>MCT+Ato</w:t>
      </w:r>
      <w:r>
        <w:rPr>
          <w:rFonts w:cstheme="minorBidi" w:hAnsiTheme="minorHAnsi" w:eastAsiaTheme="minorHAnsi" w:asciiTheme="minorHAnsi"/>
        </w:rPr>
        <w:t>组别</w:t>
      </w:r>
    </w:p>
    <w:p w:rsidR="0018722C">
      <w:pPr>
        <w:topLinePunct/>
      </w:pPr>
      <w:r>
        <w:rPr>
          <w:rFonts w:cstheme="minorBidi" w:hAnsiTheme="minorHAnsi" w:eastAsiaTheme="minorHAnsi" w:asciiTheme="minorHAnsi"/>
          <w:b/>
        </w:rPr>
        <w:t>Fig 27</w:t>
      </w:r>
      <w:r w:rsidR="001852F3">
        <w:rPr>
          <w:rFonts w:cstheme="minorBidi" w:hAnsiTheme="minorHAnsi" w:eastAsiaTheme="minorHAnsi" w:asciiTheme="minorHAnsi"/>
          <w:b/>
        </w:rPr>
        <w:t xml:space="preserve">阿托伐他汀对</w:t>
      </w:r>
      <w:r w:rsidR="001852F3">
        <w:rPr>
          <w:rFonts w:cstheme="minorBidi" w:hAnsiTheme="minorHAnsi" w:eastAsiaTheme="minorHAnsi" w:asciiTheme="minorHAnsi"/>
          <w:b/>
        </w:rPr>
        <w:t xml:space="preserve">MCT</w:t>
      </w:r>
      <w:r w:rsidR="001852F3">
        <w:rPr>
          <w:rFonts w:cstheme="minorBidi" w:hAnsiTheme="minorHAnsi" w:eastAsiaTheme="minorHAnsi" w:asciiTheme="minorHAnsi"/>
          <w:b/>
        </w:rPr>
        <w:t xml:space="preserve">诱发的</w:t>
      </w:r>
      <w:r w:rsidR="001852F3">
        <w:rPr>
          <w:rFonts w:cstheme="minorBidi" w:hAnsiTheme="minorHAnsi" w:eastAsiaTheme="minorHAnsi" w:asciiTheme="minorHAnsi"/>
          <w:b/>
        </w:rPr>
        <w:t xml:space="preserve">PAH</w:t>
      </w:r>
      <w:r w:rsidR="001852F3">
        <w:rPr>
          <w:rFonts w:cstheme="minorBidi" w:hAnsiTheme="minorHAnsi" w:eastAsiaTheme="minorHAnsi" w:asciiTheme="minorHAnsi"/>
          <w:b/>
        </w:rPr>
        <w:t xml:space="preserve">大鼠肺动脉</w:t>
      </w:r>
      <w:r w:rsidR="001852F3">
        <w:rPr>
          <w:rFonts w:cstheme="minorBidi" w:hAnsiTheme="minorHAnsi" w:eastAsiaTheme="minorHAnsi" w:asciiTheme="minorHAnsi"/>
          <w:b/>
        </w:rPr>
        <w:t xml:space="preserve">SERBP-1c</w:t>
      </w:r>
      <w:r w:rsidR="001852F3">
        <w:rPr>
          <w:rFonts w:cstheme="minorBidi" w:hAnsiTheme="minorHAnsi" w:eastAsiaTheme="minorHAnsi" w:asciiTheme="minorHAnsi"/>
          <w:b/>
        </w:rPr>
        <w:t xml:space="preserve">蛋白表达水平的影响</w:t>
      </w:r>
      <w:r>
        <w:rPr>
          <w:rFonts w:cstheme="minorBidi" w:hAnsiTheme="minorHAnsi" w:eastAsiaTheme="minorHAnsi" w:asciiTheme="minorHAnsi"/>
          <w:b/>
        </w:rPr>
        <w:t>(</w:t>
      </w:r>
      <w:r>
        <w:rPr>
          <w:rFonts w:cstheme="minorBidi" w:hAnsiTheme="minorHAnsi" w:eastAsiaTheme="minorHAnsi" w:asciiTheme="minorHAnsi"/>
          <w:b/>
        </w:rPr>
        <w:t>n=5</w:t>
      </w:r>
      <w:r>
        <w:rPr>
          <w:rFonts w:cstheme="minorBidi" w:hAnsiTheme="minorHAnsi" w:eastAsiaTheme="minorHAnsi" w:asciiTheme="minorHAnsi"/>
          <w:b/>
        </w:rPr>
        <w:t>)</w:t>
      </w:r>
    </w:p>
    <w:p w:rsidR="0018722C">
      <w:spacing w:beforeLines="0" w:before="0" w:afterLines="0" w:after="0" w:line="440" w:lineRule="auto"/>
      <w:pPr>
        <w:sectPr w:rsidR="00556256">
          <w:type w:val="continuous"/>
          <w:pgSz w:w="11910" w:h="16840"/>
          <w:pgMar w:top="1580" w:bottom="280" w:left="1660" w:right="760"/>
          <w:cols w:num="2" w:equalWidth="0">
            <w:col w:w="900" w:space="103"/>
            <w:col w:w="8487"/>
          </w:cols>
        </w:sectPr>
        <w:topLinePunct/>
      </w:pPr>
    </w:p>
    <w:p w:rsidR="0018722C">
      <w:pPr>
        <w:topLinePunct/>
      </w:pPr>
      <w:r>
        <w:rPr>
          <w:rFonts w:cstheme="minorBidi" w:hAnsiTheme="minorHAnsi" w:eastAsiaTheme="minorHAnsi" w:asciiTheme="minorHAnsi"/>
        </w:rPr>
        <w:t>图注：</w:t>
      </w:r>
      <w:r>
        <w:rPr>
          <w:rFonts w:ascii="Times New Roman" w:eastAsia="Times New Roman" w:cstheme="minorBidi" w:hAnsiTheme="minorHAnsi"/>
        </w:rPr>
        <w:t>A</w:t>
      </w:r>
      <w:r>
        <w:rPr>
          <w:rFonts w:cstheme="minorBidi" w:hAnsiTheme="minorHAnsi" w:eastAsiaTheme="minorHAnsi" w:asciiTheme="minorHAnsi"/>
          <w:kern w:val="2"/>
          <w:sz w:val="18"/>
        </w:rPr>
        <w:t xml:space="preserve">: </w:t>
      </w:r>
      <w:r>
        <w:rPr>
          <w:rFonts w:ascii="Times New Roman" w:eastAsia="Times New Roman" w:cstheme="minorBidi" w:hAnsiTheme="minorHAnsi"/>
        </w:rPr>
        <w:t>Western-Blot</w:t>
      </w:r>
      <w:r>
        <w:rPr>
          <w:rFonts w:cstheme="minorBidi" w:hAnsiTheme="minorHAnsi" w:eastAsiaTheme="minorHAnsi" w:asciiTheme="minorHAnsi"/>
        </w:rPr>
        <w:t>结果，</w:t>
      </w:r>
      <w:r>
        <w:rPr>
          <w:rFonts w:ascii="Times New Roman" w:eastAsia="Times New Roman" w:cstheme="minorBidi" w:hAnsiTheme="minorHAnsi"/>
        </w:rPr>
        <w:t>B</w:t>
      </w:r>
      <w:r>
        <w:rPr>
          <w:rFonts w:cstheme="minorBidi" w:hAnsiTheme="minorHAnsi" w:eastAsiaTheme="minorHAnsi" w:asciiTheme="minorHAnsi"/>
          <w:kern w:val="2"/>
          <w:sz w:val="18"/>
        </w:rPr>
        <w:t xml:space="preserve">: </w:t>
      </w:r>
      <w:r>
        <w:rPr>
          <w:rFonts w:ascii="Times New Roman" w:eastAsia="Times New Roman" w:cstheme="minorBidi" w:hAnsiTheme="minorHAnsi"/>
        </w:rPr>
        <w:t>Western-Blot</w:t>
      </w:r>
      <w:r>
        <w:rPr>
          <w:rFonts w:cstheme="minorBidi" w:hAnsiTheme="minorHAnsi" w:eastAsiaTheme="minorHAnsi" w:asciiTheme="minorHAnsi"/>
        </w:rPr>
        <w:t>半定量分析结果。</w:t>
      </w:r>
      <w:r>
        <w:rPr>
          <w:rFonts w:ascii="Times New Roman" w:eastAsia="Times New Roman" w:cstheme="minorBidi" w:hAnsiTheme="minorHAnsi"/>
        </w:rPr>
        <w:t>Ctr</w:t>
      </w:r>
      <w:r>
        <w:rPr>
          <w:rFonts w:cstheme="minorBidi" w:hAnsiTheme="minorHAnsi" w:eastAsiaTheme="minorHAnsi" w:asciiTheme="minorHAnsi"/>
        </w:rPr>
        <w:t>：正常对照组；</w:t>
      </w:r>
      <w:r>
        <w:rPr>
          <w:rFonts w:ascii="Times New Roman" w:eastAsia="Times New Roman" w:cstheme="minorBidi" w:hAnsiTheme="minorHAnsi"/>
        </w:rPr>
        <w:t>MCT</w:t>
      </w:r>
      <w:r>
        <w:rPr>
          <w:rFonts w:cstheme="minorBidi" w:hAnsiTheme="minorHAnsi" w:eastAsiaTheme="minorHAnsi" w:asciiTheme="minorHAnsi"/>
        </w:rPr>
        <w:t>：肺动脉高压组；</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rPr>
          <w:rFonts w:cstheme="minorBidi" w:hAnsiTheme="minorHAnsi" w:eastAsiaTheme="minorHAnsi" w:asciiTheme="minorHAnsi" w:ascii="Times New Roman" w:eastAsia="Times New Roman"/>
        </w:rPr>
        <w:t>MCT+Ato: </w:t>
      </w:r>
      <w:r>
        <w:rPr>
          <w:rFonts w:cstheme="minorBidi" w:hAnsiTheme="minorHAnsi" w:eastAsiaTheme="minorHAnsi" w:asciiTheme="minorHAnsi"/>
        </w:rPr>
        <w:t>阿托伐他汀治疗组。</w:t>
      </w:r>
      <w:r>
        <w:rPr>
          <w:rFonts w:ascii="Times New Roman" w:eastAsia="Times New Roman" w:cstheme="minorBidi" w:hAnsiTheme="minorHAnsi"/>
        </w:rPr>
        <w:t>*P&lt;0.01 VS Ctr</w:t>
      </w:r>
      <w:r>
        <w:rPr>
          <w:rFonts w:cstheme="minorBidi" w:hAnsiTheme="minorHAnsi" w:eastAsiaTheme="minorHAnsi" w:asciiTheme="minorHAnsi"/>
          <w:kern w:val="2"/>
          <w:sz w:val="18"/>
        </w:rPr>
        <w:t xml:space="preserve">; </w:t>
      </w:r>
      <w:r>
        <w:rPr>
          <w:rFonts w:ascii="Times New Roman" w:eastAsia="Times New Roman" w:cstheme="minorBidi" w:hAnsiTheme="minorHAnsi"/>
        </w:rPr>
        <w:t>#P&lt;0.01 VS MCT</w:t>
      </w:r>
      <w:r>
        <w:rPr>
          <w:rFonts w:cstheme="minorBidi" w:hAnsiTheme="minorHAnsi" w:eastAsiaTheme="minorHAnsi" w:asciiTheme="minorHAnsi"/>
        </w:rPr>
        <w:t>。</w:t>
      </w:r>
    </w:p>
    <w:p w:rsidR="0018722C">
      <w:pPr>
        <w:pStyle w:val="cw22"/>
        <w:topLinePunct/>
      </w:pPr>
      <w:r>
        <w:rPr>
          <w:rFonts w:cstheme="minorBidi" w:hAnsiTheme="minorHAnsi" w:eastAsiaTheme="minorHAnsi" w:asciiTheme="minorHAnsi" w:ascii="宋体" w:hAnsi="宋体" w:eastAsia="宋体" w:cs="宋体"/>
          <w:b/>
        </w:rPr>
        <w:t>2.5</w:t>
      </w:r>
      <w:r>
        <w:rPr>
          <w:rFonts w:cstheme="minorBidi" w:hAnsiTheme="minorHAnsi" w:eastAsiaTheme="minorHAnsi" w:asciiTheme="minorHAnsi" w:ascii="宋体" w:hAnsi="宋体" w:eastAsia="宋体" w:cs="宋体"/>
          <w:b/>
        </w:rPr>
        <w:t>阿托伐他汀对</w:t>
      </w:r>
      <w:r>
        <w:rPr>
          <w:rFonts w:cstheme="minorBidi" w:hAnsiTheme="minorHAnsi" w:eastAsiaTheme="minorHAnsi" w:asciiTheme="minorHAnsi" w:ascii="宋体" w:hAnsi="宋体" w:eastAsia="宋体" w:cs="宋体"/>
          <w:b/>
        </w:rPr>
        <w:t>PAH</w:t>
      </w:r>
      <w:r w:rsidR="001852F3">
        <w:rPr>
          <w:rFonts w:cstheme="minorBidi" w:hAnsiTheme="minorHAnsi" w:eastAsiaTheme="minorHAnsi" w:asciiTheme="minorHAnsi" w:ascii="宋体" w:hAnsi="宋体" w:eastAsia="宋体" w:cs="宋体"/>
          <w:b/>
        </w:rPr>
        <w:t xml:space="preserve">大鼠肺动脉</w:t>
      </w:r>
      <w:r>
        <w:rPr>
          <w:rFonts w:cstheme="minorBidi" w:hAnsiTheme="minorHAnsi" w:eastAsiaTheme="minorHAnsi" w:asciiTheme="minorHAnsi" w:ascii="宋体" w:hAnsi="宋体" w:eastAsia="宋体" w:cs="宋体"/>
          <w:b/>
        </w:rPr>
        <w:t>CPT-1</w:t>
      </w:r>
      <w:r w:rsidR="001852F3">
        <w:rPr>
          <w:rFonts w:cstheme="minorBidi" w:hAnsiTheme="minorHAnsi" w:eastAsiaTheme="minorHAnsi" w:asciiTheme="minorHAnsi" w:ascii="宋体" w:hAnsi="宋体" w:eastAsia="宋体" w:cs="宋体"/>
          <w:b/>
        </w:rPr>
        <w:t xml:space="preserve">蛋白表达的影响</w:t>
      </w:r>
    </w:p>
    <w:p w:rsidR="0018722C">
      <w:pPr>
        <w:topLinePunct/>
      </w:pPr>
      <w:r>
        <w:t>与对照组相比，</w:t>
      </w:r>
      <w:r>
        <w:t>PAH</w:t>
      </w:r>
      <w:r/>
      <w:r w:rsidR="001852F3">
        <w:t xml:space="preserve">组肺组织</w:t>
      </w:r>
      <w:r>
        <w:t>CPT-1</w:t>
      </w:r>
      <w:r/>
      <w:r w:rsidR="001852F3">
        <w:t xml:space="preserve">蛋白表达明显升高</w:t>
      </w:r>
      <w:r>
        <w:t>（</w:t>
      </w:r>
      <w:r>
        <w:t>P&lt;0.01</w:t>
      </w:r>
      <w:r>
        <w:t>）</w:t>
      </w:r>
      <w:r>
        <w:t>。</w:t>
      </w:r>
      <w:r>
        <w:t>Ato</w:t>
      </w:r>
      <w:r/>
      <w:r w:rsidR="001852F3">
        <w:t xml:space="preserve">组的</w:t>
      </w:r>
      <w:r w:rsidR="001852F3">
        <w:t xml:space="preserve">CP</w:t>
      </w:r>
      <w:r>
        <w:t>T</w:t>
      </w:r>
      <w:r>
        <w:t>-1</w:t>
      </w:r>
      <w:r/>
      <w:r w:rsidR="001852F3">
        <w:t xml:space="preserve">蛋白表达水平较肺动脉高压组明显较低</w:t>
      </w:r>
      <w:r>
        <w:t>（</w:t>
      </w:r>
      <w:r>
        <w:t>P&lt;0.01</w:t>
      </w:r>
      <w:r>
        <w:t>）</w:t>
      </w:r>
      <w:r>
        <w:t>。</w:t>
      </w:r>
      <w:r>
        <w:t>（</w:t>
      </w:r>
      <w:r>
        <w:rPr>
          <w:spacing w:val="-15"/>
        </w:rPr>
        <w:t>图</w:t>
      </w:r>
      <w:r>
        <w:t>28</w:t>
      </w:r>
      <w:r>
        <w:t>）</w:t>
      </w:r>
    </w:p>
    <w:p w:rsidR="0018722C">
      <w:pPr>
        <w:topLinePunct/>
      </w:pPr>
      <w:r>
        <w:rPr>
          <w:rFonts w:cstheme="minorBidi" w:hAnsiTheme="minorHAnsi" w:eastAsiaTheme="minorHAnsi" w:asciiTheme="minorHAnsi" w:ascii="Times New Roman"/>
        </w:rPr>
        <w:t>A</w:t>
      </w:r>
      <w:r w:rsidRPr="00000000">
        <w:rPr>
          <w:rFonts w:cstheme="minorBidi" w:hAnsiTheme="minorHAnsi" w:eastAsiaTheme="minorHAnsi" w:asciiTheme="minorHAnsi"/>
        </w:rPr>
        <w:tab/>
      </w:r>
      <w:r>
        <w:rPr>
          <w:rFonts w:ascii="Times New Roman" w:cstheme="minorBidi" w:hAnsiTheme="minorHAnsi" w:eastAsiaTheme="minorHAnsi"/>
        </w:rPr>
        <w:t>CT</w:t>
      </w:r>
      <w:r w:rsidRPr="00000000">
        <w:rPr>
          <w:rFonts w:cstheme="minorBidi" w:hAnsiTheme="minorHAnsi" w:eastAsiaTheme="minorHAnsi" w:asciiTheme="minorHAnsi"/>
        </w:rPr>
        <w:tab/>
        <w:t>MCT</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2W</w:t>
      </w:r>
      <w:r w:rsidRPr="00000000">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Times New Roman" w:cstheme="minorBidi" w:hAnsiTheme="minorHAnsi" w:eastAsiaTheme="minorHAnsi"/>
        </w:rPr>
        <w:t> </w:t>
      </w:r>
      <w:r>
        <w:rPr>
          <w:rFonts w:ascii="Times New Roman" w:cstheme="minorBidi" w:hAnsiTheme="minorHAnsi" w:eastAsiaTheme="minorHAnsi"/>
        </w:rPr>
        <w:t>MCT+Ato</w:t>
      </w:r>
      <w:r w:rsidRPr="00000000">
        <w:rPr>
          <w:rFonts w:cstheme="minorBidi" w:hAnsiTheme="minorHAnsi" w:eastAsiaTheme="minorHAnsi" w:asciiTheme="minorHAnsi"/>
        </w:rPr>
        <w:tab/>
      </w:r>
      <w:r>
        <w:rPr>
          <w:rFonts w:ascii="Times New Roman" w:cstheme="minorBidi" w:hAnsiTheme="minorHAnsi" w:eastAsiaTheme="minorHAnsi"/>
        </w:rPr>
        <w:t>B</w:t>
      </w:r>
    </w:p>
    <w:p w:rsidR="0018722C">
      <w:spacing w:beforeLines="0" w:before="0" w:afterLines="0" w:after="0" w:line="440" w:lineRule="auto"/>
      <w:pPr>
        <w:sectPr w:rsidR="00556256">
          <w:type w:val="continuous"/>
          <w:pgSz w:w="11910" w:h="16840"/>
          <w:pgMar w:header="1698" w:footer="1543" w:top="1880" w:bottom="1740" w:left="1660" w:right="0"/>
        </w:sectPr>
        <w:topLinePunct/>
      </w:pPr>
    </w:p>
    <w:p w:rsidR="0018722C">
      <w:pPr>
        <w:pStyle w:val="ae"/>
        <w:topLinePunct/>
      </w:pPr>
      <w:r>
        <w:rPr>
          <w:kern w:val="2"/>
          <w:sz w:val="22"/>
          <w:szCs w:val="22"/>
          <w:rFonts w:cstheme="minorBidi" w:hAnsiTheme="minorHAnsi" w:eastAsiaTheme="minorHAnsi" w:asciiTheme="minorHAnsi"/>
        </w:rPr>
        <w:pict>
          <v:group style="margin-left:112.449997pt;margin-top:-19.927679pt;width:141.85pt;height:59.25pt;mso-position-horizontal-relative:page;mso-position-vertical-relative:paragraph;z-index:7960" coordorigin="2249,-399" coordsize="2837,1185">
            <v:shape style="position:absolute;left:2249;top:-399;width:2834;height:566" type="#_x0000_t75" stroked="false">
              <v:imagedata r:id="rId87" o:title=""/>
            </v:shape>
            <v:shape style="position:absolute;left:2249;top:220;width:2837;height:566" type="#_x0000_t75" stroked="false">
              <v:imagedata r:id="rId86" o:title=""/>
            </v:shape>
            <w10:wrap type="none"/>
          </v:group>
        </w:pict>
      </w:r>
      <w:r>
        <w:rPr>
          <w:kern w:val="2"/>
          <w:szCs w:val="22"/>
          <w:rFonts w:ascii="Times New Roman" w:cstheme="minorBidi" w:hAnsiTheme="minorHAnsi" w:eastAsiaTheme="minorHAnsi"/>
          <w:sz w:val="18"/>
        </w:rPr>
        <w:t>CPT1</w:t>
      </w:r>
    </w:p>
    <w:p w:rsidR="0018722C">
      <w:pPr>
        <w:spacing w:before="140"/>
        <w:ind w:leftChars="0" w:left="0" w:rightChars="0" w:right="0" w:firstLineChars="0" w:firstLine="0"/>
        <w:jc w:val="right"/>
        <w:topLinePunct/>
      </w:pPr>
      <w:r>
        <w:rPr>
          <w:kern w:val="2"/>
          <w:sz w:val="18"/>
          <w:szCs w:val="22"/>
          <w:rFonts w:cstheme="minorBidi" w:hAnsiTheme="minorHAnsi" w:eastAsiaTheme="minorHAnsi" w:asciiTheme="minorHAnsi"/>
        </w:rPr>
        <w:t>β</w:t>
      </w:r>
      <w:r>
        <w:rPr>
          <w:kern w:val="2"/>
          <w:szCs w:val="22"/>
          <w:rFonts w:ascii="Times New Roman" w:hAnsi="Times New Roman" w:cstheme="minorBidi" w:eastAsiaTheme="minorHAnsi"/>
          <w:sz w:val="18"/>
        </w:rPr>
        <w:t>-actin</w:t>
      </w:r>
    </w:p>
    <w:p w:rsidR="0018722C">
      <w:pPr>
        <w:topLinePunct/>
      </w:pPr>
      <w:r>
        <w:rPr>
          <w:rFonts w:cstheme="minorBidi" w:hAnsiTheme="minorHAnsi" w:eastAsiaTheme="minorHAnsi" w:asciiTheme="minorHAnsi"/>
        </w:rPr>
        <w:br w:type="column"/>
      </w:r>
      <w:r>
        <w:rPr>
          <w:vertAlign w:val="subscript"/>
          <w:rFonts w:cstheme="minorBidi" w:hAnsiTheme="minorHAnsi" w:eastAsiaTheme="minorHAnsi" w:asciiTheme="minorHAnsi"/>
        </w:rPr>
        <w:t>0.7</w:t>
      </w:r>
    </w:p>
    <w:p w:rsidR="0018722C">
      <w:pPr>
        <w:topLinePunct/>
      </w:pPr>
      <w:r>
        <w:rPr>
          <w:rFonts w:cstheme="minorBidi" w:hAnsiTheme="minorHAnsi" w:eastAsiaTheme="minorHAnsi" w:asciiTheme="minorHAnsi"/>
        </w:rPr>
        <w:t>0.6</w:t>
      </w:r>
    </w:p>
    <w:p w:rsidR="0018722C">
      <w:pPr>
        <w:pStyle w:val="ae"/>
        <w:topLinePunct/>
      </w:pPr>
      <w:r>
        <w:rPr>
          <w:rFonts w:cstheme="minorBidi" w:hAnsiTheme="minorHAnsi" w:eastAsiaTheme="minorHAnsi" w:asciiTheme="minorHAnsi"/>
        </w:rPr>
        <w:pict>
          <v:shape style="margin-left:321.019257pt;margin-top:2.059001pt;width:9.3pt;height:31.15pt;mso-position-horizontal-relative:page;mso-position-vertical-relative:paragraph;z-index:7984" type="#_x0000_t202" filled="false" stroked="false">
            <v:textbox inset="0,0,0,0" style="layout-flow:vertical;mso-layout-flow-alt:bottom-to-top">
              <w:txbxContent>
                <w:p w:rsidR="0018722C">
                  <w:pPr>
                    <w:spacing w:line="166" w:lineRule="exact" w:before="0"/>
                    <w:ind w:leftChars="0" w:left="20" w:rightChars="0" w:right="0" w:firstLineChars="0" w:firstLine="0"/>
                    <w:jc w:val="left"/>
                    <w:rPr>
                      <w:sz w:val="13"/>
                    </w:rPr>
                  </w:pPr>
                  <w:r>
                    <w:rPr>
                      <w:spacing w:val="-1"/>
                      <w:w w:val="69"/>
                      <w:sz w:val="13"/>
                    </w:rPr>
                    <w:t>CPT1</w:t>
                  </w:r>
                  <w:r>
                    <w:rPr>
                      <w:w w:val="69"/>
                      <w:sz w:val="13"/>
                    </w:rPr>
                    <w:t>/</w:t>
                  </w:r>
                  <w:r>
                    <w:rPr>
                      <w:rFonts w:ascii="Arial" w:hAnsi="Arial"/>
                      <w:w w:val="69"/>
                      <w:sz w:val="13"/>
                    </w:rPr>
                    <w:t>β</w:t>
                  </w:r>
                  <w:r>
                    <w:rPr>
                      <w:rFonts w:ascii="Arial" w:hAnsi="Arial"/>
                      <w:spacing w:val="1"/>
                      <w:sz w:val="13"/>
                    </w:rPr>
                    <w:t> </w:t>
                  </w:r>
                  <w:r>
                    <w:rPr>
                      <w:spacing w:val="-1"/>
                      <w:w w:val="69"/>
                      <w:sz w:val="13"/>
                    </w:rPr>
                    <w:t>-actin</w:t>
                  </w:r>
                </w:p>
              </w:txbxContent>
            </v:textbox>
            <w10:wrap type="none"/>
          </v:shape>
        </w:pict>
      </w:r>
      <w:r>
        <w:rPr>
          <w:vertAlign w:val="subscript"/>
          <w:rFonts w:cstheme="minorBidi" w:hAnsiTheme="minorHAnsi" w:eastAsiaTheme="minorHAnsi" w:asciiTheme="minorHAnsi"/>
        </w:rPr>
        <w:t>0.5</w:t>
      </w:r>
    </w:p>
    <w:p w:rsidR="0018722C">
      <w:pPr>
        <w:topLinePunct/>
      </w:pPr>
      <w:r>
        <w:rPr>
          <w:rFonts w:cstheme="minorBidi" w:hAnsiTheme="minorHAnsi" w:eastAsiaTheme="minorHAnsi" w:asciiTheme="minorHAnsi"/>
        </w:rPr>
        <w:t>0.4</w:t>
      </w:r>
    </w:p>
    <w:p w:rsidR="0018722C">
      <w:pPr>
        <w:spacing w:before="39"/>
        <w:ind w:leftChars="0" w:left="0" w:rightChars="0" w:right="0" w:firstLineChars="0" w:firstLine="0"/>
        <w:jc w:val="right"/>
        <w:rPr>
          <w:sz w:val="9"/>
        </w:rPr>
      </w:pPr>
      <w:r>
        <w:rPr>
          <w:w w:val="145"/>
          <w:sz w:val="9"/>
        </w:rPr>
        <w:t>0.3</w:t>
      </w:r>
    </w:p>
    <w:p w:rsidR="0018722C">
      <w:pPr>
        <w:topLinePunct/>
      </w:pPr>
      <w:r>
        <w:rPr>
          <w:rFonts w:cstheme="minorBidi" w:hAnsiTheme="minorHAnsi" w:eastAsiaTheme="minorHAnsi" w:asciiTheme="minorHAnsi"/>
        </w:rPr>
        <w:t>0.2</w:t>
      </w:r>
    </w:p>
    <w:p w:rsidR="0018722C">
      <w:pPr>
        <w:topLinePunct/>
      </w:pPr>
      <w:r>
        <w:rPr>
          <w:rFonts w:cstheme="minorBidi" w:hAnsiTheme="minorHAnsi" w:eastAsiaTheme="minorHAnsi" w:asciiTheme="minorHAnsi"/>
        </w:rPr>
        <w:t>0.1</w:t>
      </w:r>
    </w:p>
    <w:p w:rsidR="0018722C">
      <w:pPr>
        <w:topLinePunct/>
      </w:pPr>
      <w:r>
        <w:rPr>
          <w:rFonts w:cstheme="minorBidi" w:hAnsiTheme="minorHAnsi" w:eastAsiaTheme="minorHAnsi" w:asciiTheme="minorHAnsi"/>
        </w:rPr>
        <w:t>0</w:t>
      </w:r>
    </w:p>
    <w:p w:rsidR="0018722C">
      <w:pPr>
        <w:pStyle w:val="aff7"/>
        <w:topLinePunct/>
      </w:pPr>
      <w:r>
        <w:rPr>
          <w:sz w:val="20"/>
        </w:rPr>
        <w:pict>
          <v:group style="width:161pt;height:57pt;mso-position-horizontal-relative:char;mso-position-vertical-relative:line" coordorigin="0,0" coordsize="3220,1140">
            <v:rect style="position:absolute;left:321;top:748;width:431;height:388" filled="true" fillcolor="#9999ff" stroked="false">
              <v:fill type="solid"/>
            </v:rect>
            <v:rect style="position:absolute;left:321;top:748;width:431;height:388" filled="false" stroked="true" strokeweight=".335911pt" strokecolor="#000000">
              <v:stroke dashstyle="solid"/>
            </v:rect>
            <v:line style="position:absolute" from="533,749" to="533,721" stroked="true" strokeweight=".405735pt" strokecolor="#000000">
              <v:stroke dashstyle="solid"/>
            </v:line>
            <v:line style="position:absolute" from="508,715" to="557,715" stroked="true" strokeweight=".279559pt" strokecolor="#000000">
              <v:stroke dashstyle="solid"/>
            </v:line>
            <v:rect style="position:absolute;left:1394;top:243;width:423;height:892" filled="true" fillcolor="#9999ff" stroked="false">
              <v:fill type="solid"/>
            </v:rect>
            <v:rect style="position:absolute;left:1394;top:243;width:423;height:892" filled="false" stroked="true" strokeweight=".382589pt" strokecolor="#000000">
              <v:stroke dashstyle="solid"/>
            </v:rect>
            <v:line style="position:absolute" from="1606,244" to="1606,205" stroked="true" strokeweight=".405735pt" strokecolor="#000000">
              <v:stroke dashstyle="solid"/>
            </v:line>
            <v:line style="position:absolute" from="1582,199" to="1630,199" stroked="true" strokeweight=".279559pt" strokecolor="#000000">
              <v:stroke dashstyle="solid"/>
            </v:line>
            <v:rect style="position:absolute;left:2459;top:586;width:431;height:550" filled="true" fillcolor="#9999ff" stroked="false">
              <v:fill type="solid"/>
            </v:rect>
            <v:rect style="position:absolute;left:2459;top:586;width:431;height:550" filled="false" stroked="true" strokeweight=".357724pt" strokecolor="#000000">
              <v:stroke dashstyle="solid"/>
            </v:rect>
            <v:line style="position:absolute" from="2671,586" to="2671,547" stroked="true" strokeweight=".405735pt" strokecolor="#000000">
              <v:stroke dashstyle="solid"/>
            </v:line>
            <v:line style="position:absolute" from="2647,541" to="2695,541" stroked="true" strokeweight=".279559pt" strokecolor="#000000">
              <v:stroke dashstyle="solid"/>
            </v:line>
            <v:line style="position:absolute" from="4,3" to="4,1130" stroked="true" strokeweight=".405735pt" strokecolor="#000000">
              <v:stroke dashstyle="solid"/>
            </v:line>
            <v:line style="position:absolute" from="4,1136" to="37,1136" stroked="true" strokeweight=".279559pt" strokecolor="#000000">
              <v:stroke dashstyle="solid"/>
            </v:line>
            <v:line style="position:absolute" from="4,973" to="37,973" stroked="true" strokeweight=".279559pt" strokecolor="#000000">
              <v:stroke dashstyle="solid"/>
            </v:line>
            <v:line style="position:absolute" from="4,811" to="37,811" stroked="true" strokeweight=".279559pt" strokecolor="#000000">
              <v:stroke dashstyle="solid"/>
            </v:line>
            <v:line style="position:absolute" from="4,648" to="37,648" stroked="true" strokeweight=".279559pt" strokecolor="#000000">
              <v:stroke dashstyle="solid"/>
            </v:line>
            <v:line style="position:absolute" from="4,491" to="37,491" stroked="true" strokeweight=".279559pt" strokecolor="#000000">
              <v:stroke dashstyle="solid"/>
            </v:line>
            <v:line style="position:absolute" from="4,328" to="37,328" stroked="true" strokeweight=".279559pt" strokecolor="#000000">
              <v:stroke dashstyle="solid"/>
            </v:line>
            <v:line style="position:absolute" from="4,165" to="37,165" stroked="true" strokeweight=".279559pt" strokecolor="#000000">
              <v:stroke dashstyle="solid"/>
            </v:line>
            <v:line style="position:absolute" from="4,3" to="37,3" stroked="true" strokeweight=".279559pt" strokecolor="#000000">
              <v:stroke dashstyle="solid"/>
            </v:line>
            <v:line style="position:absolute" from="4,1136" to="3208,1136" stroked="true" strokeweight=".279559pt" strokecolor="#000000">
              <v:stroke dashstyle="solid"/>
            </v:line>
            <v:line style="position:absolute" from="4,1136" to="4,1113" stroked="true" strokeweight=".405735pt" strokecolor="#000000">
              <v:stroke dashstyle="solid"/>
            </v:line>
            <v:line style="position:absolute" from="1077,1136" to="1077,1113" stroked="true" strokeweight=".405735pt" strokecolor="#000000">
              <v:stroke dashstyle="solid"/>
            </v:line>
            <v:line style="position:absolute" from="2143,1136" to="2143,1113" stroked="true" strokeweight=".405735pt" strokecolor="#000000">
              <v:stroke dashstyle="solid"/>
            </v:line>
            <v:line style="position:absolute" from="3216,1136" to="3216,1113" stroked="true" strokeweight=".405735pt" strokecolor="#000000">
              <v:stroke dashstyle="solid"/>
            </v:line>
            <v:shape style="position:absolute;left:1577;top:96;width:86;height:90" type="#_x0000_t202" filled="false" stroked="false">
              <v:textbox inset="0,0,0,0">
                <w:txbxContent>
                  <w:p w:rsidR="0018722C">
                    <w:pPr>
                      <w:spacing w:line="90" w:lineRule="exact" w:before="0"/>
                      <w:ind w:leftChars="0" w:left="0" w:rightChars="0" w:right="0" w:firstLineChars="0" w:firstLine="0"/>
                      <w:jc w:val="left"/>
                      <w:rPr>
                        <w:sz w:val="9"/>
                      </w:rPr>
                    </w:pPr>
                    <w:r>
                      <w:rPr>
                        <w:w w:val="145"/>
                        <w:sz w:val="9"/>
                      </w:rPr>
                      <w:t>*</w:t>
                    </w:r>
                  </w:p>
                </w:txbxContent>
              </v:textbox>
              <w10:wrap type="none"/>
            </v:shape>
            <v:shape style="position:absolute;left:2634;top:416;width:86;height:90" type="#_x0000_t202" filled="false" stroked="false">
              <v:textbox inset="0,0,0,0">
                <w:txbxContent>
                  <w:p w:rsidR="0018722C">
                    <w:pPr>
                      <w:spacing w:line="90" w:lineRule="exact" w:before="0"/>
                      <w:ind w:leftChars="0" w:left="0" w:rightChars="0" w:right="0" w:firstLineChars="0" w:firstLine="0"/>
                      <w:jc w:val="left"/>
                      <w:rPr>
                        <w:sz w:val="9"/>
                      </w:rPr>
                    </w:pPr>
                    <w:r>
                      <w:rPr>
                        <w:w w:val="145"/>
                        <w:sz w:val="9"/>
                      </w:rPr>
                      <w:t>#</w:t>
                    </w:r>
                  </w:p>
                </w:txbxContent>
              </v:textbox>
              <w10:wrap type="none"/>
            </v:shape>
          </v:group>
        </w:pict>
      </w:r>
      <w:r/>
    </w:p>
    <w:p w:rsidR="0018722C">
      <w:pPr>
        <w:pStyle w:val="affff1"/>
        <w:topLinePunct/>
      </w:pPr>
      <w:r>
        <w:rPr>
          <w:rFonts w:cstheme="minorBidi" w:hAnsiTheme="minorHAnsi" w:eastAsiaTheme="minorHAnsi" w:asciiTheme="minorHAnsi"/>
        </w:rPr>
        <w:t>Ctr</w:t>
      </w:r>
      <w:r w:rsidRPr="00000000">
        <w:rPr>
          <w:rFonts w:cstheme="minorBidi" w:hAnsiTheme="minorHAnsi" w:eastAsiaTheme="minorHAnsi" w:asciiTheme="minorHAnsi"/>
        </w:rPr>
        <w:tab/>
        <w:t>MCT2w</w:t>
      </w:r>
      <w:r w:rsidRPr="00000000">
        <w:rPr>
          <w:rFonts w:cstheme="minorBidi" w:hAnsiTheme="minorHAnsi" w:eastAsiaTheme="minorHAnsi" w:asciiTheme="minorHAnsi"/>
        </w:rPr>
        <w:tab/>
        <w:t>MCT+Ato</w:t>
      </w:r>
      <w:r>
        <w:rPr>
          <w:rFonts w:cstheme="minorBidi" w:hAnsiTheme="minorHAnsi" w:eastAsiaTheme="minorHAnsi" w:asciiTheme="minorHAnsi"/>
        </w:rPr>
        <w:t>组别</w:t>
      </w:r>
    </w:p>
    <w:p w:rsidR="0018722C">
      <w:spacing w:beforeLines="0" w:before="0" w:afterLines="0" w:after="0" w:line="440" w:lineRule="auto"/>
      <w:pPr>
        <w:sectPr w:rsidR="00556256">
          <w:type w:val="continuous"/>
          <w:pgSz w:w="11910" w:h="16840"/>
          <w:pgMar w:top="1580" w:bottom="280" w:left="1660" w:right="0"/>
          <w:cols w:num="3" w:equalWidth="0">
            <w:col w:w="4107" w:space="40"/>
            <w:col w:w="1020" w:space="39"/>
            <w:col w:w="5044"/>
          </w:cols>
        </w:sectPr>
        <w:topLinePunct/>
      </w:pPr>
    </w:p>
    <w:p w:rsidR="0018722C">
      <w:pPr>
        <w:topLinePunct/>
      </w:pPr>
      <w:r>
        <w:rPr>
          <w:rFonts w:cstheme="minorBidi" w:hAnsiTheme="minorHAnsi" w:eastAsiaTheme="minorHAnsi" w:asciiTheme="minorHAnsi"/>
          <w:b/>
        </w:rPr>
        <w:t>Fig 28</w:t>
      </w:r>
      <w:r w:rsidR="001852F3">
        <w:rPr>
          <w:rFonts w:cstheme="minorBidi" w:hAnsiTheme="minorHAnsi" w:eastAsiaTheme="minorHAnsi" w:asciiTheme="minorHAnsi"/>
          <w:b/>
        </w:rPr>
        <w:t xml:space="preserve">阿托伐他汀对</w:t>
      </w:r>
      <w:r w:rsidR="001852F3">
        <w:rPr>
          <w:rFonts w:cstheme="minorBidi" w:hAnsiTheme="minorHAnsi" w:eastAsiaTheme="minorHAnsi" w:asciiTheme="minorHAnsi"/>
          <w:b/>
        </w:rPr>
        <w:t xml:space="preserve">MCT</w:t>
      </w:r>
      <w:r w:rsidR="001852F3">
        <w:rPr>
          <w:rFonts w:cstheme="minorBidi" w:hAnsiTheme="minorHAnsi" w:eastAsiaTheme="minorHAnsi" w:asciiTheme="minorHAnsi"/>
          <w:b/>
        </w:rPr>
        <w:t xml:space="preserve">诱发的</w:t>
      </w:r>
      <w:r w:rsidR="001852F3">
        <w:rPr>
          <w:rFonts w:cstheme="minorBidi" w:hAnsiTheme="minorHAnsi" w:eastAsiaTheme="minorHAnsi" w:asciiTheme="minorHAnsi"/>
          <w:b/>
        </w:rPr>
        <w:t xml:space="preserve">PAH</w:t>
      </w:r>
      <w:r w:rsidR="001852F3">
        <w:rPr>
          <w:rFonts w:cstheme="minorBidi" w:hAnsiTheme="minorHAnsi" w:eastAsiaTheme="minorHAnsi" w:asciiTheme="minorHAnsi"/>
          <w:b/>
        </w:rPr>
        <w:t xml:space="preserve">大鼠肺动脉</w:t>
      </w:r>
      <w:r w:rsidR="001852F3">
        <w:rPr>
          <w:rFonts w:cstheme="minorBidi" w:hAnsiTheme="minorHAnsi" w:eastAsiaTheme="minorHAnsi" w:asciiTheme="minorHAnsi"/>
          <w:b/>
        </w:rPr>
        <w:t xml:space="preserve">CPT1</w:t>
      </w:r>
      <w:r w:rsidR="001852F3">
        <w:rPr>
          <w:rFonts w:cstheme="minorBidi" w:hAnsiTheme="minorHAnsi" w:eastAsiaTheme="minorHAnsi" w:asciiTheme="minorHAnsi"/>
          <w:b/>
        </w:rPr>
        <w:t xml:space="preserve">蛋白表达水平的影响</w:t>
      </w:r>
      <w:r>
        <w:rPr>
          <w:rFonts w:cstheme="minorBidi" w:hAnsiTheme="minorHAnsi" w:eastAsiaTheme="minorHAnsi" w:asciiTheme="minorHAnsi"/>
          <w:b/>
        </w:rPr>
        <w:t>(</w:t>
      </w:r>
      <w:r>
        <w:rPr>
          <w:rFonts w:cstheme="minorBidi" w:hAnsiTheme="minorHAnsi" w:eastAsiaTheme="minorHAnsi" w:asciiTheme="minorHAnsi"/>
          <w:b/>
        </w:rPr>
        <w:t>n=5</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图注：</w:t>
      </w:r>
      <w:r>
        <w:rPr>
          <w:rFonts w:ascii="Times New Roman" w:eastAsia="Times New Roman" w:cstheme="minorBidi" w:hAnsiTheme="minorHAnsi"/>
        </w:rPr>
        <w:t>A</w:t>
      </w:r>
      <w:r>
        <w:rPr>
          <w:rFonts w:cstheme="minorBidi" w:hAnsiTheme="minorHAnsi" w:eastAsiaTheme="minorHAnsi" w:asciiTheme="minorHAnsi"/>
          <w:kern w:val="2"/>
          <w:sz w:val="18"/>
        </w:rPr>
        <w:t xml:space="preserve">: </w:t>
      </w:r>
      <w:r>
        <w:rPr>
          <w:rFonts w:ascii="Times New Roman" w:eastAsia="Times New Roman" w:cstheme="minorBidi" w:hAnsiTheme="minorHAnsi"/>
        </w:rPr>
        <w:t>Western-Blot</w:t>
      </w:r>
      <w:r>
        <w:rPr>
          <w:rFonts w:cstheme="minorBidi" w:hAnsiTheme="minorHAnsi" w:eastAsiaTheme="minorHAnsi" w:asciiTheme="minorHAnsi"/>
        </w:rPr>
        <w:t>结果，</w:t>
      </w:r>
      <w:r>
        <w:rPr>
          <w:rFonts w:ascii="Times New Roman" w:eastAsia="Times New Roman" w:cstheme="minorBidi" w:hAnsiTheme="minorHAnsi"/>
        </w:rPr>
        <w:t>B</w:t>
      </w:r>
      <w:r>
        <w:rPr>
          <w:rFonts w:cstheme="minorBidi" w:hAnsiTheme="minorHAnsi" w:eastAsiaTheme="minorHAnsi" w:asciiTheme="minorHAnsi"/>
          <w:kern w:val="2"/>
          <w:sz w:val="18"/>
        </w:rPr>
        <w:t xml:space="preserve">: </w:t>
      </w:r>
      <w:r>
        <w:rPr>
          <w:rFonts w:ascii="Times New Roman" w:eastAsia="Times New Roman" w:cstheme="minorBidi" w:hAnsiTheme="minorHAnsi"/>
        </w:rPr>
        <w:t>Western-Blot</w:t>
      </w:r>
      <w:r>
        <w:rPr>
          <w:rFonts w:cstheme="minorBidi" w:hAnsiTheme="minorHAnsi" w:eastAsiaTheme="minorHAnsi" w:asciiTheme="minorHAnsi"/>
        </w:rPr>
        <w:t>半定量分析结果。</w:t>
      </w:r>
      <w:r>
        <w:rPr>
          <w:rFonts w:ascii="Times New Roman" w:eastAsia="Times New Roman" w:cstheme="minorBidi" w:hAnsiTheme="minorHAnsi"/>
        </w:rPr>
        <w:t>Ctr</w:t>
      </w:r>
      <w:r>
        <w:rPr>
          <w:rFonts w:cstheme="minorBidi" w:hAnsiTheme="minorHAnsi" w:eastAsiaTheme="minorHAnsi" w:asciiTheme="minorHAnsi"/>
        </w:rPr>
        <w:t>：正常对照组；</w:t>
      </w:r>
      <w:r>
        <w:rPr>
          <w:rFonts w:ascii="Times New Roman" w:eastAsia="Times New Roman" w:cstheme="minorBidi" w:hAnsiTheme="minorHAnsi"/>
        </w:rPr>
        <w:t>MCT</w:t>
      </w:r>
      <w:r>
        <w:rPr>
          <w:rFonts w:cstheme="minorBidi" w:hAnsiTheme="minorHAnsi" w:eastAsiaTheme="minorHAnsi" w:asciiTheme="minorHAnsi"/>
        </w:rPr>
        <w:t>：肺动脉高压组；</w:t>
      </w:r>
    </w:p>
    <w:p w:rsidR="0018722C">
      <w:pPr>
        <w:topLinePunct/>
      </w:pPr>
      <w:r>
        <w:rPr>
          <w:rFonts w:cstheme="minorBidi" w:hAnsiTheme="minorHAnsi" w:eastAsiaTheme="minorHAnsi" w:asciiTheme="minorHAnsi" w:ascii="Times New Roman" w:eastAsia="Times New Roman"/>
        </w:rPr>
        <w:t>MCT+Ato:</w:t>
      </w:r>
      <w:r>
        <w:rPr>
          <w:rFonts w:cstheme="minorBidi" w:hAnsiTheme="minorHAnsi" w:eastAsiaTheme="minorHAnsi" w:asciiTheme="minorHAnsi"/>
        </w:rPr>
        <w:t>阿托伐他汀治疗组。</w:t>
      </w:r>
      <w:r>
        <w:rPr>
          <w:rFonts w:ascii="Times New Roman" w:eastAsia="Times New Roman" w:cstheme="minorBidi" w:hAnsiTheme="minorHAnsi"/>
        </w:rPr>
        <w:t>*P&lt;0.01 VS Ctr</w:t>
      </w:r>
      <w:r>
        <w:rPr>
          <w:rFonts w:cstheme="minorBidi" w:hAnsiTheme="minorHAnsi" w:eastAsiaTheme="minorHAnsi" w:asciiTheme="minorHAnsi"/>
          <w:kern w:val="2"/>
          <w:sz w:val="18"/>
        </w:rPr>
        <w:t xml:space="preserve">; </w:t>
      </w:r>
      <w:r>
        <w:rPr>
          <w:rFonts w:ascii="Times New Roman" w:eastAsia="Times New Roman" w:cstheme="minorBidi" w:hAnsiTheme="minorHAnsi"/>
        </w:rPr>
        <w:t>#P&lt;0.01 VS MCT</w:t>
      </w:r>
      <w:r>
        <w:rPr>
          <w:rFonts w:cstheme="minorBidi" w:hAnsiTheme="minorHAnsi" w:eastAsiaTheme="minorHAnsi" w:asciiTheme="minorHAnsi"/>
        </w:rPr>
        <w:t>。</w:t>
      </w:r>
    </w:p>
    <w:p w:rsidR="0018722C">
      <w:pPr>
        <w:topLinePunct/>
      </w:pPr>
      <w:bookmarkStart w:name="四、讨论 " w:id="47"/>
      <w:bookmarkEnd w:id="47"/>
      <w:bookmarkStart w:name="_bookmark10" w:id="48"/>
      <w:bookmarkEnd w:id="48"/>
      <w:r>
        <w:rPr>
          <w:rFonts w:cstheme="minorBidi" w:hAnsiTheme="minorHAnsi" w:eastAsiaTheme="minorHAnsi" w:asciiTheme="minorHAnsi" w:ascii="黑体" w:hAnsi="黑体" w:eastAsia="黑体" w:cs="黑体"/>
          <w:b/>
        </w:rPr>
        <w:t>四、讨论</w:t>
      </w:r>
    </w:p>
    <w:p w:rsidR="0018722C">
      <w:pPr>
        <w:topLinePunct/>
      </w:pPr>
      <w:r>
        <w:t>肿瘤在无氧糖酵解时，</w:t>
      </w:r>
      <w:r w:rsidR="001852F3">
        <w:t xml:space="preserve">GSK-3β会被抑制</w:t>
      </w:r>
      <w:r>
        <w:rPr>
          <w:vertAlign w:val="superscript"/>
          /&gt;
        </w:rPr>
        <w:t>[</w:t>
      </w:r>
      <w:r>
        <w:rPr>
          <w:vertAlign w:val="superscript"/>
          <w:position w:val="12"/>
        </w:rPr>
        <w:t xml:space="preserve">30</w:t>
      </w:r>
      <w:r>
        <w:rPr>
          <w:vertAlign w:val="superscript"/>
          /&gt;
        </w:rPr>
        <w:t>]</w:t>
      </w:r>
      <w:r>
        <w:t>，而</w:t>
      </w:r>
      <w:r w:rsidR="001852F3">
        <w:t xml:space="preserve">T</w:t>
      </w:r>
      <w:r w:rsidR="001852F3">
        <w:t xml:space="preserve">细胞激活核元件会被激活活</w:t>
      </w:r>
      <w:r>
        <w:rPr>
          <w:vertAlign w:val="superscript"/>
          /&gt;
        </w:rPr>
        <w:t>[</w:t>
      </w:r>
      <w:r>
        <w:rPr>
          <w:vertAlign w:val="superscript"/>
          <w:position w:val="12"/>
        </w:rPr>
        <w:t xml:space="preserve">31</w:t>
      </w:r>
      <w:r>
        <w:rPr>
          <w:vertAlign w:val="superscript"/>
          /&gt;
        </w:rPr>
        <w:t>]</w:t>
      </w:r>
      <w:r>
        <w:t>。T</w:t>
      </w:r>
      <w:r w:rsidR="001852F3">
        <w:t xml:space="preserve">细胞激活核元件除了调节</w:t>
      </w:r>
      <w:r w:rsidR="001852F3">
        <w:t xml:space="preserve">GSK-3β外，也可以调节线粒体膜电位</w:t>
      </w:r>
      <w:r>
        <w:t>（</w:t>
      </w:r>
      <w:r>
        <w:t>△</w:t>
      </w:r>
    </w:p>
    <w:p w:rsidR="0018722C">
      <w:pPr>
        <w:topLinePunct/>
      </w:pPr>
      <w:r>
        <w:t>m</w:t>
      </w:r>
      <w:r>
        <w:t>）</w:t>
      </w:r>
      <w:r>
        <w:t>。在无氧糖酵解时</w:t>
      </w:r>
      <w:r>
        <w:rPr>
          <w:rFonts w:hint="eastAsia"/>
        </w:rPr>
        <w:t>，</w:t>
      </w:r>
      <w:r>
        <w:t>激糖激酶</w:t>
      </w:r>
      <w:r>
        <w:t>II</w:t>
      </w:r>
      <w:r>
        <w:t>(</w:t>
      </w:r>
      <w:r>
        <w:t>HK-II</w:t>
      </w:r>
      <w:r>
        <w:t>)</w:t>
      </w:r>
      <w:r>
        <w:t>作为一个关键的糖酵解</w:t>
      </w:r>
      <w:r>
        <w:rPr>
          <w:rFonts w:hint="eastAsia"/>
        </w:rPr>
        <w:t>，</w:t>
      </w:r>
      <w:r>
        <w:t>是被上调的，</w:t>
      </w:r>
      <w:r>
        <w:t>并能从细胞质移位到线粒体膜外，结合并抑制电压门控性阴离子通道</w:t>
      </w:r>
      <w:r>
        <w:t>（</w:t>
      </w:r>
      <w:r>
        <w:t>线粒体转移孔一个组成部分</w:t>
      </w:r>
      <w:r>
        <w:t>）</w:t>
      </w:r>
      <w:r>
        <w:t>。线粒体转移孔可以使凋亡介质转移到细胞质中，从而启动细胞凋亡</w:t>
      </w:r>
      <w:r>
        <w:rPr>
          <w:vertAlign w:val="superscript"/>
          /&gt;
        </w:rPr>
        <w:t>[</w:t>
      </w:r>
      <w:r>
        <w:rPr>
          <w:vertAlign w:val="superscript"/>
          <w:position w:val="12"/>
        </w:rPr>
        <w:t xml:space="preserve">32</w:t>
      </w:r>
      <w:r>
        <w:rPr>
          <w:vertAlign w:val="superscript"/>
          /&gt;
        </w:rPr>
        <w:t>]</w:t>
      </w:r>
      <w:r>
        <w:t>。在本课题中，我们发现</w:t>
      </w:r>
      <w:r>
        <w:t>MCT</w:t>
      </w:r>
      <w:r/>
      <w:r w:rsidR="001852F3">
        <w:t xml:space="preserve">注射组后</w:t>
      </w:r>
      <w:r>
        <w:t>2</w:t>
      </w:r>
      <w:r/>
      <w:r w:rsidR="001852F3">
        <w:t xml:space="preserve">就周出现细胞增殖，并出</w:t>
      </w:r>
      <w:r w:rsidR="001852F3">
        <w:t>现</w:t>
      </w:r>
    </w:p>
    <w:p w:rsidR="0018722C">
      <w:pPr>
        <w:topLinePunct/>
      </w:pPr>
      <w:r>
        <w:t>GSK</w:t>
      </w:r>
      <w:r/>
      <w:r w:rsidR="001852F3">
        <w:t xml:space="preserve">表达下降、己糖激酶表达上升，考虑</w:t>
      </w:r>
      <w:r>
        <w:t>GSK3β</w:t>
      </w:r>
      <w:r>
        <w:t>促进</w:t>
      </w:r>
      <w:r>
        <w:t>HK-II</w:t>
      </w:r>
      <w:r w:rsidR="001852F3">
        <w:t xml:space="preserve">与</w:t>
      </w:r>
      <w:r w:rsidR="001852F3">
        <w:t xml:space="preserve">VDAC</w:t>
      </w:r>
      <w:r w:rsidR="001852F3">
        <w:t xml:space="preserve">的结合，</w:t>
      </w:r>
      <w:r w:rsidR="001852F3">
        <w:t xml:space="preserve">从而促进增殖，抑制凋亡。HK-II</w:t>
      </w:r>
      <w:r w:rsidR="001852F3">
        <w:t xml:space="preserve">与线粒体的结合需要丝</w:t>
      </w:r>
      <w:r>
        <w:t>/</w:t>
      </w:r>
      <w:r>
        <w:t>苏氨酸激酶</w:t>
      </w:r>
      <w:r>
        <w:t>(</w:t>
      </w:r>
      <w:r>
        <w:t>Akt</w:t>
      </w:r>
      <w:r>
        <w:t>)</w:t>
      </w:r>
      <w:r>
        <w:t>的</w:t>
      </w:r>
      <w:r>
        <w:t>参与，</w:t>
      </w:r>
      <w:r>
        <w:t>Akt</w:t>
      </w:r>
      <w:r w:rsidR="001852F3">
        <w:t xml:space="preserve">可促进</w:t>
      </w:r>
      <w:r w:rsidR="001852F3">
        <w:t xml:space="preserve">HK-II</w:t>
      </w:r>
      <w:r w:rsidR="001852F3">
        <w:t xml:space="preserve">与线粒体的结合</w:t>
      </w:r>
      <w:r>
        <w:rPr>
          <w:vertAlign w:val="superscript"/>
          /&gt;
        </w:rPr>
        <w:t>[</w:t>
      </w:r>
      <w:r>
        <w:rPr>
          <w:vertAlign w:val="superscript"/>
          <w:position w:val="12"/>
        </w:rPr>
        <w:t xml:space="preserve">33</w:t>
      </w:r>
      <w:r>
        <w:rPr>
          <w:vertAlign w:val="superscript"/>
          /&gt;
        </w:rPr>
        <w:t>]</w:t>
      </w:r>
      <w:r>
        <w:t>。异常的</w:t>
      </w:r>
      <w:r>
        <w:t>GSK-3ß</w:t>
      </w:r>
      <w:r/>
      <w:r w:rsidR="001852F3">
        <w:t xml:space="preserve">信号本身也和各种纤维和血管增生的疾病呈密切相关性</w:t>
      </w:r>
      <w:r>
        <w:rPr>
          <w:vertAlign w:val="superscript"/>
          /&gt;
        </w:rPr>
        <w:t>[</w:t>
      </w:r>
      <w:r>
        <w:rPr>
          <w:vertAlign w:val="superscript"/>
          <w:position w:val="12"/>
        </w:rPr>
        <w:t xml:space="preserve">33-34</w:t>
      </w:r>
      <w:r>
        <w:rPr>
          <w:vertAlign w:val="superscript"/>
          /&gt;
        </w:rPr>
        <w:t>]</w:t>
      </w:r>
      <w:r>
        <w:t>。因此可以说</w:t>
      </w:r>
      <w:r>
        <w:t>GSK-3β在细胞的生长、</w:t>
      </w:r>
      <w:r>
        <w:t>分化以及突变、凋亡、信号转导中都具有重要的调节作用，并且其可以通过线粒</w:t>
      </w:r>
      <w:r>
        <w:t>体通透性转换孔开放的减少</w:t>
      </w:r>
      <w:r>
        <w:rPr>
          <w:rFonts w:hint="eastAsia"/>
        </w:rPr>
        <w:t>，</w:t>
      </w:r>
      <w:r>
        <w:t>从而线粒体能量生成得到改善</w:t>
      </w:r>
      <w:r>
        <w:rPr>
          <w:rFonts w:hint="eastAsia"/>
        </w:rPr>
        <w:t>，</w:t>
      </w:r>
      <w:r>
        <w:t>线粒体外膜的稳定</w:t>
      </w:r>
      <w:r>
        <w:t>性得到保持</w:t>
      </w:r>
      <w:r>
        <w:rPr>
          <w:rFonts w:hint="eastAsia"/>
        </w:rPr>
        <w:t>，</w:t>
      </w:r>
      <w:r w:rsidR="001852F3">
        <w:t xml:space="preserve">继而减轻细胞的凋亡、抑制细胞的肥大、促进血管的再生。</w:t>
      </w:r>
    </w:p>
    <w:p w:rsidR="0018722C">
      <w:pPr>
        <w:topLinePunct/>
      </w:pPr>
      <w:r>
        <w:t>Sklepkiewicz</w:t>
      </w:r>
      <w:r/>
      <w:r w:rsidR="001852F3">
        <w:t xml:space="preserve">等研究也发现</w:t>
      </w:r>
      <w:r>
        <w:t>GSK-3ß</w:t>
      </w:r>
      <w:r/>
      <w:r w:rsidR="001852F3">
        <w:t xml:space="preserve">的被磷酸化后可通过调节蛋白磷酸化水平，</w:t>
      </w:r>
      <w:r w:rsidR="001852F3">
        <w:t xml:space="preserve">从而促进野百合碱诱导的肺动脉平滑肌细胞的增殖</w:t>
      </w:r>
      <w:r>
        <w:rPr>
          <w:vertAlign w:val="superscript"/>
          /&gt;
        </w:rPr>
        <w:t>[</w:t>
      </w:r>
      <w:r>
        <w:rPr>
          <w:vertAlign w:val="superscript"/>
          /&gt;
        </w:rPr>
        <w:t xml:space="preserve">35</w:t>
      </w:r>
      <w:r>
        <w:rPr>
          <w:vertAlign w:val="superscript"/>
          /&gt;
        </w:rPr>
        <w:t>]</w:t>
      </w:r>
      <w:r>
        <w:t>。因此我们认为在血管重塑</w:t>
      </w:r>
      <w:r>
        <w:t>过程中</w:t>
      </w:r>
      <w:r>
        <w:t>GSK-3ß</w:t>
      </w:r>
      <w:r/>
      <w:r w:rsidR="001852F3">
        <w:t xml:space="preserve">可以通过己糖激酶起到重要的调节作用，为治疗肺动脉高压提</w:t>
      </w:r>
      <w:r w:rsidR="001852F3">
        <w:t>出</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了一种新的治疗靶点。</w:t>
      </w:r>
    </w:p>
    <w:p w:rsidR="0018722C">
      <w:pPr>
        <w:topLinePunct/>
      </w:pPr>
      <w:r>
        <w:t>前面已提到临床和基础研究都显示他汀类药物作用的多效性，可以改善内皮</w:t>
      </w:r>
      <w:r>
        <w:t>功能、抗增殖、诱导凋亡、减轻肺血管重塑。在我们课题中也表明他汀类药物治</w:t>
      </w:r>
      <w:r>
        <w:t>疗可以明显减轻肺血管重塑。阿托伐他汀可以显著增加</w:t>
      </w:r>
      <w:r>
        <w:t>GSK-3ß</w:t>
      </w:r>
      <w:r/>
      <w:r w:rsidR="001852F3">
        <w:t xml:space="preserve">的磷酸化水</w:t>
      </w:r>
      <w:r w:rsidR="001852F3">
        <w:t>平</w:t>
      </w:r>
    </w:p>
    <w:p w:rsidR="0018722C">
      <w:pPr>
        <w:topLinePunct/>
      </w:pPr>
      <w:r>
        <w:t>[</w:t>
      </w:r>
      <w:r>
        <w:t>36</w:t>
      </w:r>
      <w:r>
        <w:t>]</w:t>
      </w:r>
      <w:r>
        <w:rPr>
          <w:spacing w:val="-7"/>
        </w:rPr>
        <w:t xml:space="preserve">. </w:t>
      </w:r>
      <w:r>
        <w:t xml:space="preserve">本实验中</w:t>
      </w:r>
      <w:r>
        <w:t>Ato</w:t>
      </w:r>
      <w:r/>
      <w:r w:rsidR="001852F3">
        <w:t xml:space="preserve">组</w:t>
      </w:r>
      <w:r>
        <w:t>GSK</w:t>
      </w:r>
      <w:r/>
      <w:r w:rsidR="001852F3">
        <w:t xml:space="preserve">表达增强，减轻肺血管重塑，我们推测阿托伐他汀通</w:t>
      </w:r>
      <w:r>
        <w:t>过调节</w:t>
      </w:r>
      <w:r>
        <w:t>GSK-3ß</w:t>
      </w:r>
      <w:r/>
      <w:r w:rsidR="001852F3">
        <w:t xml:space="preserve">而治疗肺动脉高压，是一个新的治疗靶点。</w:t>
      </w:r>
    </w:p>
    <w:p w:rsidR="0018722C">
      <w:pPr>
        <w:topLinePunct/>
      </w:pPr>
      <w:r>
        <w:t>HMG-CoA</w:t>
      </w:r>
      <w:r/>
      <w:r w:rsidR="001852F3">
        <w:t xml:space="preserve">还原酶受包括固醇调节元件在内的多种因素的调节，并且在胆固醇代谢以及脂肪代谢等方面有明显的作用。SREBP-1c</w:t>
      </w:r>
      <w:r w:rsidR="001852F3">
        <w:t xml:space="preserve">主要是在肝脏和脂肪细胞中表达的，由于脂肪生成的转录调节是由</w:t>
      </w:r>
      <w:r w:rsidR="001852F3">
        <w:t xml:space="preserve">SREBP-1c mRNA</w:t>
      </w:r>
      <w:r w:rsidR="001852F3">
        <w:t xml:space="preserve">的数量控制，因此SREBP-1c</w:t>
      </w:r>
      <w:r/>
      <w:r w:rsidR="001852F3">
        <w:t xml:space="preserve">可通过改变自身</w:t>
      </w:r>
      <w:r>
        <w:t>mRNA</w:t>
      </w:r>
      <w:r/>
      <w:r w:rsidR="001852F3">
        <w:t xml:space="preserve">水平来调节脂肪的代谢</w:t>
      </w:r>
      <w:r>
        <w:rPr>
          <w:vertAlign w:val="superscript"/>
          /&gt;
        </w:rPr>
        <w:t>[</w:t>
      </w:r>
      <w:r>
        <w:rPr>
          <w:vertAlign w:val="superscript"/>
          /&gt;
        </w:rPr>
        <w:t xml:space="preserve">37</w:t>
      </w:r>
      <w:r>
        <w:rPr>
          <w:vertAlign w:val="superscript"/>
          /&gt;
        </w:rPr>
        <w:t>]</w:t>
      </w:r>
      <w:r>
        <w:t>。</w:t>
      </w:r>
      <w:r>
        <w:t>SREBP-1c</w:t>
      </w:r>
      <w:r/>
      <w:r w:rsidR="001852F3">
        <w:t xml:space="preserve">具有前馈</w:t>
      </w:r>
      <w:r>
        <w:t>上调</w:t>
      </w:r>
      <w:r>
        <w:t>SREBP-2</w:t>
      </w:r>
      <w:r/>
      <w:r w:rsidR="001852F3">
        <w:t xml:space="preserve">的机制，还可以上调乙酰</w:t>
      </w:r>
      <w:r>
        <w:t>CoA</w:t>
      </w:r>
      <w:r/>
      <w:r w:rsidR="001852F3">
        <w:t xml:space="preserve">合成酶和乙酰</w:t>
      </w:r>
      <w:r>
        <w:t>CoA</w:t>
      </w:r>
      <w:r/>
      <w:r w:rsidR="001852F3">
        <w:t xml:space="preserve">羧化酶</w:t>
      </w:r>
      <w:r>
        <w:rPr>
          <w:vertAlign w:val="superscript"/>
          /&gt;
        </w:rPr>
        <w:t>[</w:t>
      </w:r>
      <w:r>
        <w:rPr>
          <w:vertAlign w:val="superscript"/>
          /&gt;
        </w:rPr>
        <w:t xml:space="preserve">38</w:t>
      </w:r>
      <w:r>
        <w:rPr>
          <w:vertAlign w:val="superscript"/>
          /&gt;
        </w:rPr>
        <w:t>]</w:t>
      </w:r>
      <w:r>
        <w:t>。乙酰CoA</w:t>
      </w:r>
      <w:r/>
      <w:r w:rsidR="001852F3">
        <w:t xml:space="preserve">合成酶和乙酰辅酶</w:t>
      </w:r>
      <w:r>
        <w:t>A</w:t>
      </w:r>
      <w:r/>
      <w:r w:rsidR="001852F3">
        <w:t xml:space="preserve">合成酶在乙酸代谢中起到中心的作用</w:t>
      </w:r>
      <w:r>
        <w:rPr>
          <w:rFonts w:hint="eastAsia"/>
        </w:rPr>
        <w:t>，</w:t>
      </w:r>
      <w:r>
        <w:t>其中乙酰</w:t>
      </w:r>
      <w:r>
        <w:t>CoA</w:t>
      </w:r>
      <w:r/>
      <w:r w:rsidR="001852F3">
        <w:t xml:space="preserve">合</w:t>
      </w:r>
      <w:r>
        <w:t>成酶的上调，会导致乙酸合成的乙酰</w:t>
      </w:r>
      <w:r>
        <w:t>CoA</w:t>
      </w:r>
      <w:r/>
      <w:r w:rsidR="001852F3">
        <w:t xml:space="preserve">增多；而乙酰</w:t>
      </w:r>
      <w:r>
        <w:t>CoA</w:t>
      </w:r>
      <w:r/>
      <w:r w:rsidR="001852F3">
        <w:t xml:space="preserve">羧化酶的上调又会使</w:t>
      </w:r>
      <w:r>
        <w:t>乙酰</w:t>
      </w:r>
      <w:r>
        <w:t>CoA</w:t>
      </w:r>
      <w:r/>
      <w:r w:rsidR="001852F3">
        <w:t xml:space="preserve">转变为丙二酰辅酶</w:t>
      </w:r>
      <w:r>
        <w:t>A</w:t>
      </w:r>
      <w:r/>
      <w:r w:rsidR="001852F3">
        <w:t xml:space="preserve">的增加，从而通过</w:t>
      </w:r>
      <w:r>
        <w:t>CPT-1,进一步抑制脂肪酸β-氧</w:t>
      </w:r>
      <w:r>
        <w:t>化。我们发现</w:t>
      </w:r>
      <w:r>
        <w:t>MCT</w:t>
      </w:r>
      <w:r/>
      <w:r w:rsidR="001852F3">
        <w:t xml:space="preserve">注射组后</w:t>
      </w:r>
      <w:r>
        <w:t>SREBP-1c</w:t>
      </w:r>
      <w:r/>
      <w:r w:rsidR="001852F3">
        <w:t xml:space="preserve">下调，</w:t>
      </w:r>
      <w:r>
        <w:t>CPT-1</w:t>
      </w:r>
      <w:r/>
      <w:r w:rsidR="001852F3">
        <w:t xml:space="preserve">激活，而阿托伐他汀组</w:t>
      </w:r>
      <w:r>
        <w:t>SREBP-1c上调，CPT-1</w:t>
      </w:r>
      <w:r/>
      <w:r w:rsidR="001852F3">
        <w:t xml:space="preserve">抑制，可以很好解释为什么</w:t>
      </w:r>
      <w:r>
        <w:t>MCT</w:t>
      </w:r>
      <w:r/>
      <w:r w:rsidR="001852F3">
        <w:t xml:space="preserve">注射组后</w:t>
      </w:r>
      <w:r>
        <w:t>2</w:t>
      </w:r>
      <w:r/>
      <w:r w:rsidR="001852F3">
        <w:t xml:space="preserve">周出现脂肪酸</w:t>
      </w:r>
      <w:r>
        <w:t>β-氧化</w:t>
      </w:r>
      <w:r>
        <w:t>增强，而阿托伐他汀组脂肪酸</w:t>
      </w:r>
      <w:r>
        <w:t>β-</w:t>
      </w:r>
      <w:r>
        <w:t>氧化减弱。</w:t>
      </w:r>
      <w:r>
        <w:t>Motoyama</w:t>
      </w:r>
      <w:r>
        <w:t> </w:t>
      </w:r>
      <w:r>
        <w:t>K</w:t>
      </w:r>
      <w:r/>
      <w:r w:rsidR="001852F3">
        <w:t xml:space="preserve">等研究也认为</w:t>
      </w:r>
      <w:r>
        <w:t>HMG</w:t>
      </w:r>
      <w:r>
        <w:t> - </w:t>
      </w:r>
      <w:r>
        <w:t>CoA</w:t>
      </w:r>
      <w:r>
        <w:t>还原酶抑制剂</w:t>
      </w:r>
      <w:r>
        <w:t>（</w:t>
      </w:r>
      <w:r>
        <w:t>他汀类药物</w:t>
      </w:r>
      <w:r>
        <w:t>）</w:t>
      </w:r>
      <w:r>
        <w:t>可以激活</w:t>
      </w:r>
      <w:r>
        <w:t>SREBPs</w:t>
      </w:r>
      <w:r>
        <w:t>，从而抑制血管内皮生长因子</w:t>
      </w:r>
      <w:r>
        <w:t>（</w:t>
      </w:r>
      <w:r>
        <w:t>VEGF</w:t>
      </w:r>
      <w:r>
        <w:t>）</w:t>
      </w:r>
      <w:r>
        <w:t>在血管平滑肌细胞的表达</w:t>
      </w:r>
      <w:r>
        <w:rPr>
          <w:vertAlign w:val="superscript"/>
          /&gt;
        </w:rPr>
        <w:t>[</w:t>
      </w:r>
      <w:r>
        <w:rPr>
          <w:vertAlign w:val="superscript"/>
          <w:position w:val="12"/>
        </w:rPr>
        <w:t xml:space="preserve">39</w:t>
      </w:r>
      <w:r>
        <w:rPr>
          <w:vertAlign w:val="superscript"/>
          /&gt;
        </w:rPr>
        <w:t>]</w:t>
      </w:r>
      <w:r>
        <w:t>。</w:t>
      </w:r>
    </w:p>
    <w:p w:rsidR="0018722C">
      <w:pPr>
        <w:pStyle w:val="aff7"/>
        <w:topLinePunct/>
      </w:pPr>
      <w:r>
        <w:rPr>
          <w:sz w:val="20"/>
        </w:rPr>
        <w:drawing>
          <wp:inline distT="0" distB="0" distL="0" distR="0">
            <wp:extent cx="4757500" cy="2698920"/>
            <wp:effectExtent l="0" t="0" r="0" b="0"/>
            <wp:docPr id="53" name="image44.png" descr=""/>
            <wp:cNvGraphicFramePr>
              <a:graphicFrameLocks noChangeAspect="1"/>
            </wp:cNvGraphicFramePr>
            <a:graphic>
              <a:graphicData uri="http://schemas.openxmlformats.org/drawingml/2006/picture">
                <pic:pic>
                  <pic:nvPicPr>
                    <pic:cNvPr id="54" name="image44.png"/>
                    <pic:cNvPicPr/>
                  </pic:nvPicPr>
                  <pic:blipFill>
                    <a:blip r:embed="rId89" cstate="print"/>
                    <a:stretch>
                      <a:fillRect/>
                    </a:stretch>
                  </pic:blipFill>
                  <pic:spPr>
                    <a:xfrm>
                      <a:off x="0" y="0"/>
                      <a:ext cx="4998082" cy="2835402"/>
                    </a:xfrm>
                    <a:prstGeom prst="rect">
                      <a:avLst/>
                    </a:prstGeom>
                  </pic:spPr>
                </pic:pic>
              </a:graphicData>
            </a:graphic>
          </wp:inline>
        </w:drawing>
      </w:r>
      <w:r/>
    </w:p>
    <w:p w:rsidR="0018722C">
      <w:pPr>
        <w:topLinePunct/>
      </w:pPr>
      <w:r>
        <w:t>近期</w:t>
      </w:r>
      <w:r>
        <w:t>已经报道了他汀类药物可以抑制血管内皮生长因子生成</w:t>
      </w:r>
      <w:r>
        <w:rPr>
          <w:vertAlign w:val="superscript"/>
          /&gt;
        </w:rPr>
        <w:t>[</w:t>
      </w:r>
      <w:r>
        <w:rPr>
          <w:position w:val="12"/>
          <w:sz w:val="12"/>
        </w:rPr>
        <w:t xml:space="preserve">40</w:t>
      </w:r>
      <w:r>
        <w:rPr>
          <w:vertAlign w:val="superscript"/>
          /&gt;
        </w:rPr>
        <w:t>]</w:t>
      </w:r>
      <w:r>
        <w:t>，而</w:t>
      </w:r>
      <w:r w:rsidR="001852F3">
        <w:t xml:space="preserve">VEGF</w:t>
      </w:r>
      <w:r w:rsidR="001852F3">
        <w:t xml:space="preserve">促进动脉粥样硬化的进展</w:t>
      </w:r>
      <w:r>
        <w:rPr>
          <w:vertAlign w:val="superscript"/>
          /&gt;
        </w:rPr>
        <w:t>[</w:t>
      </w:r>
      <w:r>
        <w:rPr>
          <w:position w:val="12"/>
          <w:sz w:val="12"/>
        </w:rPr>
        <w:t xml:space="preserve">41–44</w:t>
      </w:r>
      <w:r>
        <w:rPr>
          <w:vertAlign w:val="superscript"/>
          /&gt;
        </w:rPr>
        <w:t>]</w:t>
      </w:r>
      <w:r>
        <w:t>。因此我们认为阿托伐他汀也可以通过调节SREBP-1c</w:t>
      </w:r>
      <w:r/>
      <w:r w:rsidR="001852F3">
        <w:t xml:space="preserve">而进一步影响脂肪酸的</w:t>
      </w:r>
      <w:r>
        <w:t>β-</w:t>
      </w:r>
      <w:r>
        <w:t>氧化。实际上通过</w:t>
      </w:r>
      <w:r>
        <w:t>Kegg</w:t>
      </w:r>
      <w:r/>
      <w:r w:rsidR="001852F3">
        <w:t xml:space="preserve">数据资源库可以发</w:t>
      </w:r>
      <w:r>
        <w:t>现小鼠</w:t>
      </w:r>
      <w:r>
        <w:t>SREBP-1c</w:t>
      </w:r>
      <w:r/>
      <w:r w:rsidR="001852F3">
        <w:t xml:space="preserve">基因的过表达可以显著地影响</w:t>
      </w:r>
      <w:r>
        <w:t>400</w:t>
      </w:r>
      <w:r/>
      <w:r w:rsidR="001852F3">
        <w:t xml:space="preserve">多个基因的表达。其中显著正相关基因涉及的通路包括有亮氨酸和异亮氨酸降解、糖脂代谢、脂肪酸代谢、</w:t>
      </w:r>
      <w:r>
        <w:t>多不饱和脂肪酸生物合成、丙酮酸代谢、糖类代谢、胆汁酸生物合成、赖氨酸降</w:t>
      </w:r>
      <w:r>
        <w:t>解通路。负相关基因所涉及的显著性通路包括有脂肪细胞因子信号通路等。因此</w:t>
      </w:r>
      <w:r>
        <w:t>在</w:t>
      </w:r>
      <w:r>
        <w:t>MCT</w:t>
      </w:r>
      <w:r/>
      <w:r w:rsidR="001852F3">
        <w:t xml:space="preserve">诱导的肺动脉高压模型中</w:t>
      </w:r>
      <w:r>
        <w:t>，SREBP-1c</w:t>
      </w:r>
      <w:r/>
      <w:r w:rsidR="001852F3">
        <w:t xml:space="preserve">可能也会通过多种通路对能量进行调节，但是其中调节脂肪酸的β-氧化是最重要的机制，而阿托伐他汀可以通过</w:t>
      </w:r>
      <w:r>
        <w:t>上调</w:t>
      </w:r>
      <w:r>
        <w:t>SREBP-1c</w:t>
      </w:r>
      <w:r/>
      <w:r w:rsidR="001852F3">
        <w:t xml:space="preserve">表达而抑制脂肪酸的</w:t>
      </w:r>
      <w:r>
        <w:t>β-</w:t>
      </w:r>
      <w:r>
        <w:t>氧化。因此阿托伐他汀可以通过调节</w:t>
      </w:r>
      <w:r>
        <w:t>GSK</w:t>
      </w:r>
      <w:r>
        <w:t>和固醇调节元件结合蛋白</w:t>
      </w:r>
      <w:r>
        <w:t>mRNA</w:t>
      </w:r>
      <w:r/>
      <w:r w:rsidR="001852F3">
        <w:t xml:space="preserve">极其蛋白的表达，从而影响凋亡和细胞增殖。</w:t>
      </w:r>
    </w:p>
    <w:p w:rsidR="0018722C">
      <w:pPr>
        <w:topLinePunct/>
      </w:pPr>
      <w:bookmarkStart w:name="五、结论 " w:id="49"/>
      <w:bookmarkEnd w:id="49"/>
      <w:bookmarkStart w:name="_bookmark11" w:id="50"/>
      <w:bookmarkEnd w:id="50"/>
      <w:r>
        <w:rPr>
          <w:rFonts w:cstheme="minorBidi" w:hAnsiTheme="minorHAnsi" w:eastAsiaTheme="minorHAnsi" w:asciiTheme="minorHAnsi" w:ascii="黑体" w:hAnsi="黑体" w:eastAsia="黑体" w:cs="黑体"/>
          <w:b/>
        </w:rPr>
        <w:t>五、结论</w:t>
      </w:r>
    </w:p>
    <w:p w:rsidR="0018722C">
      <w:pPr>
        <w:topLinePunct/>
      </w:pPr>
      <w:r>
        <w:t>1</w:t>
      </w:r>
      <w:r>
        <w:t>、</w:t>
      </w:r>
      <w:r>
        <w:t>MCT</w:t>
      </w:r>
      <w:r/>
      <w:r w:rsidR="001852F3">
        <w:t xml:space="preserve">注</w:t>
      </w:r>
      <w:r w:rsidR="001852F3">
        <w:t xml:space="preserve">射后</w:t>
      </w:r>
      <w:r>
        <w:t>GSK</w:t>
      </w:r>
      <w:r/>
      <w:r w:rsidR="001852F3">
        <w:t xml:space="preserve">表达下降，激活己糖激酶；</w:t>
      </w:r>
      <w:r>
        <w:t>MCT</w:t>
      </w:r>
      <w:r/>
      <w:r w:rsidR="001852F3">
        <w:t xml:space="preserve">注射后固醇调节元件结合蛋白表达下降，</w:t>
      </w:r>
      <w:r w:rsidR="001852F3">
        <w:t xml:space="preserve">CPT-1</w:t>
      </w:r>
      <w:r w:rsidR="001852F3">
        <w:t xml:space="preserve">激活，脂肪酸氧化增强。</w:t>
      </w:r>
    </w:p>
    <w:p w:rsidR="0018722C">
      <w:pPr>
        <w:topLinePunct/>
      </w:pPr>
      <w:r>
        <w:t>2</w:t>
      </w:r>
      <w:r>
        <w:t>、阿托伐他汀可以抑制</w:t>
      </w:r>
      <w:r>
        <w:t>GSK</w:t>
      </w:r>
      <w:r/>
      <w:r w:rsidR="001852F3">
        <w:t xml:space="preserve">的表达下降，从而抑制己糖激酶；阿托伐他汀</w:t>
      </w:r>
      <w:r>
        <w:t>可以激活固醇调节元件结合蛋白，抑制</w:t>
      </w:r>
      <w:r>
        <w:t>CPT-1，脂肪酸氧化减弱。</w:t>
      </w:r>
    </w:p>
    <w:p w:rsidR="0018722C">
      <w:pPr>
        <w:pStyle w:val="afff1"/>
        <w:topLinePunct/>
      </w:pPr>
      <w:bookmarkStart w:id="260459" w:name="_Toc686260459"/>
      <w:bookmarkStart w:name="_TOC_250004" w:id="51"/>
      <w:bookmarkStart w:name="参考文献 " w:id="52"/>
      <w:bookmarkEnd w:id="51"/>
      <w:r>
        <w:t>参考文献</w:t>
      </w:r>
      <w:bookmarkEnd w:id="260459"/>
    </w:p>
    <w:p w:rsidR="0018722C">
      <w:pPr>
        <w:pStyle w:val="ab"/>
        <w:topLinePunct/>
        <w:ind w:left="200" w:hangingChars="200" w:hanging="200"/>
      </w:pPr>
      <w:r>
        <w:t>[</w:t>
      </w:r>
      <w:r>
        <w:t xml:space="preserve">1</w:t>
      </w:r>
      <w:r>
        <w:t>]</w:t>
      </w:r>
      <w:r w:rsidRPr="00281126">
        <w:t xml:space="preserve">  </w:t>
      </w:r>
      <w:r/>
      <w:r>
        <w:t xml:space="preserve">Tuder RM, Chacon M. Expression of angiogenesis-related molecules in plexiform,</w:t>
      </w:r>
      <w:r>
        <w:t xml:space="preserve"> </w:t>
      </w:r>
      <w:r>
        <w:t xml:space="preserve">lesion in severe pulmonary hypertension: evidence for a process of disordered angiogenesis</w:t>
      </w:r>
      <w:r>
        <w:t>[</w:t>
      </w:r>
      <w:r>
        <w:t>J</w:t>
      </w:r>
      <w:r>
        <w:t>]</w:t>
      </w:r>
      <w:r>
        <w:t xml:space="preserve">.</w:t>
      </w:r>
      <w:r>
        <w:t xml:space="preserve"> </w:t>
      </w:r>
      <w:r>
        <w:t xml:space="preserve">J Pathol. 2001,</w:t>
      </w:r>
      <w:r>
        <w:t xml:space="preserve"> </w:t>
      </w:r>
      <w:r>
        <w:t>195</w:t>
      </w:r>
      <w:r>
        <w:t>(</w:t>
      </w:r>
      <w:r>
        <w:t>3</w:t>
      </w:r>
      <w:r>
        <w:t>)</w:t>
      </w:r>
      <w:r>
        <w:t xml:space="preserve">:</w:t>
      </w:r>
      <w:r>
        <w:t xml:space="preserve"> </w:t>
      </w:r>
      <w:r>
        <w:t>367-374.</w:t>
      </w:r>
    </w:p>
    <w:p w:rsidR="0018722C">
      <w:pPr>
        <w:pStyle w:val="ab"/>
        <w:topLinePunct/>
        <w:ind w:left="200" w:hangingChars="200" w:hanging="200"/>
      </w:pPr>
      <w:r>
        <w:t>[</w:t>
      </w:r>
      <w:r>
        <w:t xml:space="preserve">2</w:t>
      </w:r>
      <w:r>
        <w:t>]</w:t>
      </w:r>
      <w:r w:rsidRPr="00281126">
        <w:t xml:space="preserve">  </w:t>
      </w:r>
      <w:r/>
      <w:r>
        <w:t>Wong </w:t>
      </w:r>
      <w:r>
        <w:t>KK, </w:t>
      </w:r>
      <w:r>
        <w:t>Engelman JA, Cantley LC. </w:t>
      </w:r>
      <w:r>
        <w:t>Targeting </w:t>
      </w:r>
      <w:r>
        <w:t>the PI3K signaling pathway in cancer</w:t>
      </w:r>
      <w:r>
        <w:t>[</w:t>
      </w:r>
      <w:r>
        <w:t xml:space="preserve">J</w:t>
      </w:r>
      <w:r>
        <w:t>]</w:t>
      </w:r>
      <w:r>
        <w:t xml:space="preserve">. Curr Opin Genet </w:t>
      </w:r>
      <w:r>
        <w:t>Dev. </w:t>
      </w:r>
      <w:r>
        <w:t xml:space="preserve">2010,</w:t>
      </w:r>
      <w:r>
        <w:t xml:space="preserve"> </w:t>
      </w:r>
      <w:r>
        <w:t>20</w:t>
      </w:r>
      <w:r>
        <w:t>(</w:t>
      </w:r>
      <w:r>
        <w:t>1</w:t>
      </w:r>
      <w:r>
        <w:t>)</w:t>
      </w:r>
      <w:r>
        <w:t>:</w:t>
      </w:r>
      <w:r>
        <w:t> </w:t>
      </w:r>
      <w:r>
        <w:t>87-90.</w:t>
      </w:r>
    </w:p>
    <w:p w:rsidR="0018722C">
      <w:pPr>
        <w:pStyle w:val="ab"/>
        <w:topLinePunct/>
        <w:ind w:left="200" w:hangingChars="200" w:hanging="200"/>
      </w:pPr>
      <w:r>
        <w:t xml:space="preserve">[</w:t>
      </w:r>
      <w:r>
        <w:t xml:space="preserve">3</w:t>
      </w:r>
      <w:r>
        <w:t xml:space="preserve">]</w:t>
      </w:r>
      <w:r w:rsidRPr="00281126">
        <w:t xml:space="preserve">  </w:t>
      </w:r>
      <w:r/>
      <w:r>
        <w:t xml:space="preserve">Chung H, Seo S, Moon M,</w:t>
      </w:r>
      <w:r>
        <w:t xml:space="preserve"> </w:t>
      </w:r>
      <w:r>
        <w:t xml:space="preserve">Park S.</w:t>
      </w:r>
      <w:r>
        <w:t xml:space="preserve"> </w:t>
      </w:r>
      <w:r>
        <w:t xml:space="preserve">Phosphatidylinositol-3-kinase </w:t>
      </w:r>
      <w:r>
        <w:t xml:space="preserve">/</w:t>
      </w:r>
      <w:r>
        <w:t xml:space="preserve">Akt</w:t>
      </w:r>
      <w:r>
        <w:t xml:space="preserve">/</w:t>
      </w:r>
      <w:r>
        <w:t xml:space="preserve">glycogen synthase kinase-3 beta and ERK1</w:t>
      </w:r>
      <w:r>
        <w:t xml:space="preserve">/</w:t>
      </w:r>
      <w:r>
        <w:t xml:space="preserve">2 pathways mediate protective effects of acylated and unacylated ghrelin against oxygen-glucose deprivation-induced apoptosis in primary rat cortical neuronal cells</w:t>
      </w:r>
      <w:r>
        <w:t xml:space="preserve">[</w:t>
      </w:r>
      <w:r>
        <w:t xml:space="preserve">J</w:t>
      </w:r>
      <w:r>
        <w:t xml:space="preserve">]</w:t>
      </w:r>
      <w:r>
        <w:t xml:space="preserve">. J Endocrinol. 2008, 198</w:t>
      </w:r>
      <w:r>
        <w:t xml:space="preserve">(</w:t>
      </w:r>
      <w:r>
        <w:t xml:space="preserve">3</w:t>
      </w:r>
      <w:r>
        <w:t xml:space="preserve">)</w:t>
      </w:r>
      <w:r>
        <w:t xml:space="preserve">:</w:t>
      </w:r>
      <w:r>
        <w:t xml:space="preserve"> </w:t>
      </w:r>
      <w:r>
        <w:t xml:space="preserve">511-521.</w:t>
      </w:r>
    </w:p>
    <w:p w:rsidR="0018722C">
      <w:pPr>
        <w:pStyle w:val="ab"/>
        <w:topLinePunct/>
        <w:ind w:left="200" w:hangingChars="200" w:hanging="200"/>
      </w:pPr>
      <w:r>
        <w:t>[</w:t>
      </w:r>
      <w:r>
        <w:t xml:space="preserve">4</w:t>
      </w:r>
      <w:r>
        <w:t>]</w:t>
      </w:r>
      <w:r w:rsidRPr="00281126">
        <w:t xml:space="preserve">  </w:t>
      </w:r>
      <w:r/>
      <w:r>
        <w:t>Yin </w:t>
      </w:r>
      <w:r>
        <w:t>W, </w:t>
      </w:r>
      <w:r>
        <w:t>Signore </w:t>
      </w:r>
      <w:r>
        <w:t>AP, </w:t>
      </w:r>
      <w:r>
        <w:t>Iwai M, et al. Preconditioning suppresses inflammation in neonatal hypoxic ischemia via Akt activation</w:t>
      </w:r>
      <w:r>
        <w:t>[</w:t>
      </w:r>
      <w:r>
        <w:t>J</w:t>
      </w:r>
      <w:r>
        <w:t>]</w:t>
      </w:r>
      <w:r>
        <w:t>. Stroke. 2007,</w:t>
      </w:r>
      <w:r>
        <w:t> </w:t>
      </w:r>
      <w:r>
        <w:t>38</w:t>
      </w:r>
      <w:r>
        <w:t>(</w:t>
      </w:r>
      <w:r>
        <w:t>3</w:t>
      </w:r>
      <w:r>
        <w:t>)</w:t>
      </w:r>
      <w:r>
        <w:t xml:space="preserve">:</w:t>
      </w:r>
      <w:r>
        <w:t xml:space="preserve"> </w:t>
      </w:r>
      <w:r>
        <w:t>1017-1024.</w:t>
      </w:r>
    </w:p>
    <w:p w:rsidR="0018722C">
      <w:pPr>
        <w:pStyle w:val="ab"/>
        <w:topLinePunct/>
        <w:ind w:left="200" w:hangingChars="200" w:hanging="200"/>
      </w:pPr>
      <w:r>
        <w:t>[</w:t>
      </w:r>
      <w:r>
        <w:t xml:space="preserve">5</w:t>
      </w:r>
      <w:r>
        <w:t>]</w:t>
      </w:r>
      <w:r w:rsidRPr="00281126">
        <w:t xml:space="preserve">  </w:t>
      </w:r>
      <w:r/>
      <w:r>
        <w:t>Shakoori A, Ougolkov A, </w:t>
      </w:r>
      <w:r>
        <w:t>Yu </w:t>
      </w:r>
      <w:r>
        <w:t>ZW, </w:t>
      </w:r>
      <w:r>
        <w:t>et al. Deregulated GSK3beta activity in colorectal cancer:</w:t>
      </w:r>
      <w:r>
        <w:t> </w:t>
      </w:r>
      <w:r>
        <w:t>its association with tumor cell survival and proliferation</w:t>
      </w:r>
      <w:r>
        <w:t>[</w:t>
      </w:r>
      <w:r>
        <w:t>J</w:t>
      </w:r>
      <w:r>
        <w:t>]</w:t>
      </w:r>
      <w:r>
        <w:t>. Biochem Biophys Res Commun. 2005, 334</w:t>
      </w:r>
      <w:r>
        <w:t>(</w:t>
      </w:r>
      <w:r>
        <w:t>4</w:t>
      </w:r>
      <w:r>
        <w:t>)</w:t>
      </w:r>
      <w:r>
        <w:t>:</w:t>
      </w:r>
      <w:r>
        <w:t> </w:t>
      </w:r>
      <w:r>
        <w:t>1365–1373.</w:t>
      </w:r>
    </w:p>
    <w:p w:rsidR="0018722C">
      <w:pPr>
        <w:pStyle w:val="ab"/>
        <w:topLinePunct/>
        <w:ind w:left="200" w:hangingChars="200" w:hanging="200"/>
      </w:pPr>
      <w:r>
        <w:t>[</w:t>
      </w:r>
      <w:r>
        <w:t xml:space="preserve">6</w:t>
      </w:r>
      <w:r>
        <w:t>]</w:t>
      </w:r>
      <w:r w:rsidRPr="00281126">
        <w:t xml:space="preserve">  </w:t>
      </w:r>
      <w:r/>
      <w:r>
        <w:t>Wang </w:t>
      </w:r>
      <w:r>
        <w:t>X,</w:t>
      </w:r>
      <w:r>
        <w:t> </w:t>
      </w:r>
      <w:r>
        <w:t>Xiao</w:t>
      </w:r>
      <w:r>
        <w:t> </w:t>
      </w:r>
      <w:r>
        <w:t>Y,</w:t>
      </w:r>
      <w:r>
        <w:t> </w:t>
      </w:r>
      <w:r>
        <w:t>Mou</w:t>
      </w:r>
      <w:r>
        <w:t> </w:t>
      </w:r>
      <w:r>
        <w:t>Y,</w:t>
      </w:r>
      <w:r>
        <w:t> </w:t>
      </w:r>
      <w:r>
        <w:t>et</w:t>
      </w:r>
      <w:r>
        <w:t> </w:t>
      </w:r>
      <w:r>
        <w:t>al.</w:t>
      </w:r>
      <w:r>
        <w:t> </w:t>
      </w:r>
      <w:r>
        <w:t>A</w:t>
      </w:r>
      <w:r>
        <w:t> </w:t>
      </w:r>
      <w:r>
        <w:t>role</w:t>
      </w:r>
      <w:r>
        <w:t> </w:t>
      </w:r>
      <w:r>
        <w:t>for</w:t>
      </w:r>
      <w:r>
        <w:t> </w:t>
      </w:r>
      <w:r>
        <w:t>the</w:t>
      </w:r>
      <w:r>
        <w:t> </w:t>
      </w:r>
      <w:r>
        <w:t>beta-catenin</w:t>
      </w:r>
      <w:r>
        <w:t>/</w:t>
      </w:r>
      <w:r>
        <w:t>T-cell</w:t>
      </w:r>
      <w:r>
        <w:t> </w:t>
      </w:r>
      <w:r>
        <w:t>factor</w:t>
      </w:r>
      <w:r>
        <w:t> </w:t>
      </w:r>
      <w:r>
        <w:t>signaling</w:t>
      </w:r>
      <w:r>
        <w:t> </w:t>
      </w:r>
      <w:r>
        <w:t>cascade</w:t>
      </w:r>
      <w:r>
        <w:t> </w:t>
      </w:r>
      <w:r>
        <w:t>in vascular remodeling</w:t>
      </w:r>
      <w:r>
        <w:t>[</w:t>
      </w:r>
      <w:r>
        <w:t>J</w:t>
      </w:r>
      <w:r>
        <w:t>]</w:t>
      </w:r>
      <w:r>
        <w:t>. Circ Res.</w:t>
      </w:r>
      <w:r>
        <w:t> </w:t>
      </w:r>
      <w:r>
        <w:t>90</w:t>
      </w:r>
      <w:r>
        <w:t>(</w:t>
      </w:r>
      <w:r>
        <w:t>3</w:t>
      </w:r>
      <w:r>
        <w:t>)</w:t>
      </w:r>
      <w:r>
        <w:t xml:space="preserve">:</w:t>
      </w:r>
      <w:r>
        <w:t xml:space="preserve"> </w:t>
      </w:r>
      <w:r>
        <w:t>340–347.</w:t>
      </w:r>
    </w:p>
    <w:p w:rsidR="0018722C">
      <w:pPr>
        <w:pStyle w:val="ab"/>
        <w:topLinePunct/>
        <w:ind w:left="200" w:hangingChars="200" w:hanging="200"/>
      </w:pPr>
      <w:bookmarkStart w:id="260466" w:name="_cwCmt4"/>
      <w:r>
        <w:t>[</w:t>
      </w:r>
      <w:r>
        <w:t xml:space="preserve">7</w:t>
      </w:r>
      <w:r>
        <w:t>]</w:t>
      </w:r>
      <w:r w:rsidRPr="00281126">
        <w:t xml:space="preserve">  </w:t>
      </w:r>
      <w:r/>
      <w:r>
        <w:t>Elstrom RL, Bauer DE, Buzzai M, et al. Akt stimulates aerobic glycolysis in cancer</w:t>
      </w:r>
      <w:r>
        <w:t> </w:t>
      </w:r>
      <w:r>
        <w:t>cells</w:t>
      </w:r>
      <w:r>
        <w:t>[</w:t>
      </w:r>
      <w:r>
        <w:t>J</w:t>
      </w:r>
      <w:r>
        <w:t>]</w:t>
      </w:r>
      <w:r>
        <w:t>. Cancer Res. 2004, 64</w:t>
      </w:r>
      <w:r>
        <w:t>(</w:t>
      </w:r>
      <w:r>
        <w:t>1</w:t>
      </w:r>
      <w:r>
        <w:t>)</w:t>
      </w:r>
      <w:r>
        <w:t>:</w:t>
      </w:r>
      <w:r>
        <w:t> </w:t>
      </w:r>
      <w:r>
        <w:t>3892-3899.</w:t>
      </w:r>
      <w:bookmarkEnd w:id="260466"/>
    </w:p>
    <w:p w:rsidR="0018722C">
      <w:pPr>
        <w:pStyle w:val="ab"/>
        <w:topLinePunct/>
        <w:ind w:left="200" w:hangingChars="200" w:hanging="200"/>
      </w:pPr>
      <w:r>
        <w:t xml:space="preserve">[</w:t>
      </w:r>
      <w:r>
        <w:t xml:space="preserve">8</w:t>
      </w:r>
      <w:r>
        <w:t xml:space="preserve">]</w:t>
      </w:r>
      <w:r w:rsidRPr="00281126">
        <w:t xml:space="preserve">  </w:t>
      </w:r>
      <w:r/>
      <w:r>
        <w:t xml:space="preserve">Fan </w:t>
      </w:r>
      <w:r>
        <w:t xml:space="preserve">Y, </w:t>
      </w:r>
      <w:r>
        <w:t xml:space="preserve">Dickman K </w:t>
      </w:r>
      <w:r>
        <w:t xml:space="preserve">G, </w:t>
      </w:r>
      <w:r>
        <w:t xml:space="preserve">Zong WX. Akt and c-Myc differentially activate cellular metabolic programs and prime cells to bioenergetic inhibition</w:t>
      </w:r>
      <w:r>
        <w:t xml:space="preserve">[</w:t>
      </w:r>
      <w:r>
        <w:t xml:space="preserve">J</w:t>
      </w:r>
      <w:r>
        <w:t xml:space="preserve">]</w:t>
      </w:r>
      <w:r>
        <w:t xml:space="preserve">. J Biol Chem. 2010, 285</w:t>
      </w:r>
      <w:r>
        <w:t xml:space="preserve">(</w:t>
      </w:r>
      <w:r>
        <w:rPr>
          <w:sz w:val="21"/>
        </w:rPr>
        <w:t xml:space="preserve">10</w:t>
      </w:r>
      <w:r>
        <w:t xml:space="preserve">)</w:t>
      </w:r>
      <w:r>
        <w:t xml:space="preserve">: 7324-7333. </w:t>
      </w:r>
      <w:r>
        <w:t xml:space="preserve">[</w:t>
      </w:r>
      <w:r>
        <w:t xml:space="preserve">9</w:t>
      </w:r>
      <w:r>
        <w:t xml:space="preserve">]</w:t>
      </w:r>
      <w:r>
        <w:t xml:space="preserve"> </w:t>
      </w:r>
      <w:r/>
      <w:r>
        <w:t xml:space="preserve">John </w:t>
      </w:r>
      <w:r>
        <w:t xml:space="preserve">P, </w:t>
      </w:r>
      <w:r>
        <w:t xml:space="preserve">Craig S, Daryl </w:t>
      </w:r>
      <w:r>
        <w:t xml:space="preserve">G, </w:t>
      </w:r>
      <w:r>
        <w:t xml:space="preserve">et al. QS285. GLUT 1 and hexokinase 2 induction by oncogenic ras requires both the phosphoinositide 3-kinase and map kinase pathways</w:t>
      </w:r>
      <w:r>
        <w:t xml:space="preserve">[</w:t>
      </w:r>
      <w:r>
        <w:t xml:space="preserve">J</w:t>
      </w:r>
      <w:r>
        <w:t xml:space="preserve">]</w:t>
      </w:r>
      <w:r>
        <w:t xml:space="preserve">. J Surg Res. 2008, 144</w:t>
      </w:r>
      <w:r>
        <w:t xml:space="preserve">(</w:t>
      </w:r>
      <w:r>
        <w:rPr>
          <w:sz w:val="21"/>
        </w:rPr>
        <w:t xml:space="preserve">2</w:t>
      </w:r>
      <w:r>
        <w:t xml:space="preserve">)</w:t>
      </w:r>
      <w:r>
        <w:t xml:space="preserve">: 380-385.</w:t>
      </w:r>
    </w:p>
    <w:p w:rsidR="0018722C">
      <w:pPr>
        <w:pStyle w:val="ab"/>
        <w:topLinePunct/>
        <w:ind w:left="200" w:hangingChars="200" w:hanging="200"/>
      </w:pPr>
      <w:r>
        <w:t>[</w:t>
      </w:r>
      <w:r>
        <w:t xml:space="preserve">10</w:t>
      </w:r>
      <w:r>
        <w:t>]</w:t>
      </w:r>
      <w:r w:rsidRPr="00281126">
        <w:t xml:space="preserve"> </w:t>
      </w:r>
      <w:r/>
      <w:r>
        <w:t>Majewski N, Nogueira </w:t>
      </w:r>
      <w:r>
        <w:t>V, </w:t>
      </w:r>
      <w:r>
        <w:t>Bhaskar </w:t>
      </w:r>
      <w:r>
        <w:t>P, </w:t>
      </w:r>
      <w:r>
        <w:t>et al. Hexokinase-mitochondria interaction mediated by Akt is required to inhibit apoptosis in the presence or absence of Bax and Bak</w:t>
      </w:r>
      <w:r>
        <w:t>[</w:t>
      </w:r>
      <w:r>
        <w:t>J</w:t>
      </w:r>
      <w:r>
        <w:t>]</w:t>
      </w:r>
      <w:r>
        <w:t>. Mol Cell. 2004, 16</w:t>
      </w:r>
      <w:r>
        <w:t>(</w:t>
      </w:r>
      <w:r>
        <w:t>5</w:t>
      </w:r>
      <w:r>
        <w:t>)</w:t>
      </w:r>
      <w:r>
        <w:t>:</w:t>
      </w:r>
      <w:r>
        <w:t> </w:t>
      </w:r>
      <w:r>
        <w:t>819-830.</w:t>
      </w:r>
    </w:p>
    <w:p w:rsidR="0018722C">
      <w:pPr>
        <w:pStyle w:val="ab"/>
        <w:topLinePunct/>
        <w:ind w:left="200" w:hangingChars="200" w:hanging="200"/>
      </w:pPr>
      <w:r>
        <w:t>[</w:t>
      </w:r>
      <w:r>
        <w:t xml:space="preserve">11</w:t>
      </w:r>
      <w:r>
        <w:t>]</w:t>
      </w:r>
      <w:r w:rsidRPr="00281126">
        <w:t xml:space="preserve"> </w:t>
      </w:r>
      <w:r/>
      <w:r>
        <w:t>Pastorino </w:t>
      </w:r>
      <w:r>
        <w:t>JG, </w:t>
      </w:r>
      <w:r>
        <w:t>Shulga N, Hoek JB. Mitochondrial binding of hexokinase II</w:t>
      </w:r>
      <w:r>
        <w:t> </w:t>
      </w:r>
      <w:r>
        <w:t>inhibits</w:t>
      </w:r>
      <w:r>
        <w:rPr>
          <w:rFonts w:cstheme="minorBidi" w:hAnsiTheme="minorHAnsi" w:eastAsiaTheme="minorHAnsi" w:asciiTheme="minorHAnsi" w:ascii="Times New Roman"/>
        </w:rPr>
        <w:t>Bax-induced cytochrome c release and apoptosis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J Biol Chem. 2002, 277</w:t>
      </w:r>
      <w:r>
        <w:rPr>
          <w:rFonts w:cstheme="minorBidi" w:hAnsiTheme="minorHAnsi" w:eastAsiaTheme="minorHAnsi" w:asciiTheme="minorHAnsi" w:ascii="Times New Roman"/>
        </w:rPr>
        <w:t>(</w:t>
      </w:r>
      <w:r>
        <w:rPr>
          <w:rFonts w:cstheme="minorBidi" w:hAnsiTheme="minorHAnsi" w:eastAsiaTheme="minorHAnsi" w:asciiTheme="minorHAnsi" w:ascii="Times New Roman"/>
        </w:rPr>
        <w:t>9</w:t>
      </w:r>
      <w:r>
        <w:rPr>
          <w:rFonts w:cstheme="minorBidi" w:hAnsiTheme="minorHAnsi" w:eastAsiaTheme="minorHAnsi" w:asciiTheme="minorHAnsi" w:ascii="Times New Roman"/>
        </w:rPr>
        <w:t>)</w:t>
      </w:r>
      <w:r>
        <w:rPr>
          <w:rFonts w:cstheme="minorBidi" w:hAnsiTheme="minorHAnsi" w:eastAsiaTheme="minorHAnsi" w:asciiTheme="minorHAnsi" w:ascii="Times New Roman"/>
        </w:rPr>
        <w:t>: 7610-7618.</w:t>
      </w:r>
    </w:p>
    <w:p w:rsidR="0018722C">
      <w:pPr>
        <w:pStyle w:val="ab"/>
        <w:topLinePunct/>
        <w:ind w:left="200" w:hangingChars="200" w:hanging="200"/>
      </w:pPr>
      <w:r>
        <w:t>[</w:t>
      </w:r>
      <w:r>
        <w:t xml:space="preserve">12</w:t>
      </w:r>
      <w:r>
        <w:t>]</w:t>
      </w:r>
      <w:r w:rsidRPr="00281126">
        <w:t xml:space="preserve"> </w:t>
      </w:r>
      <w:r/>
      <w:r>
        <w:t>Rathmell JC, Fox CJ, Plas DR, et al. Akt-directed glucose metabolism can prevent Bax conformation change and promote 310 growth factor-independent survival</w:t>
      </w:r>
      <w:r>
        <w:t>[</w:t>
      </w:r>
      <w:r>
        <w:t>J</w:t>
      </w:r>
      <w:r>
        <w:t>]</w:t>
      </w:r>
      <w:r>
        <w:t>. Mol Cell Biol, 2003, 23</w:t>
      </w:r>
      <w:r>
        <w:t>(</w:t>
      </w:r>
      <w:r>
        <w:t>20</w:t>
      </w:r>
      <w:r>
        <w:t>)</w:t>
      </w:r>
      <w:r>
        <w:t>:</w:t>
      </w:r>
      <w:r>
        <w:t> </w:t>
      </w:r>
      <w:r>
        <w:t>7315-7328.</w:t>
      </w:r>
    </w:p>
    <w:p w:rsidR="0018722C">
      <w:pPr>
        <w:pStyle w:val="ab"/>
        <w:topLinePunct/>
        <w:ind w:left="200" w:hangingChars="200" w:hanging="200"/>
      </w:pPr>
      <w:r>
        <w:t xml:space="preserve">[</w:t>
      </w:r>
      <w:r>
        <w:t xml:space="preserve">13</w:t>
      </w:r>
      <w:r>
        <w:t xml:space="preserve">]</w:t>
      </w:r>
      <w:r w:rsidRPr="00281126">
        <w:t xml:space="preserve"> </w:t>
      </w:r>
      <w:r/>
      <w:r>
        <w:t xml:space="preserve">Papandreou I, Cairns RA, Fontana L,</w:t>
      </w:r>
      <w:r>
        <w:t xml:space="preserve"> </w:t>
      </w:r>
      <w:r>
        <w:t xml:space="preserve">et al. HIF-1 mediates adaptation to hypoxia by actively downregulating mitochondrial oxygen consumption</w:t>
      </w:r>
      <w:r>
        <w:t xml:space="preserve">[</w:t>
      </w:r>
      <w:r>
        <w:t xml:space="preserve">J</w:t>
      </w:r>
      <w:r>
        <w:t xml:space="preserve">]</w:t>
      </w:r>
      <w:r>
        <w:t xml:space="preserve">. Cel</w:t>
      </w:r>
      <w:r>
        <w:t xml:space="preserve">l Metab.</w:t>
      </w:r>
      <w:r>
        <w:t xml:space="preserve"> 2006, 3</w:t>
      </w:r>
      <w:r>
        <w:t xml:space="preserve">(</w:t>
      </w:r>
      <w:r>
        <w:rPr>
          <w:sz w:val="21"/>
        </w:rPr>
        <w:t xml:space="preserve">3</w:t>
      </w:r>
      <w:r>
        <w:t xml:space="preserve">)</w:t>
      </w:r>
      <w:r>
        <w:t xml:space="preserve">: 187-197. </w:t>
      </w:r>
      <w:r>
        <w:t xml:space="preserve">[</w:t>
      </w:r>
      <w:r>
        <w:t xml:space="preserve">14</w:t>
      </w:r>
      <w:r>
        <w:t xml:space="preserve">]</w:t>
      </w:r>
      <w:r>
        <w:t xml:space="preserve"> </w:t>
      </w:r>
      <w:r/>
      <w:r>
        <w:t xml:space="preserve">Majewski N, Nogueira </w:t>
      </w:r>
      <w:r>
        <w:t xml:space="preserve">V, </w:t>
      </w:r>
      <w:r>
        <w:t xml:space="preserve">Bhaskar </w:t>
      </w:r>
      <w:r>
        <w:t xml:space="preserve">P, </w:t>
      </w:r>
      <w:r>
        <w:t xml:space="preserve">et al. Hexokinase mitochondria interaction mediated by Akt is required to inhibit apoptosis in the presence or absence of Bax and Bak</w:t>
      </w:r>
      <w:r>
        <w:t xml:space="preserve">[</w:t>
      </w:r>
      <w:r>
        <w:t xml:space="preserve">J</w:t>
      </w:r>
      <w:r>
        <w:t xml:space="preserve">]</w:t>
      </w:r>
      <w:r>
        <w:t xml:space="preserve">. Mol Cell. 2004, 16</w:t>
      </w:r>
      <w:r>
        <w:t xml:space="preserve">(</w:t>
      </w:r>
      <w:r>
        <w:rPr>
          <w:sz w:val="21"/>
        </w:rPr>
        <w:t xml:space="preserve">5</w:t>
      </w:r>
      <w:r>
        <w:t xml:space="preserve">)</w:t>
      </w:r>
      <w:r>
        <w:t xml:space="preserve">:</w:t>
      </w:r>
      <w:r>
        <w:t xml:space="preserve"> </w:t>
      </w:r>
      <w:r>
        <w:t xml:space="preserve">819-830.</w:t>
      </w:r>
    </w:p>
    <w:p w:rsidR="0018722C">
      <w:pPr>
        <w:pStyle w:val="ab"/>
        <w:topLinePunct/>
        <w:ind w:left="200" w:hangingChars="200" w:hanging="200"/>
      </w:pPr>
      <w:r>
        <w:t>[</w:t>
      </w:r>
      <w:r>
        <w:t xml:space="preserve">15</w:t>
      </w:r>
      <w:r>
        <w:t>]</w:t>
      </w:r>
      <w:r w:rsidRPr="00281126">
        <w:t xml:space="preserve"> </w:t>
      </w:r>
      <w:r/>
      <w:r>
        <w:t>Elstrom RL, Bauer DE, Buzzai M, et al. Akt stimulates aerobic glycolysis in cancer</w:t>
      </w:r>
      <w:r>
        <w:t> </w:t>
      </w:r>
      <w:r>
        <w:t>cells</w:t>
      </w:r>
      <w:r>
        <w:t>[</w:t>
      </w:r>
      <w:r>
        <w:t>J</w:t>
      </w:r>
      <w:r>
        <w:t>]</w:t>
      </w:r>
      <w:r>
        <w:t>. Cancer Res. 2004, 64</w:t>
      </w:r>
      <w:r>
        <w:t>(</w:t>
      </w:r>
      <w:r>
        <w:t>11</w:t>
      </w:r>
      <w:r>
        <w:t>)</w:t>
      </w:r>
      <w:r>
        <w:t>:</w:t>
      </w:r>
      <w:r>
        <w:t> </w:t>
      </w:r>
      <w:r>
        <w:t>3892-3899.</w:t>
      </w:r>
    </w:p>
    <w:p w:rsidR="0018722C">
      <w:pPr>
        <w:pStyle w:val="ab"/>
        <w:topLinePunct/>
        <w:ind w:left="200" w:hangingChars="200" w:hanging="200"/>
      </w:pPr>
      <w:r>
        <w:t>[</w:t>
      </w:r>
      <w:r>
        <w:t xml:space="preserve">16</w:t>
      </w:r>
      <w:r>
        <w:t>]</w:t>
      </w:r>
      <w:r w:rsidRPr="00281126">
        <w:t xml:space="preserve"> </w:t>
      </w:r>
      <w:r/>
      <w:r>
        <w:t>Majumder PK, Febbo </w:t>
      </w:r>
      <w:r>
        <w:t>PG, </w:t>
      </w:r>
      <w:r>
        <w:t>Bikoff R, et al. </w:t>
      </w:r>
      <w:r>
        <w:t>mTOR </w:t>
      </w:r>
      <w:r>
        <w:t>inhibition reverses Akt-dependent prostate intraepithelial neoplasia through regulation of apoptotic and HIF-1-dependent pathways</w:t>
      </w:r>
      <w:r>
        <w:t>[</w:t>
      </w:r>
      <w:r>
        <w:t>J</w:t>
      </w:r>
      <w:r>
        <w:t>]</w:t>
      </w:r>
      <w:r>
        <w:t>. Nat Med. 2004, 10</w:t>
      </w:r>
      <w:r>
        <w:t>(</w:t>
      </w:r>
      <w:r>
        <w:t>6</w:t>
      </w:r>
      <w:r>
        <w:t>)</w:t>
      </w:r>
      <w:r>
        <w:t>:</w:t>
      </w:r>
      <w:r>
        <w:t> </w:t>
      </w:r>
      <w:r>
        <w:t>594-601.</w:t>
      </w:r>
    </w:p>
    <w:p w:rsidR="0018722C">
      <w:pPr>
        <w:pStyle w:val="ab"/>
        <w:topLinePunct/>
        <w:ind w:left="200" w:hangingChars="200" w:hanging="200"/>
      </w:pPr>
      <w:r>
        <w:t>[</w:t>
      </w:r>
      <w:r>
        <w:t xml:space="preserve">17</w:t>
      </w:r>
      <w:r>
        <w:t>]</w:t>
      </w:r>
      <w:r w:rsidRPr="00281126">
        <w:t xml:space="preserve"> </w:t>
      </w:r>
      <w:r/>
      <w:r>
        <w:t>Pastorino </w:t>
      </w:r>
      <w:r>
        <w:t>JG, </w:t>
      </w:r>
      <w:r>
        <w:t>Hoek JB. Hexokinase II: the integration of energy metabolism and control of apoptosis</w:t>
      </w:r>
      <w:r>
        <w:t>[</w:t>
      </w:r>
      <w:r>
        <w:t>J</w:t>
      </w:r>
      <w:r>
        <w:t>]</w:t>
      </w:r>
      <w:r>
        <w:t>. Curr Med Chem. 2003, 10</w:t>
      </w:r>
      <w:r>
        <w:t>(</w:t>
      </w:r>
      <w:r>
        <w:t>16</w:t>
      </w:r>
      <w:r>
        <w:t>)</w:t>
      </w:r>
      <w:r>
        <w:t>:</w:t>
      </w:r>
      <w:r>
        <w:t> </w:t>
      </w:r>
      <w:r>
        <w:t>1535-1551.</w:t>
      </w:r>
    </w:p>
    <w:p w:rsidR="0018722C">
      <w:pPr>
        <w:pStyle w:val="ab"/>
        <w:topLinePunct/>
        <w:ind w:left="200" w:hangingChars="200" w:hanging="200"/>
      </w:pPr>
      <w:r>
        <w:t>[</w:t>
      </w:r>
      <w:r>
        <w:t xml:space="preserve">18</w:t>
      </w:r>
      <w:r>
        <w:t>]</w:t>
      </w:r>
      <w:r w:rsidRPr="00281126">
        <w:t xml:space="preserve"> </w:t>
      </w:r>
      <w:r/>
      <w:r>
        <w:t>Robey RB, Hay N. Mitochondrial hexokinases: Guardians of the mitochondria</w:t>
      </w:r>
      <w:r>
        <w:t>[</w:t>
      </w:r>
      <w:r>
        <w:t>J</w:t>
      </w:r>
      <w:r>
        <w:t>]</w:t>
      </w:r>
      <w:r>
        <w:t>. Cell</w:t>
      </w:r>
      <w:r>
        <w:t> </w:t>
      </w:r>
      <w:r>
        <w:t>Cycle. 2005, 4</w:t>
      </w:r>
      <w:r>
        <w:t>(</w:t>
      </w:r>
      <w:r>
        <w:t>5</w:t>
      </w:r>
      <w:r>
        <w:t>)</w:t>
      </w:r>
      <w:r>
        <w:t>:</w:t>
      </w:r>
      <w:r>
        <w:t> </w:t>
      </w:r>
      <w:r>
        <w:t>654-658.</w:t>
      </w:r>
    </w:p>
    <w:p w:rsidR="0018722C">
      <w:pPr>
        <w:pStyle w:val="ab"/>
        <w:topLinePunct/>
        <w:ind w:left="200" w:hangingChars="200" w:hanging="200"/>
      </w:pPr>
      <w:r>
        <w:t>[</w:t>
      </w:r>
      <w:r>
        <w:t xml:space="preserve">19</w:t>
      </w:r>
      <w:r>
        <w:t>]</w:t>
      </w:r>
      <w:r w:rsidRPr="00281126">
        <w:t xml:space="preserve"> </w:t>
      </w:r>
      <w:r/>
      <w:r>
        <w:t>Mathupala </w:t>
      </w:r>
      <w:r>
        <w:t>SP, </w:t>
      </w:r>
      <w:r>
        <w:t>Ko YH, Pedersen PL. Hexokinase II: cancer's double-edged sword acting as both facilitator and gate keeper of malignancy when bound to mitochondria</w:t>
      </w:r>
      <w:r>
        <w:t>[</w:t>
      </w:r>
      <w:r>
        <w:t>J</w:t>
      </w:r>
      <w:r>
        <w:t>]</w:t>
      </w:r>
      <w:r>
        <w:t>. Oncogene. 2006, 25</w:t>
      </w:r>
      <w:r>
        <w:t>(</w:t>
      </w:r>
      <w:r>
        <w:t>34</w:t>
      </w:r>
      <w:r>
        <w:t>)</w:t>
      </w:r>
      <w:r>
        <w:t>:</w:t>
      </w:r>
      <w:r>
        <w:t> </w:t>
      </w:r>
      <w:r>
        <w:t>4777-4786.</w:t>
      </w:r>
    </w:p>
    <w:p w:rsidR="0018722C">
      <w:pPr>
        <w:pStyle w:val="ab"/>
        <w:topLinePunct/>
        <w:ind w:left="200" w:hangingChars="200" w:hanging="200"/>
      </w:pPr>
      <w:r>
        <w:t xml:space="preserve">[</w:t>
      </w:r>
      <w:r>
        <w:t xml:space="preserve">20</w:t>
      </w:r>
      <w:r>
        <w:t xml:space="preserve">]</w:t>
      </w:r>
      <w:r w:rsidRPr="00281126">
        <w:t xml:space="preserve"> </w:t>
      </w:r>
      <w:r/>
      <w:r>
        <w:t xml:space="preserve">Pedersen PL. </w:t>
      </w:r>
      <w:r>
        <w:t xml:space="preserve">Warburg, </w:t>
      </w:r>
      <w:r>
        <w:t xml:space="preserve">me and Hexokinase 2: Multiple discoveries of key molecular events underlying one of cancers</w:t>
      </w:r>
      <w:r>
        <w:t xml:space="preserve">'</w:t>
      </w:r>
      <w:r>
        <w:t xml:space="preserve"> most common phenotypes, the</w:t>
      </w:r>
      <w:r>
        <w:rPr>
          <w:spacing w:val="-2"/>
          <w:sz w:val="21"/>
        </w:rPr>
        <w:t xml:space="preserve">"</w:t>
      </w:r>
      <w:r w:rsidR="004B696B">
        <w:rPr>
          <w:spacing w:val="-2"/>
          <w:sz w:val="21"/>
        </w:rPr>
        <w:t xml:space="preserve"> </w:t>
      </w:r>
      <w:r>
        <w:t xml:space="preserve">Warburg </w:t>
      </w:r>
      <w:r>
        <w:t xml:space="preserve">Effect</w:t>
      </w:r>
      <w:r>
        <w:t xml:space="preserve">"</w:t>
      </w:r>
      <w:r>
        <w:t xml:space="preserve">, i.</w:t>
      </w:r>
      <w:r>
        <w:t xml:space="preserve"> </w:t>
      </w:r>
      <w:r>
        <w:t>e.,</w:t>
      </w:r>
      <w:r>
        <w:t xml:space="preserve"> </w:t>
      </w:r>
      <w:r>
        <w:t xml:space="preserve">elevated glycolysis in the presence of oxygen</w:t>
      </w:r>
      <w:r>
        <w:t xml:space="preserve">[</w:t>
      </w:r>
      <w:r>
        <w:t xml:space="preserve">J</w:t>
      </w:r>
      <w:r>
        <w:t xml:space="preserve">]</w:t>
      </w:r>
      <w:r>
        <w:t xml:space="preserve">. J Bioenerg </w:t>
      </w:r>
      <w:r>
        <w:t xml:space="preserve">Biomembr. </w:t>
      </w:r>
      <w:r>
        <w:t xml:space="preserve">2007, 39</w:t>
      </w:r>
      <w:r>
        <w:t xml:space="preserve">(</w:t>
      </w:r>
      <w:r>
        <w:rPr>
          <w:sz w:val="21"/>
        </w:rPr>
        <w:t xml:space="preserve">3</w:t>
      </w:r>
      <w:r>
        <w:t xml:space="preserve">)</w:t>
      </w:r>
      <w:r>
        <w:t xml:space="preserve">: 211-222. </w:t>
      </w:r>
      <w:r>
        <w:t xml:space="preserve">[</w:t>
      </w:r>
      <w:r>
        <w:rPr>
          <w:sz w:val="21"/>
        </w:rPr>
        <w:t xml:space="preserve">21</w:t>
      </w:r>
      <w:r>
        <w:t xml:space="preserve">]</w:t>
      </w:r>
      <w:r>
        <w:t xml:space="preserve"> </w:t>
      </w:r>
      <w:r/>
      <w:r>
        <w:t xml:space="preserve">Majewski N, Nogueira </w:t>
      </w:r>
      <w:r>
        <w:t xml:space="preserve">V, </w:t>
      </w:r>
      <w:r>
        <w:t xml:space="preserve">Bhaskar </w:t>
      </w:r>
      <w:r>
        <w:t xml:space="preserve">P, </w:t>
      </w:r>
      <w:r>
        <w:t xml:space="preserve">et al. Hexokinase mitochondria interaction mediated</w:t>
      </w:r>
      <w:r>
        <w:t xml:space="preserve"> </w:t>
      </w:r>
      <w:r>
        <w:t xml:space="preserve">by</w:t>
      </w:r>
    </w:p>
    <w:p w:rsidR="0018722C">
      <w:pPr>
        <w:pStyle w:val="ab"/>
        <w:topLinePunct/>
        <w:ind w:left="200" w:hangingChars="200" w:hanging="200"/>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22</w:t>
      </w:r>
      <w:r>
        <w:rPr>
          <w:rFonts w:cstheme="minorBidi" w:hAnsiTheme="minorHAnsi" w:eastAsiaTheme="minorHAnsi" w:asciiTheme="minorHAnsi" w:ascii="Times New Roman"/>
        </w:rPr>
        <w:t xml:space="preserve">]</w:t>
      </w:r>
      <w:r w:rsidRPr="00281126">
        <w:t xml:space="preserve"> </w:t>
      </w:r>
      <w:r>
        <w:rPr>
          <w:rFonts w:cstheme="minorBidi" w:hAnsiTheme="minorHAnsi" w:eastAsiaTheme="minorHAnsi" w:asciiTheme="minorHAnsi" w:ascii="Times New Roman"/>
        </w:rPr>
        <w:t xml:space="preserve">Verrier F, Mignotte B, Jan G, et al. Study of PTPC composition during apoptosis for identification of viral protein target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Ann N Y Acad Sci. 2003, 1010: 126-142. </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23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MullonkalCJ, Toledo Pereyra LH. Akt in ischemia and reperfusion</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J</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J InvestSurg. 2007, 20</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3</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195-203.</w:t>
      </w:r>
    </w:p>
    <w:p w:rsidR="0018722C">
      <w:pPr>
        <w:pStyle w:val="ab"/>
        <w:topLinePunct/>
        <w:ind w:left="200" w:hangingChars="200" w:hanging="200"/>
      </w:pPr>
      <w:r>
        <w:t>[</w:t>
      </w:r>
      <w:r>
        <w:t xml:space="preserve">24</w:t>
      </w:r>
      <w:r>
        <w:t>]</w:t>
      </w:r>
      <w:r w:rsidRPr="00281126">
        <w:t xml:space="preserve"> </w:t>
      </w:r>
      <w:r/>
      <w:r>
        <w:t>Sutendra </w:t>
      </w:r>
      <w:r>
        <w:t>G, </w:t>
      </w:r>
      <w:r>
        <w:t>Bonnet S, Rochefort </w:t>
      </w:r>
      <w:r>
        <w:t>G, </w:t>
      </w:r>
      <w:r>
        <w:t xml:space="preserve">et al.</w:t>
      </w:r>
      <w:r>
        <w:t xml:space="preserve"> </w:t>
      </w:r>
      <w:r>
        <w:t xml:space="preserve">Fatty Acid Oxidation and Malonyl-CoA Decarboxylase in the </w:t>
      </w:r>
      <w:r>
        <w:t>Vascular </w:t>
      </w:r>
      <w:r>
        <w:t>Remodeling of Pulmonary Hypertension</w:t>
      </w:r>
      <w:r>
        <w:t>[</w:t>
      </w:r>
      <w:r>
        <w:t>J</w:t>
      </w:r>
      <w:r>
        <w:t>]</w:t>
      </w:r>
      <w:r>
        <w:t>. Sci Transl Med. 2010, 2</w:t>
      </w:r>
      <w:r>
        <w:t>(</w:t>
      </w:r>
      <w:r>
        <w:t>44</w:t>
      </w:r>
      <w:r>
        <w:t>)</w:t>
      </w:r>
      <w:r>
        <w:t xml:space="preserve">:</w:t>
      </w:r>
      <w:r>
        <w:t xml:space="preserve"> </w:t>
      </w:r>
      <w:r>
        <w:t>44ra58.</w:t>
      </w:r>
    </w:p>
    <w:p w:rsidR="0018722C">
      <w:pPr>
        <w:pStyle w:val="ab"/>
        <w:topLinePunct/>
        <w:ind w:left="200" w:hangingChars="200" w:hanging="200"/>
      </w:pPr>
      <w:bookmarkStart w:id="260468" w:name="_cwCmt6"/>
      <w:r>
        <w:t>[</w:t>
      </w:r>
      <w:r>
        <w:t xml:space="preserve">25</w:t>
      </w:r>
      <w:r>
        <w:t>]</w:t>
      </w:r>
      <w:r w:rsidRPr="00281126">
        <w:t xml:space="preserve"> </w:t>
      </w:r>
      <w:r/>
      <w:r>
        <w:t xml:space="preserve">Motoyama K, Fukumoto S, Koyama H et al.</w:t>
      </w:r>
      <w:r>
        <w:t xml:space="preserve"> </w:t>
      </w:r>
      <w:r>
        <w:t xml:space="preserve">SREBP inhibits VEGF expression in</w:t>
      </w:r>
      <w:r>
        <w:t> </w:t>
      </w:r>
      <w:r>
        <w:t>human smooth muscle cells</w:t>
      </w:r>
      <w:r>
        <w:t>[</w:t>
      </w:r>
      <w:r>
        <w:t>J</w:t>
      </w:r>
      <w:r>
        <w:t>]</w:t>
      </w:r>
      <w:r>
        <w:t>. Biochem Biophys Res Commun.</w:t>
      </w:r>
      <w:r>
        <w:t> </w:t>
      </w:r>
      <w:r>
        <w:t xml:space="preserve">2006,</w:t>
      </w:r>
      <w:r>
        <w:t xml:space="preserve"> </w:t>
      </w:r>
      <w:r>
        <w:t>342</w:t>
      </w:r>
      <w:r>
        <w:t>(</w:t>
      </w:r>
      <w:r>
        <w:t>1</w:t>
      </w:r>
      <w:r>
        <w:t>)</w:t>
      </w:r>
      <w:r>
        <w:t xml:space="preserve">:</w:t>
      </w:r>
      <w:r>
        <w:t xml:space="preserve"> </w:t>
      </w:r>
      <w:r>
        <w:t>354-360.</w:t>
      </w:r>
      <w:bookmarkEnd w:id="260468"/>
    </w:p>
    <w:p w:rsidR="0018722C">
      <w:pPr>
        <w:pStyle w:val="ab"/>
        <w:topLinePunct/>
        <w:ind w:left="200" w:hangingChars="200" w:hanging="200"/>
      </w:pPr>
      <w:r>
        <w:t>[</w:t>
      </w:r>
      <w:r>
        <w:t xml:space="preserve">26</w:t>
      </w:r>
      <w:r>
        <w:t>]</w:t>
      </w:r>
      <w:r w:rsidRPr="00281126">
        <w:t xml:space="preserve"> </w:t>
      </w:r>
      <w:r/>
      <w:r>
        <w:t>Brown MS, Goldstein JL. The SREBP Pathway: Regulation Review of Cholesterol Metabolism by Proteolysis of a Membrane-Bound Transcription Factor</w:t>
      </w:r>
      <w:r>
        <w:t>[</w:t>
      </w:r>
      <w:r>
        <w:t>J</w:t>
      </w:r>
      <w:r>
        <w:t>]</w:t>
      </w:r>
      <w:r>
        <w:t>. Cell. 1997,</w:t>
      </w:r>
      <w:r>
        <w:t> </w:t>
      </w:r>
      <w:r>
        <w:t>89</w:t>
      </w:r>
      <w:r>
        <w:t>(</w:t>
      </w:r>
      <w:r>
        <w:t>3</w:t>
      </w:r>
      <w:r>
        <w:t>)</w:t>
      </w:r>
      <w:r>
        <w:t>: 331-340.</w:t>
      </w:r>
    </w:p>
    <w:p w:rsidR="0018722C">
      <w:pPr>
        <w:pStyle w:val="ab"/>
        <w:topLinePunct/>
        <w:ind w:left="200" w:hangingChars="200" w:hanging="200"/>
      </w:pPr>
      <w:r>
        <w:t xml:space="preserve">[</w:t>
      </w:r>
      <w:r>
        <w:t xml:space="preserve">27</w:t>
      </w:r>
      <w:r>
        <w:t xml:space="preserve">]</w:t>
      </w:r>
      <w:r w:rsidRPr="00281126">
        <w:t xml:space="preserve"> </w:t>
      </w:r>
      <w:r/>
      <w:r>
        <w:t xml:space="preserve">Osborne </w:t>
      </w:r>
      <w:r>
        <w:t xml:space="preserve">TF. </w:t>
      </w:r>
      <w:r>
        <w:t xml:space="preserve">Sterol regulatory element-binding proteins </w:t>
      </w:r>
      <w:r>
        <w:t xml:space="preserve">(</w:t>
      </w:r>
      <w:r>
        <w:rPr>
          <w:sz w:val="21"/>
        </w:rPr>
        <w:t xml:space="preserve">SREBPs</w:t>
      </w:r>
      <w:r>
        <w:t xml:space="preserve">)</w:t>
      </w:r>
      <w:r>
        <w:t xml:space="preserve">: key regulators of nutritional homeostasis and insulin action</w:t>
      </w:r>
      <w:r>
        <w:t xml:space="preserve">[</w:t>
      </w:r>
      <w:r>
        <w:t xml:space="preserve">J</w:t>
      </w:r>
      <w:r>
        <w:t xml:space="preserve">]</w:t>
      </w:r>
      <w:r>
        <w:t xml:space="preserve">. Journal of Biological </w:t>
      </w:r>
      <w:r>
        <w:t xml:space="preserve">Chemistry. </w:t>
      </w:r>
      <w:r>
        <w:t xml:space="preserve">2000, 275</w:t>
      </w:r>
      <w:r>
        <w:t xml:space="preserve">(</w:t>
      </w:r>
      <w:r>
        <w:rPr>
          <w:sz w:val="21"/>
        </w:rPr>
        <w:t xml:space="preserve">42</w:t>
      </w:r>
      <w:r>
        <w:t xml:space="preserve">)</w:t>
      </w:r>
      <w:r>
        <w:t xml:space="preserve">: 32379-32382.</w:t>
      </w:r>
    </w:p>
    <w:p w:rsidR="0018722C">
      <w:pPr>
        <w:pStyle w:val="ab"/>
        <w:topLinePunct/>
        <w:ind w:left="200" w:hangingChars="200" w:hanging="200"/>
      </w:pPr>
      <w:r>
        <w:t>[</w:t>
      </w:r>
      <w:r>
        <w:t xml:space="preserve">28</w:t>
      </w:r>
      <w:r>
        <w:t>]</w:t>
      </w:r>
      <w:r w:rsidRPr="00281126">
        <w:t xml:space="preserve"> </w:t>
      </w:r>
      <w:r/>
      <w:r>
        <w:t>Rabinovitch M. Molecular pathogenesis of pulmonary arterial hypertension</w:t>
      </w:r>
      <w:r>
        <w:t>[</w:t>
      </w:r>
      <w:r>
        <w:t>J</w:t>
      </w:r>
      <w:r>
        <w:t>]</w:t>
      </w:r>
      <w:r>
        <w:t>. J Clin Invest. 2008, 118</w:t>
      </w:r>
      <w:r>
        <w:t>(</w:t>
      </w:r>
      <w:r>
        <w:t>7</w:t>
      </w:r>
      <w:r>
        <w:t>)</w:t>
      </w:r>
      <w:r>
        <w:t>:</w:t>
      </w:r>
      <w:r>
        <w:t> </w:t>
      </w:r>
      <w:r>
        <w:t>2372–2379.</w:t>
      </w:r>
    </w:p>
    <w:p w:rsidR="0018722C">
      <w:pPr>
        <w:pStyle w:val="ab"/>
        <w:topLinePunct/>
        <w:ind w:left="200" w:hangingChars="200" w:hanging="200"/>
      </w:pPr>
      <w:r>
        <w:t>[</w:t>
      </w:r>
      <w:r>
        <w:t xml:space="preserve">29</w:t>
      </w:r>
      <w:r>
        <w:t>]</w:t>
      </w:r>
      <w:r w:rsidRPr="00281126">
        <w:t xml:space="preserve"> </w:t>
      </w:r>
      <w:r/>
      <w:r>
        <w:t>Arciniegas E, Frid </w:t>
      </w:r>
      <w:r>
        <w:t>MG, </w:t>
      </w:r>
      <w:r>
        <w:t>Douglas IS, et al. Perspectives on endothelial-to-mesenchymal transition: potential contribution to vascular</w:t>
      </w:r>
      <w:r>
        <w:t>[</w:t>
      </w:r>
      <w:r>
        <w:t>J</w:t>
      </w:r>
      <w:r>
        <w:t>]</w:t>
      </w:r>
      <w:r>
        <w:t>. Am J Physiol Lung Cell Mol Physiol.</w:t>
      </w:r>
      <w:r>
        <w:t> </w:t>
      </w:r>
      <w:r>
        <w:t>2007, 293</w:t>
      </w:r>
      <w:r>
        <w:t>(</w:t>
      </w:r>
      <w:r>
        <w:t>1</w:t>
      </w:r>
      <w:r>
        <w:t>)</w:t>
      </w:r>
      <w:r>
        <w:t xml:space="preserve">:</w:t>
      </w:r>
      <w:r>
        <w:t xml:space="preserve"> </w:t>
      </w:r>
      <w:r>
        <w:t>L1-8.</w:t>
      </w:r>
    </w:p>
    <w:p w:rsidR="0018722C">
      <w:pPr>
        <w:pStyle w:val="ab"/>
        <w:topLinePunct/>
        <w:ind w:left="200" w:hangingChars="200" w:hanging="200"/>
      </w:pPr>
      <w:hyperlink r:id="rId93">
        <w:r>
          <w:t>[</w:t>
        </w:r>
        <w:r>
          <w:t xml:space="preserve">30</w:t>
        </w:r>
        <w:r>
          <w:t>]</w:t>
        </w:r>
        <w:r w:rsidRPr="00281126">
          <w:t xml:space="preserve"> </w:t>
        </w:r>
        <w:r/>
        <w:r>
          <w:t>Pastorino </w:t>
        </w:r>
        <w:r>
          <w:t>JG, </w:t>
        </w:r>
      </w:hyperlink>
      <w:hyperlink r:id="rId94">
        <w:r>
          <w:t>Hoek JB, </w:t>
        </w:r>
      </w:hyperlink>
      <w:hyperlink r:id="rId95">
        <w:r>
          <w:t>Shulga N. </w:t>
        </w:r>
      </w:hyperlink>
      <w:r>
        <w:t>Activation of glycogen synthase kinase 3b disrupts the binding of hexokinase II to mitochondria by phosphorylating voltage-dependent anion channel and potentiates chemotherapy-induced cytotoxicity</w:t>
      </w:r>
      <w:r>
        <w:t>[</w:t>
      </w:r>
      <w:r>
        <w:t>J</w:t>
      </w:r>
      <w:r>
        <w:t>]</w:t>
      </w:r>
      <w:r>
        <w:t>. Cancer Res. 2005,</w:t>
      </w:r>
      <w:r>
        <w:t> </w:t>
      </w:r>
      <w:r>
        <w:t>65</w:t>
      </w:r>
      <w:r>
        <w:t>(</w:t>
      </w:r>
      <w:r>
        <w:t>22</w:t>
      </w:r>
      <w:r>
        <w:t>)</w:t>
      </w:r>
      <w:r>
        <w:t xml:space="preserve">:</w:t>
      </w:r>
      <w:r>
        <w:t xml:space="preserve"> </w:t>
      </w:r>
      <w:r>
        <w:t>10545–10554.</w:t>
      </w:r>
    </w:p>
    <w:p w:rsidR="0018722C">
      <w:pPr>
        <w:pStyle w:val="ab"/>
        <w:topLinePunct/>
        <w:ind w:left="200" w:hangingChars="200" w:hanging="200"/>
      </w:pPr>
      <w:hyperlink r:id="rId96">
        <w:r>
          <w:t>[</w:t>
        </w:r>
        <w:r>
          <w:t xml:space="preserve">31</w:t>
        </w:r>
        <w:r>
          <w:t>]</w:t>
        </w:r>
        <w:r w:rsidRPr="00281126">
          <w:t xml:space="preserve"> </w:t>
        </w:r>
        <w:r/>
        <w:r>
          <w:t>Bonnet S, </w:t>
        </w:r>
      </w:hyperlink>
      <w:hyperlink r:id="rId97">
        <w:r>
          <w:t>Archer SL, </w:t>
        </w:r>
      </w:hyperlink>
      <w:hyperlink r:id="rId98">
        <w:r>
          <w:t>Allalunis-Turner J,</w:t>
        </w:r>
      </w:hyperlink>
      <w:r>
        <w:t> et al. A mitochondria-K+ channel axis is suppressed in cancer and its normalization promotes apoptosis and inhibits cancer growth</w:t>
      </w:r>
      <w:r>
        <w:t>[</w:t>
      </w:r>
      <w:r>
        <w:t>J</w:t>
      </w:r>
      <w:r>
        <w:t>]</w:t>
      </w:r>
      <w:r>
        <w:t>. Cancer Cell. 2007,</w:t>
      </w:r>
      <w:r>
        <w:t> </w:t>
      </w:r>
      <w:r>
        <w:t>11</w:t>
      </w:r>
      <w:r>
        <w:t>(</w:t>
      </w:r>
      <w:r>
        <w:t>1</w:t>
      </w:r>
      <w:r>
        <w:t>)</w:t>
      </w:r>
      <w:r>
        <w:t xml:space="preserve">:</w:t>
      </w:r>
      <w:r>
        <w:t xml:space="preserve"> </w:t>
      </w:r>
      <w:r>
        <w:t>37–51.</w:t>
      </w:r>
    </w:p>
    <w:p w:rsidR="0018722C">
      <w:pPr>
        <w:pStyle w:val="ab"/>
        <w:topLinePunct/>
        <w:ind w:left="200" w:hangingChars="200" w:hanging="200"/>
      </w:pPr>
      <w:r>
        <w:t>[</w:t>
      </w:r>
      <w:r>
        <w:t xml:space="preserve">32</w:t>
      </w:r>
      <w:r>
        <w:t>]</w:t>
      </w:r>
      <w:r w:rsidRPr="00281126">
        <w:t xml:space="preserve"> </w:t>
      </w:r>
      <w:r/>
      <w:r>
        <w:t>Zamzami N, Kroemer </w:t>
      </w:r>
      <w:r>
        <w:t>G. </w:t>
      </w:r>
      <w:r>
        <w:t>The mitochondrion in apoptosis: How Pandora</w:t>
      </w:r>
      <w:r>
        <w:t>'</w:t>
      </w:r>
      <w:r>
        <w:t>s box opens</w:t>
      </w:r>
      <w:r>
        <w:t>[</w:t>
      </w:r>
      <w:r>
        <w:t>J</w:t>
      </w:r>
      <w:r>
        <w:t>]</w:t>
      </w:r>
      <w:r>
        <w:t>. Nat Rev Mol Cell Biol.</w:t>
      </w:r>
      <w:r>
        <w:t> </w:t>
      </w:r>
      <w:r>
        <w:t xml:space="preserve">2001,</w:t>
      </w:r>
      <w:r>
        <w:t xml:space="preserve"> </w:t>
      </w:r>
      <w:r>
        <w:t>2</w:t>
      </w:r>
      <w:r>
        <w:t>(</w:t>
      </w:r>
      <w:r>
        <w:t>1</w:t>
      </w:r>
      <w:r>
        <w:t>)</w:t>
      </w:r>
      <w:r>
        <w:t xml:space="preserve">:</w:t>
      </w:r>
      <w:r>
        <w:t xml:space="preserve"> </w:t>
      </w:r>
      <w:r>
        <w:t>67–71.</w:t>
      </w:r>
    </w:p>
    <w:p w:rsidR="0018722C">
      <w:pPr>
        <w:pStyle w:val="ab"/>
        <w:topLinePunct/>
        <w:ind w:left="200" w:hangingChars="200" w:hanging="200"/>
      </w:pPr>
      <w:r>
        <w:t>[</w:t>
      </w:r>
      <w:r>
        <w:t xml:space="preserve">33</w:t>
      </w:r>
      <w:r>
        <w:t>]</w:t>
      </w:r>
      <w:r w:rsidRPr="00281126">
        <w:t xml:space="preserve"> </w:t>
      </w:r>
      <w:r/>
      <w:r>
        <w:t>Chilosi M, Poletti </w:t>
      </w:r>
      <w:r>
        <w:t>V, </w:t>
      </w:r>
      <w:r>
        <w:t>Zamo </w:t>
      </w:r>
      <w:r>
        <w:t>A, et al. Aberrant Wnt</w:t>
      </w:r>
      <w:r>
        <w:t>/</w:t>
      </w:r>
      <w:r>
        <w:t>beta-catenin pathway activation</w:t>
      </w:r>
      <w:r>
        <w:t> </w:t>
      </w:r>
      <w:r>
        <w:t>in idiopathic pulmonary fibrosis</w:t>
      </w:r>
      <w:r>
        <w:t>[</w:t>
      </w:r>
      <w:r>
        <w:t>J</w:t>
      </w:r>
      <w:r>
        <w:t>]</w:t>
      </w:r>
      <w:r>
        <w:t>. Am J Pathol. 2003, 162</w:t>
      </w:r>
      <w:r>
        <w:t>(</w:t>
      </w:r>
      <w:r>
        <w:t>5</w:t>
      </w:r>
      <w:r>
        <w:t>)</w:t>
      </w:r>
      <w:r>
        <w:t>:</w:t>
      </w:r>
      <w:r>
        <w:t> </w:t>
      </w:r>
      <w:r>
        <w:t>1495–1502.</w:t>
      </w:r>
    </w:p>
    <w:p w:rsidR="0018722C">
      <w:pPr>
        <w:pStyle w:val="ab"/>
        <w:topLinePunct/>
        <w:ind w:left="200" w:hangingChars="200" w:hanging="200"/>
      </w:pPr>
      <w:r>
        <w:t>[</w:t>
      </w:r>
      <w:r>
        <w:t xml:space="preserve">34</w:t>
      </w:r>
      <w:r>
        <w:t>]</w:t>
      </w:r>
      <w:r w:rsidRPr="00281126">
        <w:t xml:space="preserve"> </w:t>
      </w:r>
      <w:r/>
      <w:r>
        <w:t>Bentley JK, Deng H, Linn MJ, et al. Airway smooth muscle hyperplasia and hypertrophy correlate with glycogen synthase kinase- 3</w:t>
      </w:r>
      <w:r>
        <w:t>(</w:t>
      </w:r>
      <w:r>
        <w:rPr>
          <w:sz w:val="21"/>
        </w:rPr>
        <w:t>beta</w:t>
      </w:r>
      <w:r>
        <w:t>)</w:t>
      </w:r>
      <w:r>
        <w:t xml:space="preserve"> phosphorylation in a mouse model of asthma</w:t>
      </w:r>
      <w:r>
        <w:t>[</w:t>
      </w:r>
      <w:r>
        <w:t>J</w:t>
      </w:r>
      <w:r>
        <w:t>]</w:t>
      </w:r>
      <w:r>
        <w:t>. Am J Physiol Lung Cell Mol Physiol. 2009, 296</w:t>
      </w:r>
      <w:r>
        <w:t>(</w:t>
      </w:r>
      <w:r>
        <w:rPr>
          <w:sz w:val="21"/>
        </w:rPr>
        <w:t>2</w:t>
      </w:r>
      <w:r>
        <w:t>)</w:t>
      </w:r>
      <w:r>
        <w:t>:</w:t>
      </w:r>
      <w:r>
        <w:t> </w:t>
      </w:r>
      <w:r>
        <w:t>L176–184.</w:t>
      </w:r>
    </w:p>
    <w:p w:rsidR="0018722C">
      <w:pPr>
        <w:pStyle w:val="ab"/>
        <w:topLinePunct/>
        <w:ind w:left="200" w:hangingChars="200" w:hanging="200"/>
      </w:pPr>
      <w:r>
        <w:t>[</w:t>
      </w:r>
      <w:r>
        <w:t xml:space="preserve">35</w:t>
      </w:r>
      <w:r>
        <w:t>]</w:t>
      </w:r>
      <w:r w:rsidRPr="00281126">
        <w:t xml:space="preserve"> </w:t>
      </w:r>
      <w:r/>
      <w:r>
        <w:t>Sklepkiewicz </w:t>
      </w:r>
      <w:r>
        <w:t>P, </w:t>
      </w:r>
      <w:r>
        <w:t>Schermuly </w:t>
      </w:r>
      <w:r>
        <w:t>RT, </w:t>
      </w:r>
      <w:r>
        <w:t>Tian </w:t>
      </w:r>
      <w:r>
        <w:t xml:space="preserve">X, et al.</w:t>
      </w:r>
      <w:r>
        <w:t xml:space="preserve"> </w:t>
      </w:r>
      <w:r>
        <w:t xml:space="preserve">Glycogen synthase kinase 3beta contributes to proliferation of arterial smooth muscle cells in pulmonary hypertension</w:t>
      </w:r>
      <w:r>
        <w:t>[</w:t>
      </w:r>
      <w:r>
        <w:t>J</w:t>
      </w:r>
      <w:r>
        <w:t>]</w:t>
      </w:r>
      <w:r>
        <w:t>. PLoS One. 2011, 6</w:t>
      </w:r>
      <w:r>
        <w:t>(</w:t>
      </w:r>
      <w:r>
        <w:t>4</w:t>
      </w:r>
      <w:r>
        <w:t>)</w:t>
      </w:r>
      <w:r>
        <w:t xml:space="preserve">:</w:t>
      </w:r>
      <w:r>
        <w:t xml:space="preserve"> </w:t>
      </w:r>
      <w:r>
        <w:t>e18883.</w:t>
      </w:r>
    </w:p>
    <w:p w:rsidR="0018722C">
      <w:pPr>
        <w:pStyle w:val="ab"/>
        <w:topLinePunct/>
        <w:ind w:left="200" w:hangingChars="200" w:hanging="200"/>
      </w:pPr>
      <w:r>
        <w:t>[</w:t>
      </w:r>
      <w:r>
        <w:t xml:space="preserve">36</w:t>
      </w:r>
      <w:r>
        <w:t>]</w:t>
      </w:r>
      <w:r w:rsidRPr="00281126">
        <w:t xml:space="preserve"> </w:t>
      </w:r>
      <w:r/>
      <w:r>
        <w:t>Jin </w:t>
      </w:r>
      <w:r>
        <w:t>Y, </w:t>
      </w:r>
      <w:r>
        <w:t>Sui HJ, Dong </w:t>
      </w:r>
      <w:r>
        <w:t>Y, </w:t>
      </w:r>
      <w:r>
        <w:t>et al. Atorvastatin enhances neurite outgrowth in cortical neurons in vitro via up-regulating the Akt</w:t>
      </w:r>
      <w:r>
        <w:t>/</w:t>
      </w:r>
      <w:r>
        <w:t>mTOR and Akt</w:t>
      </w:r>
      <w:r>
        <w:t>/</w:t>
      </w:r>
      <w:r>
        <w:t>GSK-3β</w:t>
      </w:r>
      <w:r w:rsidR="001852F3">
        <w:t xml:space="preserve">signaling pathways</w:t>
      </w:r>
      <w:r>
        <w:t>[</w:t>
      </w:r>
      <w:r>
        <w:t>J</w:t>
      </w:r>
      <w:r>
        <w:t>]</w:t>
      </w:r>
      <w:r>
        <w:t>. Acta Pharmacol Sin. 2012,</w:t>
      </w:r>
      <w:r>
        <w:t> </w:t>
      </w:r>
      <w:r>
        <w:t>33</w:t>
      </w:r>
      <w:r>
        <w:t>(</w:t>
      </w:r>
      <w:r>
        <w:t>7</w:t>
      </w:r>
      <w:r>
        <w:t>)</w:t>
      </w:r>
      <w:r>
        <w:t xml:space="preserve">:</w:t>
      </w:r>
      <w:r>
        <w:t xml:space="preserve"> </w:t>
      </w:r>
      <w:r>
        <w:t>861-872.</w:t>
      </w:r>
    </w:p>
    <w:p w:rsidR="0018722C">
      <w:pPr>
        <w:pStyle w:val="ab"/>
        <w:topLinePunct/>
        <w:ind w:left="200" w:hangingChars="200" w:hanging="200"/>
      </w:pPr>
      <w:r>
        <w:t>[</w:t>
      </w:r>
      <w:r>
        <w:t xml:space="preserve">37</w:t>
      </w:r>
      <w:r>
        <w:t>]</w:t>
      </w:r>
      <w:r w:rsidRPr="00281126">
        <w:t xml:space="preserve"> </w:t>
      </w:r>
      <w:r/>
      <w:r>
        <w:t>Horton JD, Shimomura I, Ikemoto S, et al. Overexpression of sterol</w:t>
      </w:r>
      <w:r>
        <w:t> </w:t>
      </w:r>
      <w:r>
        <w:t>regulatory</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E</w:t>
      </w:r>
      <w:r>
        <w:rPr>
          <w:rFonts w:cstheme="minorBidi" w:hAnsiTheme="minorHAnsi" w:eastAsiaTheme="minorHAnsi" w:asciiTheme="minorHAnsi" w:ascii="Times New Roman"/>
        </w:rPr>
        <w:t>lement-binding protein-1a in mouse adipose tissue produces adipocyte hypertrophy,</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increased fatty acid secretion, and fatty liver</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Journal of Biological Chemistry. 200</w:t>
      </w:r>
      <w:r>
        <w:rPr>
          <w:rFonts w:cstheme="minorBidi" w:hAnsiTheme="minorHAnsi" w:eastAsiaTheme="minorHAnsi" w:asciiTheme="minorHAnsi" w:ascii="Times New Roman"/>
        </w:rPr>
        <w:t>3</w:t>
      </w:r>
      <w:r>
        <w:rPr>
          <w:rFonts w:cstheme="minorBidi" w:hAnsiTheme="minorHAnsi" w:eastAsiaTheme="minorHAnsi" w:asciiTheme="minorHAnsi" w:ascii="Times New Roman"/>
        </w:rPr>
        <w:t>,</w:t>
      </w:r>
    </w:p>
    <w:p w:rsidR="0018722C">
      <w:pPr>
        <w:topLinePunct/>
      </w:pPr>
      <w:r>
        <w:rPr>
          <w:rFonts w:cstheme="minorBidi" w:hAnsiTheme="minorHAnsi" w:eastAsiaTheme="minorHAnsi" w:asciiTheme="minorHAnsi" w:ascii="Times New Roman"/>
        </w:rPr>
        <w:t>278</w:t>
      </w:r>
      <w:r>
        <w:rPr>
          <w:rFonts w:cstheme="minorBidi" w:hAnsiTheme="minorHAnsi" w:eastAsiaTheme="minorHAnsi" w:asciiTheme="minorHAnsi" w:ascii="Times New Roman"/>
        </w:rPr>
        <w:t>(</w:t>
      </w:r>
      <w:r>
        <w:rPr>
          <w:rFonts w:cstheme="minorBidi" w:hAnsiTheme="minorHAnsi" w:eastAsiaTheme="minorHAnsi" w:asciiTheme="minorHAnsi" w:ascii="Times New Roman"/>
        </w:rPr>
        <w:t>38</w:t>
      </w:r>
      <w:r>
        <w:rPr>
          <w:rFonts w:cstheme="minorBidi" w:hAnsiTheme="minorHAnsi" w:eastAsiaTheme="minorHAnsi" w:asciiTheme="minorHAnsi" w:ascii="Times New Roman"/>
        </w:rPr>
        <w:t>)</w:t>
      </w:r>
      <w:r>
        <w:rPr>
          <w:rFonts w:cstheme="minorBidi" w:hAnsiTheme="minorHAnsi" w:eastAsiaTheme="minorHAnsi" w:asciiTheme="minorHAnsi" w:ascii="Times New Roman"/>
        </w:rPr>
        <w:t>:36652-36660.</w:t>
      </w:r>
    </w:p>
    <w:p w:rsidR="0018722C">
      <w:pPr>
        <w:pStyle w:val="ab"/>
        <w:topLinePunct/>
        <w:ind w:left="200" w:hangingChars="200" w:hanging="200"/>
      </w:pPr>
      <w:r>
        <w:t>[</w:t>
      </w:r>
      <w:r>
        <w:t xml:space="preserve">38</w:t>
      </w:r>
      <w:r>
        <w:t>]</w:t>
      </w:r>
      <w:r w:rsidRPr="00281126">
        <w:t xml:space="preserve"> </w:t>
      </w:r>
      <w:r/>
      <w:r>
        <w:t>Saneyasu </w:t>
      </w:r>
      <w:r>
        <w:t>T, </w:t>
      </w:r>
      <w:r>
        <w:t xml:space="preserve">Shiragaki M, Nakanishi K,</w:t>
      </w:r>
      <w:r>
        <w:t xml:space="preserve"> </w:t>
      </w:r>
      <w:r>
        <w:t xml:space="preserve">et al. Effects of short</w:t>
      </w:r>
      <w:r w:rsidR="001852F3">
        <w:t xml:space="preserve"> term fasting on the expression of genes involved in lipid metabolism in chicks</w:t>
      </w:r>
      <w:r>
        <w:t>[</w:t>
      </w:r>
      <w:r>
        <w:t>J</w:t>
      </w:r>
      <w:r>
        <w:t>]</w:t>
      </w:r>
      <w:r>
        <w:t>. Comp Biochem Physiol B Biochem Mol Biol. 2013, 15. pii:</w:t>
      </w:r>
      <w:r>
        <w:t> </w:t>
      </w:r>
      <w:r>
        <w:t>S1096-4959</w:t>
      </w:r>
      <w:r>
        <w:t>(</w:t>
      </w:r>
      <w:r>
        <w:t>13</w:t>
      </w:r>
      <w:r>
        <w:t>)</w:t>
      </w:r>
      <w:r w:rsidR="004B696B">
        <w:t xml:space="preserve"> </w:t>
      </w:r>
      <w:r>
        <w:t>00032-8.</w:t>
      </w:r>
    </w:p>
    <w:p w:rsidR="0018722C">
      <w:pPr>
        <w:pStyle w:val="ab"/>
        <w:topLinePunct/>
        <w:ind w:left="200" w:hangingChars="200" w:hanging="200"/>
      </w:pPr>
      <w:r>
        <w:t>[</w:t>
      </w:r>
      <w:r>
        <w:t xml:space="preserve">39</w:t>
      </w:r>
      <w:r>
        <w:t>]</w:t>
      </w:r>
      <w:r w:rsidRPr="00281126">
        <w:t xml:space="preserve"> </w:t>
      </w:r>
      <w:r/>
      <w:r>
        <w:t xml:space="preserve">Motoyama K, Fukumoto S, Koyama H, et al.</w:t>
      </w:r>
      <w:r>
        <w:t xml:space="preserve"> </w:t>
      </w:r>
      <w:r>
        <w:t xml:space="preserve">SREBP inhibits VEGF expression in</w:t>
      </w:r>
      <w:r>
        <w:t> </w:t>
      </w:r>
      <w:r>
        <w:t>human smooth muscle cells</w:t>
      </w:r>
      <w:r>
        <w:t>[</w:t>
      </w:r>
      <w:r>
        <w:t>J</w:t>
      </w:r>
      <w:r>
        <w:t>]</w:t>
      </w:r>
      <w:r>
        <w:t xml:space="preserve">.</w:t>
      </w:r>
      <w:r>
        <w:t xml:space="preserve"> </w:t>
      </w:r>
      <w:r>
        <w:t xml:space="preserve">Biochem Biophys Res Commun.</w:t>
      </w:r>
      <w:r>
        <w:t> </w:t>
      </w:r>
      <w:r>
        <w:t xml:space="preserve">2006,</w:t>
      </w:r>
      <w:r>
        <w:t xml:space="preserve"> </w:t>
      </w:r>
      <w:r>
        <w:t>342</w:t>
      </w:r>
      <w:r>
        <w:t>(</w:t>
      </w:r>
      <w:r>
        <w:t>1</w:t>
      </w:r>
      <w:r>
        <w:t>)</w:t>
      </w:r>
      <w:r>
        <w:t xml:space="preserve">:</w:t>
      </w:r>
      <w:r>
        <w:t xml:space="preserve"> </w:t>
      </w:r>
      <w:r>
        <w:t>354-360.</w:t>
      </w:r>
    </w:p>
    <w:p w:rsidR="0018722C">
      <w:pPr>
        <w:pStyle w:val="ab"/>
        <w:topLinePunct/>
        <w:ind w:left="200" w:hangingChars="200" w:hanging="200"/>
      </w:pPr>
      <w:hyperlink r:id="rId99">
        <w:r>
          <w:t>[</w:t>
        </w:r>
        <w:r>
          <w:t xml:space="preserve">40</w:t>
        </w:r>
        <w:r>
          <w:t>]</w:t>
        </w:r>
        <w:r w:rsidRPr="00281126">
          <w:t xml:space="preserve"> </w:t>
        </w:r>
        <w:r/>
        <w:r>
          <w:t>Dichtl </w:t>
        </w:r>
        <w:r>
          <w:t>W, </w:t>
        </w:r>
      </w:hyperlink>
      <w:hyperlink r:id="rId100">
        <w:r>
          <w:t>Dulak J, </w:t>
        </w:r>
      </w:hyperlink>
      <w:hyperlink r:id="rId101">
        <w:r>
          <w:t>Frick M, </w:t>
        </w:r>
      </w:hyperlink>
      <w:r>
        <w:t>et al. HMG-CoA reductase inhibitors regulate inflammatory transcription factors in human endothelial and vascular smooth muscle cells</w:t>
      </w:r>
      <w:r>
        <w:t>[</w:t>
      </w:r>
      <w:r>
        <w:t xml:space="preserve">J</w:t>
      </w:r>
      <w:r>
        <w:t>]</w:t>
      </w:r>
      <w:r>
        <w:t xml:space="preserve">. </w:t>
      </w:r>
      <w:hyperlink r:id="rId102">
        <w:r>
          <w:t>Arterioscler</w:t>
        </w:r>
      </w:hyperlink>
      <w:hyperlink r:id="rId102">
        <w:r>
          <w:t> Thromb </w:t>
        </w:r>
        <w:r>
          <w:t>Vasc </w:t>
        </w:r>
        <w:r>
          <w:t>Biol. </w:t>
        </w:r>
      </w:hyperlink>
      <w:r>
        <w:t>2003,</w:t>
      </w:r>
      <w:r>
        <w:t> </w:t>
      </w:r>
      <w:r>
        <w:t>23</w:t>
      </w:r>
      <w:r>
        <w:t>(</w:t>
      </w:r>
      <w:r>
        <w:t>1</w:t>
      </w:r>
      <w:r>
        <w:t>)</w:t>
      </w:r>
      <w:r>
        <w:t xml:space="preserve">:</w:t>
      </w:r>
      <w:r>
        <w:t xml:space="preserve"> </w:t>
      </w:r>
      <w:r>
        <w:t>58-63.</w:t>
      </w:r>
    </w:p>
    <w:p w:rsidR="0018722C">
      <w:pPr>
        <w:pStyle w:val="ab"/>
        <w:topLinePunct/>
        <w:ind w:left="200" w:hangingChars="200" w:hanging="200"/>
      </w:pPr>
      <w:hyperlink r:id="rId103">
        <w:r>
          <w:t xml:space="preserve">[</w:t>
        </w:r>
        <w:r>
          <w:t xml:space="preserve">41</w:t>
        </w:r>
        <w:r>
          <w:t xml:space="preserve">]</w:t>
        </w:r>
        <w:r w:rsidRPr="00281126">
          <w:t xml:space="preserve"> </w:t>
        </w:r>
        <w:r/>
        <w:r>
          <w:t xml:space="preserve">Inoue M, </w:t>
        </w:r>
      </w:hyperlink>
      <w:hyperlink r:id="rId104">
        <w:r>
          <w:t xml:space="preserve">Itoh H, </w:t>
        </w:r>
      </w:hyperlink>
      <w:hyperlink r:id="rId105">
        <w:r>
          <w:t xml:space="preserve">Ueda M, </w:t>
        </w:r>
      </w:hyperlink>
      <w:r>
        <w:t xml:space="preserve">et al. </w:t>
      </w:r>
      <w:r>
        <w:t xml:space="preserve">Vascular </w:t>
      </w:r>
      <w:r>
        <w:t xml:space="preserve">endothelial growth factor </w:t>
      </w:r>
      <w:r>
        <w:t xml:space="preserve">(</w:t>
      </w:r>
      <w:r>
        <w:rPr>
          <w:sz w:val="21"/>
        </w:rPr>
        <w:t xml:space="preserve">VEGF</w:t>
      </w:r>
      <w:r>
        <w:t xml:space="preserve">)</w:t>
      </w:r>
      <w:r>
        <w:t xml:space="preserve"> expression in human coronary atherosclerotic lesions: possible pathophysiological significance of VEGF in progression of atherosclerosis</w:t>
      </w:r>
      <w:r>
        <w:t xml:space="preserve">[</w:t>
      </w:r>
      <w:r>
        <w:t xml:space="preserve">J</w:t>
      </w:r>
      <w:r>
        <w:t xml:space="preserve">]</w:t>
      </w:r>
      <w:r>
        <w:t xml:space="preserve">. </w:t>
      </w:r>
      <w:hyperlink r:id="rId106">
        <w:r>
          <w:t xml:space="preserve">Circulation. </w:t>
        </w:r>
      </w:hyperlink>
      <w:r>
        <w:t xml:space="preserve">1998, 98</w:t>
      </w:r>
      <w:r>
        <w:t xml:space="preserve">(</w:t>
      </w:r>
      <w:r>
        <w:rPr>
          <w:sz w:val="21"/>
        </w:rPr>
        <w:t xml:space="preserve">20</w:t>
      </w:r>
      <w:r>
        <w:t xml:space="preserve">)</w:t>
      </w:r>
      <w:r>
        <w:t xml:space="preserve">:</w:t>
      </w:r>
      <w:r>
        <w:t xml:space="preserve"> </w:t>
      </w:r>
      <w:r>
        <w:t xml:space="preserve">2108-2116.</w:t>
      </w:r>
    </w:p>
    <w:p w:rsidR="0018722C">
      <w:pPr>
        <w:pStyle w:val="ab"/>
        <w:topLinePunct/>
        <w:ind w:left="200" w:hangingChars="200" w:hanging="200"/>
      </w:pPr>
      <w:bookmarkStart w:id="260469" w:name="_cwCmt7"/>
      <w:hyperlink r:id="rId107">
        <w:r>
          <w:t>[</w:t>
        </w:r>
        <w:r>
          <w:t xml:space="preserve">42</w:t>
        </w:r>
        <w:r>
          <w:t>]</w:t>
        </w:r>
        <w:r w:rsidRPr="00281126">
          <w:t xml:space="preserve"> </w:t>
        </w:r>
        <w:r/>
        <w:r>
          <w:t>Celletti </w:t>
        </w:r>
        <w:r>
          <w:t>FL, </w:t>
        </w:r>
      </w:hyperlink>
      <w:hyperlink r:id="rId108">
        <w:r>
          <w:t>Hilfiker PR, </w:t>
        </w:r>
      </w:hyperlink>
      <w:hyperlink r:id="rId109">
        <w:r>
          <w:t>Ghafouri </w:t>
        </w:r>
        <w:r>
          <w:t>P, </w:t>
        </w:r>
      </w:hyperlink>
      <w:r>
        <w:t>et al. Effect of human recombinant vascular endothelial growth factor165 on progression of atherosclerotic plaque</w:t>
      </w:r>
      <w:r>
        <w:t>[</w:t>
      </w:r>
      <w:r>
        <w:t xml:space="preserve">J</w:t>
      </w:r>
      <w:r>
        <w:t>]</w:t>
      </w:r>
      <w:r>
        <w:t xml:space="preserve">. </w:t>
      </w:r>
      <w:hyperlink r:id="rId110">
        <w:r>
          <w:t>J Am Coll Cardiol. </w:t>
        </w:r>
      </w:hyperlink>
      <w:r>
        <w:t>2001, 37</w:t>
      </w:r>
      <w:r>
        <w:t>(</w:t>
      </w:r>
      <w:r>
        <w:t>8</w:t>
      </w:r>
      <w:r>
        <w:t>)</w:t>
      </w:r>
      <w:r>
        <w:t xml:space="preserve">:</w:t>
      </w:r>
      <w:r>
        <w:t xml:space="preserve"> </w:t>
      </w:r>
      <w:r>
        <w:t>2126-30.</w:t>
      </w:r>
      <w:bookmarkEnd w:id="260469"/>
    </w:p>
    <w:p w:rsidR="0018722C">
      <w:pPr>
        <w:pStyle w:val="ab"/>
        <w:topLinePunct/>
        <w:ind w:left="200" w:hangingChars="200" w:hanging="200"/>
      </w:pPr>
      <w:hyperlink r:id="rId111">
        <w:r>
          <w:t>[</w:t>
        </w:r>
        <w:r>
          <w:t xml:space="preserve">43</w:t>
        </w:r>
        <w:r>
          <w:t>]</w:t>
        </w:r>
        <w:r w:rsidRPr="00281126">
          <w:t xml:space="preserve"> </w:t>
        </w:r>
        <w:r/>
        <w:r>
          <w:t>Celletti </w:t>
        </w:r>
        <w:r>
          <w:t>FL, </w:t>
        </w:r>
      </w:hyperlink>
      <w:hyperlink r:id="rId112">
        <w:r>
          <w:t>Waugh </w:t>
        </w:r>
        <w:r>
          <w:t>JM, </w:t>
        </w:r>
      </w:hyperlink>
      <w:hyperlink r:id="rId113">
        <w:r>
          <w:t>Amabile </w:t>
        </w:r>
        <w:r>
          <w:t>PG, </w:t>
        </w:r>
      </w:hyperlink>
      <w:r>
        <w:t>et al. </w:t>
      </w:r>
      <w:r>
        <w:t>Vascular </w:t>
      </w:r>
      <w:r>
        <w:t>endothelial growth factor enhances atherosclerotic plaque progression</w:t>
      </w:r>
      <w:r>
        <w:t>[</w:t>
      </w:r>
      <w:r>
        <w:t xml:space="preserve">J</w:t>
      </w:r>
      <w:r>
        <w:t>]</w:t>
      </w:r>
      <w:r>
        <w:t xml:space="preserve">. </w:t>
      </w:r>
      <w:hyperlink r:id="rId114">
        <w:r>
          <w:t>Nat Med. </w:t>
        </w:r>
      </w:hyperlink>
      <w:r>
        <w:t>2001,</w:t>
      </w:r>
      <w:r>
        <w:t> </w:t>
      </w:r>
      <w:r>
        <w:t>7</w:t>
      </w:r>
      <w:r>
        <w:t>(</w:t>
      </w:r>
      <w:r>
        <w:t>4</w:t>
      </w:r>
      <w:r>
        <w:t>)</w:t>
      </w:r>
      <w:r>
        <w:t xml:space="preserve">:</w:t>
      </w:r>
      <w:r>
        <w:t xml:space="preserve"> </w:t>
      </w:r>
      <w:r>
        <w:t>425-429.</w:t>
      </w:r>
    </w:p>
    <w:p w:rsidR="0018722C">
      <w:pPr>
        <w:pStyle w:val="ab"/>
        <w:topLinePunct/>
        <w:ind w:left="200" w:hangingChars="200" w:hanging="200"/>
      </w:pPr>
      <w:hyperlink r:id="rId115">
        <w:r>
          <w:t>[</w:t>
        </w:r>
        <w:r>
          <w:t xml:space="preserve">44</w:t>
        </w:r>
        <w:r>
          <w:t>]</w:t>
        </w:r>
        <w:r w:rsidRPr="00281126">
          <w:t xml:space="preserve"> </w:t>
        </w:r>
        <w:r/>
        <w:r>
          <w:t>Zhao Q, </w:t>
        </w:r>
      </w:hyperlink>
      <w:hyperlink r:id="rId116">
        <w:r>
          <w:t>Egashira K, </w:t>
        </w:r>
      </w:hyperlink>
      <w:hyperlink r:id="rId117">
        <w:r>
          <w:t>Inoue S,</w:t>
        </w:r>
      </w:hyperlink>
      <w:r>
        <w:t> et al. </w:t>
      </w:r>
      <w:r>
        <w:t>Vascular </w:t>
      </w:r>
      <w:r>
        <w:t>endothelial growth factor is necessary in the development of arteriosclerosis by recruiting</w:t>
      </w:r>
      <w:r>
        <w:t>/</w:t>
      </w:r>
      <w:r>
        <w:t xml:space="preserve">activating monocytes in a rat model of long-term inhibition of nitric oxide synthesis</w:t>
      </w:r>
      <w:r>
        <w:t>[</w:t>
      </w:r>
      <w:r>
        <w:t xml:space="preserve">J</w:t>
      </w:r>
      <w:r>
        <w:t>]</w:t>
      </w:r>
      <w:r>
        <w:t xml:space="preserve">. </w:t>
      </w:r>
      <w:hyperlink r:id="rId118">
        <w:r>
          <w:t>Circulation. </w:t>
        </w:r>
      </w:hyperlink>
      <w:r>
        <w:t>2002,</w:t>
      </w:r>
      <w:r>
        <w:t> </w:t>
      </w:r>
      <w:r>
        <w:t>105</w:t>
      </w:r>
      <w:r>
        <w:t>(</w:t>
      </w:r>
      <w:r>
        <w:t>9</w:t>
      </w:r>
      <w:r>
        <w:t>)</w:t>
      </w:r>
      <w:r>
        <w:t xml:space="preserve">:</w:t>
      </w:r>
      <w:r>
        <w:t xml:space="preserve"> </w:t>
      </w:r>
      <w:r>
        <w:t>1110-1115.</w:t>
      </w:r>
    </w:p>
    <w:p w:rsidR="0018722C">
      <w:pPr>
        <w:pStyle w:val="Heading1"/>
        <w:topLinePunct/>
      </w:pPr>
      <w:bookmarkStart w:id="260460" w:name="_Toc686260460"/>
      <w:bookmarkStart w:name="_TOC_250003" w:id="53"/>
      <w:bookmarkStart w:name="全文总结 " w:id="54"/>
      <w:bookmarkEnd w:id="53"/>
      <w:r>
        <w:t>全文总结</w:t>
      </w:r>
      <w:bookmarkEnd w:id="260460"/>
    </w:p>
    <w:p w:rsidR="0018722C">
      <w:pPr>
        <w:topLinePunct/>
      </w:pPr>
      <w:r>
        <w:t>1</w:t>
      </w:r>
      <w:r>
        <w:t>、野百合碱</w:t>
      </w:r>
      <w:r>
        <w:t>（</w:t>
      </w:r>
      <w:r>
        <w:t xml:space="preserve">MCT</w:t>
      </w:r>
      <w:r>
        <w:t>）</w:t>
      </w:r>
      <w:r>
        <w:t>可以成功构建肺动脉高压模型，</w:t>
      </w:r>
      <w:r>
        <w:t>2</w:t>
      </w:r>
      <w:r/>
      <w:r w:rsidR="001852F3">
        <w:t xml:space="preserve">周就开始出现肺血管重塑，</w:t>
      </w:r>
      <w:r w:rsidR="001852F3">
        <w:t xml:space="preserve">并且肺血管重塑先于压力升高；</w:t>
      </w:r>
    </w:p>
    <w:p w:rsidR="0018722C">
      <w:pPr>
        <w:topLinePunct/>
      </w:pPr>
      <w:r>
        <w:t>2、注射野百合碱后大鼠不同时点出现不同的代谢模式，出现应激状态和细胞损伤、针对损伤的代偿修复反应、脂肪酸β氧化和</w:t>
      </w:r>
      <w:r w:rsidR="001852F3">
        <w:t xml:space="preserve">Warburg</w:t>
      </w:r>
      <w:r w:rsidR="001852F3">
        <w:t xml:space="preserve">效应；</w:t>
      </w:r>
    </w:p>
    <w:p w:rsidR="0018722C">
      <w:pPr>
        <w:topLinePunct/>
      </w:pPr>
      <w:r>
        <w:t>3</w:t>
      </w:r>
      <w:r>
        <w:t>、大鼠肺小动脉的重塑与</w:t>
      </w:r>
      <w:r>
        <w:t>2、3</w:t>
      </w:r>
      <w:r/>
      <w:r w:rsidR="001852F3">
        <w:t xml:space="preserve">周出现脂肪酸</w:t>
      </w:r>
      <w:r>
        <w:t>β氧化和</w:t>
      </w:r>
      <w:r w:rsidR="001852F3">
        <w:t xml:space="preserve">Warburg</w:t>
      </w:r>
      <w:r/>
      <w:r w:rsidR="001852F3">
        <w:t xml:space="preserve">效应代谢模式改变密切相关；</w:t>
      </w:r>
    </w:p>
    <w:p w:rsidR="0018722C">
      <w:pPr>
        <w:topLinePunct/>
      </w:pPr>
      <w:r>
        <w:t>4</w:t>
      </w:r>
      <w:r>
        <w:t>、阿托伐他汀可以明显改善肺血管重塑，并且与其抑制脂肪酸</w:t>
      </w:r>
      <w:r>
        <w:t>β氧化和</w:t>
      </w:r>
      <w:r w:rsidR="001852F3">
        <w:t xml:space="preserve">Warburg</w:t>
      </w:r>
      <w:r w:rsidR="001852F3">
        <w:t xml:space="preserve">效应相关；肉碱、β-羟丁酸、柠檬酸升高，乙酸、丙酮下降这些指标变化可以作为病情的恶化的参考指标；</w:t>
      </w:r>
    </w:p>
    <w:p w:rsidR="0018722C">
      <w:pPr>
        <w:topLinePunct/>
      </w:pPr>
      <w:r>
        <w:t>5</w:t>
      </w:r>
      <w:r>
        <w:t>、</w:t>
      </w:r>
      <w:r>
        <w:t>MCT</w:t>
      </w:r>
      <w:r/>
      <w:r w:rsidR="001852F3">
        <w:t xml:space="preserve">注</w:t>
      </w:r>
      <w:r w:rsidR="001852F3">
        <w:t xml:space="preserve">射后</w:t>
      </w:r>
      <w:r>
        <w:t>GSK</w:t>
      </w:r>
      <w:r/>
      <w:r w:rsidR="001852F3">
        <w:t xml:space="preserve">表达下降，激活己糖激酶；</w:t>
      </w:r>
      <w:r>
        <w:t>MCT</w:t>
      </w:r>
      <w:r/>
      <w:r w:rsidR="001852F3">
        <w:t xml:space="preserve">注射后固醇调节元件结合蛋</w:t>
      </w:r>
      <w:r>
        <w:t>白表达下降，</w:t>
      </w:r>
      <w:r>
        <w:t>CPT-1</w:t>
      </w:r>
      <w:r/>
      <w:r w:rsidR="001852F3">
        <w:t xml:space="preserve">激活，脂肪酸氧化增强；</w:t>
      </w:r>
    </w:p>
    <w:p w:rsidR="0018722C">
      <w:pPr>
        <w:topLinePunct/>
      </w:pPr>
      <w:r>
        <w:t>6</w:t>
      </w:r>
      <w:r>
        <w:t>、阿托伐他汀可以抑制</w:t>
      </w:r>
      <w:r>
        <w:t>GSK</w:t>
      </w:r>
      <w:r>
        <w:t>的表达下降，从而抑制己糖激酶的；阿托伐他汀可以激活固醇调节元件结合蛋白，抑制CPT-1，脂肪酸氧化减弱。</w:t>
      </w:r>
    </w:p>
    <w:p w:rsidR="0018722C">
      <w:pPr>
        <w:pStyle w:val="aff2"/>
        <w:topLinePunct/>
      </w:pPr>
      <w:bookmarkStart w:name="_TOC_250002" w:id="55"/>
      <w:bookmarkStart w:name="致谢 " w:id="56"/>
      <w:bookmarkEnd w:id="55"/>
      <w:r>
        <w:t>致</w:t>
      </w:r>
      <w:r w:rsidRPr="00000000">
        <w:rPr>
          <w:b/>
        </w:rPr>
        <w:t>谢</w:t>
      </w:r>
    </w:p>
    <w:p w:rsidR="0018722C">
      <w:pPr>
        <w:topLinePunct/>
      </w:pPr>
      <w:r>
        <w:t>值此论文完成之际，首先我要衷心感谢我的导师谢良地教授，能够成为谢教</w:t>
      </w:r>
      <w:r>
        <w:t>授的学生，是我学习和人生路上的幸运。在跟随导师学习的三年多时间里，导师</w:t>
      </w:r>
      <w:r>
        <w:t>渊博的知识、严谨的作风、精益求精的科学态度时时刻刻影响并感染着我，老师</w:t>
      </w:r>
      <w:r>
        <w:t>在实验课题的选择，实验技术的指导，文章和论文的写作以及投稿，都倾入了大量的心血和精力，同时在生活中谢老师也经常给于我关心和照顾，导师对我的指导和关心无法在此一一枚举，所有的关心都已化作深深的记忆，铭记在我心中。</w:t>
      </w:r>
    </w:p>
    <w:p w:rsidR="0018722C">
      <w:pPr>
        <w:topLinePunct/>
      </w:pPr>
      <w:r>
        <w:t>衷心感谢厦门大学化学化工学院林东海教授、福建医科大学黄彩华教授、厦门大学化学化工学院顾金苹博士在实验设计、代谢结果分析方面给于我的帮助。</w:t>
      </w:r>
      <w:r>
        <w:t>感谢福建医科大学高血压研究所王华军、许昌生老师在实验动物方面给予的帮</w:t>
      </w:r>
      <w:r>
        <w:t>助。同时我感谢师弟师妹们，同他们一起走过的这段学习日子将是我人生一段美好的回忆。</w:t>
      </w:r>
    </w:p>
    <w:p w:rsidR="0018722C">
      <w:pPr>
        <w:topLinePunct/>
      </w:pPr>
      <w:r>
        <w:t>感谢福建医科大学附属传染病医院领导对我学业的支持。</w:t>
      </w:r>
    </w:p>
    <w:p w:rsidR="0018722C">
      <w:pPr>
        <w:topLinePunct/>
      </w:pPr>
      <w:r>
        <w:t>最后要感谢我的爱人，我的母亲，是你们的支持和鼓励才换回我今天的顺利</w:t>
      </w:r>
      <w:r>
        <w:t>毕业，祝愿你们健康、快乐。再次所有曾经关心和帮助我的人们，祝愿大家一生幸福平</w:t>
      </w:r>
      <w:r>
        <w:t>安</w:t>
      </w:r>
    </w:p>
    <w:p w:rsidR="0018722C">
      <w:pPr>
        <w:pStyle w:val="BodyText"/>
        <w:spacing w:before="36"/>
        <w:ind w:rightChars="0" w:right="1785"/>
        <w:jc w:val="right"/>
        <w:topLinePunct/>
      </w:pPr>
      <w:r>
        <w:t>林太杰</w:t>
      </w:r>
    </w:p>
    <w:p w:rsidR="0018722C">
      <w:pPr>
        <w:topLinePunct/>
      </w:pPr>
      <w:r>
        <w:t>2013</w:t>
      </w:r>
      <w:r w:rsidR="001852F3">
        <w:t xml:space="preserve">年</w:t>
      </w:r>
      <w:r w:rsidR="001852F3">
        <w:t xml:space="preserve">06 月</w:t>
      </w:r>
    </w:p>
    <w:p w:rsidR="0018722C">
      <w:pPr>
        <w:topLinePunct/>
      </w:pPr>
      <w:bookmarkStart w:name="代谢组学在心血管疾病中的应用 " w:id="57"/>
      <w:bookmarkEnd w:id="57"/>
      <w:r>
        <w:rPr>
          <w:rFonts w:cstheme="minorBidi" w:hAnsiTheme="minorHAnsi" w:eastAsiaTheme="minorHAnsi" w:asciiTheme="minorHAnsi" w:ascii="宋体" w:hAnsi="宋体" w:eastAsia="宋体" w:cs="宋体"/>
          <w:b/>
        </w:rPr>
        <w:t>代谢组学在心血管疾病中的应用</w:t>
      </w:r>
    </w:p>
    <w:p w:rsidR="0018722C">
      <w:pPr>
        <w:pStyle w:val="aff0"/>
        <w:topLinePunct/>
      </w:pPr>
      <w:r>
        <w:rPr>
          <w:rFonts w:eastAsia="黑体" w:ascii="Times New Roman"/>
          <w:rStyle w:val="aff4"/>
          <w:b/>
        </w:rPr>
        <w:t>【</w:t>
      </w:r>
      <w:r>
        <w:rPr>
          <w:rFonts w:eastAsia="黑体" w:ascii="Times New Roman"/>
          <w:rStyle w:val="aff4"/>
          <w:b/>
        </w:rPr>
        <w:t xml:space="preserve">摘要</w:t>
      </w:r>
      <w:r>
        <w:rPr>
          <w:rFonts w:eastAsia="黑体" w:ascii="Times New Roman"/>
          <w:rStyle w:val="aff4"/>
          <w:b/>
        </w:rPr>
        <w:t>】</w:t>
      </w:r>
      <w:r>
        <w:t>代谢组学在心血管疾病中的应用研究成为热点。本文对代谢组学的概念</w:t>
      </w:r>
      <w:r>
        <w:t>做了简要介绍，综述了代谢组学在心血管疾病的发病机制、早期诊断、预防和治疗方面的现状。并对其发展前景做出展望。</w:t>
      </w:r>
    </w:p>
    <w:p w:rsidR="0018722C">
      <w:pPr>
        <w:pStyle w:val="aff"/>
        <w:topLinePunct/>
      </w:pPr>
      <w:r>
        <w:rPr>
          <w:rStyle w:val="afe"/>
          <w:rFonts w:eastAsia="黑体" w:ascii="Times New Roman" w:cstheme="minorBidi" w:hAnsiTheme="minorHAnsi" w:eastAsiaTheme="minorHAnsi" w:asciiTheme="minorHAnsi"/>
          <w:b/>
        </w:rPr>
        <w:t>【</w:t>
      </w:r>
      <w:r>
        <w:rPr>
          <w:rStyle w:val="afe"/>
          <w:rFonts w:eastAsia="黑体" w:ascii="Times New Roman" w:cstheme="minorBidi" w:hAnsiTheme="minorHAnsi" w:eastAsiaTheme="minorHAnsi" w:asciiTheme="minorHAnsi"/>
          <w:b/>
        </w:rPr>
        <w:t xml:space="preserve">关键词</w:t>
      </w:r>
      <w:r>
        <w:rPr>
          <w:rStyle w:val="afe"/>
          <w:rFonts w:eastAsia="黑体" w:ascii="Times New Roman" w:cstheme="minorBidi" w:hAnsiTheme="minorHAnsi" w:eastAsiaTheme="minorHAnsi" w:asciiTheme="minorHAnsi"/>
          <w:b/>
        </w:rPr>
        <w:t>】</w:t>
      </w:r>
      <w:r>
        <w:rPr>
          <w:rFonts w:cstheme="minorBidi" w:hAnsiTheme="minorHAnsi" w:eastAsiaTheme="minorHAnsi" w:asciiTheme="minorHAnsi"/>
        </w:rPr>
        <w:t>代谢组学；心血管疾病；核磁共振</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rPr>
          <w:b/>
        </w:rPr>
        <w:t>Application of Metabonomics in Cardiovascular Diseases Abstract:</w:t>
      </w:r>
      <w:r w:rsidRPr="00000000">
        <w:tab/>
      </w:r>
      <w:r>
        <w:t>The</w:t>
      </w:r>
      <w:r w:rsidRPr="00000000">
        <w:tab/>
        <w:t>research</w:t>
      </w:r>
      <w:r w:rsidRPr="00000000">
        <w:tab/>
        <w:t>on</w:t>
      </w:r>
      <w:r w:rsidRPr="00000000">
        <w:tab/>
        <w:t>the</w:t>
      </w:r>
      <w:r w:rsidRPr="00000000">
        <w:tab/>
        <w:t>application</w:t>
      </w:r>
      <w:r w:rsidRPr="00000000">
        <w:tab/>
        <w:t>of</w:t>
      </w:r>
      <w:r w:rsidRPr="00000000">
        <w:tab/>
        <w:t>metabonomics</w:t>
      </w:r>
      <w:r w:rsidRPr="00000000">
        <w:tab/>
        <w:t>in cardiovascular</w:t>
      </w:r>
      <w:r>
        <w:t> </w:t>
      </w:r>
      <w:r>
        <w:t>disease</w:t>
      </w:r>
      <w:r>
        <w:t> </w:t>
      </w:r>
      <w:r>
        <w:t>has</w:t>
      </w:r>
      <w:r>
        <w:t> </w:t>
      </w:r>
      <w:r>
        <w:t>increasingly</w:t>
      </w:r>
      <w:r>
        <w:t> </w:t>
      </w:r>
      <w:r>
        <w:t>been</w:t>
      </w:r>
      <w:r>
        <w:t> </w:t>
      </w:r>
      <w:r>
        <w:t>explored.</w:t>
      </w:r>
      <w:r>
        <w:t> </w:t>
      </w:r>
      <w:r>
        <w:t>This</w:t>
      </w:r>
      <w:r>
        <w:t> </w:t>
      </w:r>
      <w:r>
        <w:t>paper</w:t>
      </w:r>
      <w:r>
        <w:t> </w:t>
      </w:r>
      <w:r>
        <w:t>gives a</w:t>
      </w:r>
      <w:r>
        <w:t> </w:t>
      </w:r>
      <w:r>
        <w:t>brief</w:t>
      </w:r>
      <w:r>
        <w:t> </w:t>
      </w:r>
      <w:r>
        <w:t>introduction</w:t>
      </w:r>
      <w:r>
        <w:t> </w:t>
      </w:r>
      <w:r>
        <w:t>on</w:t>
      </w:r>
      <w:r>
        <w:t> </w:t>
      </w:r>
      <w:r>
        <w:t>the</w:t>
      </w:r>
      <w:r>
        <w:t> </w:t>
      </w:r>
      <w:r>
        <w:t>concept</w:t>
      </w:r>
      <w:r>
        <w:t> </w:t>
      </w:r>
      <w:r>
        <w:t>of</w:t>
      </w:r>
      <w:r>
        <w:t> </w:t>
      </w:r>
      <w:r>
        <w:t>metabolomics,</w:t>
      </w:r>
      <w:r>
        <w:t> </w:t>
      </w:r>
      <w:r>
        <w:t>reviews</w:t>
      </w:r>
      <w:r>
        <w:t> </w:t>
      </w:r>
      <w:r>
        <w:t>application of metabolomics in the pathogenesis,</w:t>
      </w:r>
      <w:r w:rsidR="004B696B">
        <w:t xml:space="preserve"> </w:t>
      </w:r>
      <w:r w:rsidR="004B696B">
        <w:t>early diagnosis, prevention and treatment of cardiovascular disease. Prospects for future</w:t>
      </w:r>
      <w:r>
        <w:t> </w:t>
      </w:r>
      <w:r>
        <w:t>developments are outlined.</w:t>
      </w:r>
    </w:p>
    <w:p w:rsidR="0018722C">
      <w:pPr>
        <w:pStyle w:val="aff"/>
        <w:topLinePunct/>
      </w:pPr>
      <w:r>
        <w:rPr>
          <w:rFonts w:eastAsia="黑体" w:ascii="Times New Roman"/>
          <w:rStyle w:val="afe"/>
          <w:b/>
        </w:rPr>
        <w:t>Keywords:</w:t>
      </w:r>
      <w:r w:rsidRPr="00000000">
        <w:tab/>
      </w:r>
      <w:r>
        <w:t>Metabonomics;</w:t>
      </w:r>
      <w:r w:rsidR="004B696B">
        <w:t xml:space="preserve"> </w:t>
      </w:r>
      <w:r w:rsidR="004B696B">
        <w:t>Cardiovascular</w:t>
      </w:r>
      <w:r w:rsidRPr="00000000">
        <w:t xml:space="preserve">;</w:t>
      </w:r>
      <w:r w:rsidRPr="00000000">
        <w:t xml:space="preserve"> </w:t>
      </w:r>
      <w:r w:rsidRPr="00000000">
        <w:t>D</w:t>
      </w:r>
      <w:r w:rsidRPr="00000000">
        <w:t>isease</w:t>
      </w:r>
      <w:r>
        <w:t xml:space="preserve"> </w:t>
      </w:r>
      <w:r>
        <w:t>disease;</w:t>
      </w:r>
      <w:r w:rsidR="004B696B">
        <w:t xml:space="preserve"> </w:t>
      </w:r>
      <w:r w:rsidR="004B696B">
        <w:t>Nuclear</w:t>
      </w:r>
      <w:r w:rsidRPr="00000000">
        <w:t xml:space="preserve">;</w:t>
      </w:r>
      <w:r w:rsidRPr="00000000">
        <w:t xml:space="preserve"> </w:t>
      </w:r>
      <w:r w:rsidRPr="00000000">
        <w:t>M</w:t>
      </w:r>
      <w:r w:rsidRPr="00000000">
        <w:t>agnetic resonance</w:t>
      </w:r>
    </w:p>
    <w:p w:rsidR="0018722C">
      <w:pPr>
        <w:topLinePunct/>
      </w:pPr>
      <w:r>
        <w:rPr>
          <w:rFonts w:cstheme="minorBidi" w:hAnsiTheme="minorHAnsi" w:eastAsiaTheme="minorHAnsi" w:asciiTheme="minorHAnsi"/>
          <w:b/>
        </w:rPr>
        <w:t>1、</w:t>
      </w:r>
      <w:r>
        <w:rPr>
          <w:rFonts w:cstheme="minorBidi" w:hAnsiTheme="minorHAnsi" w:eastAsiaTheme="minorHAnsi" w:asciiTheme="minorHAnsi"/>
          <w:b/>
        </w:rPr>
        <w:t>代谢组学</w:t>
      </w:r>
    </w:p>
    <w:p w:rsidR="0018722C">
      <w:pPr>
        <w:topLinePunct/>
      </w:pPr>
      <w:r>
        <w:t>Nicholson</w:t>
      </w:r>
      <w:r/>
      <w:r w:rsidR="001852F3">
        <w:t xml:space="preserve">教授等人于</w:t>
      </w:r>
      <w:r>
        <w:t>1999</w:t>
      </w:r>
      <w:r/>
      <w:r w:rsidR="001852F3">
        <w:t xml:space="preserve">年首次提出代谢组学的概念，其是指通过运用</w:t>
      </w:r>
      <w:r>
        <w:t>核磁共振、气相色谱、高效液相色谱、质谱等系统研究手段，分析病理生理学刺</w:t>
      </w:r>
      <w:r>
        <w:t>激和遗传修饰引起的生物体液、组织中内源性代谢产物谱的变化，从而研究整体生物学状况和基因功能调节的改变</w:t>
      </w:r>
      <w:r>
        <w:rPr>
          <w:vertAlign w:val="superscript"/>
          /&gt;
        </w:rPr>
        <w:t>[</w:t>
      </w:r>
      <w:r>
        <w:rPr>
          <w:vertAlign w:val="superscript"/>
          /&gt;
        </w:rPr>
        <w:t xml:space="preserve">1</w:t>
      </w:r>
      <w:r>
        <w:rPr>
          <w:vertAlign w:val="superscript"/>
          /&gt;
        </w:rPr>
        <w:t>]</w:t>
      </w:r>
      <w:r>
        <w:t>。它针对的是各种代谢路径底物和产物的小</w:t>
      </w:r>
      <w:r>
        <w:t>分子代谢物，包括糖、脂质、氨基酸、维生素等。机体在病理条件下，代谢产物</w:t>
      </w:r>
      <w:r>
        <w:t>也相应地产生了某些变化。对这些代谢产物进行代谢组学的分析，能够帮助人们</w:t>
      </w:r>
      <w:r>
        <w:t>理解病变过程及机体内物质的代谢途径，以便更好地发现疾病的生物标记物，辅</w:t>
      </w:r>
      <w:r>
        <w:t>助临床诊断及给予针对性的治疗和预防。目前心血管疾病及其并发症造成突发性</w:t>
      </w:r>
      <w:r>
        <w:t>心脏病死亡，已成为威胁人类健康的第一大杀手，随着代谢组学的发展，其对心血管疾病的研究也越来越多。以下对代谢组学在心血管疾病中的应用做一综述。</w:t>
      </w:r>
    </w:p>
    <w:p w:rsidR="0018722C">
      <w:pPr>
        <w:topLinePunct/>
      </w:pPr>
      <w:r>
        <w:rPr>
          <w:rFonts w:cstheme="minorBidi" w:hAnsiTheme="minorHAnsi" w:eastAsiaTheme="minorHAnsi" w:asciiTheme="minorHAnsi" w:ascii="宋体" w:hAnsi="宋体" w:eastAsia="宋体" w:cs="宋体"/>
          <w:b/>
        </w:rPr>
        <w:t>2、代谢组学在心血管疾病中的应用</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cw22"/>
        <w:topLinePunct/>
      </w:pPr>
      <w:r>
        <w:rPr>
          <w:rFonts w:cstheme="minorBidi" w:hAnsiTheme="minorHAnsi" w:eastAsiaTheme="minorHAnsi" w:asciiTheme="minorHAnsi" w:ascii="宋体" w:hAnsi="宋体" w:eastAsia="宋体" w:cs="宋体"/>
          <w:b/>
        </w:rPr>
        <w:t>2.1</w:t>
      </w:r>
      <w:r>
        <w:rPr>
          <w:rFonts w:cstheme="minorBidi" w:hAnsiTheme="minorHAnsi" w:eastAsiaTheme="minorHAnsi" w:asciiTheme="minorHAnsi" w:ascii="宋体" w:hAnsi="宋体" w:eastAsia="宋体" w:cs="宋体"/>
          <w:b/>
        </w:rPr>
        <w:t>冠心病</w:t>
      </w:r>
    </w:p>
    <w:p w:rsidR="0018722C">
      <w:pPr>
        <w:topLinePunct/>
      </w:pPr>
      <w:r>
        <w:t>冠心病是目前世界范围内危害最大的心脏病</w:t>
      </w:r>
      <w:r>
        <w:rPr>
          <w:vertAlign w:val="superscript"/>
          /&gt;
        </w:rPr>
        <w:t>[</w:t>
      </w:r>
      <w:r>
        <w:rPr>
          <w:vertAlign w:val="superscript"/>
          /&gt;
        </w:rPr>
        <w:t xml:space="preserve">2</w:t>
      </w:r>
      <w:r>
        <w:rPr>
          <w:vertAlign w:val="superscript"/>
          /&gt;
        </w:rPr>
        <w:t>]</w:t>
      </w:r>
      <w:r>
        <w:rPr>
          <w:rFonts w:hint="eastAsia"/>
        </w:rPr>
        <w:t>，</w:t>
      </w:r>
      <w:r>
        <w:t>也是中国成年人心脏病住院和死亡的第一位原因</w:t>
      </w:r>
      <w:r>
        <w:rPr>
          <w:rFonts w:hint="eastAsia"/>
        </w:rPr>
        <w:t>，</w:t>
      </w:r>
      <w:r>
        <w:t>其发病率和死亡率依然呈上升趋势</w:t>
      </w:r>
      <w:r>
        <w:rPr>
          <w:vertAlign w:val="superscript"/>
          /&gt;
        </w:rPr>
        <w:t>[</w:t>
      </w:r>
      <w:r>
        <w:rPr>
          <w:vertAlign w:val="superscript"/>
          /&gt;
        </w:rPr>
        <w:t xml:space="preserve">3</w:t>
      </w:r>
      <w:r>
        <w:rPr>
          <w:vertAlign w:val="superscript"/>
          /&gt;
        </w:rPr>
        <w:t>]</w:t>
      </w:r>
      <w:r>
        <w:t>。目前冠脉造影是诊断冠心病的金标准</w:t>
      </w:r>
      <w:r>
        <w:rPr>
          <w:rFonts w:hint="eastAsia"/>
        </w:rPr>
        <w:t>，</w:t>
      </w:r>
      <w:r>
        <w:t>但其作为有创的检查方式</w:t>
      </w:r>
      <w:r>
        <w:rPr>
          <w:rFonts w:hint="eastAsia"/>
        </w:rPr>
        <w:t>，</w:t>
      </w:r>
      <w:r>
        <w:t>会给患者带来一定的痛苦</w:t>
      </w:r>
      <w:r>
        <w:rPr>
          <w:rFonts w:hint="eastAsia"/>
        </w:rPr>
        <w:t>，</w:t>
      </w:r>
      <w:r>
        <w:t>同时价格昂贵</w:t>
      </w:r>
      <w:r>
        <w:rPr>
          <w:rFonts w:hint="eastAsia"/>
        </w:rPr>
        <w:t>，</w:t>
      </w:r>
      <w:r>
        <w:t>而且造影也不能识别稳定性和不稳定性心绞痛</w:t>
      </w:r>
      <w:r>
        <w:rPr>
          <w:rFonts w:hint="eastAsia"/>
        </w:rPr>
        <w:t>，</w:t>
      </w:r>
      <w:r>
        <w:t>而后者是决定患者将来是否发生心肌梗死的主要因素</w:t>
      </w:r>
      <w:r>
        <w:rPr>
          <w:vertAlign w:val="superscript"/>
          /&gt;
        </w:rPr>
        <w:t>[</w:t>
      </w:r>
      <w:r>
        <w:rPr>
          <w:vertAlign w:val="superscript"/>
          /&gt;
        </w:rPr>
        <w:t xml:space="preserve">4</w:t>
      </w:r>
      <w:r>
        <w:rPr>
          <w:vertAlign w:val="superscript"/>
          /&gt;
        </w:rPr>
        <w:t>]</w:t>
      </w:r>
      <w:r>
        <w:t>。</w:t>
      </w:r>
      <w:r>
        <w:t>2002</w:t>
      </w:r>
      <w:r/>
      <w:r w:rsidR="001852F3">
        <w:t xml:space="preserve">年</w:t>
      </w:r>
      <w:r>
        <w:t>Brindle</w:t>
      </w:r>
      <w:r/>
      <w:r w:rsidR="001852F3">
        <w:t xml:space="preserve">等</w:t>
      </w:r>
      <w:r>
        <w:rPr>
          <w:vertAlign w:val="superscript"/>
          /&gt;
        </w:rPr>
        <w:t>[</w:t>
      </w:r>
      <w:r>
        <w:rPr>
          <w:vertAlign w:val="superscript"/>
          /&gt;
        </w:rPr>
        <w:t xml:space="preserve">5</w:t>
      </w:r>
      <w:r>
        <w:rPr>
          <w:vertAlign w:val="superscript"/>
          /&gt;
        </w:rPr>
        <w:t>]</w:t>
      </w:r>
      <w:r>
        <w:t>通过冠脉造影将受试者分</w:t>
      </w:r>
      <w:r>
        <w:t>为两组</w:t>
      </w:r>
      <w:r>
        <w:rPr>
          <w:rFonts w:hint="eastAsia"/>
        </w:rPr>
        <w:t>：</w:t>
      </w:r>
      <w:r>
        <w:t>三支冠脉病变组和正常组。应用高分辨核磁共振</w:t>
      </w:r>
      <w:r>
        <w:t>(</w:t>
      </w:r>
      <w:r>
        <w:t xml:space="preserve">nuclear magnetic resonance,</w:t>
      </w:r>
      <w:r w:rsidR="001852F3">
        <w:t xml:space="preserve"> </w:t>
      </w:r>
      <w:r w:rsidR="001852F3">
        <w:t xml:space="preserve">NM</w:t>
      </w:r>
      <w:r>
        <w:t> </w:t>
      </w:r>
      <w:r>
        <w:t>R</w:t>
      </w:r>
      <w:r>
        <w:t>)</w:t>
      </w:r>
      <w:r>
        <w:t>检测两组受试者的血清样本</w:t>
      </w:r>
      <w:r>
        <w:rPr>
          <w:rFonts w:hint="eastAsia"/>
        </w:rPr>
        <w:t>，</w:t>
      </w:r>
      <w:r>
        <w:t>通过建立数学模型，发现对于预测</w:t>
      </w:r>
      <w:r>
        <w:t>三支冠脉病变灵敏度和特异性均达到</w:t>
      </w:r>
      <w:r>
        <w:t>92%以上。此外,</w:t>
      </w:r>
      <w:r w:rsidR="004B696B">
        <w:t xml:space="preserve"> </w:t>
      </w:r>
      <w:r w:rsidR="004B696B">
        <w:t>Brindle</w:t>
      </w:r>
      <w:r w:rsidR="001852F3">
        <w:t xml:space="preserve">等为进一</w:t>
      </w:r>
      <w:r w:rsidR="001852F3">
        <w:t>步</w:t>
      </w:r>
      <w:r w:rsidR="001852F3">
        <w:t>明确</w:t>
      </w:r>
    </w:p>
    <w:p w:rsidR="0018722C">
      <w:pPr>
        <w:topLinePunct/>
      </w:pPr>
      <w:r>
        <w:t>NMR</w:t>
      </w:r>
      <w:r w:rsidR="001852F3">
        <w:t xml:space="preserve">技术能否识别冠脉狭窄的严重程度</w:t>
      </w:r>
      <w:r>
        <w:rPr>
          <w:rFonts w:hint="eastAsia"/>
        </w:rPr>
        <w:t>，</w:t>
      </w:r>
      <w:r>
        <w:t>将另一批经造影证实的冠心病受试者按</w:t>
      </w:r>
      <w:r>
        <w:t>冠状动脉狭窄程度分为轻、中、重三组。运用同样的技术建立起数学模型，发现</w:t>
      </w:r>
      <w:r>
        <w:t>该模型能够判断出冠状动脉病变的严重程度。该实验优于传统的冠脉造影术，具</w:t>
      </w:r>
      <w:r>
        <w:t>有快速、廉价、安全、无侵入性及副作用少的优点。仅需几滴血液，就可利用核</w:t>
      </w:r>
      <w:r>
        <w:t>磁共振指纹谱和计算机模式识别技术，判断出冠心病的严重程度</w:t>
      </w:r>
      <w:r>
        <w:rPr>
          <w:vertAlign w:val="superscript"/>
          /&gt;
        </w:rPr>
        <w:t>[</w:t>
      </w:r>
      <w:r>
        <w:rPr>
          <w:vertAlign w:val="superscript"/>
          /&gt;
        </w:rPr>
        <w:t xml:space="preserve">6</w:t>
      </w:r>
      <w:r>
        <w:rPr>
          <w:vertAlign w:val="superscript"/>
          /&gt;
        </w:rPr>
        <w:t>]</w:t>
      </w:r>
      <w:r>
        <w:t>。另外</w:t>
      </w:r>
      <w:r>
        <w:t>，</w:t>
      </w:r>
    </w:p>
    <w:p w:rsidR="0018722C">
      <w:pPr>
        <w:topLinePunct/>
      </w:pPr>
      <w:r>
        <w:t>Kostara</w:t>
      </w:r>
      <w:r/>
      <w:r w:rsidR="001852F3">
        <w:t xml:space="preserve">等</w:t>
      </w:r>
      <w:r>
        <w:rPr>
          <w:vertAlign w:val="superscript"/>
          /&gt;
        </w:rPr>
        <w:t>[</w:t>
      </w:r>
      <w:r>
        <w:rPr>
          <w:vertAlign w:val="superscript"/>
          /&gt;
        </w:rPr>
        <w:t xml:space="preserve">7</w:t>
      </w:r>
      <w:r>
        <w:rPr>
          <w:vertAlign w:val="superscript"/>
          /&gt;
        </w:rPr>
        <w:t>]</w:t>
      </w:r>
      <w:r>
        <w:t>用</w:t>
      </w:r>
      <w:r>
        <w:t>NMR</w:t>
      </w:r>
      <w:r/>
      <w:r w:rsidR="001852F3">
        <w:t xml:space="preserve">对已经确诊为冠心病患者全血浆的脂质进行分析，他们认为目前严重的冠心病患者都伴随有原生质脂蛋白的改变。</w:t>
      </w:r>
    </w:p>
    <w:p w:rsidR="0018722C">
      <w:pPr>
        <w:topLinePunct/>
      </w:pPr>
      <w:r>
        <w:t>心肌缺血的诊断对于冠心病诊断和治疗方法的选择非常重要。通过研究急性心肌缺血时代谢产物的变化和它们的代谢途径</w:t>
      </w:r>
      <w:r>
        <w:rPr>
          <w:rFonts w:hint="eastAsia"/>
        </w:rPr>
        <w:t>，</w:t>
      </w:r>
      <w:r>
        <w:t>可能会增加诊断冠心病的新方法</w:t>
      </w:r>
      <w:r>
        <w:t>及新的治疗靶点。</w:t>
      </w:r>
      <w:r>
        <w:t>2005</w:t>
      </w:r>
      <w:r/>
      <w:r w:rsidR="001852F3">
        <w:t xml:space="preserve">年</w:t>
      </w:r>
      <w:r>
        <w:t>Sabatine</w:t>
      </w:r>
      <w:r/>
      <w:r w:rsidR="001852F3">
        <w:t xml:space="preserve">等</w:t>
      </w:r>
      <w:r/>
      <w:r>
        <w:rPr>
          <w:vertAlign w:val="superscript"/>
        </w:rPr>
        <w:t>[</w:t>
      </w:r>
      <w:r>
        <w:rPr>
          <w:vertAlign w:val="superscript"/>
          /&gt;
        </w:rPr>
        <w:t> </w:t>
      </w:r>
      <w:r>
        <w:rPr>
          <w:vertAlign w:val="superscript"/>
          /&gt;
        </w:rPr>
        <w:t>8</w:t>
      </w:r>
      <w:r/>
      <w:r>
        <w:rPr>
          <w:vertAlign w:val="superscript"/>
        </w:rPr>
        <w:t>]</w:t>
      </w:r>
      <w:r>
        <w:t>用液相色谱质谱联机</w:t>
      </w:r>
      <w:r>
        <w:t>(</w:t>
      </w:r>
      <w:r>
        <w:t xml:space="preserve">liquid chromatography-mass</w:t>
      </w:r>
      <w:r>
        <w:t> </w:t>
      </w:r>
      <w:r>
        <w:t>spectrometry</w:t>
      </w:r>
      <w:r>
        <w:t xml:space="preserve">, </w:t>
      </w:r>
      <w:r>
        <w:t>LC-MS</w:t>
      </w:r>
      <w:r>
        <w:t>)</w:t>
      </w:r>
      <w:r>
        <w:t>分析了</w:t>
      </w:r>
      <w:r>
        <w:t>36</w:t>
      </w:r>
      <w:r/>
      <w:r w:rsidR="001852F3">
        <w:t xml:space="preserve">例患者运动负荷试验前</w:t>
      </w:r>
      <w:r>
        <w:t>后血液中的代谢产物的变化。试验组为其中</w:t>
      </w:r>
      <w:r>
        <w:t>18</w:t>
      </w:r>
      <w:r/>
      <w:r w:rsidR="001852F3">
        <w:t xml:space="preserve">例经心肌灌注显像诊断为可诱导</w:t>
      </w:r>
    </w:p>
    <w:p w:rsidR="0018722C">
      <w:pPr>
        <w:topLinePunct/>
      </w:pPr>
      <w:r>
        <w:t>性心肌缺血的患者，剩余</w:t>
      </w:r>
      <w:r w:rsidR="001852F3">
        <w:t xml:space="preserve">18</w:t>
      </w:r>
      <w:r w:rsidR="001852F3">
        <w:t xml:space="preserve">例正常者作为对照组。结果表明在运动负荷后，试</w:t>
      </w:r>
    </w:p>
    <w:p w:rsidR="0018722C">
      <w:pPr>
        <w:topLinePunct/>
      </w:pPr>
      <w:r>
        <w:t>验组柠檬酸循环的</w:t>
      </w:r>
      <w:r>
        <w:t>23</w:t>
      </w:r>
      <w:r/>
      <w:r w:rsidR="001852F3">
        <w:t xml:space="preserve">个中间代谢物中有</w:t>
      </w:r>
      <w:r>
        <w:t>6</w:t>
      </w:r>
      <w:r/>
      <w:r w:rsidR="001852F3">
        <w:t xml:space="preserve">种发生了显著变化，其中就有柠檬酸，</w:t>
      </w:r>
      <w:r w:rsidR="001852F3">
        <w:t xml:space="preserve">而对照组无改变。此试验表明柠檬酸可以用来对试验组与对照组进行区分。</w:t>
      </w:r>
    </w:p>
    <w:p w:rsidR="0018722C">
      <w:pPr>
        <w:topLinePunct/>
      </w:pPr>
      <w:r>
        <w:t>Barba</w:t>
      </w:r>
      <w:r/>
      <w:r w:rsidR="001852F3">
        <w:t xml:space="preserve">等</w:t>
      </w:r>
      <w:r/>
      <w:r>
        <w:t>[</w:t>
      </w:r>
      <w:r>
        <w:t xml:space="preserve">9</w:t>
      </w:r>
      <w:r>
        <w:t>]</w:t>
      </w:r>
      <w:r>
        <w:t>于</w:t>
      </w:r>
      <w:r>
        <w:t>2008</w:t>
      </w:r>
      <w:r/>
      <w:r w:rsidR="001852F3">
        <w:t xml:space="preserve">年利用基于</w:t>
      </w:r>
      <w:r>
        <w:t>NMR</w:t>
      </w:r>
      <w:r/>
      <w:r w:rsidR="001852F3">
        <w:t xml:space="preserve">的代谢组学方法预测疑似冠心病人是否</w:t>
      </w:r>
      <w:r>
        <w:t>会出现运动诱导的心肌缺血情况。此研究选取</w:t>
      </w:r>
      <w:r>
        <w:t>31</w:t>
      </w:r>
      <w:r/>
      <w:r w:rsidR="001852F3">
        <w:t xml:space="preserve">例疑似劳力型心绞痛但无心</w:t>
      </w:r>
      <w:r w:rsidR="001852F3">
        <w:t>梗</w:t>
      </w:r>
    </w:p>
    <w:p w:rsidR="0018722C">
      <w:pPr>
        <w:topLinePunct/>
      </w:pPr>
      <w:r>
        <w:t>的病人，其中</w:t>
      </w:r>
      <w:r>
        <w:t>22</w:t>
      </w:r>
      <w:r/>
      <w:r w:rsidR="001852F3">
        <w:t xml:space="preserve">例经单光子放射计算机断层显像提示有可逆心肌灌注缺损作为试验组，</w:t>
      </w:r>
      <w:r>
        <w:t>9</w:t>
      </w:r>
      <w:r/>
      <w:r w:rsidR="001852F3">
        <w:t xml:space="preserve">例无可逆心肌灌注缺损作为对照组，两组年龄与临床症状相似。运</w:t>
      </w:r>
      <w:r w:rsidR="001852F3">
        <w:t>动</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负荷试验后显示</w:t>
      </w:r>
      <w:r>
        <w:t>84%</w:t>
      </w:r>
      <w:r>
        <w:t>患者可被代谢组学分析方法准确区分，能被区分的主要成分</w:t>
      </w:r>
      <w:r>
        <w:t>是一部分甲基、乳酸盐、葡萄糖、亚甲基脂以及长链氨基酸。这说明代谢组学分</w:t>
      </w:r>
      <w:r>
        <w:t>析可以预测怀疑患有冠心病的患者是否将会发生运动诱导的心肌缺血，从而做到早期预防。</w:t>
      </w:r>
    </w:p>
    <w:p w:rsidR="0018722C">
      <w:pPr>
        <w:pStyle w:val="cw22"/>
        <w:topLinePunct/>
      </w:pPr>
      <w:r>
        <w:rPr>
          <w:rFonts w:cstheme="minorBidi" w:hAnsiTheme="minorHAnsi" w:eastAsiaTheme="minorHAnsi" w:asciiTheme="minorHAnsi" w:ascii="宋体" w:hAnsi="宋体" w:eastAsia="宋体" w:cs="宋体"/>
          <w:b/>
        </w:rPr>
        <w:t>2.2</w:t>
      </w:r>
      <w:r>
        <w:rPr>
          <w:rFonts w:cstheme="minorBidi" w:hAnsiTheme="minorHAnsi" w:eastAsiaTheme="minorHAnsi" w:asciiTheme="minorHAnsi" w:ascii="宋体" w:hAnsi="宋体" w:eastAsia="宋体" w:cs="宋体"/>
          <w:b/>
        </w:rPr>
        <w:t>高血压</w:t>
      </w:r>
    </w:p>
    <w:p w:rsidR="0018722C">
      <w:pPr>
        <w:topLinePunct/>
      </w:pPr>
      <w:r>
        <w:t>高血压是一种多基因、多因子的复杂疾病，至今病因仍不十分清楚。目前比较一致的观点是：本病是“遗传易感性与环境因素”共同作用的结果。</w:t>
      </w:r>
      <w:r>
        <w:t>2003</w:t>
      </w:r>
      <w:r>
        <w:t> </w:t>
      </w:r>
      <w:r>
        <w:t>年</w:t>
      </w:r>
    </w:p>
    <w:p w:rsidR="0018722C">
      <w:pPr>
        <w:topLinePunct/>
      </w:pPr>
      <w:r>
        <w:t>Brindle</w:t>
      </w:r>
      <w:r/>
      <w:r w:rsidR="001852F3">
        <w:t xml:space="preserve">等</w:t>
      </w:r>
      <w:r>
        <w:rPr>
          <w:vertAlign w:val="superscript"/>
          /&gt;
        </w:rPr>
        <w:t>[</w:t>
      </w:r>
      <w:r>
        <w:rPr>
          <w:vertAlign w:val="superscript"/>
          /&gt;
        </w:rPr>
        <w:t xml:space="preserve">10</w:t>
      </w:r>
      <w:r>
        <w:rPr>
          <w:vertAlign w:val="superscript"/>
          /&gt;
        </w:rPr>
        <w:t>]</w:t>
      </w:r>
      <w:r>
        <w:t>应用基于</w:t>
      </w:r>
      <w:r>
        <w:t>1</w:t>
      </w:r>
      <w:r>
        <w:t>HNMR</w:t>
      </w:r>
      <w:r/>
      <w:r w:rsidR="001852F3">
        <w:t xml:space="preserve">的代谢组学对</w:t>
      </w:r>
      <w:r>
        <w:t>17</w:t>
      </w:r>
      <w:r/>
      <w:r w:rsidR="001852F3">
        <w:t xml:space="preserve">例收缩压</w:t>
      </w:r>
      <w:r>
        <w:t>（</w:t>
      </w:r>
      <w:r>
        <w:t xml:space="preserve">systolic blood pressure</w:t>
      </w:r>
      <w:r>
        <w:t xml:space="preserve">, </w:t>
      </w:r>
      <w:r>
        <w:t xml:space="preserve">SBP</w:t>
      </w:r>
      <w:r>
        <w:t>）</w:t>
      </w:r>
      <w:r>
        <w:t>≥150</w:t>
      </w:r>
      <w:r>
        <w:t> </w:t>
      </w:r>
      <w:r>
        <w:t>mm</w:t>
      </w:r>
      <w:r>
        <w:t> </w:t>
      </w:r>
      <w:r>
        <w:t>Hg、19</w:t>
      </w:r>
      <w:r/>
      <w:r w:rsidR="001852F3">
        <w:t xml:space="preserve">例</w:t>
      </w:r>
      <w:r>
        <w:t>SBP</w:t>
      </w:r>
      <w:r>
        <w:t> </w:t>
      </w:r>
      <w:r>
        <w:t>131～149</w:t>
      </w:r>
      <w:r>
        <w:t> </w:t>
      </w:r>
      <w:r>
        <w:t>mmHg</w:t>
      </w:r>
      <w:r/>
      <w:r w:rsidR="001852F3">
        <w:t xml:space="preserve">和</w:t>
      </w:r>
      <w:r>
        <w:t>28</w:t>
      </w:r>
      <w:r/>
      <w:r w:rsidR="001852F3">
        <w:t xml:space="preserve">例</w:t>
      </w:r>
      <w:r>
        <w:t>SBP≤130</w:t>
      </w:r>
      <w:r>
        <w:t> </w:t>
      </w:r>
      <w:r>
        <w:t>mm</w:t>
      </w:r>
      <w:r>
        <w:t> </w:t>
      </w:r>
      <w:r>
        <w:t>H</w:t>
      </w:r>
      <w:r>
        <w:t>g</w:t>
      </w:r>
    </w:p>
    <w:p w:rsidR="0018722C">
      <w:pPr>
        <w:topLinePunct/>
      </w:pPr>
      <w:r>
        <w:t>的患者进行血清代谢谱的研究，以探讨患者的血清代谢谱图与原发性高血压的关</w:t>
      </w:r>
      <w:r>
        <w:t>系，发现</w:t>
      </w:r>
      <w:r>
        <w:t>SBP≤130 mm Hg</w:t>
      </w:r>
      <w:r/>
      <w:r w:rsidR="001852F3">
        <w:t xml:space="preserve">和</w:t>
      </w:r>
      <w:r>
        <w:t>SBP≥131 mmHg</w:t>
      </w:r>
      <w:r/>
      <w:r w:rsidR="001852F3">
        <w:t xml:space="preserve">人群的血清代谢谱图有明显差异，</w:t>
      </w:r>
      <w:r>
        <w:t>进一步分析发现这种差异主要是由于它们的脂类代谢不同造成的。</w:t>
      </w:r>
      <w:r>
        <w:t>2008</w:t>
      </w:r>
      <w:r/>
      <w:r w:rsidR="001852F3">
        <w:t xml:space="preserve">年</w:t>
      </w:r>
      <w:r>
        <w:t>Lu</w:t>
      </w:r>
      <w:r>
        <w:t> </w:t>
      </w:r>
      <w:r>
        <w:t>等</w:t>
      </w:r>
    </w:p>
    <w:p w:rsidR="0018722C">
      <w:pPr>
        <w:topLinePunct/>
      </w:pPr>
      <w:r/>
      <w:r>
        <w:t>[</w:t>
      </w:r>
      <w:r>
        <w:t xml:space="preserve">11</w:t>
      </w:r>
      <w:r>
        <w:t>]</w:t>
      </w:r>
      <w:r>
        <w:t>用代谢组学分析了</w:t>
      </w:r>
      <w:r>
        <w:t>SHR</w:t>
      </w:r>
      <w:r/>
      <w:r w:rsidR="001852F3">
        <w:t xml:space="preserve">与正常血压小鼠的血浆代谢物，以及</w:t>
      </w:r>
      <w:r>
        <w:t>SHR</w:t>
      </w:r>
      <w:r/>
      <w:r w:rsidR="001852F3">
        <w:t xml:space="preserve">与年龄相关</w:t>
      </w:r>
      <w:r>
        <w:t>的代谢变化，结果表明相对于正常血压小鼠，</w:t>
      </w:r>
      <w:r>
        <w:t>SHR</w:t>
      </w:r>
      <w:r/>
      <w:r w:rsidR="001852F3">
        <w:t xml:space="preserve">血浆中的非饱和脂肪酸含量明</w:t>
      </w:r>
      <w:r>
        <w:t>显增高，并且这些代谢物的水平在</w:t>
      </w:r>
      <w:r>
        <w:t>10～18</w:t>
      </w:r>
      <w:r/>
      <w:r w:rsidR="001852F3">
        <w:t xml:space="preserve">周的</w:t>
      </w:r>
      <w:r>
        <w:t>SHR</w:t>
      </w:r>
      <w:r/>
      <w:r w:rsidR="001852F3">
        <w:t xml:space="preserve">血浆中亦有增高。这种相关性提示游离脂肪酸是高血压疾病的潜在生物标记物。Akira</w:t>
      </w:r>
      <w:r/>
      <w:r w:rsidR="001852F3">
        <w:t xml:space="preserve">等</w:t>
      </w:r>
      <w:r/>
      <w:r>
        <w:rPr>
          <w:vertAlign w:val="superscript"/>
        </w:rPr>
        <w:t>[</w:t>
      </w:r>
      <w:r>
        <w:rPr>
          <w:vertAlign w:val="superscript"/>
        </w:rPr>
        <w:t xml:space="preserve">12</w:t>
      </w:r>
      <w:r>
        <w:rPr>
          <w:vertAlign w:val="superscript"/>
        </w:rPr>
        <w:t>]</w:t>
      </w:r>
      <w:r>
        <w:t>分析了年轻</w:t>
      </w:r>
      <w:r>
        <w:t>的</w:t>
      </w:r>
    </w:p>
    <w:p w:rsidR="0018722C">
      <w:pPr>
        <w:topLinePunct/>
      </w:pPr>
      <w:r>
        <w:t>SHR</w:t>
      </w:r>
      <w:r w:rsidR="001852F3">
        <w:t xml:space="preserve">和正常血压大鼠的尿液。结果实验组尿液中的很多代谢物，如柠檬酸盐、α</w:t>
      </w:r>
    </w:p>
    <w:p w:rsidR="0018722C">
      <w:pPr>
        <w:topLinePunct/>
      </w:pPr>
      <w:r>
        <w:t>-酮戊二酸和苯酰氨基醋酸都低于对照组的大鼠，说明这些代谢物可以作为区分</w:t>
      </w:r>
    </w:p>
    <w:p w:rsidR="0018722C">
      <w:pPr>
        <w:topLinePunct/>
      </w:pPr>
      <w:r>
        <w:t>SHR</w:t>
      </w:r>
      <w:r/>
      <w:r w:rsidR="001852F3">
        <w:t xml:space="preserve">与正常血压大鼠的标记物。</w:t>
      </w:r>
      <w:r>
        <w:t>2010</w:t>
      </w:r>
      <w:r/>
      <w:r w:rsidR="001852F3">
        <w:t xml:space="preserve">年</w:t>
      </w:r>
      <w:r>
        <w:t>Akira</w:t>
      </w:r>
      <w:r/>
      <w:r w:rsidR="001852F3">
        <w:t xml:space="preserve">等</w:t>
      </w:r>
      <w:r/>
      <w:r>
        <w:rPr>
          <w:vertAlign w:val="superscript"/>
        </w:rPr>
        <w:t>[</w:t>
      </w:r>
      <w:r>
        <w:rPr>
          <w:vertAlign w:val="superscript"/>
        </w:rPr>
        <w:t xml:space="preserve">13-14</w:t>
      </w:r>
      <w:r>
        <w:rPr>
          <w:vertAlign w:val="superscript"/>
        </w:rPr>
        <w:t>]</w:t>
      </w:r>
      <w:r>
        <w:t>选用自发性高血压脑卒中大鼠</w:t>
      </w:r>
      <w:r>
        <w:t>(</w:t>
      </w:r>
      <w:r>
        <w:t>stroke-prone spontaneously hypertensive rats</w:t>
      </w:r>
      <w:r>
        <w:t xml:space="preserve">, </w:t>
      </w:r>
      <w:r>
        <w:t>SHRSP</w:t>
      </w:r>
      <w:r>
        <w:t>)</w:t>
      </w:r>
      <w:r>
        <w:t>为模型，以与</w:t>
      </w:r>
      <w:r>
        <w:t>模型组年龄相仿的正常血压大鼠为对照组，通过分析两组大鼠的尿液代谢物，发</w:t>
      </w:r>
      <w:r>
        <w:t>现实验组大鼠尿液中牛磺酸、肌酸水平高于对照组，而丁二酰牛磺酸低于对照组。</w:t>
      </w:r>
      <w:r>
        <w:t>这表明对于丁二酰牛磺酸这种新型代谢物的生物学及病理生理的进一步研究也许会有助于原发性高血压发病机制的探索。</w:t>
      </w:r>
    </w:p>
    <w:p w:rsidR="0018722C">
      <w:pPr>
        <w:pStyle w:val="cw22"/>
        <w:topLinePunct/>
      </w:pPr>
      <w:r>
        <w:rPr>
          <w:rFonts w:cstheme="minorBidi" w:hAnsiTheme="minorHAnsi" w:eastAsiaTheme="minorHAnsi" w:asciiTheme="minorHAnsi" w:ascii="宋体" w:hAnsi="宋体" w:eastAsia="宋体" w:cs="宋体"/>
          <w:b/>
        </w:rPr>
        <w:t>2.3</w:t>
      </w:r>
      <w:r>
        <w:rPr>
          <w:rFonts w:cstheme="minorBidi" w:hAnsiTheme="minorHAnsi" w:eastAsiaTheme="minorHAnsi" w:asciiTheme="minorHAnsi" w:ascii="宋体" w:hAnsi="宋体" w:eastAsia="宋体" w:cs="宋体"/>
          <w:b/>
        </w:rPr>
        <w:t>高脂血症</w:t>
      </w:r>
    </w:p>
    <w:p w:rsidR="0018722C">
      <w:pPr>
        <w:topLinePunct/>
      </w:pPr>
      <w:r>
        <w:t>脂质代谢紊乱是诱发心血管疾病的重要诱因之一。Zhang</w:t>
      </w:r>
      <w:r w:rsidR="001852F3">
        <w:t xml:space="preserve">等</w:t>
      </w:r>
      <w:r/>
      <w:r>
        <w:rPr>
          <w:vertAlign w:val="superscript"/>
        </w:rPr>
        <w:t>[</w:t>
      </w:r>
      <w:r>
        <w:rPr>
          <w:vertAlign w:val="superscript"/>
        </w:rPr>
        <w:t xml:space="preserve">15</w:t>
      </w:r>
      <w:r>
        <w:rPr>
          <w:vertAlign w:val="superscript"/>
        </w:rPr>
        <w:t>]</w:t>
      </w:r>
      <w:r>
        <w:t>采用气相色谱-质谱法</w:t>
      </w:r>
      <w:r>
        <w:t>(</w:t>
      </w:r>
      <w:r>
        <w:t>gas chromatogra-phy-mass spectrometry</w:t>
      </w:r>
      <w:r>
        <w:t xml:space="preserve">, </w:t>
      </w:r>
      <w:r>
        <w:t>GC-MS</w:t>
      </w:r>
      <w:r>
        <w:t>)</w:t>
      </w:r>
      <w:r>
        <w:t>对大鼠高脂饮</w:t>
      </w:r>
      <w:r>
        <w:t>食</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前及高脂饮食期间</w:t>
      </w:r>
      <w:r>
        <w:t>0</w:t>
      </w:r>
      <w:r>
        <w:t>、</w:t>
      </w:r>
      <w:r>
        <w:t>7</w:t>
      </w:r>
      <w:r>
        <w:t>、</w:t>
      </w:r>
      <w:r>
        <w:t>14</w:t>
      </w:r>
      <w:r>
        <w:t>、</w:t>
      </w:r>
      <w:r>
        <w:t>21</w:t>
      </w:r>
      <w:r>
        <w:t>、</w:t>
      </w:r>
      <w:r>
        <w:t>28d</w:t>
      </w:r>
      <w:r/>
      <w:r w:rsidR="001852F3">
        <w:t xml:space="preserve">的血浆中血脂水平进行检验，利用代谢组</w:t>
      </w:r>
      <w:r>
        <w:t>学分析方法，分离、鉴定出</w:t>
      </w:r>
      <w:r>
        <w:t>41</w:t>
      </w:r>
      <w:r/>
      <w:r w:rsidR="001852F3">
        <w:t xml:space="preserve">种内生代谢物，发现高脂血症的潜在生物标记物有</w:t>
      </w:r>
      <w:r>
        <w:rPr>
          <w:rFonts w:hint="eastAsia"/>
        </w:rPr>
        <w:t>：</w:t>
      </w:r>
      <w:r>
        <w:t>β-羟基丁酸、酪氨酸和肌酸酐。Zha</w:t>
      </w:r>
      <w:r/>
      <w:r w:rsidR="001852F3">
        <w:t xml:space="preserve">等</w:t>
      </w:r>
      <w:r/>
      <w:r>
        <w:rPr>
          <w:vertAlign w:val="superscript"/>
        </w:rPr>
        <w:t>[</w:t>
      </w:r>
      <w:r>
        <w:rPr>
          <w:vertAlign w:val="superscript"/>
        </w:rPr>
        <w:t xml:space="preserve">16</w:t>
      </w:r>
      <w:r>
        <w:rPr>
          <w:vertAlign w:val="superscript"/>
        </w:rPr>
        <w:t>]</w:t>
      </w:r>
      <w:r>
        <w:t>用</w:t>
      </w:r>
      <w:r>
        <w:t>GC-MS</w:t>
      </w:r>
      <w:r/>
      <w:r w:rsidR="001852F3">
        <w:t xml:space="preserve">分析高脂饮食喂养的仓</w:t>
      </w:r>
      <w:r>
        <w:t>鼠血清代谢物，结果显示模型动物从正常发展到高胆固醇血症，进一步发展为早</w:t>
      </w:r>
      <w:r>
        <w:t>期的动脉粥样硬化，都是具有时间依赖性的</w:t>
      </w:r>
      <w:r>
        <w:rPr>
          <w:rFonts w:hint="eastAsia"/>
        </w:rPr>
        <w:t>，</w:t>
      </w:r>
      <w:r>
        <w:t>被检测到的</w:t>
      </w:r>
      <w:r>
        <w:t>21</w:t>
      </w:r>
      <w:r/>
      <w:r w:rsidR="001852F3">
        <w:t xml:space="preserve">种化合物可以作为动</w:t>
      </w:r>
      <w:r>
        <w:t>脉粥样硬化发展的生物标记物。这些数据提供了高胆固醇血症发展为动脉粥样硬化病理生理过程的新信息。</w:t>
      </w:r>
    </w:p>
    <w:p w:rsidR="0018722C">
      <w:pPr>
        <w:topLinePunct/>
      </w:pPr>
      <w:r>
        <w:t>药物代谢组学可通过测定服药后药物对心血管病模型及其心脏、血浆和脂肪</w:t>
      </w:r>
      <w:r>
        <w:t>组织脂类代谢的影响，来解机体内源性代谢物变化，从而阐明药物作用靶点及作</w:t>
      </w:r>
      <w:r>
        <w:t>用过程，揭示药物的作用机制，最终更好的起到药物在心血管疾病中治疗作用</w:t>
      </w:r>
      <w:r/>
      <w:r>
        <w:rPr>
          <w:vertAlign w:val="superscript"/>
        </w:rPr>
        <w:t>[</w:t>
      </w:r>
      <w:r>
        <w:rPr>
          <w:vertAlign w:val="superscript"/>
        </w:rPr>
        <w:t xml:space="preserve">17</w:t>
      </w:r>
      <w:r/>
      <w:r>
        <w:rPr>
          <w:vertAlign w:val="superscript"/>
        </w:rPr>
        <w:t>]</w:t>
      </w:r>
      <w:r>
        <w:t>。</w:t>
      </w:r>
    </w:p>
    <w:p w:rsidR="0018722C">
      <w:pPr>
        <w:topLinePunct/>
      </w:pPr>
      <w:r>
        <w:t>Watkins</w:t>
      </w:r>
      <w:r w:rsidR="001852F3">
        <w:t xml:space="preserve">等通过研究罗格列酮对脂类代谢组的影响，发现其是通过抑制肝脏-血液脂交换，从而降低血脂浓度并最终改变心脏的磷脂代谢</w:t>
      </w:r>
      <w:r/>
      <w:r>
        <w:rPr>
          <w:vertAlign w:val="superscript"/>
        </w:rPr>
        <w:t>[</w:t>
      </w:r>
      <w:r>
        <w:rPr>
          <w:vertAlign w:val="superscript"/>
        </w:rPr>
        <w:t xml:space="preserve">18</w:t>
      </w:r>
      <w:r/>
      <w:r>
        <w:rPr>
          <w:vertAlign w:val="superscript"/>
        </w:rPr>
        <w:t>]</w:t>
      </w:r>
      <w:r>
        <w:t>。</w:t>
      </w:r>
    </w:p>
    <w:p w:rsidR="0018722C">
      <w:pPr>
        <w:topLinePunct/>
      </w:pPr>
      <w:r>
        <w:t>日常饮食对组织代谢的影响多会反映在血浆脂质代谢中，所以利用代谢组学</w:t>
      </w:r>
      <w:r>
        <w:t>研究方法评价个体间不同的饮食反应，可藉此监控正常人和心血管疾病患者血浆</w:t>
      </w:r>
      <w:r>
        <w:t>脂质代谢情况。通过目前在建的人类各基因表现型的脂质代谢的数据库资源</w:t>
      </w:r>
      <w:r/>
      <w:r>
        <w:rPr>
          <w:vertAlign w:val="superscript"/>
        </w:rPr>
        <w:t>[</w:t>
      </w:r>
      <w:r>
        <w:rPr>
          <w:vertAlign w:val="superscript"/>
        </w:rPr>
        <w:t xml:space="preserve">18</w:t>
      </w:r>
      <w:r/>
      <w:r>
        <w:rPr>
          <w:vertAlign w:val="superscript"/>
        </w:rPr>
        <w:t>]</w:t>
      </w:r>
      <w:r>
        <w:t>，我们就可以从饮食的根源上预防和控制心血管疾病的发生</w:t>
      </w:r>
      <w:r/>
      <w:r>
        <w:rPr>
          <w:vertAlign w:val="superscript"/>
        </w:rPr>
        <w:t>[</w:t>
      </w:r>
      <w:r>
        <w:rPr>
          <w:vertAlign w:val="superscript"/>
        </w:rPr>
        <w:t xml:space="preserve">17</w:t>
      </w:r>
      <w:r/>
      <w:r>
        <w:rPr>
          <w:vertAlign w:val="superscript"/>
        </w:rPr>
        <w:t>]</w:t>
      </w:r>
      <w:r>
        <w:t>。</w:t>
      </w:r>
    </w:p>
    <w:p w:rsidR="0018722C">
      <w:pPr>
        <w:pStyle w:val="cw22"/>
        <w:topLinePunct/>
      </w:pPr>
      <w:r>
        <w:rPr>
          <w:rFonts w:cstheme="minorBidi" w:hAnsiTheme="minorHAnsi" w:eastAsiaTheme="minorHAnsi" w:asciiTheme="minorHAnsi" w:ascii="宋体" w:hAnsi="宋体" w:eastAsia="宋体" w:cs="宋体"/>
          <w:b/>
        </w:rPr>
        <w:t>2.4</w:t>
      </w:r>
      <w:r>
        <w:rPr>
          <w:rFonts w:cstheme="minorBidi" w:hAnsiTheme="minorHAnsi" w:eastAsiaTheme="minorHAnsi" w:asciiTheme="minorHAnsi" w:ascii="宋体" w:hAnsi="宋体" w:eastAsia="宋体" w:cs="宋体"/>
          <w:b/>
        </w:rPr>
        <w:t>心力衰竭</w:t>
      </w:r>
    </w:p>
    <w:p w:rsidR="0018722C">
      <w:pPr>
        <w:topLinePunct/>
      </w:pPr>
      <w:r>
        <w:t>充血性心力衰竭可导致心肌重塑，但目前对其潜在的机制却了解甚少。De</w:t>
      </w:r>
    </w:p>
    <w:p w:rsidR="0018722C">
      <w:pPr>
        <w:topLinePunct/>
      </w:pPr>
      <w:r>
        <w:t>Souza</w:t>
      </w:r>
      <w:r/>
      <w:r w:rsidR="001852F3">
        <w:t xml:space="preserve">等</w:t>
      </w:r>
      <w:r/>
      <w:r>
        <w:t>[</w:t>
      </w:r>
      <w:r>
        <w:t xml:space="preserve">19</w:t>
      </w:r>
      <w:r>
        <w:t>]</w:t>
      </w:r>
      <w:r>
        <w:t>应用高通量的蛋白质组学和代谢组学分析了假手术组的充血性心力</w:t>
      </w:r>
      <w:r>
        <w:t>衰竭狗的左心室心肌细胞和组织，发现蛋白质构象发生广泛变化，结蛋白和细丝</w:t>
      </w:r>
      <w:r>
        <w:t>蛋白和结蛋白碎片提示结构出现损害。具有心脏保护作用的热休克蛋白也发生广</w:t>
      </w:r>
      <w:r>
        <w:t>泛改变，一些蛋白如</w:t>
      </w:r>
      <w:r>
        <w:t>HSP27</w:t>
      </w:r>
      <w:r>
        <w:t>、</w:t>
      </w:r>
      <w:r>
        <w:t>HSP60</w:t>
      </w:r>
      <w:r>
        <w:t>、</w:t>
      </w:r>
      <w:r>
        <w:t>HSP70</w:t>
      </w:r>
      <w:r/>
      <w:r w:rsidR="001852F3">
        <w:t xml:space="preserve">等快速增加，而另一些蛋白如</w:t>
      </w:r>
      <w:r>
        <w:t>GRP78、α-B-crystallin</w:t>
      </w:r>
      <w:r>
        <w:t>、</w:t>
      </w:r>
      <w:r>
        <w:t>HSP90</w:t>
      </w:r>
      <w:r/>
      <w:r w:rsidR="001852F3">
        <w:t xml:space="preserve">等延迟增加，苹果酸脱氢酶</w:t>
      </w:r>
      <w:r>
        <w:t>(</w:t>
      </w:r>
      <w:r>
        <w:t>DH</w:t>
      </w:r>
      <w:r>
        <w:t>)</w:t>
      </w:r>
      <w:r>
        <w:t>、</w:t>
      </w:r>
      <w:r>
        <w:t>α-</w:t>
      </w:r>
      <w:r>
        <w:t>/</w:t>
      </w:r>
      <w:r>
        <w:t>β-烯醇酶和丙酮酸脱氢酶</w:t>
      </w:r>
      <w:r>
        <w:t>（</w:t>
      </w:r>
      <w:r>
        <w:t>E1</w:t>
      </w:r>
      <w:r w:rsidR="001852F3">
        <w:rPr>
          <w:spacing w:val="-15"/>
        </w:rPr>
        <w:t xml:space="preserve">的</w:t>
      </w:r>
      <w:r>
        <w:t>α-亚基组成部分</w:t>
      </w:r>
      <w:r>
        <w:t>）</w:t>
      </w:r>
      <w:r>
        <w:t>出现早期上调，而大量的酶出现推迟下调。</w:t>
      </w:r>
    </w:p>
    <w:p w:rsidR="0018722C">
      <w:pPr>
        <w:topLinePunct/>
      </w:pPr>
      <w:r>
        <w:t>Kang</w:t>
      </w:r>
      <w:r/>
      <w:r w:rsidR="001852F3">
        <w:t xml:space="preserve">等</w:t>
      </w:r>
      <w:r/>
      <w:r>
        <w:t>[</w:t>
      </w:r>
      <w:r>
        <w:t xml:space="preserve">20</w:t>
      </w:r>
      <w:r>
        <w:t>]</w:t>
      </w:r>
      <w:r>
        <w:t>将</w:t>
      </w:r>
      <w:r>
        <w:t>15</w:t>
      </w:r>
      <w:r/>
      <w:r w:rsidR="001852F3">
        <w:t xml:space="preserve">例原发性缺血性心力衰竭及</w:t>
      </w:r>
      <w:r>
        <w:t>20</w:t>
      </w:r>
      <w:r/>
      <w:r w:rsidR="001852F3">
        <w:t xml:space="preserve">例健康者分别作为试验、对照组，</w:t>
      </w:r>
      <w:r>
        <w:t>分析结果显示试验组醋酸盐和丙酮水平较对照组高，并伴有甲基丙二酸的代谢紊</w:t>
      </w:r>
      <w:r>
        <w:t>乱。另外，心衰患者尿液中还出现</w:t>
      </w:r>
      <w:r>
        <w:t>1-甲基烟酰胺的降低及胞嘧啶和苯乙酰甘氨</w:t>
      </w:r>
      <w:r>
        <w:t>酸的升高。心衰患者脂肪酸代谢和柠檬酸循环代谢的改变提示同能量代谢存在</w:t>
      </w:r>
      <w:r>
        <w:t>相</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topLinePunct/>
      </w:pPr>
      <w:r>
        <w:t>关性。</w:t>
      </w:r>
    </w:p>
    <w:p w:rsidR="0018722C">
      <w:pPr>
        <w:topLinePunct/>
      </w:pPr>
      <w:r>
        <w:rPr>
          <w:rFonts w:cstheme="minorBidi" w:hAnsiTheme="minorHAnsi" w:eastAsiaTheme="minorHAnsi" w:asciiTheme="minorHAnsi" w:ascii="宋体" w:hAnsi="宋体" w:eastAsia="宋体" w:cs="宋体"/>
          <w:b/>
        </w:rPr>
        <w:t>3、总结</w:t>
      </w:r>
    </w:p>
    <w:p w:rsidR="0018722C">
      <w:pPr>
        <w:topLinePunct/>
      </w:pPr>
      <w:r>
        <w:t>在心血管疾病的研究中，</w:t>
      </w:r>
      <w:r>
        <w:t>近年</w:t>
      </w:r>
      <w:r>
        <w:t>来代谢组学使用无创的方法寻找疾病的生物标</w:t>
      </w:r>
      <w:r>
        <w:t>记物，甚至比传统的检测方法更加敏感，提高了疾病的确诊率。代谢组学在医学</w:t>
      </w:r>
      <w:r>
        <w:t>领域的应用不仅可用于诊断，还可以评估疾病的临床病程、患者的预后、手术或者药物的疗效等，而了解代谢的特征模式还可以帮助人们了解疾病的病理进程，</w:t>
      </w:r>
      <w:r w:rsidR="001852F3">
        <w:t xml:space="preserve">拓宽对特殊疾病的认识</w:t>
      </w:r>
      <w:r>
        <w:rPr>
          <w:vertAlign w:val="superscript"/>
          /&gt;
        </w:rPr>
        <w:t>[</w:t>
      </w:r>
      <w:r>
        <w:rPr>
          <w:vertAlign w:val="superscript"/>
          <w:position w:val="12"/>
        </w:rPr>
        <w:t xml:space="preserve">21</w:t>
      </w:r>
      <w:r>
        <w:rPr>
          <w:vertAlign w:val="superscript"/>
          /&gt;
        </w:rPr>
        <w:t>]</w:t>
      </w:r>
      <w:r>
        <w:t>。但该技术仍存在诸多问题，如在诊断过程中可受各种</w:t>
      </w:r>
      <w:r>
        <w:t>生理因素，如健康情况、年龄、饮食、昼夜节律、压力、遗传变异等制约。如何</w:t>
      </w:r>
      <w:r>
        <w:t>区分生理学或病理学改变所带来的代谢图谱改变仍是一个难题。但随着科研技术不断进步及广泛应用，该技术仍将日臻完善。在不久的将来，该技术很大程度上</w:t>
      </w:r>
      <w:r>
        <w:t>将改变医学的研究方式，革新医学诊断和治疗方式，尤其在促进心血管病的研究和诊断方面将扮演重要角色</w:t>
      </w:r>
      <w:r>
        <w:rPr>
          <w:vertAlign w:val="superscript"/>
          /&gt;
        </w:rPr>
        <w:t>[</w:t>
      </w:r>
      <w:r>
        <w:rPr>
          <w:vertAlign w:val="superscript"/>
          <w:position w:val="12"/>
        </w:rPr>
        <w:t xml:space="preserve">17</w:t>
      </w:r>
      <w:r>
        <w:rPr>
          <w:vertAlign w:val="superscript"/>
          /&gt;
        </w:rPr>
        <w:t>]</w:t>
      </w:r>
      <w:r>
        <w:t>。</w:t>
      </w:r>
    </w:p>
    <w:p w:rsidR="0018722C">
      <w:pPr>
        <w:pStyle w:val="aff7"/>
        <w:topLinePunct/>
      </w:pPr>
      <w:r>
        <w:rPr>
          <w:sz w:val="2"/>
        </w:rPr>
        <w:pict>
          <v:group style="width:418.55pt;height:.75pt;mso-position-horizontal-relative:char;mso-position-vertical-relative:line" coordorigin="0,0" coordsize="8371,15">
            <v:line style="position:absolute" from="0,7" to="8370,7" stroked="true" strokeweight=".72pt" strokecolor="#000000">
              <v:stroke dashstyle="solid"/>
            </v:line>
          </v:group>
        </w:pict>
      </w:r>
      <w:r/>
    </w:p>
    <w:p w:rsidR="0018722C">
      <w:pPr>
        <w:pStyle w:val="afff1"/>
        <w:topLinePunct/>
      </w:pPr>
      <w:bookmarkStart w:id="260461" w:name="_Toc686260461"/>
      <w:bookmarkStart w:name="_TOC_250001" w:id="58"/>
      <w:bookmarkEnd w:id="58"/>
      <w:r>
        <w:t>参考文献</w:t>
      </w:r>
      <w:bookmarkEnd w:id="260461"/>
    </w:p>
    <w:p w:rsidR="0018722C">
      <w:pPr>
        <w:pStyle w:val="ab"/>
        <w:topLinePunct/>
        <w:ind w:left="200" w:hangingChars="200" w:hanging="200"/>
      </w:pPr>
      <w:r>
        <w:t>[</w:t>
      </w:r>
      <w:r>
        <w:t xml:space="preserve">1</w:t>
      </w:r>
      <w:r>
        <w:t>]</w:t>
      </w:r>
      <w:r w:rsidRPr="00281126">
        <w:t xml:space="preserve">  </w:t>
      </w:r>
      <w:r/>
      <w:r>
        <w:t xml:space="preserve">Nicholson JK,</w:t>
      </w:r>
      <w:r>
        <w:t xml:space="preserve"> </w:t>
      </w:r>
      <w:r>
        <w:t xml:space="preserve">Lindon JC,</w:t>
      </w:r>
      <w:r>
        <w:t xml:space="preserve"> </w:t>
      </w:r>
      <w:r>
        <w:t xml:space="preserve">Holmes E.</w:t>
      </w:r>
      <w:r>
        <w:t xml:space="preserve"> </w:t>
      </w:r>
      <w:r/>
      <w:r>
        <w:t>'</w:t>
      </w:r>
      <w:r>
        <w:t>Metabonomics</w:t>
      </w:r>
      <w:r>
        <w:t>'</w:t>
      </w:r>
      <w:r>
        <w:t xml:space="preserve">:</w:t>
      </w:r>
      <w:r>
        <w:t xml:space="preserve"> </w:t>
      </w:r>
      <w:r>
        <w:t xml:space="preserve">Understanding the metabolic responses of living systems to pathophysiological stimulivia multivariate statistical analysis of biological NMR spectroscopic data</w:t>
      </w:r>
      <w:r>
        <w:t>[</w:t>
      </w:r>
      <w:r>
        <w:t>J</w:t>
      </w:r>
      <w:r>
        <w:t>]</w:t>
      </w:r>
      <w:r>
        <w:t xml:space="preserve">.</w:t>
      </w:r>
      <w:r>
        <w:t xml:space="preserve"> </w:t>
      </w:r>
      <w:r>
        <w:t>Xenobiotica.</w:t>
      </w:r>
      <w:r>
        <w:t xml:space="preserve"> </w:t>
      </w:r>
      <w:r>
        <w:t>1999,</w:t>
      </w:r>
      <w:r>
        <w:t xml:space="preserve"> </w:t>
      </w:r>
      <w:r>
        <w:t>29</w:t>
      </w:r>
      <w:r>
        <w:t>(</w:t>
      </w:r>
      <w:r>
        <w:t>11</w:t>
      </w:r>
      <w:r>
        <w:t>)</w:t>
      </w:r>
      <w:r>
        <w:t xml:space="preserve">:</w:t>
      </w:r>
      <w:r>
        <w:t xml:space="preserve"> </w:t>
      </w:r>
      <w:r>
        <w:t>1181</w:t>
      </w:r>
      <w:r>
        <w:t> </w:t>
      </w:r>
      <w:r>
        <w:t>-1189.</w:t>
      </w:r>
    </w:p>
    <w:p w:rsidR="0018722C">
      <w:pPr>
        <w:pStyle w:val="ab"/>
        <w:topLinePunct/>
        <w:ind w:left="200" w:hangingChars="200" w:hanging="200"/>
      </w:pPr>
      <w:r>
        <w:t>[</w:t>
      </w:r>
      <w:r>
        <w:t xml:space="preserve">2</w:t>
      </w:r>
      <w:r>
        <w:t>]</w:t>
      </w:r>
      <w:r w:rsidRPr="00281126">
        <w:t xml:space="preserve">  </w:t>
      </w:r>
      <w:r/>
      <w:r>
        <w:t xml:space="preserve">GazianoJM.</w:t>
      </w:r>
      <w:r>
        <w:t xml:space="preserve"> </w:t>
      </w:r>
      <w:r>
        <w:t xml:space="preserve">Heart Disease.</w:t>
      </w:r>
      <w:r>
        <w:t xml:space="preserve"> </w:t>
      </w:r>
      <w:r>
        <w:t xml:space="preserve">A textbook of cardiovascular medicine</w:t>
      </w:r>
      <w:r>
        <w:t>[</w:t>
      </w:r>
      <w:r>
        <w:rPr>
          <w:sz w:val="21"/>
        </w:rPr>
        <w:t xml:space="preserve">M</w:t>
      </w:r>
      <w:r>
        <w:t>]</w:t>
      </w:r>
      <w:r>
        <w:t xml:space="preserve">. </w:t>
      </w:r>
      <w:r>
        <w:t xml:space="preserve">Philadelphia:</w:t>
      </w:r>
      <w:r>
        <w:t xml:space="preserve"> </w:t>
      </w:r>
      <w:r>
        <w:t>W.</w:t>
      </w:r>
      <w:r>
        <w:t xml:space="preserve"> </w:t>
      </w:r>
      <w:r>
        <w:t>B.</w:t>
      </w:r>
      <w:r>
        <w:t xml:space="preserve"> </w:t>
      </w:r>
      <w:r>
        <w:t>Saunders</w:t>
      </w:r>
      <w:r>
        <w:t> </w:t>
      </w:r>
      <w:r>
        <w:t xml:space="preserve">Company.</w:t>
      </w:r>
      <w:r>
        <w:t xml:space="preserve"> </w:t>
      </w:r>
      <w:r>
        <w:t>2001,</w:t>
      </w:r>
      <w:r>
        <w:t xml:space="preserve"> </w:t>
      </w:r>
      <w:r>
        <w:t>1-18.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赵冬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cstheme="minorBidi" w:hAnsiTheme="minorHAnsi" w:eastAsiaTheme="minorHAnsi" w:asciiTheme="minorHAnsi"/>
        </w:rPr>
        <w:t>心脏病学实践</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北京</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人民卫生出版社</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2005,</w:t>
      </w:r>
      <w:r>
        <w:rPr>
          <w:rFonts w:ascii="Times New Roman" w:eastAsia="Times New Roman" w:cstheme="minorBidi" w:hAnsiTheme="minorHAnsi"/>
        </w:rPr>
        <w:t xml:space="preserve"> </w:t>
      </w:r>
      <w:r>
        <w:rPr>
          <w:rFonts w:ascii="Times New Roman" w:eastAsia="Times New Roman" w:cstheme="minorBidi" w:hAnsiTheme="minorHAnsi"/>
        </w:rPr>
        <w:t>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4</w:t>
      </w:r>
      <w:r>
        <w:rPr>
          <w:rFonts w:ascii="Times New Roman" w:eastAsia="Times New Roman" w:cstheme="minorBidi" w:hAnsiTheme="minorHAnsi"/>
        </w:rPr>
        <w:t>]</w:t>
      </w:r>
      <w:r w:rsidRPr="00281126">
        <w:t xml:space="preserve">  </w:t>
      </w:r>
      <w:r>
        <w:rPr>
          <w:rFonts w:cstheme="minorBidi" w:hAnsiTheme="minorHAnsi" w:eastAsiaTheme="minorHAnsi" w:asciiTheme="minorHAnsi"/>
        </w:rPr>
        <w:t>李晓英</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代谢组学与冠心病</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中华老年多器官疾病杂志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w:t>
      </w:r>
      <w:r>
        <w:rPr>
          <w:rFonts w:ascii="Times New Roman" w:eastAsia="Times New Roman" w:cstheme="minorBidi" w:hAnsiTheme="minorHAnsi"/>
        </w:rPr>
        <w:t>00</w:t>
      </w:r>
      <w:r>
        <w:rPr>
          <w:rFonts w:ascii="Times New Roman" w:eastAsia="Times New Roman" w:cstheme="minorBidi" w:hAnsiTheme="minorHAnsi"/>
        </w:rPr>
        <w:t>7</w:t>
      </w:r>
      <w:r>
        <w:rPr>
          <w:rFonts w:cstheme="minorBidi" w:hAnsiTheme="minorHAnsi" w:eastAsiaTheme="minorHAnsi" w:asciiTheme="minorHAnsi"/>
          <w:kern w:val="2"/>
          <w:w w:val="100"/>
          <w:sz w:val="21"/>
        </w:rPr>
        <w:t xml:space="preserve">, </w:t>
      </w:r>
      <w:r>
        <w:rPr>
          <w:rFonts w:ascii="Times New Roman" w:eastAsia="Times New Roman" w:cstheme="minorBidi" w:hAnsiTheme="minorHAnsi"/>
        </w:rPr>
        <w:t>6</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kern w:val="2"/>
          <w:spacing w:val="-1"/>
          <w:w w:val="100"/>
          <w:sz w:val="21"/>
        </w:rPr>
        <w:t xml:space="preserve">: </w:t>
      </w:r>
      <w:r>
        <w:rPr>
          <w:rFonts w:ascii="Times New Roman" w:eastAsia="Times New Roman" w:cstheme="minorBidi" w:hAnsiTheme="minorHAnsi"/>
        </w:rPr>
        <w:t>362</w:t>
      </w:r>
      <w:r>
        <w:rPr>
          <w:rFonts w:ascii="Times New Roman" w:eastAsia="Times New Roman" w:cstheme="minorBidi" w:hAnsiTheme="minorHAnsi"/>
        </w:rPr>
        <w:t>-</w:t>
      </w:r>
      <w:r>
        <w:rPr>
          <w:rFonts w:ascii="Times New Roman" w:eastAsia="Times New Roman" w:cstheme="minorBidi" w:hAnsiTheme="minorHAnsi"/>
        </w:rPr>
        <w:t>364.</w:t>
      </w:r>
    </w:p>
    <w:p w:rsidR="0018722C">
      <w:pPr>
        <w:pStyle w:val="ab"/>
        <w:topLinePunct/>
        <w:ind w:left="200" w:hangingChars="200" w:hanging="200"/>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5</w:t>
      </w:r>
      <w:r>
        <w:rPr>
          <w:rFonts w:cstheme="minorBidi" w:hAnsiTheme="minorHAnsi" w:eastAsiaTheme="minorHAnsi" w:asciiTheme="minorHAnsi" w:ascii="Times New Roman"/>
        </w:rPr>
        <w:t>]</w:t>
      </w:r>
      <w:r w:rsidRPr="00281126">
        <w:t xml:space="preserve">  </w:t>
      </w:r>
      <w:r>
        <w:rPr>
          <w:rFonts w:cstheme="minorBidi" w:hAnsiTheme="minorHAnsi" w:eastAsiaTheme="minorHAnsi" w:asciiTheme="minorHAnsi" w:ascii="Times New Roman"/>
        </w:rPr>
        <w:t xml:space="preserve">Brindle JT, Antti H, Holmes 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et al.</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Rapid and noninvasive diagnosis of the presence and severity of coronary heart disease using 1H NMR based metabonomics</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 xml:space="preserve">Nat Med. 2002,</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8</w:t>
      </w:r>
      <w:r>
        <w:rPr>
          <w:rFonts w:cstheme="minorBidi" w:hAnsiTheme="minorHAnsi" w:eastAsiaTheme="minorHAnsi" w:asciiTheme="minorHAnsi" w:ascii="Times New Roman"/>
        </w:rPr>
        <w:t>(</w:t>
      </w:r>
      <w:r>
        <w:rPr>
          <w:rFonts w:cstheme="minorBidi" w:hAnsiTheme="minorHAnsi" w:eastAsiaTheme="minorHAnsi" w:asciiTheme="minorHAnsi" w:ascii="Times New Roman"/>
        </w:rPr>
        <w:t>12</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1439-1444.</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屈丰雪</w:t>
      </w:r>
      <w:r>
        <w:rPr>
          <w:rFonts w:cstheme="minorBidi" w:hAnsiTheme="minorHAnsi" w:eastAsiaTheme="minorHAnsi" w:asciiTheme="minorHAnsi"/>
        </w:rPr>
        <w:t xml:space="preserve">, </w:t>
      </w:r>
      <w:r>
        <w:rPr>
          <w:rFonts w:cstheme="minorBidi" w:hAnsiTheme="minorHAnsi" w:eastAsiaTheme="minorHAnsi" w:asciiTheme="minorHAnsi"/>
        </w:rPr>
        <w:t>余振球</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代谢组学技术及其在高血压研究中的应用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中国心血管病研究</w:t>
      </w:r>
      <w:r>
        <w:rPr>
          <w:rFonts w:ascii="Times New Roman" w:eastAsia="Times New Roman" w:cstheme="minorBidi" w:hAnsiTheme="minorHAnsi"/>
        </w:rPr>
        <w:t>. </w:t>
      </w:r>
      <w:r w:rsidR="001852F3">
        <w:rPr>
          <w:rFonts w:ascii="Times New Roman" w:eastAsia="Times New Roman" w:cstheme="minorBidi" w:hAnsiTheme="minorHAnsi"/>
        </w:rPr>
        <w:t xml:space="preserve">2008</w:t>
      </w:r>
      <w:r>
        <w:rPr>
          <w:rFonts w:cstheme="minorBidi" w:hAnsiTheme="minorHAnsi" w:eastAsiaTheme="minorHAnsi" w:asciiTheme="minorHAnsi"/>
          <w:kern w:val="2"/>
          <w:sz w:val="21"/>
        </w:rPr>
        <w:t xml:space="preserve">, </w:t>
      </w:r>
      <w:r>
        <w:rPr>
          <w:rFonts w:cstheme="minorBidi" w:hAnsiTheme="minorHAnsi" w:eastAsiaTheme="minorHAnsi" w:asciiTheme="minorHAnsi" w:ascii="Times New Roman" w:eastAsia="Times New Roman"/>
        </w:rPr>
        <w:t>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kern w:val="2"/>
          <w:sz w:val="21"/>
        </w:rPr>
        <w:t xml:space="preserve">: </w:t>
      </w:r>
      <w:r>
        <w:rPr>
          <w:rFonts w:ascii="Times New Roman" w:eastAsia="Times New Roman" w:cstheme="minorBidi" w:hAnsiTheme="minorHAnsi"/>
        </w:rPr>
        <w:t>463-465.</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7</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ascii="Times New Roman" w:eastAsia="Times New Roman"/>
        </w:rPr>
        <w:t xml:space="preserve">Kostara CH</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Papathanasion A</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Cung MT</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et al.</w:t>
      </w:r>
      <w:r>
        <w:rPr>
          <w:rFonts w:ascii="Times New Roman" w:eastAsia="Times New Roman" w:cstheme="minorBidi" w:hAnsiTheme="minorHAnsi"/>
        </w:rPr>
        <w:t xml:space="preserve"> </w:t>
      </w:r>
      <w:r>
        <w:rPr>
          <w:rFonts w:ascii="Times New Roman" w:eastAsia="Times New Roman" w:cstheme="minorBidi" w:hAnsiTheme="minorHAnsi"/>
        </w:rPr>
        <w:t xml:space="preserve">Total plsma lipid analysis in patients with established coronary heart disease by H-NMR spectroscopy.75 EAS Congress</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2005,</w:t>
      </w:r>
      <w:r>
        <w:rPr>
          <w:rFonts w:ascii="Times New Roman" w:eastAsia="Times New Roman" w:cstheme="minorBidi" w:hAnsiTheme="minorHAnsi"/>
        </w:rPr>
        <w:t xml:space="preserve"> </w:t>
      </w:r>
      <w:r>
        <w:rPr>
          <w:rFonts w:ascii="Times New Roman" w:eastAsia="Times New Roman" w:cstheme="minorBidi" w:hAnsiTheme="minorHAnsi"/>
        </w:rPr>
        <w:t xml:space="preserve">32-26. </w:t>
      </w:r>
      <w:r>
        <w:rPr>
          <w:rFonts w:ascii="Times New Roman" w:eastAsia="Times New Roman" w:cstheme="minorBidi" w:hAnsiTheme="minorHAnsi"/>
        </w:rPr>
        <w:t xml:space="preserve">[</w:t>
      </w:r>
      <w:r>
        <w:rPr>
          <w:rFonts w:ascii="Times New Roman" w:eastAsia="Times New Roman" w:cstheme="minorBidi" w:hAnsiTheme="minorHAnsi"/>
        </w:rPr>
        <w:t xml:space="preserve">8</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Sabatine MS</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Liu E</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Morrow DA</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et al.</w:t>
      </w:r>
      <w:r>
        <w:rPr>
          <w:rFonts w:ascii="Times New Roman" w:eastAsia="Times New Roman" w:cstheme="minorBidi" w:hAnsiTheme="minorHAnsi"/>
        </w:rPr>
        <w:t xml:space="preserve"> </w:t>
      </w:r>
      <w:r>
        <w:rPr>
          <w:rFonts w:ascii="Times New Roman" w:eastAsia="Times New Roman" w:cstheme="minorBidi" w:hAnsiTheme="minorHAnsi"/>
        </w:rPr>
        <w:t xml:space="preserve">Metabolomic identification of novel biomarkers of myocardial ischemia</w:t>
      </w:r>
      <w:r>
        <w:rPr>
          <w:rFonts w:cstheme="minorBidi" w:hAnsiTheme="minorHAnsi" w:eastAsiaTheme="minorHAnsi" w:asciiTheme="minorHAnsi"/>
        </w:rPr>
        <w:t xml:space="preserve">[</w:t>
      </w:r>
      <w:r>
        <w:rPr>
          <w:rFonts w:ascii="Times New Roman" w:eastAsia="Times New Roman" w:cstheme="minorBidi" w:hAnsiTheme="minorHAnsi"/>
        </w:rPr>
        <w:t xml:space="preserve">J</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Circulation. 2005</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112</w:t>
      </w:r>
      <w:r>
        <w:rPr>
          <w:rFonts w:ascii="Times New Roman" w:eastAsia="Times New Roman" w:cstheme="minorBidi" w:hAnsiTheme="minorHAnsi"/>
        </w:rPr>
        <w:t xml:space="preserve">(</w:t>
      </w:r>
      <w:r>
        <w:rPr>
          <w:rFonts w:ascii="Times New Roman" w:eastAsia="Times New Roman" w:cstheme="minorBidi" w:hAnsiTheme="minorHAnsi"/>
        </w:rPr>
        <w:t xml:space="preserve">25</w:t>
      </w:r>
      <w:r>
        <w:rPr>
          <w:rFonts w:ascii="Times New Roman" w:eastAsia="Times New Roman" w:cstheme="minorBidi" w:hAns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3868-3875.</w:t>
      </w:r>
    </w:p>
    <w:p w:rsidR="0018722C">
      <w:pPr>
        <w:pStyle w:val="ab"/>
        <w:topLinePunct/>
        <w:ind w:left="200" w:hangingChars="200" w:hanging="200"/>
      </w:pPr>
      <w:r>
        <w:t>[</w:t>
      </w:r>
      <w:r>
        <w:t xml:space="preserve">9</w:t>
      </w:r>
      <w:r>
        <w:t>]</w:t>
      </w:r>
      <w:r w:rsidRPr="00281126">
        <w:t xml:space="preserve">  </w:t>
      </w:r>
      <w:r/>
      <w:r>
        <w:t>Ba</w:t>
      </w:r>
      <w:r>
        <w:t>r</w:t>
      </w:r>
      <w:r>
        <w:t>ba</w:t>
      </w:r>
      <w:r>
        <w:t> </w:t>
      </w:r>
      <w:r>
        <w:t>I</w:t>
      </w:r>
      <w:r>
        <w:rPr>
          <w:rFonts w:ascii="宋体" w:hAnsi="宋体" w:eastAsia="宋体" w:hint="eastAsia"/>
          <w:rFonts w:ascii="宋体" w:hAnsi="宋体" w:eastAsia="宋体" w:hint="eastAsia"/>
          <w:spacing w:val="-18"/>
          <w:w w:val="100"/>
          <w:sz w:val="21"/>
        </w:rPr>
        <w:t xml:space="preserve">, </w:t>
      </w:r>
      <w:r>
        <w:t>de</w:t>
      </w:r>
      <w:r>
        <w:t> </w:t>
      </w:r>
      <w:r>
        <w:t>L</w:t>
      </w:r>
      <w:r>
        <w:t>e</w:t>
      </w:r>
      <w:r>
        <w:t>ó</w:t>
      </w:r>
      <w:r>
        <w:t>n</w:t>
      </w:r>
      <w:r>
        <w:t> </w:t>
      </w:r>
      <w:r>
        <w:t>G</w:t>
      </w:r>
      <w:r/>
      <w:r>
        <w:rPr>
          <w:rFonts w:ascii="宋体" w:hAnsi="宋体" w:eastAsia="宋体" w:hint="eastAsia"/>
          <w:rFonts w:ascii="宋体" w:hAnsi="宋体" w:eastAsia="宋体" w:hint="eastAsia"/>
          <w:spacing w:val="-18"/>
          <w:w w:val="100"/>
          <w:sz w:val="21"/>
        </w:rPr>
        <w:t xml:space="preserve">, </w:t>
      </w:r>
      <w:r>
        <w:t>M</w:t>
      </w:r>
      <w:r>
        <w:t>a</w:t>
      </w:r>
      <w:r>
        <w:t>r</w:t>
      </w:r>
      <w:r>
        <w:t>t</w:t>
      </w:r>
      <w:r>
        <w:t>n</w:t>
      </w:r>
      <w:r>
        <w:t>í</w:t>
      </w:r>
      <w:r/>
      <w:r/>
      <w:r>
        <w:t>E</w:t>
      </w:r>
      <w:r/>
      <w:r>
        <w:rPr>
          <w:rFonts w:ascii="宋体" w:hAnsi="宋体" w:eastAsia="宋体" w:hint="eastAsia"/>
          <w:rFonts w:ascii="宋体" w:hAnsi="宋体" w:eastAsia="宋体" w:hint="eastAsia"/>
          <w:spacing w:val="-18"/>
          <w:w w:val="100"/>
          <w:sz w:val="21"/>
        </w:rPr>
        <w:t xml:space="preserve">, </w:t>
      </w:r>
      <w:r>
        <w:t>et</w:t>
      </w:r>
      <w:r>
        <w:t> </w:t>
      </w:r>
      <w:r>
        <w:t>a</w:t>
      </w:r>
      <w:r>
        <w:t>l</w:t>
      </w:r>
      <w:r>
        <w:t xml:space="preserve">.</w:t>
      </w:r>
      <w:r>
        <w:t xml:space="preserve"> </w:t>
      </w:r>
      <w:r>
        <w:t>N</w:t>
      </w:r>
      <w:r>
        <w:t>uc</w:t>
      </w:r>
      <w:r>
        <w:t>l</w:t>
      </w:r>
      <w:r>
        <w:t>ear</w:t>
      </w:r>
      <w:r>
        <w:t> </w:t>
      </w:r>
      <w:r>
        <w:t>m</w:t>
      </w:r>
      <w:r>
        <w:t>agne</w:t>
      </w:r>
      <w:r>
        <w:t>ti</w:t>
      </w:r>
      <w:r>
        <w:t>c</w:t>
      </w:r>
      <w:r>
        <w:t> </w:t>
      </w:r>
      <w:r>
        <w:t>r</w:t>
      </w:r>
      <w:r>
        <w:t>e</w:t>
      </w:r>
      <w:r>
        <w:t>s</w:t>
      </w:r>
      <w:r>
        <w:t>onance</w:t>
      </w:r>
      <w:r>
        <w:t>-</w:t>
      </w:r>
      <w:r>
        <w:t>ba</w:t>
      </w:r>
      <w:r>
        <w:t>s</w:t>
      </w:r>
      <w:r>
        <w:t>ed</w:t>
      </w:r>
      <w:r>
        <w:t> </w:t>
      </w:r>
      <w:r>
        <w:t>m</w:t>
      </w:r>
      <w:r>
        <w:t>e</w:t>
      </w:r>
      <w:r>
        <w:t>t</w:t>
      </w:r>
      <w:r>
        <w:t>abo</w:t>
      </w:r>
      <w:r>
        <w:t>l</w:t>
      </w:r>
      <w:r>
        <w:t>o</w:t>
      </w:r>
      <w:r>
        <w:t>m</w:t>
      </w:r>
      <w:r>
        <w:t>i</w:t>
      </w:r>
      <w:r>
        <w:t>cs</w:t>
      </w:r>
      <w:r>
        <w:t> </w:t>
      </w:r>
      <w:r>
        <w:t>p</w:t>
      </w:r>
      <w:r>
        <w:t>r</w:t>
      </w:r>
      <w:r>
        <w:t>ed</w:t>
      </w:r>
      <w:r>
        <w:t>i</w:t>
      </w:r>
      <w:r>
        <w:t>c</w:t>
      </w:r>
      <w:r>
        <w:t>t</w:t>
      </w:r>
      <w:r>
        <w:t>s </w:t>
      </w:r>
      <w:r>
        <w:t>exe</w:t>
      </w:r>
      <w:r>
        <w:t>r</w:t>
      </w:r>
      <w:r>
        <w:t>c</w:t>
      </w:r>
      <w:r>
        <w:t>i</w:t>
      </w:r>
      <w:r>
        <w:t>s</w:t>
      </w:r>
      <w:r>
        <w:t>e</w:t>
      </w:r>
      <w:r>
        <w:t>-</w:t>
      </w:r>
      <w:r>
        <w:t>i</w:t>
      </w:r>
      <w:r>
        <w:t>nduced</w:t>
      </w:r>
      <w:r>
        <w:t> </w:t>
      </w:r>
      <w:r>
        <w:t>i</w:t>
      </w:r>
      <w:r>
        <w:t>s</w:t>
      </w:r>
      <w:r>
        <w:t>c</w:t>
      </w:r>
      <w:r>
        <w:t>he</w:t>
      </w:r>
      <w:r>
        <w:t>m</w:t>
      </w:r>
      <w:r>
        <w:t>i</w:t>
      </w:r>
      <w:r>
        <w:t>a</w:t>
      </w:r>
      <w:r>
        <w:t> </w:t>
      </w:r>
      <w:r>
        <w:t>i</w:t>
      </w:r>
      <w:r>
        <w:t>n</w:t>
      </w:r>
      <w:r>
        <w:t> </w:t>
      </w:r>
      <w:r>
        <w:t>pa</w:t>
      </w:r>
      <w:r>
        <w:t>ti</w:t>
      </w:r>
      <w:r>
        <w:t>en</w:t>
      </w:r>
      <w:r>
        <w:t>t</w:t>
      </w:r>
      <w:r>
        <w:t>s</w:t>
      </w:r>
      <w:r>
        <w:t> </w:t>
      </w:r>
      <w:r>
        <w:t>w</w:t>
      </w:r>
      <w:r>
        <w:t>it</w:t>
      </w:r>
      <w:r>
        <w:t>h</w:t>
      </w:r>
      <w:r>
        <w:t> </w:t>
      </w:r>
      <w:r>
        <w:t>su</w:t>
      </w:r>
      <w:r>
        <w:t>s</w:t>
      </w:r>
      <w:r>
        <w:t>pec</w:t>
      </w:r>
      <w:r>
        <w:t>t</w:t>
      </w:r>
      <w:r>
        <w:t>ed</w:t>
      </w:r>
      <w:r>
        <w:t> </w:t>
      </w:r>
      <w:r>
        <w:t>co</w:t>
      </w:r>
      <w:r>
        <w:t>r</w:t>
      </w:r>
      <w:r>
        <w:t>o</w:t>
      </w:r>
      <w:r>
        <w:t>na</w:t>
      </w:r>
      <w:r>
        <w:t>r</w:t>
      </w:r>
      <w:r>
        <w:t>y</w:t>
      </w:r>
      <w:r>
        <w:t> </w:t>
      </w:r>
      <w:r>
        <w:t>a</w:t>
      </w:r>
      <w:r>
        <w:t>r</w:t>
      </w:r>
      <w:r>
        <w:t>t</w:t>
      </w:r>
      <w:r>
        <w:t>e</w:t>
      </w:r>
      <w:r>
        <w:t>r</w:t>
      </w:r>
      <w:r>
        <w:t>y</w:t>
      </w:r>
      <w:r>
        <w:t> </w:t>
      </w:r>
      <w:r>
        <w:t>d</w:t>
      </w:r>
      <w:r>
        <w:t>i</w:t>
      </w:r>
      <w:r>
        <w:t>s</w:t>
      </w:r>
      <w:r>
        <w:t>e</w:t>
      </w:r>
      <w:r>
        <w:t>a</w:t>
      </w:r>
      <w:r>
        <w:t>s</w:t>
      </w:r>
      <w:r>
        <w:t>e</w:t>
      </w:r>
      <w:r>
        <w:t>[</w:t>
      </w:r>
      <w:r>
        <w:t>J</w:t>
      </w:r>
      <w:r>
        <w:t>]</w:t>
      </w:r>
      <w:r>
        <w:t xml:space="preserve">.</w:t>
      </w:r>
      <w:r w:rsidR="001852F3">
        <w:t xml:space="preserve"> </w:t>
      </w:r>
      <w:r w:rsidR="001852F3">
        <w:t xml:space="preserve">M</w:t>
      </w:r>
      <w:r>
        <w:t>a</w:t>
      </w:r>
      <w:r>
        <w:t>gn</w:t>
      </w:r>
      <w:r>
        <w:t> </w:t>
      </w:r>
      <w:r>
        <w:t>R</w:t>
      </w:r>
      <w:r>
        <w:t>e</w:t>
      </w:r>
      <w:r>
        <w:t>s</w:t>
      </w:r>
      <w:r>
        <w:t>on</w:t>
      </w:r>
      <w:r>
        <w:t> </w:t>
      </w:r>
      <w:r>
        <w:t>M</w:t>
      </w:r>
      <w:r>
        <w:t>e</w:t>
      </w:r>
      <w:r>
        <w:t>d</w:t>
      </w:r>
      <w:r>
        <w:t>. </w:t>
      </w:r>
      <w:r>
        <w:t>2008</w:t>
      </w:r>
      <w:r>
        <w:rPr>
          <w:rFonts w:ascii="宋体" w:hAnsi="宋体" w:eastAsia="宋体" w:hint="eastAsia"/>
          <w:rFonts w:ascii="宋体" w:hAnsi="宋体" w:eastAsia="宋体" w:hint="eastAsia"/>
          <w:sz w:val="21"/>
        </w:rPr>
        <w:t xml:space="preserve">, </w:t>
      </w:r>
      <w:r>
        <w:t>60</w:t>
      </w:r>
      <w:r>
        <w:t>(</w:t>
      </w:r>
      <w:r>
        <w:t>1</w:t>
      </w:r>
      <w:r>
        <w:t>)</w:t>
      </w:r>
      <w:r>
        <w:t xml:space="preserve">:</w:t>
      </w:r>
      <w:r>
        <w:t xml:space="preserve"> </w:t>
      </w:r>
      <w:r>
        <w:t>27-32.</w:t>
      </w:r>
    </w:p>
    <w:p w:rsidR="0018722C">
      <w:pPr>
        <w:pStyle w:val="ab"/>
        <w:topLinePunct/>
        <w:ind w:left="200" w:hangingChars="200" w:hanging="200"/>
      </w:pPr>
      <w:r>
        <w:t>[</w:t>
      </w:r>
      <w:r>
        <w:t xml:space="preserve">10</w:t>
      </w:r>
      <w:r>
        <w:t>]</w:t>
      </w:r>
      <w:r w:rsidRPr="00281126">
        <w:t xml:space="preserve"> </w:t>
      </w:r>
      <w:r/>
      <w:r>
        <w:t>Brindle JT</w:t>
      </w:r>
      <w:r>
        <w:rPr>
          <w:rFonts w:ascii="宋体" w:eastAsia="宋体" w:hint="eastAsia"/>
          <w:rFonts w:ascii="宋体" w:eastAsia="宋体" w:hint="eastAsia"/>
          <w:sz w:val="21"/>
        </w:rPr>
        <w:t xml:space="preserve">, </w:t>
      </w:r>
      <w:r>
        <w:t>Nicholson JK</w:t>
      </w:r>
      <w:r>
        <w:rPr>
          <w:rFonts w:ascii="宋体" w:eastAsia="宋体" w:hint="eastAsia"/>
          <w:rFonts w:ascii="宋体" w:eastAsia="宋体" w:hint="eastAsia"/>
          <w:sz w:val="21"/>
        </w:rPr>
        <w:t xml:space="preserve">, </w:t>
      </w:r>
      <w:r>
        <w:t>Schofield PM</w:t>
      </w:r>
      <w:r>
        <w:rPr>
          <w:rFonts w:ascii="宋体" w:eastAsia="宋体" w:hint="eastAsia"/>
          <w:rFonts w:ascii="宋体" w:eastAsia="宋体" w:hint="eastAsia"/>
          <w:sz w:val="21"/>
        </w:rPr>
        <w:t xml:space="preserve">, </w:t>
      </w:r>
      <w:r>
        <w:t xml:space="preserve">et al.</w:t>
      </w:r>
      <w:r>
        <w:t xml:space="preserve"> </w:t>
      </w:r>
      <w:r>
        <w:t xml:space="preserve">Application of chemometrics to 1H NMR spectroscopic data to investigate a relationship between human serum metabolic profiles and hypertension</w:t>
      </w:r>
      <w:r>
        <w:t>[</w:t>
      </w:r>
      <w:r>
        <w:t>J</w:t>
      </w:r>
      <w:r>
        <w:t>]</w:t>
      </w:r>
      <w:r>
        <w:t>.</w:t>
      </w:r>
      <w:r>
        <w:t> </w:t>
      </w:r>
      <w:r>
        <w:t xml:space="preserve">Analyst.</w:t>
      </w:r>
      <w:r>
        <w:t xml:space="preserve"> </w:t>
      </w:r>
      <w:r>
        <w:t>2003</w:t>
      </w:r>
      <w:r>
        <w:rPr>
          <w:rFonts w:ascii="宋体" w:eastAsia="宋体" w:hint="eastAsia"/>
          <w:rFonts w:ascii="宋体" w:eastAsia="宋体" w:hint="eastAsia"/>
          <w:sz w:val="21"/>
        </w:rPr>
        <w:t xml:space="preserve">, </w:t>
      </w:r>
      <w:r>
        <w:t>128</w:t>
      </w:r>
      <w:r>
        <w:t>(</w:t>
      </w:r>
      <w:r>
        <w:t>1</w:t>
      </w:r>
      <w:r>
        <w:t>)</w:t>
      </w:r>
      <w:r>
        <w:rPr>
          <w:rFonts w:ascii="宋体" w:eastAsia="宋体" w:hint="eastAsia"/>
          <w:rFonts w:ascii="宋体" w:eastAsia="宋体" w:hint="eastAsia"/>
          <w:sz w:val="21"/>
        </w:rPr>
        <w:t xml:space="preserve">: </w:t>
      </w:r>
      <w:r>
        <w:t>32-36.</w:t>
      </w:r>
    </w:p>
    <w:p w:rsidR="0018722C">
      <w:pPr>
        <w:pStyle w:val="ab"/>
        <w:topLinePunct/>
        <w:ind w:left="200" w:hangingChars="200" w:hanging="200"/>
      </w:pPr>
      <w:r>
        <w:t xml:space="preserve">[</w:t>
      </w:r>
      <w:r>
        <w:t xml:space="preserve">11</w:t>
      </w:r>
      <w:r>
        <w:t xml:space="preserve">]</w:t>
      </w:r>
      <w:r w:rsidRPr="00281126">
        <w:t xml:space="preserve"> </w:t>
      </w:r>
      <w:r/>
      <w:r>
        <w:t xml:space="preserve">Lu </w:t>
      </w:r>
      <w:r>
        <w:t xml:space="preserve">Y</w:t>
      </w:r>
      <w:r>
        <w:rPr>
          <w:rFonts w:ascii="宋体" w:eastAsia="宋体" w:hint="eastAsia"/>
          <w:rFonts w:ascii="宋体" w:eastAsia="宋体" w:hint="eastAsia"/>
          <w:sz w:val="21"/>
        </w:rPr>
        <w:t xml:space="preserve">, </w:t>
      </w:r>
      <w:r>
        <w:t xml:space="preserve">A </w:t>
      </w:r>
      <w:r>
        <w:t xml:space="preserve">J</w:t>
      </w:r>
      <w:r>
        <w:rPr>
          <w:rFonts w:ascii="宋体" w:eastAsia="宋体" w:hint="eastAsia"/>
          <w:rFonts w:ascii="宋体" w:eastAsia="宋体" w:hint="eastAsia"/>
          <w:spacing w:val="-2"/>
          <w:sz w:val="21"/>
        </w:rPr>
        <w:t xml:space="preserve">, </w:t>
      </w:r>
      <w:r>
        <w:t xml:space="preserve">Wang </w:t>
      </w:r>
      <w:r>
        <w:t xml:space="preserve">G</w:t>
      </w:r>
      <w:r>
        <w:rPr>
          <w:rFonts w:ascii="宋体" w:eastAsia="宋体" w:hint="eastAsia"/>
          <w:rFonts w:ascii="宋体" w:eastAsia="宋体" w:hint="eastAsia"/>
          <w:sz w:val="21"/>
        </w:rPr>
        <w:t xml:space="preserve">, </w:t>
      </w:r>
      <w:r>
        <w:t xml:space="preserve">et al.</w:t>
      </w:r>
      <w:r w:rsidR="001852F3">
        <w:t xml:space="preserve"> </w:t>
      </w:r>
      <w:r w:rsidR="001852F3">
        <w:t xml:space="preserve">Gas chromatography</w:t>
      </w:r>
      <w:r>
        <w:t xml:space="preserve">/</w:t>
      </w:r>
      <w:r>
        <w:t xml:space="preserve">time-of-flight mass spectrometry based metabonomic approach to differentiating hypertension-and age-related metabolic variation in spontaneously hypertensive rats</w:t>
      </w:r>
      <w:r>
        <w:t xml:space="preserve">[</w:t>
      </w:r>
      <w:r>
        <w:t xml:space="preserve">J</w:t>
      </w:r>
      <w:r>
        <w:t xml:space="preserve">]</w:t>
      </w:r>
      <w:r>
        <w:t xml:space="preserve">.</w:t>
      </w:r>
      <w:r w:rsidR="001852F3">
        <w:t xml:space="preserve"> </w:t>
      </w:r>
      <w:r w:rsidR="001852F3">
        <w:t xml:space="preserve">Rapid Commun Mass Spectrom. 2008</w:t>
      </w:r>
      <w:r>
        <w:rPr>
          <w:rFonts w:ascii="宋体" w:eastAsia="宋体" w:hint="eastAsia"/>
          <w:rFonts w:ascii="宋体" w:eastAsia="宋体" w:hint="eastAsia"/>
          <w:sz w:val="21"/>
        </w:rPr>
        <w:t xml:space="preserve">, </w:t>
      </w:r>
      <w:r>
        <w:t xml:space="preserve">22</w:t>
      </w:r>
      <w:r>
        <w:t xml:space="preserve">(</w:t>
      </w:r>
      <w:r>
        <w:rPr>
          <w:sz w:val="21"/>
        </w:rPr>
        <w:t xml:space="preserve">18</w:t>
      </w:r>
      <w:r>
        <w:t xml:space="preserve">)</w:t>
      </w:r>
      <w:r>
        <w:t xml:space="preserve">:</w:t>
      </w:r>
      <w:r>
        <w:t xml:space="preserve"> </w:t>
      </w:r>
      <w:r>
        <w:t xml:space="preserve">2882-2888. </w:t>
      </w:r>
      <w:r>
        <w:t xml:space="preserve">[</w:t>
      </w:r>
      <w:r>
        <w:rPr>
          <w:sz w:val="21"/>
        </w:rPr>
        <w:t xml:space="preserve">12</w:t>
      </w:r>
      <w:r>
        <w:t xml:space="preserve">]</w:t>
      </w:r>
      <w:r>
        <w:t xml:space="preserve"> </w:t>
      </w:r>
      <w:r/>
      <w:r>
        <w:t xml:space="preserve">Akira </w:t>
      </w:r>
      <w:r>
        <w:t xml:space="preserve">K</w:t>
      </w:r>
      <w:r>
        <w:rPr>
          <w:rFonts w:ascii="宋体" w:eastAsia="宋体" w:hint="eastAsia"/>
          <w:rFonts w:ascii="宋体" w:eastAsia="宋体" w:hint="eastAsia"/>
          <w:spacing w:val="-7"/>
          <w:sz w:val="21"/>
        </w:rPr>
        <w:t xml:space="preserve">, </w:t>
      </w:r>
      <w:r>
        <w:t xml:space="preserve">Masu</w:t>
      </w:r>
      <w:r w:rsidR="001852F3">
        <w:t xml:space="preserve"> </w:t>
      </w:r>
      <w:r>
        <w:t xml:space="preserve">S</w:t>
      </w:r>
      <w:r>
        <w:rPr>
          <w:rFonts w:ascii="宋体" w:eastAsia="宋体" w:hint="eastAsia"/>
          <w:rFonts w:ascii="宋体" w:eastAsia="宋体" w:hint="eastAsia"/>
          <w:spacing w:val="-6"/>
          <w:sz w:val="21"/>
        </w:rPr>
        <w:t xml:space="preserve">, </w:t>
      </w:r>
      <w:r>
        <w:t xml:space="preserve">Imachi </w:t>
      </w:r>
      <w:r>
        <w:t xml:space="preserve">M</w:t>
      </w:r>
      <w:r>
        <w:rPr>
          <w:rFonts w:ascii="宋体" w:eastAsia="宋体" w:hint="eastAsia"/>
          <w:rFonts w:ascii="宋体" w:eastAsia="宋体" w:hint="eastAsia"/>
          <w:spacing w:val="-10"/>
          <w:sz w:val="21"/>
        </w:rPr>
        <w:t xml:space="preserve">, </w:t>
      </w:r>
      <w:r>
        <w:t xml:space="preserve">et</w:t>
      </w:r>
      <w:r w:rsidR="001852F3">
        <w:t xml:space="preserve"> </w:t>
      </w:r>
      <w:r>
        <w:t xml:space="preserve">al.</w:t>
      </w:r>
      <w:r>
        <w:t xml:space="preserve"> </w:t>
      </w:r>
      <w:r>
        <w:t xml:space="preserve">1H NMR-based metabonomic analysis of urine from</w:t>
      </w:r>
      <w:r>
        <w:t xml:space="preserve"> </w:t>
      </w:r>
      <w:r>
        <w:t xml:space="preserve">young</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S</w:t>
      </w:r>
      <w:r>
        <w:rPr>
          <w:rFonts w:cstheme="minorBidi" w:hAnsiTheme="minorHAnsi" w:eastAsiaTheme="minorHAnsi" w:asciiTheme="minorHAnsi" w:ascii="Times New Roman" w:eastAsia="宋体"/>
        </w:rPr>
        <w:t>pontaneously hypertensive rats</w:t>
      </w:r>
      <w:r>
        <w:rPr>
          <w:rFonts w:cstheme="minorBidi" w:hAnsiTheme="minorHAnsi" w:eastAsiaTheme="minorHAnsi" w:asciiTheme="minorHAnsi"/>
        </w:rPr>
        <w:t>[</w:t>
      </w:r>
      <w:r>
        <w:rPr>
          <w:rFonts w:ascii="Times New Roman" w:eastAsia="宋体" w:cstheme="minorBidi" w:hAnsiTheme="minorHAnsi"/>
        </w:rPr>
        <w:t>J</w:t>
      </w:r>
      <w:r>
        <w:rPr>
          <w:rFonts w:cstheme="minorBidi" w:hAnsiTheme="minorHAnsi" w:eastAsiaTheme="minorHAnsi" w:asciiTheme="minorHAnsi"/>
        </w:rPr>
        <w:t>]</w:t>
      </w:r>
      <w:r>
        <w:rPr>
          <w:rFonts w:ascii="Times New Roman" w:eastAsia="宋体" w:cstheme="minorBidi" w:hAnsiTheme="minorHAnsi"/>
        </w:rPr>
        <w:t>.</w:t>
      </w:r>
      <w:r w:rsidR="004B696B">
        <w:rPr>
          <w:rFonts w:ascii="Times New Roman" w:eastAsia="宋体" w:cstheme="minorBidi" w:hAnsiTheme="minorHAnsi"/>
        </w:rPr>
        <w:t xml:space="preserve"> </w:t>
      </w:r>
      <w:r w:rsidR="004B696B">
        <w:rPr>
          <w:rFonts w:ascii="Times New Roman" w:eastAsia="宋体" w:cstheme="minorBidi" w:hAnsiTheme="minorHAnsi"/>
        </w:rPr>
        <w:t>J Pharm Biomed Anal. 2008</w:t>
      </w:r>
      <w:r>
        <w:rPr>
          <w:rFonts w:cstheme="minorBidi" w:hAnsiTheme="minorHAnsi" w:eastAsiaTheme="minorHAnsi" w:asciiTheme="minorHAnsi"/>
          <w:kern w:val="2"/>
          <w:sz w:val="21"/>
        </w:rPr>
        <w:t xml:space="preserve">, </w:t>
      </w:r>
      <w:r>
        <w:rPr>
          <w:rFonts w:ascii="Times New Roman" w:eastAsia="宋体" w:cstheme="minorBidi" w:hAnsiTheme="minorHAnsi"/>
        </w:rPr>
        <w:t>46</w:t>
      </w:r>
      <w:r>
        <w:rPr>
          <w:rFonts w:ascii="Times New Roman" w:eastAsia="宋体" w:cstheme="minorBidi" w:hAnsiTheme="minorHAnsi"/>
        </w:rPr>
        <w:t>(</w:t>
      </w:r>
      <w:r>
        <w:rPr>
          <w:rFonts w:ascii="Times New Roman" w:eastAsia="宋体" w:cstheme="minorBidi" w:hAnsiTheme="minorHAnsi"/>
        </w:rPr>
        <w:t>3</w:t>
      </w:r>
      <w:r>
        <w:rPr>
          <w:rFonts w:ascii="Times New Roman" w:eastAsia="宋体" w:cstheme="minorBidi" w:hAnsiTheme="minorHAnsi"/>
        </w:rPr>
        <w:t>)</w:t>
      </w:r>
      <w:r>
        <w:rPr>
          <w:rFonts w:ascii="Times New Roman" w:eastAsia="宋体" w:cstheme="minorBidi" w:hAnsiTheme="minorHAnsi"/>
        </w:rPr>
        <w:t>:550-556.</w:t>
      </w:r>
    </w:p>
    <w:p w:rsidR="0018722C">
      <w:pPr>
        <w:pStyle w:val="ab"/>
        <w:topLinePunct/>
        <w:ind w:left="200" w:hangingChars="200" w:hanging="200"/>
      </w:pPr>
      <w:r>
        <w:t>[</w:t>
      </w:r>
      <w:r>
        <w:t xml:space="preserve">13</w:t>
      </w:r>
      <w:r>
        <w:t>]</w:t>
      </w:r>
      <w:r w:rsidRPr="00281126">
        <w:t xml:space="preserve"> </w:t>
      </w:r>
      <w:r/>
      <w:r>
        <w:t>Akira </w:t>
      </w:r>
      <w:r>
        <w:t>K</w:t>
      </w:r>
      <w:r>
        <w:rPr>
          <w:rFonts w:ascii="宋体" w:eastAsia="宋体" w:hint="eastAsia"/>
          <w:rFonts w:ascii="宋体" w:eastAsia="宋体" w:hint="eastAsia"/>
          <w:spacing w:val="3"/>
          <w:sz w:val="21"/>
        </w:rPr>
        <w:t>,</w:t>
      </w:r>
      <w:r>
        <w:rPr>
          <w:rFonts w:ascii="宋体" w:eastAsia="宋体" w:hint="eastAsia"/>
        </w:rPr>
        <w:t> </w:t>
      </w:r>
      <w:r>
        <w:t>Imachi M</w:t>
      </w:r>
      <w:r>
        <w:rPr>
          <w:rFonts w:ascii="宋体" w:eastAsia="宋体" w:hint="eastAsia"/>
          <w:rFonts w:ascii="宋体" w:eastAsia="宋体" w:hint="eastAsia"/>
          <w:sz w:val="21"/>
        </w:rPr>
        <w:t>,</w:t>
      </w:r>
      <w:r>
        <w:rPr>
          <w:rFonts w:ascii="宋体" w:eastAsia="宋体" w:hint="eastAsia"/>
        </w:rPr>
        <w:t> </w:t>
      </w:r>
      <w:r>
        <w:t xml:space="preserve">Hashimoto T.</w:t>
      </w:r>
      <w:r>
        <w:t xml:space="preserve"> </w:t>
      </w:r>
      <w:r>
        <w:t xml:space="preserve">Investigations into biochemical changes of genetic hypertensive rats using 1H nuclear magnetic resonance-based metabonomics</w:t>
      </w:r>
      <w:r>
        <w:t>[</w:t>
      </w:r>
      <w:r>
        <w:t>J</w:t>
      </w:r>
      <w:r>
        <w:t>]</w:t>
      </w:r>
      <w:r>
        <w:t xml:space="preserve">.</w:t>
      </w:r>
      <w:r>
        <w:t xml:space="preserve"> </w:t>
      </w:r>
      <w:r>
        <w:t xml:space="preserve">Hypertens Res. 2005</w:t>
      </w:r>
      <w:r>
        <w:rPr>
          <w:rFonts w:ascii="宋体" w:eastAsia="宋体" w:hint="eastAsia"/>
          <w:rFonts w:ascii="宋体" w:eastAsia="宋体" w:hint="eastAsia"/>
          <w:sz w:val="21"/>
        </w:rPr>
        <w:t xml:space="preserve">, </w:t>
      </w:r>
      <w:r>
        <w:t>28</w:t>
      </w:r>
      <w:r>
        <w:t>(</w:t>
      </w:r>
      <w:r>
        <w:t>5</w:t>
      </w:r>
      <w:r>
        <w:t>)</w:t>
      </w:r>
      <w:r>
        <w:t xml:space="preserve">:</w:t>
      </w:r>
      <w:r>
        <w:t xml:space="preserve"> </w:t>
      </w:r>
      <w:r>
        <w:t>425-430.</w:t>
      </w:r>
    </w:p>
    <w:p w:rsidR="0018722C">
      <w:pPr>
        <w:pStyle w:val="ab"/>
        <w:topLinePunct/>
        <w:ind w:left="200" w:hangingChars="200" w:hanging="200"/>
      </w:pPr>
      <w:r>
        <w:t>[</w:t>
      </w:r>
      <w:r>
        <w:t xml:space="preserve">14</w:t>
      </w:r>
      <w:r>
        <w:t>]</w:t>
      </w:r>
      <w:r w:rsidRPr="00281126">
        <w:t xml:space="preserve"> </w:t>
      </w:r>
      <w:r/>
      <w:r>
        <w:t>Akira K</w:t>
      </w:r>
      <w:r>
        <w:rPr>
          <w:rFonts w:ascii="宋体" w:eastAsia="宋体" w:hint="eastAsia"/>
          <w:rFonts w:ascii="宋体" w:eastAsia="宋体" w:hint="eastAsia"/>
          <w:sz w:val="21"/>
        </w:rPr>
        <w:t xml:space="preserve">, </w:t>
      </w:r>
      <w:r>
        <w:t>Mitome H</w:t>
      </w:r>
      <w:r>
        <w:rPr>
          <w:rFonts w:ascii="宋体" w:eastAsia="宋体" w:hint="eastAsia"/>
          <w:rFonts w:ascii="宋体" w:eastAsia="宋体" w:hint="eastAsia"/>
          <w:sz w:val="21"/>
        </w:rPr>
        <w:t xml:space="preserve">, </w:t>
      </w:r>
      <w:r>
        <w:t>Imachi M</w:t>
      </w:r>
      <w:r>
        <w:rPr>
          <w:rFonts w:ascii="宋体" w:eastAsia="宋体" w:hint="eastAsia"/>
          <w:rFonts w:ascii="宋体" w:eastAsia="宋体" w:hint="eastAsia"/>
          <w:sz w:val="21"/>
        </w:rPr>
        <w:t xml:space="preserve">, </w:t>
      </w:r>
      <w:r>
        <w:t>et al. LC-NMR identification of a novel taurine-related metabolite observed in</w:t>
      </w:r>
      <w:r>
        <w:t>(</w:t>
      </w:r>
      <w:r>
        <w:rPr>
          <w:sz w:val="21"/>
        </w:rPr>
        <w:t>1</w:t>
      </w:r>
      <w:r>
        <w:t>)</w:t>
      </w:r>
      <w:r w:rsidR="004B696B">
        <w:t xml:space="preserve"> </w:t>
      </w:r>
      <w:r>
        <w:t>H NMR-based metabonomics of genetically hypertensive rats</w:t>
      </w:r>
      <w:r>
        <w:t>[</w:t>
      </w:r>
      <w:r>
        <w:t>J</w:t>
      </w:r>
      <w:r>
        <w:t>]</w:t>
      </w:r>
      <w:r>
        <w:t>. Pharm Biomed Anal.</w:t>
      </w:r>
      <w:r>
        <w:t> </w:t>
      </w:r>
      <w:r>
        <w:t>2010</w:t>
      </w:r>
      <w:r>
        <w:rPr>
          <w:rFonts w:ascii="宋体" w:eastAsia="宋体" w:hint="eastAsia"/>
          <w:rFonts w:ascii="宋体" w:eastAsia="宋体" w:hint="eastAsia"/>
          <w:sz w:val="21"/>
        </w:rPr>
        <w:t xml:space="preserve">, </w:t>
      </w:r>
      <w:r>
        <w:t>51</w:t>
      </w:r>
      <w:r>
        <w:t>(</w:t>
      </w:r>
      <w:r>
        <w:rPr>
          <w:sz w:val="21"/>
        </w:rPr>
        <w:t>5</w:t>
      </w:r>
      <w:r>
        <w:t>)</w:t>
      </w:r>
      <w:r>
        <w:t xml:space="preserve">:</w:t>
      </w:r>
      <w:r>
        <w:t xml:space="preserve"> </w:t>
      </w:r>
      <w:r>
        <w:t>1091-1096.</w:t>
      </w:r>
    </w:p>
    <w:p w:rsidR="0018722C">
      <w:pPr>
        <w:pStyle w:val="ab"/>
        <w:topLinePunct/>
        <w:ind w:left="200" w:hangingChars="200" w:hanging="200"/>
      </w:pPr>
      <w:r>
        <w:t>[</w:t>
      </w:r>
      <w:r>
        <w:t xml:space="preserve">15</w:t>
      </w:r>
      <w:r>
        <w:t>]</w:t>
      </w:r>
      <w:r w:rsidRPr="00281126">
        <w:t xml:space="preserve"> </w:t>
      </w:r>
      <w:r/>
      <w:r>
        <w:t>Zhang </w:t>
      </w:r>
      <w:r>
        <w:t>Q</w:t>
      </w:r>
      <w:r>
        <w:rPr>
          <w:rFonts w:ascii="宋体" w:eastAsia="宋体" w:hint="eastAsia"/>
          <w:rFonts w:ascii="宋体" w:eastAsia="宋体" w:hint="eastAsia"/>
          <w:spacing w:val="-5"/>
          <w:sz w:val="21"/>
        </w:rPr>
        <w:t xml:space="preserve">, </w:t>
      </w:r>
      <w:r>
        <w:t>Wang </w:t>
      </w:r>
      <w:r>
        <w:t>G</w:t>
      </w:r>
      <w:r>
        <w:rPr>
          <w:rFonts w:ascii="宋体" w:eastAsia="宋体" w:hint="eastAsia"/>
          <w:rFonts w:ascii="宋体" w:eastAsia="宋体" w:hint="eastAsia"/>
          <w:spacing w:val="-7"/>
          <w:sz w:val="21"/>
        </w:rPr>
        <w:t xml:space="preserve">, </w:t>
      </w:r>
      <w:r>
        <w:t>A </w:t>
      </w:r>
      <w:r>
        <w:t>J</w:t>
      </w:r>
      <w:r>
        <w:rPr>
          <w:rFonts w:ascii="宋体" w:eastAsia="宋体" w:hint="eastAsia"/>
          <w:rFonts w:ascii="宋体" w:eastAsia="宋体" w:hint="eastAsia"/>
          <w:spacing w:val="-5"/>
          <w:sz w:val="21"/>
        </w:rPr>
        <w:t xml:space="preserve">, </w:t>
      </w:r>
      <w:r>
        <w:t>et </w:t>
      </w:r>
      <w:r>
        <w:t xml:space="preserve">al.</w:t>
      </w:r>
      <w:r>
        <w:t xml:space="preserve"> </w:t>
      </w:r>
      <w:r>
        <w:t xml:space="preserve">Metabonomic profiling of diet-induced hyperlipidaemia in a rat model</w:t>
      </w:r>
      <w:r>
        <w:t>[</w:t>
      </w:r>
      <w:r>
        <w:t>J</w:t>
      </w:r>
      <w:r>
        <w:t>]</w:t>
      </w:r>
      <w:r>
        <w:t xml:space="preserve">.</w:t>
      </w:r>
      <w:r>
        <w:t xml:space="preserve"> </w:t>
      </w:r>
      <w:r>
        <w:t>Biomarkers.</w:t>
      </w:r>
      <w:r>
        <w:t> </w:t>
      </w:r>
      <w:r>
        <w:t>2010</w:t>
      </w:r>
      <w:r>
        <w:rPr>
          <w:rFonts w:ascii="宋体" w:eastAsia="宋体" w:hint="eastAsia"/>
          <w:rFonts w:ascii="宋体" w:eastAsia="宋体" w:hint="eastAsia"/>
          <w:sz w:val="21"/>
        </w:rPr>
        <w:t xml:space="preserve">, </w:t>
      </w:r>
      <w:r>
        <w:t>15</w:t>
      </w:r>
      <w:r>
        <w:t>(</w:t>
      </w:r>
      <w:r>
        <w:t>3</w:t>
      </w:r>
      <w:r>
        <w:t>)</w:t>
      </w:r>
      <w:r>
        <w:t xml:space="preserve">:</w:t>
      </w:r>
      <w:r>
        <w:t xml:space="preserve"> </w:t>
      </w:r>
      <w:r>
        <w:t>205-216.</w:t>
      </w:r>
    </w:p>
    <w:p w:rsidR="0018722C">
      <w:pPr>
        <w:pStyle w:val="ab"/>
        <w:topLinePunct/>
        <w:ind w:left="200" w:hangingChars="200" w:hanging="200"/>
      </w:pPr>
      <w:r>
        <w:t>[</w:t>
      </w:r>
      <w:r>
        <w:t xml:space="preserve">16</w:t>
      </w:r>
      <w:r>
        <w:t>]</w:t>
      </w:r>
      <w:r w:rsidRPr="00281126">
        <w:t xml:space="preserve"> </w:t>
      </w:r>
      <w:r/>
      <w:r>
        <w:t>Zha </w:t>
      </w:r>
      <w:r>
        <w:t>W</w:t>
      </w:r>
      <w:r>
        <w:rPr>
          <w:rFonts w:ascii="宋体" w:eastAsia="宋体" w:hint="eastAsia"/>
          <w:rFonts w:ascii="宋体" w:eastAsia="宋体" w:hint="eastAsia"/>
          <w:spacing w:val="-11"/>
          <w:sz w:val="21"/>
        </w:rPr>
        <w:t xml:space="preserve">, </w:t>
      </w:r>
      <w:r>
        <w:t>A </w:t>
      </w:r>
      <w:r>
        <w:t>J</w:t>
      </w:r>
      <w:r>
        <w:rPr>
          <w:rFonts w:ascii="宋体" w:eastAsia="宋体" w:hint="eastAsia"/>
          <w:rFonts w:ascii="宋体" w:eastAsia="宋体" w:hint="eastAsia"/>
          <w:spacing w:val="-7"/>
          <w:sz w:val="21"/>
        </w:rPr>
        <w:t xml:space="preserve">, </w:t>
      </w:r>
      <w:r>
        <w:t>Wang </w:t>
      </w:r>
      <w:r>
        <w:t>G</w:t>
      </w:r>
      <w:r>
        <w:rPr>
          <w:rFonts w:ascii="宋体" w:eastAsia="宋体" w:hint="eastAsia"/>
          <w:rFonts w:ascii="宋体" w:eastAsia="宋体" w:hint="eastAsia"/>
          <w:spacing w:val="-8"/>
          <w:sz w:val="21"/>
        </w:rPr>
        <w:t xml:space="preserve">, </w:t>
      </w:r>
      <w:r>
        <w:t>et </w:t>
      </w:r>
      <w:r>
        <w:t xml:space="preserve">al.</w:t>
      </w:r>
      <w:r>
        <w:t xml:space="preserve"> </w:t>
      </w:r>
      <w:r>
        <w:t xml:space="preserve">Metabonomic characterization of early atherosclerosis in hamsters with induced cholesterol</w:t>
      </w:r>
      <w:r>
        <w:t>[</w:t>
      </w:r>
      <w:r>
        <w:t>J</w:t>
      </w:r>
      <w:r>
        <w:t>]</w:t>
      </w:r>
      <w:r>
        <w:t xml:space="preserve">.</w:t>
      </w:r>
      <w:r>
        <w:t xml:space="preserve"> </w:t>
      </w:r>
      <w:r>
        <w:t>Biomarkers.</w:t>
      </w:r>
      <w:r>
        <w:t> </w:t>
      </w:r>
      <w:r>
        <w:t>2009</w:t>
      </w:r>
      <w:r>
        <w:rPr>
          <w:rFonts w:ascii="宋体" w:eastAsia="宋体" w:hint="eastAsia"/>
          <w:rFonts w:ascii="宋体" w:eastAsia="宋体" w:hint="eastAsia"/>
          <w:sz w:val="21"/>
        </w:rPr>
        <w:t xml:space="preserve">, </w:t>
      </w:r>
      <w:r>
        <w:t>14</w:t>
      </w:r>
      <w:r>
        <w:t>(</w:t>
      </w:r>
      <w:r>
        <w:t>6</w:t>
      </w:r>
      <w:r>
        <w:t>)</w:t>
      </w:r>
      <w:r>
        <w:t xml:space="preserve">:</w:t>
      </w:r>
      <w:r>
        <w:t xml:space="preserve"> </w:t>
      </w:r>
      <w:r>
        <w:t>372-380.</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王泳钦</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钱令嘉</w:t>
      </w:r>
      <w:r>
        <w:rPr>
          <w:rFonts w:cstheme="minorBidi" w:hAnsiTheme="minorHAnsi" w:eastAsiaTheme="minorHAnsi" w:asciiTheme="minorHAnsi"/>
        </w:rPr>
        <w:t xml:space="preserve">, </w:t>
      </w:r>
      <w:r>
        <w:rPr>
          <w:rFonts w:cstheme="minorBidi" w:hAnsiTheme="minorHAnsi" w:eastAsiaTheme="minorHAnsi" w:asciiTheme="minorHAnsi"/>
        </w:rPr>
        <w:t>姚林</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代谢组学在心血管疾病研究中的应用</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现代预防医学</w:t>
      </w:r>
      <w:r>
        <w:rPr>
          <w:rFonts w:ascii="Times New Roman" w:eastAsia="Times New Roman" w:cstheme="minorBidi" w:hAnsiTheme="minorHAnsi"/>
        </w:rPr>
        <w:t>. </w:t>
      </w:r>
      <w:r w:rsidR="001852F3">
        <w:rPr>
          <w:rFonts w:ascii="Times New Roman" w:eastAsia="Times New Roman" w:cstheme="minorBidi" w:hAnsiTheme="minorHAnsi"/>
        </w:rPr>
        <w:t xml:space="preserve"> 2009</w:t>
      </w:r>
      <w:r>
        <w:rPr>
          <w:rFonts w:cstheme="minorBidi" w:hAnsiTheme="minorHAnsi" w:eastAsiaTheme="minorHAnsi" w:asciiTheme="minorHAnsi"/>
          <w:kern w:val="2"/>
          <w:sz w:val="21"/>
        </w:rPr>
        <w:t xml:space="preserve">, </w:t>
      </w:r>
      <w:r>
        <w:rPr>
          <w:rFonts w:ascii="Times New Roman" w:eastAsia="Times New Roman" w:cstheme="minorBidi" w:hAnsiTheme="minorHAnsi"/>
        </w:rPr>
        <w:t>36</w:t>
      </w:r>
      <w:r>
        <w:rPr>
          <w:rFonts w:cstheme="minorBidi" w:hAnsiTheme="minorHAnsi" w:eastAsiaTheme="minorHAnsi" w:asciiTheme="minorHAnsi"/>
          <w:kern w:val="2"/>
          <w:sz w:val="21"/>
          <w:spacing w:val="0"/>
          <w:w w:val="100"/>
        </w:rPr>
        <w:t>(</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ascii="Times New Roman" w:eastAsia="Times New Roman" w:cstheme="minorBidi" w:hAnsiTheme="minorHAnsi"/>
        </w:rPr>
        <w:t>1</w:t>
      </w:r>
      <w:r>
        <w:rPr>
          <w:rFonts w:ascii="Times New Roman" w:eastAsia="Times New Roman" w:cstheme="minorBidi" w:hAnsiTheme="minorHAnsi"/>
        </w:rPr>
        <w:t>1</w:t>
      </w:r>
      <w:r>
        <w:rPr>
          <w:rFonts w:ascii="Times New Roman" w:eastAsia="Times New Roman" w:cstheme="minorBidi" w:hAnsiTheme="minorHAnsi"/>
        </w:rPr>
        <w:t>7</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173.</w:t>
      </w:r>
    </w:p>
    <w:p w:rsidR="0018722C">
      <w:pPr>
        <w:pStyle w:val="ab"/>
        <w:topLinePunct/>
        <w:ind w:left="200" w:hangingChars="200" w:hanging="200"/>
      </w:pPr>
      <w:r>
        <w:t>[</w:t>
      </w:r>
      <w:r>
        <w:t xml:space="preserve">18</w:t>
      </w:r>
      <w:r>
        <w:t>]</w:t>
      </w:r>
      <w:r w:rsidRPr="00281126">
        <w:t xml:space="preserve"> </w:t>
      </w:r>
      <w:r/>
      <w:r>
        <w:t>Watkins </w:t>
      </w:r>
      <w:r>
        <w:t>S </w:t>
      </w:r>
      <w:r>
        <w:t>M</w:t>
      </w:r>
      <w:r>
        <w:rPr>
          <w:rFonts w:ascii="宋体" w:eastAsia="宋体" w:hint="eastAsia"/>
          <w:rFonts w:ascii="宋体" w:eastAsia="宋体" w:hint="eastAsia"/>
          <w:spacing w:val="-4"/>
          <w:sz w:val="21"/>
        </w:rPr>
        <w:t xml:space="preserve">, </w:t>
      </w:r>
      <w:r>
        <w:t>German </w:t>
      </w:r>
      <w:r>
        <w:t>J </w:t>
      </w:r>
      <w:r>
        <w:t xml:space="preserve">B.</w:t>
      </w:r>
      <w:r>
        <w:t xml:space="preserve"> </w:t>
      </w:r>
      <w:r>
        <w:t xml:space="preserve">Toward </w:t>
      </w:r>
      <w:r>
        <w:t>the </w:t>
      </w:r>
      <w:r>
        <w:t>imp </w:t>
      </w:r>
      <w:r>
        <w:t>lementation of metabolomic assessments of human </w:t>
      </w:r>
      <w:r>
        <w:t>hea</w:t>
      </w:r>
      <w:r>
        <w:t>lt</w:t>
      </w:r>
      <w:r>
        <w:t>h</w:t>
      </w:r>
      <w:r>
        <w:t> </w:t>
      </w:r>
      <w:r>
        <w:t>and</w:t>
      </w:r>
      <w:r>
        <w:t> </w:t>
      </w:r>
      <w:r>
        <w:t>n</w:t>
      </w:r>
      <w:r>
        <w:t>u</w:t>
      </w:r>
      <w:r>
        <w:t>t</w:t>
      </w:r>
      <w:r>
        <w:t>r</w:t>
      </w:r>
      <w:r>
        <w:t>iti</w:t>
      </w:r>
      <w:r>
        <w:t>o</w:t>
      </w:r>
      <w:r>
        <w:t>n</w:t>
      </w:r>
      <w:r>
        <w:t>[</w:t>
      </w:r>
      <w:r>
        <w:t>J</w:t>
      </w:r>
      <w:r>
        <w:t>]</w:t>
      </w:r>
      <w:r>
        <w:t xml:space="preserve">.</w:t>
      </w:r>
      <w:r>
        <w:t xml:space="preserve"> </w:t>
      </w:r>
      <w:r/>
      <w:r>
        <w:t>C</w:t>
      </w:r>
      <w:r>
        <w:t>u</w:t>
      </w:r>
      <w:r>
        <w:t>r</w:t>
      </w:r>
      <w:r>
        <w:t>r</w:t>
      </w:r>
      <w:r>
        <w:t> </w:t>
      </w:r>
      <w:r>
        <w:t>O</w:t>
      </w:r>
      <w:r>
        <w:t>p</w:t>
      </w:r>
      <w:r>
        <w:t> </w:t>
      </w:r>
      <w:r>
        <w:t>i</w:t>
      </w:r>
      <w:r>
        <w:t>n</w:t>
      </w:r>
      <w:r>
        <w:t> </w:t>
      </w:r>
      <w:r>
        <w:t>B</w:t>
      </w:r>
      <w:r>
        <w:t>i</w:t>
      </w:r>
      <w:r>
        <w:t>o</w:t>
      </w:r>
      <w:r>
        <w:t>t</w:t>
      </w:r>
      <w:r>
        <w:t>echno</w:t>
      </w:r>
      <w:r>
        <w:t>l</w:t>
      </w:r>
      <w:r>
        <w:t>.</w:t>
      </w:r>
      <w:r>
        <w:t> </w:t>
      </w:r>
      <w:r>
        <w:t>200</w:t>
      </w:r>
      <w:r>
        <w:t>2</w:t>
      </w:r>
      <w:r>
        <w:rPr>
          <w:rFonts w:ascii="宋体" w:eastAsia="宋体" w:hint="eastAsia"/>
          <w:rFonts w:ascii="宋体" w:eastAsia="宋体" w:hint="eastAsia"/>
          <w:spacing w:val="-2"/>
          <w:w w:val="100"/>
          <w:sz w:val="21"/>
        </w:rPr>
        <w:t xml:space="preserve">, </w:t>
      </w:r>
      <w:r>
        <w:t>13</w:t>
      </w:r>
      <w:r>
        <w:rPr>
          <w:rFonts w:ascii="宋体" w:eastAsia="宋体" w:hint="eastAsia"/>
          <w:rFonts w:ascii="宋体" w:eastAsia="宋体" w:hint="eastAsia"/>
          <w:w w:val="100"/>
          <w:sz w:val="21"/>
        </w:rPr>
        <w:t>(</w:t>
      </w:r>
      <w:r>
        <w:t>5</w:t>
      </w:r>
      <w:r>
        <w:rPr>
          <w:rFonts w:ascii="宋体" w:eastAsia="宋体" w:hint="eastAsia"/>
          <w:rFonts w:ascii="宋体" w:eastAsia="宋体" w:hint="eastAsia"/>
          <w:spacing w:val="-54"/>
          <w:w w:val="100"/>
          <w:sz w:val="21"/>
        </w:rPr>
        <w:t>)</w:t>
      </w:r>
      <w:r>
        <w:rPr>
          <w:rFonts w:ascii="宋体" w:eastAsia="宋体" w:hint="eastAsia"/>
          <w:rFonts w:ascii="宋体" w:eastAsia="宋体" w:hint="eastAsia"/>
          <w:w w:val="100"/>
          <w:sz w:val="21"/>
        </w:rPr>
        <w:t xml:space="preserve">: </w:t>
      </w:r>
      <w:r>
        <w:t>5</w:t>
      </w:r>
      <w:r>
        <w:t>1</w:t>
      </w:r>
      <w:r>
        <w:t>2</w:t>
      </w:r>
      <w:r>
        <w:t>-</w:t>
      </w:r>
      <w:r>
        <w:t>516.</w:t>
      </w:r>
    </w:p>
    <w:p w:rsidR="0018722C">
      <w:pPr>
        <w:pStyle w:val="ab"/>
        <w:topLinePunct/>
        <w:ind w:left="200" w:hangingChars="200" w:hanging="200"/>
      </w:pPr>
      <w:r>
        <w:t>[</w:t>
      </w:r>
      <w:r>
        <w:t xml:space="preserve">19</w:t>
      </w:r>
      <w:r>
        <w:t>]</w:t>
      </w:r>
      <w:r w:rsidRPr="00281126">
        <w:t xml:space="preserve"> </w:t>
      </w:r>
      <w:r/>
      <w:r>
        <w:t>De Souza AI</w:t>
      </w:r>
      <w:r>
        <w:rPr>
          <w:rFonts w:ascii="宋体" w:eastAsia="宋体" w:hint="eastAsia"/>
          <w:rFonts w:ascii="宋体" w:eastAsia="宋体" w:hint="eastAsia"/>
          <w:sz w:val="21"/>
        </w:rPr>
        <w:t xml:space="preserve">, </w:t>
      </w:r>
      <w:r>
        <w:t>Cardin </w:t>
      </w:r>
      <w:r>
        <w:t>S</w:t>
      </w:r>
      <w:r>
        <w:rPr>
          <w:rFonts w:ascii="宋体" w:eastAsia="宋体" w:hint="eastAsia"/>
          <w:rFonts w:ascii="宋体" w:eastAsia="宋体" w:hint="eastAsia"/>
          <w:spacing w:val="-3"/>
          <w:sz w:val="21"/>
        </w:rPr>
        <w:t xml:space="preserve">, </w:t>
      </w:r>
      <w:r>
        <w:t>Wait </w:t>
      </w:r>
      <w:r>
        <w:t>R</w:t>
      </w:r>
      <w:r>
        <w:rPr>
          <w:rFonts w:ascii="宋体" w:eastAsia="宋体" w:hint="eastAsia"/>
          <w:rFonts w:ascii="宋体" w:eastAsia="宋体" w:hint="eastAsia"/>
          <w:spacing w:val="-2"/>
          <w:sz w:val="21"/>
        </w:rPr>
        <w:t xml:space="preserve">, </w:t>
      </w:r>
      <w:r>
        <w:t>et </w:t>
      </w:r>
      <w:r>
        <w:t xml:space="preserve">al.</w:t>
      </w:r>
      <w:r>
        <w:t xml:space="preserve"> </w:t>
      </w:r>
      <w:r>
        <w:t xml:space="preserve">Proteomic andmetabolomic analysis of remodelling in congestive heart failure</w:t>
      </w:r>
      <w:r>
        <w:t>[</w:t>
      </w:r>
      <w:r>
        <w:t>J</w:t>
      </w:r>
      <w:r>
        <w:t>]</w:t>
      </w:r>
      <w:r>
        <w:t xml:space="preserve">.</w:t>
      </w:r>
      <w:r>
        <w:t xml:space="preserve"> </w:t>
      </w:r>
      <w:r>
        <w:t xml:space="preserve">Cell Cardiol.</w:t>
      </w:r>
      <w:r>
        <w:t> </w:t>
      </w:r>
      <w:r>
        <w:t>2010</w:t>
      </w:r>
      <w:r>
        <w:rPr>
          <w:rFonts w:ascii="宋体" w:eastAsia="宋体" w:hint="eastAsia"/>
          <w:rFonts w:ascii="宋体" w:eastAsia="宋体" w:hint="eastAsia"/>
          <w:sz w:val="21"/>
        </w:rPr>
        <w:t xml:space="preserve">, </w:t>
      </w:r>
      <w:r>
        <w:t>49</w:t>
      </w:r>
      <w:r>
        <w:t>(</w:t>
      </w:r>
      <w:r>
        <w:t>5</w:t>
      </w:r>
      <w:r>
        <w:t>)</w:t>
      </w:r>
      <w:r>
        <w:t xml:space="preserve">:</w:t>
      </w:r>
      <w:r>
        <w:t xml:space="preserve"> </w:t>
      </w:r>
      <w:r>
        <w:t>851-863.</w:t>
      </w:r>
    </w:p>
    <w:p w:rsidR="0018722C">
      <w:pPr>
        <w:pStyle w:val="ab"/>
        <w:topLinePunct/>
        <w:ind w:left="200" w:hangingChars="200" w:hanging="200"/>
      </w:pPr>
      <w:r>
        <w:t>[</w:t>
      </w:r>
      <w:r>
        <w:t xml:space="preserve">20</w:t>
      </w:r>
      <w:r>
        <w:t>]</w:t>
      </w:r>
      <w:r w:rsidRPr="00281126">
        <w:t xml:space="preserve"> </w:t>
      </w:r>
      <w:r/>
      <w:r>
        <w:t>Kang SM</w:t>
      </w:r>
      <w:r>
        <w:rPr>
          <w:rFonts w:ascii="宋体" w:eastAsia="宋体" w:hint="eastAsia"/>
          <w:rFonts w:ascii="宋体" w:eastAsia="宋体" w:hint="eastAsia"/>
          <w:sz w:val="21"/>
        </w:rPr>
        <w:t xml:space="preserve">, </w:t>
      </w:r>
      <w:r>
        <w:t>Park JC</w:t>
      </w:r>
      <w:r>
        <w:rPr>
          <w:rFonts w:ascii="宋体" w:eastAsia="宋体" w:hint="eastAsia"/>
          <w:rFonts w:ascii="宋体" w:eastAsia="宋体" w:hint="eastAsia"/>
          <w:sz w:val="21"/>
        </w:rPr>
        <w:t xml:space="preserve">, </w:t>
      </w:r>
      <w:r>
        <w:t>Shin MJ</w:t>
      </w:r>
      <w:r>
        <w:rPr>
          <w:rFonts w:ascii="宋体" w:eastAsia="宋体" w:hint="eastAsia"/>
          <w:rFonts w:ascii="宋体" w:eastAsia="宋体" w:hint="eastAsia"/>
          <w:sz w:val="21"/>
        </w:rPr>
        <w:t xml:space="preserve">, </w:t>
      </w:r>
      <w:r>
        <w:t xml:space="preserve">et al.</w:t>
      </w:r>
      <w:r>
        <w:t xml:space="preserve"> </w:t>
      </w:r>
      <w:r>
        <w:t xml:space="preserve">1H nuclear magnetic resonance based metabolic urinary profiling of patients with ischemic heart failure</w:t>
      </w:r>
      <w:r>
        <w:t>[</w:t>
      </w:r>
      <w:r>
        <w:t>J</w:t>
      </w:r>
      <w:r>
        <w:t>]</w:t>
      </w:r>
      <w:r>
        <w:t xml:space="preserve">.</w:t>
      </w:r>
      <w:r>
        <w:t xml:space="preserve"> </w:t>
      </w:r>
      <w:r>
        <w:t xml:space="preserve">Clin Biochem. 2011</w:t>
      </w:r>
      <w:r>
        <w:rPr>
          <w:rFonts w:ascii="宋体" w:eastAsia="宋体" w:hint="eastAsia"/>
          <w:rFonts w:ascii="宋体" w:eastAsia="宋体" w:hint="eastAsia"/>
          <w:sz w:val="21"/>
        </w:rPr>
        <w:t xml:space="preserve">, </w:t>
      </w:r>
      <w:r>
        <w:t>44</w:t>
      </w:r>
      <w:r>
        <w:t>(</w:t>
      </w:r>
      <w:r>
        <w:t>4</w:t>
      </w:r>
      <w:r>
        <w:t>)</w:t>
      </w:r>
      <w:r>
        <w:t>:</w:t>
      </w:r>
      <w:r>
        <w:t> </w:t>
      </w:r>
      <w:r>
        <w:t>293-299.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于正</w:t>
      </w:r>
      <w:r>
        <w:rPr>
          <w:rFonts w:cstheme="minorBidi" w:hAnsiTheme="minorHAnsi" w:eastAsiaTheme="minorHAnsi" w:asciiTheme="minorHAnsi"/>
        </w:rPr>
        <w:t xml:space="preserve">, </w:t>
      </w:r>
      <w:r>
        <w:rPr>
          <w:rFonts w:cstheme="minorBidi" w:hAnsiTheme="minorHAnsi" w:eastAsiaTheme="minorHAnsi" w:asciiTheme="minorHAnsi"/>
        </w:rPr>
        <w:t>粱繁荣</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代谢组学在心血管疾病方面的研究进展</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中国医学科学院学报</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2012,</w:t>
      </w:r>
      <w:r>
        <w:rPr>
          <w:rFonts w:ascii="Times New Roman" w:eastAsia="Times New Roman" w:cstheme="minorBidi" w:hAnsiTheme="minorHAnsi"/>
        </w:rPr>
        <w:t xml:space="preserve"> </w:t>
      </w:r>
      <w:r>
        <w:rPr>
          <w:rFonts w:ascii="Times New Roman" w:eastAsia="Times New Roman" w:cstheme="minorBidi" w:hAnsiTheme="minorHAnsi"/>
        </w:rPr>
        <w:t>34</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 413-417.</w:t>
      </w:r>
    </w:p>
    <w:p w:rsidR="0018722C">
      <w:pPr>
        <w:pStyle w:val="Heading1"/>
        <w:topLinePunct/>
      </w:pPr>
      <w:bookmarkStart w:id="260462" w:name="_Toc686260462"/>
      <w:bookmarkStart w:name="_TOC_250000" w:id="59"/>
      <w:bookmarkStart w:name="缩略词表 " w:id="60"/>
      <w:bookmarkEnd w:id="59"/>
      <w:r>
        <w:t>缩略词表</w:t>
      </w:r>
      <w:bookmarkEnd w:id="260462"/>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5050"/>
        <w:gridCol w:w="3175"/>
      </w:tblGrid>
      <w:tr>
        <w:trPr>
          <w:trHeight w:val="320" w:hRule="atLeast"/>
        </w:trPr>
        <w:tc>
          <w:tcPr>
            <w:tcW w:w="1171" w:type="dxa"/>
          </w:tcPr>
          <w:p w:rsidR="0018722C">
            <w:pPr>
              <w:topLinePunct/>
              <w:ind w:leftChars="0" w:left="0" w:rightChars="0" w:right="0" w:firstLineChars="0" w:firstLine="0"/>
              <w:spacing w:line="240" w:lineRule="atLeast"/>
            </w:pPr>
            <w:r>
              <w:rPr>
                <w:rFonts w:ascii="宋体" w:eastAsia="宋体" w:hint="eastAsia"/>
              </w:rPr>
              <w:t>英文缩写</w:t>
            </w:r>
          </w:p>
        </w:tc>
        <w:tc>
          <w:tcPr>
            <w:tcW w:w="5050" w:type="dxa"/>
          </w:tcPr>
          <w:p w:rsidR="0018722C">
            <w:pPr>
              <w:topLinePunct/>
              <w:ind w:leftChars="0" w:left="0" w:rightChars="0" w:right="0" w:firstLineChars="0" w:firstLine="0"/>
              <w:spacing w:line="240" w:lineRule="atLeast"/>
            </w:pPr>
            <w:r>
              <w:rPr>
                <w:rFonts w:ascii="宋体" w:eastAsia="宋体" w:hint="eastAsia"/>
              </w:rPr>
              <w:t>英文全称</w:t>
            </w:r>
          </w:p>
        </w:tc>
        <w:tc>
          <w:tcPr>
            <w:tcW w:w="3175" w:type="dxa"/>
          </w:tcPr>
          <w:p w:rsidR="0018722C">
            <w:pPr>
              <w:topLinePunct/>
              <w:ind w:leftChars="0" w:left="0" w:rightChars="0" w:right="0" w:firstLineChars="0" w:firstLine="0"/>
              <w:spacing w:line="240" w:lineRule="atLeast"/>
            </w:pPr>
            <w:r>
              <w:rPr>
                <w:rFonts w:ascii="宋体" w:eastAsia="宋体" w:hint="eastAsia"/>
              </w:rPr>
              <w:t>中文名称</w:t>
            </w:r>
          </w:p>
        </w:tc>
      </w:tr>
      <w:tr>
        <w:trPr>
          <w:trHeight w:val="320" w:hRule="atLeast"/>
        </w:trPr>
        <w:tc>
          <w:tcPr>
            <w:tcW w:w="1171" w:type="dxa"/>
          </w:tcPr>
          <w:p w:rsidR="0018722C">
            <w:pPr>
              <w:topLinePunct/>
              <w:ind w:leftChars="0" w:left="0" w:rightChars="0" w:right="0" w:firstLineChars="0" w:firstLine="0"/>
              <w:spacing w:line="240" w:lineRule="atLeast"/>
            </w:pPr>
            <w:r>
              <w:t>Ala</w:t>
            </w:r>
          </w:p>
        </w:tc>
        <w:tc>
          <w:tcPr>
            <w:tcW w:w="5050" w:type="dxa"/>
          </w:tcPr>
          <w:p w:rsidR="0018722C">
            <w:pPr>
              <w:topLinePunct/>
              <w:ind w:leftChars="0" w:left="0" w:rightChars="0" w:right="0" w:firstLineChars="0" w:firstLine="0"/>
              <w:spacing w:line="240" w:lineRule="atLeast"/>
            </w:pPr>
            <w:r>
              <w:t>Alanine</w:t>
            </w:r>
          </w:p>
        </w:tc>
        <w:tc>
          <w:tcPr>
            <w:tcW w:w="3175" w:type="dxa"/>
          </w:tcPr>
          <w:p w:rsidR="0018722C">
            <w:pPr>
              <w:topLinePunct/>
              <w:ind w:leftChars="0" w:left="0" w:rightChars="0" w:right="0" w:firstLineChars="0" w:firstLine="0"/>
              <w:spacing w:line="240" w:lineRule="atLeast"/>
            </w:pPr>
            <w:r>
              <w:rPr>
                <w:rFonts w:ascii="宋体" w:eastAsia="宋体" w:hint="eastAsia"/>
              </w:rPr>
              <w:t>丙氨酸</w:t>
            </w:r>
          </w:p>
        </w:tc>
      </w:tr>
      <w:tr>
        <w:trPr>
          <w:trHeight w:val="320" w:hRule="atLeast"/>
        </w:trPr>
        <w:tc>
          <w:tcPr>
            <w:tcW w:w="1171" w:type="dxa"/>
          </w:tcPr>
          <w:p w:rsidR="0018722C">
            <w:pPr>
              <w:topLinePunct/>
              <w:ind w:leftChars="0" w:left="0" w:rightChars="0" w:right="0" w:firstLineChars="0" w:firstLine="0"/>
              <w:spacing w:line="240" w:lineRule="atLeast"/>
            </w:pPr>
            <w:r>
              <w:t>Ace</w:t>
            </w:r>
          </w:p>
        </w:tc>
        <w:tc>
          <w:tcPr>
            <w:tcW w:w="5050" w:type="dxa"/>
          </w:tcPr>
          <w:p w:rsidR="0018722C">
            <w:pPr>
              <w:topLinePunct/>
              <w:ind w:leftChars="0" w:left="0" w:rightChars="0" w:right="0" w:firstLineChars="0" w:firstLine="0"/>
              <w:spacing w:line="240" w:lineRule="atLeast"/>
            </w:pPr>
            <w:r>
              <w:t>Acetoacetic acid</w:t>
            </w:r>
          </w:p>
        </w:tc>
        <w:tc>
          <w:tcPr>
            <w:tcW w:w="3175" w:type="dxa"/>
          </w:tcPr>
          <w:p w:rsidR="0018722C">
            <w:pPr>
              <w:topLinePunct/>
              <w:ind w:leftChars="0" w:left="0" w:rightChars="0" w:right="0" w:firstLineChars="0" w:firstLine="0"/>
              <w:spacing w:line="240" w:lineRule="atLeast"/>
            </w:pPr>
            <w:r>
              <w:rPr>
                <w:rFonts w:ascii="宋体" w:eastAsia="宋体" w:hint="eastAsia"/>
              </w:rPr>
              <w:t>乙酰乙酸</w:t>
            </w:r>
          </w:p>
        </w:tc>
      </w:tr>
      <w:tr>
        <w:trPr>
          <w:trHeight w:val="320" w:hRule="atLeast"/>
        </w:trPr>
        <w:tc>
          <w:tcPr>
            <w:tcW w:w="1171" w:type="dxa"/>
          </w:tcPr>
          <w:p w:rsidR="0018722C">
            <w:pPr>
              <w:topLinePunct/>
              <w:ind w:leftChars="0" w:left="0" w:rightChars="0" w:right="0" w:firstLineChars="0" w:firstLine="0"/>
              <w:spacing w:line="240" w:lineRule="atLeast"/>
            </w:pPr>
            <w:r>
              <w:t>ADD1</w:t>
            </w:r>
          </w:p>
        </w:tc>
        <w:tc>
          <w:tcPr>
            <w:tcW w:w="5050" w:type="dxa"/>
          </w:tcPr>
          <w:p w:rsidR="0018722C">
            <w:pPr>
              <w:topLinePunct/>
              <w:ind w:leftChars="0" w:left="0" w:rightChars="0" w:right="0" w:firstLineChars="0" w:firstLine="0"/>
              <w:spacing w:line="240" w:lineRule="atLeast"/>
            </w:pPr>
            <w:r>
              <w:t>Adipocyte determination and differentiation factor</w:t>
            </w:r>
          </w:p>
        </w:tc>
        <w:tc>
          <w:tcPr>
            <w:tcW w:w="3175" w:type="dxa"/>
          </w:tcPr>
          <w:p w:rsidR="0018722C">
            <w:pPr>
              <w:topLinePunct/>
              <w:ind w:leftChars="0" w:left="0" w:rightChars="0" w:right="0" w:firstLineChars="0" w:firstLine="0"/>
              <w:spacing w:line="240" w:lineRule="atLeast"/>
            </w:pPr>
            <w:r>
              <w:rPr>
                <w:rFonts w:ascii="宋体" w:eastAsia="宋体" w:hint="eastAsia"/>
              </w:rPr>
              <w:t>脂肪细胞决定和分化因子</w:t>
            </w:r>
          </w:p>
        </w:tc>
      </w:tr>
      <w:tr>
        <w:trPr>
          <w:trHeight w:val="320" w:hRule="atLeast"/>
        </w:trPr>
        <w:tc>
          <w:tcPr>
            <w:tcW w:w="1171" w:type="dxa"/>
          </w:tcPr>
          <w:p w:rsidR="0018722C">
            <w:pPr>
              <w:topLinePunct/>
              <w:ind w:leftChars="0" w:left="0" w:rightChars="0" w:right="0" w:firstLineChars="0" w:firstLine="0"/>
              <w:spacing w:line="240" w:lineRule="atLeast"/>
            </w:pPr>
            <w:r>
              <w:t>Ci</w:t>
            </w:r>
          </w:p>
        </w:tc>
        <w:tc>
          <w:tcPr>
            <w:tcW w:w="5050" w:type="dxa"/>
          </w:tcPr>
          <w:p w:rsidR="0018722C">
            <w:pPr>
              <w:topLinePunct/>
              <w:ind w:leftChars="0" w:left="0" w:rightChars="0" w:right="0" w:firstLineChars="0" w:firstLine="0"/>
              <w:spacing w:line="240" w:lineRule="atLeast"/>
            </w:pPr>
            <w:r/>
            <w:r>
              <w:t/>
            </w:r>
            <w:r>
              <w:t>C</w:t>
            </w:r>
            <w:r>
              <w:t>itric acid</w:t>
            </w:r>
          </w:p>
        </w:tc>
        <w:tc>
          <w:tcPr>
            <w:tcW w:w="3175" w:type="dxa"/>
          </w:tcPr>
          <w:p w:rsidR="0018722C">
            <w:pPr>
              <w:topLinePunct/>
              <w:ind w:leftChars="0" w:left="0" w:rightChars="0" w:right="0" w:firstLineChars="0" w:firstLine="0"/>
              <w:spacing w:line="240" w:lineRule="atLeast"/>
            </w:pPr>
            <w:r>
              <w:rPr>
                <w:rFonts w:ascii="宋体" w:eastAsia="宋体" w:hint="eastAsia"/>
              </w:rPr>
              <w:t>柠檬酸</w:t>
            </w:r>
          </w:p>
        </w:tc>
      </w:tr>
      <w:tr>
        <w:trPr>
          <w:trHeight w:val="320" w:hRule="atLeast"/>
        </w:trPr>
        <w:tc>
          <w:tcPr>
            <w:tcW w:w="1171" w:type="dxa"/>
          </w:tcPr>
          <w:p w:rsidR="0018722C">
            <w:pPr>
              <w:topLinePunct/>
              <w:ind w:leftChars="0" w:left="0" w:rightChars="0" w:right="0" w:firstLineChars="0" w:firstLine="0"/>
              <w:spacing w:line="240" w:lineRule="atLeast"/>
            </w:pPr>
            <w:r>
              <w:t>CPT-1</w:t>
            </w:r>
          </w:p>
        </w:tc>
        <w:tc>
          <w:tcPr>
            <w:tcW w:w="5050" w:type="dxa"/>
          </w:tcPr>
          <w:p w:rsidR="0018722C">
            <w:pPr>
              <w:topLinePunct/>
              <w:ind w:leftChars="0" w:left="0" w:rightChars="0" w:right="0" w:firstLineChars="0" w:firstLine="0"/>
              <w:spacing w:line="240" w:lineRule="atLeast"/>
            </w:pPr>
            <w:r>
              <w:t>Carnitine palmitoyl transferase -1</w:t>
            </w:r>
          </w:p>
        </w:tc>
        <w:tc>
          <w:tcPr>
            <w:tcW w:w="3175" w:type="dxa"/>
          </w:tcPr>
          <w:p w:rsidR="0018722C">
            <w:pPr>
              <w:topLinePunct/>
              <w:ind w:leftChars="0" w:left="0" w:rightChars="0" w:right="0" w:firstLineChars="0" w:firstLine="0"/>
              <w:spacing w:line="240" w:lineRule="atLeast"/>
            </w:pPr>
            <w:r>
              <w:rPr>
                <w:rFonts w:ascii="宋体" w:eastAsia="宋体" w:hint="eastAsia"/>
              </w:rPr>
              <w:t>肉碱棕榈酰转移酶</w:t>
            </w:r>
            <w:r>
              <w:t>-1</w:t>
            </w:r>
          </w:p>
        </w:tc>
      </w:tr>
      <w:tr>
        <w:trPr>
          <w:trHeight w:val="320" w:hRule="atLeast"/>
        </w:trPr>
        <w:tc>
          <w:tcPr>
            <w:tcW w:w="1171" w:type="dxa"/>
          </w:tcPr>
          <w:p w:rsidR="0018722C">
            <w:pPr>
              <w:topLinePunct/>
              <w:ind w:leftChars="0" w:left="0" w:rightChars="0" w:right="0" w:firstLineChars="0" w:firstLine="0"/>
              <w:spacing w:line="240" w:lineRule="atLeast"/>
            </w:pPr>
            <w:r>
              <w:t>Cr</w:t>
            </w:r>
          </w:p>
        </w:tc>
        <w:tc>
          <w:tcPr>
            <w:tcW w:w="5050" w:type="dxa"/>
          </w:tcPr>
          <w:p w:rsidR="0018722C">
            <w:pPr>
              <w:topLinePunct/>
              <w:ind w:leftChars="0" w:left="0" w:rightChars="0" w:right="0" w:firstLineChars="0" w:firstLine="0"/>
              <w:spacing w:line="240" w:lineRule="atLeast"/>
            </w:pPr>
            <w:r>
              <w:t>Creatine</w:t>
            </w:r>
          </w:p>
        </w:tc>
        <w:tc>
          <w:tcPr>
            <w:tcW w:w="3175" w:type="dxa"/>
          </w:tcPr>
          <w:p w:rsidR="0018722C">
            <w:pPr>
              <w:topLinePunct/>
              <w:ind w:leftChars="0" w:left="0" w:rightChars="0" w:right="0" w:firstLineChars="0" w:firstLine="0"/>
              <w:spacing w:line="240" w:lineRule="atLeast"/>
            </w:pPr>
            <w:r>
              <w:rPr>
                <w:rFonts w:ascii="宋体" w:eastAsia="宋体" w:hint="eastAsia"/>
              </w:rPr>
              <w:t>肌酸</w:t>
            </w:r>
          </w:p>
        </w:tc>
      </w:tr>
      <w:tr>
        <w:trPr>
          <w:trHeight w:val="400" w:hRule="atLeast"/>
        </w:trPr>
        <w:tc>
          <w:tcPr>
            <w:tcW w:w="1171" w:type="dxa"/>
          </w:tcPr>
          <w:p w:rsidR="0018722C">
            <w:pPr>
              <w:topLinePunct/>
              <w:ind w:leftChars="0" w:left="0" w:rightChars="0" w:right="0" w:firstLineChars="0" w:firstLine="0"/>
              <w:spacing w:line="240" w:lineRule="atLeast"/>
            </w:pPr>
            <w:r>
              <w:t>ET-1</w:t>
            </w:r>
          </w:p>
        </w:tc>
        <w:tc>
          <w:tcPr>
            <w:tcW w:w="5050" w:type="dxa"/>
          </w:tcPr>
          <w:p w:rsidR="0018722C">
            <w:pPr>
              <w:topLinePunct/>
              <w:ind w:leftChars="0" w:left="0" w:rightChars="0" w:right="0" w:firstLineChars="0" w:firstLine="0"/>
              <w:spacing w:line="240" w:lineRule="atLeast"/>
            </w:pPr>
            <w:r>
              <w:t>Endothelin-1</w:t>
            </w:r>
          </w:p>
        </w:tc>
        <w:tc>
          <w:tcPr>
            <w:tcW w:w="3175" w:type="dxa"/>
          </w:tcPr>
          <w:p w:rsidR="0018722C">
            <w:pPr>
              <w:topLinePunct/>
              <w:ind w:leftChars="0" w:left="0" w:rightChars="0" w:right="0" w:firstLineChars="0" w:firstLine="0"/>
              <w:spacing w:line="240" w:lineRule="atLeast"/>
            </w:pPr>
            <w:r>
              <w:rPr>
                <w:rFonts w:ascii="宋体" w:eastAsia="宋体" w:hint="eastAsia"/>
              </w:rPr>
              <w:t>内皮素</w:t>
            </w:r>
            <w:r>
              <w:t>-1</w:t>
            </w:r>
          </w:p>
        </w:tc>
      </w:tr>
      <w:tr>
        <w:trPr>
          <w:trHeight w:val="540" w:hRule="atLeast"/>
        </w:trPr>
        <w:tc>
          <w:tcPr>
            <w:tcW w:w="1171" w:type="dxa"/>
          </w:tcPr>
          <w:p w:rsidR="0018722C">
            <w:pPr>
              <w:topLinePunct/>
              <w:ind w:leftChars="0" w:left="0" w:rightChars="0" w:right="0" w:firstLineChars="0" w:firstLine="0"/>
              <w:spacing w:line="240" w:lineRule="atLeast"/>
            </w:pPr>
            <w:r>
              <w:t>FT</w:t>
            </w:r>
          </w:p>
        </w:tc>
        <w:tc>
          <w:tcPr>
            <w:tcW w:w="5050" w:type="dxa"/>
          </w:tcPr>
          <w:p w:rsidR="0018722C">
            <w:pPr>
              <w:topLinePunct/>
              <w:ind w:leftChars="0" w:left="0" w:rightChars="0" w:right="0" w:firstLineChars="0" w:firstLine="0"/>
              <w:spacing w:line="240" w:lineRule="atLeast"/>
            </w:pPr>
            <w:r>
              <w:t>Fourier transform</w:t>
            </w:r>
          </w:p>
        </w:tc>
        <w:tc>
          <w:tcPr>
            <w:tcW w:w="3175" w:type="dxa"/>
          </w:tcPr>
          <w:p w:rsidR="0018722C">
            <w:pPr>
              <w:topLinePunct/>
              <w:ind w:leftChars="0" w:left="0" w:rightChars="0" w:right="0" w:firstLineChars="0" w:firstLine="0"/>
              <w:spacing w:line="240" w:lineRule="atLeast"/>
            </w:pPr>
            <w:r>
              <w:rPr>
                <w:rFonts w:ascii="宋体" w:eastAsia="宋体" w:hint="eastAsia"/>
              </w:rPr>
              <w:t>傅里叶变换</w:t>
            </w:r>
          </w:p>
        </w:tc>
      </w:tr>
      <w:tr>
        <w:trPr>
          <w:trHeight w:val="320" w:hRule="atLeast"/>
        </w:trPr>
        <w:tc>
          <w:tcPr>
            <w:tcW w:w="1171" w:type="dxa"/>
          </w:tcPr>
          <w:p w:rsidR="0018722C">
            <w:pPr>
              <w:topLinePunct/>
              <w:ind w:leftChars="0" w:left="0" w:rightChars="0" w:right="0" w:firstLineChars="0" w:firstLine="0"/>
              <w:spacing w:line="240" w:lineRule="atLeast"/>
            </w:pPr>
            <w:r>
              <w:t>GLY</w:t>
            </w:r>
          </w:p>
        </w:tc>
        <w:tc>
          <w:tcPr>
            <w:tcW w:w="5050" w:type="dxa"/>
          </w:tcPr>
          <w:p w:rsidR="0018722C">
            <w:pPr>
              <w:topLinePunct/>
              <w:ind w:leftChars="0" w:left="0" w:rightChars="0" w:right="0" w:firstLineChars="0" w:firstLine="0"/>
              <w:spacing w:line="240" w:lineRule="atLeast"/>
            </w:pPr>
            <w:r>
              <w:t>Glycine</w:t>
            </w:r>
          </w:p>
        </w:tc>
        <w:tc>
          <w:tcPr>
            <w:tcW w:w="3175" w:type="dxa"/>
          </w:tcPr>
          <w:p w:rsidR="0018722C">
            <w:pPr>
              <w:topLinePunct/>
              <w:ind w:leftChars="0" w:left="0" w:rightChars="0" w:right="0" w:firstLineChars="0" w:firstLine="0"/>
              <w:spacing w:line="240" w:lineRule="atLeast"/>
            </w:pPr>
            <w:r>
              <w:rPr>
                <w:rFonts w:ascii="宋体" w:eastAsia="宋体" w:hint="eastAsia"/>
              </w:rPr>
              <w:t>甘氨酸</w:t>
            </w:r>
          </w:p>
        </w:tc>
      </w:tr>
      <w:tr>
        <w:trPr>
          <w:trHeight w:val="540" w:hRule="atLeast"/>
        </w:trPr>
        <w:tc>
          <w:tcPr>
            <w:tcW w:w="1171" w:type="dxa"/>
          </w:tcPr>
          <w:p w:rsidR="0018722C">
            <w:pPr>
              <w:topLinePunct/>
              <w:ind w:leftChars="0" w:left="0" w:rightChars="0" w:right="0" w:firstLineChars="0" w:firstLine="0"/>
              <w:spacing w:line="240" w:lineRule="atLeast"/>
            </w:pPr>
            <w:r>
              <w:t>GSK-3</w:t>
            </w:r>
            <w:r>
              <w:rPr>
                <w:rFonts w:ascii="宋体" w:hAnsi="宋体"/>
              </w:rPr>
              <w:t>β</w:t>
            </w:r>
          </w:p>
        </w:tc>
        <w:tc>
          <w:tcPr>
            <w:tcW w:w="5050" w:type="dxa"/>
          </w:tcPr>
          <w:p w:rsidR="0018722C">
            <w:pPr>
              <w:topLinePunct/>
              <w:ind w:leftChars="0" w:left="0" w:rightChars="0" w:right="0" w:firstLineChars="0" w:firstLine="0"/>
              <w:spacing w:line="240" w:lineRule="atLeast"/>
            </w:pPr>
            <w:r/>
            <w:r>
              <w:t/>
            </w:r>
            <w:r>
              <w:t>G</w:t>
            </w:r>
            <w:r>
              <w:t>lycogen synthetase-3</w:t>
            </w:r>
            <w:r>
              <w:rPr>
                <w:rFonts w:ascii="宋体" w:hAnsi="宋体"/>
              </w:rPr>
              <w:t>β</w:t>
            </w:r>
          </w:p>
        </w:tc>
        <w:tc>
          <w:tcPr>
            <w:tcW w:w="3175" w:type="dxa"/>
          </w:tcPr>
          <w:p w:rsidR="0018722C">
            <w:pPr>
              <w:topLinePunct/>
              <w:ind w:leftChars="0" w:left="0" w:rightChars="0" w:right="0" w:firstLineChars="0" w:firstLine="0"/>
              <w:spacing w:line="240" w:lineRule="atLeast"/>
            </w:pPr>
            <w:r>
              <w:rPr>
                <w:rFonts w:ascii="宋体" w:hAnsi="宋体" w:eastAsia="宋体" w:hint="eastAsia"/>
              </w:rPr>
              <w:t>糖原合成酶</w:t>
            </w:r>
            <w:r>
              <w:t>-3</w:t>
            </w:r>
            <w:r>
              <w:rPr>
                <w:rFonts w:ascii="宋体" w:hAnsi="宋体" w:eastAsia="宋体" w:hint="eastAsia"/>
              </w:rPr>
              <w:t>β</w:t>
            </w:r>
          </w:p>
        </w:tc>
      </w:tr>
      <w:tr>
        <w:trPr>
          <w:trHeight w:val="320" w:hRule="atLeast"/>
        </w:trPr>
        <w:tc>
          <w:tcPr>
            <w:tcW w:w="1171" w:type="dxa"/>
          </w:tcPr>
          <w:p w:rsidR="0018722C">
            <w:pPr>
              <w:topLinePunct/>
              <w:ind w:leftChars="0" w:left="0" w:rightChars="0" w:right="0" w:firstLineChars="0" w:firstLine="0"/>
              <w:spacing w:line="240" w:lineRule="atLeast"/>
            </w:pPr>
            <w:r>
              <w:t>HCA</w:t>
            </w:r>
          </w:p>
        </w:tc>
        <w:tc>
          <w:tcPr>
            <w:tcW w:w="5050" w:type="dxa"/>
          </w:tcPr>
          <w:p w:rsidR="0018722C">
            <w:pPr>
              <w:topLinePunct/>
              <w:ind w:leftChars="0" w:left="0" w:rightChars="0" w:right="0" w:firstLineChars="0" w:firstLine="0"/>
              <w:spacing w:line="240" w:lineRule="atLeast"/>
            </w:pPr>
            <w:r>
              <w:t>Hierarchical Cluster Analysis</w:t>
            </w:r>
          </w:p>
        </w:tc>
        <w:tc>
          <w:tcPr>
            <w:tcW w:w="3175" w:type="dxa"/>
          </w:tcPr>
          <w:p w:rsidR="0018722C">
            <w:pPr>
              <w:topLinePunct/>
              <w:ind w:leftChars="0" w:left="0" w:rightChars="0" w:right="0" w:firstLineChars="0" w:firstLine="0"/>
              <w:spacing w:line="240" w:lineRule="atLeast"/>
            </w:pPr>
            <w:r>
              <w:rPr>
                <w:rFonts w:ascii="宋体" w:eastAsia="宋体" w:hint="eastAsia"/>
              </w:rPr>
              <w:t>簇类分析</w:t>
            </w:r>
          </w:p>
        </w:tc>
      </w:tr>
      <w:tr>
        <w:trPr>
          <w:trHeight w:val="480" w:hRule="atLeast"/>
        </w:trPr>
        <w:tc>
          <w:tcPr>
            <w:tcW w:w="1171" w:type="dxa"/>
          </w:tcPr>
          <w:p w:rsidR="0018722C">
            <w:pPr>
              <w:topLinePunct/>
              <w:ind w:leftChars="0" w:left="0" w:rightChars="0" w:right="0" w:firstLineChars="0" w:firstLine="0"/>
              <w:spacing w:line="240" w:lineRule="atLeast"/>
            </w:pPr>
            <w:r>
              <w:t>HMG-CoA</w:t>
            </w:r>
          </w:p>
        </w:tc>
        <w:tc>
          <w:tcPr>
            <w:tcW w:w="5050" w:type="dxa"/>
          </w:tcPr>
          <w:p w:rsidR="0018722C">
            <w:pPr>
              <w:topLinePunct/>
              <w:ind w:leftChars="0" w:left="0" w:rightChars="0" w:right="0" w:firstLineChars="0" w:firstLine="0"/>
              <w:spacing w:line="240" w:lineRule="atLeast"/>
            </w:pPr>
            <w:r>
              <w:t>3-hydroxymethyl-3-methylglutaryl-coenzyme A</w:t>
            </w:r>
          </w:p>
        </w:tc>
        <w:tc>
          <w:tcPr>
            <w:tcW w:w="3175" w:type="dxa"/>
          </w:tcPr>
          <w:p w:rsidR="0018722C">
            <w:pPr>
              <w:topLinePunct/>
              <w:ind w:leftChars="0" w:left="0" w:rightChars="0" w:right="0" w:firstLineChars="0" w:firstLine="0"/>
              <w:spacing w:line="240" w:lineRule="atLeast"/>
            </w:pPr>
            <w:r>
              <w:rPr>
                <w:rFonts w:ascii="宋体" w:eastAsia="宋体" w:hint="eastAsia"/>
              </w:rPr>
              <w:t>3-羟基-3-甲基戊二酰辅酶 A</w:t>
            </w:r>
          </w:p>
        </w:tc>
      </w:tr>
      <w:tr>
        <w:trPr>
          <w:trHeight w:val="320" w:hRule="atLeast"/>
        </w:trPr>
        <w:tc>
          <w:tcPr>
            <w:tcW w:w="1171" w:type="dxa"/>
          </w:tcPr>
          <w:p w:rsidR="0018722C">
            <w:pPr>
              <w:topLinePunct/>
              <w:ind w:leftChars="0" w:left="0" w:rightChars="0" w:right="0" w:firstLineChars="0" w:firstLine="0"/>
              <w:spacing w:line="240" w:lineRule="atLeast"/>
            </w:pPr>
            <w:r>
              <w:t>Hip</w:t>
            </w:r>
          </w:p>
        </w:tc>
        <w:tc>
          <w:tcPr>
            <w:tcW w:w="5050" w:type="dxa"/>
          </w:tcPr>
          <w:p w:rsidR="0018722C">
            <w:pPr>
              <w:topLinePunct/>
              <w:ind w:leftChars="0" w:left="0" w:rightChars="0" w:right="0" w:firstLineChars="0" w:firstLine="0"/>
              <w:spacing w:line="240" w:lineRule="atLeast"/>
            </w:pPr>
            <w:r>
              <w:t>Hippuric acid</w:t>
            </w:r>
          </w:p>
        </w:tc>
        <w:tc>
          <w:tcPr>
            <w:tcW w:w="3175" w:type="dxa"/>
          </w:tcPr>
          <w:p w:rsidR="0018722C">
            <w:pPr>
              <w:topLinePunct/>
              <w:ind w:leftChars="0" w:left="0" w:rightChars="0" w:right="0" w:firstLineChars="0" w:firstLine="0"/>
              <w:spacing w:line="240" w:lineRule="atLeast"/>
            </w:pPr>
            <w:r>
              <w:rPr>
                <w:rFonts w:ascii="宋体" w:eastAsia="宋体" w:hint="eastAsia"/>
              </w:rPr>
              <w:t>马尿酸</w:t>
            </w:r>
          </w:p>
        </w:tc>
      </w:tr>
      <w:tr>
        <w:trPr>
          <w:trHeight w:val="320" w:hRule="atLeast"/>
        </w:trPr>
        <w:tc>
          <w:tcPr>
            <w:tcW w:w="1171" w:type="dxa"/>
          </w:tcPr>
          <w:p w:rsidR="0018722C">
            <w:pPr>
              <w:topLinePunct/>
              <w:ind w:leftChars="0" w:left="0" w:rightChars="0" w:right="0" w:firstLineChars="0" w:firstLine="0"/>
              <w:spacing w:line="240" w:lineRule="atLeast"/>
            </w:pPr>
            <w:r>
              <w:t>HK</w:t>
            </w:r>
          </w:p>
        </w:tc>
        <w:tc>
          <w:tcPr>
            <w:tcW w:w="5050" w:type="dxa"/>
          </w:tcPr>
          <w:p w:rsidR="0018722C">
            <w:pPr>
              <w:topLinePunct/>
              <w:ind w:leftChars="0" w:left="0" w:rightChars="0" w:right="0" w:firstLineChars="0" w:firstLine="0"/>
              <w:spacing w:line="240" w:lineRule="atLeast"/>
            </w:pPr>
            <w:r>
              <w:t>Hexokinase</w:t>
            </w:r>
          </w:p>
        </w:tc>
        <w:tc>
          <w:tcPr>
            <w:tcW w:w="3175" w:type="dxa"/>
          </w:tcPr>
          <w:p w:rsidR="0018722C">
            <w:pPr>
              <w:topLinePunct/>
              <w:ind w:leftChars="0" w:left="0" w:rightChars="0" w:right="0" w:firstLineChars="0" w:firstLine="0"/>
              <w:spacing w:line="240" w:lineRule="atLeast"/>
            </w:pPr>
            <w:r>
              <w:rPr>
                <w:rFonts w:ascii="宋体" w:eastAsia="宋体" w:hint="eastAsia"/>
              </w:rPr>
              <w:t>己糖激酶</w:t>
            </w:r>
          </w:p>
        </w:tc>
      </w:tr>
      <w:tr>
        <w:trPr>
          <w:trHeight w:val="320" w:hRule="atLeast"/>
        </w:trPr>
        <w:tc>
          <w:tcPr>
            <w:tcW w:w="1171" w:type="dxa"/>
          </w:tcPr>
          <w:p w:rsidR="0018722C">
            <w:pPr>
              <w:topLinePunct/>
              <w:ind w:leftChars="0" w:left="0" w:rightChars="0" w:right="0" w:firstLineChars="0" w:firstLine="0"/>
              <w:spacing w:line="240" w:lineRule="atLeast"/>
            </w:pPr>
            <w:r>
              <w:t>Ile</w:t>
            </w:r>
          </w:p>
        </w:tc>
        <w:tc>
          <w:tcPr>
            <w:tcW w:w="5050" w:type="dxa"/>
          </w:tcPr>
          <w:p w:rsidR="0018722C">
            <w:pPr>
              <w:topLinePunct/>
              <w:ind w:leftChars="0" w:left="0" w:rightChars="0" w:right="0" w:firstLineChars="0" w:firstLine="0"/>
              <w:spacing w:line="240" w:lineRule="atLeast"/>
            </w:pPr>
            <w:r>
              <w:t>Isoleucine</w:t>
            </w:r>
          </w:p>
        </w:tc>
        <w:tc>
          <w:tcPr>
            <w:tcW w:w="3175" w:type="dxa"/>
          </w:tcPr>
          <w:p w:rsidR="0018722C">
            <w:pPr>
              <w:topLinePunct/>
              <w:ind w:leftChars="0" w:left="0" w:rightChars="0" w:right="0" w:firstLineChars="0" w:firstLine="0"/>
              <w:spacing w:line="240" w:lineRule="atLeast"/>
            </w:pPr>
            <w:r>
              <w:rPr>
                <w:rFonts w:ascii="宋体" w:eastAsia="宋体" w:hint="eastAsia"/>
              </w:rPr>
              <w:t>异亮氨酸</w:t>
            </w:r>
          </w:p>
        </w:tc>
      </w:tr>
      <w:tr>
        <w:trPr>
          <w:trHeight w:val="320" w:hRule="atLeast"/>
        </w:trPr>
        <w:tc>
          <w:tcPr>
            <w:tcW w:w="1171" w:type="dxa"/>
          </w:tcPr>
          <w:p w:rsidR="0018722C">
            <w:pPr>
              <w:topLinePunct/>
              <w:ind w:leftChars="0" w:left="0" w:rightChars="0" w:right="0" w:firstLineChars="0" w:firstLine="0"/>
              <w:spacing w:line="240" w:lineRule="atLeast"/>
            </w:pPr>
            <w:r>
              <w:t>Lac</w:t>
            </w:r>
          </w:p>
        </w:tc>
        <w:tc>
          <w:tcPr>
            <w:tcW w:w="5050" w:type="dxa"/>
          </w:tcPr>
          <w:p w:rsidR="0018722C">
            <w:pPr>
              <w:topLinePunct/>
              <w:ind w:leftChars="0" w:left="0" w:rightChars="0" w:right="0" w:firstLineChars="0" w:firstLine="0"/>
              <w:spacing w:line="240" w:lineRule="atLeast"/>
            </w:pPr>
            <w:hyperlink r:id="rId122">
              <w:r>
                <w:t>lactate</w:t>
              </w:r>
            </w:hyperlink>
          </w:p>
        </w:tc>
        <w:tc>
          <w:tcPr>
            <w:tcW w:w="3175" w:type="dxa"/>
          </w:tcPr>
          <w:p w:rsidR="0018722C">
            <w:pPr>
              <w:topLinePunct/>
              <w:ind w:leftChars="0" w:left="0" w:rightChars="0" w:right="0" w:firstLineChars="0" w:firstLine="0"/>
              <w:spacing w:line="240" w:lineRule="atLeast"/>
            </w:pPr>
            <w:r>
              <w:rPr>
                <w:rFonts w:ascii="宋体" w:eastAsia="宋体" w:hint="eastAsia"/>
              </w:rPr>
              <w:t>乳酸</w:t>
            </w:r>
          </w:p>
        </w:tc>
      </w:tr>
      <w:tr>
        <w:trPr>
          <w:trHeight w:val="320" w:hRule="atLeast"/>
        </w:trPr>
        <w:tc>
          <w:tcPr>
            <w:tcW w:w="1171" w:type="dxa"/>
          </w:tcPr>
          <w:p w:rsidR="0018722C">
            <w:pPr>
              <w:topLinePunct/>
              <w:ind w:leftChars="0" w:left="0" w:rightChars="0" w:right="0" w:firstLineChars="0" w:firstLine="0"/>
              <w:spacing w:line="240" w:lineRule="atLeast"/>
            </w:pPr>
            <w:r>
              <w:t>Leu</w:t>
            </w:r>
          </w:p>
        </w:tc>
        <w:tc>
          <w:tcPr>
            <w:tcW w:w="5050" w:type="dxa"/>
          </w:tcPr>
          <w:p w:rsidR="0018722C">
            <w:pPr>
              <w:topLinePunct/>
              <w:ind w:leftChars="0" w:left="0" w:rightChars="0" w:right="0" w:firstLineChars="0" w:firstLine="0"/>
              <w:spacing w:line="240" w:lineRule="atLeast"/>
            </w:pPr>
            <w:r>
              <w:t>Leucine</w:t>
            </w:r>
          </w:p>
        </w:tc>
        <w:tc>
          <w:tcPr>
            <w:tcW w:w="3175" w:type="dxa"/>
          </w:tcPr>
          <w:p w:rsidR="0018722C">
            <w:pPr>
              <w:topLinePunct/>
              <w:ind w:leftChars="0" w:left="0" w:rightChars="0" w:right="0" w:firstLineChars="0" w:firstLine="0"/>
              <w:spacing w:line="240" w:lineRule="atLeast"/>
            </w:pPr>
            <w:r>
              <w:rPr>
                <w:rFonts w:ascii="宋体" w:eastAsia="宋体" w:hint="eastAsia"/>
              </w:rPr>
              <w:t>亮氨酸</w:t>
            </w:r>
          </w:p>
        </w:tc>
      </w:tr>
      <w:tr>
        <w:trPr>
          <w:trHeight w:val="320" w:hRule="atLeast"/>
        </w:trPr>
        <w:tc>
          <w:tcPr>
            <w:tcW w:w="1171" w:type="dxa"/>
          </w:tcPr>
          <w:p w:rsidR="0018722C">
            <w:pPr>
              <w:topLinePunct/>
              <w:ind w:leftChars="0" w:left="0" w:rightChars="0" w:right="0" w:firstLineChars="0" w:firstLine="0"/>
              <w:spacing w:line="240" w:lineRule="atLeast"/>
            </w:pPr>
            <w:r>
              <w:t>Lys</w:t>
            </w:r>
          </w:p>
        </w:tc>
        <w:tc>
          <w:tcPr>
            <w:tcW w:w="5050" w:type="dxa"/>
          </w:tcPr>
          <w:p w:rsidR="0018722C">
            <w:pPr>
              <w:topLinePunct/>
              <w:ind w:leftChars="0" w:left="0" w:rightChars="0" w:right="0" w:firstLineChars="0" w:firstLine="0"/>
              <w:spacing w:line="240" w:lineRule="atLeast"/>
            </w:pPr>
            <w:r>
              <w:t>Lysine</w:t>
            </w:r>
          </w:p>
        </w:tc>
        <w:tc>
          <w:tcPr>
            <w:tcW w:w="3175" w:type="dxa"/>
          </w:tcPr>
          <w:p w:rsidR="0018722C">
            <w:pPr>
              <w:topLinePunct/>
              <w:ind w:leftChars="0" w:left="0" w:rightChars="0" w:right="0" w:firstLineChars="0" w:firstLine="0"/>
              <w:spacing w:line="240" w:lineRule="atLeast"/>
            </w:pPr>
            <w:r>
              <w:rPr>
                <w:rFonts w:ascii="宋体" w:eastAsia="宋体" w:hint="eastAsia"/>
              </w:rPr>
              <w:t>赖氨酸</w:t>
            </w:r>
          </w:p>
        </w:tc>
      </w:tr>
      <w:tr>
        <w:trPr>
          <w:trHeight w:val="320" w:hRule="atLeast"/>
        </w:trPr>
        <w:tc>
          <w:tcPr>
            <w:tcW w:w="1171" w:type="dxa"/>
          </w:tcPr>
          <w:p w:rsidR="0018722C">
            <w:pPr>
              <w:topLinePunct/>
              <w:ind w:leftChars="0" w:left="0" w:rightChars="0" w:right="0" w:firstLineChars="0" w:firstLine="0"/>
              <w:spacing w:line="240" w:lineRule="atLeast"/>
            </w:pPr>
            <w:r>
              <w:t>MCD</w:t>
            </w:r>
          </w:p>
        </w:tc>
        <w:tc>
          <w:tcPr>
            <w:tcW w:w="5050" w:type="dxa"/>
          </w:tcPr>
          <w:p w:rsidR="0018722C">
            <w:pPr>
              <w:topLinePunct/>
              <w:ind w:leftChars="0" w:left="0" w:rightChars="0" w:right="0" w:firstLineChars="0" w:firstLine="0"/>
              <w:spacing w:line="240" w:lineRule="atLeast"/>
            </w:pPr>
            <w:r/>
            <w:r>
              <w:t/>
            </w:r>
            <w:r>
              <w:t>M</w:t>
            </w:r>
            <w:r>
              <w:t>alonyl-coenzyme A decarboxylase</w:t>
            </w:r>
          </w:p>
        </w:tc>
        <w:tc>
          <w:tcPr>
            <w:tcW w:w="3175" w:type="dxa"/>
          </w:tcPr>
          <w:p w:rsidR="0018722C">
            <w:pPr>
              <w:topLinePunct/>
              <w:ind w:leftChars="0" w:left="0" w:rightChars="0" w:right="0" w:firstLineChars="0" w:firstLine="0"/>
              <w:spacing w:line="240" w:lineRule="atLeast"/>
            </w:pPr>
            <w:r>
              <w:rPr>
                <w:rFonts w:ascii="宋体" w:eastAsia="宋体" w:hint="eastAsia"/>
              </w:rPr>
              <w:t>丙二酰辅酶 A 脱羧酶</w:t>
            </w:r>
          </w:p>
        </w:tc>
      </w:tr>
      <w:tr>
        <w:trPr>
          <w:trHeight w:val="320" w:hRule="atLeast"/>
        </w:trPr>
        <w:tc>
          <w:tcPr>
            <w:tcW w:w="1171" w:type="dxa"/>
          </w:tcPr>
          <w:p w:rsidR="0018722C">
            <w:pPr>
              <w:topLinePunct/>
              <w:ind w:leftChars="0" w:left="0" w:rightChars="0" w:right="0" w:firstLineChars="0" w:firstLine="0"/>
              <w:spacing w:line="240" w:lineRule="atLeast"/>
            </w:pPr>
            <w:r>
              <w:t>MCT</w:t>
            </w:r>
          </w:p>
        </w:tc>
        <w:tc>
          <w:tcPr>
            <w:tcW w:w="5050" w:type="dxa"/>
          </w:tcPr>
          <w:p w:rsidR="0018722C">
            <w:pPr>
              <w:topLinePunct/>
              <w:ind w:leftChars="0" w:left="0" w:rightChars="0" w:right="0" w:firstLineChars="0" w:firstLine="0"/>
              <w:spacing w:line="240" w:lineRule="atLeast"/>
            </w:pPr>
            <w:r>
              <w:t>Monocrotaline</w:t>
            </w:r>
          </w:p>
        </w:tc>
        <w:tc>
          <w:tcPr>
            <w:tcW w:w="3175" w:type="dxa"/>
          </w:tcPr>
          <w:p w:rsidR="0018722C">
            <w:pPr>
              <w:topLinePunct/>
              <w:ind w:leftChars="0" w:left="0" w:rightChars="0" w:right="0" w:firstLineChars="0" w:firstLine="0"/>
              <w:spacing w:line="240" w:lineRule="atLeast"/>
            </w:pPr>
            <w:r>
              <w:rPr>
                <w:rFonts w:ascii="宋体" w:eastAsia="宋体" w:hint="eastAsia"/>
              </w:rPr>
              <w:t>野百合碱</w:t>
            </w:r>
          </w:p>
        </w:tc>
      </w:tr>
      <w:tr>
        <w:trPr>
          <w:trHeight w:val="320" w:hRule="atLeast"/>
        </w:trPr>
        <w:tc>
          <w:tcPr>
            <w:tcW w:w="1171" w:type="dxa"/>
          </w:tcPr>
          <w:p w:rsidR="0018722C">
            <w:pPr>
              <w:topLinePunct/>
              <w:ind w:leftChars="0" w:left="0" w:rightChars="0" w:right="0" w:firstLineChars="0" w:firstLine="0"/>
              <w:spacing w:line="240" w:lineRule="atLeast"/>
            </w:pPr>
            <w:r>
              <w:t>MCTP</w:t>
            </w:r>
          </w:p>
        </w:tc>
        <w:tc>
          <w:tcPr>
            <w:tcW w:w="5050" w:type="dxa"/>
          </w:tcPr>
          <w:p w:rsidR="0018722C">
            <w:pPr>
              <w:topLinePunct/>
              <w:ind w:leftChars="0" w:left="0" w:rightChars="0" w:right="0" w:firstLineChars="0" w:firstLine="0"/>
              <w:spacing w:line="240" w:lineRule="atLeast"/>
            </w:pPr>
            <w:r>
              <w:t>Monocrotalinepyrrole</w:t>
            </w:r>
          </w:p>
        </w:tc>
        <w:tc>
          <w:tcPr>
            <w:tcW w:w="3175" w:type="dxa"/>
          </w:tcPr>
          <w:p w:rsidR="0018722C">
            <w:pPr>
              <w:topLinePunct/>
              <w:ind w:leftChars="0" w:left="0" w:rightChars="0" w:right="0" w:firstLineChars="0" w:firstLine="0"/>
              <w:spacing w:line="240" w:lineRule="atLeast"/>
            </w:pPr>
            <w:r>
              <w:rPr>
                <w:rFonts w:ascii="宋体" w:eastAsia="宋体" w:hint="eastAsia"/>
              </w:rPr>
              <w:t>吡咯野百合碱</w:t>
            </w:r>
          </w:p>
        </w:tc>
      </w:tr>
      <w:tr>
        <w:trPr>
          <w:trHeight w:val="320" w:hRule="atLeast"/>
        </w:trPr>
        <w:tc>
          <w:tcPr>
            <w:tcW w:w="1171" w:type="dxa"/>
          </w:tcPr>
          <w:p w:rsidR="0018722C">
            <w:pPr>
              <w:topLinePunct/>
              <w:ind w:leftChars="0" w:left="0" w:rightChars="0" w:right="0" w:firstLineChars="0" w:firstLine="0"/>
              <w:spacing w:line="240" w:lineRule="atLeast"/>
            </w:pPr>
            <w:r>
              <w:t>Met</w:t>
            </w:r>
          </w:p>
        </w:tc>
        <w:tc>
          <w:tcPr>
            <w:tcW w:w="5050" w:type="dxa"/>
          </w:tcPr>
          <w:p w:rsidR="0018722C">
            <w:pPr>
              <w:topLinePunct/>
              <w:ind w:leftChars="0" w:left="0" w:rightChars="0" w:right="0" w:firstLineChars="0" w:firstLine="0"/>
              <w:spacing w:line="240" w:lineRule="atLeast"/>
            </w:pPr>
            <w:r>
              <w:t>Methionine</w:t>
            </w:r>
          </w:p>
        </w:tc>
        <w:tc>
          <w:tcPr>
            <w:tcW w:w="3175" w:type="dxa"/>
          </w:tcPr>
          <w:p w:rsidR="0018722C">
            <w:pPr>
              <w:topLinePunct/>
              <w:ind w:leftChars="0" w:left="0" w:rightChars="0" w:right="0" w:firstLineChars="0" w:firstLine="0"/>
              <w:spacing w:line="240" w:lineRule="atLeast"/>
            </w:pPr>
            <w:r>
              <w:rPr>
                <w:rFonts w:ascii="宋体" w:eastAsia="宋体" w:hint="eastAsia"/>
              </w:rPr>
              <w:t>蛋氨酸</w:t>
            </w:r>
          </w:p>
        </w:tc>
      </w:tr>
      <w:tr>
        <w:trPr>
          <w:trHeight w:val="320" w:hRule="atLeast"/>
        </w:trPr>
        <w:tc>
          <w:tcPr>
            <w:tcW w:w="1171" w:type="dxa"/>
          </w:tcPr>
          <w:p w:rsidR="0018722C">
            <w:pPr>
              <w:topLinePunct/>
              <w:ind w:leftChars="0" w:left="0" w:rightChars="0" w:right="0" w:firstLineChars="0" w:firstLine="0"/>
              <w:spacing w:line="240" w:lineRule="atLeast"/>
            </w:pPr>
            <w:r>
              <w:t>MPAP</w:t>
            </w:r>
          </w:p>
        </w:tc>
        <w:tc>
          <w:tcPr>
            <w:tcW w:w="5050" w:type="dxa"/>
          </w:tcPr>
          <w:p w:rsidR="0018722C">
            <w:pPr>
              <w:topLinePunct/>
              <w:ind w:leftChars="0" w:left="0" w:rightChars="0" w:right="0" w:firstLineChars="0" w:firstLine="0"/>
              <w:spacing w:line="240" w:lineRule="atLeast"/>
            </w:pPr>
            <w:r>
              <w:t>Mean Pulmonary Arterial Pressure</w:t>
            </w:r>
          </w:p>
        </w:tc>
        <w:tc>
          <w:tcPr>
            <w:tcW w:w="3175" w:type="dxa"/>
          </w:tcPr>
          <w:p w:rsidR="0018722C">
            <w:pPr>
              <w:topLinePunct/>
              <w:ind w:leftChars="0" w:left="0" w:rightChars="0" w:right="0" w:firstLineChars="0" w:firstLine="0"/>
              <w:spacing w:line="240" w:lineRule="atLeast"/>
            </w:pPr>
            <w:r>
              <w:rPr>
                <w:rFonts w:ascii="宋体" w:eastAsia="宋体" w:hint="eastAsia"/>
              </w:rPr>
              <w:t>肺动脉平均压</w:t>
            </w:r>
          </w:p>
        </w:tc>
      </w:tr>
      <w:tr>
        <w:trPr>
          <w:trHeight w:val="320" w:hRule="atLeast"/>
        </w:trPr>
        <w:tc>
          <w:tcPr>
            <w:tcW w:w="1171" w:type="dxa"/>
          </w:tcPr>
          <w:p w:rsidR="0018722C">
            <w:pPr>
              <w:topLinePunct/>
              <w:ind w:leftChars="0" w:left="0" w:rightChars="0" w:right="0" w:firstLineChars="0" w:firstLine="0"/>
              <w:spacing w:line="240" w:lineRule="atLeast"/>
            </w:pPr>
            <w:r>
              <w:t>MPTP</w:t>
            </w:r>
          </w:p>
        </w:tc>
        <w:tc>
          <w:tcPr>
            <w:tcW w:w="5050" w:type="dxa"/>
          </w:tcPr>
          <w:p w:rsidR="0018722C">
            <w:pPr>
              <w:topLinePunct/>
              <w:ind w:leftChars="0" w:left="0" w:rightChars="0" w:right="0" w:firstLineChars="0" w:firstLine="0"/>
              <w:spacing w:line="240" w:lineRule="atLeast"/>
            </w:pPr>
            <w:r/>
            <w:r>
              <w:t/>
            </w:r>
            <w:r>
              <w:t>M</w:t>
            </w:r>
            <w:r>
              <w:t>itochondrial permeablity pore</w:t>
            </w:r>
          </w:p>
        </w:tc>
        <w:tc>
          <w:tcPr>
            <w:tcW w:w="3175" w:type="dxa"/>
          </w:tcPr>
          <w:p w:rsidR="0018722C">
            <w:pPr>
              <w:topLinePunct/>
              <w:ind w:leftChars="0" w:left="0" w:rightChars="0" w:right="0" w:firstLineChars="0" w:firstLine="0"/>
              <w:spacing w:line="240" w:lineRule="atLeast"/>
            </w:pPr>
            <w:r>
              <w:rPr>
                <w:rFonts w:ascii="宋体" w:eastAsia="宋体" w:hint="eastAsia"/>
              </w:rPr>
              <w:t>线粒体通透转运孔</w:t>
            </w:r>
          </w:p>
        </w:tc>
      </w:tr>
      <w:tr>
        <w:trPr>
          <w:trHeight w:val="320" w:hRule="atLeast"/>
        </w:trPr>
        <w:tc>
          <w:tcPr>
            <w:tcW w:w="1171" w:type="dxa"/>
          </w:tcPr>
          <w:p w:rsidR="0018722C">
            <w:pPr>
              <w:topLinePunct/>
              <w:ind w:leftChars="0" w:left="0" w:rightChars="0" w:right="0" w:firstLineChars="0" w:firstLine="0"/>
              <w:spacing w:line="240" w:lineRule="atLeast"/>
            </w:pPr>
            <w:r>
              <w:t>MTP</w:t>
            </w:r>
          </w:p>
        </w:tc>
        <w:tc>
          <w:tcPr>
            <w:tcW w:w="5050" w:type="dxa"/>
          </w:tcPr>
          <w:p w:rsidR="0018722C">
            <w:pPr>
              <w:topLinePunct/>
              <w:ind w:leftChars="0" w:left="0" w:rightChars="0" w:right="0" w:firstLineChars="0" w:firstLine="0"/>
              <w:spacing w:line="240" w:lineRule="atLeast"/>
            </w:pPr>
            <w:r/>
            <w:r>
              <w:t/>
            </w:r>
            <w:r>
              <w:t>M</w:t>
            </w:r>
            <w:r>
              <w:t>itochondrial transition pore</w:t>
            </w:r>
          </w:p>
        </w:tc>
        <w:tc>
          <w:tcPr>
            <w:tcW w:w="3175" w:type="dxa"/>
          </w:tcPr>
          <w:p w:rsidR="0018722C">
            <w:pPr>
              <w:topLinePunct/>
              <w:ind w:leftChars="0" w:left="0" w:rightChars="0" w:right="0" w:firstLineChars="0" w:firstLine="0"/>
              <w:spacing w:line="240" w:lineRule="atLeast"/>
            </w:pPr>
            <w:r>
              <w:rPr>
                <w:rFonts w:ascii="宋体" w:eastAsia="宋体" w:hint="eastAsia"/>
              </w:rPr>
              <w:t>线粒体膜转换孔</w:t>
            </w:r>
          </w:p>
        </w:tc>
      </w:tr>
      <w:tr>
        <w:trPr>
          <w:trHeight w:val="320" w:hRule="atLeast"/>
        </w:trPr>
        <w:tc>
          <w:tcPr>
            <w:tcW w:w="1171" w:type="dxa"/>
          </w:tcPr>
          <w:p w:rsidR="0018722C">
            <w:pPr>
              <w:topLinePunct/>
              <w:ind w:leftChars="0" w:left="0" w:rightChars="0" w:right="0" w:firstLineChars="0" w:firstLine="0"/>
              <w:spacing w:line="240" w:lineRule="atLeast"/>
            </w:pPr>
            <w:r>
              <w:t>Nac</w:t>
            </w:r>
          </w:p>
        </w:tc>
        <w:tc>
          <w:tcPr>
            <w:tcW w:w="5050" w:type="dxa"/>
          </w:tcPr>
          <w:p w:rsidR="0018722C">
            <w:pPr>
              <w:topLinePunct/>
              <w:ind w:leftChars="0" w:left="0" w:rightChars="0" w:right="0" w:firstLineChars="0" w:firstLine="0"/>
              <w:spacing w:line="240" w:lineRule="atLeast"/>
            </w:pPr>
            <w:r>
              <w:t>N – acetylcysteine</w:t>
            </w:r>
          </w:p>
        </w:tc>
        <w:tc>
          <w:tcPr>
            <w:tcW w:w="3175" w:type="dxa"/>
          </w:tcPr>
          <w:p w:rsidR="0018722C">
            <w:pPr>
              <w:topLinePunct/>
              <w:ind w:leftChars="0" w:left="0" w:rightChars="0" w:right="0" w:firstLineChars="0" w:firstLine="0"/>
              <w:spacing w:line="240" w:lineRule="atLeast"/>
            </w:pPr>
            <w:r>
              <w:rPr>
                <w:rFonts w:ascii="宋体" w:eastAsia="宋体" w:hint="eastAsia"/>
              </w:rPr>
              <w:t>乙酰半胱氨酸</w:t>
            </w:r>
          </w:p>
        </w:tc>
      </w:tr>
      <w:tr>
        <w:trPr>
          <w:trHeight w:val="320" w:hRule="atLeast"/>
        </w:trPr>
        <w:tc>
          <w:tcPr>
            <w:tcW w:w="1171" w:type="dxa"/>
          </w:tcPr>
          <w:p w:rsidR="0018722C">
            <w:pPr>
              <w:topLinePunct/>
              <w:ind w:leftChars="0" w:left="0" w:rightChars="0" w:right="0" w:firstLineChars="0" w:firstLine="0"/>
              <w:spacing w:line="240" w:lineRule="atLeast"/>
            </w:pPr>
            <w:r>
              <w:t>NFAT</w:t>
            </w:r>
          </w:p>
        </w:tc>
        <w:tc>
          <w:tcPr>
            <w:tcW w:w="5050" w:type="dxa"/>
          </w:tcPr>
          <w:p w:rsidR="0018722C">
            <w:pPr>
              <w:topLinePunct/>
              <w:ind w:leftChars="0" w:left="0" w:rightChars="0" w:right="0" w:firstLineChars="0" w:firstLine="0"/>
              <w:spacing w:line="240" w:lineRule="atLeast"/>
            </w:pPr>
            <w:r/>
            <w:r>
              <w:t/>
            </w:r>
            <w:r>
              <w:t>N</w:t>
            </w:r>
            <w:r>
              <w:t>uclear factor of activated T cells</w:t>
            </w:r>
          </w:p>
        </w:tc>
        <w:tc>
          <w:tcPr>
            <w:tcW w:w="3175" w:type="dxa"/>
          </w:tcPr>
          <w:p w:rsidR="0018722C">
            <w:pPr>
              <w:topLinePunct/>
              <w:ind w:leftChars="0" w:left="0" w:rightChars="0" w:right="0" w:firstLineChars="0" w:firstLine="0"/>
              <w:spacing w:line="240" w:lineRule="atLeast"/>
            </w:pPr>
            <w:r>
              <w:rPr>
                <w:rFonts w:ascii="宋体" w:eastAsia="宋体" w:hint="eastAsia"/>
              </w:rPr>
              <w:t>激活 </w:t>
            </w:r>
            <w:r>
              <w:t>T </w:t>
            </w:r>
            <w:r>
              <w:rPr>
                <w:rFonts w:ascii="宋体" w:eastAsia="宋体" w:hint="eastAsia"/>
              </w:rPr>
              <w:t>细胞核因子</w:t>
            </w:r>
          </w:p>
        </w:tc>
      </w:tr>
      <w:tr>
        <w:trPr>
          <w:trHeight w:val="320" w:hRule="atLeast"/>
        </w:trPr>
        <w:tc>
          <w:tcPr>
            <w:tcW w:w="1171" w:type="dxa"/>
          </w:tcPr>
          <w:p w:rsidR="0018722C">
            <w:pPr>
              <w:topLinePunct/>
              <w:ind w:leftChars="0" w:left="0" w:rightChars="0" w:right="0" w:firstLineChars="0" w:firstLine="0"/>
              <w:spacing w:line="240" w:lineRule="atLeast"/>
            </w:pPr>
            <w:r>
              <w:t>NLM</w:t>
            </w:r>
          </w:p>
        </w:tc>
        <w:tc>
          <w:tcPr>
            <w:tcW w:w="5050" w:type="dxa"/>
          </w:tcPr>
          <w:p w:rsidR="0018722C">
            <w:pPr>
              <w:topLinePunct/>
              <w:ind w:leftChars="0" w:left="0" w:rightChars="0" w:right="0" w:firstLineChars="0" w:firstLine="0"/>
              <w:spacing w:line="240" w:lineRule="atLeast"/>
            </w:pPr>
            <w:r>
              <w:t>Nonlinear Maping</w:t>
            </w:r>
          </w:p>
        </w:tc>
        <w:tc>
          <w:tcPr>
            <w:tcW w:w="3175" w:type="dxa"/>
          </w:tcPr>
          <w:p w:rsidR="0018722C">
            <w:pPr>
              <w:topLinePunct/>
              <w:ind w:leftChars="0" w:left="0" w:rightChars="0" w:right="0" w:firstLineChars="0" w:firstLine="0"/>
              <w:spacing w:line="240" w:lineRule="atLeast"/>
            </w:pPr>
            <w:r>
              <w:rPr>
                <w:rFonts w:ascii="宋体" w:eastAsia="宋体" w:hint="eastAsia"/>
              </w:rPr>
              <w:t>非线形映射</w:t>
            </w:r>
          </w:p>
        </w:tc>
      </w:tr>
      <w:tr>
        <w:trPr>
          <w:trHeight w:val="320" w:hRule="atLeast"/>
        </w:trPr>
        <w:tc>
          <w:tcPr>
            <w:tcW w:w="1171" w:type="dxa"/>
          </w:tcPr>
          <w:p w:rsidR="0018722C">
            <w:pPr>
              <w:topLinePunct/>
              <w:ind w:leftChars="0" w:left="0" w:rightChars="0" w:right="0" w:firstLineChars="0" w:firstLine="0"/>
              <w:spacing w:line="240" w:lineRule="atLeast"/>
            </w:pPr>
            <w:r>
              <w:t>NMR</w:t>
            </w:r>
          </w:p>
        </w:tc>
        <w:tc>
          <w:tcPr>
            <w:tcW w:w="5050" w:type="dxa"/>
          </w:tcPr>
          <w:p w:rsidR="0018722C">
            <w:pPr>
              <w:topLinePunct/>
              <w:ind w:leftChars="0" w:left="0" w:rightChars="0" w:right="0" w:firstLineChars="0" w:firstLine="0"/>
              <w:spacing w:line="240" w:lineRule="atLeast"/>
            </w:pPr>
            <w:r>
              <w:t>Nuclear Magnetic Resonance</w:t>
            </w:r>
          </w:p>
        </w:tc>
        <w:tc>
          <w:tcPr>
            <w:tcW w:w="3175" w:type="dxa"/>
          </w:tcPr>
          <w:p w:rsidR="0018722C">
            <w:pPr>
              <w:topLinePunct/>
              <w:ind w:leftChars="0" w:left="0" w:rightChars="0" w:right="0" w:firstLineChars="0" w:firstLine="0"/>
              <w:spacing w:line="240" w:lineRule="atLeast"/>
            </w:pPr>
            <w:r>
              <w:rPr>
                <w:rFonts w:ascii="宋体" w:eastAsia="宋体" w:hint="eastAsia"/>
              </w:rPr>
              <w:t>核磁共振</w:t>
            </w:r>
          </w:p>
        </w:tc>
      </w:tr>
      <w:tr>
        <w:trPr>
          <w:trHeight w:val="320" w:hRule="atLeast"/>
        </w:trPr>
        <w:tc>
          <w:tcPr>
            <w:tcW w:w="1171" w:type="dxa"/>
          </w:tcPr>
          <w:p w:rsidR="0018722C">
            <w:pPr>
              <w:topLinePunct/>
              <w:ind w:leftChars="0" w:left="0" w:rightChars="0" w:right="0" w:firstLineChars="0" w:firstLine="0"/>
              <w:spacing w:line="240" w:lineRule="atLeast"/>
            </w:pPr>
            <w:r>
              <w:t>OPLS-DA</w:t>
            </w:r>
          </w:p>
        </w:tc>
        <w:tc>
          <w:tcPr>
            <w:tcW w:w="5050" w:type="dxa"/>
          </w:tcPr>
          <w:p w:rsidR="0018722C">
            <w:pPr>
              <w:topLinePunct/>
              <w:ind w:leftChars="0" w:left="0" w:rightChars="0" w:right="0" w:firstLineChars="0" w:firstLine="0"/>
              <w:spacing w:line="240" w:lineRule="atLeast"/>
            </w:pPr>
            <w:r>
              <w:t>Orthogonal Partial Least Squares Discriminant Analysis</w:t>
            </w:r>
          </w:p>
        </w:tc>
        <w:tc>
          <w:tcPr>
            <w:tcW w:w="3175" w:type="dxa"/>
          </w:tcPr>
          <w:p w:rsidR="0018722C">
            <w:pPr>
              <w:topLinePunct/>
              <w:ind w:leftChars="0" w:left="0" w:rightChars="0" w:right="0" w:firstLineChars="0" w:firstLine="0"/>
              <w:spacing w:line="240" w:lineRule="atLeast"/>
            </w:pPr>
            <w:r>
              <w:rPr>
                <w:rFonts w:ascii="宋体" w:eastAsia="宋体" w:hint="eastAsia"/>
              </w:rPr>
              <w:t>正交偏最小二乘法-判别式分析</w:t>
            </w:r>
          </w:p>
        </w:tc>
      </w:tr>
      <w:tr>
        <w:trPr>
          <w:trHeight w:val="320" w:hRule="atLeast"/>
        </w:trPr>
        <w:tc>
          <w:tcPr>
            <w:tcW w:w="1171" w:type="dxa"/>
          </w:tcPr>
          <w:p w:rsidR="0018722C">
            <w:pPr>
              <w:topLinePunct/>
              <w:ind w:leftChars="0" w:left="0" w:rightChars="0" w:right="0" w:firstLineChars="0" w:firstLine="0"/>
              <w:spacing w:line="240" w:lineRule="atLeast"/>
            </w:pPr>
            <w:r>
              <w:t>PCA</w:t>
            </w:r>
          </w:p>
        </w:tc>
        <w:tc>
          <w:tcPr>
            <w:tcW w:w="5050" w:type="dxa"/>
          </w:tcPr>
          <w:p w:rsidR="0018722C">
            <w:pPr>
              <w:topLinePunct/>
              <w:ind w:leftChars="0" w:left="0" w:rightChars="0" w:right="0" w:firstLineChars="0" w:firstLine="0"/>
              <w:spacing w:line="240" w:lineRule="atLeast"/>
            </w:pPr>
            <w:r>
              <w:t>Principal Component Analysis</w:t>
            </w:r>
          </w:p>
        </w:tc>
        <w:tc>
          <w:tcPr>
            <w:tcW w:w="3175" w:type="dxa"/>
          </w:tcPr>
          <w:p w:rsidR="0018722C">
            <w:pPr>
              <w:topLinePunct/>
              <w:ind w:leftChars="0" w:left="0" w:rightChars="0" w:right="0" w:firstLineChars="0" w:firstLine="0"/>
              <w:spacing w:line="240" w:lineRule="atLeast"/>
            </w:pPr>
            <w:r>
              <w:rPr>
                <w:rFonts w:ascii="宋体" w:eastAsia="宋体" w:hint="eastAsia"/>
              </w:rPr>
              <w:t>主 成 分 分 析</w:t>
            </w:r>
          </w:p>
        </w:tc>
      </w:tr>
      <w:tr>
        <w:trPr>
          <w:trHeight w:val="320" w:hRule="atLeast"/>
        </w:trPr>
        <w:tc>
          <w:tcPr>
            <w:tcW w:w="1171" w:type="dxa"/>
          </w:tcPr>
          <w:p w:rsidR="0018722C">
            <w:pPr>
              <w:topLinePunct/>
              <w:ind w:leftChars="0" w:left="0" w:rightChars="0" w:right="0" w:firstLineChars="0" w:firstLine="0"/>
              <w:spacing w:line="240" w:lineRule="atLeast"/>
            </w:pPr>
            <w:r>
              <w:t>PFK2</w:t>
            </w:r>
          </w:p>
        </w:tc>
        <w:tc>
          <w:tcPr>
            <w:tcW w:w="5050" w:type="dxa"/>
          </w:tcPr>
          <w:p w:rsidR="0018722C">
            <w:pPr>
              <w:topLinePunct/>
              <w:ind w:leftChars="0" w:left="0" w:rightChars="0" w:right="0" w:firstLineChars="0" w:firstLine="0"/>
              <w:spacing w:line="240" w:lineRule="atLeast"/>
            </w:pPr>
            <w:r>
              <w:t>Phosphofructokinase-2</w:t>
            </w:r>
          </w:p>
        </w:tc>
        <w:tc>
          <w:tcPr>
            <w:tcW w:w="3175" w:type="dxa"/>
          </w:tcPr>
          <w:p w:rsidR="0018722C">
            <w:pPr>
              <w:topLinePunct/>
              <w:ind w:leftChars="0" w:left="0" w:rightChars="0" w:right="0" w:firstLineChars="0" w:firstLine="0"/>
              <w:spacing w:line="240" w:lineRule="atLeast"/>
            </w:pPr>
            <w:r>
              <w:rPr>
                <w:rFonts w:ascii="宋体" w:eastAsia="宋体" w:hint="eastAsia"/>
              </w:rPr>
              <w:t>磷酸果糖激酶-2</w:t>
            </w:r>
          </w:p>
        </w:tc>
      </w:tr>
      <w:tr>
        <w:trPr>
          <w:trHeight w:val="320" w:hRule="atLeast"/>
        </w:trPr>
        <w:tc>
          <w:tcPr>
            <w:tcW w:w="1171" w:type="dxa"/>
          </w:tcPr>
          <w:p w:rsidR="0018722C">
            <w:pPr>
              <w:topLinePunct/>
              <w:ind w:leftChars="0" w:left="0" w:rightChars="0" w:right="0" w:firstLineChars="0" w:firstLine="0"/>
              <w:spacing w:line="240" w:lineRule="atLeast"/>
            </w:pPr>
            <w:r>
              <w:t>PTP</w:t>
            </w:r>
          </w:p>
        </w:tc>
        <w:tc>
          <w:tcPr>
            <w:tcW w:w="5050" w:type="dxa"/>
          </w:tcPr>
          <w:p w:rsidR="0018722C">
            <w:pPr>
              <w:topLinePunct/>
              <w:ind w:leftChars="0" w:left="0" w:rightChars="0" w:right="0" w:firstLineChars="0" w:firstLine="0"/>
              <w:spacing w:line="240" w:lineRule="atLeast"/>
            </w:pPr>
            <w:r>
              <w:t>Permeablity pore</w:t>
            </w:r>
          </w:p>
        </w:tc>
        <w:tc>
          <w:tcPr>
            <w:tcW w:w="3175" w:type="dxa"/>
          </w:tcPr>
          <w:p w:rsidR="0018722C">
            <w:pPr>
              <w:topLinePunct/>
              <w:ind w:leftChars="0" w:left="0" w:rightChars="0" w:right="0" w:firstLineChars="0" w:firstLine="0"/>
              <w:spacing w:line="240" w:lineRule="atLeast"/>
            </w:pPr>
            <w:r>
              <w:rPr>
                <w:rFonts w:ascii="宋体" w:eastAsia="宋体" w:hint="eastAsia"/>
              </w:rPr>
              <w:t>线粒体膜通透转换孔</w:t>
            </w:r>
          </w:p>
        </w:tc>
      </w:tr>
    </w:tbl>
    <w:p w:rsidR="0018722C">
      <w:pPr>
        <w:rPr/>
        <w:topLinePunct/>
        <w:pStyle w:val="affa"/>
      </w:pPr>
    </w:p>
    <w:tbl>
      <w:tblPr>
        <w:tblW w:w="0" w:type="auto"/>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171"/>
        <w:gridCol w:w="5050"/>
        <w:gridCol w:w="3175"/>
      </w:tblGrid>
      <w:tr>
        <w:trPr>
          <w:trHeight w:val="360" w:hRule="atLeast"/>
        </w:trPr>
        <w:tc>
          <w:tcPr>
            <w:tcW w:w="117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VIP</w:t>
            </w:r>
          </w:p>
        </w:tc>
        <w:tc>
          <w:tcPr>
            <w:tcW w:w="5050"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
              <w:t/>
            </w:r>
            <w:r>
              <w:t>V</w:t>
            </w:r>
            <w:r>
              <w:t>ariable importance in projection</w:t>
            </w:r>
          </w:p>
        </w:tc>
        <w:tc>
          <w:tcPr>
            <w:tcW w:w="3175"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变量计算变量权重重要性排序</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PAH</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Pulmonary Arterial Hypertension</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肺动脉高压</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PASMC</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Pulmonary Arterial Smooth Muscle Cell</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肺动脉平滑肌细胞</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PLS-DA</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Partial Least Squares Discriminant Analysis</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偏最小二乘法</w:t>
            </w:r>
            <w:r>
              <w:t>-</w:t>
            </w:r>
            <w:r>
              <w:rPr>
                <w:rFonts w:ascii="宋体" w:eastAsia="宋体" w:hint="eastAsia"/>
              </w:rPr>
              <w:t>判别式分析</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RVHI</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Right Ventricular Hypertrophy Index</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右心室肥厚指数</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RVSP</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Right Ventricle Systolic Pressure</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右心室收缩压</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SREBPs</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
              <w:t/>
            </w:r>
            <w:r>
              <w:t>S</w:t>
            </w:r>
            <w:r>
              <w:t>terol regulatory element-binding protein</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固醇调节元件结合蛋白</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SERBP-1c</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
              <w:t/>
            </w:r>
            <w:r>
              <w:t>S</w:t>
            </w:r>
            <w:r>
              <w:t>terol regulatory element-binding protein-1c</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固醇调节元件结合蛋白</w:t>
            </w:r>
            <w:r>
              <w:t>-1c</w:t>
            </w:r>
          </w:p>
        </w:tc>
      </w:tr>
      <w:tr>
        <w:trPr>
          <w:trHeight w:val="320" w:hRule="atLeast"/>
        </w:trPr>
        <w:tc>
          <w:tcPr>
            <w:tcW w:w="1171" w:type="dxa"/>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Tau</w:t>
            </w:r>
          </w:p>
        </w:tc>
        <w:tc>
          <w:tcPr>
            <w:tcW w:w="5050" w:type="dxa"/>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t>Taurine</w:t>
            </w:r>
          </w:p>
        </w:tc>
        <w:tc>
          <w:tcPr>
            <w:tcW w:w="3175" w:type="dxa"/>
            <w:tcBorders>
              <w:top w:val="single" w:sz="4" w:space="0" w:color="000000"/>
              <w:left w:val="single" w:sz="4" w:space="0" w:color="000000"/>
              <w:bottom w:val="single" w:sz="6"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牛磺酸</w:t>
            </w:r>
          </w:p>
        </w:tc>
      </w:tr>
      <w:tr>
        <w:trPr>
          <w:trHeight w:val="320" w:hRule="atLeast"/>
        </w:trPr>
        <w:tc>
          <w:tcPr>
            <w:tcW w:w="1171"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TMAO</w:t>
            </w:r>
          </w:p>
        </w:tc>
        <w:tc>
          <w:tcPr>
            <w:tcW w:w="5050"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Trimetlylamine oxide</w:t>
            </w:r>
          </w:p>
        </w:tc>
        <w:tc>
          <w:tcPr>
            <w:tcW w:w="3175" w:type="dxa"/>
            <w:tcBorders>
              <w:top w:val="single" w:sz="6"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hyperlink r:id="rId124">
              <w:r>
                <w:rPr>
                  <w:rFonts w:ascii="宋体" w:eastAsia="宋体" w:hint="eastAsia"/>
                </w:rPr>
                <w:t>氧化三甲胺</w:t>
              </w:r>
            </w:hyperlink>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Val</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Valine</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缬氨酸</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VIP</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
              <w:t/>
            </w:r>
            <w:r>
              <w:t>V</w:t>
            </w:r>
            <w:r>
              <w:t>ariable importance in projection</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变量权重重要性排序</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VDAC</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
              <w:t/>
            </w:r>
            <w:r>
              <w:t>V</w:t>
            </w:r>
            <w:r>
              <w:t>oltage-gated anion channel</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电压门控性离子通道</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VSMC</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Vascular Smooth Muscle Cell</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血管平滑肌细胞</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WA</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Wall Area</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血管管壁积</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WT</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Wall Thickness</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eastAsia="宋体" w:hint="eastAsia"/>
              </w:rPr>
              <w:t>血管壁厚度</w:t>
            </w:r>
          </w:p>
        </w:tc>
      </w:tr>
      <w:tr>
        <w:trPr>
          <w:trHeight w:val="320" w:hRule="atLeast"/>
        </w:trPr>
        <w:tc>
          <w:tcPr>
            <w:tcW w:w="117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3-HB</w:t>
            </w:r>
          </w:p>
        </w:tc>
        <w:tc>
          <w:tcPr>
            <w:tcW w:w="5050"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rPr>
              <w:t>β</w:t>
            </w:r>
            <w:r>
              <w:t>- Hydroxybutyrate</w:t>
            </w:r>
          </w:p>
        </w:tc>
        <w:tc>
          <w:tcPr>
            <w:tcW w:w="3175"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β</w:t>
            </w:r>
            <w:r>
              <w:t>-</w:t>
            </w:r>
            <w:r>
              <w:rPr>
                <w:rFonts w:ascii="宋体" w:hAnsi="宋体" w:eastAsia="宋体" w:hint="eastAsia"/>
              </w:rPr>
              <w:t>羟丁酸</w:t>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53.769958pt;width:8.6pt;height:11pt;mso-position-horizontal-relative:page;mso-position-vertical-relative:page;z-index:-1629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53.769958pt;width:11.15pt;height:11pt;mso-position-horizontal-relative:page;mso-position-vertical-relative:page;z-index:-162280"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25pt;height:11pt;mso-position-horizontal-relative:page;mso-position-vertical-relative:page;z-index:-162256" type="#_x0000_t202" filled="false" stroked="false">
          <v:textbox inset="0,0,0,0">
            <w:txbxContent>
              <w:p>
                <w:pPr>
                  <w:spacing w:line="203" w:lineRule="exact" w:before="0"/>
                  <w:ind w:left="42"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53.769958pt;width:11.15pt;height:11pt;mso-position-horizontal-relative:page;mso-position-vertical-relative:page;z-index:-162208" type="#_x0000_t202" filled="false" stroked="false">
          <v:textbox inset="0,0,0,0">
            <w:txbxContent>
              <w:p>
                <w:pPr>
                  <w:spacing w:line="203" w:lineRule="exact" w:before="0"/>
                  <w:ind w:left="20" w:right="0" w:firstLine="0"/>
                  <w:jc w:val="left"/>
                  <w:rPr>
                    <w:rFonts w:ascii="Calibri"/>
                    <w:sz w:val="18"/>
                  </w:rPr>
                </w:pPr>
                <w:r>
                  <w:rPr>
                    <w:rFonts w:ascii="Calibri"/>
                    <w:sz w:val="18"/>
                  </w:rPr>
                  <w:t>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15pt;height:11pt;mso-position-horizontal-relative:page;mso-position-vertical-relative:page;z-index:-16218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61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53.769958pt;width:10.9pt;height:11pt;mso-position-horizontal-relative:page;mso-position-vertical-relative:page;z-index:-162112" type="#_x0000_t202" filled="false" stroked="false">
          <v:textbox inset="0,0,0,0">
            <w:txbxContent>
              <w:p>
                <w:pPr>
                  <w:spacing w:line="203" w:lineRule="exact" w:before="0"/>
                  <w:ind w:left="20" w:right="0" w:firstLine="0"/>
                  <w:jc w:val="left"/>
                  <w:rPr>
                    <w:rFonts w:ascii="Calibri"/>
                    <w:sz w:val="18"/>
                  </w:rPr>
                </w:pPr>
                <w:r>
                  <w:rPr>
                    <w:rFonts w:ascii="Calibri"/>
                    <w:sz w:val="18"/>
                  </w:rPr>
                  <w:t>70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710.529846pt;width:412.15pt;height:13.7pt;mso-position-horizontal-relative:page;mso-position-vertical-relative:page;z-index:-162088" type="#_x0000_t202" filled="false" stroked="false">
          <v:textbox inset="0,0,0,0">
            <w:txbxContent>
              <w:p>
                <w:pPr>
                  <w:spacing w:before="12"/>
                  <w:ind w:left="20" w:right="0" w:firstLine="0"/>
                  <w:jc w:val="left"/>
                  <w:rPr>
                    <w:rFonts w:ascii="Times New Roman"/>
                    <w:sz w:val="21"/>
                  </w:rPr>
                </w:pPr>
                <w:r>
                  <w:rPr>
                    <w:rFonts w:ascii="Times New Roman"/>
                    <w:sz w:val="21"/>
                  </w:rPr>
                  <w:t>Akt is required to inhibit apoptosis in the presence or absence of Bax and Bak[J]. Mol Cell. 2004,</w:t>
                </w:r>
              </w:p>
            </w:txbxContent>
          </v:textbox>
          <w10:wrap type="none"/>
        </v:shape>
      </w:pict>
    </w:r>
    <w:r>
      <w:rPr/>
      <w:pict>
        <v:shape style="position:absolute;margin-left:88.903999pt;margin-top:733.925842pt;width:68pt;height:13.7pt;mso-position-horizontal-relative:page;mso-position-vertical-relative:page;z-index:-162064" type="#_x0000_t202" filled="false" stroked="false">
          <v:textbox inset="0,0,0,0">
            <w:txbxContent>
              <w:p>
                <w:pPr>
                  <w:spacing w:before="12"/>
                  <w:ind w:left="20" w:right="0" w:firstLine="0"/>
                  <w:jc w:val="left"/>
                  <w:rPr>
                    <w:rFonts w:ascii="Times New Roman"/>
                    <w:sz w:val="21"/>
                  </w:rPr>
                </w:pPr>
                <w:r>
                  <w:rPr>
                    <w:rFonts w:ascii="Times New Roman"/>
                    <w:sz w:val="21"/>
                  </w:rPr>
                  <w:t>16(5): 819-830.</w:t>
                </w:r>
              </w:p>
            </w:txbxContent>
          </v:textbox>
          <w10:wrap type="none"/>
        </v:shape>
      </w:pict>
    </w:r>
    <w:r>
      <w:rPr/>
      <w:pict>
        <v:shape style="position:absolute;margin-left:292.089996pt;margin-top:753.769958pt;width:11.4pt;height:11pt;mso-position-horizontal-relative:page;mso-position-vertical-relative:page;z-index:-162040" type="#_x0000_t202" filled="false" stroked="false">
          <v:textbox inset="0,0,0,0">
            <w:txbxContent>
              <w:p>
                <w:pPr>
                  <w:spacing w:line="203" w:lineRule="exact" w:before="0"/>
                  <w:ind w:left="20" w:right="0" w:firstLine="0"/>
                  <w:jc w:val="left"/>
                  <w:rPr>
                    <w:rFonts w:ascii="Calibri"/>
                    <w:sz w:val="18"/>
                  </w:rPr>
                </w:pPr>
                <w:r>
                  <w:rPr>
                    <w:rFonts w:ascii="Calibri"/>
                    <w:sz w:val="18"/>
                  </w:rPr>
                  <w:t>71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4pt;height:11pt;mso-position-horizontal-relative:page;mso-position-vertical-relative:page;z-index:-1620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77</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15pt;height:11pt;mso-position-horizontal-relative:page;mso-position-vertical-relative:page;z-index:-1619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15pt;height:11pt;mso-position-horizontal-relative:page;mso-position-vertical-relative:page;z-index:-1627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25pt;height:11pt;mso-position-horizontal-relative:page;mso-position-vertical-relative:page;z-index:-1625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53.769958pt;width:11.15pt;height:11pt;mso-position-horizontal-relative:page;mso-position-vertical-relative:page;z-index:-162760"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15pt;height:11pt;mso-position-horizontal-relative:page;mso-position-vertical-relative:page;z-index:-1625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15pt;height:11pt;mso-position-horizontal-relative:page;mso-position-vertical-relative:page;z-index:-1623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25pt;height:11pt;mso-position-horizontal-relative:page;mso-position-vertical-relative:page;z-index:-162256" type="#_x0000_t202" filled="false" stroked="false">
          <v:textbox inset="0,0,0,0">
            <w:txbxContent>
              <w:p>
                <w:pPr>
                  <w:spacing w:line="203" w:lineRule="exact" w:before="0"/>
                  <w:ind w:left="42"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4pt;height:11pt;mso-position-horizontal-relative:page;mso-position-vertical-relative:page;z-index:-1620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77</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15pt;height:11pt;mso-position-horizontal-relative:page;mso-position-vertical-relative:page;z-index:-16196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80</w:t>
                </w:r>
                <w:r>
                  <w:rPr/>
                  <w:fldChar w:fldCharType="end"/>
                </w:r>
              </w:p>
            </w:txbxContent>
          </v:textbox>
          <w10:wrap type="non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15pt;height:11pt;mso-position-horizontal-relative:page;mso-position-vertical-relative:page;z-index:-16273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53.769958pt;width:11.15pt;height:11pt;mso-position-horizontal-relative:page;mso-position-vertical-relative:page;z-index:-162616"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25pt;height:11pt;mso-position-horizontal-relative:page;mso-position-vertical-relative:page;z-index:-16259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53.769958pt;width:11.15pt;height:11pt;mso-position-horizontal-relative:page;mso-position-vertical-relative:page;z-index:-162568"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15pt;height:11pt;mso-position-horizontal-relative:page;mso-position-vertical-relative:page;z-index:-1625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089996pt;margin-top:753.769958pt;width:11.15pt;height:11pt;mso-position-horizontal-relative:page;mso-position-vertical-relative:page;z-index:-16244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53.769958pt;width:13.15pt;height:11pt;mso-position-horizontal-relative:page;mso-position-vertical-relative:page;z-index:-16237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976" from="88.463997pt,96.739983pt" to="506.973997pt,96.73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41.449997pt;margin-top:83.925606pt;width:112.55pt;height:12pt;mso-position-horizontal-relative:page;mso-position-vertical-relative:page;z-index:-162952"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2472"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24"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400"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2352"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28"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304"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2232"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160"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136"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1992"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944"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1920"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1896"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08"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784"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2904"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2712"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88"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664"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2640"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520"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496"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2472"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424"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400"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2352"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328"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304"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2232"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160"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136"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80"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856"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1992"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1944"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1920"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_Ref665210467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第一部分  野百合碱诱发的肺动脉高压大鼠NMR</w:t>
    </w:r>
    <w:r>
      <w:rPr>
        <w:kern w:val="2"/>
        <w:sz w:val="21"/>
        <w:szCs w:val="24"/>
        <w:rFonts w:eastAsia="华文中宋"/>
      </w:rPr>
      <w:fldChar w:fldCharType="end"/>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2832"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808"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784"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2712"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688"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664"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1.449997pt;margin-top:83.925606pt;width:112.55pt;height:12pt;mso-position-horizontal-relative:page;mso-position-vertical-relative:page;z-index:-162640"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2520" from="88.463997pt,96.739983pt" to="506.973997pt,96.739983pt" stroked="true" strokeweight=".72pt" strokecolor="#000000">
          <v:stroke dashstyle="solid"/>
          <w10:wrap type="none"/>
        </v:line>
      </w:pict>
    </w:r>
    <w:r>
      <w:rPr/>
      <w:pict>
        <v:shape style="position:absolute;margin-left:241.449997pt;margin-top:83.925606pt;width:112.55pt;height:12pt;mso-position-horizontal-relative:page;mso-position-vertical-relative:page;z-index:-162496" type="#_x0000_t202" filled="false" stroked="false">
          <v:textbox inset="0,0,0,0">
            <w:txbxContent>
              <w:p>
                <w:pPr>
                  <w:spacing w:line="223" w:lineRule="exact" w:before="0"/>
                  <w:ind w:left="20" w:right="0" w:firstLine="0"/>
                  <w:jc w:val="left"/>
                  <w:rPr>
                    <w:sz w:val="18"/>
                  </w:rPr>
                </w:pPr>
                <w:r>
                  <w:rPr>
                    <w:rFonts w:ascii="Calibri" w:eastAsia="Calibri"/>
                    <w:sz w:val="18"/>
                  </w:rPr>
                  <w:t>2010 </w:t>
                </w:r>
                <w:r>
                  <w:rPr>
                    <w:sz w:val="18"/>
                  </w:rPr>
                  <w:t>级博士研究生学位论文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18"/>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8" w:hanging="353"/>
      </w:pPr>
      <w:rPr>
        <w:rFonts w:hint="default"/>
      </w:rPr>
    </w:lvl>
    <w:lvl w:ilvl="2">
      <w:start w:val="0"/>
      <w:numFmt w:val="bullet"/>
      <w:lvlText w:val="•"/>
      <w:lvlJc w:val="left"/>
      <w:pPr>
        <w:ind w:left="1837" w:hanging="353"/>
      </w:pPr>
      <w:rPr>
        <w:rFonts w:hint="default"/>
      </w:rPr>
    </w:lvl>
    <w:lvl w:ilvl="3">
      <w:start w:val="0"/>
      <w:numFmt w:val="bullet"/>
      <w:lvlText w:val="•"/>
      <w:lvlJc w:val="left"/>
      <w:pPr>
        <w:ind w:left="2685" w:hanging="353"/>
      </w:pPr>
      <w:rPr>
        <w:rFonts w:hint="default"/>
      </w:rPr>
    </w:lvl>
    <w:lvl w:ilvl="4">
      <w:start w:val="0"/>
      <w:numFmt w:val="bullet"/>
      <w:lvlText w:val="•"/>
      <w:lvlJc w:val="left"/>
      <w:pPr>
        <w:ind w:left="3534" w:hanging="353"/>
      </w:pPr>
      <w:rPr>
        <w:rFonts w:hint="default"/>
      </w:rPr>
    </w:lvl>
    <w:lvl w:ilvl="5">
      <w:start w:val="0"/>
      <w:numFmt w:val="bullet"/>
      <w:lvlText w:val="•"/>
      <w:lvlJc w:val="left"/>
      <w:pPr>
        <w:ind w:left="4383" w:hanging="353"/>
      </w:pPr>
      <w:rPr>
        <w:rFonts w:hint="default"/>
      </w:rPr>
    </w:lvl>
    <w:lvl w:ilvl="6">
      <w:start w:val="0"/>
      <w:numFmt w:val="bullet"/>
      <w:lvlText w:val="•"/>
      <w:lvlJc w:val="left"/>
      <w:pPr>
        <w:ind w:left="5231" w:hanging="353"/>
      </w:pPr>
      <w:rPr>
        <w:rFonts w:hint="default"/>
      </w:rPr>
    </w:lvl>
    <w:lvl w:ilvl="7">
      <w:start w:val="0"/>
      <w:numFmt w:val="bullet"/>
      <w:lvlText w:val="•"/>
      <w:lvlJc w:val="left"/>
      <w:pPr>
        <w:ind w:left="6080" w:hanging="353"/>
      </w:pPr>
      <w:rPr>
        <w:rFonts w:hint="default"/>
      </w:rPr>
    </w:lvl>
    <w:lvl w:ilvl="8">
      <w:start w:val="0"/>
      <w:numFmt w:val="bullet"/>
      <w:lvlText w:val="•"/>
      <w:lvlJc w:val="left"/>
      <w:pPr>
        <w:ind w:left="6929" w:hanging="353"/>
      </w:pPr>
      <w:rPr>
        <w:rFonts w:hint="default"/>
      </w:rPr>
    </w:lvl>
  </w:abstractNum>
  <w:abstractNum w:abstractNumId="26">
    <w:multiLevelType w:val="hybridMultilevel"/>
    <w:lvl w:ilvl="0">
      <w:start w:val="13"/>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8" w:hanging="353"/>
      </w:pPr>
      <w:rPr>
        <w:rFonts w:hint="default"/>
      </w:rPr>
    </w:lvl>
    <w:lvl w:ilvl="2">
      <w:start w:val="0"/>
      <w:numFmt w:val="bullet"/>
      <w:lvlText w:val="•"/>
      <w:lvlJc w:val="left"/>
      <w:pPr>
        <w:ind w:left="1837" w:hanging="353"/>
      </w:pPr>
      <w:rPr>
        <w:rFonts w:hint="default"/>
      </w:rPr>
    </w:lvl>
    <w:lvl w:ilvl="3">
      <w:start w:val="0"/>
      <w:numFmt w:val="bullet"/>
      <w:lvlText w:val="•"/>
      <w:lvlJc w:val="left"/>
      <w:pPr>
        <w:ind w:left="2685" w:hanging="353"/>
      </w:pPr>
      <w:rPr>
        <w:rFonts w:hint="default"/>
      </w:rPr>
    </w:lvl>
    <w:lvl w:ilvl="4">
      <w:start w:val="0"/>
      <w:numFmt w:val="bullet"/>
      <w:lvlText w:val="•"/>
      <w:lvlJc w:val="left"/>
      <w:pPr>
        <w:ind w:left="3534" w:hanging="353"/>
      </w:pPr>
      <w:rPr>
        <w:rFonts w:hint="default"/>
      </w:rPr>
    </w:lvl>
    <w:lvl w:ilvl="5">
      <w:start w:val="0"/>
      <w:numFmt w:val="bullet"/>
      <w:lvlText w:val="•"/>
      <w:lvlJc w:val="left"/>
      <w:pPr>
        <w:ind w:left="4383" w:hanging="353"/>
      </w:pPr>
      <w:rPr>
        <w:rFonts w:hint="default"/>
      </w:rPr>
    </w:lvl>
    <w:lvl w:ilvl="6">
      <w:start w:val="0"/>
      <w:numFmt w:val="bullet"/>
      <w:lvlText w:val="•"/>
      <w:lvlJc w:val="left"/>
      <w:pPr>
        <w:ind w:left="5231" w:hanging="353"/>
      </w:pPr>
      <w:rPr>
        <w:rFonts w:hint="default"/>
      </w:rPr>
    </w:lvl>
    <w:lvl w:ilvl="7">
      <w:start w:val="0"/>
      <w:numFmt w:val="bullet"/>
      <w:lvlText w:val="•"/>
      <w:lvlJc w:val="left"/>
      <w:pPr>
        <w:ind w:left="6080" w:hanging="353"/>
      </w:pPr>
      <w:rPr>
        <w:rFonts w:hint="default"/>
      </w:rPr>
    </w:lvl>
    <w:lvl w:ilvl="8">
      <w:start w:val="0"/>
      <w:numFmt w:val="bullet"/>
      <w:lvlText w:val="•"/>
      <w:lvlJc w:val="left"/>
      <w:pPr>
        <w:ind w:left="6929" w:hanging="353"/>
      </w:pPr>
      <w:rPr>
        <w:rFonts w:hint="default"/>
      </w:rPr>
    </w:lvl>
  </w:abstractNum>
  <w:abstractNum w:abstractNumId="25">
    <w:multiLevelType w:val="hybridMultilevel"/>
    <w:lvl w:ilvl="0">
      <w:start w:val="9"/>
      <w:numFmt w:val="decimal"/>
      <w:lvlText w:val="[%1]"/>
      <w:lvlJc w:val="left"/>
      <w:pPr>
        <w:ind w:left="138"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6" w:hanging="247"/>
      </w:pPr>
      <w:rPr>
        <w:rFonts w:hint="default"/>
      </w:rPr>
    </w:lvl>
    <w:lvl w:ilvl="2">
      <w:start w:val="0"/>
      <w:numFmt w:val="bullet"/>
      <w:lvlText w:val="•"/>
      <w:lvlJc w:val="left"/>
      <w:pPr>
        <w:ind w:left="1833" w:hanging="247"/>
      </w:pPr>
      <w:rPr>
        <w:rFonts w:hint="default"/>
      </w:rPr>
    </w:lvl>
    <w:lvl w:ilvl="3">
      <w:start w:val="0"/>
      <w:numFmt w:val="bullet"/>
      <w:lvlText w:val="•"/>
      <w:lvlJc w:val="left"/>
      <w:pPr>
        <w:ind w:left="2679" w:hanging="247"/>
      </w:pPr>
      <w:rPr>
        <w:rFonts w:hint="default"/>
      </w:rPr>
    </w:lvl>
    <w:lvl w:ilvl="4">
      <w:start w:val="0"/>
      <w:numFmt w:val="bullet"/>
      <w:lvlText w:val="•"/>
      <w:lvlJc w:val="left"/>
      <w:pPr>
        <w:ind w:left="3526" w:hanging="247"/>
      </w:pPr>
      <w:rPr>
        <w:rFonts w:hint="default"/>
      </w:rPr>
    </w:lvl>
    <w:lvl w:ilvl="5">
      <w:start w:val="0"/>
      <w:numFmt w:val="bullet"/>
      <w:lvlText w:val="•"/>
      <w:lvlJc w:val="left"/>
      <w:pPr>
        <w:ind w:left="4373" w:hanging="247"/>
      </w:pPr>
      <w:rPr>
        <w:rFonts w:hint="default"/>
      </w:rPr>
    </w:lvl>
    <w:lvl w:ilvl="6">
      <w:start w:val="0"/>
      <w:numFmt w:val="bullet"/>
      <w:lvlText w:val="•"/>
      <w:lvlJc w:val="left"/>
      <w:pPr>
        <w:ind w:left="5219" w:hanging="247"/>
      </w:pPr>
      <w:rPr>
        <w:rFonts w:hint="default"/>
      </w:rPr>
    </w:lvl>
    <w:lvl w:ilvl="7">
      <w:start w:val="0"/>
      <w:numFmt w:val="bullet"/>
      <w:lvlText w:val="•"/>
      <w:lvlJc w:val="left"/>
      <w:pPr>
        <w:ind w:left="6066" w:hanging="247"/>
      </w:pPr>
      <w:rPr>
        <w:rFonts w:hint="default"/>
      </w:rPr>
    </w:lvl>
    <w:lvl w:ilvl="8">
      <w:start w:val="0"/>
      <w:numFmt w:val="bullet"/>
      <w:lvlText w:val="•"/>
      <w:lvlJc w:val="left"/>
      <w:pPr>
        <w:ind w:left="6913" w:hanging="247"/>
      </w:pPr>
      <w:rPr>
        <w:rFonts w:hint="default"/>
      </w:rPr>
    </w:lvl>
  </w:abstractNum>
  <w:abstractNum w:abstractNumId="24">
    <w:multiLevelType w:val="hybridMultilevel"/>
    <w:lvl w:ilvl="0">
      <w:start w:val="1"/>
      <w:numFmt w:val="decimal"/>
      <w:lvlText w:val="[%1]"/>
      <w:lvlJc w:val="left"/>
      <w:pPr>
        <w:ind w:left="138"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6" w:hanging="247"/>
      </w:pPr>
      <w:rPr>
        <w:rFonts w:hint="default"/>
      </w:rPr>
    </w:lvl>
    <w:lvl w:ilvl="2">
      <w:start w:val="0"/>
      <w:numFmt w:val="bullet"/>
      <w:lvlText w:val="•"/>
      <w:lvlJc w:val="left"/>
      <w:pPr>
        <w:ind w:left="1833" w:hanging="247"/>
      </w:pPr>
      <w:rPr>
        <w:rFonts w:hint="default"/>
      </w:rPr>
    </w:lvl>
    <w:lvl w:ilvl="3">
      <w:start w:val="0"/>
      <w:numFmt w:val="bullet"/>
      <w:lvlText w:val="•"/>
      <w:lvlJc w:val="left"/>
      <w:pPr>
        <w:ind w:left="2679" w:hanging="247"/>
      </w:pPr>
      <w:rPr>
        <w:rFonts w:hint="default"/>
      </w:rPr>
    </w:lvl>
    <w:lvl w:ilvl="4">
      <w:start w:val="0"/>
      <w:numFmt w:val="bullet"/>
      <w:lvlText w:val="•"/>
      <w:lvlJc w:val="left"/>
      <w:pPr>
        <w:ind w:left="3526" w:hanging="247"/>
      </w:pPr>
      <w:rPr>
        <w:rFonts w:hint="default"/>
      </w:rPr>
    </w:lvl>
    <w:lvl w:ilvl="5">
      <w:start w:val="0"/>
      <w:numFmt w:val="bullet"/>
      <w:lvlText w:val="•"/>
      <w:lvlJc w:val="left"/>
      <w:pPr>
        <w:ind w:left="4373" w:hanging="247"/>
      </w:pPr>
      <w:rPr>
        <w:rFonts w:hint="default"/>
      </w:rPr>
    </w:lvl>
    <w:lvl w:ilvl="6">
      <w:start w:val="0"/>
      <w:numFmt w:val="bullet"/>
      <w:lvlText w:val="•"/>
      <w:lvlJc w:val="left"/>
      <w:pPr>
        <w:ind w:left="5219" w:hanging="247"/>
      </w:pPr>
      <w:rPr>
        <w:rFonts w:hint="default"/>
      </w:rPr>
    </w:lvl>
    <w:lvl w:ilvl="7">
      <w:start w:val="0"/>
      <w:numFmt w:val="bullet"/>
      <w:lvlText w:val="•"/>
      <w:lvlJc w:val="left"/>
      <w:pPr>
        <w:ind w:left="6066" w:hanging="247"/>
      </w:pPr>
      <w:rPr>
        <w:rFonts w:hint="default"/>
      </w:rPr>
    </w:lvl>
    <w:lvl w:ilvl="8">
      <w:start w:val="0"/>
      <w:numFmt w:val="bullet"/>
      <w:lvlText w:val="•"/>
      <w:lvlJc w:val="left"/>
      <w:pPr>
        <w:ind w:left="6913" w:hanging="247"/>
      </w:pPr>
      <w:rPr>
        <w:rFonts w:hint="default"/>
      </w:rPr>
    </w:lvl>
  </w:abstractNum>
  <w:abstractNum w:abstractNumId="23">
    <w:multiLevelType w:val="hybridMultilevel"/>
    <w:lvl w:ilvl="0">
      <w:start w:val="2"/>
      <w:numFmt w:val="decimal"/>
      <w:lvlText w:val="%1"/>
      <w:lvlJc w:val="left"/>
      <w:pPr>
        <w:ind w:left="742" w:hanging="605"/>
        <w:jc w:val="left"/>
      </w:pPr>
      <w:rPr>
        <w:rFonts w:hint="default"/>
      </w:rPr>
    </w:lvl>
    <w:lvl w:ilvl="1">
      <w:start w:val="1"/>
      <w:numFmt w:val="decimal"/>
      <w:lvlText w:val="%1.%2"/>
      <w:lvlJc w:val="left"/>
      <w:pPr>
        <w:ind w:left="742" w:hanging="605"/>
        <w:jc w:val="left"/>
      </w:pPr>
      <w:rPr>
        <w:rFonts w:hint="default" w:ascii="宋体" w:hAnsi="宋体" w:eastAsia="宋体" w:cs="宋体"/>
        <w:b/>
        <w:bCs/>
        <w:spacing w:val="0"/>
        <w:w w:val="99"/>
        <w:sz w:val="24"/>
        <w:szCs w:val="24"/>
      </w:rPr>
    </w:lvl>
    <w:lvl w:ilvl="2">
      <w:start w:val="0"/>
      <w:numFmt w:val="bullet"/>
      <w:lvlText w:val="•"/>
      <w:lvlJc w:val="left"/>
      <w:pPr>
        <w:ind w:left="2329" w:hanging="605"/>
      </w:pPr>
      <w:rPr>
        <w:rFonts w:hint="default"/>
      </w:rPr>
    </w:lvl>
    <w:lvl w:ilvl="3">
      <w:start w:val="0"/>
      <w:numFmt w:val="bullet"/>
      <w:lvlText w:val="•"/>
      <w:lvlJc w:val="left"/>
      <w:pPr>
        <w:ind w:left="3123" w:hanging="605"/>
      </w:pPr>
      <w:rPr>
        <w:rFonts w:hint="default"/>
      </w:rPr>
    </w:lvl>
    <w:lvl w:ilvl="4">
      <w:start w:val="0"/>
      <w:numFmt w:val="bullet"/>
      <w:lvlText w:val="•"/>
      <w:lvlJc w:val="left"/>
      <w:pPr>
        <w:ind w:left="3918" w:hanging="605"/>
      </w:pPr>
      <w:rPr>
        <w:rFonts w:hint="default"/>
      </w:rPr>
    </w:lvl>
    <w:lvl w:ilvl="5">
      <w:start w:val="0"/>
      <w:numFmt w:val="bullet"/>
      <w:lvlText w:val="•"/>
      <w:lvlJc w:val="left"/>
      <w:pPr>
        <w:ind w:left="4713" w:hanging="605"/>
      </w:pPr>
      <w:rPr>
        <w:rFonts w:hint="default"/>
      </w:rPr>
    </w:lvl>
    <w:lvl w:ilvl="6">
      <w:start w:val="0"/>
      <w:numFmt w:val="bullet"/>
      <w:lvlText w:val="•"/>
      <w:lvlJc w:val="left"/>
      <w:pPr>
        <w:ind w:left="5507" w:hanging="605"/>
      </w:pPr>
      <w:rPr>
        <w:rFonts w:hint="default"/>
      </w:rPr>
    </w:lvl>
    <w:lvl w:ilvl="7">
      <w:start w:val="0"/>
      <w:numFmt w:val="bullet"/>
      <w:lvlText w:val="•"/>
      <w:lvlJc w:val="left"/>
      <w:pPr>
        <w:ind w:left="6302" w:hanging="605"/>
      </w:pPr>
      <w:rPr>
        <w:rFonts w:hint="default"/>
      </w:rPr>
    </w:lvl>
    <w:lvl w:ilvl="8">
      <w:start w:val="0"/>
      <w:numFmt w:val="bullet"/>
      <w:lvlText w:val="•"/>
      <w:lvlJc w:val="left"/>
      <w:pPr>
        <w:ind w:left="7097" w:hanging="605"/>
      </w:pPr>
      <w:rPr>
        <w:rFonts w:hint="default"/>
      </w:rPr>
    </w:lvl>
  </w:abstractNum>
  <w:abstractNum w:abstractNumId="22">
    <w:multiLevelType w:val="hybridMultilevel"/>
    <w:lvl w:ilvl="0">
      <w:start w:val="24"/>
      <w:numFmt w:val="decimal"/>
      <w:lvlText w:val="[%1]"/>
      <w:lvlJc w:val="left"/>
      <w:pPr>
        <w:ind w:left="138"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4" w:hanging="404"/>
      </w:pPr>
      <w:rPr>
        <w:rFonts w:hint="default"/>
      </w:rPr>
    </w:lvl>
    <w:lvl w:ilvl="2">
      <w:start w:val="0"/>
      <w:numFmt w:val="bullet"/>
      <w:lvlText w:val="•"/>
      <w:lvlJc w:val="left"/>
      <w:pPr>
        <w:ind w:left="1829" w:hanging="404"/>
      </w:pPr>
      <w:rPr>
        <w:rFonts w:hint="default"/>
      </w:rPr>
    </w:lvl>
    <w:lvl w:ilvl="3">
      <w:start w:val="0"/>
      <w:numFmt w:val="bullet"/>
      <w:lvlText w:val="•"/>
      <w:lvlJc w:val="left"/>
      <w:pPr>
        <w:ind w:left="2673" w:hanging="404"/>
      </w:pPr>
      <w:rPr>
        <w:rFonts w:hint="default"/>
      </w:rPr>
    </w:lvl>
    <w:lvl w:ilvl="4">
      <w:start w:val="0"/>
      <w:numFmt w:val="bullet"/>
      <w:lvlText w:val="•"/>
      <w:lvlJc w:val="left"/>
      <w:pPr>
        <w:ind w:left="3518" w:hanging="404"/>
      </w:pPr>
      <w:rPr>
        <w:rFonts w:hint="default"/>
      </w:rPr>
    </w:lvl>
    <w:lvl w:ilvl="5">
      <w:start w:val="0"/>
      <w:numFmt w:val="bullet"/>
      <w:lvlText w:val="•"/>
      <w:lvlJc w:val="left"/>
      <w:pPr>
        <w:ind w:left="4363" w:hanging="404"/>
      </w:pPr>
      <w:rPr>
        <w:rFonts w:hint="default"/>
      </w:rPr>
    </w:lvl>
    <w:lvl w:ilvl="6">
      <w:start w:val="0"/>
      <w:numFmt w:val="bullet"/>
      <w:lvlText w:val="•"/>
      <w:lvlJc w:val="left"/>
      <w:pPr>
        <w:ind w:left="5207" w:hanging="404"/>
      </w:pPr>
      <w:rPr>
        <w:rFonts w:hint="default"/>
      </w:rPr>
    </w:lvl>
    <w:lvl w:ilvl="7">
      <w:start w:val="0"/>
      <w:numFmt w:val="bullet"/>
      <w:lvlText w:val="•"/>
      <w:lvlJc w:val="left"/>
      <w:pPr>
        <w:ind w:left="6052" w:hanging="404"/>
      </w:pPr>
      <w:rPr>
        <w:rFonts w:hint="default"/>
      </w:rPr>
    </w:lvl>
    <w:lvl w:ilvl="8">
      <w:start w:val="0"/>
      <w:numFmt w:val="bullet"/>
      <w:lvlText w:val="•"/>
      <w:lvlJc w:val="left"/>
      <w:pPr>
        <w:ind w:left="6897" w:hanging="404"/>
      </w:pPr>
      <w:rPr>
        <w:rFonts w:hint="default"/>
      </w:rPr>
    </w:lvl>
  </w:abstractNum>
  <w:abstractNum w:abstractNumId="21">
    <w:multiLevelType w:val="hybridMultilevel"/>
    <w:lvl w:ilvl="0">
      <w:start w:val="15"/>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6" w:hanging="353"/>
      </w:pPr>
      <w:rPr>
        <w:rFonts w:hint="default"/>
      </w:rPr>
    </w:lvl>
    <w:lvl w:ilvl="2">
      <w:start w:val="0"/>
      <w:numFmt w:val="bullet"/>
      <w:lvlText w:val="•"/>
      <w:lvlJc w:val="left"/>
      <w:pPr>
        <w:ind w:left="1833" w:hanging="353"/>
      </w:pPr>
      <w:rPr>
        <w:rFonts w:hint="default"/>
      </w:rPr>
    </w:lvl>
    <w:lvl w:ilvl="3">
      <w:start w:val="0"/>
      <w:numFmt w:val="bullet"/>
      <w:lvlText w:val="•"/>
      <w:lvlJc w:val="left"/>
      <w:pPr>
        <w:ind w:left="2679" w:hanging="353"/>
      </w:pPr>
      <w:rPr>
        <w:rFonts w:hint="default"/>
      </w:rPr>
    </w:lvl>
    <w:lvl w:ilvl="4">
      <w:start w:val="0"/>
      <w:numFmt w:val="bullet"/>
      <w:lvlText w:val="•"/>
      <w:lvlJc w:val="left"/>
      <w:pPr>
        <w:ind w:left="3526" w:hanging="353"/>
      </w:pPr>
      <w:rPr>
        <w:rFonts w:hint="default"/>
      </w:rPr>
    </w:lvl>
    <w:lvl w:ilvl="5">
      <w:start w:val="0"/>
      <w:numFmt w:val="bullet"/>
      <w:lvlText w:val="•"/>
      <w:lvlJc w:val="left"/>
      <w:pPr>
        <w:ind w:left="4373" w:hanging="353"/>
      </w:pPr>
      <w:rPr>
        <w:rFonts w:hint="default"/>
      </w:rPr>
    </w:lvl>
    <w:lvl w:ilvl="6">
      <w:start w:val="0"/>
      <w:numFmt w:val="bullet"/>
      <w:lvlText w:val="•"/>
      <w:lvlJc w:val="left"/>
      <w:pPr>
        <w:ind w:left="5219" w:hanging="353"/>
      </w:pPr>
      <w:rPr>
        <w:rFonts w:hint="default"/>
      </w:rPr>
    </w:lvl>
    <w:lvl w:ilvl="7">
      <w:start w:val="0"/>
      <w:numFmt w:val="bullet"/>
      <w:lvlText w:val="•"/>
      <w:lvlJc w:val="left"/>
      <w:pPr>
        <w:ind w:left="6066" w:hanging="353"/>
      </w:pPr>
      <w:rPr>
        <w:rFonts w:hint="default"/>
      </w:rPr>
    </w:lvl>
    <w:lvl w:ilvl="8">
      <w:start w:val="0"/>
      <w:numFmt w:val="bullet"/>
      <w:lvlText w:val="•"/>
      <w:lvlJc w:val="left"/>
      <w:pPr>
        <w:ind w:left="6913" w:hanging="353"/>
      </w:pPr>
      <w:rPr>
        <w:rFonts w:hint="default"/>
      </w:rPr>
    </w:lvl>
  </w:abstractNum>
  <w:abstractNum w:abstractNumId="20">
    <w:multiLevelType w:val="hybridMultilevel"/>
    <w:lvl w:ilvl="0">
      <w:start w:val="10"/>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8" w:hanging="353"/>
      </w:pPr>
      <w:rPr>
        <w:rFonts w:hint="default"/>
      </w:rPr>
    </w:lvl>
    <w:lvl w:ilvl="2">
      <w:start w:val="0"/>
      <w:numFmt w:val="bullet"/>
      <w:lvlText w:val="•"/>
      <w:lvlJc w:val="left"/>
      <w:pPr>
        <w:ind w:left="1837" w:hanging="353"/>
      </w:pPr>
      <w:rPr>
        <w:rFonts w:hint="default"/>
      </w:rPr>
    </w:lvl>
    <w:lvl w:ilvl="3">
      <w:start w:val="0"/>
      <w:numFmt w:val="bullet"/>
      <w:lvlText w:val="•"/>
      <w:lvlJc w:val="left"/>
      <w:pPr>
        <w:ind w:left="2685" w:hanging="353"/>
      </w:pPr>
      <w:rPr>
        <w:rFonts w:hint="default"/>
      </w:rPr>
    </w:lvl>
    <w:lvl w:ilvl="4">
      <w:start w:val="0"/>
      <w:numFmt w:val="bullet"/>
      <w:lvlText w:val="•"/>
      <w:lvlJc w:val="left"/>
      <w:pPr>
        <w:ind w:left="3534" w:hanging="353"/>
      </w:pPr>
      <w:rPr>
        <w:rFonts w:hint="default"/>
      </w:rPr>
    </w:lvl>
    <w:lvl w:ilvl="5">
      <w:start w:val="0"/>
      <w:numFmt w:val="bullet"/>
      <w:lvlText w:val="•"/>
      <w:lvlJc w:val="left"/>
      <w:pPr>
        <w:ind w:left="4383" w:hanging="353"/>
      </w:pPr>
      <w:rPr>
        <w:rFonts w:hint="default"/>
      </w:rPr>
    </w:lvl>
    <w:lvl w:ilvl="6">
      <w:start w:val="0"/>
      <w:numFmt w:val="bullet"/>
      <w:lvlText w:val="•"/>
      <w:lvlJc w:val="left"/>
      <w:pPr>
        <w:ind w:left="5231" w:hanging="353"/>
      </w:pPr>
      <w:rPr>
        <w:rFonts w:hint="default"/>
      </w:rPr>
    </w:lvl>
    <w:lvl w:ilvl="7">
      <w:start w:val="0"/>
      <w:numFmt w:val="bullet"/>
      <w:lvlText w:val="•"/>
      <w:lvlJc w:val="left"/>
      <w:pPr>
        <w:ind w:left="6080" w:hanging="353"/>
      </w:pPr>
      <w:rPr>
        <w:rFonts w:hint="default"/>
      </w:rPr>
    </w:lvl>
    <w:lvl w:ilvl="8">
      <w:start w:val="0"/>
      <w:numFmt w:val="bullet"/>
      <w:lvlText w:val="•"/>
      <w:lvlJc w:val="left"/>
      <w:pPr>
        <w:ind w:left="6929" w:hanging="353"/>
      </w:pPr>
      <w:rPr>
        <w:rFonts w:hint="default"/>
      </w:rPr>
    </w:lvl>
  </w:abstractNum>
  <w:abstractNum w:abstractNumId="19">
    <w:multiLevelType w:val="hybridMultilevel"/>
    <w:lvl w:ilvl="0">
      <w:start w:val="1"/>
      <w:numFmt w:val="decimal"/>
      <w:lvlText w:val="[%1]"/>
      <w:lvlJc w:val="left"/>
      <w:pPr>
        <w:ind w:left="138"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8" w:hanging="247"/>
      </w:pPr>
      <w:rPr>
        <w:rFonts w:hint="default"/>
      </w:rPr>
    </w:lvl>
    <w:lvl w:ilvl="2">
      <w:start w:val="0"/>
      <w:numFmt w:val="bullet"/>
      <w:lvlText w:val="•"/>
      <w:lvlJc w:val="left"/>
      <w:pPr>
        <w:ind w:left="1837" w:hanging="247"/>
      </w:pPr>
      <w:rPr>
        <w:rFonts w:hint="default"/>
      </w:rPr>
    </w:lvl>
    <w:lvl w:ilvl="3">
      <w:start w:val="0"/>
      <w:numFmt w:val="bullet"/>
      <w:lvlText w:val="•"/>
      <w:lvlJc w:val="left"/>
      <w:pPr>
        <w:ind w:left="2685" w:hanging="247"/>
      </w:pPr>
      <w:rPr>
        <w:rFonts w:hint="default"/>
      </w:rPr>
    </w:lvl>
    <w:lvl w:ilvl="4">
      <w:start w:val="0"/>
      <w:numFmt w:val="bullet"/>
      <w:lvlText w:val="•"/>
      <w:lvlJc w:val="left"/>
      <w:pPr>
        <w:ind w:left="3534" w:hanging="247"/>
      </w:pPr>
      <w:rPr>
        <w:rFonts w:hint="default"/>
      </w:rPr>
    </w:lvl>
    <w:lvl w:ilvl="5">
      <w:start w:val="0"/>
      <w:numFmt w:val="bullet"/>
      <w:lvlText w:val="•"/>
      <w:lvlJc w:val="left"/>
      <w:pPr>
        <w:ind w:left="4383" w:hanging="247"/>
      </w:pPr>
      <w:rPr>
        <w:rFonts w:hint="default"/>
      </w:rPr>
    </w:lvl>
    <w:lvl w:ilvl="6">
      <w:start w:val="0"/>
      <w:numFmt w:val="bullet"/>
      <w:lvlText w:val="•"/>
      <w:lvlJc w:val="left"/>
      <w:pPr>
        <w:ind w:left="5231" w:hanging="247"/>
      </w:pPr>
      <w:rPr>
        <w:rFonts w:hint="default"/>
      </w:rPr>
    </w:lvl>
    <w:lvl w:ilvl="7">
      <w:start w:val="0"/>
      <w:numFmt w:val="bullet"/>
      <w:lvlText w:val="•"/>
      <w:lvlJc w:val="left"/>
      <w:pPr>
        <w:ind w:left="6080" w:hanging="247"/>
      </w:pPr>
      <w:rPr>
        <w:rFonts w:hint="default"/>
      </w:rPr>
    </w:lvl>
    <w:lvl w:ilvl="8">
      <w:start w:val="0"/>
      <w:numFmt w:val="bullet"/>
      <w:lvlText w:val="•"/>
      <w:lvlJc w:val="left"/>
      <w:pPr>
        <w:ind w:left="6929" w:hanging="247"/>
      </w:pPr>
      <w:rPr>
        <w:rFonts w:hint="default"/>
      </w:rPr>
    </w:lvl>
  </w:abstractNum>
  <w:abstractNum w:abstractNumId="18">
    <w:multiLevelType w:val="hybridMultilevel"/>
    <w:lvl w:ilvl="0">
      <w:start w:val="1"/>
      <w:numFmt w:val="decimal"/>
      <w:lvlText w:val="%1"/>
      <w:lvlJc w:val="left"/>
      <w:pPr>
        <w:ind w:left="418" w:hanging="281"/>
        <w:jc w:val="left"/>
      </w:pPr>
      <w:rPr>
        <w:rFonts w:hint="default" w:ascii="Times New Roman" w:hAnsi="Times New Roman" w:eastAsia="Times New Roman" w:cs="Times New Roman"/>
        <w:b/>
        <w:bCs/>
        <w:w w:val="100"/>
        <w:sz w:val="28"/>
        <w:szCs w:val="28"/>
      </w:rPr>
    </w:lvl>
    <w:lvl w:ilvl="1">
      <w:start w:val="1"/>
      <w:numFmt w:val="decimal"/>
      <w:lvlText w:val="%1.%2"/>
      <w:lvlJc w:val="left"/>
      <w:pPr>
        <w:ind w:left="498" w:hanging="360"/>
        <w:jc w:val="right"/>
      </w:pPr>
      <w:rPr>
        <w:rFonts w:hint="default"/>
        <w:b/>
        <w:bCs/>
        <w:w w:val="100"/>
      </w:rPr>
    </w:lvl>
    <w:lvl w:ilvl="2">
      <w:start w:val="0"/>
      <w:numFmt w:val="bullet"/>
      <w:lvlText w:val="•"/>
      <w:lvlJc w:val="left"/>
      <w:pPr>
        <w:ind w:left="620" w:hanging="360"/>
      </w:pPr>
      <w:rPr>
        <w:rFonts w:hint="default"/>
      </w:rPr>
    </w:lvl>
    <w:lvl w:ilvl="3">
      <w:start w:val="0"/>
      <w:numFmt w:val="bullet"/>
      <w:lvlText w:val="•"/>
      <w:lvlJc w:val="left"/>
      <w:pPr>
        <w:ind w:left="1615" w:hanging="360"/>
      </w:pPr>
      <w:rPr>
        <w:rFonts w:hint="default"/>
      </w:rPr>
    </w:lvl>
    <w:lvl w:ilvl="4">
      <w:start w:val="0"/>
      <w:numFmt w:val="bullet"/>
      <w:lvlText w:val="•"/>
      <w:lvlJc w:val="left"/>
      <w:pPr>
        <w:ind w:left="2611" w:hanging="360"/>
      </w:pPr>
      <w:rPr>
        <w:rFonts w:hint="default"/>
      </w:rPr>
    </w:lvl>
    <w:lvl w:ilvl="5">
      <w:start w:val="0"/>
      <w:numFmt w:val="bullet"/>
      <w:lvlText w:val="•"/>
      <w:lvlJc w:val="left"/>
      <w:pPr>
        <w:ind w:left="3607" w:hanging="360"/>
      </w:pPr>
      <w:rPr>
        <w:rFonts w:hint="default"/>
      </w:rPr>
    </w:lvl>
    <w:lvl w:ilvl="6">
      <w:start w:val="0"/>
      <w:numFmt w:val="bullet"/>
      <w:lvlText w:val="•"/>
      <w:lvlJc w:val="left"/>
      <w:pPr>
        <w:ind w:left="4603" w:hanging="360"/>
      </w:pPr>
      <w:rPr>
        <w:rFonts w:hint="default"/>
      </w:rPr>
    </w:lvl>
    <w:lvl w:ilvl="7">
      <w:start w:val="0"/>
      <w:numFmt w:val="bullet"/>
      <w:lvlText w:val="•"/>
      <w:lvlJc w:val="left"/>
      <w:pPr>
        <w:ind w:left="5599" w:hanging="360"/>
      </w:pPr>
      <w:rPr>
        <w:rFonts w:hint="default"/>
      </w:rPr>
    </w:lvl>
    <w:lvl w:ilvl="8">
      <w:start w:val="0"/>
      <w:numFmt w:val="bullet"/>
      <w:lvlText w:val="•"/>
      <w:lvlJc w:val="left"/>
      <w:pPr>
        <w:ind w:left="6594" w:hanging="360"/>
      </w:pPr>
      <w:rPr>
        <w:rFonts w:hint="default"/>
      </w:rPr>
    </w:lvl>
  </w:abstractNum>
  <w:abstractNum w:abstractNumId="17">
    <w:multiLevelType w:val="hybridMultilevel"/>
    <w:lvl w:ilvl="0">
      <w:start w:val="1"/>
      <w:numFmt w:val="decimal"/>
      <w:lvlText w:val="%1"/>
      <w:lvlJc w:val="left"/>
      <w:pPr>
        <w:ind w:left="558" w:hanging="180"/>
        <w:jc w:val="right"/>
      </w:pPr>
      <w:rPr>
        <w:rFonts w:hint="default"/>
        <w:b/>
        <w:bCs/>
        <w:w w:val="99"/>
      </w:rPr>
    </w:lvl>
    <w:lvl w:ilvl="1">
      <w:start w:val="1"/>
      <w:numFmt w:val="decimal"/>
      <w:lvlText w:val="%1.%2"/>
      <w:lvlJc w:val="left"/>
      <w:pPr>
        <w:ind w:left="218" w:hanging="360"/>
        <w:jc w:val="right"/>
      </w:pPr>
      <w:rPr>
        <w:rFonts w:hint="default"/>
        <w:b/>
        <w:bCs/>
        <w:spacing w:val="-20"/>
        <w:w w:val="99"/>
      </w:rPr>
    </w:lvl>
    <w:lvl w:ilvl="2">
      <w:start w:val="1"/>
      <w:numFmt w:val="decimal"/>
      <w:lvlText w:val="%1.%2.%3"/>
      <w:lvlJc w:val="left"/>
      <w:pPr>
        <w:ind w:left="938" w:hanging="720"/>
        <w:jc w:val="right"/>
      </w:pPr>
      <w:rPr>
        <w:rFonts w:hint="default"/>
        <w:spacing w:val="-1"/>
        <w:w w:val="100"/>
      </w:rPr>
    </w:lvl>
    <w:lvl w:ilvl="3">
      <w:start w:val="0"/>
      <w:numFmt w:val="bullet"/>
      <w:lvlText w:val="•"/>
      <w:lvlJc w:val="left"/>
      <w:pPr>
        <w:ind w:left="940" w:hanging="720"/>
      </w:pPr>
      <w:rPr>
        <w:rFonts w:hint="default"/>
      </w:rPr>
    </w:lvl>
    <w:lvl w:ilvl="4">
      <w:start w:val="0"/>
      <w:numFmt w:val="bullet"/>
      <w:lvlText w:val="•"/>
      <w:lvlJc w:val="left"/>
      <w:pPr>
        <w:ind w:left="2046" w:hanging="720"/>
      </w:pPr>
      <w:rPr>
        <w:rFonts w:hint="default"/>
      </w:rPr>
    </w:lvl>
    <w:lvl w:ilvl="5">
      <w:start w:val="0"/>
      <w:numFmt w:val="bullet"/>
      <w:lvlText w:val="•"/>
      <w:lvlJc w:val="left"/>
      <w:pPr>
        <w:ind w:left="3153" w:hanging="720"/>
      </w:pPr>
      <w:rPr>
        <w:rFonts w:hint="default"/>
      </w:rPr>
    </w:lvl>
    <w:lvl w:ilvl="6">
      <w:start w:val="0"/>
      <w:numFmt w:val="bullet"/>
      <w:lvlText w:val="•"/>
      <w:lvlJc w:val="left"/>
      <w:pPr>
        <w:ind w:left="4259" w:hanging="720"/>
      </w:pPr>
      <w:rPr>
        <w:rFonts w:hint="default"/>
      </w:rPr>
    </w:lvl>
    <w:lvl w:ilvl="7">
      <w:start w:val="0"/>
      <w:numFmt w:val="bullet"/>
      <w:lvlText w:val="•"/>
      <w:lvlJc w:val="left"/>
      <w:pPr>
        <w:ind w:left="5366" w:hanging="720"/>
      </w:pPr>
      <w:rPr>
        <w:rFonts w:hint="default"/>
      </w:rPr>
    </w:lvl>
    <w:lvl w:ilvl="8">
      <w:start w:val="0"/>
      <w:numFmt w:val="bullet"/>
      <w:lvlText w:val="•"/>
      <w:lvlJc w:val="left"/>
      <w:pPr>
        <w:ind w:left="6473" w:hanging="720"/>
      </w:pPr>
      <w:rPr>
        <w:rFonts w:hint="default"/>
      </w:rPr>
    </w:lvl>
  </w:abstractNum>
  <w:abstractNum w:abstractNumId="16">
    <w:multiLevelType w:val="hybridMultilevel"/>
    <w:lvl w:ilvl="0">
      <w:start w:val="3"/>
      <w:numFmt w:val="decimal"/>
      <w:lvlText w:val="[%1]"/>
      <w:lvlJc w:val="left"/>
      <w:pPr>
        <w:ind w:left="138" w:hanging="293"/>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4" w:hanging="293"/>
      </w:pPr>
      <w:rPr>
        <w:rFonts w:hint="default"/>
      </w:rPr>
    </w:lvl>
    <w:lvl w:ilvl="2">
      <w:start w:val="0"/>
      <w:numFmt w:val="bullet"/>
      <w:lvlText w:val="•"/>
      <w:lvlJc w:val="left"/>
      <w:pPr>
        <w:ind w:left="1829" w:hanging="293"/>
      </w:pPr>
      <w:rPr>
        <w:rFonts w:hint="default"/>
      </w:rPr>
    </w:lvl>
    <w:lvl w:ilvl="3">
      <w:start w:val="0"/>
      <w:numFmt w:val="bullet"/>
      <w:lvlText w:val="•"/>
      <w:lvlJc w:val="left"/>
      <w:pPr>
        <w:ind w:left="2673" w:hanging="293"/>
      </w:pPr>
      <w:rPr>
        <w:rFonts w:hint="default"/>
      </w:rPr>
    </w:lvl>
    <w:lvl w:ilvl="4">
      <w:start w:val="0"/>
      <w:numFmt w:val="bullet"/>
      <w:lvlText w:val="•"/>
      <w:lvlJc w:val="left"/>
      <w:pPr>
        <w:ind w:left="3518" w:hanging="293"/>
      </w:pPr>
      <w:rPr>
        <w:rFonts w:hint="default"/>
      </w:rPr>
    </w:lvl>
    <w:lvl w:ilvl="5">
      <w:start w:val="0"/>
      <w:numFmt w:val="bullet"/>
      <w:lvlText w:val="•"/>
      <w:lvlJc w:val="left"/>
      <w:pPr>
        <w:ind w:left="4363" w:hanging="293"/>
      </w:pPr>
      <w:rPr>
        <w:rFonts w:hint="default"/>
      </w:rPr>
    </w:lvl>
    <w:lvl w:ilvl="6">
      <w:start w:val="0"/>
      <w:numFmt w:val="bullet"/>
      <w:lvlText w:val="•"/>
      <w:lvlJc w:val="left"/>
      <w:pPr>
        <w:ind w:left="5207" w:hanging="293"/>
      </w:pPr>
      <w:rPr>
        <w:rFonts w:hint="default"/>
      </w:rPr>
    </w:lvl>
    <w:lvl w:ilvl="7">
      <w:start w:val="0"/>
      <w:numFmt w:val="bullet"/>
      <w:lvlText w:val="•"/>
      <w:lvlJc w:val="left"/>
      <w:pPr>
        <w:ind w:left="6052" w:hanging="293"/>
      </w:pPr>
      <w:rPr>
        <w:rFonts w:hint="default"/>
      </w:rPr>
    </w:lvl>
    <w:lvl w:ilvl="8">
      <w:start w:val="0"/>
      <w:numFmt w:val="bullet"/>
      <w:lvlText w:val="•"/>
      <w:lvlJc w:val="left"/>
      <w:pPr>
        <w:ind w:left="6897" w:hanging="293"/>
      </w:pPr>
      <w:rPr>
        <w:rFonts w:hint="default"/>
      </w:rPr>
    </w:lvl>
  </w:abstractNum>
  <w:abstractNum w:abstractNumId="15">
    <w:multiLevelType w:val="hybridMultilevel"/>
    <w:lvl w:ilvl="0">
      <w:start w:val="2"/>
      <w:numFmt w:val="decimal"/>
      <w:lvlText w:val="%1"/>
      <w:lvlJc w:val="left"/>
      <w:pPr>
        <w:ind w:left="596" w:hanging="459"/>
        <w:jc w:val="left"/>
      </w:pPr>
      <w:rPr>
        <w:rFonts w:hint="default"/>
      </w:rPr>
    </w:lvl>
    <w:lvl w:ilvl="1">
      <w:start w:val="3"/>
      <w:numFmt w:val="decimal"/>
      <w:lvlText w:val="%1.%2"/>
      <w:lvlJc w:val="left"/>
      <w:pPr>
        <w:ind w:left="596" w:hanging="459"/>
        <w:jc w:val="left"/>
      </w:pPr>
      <w:rPr>
        <w:rFonts w:hint="default" w:ascii="Arial" w:hAnsi="Arial" w:eastAsia="Arial" w:cs="Arial"/>
        <w:w w:val="100"/>
        <w:sz w:val="28"/>
        <w:szCs w:val="28"/>
      </w:rPr>
    </w:lvl>
    <w:lvl w:ilvl="2">
      <w:start w:val="1"/>
      <w:numFmt w:val="decimal"/>
      <w:lvlText w:val="%1.%2.%3"/>
      <w:lvlJc w:val="left"/>
      <w:pPr>
        <w:ind w:left="618" w:hanging="840"/>
        <w:jc w:val="right"/>
      </w:pPr>
      <w:rPr>
        <w:rFonts w:hint="default" w:ascii="宋体" w:hAnsi="宋体" w:eastAsia="宋体" w:cs="宋体"/>
        <w:spacing w:val="-61"/>
        <w:w w:val="100"/>
        <w:sz w:val="24"/>
        <w:szCs w:val="24"/>
      </w:rPr>
    </w:lvl>
    <w:lvl w:ilvl="3">
      <w:start w:val="0"/>
      <w:numFmt w:val="bullet"/>
      <w:lvlText w:val="•"/>
      <w:lvlJc w:val="left"/>
      <w:pPr>
        <w:ind w:left="2412" w:hanging="840"/>
      </w:pPr>
      <w:rPr>
        <w:rFonts w:hint="default"/>
      </w:rPr>
    </w:lvl>
    <w:lvl w:ilvl="4">
      <w:start w:val="0"/>
      <w:numFmt w:val="bullet"/>
      <w:lvlText w:val="•"/>
      <w:lvlJc w:val="left"/>
      <w:pPr>
        <w:ind w:left="3308" w:hanging="840"/>
      </w:pPr>
      <w:rPr>
        <w:rFonts w:hint="default"/>
      </w:rPr>
    </w:lvl>
    <w:lvl w:ilvl="5">
      <w:start w:val="0"/>
      <w:numFmt w:val="bullet"/>
      <w:lvlText w:val="•"/>
      <w:lvlJc w:val="left"/>
      <w:pPr>
        <w:ind w:left="4205" w:hanging="840"/>
      </w:pPr>
      <w:rPr>
        <w:rFonts w:hint="default"/>
      </w:rPr>
    </w:lvl>
    <w:lvl w:ilvl="6">
      <w:start w:val="0"/>
      <w:numFmt w:val="bullet"/>
      <w:lvlText w:val="•"/>
      <w:lvlJc w:val="left"/>
      <w:pPr>
        <w:ind w:left="5101" w:hanging="840"/>
      </w:pPr>
      <w:rPr>
        <w:rFonts w:hint="default"/>
      </w:rPr>
    </w:lvl>
    <w:lvl w:ilvl="7">
      <w:start w:val="0"/>
      <w:numFmt w:val="bullet"/>
      <w:lvlText w:val="•"/>
      <w:lvlJc w:val="left"/>
      <w:pPr>
        <w:ind w:left="5997" w:hanging="840"/>
      </w:pPr>
      <w:rPr>
        <w:rFonts w:hint="default"/>
      </w:rPr>
    </w:lvl>
    <w:lvl w:ilvl="8">
      <w:start w:val="0"/>
      <w:numFmt w:val="bullet"/>
      <w:lvlText w:val="•"/>
      <w:lvlJc w:val="left"/>
      <w:pPr>
        <w:ind w:left="6893" w:hanging="840"/>
      </w:pPr>
      <w:rPr>
        <w:rFonts w:hint="default"/>
      </w:rPr>
    </w:lvl>
  </w:abstractNum>
  <w:abstractNum w:abstractNumId="14">
    <w:multiLevelType w:val="hybridMultilevel"/>
    <w:lvl w:ilvl="0">
      <w:start w:val="1"/>
      <w:numFmt w:val="decimal"/>
      <w:lvlText w:val="%1"/>
      <w:lvlJc w:val="left"/>
      <w:pPr>
        <w:ind w:left="378" w:hanging="240"/>
        <w:jc w:val="left"/>
      </w:pPr>
      <w:rPr>
        <w:rFonts w:hint="default"/>
        <w:b/>
        <w:bCs/>
        <w:spacing w:val="-27"/>
        <w:w w:val="99"/>
      </w:rPr>
    </w:lvl>
    <w:lvl w:ilvl="1">
      <w:start w:val="1"/>
      <w:numFmt w:val="decimal"/>
      <w:lvlText w:val="%1.%2"/>
      <w:lvlJc w:val="left"/>
      <w:pPr>
        <w:ind w:left="596" w:hanging="459"/>
        <w:jc w:val="left"/>
      </w:pPr>
      <w:rPr>
        <w:rFonts w:hint="default" w:ascii="Arial" w:hAnsi="Arial" w:eastAsia="Arial" w:cs="Arial"/>
        <w:w w:val="100"/>
        <w:sz w:val="28"/>
        <w:szCs w:val="28"/>
      </w:rPr>
    </w:lvl>
    <w:lvl w:ilvl="2">
      <w:start w:val="1"/>
      <w:numFmt w:val="decimal"/>
      <w:lvlText w:val="%1.%2.%3"/>
      <w:lvlJc w:val="left"/>
      <w:pPr>
        <w:ind w:left="138" w:hanging="720"/>
        <w:jc w:val="left"/>
      </w:pPr>
      <w:rPr>
        <w:rFonts w:hint="default" w:ascii="宋体" w:hAnsi="宋体" w:eastAsia="宋体" w:cs="宋体"/>
        <w:w w:val="100"/>
        <w:sz w:val="24"/>
        <w:szCs w:val="24"/>
      </w:rPr>
    </w:lvl>
    <w:lvl w:ilvl="3">
      <w:start w:val="0"/>
      <w:numFmt w:val="bullet"/>
      <w:lvlText w:val="•"/>
      <w:lvlJc w:val="left"/>
      <w:pPr>
        <w:ind w:left="600" w:hanging="720"/>
      </w:pPr>
      <w:rPr>
        <w:rFonts w:hint="default"/>
      </w:rPr>
    </w:lvl>
    <w:lvl w:ilvl="4">
      <w:start w:val="0"/>
      <w:numFmt w:val="bullet"/>
      <w:lvlText w:val="•"/>
      <w:lvlJc w:val="left"/>
      <w:pPr>
        <w:ind w:left="780" w:hanging="720"/>
      </w:pPr>
      <w:rPr>
        <w:rFonts w:hint="default"/>
      </w:rPr>
    </w:lvl>
    <w:lvl w:ilvl="5">
      <w:start w:val="0"/>
      <w:numFmt w:val="bullet"/>
      <w:lvlText w:val="•"/>
      <w:lvlJc w:val="left"/>
      <w:pPr>
        <w:ind w:left="4480" w:hanging="720"/>
      </w:pPr>
      <w:rPr>
        <w:rFonts w:hint="default"/>
      </w:rPr>
    </w:lvl>
    <w:lvl w:ilvl="6">
      <w:start w:val="0"/>
      <w:numFmt w:val="bullet"/>
      <w:lvlText w:val="•"/>
      <w:lvlJc w:val="left"/>
      <w:pPr>
        <w:ind w:left="5321" w:hanging="720"/>
      </w:pPr>
      <w:rPr>
        <w:rFonts w:hint="default"/>
      </w:rPr>
    </w:lvl>
    <w:lvl w:ilvl="7">
      <w:start w:val="0"/>
      <w:numFmt w:val="bullet"/>
      <w:lvlText w:val="•"/>
      <w:lvlJc w:val="left"/>
      <w:pPr>
        <w:ind w:left="6162" w:hanging="720"/>
      </w:pPr>
      <w:rPr>
        <w:rFonts w:hint="default"/>
      </w:rPr>
    </w:lvl>
    <w:lvl w:ilvl="8">
      <w:start w:val="0"/>
      <w:numFmt w:val="bullet"/>
      <w:lvlText w:val="•"/>
      <w:lvlJc w:val="left"/>
      <w:pPr>
        <w:ind w:left="7003" w:hanging="720"/>
      </w:pPr>
      <w:rPr>
        <w:rFonts w:hint="default"/>
      </w:rPr>
    </w:lvl>
  </w:abstractNum>
  <w:abstractNum w:abstractNumId="13">
    <w:multiLevelType w:val="hybridMultilevel"/>
    <w:lvl w:ilvl="0">
      <w:start w:val="1"/>
      <w:numFmt w:val="decimal"/>
      <w:lvlText w:val="%1"/>
      <w:lvlJc w:val="left"/>
      <w:pPr>
        <w:ind w:left="366" w:hanging="228"/>
        <w:jc w:val="left"/>
      </w:pPr>
      <w:rPr>
        <w:rFonts w:hint="default"/>
        <w:b/>
        <w:bCs/>
        <w:w w:val="99"/>
      </w:rPr>
    </w:lvl>
    <w:lvl w:ilvl="1">
      <w:start w:val="1"/>
      <w:numFmt w:val="decimal"/>
      <w:lvlText w:val="%1.%2"/>
      <w:lvlJc w:val="left"/>
      <w:pPr>
        <w:ind w:left="668" w:hanging="531"/>
        <w:jc w:val="left"/>
      </w:pPr>
      <w:rPr>
        <w:rFonts w:hint="default" w:ascii="Arial" w:hAnsi="Arial" w:eastAsia="Arial" w:cs="Arial"/>
        <w:w w:val="100"/>
        <w:sz w:val="28"/>
        <w:szCs w:val="28"/>
      </w:rPr>
    </w:lvl>
    <w:lvl w:ilvl="2">
      <w:start w:val="0"/>
      <w:numFmt w:val="bullet"/>
      <w:lvlText w:val="•"/>
      <w:lvlJc w:val="left"/>
      <w:pPr>
        <w:ind w:left="660" w:hanging="531"/>
      </w:pPr>
      <w:rPr>
        <w:rFonts w:hint="default"/>
      </w:rPr>
    </w:lvl>
    <w:lvl w:ilvl="3">
      <w:start w:val="0"/>
      <w:numFmt w:val="bullet"/>
      <w:lvlText w:val="•"/>
      <w:lvlJc w:val="left"/>
      <w:pPr>
        <w:ind w:left="1663" w:hanging="531"/>
      </w:pPr>
      <w:rPr>
        <w:rFonts w:hint="default"/>
      </w:rPr>
    </w:lvl>
    <w:lvl w:ilvl="4">
      <w:start w:val="0"/>
      <w:numFmt w:val="bullet"/>
      <w:lvlText w:val="•"/>
      <w:lvlJc w:val="left"/>
      <w:pPr>
        <w:ind w:left="2666" w:hanging="531"/>
      </w:pPr>
      <w:rPr>
        <w:rFonts w:hint="default"/>
      </w:rPr>
    </w:lvl>
    <w:lvl w:ilvl="5">
      <w:start w:val="0"/>
      <w:numFmt w:val="bullet"/>
      <w:lvlText w:val="•"/>
      <w:lvlJc w:val="left"/>
      <w:pPr>
        <w:ind w:left="3669" w:hanging="531"/>
      </w:pPr>
      <w:rPr>
        <w:rFonts w:hint="default"/>
      </w:rPr>
    </w:lvl>
    <w:lvl w:ilvl="6">
      <w:start w:val="0"/>
      <w:numFmt w:val="bullet"/>
      <w:lvlText w:val="•"/>
      <w:lvlJc w:val="left"/>
      <w:pPr>
        <w:ind w:left="4673" w:hanging="531"/>
      </w:pPr>
      <w:rPr>
        <w:rFonts w:hint="default"/>
      </w:rPr>
    </w:lvl>
    <w:lvl w:ilvl="7">
      <w:start w:val="0"/>
      <w:numFmt w:val="bullet"/>
      <w:lvlText w:val="•"/>
      <w:lvlJc w:val="left"/>
      <w:pPr>
        <w:ind w:left="5676" w:hanging="531"/>
      </w:pPr>
      <w:rPr>
        <w:rFonts w:hint="default"/>
      </w:rPr>
    </w:lvl>
    <w:lvl w:ilvl="8">
      <w:start w:val="0"/>
      <w:numFmt w:val="bullet"/>
      <w:lvlText w:val="•"/>
      <w:lvlJc w:val="left"/>
      <w:pPr>
        <w:ind w:left="6679" w:hanging="531"/>
      </w:pPr>
      <w:rPr>
        <w:rFonts w:hint="default"/>
      </w:rPr>
    </w:lvl>
  </w:abstractNum>
  <w:abstractNum w:abstractNumId="12">
    <w:multiLevelType w:val="hybridMultilevel"/>
    <w:lvl w:ilvl="0">
      <w:start w:val="35"/>
      <w:numFmt w:val="decimal"/>
      <w:lvlText w:val="[%1]"/>
      <w:lvlJc w:val="left"/>
      <w:pPr>
        <w:ind w:left="138"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4" w:hanging="404"/>
      </w:pPr>
      <w:rPr>
        <w:rFonts w:hint="default"/>
      </w:rPr>
    </w:lvl>
    <w:lvl w:ilvl="2">
      <w:start w:val="0"/>
      <w:numFmt w:val="bullet"/>
      <w:lvlText w:val="•"/>
      <w:lvlJc w:val="left"/>
      <w:pPr>
        <w:ind w:left="1829" w:hanging="404"/>
      </w:pPr>
      <w:rPr>
        <w:rFonts w:hint="default"/>
      </w:rPr>
    </w:lvl>
    <w:lvl w:ilvl="3">
      <w:start w:val="0"/>
      <w:numFmt w:val="bullet"/>
      <w:lvlText w:val="•"/>
      <w:lvlJc w:val="left"/>
      <w:pPr>
        <w:ind w:left="2673" w:hanging="404"/>
      </w:pPr>
      <w:rPr>
        <w:rFonts w:hint="default"/>
      </w:rPr>
    </w:lvl>
    <w:lvl w:ilvl="4">
      <w:start w:val="0"/>
      <w:numFmt w:val="bullet"/>
      <w:lvlText w:val="•"/>
      <w:lvlJc w:val="left"/>
      <w:pPr>
        <w:ind w:left="3518" w:hanging="404"/>
      </w:pPr>
      <w:rPr>
        <w:rFonts w:hint="default"/>
      </w:rPr>
    </w:lvl>
    <w:lvl w:ilvl="5">
      <w:start w:val="0"/>
      <w:numFmt w:val="bullet"/>
      <w:lvlText w:val="•"/>
      <w:lvlJc w:val="left"/>
      <w:pPr>
        <w:ind w:left="4363" w:hanging="404"/>
      </w:pPr>
      <w:rPr>
        <w:rFonts w:hint="default"/>
      </w:rPr>
    </w:lvl>
    <w:lvl w:ilvl="6">
      <w:start w:val="0"/>
      <w:numFmt w:val="bullet"/>
      <w:lvlText w:val="•"/>
      <w:lvlJc w:val="left"/>
      <w:pPr>
        <w:ind w:left="5207" w:hanging="404"/>
      </w:pPr>
      <w:rPr>
        <w:rFonts w:hint="default"/>
      </w:rPr>
    </w:lvl>
    <w:lvl w:ilvl="7">
      <w:start w:val="0"/>
      <w:numFmt w:val="bullet"/>
      <w:lvlText w:val="•"/>
      <w:lvlJc w:val="left"/>
      <w:pPr>
        <w:ind w:left="6052" w:hanging="404"/>
      </w:pPr>
      <w:rPr>
        <w:rFonts w:hint="default"/>
      </w:rPr>
    </w:lvl>
    <w:lvl w:ilvl="8">
      <w:start w:val="0"/>
      <w:numFmt w:val="bullet"/>
      <w:lvlText w:val="•"/>
      <w:lvlJc w:val="left"/>
      <w:pPr>
        <w:ind w:left="6897" w:hanging="404"/>
      </w:pPr>
      <w:rPr>
        <w:rFonts w:hint="default"/>
      </w:rPr>
    </w:lvl>
  </w:abstractNum>
  <w:abstractNum w:abstractNumId="11">
    <w:multiLevelType w:val="hybridMultilevel"/>
    <w:lvl w:ilvl="0">
      <w:start w:val="28"/>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6" w:hanging="353"/>
      </w:pPr>
      <w:rPr>
        <w:rFonts w:hint="default"/>
      </w:rPr>
    </w:lvl>
    <w:lvl w:ilvl="2">
      <w:start w:val="0"/>
      <w:numFmt w:val="bullet"/>
      <w:lvlText w:val="•"/>
      <w:lvlJc w:val="left"/>
      <w:pPr>
        <w:ind w:left="1833" w:hanging="353"/>
      </w:pPr>
      <w:rPr>
        <w:rFonts w:hint="default"/>
      </w:rPr>
    </w:lvl>
    <w:lvl w:ilvl="3">
      <w:start w:val="0"/>
      <w:numFmt w:val="bullet"/>
      <w:lvlText w:val="•"/>
      <w:lvlJc w:val="left"/>
      <w:pPr>
        <w:ind w:left="2679" w:hanging="353"/>
      </w:pPr>
      <w:rPr>
        <w:rFonts w:hint="default"/>
      </w:rPr>
    </w:lvl>
    <w:lvl w:ilvl="4">
      <w:start w:val="0"/>
      <w:numFmt w:val="bullet"/>
      <w:lvlText w:val="•"/>
      <w:lvlJc w:val="left"/>
      <w:pPr>
        <w:ind w:left="3526" w:hanging="353"/>
      </w:pPr>
      <w:rPr>
        <w:rFonts w:hint="default"/>
      </w:rPr>
    </w:lvl>
    <w:lvl w:ilvl="5">
      <w:start w:val="0"/>
      <w:numFmt w:val="bullet"/>
      <w:lvlText w:val="•"/>
      <w:lvlJc w:val="left"/>
      <w:pPr>
        <w:ind w:left="4373" w:hanging="353"/>
      </w:pPr>
      <w:rPr>
        <w:rFonts w:hint="default"/>
      </w:rPr>
    </w:lvl>
    <w:lvl w:ilvl="6">
      <w:start w:val="0"/>
      <w:numFmt w:val="bullet"/>
      <w:lvlText w:val="•"/>
      <w:lvlJc w:val="left"/>
      <w:pPr>
        <w:ind w:left="5219" w:hanging="353"/>
      </w:pPr>
      <w:rPr>
        <w:rFonts w:hint="default"/>
      </w:rPr>
    </w:lvl>
    <w:lvl w:ilvl="7">
      <w:start w:val="0"/>
      <w:numFmt w:val="bullet"/>
      <w:lvlText w:val="•"/>
      <w:lvlJc w:val="left"/>
      <w:pPr>
        <w:ind w:left="6066" w:hanging="353"/>
      </w:pPr>
      <w:rPr>
        <w:rFonts w:hint="default"/>
      </w:rPr>
    </w:lvl>
    <w:lvl w:ilvl="8">
      <w:start w:val="0"/>
      <w:numFmt w:val="bullet"/>
      <w:lvlText w:val="•"/>
      <w:lvlJc w:val="left"/>
      <w:pPr>
        <w:ind w:left="6913" w:hanging="353"/>
      </w:pPr>
      <w:rPr>
        <w:rFonts w:hint="default"/>
      </w:rPr>
    </w:lvl>
  </w:abstractNum>
  <w:abstractNum w:abstractNumId="10">
    <w:multiLevelType w:val="hybridMultilevel"/>
    <w:lvl w:ilvl="0">
      <w:start w:val="9"/>
      <w:numFmt w:val="decimal"/>
      <w:lvlText w:val="[%1]"/>
      <w:lvlJc w:val="left"/>
      <w:pPr>
        <w:ind w:left="138"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247"/>
      </w:pPr>
      <w:rPr>
        <w:rFonts w:hint="default"/>
      </w:rPr>
    </w:lvl>
    <w:lvl w:ilvl="2">
      <w:start w:val="0"/>
      <w:numFmt w:val="bullet"/>
      <w:lvlText w:val="•"/>
      <w:lvlJc w:val="left"/>
      <w:pPr>
        <w:ind w:left="1829" w:hanging="247"/>
      </w:pPr>
      <w:rPr>
        <w:rFonts w:hint="default"/>
      </w:rPr>
    </w:lvl>
    <w:lvl w:ilvl="3">
      <w:start w:val="0"/>
      <w:numFmt w:val="bullet"/>
      <w:lvlText w:val="•"/>
      <w:lvlJc w:val="left"/>
      <w:pPr>
        <w:ind w:left="2673" w:hanging="247"/>
      </w:pPr>
      <w:rPr>
        <w:rFonts w:hint="default"/>
      </w:rPr>
    </w:lvl>
    <w:lvl w:ilvl="4">
      <w:start w:val="0"/>
      <w:numFmt w:val="bullet"/>
      <w:lvlText w:val="•"/>
      <w:lvlJc w:val="left"/>
      <w:pPr>
        <w:ind w:left="3518" w:hanging="247"/>
      </w:pPr>
      <w:rPr>
        <w:rFonts w:hint="default"/>
      </w:rPr>
    </w:lvl>
    <w:lvl w:ilvl="5">
      <w:start w:val="0"/>
      <w:numFmt w:val="bullet"/>
      <w:lvlText w:val="•"/>
      <w:lvlJc w:val="left"/>
      <w:pPr>
        <w:ind w:left="4363" w:hanging="247"/>
      </w:pPr>
      <w:rPr>
        <w:rFonts w:hint="default"/>
      </w:rPr>
    </w:lvl>
    <w:lvl w:ilvl="6">
      <w:start w:val="0"/>
      <w:numFmt w:val="bullet"/>
      <w:lvlText w:val="•"/>
      <w:lvlJc w:val="left"/>
      <w:pPr>
        <w:ind w:left="5207" w:hanging="247"/>
      </w:pPr>
      <w:rPr>
        <w:rFonts w:hint="default"/>
      </w:rPr>
    </w:lvl>
    <w:lvl w:ilvl="7">
      <w:start w:val="0"/>
      <w:numFmt w:val="bullet"/>
      <w:lvlText w:val="•"/>
      <w:lvlJc w:val="left"/>
      <w:pPr>
        <w:ind w:left="6052" w:hanging="247"/>
      </w:pPr>
      <w:rPr>
        <w:rFonts w:hint="default"/>
      </w:rPr>
    </w:lvl>
    <w:lvl w:ilvl="8">
      <w:start w:val="0"/>
      <w:numFmt w:val="bullet"/>
      <w:lvlText w:val="•"/>
      <w:lvlJc w:val="left"/>
      <w:pPr>
        <w:ind w:left="6897" w:hanging="247"/>
      </w:pPr>
      <w:rPr>
        <w:rFonts w:hint="default"/>
      </w:rPr>
    </w:lvl>
  </w:abstractNum>
  <w:abstractNum w:abstractNumId="9">
    <w:multiLevelType w:val="hybridMultilevel"/>
    <w:lvl w:ilvl="0">
      <w:start w:val="5"/>
      <w:numFmt w:val="decimal"/>
      <w:lvlText w:val="[%1]"/>
      <w:lvlJc w:val="left"/>
      <w:pPr>
        <w:ind w:left="138"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247"/>
      </w:pPr>
      <w:rPr>
        <w:rFonts w:hint="default"/>
      </w:rPr>
    </w:lvl>
    <w:lvl w:ilvl="2">
      <w:start w:val="0"/>
      <w:numFmt w:val="bullet"/>
      <w:lvlText w:val="•"/>
      <w:lvlJc w:val="left"/>
      <w:pPr>
        <w:ind w:left="1829" w:hanging="247"/>
      </w:pPr>
      <w:rPr>
        <w:rFonts w:hint="default"/>
      </w:rPr>
    </w:lvl>
    <w:lvl w:ilvl="3">
      <w:start w:val="0"/>
      <w:numFmt w:val="bullet"/>
      <w:lvlText w:val="•"/>
      <w:lvlJc w:val="left"/>
      <w:pPr>
        <w:ind w:left="2673" w:hanging="247"/>
      </w:pPr>
      <w:rPr>
        <w:rFonts w:hint="default"/>
      </w:rPr>
    </w:lvl>
    <w:lvl w:ilvl="4">
      <w:start w:val="0"/>
      <w:numFmt w:val="bullet"/>
      <w:lvlText w:val="•"/>
      <w:lvlJc w:val="left"/>
      <w:pPr>
        <w:ind w:left="3518" w:hanging="247"/>
      </w:pPr>
      <w:rPr>
        <w:rFonts w:hint="default"/>
      </w:rPr>
    </w:lvl>
    <w:lvl w:ilvl="5">
      <w:start w:val="0"/>
      <w:numFmt w:val="bullet"/>
      <w:lvlText w:val="•"/>
      <w:lvlJc w:val="left"/>
      <w:pPr>
        <w:ind w:left="4363" w:hanging="247"/>
      </w:pPr>
      <w:rPr>
        <w:rFonts w:hint="default"/>
      </w:rPr>
    </w:lvl>
    <w:lvl w:ilvl="6">
      <w:start w:val="0"/>
      <w:numFmt w:val="bullet"/>
      <w:lvlText w:val="•"/>
      <w:lvlJc w:val="left"/>
      <w:pPr>
        <w:ind w:left="5207" w:hanging="247"/>
      </w:pPr>
      <w:rPr>
        <w:rFonts w:hint="default"/>
      </w:rPr>
    </w:lvl>
    <w:lvl w:ilvl="7">
      <w:start w:val="0"/>
      <w:numFmt w:val="bullet"/>
      <w:lvlText w:val="•"/>
      <w:lvlJc w:val="left"/>
      <w:pPr>
        <w:ind w:left="6052" w:hanging="247"/>
      </w:pPr>
      <w:rPr>
        <w:rFonts w:hint="default"/>
      </w:rPr>
    </w:lvl>
    <w:lvl w:ilvl="8">
      <w:start w:val="0"/>
      <w:numFmt w:val="bullet"/>
      <w:lvlText w:val="•"/>
      <w:lvlJc w:val="left"/>
      <w:pPr>
        <w:ind w:left="6897" w:hanging="247"/>
      </w:pPr>
      <w:rPr>
        <w:rFonts w:hint="default"/>
      </w:rPr>
    </w:lvl>
  </w:abstractNum>
  <w:abstractNum w:abstractNumId="8">
    <w:multiLevelType w:val="hybridMultilevel"/>
    <w:lvl w:ilvl="0">
      <w:start w:val="1"/>
      <w:numFmt w:val="decimal"/>
      <w:lvlText w:val="[%1]"/>
      <w:lvlJc w:val="left"/>
      <w:pPr>
        <w:ind w:left="138"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247"/>
      </w:pPr>
      <w:rPr>
        <w:rFonts w:hint="default"/>
      </w:rPr>
    </w:lvl>
    <w:lvl w:ilvl="2">
      <w:start w:val="0"/>
      <w:numFmt w:val="bullet"/>
      <w:lvlText w:val="•"/>
      <w:lvlJc w:val="left"/>
      <w:pPr>
        <w:ind w:left="1829" w:hanging="247"/>
      </w:pPr>
      <w:rPr>
        <w:rFonts w:hint="default"/>
      </w:rPr>
    </w:lvl>
    <w:lvl w:ilvl="3">
      <w:start w:val="0"/>
      <w:numFmt w:val="bullet"/>
      <w:lvlText w:val="•"/>
      <w:lvlJc w:val="left"/>
      <w:pPr>
        <w:ind w:left="2673" w:hanging="247"/>
      </w:pPr>
      <w:rPr>
        <w:rFonts w:hint="default"/>
      </w:rPr>
    </w:lvl>
    <w:lvl w:ilvl="4">
      <w:start w:val="0"/>
      <w:numFmt w:val="bullet"/>
      <w:lvlText w:val="•"/>
      <w:lvlJc w:val="left"/>
      <w:pPr>
        <w:ind w:left="3518" w:hanging="247"/>
      </w:pPr>
      <w:rPr>
        <w:rFonts w:hint="default"/>
      </w:rPr>
    </w:lvl>
    <w:lvl w:ilvl="5">
      <w:start w:val="0"/>
      <w:numFmt w:val="bullet"/>
      <w:lvlText w:val="•"/>
      <w:lvlJc w:val="left"/>
      <w:pPr>
        <w:ind w:left="4363" w:hanging="247"/>
      </w:pPr>
      <w:rPr>
        <w:rFonts w:hint="default"/>
      </w:rPr>
    </w:lvl>
    <w:lvl w:ilvl="6">
      <w:start w:val="0"/>
      <w:numFmt w:val="bullet"/>
      <w:lvlText w:val="•"/>
      <w:lvlJc w:val="left"/>
      <w:pPr>
        <w:ind w:left="5207" w:hanging="247"/>
      </w:pPr>
      <w:rPr>
        <w:rFonts w:hint="default"/>
      </w:rPr>
    </w:lvl>
    <w:lvl w:ilvl="7">
      <w:start w:val="0"/>
      <w:numFmt w:val="bullet"/>
      <w:lvlText w:val="•"/>
      <w:lvlJc w:val="left"/>
      <w:pPr>
        <w:ind w:left="6052" w:hanging="247"/>
      </w:pPr>
      <w:rPr>
        <w:rFonts w:hint="default"/>
      </w:rPr>
    </w:lvl>
    <w:lvl w:ilvl="8">
      <w:start w:val="0"/>
      <w:numFmt w:val="bullet"/>
      <w:lvlText w:val="•"/>
      <w:lvlJc w:val="left"/>
      <w:pPr>
        <w:ind w:left="6897" w:hanging="247"/>
      </w:pPr>
      <w:rPr>
        <w:rFonts w:hint="default"/>
      </w:rPr>
    </w:lvl>
  </w:abstractNum>
  <w:abstractNum w:abstractNumId="7">
    <w:multiLevelType w:val="hybridMultilevel"/>
    <w:lvl w:ilvl="0">
      <w:start w:val="1"/>
      <w:numFmt w:val="decimal"/>
      <w:lvlText w:val="%1"/>
      <w:lvlJc w:val="left"/>
      <w:pPr>
        <w:ind w:left="380" w:hanging="243"/>
        <w:jc w:val="left"/>
      </w:pPr>
      <w:rPr>
        <w:rFonts w:hint="default" w:ascii="宋体" w:hAnsi="宋体" w:eastAsia="宋体" w:cs="宋体"/>
        <w:b/>
        <w:bCs/>
        <w:w w:val="99"/>
        <w:sz w:val="24"/>
        <w:szCs w:val="24"/>
      </w:rPr>
    </w:lvl>
    <w:lvl w:ilvl="1">
      <w:start w:val="0"/>
      <w:numFmt w:val="bullet"/>
      <w:lvlText w:val="•"/>
      <w:lvlJc w:val="left"/>
      <w:pPr>
        <w:ind w:left="380" w:hanging="243"/>
      </w:pPr>
      <w:rPr>
        <w:rFonts w:hint="default"/>
      </w:rPr>
    </w:lvl>
    <w:lvl w:ilvl="2">
      <w:start w:val="0"/>
      <w:numFmt w:val="bullet"/>
      <w:lvlText w:val="•"/>
      <w:lvlJc w:val="left"/>
      <w:pPr>
        <w:ind w:left="1298" w:hanging="243"/>
      </w:pPr>
      <w:rPr>
        <w:rFonts w:hint="default"/>
      </w:rPr>
    </w:lvl>
    <w:lvl w:ilvl="3">
      <w:start w:val="0"/>
      <w:numFmt w:val="bullet"/>
      <w:lvlText w:val="•"/>
      <w:lvlJc w:val="left"/>
      <w:pPr>
        <w:ind w:left="2216" w:hanging="243"/>
      </w:pPr>
      <w:rPr>
        <w:rFonts w:hint="default"/>
      </w:rPr>
    </w:lvl>
    <w:lvl w:ilvl="4">
      <w:start w:val="0"/>
      <w:numFmt w:val="bullet"/>
      <w:lvlText w:val="•"/>
      <w:lvlJc w:val="left"/>
      <w:pPr>
        <w:ind w:left="3135" w:hanging="243"/>
      </w:pPr>
      <w:rPr>
        <w:rFonts w:hint="default"/>
      </w:rPr>
    </w:lvl>
    <w:lvl w:ilvl="5">
      <w:start w:val="0"/>
      <w:numFmt w:val="bullet"/>
      <w:lvlText w:val="•"/>
      <w:lvlJc w:val="left"/>
      <w:pPr>
        <w:ind w:left="4053" w:hanging="243"/>
      </w:pPr>
      <w:rPr>
        <w:rFonts w:hint="default"/>
      </w:rPr>
    </w:lvl>
    <w:lvl w:ilvl="6">
      <w:start w:val="0"/>
      <w:numFmt w:val="bullet"/>
      <w:lvlText w:val="•"/>
      <w:lvlJc w:val="left"/>
      <w:pPr>
        <w:ind w:left="4972" w:hanging="243"/>
      </w:pPr>
      <w:rPr>
        <w:rFonts w:hint="default"/>
      </w:rPr>
    </w:lvl>
    <w:lvl w:ilvl="7">
      <w:start w:val="0"/>
      <w:numFmt w:val="bullet"/>
      <w:lvlText w:val="•"/>
      <w:lvlJc w:val="left"/>
      <w:pPr>
        <w:ind w:left="5890" w:hanging="243"/>
      </w:pPr>
      <w:rPr>
        <w:rFonts w:hint="default"/>
      </w:rPr>
    </w:lvl>
    <w:lvl w:ilvl="8">
      <w:start w:val="0"/>
      <w:numFmt w:val="bullet"/>
      <w:lvlText w:val="•"/>
      <w:lvlJc w:val="left"/>
      <w:pPr>
        <w:ind w:left="6809" w:hanging="243"/>
      </w:pPr>
      <w:rPr>
        <w:rFonts w:hint="default"/>
      </w:rPr>
    </w:lvl>
  </w:abstractNum>
  <w:abstractNum w:abstractNumId="6">
    <w:multiLevelType w:val="hybridMultilevel"/>
    <w:lvl w:ilvl="0">
      <w:start w:val="1"/>
      <w:numFmt w:val="decimal"/>
      <w:lvlText w:val="%1"/>
      <w:lvlJc w:val="left"/>
      <w:pPr>
        <w:ind w:left="445" w:hanging="248"/>
        <w:jc w:val="left"/>
      </w:pPr>
      <w:rPr>
        <w:rFonts w:hint="default" w:ascii="Times New Roman" w:hAnsi="Times New Roman" w:eastAsia="Times New Roman" w:cs="Times New Roman"/>
        <w:b/>
        <w:bCs/>
        <w:spacing w:val="-2"/>
        <w:w w:val="99"/>
        <w:sz w:val="24"/>
        <w:szCs w:val="24"/>
      </w:rPr>
    </w:lvl>
    <w:lvl w:ilvl="1">
      <w:start w:val="1"/>
      <w:numFmt w:val="decimal"/>
      <w:lvlText w:val="%1.%2"/>
      <w:lvlJc w:val="left"/>
      <w:pPr>
        <w:ind w:left="534" w:hanging="396"/>
        <w:jc w:val="left"/>
      </w:pPr>
      <w:rPr>
        <w:rFonts w:hint="default"/>
        <w:w w:val="99"/>
      </w:rPr>
    </w:lvl>
    <w:lvl w:ilvl="2">
      <w:start w:val="1"/>
      <w:numFmt w:val="decimal"/>
      <w:lvlText w:val="%1.%2.%3"/>
      <w:lvlJc w:val="left"/>
      <w:pPr>
        <w:ind w:left="858" w:hanging="720"/>
        <w:jc w:val="right"/>
      </w:pPr>
      <w:rPr>
        <w:rFonts w:hint="default" w:ascii="宋体" w:hAnsi="宋体" w:eastAsia="宋体" w:cs="宋体"/>
        <w:w w:val="100"/>
        <w:sz w:val="24"/>
        <w:szCs w:val="24"/>
      </w:rPr>
    </w:lvl>
    <w:lvl w:ilvl="3">
      <w:start w:val="0"/>
      <w:numFmt w:val="bullet"/>
      <w:lvlText w:val="•"/>
      <w:lvlJc w:val="left"/>
      <w:pPr>
        <w:ind w:left="860" w:hanging="720"/>
      </w:pPr>
      <w:rPr>
        <w:rFonts w:hint="default"/>
      </w:rPr>
    </w:lvl>
    <w:lvl w:ilvl="4">
      <w:start w:val="0"/>
      <w:numFmt w:val="bullet"/>
      <w:lvlText w:val="•"/>
      <w:lvlJc w:val="left"/>
      <w:pPr>
        <w:ind w:left="1963" w:hanging="720"/>
      </w:pPr>
      <w:rPr>
        <w:rFonts w:hint="default"/>
      </w:rPr>
    </w:lvl>
    <w:lvl w:ilvl="5">
      <w:start w:val="0"/>
      <w:numFmt w:val="bullet"/>
      <w:lvlText w:val="•"/>
      <w:lvlJc w:val="left"/>
      <w:pPr>
        <w:ind w:left="3067" w:hanging="720"/>
      </w:pPr>
      <w:rPr>
        <w:rFonts w:hint="default"/>
      </w:rPr>
    </w:lvl>
    <w:lvl w:ilvl="6">
      <w:start w:val="0"/>
      <w:numFmt w:val="bullet"/>
      <w:lvlText w:val="•"/>
      <w:lvlJc w:val="left"/>
      <w:pPr>
        <w:ind w:left="4171" w:hanging="720"/>
      </w:pPr>
      <w:rPr>
        <w:rFonts w:hint="default"/>
      </w:rPr>
    </w:lvl>
    <w:lvl w:ilvl="7">
      <w:start w:val="0"/>
      <w:numFmt w:val="bullet"/>
      <w:lvlText w:val="•"/>
      <w:lvlJc w:val="left"/>
      <w:pPr>
        <w:ind w:left="5275" w:hanging="720"/>
      </w:pPr>
      <w:rPr>
        <w:rFonts w:hint="default"/>
      </w:rPr>
    </w:lvl>
    <w:lvl w:ilvl="8">
      <w:start w:val="0"/>
      <w:numFmt w:val="bullet"/>
      <w:lvlText w:val="•"/>
      <w:lvlJc w:val="left"/>
      <w:pPr>
        <w:ind w:left="6378" w:hanging="720"/>
      </w:pPr>
      <w:rPr>
        <w:rFonts w:hint="default"/>
      </w:rPr>
    </w:lvl>
  </w:abstractNum>
  <w:abstractNum w:abstractNumId="5">
    <w:multiLevelType w:val="hybridMultilevel"/>
    <w:lvl w:ilvl="0">
      <w:start w:val="2"/>
      <w:numFmt w:val="decimal"/>
      <w:lvlText w:val="%1"/>
      <w:lvlJc w:val="left"/>
      <w:pPr>
        <w:ind w:left="366" w:hanging="228"/>
        <w:jc w:val="left"/>
      </w:pPr>
      <w:rPr>
        <w:rFonts w:hint="default" w:ascii="宋体" w:hAnsi="宋体" w:eastAsia="宋体" w:cs="宋体"/>
        <w:b/>
        <w:bCs/>
        <w:w w:val="99"/>
        <w:sz w:val="30"/>
        <w:szCs w:val="30"/>
      </w:rPr>
    </w:lvl>
    <w:lvl w:ilvl="1">
      <w:start w:val="1"/>
      <w:numFmt w:val="decimal"/>
      <w:lvlText w:val="%1.%2"/>
      <w:lvlJc w:val="left"/>
      <w:pPr>
        <w:ind w:left="596" w:hanging="459"/>
        <w:jc w:val="left"/>
      </w:pPr>
      <w:rPr>
        <w:rFonts w:hint="default"/>
        <w:w w:val="100"/>
      </w:rPr>
    </w:lvl>
    <w:lvl w:ilvl="2">
      <w:start w:val="0"/>
      <w:numFmt w:val="bullet"/>
      <w:lvlText w:val="•"/>
      <w:lvlJc w:val="left"/>
      <w:pPr>
        <w:ind w:left="1498" w:hanging="459"/>
      </w:pPr>
      <w:rPr>
        <w:rFonts w:hint="default"/>
      </w:rPr>
    </w:lvl>
    <w:lvl w:ilvl="3">
      <w:start w:val="0"/>
      <w:numFmt w:val="bullet"/>
      <w:lvlText w:val="•"/>
      <w:lvlJc w:val="left"/>
      <w:pPr>
        <w:ind w:left="2396" w:hanging="459"/>
      </w:pPr>
      <w:rPr>
        <w:rFonts w:hint="default"/>
      </w:rPr>
    </w:lvl>
    <w:lvl w:ilvl="4">
      <w:start w:val="0"/>
      <w:numFmt w:val="bullet"/>
      <w:lvlText w:val="•"/>
      <w:lvlJc w:val="left"/>
      <w:pPr>
        <w:ind w:left="3295" w:hanging="459"/>
      </w:pPr>
      <w:rPr>
        <w:rFonts w:hint="default"/>
      </w:rPr>
    </w:lvl>
    <w:lvl w:ilvl="5">
      <w:start w:val="0"/>
      <w:numFmt w:val="bullet"/>
      <w:lvlText w:val="•"/>
      <w:lvlJc w:val="left"/>
      <w:pPr>
        <w:ind w:left="4193" w:hanging="459"/>
      </w:pPr>
      <w:rPr>
        <w:rFonts w:hint="default"/>
      </w:rPr>
    </w:lvl>
    <w:lvl w:ilvl="6">
      <w:start w:val="0"/>
      <w:numFmt w:val="bullet"/>
      <w:lvlText w:val="•"/>
      <w:lvlJc w:val="left"/>
      <w:pPr>
        <w:ind w:left="5092" w:hanging="459"/>
      </w:pPr>
      <w:rPr>
        <w:rFonts w:hint="default"/>
      </w:rPr>
    </w:lvl>
    <w:lvl w:ilvl="7">
      <w:start w:val="0"/>
      <w:numFmt w:val="bullet"/>
      <w:lvlText w:val="•"/>
      <w:lvlJc w:val="left"/>
      <w:pPr>
        <w:ind w:left="5990" w:hanging="459"/>
      </w:pPr>
      <w:rPr>
        <w:rFonts w:hint="default"/>
      </w:rPr>
    </w:lvl>
    <w:lvl w:ilvl="8">
      <w:start w:val="0"/>
      <w:numFmt w:val="bullet"/>
      <w:lvlText w:val="•"/>
      <w:lvlJc w:val="left"/>
      <w:pPr>
        <w:ind w:left="6889" w:hanging="459"/>
      </w:pPr>
      <w:rPr>
        <w:rFonts w:hint="default"/>
      </w:rPr>
    </w:lvl>
  </w:abstractNum>
  <w:abstractNum w:abstractNumId="4">
    <w:multiLevelType w:val="hybridMultilevel"/>
    <w:lvl w:ilvl="0">
      <w:start w:val="1"/>
      <w:numFmt w:val="decimal"/>
      <w:lvlText w:val="%1"/>
      <w:lvlJc w:val="left"/>
      <w:pPr>
        <w:ind w:left="546" w:hanging="228"/>
        <w:jc w:val="right"/>
      </w:pPr>
      <w:rPr>
        <w:rFonts w:hint="default"/>
        <w:b/>
        <w:bCs/>
        <w:w w:val="99"/>
      </w:rPr>
    </w:lvl>
    <w:lvl w:ilvl="1">
      <w:start w:val="1"/>
      <w:numFmt w:val="decimal"/>
      <w:lvlText w:val="%1.%2"/>
      <w:lvlJc w:val="left"/>
      <w:pPr>
        <w:ind w:left="848" w:hanging="531"/>
        <w:jc w:val="left"/>
      </w:pPr>
      <w:rPr>
        <w:rFonts w:hint="default" w:ascii="Arial" w:hAnsi="Arial" w:eastAsia="Arial" w:cs="Arial"/>
        <w:w w:val="100"/>
        <w:sz w:val="28"/>
        <w:szCs w:val="28"/>
      </w:rPr>
    </w:lvl>
    <w:lvl w:ilvl="2">
      <w:start w:val="0"/>
      <w:numFmt w:val="bullet"/>
      <w:lvlText w:val="•"/>
      <w:lvlJc w:val="left"/>
      <w:pPr>
        <w:ind w:left="1729" w:hanging="531"/>
      </w:pPr>
      <w:rPr>
        <w:rFonts w:hint="default"/>
      </w:rPr>
    </w:lvl>
    <w:lvl w:ilvl="3">
      <w:start w:val="0"/>
      <w:numFmt w:val="bullet"/>
      <w:lvlText w:val="•"/>
      <w:lvlJc w:val="left"/>
      <w:pPr>
        <w:ind w:left="2619" w:hanging="531"/>
      </w:pPr>
      <w:rPr>
        <w:rFonts w:hint="default"/>
      </w:rPr>
    </w:lvl>
    <w:lvl w:ilvl="4">
      <w:start w:val="0"/>
      <w:numFmt w:val="bullet"/>
      <w:lvlText w:val="•"/>
      <w:lvlJc w:val="left"/>
      <w:pPr>
        <w:ind w:left="3508" w:hanging="531"/>
      </w:pPr>
      <w:rPr>
        <w:rFonts w:hint="default"/>
      </w:rPr>
    </w:lvl>
    <w:lvl w:ilvl="5">
      <w:start w:val="0"/>
      <w:numFmt w:val="bullet"/>
      <w:lvlText w:val="•"/>
      <w:lvlJc w:val="left"/>
      <w:pPr>
        <w:ind w:left="4398" w:hanging="531"/>
      </w:pPr>
      <w:rPr>
        <w:rFonts w:hint="default"/>
      </w:rPr>
    </w:lvl>
    <w:lvl w:ilvl="6">
      <w:start w:val="0"/>
      <w:numFmt w:val="bullet"/>
      <w:lvlText w:val="•"/>
      <w:lvlJc w:val="left"/>
      <w:pPr>
        <w:ind w:left="5288" w:hanging="531"/>
      </w:pPr>
      <w:rPr>
        <w:rFonts w:hint="default"/>
      </w:rPr>
    </w:lvl>
    <w:lvl w:ilvl="7">
      <w:start w:val="0"/>
      <w:numFmt w:val="bullet"/>
      <w:lvlText w:val="•"/>
      <w:lvlJc w:val="left"/>
      <w:pPr>
        <w:ind w:left="6177" w:hanging="531"/>
      </w:pPr>
      <w:rPr>
        <w:rFonts w:hint="default"/>
      </w:rPr>
    </w:lvl>
    <w:lvl w:ilvl="8">
      <w:start w:val="0"/>
      <w:numFmt w:val="bullet"/>
      <w:lvlText w:val="•"/>
      <w:lvlJc w:val="left"/>
      <w:pPr>
        <w:ind w:left="7067" w:hanging="531"/>
      </w:pPr>
      <w:rPr>
        <w:rFonts w:hint="default"/>
      </w:rPr>
    </w:lvl>
  </w:abstractNum>
  <w:abstractNum w:abstractNumId="3">
    <w:multiLevelType w:val="hybridMultilevel"/>
    <w:lvl w:ilvl="0">
      <w:start w:val="22"/>
      <w:numFmt w:val="decimal"/>
      <w:lvlText w:val="[%1]"/>
      <w:lvlJc w:val="left"/>
      <w:pPr>
        <w:ind w:left="138"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84" w:hanging="353"/>
      </w:pPr>
      <w:rPr>
        <w:rFonts w:hint="default"/>
      </w:rPr>
    </w:lvl>
    <w:lvl w:ilvl="2">
      <w:start w:val="0"/>
      <w:numFmt w:val="bullet"/>
      <w:lvlText w:val="•"/>
      <w:lvlJc w:val="left"/>
      <w:pPr>
        <w:ind w:left="1829" w:hanging="353"/>
      </w:pPr>
      <w:rPr>
        <w:rFonts w:hint="default"/>
      </w:rPr>
    </w:lvl>
    <w:lvl w:ilvl="3">
      <w:start w:val="0"/>
      <w:numFmt w:val="bullet"/>
      <w:lvlText w:val="•"/>
      <w:lvlJc w:val="left"/>
      <w:pPr>
        <w:ind w:left="2673" w:hanging="353"/>
      </w:pPr>
      <w:rPr>
        <w:rFonts w:hint="default"/>
      </w:rPr>
    </w:lvl>
    <w:lvl w:ilvl="4">
      <w:start w:val="0"/>
      <w:numFmt w:val="bullet"/>
      <w:lvlText w:val="•"/>
      <w:lvlJc w:val="left"/>
      <w:pPr>
        <w:ind w:left="3518" w:hanging="353"/>
      </w:pPr>
      <w:rPr>
        <w:rFonts w:hint="default"/>
      </w:rPr>
    </w:lvl>
    <w:lvl w:ilvl="5">
      <w:start w:val="0"/>
      <w:numFmt w:val="bullet"/>
      <w:lvlText w:val="•"/>
      <w:lvlJc w:val="left"/>
      <w:pPr>
        <w:ind w:left="4363" w:hanging="353"/>
      </w:pPr>
      <w:rPr>
        <w:rFonts w:hint="default"/>
      </w:rPr>
    </w:lvl>
    <w:lvl w:ilvl="6">
      <w:start w:val="0"/>
      <w:numFmt w:val="bullet"/>
      <w:lvlText w:val="•"/>
      <w:lvlJc w:val="left"/>
      <w:pPr>
        <w:ind w:left="5207" w:hanging="353"/>
      </w:pPr>
      <w:rPr>
        <w:rFonts w:hint="default"/>
      </w:rPr>
    </w:lvl>
    <w:lvl w:ilvl="7">
      <w:start w:val="0"/>
      <w:numFmt w:val="bullet"/>
      <w:lvlText w:val="•"/>
      <w:lvlJc w:val="left"/>
      <w:pPr>
        <w:ind w:left="6052" w:hanging="353"/>
      </w:pPr>
      <w:rPr>
        <w:rFonts w:hint="default"/>
      </w:rPr>
    </w:lvl>
    <w:lvl w:ilvl="8">
      <w:start w:val="0"/>
      <w:numFmt w:val="bullet"/>
      <w:lvlText w:val="•"/>
      <w:lvlJc w:val="left"/>
      <w:pPr>
        <w:ind w:left="6897" w:hanging="353"/>
      </w:pPr>
      <w:rPr>
        <w:rFonts w:hint="default"/>
      </w:rPr>
    </w:lvl>
  </w:abstractNum>
  <w:abstractNum w:abstractNumId="2">
    <w:multiLevelType w:val="hybridMultilevel"/>
    <w:lvl w:ilvl="0">
      <w:start w:val="11"/>
      <w:numFmt w:val="decimal"/>
      <w:lvlText w:val="[%1]"/>
      <w:lvlJc w:val="left"/>
      <w:pPr>
        <w:ind w:left="138" w:hanging="404"/>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6" w:hanging="404"/>
      </w:pPr>
      <w:rPr>
        <w:rFonts w:hint="default"/>
      </w:rPr>
    </w:lvl>
    <w:lvl w:ilvl="2">
      <w:start w:val="0"/>
      <w:numFmt w:val="bullet"/>
      <w:lvlText w:val="•"/>
      <w:lvlJc w:val="left"/>
      <w:pPr>
        <w:ind w:left="1833" w:hanging="404"/>
      </w:pPr>
      <w:rPr>
        <w:rFonts w:hint="default"/>
      </w:rPr>
    </w:lvl>
    <w:lvl w:ilvl="3">
      <w:start w:val="0"/>
      <w:numFmt w:val="bullet"/>
      <w:lvlText w:val="•"/>
      <w:lvlJc w:val="left"/>
      <w:pPr>
        <w:ind w:left="2679" w:hanging="404"/>
      </w:pPr>
      <w:rPr>
        <w:rFonts w:hint="default"/>
      </w:rPr>
    </w:lvl>
    <w:lvl w:ilvl="4">
      <w:start w:val="0"/>
      <w:numFmt w:val="bullet"/>
      <w:lvlText w:val="•"/>
      <w:lvlJc w:val="left"/>
      <w:pPr>
        <w:ind w:left="3526" w:hanging="404"/>
      </w:pPr>
      <w:rPr>
        <w:rFonts w:hint="default"/>
      </w:rPr>
    </w:lvl>
    <w:lvl w:ilvl="5">
      <w:start w:val="0"/>
      <w:numFmt w:val="bullet"/>
      <w:lvlText w:val="•"/>
      <w:lvlJc w:val="left"/>
      <w:pPr>
        <w:ind w:left="4373" w:hanging="404"/>
      </w:pPr>
      <w:rPr>
        <w:rFonts w:hint="default"/>
      </w:rPr>
    </w:lvl>
    <w:lvl w:ilvl="6">
      <w:start w:val="0"/>
      <w:numFmt w:val="bullet"/>
      <w:lvlText w:val="•"/>
      <w:lvlJc w:val="left"/>
      <w:pPr>
        <w:ind w:left="5219" w:hanging="404"/>
      </w:pPr>
      <w:rPr>
        <w:rFonts w:hint="default"/>
      </w:rPr>
    </w:lvl>
    <w:lvl w:ilvl="7">
      <w:start w:val="0"/>
      <w:numFmt w:val="bullet"/>
      <w:lvlText w:val="•"/>
      <w:lvlJc w:val="left"/>
      <w:pPr>
        <w:ind w:left="6066" w:hanging="404"/>
      </w:pPr>
      <w:rPr>
        <w:rFonts w:hint="default"/>
      </w:rPr>
    </w:lvl>
    <w:lvl w:ilvl="8">
      <w:start w:val="0"/>
      <w:numFmt w:val="bullet"/>
      <w:lvlText w:val="•"/>
      <w:lvlJc w:val="left"/>
      <w:pPr>
        <w:ind w:left="6913" w:hanging="404"/>
      </w:pPr>
      <w:rPr>
        <w:rFonts w:hint="default"/>
      </w:rPr>
    </w:lvl>
  </w:abstractNum>
  <w:abstractNum w:abstractNumId="1">
    <w:multiLevelType w:val="hybridMultilevel"/>
    <w:lvl w:ilvl="0">
      <w:start w:val="6"/>
      <w:numFmt w:val="decimal"/>
      <w:lvlText w:val="[%1]"/>
      <w:lvlJc w:val="left"/>
      <w:pPr>
        <w:ind w:left="138" w:hanging="30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6" w:hanging="300"/>
      </w:pPr>
      <w:rPr>
        <w:rFonts w:hint="default"/>
      </w:rPr>
    </w:lvl>
    <w:lvl w:ilvl="2">
      <w:start w:val="0"/>
      <w:numFmt w:val="bullet"/>
      <w:lvlText w:val="•"/>
      <w:lvlJc w:val="left"/>
      <w:pPr>
        <w:ind w:left="1833" w:hanging="300"/>
      </w:pPr>
      <w:rPr>
        <w:rFonts w:hint="default"/>
      </w:rPr>
    </w:lvl>
    <w:lvl w:ilvl="3">
      <w:start w:val="0"/>
      <w:numFmt w:val="bullet"/>
      <w:lvlText w:val="•"/>
      <w:lvlJc w:val="left"/>
      <w:pPr>
        <w:ind w:left="2679" w:hanging="300"/>
      </w:pPr>
      <w:rPr>
        <w:rFonts w:hint="default"/>
      </w:rPr>
    </w:lvl>
    <w:lvl w:ilvl="4">
      <w:start w:val="0"/>
      <w:numFmt w:val="bullet"/>
      <w:lvlText w:val="•"/>
      <w:lvlJc w:val="left"/>
      <w:pPr>
        <w:ind w:left="3526" w:hanging="300"/>
      </w:pPr>
      <w:rPr>
        <w:rFonts w:hint="default"/>
      </w:rPr>
    </w:lvl>
    <w:lvl w:ilvl="5">
      <w:start w:val="0"/>
      <w:numFmt w:val="bullet"/>
      <w:lvlText w:val="•"/>
      <w:lvlJc w:val="left"/>
      <w:pPr>
        <w:ind w:left="4373" w:hanging="300"/>
      </w:pPr>
      <w:rPr>
        <w:rFonts w:hint="default"/>
      </w:rPr>
    </w:lvl>
    <w:lvl w:ilvl="6">
      <w:start w:val="0"/>
      <w:numFmt w:val="bullet"/>
      <w:lvlText w:val="•"/>
      <w:lvlJc w:val="left"/>
      <w:pPr>
        <w:ind w:left="5219" w:hanging="300"/>
      </w:pPr>
      <w:rPr>
        <w:rFonts w:hint="default"/>
      </w:rPr>
    </w:lvl>
    <w:lvl w:ilvl="7">
      <w:start w:val="0"/>
      <w:numFmt w:val="bullet"/>
      <w:lvlText w:val="•"/>
      <w:lvlJc w:val="left"/>
      <w:pPr>
        <w:ind w:left="6066" w:hanging="300"/>
      </w:pPr>
      <w:rPr>
        <w:rFonts w:hint="default"/>
      </w:rPr>
    </w:lvl>
    <w:lvl w:ilvl="8">
      <w:start w:val="0"/>
      <w:numFmt w:val="bullet"/>
      <w:lvlText w:val="•"/>
      <w:lvlJc w:val="left"/>
      <w:pPr>
        <w:ind w:left="6913" w:hanging="300"/>
      </w:pPr>
      <w:rPr>
        <w:rFonts w:hint="default"/>
      </w:rPr>
    </w:lvl>
  </w:abstractNum>
  <w:abstractNum w:abstractNumId="0">
    <w:multiLevelType w:val="hybridMultilevel"/>
    <w:lvl w:ilvl="0">
      <w:start w:val="1"/>
      <w:numFmt w:val="decimal"/>
      <w:lvlText w:val="[%1]"/>
      <w:lvlJc w:val="left"/>
      <w:pPr>
        <w:ind w:left="138" w:hanging="29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86" w:hanging="298"/>
      </w:pPr>
      <w:rPr>
        <w:rFonts w:hint="default"/>
      </w:rPr>
    </w:lvl>
    <w:lvl w:ilvl="2">
      <w:start w:val="0"/>
      <w:numFmt w:val="bullet"/>
      <w:lvlText w:val="•"/>
      <w:lvlJc w:val="left"/>
      <w:pPr>
        <w:ind w:left="1833" w:hanging="298"/>
      </w:pPr>
      <w:rPr>
        <w:rFonts w:hint="default"/>
      </w:rPr>
    </w:lvl>
    <w:lvl w:ilvl="3">
      <w:start w:val="0"/>
      <w:numFmt w:val="bullet"/>
      <w:lvlText w:val="•"/>
      <w:lvlJc w:val="left"/>
      <w:pPr>
        <w:ind w:left="2679" w:hanging="298"/>
      </w:pPr>
      <w:rPr>
        <w:rFonts w:hint="default"/>
      </w:rPr>
    </w:lvl>
    <w:lvl w:ilvl="4">
      <w:start w:val="0"/>
      <w:numFmt w:val="bullet"/>
      <w:lvlText w:val="•"/>
      <w:lvlJc w:val="left"/>
      <w:pPr>
        <w:ind w:left="3526" w:hanging="298"/>
      </w:pPr>
      <w:rPr>
        <w:rFonts w:hint="default"/>
      </w:rPr>
    </w:lvl>
    <w:lvl w:ilvl="5">
      <w:start w:val="0"/>
      <w:numFmt w:val="bullet"/>
      <w:lvlText w:val="•"/>
      <w:lvlJc w:val="left"/>
      <w:pPr>
        <w:ind w:left="4373" w:hanging="298"/>
      </w:pPr>
      <w:rPr>
        <w:rFonts w:hint="default"/>
      </w:rPr>
    </w:lvl>
    <w:lvl w:ilvl="6">
      <w:start w:val="0"/>
      <w:numFmt w:val="bullet"/>
      <w:lvlText w:val="•"/>
      <w:lvlJc w:val="left"/>
      <w:pPr>
        <w:ind w:left="5219" w:hanging="298"/>
      </w:pPr>
      <w:rPr>
        <w:rFonts w:hint="default"/>
      </w:rPr>
    </w:lvl>
    <w:lvl w:ilvl="7">
      <w:start w:val="0"/>
      <w:numFmt w:val="bullet"/>
      <w:lvlText w:val="•"/>
      <w:lvlJc w:val="left"/>
      <w:pPr>
        <w:ind w:left="6066" w:hanging="298"/>
      </w:pPr>
      <w:rPr>
        <w:rFonts w:hint="default"/>
      </w:rPr>
    </w:lvl>
    <w:lvl w:ilvl="8">
      <w:start w:val="0"/>
      <w:numFmt w:val="bullet"/>
      <w:lvlText w:val="•"/>
      <w:lvlJc w:val="left"/>
      <w:pPr>
        <w:ind w:left="6913" w:hanging="298"/>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7"/>
      <w:ind w:leftChars="0" w:left="138"/>
    </w:pPr>
    <w:rPr>
      <w:rFonts w:ascii="Times New Roman" w:hAnsi="Times New Roman" w:eastAsia="Times New Roman" w:cs="Times New Roman"/>
    </w:rPr>
  </w:style>
  <w:style w:styleId="TableParagraph" w:type="paragraph">
    <w:name w:val="Table Paragraph"/>
    <w:basedOn w:val="Normal"/>
    <w:uiPriority w:val="1"/>
    <w:qFormat/>
    <w:pPr>
      <w:spacing w:before="48"/>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yperlink" Target="http://www.ncbi.nlm.nih.gov/pubmed?term=Mingatto%20FE%5BAuthor%5D&amp;amp;cauthor=true&amp;amp;cauthor_uid=18835426" TargetMode="External"/><Relationship Id="rId15" Type="http://schemas.openxmlformats.org/officeDocument/2006/relationships/hyperlink" Target="http://www.ncbi.nlm.nih.gov/pubmed?term=Maioli%20MA%5BAuthor%5D&amp;amp;cauthor=true&amp;amp;cauthor_uid=18835426" TargetMode="External"/><Relationship Id="rId16" Type="http://schemas.openxmlformats.org/officeDocument/2006/relationships/hyperlink" Target="http://www.ncbi.nlm.nih.gov/pubmed?term=Bracht%20A%5BAuthor%5D&amp;amp;cauthor=true&amp;amp;cauthor_uid=18835426" TargetMode="External"/><Relationship Id="rId17" Type="http://schemas.openxmlformats.org/officeDocument/2006/relationships/header" Target="header6.xml"/><Relationship Id="rId18" Type="http://schemas.openxmlformats.org/officeDocument/2006/relationships/hyperlink" Target="http://baike.baidu.com/view/814805.htm" TargetMode="External"/><Relationship Id="rId19" Type="http://schemas.openxmlformats.org/officeDocument/2006/relationships/hyperlink" Target="http://baike.baidu.com/view/953210.htm" TargetMode="Externa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image" Target="media/image2.jpeg"/><Relationship Id="rId25" Type="http://schemas.openxmlformats.org/officeDocument/2006/relationships/image" Target="media/image3.jpeg"/><Relationship Id="rId26" Type="http://schemas.openxmlformats.org/officeDocument/2006/relationships/image" Target="media/image4.png"/><Relationship Id="rId27" Type="http://schemas.openxmlformats.org/officeDocument/2006/relationships/image" Target="media/image5.jpeg"/><Relationship Id="rId28" Type="http://schemas.openxmlformats.org/officeDocument/2006/relationships/image" Target="media/image6.png"/><Relationship Id="rId29" Type="http://schemas.openxmlformats.org/officeDocument/2006/relationships/image" Target="media/image7.jpeg"/><Relationship Id="rId30" Type="http://schemas.openxmlformats.org/officeDocument/2006/relationships/image" Target="media/image8.jpeg"/><Relationship Id="rId31" Type="http://schemas.openxmlformats.org/officeDocument/2006/relationships/footer" Target="footer6.xml"/><Relationship Id="rId32" Type="http://schemas.openxmlformats.org/officeDocument/2006/relationships/footer" Target="footer7.xml"/><Relationship Id="rId33" Type="http://schemas.openxmlformats.org/officeDocument/2006/relationships/header" Target="header9.xml"/><Relationship Id="rId34" Type="http://schemas.openxmlformats.org/officeDocument/2006/relationships/hyperlink" Target="http://www.ncbi.nlm.nih.gov/pubmed?term=Demarco%20VG%5BAuthor%5D&amp;amp;cauthor=true&amp;amp;cauthor_uid=21160609" TargetMode="External"/><Relationship Id="rId35" Type="http://schemas.openxmlformats.org/officeDocument/2006/relationships/hyperlink" Target="http://www.ncbi.nlm.nih.gov/pubmed?term=Whaley-Connell%20AT%5BAuthor%5D&amp;amp;cauthor=true&amp;amp;cauthor_uid=21160609" TargetMode="External"/><Relationship Id="rId36" Type="http://schemas.openxmlformats.org/officeDocument/2006/relationships/hyperlink" Target="http://www.ncbi.nlm.nih.gov/pubmed?term=Sowers%20JR%5BAuthor%5D&amp;amp;cauthor=true&amp;amp;cauthor_uid=21160609" TargetMode="External"/><Relationship Id="rId37" Type="http://schemas.openxmlformats.org/officeDocument/2006/relationships/hyperlink" Target="http://www.ncbi.nlm.nih.gov/pubmed/21160609" TargetMode="External"/><Relationship Id="rId38" Type="http://schemas.openxmlformats.org/officeDocument/2006/relationships/hyperlink" Target="http://www.ncbi.nlm.nih.gov/pubmed?term=Sutendra%20G%5BAuthor%5D&amp;amp;cauthor=true&amp;amp;cauthor_uid=20702857" TargetMode="External"/><Relationship Id="rId39" Type="http://schemas.openxmlformats.org/officeDocument/2006/relationships/hyperlink" Target="http://www.ncbi.nlm.nih.gov/pubmed?term=Bonnet%20S%5BAuthor%5D&amp;amp;cauthor=true&amp;amp;cauthor_uid=20702857" TargetMode="External"/><Relationship Id="rId40" Type="http://schemas.openxmlformats.org/officeDocument/2006/relationships/hyperlink" Target="http://www.ncbi.nlm.nih.gov/pubmed?term=Rochefort%20G%5BAuthor%5D&amp;amp;cauthor=true&amp;amp;cauthor_uid=20702857" TargetMode="External"/><Relationship Id="rId41" Type="http://schemas.openxmlformats.org/officeDocument/2006/relationships/header" Target="header10.xml"/><Relationship Id="rId42" Type="http://schemas.openxmlformats.org/officeDocument/2006/relationships/footer" Target="footer8.xml"/><Relationship Id="rId43" Type="http://schemas.openxmlformats.org/officeDocument/2006/relationships/header" Target="header11.xml"/><Relationship Id="rId44" Type="http://schemas.openxmlformats.org/officeDocument/2006/relationships/footer" Target="footer9.xml"/><Relationship Id="rId45" Type="http://schemas.openxmlformats.org/officeDocument/2006/relationships/image" Target="media/image9.png"/><Relationship Id="rId46" Type="http://schemas.openxmlformats.org/officeDocument/2006/relationships/image" Target="media/image10.png"/><Relationship Id="rId47" Type="http://schemas.openxmlformats.org/officeDocument/2006/relationships/image" Target="media/image11.png"/><Relationship Id="rId48" Type="http://schemas.openxmlformats.org/officeDocument/2006/relationships/image" Target="media/image12.png"/><Relationship Id="rId49" Type="http://schemas.openxmlformats.org/officeDocument/2006/relationships/image" Target="media/image13.png"/><Relationship Id="rId50" Type="http://schemas.openxmlformats.org/officeDocument/2006/relationships/header" Target="header12.xml"/><Relationship Id="rId51" Type="http://schemas.openxmlformats.org/officeDocument/2006/relationships/image" Target="media/image14.png"/><Relationship Id="rId52" Type="http://schemas.openxmlformats.org/officeDocument/2006/relationships/image" Target="media/image15.png"/><Relationship Id="rId53" Type="http://schemas.openxmlformats.org/officeDocument/2006/relationships/image" Target="media/image16.png"/><Relationship Id="rId54" Type="http://schemas.openxmlformats.org/officeDocument/2006/relationships/image" Target="media/image17.png"/><Relationship Id="rId55" Type="http://schemas.openxmlformats.org/officeDocument/2006/relationships/header" Target="header13.xml"/><Relationship Id="rId56" Type="http://schemas.openxmlformats.org/officeDocument/2006/relationships/footer" Target="footer10.xml"/><Relationship Id="rId57" Type="http://schemas.openxmlformats.org/officeDocument/2006/relationships/footer" Target="footer11.xml"/><Relationship Id="rId58" Type="http://schemas.openxmlformats.org/officeDocument/2006/relationships/header" Target="header14.xml"/><Relationship Id="rId59" Type="http://schemas.openxmlformats.org/officeDocument/2006/relationships/hyperlink" Target="http://zh.wikipedia.org/wiki/%CE%92-%E6%B0%A7%E5%8C%96" TargetMode="External"/><Relationship Id="rId60" Type="http://schemas.openxmlformats.org/officeDocument/2006/relationships/footer" Target="footer12.xml"/><Relationship Id="rId61" Type="http://schemas.openxmlformats.org/officeDocument/2006/relationships/image" Target="media/image18.jpeg"/><Relationship Id="rId62" Type="http://schemas.openxmlformats.org/officeDocument/2006/relationships/image" Target="media/image19.jpeg"/><Relationship Id="rId63" Type="http://schemas.openxmlformats.org/officeDocument/2006/relationships/footer" Target="footer13.xml"/><Relationship Id="rId64" Type="http://schemas.openxmlformats.org/officeDocument/2006/relationships/image" Target="media/image20.jpeg"/><Relationship Id="rId65" Type="http://schemas.openxmlformats.org/officeDocument/2006/relationships/image" Target="media/image21.jpeg"/><Relationship Id="rId66" Type="http://schemas.openxmlformats.org/officeDocument/2006/relationships/image" Target="media/image22.jpeg"/><Relationship Id="rId67" Type="http://schemas.openxmlformats.org/officeDocument/2006/relationships/image" Target="media/image23.jpeg"/><Relationship Id="rId68" Type="http://schemas.openxmlformats.org/officeDocument/2006/relationships/image" Target="media/image24.jpeg"/><Relationship Id="rId69" Type="http://schemas.openxmlformats.org/officeDocument/2006/relationships/image" Target="media/image25.jpeg"/><Relationship Id="rId70" Type="http://schemas.openxmlformats.org/officeDocument/2006/relationships/image" Target="media/image26.jpeg"/><Relationship Id="rId71" Type="http://schemas.openxmlformats.org/officeDocument/2006/relationships/image" Target="media/image27.jpeg"/><Relationship Id="rId72" Type="http://schemas.openxmlformats.org/officeDocument/2006/relationships/image" Target="media/image28.jpeg"/><Relationship Id="rId73" Type="http://schemas.openxmlformats.org/officeDocument/2006/relationships/image" Target="media/image29.jpeg"/><Relationship Id="rId74" Type="http://schemas.openxmlformats.org/officeDocument/2006/relationships/image" Target="media/image30.jpeg"/><Relationship Id="rId75" Type="http://schemas.openxmlformats.org/officeDocument/2006/relationships/image" Target="media/image31.jpeg"/><Relationship Id="rId76" Type="http://schemas.openxmlformats.org/officeDocument/2006/relationships/image" Target="media/image32.jpeg"/><Relationship Id="rId77" Type="http://schemas.openxmlformats.org/officeDocument/2006/relationships/image" Target="media/image33.jpeg"/><Relationship Id="rId78" Type="http://schemas.openxmlformats.org/officeDocument/2006/relationships/image" Target="media/image34.jpeg"/><Relationship Id="rId79" Type="http://schemas.openxmlformats.org/officeDocument/2006/relationships/image" Target="media/image35.jpeg"/><Relationship Id="rId80" Type="http://schemas.openxmlformats.org/officeDocument/2006/relationships/image" Target="media/image36.jpeg"/><Relationship Id="rId81" Type="http://schemas.openxmlformats.org/officeDocument/2006/relationships/image" Target="media/image37.jpeg"/><Relationship Id="rId82" Type="http://schemas.openxmlformats.org/officeDocument/2006/relationships/image" Target="media/image38.jpeg"/><Relationship Id="rId83" Type="http://schemas.openxmlformats.org/officeDocument/2006/relationships/image" Target="media/image39.jpeg"/><Relationship Id="rId84" Type="http://schemas.openxmlformats.org/officeDocument/2006/relationships/image" Target="media/image40.jpeg"/><Relationship Id="rId85" Type="http://schemas.openxmlformats.org/officeDocument/2006/relationships/image" Target="media/image41.jpeg"/><Relationship Id="rId86" Type="http://schemas.openxmlformats.org/officeDocument/2006/relationships/image" Target="media/image42.jpeg"/><Relationship Id="rId87" Type="http://schemas.openxmlformats.org/officeDocument/2006/relationships/image" Target="media/image43.jpeg"/><Relationship Id="rId88" Type="http://schemas.openxmlformats.org/officeDocument/2006/relationships/header" Target="header15.xml"/><Relationship Id="rId89" Type="http://schemas.openxmlformats.org/officeDocument/2006/relationships/image" Target="media/image44.png"/><Relationship Id="rId90" Type="http://schemas.openxmlformats.org/officeDocument/2006/relationships/footer" Target="footer14.xml"/><Relationship Id="rId91" Type="http://schemas.openxmlformats.org/officeDocument/2006/relationships/footer" Target="footer15.xml"/><Relationship Id="rId92" Type="http://schemas.openxmlformats.org/officeDocument/2006/relationships/footer" Target="footer16.xml"/><Relationship Id="rId93" Type="http://schemas.openxmlformats.org/officeDocument/2006/relationships/hyperlink" Target="http://www.ncbi.nlm.nih.gov/pubmed?term=Pastorino%20JG%5BAuthor%5D&amp;amp;cauthor=true&amp;amp;cauthor_uid=16288047" TargetMode="External"/><Relationship Id="rId94" Type="http://schemas.openxmlformats.org/officeDocument/2006/relationships/hyperlink" Target="http://www.ncbi.nlm.nih.gov/pubmed?term=Hoek%20JB%5BAuthor%5D&amp;amp;cauthor=true&amp;amp;cauthor_uid=16288047" TargetMode="External"/><Relationship Id="rId95" Type="http://schemas.openxmlformats.org/officeDocument/2006/relationships/hyperlink" Target="http://www.ncbi.nlm.nih.gov/pubmed?term=Shulga%20N%5BAuthor%5D&amp;amp;cauthor=true&amp;amp;cauthor_uid=16288047" TargetMode="External"/><Relationship Id="rId96" Type="http://schemas.openxmlformats.org/officeDocument/2006/relationships/hyperlink" Target="http://www.ncbi.nlm.nih.gov/pubmed?term=Bonnet%20S%5BAuthor%5D&amp;amp;cauthor=true&amp;amp;cauthor_uid=17222789" TargetMode="External"/><Relationship Id="rId97" Type="http://schemas.openxmlformats.org/officeDocument/2006/relationships/hyperlink" Target="http://www.ncbi.nlm.nih.gov/pubmed?term=Archer%20SL%5BAuthor%5D&amp;amp;cauthor=true&amp;amp;cauthor_uid=17222789" TargetMode="External"/><Relationship Id="rId98" Type="http://schemas.openxmlformats.org/officeDocument/2006/relationships/hyperlink" Target="http://www.ncbi.nlm.nih.gov/pubmed?term=Allalunis-Turner%20J%5BAuthor%5D&amp;amp;cauthor=true&amp;amp;cauthor_uid=17222789" TargetMode="External"/><Relationship Id="rId99" Type="http://schemas.openxmlformats.org/officeDocument/2006/relationships/hyperlink" Target="http://www.ncbi.nlm.nih.gov/pubmed?term=Dichtl%20W%5BAuthor%5D&amp;amp;cauthor=true&amp;amp;cauthor_uid=12524225" TargetMode="External"/><Relationship Id="rId100" Type="http://schemas.openxmlformats.org/officeDocument/2006/relationships/hyperlink" Target="http://www.ncbi.nlm.nih.gov/pubmed?term=Dulak%20J%5BAuthor%5D&amp;amp;cauthor=true&amp;amp;cauthor_uid=12524225" TargetMode="External"/><Relationship Id="rId101" Type="http://schemas.openxmlformats.org/officeDocument/2006/relationships/hyperlink" Target="http://www.ncbi.nlm.nih.gov/pubmed?term=Frick%20M%5BAuthor%5D&amp;amp;cauthor=true&amp;amp;cauthor_uid=12524225" TargetMode="External"/><Relationship Id="rId102" Type="http://schemas.openxmlformats.org/officeDocument/2006/relationships/hyperlink" Target="http://www.ncbi.nlm.nih.gov/pubmed/?term=HMG-CoA%2Breductase%2Binhibitors%2Bregulate%2Binflammatory%2Btranscription%2Bfactors%2Bin%2Bhuman%2Bendothelial%2Band%2Bvascular%2Bsmooth%2Bmuscle%2Bcells" TargetMode="External"/><Relationship Id="rId103" Type="http://schemas.openxmlformats.org/officeDocument/2006/relationships/hyperlink" Target="http://www.ncbi.nlm.nih.gov/pubmed?term=Inoue%20M%5BAuthor%5D&amp;amp;cauthor=true&amp;amp;cauthor_uid=9815864" TargetMode="External"/><Relationship Id="rId104" Type="http://schemas.openxmlformats.org/officeDocument/2006/relationships/hyperlink" Target="http://www.ncbi.nlm.nih.gov/pubmed?term=Itoh%20H%5BAuthor%5D&amp;amp;cauthor=true&amp;amp;cauthor_uid=9815864" TargetMode="External"/><Relationship Id="rId105" Type="http://schemas.openxmlformats.org/officeDocument/2006/relationships/hyperlink" Target="http://www.ncbi.nlm.nih.gov/pubmed?term=Ueda%20M%5BAuthor%5D&amp;amp;cauthor=true&amp;amp;cauthor_uid=9815864" TargetMode="External"/><Relationship Id="rId106" Type="http://schemas.openxmlformats.org/officeDocument/2006/relationships/hyperlink" Target="http://www.ncbi.nlm.nih.gov/pubmed/?term=Vascular%2Bendothelial%2Bgrowth%2Bfactor%2B(VEGF)%2Bexpression%2Bin%2Bhuman%2Bcoronary%2Batherosclerotic%2Blesions%3A%2Bpossible%2Bpathophysiological%2Bsignificance%2Bof%2BVEGF%2Bin%2Bprogression%2Bof%2Batherosclerosis" TargetMode="External"/><Relationship Id="rId107" Type="http://schemas.openxmlformats.org/officeDocument/2006/relationships/hyperlink" Target="http://www.ncbi.nlm.nih.gov/pubmed?term=Celletti%20FL%5BAuthor%5D&amp;amp;cauthor=true&amp;amp;cauthor_uid=11419898" TargetMode="External"/><Relationship Id="rId108" Type="http://schemas.openxmlformats.org/officeDocument/2006/relationships/hyperlink" Target="http://www.ncbi.nlm.nih.gov/pubmed?term=Hilfiker%20PR%5BAuthor%5D&amp;amp;cauthor=true&amp;amp;cauthor_uid=11419898" TargetMode="External"/><Relationship Id="rId109" Type="http://schemas.openxmlformats.org/officeDocument/2006/relationships/hyperlink" Target="http://www.ncbi.nlm.nih.gov/pubmed?term=Ghafouri%20P%5BAuthor%5D&amp;amp;cauthor=true&amp;amp;cauthor_uid=11419898" TargetMode="External"/><Relationship Id="rId110" Type="http://schemas.openxmlformats.org/officeDocument/2006/relationships/hyperlink" Target="http://www.ncbi.nlm.nih.gov/pubmed/?term=Effect%2Bof%2Bhuman%2Brecombinant%2Bvascular%2Bendothelial%2Bgrowth%2Bfactor165%2Bon%2Bprogression%2Bof%2Batherosclerotic%2Bplaque" TargetMode="External"/><Relationship Id="rId111" Type="http://schemas.openxmlformats.org/officeDocument/2006/relationships/hyperlink" Target="http://www.ncbi.nlm.nih.gov/pubmed?term=Celletti%20FL%5BAuthor%5D&amp;amp;cauthor=true&amp;amp;cauthor_uid=11283668" TargetMode="External"/><Relationship Id="rId112" Type="http://schemas.openxmlformats.org/officeDocument/2006/relationships/hyperlink" Target="http://www.ncbi.nlm.nih.gov/pubmed?term=Waugh%20JM%5BAuthor%5D&amp;amp;cauthor=true&amp;amp;cauthor_uid=11283668" TargetMode="External"/><Relationship Id="rId113" Type="http://schemas.openxmlformats.org/officeDocument/2006/relationships/hyperlink" Target="http://www.ncbi.nlm.nih.gov/pubmed?term=Amabile%20PG%5BAuthor%5D&amp;amp;cauthor=true&amp;amp;cauthor_uid=11283668" TargetMode="External"/><Relationship Id="rId114" Type="http://schemas.openxmlformats.org/officeDocument/2006/relationships/hyperlink" Target="http://www.ncbi.nlm.nih.gov/pubmed/11283668" TargetMode="External"/><Relationship Id="rId115" Type="http://schemas.openxmlformats.org/officeDocument/2006/relationships/hyperlink" Target="http://www.ncbi.nlm.nih.gov/pubmed?term=Zhao%20Q%5BAuthor%5D&amp;amp;cauthor=true&amp;amp;cauthor_uid=11877364" TargetMode="External"/><Relationship Id="rId116" Type="http://schemas.openxmlformats.org/officeDocument/2006/relationships/hyperlink" Target="http://www.ncbi.nlm.nih.gov/pubmed?term=Egashira%20K%5BAuthor%5D&amp;amp;cauthor=true&amp;amp;cauthor_uid=11877364" TargetMode="External"/><Relationship Id="rId117" Type="http://schemas.openxmlformats.org/officeDocument/2006/relationships/hyperlink" Target="http://www.ncbi.nlm.nih.gov/pubmed?term=Inoue%20S%5BAuthor%5D&amp;amp;cauthor=true&amp;amp;cauthor_uid=11877364" TargetMode="External"/><Relationship Id="rId118" Type="http://schemas.openxmlformats.org/officeDocument/2006/relationships/hyperlink" Target="http://www.ncbi.nlm.nih.gov/pubmed/?term=Vascular%2Bendothelial%2Bgrowth%2Bfactor%2Bis%2Bnecessary%2Bin%2Bthe%2Bdevelopment%2Bof%2Barteriosclerosis%2Bby%2Brecruiting%2Factivating%2Bmonocytes%2Bin%2Ba%2Brat%2Bmodel%2Bof%2Blong-term%2Binhibition%2Bof%2Bnitric%2Boxide%2Bsynthesis" TargetMode="External"/><Relationship Id="rId119" Type="http://schemas.openxmlformats.org/officeDocument/2006/relationships/header" Target="header16.xml"/><Relationship Id="rId120" Type="http://schemas.openxmlformats.org/officeDocument/2006/relationships/footer" Target="footer17.xml"/><Relationship Id="rId121" Type="http://schemas.openxmlformats.org/officeDocument/2006/relationships/header" Target="header17.xml"/><Relationship Id="rId122" Type="http://schemas.openxmlformats.org/officeDocument/2006/relationships/hyperlink" Target="http://dict.baidu.com/s?wd=lactate" TargetMode="External"/><Relationship Id="rId123" Type="http://schemas.openxmlformats.org/officeDocument/2006/relationships/header" Target="header18.xml"/><Relationship Id="rId124" Type="http://schemas.openxmlformats.org/officeDocument/2006/relationships/hyperlink" Target="http://baike.baidu.com/view/1281877.htm" TargetMode="External"/><Relationship Id="rId125" Type="http://schemas.openxmlformats.org/officeDocument/2006/relationships/numbering" Target="numbering.xml"/><Relationship Id="rId126" Type="http://schemas.openxmlformats.org/officeDocument/2006/relationships/endnotes" Target="endnotes.xml"/><Relationship Id="rId127" Type="http://schemas.openxmlformats.org/officeDocument/2006/relationships/header" Target="header19.xml"/><Relationship Id="rId128" Type="http://schemas.openxmlformats.org/officeDocument/2006/relationships/footer" Target="footer18.xml"/><Relationship Id="rId129" Type="http://schemas.openxmlformats.org/officeDocument/2006/relationships/header" Target="header20.xml"/><Relationship Id="rId130" Type="http://schemas.openxmlformats.org/officeDocument/2006/relationships/header" Target="header21.xml"/><Relationship Id="rId131" Type="http://schemas.openxmlformats.org/officeDocument/2006/relationships/header" Target="header22.xml"/><Relationship Id="rId132" Type="http://schemas.openxmlformats.org/officeDocument/2006/relationships/footer" Target="footer19.xml"/><Relationship Id="rId133" Type="http://schemas.openxmlformats.org/officeDocument/2006/relationships/footer" Target="footer20.xml"/><Relationship Id="rId134" Type="http://schemas.openxmlformats.org/officeDocument/2006/relationships/header" Target="header23.xml"/><Relationship Id="rId135" Type="http://schemas.openxmlformats.org/officeDocument/2006/relationships/header" Target="header24.xml"/><Relationship Id="rId136" Type="http://schemas.openxmlformats.org/officeDocument/2006/relationships/footer" Target="footer21.xml"/><Relationship Id="rId137" Type="http://schemas.openxmlformats.org/officeDocument/2006/relationships/header" Target="header25.xml"/><Relationship Id="rId138" Type="http://schemas.openxmlformats.org/officeDocument/2006/relationships/header" Target="header26.xml"/><Relationship Id="rId139" Type="http://schemas.openxmlformats.org/officeDocument/2006/relationships/header" Target="header27.xml"/><Relationship Id="rId140" Type="http://schemas.openxmlformats.org/officeDocument/2006/relationships/footer" Target="footer22.xml"/><Relationship Id="rId141" Type="http://schemas.openxmlformats.org/officeDocument/2006/relationships/header" Target="header28.xml"/><Relationship Id="rId142" Type="http://schemas.openxmlformats.org/officeDocument/2006/relationships/header" Target="header29.xml"/><Relationship Id="rId143" Type="http://schemas.openxmlformats.org/officeDocument/2006/relationships/footer" Target="footer23.xml"/><Relationship Id="rId144" Type="http://schemas.openxmlformats.org/officeDocument/2006/relationships/header" Target="header30.xml"/><Relationship Id="rId145" Type="http://schemas.openxmlformats.org/officeDocument/2006/relationships/footer" Target="footer24.xml"/><Relationship Id="rId146" Type="http://schemas.openxmlformats.org/officeDocument/2006/relationships/header" Target="header31.xml"/><Relationship Id="rId148" Type="http://schemas.openxmlformats.org/officeDocument/2006/relationships/footer" Target="footer25.xml"/><Relationship Id="rId149" Type="http://schemas.openxmlformats.org/officeDocument/2006/relationships/header" Target="header32.xml"/><Relationship Id="rId150" Type="http://schemas.openxmlformats.org/officeDocument/2006/relationships/footer" Target="footer26.xml"/><Relationship Id="rId151" Type="http://schemas.openxmlformats.org/officeDocument/2006/relationships/footer" Target="footer27.xml"/><Relationship Id="rId152" Type="http://schemas.openxmlformats.org/officeDocument/2006/relationships/footer" Target="footer28.xml"/><Relationship Id="rId153" Type="http://schemas.openxmlformats.org/officeDocument/2006/relationships/footer" Target="footer29.xml"/><Relationship Id="rId154" Type="http://schemas.openxmlformats.org/officeDocument/2006/relationships/header" Target="header33.xml"/><Relationship Id="rId155" Type="http://schemas.openxmlformats.org/officeDocument/2006/relationships/header" Target="header34.xml"/><Relationship Id="rId156" Type="http://schemas.openxmlformats.org/officeDocument/2006/relationships/footer" Target="footer30.xml"/><Relationship Id="rId157" Type="http://schemas.openxmlformats.org/officeDocument/2006/relationships/header" Target="header35.xml"/><Relationship Id="rId158" Type="http://schemas.openxmlformats.org/officeDocument/2006/relationships/header" Target="header36.xml"/><Relationship Id="rId159" Type="http://schemas.openxmlformats.org/officeDocument/2006/relationships/header" Target="header37.xml"/><Relationship Id="rId16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分类号</dc:title>
  <dcterms:created xsi:type="dcterms:W3CDTF">2017-03-18T23:33:26Z</dcterms:created>
  <dcterms:modified xsi:type="dcterms:W3CDTF">2017-03-18T23:33:26Z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2013-12-23T00:00:00Z</vt:filetime>
  </property>
  <property fmtid="{D5CDD505-2E9C-101B-9397-08002B2CF9AE}" pid="3" name="Creator">
    <vt:lpwstr>Microsoft® Word 2010</vt:lpwstr>
  </property>
  <property fmtid="{D5CDD505-2E9C-101B-9397-08002B2CF9AE}" pid="4" name="LastSaved">
    <vt:filetime>2017-03-18T00:00:00Z</vt:filetime>
  </property>
</Properties>
</file>