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7.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556"/>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sz w:val="20"/>
        </w:rPr>
        <w:drawing>
          <wp:inline distT="0" distB="0" distL="0" distR="0">
            <wp:extent cx="2572385" cy="8286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72385" cy="828675"/>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4"/>
          <w:rFonts w:cstheme="minorBidi" w:ascii="Times New Roman" w:hAnsi="Times New Roman" w:eastAsia="Times New Roman" w:cs="Times New Roman"/>
        </w:rPr>
      </w:pPr>
    </w:p>
    <w:p w:rsidR="0018722C">
      <w:pPr>
        <w:spacing w:line="621" w:lineRule="exact" w:before="0"/>
        <w:ind w:leftChars="0" w:left="2690" w:rightChars="0" w:right="0" w:firstLineChars="0" w:firstLine="0"/>
        <w:jc w:val="left"/>
        <w:rPr>
          <w:sz w:val="52"/>
        </w:rPr>
      </w:pPr>
      <w:r>
        <w:rPr>
          <w:sz w:val="52"/>
        </w:rPr>
        <w:t>博 士 学 位 论 文</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6" w:after="0"/>
        <w:rPr>
          <w:sz w:val="13"/>
        </w:rPr>
      </w:pPr>
    </w:p>
    <w:tbl>
      <w:tblPr>
        <w:tblW w:w="0" w:type="auto"/>
        <w:jc w:val="left"/>
        <w:tblInd w:w="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8"/>
        <w:gridCol w:w="7209"/>
      </w:tblGrid>
      <w:tr>
        <w:trPr>
          <w:trHeight w:val="480" w:hRule="atLeast"/>
        </w:trPr>
        <w:tc>
          <w:tcPr>
            <w:tcW w:w="1448" w:type="dxa"/>
          </w:tcPr>
          <w:p w:rsidR="0018722C">
            <w:pPr>
              <w:widowControl w:val="0"/>
              <w:snapToGrid w:val="1"/>
              <w:spacing w:line="240" w:lineRule="atLeast"/>
              <w:ind w:leftChars="0" w:left="0" w:rightChars="0" w:right="0" w:firstLineChars="0" w:firstLine="0"/>
              <w:jc w:val="left"/>
              <w:autoSpaceDE w:val="0"/>
              <w:autoSpaceDN w:val="0"/>
              <w:tabs>
                <w:tab w:pos="919" w:val="left" w:leader="none"/>
              </w:tabs>
              <w:pBdr>
                <w:bottom w:val="none" w:sz="0" w:space="0" w:color="auto"/>
              </w:pBdr>
              <w:rPr>
                <w:kern w:val="2"/>
                <w:sz w:val="24"/>
                <w:szCs w:val="22"/>
                <w:rFonts w:cstheme="minorBidi" w:ascii="宋体" w:hAnsi="Times New Roman" w:eastAsia="宋体" w:cs="Times New Roman" w:hint="eastAsia"/>
              </w:rPr>
            </w:pPr>
            <w:bookmarkStart w:name="封面 " w:id="1"/>
            <w:bookmarkEnd w:id="1"/>
            <w:r>
              <w:rPr>
                <w:kern w:val="2"/>
                <w:szCs w:val="22"/>
                <w:rFonts w:ascii="宋体" w:eastAsia="宋体" w:hint="eastAsia" w:cstheme="minorBidi" w:hAnsi="Times New Roman" w:cs="Times New Roman"/>
                <w:sz w:val="24"/>
              </w:rPr>
              <w:t>题</w:t>
            </w:r>
            <w:r w:rsidRPr="00000000">
              <w:rPr>
                <w:kern w:val="2"/>
                <w:sz w:val="22"/>
                <w:szCs w:val="22"/>
                <w:rFonts w:cstheme="minorBidi" w:ascii="Times New Roman" w:hAnsi="Times New Roman" w:eastAsia="Times New Roman" w:cs="Times New Roman"/>
              </w:rPr>
              <w:tab/>
              <w:t>目</w:t>
            </w:r>
          </w:p>
        </w:tc>
        <w:tc>
          <w:tcPr>
            <w:tcW w:w="720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大鼠慢性高眼压模型视神经损害及保护研究</w:t>
            </w:r>
          </w:p>
        </w:tc>
      </w:tr>
      <w:tr>
        <w:trPr>
          <w:trHeight w:val="1060" w:hRule="atLeast"/>
        </w:trPr>
        <w:tc>
          <w:tcPr>
            <w:tcW w:w="14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英文题目</w:t>
            </w:r>
          </w:p>
        </w:tc>
        <w:tc>
          <w:tcPr>
            <w:tcW w:w="720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Optic nerve lesion and neuroprotection in chronic ocular hypertension model in rats.</w:t>
            </w:r>
          </w:p>
        </w:tc>
      </w:tr>
    </w:tbl>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3" w:after="0"/>
        <w:rPr>
          <w:sz w:val="2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2300"/>
        <w:gridCol w:w="2260"/>
        <w:gridCol w:w="1691"/>
      </w:tblGrid>
      <w:tr>
        <w:trPr>
          <w:trHeight w:val="500" w:hRule="atLeast"/>
        </w:trPr>
        <w:tc>
          <w:tcPr>
            <w:tcW w:w="1819" w:type="dxa"/>
          </w:tcPr>
          <w:p w:rsidR="0018722C">
            <w:pPr>
              <w:widowControl w:val="0"/>
              <w:snapToGrid w:val="1"/>
              <w:spacing w:line="240" w:lineRule="atLeast"/>
              <w:ind w:leftChars="0" w:left="0" w:rightChars="0" w:right="0" w:firstLineChars="0" w:firstLine="0"/>
              <w:jc w:val="left"/>
              <w:autoSpaceDE w:val="0"/>
              <w:autoSpaceDN w:val="0"/>
              <w:tabs>
                <w:tab w:pos="1227" w:val="left" w:leader="none"/>
                <w:tab w:pos="2527"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姓</w:t>
            </w:r>
            <w:r w:rsidRPr="00000000">
              <w:rPr>
                <w:kern w:val="2"/>
                <w:sz w:val="22"/>
                <w:szCs w:val="22"/>
                <w:rFonts w:cstheme="minorBidi" w:ascii="Times New Roman" w:hAnsi="Times New Roman" w:eastAsia="Times New Roman" w:cs="Times New Roman"/>
              </w:rPr>
              <w:tab/>
              <w:t>名</w:t>
            </w:r>
            <w:r>
              <w:rPr>
                <w:kern w:val="2"/>
                <w:szCs w:val="22"/>
                <w:rFonts w:ascii="宋体" w:eastAsia="宋体" w:hint="eastAsia" w:cstheme="minorBidi" w:hAnsi="Times New Roman" w:cs="Times New Roman"/>
                <w:spacing w:val="-10"/>
                <w:sz w:val="24"/>
              </w:rPr>
              <w:t> </w:t>
            </w:r>
            <w:r>
              <w:rPr>
                <w:kern w:val="2"/>
                <w:szCs w:val="22"/>
                <w:rFonts w:cstheme="minorBidi" w:ascii="Times New Roman"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r>
          </w:p>
        </w:tc>
        <w:tc>
          <w:tcPr>
            <w:tcW w:w="2300" w:type="dxa"/>
          </w:tcPr>
          <w:p w:rsidR="0018722C">
            <w:pPr>
              <w:widowControl w:val="0"/>
              <w:snapToGrid w:val="1"/>
              <w:spacing w:line="240" w:lineRule="atLeast"/>
              <w:ind w:leftChars="0" w:left="0" w:rightChars="0" w:right="0" w:firstLineChars="0" w:firstLine="0"/>
              <w:jc w:val="right"/>
              <w:autoSpaceDE w:val="0"/>
              <w:autoSpaceDN w:val="0"/>
              <w:tabs>
                <w:tab w:pos="217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u w:val="single"/>
              </w:rPr>
              <w:t>马迪</w:t>
            </w:r>
            <w:r w:rsidRPr="00000000">
              <w:rPr>
                <w:kern w:val="2"/>
                <w:sz w:val="22"/>
                <w:szCs w:val="22"/>
                <w:rFonts w:cstheme="minorBidi" w:ascii="Times New Roman" w:hAnsi="Times New Roman" w:eastAsia="Times New Roman" w:cs="Times New Roman"/>
              </w:rPr>
              <w:tab/>
            </w:r>
          </w:p>
        </w:tc>
        <w:tc>
          <w:tcPr>
            <w:tcW w:w="2260" w:type="dxa"/>
          </w:tcPr>
          <w:p w:rsidR="0018722C">
            <w:pPr>
              <w:widowControl w:val="0"/>
              <w:snapToGrid w:val="1"/>
              <w:spacing w:line="240" w:lineRule="atLeast"/>
              <w:ind w:leftChars="0" w:left="0" w:rightChars="0" w:right="0" w:firstLineChars="0" w:firstLine="0"/>
              <w:jc w:val="left"/>
              <w:autoSpaceDE w:val="0"/>
              <w:autoSpaceDN w:val="0"/>
              <w:tabs>
                <w:tab w:pos="1788" w:val="left" w:leader="none"/>
                <w:tab w:pos="2489"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学</w:t>
            </w:r>
            <w:r w:rsidRPr="00000000">
              <w:rPr>
                <w:kern w:val="2"/>
                <w:sz w:val="22"/>
                <w:szCs w:val="22"/>
                <w:rFonts w:cstheme="minorBidi" w:ascii="Times New Roman" w:hAnsi="Times New Roman" w:eastAsia="Times New Roman" w:cs="Times New Roman"/>
              </w:rPr>
              <w:tab/>
              <w:t>号</w:t>
            </w:r>
            <w:r>
              <w:rPr>
                <w:kern w:val="2"/>
                <w:szCs w:val="22"/>
                <w:rFonts w:ascii="宋体" w:eastAsia="宋体" w:hint="eastAsia" w:cstheme="minorBidi" w:hAnsi="Times New Roman" w:cs="Times New Roman"/>
                <w:spacing w:val="-10"/>
                <w:sz w:val="24"/>
              </w:rPr>
              <w:t> </w:t>
            </w:r>
            <w:r>
              <w:rPr>
                <w:kern w:val="2"/>
                <w:szCs w:val="22"/>
                <w:rFonts w:cstheme="minorBidi" w:ascii="Times New Roman" w:hAnsi="Times New Roman" w:eastAsia="Times New Roman" w:cs="Times New Roman"/>
                <w:position w:val="1"/>
                <w:sz w:val="24"/>
                <w:u w:val="single"/>
              </w:rPr>
              <w:t> </w:t>
            </w:r>
            <w:r w:rsidRPr="00000000">
              <w:rPr>
                <w:kern w:val="2"/>
                <w:sz w:val="22"/>
                <w:szCs w:val="22"/>
                <w:rFonts w:cstheme="minorBidi" w:ascii="Times New Roman" w:hAnsi="Times New Roman" w:eastAsia="Times New Roman" w:cs="Times New Roman"/>
              </w:rPr>
              <w:tab/>
            </w:r>
          </w:p>
        </w:tc>
        <w:tc>
          <w:tcPr>
            <w:tcW w:w="1691" w:type="dxa"/>
          </w:tcPr>
          <w:p w:rsidR="0018722C">
            <w:pPr>
              <w:widowControl w:val="0"/>
              <w:snapToGrid w:val="1"/>
              <w:spacing w:line="240" w:lineRule="atLeast"/>
              <w:ind w:leftChars="0" w:left="0" w:rightChars="0" w:right="0" w:firstLineChars="0" w:firstLine="0"/>
              <w:jc w:val="right"/>
              <w:autoSpaceDE w:val="0"/>
              <w:autoSpaceDN w:val="0"/>
              <w:tabs>
                <w:tab w:pos="2239"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u w:val="single"/>
              </w:rPr>
              <w:t>21020013</w:t>
            </w:r>
            <w:r w:rsidRPr="00000000">
              <w:rPr>
                <w:kern w:val="2"/>
                <w:sz w:val="22"/>
                <w:szCs w:val="22"/>
                <w:rFonts w:cstheme="minorBidi" w:ascii="Times New Roman" w:hAnsi="Times New Roman" w:eastAsia="Times New Roman" w:cs="Times New Roman"/>
              </w:rPr>
              <w:tab/>
            </w:r>
          </w:p>
        </w:tc>
      </w:tr>
      <w:tr>
        <w:trPr>
          <w:trHeight w:val="740" w:hRule="atLeast"/>
        </w:trPr>
        <w:tc>
          <w:tcPr>
            <w:tcW w:w="1819" w:type="dxa"/>
          </w:tcPr>
          <w:p w:rsidR="0018722C">
            <w:pPr>
              <w:widowControl w:val="0"/>
              <w:snapToGrid w:val="1"/>
              <w:spacing w:line="240" w:lineRule="atLeast"/>
              <w:ind w:leftChars="0" w:left="0" w:rightChars="0" w:right="0" w:firstLineChars="0" w:firstLine="0"/>
              <w:jc w:val="left"/>
              <w:autoSpaceDE w:val="0"/>
              <w:autoSpaceDN w:val="0"/>
              <w:tabs>
                <w:tab w:pos="2407"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所 在 学</w:t>
            </w:r>
            <w:r>
              <w:rPr>
                <w:kern w:val="2"/>
                <w:szCs w:val="22"/>
                <w:rFonts w:ascii="宋体" w:eastAsia="宋体" w:hint="eastAsia" w:cstheme="minorBidi" w:hAnsi="Times New Roman" w:cs="Times New Roman"/>
                <w:spacing w:val="-26"/>
                <w:sz w:val="24"/>
              </w:rPr>
              <w:t> </w:t>
            </w:r>
            <w:r>
              <w:rPr>
                <w:kern w:val="2"/>
                <w:szCs w:val="22"/>
                <w:rFonts w:ascii="宋体" w:eastAsia="宋体" w:hint="eastAsia" w:cstheme="minorBidi" w:hAnsi="Times New Roman" w:cs="Times New Roman"/>
                <w:sz w:val="24"/>
              </w:rPr>
              <w:t>院</w:t>
            </w:r>
            <w:r>
              <w:rPr>
                <w:kern w:val="2"/>
                <w:szCs w:val="22"/>
                <w:rFonts w:ascii="宋体" w:eastAsia="宋体" w:hint="eastAsia" w:cstheme="minorBidi" w:hAnsi="Times New Roman" w:cs="Times New Roman"/>
                <w:spacing w:val="-11"/>
                <w:sz w:val="24"/>
              </w:rPr>
              <w:t> </w:t>
            </w:r>
            <w:r>
              <w:rPr>
                <w:kern w:val="2"/>
                <w:szCs w:val="22"/>
                <w:rFonts w:cstheme="minorBidi" w:ascii="Times New Roman"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r>
          </w:p>
        </w:tc>
        <w:tc>
          <w:tcPr>
            <w:tcW w:w="2300" w:type="dxa"/>
          </w:tcPr>
          <w:p w:rsidR="0018722C">
            <w:pPr>
              <w:widowControl w:val="0"/>
              <w:snapToGrid w:val="1"/>
              <w:spacing w:line="240" w:lineRule="atLeast"/>
              <w:ind w:leftChars="0" w:left="0" w:rightChars="0" w:right="0" w:firstLineChars="0" w:firstLine="0"/>
              <w:jc w:val="right"/>
              <w:autoSpaceDE w:val="0"/>
              <w:autoSpaceDN w:val="0"/>
              <w:tabs>
                <w:tab w:pos="229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u w:val="single"/>
              </w:rPr>
              <w:t>医学院</w:t>
            </w:r>
            <w:r w:rsidRPr="00000000">
              <w:rPr>
                <w:kern w:val="2"/>
                <w:sz w:val="22"/>
                <w:szCs w:val="22"/>
                <w:rFonts w:cstheme="minorBidi" w:ascii="Times New Roman" w:hAnsi="Times New Roman" w:eastAsia="Times New Roman" w:cs="Times New Roman"/>
              </w:rPr>
              <w:tab/>
            </w:r>
          </w:p>
        </w:tc>
        <w:tc>
          <w:tcPr>
            <w:tcW w:w="2260" w:type="dxa"/>
          </w:tcPr>
          <w:p w:rsidR="0018722C">
            <w:pPr>
              <w:widowControl w:val="0"/>
              <w:snapToGrid w:val="1"/>
              <w:spacing w:line="240" w:lineRule="atLeast"/>
              <w:ind w:leftChars="0" w:left="0" w:rightChars="0" w:right="0" w:firstLineChars="0" w:firstLine="0"/>
              <w:jc w:val="left"/>
              <w:autoSpaceDE w:val="0"/>
              <w:autoSpaceDN w:val="0"/>
              <w:tabs>
                <w:tab w:pos="2129" w:val="left" w:leader="none"/>
                <w:tab w:pos="2609"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导师姓名</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r>
          </w:p>
        </w:tc>
        <w:tc>
          <w:tcPr>
            <w:tcW w:w="1691" w:type="dxa"/>
          </w:tcPr>
          <w:p w:rsidR="0018722C">
            <w:pPr>
              <w:widowControl w:val="0"/>
              <w:snapToGrid w:val="1"/>
              <w:spacing w:line="240" w:lineRule="atLeast"/>
              <w:ind w:leftChars="0" w:left="0" w:rightChars="0" w:right="0" w:firstLineChars="0" w:firstLine="0"/>
              <w:jc w:val="right"/>
              <w:autoSpaceDE w:val="0"/>
              <w:autoSpaceDN w:val="0"/>
              <w:tabs>
                <w:tab w:pos="211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u w:val="single"/>
              </w:rPr>
              <w:t>张铭志</w:t>
            </w:r>
            <w:r w:rsidRPr="00000000">
              <w:rPr>
                <w:kern w:val="2"/>
                <w:sz w:val="22"/>
                <w:szCs w:val="22"/>
                <w:rFonts w:cstheme="minorBidi" w:ascii="Times New Roman" w:hAnsi="Times New Roman" w:eastAsia="Times New Roman" w:cs="Times New Roman"/>
              </w:rPr>
              <w:tab/>
            </w:r>
          </w:p>
        </w:tc>
      </w:tr>
      <w:tr>
        <w:trPr>
          <w:trHeight w:val="740" w:hRule="atLeast"/>
        </w:trPr>
        <w:tc>
          <w:tcPr>
            <w:tcW w:w="1819" w:type="dxa"/>
          </w:tcPr>
          <w:p w:rsidR="0018722C">
            <w:pPr>
              <w:widowControl w:val="0"/>
              <w:snapToGrid w:val="1"/>
              <w:spacing w:line="240" w:lineRule="atLeast"/>
              <w:ind w:leftChars="0" w:left="0" w:rightChars="0" w:right="0" w:firstLineChars="0" w:firstLine="0"/>
              <w:jc w:val="left"/>
              <w:autoSpaceDE w:val="0"/>
              <w:autoSpaceDN w:val="0"/>
              <w:tabs>
                <w:tab w:pos="1227" w:val="left" w:leader="none"/>
                <w:tab w:pos="3488"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专</w:t>
            </w:r>
            <w:r w:rsidRPr="00000000">
              <w:rPr>
                <w:kern w:val="2"/>
                <w:sz w:val="22"/>
                <w:szCs w:val="22"/>
                <w:rFonts w:cstheme="minorBidi" w:ascii="Times New Roman" w:hAnsi="Times New Roman" w:eastAsia="Times New Roman" w:cs="Times New Roman"/>
              </w:rPr>
              <w:tab/>
              <w:t>业</w:t>
            </w:r>
            <w:r>
              <w:rPr>
                <w:kern w:val="2"/>
                <w:szCs w:val="22"/>
                <w:rFonts w:ascii="宋体" w:eastAsia="宋体" w:hint="eastAsia" w:cstheme="minorBidi" w:hAnsi="Times New Roman" w:cs="Times New Roman"/>
                <w:spacing w:val="-10"/>
                <w:sz w:val="24"/>
              </w:rPr>
              <w:t> </w:t>
            </w:r>
            <w:r>
              <w:rPr>
                <w:kern w:val="2"/>
                <w:szCs w:val="22"/>
                <w:rFonts w:cstheme="minorBidi" w:ascii="Times New Roman"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r>
          </w:p>
        </w:tc>
        <w:tc>
          <w:tcPr>
            <w:tcW w:w="4560" w:type="dxa"/>
            <w:gridSpan w:val="2"/>
          </w:tcPr>
          <w:p w:rsidR="0018722C">
            <w:pPr>
              <w:widowControl w:val="0"/>
              <w:snapToGrid w:val="1"/>
              <w:spacing w:line="240" w:lineRule="atLeast"/>
              <w:ind w:leftChars="0" w:left="0" w:rightChars="0" w:right="0" w:firstLineChars="0" w:firstLine="0"/>
              <w:jc w:val="left"/>
              <w:autoSpaceDE w:val="0"/>
              <w:autoSpaceDN w:val="0"/>
              <w:tabs>
                <w:tab w:pos="2149" w:val="left" w:leader="none"/>
                <w:tab w:pos="2629" w:val="left" w:leader="none"/>
                <w:tab w:pos="702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u w:val="single"/>
              </w:rPr>
              <w:t>眼</w:t>
            </w:r>
            <w:r w:rsidRPr="00000000">
              <w:rPr>
                <w:kern w:val="2"/>
                <w:sz w:val="22"/>
                <w:szCs w:val="22"/>
                <w:rFonts w:cstheme="minorBidi" w:ascii="Times New Roman" w:hAnsi="Times New Roman" w:eastAsia="Times New Roman" w:cs="Times New Roman"/>
              </w:rPr>
              <w:tab/>
              <w:t>科</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p>
        </w:tc>
        <w:tc>
          <w:tcPr>
            <w:tcW w:w="169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500" w:hRule="atLeast"/>
        </w:trPr>
        <w:tc>
          <w:tcPr>
            <w:tcW w:w="1819" w:type="dxa"/>
          </w:tcPr>
          <w:p w:rsidR="0018722C">
            <w:pPr>
              <w:widowControl w:val="0"/>
              <w:snapToGrid w:val="1"/>
              <w:spacing w:line="240" w:lineRule="atLeast"/>
              <w:ind w:leftChars="0" w:left="0" w:rightChars="0" w:right="0" w:firstLineChars="0" w:firstLine="0"/>
              <w:jc w:val="left"/>
              <w:autoSpaceDE w:val="0"/>
              <w:autoSpaceDN w:val="0"/>
              <w:tabs>
                <w:tab w:pos="2167"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入 学 日</w:t>
            </w:r>
            <w:r>
              <w:rPr>
                <w:kern w:val="2"/>
                <w:szCs w:val="22"/>
                <w:rFonts w:ascii="宋体" w:eastAsia="宋体" w:hint="eastAsia" w:cstheme="minorBidi" w:hAnsi="Times New Roman" w:cs="Times New Roman"/>
                <w:spacing w:val="-26"/>
                <w:sz w:val="24"/>
              </w:rPr>
              <w:t> </w:t>
            </w:r>
            <w:r>
              <w:rPr>
                <w:kern w:val="2"/>
                <w:szCs w:val="22"/>
                <w:rFonts w:ascii="宋体" w:eastAsia="宋体" w:hint="eastAsia" w:cstheme="minorBidi" w:hAnsi="Times New Roman" w:cs="Times New Roman"/>
                <w:sz w:val="24"/>
              </w:rPr>
              <w:t>期</w:t>
            </w:r>
            <w:r>
              <w:rPr>
                <w:kern w:val="2"/>
                <w:szCs w:val="22"/>
                <w:rFonts w:ascii="宋体" w:eastAsia="宋体" w:hint="eastAsia" w:cstheme="minorBidi" w:hAnsi="Times New Roman" w:cs="Times New Roman"/>
                <w:spacing w:val="-11"/>
                <w:sz w:val="24"/>
              </w:rPr>
              <w:t> </w:t>
            </w:r>
            <w:r>
              <w:rPr>
                <w:kern w:val="2"/>
                <w:szCs w:val="22"/>
                <w:rFonts w:cstheme="minorBidi" w:ascii="Times New Roman"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r>
          </w:p>
        </w:tc>
        <w:tc>
          <w:tcPr>
            <w:tcW w:w="2300" w:type="dxa"/>
          </w:tcPr>
          <w:p w:rsidR="0018722C">
            <w:pPr>
              <w:widowControl w:val="0"/>
              <w:snapToGrid w:val="1"/>
              <w:spacing w:line="240" w:lineRule="atLeast"/>
              <w:ind w:leftChars="0" w:left="0" w:rightChars="0" w:right="0" w:firstLineChars="0" w:firstLine="0"/>
              <w:jc w:val="right"/>
              <w:autoSpaceDE w:val="0"/>
              <w:autoSpaceDN w:val="0"/>
              <w:tabs>
                <w:tab w:pos="253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u w:val="single"/>
              </w:rPr>
              <w:t>2010 </w:t>
            </w:r>
            <w:r>
              <w:rPr>
                <w:kern w:val="2"/>
                <w:szCs w:val="22"/>
                <w:rFonts w:ascii="宋体" w:eastAsia="宋体" w:hint="eastAsia" w:cstheme="minorBidi" w:hAnsi="Times New Roman" w:cs="Times New Roman"/>
                <w:sz w:val="24"/>
                <w:u w:val="single"/>
              </w:rPr>
              <w:t>年</w:t>
            </w:r>
            <w:r>
              <w:rPr>
                <w:kern w:val="2"/>
                <w:szCs w:val="22"/>
                <w:rFonts w:ascii="宋体" w:eastAsia="宋体" w:hint="eastAsia" w:cstheme="minorBidi" w:hAnsi="Times New Roman" w:cs="Times New Roman"/>
                <w:spacing w:val="-30"/>
                <w:sz w:val="24"/>
                <w:u w:val="single"/>
              </w:rPr>
              <w:t> </w:t>
            </w:r>
            <w:r>
              <w:rPr>
                <w:kern w:val="2"/>
                <w:szCs w:val="22"/>
                <w:rFonts w:cstheme="minorBidi" w:ascii="Times New Roman" w:hAnsi="Times New Roman" w:eastAsia="Times New Roman" w:cs="Times New Roman"/>
                <w:sz w:val="24"/>
                <w:u w:val="single"/>
              </w:rPr>
              <w:t>9 </w:t>
            </w:r>
            <w:r>
              <w:rPr>
                <w:kern w:val="2"/>
                <w:szCs w:val="22"/>
                <w:rFonts w:ascii="宋体" w:eastAsia="宋体" w:hint="eastAsia" w:cstheme="minorBidi" w:hAnsi="Times New Roman" w:cs="Times New Roman"/>
                <w:sz w:val="24"/>
                <w:u w:val="single"/>
              </w:rPr>
              <w:t>月</w:t>
            </w:r>
            <w:r w:rsidRPr="00000000">
              <w:rPr>
                <w:kern w:val="2"/>
                <w:sz w:val="22"/>
                <w:szCs w:val="22"/>
                <w:rFonts w:cstheme="minorBidi" w:ascii="Times New Roman" w:hAnsi="Times New Roman" w:eastAsia="Times New Roman" w:cs="Times New Roman"/>
              </w:rPr>
              <w:tab/>
            </w:r>
          </w:p>
        </w:tc>
        <w:tc>
          <w:tcPr>
            <w:tcW w:w="2260" w:type="dxa"/>
          </w:tcPr>
          <w:p w:rsidR="0018722C">
            <w:pPr>
              <w:widowControl w:val="0"/>
              <w:snapToGrid w:val="1"/>
              <w:spacing w:line="240" w:lineRule="atLeast"/>
              <w:ind w:leftChars="0" w:left="0" w:rightChars="0" w:right="0" w:firstLineChars="0" w:firstLine="0"/>
              <w:jc w:val="left"/>
              <w:autoSpaceDE w:val="0"/>
              <w:autoSpaceDN w:val="0"/>
              <w:tabs>
                <w:tab w:pos="2129" w:val="left" w:leader="none"/>
                <w:tab w:pos="2489"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答辩日期</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r>
          </w:p>
        </w:tc>
        <w:tc>
          <w:tcPr>
            <w:tcW w:w="1691" w:type="dxa"/>
          </w:tcPr>
          <w:p w:rsidR="0018722C">
            <w:pPr>
              <w:widowControl w:val="0"/>
              <w:snapToGrid w:val="1"/>
              <w:spacing w:line="240" w:lineRule="atLeast"/>
              <w:ind w:leftChars="0" w:left="0" w:rightChars="0" w:right="0" w:firstLineChars="0" w:firstLine="0"/>
              <w:jc w:val="right"/>
              <w:autoSpaceDE w:val="0"/>
              <w:autoSpaceDN w:val="0"/>
              <w:tabs>
                <w:tab w:pos="223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u w:val="single"/>
              </w:rPr>
              <w:t>2013 </w:t>
            </w:r>
            <w:r>
              <w:rPr>
                <w:kern w:val="2"/>
                <w:szCs w:val="22"/>
                <w:rFonts w:ascii="宋体" w:eastAsia="宋体" w:hint="eastAsia" w:cstheme="minorBidi" w:hAnsi="Times New Roman" w:cs="Times New Roman"/>
                <w:sz w:val="24"/>
                <w:u w:val="single"/>
              </w:rPr>
              <w:t>年</w:t>
            </w:r>
            <w:r>
              <w:rPr>
                <w:kern w:val="2"/>
                <w:szCs w:val="22"/>
                <w:rFonts w:ascii="宋体" w:eastAsia="宋体" w:hint="eastAsia" w:cstheme="minorBidi" w:hAnsi="Times New Roman" w:cs="Times New Roman"/>
                <w:spacing w:val="-30"/>
                <w:sz w:val="24"/>
                <w:u w:val="single"/>
              </w:rPr>
              <w:t> </w:t>
            </w:r>
            <w:r>
              <w:rPr>
                <w:kern w:val="2"/>
                <w:szCs w:val="22"/>
                <w:rFonts w:cstheme="minorBidi" w:ascii="Times New Roman" w:hAnsi="Times New Roman" w:eastAsia="Times New Roman" w:cs="Times New Roman"/>
                <w:sz w:val="24"/>
                <w:u w:val="single"/>
              </w:rPr>
              <w:t>6 </w:t>
            </w:r>
            <w:r>
              <w:rPr>
                <w:kern w:val="2"/>
                <w:szCs w:val="22"/>
                <w:rFonts w:ascii="宋体" w:eastAsia="宋体" w:hint="eastAsia" w:cstheme="minorBidi" w:hAnsi="Times New Roman" w:cs="Times New Roman"/>
                <w:sz w:val="24"/>
                <w:u w:val="single"/>
              </w:rPr>
              <w:t>月</w:t>
            </w:r>
            <w:r w:rsidRPr="00000000">
              <w:rPr>
                <w:kern w:val="2"/>
                <w:sz w:val="22"/>
                <w:szCs w:val="22"/>
                <w:rFonts w:cstheme="minorBidi" w:ascii="Times New Roman" w:hAnsi="Times New Roman" w:eastAsia="Times New Roman" w:cs="Times New Roman"/>
              </w:rPr>
              <w:tab/>
            </w:r>
          </w:p>
        </w:tc>
      </w:tr>
    </w:tbl>
    <w:p w:rsidR="0018722C">
      <w:pPr>
        <w:spacing w:after="0" w:line="312" w:lineRule="exact"/>
        <w:jc w:val="right"/>
        <w:rPr>
          <w:rFonts w:ascii="宋体" w:eastAsia="宋体" w:hint="eastAsia"/>
          <w:sz w:val="24"/>
        </w:rPr>
        <w:sectPr w:rsidR="00556256">
          <w:pgSz w:w="11910" w:h="16840"/>
          <w:pgMar w:top="1520" w:bottom="280" w:left="1040" w:right="1680"/>
        </w:sectPr>
      </w:pPr>
    </w:p>
    <w:p w:rsidR="0018722C">
      <w:pPr>
        <w:widowControl w:val="0"/>
        <w:snapToGrid w:val="1"/>
        <w:spacing w:beforeLines="0" w:afterLines="0" w:before="0" w:after="0" w:line="433" w:lineRule="exact"/>
        <w:ind w:firstLineChars="0" w:firstLine="0" w:rightChars="0" w:right="0" w:leftChars="0" w:left="3173"/>
        <w:jc w:val="left"/>
        <w:autoSpaceDE w:val="0"/>
        <w:autoSpaceDN w:val="0"/>
        <w:pBdr>
          <w:bottom w:val="none" w:sz="0" w:space="0" w:color="auto"/>
        </w:pBdr>
        <w:rPr>
          <w:kern w:val="2"/>
          <w:sz w:val="36"/>
          <w:szCs w:val="36"/>
          <w:rFonts w:cstheme="minorBidi" w:ascii="宋体" w:hAnsi="宋体" w:eastAsia="宋体" w:cs="宋体"/>
        </w:rPr>
      </w:pPr>
      <w:r>
        <w:rPr>
          <w:kern w:val="2"/>
          <w:sz w:val="36"/>
          <w:szCs w:val="36"/>
          <w:rFonts w:cstheme="minorBidi" w:ascii="宋体" w:hAnsi="宋体" w:eastAsia="宋体" w:cs="宋体"/>
        </w:rPr>
        <w:t>学位论文原创性声明</w:t>
      </w:r>
    </w:p>
    <w:p w:rsidR="0018722C">
      <w:pPr>
        <w:spacing w:line="240" w:lineRule="auto" w:before="0"/>
        <w:rPr>
          <w:sz w:val="36"/>
        </w:rPr>
      </w:pPr>
    </w:p>
    <w:p w:rsidR="0018722C">
      <w:pPr>
        <w:spacing w:line="240" w:lineRule="auto" w:before="4"/>
        <w:rPr>
          <w:sz w:val="28"/>
        </w:rPr>
      </w:pPr>
    </w:p>
    <w:p w:rsidR="0018722C">
      <w:pPr>
        <w:spacing w:line="408" w:lineRule="auto" w:before="0"/>
        <w:ind w:leftChars="0" w:left="112" w:rightChars="0" w:right="112" w:firstLineChars="0" w:firstLine="480"/>
        <w:jc w:val="both"/>
        <w:rPr>
          <w:sz w:val="28"/>
        </w:rPr>
      </w:pPr>
      <w:r>
        <w:rPr>
          <w:spacing w:val="-3"/>
          <w:sz w:val="28"/>
        </w:rPr>
        <w:t>本论文是我个人在导师指导下进行的工作研究及取得的研究成果。论文中</w:t>
      </w:r>
      <w:r>
        <w:rPr>
          <w:spacing w:val="-1"/>
          <w:sz w:val="28"/>
        </w:rPr>
        <w:t>除了特别加以标注和致谢的地方外，不包含其他人或其它机构已经发表或撰</w:t>
      </w:r>
      <w:r>
        <w:rPr>
          <w:sz w:val="28"/>
        </w:rPr>
        <w:t>写过的研究成果。对本文的研究做出贡献的个人和集体，均已在论文中以明</w:t>
      </w:r>
      <w:r>
        <w:rPr>
          <w:spacing w:val="-2"/>
          <w:sz w:val="28"/>
        </w:rPr>
        <w:t>确方式标明。本人完全意识到本声明的法律责任由本人承担。</w:t>
      </w:r>
    </w:p>
    <w:p w:rsidR="0018722C">
      <w:pPr>
        <w:tabs>
          <w:tab w:pos="2352" w:val="left" w:leader="none"/>
          <w:tab w:pos="4311" w:val="left" w:leader="none"/>
          <w:tab w:pos="6133" w:val="left" w:leader="none"/>
          <w:tab w:pos="6692" w:val="left" w:leader="none"/>
          <w:tab w:pos="7112" w:val="left" w:leader="none"/>
          <w:tab w:pos="7671" w:val="left" w:leader="none"/>
          <w:tab w:pos="8092" w:val="left" w:leader="none"/>
        </w:tabs>
        <w:spacing w:before="62"/>
        <w:ind w:leftChars="0" w:left="394" w:rightChars="0" w:right="0" w:firstLineChars="0" w:firstLine="0"/>
        <w:jc w:val="left"/>
        <w:rPr>
          <w:sz w:val="28"/>
        </w:rPr>
      </w:pPr>
      <w:r>
        <w:rPr>
          <w:sz w:val="28"/>
        </w:rPr>
        <w:t>作者签</w:t>
      </w:r>
      <w:r>
        <w:rPr>
          <w:spacing w:val="-2"/>
          <w:sz w:val="28"/>
        </w:rPr>
        <w:t>名</w:t>
      </w:r>
      <w:r>
        <w:rPr>
          <w:sz w:val="28"/>
        </w:rPr>
        <w:t>：</w:t>
      </w:r>
      <w:r>
        <w:rPr>
          <w:sz w:val="28"/>
          <w:u w:val="single"/>
        </w:rPr>
        <w:t> </w:t>
      </w:r>
      <w:r w:rsidRPr="00000000">
        <w:tab/>
        <w:t>马迪</w:t>
      </w:r>
      <w:r w:rsidRPr="00000000">
        <w:tab/>
      </w:r>
      <w:r>
        <w:rPr>
          <w:sz w:val="28"/>
        </w:rPr>
        <w:t>日期：</w:t>
      </w:r>
      <w:r>
        <w:rPr>
          <w:spacing w:val="0"/>
          <w:sz w:val="28"/>
          <w:u w:val="single"/>
        </w:rPr>
        <w:t> </w:t>
      </w:r>
      <w:r>
        <w:rPr>
          <w:rFonts w:ascii="Times New Roman" w:eastAsia="Times New Roman"/>
          <w:sz w:val="28"/>
          <w:u w:val="single"/>
        </w:rPr>
        <w:t>2013</w:t>
      </w:r>
      <w:r w:rsidRPr="00000000">
        <w:tab/>
      </w:r>
      <w:r>
        <w:rPr>
          <w:sz w:val="28"/>
        </w:rPr>
        <w:t>年</w:t>
      </w:r>
      <w:r>
        <w:rPr>
          <w:sz w:val="28"/>
          <w:u w:val="single"/>
        </w:rPr>
        <w:t> </w:t>
      </w:r>
      <w:r w:rsidRPr="00000000">
        <w:tab/>
      </w:r>
      <w:r>
        <w:rPr>
          <w:rFonts w:ascii="Times New Roman" w:eastAsia="Times New Roman"/>
          <w:sz w:val="28"/>
          <w:u w:val="single"/>
        </w:rPr>
        <w:t>6</w:t>
      </w:r>
      <w:r w:rsidRPr="00000000">
        <w:tab/>
      </w:r>
      <w:r>
        <w:rPr>
          <w:sz w:val="28"/>
        </w:rPr>
        <w:t>月</w:t>
      </w:r>
      <w:r>
        <w:rPr>
          <w:sz w:val="28"/>
          <w:u w:val="single"/>
        </w:rPr>
        <w:t> </w:t>
      </w:r>
      <w:r w:rsidRPr="00000000">
        <w:tab/>
      </w:r>
      <w:r>
        <w:rPr>
          <w:rFonts w:ascii="Times New Roman" w:eastAsia="Times New Roman"/>
          <w:sz w:val="28"/>
          <w:u w:val="single"/>
        </w:rPr>
        <w:t>5</w:t>
      </w:r>
      <w:r w:rsidRPr="00000000">
        <w:tab/>
      </w:r>
      <w:r>
        <w:rPr>
          <w:sz w:val="28"/>
        </w:rPr>
        <w:t>日</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5"/>
        <w:rPr>
          <w:sz w:val="17"/>
        </w:rPr>
      </w:pPr>
    </w:p>
    <w:p w:rsidR="0018722C">
      <w:pPr>
        <w:widowControl w:val="0"/>
        <w:snapToGrid w:val="1"/>
        <w:spacing w:beforeLines="0" w:afterLines="0" w:before="0" w:after="0" w:line="460" w:lineRule="exact"/>
        <w:ind w:firstLineChars="0" w:firstLine="0" w:rightChars="0" w:right="0" w:leftChars="0" w:left="2993"/>
        <w:jc w:val="left"/>
        <w:autoSpaceDE w:val="0"/>
        <w:autoSpaceDN w:val="0"/>
        <w:pBdr>
          <w:bottom w:val="none" w:sz="0" w:space="0" w:color="auto"/>
        </w:pBdr>
        <w:rPr>
          <w:kern w:val="2"/>
          <w:sz w:val="36"/>
          <w:szCs w:val="36"/>
          <w:rFonts w:cstheme="minorBidi" w:ascii="宋体" w:hAnsi="宋体" w:eastAsia="宋体" w:cs="宋体"/>
        </w:rPr>
      </w:pPr>
      <w:bookmarkStart w:name="声明 " w:id="2"/>
      <w:bookmarkEnd w:id="2"/>
      <w:r>
        <w:rPr>
          <w:kern w:val="2"/>
          <w:sz w:val="36"/>
          <w:szCs w:val="36"/>
          <w:rFonts w:cstheme="minorBidi" w:ascii="宋体" w:hAnsi="宋体" w:eastAsia="宋体" w:cs="宋体"/>
        </w:rPr>
        <w:t>学位论文使用授权声明</w:t>
      </w:r>
    </w:p>
    <w:p w:rsidR="0018722C">
      <w:pPr>
        <w:spacing w:line="240" w:lineRule="auto" w:before="0"/>
        <w:rPr>
          <w:sz w:val="36"/>
        </w:rPr>
      </w:pPr>
    </w:p>
    <w:p w:rsidR="0018722C">
      <w:pPr>
        <w:spacing w:line="240" w:lineRule="auto" w:before="4"/>
        <w:rPr>
          <w:sz w:val="28"/>
        </w:rPr>
      </w:pPr>
    </w:p>
    <w:p w:rsidR="0018722C">
      <w:pPr>
        <w:spacing w:line="408" w:lineRule="auto" w:before="0"/>
        <w:ind w:leftChars="0" w:left="112" w:rightChars="0" w:right="113" w:firstLineChars="0" w:firstLine="619"/>
        <w:jc w:val="both"/>
        <w:rPr>
          <w:sz w:val="28"/>
        </w:rPr>
      </w:pPr>
      <w:r>
        <w:rPr>
          <w:sz w:val="28"/>
        </w:rPr>
        <w:t>本人授权汕头大学保存本学位论文的电子和纸质文档，允许论文被查阅和借阅；学校可将本学位论文的全部或部分内容编入有关数据库进行检索， 可以采用影印、缩印或其它复制手段保存和汇编论文；学校可以向国家有关部门或机构送交论文并授权其保存、借阅或上网公布本学位论文的全部或部分内容。对于保密的论文，按照保密的有关规定和程序处理。</w:t>
      </w:r>
    </w:p>
    <w:p w:rsidR="0018722C">
      <w:pPr>
        <w:spacing w:line="240" w:lineRule="auto" w:before="0"/>
        <w:rPr>
          <w:sz w:val="28"/>
        </w:rPr>
      </w:pPr>
    </w:p>
    <w:p w:rsidR="0018722C">
      <w:pPr>
        <w:spacing w:line="240" w:lineRule="auto" w:before="0"/>
        <w:rPr>
          <w:sz w:val="28"/>
        </w:rPr>
      </w:pPr>
    </w:p>
    <w:p w:rsidR="0018722C">
      <w:pPr>
        <w:spacing w:line="240" w:lineRule="auto" w:before="0"/>
        <w:rPr>
          <w:sz w:val="28"/>
        </w:rPr>
      </w:pPr>
    </w:p>
    <w:p w:rsidR="0018722C">
      <w:pPr>
        <w:tabs>
          <w:tab w:pos="2352" w:val="left" w:leader="none"/>
          <w:tab w:pos="4030" w:val="left" w:leader="none"/>
          <w:tab w:pos="6133" w:val="left" w:leader="none"/>
          <w:tab w:pos="8375" w:val="left" w:leader="none"/>
        </w:tabs>
        <w:spacing w:before="211"/>
        <w:ind w:leftChars="0" w:left="112" w:rightChars="0" w:right="0" w:firstLineChars="0" w:firstLine="0"/>
        <w:jc w:val="left"/>
        <w:rPr>
          <w:sz w:val="28"/>
        </w:rPr>
      </w:pPr>
      <w:r>
        <w:rPr>
          <w:sz w:val="28"/>
        </w:rPr>
        <w:t>作者签</w:t>
      </w:r>
      <w:r>
        <w:rPr>
          <w:spacing w:val="-2"/>
          <w:sz w:val="28"/>
        </w:rPr>
        <w:t>名</w:t>
      </w:r>
      <w:r>
        <w:rPr>
          <w:sz w:val="28"/>
        </w:rPr>
        <w:t>：</w:t>
      </w:r>
      <w:r>
        <w:rPr>
          <w:sz w:val="28"/>
          <w:u w:val="single"/>
        </w:rPr>
        <w:t> </w:t>
      </w:r>
      <w:r w:rsidRPr="00000000">
        <w:tab/>
        <w:t>马迪</w:t>
      </w:r>
      <w:r w:rsidRPr="00000000">
        <w:tab/>
      </w:r>
      <w:r>
        <w:rPr>
          <w:sz w:val="28"/>
        </w:rPr>
        <w:t>导师签名：</w:t>
      </w:r>
      <w:r>
        <w:rPr>
          <w:sz w:val="28"/>
          <w:u w:val="single"/>
        </w:rPr>
        <w:t> </w:t>
      </w:r>
      <w:r w:rsidRPr="00000000">
        <w:tab/>
        <w:t>张铭志</w:t>
      </w:r>
      <w:r w:rsidRPr="00000000">
        <w:tab/>
      </w:r>
    </w:p>
    <w:p w:rsidR="0018722C">
      <w:pPr>
        <w:spacing w:line="240" w:lineRule="auto" w:before="12"/>
        <w:rPr>
          <w:sz w:val="17"/>
        </w:rPr>
      </w:pPr>
    </w:p>
    <w:p w:rsidR="0018722C">
      <w:pPr>
        <w:tabs>
          <w:tab w:pos="1233" w:val="left" w:leader="none"/>
          <w:tab w:pos="2213" w:val="left" w:leader="none"/>
          <w:tab w:pos="3192" w:val="left" w:leader="none"/>
          <w:tab w:pos="3752" w:val="left" w:leader="none"/>
          <w:tab w:pos="4172" w:val="left" w:leader="none"/>
          <w:tab w:pos="5153" w:val="left" w:leader="none"/>
          <w:tab w:pos="6414" w:val="left" w:leader="none"/>
          <w:tab w:pos="7395" w:val="left" w:leader="none"/>
          <w:tab w:pos="8514" w:val="left" w:leader="none"/>
          <w:tab w:pos="9474" w:val="left" w:leader="none"/>
        </w:tabs>
        <w:spacing w:before="23"/>
        <w:ind w:leftChars="0" w:left="112" w:rightChars="0" w:right="0" w:firstLineChars="0" w:firstLine="0"/>
        <w:jc w:val="left"/>
        <w:rPr>
          <w:rFonts w:ascii="Times New Roman" w:eastAsia="Times New Roman"/>
          <w:sz w:val="28"/>
        </w:rPr>
      </w:pPr>
      <w:r>
        <w:rPr>
          <w:sz w:val="28"/>
        </w:rPr>
        <w:t>日期：</w:t>
      </w:r>
      <w:r>
        <w:rPr>
          <w:sz w:val="28"/>
          <w:u w:val="single"/>
        </w:rPr>
        <w:t> </w:t>
      </w:r>
      <w:r w:rsidRPr="00000000">
        <w:tab/>
      </w:r>
      <w:r>
        <w:rPr>
          <w:rFonts w:ascii="Times New Roman" w:eastAsia="Times New Roman"/>
          <w:sz w:val="28"/>
          <w:u w:val="single"/>
        </w:rPr>
        <w:t>2013</w:t>
      </w:r>
      <w:r w:rsidRPr="00000000">
        <w:tab/>
      </w:r>
      <w:r>
        <w:rPr>
          <w:sz w:val="28"/>
        </w:rPr>
        <w:t>年</w:t>
      </w:r>
      <w:r>
        <w:rPr>
          <w:spacing w:val="0"/>
          <w:sz w:val="28"/>
          <w:u w:val="single"/>
        </w:rPr>
        <w:t> </w:t>
      </w:r>
      <w:r>
        <w:rPr>
          <w:rFonts w:ascii="Times New Roman" w:eastAsia="Times New Roman"/>
          <w:sz w:val="28"/>
          <w:u w:val="single"/>
        </w:rPr>
        <w:t>6</w:t>
      </w:r>
      <w:r w:rsidRPr="00000000">
        <w:tab/>
      </w:r>
      <w:r>
        <w:rPr>
          <w:sz w:val="28"/>
        </w:rPr>
        <w:t>月</w:t>
      </w:r>
      <w:r>
        <w:rPr>
          <w:sz w:val="28"/>
          <w:u w:val="single"/>
        </w:rPr>
        <w:t> </w:t>
      </w:r>
      <w:r w:rsidRPr="00000000">
        <w:tab/>
      </w:r>
      <w:r>
        <w:rPr>
          <w:rFonts w:ascii="Times New Roman" w:eastAsia="Times New Roman"/>
          <w:sz w:val="28"/>
          <w:u w:val="single"/>
        </w:rPr>
        <w:t>5</w:t>
      </w:r>
      <w:r w:rsidRPr="00000000">
        <w:tab/>
      </w:r>
      <w:r>
        <w:rPr>
          <w:sz w:val="28"/>
        </w:rPr>
        <w:t>日</w:t>
      </w:r>
      <w:r w:rsidRPr="00000000">
        <w:tab/>
        <w:t>日期：</w:t>
      </w:r>
      <w:r>
        <w:rPr>
          <w:sz w:val="28"/>
          <w:u w:val="single"/>
        </w:rPr>
        <w:t> </w:t>
      </w:r>
      <w:r w:rsidRPr="00000000">
        <w:tab/>
      </w:r>
      <w:r>
        <w:rPr>
          <w:rFonts w:ascii="Times New Roman" w:eastAsia="Times New Roman"/>
          <w:sz w:val="28"/>
          <w:u w:val="single"/>
        </w:rPr>
        <w:t>2013</w:t>
      </w:r>
      <w:r w:rsidRPr="00000000">
        <w:tab/>
      </w:r>
      <w:r>
        <w:rPr>
          <w:sz w:val="28"/>
        </w:rPr>
        <w:t>年</w:t>
      </w:r>
      <w:r>
        <w:rPr>
          <w:spacing w:val="68"/>
          <w:sz w:val="28"/>
          <w:u w:val="single"/>
        </w:rPr>
        <w:t> </w:t>
      </w:r>
      <w:r>
        <w:rPr>
          <w:rFonts w:ascii="Times New Roman" w:eastAsia="Times New Roman"/>
          <w:sz w:val="28"/>
          <w:u w:val="single"/>
        </w:rPr>
        <w:t>6</w:t>
      </w:r>
      <w:r w:rsidRPr="00000000">
        <w:tab/>
      </w:r>
      <w:r>
        <w:rPr>
          <w:sz w:val="28"/>
        </w:rPr>
        <w:t>月</w:t>
      </w:r>
      <w:r>
        <w:rPr>
          <w:spacing w:val="69"/>
          <w:sz w:val="28"/>
          <w:u w:val="single"/>
        </w:rPr>
        <w:t> </w:t>
      </w:r>
      <w:r>
        <w:rPr>
          <w:rFonts w:ascii="Times New Roman" w:eastAsia="Times New Roman"/>
          <w:sz w:val="28"/>
          <w:u w:val="single"/>
        </w:rPr>
        <w:t>5</w:t>
      </w:r>
      <w:r w:rsidRPr="00000000">
        <w:tab/>
      </w:r>
    </w:p>
    <w:p w:rsidR="0018722C">
      <w:pPr>
        <w:spacing w:after="0"/>
        <w:jc w:val="left"/>
        <w:rPr>
          <w:rFonts w:ascii="Times New Roman" w:eastAsia="Times New Roman"/>
          <w:sz w:val="28"/>
        </w:rPr>
        <w:sectPr w:rsidR="00556256">
          <w:pgSz w:w="11910" w:h="16840"/>
          <w:pgMar w:top="1460" w:bottom="280" w:left="1020" w:right="13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before="94"/>
        <w:ind w:leftChars="0" w:left="2592" w:rightChars="0" w:right="0" w:firstLineChars="0" w:firstLine="0"/>
        <w:jc w:val="left"/>
        <w:rPr>
          <w:sz w:val="44"/>
        </w:rPr>
      </w:pPr>
      <w:r>
        <w:rPr>
          <w:w w:val="95"/>
          <w:sz w:val="44"/>
        </w:rPr>
        <w:t>学位论文知识产权声明</w:t>
      </w:r>
    </w:p>
    <w:p w:rsidR="0018722C">
      <w:pPr>
        <w:spacing w:line="408" w:lineRule="auto" w:before="335"/>
        <w:ind w:leftChars="0" w:left="112" w:rightChars="0" w:right="109" w:firstLineChars="0" w:firstLine="559"/>
        <w:jc w:val="both"/>
        <w:rPr>
          <w:sz w:val="28"/>
        </w:rPr>
      </w:pPr>
      <w:r>
        <w:rPr>
          <w:sz w:val="28"/>
        </w:rPr>
        <w:t>本人在就读研究生期间所完成的学位论文以及相关结果，知识产权归属汕头大学·香港中文大学联合汕头国际眼科中心。本人在毕业离校前会将有关的研究资料和结果全部上交导师，离校后发表或使用学位论文或与学位论文直接相关的学术论文或成果时，须征得导师及导师所在单位的同意，并要求署名单位仍为汕头大学·香港中文大学联合汕头国际眼科中心。本人不得以本博士论文的研究成果申报研究课题。导师和导师单位可以将学位论文的全部或部分内容编入有关数据库进行检索，可以采用影印、缩印或扫描等复制手段进行保存、汇编学位论文，可以公布（包括刊登）论文的全部或部分内容。导师及导师所在单位享有发表学位论文、申请成果和专利的权利。</w:t>
      </w:r>
    </w:p>
    <w:p w:rsidR="0018722C">
      <w:pPr>
        <w:spacing w:line="240" w:lineRule="auto" w:before="0"/>
        <w:rPr>
          <w:sz w:val="28"/>
        </w:rPr>
      </w:pPr>
    </w:p>
    <w:p w:rsidR="0018722C">
      <w:pPr>
        <w:spacing w:line="240" w:lineRule="auto" w:before="5"/>
        <w:rPr>
          <w:sz w:val="24"/>
        </w:rPr>
      </w:pPr>
    </w:p>
    <w:p w:rsidR="0018722C">
      <w:pPr>
        <w:spacing w:before="0"/>
        <w:ind w:leftChars="0" w:left="112" w:rightChars="0" w:right="0" w:firstLineChars="0" w:firstLine="0"/>
        <w:jc w:val="left"/>
        <w:rPr>
          <w:sz w:val="28"/>
        </w:rPr>
      </w:pPr>
      <w:r>
        <w:rPr>
          <w:sz w:val="28"/>
        </w:rPr>
        <w:t>注：保密的学位论文在解密后适用本声明。</w:t>
      </w:r>
    </w:p>
    <w:p w:rsidR="0018722C">
      <w:pPr>
        <w:spacing w:line="240" w:lineRule="auto" w:before="8"/>
        <w:rPr>
          <w:sz w:val="19"/>
        </w:rPr>
      </w:pPr>
    </w:p>
    <w:p w:rsidR="0018722C">
      <w:pPr>
        <w:tabs>
          <w:tab w:pos="2352" w:val="left" w:leader="none"/>
          <w:tab w:pos="3610" w:val="left" w:leader="none"/>
          <w:tab w:pos="4030" w:val="left" w:leader="none"/>
          <w:tab w:pos="6272" w:val="left" w:leader="none"/>
          <w:tab w:pos="6692" w:val="left" w:leader="none"/>
          <w:tab w:pos="7251" w:val="left" w:leader="none"/>
          <w:tab w:pos="7671" w:val="left" w:leader="none"/>
        </w:tabs>
        <w:spacing w:before="0"/>
        <w:ind w:leftChars="0" w:left="112" w:rightChars="0" w:right="0" w:firstLineChars="0" w:firstLine="0"/>
        <w:jc w:val="left"/>
        <w:rPr>
          <w:sz w:val="28"/>
        </w:rPr>
      </w:pPr>
      <w:r>
        <w:rPr>
          <w:sz w:val="28"/>
        </w:rPr>
        <w:t>研究生</w:t>
      </w:r>
      <w:r>
        <w:rPr>
          <w:spacing w:val="-2"/>
          <w:sz w:val="28"/>
        </w:rPr>
        <w:t>签</w:t>
      </w:r>
      <w:r>
        <w:rPr>
          <w:sz w:val="28"/>
        </w:rPr>
        <w:t>名：</w:t>
      </w:r>
      <w:r>
        <w:rPr>
          <w:sz w:val="28"/>
          <w:u w:val="single"/>
        </w:rPr>
        <w:t> </w:t>
      </w:r>
      <w:r w:rsidRPr="00000000">
        <w:tab/>
        <w:t>马迪</w:t>
      </w:r>
      <w:r w:rsidRPr="00000000">
        <w:tab/>
      </w:r>
      <w:r>
        <w:rPr>
          <w:sz w:val="28"/>
        </w:rPr>
        <w:tab/>
        <w:t>日期：</w:t>
      </w:r>
      <w:r>
        <w:rPr>
          <w:spacing w:val="0"/>
          <w:sz w:val="28"/>
          <w:u w:val="single"/>
        </w:rPr>
        <w:t> </w:t>
      </w:r>
      <w:r>
        <w:rPr>
          <w:rFonts w:ascii="Times New Roman" w:eastAsia="Times New Roman"/>
          <w:sz w:val="28"/>
          <w:u w:val="single"/>
        </w:rPr>
        <w:t>2013 </w:t>
      </w:r>
      <w:r>
        <w:rPr>
          <w:rFonts w:ascii="Times New Roman" w:eastAsia="Times New Roman"/>
          <w:spacing w:val="0"/>
          <w:sz w:val="28"/>
          <w:u w:val="single"/>
        </w:rPr>
        <w:t> </w:t>
      </w:r>
      <w:r>
        <w:rPr>
          <w:sz w:val="28"/>
        </w:rPr>
        <w:t>年</w:t>
      </w:r>
      <w:r>
        <w:rPr>
          <w:sz w:val="28"/>
          <w:u w:val="single"/>
        </w:rPr>
        <w:t> </w:t>
      </w:r>
      <w:r w:rsidRPr="00000000">
        <w:tab/>
      </w:r>
      <w:r>
        <w:rPr>
          <w:rFonts w:ascii="Times New Roman" w:eastAsia="Times New Roman"/>
          <w:sz w:val="28"/>
          <w:u w:val="single"/>
        </w:rPr>
        <w:t>6</w:t>
      </w:r>
      <w:r w:rsidRPr="00000000">
        <w:tab/>
      </w:r>
      <w:r>
        <w:rPr>
          <w:sz w:val="28"/>
        </w:rPr>
        <w:t>月</w:t>
      </w:r>
      <w:r>
        <w:rPr>
          <w:sz w:val="28"/>
          <w:u w:val="single"/>
        </w:rPr>
        <w:t> </w:t>
      </w:r>
      <w:r w:rsidRPr="00000000">
        <w:tab/>
      </w:r>
      <w:r>
        <w:rPr>
          <w:rFonts w:ascii="Times New Roman" w:eastAsia="Times New Roman"/>
          <w:sz w:val="28"/>
          <w:u w:val="single"/>
        </w:rPr>
        <w:t>5</w:t>
      </w:r>
      <w:r w:rsidRPr="00000000">
        <w:tab/>
      </w:r>
      <w:r>
        <w:rPr>
          <w:sz w:val="28"/>
        </w:rPr>
        <w:t>日</w:t>
      </w:r>
    </w:p>
    <w:p w:rsidR="0018722C">
      <w:pPr>
        <w:spacing w:line="240" w:lineRule="auto" w:before="3"/>
        <w:rPr>
          <w:sz w:val="16"/>
        </w:rPr>
      </w:pPr>
    </w:p>
    <w:p w:rsidR="0018722C">
      <w:pPr>
        <w:tabs>
          <w:tab w:pos="2071" w:val="left" w:leader="none"/>
          <w:tab w:pos="3610" w:val="left" w:leader="none"/>
          <w:tab w:pos="4030" w:val="left" w:leader="none"/>
          <w:tab w:pos="6272" w:val="left" w:leader="none"/>
          <w:tab w:pos="6692" w:val="left" w:leader="none"/>
          <w:tab w:pos="7251" w:val="left" w:leader="none"/>
          <w:tab w:pos="7671" w:val="left" w:leader="none"/>
        </w:tabs>
        <w:spacing w:before="23"/>
        <w:ind w:leftChars="0" w:left="112" w:rightChars="0" w:right="0" w:firstLineChars="0" w:firstLine="0"/>
        <w:jc w:val="left"/>
        <w:rPr>
          <w:sz w:val="28"/>
        </w:rPr>
      </w:pPr>
      <w:r>
        <w:rPr>
          <w:sz w:val="28"/>
        </w:rPr>
        <w:t>导师签</w:t>
      </w:r>
      <w:r>
        <w:rPr>
          <w:spacing w:val="-2"/>
          <w:sz w:val="28"/>
        </w:rPr>
        <w:t>名</w:t>
      </w:r>
      <w:r>
        <w:rPr>
          <w:sz w:val="28"/>
        </w:rPr>
        <w:t>：</w:t>
      </w:r>
      <w:r>
        <w:rPr>
          <w:sz w:val="28"/>
          <w:u w:val="single"/>
        </w:rPr>
        <w:t> </w:t>
      </w:r>
      <w:r w:rsidRPr="00000000">
        <w:tab/>
        <w:t>张铭志</w:t>
      </w:r>
      <w:r w:rsidRPr="00000000">
        <w:tab/>
      </w:r>
      <w:r>
        <w:rPr>
          <w:sz w:val="28"/>
        </w:rPr>
        <w:tab/>
        <w:t>日期：</w:t>
      </w:r>
      <w:r>
        <w:rPr>
          <w:spacing w:val="0"/>
          <w:sz w:val="28"/>
          <w:u w:val="single"/>
        </w:rPr>
        <w:t> </w:t>
      </w:r>
      <w:r>
        <w:rPr>
          <w:rFonts w:ascii="Times New Roman" w:eastAsia="Times New Roman"/>
          <w:sz w:val="28"/>
          <w:u w:val="single"/>
        </w:rPr>
        <w:t>2013 </w:t>
      </w:r>
      <w:r>
        <w:rPr>
          <w:rFonts w:ascii="Times New Roman" w:eastAsia="Times New Roman"/>
          <w:spacing w:val="0"/>
          <w:sz w:val="28"/>
          <w:u w:val="single"/>
        </w:rPr>
        <w:t> </w:t>
      </w:r>
      <w:r>
        <w:rPr>
          <w:sz w:val="28"/>
        </w:rPr>
        <w:t>年</w:t>
      </w:r>
      <w:r>
        <w:rPr>
          <w:sz w:val="28"/>
          <w:u w:val="single"/>
        </w:rPr>
        <w:t> </w:t>
      </w:r>
      <w:r w:rsidRPr="00000000">
        <w:tab/>
      </w:r>
      <w:r>
        <w:rPr>
          <w:rFonts w:ascii="Times New Roman" w:eastAsia="Times New Roman"/>
          <w:sz w:val="28"/>
          <w:u w:val="single"/>
        </w:rPr>
        <w:t>6</w:t>
      </w:r>
      <w:r w:rsidRPr="00000000">
        <w:tab/>
      </w:r>
      <w:r>
        <w:rPr>
          <w:sz w:val="28"/>
        </w:rPr>
        <w:t>月</w:t>
      </w:r>
      <w:r>
        <w:rPr>
          <w:sz w:val="28"/>
          <w:u w:val="single"/>
        </w:rPr>
        <w:t> </w:t>
      </w:r>
      <w:r w:rsidRPr="00000000">
        <w:tab/>
      </w:r>
      <w:r>
        <w:rPr>
          <w:rFonts w:ascii="Times New Roman" w:eastAsia="Times New Roman"/>
          <w:sz w:val="28"/>
          <w:u w:val="single"/>
        </w:rPr>
        <w:t>5</w:t>
      </w:r>
      <w:r w:rsidRPr="00000000">
        <w:tab/>
      </w:r>
      <w:r>
        <w:rPr>
          <w:sz w:val="28"/>
        </w:rPr>
        <w:t>日</w:t>
      </w:r>
    </w:p>
    <w:p w:rsidR="0018722C">
      <w:pPr>
        <w:spacing w:line="240" w:lineRule="auto" w:before="0"/>
        <w:rPr>
          <w:sz w:val="20"/>
        </w:rPr>
      </w:pPr>
    </w:p>
    <w:p w:rsidR="0018722C">
      <w:pPr>
        <w:spacing w:line="240" w:lineRule="auto" w:before="0"/>
        <w:rPr>
          <w:sz w:val="20"/>
        </w:rPr>
      </w:pPr>
    </w:p>
    <w:p w:rsidR="0018722C">
      <w:pPr>
        <w:spacing w:line="240" w:lineRule="auto" w:before="8"/>
        <w:rPr>
          <w:sz w:val="24"/>
        </w:rPr>
      </w:pPr>
    </w:p>
    <w:p w:rsidR="0018722C">
      <w:pPr>
        <w:spacing w:before="14"/>
        <w:ind w:leftChars="0" w:left="394" w:rightChars="0" w:right="0" w:firstLineChars="0" w:firstLine="0"/>
        <w:jc w:val="left"/>
        <w:rPr>
          <w:sz w:val="28"/>
        </w:rPr>
      </w:pPr>
      <w:r>
        <w:rPr>
          <w:sz w:val="28"/>
        </w:rPr>
        <w:t>汕头大学·香港中文大学联合汕头国际眼科中心科教科（公章）</w:t>
      </w:r>
    </w:p>
    <w:p w:rsidR="0018722C">
      <w:pPr>
        <w:spacing w:line="240" w:lineRule="auto" w:before="0"/>
        <w:rPr>
          <w:sz w:val="28"/>
        </w:rPr>
      </w:pPr>
    </w:p>
    <w:p w:rsidR="0018722C">
      <w:pPr>
        <w:spacing w:line="240" w:lineRule="auto" w:before="4"/>
        <w:rPr>
          <w:sz w:val="39"/>
        </w:rPr>
      </w:pPr>
    </w:p>
    <w:p w:rsidR="0018722C">
      <w:pPr>
        <w:tabs>
          <w:tab w:pos="6836" w:val="left" w:leader="none"/>
          <w:tab w:pos="7395" w:val="left" w:leader="none"/>
          <w:tab w:pos="7815" w:val="left" w:leader="none"/>
          <w:tab w:pos="8375" w:val="left" w:leader="none"/>
          <w:tab w:pos="8795" w:val="left" w:leader="none"/>
        </w:tabs>
        <w:spacing w:before="0"/>
        <w:ind w:leftChars="0" w:left="5014" w:rightChars="0" w:right="0" w:firstLineChars="0" w:firstLine="0"/>
        <w:jc w:val="left"/>
        <w:rPr>
          <w:sz w:val="28"/>
        </w:rPr>
        <w:sectPr w:rsidR="00556256">
          <w:pgSz w:w="11910" w:h="16840"/>
          <w:pgMar w:top="1580" w:bottom="280" w:left="1020" w:right="1300"/>
        </w:sectPr>
      </w:pPr>
      <w:r>
        <w:rPr>
          <w:sz w:val="28"/>
        </w:rPr>
        <w:t>日期：</w:t>
      </w:r>
      <w:r>
        <w:rPr>
          <w:spacing w:val="0"/>
          <w:sz w:val="28"/>
          <w:u w:val="single"/>
        </w:rPr>
        <w:t> </w:t>
      </w:r>
      <w:r>
        <w:rPr>
          <w:rFonts w:ascii="Times New Roman" w:eastAsia="Times New Roman"/>
          <w:sz w:val="28"/>
          <w:u w:val="single"/>
        </w:rPr>
        <w:t>2013</w:t>
      </w:r>
      <w:r w:rsidRPr="00000000">
        <w:tab/>
      </w:r>
      <w:r>
        <w:rPr>
          <w:sz w:val="28"/>
        </w:rPr>
        <w:t>年</w:t>
      </w:r>
      <w:r>
        <w:rPr>
          <w:sz w:val="28"/>
          <w:u w:val="single"/>
        </w:rPr>
        <w:t> </w:t>
      </w:r>
      <w:r w:rsidRPr="00000000">
        <w:tab/>
      </w:r>
      <w:r>
        <w:rPr>
          <w:rFonts w:ascii="Times New Roman" w:eastAsia="Times New Roman"/>
          <w:sz w:val="28"/>
          <w:u w:val="single"/>
        </w:rPr>
        <w:t>6</w:t>
      </w:r>
      <w:r w:rsidRPr="00000000">
        <w:tab/>
      </w:r>
      <w:r>
        <w:rPr>
          <w:sz w:val="28"/>
        </w:rPr>
        <w:t>月</w:t>
      </w:r>
      <w:r>
        <w:rPr>
          <w:sz w:val="28"/>
          <w:u w:val="single"/>
        </w:rPr>
        <w:t> </w:t>
      </w:r>
      <w:r w:rsidRPr="00000000">
        <w:tab/>
      </w:r>
      <w:r>
        <w:rPr>
          <w:rFonts w:ascii="Times New Roman" w:eastAsia="Times New Roman"/>
          <w:sz w:val="28"/>
          <w:u w:val="single"/>
        </w:rPr>
        <w:t>5</w:t>
      </w:r>
      <w:r w:rsidRPr="00000000">
        <w:tab/>
      </w:r>
      <w:r>
        <w:rPr>
          <w:sz w:val="28"/>
        </w:rPr>
        <w:t>日</w:t>
      </w:r>
    </w:p>
    <w:p w:rsidR="0018722C">
      <w:spacing w:beforeLines="0" w:before="0" w:afterLines="0" w:after="0" w:line="440" w:lineRule="auto"/>
      <w:pPr>
        <w:sectPr w:rsidR="00556256">
          <w:headerReference w:type="even" r:id="rId128"/>
          <w:headerReference w:type="default" r:id="rId124"/>
          <w:footerReference w:type="even" r:id="rId122"/>
          <w:footerReference w:type="default" r:id="rId121"/>
          <w:headerReference w:type="first" r:id="rId119"/>
          <w:footerReference w:type="first" r:id="rId126"/>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853342" w:name="_Ref665853342"/>
      <w:bookmarkStart w:id="394618" w:name="_Toc686394618"/>
      <w:bookmarkStart w:name="_bookmark0" w:id="3"/>
      <w:bookmarkEnd w:id="3"/>
      <w:r>
        <w:t>摘</w:t>
      </w:r>
      <w:r w:rsidR="004F241D">
        <w:rPr>
          <w:b/>
        </w:rPr>
        <w:t xml:space="preserve">  </w:t>
      </w:r>
      <w:r w:rsidR="004F241D">
        <w:rPr>
          <w:b/>
        </w:rPr>
        <w:t xml:space="preserve">要</w:t>
      </w:r>
      <w:bookmarkEnd w:id="394618"/>
    </w:p>
    <w:bookmarkEnd w:id="853342"/>
    <w:p w:rsidR="0018722C">
      <w:pPr>
        <w:topLinePunct/>
      </w:pPr>
      <w:r>
        <w:rPr>
          <w:rFonts w:ascii="宋体" w:eastAsia="宋体" w:hint="eastAsia"/>
          <w:b/>
        </w:rPr>
        <w:t>目的：</w:t>
      </w:r>
      <w:r>
        <w:rPr>
          <w:rFonts w:ascii="宋体" w:eastAsia="宋体" w:hint="eastAsia"/>
        </w:rPr>
        <w:t>构建大鼠慢性高眼压模型并评估视网膜形态学改变；观察低氧预处理对大鼠慢性高眼压损伤是否存在视神经保护作用。</w:t>
      </w:r>
    </w:p>
    <w:p w:rsidR="0018722C">
      <w:pPr>
        <w:topLinePunct/>
      </w:pPr>
      <w:bookmarkStart w:name="中文摘要 " w:id="4"/>
      <w:bookmarkEnd w:id="4"/>
      <w:r/>
      <w:r>
        <w:rPr>
          <w:rFonts w:ascii="宋体" w:eastAsia="宋体" w:hint="eastAsia"/>
          <w:b/>
        </w:rPr>
        <w:t>方法：</w:t>
      </w:r>
      <w:r>
        <w:rPr>
          <w:rFonts w:ascii="宋体" w:eastAsia="宋体" w:hint="eastAsia"/>
        </w:rPr>
        <w:t>健康成年</w:t>
      </w:r>
      <w:r>
        <w:t>Fischer344</w:t>
      </w:r>
      <w:r>
        <w:rPr>
          <w:rFonts w:ascii="宋体" w:eastAsia="宋体" w:hint="eastAsia"/>
        </w:rPr>
        <w:t>大鼠，</w:t>
      </w:r>
      <w:r>
        <w:t>8-12</w:t>
      </w:r>
      <w:r>
        <w:rPr>
          <w:rFonts w:ascii="宋体" w:eastAsia="宋体" w:hint="eastAsia"/>
        </w:rPr>
        <w:t>周龄，共</w:t>
      </w:r>
      <w:r>
        <w:t>75</w:t>
      </w:r>
      <w:r>
        <w:rPr>
          <w:rFonts w:ascii="宋体" w:eastAsia="宋体" w:hint="eastAsia"/>
        </w:rPr>
        <w:t>只。</w:t>
      </w:r>
      <w:r>
        <w:t>1</w:t>
      </w:r>
      <w:r>
        <w:rPr>
          <w:rFonts w:ascii="宋体" w:eastAsia="宋体" w:hint="eastAsia"/>
        </w:rPr>
        <w:t>）</w:t>
      </w:r>
      <w:r>
        <w:t>532</w:t>
      </w:r>
      <w:r>
        <w:rPr>
          <w:rFonts w:ascii="宋体" w:eastAsia="宋体" w:hint="eastAsia"/>
        </w:rPr>
        <w:t>激光经角膜</w:t>
      </w:r>
      <w:r>
        <w:rPr>
          <w:rFonts w:ascii="宋体" w:eastAsia="宋体" w:hint="eastAsia"/>
        </w:rPr>
        <w:t>（</w:t>
      </w:r>
      <w:r>
        <w:rPr>
          <w:rFonts w:ascii="宋体" w:eastAsia="宋体" w:hint="eastAsia"/>
        </w:rPr>
        <w:t>经角膜组，</w:t>
      </w:r>
    </w:p>
    <w:p w:rsidR="0018722C">
      <w:pPr>
        <w:topLinePunct/>
      </w:pPr>
      <w:r>
        <w:t>n=20</w:t>
      </w:r>
      <w:r>
        <w:rPr>
          <w:rFonts w:ascii="宋体" w:eastAsia="宋体" w:hint="eastAsia"/>
        </w:rPr>
        <w:t>）</w:t>
      </w:r>
      <w:r>
        <w:rPr>
          <w:rFonts w:ascii="宋体" w:eastAsia="宋体" w:hint="eastAsia"/>
        </w:rPr>
        <w:t>及经房角镜下</w:t>
      </w:r>
      <w:r>
        <w:t>（</w:t>
      </w:r>
      <w:r>
        <w:rPr>
          <w:rFonts w:ascii="宋体" w:eastAsia="宋体" w:hint="eastAsia"/>
        </w:rPr>
        <w:t>放角镜组，</w:t>
      </w:r>
      <w:r>
        <w:t>n=14</w:t>
      </w:r>
      <w:r>
        <w:t>）</w:t>
      </w:r>
      <w:r>
        <w:rPr>
          <w:rFonts w:ascii="宋体" w:eastAsia="宋体" w:hint="eastAsia"/>
        </w:rPr>
        <w:t>光凝大鼠右眼小梁网</w:t>
      </w:r>
      <w:r>
        <w:rPr>
          <w:rFonts w:ascii="宋体" w:eastAsia="宋体" w:hint="eastAsia"/>
        </w:rPr>
        <w:t>，</w:t>
      </w:r>
      <w:r>
        <w:rPr>
          <w:rFonts w:ascii="宋体" w:eastAsia="宋体" w:hint="eastAsia"/>
        </w:rPr>
        <w:t>激光后</w:t>
      </w:r>
      <w:r>
        <w:t>3</w:t>
      </w:r>
      <w:r>
        <w:rPr>
          <w:rFonts w:ascii="宋体" w:eastAsia="宋体" w:hint="eastAsia"/>
        </w:rPr>
        <w:t>用</w:t>
      </w:r>
      <w:r>
        <w:t>Tonolab</w:t>
      </w:r>
      <w:r>
        <w:rPr>
          <w:rFonts w:ascii="宋体" w:eastAsia="宋体" w:hint="eastAsia"/>
        </w:rPr>
        <w:t>眼压计</w:t>
      </w:r>
      <w:r>
        <w:rPr>
          <w:rFonts w:ascii="宋体" w:eastAsia="宋体" w:hint="eastAsia"/>
        </w:rPr>
        <w:t>测量双眼眼压；第</w:t>
      </w:r>
      <w:r>
        <w:t>3</w:t>
      </w:r>
      <w:r>
        <w:rPr>
          <w:rFonts w:ascii="宋体" w:eastAsia="宋体" w:hint="eastAsia"/>
        </w:rPr>
        <w:t>周对经角膜组</w:t>
      </w:r>
      <w:r>
        <w:rPr>
          <w:rFonts w:ascii="宋体" w:eastAsia="宋体" w:hint="eastAsia"/>
        </w:rPr>
        <w:t>（</w:t>
      </w:r>
      <w:r>
        <w:t>n</w:t>
      </w:r>
      <w:r>
        <w:rPr>
          <w:spacing w:val="0"/>
        </w:rPr>
        <w:t>=</w:t>
      </w:r>
      <w:r>
        <w:t>4</w:t>
      </w:r>
      <w:r>
        <w:rPr>
          <w:rFonts w:ascii="宋体" w:eastAsia="宋体" w:hint="eastAsia"/>
        </w:rPr>
        <w:t>）</w:t>
      </w:r>
      <w:r>
        <w:rPr>
          <w:rFonts w:ascii="宋体" w:eastAsia="宋体" w:hint="eastAsia"/>
        </w:rPr>
        <w:t>，房角镜组</w:t>
      </w:r>
      <w:r>
        <w:rPr>
          <w:rFonts w:ascii="宋体" w:eastAsia="宋体" w:hint="eastAsia"/>
        </w:rPr>
        <w:t>（</w:t>
      </w:r>
      <w:r>
        <w:t>n</w:t>
      </w:r>
      <w:r>
        <w:rPr>
          <w:spacing w:val="0"/>
        </w:rPr>
        <w:t>=</w:t>
      </w:r>
      <w:r>
        <w:t>6</w:t>
      </w:r>
      <w:r>
        <w:rPr>
          <w:rFonts w:ascii="宋体" w:eastAsia="宋体" w:hint="eastAsia"/>
        </w:rPr>
        <w:t>）</w:t>
      </w:r>
      <w:r>
        <w:t>T</w:t>
      </w:r>
      <w:r>
        <w:t>u</w:t>
      </w:r>
      <w:r>
        <w:t>j</w:t>
      </w:r>
      <w:r>
        <w:t>-</w:t>
      </w:r>
      <w:r>
        <w:t>1</w:t>
      </w:r>
      <w:r>
        <w:rPr>
          <w:rFonts w:ascii="宋体" w:eastAsia="宋体" w:hint="eastAsia"/>
        </w:rPr>
        <w:t>标记的视网膜节细胞计</w:t>
      </w:r>
      <w:r>
        <w:rPr>
          <w:rFonts w:ascii="宋体" w:eastAsia="宋体" w:hint="eastAsia"/>
        </w:rPr>
        <w:t>数并与正常大鼠视网膜节细胞数</w:t>
      </w:r>
      <w:r>
        <w:rPr>
          <w:rFonts w:ascii="宋体" w:eastAsia="宋体" w:hint="eastAsia"/>
        </w:rPr>
        <w:t>（</w:t>
      </w:r>
      <w:r>
        <w:t>n=3</w:t>
      </w:r>
      <w:r>
        <w:rPr>
          <w:rFonts w:ascii="宋体" w:eastAsia="宋体" w:hint="eastAsia"/>
        </w:rPr>
        <w:t>）</w:t>
      </w:r>
      <w:r>
        <w:rPr>
          <w:rFonts w:ascii="宋体" w:eastAsia="宋体" w:hint="eastAsia"/>
        </w:rPr>
        <w:t>进行比较。</w:t>
      </w:r>
      <w:r>
        <w:t>2</w:t>
      </w:r>
      <w:r>
        <w:rPr>
          <w:rFonts w:ascii="宋体" w:eastAsia="宋体" w:hint="eastAsia"/>
        </w:rPr>
        <w:t>）</w:t>
      </w:r>
      <w:r>
        <w:rPr>
          <w:rFonts w:ascii="宋体" w:eastAsia="宋体" w:hint="eastAsia"/>
        </w:rPr>
        <w:t>大鼠低氧预处理</w:t>
      </w:r>
      <w:r>
        <w:rPr>
          <w:rFonts w:ascii="宋体" w:eastAsia="宋体" w:hint="eastAsia"/>
        </w:rPr>
        <w:t>（</w:t>
      </w:r>
      <w:r>
        <w:t>11%O</w:t>
      </w:r>
      <w:r>
        <w:rPr>
          <w:vertAlign w:val="subscript"/>
          /&gt;
        </w:rPr>
        <w:t>2</w:t>
      </w:r>
      <w:r>
        <w:rPr>
          <w:rFonts w:ascii="宋体" w:eastAsia="宋体" w:hint="eastAsia"/>
          <w:rFonts w:ascii="宋体" w:eastAsia="宋体" w:hint="eastAsia"/>
          <w:spacing w:val="-2"/>
        </w:rPr>
        <w:t xml:space="preserve">, </w:t>
      </w:r>
      <w:r>
        <w:t>2</w:t>
      </w:r>
      <w:r>
        <w:rPr>
          <w:rFonts w:ascii="宋体" w:eastAsia="宋体" w:hint="eastAsia"/>
        </w:rPr>
        <w:t>小时</w:t>
      </w:r>
      <w:r>
        <w:rPr>
          <w:rFonts w:ascii="宋体" w:eastAsia="宋体" w:hint="eastAsia"/>
        </w:rPr>
        <w:t>）</w:t>
      </w:r>
    </w:p>
    <w:p w:rsidR="0018722C">
      <w:pPr>
        <w:topLinePunct/>
      </w:pPr>
      <w:r>
        <w:t>24</w:t>
      </w:r>
      <w:r>
        <w:rPr>
          <w:rFonts w:ascii="宋体" w:eastAsia="宋体" w:hint="eastAsia"/>
        </w:rPr>
        <w:t>小时后，用经角膜激光光凝右眼小梁网作为实验组</w:t>
      </w:r>
      <w:r>
        <w:rPr>
          <w:rFonts w:ascii="宋体" w:eastAsia="宋体" w:hint="eastAsia"/>
        </w:rPr>
        <w:t>（</w:t>
      </w:r>
      <w:r>
        <w:t>n</w:t>
      </w:r>
      <w:r>
        <w:rPr>
          <w:spacing w:val="0"/>
        </w:rPr>
        <w:t>=</w:t>
      </w:r>
      <w:r>
        <w:t>4</w:t>
      </w:r>
      <w:r>
        <w:rPr>
          <w:rFonts w:ascii="宋体" w:eastAsia="宋体" w:hint="eastAsia"/>
        </w:rPr>
        <w:t>）</w:t>
      </w:r>
      <w:r>
        <w:rPr>
          <w:rFonts w:ascii="宋体" w:eastAsia="宋体" w:hint="eastAsia"/>
        </w:rPr>
        <w:t>，单纯激光组作为对照组</w:t>
      </w:r>
      <w:r>
        <w:rPr>
          <w:rFonts w:ascii="宋体" w:eastAsia="宋体" w:hint="eastAsia"/>
        </w:rPr>
        <w:t>（</w:t>
      </w:r>
      <w:r>
        <w:t>n</w:t>
      </w:r>
      <w:r>
        <w:rPr>
          <w:spacing w:val="0"/>
        </w:rPr>
        <w:t>=</w:t>
      </w:r>
      <w:r>
        <w:t>6</w:t>
      </w:r>
      <w:r>
        <w:rPr>
          <w:rFonts w:ascii="宋体" w:eastAsia="宋体" w:hint="eastAsia"/>
        </w:rPr>
        <w:t>）</w:t>
      </w:r>
      <w:r>
        <w:rPr>
          <w:rFonts w:ascii="宋体" w:eastAsia="宋体" w:hint="eastAsia"/>
        </w:rPr>
        <w:t>，</w:t>
      </w:r>
    </w:p>
    <w:p w:rsidR="0018722C">
      <w:pPr>
        <w:topLinePunct/>
      </w:pPr>
      <w:r>
        <w:rPr>
          <w:rFonts w:ascii="宋体" w:hAnsi="宋体" w:eastAsia="宋体" w:hint="eastAsia"/>
        </w:rPr>
        <w:t>观察激光后双眼眼压，第</w:t>
      </w:r>
      <w:r>
        <w:t>18</w:t>
      </w:r>
      <w:r/>
      <w:r>
        <w:rPr>
          <w:rFonts w:ascii="宋体" w:hAnsi="宋体" w:eastAsia="宋体" w:hint="eastAsia"/>
        </w:rPr>
        <w:t>天采用免疫组织化学法对视网膜节细胞计数，并观察胶质细</w:t>
      </w:r>
      <w:r>
        <w:rPr>
          <w:rFonts w:ascii="宋体" w:hAnsi="宋体" w:eastAsia="宋体" w:hint="eastAsia"/>
        </w:rPr>
        <w:t>胞变化；观察低氧预处理后视网膜低氧诱导因子</w:t>
      </w:r>
      <w:r>
        <w:t>1α</w:t>
      </w:r>
      <w:r>
        <w:rPr>
          <w:rFonts w:ascii="宋体" w:hAnsi="宋体" w:eastAsia="宋体" w:hint="eastAsia"/>
        </w:rPr>
        <w:t>（</w:t>
      </w:r>
      <w:r>
        <w:rPr>
          <w:rFonts w:ascii="宋体" w:hAnsi="宋体" w:eastAsia="宋体" w:hint="eastAsia"/>
        </w:rPr>
        <w:t>免疫组化法</w:t>
      </w:r>
      <w:r>
        <w:rPr>
          <w:rFonts w:ascii="宋体" w:hAnsi="宋体" w:eastAsia="宋体" w:hint="eastAsia"/>
        </w:rPr>
        <w:t>）</w:t>
      </w:r>
      <w:r>
        <w:rPr>
          <w:rFonts w:ascii="宋体" w:hAnsi="宋体" w:eastAsia="宋体" w:hint="eastAsia"/>
        </w:rPr>
        <w:t>及</w:t>
      </w:r>
      <w:r>
        <w:t>EPO</w:t>
      </w:r>
      <w:r>
        <w:rPr>
          <w:rFonts w:ascii="宋体" w:hAnsi="宋体" w:eastAsia="宋体" w:hint="eastAsia"/>
        </w:rPr>
        <w:t>蛋白</w:t>
      </w:r>
      <w:r>
        <w:rPr>
          <w:rFonts w:ascii="宋体" w:hAnsi="宋体" w:eastAsia="宋体" w:hint="eastAsia"/>
        </w:rPr>
        <w:t>（</w:t>
      </w:r>
      <w:r>
        <w:t>wester</w:t>
      </w:r>
      <w:r>
        <w:t>n</w:t>
      </w:r>
    </w:p>
    <w:p w:rsidR="0018722C">
      <w:pPr>
        <w:topLinePunct/>
      </w:pPr>
      <w:r>
        <w:t>blot</w:t>
      </w:r>
      <w:r>
        <w:rPr>
          <w:rFonts w:ascii="宋体" w:hAnsi="宋体" w:eastAsia="宋体" w:hint="eastAsia"/>
        </w:rPr>
        <w:t>法</w:t>
      </w:r>
      <w:r>
        <w:rPr>
          <w:rFonts w:ascii="宋体" w:hAnsi="宋体" w:eastAsia="宋体" w:hint="eastAsia"/>
        </w:rPr>
        <w:t>）</w:t>
      </w:r>
      <w:r>
        <w:rPr>
          <w:rFonts w:ascii="宋体" w:hAnsi="宋体" w:eastAsia="宋体" w:hint="eastAsia"/>
        </w:rPr>
        <w:t xml:space="preserve">表达变化。多组间比较采用单因素方差分析，两两比较采用</w:t>
      </w:r>
      <w:r>
        <w:t>Bonferroni</w:t>
      </w:r>
      <w:r>
        <w:rPr>
          <w:rFonts w:ascii="宋体" w:hAnsi="宋体" w:eastAsia="宋体" w:hint="eastAsia"/>
        </w:rPr>
        <w:t>检验；两组间多种数据比较采用多元方差分析</w:t>
      </w:r>
      <w:r>
        <w:rPr>
          <w:rFonts w:ascii="宋体" w:hAnsi="宋体" w:eastAsia="宋体" w:hint="eastAsia"/>
        </w:rPr>
        <w:t>（</w:t>
      </w:r>
      <w:r>
        <w:rPr>
          <w:rFonts w:ascii="Arial" w:hAnsi="Arial" w:eastAsia="Arial"/>
        </w:rPr>
        <w:t>Wilks'λ</w:t>
      </w:r>
      <w:r>
        <w:rPr>
          <w:rFonts w:ascii="宋体" w:hAnsi="宋体" w:eastAsia="宋体" w:hint="eastAsia"/>
        </w:rPr>
        <w:t>检验</w:t>
      </w:r>
      <w:r>
        <w:rPr>
          <w:rFonts w:ascii="宋体" w:hAnsi="宋体" w:eastAsia="宋体" w:hint="eastAsia"/>
        </w:rPr>
        <w:t>）</w:t>
      </w:r>
      <w:r>
        <w:rPr>
          <w:rFonts w:ascii="宋体" w:hAnsi="宋体" w:eastAsia="宋体" w:hint="eastAsia"/>
        </w:rPr>
        <w:t>，对于观察值相差较大数据采用对数变换方法进行分析。</w:t>
      </w:r>
    </w:p>
    <w:p w:rsidR="0018722C">
      <w:pPr>
        <w:topLinePunct/>
      </w:pPr>
      <w:r>
        <w:rPr>
          <w:rFonts w:ascii="宋体" w:eastAsia="宋体" w:hint="eastAsia"/>
          <w:b/>
        </w:rPr>
        <w:t>结果</w:t>
      </w:r>
      <w:r>
        <w:rPr>
          <w:b/>
          <w:b/>
          <w:spacing w:val="0"/>
          <w:rFonts w:hint="eastAsia"/>
        </w:rPr>
        <w:t>：</w:t>
      </w:r>
      <w:r>
        <w:t>1</w:t>
      </w:r>
      <w:r>
        <w:rPr>
          <w:rFonts w:ascii="宋体" w:eastAsia="宋体" w:hint="eastAsia"/>
        </w:rPr>
        <w:t>）</w:t>
      </w:r>
      <w:r>
        <w:rPr>
          <w:rFonts w:ascii="宋体" w:eastAsia="宋体" w:hint="eastAsia"/>
        </w:rPr>
        <w:t>经角膜激光组</w:t>
      </w:r>
      <w:r>
        <w:t>14</w:t>
      </w:r>
      <w:r>
        <w:rPr>
          <w:rFonts w:ascii="宋体" w:eastAsia="宋体" w:hint="eastAsia"/>
        </w:rPr>
        <w:t>只大鼠中</w:t>
      </w:r>
      <w:r>
        <w:t>6</w:t>
      </w:r>
      <w:r>
        <w:rPr>
          <w:rFonts w:ascii="宋体" w:eastAsia="宋体" w:hint="eastAsia"/>
        </w:rPr>
        <w:t>只</w:t>
      </w:r>
      <w:r>
        <w:rPr>
          <w:rFonts w:ascii="宋体" w:eastAsia="宋体" w:hint="eastAsia"/>
        </w:rPr>
        <w:t>（</w:t>
      </w:r>
      <w:r>
        <w:t>43%</w:t>
      </w:r>
      <w:r>
        <w:rPr>
          <w:rFonts w:ascii="宋体" w:eastAsia="宋体" w:hint="eastAsia"/>
        </w:rPr>
        <w:t>）</w:t>
      </w:r>
      <w:r>
        <w:rPr>
          <w:rFonts w:ascii="宋体" w:eastAsia="宋体" w:hint="eastAsia"/>
        </w:rPr>
        <w:t>需二次激光；房角镜下激光组</w:t>
      </w:r>
      <w:r>
        <w:rPr>
          <w:rFonts w:ascii="宋体" w:eastAsia="宋体" w:hint="eastAsia"/>
        </w:rPr>
        <w:t>（</w:t>
      </w:r>
      <w:r>
        <w:rPr>
          <w:rFonts w:ascii="宋体" w:eastAsia="宋体" w:hint="eastAsia"/>
        </w:rPr>
        <w:t xml:space="preserve">房角镜组</w:t>
      </w:r>
      <w:r>
        <w:rPr>
          <w:rFonts w:ascii="宋体" w:eastAsia="宋体" w:hint="eastAsia"/>
        </w:rPr>
        <w:t>）</w:t>
      </w:r>
    </w:p>
    <w:p w:rsidR="0018722C">
      <w:pPr>
        <w:topLinePunct/>
      </w:pPr>
      <w:r>
        <w:t>23</w:t>
      </w:r>
      <w:r>
        <w:rPr>
          <w:rFonts w:ascii="宋体" w:eastAsia="宋体" w:hint="eastAsia"/>
        </w:rPr>
        <w:t>只大鼠中有</w:t>
      </w:r>
      <w:r>
        <w:t>20</w:t>
      </w:r>
      <w:r>
        <w:rPr>
          <w:rFonts w:ascii="宋体" w:eastAsia="宋体" w:hint="eastAsia"/>
        </w:rPr>
        <w:t>只</w:t>
      </w:r>
      <w:r>
        <w:rPr>
          <w:rFonts w:ascii="宋体" w:eastAsia="宋体" w:hint="eastAsia"/>
        </w:rPr>
        <w:t>（</w:t>
      </w:r>
      <w:r>
        <w:t>87%</w:t>
      </w:r>
      <w:r>
        <w:rPr>
          <w:rFonts w:ascii="宋体" w:eastAsia="宋体" w:hint="eastAsia"/>
        </w:rPr>
        <w:t>）</w:t>
      </w:r>
      <w:r>
        <w:rPr>
          <w:rFonts w:ascii="宋体" w:eastAsia="宋体" w:hint="eastAsia"/>
        </w:rPr>
        <w:t xml:space="preserve">经单次激光后眼压持续升高，其余</w:t>
      </w:r>
      <w:r>
        <w:t>3</w:t>
      </w:r>
      <w:r>
        <w:rPr>
          <w:rFonts w:ascii="宋体" w:eastAsia="宋体" w:hint="eastAsia"/>
        </w:rPr>
        <w:t>只大鼠激光后</w:t>
      </w:r>
      <w:r>
        <w:t>3</w:t>
      </w:r>
      <w:r>
        <w:rPr>
          <w:rFonts w:ascii="宋体" w:eastAsia="宋体" w:hint="eastAsia"/>
        </w:rPr>
        <w:t>眼压降</w:t>
      </w:r>
    </w:p>
    <w:p w:rsidR="0018722C">
      <w:pPr>
        <w:topLinePunct/>
      </w:pPr>
      <w:r>
        <w:rPr>
          <w:rFonts w:ascii="宋体" w:hAnsi="宋体" w:eastAsia="宋体" w:hint="eastAsia"/>
        </w:rPr>
        <w:t>至正常，其眼压数据未予计入。角膜组平均眼压</w:t>
      </w:r>
      <w:r>
        <w:t>24</w:t>
      </w:r>
      <w:r>
        <w:t>.</w:t>
      </w:r>
      <w:r>
        <w:t>4±7.4 </w:t>
      </w:r>
      <w:r>
        <w:t>mmHg</w:t>
      </w:r>
      <w:r>
        <w:rPr>
          <w:rFonts w:ascii="宋体" w:hAnsi="宋体" w:eastAsia="宋体" w:hint="eastAsia"/>
        </w:rPr>
        <w:t>，峰眼压</w:t>
      </w:r>
      <w:r>
        <w:t>48</w:t>
      </w:r>
      <w:r>
        <w:t>.</w:t>
      </w:r>
      <w:r>
        <w:t>6±9.8 mmHg</w:t>
      </w:r>
      <w:r>
        <w:rPr>
          <w:rFonts w:ascii="宋体" w:hAnsi="宋体" w:eastAsia="宋体" w:hint="eastAsia"/>
        </w:rPr>
        <w:t>，</w:t>
      </w:r>
      <w:r>
        <w:rPr>
          <w:rFonts w:ascii="宋体" w:hAnsi="宋体" w:eastAsia="宋体" w:hint="eastAsia"/>
        </w:rPr>
        <w:t>节细胞数目</w:t>
      </w:r>
      <w:r>
        <w:t>645</w:t>
      </w:r>
      <w:r>
        <w:t>.</w:t>
      </w:r>
      <w:r>
        <w:t>2</w:t>
      </w:r>
      <w:r>
        <w:rPr>
          <w:rFonts w:hint="eastAsia"/>
        </w:rPr>
        <w:t>.</w:t>
      </w:r>
      <w:r>
        <w:t>4</w:t>
      </w:r>
      <w:r>
        <w:t>±</w:t>
      </w:r>
      <w:r>
        <w:t>204.5</w:t>
      </w:r>
      <w:r>
        <w:t>/</w:t>
      </w:r>
      <w:r>
        <w:t>mm</w:t>
      </w:r>
      <w:r>
        <w:rPr>
          <w:vertAlign w:val="superscript"/>
          /&gt;
        </w:rPr>
        <w:t>2</w:t>
      </w:r>
      <w:r>
        <w:rPr>
          <w:rFonts w:ascii="宋体" w:hAnsi="宋体" w:eastAsia="宋体" w:hint="eastAsia"/>
        </w:rPr>
        <w:t>；房角镜组平均眼压为</w:t>
      </w:r>
      <w:r>
        <w:t>26</w:t>
      </w:r>
      <w:r>
        <w:t>.</w:t>
      </w:r>
      <w:r>
        <w:t>6</w:t>
      </w:r>
      <w:r>
        <w:t>±</w:t>
      </w:r>
      <w:r>
        <w:t>6.8mm</w:t>
      </w:r>
      <w:r>
        <w:t>Hg</w:t>
      </w:r>
      <w:r>
        <w:rPr>
          <w:rFonts w:ascii="宋体" w:hAnsi="宋体" w:eastAsia="宋体" w:hint="eastAsia"/>
        </w:rPr>
        <w:t>，峰眼压为</w:t>
      </w:r>
      <w:r>
        <w:t>43</w:t>
      </w:r>
      <w:r>
        <w:t>.</w:t>
      </w:r>
      <w:r>
        <w:t>7</w:t>
      </w:r>
      <w:r>
        <w:t>±</w:t>
      </w:r>
      <w:r>
        <w:t>10.8</w:t>
      </w:r>
      <w:r>
        <w:rPr>
          <w:rFonts w:ascii="宋体" w:hAnsi="宋体" w:eastAsia="宋体" w:hint="eastAsia"/>
        </w:rPr>
        <w:t>，</w:t>
      </w:r>
      <w:r>
        <w:rPr>
          <w:rFonts w:ascii="宋体" w:hAnsi="宋体" w:eastAsia="宋体" w:hint="eastAsia"/>
        </w:rPr>
        <w:t>节细胞存活密度为</w:t>
      </w:r>
      <w:r>
        <w:t>1141</w:t>
      </w:r>
      <w:r>
        <w:t>.</w:t>
      </w:r>
      <w:r>
        <w:t>4±241.5</w:t>
      </w:r>
      <w:r>
        <w:t>/</w:t>
      </w:r>
      <w:r>
        <w:t>mm</w:t>
      </w:r>
      <w:r>
        <w:rPr>
          <w:vertAlign w:val="superscript"/>
          /&gt;
        </w:rPr>
        <w:t>2</w:t>
      </w:r>
      <w:r>
        <w:rPr>
          <w:rFonts w:ascii="宋体" w:hAnsi="宋体" w:eastAsia="宋体" w:hint="eastAsia"/>
        </w:rPr>
        <w:t>，正常眼视网膜节细胞为</w:t>
      </w:r>
      <w:r>
        <w:t>1984</w:t>
      </w:r>
      <w:r>
        <w:t>.</w:t>
      </w:r>
      <w:r>
        <w:t>0±161.3</w:t>
      </w:r>
      <w:r>
        <w:t>/</w:t>
      </w:r>
      <w:r>
        <w:t xml:space="preserve">mm </w:t>
      </w:r>
      <w:r>
        <w:rPr>
          <w:vertAlign w:val="superscript"/>
          /&gt;
        </w:rPr>
        <w:t>2</w:t>
      </w:r>
      <w:r>
        <w:rPr>
          <w:rFonts w:ascii="宋体" w:hAnsi="宋体" w:eastAsia="宋体" w:hint="eastAsia"/>
        </w:rPr>
        <w:t>。房角镜和角膜组间各项眼压值无统计学差异</w:t>
      </w:r>
      <w:r>
        <w:rPr>
          <w:rFonts w:ascii="宋体" w:hAnsi="宋体" w:eastAsia="宋体" w:hint="eastAsia"/>
        </w:rPr>
        <w:t>（</w:t>
      </w:r>
      <w:r>
        <w:rPr>
          <w:i/>
          <w:spacing w:val="0"/>
        </w:rPr>
        <w:t>P</w:t>
      </w:r>
      <w:r>
        <w:rPr>
          <w:spacing w:val="0"/>
        </w:rPr>
        <w:t>=</w:t>
      </w:r>
      <w:r>
        <w:t>1.0</w:t>
      </w:r>
      <w:r>
        <w:rPr>
          <w:spacing w:val="0"/>
        </w:rPr>
        <w:t>0</w:t>
      </w:r>
      <w:r>
        <w:t>0</w:t>
      </w:r>
      <w:r>
        <w:rPr>
          <w:rFonts w:ascii="宋体" w:hAnsi="宋体" w:eastAsia="宋体" w:hint="eastAsia"/>
        </w:rPr>
        <w:t>）</w:t>
      </w:r>
      <w:r>
        <w:rPr>
          <w:rFonts w:ascii="宋体" w:hAnsi="宋体" w:eastAsia="宋体" w:hint="eastAsia"/>
        </w:rPr>
        <w:t>，各组激光眼与对照眼各项眼压值皆存在统计学差异</w:t>
      </w:r>
      <w:r>
        <w:rPr>
          <w:rFonts w:ascii="宋体" w:hAnsi="宋体" w:eastAsia="宋体" w:hint="eastAsia"/>
        </w:rPr>
        <w:t>（</w:t>
      </w:r>
      <w:r>
        <w:rPr>
          <w:i/>
          <w:spacing w:val="0"/>
        </w:rPr>
        <w:t>P</w:t>
      </w:r>
      <w:r>
        <w:rPr>
          <w:spacing w:val="0"/>
        </w:rPr>
        <w:t>&lt;</w:t>
      </w:r>
      <w:r>
        <w:t>0.0</w:t>
      </w:r>
      <w:r>
        <w:rPr>
          <w:spacing w:val="0"/>
        </w:rPr>
        <w:t>0</w:t>
      </w:r>
      <w:r>
        <w:t>1</w:t>
      </w:r>
      <w:r>
        <w:rPr>
          <w:rFonts w:ascii="宋体" w:hAnsi="宋体" w:eastAsia="宋体" w:hint="eastAsia"/>
        </w:rPr>
        <w:t>）</w:t>
      </w:r>
      <w:r>
        <w:rPr>
          <w:rFonts w:ascii="宋体" w:hAnsi="宋体" w:eastAsia="宋体" w:hint="eastAsia"/>
        </w:rPr>
        <w:t>。经角膜组及房角镜视网膜节细胞组与正常眼视网膜节细胞比较，均有显著统计学差异</w:t>
      </w:r>
      <w:r>
        <w:rPr>
          <w:rFonts w:ascii="宋体" w:hAnsi="宋体" w:eastAsia="宋体" w:hint="eastAsia"/>
        </w:rPr>
        <w:t>（</w:t>
      </w:r>
      <w:r>
        <w:rPr>
          <w:i/>
        </w:rPr>
        <w:t>P</w:t>
      </w:r>
      <w:r>
        <w:rPr>
          <w:spacing w:val="0"/>
        </w:rPr>
        <w:t>&lt;</w:t>
      </w:r>
      <w:r>
        <w:t>0.001</w:t>
      </w:r>
      <w:r>
        <w:rPr>
          <w:rFonts w:ascii="宋体" w:hAnsi="宋体" w:eastAsia="宋体" w:hint="eastAsia"/>
        </w:rPr>
        <w:t xml:space="preserve">, </w:t>
      </w:r>
      <w:r>
        <w:rPr>
          <w:i/>
          <w:spacing w:val="0"/>
        </w:rPr>
        <w:t>P</w:t>
      </w:r>
      <w:r>
        <w:rPr>
          <w:spacing w:val="0"/>
        </w:rPr>
        <w:t>=</w:t>
      </w:r>
      <w:r>
        <w:t>0.016</w:t>
      </w:r>
      <w:r>
        <w:rPr>
          <w:rFonts w:ascii="宋体" w:hAnsi="宋体" w:eastAsia="宋体" w:hint="eastAsia"/>
        </w:rPr>
        <w:t>）</w:t>
      </w:r>
      <w:r>
        <w:rPr>
          <w:rFonts w:ascii="宋体" w:hAnsi="宋体" w:eastAsia="宋体" w:hint="eastAsia"/>
        </w:rPr>
        <w:t>，两模型组间亦有显著统计学差异</w:t>
      </w:r>
      <w:r>
        <w:rPr>
          <w:rFonts w:ascii="宋体" w:hAnsi="宋体" w:eastAsia="宋体" w:hint="eastAsia"/>
        </w:rPr>
        <w:t>（</w:t>
      </w:r>
      <w:r>
        <w:rPr>
          <w:i/>
          <w:spacing w:val="0"/>
        </w:rPr>
        <w:t>P</w:t>
      </w:r>
      <w:r>
        <w:rPr>
          <w:spacing w:val="0"/>
        </w:rPr>
        <w:t>=</w:t>
      </w:r>
      <w:r>
        <w:t>0.001</w:t>
      </w:r>
      <w:r>
        <w:rPr>
          <w:rFonts w:ascii="宋体" w:hAnsi="宋体" w:eastAsia="宋体" w:hint="eastAsia"/>
        </w:rPr>
        <w:t>）</w:t>
      </w:r>
      <w:r>
        <w:rPr>
          <w:rFonts w:ascii="宋体" w:hAnsi="宋体" w:eastAsia="宋体" w:hint="eastAsia"/>
        </w:rPr>
        <w:t>。</w:t>
      </w:r>
      <w:r>
        <w:rPr>
          <w:rFonts w:ascii="宋体" w:hAnsi="宋体" w:eastAsia="宋体" w:hint="eastAsia"/>
        </w:rPr>
        <w:t>对照组及实验组平均眼压分别为：</w:t>
      </w:r>
      <w:r>
        <w:t>23</w:t>
      </w:r>
      <w:r>
        <w:t>.</w:t>
      </w:r>
      <w:r>
        <w:t>2±5.0mmHg</w:t>
      </w:r>
      <w:r>
        <w:rPr>
          <w:rFonts w:ascii="宋体" w:hAnsi="宋体" w:eastAsia="宋体" w:hint="eastAsia"/>
        </w:rPr>
        <w:t>，</w:t>
      </w:r>
      <w:r>
        <w:t>23.2±4.4mmHg</w:t>
      </w:r>
      <w:r>
        <w:rPr>
          <w:rFonts w:ascii="宋体" w:hAnsi="宋体" w:eastAsia="宋体" w:hint="eastAsia"/>
        </w:rPr>
        <w:t>；</w:t>
      </w:r>
      <w:r w:rsidR="001852F3">
        <w:rPr>
          <w:rFonts w:ascii="宋体" w:hAnsi="宋体" w:eastAsia="宋体" w:hint="eastAsia"/>
        </w:rPr>
        <w:t xml:space="preserve">峰眼压分别为：</w:t>
      </w:r>
      <w:r>
        <w:t>42</w:t>
      </w:r>
      <w:r>
        <w:t>.</w:t>
      </w:r>
      <w:r>
        <w:t>8</w:t>
      </w:r>
      <w:r>
        <w:t>±</w:t>
      </w:r>
      <w:r>
        <w:t>12.3mm</w:t>
      </w:r>
      <w:r>
        <w:t>Hg</w:t>
      </w:r>
      <w:r>
        <w:rPr>
          <w:rFonts w:ascii="宋体" w:hAnsi="宋体" w:eastAsia="宋体" w:hint="eastAsia"/>
        </w:rPr>
        <w:t>（</w:t>
      </w:r>
      <w:r>
        <w:t>n</w:t>
      </w:r>
      <w:r>
        <w:rPr>
          <w:spacing w:val="0"/>
        </w:rPr>
        <w:t>=</w:t>
      </w:r>
      <w:r>
        <w:rPr>
          <w:spacing w:val="6"/>
        </w:rPr>
        <w:t>6</w:t>
      </w:r>
      <w:r>
        <w:rPr>
          <w:rFonts w:ascii="宋体" w:hAnsi="宋体" w:eastAsia="宋体" w:hint="eastAsia"/>
        </w:rPr>
        <w:t>）</w:t>
      </w:r>
      <w:r>
        <w:rPr>
          <w:rFonts w:ascii="宋体" w:hAnsi="宋体" w:eastAsia="宋体" w:hint="eastAsia"/>
        </w:rPr>
        <w:t>、</w:t>
      </w:r>
      <w:r>
        <w:t>45.</w:t>
      </w:r>
      <w:r>
        <w:t>0</w:t>
      </w:r>
      <w:r>
        <w:t>±</w:t>
      </w:r>
      <w:r>
        <w:t>6.8mm</w:t>
      </w:r>
      <w:r>
        <w:t>H</w:t>
      </w:r>
      <w:r>
        <w:t>g</w:t>
      </w:r>
      <w:r>
        <w:rPr>
          <w:rFonts w:ascii="宋体" w:hAnsi="宋体" w:eastAsia="宋体" w:hint="eastAsia"/>
        </w:rPr>
        <w:t>，视网膜节细胞密度分别为</w:t>
      </w:r>
      <w:r>
        <w:t>631</w:t>
      </w:r>
      <w:r>
        <w:t>.</w:t>
      </w:r>
      <w:r>
        <w:t>6</w:t>
      </w:r>
      <w:r>
        <w:t>±</w:t>
      </w:r>
      <w:r>
        <w:t>339.6</w:t>
      </w:r>
      <w:r>
        <w:t>/</w:t>
      </w:r>
      <w:r>
        <w:t>mm</w:t>
      </w:r>
      <w:r>
        <w:rPr>
          <w:vertAlign w:val="superscript"/>
          /&gt;
        </w:rPr>
        <w:t>2</w:t>
      </w:r>
      <w:r>
        <w:rPr>
          <w:rFonts w:ascii="宋体" w:hAnsi="宋体" w:eastAsia="宋体" w:hint="eastAsia"/>
        </w:rPr>
        <w:t>，</w:t>
      </w:r>
    </w:p>
    <w:p w:rsidR="0018722C">
      <w:pPr>
        <w:topLinePunct/>
      </w:pPr>
      <w:r>
        <w:t>1100.</w:t>
      </w:r>
      <w:r>
        <w:t>8</w:t>
      </w:r>
      <w:r>
        <w:t>±</w:t>
      </w:r>
      <w:r>
        <w:t>279.1</w:t>
      </w:r>
      <w:r>
        <w:t>/</w:t>
      </w:r>
      <w:r>
        <w:t>mm</w:t>
      </w:r>
      <w:r>
        <w:rPr>
          <w:vertAlign w:val="superscript"/>
          /&gt;
        </w:rPr>
        <w:t>2</w:t>
      </w:r>
      <w:r>
        <w:rPr>
          <w:rFonts w:ascii="宋体" w:hAnsi="宋体" w:eastAsia="宋体" w:hint="eastAsia"/>
        </w:rPr>
        <w:t>。两组间各项眼值压皆无统计学差异</w:t>
      </w:r>
      <w:r>
        <w:rPr>
          <w:rFonts w:ascii="宋体" w:hAnsi="宋体" w:eastAsia="宋体" w:hint="eastAsia"/>
        </w:rPr>
        <w:t>（</w:t>
      </w:r>
      <w:r>
        <w:rPr>
          <w:i/>
          <w:spacing w:val="0"/>
        </w:rPr>
        <w:t>p</w:t>
      </w:r>
      <w:r>
        <w:rPr>
          <w:spacing w:val="0"/>
        </w:rPr>
        <w:t>=</w:t>
      </w:r>
      <w:r>
        <w:t>1.</w:t>
      </w:r>
      <w:r>
        <w:rPr>
          <w:spacing w:val="2"/>
        </w:rPr>
        <w:t>0</w:t>
      </w:r>
      <w:r>
        <w:rPr>
          <w:rFonts w:ascii="宋体" w:hAnsi="宋体" w:eastAsia="宋体" w:hint="eastAsia"/>
        </w:rPr>
        <w:t>）</w:t>
      </w:r>
      <w:r>
        <w:rPr>
          <w:rFonts w:ascii="宋体" w:hAnsi="宋体" w:eastAsia="宋体" w:hint="eastAsia"/>
        </w:rPr>
        <w:t>，而视网膜节细胞统计学</w:t>
      </w:r>
      <w:r>
        <w:rPr>
          <w:rFonts w:ascii="宋体" w:hAnsi="宋体" w:eastAsia="宋体" w:hint="eastAsia"/>
        </w:rPr>
        <w:t>差异显著</w:t>
      </w:r>
      <w:r>
        <w:rPr>
          <w:rFonts w:ascii="宋体" w:hAnsi="宋体" w:eastAsia="宋体" w:hint="eastAsia"/>
        </w:rPr>
        <w:t>（</w:t>
      </w:r>
      <w:r>
        <w:rPr>
          <w:i/>
        </w:rPr>
        <w:t>p</w:t>
      </w:r>
      <w:r>
        <w:rPr>
          <w:rFonts w:ascii="宋体" w:hAnsi="宋体" w:eastAsia="宋体" w:hint="eastAsia"/>
        </w:rPr>
        <w:t>＜</w:t>
      </w:r>
      <w:r>
        <w:t>0.005</w:t>
      </w:r>
      <w:r>
        <w:rPr>
          <w:rFonts w:ascii="宋体" w:hAnsi="宋体" w:eastAsia="宋体" w:hint="eastAsia"/>
        </w:rPr>
        <w:t>）</w:t>
      </w:r>
      <w:r>
        <w:rPr>
          <w:rFonts w:ascii="宋体" w:hAnsi="宋体" w:eastAsia="宋体" w:hint="eastAsia"/>
        </w:rPr>
        <w:t>。两组大鼠激光眼及对侧眼视网膜胶质细胞均有不同程度激活，单次</w:t>
      </w:r>
      <w:r>
        <w:rPr>
          <w:rFonts w:ascii="宋体" w:hAnsi="宋体" w:eastAsia="宋体" w:hint="eastAsia"/>
        </w:rPr>
        <w:t>低氧预处理联合高眼压组中对侧眼胶质细胞激活程度及范围相对轻微。低氧预处理后视网</w:t>
      </w:r>
      <w:r>
        <w:rPr>
          <w:rFonts w:ascii="宋体" w:hAnsi="宋体" w:eastAsia="宋体" w:hint="eastAsia"/>
        </w:rPr>
        <w:t>膜低氧诱导因子</w:t>
      </w:r>
      <w:r>
        <w:t>1α</w:t>
      </w:r>
      <w:r/>
      <w:r>
        <w:rPr>
          <w:rFonts w:ascii="宋体" w:hAnsi="宋体" w:eastAsia="宋体" w:hint="eastAsia"/>
        </w:rPr>
        <w:t>及</w:t>
      </w:r>
      <w:r>
        <w:t>EPO</w:t>
      </w:r>
      <w:r>
        <w:rPr>
          <w:rFonts w:ascii="宋体" w:hAnsi="宋体" w:eastAsia="宋体" w:hint="eastAsia"/>
        </w:rPr>
        <w:t>蛋白表达有增加趋势。</w:t>
      </w:r>
    </w:p>
    <w:p w:rsidR="0018722C">
      <w:pPr>
        <w:topLinePunct/>
      </w:pPr>
      <w:r>
        <w:rPr>
          <w:rFonts w:ascii="宋体" w:eastAsia="宋体" w:hint="eastAsia"/>
          <w:b/>
        </w:rPr>
        <w:t>结论：</w:t>
      </w:r>
      <w:r>
        <w:rPr>
          <w:rFonts w:ascii="宋体" w:eastAsia="宋体" w:hint="eastAsia"/>
        </w:rPr>
        <w:t>经房角镜及经角膜激光光凝小梁网方法能够眼压持续升高及视网膜节细胞损害，</w:t>
      </w:r>
      <w:r w:rsidR="001852F3">
        <w:rPr>
          <w:rFonts w:ascii="宋体" w:eastAsia="宋体" w:hint="eastAsia"/>
        </w:rPr>
        <w:t xml:space="preserve">两模型眼压升高方式视网膜节细胞损害程度存在差异；单眼眼压升高会诱导双眼视网膜</w:t>
      </w:r>
      <w:r w:rsidR="001852F3">
        <w:rPr>
          <w:rFonts w:ascii="宋体" w:eastAsia="宋体" w:hint="eastAsia"/>
        </w:rPr>
        <w:t>胶</w:t>
      </w:r>
    </w:p>
    <w:p w:rsidR="0018722C">
      <w:pPr>
        <w:topLinePunct/>
      </w:pPr>
      <w:r>
        <w:rPr>
          <w:rFonts w:ascii="宋体" w:eastAsia="宋体" w:hint="eastAsia"/>
        </w:rPr>
        <w:t>质细胞激活；低氧预处理在大鼠慢性高眼压模型视神经损伤有保护作用。</w:t>
      </w:r>
      <w:r>
        <w:rPr>
          <w:rFonts w:ascii="宋体" w:eastAsia="宋体" w:hint="eastAsia"/>
          <w:b/>
        </w:rPr>
        <w:t>关键词</w:t>
      </w:r>
      <w:r>
        <w:rPr>
          <w:b/>
          <w:b/>
          <w:rFonts w:hint="eastAsia"/>
        </w:rPr>
        <w:t>：</w:t>
      </w:r>
      <w:r w:rsidR="001852F3">
        <w:rPr>
          <w:b/>
        </w:rPr>
        <w:t xml:space="preserve"> </w:t>
      </w:r>
      <w:r>
        <w:rPr>
          <w:rFonts w:ascii="宋体" w:eastAsia="宋体" w:hint="eastAsia"/>
        </w:rPr>
        <w:t>低氧预处理，视神经保护，慢性高眼压大鼠模型，胶质细</w:t>
      </w:r>
      <w:r>
        <w:rPr>
          <w:rFonts w:ascii="宋体" w:eastAsia="宋体" w:hint="eastAsia"/>
        </w:rPr>
        <w:t>胞</w:t>
      </w:r>
    </w:p>
    <w:p w:rsidR="0018722C">
      <w:pPr>
        <w:pStyle w:val="afff2"/>
        <w:topLinePunct/>
      </w:pPr>
      <w:bookmarkStart w:id="394619" w:name="_Toc686394619"/>
      <w:bookmarkStart w:name="_bookmark1" w:id="5"/>
      <w:bookmarkEnd w:id="5"/>
      <w:r>
        <w:rPr>
          <w:b/>
        </w:rPr>
        <w:t>Abstract</w:t>
      </w:r>
      <w:bookmarkEnd w:id="394619"/>
    </w:p>
    <w:p w:rsidR="0018722C">
      <w:pPr>
        <w:pStyle w:val="afc"/>
        <w:topLinePunct/>
      </w:pPr>
      <w:r>
        <w:rPr>
          <w:b/>
        </w:rPr>
        <w:t>Purpose: </w:t>
      </w:r>
      <w:r>
        <w:t>To </w:t>
      </w:r>
      <w:r>
        <w:t>develop a model of chronic ocular hypertension induced optic neuropathy in rats by evaluating the histological changes in retina; observe the optic nerve protection effects of hypoxic preconditioning on the chronic</w:t>
      </w:r>
      <w:r>
        <w:t> </w:t>
      </w:r>
      <w:r>
        <w:t>ocular.</w:t>
      </w:r>
    </w:p>
    <w:p w:rsidR="0018722C">
      <w:pPr>
        <w:pStyle w:val="afc"/>
        <w:topLinePunct/>
      </w:pPr>
      <w:bookmarkStart w:name="英文摘要 " w:id="6"/>
      <w:bookmarkEnd w:id="6"/>
      <w:r>
        <w:rPr>
          <w:b/>
        </w:rPr>
        <w:t xml:space="preserve">Methods: </w:t>
      </w:r>
      <w:r>
        <w:t xml:space="preserve">Totally 75 healthy adult Fischer344 rats were used for this </w:t>
      </w:r>
      <w:r>
        <w:t xml:space="preserve">study, </w:t>
      </w:r>
      <w:r>
        <w:t xml:space="preserve">8-12 weeks old. 1</w:t>
      </w:r>
      <w:r>
        <w:t xml:space="preserve">)</w:t>
      </w:r>
      <w:r>
        <w:t xml:space="preserve"> 532 laser through the cornea </w:t>
      </w:r>
      <w:r>
        <w:t xml:space="preserve">(</w:t>
      </w:r>
      <w:r>
        <w:t xml:space="preserve">corneal group, n = 14</w:t>
      </w:r>
      <w:r>
        <w:t xml:space="preserve">)</w:t>
      </w:r>
      <w:r>
        <w:t xml:space="preserve"> or gonioscope </w:t>
      </w:r>
      <w:r>
        <w:t xml:space="preserve">(</w:t>
      </w:r>
      <w:r>
        <w:t xml:space="preserve">gonioscope group, n = 20</w:t>
      </w:r>
      <w:r>
        <w:t xml:space="preserve">)</w:t>
      </w:r>
      <w:r>
        <w:t xml:space="preserve"> photocoagulation trabecular meshwork in right eye of rats, Binoculus IOP was measured by a </w:t>
      </w:r>
      <w:r>
        <w:t xml:space="preserve">Tonolab </w:t>
      </w:r>
      <w:r>
        <w:t xml:space="preserve">tonometer after laser treatment. Three weeks after laser, </w:t>
      </w:r>
      <w:r>
        <w:t xml:space="preserve">Tuj-1 </w:t>
      </w:r>
      <w:r>
        <w:t xml:space="preserve">labeled retinal ganglion cells number was assessed of the cornea group </w:t>
      </w:r>
      <w:r>
        <w:t xml:space="preserve">(</w:t>
      </w:r>
      <w:r>
        <w:t xml:space="preserve">n = 4</w:t>
      </w:r>
      <w:r>
        <w:t xml:space="preserve">)</w:t>
      </w:r>
      <w:r>
        <w:t xml:space="preserve">, gonioscope group </w:t>
      </w:r>
      <w:r>
        <w:t xml:space="preserve">(</w:t>
      </w:r>
      <w:r>
        <w:t xml:space="preserve">n = 6</w:t>
      </w:r>
      <w:r>
        <w:t xml:space="preserve">)</w:t>
      </w:r>
      <w:r>
        <w:t xml:space="preserve"> and and normal group</w:t>
      </w:r>
      <w:r>
        <w:t xml:space="preserve">(</w:t>
      </w:r>
      <w:r>
        <w:t xml:space="preserve">n = 3</w:t>
      </w:r>
      <w:r>
        <w:t xml:space="preserve">)</w:t>
      </w:r>
      <w:r>
        <w:t xml:space="preserve">. 2</w:t>
      </w:r>
      <w:r>
        <w:t xml:space="preserve">)</w:t>
      </w:r>
      <w:r>
        <w:t xml:space="preserve"> 24 hours after hypoxic preconditioning </w:t>
      </w:r>
      <w:r>
        <w:t xml:space="preserve">(</w:t>
      </w:r>
      <w:r>
        <w:t xml:space="preserve">11% </w:t>
      </w:r>
      <w:r>
        <w:t xml:space="preserve">O2, 2 h</w:t>
      </w:r>
      <w:r>
        <w:t xml:space="preserve">)</w:t>
      </w:r>
      <w:r>
        <w:t xml:space="preserve">, the right eyes were treated by laser photocoagulation, as the experimental group </w:t>
      </w:r>
      <w:r>
        <w:t xml:space="preserve">(</w:t>
      </w:r>
      <w:r>
        <w:t xml:space="preserve">n = 4</w:t>
      </w:r>
      <w:r>
        <w:t xml:space="preserve">)</w:t>
      </w:r>
      <w:r>
        <w:t xml:space="preserve">; simple laser group was control group </w:t>
      </w:r>
      <w:r>
        <w:t xml:space="preserve">(</w:t>
      </w:r>
      <w:r>
        <w:t xml:space="preserve">n = 6 </w:t>
      </w:r>
      <w:r>
        <w:t xml:space="preserve">)</w:t>
      </w:r>
      <w:r>
        <w:t xml:space="preserve">. IOP was observed after </w:t>
      </w:r>
      <w:r>
        <w:t xml:space="preserve">laser. Tuj-1 </w:t>
      </w:r>
      <w:r>
        <w:t xml:space="preserve">labeled retinal ganglion cells was counted after the 18 days, and changes in glial cells was observed; The hypoxia inducible factor 1α</w:t>
      </w:r>
      <w:r>
        <w:t xml:space="preserve">(</w:t>
      </w:r>
      <w:r>
        <w:t xml:space="preserve">immunohistochemistry</w:t>
      </w:r>
      <w:r>
        <w:t xml:space="preserve">)</w:t>
      </w:r>
      <w:r>
        <w:t xml:space="preserve"> and EPO protein </w:t>
      </w:r>
      <w:r>
        <w:t xml:space="preserve">(</w:t>
      </w:r>
      <w:r>
        <w:t xml:space="preserve">western blot method</w:t>
      </w:r>
      <w:r>
        <w:t xml:space="preserve">)</w:t>
      </w:r>
      <w:r>
        <w:t xml:space="preserve"> expression was observed in retinas, which was dealed with hypoxic preconditioning. Data from different groups were statistically analyzed by using one-way analysis of variance </w:t>
      </w:r>
      <w:r>
        <w:t xml:space="preserve">(</w:t>
      </w:r>
      <w:r>
        <w:t xml:space="preserve">ANOVA</w:t>
      </w:r>
      <w:r>
        <w:t xml:space="preserve">)</w:t>
      </w:r>
      <w:r>
        <w:t xml:space="preserve"> </w:t>
      </w:r>
      <w:r>
        <w:t xml:space="preserve">followed by the Bonferroni test and multivariate analysis of variance </w:t>
      </w:r>
      <w:r>
        <w:t xml:space="preserve">(</w:t>
      </w:r>
      <w:r>
        <w:t xml:space="preserve">Wilks'λ</w:t>
      </w:r>
      <w:r/>
      <w:r>
        <w:t xml:space="preserve">test</w:t>
      </w:r>
      <w:r>
        <w:t xml:space="preserve">)</w:t>
      </w:r>
      <w:r>
        <w:t xml:space="preserve">.</w:t>
      </w:r>
    </w:p>
    <w:p w:rsidR="0018722C">
      <w:pPr>
        <w:pStyle w:val="afc"/>
        <w:topLinePunct/>
      </w:pPr>
      <w:r>
        <w:t xml:space="preserve">Results: 1</w:t>
      </w:r>
      <w:r>
        <w:t xml:space="preserve">)</w:t>
      </w:r>
      <w:r>
        <w:t xml:space="preserve"> 6 rats in the </w:t>
      </w:r>
      <w:r>
        <w:t xml:space="preserve">(</w:t>
      </w:r>
      <w:r>
        <w:t xml:space="preserve">43%</w:t>
      </w:r>
      <w:r>
        <w:t xml:space="preserve">)</w:t>
      </w:r>
      <w:r>
        <w:t xml:space="preserve"> need a second laser; 20 </w:t>
      </w:r>
      <w:r>
        <w:t xml:space="preserve">(</w:t>
      </w:r>
      <w:r>
        <w:t xml:space="preserve">87%</w:t>
      </w:r>
      <w:r>
        <w:t xml:space="preserve">)</w:t>
      </w:r>
      <w:r>
        <w:t xml:space="preserve"> rats in got persistently elevated intraocular pressure by a single laser. IOP of the remaining three rats reduced to normal level at three days after </w:t>
      </w:r>
      <w:r>
        <w:t xml:space="preserve">laser, </w:t>
      </w:r>
      <w:r>
        <w:t xml:space="preserve">and the data were not included. The mean </w:t>
      </w:r>
      <w:r>
        <w:t xml:space="preserve">IOP, </w:t>
      </w:r>
      <w:r>
        <w:t xml:space="preserve">peak IOP and RGCs</w:t>
      </w:r>
      <w:r w:rsidR="001852F3">
        <w:t xml:space="preserve"> number of corneal group was 24.4</w:t>
      </w:r>
      <w:r w:rsidR="001852F3">
        <w:t xml:space="preserve">±</w:t>
      </w:r>
      <w:r w:rsidR="001852F3">
        <w:t xml:space="preserve">7.4 mmHg, 48.6</w:t>
      </w:r>
      <w:r w:rsidR="001852F3">
        <w:t xml:space="preserve">±</w:t>
      </w:r>
      <w:r w:rsidR="001852F3">
        <w:t xml:space="preserve">9.8 mmHg, 645.2.4</w:t>
      </w:r>
      <w:r w:rsidR="001852F3">
        <w:t xml:space="preserve">±</w:t>
      </w:r>
      <w:r w:rsidR="001852F3">
        <w:t xml:space="preserve">204.5</w:t>
      </w:r>
      <w:r>
        <w:t xml:space="preserve">/</w:t>
      </w:r>
      <w:r>
        <w:t xml:space="preserve">mm2 respectively; The mean </w:t>
      </w:r>
      <w:r>
        <w:t xml:space="preserve">IOP, </w:t>
      </w:r>
      <w:r>
        <w:t xml:space="preserve">peak IOP and RGCs number of gonioscopy group was 26.6</w:t>
      </w:r>
      <w:r w:rsidR="001852F3">
        <w:t xml:space="preserve">±</w:t>
      </w:r>
      <w:r w:rsidR="001852F3">
        <w:t xml:space="preserve">6.8mmHg, 43.7</w:t>
      </w:r>
      <w:r w:rsidR="001852F3">
        <w:t xml:space="preserve">±</w:t>
      </w:r>
      <w:r w:rsidR="001852F3">
        <w:t xml:space="preserve">10.8</w:t>
      </w:r>
      <w:r>
        <w:t>,</w:t>
      </w:r>
      <w:r>
        <w:t xml:space="preserve"> 1141.4</w:t>
      </w:r>
      <w:r w:rsidR="001852F3">
        <w:t xml:space="preserve">±</w:t>
      </w:r>
      <w:r w:rsidR="001852F3">
        <w:t xml:space="preserve">241.5</w:t>
      </w:r>
      <w:r>
        <w:t xml:space="preserve">/</w:t>
      </w:r>
      <w:r>
        <w:t xml:space="preserve">mm2 respectively, The mean IOP and peak IOP between the gonioscope group and corneal group had no The mean IOP and peak IOP between the laser eye and fellow eye had statistically significant difference </w:t>
      </w:r>
      <w:r>
        <w:t xml:space="preserve">(</w:t>
      </w:r>
      <w:r>
        <w:t xml:space="preserve">P &lt;0.001</w:t>
      </w:r>
      <w:r>
        <w:t xml:space="preserve">)</w:t>
      </w:r>
      <w:r>
        <w:t xml:space="preserve">. The RGCs number of normal retinal was 1984.0</w:t>
      </w:r>
      <w:r w:rsidR="001852F3">
        <w:t xml:space="preserve">±</w:t>
      </w:r>
      <w:r w:rsidR="001852F3">
        <w:t xml:space="preserve">161.3 </w:t>
      </w:r>
      <w:r>
        <w:t xml:space="preserve">/</w:t>
      </w:r>
      <w:r>
        <w:t xml:space="preserve">mm2. The RGCs number between any two groups among the three groups had a statistically significant difference </w:t>
      </w:r>
      <w:r>
        <w:t xml:space="preserve">(</w:t>
      </w:r>
      <w:r>
        <w:t xml:space="preserve">P &lt;0.001, P = 0.016, P = 0.001</w:t>
      </w:r>
      <w:r>
        <w:t xml:space="preserve">)</w:t>
      </w:r>
      <w:r>
        <w:t xml:space="preserve">. 2</w:t>
      </w:r>
      <w:r>
        <w:t xml:space="preserve">)</w:t>
      </w:r>
      <w:r>
        <w:t xml:space="preserve"> The mean IOP of control group and the experimental group was 23.2</w:t>
      </w:r>
      <w:r w:rsidR="001852F3">
        <w:t xml:space="preserve">±</w:t>
      </w:r>
      <w:r w:rsidR="001852F3">
        <w:t xml:space="preserve">5.0mmHg, 23.2</w:t>
      </w:r>
      <w:r w:rsidR="001852F3">
        <w:t xml:space="preserve">±</w:t>
      </w:r>
      <w:r w:rsidR="001852F3">
        <w:t xml:space="preserve">4.4mmHg respectively; peak</w:t>
      </w:r>
      <w:r w:rsidR="001852F3">
        <w:t xml:space="preserve"> IOP was 42.8</w:t>
      </w:r>
      <w:r w:rsidR="001852F3">
        <w:t xml:space="preserve"> ±</w:t>
      </w:r>
      <w:r w:rsidR="001852F3">
        <w:t xml:space="preserve">12.3mmHg</w:t>
      </w:r>
      <w:r w:rsidR="001852F3">
        <w:t xml:space="preserve"> </w:t>
      </w:r>
      <w:r>
        <w:t xml:space="preserve">(</w:t>
      </w:r>
      <w:r>
        <w:t xml:space="preserve">n = 6</w:t>
      </w:r>
      <w:r>
        <w:t xml:space="preserve">)</w:t>
      </w:r>
      <w:r>
        <w:t xml:space="preserve">, </w:t>
      </w:r>
      <w:r/>
      <w:r>
        <w:t xml:space="preserve">45.0</w:t>
      </w:r>
      <w:r w:rsidR="001852F3">
        <w:t xml:space="preserve"> ±</w:t>
      </w:r>
      <w:r w:rsidR="001852F3">
        <w:t xml:space="preserve">6.8mmHg</w:t>
      </w:r>
      <w:r w:rsidR="001852F3">
        <w:t xml:space="preserve"> respectively, </w:t>
      </w:r>
      <w:r w:rsidR="001852F3">
        <w:t xml:space="preserve">retinal</w:t>
      </w:r>
    </w:p>
    <w:p w:rsidR="0018722C">
      <w:pPr>
        <w:pStyle w:val="afc"/>
        <w:topLinePunct/>
      </w:pPr>
      <w:r>
        <w:t>G</w:t>
      </w:r>
      <w:r>
        <w:t>anglion cell density was 631.6</w:t>
      </w:r>
      <w:r w:rsidR="001852F3">
        <w:t xml:space="preserve">±</w:t>
      </w:r>
      <w:r w:rsidR="001852F3">
        <w:t xml:space="preserve">339.6</w:t>
      </w:r>
      <w:r>
        <w:t xml:space="preserve">/</w:t>
      </w:r>
      <w:r>
        <w:t xml:space="preserve">mm2, 1100.8</w:t>
      </w:r>
      <w:r w:rsidR="001852F3">
        <w:t xml:space="preserve">±</w:t>
      </w:r>
      <w:r w:rsidR="001852F3">
        <w:t xml:space="preserve">279.1</w:t>
      </w:r>
      <w:r>
        <w:t xml:space="preserve">/</w:t>
      </w:r>
      <w:r>
        <w:t xml:space="preserve">mm2 respectively. The difference of IOP between the two groups were not statistically significant </w:t>
      </w:r>
      <w:r>
        <w:t xml:space="preserve">(</w:t>
      </w:r>
      <w:r>
        <w:t xml:space="preserve">p = 1.0</w:t>
      </w:r>
      <w:r>
        <w:t xml:space="preserve">)</w:t>
      </w:r>
      <w:r>
        <w:t xml:space="preserve">, and retinal ganglion cells had statistically significant difference </w:t>
      </w:r>
      <w:r>
        <w:t xml:space="preserve">(</w:t>
      </w:r>
      <w:r>
        <w:t xml:space="preserve">p &lt;0.005</w:t>
      </w:r>
      <w:r>
        <w:t xml:space="preserve">)</w:t>
      </w:r>
      <w:r>
        <w:t xml:space="preserve">. Glial cell activation in varying degrees was observed in the laser eye and the contralateral eye of two groups. The degree of microglial activation in contralateral eye of experimental group was relatively minor. Hypoxia-inducible factor 1α</w:t>
      </w:r>
      <w:r w:rsidR="001852F3">
        <w:t xml:space="preserve"> </w:t>
      </w:r>
      <w:r w:rsidR="001852F3">
        <w:t xml:space="preserve">and EPO protein tended to increase in the retina after hypoxic preconditioning.</w:t>
      </w:r>
    </w:p>
    <w:p w:rsidR="0018722C">
      <w:pPr>
        <w:pStyle w:val="afc"/>
        <w:topLinePunct/>
      </w:pPr>
      <w:r>
        <w:t>Conclusion: Laser photocoagulation trabecular meshwork through gonioscope and corneal can persistently elevated intraocular pressure, accompany retinal ganglion cell damage. Pattern of IOP elevation in two models and the extent of RGCs damage were different; IOP elevation in</w:t>
      </w:r>
      <w:r w:rsidR="001852F3">
        <w:t xml:space="preserve"> one eye may induce binocular retinal glial cells activation; hypoxic preconditioning reduced</w:t>
      </w:r>
      <w:r w:rsidR="001852F3">
        <w:t xml:space="preserve"> optic nerve injury in rats model of chronic</w:t>
      </w:r>
      <w:r>
        <w:t> </w:t>
      </w:r>
      <w:r>
        <w:t>ocular.</w:t>
      </w:r>
    </w:p>
    <w:p w:rsidR="0018722C">
      <w:pPr>
        <w:pStyle w:val="aff"/>
        <w:topLinePunct/>
      </w:pPr>
      <w:r>
        <w:rPr>
          <w:rFonts w:eastAsia="黑体" w:ascii="Times New Roman"/>
          <w:rStyle w:val="afe"/>
          <w:b/>
        </w:rPr>
        <w:t xml:space="preserve">Key words: </w:t>
      </w:r>
      <w:r>
        <w:t>H</w:t>
      </w:r>
      <w:r>
        <w:t>ypoxia preconditioning</w:t>
      </w:r>
      <w:r>
        <w:t xml:space="preserve">; </w:t>
      </w:r>
      <w:r>
        <w:t>N</w:t>
      </w:r>
      <w:r>
        <w:t>europrotection</w:t>
      </w:r>
      <w:r>
        <w:t xml:space="preserve">; </w:t>
      </w:r>
      <w:r>
        <w:t>C</w:t>
      </w:r>
      <w:r>
        <w:t>hronic ocular hypertension rat model</w:t>
      </w:r>
      <w:r>
        <w:t xml:space="preserve">; </w:t>
      </w:r>
      <w:r>
        <w:t>G</w:t>
      </w:r>
      <w:r>
        <w:t>lial cell</w:t>
      </w:r>
    </w:p>
    <w:p w:rsidR="0018722C">
      <w:pPr>
        <w:pStyle w:val="Heading1"/>
        <w:topLinePunct/>
      </w:pPr>
      <w:bookmarkStart w:id="394620" w:name="_Toc686394620"/>
      <w:bookmarkStart w:name="缩略词表 " w:id="7"/>
      <w:bookmarkEnd w:id="7"/>
      <w:bookmarkStart w:name="_bookmark2" w:id="8"/>
      <w:bookmarkEnd w:id="8"/>
      <w:r>
        <w:t>缩略词表</w:t>
      </w:r>
      <w:bookmarkEnd w:id="394620"/>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4930"/>
        <w:gridCol w:w="2885"/>
      </w:tblGrid>
      <w:tr>
        <w:trPr>
          <w:trHeight w:val="340" w:hRule="atLeast"/>
        </w:trPr>
        <w:tc>
          <w:tcPr>
            <w:tcW w:w="1318" w:type="dxa"/>
          </w:tcPr>
          <w:p w:rsidR="0018722C">
            <w:pPr>
              <w:topLinePunct/>
              <w:ind w:leftChars="0" w:left="0" w:rightChars="0" w:right="0" w:firstLineChars="0" w:firstLine="0"/>
              <w:spacing w:line="240" w:lineRule="atLeast"/>
            </w:pPr>
            <w:r>
              <w:rPr>
                <w:rFonts w:ascii="宋体" w:eastAsia="宋体" w:hint="eastAsia"/>
                <w:b/>
              </w:rPr>
              <w:t>缩略语</w:t>
            </w:r>
          </w:p>
        </w:tc>
        <w:tc>
          <w:tcPr>
            <w:tcW w:w="4930" w:type="dxa"/>
          </w:tcPr>
          <w:p w:rsidR="0018722C">
            <w:pPr>
              <w:topLinePunct/>
              <w:ind w:leftChars="0" w:left="0" w:rightChars="0" w:right="0" w:firstLineChars="0" w:firstLine="0"/>
              <w:spacing w:line="240" w:lineRule="atLeast"/>
            </w:pPr>
            <w:r>
              <w:rPr>
                <w:rFonts w:ascii="宋体" w:eastAsia="宋体" w:hint="eastAsia"/>
                <w:b/>
              </w:rPr>
              <w:t>英文全称</w:t>
            </w:r>
          </w:p>
        </w:tc>
        <w:tc>
          <w:tcPr>
            <w:tcW w:w="2885" w:type="dxa"/>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460" w:hRule="atLeast"/>
        </w:trPr>
        <w:tc>
          <w:tcPr>
            <w:tcW w:w="1318" w:type="dxa"/>
          </w:tcPr>
          <w:p w:rsidR="0018722C">
            <w:pPr>
              <w:topLinePunct/>
              <w:ind w:leftChars="0" w:left="0" w:rightChars="0" w:right="0" w:firstLineChars="0" w:firstLine="0"/>
              <w:spacing w:line="240" w:lineRule="atLeast"/>
            </w:pPr>
            <w:r>
              <w:t>ADM</w:t>
            </w:r>
          </w:p>
        </w:tc>
        <w:tc>
          <w:tcPr>
            <w:tcW w:w="4930" w:type="dxa"/>
          </w:tcPr>
          <w:p w:rsidR="0018722C">
            <w:pPr>
              <w:topLinePunct/>
              <w:ind w:leftChars="0" w:left="0" w:rightChars="0" w:right="0" w:firstLineChars="0" w:firstLine="0"/>
              <w:spacing w:line="240" w:lineRule="atLeast"/>
            </w:pPr>
            <w:r>
              <w:t>adrenomedullin</w:t>
            </w:r>
          </w:p>
        </w:tc>
        <w:tc>
          <w:tcPr>
            <w:tcW w:w="2885" w:type="dxa"/>
          </w:tcPr>
          <w:p w:rsidR="0018722C">
            <w:pPr>
              <w:topLinePunct/>
              <w:ind w:leftChars="0" w:left="0" w:rightChars="0" w:right="0" w:firstLineChars="0" w:firstLine="0"/>
              <w:spacing w:line="240" w:lineRule="atLeast"/>
            </w:pPr>
            <w:r>
              <w:rPr>
                <w:rFonts w:ascii="宋体" w:eastAsia="宋体" w:hint="eastAsia"/>
              </w:rPr>
              <w:t>肾上腺髓素</w:t>
            </w:r>
          </w:p>
        </w:tc>
      </w:tr>
      <w:tr>
        <w:trPr>
          <w:trHeight w:val="460" w:hRule="atLeast"/>
        </w:trPr>
        <w:tc>
          <w:tcPr>
            <w:tcW w:w="1318" w:type="dxa"/>
          </w:tcPr>
          <w:p w:rsidR="0018722C">
            <w:pPr>
              <w:topLinePunct/>
              <w:ind w:leftChars="0" w:left="0" w:rightChars="0" w:right="0" w:firstLineChars="0" w:firstLine="0"/>
              <w:spacing w:line="240" w:lineRule="atLeast"/>
            </w:pPr>
            <w:r>
              <w:t>BDNF</w:t>
            </w:r>
          </w:p>
        </w:tc>
        <w:tc>
          <w:tcPr>
            <w:tcW w:w="4930" w:type="dxa"/>
          </w:tcPr>
          <w:p w:rsidR="0018722C">
            <w:pPr>
              <w:topLinePunct/>
              <w:ind w:leftChars="0" w:left="0" w:rightChars="0" w:right="0" w:firstLineChars="0" w:firstLine="0"/>
              <w:spacing w:line="240" w:lineRule="atLeast"/>
            </w:pPr>
            <w:r>
              <w:t>B</w:t>
            </w:r>
            <w:r>
              <w:t>rain-derived neurotrophic factor</w:t>
            </w:r>
          </w:p>
        </w:tc>
        <w:tc>
          <w:tcPr>
            <w:tcW w:w="2885" w:type="dxa"/>
          </w:tcPr>
          <w:p w:rsidR="0018722C">
            <w:pPr>
              <w:topLinePunct/>
              <w:ind w:leftChars="0" w:left="0" w:rightChars="0" w:right="0" w:firstLineChars="0" w:firstLine="0"/>
              <w:spacing w:line="240" w:lineRule="atLeast"/>
            </w:pPr>
            <w:r>
              <w:rPr>
                <w:rFonts w:ascii="宋体" w:eastAsia="宋体" w:hint="eastAsia"/>
              </w:rPr>
              <w:t>脑源性神经营养因子</w:t>
            </w:r>
          </w:p>
        </w:tc>
      </w:tr>
      <w:tr>
        <w:trPr>
          <w:trHeight w:val="460" w:hRule="atLeast"/>
        </w:trPr>
        <w:tc>
          <w:tcPr>
            <w:tcW w:w="1318" w:type="dxa"/>
          </w:tcPr>
          <w:p w:rsidR="0018722C">
            <w:pPr>
              <w:topLinePunct/>
              <w:ind w:leftChars="0" w:left="0" w:rightChars="0" w:right="0" w:firstLineChars="0" w:firstLine="0"/>
              <w:spacing w:line="240" w:lineRule="atLeast"/>
            </w:pPr>
            <w:r>
              <w:t>CNS</w:t>
            </w:r>
          </w:p>
        </w:tc>
        <w:tc>
          <w:tcPr>
            <w:tcW w:w="4930" w:type="dxa"/>
          </w:tcPr>
          <w:p w:rsidR="0018722C">
            <w:pPr>
              <w:topLinePunct/>
              <w:ind w:leftChars="0" w:left="0" w:rightChars="0" w:right="0" w:firstLineChars="0" w:firstLine="0"/>
              <w:spacing w:line="240" w:lineRule="atLeast"/>
            </w:pPr>
            <w:r>
              <w:t>C</w:t>
            </w:r>
            <w:r>
              <w:t>entral nervous systerm</w:t>
            </w:r>
          </w:p>
        </w:tc>
        <w:tc>
          <w:tcPr>
            <w:tcW w:w="2885" w:type="dxa"/>
          </w:tcPr>
          <w:p w:rsidR="0018722C">
            <w:pPr>
              <w:topLinePunct/>
              <w:ind w:leftChars="0" w:left="0" w:rightChars="0" w:right="0" w:firstLineChars="0" w:firstLine="0"/>
              <w:spacing w:line="240" w:lineRule="atLeast"/>
            </w:pPr>
            <w:r>
              <w:rPr>
                <w:rFonts w:ascii="宋体" w:eastAsia="宋体" w:hint="eastAsia"/>
              </w:rPr>
              <w:t>中枢神经系统</w:t>
            </w:r>
          </w:p>
        </w:tc>
      </w:tr>
      <w:tr>
        <w:trPr>
          <w:trHeight w:val="460" w:hRule="atLeast"/>
        </w:trPr>
        <w:tc>
          <w:tcPr>
            <w:tcW w:w="1318" w:type="dxa"/>
          </w:tcPr>
          <w:p w:rsidR="0018722C">
            <w:pPr>
              <w:topLinePunct/>
              <w:ind w:leftChars="0" w:left="0" w:rightChars="0" w:right="0" w:firstLineChars="0" w:firstLine="0"/>
              <w:spacing w:line="240" w:lineRule="atLeast"/>
            </w:pPr>
            <w:r>
              <w:t>CNTF</w:t>
            </w:r>
          </w:p>
        </w:tc>
        <w:tc>
          <w:tcPr>
            <w:tcW w:w="4930" w:type="dxa"/>
          </w:tcPr>
          <w:p w:rsidR="0018722C">
            <w:pPr>
              <w:topLinePunct/>
              <w:ind w:leftChars="0" w:left="0" w:rightChars="0" w:right="0" w:firstLineChars="0" w:firstLine="0"/>
              <w:spacing w:line="240" w:lineRule="atLeast"/>
            </w:pPr>
            <w:r>
              <w:t>C</w:t>
            </w:r>
            <w:r>
              <w:t>iliary neurotrophic factor</w:t>
            </w:r>
          </w:p>
        </w:tc>
        <w:tc>
          <w:tcPr>
            <w:tcW w:w="2885" w:type="dxa"/>
          </w:tcPr>
          <w:p w:rsidR="0018722C">
            <w:pPr>
              <w:topLinePunct/>
              <w:ind w:leftChars="0" w:left="0" w:rightChars="0" w:right="0" w:firstLineChars="0" w:firstLine="0"/>
              <w:spacing w:line="240" w:lineRule="atLeast"/>
            </w:pPr>
            <w:r>
              <w:rPr>
                <w:rFonts w:ascii="宋体" w:eastAsia="宋体" w:hint="eastAsia"/>
              </w:rPr>
              <w:t>睫状神经营养因子</w:t>
            </w:r>
          </w:p>
        </w:tc>
      </w:tr>
      <w:tr>
        <w:trPr>
          <w:trHeight w:val="460" w:hRule="atLeast"/>
        </w:trPr>
        <w:tc>
          <w:tcPr>
            <w:tcW w:w="1318" w:type="dxa"/>
          </w:tcPr>
          <w:p w:rsidR="0018722C">
            <w:pPr>
              <w:topLinePunct/>
              <w:ind w:leftChars="0" w:left="0" w:rightChars="0" w:right="0" w:firstLineChars="0" w:firstLine="0"/>
              <w:spacing w:line="240" w:lineRule="atLeast"/>
            </w:pPr>
            <w:r>
              <w:t>Cy3</w:t>
            </w:r>
          </w:p>
        </w:tc>
        <w:tc>
          <w:tcPr>
            <w:tcW w:w="4930" w:type="dxa"/>
          </w:tcPr>
          <w:p w:rsidR="0018722C">
            <w:pPr>
              <w:topLinePunct/>
              <w:ind w:leftChars="0" w:left="0" w:rightChars="0" w:right="0" w:firstLineChars="0" w:firstLine="0"/>
              <w:spacing w:line="240" w:lineRule="atLeast"/>
            </w:pPr>
            <w:r>
              <w:t>C</w:t>
            </w:r>
            <w:r>
              <w:t>yanine 3</w:t>
            </w:r>
          </w:p>
        </w:tc>
        <w:tc>
          <w:tcPr>
            <w:tcW w:w="2885" w:type="dxa"/>
          </w:tcPr>
          <w:p w:rsidR="0018722C">
            <w:pPr>
              <w:topLinePunct/>
              <w:ind w:leftChars="0" w:left="0" w:rightChars="0" w:right="0" w:firstLineChars="0" w:firstLine="0"/>
              <w:spacing w:line="240" w:lineRule="atLeast"/>
            </w:pPr>
            <w:r>
              <w:rPr>
                <w:rFonts w:ascii="宋体" w:eastAsia="宋体" w:hint="eastAsia"/>
              </w:rPr>
              <w:t>花青素 </w:t>
            </w:r>
            <w:r>
              <w:t>3</w:t>
            </w:r>
          </w:p>
        </w:tc>
      </w:tr>
      <w:tr>
        <w:trPr>
          <w:trHeight w:val="460" w:hRule="atLeast"/>
        </w:trPr>
        <w:tc>
          <w:tcPr>
            <w:tcW w:w="1318" w:type="dxa"/>
          </w:tcPr>
          <w:p w:rsidR="0018722C">
            <w:pPr>
              <w:topLinePunct/>
              <w:ind w:leftChars="0" w:left="0" w:rightChars="0" w:right="0" w:firstLineChars="0" w:firstLine="0"/>
              <w:spacing w:line="240" w:lineRule="atLeast"/>
            </w:pPr>
            <w:r>
              <w:t>EPO</w:t>
            </w:r>
          </w:p>
        </w:tc>
        <w:tc>
          <w:tcPr>
            <w:tcW w:w="4930" w:type="dxa"/>
          </w:tcPr>
          <w:p w:rsidR="0018722C">
            <w:pPr>
              <w:topLinePunct/>
              <w:ind w:leftChars="0" w:left="0" w:rightChars="0" w:right="0" w:firstLineChars="0" w:firstLine="0"/>
              <w:spacing w:line="240" w:lineRule="atLeast"/>
            </w:pPr>
            <w:r>
              <w:t>erythropoietin</w:t>
            </w:r>
          </w:p>
        </w:tc>
        <w:tc>
          <w:tcPr>
            <w:tcW w:w="2885" w:type="dxa"/>
          </w:tcPr>
          <w:p w:rsidR="0018722C">
            <w:pPr>
              <w:topLinePunct/>
              <w:ind w:leftChars="0" w:left="0" w:rightChars="0" w:right="0" w:firstLineChars="0" w:firstLine="0"/>
              <w:spacing w:line="240" w:lineRule="atLeast"/>
            </w:pPr>
            <w:r>
              <w:rPr>
                <w:rFonts w:ascii="宋体" w:eastAsia="宋体" w:hint="eastAsia"/>
              </w:rPr>
              <w:t>蛋白促红细胞生产素</w:t>
            </w:r>
          </w:p>
        </w:tc>
      </w:tr>
      <w:tr>
        <w:trPr>
          <w:trHeight w:val="460" w:hRule="atLeast"/>
        </w:trPr>
        <w:tc>
          <w:tcPr>
            <w:tcW w:w="1318" w:type="dxa"/>
          </w:tcPr>
          <w:p w:rsidR="0018722C">
            <w:pPr>
              <w:topLinePunct/>
              <w:ind w:leftChars="0" w:left="0" w:rightChars="0" w:right="0" w:firstLineChars="0" w:firstLine="0"/>
              <w:spacing w:line="240" w:lineRule="atLeast"/>
            </w:pPr>
            <w:r>
              <w:t>EGFR</w:t>
            </w:r>
          </w:p>
        </w:tc>
        <w:tc>
          <w:tcPr>
            <w:tcW w:w="4930" w:type="dxa"/>
          </w:tcPr>
          <w:p w:rsidR="0018722C">
            <w:pPr>
              <w:topLinePunct/>
              <w:ind w:leftChars="0" w:left="0" w:rightChars="0" w:right="0" w:firstLineChars="0" w:firstLine="0"/>
              <w:spacing w:line="240" w:lineRule="atLeast"/>
            </w:pPr>
            <w:r>
              <w:t>Epidermal Growth Factor Receptor</w:t>
            </w:r>
          </w:p>
        </w:tc>
        <w:tc>
          <w:tcPr>
            <w:tcW w:w="2885" w:type="dxa"/>
          </w:tcPr>
          <w:p w:rsidR="0018722C">
            <w:pPr>
              <w:topLinePunct/>
              <w:ind w:leftChars="0" w:left="0" w:rightChars="0" w:right="0" w:firstLineChars="0" w:firstLine="0"/>
              <w:spacing w:line="240" w:lineRule="atLeast"/>
            </w:pPr>
            <w:r>
              <w:rPr>
                <w:rFonts w:ascii="宋体" w:eastAsia="宋体" w:hint="eastAsia"/>
              </w:rPr>
              <w:t>表皮生长因子受体</w:t>
            </w:r>
          </w:p>
        </w:tc>
      </w:tr>
      <w:tr>
        <w:trPr>
          <w:trHeight w:val="460" w:hRule="atLeast"/>
        </w:trPr>
        <w:tc>
          <w:tcPr>
            <w:tcW w:w="1318" w:type="dxa"/>
          </w:tcPr>
          <w:p w:rsidR="0018722C">
            <w:pPr>
              <w:topLinePunct/>
              <w:ind w:leftChars="0" w:left="0" w:rightChars="0" w:right="0" w:firstLineChars="0" w:firstLine="0"/>
              <w:spacing w:line="240" w:lineRule="atLeast"/>
            </w:pPr>
            <w:r>
              <w:t>F344</w:t>
            </w:r>
          </w:p>
        </w:tc>
        <w:tc>
          <w:tcPr>
            <w:tcW w:w="4930" w:type="dxa"/>
          </w:tcPr>
          <w:p w:rsidR="0018722C">
            <w:pPr>
              <w:topLinePunct/>
              <w:ind w:leftChars="0" w:left="0" w:rightChars="0" w:right="0" w:firstLineChars="0" w:firstLine="0"/>
              <w:spacing w:line="240" w:lineRule="atLeast"/>
            </w:pPr>
            <w:r>
              <w:t>F</w:t>
            </w:r>
            <w:r>
              <w:t>ischer 344</w:t>
            </w:r>
          </w:p>
        </w:tc>
        <w:tc>
          <w:tcPr>
            <w:tcW w:w="2885" w:type="dxa"/>
          </w:tcPr>
          <w:p w:rsidR="0018722C">
            <w:pPr>
              <w:topLinePunct/>
              <w:ind w:leftChars="0" w:left="0" w:rightChars="0" w:right="0" w:firstLineChars="0" w:firstLine="0"/>
              <w:spacing w:line="240" w:lineRule="atLeast"/>
            </w:pPr>
            <w:r>
              <w:t>Fischer344 </w:t>
            </w:r>
            <w:r>
              <w:rPr>
                <w:rFonts w:ascii="宋体" w:eastAsia="宋体" w:hint="eastAsia"/>
              </w:rPr>
              <w:t>大鼠</w:t>
            </w:r>
          </w:p>
        </w:tc>
      </w:tr>
      <w:tr>
        <w:trPr>
          <w:trHeight w:val="460" w:hRule="atLeast"/>
        </w:trPr>
        <w:tc>
          <w:tcPr>
            <w:tcW w:w="1318" w:type="dxa"/>
          </w:tcPr>
          <w:p w:rsidR="0018722C">
            <w:pPr>
              <w:topLinePunct/>
              <w:ind w:leftChars="0" w:left="0" w:rightChars="0" w:right="0" w:firstLineChars="0" w:firstLine="0"/>
              <w:spacing w:line="240" w:lineRule="atLeast"/>
            </w:pPr>
            <w:r>
              <w:t>GFAP</w:t>
            </w:r>
          </w:p>
        </w:tc>
        <w:tc>
          <w:tcPr>
            <w:tcW w:w="4930" w:type="dxa"/>
          </w:tcPr>
          <w:p w:rsidR="0018722C">
            <w:pPr>
              <w:topLinePunct/>
              <w:ind w:leftChars="0" w:left="0" w:rightChars="0" w:right="0" w:firstLineChars="0" w:firstLine="0"/>
              <w:spacing w:line="240" w:lineRule="atLeast"/>
            </w:pPr>
            <w:r>
              <w:t>G</w:t>
            </w:r>
            <w:r>
              <w:t>lial fibrillary acidic protein</w:t>
            </w:r>
          </w:p>
        </w:tc>
        <w:tc>
          <w:tcPr>
            <w:tcW w:w="2885" w:type="dxa"/>
          </w:tcPr>
          <w:p w:rsidR="0018722C">
            <w:pPr>
              <w:topLinePunct/>
              <w:ind w:leftChars="0" w:left="0" w:rightChars="0" w:right="0" w:firstLineChars="0" w:firstLine="0"/>
              <w:spacing w:line="240" w:lineRule="atLeast"/>
            </w:pPr>
            <w:r>
              <w:rPr>
                <w:rFonts w:ascii="宋体" w:eastAsia="宋体" w:hint="eastAsia"/>
              </w:rPr>
              <w:t>胶质纤维酸性蛋白</w:t>
            </w:r>
          </w:p>
        </w:tc>
      </w:tr>
      <w:tr>
        <w:trPr>
          <w:trHeight w:val="460" w:hRule="atLeast"/>
        </w:trPr>
        <w:tc>
          <w:tcPr>
            <w:tcW w:w="1318" w:type="dxa"/>
          </w:tcPr>
          <w:p w:rsidR="0018722C">
            <w:pPr>
              <w:topLinePunct/>
              <w:ind w:leftChars="0" w:left="0" w:rightChars="0" w:right="0" w:firstLineChars="0" w:firstLine="0"/>
              <w:spacing w:line="240" w:lineRule="atLeast"/>
            </w:pPr>
            <w:r>
              <w:t>HE</w:t>
            </w:r>
          </w:p>
        </w:tc>
        <w:tc>
          <w:tcPr>
            <w:tcW w:w="4930" w:type="dxa"/>
          </w:tcPr>
          <w:p w:rsidR="0018722C">
            <w:pPr>
              <w:topLinePunct/>
              <w:ind w:leftChars="0" w:left="0" w:rightChars="0" w:right="0" w:firstLineChars="0" w:firstLine="0"/>
              <w:spacing w:line="240" w:lineRule="atLeast"/>
            </w:pPr>
            <w:r>
              <w:t>H</w:t>
            </w:r>
            <w:r>
              <w:t>ematoxylin &amp; Eosin</w:t>
            </w:r>
          </w:p>
        </w:tc>
        <w:tc>
          <w:tcPr>
            <w:tcW w:w="2885" w:type="dxa"/>
          </w:tcPr>
          <w:p w:rsidR="0018722C">
            <w:pPr>
              <w:topLinePunct/>
              <w:ind w:leftChars="0" w:left="0" w:rightChars="0" w:right="0" w:firstLineChars="0" w:firstLine="0"/>
              <w:spacing w:line="240" w:lineRule="atLeast"/>
            </w:pPr>
            <w:r>
              <w:rPr>
                <w:rFonts w:ascii="宋体" w:eastAsia="宋体" w:hint="eastAsia"/>
              </w:rPr>
              <w:t>苏木精伊红染色</w:t>
            </w:r>
          </w:p>
        </w:tc>
      </w:tr>
      <w:tr>
        <w:trPr>
          <w:trHeight w:val="460" w:hRule="atLeast"/>
        </w:trPr>
        <w:tc>
          <w:tcPr>
            <w:tcW w:w="1318" w:type="dxa"/>
          </w:tcPr>
          <w:p w:rsidR="0018722C">
            <w:pPr>
              <w:topLinePunct/>
              <w:ind w:leftChars="0" w:left="0" w:rightChars="0" w:right="0" w:firstLineChars="0" w:firstLine="0"/>
              <w:spacing w:line="240" w:lineRule="atLeast"/>
            </w:pPr>
            <w:r>
              <w:t>HIF1-a</w:t>
            </w:r>
          </w:p>
        </w:tc>
        <w:tc>
          <w:tcPr>
            <w:tcW w:w="4930" w:type="dxa"/>
          </w:tcPr>
          <w:p w:rsidR="0018722C">
            <w:pPr>
              <w:topLinePunct/>
              <w:ind w:leftChars="0" w:left="0" w:rightChars="0" w:right="0" w:firstLineChars="0" w:firstLine="0"/>
              <w:spacing w:line="240" w:lineRule="atLeast"/>
            </w:pPr>
            <w:r>
              <w:t>H</w:t>
            </w:r>
            <w:r>
              <w:t>ypoxia induceing factor 1-a</w:t>
            </w:r>
          </w:p>
        </w:tc>
        <w:tc>
          <w:tcPr>
            <w:tcW w:w="2885" w:type="dxa"/>
          </w:tcPr>
          <w:p w:rsidR="0018722C">
            <w:pPr>
              <w:topLinePunct/>
              <w:ind w:leftChars="0" w:left="0" w:rightChars="0" w:right="0" w:firstLineChars="0" w:firstLine="0"/>
              <w:spacing w:line="240" w:lineRule="atLeast"/>
            </w:pPr>
            <w:r>
              <w:rPr>
                <w:rFonts w:ascii="宋体" w:eastAsia="宋体" w:hint="eastAsia"/>
              </w:rPr>
              <w:t>低氧诱导因子 </w:t>
            </w:r>
            <w:r>
              <w:t>1 a</w:t>
            </w:r>
          </w:p>
        </w:tc>
      </w:tr>
      <w:tr>
        <w:trPr>
          <w:trHeight w:val="460" w:hRule="atLeast"/>
        </w:trPr>
        <w:tc>
          <w:tcPr>
            <w:tcW w:w="1318" w:type="dxa"/>
          </w:tcPr>
          <w:p w:rsidR="0018722C">
            <w:pPr>
              <w:topLinePunct/>
              <w:ind w:leftChars="0" w:left="0" w:rightChars="0" w:right="0" w:firstLineChars="0" w:firstLine="0"/>
              <w:spacing w:line="240" w:lineRule="atLeast"/>
            </w:pPr>
            <w:r>
              <w:t>HO-1</w:t>
            </w:r>
          </w:p>
        </w:tc>
        <w:tc>
          <w:tcPr>
            <w:tcW w:w="4930" w:type="dxa"/>
          </w:tcPr>
          <w:p w:rsidR="0018722C">
            <w:pPr>
              <w:topLinePunct/>
              <w:ind w:leftChars="0" w:left="0" w:rightChars="0" w:right="0" w:firstLineChars="0" w:firstLine="0"/>
              <w:spacing w:line="240" w:lineRule="atLeast"/>
            </w:pPr>
            <w:r>
              <w:t>H</w:t>
            </w:r>
            <w:r>
              <w:t>eme Oxygenase-1</w:t>
            </w:r>
          </w:p>
        </w:tc>
        <w:tc>
          <w:tcPr>
            <w:tcW w:w="2885" w:type="dxa"/>
          </w:tcPr>
          <w:p w:rsidR="0018722C">
            <w:pPr>
              <w:topLinePunct/>
              <w:ind w:leftChars="0" w:left="0" w:rightChars="0" w:right="0" w:firstLineChars="0" w:firstLine="0"/>
              <w:spacing w:line="240" w:lineRule="atLeast"/>
            </w:pPr>
            <w:r>
              <w:rPr>
                <w:rFonts w:ascii="宋体" w:eastAsia="宋体" w:hint="eastAsia"/>
              </w:rPr>
              <w:t>血红素加氧酶</w:t>
            </w:r>
            <w:r>
              <w:t>-1</w:t>
            </w:r>
          </w:p>
        </w:tc>
      </w:tr>
      <w:tr>
        <w:trPr>
          <w:trHeight w:val="460" w:hRule="atLeast"/>
        </w:trPr>
        <w:tc>
          <w:tcPr>
            <w:tcW w:w="1318" w:type="dxa"/>
          </w:tcPr>
          <w:p w:rsidR="0018722C">
            <w:pPr>
              <w:topLinePunct/>
              <w:ind w:leftChars="0" w:left="0" w:rightChars="0" w:right="0" w:firstLineChars="0" w:firstLine="0"/>
              <w:spacing w:line="240" w:lineRule="atLeast"/>
            </w:pPr>
            <w:r>
              <w:t>HP</w:t>
            </w:r>
          </w:p>
        </w:tc>
        <w:tc>
          <w:tcPr>
            <w:tcW w:w="4930" w:type="dxa"/>
          </w:tcPr>
          <w:p w:rsidR="0018722C">
            <w:pPr>
              <w:topLinePunct/>
              <w:ind w:leftChars="0" w:left="0" w:rightChars="0" w:right="0" w:firstLineChars="0" w:firstLine="0"/>
              <w:spacing w:line="240" w:lineRule="atLeast"/>
            </w:pPr>
            <w:r>
              <w:t>H</w:t>
            </w:r>
            <w:r>
              <w:t>ypoxia preconditioning</w:t>
            </w:r>
          </w:p>
        </w:tc>
        <w:tc>
          <w:tcPr>
            <w:tcW w:w="2885" w:type="dxa"/>
          </w:tcPr>
          <w:p w:rsidR="0018722C">
            <w:pPr>
              <w:topLinePunct/>
              <w:ind w:leftChars="0" w:left="0" w:rightChars="0" w:right="0" w:firstLineChars="0" w:firstLine="0"/>
              <w:spacing w:line="240" w:lineRule="atLeast"/>
            </w:pPr>
            <w:r>
              <w:rPr>
                <w:rFonts w:ascii="宋体" w:eastAsia="宋体" w:hint="eastAsia"/>
              </w:rPr>
              <w:t>低氧预处理</w:t>
            </w:r>
          </w:p>
        </w:tc>
      </w:tr>
      <w:tr>
        <w:trPr>
          <w:trHeight w:val="460" w:hRule="atLeast"/>
        </w:trPr>
        <w:tc>
          <w:tcPr>
            <w:tcW w:w="1318" w:type="dxa"/>
          </w:tcPr>
          <w:p w:rsidR="0018722C">
            <w:pPr>
              <w:topLinePunct/>
              <w:ind w:leftChars="0" w:left="0" w:rightChars="0" w:right="0" w:firstLineChars="0" w:firstLine="0"/>
              <w:spacing w:line="240" w:lineRule="atLeast"/>
            </w:pPr>
            <w:r>
              <w:t>HSP27</w:t>
            </w:r>
          </w:p>
        </w:tc>
        <w:tc>
          <w:tcPr>
            <w:tcW w:w="4930" w:type="dxa"/>
          </w:tcPr>
          <w:p w:rsidR="0018722C">
            <w:pPr>
              <w:topLinePunct/>
              <w:ind w:leftChars="0" w:left="0" w:rightChars="0" w:right="0" w:firstLineChars="0" w:firstLine="0"/>
              <w:spacing w:line="240" w:lineRule="atLeast"/>
            </w:pPr>
            <w:r>
              <w:t>Heat Shock Proteins 27</w:t>
            </w:r>
          </w:p>
        </w:tc>
        <w:tc>
          <w:tcPr>
            <w:tcW w:w="2885" w:type="dxa"/>
          </w:tcPr>
          <w:p w:rsidR="0018722C">
            <w:pPr>
              <w:topLinePunct/>
              <w:ind w:leftChars="0" w:left="0" w:rightChars="0" w:right="0" w:firstLineChars="0" w:firstLine="0"/>
              <w:spacing w:line="240" w:lineRule="atLeast"/>
            </w:pPr>
            <w:r>
              <w:rPr>
                <w:rFonts w:ascii="宋体" w:eastAsia="宋体" w:hint="eastAsia"/>
              </w:rPr>
              <w:t>热休克蛋白 </w:t>
            </w:r>
            <w:r>
              <w:t>27</w:t>
            </w:r>
          </w:p>
        </w:tc>
      </w:tr>
      <w:tr>
        <w:trPr>
          <w:trHeight w:val="460" w:hRule="atLeast"/>
        </w:trPr>
        <w:tc>
          <w:tcPr>
            <w:tcW w:w="1318" w:type="dxa"/>
          </w:tcPr>
          <w:p w:rsidR="0018722C">
            <w:pPr>
              <w:topLinePunct/>
              <w:ind w:leftChars="0" w:left="0" w:rightChars="0" w:right="0" w:firstLineChars="0" w:firstLine="0"/>
              <w:spacing w:line="240" w:lineRule="atLeast"/>
            </w:pPr>
            <w:r>
              <w:t>Iba-1</w:t>
            </w:r>
          </w:p>
        </w:tc>
        <w:tc>
          <w:tcPr>
            <w:tcW w:w="4930" w:type="dxa"/>
          </w:tcPr>
          <w:p w:rsidR="0018722C">
            <w:pPr>
              <w:topLinePunct/>
              <w:ind w:leftChars="0" w:left="0" w:rightChars="0" w:right="0" w:firstLineChars="0" w:firstLine="0"/>
              <w:spacing w:line="240" w:lineRule="atLeast"/>
            </w:pPr>
            <w:r>
              <w:t>I</w:t>
            </w:r>
            <w:r>
              <w:t>onized calcium binding adaptor molecule 1</w:t>
            </w:r>
          </w:p>
        </w:tc>
        <w:tc>
          <w:tcPr>
            <w:tcW w:w="2885" w:type="dxa"/>
          </w:tcPr>
          <w:p w:rsidR="0018722C">
            <w:pPr>
              <w:topLinePunct/>
              <w:ind w:leftChars="0" w:left="0" w:rightChars="0" w:right="0" w:firstLineChars="0" w:firstLine="0"/>
              <w:spacing w:line="240" w:lineRule="atLeast"/>
            </w:pPr>
            <w:r>
              <w:rPr>
                <w:rFonts w:ascii="宋体" w:eastAsia="宋体" w:hint="eastAsia"/>
              </w:rPr>
              <w:t>钙离子受体结合蛋白 </w:t>
            </w:r>
            <w:r>
              <w:t>1</w:t>
            </w:r>
          </w:p>
        </w:tc>
      </w:tr>
      <w:tr>
        <w:trPr>
          <w:trHeight w:val="460" w:hRule="atLeast"/>
        </w:trPr>
        <w:tc>
          <w:tcPr>
            <w:tcW w:w="1318" w:type="dxa"/>
          </w:tcPr>
          <w:p w:rsidR="0018722C">
            <w:pPr>
              <w:topLinePunct/>
              <w:ind w:leftChars="0" w:left="0" w:rightChars="0" w:right="0" w:firstLineChars="0" w:firstLine="0"/>
              <w:spacing w:line="240" w:lineRule="atLeast"/>
            </w:pPr>
            <w:r>
              <w:t>IOP</w:t>
            </w:r>
          </w:p>
        </w:tc>
        <w:tc>
          <w:tcPr>
            <w:tcW w:w="4930" w:type="dxa"/>
          </w:tcPr>
          <w:p w:rsidR="0018722C">
            <w:pPr>
              <w:topLinePunct/>
              <w:ind w:leftChars="0" w:left="0" w:rightChars="0" w:right="0" w:firstLineChars="0" w:firstLine="0"/>
              <w:spacing w:line="240" w:lineRule="atLeast"/>
            </w:pPr>
            <w:r>
              <w:t>I</w:t>
            </w:r>
            <w:r>
              <w:t>ntral ocular pression</w:t>
            </w:r>
          </w:p>
        </w:tc>
        <w:tc>
          <w:tcPr>
            <w:tcW w:w="2885" w:type="dxa"/>
          </w:tcPr>
          <w:p w:rsidR="0018722C">
            <w:pPr>
              <w:topLinePunct/>
              <w:ind w:leftChars="0" w:left="0" w:rightChars="0" w:right="0" w:firstLineChars="0" w:firstLine="0"/>
              <w:spacing w:line="240" w:lineRule="atLeast"/>
            </w:pPr>
            <w:r>
              <w:rPr>
                <w:rFonts w:ascii="宋体" w:eastAsia="宋体" w:hint="eastAsia"/>
              </w:rPr>
              <w:t>眼内压</w:t>
            </w:r>
          </w:p>
        </w:tc>
      </w:tr>
      <w:tr>
        <w:trPr>
          <w:trHeight w:val="460" w:hRule="atLeast"/>
        </w:trPr>
        <w:tc>
          <w:tcPr>
            <w:tcW w:w="1318" w:type="dxa"/>
          </w:tcPr>
          <w:p w:rsidR="0018722C">
            <w:pPr>
              <w:topLinePunct/>
              <w:ind w:leftChars="0" w:left="0" w:rightChars="0" w:right="0" w:firstLineChars="0" w:firstLine="0"/>
              <w:spacing w:line="240" w:lineRule="atLeast"/>
            </w:pPr>
            <w:r>
              <w:t>mmHg</w:t>
            </w:r>
          </w:p>
        </w:tc>
        <w:tc>
          <w:tcPr>
            <w:tcW w:w="4930" w:type="dxa"/>
          </w:tcPr>
          <w:p w:rsidR="0018722C">
            <w:pPr>
              <w:topLinePunct/>
              <w:ind w:leftChars="0" w:left="0" w:rightChars="0" w:right="0" w:firstLineChars="0" w:firstLine="0"/>
              <w:spacing w:line="240" w:lineRule="atLeast"/>
            </w:pPr>
            <w:r>
              <w:t>M</w:t>
            </w:r>
            <w:r>
              <w:t>illimeters of mercury</w:t>
            </w:r>
          </w:p>
        </w:tc>
        <w:tc>
          <w:tcPr>
            <w:tcW w:w="2885" w:type="dxa"/>
          </w:tcPr>
          <w:p w:rsidR="0018722C">
            <w:pPr>
              <w:topLinePunct/>
              <w:ind w:leftChars="0" w:left="0" w:rightChars="0" w:right="0" w:firstLineChars="0" w:firstLine="0"/>
              <w:spacing w:line="240" w:lineRule="atLeast"/>
            </w:pPr>
            <w:r>
              <w:rPr>
                <w:rFonts w:ascii="宋体" w:eastAsia="宋体" w:hint="eastAsia"/>
              </w:rPr>
              <w:t>毫米汞柱</w:t>
            </w:r>
          </w:p>
        </w:tc>
      </w:tr>
      <w:tr>
        <w:trPr>
          <w:trHeight w:val="460" w:hRule="atLeast"/>
        </w:trPr>
        <w:tc>
          <w:tcPr>
            <w:tcW w:w="1318" w:type="dxa"/>
          </w:tcPr>
          <w:p w:rsidR="0018722C">
            <w:pPr>
              <w:topLinePunct/>
              <w:ind w:leftChars="0" w:left="0" w:rightChars="0" w:right="0" w:firstLineChars="0" w:firstLine="0"/>
              <w:spacing w:line="240" w:lineRule="atLeast"/>
            </w:pPr>
            <w:r>
              <w:t>NO</w:t>
            </w:r>
          </w:p>
        </w:tc>
        <w:tc>
          <w:tcPr>
            <w:tcW w:w="4930" w:type="dxa"/>
          </w:tcPr>
          <w:p w:rsidR="0018722C">
            <w:pPr>
              <w:topLinePunct/>
              <w:ind w:leftChars="0" w:left="0" w:rightChars="0" w:right="0" w:firstLineChars="0" w:firstLine="0"/>
              <w:spacing w:line="240" w:lineRule="atLeast"/>
            </w:pPr>
            <w:r>
              <w:t>Nitric Oxide</w:t>
            </w:r>
          </w:p>
        </w:tc>
        <w:tc>
          <w:tcPr>
            <w:tcW w:w="2885" w:type="dxa"/>
          </w:tcPr>
          <w:p w:rsidR="0018722C">
            <w:pPr>
              <w:topLinePunct/>
              <w:ind w:leftChars="0" w:left="0" w:rightChars="0" w:right="0" w:firstLineChars="0" w:firstLine="0"/>
              <w:spacing w:line="240" w:lineRule="atLeast"/>
            </w:pPr>
            <w:r>
              <w:rPr>
                <w:rFonts w:ascii="宋体" w:eastAsia="宋体" w:hint="eastAsia"/>
              </w:rPr>
              <w:t>一氧化氮</w:t>
            </w:r>
          </w:p>
        </w:tc>
      </w:tr>
      <w:tr>
        <w:trPr>
          <w:trHeight w:val="460" w:hRule="atLeast"/>
        </w:trPr>
        <w:tc>
          <w:tcPr>
            <w:tcW w:w="1318" w:type="dxa"/>
          </w:tcPr>
          <w:p w:rsidR="0018722C">
            <w:pPr>
              <w:topLinePunct/>
              <w:ind w:leftChars="0" w:left="0" w:rightChars="0" w:right="0" w:firstLineChars="0" w:firstLine="0"/>
              <w:spacing w:line="240" w:lineRule="atLeast"/>
            </w:pPr>
            <w:r>
              <w:t>NOS</w:t>
            </w:r>
          </w:p>
        </w:tc>
        <w:tc>
          <w:tcPr>
            <w:tcW w:w="4930" w:type="dxa"/>
          </w:tcPr>
          <w:p w:rsidR="0018722C">
            <w:pPr>
              <w:topLinePunct/>
              <w:ind w:leftChars="0" w:left="0" w:rightChars="0" w:right="0" w:firstLineChars="0" w:firstLine="0"/>
              <w:spacing w:line="240" w:lineRule="atLeast"/>
            </w:pPr>
            <w:r>
              <w:t>N</w:t>
            </w:r>
            <w:r>
              <w:t>itric oxide synthase</w:t>
            </w:r>
          </w:p>
        </w:tc>
        <w:tc>
          <w:tcPr>
            <w:tcW w:w="2885" w:type="dxa"/>
          </w:tcPr>
          <w:p w:rsidR="0018722C">
            <w:pPr>
              <w:topLinePunct/>
              <w:ind w:leftChars="0" w:left="0" w:rightChars="0" w:right="0" w:firstLineChars="0" w:firstLine="0"/>
              <w:spacing w:line="240" w:lineRule="atLeast"/>
            </w:pPr>
            <w:r>
              <w:rPr>
                <w:rFonts w:ascii="宋体" w:eastAsia="宋体" w:hint="eastAsia"/>
              </w:rPr>
              <w:t>一氧化氮合酶</w:t>
            </w:r>
          </w:p>
        </w:tc>
      </w:tr>
      <w:tr>
        <w:trPr>
          <w:trHeight w:val="460" w:hRule="atLeast"/>
        </w:trPr>
        <w:tc>
          <w:tcPr>
            <w:tcW w:w="1318" w:type="dxa"/>
          </w:tcPr>
          <w:p w:rsidR="0018722C">
            <w:pPr>
              <w:topLinePunct/>
              <w:ind w:leftChars="0" w:left="0" w:rightChars="0" w:right="0" w:firstLineChars="0" w:firstLine="0"/>
              <w:spacing w:line="240" w:lineRule="atLeast"/>
            </w:pPr>
            <w:r>
              <w:t>PBS</w:t>
            </w:r>
          </w:p>
        </w:tc>
        <w:tc>
          <w:tcPr>
            <w:tcW w:w="4930" w:type="dxa"/>
          </w:tcPr>
          <w:p w:rsidR="0018722C">
            <w:pPr>
              <w:topLinePunct/>
              <w:ind w:leftChars="0" w:left="0" w:rightChars="0" w:right="0" w:firstLineChars="0" w:firstLine="0"/>
              <w:spacing w:line="240" w:lineRule="atLeast"/>
            </w:pPr>
            <w:r>
              <w:t>P</w:t>
            </w:r>
            <w:r>
              <w:t>hosphate buffered saline</w:t>
            </w:r>
          </w:p>
        </w:tc>
        <w:tc>
          <w:tcPr>
            <w:tcW w:w="2885"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460" w:hRule="atLeast"/>
        </w:trPr>
        <w:tc>
          <w:tcPr>
            <w:tcW w:w="1318" w:type="dxa"/>
          </w:tcPr>
          <w:p w:rsidR="0018722C">
            <w:pPr>
              <w:topLinePunct/>
              <w:ind w:leftChars="0" w:left="0" w:rightChars="0" w:right="0" w:firstLineChars="0" w:firstLine="0"/>
              <w:spacing w:line="240" w:lineRule="atLeast"/>
            </w:pPr>
            <w:r>
              <w:t>RGCs</w:t>
            </w:r>
          </w:p>
        </w:tc>
        <w:tc>
          <w:tcPr>
            <w:tcW w:w="4930" w:type="dxa"/>
          </w:tcPr>
          <w:p w:rsidR="0018722C">
            <w:pPr>
              <w:topLinePunct/>
              <w:ind w:leftChars="0" w:left="0" w:rightChars="0" w:right="0" w:firstLineChars="0" w:firstLine="0"/>
              <w:spacing w:line="240" w:lineRule="atLeast"/>
            </w:pPr>
            <w:r>
              <w:t>R</w:t>
            </w:r>
            <w:r>
              <w:t>etinal ganglion cells</w:t>
            </w:r>
          </w:p>
        </w:tc>
        <w:tc>
          <w:tcPr>
            <w:tcW w:w="2885" w:type="dxa"/>
          </w:tcPr>
          <w:p w:rsidR="0018722C">
            <w:pPr>
              <w:topLinePunct/>
              <w:ind w:leftChars="0" w:left="0" w:rightChars="0" w:right="0" w:firstLineChars="0" w:firstLine="0"/>
              <w:spacing w:line="240" w:lineRule="atLeast"/>
            </w:pPr>
            <w:r>
              <w:rPr>
                <w:rFonts w:ascii="宋体" w:eastAsia="宋体" w:hint="eastAsia"/>
              </w:rPr>
              <w:t>视网膜神经节细胞</w:t>
            </w:r>
          </w:p>
        </w:tc>
      </w:tr>
      <w:tr>
        <w:trPr>
          <w:trHeight w:val="460" w:hRule="atLeast"/>
        </w:trPr>
        <w:tc>
          <w:tcPr>
            <w:tcW w:w="1318" w:type="dxa"/>
          </w:tcPr>
          <w:p w:rsidR="0018722C">
            <w:pPr>
              <w:topLinePunct/>
              <w:ind w:leftChars="0" w:left="0" w:rightChars="0" w:right="0" w:firstLineChars="0" w:firstLine="0"/>
              <w:spacing w:line="240" w:lineRule="atLeast"/>
            </w:pPr>
            <w:r>
              <w:t>ROS</w:t>
            </w:r>
          </w:p>
        </w:tc>
        <w:tc>
          <w:tcPr>
            <w:tcW w:w="4930" w:type="dxa"/>
          </w:tcPr>
          <w:p w:rsidR="0018722C">
            <w:pPr>
              <w:topLinePunct/>
              <w:ind w:leftChars="0" w:left="0" w:rightChars="0" w:right="0" w:firstLineChars="0" w:firstLine="0"/>
              <w:spacing w:line="240" w:lineRule="atLeast"/>
            </w:pPr>
            <w:r>
              <w:t>R</w:t>
            </w:r>
            <w:r>
              <w:t>eactive Oxygen Species</w:t>
            </w:r>
          </w:p>
        </w:tc>
        <w:tc>
          <w:tcPr>
            <w:tcW w:w="2885" w:type="dxa"/>
          </w:tcPr>
          <w:p w:rsidR="0018722C">
            <w:pPr>
              <w:topLinePunct/>
              <w:ind w:leftChars="0" w:left="0" w:rightChars="0" w:right="0" w:firstLineChars="0" w:firstLine="0"/>
              <w:spacing w:line="240" w:lineRule="atLeast"/>
            </w:pPr>
            <w:r>
              <w:rPr>
                <w:rFonts w:ascii="宋体" w:eastAsia="宋体" w:hint="eastAsia"/>
              </w:rPr>
              <w:t>活性氧</w:t>
            </w:r>
          </w:p>
        </w:tc>
      </w:tr>
      <w:tr>
        <w:trPr>
          <w:trHeight w:val="460" w:hRule="atLeast"/>
        </w:trPr>
        <w:tc>
          <w:tcPr>
            <w:tcW w:w="1318" w:type="dxa"/>
          </w:tcPr>
          <w:p w:rsidR="0018722C">
            <w:pPr>
              <w:topLinePunct/>
              <w:ind w:leftChars="0" w:left="0" w:rightChars="0" w:right="0" w:firstLineChars="0" w:firstLine="0"/>
              <w:spacing w:line="240" w:lineRule="atLeast"/>
            </w:pPr>
            <w:r>
              <w:t>TrkB</w:t>
            </w:r>
          </w:p>
        </w:tc>
        <w:tc>
          <w:tcPr>
            <w:tcW w:w="4930" w:type="dxa"/>
          </w:tcPr>
          <w:p w:rsidR="0018722C">
            <w:pPr>
              <w:topLinePunct/>
              <w:ind w:leftChars="0" w:left="0" w:rightChars="0" w:right="0" w:firstLineChars="0" w:firstLine="0"/>
              <w:spacing w:line="240" w:lineRule="atLeast"/>
            </w:pPr>
            <w:r>
              <w:t>T</w:t>
            </w:r>
            <w:r>
              <w:t>yrosine kinase B</w:t>
            </w:r>
          </w:p>
        </w:tc>
        <w:tc>
          <w:tcPr>
            <w:tcW w:w="2885" w:type="dxa"/>
          </w:tcPr>
          <w:p w:rsidR="0018722C">
            <w:pPr>
              <w:topLinePunct/>
              <w:ind w:leftChars="0" w:left="0" w:rightChars="0" w:right="0" w:firstLineChars="0" w:firstLine="0"/>
              <w:spacing w:line="240" w:lineRule="atLeast"/>
            </w:pPr>
            <w:r>
              <w:rPr>
                <w:rFonts w:ascii="宋体" w:eastAsia="宋体" w:hint="eastAsia"/>
              </w:rPr>
              <w:t>酪氨酸激酶 </w:t>
            </w:r>
            <w:r>
              <w:t>B</w:t>
            </w:r>
          </w:p>
        </w:tc>
      </w:tr>
      <w:tr>
        <w:trPr>
          <w:trHeight w:val="460" w:hRule="atLeast"/>
        </w:trPr>
        <w:tc>
          <w:tcPr>
            <w:tcW w:w="1318" w:type="dxa"/>
          </w:tcPr>
          <w:p w:rsidR="0018722C">
            <w:pPr>
              <w:topLinePunct/>
              <w:ind w:leftChars="0" w:left="0" w:rightChars="0" w:right="0" w:firstLineChars="0" w:firstLine="0"/>
              <w:spacing w:line="240" w:lineRule="atLeast"/>
            </w:pPr>
            <w:r>
              <w:t>TM</w:t>
            </w:r>
          </w:p>
        </w:tc>
        <w:tc>
          <w:tcPr>
            <w:tcW w:w="4930" w:type="dxa"/>
          </w:tcPr>
          <w:p w:rsidR="0018722C">
            <w:pPr>
              <w:topLinePunct/>
              <w:ind w:leftChars="0" w:left="0" w:rightChars="0" w:right="0" w:firstLineChars="0" w:firstLine="0"/>
              <w:spacing w:line="240" w:lineRule="atLeast"/>
            </w:pPr>
            <w:r>
              <w:t>T</w:t>
            </w:r>
            <w:r>
              <w:t>rabecular meshwork</w:t>
            </w:r>
          </w:p>
        </w:tc>
        <w:tc>
          <w:tcPr>
            <w:tcW w:w="2885" w:type="dxa"/>
          </w:tcPr>
          <w:p w:rsidR="0018722C">
            <w:pPr>
              <w:topLinePunct/>
              <w:ind w:leftChars="0" w:left="0" w:rightChars="0" w:right="0" w:firstLineChars="0" w:firstLine="0"/>
              <w:spacing w:line="240" w:lineRule="atLeast"/>
            </w:pPr>
            <w:r>
              <w:rPr>
                <w:rFonts w:ascii="宋体" w:eastAsia="宋体" w:hint="eastAsia"/>
              </w:rPr>
              <w:t>小梁网</w:t>
            </w:r>
          </w:p>
        </w:tc>
      </w:tr>
      <w:tr>
        <w:trPr>
          <w:trHeight w:val="460" w:hRule="atLeast"/>
        </w:trPr>
        <w:tc>
          <w:tcPr>
            <w:tcW w:w="1318" w:type="dxa"/>
          </w:tcPr>
          <w:p w:rsidR="0018722C">
            <w:pPr>
              <w:topLinePunct/>
              <w:ind w:leftChars="0" w:left="0" w:rightChars="0" w:right="0" w:firstLineChars="0" w:firstLine="0"/>
              <w:spacing w:line="240" w:lineRule="atLeast"/>
            </w:pPr>
            <w:r>
              <w:t>TNF-a</w:t>
            </w:r>
          </w:p>
        </w:tc>
        <w:tc>
          <w:tcPr>
            <w:tcW w:w="4930" w:type="dxa"/>
          </w:tcPr>
          <w:p w:rsidR="0018722C">
            <w:pPr>
              <w:topLinePunct/>
              <w:ind w:leftChars="0" w:left="0" w:rightChars="0" w:right="0" w:firstLineChars="0" w:firstLine="0"/>
              <w:spacing w:line="240" w:lineRule="atLeast"/>
            </w:pPr>
            <w:r>
              <w:t>T</w:t>
            </w:r>
            <w:r>
              <w:t>umor necrosis factor</w:t>
            </w:r>
          </w:p>
        </w:tc>
        <w:tc>
          <w:tcPr>
            <w:tcW w:w="2885" w:type="dxa"/>
          </w:tcPr>
          <w:p w:rsidR="0018722C">
            <w:pPr>
              <w:topLinePunct/>
              <w:ind w:leftChars="0" w:left="0" w:rightChars="0" w:right="0" w:firstLineChars="0" w:firstLine="0"/>
              <w:spacing w:line="240" w:lineRule="atLeast"/>
            </w:pPr>
            <w:r>
              <w:rPr>
                <w:rFonts w:ascii="宋体" w:eastAsia="宋体" w:hint="eastAsia"/>
              </w:rPr>
              <w:t>肿瘤坏死因子</w:t>
            </w:r>
          </w:p>
        </w:tc>
      </w:tr>
      <w:tr>
        <w:trPr>
          <w:trHeight w:val="460" w:hRule="atLeast"/>
        </w:trPr>
        <w:tc>
          <w:tcPr>
            <w:tcW w:w="1318" w:type="dxa"/>
          </w:tcPr>
          <w:p w:rsidR="0018722C">
            <w:pPr>
              <w:topLinePunct/>
              <w:ind w:leftChars="0" w:left="0" w:rightChars="0" w:right="0" w:firstLineChars="0" w:firstLine="0"/>
              <w:spacing w:line="240" w:lineRule="atLeast"/>
            </w:pPr>
            <w:r>
              <w:t>TUJ-1</w:t>
            </w:r>
          </w:p>
        </w:tc>
        <w:tc>
          <w:tcPr>
            <w:tcW w:w="4930" w:type="dxa"/>
          </w:tcPr>
          <w:p w:rsidR="0018722C">
            <w:pPr>
              <w:topLinePunct/>
              <w:ind w:leftChars="0" w:left="0" w:rightChars="0" w:right="0" w:firstLineChars="0" w:firstLine="0"/>
              <w:spacing w:line="240" w:lineRule="atLeast"/>
            </w:pPr>
            <w:r>
              <w:t>A</w:t>
            </w:r>
            <w:r>
              <w:t>nti-tubulin antibody</w:t>
            </w:r>
          </w:p>
        </w:tc>
        <w:tc>
          <w:tcPr>
            <w:tcW w:w="2885" w:type="dxa"/>
          </w:tcPr>
          <w:p w:rsidR="0018722C">
            <w:pPr>
              <w:topLinePunct/>
              <w:ind w:leftChars="0" w:left="0" w:rightChars="0" w:right="0" w:firstLineChars="0" w:firstLine="0"/>
              <w:spacing w:line="240" w:lineRule="atLeast"/>
            </w:pPr>
            <w:r>
              <w:rPr>
                <w:rFonts w:ascii="宋体" w:hAnsi="宋体" w:eastAsia="宋体" w:hint="eastAsia"/>
              </w:rPr>
              <w:t>抗 </w:t>
            </w:r>
            <w:r>
              <w:t>β</w:t>
            </w:r>
            <w:r>
              <w:rPr>
                <w:rFonts w:ascii="宋体" w:hAnsi="宋体" w:eastAsia="宋体" w:hint="eastAsia"/>
              </w:rPr>
              <w:t>Ⅲ微管蛋白</w:t>
            </w:r>
          </w:p>
        </w:tc>
      </w:tr>
      <w:tr>
        <w:trPr>
          <w:trHeight w:val="360" w:hRule="atLeast"/>
        </w:trPr>
        <w:tc>
          <w:tcPr>
            <w:tcW w:w="1318" w:type="dxa"/>
          </w:tcPr>
          <w:p w:rsidR="0018722C">
            <w:pPr>
              <w:topLinePunct/>
              <w:ind w:leftChars="0" w:left="0" w:rightChars="0" w:right="0" w:firstLineChars="0" w:firstLine="0"/>
              <w:spacing w:line="240" w:lineRule="atLeast"/>
            </w:pPr>
            <w:r>
              <w:t>VEGF</w:t>
            </w:r>
          </w:p>
        </w:tc>
        <w:tc>
          <w:tcPr>
            <w:tcW w:w="4930" w:type="dxa"/>
          </w:tcPr>
          <w:p w:rsidR="0018722C">
            <w:pPr>
              <w:topLinePunct/>
              <w:ind w:leftChars="0" w:left="0" w:rightChars="0" w:right="0" w:firstLineChars="0" w:firstLine="0"/>
              <w:spacing w:line="240" w:lineRule="atLeast"/>
            </w:pPr>
            <w:r>
              <w:t>V</w:t>
            </w:r>
            <w:r>
              <w:t>ascular endothelial growth factor</w:t>
            </w:r>
          </w:p>
        </w:tc>
        <w:tc>
          <w:tcPr>
            <w:tcW w:w="2885" w:type="dxa"/>
          </w:tcPr>
          <w:p w:rsidR="0018722C">
            <w:pPr>
              <w:topLinePunct/>
              <w:ind w:leftChars="0" w:left="0" w:rightChars="0" w:right="0" w:firstLineChars="0" w:firstLine="0"/>
              <w:spacing w:line="240" w:lineRule="atLeast"/>
            </w:pPr>
            <w:r>
              <w:rPr>
                <w:rFonts w:ascii="宋体" w:eastAsia="宋体" w:hint="eastAsia"/>
              </w:rPr>
              <w:t>血管内皮生长因子</w:t>
            </w:r>
          </w:p>
        </w:tc>
      </w:tr>
    </w:tbl>
    <w:p w:rsidR="0018722C">
      <w:pPr>
        <w:rPr/>
        <w:topLinePunct/>
        <w:pStyle w:val="affa"/>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"_Toc686394618"</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_Toc686394618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"_Toc686394619"</w:instrText>
      </w:r>
      <w:r>
        <w:fldChar w:fldCharType="separate"/>
      </w:r>
      <w:r>
        <w:rPr>
          <w:b/>
        </w:rPr>
        <w:t>Abstract</w:t>
      </w:r>
      <w:r>
        <w:fldChar w:fldCharType="end"/>
      </w:r>
      <w:r>
        <w:rPr>
          <w:noProof/>
          <w:webHidden/>
        </w:rPr>
        <w:tab/>
      </w:r>
      <w:r>
        <w:rPr>
          <w:noProof/>
          <w:webHidden/>
        </w:rPr>
        <w:fldChar w:fldCharType="begin"/>
      </w:r>
      <w:r>
        <w:rPr>
          <w:noProof/>
          <w:webHidden/>
        </w:rPr>
        <w:instrText> PAGEREF _Toc686394619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"_Toc686394620"</w:instrText>
      </w:r>
      <w:r>
        <w:fldChar w:fldCharType="separate"/>
      </w:r>
      <w:r>
        <w:t>缩略词表</w:t>
      </w:r>
      <w:r>
        <w:fldChar w:fldCharType="end"/>
      </w:r>
      <w:r>
        <w:rPr>
          <w:noProof/>
          <w:webHidden/>
        </w:rPr>
        <w:tab/>
      </w:r>
      <w:r>
        <w:rPr>
          <w:noProof/>
          <w:webHidden/>
        </w:rPr>
        <w:fldChar w:fldCharType="begin"/>
      </w:r>
      <w:r>
        <w:rPr>
          <w:noProof/>
          <w:webHidden/>
        </w:rPr>
        <w:instrText> PAGEREF _Toc686394620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345"/>
        </w:tabs>
        <w:topLinePunct/>
      </w:pPr>
      <w:r>
        <w:fldChar w:fldCharType="begin"/>
      </w:r>
      <w:r>
        <w:instrText>HYPERLINK \l "_Toc686394621"</w:instrText>
      </w:r>
      <w:r>
        <w:fldChar w:fldCharType="separate"/>
      </w:r>
      <w:r/>
      <w:r/>
      <w:r>
        <w:t>目</w:t>
      </w:r>
      <w:r w:rsidRPr="00000000">
        <w:tab/>
        <w:t>录</w:t>
      </w:r>
      <w:r>
        <w:fldChar w:fldCharType="end"/>
      </w:r>
      <w:r>
        <w:rPr>
          <w:noProof/>
          <w:webHidden/>
        </w:rPr>
        <w:tab/>
      </w:r>
      <w:r>
        <w:rPr>
          <w:noProof/>
          <w:webHidden/>
        </w:rPr>
        <w:fldChar w:fldCharType="begin"/>
      </w:r>
      <w:r>
        <w:rPr>
          <w:noProof/>
          <w:webHidden/>
        </w:rPr>
        <w:instrText> PAGEREF _Toc686394621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"_Toc686394622"</w:instrText>
      </w:r>
      <w:r>
        <w:fldChar w:fldCharType="separate"/>
      </w:r>
      <w:r>
        <w:t>第</w:t>
      </w:r>
      <w:r>
        <w:rPr>
          <w:b/>
        </w:rPr>
        <w:t>1</w:t>
      </w:r>
      <w:r>
        <w:t>章</w:t>
      </w:r>
      <w:r>
        <w:t xml:space="preserve">  </w:t>
      </w:r>
      <w:r>
        <w:t>前言</w:t>
      </w:r>
      <w:r>
        <w:fldChar w:fldCharType="end"/>
      </w:r>
      <w:r>
        <w:rPr>
          <w:noProof/>
          <w:webHidden/>
        </w:rPr>
        <w:tab/>
      </w:r>
      <w:r>
        <w:rPr>
          <w:noProof/>
          <w:webHidden/>
        </w:rPr>
        <w:fldChar w:fldCharType="begin"/>
      </w:r>
      <w:r>
        <w:rPr>
          <w:noProof/>
          <w:webHidden/>
        </w:rPr>
        <w:instrText> PAGEREF _Toc686394622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"_Toc686394623"</w:instrText>
      </w:r>
      <w:r>
        <w:fldChar w:fldCharType="separate"/>
      </w:r>
      <w:r>
        <w:rPr>
          <w:b/>
        </w:rPr>
        <w:t>1.1</w:t>
      </w:r>
      <w:r>
        <w:t xml:space="preserve"> </w:t>
      </w:r>
      <w:r>
        <w:t>青光眼概述</w:t>
      </w:r>
      <w:r>
        <w:fldChar w:fldCharType="end"/>
      </w:r>
      <w:r>
        <w:rPr>
          <w:noProof/>
          <w:webHidden/>
        </w:rPr>
        <w:tab/>
      </w:r>
      <w:r>
        <w:rPr>
          <w:noProof/>
          <w:webHidden/>
        </w:rPr>
        <w:fldChar w:fldCharType="begin"/>
      </w:r>
      <w:r>
        <w:rPr>
          <w:noProof/>
          <w:webHidden/>
        </w:rPr>
        <w:instrText> PAGEREF _Toc686394623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"_Toc686394624"</w:instrText>
      </w:r>
      <w:r>
        <w:fldChar w:fldCharType="separate"/>
      </w:r>
      <w:r>
        <w:rPr>
          <w:b/>
        </w:rPr>
        <w:t>1.2</w:t>
      </w:r>
      <w:r>
        <w:t xml:space="preserve"> </w:t>
      </w:r>
      <w:r>
        <w:t>青光眼病理损伤机制</w:t>
      </w:r>
      <w:r>
        <w:fldChar w:fldCharType="end"/>
      </w:r>
      <w:r>
        <w:rPr>
          <w:noProof/>
          <w:webHidden/>
        </w:rPr>
        <w:tab/>
      </w:r>
      <w:r>
        <w:rPr>
          <w:noProof/>
          <w:webHidden/>
        </w:rPr>
        <w:fldChar w:fldCharType="begin"/>
      </w:r>
      <w:r>
        <w:rPr>
          <w:noProof/>
          <w:webHidden/>
        </w:rPr>
        <w:instrText> PAGEREF _Toc686394624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"_Toc686394625"</w:instrText>
      </w:r>
      <w:r>
        <w:fldChar w:fldCharType="separate"/>
      </w:r>
      <w:r>
        <w:rPr>
          <w:b/>
        </w:rPr>
        <w:t>1.2.1</w:t>
      </w:r>
      <w:r>
        <w:t xml:space="preserve"> </w:t>
      </w:r>
      <w:r>
        <w:t>高眼压与青光眼</w:t>
      </w:r>
      <w:r>
        <w:fldChar w:fldCharType="end"/>
      </w:r>
      <w:r>
        <w:rPr>
          <w:noProof/>
          <w:webHidden/>
        </w:rPr>
        <w:tab/>
      </w:r>
      <w:r>
        <w:rPr>
          <w:noProof/>
          <w:webHidden/>
        </w:rPr>
        <w:fldChar w:fldCharType="begin"/>
      </w:r>
      <w:r>
        <w:rPr>
          <w:noProof/>
          <w:webHidden/>
        </w:rPr>
        <w:instrText> PAGEREF _Toc686394625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"_Toc686394626"</w:instrText>
      </w:r>
      <w:r>
        <w:fldChar w:fldCharType="separate"/>
      </w:r>
      <w:r>
        <w:rPr>
          <w:b/>
        </w:rPr>
        <w:t>1.2.2</w:t>
      </w:r>
      <w:r>
        <w:t xml:space="preserve"> </w:t>
      </w:r>
      <w:r>
        <w:t>神经胶质细胞与青光眼</w:t>
      </w:r>
      <w:r>
        <w:fldChar w:fldCharType="end"/>
      </w:r>
      <w:r>
        <w:rPr>
          <w:noProof/>
          <w:webHidden/>
        </w:rPr>
        <w:tab/>
      </w:r>
      <w:r>
        <w:rPr>
          <w:noProof/>
          <w:webHidden/>
        </w:rPr>
        <w:fldChar w:fldCharType="begin"/>
      </w:r>
      <w:r>
        <w:rPr>
          <w:noProof/>
          <w:webHidden/>
        </w:rPr>
        <w:instrText> PAGEREF _Toc686394626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"_Toc686394627"</w:instrText>
      </w:r>
      <w:r>
        <w:fldChar w:fldCharType="separate"/>
      </w:r>
      <w:r>
        <w:rPr>
          <w:b/>
        </w:rPr>
        <w:t>1.2.3</w:t>
      </w:r>
      <w:r>
        <w:t xml:space="preserve"> </w:t>
      </w:r>
      <w:r>
        <w:t>低氧与青光眼</w:t>
      </w:r>
      <w:r>
        <w:fldChar w:fldCharType="end"/>
      </w:r>
      <w:r>
        <w:rPr>
          <w:noProof/>
          <w:webHidden/>
        </w:rPr>
        <w:tab/>
      </w:r>
      <w:r>
        <w:rPr>
          <w:noProof/>
          <w:webHidden/>
        </w:rPr>
        <w:fldChar w:fldCharType="begin"/>
      </w:r>
      <w:r>
        <w:rPr>
          <w:noProof/>
          <w:webHidden/>
        </w:rPr>
        <w:instrText> PAGEREF _Toc686394627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"_Toc686394628"</w:instrText>
      </w:r>
      <w:r>
        <w:fldChar w:fldCharType="separate"/>
      </w:r>
      <w:r>
        <w:rPr>
          <w:b/>
        </w:rPr>
        <w:t>1.3</w:t>
      </w:r>
      <w:r>
        <w:t xml:space="preserve"> </w:t>
      </w:r>
      <w:r>
        <w:t>低氧预处理的神经保护作用</w:t>
      </w:r>
      <w:r>
        <w:fldChar w:fldCharType="end"/>
      </w:r>
      <w:r>
        <w:rPr>
          <w:noProof/>
          <w:webHidden/>
        </w:rPr>
        <w:tab/>
      </w:r>
      <w:r>
        <w:rPr>
          <w:noProof/>
          <w:webHidden/>
        </w:rPr>
        <w:fldChar w:fldCharType="begin"/>
      </w:r>
      <w:r>
        <w:rPr>
          <w:noProof/>
          <w:webHidden/>
        </w:rPr>
        <w:instrText> PAGEREF _Toc686394628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"_Toc686394629"</w:instrText>
      </w:r>
      <w:r>
        <w:fldChar w:fldCharType="separate"/>
      </w:r>
      <w:r>
        <w:rPr>
          <w:b/>
        </w:rPr>
        <w:t>1.4</w:t>
      </w:r>
      <w:r>
        <w:t xml:space="preserve"> </w:t>
      </w:r>
      <w:r>
        <w:t>本实验设计</w:t>
      </w:r>
      <w:r>
        <w:fldChar w:fldCharType="end"/>
      </w:r>
      <w:r>
        <w:rPr>
          <w:noProof/>
          <w:webHidden/>
        </w:rPr>
        <w:tab/>
      </w:r>
      <w:r>
        <w:rPr>
          <w:noProof/>
          <w:webHidden/>
        </w:rPr>
        <w:fldChar w:fldCharType="begin"/>
      </w:r>
      <w:r>
        <w:rPr>
          <w:noProof/>
          <w:webHidden/>
        </w:rPr>
        <w:instrText> PAGEREF _Toc686394629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"_Toc686394630"</w:instrText>
      </w:r>
      <w:r>
        <w:fldChar w:fldCharType="separate"/>
      </w:r>
      <w:r>
        <w:rPr>
          <w:b/>
        </w:rPr>
        <w:t>1.5</w:t>
      </w:r>
      <w:r>
        <w:t xml:space="preserve"> </w:t>
      </w:r>
      <w:r>
        <w:t>课题来源</w:t>
      </w:r>
      <w:r>
        <w:fldChar w:fldCharType="end"/>
      </w:r>
      <w:r>
        <w:rPr>
          <w:noProof/>
          <w:webHidden/>
        </w:rPr>
        <w:tab/>
      </w:r>
      <w:r>
        <w:rPr>
          <w:noProof/>
          <w:webHidden/>
        </w:rPr>
        <w:fldChar w:fldCharType="begin"/>
      </w:r>
      <w:r>
        <w:rPr>
          <w:noProof/>
          <w:webHidden/>
        </w:rPr>
        <w:instrText> PAGEREF _Toc686394630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"_Toc686394631"</w:instrText>
      </w:r>
      <w:r>
        <w:fldChar w:fldCharType="separate"/>
      </w:r>
      <w:r>
        <w:t>第</w:t>
      </w:r>
      <w:r>
        <w:rPr>
          <w:b/>
        </w:rPr>
        <w:t>2</w:t>
      </w:r>
      <w:r>
        <w:t>章</w:t>
      </w:r>
      <w:r>
        <w:t xml:space="preserve">  </w:t>
      </w:r>
      <w:r w:rsidRPr="00DB64CE">
        <w:t>材料与方法</w:t>
      </w:r>
      <w:r>
        <w:fldChar w:fldCharType="end"/>
      </w:r>
      <w:r>
        <w:rPr>
          <w:noProof/>
          <w:webHidden/>
        </w:rPr>
        <w:tab/>
      </w:r>
      <w:r>
        <w:rPr>
          <w:noProof/>
          <w:webHidden/>
        </w:rPr>
        <w:fldChar w:fldCharType="begin"/>
      </w:r>
      <w:r>
        <w:rPr>
          <w:noProof/>
          <w:webHidden/>
        </w:rPr>
        <w:instrText> PAGEREF _Toc686394631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"_Toc686394632"</w:instrText>
      </w:r>
      <w:r>
        <w:fldChar w:fldCharType="separate"/>
      </w:r>
      <w:r>
        <w:rPr>
          <w:b/>
        </w:rPr>
        <w:t>2.1</w:t>
      </w:r>
      <w:r>
        <w:t xml:space="preserve"> </w:t>
      </w:r>
      <w:r>
        <w:t>材料</w:t>
      </w:r>
      <w:r>
        <w:fldChar w:fldCharType="end"/>
      </w:r>
      <w:r>
        <w:rPr>
          <w:noProof/>
          <w:webHidden/>
        </w:rPr>
        <w:tab/>
      </w:r>
      <w:r>
        <w:rPr>
          <w:noProof/>
          <w:webHidden/>
        </w:rPr>
        <w:fldChar w:fldCharType="begin"/>
      </w:r>
      <w:r>
        <w:rPr>
          <w:noProof/>
          <w:webHidden/>
        </w:rPr>
        <w:instrText> PAGEREF _Toc686394632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"_Toc686394633"</w:instrText>
      </w:r>
      <w:r>
        <w:fldChar w:fldCharType="separate"/>
      </w:r>
      <w:r>
        <w:rPr>
          <w:b/>
        </w:rPr>
        <w:t>2.1.1</w:t>
      </w:r>
      <w:r>
        <w:t xml:space="preserve"> </w:t>
      </w:r>
      <w:r>
        <w:t>研究对象</w:t>
      </w:r>
      <w:r>
        <w:fldChar w:fldCharType="end"/>
      </w:r>
      <w:r>
        <w:rPr>
          <w:noProof/>
          <w:webHidden/>
        </w:rPr>
        <w:tab/>
      </w:r>
      <w:r>
        <w:rPr>
          <w:noProof/>
          <w:webHidden/>
        </w:rPr>
        <w:fldChar w:fldCharType="begin"/>
      </w:r>
      <w:r>
        <w:rPr>
          <w:noProof/>
          <w:webHidden/>
        </w:rPr>
        <w:instrText> PAGEREF _Toc686394633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"_Toc686394634"</w:instrText>
      </w:r>
      <w:r>
        <w:fldChar w:fldCharType="separate"/>
      </w:r>
      <w:r>
        <w:rPr>
          <w:b/>
        </w:rPr>
        <w:t>2.1.2</w:t>
      </w:r>
      <w:r>
        <w:t xml:space="preserve"> </w:t>
      </w:r>
      <w:r>
        <w:t>实验仪器</w:t>
      </w:r>
      <w:r>
        <w:fldChar w:fldCharType="end"/>
      </w:r>
      <w:r>
        <w:rPr>
          <w:noProof/>
          <w:webHidden/>
        </w:rPr>
        <w:tab/>
      </w:r>
      <w:r>
        <w:rPr>
          <w:noProof/>
          <w:webHidden/>
        </w:rPr>
        <w:fldChar w:fldCharType="begin"/>
      </w:r>
      <w:r>
        <w:rPr>
          <w:noProof/>
          <w:webHidden/>
        </w:rPr>
        <w:instrText> PAGEREF _Toc686394634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"_Toc686394635"</w:instrText>
      </w:r>
      <w:r>
        <w:fldChar w:fldCharType="separate"/>
      </w:r>
      <w:r>
        <w:rPr>
          <w:b/>
        </w:rPr>
        <w:t>2.1.3</w:t>
      </w:r>
      <w:r>
        <w:t xml:space="preserve"> </w:t>
      </w:r>
      <w:r>
        <w:t>实验试剂</w:t>
      </w:r>
      <w:r>
        <w:fldChar w:fldCharType="end"/>
      </w:r>
      <w:r>
        <w:rPr>
          <w:noProof/>
          <w:webHidden/>
        </w:rPr>
        <w:tab/>
      </w:r>
      <w:r>
        <w:rPr>
          <w:noProof/>
          <w:webHidden/>
        </w:rPr>
        <w:fldChar w:fldCharType="begin"/>
      </w:r>
      <w:r>
        <w:rPr>
          <w:noProof/>
          <w:webHidden/>
        </w:rPr>
        <w:instrText> PAGEREF _Toc686394635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"_Toc686394636"</w:instrText>
      </w:r>
      <w:r>
        <w:fldChar w:fldCharType="separate"/>
      </w:r>
      <w:r>
        <w:rPr>
          <w:b/>
        </w:rPr>
        <w:t>2.2</w:t>
      </w:r>
      <w:r>
        <w:t xml:space="preserve"> </w:t>
      </w:r>
      <w:r>
        <w:t>方法</w:t>
      </w:r>
      <w:r>
        <w:fldChar w:fldCharType="end"/>
      </w:r>
      <w:r>
        <w:rPr>
          <w:noProof/>
          <w:webHidden/>
        </w:rPr>
        <w:tab/>
      </w:r>
      <w:r>
        <w:rPr>
          <w:noProof/>
          <w:webHidden/>
        </w:rPr>
        <w:fldChar w:fldCharType="begin"/>
      </w:r>
      <w:r>
        <w:rPr>
          <w:noProof/>
          <w:webHidden/>
        </w:rPr>
        <w:instrText> PAGEREF _Toc686394636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"_Toc686394637"</w:instrText>
      </w:r>
      <w:r>
        <w:fldChar w:fldCharType="separate"/>
      </w:r>
      <w:r/>
      <w:r>
        <w:rPr>
          <w:b/>
        </w:rPr>
        <w:t>2.2.1 </w:t>
      </w:r>
      <w:r>
        <w:t>溶液配制</w:t>
      </w:r>
      <w:r>
        <w:fldChar w:fldCharType="end"/>
      </w:r>
      <w:r>
        <w:rPr>
          <w:noProof/>
          <w:webHidden/>
        </w:rPr>
        <w:tab/>
      </w:r>
      <w:r>
        <w:rPr>
          <w:noProof/>
          <w:webHidden/>
        </w:rPr>
        <w:fldChar w:fldCharType="begin"/>
      </w:r>
      <w:r>
        <w:rPr>
          <w:noProof/>
          <w:webHidden/>
        </w:rPr>
        <w:instrText> PAGEREF _Toc686394637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"_Toc686394638"</w:instrText>
      </w:r>
      <w:r>
        <w:fldChar w:fldCharType="separate"/>
      </w:r>
      <w:r>
        <w:rPr>
          <w:b/>
        </w:rPr>
        <w:t>2.2.2</w:t>
      </w:r>
      <w:r>
        <w:t xml:space="preserve"> </w:t>
      </w:r>
      <w:r>
        <w:t>腹腔麻醉</w:t>
      </w:r>
      <w:r>
        <w:fldChar w:fldCharType="end"/>
      </w:r>
      <w:r>
        <w:rPr>
          <w:noProof/>
          <w:webHidden/>
        </w:rPr>
        <w:tab/>
      </w:r>
      <w:r>
        <w:rPr>
          <w:noProof/>
          <w:webHidden/>
        </w:rPr>
        <w:fldChar w:fldCharType="begin"/>
      </w:r>
      <w:r>
        <w:rPr>
          <w:noProof/>
          <w:webHidden/>
        </w:rPr>
        <w:instrText> PAGEREF _Toc686394638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"_Toc686394639"</w:instrText>
      </w:r>
      <w:r>
        <w:fldChar w:fldCharType="separate"/>
      </w:r>
      <w:r>
        <w:rPr>
          <w:b/>
        </w:rPr>
        <w:t>2.2.3</w:t>
      </w:r>
      <w:r>
        <w:t xml:space="preserve"> </w:t>
      </w:r>
      <w:r>
        <w:t>低氧预处理</w:t>
      </w:r>
      <w:r>
        <w:fldChar w:fldCharType="end"/>
      </w:r>
      <w:r>
        <w:rPr>
          <w:noProof/>
          <w:webHidden/>
        </w:rPr>
        <w:tab/>
      </w:r>
      <w:r>
        <w:rPr>
          <w:noProof/>
          <w:webHidden/>
        </w:rPr>
        <w:fldChar w:fldCharType="begin"/>
      </w:r>
      <w:r>
        <w:rPr>
          <w:noProof/>
          <w:webHidden/>
        </w:rPr>
        <w:instrText> PAGEREF _Toc686394639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"_Toc686394640"</w:instrText>
      </w:r>
      <w:r>
        <w:fldChar w:fldCharType="separate"/>
      </w:r>
      <w:r>
        <w:rPr>
          <w:b/>
        </w:rPr>
        <w:t>2.2.4</w:t>
      </w:r>
      <w:r>
        <w:t xml:space="preserve"> </w:t>
      </w:r>
      <w:r>
        <w:t>建立高眼压模型</w:t>
      </w:r>
      <w:r>
        <w:fldChar w:fldCharType="end"/>
      </w:r>
      <w:r>
        <w:rPr>
          <w:noProof/>
          <w:webHidden/>
        </w:rPr>
        <w:tab/>
      </w:r>
      <w:r>
        <w:rPr>
          <w:noProof/>
          <w:webHidden/>
        </w:rPr>
        <w:fldChar w:fldCharType="begin"/>
      </w:r>
      <w:r>
        <w:rPr>
          <w:noProof/>
          <w:webHidden/>
        </w:rPr>
        <w:instrText> PAGEREF _Toc686394640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"_Toc686394641"</w:instrText>
      </w:r>
      <w:r>
        <w:fldChar w:fldCharType="separate"/>
      </w:r>
      <w:r>
        <w:rPr>
          <w:b/>
        </w:rPr>
        <w:t>2.2.4</w:t>
      </w:r>
      <w:r>
        <w:t xml:space="preserve"> </w:t>
      </w:r>
      <w:r>
        <w:t>眼压测量</w:t>
      </w:r>
      <w:r>
        <w:fldChar w:fldCharType="end"/>
      </w:r>
      <w:r>
        <w:rPr>
          <w:noProof/>
          <w:webHidden/>
        </w:rPr>
        <w:tab/>
      </w:r>
      <w:r>
        <w:rPr>
          <w:noProof/>
          <w:webHidden/>
        </w:rPr>
        <w:fldChar w:fldCharType="begin"/>
      </w:r>
      <w:r>
        <w:rPr>
          <w:noProof/>
          <w:webHidden/>
        </w:rPr>
        <w:instrText> PAGEREF _Toc686394641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"_Toc686394642"</w:instrText>
      </w:r>
      <w:r>
        <w:fldChar w:fldCharType="separate"/>
      </w:r>
      <w:r>
        <w:rPr>
          <w:b/>
        </w:rPr>
        <w:t>2.2.5</w:t>
      </w:r>
      <w:r>
        <w:t xml:space="preserve"> </w:t>
      </w:r>
      <w:r>
        <w:t>心脏灌流</w:t>
      </w:r>
      <w:r>
        <w:fldChar w:fldCharType="end"/>
      </w:r>
      <w:r>
        <w:rPr>
          <w:noProof/>
          <w:webHidden/>
        </w:rPr>
        <w:tab/>
      </w:r>
      <w:r>
        <w:rPr>
          <w:noProof/>
          <w:webHidden/>
        </w:rPr>
        <w:fldChar w:fldCharType="begin"/>
      </w:r>
      <w:r>
        <w:rPr>
          <w:noProof/>
          <w:webHidden/>
        </w:rPr>
        <w:instrText> PAGEREF _Toc686394642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"_Toc686394643"</w:instrText>
      </w:r>
      <w:r>
        <w:fldChar w:fldCharType="separate"/>
      </w:r>
      <w:r>
        <w:rPr>
          <w:b/>
        </w:rPr>
        <w:t>2.2.6</w:t>
      </w:r>
      <w:r>
        <w:t xml:space="preserve"> </w:t>
      </w:r>
      <w:r>
        <w:t>石蜡切片制备</w:t>
      </w:r>
      <w:r>
        <w:fldChar w:fldCharType="end"/>
      </w:r>
      <w:r>
        <w:rPr>
          <w:noProof/>
          <w:webHidden/>
        </w:rPr>
        <w:tab/>
      </w:r>
      <w:r>
        <w:rPr>
          <w:noProof/>
          <w:webHidden/>
        </w:rPr>
        <w:fldChar w:fldCharType="begin"/>
      </w:r>
      <w:r>
        <w:rPr>
          <w:noProof/>
          <w:webHidden/>
        </w:rPr>
        <w:instrText> PAGEREF _Toc686394643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"_Toc686394644"</w:instrText>
      </w:r>
      <w:r>
        <w:fldChar w:fldCharType="separate"/>
      </w:r>
      <w:r>
        <w:rPr>
          <w:b/>
        </w:rPr>
        <w:t>2.2.7</w:t>
      </w:r>
      <w:r>
        <w:t xml:space="preserve"> </w:t>
      </w:r>
      <w:r>
        <w:rPr>
          <w:b/>
        </w:rPr>
        <w:t>HE</w:t>
      </w:r>
      <w:r>
        <w:t>染色</w:t>
      </w:r>
      <w:r>
        <w:fldChar w:fldCharType="end"/>
      </w:r>
      <w:r>
        <w:rPr>
          <w:noProof/>
          <w:webHidden/>
        </w:rPr>
        <w:tab/>
      </w:r>
      <w:r>
        <w:rPr>
          <w:noProof/>
          <w:webHidden/>
        </w:rPr>
        <w:fldChar w:fldCharType="begin"/>
      </w:r>
      <w:r>
        <w:rPr>
          <w:noProof/>
          <w:webHidden/>
        </w:rPr>
        <w:instrText> PAGEREF _Toc686394644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"_Toc686394645"</w:instrText>
      </w:r>
      <w:r>
        <w:fldChar w:fldCharType="separate"/>
      </w:r>
      <w:r>
        <w:rPr>
          <w:b/>
        </w:rPr>
        <w:t>2.2.8</w:t>
      </w:r>
      <w:r>
        <w:t xml:space="preserve"> </w:t>
      </w:r>
      <w:r>
        <w:t>视网膜冰冻切片制备</w:t>
      </w:r>
      <w:r>
        <w:fldChar w:fldCharType="end"/>
      </w:r>
      <w:r>
        <w:rPr>
          <w:noProof/>
          <w:webHidden/>
        </w:rPr>
        <w:tab/>
      </w:r>
      <w:r>
        <w:rPr>
          <w:noProof/>
          <w:webHidden/>
        </w:rPr>
        <w:fldChar w:fldCharType="begin"/>
      </w:r>
      <w:r>
        <w:rPr>
          <w:noProof/>
          <w:webHidden/>
        </w:rPr>
        <w:instrText> PAGEREF _Toc686394645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"_Toc686394646"</w:instrText>
      </w:r>
      <w:r>
        <w:fldChar w:fldCharType="separate"/>
      </w:r>
      <w:r>
        <w:rPr>
          <w:b/>
        </w:rPr>
        <w:t>2.2.9</w:t>
      </w:r>
      <w:r>
        <w:t xml:space="preserve"> </w:t>
      </w:r>
      <w:r>
        <w:t>冰冻切片免疫组织化学染色</w:t>
      </w:r>
      <w:r>
        <w:fldChar w:fldCharType="end"/>
      </w:r>
      <w:r>
        <w:rPr>
          <w:noProof/>
          <w:webHidden/>
        </w:rPr>
        <w:tab/>
      </w:r>
      <w:r>
        <w:rPr>
          <w:noProof/>
          <w:webHidden/>
        </w:rPr>
        <w:fldChar w:fldCharType="begin"/>
      </w:r>
      <w:r>
        <w:rPr>
          <w:noProof/>
          <w:webHidden/>
        </w:rPr>
        <w:instrText> PAGEREF _Toc686394646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"_Toc686394647"</w:instrText>
      </w:r>
      <w:r>
        <w:fldChar w:fldCharType="separate"/>
      </w:r>
      <w:r>
        <w:rPr>
          <w:b/>
        </w:rPr>
        <w:t>2.2.10</w:t>
      </w:r>
      <w:r>
        <w:t xml:space="preserve"> </w:t>
      </w:r>
      <w:r>
        <w:t>冰冻切片载波片处理</w:t>
      </w:r>
      <w:r>
        <w:fldChar w:fldCharType="end"/>
      </w:r>
      <w:r>
        <w:rPr>
          <w:noProof/>
          <w:webHidden/>
        </w:rPr>
        <w:tab/>
      </w:r>
      <w:r>
        <w:rPr>
          <w:noProof/>
          <w:webHidden/>
        </w:rPr>
        <w:fldChar w:fldCharType="begin"/>
      </w:r>
      <w:r>
        <w:rPr>
          <w:noProof/>
          <w:webHidden/>
        </w:rPr>
        <w:instrText> PAGEREF _Toc686394647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"_Toc686394648"</w:instrText>
      </w:r>
      <w:r>
        <w:fldChar w:fldCharType="separate"/>
      </w:r>
      <w:r>
        <w:rPr>
          <w:b/>
        </w:rPr>
        <w:t>2.2.11</w:t>
      </w:r>
      <w:r>
        <w:t xml:space="preserve"> </w:t>
      </w:r>
      <w:r>
        <w:t>视网膜铺片免疫组织化学染色</w:t>
      </w:r>
      <w:r>
        <w:fldChar w:fldCharType="end"/>
      </w:r>
      <w:r>
        <w:rPr>
          <w:noProof/>
          <w:webHidden/>
        </w:rPr>
        <w:tab/>
      </w:r>
      <w:r>
        <w:rPr>
          <w:noProof/>
          <w:webHidden/>
        </w:rPr>
        <w:fldChar w:fldCharType="begin"/>
      </w:r>
      <w:r>
        <w:rPr>
          <w:noProof/>
          <w:webHidden/>
        </w:rPr>
        <w:instrText> PAGEREF _Toc686394648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"_Toc686394649"</w:instrText>
      </w:r>
      <w:r>
        <w:fldChar w:fldCharType="separate"/>
      </w:r>
      <w:r>
        <w:rPr>
          <w:b/>
        </w:rPr>
        <w:t>2.2.12</w:t>
      </w:r>
      <w:r>
        <w:t xml:space="preserve"> </w:t>
      </w:r>
      <w:r>
        <w:t>视网膜免疫组化细胞计数</w:t>
      </w:r>
      <w:r>
        <w:fldChar w:fldCharType="end"/>
      </w:r>
      <w:r>
        <w:rPr>
          <w:noProof/>
          <w:webHidden/>
        </w:rPr>
        <w:tab/>
      </w:r>
      <w:r>
        <w:rPr>
          <w:noProof/>
          <w:webHidden/>
        </w:rPr>
        <w:fldChar w:fldCharType="begin"/>
      </w:r>
      <w:r>
        <w:rPr>
          <w:noProof/>
          <w:webHidden/>
        </w:rPr>
        <w:instrText> PAGEREF _Toc686394649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"_Toc686394650"</w:instrText>
      </w:r>
      <w:r>
        <w:fldChar w:fldCharType="separate"/>
      </w:r>
      <w:r>
        <w:rPr>
          <w:b/>
        </w:rPr>
        <w:t>2.2.13</w:t>
      </w:r>
      <w:r>
        <w:t xml:space="preserve"> </w:t>
      </w:r>
      <w:r>
        <w:rPr>
          <w:b/>
        </w:rPr>
        <w:t>Western</w:t>
      </w:r>
      <w:r>
        <w:rPr>
          <w:b/>
        </w:rPr>
        <w:t> </w:t>
      </w:r>
      <w:r>
        <w:rPr>
          <w:b/>
        </w:rPr>
        <w:t>blot</w:t>
      </w:r>
      <w:r>
        <w:fldChar w:fldCharType="end"/>
      </w:r>
      <w:r>
        <w:rPr>
          <w:noProof/>
          <w:webHidden/>
        </w:rPr>
        <w:tab/>
      </w:r>
      <w:r>
        <w:rPr>
          <w:noProof/>
          <w:webHidden/>
        </w:rPr>
        <w:fldChar w:fldCharType="begin"/>
      </w:r>
      <w:r>
        <w:rPr>
          <w:noProof/>
          <w:webHidden/>
        </w:rPr>
        <w:instrText> PAGEREF _Toc686394650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"_Toc686394651"</w:instrText>
      </w:r>
      <w:r>
        <w:fldChar w:fldCharType="separate"/>
      </w:r>
      <w:r>
        <w:rPr>
          <w:b/>
        </w:rPr>
        <w:t>2.2.14</w:t>
      </w:r>
      <w:r>
        <w:t xml:space="preserve"> </w:t>
      </w:r>
      <w:r>
        <w:t>统计分析</w:t>
      </w:r>
      <w:r>
        <w:fldChar w:fldCharType="end"/>
      </w:r>
      <w:r>
        <w:rPr>
          <w:noProof/>
          <w:webHidden/>
        </w:rPr>
        <w:tab/>
      </w:r>
      <w:r>
        <w:rPr>
          <w:noProof/>
          <w:webHidden/>
        </w:rPr>
        <w:fldChar w:fldCharType="begin"/>
      </w:r>
      <w:r>
        <w:rPr>
          <w:noProof/>
          <w:webHidden/>
        </w:rPr>
        <w:instrText> PAGEREF _Toc686394651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"_Toc686394652"</w:instrText>
      </w:r>
      <w:r>
        <w:fldChar w:fldCharType="separate"/>
      </w:r>
      <w:r>
        <w:t>第</w:t>
      </w:r>
      <w:r>
        <w:rPr>
          <w:b/>
        </w:rPr>
        <w:t>3</w:t>
      </w:r>
      <w:r>
        <w:t>章</w:t>
      </w:r>
      <w:r>
        <w:t xml:space="preserve">  </w:t>
      </w:r>
      <w:r>
        <w:t>结果</w:t>
      </w:r>
      <w:r>
        <w:fldChar w:fldCharType="end"/>
      </w:r>
      <w:r>
        <w:rPr>
          <w:noProof/>
          <w:webHidden/>
        </w:rPr>
        <w:tab/>
      </w:r>
      <w:r>
        <w:rPr>
          <w:noProof/>
          <w:webHidden/>
        </w:rPr>
        <w:fldChar w:fldCharType="begin"/>
      </w:r>
      <w:r>
        <w:rPr>
          <w:noProof/>
          <w:webHidden/>
        </w:rPr>
        <w:instrText> PAGEREF _Toc686394652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"_Toc686394653"</w:instrText>
      </w:r>
      <w:r>
        <w:fldChar w:fldCharType="separate"/>
      </w:r>
      <w:r>
        <w:rPr>
          <w:b/>
        </w:rPr>
        <w:t>3.1</w:t>
      </w:r>
      <w:r>
        <w:t xml:space="preserve"> </w:t>
      </w:r>
      <w:r>
        <w:t>两种大鼠慢性高眼压模型构建及比较</w:t>
      </w:r>
      <w:r>
        <w:fldChar w:fldCharType="end"/>
      </w:r>
      <w:r>
        <w:rPr>
          <w:noProof/>
          <w:webHidden/>
        </w:rPr>
        <w:tab/>
      </w:r>
      <w:r>
        <w:rPr>
          <w:noProof/>
          <w:webHidden/>
        </w:rPr>
        <w:fldChar w:fldCharType="begin"/>
      </w:r>
      <w:r>
        <w:rPr>
          <w:noProof/>
          <w:webHidden/>
        </w:rPr>
        <w:instrText> PAGEREF _Toc686394653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"_Toc686394654"</w:instrText>
      </w:r>
      <w:r>
        <w:fldChar w:fldCharType="separate"/>
      </w:r>
      <w:r>
        <w:rPr>
          <w:b/>
        </w:rPr>
        <w:t>3.1.1</w:t>
      </w:r>
      <w:r>
        <w:t xml:space="preserve"> </w:t>
      </w:r>
      <w:r>
        <w:t>两种动物模型激光眼眼压升高</w:t>
      </w:r>
      <w:r>
        <w:fldChar w:fldCharType="end"/>
      </w:r>
      <w:r>
        <w:rPr>
          <w:noProof/>
          <w:webHidden/>
        </w:rPr>
        <w:tab/>
      </w:r>
      <w:r>
        <w:rPr>
          <w:noProof/>
          <w:webHidden/>
        </w:rPr>
        <w:fldChar w:fldCharType="begin"/>
      </w:r>
      <w:r>
        <w:rPr>
          <w:noProof/>
          <w:webHidden/>
        </w:rPr>
        <w:instrText> PAGEREF _Toc686394654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"_Toc686394655"</w:instrText>
      </w:r>
      <w:r>
        <w:fldChar w:fldCharType="separate"/>
      </w:r>
      <w:r>
        <w:rPr>
          <w:b/>
        </w:rPr>
        <w:t>3.1.2</w:t>
      </w:r>
      <w:r>
        <w:t xml:space="preserve"> </w:t>
      </w:r>
      <w:r>
        <w:t>房角镜组视网膜及房角</w:t>
      </w:r>
      <w:r>
        <w:rPr>
          <w:b/>
        </w:rPr>
        <w:t>HE</w:t>
      </w:r>
      <w:r>
        <w:t>染色结果</w:t>
      </w:r>
      <w:r>
        <w:fldChar w:fldCharType="end"/>
      </w:r>
      <w:r>
        <w:rPr>
          <w:noProof/>
          <w:webHidden/>
        </w:rPr>
        <w:tab/>
      </w:r>
      <w:r>
        <w:rPr>
          <w:noProof/>
          <w:webHidden/>
        </w:rPr>
        <w:fldChar w:fldCharType="begin"/>
      </w:r>
      <w:r>
        <w:rPr>
          <w:noProof/>
          <w:webHidden/>
        </w:rPr>
        <w:instrText> PAGEREF _Toc686394655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"_Toc686394656"</w:instrText>
      </w:r>
      <w:r>
        <w:fldChar w:fldCharType="separate"/>
      </w:r>
      <w:r>
        <w:rPr>
          <w:b/>
        </w:rPr>
        <w:t>3.1.3 </w:t>
      </w:r>
      <w:r>
        <w:t>两种动物模型视网膜神经节细胞的损伤</w:t>
      </w:r>
      <w:r>
        <w:fldChar w:fldCharType="end"/>
      </w:r>
      <w:r>
        <w:rPr>
          <w:noProof/>
          <w:webHidden/>
        </w:rPr>
        <w:tab/>
      </w:r>
      <w:r>
        <w:rPr>
          <w:noProof/>
          <w:webHidden/>
        </w:rPr>
        <w:fldChar w:fldCharType="begin"/>
      </w:r>
      <w:r>
        <w:rPr>
          <w:noProof/>
          <w:webHidden/>
        </w:rPr>
        <w:instrText> PAGEREF _Toc686394656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"_Toc686394657"</w:instrText>
      </w:r>
      <w:r>
        <w:fldChar w:fldCharType="separate"/>
      </w:r>
      <w:r>
        <w:rPr>
          <w:b/>
        </w:rPr>
        <w:t>3.2</w:t>
      </w:r>
      <w:r>
        <w:t xml:space="preserve"> </w:t>
      </w:r>
      <w:r>
        <w:t>低氧预处理对慢性高眼压损害的神经保护作用</w:t>
      </w:r>
      <w:r>
        <w:fldChar w:fldCharType="end"/>
      </w:r>
      <w:r>
        <w:rPr>
          <w:noProof/>
          <w:webHidden/>
        </w:rPr>
        <w:tab/>
      </w:r>
      <w:r>
        <w:rPr>
          <w:noProof/>
          <w:webHidden/>
        </w:rPr>
        <w:fldChar w:fldCharType="begin"/>
      </w:r>
      <w:r>
        <w:rPr>
          <w:noProof/>
          <w:webHidden/>
        </w:rPr>
        <w:instrText> PAGEREF _Toc686394657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"_Toc686394658"</w:instrText>
      </w:r>
      <w:r>
        <w:fldChar w:fldCharType="separate"/>
      </w:r>
      <w:r>
        <w:rPr>
          <w:b/>
        </w:rPr>
        <w:t>3.2.3 </w:t>
      </w:r>
      <w:r>
        <w:t>低氧预处理减轻视网膜节细胞损害</w:t>
      </w:r>
      <w:r>
        <w:fldChar w:fldCharType="end"/>
      </w:r>
      <w:r>
        <w:rPr>
          <w:noProof/>
          <w:webHidden/>
        </w:rPr>
        <w:tab/>
      </w:r>
      <w:r>
        <w:rPr>
          <w:noProof/>
          <w:webHidden/>
        </w:rPr>
        <w:fldChar w:fldCharType="begin"/>
      </w:r>
      <w:r>
        <w:rPr>
          <w:noProof/>
          <w:webHidden/>
        </w:rPr>
        <w:instrText> PAGEREF _Toc686394658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"_Toc686394659"</w:instrText>
      </w:r>
      <w:r>
        <w:fldChar w:fldCharType="separate"/>
      </w:r>
      <w:r>
        <w:rPr>
          <w:b/>
        </w:rPr>
        <w:t>3.2.3</w:t>
      </w:r>
      <w:r>
        <w:t xml:space="preserve"> </w:t>
      </w:r>
      <w:r>
        <w:t>两组中双眼胶质细胞激活</w:t>
      </w:r>
      <w:r>
        <w:fldChar w:fldCharType="end"/>
      </w:r>
      <w:r>
        <w:rPr>
          <w:noProof/>
          <w:webHidden/>
        </w:rPr>
        <w:tab/>
      </w:r>
      <w:r>
        <w:rPr>
          <w:noProof/>
          <w:webHidden/>
        </w:rPr>
        <w:fldChar w:fldCharType="begin"/>
      </w:r>
      <w:r>
        <w:rPr>
          <w:noProof/>
          <w:webHidden/>
        </w:rPr>
        <w:instrText> PAGEREF _Toc686394659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"_Toc686394660"</w:instrText>
      </w:r>
      <w:r>
        <w:fldChar w:fldCharType="separate"/>
      </w:r>
      <w:r>
        <w:rPr>
          <w:b/>
        </w:rPr>
        <w:t>3.3</w:t>
      </w:r>
      <w:r>
        <w:t xml:space="preserve"> </w:t>
      </w:r>
      <w:r>
        <w:t>低氧预处理后视网膜中</w:t>
      </w:r>
      <w:r>
        <w:t>HIF-1α</w:t>
      </w:r>
      <w:r>
        <w:t>及</w:t>
      </w:r>
      <w:r>
        <w:rPr>
          <w:b/>
        </w:rPr>
        <w:t>EPO</w:t>
      </w:r>
      <w:r>
        <w:t>蛋白表达增加</w:t>
      </w:r>
      <w:r>
        <w:fldChar w:fldCharType="end"/>
      </w:r>
      <w:r>
        <w:rPr>
          <w:noProof/>
          <w:webHidden/>
        </w:rPr>
        <w:tab/>
      </w:r>
      <w:r>
        <w:rPr>
          <w:noProof/>
          <w:webHidden/>
        </w:rPr>
        <w:fldChar w:fldCharType="begin"/>
      </w:r>
      <w:r>
        <w:rPr>
          <w:noProof/>
          <w:webHidden/>
        </w:rPr>
        <w:instrText> PAGEREF _Toc686394660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"_Toc686394661"</w:instrText>
      </w:r>
      <w:r>
        <w:fldChar w:fldCharType="separate"/>
      </w:r>
      <w:r>
        <w:t>第</w:t>
      </w:r>
      <w:r>
        <w:rPr>
          <w:b/>
        </w:rPr>
        <w:t>4</w:t>
      </w:r>
      <w:r>
        <w:t>章</w:t>
      </w:r>
      <w:r>
        <w:t xml:space="preserve">  </w:t>
      </w:r>
      <w:r>
        <w:t>讨论</w:t>
      </w:r>
      <w:r>
        <w:fldChar w:fldCharType="end"/>
      </w:r>
      <w:r>
        <w:rPr>
          <w:noProof/>
          <w:webHidden/>
        </w:rPr>
        <w:tab/>
      </w:r>
      <w:r>
        <w:rPr>
          <w:noProof/>
          <w:webHidden/>
        </w:rPr>
        <w:fldChar w:fldCharType="begin"/>
      </w:r>
      <w:r>
        <w:rPr>
          <w:noProof/>
          <w:webHidden/>
        </w:rPr>
        <w:instrText> PAGEREF _Toc686394661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"_Toc686394662"</w:instrText>
      </w:r>
      <w:r>
        <w:fldChar w:fldCharType="separate"/>
      </w:r>
      <w:r>
        <w:t>第</w:t>
      </w:r>
      <w:r>
        <w:rPr>
          <w:b/>
        </w:rPr>
        <w:t>5</w:t>
      </w:r>
      <w:r>
        <w:t>章</w:t>
      </w:r>
      <w:r>
        <w:t xml:space="preserve">  </w:t>
      </w:r>
      <w:r>
        <w:t>结论与展望</w:t>
      </w:r>
      <w:r>
        <w:fldChar w:fldCharType="end"/>
      </w:r>
      <w:r>
        <w:rPr>
          <w:noProof/>
          <w:webHidden/>
        </w:rPr>
        <w:tab/>
      </w:r>
      <w:r>
        <w:rPr>
          <w:noProof/>
          <w:webHidden/>
        </w:rPr>
        <w:fldChar w:fldCharType="begin"/>
      </w:r>
      <w:r>
        <w:rPr>
          <w:noProof/>
          <w:webHidden/>
        </w:rPr>
        <w:instrText> PAGEREF _Toc686394662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"_Toc686394663"</w:instrText>
      </w:r>
      <w:r>
        <w:fldChar w:fldCharType="separate"/>
      </w:r>
      <w:r>
        <w:t>参考文献</w:t>
      </w:r>
      <w:r>
        <w:fldChar w:fldCharType="end"/>
      </w:r>
      <w:r>
        <w:rPr>
          <w:noProof/>
          <w:webHidden/>
        </w:rPr>
        <w:tab/>
      </w:r>
      <w:r>
        <w:rPr>
          <w:noProof/>
          <w:webHidden/>
        </w:rPr>
        <w:fldChar w:fldCharType="begin"/>
      </w:r>
      <w:r>
        <w:rPr>
          <w:noProof/>
          <w:webHidden/>
        </w:rPr>
        <w:instrText> PAGEREF _Toc686394663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"_Toc686394664"</w:instrText>
      </w:r>
      <w:r>
        <w:fldChar w:fldCharType="separate"/>
      </w:r>
      <w:r>
        <w:t>发表论文</w:t>
      </w:r>
      <w:r>
        <w:fldChar w:fldCharType="end"/>
      </w:r>
      <w:r>
        <w:rPr>
          <w:noProof/>
          <w:webHidden/>
        </w:rPr>
        <w:tab/>
      </w:r>
      <w:r>
        <w:rPr>
          <w:noProof/>
          <w:webHidden/>
        </w:rPr>
        <w:fldChar w:fldCharType="begin"/>
      </w:r>
      <w:r>
        <w:rPr>
          <w:noProof/>
          <w:webHidden/>
        </w:rPr>
        <w:instrText> PAGEREF _Toc686394664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"_Toc686394665"</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_Toc686394665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"_Toc686394666"</w:instrText>
      </w:r>
      <w:r>
        <w:fldChar w:fldCharType="separate"/>
      </w:r>
      <w:r>
        <w:t>参考文献</w:t>
      </w:r>
      <w:r>
        <w:fldChar w:fldCharType="end"/>
      </w:r>
      <w:r>
        <w:rPr>
          <w:noProof/>
          <w:webHidden/>
        </w:rPr>
        <w:tab/>
      </w:r>
      <w:r>
        <w:rPr>
          <w:noProof/>
          <w:webHidden/>
        </w:rPr>
        <w:fldChar w:fldCharType="begin"/>
      </w:r>
      <w:r>
        <w:rPr>
          <w:noProof/>
          <w:webHidden/>
        </w:rPr>
        <w:instrText> PAGEREF _Toc686394666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"_Toc686394667"</w:instrText>
      </w:r>
      <w:r>
        <w:fldChar w:fldCharType="separate"/>
      </w:r>
      <w:r>
        <w:t>本人简历</w:t>
      </w:r>
      <w:r>
        <w:fldChar w:fldCharType="end"/>
      </w:r>
      <w:r>
        <w:rPr>
          <w:noProof/>
          <w:webHidden/>
        </w:rPr>
        <w:tab/>
      </w:r>
      <w:r>
        <w:rPr>
          <w:noProof/>
          <w:webHidden/>
        </w:rPr>
        <w:fldChar w:fldCharType="begin"/>
      </w:r>
      <w:r>
        <w:rPr>
          <w:noProof/>
          <w:webHidden/>
        </w:rPr>
        <w:instrText> PAGEREF _Toc686394667 \h </w:instrText>
      </w:r>
      <w:r>
        <w:rPr>
          <w:noProof/>
          <w:webHidden/>
        </w:rPr>
        <w:fldChar w:fldCharType="separate"/>
      </w:r>
      <w:r>
        <w:rPr>
          <w:noProof/>
          <w:webHidden/>
        </w:rPr>
        <w:t>29</w:t>
      </w:r>
      <w:r>
        <w:rPr>
          <w:noProof/>
          <w:webHidden/>
        </w:rPr>
        <w:fldChar w:fldCharType="end"/>
      </w:r>
      <w:r>
        <w:fldChar w:fldCharType="end"/>
      </w:r>
    </w:p>
    <w:p w:rsidR="009F338D">
      <w:pPr>
        <w:sectPr w:rsidR="00556256">
          <w:headerReference w:type="even" r:id="rId127"/>
          <w:headerReference w:type="default" r:id="rId125"/>
          <w:footerReference w:type="even" r:id="rId123"/>
          <w:footerReference w:type="default" r:id="rId120"/>
          <w:footerReference w:type="first" r:id="rId118"/>
          <w:headerReference w:type="first" r:id="rId12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94622" w:name="_Toc686394622"/>
      <w:bookmarkStart w:name="第1章 前言 " w:id="11"/>
      <w:bookmarkEnd w:id="11"/>
      <w:bookmarkStart w:name="_bookmark4" w:id="12"/>
      <w:bookmarkEnd w:id="12"/>
      <w:r>
        <w:t>第</w:t>
      </w:r>
      <w:r>
        <w:rPr>
          <w:b/>
        </w:rPr>
        <w:t>1</w:t>
      </w:r>
      <w:r>
        <w:t>章</w:t>
      </w:r>
      <w:r>
        <w:t xml:space="preserve">  </w:t>
      </w:r>
      <w:r>
        <w:t>前言</w:t>
      </w:r>
      <w:bookmarkEnd w:id="394622"/>
    </w:p>
    <w:p w:rsidR="0018722C">
      <w:pPr>
        <w:pStyle w:val="Heading2"/>
        <w:topLinePunct/>
        <w:ind w:left="171" w:hangingChars="171" w:hanging="171"/>
      </w:pPr>
      <w:bookmarkStart w:id="394623" w:name="_Toc686394623"/>
      <w:bookmarkStart w:name="1.1 青光眼概述 " w:id="13"/>
      <w:bookmarkEnd w:id="13"/>
      <w:r>
        <w:rPr>
          <w:b/>
        </w:rPr>
        <w:t>1.1</w:t>
      </w:r>
      <w:r>
        <w:t xml:space="preserve"> </w:t>
      </w:r>
      <w:bookmarkStart w:name="_bookmark5" w:id="14"/>
      <w:bookmarkEnd w:id="14"/>
      <w:bookmarkStart w:name="_bookmark5" w:id="15"/>
      <w:bookmarkEnd w:id="15"/>
      <w:r>
        <w:t>青光眼概述</w:t>
      </w:r>
      <w:bookmarkEnd w:id="394623"/>
    </w:p>
    <w:p w:rsidR="0018722C">
      <w:pPr>
        <w:topLinePunct/>
      </w:pPr>
      <w:r>
        <w:rPr>
          <w:rFonts w:ascii="宋体" w:eastAsia="宋体" w:hint="eastAsia"/>
        </w:rPr>
        <w:t>青光眼是全球范围内最常见的不可逆致盲眼病。目前全球约</w:t>
      </w:r>
      <w:r>
        <w:t>6</w:t>
      </w:r>
      <w:r>
        <w:rPr>
          <w:rFonts w:ascii="宋体" w:eastAsia="宋体" w:hint="eastAsia"/>
        </w:rPr>
        <w:t>千万人患有青光眼，到</w:t>
      </w:r>
    </w:p>
    <w:p w:rsidR="0018722C">
      <w:pPr>
        <w:topLinePunct/>
      </w:pPr>
      <w:r>
        <w:t>2020</w:t>
      </w:r>
      <w:r>
        <w:rPr>
          <w:rFonts w:ascii="宋体" w:eastAsia="宋体" w:hint="eastAsia"/>
        </w:rPr>
        <w:t>年患病人数会上升至</w:t>
      </w:r>
      <w:r>
        <w:t>8</w:t>
      </w:r>
      <w:r>
        <w:rPr>
          <w:rFonts w:ascii="宋体" w:eastAsia="宋体" w:hint="eastAsia"/>
        </w:rPr>
        <w:t>千万</w:t>
      </w:r>
      <w:hyperlink w:history="true" w:anchor="_bookmark42">
        <w:r>
          <w:rPr>
            <w:vertAlign w:val="superscript"/>
            /&gt;
          </w:rPr>
          <w:t>[</w:t>
        </w:r>
        <w:r>
          <w:rPr>
            <w:vertAlign w:val="superscript"/>
            <w:position w:val="11"/>
          </w:rPr>
          <w:t xml:space="preserve">1</w:t>
        </w:r>
        <w:r>
          <w:rPr>
            <w:vertAlign w:val="superscript"/>
            /&gt;
          </w:rPr>
          <w:t>]</w:t>
        </w:r>
      </w:hyperlink>
      <w:r>
        <w:rPr>
          <w:rFonts w:ascii="宋体" w:eastAsia="宋体" w:hint="eastAsia"/>
        </w:rPr>
        <w:t>。以原发性开角型及慢性闭角型青光眼为代表的大部分慢性青光眼都具有隐匿性、进行性、不可逆性损害的特点，最终导致严重视神经损害而致</w:t>
      </w:r>
      <w:r>
        <w:rPr>
          <w:rFonts w:ascii="宋体" w:eastAsia="宋体" w:hint="eastAsia"/>
        </w:rPr>
        <w:t>盲。这不仅给患者本人及家属带来了沉重心理及生活负担，也成为社会的一大难题。我国</w:t>
      </w:r>
      <w:r>
        <w:rPr>
          <w:rFonts w:ascii="宋体" w:eastAsia="宋体" w:hint="eastAsia"/>
        </w:rPr>
        <w:t>近年</w:t>
      </w:r>
      <w:r>
        <w:rPr>
          <w:rFonts w:ascii="宋体" w:eastAsia="宋体" w:hint="eastAsia"/>
        </w:rPr>
        <w:t>来大型流行病学调查研究表明，青光眼位于我国致盲性眼病前列，已成为</w:t>
      </w:r>
      <w:r>
        <w:t>21</w:t>
      </w:r>
      <w:r>
        <w:rPr>
          <w:rFonts w:ascii="宋体" w:eastAsia="宋体" w:hint="eastAsia"/>
        </w:rPr>
        <w:t>世纪我国社会和经济发展的一大负担</w:t>
      </w:r>
      <w:hyperlink w:history="true" w:anchor="_bookmark43">
        <w:r>
          <w:rPr>
            <w:vertAlign w:val="superscript"/>
            /&gt;
          </w:rPr>
          <w:t>[</w:t>
        </w:r>
        <w:r>
          <w:rPr>
            <w:vertAlign w:val="superscript"/>
            <w:position w:val="11"/>
          </w:rPr>
          <w:t xml:space="preserve">2</w:t>
        </w:r>
        <w:r>
          <w:rPr>
            <w:vertAlign w:val="superscript"/>
            /&gt;
          </w:rPr>
          <w:t>]</w:t>
        </w:r>
      </w:hyperlink>
      <w:r>
        <w:rPr>
          <w:rFonts w:ascii="宋体" w:eastAsia="宋体" w:hint="eastAsia"/>
        </w:rPr>
        <w:t>。</w:t>
      </w:r>
    </w:p>
    <w:p w:rsidR="0018722C">
      <w:pPr>
        <w:topLinePunct/>
      </w:pPr>
      <w:r>
        <w:rPr>
          <w:rFonts w:ascii="宋体" w:eastAsia="宋体" w:hint="eastAsia"/>
        </w:rPr>
        <w:t>青光眼是一类以视神经受损以及特征性视野缺损为特征的眼疾病</w:t>
      </w:r>
      <w:hyperlink w:history="true" w:anchor="_bookmark44">
        <w:r>
          <w:rPr>
            <w:vertAlign w:val="superscript"/>
            /&gt;
          </w:rPr>
          <w:t>[</w:t>
        </w:r>
        <w:r>
          <w:rPr>
            <w:vertAlign w:val="superscript"/>
            /&gt;
          </w:rPr>
          <w:t>3</w:t>
        </w:r>
      </w:hyperlink>
      <w:r>
        <w:rPr>
          <w:vertAlign w:val="superscript"/>
          /&gt;
        </w:rPr>
        <w:t>]</w:t>
      </w:r>
      <w:r>
        <w:rPr>
          <w:rFonts w:ascii="宋体" w:eastAsia="宋体" w:hint="eastAsia"/>
        </w:rPr>
        <w:t>。多种因素引发一</w:t>
      </w:r>
      <w:r>
        <w:rPr>
          <w:rFonts w:ascii="宋体" w:eastAsia="宋体" w:hint="eastAsia"/>
        </w:rPr>
        <w:t>系列级联反应最终导致继发性视网膜节细胞</w:t>
      </w:r>
      <w:r>
        <w:rPr>
          <w:rFonts w:ascii="宋体" w:eastAsia="宋体" w:hint="eastAsia"/>
        </w:rPr>
        <w:t>（</w:t>
      </w:r>
      <w:r>
        <w:t>Retinal ganglial </w:t>
      </w:r>
      <w:r>
        <w:rPr>
          <w:spacing w:val="-3"/>
        </w:rPr>
        <w:t>cell,</w:t>
      </w:r>
      <w:r w:rsidR="004B696B">
        <w:rPr>
          <w:spacing w:val="-3"/>
        </w:rPr>
        <w:t xml:space="preserve"> </w:t>
      </w:r>
      <w:r w:rsidR="004B696B">
        <w:rPr>
          <w:spacing w:val="-3"/>
        </w:rPr>
        <w:t>RGC</w:t>
      </w:r>
      <w:r>
        <w:rPr>
          <w:rFonts w:ascii="宋体" w:eastAsia="宋体" w:hint="eastAsia"/>
        </w:rPr>
        <w:t>）</w:t>
      </w:r>
      <w:r>
        <w:rPr>
          <w:rFonts w:ascii="宋体" w:eastAsia="宋体" w:hint="eastAsia"/>
        </w:rPr>
        <w:t>凋亡是青光眼的病理学特征</w:t>
      </w:r>
      <w:r>
        <w:rPr>
          <w:rFonts w:ascii="宋体" w:eastAsia="宋体" w:hint="eastAsia"/>
        </w:rPr>
        <w:t>，</w:t>
      </w:r>
      <w:r>
        <w:rPr>
          <w:rFonts w:ascii="宋体" w:eastAsia="宋体" w:hint="eastAsia"/>
        </w:rPr>
        <w:t>而病理性眼压升高是主要的致病因素</w:t>
      </w:r>
      <w:hyperlink w:history="true" w:anchor="_bookmark45">
        <w:r>
          <w:rPr>
            <w:vertAlign w:val="superscript"/>
            /&gt;
          </w:rPr>
          <w:t>[</w:t>
        </w:r>
        <w:r>
          <w:rPr>
            <w:position w:val="11"/>
            <w:sz w:val="16"/>
          </w:rPr>
          <w:t>4</w:t>
        </w:r>
        <w:r>
          <w:rPr>
            <w:spacing w:val="1"/>
            <w:position w:val="11"/>
            <w:sz w:val="16"/>
          </w:rPr>
          <w:t>,</w:t>
        </w:r>
        <w:r>
          <w:rPr>
            <w:spacing w:val="1"/>
            <w:position w:val="11"/>
            <w:sz w:val="16"/>
          </w:rPr>
          <w:t> </w:t>
        </w:r>
      </w:hyperlink>
      <w:hyperlink w:history="true" w:anchor="_bookmark46">
        <w:r>
          <w:rPr>
            <w:position w:val="11"/>
            <w:sz w:val="16"/>
          </w:rPr>
          <w:t>5</w:t>
        </w:r>
        <w:r>
          <w:rPr>
            <w:vertAlign w:val="superscript"/>
            /&gt;
          </w:rPr>
          <w:t>]</w:t>
        </w:r>
      </w:hyperlink>
      <w:r>
        <w:rPr>
          <w:rFonts w:ascii="宋体" w:eastAsia="宋体" w:hint="eastAsia"/>
        </w:rPr>
        <w:t>。研究表明，控制眼压是目前治疗青光眼唯一有效的手段</w:t>
      </w:r>
      <w:hyperlink w:history="true" w:anchor="_bookmark46">
        <w:r>
          <w:rPr>
            <w:vertAlign w:val="superscript"/>
            /&gt;
          </w:rPr>
          <w:t>[</w:t>
        </w:r>
        <w:r>
          <w:rPr>
            <w:rFonts w:ascii="宋体" w:eastAsia="宋体" w:hint="eastAsia"/>
            <w:vertAlign w:val="superscript"/>
            <w:position w:val="12"/>
          </w:rPr>
          <w:t>5</w:t>
        </w:r>
      </w:hyperlink>
      <w:r>
        <w:rPr>
          <w:vertAlign w:val="superscript"/>
          /&gt;
        </w:rPr>
        <w:t>]</w:t>
      </w:r>
      <w:r>
        <w:rPr>
          <w:rFonts w:ascii="宋体" w:eastAsia="宋体" w:hint="eastAsia"/>
        </w:rPr>
        <w:t>。但是，部分患者眼压虽然得到有效控制，视神经病变以及视野缺损仍会进一步加重</w:t>
      </w:r>
      <w:hyperlink w:history="true" w:anchor="_bookmark47">
        <w:r>
          <w:rPr>
            <w:vertAlign w:val="superscript"/>
            /&gt;
          </w:rPr>
          <w:t>[</w:t>
        </w:r>
        <w:r>
          <w:rPr>
            <w:rFonts w:ascii="宋体" w:eastAsia="宋体" w:hint="eastAsia"/>
            <w:vertAlign w:val="superscript"/>
            <w:position w:val="12"/>
          </w:rPr>
          <w:t>6</w:t>
        </w:r>
      </w:hyperlink>
      <w:r>
        <w:rPr>
          <w:vertAlign w:val="superscript"/>
          /&gt;
        </w:rPr>
        <w:t>]</w:t>
      </w:r>
      <w:r>
        <w:rPr>
          <w:rFonts w:ascii="宋体" w:eastAsia="宋体" w:hint="eastAsia"/>
        </w:rPr>
        <w:t>。提示了除眼压外还有其他的病理学因素参与了青光眼的发展。但迄今</w:t>
      </w:r>
      <w:r>
        <w:rPr>
          <w:rFonts w:ascii="宋体" w:eastAsia="宋体" w:hint="eastAsia"/>
        </w:rPr>
        <w:t>为止青光眼发病及视神经损害机制尚不明确，临床治疗手段也不能完全停止甚至修复青光</w:t>
      </w:r>
      <w:r>
        <w:rPr>
          <w:rFonts w:ascii="宋体" w:eastAsia="宋体" w:hint="eastAsia"/>
        </w:rPr>
        <w:t>眼视神经及视功能损伤。因此进一步明确青光眼神经损害机制，寻找有效的治疗途径，最大限度保护甚至修复青光眼患者的视神经功能具有重要意义。</w:t>
      </w:r>
    </w:p>
    <w:p w:rsidR="0018722C">
      <w:pPr>
        <w:pStyle w:val="Heading2"/>
        <w:topLinePunct/>
        <w:ind w:left="171" w:hangingChars="171" w:hanging="171"/>
      </w:pPr>
      <w:bookmarkStart w:id="394624" w:name="_Toc686394624"/>
      <w:bookmarkStart w:name="1.2 青光眼病理损伤机制 " w:id="16"/>
      <w:bookmarkEnd w:id="16"/>
      <w:r>
        <w:rPr>
          <w:b/>
        </w:rPr>
        <w:t>1.2</w:t>
      </w:r>
      <w:r>
        <w:t xml:space="preserve"> </w:t>
      </w:r>
      <w:bookmarkStart w:name="_bookmark6" w:id="17"/>
      <w:bookmarkEnd w:id="17"/>
      <w:bookmarkStart w:name="_bookmark6" w:id="18"/>
      <w:bookmarkEnd w:id="18"/>
      <w:r>
        <w:t>青光眼病理损伤机制</w:t>
      </w:r>
      <w:bookmarkEnd w:id="394624"/>
    </w:p>
    <w:p w:rsidR="0018722C">
      <w:pPr>
        <w:topLinePunct/>
      </w:pPr>
      <w:r>
        <w:rPr>
          <w:rFonts w:ascii="宋体" w:eastAsia="宋体" w:hint="eastAsia"/>
        </w:rPr>
        <w:t>青光眼病因方面的主要理论学说为机械压力学说、血管缺血性学说，此外还与免疫</w:t>
      </w:r>
      <w:hyperlink w:history="true" w:anchor="_bookmark48">
        <w:r>
          <w:rPr>
            <w:vertAlign w:val="superscript"/>
            /&gt;
          </w:rPr>
          <w:t>[</w:t>
        </w:r>
        <w:r>
          <w:rPr>
            <w:vertAlign w:val="superscript"/>
            <w:position w:val="11"/>
          </w:rPr>
          <w:t xml:space="preserve">7</w:t>
        </w:r>
        <w:r>
          <w:rPr>
            <w:vertAlign w:val="superscript"/>
            /&gt;
          </w:rPr>
          <w:t>]</w:t>
        </w:r>
      </w:hyperlink>
      <w:r>
        <w:rPr>
          <w:rFonts w:ascii="宋体" w:eastAsia="宋体" w:hint="eastAsia"/>
        </w:rPr>
        <w:t>、遗传、应激、胶质细胞激活有关</w:t>
      </w:r>
      <w:hyperlink w:history="true" w:anchor="_bookmark49">
        <w:r>
          <w:rPr>
            <w:vertAlign w:val="superscript"/>
            /&gt;
          </w:rPr>
          <w:t>[</w:t>
        </w:r>
        <w:r>
          <w:rPr>
            <w:vertAlign w:val="superscript"/>
            <w:position w:val="11"/>
          </w:rPr>
          <w:t xml:space="preserve">8</w:t>
        </w:r>
        <w:r>
          <w:rPr>
            <w:vertAlign w:val="superscript"/>
            /&gt;
          </w:rPr>
          <w:t>]</w:t>
        </w:r>
      </w:hyperlink>
      <w:r>
        <w:rPr>
          <w:rFonts w:ascii="宋体" w:eastAsia="宋体" w:hint="eastAsia"/>
        </w:rPr>
        <w:t>。机械压力学说主要理论为高眼压对神经元、筛板、结</w:t>
      </w:r>
      <w:r>
        <w:rPr>
          <w:rFonts w:ascii="宋体" w:eastAsia="宋体" w:hint="eastAsia"/>
        </w:rPr>
        <w:t>缔组织、血管等造成机械性压迫损伤，引发视神经乳头结构改变，轴浆流受阻至神经营养</w:t>
      </w:r>
      <w:r>
        <w:rPr>
          <w:rFonts w:ascii="宋体" w:eastAsia="宋体" w:hint="eastAsia"/>
        </w:rPr>
        <w:t>因子缺乏。血管缺血学说认为青光眼患者的视网膜和脉络膜血管自身条件异常，循环灌注及氧运输减少等改变造成视网膜和神经缺血缺氧、组织代谢异常，继而形成或促进视网膜及视神经损害。眼压升高在一定程度参与诱发视网膜缺血缺氧、胶质细胞激活、组织细胞</w:t>
      </w:r>
      <w:r>
        <w:rPr>
          <w:rFonts w:ascii="宋体" w:eastAsia="宋体" w:hint="eastAsia"/>
        </w:rPr>
        <w:t>代谢及自身免疫异常等多种病理过程。</w:t>
      </w:r>
      <w:r>
        <w:rPr>
          <w:rFonts w:ascii="宋体" w:eastAsia="宋体" w:hint="eastAsia"/>
        </w:rPr>
        <w:t>近年</w:t>
      </w:r>
      <w:r>
        <w:rPr>
          <w:rFonts w:ascii="宋体" w:eastAsia="宋体" w:hint="eastAsia"/>
        </w:rPr>
        <w:t>来研究发现，在正常生理状态下起到神经营</w:t>
      </w:r>
      <w:r>
        <w:rPr>
          <w:rFonts w:ascii="宋体" w:eastAsia="宋体" w:hint="eastAsia"/>
        </w:rPr>
        <w:t>养</w:t>
      </w:r>
    </w:p>
    <w:p w:rsidR="0018722C">
      <w:pPr>
        <w:topLinePunct/>
      </w:pPr>
      <w:r>
        <w:rPr>
          <w:rFonts w:ascii="宋体" w:eastAsia="宋体" w:hint="eastAsia"/>
        </w:rPr>
        <w:t>支持作用的胶质细胞在眼压升高后被激活，同时伴随多种细胞因子蛋白表达变化，其中很多对视神经细胞存活及其周围环境改变具有重要作用。因而，胶质细胞在青光眼神经损害中的作用逐渐受到关注和重视，并成为研究热点之一。</w:t>
      </w:r>
    </w:p>
    <w:p w:rsidR="0018722C">
      <w:pPr>
        <w:pStyle w:val="Heading3"/>
        <w:topLinePunct/>
        <w:ind w:left="200" w:hangingChars="200" w:hanging="200"/>
      </w:pPr>
      <w:bookmarkStart w:id="394625" w:name="_Toc686394625"/>
      <w:bookmarkStart w:name="_bookmark7" w:id="19"/>
      <w:bookmarkEnd w:id="19"/>
      <w:r>
        <w:rPr>
          <w:b/>
        </w:rPr>
        <w:t>1.2.1</w:t>
      </w:r>
      <w:r>
        <w:t xml:space="preserve"> </w:t>
      </w:r>
      <w:bookmarkStart w:name="_bookmark7" w:id="20"/>
      <w:bookmarkEnd w:id="20"/>
      <w:r>
        <w:t>高眼压与青光眼</w:t>
      </w:r>
      <w:bookmarkEnd w:id="394625"/>
    </w:p>
    <w:p w:rsidR="0018722C">
      <w:pPr>
        <w:topLinePunct/>
      </w:pPr>
      <w:r>
        <w:rPr>
          <w:rFonts w:ascii="宋体" w:eastAsia="宋体" w:hint="eastAsia"/>
        </w:rPr>
        <w:t>青光眼患者病理性眼压升高引起筛板各层变形移位产生剪切力</w:t>
      </w:r>
      <w:r>
        <w:rPr>
          <w:spacing w:val="1"/>
          <w:rFonts w:hint="eastAsia"/>
        </w:rPr>
        <w:t>，</w:t>
      </w:r>
      <w:r>
        <w:rPr>
          <w:rFonts w:ascii="宋体" w:eastAsia="宋体" w:hint="eastAsia"/>
        </w:rPr>
        <w:t>使视神经细胞轴浆流阻滞于筛板区</w:t>
      </w:r>
      <w:r>
        <w:rPr>
          <w:spacing w:val="0"/>
          <w:rFonts w:hint="eastAsia"/>
        </w:rPr>
        <w:t>，</w:t>
      </w:r>
      <w:r>
        <w:rPr>
          <w:rFonts w:ascii="宋体" w:eastAsia="宋体" w:hint="eastAsia"/>
        </w:rPr>
        <w:t>轴突蛋白的生成和转运减少</w:t>
      </w:r>
      <w:r>
        <w:rPr>
          <w:spacing w:val="0"/>
          <w:rFonts w:hint="eastAsia"/>
        </w:rPr>
        <w:t>，</w:t>
      </w:r>
      <w:r>
        <w:rPr>
          <w:rFonts w:ascii="宋体" w:eastAsia="宋体" w:hint="eastAsia"/>
        </w:rPr>
        <w:t>导致细胞代谢受损</w:t>
      </w:r>
      <w:hyperlink w:history="true" w:anchor="_bookmark50">
        <w:r>
          <w:rPr>
            <w:vertAlign w:val="superscript"/>
            /&gt;
          </w:rPr>
          <w:t>[</w:t>
        </w:r>
        <w:r>
          <w:rPr>
            <w:vertAlign w:val="superscript"/>
            /&gt;
          </w:rPr>
          <w:t>9</w:t>
        </w:r>
        <w:r>
          <w:rPr>
            <w:vertAlign w:val="superscript"/>
            /&gt;
          </w:rPr>
          <w:t>,</w:t>
        </w:r>
      </w:hyperlink>
      <w:r>
        <w:rPr>
          <w:vertAlign w:val="superscript"/>
          /&gt;
        </w:rPr>
        <w:t> </w:t>
      </w:r>
      <w:hyperlink w:history="true" w:anchor="_bookmark51">
        <w:r>
          <w:rPr>
            <w:vertAlign w:val="superscript"/>
            /&gt;
          </w:rPr>
          <w:t>10</w:t>
        </w:r>
        <w:r>
          <w:rPr>
            <w:vertAlign w:val="superscript"/>
            /&gt;
          </w:rPr>
          <w:t>]</w:t>
        </w:r>
      </w:hyperlink>
      <w:r>
        <w:rPr>
          <w:rFonts w:ascii="宋体" w:eastAsia="宋体" w:hint="eastAsia"/>
        </w:rPr>
        <w:t>，视网膜神经节细胞缺乏营养因子的支持继而发生凋亡</w:t>
      </w:r>
      <w:hyperlink w:history="true" w:anchor="_bookmark52">
        <w:r>
          <w:rPr>
            <w:vertAlign w:val="superscript"/>
            /&gt;
          </w:rPr>
          <w:t>[</w:t>
        </w:r>
        <w:r>
          <w:rPr>
            <w:vertAlign w:val="superscript"/>
            /&gt;
          </w:rPr>
          <w:t xml:space="preserve">11</w:t>
        </w:r>
        <w:r>
          <w:rPr>
            <w:vertAlign w:val="superscript"/>
            /&gt;
          </w:rPr>
          <w:t>]</w:t>
        </w:r>
      </w:hyperlink>
      <w:r>
        <w:rPr>
          <w:rFonts w:ascii="宋体" w:eastAsia="宋体" w:hint="eastAsia"/>
        </w:rPr>
        <w:t>。实验研究表明眼压升高所致的逆轴浆运输的脑源性神</w:t>
      </w:r>
      <w:r>
        <w:rPr>
          <w:rFonts w:ascii="宋体" w:eastAsia="宋体" w:hint="eastAsia"/>
        </w:rPr>
        <w:t>经营养因子</w:t>
      </w:r>
      <w:r>
        <w:rPr>
          <w:rFonts w:ascii="宋体" w:eastAsia="宋体" w:hint="eastAsia"/>
        </w:rPr>
        <w:t>（</w:t>
      </w:r>
      <w:r>
        <w:t>B</w:t>
      </w:r>
      <w:r>
        <w:t>r</w:t>
      </w:r>
      <w:r>
        <w:t>a</w:t>
      </w:r>
      <w:r>
        <w:t>in</w:t>
      </w:r>
      <w:r>
        <w:t>-</w:t>
      </w:r>
      <w:r>
        <w:t>d</w:t>
      </w:r>
      <w:r>
        <w:t>e</w:t>
      </w:r>
      <w:r>
        <w:t>ri</w:t>
      </w:r>
      <w:r>
        <w:t>v</w:t>
      </w:r>
      <w:r>
        <w:t>e</w:t>
      </w:r>
      <w:r>
        <w:t>d n</w:t>
      </w:r>
      <w:r>
        <w:t>e</w:t>
      </w:r>
      <w:r>
        <w:t>u</w:t>
      </w:r>
      <w:r>
        <w:t>r</w:t>
      </w:r>
      <w:r>
        <w:t>otrophic f</w:t>
      </w:r>
      <w:r>
        <w:t>a</w:t>
      </w:r>
      <w:r>
        <w:t>c</w:t>
      </w:r>
      <w:r>
        <w:t>t</w:t>
      </w:r>
      <w:r>
        <w:t>o</w:t>
      </w:r>
      <w:r>
        <w:t>r</w:t>
      </w:r>
      <w:r>
        <w:rPr>
          <w:rFonts w:ascii="宋体" w:eastAsia="宋体" w:hint="eastAsia"/>
          <w:rFonts w:ascii="宋体" w:eastAsia="宋体" w:hint="eastAsia"/>
          <w:spacing w:val="-56"/>
        </w:rPr>
        <w:t xml:space="preserve">, </w:t>
      </w:r>
      <w:r>
        <w:t>B</w:t>
      </w:r>
      <w:r>
        <w:t>D</w:t>
      </w:r>
      <w:r>
        <w:t>N</w:t>
      </w:r>
      <w:r>
        <w:t>F</w:t>
      </w:r>
      <w:r>
        <w:rPr>
          <w:rFonts w:ascii="宋体" w:eastAsia="宋体" w:hint="eastAsia"/>
        </w:rPr>
        <w:t>）</w:t>
      </w:r>
      <w:r>
        <w:rPr>
          <w:rFonts w:ascii="宋体" w:eastAsia="宋体" w:hint="eastAsia"/>
        </w:rPr>
        <w:t>及其受体酪氨酸激酶</w:t>
      </w:r>
      <w:r>
        <w:t>B</w:t>
      </w:r>
      <w:r>
        <w:rPr>
          <w:rFonts w:ascii="宋体" w:eastAsia="宋体" w:hint="eastAsia"/>
        </w:rPr>
        <w:t>（</w:t>
      </w:r>
      <w:r>
        <w:t>t</w:t>
      </w:r>
      <w:r>
        <w:t>y</w:t>
      </w:r>
      <w:r>
        <w:t>r</w:t>
      </w:r>
      <w:r>
        <w:t>os</w:t>
      </w:r>
      <w:r>
        <w:t>i</w:t>
      </w:r>
      <w:r>
        <w:t>ne</w:t>
      </w:r>
      <w:r>
        <w:t> </w:t>
      </w:r>
      <w:r>
        <w:t>k</w:t>
      </w:r>
      <w:r>
        <w:t>i</w:t>
      </w:r>
      <w:r>
        <w:t>na</w:t>
      </w:r>
      <w:r>
        <w:t>s</w:t>
      </w:r>
      <w:r>
        <w:t>e</w:t>
      </w:r>
    </w:p>
    <w:p w:rsidR="0018722C">
      <w:pPr>
        <w:topLinePunct/>
      </w:pPr>
      <w:r>
        <w:t>B</w:t>
      </w:r>
      <w:r>
        <w:rPr>
          <w:rFonts w:ascii="宋体" w:eastAsia="宋体" w:hint="eastAsia"/>
        </w:rPr>
        <w:t>，</w:t>
      </w:r>
      <w:r>
        <w:t>TrkB</w:t>
      </w:r>
      <w:r>
        <w:rPr>
          <w:rFonts w:ascii="宋体" w:eastAsia="宋体" w:hint="eastAsia"/>
        </w:rPr>
        <w:t>）</w:t>
      </w:r>
      <w:r>
        <w:rPr>
          <w:rFonts w:ascii="宋体" w:eastAsia="宋体" w:hint="eastAsia"/>
        </w:rPr>
        <w:t>受阻并在视乳头处蓄积</w:t>
      </w:r>
      <w:hyperlink w:history="true" w:anchor="_bookmark53">
        <w:r>
          <w:rPr>
            <w:vertAlign w:val="superscript"/>
          </w:rPr>
          <w:t>[</w:t>
        </w:r>
        <w:r>
          <w:rPr>
            <w:vertAlign w:val="superscript"/>
            <w:position w:val="11"/>
          </w:rPr>
          <w:t xml:space="preserve">12</w:t>
        </w:r>
        <w:r>
          <w:rPr>
            <w:vertAlign w:val="superscript"/>
          </w:rPr>
          <w:t>]</w:t>
        </w:r>
      </w:hyperlink>
      <w:r>
        <w:rPr>
          <w:rFonts w:ascii="宋体" w:eastAsia="宋体" w:hint="eastAsia"/>
        </w:rPr>
        <w:t>，构成了青光眼发病机制机械理论；凋亡的神经节细</w:t>
      </w:r>
      <w:r>
        <w:rPr>
          <w:rFonts w:ascii="宋体" w:eastAsia="宋体" w:hint="eastAsia"/>
        </w:rPr>
        <w:t>胞在视网膜及神经缺血缺氧、胶质细胞激活等多种因素共同作用下会导致周围正常的视神</w:t>
      </w:r>
      <w:r>
        <w:rPr>
          <w:rFonts w:ascii="宋体" w:eastAsia="宋体" w:hint="eastAsia"/>
        </w:rPr>
        <w:t>经节细胞发生损伤凋亡，从而形成继发性损伤即二次损伤。此外，临床上观察到许多青光</w:t>
      </w:r>
      <w:r>
        <w:rPr>
          <w:rFonts w:ascii="宋体" w:eastAsia="宋体" w:hint="eastAsia"/>
        </w:rPr>
        <w:t>眼患者都存在明显的眼压波动，同时越来越多的证据提示眼压波动也是青光眼疾病进展的重要因素之一</w:t>
      </w:r>
      <w:hyperlink w:history="true" w:anchor="_bookmark54">
        <w:r>
          <w:rPr>
            <w:vertAlign w:val="superscript"/>
          </w:rPr>
          <w:t>[</w:t>
        </w:r>
        <w:r>
          <w:rPr>
            <w:vertAlign w:val="superscript"/>
            <w:position w:val="11"/>
          </w:rPr>
          <w:t xml:space="preserve">13</w:t>
        </w:r>
        <w:r>
          <w:rPr>
            <w:vertAlign w:val="superscript"/>
          </w:rPr>
          <w:t>]</w:t>
        </w:r>
      </w:hyperlink>
      <w:r>
        <w:rPr>
          <w:rFonts w:ascii="宋体" w:eastAsia="宋体" w:hint="eastAsia"/>
        </w:rPr>
        <w:t>。在目前临床青光眼治疗主要通过控制眼压，视神经保护治疗也是目前青光眼的研究热点，临床疗效尚不能确定，大多处于体外实验或动物实验阶段。</w:t>
      </w:r>
    </w:p>
    <w:p w:rsidR="0018722C">
      <w:pPr>
        <w:topLinePunct/>
      </w:pPr>
      <w:r>
        <w:rPr>
          <w:rFonts w:ascii="宋体" w:eastAsia="宋体" w:hint="eastAsia"/>
        </w:rPr>
        <w:t>目前青光眼损伤机制及治疗仍存在许多疑问和空白领域需要通过基础研究深入探讨。慢性高眼压动物模型能够较好的模拟人类青光眼的主要视网膜神经损伤的病理过程，广泛应用于青光眼基础研究领域，对揭示青光眼发病机制、降眼压药物治疗及视神经保护等方面研究起到推动作用。</w:t>
      </w:r>
    </w:p>
    <w:p w:rsidR="0018722C">
      <w:pPr>
        <w:pStyle w:val="Heading4"/>
        <w:topLinePunct/>
        <w:ind w:left="200" w:hangingChars="200" w:hanging="200"/>
      </w:pPr>
      <w:r>
        <w:rPr>
          <w:b/>
        </w:rPr>
        <w:t>1.2.1.1</w:t>
      </w:r>
      <w:r>
        <w:t xml:space="preserve"> </w:t>
      </w:r>
      <w:r>
        <w:t>高眼压动物模型</w:t>
      </w:r>
    </w:p>
    <w:p w:rsidR="0018722C">
      <w:pPr>
        <w:topLinePunct/>
      </w:pPr>
      <w:r>
        <w:rPr>
          <w:rFonts w:ascii="宋体" w:eastAsia="宋体" w:hint="eastAsia"/>
        </w:rPr>
        <w:t>慢性高眼压动物模型构建方法目前有很多种，包括遗传型及诱导型。前者通常为小鼠</w:t>
      </w:r>
      <w:r>
        <w:rPr>
          <w:rFonts w:ascii="宋体" w:eastAsia="宋体" w:hint="eastAsia"/>
        </w:rPr>
        <w:t>模型，如</w:t>
      </w:r>
      <w:r>
        <w:t>DBA</w:t>
      </w:r>
      <w:r>
        <w:t>/</w:t>
      </w:r>
      <w:r>
        <w:t xml:space="preserve">2J</w:t>
      </w:r>
      <w:r>
        <w:rPr>
          <w:rFonts w:ascii="宋体" w:eastAsia="宋体" w:hint="eastAsia"/>
        </w:rPr>
        <w:t>小鼠，其病变特征与人类色素性青光眼类似，</w:t>
      </w:r>
      <w:r>
        <w:t>6-8</w:t>
      </w:r>
      <w:r>
        <w:rPr>
          <w:rFonts w:ascii="宋体" w:eastAsia="宋体" w:hint="eastAsia"/>
        </w:rPr>
        <w:t>个月左右双眼同时或先</w:t>
      </w:r>
      <w:r>
        <w:rPr>
          <w:rFonts w:ascii="宋体" w:eastAsia="宋体" w:hint="eastAsia"/>
        </w:rPr>
        <w:t>后自然眼压升高，但发生时间不能准确预测</w:t>
      </w:r>
      <w:hyperlink w:history="true" w:anchor="_bookmark55">
        <w:r>
          <w:rPr>
            <w:vertAlign w:val="superscript"/>
          </w:rPr>
          <w:t>[</w:t>
        </w:r>
        <w:r>
          <w:rPr>
            <w:vertAlign w:val="superscript"/>
          </w:rPr>
          <w:t xml:space="preserve">14</w:t>
        </w:r>
        <w:r>
          <w:rPr>
            <w:vertAlign w:val="superscript"/>
          </w:rPr>
          <w:t>]</w:t>
        </w:r>
      </w:hyperlink>
      <w:r>
        <w:rPr>
          <w:rFonts w:ascii="宋体" w:eastAsia="宋体" w:hint="eastAsia"/>
        </w:rPr>
        <w:t>，同时也存在色素播散、炎症等其他病理改变，因此其应用受到一定限制。目前，青光眼研究多应用诱导型慢性高眼压动物模型，采</w:t>
      </w:r>
      <w:r>
        <w:rPr>
          <w:rFonts w:ascii="宋体" w:eastAsia="宋体" w:hint="eastAsia"/>
        </w:rPr>
        <w:t>用的诱导方法多种多样，存在各自优缺点。建立经济、稳定、可操作性强、可重复性好、与人类青光眼发病过程相似的理想高眼压模型仍然是青光眼动物模型领域研究的热点。</w:t>
      </w:r>
    </w:p>
    <w:p w:rsidR="0018722C">
      <w:pPr>
        <w:topLinePunct/>
      </w:pPr>
      <w:r>
        <w:rPr>
          <w:rFonts w:ascii="宋体" w:eastAsia="宋体" w:hint="eastAsia"/>
        </w:rPr>
        <w:t>大鼠、小鼠、兔子、灵长类动物等都被报道应用于不同高眼压模型。兔子因眼部结构与人类差异较大，且在模型诱导中成功率较低而应用较少。灵长类动物与人类眼部组织结构更为相近，用猴子诱导的慢性高眼压模型的病理改变也更接近人类青光眼，但由于其体型较大，各项检查常需麻醉进行，难以获得动态眼压，再加上动物来源少且成本高，限制了其广泛应用</w:t>
      </w:r>
      <w:hyperlink w:history="true" w:anchor="_bookmark56">
        <w:r>
          <w:rPr>
            <w:vertAlign w:val="superscript"/>
          </w:rPr>
          <w:t>[</w:t>
        </w:r>
        <w:r>
          <w:rPr>
            <w:vertAlign w:val="superscript"/>
            <w:position w:val="11"/>
          </w:rPr>
          <w:t xml:space="preserve">15-17</w:t>
        </w:r>
        <w:r>
          <w:rPr>
            <w:vertAlign w:val="superscript"/>
          </w:rPr>
          <w:t>]</w:t>
        </w:r>
      </w:hyperlink>
      <w:r>
        <w:rPr>
          <w:rFonts w:ascii="宋体" w:eastAsia="宋体" w:hint="eastAsia"/>
        </w:rPr>
        <w:t>。而啮齿类动物视神经乳头部的解剖结构与人类相似，具有价格低、易</w:t>
      </w:r>
      <w:r>
        <w:rPr>
          <w:rFonts w:ascii="宋体" w:eastAsia="宋体" w:hint="eastAsia"/>
        </w:rPr>
        <w:t>饲养、繁殖快、个体小、反复测取眼压方便，可大量多次实验等优点</w:t>
      </w:r>
      <w:hyperlink w:history="true" w:anchor="_bookmark57">
        <w:r>
          <w:rPr>
            <w:vertAlign w:val="superscript"/>
          </w:rPr>
          <w:t>[</w:t>
        </w:r>
        <w:r>
          <w:rPr>
            <w:vertAlign w:val="superscript"/>
            <w:position w:val="11"/>
          </w:rPr>
          <w:t xml:space="preserve">16, </w:t>
        </w:r>
      </w:hyperlink>
      <w:hyperlink w:history="true" w:anchor="_bookmark58">
        <w:r>
          <w:rPr>
            <w:vertAlign w:val="superscript"/>
            <w:position w:val="11"/>
          </w:rPr>
          <w:t>18, </w:t>
        </w:r>
      </w:hyperlink>
      <w:hyperlink w:history="true" w:anchor="_bookmark59">
        <w:r>
          <w:rPr>
            <w:vertAlign w:val="superscript"/>
            <w:position w:val="11"/>
          </w:rPr>
          <w:t>19</w:t>
        </w:r>
        <w:r>
          <w:rPr>
            <w:vertAlign w:val="superscript"/>
          </w:rPr>
          <w:t>]</w:t>
        </w:r>
      </w:hyperlink>
      <w:r>
        <w:rPr>
          <w:rFonts w:ascii="宋体" w:eastAsia="宋体" w:hint="eastAsia"/>
        </w:rPr>
        <w:t>，因而逐渐成为研究青光眼视神经病变的常用实验动物。</w:t>
      </w:r>
    </w:p>
    <w:p w:rsidR="0018722C">
      <w:pPr>
        <w:topLinePunct/>
      </w:pPr>
      <w:r>
        <w:rPr>
          <w:rFonts w:ascii="宋体" w:eastAsia="宋体" w:hint="eastAsia"/>
        </w:rPr>
        <w:t>常用的鼠类慢性高眼压模型包括激光光凝法、注射高渗盐水法及烧灼巩膜浅层静脉法，此外，还可通过结扎法或前房注射微粒法及应用糖皮质激素诱导高眼压</w:t>
      </w:r>
      <w:hyperlink w:history="true" w:anchor="_bookmark60">
        <w:r>
          <w:rPr>
            <w:vertAlign w:val="superscript"/>
          </w:rPr>
          <w:t>[</w:t>
        </w:r>
        <w:r>
          <w:rPr>
            <w:vertAlign w:val="superscript"/>
          </w:rPr>
          <w:t xml:space="preserve">20-22</w:t>
        </w:r>
        <w:r>
          <w:rPr>
            <w:vertAlign w:val="superscript"/>
          </w:rPr>
          <w:t>]</w:t>
        </w:r>
      </w:hyperlink>
      <w:r>
        <w:rPr>
          <w:rFonts w:ascii="宋体" w:eastAsia="宋体" w:hint="eastAsia"/>
        </w:rPr>
        <w:t>。</w:t>
      </w:r>
    </w:p>
    <w:p w:rsidR="0018722C">
      <w:pPr>
        <w:topLinePunct/>
      </w:pPr>
      <w:r>
        <w:rPr>
          <w:rFonts w:ascii="宋体" w:eastAsia="宋体" w:hint="eastAsia"/>
        </w:rPr>
        <w:t>高渗盐水法：通过注射高渗盐水使房水流出通道瘢痕硬化</w:t>
      </w:r>
      <w:hyperlink w:history="true" w:anchor="_bookmark61">
        <w:r>
          <w:t>[</w:t>
        </w:r>
        <w:r>
          <w:rPr>
            <w:position w:val="11"/>
            <w:sz w:val="16"/>
          </w:rPr>
          <w:t>23</w:t>
        </w:r>
        <w:r>
          <w:rPr>
            <w:spacing w:val="0"/>
            <w:position w:val="11"/>
            <w:sz w:val="16"/>
          </w:rPr>
          <w:t>,</w:t>
        </w:r>
        <w:r>
          <w:rPr>
            <w:spacing w:val="0"/>
            <w:position w:val="11"/>
            <w:sz w:val="16"/>
          </w:rPr>
          <w:t> </w:t>
        </w:r>
      </w:hyperlink>
      <w:hyperlink w:history="true" w:anchor="_bookmark62">
        <w:r>
          <w:rPr>
            <w:spacing w:val="-3"/>
            <w:position w:val="11"/>
            <w:sz w:val="16"/>
          </w:rPr>
          <w:t>24</w:t>
        </w:r>
        <w:r>
          <w:t>]</w:t>
        </w:r>
      </w:hyperlink>
      <w:r>
        <w:rPr>
          <w:rFonts w:ascii="宋体" w:eastAsia="宋体" w:hint="eastAsia"/>
        </w:rPr>
        <w:t>，两次注射后成功率可达</w:t>
      </w:r>
      <w:r>
        <w:t>80%</w:t>
      </w:r>
      <w:hyperlink w:history="true" w:anchor="_bookmark63">
        <w:r>
          <w:rPr>
            <w:vertAlign w:val="superscript"/>
          </w:rPr>
          <w:t>[</w:t>
        </w:r>
        <w:r>
          <w:rPr>
            <w:vertAlign w:val="superscript"/>
            <w:position w:val="11"/>
          </w:rPr>
          <w:t xml:space="preserve">25</w:t>
        </w:r>
        <w:r>
          <w:rPr>
            <w:vertAlign w:val="superscript"/>
          </w:rPr>
          <w:t>]</w:t>
        </w:r>
      </w:hyperlink>
      <w:r/>
      <w:r>
        <w:rPr>
          <w:rFonts w:ascii="宋体" w:eastAsia="宋体" w:hint="eastAsia"/>
        </w:rPr>
        <w:t>，凋亡的细胞主要出现在神经节细胞层，且节细胞丢失与眼压升高之间存在明显的相关性</w:t>
      </w:r>
      <w:hyperlink w:history="true" w:anchor="_bookmark64">
        <w:r>
          <w:rPr>
            <w:vertAlign w:val="superscript"/>
          </w:rPr>
          <w:t>[</w:t>
        </w:r>
        <w:r>
          <w:rPr>
            <w:vertAlign w:val="superscript"/>
            <w:position w:val="11"/>
          </w:rPr>
          <w:t xml:space="preserve">26</w:t>
        </w:r>
        <w:r>
          <w:rPr>
            <w:vertAlign w:val="superscript"/>
          </w:rPr>
          <w:t>]</w:t>
        </w:r>
      </w:hyperlink>
      <w:r>
        <w:rPr>
          <w:rFonts w:ascii="宋体" w:eastAsia="宋体" w:hint="eastAsia"/>
        </w:rPr>
        <w:t>。该模型的优点在于可预见眼压升高的程度和维持时间，且炎症反应轻。但对手术操作技术要求较高，通常高于预期值，眼压升高程度存在个体差异，因而会加大实</w:t>
      </w:r>
      <w:r>
        <w:rPr>
          <w:rFonts w:ascii="宋体" w:eastAsia="宋体" w:hint="eastAsia"/>
        </w:rPr>
        <w:t>验动物用量</w:t>
      </w:r>
      <w:hyperlink w:history="true" w:anchor="_bookmark65">
        <w:r>
          <w:rPr>
            <w:vertAlign w:val="superscript"/>
          </w:rPr>
          <w:t>[</w:t>
        </w:r>
        <w:r>
          <w:rPr>
            <w:vertAlign w:val="superscript"/>
            <w:position w:val="11"/>
          </w:rPr>
          <w:t xml:space="preserve">27</w:t>
        </w:r>
        <w:r>
          <w:rPr>
            <w:vertAlign w:val="superscript"/>
          </w:rPr>
          <w:t>]</w:t>
        </w:r>
      </w:hyperlink>
      <w:r>
        <w:rPr>
          <w:rFonts w:ascii="宋体" w:eastAsia="宋体" w:hint="eastAsia"/>
        </w:rPr>
        <w:t>。</w:t>
      </w:r>
    </w:p>
    <w:p w:rsidR="0018722C">
      <w:pPr>
        <w:topLinePunct/>
      </w:pPr>
      <w:r>
        <w:rPr>
          <w:rFonts w:ascii="宋体" w:eastAsia="宋体" w:hint="eastAsia"/>
        </w:rPr>
        <w:t>灼烧巩膜浅层静脉法：通过烧灼角巩膜缘后巩膜浅层静脉而增加小梁网后阻力，其眼</w:t>
      </w:r>
      <w:r>
        <w:rPr>
          <w:rFonts w:ascii="宋体" w:eastAsia="宋体" w:hint="eastAsia"/>
        </w:rPr>
        <w:t>压升高维持时间各研究报道不一，持续</w:t>
      </w:r>
      <w:r>
        <w:t>1</w:t>
      </w:r>
      <w:r>
        <w:rPr>
          <w:rFonts w:ascii="宋体" w:eastAsia="宋体" w:hint="eastAsia"/>
        </w:rPr>
        <w:t>个月至</w:t>
      </w:r>
      <w:r>
        <w:t>7</w:t>
      </w:r>
      <w:r>
        <w:rPr>
          <w:rFonts w:ascii="宋体" w:eastAsia="宋体" w:hint="eastAsia"/>
        </w:rPr>
        <w:t>个月不等</w:t>
      </w:r>
      <w:hyperlink w:history="true" w:anchor="_bookmark66">
        <w:r>
          <w:t>[</w:t>
        </w:r>
        <w:r>
          <w:rPr>
            <w:position w:val="11"/>
            <w:sz w:val="16"/>
          </w:rPr>
          <w:t>28</w:t>
        </w:r>
        <w:r>
          <w:rPr>
            <w:spacing w:val="0"/>
            <w:position w:val="11"/>
            <w:sz w:val="16"/>
          </w:rPr>
          <w:t>,</w:t>
        </w:r>
        <w:r>
          <w:rPr>
            <w:spacing w:val="0"/>
            <w:position w:val="11"/>
            <w:sz w:val="16"/>
          </w:rPr>
          <w:t> </w:t>
        </w:r>
      </w:hyperlink>
      <w:hyperlink w:history="true" w:anchor="_bookmark67">
        <w:r>
          <w:rPr>
            <w:position w:val="11"/>
            <w:sz w:val="16"/>
          </w:rPr>
          <w:t>29</w:t>
        </w:r>
        <w:r>
          <w:t>]</w:t>
        </w:r>
      </w:hyperlink>
      <w:r>
        <w:rPr>
          <w:rFonts w:ascii="宋体" w:eastAsia="宋体" w:hint="eastAsia"/>
        </w:rPr>
        <w:t>。此模型类似于继发性青光眼，高眼压维持时间相对较长且稳定，可重复性强</w:t>
      </w:r>
      <w:hyperlink w:history="true" w:anchor="_bookmark66">
        <w:r>
          <w:rPr>
            <w:vertAlign w:val="superscript"/>
          </w:rPr>
          <w:t>[</w:t>
        </w:r>
        <w:r>
          <w:rPr>
            <w:vertAlign w:val="superscript"/>
            <w:position w:val="11"/>
          </w:rPr>
          <w:t xml:space="preserve">28</w:t>
        </w:r>
        <w:r>
          <w:rPr>
            <w:vertAlign w:val="superscript"/>
          </w:rPr>
          <w:t>]</w:t>
        </w:r>
      </w:hyperlink>
      <w:r>
        <w:rPr>
          <w:rFonts w:ascii="宋体" w:eastAsia="宋体" w:hint="eastAsia"/>
        </w:rPr>
        <w:t>，但存在破坏眼部静脉引流系统，</w:t>
      </w:r>
      <w:r>
        <w:rPr>
          <w:rFonts w:ascii="宋体" w:eastAsia="宋体" w:hint="eastAsia"/>
        </w:rPr>
        <w:t>因此眼压并非影响导致视网膜的损伤唯一因素</w:t>
      </w:r>
      <w:hyperlink w:history="true" w:anchor="_bookmark65">
        <w:r>
          <w:rPr>
            <w:vertAlign w:val="superscript"/>
          </w:rPr>
          <w:t>[</w:t>
        </w:r>
        <w:r>
          <w:rPr>
            <w:vertAlign w:val="superscript"/>
            <w:position w:val="11"/>
          </w:rPr>
          <w:t xml:space="preserve">27</w:t>
        </w:r>
        <w:r>
          <w:rPr>
            <w:vertAlign w:val="superscript"/>
          </w:rPr>
          <w:t>]</w:t>
        </w:r>
      </w:hyperlink>
      <w:r>
        <w:rPr>
          <w:rFonts w:ascii="宋体" w:eastAsia="宋体" w:hint="eastAsia"/>
        </w:rPr>
        <w:t>。</w:t>
      </w:r>
    </w:p>
    <w:p w:rsidR="0018722C">
      <w:pPr>
        <w:topLinePunct/>
      </w:pPr>
      <w:r>
        <w:rPr>
          <w:rFonts w:ascii="宋体" w:eastAsia="宋体" w:hint="eastAsia"/>
        </w:rPr>
        <w:t>结扎法：</w:t>
      </w:r>
      <w:r>
        <w:t>Yu</w:t>
      </w:r>
      <w:r>
        <w:rPr>
          <w:rFonts w:ascii="宋体" w:eastAsia="宋体" w:hint="eastAsia"/>
        </w:rPr>
        <w:t>等通过结扎巩膜浅层静脉诱导小鼠高眼压</w:t>
      </w:r>
      <w:hyperlink w:history="true" w:anchor="_bookmark60">
        <w:r>
          <w:rPr>
            <w:vertAlign w:val="superscript"/>
          </w:rPr>
          <w:t>[</w:t>
        </w:r>
        <w:r>
          <w:rPr>
            <w:vertAlign w:val="superscript"/>
          </w:rPr>
          <w:t xml:space="preserve">20</w:t>
        </w:r>
        <w:r>
          <w:rPr>
            <w:vertAlign w:val="superscript"/>
          </w:rPr>
          <w:t>]</w:t>
        </w:r>
      </w:hyperlink>
      <w:r>
        <w:rPr>
          <w:rFonts w:ascii="宋体" w:eastAsia="宋体" w:hint="eastAsia"/>
        </w:rPr>
        <w:t>。该模型眼压轻微升高，二</w:t>
      </w:r>
      <w:r>
        <w:rPr>
          <w:rFonts w:ascii="宋体" w:eastAsia="宋体" w:hint="eastAsia"/>
        </w:rPr>
        <w:t>次结扎后成功率</w:t>
      </w:r>
      <w:r>
        <w:t>94</w:t>
      </w:r>
      <w:r>
        <w:t>.</w:t>
      </w:r>
      <w:r>
        <w:t>7%</w:t>
      </w:r>
      <w:r>
        <w:rPr>
          <w:rFonts w:ascii="宋体" w:eastAsia="宋体" w:hint="eastAsia"/>
        </w:rPr>
        <w:t>，动物个体之间的眼压变异小。眼压升高</w:t>
      </w:r>
      <w:r>
        <w:t>20</w:t>
      </w:r>
      <w:r>
        <w:rPr>
          <w:rFonts w:ascii="宋体" w:eastAsia="宋体" w:hint="eastAsia"/>
        </w:rPr>
        <w:t>周后出现神经节细胞丢失等青光眼损害。</w:t>
      </w:r>
    </w:p>
    <w:p w:rsidR="0018722C">
      <w:pPr>
        <w:topLinePunct/>
      </w:pPr>
      <w:r>
        <w:rPr>
          <w:rFonts w:ascii="宋体" w:eastAsia="宋体" w:hint="eastAsia"/>
        </w:rPr>
        <w:t>激光光凝法：多采用氩激光或二极管激光光凝小梁网或角巩膜缘</w:t>
      </w:r>
      <w:r>
        <w:t>1mm</w:t>
      </w:r>
      <w:r/>
      <w:r>
        <w:rPr>
          <w:rFonts w:ascii="宋体" w:eastAsia="宋体" w:hint="eastAsia"/>
        </w:rPr>
        <w:t>范围内的巩膜浅层静脉及角巩膜缘静脉丛</w:t>
      </w:r>
      <w:hyperlink w:history="true" w:anchor="_bookmark68">
        <w:r>
          <w:rPr>
            <w:vertAlign w:val="superscript"/>
          </w:rPr>
          <w:t>[</w:t>
        </w:r>
        <w:r>
          <w:rPr>
            <w:vertAlign w:val="superscript"/>
            <w:position w:val="11"/>
          </w:rPr>
          <w:t xml:space="preserve">30-32</w:t>
        </w:r>
        <w:r>
          <w:rPr>
            <w:vertAlign w:val="superscript"/>
          </w:rPr>
          <w:t>]</w:t>
        </w:r>
      </w:hyperlink>
      <w:r>
        <w:rPr>
          <w:rFonts w:ascii="宋体" w:eastAsia="宋体" w:hint="eastAsia"/>
        </w:rPr>
        <w:t>，</w:t>
      </w:r>
      <w:r>
        <w:rPr>
          <w:rFonts w:hint="eastAsia"/>
        </w:rPr>
        <w:t>，</w:t>
      </w:r>
      <w:r>
        <w:rPr>
          <w:rFonts w:ascii="宋体" w:eastAsia="宋体" w:hint="eastAsia"/>
        </w:rPr>
        <w:t>或经角膜以一定角度向周边房角及小梁网组织激光</w:t>
      </w:r>
      <w:hyperlink w:history="true" w:anchor="_bookmark70">
        <w:r>
          <w:rPr>
            <w:vertAlign w:val="superscript"/>
          </w:rPr>
          <w:t>[</w:t>
        </w:r>
        <w:r>
          <w:rPr>
            <w:vertAlign w:val="superscript"/>
            <w:position w:val="11"/>
          </w:rPr>
          <w:t xml:space="preserve">33</w:t>
        </w:r>
        <w:r>
          <w:rPr>
            <w:vertAlign w:val="superscript"/>
          </w:rPr>
          <w:t>]</w:t>
        </w:r>
      </w:hyperlink>
      <w:r>
        <w:rPr>
          <w:rFonts w:ascii="宋体" w:eastAsia="宋体" w:hint="eastAsia"/>
        </w:rPr>
        <w:t>，</w:t>
      </w:r>
      <w:r>
        <w:rPr>
          <w:rFonts w:ascii="宋体" w:eastAsia="宋体" w:hint="eastAsia"/>
        </w:rPr>
        <w:t>此方法多用于非色素大鼠。激光光凝法诱导的眼压升高迅速，随后眼压逐渐降低，多</w:t>
      </w:r>
      <w:r>
        <w:t>3 </w:t>
      </w:r>
      <w:r>
        <w:rPr>
          <w:rFonts w:ascii="宋体" w:eastAsia="宋体" w:hint="eastAsia"/>
        </w:rPr>
        <w:t>周</w:t>
      </w:r>
    </w:p>
    <w:p w:rsidR="0018722C">
      <w:pPr>
        <w:topLinePunct/>
      </w:pPr>
      <w:r>
        <w:rPr>
          <w:rFonts w:ascii="宋体" w:eastAsia="宋体" w:hint="eastAsia"/>
        </w:rPr>
        <w:t>内降至正常，重复光凝，可延长眼压升高时间至</w:t>
      </w:r>
      <w:r>
        <w:t>9</w:t>
      </w:r>
      <w:r>
        <w:rPr>
          <w:rFonts w:ascii="宋体" w:eastAsia="宋体" w:hint="eastAsia"/>
        </w:rPr>
        <w:t>周</w:t>
      </w:r>
      <w:hyperlink w:history="true" w:anchor="_bookmark57">
        <w:r>
          <w:rPr>
            <w:vertAlign w:val="superscript"/>
          </w:rPr>
          <w:t>[</w:t>
        </w:r>
        <w:r>
          <w:rPr>
            <w:vertAlign w:val="superscript"/>
          </w:rPr>
          <w:t xml:space="preserve">16</w:t>
        </w:r>
        <w:r>
          <w:rPr>
            <w:vertAlign w:val="superscript"/>
          </w:rPr>
          <w:t>]</w:t>
        </w:r>
      </w:hyperlink>
      <w:r>
        <w:rPr>
          <w:rFonts w:ascii="宋体" w:eastAsia="宋体" w:hint="eastAsia"/>
        </w:rPr>
        <w:t>。另外，有研究采用改良法，如激</w:t>
      </w:r>
      <w:r>
        <w:rPr>
          <w:rFonts w:ascii="宋体" w:eastAsia="宋体" w:hint="eastAsia"/>
        </w:rPr>
        <w:t>光联合前房内注入吲哚氰绿或前房穿刺形成浅前房后再联合激光光凝，可延长眼压升高时</w:t>
      </w:r>
      <w:r>
        <w:rPr>
          <w:rFonts w:ascii="宋体" w:eastAsia="宋体" w:hint="eastAsia"/>
        </w:rPr>
        <w:t>间</w:t>
      </w:r>
      <w:r>
        <w:rPr>
          <w:rFonts w:ascii="宋体" w:eastAsia="宋体" w:hint="eastAsia"/>
        </w:rPr>
        <w:t>（</w:t>
      </w:r>
      <w:r>
        <w:rPr>
          <w:spacing w:val="0"/>
        </w:rPr>
        <w:t>4-</w:t>
      </w:r>
      <w:r>
        <w:t>6</w:t>
      </w:r>
      <w:r>
        <w:rPr>
          <w:rFonts w:ascii="宋体" w:eastAsia="宋体" w:hint="eastAsia"/>
        </w:rPr>
        <w:t>周</w:t>
      </w:r>
      <w:r>
        <w:rPr>
          <w:rFonts w:ascii="宋体" w:eastAsia="宋体" w:hint="eastAsia"/>
        </w:rPr>
        <w:t>）</w:t>
      </w:r>
      <w:r>
        <w:rPr>
          <w:rFonts w:ascii="宋体" w:eastAsia="宋体" w:hint="eastAsia"/>
        </w:rPr>
        <w:t>，提高成功率</w:t>
      </w:r>
      <w:hyperlink w:history="true" w:anchor="_bookmark71">
        <w:r>
          <w:t>[</w:t>
        </w:r>
        <w:r>
          <w:rPr>
            <w:spacing w:val="-1"/>
            <w:w w:val="100"/>
            <w:position w:val="11"/>
            <w:sz w:val="16"/>
          </w:rPr>
          <w:t>3</w:t>
        </w:r>
        <w:r>
          <w:rPr>
            <w:spacing w:val="0"/>
            <w:w w:val="100"/>
            <w:position w:val="11"/>
            <w:sz w:val="16"/>
          </w:rPr>
          <w:t>4</w:t>
        </w:r>
        <w:r>
          <w:rPr>
            <w:w w:val="100"/>
            <w:position w:val="11"/>
            <w:sz w:val="16"/>
          </w:rPr>
          <w:t>,</w:t>
        </w:r>
        <w:r>
          <w:rPr>
            <w:position w:val="11"/>
            <w:sz w:val="16"/>
          </w:rPr>
          <w:t> </w:t>
        </w:r>
      </w:hyperlink>
      <w:hyperlink w:history="true" w:anchor="_bookmark72">
        <w:r>
          <w:rPr>
            <w:spacing w:val="-1"/>
            <w:w w:val="100"/>
            <w:position w:val="11"/>
            <w:sz w:val="16"/>
          </w:rPr>
          <w:t>35</w:t>
        </w:r>
        <w:r>
          <w:t>]</w:t>
        </w:r>
      </w:hyperlink>
      <w:r>
        <w:rPr>
          <w:rFonts w:ascii="宋体" w:eastAsia="宋体" w:hint="eastAsia"/>
        </w:rPr>
        <w:t>。此方法易操作、省时、炎症反应轻，可通过激光能量大小调整眼压升高的幅度</w:t>
      </w:r>
      <w:hyperlink w:history="true" w:anchor="_bookmark70">
        <w:r>
          <w:rPr>
            <w:vertAlign w:val="superscript"/>
          </w:rPr>
          <w:t>[</w:t>
        </w:r>
        <w:r>
          <w:rPr>
            <w:vertAlign w:val="superscript"/>
            <w:position w:val="11"/>
          </w:rPr>
          <w:t xml:space="preserve">33</w:t>
        </w:r>
        <w:r>
          <w:rPr>
            <w:vertAlign w:val="superscript"/>
          </w:rPr>
          <w:t>]</w:t>
        </w:r>
      </w:hyperlink>
      <w:r>
        <w:rPr>
          <w:rFonts w:ascii="宋体" w:eastAsia="宋体" w:hint="eastAsia"/>
        </w:rPr>
        <w:t>；主要缺点是需多次重复光凝</w:t>
      </w:r>
      <w:hyperlink w:history="true" w:anchor="_bookmark73">
        <w:r>
          <w:t>[</w:t>
        </w:r>
        <w:r>
          <w:rPr>
            <w:position w:val="11"/>
            <w:sz w:val="16"/>
          </w:rPr>
          <w:t xml:space="preserve">36</w:t>
        </w:r>
        <w:r>
          <w:rPr>
            <w:position w:val="11"/>
            <w:sz w:val="16"/>
          </w:rPr>
          <w:t>,</w:t>
        </w:r>
        <w:r>
          <w:rPr>
            <w:position w:val="11"/>
            <w:sz w:val="16"/>
          </w:rPr>
          <w:t xml:space="preserve"> </w:t>
        </w:r>
      </w:hyperlink>
      <w:hyperlink w:history="true" w:anchor="_bookmark74">
        <w:r>
          <w:rPr>
            <w:spacing w:val="-3"/>
            <w:position w:val="11"/>
            <w:sz w:val="16"/>
          </w:rPr>
          <w:t>37</w:t>
        </w:r>
        <w:r>
          <w:t>]</w:t>
        </w:r>
      </w:hyperlink>
      <w:r>
        <w:rPr>
          <w:rFonts w:ascii="宋体" w:eastAsia="宋体" w:hint="eastAsia"/>
        </w:rPr>
        <w:t>，眼压波动明显，组内个体差异</w:t>
      </w:r>
      <w:r>
        <w:rPr>
          <w:rFonts w:ascii="宋体" w:eastAsia="宋体" w:hint="eastAsia"/>
        </w:rPr>
        <w:t>大，对眼部血液循环或者房角周围组织可能造成一定的损害，前房出血、角膜病变等并发</w:t>
      </w:r>
      <w:r>
        <w:rPr>
          <w:rFonts w:ascii="宋体" w:eastAsia="宋体" w:hint="eastAsia"/>
        </w:rPr>
        <w:t>症的发生率较高</w:t>
      </w:r>
      <w:hyperlink w:history="true" w:anchor="_bookmark56">
        <w:r>
          <w:t>[</w:t>
        </w:r>
        <w:r>
          <w:rPr>
            <w:position w:val="11"/>
            <w:sz w:val="16"/>
          </w:rPr>
          <w:t>15,</w:t>
        </w:r>
      </w:hyperlink>
      <w:r>
        <w:rPr>
          <w:spacing w:val="2"/>
          <w:position w:val="11"/>
          <w:sz w:val="16"/>
        </w:rPr>
        <w:t> </w:t>
      </w:r>
      <w:hyperlink w:history="true" w:anchor="_bookmark69">
        <w:r>
          <w:rPr>
            <w:position w:val="11"/>
            <w:sz w:val="16"/>
          </w:rPr>
          <w:t>32</w:t>
        </w:r>
        <w:r>
          <w:t>]</w:t>
        </w:r>
      </w:hyperlink>
      <w:r>
        <w:rPr>
          <w:rFonts w:ascii="宋体" w:eastAsia="宋体" w:hint="eastAsia"/>
        </w:rPr>
        <w:t>，而改良方法中的联合操作多具有侵入性或创伤性，会增加眼部</w:t>
      </w:r>
      <w:r>
        <w:rPr>
          <w:rFonts w:ascii="宋体" w:eastAsia="宋体" w:hint="eastAsia"/>
        </w:rPr>
        <w:t>损</w:t>
      </w:r>
    </w:p>
    <w:p w:rsidR="0018722C">
      <w:pPr>
        <w:topLinePunct/>
      </w:pPr>
      <w:r>
        <w:rPr>
          <w:rFonts w:ascii="宋体" w:eastAsia="宋体" w:hint="eastAsia"/>
        </w:rPr>
        <w:t>伤机率，加重炎症反应等不良作用，从而使高眼压诱导视神经损害的不确定因素增加。此外，还可以应用</w:t>
      </w:r>
      <w:r>
        <w:t>Argon</w:t>
      </w:r>
      <w:r>
        <w:rPr>
          <w:rFonts w:ascii="宋体" w:eastAsia="宋体" w:hint="eastAsia"/>
        </w:rPr>
        <w:t>激光房角镜下直接光凝内部小梁网诱导慢性眼压升高。此</w:t>
      </w:r>
      <w:r>
        <w:rPr>
          <w:rFonts w:ascii="宋体" w:eastAsia="宋体" w:hint="eastAsia"/>
        </w:rPr>
        <w:t>方</w:t>
      </w:r>
    </w:p>
    <w:p w:rsidR="0018722C">
      <w:pPr>
        <w:topLinePunct/>
      </w:pPr>
      <w:r>
        <w:rPr>
          <w:rFonts w:ascii="宋体" w:eastAsia="宋体" w:hint="eastAsia"/>
        </w:rPr>
        <w:t>法多应用灵长类动物且获得良好效果</w:t>
      </w:r>
      <w:hyperlink w:history="true" w:anchor="_bookmark75">
        <w:r>
          <w:rPr>
            <w:vertAlign w:val="superscript"/>
          </w:rPr>
          <w:t>[</w:t>
        </w:r>
        <w:r>
          <w:rPr>
            <w:vertAlign w:val="superscript"/>
            <w:position w:val="11"/>
          </w:rPr>
          <w:t xml:space="preserve">38</w:t>
        </w:r>
        <w:r>
          <w:rPr>
            <w:vertAlign w:val="superscript"/>
          </w:rPr>
          <w:t>]</w:t>
        </w:r>
      </w:hyperlink>
      <w:r>
        <w:rPr>
          <w:rFonts w:ascii="宋体" w:eastAsia="宋体" w:hint="eastAsia"/>
        </w:rPr>
        <w:t>。既往由于鼠类眼球较小，缺乏适当的房角镜，从</w:t>
      </w:r>
      <w:r>
        <w:rPr>
          <w:rFonts w:ascii="宋体" w:eastAsia="宋体" w:hint="eastAsia"/>
        </w:rPr>
        <w:t>而限制了此种方法在鼠类的应用。</w:t>
      </w:r>
      <w:r>
        <w:t>2002</w:t>
      </w:r>
      <w:r>
        <w:rPr>
          <w:rFonts w:ascii="宋体" w:eastAsia="宋体" w:hint="eastAsia"/>
        </w:rPr>
        <w:t>年</w:t>
      </w:r>
      <w:r>
        <w:t>RichardS.</w:t>
      </w:r>
      <w:r w:rsidR="004B696B">
        <w:rPr>
          <w:rFonts w:ascii="宋体" w:eastAsia="宋体" w:hint="eastAsia"/>
        </w:rPr>
        <w:t xml:space="preserve"> </w:t>
      </w:r>
      <w:r w:rsidR="004B696B">
        <w:rPr>
          <w:rFonts w:ascii="宋体" w:eastAsia="宋体" w:hint="eastAsia"/>
        </w:rPr>
        <w:t>Smith</w:t>
      </w:r>
      <w:r>
        <w:rPr>
          <w:rFonts w:ascii="宋体" w:eastAsia="宋体" w:hint="eastAsia"/>
        </w:rPr>
        <w:t>成功应用房角镜观察青光眼小鼠</w:t>
      </w:r>
      <w:r>
        <w:rPr>
          <w:rFonts w:ascii="宋体" w:eastAsia="宋体" w:hint="eastAsia"/>
        </w:rPr>
        <w:t>的周边虹膜、小梁网等房角结构动态形态变化</w:t>
      </w:r>
      <w:hyperlink w:history="true" w:anchor="_bookmark76">
        <w:r>
          <w:rPr>
            <w:vertAlign w:val="superscript"/>
          </w:rPr>
          <w:t>[</w:t>
        </w:r>
        <w:r>
          <w:rPr>
            <w:vertAlign w:val="superscript"/>
            <w:position w:val="11"/>
          </w:rPr>
          <w:t xml:space="preserve">39</w:t>
        </w:r>
        <w:r>
          <w:rPr>
            <w:vertAlign w:val="superscript"/>
          </w:rPr>
          <w:t>]</w:t>
        </w:r>
      </w:hyperlink>
      <w:r>
        <w:rPr>
          <w:rFonts w:ascii="宋体" w:eastAsia="宋体" w:hint="eastAsia"/>
        </w:rPr>
        <w:t>。也使得房角镜下激光光凝内部小梁网诱导慢性高眼压模型应用于鼠类成为可能，是值得探索的新方向。</w:t>
      </w:r>
    </w:p>
    <w:p w:rsidR="0018722C">
      <w:pPr>
        <w:pStyle w:val="Heading3"/>
        <w:topLinePunct/>
        <w:ind w:left="200" w:hangingChars="200" w:hanging="200"/>
      </w:pPr>
      <w:bookmarkStart w:id="394626" w:name="_Toc686394626"/>
      <w:bookmarkStart w:name="_bookmark8" w:id="21"/>
      <w:bookmarkEnd w:id="21"/>
      <w:r>
        <w:rPr>
          <w:b/>
        </w:rPr>
        <w:t>1.2.2</w:t>
      </w:r>
      <w:r>
        <w:t xml:space="preserve"> </w:t>
      </w:r>
      <w:bookmarkStart w:name="_bookmark8" w:id="22"/>
      <w:bookmarkEnd w:id="22"/>
      <w:r>
        <w:t>神经胶质细胞与青光眼</w:t>
      </w:r>
      <w:bookmarkEnd w:id="394626"/>
    </w:p>
    <w:p w:rsidR="0018722C">
      <w:pPr>
        <w:topLinePunct/>
      </w:pPr>
      <w:r>
        <w:rPr>
          <w:rFonts w:ascii="宋体" w:eastAsia="宋体" w:hint="eastAsia"/>
        </w:rPr>
        <w:t>神经胶质细胞指除神经元以外的所以细胞，其正常生理功能包括支持滋养神经元，产生神经营养因子，</w:t>
      </w:r>
      <w:r>
        <w:rPr>
          <w:rFonts w:ascii="宋体" w:eastAsia="宋体" w:hint="eastAsia"/>
        </w:rPr>
        <w:t>吸收和</w:t>
      </w:r>
      <w:r>
        <w:rPr>
          <w:rFonts w:ascii="宋体" w:eastAsia="宋体" w:hint="eastAsia"/>
        </w:rPr>
        <w:t>调节局部离子浓度，活化状态下则具有分裂吞噬功能，可以吞噬坏死及破碎神经元，修补填充形成瘢痕。</w:t>
      </w:r>
    </w:p>
    <w:p w:rsidR="0018722C">
      <w:pPr>
        <w:topLinePunct/>
      </w:pPr>
      <w:r>
        <w:rPr>
          <w:rFonts w:ascii="宋体" w:eastAsia="宋体" w:hint="eastAsia"/>
        </w:rPr>
        <w:t>早期人们发现胶质细胞参与机械、缺血等原因导致的中枢神经系统</w:t>
      </w:r>
      <w:r>
        <w:rPr>
          <w:rFonts w:ascii="宋体" w:eastAsia="宋体" w:hint="eastAsia"/>
        </w:rPr>
        <w:t>（</w:t>
      </w:r>
      <w:r>
        <w:t>Central</w:t>
      </w:r>
      <w:r w:rsidR="001852F3">
        <w:t xml:space="preserve">  nervous</w:t>
      </w:r>
    </w:p>
    <w:p w:rsidR="0018722C">
      <w:pPr>
        <w:topLinePunct/>
      </w:pPr>
      <w:r>
        <w:t>systerm</w:t>
      </w:r>
      <w:r>
        <w:rPr>
          <w:rFonts w:ascii="宋体" w:hAnsi="宋体" w:eastAsia="宋体" w:hint="eastAsia"/>
        </w:rPr>
        <w:t>，</w:t>
      </w:r>
      <w:r>
        <w:t>CNS</w:t>
      </w:r>
      <w:r>
        <w:rPr>
          <w:rFonts w:ascii="宋体" w:hAnsi="宋体" w:eastAsia="宋体" w:hint="eastAsia"/>
        </w:rPr>
        <w:t>）</w:t>
      </w:r>
      <w:r>
        <w:rPr>
          <w:rFonts w:ascii="宋体" w:hAnsi="宋体" w:eastAsia="宋体" w:hint="eastAsia"/>
        </w:rPr>
        <w:t>神经元损伤病理过程。</w:t>
      </w:r>
      <w:r>
        <w:rPr>
          <w:rFonts w:ascii="宋体" w:hAnsi="宋体" w:eastAsia="宋体" w:hint="eastAsia"/>
        </w:rPr>
        <w:t>近年</w:t>
      </w:r>
      <w:r>
        <w:rPr>
          <w:rFonts w:ascii="宋体" w:hAnsi="宋体" w:eastAsia="宋体" w:hint="eastAsia"/>
        </w:rPr>
        <w:t>来随着研究的不断深入，更多的证据证实的二</w:t>
      </w:r>
      <w:r>
        <w:rPr>
          <w:rFonts w:ascii="宋体" w:hAnsi="宋体" w:eastAsia="宋体" w:hint="eastAsia"/>
        </w:rPr>
        <w:t>者关系的密切性。其中星形胶质细胞、小胶质细胞，及</w:t>
      </w:r>
      <w:r>
        <w:t>Müller</w:t>
      </w:r>
      <w:r>
        <w:rPr>
          <w:rFonts w:ascii="宋体" w:hAnsi="宋体" w:eastAsia="宋体" w:hint="eastAsia"/>
        </w:rPr>
        <w:t>细胞与神经损害的关系被人</w:t>
      </w:r>
      <w:r>
        <w:rPr>
          <w:rFonts w:ascii="宋体" w:hAnsi="宋体" w:eastAsia="宋体" w:hint="eastAsia"/>
        </w:rPr>
        <w:t>们越来越关注。这三种细胞也是视神经和视网膜中主要的胶质细胞类型。通常缺氧等各种</w:t>
      </w:r>
      <w:r>
        <w:rPr>
          <w:rFonts w:ascii="宋体" w:hAnsi="宋体" w:eastAsia="宋体" w:hint="eastAsia"/>
        </w:rPr>
        <w:t>原因引起神经组织损伤后，各种胶质细胞会被不同程度激活，并产生系列的神经保护及损</w:t>
      </w:r>
      <w:r>
        <w:rPr>
          <w:rFonts w:ascii="宋体" w:hAnsi="宋体" w:eastAsia="宋体" w:hint="eastAsia"/>
        </w:rPr>
        <w:t>伤的多种作用。</w:t>
      </w:r>
      <w:r>
        <w:rPr>
          <w:rFonts w:ascii="宋体" w:hAnsi="宋体" w:eastAsia="宋体" w:hint="eastAsia"/>
        </w:rPr>
        <w:t>低氧诱导因子</w:t>
      </w:r>
      <w:r>
        <w:t>1</w:t>
      </w:r>
      <w:r>
        <w:rPr>
          <w:rFonts w:ascii="宋体" w:hAnsi="宋体" w:eastAsia="宋体" w:hint="eastAsia"/>
        </w:rPr>
        <w:t>（</w:t>
      </w:r>
      <w:r>
        <w:t>Hypoxia </w:t>
      </w:r>
      <w:r>
        <w:t>Inducible Factor 1</w:t>
      </w:r>
      <w:r>
        <w:rPr>
          <w:rFonts w:ascii="宋体" w:hAnsi="宋体" w:eastAsia="宋体" w:hint="eastAsia"/>
          <w:rFonts w:ascii="宋体" w:hAnsi="宋体" w:eastAsia="宋体" w:hint="eastAsia"/>
          <w:color w:val="FF0000"/>
          <w:spacing w:val="-2"/>
        </w:rPr>
        <w:t xml:space="preserve">, </w:t>
      </w:r>
      <w:r>
        <w:t>HIF-1</w:t>
      </w:r>
      <w:r>
        <w:rPr>
          <w:rFonts w:ascii="宋体" w:hAnsi="宋体" w:eastAsia="宋体" w:hint="eastAsia"/>
        </w:rPr>
        <w:t>）</w:t>
      </w:r>
      <w:r>
        <w:rPr>
          <w:rFonts w:ascii="宋体" w:hAnsi="宋体" w:eastAsia="宋体" w:hint="eastAsia"/>
        </w:rPr>
        <w:t>是一种核转录因子，</w:t>
      </w:r>
      <w:r>
        <w:rPr>
          <w:rFonts w:ascii="宋体" w:hAnsi="宋体" w:eastAsia="宋体" w:hint="eastAsia"/>
        </w:rPr>
        <w:t>其已被证实是组织及细胞缺氧的核心反应因子和直接指示信号。而低氧诱导因子</w:t>
      </w:r>
      <w:r>
        <w:t>1α</w:t>
      </w:r>
    </w:p>
    <w:p w:rsidR="0018722C">
      <w:pPr>
        <w:topLinePunct/>
      </w:pPr>
      <w:r>
        <w:rPr>
          <w:rFonts w:ascii="宋体" w:hAnsi="宋体" w:eastAsia="宋体" w:hint="eastAsia"/>
        </w:rPr>
        <w:t>（</w:t>
      </w:r>
      <w:r>
        <w:t>Hypoxia Inducible Factor 1</w:t>
      </w:r>
      <w:r w:rsidR="001852F3">
        <w:t xml:space="preserve">α</w:t>
      </w:r>
      <w:r>
        <w:rPr>
          <w:rFonts w:ascii="宋体" w:hAnsi="宋体" w:eastAsia="宋体" w:hint="eastAsia"/>
          <w:rFonts w:ascii="宋体" w:hAnsi="宋体" w:eastAsia="宋体" w:hint="eastAsia"/>
          <w:color w:val="FF0000"/>
        </w:rPr>
        <w:t xml:space="preserve">, </w:t>
      </w:r>
      <w:r>
        <w:t>HIF-1α</w:t>
      </w:r>
      <w:r>
        <w:rPr>
          <w:rFonts w:ascii="宋体" w:hAnsi="宋体" w:eastAsia="宋体" w:hint="eastAsia"/>
        </w:rPr>
        <w:t>）</w:t>
      </w:r>
      <w:r>
        <w:rPr>
          <w:rFonts w:ascii="宋体" w:hAnsi="宋体" w:eastAsia="宋体" w:hint="eastAsia"/>
        </w:rPr>
        <w:t>是其主要活性部分。在人类青光眼患者视网膜中</w:t>
      </w:r>
      <w:r>
        <w:t>HIF-1α</w:t>
      </w:r>
      <w:r>
        <w:rPr>
          <w:rFonts w:ascii="宋体" w:hAnsi="宋体" w:eastAsia="宋体" w:hint="eastAsia"/>
        </w:rPr>
        <w:t>表达较正常人视网膜增多，并且其分布区域和其视野损害区域有很高的一致性</w:t>
      </w:r>
      <w:hyperlink w:history="true" w:anchor="_bookmark77">
        <w:r>
          <w:rPr>
            <w:vertAlign w:val="superscript"/>
            /&gt;
          </w:rPr>
          <w:t>[</w:t>
        </w:r>
        <w:r>
          <w:rPr>
            <w:color w:val="FF0000"/>
            <w:vertAlign w:val="superscript"/>
            <w:position w:val="11"/>
          </w:rPr>
          <w:t xml:space="preserve">40</w:t>
        </w:r>
        <w:r>
          <w:rPr>
            <w:vertAlign w:val="superscript"/>
            /&gt;
          </w:rPr>
          <w:t>]</w:t>
        </w:r>
      </w:hyperlink>
      <w:r>
        <w:rPr>
          <w:rFonts w:ascii="宋体" w:hAnsi="宋体" w:eastAsia="宋体" w:hint="eastAsia"/>
        </w:rPr>
        <w:t>。</w:t>
      </w:r>
      <w:r>
        <w:rPr>
          <w:rFonts w:ascii="宋体" w:hAnsi="宋体" w:eastAsia="宋体" w:hint="eastAsia"/>
        </w:rPr>
        <w:t>近期</w:t>
      </w:r>
      <w:r>
        <w:t>Ceren</w:t>
      </w:r>
      <w:r w:rsidR="001852F3">
        <w:t xml:space="preserve"> Ergorul</w:t>
      </w:r>
      <w:r w:rsidR="001852F3">
        <w:t xml:space="preserve"> </w:t>
      </w:r>
      <w:r>
        <w:rPr>
          <w:rFonts w:ascii="宋体" w:hAnsi="宋体" w:eastAsia="宋体" w:hint="eastAsia"/>
        </w:rPr>
        <w:t>等也在报道在实验性慢性高眼压鼠模型视网膜中</w:t>
      </w:r>
      <w:r>
        <w:t>HIF-1α</w:t>
      </w:r>
      <w:r w:rsidR="001852F3">
        <w:t xml:space="preserve"> </w:t>
      </w:r>
      <w:r>
        <w:rPr>
          <w:rFonts w:ascii="宋体" w:hAnsi="宋体" w:eastAsia="宋体" w:hint="eastAsia"/>
        </w:rPr>
        <w:t>蛋白表达</w:t>
      </w:r>
      <w:r>
        <w:rPr>
          <w:rFonts w:ascii="宋体" w:hAnsi="宋体" w:eastAsia="宋体" w:hint="eastAsia"/>
        </w:rPr>
        <w:t>及</w:t>
      </w:r>
    </w:p>
    <w:p w:rsidR="0018722C">
      <w:pPr>
        <w:topLinePunct/>
      </w:pPr>
      <w:r>
        <w:t>mRNA</w:t>
      </w:r>
      <w:r>
        <w:rPr>
          <w:rFonts w:ascii="宋体" w:hAnsi="宋体" w:eastAsia="宋体" w:hint="eastAsia"/>
        </w:rPr>
        <w:t>呈中度持续性增加，而且其蛋白表达在</w:t>
      </w:r>
      <w:r>
        <w:t>Müller</w:t>
      </w:r>
      <w:r>
        <w:rPr>
          <w:rFonts w:ascii="宋体" w:hAnsi="宋体" w:eastAsia="宋体" w:hint="eastAsia"/>
        </w:rPr>
        <w:t>细胞、星形胶质细胞中增加更为明显</w:t>
      </w:r>
    </w:p>
    <w:p w:rsidR="0018722C">
      <w:pPr>
        <w:topLinePunct/>
      </w:pPr>
      <w:hyperlink w:history="true" w:anchor="_bookmark78">
        <w:r>
          <w:t>[</w:t>
        </w:r>
        <w:r>
          <w:t xml:space="preserve">41</w:t>
        </w:r>
        <w:r>
          <w:t>]</w:t>
        </w:r>
      </w:hyperlink>
      <w:r>
        <w:rPr>
          <w:rFonts w:ascii="宋体" w:hAnsi="宋体" w:eastAsia="宋体" w:hint="eastAsia"/>
          <w:rFonts w:ascii="宋体" w:hAnsi="宋体" w:eastAsia="宋体" w:hint="eastAsia"/>
          <w:color w:val="FF0000"/>
          <w:spacing w:val="-14"/>
        </w:rPr>
        <w:t xml:space="preserve">. </w:t>
      </w:r>
      <w:r>
        <w:t>HIF-1α</w:t>
      </w:r>
      <w:r>
        <w:rPr>
          <w:rFonts w:ascii="宋体" w:hAnsi="宋体" w:eastAsia="宋体" w:hint="eastAsia"/>
        </w:rPr>
        <w:t>广泛存在于视网膜内层，与胶质细胞关系密切，以上即表明低氧与胶质细胞及</w:t>
      </w:r>
      <w:r>
        <w:rPr>
          <w:rFonts w:ascii="宋体" w:hAnsi="宋体" w:eastAsia="宋体" w:hint="eastAsia"/>
        </w:rPr>
        <w:t>青光眼视神经损害过程有密切联系。</w:t>
      </w:r>
      <w:r>
        <w:rPr>
          <w:rFonts w:ascii="宋体" w:hAnsi="宋体" w:eastAsia="宋体" w:hint="eastAsia"/>
        </w:rPr>
        <w:t>虽然胶质细胞参与神经元病变的作用和机制不尽相</w:t>
      </w:r>
      <w:r>
        <w:rPr>
          <w:rFonts w:ascii="宋体" w:hAnsi="宋体" w:eastAsia="宋体" w:hint="eastAsia"/>
        </w:rPr>
        <w:t>同，而且尚未完全明确，但已让人们逐渐从只关注神经元细胞本身变化的单一思维转向神</w:t>
      </w:r>
      <w:r>
        <w:rPr>
          <w:rFonts w:ascii="宋体" w:hAnsi="宋体" w:eastAsia="宋体" w:hint="eastAsia"/>
        </w:rPr>
        <w:t>经元细胞、周围胶质细胞及环境的相互影响的整体思维。</w:t>
      </w:r>
    </w:p>
    <w:p w:rsidR="0018722C">
      <w:pPr>
        <w:topLinePunct/>
      </w:pPr>
      <w:r>
        <w:rPr>
          <w:rFonts w:ascii="宋体" w:eastAsia="宋体" w:hint="eastAsia"/>
        </w:rPr>
        <w:t>青光眼视神经病变的许多发病机制和病理过程与中枢神经病变有着显著的相似性。胶质细胞与青光眼疾病的密切关系近十年才被人们所认识和关注，并成为此领域研究热点之一。</w:t>
      </w:r>
    </w:p>
    <w:p w:rsidR="0018722C">
      <w:pPr>
        <w:pStyle w:val="Heading4"/>
        <w:topLinePunct/>
        <w:ind w:left="200" w:hangingChars="200" w:hanging="200"/>
      </w:pPr>
      <w:r>
        <w:rPr>
          <w:b/>
        </w:rPr>
        <w:t>1.2.2.1</w:t>
      </w:r>
      <w:r>
        <w:t xml:space="preserve"> </w:t>
      </w:r>
      <w:r>
        <w:t>高眼压眼胶质细胞变化</w:t>
      </w:r>
    </w:p>
    <w:p w:rsidR="0018722C">
      <w:pPr>
        <w:topLinePunct/>
      </w:pPr>
      <w:r>
        <w:rPr>
          <w:rFonts w:ascii="宋体" w:eastAsia="宋体" w:hint="eastAsia"/>
        </w:rPr>
        <w:t>神经胶质原纤维酸性蛋白</w:t>
      </w:r>
      <w:r>
        <w:t>(</w:t>
      </w:r>
      <w:r>
        <w:t xml:space="preserve">glial fibrillary acidic protein, </w:t>
      </w:r>
      <w:r>
        <w:t>GFAP</w:t>
      </w:r>
      <w:r>
        <w:t>)</w:t>
      </w:r>
      <w:r>
        <w:rPr>
          <w:rFonts w:ascii="宋体" w:eastAsia="宋体" w:hint="eastAsia"/>
        </w:rPr>
        <w:t>是一种中间丝蛋白，正常视网膜中通常只有星形胶质细胞特异性表达</w:t>
      </w:r>
      <w:r>
        <w:t>GFAP</w:t>
      </w:r>
      <w:r>
        <w:rPr>
          <w:rFonts w:ascii="宋体" w:eastAsia="宋体" w:hint="eastAsia"/>
        </w:rPr>
        <w:t>，也可作为</w:t>
      </w:r>
      <w:r>
        <w:rPr>
          <w:rFonts w:ascii="宋体" w:eastAsia="宋体" w:hint="eastAsia"/>
        </w:rPr>
        <w:t>中枢星形</w:t>
      </w:r>
      <w:r>
        <w:rPr>
          <w:rFonts w:ascii="宋体" w:eastAsia="宋体" w:hint="eastAsia"/>
        </w:rPr>
        <w:t>胶质细胞活化的特</w:t>
      </w:r>
      <w:r>
        <w:rPr>
          <w:rFonts w:ascii="宋体" w:eastAsia="宋体" w:hint="eastAsia"/>
        </w:rPr>
        <w:t>异性检查指标。在巩膜静脉灼烧诱导大鼠慢性高眼压模型中，眼压升高后</w:t>
      </w:r>
      <w:r>
        <w:t>3</w:t>
      </w:r>
      <w:r/>
      <w:r w:rsidR="001852F3">
        <w:t xml:space="preserve"> </w:t>
      </w:r>
      <w:r>
        <w:rPr>
          <w:rFonts w:ascii="宋体" w:eastAsia="宋体" w:hint="eastAsia"/>
        </w:rPr>
        <w:t>天视网膜</w:t>
      </w:r>
      <w:r>
        <w:rPr>
          <w:rFonts w:ascii="宋体" w:eastAsia="宋体" w:hint="eastAsia"/>
        </w:rPr>
        <w:t>中</w:t>
      </w:r>
    </w:p>
    <w:p w:rsidR="0018722C">
      <w:pPr>
        <w:topLinePunct/>
      </w:pPr>
      <w:r>
        <w:t>Müller</w:t>
      </w:r>
      <w:r>
        <w:rPr>
          <w:rFonts w:ascii="宋体" w:hAnsi="宋体" w:eastAsia="宋体" w:hint="eastAsia"/>
        </w:rPr>
        <w:t>细胞</w:t>
      </w:r>
      <w:r>
        <w:t>GFAP</w:t>
      </w:r>
      <w:r>
        <w:rPr>
          <w:rFonts w:ascii="宋体" w:hAnsi="宋体" w:eastAsia="宋体" w:hint="eastAsia"/>
        </w:rPr>
        <w:t>显著表达，星形胶质细胞</w:t>
      </w:r>
      <w:r>
        <w:t>GFAP</w:t>
      </w:r>
      <w:r>
        <w:rPr>
          <w:rFonts w:ascii="宋体" w:hAnsi="宋体" w:eastAsia="宋体" w:hint="eastAsia"/>
        </w:rPr>
        <w:t>表达变化明显，但在青光眼动物模型及人类青光眼中变化存在差异</w:t>
      </w:r>
      <w:hyperlink w:history="true" w:anchor="_bookmark79">
        <w:r>
          <w:t>[</w:t>
        </w:r>
        <w:r>
          <w:t>42</w:t>
        </w:r>
        <w:r>
          <w:t>,</w:t>
        </w:r>
        <w:r>
          <w:t> </w:t>
        </w:r>
      </w:hyperlink>
      <w:hyperlink w:history="true" w:anchor="_bookmark80">
        <w:r>
          <w:t>43</w:t>
        </w:r>
        <w:r>
          <w:t>]</w:t>
        </w:r>
      </w:hyperlink>
      <w:r>
        <w:rPr>
          <w:rFonts w:ascii="宋体" w:hAnsi="宋体" w:eastAsia="宋体" w:hint="eastAsia"/>
        </w:rPr>
        <w:t>。</w:t>
      </w:r>
    </w:p>
    <w:p w:rsidR="0018722C">
      <w:pPr>
        <w:topLinePunct/>
      </w:pPr>
      <w:r>
        <w:rPr>
          <w:rFonts w:ascii="宋体" w:eastAsia="宋体" w:hint="eastAsia"/>
        </w:rPr>
        <w:t>在中枢神经系统中小胶质细胞高度特异表达钙离子结合蛋白</w:t>
      </w:r>
      <w:r>
        <w:t>1</w:t>
      </w:r>
      <w:r>
        <w:t>(</w:t>
      </w:r>
      <w:r>
        <w:t>Ionized calcium binding adaptor</w:t>
      </w:r>
      <w:r/>
      <w:r w:rsidR="001852F3">
        <w:t xml:space="preserve"> </w:t>
      </w:r>
      <w:r>
        <w:t>molecule</w:t>
      </w:r>
      <w:r/>
      <w:r w:rsidR="001852F3">
        <w:t xml:space="preserve"> </w:t>
      </w:r>
      <w:r>
        <w:t>1</w:t>
      </w:r>
      <w:r>
        <w:rPr>
          <w:rFonts w:ascii="宋体" w:eastAsia="宋体" w:hint="eastAsia"/>
          <w:rFonts w:ascii="宋体" w:eastAsia="宋体" w:hint="eastAsia"/>
        </w:rPr>
        <w:t xml:space="preserve">, </w:t>
      </w:r>
      <w:r>
        <w:t>Iba1</w:t>
      </w:r>
      <w:r>
        <w:t>)</w:t>
      </w:r>
      <w:r/>
      <w:r w:rsidR="001852F3">
        <w:t xml:space="preserve"> </w:t>
      </w:r>
      <w:r>
        <w:rPr>
          <w:rFonts w:ascii="宋体" w:eastAsia="宋体" w:hint="eastAsia"/>
        </w:rPr>
        <w:t>，</w:t>
      </w:r>
      <w:r w:rsidR="001852F3">
        <w:rPr>
          <w:rFonts w:ascii="宋体" w:eastAsia="宋体" w:hint="eastAsia"/>
        </w:rPr>
        <w:t xml:space="preserve">被认为是正常中枢神经系统中最有代表性的免疫细胞。</w:t>
      </w:r>
      <w:r w:rsidR="001852F3">
        <w:rPr>
          <w:rFonts w:ascii="宋体" w:eastAsia="宋体" w:hint="eastAsia"/>
        </w:rPr>
        <w:t>对</w:t>
      </w:r>
    </w:p>
    <w:p w:rsidR="0018722C">
      <w:pPr>
        <w:topLinePunct/>
      </w:pPr>
      <w:r>
        <w:t>DBA</w:t>
      </w:r>
      <w:r>
        <w:t>/</w:t>
      </w:r>
      <w:r>
        <w:t xml:space="preserve">2J</w:t>
      </w:r>
      <w:r>
        <w:rPr>
          <w:rFonts w:ascii="宋体" w:eastAsia="宋体" w:hint="eastAsia"/>
        </w:rPr>
        <w:t>慢性高眼压小鼠模型的研究表明，胶质细胞激活后出现形态及密度改变，此现象</w:t>
      </w:r>
      <w:r>
        <w:rPr>
          <w:rFonts w:ascii="宋体" w:eastAsia="宋体" w:hint="eastAsia"/>
        </w:rPr>
        <w:t>早于视神经损害时间，而抑制小胶质细胞激活，可明显减轻视神经损害作用</w:t>
      </w:r>
      <w:hyperlink w:history="true" w:anchor="_bookmark81">
        <w:r>
          <w:rPr>
            <w:vertAlign w:val="superscript"/>
          </w:rPr>
          <w:t>[</w:t>
        </w:r>
        <w:r>
          <w:rPr>
            <w:vertAlign w:val="superscript"/>
          </w:rPr>
          <w:t>44</w:t>
        </w:r>
      </w:hyperlink>
      <w:r>
        <w:rPr>
          <w:vertAlign w:val="superscript"/>
        </w:rPr>
        <w:t>]</w:t>
      </w:r>
      <w:r>
        <w:rPr>
          <w:rFonts w:ascii="宋体" w:eastAsia="宋体" w:hint="eastAsia"/>
        </w:rPr>
        <w:t>。以上提示</w:t>
      </w:r>
      <w:r>
        <w:rPr>
          <w:rFonts w:ascii="宋体" w:eastAsia="宋体" w:hint="eastAsia"/>
        </w:rPr>
        <w:t>小胶质细胞激活是青光眼视网膜及神经损害的早期改变，对青光眼视神经病变发生发展有</w:t>
      </w:r>
      <w:r>
        <w:rPr>
          <w:rFonts w:ascii="宋体" w:eastAsia="宋体" w:hint="eastAsia"/>
        </w:rPr>
        <w:t>潜在的促进作用，而抑制其激活反应可能会延缓青光眼神经损害进程。</w:t>
      </w:r>
    </w:p>
    <w:p w:rsidR="0018722C">
      <w:pPr>
        <w:topLinePunct/>
      </w:pPr>
      <w:r>
        <w:rPr>
          <w:rFonts w:ascii="宋体" w:hAnsi="宋体" w:eastAsia="宋体" w:hint="eastAsia"/>
        </w:rPr>
        <w:t>人类青光眼中，星形胶质细胞及</w:t>
      </w:r>
      <w:r>
        <w:t>Müller</w:t>
      </w:r>
      <w:r>
        <w:rPr>
          <w:rFonts w:ascii="宋体" w:hAnsi="宋体" w:eastAsia="宋体" w:hint="eastAsia"/>
        </w:rPr>
        <w:t>细胞出现形态改变及密度增加，</w:t>
      </w:r>
      <w:r>
        <w:t>GFAP</w:t>
      </w:r>
      <w:r>
        <w:rPr>
          <w:rFonts w:ascii="宋体" w:hAnsi="宋体" w:eastAsia="宋体" w:hint="eastAsia"/>
        </w:rPr>
        <w:t>表达强度增加</w:t>
      </w:r>
      <w:hyperlink w:history="true" w:anchor="_bookmark82">
        <w:r>
          <w:rPr>
            <w:vertAlign w:val="superscript"/>
          </w:rPr>
          <w:t>[</w:t>
        </w:r>
        <w:r>
          <w:rPr>
            <w:vertAlign w:val="superscript"/>
          </w:rPr>
          <w:t xml:space="preserve">45</w:t>
        </w:r>
        <w:r>
          <w:rPr>
            <w:vertAlign w:val="superscript"/>
          </w:rPr>
          <w:t>]</w:t>
        </w:r>
      </w:hyperlink>
      <w:r>
        <w:rPr>
          <w:rFonts w:ascii="宋体" w:hAnsi="宋体" w:eastAsia="宋体" w:hint="eastAsia"/>
        </w:rPr>
        <w:t>。视神经乳头的小胶质细胞激活，早期可以产生细胞因子，调节因子等，有助于维持组织稳定，此后细胞吞噬性增强则加重视神经损害。</w:t>
      </w:r>
    </w:p>
    <w:p w:rsidR="0018722C">
      <w:pPr>
        <w:pStyle w:val="Heading4"/>
        <w:topLinePunct/>
        <w:ind w:left="200" w:hangingChars="200" w:hanging="200"/>
      </w:pPr>
      <w:r>
        <w:rPr>
          <w:b/>
        </w:rPr>
        <w:t>1.2.2.2</w:t>
      </w:r>
      <w:r>
        <w:t xml:space="preserve"> </w:t>
      </w:r>
      <w:r>
        <w:t>高眼压对侧眼胶质细胞变化</w:t>
      </w:r>
    </w:p>
    <w:p w:rsidR="0018722C">
      <w:pPr>
        <w:topLinePunct/>
      </w:pPr>
      <w:r>
        <w:rPr>
          <w:rFonts w:ascii="宋体" w:eastAsia="宋体" w:hint="eastAsia"/>
        </w:rPr>
        <w:t>单侧眼压升高后引起双侧眼胶质细胞激活变化的现象已有研究报道。</w:t>
      </w:r>
      <w:r>
        <w:t>Akiyasu</w:t>
      </w:r>
    </w:p>
    <w:p w:rsidR="0018722C">
      <w:pPr>
        <w:topLinePunct/>
      </w:pPr>
      <w:r>
        <w:t>Kanamori</w:t>
      </w:r>
      <w:r>
        <w:rPr>
          <w:rFonts w:ascii="宋体" w:hAnsi="宋体" w:eastAsia="宋体" w:hint="eastAsia"/>
        </w:rPr>
        <w:t>等用巩膜静脉灼烧法诱导单侧眼压升高一个月后，对侧眼</w:t>
      </w:r>
      <w:r>
        <w:t>Müller</w:t>
      </w:r>
      <w:r>
        <w:rPr>
          <w:rFonts w:ascii="宋体" w:hAnsi="宋体" w:eastAsia="宋体" w:hint="eastAsia"/>
        </w:rPr>
        <w:t>细胞</w:t>
      </w:r>
      <w:r>
        <w:t>GFAP</w:t>
      </w:r>
      <w:r>
        <w:rPr>
          <w:rFonts w:ascii="宋体" w:hAnsi="宋体" w:eastAsia="宋体" w:hint="eastAsia"/>
        </w:rPr>
        <w:t>显著增加，而星形胶质细胞表达减少，小胶质细胞密度增加伴随形态改变，这些胶质细胞的变化与高眼压眼变化相似</w:t>
      </w:r>
      <w:hyperlink w:history="true" w:anchor="_bookmark79">
        <w:r>
          <w:rPr>
            <w:vertAlign w:val="superscript"/>
          </w:rPr>
          <w:t>[</w:t>
        </w:r>
        <w:r>
          <w:rPr>
            <w:vertAlign w:val="superscript"/>
          </w:rPr>
          <w:t xml:space="preserve">42</w:t>
        </w:r>
        <w:r>
          <w:rPr>
            <w:vertAlign w:val="superscript"/>
          </w:rPr>
          <w:t>]</w:t>
        </w:r>
      </w:hyperlink>
      <w:r>
        <w:rPr>
          <w:rFonts w:ascii="宋体" w:hAnsi="宋体" w:eastAsia="宋体" w:hint="eastAsia"/>
        </w:rPr>
        <w:t>。然而，不同慢性高眼压动物模型的对侧眼是否有相似表现，这种变化对视神经及视网膜有无明确损害或保护作用，及内在机制如何，都是需要进一步研究而明确的。</w:t>
      </w:r>
    </w:p>
    <w:p w:rsidR="0018722C">
      <w:pPr>
        <w:pStyle w:val="Heading4"/>
        <w:topLinePunct/>
        <w:ind w:left="200" w:hangingChars="200" w:hanging="200"/>
      </w:pPr>
      <w:r>
        <w:rPr>
          <w:b/>
        </w:rPr>
        <w:t>1.2.2.3</w:t>
      </w:r>
      <w:r>
        <w:t xml:space="preserve"> </w:t>
      </w:r>
      <w:r>
        <w:t>胶质细胞对视网膜神经细胞作用机制</w:t>
      </w:r>
    </w:p>
    <w:p w:rsidR="0018722C">
      <w:pPr>
        <w:topLinePunct/>
      </w:pPr>
      <w:r>
        <w:rPr>
          <w:rFonts w:ascii="宋体" w:eastAsia="宋体" w:hint="eastAsia"/>
        </w:rPr>
        <w:t/>
      </w:r>
      <w:r>
        <w:rPr>
          <w:rFonts w:ascii="宋体" w:eastAsia="宋体" w:hint="eastAsia"/>
        </w:rPr>
        <w:t>近年</w:t>
      </w:r>
      <w:r>
        <w:rPr>
          <w:rFonts w:ascii="宋体" w:eastAsia="宋体" w:hint="eastAsia"/>
        </w:rPr>
        <w:t>来，随着细胞学研究的不断深入和分子生物学的广泛应用，人们对于胶质细胞在</w:t>
      </w:r>
    </w:p>
    <w:p w:rsidR="0018722C">
      <w:pPr>
        <w:topLinePunct/>
      </w:pPr>
      <w:r>
        <w:rPr>
          <w:rFonts w:ascii="宋体" w:hAnsi="宋体" w:eastAsia="宋体" w:hint="eastAsia"/>
        </w:rPr>
        <w:t>哺乳动物中枢神经损伤后再生过程中的作用有了新的发现。正常生理环境下，胶质细胞对</w:t>
      </w:r>
      <w:r>
        <w:rPr>
          <w:rFonts w:ascii="宋体" w:hAnsi="宋体" w:eastAsia="宋体" w:hint="eastAsia"/>
        </w:rPr>
        <w:t>神经元细胞起着隔离、清洁、营养和支持等抗损伤作用。神经损伤后出现的胶质细胞活化、增殖，小胶质细胞激活早期会表达炎症及吞噬关的受体和因子，吞噬损伤的神经元、胶质细胞碎片以及外来抗原</w:t>
      </w:r>
      <w:hyperlink w:history="true" w:anchor="_bookmark58">
        <w:r>
          <w:rPr>
            <w:vertAlign w:val="superscript"/>
          </w:rPr>
          <w:t>[</w:t>
        </w:r>
        <w:r>
          <w:rPr>
            <w:vertAlign w:val="superscript"/>
          </w:rPr>
          <w:t xml:space="preserve">18</w:t>
        </w:r>
        <w:r>
          <w:rPr>
            <w:vertAlign w:val="superscript"/>
          </w:rPr>
          <w:t>]</w:t>
        </w:r>
      </w:hyperlink>
      <w:r>
        <w:rPr>
          <w:rFonts w:ascii="宋体" w:hAnsi="宋体" w:eastAsia="宋体" w:hint="eastAsia"/>
        </w:rPr>
        <w:t>，星形胶质细胞分泌神经营养因子、细胞因子和基质分子促进轴突再生</w:t>
      </w:r>
      <w:hyperlink w:history="true" w:anchor="_bookmark60">
        <w:r>
          <w:t>[</w:t>
        </w:r>
        <w:r>
          <w:t>20</w:t>
        </w:r>
        <w:r>
          <w:t>,</w:t>
        </w:r>
        <w:r>
          <w:t> </w:t>
        </w:r>
      </w:hyperlink>
      <w:hyperlink w:history="true" w:anchor="_bookmark82">
        <w:r>
          <w:t>45</w:t>
        </w:r>
        <w:r>
          <w:t>]</w:t>
        </w:r>
      </w:hyperlink>
      <w:r/>
      <w:r>
        <w:rPr>
          <w:rFonts w:ascii="宋体" w:hAnsi="宋体" w:eastAsia="宋体" w:hint="eastAsia"/>
        </w:rPr>
        <w:t>，</w:t>
      </w:r>
      <w:r>
        <w:t>m</w:t>
      </w:r>
      <w:r>
        <w:rPr>
          <w:rFonts w:ascii="宋体" w:hAnsi="宋体" w:eastAsia="宋体" w:hint="eastAsia"/>
        </w:rPr>
        <w:t>ü</w:t>
      </w:r>
      <w:r>
        <w:t>ller</w:t>
      </w:r>
      <w:r>
        <w:rPr>
          <w:rFonts w:ascii="宋体" w:hAnsi="宋体" w:eastAsia="宋体" w:hint="eastAsia"/>
        </w:rPr>
        <w:t>细胞则发挥抗氧化应激作用；过度激活的胶质细胞可以改变视神经局部正常结构及神经元的生存环境，基础支持及营养作用减弱，神经细胞谷氨酸增多，合成</w:t>
      </w:r>
      <w:r>
        <w:rPr>
          <w:rFonts w:ascii="宋体" w:hAnsi="宋体" w:eastAsia="宋体" w:hint="eastAsia"/>
        </w:rPr>
        <w:t>活性氧</w:t>
      </w:r>
      <w:r>
        <w:rPr>
          <w:rFonts w:ascii="宋体" w:hAnsi="宋体" w:eastAsia="宋体" w:hint="eastAsia"/>
        </w:rPr>
        <w:t>（</w:t>
      </w:r>
      <w:r>
        <w:t>R</w:t>
      </w:r>
      <w:r>
        <w:t>eac</w:t>
      </w:r>
      <w:r>
        <w:t>tive </w:t>
      </w:r>
      <w:r>
        <w:t>O</w:t>
      </w:r>
      <w:r>
        <w:t>x</w:t>
      </w:r>
      <w:r>
        <w:t>y</w:t>
      </w:r>
      <w:r>
        <w:t>g</w:t>
      </w:r>
      <w:r>
        <w:t>e</w:t>
      </w:r>
      <w:r>
        <w:t>n </w:t>
      </w:r>
      <w:r>
        <w:t>S</w:t>
      </w:r>
      <w:r>
        <w:t>p</w:t>
      </w:r>
      <w:r>
        <w:t>ec</w:t>
      </w:r>
      <w:r>
        <w:t>ie</w:t>
      </w:r>
      <w:r>
        <w:t>s</w:t>
      </w:r>
      <w:r>
        <w:rPr>
          <w:rFonts w:ascii="宋体" w:hAnsi="宋体" w:eastAsia="宋体" w:hint="eastAsia"/>
          <w:rFonts w:ascii="宋体" w:hAnsi="宋体" w:eastAsia="宋体" w:hint="eastAsia"/>
          <w:spacing w:val="-28"/>
        </w:rPr>
        <w:t xml:space="preserve">, </w:t>
      </w:r>
      <w:r>
        <w:t>R</w:t>
      </w:r>
      <w:r>
        <w:t>OS</w:t>
      </w:r>
      <w:r>
        <w:rPr>
          <w:rFonts w:ascii="宋体" w:hAnsi="宋体" w:eastAsia="宋体" w:hint="eastAsia"/>
        </w:rPr>
        <w:t>）</w:t>
      </w:r>
      <w:r>
        <w:rPr>
          <w:rFonts w:ascii="宋体" w:hAnsi="宋体" w:eastAsia="宋体" w:hint="eastAsia"/>
        </w:rPr>
        <w:t>，一氧化氮</w:t>
      </w:r>
      <w:r>
        <w:t>(</w:t>
      </w:r>
      <w:r>
        <w:t>Nitric </w:t>
      </w:r>
      <w:r>
        <w:rPr>
          <w:w w:val="99"/>
        </w:rPr>
        <w:t>O</w:t>
      </w:r>
      <w:r>
        <w:rPr>
          <w:spacing w:val="0"/>
          <w:w w:val="99"/>
        </w:rPr>
        <w:t>x</w:t>
      </w:r>
      <w:r>
        <w:t>id</w:t>
      </w:r>
      <w:r>
        <w:rPr>
          <w:spacing w:val="0"/>
        </w:rPr>
        <w:t>e</w:t>
      </w:r>
      <w:r>
        <w:rPr>
          <w:rFonts w:ascii="宋体" w:hAnsi="宋体" w:eastAsia="宋体" w:hint="eastAsia"/>
          <w:spacing w:val="-28"/>
        </w:rPr>
        <w:t xml:space="preserve">, </w:t>
      </w:r>
      <w:r>
        <w:rPr>
          <w:w w:val="99"/>
        </w:rPr>
        <w:t>N</w:t>
      </w:r>
      <w:r>
        <w:rPr>
          <w:spacing w:val="0"/>
          <w:w w:val="99"/>
        </w:rPr>
        <w:t>O</w:t>
      </w:r>
      <w:r>
        <w:t>)</w:t>
      </w:r>
      <w:r/>
      <w:r w:rsidR="001852F3">
        <w:t xml:space="preserve"> </w:t>
      </w:r>
      <w:r>
        <w:rPr>
          <w:rFonts w:ascii="宋体" w:hAnsi="宋体" w:eastAsia="宋体" w:hint="eastAsia"/>
        </w:rPr>
        <w:t>等有害细胞因子</w:t>
      </w:r>
      <w:hyperlink w:history="true" w:anchor="_bookmark83">
        <w:r>
          <w:rPr>
            <w:vertAlign w:val="superscript"/>
          </w:rPr>
          <w:t>[</w:t>
        </w:r>
        <w:r>
          <w:rPr>
            <w:vertAlign w:val="superscript"/>
            <w:position w:val="11"/>
          </w:rPr>
          <w:t>46</w:t>
        </w:r>
        <w:r>
          <w:rPr>
            <w:vertAlign w:val="superscript"/>
          </w:rPr>
          <w:t>]</w:t>
        </w:r>
      </w:hyperlink>
      <w:r>
        <w:rPr>
          <w:rFonts w:ascii="宋体" w:hAnsi="宋体" w:eastAsia="宋体" w:hint="eastAsia"/>
        </w:rPr>
        <w:t>。胶质瘢痕的形成又阻碍了损伤后的修复以及神经元轴突再生</w:t>
      </w:r>
      <w:r>
        <w:rPr>
          <w:vertAlign w:val="superscript"/>
        </w:rPr>
        <w:t>[</w:t>
      </w:r>
      <w:r>
        <w:rPr>
          <w:vertAlign w:val="superscript"/>
          <w:position w:val="11"/>
        </w:rPr>
        <w:t xml:space="preserve">51</w:t>
      </w:r>
      <w:r>
        <w:rPr>
          <w:vertAlign w:val="superscript"/>
        </w:rPr>
        <w:t>]</w:t>
      </w:r>
      <w:r>
        <w:rPr>
          <w:rFonts w:ascii="宋体" w:hAnsi="宋体" w:eastAsia="宋体" w:hint="eastAsia"/>
        </w:rPr>
        <w:t>，因此胶质细胞对神经元的作用具有利弊双重性。视网膜多种胶质细胞激活后对机体产生不同作用效应，对神经细胞存活起到促进和加重作用，这种作用不仅取决于损伤因素和程度，还取决于胶质细胞激活程度及各类型细胞间的相互作用结果。目前胶质细胞对神经细胞具体作用机制尚未明确。</w:t>
      </w:r>
    </w:p>
    <w:p w:rsidR="0018722C">
      <w:pPr>
        <w:pStyle w:val="Heading3"/>
        <w:topLinePunct/>
        <w:ind w:left="200" w:hangingChars="200" w:hanging="200"/>
      </w:pPr>
      <w:bookmarkStart w:id="394627" w:name="_Toc686394627"/>
      <w:bookmarkStart w:name="_bookmark9" w:id="23"/>
      <w:bookmarkEnd w:id="23"/>
      <w:r>
        <w:rPr>
          <w:b/>
        </w:rPr>
        <w:t>1.2.3</w:t>
      </w:r>
      <w:r>
        <w:t xml:space="preserve"> </w:t>
      </w:r>
      <w:bookmarkStart w:name="_bookmark9" w:id="24"/>
      <w:bookmarkEnd w:id="24"/>
      <w:r>
        <w:t>低氧与青光眼</w:t>
      </w:r>
      <w:bookmarkEnd w:id="394627"/>
    </w:p>
    <w:p w:rsidR="0018722C">
      <w:pPr>
        <w:topLinePunct/>
      </w:pPr>
      <w:r>
        <w:rPr>
          <w:rFonts w:ascii="宋体" w:eastAsia="宋体" w:hint="eastAsia"/>
        </w:rPr>
        <w:t>多项临床及基础研究表明青光眼病变过程存在视网膜缺氧。青光眼患者存在高眼压、视</w:t>
      </w:r>
      <w:r>
        <w:rPr>
          <w:rFonts w:ascii="宋体" w:eastAsia="宋体" w:hint="eastAsia"/>
        </w:rPr>
        <w:t>神经乳头微循环异常及波动性眼血流异常</w:t>
      </w:r>
      <w:hyperlink w:history="true" w:anchor="_bookmark84">
        <w:r>
          <w:rPr>
            <w:vertAlign w:val="superscript"/>
            /&gt;
          </w:rPr>
          <w:t>[</w:t>
        </w:r>
        <w:r>
          <w:rPr>
            <w:vertAlign w:val="superscript"/>
            /&gt;
          </w:rPr>
          <w:t xml:space="preserve">47-49</w:t>
        </w:r>
        <w:r>
          <w:rPr>
            <w:vertAlign w:val="superscript"/>
            /&gt;
          </w:rPr>
          <w:t>]</w:t>
        </w:r>
      </w:hyperlink>
      <w:r>
        <w:rPr>
          <w:rFonts w:ascii="宋体" w:eastAsia="宋体" w:hint="eastAsia"/>
        </w:rPr>
        <w:t>，可能诱发视神经及网膜营养物质供应减少</w:t>
      </w:r>
      <w:r>
        <w:rPr>
          <w:rFonts w:ascii="宋体" w:eastAsia="宋体" w:hint="eastAsia"/>
        </w:rPr>
        <w:t>等系列组织缺血缺氧病理变化而发生损害，这一病理变化参与青光眼视神经损害发生发展过程。</w:t>
      </w:r>
    </w:p>
    <w:p w:rsidR="0018722C">
      <w:pPr>
        <w:pStyle w:val="Heading2"/>
        <w:topLinePunct/>
        <w:ind w:left="171" w:hangingChars="171" w:hanging="171"/>
      </w:pPr>
      <w:bookmarkStart w:id="394628" w:name="_Toc686394628"/>
      <w:bookmarkStart w:name="1.3低氧预处理的神经保护作用 " w:id="25"/>
      <w:bookmarkEnd w:id="25"/>
      <w:r>
        <w:rPr>
          <w:b/>
        </w:rPr>
        <w:t>1.3</w:t>
      </w:r>
      <w:r>
        <w:t xml:space="preserve"> </w:t>
      </w:r>
      <w:bookmarkStart w:name="_bookmark10" w:id="26"/>
      <w:bookmarkEnd w:id="26"/>
      <w:bookmarkStart w:name="_bookmark10" w:id="27"/>
      <w:bookmarkEnd w:id="27"/>
      <w:r>
        <w:t>低氧预处理的神经保护作用</w:t>
      </w:r>
      <w:bookmarkEnd w:id="394628"/>
    </w:p>
    <w:p w:rsidR="0018722C">
      <w:pPr>
        <w:topLinePunct/>
      </w:pPr>
      <w:r>
        <w:rPr>
          <w:rFonts w:ascii="宋体" w:eastAsia="宋体" w:hint="eastAsia"/>
        </w:rPr>
        <w:t>众所周知，缺血缺氧参与多种中枢神经病变及视网膜神经病理过程，针对这一环节的神经保护研究也是此领域的热点之一。人们发现人体很多组织经过一次或多次短暂、非致命性低氧刺激后，组织或细胞能对其后一段时间内严重甚至致命性缺血或缺氧损伤产生一定程度耐受，这种现象被称为低氧预处理</w:t>
      </w:r>
      <w:r>
        <w:t>(</w:t>
      </w:r>
      <w:r>
        <w:t xml:space="preserve">hypoxic preconditioning</w:t>
      </w:r>
      <w:r>
        <w:rPr>
          <w:rFonts w:ascii="宋体" w:eastAsia="宋体" w:hint="eastAsia"/>
          <w:rFonts w:ascii="宋体" w:eastAsia="宋体" w:hint="eastAsia"/>
        </w:rPr>
        <w:t xml:space="preserve">, </w:t>
      </w:r>
      <w:r>
        <w:t>HP</w:t>
      </w:r>
      <w:r>
        <w:t>)</w:t>
      </w:r>
      <w:r>
        <w:rPr>
          <w:rFonts w:ascii="宋体" w:eastAsia="宋体" w:hint="eastAsia"/>
        </w:rPr>
        <w:t>。</w:t>
      </w:r>
    </w:p>
    <w:p w:rsidR="0018722C">
      <w:pPr>
        <w:topLinePunct/>
      </w:pPr>
      <w:r>
        <w:rPr>
          <w:rFonts w:ascii="宋体" w:hAnsi="宋体" w:eastAsia="宋体" w:hint="eastAsia"/>
        </w:rPr>
        <w:t>众多脑缺血病变研究表明，低氧预处理对于中度脑缺血损伤具有显著神经保护作用，</w:t>
      </w:r>
      <w:r w:rsidR="001852F3">
        <w:rPr>
          <w:rFonts w:ascii="宋体" w:hAnsi="宋体" w:eastAsia="宋体" w:hint="eastAsia"/>
        </w:rPr>
        <w:t xml:space="preserve">此作用与核转录因子</w:t>
      </w:r>
      <w:r>
        <w:t>HIF-1α</w:t>
      </w:r>
      <w:r>
        <w:rPr>
          <w:rFonts w:ascii="宋体" w:hAnsi="宋体" w:eastAsia="宋体" w:hint="eastAsia"/>
        </w:rPr>
        <w:t>的激活有密切关联。在低氧预处理后，组织短暂缺氧增加</w:t>
      </w:r>
      <w:r>
        <w:t>HIF-1α</w:t>
      </w:r>
      <w:r w:rsidR="001852F3">
        <w:t xml:space="preserve"> </w:t>
      </w:r>
      <w:r>
        <w:rPr>
          <w:rFonts w:ascii="宋体" w:hAnsi="宋体" w:eastAsia="宋体" w:hint="eastAsia"/>
        </w:rPr>
        <w:t>蛋白活性及稳定性，上调血管内皮生长因子</w:t>
      </w:r>
      <w:r>
        <w:rPr>
          <w:rFonts w:ascii="宋体" w:hAnsi="宋体" w:eastAsia="宋体" w:hint="eastAsia"/>
        </w:rPr>
        <w:t>（</w:t>
      </w:r>
      <w:r>
        <w:t>vascular</w:t>
      </w:r>
      <w:r w:rsidR="001852F3">
        <w:t xml:space="preserve"> endothelial</w:t>
      </w:r>
      <w:r w:rsidR="001852F3">
        <w:t xml:space="preserve"> growth</w:t>
      </w:r>
      <w:r w:rsidR="001852F3">
        <w:t xml:space="preserve"> factor</w:t>
      </w:r>
      <w:r>
        <w:rPr>
          <w:rFonts w:ascii="宋体" w:hAnsi="宋体" w:eastAsia="宋体" w:hint="eastAsia"/>
        </w:rPr>
        <w:t>，</w:t>
      </w:r>
    </w:p>
    <w:p w:rsidR="0018722C">
      <w:pPr>
        <w:topLinePunct/>
      </w:pPr>
      <w:r>
        <w:t>VEGF</w:t>
      </w:r>
      <w:r>
        <w:rPr>
          <w:rFonts w:ascii="宋体" w:eastAsia="宋体" w:hint="eastAsia"/>
        </w:rPr>
        <w:t>、</w:t>
      </w:r>
      <w:r>
        <w:t>EPO</w:t>
      </w:r>
      <w:hyperlink w:history="true" w:anchor="_bookmark85">
        <w:r>
          <w:rPr>
            <w:vertAlign w:val="superscript"/>
            /&gt;
          </w:rPr>
          <w:t>[</w:t>
        </w:r>
        <w:r>
          <w:rPr>
            <w:position w:val="11"/>
            <w:sz w:val="16"/>
          </w:rPr>
          <w:t xml:space="preserve">50</w:t>
        </w:r>
        <w:r>
          <w:rPr>
            <w:vertAlign w:val="superscript"/>
            /&gt;
          </w:rPr>
          <w:t>]</w:t>
        </w:r>
      </w:hyperlink>
      <w:r>
        <w:rPr>
          <w:rFonts w:ascii="宋体" w:eastAsia="宋体" w:hint="eastAsia"/>
        </w:rPr>
        <w:t>、</w:t>
      </w:r>
      <w:r>
        <w:t>HSP27</w:t>
      </w:r>
      <w:hyperlink w:history="true" w:anchor="_bookmark86">
        <w:r>
          <w:rPr>
            <w:vertAlign w:val="superscript"/>
            /&gt;
          </w:rPr>
          <w:t>[</w:t>
        </w:r>
        <w:r>
          <w:rPr>
            <w:position w:val="11"/>
            <w:sz w:val="16"/>
          </w:rPr>
          <w:t xml:space="preserve">51</w:t>
        </w:r>
        <w:r>
          <w:rPr>
            <w:vertAlign w:val="superscript"/>
            /&gt;
          </w:rPr>
          <w:t>]</w:t>
        </w:r>
      </w:hyperlink>
      <w:r>
        <w:rPr>
          <w:rFonts w:ascii="宋体" w:eastAsia="宋体" w:hint="eastAsia"/>
        </w:rPr>
        <w:t>等蛋白表达，这些蛋白对脑缺血性神经病变具有神经保护作用，</w:t>
      </w:r>
    </w:p>
    <w:p w:rsidR="0018722C">
      <w:pPr>
        <w:topLinePunct/>
      </w:pPr>
      <w:r>
        <w:rPr>
          <w:rFonts w:ascii="宋体" w:hAnsi="宋体" w:eastAsia="宋体" w:hint="eastAsia"/>
        </w:rPr>
        <w:t>因而</w:t>
      </w:r>
      <w:r>
        <w:t>HIF-1α</w:t>
      </w:r>
      <w:r>
        <w:rPr>
          <w:rFonts w:ascii="宋体" w:hAnsi="宋体" w:eastAsia="宋体" w:hint="eastAsia"/>
        </w:rPr>
        <w:t>被认为是缺血性脑病中神经保护作用的关键所在</w:t>
      </w:r>
      <w:hyperlink w:history="true" w:anchor="_bookmark87">
        <w:r>
          <w:rPr>
            <w:vertAlign w:val="superscript"/>
            /&gt;
          </w:rPr>
          <w:t>[</w:t>
        </w:r>
        <w:r>
          <w:rPr>
            <w:vertAlign w:val="superscript"/>
            <w:position w:val="11"/>
          </w:rPr>
          <w:t xml:space="preserve">52</w:t>
        </w:r>
        <w:r>
          <w:rPr>
            <w:vertAlign w:val="superscript"/>
            /&gt;
          </w:rPr>
          <w:t>]</w:t>
        </w:r>
      </w:hyperlink>
      <w:r>
        <w:rPr>
          <w:rFonts w:ascii="宋体" w:hAnsi="宋体" w:eastAsia="宋体" w:hint="eastAsia"/>
        </w:rPr>
        <w:t>。</w:t>
      </w:r>
      <w:r>
        <w:rPr>
          <w:rFonts w:ascii="宋体" w:hAnsi="宋体" w:eastAsia="宋体" w:hint="eastAsia"/>
        </w:rPr>
        <w:t>近期</w:t>
      </w:r>
      <w:r>
        <w:rPr>
          <w:rFonts w:ascii="宋体" w:hAnsi="宋体" w:eastAsia="宋体" w:hint="eastAsia"/>
        </w:rPr>
        <w:t>对于体外星形胶质细胞研究实验表明，低氧预适应后减少星形胶质细胞损伤及其激活后细胞毒性反应，并增加神经元活性</w:t>
      </w:r>
      <w:hyperlink w:history="true" w:anchor="_bookmark88">
        <w:r>
          <w:rPr>
            <w:vertAlign w:val="superscript"/>
            /&gt;
          </w:rPr>
          <w:t>[</w:t>
        </w:r>
        <w:r>
          <w:rPr>
            <w:vertAlign w:val="superscript"/>
            <w:position w:val="11"/>
          </w:rPr>
          <w:t xml:space="preserve">53</w:t>
        </w:r>
        <w:r>
          <w:rPr>
            <w:vertAlign w:val="superscript"/>
            /&gt;
          </w:rPr>
          <w:t>]</w:t>
        </w:r>
      </w:hyperlink>
      <w:r>
        <w:rPr>
          <w:rFonts w:ascii="宋体" w:hAnsi="宋体" w:eastAsia="宋体" w:hint="eastAsia"/>
        </w:rPr>
        <w:t>。这也从另外一个侧面提示：低氧预处理对于胶质细胞存活及活化状态调节可能是其神经保护作用机制之一。</w:t>
      </w:r>
    </w:p>
    <w:p w:rsidR="0018722C">
      <w:pPr>
        <w:topLinePunct/>
      </w:pPr>
      <w:r>
        <w:rPr>
          <w:rFonts w:ascii="宋体" w:hAnsi="宋体" w:eastAsia="宋体" w:hint="eastAsia"/>
        </w:rPr>
        <w:t>青光眼视神经病变在损伤机制及神经保护方面与中枢神经具有很多相似性。早在</w:t>
      </w:r>
      <w:r>
        <w:t>1999</w:t>
      </w:r>
      <w:r>
        <w:rPr>
          <w:rFonts w:ascii="宋体" w:hAnsi="宋体" w:eastAsia="宋体" w:hint="eastAsia"/>
        </w:rPr>
        <w:t>年在急性高眼压视网膜缺血模型研究表明：低氧预处理可以减轻急性高眼压视网膜缺血模型中视网膜损害</w:t>
      </w:r>
      <w:hyperlink w:history="true" w:anchor="_bookmark56">
        <w:r>
          <w:rPr>
            <w:vertAlign w:val="superscript"/>
            /&gt;
          </w:rPr>
          <w:t>[</w:t>
        </w:r>
        <w:r>
          <w:rPr>
            <w:vertAlign w:val="superscript"/>
            /&gt;
          </w:rPr>
          <w:t xml:space="preserve">15</w:t>
        </w:r>
        <w:r>
          <w:rPr>
            <w:vertAlign w:val="superscript"/>
            /&gt;
          </w:rPr>
          <w:t>]</w:t>
        </w:r>
      </w:hyperlink>
      <w:r>
        <w:rPr>
          <w:rFonts w:ascii="宋体" w:hAnsi="宋体" w:eastAsia="宋体" w:hint="eastAsia"/>
        </w:rPr>
        <w:t>，此后研究也相继证实此结论，并发现</w:t>
      </w:r>
      <w:r>
        <w:t>HIF-1α</w:t>
      </w:r>
      <w:r>
        <w:rPr>
          <w:rFonts w:ascii="宋体" w:hAnsi="宋体" w:eastAsia="宋体" w:hint="eastAsia"/>
        </w:rPr>
        <w:t>是此作用的介导因素。</w:t>
      </w:r>
    </w:p>
    <w:p w:rsidR="0018722C">
      <w:pPr>
        <w:topLinePunct/>
      </w:pPr>
      <w:r>
        <w:t>Zhu,</w:t>
      </w:r>
      <w:r w:rsidR="004B696B">
        <w:t xml:space="preserve"> </w:t>
      </w:r>
      <w:r w:rsidR="004B696B">
        <w:t>Y</w:t>
      </w:r>
      <w:r>
        <w:rPr>
          <w:rFonts w:ascii="宋体" w:hAnsi="宋体" w:eastAsia="宋体" w:hint="eastAsia"/>
        </w:rPr>
        <w:t>等研究表明：单剂量或反复剂量腹腔注射去铁胺或低氧预处理</w:t>
      </w:r>
      <w:r>
        <w:rPr>
          <w:rFonts w:ascii="宋体" w:hAnsi="宋体" w:eastAsia="宋体" w:hint="eastAsia"/>
        </w:rPr>
        <w:t>（</w:t>
      </w:r>
      <w:r>
        <w:t>11%O2,2h</w:t>
      </w:r>
      <w:r>
        <w:rPr>
          <w:rFonts w:ascii="宋体" w:hAnsi="宋体" w:eastAsia="宋体" w:hint="eastAsia"/>
        </w:rPr>
        <w:t>）</w:t>
      </w:r>
      <w:r>
        <w:rPr>
          <w:rFonts w:ascii="宋体" w:hAnsi="宋体" w:eastAsia="宋体" w:hint="eastAsia"/>
        </w:rPr>
        <w:t>后，视网膜中</w:t>
      </w:r>
      <w:r>
        <w:t>HIF-1α</w:t>
      </w:r>
      <w:r>
        <w:rPr>
          <w:rFonts w:ascii="宋体" w:hAnsi="宋体" w:eastAsia="宋体" w:hint="eastAsia"/>
        </w:rPr>
        <w:t>、肾上腺髓素</w:t>
      </w:r>
      <w:r>
        <w:t>(</w:t>
      </w:r>
      <w:r>
        <w:rPr>
          <w:sz w:val="21"/>
        </w:rPr>
        <w:t>adrenomedullin</w:t>
      </w:r>
      <w:r>
        <w:rPr>
          <w:rFonts w:ascii="宋体" w:hAnsi="宋体" w:eastAsia="宋体" w:hint="eastAsia"/>
        </w:rPr>
        <w:t xml:space="preserve">, </w:t>
      </w:r>
      <w:r>
        <w:t>ADM</w:t>
      </w:r>
      <w:r>
        <w:t>)</w:t>
      </w:r>
      <w:r>
        <w:rPr>
          <w:rFonts w:ascii="宋体" w:hAnsi="宋体" w:eastAsia="宋体" w:hint="eastAsia"/>
        </w:rPr>
        <w:t>及血红素加氧酶</w:t>
      </w:r>
      <w:r>
        <w:t>-1</w:t>
      </w:r>
      <w:r>
        <w:rPr>
          <w:rFonts w:ascii="宋体" w:hAnsi="宋体" w:eastAsia="宋体" w:hint="eastAsia"/>
        </w:rPr>
        <w:t>（</w:t>
      </w:r>
      <w:r>
        <w:rPr>
          <w:sz w:val="21"/>
        </w:rPr>
        <w:t>Heme Oxygenase-1</w:t>
      </w:r>
      <w:r>
        <w:rPr>
          <w:rFonts w:ascii="宋体" w:hAnsi="宋体" w:eastAsia="宋体" w:hint="eastAsia"/>
        </w:rPr>
        <w:t>,</w:t>
      </w:r>
      <w:r>
        <w:rPr>
          <w:rFonts w:ascii="宋体" w:hAnsi="宋体" w:eastAsia="宋体" w:hint="eastAsia"/>
        </w:rPr>
        <w:t> </w:t>
      </w:r>
      <w:r>
        <w:t>HO-1</w:t>
      </w:r>
      <w:r>
        <w:rPr>
          <w:rFonts w:ascii="宋体" w:hAnsi="宋体" w:eastAsia="宋体" w:hint="eastAsia"/>
        </w:rPr>
        <w:t>）</w:t>
      </w:r>
      <w:r>
        <w:rPr>
          <w:rFonts w:ascii="宋体" w:hAnsi="宋体" w:eastAsia="宋体" w:hint="eastAsia"/>
        </w:rPr>
        <w:t>表达明显增多，</w:t>
      </w:r>
      <w:r>
        <w:t>4</w:t>
      </w:r>
      <w:r>
        <w:rPr>
          <w:rFonts w:ascii="宋体" w:hAnsi="宋体" w:eastAsia="宋体" w:hint="eastAsia"/>
        </w:rPr>
        <w:t>周后予急性眼高压缺血损伤</w:t>
      </w:r>
      <w:r>
        <w:rPr>
          <w:rFonts w:ascii="宋体" w:hAnsi="宋体" w:eastAsia="宋体" w:hint="eastAsia"/>
        </w:rPr>
        <w:t>（</w:t>
      </w:r>
      <w:r>
        <w:rPr>
          <w:rFonts w:ascii="宋体" w:hAnsi="宋体" w:eastAsia="宋体" w:hint="eastAsia"/>
          <w:spacing w:val="-8"/>
        </w:rPr>
        <w:t>眼内压</w:t>
      </w:r>
      <w:r>
        <w:t>90mmHg</w:t>
      </w:r>
      <w:r>
        <w:rPr>
          <w:rFonts w:ascii="宋体" w:hAnsi="宋体" w:eastAsia="宋体" w:hint="eastAsia"/>
          <w:spacing w:val="-8"/>
        </w:rPr>
        <w:t>，维持</w:t>
      </w:r>
      <w:r>
        <w:t>30</w:t>
      </w:r>
      <w:r>
        <w:rPr>
          <w:rFonts w:ascii="宋体" w:hAnsi="宋体" w:eastAsia="宋体" w:hint="eastAsia"/>
        </w:rPr>
        <w:t>分钟</w:t>
      </w:r>
      <w:r>
        <w:rPr>
          <w:rFonts w:ascii="宋体" w:hAnsi="宋体" w:eastAsia="宋体" w:hint="eastAsia"/>
        </w:rPr>
        <w:t>）</w:t>
      </w:r>
      <w:r>
        <w:rPr>
          <w:rFonts w:ascii="宋体" w:hAnsi="宋体" w:eastAsia="宋体" w:hint="eastAsia"/>
        </w:rPr>
        <w:t xml:space="preserve">；</w:t>
      </w:r>
      <w:r>
        <w:rPr>
          <w:rFonts w:ascii="宋体" w:hAnsi="宋体" w:eastAsia="宋体" w:hint="eastAsia"/>
        </w:rPr>
        <w:t>预处理组的视网膜厚度及</w:t>
      </w:r>
      <w:r>
        <w:t>RGC</w:t>
      </w:r>
      <w:r>
        <w:rPr>
          <w:rFonts w:ascii="宋体" w:hAnsi="宋体" w:eastAsia="宋体" w:hint="eastAsia"/>
        </w:rPr>
        <w:t>层细胞计数明显多于对照组</w:t>
      </w:r>
      <w:hyperlink w:history="true" w:anchor="_bookmark89">
        <w:r>
          <w:rPr>
            <w:vertAlign w:val="superscript"/>
            /&gt;
          </w:rPr>
          <w:t>[</w:t>
        </w:r>
        <w:r>
          <w:rPr>
            <w:position w:val="11"/>
            <w:sz w:val="16"/>
          </w:rPr>
          <w:t>54</w:t>
        </w:r>
        <w:r>
          <w:rPr>
            <w:position w:val="11"/>
            <w:sz w:val="16"/>
          </w:rPr>
          <w:t>,</w:t>
        </w:r>
      </w:hyperlink>
      <w:r>
        <w:rPr>
          <w:position w:val="11"/>
          <w:sz w:val="16"/>
        </w:rPr>
        <w:t> </w:t>
      </w:r>
      <w:hyperlink w:history="true" w:anchor="_bookmark90">
        <w:r>
          <w:rPr>
            <w:position w:val="11"/>
            <w:sz w:val="16"/>
          </w:rPr>
          <w:t>55</w:t>
        </w:r>
        <w:r>
          <w:rPr>
            <w:vertAlign w:val="superscript"/>
            /&gt;
          </w:rPr>
          <w:t>]</w:t>
        </w:r>
      </w:hyperlink>
      <w:r>
        <w:rPr>
          <w:rFonts w:ascii="宋体" w:hAnsi="宋体" w:eastAsia="宋体" w:hint="eastAsia"/>
        </w:rPr>
        <w:t>。目前，低氧预处理的视神经保护作用的具体机制、关键因子与环节、与胶质细胞是否相关等众多问题尚未解决。</w:t>
      </w:r>
      <w:r>
        <w:rPr>
          <w:rFonts w:ascii="宋体" w:hAnsi="宋体" w:eastAsia="宋体" w:hint="eastAsia"/>
        </w:rPr>
        <w:t>临床中慢性高眼压造成视神经损害通常较急性高眼压更严重、持久、难以控制。因此，对针对此类人群的慢性高眼压模型神经保护的研究更具有临床意义和必要性。</w:t>
      </w:r>
    </w:p>
    <w:p w:rsidR="0018722C">
      <w:pPr>
        <w:topLinePunct/>
      </w:pPr>
      <w:r>
        <w:rPr>
          <w:rFonts w:ascii="宋体" w:eastAsia="宋体" w:hint="eastAsia"/>
        </w:rPr>
        <w:t>综上所述，青光眼视神经损伤与高眼压、低氧、胶质细胞激活等因素有着密切关系。以上各因素对视网膜节细胞具体作用机制及针对性的神经保护研究仍需进一步的科学探索和验证。本课题拟对不同方法诱导大鼠慢性高眼压、低氧预处理对慢性青光眼的神经损伤及胶质细胞的作用进行初步研究探讨。</w:t>
      </w:r>
    </w:p>
    <w:p w:rsidR="0018722C">
      <w:pPr>
        <w:pStyle w:val="Heading2"/>
        <w:topLinePunct/>
        <w:ind w:left="171" w:hangingChars="171" w:hanging="171"/>
      </w:pPr>
      <w:bookmarkStart w:id="394629" w:name="_Toc686394629"/>
      <w:bookmarkStart w:name="1.4 本实验设计 " w:id="28"/>
      <w:bookmarkEnd w:id="28"/>
      <w:r>
        <w:rPr>
          <w:b/>
        </w:rPr>
        <w:t>1.4</w:t>
      </w:r>
      <w:r>
        <w:t xml:space="preserve"> </w:t>
      </w:r>
      <w:bookmarkStart w:name="_bookmark11" w:id="29"/>
      <w:bookmarkEnd w:id="29"/>
      <w:bookmarkStart w:name="_bookmark11" w:id="30"/>
      <w:bookmarkEnd w:id="30"/>
      <w:r>
        <w:t>本实验设计</w:t>
      </w:r>
      <w:bookmarkEnd w:id="394629"/>
    </w:p>
    <w:p w:rsidR="0018722C">
      <w:pPr>
        <w:topLinePunct/>
      </w:pPr>
      <w:r>
        <w:rPr>
          <w:rFonts w:cstheme="minorBidi" w:hAnsiTheme="minorHAnsi" w:eastAsiaTheme="minorHAnsi" w:asciiTheme="minorHAnsi" w:ascii="宋体" w:hAnsi="宋体" w:eastAsia="宋体" w:cs="宋体"/>
          <w:b/>
        </w:rPr>
        <w:t>实验路线图：</w:t>
      </w:r>
    </w:p>
    <w:p w:rsidR="0018722C">
      <w:pPr>
        <w:pStyle w:val="5"/>
        <w:topLinePunct/>
      </w:pPr>
      <w:r>
        <w:t>1</w:t>
      </w:r>
      <w:r>
        <w:t>）</w:t>
      </w:r>
      <w:r>
        <w:t>532</w:t>
      </w:r>
      <w:r>
        <w:t>激光经房角镜及经角膜光凝小梁网诱导大鼠慢性高眼压模型并进行对比观察。</w:t>
      </w:r>
    </w:p>
    <w:p w:rsidR="0018722C">
      <w:pPr>
        <w:topLinePunct/>
      </w:pPr>
      <w:r>
        <w:rPr>
          <w:rFonts w:ascii="宋体" w:eastAsia="宋体" w:hint="eastAsia"/>
        </w:rPr>
        <w:t>通常慢性高眼压模型眼压持续升高</w:t>
      </w:r>
      <w:r>
        <w:t>2</w:t>
      </w:r>
      <w:r>
        <w:rPr>
          <w:rFonts w:ascii="宋体" w:eastAsia="宋体" w:hint="eastAsia"/>
        </w:rPr>
        <w:t>周以上即被视为建模成功，既往报道表明在眼压</w:t>
      </w:r>
    </w:p>
    <w:p w:rsidR="0018722C">
      <w:pPr>
        <w:topLinePunct/>
      </w:pPr>
      <w:r>
        <w:rPr>
          <w:rFonts w:ascii="宋体" w:eastAsia="宋体" w:hint="eastAsia"/>
        </w:rPr>
        <w:t>升高后</w:t>
      </w:r>
      <w:r>
        <w:t>3</w:t>
      </w:r>
      <w:r>
        <w:rPr>
          <w:rFonts w:ascii="宋体" w:eastAsia="宋体" w:hint="eastAsia"/>
        </w:rPr>
        <w:t>周出现明显视神经节细胞损害。因此本研究以</w:t>
      </w:r>
      <w:r>
        <w:t>3</w:t>
      </w:r>
      <w:r>
        <w:rPr>
          <w:rFonts w:ascii="宋体" w:eastAsia="宋体" w:hint="eastAsia"/>
        </w:rPr>
        <w:t>周为观察点，对两种高眼压模型</w:t>
      </w:r>
      <w:r>
        <w:rPr>
          <w:rFonts w:ascii="宋体" w:eastAsia="宋体" w:hint="eastAsia"/>
        </w:rPr>
        <w:t>眼压及视网膜节细胞进行观察，因房角镜下激光诱导大鼠慢性高眼压模型方法既往未见相</w:t>
      </w:r>
      <w:r>
        <w:rPr>
          <w:rFonts w:ascii="宋体" w:eastAsia="宋体" w:hint="eastAsia"/>
        </w:rPr>
        <w:t>关报道，本研究对此模型房角及视网膜进行石蜡切片病理观察。</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0896" from="375.299988pt,-8.516338pt" to="375.349988pt,85.083662pt" stroked="true" strokeweight=".75pt" strokecolor="#000000">
            <v:stroke dashstyle="solid"/>
            <w10:wrap type="none"/>
          </v:line>
        </w:pict>
      </w:r>
      <w:r>
        <w:rPr>
          <w:kern w:val="2"/>
          <w:sz w:val="22"/>
          <w:szCs w:val="22"/>
          <w:rFonts w:cstheme="minorBidi" w:hAnsiTheme="minorHAnsi" w:eastAsiaTheme="minorHAnsi" w:asciiTheme="minorHAnsi"/>
        </w:rPr>
        <w:pict>
          <v:group style="margin-left:83.324997pt;margin-top:-47.891338pt;width:328.35pt;height:203.55pt;mso-position-horizontal-relative:page;mso-position-vertical-relative:paragraph;z-index:-80704" coordorigin="1666,-958" coordsize="6567,4071">
            <v:shape style="position:absolute;left:2754;top:765;width:2772;height:936" coordorigin="2754,766" coordsize="2772,936" path="m2754,766l5526,767m2754,766l2754,1702e" filled="false" stroked="true" strokeweight=".75pt" strokecolor="#000000">
              <v:path arrowok="t"/>
              <v:stroke dashstyle="solid"/>
            </v:shape>
            <v:shape style="position:absolute;left:3546;top:-171;width:1981;height:1872" coordorigin="3546,-170" coordsize="1981,1872" path="m5526,766l5527,1702m3546,-170l3547,766m5166,-170l5167,766e" filled="false" stroked="true" strokeweight=".75pt" strokecolor="#000000">
              <v:path arrowok="t"/>
              <v:stroke dashstyle="solid"/>
            </v:shape>
            <v:shape style="position:absolute;left:3691;top:100;width:390;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3 </w:t>
                    </w:r>
                    <w:r>
                      <w:rPr>
                        <w:sz w:val="21"/>
                      </w:rPr>
                      <w:t>周</w:t>
                    </w:r>
                  </w:p>
                </w:txbxContent>
              </v:textbox>
              <w10:wrap type="none"/>
            </v:shape>
            <v:shape style="position:absolute;left:5312;top:100;width:390;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3 </w:t>
                    </w:r>
                    <w:r>
                      <w:rPr>
                        <w:sz w:val="21"/>
                      </w:rPr>
                      <w:t>周</w:t>
                    </w:r>
                  </w:p>
                </w:txbxContent>
              </v:textbox>
              <w10:wrap type="none"/>
            </v:shape>
            <v:shape style="position:absolute;left:1674;top:-951;width:3096;height:788" type="#_x0000_t202" filled="false" stroked="true" strokeweight=".75pt" strokecolor="#000000">
              <v:textbox inset="0,0,0,0">
                <w:txbxContent>
                  <w:p w:rsidR="0018722C">
                    <w:pPr>
                      <w:spacing w:line="256" w:lineRule="auto" w:before="59"/>
                      <w:ind w:leftChars="0" w:left="368" w:rightChars="0" w:right="280" w:firstLineChars="0" w:firstLine="105"/>
                      <w:jc w:val="left"/>
                      <w:rPr>
                        <w:sz w:val="21"/>
                      </w:rPr>
                    </w:pPr>
                    <w:r>
                      <w:rPr>
                        <w:sz w:val="21"/>
                      </w:rPr>
                      <w:t>经角膜 </w:t>
                    </w:r>
                    <w:r>
                      <w:rPr>
                        <w:rFonts w:ascii="Times New Roman" w:eastAsia="Times New Roman"/>
                        <w:sz w:val="21"/>
                      </w:rPr>
                      <w:t>532 </w:t>
                    </w:r>
                    <w:r>
                      <w:rPr>
                        <w:sz w:val="21"/>
                      </w:rPr>
                      <w:t>激光光凝小梁网诱导大鼠慢性高眼压</w:t>
                    </w:r>
                  </w:p>
                </w:txbxContent>
              </v:textbox>
              <v:stroke dashstyle="solid"/>
              <w10:wrap type="none"/>
            </v:shape>
            <v:shape style="position:absolute;left:4986;top:-951;width:3240;height:788" type="#_x0000_t202" filled="false" stroked="true" strokeweight=".75pt" strokecolor="#000000">
              <v:textbox inset="0,0,0,0">
                <w:txbxContent>
                  <w:p w:rsidR="0018722C">
                    <w:pPr>
                      <w:spacing w:line="256" w:lineRule="auto" w:before="59"/>
                      <w:ind w:leftChars="0" w:left="457" w:rightChars="0" w:right="230" w:firstLineChars="0" w:firstLine="0"/>
                      <w:jc w:val="left"/>
                      <w:rPr>
                        <w:sz w:val="21"/>
                      </w:rPr>
                    </w:pPr>
                    <w:r>
                      <w:rPr>
                        <w:sz w:val="21"/>
                      </w:rPr>
                      <w:t>房角镜下 </w:t>
                    </w:r>
                    <w:r>
                      <w:rPr>
                        <w:rFonts w:ascii="Times New Roman" w:eastAsia="Times New Roman"/>
                        <w:sz w:val="21"/>
                      </w:rPr>
                      <w:t>532 </w:t>
                    </w:r>
                    <w:r>
                      <w:rPr>
                        <w:sz w:val="21"/>
                      </w:rPr>
                      <w:t>激光光凝小梁网诱导大鼠慢性高眼压</w:t>
                    </w:r>
                  </w:p>
                </w:txbxContent>
              </v:textbox>
              <v:stroke dashstyle="solid"/>
              <w10:wrap type="none"/>
            </v:shape>
            <v:shape style="position:absolute;left:2466;top:1701;width:1117;height:1404" type="#_x0000_t202" filled="false" stroked="true" strokeweight=".75pt" strokecolor="#000000">
              <v:textbox inset="0,0,0,0">
                <w:txbxContent>
                  <w:p w:rsidR="0018722C">
                    <w:pPr>
                      <w:spacing w:line="240" w:lineRule="auto" w:before="5"/>
                      <w:rPr>
                        <w:sz w:val="28"/>
                      </w:rPr>
                    </w:pPr>
                  </w:p>
                  <w:p w:rsidR="0018722C">
                    <w:pPr>
                      <w:spacing w:before="0"/>
                      <w:ind w:leftChars="0" w:left="145" w:rightChars="0" w:right="0" w:firstLineChars="0" w:firstLine="0"/>
                      <w:jc w:val="left"/>
                      <w:rPr>
                        <w:sz w:val="21"/>
                      </w:rPr>
                    </w:pPr>
                    <w:r>
                      <w:rPr>
                        <w:sz w:val="21"/>
                      </w:rPr>
                      <w:t>测量眼压</w:t>
                    </w:r>
                  </w:p>
                </w:txbxContent>
              </v:textbox>
              <v:stroke dashstyle="solid"/>
              <w10:wrap type="none"/>
            </v:shape>
            <v:shape style="position:absolute;left:4770;top:1701;width:1656;height:1404" type="#_x0000_t202" filled="false" stroked="true" strokeweight=".75pt" strokecolor="#000000">
              <v:textbox inset="0,0,0,0">
                <w:txbxContent>
                  <w:p w:rsidR="0018722C">
                    <w:pPr>
                      <w:spacing w:line="271" w:lineRule="auto" w:before="59"/>
                      <w:ind w:leftChars="0" w:left="181" w:rightChars="0" w:right="138" w:firstLineChars="0" w:firstLine="0"/>
                      <w:jc w:val="both"/>
                      <w:rPr>
                        <w:sz w:val="21"/>
                      </w:rPr>
                    </w:pPr>
                    <w:r>
                      <w:rPr>
                        <w:sz w:val="21"/>
                      </w:rPr>
                      <w:t>视网膜铺片免疫组化观察视网膜节细胞及胶质细胞变化</w:t>
                    </w:r>
                  </w:p>
                </w:txbxContent>
              </v:textbox>
              <v:stroke dashstyle="solid"/>
              <w10:wrap type="none"/>
            </v:shape>
            <v:shape style="position:absolute;left:6966;top:1701;width:1260;height:1404" type="#_x0000_t202" filled="false" stroked="true" strokeweight=".75pt" strokecolor="#000000">
              <v:textbox inset="0,0,0,0">
                <w:txbxContent>
                  <w:p w:rsidR="0018722C">
                    <w:pPr>
                      <w:spacing w:line="266" w:lineRule="auto" w:before="59"/>
                      <w:ind w:leftChars="0" w:left="146" w:rightChars="0" w:right="98" w:firstLineChars="0" w:firstLine="0"/>
                      <w:jc w:val="both"/>
                      <w:rPr>
                        <w:sz w:val="21"/>
                      </w:rPr>
                    </w:pPr>
                    <w:r>
                      <w:rPr>
                        <w:sz w:val="21"/>
                      </w:rPr>
                      <w:t>视网膜及房角石蜡切片 </w:t>
                    </w:r>
                    <w:r>
                      <w:rPr>
                        <w:rFonts w:ascii="Times New Roman" w:eastAsia="Times New Roman"/>
                        <w:sz w:val="21"/>
                      </w:rPr>
                      <w:t>HE </w:t>
                    </w:r>
                    <w:r>
                      <w:rPr>
                        <w:sz w:val="21"/>
                      </w:rPr>
                      <w:t>染色</w:t>
                    </w:r>
                  </w:p>
                </w:txbxContent>
              </v:textbox>
              <v:stroke dashstyle="solid"/>
              <w10:wrap type="none"/>
            </v:shape>
            <w10:wrap type="none"/>
          </v:group>
        </w:pict>
      </w:r>
    </w:p>
    <w:p w:rsidR="0018722C">
      <w:pPr>
        <w:pStyle w:val="ae"/>
        <w:topLinePunct/>
      </w:pPr>
      <w:r>
        <w:rPr>
          <w:kern w:val="2"/>
          <w:szCs w:val="22"/>
          <w:rFonts w:ascii="Times New Roman" w:eastAsia="Times New Roman" w:cstheme="minorBidi" w:hAnsiTheme="minorHAnsi"/>
          <w:sz w:val="21"/>
        </w:rPr>
        <w:t>2,4 </w:t>
      </w:r>
      <w:r>
        <w:rPr>
          <w:kern w:val="2"/>
          <w:szCs w:val="22"/>
          <w:rFonts w:cstheme="minorBidi" w:hAnsiTheme="minorHAnsi" w:eastAsiaTheme="minorHAnsi" w:asciiTheme="minorHAnsi"/>
          <w:sz w:val="21"/>
        </w:rPr>
        <w:t>周</w:t>
      </w:r>
    </w:p>
    <w:p w:rsidR="0018722C">
      <w:pPr>
        <w:pStyle w:val="5"/>
        <w:topLinePunct/>
      </w:pPr>
      <w:r>
        <w:t>2</w:t>
      </w:r>
      <w:r>
        <w:t>）</w:t>
      </w:r>
      <w:r>
        <w:t>低氧预处理对激光诱导慢性高眼压大鼠模型的视神经保护作用及胶质细胞变化研究。经角膜激光诱导慢性高眼压大鼠模型技术成熟应用广泛，本实验第一部分研究表明此</w:t>
      </w:r>
    </w:p>
    <w:p w:rsidR="0018722C">
      <w:pPr>
        <w:topLinePunct/>
      </w:pPr>
      <w:r>
        <w:rPr>
          <w:rFonts w:ascii="宋体" w:eastAsia="宋体" w:hint="eastAsia"/>
        </w:rPr>
        <w:t>模型视网膜节细胞损害明显，表现为双峰波动性眼压升高方式，短时间内眼压升高回落可</w:t>
      </w:r>
      <w:r>
        <w:rPr>
          <w:rFonts w:ascii="宋体" w:eastAsia="宋体" w:hint="eastAsia"/>
        </w:rPr>
        <w:t>能形成视网膜神经的缺血再灌注损伤，相对于经房角镜激光诱导慢性高眼压模型更适于进</w:t>
      </w:r>
      <w:r>
        <w:rPr>
          <w:rFonts w:ascii="宋体" w:eastAsia="宋体" w:hint="eastAsia"/>
        </w:rPr>
        <w:t>行低氧和缺血因素相关的视神经保护研究，因此本研究采用此模型进行低氧预处理的神经</w:t>
      </w:r>
      <w:r>
        <w:rPr>
          <w:rFonts w:ascii="宋体" w:eastAsia="宋体" w:hint="eastAsia"/>
        </w:rPr>
        <w:t>保护研究。既往已有多项研究表明低氧预处理在神经组织中度缺氧环境起到神经保护作</w:t>
      </w:r>
      <w:r>
        <w:rPr>
          <w:rFonts w:ascii="宋体" w:eastAsia="宋体" w:hint="eastAsia"/>
        </w:rPr>
        <w:t>用，而在重度缺氧环境则会加重神经损害。由于高眼压会诱发或加重组织缺氧，视网膜缺</w:t>
      </w:r>
      <w:r>
        <w:rPr>
          <w:rFonts w:ascii="宋体" w:eastAsia="宋体" w:hint="eastAsia"/>
        </w:rPr>
        <w:t>氧程度可能会随眼压升高时间延长而加重，而目前缺乏对慢性高眼压大鼠视网膜缺氧程度进行准确评估的成熟方法和标准。考虑到视神经细胞对于缺氧的敏感性，本课题以视神经</w:t>
      </w:r>
      <w:r>
        <w:rPr>
          <w:rFonts w:ascii="宋体" w:eastAsia="宋体" w:hint="eastAsia"/>
        </w:rPr>
        <w:t>节细胞损害的程度来间接评估视网膜缺氧的程度。本课题组前期实验结果表明激光后</w:t>
      </w:r>
      <w:r>
        <w:t>3</w:t>
      </w:r>
      <w:r>
        <w:rPr>
          <w:rFonts w:ascii="宋体" w:eastAsia="宋体" w:hint="eastAsia"/>
        </w:rPr>
        <w:t>周</w:t>
      </w:r>
      <w:r>
        <w:rPr>
          <w:rFonts w:ascii="宋体" w:eastAsia="宋体" w:hint="eastAsia"/>
        </w:rPr>
        <w:t>视网膜神经节细胞损伤接近</w:t>
      </w:r>
      <w:r>
        <w:t>70%</w:t>
      </w:r>
      <w:r>
        <w:rPr>
          <w:rFonts w:ascii="宋体" w:eastAsia="宋体" w:hint="eastAsia"/>
        </w:rPr>
        <w:t>，</w:t>
      </w:r>
      <w:r>
        <w:t>18</w:t>
      </w:r>
      <w:r>
        <w:rPr>
          <w:rFonts w:ascii="宋体" w:eastAsia="宋体" w:hint="eastAsia"/>
        </w:rPr>
        <w:t>天视网膜神经节细胞损伤约</w:t>
      </w:r>
      <w:r>
        <w:t>40%</w:t>
      </w:r>
      <w:r>
        <w:rPr>
          <w:rFonts w:ascii="宋体" w:eastAsia="宋体" w:hint="eastAsia"/>
        </w:rPr>
        <w:t>，以视神经损伤程度</w:t>
      </w:r>
      <w:r>
        <w:rPr>
          <w:rFonts w:ascii="宋体" w:eastAsia="宋体" w:hint="eastAsia"/>
        </w:rPr>
        <w:t>参考，本研究选取</w:t>
      </w:r>
      <w:r>
        <w:t>18</w:t>
      </w:r>
      <w:r>
        <w:rPr>
          <w:rFonts w:ascii="宋体" w:eastAsia="宋体" w:hint="eastAsia"/>
        </w:rPr>
        <w:t>天作为观察时间点对低氧预处理的视神经保护作用进行观察研究。</w:t>
      </w:r>
    </w:p>
    <w:p w:rsidR="0018722C">
      <w:pPr>
        <w:rPr/>
        <w:topLinePunct/>
      </w:pPr>
    </w:p>
    <w:tbl>
      <w:tblPr>
        <w:tblW w:w="0" w:type="auto"/>
        <w:tblInd w:w="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4"/>
        <w:gridCol w:w="756"/>
        <w:gridCol w:w="648"/>
        <w:gridCol w:w="721"/>
        <w:gridCol w:w="900"/>
        <w:gridCol w:w="901"/>
        <w:gridCol w:w="523"/>
        <w:gridCol w:w="1171"/>
      </w:tblGrid>
      <w:tr>
        <w:trPr>
          <w:trHeight w:val="600" w:hRule="atLeast"/>
        </w:trPr>
        <w:tc>
          <w:tcPr>
            <w:tcW w:w="504" w:type="dxa"/>
            <w:tcBorders>
              <w:top w:val="nil"/>
              <w:left w:val="nil"/>
              <w:bottom w:val="nil"/>
            </w:tcBorders>
          </w:tcPr>
          <w:p w:rsidR="0018722C">
            <w:pPr>
              <w:topLinePunct/>
              <w:ind w:leftChars="0" w:left="0" w:rightChars="0" w:right="0" w:firstLineChars="0" w:firstLine="0"/>
              <w:spacing w:line="240" w:lineRule="atLeast"/>
            </w:pPr>
          </w:p>
        </w:tc>
        <w:tc>
          <w:tcPr>
            <w:tcW w:w="4449" w:type="dxa"/>
            <w:gridSpan w:val="6"/>
          </w:tcPr>
          <w:p w:rsidR="0018722C">
            <w:pPr>
              <w:topLinePunct/>
              <w:ind w:leftChars="0" w:left="0" w:rightChars="0" w:right="0" w:firstLineChars="0" w:firstLine="0"/>
              <w:spacing w:line="240" w:lineRule="atLeast"/>
            </w:pPr>
            <w:r>
              <w:rPr>
                <w:rFonts w:ascii="宋体" w:eastAsia="宋体" w:hint="eastAsia"/>
              </w:rPr>
              <w:t>低氧预处理联合高眼压组</w:t>
            </w:r>
            <w:r>
              <w:t>/</w:t>
            </w:r>
            <w:r>
              <w:rPr>
                <w:rFonts w:ascii="宋体" w:eastAsia="宋体" w:hint="eastAsia"/>
              </w:rPr>
              <w:t>高眼压组</w:t>
            </w:r>
          </w:p>
        </w:tc>
        <w:tc>
          <w:tcPr>
            <w:tcW w:w="1171" w:type="dxa"/>
            <w:tcBorders>
              <w:top w:val="nil"/>
              <w:bottom w:val="nil"/>
              <w:right w:val="nil"/>
            </w:tcBorders>
          </w:tcPr>
          <w:p w:rsidR="0018722C">
            <w:pPr>
              <w:topLinePunct/>
              <w:ind w:leftChars="0" w:left="0" w:rightChars="0" w:right="0" w:firstLineChars="0" w:firstLine="0"/>
              <w:spacing w:line="240" w:lineRule="atLeast"/>
            </w:pPr>
          </w:p>
        </w:tc>
      </w:tr>
      <w:tr>
        <w:trPr>
          <w:trHeight w:val="920" w:hRule="atLeast"/>
        </w:trPr>
        <w:tc>
          <w:tcPr>
            <w:tcW w:w="2629" w:type="dxa"/>
            <w:gridSpan w:val="4"/>
            <w:tcBorders>
              <w:top w:val="nil"/>
              <w:left w:val="nil"/>
              <w:bottom w:val="nil"/>
              <w:right w:val="single" w:sz="8" w:space="0" w:color="000000"/>
            </w:tcBorders>
          </w:tcPr>
          <w:p w:rsidR="0018722C">
            <w:pPr>
              <w:topLinePunct/>
              <w:ind w:leftChars="0" w:left="0" w:rightChars="0" w:right="0" w:firstLineChars="0" w:firstLine="0"/>
              <w:spacing w:line="240" w:lineRule="atLeast"/>
            </w:pPr>
          </w:p>
        </w:tc>
        <w:tc>
          <w:tcPr>
            <w:tcW w:w="3495" w:type="dxa"/>
            <w:gridSpan w:val="4"/>
            <w:tcBorders>
              <w:top w:val="nil"/>
              <w:left w:val="single" w:sz="8" w:space="0" w:color="000000"/>
              <w:bottom w:val="nil"/>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 </w:t>
            </w:r>
            <w:r>
              <w:rPr>
                <w:rFonts w:ascii="宋体" w:eastAsia="宋体" w:hint="eastAsia"/>
              </w:rPr>
              <w:t>天</w:t>
            </w:r>
          </w:p>
        </w:tc>
      </w:tr>
      <w:tr>
        <w:trPr>
          <w:trHeight w:val="900" w:hRule="atLeast"/>
        </w:trPr>
        <w:tc>
          <w:tcPr>
            <w:tcW w:w="504" w:type="dxa"/>
            <w:tcBorders>
              <w:top w:val="nil"/>
              <w:left w:val="nil"/>
            </w:tcBorders>
          </w:tcPr>
          <w:p w:rsidR="0018722C">
            <w:pPr>
              <w:topLinePunct/>
              <w:ind w:leftChars="0" w:left="0" w:rightChars="0" w:right="0" w:firstLineChars="0" w:firstLine="0"/>
              <w:spacing w:line="240" w:lineRule="atLeast"/>
            </w:pPr>
          </w:p>
        </w:tc>
        <w:tc>
          <w:tcPr>
            <w:tcW w:w="2125" w:type="dxa"/>
            <w:gridSpan w:val="3"/>
            <w:tcBorders>
              <w:top w:val="single" w:sz="8" w:space="0" w:color="000000"/>
              <w:right w:val="single" w:sz="8" w:space="0" w:color="000000"/>
            </w:tcBorders>
          </w:tcPr>
          <w:p w:rsidR="0018722C">
            <w:pPr>
              <w:topLinePunct/>
              <w:ind w:leftChars="0" w:left="0" w:rightChars="0" w:right="0" w:firstLineChars="0" w:firstLine="0"/>
              <w:spacing w:line="240" w:lineRule="atLeast"/>
            </w:pPr>
          </w:p>
        </w:tc>
        <w:tc>
          <w:tcPr>
            <w:tcW w:w="2324" w:type="dxa"/>
            <w:gridSpan w:val="3"/>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1171" w:type="dxa"/>
            <w:tcBorders>
              <w:top w:val="nil"/>
              <w:left w:val="single" w:sz="8" w:space="0" w:color="000000"/>
              <w:right w:val="nil"/>
            </w:tcBorders>
          </w:tcPr>
          <w:p w:rsidR="0018722C">
            <w:pPr>
              <w:topLinePunct/>
              <w:ind w:leftChars="0" w:left="0" w:rightChars="0" w:right="0" w:firstLineChars="0" w:firstLine="0"/>
              <w:spacing w:line="240" w:lineRule="atLeast"/>
            </w:pPr>
          </w:p>
        </w:tc>
      </w:tr>
      <w:tr>
        <w:trPr>
          <w:trHeight w:val="1380" w:hRule="atLeast"/>
        </w:trPr>
        <w:tc>
          <w:tcPr>
            <w:tcW w:w="126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测量眼压</w:t>
            </w:r>
          </w:p>
        </w:tc>
        <w:tc>
          <w:tcPr>
            <w:tcW w:w="648" w:type="dxa"/>
            <w:tcBorders>
              <w:top w:val="nil"/>
              <w:bottom w:val="nil"/>
            </w:tcBorders>
          </w:tcPr>
          <w:p w:rsidR="0018722C">
            <w:pPr>
              <w:topLinePunct/>
              <w:ind w:leftChars="0" w:left="0" w:rightChars="0" w:right="0" w:firstLineChars="0" w:firstLine="0"/>
              <w:spacing w:line="240" w:lineRule="atLeast"/>
            </w:pPr>
          </w:p>
        </w:tc>
        <w:tc>
          <w:tcPr>
            <w:tcW w:w="1621" w:type="dxa"/>
            <w:gridSpan w:val="2"/>
          </w:tcPr>
          <w:p w:rsidR="0018722C">
            <w:pPr>
              <w:topLinePunct/>
              <w:ind w:leftChars="0" w:left="0" w:rightChars="0" w:right="0" w:firstLineChars="0" w:firstLine="0"/>
              <w:spacing w:line="240" w:lineRule="atLeast"/>
            </w:pPr>
            <w:r>
              <w:rPr>
                <w:rFonts w:ascii="宋体" w:eastAsia="宋体" w:hint="eastAsia"/>
              </w:rPr>
              <w:t>视网膜铺片免疫组化视网膜节细胞存活状况</w:t>
            </w:r>
          </w:p>
        </w:tc>
        <w:tc>
          <w:tcPr>
            <w:tcW w:w="901" w:type="dxa"/>
            <w:tcBorders>
              <w:top w:val="nil"/>
              <w:bottom w:val="nil"/>
            </w:tcBorders>
          </w:tcPr>
          <w:p w:rsidR="0018722C">
            <w:pPr>
              <w:topLinePunct/>
              <w:ind w:leftChars="0" w:left="0" w:rightChars="0" w:right="0" w:firstLineChars="0" w:firstLine="0"/>
              <w:spacing w:line="240" w:lineRule="atLeast"/>
            </w:pPr>
          </w:p>
        </w:tc>
        <w:tc>
          <w:tcPr>
            <w:tcW w:w="1694" w:type="dxa"/>
            <w:gridSpan w:val="2"/>
          </w:tcPr>
          <w:p w:rsidR="0018722C">
            <w:pPr>
              <w:topLinePunct/>
              <w:ind w:leftChars="0" w:left="0" w:rightChars="0" w:right="0" w:firstLineChars="0" w:firstLine="0"/>
              <w:spacing w:line="240" w:lineRule="atLeast"/>
            </w:pPr>
            <w:r>
              <w:rPr>
                <w:rFonts w:ascii="宋体" w:eastAsia="宋体" w:hint="eastAsia"/>
              </w:rPr>
              <w:t>视网膜铺片免疫组化观察胶质细胞变化</w:t>
            </w:r>
          </w:p>
        </w:tc>
      </w:tr>
    </w:tbl>
    <w:p w:rsidR="0018722C">
      <w:pPr>
        <w:topLinePunct/>
        <w:pStyle w:val="affa"/>
      </w:pPr>
    </w:p>
    <w:p w:rsidR="0018722C">
      <w:pPr>
        <w:pStyle w:val="5"/>
        <w:topLinePunct/>
      </w:pPr>
      <w:r>
        <w:t>3</w:t>
      </w:r>
      <w:r>
        <w:t>）</w:t>
      </w:r>
      <w:r>
        <w:t xml:space="preserve">低氧预处理后低氧诱导因子</w:t>
      </w:r>
      <w:r>
        <w:t>1α</w:t>
      </w:r>
      <w:r>
        <w:t>及</w:t>
      </w:r>
      <w:r>
        <w:t>EPO</w:t>
      </w:r>
      <w:r>
        <w:t>蛋白表达变化。</w:t>
      </w:r>
    </w:p>
    <w:p w:rsidR="0018722C">
      <w:pPr>
        <w:topLinePunct/>
      </w:pPr>
      <w:r>
        <w:rPr>
          <w:rFonts w:ascii="宋体" w:hAnsi="宋体" w:eastAsia="宋体" w:hint="eastAsia"/>
        </w:rPr>
        <w:t>观察在低氧预处理后</w:t>
      </w:r>
      <w:r>
        <w:t>2</w:t>
      </w:r>
      <w:r>
        <w:rPr>
          <w:rFonts w:ascii="宋体" w:hAnsi="宋体" w:eastAsia="宋体" w:hint="eastAsia"/>
        </w:rPr>
        <w:t>小时，正常，冰冻切片免疫组化法观察低氧诱导因子</w:t>
      </w:r>
      <w:r>
        <w:t>1α</w:t>
      </w:r>
      <w:r>
        <w:rPr>
          <w:rFonts w:ascii="宋体" w:hAnsi="宋体" w:eastAsia="宋体" w:hint="eastAsia"/>
        </w:rPr>
        <w:t>表达变化，</w:t>
      </w:r>
    </w:p>
    <w:p w:rsidR="0018722C">
      <w:pPr>
        <w:topLinePunct/>
      </w:pPr>
      <w:r>
        <w:t>western blot</w:t>
      </w:r>
      <w:r w:rsidR="001852F3">
        <w:t xml:space="preserve"> </w:t>
      </w:r>
      <w:r>
        <w:rPr>
          <w:rFonts w:ascii="宋体" w:eastAsia="宋体" w:hint="eastAsia"/>
        </w:rPr>
        <w:t>法观察视网膜</w:t>
      </w:r>
      <w:r>
        <w:t>EPO</w:t>
      </w:r>
      <w:r>
        <w:rPr>
          <w:rFonts w:ascii="宋体" w:eastAsia="宋体" w:hint="eastAsia"/>
        </w:rPr>
        <w:t>蛋白表达变化。</w:t>
      </w:r>
    </w:p>
    <w:p w:rsidR="0018722C">
      <w:pPr>
        <w:pStyle w:val="Heading2"/>
        <w:topLinePunct/>
        <w:ind w:left="171" w:hangingChars="171" w:hanging="171"/>
      </w:pPr>
      <w:bookmarkStart w:id="394630" w:name="_Toc686394630"/>
      <w:bookmarkStart w:name="1.5 课题来源 " w:id="31"/>
      <w:bookmarkEnd w:id="31"/>
      <w:r>
        <w:rPr>
          <w:b/>
        </w:rPr>
        <w:t>1.5</w:t>
      </w:r>
      <w:r>
        <w:t xml:space="preserve"> </w:t>
      </w:r>
      <w:bookmarkStart w:name="_bookmark12" w:id="32"/>
      <w:bookmarkEnd w:id="32"/>
      <w:bookmarkStart w:name="_bookmark12" w:id="33"/>
      <w:bookmarkEnd w:id="33"/>
      <w:r>
        <w:t>课题来源</w:t>
      </w:r>
      <w:bookmarkEnd w:id="394630"/>
    </w:p>
    <w:p w:rsidR="0018722C">
      <w:pPr>
        <w:topLinePunct/>
      </w:pPr>
      <w:r>
        <w:rPr>
          <w:rFonts w:ascii="宋体" w:hAnsi="宋体" w:eastAsia="宋体" w:hint="eastAsia"/>
        </w:rPr>
        <w:t>本课题受教育部博士点专项基金博导项目</w:t>
      </w:r>
      <w:r>
        <w:t>&lt;&lt;</w:t>
      </w:r>
      <w:r>
        <w:rPr>
          <w:rFonts w:ascii="宋体" w:hAnsi="宋体" w:eastAsia="宋体" w:hint="eastAsia"/>
        </w:rPr>
        <w:t>低氧诱导因子</w:t>
      </w:r>
      <w:r>
        <w:t>1α</w:t>
      </w:r>
      <w:r/>
      <w:r>
        <w:rPr>
          <w:rFonts w:ascii="宋体" w:hAnsi="宋体" w:eastAsia="宋体" w:hint="eastAsia"/>
        </w:rPr>
        <w:t>对慢性高眼压视网膜节细胞的作用</w:t>
      </w:r>
      <w:r>
        <w:t>&gt;&gt;</w:t>
      </w:r>
      <w:r>
        <w:rPr>
          <w:rFonts w:ascii="宋体" w:hAnsi="宋体" w:eastAsia="宋体" w:hint="eastAsia"/>
        </w:rPr>
        <w:t>（</w:t>
      </w:r>
      <w:r>
        <w:rPr>
          <w:rFonts w:ascii="宋体" w:hAnsi="宋体" w:eastAsia="宋体" w:hint="eastAsia"/>
        </w:rPr>
        <w:t>编号</w:t>
      </w:r>
      <w:r>
        <w:t>20114402110005</w:t>
      </w:r>
      <w:r>
        <w:t>）</w:t>
      </w:r>
      <w:r>
        <w:rPr>
          <w:rFonts w:ascii="宋体" w:hAnsi="宋体" w:eastAsia="宋体" w:hint="eastAsia"/>
        </w:rPr>
        <w:t>。</w:t>
      </w:r>
    </w:p>
    <w:p w:rsidR="0018722C">
      <w:pPr>
        <w:pStyle w:val="Heading1"/>
        <w:topLinePunct/>
      </w:pPr>
      <w:bookmarkStart w:id="394631" w:name="_Toc686394631"/>
      <w:bookmarkStart w:name="第2章 材料与方法 " w:id="34"/>
      <w:bookmarkEnd w:id="34"/>
      <w:bookmarkStart w:name="_bookmark13" w:id="35"/>
      <w:bookmarkEnd w:id="35"/>
      <w:r>
        <w:rPr>
          <w:b/>
        </w:rPr>
        <w:t>第</w:t>
      </w:r>
      <w:r>
        <w:rPr>
          <w:b/>
        </w:rPr>
        <w:t>2</w:t>
      </w:r>
      <w:r>
        <w:t>章</w:t>
      </w:r>
      <w:r>
        <w:t xml:space="preserve">  </w:t>
      </w:r>
      <w:r w:rsidRPr="00DB64CE">
        <w:t>材料与方法</w:t>
      </w:r>
      <w:bookmarkEnd w:id="394631"/>
    </w:p>
    <w:p w:rsidR="0018722C">
      <w:pPr>
        <w:pStyle w:val="Heading2"/>
        <w:topLinePunct/>
        <w:ind w:left="171" w:hangingChars="171" w:hanging="171"/>
      </w:pPr>
      <w:bookmarkStart w:id="394632" w:name="_Toc686394632"/>
      <w:bookmarkStart w:name="2.1 材料 " w:id="36"/>
      <w:bookmarkEnd w:id="36"/>
      <w:r>
        <w:rPr>
          <w:b/>
        </w:rPr>
        <w:t>2.1</w:t>
      </w:r>
      <w:r>
        <w:t xml:space="preserve"> </w:t>
      </w:r>
      <w:bookmarkStart w:name="_bookmark14" w:id="37"/>
      <w:bookmarkEnd w:id="37"/>
      <w:bookmarkStart w:name="_bookmark14" w:id="38"/>
      <w:bookmarkEnd w:id="38"/>
      <w:r>
        <w:t>材料</w:t>
      </w:r>
      <w:bookmarkEnd w:id="394632"/>
    </w:p>
    <w:p w:rsidR="0018722C">
      <w:pPr>
        <w:pStyle w:val="Heading3"/>
        <w:topLinePunct/>
        <w:ind w:left="200" w:hangingChars="200" w:hanging="200"/>
      </w:pPr>
      <w:bookmarkStart w:id="394633" w:name="_Toc686394633"/>
      <w:bookmarkStart w:name="_bookmark15" w:id="39"/>
      <w:bookmarkEnd w:id="39"/>
      <w:r>
        <w:rPr>
          <w:b/>
        </w:rPr>
        <w:t>2.1.1</w:t>
      </w:r>
      <w:r>
        <w:t xml:space="preserve"> </w:t>
      </w:r>
      <w:bookmarkStart w:name="_bookmark15" w:id="40"/>
      <w:bookmarkEnd w:id="40"/>
      <w:r>
        <w:t>研究对象</w:t>
      </w:r>
      <w:bookmarkEnd w:id="394633"/>
    </w:p>
    <w:p w:rsidR="0018722C">
      <w:pPr>
        <w:topLinePunct/>
      </w:pPr>
      <w:r>
        <w:rPr>
          <w:rFonts w:ascii="宋体" w:eastAsia="宋体" w:hint="eastAsia"/>
        </w:rPr>
        <w:t>健康成年</w:t>
      </w:r>
      <w:r>
        <w:t>Fischer344</w:t>
      </w:r>
      <w:r>
        <w:rPr>
          <w:rFonts w:ascii="宋体" w:eastAsia="宋体" w:hint="eastAsia"/>
        </w:rPr>
        <w:t>大鼠，</w:t>
      </w:r>
      <w:r>
        <w:t>8</w:t>
      </w:r>
      <w:r>
        <w:rPr>
          <w:rFonts w:ascii="宋体" w:eastAsia="宋体" w:hint="eastAsia"/>
        </w:rPr>
        <w:t>－</w:t>
      </w:r>
      <w:r>
        <w:t>12</w:t>
      </w:r>
      <w:r>
        <w:rPr>
          <w:rFonts w:ascii="宋体" w:eastAsia="宋体" w:hint="eastAsia"/>
        </w:rPr>
        <w:t>周龄，由北京维通利华实验动物技术有限公司供应。</w:t>
      </w:r>
    </w:p>
    <w:p w:rsidR="0018722C">
      <w:pPr>
        <w:topLinePunct/>
      </w:pPr>
      <w:r>
        <w:t>5</w:t>
      </w:r>
      <w:r>
        <w:rPr>
          <w:rFonts w:ascii="宋体" w:eastAsia="宋体" w:hint="eastAsia"/>
        </w:rPr>
        <w:t>只</w:t>
      </w:r>
      <w:r>
        <w:t>/</w:t>
      </w:r>
      <w:r>
        <w:rPr>
          <w:rFonts w:ascii="宋体" w:eastAsia="宋体" w:hint="eastAsia"/>
        </w:rPr>
        <w:t>笼，按清洁级标准饲养于</w:t>
      </w:r>
      <w:r>
        <w:t>12</w:t>
      </w:r>
      <w:r>
        <w:rPr>
          <w:rFonts w:ascii="宋体" w:eastAsia="宋体" w:hint="eastAsia"/>
        </w:rPr>
        <w:t>小时明暗环境中，所有实验操作均遵从《眼科及视光学动物使用规范》。</w:t>
      </w:r>
    </w:p>
    <w:p w:rsidR="0018722C">
      <w:pPr>
        <w:pStyle w:val="Heading3"/>
        <w:topLinePunct/>
        <w:ind w:left="200" w:hangingChars="200" w:hanging="200"/>
      </w:pPr>
      <w:bookmarkStart w:id="394634" w:name="_Toc686394634"/>
      <w:bookmarkStart w:name="_bookmark16" w:id="41"/>
      <w:bookmarkEnd w:id="41"/>
      <w:r>
        <w:rPr>
          <w:b/>
        </w:rPr>
        <w:t>2.1.2</w:t>
      </w:r>
      <w:r>
        <w:t xml:space="preserve"> </w:t>
      </w:r>
      <w:bookmarkStart w:name="_bookmark16" w:id="42"/>
      <w:bookmarkEnd w:id="42"/>
      <w:r>
        <w:t>实验仪器</w:t>
      </w:r>
      <w:bookmarkEnd w:id="394634"/>
    </w:p>
    <w:p w:rsidR="0018722C">
      <w:pPr>
        <w:topLinePunct/>
      </w:pPr>
      <w:r>
        <w:rPr>
          <w:rFonts w:ascii="宋体" w:eastAsia="宋体" w:hint="eastAsia"/>
        </w:rPr>
        <w:t>（</w:t>
      </w:r>
      <w:r>
        <w:t>1</w:t>
      </w:r>
      <w:r>
        <w:rPr>
          <w:rFonts w:ascii="宋体" w:eastAsia="宋体" w:hint="eastAsia"/>
        </w:rPr>
        <w:t>）</w:t>
      </w:r>
      <w:r>
        <w:rPr>
          <w:rFonts w:ascii="宋体" w:eastAsia="宋体" w:hint="eastAsia"/>
        </w:rPr>
        <w:t>电子台秤</w:t>
      </w:r>
      <w:r>
        <w:t>（</w:t>
      </w:r>
      <w:r>
        <w:rPr>
          <w:rFonts w:ascii="宋体" w:eastAsia="宋体" w:hint="eastAsia"/>
        </w:rPr>
        <w:t>无锡衡器厂，中国</w:t>
      </w:r>
      <w: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电子天平</w:t>
      </w:r>
      <w:r>
        <w:rPr>
          <w:rFonts w:ascii="宋体" w:eastAsia="宋体" w:hint="eastAsia"/>
        </w:rPr>
        <w:t>（</w:t>
      </w:r>
      <w:r>
        <w:rPr>
          <w:rFonts w:ascii="宋体" w:eastAsia="宋体" w:hint="eastAsia"/>
        </w:rPr>
        <w:t>北京赛多利斯仪器公司，中国</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t>1ml</w:t>
      </w:r>
      <w:r>
        <w:rPr>
          <w:rFonts w:ascii="宋体" w:eastAsia="宋体" w:hint="eastAsia"/>
        </w:rPr>
        <w:t>注射器</w:t>
      </w:r>
      <w:r>
        <w:rPr>
          <w:rFonts w:ascii="宋体" w:eastAsia="宋体" w:hint="eastAsia"/>
        </w:rPr>
        <w:t>（</w:t>
      </w:r>
      <w:r>
        <w:rPr>
          <w:rFonts w:ascii="宋体" w:eastAsia="宋体" w:hint="eastAsia"/>
        </w:rPr>
        <w:t>上海凯乐输液器厂，中国</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输液管、</w:t>
      </w:r>
      <w:r>
        <w:t>500ml</w:t>
      </w:r>
      <w:r>
        <w:rPr>
          <w:rFonts w:ascii="宋体" w:eastAsia="宋体" w:hint="eastAsia"/>
        </w:rPr>
        <w:t>输液瓶、量筒</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生物通风柜</w:t>
      </w:r>
      <w:r>
        <w:rPr>
          <w:rFonts w:ascii="宋体" w:eastAsia="宋体" w:hint="eastAsia"/>
        </w:rPr>
        <w:t>（</w:t>
      </w:r>
      <w:r>
        <w:rPr>
          <w:rFonts w:ascii="宋体" w:eastAsia="宋体" w:hint="eastAsia"/>
        </w:rPr>
        <w:t>广东科艺普公司，中国</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磁力搅拌器</w:t>
      </w:r>
      <w:r>
        <w:rPr>
          <w:rFonts w:ascii="宋体" w:eastAsia="宋体" w:hint="eastAsia"/>
        </w:rPr>
        <w:t>（</w:t>
      </w:r>
      <w:r>
        <w:rPr>
          <w:rFonts w:ascii="宋体" w:eastAsia="宋体" w:hint="eastAsia"/>
        </w:rPr>
        <w:t>广州爱科，中国</w:t>
      </w:r>
      <w:r>
        <w:rPr>
          <w:rFonts w:asci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 xml:space="preserve">眼科常用手术器械一套</w:t>
      </w:r>
      <w:r>
        <w:rPr>
          <w:rFonts w:ascii="宋体" w:eastAsia="宋体" w:hint="eastAsia"/>
        </w:rPr>
        <w:t>（</w:t>
      </w:r>
      <w:r>
        <w:rPr>
          <w:rFonts w:ascii="宋体" w:eastAsia="宋体" w:hint="eastAsia"/>
        </w:rPr>
        <w:t>苏州六六视觉科技公司，中国</w:t>
      </w:r>
      <w:r>
        <w:rPr>
          <w:rFonts w:ascii="宋体" w:eastAsia="宋体" w:hint="eastAsia"/>
        </w:rPr>
        <w:t>）</w:t>
      </w:r>
    </w:p>
    <w:p w:rsidR="0018722C">
      <w:pPr>
        <w:topLinePunct/>
      </w:pPr>
      <w:r>
        <w:rPr>
          <w:rFonts w:ascii="宋体" w:eastAsia="宋体" w:hint="eastAsia"/>
        </w:rPr>
        <w:t>（</w:t>
      </w:r>
      <w:r>
        <w:t>8</w:t>
      </w:r>
      <w:r>
        <w:rPr>
          <w:rFonts w:ascii="宋体" w:eastAsia="宋体" w:hint="eastAsia"/>
        </w:rPr>
        <w:t>）</w:t>
      </w:r>
      <w:r>
        <w:rPr>
          <w:rFonts w:ascii="宋体" w:eastAsia="宋体" w:hint="eastAsia"/>
        </w:rPr>
        <w:t xml:space="preserve">双人双目手术显微镜</w:t>
      </w:r>
      <w:r>
        <w:rPr>
          <w:rFonts w:ascii="宋体" w:eastAsia="宋体" w:hint="eastAsia"/>
        </w:rPr>
        <w:t>（</w:t>
      </w:r>
      <w:r>
        <w:t>Topcon</w:t>
      </w:r>
      <w:r>
        <w:rPr>
          <w:rFonts w:ascii="宋体" w:eastAsia="宋体" w:hint="eastAsia"/>
        </w:rPr>
        <w:t>，日本</w:t>
      </w:r>
      <w:r>
        <w:rPr>
          <w:rFonts w:ascii="宋体" w:eastAsia="宋体" w:hint="eastAsia"/>
        </w:rPr>
        <w:t>）</w:t>
      </w:r>
    </w:p>
    <w:p w:rsidR="0018722C">
      <w:pPr>
        <w:topLinePunct/>
      </w:pPr>
      <w:r>
        <w:rPr>
          <w:rFonts w:ascii="宋体" w:eastAsia="宋体" w:hint="eastAsia"/>
        </w:rPr>
        <w:t>（</w:t>
      </w:r>
      <w:r>
        <w:t>9</w:t>
      </w:r>
      <w:r>
        <w:rPr>
          <w:rFonts w:ascii="宋体" w:eastAsia="宋体" w:hint="eastAsia"/>
        </w:rPr>
        <w:t>）</w:t>
      </w:r>
      <w:r>
        <w:rPr>
          <w:rFonts w:ascii="宋体" w:eastAsia="宋体" w:hint="eastAsia"/>
        </w:rPr>
        <w:t xml:space="preserve">超纯水系统装置</w:t>
      </w:r>
      <w:r>
        <w:rPr>
          <w:rFonts w:ascii="宋体" w:eastAsia="宋体" w:hint="eastAsia"/>
        </w:rPr>
        <w:t>（</w:t>
      </w:r>
      <w:r>
        <w:t>Millipore</w:t>
      </w:r>
      <w:r>
        <w:rPr>
          <w:rFonts w:ascii="宋体" w:eastAsia="宋体" w:hint="eastAsia"/>
        </w:rPr>
        <w:t xml:space="preserve">, </w:t>
      </w:r>
      <w:r>
        <w:rPr>
          <w:rFonts w:ascii="宋体" w:eastAsia="宋体" w:hint="eastAsia"/>
        </w:rPr>
        <w:t>美国</w:t>
      </w:r>
      <w:r>
        <w:rPr>
          <w:rFonts w:asci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 xml:space="preserve">不同量程的移液器</w:t>
      </w:r>
      <w:r>
        <w:rPr>
          <w:rFonts w:ascii="宋体" w:hAnsi="宋体" w:eastAsia="宋体" w:hint="eastAsia"/>
        </w:rPr>
        <w:t>（</w:t>
      </w:r>
      <w:r>
        <w:t>1000μl</w:t>
      </w:r>
      <w:r>
        <w:rPr>
          <w:rFonts w:ascii="宋体" w:hAnsi="宋体" w:eastAsia="宋体" w:hint="eastAsia"/>
        </w:rPr>
        <w:t>、</w:t>
      </w:r>
      <w:r>
        <w:t>200μl</w:t>
      </w:r>
      <w:r>
        <w:rPr>
          <w:rFonts w:ascii="宋体" w:hAnsi="宋体" w:eastAsia="宋体" w:hint="eastAsia"/>
        </w:rPr>
        <w:t>、</w:t>
      </w:r>
      <w:r>
        <w:t>100μl</w:t>
      </w:r>
      <w:r>
        <w:rPr>
          <w:rFonts w:ascii="宋体" w:hAnsi="宋体" w:eastAsia="宋体" w:hint="eastAsia"/>
        </w:rPr>
        <w:t>、</w:t>
      </w:r>
      <w:r>
        <w:t>10μl</w:t>
      </w:r>
      <w:r>
        <w:rPr>
          <w:rFonts w:ascii="宋体" w:hAnsi="宋体" w:eastAsia="宋体" w:hint="eastAsia"/>
        </w:rPr>
        <w:t>，</w:t>
      </w:r>
      <w:r>
        <w:t>Eppendorf</w:t>
      </w:r>
      <w:r>
        <w:rPr>
          <w:rFonts w:ascii="宋体" w:hAnsi="宋体" w:eastAsia="宋体" w:hint="eastAsia"/>
        </w:rPr>
        <w:t>公司，德国</w:t>
      </w:r>
      <w:r>
        <w:rPr>
          <w:rFonts w:ascii="宋体" w:hAnsi="宋体" w:eastAsia="宋体" w:hint="eastAsia"/>
        </w:rPr>
        <w:t>）</w:t>
      </w:r>
    </w:p>
    <w:p w:rsidR="0018722C">
      <w:pPr>
        <w:topLinePunct/>
      </w:pPr>
      <w:r>
        <w:rPr>
          <w:rFonts w:ascii="宋体" w:hAnsi="宋体" w:eastAsia="宋体" w:hint="eastAsia"/>
        </w:rPr>
        <w:t>（</w:t>
      </w:r>
      <w:r>
        <w:t>11</w:t>
      </w:r>
      <w:r>
        <w:rPr>
          <w:rFonts w:ascii="宋体" w:hAnsi="宋体" w:eastAsia="宋体" w:hint="eastAsia"/>
        </w:rPr>
        <w:t>）</w:t>
      </w:r>
      <w:r>
        <w:rPr>
          <w:rFonts w:ascii="宋体" w:hAnsi="宋体" w:eastAsia="宋体" w:hint="eastAsia"/>
        </w:rPr>
        <w:t xml:space="preserve">微量离心管</w:t>
      </w:r>
      <w:r>
        <w:rPr>
          <w:rFonts w:ascii="宋体" w:hAnsi="宋体" w:eastAsia="宋体" w:hint="eastAsia"/>
        </w:rPr>
        <w:t>（</w:t>
      </w:r>
      <w:r>
        <w:t>1.5ml</w:t>
      </w:r>
      <w:r>
        <w:rPr>
          <w:rFonts w:ascii="宋体" w:hAnsi="宋体" w:eastAsia="宋体" w:hint="eastAsia"/>
        </w:rPr>
        <w:t>、</w:t>
      </w:r>
      <w:r>
        <w:t>10μl</w:t>
      </w:r>
      <w:r>
        <w:rPr>
          <w:rFonts w:ascii="宋体" w:hAnsi="宋体" w:eastAsia="宋体" w:hint="eastAsia"/>
        </w:rPr>
        <w:t xml:space="preserve">, </w:t>
      </w:r>
      <w:r>
        <w:t>Eppendorf</w:t>
      </w:r>
      <w:r>
        <w:rPr>
          <w:rFonts w:ascii="宋体" w:hAnsi="宋体" w:eastAsia="宋体" w:hint="eastAsia"/>
        </w:rPr>
        <w:t>管</w:t>
      </w:r>
      <w:r>
        <w:rPr>
          <w:rFonts w:ascii="宋体" w:hAnsi="宋体" w:eastAsia="宋体" w:hint="eastAsia"/>
        </w:rPr>
        <w:t>）</w:t>
      </w:r>
    </w:p>
    <w:p w:rsidR="0018722C">
      <w:pPr>
        <w:topLinePunct/>
      </w:pPr>
      <w:r>
        <w:rPr>
          <w:rFonts w:ascii="宋体" w:eastAsia="宋体" w:hint="eastAsia"/>
        </w:rPr>
        <w:t>（</w:t>
      </w:r>
      <w:r>
        <w:t>12</w:t>
      </w:r>
      <w:r>
        <w:rPr>
          <w:rFonts w:ascii="宋体" w:eastAsia="宋体" w:hint="eastAsia"/>
        </w:rPr>
        <w:t>）</w:t>
      </w:r>
      <w:r>
        <w:t>PH</w:t>
      </w:r>
      <w:r>
        <w:rPr>
          <w:rFonts w:ascii="宋体" w:eastAsia="宋体" w:hint="eastAsia"/>
        </w:rPr>
        <w:t>计</w:t>
      </w:r>
      <w:r>
        <w:rPr>
          <w:rFonts w:ascii="宋体" w:eastAsia="宋体" w:hint="eastAsia"/>
        </w:rPr>
        <w:t>（</w:t>
      </w:r>
      <w:r>
        <w:t>Thermo Orion</w:t>
      </w:r>
      <w:r>
        <w:rPr>
          <w:rFonts w:ascii="宋体" w:eastAsia="宋体" w:hint="eastAsia"/>
        </w:rPr>
        <w:t xml:space="preserve">, </w:t>
      </w:r>
      <w:r>
        <w:rPr>
          <w:rFonts w:ascii="宋体" w:eastAsia="宋体" w:hint="eastAsia"/>
        </w:rPr>
        <w:t>美国</w:t>
      </w:r>
      <w:r>
        <w:rPr>
          <w:rFonts w:ascii="宋体" w:eastAsia="宋体" w:hint="eastAsia"/>
        </w:rPr>
        <w:t>）</w:t>
      </w:r>
    </w:p>
    <w:p w:rsidR="0018722C">
      <w:pPr>
        <w:topLinePunct/>
      </w:pPr>
      <w:r>
        <w:rPr>
          <w:rFonts w:ascii="宋体" w:eastAsia="宋体" w:hint="eastAsia"/>
        </w:rPr>
        <w:t>（</w:t>
      </w:r>
      <w:r>
        <w:t>13</w:t>
      </w:r>
      <w:r>
        <w:rPr>
          <w:rFonts w:ascii="宋体" w:eastAsia="宋体" w:hint="eastAsia"/>
        </w:rPr>
        <w:t>）</w:t>
      </w:r>
      <w:r>
        <w:rPr>
          <w:rFonts w:ascii="宋体" w:eastAsia="宋体" w:hint="eastAsia"/>
        </w:rPr>
        <w:t xml:space="preserve">微型离心机</w:t>
      </w:r>
      <w:r>
        <w:rPr>
          <w:rFonts w:ascii="宋体" w:eastAsia="宋体" w:hint="eastAsia"/>
        </w:rPr>
        <w:t>（</w:t>
      </w:r>
      <w:r>
        <w:t>Microcentrifuge i-6K</w:t>
      </w:r>
      <w:r>
        <w:rPr>
          <w:rFonts w:ascii="宋体" w:eastAsia="宋体" w:hint="eastAsia"/>
        </w:rPr>
        <w:t xml:space="preserve">, </w:t>
      </w:r>
      <w:r>
        <w:t>Eppendorf</w:t>
      </w:r>
      <w:r>
        <w:rPr>
          <w:rFonts w:ascii="宋体" w:eastAsia="宋体" w:hint="eastAsia"/>
        </w:rPr>
        <w:t xml:space="preserve">, </w:t>
      </w:r>
      <w:r>
        <w:rPr>
          <w:rFonts w:ascii="宋体" w:eastAsia="宋体" w:hint="eastAsia"/>
        </w:rPr>
        <w:t>德国</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制冰机</w:t>
      </w:r>
      <w:r>
        <w:rPr>
          <w:rFonts w:ascii="宋体" w:eastAsia="宋体" w:hint="eastAsia"/>
        </w:rPr>
        <w:t>（</w:t>
      </w:r>
      <w:r>
        <w:t>Ice generator</w:t>
      </w:r>
      <w:r>
        <w:rPr>
          <w:rFonts w:ascii="宋体" w:eastAsia="宋体" w:hint="eastAsia"/>
        </w:rPr>
        <w:t xml:space="preserve">, </w:t>
      </w:r>
      <w:r>
        <w:t>AF100</w:t>
      </w:r>
      <w:r>
        <w:rPr>
          <w:rFonts w:ascii="宋体" w:eastAsia="宋体" w:hint="eastAsia"/>
        </w:rPr>
        <w:t xml:space="preserve">, </w:t>
      </w:r>
      <w:r>
        <w:t>SCORSMAN</w:t>
      </w:r>
      <w:r>
        <w:rPr>
          <w:rFonts w:ascii="宋体" w:eastAsia="宋体" w:hint="eastAsia"/>
        </w:rPr>
        <w:t>）</w:t>
      </w:r>
    </w:p>
    <w:p w:rsidR="0018722C">
      <w:pPr>
        <w:topLinePunct/>
      </w:pPr>
      <w:r>
        <w:rPr>
          <w:rFonts w:ascii="宋体" w:eastAsia="宋体" w:hint="eastAsia"/>
        </w:rPr>
        <w:t>（</w:t>
      </w:r>
      <w:r>
        <w:t>15</w:t>
      </w:r>
      <w:r>
        <w:rPr>
          <w:rFonts w:ascii="宋体" w:eastAsia="宋体" w:hint="eastAsia"/>
        </w:rPr>
        <w:t>）</w:t>
      </w:r>
      <w:r>
        <w:rPr>
          <w:rFonts w:ascii="宋体" w:eastAsia="宋体" w:hint="eastAsia"/>
        </w:rPr>
        <w:t xml:space="preserve">电干恒温热鼓风干燥箱</w:t>
      </w:r>
      <w:r>
        <w:rPr>
          <w:rFonts w:ascii="宋体" w:eastAsia="宋体" w:hint="eastAsia"/>
        </w:rPr>
        <w:t>（</w:t>
      </w:r>
      <w:r>
        <w:rPr>
          <w:w w:val="95"/>
        </w:rPr>
        <w:t>DHG-9240A</w:t>
      </w:r>
      <w:r>
        <w:rPr>
          <w:rFonts w:ascii="宋体" w:eastAsia="宋体" w:hint="eastAsia"/>
        </w:rPr>
        <w:t>）</w:t>
      </w:r>
    </w:p>
    <w:p w:rsidR="0018722C">
      <w:pPr>
        <w:topLinePunct/>
      </w:pPr>
      <w:r>
        <w:rPr>
          <w:rFonts w:ascii="宋体" w:eastAsia="宋体" w:hint="eastAsia"/>
        </w:rPr>
        <w:t>（</w:t>
      </w:r>
      <w:r>
        <w:t>16</w:t>
      </w:r>
      <w:r>
        <w:rPr>
          <w:rFonts w:ascii="宋体" w:eastAsia="宋体" w:hint="eastAsia"/>
        </w:rPr>
        <w:t>）</w:t>
      </w:r>
      <w:r>
        <w:rPr>
          <w:rFonts w:ascii="宋体" w:eastAsia="宋体" w:hint="eastAsia"/>
        </w:rPr>
        <w:t xml:space="preserve">电子摇床</w:t>
      </w:r>
      <w:r>
        <w:rPr>
          <w:rFonts w:ascii="宋体" w:eastAsia="宋体" w:hint="eastAsia"/>
        </w:rPr>
        <w:t>（</w:t>
      </w:r>
      <w:r>
        <w:rPr>
          <w:rFonts w:ascii="宋体" w:eastAsia="宋体" w:hint="eastAsia"/>
        </w:rPr>
        <w:t>上海琪特分析仪器公司，中国</w:t>
      </w:r>
      <w:r>
        <w:rPr>
          <w:rFonts w:ascii="宋体" w:eastAsia="宋体" w:hint="eastAsia"/>
        </w:rPr>
        <w:t>）</w:t>
      </w:r>
    </w:p>
    <w:p w:rsidR="0018722C">
      <w:pPr>
        <w:topLinePunct/>
      </w:pPr>
      <w:r>
        <w:rPr>
          <w:rFonts w:ascii="宋体" w:eastAsia="宋体" w:hint="eastAsia"/>
        </w:rPr>
        <w:t>（</w:t>
      </w:r>
      <w:r>
        <w:t>17</w:t>
      </w:r>
      <w:r>
        <w:rPr>
          <w:rFonts w:ascii="宋体" w:eastAsia="宋体" w:hint="eastAsia"/>
        </w:rPr>
        <w:t>）</w:t>
      </w:r>
      <w:r>
        <w:t>24</w:t>
      </w:r>
      <w:r>
        <w:rPr>
          <w:rFonts w:ascii="宋体" w:eastAsia="宋体" w:hint="eastAsia"/>
        </w:rPr>
        <w:t>孔培养板</w:t>
      </w:r>
      <w:r>
        <w:rPr>
          <w:rFonts w:ascii="宋体" w:eastAsia="宋体" w:hint="eastAsia"/>
        </w:rPr>
        <w:t>（</w:t>
      </w:r>
      <w:r>
        <w:t>Cornin</w:t>
      </w:r>
      <w:r>
        <w:rPr>
          <w:rFonts w:ascii="宋体" w:eastAsia="宋体" w:hint="eastAsia"/>
        </w:rPr>
        <w:t>，美国</w:t>
      </w:r>
      <w:r>
        <w:rPr>
          <w:rFonts w:ascii="宋体" w:eastAsia="宋体" w:hint="eastAsia"/>
        </w:rPr>
        <w:t>）</w:t>
      </w:r>
    </w:p>
    <w:p w:rsidR="0018722C">
      <w:pPr>
        <w:topLinePunct/>
      </w:pPr>
      <w:r>
        <w:rPr>
          <w:rFonts w:ascii="宋体" w:hAnsi="宋体" w:eastAsia="宋体" w:hint="eastAsia"/>
        </w:rPr>
        <w:t>（</w:t>
      </w:r>
      <w:r>
        <w:t>18</w:t>
      </w:r>
      <w:r>
        <w:rPr>
          <w:rFonts w:ascii="宋体" w:hAnsi="宋体" w:eastAsia="宋体" w:hint="eastAsia"/>
        </w:rPr>
        <w:t>）</w:t>
      </w:r>
      <w:r>
        <w:t>-20</w:t>
      </w:r>
      <w:r>
        <w:rPr>
          <w:rFonts w:ascii="宋体" w:hAnsi="宋体" w:eastAsia="宋体" w:hint="eastAsia"/>
        </w:rPr>
        <w:t>℃低温冰箱</w:t>
      </w:r>
      <w:r>
        <w:rPr>
          <w:rFonts w:ascii="宋体" w:hAnsi="宋体" w:eastAsia="宋体" w:hint="eastAsia"/>
        </w:rPr>
        <w:t>（</w:t>
      </w:r>
      <w:r>
        <w:t>Sanyo</w:t>
      </w:r>
      <w:r>
        <w:rPr>
          <w:rFonts w:ascii="宋体" w:hAnsi="宋体" w:eastAsia="宋体" w:hint="eastAsia"/>
        </w:rPr>
        <w:t>，日本</w:t>
      </w:r>
      <w:r>
        <w:rPr>
          <w:rFonts w:ascii="宋体" w:hAnsi="宋体" w:eastAsia="宋体" w:hint="eastAsia"/>
        </w:rPr>
        <w:t>）</w:t>
      </w:r>
    </w:p>
    <w:p w:rsidR="0018722C">
      <w:pPr>
        <w:topLinePunct/>
      </w:pPr>
      <w:r>
        <w:rPr>
          <w:rFonts w:ascii="宋体" w:hAnsi="宋体" w:eastAsia="宋体" w:hint="eastAsia"/>
        </w:rPr>
        <w:t>（</w:t>
      </w:r>
      <w:r>
        <w:t>19</w:t>
      </w:r>
      <w:r>
        <w:rPr>
          <w:rFonts w:ascii="宋体" w:hAnsi="宋体" w:eastAsia="宋体" w:hint="eastAsia"/>
        </w:rPr>
        <w:t>）</w:t>
      </w:r>
      <w:r>
        <w:t>4</w:t>
      </w:r>
      <w:r>
        <w:rPr>
          <w:rFonts w:ascii="宋体" w:hAnsi="宋体" w:eastAsia="宋体" w:hint="eastAsia"/>
        </w:rPr>
        <w:t>℃低温冰箱</w:t>
      </w:r>
      <w:r>
        <w:rPr>
          <w:rFonts w:ascii="宋体" w:hAnsi="宋体" w:eastAsia="宋体" w:hint="eastAsia"/>
        </w:rPr>
        <w:t>（</w:t>
      </w:r>
      <w:r>
        <w:t>Haier</w:t>
      </w:r>
      <w:r>
        <w:rPr>
          <w:rFonts w:ascii="宋体" w:hAnsi="宋体" w:eastAsia="宋体" w:hint="eastAsia"/>
        </w:rPr>
        <w:t>，中国</w:t>
      </w:r>
      <w:r>
        <w:rPr>
          <w:rFonts w:ascii="宋体" w:hAnsi="宋体" w:eastAsia="宋体" w:hint="eastAsia"/>
        </w:rPr>
        <w:t>）</w:t>
      </w:r>
    </w:p>
    <w:p w:rsidR="0018722C">
      <w:pPr>
        <w:topLinePunct/>
      </w:pPr>
      <w:r>
        <w:rPr>
          <w:rFonts w:ascii="宋体" w:hAnsi="宋体" w:eastAsia="宋体" w:hint="eastAsia"/>
        </w:rPr>
        <w:t>（</w:t>
      </w:r>
      <w:r>
        <w:t>20</w:t>
      </w:r>
      <w:r>
        <w:rPr>
          <w:rFonts w:ascii="宋体" w:hAnsi="宋体" w:eastAsia="宋体" w:hint="eastAsia"/>
        </w:rPr>
        <w:t>）</w:t>
      </w:r>
      <w:r>
        <w:t>-80</w:t>
      </w:r>
      <w:r>
        <w:rPr>
          <w:rFonts w:ascii="宋体" w:hAnsi="宋体" w:eastAsia="宋体" w:hint="eastAsia"/>
        </w:rPr>
        <w:t>℃低温冰箱</w:t>
      </w:r>
      <w:r>
        <w:rPr>
          <w:rFonts w:ascii="宋体" w:hAnsi="宋体" w:eastAsia="宋体" w:hint="eastAsia"/>
        </w:rPr>
        <w:t>（</w:t>
      </w:r>
      <w:r>
        <w:t>Thermo</w:t>
      </w:r>
      <w:r>
        <w:t>,</w:t>
      </w:r>
      <w:r>
        <w:rPr>
          <w:spacing w:val="28"/>
        </w:rPr>
        <w:t> </w:t>
      </w:r>
      <w:r>
        <w:rPr>
          <w:rFonts w:ascii="宋体" w:hAnsi="宋体" w:eastAsia="宋体" w:hint="eastAsia"/>
        </w:rPr>
        <w:t>美国</w:t>
      </w:r>
      <w:r>
        <w:rPr>
          <w:rFonts w:ascii="宋体" w:hAnsi="宋体" w:eastAsia="宋体" w:hint="eastAsia"/>
        </w:rPr>
        <w:t>）</w:t>
      </w:r>
    </w:p>
    <w:p w:rsidR="0018722C">
      <w:pPr>
        <w:topLinePunct/>
      </w:pPr>
      <w:r>
        <w:rPr>
          <w:rFonts w:ascii="宋体" w:eastAsia="宋体" w:hint="eastAsia"/>
        </w:rPr>
        <w:t>（</w:t>
      </w:r>
      <w:r>
        <w:t>21</w:t>
      </w:r>
      <w:r>
        <w:rPr>
          <w:rFonts w:ascii="宋体" w:eastAsia="宋体" w:hint="eastAsia"/>
        </w:rPr>
        <w:t>）</w:t>
      </w:r>
      <w:r>
        <w:rPr>
          <w:rFonts w:ascii="宋体" w:eastAsia="宋体" w:hint="eastAsia"/>
        </w:rPr>
        <w:t>毛笔、锡纸、口罩、乳胶手套、</w:t>
      </w:r>
      <w:r>
        <w:t>Kingwipe </w:t>
      </w:r>
      <w:r>
        <w:rPr>
          <w:rFonts w:ascii="宋体" w:eastAsia="宋体" w:hint="eastAsia"/>
        </w:rPr>
        <w:t>纸</w:t>
      </w:r>
    </w:p>
    <w:p w:rsidR="0018722C">
      <w:pPr>
        <w:topLinePunct/>
      </w:pPr>
      <w:r>
        <w:rPr>
          <w:rFonts w:ascii="宋体" w:eastAsia="宋体" w:hint="eastAsia"/>
        </w:rPr>
        <w:t>（</w:t>
      </w:r>
      <w:r>
        <w:t>22</w:t>
      </w:r>
      <w:r>
        <w:rPr>
          <w:rFonts w:ascii="宋体" w:eastAsia="宋体" w:hint="eastAsia"/>
        </w:rPr>
        <w:t>）</w:t>
      </w:r>
      <w:r>
        <w:rPr>
          <w:rFonts w:ascii="宋体" w:eastAsia="宋体" w:hint="eastAsia"/>
        </w:rPr>
        <w:t xml:space="preserve">显微镜载玻片、盖玻片</w:t>
      </w:r>
      <w:r>
        <w:rPr>
          <w:rFonts w:ascii="宋体" w:eastAsia="宋体" w:hint="eastAsia"/>
        </w:rPr>
        <w:t>（</w:t>
      </w:r>
      <w:r>
        <w:rPr>
          <w:rFonts w:ascii="宋体" w:eastAsia="宋体" w:hint="eastAsia"/>
        </w:rPr>
        <w:t>世泰，江苏世泰实验器材有限公司</w:t>
      </w:r>
      <w:r>
        <w:rPr>
          <w:rFonts w:ascii="宋体" w:eastAsia="宋体" w:hint="eastAsia"/>
        </w:rPr>
        <w:t>）</w:t>
      </w:r>
    </w:p>
    <w:p w:rsidR="0018722C">
      <w:pPr>
        <w:topLinePunct/>
      </w:pPr>
      <w:r>
        <w:rPr>
          <w:rFonts w:ascii="宋体" w:eastAsia="宋体" w:hint="eastAsia"/>
        </w:rPr>
        <w:t>（</w:t>
      </w:r>
      <w:r>
        <w:t>23</w:t>
      </w:r>
      <w:r>
        <w:rPr>
          <w:rFonts w:ascii="宋体" w:eastAsia="宋体" w:hint="eastAsia"/>
        </w:rPr>
        <w:t>）</w:t>
      </w:r>
      <w:r>
        <w:rPr>
          <w:rFonts w:ascii="宋体" w:eastAsia="宋体" w:hint="eastAsia"/>
        </w:rPr>
        <w:t>加样枪头、塑料样本架、清洁用纸</w:t>
      </w:r>
    </w:p>
    <w:p w:rsidR="0018722C">
      <w:pPr>
        <w:topLinePunct/>
      </w:pPr>
      <w:r>
        <w:rPr>
          <w:rFonts w:ascii="宋体" w:eastAsia="宋体" w:hint="eastAsia"/>
        </w:rPr>
        <w:t>（</w:t>
      </w:r>
      <w:r>
        <w:t>24</w:t>
      </w:r>
      <w:r>
        <w:rPr>
          <w:rFonts w:ascii="宋体" w:eastAsia="宋体" w:hint="eastAsia"/>
        </w:rPr>
        <w:t>）</w:t>
      </w:r>
      <w:r>
        <w:rPr>
          <w:rFonts w:ascii="宋体" w:eastAsia="宋体" w:hint="eastAsia"/>
        </w:rPr>
        <w:t xml:space="preserve">荧光显微镜</w:t>
      </w:r>
      <w:r>
        <w:rPr>
          <w:rFonts w:ascii="宋体" w:eastAsia="宋体" w:hint="eastAsia"/>
        </w:rPr>
        <w:t>（</w:t>
      </w:r>
      <w:r>
        <w:t>Nikon E1000</w:t>
      </w:r>
      <w:r>
        <w:rPr>
          <w:rFonts w:ascii="宋体" w:eastAsia="宋体" w:hint="eastAsia"/>
        </w:rPr>
        <w:t xml:space="preserve">, </w:t>
      </w:r>
      <w:r>
        <w:rPr>
          <w:rFonts w:ascii="宋体" w:eastAsia="宋体" w:hint="eastAsia"/>
        </w:rPr>
        <w:t>日本</w:t>
      </w:r>
      <w:r>
        <w:rPr>
          <w:rFonts w:ascii="宋体" w:eastAsia="宋体" w:hint="eastAsia"/>
        </w:rPr>
        <w:t>）</w:t>
      </w:r>
    </w:p>
    <w:p w:rsidR="0018722C">
      <w:pPr>
        <w:topLinePunct/>
      </w:pPr>
      <w:r>
        <w:rPr>
          <w:rFonts w:ascii="宋体" w:eastAsia="宋体" w:hint="eastAsia"/>
        </w:rPr>
        <w:t>（</w:t>
      </w:r>
      <w:r>
        <w:t>25</w:t>
      </w:r>
      <w:r>
        <w:rPr>
          <w:rFonts w:ascii="宋体" w:eastAsia="宋体" w:hint="eastAsia"/>
        </w:rPr>
        <w:t>）</w:t>
      </w:r>
      <w:r>
        <w:rPr>
          <w:rFonts w:ascii="宋体" w:eastAsia="宋体" w:hint="eastAsia"/>
        </w:rPr>
        <w:t xml:space="preserve">图像采集分析系统</w:t>
      </w:r>
      <w:r>
        <w:rPr>
          <w:rFonts w:ascii="宋体" w:eastAsia="宋体" w:hint="eastAsia"/>
        </w:rPr>
        <w:t>（</w:t>
      </w:r>
      <w:r>
        <w:t>Conpix</w:t>
      </w:r>
      <w:r>
        <w:rPr>
          <w:rFonts w:ascii="宋体" w:eastAsia="宋体" w:hint="eastAsia"/>
        </w:rPr>
        <w:t>，美国</w:t>
      </w:r>
      <w:r>
        <w:rPr>
          <w:rFonts w:ascii="宋体" w:eastAsia="宋体" w:hint="eastAsia"/>
        </w:rPr>
        <w:t>）</w:t>
      </w:r>
    </w:p>
    <w:p w:rsidR="0018722C">
      <w:pPr>
        <w:topLinePunct/>
      </w:pPr>
      <w:r>
        <w:rPr>
          <w:rFonts w:ascii="宋体" w:eastAsia="宋体" w:hint="eastAsia"/>
        </w:rPr>
        <w:t>（</w:t>
      </w:r>
      <w:r>
        <w:t>26</w:t>
      </w:r>
      <w:r>
        <w:rPr>
          <w:rFonts w:ascii="宋体" w:eastAsia="宋体" w:hint="eastAsia"/>
        </w:rPr>
        <w:t>）</w:t>
      </w:r>
      <w:r>
        <w:rPr>
          <w:rFonts w:ascii="宋体" w:eastAsia="宋体" w:hint="eastAsia"/>
        </w:rPr>
        <w:t xml:space="preserve">共聚焦激光扫描显微镜</w:t>
      </w:r>
      <w:r>
        <w:rPr>
          <w:rFonts w:ascii="宋体" w:eastAsia="宋体" w:hint="eastAsia"/>
        </w:rPr>
        <w:t>（</w:t>
      </w:r>
      <w:r>
        <w:t>TCS SP5, Leica, </w:t>
      </w:r>
      <w:r>
        <w:rPr>
          <w:rFonts w:ascii="宋体" w:eastAsia="宋体" w:hint="eastAsia"/>
        </w:rPr>
        <w:t>德国</w:t>
      </w:r>
      <w:r>
        <w:rPr>
          <w:rFonts w:ascii="宋体" w:eastAsia="宋体" w:hint="eastAsia"/>
        </w:rPr>
        <w:t>）</w:t>
      </w:r>
    </w:p>
    <w:p w:rsidR="0018722C">
      <w:pPr>
        <w:topLinePunct/>
      </w:pPr>
      <w:r>
        <w:rPr>
          <w:rFonts w:ascii="宋体" w:eastAsia="宋体" w:hint="eastAsia"/>
        </w:rPr>
        <w:t>（</w:t>
      </w:r>
      <w:r>
        <w:t>27</w:t>
      </w:r>
      <w:r>
        <w:rPr>
          <w:rFonts w:ascii="宋体" w:eastAsia="宋体" w:hint="eastAsia"/>
        </w:rPr>
        <w:t>）</w:t>
      </w:r>
      <w:r>
        <w:rPr>
          <w:rFonts w:ascii="宋体" w:eastAsia="宋体" w:hint="eastAsia"/>
        </w:rPr>
        <w:t xml:space="preserve">石蜡轮转切片机</w:t>
      </w:r>
      <w:r>
        <w:rPr>
          <w:rFonts w:ascii="宋体" w:eastAsia="宋体" w:hint="eastAsia"/>
        </w:rPr>
        <w:t>（</w:t>
      </w:r>
      <w:r>
        <w:t>KM2235, Leica, </w:t>
      </w:r>
      <w:r>
        <w:rPr>
          <w:rFonts w:ascii="宋体" w:eastAsia="宋体" w:hint="eastAsia"/>
        </w:rPr>
        <w:t>德国</w:t>
      </w:r>
      <w:r>
        <w:rPr>
          <w:rFonts w:ascii="宋体" w:eastAsia="宋体" w:hint="eastAsia"/>
        </w:rPr>
        <w:t>）</w:t>
      </w:r>
    </w:p>
    <w:p w:rsidR="0018722C">
      <w:pPr>
        <w:topLinePunct/>
      </w:pPr>
      <w:r>
        <w:rPr>
          <w:rFonts w:ascii="宋体" w:eastAsia="宋体" w:hint="eastAsia"/>
        </w:rPr>
        <w:t>（</w:t>
      </w:r>
      <w:r>
        <w:t>28</w:t>
      </w:r>
      <w:r>
        <w:rPr>
          <w:rFonts w:ascii="宋体" w:eastAsia="宋体" w:hint="eastAsia"/>
        </w:rPr>
        <w:t>）</w:t>
      </w:r>
      <w:r>
        <w:rPr>
          <w:rFonts w:ascii="宋体" w:eastAsia="宋体" w:hint="eastAsia"/>
        </w:rPr>
        <w:t xml:space="preserve">高级自动脱水机</w:t>
      </w:r>
      <w:r>
        <w:rPr>
          <w:rFonts w:ascii="宋体" w:eastAsia="宋体" w:hint="eastAsia"/>
        </w:rPr>
        <w:t>（</w:t>
      </w:r>
      <w:r>
        <w:t>Excelsior Shandon, Thermo Electron Corporation</w:t>
      </w:r>
      <w:r>
        <w:rPr>
          <w:rFonts w:ascii="宋体" w:eastAsia="宋体" w:hint="eastAsia"/>
        </w:rPr>
        <w:t xml:space="preserve">, </w:t>
      </w:r>
      <w:r>
        <w:rPr>
          <w:rFonts w:ascii="宋体" w:eastAsia="宋体" w:hint="eastAsia"/>
        </w:rPr>
        <w:t>美国</w:t>
      </w:r>
      <w:r>
        <w:rPr>
          <w:rFonts w:ascii="宋体" w:eastAsia="宋体" w:hint="eastAsia"/>
        </w:rPr>
        <w:t>）</w:t>
      </w:r>
    </w:p>
    <w:p w:rsidR="0018722C">
      <w:pPr>
        <w:topLinePunct/>
      </w:pPr>
      <w:r>
        <w:rPr>
          <w:rFonts w:ascii="宋体" w:eastAsia="宋体" w:hint="eastAsia"/>
        </w:rPr>
        <w:t>（</w:t>
      </w:r>
      <w:r>
        <w:t>29</w:t>
      </w:r>
      <w:r>
        <w:rPr>
          <w:rFonts w:ascii="宋体" w:eastAsia="宋体" w:hint="eastAsia"/>
        </w:rPr>
        <w:t>）</w:t>
      </w:r>
      <w:r>
        <w:rPr>
          <w:rFonts w:ascii="宋体" w:eastAsia="宋体" w:hint="eastAsia"/>
        </w:rPr>
        <w:t xml:space="preserve">全自动组织包埋机</w:t>
      </w:r>
      <w:r>
        <w:rPr>
          <w:rFonts w:ascii="宋体" w:eastAsia="宋体" w:hint="eastAsia"/>
        </w:rPr>
        <w:t>（</w:t>
      </w:r>
      <w:r>
        <w:t>EG1160,</w:t>
      </w:r>
      <w:r w:rsidR="004B696B">
        <w:t xml:space="preserve"> </w:t>
      </w:r>
      <w:r w:rsidR="004B696B">
        <w:t>Leica</w:t>
      </w:r>
      <w:r>
        <w:t>,</w:t>
      </w:r>
      <w:r>
        <w:t> </w:t>
      </w:r>
      <w:r>
        <w:rPr>
          <w:rFonts w:ascii="宋体" w:eastAsia="宋体" w:hint="eastAsia"/>
        </w:rPr>
        <w:t>德国</w:t>
      </w:r>
      <w:r>
        <w:rPr>
          <w:rFonts w:ascii="宋体" w:eastAsia="宋体" w:hint="eastAsia"/>
        </w:rPr>
        <w:t>）</w:t>
      </w:r>
    </w:p>
    <w:p w:rsidR="0018722C">
      <w:pPr>
        <w:topLinePunct/>
      </w:pPr>
      <w:r>
        <w:rPr>
          <w:rFonts w:ascii="宋体" w:eastAsia="宋体" w:hint="eastAsia"/>
        </w:rPr>
        <w:t>（</w:t>
      </w:r>
      <w:r>
        <w:t>30</w:t>
      </w:r>
      <w:r>
        <w:rPr>
          <w:rFonts w:ascii="宋体" w:eastAsia="宋体" w:hint="eastAsia"/>
        </w:rPr>
        <w:t>）</w:t>
      </w:r>
      <w:r>
        <w:rPr>
          <w:rFonts w:ascii="宋体" w:eastAsia="宋体" w:hint="eastAsia"/>
        </w:rPr>
        <w:t xml:space="preserve">生物显微镜</w:t>
      </w:r>
      <w:r>
        <w:rPr>
          <w:rFonts w:ascii="宋体" w:eastAsia="宋体" w:hint="eastAsia"/>
        </w:rPr>
        <w:t>（</w:t>
      </w:r>
      <w:r>
        <w:t>YS100,</w:t>
      </w:r>
      <w:r w:rsidR="004B696B">
        <w:t xml:space="preserve"> </w:t>
      </w:r>
      <w:r w:rsidR="004B696B">
        <w:t>NiKon</w:t>
      </w:r>
      <w:r>
        <w:rPr>
          <w:rFonts w:ascii="宋体" w:eastAsia="宋体" w:hint="eastAsia"/>
        </w:rPr>
        <w:t xml:space="preserve">, </w:t>
      </w:r>
      <w:r>
        <w:rPr>
          <w:rFonts w:ascii="宋体" w:eastAsia="宋体" w:hint="eastAsia"/>
        </w:rPr>
        <w:t>日本</w:t>
      </w:r>
      <w:r>
        <w:rPr>
          <w:rFonts w:ascii="宋体" w:eastAsia="宋体" w:hint="eastAsia"/>
        </w:rPr>
        <w:t>）</w:t>
      </w:r>
    </w:p>
    <w:p w:rsidR="0018722C">
      <w:pPr>
        <w:topLinePunct/>
      </w:pPr>
      <w:r>
        <w:rPr>
          <w:rFonts w:ascii="宋体" w:eastAsia="宋体" w:hint="eastAsia"/>
        </w:rPr>
        <w:t>（</w:t>
      </w:r>
      <w:r>
        <w:t>31</w:t>
      </w:r>
      <w:r>
        <w:rPr>
          <w:rFonts w:ascii="宋体" w:eastAsia="宋体" w:hint="eastAsia"/>
        </w:rPr>
        <w:t>）</w:t>
      </w:r>
      <w:r>
        <w:rPr>
          <w:rFonts w:ascii="宋体" w:eastAsia="宋体" w:hint="eastAsia"/>
        </w:rPr>
        <w:t xml:space="preserve">生物组织摊烤片机</w:t>
      </w:r>
      <w:r>
        <w:rPr>
          <w:rFonts w:ascii="宋体" w:eastAsia="宋体" w:hint="eastAsia"/>
        </w:rPr>
        <w:t>（</w:t>
      </w:r>
      <w:r>
        <w:t>YT-6C</w:t>
      </w:r>
      <w:r>
        <w:rPr>
          <w:rFonts w:hint="eastAsia"/>
        </w:rPr>
        <w:t>，</w:t>
      </w:r>
      <w:r>
        <w:rPr>
          <w:rFonts w:ascii="宋体" w:eastAsia="宋体" w:hint="eastAsia"/>
        </w:rPr>
        <w:t>湖北孝感市亚光医用电子技术有限公司</w:t>
      </w:r>
      <w:r>
        <w:rPr>
          <w:rFonts w:ascii="宋体" w:eastAsia="宋体" w:hint="eastAsia"/>
        </w:rPr>
        <w:t>）</w:t>
      </w:r>
    </w:p>
    <w:p w:rsidR="0018722C">
      <w:pPr>
        <w:topLinePunct/>
      </w:pPr>
      <w:r>
        <w:rPr>
          <w:rFonts w:ascii="宋体" w:eastAsia="宋体" w:hint="eastAsia"/>
        </w:rPr>
        <w:t>（</w:t>
      </w:r>
      <w:r>
        <w:t>32</w:t>
      </w:r>
      <w:r>
        <w:rPr>
          <w:rFonts w:ascii="宋体" w:eastAsia="宋体" w:hint="eastAsia"/>
        </w:rPr>
        <w:t>）</w:t>
      </w:r>
      <w:r>
        <w:rPr>
          <w:rFonts w:ascii="宋体" w:eastAsia="宋体" w:hint="eastAsia"/>
        </w:rPr>
        <w:t xml:space="preserve">立体显微镜</w:t>
      </w:r>
      <w:r>
        <w:rPr>
          <w:rFonts w:ascii="宋体" w:eastAsia="宋体" w:hint="eastAsia"/>
        </w:rPr>
        <w:t>（</w:t>
      </w:r>
      <w:r>
        <w:t>M29.5, Leica, </w:t>
      </w:r>
      <w:r>
        <w:rPr>
          <w:rFonts w:ascii="宋体" w:eastAsia="宋体" w:hint="eastAsia"/>
        </w:rPr>
        <w:t>德国</w:t>
      </w:r>
      <w:r>
        <w:rPr>
          <w:rFonts w:ascii="宋体" w:eastAsia="宋体" w:hint="eastAsia"/>
        </w:rPr>
        <w:t>）</w:t>
      </w:r>
    </w:p>
    <w:p w:rsidR="0018722C">
      <w:pPr>
        <w:topLinePunct/>
      </w:pPr>
      <w:r>
        <w:rPr>
          <w:rFonts w:ascii="宋体" w:eastAsia="宋体" w:hint="eastAsia"/>
        </w:rPr>
        <w:t xml:space="preserve">（</w:t>
      </w:r>
      <w:r>
        <w:t xml:space="preserve">33</w:t>
      </w:r>
      <w:r>
        <w:rPr>
          <w:rFonts w:ascii="宋体" w:eastAsia="宋体" w:hint="eastAsia"/>
        </w:rPr>
        <w:t xml:space="preserve">）</w:t>
      </w:r>
      <w:r>
        <w:t xml:space="preserve">532nm</w:t>
      </w:r>
      <w:r>
        <w:rPr>
          <w:rFonts w:ascii="宋体" w:eastAsia="宋体" w:hint="eastAsia"/>
        </w:rPr>
        <w:t xml:space="preserve">激光机</w:t>
      </w:r>
      <w:r>
        <w:rPr>
          <w:rFonts w:ascii="宋体" w:eastAsia="宋体" w:hint="eastAsia"/>
        </w:rPr>
        <w:t xml:space="preserve">（</w:t>
      </w:r>
      <w:r>
        <w:t xml:space="preserve">Quantel Medical</w:t>
      </w:r>
      <w:r>
        <w:rPr>
          <w:rFonts w:ascii="宋体" w:eastAsia="宋体" w:hint="eastAsia"/>
        </w:rPr>
        <w:t xml:space="preserve">, </w:t>
      </w:r>
      <w:r>
        <w:rPr>
          <w:rFonts w:ascii="宋体" w:eastAsia="宋体" w:hint="eastAsia"/>
        </w:rPr>
        <w:t xml:space="preserve">法国</w:t>
      </w:r>
      <w:r>
        <w:rPr>
          <w:rFonts w:ascii="宋体" w:eastAsia="宋体" w:hint="eastAsia"/>
        </w:rPr>
        <w:t xml:space="preserve">）</w:t>
      </w:r>
    </w:p>
    <w:p w:rsidR="0018722C">
      <w:pPr>
        <w:topLinePunct/>
      </w:pPr>
      <w:r>
        <w:rPr>
          <w:rFonts w:ascii="宋体" w:eastAsia="宋体" w:hint="eastAsia"/>
        </w:rPr>
        <w:t>（</w:t>
      </w:r>
      <w:r>
        <w:t>34</w:t>
      </w:r>
      <w:r>
        <w:rPr>
          <w:rFonts w:ascii="宋体" w:eastAsia="宋体" w:hint="eastAsia"/>
        </w:rPr>
        <w:t>）</w:t>
      </w:r>
      <w:r>
        <w:t>Tono-Lab</w:t>
      </w:r>
      <w:r>
        <w:rPr>
          <w:rFonts w:ascii="宋体" w:eastAsia="宋体" w:hint="eastAsia"/>
        </w:rPr>
        <w:t>眼压计</w:t>
      </w:r>
      <w:r>
        <w:t>(</w:t>
      </w:r>
      <w:r>
        <w:t>Toilat</w:t>
      </w:r>
      <w:r>
        <w:rPr>
          <w:rFonts w:ascii="宋体" w:eastAsia="宋体" w:hint="eastAsia"/>
        </w:rPr>
        <w:t>，芬兰</w:t>
      </w:r>
      <w:r>
        <w:t>)</w:t>
      </w:r>
    </w:p>
    <w:p w:rsidR="0018722C">
      <w:pPr>
        <w:topLinePunct/>
      </w:pPr>
      <w:r>
        <w:rPr>
          <w:rFonts w:ascii="宋体" w:eastAsia="宋体" w:hint="eastAsia"/>
        </w:rPr>
        <w:t>（</w:t>
      </w:r>
      <w:r>
        <w:t>35</w:t>
      </w:r>
      <w:r>
        <w:rPr>
          <w:rFonts w:ascii="宋体" w:eastAsia="宋体" w:hint="eastAsia"/>
        </w:rPr>
        <w:t>）</w:t>
      </w:r>
      <w:r>
        <w:rPr>
          <w:rFonts w:ascii="宋体" w:eastAsia="宋体" w:hint="eastAsia"/>
        </w:rPr>
        <w:t xml:space="preserve">微量移液器</w:t>
      </w:r>
      <w:r>
        <w:rPr>
          <w:rFonts w:ascii="宋体" w:eastAsia="宋体" w:hint="eastAsia"/>
        </w:rPr>
        <w:t>（</w:t>
      </w:r>
      <w:r>
        <w:t>Eppendorf</w:t>
      </w:r>
      <w:r>
        <w:rPr>
          <w:rFonts w:ascii="宋体" w:eastAsia="宋体" w:hint="eastAsia"/>
        </w:rPr>
        <w:t xml:space="preserve">, </w:t>
      </w:r>
      <w:r>
        <w:rPr>
          <w:rFonts w:ascii="宋体" w:eastAsia="宋体" w:hint="eastAsia"/>
        </w:rPr>
        <w:t>德国</w:t>
      </w:r>
      <w:r>
        <w:rPr>
          <w:rFonts w:ascii="宋体" w:eastAsia="宋体" w:hint="eastAsia"/>
        </w:rPr>
        <w:t>）</w:t>
      </w:r>
    </w:p>
    <w:p w:rsidR="0018722C">
      <w:pPr>
        <w:topLinePunct/>
      </w:pPr>
      <w:r>
        <w:rPr>
          <w:rFonts w:ascii="宋体" w:eastAsia="宋体" w:hint="eastAsia"/>
        </w:rPr>
        <w:t>（</w:t>
      </w:r>
      <w:r>
        <w:t>36</w:t>
      </w:r>
      <w:r>
        <w:rPr>
          <w:rFonts w:ascii="宋体" w:eastAsia="宋体" w:hint="eastAsia"/>
        </w:rPr>
        <w:t>）</w:t>
      </w:r>
      <w:r>
        <w:rPr>
          <w:rFonts w:ascii="宋体" w:eastAsia="宋体" w:hint="eastAsia"/>
        </w:rPr>
        <w:t xml:space="preserve">恒温水浴震荡器</w:t>
      </w:r>
      <w:r>
        <w:rPr>
          <w:rFonts w:ascii="宋体" w:eastAsia="宋体" w:hint="eastAsia"/>
        </w:rPr>
        <w:t>（</w:t>
      </w:r>
      <w:r>
        <w:t>SELL LAB, </w:t>
      </w:r>
      <w:r>
        <w:rPr>
          <w:rFonts w:ascii="宋体" w:eastAsia="宋体" w:hint="eastAsia"/>
        </w:rPr>
        <w:t>美国</w:t>
      </w:r>
      <w:r>
        <w:rPr>
          <w:rFonts w:ascii="宋体" w:eastAsia="宋体" w:hint="eastAsia"/>
        </w:rPr>
        <w:t>）</w:t>
      </w:r>
    </w:p>
    <w:p w:rsidR="0018722C">
      <w:pPr>
        <w:topLinePunct/>
      </w:pPr>
      <w:bookmarkStart w:id="853343" w:name="_cwCmt1"/>
      <w:r>
        <w:rPr>
          <w:rFonts w:ascii="宋体" w:eastAsia="宋体" w:hint="eastAsia"/>
        </w:rPr>
        <w:t>（</w:t>
      </w:r>
      <w:r>
        <w:t>37</w:t>
      </w:r>
      <w:r>
        <w:rPr>
          <w:rFonts w:ascii="宋体" w:eastAsia="宋体" w:hint="eastAsia"/>
        </w:rPr>
        <w:t>）</w:t>
      </w:r>
      <w:r>
        <w:rPr>
          <w:rFonts w:ascii="宋体" w:eastAsia="宋体" w:hint="eastAsia"/>
        </w:rPr>
        <w:t>冷冻切片机</w:t>
      </w:r>
      <w:r>
        <w:t>(</w:t>
      </w:r>
      <w:r>
        <w:t xml:space="preserve">RM1850, Leica, </w:t>
      </w:r>
      <w:r>
        <w:rPr>
          <w:rFonts w:ascii="宋体" w:eastAsia="宋体" w:hint="eastAsia"/>
        </w:rPr>
        <w:t>德国</w:t>
      </w:r>
      <w:r>
        <w:t>)</w:t>
      </w:r>
      <w:bookmarkEnd w:id="853343"/>
    </w:p>
    <w:p w:rsidR="0018722C">
      <w:pPr>
        <w:topLinePunct/>
      </w:pPr>
      <w:bookmarkStart w:id="853344" w:name="_cwCmt2"/>
      <w:r>
        <w:rPr>
          <w:rFonts w:ascii="宋体" w:eastAsia="宋体" w:hint="eastAsia"/>
        </w:rPr>
        <w:t>（</w:t>
      </w:r>
      <w:r>
        <w:t>37</w:t>
      </w:r>
      <w:r>
        <w:rPr>
          <w:rFonts w:ascii="宋体" w:eastAsia="宋体" w:hint="eastAsia"/>
        </w:rPr>
        <w:t>）</w:t>
      </w:r>
      <w:r>
        <w:rPr>
          <w:rFonts w:ascii="宋体" w:eastAsia="宋体" w:hint="eastAsia"/>
        </w:rPr>
        <w:t xml:space="preserve">解剖显微镜</w:t>
      </w:r>
      <w:r>
        <w:rPr>
          <w:rFonts w:ascii="宋体" w:eastAsia="宋体" w:hint="eastAsia"/>
        </w:rPr>
        <w:t>（</w:t>
      </w:r>
      <w:r>
        <w:t>MZ95, Leica, </w:t>
      </w:r>
      <w:r>
        <w:rPr>
          <w:rFonts w:ascii="宋体" w:eastAsia="宋体" w:hint="eastAsia"/>
        </w:rPr>
        <w:t>德国</w:t>
      </w:r>
      <w:r>
        <w:rPr>
          <w:rFonts w:ascii="宋体" w:eastAsia="宋体" w:hint="eastAsia"/>
        </w:rPr>
        <w:t>）</w:t>
      </w:r>
      <w:bookmarkEnd w:id="853344"/>
    </w:p>
    <w:p w:rsidR="0018722C">
      <w:pPr>
        <w:topLinePunct/>
      </w:pPr>
      <w:r>
        <w:rPr>
          <w:rFonts w:ascii="宋体" w:eastAsia="宋体" w:hint="eastAsia"/>
        </w:rPr>
        <w:t>（</w:t>
      </w:r>
      <w:r>
        <w:t>39</w:t>
      </w:r>
      <w:r>
        <w:rPr>
          <w:rFonts w:ascii="宋体" w:eastAsia="宋体" w:hint="eastAsia"/>
        </w:rPr>
        <w:t>）</w:t>
      </w:r>
      <w:r>
        <w:rPr>
          <w:rFonts w:ascii="宋体" w:eastAsia="宋体" w:hint="eastAsia"/>
        </w:rPr>
        <w:t xml:space="preserve">实验用大鼠房角镜</w:t>
      </w:r>
      <w:r>
        <w:rPr>
          <w:rFonts w:ascii="宋体" w:eastAsia="宋体" w:hint="eastAsia"/>
        </w:rPr>
        <w:t>（</w:t>
      </w:r>
      <w:r>
        <w:t>VOLK</w:t>
      </w:r>
      <w:r>
        <w:rPr>
          <w:rFonts w:hint="eastAsia"/>
        </w:rPr>
        <w:t>，</w:t>
      </w:r>
      <w:r>
        <w:rPr>
          <w:rFonts w:ascii="宋体" w:eastAsia="宋体" w:hint="eastAsia"/>
        </w:rPr>
        <w:t>美国</w:t>
      </w:r>
      <w:r>
        <w:rPr>
          <w:rFonts w:ascii="宋体" w:eastAsia="宋体" w:hint="eastAsia"/>
        </w:rPr>
        <w:t>）</w:t>
      </w:r>
    </w:p>
    <w:p w:rsidR="0018722C">
      <w:pPr>
        <w:topLinePunct/>
      </w:pPr>
      <w:r>
        <w:rPr>
          <w:rFonts w:ascii="宋体" w:eastAsia="宋体" w:hint="eastAsia"/>
        </w:rPr>
        <w:t>（</w:t>
      </w:r>
      <w:r>
        <w:t>40</w:t>
      </w:r>
      <w:r>
        <w:rPr>
          <w:rFonts w:ascii="宋体" w:eastAsia="宋体" w:hint="eastAsia"/>
        </w:rPr>
        <w:t>）</w:t>
      </w:r>
      <w:r>
        <w:rPr>
          <w:rFonts w:ascii="宋体" w:eastAsia="宋体" w:hint="eastAsia"/>
        </w:rPr>
        <w:t xml:space="preserve">氧控制仪</w:t>
      </w:r>
      <w:r>
        <w:t>ProOx 110</w:t>
      </w:r>
      <w:r>
        <w:rPr>
          <w:rFonts w:ascii="宋体" w:eastAsia="宋体" w:hint="eastAsia"/>
          <w:rFonts w:ascii="宋体" w:eastAsia="宋体" w:hint="eastAsia"/>
        </w:rPr>
        <w:t>(</w:t>
      </w:r>
      <w:r>
        <w:t>Biospherix</w:t>
      </w:r>
      <w:r>
        <w:rPr>
          <w:rFonts w:ascii="宋体" w:eastAsia="宋体" w:hint="eastAsia"/>
        </w:rPr>
        <w:t xml:space="preserve">, </w:t>
      </w:r>
      <w:r>
        <w:rPr>
          <w:rFonts w:ascii="宋体" w:eastAsia="宋体" w:hint="eastAsia"/>
        </w:rPr>
        <w:t>美国</w:t>
      </w:r>
      <w:r>
        <w:rPr>
          <w:rFonts w:ascii="宋体" w:eastAsia="宋体" w:hint="eastAsia"/>
          <w:rFonts w:ascii="宋体" w:eastAsia="宋体" w:hint="eastAsia"/>
        </w:rPr>
        <w:t>)</w:t>
      </w:r>
    </w:p>
    <w:p w:rsidR="0018722C">
      <w:pPr>
        <w:topLinePunct/>
      </w:pPr>
      <w:r>
        <w:rPr>
          <w:rFonts w:ascii="宋体" w:eastAsia="宋体" w:hint="eastAsia"/>
        </w:rPr>
        <w:t>（</w:t>
      </w:r>
      <w:r>
        <w:t>41</w:t>
      </w:r>
      <w:r>
        <w:rPr>
          <w:rFonts w:ascii="宋体" w:eastAsia="宋体" w:hint="eastAsia"/>
        </w:rPr>
        <w:t>）</w:t>
      </w:r>
      <w:r>
        <w:rPr>
          <w:rFonts w:ascii="宋体" w:eastAsia="宋体" w:hint="eastAsia"/>
        </w:rPr>
        <w:t xml:space="preserve">半密闭氧箱</w:t>
      </w:r>
      <w:r>
        <w:rPr>
          <w:rFonts w:ascii="宋体" w:eastAsia="宋体" w:hint="eastAsia"/>
        </w:rPr>
        <w:t>（</w:t>
      </w:r>
      <w:r>
        <w:rPr>
          <w:rFonts w:ascii="宋体" w:eastAsia="宋体" w:hint="eastAsia"/>
        </w:rPr>
        <w:t>自制</w:t>
      </w:r>
      <w:r>
        <w:rPr>
          <w:rFonts w:ascii="宋体" w:eastAsia="宋体" w:hint="eastAsia"/>
        </w:rPr>
        <w:t>）</w:t>
      </w:r>
    </w:p>
    <w:p w:rsidR="0018722C">
      <w:pPr>
        <w:pStyle w:val="Heading3"/>
        <w:topLinePunct/>
        <w:ind w:left="200" w:hangingChars="200" w:hanging="200"/>
      </w:pPr>
      <w:bookmarkStart w:id="394635" w:name="_Toc686394635"/>
      <w:bookmarkStart w:name="_bookmark17" w:id="43"/>
      <w:bookmarkEnd w:id="43"/>
      <w:r>
        <w:rPr>
          <w:b/>
        </w:rPr>
        <w:t>2.1.3</w:t>
      </w:r>
      <w:r>
        <w:t xml:space="preserve"> </w:t>
      </w:r>
      <w:bookmarkStart w:name="_bookmark17" w:id="44"/>
      <w:bookmarkEnd w:id="44"/>
      <w:r>
        <w:t>实验试剂</w:t>
      </w:r>
      <w:bookmarkEnd w:id="394635"/>
    </w:p>
    <w:p w:rsidR="0018722C">
      <w:pPr>
        <w:topLinePunct/>
      </w:pPr>
      <w:r>
        <w:rPr>
          <w:rFonts w:ascii="宋体" w:eastAsia="宋体" w:hint="eastAsia"/>
        </w:rPr>
        <w:t>（</w:t>
      </w:r>
      <w:r>
        <w:t>1</w:t>
      </w:r>
      <w:r>
        <w:rPr>
          <w:rFonts w:ascii="宋体" w:eastAsia="宋体" w:hint="eastAsia"/>
        </w:rPr>
        <w:t>）</w:t>
      </w:r>
      <w:r>
        <w:t>2</w:t>
      </w:r>
      <w:r>
        <w:rPr>
          <w:rFonts w:ascii="宋体" w:eastAsia="宋体" w:hint="eastAsia"/>
        </w:rPr>
        <w:t>，</w:t>
      </w:r>
      <w:r>
        <w:t>4</w:t>
      </w:r>
      <w:r>
        <w:rPr>
          <w:rFonts w:ascii="宋体" w:eastAsia="宋体" w:hint="eastAsia"/>
        </w:rPr>
        <w:t>，</w:t>
      </w:r>
      <w:r>
        <w:t>6-</w:t>
      </w:r>
      <w:r>
        <w:rPr>
          <w:rFonts w:ascii="宋体" w:eastAsia="宋体" w:hint="eastAsia"/>
        </w:rPr>
        <w:t>三硝基酚：苦味酸</w:t>
      </w:r>
      <w:r>
        <w:t>（</w:t>
      </w:r>
      <w:r>
        <w:rPr>
          <w:rFonts w:ascii="宋体" w:eastAsia="宋体" w:hint="eastAsia"/>
        </w:rPr>
        <w:t>广东介ft化工厂，中国</w:t>
      </w:r>
      <w: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水合氯醛</w:t>
      </w:r>
      <w:r>
        <w:rPr>
          <w:rFonts w:ascii="宋体" w:eastAsia="宋体" w:hint="eastAsia"/>
        </w:rPr>
        <w:t>（</w:t>
      </w:r>
      <w:r>
        <w:rPr>
          <w:rFonts w:ascii="宋体" w:eastAsia="宋体" w:hint="eastAsia"/>
        </w:rPr>
        <w:t>汕头西陇化工有限公司</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盐酸赛拉嗪</w:t>
      </w:r>
      <w:r>
        <w:rPr>
          <w:rFonts w:ascii="宋体" w:eastAsia="宋体" w:hint="eastAsia"/>
        </w:rPr>
        <w:t>（</w:t>
      </w:r>
      <w:r>
        <w:rPr>
          <w:w w:val="95"/>
        </w:rPr>
        <w:t>Sigma</w:t>
      </w:r>
      <w:r>
        <w:rPr>
          <w:rFonts w:ascii="宋体" w:eastAsia="宋体" w:hint="eastAsia"/>
          <w:w w:val="95"/>
        </w:rPr>
        <w:t xml:space="preserve">, </w:t>
      </w:r>
      <w:r>
        <w:rPr>
          <w:w w:val="95"/>
        </w:rPr>
        <w:t>Germany</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盐酸氯胺酮注射液</w:t>
      </w:r>
      <w:r>
        <w:rPr>
          <w:rFonts w:ascii="宋体" w:eastAsia="宋体" w:hint="eastAsia"/>
        </w:rPr>
        <w:t>（</w:t>
      </w:r>
      <w:r>
        <w:t>2ml</w:t>
      </w:r>
      <w:r>
        <w:rPr>
          <w:rFonts w:ascii="宋体" w:eastAsia="宋体" w:hint="eastAsia"/>
        </w:rPr>
        <w:t>，福建古田药业有限公司</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蔗糖</w:t>
      </w:r>
    </w:p>
    <w:p w:rsidR="0018722C">
      <w:pPr>
        <w:topLinePunct/>
      </w:pPr>
      <w:r>
        <w:rPr>
          <w:rFonts w:ascii="宋体" w:eastAsia="宋体" w:hint="eastAsia"/>
        </w:rPr>
        <w:t>（</w:t>
      </w:r>
      <w:r>
        <w:t>6</w:t>
      </w:r>
      <w:r>
        <w:rPr>
          <w:rFonts w:ascii="宋体" w:eastAsia="宋体" w:hint="eastAsia"/>
        </w:rPr>
        <w:t>）</w:t>
      </w:r>
      <w:r>
        <w:rPr>
          <w:rFonts w:ascii="宋体" w:eastAsia="宋体" w:hint="eastAsia"/>
        </w:rPr>
        <w:t>一次性无菌手术巾</w:t>
      </w:r>
    </w:p>
    <w:p w:rsidR="0018722C">
      <w:pPr>
        <w:topLinePunct/>
      </w:pPr>
      <w:r>
        <w:rPr>
          <w:rFonts w:ascii="宋体" w:eastAsia="宋体" w:hint="eastAsia"/>
        </w:rPr>
        <w:t>（</w:t>
      </w:r>
      <w:r>
        <w:t>7</w:t>
      </w:r>
      <w:r>
        <w:rPr>
          <w:rFonts w:ascii="宋体" w:eastAsia="宋体" w:hint="eastAsia"/>
        </w:rPr>
        <w:t>）</w:t>
      </w:r>
      <w:r>
        <w:rPr>
          <w:rFonts w:ascii="宋体" w:eastAsia="宋体" w:hint="eastAsia"/>
        </w:rPr>
        <w:t>氯化钠</w:t>
      </w:r>
      <w:r>
        <w:t>（</w:t>
      </w:r>
      <w:r>
        <w:rPr>
          <w:rFonts w:ascii="宋体" w:eastAsia="宋体" w:hint="eastAsia"/>
        </w:rPr>
        <w:t>上海凌峰化学试剂有限公司，中国</w:t>
      </w:r>
      <w:r>
        <w:t>）</w:t>
      </w:r>
    </w:p>
    <w:p w:rsidR="0018722C">
      <w:pPr>
        <w:topLinePunct/>
      </w:pPr>
      <w:r>
        <w:rPr>
          <w:rFonts w:ascii="宋体" w:eastAsia="宋体" w:hint="eastAsia"/>
        </w:rPr>
        <w:t>（</w:t>
      </w:r>
      <w:r>
        <w:t>8</w:t>
      </w:r>
      <w:r>
        <w:rPr>
          <w:rFonts w:ascii="宋体" w:eastAsia="宋体" w:hint="eastAsia"/>
        </w:rPr>
        <w:t>）</w:t>
      </w:r>
      <w:r>
        <w:rPr>
          <w:rFonts w:ascii="宋体" w:eastAsia="宋体" w:hint="eastAsia"/>
        </w:rPr>
        <w:t>氯化钾</w:t>
      </w:r>
      <w:r>
        <w:t>（</w:t>
      </w:r>
      <w:r>
        <w:rPr>
          <w:rFonts w:ascii="宋体" w:eastAsia="宋体" w:hint="eastAsia"/>
        </w:rPr>
        <w:t>上海凌峰化学试剂有限公司，中国</w:t>
      </w:r>
      <w:r>
        <w:t>）</w:t>
      </w:r>
    </w:p>
    <w:p w:rsidR="0018722C">
      <w:pPr>
        <w:topLinePunct/>
      </w:pPr>
      <w:r>
        <w:rPr>
          <w:rFonts w:ascii="宋体" w:eastAsia="宋体" w:hint="eastAsia"/>
        </w:rPr>
        <w:t>（</w:t>
      </w:r>
      <w:r>
        <w:t>9</w:t>
      </w:r>
      <w:r>
        <w:rPr>
          <w:rFonts w:ascii="宋体" w:eastAsia="宋体" w:hint="eastAsia"/>
        </w:rPr>
        <w:t>）</w:t>
      </w:r>
      <w:r>
        <w:rPr>
          <w:rFonts w:ascii="宋体" w:eastAsia="宋体" w:hint="eastAsia"/>
        </w:rPr>
        <w:t xml:space="preserve">无水磷酸氢二钠</w:t>
      </w:r>
      <w:r>
        <w:rPr>
          <w:rFonts w:ascii="宋体" w:eastAsia="宋体" w:hint="eastAsia"/>
        </w:rPr>
        <w:t>（</w:t>
      </w:r>
      <w:r>
        <w:rPr>
          <w:rFonts w:ascii="宋体" w:eastAsia="宋体" w:hint="eastAsia"/>
        </w:rPr>
        <w:t>上海新华化工厂，中国</w:t>
      </w:r>
      <w:r>
        <w:rPr>
          <w:rFonts w:ascii="宋体" w:eastAsia="宋体" w:hint="eastAsia"/>
        </w:rPr>
        <w:t>）</w:t>
      </w:r>
    </w:p>
    <w:p w:rsidR="0018722C">
      <w:pPr>
        <w:topLinePunct/>
      </w:pPr>
      <w:r>
        <w:rPr>
          <w:rFonts w:ascii="宋体" w:eastAsia="宋体" w:hint="eastAsia"/>
        </w:rPr>
        <w:t>（</w:t>
      </w:r>
      <w:r>
        <w:t>10</w:t>
      </w:r>
      <w:r>
        <w:rPr>
          <w:rFonts w:ascii="宋体" w:eastAsia="宋体" w:hint="eastAsia"/>
        </w:rPr>
        <w:t>）</w:t>
      </w:r>
      <w:r>
        <w:rPr>
          <w:rFonts w:ascii="宋体" w:eastAsia="宋体" w:hint="eastAsia"/>
        </w:rPr>
        <w:t xml:space="preserve">无水磷酸二氢钾</w:t>
      </w:r>
      <w:r>
        <w:rPr>
          <w:rFonts w:ascii="宋体" w:eastAsia="宋体" w:hint="eastAsia"/>
        </w:rPr>
        <w:t>（</w:t>
      </w:r>
      <w:r>
        <w:rPr>
          <w:rFonts w:ascii="宋体" w:eastAsia="宋体" w:hint="eastAsia"/>
        </w:rPr>
        <w:t>天津科密欧化学试剂开发中心，中国</w:t>
      </w:r>
      <w:r>
        <w:rPr>
          <w:rFonts w:ascii="宋体" w:eastAsia="宋体" w:hint="eastAsia"/>
        </w:rPr>
        <w:t>）</w:t>
      </w:r>
    </w:p>
    <w:p w:rsidR="0018722C">
      <w:pPr>
        <w:topLinePunct/>
      </w:pPr>
      <w:r>
        <w:rPr>
          <w:rFonts w:ascii="宋体" w:eastAsia="宋体" w:hint="eastAsia"/>
        </w:rPr>
        <w:t>（</w:t>
      </w:r>
      <w:r>
        <w:t>11</w:t>
      </w:r>
      <w:r>
        <w:rPr>
          <w:rFonts w:ascii="宋体" w:eastAsia="宋体" w:hint="eastAsia"/>
        </w:rPr>
        <w:t>）</w:t>
      </w:r>
      <w:r>
        <w:rPr>
          <w:rFonts w:ascii="宋体" w:eastAsia="宋体" w:hint="eastAsia"/>
        </w:rPr>
        <w:t xml:space="preserve">多聚甲醛</w:t>
      </w:r>
      <w:r>
        <w:rPr>
          <w:rFonts w:ascii="宋体" w:eastAsia="宋体" w:hint="eastAsia"/>
        </w:rPr>
        <w:t>（</w:t>
      </w:r>
      <w:r>
        <w:rPr>
          <w:rFonts w:ascii="宋体" w:eastAsia="宋体" w:hint="eastAsia"/>
        </w:rPr>
        <w:t>上海凌峰化学试剂有限公司，中国</w:t>
      </w:r>
      <w:r>
        <w:rPr>
          <w:rFonts w:ascii="宋体" w:eastAsia="宋体" w:hint="eastAsia"/>
        </w:rPr>
        <w:t>）</w:t>
      </w:r>
    </w:p>
    <w:p w:rsidR="0018722C">
      <w:pPr>
        <w:topLinePunct/>
      </w:pPr>
      <w:r>
        <w:rPr>
          <w:rFonts w:ascii="宋体" w:eastAsia="宋体" w:hint="eastAsia"/>
        </w:rPr>
        <w:t>（</w:t>
      </w:r>
      <w:r>
        <w:t>12</w:t>
      </w:r>
      <w:r>
        <w:rPr>
          <w:rFonts w:ascii="宋体" w:eastAsia="宋体" w:hint="eastAsia"/>
        </w:rPr>
        <w:t>）</w:t>
      </w:r>
      <w:r>
        <w:rPr>
          <w:rFonts w:ascii="宋体" w:eastAsia="宋体" w:hint="eastAsia"/>
        </w:rPr>
        <w:t xml:space="preserve">正常ft羊血清</w:t>
      </w:r>
      <w:r>
        <w:rPr>
          <w:rFonts w:ascii="宋体" w:eastAsia="宋体" w:hint="eastAsia"/>
        </w:rPr>
        <w:t>（</w:t>
      </w:r>
      <w:r>
        <w:t>Sigma</w:t>
      </w:r>
      <w:r>
        <w:rPr>
          <w:rFonts w:ascii="宋体" w:eastAsia="宋体" w:hint="eastAsia"/>
        </w:rPr>
        <w:t xml:space="preserve">, </w:t>
      </w:r>
      <w:r>
        <w:t>Germany</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13</w:t>
      </w:r>
      <w:r>
        <w:rPr>
          <w:rFonts w:ascii="宋体" w:eastAsia="宋体" w:hint="eastAsia"/>
        </w:rPr>
        <w:t>）</w:t>
      </w:r>
      <w:r>
        <w:t>Triton</w:t>
      </w:r>
      <w:r>
        <w:t> </w:t>
      </w:r>
      <w:r>
        <w:t>X</w:t>
      </w:r>
      <w:r>
        <w:t> -</w:t>
      </w:r>
      <w:r>
        <w:t>100</w:t>
      </w:r>
      <w:r>
        <w:rPr>
          <w:rFonts w:ascii="宋体" w:eastAsia="宋体" w:hint="eastAsia"/>
        </w:rPr>
        <w:t>（</w:t>
      </w:r>
      <w:r>
        <w:rPr>
          <w:rFonts w:ascii="宋体" w:eastAsia="宋体" w:hint="eastAsia"/>
          <w:sz w:val="24"/>
        </w:rPr>
        <w:t xml:space="preserve">上海生工生物工程有限公司，中国</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14</w:t>
      </w:r>
      <w:r>
        <w:rPr>
          <w:rFonts w:ascii="宋体" w:eastAsia="宋体" w:hint="eastAsia"/>
        </w:rPr>
        <w:t>）</w:t>
      </w:r>
      <w:r>
        <w:t>GFAP-43</w:t>
      </w:r>
      <w:r>
        <w:t>(</w:t>
      </w:r>
      <w:r>
        <w:rPr>
          <w:sz w:val="24"/>
        </w:rPr>
        <w:t>C-19</w:t>
      </w:r>
      <w:r>
        <w:t>)</w:t>
      </w:r>
      <w:r>
        <w:rPr>
          <w:rFonts w:ascii="宋体" w:eastAsia="宋体" w:hint="eastAsia"/>
        </w:rPr>
        <w:t>抗体，</w:t>
      </w:r>
      <w:r>
        <w:t>goat</w:t>
      </w:r>
      <w:r>
        <w:rPr>
          <w:rFonts w:ascii="宋体" w:eastAsia="宋体" w:hint="eastAsia"/>
          <w:rFonts w:ascii="宋体" w:eastAsia="宋体" w:hint="eastAsia"/>
          <w:sz w:val="24"/>
        </w:rPr>
        <w:t>(</w:t>
      </w:r>
      <w:r>
        <w:rPr>
          <w:sz w:val="24"/>
        </w:rPr>
        <w:t>Sigma</w:t>
      </w:r>
      <w:r>
        <w:rPr>
          <w:rFonts w:ascii="宋体" w:eastAsia="宋体" w:hint="eastAsia"/>
          <w:sz w:val="24"/>
        </w:rPr>
        <w:t xml:space="preserve">, </w:t>
      </w:r>
      <w:r>
        <w:rPr>
          <w:sz w:val="24"/>
        </w:rPr>
        <w:t>Germany</w:t>
      </w:r>
      <w:r>
        <w:rPr>
          <w:rFonts w:ascii="宋体" w:eastAsia="宋体" w:hint="eastAsia"/>
          <w:rFonts w:ascii="宋体" w:eastAsia="宋体" w:hint="eastAsia"/>
          <w:sz w:val="24"/>
        </w:rPr>
        <w:t>)</w:t>
      </w:r>
    </w:p>
    <w:p w:rsidR="0018722C">
      <w:pPr>
        <w:pStyle w:val="cw21"/>
        <w:topLinePunct/>
      </w:pPr>
      <w:r>
        <w:rPr>
          <w:rFonts w:ascii="宋体" w:eastAsia="宋体" w:hint="eastAsia"/>
        </w:rPr>
        <w:t>（</w:t>
      </w:r>
      <w:r>
        <w:rPr>
          <w:rFonts w:ascii="宋体" w:eastAsia="宋体" w:hint="eastAsia"/>
        </w:rPr>
        <w:t xml:space="preserve">15</w:t>
      </w:r>
      <w:r>
        <w:rPr>
          <w:rFonts w:ascii="宋体" w:eastAsia="宋体" w:hint="eastAsia"/>
        </w:rPr>
        <w:t>）</w:t>
      </w:r>
      <w:r>
        <w:t>Iba1</w:t>
      </w:r>
      <w:r/>
      <w:r>
        <w:rPr>
          <w:rFonts w:ascii="宋体" w:eastAsia="宋体" w:hint="eastAsia"/>
        </w:rPr>
        <w:t>抗体，</w:t>
      </w:r>
      <w:r>
        <w:t>rabbit</w:t>
      </w:r>
      <w:r>
        <w:rPr>
          <w:rFonts w:ascii="宋体" w:eastAsia="宋体" w:hint="eastAsia"/>
          <w:rFonts w:ascii="宋体" w:eastAsia="宋体" w:hint="eastAsia"/>
          <w:sz w:val="24"/>
        </w:rPr>
        <w:t>(</w:t>
      </w:r>
      <w:r>
        <w:rPr>
          <w:sz w:val="24"/>
        </w:rPr>
        <w:t>Wako</w:t>
      </w:r>
      <w:r>
        <w:rPr>
          <w:spacing w:val="-4"/>
          <w:sz w:val="24"/>
        </w:rPr>
        <w:t> </w:t>
      </w:r>
      <w:r>
        <w:rPr>
          <w:sz w:val="24"/>
        </w:rPr>
        <w:t>Pure</w:t>
      </w:r>
      <w:r>
        <w:rPr>
          <w:spacing w:val="-4"/>
          <w:sz w:val="24"/>
        </w:rPr>
        <w:t> </w:t>
      </w:r>
      <w:r>
        <w:rPr>
          <w:sz w:val="24"/>
        </w:rPr>
        <w:t>Chemical</w:t>
      </w:r>
      <w:r>
        <w:rPr>
          <w:spacing w:val="-4"/>
          <w:sz w:val="24"/>
        </w:rPr>
        <w:t> </w:t>
      </w:r>
      <w:r>
        <w:rPr>
          <w:sz w:val="24"/>
        </w:rPr>
        <w:t>Industries</w:t>
      </w:r>
      <w:r>
        <w:rPr>
          <w:rFonts w:ascii="宋体" w:eastAsia="宋体" w:hint="eastAsia"/>
          <w:sz w:val="24"/>
        </w:rPr>
        <w:t xml:space="preserve">, </w:t>
      </w:r>
      <w:r>
        <w:rPr>
          <w:sz w:val="24"/>
        </w:rPr>
        <w:t>Osaka</w:t>
      </w:r>
      <w:r>
        <w:rPr>
          <w:spacing w:val="-2"/>
          <w:sz w:val="24"/>
        </w:rPr>
        <w:t>, </w:t>
      </w:r>
      <w:r>
        <w:rPr>
          <w:sz w:val="24"/>
        </w:rPr>
        <w:t>Japan</w:t>
      </w:r>
      <w:r>
        <w:rPr>
          <w:rFonts w:ascii="宋体" w:eastAsia="宋体" w:hint="eastAsia"/>
          <w:rFonts w:ascii="宋体" w:eastAsia="宋体" w:hint="eastAsia"/>
          <w:sz w:val="24"/>
        </w:rPr>
        <w:t>)</w:t>
      </w:r>
    </w:p>
    <w:p w:rsidR="0018722C">
      <w:pPr>
        <w:pStyle w:val="cw21"/>
        <w:topLinePunct/>
      </w:pPr>
      <w:r>
        <w:t>（</w:t>
      </w:r>
      <w:r>
        <w:t xml:space="preserve">16</w:t>
      </w:r>
      <w:r>
        <w:t>）</w:t>
      </w:r>
      <w:r>
        <w:t>Cy3</w:t>
      </w:r>
      <w:r>
        <w:rPr>
          <w:rFonts w:ascii="宋体" w:eastAsia="宋体" w:hint="eastAsia"/>
          <w:rFonts w:ascii="宋体" w:eastAsia="宋体" w:hint="eastAsia"/>
          <w:sz w:val="24"/>
        </w:rPr>
        <w:t xml:space="preserve">, </w:t>
      </w:r>
      <w:r>
        <w:t>rabbit</w:t>
      </w:r>
      <w:r w:rsidR="001852F3">
        <w:t xml:space="preserve"> </w:t>
      </w:r>
      <w:r>
        <w:rPr>
          <w:rFonts w:ascii="宋体" w:eastAsia="宋体" w:hint="eastAsia"/>
          <w:rFonts w:ascii="宋体" w:eastAsia="宋体" w:hint="eastAsia"/>
          <w:sz w:val="24"/>
        </w:rPr>
        <w:t>(</w:t>
      </w:r>
      <w:r>
        <w:t>Jackson Immuno Research</w:t>
      </w:r>
      <w:r>
        <w:t> </w:t>
      </w:r>
      <w:r>
        <w:t>Laboratories</w:t>
      </w:r>
      <w:r>
        <w:rPr>
          <w:rFonts w:ascii="宋体" w:eastAsia="宋体" w:hint="eastAsia"/>
          <w:rFonts w:ascii="宋体" w:eastAsia="宋体" w:hint="eastAsia"/>
          <w:sz w:val="24"/>
        </w:rPr>
        <w:t xml:space="preserve">, </w:t>
      </w:r>
      <w:r>
        <w:t>USA</w:t>
      </w:r>
      <w:r>
        <w:t>)</w:t>
      </w:r>
    </w:p>
    <w:p w:rsidR="0018722C">
      <w:pPr>
        <w:pStyle w:val="cw21"/>
        <w:topLinePunct/>
      </w:pPr>
      <w:r>
        <w:t>（</w:t>
      </w:r>
      <w:r>
        <w:t xml:space="preserve">17</w:t>
      </w:r>
      <w:r>
        <w:t>）</w:t>
      </w:r>
      <w:r>
        <w:t>TUJ-1</w:t>
      </w:r>
      <w:r/>
      <w:r>
        <w:rPr>
          <w:rFonts w:ascii="宋体" w:eastAsia="宋体" w:hint="eastAsia"/>
        </w:rPr>
        <w:t>抗体，</w:t>
      </w:r>
      <w:r>
        <w:t>rabbit</w:t>
      </w:r>
      <w:r w:rsidRPr="00000000">
        <w:tab/>
        <w:t>(</w:t>
      </w:r>
      <w:r>
        <w:t>Covance</w:t>
      </w:r>
      <w:r>
        <w:rPr>
          <w:rFonts w:ascii="宋体" w:eastAsia="宋体" w:hint="eastAsia"/>
          <w:rFonts w:ascii="宋体" w:eastAsia="宋体" w:hint="eastAsia"/>
          <w:sz w:val="24"/>
        </w:rPr>
        <w:t xml:space="preserve">, </w:t>
      </w:r>
      <w:r>
        <w:t>USA</w:t>
      </w:r>
      <w:r>
        <w:t>)</w:t>
      </w:r>
    </w:p>
    <w:p w:rsidR="0018722C">
      <w:pPr>
        <w:pStyle w:val="cw21"/>
        <w:topLinePunct/>
      </w:pPr>
      <w:r>
        <w:t xml:space="preserve">（</w:t>
      </w:r>
      <w:r>
        <w:t xml:space="preserve">18</w:t>
      </w:r>
      <w:r>
        <w:t xml:space="preserve">）</w:t>
      </w:r>
      <w:r>
        <w:t xml:space="preserve">HIF-1</w:t>
      </w:r>
      <w:r>
        <w:rPr>
          <w:rFonts w:ascii="黑体" w:eastAsia="黑体" w:hint="eastAsia"/>
        </w:rPr>
        <w:t xml:space="preserve">a</w:t>
      </w:r>
      <w:r>
        <w:rPr>
          <w:rFonts w:ascii="宋体" w:eastAsia="宋体" w:hint="eastAsia"/>
        </w:rPr>
        <w:t xml:space="preserve">抗体，</w:t>
      </w:r>
      <w:r>
        <w:t xml:space="preserve">mouse</w:t>
      </w:r>
      <w:r>
        <w:t xml:space="preserve"> </w:t>
      </w:r>
      <w:r>
        <w:t xml:space="preserve">(</w:t>
      </w:r>
      <w:r>
        <w:t xml:space="preserve">NOVUS</w:t>
      </w:r>
      <w:r>
        <w:rPr>
          <w:rFonts w:ascii="宋体" w:eastAsia="宋体" w:hint="eastAsia"/>
          <w:rFonts w:ascii="宋体" w:eastAsia="宋体" w:hint="eastAsia"/>
          <w:sz w:val="24"/>
        </w:rPr>
        <w:t xml:space="preserve">, </w:t>
      </w:r>
      <w:r>
        <w:t xml:space="preserve">USA</w:t>
      </w:r>
      <w:r>
        <w:t xml:space="preserve">)</w:t>
      </w:r>
    </w:p>
    <w:p w:rsidR="0018722C">
      <w:pPr>
        <w:pStyle w:val="cw21"/>
        <w:topLinePunct/>
      </w:pPr>
      <w:r>
        <w:t xml:space="preserve">（</w:t>
      </w:r>
      <w:r>
        <w:t xml:space="preserve">19</w:t>
      </w:r>
      <w:r>
        <w:t xml:space="preserve">）</w:t>
      </w:r>
      <w:r>
        <w:t xml:space="preserve">Epo</w:t>
      </w:r>
      <w:r/>
      <w:r>
        <w:rPr>
          <w:rFonts w:ascii="宋体" w:eastAsia="宋体" w:hint="eastAsia"/>
        </w:rPr>
        <w:t xml:space="preserve">抗体</w:t>
      </w:r>
      <w:r>
        <w:t xml:space="preserve">, </w:t>
      </w:r>
      <w:r>
        <w:t xml:space="preserve">rabbit </w:t>
      </w:r>
      <w:r>
        <w:t xml:space="preserve">(</w:t>
      </w:r>
      <w:r>
        <w:t xml:space="preserve">Santa</w:t>
      </w:r>
      <w:r>
        <w:t xml:space="preserve"> </w:t>
      </w:r>
      <w:r>
        <w:t xml:space="preserve">Cruz,</w:t>
      </w:r>
      <w:r w:rsidR="001852F3">
        <w:t xml:space="preserve"> </w:t>
      </w:r>
      <w:r w:rsidR="001852F3">
        <w:t xml:space="preserve">USA</w:t>
      </w:r>
      <w:r>
        <w:t xml:space="preserve">)</w:t>
      </w:r>
    </w:p>
    <w:p w:rsidR="0018722C">
      <w:pPr>
        <w:topLinePunct/>
      </w:pPr>
      <w:r>
        <w:rPr>
          <w:rFonts w:ascii="宋体" w:eastAsia="宋体" w:hint="eastAsia"/>
        </w:rPr>
        <w:t>（</w:t>
      </w:r>
      <w:r>
        <w:t>20</w:t>
      </w:r>
      <w:r>
        <w:rPr>
          <w:rFonts w:ascii="宋体" w:eastAsia="宋体" w:hint="eastAsia"/>
        </w:rPr>
        <w:t>）</w:t>
      </w:r>
      <w:r>
        <w:rPr>
          <w:rFonts w:ascii="宋体" w:eastAsia="宋体" w:hint="eastAsia"/>
        </w:rPr>
        <w:t>硫酸铬钾</w:t>
      </w:r>
    </w:p>
    <w:p w:rsidR="0018722C">
      <w:pPr>
        <w:topLinePunct/>
      </w:pPr>
      <w:r>
        <w:rPr>
          <w:rFonts w:ascii="宋体" w:eastAsia="宋体" w:hint="eastAsia"/>
        </w:rPr>
        <w:t>（</w:t>
      </w:r>
      <w:r>
        <w:t>21</w:t>
      </w:r>
      <w:r>
        <w:rPr>
          <w:rFonts w:ascii="宋体" w:eastAsia="宋体" w:hint="eastAsia"/>
        </w:rPr>
        <w:t>）</w:t>
      </w:r>
      <w:r>
        <w:rPr>
          <w:rFonts w:ascii="宋体" w:eastAsia="宋体" w:hint="eastAsia"/>
        </w:rPr>
        <w:t>明胶</w:t>
      </w:r>
    </w:p>
    <w:p w:rsidR="0018722C">
      <w:pPr>
        <w:topLinePunct/>
      </w:pPr>
      <w:r>
        <w:t>（</w:t>
      </w:r>
      <w:r>
        <w:t>22</w:t>
      </w:r>
      <w:r>
        <w:t>）</w:t>
      </w:r>
      <w:r/>
      <w:r>
        <w:rPr>
          <w:rFonts w:ascii="宋体" w:eastAsia="宋体" w:hint="eastAsia"/>
        </w:rPr>
        <w:t>苏木素溶液</w:t>
      </w:r>
    </w:p>
    <w:p w:rsidR="0018722C">
      <w:pPr>
        <w:topLinePunct/>
      </w:pPr>
      <w:r>
        <w:rPr>
          <w:rFonts w:ascii="宋体" w:eastAsia="宋体" w:hint="eastAsia"/>
        </w:rPr>
        <w:t>（</w:t>
      </w:r>
      <w:r>
        <w:t>23</w:t>
      </w:r>
      <w:r>
        <w:rPr>
          <w:rFonts w:ascii="宋体" w:eastAsia="宋体" w:hint="eastAsia"/>
        </w:rPr>
        <w:t>）</w:t>
      </w:r>
      <w:r>
        <w:rPr>
          <w:rFonts w:ascii="宋体" w:eastAsia="宋体" w:hint="eastAsia"/>
        </w:rPr>
        <w:t>二甲苯溶液</w:t>
      </w:r>
    </w:p>
    <w:p w:rsidR="0018722C">
      <w:pPr>
        <w:topLinePunct/>
      </w:pPr>
      <w:r>
        <w:rPr>
          <w:rFonts w:ascii="宋体" w:eastAsia="宋体" w:hint="eastAsia"/>
        </w:rPr>
        <w:t>（</w:t>
      </w:r>
      <w:r>
        <w:t>24</w:t>
      </w:r>
      <w:r>
        <w:rPr>
          <w:rFonts w:ascii="宋体" w:eastAsia="宋体" w:hint="eastAsia"/>
        </w:rPr>
        <w:t>）</w:t>
      </w:r>
      <w:r>
        <w:rPr>
          <w:rFonts w:ascii="宋体" w:eastAsia="宋体" w:hint="eastAsia"/>
        </w:rPr>
        <w:t xml:space="preserve">盐酸丙美卡因滴眼液</w:t>
      </w:r>
      <w:r>
        <w:rPr>
          <w:rFonts w:ascii="宋体" w:eastAsia="宋体" w:hint="eastAsia"/>
        </w:rPr>
        <w:t>（</w:t>
      </w:r>
      <w:r>
        <w:t>15ml</w:t>
      </w:r>
      <w:r>
        <w:rPr>
          <w:rFonts w:ascii="宋体" w:eastAsia="宋体" w:hint="eastAsia"/>
        </w:rPr>
        <w:t>，苏州工业园区天龙制药有限公司</w:t>
      </w:r>
      <w:r>
        <w:rPr>
          <w:rFonts w:ascii="宋体" w:eastAsia="宋体" w:hint="eastAsia"/>
        </w:rPr>
        <w:t>）</w:t>
      </w:r>
    </w:p>
    <w:p w:rsidR="0018722C">
      <w:pPr>
        <w:topLinePunct/>
      </w:pPr>
      <w:r>
        <w:rPr>
          <w:rFonts w:ascii="宋体" w:eastAsia="宋体" w:hint="eastAsia"/>
        </w:rPr>
        <w:t>（</w:t>
      </w:r>
      <w:r>
        <w:t>25</w:t>
      </w:r>
      <w:r>
        <w:rPr>
          <w:rFonts w:ascii="宋体" w:eastAsia="宋体" w:hint="eastAsia"/>
        </w:rPr>
        <w:t>）</w:t>
      </w:r>
      <w:r>
        <w:rPr>
          <w:rFonts w:ascii="宋体" w:eastAsia="宋体" w:hint="eastAsia"/>
        </w:rPr>
        <w:t>伊红溶液甲基纤维素</w:t>
      </w:r>
    </w:p>
    <w:p w:rsidR="0018722C">
      <w:pPr>
        <w:topLinePunct/>
      </w:pPr>
      <w:r>
        <w:rPr>
          <w:rFonts w:ascii="宋体" w:eastAsia="宋体" w:hint="eastAsia"/>
        </w:rPr>
        <w:t>（</w:t>
      </w:r>
      <w:r>
        <w:t>26</w:t>
      </w:r>
      <w:r>
        <w:rPr>
          <w:rFonts w:ascii="宋体" w:eastAsia="宋体" w:hint="eastAsia"/>
        </w:rPr>
        <w:t>）</w:t>
      </w:r>
      <w:r>
        <w:rPr>
          <w:rFonts w:ascii="宋体" w:eastAsia="宋体" w:hint="eastAsia"/>
        </w:rPr>
        <w:t xml:space="preserve">氮气</w:t>
      </w:r>
      <w:r>
        <w:rPr>
          <w:rFonts w:ascii="宋体" w:eastAsia="宋体" w:hint="eastAsia"/>
        </w:rPr>
        <w:t>（</w:t>
      </w:r>
      <w:r>
        <w:t>99.99%</w:t>
      </w:r>
      <w:r>
        <w:rPr>
          <w:rFonts w:ascii="宋体" w:eastAsia="宋体" w:hint="eastAsia"/>
        </w:rPr>
        <w:t>浓度</w:t>
      </w:r>
      <w:r>
        <w:rPr>
          <w:rFonts w:ascii="宋体" w:eastAsia="宋体" w:hint="eastAsia"/>
        </w:rPr>
        <w:t>）</w:t>
      </w:r>
    </w:p>
    <w:p w:rsidR="0018722C">
      <w:pPr>
        <w:pStyle w:val="Heading2"/>
        <w:topLinePunct/>
        <w:ind w:left="171" w:hangingChars="171" w:hanging="171"/>
      </w:pPr>
      <w:bookmarkStart w:id="394636" w:name="_Toc686394636"/>
      <w:bookmarkStart w:name="2.2 方法 " w:id="45"/>
      <w:bookmarkEnd w:id="45"/>
      <w:bookmarkStart w:name="_bookmark18" w:id="46"/>
      <w:bookmarkEnd w:id="46"/>
      <w:r>
        <w:rPr>
          <w:b/>
        </w:rPr>
        <w:t>2.2</w:t>
      </w:r>
      <w:r>
        <w:t xml:space="preserve"> </w:t>
      </w:r>
      <w:r>
        <w:t>方法</w:t>
      </w:r>
      <w:bookmarkEnd w:id="394636"/>
    </w:p>
    <w:p w:rsidR="0018722C">
      <w:pPr>
        <w:pStyle w:val="Heading3"/>
        <w:topLinePunct/>
        <w:ind w:left="200" w:hangingChars="200" w:hanging="200"/>
      </w:pPr>
      <w:bookmarkStart w:id="394637" w:name="_Toc686394637"/>
      <w:bookmarkStart w:name="_bookmark19" w:id="47"/>
      <w:bookmarkEnd w:id="47"/>
      <w:r/>
      <w:r>
        <w:rPr>
          <w:b/>
        </w:rPr>
        <w:t>2.2.1 </w:t>
      </w:r>
      <w:r>
        <w:t>溶液配制</w:t>
      </w:r>
      <w:bookmarkEnd w:id="394637"/>
    </w:p>
    <w:p w:rsidR="0018722C">
      <w:pPr>
        <w:topLinePunct/>
      </w:pPr>
      <w:r>
        <w:t>10</w:t>
      </w:r>
      <w:r>
        <w:rPr>
          <w:rFonts w:ascii="宋体" w:eastAsia="宋体" w:hint="eastAsia"/>
        </w:rPr>
        <w:t>％水合氯醛的配制：</w:t>
      </w:r>
    </w:p>
    <w:p w:rsidR="0018722C">
      <w:pPr>
        <w:topLinePunct/>
      </w:pPr>
      <w:r>
        <w:rPr>
          <w:rFonts w:ascii="宋体" w:eastAsia="宋体" w:hint="eastAsia"/>
        </w:rPr>
        <w:t>称取</w:t>
      </w:r>
      <w:r>
        <w:t>10g</w:t>
      </w:r>
      <w:r>
        <w:rPr>
          <w:rFonts w:ascii="宋体" w:eastAsia="宋体" w:hint="eastAsia"/>
        </w:rPr>
        <w:t>水合氯醛，溶于</w:t>
      </w:r>
      <w:r>
        <w:t>100ml</w:t>
      </w:r>
      <w:r>
        <w:rPr>
          <w:rFonts w:ascii="宋体" w:eastAsia="宋体" w:hint="eastAsia"/>
        </w:rPr>
        <w:t>超纯水中，摇匀至全部溶解。</w:t>
      </w:r>
    </w:p>
    <w:p w:rsidR="0018722C">
      <w:pPr>
        <w:topLinePunct/>
      </w:pPr>
      <w:r>
        <w:t>0.01M</w:t>
      </w:r>
      <w:r/>
      <w:r>
        <w:rPr>
          <w:rFonts w:ascii="宋体" w:eastAsia="宋体" w:hint="eastAsia"/>
        </w:rPr>
        <w:t>磷酸盐缓冲液</w:t>
      </w:r>
      <w:r>
        <w:rPr>
          <w:rFonts w:ascii="宋体" w:eastAsia="宋体" w:hint="eastAsia"/>
        </w:rPr>
        <w:t>（</w:t>
      </w:r>
      <w:r>
        <w:t>PBS</w:t>
      </w:r>
      <w:r>
        <w:rPr>
          <w:rFonts w:ascii="宋体" w:eastAsia="宋体" w:hint="eastAsia"/>
        </w:rPr>
        <w:t>）</w:t>
      </w:r>
      <w:r>
        <w:rPr>
          <w:rFonts w:ascii="宋体" w:eastAsia="宋体" w:hint="eastAsia"/>
        </w:rPr>
        <w:t>的配制：</w:t>
      </w:r>
    </w:p>
    <w:p w:rsidR="0018722C">
      <w:pPr>
        <w:topLinePunct/>
      </w:pPr>
      <w:r>
        <w:rPr>
          <w:rFonts w:ascii="宋体" w:eastAsia="宋体" w:hint="eastAsia"/>
        </w:rPr>
        <w:t>称取</w:t>
      </w:r>
      <w:r>
        <w:t>8g NaCl</w:t>
      </w:r>
      <w:r>
        <w:rPr>
          <w:rFonts w:ascii="宋体" w:eastAsia="宋体" w:hint="eastAsia"/>
        </w:rPr>
        <w:t>、</w:t>
      </w:r>
      <w:r>
        <w:t>0.2g KCl</w:t>
      </w:r>
      <w:r>
        <w:rPr>
          <w:rFonts w:ascii="宋体" w:eastAsia="宋体" w:hint="eastAsia"/>
        </w:rPr>
        <w:t>、</w:t>
      </w:r>
      <w:r>
        <w:t>1.44g Na2HPO4</w:t>
      </w:r>
      <w:r>
        <w:rPr>
          <w:rFonts w:ascii="宋体" w:eastAsia="宋体" w:hint="eastAsia"/>
        </w:rPr>
        <w:t>和</w:t>
      </w:r>
      <w:r>
        <w:t>0.24g KH2PO4</w:t>
      </w:r>
      <w:r>
        <w:rPr>
          <w:rFonts w:ascii="宋体" w:eastAsia="宋体" w:hint="eastAsia"/>
        </w:rPr>
        <w:t>，溶于</w:t>
      </w:r>
      <w:r>
        <w:t>800ml</w:t>
      </w:r>
      <w:r>
        <w:rPr>
          <w:rFonts w:ascii="宋体" w:eastAsia="宋体" w:hint="eastAsia"/>
        </w:rPr>
        <w:t>蒸馏水中</w:t>
      </w:r>
      <w:r>
        <w:rPr>
          <w:rFonts w:hint="eastAsia"/>
        </w:rPr>
        <w:t>，</w:t>
      </w:r>
      <w:r>
        <w:rPr>
          <w:rFonts w:ascii="宋体" w:eastAsia="宋体" w:hint="eastAsia"/>
        </w:rPr>
        <w:t>用</w:t>
      </w:r>
      <w:r>
        <w:t>HCl</w:t>
      </w:r>
    </w:p>
    <w:p w:rsidR="0018722C">
      <w:pPr>
        <w:topLinePunct/>
      </w:pPr>
      <w:r>
        <w:rPr>
          <w:rFonts w:ascii="宋体" w:eastAsia="宋体" w:hint="eastAsia"/>
        </w:rPr>
        <w:t>调节</w:t>
      </w:r>
      <w:r>
        <w:t>pH</w:t>
      </w:r>
      <w:r>
        <w:rPr>
          <w:rFonts w:ascii="宋体" w:eastAsia="宋体" w:hint="eastAsia"/>
        </w:rPr>
        <w:t>值至</w:t>
      </w:r>
      <w:r>
        <w:t>7</w:t>
      </w:r>
      <w:r>
        <w:t>.</w:t>
      </w:r>
      <w:r>
        <w:t>4</w:t>
      </w:r>
      <w:r>
        <w:rPr>
          <w:rFonts w:ascii="宋体" w:eastAsia="宋体" w:hint="eastAsia"/>
        </w:rPr>
        <w:t>，最后加蒸馏水定容至</w:t>
      </w:r>
      <w:r>
        <w:t>1L</w:t>
      </w:r>
      <w:r>
        <w:rPr>
          <w:rFonts w:ascii="宋体" w:eastAsia="宋体" w:hint="eastAsia"/>
        </w:rPr>
        <w:t>即可。</w:t>
      </w:r>
    </w:p>
    <w:p w:rsidR="0018722C">
      <w:pPr>
        <w:topLinePunct/>
      </w:pPr>
      <w:r>
        <w:t>4%</w:t>
      </w:r>
      <w:r>
        <w:rPr>
          <w:rFonts w:ascii="宋体" w:eastAsia="宋体" w:hint="eastAsia"/>
        </w:rPr>
        <w:t>多聚甲醛固定液的配制：</w:t>
      </w:r>
    </w:p>
    <w:p w:rsidR="0018722C">
      <w:pPr>
        <w:topLinePunct/>
      </w:pPr>
      <w:r>
        <w:rPr>
          <w:rFonts w:ascii="宋体" w:hAnsi="宋体" w:eastAsia="宋体" w:hint="eastAsia"/>
        </w:rPr>
        <w:t>称取</w:t>
      </w:r>
      <w:r>
        <w:t>80g</w:t>
      </w:r>
      <w:r/>
      <w:r>
        <w:rPr>
          <w:rFonts w:ascii="宋体" w:hAnsi="宋体" w:eastAsia="宋体" w:hint="eastAsia"/>
        </w:rPr>
        <w:t>多聚甲醛溶于近</w:t>
      </w:r>
      <w:r>
        <w:t>2000ml</w:t>
      </w:r>
      <w:r>
        <w:rPr>
          <w:rFonts w:ascii="宋体" w:hAnsi="宋体" w:eastAsia="宋体" w:hint="eastAsia"/>
        </w:rPr>
        <w:t>的</w:t>
      </w:r>
      <w:r>
        <w:t>PBS</w:t>
      </w:r>
      <w:r>
        <w:rPr>
          <w:rFonts w:ascii="宋体" w:hAnsi="宋体" w:eastAsia="宋体" w:hint="eastAsia"/>
        </w:rPr>
        <w:t>中，持续加热并用磁力搅拌至</w:t>
      </w:r>
      <w:r>
        <w:t>55</w:t>
      </w:r>
      <w:r>
        <w:rPr>
          <w:rFonts w:ascii="宋体" w:hAnsi="宋体" w:eastAsia="宋体" w:hint="eastAsia"/>
        </w:rPr>
        <w:t>－</w:t>
      </w:r>
      <w:r>
        <w:t>60</w:t>
      </w:r>
      <w:r>
        <w:rPr>
          <w:rFonts w:ascii="宋体" w:hAnsi="宋体" w:eastAsia="宋体" w:hint="eastAsia"/>
        </w:rPr>
        <w:t>℃，使其完</w:t>
      </w:r>
      <w:r>
        <w:rPr>
          <w:rFonts w:ascii="宋体" w:hAnsi="宋体" w:eastAsia="宋体" w:hint="eastAsia"/>
        </w:rPr>
        <w:t>全溶解，冷却、过滤后调</w:t>
      </w:r>
      <w:r>
        <w:t>pH</w:t>
      </w:r>
      <w:r>
        <w:rPr>
          <w:rFonts w:ascii="宋体" w:hAnsi="宋体" w:eastAsia="宋体" w:hint="eastAsia"/>
        </w:rPr>
        <w:t>值至</w:t>
      </w:r>
      <w:r>
        <w:t>7</w:t>
      </w:r>
      <w:r>
        <w:t>.</w:t>
      </w:r>
      <w:r>
        <w:t>4</w:t>
      </w:r>
      <w:r>
        <w:rPr>
          <w:rFonts w:ascii="宋体" w:hAnsi="宋体" w:eastAsia="宋体" w:hint="eastAsia"/>
        </w:rPr>
        <w:t>，定容至</w:t>
      </w:r>
      <w:r>
        <w:t>2000ml</w:t>
      </w:r>
      <w:r>
        <w:rPr>
          <w:rFonts w:ascii="宋体" w:hAnsi="宋体" w:eastAsia="宋体" w:hint="eastAsia"/>
        </w:rPr>
        <w:t>。</w:t>
      </w:r>
    </w:p>
    <w:p w:rsidR="0018722C">
      <w:pPr>
        <w:topLinePunct/>
      </w:pPr>
      <w:r>
        <w:t>1</w:t>
      </w:r>
      <w:r>
        <w:t xml:space="preserve">: </w:t>
      </w:r>
      <w:r>
        <w:t>1</w:t>
      </w:r>
      <w:r>
        <w:rPr>
          <w:rFonts w:ascii="宋体" w:eastAsia="宋体" w:hint="eastAsia"/>
        </w:rPr>
        <w:t>氯胺酮</w:t>
      </w:r>
      <w:r>
        <w:t>/</w:t>
      </w:r>
      <w:r>
        <w:rPr>
          <w:rFonts w:ascii="宋体" w:eastAsia="宋体" w:hint="eastAsia"/>
        </w:rPr>
        <w:t>噻拉嗪混合液配制：</w:t>
      </w:r>
    </w:p>
    <w:p w:rsidR="0018722C">
      <w:pPr>
        <w:topLinePunct/>
      </w:pPr>
      <w:r>
        <w:t>50mg</w:t>
      </w:r>
      <w:r>
        <w:t>/</w:t>
      </w:r>
      <w:r>
        <w:t xml:space="preserve">ml</w:t>
      </w:r>
      <w:r>
        <w:rPr>
          <w:rFonts w:ascii="宋体" w:eastAsia="宋体" w:hint="eastAsia"/>
        </w:rPr>
        <w:t>的氯胺酮注射液与</w:t>
      </w:r>
      <w:r>
        <w:t>20mg</w:t>
      </w:r>
      <w:r>
        <w:t>/</w:t>
      </w:r>
      <w:r>
        <w:t xml:space="preserve">ml</w:t>
      </w:r>
      <w:r>
        <w:rPr>
          <w:rFonts w:ascii="宋体" w:eastAsia="宋体" w:hint="eastAsia"/>
        </w:rPr>
        <w:t>的噻拉嗪</w:t>
      </w:r>
      <w:r>
        <w:rPr>
          <w:rFonts w:ascii="宋体" w:eastAsia="宋体" w:hint="eastAsia"/>
        </w:rPr>
        <w:t>（</w:t>
      </w:r>
      <w:r>
        <w:t>0.2mg</w:t>
      </w:r>
      <w:r>
        <w:rPr>
          <w:rFonts w:ascii="宋体" w:eastAsia="宋体" w:hint="eastAsia"/>
        </w:rPr>
        <w:t>噻拉嗪固体溶于</w:t>
      </w:r>
      <w:r>
        <w:t>10ml</w:t>
      </w:r>
      <w:r>
        <w:rPr>
          <w:rFonts w:ascii="宋体" w:eastAsia="宋体" w:hint="eastAsia"/>
        </w:rPr>
        <w:t>生理盐水中</w:t>
      </w:r>
      <w:r>
        <w:rPr>
          <w:rFonts w:ascii="宋体" w:eastAsia="宋体" w:hint="eastAsia"/>
        </w:rPr>
        <w:t>）</w:t>
      </w:r>
      <w:r w:rsidR="001852F3">
        <w:rPr>
          <w:rFonts w:ascii="宋体" w:eastAsia="宋体" w:hint="eastAsia"/>
        </w:rPr>
        <w:t xml:space="preserve">等体积混合。</w:t>
      </w:r>
    </w:p>
    <w:p w:rsidR="0018722C">
      <w:pPr>
        <w:topLinePunct/>
      </w:pPr>
      <w:r>
        <w:rPr>
          <w:rFonts w:ascii="宋体" w:eastAsia="宋体" w:hint="eastAsia"/>
        </w:rPr>
        <w:t>柠檬酸盐缓冲液配制：</w:t>
      </w:r>
    </w:p>
    <w:p w:rsidR="0018722C">
      <w:pPr>
        <w:topLinePunct/>
      </w:pPr>
      <w:r>
        <w:t>0.01mol</w:t>
      </w:r>
      <w:r>
        <w:t>/</w:t>
      </w:r>
      <w:r>
        <w:t>L</w:t>
      </w:r>
      <w:r/>
      <w:r>
        <w:rPr>
          <w:rFonts w:ascii="宋体" w:eastAsia="宋体" w:hint="eastAsia"/>
        </w:rPr>
        <w:t>柠檬酸盐缓冲液</w:t>
      </w:r>
      <w:r>
        <w:rPr>
          <w:rFonts w:ascii="宋体" w:eastAsia="宋体" w:hint="eastAsia"/>
        </w:rPr>
        <w:t>（</w:t>
      </w:r>
      <w:r>
        <w:t>C</w:t>
      </w:r>
      <w:r>
        <w:t>B</w:t>
      </w:r>
      <w:r>
        <w:rPr>
          <w:rFonts w:ascii="宋体" w:eastAsia="宋体" w:hint="eastAsia"/>
          <w:rFonts w:ascii="宋体" w:eastAsia="宋体" w:hint="eastAsia"/>
          <w:spacing w:val="-17"/>
        </w:rPr>
        <w:t xml:space="preserve">, </w:t>
      </w:r>
      <w:r>
        <w:t>pH6.</w:t>
      </w:r>
      <w:r>
        <w:t>0</w:t>
      </w:r>
      <w:r>
        <w:rPr>
          <w:rFonts w:ascii="宋体" w:eastAsia="宋体" w:hint="eastAsia"/>
          <w:rFonts w:ascii="宋体" w:eastAsia="宋体" w:hint="eastAsia"/>
          <w:spacing w:val="-17"/>
        </w:rPr>
        <w:t xml:space="preserve">, </w:t>
      </w:r>
      <w:r>
        <w:t>1000m</w:t>
      </w:r>
      <w:r>
        <w:t>l</w:t>
      </w:r>
      <w:r>
        <w:rPr>
          <w:rFonts w:ascii="宋体" w:eastAsia="宋体" w:hint="eastAsia"/>
        </w:rPr>
        <w:t>）</w:t>
      </w:r>
      <w:r>
        <w:rPr>
          <w:rFonts w:ascii="宋体" w:eastAsia="宋体" w:hint="eastAsia"/>
        </w:rPr>
        <w:t>：柠檬酸三钠</w:t>
      </w:r>
      <w:r>
        <w:t>3</w:t>
      </w:r>
      <w:r>
        <w:t>g</w:t>
      </w:r>
      <w:r>
        <w:rPr>
          <w:rFonts w:ascii="宋体" w:eastAsia="宋体" w:hint="eastAsia"/>
        </w:rPr>
        <w:t>，柠檬酸</w:t>
      </w:r>
      <w:r>
        <w:t>0.4</w:t>
      </w:r>
      <w:r>
        <w:t>g</w:t>
      </w:r>
      <w:r>
        <w:rPr>
          <w:rFonts w:ascii="宋体" w:eastAsia="宋体" w:hint="eastAsia"/>
          <w:rFonts w:ascii="宋体" w:eastAsia="宋体" w:hint="eastAsia"/>
          <w:spacing w:val="-17"/>
        </w:rPr>
        <w:t xml:space="preserve">. </w:t>
      </w:r>
      <w:r>
        <w:t>PH</w:t>
      </w:r>
      <w:r>
        <w:t> 6.</w:t>
      </w:r>
      <w:r>
        <w:t>0</w:t>
      </w:r>
      <w:r>
        <w:rPr>
          <w:rFonts w:ascii="宋体" w:eastAsia="宋体" w:hint="eastAsia"/>
          <w:rFonts w:ascii="宋体" w:eastAsia="宋体" w:hint="eastAsia"/>
        </w:rPr>
        <w:t>.</w:t>
      </w:r>
    </w:p>
    <w:p w:rsidR="0018722C">
      <w:pPr>
        <w:topLinePunct/>
      </w:pPr>
      <w:r>
        <w:rPr>
          <w:rFonts w:ascii="宋体" w:eastAsia="宋体" w:hint="eastAsia"/>
        </w:rPr>
        <w:t>封片剂配制：</w:t>
      </w:r>
    </w:p>
    <w:p w:rsidR="0018722C">
      <w:pPr>
        <w:topLinePunct/>
      </w:pPr>
      <w:r>
        <w:rPr>
          <w:rFonts w:ascii="宋体" w:eastAsia="宋体" w:hint="eastAsia"/>
        </w:rPr>
        <w:t>甘油与</w:t>
      </w:r>
      <w:r>
        <w:t>PBS</w:t>
      </w:r>
      <w:r>
        <w:rPr>
          <w:rFonts w:ascii="宋体" w:eastAsia="宋体" w:hint="eastAsia"/>
        </w:rPr>
        <w:t>按</w:t>
      </w:r>
      <w:r>
        <w:t>2:1</w:t>
      </w:r>
      <w:r>
        <w:rPr>
          <w:rFonts w:ascii="宋体" w:eastAsia="宋体" w:hint="eastAsia"/>
        </w:rPr>
        <w:t>体积比混合。</w:t>
      </w:r>
    </w:p>
    <w:p w:rsidR="0018722C">
      <w:pPr>
        <w:pStyle w:val="Heading3"/>
        <w:topLinePunct/>
        <w:ind w:left="200" w:hangingChars="200" w:hanging="200"/>
      </w:pPr>
      <w:bookmarkStart w:id="394638" w:name="_Toc686394638"/>
      <w:bookmarkStart w:name="_bookmark20" w:id="48"/>
      <w:bookmarkEnd w:id="48"/>
      <w:r>
        <w:rPr>
          <w:b/>
        </w:rPr>
        <w:t>2.2.2</w:t>
      </w:r>
      <w:r>
        <w:t xml:space="preserve"> </w:t>
      </w:r>
      <w:bookmarkStart w:name="_bookmark20" w:id="49"/>
      <w:bookmarkEnd w:id="49"/>
      <w:r>
        <w:t>腹腔麻醉</w:t>
      </w:r>
      <w:bookmarkEnd w:id="394638"/>
    </w:p>
    <w:p w:rsidR="0018722C">
      <w:pPr>
        <w:topLinePunct/>
      </w:pPr>
      <w:r>
        <w:rPr>
          <w:rFonts w:ascii="宋体" w:hAnsi="宋体" w:eastAsia="宋体" w:hint="eastAsia"/>
        </w:rPr>
        <w:t>取健康成年</w:t>
      </w:r>
      <w:r>
        <w:t>Fischer</w:t>
      </w:r>
      <w:r>
        <w:rPr>
          <w:rFonts w:ascii="宋体" w:hAnsi="宋体" w:eastAsia="宋体" w:hint="eastAsia"/>
        </w:rPr>
        <w:t>大鼠，用苦味酸标记编号，秤取体重，用</w:t>
      </w:r>
      <w:r>
        <w:t>1ml</w:t>
      </w:r>
      <w:r>
        <w:rPr>
          <w:rFonts w:ascii="宋体" w:hAnsi="宋体" w:eastAsia="宋体" w:hint="eastAsia"/>
        </w:rPr>
        <w:t>注射器抽取</w:t>
      </w:r>
      <w:r>
        <w:t>100mg</w:t>
      </w:r>
      <w:r>
        <w:t>/</w:t>
      </w:r>
      <w:r>
        <w:t xml:space="preserve">mL</w:t>
      </w:r>
      <w:r>
        <w:rPr>
          <w:rFonts w:ascii="宋体" w:hAnsi="宋体" w:eastAsia="宋体" w:hint="eastAsia"/>
        </w:rPr>
        <w:t>氯胺酮</w:t>
      </w:r>
      <w:r>
        <w:t>/</w:t>
      </w:r>
      <w:r>
        <w:t xml:space="preserve">20mg</w:t>
      </w:r>
      <w:r>
        <w:t>/</w:t>
      </w:r>
      <w:r>
        <w:t xml:space="preserve">mL</w:t>
      </w:r>
      <w:r>
        <w:rPr>
          <w:rFonts w:ascii="宋体" w:hAnsi="宋体" w:eastAsia="宋体" w:hint="eastAsia"/>
        </w:rPr>
        <w:t>噻拉嗪的</w:t>
      </w:r>
      <w:r>
        <w:t>1</w:t>
      </w:r>
      <w:r>
        <w:t xml:space="preserve">: </w:t>
      </w:r>
      <w:r>
        <w:t>1</w:t>
      </w:r>
      <w:r>
        <w:rPr>
          <w:rFonts w:ascii="宋体" w:hAnsi="宋体" w:eastAsia="宋体" w:hint="eastAsia"/>
        </w:rPr>
        <w:t>混合液，以</w:t>
      </w:r>
      <w:r>
        <w:t>1</w:t>
      </w:r>
      <w:r>
        <w:t>.</w:t>
      </w:r>
      <w:r>
        <w:t>5ml</w:t>
      </w:r>
      <w:r>
        <w:t>/</w:t>
      </w:r>
      <w:r>
        <w:t xml:space="preserve">kg</w:t>
      </w:r>
      <w:r>
        <w:rPr>
          <w:rFonts w:ascii="宋体" w:hAnsi="宋体" w:eastAsia="宋体" w:hint="eastAsia"/>
        </w:rPr>
        <w:t>计算抽取总用量。左手握持大鼠，头朝</w:t>
      </w:r>
      <w:r>
        <w:rPr>
          <w:rFonts w:ascii="宋体" w:hAnsi="宋体" w:eastAsia="宋体" w:hint="eastAsia"/>
        </w:rPr>
        <w:t>下，于近腹股沟处腹腔下</w:t>
      </w:r>
      <w:r>
        <w:t>45°</w:t>
      </w:r>
      <w:r>
        <w:rPr>
          <w:rFonts w:ascii="宋体" w:hAnsi="宋体" w:eastAsia="宋体" w:hint="eastAsia"/>
        </w:rPr>
        <w:t>进针，回抽无血液成分后注入麻醉药。</w:t>
      </w:r>
    </w:p>
    <w:p w:rsidR="0018722C">
      <w:pPr>
        <w:pStyle w:val="Heading3"/>
        <w:topLinePunct/>
        <w:ind w:left="200" w:hangingChars="200" w:hanging="200"/>
      </w:pPr>
      <w:bookmarkStart w:id="394639" w:name="_Toc686394639"/>
      <w:bookmarkStart w:name="_bookmark21" w:id="50"/>
      <w:bookmarkEnd w:id="50"/>
      <w:r>
        <w:rPr>
          <w:b/>
        </w:rPr>
        <w:t>2.2.3</w:t>
      </w:r>
      <w:r>
        <w:t xml:space="preserve"> </w:t>
      </w:r>
      <w:bookmarkStart w:name="_bookmark21" w:id="51"/>
      <w:bookmarkEnd w:id="51"/>
      <w:r>
        <w:t>低氧预处理</w:t>
      </w:r>
      <w:bookmarkEnd w:id="394639"/>
    </w:p>
    <w:p w:rsidR="0018722C">
      <w:pPr>
        <w:topLinePunct/>
      </w:pPr>
      <w:r>
        <w:rPr>
          <w:rFonts w:ascii="宋体" w:eastAsia="宋体" w:hint="eastAsia"/>
        </w:rPr>
        <w:t>打开氮气调整适当流量，将氧气控制仪</w:t>
      </w:r>
      <w:r>
        <w:t>ProOx </w:t>
      </w:r>
      <w:r>
        <w:t>110</w:t>
      </w:r>
      <w:r>
        <w:rPr>
          <w:rFonts w:ascii="宋体" w:eastAsia="宋体" w:hint="eastAsia"/>
        </w:rPr>
        <w:t>设置为</w:t>
      </w:r>
      <w:r>
        <w:t>11%</w:t>
      </w:r>
      <w:r>
        <w:rPr>
          <w:rFonts w:ascii="宋体" w:eastAsia="宋体" w:hint="eastAsia"/>
        </w:rPr>
        <w:t>低氧环境，氧控制仪的</w:t>
      </w:r>
      <w:r>
        <w:rPr>
          <w:rFonts w:ascii="宋体" w:eastAsia="宋体" w:hint="eastAsia"/>
        </w:rPr>
        <w:t>探测器可实时监测箱内氧气浓度，通过调整仪器入口链接的氮气输入量来维持设定的</w:t>
      </w:r>
      <w:r>
        <w:t>11%</w:t>
      </w:r>
      <w:r>
        <w:rPr>
          <w:rFonts w:ascii="宋体" w:eastAsia="宋体" w:hint="eastAsia"/>
        </w:rPr>
        <w:t>低氧环境。具体装置示意图见</w:t>
      </w:r>
      <w:r>
        <w:rPr>
          <w:rFonts w:ascii="宋体" w:eastAsia="宋体" w:hint="eastAsia"/>
        </w:rPr>
        <w:t>图</w:t>
      </w:r>
      <w:r>
        <w:t>2-2</w:t>
      </w:r>
      <w:r>
        <w:t>B</w:t>
      </w:r>
      <w:r>
        <w:rPr>
          <w:rFonts w:ascii="宋体" w:eastAsia="宋体" w:hint="eastAsia"/>
        </w:rPr>
        <w:t>。待箱内氧浓度稳定于</w:t>
      </w:r>
      <w:r>
        <w:t>11%</w:t>
      </w:r>
      <w:r>
        <w:rPr>
          <w:rFonts w:ascii="宋体" w:eastAsia="宋体" w:hint="eastAsia"/>
        </w:rPr>
        <w:t>时将大鼠置于箱内，放</w:t>
      </w:r>
      <w:r>
        <w:rPr>
          <w:rFonts w:ascii="宋体" w:eastAsia="宋体" w:hint="eastAsia"/>
        </w:rPr>
        <w:t>置</w:t>
      </w:r>
    </w:p>
    <w:p w:rsidR="0018722C">
      <w:pPr>
        <w:topLinePunct/>
      </w:pPr>
      <w:r>
        <w:t>2</w:t>
      </w:r>
      <w:r>
        <w:rPr>
          <w:rFonts w:ascii="宋体" w:eastAsia="宋体" w:hint="eastAsia"/>
        </w:rPr>
        <w:t>小时后取出恢复正常氧环境。</w:t>
      </w:r>
    </w:p>
    <w:p w:rsidR="0018722C">
      <w:pPr>
        <w:pStyle w:val="Heading3"/>
        <w:topLinePunct/>
        <w:ind w:left="200" w:hangingChars="200" w:hanging="200"/>
      </w:pPr>
      <w:bookmarkStart w:id="394640" w:name="_Toc686394640"/>
      <w:r>
        <w:rPr>
          <w:b/>
        </w:rPr>
        <w:t>2.2.4</w:t>
      </w:r>
      <w:r>
        <w:t xml:space="preserve"> </w:t>
      </w:r>
      <w:r>
        <w:t>建立高眼压模型</w:t>
      </w:r>
      <w:bookmarkEnd w:id="394640"/>
    </w:p>
    <w:p w:rsidR="0018722C">
      <w:pPr>
        <w:topLinePunct/>
      </w:pPr>
      <w:r>
        <w:rPr>
          <w:rFonts w:cstheme="minorBidi" w:hAnsiTheme="minorHAnsi" w:eastAsiaTheme="minorHAnsi" w:asciiTheme="minorHAnsi"/>
          <w:b/>
        </w:rPr>
        <w:t>方法一：</w:t>
      </w:r>
    </w:p>
    <w:p w:rsidR="0018722C">
      <w:pPr>
        <w:topLinePunct/>
      </w:pPr>
      <w:r>
        <w:rPr>
          <w:rFonts w:ascii="宋体" w:eastAsia="宋体" w:hint="eastAsia"/>
        </w:rPr>
        <w:t>经角膜</w:t>
      </w:r>
      <w:r>
        <w:t>532</w:t>
      </w:r>
      <w:r>
        <w:rPr>
          <w:rFonts w:ascii="宋体" w:eastAsia="宋体" w:hint="eastAsia"/>
        </w:rPr>
        <w:t>激光光凝小梁网方法诱导慢性高眼压模型法</w:t>
      </w:r>
      <w:hyperlink w:history="true" w:anchor="_bookmark70">
        <w:r>
          <w:rPr>
            <w:vertAlign w:val="superscript"/>
          </w:rPr>
          <w:t>[</w:t>
        </w:r>
        <w:r>
          <w:rPr>
            <w:vertAlign w:val="superscript"/>
          </w:rPr>
          <w:t xml:space="preserve">33</w:t>
        </w:r>
        <w:r>
          <w:rPr>
            <w:vertAlign w:val="superscript"/>
          </w:rPr>
          <w:t>]</w:t>
        </w:r>
      </w:hyperlink>
      <w:r>
        <w:rPr>
          <w:rFonts w:ascii="宋体" w:eastAsia="宋体" w:hint="eastAsia"/>
        </w:rPr>
        <w:t>：在腹腔麻醉大鼠后右眼滴</w:t>
      </w:r>
    </w:p>
    <w:p w:rsidR="0018722C">
      <w:pPr>
        <w:topLinePunct/>
      </w:pPr>
      <w:r>
        <w:t>0.5%</w:t>
      </w:r>
      <w:r>
        <w:rPr>
          <w:rFonts w:ascii="宋体" w:hAnsi="宋体" w:eastAsia="宋体" w:hint="eastAsia"/>
        </w:rPr>
        <w:t>丙美卡因滴眼液</w:t>
      </w:r>
      <w:r>
        <w:t>1</w:t>
      </w:r>
      <w:r>
        <w:rPr>
          <w:rFonts w:ascii="宋体" w:hAnsi="宋体" w:eastAsia="宋体" w:hint="eastAsia"/>
        </w:rPr>
        <w:t>滴；</w:t>
      </w:r>
      <w:r w:rsidR="001852F3">
        <w:rPr>
          <w:rFonts w:ascii="宋体" w:hAnsi="宋体" w:eastAsia="宋体" w:hint="eastAsia"/>
        </w:rPr>
        <w:t xml:space="preserve">置大鼠于裂隙灯下颌托上。裂隙灯下使用波长为</w:t>
      </w:r>
      <w:r>
        <w:t>532nm</w:t>
      </w:r>
      <w:r>
        <w:rPr>
          <w:rFonts w:ascii="宋体" w:hAnsi="宋体" w:eastAsia="宋体" w:hint="eastAsia"/>
        </w:rPr>
        <w:t>的激光</w:t>
      </w:r>
      <w:r>
        <w:rPr>
          <w:rFonts w:ascii="宋体" w:hAnsi="宋体" w:eastAsia="宋体" w:hint="eastAsia"/>
        </w:rPr>
        <w:t>（</w:t>
      </w:r>
      <w:r>
        <w:rPr>
          <w:rFonts w:ascii="宋体" w:hAnsi="宋体" w:eastAsia="宋体" w:hint="eastAsia"/>
        </w:rPr>
        <w:t>参数：</w:t>
      </w:r>
      <w:r>
        <w:t>440mw</w:t>
      </w:r>
      <w:r>
        <w:rPr>
          <w:rFonts w:ascii="宋体" w:hAnsi="宋体" w:eastAsia="宋体" w:hint="eastAsia"/>
        </w:rPr>
        <w:t>，</w:t>
      </w:r>
      <w:r>
        <w:t>0.7s</w:t>
      </w:r>
      <w:r>
        <w:rPr>
          <w:rFonts w:ascii="宋体" w:hAnsi="宋体" w:eastAsia="宋体" w:hint="eastAsia"/>
        </w:rPr>
        <w:t>，光斑</w:t>
      </w:r>
      <w:r>
        <w:t>100μm</w:t>
      </w:r>
      <w:r>
        <w:rPr>
          <w:rFonts w:ascii="宋体" w:hAnsi="宋体" w:eastAsia="宋体" w:hint="eastAsia"/>
        </w:rPr>
        <w:t>）</w:t>
      </w:r>
      <w:r>
        <w:rPr>
          <w:rFonts w:ascii="宋体" w:hAnsi="宋体" w:eastAsia="宋体" w:hint="eastAsia"/>
        </w:rPr>
        <w:t>经角膜作用于小梁网。激光光束透过角膜，与小梁网成锐角</w:t>
      </w:r>
      <w:r>
        <w:rPr>
          <w:rFonts w:ascii="宋体" w:hAnsi="宋体" w:eastAsia="宋体" w:hint="eastAsia"/>
        </w:rPr>
        <w:t>（</w:t>
      </w:r>
      <w:r>
        <w:rPr>
          <w:rFonts w:ascii="宋体" w:hAnsi="宋体" w:eastAsia="宋体" w:hint="eastAsia"/>
          <w:spacing w:val="-12"/>
        </w:rPr>
        <w:t>图</w:t>
      </w:r>
      <w:r>
        <w:t>2</w:t>
      </w:r>
      <w:r>
        <w:rPr>
          <w:spacing w:val="0"/>
        </w:rPr>
        <w:t>-</w:t>
      </w:r>
      <w:r>
        <w:rPr>
          <w:w w:val="99"/>
        </w:rPr>
        <w:t>1</w:t>
      </w:r>
      <w:r>
        <w:rPr>
          <w:spacing w:val="0"/>
          <w:w w:val="99"/>
        </w:rPr>
        <w:t>A</w:t>
      </w:r>
      <w:r>
        <w:rPr>
          <w:rFonts w:ascii="宋体" w:hAnsi="宋体" w:eastAsia="宋体" w:hint="eastAsia"/>
        </w:rPr>
        <w:t>）</w:t>
      </w:r>
      <w:r>
        <w:rPr>
          <w:rFonts w:ascii="宋体" w:hAnsi="宋体" w:eastAsia="宋体" w:hint="eastAsia"/>
        </w:rPr>
        <w:t>，环角巩膜源作用</w:t>
      </w:r>
      <w:r>
        <w:t>36</w:t>
      </w:r>
      <w:r>
        <w:t>0</w:t>
      </w:r>
      <w:r>
        <w:t>°</w:t>
      </w:r>
      <w:r>
        <w:rPr>
          <w:rFonts w:ascii="宋体" w:hAnsi="宋体" w:eastAsia="宋体" w:hint="eastAsia"/>
        </w:rPr>
        <w:t>，共约</w:t>
      </w:r>
      <w:r>
        <w:t>60</w:t>
      </w:r>
      <w:r>
        <w:t>-</w:t>
      </w:r>
      <w:r>
        <w:t>80</w:t>
      </w:r>
      <w:r>
        <w:rPr>
          <w:rFonts w:ascii="宋体" w:hAnsi="宋体" w:eastAsia="宋体" w:hint="eastAsia"/>
        </w:rPr>
        <w:t>个激光点，激光后一周，若实</w:t>
      </w:r>
      <w:r>
        <w:rPr>
          <w:rFonts w:ascii="宋体" w:hAnsi="宋体" w:eastAsia="宋体" w:hint="eastAsia"/>
        </w:rPr>
        <w:t>验眼与对照眼之间的眼压差小于</w:t>
      </w:r>
      <w:r>
        <w:t>6mmHg</w:t>
      </w:r>
      <w:r>
        <w:rPr>
          <w:rFonts w:ascii="宋体" w:hAnsi="宋体" w:eastAsia="宋体" w:hint="eastAsia"/>
        </w:rPr>
        <w:t>，同样参数重复激光。</w:t>
      </w:r>
    </w:p>
    <w:p w:rsidR="0018722C">
      <w:pPr>
        <w:topLinePunct/>
      </w:pPr>
      <w:r>
        <w:rPr>
          <w:rFonts w:ascii="宋体" w:eastAsia="宋体" w:hint="eastAsia"/>
        </w:rPr>
        <w:t>低氧预处理组在预处理</w:t>
      </w:r>
      <w:r>
        <w:t>24</w:t>
      </w:r>
      <w:r>
        <w:rPr>
          <w:rFonts w:ascii="宋体" w:eastAsia="宋体" w:hint="eastAsia"/>
        </w:rPr>
        <w:t>小时后，按上述方法诱导高眼压模型。</w:t>
      </w:r>
      <w:r>
        <w:rPr>
          <w:rFonts w:ascii="宋体" w:eastAsia="宋体" w:hint="eastAsia"/>
          <w:b/>
        </w:rPr>
        <w:t>方法二</w:t>
      </w:r>
    </w:p>
    <w:p w:rsidR="0018722C">
      <w:pPr>
        <w:topLinePunct/>
      </w:pPr>
      <w:r>
        <w:rPr>
          <w:rFonts w:ascii="宋体" w:eastAsia="宋体" w:hint="eastAsia"/>
        </w:rPr>
        <w:t>房角镜下直视大鼠小梁网并用</w:t>
      </w:r>
      <w:r>
        <w:t>532</w:t>
      </w:r>
      <w:r>
        <w:rPr>
          <w:rFonts w:ascii="宋体" w:eastAsia="宋体" w:hint="eastAsia"/>
        </w:rPr>
        <w:t>激光光凝方法：腹腔麻醉大鼠后右眼滴</w:t>
      </w:r>
      <w:r>
        <w:t>0</w:t>
      </w:r>
      <w:r>
        <w:t>.</w:t>
      </w:r>
      <w:r>
        <w:t>5%</w:t>
      </w:r>
      <w:r>
        <w:rPr>
          <w:rFonts w:ascii="宋体" w:eastAsia="宋体" w:hint="eastAsia"/>
        </w:rPr>
        <w:t>丙美卡</w:t>
      </w:r>
      <w:r>
        <w:rPr>
          <w:rFonts w:ascii="宋体" w:eastAsia="宋体" w:hint="eastAsia"/>
        </w:rPr>
        <w:t>因滴眼液</w:t>
      </w:r>
      <w:r>
        <w:t>1</w:t>
      </w:r>
      <w:r>
        <w:rPr>
          <w:rFonts w:ascii="宋体" w:eastAsia="宋体" w:hint="eastAsia"/>
        </w:rPr>
        <w:t>滴，置大鼠于裂隙灯下颌托上。裂隙灯下将实验用大鼠房角镜置于大鼠眼球表</w:t>
      </w:r>
      <w:r>
        <w:rPr>
          <w:rFonts w:ascii="宋体" w:eastAsia="宋体" w:hint="eastAsia"/>
        </w:rPr>
        <w:t>面，同过反射镜面可直视小梁网等房角结构，使用波长为</w:t>
      </w:r>
      <w:r>
        <w:t>532nm</w:t>
      </w:r>
      <w:r>
        <w:rPr>
          <w:rFonts w:ascii="宋体" w:eastAsia="宋体" w:hint="eastAsia"/>
        </w:rPr>
        <w:t>的激光</w:t>
      </w:r>
      <w:r>
        <w:rPr>
          <w:rFonts w:ascii="宋体" w:eastAsia="宋体" w:hint="eastAsia"/>
        </w:rPr>
        <w:t>（</w:t>
      </w:r>
      <w:r>
        <w:rPr>
          <w:rFonts w:ascii="宋体" w:eastAsia="宋体" w:hint="eastAsia"/>
        </w:rPr>
        <w:t>参数：</w:t>
      </w:r>
      <w:r>
        <w:t>850mw</w:t>
      </w:r>
      <w:r>
        <w:rPr>
          <w:rFonts w:ascii="宋体" w:eastAsia="宋体" w:hint="eastAsia"/>
        </w:rPr>
        <w:t>，</w:t>
      </w:r>
    </w:p>
    <w:p w:rsidR="0018722C">
      <w:pPr>
        <w:topLinePunct/>
      </w:pPr>
      <w:r>
        <w:t>0.7s</w:t>
      </w:r>
      <w:r>
        <w:rPr>
          <w:rFonts w:ascii="宋体" w:hAnsi="宋体" w:eastAsia="宋体" w:hint="eastAsia"/>
        </w:rPr>
        <w:t>，光斑</w:t>
      </w:r>
      <w:r>
        <w:t>100μm</w:t>
      </w:r>
      <w:r>
        <w:rPr>
          <w:rFonts w:ascii="宋体" w:hAnsi="宋体" w:eastAsia="宋体" w:hint="eastAsia"/>
        </w:rPr>
        <w:t>）</w:t>
      </w:r>
      <w:r>
        <w:rPr>
          <w:rFonts w:ascii="宋体" w:hAnsi="宋体" w:eastAsia="宋体" w:hint="eastAsia"/>
        </w:rPr>
        <w:t>于房角镜下直接光凝右眼内小梁网</w:t>
      </w:r>
      <w:r>
        <w:t>360°</w:t>
      </w:r>
      <w:r>
        <w:rPr>
          <w:rFonts w:ascii="宋体" w:hAnsi="宋体" w:eastAsia="宋体" w:hint="eastAsia"/>
        </w:rPr>
        <w:t>，共</w:t>
      </w:r>
      <w:r>
        <w:t>80-150</w:t>
      </w:r>
      <w:r>
        <w:rPr>
          <w:rFonts w:ascii="宋体" w:hAnsi="宋体" w:eastAsia="宋体" w:hint="eastAsia"/>
        </w:rPr>
        <w:t>个激光点。激光部</w:t>
      </w:r>
      <w:r>
        <w:rPr>
          <w:rFonts w:ascii="宋体" w:hAnsi="宋体" w:eastAsia="宋体" w:hint="eastAsia"/>
        </w:rPr>
        <w:t>位出现变白，出现轻微收缩感视为有效激光。</w:t>
      </w:r>
      <w:r>
        <w:rPr>
          <w:rFonts w:ascii="宋体" w:hAnsi="宋体" w:eastAsia="宋体" w:hint="eastAsia"/>
        </w:rPr>
        <w:t>（</w:t>
      </w:r>
      <w:r>
        <w:rPr>
          <w:rFonts w:ascii="宋体" w:hAnsi="宋体" w:eastAsia="宋体" w:hint="eastAsia"/>
        </w:rPr>
        <w:t>图</w:t>
      </w:r>
      <w:r>
        <w:t>2-1</w:t>
      </w:r>
      <w:r>
        <w:t>B</w:t>
      </w:r>
      <w:r>
        <w:rPr>
          <w:rFonts w:ascii="宋体" w:hAnsi="宋体" w:eastAsia="宋体" w:hint="eastAsia"/>
          <w:rFonts w:ascii="宋体" w:hAnsi="宋体" w:eastAsia="宋体" w:hint="eastAsia"/>
        </w:rPr>
        <w:t xml:space="preserve">, </w:t>
      </w:r>
      <w:r>
        <w:t>C</w:t>
      </w:r>
      <w:r>
        <w:rPr>
          <w:rFonts w:ascii="宋体" w:hAnsi="宋体" w:eastAsia="宋体" w:hint="eastAsia"/>
        </w:rPr>
        <w:t>）</w:t>
      </w:r>
    </w:p>
    <w:p w:rsidR="0018722C">
      <w:pPr>
        <w:pStyle w:val="Heading3"/>
        <w:topLinePunct/>
        <w:ind w:left="200" w:hangingChars="200" w:hanging="200"/>
      </w:pPr>
      <w:bookmarkStart w:id="394641" w:name="_Toc686394641"/>
      <w:bookmarkStart w:name="_bookmark22" w:id="52"/>
      <w:bookmarkEnd w:id="52"/>
      <w:r>
        <w:rPr>
          <w:b/>
        </w:rPr>
        <w:t>2.2.4</w:t>
      </w:r>
      <w:r>
        <w:t xml:space="preserve"> </w:t>
      </w:r>
      <w:bookmarkStart w:name="_bookmark22" w:id="53"/>
      <w:bookmarkEnd w:id="53"/>
      <w:r>
        <w:t>眼压测量</w:t>
      </w:r>
      <w:bookmarkEnd w:id="394641"/>
    </w:p>
    <w:p w:rsidR="0018722C">
      <w:pPr>
        <w:topLinePunct/>
      </w:pPr>
      <w:r>
        <w:rPr>
          <w:rFonts w:ascii="宋体" w:hAnsi="宋体" w:eastAsia="宋体" w:hint="eastAsia"/>
        </w:rPr>
        <w:t>大鼠于清醒平静状态下，使用</w:t>
      </w:r>
      <w:r>
        <w:t>Tonolab</w:t>
      </w:r>
      <w:r>
        <w:rPr>
          <w:rFonts w:ascii="宋体" w:hAnsi="宋体" w:eastAsia="宋体" w:hint="eastAsia"/>
        </w:rPr>
        <w:t>眼压计</w:t>
      </w:r>
      <w:r>
        <w:rPr>
          <w:rFonts w:ascii="宋体" w:hAnsi="宋体" w:eastAsia="宋体" w:hint="eastAsia"/>
        </w:rPr>
        <w:t>（</w:t>
      </w:r>
      <w:r>
        <w:t>rat model</w:t>
      </w:r>
      <w:r>
        <w:rPr>
          <w:rFonts w:ascii="宋体" w:hAnsi="宋体" w:eastAsia="宋体" w:hint="eastAsia"/>
        </w:rPr>
        <w:t>）</w:t>
      </w:r>
      <w:r>
        <w:rPr>
          <w:rFonts w:ascii="宋体" w:hAnsi="宋体" w:eastAsia="宋体" w:hint="eastAsia"/>
        </w:rPr>
        <w:t>测量眼压。</w:t>
      </w:r>
      <w:r w:rsidR="001852F3">
        <w:rPr>
          <w:rFonts w:ascii="宋体" w:hAnsi="宋体" w:eastAsia="宋体" w:hint="eastAsia"/>
        </w:rPr>
        <w:t xml:space="preserve">该眼压计测量</w:t>
      </w:r>
      <w:r>
        <w:rPr>
          <w:rFonts w:ascii="宋体" w:hAnsi="宋体" w:eastAsia="宋体" w:hint="eastAsia"/>
        </w:rPr>
        <w:t>原理：由磁力产生装置把磁性探头推向角膜，由感应装置将记录到的参数</w:t>
      </w:r>
      <w:r>
        <w:rPr>
          <w:rFonts w:ascii="宋体" w:hAnsi="宋体" w:eastAsia="宋体" w:hint="eastAsia"/>
        </w:rPr>
        <w:t>（</w:t>
      </w:r>
      <w:r>
        <w:rPr>
          <w:rFonts w:ascii="宋体" w:hAnsi="宋体" w:eastAsia="宋体" w:hint="eastAsia"/>
        </w:rPr>
        <w:t>探头接触角膜的时间、探头反弹速度及探头减速时间等</w:t>
      </w:r>
      <w:r>
        <w:rPr>
          <w:rFonts w:ascii="宋体" w:hAnsi="宋体" w:eastAsia="宋体" w:hint="eastAsia"/>
        </w:rPr>
        <w:t>）</w:t>
      </w:r>
      <w:r>
        <w:rPr>
          <w:rFonts w:ascii="宋体" w:hAnsi="宋体" w:eastAsia="宋体" w:hint="eastAsia"/>
        </w:rPr>
        <w:t>转换成眼压值。研究表明，减速时间的倒数与眼压之间有良好的相关性</w:t>
      </w:r>
      <w:r>
        <w:rPr>
          <w:vertAlign w:val="superscript"/>
        </w:rPr>
        <w:t>[</w:t>
      </w:r>
      <w:r>
        <w:rPr>
          <w:vertAlign w:val="superscript"/>
        </w:rPr>
        <w:t xml:space="preserve">61</w:t>
      </w:r>
      <w:r>
        <w:rPr>
          <w:vertAlign w:val="superscript"/>
        </w:rPr>
        <w:t>]</w:t>
      </w:r>
      <w:r>
        <w:rPr>
          <w:rFonts w:ascii="宋体" w:hAnsi="宋体" w:eastAsia="宋体" w:hint="eastAsia"/>
        </w:rPr>
        <w:t>。测量时应保持眼压计置于水平位置，测量探头距离角膜顶点</w:t>
      </w:r>
      <w:r>
        <w:rPr>
          <w:rFonts w:ascii="宋体" w:hAnsi="宋体" w:eastAsia="宋体" w:hint="eastAsia"/>
        </w:rPr>
        <w:t>约</w:t>
      </w:r>
      <w:r>
        <w:t>3</w:t>
      </w:r>
      <w:r>
        <w:rPr>
          <w:rFonts w:ascii="宋体" w:hAnsi="宋体" w:eastAsia="宋体" w:hint="eastAsia"/>
        </w:rPr>
        <w:t>－</w:t>
      </w:r>
      <w:r>
        <w:t>5mm</w:t>
      </w:r>
      <w:r>
        <w:rPr>
          <w:rFonts w:ascii="宋体" w:hAnsi="宋体" w:eastAsia="宋体" w:hint="eastAsia"/>
        </w:rPr>
        <w:t>，与视轴之间的夹角小于</w:t>
      </w:r>
      <w:r>
        <w:t>25</w:t>
      </w:r>
      <w:r>
        <w:t>°</w:t>
      </w:r>
      <w:r>
        <w:t>(</w:t>
      </w:r>
      <w:r>
        <w:rPr>
          <w:rFonts w:ascii="宋体" w:hAnsi="宋体" w:eastAsia="宋体" w:hint="eastAsia"/>
          <w:spacing w:val="-15"/>
        </w:rPr>
        <w:t>图</w:t>
      </w:r>
      <w:r>
        <w:t>2</w:t>
      </w:r>
      <w:r>
        <w:rPr>
          <w:rFonts w:ascii="宋体" w:hAnsi="宋体" w:eastAsia="宋体" w:hint="eastAsia"/>
        </w:rPr>
        <w:t>－</w:t>
      </w:r>
      <w:r>
        <w:t>1D</w:t>
      </w:r>
      <w:r>
        <w:t>)</w:t>
      </w:r>
      <w:hyperlink w:history="true" w:anchor="_bookmark91">
        <w:r>
          <w:rPr>
            <w:vertAlign w:val="superscript"/>
          </w:rPr>
          <w:t>[</w:t>
        </w:r>
        <w:r>
          <w:rPr>
            <w:vertAlign w:val="superscript"/>
            <w:position w:val="11"/>
          </w:rPr>
          <w:t xml:space="preserve">56</w:t>
        </w:r>
        <w:r>
          <w:rPr>
            <w:vertAlign w:val="superscript"/>
          </w:rPr>
          <w:t>]</w:t>
        </w:r>
      </w:hyperlink>
      <w:r>
        <w:rPr>
          <w:rFonts w:ascii="宋体" w:hAnsi="宋体" w:eastAsia="宋体" w:hint="eastAsia"/>
        </w:rPr>
        <w:t>。眼压计计数系统自动排除在测量误</w:t>
      </w:r>
      <w:r>
        <w:rPr>
          <w:rFonts w:ascii="宋体" w:hAnsi="宋体" w:eastAsia="宋体" w:hint="eastAsia"/>
        </w:rPr>
        <w:t>差范围外的数值，经</w:t>
      </w:r>
      <w:r>
        <w:t>6</w:t>
      </w:r>
      <w:r>
        <w:rPr>
          <w:rFonts w:ascii="宋体" w:hAnsi="宋体" w:eastAsia="宋体" w:hint="eastAsia"/>
        </w:rPr>
        <w:t>次有效测量后，自动显示平均值</w:t>
      </w:r>
      <w:hyperlink w:history="true" w:anchor="_bookmark92">
        <w:r>
          <w:rPr>
            <w:vertAlign w:val="superscript"/>
          </w:rPr>
          <w:t>[</w:t>
        </w:r>
        <w:r>
          <w:rPr>
            <w:vertAlign w:val="superscript"/>
            <w:position w:val="11"/>
          </w:rPr>
          <w:t xml:space="preserve">57</w:t>
        </w:r>
        <w:r>
          <w:rPr>
            <w:vertAlign w:val="superscript"/>
          </w:rPr>
          <w:t>]</w:t>
        </w:r>
      </w:hyperlink>
      <w:r>
        <w:rPr>
          <w:rFonts w:ascii="宋体" w:hAnsi="宋体" w:eastAsia="宋体" w:hint="eastAsia"/>
        </w:rPr>
        <w:t>。分别于激光前、激光后</w:t>
      </w:r>
      <w:r>
        <w:t>3</w:t>
      </w:r>
      <w:r>
        <w:rPr>
          <w:rFonts w:ascii="宋体" w:hAnsi="宋体" w:eastAsia="宋体" w:hint="eastAsia"/>
        </w:rPr>
        <w:t>天，</w:t>
      </w:r>
      <w:r w:rsidR="001852F3">
        <w:rPr>
          <w:rFonts w:ascii="宋体" w:hAnsi="宋体" w:eastAsia="宋体" w:hint="eastAsia"/>
        </w:rPr>
        <w:t xml:space="preserve">以及激光后每周分别测量双眼的眼压。</w:t>
      </w:r>
    </w:p>
    <w:p w:rsidR="0018722C">
      <w:pPr>
        <w:topLinePunct/>
      </w:pPr>
      <w:r>
        <w:rPr>
          <w:rFonts w:ascii="宋体" w:eastAsia="宋体" w:hint="eastAsia"/>
        </w:rPr>
        <w:t>所有眼压测量均在上午</w:t>
      </w:r>
      <w:r>
        <w:t>9</w:t>
      </w:r>
      <w:r>
        <w:rPr>
          <w:rFonts w:ascii="宋体" w:eastAsia="宋体" w:hint="eastAsia"/>
        </w:rPr>
        <w:t>－</w:t>
      </w:r>
      <w:r>
        <w:t>12</w:t>
      </w:r>
      <w:r>
        <w:rPr>
          <w:rFonts w:ascii="宋体" w:eastAsia="宋体" w:hint="eastAsia"/>
        </w:rPr>
        <w:t>点之间完成</w:t>
      </w:r>
      <w:r>
        <w:rPr>
          <w:rFonts w:hint="eastAsia"/>
        </w:rPr>
        <w:t>，</w:t>
      </w:r>
      <w:r w:rsidR="001852F3">
        <w:t xml:space="preserve"> </w:t>
      </w:r>
      <w:r>
        <w:rPr>
          <w:rFonts w:ascii="宋体" w:eastAsia="宋体" w:hint="eastAsia"/>
        </w:rPr>
        <w:t>以减少昼夜波动对眼压造成的影响</w:t>
      </w:r>
      <w:hyperlink w:history="true" w:anchor="_bookmark93">
        <w:r>
          <w:rPr>
            <w:vertAlign w:val="superscript"/>
          </w:rPr>
          <w:t>[</w:t>
        </w:r>
        <w:r>
          <w:rPr>
            <w:vertAlign w:val="superscript"/>
          </w:rPr>
          <w:t xml:space="preserve">58</w:t>
        </w:r>
        <w:r>
          <w:rPr>
            <w:vertAlign w:val="superscript"/>
          </w:rPr>
          <w:t>]</w:t>
        </w:r>
      </w:hyperlink>
      <w:r>
        <w:rPr>
          <w:rFonts w:ascii="宋体" w:eastAsia="宋体" w:hint="eastAsia"/>
        </w:rPr>
        <w:t>。</w:t>
      </w:r>
    </w:p>
    <w:p w:rsidR="0018722C">
      <w:pPr>
        <w:pStyle w:val="Heading3"/>
        <w:topLinePunct/>
        <w:ind w:left="200" w:hangingChars="200" w:hanging="200"/>
      </w:pPr>
      <w:bookmarkStart w:id="394642" w:name="_Toc686394642"/>
      <w:bookmarkStart w:name="_bookmark23" w:id="54"/>
      <w:bookmarkEnd w:id="54"/>
      <w:r>
        <w:rPr>
          <w:b/>
        </w:rPr>
        <w:t>2.2.5</w:t>
      </w:r>
      <w:r>
        <w:t xml:space="preserve"> </w:t>
      </w:r>
      <w:bookmarkStart w:name="_bookmark23" w:id="55"/>
      <w:bookmarkEnd w:id="55"/>
      <w:r>
        <w:t>心脏灌流</w:t>
      </w:r>
      <w:bookmarkEnd w:id="394642"/>
    </w:p>
    <w:p w:rsidR="0018722C">
      <w:pPr>
        <w:topLinePunct/>
      </w:pPr>
      <w:r>
        <w:rPr>
          <w:rFonts w:ascii="宋体" w:hAnsi="宋体" w:eastAsia="宋体" w:hint="eastAsia"/>
        </w:rPr>
        <w:t>腹腔麻醉大鼠，在生物通风柜内用眼科组织剪于剑突水平剪开腹部的皮肤、皮下组织</w:t>
      </w:r>
      <w:r>
        <w:rPr>
          <w:rFonts w:ascii="宋体" w:hAnsi="宋体" w:eastAsia="宋体" w:hint="eastAsia"/>
        </w:rPr>
        <w:t>和肌层，暴露膈肌。水平剪开膈肌，沿两侧腋前线向上将肋骨剪开，翻起前胸壁用大血管钳钳夹固定，完全暴露胸腔。用无齿镊夹起肺组织，暴露其下的腹主动脉并用弯血管钳钳</w:t>
      </w:r>
      <w:r>
        <w:rPr>
          <w:rFonts w:ascii="宋体" w:hAnsi="宋体" w:eastAsia="宋体" w:hint="eastAsia"/>
        </w:rPr>
        <w:t>夹阻断血流。用眼科剪在左心尖部剪透心肌厚度的</w:t>
      </w:r>
      <w:r>
        <w:t>2</w:t>
      </w:r>
      <w:r>
        <w:t>/</w:t>
      </w:r>
      <w:r>
        <w:t>3</w:t>
      </w:r>
      <w:r>
        <w:rPr>
          <w:rFonts w:ascii="宋体" w:hAnsi="宋体" w:eastAsia="宋体" w:hint="eastAsia"/>
        </w:rPr>
        <w:t>（</w:t>
      </w:r>
      <w:r>
        <w:rPr>
          <w:rFonts w:ascii="宋体" w:hAnsi="宋体" w:eastAsia="宋体" w:hint="eastAsia"/>
        </w:rPr>
        <w:t>切口长度约</w:t>
      </w:r>
      <w:r>
        <w:t>1m</w:t>
      </w:r>
      <w:r>
        <w:t>m</w:t>
      </w:r>
      <w:r>
        <w:rPr>
          <w:rFonts w:ascii="宋体" w:hAnsi="宋体" w:eastAsia="宋体" w:hint="eastAsia"/>
        </w:rPr>
        <w:t>）</w:t>
      </w:r>
      <w:r>
        <w:rPr>
          <w:rFonts w:ascii="宋体" w:hAnsi="宋体" w:eastAsia="宋体" w:hint="eastAsia"/>
        </w:rPr>
        <w:t>，用与装有生理盐水的输液瓶相连的灌流针头从切口刺入并进入主动脉弓，确认针头在主动脉内后，用小血管钳钳夹固定针头。打开输液器开关，调整针头位置至液体流出通畅后，剪开右心耳。</w:t>
      </w:r>
      <w:r>
        <w:rPr>
          <w:rFonts w:ascii="宋体" w:hAnsi="宋体" w:eastAsia="宋体" w:hint="eastAsia"/>
        </w:rPr>
        <w:t>灌流生理盐水约</w:t>
      </w:r>
      <w:r>
        <w:t>250ml</w:t>
      </w:r>
      <w:r>
        <w:rPr>
          <w:rFonts w:ascii="宋体" w:hAnsi="宋体" w:eastAsia="宋体" w:hint="eastAsia"/>
        </w:rPr>
        <w:t>至流出液体澄清后改用新鲜配制的</w:t>
      </w:r>
      <w:r>
        <w:t>4%</w:t>
      </w:r>
      <w:r>
        <w:rPr>
          <w:rFonts w:ascii="宋体" w:hAnsi="宋体" w:eastAsia="宋体" w:hint="eastAsia"/>
        </w:rPr>
        <w:t>多聚甲醛溶液，灌流约</w:t>
      </w:r>
      <w:r>
        <w:t>20</w:t>
      </w:r>
      <w:r>
        <w:rPr>
          <w:rFonts w:ascii="宋体" w:hAnsi="宋体" w:eastAsia="宋体" w:hint="eastAsia"/>
        </w:rPr>
        <w:t>分钟后大鼠上肢僵硬，用眼科剪取出双眼眼球，并在角膜剪一小口放入盛有</w:t>
      </w:r>
      <w:r>
        <w:t>4%</w:t>
      </w:r>
      <w:r>
        <w:rPr>
          <w:rFonts w:ascii="宋体" w:hAnsi="宋体" w:eastAsia="宋体" w:hint="eastAsia"/>
        </w:rPr>
        <w:t>多聚甲醛溶</w:t>
      </w:r>
      <w:r>
        <w:rPr>
          <w:rFonts w:ascii="宋体" w:hAnsi="宋体" w:eastAsia="宋体" w:hint="eastAsia"/>
        </w:rPr>
        <w:t>液的</w:t>
      </w:r>
      <w:r>
        <w:t>24</w:t>
      </w:r>
      <w:r>
        <w:rPr>
          <w:rFonts w:ascii="宋体" w:hAnsi="宋体" w:eastAsia="宋体" w:hint="eastAsia"/>
        </w:rPr>
        <w:t>孔板中，</w:t>
      </w:r>
      <w:r>
        <w:t>4</w:t>
      </w:r>
      <w:r>
        <w:rPr>
          <w:rFonts w:ascii="宋体" w:hAnsi="宋体" w:eastAsia="宋体" w:hint="eastAsia"/>
        </w:rPr>
        <w:t>℃冰箱固定</w:t>
      </w:r>
      <w:r>
        <w:t>30</w:t>
      </w:r>
      <w:r>
        <w:rPr>
          <w:rFonts w:ascii="宋体" w:hAnsi="宋体" w:eastAsia="宋体" w:hint="eastAsia"/>
        </w:rPr>
        <w:t>分钟。</w:t>
      </w:r>
    </w:p>
    <w:p w:rsidR="0018722C">
      <w:pPr>
        <w:pStyle w:val="Heading3"/>
        <w:topLinePunct/>
        <w:ind w:left="200" w:hangingChars="200" w:hanging="200"/>
      </w:pPr>
      <w:bookmarkStart w:id="394643" w:name="_Toc686394643"/>
      <w:bookmarkStart w:name="_bookmark24" w:id="56"/>
      <w:bookmarkEnd w:id="56"/>
      <w:r>
        <w:rPr>
          <w:b/>
        </w:rPr>
        <w:t>2.2.6</w:t>
      </w:r>
      <w:r>
        <w:t xml:space="preserve"> </w:t>
      </w:r>
      <w:bookmarkStart w:name="_bookmark24" w:id="57"/>
      <w:bookmarkEnd w:id="57"/>
      <w:r>
        <w:t>石蜡切片制备</w:t>
      </w:r>
      <w:bookmarkEnd w:id="394643"/>
    </w:p>
    <w:p w:rsidR="0018722C">
      <w:pPr>
        <w:topLinePunct/>
      </w:pPr>
      <w:r>
        <w:rPr>
          <w:rFonts w:ascii="宋体" w:hAnsi="宋体" w:eastAsia="宋体" w:hint="eastAsia"/>
        </w:rPr>
        <w:t>将眼球从</w:t>
      </w:r>
      <w:r>
        <w:t>4%</w:t>
      </w:r>
      <w:r>
        <w:rPr>
          <w:rFonts w:ascii="宋体" w:hAnsi="宋体" w:eastAsia="宋体" w:hint="eastAsia"/>
        </w:rPr>
        <w:t>多聚甲醛溶液中取出，然后取出放入组织切片盒内，置入自动脱水机，</w:t>
      </w:r>
      <w:r w:rsidR="001852F3">
        <w:rPr>
          <w:rFonts w:ascii="宋体" w:hAnsi="宋体" w:eastAsia="宋体" w:hint="eastAsia"/>
        </w:rPr>
        <w:t xml:space="preserve">按常规脱水程序进行脱水：</w:t>
      </w:r>
      <w:r>
        <w:t>10%</w:t>
      </w:r>
      <w:r>
        <w:rPr>
          <w:rFonts w:ascii="宋体" w:hAnsi="宋体" w:eastAsia="宋体" w:hint="eastAsia"/>
        </w:rPr>
        <w:t>福尔马林</w:t>
      </w:r>
      <w:r>
        <w:t>30min</w:t>
      </w:r>
      <w:r>
        <w:rPr>
          <w:rFonts w:ascii="宋体" w:hAnsi="宋体" w:eastAsia="宋体" w:hint="eastAsia"/>
        </w:rPr>
        <w:t>；酒精</w:t>
      </w:r>
      <w:r>
        <w:t>-</w:t>
      </w:r>
      <w:r>
        <w:rPr>
          <w:rFonts w:ascii="宋体" w:hAnsi="宋体" w:eastAsia="宋体" w:hint="eastAsia"/>
        </w:rPr>
        <w:t>福尔马林</w:t>
      </w:r>
      <w:r>
        <w:t>30min</w:t>
      </w:r>
      <w:r>
        <w:rPr>
          <w:rFonts w:ascii="宋体" w:hAnsi="宋体" w:eastAsia="宋体" w:hint="eastAsia"/>
        </w:rPr>
        <w:t>；</w:t>
      </w:r>
      <w:r>
        <w:t>70</w:t>
      </w:r>
      <w:r>
        <w:rPr>
          <w:rFonts w:ascii="宋体" w:hAnsi="宋体" w:eastAsia="宋体" w:hint="eastAsia"/>
        </w:rPr>
        <w:t>％酒精</w:t>
      </w:r>
      <w:r>
        <w:t>1h</w:t>
      </w:r>
      <w:r>
        <w:rPr>
          <w:rFonts w:ascii="宋体" w:hAnsi="宋体" w:eastAsia="宋体" w:hint="eastAsia"/>
        </w:rPr>
        <w:t>；</w:t>
      </w:r>
      <w:r>
        <w:t>85</w:t>
      </w:r>
      <w:r>
        <w:rPr>
          <w:rFonts w:ascii="宋体" w:hAnsi="宋体" w:eastAsia="宋体" w:hint="eastAsia"/>
        </w:rPr>
        <w:t>％酒精</w:t>
      </w:r>
      <w:r>
        <w:t>1h</w:t>
      </w:r>
      <w:r>
        <w:rPr>
          <w:rFonts w:ascii="宋体" w:hAnsi="宋体" w:eastAsia="宋体" w:hint="eastAsia"/>
        </w:rPr>
        <w:t>；</w:t>
      </w:r>
      <w:r>
        <w:t>95</w:t>
      </w:r>
      <w:r>
        <w:rPr>
          <w:rFonts w:ascii="宋体" w:hAnsi="宋体" w:eastAsia="宋体" w:hint="eastAsia"/>
        </w:rPr>
        <w:t>％酒精</w:t>
      </w:r>
      <w:r>
        <w:rPr>
          <w:rFonts w:ascii="宋体" w:hAnsi="宋体" w:eastAsia="宋体" w:hint="eastAsia"/>
        </w:rPr>
        <w:t>（</w:t>
      </w:r>
      <w:r>
        <w:rPr>
          <w:rFonts w:ascii="宋体" w:hAnsi="宋体" w:eastAsia="宋体" w:hint="eastAsia"/>
        </w:rPr>
        <w:t>Ⅰ</w:t>
      </w:r>
      <w:r>
        <w:rPr>
          <w:rFonts w:ascii="宋体" w:hAnsi="宋体" w:eastAsia="宋体" w:hint="eastAsia"/>
        </w:rPr>
        <w:t>）</w:t>
      </w:r>
      <w:r>
        <w:t>1h</w:t>
      </w:r>
      <w:r>
        <w:rPr>
          <w:rFonts w:ascii="宋体" w:hAnsi="宋体" w:eastAsia="宋体" w:hint="eastAsia"/>
        </w:rPr>
        <w:t>；</w:t>
      </w:r>
      <w:r>
        <w:t>95</w:t>
      </w:r>
      <w:r>
        <w:rPr>
          <w:rFonts w:ascii="宋体" w:hAnsi="宋体" w:eastAsia="宋体" w:hint="eastAsia"/>
        </w:rPr>
        <w:t>％酒精</w:t>
      </w:r>
      <w:r>
        <w:rPr>
          <w:rFonts w:ascii="宋体" w:hAnsi="宋体" w:eastAsia="宋体" w:hint="eastAsia"/>
        </w:rPr>
        <w:t>（</w:t>
      </w:r>
      <w:r>
        <w:rPr>
          <w:rFonts w:ascii="宋体" w:hAnsi="宋体" w:eastAsia="宋体" w:hint="eastAsia"/>
        </w:rPr>
        <w:t>Ⅱ</w:t>
      </w:r>
      <w:r>
        <w:rPr>
          <w:rFonts w:ascii="宋体" w:hAnsi="宋体" w:eastAsia="宋体" w:hint="eastAsia"/>
        </w:rPr>
        <w:t>）</w:t>
      </w:r>
      <w:r>
        <w:t>1h</w:t>
      </w:r>
      <w:r>
        <w:rPr>
          <w:rFonts w:ascii="宋体" w:hAnsi="宋体" w:eastAsia="宋体" w:hint="eastAsia"/>
        </w:rPr>
        <w:t>；</w:t>
      </w:r>
      <w:r>
        <w:t>100</w:t>
      </w:r>
      <w:r>
        <w:rPr>
          <w:rFonts w:ascii="宋体" w:hAnsi="宋体" w:eastAsia="宋体" w:hint="eastAsia"/>
        </w:rPr>
        <w:t>％酒精</w:t>
      </w:r>
      <w:r>
        <w:rPr>
          <w:rFonts w:ascii="宋体" w:hAnsi="宋体" w:eastAsia="宋体" w:hint="eastAsia"/>
        </w:rPr>
        <w:t>（</w:t>
      </w:r>
      <w:r>
        <w:rPr>
          <w:rFonts w:ascii="宋体" w:hAnsi="宋体" w:eastAsia="宋体" w:hint="eastAsia"/>
        </w:rPr>
        <w:t xml:space="preserve">Ⅰ</w:t>
      </w:r>
      <w:r>
        <w:rPr>
          <w:rFonts w:ascii="宋体" w:hAnsi="宋体" w:eastAsia="宋体" w:hint="eastAsia"/>
        </w:rPr>
        <w:t>）</w:t>
      </w:r>
      <w:r>
        <w:t>1h</w:t>
      </w:r>
      <w:r>
        <w:rPr>
          <w:rFonts w:ascii="宋体" w:hAnsi="宋体" w:eastAsia="宋体" w:hint="eastAsia"/>
        </w:rPr>
        <w:t>；</w:t>
      </w:r>
      <w:r>
        <w:t>100</w:t>
      </w:r>
      <w:r>
        <w:rPr>
          <w:rFonts w:ascii="宋体" w:hAnsi="宋体" w:eastAsia="宋体" w:hint="eastAsia"/>
        </w:rPr>
        <w:t>％酒</w:t>
      </w:r>
      <w:r>
        <w:rPr>
          <w:rFonts w:ascii="宋体" w:hAnsi="宋体" w:eastAsia="宋体" w:hint="eastAsia"/>
        </w:rPr>
        <w:t>精</w:t>
      </w:r>
    </w:p>
    <w:p w:rsidR="0018722C">
      <w:pPr>
        <w:topLinePunct/>
      </w:pPr>
      <w:r>
        <w:rPr>
          <w:rFonts w:ascii="宋体" w:hAnsi="宋体" w:eastAsia="宋体" w:hint="eastAsia"/>
        </w:rPr>
        <w:t>（</w:t>
      </w:r>
      <w:r>
        <w:rPr>
          <w:rFonts w:ascii="宋体" w:hAnsi="宋体" w:eastAsia="宋体" w:hint="eastAsia"/>
        </w:rPr>
        <w:t xml:space="preserve">Ⅱ</w:t>
      </w:r>
      <w:r>
        <w:rPr>
          <w:rFonts w:ascii="宋体" w:hAnsi="宋体" w:eastAsia="宋体" w:hint="eastAsia"/>
        </w:rPr>
        <w:t>）</w:t>
      </w:r>
      <w:r>
        <w:t>1h</w:t>
      </w:r>
      <w:r>
        <w:rPr>
          <w:rFonts w:ascii="宋体" w:hAnsi="宋体" w:eastAsia="宋体" w:hint="eastAsia"/>
        </w:rPr>
        <w:t>；二甲苯</w:t>
      </w:r>
      <w:r>
        <w:rPr>
          <w:rFonts w:ascii="宋体" w:hAnsi="宋体" w:eastAsia="宋体" w:hint="eastAsia"/>
        </w:rPr>
        <w:t>（</w:t>
      </w:r>
      <w:r>
        <w:rPr>
          <w:rFonts w:ascii="宋体" w:hAnsi="宋体" w:eastAsia="宋体" w:hint="eastAsia"/>
        </w:rPr>
        <w:t xml:space="preserve">Ⅰ</w:t>
      </w:r>
      <w:r>
        <w:rPr>
          <w:rFonts w:ascii="宋体" w:hAnsi="宋体" w:eastAsia="宋体" w:hint="eastAsia"/>
        </w:rPr>
        <w:t>）</w:t>
      </w:r>
      <w:r>
        <w:t>1h</w:t>
      </w:r>
      <w:r>
        <w:rPr>
          <w:rFonts w:ascii="宋体" w:hAnsi="宋体" w:eastAsia="宋体" w:hint="eastAsia"/>
        </w:rPr>
        <w:t>；二甲苯</w:t>
      </w:r>
      <w:r>
        <w:rPr>
          <w:rFonts w:ascii="宋体" w:hAnsi="宋体" w:eastAsia="宋体" w:hint="eastAsia"/>
        </w:rPr>
        <w:t>（</w:t>
      </w:r>
      <w:r>
        <w:rPr>
          <w:rFonts w:ascii="宋体" w:hAnsi="宋体" w:eastAsia="宋体" w:hint="eastAsia"/>
        </w:rPr>
        <w:t>Ⅱ</w:t>
      </w:r>
      <w:r>
        <w:rPr>
          <w:rFonts w:ascii="宋体" w:hAnsi="宋体" w:eastAsia="宋体" w:hint="eastAsia"/>
        </w:rPr>
        <w:t>）</w:t>
      </w:r>
      <w:r>
        <w:t>1h</w:t>
      </w:r>
      <w:r>
        <w:rPr>
          <w:rFonts w:ascii="宋体" w:hAnsi="宋体" w:eastAsia="宋体" w:hint="eastAsia"/>
        </w:rPr>
        <w:t>；浸蜡</w:t>
      </w:r>
      <w:r>
        <w:rPr>
          <w:rFonts w:ascii="宋体" w:hAnsi="宋体" w:eastAsia="宋体" w:hint="eastAsia"/>
        </w:rPr>
        <w:t>（</w:t>
      </w:r>
      <w:r>
        <w:rPr>
          <w:rFonts w:ascii="宋体" w:hAnsi="宋体" w:eastAsia="宋体" w:hint="eastAsia"/>
        </w:rPr>
        <w:t>Ⅰ</w:t>
      </w:r>
      <w:r>
        <w:rPr>
          <w:rFonts w:ascii="宋体" w:hAnsi="宋体" w:eastAsia="宋体" w:hint="eastAsia"/>
        </w:rPr>
        <w:t>）</w:t>
      </w:r>
      <w:r>
        <w:t>64.7</w:t>
      </w:r>
      <w:r>
        <w:rPr>
          <w:rFonts w:ascii="宋体" w:hAnsi="宋体" w:eastAsia="宋体" w:hint="eastAsia"/>
        </w:rPr>
        <w:t>℃常压</w:t>
      </w:r>
      <w:r>
        <w:t>1h</w:t>
      </w:r>
      <w:r w:rsidR="001852F3">
        <w:t xml:space="preserve"> 20min</w:t>
      </w:r>
      <w:r>
        <w:rPr>
          <w:rFonts w:ascii="宋体" w:hAnsi="宋体" w:eastAsia="宋体" w:hint="eastAsia"/>
        </w:rPr>
        <w:t>；浸蜡</w:t>
      </w:r>
    </w:p>
    <w:p w:rsidR="0018722C">
      <w:pPr>
        <w:topLinePunct/>
      </w:pPr>
      <w:r>
        <w:rPr>
          <w:rFonts w:ascii="宋体" w:hAnsi="宋体" w:eastAsia="宋体" w:hint="eastAsia"/>
        </w:rPr>
        <w:t>（</w:t>
      </w:r>
      <w:r>
        <w:rPr>
          <w:rFonts w:ascii="宋体" w:hAnsi="宋体" w:eastAsia="宋体" w:hint="eastAsia"/>
        </w:rPr>
        <w:t xml:space="preserve">Ⅱ</w:t>
      </w:r>
      <w:r>
        <w:rPr>
          <w:rFonts w:ascii="宋体" w:hAnsi="宋体" w:eastAsia="宋体" w:hint="eastAsia"/>
        </w:rPr>
        <w:t>）</w:t>
      </w:r>
      <w:r>
        <w:t>64.7</w:t>
      </w:r>
      <w:r>
        <w:rPr>
          <w:rFonts w:ascii="宋体" w:hAnsi="宋体" w:eastAsia="宋体" w:hint="eastAsia"/>
        </w:rPr>
        <w:t>℃常压</w:t>
      </w:r>
      <w:r>
        <w:t>1h 20min</w:t>
      </w:r>
      <w:r>
        <w:rPr>
          <w:rFonts w:ascii="宋体" w:hAnsi="宋体" w:eastAsia="宋体" w:hint="eastAsia"/>
        </w:rPr>
        <w:t>；浸蜡</w:t>
      </w:r>
      <w:r>
        <w:rPr>
          <w:rFonts w:ascii="宋体" w:hAnsi="宋体" w:eastAsia="宋体" w:hint="eastAsia"/>
        </w:rPr>
        <w:t>（</w:t>
      </w:r>
      <w:r>
        <w:rPr>
          <w:rFonts w:ascii="宋体" w:hAnsi="宋体" w:eastAsia="宋体" w:hint="eastAsia"/>
        </w:rPr>
        <w:t>Ⅲ</w:t>
      </w:r>
      <w:r>
        <w:rPr>
          <w:rFonts w:ascii="宋体" w:hAnsi="宋体" w:eastAsia="宋体" w:hint="eastAsia"/>
        </w:rPr>
        <w:t>）</w:t>
      </w:r>
      <w:r>
        <w:t>64.7</w:t>
      </w:r>
      <w:r>
        <w:rPr>
          <w:rFonts w:ascii="宋体" w:hAnsi="宋体" w:eastAsia="宋体" w:hint="eastAsia"/>
        </w:rPr>
        <w:t>℃常压</w:t>
      </w:r>
      <w:r>
        <w:t>1h 20min</w:t>
      </w:r>
      <w:r>
        <w:rPr>
          <w:rFonts w:ascii="宋体" w:hAnsi="宋体" w:eastAsia="宋体" w:hint="eastAsia"/>
        </w:rPr>
        <w:t>。包埋：将眼球内气泡轻轻</w:t>
      </w:r>
      <w:r>
        <w:rPr>
          <w:rFonts w:ascii="宋体" w:hAnsi="宋体" w:eastAsia="宋体" w:hint="eastAsia"/>
        </w:rPr>
        <w:t>挤出后放入盛有石蜡的模具中，摆好位置，于石蜡包埋机的冷却台上包埋，自然冷却。切片和考片：将包埋好的组织与切片机中进行切片，</w:t>
      </w:r>
      <w:r w:rsidR="001852F3">
        <w:rPr>
          <w:rFonts w:ascii="宋体" w:hAnsi="宋体" w:eastAsia="宋体" w:hint="eastAsia"/>
        </w:rPr>
        <w:t xml:space="preserve">厚度为</w:t>
      </w:r>
      <w:r>
        <w:t>6μm</w:t>
      </w:r>
      <w:r>
        <w:rPr>
          <w:rFonts w:ascii="宋体" w:hAnsi="宋体" w:eastAsia="宋体" w:hint="eastAsia"/>
        </w:rPr>
        <w:t>，放于漂片机中展开，漂</w:t>
      </w:r>
      <w:r>
        <w:rPr>
          <w:rFonts w:ascii="宋体" w:hAnsi="宋体" w:eastAsia="宋体" w:hint="eastAsia"/>
        </w:rPr>
        <w:t>片温度</w:t>
      </w:r>
      <w:r>
        <w:t>42</w:t>
      </w:r>
      <w:r>
        <w:rPr>
          <w:rFonts w:ascii="宋体" w:hAnsi="宋体" w:eastAsia="宋体" w:hint="eastAsia"/>
        </w:rPr>
        <w:t>℃，再将切片</w:t>
      </w:r>
      <w:r>
        <w:rPr>
          <w:rFonts w:ascii="宋体" w:hAnsi="宋体" w:eastAsia="宋体" w:hint="eastAsia"/>
        </w:rPr>
        <w:t>贴附于载玻片</w:t>
      </w:r>
      <w:r>
        <w:rPr>
          <w:rFonts w:ascii="宋体" w:hAnsi="宋体" w:eastAsia="宋体" w:hint="eastAsia"/>
        </w:rPr>
        <w:t>上，编号，</w:t>
      </w:r>
      <w:r>
        <w:t>62</w:t>
      </w:r>
      <w:r>
        <w:rPr>
          <w:rFonts w:ascii="宋体" w:hAnsi="宋体" w:eastAsia="宋体" w:hint="eastAsia"/>
        </w:rPr>
        <w:t>℃干拷</w:t>
      </w:r>
      <w:r>
        <w:t>2h</w:t>
      </w:r>
      <w:r>
        <w:rPr>
          <w:rFonts w:ascii="宋体" w:hAnsi="宋体" w:eastAsia="宋体" w:hint="eastAsia"/>
        </w:rPr>
        <w:t>。</w:t>
      </w:r>
    </w:p>
    <w:p w:rsidR="0018722C">
      <w:pPr>
        <w:pStyle w:val="Heading3"/>
        <w:topLinePunct/>
        <w:ind w:left="200" w:hangingChars="200" w:hanging="200"/>
      </w:pPr>
      <w:bookmarkStart w:id="394644" w:name="_Toc686394644"/>
      <w:bookmarkStart w:name="_bookmark25" w:id="58"/>
      <w:bookmarkEnd w:id="58"/>
      <w:r>
        <w:rPr>
          <w:b/>
        </w:rPr>
        <w:t>2.2.7</w:t>
      </w:r>
      <w:r>
        <w:t xml:space="preserve"> </w:t>
      </w:r>
      <w:bookmarkStart w:name="_bookmark25" w:id="59"/>
      <w:bookmarkEnd w:id="59"/>
      <w:r>
        <w:rPr>
          <w:b/>
        </w:rPr>
        <w:t>HE</w:t>
      </w:r>
      <w:r>
        <w:t>染色</w:t>
      </w:r>
      <w:bookmarkEnd w:id="394644"/>
    </w:p>
    <w:p w:rsidR="0018722C">
      <w:pPr>
        <w:topLinePunct/>
      </w:pPr>
      <w:r>
        <w:rPr>
          <w:rFonts w:ascii="宋体" w:hAnsi="宋体" w:eastAsia="宋体" w:hint="eastAsia"/>
        </w:rPr>
        <w:t>将石蜡切片从烤片机取出，分别浸入下述溶液中，二甲苯</w:t>
      </w:r>
      <w:r>
        <w:rPr>
          <w:rFonts w:ascii="宋体" w:hAnsi="宋体" w:eastAsia="宋体" w:hint="eastAsia"/>
        </w:rPr>
        <w:t>（</w:t>
      </w:r>
      <w:r>
        <w:rPr>
          <w:rFonts w:ascii="宋体" w:hAnsi="宋体" w:eastAsia="宋体" w:hint="eastAsia"/>
        </w:rPr>
        <w:t>Ⅰ</w:t>
      </w:r>
      <w:r>
        <w:rPr>
          <w:rFonts w:ascii="宋体" w:hAnsi="宋体" w:eastAsia="宋体" w:hint="eastAsia"/>
        </w:rPr>
        <w:t>）</w:t>
      </w:r>
      <w:r>
        <w:t>15min</w:t>
      </w:r>
      <w:r>
        <w:rPr>
          <w:rFonts w:ascii="宋体" w:hAnsi="宋体" w:eastAsia="宋体" w:hint="eastAsia"/>
        </w:rPr>
        <w:t>；二甲苯</w:t>
      </w:r>
      <w:r>
        <w:rPr>
          <w:rFonts w:ascii="宋体" w:hAnsi="宋体" w:eastAsia="宋体" w:hint="eastAsia"/>
        </w:rPr>
        <w:t>（</w:t>
      </w:r>
      <w:r>
        <w:rPr>
          <w:rFonts w:ascii="宋体" w:hAnsi="宋体" w:eastAsia="宋体" w:hint="eastAsia"/>
        </w:rPr>
        <w:t>Ⅱ</w:t>
      </w:r>
      <w:r>
        <w:rPr>
          <w:rFonts w:ascii="宋体" w:hAnsi="宋体" w:eastAsia="宋体" w:hint="eastAsia"/>
        </w:rPr>
        <w:t>）</w:t>
      </w:r>
    </w:p>
    <w:p w:rsidR="0018722C">
      <w:pPr>
        <w:topLinePunct/>
      </w:pPr>
      <w:r>
        <w:t>10min</w:t>
      </w:r>
      <w:r>
        <w:rPr>
          <w:rFonts w:ascii="宋体" w:hAnsi="宋体" w:eastAsia="宋体" w:hint="eastAsia"/>
        </w:rPr>
        <w:t>；二甲苯</w:t>
      </w:r>
      <w:r>
        <w:rPr>
          <w:rFonts w:ascii="宋体" w:hAnsi="宋体" w:eastAsia="宋体" w:hint="eastAsia"/>
        </w:rPr>
        <w:t>（</w:t>
      </w:r>
      <w:r>
        <w:rPr>
          <w:rFonts w:ascii="宋体" w:hAnsi="宋体" w:eastAsia="宋体" w:hint="eastAsia"/>
        </w:rPr>
        <w:t>Ⅲ</w:t>
      </w:r>
      <w:r>
        <w:rPr>
          <w:rFonts w:ascii="宋体" w:hAnsi="宋体" w:eastAsia="宋体" w:hint="eastAsia"/>
        </w:rPr>
        <w:t>）</w:t>
      </w:r>
      <w:r>
        <w:t>5min</w:t>
      </w:r>
      <w:r>
        <w:rPr>
          <w:rFonts w:ascii="宋体" w:hAnsi="宋体" w:eastAsia="宋体" w:hint="eastAsia"/>
        </w:rPr>
        <w:t>；酒精二甲苯溶液</w:t>
      </w:r>
      <w:r>
        <w:t>10s</w:t>
      </w:r>
      <w:r>
        <w:rPr>
          <w:rFonts w:ascii="宋体" w:hAnsi="宋体" w:eastAsia="宋体" w:hint="eastAsia"/>
        </w:rPr>
        <w:t>；</w:t>
      </w:r>
      <w:r>
        <w:t>100%</w:t>
      </w:r>
      <w:r>
        <w:rPr>
          <w:rFonts w:ascii="宋体" w:hAnsi="宋体" w:eastAsia="宋体" w:hint="eastAsia"/>
        </w:rPr>
        <w:t>酒精</w:t>
      </w:r>
      <w:r>
        <w:t>10min</w:t>
      </w:r>
      <w:r>
        <w:rPr>
          <w:rFonts w:ascii="宋体" w:hAnsi="宋体" w:eastAsia="宋体" w:hint="eastAsia"/>
        </w:rPr>
        <w:t>；</w:t>
      </w:r>
      <w:r>
        <w:t>100%</w:t>
      </w:r>
      <w:r>
        <w:rPr>
          <w:rFonts w:ascii="宋体" w:hAnsi="宋体" w:eastAsia="宋体" w:hint="eastAsia"/>
        </w:rPr>
        <w:t>酒精</w:t>
      </w:r>
      <w:r>
        <w:t>10min</w:t>
      </w:r>
      <w:r>
        <w:rPr>
          <w:rFonts w:ascii="宋体" w:hAnsi="宋体" w:eastAsia="宋体" w:hint="eastAsia"/>
        </w:rPr>
        <w:t>；</w:t>
      </w:r>
    </w:p>
    <w:p w:rsidR="0018722C">
      <w:pPr>
        <w:topLinePunct/>
      </w:pPr>
      <w:r>
        <w:t>90%</w:t>
      </w:r>
      <w:r>
        <w:rPr>
          <w:rFonts w:ascii="宋体" w:hAnsi="宋体" w:eastAsia="宋体" w:hint="eastAsia"/>
        </w:rPr>
        <w:t>酒精</w:t>
      </w:r>
      <w:r>
        <w:t>2min</w:t>
      </w:r>
      <w:r>
        <w:rPr>
          <w:rFonts w:ascii="宋体" w:hAnsi="宋体" w:eastAsia="宋体" w:hint="eastAsia"/>
        </w:rPr>
        <w:t>；</w:t>
      </w:r>
      <w:r>
        <w:t>70%</w:t>
      </w:r>
      <w:r>
        <w:rPr>
          <w:rFonts w:ascii="宋体" w:hAnsi="宋体" w:eastAsia="宋体" w:hint="eastAsia"/>
        </w:rPr>
        <w:t>酒精</w:t>
      </w:r>
      <w:r>
        <w:t>2min</w:t>
      </w:r>
      <w:r>
        <w:rPr>
          <w:rFonts w:ascii="宋体" w:hAnsi="宋体" w:eastAsia="宋体" w:hint="eastAsia"/>
        </w:rPr>
        <w:t>；自来水中过水片刻；进入苏木素染液</w:t>
      </w:r>
      <w:r>
        <w:t>20</w:t>
      </w:r>
      <w:r>
        <w:rPr>
          <w:rFonts w:ascii="宋体" w:hAnsi="宋体" w:eastAsia="宋体" w:hint="eastAsia"/>
        </w:rPr>
        <w:t>～</w:t>
      </w:r>
      <w:r>
        <w:t>25min</w:t>
      </w:r>
      <w:r>
        <w:rPr>
          <w:rFonts w:ascii="宋体" w:hAnsi="宋体" w:eastAsia="宋体" w:hint="eastAsia"/>
        </w:rPr>
        <w:t>；自来水冲洗片刻；</w:t>
      </w:r>
      <w:r>
        <w:t>1%</w:t>
      </w:r>
      <w:r>
        <w:rPr>
          <w:rFonts w:ascii="宋体" w:hAnsi="宋体" w:eastAsia="宋体" w:hint="eastAsia"/>
        </w:rPr>
        <w:t>盐酸酒精中片刻分化；自来水冲洗</w:t>
      </w:r>
      <w:r>
        <w:t>2</w:t>
      </w:r>
      <w:r>
        <w:rPr>
          <w:rFonts w:ascii="宋体" w:hAnsi="宋体" w:eastAsia="宋体" w:hint="eastAsia"/>
        </w:rPr>
        <w:t>～</w:t>
      </w:r>
      <w:r>
        <w:t>5min</w:t>
      </w:r>
      <w:r>
        <w:rPr>
          <w:rFonts w:ascii="宋体" w:hAnsi="宋体" w:eastAsia="宋体" w:hint="eastAsia"/>
        </w:rPr>
        <w:t>；饱和碳酸锂溶液中蓝化</w:t>
      </w:r>
      <w:r>
        <w:t>2min</w:t>
      </w:r>
      <w:r>
        <w:rPr>
          <w:rFonts w:ascii="宋体" w:hAnsi="宋体" w:eastAsia="宋体" w:hint="eastAsia"/>
        </w:rPr>
        <w:t>；</w:t>
      </w:r>
      <w:r>
        <w:rPr>
          <w:rFonts w:ascii="宋体" w:hAnsi="宋体" w:eastAsia="宋体" w:hint="eastAsia"/>
        </w:rPr>
        <w:t>自来水冲洗</w:t>
      </w:r>
      <w:r>
        <w:t>2</w:t>
      </w:r>
      <w:r>
        <w:rPr>
          <w:rFonts w:ascii="宋体" w:hAnsi="宋体" w:eastAsia="宋体" w:hint="eastAsia"/>
        </w:rPr>
        <w:t>～</w:t>
      </w:r>
      <w:r>
        <w:t>5min</w:t>
      </w:r>
      <w:r>
        <w:rPr>
          <w:rFonts w:ascii="宋体" w:hAnsi="宋体" w:eastAsia="宋体" w:hint="eastAsia"/>
        </w:rPr>
        <w:t>；</w:t>
      </w:r>
      <w:r>
        <w:t>0.5%</w:t>
      </w:r>
      <w:r>
        <w:rPr>
          <w:rFonts w:ascii="宋体" w:hAnsi="宋体" w:eastAsia="宋体" w:hint="eastAsia"/>
        </w:rPr>
        <w:t>水溶性伊红染色</w:t>
      </w:r>
      <w:r>
        <w:t>2</w:t>
      </w:r>
      <w:r>
        <w:rPr>
          <w:rFonts w:ascii="宋体" w:hAnsi="宋体" w:eastAsia="宋体" w:hint="eastAsia"/>
        </w:rPr>
        <w:t>～</w:t>
      </w:r>
      <w:r>
        <w:t>5min</w:t>
      </w:r>
      <w:r>
        <w:rPr>
          <w:rFonts w:ascii="宋体" w:hAnsi="宋体" w:eastAsia="宋体" w:hint="eastAsia"/>
        </w:rPr>
        <w:t>；自来水冲洗片刻；</w:t>
      </w:r>
      <w:r>
        <w:t>70%</w:t>
      </w:r>
      <w:r>
        <w:rPr>
          <w:rFonts w:ascii="宋体" w:hAnsi="宋体" w:eastAsia="宋体" w:hint="eastAsia"/>
        </w:rPr>
        <w:t>酒精脱水片</w:t>
      </w:r>
      <w:r>
        <w:rPr>
          <w:rFonts w:ascii="宋体" w:hAnsi="宋体" w:eastAsia="宋体" w:hint="eastAsia"/>
        </w:rPr>
        <w:t>刻；</w:t>
      </w:r>
      <w:r>
        <w:t>90%</w:t>
      </w:r>
      <w:r>
        <w:rPr>
          <w:rFonts w:ascii="宋体" w:hAnsi="宋体" w:eastAsia="宋体" w:hint="eastAsia"/>
        </w:rPr>
        <w:t>酒精片刻；</w:t>
      </w:r>
      <w:r>
        <w:t>100%</w:t>
      </w:r>
      <w:r>
        <w:rPr>
          <w:rFonts w:ascii="宋体" w:hAnsi="宋体" w:eastAsia="宋体" w:hint="eastAsia"/>
        </w:rPr>
        <w:t>酒精</w:t>
      </w:r>
      <w:r>
        <w:t>2min</w:t>
      </w:r>
      <w:r>
        <w:rPr>
          <w:rFonts w:ascii="宋体" w:hAnsi="宋体" w:eastAsia="宋体" w:hint="eastAsia"/>
        </w:rPr>
        <w:t>；</w:t>
      </w:r>
      <w:r>
        <w:t>100%</w:t>
      </w:r>
      <w:r>
        <w:rPr>
          <w:rFonts w:ascii="宋体" w:hAnsi="宋体" w:eastAsia="宋体" w:hint="eastAsia"/>
        </w:rPr>
        <w:t>酒精</w:t>
      </w:r>
      <w:r>
        <w:t>5min</w:t>
      </w:r>
      <w:r>
        <w:rPr>
          <w:rFonts w:ascii="宋体" w:hAnsi="宋体" w:eastAsia="宋体" w:hint="eastAsia"/>
        </w:rPr>
        <w:t>；酒精二甲苯溶液片刻；分别进入二</w:t>
      </w:r>
      <w:r>
        <w:rPr>
          <w:rFonts w:ascii="宋体" w:hAnsi="宋体" w:eastAsia="宋体" w:hint="eastAsia"/>
        </w:rPr>
        <w:t>甲苯溶液中，</w:t>
      </w:r>
      <w:r>
        <w:t>5min×3</w:t>
      </w:r>
      <w:r>
        <w:rPr>
          <w:rFonts w:ascii="宋体" w:hAnsi="宋体" w:eastAsia="宋体" w:hint="eastAsia"/>
        </w:rPr>
        <w:t>次；中性树脂封片。细胞核呈蓝色，细胞浆呈淡红色，其他组织粉</w:t>
      </w:r>
      <w:r>
        <w:rPr>
          <w:rFonts w:ascii="宋体" w:hAnsi="宋体" w:eastAsia="宋体" w:hint="eastAsia"/>
        </w:rPr>
        <w:t>红</w:t>
      </w:r>
    </w:p>
    <w:p w:rsidR="0018722C">
      <w:pPr>
        <w:topLinePunct/>
      </w:pPr>
      <w:r>
        <w:rPr>
          <w:rFonts w:ascii="宋体" w:eastAsia="宋体" w:hint="eastAsia"/>
        </w:rPr>
        <w:t>色。</w:t>
      </w:r>
    </w:p>
    <w:p w:rsidR="0018722C">
      <w:pPr>
        <w:pStyle w:val="Heading3"/>
        <w:topLinePunct/>
        <w:ind w:left="200" w:hangingChars="200" w:hanging="200"/>
      </w:pPr>
      <w:bookmarkStart w:id="394645" w:name="_Toc686394645"/>
      <w:bookmarkStart w:name="_bookmark26" w:id="60"/>
      <w:bookmarkEnd w:id="60"/>
      <w:r>
        <w:rPr>
          <w:b/>
        </w:rPr>
        <w:t>2.2.8</w:t>
      </w:r>
      <w:r>
        <w:t xml:space="preserve"> </w:t>
      </w:r>
      <w:bookmarkStart w:name="_bookmark26" w:id="61"/>
      <w:bookmarkEnd w:id="61"/>
      <w:r>
        <w:t>视网膜冰冻切片制备</w:t>
      </w:r>
      <w:bookmarkEnd w:id="394645"/>
    </w:p>
    <w:p w:rsidR="0018722C">
      <w:pPr>
        <w:topLinePunct/>
      </w:pPr>
      <w:r>
        <w:rPr>
          <w:rFonts w:ascii="宋体" w:hAnsi="宋体" w:eastAsia="宋体" w:hint="eastAsia"/>
        </w:rPr>
        <w:t>将眼球从</w:t>
      </w:r>
      <w:r>
        <w:t>4%</w:t>
      </w:r>
      <w:r>
        <w:rPr>
          <w:rFonts w:ascii="宋体" w:hAnsi="宋体" w:eastAsia="宋体" w:hint="eastAsia"/>
        </w:rPr>
        <w:t>多聚甲醛溶液中取出，放入含有少量</w:t>
      </w:r>
      <w:r>
        <w:t>0</w:t>
      </w:r>
      <w:r>
        <w:t>.</w:t>
      </w:r>
      <w:r>
        <w:t>01M</w:t>
      </w:r>
      <w:r>
        <w:t> </w:t>
      </w:r>
      <w:r>
        <w:t>PBS</w:t>
      </w:r>
      <w:r>
        <w:rPr>
          <w:rFonts w:ascii="宋体" w:hAnsi="宋体" w:eastAsia="宋体" w:hint="eastAsia"/>
        </w:rPr>
        <w:t>缓冲液的培养皿中，置</w:t>
      </w:r>
      <w:r>
        <w:rPr>
          <w:rFonts w:ascii="宋体" w:hAnsi="宋体" w:eastAsia="宋体" w:hint="eastAsia"/>
        </w:rPr>
        <w:t>于显微镜下用角膜剪沿锯齿缘剪除眼前段，用显微镊轻轻将玻璃体拨除，避免损伤视网膜。</w:t>
      </w:r>
      <w:r>
        <w:rPr>
          <w:rFonts w:ascii="宋体" w:hAnsi="宋体" w:eastAsia="宋体" w:hint="eastAsia"/>
        </w:rPr>
        <w:t>用无齿镊和有齿镊小心将视网膜从色素上皮层分离，从视网膜周边对称位置向视盘做四个</w:t>
      </w:r>
      <w:r>
        <w:rPr>
          <w:rFonts w:ascii="宋体" w:hAnsi="宋体" w:eastAsia="宋体" w:hint="eastAsia"/>
        </w:rPr>
        <w:t>垂直切口。用毛笔去除残留玻璃体并将视网膜置于</w:t>
      </w:r>
      <w:r>
        <w:t>4</w:t>
      </w:r>
      <w:r>
        <w:t>%</w:t>
      </w:r>
      <w:r>
        <w:rPr>
          <w:rFonts w:ascii="宋体" w:hAnsi="宋体" w:eastAsia="宋体" w:hint="eastAsia"/>
        </w:rPr>
        <w:t>多聚甲醛中固定</w:t>
      </w:r>
      <w:r>
        <w:t>60</w:t>
      </w:r>
      <w:r>
        <w:rPr>
          <w:rFonts w:ascii="宋体" w:hAnsi="宋体" w:eastAsia="宋体" w:hint="eastAsia"/>
        </w:rPr>
        <w:t>分钟；弃去，</w:t>
      </w:r>
      <w:r>
        <w:t>0.01M</w:t>
      </w:r>
      <w:r>
        <w:rPr>
          <w:rFonts w:ascii="宋体" w:hAnsi="宋体" w:eastAsia="宋体" w:hint="eastAsia"/>
        </w:rPr>
        <w:t>的</w:t>
      </w:r>
      <w:r>
        <w:t>P</w:t>
      </w:r>
      <w:r>
        <w:t>B</w:t>
      </w:r>
      <w:r>
        <w:t>S</w:t>
      </w:r>
      <w:r>
        <w:rPr>
          <w:rFonts w:ascii="宋体" w:hAnsi="宋体" w:eastAsia="宋体" w:hint="eastAsia"/>
        </w:rPr>
        <w:t>洗</w:t>
      </w:r>
      <w:r>
        <w:t>10mi</w:t>
      </w:r>
      <w:r>
        <w:t>n</w:t>
      </w:r>
      <w:r>
        <w:t>×</w:t>
      </w:r>
      <w:r>
        <w:t>3</w:t>
      </w:r>
      <w:r>
        <w:rPr>
          <w:rFonts w:ascii="宋体" w:hAnsi="宋体" w:eastAsia="宋体" w:hint="eastAsia"/>
        </w:rPr>
        <w:t>次；以除去残留的多聚甲醛；视网膜转移至</w:t>
      </w:r>
      <w:r>
        <w:t>15</w:t>
      </w:r>
      <w:r>
        <w:t>%</w:t>
      </w:r>
      <w:r>
        <w:rPr>
          <w:rFonts w:ascii="宋体" w:hAnsi="宋体" w:eastAsia="宋体" w:hint="eastAsia"/>
        </w:rPr>
        <w:t>蔗糖中</w:t>
      </w:r>
      <w:r>
        <w:rPr>
          <w:rFonts w:ascii="宋体" w:hAnsi="宋体" w:eastAsia="宋体" w:hint="eastAsia"/>
        </w:rPr>
        <w:t>（</w:t>
      </w:r>
      <w:r>
        <w:t>P</w:t>
      </w:r>
      <w:r>
        <w:t>B</w:t>
      </w:r>
      <w:r>
        <w:t>S</w:t>
      </w:r>
      <w:r>
        <w:rPr>
          <w:rFonts w:ascii="宋体" w:hAnsi="宋体" w:eastAsia="宋体" w:hint="eastAsia"/>
        </w:rPr>
        <w:t>配制</w:t>
      </w:r>
      <w:r>
        <w:rPr>
          <w:rFonts w:ascii="宋体" w:hAnsi="宋体" w:eastAsia="宋体" w:hint="eastAsia"/>
        </w:rPr>
        <w:t>）</w:t>
      </w:r>
      <w:r>
        <w:rPr>
          <w:rFonts w:ascii="宋体" w:hAnsi="宋体" w:eastAsia="宋体" w:hint="eastAsia"/>
        </w:rPr>
        <w:t>，</w:t>
      </w:r>
    </w:p>
    <w:p w:rsidR="0018722C">
      <w:pPr>
        <w:topLinePunct/>
      </w:pPr>
      <w:r>
        <w:t>4</w:t>
      </w:r>
      <w:r>
        <w:t>°</w:t>
      </w:r>
      <w:r>
        <w:t>C</w:t>
      </w:r>
      <w:r/>
      <w:r w:rsidR="001852F3">
        <w:t xml:space="preserve"> </w:t>
      </w:r>
      <w:r>
        <w:rPr>
          <w:rFonts w:ascii="宋体" w:hAnsi="宋体" w:eastAsia="宋体" w:hint="eastAsia"/>
        </w:rPr>
        <w:t>过夜，再转移至</w:t>
      </w:r>
      <w:r>
        <w:t>30</w:t>
      </w:r>
      <w:r>
        <w:t>%</w:t>
      </w:r>
      <w:r>
        <w:rPr>
          <w:rFonts w:ascii="宋体" w:hAnsi="宋体" w:eastAsia="宋体" w:hint="eastAsia"/>
        </w:rPr>
        <w:t>蔗糖</w:t>
      </w:r>
      <w:r>
        <w:rPr>
          <w:rFonts w:ascii="宋体" w:hAnsi="宋体" w:eastAsia="宋体" w:hint="eastAsia"/>
        </w:rPr>
        <w:t>（</w:t>
      </w:r>
      <w:r>
        <w:t>P</w:t>
      </w:r>
      <w:r>
        <w:t>B</w:t>
      </w:r>
      <w:r>
        <w:t>S</w:t>
      </w:r>
      <w:r>
        <w:rPr>
          <w:rFonts w:ascii="宋体" w:hAnsi="宋体" w:eastAsia="宋体" w:hint="eastAsia"/>
        </w:rPr>
        <w:t>配制</w:t>
      </w:r>
      <w:r>
        <w:rPr>
          <w:rFonts w:ascii="宋体" w:hAnsi="宋体" w:eastAsia="宋体" w:hint="eastAsia"/>
        </w:rPr>
        <w:t>）</w:t>
      </w:r>
      <w:r>
        <w:rPr>
          <w:rFonts w:ascii="宋体" w:hAnsi="宋体" w:eastAsia="宋体" w:hint="eastAsia"/>
        </w:rPr>
        <w:t>，</w:t>
      </w:r>
      <w:r>
        <w:t>4</w:t>
      </w:r>
      <w:r>
        <w:t>°</w:t>
      </w:r>
      <w:r>
        <w:t>C</w:t>
      </w:r>
      <w:r/>
      <w:r w:rsidR="001852F3">
        <w:t xml:space="preserve"> </w:t>
      </w:r>
      <w:r>
        <w:rPr>
          <w:rFonts w:ascii="宋体" w:hAnsi="宋体" w:eastAsia="宋体" w:hint="eastAsia"/>
        </w:rPr>
        <w:t>过夜；以</w:t>
      </w:r>
      <w:r>
        <w:t>1</w:t>
      </w:r>
      <w:r>
        <w:t xml:space="preserve">: </w:t>
      </w:r>
      <w:r>
        <w:t>1</w:t>
      </w:r>
      <w:r>
        <w:rPr>
          <w:rFonts w:ascii="宋体" w:hAnsi="宋体" w:eastAsia="宋体" w:hint="eastAsia"/>
        </w:rPr>
        <w:t>比例向蔗糖中加入</w:t>
      </w:r>
      <w:r>
        <w:t>OCT</w:t>
      </w:r>
      <w:r>
        <w:rPr>
          <w:rFonts w:ascii="宋体" w:hAnsi="宋体" w:eastAsia="宋体" w:hint="eastAsia"/>
        </w:rPr>
        <w:t>，浸</w:t>
      </w:r>
      <w:r>
        <w:rPr>
          <w:rFonts w:ascii="宋体" w:hAnsi="宋体" w:eastAsia="宋体" w:hint="eastAsia"/>
        </w:rPr>
        <w:t>泡</w:t>
      </w:r>
      <w:r>
        <w:t>30</w:t>
      </w:r>
      <w:r>
        <w:rPr>
          <w:rFonts w:ascii="宋体" w:hAnsi="宋体" w:eastAsia="宋体" w:hint="eastAsia"/>
        </w:rPr>
        <w:t>分钟，把眼球组织转移至</w:t>
      </w:r>
      <w:r>
        <w:t>100%OCT</w:t>
      </w:r>
      <w:r>
        <w:rPr>
          <w:rFonts w:ascii="宋体" w:hAnsi="宋体" w:eastAsia="宋体" w:hint="eastAsia"/>
        </w:rPr>
        <w:t>中，浸泡</w:t>
      </w:r>
      <w:r>
        <w:t>30</w:t>
      </w:r>
      <w:r>
        <w:rPr>
          <w:rFonts w:ascii="宋体" w:hAnsi="宋体" w:eastAsia="宋体" w:hint="eastAsia"/>
        </w:rPr>
        <w:t>分钟；用</w:t>
      </w:r>
      <w:r>
        <w:t>OCT</w:t>
      </w:r>
      <w:r>
        <w:rPr>
          <w:rFonts w:ascii="宋体" w:hAnsi="宋体" w:eastAsia="宋体" w:hint="eastAsia"/>
        </w:rPr>
        <w:t>在</w:t>
      </w:r>
      <w:r>
        <w:t>-20°C</w:t>
      </w:r>
      <w:r>
        <w:rPr>
          <w:rFonts w:ascii="宋体" w:hAnsi="宋体" w:eastAsia="宋体" w:hint="eastAsia"/>
        </w:rPr>
        <w:t>下包埋视网</w:t>
      </w:r>
      <w:r>
        <w:rPr>
          <w:rFonts w:ascii="宋体" w:hAnsi="宋体" w:eastAsia="宋体" w:hint="eastAsia"/>
        </w:rPr>
        <w:t>膜组织，待</w:t>
      </w:r>
      <w:r>
        <w:t>OCT</w:t>
      </w:r>
      <w:r>
        <w:rPr>
          <w:rFonts w:ascii="宋体" w:hAnsi="宋体" w:eastAsia="宋体" w:hint="eastAsia"/>
        </w:rPr>
        <w:t>凝固后根据需要调节切片厚度为</w:t>
      </w:r>
      <w:r>
        <w:t>10um</w:t>
      </w:r>
      <w:r>
        <w:rPr>
          <w:rFonts w:ascii="宋体" w:hAnsi="宋体" w:eastAsia="宋体" w:hint="eastAsia"/>
        </w:rPr>
        <w:t>进行切片，将切片平整的贴在经硫</w:t>
      </w:r>
      <w:r>
        <w:rPr>
          <w:rFonts w:ascii="宋体" w:hAnsi="宋体" w:eastAsia="宋体" w:hint="eastAsia"/>
        </w:rPr>
        <w:t>酸铬钾</w:t>
      </w:r>
      <w:r>
        <w:t>-</w:t>
      </w:r>
      <w:r>
        <w:rPr>
          <w:rFonts w:ascii="宋体" w:hAnsi="宋体" w:eastAsia="宋体" w:hint="eastAsia"/>
        </w:rPr>
        <w:t>明胶处理过的玻片上，</w:t>
      </w:r>
      <w:r>
        <w:t>-20</w:t>
      </w:r>
      <w:r>
        <w:rPr>
          <w:rFonts w:ascii="宋体" w:hAnsi="宋体" w:eastAsia="宋体" w:hint="eastAsia"/>
        </w:rPr>
        <w:t>℃保</w:t>
      </w:r>
      <w:r>
        <w:rPr>
          <w:rFonts w:ascii="宋体" w:hAnsi="宋体" w:eastAsia="宋体" w:hint="eastAsia"/>
        </w:rPr>
        <w:t>存</w:t>
      </w:r>
    </w:p>
    <w:p w:rsidR="0018722C">
      <w:pPr>
        <w:pStyle w:val="Heading3"/>
        <w:topLinePunct/>
        <w:ind w:left="200" w:hangingChars="200" w:hanging="200"/>
      </w:pPr>
      <w:bookmarkStart w:id="394646" w:name="_Toc686394646"/>
      <w:bookmarkStart w:name="_bookmark27" w:id="62"/>
      <w:bookmarkEnd w:id="62"/>
      <w:r>
        <w:rPr>
          <w:b/>
        </w:rPr>
        <w:t>2.2.9</w:t>
      </w:r>
      <w:r>
        <w:t xml:space="preserve"> </w:t>
      </w:r>
      <w:bookmarkStart w:name="_bookmark27" w:id="63"/>
      <w:bookmarkEnd w:id="63"/>
      <w:r>
        <w:t>冰冻切片免疫组织化学染色</w:t>
      </w:r>
      <w:bookmarkEnd w:id="394646"/>
    </w:p>
    <w:p w:rsidR="0018722C">
      <w:pPr>
        <w:topLinePunct/>
      </w:pPr>
      <w:r>
        <w:rPr>
          <w:rFonts w:ascii="宋体" w:hAnsi="宋体" w:eastAsia="宋体" w:hint="eastAsia"/>
        </w:rPr>
        <w:t xml:space="preserve">将前述已完成冰冻切片取出，于</w:t>
      </w:r>
      <w:r>
        <w:t xml:space="preserve">0</w:t>
      </w:r>
      <w:r>
        <w:t>.</w:t>
      </w:r>
      <w:r>
        <w:t xml:space="preserve">01M</w:t>
      </w:r>
      <w:r>
        <w:rPr>
          <w:rFonts w:ascii="宋体" w:hAnsi="宋体" w:eastAsia="宋体" w:hint="eastAsia"/>
        </w:rPr>
        <w:t xml:space="preserve">的</w:t>
      </w:r>
      <w:r>
        <w:t xml:space="preserve">PBS</w:t>
      </w:r>
      <w:r>
        <w:rPr>
          <w:rFonts w:ascii="宋体" w:hAnsi="宋体" w:eastAsia="宋体" w:hint="eastAsia"/>
        </w:rPr>
        <w:t xml:space="preserve">洗</w:t>
      </w:r>
      <w:r>
        <w:t xml:space="preserve">10min×3</w:t>
      </w:r>
      <w:r>
        <w:rPr>
          <w:rFonts w:ascii="宋体" w:hAnsi="宋体" w:eastAsia="宋体" w:hint="eastAsia"/>
        </w:rPr>
        <w:t xml:space="preserve">次；加封闭液</w:t>
      </w:r>
      <w:r>
        <w:rPr>
          <w:rFonts w:ascii="宋体" w:hAnsi="宋体" w:eastAsia="宋体" w:hint="eastAsia"/>
        </w:rPr>
        <w:t xml:space="preserve">（</w:t>
      </w:r>
      <w:r>
        <w:rPr>
          <w:rFonts w:ascii="宋体" w:hAnsi="宋体" w:eastAsia="宋体" w:hint="eastAsia"/>
        </w:rPr>
        <w:t xml:space="preserve">含</w:t>
      </w:r>
      <w:r>
        <w:t xml:space="preserve">10</w:t>
      </w:r>
      <w:r>
        <w:rPr>
          <w:rFonts w:ascii="宋体" w:hAnsi="宋体" w:eastAsia="宋体" w:hint="eastAsia"/>
        </w:rPr>
        <w:t xml:space="preserve">％ft</w:t>
      </w:r>
      <w:r w:rsidR="001852F3">
        <w:rPr>
          <w:rFonts w:ascii="宋体" w:hAnsi="宋体" w:eastAsia="宋体" w:hint="eastAsia"/>
        </w:rPr>
        <w:t xml:space="preserve">羊血清</w:t>
      </w:r>
      <w:r>
        <w:rPr>
          <w:rFonts w:ascii="宋体" w:hAnsi="宋体" w:eastAsia="宋体" w:hint="eastAsia"/>
        </w:rPr>
        <w:t xml:space="preserve">, </w:t>
      </w:r>
      <w:r>
        <w:t xml:space="preserve">0.3</w:t>
      </w:r>
      <w:r>
        <w:rPr>
          <w:rFonts w:ascii="宋体" w:hAnsi="宋体" w:eastAsia="宋体" w:hint="eastAsia"/>
        </w:rPr>
        <w:t xml:space="preserve">％</w:t>
      </w:r>
      <w:r>
        <w:t xml:space="preserve">Triton X</w:t>
      </w:r>
      <w:r>
        <w:rPr>
          <w:rFonts w:ascii="宋体" w:hAnsi="宋体" w:eastAsia="宋体" w:hint="eastAsia"/>
        </w:rPr>
        <w:t xml:space="preserve">－</w:t>
      </w:r>
      <w:r>
        <w:t xml:space="preserve">100</w:t>
      </w:r>
      <w:r>
        <w:rPr>
          <w:rFonts w:ascii="宋体" w:hAnsi="宋体" w:eastAsia="宋体" w:hint="eastAsia"/>
          <w:rFonts w:ascii="宋体" w:hAnsi="宋体" w:eastAsia="宋体" w:hint="eastAsia"/>
          <w:spacing w:val="-10"/>
        </w:rPr>
        <w:t xml:space="preserve">, </w:t>
      </w:r>
      <w:r>
        <w:rPr>
          <w:rFonts w:ascii="宋体" w:hAnsi="宋体" w:eastAsia="宋体" w:hint="eastAsia"/>
        </w:rPr>
        <w:t xml:space="preserve">用</w:t>
      </w:r>
      <w:r>
        <w:t xml:space="preserve">0.01M PBS</w:t>
      </w:r>
      <w:r>
        <w:rPr>
          <w:rFonts w:ascii="宋体" w:hAnsi="宋体" w:eastAsia="宋体" w:hint="eastAsia"/>
        </w:rPr>
        <w:t xml:space="preserve">稀释</w:t>
      </w:r>
      <w:r>
        <w:rPr>
          <w:rFonts w:ascii="宋体" w:hAnsi="宋体" w:eastAsia="宋体" w:hint="eastAsia"/>
        </w:rPr>
        <w:t xml:space="preserve">）</w:t>
      </w:r>
      <w:r>
        <w:rPr>
          <w:rFonts w:ascii="宋体" w:hAnsi="宋体" w:eastAsia="宋体" w:hint="eastAsia"/>
        </w:rPr>
        <w:t xml:space="preserve">在室温下封闭</w:t>
      </w:r>
      <w:r>
        <w:t xml:space="preserve">1</w:t>
      </w:r>
      <w:r>
        <w:rPr>
          <w:rFonts w:ascii="宋体" w:hAnsi="宋体" w:eastAsia="宋体" w:hint="eastAsia"/>
        </w:rPr>
        <w:t xml:space="preserve">小时；去掉多余液体，</w:t>
      </w:r>
      <w:r>
        <w:rPr>
          <w:rFonts w:ascii="宋体" w:hAnsi="宋体" w:eastAsia="宋体" w:hint="eastAsia"/>
        </w:rPr>
        <w:t xml:space="preserve">加人一抗</w:t>
      </w:r>
      <w:r>
        <w:t xml:space="preserve">Anti-HIF1α</w:t>
      </w:r>
      <w:r/>
      <w:r>
        <w:t xml:space="preserve">(</w:t>
      </w:r>
      <w:r>
        <w:t xml:space="preserve">1:100</w:t>
      </w:r>
      <w:r>
        <w:t xml:space="preserve">)</w:t>
      </w:r>
      <w:r>
        <w:rPr>
          <w:rFonts w:ascii="宋体" w:hAnsi="宋体" w:eastAsia="宋体" w:hint="eastAsia"/>
        </w:rPr>
        <w:t xml:space="preserve">，用封闭液稀释，</w:t>
      </w:r>
      <w:r>
        <w:t xml:space="preserve">4</w:t>
      </w:r>
      <w:r>
        <w:rPr>
          <w:rFonts w:ascii="宋体" w:hAnsi="宋体" w:eastAsia="宋体" w:hint="eastAsia"/>
        </w:rPr>
        <w:t xml:space="preserve">℃湿盒内过夜，</w:t>
      </w:r>
      <w:r>
        <w:t xml:space="preserve">PBS</w:t>
      </w:r>
      <w:r>
        <w:rPr>
          <w:rFonts w:ascii="宋体" w:hAnsi="宋体" w:eastAsia="宋体" w:hint="eastAsia"/>
        </w:rPr>
        <w:t xml:space="preserve">洗</w:t>
      </w:r>
      <w:r>
        <w:t xml:space="preserve">10 </w:t>
      </w:r>
      <w:r>
        <w:t xml:space="preserve">min×3</w:t>
      </w:r>
      <w:r>
        <w:rPr>
          <w:rFonts w:ascii="宋体" w:hAnsi="宋体" w:eastAsia="宋体" w:hint="eastAsia"/>
        </w:rPr>
        <w:t xml:space="preserve">次，加二</w:t>
      </w:r>
      <w:r>
        <w:rPr>
          <w:rFonts w:ascii="宋体" w:hAnsi="宋体" w:eastAsia="宋体" w:hint="eastAsia"/>
        </w:rPr>
        <w:t xml:space="preserve">抗；用</w:t>
      </w:r>
      <w:r>
        <w:t xml:space="preserve">PBS</w:t>
      </w:r>
      <w:r>
        <w:rPr>
          <w:rFonts w:ascii="宋体" w:hAnsi="宋体" w:eastAsia="宋体" w:hint="eastAsia"/>
        </w:rPr>
        <w:t xml:space="preserve">稀释，湿盒内室温避光</w:t>
      </w:r>
      <w:r>
        <w:t xml:space="preserve">1</w:t>
      </w:r>
      <w:r>
        <w:rPr>
          <w:rFonts w:ascii="宋体" w:hAnsi="宋体" w:eastAsia="宋体" w:hint="eastAsia"/>
        </w:rPr>
        <w:t xml:space="preserve">小时；</w:t>
      </w:r>
      <w:r>
        <w:t xml:space="preserve">PBS</w:t>
      </w:r>
      <w:r>
        <w:rPr>
          <w:rFonts w:ascii="宋体" w:hAnsi="宋体" w:eastAsia="宋体" w:hint="eastAsia"/>
        </w:rPr>
        <w:t xml:space="preserve">洗</w:t>
      </w:r>
      <w:r>
        <w:t xml:space="preserve">10</w:t>
      </w:r>
      <w:r>
        <w:t xml:space="preserve"> </w:t>
      </w:r>
      <w:r>
        <w:t xml:space="preserve">min×3</w:t>
      </w:r>
      <w:r>
        <w:rPr>
          <w:rFonts w:ascii="宋体" w:hAnsi="宋体" w:eastAsia="宋体" w:hint="eastAsia"/>
        </w:rPr>
        <w:t xml:space="preserve">次，封片剂封片，显微镜下观察或</w:t>
      </w:r>
      <w:r>
        <w:t xml:space="preserve">-20</w:t>
      </w:r>
      <w:r>
        <w:rPr>
          <w:rFonts w:ascii="宋体" w:hAnsi="宋体" w:eastAsia="宋体" w:hint="eastAsia"/>
        </w:rPr>
        <w:t xml:space="preserve">℃保存。绿色荧光为</w:t>
      </w:r>
      <w:r>
        <w:t xml:space="preserve">HIF1α</w:t>
      </w:r>
      <w:r>
        <w:rPr>
          <w:rFonts w:ascii="宋体" w:hAnsi="宋体" w:eastAsia="宋体" w:hint="eastAsia"/>
        </w:rPr>
        <w:t xml:space="preserve">表达阳性。</w:t>
      </w:r>
    </w:p>
    <w:p w:rsidR="0018722C">
      <w:pPr>
        <w:pStyle w:val="Heading3"/>
        <w:topLinePunct/>
        <w:ind w:left="200" w:hangingChars="200" w:hanging="200"/>
      </w:pPr>
      <w:bookmarkStart w:id="394647" w:name="_Toc686394647"/>
      <w:bookmarkStart w:name="_bookmark28" w:id="64"/>
      <w:bookmarkEnd w:id="64"/>
      <w:r>
        <w:rPr>
          <w:b/>
        </w:rPr>
        <w:t>2.2.10</w:t>
      </w:r>
      <w:r>
        <w:t xml:space="preserve"> </w:t>
      </w:r>
      <w:bookmarkStart w:name="_bookmark28" w:id="65"/>
      <w:bookmarkEnd w:id="65"/>
      <w:r>
        <w:t>冰冻切片载波片处理</w:t>
      </w:r>
      <w:bookmarkEnd w:id="394647"/>
    </w:p>
    <w:p w:rsidR="0018722C">
      <w:pPr>
        <w:topLinePunct/>
      </w:pPr>
      <w:r>
        <w:rPr>
          <w:rFonts w:ascii="宋体" w:eastAsia="宋体" w:hint="eastAsia"/>
        </w:rPr>
        <w:t>载玻片清洁：用洗衣粉逐个清洗玻片</w:t>
      </w:r>
      <w:r>
        <w:rPr>
          <w:rFonts w:ascii="宋体" w:eastAsia="宋体" w:hint="eastAsia"/>
        </w:rPr>
        <w:t>（</w:t>
      </w:r>
      <w:r>
        <w:rPr>
          <w:rFonts w:ascii="宋体" w:eastAsia="宋体" w:hint="eastAsia"/>
        </w:rPr>
        <w:t>或玻片浸泡于洗衣粉水中，电炉煮沸</w:t>
      </w:r>
      <w:r>
        <w:t>1~2</w:t>
      </w:r>
      <w:r>
        <w:t>h</w:t>
      </w:r>
      <w:r>
        <w:rPr>
          <w:rFonts w:ascii="宋体" w:eastAsia="宋体" w:hint="eastAsia"/>
        </w:rPr>
        <w:t>）</w:t>
      </w:r>
      <w:r>
        <w:rPr>
          <w:rFonts w:ascii="宋体" w:eastAsia="宋体" w:hint="eastAsia"/>
        </w:rPr>
        <w:t>，</w:t>
      </w:r>
      <w:r>
        <w:rPr>
          <w:rFonts w:ascii="宋体" w:eastAsia="宋体" w:hint="eastAsia"/>
        </w:rPr>
        <w:t>洗净晾干；浸泡于酸缸中，每一个玻片逐个放入，浸酸时间</w:t>
      </w:r>
      <w:r>
        <w:t>6~8h</w:t>
      </w:r>
      <w:r/>
      <w:r>
        <w:rPr>
          <w:rFonts w:ascii="宋体" w:eastAsia="宋体" w:hint="eastAsia"/>
        </w:rPr>
        <w:t>或过夜，去除玻片表</w:t>
      </w:r>
      <w:r>
        <w:rPr>
          <w:rFonts w:ascii="宋体" w:eastAsia="宋体" w:hint="eastAsia"/>
        </w:rPr>
        <w:t>面</w:t>
      </w:r>
    </w:p>
    <w:p w:rsidR="0018722C">
      <w:pPr>
        <w:topLinePunct/>
      </w:pPr>
      <w:r>
        <w:rPr>
          <w:rFonts w:ascii="宋体" w:eastAsia="宋体" w:hint="eastAsia"/>
        </w:rPr>
        <w:t>的有机杂质，流水冲洗</w:t>
      </w:r>
      <w:r>
        <w:t>30mins</w:t>
      </w:r>
      <w:r>
        <w:rPr>
          <w:rFonts w:ascii="宋体" w:eastAsia="宋体" w:hint="eastAsia"/>
        </w:rPr>
        <w:t>，玻片浸入无水酒精中，时间</w:t>
      </w:r>
      <w:r>
        <w:t>15mins</w:t>
      </w:r>
      <w:r>
        <w:rPr>
          <w:rFonts w:ascii="宋体" w:eastAsia="宋体" w:hint="eastAsia"/>
        </w:rPr>
        <w:t>，浸入另一缸无水酒精，</w:t>
      </w:r>
      <w:r>
        <w:t>15mins</w:t>
      </w:r>
      <w:r>
        <w:rPr>
          <w:rFonts w:ascii="宋体" w:eastAsia="宋体" w:hint="eastAsia"/>
        </w:rPr>
        <w:t>；玻片依次放入两个丙酮容器内，时间要超过</w:t>
      </w:r>
      <w:r>
        <w:t>15</w:t>
      </w:r>
      <w:r>
        <w:rPr>
          <w:rFonts w:ascii="宋体" w:eastAsia="宋体" w:hint="eastAsia"/>
        </w:rPr>
        <w:t>分钟，流水冲洗</w:t>
      </w:r>
      <w:r>
        <w:t>&gt;</w:t>
      </w:r>
      <w:r w:rsidR="004B696B">
        <w:t xml:space="preserve"> </w:t>
      </w:r>
      <w:r w:rsidR="004B696B">
        <w:t>30mins</w:t>
      </w:r>
      <w:r>
        <w:rPr>
          <w:rFonts w:ascii="宋体" w:eastAsia="宋体" w:hint="eastAsia"/>
        </w:rPr>
        <w:t>；蒸</w:t>
      </w:r>
      <w:r>
        <w:rPr>
          <w:rFonts w:ascii="宋体" w:eastAsia="宋体" w:hint="eastAsia"/>
        </w:rPr>
        <w:t>馏</w:t>
      </w:r>
      <w:r>
        <w:rPr>
          <w:rFonts w:ascii="宋体" w:eastAsia="宋体" w:hint="eastAsia"/>
        </w:rPr>
        <w:t>水</w:t>
      </w:r>
    </w:p>
    <w:p w:rsidR="0018722C">
      <w:pPr>
        <w:topLinePunct/>
      </w:pPr>
      <w:r>
        <w:rPr>
          <w:rFonts w:ascii="宋体" w:eastAsia="宋体" w:hint="eastAsia"/>
        </w:rPr>
        <w:t>淋洗</w:t>
      </w:r>
      <w:r>
        <w:t>3</w:t>
      </w:r>
      <w:r>
        <w:rPr>
          <w:rFonts w:ascii="宋体" w:eastAsia="宋体" w:hint="eastAsia"/>
        </w:rPr>
        <w:t>遍，玻片放入烤箱中，烤干备用。</w:t>
      </w:r>
    </w:p>
    <w:p w:rsidR="0018722C">
      <w:pPr>
        <w:topLinePunct/>
      </w:pPr>
      <w:r>
        <w:rPr>
          <w:rFonts w:ascii="宋体" w:hAnsi="宋体" w:eastAsia="宋体" w:hint="eastAsia"/>
        </w:rPr>
        <w:t>制胶及涂胶：称量</w:t>
      </w:r>
      <w:r>
        <w:t>7</w:t>
      </w:r>
      <w:r>
        <w:t>.</w:t>
      </w:r>
      <w:r>
        <w:t>5g</w:t>
      </w:r>
      <w:r/>
      <w:r>
        <w:rPr>
          <w:rFonts w:ascii="宋体" w:hAnsi="宋体" w:eastAsia="宋体" w:hint="eastAsia"/>
        </w:rPr>
        <w:t>明胶，</w:t>
      </w:r>
      <w:r>
        <w:t>0.75g</w:t>
      </w:r>
      <w:r>
        <w:rPr>
          <w:rFonts w:ascii="宋体" w:hAnsi="宋体" w:eastAsia="宋体" w:hint="eastAsia"/>
        </w:rPr>
        <w:t>硫酸铬钾，将其溶解于</w:t>
      </w:r>
      <w:r>
        <w:t>375ml 55</w:t>
      </w:r>
      <w:r>
        <w:rPr>
          <w:rFonts w:ascii="宋体" w:hAnsi="宋体" w:eastAsia="宋体" w:hint="eastAsia"/>
        </w:rPr>
        <w:t>℃蒸馏水中，过</w:t>
      </w:r>
    </w:p>
    <w:p w:rsidR="0018722C">
      <w:pPr>
        <w:topLinePunct/>
      </w:pPr>
      <w:r>
        <w:rPr>
          <w:rFonts w:ascii="宋体" w:hAnsi="宋体" w:eastAsia="宋体" w:hint="eastAsia"/>
        </w:rPr>
        <w:t>滤。将过滤好的溶液置</w:t>
      </w:r>
      <w:r>
        <w:t>37</w:t>
      </w:r>
      <w:r>
        <w:rPr>
          <w:rFonts w:ascii="宋体" w:hAnsi="宋体" w:eastAsia="宋体" w:hint="eastAsia"/>
        </w:rPr>
        <w:t>℃环境中，将烤干的玻片浸入溶液里</w:t>
      </w:r>
      <w:r>
        <w:t>3</w:t>
      </w:r>
      <w:r>
        <w:rPr>
          <w:rFonts w:ascii="宋体" w:hAnsi="宋体" w:eastAsia="宋体" w:hint="eastAsia"/>
        </w:rPr>
        <w:t>次后，置</w:t>
      </w:r>
      <w:r>
        <w:t>37</w:t>
      </w:r>
      <w:r>
        <w:rPr>
          <w:rFonts w:ascii="宋体" w:hAnsi="宋体" w:eastAsia="宋体" w:hint="eastAsia"/>
        </w:rPr>
        <w:t>℃烤干，</w:t>
      </w:r>
      <w:r>
        <w:t>24h</w:t>
      </w:r>
    </w:p>
    <w:p w:rsidR="0018722C">
      <w:pPr>
        <w:topLinePunct/>
      </w:pPr>
      <w:r>
        <w:rPr>
          <w:rFonts w:ascii="宋体" w:hAnsi="宋体" w:eastAsia="宋体" w:hint="eastAsia"/>
        </w:rPr>
        <w:t>再重复浸入溶液里</w:t>
      </w:r>
      <w:r>
        <w:t>3</w:t>
      </w:r>
      <w:r>
        <w:rPr>
          <w:rFonts w:ascii="宋体" w:hAnsi="宋体" w:eastAsia="宋体" w:hint="eastAsia"/>
        </w:rPr>
        <w:t>次，再置</w:t>
      </w:r>
      <w:r>
        <w:t>37</w:t>
      </w:r>
      <w:r>
        <w:rPr>
          <w:rFonts w:ascii="宋体" w:hAnsi="宋体" w:eastAsia="宋体" w:hint="eastAsia"/>
        </w:rPr>
        <w:t>℃烤干。</w:t>
      </w:r>
    </w:p>
    <w:p w:rsidR="0018722C">
      <w:pPr>
        <w:pStyle w:val="Heading3"/>
        <w:topLinePunct/>
        <w:ind w:left="200" w:hangingChars="200" w:hanging="200"/>
      </w:pPr>
      <w:bookmarkStart w:id="394648" w:name="_Toc686394648"/>
      <w:r>
        <w:rPr>
          <w:b/>
        </w:rPr>
        <w:t>2.2.11</w:t>
      </w:r>
      <w:r>
        <w:t xml:space="preserve"> </w:t>
      </w:r>
      <w:r>
        <w:t>视网膜铺片免疫组织化学染色</w:t>
      </w:r>
      <w:bookmarkEnd w:id="394648"/>
    </w:p>
    <w:p w:rsidR="0018722C">
      <w:pPr>
        <w:topLinePunct/>
      </w:pPr>
      <w:r>
        <w:rPr>
          <w:rFonts w:ascii="宋体" w:hAnsi="宋体" w:eastAsia="宋体" w:hint="eastAsia"/>
        </w:rPr>
        <w:t xml:space="preserve">将眼球从</w:t>
      </w:r>
      <w:r>
        <w:t xml:space="preserve">4%</w:t>
      </w:r>
      <w:r>
        <w:rPr>
          <w:rFonts w:ascii="宋体" w:hAnsi="宋体" w:eastAsia="宋体" w:hint="eastAsia"/>
        </w:rPr>
        <w:t xml:space="preserve">多聚甲醛溶液中取出，放入含有少量</w:t>
      </w:r>
      <w:r>
        <w:t xml:space="preserve">0</w:t>
      </w:r>
      <w:r>
        <w:t>.</w:t>
      </w:r>
      <w:r>
        <w:t xml:space="preserve">01M PBS</w:t>
      </w:r>
      <w:r>
        <w:rPr>
          <w:rFonts w:ascii="宋体" w:hAnsi="宋体" w:eastAsia="宋体" w:hint="eastAsia"/>
        </w:rPr>
        <w:t xml:space="preserve">缓冲液的培养皿中，置</w:t>
      </w:r>
      <w:r>
        <w:rPr>
          <w:rFonts w:ascii="宋体" w:hAnsi="宋体" w:eastAsia="宋体" w:hint="eastAsia"/>
        </w:rPr>
        <w:t xml:space="preserve">于显微镜下用角膜剪沿锯齿缘剪除眼前段，用显微镊轻轻将后段玻璃体拨除，避免损伤视</w:t>
      </w:r>
      <w:r>
        <w:rPr>
          <w:rFonts w:ascii="宋体" w:hAnsi="宋体" w:eastAsia="宋体" w:hint="eastAsia"/>
        </w:rPr>
        <w:t xml:space="preserve">网膜。用无齿镊和有齿镊小心将视网膜从色素上皮层分离，从视网膜周边对称位置向视盘</w:t>
      </w:r>
      <w:r>
        <w:rPr>
          <w:rFonts w:ascii="宋体" w:hAnsi="宋体" w:eastAsia="宋体" w:hint="eastAsia"/>
        </w:rPr>
        <w:t xml:space="preserve">做四个垂直切口。用毛笔去除残留玻璃体并将视网膜置于</w:t>
      </w:r>
      <w:r>
        <w:t xml:space="preserve">4%</w:t>
      </w:r>
      <w:r>
        <w:rPr>
          <w:rFonts w:ascii="宋体" w:hAnsi="宋体" w:eastAsia="宋体" w:hint="eastAsia"/>
        </w:rPr>
        <w:t xml:space="preserve">多聚甲醛中固定</w:t>
      </w:r>
      <w:r>
        <w:t xml:space="preserve">60</w:t>
      </w:r>
      <w:r>
        <w:rPr>
          <w:rFonts w:ascii="宋体" w:hAnsi="宋体" w:eastAsia="宋体" w:hint="eastAsia"/>
        </w:rPr>
        <w:t xml:space="preserve">分钟；弃去，</w:t>
      </w:r>
      <w:r>
        <w:t xml:space="preserve">0.01M</w:t>
      </w:r>
      <w:r>
        <w:rPr>
          <w:rFonts w:ascii="宋体" w:hAnsi="宋体" w:eastAsia="宋体" w:hint="eastAsia"/>
        </w:rPr>
        <w:t xml:space="preserve">的</w:t>
      </w:r>
      <w:r>
        <w:t xml:space="preserve">PBS</w:t>
      </w:r>
      <w:r>
        <w:rPr>
          <w:rFonts w:ascii="宋体" w:hAnsi="宋体" w:eastAsia="宋体" w:hint="eastAsia"/>
        </w:rPr>
        <w:t xml:space="preserve">洗</w:t>
      </w:r>
      <w:r>
        <w:t xml:space="preserve">10min×3</w:t>
      </w:r>
      <w:r>
        <w:rPr>
          <w:rFonts w:ascii="宋体" w:hAnsi="宋体" w:eastAsia="宋体" w:hint="eastAsia"/>
        </w:rPr>
        <w:t xml:space="preserve">次；加封闭液</w:t>
      </w:r>
      <w:r>
        <w:rPr>
          <w:rFonts w:ascii="宋体" w:hAnsi="宋体" w:eastAsia="宋体" w:hint="eastAsia"/>
        </w:rPr>
        <w:t xml:space="preserve">（</w:t>
      </w:r>
      <w:r>
        <w:rPr>
          <w:rFonts w:ascii="宋体" w:hAnsi="宋体" w:eastAsia="宋体" w:hint="eastAsia"/>
        </w:rPr>
        <w:t xml:space="preserve">含</w:t>
      </w:r>
      <w:r>
        <w:t xml:space="preserve">10</w:t>
      </w:r>
      <w:r>
        <w:rPr>
          <w:rFonts w:ascii="宋体" w:hAnsi="宋体" w:eastAsia="宋体" w:hint="eastAsia"/>
        </w:rPr>
        <w:t xml:space="preserve">％ft羊血清</w:t>
      </w:r>
      <w:r>
        <w:rPr>
          <w:rFonts w:ascii="宋体" w:hAnsi="宋体" w:eastAsia="宋体" w:hint="eastAsia"/>
        </w:rPr>
        <w:t xml:space="preserve">, </w:t>
      </w:r>
      <w:r>
        <w:t xml:space="preserve">0.3</w:t>
      </w:r>
      <w:r>
        <w:rPr>
          <w:rFonts w:ascii="宋体" w:hAnsi="宋体" w:eastAsia="宋体" w:hint="eastAsia"/>
        </w:rPr>
        <w:t xml:space="preserve">％</w:t>
      </w:r>
      <w:r>
        <w:t xml:space="preserve">Triton</w:t>
      </w:r>
      <w:r>
        <w:rPr>
          <w:rFonts w:ascii="宋体" w:hAnsi="宋体" w:eastAsia="宋体" w:hint="eastAsia"/>
        </w:rPr>
        <w:t xml:space="preserve">－</w:t>
      </w:r>
      <w:r>
        <w:t xml:space="preserve">X100</w:t>
      </w:r>
      <w:r>
        <w:rPr>
          <w:rFonts w:ascii="宋体" w:hAnsi="宋体" w:eastAsia="宋体" w:hint="eastAsia"/>
          <w:rFonts w:ascii="宋体" w:hAnsi="宋体" w:eastAsia="宋体" w:hint="eastAsia"/>
        </w:rPr>
        <w:t xml:space="preserve">, </w:t>
      </w:r>
      <w:r>
        <w:rPr>
          <w:rFonts w:ascii="宋体" w:hAnsi="宋体" w:eastAsia="宋体" w:hint="eastAsia"/>
        </w:rPr>
        <w:t xml:space="preserve">用</w:t>
      </w:r>
      <w:r>
        <w:t xml:space="preserve">0.01M PBS</w:t>
      </w:r>
      <w:r>
        <w:rPr>
          <w:rFonts w:ascii="宋体" w:hAnsi="宋体" w:eastAsia="宋体" w:hint="eastAsia"/>
        </w:rPr>
        <w:t xml:space="preserve">稀释</w:t>
      </w:r>
      <w:r>
        <w:rPr>
          <w:rFonts w:ascii="宋体" w:hAnsi="宋体" w:eastAsia="宋体" w:hint="eastAsia"/>
        </w:rPr>
        <w:t xml:space="preserve">）</w:t>
      </w:r>
      <w:r>
        <w:rPr>
          <w:rFonts w:ascii="宋体" w:hAnsi="宋体" w:eastAsia="宋体" w:hint="eastAsia"/>
        </w:rPr>
        <w:t xml:space="preserve">在室温下封闭</w:t>
      </w:r>
      <w:r>
        <w:t xml:space="preserve">1</w:t>
      </w:r>
      <w:r>
        <w:rPr>
          <w:rFonts w:ascii="宋体" w:hAnsi="宋体" w:eastAsia="宋体" w:hint="eastAsia"/>
        </w:rPr>
        <w:t xml:space="preserve">小时；吸掉多余液体，加一抗</w:t>
      </w:r>
      <w:r>
        <w:t xml:space="preserve">Anti-GFAP</w:t>
      </w:r>
      <w:r>
        <w:t xml:space="preserve">(</w:t>
      </w:r>
      <w:r>
        <w:t xml:space="preserve">1:500</w:t>
      </w:r>
      <w:r>
        <w:t xml:space="preserve">)</w:t>
      </w:r>
      <w:r>
        <w:t xml:space="preserve"> </w:t>
      </w:r>
      <w:r>
        <w:t xml:space="preserve">/</w:t>
      </w:r>
      <w:r>
        <w:t xml:space="preserve"> Anti</w:t>
      </w:r>
      <w:r>
        <w:t xml:space="preserve"> -</w:t>
      </w:r>
      <w:r>
        <w:t xml:space="preserve">Iba1 </w:t>
      </w:r>
      <w:r>
        <w:t xml:space="preserve">(</w:t>
      </w:r>
      <w:r>
        <w:t xml:space="preserve">1:1000</w:t>
      </w:r>
      <w:r>
        <w:t xml:space="preserve">)</w:t>
      </w:r>
      <w:r>
        <w:t xml:space="preserve"> </w:t>
      </w:r>
      <w:r>
        <w:t xml:space="preserve">/</w:t>
      </w:r>
      <w:r>
        <w:t xml:space="preserve"> TUJ-1 </w:t>
      </w:r>
      <w:r>
        <w:t xml:space="preserve">(</w:t>
      </w:r>
      <w:r>
        <w:t xml:space="preserve">1:400</w:t>
      </w:r>
      <w:r>
        <w:t xml:space="preserve">)</w:t>
      </w:r>
      <w:r>
        <w:rPr>
          <w:rFonts w:ascii="宋体" w:hAnsi="宋体" w:eastAsia="宋体" w:hint="eastAsia"/>
        </w:rPr>
        <w:t xml:space="preserve">，用封闭液稀释，湿盒内</w:t>
      </w:r>
      <w:r>
        <w:t xml:space="preserve">4</w:t>
      </w:r>
      <w:r>
        <w:rPr>
          <w:rFonts w:ascii="宋体" w:hAnsi="宋体" w:eastAsia="宋体" w:hint="eastAsia"/>
        </w:rPr>
        <w:t xml:space="preserve">℃孵育过夜；</w:t>
      </w:r>
      <w:r>
        <w:t xml:space="preserve">PBS</w:t>
      </w:r>
      <w:r>
        <w:rPr>
          <w:rFonts w:ascii="宋体" w:hAnsi="宋体" w:eastAsia="宋体" w:hint="eastAsia"/>
        </w:rPr>
        <w:t xml:space="preserve">洗</w:t>
      </w:r>
      <w:r>
        <w:t xml:space="preserve">10 </w:t>
      </w:r>
      <w:r>
        <w:t xml:space="preserve">min×3</w:t>
      </w:r>
      <w:r>
        <w:rPr>
          <w:rFonts w:ascii="宋体" w:hAnsi="宋体" w:eastAsia="宋体" w:hint="eastAsia"/>
        </w:rPr>
        <w:t xml:space="preserve">次，加二</w:t>
      </w:r>
      <w:r>
        <w:rPr>
          <w:rFonts w:ascii="宋体" w:hAnsi="宋体" w:eastAsia="宋体" w:hint="eastAsia"/>
        </w:rPr>
        <w:t xml:space="preserve">抗</w:t>
      </w:r>
      <w:r>
        <w:rPr>
          <w:rFonts w:ascii="宋体" w:hAnsi="宋体" w:eastAsia="宋体" w:hint="eastAsia"/>
        </w:rPr>
        <w:t xml:space="preserve">（</w:t>
      </w:r>
      <w:r>
        <w:rPr>
          <w:spacing w:val="0"/>
        </w:rPr>
        <w:t xml:space="preserve">C</w:t>
      </w:r>
      <w:r>
        <w:rPr>
          <w:spacing w:val="-4"/>
        </w:rPr>
        <w:t xml:space="preserve">y</w:t>
      </w:r>
      <w:r>
        <w:t xml:space="preserve">3</w:t>
      </w:r>
      <w:r>
        <w:rPr>
          <w:rFonts w:ascii="宋体" w:hAnsi="宋体" w:eastAsia="宋体" w:hint="eastAsia"/>
          <w:spacing w:val="-11"/>
        </w:rPr>
        <w:t xml:space="preserve">，用</w:t>
      </w:r>
      <w:r>
        <w:rPr>
          <w:w w:val="99"/>
        </w:rPr>
        <w:t xml:space="preserve">P</w:t>
      </w:r>
      <w:r>
        <w:rPr>
          <w:spacing w:val="-1"/>
        </w:rPr>
        <w:t xml:space="preserve">B</w:t>
      </w:r>
      <w:r>
        <w:rPr>
          <w:w w:val="99"/>
        </w:rPr>
        <w:t xml:space="preserve">S</w:t>
      </w:r>
      <w:r>
        <w:rPr>
          <w:rFonts w:ascii="宋体" w:hAnsi="宋体" w:eastAsia="宋体" w:hint="eastAsia"/>
          <w:spacing w:val="-8"/>
        </w:rPr>
        <w:t xml:space="preserve">稀释为</w:t>
      </w:r>
      <w:r>
        <w:t xml:space="preserve">1</w:t>
      </w:r>
      <w:r>
        <w:t xml:space="preserve">: </w:t>
      </w:r>
      <w:r>
        <w:t xml:space="preserve">400</w:t>
      </w:r>
      <w:r>
        <w:rPr>
          <w:rFonts w:ascii="宋体" w:hAnsi="宋体" w:eastAsia="宋体" w:hint="eastAsia"/>
          <w:spacing w:val="-1"/>
        </w:rPr>
        <w:t xml:space="preserve">，避光</w:t>
      </w:r>
      <w:r>
        <w:rPr>
          <w:rFonts w:ascii="宋体" w:hAnsi="宋体" w:eastAsia="宋体" w:hint="eastAsia"/>
        </w:rPr>
        <w:t xml:space="preserve">）</w:t>
      </w:r>
      <w:r>
        <w:rPr>
          <w:rFonts w:ascii="宋体" w:hAnsi="宋体" w:eastAsia="宋体" w:hint="eastAsia"/>
        </w:rPr>
        <w:t xml:space="preserve">，湿盒内</w:t>
      </w:r>
      <w:r>
        <w:t xml:space="preserve">4</w:t>
      </w:r>
      <w:r>
        <w:rPr>
          <w:rFonts w:ascii="宋体" w:hAnsi="宋体" w:eastAsia="宋体" w:hint="eastAsia"/>
        </w:rPr>
        <w:t xml:space="preserve">℃避光过夜；</w:t>
      </w:r>
      <w:r>
        <w:t xml:space="preserve">P</w:t>
      </w:r>
      <w:r>
        <w:t xml:space="preserve">B</w:t>
      </w:r>
      <w:r>
        <w:t xml:space="preserve">S</w:t>
      </w:r>
      <w:r>
        <w:rPr>
          <w:rFonts w:ascii="宋体" w:hAnsi="宋体" w:eastAsia="宋体" w:hint="eastAsia"/>
        </w:rPr>
        <w:t xml:space="preserve">洗</w:t>
      </w:r>
      <w:r>
        <w:t xml:space="preserve">10 mi</w:t>
      </w:r>
      <w:r>
        <w:t xml:space="preserve">n</w:t>
      </w:r>
      <w:r>
        <w:t xml:space="preserve">×</w:t>
      </w:r>
      <w:r>
        <w:t xml:space="preserve">3</w:t>
      </w:r>
      <w:r>
        <w:rPr>
          <w:rFonts w:ascii="宋体" w:hAnsi="宋体" w:eastAsia="宋体" w:hint="eastAsia"/>
        </w:rPr>
        <w:t xml:space="preserve">次，用毛</w:t>
      </w:r>
      <w:r>
        <w:rPr>
          <w:rFonts w:ascii="宋体" w:hAnsi="宋体" w:eastAsia="宋体" w:hint="eastAsia"/>
        </w:rPr>
        <w:t xml:space="preserve">笔将视网膜置于载玻片上，封片剂封片荧光显微镜镜下观察或</w:t>
      </w:r>
      <w:r>
        <w:t xml:space="preserve">-20</w:t>
      </w:r>
      <w:r>
        <w:rPr>
          <w:rFonts w:ascii="宋体" w:hAnsi="宋体" w:eastAsia="宋体" w:hint="eastAsia"/>
        </w:rPr>
        <w:t xml:space="preserve">℃避光保存。</w:t>
      </w:r>
    </w:p>
    <w:p w:rsidR="0018722C">
      <w:pPr>
        <w:pStyle w:val="Heading3"/>
        <w:topLinePunct/>
        <w:ind w:left="200" w:hangingChars="200" w:hanging="200"/>
      </w:pPr>
      <w:bookmarkStart w:id="394649" w:name="_Toc686394649"/>
      <w:bookmarkStart w:name="_bookmark29" w:id="66"/>
      <w:bookmarkEnd w:id="66"/>
      <w:r>
        <w:rPr>
          <w:b/>
        </w:rPr>
        <w:t>2.2.12</w:t>
      </w:r>
      <w:r>
        <w:t xml:space="preserve"> </w:t>
      </w:r>
      <w:bookmarkStart w:name="_bookmark29" w:id="67"/>
      <w:bookmarkEnd w:id="67"/>
      <w:r>
        <w:t>视网膜免疫组化细胞计数</w:t>
      </w:r>
      <w:bookmarkEnd w:id="394649"/>
    </w:p>
    <w:p w:rsidR="0018722C">
      <w:pPr>
        <w:topLinePunct/>
      </w:pPr>
      <w:r>
        <w:rPr>
          <w:rFonts w:ascii="宋体" w:hAnsi="宋体" w:eastAsia="宋体" w:hint="eastAsia"/>
        </w:rPr>
        <w:t>视网膜铺片免疫组化染色后，将视网膜铺片置于荧光显微镜下，用绿色荧光激发红色</w:t>
      </w:r>
      <w:r>
        <w:t>Cy3</w:t>
      </w:r>
      <w:r>
        <w:rPr>
          <w:rFonts w:ascii="宋体" w:hAnsi="宋体" w:eastAsia="宋体" w:hint="eastAsia"/>
        </w:rPr>
        <w:t>，在</w:t>
      </w:r>
      <w:r>
        <w:t>20</w:t>
      </w:r>
      <w:r>
        <w:rPr>
          <w:rFonts w:ascii="宋体" w:hAnsi="宋体" w:eastAsia="宋体" w:hint="eastAsia"/>
        </w:rPr>
        <w:t>倍视野下计数一定区域内</w:t>
      </w:r>
      <w:r>
        <w:t>（</w:t>
      </w:r>
      <w:r>
        <w:rPr>
          <w:rFonts w:ascii="宋体" w:hAnsi="宋体" w:eastAsia="宋体" w:hint="eastAsia"/>
        </w:rPr>
        <w:t>目镜正方形框</w:t>
      </w:r>
      <w:r>
        <w:t>0</w:t>
      </w:r>
      <w:r>
        <w:t>.</w:t>
      </w:r>
      <w:r>
        <w:t>5×0.5mm</w:t>
      </w:r>
      <w:r>
        <w:t>）</w:t>
      </w:r>
      <w:r>
        <w:rPr>
          <w:rFonts w:ascii="宋体" w:hAnsi="宋体" w:eastAsia="宋体" w:hint="eastAsia"/>
        </w:rPr>
        <w:t>细胞的数量。按从左到右、从上到下的顺序移动计数，上下左右间隔恒定区域，每个视网膜计数约</w:t>
      </w:r>
      <w:r>
        <w:t>30-40</w:t>
      </w:r>
      <w:r>
        <w:rPr>
          <w:rFonts w:ascii="宋体" w:hAnsi="宋体" w:eastAsia="宋体" w:hint="eastAsia"/>
        </w:rPr>
        <w:t>个区域。</w:t>
      </w:r>
    </w:p>
    <w:p w:rsidR="0018722C">
      <w:pPr>
        <w:topLinePunct/>
      </w:pPr>
      <w:r>
        <w:rPr>
          <w:rFonts w:ascii="宋体" w:eastAsia="宋体" w:hint="eastAsia"/>
        </w:rPr>
        <w:t>计算视网膜上所有计数区域阳性细胞的平均值</w:t>
      </w:r>
      <w:r>
        <w:t>(</w:t>
      </w:r>
      <w:r>
        <w:t>/</w:t>
      </w:r>
      <w:r>
        <w:t>mm</w:t>
      </w:r>
      <w:r>
        <w:rPr>
          <w:position w:val="11"/>
          <w:sz w:val="16"/>
        </w:rPr>
        <w:t>2</w:t>
      </w:r>
      <w:r>
        <w:t>)</w:t>
      </w:r>
      <w:r>
        <w:t xml:space="preserve"> </w:t>
      </w:r>
      <w:hyperlink w:history="true" w:anchor="_bookmark65">
        <w:r>
          <w:rPr>
            <w:vertAlign w:val="superscript"/>
            /&gt;
          </w:rPr>
          <w:t>[</w:t>
        </w:r>
        <w:r>
          <w:rPr>
            <w:vertAlign w:val="superscript"/>
            /&gt;
          </w:rPr>
          <w:t>27</w:t>
        </w:r>
      </w:hyperlink>
      <w:r>
        <w:rPr>
          <w:vertAlign w:val="superscript"/>
          /&gt;
        </w:rPr>
        <w:t>]</w:t>
      </w:r>
      <w:r>
        <w:rPr>
          <w:rFonts w:ascii="宋体" w:eastAsia="宋体" w:hint="eastAsia"/>
        </w:rPr>
        <w:t>。</w:t>
      </w:r>
      <w:r>
        <w:t>（</w:t>
      </w:r>
      <w:r>
        <w:rPr>
          <w:rFonts w:ascii="宋体" w:eastAsia="宋体" w:hint="eastAsia"/>
        </w:rPr>
        <w:t>图</w:t>
      </w:r>
      <w:r>
        <w:t>2-2</w:t>
      </w:r>
      <w:r>
        <w:t>）</w:t>
      </w:r>
    </w:p>
    <w:p w:rsidR="0018722C">
      <w:pPr>
        <w:pStyle w:val="Heading3"/>
        <w:topLinePunct/>
        <w:ind w:left="200" w:hangingChars="200" w:hanging="200"/>
      </w:pPr>
      <w:bookmarkStart w:id="394650" w:name="_Toc686394650"/>
      <w:r>
        <w:rPr>
          <w:b/>
        </w:rPr>
        <w:t>2.2.13</w:t>
      </w:r>
      <w:r>
        <w:t xml:space="preserve"> </w:t>
      </w:r>
      <w:r>
        <w:rPr>
          <w:b/>
        </w:rPr>
        <w:t>Western</w:t>
      </w:r>
      <w:r>
        <w:rPr>
          <w:b/>
        </w:rPr>
        <w:t> </w:t>
      </w:r>
      <w:r>
        <w:rPr>
          <w:b/>
        </w:rPr>
        <w:t>blot</w:t>
      </w:r>
      <w:bookmarkEnd w:id="394650"/>
    </w:p>
    <w:p w:rsidR="0018722C">
      <w:pPr>
        <w:pStyle w:val="Heading4"/>
        <w:topLinePunct/>
        <w:ind w:left="200" w:hangingChars="200" w:hanging="200"/>
      </w:pPr>
      <w:r>
        <w:t>2.2.13.1</w:t>
      </w:r>
      <w:r>
        <w:t xml:space="preserve"> </w:t>
      </w:r>
      <w:r>
        <w:t>样品处理</w:t>
      </w:r>
    </w:p>
    <w:p w:rsidR="0018722C">
      <w:pPr>
        <w:topLinePunct/>
      </w:pPr>
      <w:bookmarkStart w:id="853345" w:name="_cwCmt3"/>
      <w:r>
        <w:rPr>
          <w:rFonts w:ascii="宋体" w:hAnsi="宋体" w:eastAsia="宋体" w:hint="eastAsia"/>
        </w:rPr>
        <w:t>1</w:t>
      </w:r>
      <w:r>
        <w:rPr>
          <w:rFonts w:ascii="宋体" w:hAnsi="宋体" w:eastAsia="宋体" w:hint="eastAsia"/>
          <w:rFonts w:ascii="宋体" w:hAnsi="宋体" w:eastAsia="宋体" w:hint="eastAsia"/>
        </w:rPr>
        <w:t>）</w:t>
      </w:r>
      <w:r w:rsidR="001852F3">
        <w:rPr>
          <w:rFonts w:ascii="宋体" w:hAnsi="宋体" w:eastAsia="宋体" w:hint="eastAsia"/>
        </w:rPr>
        <w:t xml:space="preserve">匀浆</w:t>
      </w:r>
      <w:r w:rsidRPr="00000000">
        <w:tab/>
        <w:t>取视网膜</w:t>
      </w:r>
      <w:r>
        <w:rPr>
          <w:rFonts w:ascii="宋体" w:hAnsi="宋体" w:eastAsia="宋体" w:hint="eastAsia"/>
        </w:rPr>
        <w:t>100mg</w:t>
      </w:r>
      <w:r>
        <w:rPr>
          <w:rFonts w:ascii="宋体" w:hAnsi="宋体" w:eastAsia="宋体" w:hint="eastAsia"/>
        </w:rPr>
        <w:t>加</w:t>
      </w:r>
      <w:r>
        <w:rPr>
          <w:rFonts w:ascii="宋体" w:hAnsi="宋体" w:eastAsia="宋体" w:hint="eastAsia"/>
        </w:rPr>
        <w:t>1ml</w:t>
      </w:r>
      <w:r>
        <w:rPr>
          <w:rFonts w:ascii="宋体" w:hAnsi="宋体" w:eastAsia="宋体" w:hint="eastAsia"/>
        </w:rPr>
        <w:t>裂解液。手动匀浆。保持低温，快速匀浆。</w:t>
      </w:r>
      <w:r w:rsidR="001852F3">
        <w:rPr>
          <w:rFonts w:ascii="宋体" w:hAnsi="宋体" w:eastAsia="宋体" w:hint="eastAsia"/>
        </w:rPr>
        <w:t xml:space="preserve">2</w:t>
      </w:r>
      <w:r>
        <w:rPr>
          <w:rFonts w:ascii="宋体" w:hAnsi="宋体" w:eastAsia="宋体" w:hint="eastAsia"/>
          <w:rFonts w:ascii="宋体" w:hAnsi="宋体" w:eastAsia="宋体" w:hint="eastAsia"/>
        </w:rPr>
        <w:t>）</w:t>
      </w:r>
      <w:r w:rsidR="001852F3">
        <w:rPr>
          <w:rFonts w:ascii="宋体" w:hAnsi="宋体" w:eastAsia="宋体" w:hint="eastAsia"/>
        </w:rPr>
        <w:t xml:space="preserve">12000g</w:t>
      </w:r>
      <w:r>
        <w:rPr>
          <w:rFonts w:ascii="宋体" w:hAnsi="宋体" w:eastAsia="宋体" w:hint="eastAsia"/>
        </w:rPr>
        <w:t>离心，4℃，2min。</w:t>
      </w:r>
      <w:bookmarkEnd w:id="853345"/>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取少量上清进行定量。</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将所有蛋白样品调至等浓度，充分混合沉淀加</w:t>
      </w:r>
      <w:r>
        <w:rPr>
          <w:rFonts w:ascii="宋体" w:eastAsia="宋体" w:hint="eastAsia"/>
        </w:rPr>
        <w:t>loading</w:t>
      </w:r>
      <w:r>
        <w:rPr>
          <w:rFonts w:ascii="宋体" w:eastAsia="宋体" w:hint="eastAsia"/>
        </w:rPr>
        <w:t> </w:t>
      </w:r>
      <w:r>
        <w:rPr>
          <w:rFonts w:ascii="宋体" w:eastAsia="宋体" w:hint="eastAsia"/>
        </w:rPr>
        <w:t>buffer</w:t>
      </w:r>
      <w:r w:rsidR="001852F3">
        <w:rPr>
          <w:rFonts w:ascii="宋体" w:eastAsia="宋体" w:hint="eastAsia"/>
        </w:rPr>
        <w:t xml:space="preserve">后直接上样，剩余溶液</w:t>
      </w:r>
    </w:p>
    <w:p w:rsidR="0018722C">
      <w:pPr>
        <w:topLinePunct/>
      </w:pPr>
      <w:r>
        <w:rPr>
          <w:rFonts w:ascii="宋体" w:hAnsi="宋体" w:eastAsia="宋体" w:hint="eastAsia"/>
        </w:rPr>
        <w:t>（</w:t>
      </w:r>
      <w:r>
        <w:rPr>
          <w:rFonts w:ascii="宋体" w:hAnsi="宋体" w:eastAsia="宋体" w:hint="eastAsia"/>
        </w:rPr>
        <w:t xml:space="preserve">溶于</w:t>
      </w:r>
      <w:r w:rsidR="001852F3">
        <w:rPr>
          <w:rFonts w:ascii="宋体" w:hAnsi="宋体" w:eastAsia="宋体" w:hint="eastAsia"/>
        </w:rPr>
        <w:t xml:space="preserve">1×loading buffer</w:t>
      </w:r>
      <w:r>
        <w:rPr>
          <w:rFonts w:ascii="宋体" w:hAnsi="宋体" w:eastAsia="宋体" w:hint="eastAsia"/>
        </w:rPr>
        <w:t>）</w:t>
      </w:r>
      <w:r>
        <w:rPr>
          <w:rFonts w:ascii="宋体" w:hAnsi="宋体" w:eastAsia="宋体" w:hint="eastAsia"/>
        </w:rPr>
        <w:t>低温储存，每次上样前</w:t>
      </w:r>
      <w:r w:rsidR="001852F3">
        <w:rPr>
          <w:rFonts w:ascii="宋体" w:hAnsi="宋体" w:eastAsia="宋体" w:hint="eastAsia"/>
        </w:rPr>
        <w:t xml:space="preserve">98℃，3min。</w:t>
      </w:r>
    </w:p>
    <w:p w:rsidR="0018722C">
      <w:pPr>
        <w:pStyle w:val="Heading4"/>
        <w:topLinePunct/>
        <w:ind w:left="200" w:hangingChars="200" w:hanging="200"/>
      </w:pPr>
      <w:r>
        <w:t>2.2.13.2</w:t>
      </w:r>
      <w:r>
        <w:t xml:space="preserve"> </w:t>
      </w:r>
      <w:r>
        <w:t>电泳</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上样前将胶板下的气泡赶走。</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所有蛋白样品调至等浓度后上样，样品两侧的泳道用等体积的</w:t>
      </w:r>
      <w:r>
        <w:rPr>
          <w:rFonts w:ascii="宋体" w:hAnsi="宋体" w:eastAsia="宋体" w:hint="eastAsia"/>
        </w:rPr>
        <w:t>1×loading buffer</w:t>
      </w:r>
      <w:r w:rsidR="001852F3">
        <w:rPr>
          <w:rFonts w:ascii="宋体" w:hAnsi="宋体" w:eastAsia="宋体" w:hint="eastAsia"/>
        </w:rPr>
        <w:t xml:space="preserve">上样，Marker</w:t>
      </w:r>
      <w:r w:rsidR="001852F3">
        <w:rPr>
          <w:rFonts w:ascii="宋体" w:hAnsi="宋体" w:eastAsia="宋体" w:hint="eastAsia"/>
        </w:rPr>
        <w:t xml:space="preserve">也用</w:t>
      </w:r>
      <w:r>
        <w:rPr>
          <w:rFonts w:ascii="宋体" w:hAnsi="宋体" w:eastAsia="宋体" w:hint="eastAsia"/>
        </w:rPr>
        <w:t>1×loading buffer</w:t>
      </w:r>
      <w:r w:rsidR="001852F3">
        <w:rPr>
          <w:rFonts w:ascii="宋体" w:hAnsi="宋体" w:eastAsia="宋体" w:hint="eastAsia"/>
        </w:rPr>
        <w:t xml:space="preserve">调整至与样品等体积。</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以初始电压为</w:t>
      </w:r>
      <w:r>
        <w:rPr>
          <w:rFonts w:ascii="宋体" w:eastAsia="宋体" w:hint="eastAsia"/>
        </w:rPr>
        <w:t>45V</w:t>
      </w:r>
      <w:r w:rsidR="001852F3">
        <w:rPr>
          <w:rFonts w:ascii="宋体" w:eastAsia="宋体" w:hint="eastAsia"/>
        </w:rPr>
        <w:t xml:space="preserve">时的电流强度进行稳流电泳，当电压达</w:t>
      </w:r>
      <w:r>
        <w:rPr>
          <w:rFonts w:ascii="宋体" w:eastAsia="宋体" w:hint="eastAsia"/>
        </w:rPr>
        <w:t>65V</w:t>
      </w:r>
      <w:r w:rsidR="001852F3">
        <w:rPr>
          <w:rFonts w:ascii="宋体" w:eastAsia="宋体" w:hint="eastAsia"/>
        </w:rPr>
        <w:t xml:space="preserve">时改为稳压电泳。</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在目的蛋白泳动至距胶下缘</w:t>
      </w:r>
      <w:r>
        <w:rPr>
          <w:rFonts w:ascii="宋体" w:eastAsia="宋体" w:hint="eastAsia"/>
        </w:rPr>
        <w:t>1cm</w:t>
      </w:r>
      <w:r w:rsidR="001852F3">
        <w:rPr>
          <w:rFonts w:ascii="宋体" w:eastAsia="宋体" w:hint="eastAsia"/>
        </w:rPr>
        <w:t xml:space="preserve">以上结束。</w:t>
      </w:r>
    </w:p>
    <w:p w:rsidR="0018722C">
      <w:pPr>
        <w:pStyle w:val="Heading4"/>
        <w:topLinePunct/>
        <w:ind w:left="200" w:hangingChars="200" w:hanging="200"/>
      </w:pPr>
      <w:r>
        <w:t>2.2.13.3</w:t>
      </w:r>
      <w:r>
        <w:t xml:space="preserve"> </w:t>
      </w:r>
      <w:r>
        <w:t>转膜</w:t>
      </w:r>
    </w:p>
    <w:p w:rsidR="0018722C">
      <w:pPr>
        <w:pStyle w:val="5"/>
        <w:topLinePunct/>
      </w:pPr>
      <w:r>
        <w:t>1</w:t>
      </w:r>
      <w:r>
        <w:t>）</w:t>
      </w:r>
      <w:r>
        <w:t xml:space="preserve"> </w:t>
      </w:r>
      <w:r>
        <w:t>电泳结束前</w:t>
      </w:r>
      <w:r>
        <w:t>20</w:t>
      </w:r>
      <w:r/>
      <w:r w:rsidR="001852F3">
        <w:t xml:space="preserve">分钟左右戴上手套开始准备：</w:t>
      </w:r>
    </w:p>
    <w:p w:rsidR="0018722C">
      <w:pPr>
        <w:topLinePunct/>
      </w:pPr>
      <w:r>
        <w:rPr>
          <w:rFonts w:ascii="宋体" w:eastAsia="宋体" w:hint="eastAsia"/>
        </w:rPr>
        <w:t>使用常规电转液：Tris 3.0g</w:t>
      </w:r>
      <w:r>
        <w:rPr>
          <w:rFonts w:ascii="宋体" w:eastAsia="宋体" w:hint="eastAsia"/>
        </w:rPr>
        <w:t xml:space="preserve">, </w:t>
      </w:r>
      <w:r>
        <w:rPr>
          <w:rFonts w:ascii="宋体" w:eastAsia="宋体" w:hint="eastAsia"/>
        </w:rPr>
        <w:t>Gly 14.4g</w:t>
      </w:r>
      <w:r>
        <w:rPr>
          <w:rFonts w:ascii="宋体" w:eastAsia="宋体" w:hint="eastAsia"/>
        </w:rPr>
        <w:t>,</w:t>
      </w:r>
      <w:r>
        <w:rPr>
          <w:rFonts w:ascii="宋体" w:eastAsia="宋体" w:hint="eastAsia"/>
        </w:rPr>
        <w:t> M-OH 200ml，</w:t>
      </w:r>
      <w:r>
        <w:rPr>
          <w:rFonts w:ascii="宋体" w:eastAsia="宋体" w:hint="eastAsia"/>
        </w:rPr>
        <w:t>加去离子水至</w:t>
      </w:r>
      <w:r>
        <w:rPr>
          <w:rFonts w:ascii="宋体" w:eastAsia="宋体" w:hint="eastAsia"/>
        </w:rPr>
        <w:t>1</w:t>
      </w:r>
      <w:r>
        <w:rPr>
          <w:rFonts w:ascii="宋体" w:eastAsia="宋体" w:hint="eastAsia"/>
        </w:rPr>
        <w:t xml:space="preserve">, </w:t>
      </w:r>
      <w:r>
        <w:rPr>
          <w:rFonts w:ascii="宋体" w:eastAsia="宋体" w:hint="eastAsia"/>
        </w:rPr>
        <w:t>000ml。</w:t>
      </w:r>
      <w:r>
        <w:rPr>
          <w:rFonts w:ascii="宋体" w:eastAsia="宋体" w:hint="eastAsia"/>
        </w:rPr>
        <w:t>浸泡</w:t>
      </w:r>
      <w:r>
        <w:rPr>
          <w:rFonts w:ascii="宋体" w:eastAsia="宋体" w:hint="eastAsia"/>
        </w:rPr>
        <w:t>NC</w:t>
      </w:r>
      <w:r w:rsidR="001852F3">
        <w:rPr>
          <w:rFonts w:ascii="宋体" w:eastAsia="宋体" w:hint="eastAsia"/>
        </w:rPr>
        <w:t xml:space="preserve">膜：将</w:t>
      </w:r>
      <w:r>
        <w:rPr>
          <w:rFonts w:ascii="宋体" w:eastAsia="宋体" w:hint="eastAsia"/>
        </w:rPr>
        <w:t>NC</w:t>
      </w:r>
      <w:r w:rsidR="001852F3">
        <w:rPr>
          <w:rFonts w:ascii="宋体" w:eastAsia="宋体" w:hint="eastAsia"/>
        </w:rPr>
        <w:t xml:space="preserve">膜平铺于去离子水面，靠毛细作用自然吸水后再完全浸入水中</w:t>
      </w:r>
      <w:r>
        <w:rPr>
          <w:rFonts w:ascii="宋体" w:eastAsia="宋体" w:hint="eastAsia"/>
        </w:rPr>
        <w:t>10mi</w:t>
      </w:r>
      <w:r>
        <w:rPr>
          <w:rFonts w:ascii="宋体" w:eastAsia="宋体" w:hint="eastAsia"/>
        </w:rPr>
        <w:t>n</w:t>
      </w:r>
    </w:p>
    <w:p w:rsidR="0018722C">
      <w:pPr>
        <w:topLinePunct/>
      </w:pPr>
      <w:r>
        <w:rPr>
          <w:rFonts w:ascii="宋体" w:eastAsia="宋体" w:hint="eastAsia"/>
        </w:rPr>
        <w:t>以排除气泡，随后浸泡入转移液中。</w:t>
      </w:r>
      <w:r>
        <w:rPr>
          <w:rFonts w:ascii="宋体" w:eastAsia="宋体" w:hint="eastAsia"/>
        </w:rPr>
        <w:t>PVDF</w:t>
      </w:r>
      <w:r w:rsidR="001852F3">
        <w:rPr>
          <w:rFonts w:ascii="宋体" w:eastAsia="宋体" w:hint="eastAsia"/>
        </w:rPr>
        <w:t xml:space="preserve">膜则在</w:t>
      </w:r>
      <w:r>
        <w:rPr>
          <w:rFonts w:ascii="宋体" w:eastAsia="宋体" w:hint="eastAsia"/>
        </w:rPr>
        <w:t>M-OH</w:t>
      </w:r>
      <w:r w:rsidR="001852F3">
        <w:rPr>
          <w:rFonts w:ascii="宋体" w:eastAsia="宋体" w:hint="eastAsia"/>
        </w:rPr>
        <w:t xml:space="preserve">中浸泡</w:t>
      </w:r>
      <w:r>
        <w:rPr>
          <w:rFonts w:ascii="宋体" w:eastAsia="宋体" w:hint="eastAsia"/>
        </w:rPr>
        <w:t>20min</w:t>
      </w:r>
      <w:r w:rsidR="001852F3">
        <w:rPr>
          <w:rFonts w:ascii="宋体" w:eastAsia="宋体" w:hint="eastAsia"/>
        </w:rPr>
        <w:t xml:space="preserve">以上后转入转移液中。将滤纸也浸入转移液中。</w:t>
      </w:r>
    </w:p>
    <w:p w:rsidR="0018722C">
      <w:pPr>
        <w:pStyle w:val="5"/>
        <w:topLinePunct/>
      </w:pPr>
      <w:r>
        <w:t>2</w:t>
      </w:r>
      <w:r>
        <w:t>）</w:t>
      </w:r>
      <w:r>
        <w:t xml:space="preserve"> </w:t>
      </w:r>
      <w:r>
        <w:t>取胶：</w:t>
      </w:r>
    </w:p>
    <w:p w:rsidR="0018722C">
      <w:pPr>
        <w:topLinePunct/>
      </w:pPr>
      <w:r>
        <w:rPr>
          <w:rFonts w:ascii="宋体" w:eastAsia="宋体" w:hint="eastAsia"/>
        </w:rPr>
        <w:t>将胶卸下，保留</w:t>
      </w:r>
      <w:r w:rsidR="001852F3">
        <w:rPr>
          <w:rFonts w:ascii="宋体" w:eastAsia="宋体" w:hint="eastAsia"/>
        </w:rPr>
        <w:t xml:space="preserve">10-100KD</w:t>
      </w:r>
      <w:r w:rsidR="001852F3">
        <w:rPr>
          <w:rFonts w:ascii="宋体" w:eastAsia="宋体" w:hint="eastAsia"/>
        </w:rPr>
        <w:t xml:space="preserve">或分子量范围更广些的胶，左上切角。在转移液中稍稍浸泡一下，置于洁净玻璃板上，按顺序铺上膜与每侧一张</w:t>
      </w:r>
      <w:r>
        <w:rPr>
          <w:rFonts w:ascii="宋体" w:eastAsia="宋体" w:hint="eastAsia"/>
        </w:rPr>
        <w:t>（</w:t>
      </w:r>
      <w:r>
        <w:rPr>
          <w:rFonts w:ascii="宋体" w:eastAsia="宋体" w:hint="eastAsia"/>
        </w:rPr>
        <w:t>干转每侧三张</w:t>
      </w:r>
      <w:r>
        <w:rPr>
          <w:rFonts w:ascii="宋体" w:eastAsia="宋体" w:hint="eastAsia"/>
        </w:rPr>
        <w:t>）</w:t>
      </w:r>
      <w:r>
        <w:rPr>
          <w:rFonts w:ascii="宋体" w:eastAsia="宋体" w:hint="eastAsia"/>
        </w:rPr>
        <w:t>滤纸。用玻棒逐出气泡，剪去滤纸与膜的过多部分。</w:t>
      </w:r>
    </w:p>
    <w:p w:rsidR="0018722C">
      <w:pPr>
        <w:pStyle w:val="5"/>
        <w:topLinePunct/>
      </w:pPr>
      <w:r>
        <w:t>3</w:t>
      </w:r>
      <w:r>
        <w:t>）</w:t>
      </w:r>
      <w:r>
        <w:t xml:space="preserve"> </w:t>
      </w:r>
      <w:r>
        <w:t>转膜：</w:t>
      </w:r>
    </w:p>
    <w:p w:rsidR="0018722C">
      <w:pPr>
        <w:topLinePunct/>
      </w:pPr>
      <w:r>
        <w:rPr>
          <w:rFonts w:ascii="宋体" w:eastAsia="宋体" w:hint="eastAsia"/>
        </w:rPr>
        <w:t>湿转：电转槽用去离子水淋洗晾干，加入</w:t>
      </w:r>
      <w:r>
        <w:rPr>
          <w:rFonts w:ascii="宋体" w:eastAsia="宋体" w:hint="eastAsia"/>
        </w:rPr>
        <w:t>1000ml</w:t>
      </w:r>
      <w:r w:rsidR="001852F3">
        <w:rPr>
          <w:rFonts w:ascii="宋体" w:eastAsia="宋体" w:hint="eastAsia"/>
        </w:rPr>
        <w:t xml:space="preserve">电转液。将胶平铺于海绵上，滴加</w:t>
      </w:r>
      <w:r>
        <w:rPr>
          <w:rFonts w:ascii="宋体" w:eastAsia="宋体" w:hint="eastAsia"/>
        </w:rPr>
        <w:t>少许电转液再次驱赶气泡，封紧后放入电转槽。注意膜在正极一侧。将电泳槽置于冰盒中，</w:t>
      </w:r>
      <w:r>
        <w:rPr>
          <w:rFonts w:ascii="宋体" w:eastAsia="宋体" w:hint="eastAsia"/>
        </w:rPr>
        <w:t>参数为</w:t>
      </w:r>
      <w:r>
        <w:rPr>
          <w:rFonts w:ascii="宋体" w:eastAsia="宋体" w:hint="eastAsia"/>
        </w:rPr>
        <w:t>100mA，1h</w:t>
      </w:r>
      <w:r>
        <w:rPr>
          <w:rFonts w:ascii="宋体" w:eastAsia="宋体" w:hint="eastAsia"/>
        </w:rPr>
        <w:t>。将膜取出经丽春红</w:t>
      </w:r>
      <w:r>
        <w:rPr>
          <w:rFonts w:ascii="宋体" w:eastAsia="宋体" w:hint="eastAsia"/>
        </w:rPr>
        <w:t>S</w:t>
      </w:r>
      <w:r w:rsidR="001852F3">
        <w:rPr>
          <w:rFonts w:ascii="宋体" w:eastAsia="宋体" w:hint="eastAsia"/>
        </w:rPr>
        <w:t xml:space="preserve">预染后可见蛋白条带。</w:t>
      </w:r>
    </w:p>
    <w:p w:rsidR="0018722C">
      <w:pPr>
        <w:pStyle w:val="Heading4"/>
        <w:topLinePunct/>
        <w:ind w:left="200" w:hangingChars="200" w:hanging="200"/>
      </w:pPr>
      <w:r>
        <w:t>2.2.13.4</w:t>
      </w:r>
      <w:r>
        <w:t xml:space="preserve"> </w:t>
      </w:r>
      <w:r>
        <w:t>封闭及杂交</w:t>
      </w:r>
    </w:p>
    <w:p w:rsidR="0018722C">
      <w:pPr>
        <w:topLinePunct/>
      </w:pPr>
      <w:r>
        <w:rPr>
          <w:rFonts w:ascii="宋体" w:eastAsia="宋体" w:hint="eastAsia"/>
        </w:rPr>
        <w:t>封闭液与抗体溶剂均为含</w:t>
      </w:r>
      <w:r>
        <w:rPr>
          <w:rFonts w:ascii="宋体" w:eastAsia="宋体" w:hint="eastAsia"/>
        </w:rPr>
        <w:t>5%</w:t>
      </w:r>
      <w:r>
        <w:rPr>
          <w:rFonts w:ascii="宋体" w:eastAsia="宋体" w:hint="eastAsia"/>
        </w:rPr>
        <w:t>脱脂奶粉的</w:t>
      </w:r>
      <w:r>
        <w:rPr>
          <w:rFonts w:ascii="宋体" w:eastAsia="宋体" w:hint="eastAsia"/>
        </w:rPr>
        <w:t>PBST</w:t>
      </w:r>
      <w:r w:rsidR="001852F3">
        <w:rPr>
          <w:rFonts w:ascii="宋体" w:eastAsia="宋体" w:hint="eastAsia"/>
        </w:rPr>
        <w:t xml:space="preserve">或</w:t>
      </w:r>
      <w:r>
        <w:rPr>
          <w:rFonts w:ascii="宋体" w:eastAsia="宋体" w:hint="eastAsia"/>
        </w:rPr>
        <w:t>TTBS，</w:t>
      </w:r>
      <w:r>
        <w:rPr>
          <w:rFonts w:ascii="宋体" w:eastAsia="宋体" w:hint="eastAsia"/>
        </w:rPr>
        <w:t>临用时取</w:t>
      </w:r>
      <w:r>
        <w:rPr>
          <w:rFonts w:ascii="宋体" w:eastAsia="宋体" w:hint="eastAsia"/>
        </w:rPr>
        <w:t>200ml PBST</w:t>
      </w:r>
      <w:r w:rsidR="001852F3">
        <w:rPr>
          <w:rFonts w:ascii="宋体" w:eastAsia="宋体" w:hint="eastAsia"/>
        </w:rPr>
        <w:t xml:space="preserve">或</w:t>
      </w:r>
      <w:r>
        <w:rPr>
          <w:rFonts w:ascii="宋体" w:eastAsia="宋体" w:hint="eastAsia"/>
        </w:rPr>
        <w:t>TTBS</w:t>
      </w:r>
      <w:r>
        <w:rPr>
          <w:rFonts w:ascii="宋体" w:eastAsia="宋体" w:hint="eastAsia"/>
        </w:rPr>
        <w:t>加入</w:t>
      </w:r>
      <w:r>
        <w:rPr>
          <w:rFonts w:ascii="宋体" w:eastAsia="宋体" w:hint="eastAsia"/>
        </w:rPr>
        <w:t>10g</w:t>
      </w:r>
      <w:r w:rsidR="001852F3">
        <w:rPr>
          <w:rFonts w:ascii="宋体" w:eastAsia="宋体" w:hint="eastAsia"/>
        </w:rPr>
        <w:t xml:space="preserve">脱脂奶粉即为封闭液。</w:t>
      </w:r>
    </w:p>
    <w:p w:rsidR="0018722C">
      <w:pPr>
        <w:pStyle w:val="5"/>
        <w:topLinePunct/>
      </w:pPr>
      <w:r>
        <w:t>1</w:t>
      </w:r>
      <w:r>
        <w:t>）</w:t>
      </w:r>
      <w:r>
        <w:t xml:space="preserve"> </w:t>
      </w:r>
      <w:r>
        <w:t>封闭：</w:t>
      </w:r>
    </w:p>
    <w:p w:rsidR="0018722C">
      <w:pPr>
        <w:topLinePunct/>
      </w:pPr>
      <w:r>
        <w:rPr>
          <w:rFonts w:ascii="宋体" w:eastAsia="宋体" w:hint="eastAsia"/>
        </w:rPr>
        <w:t>将膜从电转槽中取出，去离子水与</w:t>
      </w:r>
      <w:r>
        <w:rPr>
          <w:rFonts w:ascii="宋体" w:eastAsia="宋体" w:hint="eastAsia"/>
        </w:rPr>
        <w:t>PBST</w:t>
      </w:r>
      <w:r w:rsidR="001852F3">
        <w:rPr>
          <w:rFonts w:ascii="宋体" w:eastAsia="宋体" w:hint="eastAsia"/>
        </w:rPr>
        <w:t xml:space="preserve">或</w:t>
      </w:r>
      <w:r>
        <w:rPr>
          <w:rFonts w:ascii="宋体" w:eastAsia="宋体" w:hint="eastAsia"/>
        </w:rPr>
        <w:t>TTBS</w:t>
      </w:r>
      <w:r w:rsidR="001852F3">
        <w:rPr>
          <w:rFonts w:ascii="宋体" w:eastAsia="宋体" w:hint="eastAsia"/>
        </w:rPr>
        <w:t xml:space="preserve">稍加漂洗，浸没于封闭液中缓慢摇荡一小时。</w:t>
      </w:r>
    </w:p>
    <w:p w:rsidR="0018722C">
      <w:pPr>
        <w:pStyle w:val="5"/>
        <w:topLinePunct/>
      </w:pPr>
      <w:r>
        <w:t>2</w:t>
      </w:r>
      <w:r>
        <w:t>）</w:t>
      </w:r>
      <w:r>
        <w:t xml:space="preserve"> </w:t>
      </w:r>
      <w:r>
        <w:t>结合一抗：</w:t>
      </w:r>
    </w:p>
    <w:p w:rsidR="0018722C">
      <w:pPr>
        <w:topLinePunct/>
      </w:pPr>
      <w:r>
        <w:rPr>
          <w:rFonts w:ascii="宋体" w:hAnsi="宋体" w:eastAsia="宋体" w:hint="eastAsia"/>
        </w:rPr>
        <w:t>一抗的准备：使用反贴法时每张</w:t>
      </w:r>
      <w:r w:rsidR="001852F3">
        <w:rPr>
          <w:rFonts w:ascii="宋体" w:hAnsi="宋体" w:eastAsia="宋体" w:hint="eastAsia"/>
        </w:rPr>
        <w:t xml:space="preserve">3×9cm2</w:t>
      </w:r>
      <w:r w:rsidR="001852F3">
        <w:rPr>
          <w:rFonts w:ascii="宋体" w:hAnsi="宋体" w:eastAsia="宋体" w:hint="eastAsia"/>
        </w:rPr>
        <w:t xml:space="preserve">膜约需</w:t>
      </w:r>
      <w:r w:rsidR="001852F3">
        <w:rPr>
          <w:rFonts w:ascii="宋体" w:hAnsi="宋体" w:eastAsia="宋体" w:hint="eastAsia"/>
        </w:rPr>
        <w:t xml:space="preserve">2ml</w:t>
      </w:r>
      <w:r w:rsidR="001852F3">
        <w:rPr>
          <w:rFonts w:ascii="宋体" w:hAnsi="宋体" w:eastAsia="宋体" w:hint="eastAsia"/>
        </w:rPr>
        <w:t xml:space="preserve">一抗</w:t>
      </w:r>
      <w:r>
        <w:rPr>
          <w:rFonts w:ascii="宋体" w:hAnsi="宋体" w:eastAsia="宋体" w:hint="eastAsia"/>
        </w:rPr>
        <w:t>(</w:t>
      </w:r>
      <w:r>
        <w:rPr>
          <w:rFonts w:ascii="宋体" w:hAnsi="宋体" w:eastAsia="宋体" w:hint="eastAsia"/>
        </w:rPr>
        <w:t>EPO</w:t>
      </w:r>
      <w:r>
        <w:rPr>
          <w:rFonts w:ascii="宋体" w:hAnsi="宋体" w:eastAsia="宋体" w:hint="eastAsia"/>
        </w:rPr>
        <w:t xml:space="preserve">, </w:t>
      </w:r>
      <w:r>
        <w:rPr>
          <w:rFonts w:ascii="宋体" w:hAnsi="宋体" w:eastAsia="宋体" w:hint="eastAsia"/>
        </w:rPr>
        <w:t>1:100</w:t>
      </w:r>
      <w:r>
        <w:rPr>
          <w:rFonts w:ascii="宋体" w:hAnsi="宋体" w:eastAsia="宋体" w:hint="eastAsia"/>
        </w:rPr>
        <w:t>)</w:t>
      </w:r>
      <w:r>
        <w:rPr>
          <w:rFonts w:ascii="宋体" w:hAnsi="宋体" w:eastAsia="宋体" w:hint="eastAsia"/>
        </w:rPr>
        <w:t>稀释液。</w:t>
      </w:r>
    </w:p>
    <w:p w:rsidR="0018722C">
      <w:pPr>
        <w:topLinePunct/>
      </w:pPr>
      <w:r>
        <w:rPr>
          <w:rFonts w:ascii="宋体" w:hAnsi="宋体" w:eastAsia="宋体" w:hint="eastAsia"/>
        </w:rPr>
        <w:t>反贴法的操作：含一抗的封闭液滴加于摇床的塑料膜上，将</w:t>
      </w:r>
      <w:r>
        <w:rPr>
          <w:rFonts w:ascii="宋体" w:hAnsi="宋体" w:eastAsia="宋体" w:hint="eastAsia"/>
        </w:rPr>
        <w:t>Western</w:t>
      </w:r>
      <w:r w:rsidR="001852F3">
        <w:rPr>
          <w:rFonts w:ascii="宋体" w:hAnsi="宋体" w:eastAsia="宋体" w:hint="eastAsia"/>
        </w:rPr>
        <w:t xml:space="preserve">膜从封闭液中取</w:t>
      </w:r>
      <w:r>
        <w:rPr>
          <w:rFonts w:ascii="宋体" w:hAnsi="宋体" w:eastAsia="宋体" w:hint="eastAsia"/>
        </w:rPr>
        <w:t>出，滤纸贴角稍吸干，正面朝下贴在一抗上，注意不要留下气泡，室温下轻摇孵育一小时</w:t>
      </w:r>
      <w:r>
        <w:rPr>
          <w:rFonts w:ascii="宋体" w:hAnsi="宋体" w:eastAsia="宋体" w:hint="eastAsia"/>
        </w:rPr>
        <w:t>或</w:t>
      </w:r>
      <w:r>
        <w:rPr>
          <w:rFonts w:ascii="宋体" w:hAnsi="宋体" w:eastAsia="宋体" w:hint="eastAsia"/>
        </w:rPr>
        <w:t>4℃静置过夜。在反应体系外面罩一湿润平皿以防止液体过多蒸发。</w:t>
      </w:r>
    </w:p>
    <w:p w:rsidR="0018722C">
      <w:pPr>
        <w:pStyle w:val="5"/>
        <w:topLinePunct/>
      </w:pPr>
      <w:r>
        <w:t>3</w:t>
      </w:r>
      <w:r>
        <w:t>）</w:t>
      </w:r>
      <w:r>
        <w:t xml:space="preserve"> </w:t>
      </w:r>
      <w:r>
        <w:t>洗涤：</w:t>
      </w:r>
    </w:p>
    <w:p w:rsidR="0018722C">
      <w:pPr>
        <w:topLinePunct/>
      </w:pPr>
      <w:r>
        <w:rPr>
          <w:rFonts w:ascii="宋体" w:eastAsia="宋体" w:hint="eastAsia"/>
        </w:rPr>
        <w:t>一抗孵育结束后，用</w:t>
      </w:r>
      <w:r w:rsidR="001852F3">
        <w:rPr>
          <w:rFonts w:ascii="宋体" w:eastAsia="宋体" w:hint="eastAsia"/>
        </w:rPr>
        <w:t xml:space="preserve">PBST</w:t>
      </w:r>
      <w:r w:rsidR="001852F3">
        <w:rPr>
          <w:rFonts w:ascii="宋体" w:eastAsia="宋体" w:hint="eastAsia"/>
        </w:rPr>
        <w:t xml:space="preserve">或</w:t>
      </w:r>
      <w:r w:rsidR="001852F3">
        <w:rPr>
          <w:rFonts w:ascii="宋体" w:eastAsia="宋体" w:hint="eastAsia"/>
        </w:rPr>
        <w:t xml:space="preserve">TTBS</w:t>
      </w:r>
      <w:r w:rsidR="001852F3">
        <w:rPr>
          <w:rFonts w:ascii="宋体" w:eastAsia="宋体" w:hint="eastAsia"/>
        </w:rPr>
        <w:t xml:space="preserve">漂洗膜后再浸洗三次，每次</w:t>
      </w:r>
      <w:r w:rsidR="001852F3">
        <w:rPr>
          <w:rFonts w:ascii="宋体" w:eastAsia="宋体" w:hint="eastAsia"/>
        </w:rPr>
        <w:t xml:space="preserve">5-10min。</w:t>
      </w:r>
    </w:p>
    <w:p w:rsidR="0018722C">
      <w:pPr>
        <w:pStyle w:val="5"/>
        <w:topLinePunct/>
      </w:pPr>
      <w:r>
        <w:t>4</w:t>
      </w:r>
      <w:r>
        <w:t>）</w:t>
      </w:r>
      <w:r>
        <w:t xml:space="preserve"> </w:t>
      </w:r>
      <w:r>
        <w:t>结合二抗：</w:t>
      </w:r>
    </w:p>
    <w:p w:rsidR="0018722C">
      <w:pPr>
        <w:topLinePunct/>
      </w:pPr>
      <w:r>
        <w:rPr>
          <w:rFonts w:ascii="宋体" w:eastAsia="宋体" w:hint="eastAsia"/>
        </w:rPr>
        <w:t>加入相应的二抗</w:t>
      </w:r>
      <w:r>
        <w:rPr>
          <w:rFonts w:ascii="宋体" w:eastAsia="宋体" w:hint="eastAsia"/>
        </w:rPr>
        <w:t>（</w:t>
      </w:r>
      <w:r>
        <w:rPr>
          <w:rFonts w:ascii="宋体" w:eastAsia="宋体" w:hint="eastAsia"/>
        </w:rPr>
        <w:t>羊抗兔抗体</w:t>
      </w:r>
      <w:r>
        <w:rPr>
          <w:rFonts w:ascii="宋体" w:eastAsia="宋体" w:hint="eastAsia"/>
        </w:rPr>
        <w:t>）</w:t>
      </w:r>
      <w:r>
        <w:rPr>
          <w:rFonts w:ascii="宋体" w:eastAsia="宋体" w:hint="eastAsia"/>
        </w:rPr>
        <w:t>，根据鉴定方法选择</w:t>
      </w:r>
      <w:r>
        <w:rPr>
          <w:rFonts w:ascii="宋体" w:eastAsia="宋体" w:hint="eastAsia"/>
        </w:rPr>
        <w:t>HRP</w:t>
      </w:r>
      <w:r w:rsidR="001852F3">
        <w:rPr>
          <w:rFonts w:ascii="宋体" w:eastAsia="宋体" w:hint="eastAsia"/>
        </w:rPr>
        <w:t xml:space="preserve">标记的抗体，按相应比例稀释</w:t>
      </w:r>
      <w:r>
        <w:rPr>
          <w:rFonts w:ascii="宋体" w:eastAsia="宋体" w:hint="eastAsia"/>
        </w:rPr>
        <w:t>（</w:t>
      </w:r>
      <w:r>
        <w:rPr>
          <w:rFonts w:ascii="宋体" w:eastAsia="宋体" w:hint="eastAsia"/>
          <w:spacing w:val="-1"/>
        </w:rPr>
        <w:t>1:100</w:t>
      </w:r>
      <w:r>
        <w:rPr>
          <w:rFonts w:ascii="宋体" w:eastAsia="宋体" w:hint="eastAsia"/>
          <w:spacing w:val="0"/>
        </w:rPr>
        <w:t>0</w:t>
      </w:r>
      <w:r>
        <w:rPr>
          <w:rFonts w:ascii="宋体" w:eastAsia="宋体" w:hint="eastAsia"/>
        </w:rPr>
        <w:t>）</w:t>
      </w:r>
      <w:r>
        <w:rPr>
          <w:rFonts w:ascii="宋体" w:eastAsia="宋体" w:hint="eastAsia"/>
        </w:rPr>
        <w:t>，室温轻摇一小时。</w:t>
      </w:r>
    </w:p>
    <w:p w:rsidR="0018722C">
      <w:pPr>
        <w:pStyle w:val="5"/>
        <w:topLinePunct/>
      </w:pPr>
      <w:r>
        <w:t>5</w:t>
      </w:r>
      <w:r>
        <w:t>）</w:t>
      </w:r>
      <w:r>
        <w:t xml:space="preserve"> </w:t>
      </w:r>
      <w:r>
        <w:t>洗涤：</w:t>
      </w:r>
    </w:p>
    <w:p w:rsidR="0018722C">
      <w:pPr>
        <w:topLinePunct/>
      </w:pPr>
      <w:r>
        <w:rPr>
          <w:rFonts w:ascii="宋体" w:eastAsia="宋体" w:hint="eastAsia"/>
        </w:rPr>
        <w:t>二抗孵育结束后，用</w:t>
      </w:r>
      <w:r w:rsidR="001852F3">
        <w:rPr>
          <w:rFonts w:ascii="宋体" w:eastAsia="宋体" w:hint="eastAsia"/>
        </w:rPr>
        <w:t xml:space="preserve">PBST</w:t>
      </w:r>
      <w:r w:rsidR="001852F3">
        <w:rPr>
          <w:rFonts w:ascii="宋体" w:eastAsia="宋体" w:hint="eastAsia"/>
        </w:rPr>
        <w:t xml:space="preserve">或</w:t>
      </w:r>
      <w:r w:rsidR="001852F3">
        <w:rPr>
          <w:rFonts w:ascii="宋体" w:eastAsia="宋体" w:hint="eastAsia"/>
        </w:rPr>
        <w:t xml:space="preserve">TTBS</w:t>
      </w:r>
      <w:r w:rsidR="001852F3">
        <w:rPr>
          <w:rFonts w:ascii="宋体" w:eastAsia="宋体" w:hint="eastAsia"/>
        </w:rPr>
        <w:t xml:space="preserve">漂洗膜后再浸洗三次，每次</w:t>
      </w:r>
      <w:r w:rsidR="001852F3">
        <w:rPr>
          <w:rFonts w:ascii="宋体" w:eastAsia="宋体" w:hint="eastAsia"/>
        </w:rPr>
        <w:t xml:space="preserve">5-10min。</w:t>
      </w:r>
    </w:p>
    <w:p w:rsidR="0018722C">
      <w:pPr>
        <w:pStyle w:val="5"/>
        <w:topLinePunct/>
      </w:pPr>
      <w:r>
        <w:t>6</w:t>
      </w:r>
      <w:r>
        <w:t>）</w:t>
      </w:r>
      <w:r>
        <w:t>内参：</w:t>
      </w:r>
    </w:p>
    <w:p w:rsidR="0018722C">
      <w:pPr>
        <w:topLinePunct/>
      </w:pPr>
      <w:r>
        <w:rPr>
          <w:rFonts w:ascii="宋体" w:eastAsia="宋体" w:hint="eastAsia"/>
        </w:rPr>
        <w:t>加入内参</w:t>
      </w:r>
      <w:r w:rsidR="001852F3">
        <w:rPr>
          <w:rFonts w:ascii="宋体" w:eastAsia="宋体" w:hint="eastAsia"/>
        </w:rPr>
        <w:t xml:space="preserve">GAPDH，按相应比例稀释</w:t>
      </w:r>
      <w:r>
        <w:rPr>
          <w:rFonts w:ascii="宋体" w:eastAsia="宋体" w:hint="eastAsia"/>
        </w:rPr>
        <w:t>(</w:t>
      </w:r>
      <w:r>
        <w:rPr>
          <w:rFonts w:ascii="宋体" w:eastAsia="宋体" w:hint="eastAsia"/>
        </w:rPr>
        <w:t>1</w:t>
      </w:r>
      <w:r>
        <w:rPr>
          <w:rFonts w:ascii="宋体" w:eastAsia="宋体" w:hint="eastAsia"/>
        </w:rPr>
        <w:t xml:space="preserve">: </w:t>
      </w:r>
      <w:r>
        <w:rPr>
          <w:rFonts w:ascii="宋体" w:eastAsia="宋体" w:hint="eastAsia"/>
        </w:rPr>
        <w:t>1000</w:t>
      </w:r>
      <w:r>
        <w:rPr>
          <w:rFonts w:ascii="宋体" w:eastAsia="宋体" w:hint="eastAsia"/>
        </w:rPr>
        <w:t>)</w:t>
      </w:r>
      <w:r w:rsidR="001852F3">
        <w:rPr>
          <w:rFonts w:ascii="宋体" w:eastAsia="宋体" w:hint="eastAsia"/>
        </w:rPr>
        <w:t xml:space="preserve">，室温轻摇半小时。</w:t>
      </w:r>
    </w:p>
    <w:p w:rsidR="0018722C">
      <w:pPr>
        <w:pStyle w:val="5"/>
        <w:topLinePunct/>
      </w:pPr>
      <w:r>
        <w:t>7</w:t>
      </w:r>
      <w:r>
        <w:t>）</w:t>
      </w:r>
      <w:r>
        <w:t>洗涤：</w:t>
      </w:r>
    </w:p>
    <w:p w:rsidR="0018722C">
      <w:pPr>
        <w:topLinePunct/>
      </w:pPr>
      <w:r>
        <w:rPr>
          <w:rFonts w:ascii="宋体" w:eastAsia="宋体" w:hint="eastAsia"/>
        </w:rPr>
        <w:t>内参孵育结束后，用</w:t>
      </w:r>
      <w:r w:rsidR="001852F3">
        <w:rPr>
          <w:rFonts w:ascii="宋体" w:eastAsia="宋体" w:hint="eastAsia"/>
        </w:rPr>
        <w:t xml:space="preserve">PBST</w:t>
      </w:r>
      <w:r w:rsidR="001852F3">
        <w:rPr>
          <w:rFonts w:ascii="宋体" w:eastAsia="宋体" w:hint="eastAsia"/>
        </w:rPr>
        <w:t xml:space="preserve">或</w:t>
      </w:r>
      <w:r w:rsidR="001852F3">
        <w:rPr>
          <w:rFonts w:ascii="宋体" w:eastAsia="宋体" w:hint="eastAsia"/>
        </w:rPr>
        <w:t xml:space="preserve">TTBS</w:t>
      </w:r>
      <w:r w:rsidR="001852F3">
        <w:rPr>
          <w:rFonts w:ascii="宋体" w:eastAsia="宋体" w:hint="eastAsia"/>
        </w:rPr>
        <w:t xml:space="preserve">漂洗膜后再浸洗三次，每次</w:t>
      </w:r>
      <w:r w:rsidR="001852F3">
        <w:rPr>
          <w:rFonts w:ascii="宋体" w:eastAsia="宋体" w:hint="eastAsia"/>
        </w:rPr>
        <w:t xml:space="preserve">5-10min。</w:t>
      </w:r>
    </w:p>
    <w:p w:rsidR="0018722C">
      <w:pPr>
        <w:pStyle w:val="Heading4"/>
        <w:topLinePunct/>
        <w:ind w:left="200" w:hangingChars="200" w:hanging="200"/>
      </w:pPr>
      <w:r>
        <w:t>2.2.13.5</w:t>
      </w:r>
      <w:r>
        <w:t xml:space="preserve"> </w:t>
      </w:r>
      <w:r>
        <w:t>发光鉴定</w:t>
      </w:r>
    </w:p>
    <w:p w:rsidR="0018722C">
      <w:pPr>
        <w:topLinePunct/>
      </w:pPr>
      <w:r>
        <w:rPr>
          <w:rFonts w:ascii="宋体" w:eastAsia="宋体" w:hint="eastAsia"/>
        </w:rPr>
        <w:t>将</w:t>
      </w:r>
      <w:r>
        <w:rPr>
          <w:rFonts w:ascii="宋体" w:eastAsia="宋体" w:hint="eastAsia"/>
        </w:rPr>
        <w:t>PVDF</w:t>
      </w:r>
      <w:r w:rsidR="001852F3">
        <w:rPr>
          <w:rFonts w:ascii="宋体" w:eastAsia="宋体" w:hint="eastAsia"/>
        </w:rPr>
        <w:t xml:space="preserve">膜平放在凝胶成像系统仪平台上，将</w:t>
      </w:r>
      <w:r>
        <w:rPr>
          <w:rFonts w:ascii="宋体" w:eastAsia="宋体" w:hint="eastAsia"/>
        </w:rPr>
        <w:t>A</w:t>
      </w:r>
      <w:r>
        <w:rPr>
          <w:rFonts w:ascii="宋体" w:eastAsia="宋体" w:hint="eastAsia"/>
        </w:rPr>
        <w:t>、</w:t>
      </w:r>
      <w:r>
        <w:rPr>
          <w:rFonts w:ascii="宋体" w:eastAsia="宋体" w:hint="eastAsia"/>
        </w:rPr>
        <w:t>B</w:t>
      </w:r>
      <w:r w:rsidR="001852F3">
        <w:rPr>
          <w:rFonts w:ascii="宋体" w:eastAsia="宋体" w:hint="eastAsia"/>
        </w:rPr>
        <w:t xml:space="preserve">发光液按比例稀释混合后滴加于整张</w:t>
      </w:r>
      <w:r>
        <w:rPr>
          <w:rFonts w:ascii="宋体" w:eastAsia="宋体" w:hint="eastAsia"/>
        </w:rPr>
        <w:t>膜上，避光反应</w:t>
      </w:r>
      <w:r>
        <w:rPr>
          <w:rFonts w:ascii="宋体" w:eastAsia="宋体" w:hint="eastAsia"/>
        </w:rPr>
        <w:t>5</w:t>
      </w:r>
      <w:r w:rsidR="001852F3">
        <w:rPr>
          <w:rFonts w:ascii="宋体" w:eastAsia="宋体" w:hint="eastAsia"/>
        </w:rPr>
        <w:t xml:space="preserve">分钟后，暗视野下拍照。标定</w:t>
      </w:r>
      <w:r>
        <w:rPr>
          <w:rFonts w:ascii="宋体" w:eastAsia="宋体" w:hint="eastAsia"/>
        </w:rPr>
        <w:t>Marker，进行分析。</w:t>
      </w:r>
    </w:p>
    <w:p w:rsidR="0018722C">
      <w:pPr>
        <w:pStyle w:val="Heading3"/>
        <w:topLinePunct/>
        <w:ind w:left="200" w:hangingChars="200" w:hanging="200"/>
      </w:pPr>
      <w:bookmarkStart w:id="394651" w:name="_Toc686394651"/>
      <w:bookmarkStart w:name="_bookmark30" w:id="68"/>
      <w:bookmarkEnd w:id="68"/>
      <w:r>
        <w:rPr>
          <w:b/>
        </w:rPr>
        <w:t>2.2.14</w:t>
      </w:r>
      <w:r>
        <w:t xml:space="preserve"> </w:t>
      </w:r>
      <w:r>
        <w:t>统计分析</w:t>
      </w:r>
      <w:bookmarkEnd w:id="394651"/>
    </w:p>
    <w:p w:rsidR="0018722C">
      <w:pPr>
        <w:topLinePunct/>
      </w:pPr>
      <w:r>
        <w:rPr>
          <w:rFonts w:ascii="宋体" w:hAnsi="宋体" w:eastAsia="宋体" w:hint="eastAsia"/>
        </w:rPr>
        <w:t>采用</w:t>
      </w:r>
      <w:r>
        <w:t>SP</w:t>
      </w:r>
      <w:r>
        <w:t>S</w:t>
      </w:r>
      <w:r>
        <w:t>S</w:t>
      </w:r>
      <w:r>
        <w:t>13.0</w:t>
      </w:r>
      <w:r>
        <w:rPr>
          <w:rFonts w:ascii="宋体" w:hAnsi="宋体" w:eastAsia="宋体" w:hint="eastAsia"/>
        </w:rPr>
        <w:t>统计分析软件</w:t>
      </w:r>
      <w:r>
        <w:rPr>
          <w:rFonts w:ascii="宋体" w:hAnsi="宋体" w:eastAsia="宋体" w:hint="eastAsia"/>
        </w:rPr>
        <w:t>（</w:t>
      </w:r>
      <w:r>
        <w:rPr>
          <w:w w:val="99"/>
        </w:rPr>
        <w:t>SP</w:t>
      </w:r>
      <w:r>
        <w:rPr>
          <w:spacing w:val="-1"/>
          <w:w w:val="99"/>
        </w:rPr>
        <w:t>S</w:t>
      </w:r>
      <w:r>
        <w:rPr>
          <w:w w:val="99"/>
        </w:rPr>
        <w:t>S</w:t>
      </w:r>
      <w:r>
        <w:t> </w:t>
      </w:r>
      <w:r>
        <w:rPr>
          <w:spacing w:val="-3"/>
        </w:rPr>
        <w:t>I</w:t>
      </w:r>
      <w:r>
        <w:rPr>
          <w:spacing w:val="0"/>
        </w:rPr>
        <w:t>n</w:t>
      </w:r>
      <w:r>
        <w:rPr>
          <w:spacing w:val="0"/>
        </w:rPr>
        <w:t>c</w:t>
      </w:r>
      <w:r>
        <w:t>, Chi</w:t>
      </w:r>
      <w:r>
        <w:rPr>
          <w:spacing w:val="0"/>
        </w:rPr>
        <w:t>c</w:t>
      </w:r>
      <w:r>
        <w:rPr>
          <w:spacing w:val="0"/>
        </w:rPr>
        <w:t>a</w:t>
      </w:r>
      <w:r>
        <w:rPr>
          <w:spacing w:val="-2"/>
        </w:rPr>
        <w:t>g</w:t>
      </w:r>
      <w:r>
        <w:t>o, I</w:t>
      </w:r>
      <w:r>
        <w:rPr>
          <w:spacing w:val="-1"/>
        </w:rPr>
        <w:t>L</w:t>
      </w:r>
      <w:r>
        <w:rPr>
          <w:rFonts w:ascii="宋体" w:hAnsi="宋体" w:eastAsia="宋体" w:hint="eastAsia"/>
        </w:rPr>
        <w:t>）</w:t>
      </w:r>
      <w:r>
        <w:rPr>
          <w:rFonts w:ascii="宋体" w:hAnsi="宋体" w:eastAsia="宋体" w:hint="eastAsia"/>
        </w:rPr>
        <w:t>，多组数据间分析采用单因素方差分析</w:t>
      </w:r>
      <w:r>
        <w:rPr>
          <w:rFonts w:ascii="宋体" w:hAnsi="宋体" w:eastAsia="宋体" w:hint="eastAsia"/>
        </w:rPr>
        <w:t>（</w:t>
      </w:r>
      <w:r>
        <w:rPr>
          <w:w w:val="99"/>
        </w:rPr>
        <w:t>One</w:t>
      </w:r>
      <w:r w:rsidR="001852F3">
        <w:rPr>
          <w:spacing w:val="-8"/>
        </w:rPr>
        <w:t xml:space="preserve"> </w:t>
      </w:r>
      <w:r>
        <w:rPr>
          <w:w w:val="99"/>
        </w:rPr>
        <w:t>w</w:t>
      </w:r>
      <w:r>
        <w:rPr>
          <w:spacing w:val="1"/>
          <w:w w:val="99"/>
        </w:rPr>
        <w:t>a</w:t>
      </w:r>
      <w:r>
        <w:t>y </w:t>
      </w:r>
      <w:r>
        <w:rPr>
          <w:w w:val="99"/>
        </w:rPr>
        <w:t>A</w:t>
      </w:r>
      <w:r>
        <w:rPr>
          <w:spacing w:val="0"/>
          <w:w w:val="99"/>
        </w:rPr>
        <w:t>N</w:t>
      </w:r>
      <w:r>
        <w:rPr>
          <w:w w:val="99"/>
        </w:rPr>
        <w:t>O</w:t>
      </w:r>
      <w:r>
        <w:rPr>
          <w:spacing w:val="-16"/>
          <w:w w:val="99"/>
        </w:rPr>
        <w:t>V</w:t>
      </w:r>
      <w:r>
        <w:rPr>
          <w:spacing w:val="0"/>
          <w:w w:val="99"/>
        </w:rPr>
        <w:t>A</w:t>
      </w:r>
      <w:r>
        <w:rPr>
          <w:rFonts w:ascii="宋体" w:hAnsi="宋体" w:eastAsia="宋体" w:hint="eastAsia"/>
        </w:rPr>
        <w:t>）</w:t>
      </w:r>
      <w:r>
        <w:rPr>
          <w:rFonts w:ascii="宋体" w:hAnsi="宋体" w:eastAsia="宋体" w:hint="eastAsia"/>
        </w:rPr>
        <w:t>，两两比较采用</w:t>
      </w:r>
      <w:r>
        <w:t>B</w:t>
      </w:r>
      <w:r>
        <w:t>onfe</w:t>
      </w:r>
      <w:r>
        <w:t>r</w:t>
      </w:r>
      <w:r>
        <w:t>roni</w:t>
      </w:r>
      <w:r>
        <w:rPr>
          <w:rFonts w:ascii="宋体" w:hAnsi="宋体" w:eastAsia="宋体" w:hint="eastAsia"/>
        </w:rPr>
        <w:t>检验。两组间多种数据比较采用多</w:t>
      </w:r>
      <w:r>
        <w:rPr>
          <w:rFonts w:ascii="宋体" w:hAnsi="宋体" w:eastAsia="宋体" w:hint="eastAsia"/>
        </w:rPr>
        <w:t>元方差分析</w:t>
      </w:r>
      <w:r>
        <w:rPr>
          <w:rFonts w:ascii="宋体" w:hAnsi="宋体" w:eastAsia="宋体" w:hint="eastAsia"/>
        </w:rPr>
        <w:t>（</w:t>
      </w:r>
      <w:r>
        <w:t>Wilks</w:t>
      </w:r>
      <w:r>
        <w:rPr>
          <w:rFonts w:ascii="宋体" w:hAnsi="宋体" w:eastAsia="宋体" w:hint="eastAsia"/>
        </w:rPr>
        <w:t>’λ检验</w:t>
      </w:r>
      <w:r>
        <w:rPr>
          <w:rFonts w:ascii="宋体" w:hAnsi="宋体" w:eastAsia="宋体" w:hint="eastAsia"/>
        </w:rPr>
        <w:t>）</w:t>
      </w:r>
      <w:r>
        <w:rPr>
          <w:rFonts w:ascii="宋体" w:hAnsi="宋体" w:eastAsia="宋体" w:hint="eastAsia"/>
        </w:rPr>
        <w:t>，</w:t>
      </w:r>
      <w:r>
        <w:rPr>
          <w:rFonts w:ascii="宋体" w:hAnsi="宋体" w:eastAsia="宋体" w:hint="eastAsia"/>
        </w:rPr>
        <w:t>对于观察值相差较大数据采用对数变换方法进行分析。以</w:t>
      </w:r>
      <w:r>
        <w:t>α= </w:t>
      </w:r>
      <w:r>
        <w:t>0</w:t>
      </w:r>
      <w:r>
        <w:t>.</w:t>
      </w:r>
      <w:r>
        <w:t>05</w:t>
      </w:r>
      <w:r/>
      <w:r>
        <w:rPr>
          <w:rFonts w:ascii="宋体" w:hAnsi="宋体" w:eastAsia="宋体" w:hint="eastAsia"/>
        </w:rPr>
        <w:t>为检验水准，</w:t>
      </w:r>
      <w:r>
        <w:rPr>
          <w:i/>
        </w:rPr>
        <w:t>P</w:t>
      </w:r>
      <w:r>
        <w:t>&lt;0.05</w:t>
      </w:r>
      <w:r>
        <w:rPr>
          <w:rFonts w:ascii="宋体" w:hAnsi="宋体" w:eastAsia="宋体" w:hint="eastAsia"/>
        </w:rPr>
        <w:t>认为有统计学意义。</w:t>
      </w:r>
    </w:p>
    <w:p w:rsidR="0018722C">
      <w:pPr>
        <w:topLinePunct/>
      </w:pPr>
    </w:p>
    <w:p w:rsidR="0018722C">
      <w:pPr>
        <w:pStyle w:val="aff7"/>
        <w:topLinePunct/>
      </w:pPr>
      <w:r>
        <w:rPr>
          <w:kern w:val="2"/>
          <w:sz w:val="20"/>
          <w:szCs w:val="22"/>
          <w:rFonts w:cstheme="minorBidi" w:hAnsiTheme="minorHAnsi" w:eastAsiaTheme="minorHAnsi" w:asciiTheme="minorHAnsi"/>
        </w:rPr>
        <w:pict>
          <v:group style="width:170.85pt;height:158.15pt;mso-position-horizontal-relative:char;mso-position-vertical-relative:line" coordorigin="0,0" coordsize="3417,3163">
            <v:shape style="position:absolute;left:0;top:0;width:3417;height:3163" type="#_x0000_t75" stroked="false">
              <v:imagedata r:id="rId18" o:title=""/>
            </v:shape>
            <v:shape style="position:absolute;left:1344;top:119;width:19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A</w:t>
                    </w:r>
                  </w:p>
                </w:txbxContent>
              </v:textbox>
              <w10:wrap type="none"/>
            </v:shape>
          </v:group>
        </w:pict>
      </w:r>
      <w:r>
        <w:rPr>
          <w:kern w:val="2"/>
          <w:szCs w:val="22"/>
          <w:rFonts w:cstheme="minorBidi" w:hAnsiTheme="minorHAnsi" w:eastAsiaTheme="minorHAnsi" w:asciiTheme="minorHAnsi"/>
          <w:sz w:val="20"/>
        </w:rPr>
        <w:pict>
          <v:group style="width:181.2pt;height:156pt;mso-position-horizontal-relative:char;mso-position-vertical-relative:line" coordorigin="0,0" coordsize="3624,3120">
            <v:shape style="position:absolute;left:0;top:0;width:3624;height:3120" type="#_x0000_t75" stroked="false">
              <v:imagedata r:id="rId19" o:title=""/>
            </v:shape>
            <v:shape style="position:absolute;left:1496;top:76;width:181;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B</w:t>
                    </w:r>
                  </w:p>
                </w:txbxContent>
              </v:textbox>
              <w10:wrap type="none"/>
            </v:shape>
          </v:group>
        </w:pict>
      </w:r>
    </w:p>
    <w:p w:rsidR="0018722C">
      <w:pPr>
        <w:pStyle w:val="aff7"/>
        <w:topLinePunct/>
      </w:pPr>
      <w:r>
        <w:rPr>
          <w:kern w:val="2"/>
          <w:sz w:val="22"/>
          <w:szCs w:val="22"/>
          <w:rFonts w:cstheme="minorBidi" w:hAnsiTheme="minorHAnsi" w:eastAsiaTheme="minorHAnsi" w:asciiTheme="minorHAnsi"/>
        </w:rPr>
        <w:pict>
          <v:group style="margin-left:91.199997pt;margin-top:13.55pt;width:166.1pt;height:156.85pt;mso-position-horizontal-relative:page;mso-position-vertical-relative:paragraph;z-index:1360;mso-wrap-distance-left:0;mso-wrap-distance-right:0" coordorigin="1824,271" coordsize="3322,3137">
            <v:shape style="position:absolute;left:1824;top:271;width:3322;height:3137" type="#_x0000_t75" stroked="false">
              <v:imagedata r:id="rId20" o:title=""/>
            </v:shape>
            <v:shape style="position:absolute;left:3077;top:535;width:181;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C</w:t>
                    </w:r>
                  </w:p>
                </w:txbxContent>
              </v:textbox>
              <w10:wrap type="none"/>
            </v:shape>
            <w10:wrap type="topAndBottom"/>
          </v:group>
        </w:pict>
      </w:r>
      <w:r>
        <w:rPr>
          <w:kern w:val="2"/>
          <w:sz w:val="22"/>
          <w:szCs w:val="22"/>
          <w:rFonts w:cstheme="minorBidi" w:hAnsiTheme="minorHAnsi" w:eastAsiaTheme="minorHAnsi" w:asciiTheme="minorHAnsi"/>
        </w:rPr>
        <w:pict>
          <v:group style="margin-left:263.299988pt;margin-top:16.200001pt;width:178.05pt;height:154.2pt;mso-position-horizontal-relative:page;mso-position-vertical-relative:paragraph;z-index:1408;mso-wrap-distance-left:0;mso-wrap-distance-right:0" coordorigin="5266,324" coordsize="3561,3084">
            <v:shape style="position:absolute;left:5266;top:324;width:3561;height:3084" type="#_x0000_t75" stroked="false">
              <v:imagedata r:id="rId21" o:title=""/>
            </v:shape>
            <v:shape style="position:absolute;left:6858;top:535;width:19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D</w:t>
                    </w:r>
                  </w:p>
                </w:txbxContent>
              </v:textbox>
              <w10:wrap type="none"/>
            </v:shape>
            <w10:wrap type="topAndBottom"/>
          </v:group>
        </w:pic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1 A</w:t>
      </w:r>
      <w:r>
        <w:rPr>
          <w:rFonts w:ascii="Times New Roman" w:eastAsia="Times New Roman" w:cstheme="minorBidi" w:hAnsiTheme="minorHAnsi"/>
        </w:rPr>
        <w:t>. </w:t>
      </w:r>
      <w:r>
        <w:rPr>
          <w:rFonts w:cstheme="minorBidi" w:hAnsiTheme="minorHAnsi" w:eastAsiaTheme="minorHAnsi" w:asciiTheme="minorHAnsi"/>
        </w:rPr>
        <w:t>经角膜激光光凝小梁网法激光束的作用方向示意图</w:t>
      </w:r>
      <w:r w:rsidR="001852F3">
        <w:rPr>
          <w:rFonts w:cstheme="minorBidi" w:hAnsiTheme="minorHAnsi" w:eastAsiaTheme="minorHAnsi" w:asciiTheme="minorHAnsi"/>
        </w:rPr>
        <w:t xml:space="preserve"> </w:t>
      </w:r>
      <w:r>
        <w:rPr>
          <w:rFonts w:ascii="Times New Roman" w:eastAsia="Times New Roman" w:cstheme="minorBidi" w:hAnsiTheme="minorHAnsi"/>
        </w:rPr>
        <w:t>B.</w:t>
      </w:r>
      <w:r>
        <w:rPr>
          <w:rFonts w:ascii="Times New Roman" w:eastAsia="Times New Roman" w:cstheme="minorBidi" w:hAnsiTheme="minorHAnsi"/>
        </w:rPr>
        <w:t> </w:t>
      </w:r>
      <w:r>
        <w:rPr>
          <w:rFonts w:cstheme="minorBidi" w:hAnsiTheme="minorHAnsi" w:eastAsiaTheme="minorHAnsi" w:asciiTheme="minorHAnsi"/>
        </w:rPr>
        <w:t>经房角镜激光光凝小梁网法激光束的作用方向示意图</w:t>
      </w:r>
      <w:r>
        <w:rPr>
          <w:rFonts w:ascii="Times New Roman" w:eastAsia="Times New Roman" w:cstheme="minorBidi" w:hAnsiTheme="minorHAnsi"/>
        </w:rPr>
        <w:t>C.</w:t>
      </w:r>
      <w:r>
        <w:rPr>
          <w:rFonts w:cstheme="minorBidi" w:hAnsiTheme="minorHAnsi" w:eastAsiaTheme="minorHAnsi" w:asciiTheme="minorHAnsi"/>
        </w:rPr>
        <w:t>实验用房角镜的使用示意图</w:t>
      </w:r>
      <w:r>
        <w:rPr>
          <w:rFonts w:ascii="Times New Roman" w:eastAsia="Times New Roman" w:cstheme="minorBidi" w:hAnsiTheme="minorHAnsi"/>
        </w:rPr>
        <w:t>D.</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Tonolab</w:t>
      </w:r>
      <w:r>
        <w:rPr>
          <w:rFonts w:cstheme="minorBidi" w:hAnsiTheme="minorHAnsi" w:eastAsiaTheme="minorHAnsi" w:asciiTheme="minorHAnsi"/>
        </w:rPr>
        <w:t>眼压计测量眼压时探头与角膜的相对</w:t>
      </w:r>
      <w:r>
        <w:rPr>
          <w:rFonts w:cstheme="minorBidi" w:hAnsiTheme="minorHAnsi" w:eastAsiaTheme="minorHAnsi" w:asciiTheme="minorHAnsi"/>
        </w:rPr>
        <w:t>位</w:t>
      </w:r>
      <w:r>
        <w:rPr>
          <w:rFonts w:cstheme="minorBidi" w:hAnsiTheme="minorHAnsi" w:eastAsiaTheme="minorHAnsi" w:asciiTheme="minorHAnsi"/>
        </w:rPr>
        <w:t>置</w:t>
      </w:r>
    </w:p>
    <w:p w:rsidR="0018722C">
      <w:pPr>
        <w:pStyle w:val="ae"/>
        <w:topLinePunct/>
      </w:pPr>
      <w:r>
        <w:pict>
          <v:group style="margin-left:56.650002pt;margin-top:100.061554pt;width:197.75pt;height:162pt;mso-position-horizontal-relative:page;mso-position-vertical-relative:paragraph;z-index:1456;mso-wrap-distance-left:0;mso-wrap-distance-right:0" coordorigin="1133,2001" coordsize="3955,3240">
            <v:shape style="position:absolute;left:1133;top:2001;width:3955;height:3240" type="#_x0000_t75" stroked="false">
              <v:imagedata r:id="rId22" o:title=""/>
            </v:shape>
            <v:shape style="position:absolute;left:4337;top:2489;width:17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A</w:t>
                    </w:r>
                  </w:p>
                </w:txbxContent>
              </v:textbox>
              <w10:wrap type="none"/>
            </v:shape>
            <w10:wrap type="topAndBottom"/>
          </v:group>
        </w:pict>
      </w:r>
    </w:p>
    <w:p w:rsidR="0018722C">
      <w:pPr>
        <w:pStyle w:val="ae"/>
        <w:topLinePunct/>
      </w:pPr>
      <w:r>
        <w:pict>
          <v:group style="margin-left:266.399994pt;margin-top:115.811554pt;width:151.550pt;height:146.25pt;mso-position-horizontal-relative:page;mso-position-vertical-relative:paragraph;z-index:1504;mso-wrap-distance-left:0;mso-wrap-distance-right:0" coordorigin="5328,2316" coordsize="3031,2925">
            <v:shape style="position:absolute;left:5328;top:2316;width:3031;height:2925" type="#_x0000_t75" stroked="false">
              <v:imagedata r:id="rId23" o:title=""/>
            </v:shape>
            <v:shape style="position:absolute;left:8118;top:2489;width:161;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B</w:t>
                    </w:r>
                  </w:p>
                </w:txbxContent>
              </v:textbox>
              <w10:wrap type="none"/>
            </v:shape>
            <w10:wrap type="topAndBottom"/>
          </v:group>
        </w:pict>
      </w:r>
      <w:r>
        <w:rPr>
          <w:rFonts w:ascii="宋体"/>
        </w:rPr>
        <w:t/>
      </w:r>
      <w:r>
        <w:rPr>
          <w:rFonts w:ascii="宋体"/>
        </w:rPr>
        <w:t xml:space="preserve">Figure 2-</w:t>
      </w:r>
      <w:r>
        <w:rPr>
          <w:rFonts w:ascii="宋体"/>
        </w:rPr>
        <w:t xml:space="preserve">1 A. Schematic diagram of the rat anterior chamber illustrates the direction</w:t>
      </w:r>
      <w:r>
        <w:rPr>
          <w:rFonts w:ascii="宋体"/>
        </w:rPr>
        <w:t> </w:t>
      </w:r>
      <w:r>
        <w:rPr>
          <w:rFonts w:ascii="宋体"/>
        </w:rPr>
        <w:t>of</w:t>
      </w:r>
      <w:r>
        <w:rPr>
          <w:rFonts w:ascii="宋体"/>
        </w:rPr>
        <w:t> </w:t>
      </w:r>
      <w:r>
        <w:rPr>
          <w:rFonts w:ascii="宋体"/>
        </w:rPr>
        <w:t>the</w:t>
      </w:r>
      <w:r>
        <w:rPr>
          <w:rFonts w:ascii="宋体"/>
        </w:rPr>
        <w:t> </w:t>
      </w:r>
      <w:r>
        <w:rPr>
          <w:rFonts w:ascii="宋体"/>
        </w:rPr>
        <w:t>laser</w:t>
      </w:r>
      <w:r>
        <w:rPr>
          <w:rFonts w:ascii="宋体"/>
        </w:rPr>
        <w:t> </w:t>
      </w:r>
      <w:r>
        <w:rPr>
          <w:rFonts w:ascii="宋体"/>
        </w:rPr>
        <w:t>beam</w:t>
      </w:r>
      <w:r>
        <w:rPr>
          <w:rFonts w:ascii="宋体"/>
        </w:rPr>
        <w:t> </w:t>
      </w:r>
      <w:r>
        <w:rPr>
          <w:rFonts w:ascii="宋体"/>
        </w:rPr>
        <w:t>in</w:t>
      </w:r>
      <w:r>
        <w:rPr>
          <w:rFonts w:ascii="宋体"/>
        </w:rPr>
        <w:t> </w:t>
      </w:r>
      <w:r>
        <w:rPr>
          <w:rFonts w:ascii="宋体"/>
        </w:rPr>
        <w:t>the</w:t>
      </w:r>
      <w:r>
        <w:rPr>
          <w:rFonts w:ascii="宋体"/>
        </w:rPr>
        <w:t> </w:t>
      </w:r>
      <w:r>
        <w:t>trans-corneal</w:t>
      </w:r>
      <w:r>
        <w:t> </w:t>
      </w:r>
      <w:r>
        <w:rPr>
          <w:rFonts w:ascii="宋体"/>
        </w:rPr>
        <w:t>trabecular</w:t>
      </w:r>
      <w:r>
        <w:rPr>
          <w:rFonts w:ascii="宋体"/>
        </w:rPr>
        <w:t> </w:t>
      </w:r>
      <w:r>
        <w:rPr>
          <w:rFonts w:ascii="宋体"/>
        </w:rPr>
        <w:t>treatment</w:t>
      </w:r>
      <w:r>
        <w:rPr>
          <w:rFonts w:ascii="宋体"/>
        </w:rPr>
        <w:t> </w:t>
      </w:r>
      <w:r>
        <w:rPr>
          <w:rFonts w:ascii="宋体"/>
        </w:rPr>
        <w:t>B.</w:t>
      </w:r>
      <w:r>
        <w:rPr>
          <w:rFonts w:ascii="宋体"/>
        </w:rPr>
        <w:t> </w:t>
      </w:r>
      <w:r>
        <w:rPr>
          <w:rFonts w:ascii="宋体"/>
        </w:rPr>
        <w:t>Schematic diagram</w:t>
      </w:r>
      <w:r>
        <w:rPr>
          <w:rFonts w:ascii="宋体"/>
        </w:rPr>
        <w:t> </w:t>
      </w:r>
      <w:r>
        <w:rPr>
          <w:rFonts w:ascii="宋体"/>
        </w:rPr>
        <w:t>of</w:t>
      </w:r>
      <w:r>
        <w:rPr>
          <w:rFonts w:ascii="宋体"/>
        </w:rPr>
        <w:t> </w:t>
      </w:r>
      <w:r>
        <w:rPr>
          <w:rFonts w:ascii="宋体"/>
        </w:rPr>
        <w:t>the</w:t>
      </w:r>
      <w:r>
        <w:rPr>
          <w:rFonts w:ascii="宋体"/>
        </w:rPr>
        <w:t> </w:t>
      </w:r>
      <w:r>
        <w:rPr>
          <w:rFonts w:ascii="宋体"/>
        </w:rPr>
        <w:t>rat</w:t>
      </w:r>
      <w:r>
        <w:rPr>
          <w:rFonts w:ascii="宋体"/>
        </w:rPr>
        <w:t> </w:t>
      </w:r>
      <w:r>
        <w:rPr>
          <w:rFonts w:ascii="宋体"/>
        </w:rPr>
        <w:t>anterior</w:t>
      </w:r>
      <w:r>
        <w:rPr>
          <w:rFonts w:ascii="宋体"/>
        </w:rPr>
        <w:t> </w:t>
      </w:r>
      <w:r>
        <w:rPr>
          <w:rFonts w:ascii="宋体"/>
        </w:rPr>
        <w:t>chamber</w:t>
      </w:r>
      <w:r>
        <w:rPr>
          <w:rFonts w:ascii="宋体"/>
        </w:rPr>
        <w:t> </w:t>
      </w:r>
      <w:r>
        <w:rPr>
          <w:rFonts w:ascii="宋体"/>
        </w:rPr>
        <w:t>illustrates</w:t>
      </w:r>
      <w:r>
        <w:rPr>
          <w:rFonts w:ascii="宋体"/>
        </w:rPr>
        <w:t> </w:t>
      </w:r>
      <w:r>
        <w:rPr>
          <w:rFonts w:ascii="宋体"/>
        </w:rPr>
        <w:t>the</w:t>
      </w:r>
      <w:r>
        <w:rPr>
          <w:rFonts w:ascii="宋体"/>
        </w:rPr>
        <w:t> </w:t>
      </w:r>
      <w:r>
        <w:rPr>
          <w:rFonts w:ascii="宋体"/>
        </w:rPr>
        <w:t>direction</w:t>
      </w:r>
      <w:r>
        <w:rPr>
          <w:rFonts w:ascii="宋体"/>
        </w:rPr>
        <w:t> </w:t>
      </w:r>
      <w:r>
        <w:rPr>
          <w:rFonts w:ascii="宋体"/>
        </w:rPr>
        <w:t>of</w:t>
      </w:r>
      <w:r>
        <w:rPr>
          <w:rFonts w:ascii="宋体"/>
        </w:rPr>
        <w:t> </w:t>
      </w:r>
      <w:r>
        <w:rPr>
          <w:rFonts w:ascii="宋体"/>
        </w:rPr>
        <w:t>the</w:t>
      </w:r>
      <w:r>
        <w:rPr>
          <w:rFonts w:ascii="宋体"/>
        </w:rPr>
        <w:t> </w:t>
      </w:r>
      <w:r>
        <w:rPr>
          <w:rFonts w:ascii="宋体"/>
        </w:rPr>
        <w:t>laser</w:t>
      </w:r>
      <w:r>
        <w:rPr>
          <w:rFonts w:ascii="宋体"/>
        </w:rPr>
        <w:t> </w:t>
      </w:r>
      <w:r>
        <w:rPr>
          <w:rFonts w:ascii="宋体"/>
        </w:rPr>
        <w:t>beam in</w:t>
      </w:r>
      <w:r>
        <w:rPr>
          <w:rFonts w:ascii="宋体"/>
        </w:rPr>
        <w:t> </w:t>
      </w:r>
      <w:r>
        <w:rPr>
          <w:rFonts w:ascii="宋体"/>
        </w:rPr>
        <w:t>the</w:t>
      </w:r>
      <w:r>
        <w:rPr>
          <w:rFonts w:ascii="宋体"/>
        </w:rPr>
        <w:t> </w:t>
      </w:r>
      <w:r>
        <w:rPr>
          <w:rFonts w:ascii="宋体"/>
        </w:rPr>
        <w:t>trabecular</w:t>
      </w:r>
      <w:r>
        <w:rPr>
          <w:rFonts w:ascii="宋体"/>
        </w:rPr>
        <w:t> </w:t>
      </w:r>
      <w:r>
        <w:rPr>
          <w:rFonts w:ascii="宋体"/>
        </w:rPr>
        <w:t>treatment</w:t>
      </w:r>
      <w:r>
        <w:rPr>
          <w:rFonts w:ascii="宋体"/>
        </w:rPr>
        <w:t> </w:t>
      </w:r>
      <w:r>
        <w:rPr>
          <w:rFonts w:ascii="宋体"/>
        </w:rPr>
        <w:t>with</w:t>
      </w:r>
      <w:r>
        <w:rPr>
          <w:rFonts w:ascii="宋体"/>
        </w:rPr>
        <w:t> </w:t>
      </w:r>
      <w:r>
        <w:rPr>
          <w:rFonts w:ascii="宋体"/>
        </w:rPr>
        <w:t>a</w:t>
      </w:r>
      <w:r>
        <w:rPr>
          <w:rFonts w:ascii="宋体"/>
        </w:rPr>
        <w:t> </w:t>
      </w:r>
      <w:r>
        <w:rPr>
          <w:rFonts w:ascii="宋体"/>
        </w:rPr>
        <w:t>gonio-lens</w:t>
      </w:r>
      <w:r>
        <w:rPr>
          <w:rFonts w:ascii="宋体"/>
        </w:rPr>
        <w:t> </w:t>
      </w:r>
      <w:r>
        <w:rPr>
          <w:rFonts w:ascii="宋体"/>
        </w:rPr>
        <w:t>C.</w:t>
      </w:r>
      <w:r>
        <w:rPr>
          <w:rFonts w:ascii="宋体"/>
        </w:rPr>
        <w:t> </w:t>
      </w:r>
      <w:r>
        <w:rPr>
          <w:rFonts w:ascii="宋体"/>
        </w:rPr>
        <w:t>Schematic</w:t>
      </w:r>
      <w:r>
        <w:rPr>
          <w:rFonts w:ascii="宋体"/>
        </w:rPr>
        <w:t> </w:t>
      </w:r>
      <w:r>
        <w:rPr>
          <w:rFonts w:ascii="宋体"/>
        </w:rPr>
        <w:t>diagram</w:t>
      </w:r>
      <w:r>
        <w:rPr>
          <w:rFonts w:ascii="宋体"/>
        </w:rPr>
        <w:t> </w:t>
      </w:r>
      <w:r>
        <w:rPr>
          <w:rFonts w:ascii="宋体"/>
        </w:rPr>
        <w:t>of</w:t>
      </w:r>
      <w:r>
        <w:rPr>
          <w:rFonts w:ascii="宋体"/>
        </w:rPr>
        <w:t> </w:t>
      </w:r>
      <w:r>
        <w:rPr>
          <w:rFonts w:ascii="宋体"/>
        </w:rPr>
        <w:t>the</w:t>
      </w:r>
      <w:r>
        <w:rPr>
          <w:rFonts w:ascii="宋体"/>
        </w:rPr>
        <w:t> </w:t>
      </w:r>
      <w:r>
        <w:rPr>
          <w:rFonts w:ascii="宋体"/>
        </w:rPr>
        <w:t>use</w:t>
      </w:r>
      <w:r>
        <w:rPr>
          <w:rFonts w:ascii="宋体"/>
        </w:rPr>
        <w:t> </w:t>
      </w:r>
      <w:r>
        <w:rPr>
          <w:rFonts w:ascii="宋体"/>
        </w:rPr>
        <w:t>of research</w:t>
      </w:r>
      <w:r>
        <w:rPr>
          <w:rFonts w:ascii="宋体"/>
        </w:rPr>
        <w:t> </w:t>
      </w:r>
      <w:r>
        <w:rPr>
          <w:rFonts w:ascii="宋体"/>
        </w:rPr>
        <w:t>gonio</w:t>
      </w:r>
      <w:r>
        <w:rPr>
          <w:rFonts w:ascii="宋体"/>
        </w:rPr>
        <w:t> </w:t>
      </w:r>
      <w:r>
        <w:rPr>
          <w:rFonts w:ascii="宋体"/>
        </w:rPr>
        <w:t>lens</w:t>
      </w:r>
      <w:r w:rsidRPr="00000000">
        <w:tab/>
      </w:r>
      <w:r>
        <w:t>D. Relative position between probe and cornea</w:t>
      </w:r>
      <w:r>
        <w:rPr>
          <w:rFonts w:ascii="宋体"/>
        </w:rPr>
        <w:t> </w:t>
      </w:r>
      <w:r>
        <w:rPr>
          <w:rFonts w:ascii="宋体"/>
        </w:rPr>
        <w:t>while</w:t>
      </w:r>
      <w:r>
        <w:rPr>
          <w:rFonts w:ascii="宋体"/>
        </w:rPr>
        <w:t> </w:t>
      </w:r>
      <w:r>
        <w:rPr>
          <w:rFonts w:ascii="宋体"/>
        </w:rPr>
        <w:t>using</w:t>
      </w:r>
      <w:r>
        <w:rPr>
          <w:rFonts w:ascii="宋体"/>
        </w:rPr>
        <w:t> </w:t>
      </w:r>
      <w:r>
        <w:rPr>
          <w:rFonts w:ascii="宋体"/>
        </w:rPr>
        <w:t>Tonolab</w:t>
      </w:r>
      <w:r>
        <w:rPr>
          <w:rFonts w:ascii="宋体"/>
        </w:rPr>
        <w:t> </w:t>
      </w:r>
      <w:r>
        <w:rPr>
          <w:rFonts w:ascii="宋体"/>
        </w:rPr>
        <w:t>tonometer</w:t>
      </w:r>
    </w:p>
    <w:p w:rsidR="0018722C">
      <w:pPr>
        <w:pStyle w:val="a9"/>
        <w:topLinePunct/>
      </w:pPr>
      <w:r>
        <w:rPr>
          <w:rFonts w:cstheme="minorBidi" w:hAnsiTheme="minorHAnsi" w:eastAsiaTheme="minorHAnsi" w:asciiTheme="minorHAnsi"/>
        </w:rPr>
        <w:t>图2-2</w:t>
      </w:r>
      <w:r>
        <w:t xml:space="preserve">  </w:t>
      </w:r>
      <w:r w:rsidRPr="00DB64CE">
        <w:rPr>
          <w:rFonts w:cstheme="minorBidi" w:hAnsiTheme="minorHAnsi" w:eastAsiaTheme="minorHAnsi" w:asciiTheme="minorHAnsi"/>
        </w:rPr>
        <w:t>A</w:t>
      </w:r>
      <w:r w:rsidR="001852F3">
        <w:rPr>
          <w:rFonts w:cstheme="minorBidi" w:hAnsiTheme="minorHAnsi" w:eastAsiaTheme="minorHAnsi" w:asciiTheme="minorHAnsi"/>
        </w:rPr>
        <w:t xml:space="preserve">视网膜铺片节细胞计数方法</w:t>
      </w:r>
      <w:r w:rsidP="AA7D325B">
        <w:rPr>
          <w:rFonts w:cstheme="minorBidi" w:hAnsiTheme="minorHAnsi" w:eastAsiaTheme="minorHAnsi" w:asciiTheme="minorHAnsi"/>
        </w:rPr>
        <w:t>,</w:t>
      </w:r>
      <w:r>
        <w:rPr>
          <w:rFonts w:cstheme="minorBidi" w:hAnsiTheme="minorHAnsi" w:eastAsiaTheme="minorHAnsi" w:asciiTheme="minorHAnsi"/>
        </w:rPr>
        <w:t> B</w:t>
      </w:r>
      <w:r w:rsidR="001852F3">
        <w:rPr>
          <w:rFonts w:cstheme="minorBidi" w:hAnsiTheme="minorHAnsi" w:eastAsiaTheme="minorHAnsi" w:asciiTheme="minorHAnsi"/>
        </w:rPr>
        <w:t xml:space="preserve">低氧预处理装置示意图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A Method of RGC counting, B</w:t>
      </w:r>
      <w:r>
        <w:rPr>
          <w:rFonts w:ascii="Times New Roman" w:cstheme="minorBidi" w:hAnsiTheme="minorHAnsi" w:eastAsiaTheme="minorHAnsi"/>
        </w:rPr>
        <w:t>schematic diagram of processing unit of HP</w:t>
      </w:r>
    </w:p>
    <w:p w:rsidR="0018722C">
      <w:pPr>
        <w:pStyle w:val="Heading1"/>
        <w:topLinePunct/>
      </w:pPr>
      <w:bookmarkStart w:id="394652" w:name="_Toc686394652"/>
      <w:bookmarkStart w:name="第3章 结果 " w:id="69"/>
      <w:bookmarkEnd w:id="69"/>
      <w:bookmarkStart w:name="_bookmark31" w:id="70"/>
      <w:bookmarkEnd w:id="70"/>
      <w:r>
        <w:t>第</w:t>
      </w:r>
      <w:r>
        <w:rPr>
          <w:b/>
        </w:rPr>
        <w:t>3</w:t>
      </w:r>
      <w:r>
        <w:t>章</w:t>
      </w:r>
      <w:r>
        <w:t xml:space="preserve">  </w:t>
      </w:r>
      <w:r>
        <w:t>结果</w:t>
      </w:r>
      <w:bookmarkEnd w:id="394652"/>
    </w:p>
    <w:p w:rsidR="0018722C">
      <w:pPr>
        <w:pStyle w:val="Heading2"/>
        <w:topLinePunct/>
        <w:ind w:left="171" w:hangingChars="171" w:hanging="171"/>
      </w:pPr>
      <w:bookmarkStart w:id="394653" w:name="_Toc686394653"/>
      <w:bookmarkStart w:name="3.1 两种大鼠慢性高眼压模型构建及比较 " w:id="71"/>
      <w:bookmarkEnd w:id="71"/>
      <w:r>
        <w:rPr>
          <w:b/>
        </w:rPr>
        <w:t>3.1</w:t>
      </w:r>
      <w:r>
        <w:t xml:space="preserve"> </w:t>
      </w:r>
      <w:bookmarkStart w:name="_bookmark32" w:id="72"/>
      <w:bookmarkEnd w:id="72"/>
      <w:bookmarkStart w:name="_bookmark32" w:id="73"/>
      <w:bookmarkEnd w:id="73"/>
      <w:r>
        <w:t>两种大鼠慢性高眼压模型构建及比较</w:t>
      </w:r>
      <w:bookmarkEnd w:id="394653"/>
    </w:p>
    <w:p w:rsidR="0018722C">
      <w:pPr>
        <w:topLinePunct/>
      </w:pPr>
      <w:r>
        <w:rPr>
          <w:rFonts w:ascii="宋体" w:eastAsia="宋体" w:hint="eastAsia"/>
        </w:rPr>
        <w:t>本研究表明经房角镜可观察无色素</w:t>
      </w:r>
      <w:r>
        <w:t>Fischer</w:t>
      </w:r>
      <w:r>
        <w:rPr>
          <w:rFonts w:ascii="宋体" w:eastAsia="宋体" w:hint="eastAsia"/>
        </w:rPr>
        <w:t>大鼠房角结构，略呈粉红色的小梁网，小梁网与虹膜根部交界白色的巩膜嵴，虹膜根部等房角结构。房角镜下可直视小梁网，激光准确而有效光凝小梁区域，一次激光可高成功率诱导持续慢性眼压升高。本方法既往无相关</w:t>
      </w:r>
      <w:r>
        <w:rPr>
          <w:rFonts w:ascii="宋体" w:eastAsia="宋体" w:hint="eastAsia"/>
        </w:rPr>
        <w:t>报道，因而采用既往报道中技术相对成熟经角膜激光光凝小梁网诱导慢性高眼压模型作比</w:t>
      </w:r>
      <w:r>
        <w:rPr>
          <w:rFonts w:ascii="宋体" w:eastAsia="宋体" w:hint="eastAsia"/>
        </w:rPr>
        <w:t>较，观察两种模型眼压及视神经节细胞损伤等病理改变。</w:t>
      </w:r>
    </w:p>
    <w:p w:rsidR="0018722C">
      <w:pPr>
        <w:pStyle w:val="Heading3"/>
        <w:topLinePunct/>
        <w:ind w:left="200" w:hangingChars="200" w:hanging="200"/>
      </w:pPr>
      <w:bookmarkStart w:id="394654" w:name="_Toc686394654"/>
      <w:bookmarkStart w:name="_bookmark33" w:id="74"/>
      <w:bookmarkEnd w:id="74"/>
      <w:r>
        <w:rPr>
          <w:b/>
        </w:rPr>
        <w:t>3.1.1</w:t>
      </w:r>
      <w:r>
        <w:t xml:space="preserve"> </w:t>
      </w:r>
      <w:bookmarkStart w:name="_bookmark33" w:id="75"/>
      <w:bookmarkEnd w:id="75"/>
      <w:r>
        <w:t>两种动物模型激光眼眼压升高</w:t>
      </w:r>
      <w:bookmarkEnd w:id="394654"/>
    </w:p>
    <w:p w:rsidR="0018722C">
      <w:pPr>
        <w:topLinePunct/>
      </w:pPr>
      <w:r>
        <w:rPr>
          <w:rFonts w:ascii="宋体" w:hAnsi="宋体" w:eastAsia="宋体" w:hint="eastAsia"/>
        </w:rPr>
        <w:t>经角膜诱导高眼压组共</w:t>
      </w:r>
      <w:r>
        <w:t>14</w:t>
      </w:r>
      <w:r>
        <w:rPr>
          <w:rFonts w:ascii="宋体" w:hAnsi="宋体" w:eastAsia="宋体" w:hint="eastAsia"/>
        </w:rPr>
        <w:t>只</w:t>
      </w:r>
      <w:r>
        <w:t>Fischer</w:t>
      </w:r>
      <w:r>
        <w:rPr>
          <w:rFonts w:ascii="宋体" w:hAnsi="宋体" w:eastAsia="宋体" w:hint="eastAsia"/>
        </w:rPr>
        <w:t>大鼠，本组</w:t>
      </w:r>
      <w:r>
        <w:rPr>
          <w:rFonts w:ascii="宋体" w:hAnsi="宋体" w:eastAsia="宋体" w:hint="eastAsia"/>
        </w:rPr>
        <w:t>（</w:t>
      </w:r>
      <w:r>
        <w:t>n=14</w:t>
      </w:r>
      <w:r>
        <w:rPr>
          <w:rFonts w:ascii="宋体" w:hAnsi="宋体" w:eastAsia="宋体" w:hint="eastAsia"/>
        </w:rPr>
        <w:t>）</w:t>
      </w:r>
      <w:r>
        <w:rPr>
          <w:rFonts w:ascii="宋体" w:hAnsi="宋体" w:eastAsia="宋体" w:hint="eastAsia"/>
        </w:rPr>
        <w:t>激光眼平均眼压</w:t>
      </w:r>
      <w:r>
        <w:t>25.1±7. </w:t>
      </w:r>
      <w:r>
        <w:t>6 mmHg</w:t>
      </w:r>
      <w:r>
        <w:rPr>
          <w:rFonts w:ascii="宋体" w:hAnsi="宋体" w:eastAsia="宋体" w:hint="eastAsia"/>
        </w:rPr>
        <w:t>，</w:t>
      </w:r>
      <w:r w:rsidR="001852F3">
        <w:rPr>
          <w:rFonts w:ascii="宋体" w:hAnsi="宋体" w:eastAsia="宋体" w:hint="eastAsia"/>
        </w:rPr>
        <w:t xml:space="preserve">峰眼压</w:t>
      </w:r>
      <w:r>
        <w:t>48.2±9. </w:t>
      </w:r>
      <w:r>
        <w:t>9 mmHg</w:t>
      </w:r>
      <w:r>
        <w:rPr>
          <w:rFonts w:ascii="宋体" w:hAnsi="宋体" w:eastAsia="宋体" w:hint="eastAsia"/>
        </w:rPr>
        <w:t>；对侧眼平均眼压为</w:t>
      </w:r>
      <w:r>
        <w:t>12.8±2.2 </w:t>
      </w:r>
      <w:r>
        <w:t>mmHg</w:t>
      </w:r>
      <w:r>
        <w:t>, </w:t>
      </w:r>
      <w:r>
        <w:rPr>
          <w:rFonts w:ascii="宋体" w:hAnsi="宋体" w:eastAsia="宋体" w:hint="eastAsia"/>
        </w:rPr>
        <w:t>峰眼压为</w:t>
      </w:r>
      <w:r>
        <w:t>15.9±3. </w:t>
      </w:r>
      <w:r>
        <w:t>9 mmHg</w:t>
      </w:r>
      <w:r>
        <w:rPr>
          <w:rFonts w:ascii="宋体" w:hAnsi="宋体" w:eastAsia="宋体" w:hint="eastAsia"/>
        </w:rPr>
        <w:t>；双眼眼压存在明显统计学差异</w:t>
      </w:r>
      <w:r>
        <w:rPr>
          <w:rFonts w:ascii="宋体" w:hAnsi="宋体" w:eastAsia="宋体" w:hint="eastAsia"/>
        </w:rPr>
        <w:t>（</w:t>
      </w:r>
      <w:r>
        <w:rPr>
          <w:i/>
        </w:rPr>
        <w:t>P</w:t>
      </w:r>
      <w:r>
        <w:t>&lt;0.001</w:t>
      </w:r>
      <w:r>
        <w:rPr>
          <w:rFonts w:ascii="宋体" w:hAnsi="宋体" w:eastAsia="宋体" w:hint="eastAsia"/>
        </w:rPr>
        <w:t>）</w:t>
      </w:r>
      <w:r>
        <w:rPr>
          <w:rFonts w:ascii="宋体" w:hAnsi="宋体" w:eastAsia="宋体" w:hint="eastAsia"/>
        </w:rPr>
        <w:t>，激光眼眼压升高约为对侧眼</w:t>
      </w:r>
      <w:r>
        <w:t>2</w:t>
      </w:r>
      <w:r>
        <w:rPr>
          <w:rFonts w:ascii="宋体" w:hAnsi="宋体" w:eastAsia="宋体" w:hint="eastAsia"/>
        </w:rPr>
        <w:t>倍。激光后眼压呈</w:t>
      </w:r>
      <w:r>
        <w:rPr>
          <w:rFonts w:ascii="宋体" w:hAnsi="宋体" w:eastAsia="宋体" w:hint="eastAsia"/>
        </w:rPr>
        <w:t>双峰大范围波动曲线，激光后第</w:t>
      </w:r>
      <w:r>
        <w:rPr>
          <w:rFonts w:ascii="宋体" w:hAnsi="宋体" w:eastAsia="宋体" w:hint="eastAsia"/>
        </w:rPr>
        <w:t>1</w:t>
      </w:r>
      <w:r>
        <w:rPr>
          <w:rFonts w:ascii="宋体" w:hAnsi="宋体" w:eastAsia="宋体" w:hint="eastAsia"/>
        </w:rPr>
        <w:t>天全部大鼠激光侧眼压显著升高，其中单一次激光后</w:t>
      </w:r>
      <w:r>
        <w:t>57</w:t>
      </w:r>
      <w:r>
        <w:t> %</w:t>
      </w:r>
      <w:r>
        <w:rPr>
          <w:rFonts w:ascii="宋体" w:hAnsi="宋体" w:eastAsia="宋体" w:hint="eastAsia"/>
        </w:rPr>
        <w:t>大鼠激光眼眼压持续升高</w:t>
      </w:r>
      <w:r>
        <w:t>2-3</w:t>
      </w:r>
      <w:r>
        <w:rPr>
          <w:rFonts w:ascii="宋体" w:hAnsi="宋体" w:eastAsia="宋体" w:hint="eastAsia"/>
        </w:rPr>
        <w:t>周，其余</w:t>
      </w:r>
      <w:r>
        <w:t>43%</w:t>
      </w:r>
      <w:r>
        <w:rPr>
          <w:rFonts w:ascii="宋体" w:hAnsi="宋体" w:eastAsia="宋体" w:hint="eastAsia"/>
        </w:rPr>
        <w:t>大鼠激光后第3</w:t>
      </w:r>
      <w:r>
        <w:rPr>
          <w:rFonts w:ascii="宋体" w:hAnsi="宋体" w:eastAsia="宋体" w:hint="eastAsia"/>
        </w:rPr>
        <w:t>天时眼压明显下降，第</w:t>
      </w:r>
      <w:r>
        <w:rPr>
          <w:rFonts w:ascii="宋体" w:hAnsi="宋体" w:eastAsia="宋体" w:hint="eastAsia"/>
        </w:rPr>
        <w:t>7天眼压基</w:t>
      </w:r>
      <w:r>
        <w:rPr>
          <w:rFonts w:ascii="宋体" w:hAnsi="宋体" w:eastAsia="宋体" w:hint="eastAsia"/>
        </w:rPr>
        <w:t>本恢复到正常范围，二次激光后第</w:t>
      </w:r>
      <w:r>
        <w:rPr>
          <w:rFonts w:ascii="宋体" w:hAnsi="宋体" w:eastAsia="宋体" w:hint="eastAsia"/>
        </w:rPr>
        <w:t>1</w:t>
      </w:r>
      <w:r>
        <w:rPr>
          <w:rFonts w:ascii="宋体" w:hAnsi="宋体" w:eastAsia="宋体" w:hint="eastAsia"/>
        </w:rPr>
        <w:t>天再次显著升高，此后呈下降趋势，</w:t>
      </w:r>
      <w:r>
        <w:rPr>
          <w:rFonts w:ascii="宋体" w:hAnsi="宋体" w:eastAsia="宋体" w:hint="eastAsia"/>
        </w:rPr>
        <w:t>3周时大部分大鼠</w:t>
      </w:r>
      <w:r>
        <w:rPr>
          <w:rFonts w:ascii="宋体" w:hAnsi="宋体" w:eastAsia="宋体" w:hint="eastAsia"/>
        </w:rPr>
        <w:t>眼压基本恢复正常眼压范围，其中眼压两次峰值点与两次激光时间相对应。</w:t>
      </w:r>
      <w:r>
        <w:rPr>
          <w:rFonts w:ascii="宋体" w:hAnsi="宋体" w:eastAsia="宋体" w:hint="eastAsia"/>
          <w:rFonts w:ascii="宋体" w:hAnsi="宋体" w:eastAsia="宋体" w:hint="eastAsia"/>
          <w:w w:val="95"/>
        </w:rPr>
        <w:t>（</w:t>
      </w:r>
      <w:r>
        <w:rPr>
          <w:rFonts w:ascii="宋体" w:hAnsi="宋体" w:eastAsia="宋体" w:hint="eastAsia"/>
        </w:rPr>
        <w:t>图3-1</w:t>
      </w:r>
      <w:r>
        <w:rPr>
          <w:rFonts w:ascii="宋体" w:hAnsi="宋体" w:eastAsia="宋体" w:hint="eastAsia"/>
          <w:rFonts w:ascii="宋体" w:hAnsi="宋体" w:eastAsia="宋体" w:hint="eastAsia"/>
          <w:w w:val="95"/>
        </w:rPr>
        <w:t>）</w:t>
      </w:r>
    </w:p>
    <w:p w:rsidR="0018722C">
      <w:pPr>
        <w:topLinePunct/>
      </w:pPr>
      <w:r>
        <w:rPr>
          <w:rFonts w:ascii="宋体" w:hAnsi="宋体" w:eastAsia="宋体" w:hint="eastAsia"/>
        </w:rPr>
        <w:t>经房角镜诱导高眼压组共</w:t>
      </w:r>
      <w:r>
        <w:t>23</w:t>
      </w:r>
      <w:r>
        <w:rPr>
          <w:rFonts w:ascii="宋体" w:hAnsi="宋体" w:eastAsia="宋体" w:hint="eastAsia"/>
        </w:rPr>
        <w:t>只</w:t>
      </w:r>
      <w:r>
        <w:t>Fischer</w:t>
      </w:r>
      <w:r>
        <w:rPr>
          <w:rFonts w:ascii="宋体" w:hAnsi="宋体" w:eastAsia="宋体" w:hint="eastAsia"/>
        </w:rPr>
        <w:t>大鼠，一次激光后</w:t>
      </w:r>
      <w:r>
        <w:t>87</w:t>
      </w:r>
      <w:r>
        <w:t> %</w:t>
      </w:r>
      <w:r>
        <w:rPr>
          <w:rFonts w:ascii="宋体" w:hAnsi="宋体" w:eastAsia="宋体" w:hint="eastAsia"/>
        </w:rPr>
        <w:t>大鼠</w:t>
      </w:r>
      <w:r>
        <w:rPr>
          <w:rFonts w:ascii="宋体" w:hAnsi="宋体" w:eastAsia="宋体" w:hint="eastAsia"/>
        </w:rPr>
        <w:t>（</w:t>
      </w:r>
      <w:r>
        <w:t>n=20</w:t>
      </w:r>
      <w:r>
        <w:rPr>
          <w:rFonts w:ascii="宋体" w:hAnsi="宋体" w:eastAsia="宋体" w:hint="eastAsia"/>
        </w:rPr>
        <w:t>）</w:t>
      </w:r>
      <w:r>
        <w:rPr>
          <w:rFonts w:ascii="宋体" w:hAnsi="宋体" w:eastAsia="宋体" w:hint="eastAsia"/>
        </w:rPr>
        <w:t>激光眼眼压持续升高</w:t>
      </w:r>
      <w:r>
        <w:t>3</w:t>
      </w:r>
      <w:r>
        <w:rPr>
          <w:rFonts w:ascii="宋体" w:hAnsi="宋体" w:eastAsia="宋体" w:hint="eastAsia"/>
        </w:rPr>
        <w:t>周，其余</w:t>
      </w:r>
      <w:r>
        <w:t>3</w:t>
      </w:r>
      <w:r>
        <w:rPr>
          <w:rFonts w:ascii="宋体" w:hAnsi="宋体" w:eastAsia="宋体" w:hint="eastAsia"/>
        </w:rPr>
        <w:t>只大鼠眼压升高</w:t>
      </w:r>
      <w:r>
        <w:t>3</w:t>
      </w:r>
      <w:r>
        <w:rPr>
          <w:rFonts w:ascii="宋体" w:hAnsi="宋体" w:eastAsia="宋体" w:hint="eastAsia"/>
        </w:rPr>
        <w:t>天后基本恢复正常眼压范围，因此其眼压数值未</w:t>
      </w:r>
      <w:r>
        <w:rPr>
          <w:rFonts w:ascii="宋体" w:hAnsi="宋体" w:eastAsia="宋体" w:hint="eastAsia"/>
        </w:rPr>
        <w:t>纳入统计。本组大鼠激光眼平均眼压为</w:t>
      </w:r>
      <w:r>
        <w:t>26.6±6.8mmHg</w:t>
      </w:r>
      <w:r>
        <w:rPr>
          <w:rFonts w:ascii="宋体" w:hAnsi="宋体" w:eastAsia="宋体" w:hint="eastAsia"/>
        </w:rPr>
        <w:t>，平均峰眼压为</w:t>
      </w:r>
      <w:r>
        <w:t>43.7±10.8 </w:t>
      </w:r>
      <w:r>
        <w:t>mmHg</w:t>
      </w:r>
      <w:r>
        <w:rPr>
          <w:rFonts w:ascii="宋体" w:hAnsi="宋体" w:eastAsia="宋体" w:hint="eastAsia"/>
        </w:rPr>
        <w:t>，对</w:t>
      </w:r>
      <w:r>
        <w:rPr>
          <w:rFonts w:ascii="宋体" w:hAnsi="宋体" w:eastAsia="宋体" w:hint="eastAsia"/>
        </w:rPr>
        <w:t>侧眼平均眼压为</w:t>
      </w:r>
      <w:r>
        <w:t>12.2±1.7 </w:t>
      </w:r>
      <w:r>
        <w:t>mmHg</w:t>
      </w:r>
      <w:r>
        <w:t>, </w:t>
      </w:r>
      <w:r>
        <w:rPr>
          <w:rFonts w:ascii="宋体" w:hAnsi="宋体" w:eastAsia="宋体" w:hint="eastAsia"/>
        </w:rPr>
        <w:t>峰眼压为</w:t>
      </w:r>
      <w:r>
        <w:t>15.9±4.8 </w:t>
      </w:r>
      <w:r>
        <w:t>mmHg</w:t>
      </w:r>
      <w:r>
        <w:rPr>
          <w:rFonts w:ascii="宋体" w:hAnsi="宋体" w:eastAsia="宋体" w:hint="eastAsia"/>
        </w:rPr>
        <w:t>；激光眼眼压显著升高，约为对侧眼</w:t>
      </w:r>
      <w:r>
        <w:t>2</w:t>
      </w:r>
      <w:r>
        <w:rPr>
          <w:rFonts w:ascii="宋体" w:hAnsi="宋体" w:eastAsia="宋体" w:hint="eastAsia"/>
        </w:rPr>
        <w:t>倍，双眼平均眼压及峰眼压存在明显统计学差异</w:t>
      </w:r>
      <w:r>
        <w:rPr>
          <w:rFonts w:ascii="宋体" w:hAnsi="宋体" w:eastAsia="宋体" w:hint="eastAsia"/>
        </w:rPr>
        <w:t>（</w:t>
      </w:r>
      <w:r>
        <w:rPr>
          <w:i/>
        </w:rPr>
        <w:t>P</w:t>
      </w:r>
      <w:r>
        <w:rPr>
          <w:rFonts w:ascii="宋体" w:hAnsi="宋体" w:eastAsia="宋体" w:hint="eastAsia"/>
        </w:rPr>
        <w:t>均</w:t>
      </w:r>
      <w:r>
        <w:t>&lt;0.001</w:t>
      </w:r>
      <w:r>
        <w:rPr>
          <w:rFonts w:ascii="宋体" w:hAnsi="宋体" w:eastAsia="宋体" w:hint="eastAsia"/>
        </w:rPr>
        <w:t>）</w:t>
      </w:r>
      <w:r>
        <w:rPr>
          <w:rFonts w:ascii="宋体" w:hAnsi="宋体" w:eastAsia="宋体" w:hint="eastAsia"/>
        </w:rPr>
        <w:t>。散点图分布范围相</w:t>
      </w:r>
      <w:r>
        <w:rPr>
          <w:rFonts w:ascii="宋体" w:hAnsi="宋体" w:eastAsia="宋体" w:hint="eastAsia"/>
        </w:rPr>
        <w:t>对分散，组内各体间眼压差异较明显，部分眼压与对侧眼存在轻度交叉，不同时间平均眼</w:t>
      </w:r>
      <w:r>
        <w:rPr>
          <w:rFonts w:ascii="宋体" w:hAnsi="宋体" w:eastAsia="宋体" w:hint="eastAsia"/>
        </w:rPr>
        <w:t>压的标准差值较大，由此可以看出组内大鼠个体差异较为明显</w:t>
      </w:r>
      <w:r>
        <w:rPr>
          <w:rFonts w:ascii="宋体" w:hAnsi="宋体" w:eastAsia="宋体" w:hint="eastAsia"/>
        </w:rPr>
        <w:t>（</w:t>
      </w:r>
      <w:r>
        <w:rPr>
          <w:rFonts w:ascii="宋体" w:hAnsi="宋体" w:eastAsia="宋体" w:hint="eastAsia"/>
          <w:spacing w:val="5"/>
        </w:rPr>
        <w:t>图</w:t>
      </w:r>
      <w:r>
        <w:rPr>
          <w:rFonts w:ascii="宋体" w:hAnsi="宋体" w:eastAsia="宋体" w:hint="eastAsia"/>
        </w:rPr>
        <w:t>3-2</w:t>
      </w:r>
      <w:r>
        <w:rPr>
          <w:rFonts w:ascii="宋体" w:hAnsi="宋体" w:eastAsia="宋体" w:hint="eastAsia"/>
        </w:rPr>
        <w:t>A</w:t>
      </w:r>
      <w:r>
        <w:rPr>
          <w:rFonts w:ascii="宋体" w:hAnsi="宋体" w:eastAsia="宋体" w:hint="eastAsia"/>
        </w:rPr>
        <w:t xml:space="preserve">, </w:t>
      </w:r>
      <w:r>
        <w:rPr>
          <w:rFonts w:ascii="宋体" w:hAnsi="宋体" w:eastAsia="宋体" w:hint="eastAsia"/>
        </w:rPr>
        <w:t>B</w:t>
      </w:r>
      <w:r>
        <w:rPr>
          <w:rFonts w:ascii="宋体" w:hAnsi="宋体" w:eastAsia="宋体" w:hint="eastAsia"/>
        </w:rPr>
        <w:t>）</w:t>
      </w:r>
      <w:r>
        <w:rPr>
          <w:rFonts w:ascii="宋体" w:hAnsi="宋体" w:eastAsia="宋体" w:hint="eastAsia"/>
        </w:rPr>
        <w:t>。平均眼压</w:t>
      </w:r>
      <w:r>
        <w:rPr>
          <w:rFonts w:ascii="宋体" w:hAnsi="宋体" w:eastAsia="宋体" w:hint="eastAsia"/>
        </w:rPr>
        <w:t>曲线图表明激光后眼压呈小幅度波动曲线，第</w:t>
      </w:r>
      <w:r>
        <w:rPr>
          <w:rFonts w:ascii="宋体" w:hAnsi="宋体" w:eastAsia="宋体" w:hint="eastAsia"/>
        </w:rPr>
        <w:t>1天显著升高，3天时下降至20mmHg，第10天</w:t>
      </w:r>
      <w:r>
        <w:rPr>
          <w:rFonts w:ascii="宋体" w:hAnsi="宋体" w:eastAsia="宋体" w:hint="eastAsia"/>
        </w:rPr>
        <w:t>小幅度升高，此后呈缓慢降趋势，但第</w:t>
      </w:r>
      <w:r>
        <w:rPr>
          <w:rFonts w:ascii="宋体" w:hAnsi="宋体" w:eastAsia="宋体" w:hint="eastAsia"/>
        </w:rPr>
        <w:t>3周时仍然明显高于对侧眼眼压</w:t>
      </w:r>
      <w:r>
        <w:rPr>
          <w:rFonts w:ascii="宋体" w:hAnsi="宋体" w:eastAsia="宋体" w:hint="eastAsia"/>
        </w:rPr>
        <w:t>（</w:t>
      </w:r>
      <w:r>
        <w:rPr>
          <w:rFonts w:ascii="宋体" w:hAnsi="宋体" w:eastAsia="宋体" w:hint="eastAsia"/>
          <w:w w:val="95"/>
        </w:rPr>
        <w:t>图3-2</w:t>
      </w:r>
      <w:r>
        <w:rPr>
          <w:rFonts w:ascii="宋体" w:hAnsi="宋体" w:eastAsia="宋体" w:hint="eastAsia"/>
          <w:w w:val="95"/>
        </w:rPr>
        <w:t>B</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两组间激光眼平均眼压、峰眼压值相近，均无显著统计学差异</w:t>
      </w:r>
      <w:r>
        <w:rPr>
          <w:rFonts w:ascii="宋体" w:eastAsia="宋体" w:hint="eastAsia"/>
        </w:rPr>
        <w:t>(</w:t>
      </w:r>
      <w:r>
        <w:rPr>
          <w:rFonts w:ascii="宋体" w:eastAsia="宋体" w:hint="eastAsia"/>
          <w:i/>
          <w:sz w:val="25"/>
        </w:rPr>
        <w:t>p</w:t>
      </w:r>
      <w:r>
        <w:rPr>
          <w:rFonts w:ascii="宋体" w:eastAsia="宋体" w:hint="eastAsia"/>
        </w:rPr>
        <w:t>=1.00</w:t>
      </w:r>
      <w:r>
        <w:rPr>
          <w:rFonts w:ascii="宋体" w:eastAsia="宋体" w:hint="eastAsia"/>
        </w:rPr>
        <w:t>)</w:t>
      </w:r>
      <w:r>
        <w:rPr>
          <w:rFonts w:ascii="宋体" w:eastAsia="宋体" w:hint="eastAsia"/>
        </w:rPr>
        <w:t>。从眼压值及标准差可判断对侧眼眼压基本维持在基线，且无明显波动。这表明清醒状态下测量眼压不会引起明显情绪及行为变化而影响眼压测量，间接表明本研究用眼压测量相对真实可靠，</w:t>
      </w:r>
      <w:r w:rsidR="001852F3">
        <w:rPr>
          <w:rFonts w:ascii="宋体" w:eastAsia="宋体" w:hint="eastAsia"/>
        </w:rPr>
        <w:t xml:space="preserve">同时避免了因麻醉引起的眼压测量值偏低的误差。</w:t>
      </w:r>
      <w:r>
        <w:rPr>
          <w:rFonts w:ascii="宋体" w:eastAsia="宋体" w:hint="eastAsia"/>
          <w:rFonts w:ascii="宋体" w:eastAsia="宋体" w:hint="eastAsia"/>
        </w:rPr>
        <w:t>（</w:t>
      </w:r>
      <w:r>
        <w:rPr>
          <w:rFonts w:ascii="宋体" w:eastAsia="宋体" w:hint="eastAsia"/>
        </w:rPr>
        <w:t>表</w:t>
      </w:r>
      <w:r w:rsidR="001852F3">
        <w:rPr>
          <w:rFonts w:ascii="宋体" w:eastAsia="宋体" w:hint="eastAsia"/>
        </w:rPr>
        <w:t xml:space="preserve">3-1</w:t>
      </w:r>
      <w:r>
        <w:rPr>
          <w:rFonts w:ascii="宋体" w:eastAsia="宋体" w:hint="eastAsia"/>
        </w:rPr>
        <w:t xml:space="preserve">, </w:t>
      </w:r>
      <w:r>
        <w:rPr>
          <w:rFonts w:ascii="宋体" w:eastAsia="宋体" w:hint="eastAsia"/>
        </w:rPr>
        <w:t>2, 3</w:t>
      </w:r>
      <w:r>
        <w:rPr>
          <w:rFonts w:ascii="宋体" w:eastAsia="宋体" w:hint="eastAsia"/>
          <w:rFonts w:ascii="宋体" w:eastAsia="宋体" w:hint="eastAsia"/>
        </w:rP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rPr>
        <w:t>A</w:t>
      </w:r>
    </w:p>
    <w:p w:rsidR="0018722C">
      <w:pPr>
        <w:pStyle w:val="ae"/>
        <w:topLinePunct/>
      </w:pPr>
      <w:r>
        <w:rPr>
          <w:kern w:val="2"/>
          <w:sz w:val="22"/>
          <w:szCs w:val="22"/>
          <w:rFonts w:cstheme="minorBidi" w:hAnsiTheme="minorHAnsi" w:eastAsiaTheme="minorHAnsi" w:asciiTheme="minorHAnsi"/>
        </w:rPr>
        <w:pict>
          <v:group style="margin-left:191.390945pt;margin-top:5.331243pt;width:181.55pt;height:93.05pt;mso-position-horizontal-relative:page;mso-position-vertical-relative:paragraph;z-index:-80392" coordorigin="3828,107" coordsize="3631,1861">
            <v:shape style="position:absolute;left:1390;top:9992;width:3488;height:1792" coordorigin="1391,9993" coordsize="3488,1792" path="m3836,174l3836,1945m3836,1959l3898,1959m3836,1660l3898,1660m3836,1360l3898,1360m3836,1074l3898,1074m3836,775l3898,775m3836,474l3898,474m3836,174l3898,174m3836,1959l7435,1959m3836,1959l3836,1900m4552,1959l4552,1900m5285,1959l5285,1900m6002,1959l6002,1900m6734,1959l6734,1900m7451,1959l7451,1900e" filled="false" stroked="true" strokeweight=".762305pt" strokecolor="#000000">
              <v:path arrowok="t"/>
              <v:stroke dashstyle="solid"/>
            </v:shape>
            <v:shape style="position:absolute;left:1526;top:10549;width:2781;height:769" coordorigin="1526,10550" coordsize="2781,769" path="m3976,729l4272,1420m4272,1434l4833,1464m4848,1464l4989,909m4989,895l5269,1270m5285,1285l5846,1344m5862,1344l6859,1495e" filled="false" stroked="true" strokeweight=".762305pt" strokecolor="#000080">
              <v:path arrowok="t"/>
              <v:stroke dashstyle="solid"/>
            </v:shape>
            <v:shape style="position:absolute;left:1480;top:10158;width:2887;height:1416" coordorigin="1481,10158" coordsize="2887,1416" path="m3976,729l3976,339m4272,1434l4272,1209m4848,1464l4848,1209m4989,895l4989,549m4942,534l5035,534m5285,1285l5285,880m5238,865l5332,865m5862,1344l5862,1015m5815,1000l5908,1000m6874,1495l6874,1299m6828,1285l6921,1285m3976,729l3976,1105m3929,1120l4023,1120m4272,1434l4272,1675m4225,1690l4319,1690m4802,1750l4895,1750m4989,895l4989,1240m4942,1255l5035,1255m5285,1285l5285,1690m5238,1704l5332,1704m5862,1344l5862,1660m5815,1675l5908,1675m6874,1495l6874,1690m6828,1704l6921,1704e" filled="false" stroked="true" strokeweight=".762305pt" strokecolor="#000000">
              <v:path arrowok="t"/>
              <v:stroke dashstyle="solid"/>
            </v:shape>
            <v:shape style="position:absolute;left:1526;top:11378;width:2781;height:76" coordorigin="1526,11378" coordsize="2781,76" path="m3976,1630l4256,1569m4272,1569l4833,1615m4848,1615l4973,1615m4989,1615l5269,1569m5285,1569l5846,1584m5862,1584l6859,1555e" filled="false" stroked="true" strokeweight=".762305pt" strokecolor="#ff00ff">
              <v:path arrowok="t"/>
              <v:stroke dashstyle="solid"/>
            </v:shape>
            <v:shape style="position:absolute;left:1480;top:11287;width:932;height:272" coordorigin="1481,11288" coordsize="932,272" path="m3976,1630l3976,1584m3929,1569l4023,1569m4272,1569l4272,1495m4225,1480l4319,1480m4848,1464l4848,1735m4802,1555l4895,1555e" filled="false" stroked="true" strokeweight=".762305pt" strokecolor="#000000">
              <v:path arrowok="t"/>
              <v:stroke dashstyle="solid"/>
            </v:shape>
            <v:rect style="position:absolute;left:4981;top:1584;width:16;height:31" filled="true" fillcolor="#000000" stroked="false">
              <v:fill type="solid"/>
            </v:rect>
            <v:shape style="position:absolute;left:1480;top:11257;width:2887;height:271" coordorigin="1481,11258" coordsize="2887,271" path="m4942,1569l5035,1569m5285,1569l5285,1495m5238,1480l5332,1480m5862,1584l5862,1525m5815,1510l5908,1510m6874,1555l6874,1449m6828,1434l6921,1434m3976,1630l3976,1690m3929,1704l4023,1704m4272,1569l4272,1645m4225,1660l4319,1660m4802,1660l4895,1660e" filled="false" stroked="true" strokeweight=".762305pt" strokecolor="#000000">
              <v:path arrowok="t"/>
              <v:stroke dashstyle="solid"/>
            </v:shape>
            <v:rect style="position:absolute;left:4981;top:1614;width:16;height:30" filled="true" fillcolor="#000000" stroked="false">
              <v:fill type="solid"/>
            </v:rect>
            <v:shape style="position:absolute;left:2458;top:11378;width:1909;height:106" coordorigin="2458,11378" coordsize="1909,106" path="m4942,1660l5035,1660m5285,1569l5285,1645m5238,1660l5332,1660m5862,1584l5862,1645m5815,1660l5908,1660m6874,1555l6874,1645m6828,1660l6921,1660e" filled="false" stroked="true" strokeweight=".762305pt" strokecolor="#000000">
              <v:path arrowok="t"/>
              <v:stroke dashstyle="solid"/>
            </v:shape>
            <v:shape style="position:absolute;left:3921;top:676;width:110;height:106" type="#_x0000_t75" stroked="false">
              <v:imagedata r:id="rId25" o:title=""/>
            </v:shape>
            <v:shape style="position:absolute;left:4225;top:1389;width:94;height:91" coordorigin="4225,1390" coordsize="94,91" path="m4272,1390l4225,1434,4272,1480,4319,1434,4272,1390xe" filled="true" fillcolor="#000080" stroked="false">
              <v:path arrowok="t"/>
              <v:fill type="solid"/>
            </v:shape>
            <v:shape style="position:absolute;left:4225;top:1389;width:94;height:91" coordorigin="4225,1390" coordsize="94,91" path="m4272,1390l4319,1434,4272,1480,4225,1434,4272,1390xe" filled="false" stroked="true" strokeweight=".761788pt" strokecolor="#000080">
              <v:path arrowok="t"/>
              <v:stroke dashstyle="solid"/>
            </v:shape>
            <v:shape style="position:absolute;left:4801;top:1419;width:94;height:91" coordorigin="4802,1420" coordsize="94,91" path="m4848,1420l4802,1464,4848,1510,4895,1464,4848,1420xe" filled="true" fillcolor="#000080" stroked="false">
              <v:path arrowok="t"/>
              <v:fill type="solid"/>
            </v:shape>
            <v:shape style="position:absolute;left:4801;top:1419;width:94;height:91" coordorigin="4802,1420" coordsize="94,91" path="m4848,1420l4895,1464,4848,1510,4802,1464,4848,1420xe" filled="false" stroked="true" strokeweight=".761788pt" strokecolor="#000080">
              <v:path arrowok="t"/>
              <v:stroke dashstyle="solid"/>
            </v:shape>
            <v:shape style="position:absolute;left:4934;top:841;width:109;height:106" type="#_x0000_t75" stroked="false">
              <v:imagedata r:id="rId26" o:title=""/>
            </v:shape>
            <v:shape style="position:absolute;left:5230;top:1232;width:109;height:105" type="#_x0000_t75" stroked="false">
              <v:imagedata r:id="rId27" o:title=""/>
            </v:shape>
            <v:shape style="position:absolute;left:5806;top:1291;width:109;height:106" type="#_x0000_t75" stroked="false">
              <v:imagedata r:id="rId28" o:title=""/>
            </v:shape>
            <v:shape style="position:absolute;left:6827;top:1449;width:94;height:91" coordorigin="6828,1449" coordsize="94,91" path="m6874,1449l6828,1495,6874,1540,6921,1495,6874,1449xe" filled="true" fillcolor="#000080" stroked="false">
              <v:path arrowok="t"/>
              <v:fill type="solid"/>
            </v:shape>
            <v:shape style="position:absolute;left:6827;top:1449;width:94;height:91" coordorigin="6828,1449" coordsize="94,91" path="m6874,1449l6921,1495,6874,1540,6828,1495,6874,1449xe" filled="false" stroked="true" strokeweight=".761788pt" strokecolor="#000080">
              <v:path arrowok="t"/>
              <v:stroke dashstyle="solid"/>
            </v:shape>
            <v:shape style="position:absolute;left:3921;top:1502;width:2977;height:150" coordorigin="3921,1502" coordsize="2977,150" path="m3999,1577l3921,1577,3921,1652,3999,1652,3999,1577m4295,1517l4218,1517,4218,1592,4295,1592,4295,1517m4872,1562l4794,1562,4794,1637,4872,1637,4872,1562m5012,1562l4934,1562,4934,1637,5012,1637,5012,1562m5308,1517l5230,1517,5230,1592,5308,1592,5308,1517m5885,1532l5807,1532,5807,1607,5885,1607,5885,1532m6898,1502l6820,1502,6820,1577,6898,1577,6898,1502e" filled="true" fillcolor="#ff00ff" stroked="false">
              <v:path arrowok="t"/>
              <v:fill type="solid"/>
            </v:shape>
            <v:line style="position:absolute" from="6500,159" to="6905,159" stroked="true" strokeweight=".74716pt" strokecolor="#ff00ff">
              <v:stroke dashstyle="solid"/>
            </v:line>
            <v:rect style="position:absolute;left:6648;top:106;width:78;height:76" filled="true" fillcolor="#ff00ff" stroked="false">
              <v:fill type="solid"/>
            </v:rect>
            <w10:wrap type="none"/>
          </v:group>
        </w:pict>
      </w:r>
    </w:p>
    <w:p w:rsidR="0018722C">
      <w:pPr>
        <w:pStyle w:val="ae"/>
        <w:topLinePunct/>
      </w:pPr>
      <w:r>
        <w:rPr>
          <w:kern w:val="2"/>
          <w:sz w:val="22"/>
          <w:szCs w:val="22"/>
          <w:rFonts w:cstheme="minorBidi" w:hAnsiTheme="minorHAnsi" w:eastAsiaTheme="minorHAnsi" w:asciiTheme="minorHAnsi"/>
        </w:rPr>
        <w:pict>
          <v:shape style="margin-left:133.573883pt;margin-top:25.346365pt;width:13.75pt;height:56.05pt;mso-position-horizontal-relative:page;mso-position-vertical-relative:paragraph;z-index:1600" type="#_x0000_t202" filled="false" stroked="false">
            <v:textbox inset="0,0,0,0" style="layout-flow:vertical;mso-layout-flow-alt:bottom-to-top">
              <w:txbxContent>
                <w:p w:rsidR="0018722C">
                  <w:pPr>
                    <w:spacing w:line="254" w:lineRule="exact" w:before="0"/>
                    <w:ind w:leftChars="0" w:left="20" w:rightChars="0" w:right="0" w:firstLineChars="0" w:firstLine="0"/>
                    <w:jc w:val="left"/>
                    <w:rPr>
                      <w:sz w:val="23"/>
                    </w:rPr>
                  </w:pPr>
                  <w:r>
                    <w:rPr>
                      <w:spacing w:val="6"/>
                      <w:w w:val="97"/>
                      <w:sz w:val="23"/>
                    </w:rPr>
                    <w:t>IOP(mmHg)</w:t>
                  </w:r>
                </w:p>
              </w:txbxContent>
            </v:textbox>
            <w10:wrap type="none"/>
          </v:shape>
        </w:pict>
      </w:r>
      <w:r>
        <w:rPr>
          <w:kern w:val="2"/>
          <w:szCs w:val="22"/>
          <w:rFonts w:cstheme="minorBidi" w:hAnsiTheme="minorHAnsi" w:eastAsiaTheme="minorHAnsi" w:asciiTheme="minorHAnsi"/>
          <w:spacing w:val="2"/>
          <w:w w:val="105"/>
          <w:sz w:val="22"/>
        </w:rPr>
        <w:t>60.0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22"/>
        </w:rPr>
        <w:t>50.0</w:t>
      </w:r>
      <w:r w:rsidR="001852F3">
        <w:rPr>
          <w:kern w:val="2"/>
          <w:szCs w:val="22"/>
          <w:rFonts w:cstheme="minorBidi" w:hAnsiTheme="minorHAnsi" w:eastAsiaTheme="minorHAnsi" w:asciiTheme="minorHAnsi"/>
          <w:spacing w:val="2"/>
          <w:w w:val="105"/>
          <w:sz w:val="22"/>
        </w:rPr>
        <w:t xml:space="preserve"> 40.0</w:t>
      </w:r>
    </w:p>
    <w:p w:rsidR="0018722C">
      <w:pPr>
        <w:topLinePunct/>
      </w:pPr>
      <w:r>
        <w:rPr>
          <w:rFonts w:cstheme="minorBidi" w:hAnsiTheme="minorHAnsi" w:eastAsiaTheme="minorHAnsi" w:asciiTheme="minorHAnsi"/>
        </w:rPr>
        <w:t>30.0</w:t>
      </w:r>
      <w:r w:rsidRPr="00000000">
        <w:rPr>
          <w:rFonts w:cstheme="minorBidi" w:hAnsiTheme="minorHAnsi" w:eastAsiaTheme="minorHAnsi" w:asciiTheme="minorHAnsi"/>
        </w:rPr>
        <w:tab/>
      </w: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0.0</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aser control</w:t>
      </w:r>
    </w:p>
    <w:p w:rsidR="0018722C">
      <w:pPr>
        <w:pStyle w:val="ae"/>
        <w:topLinePunct/>
      </w:pPr>
      <w:r>
        <w:rPr>
          <w:kern w:val="2"/>
          <w:sz w:val="22"/>
          <w:szCs w:val="22"/>
          <w:rFonts w:cstheme="minorBidi" w:hAnsiTheme="minorHAnsi" w:eastAsiaTheme="minorHAnsi" w:asciiTheme="minorHAnsi"/>
        </w:rPr>
        <w:pict>
          <v:group style="margin-left:325.008789pt;margin-top:-10.331606pt;width:20.3pt;height:5.3pt;mso-position-horizontal-relative:page;mso-position-vertical-relative:paragraph;z-index:1552" coordorigin="6500,-207" coordsize="406,106">
            <v:line style="position:absolute" from="6500,-154" to="6905,-154" stroked="true" strokeweight=".74716pt" strokecolor="#000080">
              <v:stroke dashstyle="solid"/>
            </v:line>
            <v:shape style="position:absolute;left:6648;top:-207;width:109;height:106" type="#_x0000_t75" stroked="false">
              <v:imagedata r:id="rId29" o:title=""/>
            </v:shape>
            <w10:wrap type="none"/>
          </v:group>
        </w:pict>
      </w:r>
      <w:r>
        <w:rPr>
          <w:kern w:val="2"/>
          <w:szCs w:val="22"/>
          <w:rFonts w:cstheme="minorBidi" w:hAnsiTheme="minorHAnsi" w:eastAsiaTheme="minorHAnsi" w:asciiTheme="minorHAnsi"/>
          <w:spacing w:val="-16"/>
          <w:sz w:val="21"/>
        </w:rPr>
        <w:t>图</w:t>
      </w:r>
      <w:r>
        <w:rPr>
          <w:kern w:val="2"/>
          <w:szCs w:val="22"/>
          <w:rFonts w:ascii="Times New Roman" w:eastAsia="Times New Roman" w:cstheme="minorBidi" w:hAnsiTheme="minorHAnsi"/>
          <w:sz w:val="21"/>
        </w:rPr>
        <w:t>3-1. </w:t>
      </w:r>
      <w:r>
        <w:rPr>
          <w:kern w:val="2"/>
          <w:szCs w:val="22"/>
          <w:rFonts w:cstheme="minorBidi" w:hAnsiTheme="minorHAnsi" w:eastAsiaTheme="minorHAnsi" w:asciiTheme="minorHAnsi"/>
          <w:spacing w:val="-6"/>
          <w:sz w:val="21"/>
        </w:rPr>
        <w:t>经角膜激光后</w:t>
      </w:r>
      <w:r>
        <w:rPr>
          <w:kern w:val="2"/>
          <w:szCs w:val="22"/>
          <w:rFonts w:ascii="Times New Roman" w:eastAsia="Times New Roman" w:cstheme="minorBidi" w:hAnsiTheme="minorHAnsi"/>
          <w:sz w:val="21"/>
        </w:rPr>
        <w:t>3</w:t>
      </w:r>
      <w:r>
        <w:rPr>
          <w:kern w:val="2"/>
          <w:szCs w:val="22"/>
          <w:rFonts w:cstheme="minorBidi" w:hAnsiTheme="minorHAnsi" w:eastAsiaTheme="minorHAnsi" w:asciiTheme="minorHAnsi"/>
          <w:spacing w:val="-1"/>
          <w:sz w:val="21"/>
        </w:rPr>
        <w:t>周双眼</w:t>
      </w:r>
      <w:r>
        <w:rPr>
          <w:kern w:val="2"/>
          <w:szCs w:val="22"/>
          <w:rFonts w:cstheme="minorBidi" w:hAnsiTheme="minorHAnsi" w:eastAsiaTheme="minorHAnsi" w:asciiTheme="minorHAnsi"/>
          <w:spacing w:val="-2"/>
          <w:sz w:val="21"/>
        </w:rPr>
        <w:t>平均眼压曲线图。</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 xml:space="preserve">Figure 3-</w:t>
      </w:r>
      <w:r>
        <w:rPr>
          <w:rFonts w:cstheme="minorBidi" w:hAnsiTheme="minorHAnsi" w:eastAsiaTheme="minorHAnsi" w:asciiTheme="minorHAnsi" w:ascii="Arial"/>
        </w:rPr>
        <w:t>1</w:t>
      </w:r>
      <w:r w:rsidR="004B696B">
        <w:rPr>
          <w:rFonts w:cstheme="minorBidi" w:hAnsiTheme="minorHAnsi" w:eastAsiaTheme="minorHAnsi" w:asciiTheme="minorHAnsi" w:ascii="Arial"/>
        </w:rPr>
        <w:t>. 3 weeks after trans- corneal laser eyes average IOP curve.</w:t>
      </w:r>
    </w:p>
    <w:p w:rsidR="0018722C">
      <w:spacing w:beforeLines="0" w:before="0" w:afterLines="0" w:after="0" w:line="440" w:lineRule="auto"/>
      <w:pPr>
        <w:sectPr w:rsidR="00556256">
          <w:type w:val="continuous"/>
          <w:pgSz w:w="11910" w:h="16840"/>
          <w:pgMar w:top="1520" w:bottom="280" w:left="1000" w:right="0"/>
          <w:cols w:num="3" w:equalWidth="0">
            <w:col w:w="4002" w:space="40"/>
            <w:col w:w="2809" w:space="39"/>
            <w:col w:w="4020"/>
          </w:cols>
        </w:sectPr>
        <w:topLinePunct/>
      </w:pP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cstheme="minorBidi" w:hAnsiTheme="minorHAnsi" w:eastAsiaTheme="minorHAnsi" w:ascii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r>
      <w:r>
        <w:rPr>
          <w:rFonts w:cstheme="minorBidi" w:hAnsiTheme="minorHAnsi" w:eastAsiaTheme="minorHAnsi" w:asciiTheme="minorHAnsi"/>
        </w:rPr>
        <w:t>25</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xposure days</w:t>
      </w:r>
    </w:p>
    <w:p w:rsidR="0018722C">
      <w:spacing w:beforeLines="0" w:before="0" w:afterLines="0" w:after="0" w:line="440" w:lineRule="auto"/>
      <w:pPr>
        <w:sectPr w:rsidR="00556256">
          <w:type w:val="continuous"/>
          <w:pgSz w:w="11910" w:h="16840"/>
          <w:pgMar w:top="1520" w:bottom="280" w:left="1000" w:right="0"/>
        </w:sectPr>
        <w:topLinePunct/>
      </w:pPr>
    </w:p>
    <w:p w:rsidR="0018722C">
      <w:pPr>
        <w:topLinePunct/>
      </w:pPr>
      <w:r>
        <w:rPr>
          <w:rFonts w:cstheme="minorBidi" w:hAnsiTheme="minorHAnsi" w:eastAsiaTheme="minorHAnsi" w:asciiTheme="minorHAnsi"/>
          <w:b/>
        </w:rPr>
        <w:t>A </w:t>
      </w:r>
      <w:r>
        <w:rPr>
          <w:rFonts w:cstheme="minorBidi" w:hAnsiTheme="minorHAnsi" w:eastAsiaTheme="minorHAnsi" w:asciiTheme="minorHAnsi"/>
        </w:rPr>
        <w:t>70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50</w:t>
      </w:r>
    </w:p>
    <w:p w:rsidR="0018722C">
      <w:pPr>
        <w:pStyle w:val="ae"/>
        <w:topLinePunct/>
      </w:pPr>
      <w:r>
        <w:rPr>
          <w:kern w:val="2"/>
          <w:sz w:val="22"/>
          <w:szCs w:val="22"/>
          <w:rFonts w:cstheme="minorBidi" w:hAnsiTheme="minorHAnsi" w:eastAsiaTheme="minorHAnsi" w:asciiTheme="minorHAnsi"/>
        </w:rPr>
        <w:pict>
          <v:shape style="margin-left:138.340408pt;margin-top:-2.243912pt;width:9.450pt;height:38.25pt;mso-position-horizontal-relative:page;mso-position-vertical-relative:paragraph;z-index:1624" type="#_x0000_t202" filled="false" stroked="false">
            <v:textbox inset="0,0,0,0" style="layout-flow:vertical;mso-layout-flow-alt:bottom-to-top">
              <w:txbxContent>
                <w:p w:rsidR="0018722C">
                  <w:pPr>
                    <w:spacing w:line="168" w:lineRule="exact" w:before="0"/>
                    <w:ind w:leftChars="0" w:left="20" w:rightChars="0" w:right="0" w:firstLineChars="0" w:firstLine="0"/>
                    <w:jc w:val="left"/>
                    <w:rPr>
                      <w:sz w:val="14"/>
                    </w:rPr>
                  </w:pPr>
                  <w:r>
                    <w:rPr>
                      <w:spacing w:val="5"/>
                      <w:w w:val="98"/>
                      <w:sz w:val="14"/>
                    </w:rPr>
                    <w:t>IOP(mmHG)</w:t>
                  </w:r>
                </w:p>
              </w:txbxContent>
            </v:textbox>
            <w10:wrap type="none"/>
          </v:shape>
        </w:pict>
      </w:r>
      <w:r>
        <w:rPr>
          <w:kern w:val="2"/>
          <w:szCs w:val="22"/>
          <w:rFonts w:cstheme="minorBidi" w:hAnsiTheme="minorHAnsi" w:eastAsiaTheme="minorHAnsi" w:asciiTheme="minorHAnsi"/>
          <w:w w:val="95"/>
          <w:sz w:val="14"/>
        </w:rPr>
        <w:t>40</w:t>
      </w:r>
    </w:p>
    <w:p w:rsidR="0018722C">
      <w:pPr>
        <w:spacing w:line="193" w:lineRule="exact" w:before="0"/>
        <w:ind w:leftChars="0" w:left="0" w:rightChars="0" w:right="158" w:firstLineChars="0" w:firstLine="0"/>
        <w:jc w:val="right"/>
        <w:keepNext/>
        <w:topLinePunct/>
      </w:pPr>
      <w:r>
        <w:rPr>
          <w:kern w:val="2"/>
          <w:sz w:val="14"/>
          <w:szCs w:val="22"/>
          <w:rFonts w:cstheme="minorBidi" w:hAnsiTheme="minorHAnsi" w:eastAsiaTheme="minorHAnsi" w:asciiTheme="minorHAnsi"/>
          <w:w w:val="95"/>
        </w:rPr>
        <w:t>◆laser</w:t>
      </w:r>
    </w:p>
    <w:p w:rsidR="0018722C">
      <w:pPr>
        <w:pStyle w:val="ae"/>
        <w:topLinePunct/>
      </w:pPr>
      <w:r>
        <w:rPr>
          <w:kern w:val="2"/>
          <w:sz w:val="22"/>
          <w:szCs w:val="22"/>
          <w:rFonts w:cstheme="minorBidi" w:hAnsiTheme="minorHAnsi" w:eastAsiaTheme="minorHAnsi" w:asciiTheme="minorHAnsi"/>
        </w:rPr>
        <w:pict>
          <v:group style="margin-left:164.545288pt;margin-top:-3.544328pt;width:196.5pt;height:144.050pt;mso-position-horizontal-relative:page;mso-position-vertical-relative:paragraph;z-index:-80344" coordorigin="3291,-71" coordsize="3930,2881">
            <v:shape style="position:absolute;left:1210;top:4772;width:4360;height:3205" coordorigin="1211,4772" coordsize="4360,3205" path="m3298,-64l3298,2802m3298,2802l3324,2802m3298,2399l3324,2399m3298,1981l3324,1981m3298,1577l3324,1577m3298,1160l3324,1160m3298,757l3324,757m3298,340l3324,340m3298,-64l3324,-64m3298,2802l7200,2802e" filled="false" stroked="true" strokeweight=".67104pt" strokecolor="#000000">
              <v:path arrowok="t"/>
              <v:stroke dashstyle="solid"/>
            </v:shape>
            <v:shape style="position:absolute;left:4071;top:2788;width:3149;height:2" coordorigin="4071,2789" coordsize="3149,0" path="m4071,2789l4085,2789m4852,2789l4865,2789m5646,2789l5659,2789m6426,2789l6440,2789m7207,2789l7220,2789e" filled="false" stroked="true" strokeweight="1.341633pt" strokecolor="#000000">
              <v:path arrowok="t"/>
              <v:stroke dashstyle="solid"/>
            </v:shape>
            <v:shape style="position:absolute;left:3418;top:1120;width:81;height:81" coordorigin="3418,1120" coordsize="81,81" path="m3459,1120l3418,1160,3459,1201,3499,1160,3459,1120xe" filled="true" fillcolor="#000000" stroked="false">
              <v:path arrowok="t"/>
              <v:fill type="solid"/>
            </v:shape>
            <v:shape style="position:absolute;left:3418;top:1120;width:81;height:81" coordorigin="3418,1120" coordsize="81,81" path="m3459,1120l3499,1160,3459,1201,3418,1160,3459,1120xe" filled="false" stroked="true" strokeweight=".671039pt" strokecolor="#000000">
              <v:path arrowok="t"/>
              <v:stroke dashstyle="solid"/>
            </v:shape>
            <v:shape style="position:absolute;left:3728;top:1738;width:81;height:81" coordorigin="3728,1739" coordsize="81,81" path="m3768,1739l3728,1780,3768,1820,3809,1780,3768,1739xe" filled="true" fillcolor="#000000" stroked="false">
              <v:path arrowok="t"/>
              <v:fill type="solid"/>
            </v:shape>
            <v:shape style="position:absolute;left:3728;top:1738;width:81;height:81" coordorigin="3728,1739" coordsize="81,81" path="m3768,1739l3809,1780,3768,1820,3728,1780,3768,1739xe" filled="false" stroked="true" strokeweight=".671041pt" strokecolor="#000000">
              <v:path arrowok="t"/>
              <v:stroke dashstyle="solid"/>
            </v:shape>
            <v:shape style="position:absolute;left:4347;top:1577;width:82;height:82" coordorigin="4347,1577" coordsize="82,82" path="m4387,1577l4347,1618,4387,1658,4428,1618,4387,1577xe" filled="true" fillcolor="#000000" stroked="false">
              <v:path arrowok="t"/>
              <v:fill type="solid"/>
            </v:shape>
            <v:shape style="position:absolute;left:4347;top:1577;width:82;height:82" coordorigin="4347,1577" coordsize="82,82" path="m4387,1577l4428,1618,4387,1658,4347,1618,4387,1577xe" filled="false" stroked="true" strokeweight=".67104pt" strokecolor="#000000">
              <v:path arrowok="t"/>
              <v:stroke dashstyle="solid"/>
            </v:shape>
            <v:shape style="position:absolute;left:4818;top:595;width:81;height:81" coordorigin="4818,595" coordsize="81,81" path="m4859,595l4818,636,4859,676,4899,636,4859,595xe" filled="true" fillcolor="#000000" stroked="false">
              <v:path arrowok="t"/>
              <v:fill type="solid"/>
            </v:shape>
            <v:shape style="position:absolute;left:4818;top:595;width:81;height:81" coordorigin="4818,595" coordsize="81,81" path="m4859,595l4899,636,4859,676,4818,636,4859,595xe" filled="false" stroked="true" strokeweight=".671041pt" strokecolor="#000000">
              <v:path arrowok="t"/>
              <v:stroke dashstyle="solid"/>
            </v:shape>
            <v:shape style="position:absolute;left:5450;top:1375;width:82;height:81" coordorigin="5451,1376" coordsize="82,81" path="m5491,1376l5451,1416,5491,1456,5532,1416,5491,1376xe" filled="true" fillcolor="#000000" stroked="false">
              <v:path arrowok="t"/>
              <v:fill type="solid"/>
            </v:shape>
            <v:shape style="position:absolute;left:5450;top:1375;width:82;height:81" coordorigin="5451,1376" coordsize="82,81" path="m5491,1376l5532,1416,5491,1456,5451,1416,5491,1376xe" filled="false" stroked="true" strokeweight=".671038pt" strokecolor="#000000">
              <v:path arrowok="t"/>
              <v:stroke dashstyle="solid"/>
            </v:shape>
            <v:shape style="position:absolute;left:5921;top:2021;width:81;height:81" coordorigin="5922,2022" coordsize="81,81" path="m5962,2022l5922,2062,5962,2103,6002,2062,5962,2022xe" filled="true" fillcolor="#000000" stroked="false">
              <v:path arrowok="t"/>
              <v:fill type="solid"/>
            </v:shape>
            <v:shape style="position:absolute;left:5921;top:2021;width:81;height:81" coordorigin="5922,2022" coordsize="81,81" path="m5962,2022l6002,2062,5962,2103,5922,2062,5962,2022xe" filled="false" stroked="true" strokeweight=".671041pt" strokecolor="#000000">
              <v:path arrowok="t"/>
              <v:stroke dashstyle="solid"/>
            </v:shape>
            <v:shape style="position:absolute;left:6540;top:2062;width:81;height:81" coordorigin="6541,2062" coordsize="81,81" path="m6581,2062l6541,2103,6581,2143,6621,2103,6581,2062xe" filled="true" fillcolor="#000000" stroked="false">
              <v:path arrowok="t"/>
              <v:fill type="solid"/>
            </v:shape>
            <v:shape style="position:absolute;left:6540;top:2062;width:81;height:81" coordorigin="6541,2062" coordsize="81,81" path="m6581,2062l6621,2103,6581,2143,6541,2103,6581,2062xe" filled="false" stroked="true" strokeweight=".67104pt" strokecolor="#000000">
              <v:path arrowok="t"/>
              <v:stroke dashstyle="solid"/>
            </v:shape>
            <v:shape style="position:absolute;left:3418;top:1375;width:81;height:81" coordorigin="3418,1376" coordsize="81,81" path="m3459,1376l3418,1416,3459,1456,3499,1416,3459,1376xe" filled="true" fillcolor="#000000" stroked="false">
              <v:path arrowok="t"/>
              <v:fill type="solid"/>
            </v:shape>
            <v:shape style="position:absolute;left:3418;top:1375;width:81;height:81" coordorigin="3418,1376" coordsize="81,81" path="m3459,1376l3499,1416,3459,1456,3418,1416,3459,1376xe" filled="false" stroked="true" strokeweight=".671038pt" strokecolor="#000000">
              <v:path arrowok="t"/>
              <v:stroke dashstyle="solid"/>
            </v:shape>
            <v:shape style="position:absolute;left:3728;top:1738;width:81;height:81" coordorigin="3728,1739" coordsize="81,81" path="m3768,1739l3728,1780,3768,1820,3809,1780,3768,1739xe" filled="true" fillcolor="#000000" stroked="false">
              <v:path arrowok="t"/>
              <v:fill type="solid"/>
            </v:shape>
            <v:shape style="position:absolute;left:3728;top:1738;width:81;height:81" coordorigin="3728,1739" coordsize="81,81" path="m3768,1739l3809,1780,3768,1820,3728,1780,3768,1739xe" filled="false" stroked="true" strokeweight=".671041pt" strokecolor="#000000">
              <v:path arrowok="t"/>
              <v:stroke dashstyle="solid"/>
            </v:shape>
            <v:shape style="position:absolute;left:4347;top:1039;width:82;height:81" coordorigin="4347,1040" coordsize="82,81" path="m4387,1040l4347,1080,4387,1120,4428,1080,4387,1040xe" filled="true" fillcolor="#000000" stroked="false">
              <v:path arrowok="t"/>
              <v:fill type="solid"/>
            </v:shape>
            <v:shape style="position:absolute;left:4347;top:1039;width:82;height:81" coordorigin="4347,1040" coordsize="82,81" path="m4387,1040l4428,1080,4387,1120,4347,1080,4387,1040xe" filled="false" stroked="true" strokeweight=".671038pt" strokecolor="#000000">
              <v:path arrowok="t"/>
              <v:stroke dashstyle="solid"/>
            </v:shape>
            <v:shape style="position:absolute;left:4818;top:1496;width:81;height:81" coordorigin="4818,1497" coordsize="81,81" path="m4859,1497l4818,1537,4859,1577,4899,1537,4859,1497xe" filled="true" fillcolor="#000000" stroked="false">
              <v:path arrowok="t"/>
              <v:fill type="solid"/>
            </v:shape>
            <v:shape style="position:absolute;left:4818;top:1496;width:81;height:81" coordorigin="4818,1497" coordsize="81,81" path="m4859,1497l4899,1537,4859,1577,4818,1537,4859,1497xe" filled="false" stroked="true" strokeweight=".67104pt" strokecolor="#000000">
              <v:path arrowok="t"/>
              <v:stroke dashstyle="solid"/>
            </v:shape>
            <v:shape style="position:absolute;left:5450;top:716;width:82;height:82" coordorigin="5451,716" coordsize="82,82" path="m5491,716l5451,757,5491,797,5532,757,5491,716xe" filled="true" fillcolor="#000000" stroked="false">
              <v:path arrowok="t"/>
              <v:fill type="solid"/>
            </v:shape>
            <v:shape style="position:absolute;left:5450;top:716;width:82;height:82" coordorigin="5451,716" coordsize="82,82" path="m5491,716l5532,757,5491,797,5451,757,5491,716xe" filled="false" stroked="true" strokeweight=".67104pt" strokecolor="#000000">
              <v:path arrowok="t"/>
              <v:stroke dashstyle="solid"/>
            </v:shape>
            <v:shape style="position:absolute;left:5921;top:1496;width:81;height:81" coordorigin="5922,1497" coordsize="81,81" path="m5962,1497l5922,1537,5962,1577,6002,1537,5962,1497xe" filled="true" fillcolor="#000000" stroked="false">
              <v:path arrowok="t"/>
              <v:fill type="solid"/>
            </v:shape>
            <v:shape style="position:absolute;left:5921;top:1496;width:81;height:81" coordorigin="5922,1497" coordsize="81,81" path="m5962,1497l6002,1537,5962,1577,5922,1537,5962,1497xe" filled="false" stroked="true" strokeweight=".67104pt" strokecolor="#000000">
              <v:path arrowok="t"/>
              <v:stroke dashstyle="solid"/>
            </v:shape>
            <v:shape style="position:absolute;left:6540;top:1618;width:81;height:81" coordorigin="6541,1618" coordsize="81,81" path="m6581,1618l6541,1658,6581,1699,6621,1658,6581,1618xe" filled="true" fillcolor="#000000" stroked="false">
              <v:path arrowok="t"/>
              <v:fill type="solid"/>
            </v:shape>
            <v:shape style="position:absolute;left:6540;top:1618;width:81;height:81" coordorigin="6541,1618" coordsize="81,81" path="m6581,1618l6621,1658,6581,1699,6541,1658,6581,1618xe" filled="false" stroked="true" strokeweight=".67104pt" strokecolor="#000000">
              <v:path arrowok="t"/>
              <v:stroke dashstyle="solid"/>
            </v:shape>
            <v:shape style="position:absolute;left:3418;top:1335;width:81;height:81" coordorigin="3418,1336" coordsize="81,81" path="m3459,1336l3418,1376,3459,1416,3499,1376,3459,1336xe" filled="true" fillcolor="#000000" stroked="false">
              <v:path arrowok="t"/>
              <v:fill type="solid"/>
            </v:shape>
            <v:shape style="position:absolute;left:3418;top:1335;width:81;height:81" coordorigin="3418,1336" coordsize="81,81" path="m3459,1336l3499,1376,3459,1416,3418,1376,3459,1336xe" filled="false" stroked="true" strokeweight=".671038pt" strokecolor="#000000">
              <v:path arrowok="t"/>
              <v:stroke dashstyle="solid"/>
            </v:shape>
            <v:shape style="position:absolute;left:3728;top:1160;width:81;height:81" coordorigin="3728,1160" coordsize="81,81" path="m3768,1160l3728,1201,3768,1241,3809,1201,3768,1160xe" filled="true" fillcolor="#000000" stroked="false">
              <v:path arrowok="t"/>
              <v:fill type="solid"/>
            </v:shape>
            <v:shape style="position:absolute;left:3728;top:1160;width:81;height:81" coordorigin="3728,1160" coordsize="81,81" path="m3768,1160l3809,1201,3768,1241,3728,1201,3768,1160xe" filled="false" stroked="true" strokeweight=".671041pt" strokecolor="#000000">
              <v:path arrowok="t"/>
              <v:stroke dashstyle="solid"/>
            </v:shape>
            <v:shape style="position:absolute;left:4347;top:877;width:82;height:81" coordorigin="4347,878" coordsize="82,81" path="m4387,878l4347,918,4387,959,4428,918,4387,878xe" filled="true" fillcolor="#000000" stroked="false">
              <v:path arrowok="t"/>
              <v:fill type="solid"/>
            </v:shape>
            <v:shape style="position:absolute;left:4347;top:877;width:82;height:81" coordorigin="4347,878" coordsize="82,81" path="m4387,878l4428,918,4387,959,4347,918,4387,878xe" filled="false" stroked="true" strokeweight=".671039pt" strokecolor="#000000">
              <v:path arrowok="t"/>
              <v:stroke dashstyle="solid"/>
            </v:shape>
            <v:shape style="position:absolute;left:4818;top:1079;width:81;height:81" coordorigin="4818,1080" coordsize="81,81" path="m4859,1080l4818,1120,4859,1160,4899,1120,4859,1080xe" filled="true" fillcolor="#000000" stroked="false">
              <v:path arrowok="t"/>
              <v:fill type="solid"/>
            </v:shape>
            <v:shape style="position:absolute;left:4818;top:1079;width:81;height:81" coordorigin="4818,1080" coordsize="81,81" path="m4859,1080l4899,1120,4859,1160,4818,1120,4859,1080xe" filled="false" stroked="true" strokeweight=".67104pt" strokecolor="#000000">
              <v:path arrowok="t"/>
              <v:stroke dashstyle="solid"/>
            </v:shape>
            <v:shape style="position:absolute;left:5450;top:918;width:82;height:81" coordorigin="5451,918" coordsize="82,81" path="m5491,918l5451,959,5491,999,5532,959,5491,918xe" filled="true" fillcolor="#000000" stroked="false">
              <v:path arrowok="t"/>
              <v:fill type="solid"/>
            </v:shape>
            <v:shape style="position:absolute;left:5450;top:918;width:82;height:81" coordorigin="5451,918" coordsize="82,81" path="m5491,918l5532,959,5491,999,5451,959,5491,918xe" filled="false" stroked="true" strokeweight=".671038pt" strokecolor="#000000">
              <v:path arrowok="t"/>
              <v:stroke dashstyle="solid"/>
            </v:shape>
            <v:shape style="position:absolute;left:5921;top:2021;width:81;height:81" coordorigin="5922,2022" coordsize="81,81" path="m5962,2022l5922,2062,5962,2103,6002,2062,5962,2022xe" filled="true" fillcolor="#000000" stroked="false">
              <v:path arrowok="t"/>
              <v:fill type="solid"/>
            </v:shape>
            <v:shape style="position:absolute;left:5921;top:2021;width:81;height:81" coordorigin="5922,2022" coordsize="81,81" path="m5962,2022l6002,2062,5962,2103,5922,2062,5962,2022xe" filled="false" stroked="true" strokeweight=".671041pt" strokecolor="#000000">
              <v:path arrowok="t"/>
              <v:stroke dashstyle="solid"/>
            </v:shape>
            <v:shape style="position:absolute;left:6540;top:2021;width:81;height:81" coordorigin="6541,2022" coordsize="81,81" path="m6581,2022l6541,2062,6581,2103,6621,2062,6581,2022xe" filled="true" fillcolor="#000000" stroked="false">
              <v:path arrowok="t"/>
              <v:fill type="solid"/>
            </v:shape>
            <v:shape style="position:absolute;left:6540;top:2021;width:81;height:81" coordorigin="6541,2022" coordsize="81,81" path="m6581,2022l6621,2062,6581,2103,6541,2062,6581,2022xe" filled="false" stroked="true" strokeweight=".671041pt" strokecolor="#000000">
              <v:path arrowok="t"/>
              <v:stroke dashstyle="solid"/>
            </v:shape>
            <v:shape style="position:absolute;left:3418;top:1981;width:81;height:81" coordorigin="3418,1981" coordsize="81,81" path="m3459,1981l3418,2022,3459,2062,3499,2022,3459,1981xe" filled="true" fillcolor="#000000" stroked="false">
              <v:path arrowok="t"/>
              <v:fill type="solid"/>
            </v:shape>
            <v:shape style="position:absolute;left:3418;top:1981;width:81;height:81" coordorigin="3418,1981" coordsize="81,81" path="m3459,1981l3499,2022,3459,2062,3418,2022,3459,1981xe" filled="false" stroked="true" strokeweight=".67104pt" strokecolor="#000000">
              <v:path arrowok="t"/>
              <v:stroke dashstyle="solid"/>
            </v:shape>
            <v:shape style="position:absolute;left:3728;top:1941;width:81;height:81" coordorigin="3728,1941" coordsize="81,81" path="m3768,1941l3728,1981,3768,2022,3809,1981,3768,1941xe" filled="true" fillcolor="#000000" stroked="false">
              <v:path arrowok="t"/>
              <v:fill type="solid"/>
            </v:shape>
            <v:shape style="position:absolute;left:3728;top:1941;width:81;height:81" coordorigin="3728,1941" coordsize="81,81" path="m3768,1941l3809,1981,3768,2022,3728,1981,3768,1941xe" filled="false" stroked="true" strokeweight=".67104pt" strokecolor="#000000">
              <v:path arrowok="t"/>
              <v:stroke dashstyle="solid"/>
            </v:shape>
            <v:shape style="position:absolute;left:4347;top:2062;width:82;height:81" coordorigin="4347,2062" coordsize="82,81" path="m4387,2062l4347,2103,4387,2143,4428,2103,4387,2062xe" filled="true" fillcolor="#000000" stroked="false">
              <v:path arrowok="t"/>
              <v:fill type="solid"/>
            </v:shape>
            <v:shape style="position:absolute;left:4347;top:2062;width:82;height:81" coordorigin="4347,2062" coordsize="82,81" path="m4387,2062l4428,2103,4387,2143,4347,2103,4387,2062xe" filled="false" stroked="true" strokeweight=".671038pt" strokecolor="#000000">
              <v:path arrowok="t"/>
              <v:stroke dashstyle="solid"/>
            </v:shape>
            <v:shape style="position:absolute;left:4818;top:1160;width:81;height:81" coordorigin="4818,1160" coordsize="81,81" path="m4859,1160l4818,1201,4859,1241,4899,1201,4859,1160xe" filled="true" fillcolor="#000000" stroked="false">
              <v:path arrowok="t"/>
              <v:fill type="solid"/>
            </v:shape>
            <v:shape style="position:absolute;left:4818;top:1160;width:81;height:81" coordorigin="4818,1160" coordsize="81,81" path="m4859,1160l4899,1201,4859,1241,4818,1201,4859,1160xe" filled="false" stroked="true" strokeweight=".671041pt" strokecolor="#000000">
              <v:path arrowok="t"/>
              <v:stroke dashstyle="solid"/>
            </v:shape>
            <v:shape style="position:absolute;left:5450;top:1658;width:82;height:81" coordorigin="5451,1658" coordsize="82,81" path="m5491,1658l5451,1699,5491,1739,5532,1699,5491,1658xe" filled="true" fillcolor="#000000" stroked="false">
              <v:path arrowok="t"/>
              <v:fill type="solid"/>
            </v:shape>
            <v:shape style="position:absolute;left:5450;top:1658;width:82;height:81" coordorigin="5451,1658" coordsize="82,81" path="m5491,1658l5532,1699,5491,1739,5451,1699,5491,1658xe" filled="false" stroked="true" strokeweight=".671038pt" strokecolor="#000000">
              <v:path arrowok="t"/>
              <v:stroke dashstyle="solid"/>
            </v:shape>
            <v:shape style="position:absolute;left:5921;top:1496;width:81;height:81" coordorigin="5922,1497" coordsize="81,81" path="m5962,1497l5922,1537,5962,1577,6002,1537,5962,1497xe" filled="true" fillcolor="#000000" stroked="false">
              <v:path arrowok="t"/>
              <v:fill type="solid"/>
            </v:shape>
            <v:shape style="position:absolute;left:5921;top:1496;width:81;height:81" coordorigin="5922,1497" coordsize="81,81" path="m5962,1497l6002,1537,5962,1577,5922,1537,5962,1497xe" filled="false" stroked="true" strokeweight=".67104pt" strokecolor="#000000">
              <v:path arrowok="t"/>
              <v:stroke dashstyle="solid"/>
            </v:shape>
            <v:shape style="position:absolute;left:6540;top:1779;width:81;height:81" coordorigin="6541,1780" coordsize="81,81" path="m6581,1780l6541,1820,6581,1860,6621,1820,6581,1780xe" filled="true" fillcolor="#000000" stroked="false">
              <v:path arrowok="t"/>
              <v:fill type="solid"/>
            </v:shape>
            <v:shape style="position:absolute;left:6540;top:1779;width:81;height:81" coordorigin="6541,1780" coordsize="81,81" path="m6581,1780l6621,1820,6581,1860,6541,1820,6581,1780xe" filled="false" stroked="true" strokeweight=".67104pt" strokecolor="#000000">
              <v:path arrowok="t"/>
              <v:stroke dashstyle="solid"/>
            </v:shape>
            <v:shape style="position:absolute;left:3418;top:1496;width:81;height:81" coordorigin="3418,1497" coordsize="81,81" path="m3459,1497l3418,1537,3459,1577,3499,1537,3459,1497xe" filled="true" fillcolor="#000000" stroked="false">
              <v:path arrowok="t"/>
              <v:fill type="solid"/>
            </v:shape>
            <v:shape style="position:absolute;left:3418;top:1496;width:81;height:81" coordorigin="3418,1497" coordsize="81,81" path="m3459,1497l3499,1537,3459,1577,3418,1537,3459,1497xe" filled="false" stroked="true" strokeweight=".671038pt" strokecolor="#000000">
              <v:path arrowok="t"/>
              <v:stroke dashstyle="solid"/>
            </v:shape>
            <v:shape style="position:absolute;left:3728;top:1416;width:81;height:81" coordorigin="3728,1416" coordsize="81,81" path="m3768,1416l3728,1456,3768,1497,3809,1456,3768,1416xe" filled="true" fillcolor="#000000" stroked="false">
              <v:path arrowok="t"/>
              <v:fill type="solid"/>
            </v:shape>
            <v:shape style="position:absolute;left:3728;top:1416;width:81;height:81" coordorigin="3728,1416" coordsize="81,81" path="m3768,1416l3809,1456,3768,1497,3728,1456,3768,1416xe" filled="false" stroked="true" strokeweight=".671041pt" strokecolor="#000000">
              <v:path arrowok="t"/>
              <v:stroke dashstyle="solid"/>
            </v:shape>
            <v:shape style="position:absolute;left:4347;top:1241;width:82;height:82" coordorigin="4347,1241" coordsize="82,82" path="m4387,1241l4347,1281,4387,1322,4428,1281,4387,1241xe" filled="true" fillcolor="#000000" stroked="false">
              <v:path arrowok="t"/>
              <v:fill type="solid"/>
            </v:shape>
            <v:shape style="position:absolute;left:4347;top:1241;width:82;height:82" coordorigin="4347,1241" coordsize="82,82" path="m4387,1241l4428,1281,4387,1322,4347,1281,4387,1241xe" filled="false" stroked="true" strokeweight=".67104pt" strokecolor="#000000">
              <v:path arrowok="t"/>
              <v:stroke dashstyle="solid"/>
            </v:shape>
            <v:shape style="position:absolute;left:4818;top:998;width:81;height:82" coordorigin="4818,999" coordsize="81,82" path="m4859,999l4818,1040,4859,1080,4899,1040,4859,999xe" filled="true" fillcolor="#000000" stroked="false">
              <v:path arrowok="t"/>
              <v:fill type="solid"/>
            </v:shape>
            <v:shape style="position:absolute;left:4818;top:998;width:81;height:82" coordorigin="4818,999" coordsize="81,82" path="m4859,999l4899,1040,4859,1080,4818,1040,4859,999xe" filled="false" stroked="true" strokeweight=".671041pt" strokecolor="#000000">
              <v:path arrowok="t"/>
              <v:stroke dashstyle="solid"/>
            </v:shape>
            <v:shape style="position:absolute;left:5450;top:1281;width:82;height:82" coordorigin="5451,1281" coordsize="82,82" path="m5491,1281l5451,1322,5491,1362,5532,1322,5491,1281xe" filled="true" fillcolor="#000000" stroked="false">
              <v:path arrowok="t"/>
              <v:fill type="solid"/>
            </v:shape>
            <v:shape style="position:absolute;left:5450;top:1281;width:82;height:82" coordorigin="5451,1281" coordsize="82,82" path="m5491,1281l5532,1322,5491,1362,5451,1322,5491,1281xe" filled="false" stroked="true" strokeweight=".67104pt" strokecolor="#000000">
              <v:path arrowok="t"/>
              <v:stroke dashstyle="solid"/>
            </v:shape>
            <v:shape style="position:absolute;left:5921;top:178;width:81;height:81" coordorigin="5922,178" coordsize="81,81" path="m5962,178l5922,218,5962,259,6002,218,5962,178xe" filled="true" fillcolor="#000000" stroked="false">
              <v:path arrowok="t"/>
              <v:fill type="solid"/>
            </v:shape>
            <v:shape style="position:absolute;left:5921;top:178;width:81;height:81" coordorigin="5922,178" coordsize="81,81" path="m5962,178l6002,218,5962,259,5922,218,5962,178xe" filled="false" stroked="true" strokeweight=".67104pt" strokecolor="#000000">
              <v:path arrowok="t"/>
              <v:stroke dashstyle="solid"/>
            </v:shape>
            <v:shape style="position:absolute;left:6540;top:1375;width:81;height:81" coordorigin="6541,1376" coordsize="81,81" path="m6581,1376l6541,1416,6581,1456,6621,1416,6581,1376xe" filled="true" fillcolor="#000000" stroked="false">
              <v:path arrowok="t"/>
              <v:fill type="solid"/>
            </v:shape>
            <v:shape style="position:absolute;left:6540;top:1375;width:81;height:81" coordorigin="6541,1376" coordsize="81,81" path="m6581,1376l6621,1416,6581,1456,6541,1416,6581,1376xe" filled="false" stroked="true" strokeweight=".67104pt" strokecolor="#000000">
              <v:path arrowok="t"/>
              <v:stroke dashstyle="solid"/>
            </v:shape>
            <v:shape style="position:absolute;left:3418;top:1658;width:81;height:81" coordorigin="3418,1658" coordsize="81,81" path="m3459,1658l3418,1699,3459,1739,3499,1699,3459,1658xe" filled="true" fillcolor="#000000" stroked="false">
              <v:path arrowok="t"/>
              <v:fill type="solid"/>
            </v:shape>
            <v:shape style="position:absolute;left:3418;top:1658;width:81;height:81" coordorigin="3418,1658" coordsize="81,81" path="m3459,1658l3499,1699,3459,1739,3418,1699,3459,1658xe" filled="false" stroked="true" strokeweight=".671038pt" strokecolor="#000000">
              <v:path arrowok="t"/>
              <v:stroke dashstyle="solid"/>
            </v:shape>
            <v:shape style="position:absolute;left:3728;top:2358;width:81;height:81" coordorigin="3728,2358" coordsize="81,81" path="m3768,2358l3728,2399,3768,2439,3809,2399,3768,2358xe" filled="true" fillcolor="#000000" stroked="false">
              <v:path arrowok="t"/>
              <v:fill type="solid"/>
            </v:shape>
            <v:shape style="position:absolute;left:3728;top:2358;width:81;height:81" coordorigin="3728,2358" coordsize="81,81" path="m3768,2358l3809,2399,3768,2439,3728,2399,3768,2358xe" filled="false" stroked="true" strokeweight=".67104pt" strokecolor="#000000">
              <v:path arrowok="t"/>
              <v:stroke dashstyle="solid"/>
            </v:shape>
            <v:shape style="position:absolute;left:4347;top:2142;width:82;height:81" coordorigin="4347,2143" coordsize="82,81" path="m4387,2143l4347,2183,4387,2224,4428,2183,4387,2143xe" filled="true" fillcolor="#000000" stroked="false">
              <v:path arrowok="t"/>
              <v:fill type="solid"/>
            </v:shape>
            <v:shape style="position:absolute;left:4347;top:2142;width:82;height:81" coordorigin="4347,2143" coordsize="82,81" path="m4387,2143l4428,2183,4387,2224,4347,2183,4387,2143xe" filled="false" stroked="true" strokeweight=".671039pt" strokecolor="#000000">
              <v:path arrowok="t"/>
              <v:stroke dashstyle="solid"/>
            </v:shape>
            <v:shape style="position:absolute;left:4818;top:1900;width:81;height:81" coordorigin="4818,1901" coordsize="81,81" path="m4859,1901l4818,1941,4859,1981,4899,1941,4859,1901xe" filled="true" fillcolor="#000000" stroked="false">
              <v:path arrowok="t"/>
              <v:fill type="solid"/>
            </v:shape>
            <v:shape style="position:absolute;left:4818;top:1900;width:81;height:81" coordorigin="4818,1901" coordsize="81,81" path="m4859,1901l4899,1941,4859,1981,4818,1941,4859,1901xe" filled="false" stroked="true" strokeweight=".67104pt" strokecolor="#000000">
              <v:path arrowok="t"/>
              <v:stroke dashstyle="solid"/>
            </v:shape>
            <v:shape style="position:absolute;left:5450;top:1577;width:82;height:82" coordorigin="5451,1577" coordsize="82,82" path="m5491,1577l5451,1618,5491,1658,5532,1618,5491,1577xe" filled="true" fillcolor="#000000" stroked="false">
              <v:path arrowok="t"/>
              <v:fill type="solid"/>
            </v:shape>
            <v:shape style="position:absolute;left:5450;top:1577;width:82;height:82" coordorigin="5451,1577" coordsize="82,82" path="m5491,1577l5532,1618,5491,1658,5451,1618,5491,1577xe" filled="false" stroked="true" strokeweight=".67104pt" strokecolor="#000000">
              <v:path arrowok="t"/>
              <v:stroke dashstyle="solid"/>
            </v:shape>
            <v:shape style="position:absolute;left:5921;top:1819;width:81;height:81" coordorigin="5922,1820" coordsize="81,81" path="m5962,1820l5922,1860,5962,1901,6002,1860,5962,1820xe" filled="true" fillcolor="#000000" stroked="false">
              <v:path arrowok="t"/>
              <v:fill type="solid"/>
            </v:shape>
            <v:shape style="position:absolute;left:5921;top:1819;width:81;height:81" coordorigin="5922,1820" coordsize="81,81" path="m5962,1820l6002,1860,5962,1901,5922,1860,5962,1820xe" filled="false" stroked="true" strokeweight=".671041pt" strokecolor="#000000">
              <v:path arrowok="t"/>
              <v:stroke dashstyle="solid"/>
            </v:shape>
            <v:shape style="position:absolute;left:6540;top:2062;width:81;height:81" coordorigin="6541,2062" coordsize="81,81" path="m6581,2062l6541,2103,6581,2143,6621,2103,6581,2062xe" filled="true" fillcolor="#000000" stroked="false">
              <v:path arrowok="t"/>
              <v:fill type="solid"/>
            </v:shape>
            <v:shape style="position:absolute;left:6540;top:2062;width:81;height:81" coordorigin="6541,2062" coordsize="81,81" path="m6581,2062l6621,2103,6581,2143,6541,2103,6581,2062xe" filled="false" stroked="true" strokeweight=".67104pt" strokecolor="#000000">
              <v:path arrowok="t"/>
              <v:stroke dashstyle="solid"/>
            </v:shape>
            <v:shape style="position:absolute;left:3418;top:1941;width:81;height:81" coordorigin="3418,1941" coordsize="81,81" path="m3459,1941l3418,1981,3459,2022,3499,1981,3459,1941xe" filled="true" fillcolor="#000000" stroked="false">
              <v:path arrowok="t"/>
              <v:fill type="solid"/>
            </v:shape>
            <v:shape style="position:absolute;left:3418;top:1941;width:81;height:81" coordorigin="3418,1941" coordsize="81,81" path="m3459,1941l3499,1981,3459,2022,3418,1981,3459,1941xe" filled="false" stroked="true" strokeweight=".671038pt" strokecolor="#000000">
              <v:path arrowok="t"/>
              <v:stroke dashstyle="solid"/>
            </v:shape>
            <v:shape style="position:absolute;left:3728;top:2263;width:81;height:81" coordorigin="3728,2264" coordsize="81,81" path="m3768,2264l3728,2304,3768,2345,3809,2304,3768,2264xe" filled="true" fillcolor="#000000" stroked="false">
              <v:path arrowok="t"/>
              <v:fill type="solid"/>
            </v:shape>
            <v:shape style="position:absolute;left:3728;top:2263;width:81;height:81" coordorigin="3728,2264" coordsize="81,81" path="m3768,2264l3809,2304,3768,2345,3728,2304,3768,2264xe" filled="false" stroked="true" strokeweight=".671041pt" strokecolor="#000000">
              <v:path arrowok="t"/>
              <v:stroke dashstyle="solid"/>
            </v:shape>
            <v:shape style="position:absolute;left:4347;top:2102;width:82;height:81" coordorigin="4347,2103" coordsize="82,81" path="m4387,2103l4347,2143,4387,2183,4428,2143,4387,2103xe" filled="true" fillcolor="#000000" stroked="false">
              <v:path arrowok="t"/>
              <v:fill type="solid"/>
            </v:shape>
            <v:shape style="position:absolute;left:4347;top:2102;width:82;height:81" coordorigin="4347,2103" coordsize="82,81" path="m4387,2103l4428,2143,4387,2183,4347,2143,4387,2103xe" filled="false" stroked="true" strokeweight=".671038pt" strokecolor="#000000">
              <v:path arrowok="t"/>
              <v:stroke dashstyle="solid"/>
            </v:shape>
            <v:shape style="position:absolute;left:4818;top:1079;width:81;height:81" coordorigin="4818,1080" coordsize="81,81" path="m4859,1080l4818,1120,4859,1160,4899,1120,4859,1080xe" filled="true" fillcolor="#000000" stroked="false">
              <v:path arrowok="t"/>
              <v:fill type="solid"/>
            </v:shape>
            <v:shape style="position:absolute;left:4818;top:1079;width:81;height:81" coordorigin="4818,1080" coordsize="81,81" path="m4859,1080l4899,1120,4859,1160,4818,1120,4859,1080xe" filled="false" stroked="true" strokeweight=".67104pt" strokecolor="#000000">
              <v:path arrowok="t"/>
              <v:stroke dashstyle="solid"/>
            </v:shape>
            <v:shape style="position:absolute;left:5450;top:1738;width:82;height:81" coordorigin="5451,1739" coordsize="82,81" path="m5491,1739l5451,1780,5491,1820,5532,1780,5491,1739xe" filled="true" fillcolor="#000000" stroked="false">
              <v:path arrowok="t"/>
              <v:fill type="solid"/>
            </v:shape>
            <v:shape style="position:absolute;left:5450;top:1738;width:82;height:81" coordorigin="5451,1739" coordsize="82,81" path="m5491,1739l5532,1780,5491,1820,5451,1780,5491,1739xe" filled="false" stroked="true" strokeweight=".671039pt" strokecolor="#000000">
              <v:path arrowok="t"/>
              <v:stroke dashstyle="solid"/>
            </v:shape>
            <v:shape style="position:absolute;left:5921;top:1577;width:81;height:82" coordorigin="5922,1577" coordsize="81,82" path="m5962,1577l5922,1618,5962,1658,6002,1618,5962,1577xe" filled="true" fillcolor="#000000" stroked="false">
              <v:path arrowok="t"/>
              <v:fill type="solid"/>
            </v:shape>
            <v:shape style="position:absolute;left:5921;top:1577;width:81;height:82" coordorigin="5922,1577" coordsize="81,82" path="m5962,1577l6002,1618,5962,1658,5922,1618,5962,1577xe" filled="false" stroked="true" strokeweight=".671041pt" strokecolor="#000000">
              <v:path arrowok="t"/>
              <v:stroke dashstyle="solid"/>
            </v:shape>
            <v:shape style="position:absolute;left:6540;top:2062;width:81;height:81" coordorigin="6541,2062" coordsize="81,81" path="m6581,2062l6541,2103,6581,2143,6621,2103,6581,2062xe" filled="true" fillcolor="#000000" stroked="false">
              <v:path arrowok="t"/>
              <v:fill type="solid"/>
            </v:shape>
            <v:shape style="position:absolute;left:6540;top:2062;width:81;height:81" coordorigin="6541,2062" coordsize="81,81" path="m6581,2062l6621,2103,6581,2143,6541,2103,6581,2062xe" filled="false" stroked="true" strokeweight=".67104pt" strokecolor="#000000">
              <v:path arrowok="t"/>
              <v:stroke dashstyle="solid"/>
            </v:shape>
            <v:shape style="position:absolute;left:3418;top:1537;width:81;height:82" coordorigin="3418,1537" coordsize="81,82" path="m3459,1537l3418,1577,3459,1618,3499,1577,3459,1537xe" filled="true" fillcolor="#000000" stroked="false">
              <v:path arrowok="t"/>
              <v:fill type="solid"/>
            </v:shape>
            <v:shape style="position:absolute;left:3418;top:1537;width:81;height:82" coordorigin="3418,1537" coordsize="81,82" path="m3459,1537l3499,1577,3459,1618,3418,1577,3459,1537xe" filled="false" stroked="true" strokeweight=".67104pt" strokecolor="#000000">
              <v:path arrowok="t"/>
              <v:stroke dashstyle="solid"/>
            </v:shape>
            <v:shape style="position:absolute;left:3728;top:2021;width:81;height:81" coordorigin="3728,2022" coordsize="81,81" path="m3768,2022l3728,2062,3768,2103,3809,2062,3768,2022xe" filled="true" fillcolor="#000000" stroked="false">
              <v:path arrowok="t"/>
              <v:fill type="solid"/>
            </v:shape>
            <v:shape style="position:absolute;left:3728;top:2021;width:81;height:81" coordorigin="3728,2022" coordsize="81,81" path="m3768,2022l3809,2062,3768,2103,3728,2062,3768,2022xe" filled="false" stroked="true" strokeweight=".671041pt" strokecolor="#000000">
              <v:path arrowok="t"/>
              <v:stroke dashstyle="solid"/>
            </v:shape>
            <v:shape style="position:absolute;left:4347;top:1819;width:82;height:81" coordorigin="4347,1820" coordsize="82,81" path="m4387,1820l4347,1860,4387,1901,4428,1860,4387,1820xe" filled="true" fillcolor="#000000" stroked="false">
              <v:path arrowok="t"/>
              <v:fill type="solid"/>
            </v:shape>
            <v:shape style="position:absolute;left:4347;top:1819;width:82;height:81" coordorigin="4347,1820" coordsize="82,81" path="m4387,1820l4428,1860,4387,1901,4347,1860,4387,1820xe" filled="false" stroked="true" strokeweight=".671039pt" strokecolor="#000000">
              <v:path arrowok="t"/>
              <v:stroke dashstyle="solid"/>
            </v:shape>
            <v:shape style="position:absolute;left:4818;top:918;width:81;height:81" coordorigin="4818,918" coordsize="81,81" path="m4859,918l4818,959,4859,999,4899,959,4859,918xe" filled="true" fillcolor="#000000" stroked="false">
              <v:path arrowok="t"/>
              <v:fill type="solid"/>
            </v:shape>
            <v:shape style="position:absolute;left:4818;top:918;width:81;height:81" coordorigin="4818,918" coordsize="81,81" path="m4859,918l4899,959,4859,999,4818,959,4859,918xe" filled="false" stroked="true" strokeweight=".67104pt" strokecolor="#000000">
              <v:path arrowok="t"/>
              <v:stroke dashstyle="solid"/>
            </v:shape>
            <v:shape style="position:absolute;left:5450;top:1416;width:82;height:81" coordorigin="5451,1416" coordsize="82,81" path="m5491,1416l5451,1456,5491,1497,5532,1456,5491,1416xe" filled="true" fillcolor="#000000" stroked="false">
              <v:path arrowok="t"/>
              <v:fill type="solid"/>
            </v:shape>
            <v:shape style="position:absolute;left:5450;top:1416;width:82;height:81" coordorigin="5451,1416" coordsize="82,81" path="m5491,1416l5532,1456,5491,1497,5451,1456,5491,1416xe" filled="false" stroked="true" strokeweight=".671039pt" strokecolor="#000000">
              <v:path arrowok="t"/>
              <v:stroke dashstyle="solid"/>
            </v:shape>
            <v:shape style="position:absolute;left:5921;top:1981;width:81;height:81" coordorigin="5922,1981" coordsize="81,81" path="m5962,1981l5922,2022,5962,2062,6002,2022,5962,1981xe" filled="true" fillcolor="#000000" stroked="false">
              <v:path arrowok="t"/>
              <v:fill type="solid"/>
            </v:shape>
            <v:shape style="position:absolute;left:5921;top:1981;width:81;height:81" coordorigin="5922,1981" coordsize="81,81" path="m5962,1981l6002,2022,5962,2062,5922,2022,5962,1981xe" filled="false" stroked="true" strokeweight=".671041pt" strokecolor="#000000">
              <v:path arrowok="t"/>
              <v:stroke dashstyle="solid"/>
            </v:shape>
            <v:shape style="position:absolute;left:6540;top:2062;width:81;height:81" coordorigin="6541,2062" coordsize="81,81" path="m6581,2062l6541,2103,6581,2143,6621,2103,6581,2062xe" filled="true" fillcolor="#000000" stroked="false">
              <v:path arrowok="t"/>
              <v:fill type="solid"/>
            </v:shape>
            <v:shape style="position:absolute;left:6540;top:2062;width:81;height:81" coordorigin="6541,2062" coordsize="81,81" path="m6581,2062l6621,2103,6581,2143,6541,2103,6581,2062xe" filled="false" stroked="true" strokeweight=".67104pt" strokecolor="#000000">
              <v:path arrowok="t"/>
              <v:stroke dashstyle="solid"/>
            </v:shape>
            <v:shape style="position:absolute;left:3418;top:1618;width:81;height:81" coordorigin="3418,1618" coordsize="81,81" path="m3459,1618l3418,1658,3459,1699,3499,1658,3459,1618xe" filled="true" fillcolor="#000000" stroked="false">
              <v:path arrowok="t"/>
              <v:fill type="solid"/>
            </v:shape>
            <v:shape style="position:absolute;left:3418;top:1618;width:81;height:81" coordorigin="3418,1618" coordsize="81,81" path="m3459,1618l3499,1658,3459,1699,3418,1658,3459,1618xe" filled="false" stroked="true" strokeweight=".671038pt" strokecolor="#000000">
              <v:path arrowok="t"/>
              <v:stroke dashstyle="solid"/>
            </v:shape>
            <v:shape style="position:absolute;left:3728;top:1981;width:81;height:81" coordorigin="3728,1981" coordsize="81,81" path="m3768,1981l3728,2022,3768,2062,3809,2022,3768,1981xe" filled="true" fillcolor="#000000" stroked="false">
              <v:path arrowok="t"/>
              <v:fill type="solid"/>
            </v:shape>
            <v:shape style="position:absolute;left:3728;top:1981;width:81;height:81" coordorigin="3728,1981" coordsize="81,81" path="m3768,1981l3809,2022,3768,2062,3728,2022,3768,1981xe" filled="false" stroked="true" strokeweight=".671041pt" strokecolor="#000000">
              <v:path arrowok="t"/>
              <v:stroke dashstyle="solid"/>
            </v:shape>
            <v:shape style="position:absolute;left:4347;top:1941;width:82;height:81" coordorigin="4347,1941" coordsize="82,81" path="m4387,1941l4347,1981,4387,2022,4428,1981,4387,1941xe" filled="true" fillcolor="#000000" stroked="false">
              <v:path arrowok="t"/>
              <v:fill type="solid"/>
            </v:shape>
            <v:shape style="position:absolute;left:4347;top:1941;width:82;height:81" coordorigin="4347,1941" coordsize="82,81" path="m4387,1941l4428,1981,4387,2022,4347,1981,4387,1941xe" filled="false" stroked="true" strokeweight=".671038pt" strokecolor="#000000">
              <v:path arrowok="t"/>
              <v:stroke dashstyle="solid"/>
            </v:shape>
            <v:shape style="position:absolute;left:4818;top:1241;width:81;height:82" coordorigin="4818,1241" coordsize="81,82" path="m4859,1241l4818,1281,4859,1322,4899,1281,4859,1241xe" filled="true" fillcolor="#000000" stroked="false">
              <v:path arrowok="t"/>
              <v:fill type="solid"/>
            </v:shape>
            <v:shape style="position:absolute;left:4818;top:1241;width:81;height:82" coordorigin="4818,1241" coordsize="81,82" path="m4859,1241l4899,1281,4859,1322,4818,1281,4859,1241xe" filled="false" stroked="true" strokeweight=".671041pt" strokecolor="#000000">
              <v:path arrowok="t"/>
              <v:stroke dashstyle="solid"/>
            </v:shape>
            <v:shape style="position:absolute;left:5450;top:595;width:82;height:81" coordorigin="5451,595" coordsize="82,81" path="m5491,595l5451,636,5491,676,5532,636,5491,595xe" filled="true" fillcolor="#000000" stroked="false">
              <v:path arrowok="t"/>
              <v:fill type="solid"/>
            </v:shape>
            <v:shape style="position:absolute;left:5450;top:595;width:82;height:81" coordorigin="5451,595" coordsize="82,81" path="m5491,595l5532,636,5491,676,5451,636,5491,595xe" filled="false" stroked="true" strokeweight=".671039pt" strokecolor="#000000">
              <v:path arrowok="t"/>
              <v:stroke dashstyle="solid"/>
            </v:shape>
            <v:shape style="position:absolute;left:5921;top:1281;width:81;height:82" coordorigin="5922,1281" coordsize="81,82" path="m5962,1281l5922,1322,5962,1362,6002,1322,5962,1281xe" filled="true" fillcolor="#000000" stroked="false">
              <v:path arrowok="t"/>
              <v:fill type="solid"/>
            </v:shape>
            <v:shape style="position:absolute;left:5921;top:1281;width:81;height:82" coordorigin="5922,1281" coordsize="81,82" path="m5962,1281l6002,1322,5962,1362,5922,1322,5962,1281xe" filled="false" stroked="true" strokeweight=".671041pt" strokecolor="#000000">
              <v:path arrowok="t"/>
              <v:stroke dashstyle="solid"/>
            </v:shape>
            <v:shape style="position:absolute;left:6540;top:1577;width:81;height:82" coordorigin="6541,1577" coordsize="81,82" path="m6581,1577l6541,1618,6581,1658,6621,1618,6581,1577xe" filled="true" fillcolor="#000000" stroked="false">
              <v:path arrowok="t"/>
              <v:fill type="solid"/>
            </v:shape>
            <v:shape style="position:absolute;left:6540;top:1577;width:81;height:82" coordorigin="6541,1577" coordsize="81,82" path="m6581,1577l6621,1618,6581,1658,6541,1618,6581,1577xe" filled="false" stroked="true" strokeweight=".671041pt" strokecolor="#000000">
              <v:path arrowok="t"/>
              <v:stroke dashstyle="solid"/>
            </v:shape>
            <v:shape style="position:absolute;left:3418;top:1079;width:81;height:81" coordorigin="3418,1080" coordsize="81,81" path="m3459,1080l3418,1120,3459,1160,3499,1120,3459,1080xe" filled="true" fillcolor="#000000" stroked="false">
              <v:path arrowok="t"/>
              <v:fill type="solid"/>
            </v:shape>
            <v:shape style="position:absolute;left:3418;top:1079;width:81;height:81" coordorigin="3418,1080" coordsize="81,81" path="m3459,1080l3499,1120,3459,1160,3418,1120,3459,1080xe" filled="false" stroked="true" strokeweight=".671038pt" strokecolor="#000000">
              <v:path arrowok="t"/>
              <v:stroke dashstyle="solid"/>
            </v:shape>
            <v:shape style="position:absolute;left:3728;top:2021;width:81;height:81" coordorigin="3728,2022" coordsize="81,81" path="m3768,2022l3728,2062,3768,2103,3809,2062,3768,2022xe" filled="true" fillcolor="#000000" stroked="false">
              <v:path arrowok="t"/>
              <v:fill type="solid"/>
            </v:shape>
            <v:shape style="position:absolute;left:3728;top:2021;width:81;height:81" coordorigin="3728,2022" coordsize="81,81" path="m3768,2022l3809,2062,3768,2103,3728,2062,3768,2022xe" filled="false" stroked="true" strokeweight=".671041pt" strokecolor="#000000">
              <v:path arrowok="t"/>
              <v:stroke dashstyle="solid"/>
            </v:shape>
            <v:shape style="position:absolute;left:4347;top:1658;width:82;height:81" coordorigin="4347,1658" coordsize="82,81" path="m4387,1658l4347,1699,4387,1739,4428,1699,4387,1658xe" filled="true" fillcolor="#000000" stroked="false">
              <v:path arrowok="t"/>
              <v:fill type="solid"/>
            </v:shape>
            <v:shape style="position:absolute;left:4347;top:1658;width:82;height:81" coordorigin="4347,1658" coordsize="82,81" path="m4387,1658l4428,1699,4387,1739,4347,1699,4387,1658xe" filled="false" stroked="true" strokeweight=".671038pt" strokecolor="#000000">
              <v:path arrowok="t"/>
              <v:stroke dashstyle="solid"/>
            </v:shape>
            <v:shape style="position:absolute;left:4818;top:1860;width:81;height:81" coordorigin="4818,1860" coordsize="81,81" path="m4859,1860l4818,1901,4859,1941,4899,1901,4859,1860xe" filled="true" fillcolor="#000000" stroked="false">
              <v:path arrowok="t"/>
              <v:fill type="solid"/>
            </v:shape>
            <v:shape style="position:absolute;left:4818;top:1860;width:81;height:81" coordorigin="4818,1860" coordsize="81,81" path="m4859,1860l4899,1901,4859,1941,4818,1901,4859,1860xe" filled="false" stroked="true" strokeweight=".671041pt" strokecolor="#000000">
              <v:path arrowok="t"/>
              <v:stroke dashstyle="solid"/>
            </v:shape>
            <v:shape style="position:absolute;left:5450;top:1941;width:82;height:81" coordorigin="5451,1941" coordsize="82,81" path="m5491,1941l5451,1981,5491,2022,5532,1981,5491,1941xe" filled="true" fillcolor="#000000" stroked="false">
              <v:path arrowok="t"/>
              <v:fill type="solid"/>
            </v:shape>
            <v:shape style="position:absolute;left:5450;top:1941;width:82;height:81" coordorigin="5451,1941" coordsize="82,81" path="m5491,1941l5532,1981,5491,2022,5451,1981,5491,1941xe" filled="false" stroked="true" strokeweight=".671038pt" strokecolor="#000000">
              <v:path arrowok="t"/>
              <v:stroke dashstyle="solid"/>
            </v:shape>
            <v:shape style="position:absolute;left:5921;top:2021;width:81;height:81" coordorigin="5922,2022" coordsize="81,81" path="m5962,2022l5922,2062,5962,2103,6002,2062,5962,2022xe" filled="true" fillcolor="#000000" stroked="false">
              <v:path arrowok="t"/>
              <v:fill type="solid"/>
            </v:shape>
            <v:shape style="position:absolute;left:5921;top:2021;width:81;height:81" coordorigin="5922,2022" coordsize="81,81" path="m5962,2022l6002,2062,5962,2103,5922,2062,5962,2022xe" filled="false" stroked="true" strokeweight=".671041pt" strokecolor="#000000">
              <v:path arrowok="t"/>
              <v:stroke dashstyle="solid"/>
            </v:shape>
            <v:shape style="position:absolute;left:6540;top:1941;width:81;height:81" coordorigin="6541,1941" coordsize="81,81" path="m6581,1941l6541,1981,6581,2022,6621,1981,6581,1941xe" filled="true" fillcolor="#000000" stroked="false">
              <v:path arrowok="t"/>
              <v:fill type="solid"/>
            </v:shape>
            <v:shape style="position:absolute;left:6540;top:1941;width:81;height:81" coordorigin="6541,1941" coordsize="81,81" path="m6581,1941l6621,1981,6581,2022,6541,1981,6581,1941xe" filled="false" stroked="true" strokeweight=".67104pt" strokecolor="#000000">
              <v:path arrowok="t"/>
              <v:stroke dashstyle="solid"/>
            </v:shape>
            <v:shape style="position:absolute;left:3418;top:1200;width:81;height:81" coordorigin="3418,1201" coordsize="81,81" path="m3459,1201l3418,1241,3459,1281,3499,1241,3459,1201xe" filled="true" fillcolor="#000000" stroked="false">
              <v:path arrowok="t"/>
              <v:fill type="solid"/>
            </v:shape>
            <v:shape style="position:absolute;left:3418;top:1200;width:81;height:81" coordorigin="3418,1201" coordsize="81,81" path="m3459,1201l3499,1241,3459,1281,3418,1241,3459,1201xe" filled="false" stroked="true" strokeweight=".671038pt" strokecolor="#000000">
              <v:path arrowok="t"/>
              <v:stroke dashstyle="solid"/>
            </v:shape>
            <v:shape style="position:absolute;left:3728;top:1900;width:81;height:81" coordorigin="3728,1901" coordsize="81,81" path="m3768,1901l3728,1941,3768,1981,3809,1941,3768,1901xe" filled="true" fillcolor="#000000" stroked="false">
              <v:path arrowok="t"/>
              <v:fill type="solid"/>
            </v:shape>
            <v:shape style="position:absolute;left:3728;top:1900;width:81;height:81" coordorigin="3728,1901" coordsize="81,81" path="m3768,1901l3809,1941,3768,1981,3728,1941,3768,1901xe" filled="false" stroked="true" strokeweight=".67104pt" strokecolor="#000000">
              <v:path arrowok="t"/>
              <v:stroke dashstyle="solid"/>
            </v:shape>
            <v:shape style="position:absolute;left:4347;top:1900;width:82;height:81" coordorigin="4347,1901" coordsize="82,81" path="m4387,1901l4347,1941,4387,1981,4428,1941,4387,1901xe" filled="true" fillcolor="#000000" stroked="false">
              <v:path arrowok="t"/>
              <v:fill type="solid"/>
            </v:shape>
            <v:shape style="position:absolute;left:4347;top:1900;width:82;height:81" coordorigin="4347,1901" coordsize="82,81" path="m4387,1901l4428,1941,4387,1981,4347,1941,4387,1901xe" filled="false" stroked="true" strokeweight=".671038pt" strokecolor="#000000">
              <v:path arrowok="t"/>
              <v:stroke dashstyle="solid"/>
            </v:shape>
            <v:shape style="position:absolute;left:4818;top:1941;width:81;height:81" coordorigin="4818,1941" coordsize="81,81" path="m4859,1941l4818,1981,4859,2022,4899,1981,4859,1941xe" filled="true" fillcolor="#000000" stroked="false">
              <v:path arrowok="t"/>
              <v:fill type="solid"/>
            </v:shape>
            <v:shape style="position:absolute;left:4818;top:1941;width:81;height:81" coordorigin="4818,1941" coordsize="81,81" path="m4859,1941l4899,1981,4859,2022,4818,1981,4859,1941xe" filled="false" stroked="true" strokeweight=".67104pt" strokecolor="#000000">
              <v:path arrowok="t"/>
              <v:stroke dashstyle="solid"/>
            </v:shape>
            <v:shape style="position:absolute;left:5450;top:2358;width:82;height:81" coordorigin="5451,2358" coordsize="82,81" path="m5491,2358l5451,2399,5491,2439,5532,2399,5491,2358xe" filled="true" fillcolor="#000000" stroked="false">
              <v:path arrowok="t"/>
              <v:fill type="solid"/>
            </v:shape>
            <v:shape style="position:absolute;left:5450;top:2358;width:82;height:81" coordorigin="5451,2358" coordsize="82,81" path="m5491,2358l5532,2399,5491,2439,5451,2399,5491,2358xe" filled="false" stroked="true" strokeweight=".671038pt" strokecolor="#000000">
              <v:path arrowok="t"/>
              <v:stroke dashstyle="solid"/>
            </v:shape>
            <v:shape style="position:absolute;left:5921;top:1698;width:81;height:81" coordorigin="5922,1699" coordsize="81,81" path="m5962,1699l5922,1739,5962,1780,6002,1739,5962,1699xe" filled="true" fillcolor="#000000" stroked="false">
              <v:path arrowok="t"/>
              <v:fill type="solid"/>
            </v:shape>
            <v:shape style="position:absolute;left:5921;top:1698;width:81;height:81" coordorigin="5922,1699" coordsize="81,81" path="m5962,1699l6002,1739,5962,1780,5922,1739,5962,1699xe" filled="false" stroked="true" strokeweight=".671041pt" strokecolor="#000000">
              <v:path arrowok="t"/>
              <v:stroke dashstyle="solid"/>
            </v:shape>
            <v:shape style="position:absolute;left:6540;top:595;width:81;height:81" coordorigin="6541,595" coordsize="81,81" path="m6581,595l6541,636,6581,676,6621,636,6581,595xe" filled="true" fillcolor="#000000" stroked="false">
              <v:path arrowok="t"/>
              <v:fill type="solid"/>
            </v:shape>
            <v:shape style="position:absolute;left:6540;top:595;width:81;height:81" coordorigin="6541,595" coordsize="81,81" path="m6581,595l6621,636,6581,676,6541,636,6581,595xe" filled="false" stroked="true" strokeweight=".671041pt" strokecolor="#000000">
              <v:path arrowok="t"/>
              <v:stroke dashstyle="solid"/>
            </v:shape>
            <v:shape style="position:absolute;left:3418;top:958;width:81;height:82" coordorigin="3418,959" coordsize="81,82" path="m3459,959l3418,999,3459,1040,3499,999,3459,959xe" filled="true" fillcolor="#000000" stroked="false">
              <v:path arrowok="t"/>
              <v:fill type="solid"/>
            </v:shape>
            <v:shape style="position:absolute;left:3418;top:958;width:81;height:82" coordorigin="3418,959" coordsize="81,82" path="m3459,959l3499,999,3459,1040,3418,999,3459,959xe" filled="false" stroked="true" strokeweight=".67104pt" strokecolor="#000000">
              <v:path arrowok="t"/>
              <v:stroke dashstyle="solid"/>
            </v:shape>
            <v:shape style="position:absolute;left:3728;top:1079;width:81;height:81" coordorigin="3728,1080" coordsize="81,81" path="m3768,1080l3728,1120,3768,1160,3809,1120,3768,1080xe" filled="true" fillcolor="#000000" stroked="false">
              <v:path arrowok="t"/>
              <v:fill type="solid"/>
            </v:shape>
            <v:shape style="position:absolute;left:3728;top:1079;width:81;height:81" coordorigin="3728,1080" coordsize="81,81" path="m3768,1080l3809,1120,3768,1160,3728,1120,3768,1080xe" filled="false" stroked="true" strokeweight=".67104pt" strokecolor="#000000">
              <v:path arrowok="t"/>
              <v:stroke dashstyle="solid"/>
            </v:shape>
            <v:shape style="position:absolute;left:4347;top:1416;width:82;height:81" coordorigin="4347,1416" coordsize="82,81" path="m4387,1416l4347,1456,4387,1497,4428,1456,4387,1416xe" filled="true" fillcolor="#000000" stroked="false">
              <v:path arrowok="t"/>
              <v:fill type="solid"/>
            </v:shape>
            <v:shape style="position:absolute;left:4347;top:1416;width:82;height:81" coordorigin="4347,1416" coordsize="82,81" path="m4387,1416l4428,1456,4387,1497,4347,1456,4387,1416xe" filled="false" stroked="true" strokeweight=".671039pt" strokecolor="#000000">
              <v:path arrowok="t"/>
              <v:stroke dashstyle="solid"/>
            </v:shape>
            <v:shape style="position:absolute;left:4818;top:635;width:81;height:81" coordorigin="4818,636" coordsize="81,81" path="m4859,636l4818,676,4859,716,4899,676,4859,636xe" filled="true" fillcolor="#000000" stroked="false">
              <v:path arrowok="t"/>
              <v:fill type="solid"/>
            </v:shape>
            <v:shape style="position:absolute;left:4818;top:635;width:81;height:81" coordorigin="4818,636" coordsize="81,81" path="m4859,636l4899,676,4859,716,4818,676,4859,636xe" filled="false" stroked="true" strokeweight=".67104pt" strokecolor="#000000">
              <v:path arrowok="t"/>
              <v:stroke dashstyle="solid"/>
            </v:shape>
            <v:shape style="position:absolute;left:5450;top:1738;width:82;height:81" coordorigin="5451,1739" coordsize="82,81" path="m5491,1739l5451,1780,5491,1820,5532,1780,5491,1739xe" filled="true" fillcolor="#000000" stroked="false">
              <v:path arrowok="t"/>
              <v:fill type="solid"/>
            </v:shape>
            <v:shape style="position:absolute;left:5450;top:1738;width:82;height:81" coordorigin="5451,1739" coordsize="82,81" path="m5491,1739l5532,1780,5491,1820,5451,1780,5491,1739xe" filled="false" stroked="true" strokeweight=".671039pt" strokecolor="#000000">
              <v:path arrowok="t"/>
              <v:stroke dashstyle="solid"/>
            </v:shape>
            <v:shape style="position:absolute;left:5921;top:1537;width:81;height:82" coordorigin="5922,1537" coordsize="81,82" path="m5962,1537l5922,1577,5962,1618,6002,1577,5962,1537xe" filled="true" fillcolor="#000000" stroked="false">
              <v:path arrowok="t"/>
              <v:fill type="solid"/>
            </v:shape>
            <v:shape style="position:absolute;left:5921;top:1537;width:81;height:82" coordorigin="5922,1537" coordsize="81,82" path="m5962,1537l6002,1577,5962,1618,5922,1577,5962,1537xe" filled="false" stroked="true" strokeweight=".671041pt" strokecolor="#000000">
              <v:path arrowok="t"/>
              <v:stroke dashstyle="solid"/>
            </v:shape>
            <v:shape style="position:absolute;left:6540;top:1779;width:81;height:81" coordorigin="6541,1780" coordsize="81,81" path="m6581,1780l6541,1820,6581,1860,6621,1820,6581,1780xe" filled="true" fillcolor="#000000" stroked="false">
              <v:path arrowok="t"/>
              <v:fill type="solid"/>
            </v:shape>
            <v:shape style="position:absolute;left:6540;top:1779;width:81;height:81" coordorigin="6541,1780" coordsize="81,81" path="m6581,1780l6621,1820,6581,1860,6541,1820,6581,1780xe" filled="false" stroked="true" strokeweight=".67104pt" strokecolor="#000000">
              <v:path arrowok="t"/>
              <v:stroke dashstyle="solid"/>
            </v:shape>
            <v:shape style="position:absolute;left:3418;top:393;width:81;height:82" coordorigin="3418,393" coordsize="81,82" path="m3459,393l3418,433,3459,474,3499,433,3459,393xe" filled="true" fillcolor="#000000" stroked="false">
              <v:path arrowok="t"/>
              <v:fill type="solid"/>
            </v:shape>
            <v:shape style="position:absolute;left:3418;top:393;width:81;height:82" coordorigin="3418,393" coordsize="81,82" path="m3459,393l3499,433,3459,474,3418,433,3459,393xe" filled="false" stroked="true" strokeweight=".67104pt" strokecolor="#000000">
              <v:path arrowok="t"/>
              <v:stroke dashstyle="solid"/>
            </v:shape>
            <v:shape style="position:absolute;left:3728;top:2183;width:81;height:81" coordorigin="3728,2183" coordsize="81,81" path="m3768,2183l3728,2224,3768,2264,3809,2224,3768,2183xe" filled="true" fillcolor="#000000" stroked="false">
              <v:path arrowok="t"/>
              <v:fill type="solid"/>
            </v:shape>
            <v:shape style="position:absolute;left:3728;top:2183;width:81;height:81" coordorigin="3728,2183" coordsize="81,81" path="m3768,2183l3809,2224,3768,2264,3728,2224,3768,2183xe" filled="false" stroked="true" strokeweight=".671041pt" strokecolor="#000000">
              <v:path arrowok="t"/>
              <v:stroke dashstyle="solid"/>
            </v:shape>
            <v:shape style="position:absolute;left:4347;top:1738;width:82;height:81" coordorigin="4347,1739" coordsize="82,81" path="m4387,1739l4347,1780,4387,1820,4428,1780,4387,1739xe" filled="true" fillcolor="#000000" stroked="false">
              <v:path arrowok="t"/>
              <v:fill type="solid"/>
            </v:shape>
            <v:shape style="position:absolute;left:4347;top:1738;width:82;height:81" coordorigin="4347,1739" coordsize="82,81" path="m4387,1739l4428,1780,4387,1820,4347,1780,4387,1739xe" filled="false" stroked="true" strokeweight=".671039pt" strokecolor="#000000">
              <v:path arrowok="t"/>
              <v:stroke dashstyle="solid"/>
            </v:shape>
            <v:shape style="position:absolute;left:4818;top:1738;width:81;height:81" coordorigin="4818,1739" coordsize="81,81" path="m4859,1739l4818,1780,4859,1820,4899,1780,4859,1739xe" filled="true" fillcolor="#000000" stroked="false">
              <v:path arrowok="t"/>
              <v:fill type="solid"/>
            </v:shape>
            <v:shape style="position:absolute;left:4818;top:1738;width:81;height:81" coordorigin="4818,1739" coordsize="81,81" path="m4859,1739l4899,1780,4859,1820,4818,1780,4859,1739xe" filled="false" stroked="true" strokeweight=".671041pt" strokecolor="#000000">
              <v:path arrowok="t"/>
              <v:stroke dashstyle="solid"/>
            </v:shape>
            <v:shape style="position:absolute;left:5450;top:1779;width:82;height:81" coordorigin="5451,1780" coordsize="82,81" path="m5491,1780l5451,1820,5491,1860,5532,1820,5491,1780xe" filled="true" fillcolor="#000000" stroked="false">
              <v:path arrowok="t"/>
              <v:fill type="solid"/>
            </v:shape>
            <v:shape style="position:absolute;left:5450;top:1779;width:82;height:81" coordorigin="5451,1780" coordsize="82,81" path="m5491,1780l5532,1820,5491,1860,5451,1820,5491,1780xe" filled="false" stroked="true" strokeweight=".671038pt" strokecolor="#000000">
              <v:path arrowok="t"/>
              <v:stroke dashstyle="solid"/>
            </v:shape>
            <v:shape style="position:absolute;left:5921;top:2142;width:81;height:81" coordorigin="5922,2143" coordsize="81,81" path="m5962,2143l5922,2183,5962,2224,6002,2183,5962,2143xe" filled="true" fillcolor="#000000" stroked="false">
              <v:path arrowok="t"/>
              <v:fill type="solid"/>
            </v:shape>
            <v:shape style="position:absolute;left:5921;top:2142;width:81;height:81" coordorigin="5922,2143" coordsize="81,81" path="m5962,2143l6002,2183,5962,2224,5922,2183,5962,2143xe" filled="false" stroked="true" strokeweight=".671041pt" strokecolor="#000000">
              <v:path arrowok="t"/>
              <v:stroke dashstyle="solid"/>
            </v:shape>
            <v:shape style="position:absolute;left:6540;top:2358;width:81;height:81" coordorigin="6541,2358" coordsize="81,81" path="m6581,2358l6541,2399,6581,2439,6621,2399,6581,2358xe" filled="true" fillcolor="#000000" stroked="false">
              <v:path arrowok="t"/>
              <v:fill type="solid"/>
            </v:shape>
            <v:shape style="position:absolute;left:6540;top:2358;width:81;height:81" coordorigin="6541,2358" coordsize="81,81" path="m6581,2358l6621,2399,6581,2439,6541,2399,6581,2358xe" filled="false" stroked="true" strokeweight=".67104pt" strokecolor="#000000">
              <v:path arrowok="t"/>
              <v:stroke dashstyle="solid"/>
            </v:shape>
            <v:shape style="position:absolute;left:3418;top:837;width:81;height:81" coordorigin="3418,837" coordsize="81,81" path="m3459,837l3418,878,3459,918,3499,878,3459,837xe" filled="true" fillcolor="#000000" stroked="false">
              <v:path arrowok="t"/>
              <v:fill type="solid"/>
            </v:shape>
            <v:shape style="position:absolute;left:3418;top:837;width:81;height:81" coordorigin="3418,837" coordsize="81,81" path="m3459,837l3499,878,3459,918,3418,878,3459,837xe" filled="false" stroked="true" strokeweight=".671039pt" strokecolor="#000000">
              <v:path arrowok="t"/>
              <v:stroke dashstyle="solid"/>
            </v:shape>
            <v:shape style="position:absolute;left:3728;top:1900;width:81;height:81" coordorigin="3728,1901" coordsize="81,81" path="m3768,1901l3728,1941,3768,1981,3809,1941,3768,1901xe" filled="true" fillcolor="#000000" stroked="false">
              <v:path arrowok="t"/>
              <v:fill type="solid"/>
            </v:shape>
            <v:shape style="position:absolute;left:3728;top:1900;width:81;height:81" coordorigin="3728,1901" coordsize="81,81" path="m3768,1901l3809,1941,3768,1981,3728,1941,3768,1901xe" filled="false" stroked="true" strokeweight=".67104pt" strokecolor="#000000">
              <v:path arrowok="t"/>
              <v:stroke dashstyle="solid"/>
            </v:shape>
            <v:shape style="position:absolute;left:4347;top:1819;width:82;height:81" coordorigin="4347,1820" coordsize="82,81" path="m4387,1820l4347,1860,4387,1901,4428,1860,4387,1820xe" filled="true" fillcolor="#000000" stroked="false">
              <v:path arrowok="t"/>
              <v:fill type="solid"/>
            </v:shape>
            <v:shape style="position:absolute;left:4347;top:1819;width:82;height:81" coordorigin="4347,1820" coordsize="82,81" path="m4387,1820l4428,1860,4387,1901,4347,1860,4387,1820xe" filled="false" stroked="true" strokeweight=".671039pt" strokecolor="#000000">
              <v:path arrowok="t"/>
              <v:stroke dashstyle="solid"/>
            </v:shape>
            <v:shape style="position:absolute;left:4818;top:1779;width:81;height:81" coordorigin="4818,1780" coordsize="81,81" path="m4859,1780l4818,1820,4859,1860,4899,1820,4859,1780xe" filled="true" fillcolor="#000000" stroked="false">
              <v:path arrowok="t"/>
              <v:fill type="solid"/>
            </v:shape>
            <v:shape style="position:absolute;left:4818;top:1779;width:81;height:81" coordorigin="4818,1780" coordsize="81,81" path="m4859,1780l4899,1820,4859,1860,4818,1820,4859,1780xe" filled="false" stroked="true" strokeweight=".67104pt" strokecolor="#000000">
              <v:path arrowok="t"/>
              <v:stroke dashstyle="solid"/>
            </v:shape>
            <v:shape style="position:absolute;left:5450;top:1496;width:82;height:81" coordorigin="5451,1497" coordsize="82,81" path="m5491,1497l5451,1537,5491,1577,5532,1537,5491,1497xe" filled="true" fillcolor="#000000" stroked="false">
              <v:path arrowok="t"/>
              <v:fill type="solid"/>
            </v:shape>
            <v:shape style="position:absolute;left:5450;top:1496;width:82;height:81" coordorigin="5451,1497" coordsize="82,81" path="m5491,1497l5532,1537,5491,1577,5451,1537,5491,1497xe" filled="false" stroked="true" strokeweight=".671038pt" strokecolor="#000000">
              <v:path arrowok="t"/>
              <v:stroke dashstyle="solid"/>
            </v:shape>
            <v:shape style="position:absolute;left:5921;top:1779;width:81;height:81" coordorigin="5922,1780" coordsize="81,81" path="m5962,1780l5922,1820,5962,1860,6002,1820,5962,1780xe" filled="true" fillcolor="#000000" stroked="false">
              <v:path arrowok="t"/>
              <v:fill type="solid"/>
            </v:shape>
            <v:shape style="position:absolute;left:5921;top:1779;width:81;height:81" coordorigin="5922,1780" coordsize="81,81" path="m5962,1780l6002,1820,5962,1860,5922,1820,5962,1780xe" filled="false" stroked="true" strokeweight=".67104pt" strokecolor="#000000">
              <v:path arrowok="t"/>
              <v:stroke dashstyle="solid"/>
            </v:shape>
            <v:shape style="position:absolute;left:6540;top:1779;width:81;height:81" coordorigin="6541,1780" coordsize="81,81" path="m6581,1780l6541,1820,6581,1860,6621,1820,6581,1780xe" filled="true" fillcolor="#000000" stroked="false">
              <v:path arrowok="t"/>
              <v:fill type="solid"/>
            </v:shape>
            <v:shape style="position:absolute;left:6540;top:1779;width:81;height:81" coordorigin="6541,1780" coordsize="81,81" path="m6581,1780l6621,1820,6581,1860,6541,1820,6581,1780xe" filled="false" stroked="true" strokeweight=".67104pt" strokecolor="#000000">
              <v:path arrowok="t"/>
              <v:stroke dashstyle="solid"/>
            </v:shape>
            <v:shape style="position:absolute;left:3418;top:1335;width:81;height:81" coordorigin="3418,1336" coordsize="81,81" path="m3459,1336l3418,1376,3459,1416,3499,1376,3459,1336xe" filled="true" fillcolor="#000000" stroked="false">
              <v:path arrowok="t"/>
              <v:fill type="solid"/>
            </v:shape>
            <v:shape style="position:absolute;left:3418;top:1335;width:81;height:81" coordorigin="3418,1336" coordsize="81,81" path="m3459,1336l3499,1376,3459,1416,3418,1376,3459,1336xe" filled="false" stroked="true" strokeweight=".671038pt" strokecolor="#000000">
              <v:path arrowok="t"/>
              <v:stroke dashstyle="solid"/>
            </v:shape>
            <v:shape style="position:absolute;left:3728;top:1779;width:81;height:81" coordorigin="3728,1780" coordsize="81,81" path="m3768,1780l3728,1820,3768,1860,3809,1820,3768,1780xe" filled="true" fillcolor="#000000" stroked="false">
              <v:path arrowok="t"/>
              <v:fill type="solid"/>
            </v:shape>
            <v:shape style="position:absolute;left:3728;top:1779;width:81;height:81" coordorigin="3728,1780" coordsize="81,81" path="m3768,1780l3809,1820,3768,1860,3728,1820,3768,1780xe" filled="false" stroked="true" strokeweight=".67104pt" strokecolor="#000000">
              <v:path arrowok="t"/>
              <v:stroke dashstyle="solid"/>
            </v:shape>
            <v:shape style="position:absolute;left:4347;top:1577;width:82;height:82" coordorigin="4347,1577" coordsize="82,82" path="m4387,1577l4347,1618,4387,1658,4428,1618,4387,1577xe" filled="true" fillcolor="#000000" stroked="false">
              <v:path arrowok="t"/>
              <v:fill type="solid"/>
            </v:shape>
            <v:shape style="position:absolute;left:4347;top:1577;width:82;height:82" coordorigin="4347,1577" coordsize="82,82" path="m4387,1577l4428,1618,4387,1658,4347,1618,4387,1577xe" filled="false" stroked="true" strokeweight=".67104pt" strokecolor="#000000">
              <v:path arrowok="t"/>
              <v:stroke dashstyle="solid"/>
            </v:shape>
            <v:shape style="position:absolute;left:4818;top:1416;width:81;height:81" coordorigin="4818,1416" coordsize="81,81" path="m4859,1416l4818,1456,4859,1497,4899,1456,4859,1416xe" filled="true" fillcolor="#000000" stroked="false">
              <v:path arrowok="t"/>
              <v:fill type="solid"/>
            </v:shape>
            <v:shape style="position:absolute;left:4818;top:1416;width:81;height:81" coordorigin="4818,1416" coordsize="81,81" path="m4859,1416l4899,1456,4859,1497,4818,1456,4859,1416xe" filled="false" stroked="true" strokeweight=".671041pt" strokecolor="#000000">
              <v:path arrowok="t"/>
              <v:stroke dashstyle="solid"/>
            </v:shape>
            <v:shape style="position:absolute;left:5450;top:1281;width:82;height:82" coordorigin="5451,1281" coordsize="82,82" path="m5491,1281l5451,1322,5491,1362,5532,1322,5491,1281xe" filled="true" fillcolor="#000000" stroked="false">
              <v:path arrowok="t"/>
              <v:fill type="solid"/>
            </v:shape>
            <v:shape style="position:absolute;left:5450;top:1281;width:82;height:82" coordorigin="5451,1281" coordsize="82,82" path="m5491,1281l5532,1322,5491,1362,5451,1322,5491,1281xe" filled="false" stroked="true" strokeweight=".67104pt" strokecolor="#000000">
              <v:path arrowok="t"/>
              <v:stroke dashstyle="solid"/>
            </v:shape>
            <v:shape style="position:absolute;left:5921;top:1416;width:81;height:81" coordorigin="5922,1416" coordsize="81,81" path="m5962,1416l5922,1456,5962,1497,6002,1456,5962,1416xe" filled="true" fillcolor="#000000" stroked="false">
              <v:path arrowok="t"/>
              <v:fill type="solid"/>
            </v:shape>
            <v:shape style="position:absolute;left:5921;top:1416;width:81;height:81" coordorigin="5922,1416" coordsize="81,81" path="m5962,1416l6002,1456,5962,1497,5922,1456,5962,1416xe" filled="false" stroked="true" strokeweight=".671041pt" strokecolor="#000000">
              <v:path arrowok="t"/>
              <v:stroke dashstyle="solid"/>
            </v:shape>
            <v:shape style="position:absolute;left:6540;top:1981;width:81;height:81" coordorigin="6541,1981" coordsize="81,81" path="m6581,1981l6541,2022,6581,2062,6621,2022,6581,1981xe" filled="true" fillcolor="#000000" stroked="false">
              <v:path arrowok="t"/>
              <v:fill type="solid"/>
            </v:shape>
            <v:shape style="position:absolute;left:6540;top:1981;width:81;height:81" coordorigin="6541,1981" coordsize="81,81" path="m6581,1981l6621,2022,6581,2062,6541,2022,6581,1981xe" filled="false" stroked="true" strokeweight=".671041pt" strokecolor="#000000">
              <v:path arrowok="t"/>
              <v:stroke dashstyle="solid"/>
            </v:shape>
            <v:shape style="position:absolute;left:3418;top:998;width:81;height:82" coordorigin="3418,999" coordsize="81,82" path="m3459,999l3418,1040,3459,1080,3499,1040,3459,999xe" filled="true" fillcolor="#000000" stroked="false">
              <v:path arrowok="t"/>
              <v:fill type="solid"/>
            </v:shape>
            <v:shape style="position:absolute;left:3418;top:998;width:81;height:82" coordorigin="3418,999" coordsize="81,82" path="m3459,999l3499,1040,3459,1080,3418,1040,3459,999xe" filled="false" stroked="true" strokeweight=".67104pt" strokecolor="#000000">
              <v:path arrowok="t"/>
              <v:stroke dashstyle="solid"/>
            </v:shape>
            <v:shape style="position:absolute;left:3728;top:877;width:81;height:81" coordorigin="3728,878" coordsize="81,81" path="m3768,878l3728,918,3768,959,3809,918,3768,878xe" filled="true" fillcolor="#000000" stroked="false">
              <v:path arrowok="t"/>
              <v:fill type="solid"/>
            </v:shape>
            <v:shape style="position:absolute;left:3728;top:877;width:81;height:81" coordorigin="3728,878" coordsize="81,81" path="m3768,878l3809,918,3768,959,3728,918,3768,878xe" filled="false" stroked="true" strokeweight=".671041pt" strokecolor="#000000">
              <v:path arrowok="t"/>
              <v:stroke dashstyle="solid"/>
            </v:shape>
            <v:shape style="position:absolute;left:4347;top:1698;width:82;height:81" coordorigin="4347,1699" coordsize="82,81" path="m4387,1699l4347,1739,4387,1780,4428,1739,4387,1699xe" filled="true" fillcolor="#000000" stroked="false">
              <v:path arrowok="t"/>
              <v:fill type="solid"/>
            </v:shape>
            <v:shape style="position:absolute;left:4347;top:1698;width:82;height:81" coordorigin="4347,1699" coordsize="82,81" path="m4387,1699l4428,1739,4387,1780,4347,1739,4387,1699xe" filled="false" stroked="true" strokeweight=".671039pt" strokecolor="#000000">
              <v:path arrowok="t"/>
              <v:stroke dashstyle="solid"/>
            </v:shape>
            <v:shape style="position:absolute;left:4818;top:1941;width:81;height:81" coordorigin="4818,1941" coordsize="81,81" path="m4859,1941l4818,1981,4859,2022,4899,1981,4859,1941xe" filled="true" fillcolor="#000000" stroked="false">
              <v:path arrowok="t"/>
              <v:fill type="solid"/>
            </v:shape>
            <v:shape style="position:absolute;left:4818;top:1941;width:81;height:81" coordorigin="4818,1941" coordsize="81,81" path="m4859,1941l4899,1981,4859,2022,4818,1981,4859,1941xe" filled="false" stroked="true" strokeweight=".67104pt" strokecolor="#000000">
              <v:path arrowok="t"/>
              <v:stroke dashstyle="solid"/>
            </v:shape>
            <v:shape style="position:absolute;left:5450;top:1981;width:82;height:81" coordorigin="5451,1981" coordsize="82,81" path="m5491,1981l5451,2022,5491,2062,5532,2022,5491,1981xe" filled="true" fillcolor="#000000" stroked="false">
              <v:path arrowok="t"/>
              <v:fill type="solid"/>
            </v:shape>
            <v:shape style="position:absolute;left:5450;top:1981;width:82;height:81" coordorigin="5451,1981" coordsize="82,81" path="m5491,1981l5532,2022,5491,2062,5451,2022,5491,1981xe" filled="false" stroked="true" strokeweight=".671039pt" strokecolor="#000000">
              <v:path arrowok="t"/>
              <v:stroke dashstyle="solid"/>
            </v:shape>
            <v:shape style="position:absolute;left:5921;top:1241;width:81;height:82" coordorigin="5922,1241" coordsize="81,82" path="m5962,1241l5922,1281,5962,1322,6002,1281,5962,1241xe" filled="true" fillcolor="#000000" stroked="false">
              <v:path arrowok="t"/>
              <v:fill type="solid"/>
            </v:shape>
            <v:shape style="position:absolute;left:5921;top:1241;width:81;height:82" coordorigin="5922,1241" coordsize="81,82" path="m5962,1241l6002,1281,5962,1322,5922,1281,5962,1241xe" filled="false" stroked="true" strokeweight=".671041pt" strokecolor="#000000">
              <v:path arrowok="t"/>
              <v:stroke dashstyle="solid"/>
            </v:shape>
            <v:shape style="position:absolute;left:6540;top:2142;width:81;height:81" coordorigin="6541,2143" coordsize="81,81" path="m6581,2143l6541,2183,6581,2224,6621,2183,6581,2143xe" filled="true" fillcolor="#000000" stroked="false">
              <v:path arrowok="t"/>
              <v:fill type="solid"/>
            </v:shape>
            <v:shape style="position:absolute;left:1345;top:7239;width:3579;height:331" coordorigin="1346,7240" coordsize="3579,331" path="m6581,2143l6621,2183,6581,2224,6541,2183,6581,2143xm3459,2358l3499,2399,3459,2439,3418,2399,3459,2358xe" filled="false" stroked="true" strokeweight=".67104pt" strokecolor="#000000">
              <v:path arrowok="t"/>
              <v:stroke dashstyle="solid"/>
            </v:shape>
            <v:shape style="position:absolute;left:3728;top:2317;width:81;height:81" coordorigin="3728,2318" coordsize="81,81" path="m3768,2318l3728,2358,3768,2399,3809,2358,3768,2318xe" filled="true" fillcolor="#ffffff" stroked="false">
              <v:path arrowok="t"/>
              <v:fill type="solid"/>
            </v:shape>
            <v:shape style="position:absolute;left:1345;top:6607;width:3579;height:964" coordorigin="1346,6608" coordsize="3579,964" path="m3768,2318l3809,2358,3768,2399,3728,2358,3768,2318xm4387,2358l4428,2399,4387,2439,4347,2399,4387,2358xm4859,2264l4899,2304,4859,2345,4818,2304,4859,2264xm5491,2264l5532,2304,5491,2345,5451,2304,5491,2264xm5962,2358l6002,2399,5962,2439,5922,2399,5962,2358xm6581,2264l6621,2304,6581,2345,6541,2304,6581,2264xm3459,2264l3499,2304,3459,2345,3418,2304,3459,2264xm3768,1577l3809,1618,3768,1658,3728,1618,3768,1577xe" filled="false" stroked="true" strokeweight=".67104pt" strokecolor="#000000">
              <v:path arrowok="t"/>
              <v:stroke dashstyle="solid"/>
            </v:shape>
            <v:shape style="position:absolute;left:4347;top:2102;width:82;height:81" coordorigin="4347,2103" coordsize="82,81" path="m4387,2103l4347,2143,4387,2183,4428,2143,4387,2103xe" filled="true" fillcolor="#ffffff" stroked="false">
              <v:path arrowok="t"/>
              <v:fill type="solid"/>
            </v:shape>
            <v:shape style="position:absolute;left:4347;top:2102;width:82;height:81" coordorigin="4347,2103" coordsize="82,81" path="m4387,2103l4428,2143,4387,2183,4347,2143,4387,2103xe" filled="false" stroked="true" strokeweight=".671038pt" strokecolor="#000000">
              <v:path arrowok="t"/>
              <v:stroke dashstyle="solid"/>
            </v:shape>
            <v:shape style="position:absolute;left:4818;top:1981;width:81;height:81" coordorigin="4818,1981" coordsize="81,81" path="m4859,1981l4818,2022,4859,2062,4899,2022,4859,1981xe" filled="true" fillcolor="#ffffff" stroked="false">
              <v:path arrowok="t"/>
              <v:fill type="solid"/>
            </v:shape>
            <v:shape style="position:absolute;left:4818;top:1981;width:81;height:81" coordorigin="4818,1981" coordsize="81,81" path="m4859,1981l4899,2022,4859,2062,4818,2022,4859,1981xe" filled="false" stroked="true" strokeweight=".671041pt" strokecolor="#000000">
              <v:path arrowok="t"/>
              <v:stroke dashstyle="solid"/>
            </v:shape>
            <v:shape style="position:absolute;left:5450;top:1941;width:82;height:81" coordorigin="5451,1941" coordsize="82,81" path="m5491,1941l5451,1981,5491,2022,5532,1981,5491,1941xe" filled="true" fillcolor="#ffffff" stroked="false">
              <v:path arrowok="t"/>
              <v:fill type="solid"/>
            </v:shape>
            <v:shape style="position:absolute;left:3616;top:7014;width:617;height:452" coordorigin="3616,7014" coordsize="617,452" path="m5491,1941l5532,1981,5491,2022,5451,1981,5491,1941xm5962,2264l6002,2304,5962,2345,5922,2304,5962,2264xe" filled="false" stroked="true" strokeweight=".67104pt" strokecolor="#000000">
              <v:path arrowok="t"/>
              <v:stroke dashstyle="solid"/>
            </v:shape>
            <v:shape style="position:absolute;left:6540;top:2183;width:81;height:81" coordorigin="6541,2183" coordsize="81,81" path="m6581,2183l6541,2224,6581,2264,6621,2224,6581,2183xe" filled="true" fillcolor="#ffffff" stroked="false">
              <v:path arrowok="t"/>
              <v:fill type="solid"/>
            </v:shape>
            <v:shape style="position:absolute;left:1345;top:7284;width:3579;height:286" coordorigin="1346,7285" coordsize="3579,286" path="m6581,2183l6621,2224,6581,2264,6541,2224,6581,2183xm3459,2358l3499,2399,3459,2439,3418,2399,3459,2358xe" filled="false" stroked="true" strokeweight=".67104pt" strokecolor="#000000">
              <v:path arrowok="t"/>
              <v:stroke dashstyle="solid"/>
            </v:shape>
            <v:shape style="position:absolute;left:3728;top:2358;width:81;height:81" coordorigin="3728,2358" coordsize="81,81" path="m3768,2358l3728,2399,3768,2439,3809,2399,3768,2358xe" filled="true" fillcolor="#ffffff" stroked="false">
              <v:path arrowok="t"/>
              <v:fill type="solid"/>
            </v:shape>
            <v:shape style="position:absolute;left:1691;top:7375;width:1309;height:196" coordorigin="1692,7375" coordsize="1309,196" path="m3768,2358l3809,2399,3768,2439,3728,2399,3768,2358xm4387,2264l4428,2304,4387,2345,4347,2304,4387,2264xm4859,2358l4899,2399,4859,2439,4818,2399,4859,2358xe" filled="false" stroked="true" strokeweight=".67104pt" strokecolor="#000000">
              <v:path arrowok="t"/>
              <v:stroke dashstyle="solid"/>
            </v:shape>
            <v:shape style="position:absolute;left:5450;top:2223;width:82;height:81" coordorigin="5451,2224" coordsize="82,81" path="m5491,2224l5451,2264,5491,2304,5532,2264,5491,2224xe" filled="true" fillcolor="#ffffff" stroked="false">
              <v:path arrowok="t"/>
              <v:fill type="solid"/>
            </v:shape>
            <v:shape style="position:absolute;left:3616;top:7330;width:617;height:241" coordorigin="3616,7330" coordsize="617,241" path="m5491,2224l5532,2264,5491,2304,5451,2264,5491,2224xm5962,2358l6002,2399,5962,2439,5922,2399,5962,2358xe" filled="false" stroked="true" strokeweight=".67104pt" strokecolor="#000000">
              <v:path arrowok="t"/>
              <v:stroke dashstyle="solid"/>
            </v:shape>
            <v:shape style="position:absolute;left:6540;top:2317;width:81;height:81" coordorigin="6541,2318" coordsize="81,81" path="m6581,2318l6541,2358,6581,2399,6621,2358,6581,2318xe" filled="true" fillcolor="#ffffff" stroked="false">
              <v:path arrowok="t"/>
              <v:fill type="solid"/>
            </v:shape>
            <v:shape style="position:absolute;left:1345;top:7375;width:3579;height:151" coordorigin="1346,7375" coordsize="3579,151" path="m6581,2318l6621,2358,6581,2399,6541,2358,6581,2318xm3459,2264l3499,2304,3459,2345,3418,2304,3459,2264xe" filled="false" stroked="true" strokeweight=".67104pt" strokecolor="#000000">
              <v:path arrowok="t"/>
              <v:stroke dashstyle="solid"/>
            </v:shape>
            <v:shape style="position:absolute;left:3728;top:2263;width:81;height:81" coordorigin="3728,2264" coordsize="81,81" path="m3768,2264l3728,2304,3768,2345,3809,2304,3768,2264xe" filled="true" fillcolor="#ffffff" stroked="false">
              <v:path arrowok="t"/>
              <v:fill type="solid"/>
            </v:shape>
            <v:shape style="position:absolute;left:3728;top:2263;width:81;height:81" coordorigin="3728,2264" coordsize="81,81" path="m3768,2264l3809,2304,3768,2345,3728,2304,3768,2264xe" filled="false" stroked="true" strokeweight=".671041pt" strokecolor="#000000">
              <v:path arrowok="t"/>
              <v:stroke dashstyle="solid"/>
            </v:shape>
            <v:shape style="position:absolute;left:4347;top:2317;width:82;height:81" coordorigin="4347,2318" coordsize="82,81" path="m4387,2318l4347,2358,4387,2399,4428,2358,4387,2318xe" filled="true" fillcolor="#ffffff" stroked="false">
              <v:path arrowok="t"/>
              <v:fill type="solid"/>
            </v:shape>
            <v:shape style="position:absolute;left:4347;top:2317;width:82;height:81" coordorigin="4347,2318" coordsize="82,81" path="m4387,2318l4428,2358,4387,2399,4347,2358,4387,2318xe" filled="false" stroked="true" strokeweight=".671039pt" strokecolor="#000000">
              <v:path arrowok="t"/>
              <v:stroke dashstyle="solid"/>
            </v:shape>
            <v:shape style="position:absolute;left:4818;top:2317;width:81;height:81" coordorigin="4818,2318" coordsize="81,81" path="m4859,2318l4818,2358,4859,2399,4899,2358,4859,2318xe" filled="true" fillcolor="#ffffff" stroked="false">
              <v:path arrowok="t"/>
              <v:fill type="solid"/>
            </v:shape>
            <v:shape style="position:absolute;left:4818;top:2317;width:81;height:81" coordorigin="4818,2318" coordsize="81,81" path="m4859,2318l4899,2358,4859,2399,4818,2358,4859,2318xe" filled="false" stroked="true" strokeweight=".671041pt" strokecolor="#000000">
              <v:path arrowok="t"/>
              <v:stroke dashstyle="solid"/>
            </v:shape>
            <v:shape style="position:absolute;left:5450;top:2358;width:82;height:81" coordorigin="5451,2358" coordsize="82,81" path="m5491,2358l5451,2399,5491,2439,5532,2399,5491,2358xe" filled="true" fillcolor="#ffffff" stroked="false">
              <v:path arrowok="t"/>
              <v:fill type="solid"/>
            </v:shape>
            <v:shape style="position:absolute;left:3616;top:7375;width:617;height:196" coordorigin="3616,7375" coordsize="617,196" path="m5491,2358l5532,2399,5491,2439,5451,2399,5491,2358xm5962,2264l6002,2304,5962,2345,5922,2304,5962,2264xe" filled="false" stroked="true" strokeweight=".67104pt" strokecolor="#000000">
              <v:path arrowok="t"/>
              <v:stroke dashstyle="solid"/>
            </v:shape>
            <v:shape style="position:absolute;left:6540;top:2223;width:81;height:81" coordorigin="6541,2224" coordsize="81,81" path="m6581,2224l6541,2264,6581,2304,6621,2264,6581,2224xe" filled="true" fillcolor="#ffffff" stroked="false">
              <v:path arrowok="t"/>
              <v:fill type="solid"/>
            </v:shape>
            <v:shape style="position:absolute;left:1345;top:7330;width:3579;height:136" coordorigin="1346,7330" coordsize="3579,136" path="m6581,2224l6621,2264,6581,2304,6541,2264,6581,2224xm3459,2264l3499,2304,3459,2345,3418,2304,3459,2264xe" filled="false" stroked="true" strokeweight=".67104pt" strokecolor="#000000">
              <v:path arrowok="t"/>
              <v:stroke dashstyle="solid"/>
            </v:shape>
            <v:shape style="position:absolute;left:3728;top:2317;width:81;height:81" coordorigin="3728,2318" coordsize="81,81" path="m3768,2318l3728,2358,3768,2399,3809,2358,3768,2318xe" filled="true" fillcolor="#ffffff" stroked="false">
              <v:path arrowok="t"/>
              <v:fill type="solid"/>
            </v:shape>
            <v:shape style="position:absolute;left:3728;top:2317;width:81;height:81" coordorigin="3728,2318" coordsize="81,81" path="m3768,2318l3809,2358,3768,2399,3728,2358,3768,2318xe" filled="false" stroked="true" strokeweight=".671041pt" strokecolor="#000000">
              <v:path arrowok="t"/>
              <v:stroke dashstyle="solid"/>
            </v:shape>
            <v:shape style="position:absolute;left:4347;top:2358;width:82;height:81" coordorigin="4347,2358" coordsize="82,81" path="m4387,2358l4347,2399,4387,2439,4428,2399,4387,2358xe" filled="true" fillcolor="#ffffff" stroked="false">
              <v:path arrowok="t"/>
              <v:fill type="solid"/>
            </v:shape>
            <v:shape style="position:absolute;left:4347;top:2358;width:82;height:81" coordorigin="4347,2358" coordsize="82,81" path="m4387,2358l4428,2399,4387,2439,4347,2399,4387,2358xe" filled="false" stroked="true" strokeweight=".671038pt" strokecolor="#000000">
              <v:path arrowok="t"/>
              <v:stroke dashstyle="solid"/>
            </v:shape>
            <v:shape style="position:absolute;left:4818;top:2263;width:81;height:81" coordorigin="4818,2264" coordsize="81,81" path="m4859,2264l4818,2304,4859,2345,4899,2304,4859,2264xe" filled="true" fillcolor="#ffffff" stroked="false">
              <v:path arrowok="t"/>
              <v:fill type="solid"/>
            </v:shape>
            <v:shape style="position:absolute;left:4818;top:2263;width:81;height:81" coordorigin="4818,2264" coordsize="81,81" path="m4859,2264l4899,2304,4859,2345,4818,2304,4859,2264xe" filled="false" stroked="true" strokeweight=".671041pt" strokecolor="#000000">
              <v:path arrowok="t"/>
              <v:stroke dashstyle="solid"/>
            </v:shape>
            <v:shape style="position:absolute;left:5450;top:2142;width:82;height:81" coordorigin="5451,2143" coordsize="82,81" path="m5491,2143l5451,2183,5491,2224,5532,2183,5491,2143xe" filled="true" fillcolor="#ffffff" stroked="false">
              <v:path arrowok="t"/>
              <v:fill type="solid"/>
            </v:shape>
            <v:shape style="position:absolute;left:5450;top:2142;width:82;height:81" coordorigin="5451,2143" coordsize="82,81" path="m5491,2143l5532,2183,5491,2224,5451,2183,5491,2143xe" filled="false" stroked="true" strokeweight=".671039pt" strokecolor="#000000">
              <v:path arrowok="t"/>
              <v:stroke dashstyle="solid"/>
            </v:shape>
            <v:shape style="position:absolute;left:5921;top:2183;width:81;height:81" coordorigin="5922,2183" coordsize="81,81" path="m5962,2183l5922,2224,5962,2264,6002,2224,5962,2183xe" filled="true" fillcolor="#ffffff" stroked="false">
              <v:path arrowok="t"/>
              <v:fill type="solid"/>
            </v:shape>
            <v:shape style="position:absolute;left:5921;top:2183;width:81;height:81" coordorigin="5922,2183" coordsize="81,81" path="m5962,2183l6002,2224,5962,2264,5922,2224,5962,2183xe" filled="false" stroked="true" strokeweight=".671041pt" strokecolor="#000000">
              <v:path arrowok="t"/>
              <v:stroke dashstyle="solid"/>
            </v:shape>
            <v:shape style="position:absolute;left:6540;top:2358;width:81;height:81" coordorigin="6541,2358" coordsize="81,81" path="m6581,2358l6541,2399,6581,2439,6621,2399,6581,2358xe" filled="true" fillcolor="#ffffff" stroked="false">
              <v:path arrowok="t"/>
              <v:fill type="solid"/>
            </v:shape>
            <v:shape style="position:absolute;left:6540;top:2358;width:81;height:81" coordorigin="6541,2358" coordsize="81,81" path="m6581,2358l6621,2399,6581,2439,6541,2399,6581,2358xe" filled="false" stroked="true" strokeweight=".67104pt" strokecolor="#000000">
              <v:path arrowok="t"/>
              <v:stroke dashstyle="solid"/>
            </v:shape>
            <v:shape style="position:absolute;left:1360;top:7345;width:61;height:60" coordorigin="1361,7345" coordsize="61,60" path="m3459,2264l3432,2237m3459,2264l3486,2291m3459,2264l3432,2291m3459,2264l3486,2237e" filled="false" stroked="true" strokeweight=".67104pt" strokecolor="#666699">
              <v:path arrowok="t"/>
              <v:stroke dashstyle="solid"/>
            </v:shape>
            <v:shape style="position:absolute;left:3452;top:2237;width:14;height:54" coordorigin="3452,2237" coordsize="14,54" path="m3466,2237l3452,2237,3452,2264,3452,2291,3466,2291,3466,2264,3466,2237e" filled="true" fillcolor="#666699" stroked="false">
              <v:path arrowok="t"/>
              <v:fill type="solid"/>
            </v:shape>
            <v:shape style="position:absolute;left:1706;top:7495;width:60;height:60" coordorigin="1707,7496" coordsize="60,60" path="m3768,2399l3742,2372m3768,2399l3795,2425m3768,2399l3742,2425m3768,2399l3795,2372e" filled="false" stroked="true" strokeweight=".67104pt" strokecolor="#666699">
              <v:path arrowok="t"/>
              <v:stroke dashstyle="solid"/>
            </v:shape>
            <v:shape style="position:absolute;left:3761;top:2371;width:14;height:54" coordorigin="3762,2372" coordsize="14,54" path="m3775,2372l3762,2372,3762,2399,3762,2425,3775,2425,3775,2399,3775,2372e" filled="true" fillcolor="#666699" stroked="false">
              <v:path arrowok="t"/>
              <v:fill type="solid"/>
            </v:shape>
            <v:shape style="position:absolute;left:2398;top:7495;width:61;height:60" coordorigin="2398,7496" coordsize="61,60" path="m4387,2399l4360,2372m4387,2399l4415,2425m4387,2399l4360,2425m4387,2399l4415,2372e" filled="false" stroked="true" strokeweight=".67104pt" strokecolor="#666699">
              <v:path arrowok="t"/>
              <v:stroke dashstyle="solid"/>
            </v:shape>
            <v:shape style="position:absolute;left:4380;top:2371;width:14;height:54" coordorigin="4381,2372" coordsize="14,54" path="m4394,2372l4381,2372,4381,2399,4381,2425,4394,2425,4394,2399,4394,2372e" filled="true" fillcolor="#666699" stroked="false">
              <v:path arrowok="t"/>
              <v:fill type="solid"/>
            </v:shape>
            <v:shape style="position:absolute;left:2924;top:7390;width:60;height:60" coordorigin="2925,7390" coordsize="60,60" path="m4859,2304l4832,2277m4859,2304l4885,2331m4859,2304l4832,2331m4859,2304l4885,2277e" filled="false" stroked="true" strokeweight=".67104pt" strokecolor="#666699">
              <v:path arrowok="t"/>
              <v:stroke dashstyle="solid"/>
            </v:shape>
            <v:shape style="position:absolute;left:4851;top:2277;width:14;height:54" coordorigin="4852,2277" coordsize="14,54" path="m4865,2277l4852,2277,4852,2304,4852,2331,4865,2331,4865,2304,4865,2277e" filled="true" fillcolor="#666699" stroked="false">
              <v:path arrowok="t"/>
              <v:fill type="solid"/>
            </v:shape>
            <v:shape style="position:absolute;left:3631;top:7345;width:60;height:60" coordorigin="3631,7345" coordsize="60,60" path="m5491,2264l5464,2237m5491,2264l5518,2291m5491,2264l5464,2291m5491,2264l5518,2237e" filled="false" stroked="true" strokeweight=".67104pt" strokecolor="#666699">
              <v:path arrowok="t"/>
              <v:stroke dashstyle="solid"/>
            </v:shape>
            <v:shape style="position:absolute;left:5484;top:2237;width:14;height:54" coordorigin="5484,2237" coordsize="14,54" path="m5498,2237l5484,2237,5484,2264,5484,2291,5498,2291,5498,2264,5498,2237e" filled="true" fillcolor="#666699" stroked="false">
              <v:path arrowok="t"/>
              <v:fill type="solid"/>
            </v:shape>
            <v:shape style="position:absolute;left:4157;top:7390;width:60;height:60" coordorigin="4158,7390" coordsize="60,60" path="m5962,2304l5935,2277m5962,2304l5989,2331m5962,2304l5935,2331m5962,2304l5989,2277e" filled="false" stroked="true" strokeweight=".67104pt" strokecolor="#666699">
              <v:path arrowok="t"/>
              <v:stroke dashstyle="solid"/>
            </v:shape>
            <v:shape style="position:absolute;left:5955;top:2277;width:14;height:54" coordorigin="5955,2277" coordsize="14,54" path="m5969,2277l5955,2277,5955,2304,5955,2331,5969,2331,5969,2304,5969,2277e" filled="true" fillcolor="#666699" stroked="false">
              <v:path arrowok="t"/>
              <v:fill type="solid"/>
            </v:shape>
            <v:shape style="position:absolute;left:4849;top:7495;width:60;height:60" coordorigin="4849,7496" coordsize="60,60" path="m6581,2399l6554,2372m6581,2399l6608,2425m6581,2399l6554,2425m6581,2399l6608,2372e" filled="false" stroked="true" strokeweight=".67104pt" strokecolor="#666699">
              <v:path arrowok="t"/>
              <v:stroke dashstyle="solid"/>
            </v:shape>
            <v:shape style="position:absolute;left:6574;top:2371;width:14;height:54" coordorigin="6574,2372" coordsize="14,54" path="m6588,2372l6574,2372,6574,2399,6574,2425,6588,2425,6588,2399,6588,2372e" filled="true" fillcolor="#666699" stroked="false">
              <v:path arrowok="t"/>
              <v:fill type="solid"/>
            </v:shape>
            <v:shape style="position:absolute;left:3418;top:2223;width:81;height:81" coordorigin="3418,2224" coordsize="81,81" path="m3459,2224l3418,2264,3459,2304,3499,2264,3459,2224xe" filled="true" fillcolor="#ffffff" stroked="false">
              <v:path arrowok="t"/>
              <v:fill type="solid"/>
            </v:shape>
            <v:shape style="position:absolute;left:3418;top:2223;width:81;height:81" coordorigin="3418,2224" coordsize="81,81" path="m3459,2224l3499,2264,3459,2304,3418,2264,3459,2224xe" filled="false" stroked="true" strokeweight=".671038pt" strokecolor="#000000">
              <v:path arrowok="t"/>
              <v:stroke dashstyle="solid"/>
            </v:shape>
            <v:shape style="position:absolute;left:3728;top:2358;width:81;height:81" coordorigin="3728,2358" coordsize="81,81" path="m3768,2358l3728,2399,3768,2439,3809,2399,3768,2358xe" filled="true" fillcolor="#ffffff" stroked="false">
              <v:path arrowok="t"/>
              <v:fill type="solid"/>
            </v:shape>
            <v:shape style="position:absolute;left:3728;top:2358;width:81;height:81" coordorigin="3728,2358" coordsize="81,81" path="m3768,2358l3809,2399,3768,2439,3728,2399,3768,2358xe" filled="false" stroked="true" strokeweight=".67104pt" strokecolor="#000000">
              <v:path arrowok="t"/>
              <v:stroke dashstyle="solid"/>
            </v:shape>
            <v:shape style="position:absolute;left:4347;top:2398;width:82;height:81" coordorigin="4347,2399" coordsize="82,81" path="m4387,2399l4347,2439,4387,2480,4428,2439,4387,2399xe" filled="true" fillcolor="#ffffff" stroked="false">
              <v:path arrowok="t"/>
              <v:fill type="solid"/>
            </v:shape>
            <v:shape style="position:absolute;left:4347;top:2398;width:82;height:81" coordorigin="4347,2399" coordsize="82,81" path="m4387,2399l4428,2439,4387,2480,4347,2439,4387,2399xe" filled="false" stroked="true" strokeweight=".671039pt" strokecolor="#000000">
              <v:path arrowok="t"/>
              <v:stroke dashstyle="solid"/>
            </v:shape>
            <v:shape style="position:absolute;left:4818;top:2223;width:81;height:81" coordorigin="4818,2224" coordsize="81,81" path="m4859,2224l4818,2264,4859,2304,4899,2264,4859,2224xe" filled="true" fillcolor="#ffffff" stroked="false">
              <v:path arrowok="t"/>
              <v:fill type="solid"/>
            </v:shape>
            <v:shape style="position:absolute;left:4818;top:2223;width:81;height:81" coordorigin="4818,2224" coordsize="81,81" path="m4859,2224l4899,2264,4859,2304,4818,2264,4859,2224xe" filled="false" stroked="true" strokeweight=".67104pt" strokecolor="#000000">
              <v:path arrowok="t"/>
              <v:stroke dashstyle="solid"/>
            </v:shape>
            <v:shape style="position:absolute;left:5450;top:2142;width:82;height:81" coordorigin="5451,2143" coordsize="82,81" path="m5491,2143l5451,2183,5491,2224,5532,2183,5491,2143xe" filled="true" fillcolor="#ffffff" stroked="false">
              <v:path arrowok="t"/>
              <v:fill type="solid"/>
            </v:shape>
            <v:shape style="position:absolute;left:5450;top:2142;width:82;height:81" coordorigin="5451,2143" coordsize="82,81" path="m5491,2143l5532,2183,5491,2224,5451,2183,5491,2143xe" filled="false" stroked="true" strokeweight=".671039pt" strokecolor="#000000">
              <v:path arrowok="t"/>
              <v:stroke dashstyle="solid"/>
            </v:shape>
            <v:shape style="position:absolute;left:5921;top:2317;width:81;height:81" coordorigin="5922,2318" coordsize="81,81" path="m5962,2318l5922,2358,5962,2399,6002,2358,5962,2318xe" filled="true" fillcolor="#ffffff" stroked="false">
              <v:path arrowok="t"/>
              <v:fill type="solid"/>
            </v:shape>
            <v:shape style="position:absolute;left:5921;top:2317;width:81;height:81" coordorigin="5922,2318" coordsize="81,81" path="m5962,2318l6002,2358,5962,2399,5922,2358,5962,2318xe" filled="false" stroked="true" strokeweight=".671041pt" strokecolor="#000000">
              <v:path arrowok="t"/>
              <v:stroke dashstyle="solid"/>
            </v:shape>
            <v:shape style="position:absolute;left:6540;top:1981;width:81;height:81" coordorigin="6541,1981" coordsize="81,81" path="m6581,1981l6541,2022,6581,2062,6621,2022,6581,1981xe" filled="true" fillcolor="#ffffff" stroked="false">
              <v:path arrowok="t"/>
              <v:fill type="solid"/>
            </v:shape>
            <v:shape style="position:absolute;left:6540;top:1981;width:81;height:81" coordorigin="6541,1981" coordsize="81,81" path="m6581,1981l6621,2022,6581,2062,6541,2022,6581,1981xe" filled="false" stroked="true" strokeweight=".671041pt" strokecolor="#000000">
              <v:path arrowok="t"/>
              <v:stroke dashstyle="solid"/>
            </v:shape>
            <v:shape style="position:absolute;left:3418;top:2223;width:81;height:81" coordorigin="3418,2224" coordsize="81,81" path="m3459,2224l3418,2264,3459,2304,3499,2264,3459,2224xe" filled="true" fillcolor="#ffffff" stroked="false">
              <v:path arrowok="t"/>
              <v:fill type="solid"/>
            </v:shape>
            <v:shape style="position:absolute;left:3418;top:2223;width:81;height:81" coordorigin="3418,2224" coordsize="81,81" path="m3459,2224l3499,2264,3459,2304,3418,2264,3459,2224xe" filled="false" stroked="true" strokeweight=".671038pt" strokecolor="#000000">
              <v:path arrowok="t"/>
              <v:stroke dashstyle="solid"/>
            </v:shape>
            <v:shape style="position:absolute;left:3728;top:2358;width:81;height:81" coordorigin="3728,2358" coordsize="81,81" path="m3768,2358l3728,2399,3768,2439,3809,2399,3768,2358xe" filled="true" fillcolor="#ffffff" stroked="false">
              <v:path arrowok="t"/>
              <v:fill type="solid"/>
            </v:shape>
            <v:shape style="position:absolute;left:3728;top:2358;width:81;height:81" coordorigin="3728,2358" coordsize="81,81" path="m3768,2358l3809,2399,3768,2439,3728,2399,3768,2358xe" filled="false" stroked="true" strokeweight=".67104pt" strokecolor="#000000">
              <v:path arrowok="t"/>
              <v:stroke dashstyle="solid"/>
            </v:shape>
            <v:shape style="position:absolute;left:4347;top:2223;width:82;height:81" coordorigin="4347,2224" coordsize="82,81" path="m4387,2224l4347,2264,4387,2304,4428,2264,4387,2224xe" filled="true" fillcolor="#ffffff" stroked="false">
              <v:path arrowok="t"/>
              <v:fill type="solid"/>
            </v:shape>
            <v:shape style="position:absolute;left:2383;top:7194;width:617;height:226" coordorigin="2383,7195" coordsize="617,226" path="m4387,2224l4428,2264,4387,2304,4347,2264,4387,2224xm4859,2103l4899,2143,4859,2183,4818,2143,4859,2103xe" filled="false" stroked="true" strokeweight=".67104pt" strokecolor="#000000">
              <v:path arrowok="t"/>
              <v:stroke dashstyle="solid"/>
            </v:shape>
            <v:shape style="position:absolute;left:5450;top:2142;width:82;height:81" coordorigin="5451,2143" coordsize="82,81" path="m5491,2143l5451,2183,5491,2224,5532,2183,5491,2143xe" filled="true" fillcolor="#ffffff" stroked="false">
              <v:path arrowok="t"/>
              <v:fill type="solid"/>
            </v:shape>
            <v:shape style="position:absolute;left:5450;top:2142;width:82;height:81" coordorigin="5451,2143" coordsize="82,81" path="m5491,2143l5532,2183,5491,2224,5451,2183,5491,2143xe" filled="false" stroked="true" strokeweight=".671039pt" strokecolor="#000000">
              <v:path arrowok="t"/>
              <v:stroke dashstyle="solid"/>
            </v:shape>
            <v:shape style="position:absolute;left:5921;top:2102;width:81;height:81" coordorigin="5922,2103" coordsize="81,81" path="m5962,2103l5922,2143,5962,2183,6002,2143,5962,2103xe" filled="true" fillcolor="#ffffff" stroked="false">
              <v:path arrowok="t"/>
              <v:fill type="solid"/>
            </v:shape>
            <v:shape style="position:absolute;left:5921;top:2102;width:81;height:81" coordorigin="5922,2103" coordsize="81,81" path="m5962,2103l6002,2143,5962,2183,5922,2143,5962,2103xe" filled="false" stroked="true" strokeweight=".67104pt" strokecolor="#000000">
              <v:path arrowok="t"/>
              <v:stroke dashstyle="solid"/>
            </v:shape>
            <v:shape style="position:absolute;left:6540;top:2183;width:81;height:81" coordorigin="6541,2183" coordsize="81,81" path="m6581,2183l6541,2224,6581,2264,6621,2224,6581,2183xe" filled="true" fillcolor="#ffffff" stroked="false">
              <v:path arrowok="t"/>
              <v:fill type="solid"/>
            </v:shape>
            <v:shape style="position:absolute;left:6540;top:2183;width:81;height:81" coordorigin="6541,2183" coordsize="81,81" path="m6581,2183l6621,2224,6581,2264,6541,2224,6581,2183xe" filled="false" stroked="true" strokeweight=".671041pt" strokecolor="#000000">
              <v:path arrowok="t"/>
              <v:stroke dashstyle="solid"/>
            </v:shape>
            <v:shape style="position:absolute;left:3418;top:2142;width:81;height:81" coordorigin="3418,2143" coordsize="81,81" path="m3459,2143l3418,2183,3459,2224,3499,2183,3459,2143xe" filled="true" fillcolor="#ffffff" stroked="false">
              <v:path arrowok="t"/>
              <v:fill type="solid"/>
            </v:shape>
            <v:shape style="position:absolute;left:3418;top:2142;width:81;height:81" coordorigin="3418,2143" coordsize="81,81" path="m3459,2143l3499,2183,3459,2224,3418,2183,3459,2143xe" filled="false" stroked="true" strokeweight=".67104pt" strokecolor="#000000">
              <v:path arrowok="t"/>
              <v:stroke dashstyle="solid"/>
            </v:shape>
            <v:shape style="position:absolute;left:3728;top:2358;width:81;height:81" coordorigin="3728,2358" coordsize="81,81" path="m3768,2358l3728,2399,3768,2439,3809,2399,3768,2358xe" filled="true" fillcolor="#ffffff" stroked="false">
              <v:path arrowok="t"/>
              <v:fill type="solid"/>
            </v:shape>
            <v:shape style="position:absolute;left:3728;top:2358;width:81;height:81" coordorigin="3728,2358" coordsize="81,81" path="m3768,2358l3809,2399,3768,2439,3728,2399,3768,2358xe" filled="false" stroked="true" strokeweight=".67104pt" strokecolor="#000000">
              <v:path arrowok="t"/>
              <v:stroke dashstyle="solid"/>
            </v:shape>
            <v:shape style="position:absolute;left:4347;top:2263;width:82;height:81" coordorigin="4347,2264" coordsize="82,81" path="m4387,2264l4347,2304,4387,2345,4428,2304,4387,2264xe" filled="true" fillcolor="#ffffff" stroked="false">
              <v:path arrowok="t"/>
              <v:fill type="solid"/>
            </v:shape>
            <v:shape style="position:absolute;left:4347;top:2263;width:82;height:81" coordorigin="4347,2264" coordsize="82,81" path="m4387,2264l4428,2304,4387,2345,4347,2304,4387,2264xe" filled="false" stroked="true" strokeweight=".671039pt" strokecolor="#000000">
              <v:path arrowok="t"/>
              <v:stroke dashstyle="solid"/>
            </v:shape>
            <v:shape style="position:absolute;left:4818;top:2263;width:81;height:81" coordorigin="4818,2264" coordsize="81,81" path="m4859,2264l4818,2304,4859,2345,4899,2304,4859,2264xe" filled="true" fillcolor="#ffffff" stroked="false">
              <v:path arrowok="t"/>
              <v:fill type="solid"/>
            </v:shape>
            <v:shape style="position:absolute;left:4818;top:2263;width:81;height:81" coordorigin="4818,2264" coordsize="81,81" path="m4859,2264l4899,2304,4859,2345,4818,2304,4859,2264xe" filled="false" stroked="true" strokeweight=".671041pt" strokecolor="#000000">
              <v:path arrowok="t"/>
              <v:stroke dashstyle="solid"/>
            </v:shape>
            <v:shape style="position:absolute;left:5450;top:2263;width:82;height:81" coordorigin="5451,2264" coordsize="82,81" path="m5491,2264l5451,2304,5491,2345,5532,2304,5491,2264xe" filled="true" fillcolor="#ffffff" stroked="false">
              <v:path arrowok="t"/>
              <v:fill type="solid"/>
            </v:shape>
            <v:shape style="position:absolute;left:5450;top:2263;width:82;height:81" coordorigin="5451,2264" coordsize="82,81" path="m5491,2264l5532,2304,5491,2345,5451,2304,5491,2264xe" filled="false" stroked="true" strokeweight=".671039pt" strokecolor="#000000">
              <v:path arrowok="t"/>
              <v:stroke dashstyle="solid"/>
            </v:shape>
            <v:shape style="position:absolute;left:5921;top:2263;width:81;height:81" coordorigin="5922,2264" coordsize="81,81" path="m5962,2264l5922,2304,5962,2345,6002,2304,5962,2264xe" filled="true" fillcolor="#ffffff" stroked="false">
              <v:path arrowok="t"/>
              <v:fill type="solid"/>
            </v:shape>
            <v:shape style="position:absolute;left:5921;top:2263;width:81;height:81" coordorigin="5922,2264" coordsize="81,81" path="m5962,2264l6002,2304,5962,2345,5922,2304,5962,2264xe" filled="false" stroked="true" strokeweight=".671041pt" strokecolor="#000000">
              <v:path arrowok="t"/>
              <v:stroke dashstyle="solid"/>
            </v:shape>
            <v:shape style="position:absolute;left:6540;top:2142;width:81;height:81" coordorigin="6541,2143" coordsize="81,81" path="m6581,2143l6541,2183,6581,2224,6621,2183,6581,2143xe" filled="true" fillcolor="#ffffff" stroked="false">
              <v:path arrowok="t"/>
              <v:fill type="solid"/>
            </v:shape>
            <v:shape style="position:absolute;left:6540;top:2142;width:81;height:81" coordorigin="6541,2143" coordsize="81,81" path="m6581,2143l6621,2183,6581,2224,6541,2183,6581,2143xe" filled="false" stroked="true" strokeweight=".671041pt" strokecolor="#000000">
              <v:path arrowok="t"/>
              <v:stroke dashstyle="solid"/>
            </v:shape>
            <v:shape style="position:absolute;left:3418;top:2223;width:81;height:81" coordorigin="3418,2224" coordsize="81,81" path="m3459,2224l3418,2264,3459,2304,3499,2264,3459,2224xe" filled="true" fillcolor="#ffffff" stroked="false">
              <v:path arrowok="t"/>
              <v:fill type="solid"/>
            </v:shape>
            <v:shape style="position:absolute;left:3418;top:2223;width:81;height:81" coordorigin="3418,2224" coordsize="81,81" path="m3459,2224l3499,2264,3459,2304,3418,2264,3459,2224xe" filled="false" stroked="true" strokeweight=".671038pt" strokecolor="#000000">
              <v:path arrowok="t"/>
              <v:stroke dashstyle="solid"/>
            </v:shape>
            <v:shape style="position:absolute;left:3728;top:2358;width:81;height:81" coordorigin="3728,2358" coordsize="81,81" path="m3768,2358l3728,2399,3768,2439,3809,2399,3768,2358xe" filled="true" fillcolor="#ffffff" stroked="false">
              <v:path arrowok="t"/>
              <v:fill type="solid"/>
            </v:shape>
            <v:shape style="position:absolute;left:3728;top:2358;width:81;height:81" coordorigin="3728,2358" coordsize="81,81" path="m3768,2358l3809,2399,3768,2439,3728,2399,3768,2358xe" filled="false" stroked="true" strokeweight=".67104pt" strokecolor="#000000">
              <v:path arrowok="t"/>
              <v:stroke dashstyle="solid"/>
            </v:shape>
            <v:shape style="position:absolute;left:4347;top:2358;width:82;height:81" coordorigin="4347,2358" coordsize="82,81" path="m4387,2358l4347,2399,4387,2439,4428,2399,4387,2358xe" filled="true" fillcolor="#ffffff" stroked="false">
              <v:path arrowok="t"/>
              <v:fill type="solid"/>
            </v:shape>
            <v:shape style="position:absolute;left:4347;top:2358;width:82;height:81" coordorigin="4347,2358" coordsize="82,81" path="m4387,2358l4428,2399,4387,2439,4347,2399,4387,2358xe" filled="false" stroked="true" strokeweight=".671038pt" strokecolor="#000000">
              <v:path arrowok="t"/>
              <v:stroke dashstyle="solid"/>
            </v:shape>
            <v:shape style="position:absolute;left:4818;top:2358;width:81;height:81" coordorigin="4818,2358" coordsize="81,81" path="m4859,2358l4818,2399,4859,2439,4899,2399,4859,2358xe" filled="true" fillcolor="#ffffff" stroked="false">
              <v:path arrowok="t"/>
              <v:fill type="solid"/>
            </v:shape>
            <v:shape style="position:absolute;left:4818;top:2358;width:81;height:81" coordorigin="4818,2358" coordsize="81,81" path="m4859,2358l4899,2399,4859,2439,4818,2399,4859,2358xe" filled="false" stroked="true" strokeweight=".67104pt" strokecolor="#000000">
              <v:path arrowok="t"/>
              <v:stroke dashstyle="solid"/>
            </v:shape>
            <v:shape style="position:absolute;left:5450;top:2317;width:82;height:81" coordorigin="5451,2318" coordsize="82,81" path="m5491,2318l5451,2358,5491,2399,5532,2358,5491,2318xe" filled="true" fillcolor="#ffffff" stroked="false">
              <v:path arrowok="t"/>
              <v:fill type="solid"/>
            </v:shape>
            <v:shape style="position:absolute;left:5450;top:2317;width:82;height:81" coordorigin="5451,2318" coordsize="82,81" path="m5491,2318l5532,2358,5491,2399,5451,2358,5491,2318xe" filled="false" stroked="true" strokeweight=".671039pt" strokecolor="#000000">
              <v:path arrowok="t"/>
              <v:stroke dashstyle="solid"/>
            </v:shape>
            <v:shape style="position:absolute;left:5921;top:2223;width:81;height:81" coordorigin="5922,2224" coordsize="81,81" path="m5962,2224l5922,2264,5962,2304,6002,2264,5962,2224xe" filled="true" fillcolor="#ffffff" stroked="false">
              <v:path arrowok="t"/>
              <v:fill type="solid"/>
            </v:shape>
            <v:shape style="position:absolute;left:5921;top:2223;width:81;height:81" coordorigin="5922,2224" coordsize="81,81" path="m5962,2224l6002,2264,5962,2304,5922,2264,5962,2224xe" filled="false" stroked="true" strokeweight=".67104pt" strokecolor="#000000">
              <v:path arrowok="t"/>
              <v:stroke dashstyle="solid"/>
            </v:shape>
            <v:shape style="position:absolute;left:6540;top:2263;width:81;height:81" coordorigin="6541,2264" coordsize="81,81" path="m6581,2264l6541,2304,6581,2345,6621,2304,6581,2264xe" filled="true" fillcolor="#ffffff" stroked="false">
              <v:path arrowok="t"/>
              <v:fill type="solid"/>
            </v:shape>
            <v:shape style="position:absolute;left:6540;top:2263;width:81;height:81" coordorigin="6541,2264" coordsize="81,81" path="m6581,2264l6621,2304,6581,2345,6541,2304,6581,2264xe" filled="false" stroked="true" strokeweight=".671041pt" strokecolor="#000000">
              <v:path arrowok="t"/>
              <v:stroke dashstyle="solid"/>
            </v:shape>
            <v:shape style="position:absolute;left:3418;top:1981;width:81;height:81" coordorigin="3418,1981" coordsize="81,81" path="m3459,1981l3418,2022,3459,2062,3499,2022,3459,1981xe" filled="true" fillcolor="#ffffff" stroked="false">
              <v:path arrowok="t"/>
              <v:fill type="solid"/>
            </v:shape>
            <v:shape style="position:absolute;left:3418;top:1981;width:81;height:81" coordorigin="3418,1981" coordsize="81,81" path="m3459,1981l3499,2022,3459,2062,3418,2022,3459,1981xe" filled="false" stroked="true" strokeweight=".67104pt" strokecolor="#000000">
              <v:path arrowok="t"/>
              <v:stroke dashstyle="solid"/>
            </v:shape>
            <v:shape style="position:absolute;left:3728;top:2183;width:81;height:81" coordorigin="3728,2183" coordsize="81,81" path="m3768,2183l3728,2224,3768,2264,3809,2224,3768,2183xe" filled="true" fillcolor="#ffffff" stroked="false">
              <v:path arrowok="t"/>
              <v:fill type="solid"/>
            </v:shape>
            <v:shape style="position:absolute;left:3728;top:2183;width:81;height:81" coordorigin="3728,2183" coordsize="81,81" path="m3768,2183l3809,2224,3768,2264,3728,2224,3768,2183xe" filled="false" stroked="true" strokeweight=".671041pt" strokecolor="#000000">
              <v:path arrowok="t"/>
              <v:stroke dashstyle="solid"/>
            </v:shape>
            <v:shape style="position:absolute;left:4347;top:2142;width:82;height:81" coordorigin="4347,2143" coordsize="82,81" path="m4387,2143l4347,2183,4387,2224,4428,2183,4387,2143xe" filled="true" fillcolor="#ffffff" stroked="false">
              <v:path arrowok="t"/>
              <v:fill type="solid"/>
            </v:shape>
            <v:shape style="position:absolute;left:4347;top:2142;width:82;height:81" coordorigin="4347,2143" coordsize="82,81" path="m4387,2143l4428,2183,4387,2224,4347,2183,4387,2143xe" filled="false" stroked="true" strokeweight=".671039pt" strokecolor="#000000">
              <v:path arrowok="t"/>
              <v:stroke dashstyle="solid"/>
            </v:shape>
            <v:shape style="position:absolute;left:4818;top:2317;width:81;height:81" coordorigin="4818,2318" coordsize="81,81" path="m4859,2318l4818,2358,4859,2399,4899,2358,4859,2318xe" filled="true" fillcolor="#ffffff" stroked="false">
              <v:path arrowok="t"/>
              <v:fill type="solid"/>
            </v:shape>
            <v:shape style="position:absolute;left:4818;top:2317;width:81;height:81" coordorigin="4818,2318" coordsize="81,81" path="m4859,2318l4899,2358,4859,2399,4818,2358,4859,2318xe" filled="false" stroked="true" strokeweight=".671041pt" strokecolor="#000000">
              <v:path arrowok="t"/>
              <v:stroke dashstyle="solid"/>
            </v:shape>
            <v:shape style="position:absolute;left:5450;top:2183;width:82;height:81" coordorigin="5451,2183" coordsize="82,81" path="m5491,2183l5451,2224,5491,2264,5532,2224,5491,2183xe" filled="true" fillcolor="#ffffff" stroked="false">
              <v:path arrowok="t"/>
              <v:fill type="solid"/>
            </v:shape>
            <v:shape style="position:absolute;left:5450;top:2183;width:82;height:81" coordorigin="5451,2183" coordsize="82,81" path="m5491,2183l5532,2224,5491,2264,5451,2224,5491,2183xe" filled="false" stroked="true" strokeweight=".671039pt" strokecolor="#000000">
              <v:path arrowok="t"/>
              <v:stroke dashstyle="solid"/>
            </v:shape>
            <v:shape style="position:absolute;left:5921;top:2102;width:81;height:81" coordorigin="5922,2103" coordsize="81,81" path="m5962,2103l5922,2143,5962,2183,6002,2143,5962,2103xe" filled="true" fillcolor="#ffffff" stroked="false">
              <v:path arrowok="t"/>
              <v:fill type="solid"/>
            </v:shape>
            <v:shape style="position:absolute;left:5921;top:2102;width:81;height:81" coordorigin="5922,2103" coordsize="81,81" path="m5962,2103l6002,2143,5962,2183,5922,2143,5962,2103xe" filled="false" stroked="true" strokeweight=".67104pt" strokecolor="#000000">
              <v:path arrowok="t"/>
              <v:stroke dashstyle="solid"/>
            </v:shape>
            <v:shape style="position:absolute;left:6540;top:2358;width:81;height:81" coordorigin="6541,2358" coordsize="81,81" path="m6581,2358l6541,2399,6581,2439,6621,2399,6581,2358xe" filled="true" fillcolor="#ffffff" stroked="false">
              <v:path arrowok="t"/>
              <v:fill type="solid"/>
            </v:shape>
            <v:shape style="position:absolute;left:6540;top:2358;width:81;height:81" coordorigin="6541,2358" coordsize="81,81" path="m6581,2358l6621,2399,6581,2439,6541,2399,6581,2358xe" filled="false" stroked="true" strokeweight=".67104pt" strokecolor="#000000">
              <v:path arrowok="t"/>
              <v:stroke dashstyle="solid"/>
            </v:shape>
            <v:shape style="position:absolute;left:3418;top:2263;width:81;height:81" coordorigin="3418,2264" coordsize="81,81" path="m3459,2264l3418,2304,3459,2345,3499,2304,3459,2264xe" filled="true" fillcolor="#ffffff" stroked="false">
              <v:path arrowok="t"/>
              <v:fill type="solid"/>
            </v:shape>
            <v:shape style="position:absolute;left:3418;top:2263;width:81;height:81" coordorigin="3418,2264" coordsize="81,81" path="m3459,2264l3499,2304,3459,2345,3418,2304,3459,2264xe" filled="false" stroked="true" strokeweight=".67104pt" strokecolor="#000000">
              <v:path arrowok="t"/>
              <v:stroke dashstyle="solid"/>
            </v:shape>
            <v:shape style="position:absolute;left:3728;top:2223;width:81;height:81" coordorigin="3728,2224" coordsize="81,81" path="m3768,2224l3728,2264,3768,2304,3809,2264,3768,2224xe" filled="true" fillcolor="#ffffff" stroked="false">
              <v:path arrowok="t"/>
              <v:fill type="solid"/>
            </v:shape>
            <v:shape style="position:absolute;left:3728;top:2223;width:81;height:81" coordorigin="3728,2224" coordsize="81,81" path="m3768,2224l3809,2264,3768,2304,3728,2264,3768,2224xe" filled="false" stroked="true" strokeweight=".67104pt" strokecolor="#000000">
              <v:path arrowok="t"/>
              <v:stroke dashstyle="solid"/>
            </v:shape>
            <v:shape style="position:absolute;left:4347;top:2263;width:82;height:81" coordorigin="4347,2264" coordsize="82,81" path="m4387,2264l4347,2304,4387,2345,4428,2304,4387,2264xe" filled="true" fillcolor="#ffffff" stroked="false">
              <v:path arrowok="t"/>
              <v:fill type="solid"/>
            </v:shape>
            <v:shape style="position:absolute;left:4347;top:2263;width:82;height:81" coordorigin="4347,2264" coordsize="82,81" path="m4387,2264l4428,2304,4387,2345,4347,2304,4387,2264xe" filled="false" stroked="true" strokeweight=".671039pt" strokecolor="#000000">
              <v:path arrowok="t"/>
              <v:stroke dashstyle="solid"/>
            </v:shape>
            <v:shape style="position:absolute;left:4818;top:2317;width:81;height:81" coordorigin="4818,2318" coordsize="81,81" path="m4859,2318l4818,2358,4859,2399,4899,2358,4859,2318xe" filled="true" fillcolor="#ffffff" stroked="false">
              <v:path arrowok="t"/>
              <v:fill type="solid"/>
            </v:shape>
            <v:shape style="position:absolute;left:4818;top:2317;width:81;height:81" coordorigin="4818,2318" coordsize="81,81" path="m4859,2318l4899,2358,4859,2399,4818,2358,4859,2318xe" filled="false" stroked="true" strokeweight=".671041pt" strokecolor="#000000">
              <v:path arrowok="t"/>
              <v:stroke dashstyle="solid"/>
            </v:shape>
            <v:shape style="position:absolute;left:5450;top:2358;width:82;height:81" coordorigin="5451,2358" coordsize="82,81" path="m5491,2358l5451,2399,5491,2439,5532,2399,5491,2358xe" filled="true" fillcolor="#ffffff" stroked="false">
              <v:path arrowok="t"/>
              <v:fill type="solid"/>
            </v:shape>
            <v:shape style="position:absolute;left:5450;top:2358;width:82;height:81" coordorigin="5451,2358" coordsize="82,81" path="m5491,2358l5532,2399,5491,2439,5451,2399,5491,2358xe" filled="false" stroked="true" strokeweight=".671038pt" strokecolor="#000000">
              <v:path arrowok="t"/>
              <v:stroke dashstyle="solid"/>
            </v:shape>
            <v:shape style="position:absolute;left:5921;top:2317;width:81;height:81" coordorigin="5922,2318" coordsize="81,81" path="m5962,2318l5922,2358,5962,2399,6002,2358,5962,2318xe" filled="true" fillcolor="#ffffff" stroked="false">
              <v:path arrowok="t"/>
              <v:fill type="solid"/>
            </v:shape>
            <v:shape style="position:absolute;left:5921;top:2317;width:81;height:81" coordorigin="5922,2318" coordsize="81,81" path="m5962,2318l6002,2358,5962,2399,5922,2358,5962,2318xe" filled="false" stroked="true" strokeweight=".671041pt" strokecolor="#000000">
              <v:path arrowok="t"/>
              <v:stroke dashstyle="solid"/>
            </v:shape>
            <v:shape style="position:absolute;left:6540;top:2317;width:81;height:81" coordorigin="6541,2318" coordsize="81,81" path="m6581,2318l6541,2358,6581,2399,6621,2358,6581,2318xe" filled="true" fillcolor="#ffffff" stroked="false">
              <v:path arrowok="t"/>
              <v:fill type="solid"/>
            </v:shape>
            <v:shape style="position:absolute;left:6540;top:2317;width:81;height:81" coordorigin="6541,2318" coordsize="81,81" path="m6581,2318l6621,2358,6581,2399,6541,2358,6581,2318xe" filled="false" stroked="true" strokeweight=".671041pt" strokecolor="#000000">
              <v:path arrowok="t"/>
              <v:stroke dashstyle="solid"/>
            </v:shape>
            <v:shape style="position:absolute;left:3418;top:2102;width:81;height:81" coordorigin="3418,2103" coordsize="81,81" path="m3459,2103l3418,2143,3459,2183,3499,2143,3459,2103xe" filled="true" fillcolor="#ffffff" stroked="false">
              <v:path arrowok="t"/>
              <v:fill type="solid"/>
            </v:shape>
            <v:shape style="position:absolute;left:3418;top:2102;width:81;height:81" coordorigin="3418,2103" coordsize="81,81" path="m3459,2103l3499,2143,3459,2183,3418,2143,3459,2103xe" filled="false" stroked="true" strokeweight=".671038pt" strokecolor="#000000">
              <v:path arrowok="t"/>
              <v:stroke dashstyle="solid"/>
            </v:shape>
            <v:shape style="position:absolute;left:3728;top:1658;width:81;height:81" coordorigin="3728,1658" coordsize="81,81" path="m3768,1658l3728,1699,3768,1739,3809,1699,3768,1658xe" filled="true" fillcolor="#ffffff" stroked="false">
              <v:path arrowok="t"/>
              <v:fill type="solid"/>
            </v:shape>
            <v:shape style="position:absolute;left:3728;top:1658;width:81;height:81" coordorigin="3728,1658" coordsize="81,81" path="m3768,1658l3809,1699,3768,1739,3728,1699,3768,1658xe" filled="false" stroked="true" strokeweight=".67104pt" strokecolor="#000000">
              <v:path arrowok="t"/>
              <v:stroke dashstyle="solid"/>
            </v:shape>
            <v:shape style="position:absolute;left:4347;top:2317;width:82;height:81" coordorigin="4347,2318" coordsize="82,81" path="m4387,2318l4347,2358,4387,2399,4428,2358,4387,2318xe" filled="true" fillcolor="#ffffff" stroked="false">
              <v:path arrowok="t"/>
              <v:fill type="solid"/>
            </v:shape>
            <v:shape style="position:absolute;left:4347;top:2317;width:82;height:81" coordorigin="4347,2318" coordsize="82,81" path="m4387,2318l4428,2358,4387,2399,4347,2358,4387,2318xe" filled="false" stroked="true" strokeweight=".671039pt" strokecolor="#000000">
              <v:path arrowok="t"/>
              <v:stroke dashstyle="solid"/>
            </v:shape>
            <v:shape style="position:absolute;left:4818;top:2358;width:81;height:81" coordorigin="4818,2358" coordsize="81,81" path="m4859,2358l4818,2399,4859,2439,4899,2399,4859,2358xe" filled="true" fillcolor="#ffffff" stroked="false">
              <v:path arrowok="t"/>
              <v:fill type="solid"/>
            </v:shape>
            <v:shape style="position:absolute;left:4818;top:2358;width:81;height:81" coordorigin="4818,2358" coordsize="81,81" path="m4859,2358l4899,2399,4859,2439,4818,2399,4859,2358xe" filled="false" stroked="true" strokeweight=".67104pt" strokecolor="#000000">
              <v:path arrowok="t"/>
              <v:stroke dashstyle="solid"/>
            </v:shape>
            <v:shape style="position:absolute;left:5450;top:2142;width:82;height:81" coordorigin="5451,2143" coordsize="82,81" path="m5491,2143l5451,2183,5491,2224,5532,2183,5491,2143xe" filled="true" fillcolor="#ffffff" stroked="false">
              <v:path arrowok="t"/>
              <v:fill type="solid"/>
            </v:shape>
            <v:shape style="position:absolute;left:5450;top:2142;width:82;height:81" coordorigin="5451,2143" coordsize="82,81" path="m5491,2143l5532,2183,5491,2224,5451,2183,5491,2143xe" filled="false" stroked="true" strokeweight=".671039pt" strokecolor="#000000">
              <v:path arrowok="t"/>
              <v:stroke dashstyle="solid"/>
            </v:shape>
            <v:shape style="position:absolute;left:5921;top:2358;width:81;height:81" coordorigin="5922,2358" coordsize="81,81" path="m5962,2358l5922,2399,5962,2439,6002,2399,5962,2358xe" filled="true" fillcolor="#ffffff" stroked="false">
              <v:path arrowok="t"/>
              <v:fill type="solid"/>
            </v:shape>
            <v:shape style="position:absolute;left:5921;top:2358;width:81;height:81" coordorigin="5922,2358" coordsize="81,81" path="m5962,2358l6002,2399,5962,2439,5922,2399,5962,2358xe" filled="false" stroked="true" strokeweight=".67104pt" strokecolor="#000000">
              <v:path arrowok="t"/>
              <v:stroke dashstyle="solid"/>
            </v:shape>
            <v:shape style="position:absolute;left:6540;top:2358;width:81;height:81" coordorigin="6541,2358" coordsize="81,81" path="m6581,2358l6541,2399,6581,2439,6621,2399,6581,2358xe" filled="true" fillcolor="#ffffff" stroked="false">
              <v:path arrowok="t"/>
              <v:fill type="solid"/>
            </v:shape>
            <v:shape style="position:absolute;left:6540;top:2358;width:81;height:81" coordorigin="6541,2358" coordsize="81,81" path="m6581,2358l6621,2399,6581,2439,6541,2399,6581,2358xe" filled="false" stroked="true" strokeweight=".67104pt" strokecolor="#000000">
              <v:path arrowok="t"/>
              <v:stroke dashstyle="solid"/>
            </v:shape>
            <v:shape style="position:absolute;left:3418;top:2062;width:81;height:81" coordorigin="3418,2062" coordsize="81,81" path="m3459,2062l3418,2103,3459,2143,3499,2103,3459,2062xe" filled="true" fillcolor="#ffffff" stroked="false">
              <v:path arrowok="t"/>
              <v:fill type="solid"/>
            </v:shape>
            <v:shape style="position:absolute;left:3418;top:2062;width:81;height:81" coordorigin="3418,2062" coordsize="81,81" path="m3459,2062l3499,2103,3459,2143,3418,2103,3459,2062xe" filled="false" stroked="true" strokeweight=".671038pt" strokecolor="#000000">
              <v:path arrowok="t"/>
              <v:stroke dashstyle="solid"/>
            </v:shape>
            <v:shape style="position:absolute;left:3728;top:2358;width:81;height:81" coordorigin="3728,2358" coordsize="81,81" path="m3768,2358l3728,2399,3768,2439,3809,2399,3768,2358xe" filled="true" fillcolor="#ffffff" stroked="false">
              <v:path arrowok="t"/>
              <v:fill type="solid"/>
            </v:shape>
            <v:shape style="position:absolute;left:3728;top:2358;width:81;height:81" coordorigin="3728,2358" coordsize="81,81" path="m3768,2358l3809,2399,3768,2439,3728,2399,3768,2358xe" filled="false" stroked="true" strokeweight=".67104pt" strokecolor="#000000">
              <v:path arrowok="t"/>
              <v:stroke dashstyle="solid"/>
            </v:shape>
            <v:shape style="position:absolute;left:4347;top:2317;width:82;height:81" coordorigin="4347,2318" coordsize="82,81" path="m4387,2318l4347,2358,4387,2399,4428,2358,4387,2318xe" filled="true" fillcolor="#ffffff" stroked="false">
              <v:path arrowok="t"/>
              <v:fill type="solid"/>
            </v:shape>
            <v:shape style="position:absolute;left:4347;top:2317;width:82;height:81" coordorigin="4347,2318" coordsize="82,81" path="m4387,2318l4428,2358,4387,2399,4347,2358,4387,2318xe" filled="false" stroked="true" strokeweight=".671039pt" strokecolor="#000000">
              <v:path arrowok="t"/>
              <v:stroke dashstyle="solid"/>
            </v:shape>
            <v:shape style="position:absolute;left:4818;top:2317;width:81;height:81" coordorigin="4818,2318" coordsize="81,81" path="m4859,2318l4818,2358,4859,2399,4899,2358,4859,2318xe" filled="true" fillcolor="#ffffff" stroked="false">
              <v:path arrowok="t"/>
              <v:fill type="solid"/>
            </v:shape>
            <v:shape style="position:absolute;left:4818;top:2317;width:81;height:81" coordorigin="4818,2318" coordsize="81,81" path="m4859,2318l4899,2358,4859,2399,4818,2358,4859,2318xe" filled="false" stroked="true" strokeweight=".671041pt" strokecolor="#000000">
              <v:path arrowok="t"/>
              <v:stroke dashstyle="solid"/>
            </v:shape>
            <v:shape style="position:absolute;left:5450;top:2142;width:82;height:81" coordorigin="5451,2143" coordsize="82,81" path="m5491,2143l5451,2183,5491,2224,5532,2183,5491,2143xe" filled="true" fillcolor="#ffffff" stroked="false">
              <v:path arrowok="t"/>
              <v:fill type="solid"/>
            </v:shape>
            <v:shape style="position:absolute;left:5450;top:2142;width:82;height:81" coordorigin="5451,2143" coordsize="82,81" path="m5491,2143l5532,2183,5491,2224,5451,2183,5491,2143xe" filled="false" stroked="true" strokeweight=".671039pt" strokecolor="#000000">
              <v:path arrowok="t"/>
              <v:stroke dashstyle="solid"/>
            </v:shape>
            <v:shape style="position:absolute;left:5921;top:1981;width:81;height:81" coordorigin="5922,1981" coordsize="81,81" path="m5962,1981l5922,2022,5962,2062,6002,2022,5962,1981xe" filled="true" fillcolor="#ffffff" stroked="false">
              <v:path arrowok="t"/>
              <v:fill type="solid"/>
            </v:shape>
            <v:shape style="position:absolute;left:5921;top:1981;width:81;height:81" coordorigin="5922,1981" coordsize="81,81" path="m5962,1981l6002,2022,5962,2062,5922,2022,5962,1981xe" filled="false" stroked="true" strokeweight=".671041pt" strokecolor="#000000">
              <v:path arrowok="t"/>
              <v:stroke dashstyle="solid"/>
            </v:shape>
            <v:shape style="position:absolute;left:6540;top:2317;width:81;height:81" coordorigin="6541,2318" coordsize="81,81" path="m6581,2318l6541,2358,6581,2399,6621,2358,6581,2318xe" filled="true" fillcolor="#ffffff" stroked="false">
              <v:path arrowok="t"/>
              <v:fill type="solid"/>
            </v:shape>
            <v:shape style="position:absolute;left:1345;top:7435;width:3579;height:136" coordorigin="1346,7435" coordsize="3579,136" path="m6581,2318l6621,2358,6581,2399,6541,2358,6581,2318xm3459,2358l3499,2399,3459,2439,3418,2399,3459,2358xe" filled="false" stroked="true" strokeweight=".67104pt" strokecolor="#000000">
              <v:path arrowok="t"/>
              <v:stroke dashstyle="solid"/>
            </v:shape>
            <v:shape style="position:absolute;left:3728;top:2398;width:81;height:81" coordorigin="3728,2399" coordsize="81,81" path="m3768,2399l3728,2439,3768,2480,3809,2439,3768,2399xe" filled="true" fillcolor="#ffffff" stroked="false">
              <v:path arrowok="t"/>
              <v:fill type="solid"/>
            </v:shape>
            <v:shape style="position:absolute;left:3728;top:2398;width:81;height:81" coordorigin="3728,2399" coordsize="81,81" path="m3768,2399l3809,2439,3768,2480,3728,2439,3768,2399xe" filled="false" stroked="true" strokeweight=".671041pt" strokecolor="#000000">
              <v:path arrowok="t"/>
              <v:stroke dashstyle="solid"/>
            </v:shape>
            <v:shape style="position:absolute;left:4347;top:2263;width:82;height:81" coordorigin="4347,2264" coordsize="82,81" path="m4387,2264l4347,2304,4387,2345,4428,2304,4387,2264xe" filled="true" fillcolor="#ffffff" stroked="false">
              <v:path arrowok="t"/>
              <v:fill type="solid"/>
            </v:shape>
            <v:shape style="position:absolute;left:4347;top:2263;width:82;height:81" coordorigin="4347,2264" coordsize="82,81" path="m4387,2264l4428,2304,4387,2345,4347,2304,4387,2264xe" filled="false" stroked="true" strokeweight=".671039pt" strokecolor="#000000">
              <v:path arrowok="t"/>
              <v:stroke dashstyle="solid"/>
            </v:shape>
            <v:shape style="position:absolute;left:4818;top:2317;width:81;height:81" coordorigin="4818,2318" coordsize="81,81" path="m4859,2318l4818,2358,4859,2399,4899,2358,4859,2318xe" filled="true" fillcolor="#ffffff" stroked="false">
              <v:path arrowok="t"/>
              <v:fill type="solid"/>
            </v:shape>
            <v:shape style="position:absolute;left:4818;top:2317;width:81;height:81" coordorigin="4818,2318" coordsize="81,81" path="m4859,2318l4899,2358,4859,2399,4818,2358,4859,2318xe" filled="false" stroked="true" strokeweight=".671041pt" strokecolor="#000000">
              <v:path arrowok="t"/>
              <v:stroke dashstyle="solid"/>
            </v:shape>
            <v:shape style="position:absolute;left:5450;top:2263;width:82;height:81" coordorigin="5451,2264" coordsize="82,81" path="m5491,2264l5451,2304,5491,2345,5532,2304,5491,2264xe" filled="true" fillcolor="#ffffff" stroked="false">
              <v:path arrowok="t"/>
              <v:fill type="solid"/>
            </v:shape>
            <v:shape style="position:absolute;left:5450;top:2263;width:82;height:81" coordorigin="5451,2264" coordsize="82,81" path="m5491,2264l5532,2304,5491,2345,5451,2304,5491,2264xe" filled="false" stroked="true" strokeweight=".671039pt" strokecolor="#000000">
              <v:path arrowok="t"/>
              <v:stroke dashstyle="solid"/>
            </v:shape>
            <v:shape style="position:absolute;left:5921;top:2263;width:81;height:81" coordorigin="5922,2264" coordsize="81,81" path="m5962,2264l5922,2304,5962,2345,6002,2304,5962,2264xe" filled="true" fillcolor="#ffffff" stroked="false">
              <v:path arrowok="t"/>
              <v:fill type="solid"/>
            </v:shape>
            <v:shape style="position:absolute;left:5921;top:2263;width:81;height:81" coordorigin="5922,2264" coordsize="81,81" path="m5962,2264l6002,2304,5962,2345,5922,2304,5962,2264xe" filled="false" stroked="true" strokeweight=".671041pt" strokecolor="#000000">
              <v:path arrowok="t"/>
              <v:stroke dashstyle="solid"/>
            </v:shape>
            <v:shape style="position:absolute;left:6540;top:2358;width:81;height:81" coordorigin="6541,2358" coordsize="81,81" path="m6581,2358l6541,2399,6581,2439,6621,2399,6581,2358xe" filled="true" fillcolor="#ffffff" stroked="false">
              <v:path arrowok="t"/>
              <v:fill type="solid"/>
            </v:shape>
            <v:shape style="position:absolute;left:6540;top:2358;width:81;height:81" coordorigin="6541,2358" coordsize="81,81" path="m6581,2358l6621,2399,6581,2439,6541,2399,6581,2358xe" filled="false" stroked="true" strokeweight=".67104pt" strokecolor="#000000">
              <v:path arrowok="t"/>
              <v:stroke dashstyle="solid"/>
            </v:shape>
            <v:shape style="position:absolute;left:3418;top:2398;width:81;height:81" coordorigin="3418,2399" coordsize="81,81" path="m3459,2399l3418,2439,3459,2480,3499,2439,3459,2399xe" filled="true" fillcolor="#ffffff" stroked="false">
              <v:path arrowok="t"/>
              <v:fill type="solid"/>
            </v:shape>
            <v:shape style="position:absolute;left:3418;top:2398;width:81;height:81" coordorigin="3418,2399" coordsize="81,81" path="m3459,2399l3499,2439,3459,2480,3418,2439,3459,2399xe" filled="false" stroked="true" strokeweight=".67104pt" strokecolor="#000000">
              <v:path arrowok="t"/>
              <v:stroke dashstyle="solid"/>
            </v:shape>
            <v:shape style="position:absolute;left:3728;top:2358;width:81;height:81" coordorigin="3728,2358" coordsize="81,81" path="m3768,2358l3728,2399,3768,2439,3809,2399,3768,2358xe" filled="true" fillcolor="#ffffff" stroked="false">
              <v:path arrowok="t"/>
              <v:fill type="solid"/>
            </v:shape>
            <v:shape style="position:absolute;left:3728;top:2358;width:81;height:81" coordorigin="3728,2358" coordsize="81,81" path="m3768,2358l3809,2399,3768,2439,3728,2399,3768,2358xe" filled="false" stroked="true" strokeweight=".67104pt" strokecolor="#000000">
              <v:path arrowok="t"/>
              <v:stroke dashstyle="solid"/>
            </v:shape>
            <v:shape style="position:absolute;left:4347;top:2358;width:82;height:81" coordorigin="4347,2358" coordsize="82,81" path="m4387,2358l4347,2399,4387,2439,4428,2399,4387,2358xe" filled="true" fillcolor="#ffffff" stroked="false">
              <v:path arrowok="t"/>
              <v:fill type="solid"/>
            </v:shape>
            <v:shape style="position:absolute;left:4347;top:2358;width:82;height:81" coordorigin="4347,2358" coordsize="82,81" path="m4387,2358l4428,2399,4387,2439,4347,2399,4387,2358xe" filled="false" stroked="true" strokeweight=".671038pt" strokecolor="#000000">
              <v:path arrowok="t"/>
              <v:stroke dashstyle="solid"/>
            </v:shape>
            <v:shape style="position:absolute;left:4818;top:2358;width:81;height:81" coordorigin="4818,2358" coordsize="81,81" path="m4859,2358l4818,2399,4859,2439,4899,2399,4859,2358xe" filled="true" fillcolor="#ffffff" stroked="false">
              <v:path arrowok="t"/>
              <v:fill type="solid"/>
            </v:shape>
            <v:shape style="position:absolute;left:4818;top:2358;width:81;height:81" coordorigin="4818,2358" coordsize="81,81" path="m4859,2358l4899,2399,4859,2439,4818,2399,4859,2358xe" filled="false" stroked="true" strokeweight=".67104pt" strokecolor="#000000">
              <v:path arrowok="t"/>
              <v:stroke dashstyle="solid"/>
            </v:shape>
            <v:shape style="position:absolute;left:5450;top:2358;width:82;height:81" coordorigin="5451,2358" coordsize="82,81" path="m5491,2358l5451,2399,5491,2439,5532,2399,5491,2358xe" filled="true" fillcolor="#ffffff" stroked="false">
              <v:path arrowok="t"/>
              <v:fill type="solid"/>
            </v:shape>
            <v:shape style="position:absolute;left:5450;top:2358;width:82;height:81" coordorigin="5451,2358" coordsize="82,81" path="m5491,2358l5532,2399,5491,2439,5451,2399,5491,2358xe" filled="false" stroked="true" strokeweight=".671038pt" strokecolor="#000000">
              <v:path arrowok="t"/>
              <v:stroke dashstyle="solid"/>
            </v:shape>
            <v:shape style="position:absolute;left:5921;top:2358;width:81;height:81" coordorigin="5922,2358" coordsize="81,81" path="m5962,2358l5922,2399,5962,2439,6002,2399,5962,2358xe" filled="true" fillcolor="#ffffff" stroked="false">
              <v:path arrowok="t"/>
              <v:fill type="solid"/>
            </v:shape>
            <v:shape style="position:absolute;left:5921;top:2358;width:81;height:81" coordorigin="5922,2358" coordsize="81,81" path="m5962,2358l6002,2399,5962,2439,5922,2399,5962,2358xe" filled="false" stroked="true" strokeweight=".67104pt" strokecolor="#000000">
              <v:path arrowok="t"/>
              <v:stroke dashstyle="solid"/>
            </v:shape>
            <v:shape style="position:absolute;left:6540;top:2358;width:81;height:81" coordorigin="6541,2358" coordsize="81,81" path="m6581,2358l6541,2399,6581,2439,6621,2399,6581,2358xe" filled="true" fillcolor="#ffffff" stroked="false">
              <v:path arrowok="t"/>
              <v:fill type="solid"/>
            </v:shape>
            <v:shape style="position:absolute;left:6540;top:2358;width:81;height:81" coordorigin="6541,2358" coordsize="81,81" path="m6581,2358l6621,2399,6581,2439,6541,2399,6581,2358xe" filled="false" stroked="true" strokeweight=".67104pt" strokecolor="#000000">
              <v:path arrowok="t"/>
              <v:stroke dashstyle="solid"/>
            </v:shape>
            <v:shape style="position:absolute;left:3418;top:1860;width:81;height:81" coordorigin="3418,1860" coordsize="81,81" path="m3459,1860l3418,1901,3459,1941,3499,1901,3459,1860xe" filled="true" fillcolor="#000000" stroked="false">
              <v:path arrowok="t"/>
              <v:fill type="solid"/>
            </v:shape>
            <v:shape style="position:absolute;left:3418;top:1860;width:81;height:81" coordorigin="3418,1860" coordsize="81,81" path="m3459,1860l3499,1901,3459,1941,3418,1901,3459,1860xe" filled="false" stroked="true" strokeweight=".67104pt" strokecolor="#000000">
              <v:path arrowok="t"/>
              <v:stroke dashstyle="solid"/>
            </v:shape>
            <v:shape style="position:absolute;left:3728;top:1941;width:81;height:81" coordorigin="3728,1941" coordsize="81,81" path="m3768,1941l3728,1981,3768,2022,3809,1981,3768,1941xe" filled="true" fillcolor="#000000" stroked="false">
              <v:path arrowok="t"/>
              <v:fill type="solid"/>
            </v:shape>
            <v:shape style="position:absolute;left:3728;top:1941;width:81;height:81" coordorigin="3728,1941" coordsize="81,81" path="m3768,1941l3809,1981,3768,2022,3728,1981,3768,1941xe" filled="false" stroked="true" strokeweight=".67104pt" strokecolor="#000000">
              <v:path arrowok="t"/>
              <v:stroke dashstyle="solid"/>
            </v:shape>
            <v:shape style="position:absolute;left:4347;top:2263;width:82;height:81" coordorigin="4347,2264" coordsize="82,81" path="m4387,2264l4347,2304,4387,2345,4428,2304,4387,2264xe" filled="true" fillcolor="#000000" stroked="false">
              <v:path arrowok="t"/>
              <v:fill type="solid"/>
            </v:shape>
            <v:shape style="position:absolute;left:4347;top:2263;width:82;height:81" coordorigin="4347,2264" coordsize="82,81" path="m4387,2264l4428,2304,4387,2345,4347,2304,4387,2264xe" filled="false" stroked="true" strokeweight=".671039pt" strokecolor="#000000">
              <v:path arrowok="t"/>
              <v:stroke dashstyle="solid"/>
            </v:shape>
            <v:shape style="position:absolute;left:4818;top:2223;width:81;height:81" coordorigin="4818,2224" coordsize="81,81" path="m4859,2224l4818,2264,4859,2304,4899,2264,4859,2224xe" filled="true" fillcolor="#000000" stroked="false">
              <v:path arrowok="t"/>
              <v:fill type="solid"/>
            </v:shape>
            <v:shape style="position:absolute;left:4818;top:2223;width:81;height:81" coordorigin="4818,2224" coordsize="81,81" path="m4859,2224l4899,2264,4859,2304,4818,2264,4859,2224xe" filled="false" stroked="true" strokeweight=".67104pt" strokecolor="#000000">
              <v:path arrowok="t"/>
              <v:stroke dashstyle="solid"/>
            </v:shape>
            <v:shape style="position:absolute;left:5450;top:2102;width:82;height:81" coordorigin="5451,2103" coordsize="82,81" path="m5491,2103l5451,2143,5491,2183,5532,2143,5491,2103xe" filled="true" fillcolor="#000000" stroked="false">
              <v:path arrowok="t"/>
              <v:fill type="solid"/>
            </v:shape>
            <v:shape style="position:absolute;left:5450;top:2102;width:82;height:81" coordorigin="5451,2103" coordsize="82,81" path="m5491,2103l5532,2143,5491,2183,5451,2143,5491,2103xe" filled="false" stroked="true" strokeweight=".671038pt" strokecolor="#000000">
              <v:path arrowok="t"/>
              <v:stroke dashstyle="solid"/>
            </v:shape>
            <v:shape style="position:absolute;left:5921;top:1981;width:81;height:81" coordorigin="5922,1981" coordsize="81,81" path="m5962,1981l5922,2022,5962,2062,6002,2022,5962,1981xe" filled="true" fillcolor="#000000" stroked="false">
              <v:path arrowok="t"/>
              <v:fill type="solid"/>
            </v:shape>
            <v:shape style="position:absolute;left:5921;top:1981;width:81;height:81" coordorigin="5922,1981" coordsize="81,81" path="m5962,1981l6002,2022,5962,2062,5922,2022,5962,1981xe" filled="false" stroked="true" strokeweight=".671041pt" strokecolor="#000000">
              <v:path arrowok="t"/>
              <v:stroke dashstyle="solid"/>
            </v:shape>
            <v:shape style="position:absolute;left:6540;top:2102;width:81;height:81" coordorigin="6541,2103" coordsize="81,81" path="m6581,2103l6541,2143,6581,2183,6621,2143,6581,2103xe" filled="true" fillcolor="#000000" stroked="false">
              <v:path arrowok="t"/>
              <v:fill type="solid"/>
            </v:shape>
            <v:shape style="position:absolute;left:6540;top:2102;width:81;height:81" coordorigin="6541,2103" coordsize="81,81" path="m6581,2103l6621,2143,6581,2183,6541,2143,6581,2103xe" filled="false" stroked="true" strokeweight=".67104pt" strokecolor="#000000">
              <v:path arrowok="t"/>
              <v:stroke dashstyle="solid"/>
            </v:shape>
            <v:shape style="position:absolute;left:3418;top:1456;width:81;height:81" coordorigin="3418,1456" coordsize="81,81" path="m3459,1456l3418,1497,3459,1537,3499,1497,3459,1456xe" filled="true" fillcolor="#000000" stroked="false">
              <v:path arrowok="t"/>
              <v:fill type="solid"/>
            </v:shape>
            <v:shape style="position:absolute;left:3418;top:1456;width:81;height:81" coordorigin="3418,1456" coordsize="81,81" path="m3459,1456l3499,1497,3459,1537,3418,1497,3459,1456xe" filled="false" stroked="true" strokeweight=".671039pt" strokecolor="#000000">
              <v:path arrowok="t"/>
              <v:stroke dashstyle="solid"/>
            </v:shape>
            <v:shape style="position:absolute;left:3728;top:1819;width:81;height:81" coordorigin="3728,1820" coordsize="81,81" path="m3768,1820l3728,1860,3768,1901,3809,1860,3768,1820xe" filled="true" fillcolor="#000000" stroked="false">
              <v:path arrowok="t"/>
              <v:fill type="solid"/>
            </v:shape>
            <v:shape style="position:absolute;left:3728;top:1819;width:81;height:81" coordorigin="3728,1820" coordsize="81,81" path="m3768,1820l3809,1860,3768,1901,3728,1860,3768,1820xe" filled="false" stroked="true" strokeweight=".671041pt" strokecolor="#000000">
              <v:path arrowok="t"/>
              <v:stroke dashstyle="solid"/>
            </v:shape>
            <v:shape style="position:absolute;left:4347;top:1981;width:82;height:81" coordorigin="4347,1981" coordsize="82,81" path="m4387,1981l4347,2022,4387,2062,4428,2022,4387,1981xe" filled="true" fillcolor="#000000" stroked="false">
              <v:path arrowok="t"/>
              <v:fill type="solid"/>
            </v:shape>
            <v:shape style="position:absolute;left:4347;top:1981;width:82;height:81" coordorigin="4347,1981" coordsize="82,81" path="m4387,1981l4428,2022,4387,2062,4347,2022,4387,1981xe" filled="false" stroked="true" strokeweight=".671039pt" strokecolor="#000000">
              <v:path arrowok="t"/>
              <v:stroke dashstyle="solid"/>
            </v:shape>
            <v:shape style="position:absolute;left:4818;top:2102;width:81;height:81" coordorigin="4818,2103" coordsize="81,81" path="m4859,2103l4818,2143,4859,2183,4899,2143,4859,2103xe" filled="true" fillcolor="#000000" stroked="false">
              <v:path arrowok="t"/>
              <v:fill type="solid"/>
            </v:shape>
            <v:shape style="position:absolute;left:4818;top:2102;width:81;height:81" coordorigin="4818,2103" coordsize="81,81" path="m4859,2103l4899,2143,4859,2183,4818,2143,4859,2103xe" filled="false" stroked="true" strokeweight=".67104pt" strokecolor="#000000">
              <v:path arrowok="t"/>
              <v:stroke dashstyle="solid"/>
            </v:shape>
            <v:shape style="position:absolute;left:5450;top:2183;width:82;height:81" coordorigin="5451,2183" coordsize="82,81" path="m5491,2183l5451,2224,5491,2264,5532,2224,5491,2183xe" filled="true" fillcolor="#000000" stroked="false">
              <v:path arrowok="t"/>
              <v:fill type="solid"/>
            </v:shape>
            <v:shape style="position:absolute;left:5450;top:2183;width:82;height:81" coordorigin="5451,2183" coordsize="82,81" path="m5491,2183l5532,2224,5491,2264,5451,2224,5491,2183xe" filled="false" stroked="true" strokeweight=".671039pt" strokecolor="#000000">
              <v:path arrowok="t"/>
              <v:stroke dashstyle="solid"/>
            </v:shape>
            <v:shape style="position:absolute;left:5921;top:2263;width:81;height:81" coordorigin="5922,2264" coordsize="81,81" path="m5962,2264l5922,2304,5962,2345,6002,2304,5962,2264xe" filled="true" fillcolor="#000000" stroked="false">
              <v:path arrowok="t"/>
              <v:fill type="solid"/>
            </v:shape>
            <v:shape style="position:absolute;left:5921;top:2263;width:81;height:81" coordorigin="5922,2264" coordsize="81,81" path="m5962,2264l6002,2304,5962,2345,5922,2304,5962,2264xe" filled="false" stroked="true" strokeweight=".671041pt" strokecolor="#000000">
              <v:path arrowok="t"/>
              <v:stroke dashstyle="solid"/>
            </v:shape>
            <v:shape style="position:absolute;left:6540;top:2358;width:81;height:81" coordorigin="6541,2358" coordsize="81,81" path="m6581,2358l6541,2399,6581,2439,6621,2399,6581,2358xe" filled="true" fillcolor="#000000" stroked="false">
              <v:path arrowok="t"/>
              <v:fill type="solid"/>
            </v:shape>
            <v:shape style="position:absolute;left:6540;top:2358;width:81;height:81" coordorigin="6541,2358" coordsize="81,81" path="m6581,2358l6621,2399,6581,2439,6541,2399,6581,2358xe" filled="false" stroked="true" strokeweight=".67104pt" strokecolor="#000000">
              <v:path arrowok="t"/>
              <v:stroke dashstyle="solid"/>
            </v:shape>
            <v:shape style="position:absolute;left:3418;top:1039;width:81;height:81" coordorigin="3418,1040" coordsize="81,81" path="m3459,1040l3418,1080,3459,1120,3499,1080,3459,1040xe" filled="true" fillcolor="#000000" stroked="false">
              <v:path arrowok="t"/>
              <v:fill type="solid"/>
            </v:shape>
            <v:shape style="position:absolute;left:3418;top:1039;width:81;height:81" coordorigin="3418,1040" coordsize="81,81" path="m3459,1040l3499,1080,3459,1120,3418,1080,3459,1040xe" filled="false" stroked="true" strokeweight=".671038pt" strokecolor="#000000">
              <v:path arrowok="t"/>
              <v:stroke dashstyle="solid"/>
            </v:shape>
            <v:shape style="position:absolute;left:3728;top:1981;width:81;height:81" coordorigin="3728,1981" coordsize="81,81" path="m3768,1981l3728,2022,3768,2062,3809,2022,3768,1981xe" filled="true" fillcolor="#000000" stroked="false">
              <v:path arrowok="t"/>
              <v:fill type="solid"/>
            </v:shape>
            <v:shape style="position:absolute;left:3728;top:1981;width:81;height:81" coordorigin="3728,1981" coordsize="81,81" path="m3768,1981l3809,2022,3768,2062,3728,2022,3768,1981xe" filled="false" stroked="true" strokeweight=".671041pt" strokecolor="#000000">
              <v:path arrowok="t"/>
              <v:stroke dashstyle="solid"/>
            </v:shape>
            <v:shape style="position:absolute;left:4347;top:2358;width:82;height:81" coordorigin="4347,2358" coordsize="82,81" path="m4387,2358l4347,2399,4387,2439,4428,2399,4387,2358xe" filled="true" fillcolor="#000000" stroked="false">
              <v:path arrowok="t"/>
              <v:fill type="solid"/>
            </v:shape>
            <v:shape style="position:absolute;left:4347;top:2358;width:82;height:81" coordorigin="4347,2358" coordsize="82,81" path="m4387,2358l4428,2399,4387,2439,4347,2399,4387,2358xe" filled="false" stroked="true" strokeweight=".671038pt" strokecolor="#000000">
              <v:path arrowok="t"/>
              <v:stroke dashstyle="solid"/>
            </v:shape>
            <v:shape style="position:absolute;left:4818;top:2317;width:81;height:81" coordorigin="4818,2318" coordsize="81,81" path="m4859,2318l4818,2358,4859,2399,4899,2358,4859,2318xe" filled="true" fillcolor="#000000" stroked="false">
              <v:path arrowok="t"/>
              <v:fill type="solid"/>
            </v:shape>
            <v:shape style="position:absolute;left:4818;top:2317;width:81;height:81" coordorigin="4818,2318" coordsize="81,81" path="m4859,2318l4899,2358,4859,2399,4818,2358,4859,2318xe" filled="false" stroked="true" strokeweight=".671041pt" strokecolor="#000000">
              <v:path arrowok="t"/>
              <v:stroke dashstyle="solid"/>
            </v:shape>
            <v:shape style="position:absolute;left:5450;top:1941;width:82;height:81" coordorigin="5451,1941" coordsize="82,81" path="m5491,1941l5451,1981,5491,2022,5532,1981,5491,1941xe" filled="true" fillcolor="#000000" stroked="false">
              <v:path arrowok="t"/>
              <v:fill type="solid"/>
            </v:shape>
            <v:shape style="position:absolute;left:5450;top:1941;width:82;height:81" coordorigin="5451,1941" coordsize="82,81" path="m5491,1941l5532,1981,5491,2022,5451,1981,5491,1941xe" filled="false" stroked="true" strokeweight=".671038pt" strokecolor="#000000">
              <v:path arrowok="t"/>
              <v:stroke dashstyle="solid"/>
            </v:shape>
            <v:shape style="position:absolute;left:5921;top:2358;width:81;height:81" coordorigin="5922,2358" coordsize="81,81" path="m5962,2358l5922,2399,5962,2439,6002,2399,5962,2358xe" filled="true" fillcolor="#000000" stroked="false">
              <v:path arrowok="t"/>
              <v:fill type="solid"/>
            </v:shape>
            <v:shape style="position:absolute;left:5921;top:2358;width:81;height:81" coordorigin="5922,2358" coordsize="81,81" path="m5962,2358l6002,2399,5962,2439,5922,2399,5962,2358xe" filled="false" stroked="true" strokeweight=".67104pt" strokecolor="#000000">
              <v:path arrowok="t"/>
              <v:stroke dashstyle="solid"/>
            </v:shape>
            <v:shape style="position:absolute;left:6540;top:2358;width:81;height:81" coordorigin="6541,2358" coordsize="81,81" path="m6581,2358l6541,2399,6581,2439,6621,2399,6581,2358xe" filled="true" fillcolor="#000000" stroked="false">
              <v:path arrowok="t"/>
              <v:fill type="solid"/>
            </v:shape>
            <v:shape style="position:absolute;left:6540;top:2358;width:81;height:81" coordorigin="6541,2358" coordsize="81,81" path="m6581,2358l6621,2399,6581,2439,6541,2399,6581,2358xe" filled="false" stroked="true" strokeweight=".67104pt" strokecolor="#000000">
              <v:path arrowok="t"/>
              <v:stroke dashstyle="solid"/>
            </v:shape>
            <v:shape style="position:absolute;left:3418;top:1698;width:81;height:81" coordorigin="3418,1699" coordsize="81,81" path="m3459,1699l3418,1739,3459,1780,3499,1739,3459,1699xe" filled="true" fillcolor="#000000" stroked="false">
              <v:path arrowok="t"/>
              <v:fill type="solid"/>
            </v:shape>
            <v:shape style="position:absolute;left:3418;top:1698;width:81;height:81" coordorigin="3418,1699" coordsize="81,81" path="m3459,1699l3499,1739,3459,1780,3418,1739,3459,1699xe" filled="false" stroked="true" strokeweight=".671039pt" strokecolor="#000000">
              <v:path arrowok="t"/>
              <v:stroke dashstyle="solid"/>
            </v:shape>
            <v:shape style="position:absolute;left:3728;top:2021;width:81;height:81" coordorigin="3728,2022" coordsize="81,81" path="m3768,2022l3728,2062,3768,2103,3809,2062,3768,2022xe" filled="true" fillcolor="#000000" stroked="false">
              <v:path arrowok="t"/>
              <v:fill type="solid"/>
            </v:shape>
            <v:shape style="position:absolute;left:3728;top:2021;width:81;height:81" coordorigin="3728,2022" coordsize="81,81" path="m3768,2022l3809,2062,3768,2103,3728,2062,3768,2022xe" filled="false" stroked="true" strokeweight=".671041pt" strokecolor="#000000">
              <v:path arrowok="t"/>
              <v:stroke dashstyle="solid"/>
            </v:shape>
            <v:shape style="position:absolute;left:4347;top:2062;width:82;height:81" coordorigin="4347,2062" coordsize="82,81" path="m4387,2062l4347,2103,4387,2143,4428,2103,4387,2062xe" filled="true" fillcolor="#000000" stroked="false">
              <v:path arrowok="t"/>
              <v:fill type="solid"/>
            </v:shape>
            <v:shape style="position:absolute;left:4347;top:2062;width:82;height:81" coordorigin="4347,2062" coordsize="82,81" path="m4387,2062l4428,2103,4387,2143,4347,2103,4387,2062xe" filled="false" stroked="true" strokeweight=".671038pt" strokecolor="#000000">
              <v:path arrowok="t"/>
              <v:stroke dashstyle="solid"/>
            </v:shape>
            <v:shape style="position:absolute;left:4818;top:2317;width:81;height:81" coordorigin="4818,2318" coordsize="81,81" path="m4859,2318l4818,2358,4859,2399,4899,2358,4859,2318xe" filled="true" fillcolor="#000000" stroked="false">
              <v:path arrowok="t"/>
              <v:fill type="solid"/>
            </v:shape>
            <v:shape style="position:absolute;left:4818;top:2317;width:81;height:81" coordorigin="4818,2318" coordsize="81,81" path="m4859,2318l4899,2358,4859,2399,4818,2358,4859,2318xe" filled="false" stroked="true" strokeweight=".671041pt" strokecolor="#000000">
              <v:path arrowok="t"/>
              <v:stroke dashstyle="solid"/>
            </v:shape>
            <v:shape style="position:absolute;left:5450;top:2142;width:82;height:81" coordorigin="5451,2143" coordsize="82,81" path="m5491,2143l5451,2183,5491,2224,5532,2183,5491,2143xe" filled="true" fillcolor="#000000" stroked="false">
              <v:path arrowok="t"/>
              <v:fill type="solid"/>
            </v:shape>
            <v:shape style="position:absolute;left:5450;top:2142;width:82;height:81" coordorigin="5451,2143" coordsize="82,81" path="m5491,2143l5532,2183,5491,2224,5451,2183,5491,2143xe" filled="false" stroked="true" strokeweight=".671039pt" strokecolor="#000000">
              <v:path arrowok="t"/>
              <v:stroke dashstyle="solid"/>
            </v:shape>
            <v:shape style="position:absolute;left:5921;top:2317;width:81;height:81" coordorigin="5922,2318" coordsize="81,81" path="m5962,2318l5922,2358,5962,2399,6002,2358,5962,2318xe" filled="true" fillcolor="#000000" stroked="false">
              <v:path arrowok="t"/>
              <v:fill type="solid"/>
            </v:shape>
            <v:shape style="position:absolute;left:5921;top:2317;width:81;height:81" coordorigin="5922,2318" coordsize="81,81" path="m5962,2318l6002,2358,5962,2399,5922,2358,5962,2318xe" filled="false" stroked="true" strokeweight=".671041pt" strokecolor="#000000">
              <v:path arrowok="t"/>
              <v:stroke dashstyle="solid"/>
            </v:shape>
            <v:shape style="position:absolute;left:6540;top:2317;width:81;height:81" coordorigin="6541,2318" coordsize="81,81" path="m6581,2318l6541,2358,6581,2399,6621,2358,6581,2318xe" filled="true" fillcolor="#000000" stroked="false">
              <v:path arrowok="t"/>
              <v:fill type="solid"/>
            </v:shape>
            <v:shape style="position:absolute;left:6540;top:2317;width:81;height:81" coordorigin="6541,2318" coordsize="81,81" path="m6581,2318l6621,2358,6581,2399,6541,2358,6581,2318xe" filled="false" stroked="true" strokeweight=".671041pt" strokecolor="#000000">
              <v:path arrowok="t"/>
              <v:stroke dashstyle="solid"/>
            </v:shape>
            <v:shape style="position:absolute;left:3418;top:2358;width:81;height:81" coordorigin="3418,2358" coordsize="81,81" path="m3459,2358l3418,2399,3459,2439,3499,2399,3459,2358xe" filled="true" fillcolor="#ffffff" stroked="false">
              <v:path arrowok="t"/>
              <v:fill type="solid"/>
            </v:shape>
            <v:shape style="position:absolute;left:3418;top:2358;width:81;height:81" coordorigin="3418,2358" coordsize="81,81" path="m3459,2358l3499,2399,3459,2439,3418,2399,3459,2358xe" filled="false" stroked="true" strokeweight=".671038pt" strokecolor="#000000">
              <v:path arrowok="t"/>
              <v:stroke dashstyle="solid"/>
            </v:shape>
            <v:shape style="position:absolute;left:3728;top:2358;width:81;height:81" coordorigin="3728,2358" coordsize="81,81" path="m3768,2358l3728,2399,3768,2439,3809,2399,3768,2358xe" filled="true" fillcolor="#ffffff" stroked="false">
              <v:path arrowok="t"/>
              <v:fill type="solid"/>
            </v:shape>
            <v:shape style="position:absolute;left:3728;top:2358;width:81;height:81" coordorigin="3728,2358" coordsize="81,81" path="m3768,2358l3809,2399,3768,2439,3728,2399,3768,2358xe" filled="false" stroked="true" strokeweight=".67104pt" strokecolor="#000000">
              <v:path arrowok="t"/>
              <v:stroke dashstyle="solid"/>
            </v:shape>
            <v:shape style="position:absolute;left:4347;top:2263;width:82;height:81" coordorigin="4347,2264" coordsize="82,81" path="m4387,2264l4347,2304,4387,2345,4428,2304,4387,2264xe" filled="true" fillcolor="#ffffff" stroked="false">
              <v:path arrowok="t"/>
              <v:fill type="solid"/>
            </v:shape>
            <v:shape style="position:absolute;left:4347;top:2263;width:82;height:81" coordorigin="4347,2264" coordsize="82,81" path="m4387,2264l4428,2304,4387,2345,4347,2304,4387,2264xe" filled="false" stroked="true" strokeweight=".671039pt" strokecolor="#000000">
              <v:path arrowok="t"/>
              <v:stroke dashstyle="solid"/>
            </v:shape>
            <v:shape style="position:absolute;left:4818;top:2263;width:81;height:81" coordorigin="4818,2264" coordsize="81,81" path="m4859,2264l4818,2304,4859,2345,4899,2304,4859,2264xe" filled="true" fillcolor="#ffffff" stroked="false">
              <v:path arrowok="t"/>
              <v:fill type="solid"/>
            </v:shape>
            <v:shape style="position:absolute;left:4818;top:2263;width:81;height:81" coordorigin="4818,2264" coordsize="81,81" path="m4859,2264l4899,2304,4859,2345,4818,2304,4859,2264xe" filled="false" stroked="true" strokeweight=".671041pt" strokecolor="#000000">
              <v:path arrowok="t"/>
              <v:stroke dashstyle="solid"/>
            </v:shape>
            <v:shape style="position:absolute;left:5450;top:2183;width:82;height:81" coordorigin="5451,2183" coordsize="82,81" path="m5491,2183l5451,2224,5491,2264,5532,2224,5491,2183xe" filled="true" fillcolor="#ffffff" stroked="false">
              <v:path arrowok="t"/>
              <v:fill type="solid"/>
            </v:shape>
            <v:shape style="position:absolute;left:5450;top:2183;width:82;height:81" coordorigin="5451,2183" coordsize="82,81" path="m5491,2183l5532,2224,5491,2264,5451,2224,5491,2183xe" filled="false" stroked="true" strokeweight=".671039pt" strokecolor="#000000">
              <v:path arrowok="t"/>
              <v:stroke dashstyle="solid"/>
            </v:shape>
            <v:shape style="position:absolute;left:5921;top:2183;width:81;height:81" coordorigin="5922,2183" coordsize="81,81" path="m5962,2183l5922,2224,5962,2264,6002,2224,5962,2183xe" filled="true" fillcolor="#ffffff" stroked="false">
              <v:path arrowok="t"/>
              <v:fill type="solid"/>
            </v:shape>
            <v:shape style="position:absolute;left:5921;top:2183;width:81;height:81" coordorigin="5922,2183" coordsize="81,81" path="m5962,2183l6002,2224,5962,2264,5922,2224,5962,2183xe" filled="false" stroked="true" strokeweight=".671041pt" strokecolor="#000000">
              <v:path arrowok="t"/>
              <v:stroke dashstyle="solid"/>
            </v:shape>
            <v:shape style="position:absolute;left:6540;top:2317;width:81;height:81" coordorigin="6541,2318" coordsize="81,81" path="m6581,2318l6541,2358,6581,2399,6621,2358,6581,2318xe" filled="true" fillcolor="#ffffff" stroked="false">
              <v:path arrowok="t"/>
              <v:fill type="solid"/>
            </v:shape>
            <v:shape style="position:absolute;left:6540;top:2317;width:81;height:81" coordorigin="6541,2318" coordsize="81,81" path="m6581,2318l6621,2358,6581,2399,6541,2358,6581,2318xe" filled="false" stroked="true" strokeweight=".671041pt" strokecolor="#000000">
              <v:path arrowok="t"/>
              <v:stroke dashstyle="solid"/>
            </v:shape>
            <v:shape style="position:absolute;left:3418;top:2438;width:81;height:81" coordorigin="3418,2439" coordsize="81,81" path="m3459,2439l3418,2480,3459,2520,3499,2480,3459,2439xe" filled="true" fillcolor="#ffffff" stroked="false">
              <v:path arrowok="t"/>
              <v:fill type="solid"/>
            </v:shape>
            <v:shape style="position:absolute;left:3418;top:2438;width:81;height:81" coordorigin="3418,2439" coordsize="81,81" path="m3459,2439l3499,2480,3459,2520,3418,2480,3459,2439xe" filled="false" stroked="true" strokeweight=".67104pt" strokecolor="#000000">
              <v:path arrowok="t"/>
              <v:stroke dashstyle="solid"/>
            </v:shape>
            <v:shape style="position:absolute;left:3728;top:2398;width:81;height:81" coordorigin="3728,2399" coordsize="81,81" path="m3768,2399l3728,2439,3768,2480,3809,2439,3768,2399xe" filled="true" fillcolor="#ffffff" stroked="false">
              <v:path arrowok="t"/>
              <v:fill type="solid"/>
            </v:shape>
            <v:shape style="position:absolute;left:3728;top:2398;width:81;height:81" coordorigin="3728,2399" coordsize="81,81" path="m3768,2399l3809,2439,3768,2480,3728,2439,3768,2399xe" filled="false" stroked="true" strokeweight=".671041pt" strokecolor="#000000">
              <v:path arrowok="t"/>
              <v:stroke dashstyle="solid"/>
            </v:shape>
            <v:shape style="position:absolute;left:4347;top:2358;width:82;height:81" coordorigin="4347,2358" coordsize="82,81" path="m4387,2358l4347,2399,4387,2439,4428,2399,4387,2358xe" filled="true" fillcolor="#ffffff" stroked="false">
              <v:path arrowok="t"/>
              <v:fill type="solid"/>
            </v:shape>
            <v:shape style="position:absolute;left:4347;top:2358;width:82;height:81" coordorigin="4347,2358" coordsize="82,81" path="m4387,2358l4428,2399,4387,2439,4347,2399,4387,2358xe" filled="false" stroked="true" strokeweight=".671038pt" strokecolor="#000000">
              <v:path arrowok="t"/>
              <v:stroke dashstyle="solid"/>
            </v:shape>
            <v:shape style="position:absolute;left:4818;top:2142;width:81;height:81" coordorigin="4818,2143" coordsize="81,81" path="m4859,2143l4818,2183,4859,2224,4899,2183,4859,2143xe" filled="true" fillcolor="#ffffff" stroked="false">
              <v:path arrowok="t"/>
              <v:fill type="solid"/>
            </v:shape>
            <v:shape style="position:absolute;left:4818;top:2142;width:81;height:81" coordorigin="4818,2143" coordsize="81,81" path="m4859,2143l4899,2183,4859,2224,4818,2183,4859,2143xe" filled="false" stroked="true" strokeweight=".671041pt" strokecolor="#000000">
              <v:path arrowok="t"/>
              <v:stroke dashstyle="solid"/>
            </v:shape>
            <v:shape style="position:absolute;left:5450;top:2142;width:82;height:81" coordorigin="5451,2143" coordsize="82,81" path="m5491,2143l5451,2183,5491,2224,5532,2183,5491,2143xe" filled="true" fillcolor="#ffffff" stroked="false">
              <v:path arrowok="t"/>
              <v:fill type="solid"/>
            </v:shape>
            <v:shape style="position:absolute;left:5450;top:2142;width:82;height:81" coordorigin="5451,2143" coordsize="82,81" path="m5491,2143l5532,2183,5491,2224,5451,2183,5491,2143xe" filled="false" stroked="true" strokeweight=".671039pt" strokecolor="#000000">
              <v:path arrowok="t"/>
              <v:stroke dashstyle="solid"/>
            </v:shape>
            <v:shape style="position:absolute;left:5921;top:2223;width:81;height:81" coordorigin="5922,2224" coordsize="81,81" path="m5962,2224l5922,2264,5962,2304,6002,2264,5962,2224xe" filled="true" fillcolor="#ffffff" stroked="false">
              <v:path arrowok="t"/>
              <v:fill type="solid"/>
            </v:shape>
            <v:shape style="position:absolute;left:5921;top:2223;width:81;height:81" coordorigin="5922,2224" coordsize="81,81" path="m5962,2224l6002,2264,5962,2304,5922,2264,5962,2224xe" filled="false" stroked="true" strokeweight=".67104pt" strokecolor="#000000">
              <v:path arrowok="t"/>
              <v:stroke dashstyle="solid"/>
            </v:shape>
            <v:shape style="position:absolute;left:6540;top:2317;width:81;height:81" coordorigin="6541,2318" coordsize="81,81" path="m6581,2318l6541,2358,6581,2399,6621,2358,6581,2318xe" filled="true" fillcolor="#ffffff" stroked="false">
              <v:path arrowok="t"/>
              <v:fill type="solid"/>
            </v:shape>
            <v:shape style="position:absolute;left:6540;top:2317;width:81;height:81" coordorigin="6541,2318" coordsize="81,81" path="m6581,2318l6621,2358,6581,2399,6541,2358,6581,2318xe" filled="false" stroked="true" strokeweight=".671041pt" strokecolor="#000000">
              <v:path arrowok="t"/>
              <v:stroke dashstyle="solid"/>
            </v:shape>
            <v:shape style="position:absolute;left:3418;top:2223;width:81;height:81" coordorigin="3418,2224" coordsize="81,81" path="m3459,2224l3418,2264,3459,2304,3499,2264,3459,2224xe" filled="true" fillcolor="#ffffff" stroked="false">
              <v:path arrowok="t"/>
              <v:fill type="solid"/>
            </v:shape>
            <v:shape style="position:absolute;left:3418;top:2223;width:81;height:81" coordorigin="3418,2224" coordsize="81,81" path="m3459,2224l3499,2264,3459,2304,3418,2264,3459,2224xe" filled="false" stroked="true" strokeweight=".671038pt" strokecolor="#000000">
              <v:path arrowok="t"/>
              <v:stroke dashstyle="solid"/>
            </v:shape>
            <v:shape style="position:absolute;left:3728;top:2358;width:81;height:81" coordorigin="3728,2358" coordsize="81,81" path="m3768,2358l3728,2399,3768,2439,3809,2399,3768,2358xe" filled="true" fillcolor="#ffffff" stroked="false">
              <v:path arrowok="t"/>
              <v:fill type="solid"/>
            </v:shape>
            <v:shape style="position:absolute;left:3728;top:2358;width:81;height:81" coordorigin="3728,2358" coordsize="81,81" path="m3768,2358l3809,2399,3768,2439,3728,2399,3768,2358xe" filled="false" stroked="true" strokeweight=".67104pt" strokecolor="#000000">
              <v:path arrowok="t"/>
              <v:stroke dashstyle="solid"/>
            </v:shape>
            <v:shape style="position:absolute;left:4347;top:2317;width:82;height:81" coordorigin="4347,2318" coordsize="82,81" path="m4387,2318l4347,2358,4387,2399,4428,2358,4387,2318xe" filled="true" fillcolor="#ffffff" stroked="false">
              <v:path arrowok="t"/>
              <v:fill type="solid"/>
            </v:shape>
            <v:shape style="position:absolute;left:4347;top:2317;width:82;height:81" coordorigin="4347,2318" coordsize="82,81" path="m4387,2318l4428,2358,4387,2399,4347,2358,4387,2318xe" filled="false" stroked="true" strokeweight=".671039pt" strokecolor="#000000">
              <v:path arrowok="t"/>
              <v:stroke dashstyle="solid"/>
            </v:shape>
            <v:shape style="position:absolute;left:4818;top:2358;width:81;height:81" coordorigin="4818,2358" coordsize="81,81" path="m4859,2358l4818,2399,4859,2439,4899,2399,4859,2358xe" filled="true" fillcolor="#ffffff" stroked="false">
              <v:path arrowok="t"/>
              <v:fill type="solid"/>
            </v:shape>
            <v:shape style="position:absolute;left:4818;top:2358;width:81;height:81" coordorigin="4818,2358" coordsize="81,81" path="m4859,2358l4899,2399,4859,2439,4818,2399,4859,2358xe" filled="false" stroked="true" strokeweight=".67104pt" strokecolor="#000000">
              <v:path arrowok="t"/>
              <v:stroke dashstyle="solid"/>
            </v:shape>
            <v:shape style="position:absolute;left:5450;top:2183;width:82;height:81" coordorigin="5451,2183" coordsize="82,81" path="m5491,2183l5451,2224,5491,2264,5532,2224,5491,2183xe" filled="true" fillcolor="#ffffff" stroked="false">
              <v:path arrowok="t"/>
              <v:fill type="solid"/>
            </v:shape>
            <v:shape style="position:absolute;left:5450;top:2183;width:82;height:81" coordorigin="5451,2183" coordsize="82,81" path="m5491,2183l5532,2224,5491,2264,5451,2224,5491,2183xe" filled="false" stroked="true" strokeweight=".671039pt" strokecolor="#000000">
              <v:path arrowok="t"/>
              <v:stroke dashstyle="solid"/>
            </v:shape>
            <v:shape style="position:absolute;left:5921;top:2358;width:81;height:81" coordorigin="5922,2358" coordsize="81,81" path="m5962,2358l5922,2399,5962,2439,6002,2399,5962,2358xe" filled="true" fillcolor="#ffffff" stroked="false">
              <v:path arrowok="t"/>
              <v:fill type="solid"/>
            </v:shape>
            <v:shape style="position:absolute;left:5921;top:2358;width:81;height:81" coordorigin="5922,2358" coordsize="81,81" path="m5962,2358l6002,2399,5962,2439,5922,2399,5962,2358xe" filled="false" stroked="true" strokeweight=".67104pt" strokecolor="#000000">
              <v:path arrowok="t"/>
              <v:stroke dashstyle="solid"/>
            </v:shape>
            <v:shape style="position:absolute;left:6540;top:2263;width:81;height:81" coordorigin="6541,2264" coordsize="81,81" path="m6581,2264l6541,2304,6581,2345,6621,2304,6581,2264xe" filled="true" fillcolor="#ffffff" stroked="false">
              <v:path arrowok="t"/>
              <v:fill type="solid"/>
            </v:shape>
            <v:shape style="position:absolute;left:6540;top:2263;width:81;height:81" coordorigin="6541,2264" coordsize="81,81" path="m6581,2264l6621,2304,6581,2345,6541,2304,6581,2264xe" filled="false" stroked="true" strokeweight=".671041pt" strokecolor="#000000">
              <v:path arrowok="t"/>
              <v:stroke dashstyle="solid"/>
            </v:shape>
            <v:shape style="position:absolute;left:3418;top:2358;width:81;height:81" coordorigin="3418,2358" coordsize="81,81" path="m3459,2358l3418,2399,3459,2439,3499,2399,3459,2358xe" filled="true" fillcolor="#ffffff" stroked="false">
              <v:path arrowok="t"/>
              <v:fill type="solid"/>
            </v:shape>
            <v:shape style="position:absolute;left:3418;top:2358;width:81;height:81" coordorigin="3418,2358" coordsize="81,81" path="m3459,2358l3499,2399,3459,2439,3418,2399,3459,2358xe" filled="false" stroked="true" strokeweight=".671038pt" strokecolor="#000000">
              <v:path arrowok="t"/>
              <v:stroke dashstyle="solid"/>
            </v:shape>
            <v:shape style="position:absolute;left:3728;top:2102;width:81;height:81" coordorigin="3728,2103" coordsize="81,81" path="m3768,2103l3728,2143,3768,2183,3809,2143,3768,2103xe" filled="true" fillcolor="#ffffff" stroked="false">
              <v:path arrowok="t"/>
              <v:fill type="solid"/>
            </v:shape>
            <v:shape style="position:absolute;left:3728;top:2102;width:81;height:81" coordorigin="3728,2103" coordsize="81,81" path="m3768,2103l3809,2143,3768,2183,3728,2143,3768,2103xe" filled="false" stroked="true" strokeweight=".67104pt" strokecolor="#000000">
              <v:path arrowok="t"/>
              <v:stroke dashstyle="solid"/>
            </v:shape>
            <v:shape style="position:absolute;left:4347;top:2358;width:82;height:81" coordorigin="4347,2358" coordsize="82,81" path="m4387,2358l4347,2399,4387,2439,4428,2399,4387,2358xe" filled="true" fillcolor="#ffffff" stroked="false">
              <v:path arrowok="t"/>
              <v:fill type="solid"/>
            </v:shape>
            <v:shape style="position:absolute;left:4347;top:2358;width:82;height:81" coordorigin="4347,2358" coordsize="82,81" path="m4387,2358l4428,2399,4387,2439,4347,2399,4387,2358xe" filled="false" stroked="true" strokeweight=".671038pt" strokecolor="#000000">
              <v:path arrowok="t"/>
              <v:stroke dashstyle="solid"/>
            </v:shape>
            <v:shape style="position:absolute;left:4818;top:2317;width:81;height:81" coordorigin="4818,2318" coordsize="81,81" path="m4859,2318l4818,2358,4859,2399,4899,2358,4859,2318xe" filled="true" fillcolor="#ffffff" stroked="false">
              <v:path arrowok="t"/>
              <v:fill type="solid"/>
            </v:shape>
            <v:shape style="position:absolute;left:4818;top:2317;width:81;height:81" coordorigin="4818,2318" coordsize="81,81" path="m4859,2318l4899,2358,4859,2399,4818,2358,4859,2318xe" filled="false" stroked="true" strokeweight=".671041pt" strokecolor="#000000">
              <v:path arrowok="t"/>
              <v:stroke dashstyle="solid"/>
            </v:shape>
            <v:shape style="position:absolute;left:5450;top:2317;width:82;height:81" coordorigin="5451,2318" coordsize="82,81" path="m5491,2318l5451,2358,5491,2399,5532,2358,5491,2318xe" filled="true" fillcolor="#ffffff" stroked="false">
              <v:path arrowok="t"/>
              <v:fill type="solid"/>
            </v:shape>
            <v:shape style="position:absolute;left:5450;top:2317;width:82;height:81" coordorigin="5451,2318" coordsize="82,81" path="m5491,2318l5532,2358,5491,2399,5451,2358,5491,2318xe" filled="false" stroked="true" strokeweight=".671039pt" strokecolor="#000000">
              <v:path arrowok="t"/>
              <v:stroke dashstyle="solid"/>
            </v:shape>
            <v:shape style="position:absolute;left:5921;top:2317;width:81;height:81" coordorigin="5922,2318" coordsize="81,81" path="m5962,2318l5922,2358,5962,2399,6002,2358,5962,2318xe" filled="true" fillcolor="#ffffff" stroked="false">
              <v:path arrowok="t"/>
              <v:fill type="solid"/>
            </v:shape>
            <v:shape style="position:absolute;left:5921;top:2317;width:81;height:81" coordorigin="5922,2318" coordsize="81,81" path="m5962,2318l6002,2358,5962,2399,5922,2358,5962,2318xe" filled="false" stroked="true" strokeweight=".671041pt" strokecolor="#000000">
              <v:path arrowok="t"/>
              <v:stroke dashstyle="solid"/>
            </v:shape>
            <v:shape style="position:absolute;left:6540;top:2358;width:81;height:81" coordorigin="6541,2358" coordsize="81,81" path="m6581,2358l6541,2399,6581,2439,6621,2399,6581,2358xe" filled="true" fillcolor="#ffffff" stroked="false">
              <v:path arrowok="t"/>
              <v:fill type="solid"/>
            </v:shape>
            <v:shape style="position:absolute;left:6540;top:2358;width:81;height:81" coordorigin="6541,2358" coordsize="81,81" path="m6581,2358l6621,2399,6581,2439,6541,2399,6581,2358xe" filled="false" stroked="true" strokeweight=".67104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4"/>
        </w:rPr>
        <w:t>◇control</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3-2</w:t>
      </w:r>
      <w:r>
        <w:rPr>
          <w:rFonts w:ascii="Times New Roman" w:eastAsia="Times New Roman" w:cstheme="minorBidi" w:hAnsiTheme="minorHAnsi"/>
        </w:rPr>
        <w:t xml:space="preserve">A. </w:t>
      </w:r>
      <w:r>
        <w:rPr>
          <w:rFonts w:cstheme="minorBidi" w:hAnsiTheme="minorHAnsi" w:eastAsiaTheme="minorHAnsi" w:asciiTheme="minorHAnsi"/>
        </w:rPr>
        <w:t>经房角镜组激光后双眼眼压散点图。</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 xml:space="preserve">Figure 3-</w:t>
      </w:r>
      <w:r>
        <w:rPr>
          <w:rFonts w:cstheme="minorBidi" w:hAnsiTheme="minorHAnsi" w:eastAsiaTheme="minorHAnsi" w:asciiTheme="minorHAnsi" w:ascii="Arial"/>
        </w:rPr>
        <w:t xml:space="preserve">1 A, scatter diagram of gonioscope group.</w:t>
      </w:r>
    </w:p>
    <w:p w:rsidR="0018722C">
      <w:spacing w:beforeLines="0" w:before="0" w:afterLines="0" w:after="0" w:line="440" w:lineRule="auto"/>
      <w:pPr>
        <w:sectPr w:rsidR="00556256">
          <w:type w:val="continuous"/>
          <w:pgSz w:w="11910" w:h="16840"/>
          <w:pgMar w:top="1520" w:bottom="280" w:left="1000" w:right="0"/>
          <w:cols w:num="3" w:equalWidth="0">
            <w:col w:w="2183" w:space="1907"/>
            <w:col w:w="2444" w:space="40"/>
            <w:col w:w="4336"/>
          </w:cols>
        </w:sectPr>
        <w:topLinePunct/>
      </w:pP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cstheme="minorBidi" w:hAnsiTheme="minorHAnsi" w:eastAsiaTheme="minorHAnsi" w:ascii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r>
      <w:r>
        <w:rPr>
          <w:rFonts w:cstheme="minorBidi" w:hAnsiTheme="minorHAnsi" w:eastAsiaTheme="minorHAnsi" w:asciiTheme="minorHAnsi"/>
        </w:rPr>
        <w:t>25</w:t>
      </w:r>
    </w:p>
    <w:p w:rsidR="0018722C">
      <w:pPr>
        <w:topLinePunct/>
      </w:pPr>
      <w:r>
        <w:rPr>
          <w:rFonts w:cstheme="minorBidi" w:hAnsiTheme="minorHAnsi" w:eastAsiaTheme="minorHAnsi" w:asciiTheme="minorHAnsi"/>
        </w:rPr>
        <w:t>Exposure Days</w:t>
      </w:r>
    </w:p>
    <w:p w:rsidR="0018722C">
      <w:spacing w:beforeLines="0" w:before="0" w:afterLines="0" w:after="0" w:line="440" w:lineRule="auto"/>
      <w:pPr>
        <w:sectPr w:rsidR="00556256">
          <w:type w:val="continuous"/>
          <w:pgSz w:w="11910" w:h="16840"/>
          <w:pgMar w:header="884" w:footer="681" w:top="1140" w:bottom="880" w:left="1280" w:right="0"/>
        </w:sectPr>
        <w:topLinePunct/>
      </w:pPr>
    </w:p>
    <w:p w:rsidR="0018722C">
      <w:pPr>
        <w:pStyle w:val="ae"/>
        <w:topLinePunct/>
      </w:pPr>
      <w:r>
        <w:rPr>
          <w:kern w:val="2"/>
          <w:sz w:val="22"/>
          <w:szCs w:val="22"/>
          <w:rFonts w:cstheme="minorBidi" w:hAnsiTheme="minorHAnsi" w:eastAsiaTheme="minorHAnsi" w:asciiTheme="minorHAnsi"/>
        </w:rPr>
        <w:pict>
          <v:group style="margin-left:187.97435pt;margin-top:23.642962pt;width:178.55pt;height:97.55pt;mso-position-horizontal-relative:page;mso-position-vertical-relative:paragraph;z-index:-80272" coordorigin="3759,473" coordsize="3571,1951">
            <v:shape style="position:absolute;left:2352;top:11968;width:3563;height:1868" coordorigin="2352,11969" coordsize="3563,1868" path="m3767,555l3767,2401m3767,2416l3827,2416m3767,2041l3827,2041m3767,1665l3827,1665m3767,1305l3827,1305m3767,930l3827,930m3767,555l3827,555m3767,2416l7308,2416m3767,2416l3767,2356m4472,2416l4472,2356m5193,2416l5193,2356m5898,2416l5898,2356m6618,2416l6618,2356m7323,2416l7323,2356e" filled="false" stroked="true" strokeweight=".747917pt" strokecolor="#000000">
              <v:path arrowok="t"/>
              <v:stroke dashstyle="solid"/>
            </v:shape>
            <v:shape style="position:absolute;left:2488;top:12540;width:2841;height:527" coordorigin="2488,12541" coordsize="2841,527" path="m3902,1125l4172,1531m4187,1545l4743,1516m4758,1516l5178,1305m5193,1305l5748,1366m5763,1366l6168,1486m6183,1486l6738,1651e" filled="false" stroked="true" strokeweight=".747917pt" strokecolor="#000080">
              <v:path arrowok="t"/>
              <v:stroke dashstyle="solid"/>
            </v:shape>
            <v:shape style="position:absolute;left:2443;top:12179;width:2947;height:1265" coordorigin="2443,12179" coordsize="2947,1265" path="m3902,1125l3902,780m3857,765l3947,765m4187,1545l4187,1216m4142,1201l4232,1201m4758,1516l4758,1170m4712,1155l4803,1155m5193,1305l5193,825m5147,811l5238,811m5763,1366l5763,946m5718,930l5808,930m6183,1486l6183,1050m6138,1035l6228,1035m6753,1651l6753,1290m6708,1275l6798,1275m3902,1125l3902,1486m4187,1545l4187,1891m4142,1906l4232,1906m4758,1516l4758,1845m5193,1305l5193,1786m5147,1801l5238,1801m5763,1366l5763,1801m5718,1816l5808,1816m6183,1486l6183,1921m6138,1936l6228,1936m6753,1651l6753,2011m6708,2026l6798,2026e" filled="false" stroked="true" strokeweight=".747917pt" strokecolor="#000000">
              <v:path arrowok="t"/>
              <v:stroke dashstyle="solid"/>
            </v:shape>
            <v:shape style="position:absolute;left:2488;top:13338;width:2841;height:76" coordorigin="2488,13339" coordsize="2841,76" path="m3902,1950l4172,1950m4187,1950l4743,1996m4758,1996l5178,1965m5193,1965l5748,1921m5763,1921l6168,1950m6183,1950l6738,1980e" filled="false" stroked="true" strokeweight=".747917pt" strokecolor="#ff00ff">
              <v:path arrowok="t"/>
              <v:stroke dashstyle="solid"/>
            </v:shape>
            <v:shape style="position:absolute;left:2443;top:13158;width:2947;height:407" coordorigin="2443,13158" coordsize="2947,407" path="m3902,1950l3902,1860m4187,1950l4187,1756m4142,1741l4232,1741m4758,1996l4758,1936m4712,1921l4803,1921m5193,1965l5193,1906m5147,1891l5238,1891m5763,1921l5763,1845m5718,1830l5808,1830m6183,1950l6183,1876m6138,1860l6228,1860m6753,1980l6753,1906m6708,1891l6798,1891m3902,1950l3902,2041m3857,2056l3947,2056m4187,1950l4187,2146m4758,1996l4758,2041m4712,2056l4803,2056m5193,1965l5193,2041m5147,2056l5238,2056m5763,1921l5763,1996m5718,2011l5808,2011m6183,1950l6183,2026m6138,2041l6228,2041m6753,1980l6753,2041m6708,2056l6798,2056e" filled="false" stroked="true" strokeweight=".747917pt" strokecolor="#000000">
              <v:path arrowok="t"/>
              <v:stroke dashstyle="solid"/>
            </v:shape>
            <v:shape style="position:absolute;left:3849;top:1073;width:105;height:105" type="#_x0000_t75" stroked="false">
              <v:imagedata r:id="rId30" o:title=""/>
            </v:shape>
            <v:shape style="position:absolute;left:4134;top:1493;width:105;height:105" type="#_x0000_t75" stroked="false">
              <v:imagedata r:id="rId30" o:title=""/>
            </v:shape>
            <v:shape style="position:absolute;left:4704;top:1463;width:106;height:105" type="#_x0000_t75" stroked="false">
              <v:imagedata r:id="rId31" o:title=""/>
            </v:shape>
            <v:shape style="position:absolute;left:5139;top:1253;width:106;height:106" type="#_x0000_t75" stroked="false">
              <v:imagedata r:id="rId32" o:title=""/>
            </v:shape>
            <v:shape style="position:absolute;left:5710;top:1312;width:105;height:106" type="#_x0000_t75" stroked="false">
              <v:imagedata r:id="rId33" o:title=""/>
            </v:shape>
            <v:shape style="position:absolute;left:6130;top:1432;width:105;height:106" type="#_x0000_t75" stroked="false">
              <v:imagedata r:id="rId34" o:title=""/>
            </v:shape>
            <v:shape style="position:absolute;left:6700;top:1598;width:106;height:105" type="#_x0000_t75" stroked="false">
              <v:imagedata r:id="rId35" o:title=""/>
            </v:shape>
            <v:shape style="position:absolute;left:3849;top:1868;width:2926;height:150" coordorigin="3850,1868" coordsize="2926,150" path="m3925,1898l3850,1898,3850,1973,3925,1973,3925,1898m4210,1898l4135,1898,4135,1973,4210,1973,4210,1898m4780,1943l4705,1943,4705,2018,4780,2018,4780,1943m5215,1913l5140,1913,5140,1988,5215,1988,5215,1913m5785,1868l5710,1868,5710,1943,5785,1943,5785,1868m6205,1898l6131,1898,6131,1973,6205,1973,6205,1898m6776,1928l6700,1928,6700,2003,6776,2003,6776,1928e" filled="true" fillcolor="#ff00ff" stroked="false">
              <v:path arrowok="t"/>
              <v:fill type="solid"/>
            </v:shape>
            <v:line style="position:absolute" from="6528,525" to="6918,525" stroked="true" strokeweight=".74731pt" strokecolor="#ff00ff">
              <v:stroke dashstyle="solid"/>
            </v:line>
            <v:rect style="position:absolute;left:6670;top:472;width:75;height:76" filled="true" fillcolor="#ff00ff" stroked="false">
              <v:fill type="solid"/>
            </v:rect>
            <w10:wrap type="none"/>
          </v:group>
        </w:pict>
      </w:r>
    </w:p>
    <w:p w:rsidR="0018722C">
      <w:pPr>
        <w:pStyle w:val="ae"/>
        <w:topLinePunct/>
      </w:pPr>
      <w:r>
        <w:rPr>
          <w:kern w:val="2"/>
          <w:szCs w:val="22"/>
          <w:rFonts w:cstheme="minorBidi" w:hAnsiTheme="minorHAnsi" w:eastAsiaTheme="minorHAnsi" w:asciiTheme="minorHAnsi"/>
          <w:w w:val="105"/>
          <w:sz w:val="22"/>
        </w:rPr>
        <w:t>B </w:t>
      </w:r>
      <w:r>
        <w:rPr>
          <w:kern w:val="2"/>
          <w:szCs w:val="22"/>
          <w:rFonts w:cstheme="minorBidi" w:hAnsiTheme="minorHAnsi" w:eastAsiaTheme="minorHAnsi" w:asciiTheme="minorHAnsi"/>
          <w:sz w:val="22"/>
        </w:rPr>
        <w:t>50.0</w:t>
      </w:r>
    </w:p>
    <w:p w:rsidR="0018722C">
      <w:pPr>
        <w:pStyle w:val="ae"/>
        <w:topLinePunct/>
      </w:pPr>
      <w:r>
        <w:rPr>
          <w:kern w:val="2"/>
          <w:sz w:val="22"/>
          <w:szCs w:val="22"/>
          <w:rFonts w:cstheme="minorBidi" w:hAnsiTheme="minorHAnsi" w:eastAsiaTheme="minorHAnsi" w:asciiTheme="minorHAnsi"/>
        </w:rPr>
        <w:pict>
          <v:shape style="margin-left:132.27623pt;margin-top:11.485522pt;width:13.3pt;height:56.05pt;mso-position-horizontal-relative:page;mso-position-vertical-relative:paragraph;z-index:1696" type="#_x0000_t202" filled="false" stroked="false">
            <v:textbox inset="0,0,0,0" style="layout-flow:vertical;mso-layout-flow-alt:bottom-to-top">
              <w:txbxContent>
                <w:p w:rsidR="0018722C">
                  <w:pPr>
                    <w:spacing w:line="245" w:lineRule="exact" w:before="0"/>
                    <w:ind w:leftChars="0" w:left="20" w:rightChars="0" w:right="0" w:firstLineChars="0" w:firstLine="0"/>
                    <w:jc w:val="left"/>
                    <w:rPr>
                      <w:sz w:val="22"/>
                    </w:rPr>
                  </w:pPr>
                  <w:r>
                    <w:rPr>
                      <w:spacing w:val="6"/>
                      <w:w w:val="102"/>
                      <w:sz w:val="22"/>
                    </w:rPr>
                    <w:t>IOP(mmHg)</w:t>
                  </w:r>
                </w:p>
              </w:txbxContent>
            </v:textbox>
            <w10:wrap type="none"/>
          </v:shape>
        </w:pict>
      </w:r>
      <w:r>
        <w:rPr>
          <w:kern w:val="2"/>
          <w:szCs w:val="22"/>
          <w:rFonts w:cstheme="minorBidi" w:hAnsiTheme="minorHAnsi" w:eastAsiaTheme="minorHAnsi" w:asciiTheme="minorHAnsi"/>
          <w:w w:val="105"/>
          <w:sz w:val="22"/>
        </w:rPr>
        <w:t>40.0</w:t>
      </w:r>
    </w:p>
    <w:p w:rsidR="0018722C">
      <w:pPr>
        <w:topLinePunct/>
      </w:pPr>
      <w:r>
        <w:rPr>
          <w:rFonts w:cstheme="minorBidi" w:hAnsiTheme="minorHAnsi" w:eastAsiaTheme="minorHAnsi" w:asciiTheme="minorHAnsi"/>
        </w:rPr>
        <w:t>30.0</w:t>
      </w:r>
      <w:r>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p>
    <w:p w:rsidR="0018722C">
      <w:pPr>
        <w:topLinePunct/>
      </w:pPr>
      <w:r>
        <w:rPr>
          <w:rFonts w:cstheme="minorBidi" w:hAnsiTheme="minorHAnsi" w:eastAsiaTheme="minorHAnsi" w:asciiTheme="minorHAnsi"/>
        </w:rPr>
        <w:t>20.0</w:t>
      </w:r>
      <w:r>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p>
    <w:p w:rsidR="0018722C">
      <w:pPr>
        <w:topLinePunct/>
      </w:pPr>
      <w:r>
        <w:rPr>
          <w:rFonts w:cstheme="minorBidi" w:hAnsiTheme="minorHAnsi" w:eastAsiaTheme="minorHAnsi" w:asciiTheme="minorHAnsi"/>
        </w:rPr>
        <w:t>10.0</w:t>
      </w:r>
      <w:r>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p>
    <w:p w:rsidR="0018722C">
      <w:pPr>
        <w:topLinePunct/>
      </w:pPr>
      <w:r>
        <w:rPr>
          <w:rFonts w:cstheme="minorBidi" w:hAnsiTheme="minorHAnsi" w:eastAsiaTheme="minorHAnsi" w:asciiTheme="minorHAnsi"/>
        </w:rPr>
        <w:t>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 xml:space="preserve">aser </w:t>
      </w:r>
      <w:r>
        <w:rPr>
          <w:rFonts w:cstheme="minorBidi" w:hAnsiTheme="minorHAnsi" w:eastAsiaTheme="minorHAnsi" w:asciiTheme="minorHAnsi"/>
        </w:rPr>
        <w:t>control</w:t>
      </w:r>
    </w:p>
    <w:p w:rsidR="0018722C">
      <w:pPr>
        <w:spacing w:line="264" w:lineRule="auto" w:before="0"/>
        <w:ind w:leftChars="0" w:left="356" w:rightChars="0" w:right="661" w:firstLineChars="0" w:firstLine="0"/>
        <w:jc w:val="both"/>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3-2B. </w:t>
      </w:r>
      <w:r>
        <w:rPr>
          <w:kern w:val="2"/>
          <w:szCs w:val="22"/>
          <w:rFonts w:cstheme="minorBidi" w:hAnsiTheme="minorHAnsi" w:eastAsiaTheme="minorHAnsi" w:asciiTheme="minorHAnsi"/>
          <w:sz w:val="21"/>
        </w:rPr>
        <w:t>经房角镜组激光后</w:t>
      </w:r>
      <w:r>
        <w:rPr>
          <w:kern w:val="2"/>
          <w:szCs w:val="22"/>
          <w:rFonts w:ascii="Times New Roman" w:eastAsia="Times New Roman" w:cstheme="minorBidi" w:hAnsiTheme="minorHAnsi"/>
          <w:sz w:val="21"/>
        </w:rPr>
        <w:t>3</w:t>
      </w:r>
      <w:r>
        <w:rPr>
          <w:kern w:val="2"/>
          <w:szCs w:val="22"/>
          <w:rFonts w:cstheme="minorBidi" w:hAnsiTheme="minorHAnsi" w:eastAsiaTheme="minorHAnsi" w:asciiTheme="minorHAnsi"/>
          <w:sz w:val="21"/>
        </w:rPr>
        <w:t>周双眼平均眼压曲线图：可见激光眼为持续眼压升高。</w:t>
      </w:r>
    </w:p>
    <w:p w:rsidR="0018722C">
      <w:pPr>
        <w:pStyle w:val="a9"/>
        <w:topLinePunct/>
      </w:pPr>
      <w:r>
        <w:rPr>
          <w:rFonts w:cstheme="minorBidi" w:hAnsiTheme="minorHAnsi" w:eastAsiaTheme="minorHAnsi" w:asciiTheme="minorHAnsi" w:ascii="Arial"/>
        </w:rPr>
        <w:t>Figure</w:t>
      </w:r>
      <w:r>
        <w:t xml:space="preserve"> </w:t>
      </w:r>
      <w:r w:rsidRPr="00DB64CE">
        <w:rPr>
          <w:rFonts w:cstheme="minorBidi" w:hAnsiTheme="minorHAnsi" w:eastAsiaTheme="minorHAnsi" w:asciiTheme="minorHAnsi" w:ascii="Arial"/>
        </w:rPr>
        <w:t>3-1</w:t>
      </w:r>
      <w:r>
        <w:t xml:space="preserve">  </w:t>
      </w:r>
      <w:r w:rsidRPr="00DB64CE">
        <w:rPr>
          <w:rFonts w:cstheme="minorBidi" w:hAnsiTheme="minorHAnsi" w:eastAsiaTheme="minorHAnsi" w:asciiTheme="minorHAnsi" w:ascii="Arial"/>
        </w:rPr>
        <w:t>B. 3 weeks after laser</w:t>
      </w:r>
      <w:r>
        <w:rPr>
          <w:rFonts w:ascii="Arial" w:cstheme="minorBidi" w:hAnsiTheme="minorHAnsi" w:eastAsiaTheme="minorHAnsi"/>
        </w:rPr>
        <w:t> </w:t>
      </w:r>
      <w:r>
        <w:rPr>
          <w:rFonts w:ascii="Arial" w:cstheme="minorBidi" w:hAnsiTheme="minorHAnsi" w:eastAsiaTheme="minorHAnsi"/>
        </w:rPr>
        <w:t>eyes average IOP curve: visible laser eye for continuous elevated intraocular pressure,       intraocular      </w:t>
      </w:r>
      <w:r>
        <w:rPr>
          <w:rFonts w:ascii="Arial" w:cstheme="minorBidi" w:hAnsiTheme="minorHAnsi" w:eastAsiaTheme="minorHAnsi"/>
        </w:rPr>
        <w:t> </w:t>
      </w:r>
      <w:r>
        <w:rPr>
          <w:rFonts w:ascii="Arial" w:cstheme="minorBidi" w:hAnsiTheme="minorHAnsi" w:eastAsiaTheme="minorHAnsi"/>
        </w:rPr>
        <w:t>pressure</w:t>
      </w:r>
    </w:p>
    <w:p w:rsidR="0018722C">
      <w:pPr>
        <w:sectPr w:rsidR="00556256">
          <w:type w:val="continuous"/>
          <w:pgSz w:w="11910" w:h="16840"/>
          <w:pgMar w:top="1520" w:bottom="280" w:left="1280" w:right="0"/>
          <w:cols w:num="3" w:equalWidth="0">
            <w:col w:w="3626" w:space="40"/>
            <w:col w:w="2883" w:space="39"/>
            <w:col w:w="4042"/>
          </w:cols>
        </w:sect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672">
            <wp:simplePos x="0" y="0"/>
            <wp:positionH relativeFrom="page">
              <wp:posOffset>4145362</wp:posOffset>
            </wp:positionH>
            <wp:positionV relativeFrom="paragraph">
              <wp:posOffset>-72103</wp:posOffset>
            </wp:positionV>
            <wp:extent cx="247543" cy="66443"/>
            <wp:effectExtent l="0" t="0" r="0" b="0"/>
            <wp:wrapNone/>
            <wp:docPr id="3" name="image19.png" descr=""/>
            <wp:cNvGraphicFramePr>
              <a:graphicFrameLocks noChangeAspect="1"/>
            </wp:cNvGraphicFramePr>
            <a:graphic>
              <a:graphicData uri="http://schemas.openxmlformats.org/drawingml/2006/picture">
                <pic:pic>
                  <pic:nvPicPr>
                    <pic:cNvPr id="4" name="image19.png"/>
                    <pic:cNvPicPr/>
                  </pic:nvPicPr>
                  <pic:blipFill>
                    <a:blip r:embed="rId36" cstate="print"/>
                    <a:stretch>
                      <a:fillRect/>
                    </a:stretch>
                  </pic:blipFill>
                  <pic:spPr>
                    <a:xfrm>
                      <a:off x="0" y="0"/>
                      <a:ext cx="247543" cy="66443"/>
                    </a:xfrm>
                    <a:prstGeom prst="rect">
                      <a:avLst/>
                    </a:prstGeom>
                  </pic:spPr>
                </pic:pic>
              </a:graphicData>
            </a:graphic>
          </wp:anchor>
        </w:drawing>
      </w:r>
    </w:p>
    <w:p w:rsidR="0018722C">
      <w:pPr>
        <w:pStyle w:val="affff1"/>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cstheme="minorBidi" w:hAnsiTheme="minorHAnsi" w:eastAsiaTheme="minorHAnsi" w:ascii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r>
      <w:r>
        <w:rPr>
          <w:rFonts w:cstheme="minorBidi" w:hAnsiTheme="minorHAnsi" w:eastAsiaTheme="minorHAnsi" w:asciiTheme="minorHAnsi"/>
        </w:rPr>
        <w:t>25</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xposure days</w:t>
      </w:r>
    </w:p>
    <w:p w:rsidR="0018722C">
      <w:pPr>
        <w:topLinePunct/>
      </w:pPr>
      <w:r>
        <w:rPr>
          <w:rFonts w:cstheme="minorBidi" w:hAnsiTheme="minorHAnsi" w:eastAsiaTheme="minorHAnsi" w:asciiTheme="minorHAnsi"/>
        </w:rPr>
        <w:br w:type="column"/>
      </w:r>
      <w:r>
        <w:rPr>
          <w:rFonts w:ascii="Arial" w:cstheme="minorBidi" w:hAnsiTheme="minorHAnsi" w:eastAsiaTheme="minorHAnsi"/>
        </w:rPr>
        <w:t/>
      </w:r>
      <w:r>
        <w:rPr>
          <w:rFonts w:ascii="Arial" w:cstheme="minorBidi" w:hAnsiTheme="minorHAnsi" w:eastAsiaTheme="minorHAnsi"/>
        </w:rPr>
        <w:t>A</w:t>
      </w:r>
      <w:r>
        <w:rPr>
          <w:rFonts w:ascii="Arial" w:cstheme="minorBidi" w:hAnsiTheme="minorHAnsi" w:eastAsiaTheme="minorHAnsi"/>
        </w:rPr>
        <w:t>verage intraocular pressure laser after a significant rise in 1 day.</w:t>
      </w:r>
    </w:p>
    <w:p w:rsidR="0018722C">
      <w:spacing w:beforeLines="0" w:before="0" w:afterLines="0" w:after="0" w:line="440" w:lineRule="auto"/>
      <w:pPr>
        <w:sectPr w:rsidR="00556256">
          <w:type w:val="continuous"/>
          <w:pgSz w:w="11910" w:h="16840"/>
          <w:pgMar w:top="1520" w:bottom="280" w:left="1280" w:right="0"/>
          <w:cols w:num="2" w:equalWidth="0">
            <w:col w:w="6156" w:space="40"/>
            <w:col w:w="4434"/>
          </w:cols>
        </w:sectPr>
        <w:topLinePunct/>
      </w:pPr>
    </w:p>
    <w:p w:rsidR="0018722C">
      <w:pPr>
        <w:pStyle w:val="a8"/>
        <w:topLinePunct/>
      </w:pPr>
      <w:r>
        <w:rPr>
          <w:rFonts w:ascii="宋体" w:eastAsia="宋体" w:hint="eastAsia"/>
        </w:rPr>
        <w:t>表</w:t>
      </w:r>
      <w:r>
        <w:t>3-1</w:t>
      </w:r>
      <w:r>
        <w:t xml:space="preserve">  </w:t>
      </w:r>
      <w:r/>
      <w:r>
        <w:rPr>
          <w:rFonts w:ascii="宋体" w:eastAsia="宋体" w:hint="eastAsia"/>
        </w:rPr>
        <w:t>两种模型激光后激光眼及对侧眼眼压比较</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 xml:space="preserve">Table3-1</w:t>
      </w:r>
      <w:r>
        <w:rPr>
          <w:rFonts w:cstheme="minorBidi" w:hAnsiTheme="minorHAnsi" w:eastAsiaTheme="minorHAnsi" w:asciiTheme="minorHAnsi" w:ascii="Arial"/>
        </w:rPr>
        <w:t xml:space="preserve"> Comparison of IOP after photocoagulation between laser eye and contralateral eye.</w:t>
      </w:r>
    </w:p>
    <w:tbl>
      <w:tblPr>
        <w:tblW w:w="5000" w:type="pct"/>
        <w:tblInd w:w="8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52"/>
        <w:gridCol w:w="1731"/>
        <w:gridCol w:w="1741"/>
        <w:gridCol w:w="1402"/>
      </w:tblGrid>
      <w:tr>
        <w:trPr>
          <w:tblHeader/>
        </w:trPr>
        <w:tc>
          <w:tcPr>
            <w:tcW w:w="19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眼压</w:t>
            </w:r>
            <w:r w:rsidRPr="00000000">
              <w:rPr>
                <w:sz w:val="24"/>
                <w:szCs w:val="24"/>
              </w:rPr>
              <w:t>（</w:t>
            </w:r>
            <w:r w:rsidRPr="00000000">
              <w:rPr>
                <w:sz w:val="24"/>
                <w:szCs w:val="24"/>
              </w:rPr>
              <w:t>mmHg</w:t>
            </w:r>
            <w:r w:rsidRPr="00000000">
              <w:rPr>
                <w:sz w:val="24"/>
                <w:szCs w:val="24"/>
              </w:rPr>
              <w:t>，</w:t>
            </w:r>
            <w:r w:rsidRPr="00000000">
              <w:rPr>
                <w:sz w:val="24"/>
                <w:szCs w:val="24"/>
              </w:rPr>
              <w:t>均数</w:t>
            </w:r>
            <w:r w:rsidRPr="00000000">
              <w:rPr>
                <w:sz w:val="24"/>
                <w:szCs w:val="24"/>
              </w:rPr>
              <w:t>±</w:t>
            </w:r>
            <w:r w:rsidRPr="00000000">
              <w:rPr>
                <w:sz w:val="24"/>
                <w:szCs w:val="24"/>
              </w:rPr>
              <w:t>标准差</w:t>
            </w:r>
            <w:r w:rsidRPr="00000000">
              <w:rPr>
                <w:sz w:val="24"/>
                <w:szCs w:val="24"/>
              </w:rPr>
              <w:t>）</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激光眼</w:t>
            </w:r>
          </w:p>
        </w:tc>
        <w:tc>
          <w:tcPr>
            <w:tcW w:w="10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对侧眼</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w:t>
            </w:r>
          </w:p>
        </w:tc>
      </w:tr>
      <w:tr>
        <w:tc>
          <w:tcPr>
            <w:tcW w:w="192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房角镜组 平均眼压</w:t>
            </w:r>
          </w:p>
          <w:p w:rsidR="0018722C">
            <w:pPr>
              <w:pStyle w:val="aff1"/>
              <w:topLinePunct/>
            </w:pPr>
            <w:r w:rsidRPr="00000000">
              <w:rPr>
                <w:sz w:val="24"/>
                <w:szCs w:val="24"/>
              </w:rPr>
              <w:t>（</w:t>
            </w:r>
            <w:r w:rsidRPr="00000000">
              <w:rPr>
                <w:sz w:val="24"/>
                <w:szCs w:val="24"/>
              </w:rPr>
              <w:t xml:space="preserve">n=20</w:t>
            </w:r>
            <w:r w:rsidRPr="00000000">
              <w:rPr>
                <w:sz w:val="24"/>
                <w:szCs w:val="24"/>
              </w:rPr>
              <w:t>）</w:t>
            </w:r>
            <w:r w:rsidRPr="00000000">
              <w:rPr>
                <w:sz w:val="24"/>
                <w:szCs w:val="24"/>
              </w:rPr>
              <w:tab/>
            </w:r>
            <w:r w:rsidRPr="00000000">
              <w:rPr>
                <w:sz w:val="24"/>
                <w:szCs w:val="24"/>
              </w:rPr>
              <w:t>峰眼压</w:t>
            </w:r>
            <w:r w:rsidRPr="00000000">
              <w:rPr>
                <w:sz w:val="24"/>
                <w:szCs w:val="24"/>
              </w:rPr>
              <w:t>经角膜组 平均眼压</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n=14</w:t>
            </w:r>
            <w:r w:rsidRPr="00000000">
              <w:rPr>
                <w:sz w:val="24"/>
                <w:szCs w:val="24"/>
              </w:rPr>
              <w:t>）</w:t>
            </w:r>
            <w:r w:rsidRPr="00000000">
              <w:rPr>
                <w:sz w:val="24"/>
                <w:szCs w:val="24"/>
              </w:rPr>
              <w:tab/>
            </w:r>
            <w:r w:rsidRPr="00000000">
              <w:rPr>
                <w:sz w:val="24"/>
                <w:szCs w:val="24"/>
              </w:rPr>
              <w:t>峰眼压</w:t>
            </w:r>
          </w:p>
        </w:tc>
        <w:tc>
          <w:tcPr>
            <w:tcW w:w="10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26.6±6.8</w:t>
            </w:r>
          </w:p>
          <w:p w:rsidR="0018722C">
            <w:pPr>
              <w:pStyle w:val="aff1"/>
              <w:topLinePunct/>
            </w:pPr>
          </w:p>
          <w:p w:rsidR="0018722C">
            <w:pPr>
              <w:pStyle w:val="aff1"/>
              <w:topLinePunct/>
            </w:pPr>
            <w:r w:rsidRPr="00000000">
              <w:rPr>
                <w:sz w:val="24"/>
                <w:szCs w:val="24"/>
              </w:rPr>
              <w:t>43.7±10.8</w:t>
            </w:r>
          </w:p>
          <w:p w:rsidR="0018722C">
            <w:pPr>
              <w:pStyle w:val="aff1"/>
              <w:topLinePunct/>
            </w:pPr>
          </w:p>
          <w:p w:rsidR="0018722C">
            <w:pPr>
              <w:pStyle w:val="aff1"/>
              <w:topLinePunct/>
            </w:pPr>
            <w:r w:rsidRPr="00000000">
              <w:rPr>
                <w:sz w:val="24"/>
                <w:szCs w:val="24"/>
              </w:rPr>
              <w:t>25.1±7. 6</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48.2±9. 9</w:t>
            </w:r>
          </w:p>
        </w:tc>
        <w:tc>
          <w:tcPr>
            <w:tcW w:w="10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12.2±1.7</w:t>
            </w:r>
          </w:p>
          <w:p w:rsidR="0018722C">
            <w:pPr>
              <w:pStyle w:val="aff1"/>
              <w:topLinePunct/>
            </w:pPr>
          </w:p>
          <w:p w:rsidR="0018722C">
            <w:pPr>
              <w:pStyle w:val="aff1"/>
              <w:topLinePunct/>
            </w:pPr>
            <w:r w:rsidRPr="00000000">
              <w:rPr>
                <w:sz w:val="24"/>
                <w:szCs w:val="24"/>
              </w:rPr>
              <w:t>15.9±4.8</w:t>
            </w:r>
          </w:p>
          <w:p w:rsidR="0018722C">
            <w:pPr>
              <w:pStyle w:val="aff1"/>
              <w:topLinePunct/>
            </w:pPr>
          </w:p>
          <w:p w:rsidR="0018722C">
            <w:pPr>
              <w:pStyle w:val="aff1"/>
              <w:topLinePunct/>
            </w:pPr>
            <w:r w:rsidRPr="00000000">
              <w:rPr>
                <w:sz w:val="24"/>
                <w:szCs w:val="24"/>
              </w:rPr>
              <w:t>12.8±2.2</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15.9±3. 9</w:t>
            </w:r>
          </w:p>
        </w:tc>
        <w:tc>
          <w:tcPr>
            <w:tcW w:w="88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&lt;0.001</w:t>
            </w:r>
          </w:p>
          <w:p w:rsidR="0018722C">
            <w:pPr>
              <w:pStyle w:val="aff1"/>
              <w:topLinePunct/>
            </w:pPr>
          </w:p>
          <w:p w:rsidR="0018722C">
            <w:pPr>
              <w:pStyle w:val="aff1"/>
              <w:topLinePunct/>
            </w:pPr>
            <w:r w:rsidRPr="00000000">
              <w:rPr>
                <w:sz w:val="24"/>
                <w:szCs w:val="24"/>
              </w:rPr>
              <w:t>&lt;0.001</w:t>
            </w:r>
          </w:p>
          <w:p w:rsidR="0018722C">
            <w:pPr>
              <w:pStyle w:val="aff1"/>
              <w:topLinePunct/>
            </w:pPr>
          </w:p>
          <w:p w:rsidR="0018722C">
            <w:pPr>
              <w:pStyle w:val="aff1"/>
              <w:topLinePunct/>
            </w:pPr>
            <w:r w:rsidRPr="00000000">
              <w:rPr>
                <w:sz w:val="24"/>
                <w:szCs w:val="24"/>
              </w:rPr>
              <w:t>&lt;0.001</w:t>
            </w: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&lt;0.001</w:t>
            </w:r>
          </w:p>
        </w:tc>
      </w:tr>
    </w:tbl>
    <w:p w:rsidR="0018722C">
      <w:pPr>
        <w:topLinePunct/>
        <w:pStyle w:val="affa"/>
      </w:pPr>
    </w:p>
    <w:p w:rsidR="0018722C">
      <w:pPr>
        <w:pStyle w:val="a8"/>
        <w:topLinePunct/>
      </w:pPr>
      <w:r>
        <w:rPr>
          <w:rFonts w:ascii="宋体" w:eastAsia="宋体" w:hint="eastAsia"/>
        </w:rPr>
        <w:t>表</w:t>
      </w:r>
      <w:r>
        <w:t>3-2</w:t>
      </w:r>
      <w:r>
        <w:t xml:space="preserve">  </w:t>
      </w:r>
      <w:r/>
      <w:r>
        <w:rPr>
          <w:rFonts w:ascii="宋体" w:eastAsia="宋体" w:hint="eastAsia"/>
        </w:rPr>
        <w:t>两种模型组间激光后眼压比较</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 xml:space="preserve">Table3-2</w:t>
      </w:r>
      <w:r>
        <w:rPr>
          <w:rFonts w:cstheme="minorBidi" w:hAnsiTheme="minorHAnsi" w:eastAsiaTheme="minorHAnsi" w:asciiTheme="minorHAnsi" w:ascii="Arial"/>
        </w:rPr>
        <w:t xml:space="preserve"> Comparison of IOP after photocoagulation between two groups.</w:t>
      </w:r>
    </w:p>
    <w:tbl>
      <w:tblPr>
        <w:tblW w:w="5000" w:type="pct"/>
        <w:tblInd w:w="8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52"/>
        <w:gridCol w:w="1715"/>
        <w:gridCol w:w="1869"/>
        <w:gridCol w:w="1293"/>
      </w:tblGrid>
      <w:tr>
        <w:trPr>
          <w:tblHeader/>
        </w:trPr>
        <w:tc>
          <w:tcPr>
            <w:tcW w:w="19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眼压</w:t>
            </w:r>
            <w:r w:rsidRPr="00000000">
              <w:rPr>
                <w:sz w:val="24"/>
                <w:szCs w:val="24"/>
              </w:rPr>
              <w:t>（</w:t>
            </w:r>
            <w:r w:rsidRPr="00000000">
              <w:rPr>
                <w:sz w:val="24"/>
                <w:szCs w:val="24"/>
              </w:rPr>
              <w:t>mmHg</w:t>
            </w:r>
            <w:r w:rsidRPr="00000000">
              <w:rPr>
                <w:sz w:val="24"/>
                <w:szCs w:val="24"/>
              </w:rPr>
              <w:t>，</w:t>
            </w:r>
            <w:r w:rsidRPr="00000000">
              <w:rPr>
                <w:sz w:val="24"/>
                <w:szCs w:val="24"/>
              </w:rPr>
              <w:t>均数</w:t>
            </w:r>
            <w:r w:rsidRPr="00000000">
              <w:rPr>
                <w:sz w:val="24"/>
                <w:szCs w:val="24"/>
              </w:rPr>
              <w:t>±</w:t>
            </w:r>
            <w:r w:rsidRPr="00000000">
              <w:rPr>
                <w:sz w:val="24"/>
                <w:szCs w:val="24"/>
              </w:rPr>
              <w:t>标准差</w:t>
            </w:r>
            <w:r w:rsidRPr="00000000">
              <w:rPr>
                <w:sz w:val="24"/>
                <w:szCs w:val="24"/>
              </w:rPr>
              <w:t>）</w:t>
            </w:r>
          </w:p>
        </w:tc>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经角膜组</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n=14</w:t>
            </w:r>
            <w:r w:rsidRPr="00000000">
              <w:rPr>
                <w:sz w:val="24"/>
                <w:szCs w:val="24"/>
              </w:rPr>
              <w:t>)</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房角镜组</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n=20</w:t>
            </w:r>
            <w:r w:rsidRPr="00000000">
              <w:rPr>
                <w:sz w:val="24"/>
                <w:szCs w:val="24"/>
              </w:rPr>
              <w:t>)</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w:t>
            </w:r>
          </w:p>
        </w:tc>
      </w:tr>
      <w:tr>
        <w:tc>
          <w:tcPr>
            <w:tcW w:w="192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激光眼 平均眼压</w:t>
            </w:r>
          </w:p>
          <w:p w:rsidR="0018722C">
            <w:pPr>
              <w:pStyle w:val="aff1"/>
              <w:topLinePunct/>
            </w:pPr>
            <w:r w:rsidRPr="00000000">
              <w:rPr>
                <w:sz w:val="24"/>
                <w:szCs w:val="24"/>
              </w:rPr>
              <w:t>峰 眼 压 对侧眼 平均眼压</w:t>
            </w:r>
          </w:p>
          <w:p w:rsidR="0018722C">
            <w:pPr>
              <w:pStyle w:val="aff1"/>
              <w:topLinePunct/>
              <w:ind w:leftChars="0" w:left="0" w:rightChars="0" w:right="0" w:firstLineChars="0" w:firstLine="0"/>
              <w:spacing w:line="240" w:lineRule="atLeast"/>
            </w:pPr>
            <w:r w:rsidRPr="00000000">
              <w:rPr>
                <w:sz w:val="24"/>
                <w:szCs w:val="24"/>
              </w:rPr>
              <w:t>峰眼压</w:t>
            </w:r>
          </w:p>
        </w:tc>
        <w:tc>
          <w:tcPr>
            <w:tcW w:w="10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25.1±7. 6</w:t>
            </w:r>
          </w:p>
          <w:p w:rsidR="0018722C">
            <w:pPr>
              <w:pStyle w:val="aff1"/>
              <w:topLinePunct/>
            </w:pPr>
          </w:p>
          <w:p w:rsidR="0018722C">
            <w:pPr>
              <w:pStyle w:val="aff1"/>
              <w:topLinePunct/>
            </w:pPr>
            <w:r w:rsidRPr="00000000">
              <w:rPr>
                <w:sz w:val="24"/>
                <w:szCs w:val="24"/>
              </w:rPr>
              <w:t>48.2±9. 9</w:t>
            </w:r>
          </w:p>
          <w:p w:rsidR="0018722C">
            <w:pPr>
              <w:pStyle w:val="aff1"/>
              <w:topLinePunct/>
            </w:pPr>
          </w:p>
          <w:p w:rsidR="0018722C">
            <w:pPr>
              <w:pStyle w:val="aff1"/>
              <w:topLinePunct/>
            </w:pPr>
            <w:r w:rsidRPr="00000000">
              <w:rPr>
                <w:sz w:val="24"/>
                <w:szCs w:val="24"/>
              </w:rPr>
              <w:t>12.8±2.2</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15.9±3. 9</w:t>
            </w: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26.6±6.8</w:t>
            </w:r>
          </w:p>
          <w:p w:rsidR="0018722C">
            <w:pPr>
              <w:pStyle w:val="aff1"/>
              <w:topLinePunct/>
            </w:pPr>
          </w:p>
          <w:p w:rsidR="0018722C">
            <w:pPr>
              <w:pStyle w:val="aff1"/>
              <w:topLinePunct/>
            </w:pPr>
            <w:r w:rsidRPr="00000000">
              <w:rPr>
                <w:sz w:val="24"/>
                <w:szCs w:val="24"/>
              </w:rPr>
              <w:t>43.7±10.8</w:t>
            </w:r>
          </w:p>
          <w:p w:rsidR="0018722C">
            <w:pPr>
              <w:pStyle w:val="aff1"/>
              <w:topLinePunct/>
            </w:pPr>
          </w:p>
          <w:p w:rsidR="0018722C">
            <w:pPr>
              <w:pStyle w:val="aff1"/>
              <w:topLinePunct/>
            </w:pPr>
            <w:r w:rsidRPr="00000000">
              <w:rPr>
                <w:sz w:val="24"/>
                <w:szCs w:val="24"/>
              </w:rPr>
              <w:t>12.2±1.7</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15.9±4.8</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p w:rsidR="0018722C">
            <w:pPr>
              <w:pStyle w:val="aff1"/>
              <w:topLinePunct/>
            </w:pPr>
          </w:p>
          <w:p w:rsidR="0018722C">
            <w:pPr>
              <w:pStyle w:val="affff9"/>
              <w:topLinePunct/>
            </w:pPr>
            <w:r w:rsidRPr="00000000">
              <w:rPr>
                <w:sz w:val="24"/>
                <w:szCs w:val="24"/>
              </w:rPr>
              <w:t>1.00</w:t>
            </w:r>
          </w:p>
          <w:p w:rsidR="0018722C">
            <w:pPr>
              <w:pStyle w:val="aff1"/>
              <w:topLinePunct/>
            </w:pPr>
          </w:p>
          <w:p w:rsidR="0018722C">
            <w:pPr>
              <w:pStyle w:val="affff9"/>
              <w:topLinePunct/>
            </w:pPr>
            <w:r w:rsidRPr="00000000">
              <w:rPr>
                <w:sz w:val="24"/>
                <w:szCs w:val="24"/>
              </w:rPr>
              <w:t>1.00</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1.00</w:t>
            </w:r>
          </w:p>
        </w:tc>
      </w:tr>
    </w:tbl>
    <w:p w:rsidR="0018722C">
      <w:pPr>
        <w:topLinePunct/>
        <w:pStyle w:val="affa"/>
      </w:pPr>
    </w:p>
    <w:p w:rsidR="0018722C">
      <w:pPr>
        <w:pStyle w:val="Heading3"/>
        <w:topLinePunct/>
        <w:ind w:left="200" w:hangingChars="200" w:hanging="200"/>
      </w:pPr>
      <w:bookmarkStart w:id="394655" w:name="_Toc686394655"/>
      <w:bookmarkStart w:name="_bookmark34" w:id="76"/>
      <w:bookmarkEnd w:id="76"/>
      <w:r>
        <w:rPr>
          <w:b/>
        </w:rPr>
        <w:t>3.1.2</w:t>
      </w:r>
      <w:r>
        <w:t xml:space="preserve"> </w:t>
      </w:r>
      <w:bookmarkStart w:name="_bookmark34" w:id="77"/>
      <w:bookmarkEnd w:id="77"/>
      <w:r>
        <w:t>房角镜组视网膜及房角</w:t>
      </w:r>
      <w:r>
        <w:rPr>
          <w:b/>
        </w:rPr>
        <w:t>HE</w:t>
      </w:r>
      <w:r>
        <w:t>染色结果</w:t>
      </w:r>
      <w:bookmarkEnd w:id="394655"/>
    </w:p>
    <w:p w:rsidR="0018722C">
      <w:pPr>
        <w:pStyle w:val="Heading4"/>
        <w:topLinePunct/>
        <w:ind w:left="200" w:hangingChars="200" w:hanging="200"/>
      </w:pPr>
      <w:r>
        <w:rPr>
          <w:b/>
        </w:rPr>
        <w:t>3.1.2.1</w:t>
      </w:r>
      <w:r>
        <w:rPr>
          <w:b/>
        </w:rPr>
        <w:t> </w:t>
      </w:r>
      <w:r>
        <w:t>视网膜节细胞层细胞数目减少</w:t>
      </w:r>
    </w:p>
    <w:p w:rsidR="0018722C">
      <w:pPr>
        <w:topLinePunct/>
      </w:pPr>
      <w:r>
        <w:rPr>
          <w:rFonts w:ascii="宋体" w:eastAsia="宋体" w:hint="eastAsia"/>
        </w:rPr>
        <w:t>正常组视网膜神经节细胞层细胞密度均匀，排列规则，细胞核规整，呈椭圆形；经房角镜诱导高眼压后</w:t>
      </w:r>
      <w:r>
        <w:t>2</w:t>
      </w:r>
      <w:r>
        <w:rPr>
          <w:rFonts w:ascii="宋体" w:eastAsia="宋体" w:hint="eastAsia"/>
        </w:rPr>
        <w:t>周激光眼视网膜神经节细胞层细胞数目较正常对照组明显减少，</w:t>
      </w:r>
      <w:r>
        <w:rPr>
          <w:rFonts w:ascii="宋体" w:eastAsia="宋体" w:hint="eastAsia"/>
        </w:rPr>
        <w:t>细</w:t>
      </w:r>
    </w:p>
    <w:p w:rsidR="0018722C">
      <w:pPr>
        <w:topLinePunct/>
      </w:pPr>
      <w:r>
        <w:rPr>
          <w:rFonts w:ascii="宋体" w:eastAsia="宋体" w:hint="eastAsia"/>
        </w:rPr>
        <w:t>胞核广泛缩小，</w:t>
      </w:r>
      <w:r>
        <w:t>4</w:t>
      </w:r>
      <w:r>
        <w:rPr>
          <w:rFonts w:ascii="宋体" w:eastAsia="宋体" w:hint="eastAsia"/>
        </w:rPr>
        <w:t>周时上述改变更为显著。</w:t>
      </w:r>
      <w:r>
        <w:t>（</w:t>
      </w:r>
      <w:r>
        <w:rPr>
          <w:rFonts w:ascii="宋体" w:eastAsia="宋体" w:hint="eastAsia"/>
        </w:rPr>
        <w:t>图</w:t>
      </w:r>
      <w:r>
        <w:t>3-3</w:t>
      </w:r>
      <w:r>
        <w:t>）</w:t>
      </w:r>
    </w:p>
    <w:p w:rsidR="0018722C">
      <w:pPr>
        <w:pStyle w:val="aff7"/>
        <w:topLinePunct/>
      </w:pPr>
      <w:r>
        <w:pict>
          <v:group style="margin-left:62.650002pt;margin-top:11.213017pt;width:212.65pt;height:159.5pt;mso-position-horizontal-relative:page;mso-position-vertical-relative:paragraph;z-index:1744;mso-wrap-distance-left:0;mso-wrap-distance-right:0" coordorigin="1253,224" coordsize="4253,3190">
            <v:shape style="position:absolute;left:1253;top:224;width:4253;height:3190" type="#_x0000_t75" stroked="false">
              <v:imagedata r:id="rId38" o:title=""/>
            </v:shape>
            <v:shape style="position:absolute;left:1327;top:363;width:194;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w w:val="99"/>
                        <w:sz w:val="24"/>
                      </w:rPr>
                      <w:t>A</w:t>
                    </w:r>
                  </w:p>
                </w:txbxContent>
              </v:textbox>
              <w10:wrap type="none"/>
            </v:shape>
            <w10:wrap type="topAndBottom"/>
          </v:group>
        </w:pict>
      </w:r>
      <w:r>
        <w:pict>
          <v:group style="margin-left:281.299988pt;margin-top:11.213017pt;width:212.6pt;height:159.5pt;mso-position-horizontal-relative:page;mso-position-vertical-relative:paragraph;z-index:1792;mso-wrap-distance-left:0;mso-wrap-distance-right:0" coordorigin="5626,224" coordsize="4252,3190">
            <v:shape style="position:absolute;left:5626;top:224;width:4252;height:3190" type="#_x0000_t75" stroked="false">
              <v:imagedata r:id="rId39" o:title=""/>
            </v:shape>
            <v:shape style="position:absolute;left:5854;top:363;width:181;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sz w:val="24"/>
                      </w:rPr>
                      <w:t>B</w:t>
                    </w:r>
                  </w:p>
                </w:txbxContent>
              </v:textbox>
              <w10:wrap type="none"/>
            </v:shape>
            <w10:wrap type="topAndBottom"/>
          </v:group>
        </w:pict>
      </w:r>
    </w:p>
    <w:p w:rsidR="0018722C">
      <w:pPr>
        <w:pStyle w:val="a9"/>
        <w:topLinePunct/>
      </w:pPr>
      <w:r>
        <w:rPr>
          <w:rFonts w:ascii="宋体" w:hAnsi="宋体" w:eastAsia="宋体" w:hint="eastAsia"/>
        </w:rPr>
        <w:t>图</w:t>
      </w:r>
      <w:r>
        <w:t>3-3</w:t>
      </w:r>
      <w:r>
        <w:t xml:space="preserve">  </w:t>
      </w:r>
      <w:r/>
      <w:r>
        <w:rPr>
          <w:rFonts w:ascii="宋体" w:hAnsi="宋体" w:eastAsia="宋体" w:hint="eastAsia"/>
        </w:rPr>
        <w:t>激光后</w:t>
      </w:r>
      <w:r>
        <w:t>2</w:t>
      </w:r>
      <w:r>
        <w:rPr>
          <w:rFonts w:ascii="宋体" w:hAnsi="宋体" w:eastAsia="宋体" w:hint="eastAsia"/>
        </w:rPr>
        <w:t>周视网膜石蜡切片</w:t>
      </w:r>
      <w:r>
        <w:t>HE</w:t>
      </w:r>
      <w:r>
        <w:rPr>
          <w:rFonts w:ascii="宋体" w:hAnsi="宋体" w:eastAsia="宋体" w:hint="eastAsia"/>
        </w:rPr>
        <w:t>染色</w:t>
      </w:r>
      <w:r>
        <w:t>(</w:t>
      </w:r>
      <w:r>
        <w:t>40×</w:t>
      </w:r>
      <w:r>
        <w:rPr>
          <w:rFonts w:ascii="宋体" w:hAnsi="宋体" w:eastAsia="宋体" w:hint="eastAsia"/>
        </w:rPr>
        <w:t>光镜下</w:t>
      </w:r>
      <w:r>
        <w:t>)</w:t>
      </w:r>
      <w:r w:rsidP="AA7D325B">
        <w:t>:</w:t>
      </w:r>
      <w:r>
        <w:t xml:space="preserve">A</w:t>
      </w:r>
      <w:r>
        <w:rPr>
          <w:rFonts w:ascii="宋体" w:hAnsi="宋体" w:eastAsia="宋体" w:hint="eastAsia"/>
        </w:rPr>
        <w:t>对照组</w:t>
      </w:r>
      <w:r w:rsidP="AA7D325B">
        <w:t>,</w:t>
      </w:r>
      <w:r w:rsidR="001852F3">
        <w:t xml:space="preserve"> </w:t>
      </w:r>
      <w:r>
        <w:t>B</w:t>
      </w:r>
      <w:r>
        <w:rPr>
          <w:rFonts w:ascii="宋体" w:hAnsi="宋体" w:eastAsia="宋体" w:hint="eastAsia"/>
        </w:rPr>
        <w:t>、高眼压组，可见节细胞层细胞减少。</w:t>
      </w:r>
    </w:p>
    <w:p w:rsidR="0018722C">
      <w:pPr>
        <w:topLinePunct/>
      </w:pPr>
      <w:r>
        <w:rPr>
          <w:rFonts w:cstheme="minorBidi" w:hAnsiTheme="minorHAnsi" w:eastAsiaTheme="minorHAnsi" w:asciiTheme="minorHAnsi" w:ascii="Arial"/>
        </w:rPr>
        <w:t xml:space="preserve"/>
      </w:r>
      <w:r>
        <w:rPr>
          <w:rFonts w:cstheme="minorBidi" w:hAnsiTheme="minorHAnsi" w:eastAsiaTheme="minorHAnsi" w:asciiTheme="minorHAnsi" w:ascii="Arial"/>
        </w:rPr>
        <w:t xml:space="preserve">Figure 3</w:t>
      </w:r>
      <w:r>
        <w:rPr>
          <w:rFonts w:cstheme="minorBidi" w:hAnsiTheme="minorHAnsi" w:eastAsiaTheme="minorHAnsi" w:asciiTheme="minorHAnsi" w:ascii="Arial"/>
        </w:rPr>
        <w:t xml:space="preserve">- l3aser retinal para</w:t>
      </w:r>
      <w:r>
        <w:rPr>
          <w:rFonts w:cstheme="minorBidi" w:hAnsiTheme="minorHAnsi" w:eastAsiaTheme="minorHAnsi" w:asciiTheme="minorHAnsi" w:ascii="Arial"/>
        </w:rPr>
        <w:t xml:space="preserve">ffin sec</w:t>
      </w:r>
      <w:r>
        <w:rPr>
          <w:rFonts w:cstheme="minorBidi" w:hAnsiTheme="minorHAnsi" w:eastAsiaTheme="minorHAnsi" w:asciiTheme="minorHAnsi" w:ascii="Arial"/>
        </w:rPr>
        <w:t xml:space="preserve">tion 2 weeks after HE staining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40 x angiohyalinosis</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 A, the control group, B, high intraocular pressure group, ganglion cells layer cells decreased significantly.</w:t>
      </w:r>
    </w:p>
    <w:p w:rsidR="0018722C">
      <w:pPr>
        <w:pStyle w:val="Heading4"/>
        <w:topLinePunct/>
        <w:ind w:left="200" w:hangingChars="200" w:hanging="200"/>
      </w:pPr>
      <w:r>
        <w:rPr>
          <w:b/>
        </w:rPr>
        <w:t>3.1.2.1</w:t>
      </w:r>
      <w:r>
        <w:t xml:space="preserve"> </w:t>
      </w:r>
      <w:r>
        <w:t>小梁网形态及结构改变</w:t>
      </w:r>
    </w:p>
    <w:p w:rsidR="0018722C">
      <w:pPr>
        <w:topLinePunct/>
      </w:pPr>
      <w:r>
        <w:rPr>
          <w:rFonts w:ascii="宋体" w:eastAsia="宋体" w:hint="eastAsia"/>
        </w:rPr>
        <w:t>正常组房角小梁网结构可见周边房角开放，小梁网结构排列规则，间隙明显。房角镜</w:t>
      </w:r>
      <w:r>
        <w:rPr>
          <w:rFonts w:ascii="宋体" w:eastAsia="宋体" w:hint="eastAsia"/>
        </w:rPr>
        <w:t>下激光光凝小梁网诱导慢性高眼压模型中激光眼</w:t>
      </w:r>
      <w:r>
        <w:t>2</w:t>
      </w:r>
      <w:r>
        <w:rPr>
          <w:rFonts w:ascii="宋体" w:eastAsia="宋体" w:hint="eastAsia"/>
        </w:rPr>
        <w:t>周时房角小梁网多量炎症细胞聚集，充</w:t>
      </w:r>
      <w:r>
        <w:rPr>
          <w:rFonts w:ascii="宋体" w:eastAsia="宋体" w:hint="eastAsia"/>
        </w:rPr>
        <w:t>满小梁网间隙，细胞形态呈圆形或卵圆形，胞浆为红色，胞核呈蓝色，核呈分叶状，或多核；</w:t>
      </w:r>
      <w:r>
        <w:t>4</w:t>
      </w:r>
      <w:r/>
      <w:r>
        <w:rPr>
          <w:rFonts w:ascii="宋体" w:eastAsia="宋体" w:hint="eastAsia"/>
        </w:rPr>
        <w:t>周时小梁网空间压缩，小梁束纤细、排列紊乱，细胞形态，仍可见炎症细胞聚集于</w:t>
      </w:r>
      <w:r>
        <w:rPr>
          <w:rFonts w:ascii="宋体" w:eastAsia="宋体" w:hint="eastAsia"/>
        </w:rPr>
        <w:t>小梁网，未见明显虹膜前粘连及房角关闭改变。</w:t>
      </w:r>
      <w:r>
        <w:rPr>
          <w:rFonts w:ascii="宋体" w:eastAsia="宋体" w:hint="eastAsia"/>
        </w:rPr>
        <w:t>（</w:t>
      </w:r>
      <w:r>
        <w:rPr>
          <w:rFonts w:ascii="宋体" w:eastAsia="宋体" w:hint="eastAsia"/>
        </w:rPr>
        <w:t>图</w:t>
      </w:r>
      <w:r>
        <w:t>3-4</w:t>
      </w:r>
      <w:r>
        <w:rPr>
          <w:rFonts w:ascii="宋体" w:eastAsia="宋体" w:hint="eastAsia"/>
        </w:rPr>
        <w:t>）</w:t>
      </w:r>
    </w:p>
    <w:p w:rsidR="0018722C">
      <w:pPr>
        <w:pStyle w:val="aff7"/>
        <w:topLinePunct/>
      </w:pPr>
      <w:r>
        <w:rPr>
          <w:kern w:val="2"/>
          <w:sz w:val="20"/>
          <w:szCs w:val="22"/>
          <w:rFonts w:cstheme="minorBidi" w:hAnsiTheme="minorHAnsi" w:eastAsiaTheme="minorHAnsi" w:asciiTheme="minorHAnsi"/>
        </w:rPr>
        <w:drawing>
          <wp:inline distT="0" distB="0" distL="0" distR="0">
            <wp:extent cx="2818538" cy="2076450"/>
            <wp:effectExtent l="0" t="0" r="0" b="0"/>
            <wp:docPr id="5" name="image22.jpeg" descr=""/>
            <wp:cNvGraphicFramePr>
              <a:graphicFrameLocks noChangeAspect="1"/>
            </wp:cNvGraphicFramePr>
            <a:graphic>
              <a:graphicData uri="http://schemas.openxmlformats.org/drawingml/2006/picture">
                <pic:pic>
                  <pic:nvPicPr>
                    <pic:cNvPr id="6" name="image22.jpeg"/>
                    <pic:cNvPicPr/>
                  </pic:nvPicPr>
                  <pic:blipFill>
                    <a:blip r:embed="rId40" cstate="print"/>
                    <a:stretch>
                      <a:fillRect/>
                    </a:stretch>
                  </pic:blipFill>
                  <pic:spPr>
                    <a:xfrm>
                      <a:off x="0" y="0"/>
                      <a:ext cx="2818538" cy="2076450"/>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2762675" cy="2076450"/>
            <wp:effectExtent l="0" t="0" r="0" b="0"/>
            <wp:docPr id="7" name="image23.jpeg" descr=""/>
            <wp:cNvGraphicFramePr>
              <a:graphicFrameLocks noChangeAspect="1"/>
            </wp:cNvGraphicFramePr>
            <a:graphic>
              <a:graphicData uri="http://schemas.openxmlformats.org/drawingml/2006/picture">
                <pic:pic>
                  <pic:nvPicPr>
                    <pic:cNvPr id="8" name="image23.jpeg"/>
                    <pic:cNvPicPr/>
                  </pic:nvPicPr>
                  <pic:blipFill>
                    <a:blip r:embed="rId41" cstate="print"/>
                    <a:stretch>
                      <a:fillRect/>
                    </a:stretch>
                  </pic:blipFill>
                  <pic:spPr>
                    <a:xfrm>
                      <a:off x="0" y="0"/>
                      <a:ext cx="2762675" cy="2076450"/>
                    </a:xfrm>
                    <a:prstGeom prst="rect">
                      <a:avLst/>
                    </a:prstGeom>
                  </pic:spPr>
                </pic:pic>
              </a:graphicData>
            </a:graphic>
          </wp:inline>
        </w:drawing>
      </w:r>
    </w:p>
    <w:p w:rsidR="0018722C">
      <w:pPr>
        <w:pStyle w:val="Heading3"/>
        <w:topLinePunct/>
        <w:ind w:left="200" w:hangingChars="200" w:hanging="200"/>
      </w:pPr>
      <w:bookmarkStart w:id="394656" w:name="_Toc686394656"/>
      <w:r>
        <w:rPr>
          <w:b/>
        </w:rPr>
        <w:t>3.1.3 </w:t>
      </w:r>
      <w:r>
        <w:t>两种动物模型视网膜神经节细胞的损伤</w:t>
      </w:r>
      <w:bookmarkEnd w:id="394656"/>
    </w:p>
    <w:p w:rsidR="0018722C">
      <w:pPr>
        <w:pStyle w:val="aff7"/>
        <w:topLinePunct/>
      </w:pPr>
      <w:r>
        <w:rPr>
          <w:b/>
        </w:rPr>
        <w:drawing>
          <wp:inline>
            <wp:extent cx="2763520" cy="2048509"/>
            <wp:effectExtent l="0" t="0" r="0" b="0"/>
            <wp:docPr id="9" name="image24.jpeg" descr=""/>
            <wp:cNvGraphicFramePr>
              <a:graphicFrameLocks noChangeAspect="1"/>
            </wp:cNvGraphicFramePr>
            <a:graphic>
              <a:graphicData uri="http://schemas.openxmlformats.org/drawingml/2006/picture">
                <pic:pic>
                  <pic:nvPicPr>
                    <pic:cNvPr id="10" name="image24.jpeg"/>
                    <pic:cNvPicPr/>
                  </pic:nvPicPr>
                  <pic:blipFill>
                    <a:blip r:embed="rId42" cstate="print"/>
                    <a:stretch>
                      <a:fillRect/>
                    </a:stretch>
                  </pic:blipFill>
                  <pic:spPr>
                    <a:xfrm>
                      <a:off x="0" y="0"/>
                      <a:ext cx="2763520" cy="2048509"/>
                    </a:xfrm>
                    <a:prstGeom prst="rect">
                      <a:avLst/>
                    </a:prstGeom>
                  </pic:spPr>
                </pic:pic>
              </a:graphicData>
            </a:graphic>
          </wp:inline>
        </w:drawing>
      </w:r>
      <w:bookmarkStart w:name="_bookmark35" w:id="78"/>
      <w:bookmarkEnd w:id="78"/>
      <w:r>
        <w:rPr>
          <w:rFonts w:cstheme="minorBidi" w:hAnsiTheme="minorHAnsi" w:eastAsiaTheme="minorHAnsi" w:asciiTheme="minorHAnsi"/>
        </w:rPr>
        <w:br w:type="column"/>
      </w:r>
    </w:p>
    <w:p w:rsidR="0018722C">
      <w:pPr>
        <w:pStyle w:val="a9"/>
        <w:topLinePunct/>
      </w:pPr>
      <w:r>
        <w:rPr>
          <w:rFonts w:ascii="宋体" w:hAnsi="宋体" w:eastAsia="宋体" w:hint="eastAsia"/>
        </w:rPr>
        <w:t>图</w:t>
      </w:r>
      <w:r>
        <w:t>3-4</w:t>
      </w:r>
      <w:r>
        <w:t xml:space="preserve">  </w:t>
      </w:r>
      <w:r>
        <w:rPr>
          <w:rFonts w:ascii="宋体" w:hAnsi="宋体" w:eastAsia="宋体" w:hint="eastAsia"/>
        </w:rPr>
        <w:t>经房角镜激光组激光侧房角石蜡切片</w:t>
      </w:r>
      <w:r>
        <w:t>HE</w:t>
      </w:r>
      <w:r>
        <w:rPr>
          <w:rFonts w:ascii="宋体" w:hAnsi="宋体" w:eastAsia="宋体" w:hint="eastAsia"/>
        </w:rPr>
        <w:t>染色</w:t>
      </w:r>
      <w:r w:rsidP="AA7D325B">
        <w:t>(</w:t>
      </w:r>
      <w:r>
        <w:t>40</w:t>
      </w:r>
      <w:r>
        <w:rPr>
          <w:rFonts w:ascii="宋体" w:hAnsi="宋体" w:eastAsia="宋体" w:hint="eastAsia"/>
        </w:rPr>
        <w:t>×光镜下</w:t>
      </w:r>
      <w:r w:rsidP="AA7D325B">
        <w:rPr>
          <w:rFonts w:ascii="宋体" w:hAnsi="宋体" w:eastAsia="宋体" w:hint="eastAsia"/>
        </w:rPr>
        <w:t>)</w:t>
      </w:r>
    </w:p>
    <w:p w:rsidR="0018722C">
      <w:pPr>
        <w:keepNext/>
        <w:topLinePunct/>
      </w:pPr>
      <w:r>
        <w:t xml:space="preserve">A</w:t>
      </w:r>
      <w:r>
        <w:rPr>
          <w:rFonts w:hint="eastAsia"/>
        </w:rPr>
        <w:t xml:space="preserve">，</w:t>
      </w:r>
      <w:r>
        <w:rPr>
          <w:rFonts w:ascii="宋体" w:eastAsia="宋体" w:hint="eastAsia"/>
        </w:rPr>
        <w:t xml:space="preserve">对照组、</w:t>
      </w:r>
      <w:r>
        <w:t xml:space="preserve">B</w:t>
      </w:r>
      <w:r>
        <w:rPr>
          <w:rFonts w:ascii="宋体" w:eastAsia="宋体" w:hint="eastAsia"/>
        </w:rPr>
        <w:t xml:space="preserve">激光侧</w:t>
      </w:r>
      <w:r>
        <w:rPr>
          <w:rFonts w:ascii="宋体" w:eastAsia="宋体" w:hint="eastAsia"/>
        </w:rPr>
        <w:t xml:space="preserve">(</w:t>
      </w:r>
      <w:r>
        <w:rPr>
          <w:rFonts w:ascii="宋体" w:eastAsia="宋体" w:hint="eastAsia"/>
        </w:rPr>
        <w:t xml:space="preserve">2W</w:t>
      </w:r>
      <w:r>
        <w:rPr>
          <w:rFonts w:ascii="宋体" w:eastAsia="宋体" w:hint="eastAsia"/>
        </w:rPr>
        <w:t xml:space="preserve">)</w:t>
      </w:r>
      <w:r>
        <w:rPr>
          <w:rFonts w:ascii="宋体" w:eastAsia="宋体" w:hint="eastAsia"/>
        </w:rPr>
        <w:t xml:space="preserve">、</w:t>
      </w:r>
      <w:r>
        <w:rPr>
          <w:rFonts w:ascii="宋体" w:eastAsia="宋体" w:hint="eastAsia"/>
        </w:rPr>
        <w:t xml:space="preserve">C</w:t>
      </w:r>
      <w:r w:rsidR="001852F3">
        <w:rPr>
          <w:rFonts w:ascii="宋体" w:eastAsia="宋体" w:hint="eastAsia"/>
        </w:rPr>
        <w:t xml:space="preserve">激光侧</w:t>
      </w:r>
      <w:r>
        <w:rPr>
          <w:rFonts w:ascii="宋体" w:eastAsia="宋体" w:hint="eastAsia"/>
        </w:rPr>
        <w:t xml:space="preserve">(</w:t>
      </w:r>
      <w:r>
        <w:rPr>
          <w:rFonts w:ascii="宋体" w:eastAsia="宋体" w:hint="eastAsia"/>
        </w:rPr>
        <w:t xml:space="preserve">4W</w:t>
      </w:r>
      <w:r>
        <w:rPr>
          <w:rFonts w:ascii="宋体" w:eastAsia="宋体" w:hint="eastAsia"/>
        </w:rPr>
        <w:t xml:space="preserve">)</w:t>
      </w:r>
    </w:p>
    <w:p w:rsidR="0018722C">
      <w:pPr>
        <w:pStyle w:val="a9"/>
        <w:topLinePunct/>
      </w:pPr>
      <w:r>
        <w:rPr>
          <w:rFonts w:cstheme="minorBidi" w:hAnsiTheme="minorHAnsi" w:eastAsiaTheme="minorHAnsi" w:asciiTheme="minorHAnsi" w:ascii="Arial"/>
        </w:rPr>
        <w:t xml:space="preserve">Figure</w:t>
      </w:r>
      <w:r>
        <w:t xml:space="preserve"> </w:t>
      </w:r>
      <w:r w:rsidRPr="00DB64CE">
        <w:rPr>
          <w:rFonts w:cstheme="minorBidi" w:hAnsiTheme="minorHAnsi" w:eastAsiaTheme="minorHAnsi" w:asciiTheme="minorHAnsi" w:ascii="Arial"/>
        </w:rPr>
        <w:t>3-4</w:t>
      </w:r>
      <w:r>
        <w:t xml:space="preserve">  </w:t>
      </w:r>
      <w:r w:rsidRPr="00DB64CE">
        <w:rPr>
          <w:rFonts w:cstheme="minorBidi" w:hAnsiTheme="minorHAnsi" w:eastAsiaTheme="minorHAnsi" w:asciiTheme="minorHAnsi" w:ascii="Arial"/>
        </w:rPr>
        <w:t>HE staining of angle paraffin section after laser with gonioscope</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40 x then</w:t>
      </w:r>
      <w:r>
        <w:rPr>
          <w:rFonts w:cstheme="minorBidi" w:hAnsiTheme="minorHAnsi" w:eastAsiaTheme="minorHAnsi" w:asciiTheme="minorHAnsi" w:ascii="Arial"/>
        </w:rPr>
        <w:t xml:space="preserve">)</w:t>
      </w:r>
    </w:p>
    <w:p w:rsidR="0018722C">
      <w:pPr>
        <w:topLinePunct/>
      </w:pPr>
      <w:r>
        <w:rPr>
          <w:rFonts w:cstheme="minorBidi" w:hAnsiTheme="minorHAnsi" w:eastAsiaTheme="minorHAnsi" w:asciiTheme="minorHAnsi" w:ascii="Arial"/>
        </w:rPr>
        <w:t xml:space="preserve">A, the control group, B the laser side </w:t>
      </w:r>
      <w:r>
        <w:rPr>
          <w:rFonts w:cstheme="minorBidi" w:hAnsiTheme="minorHAnsi" w:eastAsiaTheme="minorHAnsi" w:asciiTheme="minorHAnsi" w:ascii="Arial"/>
        </w:rPr>
        <w:t xml:space="preserve">(</w:t>
      </w:r>
      <w:r>
        <w:rPr>
          <w:kern w:val="2"/>
          <w:sz w:val="18"/>
          <w:szCs w:val="22"/>
          <w:rFonts w:cstheme="minorBidi" w:hAnsiTheme="minorHAnsi" w:eastAsiaTheme="minorHAnsi" w:asciiTheme="minorHAnsi" w:ascii="Arial"/>
          <w:color w:val="303030"/>
        </w:rPr>
        <w:t xml:space="preserve">2 w</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 C the laser side </w:t>
      </w:r>
      <w:r>
        <w:rPr>
          <w:rFonts w:cstheme="minorBidi" w:hAnsiTheme="minorHAnsi" w:eastAsiaTheme="minorHAnsi" w:asciiTheme="minorHAnsi" w:ascii="Arial"/>
        </w:rPr>
        <w:t xml:space="preserve">(</w:t>
      </w:r>
      <w:r>
        <w:rPr>
          <w:kern w:val="2"/>
          <w:sz w:val="18"/>
          <w:szCs w:val="22"/>
          <w:rFonts w:cstheme="minorBidi" w:hAnsiTheme="minorHAnsi" w:eastAsiaTheme="minorHAnsi" w:asciiTheme="minorHAnsi" w:ascii="Arial"/>
          <w:color w:val="303030"/>
        </w:rPr>
        <w:t xml:space="preserve">4 w</w:t>
      </w:r>
      <w:r>
        <w:rPr>
          <w:rFonts w:cstheme="minorBidi" w:hAnsiTheme="minorHAnsi" w:eastAsiaTheme="minorHAnsi" w:asciiTheme="minorHAnsi" w:ascii="Arial"/>
        </w:rPr>
        <w:t xml:space="preserve">)</w:t>
      </w:r>
    </w:p>
    <w:p w:rsidR="0018722C">
      <w:spacing w:beforeLines="0" w:before="0" w:afterLines="0" w:after="0" w:line="440" w:lineRule="auto"/>
      <w:pPr>
        <w:sectPr w:rsidR="00556256">
          <w:type w:val="continuous"/>
          <w:pgSz w:w="11910" w:h="16840"/>
          <w:pgMar w:header="884" w:footer="681" w:top="1140" w:bottom="880" w:left="1280" w:right="1000"/>
          <w:cols w:num="2" w:equalWidth="0">
            <w:col w:w="4777" w:space="229"/>
            <w:col w:w="4624"/>
          </w:cols>
        </w:sectPr>
        <w:topLinePunct/>
      </w:pPr>
    </w:p>
    <w:p w:rsidR="0018722C">
      <w:pPr>
        <w:topLinePunct/>
      </w:pPr>
      <w:r>
        <w:rPr>
          <w:rFonts w:ascii="宋体" w:eastAsia="宋体" w:hint="eastAsia"/>
        </w:rPr>
        <w:t>既往已有文献报道单侧视神经损伤，对侧眼胶质细胞有明显改变，本研究中对于高眼压组双眼胶质细胞观察结果亦证实此结论。既往视神经横切模型中，对侧眼视网膜节细胞亦有明显减少，不建议将对侧眼作为对照，因此本研究采用正常</w:t>
      </w:r>
      <w:r>
        <w:t>Fischer</w:t>
      </w:r>
      <w:r>
        <w:rPr>
          <w:rFonts w:ascii="宋体" w:eastAsia="宋体" w:hint="eastAsia"/>
        </w:rPr>
        <w:t>大鼠视网膜节细胞作为对照。</w:t>
      </w:r>
    </w:p>
    <w:p w:rsidR="0018722C">
      <w:pPr>
        <w:topLinePunct/>
      </w:pPr>
      <w:r>
        <w:rPr>
          <w:rFonts w:ascii="宋体" w:hAnsi="宋体" w:eastAsia="宋体" w:hint="eastAsia"/>
        </w:rPr>
        <w:t>激光后3周视网膜铺片TUJ-1免疫组化染色可显示视网膜神经节细胞及其轴突。房角镜组激光眼视网膜神经节细胞存活密度为1141.4</w:t>
      </w:r>
      <w:r>
        <w:t>±</w:t>
      </w:r>
      <w:r>
        <w:rPr>
          <w:rFonts w:ascii="宋体" w:hAnsi="宋体" w:eastAsia="宋体" w:hint="eastAsia"/>
        </w:rPr>
        <w:t>241.5</w:t>
      </w:r>
      <w:r>
        <w:rPr>
          <w:rFonts w:ascii="宋体" w:hAnsi="宋体" w:eastAsia="宋体" w:hint="eastAsia"/>
        </w:rPr>
        <w:t>/</w:t>
      </w:r>
      <w:r>
        <w:rPr>
          <w:rFonts w:ascii="宋体" w:hAnsi="宋体" w:eastAsia="宋体" w:hint="eastAsia"/>
        </w:rPr>
        <w:t>mm</w:t>
      </w:r>
      <w:r>
        <w:rPr>
          <w:rFonts w:ascii="宋体" w:hAnsi="宋体" w:eastAsia="宋体" w:hint="eastAsia"/>
        </w:rPr>
        <w:t>2</w:t>
      </w:r>
      <w:r>
        <w:rPr>
          <w:rFonts w:ascii="宋体" w:hAnsi="宋体" w:eastAsia="宋体" w:hint="eastAsia"/>
        </w:rPr>
        <w:t>（</w:t>
      </w:r>
      <w:r>
        <w:rPr>
          <w:rFonts w:ascii="宋体" w:hAnsi="宋体" w:eastAsia="宋体" w:hint="eastAsia"/>
        </w:rPr>
        <w:t xml:space="preserve">n=6</w:t>
      </w:r>
      <w:r>
        <w:rPr>
          <w:rFonts w:ascii="宋体" w:hAnsi="宋体" w:eastAsia="宋体" w:hint="eastAsia"/>
        </w:rPr>
        <w:t>）</w:t>
      </w:r>
      <w:r>
        <w:rPr>
          <w:rFonts w:ascii="宋体" w:hAnsi="宋体" w:eastAsia="宋体" w:hint="eastAsia"/>
        </w:rPr>
        <w:t>,经角膜组激光眼</w:t>
      </w:r>
      <w:r>
        <w:rPr>
          <w:rFonts w:ascii="宋体" w:hAnsi="宋体" w:eastAsia="宋体" w:hint="eastAsia"/>
        </w:rPr>
        <w:t>为</w:t>
      </w:r>
    </w:p>
    <w:p w:rsidR="0018722C">
      <w:pPr>
        <w:topLinePunct/>
      </w:pPr>
      <w:r>
        <w:rPr>
          <w:rFonts w:ascii="宋体" w:hAnsi="宋体" w:eastAsia="宋体" w:hint="eastAsia"/>
        </w:rPr>
        <w:t xml:space="preserve">645.2</w:t>
      </w:r>
      <w:r>
        <w:t xml:space="preserve">±</w:t>
      </w:r>
      <w:r>
        <w:rPr>
          <w:rFonts w:ascii="宋体" w:hAnsi="宋体" w:eastAsia="宋体" w:hint="eastAsia"/>
        </w:rPr>
        <w:t xml:space="preserve">204.5</w:t>
      </w:r>
      <w:r>
        <w:rPr>
          <w:rFonts w:ascii="宋体" w:hAnsi="宋体" w:eastAsia="宋体" w:hint="eastAsia"/>
        </w:rPr>
        <w:t xml:space="preserve">/</w:t>
      </w:r>
      <w:r>
        <w:rPr>
          <w:rFonts w:ascii="宋体" w:hAnsi="宋体" w:eastAsia="宋体" w:hint="eastAsia"/>
        </w:rPr>
        <w:t xml:space="preserve">mm</w:t>
      </w:r>
      <w:r>
        <w:rPr>
          <w:rFonts w:ascii="宋体" w:hAnsi="宋体" w:eastAsia="宋体" w:hint="eastAsia"/>
        </w:rPr>
        <w:t xml:space="preserve">2</w:t>
      </w:r>
      <w:r>
        <w:rPr>
          <w:rFonts w:ascii="宋体" w:hAnsi="宋体" w:eastAsia="宋体" w:hint="eastAsia"/>
        </w:rPr>
        <w:t xml:space="preserve">（</w:t>
      </w:r>
      <w:r>
        <w:rPr>
          <w:rFonts w:ascii="宋体" w:hAnsi="宋体" w:eastAsia="宋体" w:hint="eastAsia"/>
        </w:rPr>
        <w:t xml:space="preserve">n=4</w:t>
      </w:r>
      <w:r>
        <w:rPr>
          <w:rFonts w:ascii="宋体" w:hAnsi="宋体" w:eastAsia="宋体" w:hint="eastAsia"/>
        </w:rPr>
        <w:t xml:space="preserve">）</w:t>
      </w:r>
      <w:r>
        <w:rPr>
          <w:rFonts w:ascii="宋体" w:hAnsi="宋体" w:eastAsia="宋体" w:hint="eastAsia"/>
        </w:rPr>
        <w:t xml:space="preserve">,正常</w:t>
      </w:r>
      <w:r>
        <w:rPr>
          <w:rFonts w:ascii="宋体" w:hAnsi="宋体" w:eastAsia="宋体" w:hint="eastAsia"/>
        </w:rPr>
        <w:t xml:space="preserve">Fischer大鼠视网膜节细胞为1984.0</w:t>
      </w:r>
      <w:r>
        <w:t xml:space="preserve">±</w:t>
      </w:r>
      <w:r>
        <w:rPr>
          <w:rFonts w:ascii="宋体" w:hAnsi="宋体" w:eastAsia="宋体" w:hint="eastAsia"/>
        </w:rPr>
        <w:t xml:space="preserve">161.3</w:t>
      </w:r>
      <w:r>
        <w:rPr>
          <w:rFonts w:ascii="宋体" w:hAnsi="宋体" w:eastAsia="宋体" w:hint="eastAsia"/>
        </w:rPr>
        <w:t xml:space="preserve">/</w:t>
      </w:r>
      <w:r>
        <w:rPr>
          <w:rFonts w:ascii="宋体" w:hAnsi="宋体" w:eastAsia="宋体" w:hint="eastAsia"/>
        </w:rPr>
        <w:t xml:space="preserve">mm</w:t>
      </w:r>
      <w:r>
        <w:rPr>
          <w:rFonts w:ascii="宋体" w:hAnsi="宋体" w:eastAsia="宋体" w:hint="eastAsia"/>
        </w:rPr>
        <w:t xml:space="preserve">2</w:t>
      </w:r>
      <w:r>
        <w:rPr>
          <w:rFonts w:ascii="宋体" w:hAnsi="宋体" w:eastAsia="宋体" w:hint="eastAsia"/>
        </w:rPr>
        <w:t xml:space="preserve">（</w:t>
      </w:r>
      <w:r>
        <w:rPr>
          <w:rFonts w:ascii="宋体" w:hAnsi="宋体" w:eastAsia="宋体" w:hint="eastAsia"/>
        </w:rPr>
        <w:t xml:space="preserve">n=3</w:t>
      </w:r>
      <w:r>
        <w:rPr>
          <w:rFonts w:ascii="宋体" w:hAnsi="宋体" w:eastAsia="宋体" w:hint="eastAsia"/>
        </w:rPr>
        <w:t xml:space="preserve">）</w:t>
      </w:r>
      <w:r>
        <w:rPr>
          <w:rFonts w:ascii="宋体" w:hAnsi="宋体" w:eastAsia="宋体" w:hint="eastAsia"/>
        </w:rPr>
        <w:t xml:space="preserve">。三</w:t>
      </w:r>
      <w:r>
        <w:rPr>
          <w:rFonts w:ascii="宋体" w:hAnsi="宋体" w:eastAsia="宋体" w:hint="eastAsia"/>
        </w:rPr>
        <w:t xml:space="preserve">组间比较差异有统计学意义</w:t>
      </w:r>
      <w:r>
        <w:rPr>
          <w:rFonts w:ascii="宋体" w:hAnsi="宋体" w:eastAsia="宋体" w:hint="eastAsia"/>
        </w:rPr>
        <w:t xml:space="preserve">（</w:t>
      </w:r>
      <w:r>
        <w:rPr>
          <w:rFonts w:ascii="宋体" w:hAnsi="宋体" w:eastAsia="宋体" w:hint="eastAsia"/>
        </w:rPr>
        <w:t xml:space="preserve">One way ANOVA</w:t>
      </w:r>
      <w:r>
        <w:rPr>
          <w:rFonts w:ascii="宋体" w:hAnsi="宋体" w:eastAsia="宋体" w:hint="eastAsia"/>
        </w:rPr>
        <w:t xml:space="preserve">, </w:t>
      </w:r>
      <w:r>
        <w:rPr>
          <w:rFonts w:ascii="宋体" w:hAnsi="宋体" w:eastAsia="宋体" w:hint="eastAsia"/>
        </w:rPr>
        <w:t xml:space="preserve">F=0.605</w:t>
      </w:r>
      <w:r>
        <w:rPr>
          <w:rFonts w:ascii="宋体" w:hAnsi="宋体" w:eastAsia="宋体" w:hint="eastAsia"/>
        </w:rPr>
        <w:t xml:space="preserve">, </w:t>
      </w:r>
      <w:r>
        <w:rPr>
          <w:rFonts w:ascii="宋体" w:hAnsi="宋体" w:eastAsia="宋体" w:hint="eastAsia"/>
          <w:i/>
        </w:rPr>
        <w:t xml:space="preserve">p</w:t>
      </w:r>
      <w:r>
        <w:rPr>
          <w:rFonts w:ascii="宋体" w:hAnsi="宋体" w:eastAsia="宋体" w:hint="eastAsia"/>
        </w:rPr>
        <w:t xml:space="preserve">&lt;0.001</w:t>
      </w:r>
      <w:r>
        <w:rPr>
          <w:rFonts w:ascii="宋体" w:hAnsi="宋体" w:eastAsia="宋体" w:hint="eastAsia"/>
        </w:rPr>
        <w:t xml:space="preserve">）</w:t>
      </w:r>
      <w:r>
        <w:rPr>
          <w:rFonts w:ascii="宋体" w:hAnsi="宋体" w:eastAsia="宋体" w:hint="eastAsia"/>
        </w:rPr>
        <w:t xml:space="preserve">，进一步两两比较，</w:t>
      </w:r>
      <w:r>
        <w:rPr>
          <w:rFonts w:ascii="宋体" w:hAnsi="宋体" w:eastAsia="宋体" w:hint="eastAsia"/>
        </w:rPr>
        <w:t xml:space="preserve">房角镜组、经角膜组与正常视网膜节细胞数目明显减少，差别有显著统计学差异</w:t>
      </w:r>
      <w:r>
        <w:rPr>
          <w:rFonts w:ascii="宋体" w:hAnsi="宋体" w:eastAsia="宋体" w:hint="eastAsia"/>
        </w:rPr>
        <w:t xml:space="preserve">（</w:t>
      </w:r>
      <w:r>
        <w:rPr>
          <w:rFonts w:ascii="宋体" w:hAnsi="宋体" w:eastAsia="宋体" w:hint="eastAsia"/>
          <w:i/>
        </w:rPr>
        <w:t xml:space="preserve">P</w:t>
      </w:r>
      <w:r>
        <w:rPr>
          <w:rFonts w:ascii="宋体" w:hAnsi="宋体" w:eastAsia="宋体" w:hint="eastAsia"/>
        </w:rPr>
        <w:t xml:space="preserve">＜</w:t>
      </w:r>
      <w:r>
        <w:rPr>
          <w:rFonts w:ascii="宋体" w:hAnsi="宋体" w:eastAsia="宋体" w:hint="eastAsia"/>
        </w:rPr>
        <w:t xml:space="preserve">0.001</w:t>
      </w:r>
      <w:r>
        <w:rPr>
          <w:rFonts w:ascii="宋体" w:hAnsi="宋体" w:eastAsia="宋体" w:hint="eastAsia"/>
        </w:rPr>
        <w:t xml:space="preserve">, </w:t>
      </w:r>
      <w:r>
        <w:rPr>
          <w:rFonts w:ascii="宋体" w:hAnsi="宋体" w:eastAsia="宋体" w:hint="eastAsia"/>
          <w:i/>
        </w:rPr>
        <w:t xml:space="preserve">P</w:t>
      </w:r>
      <w:r>
        <w:rPr>
          <w:rFonts w:ascii="宋体" w:hAnsi="宋体" w:eastAsia="宋体" w:hint="eastAsia"/>
        </w:rPr>
        <w:t xml:space="preserve">=0.001</w:t>
      </w:r>
      <w:r>
        <w:rPr>
          <w:rFonts w:ascii="宋体" w:hAnsi="宋体" w:eastAsia="宋体" w:hint="eastAsia"/>
        </w:rPr>
        <w:t xml:space="preserve">）</w:t>
      </w:r>
      <w:r>
        <w:rPr>
          <w:rFonts w:ascii="宋体" w:hAnsi="宋体" w:eastAsia="宋体" w:hint="eastAsia"/>
        </w:rPr>
        <w:t xml:space="preserve">，经角膜诱导高眼压组较角镜下诱导高眼压组视网膜节细胞损害更为</w:t>
      </w:r>
      <w:r>
        <w:rPr>
          <w:rFonts w:ascii="宋体" w:hAnsi="宋体" w:eastAsia="宋体" w:hint="eastAsia"/>
        </w:rPr>
        <w:t xml:space="preserve">明显，两组间存在统计学差异</w:t>
      </w:r>
      <w:r>
        <w:rPr>
          <w:rFonts w:ascii="宋体" w:hAnsi="宋体" w:eastAsia="宋体" w:hint="eastAsia"/>
        </w:rPr>
        <w:t xml:space="preserve">（</w:t>
      </w:r>
      <w:r>
        <w:rPr>
          <w:rFonts w:ascii="宋体" w:hAnsi="宋体" w:eastAsia="宋体" w:hint="eastAsia"/>
          <w:i/>
        </w:rPr>
        <w:t xml:space="preserve">P</w:t>
      </w:r>
      <w:r>
        <w:rPr>
          <w:rFonts w:ascii="宋体" w:hAnsi="宋体" w:eastAsia="宋体" w:hint="eastAsia"/>
        </w:rPr>
        <w:t xml:space="preserve">=0.016</w:t>
      </w:r>
      <w:r>
        <w:rPr>
          <w:rFonts w:ascii="宋体" w:hAnsi="宋体" w:eastAsia="宋体" w:hint="eastAsia"/>
        </w:rPr>
        <w:t xml:space="preserve">）</w:t>
      </w:r>
      <w:r>
        <w:rPr>
          <w:rFonts w:ascii="宋体" w:hAnsi="宋体" w:eastAsia="宋体" w:hint="eastAsia"/>
        </w:rPr>
        <w:t xml:space="preserve">。两组视网膜中的神经纤维变得纤细，视网膜</w:t>
      </w:r>
      <w:r>
        <w:rPr>
          <w:rFonts w:ascii="宋体" w:hAnsi="宋体" w:eastAsia="宋体" w:hint="eastAsia"/>
        </w:rPr>
        <w:t xml:space="preserve">节细胞则出现不同程度变小的改变。两种模型中部分大鼠视网膜节细胞损害表现为明显的</w:t>
      </w:r>
      <w:r>
        <w:rPr>
          <w:rFonts w:ascii="宋体" w:hAnsi="宋体" w:eastAsia="宋体" w:hint="eastAsia"/>
        </w:rPr>
        <w:t xml:space="preserve">区域性，即其节细胞减少在一两个象限更为明显。</w:t>
      </w:r>
      <w:r>
        <w:rPr>
          <w:rFonts w:ascii="宋体" w:hAnsi="宋体" w:eastAsia="宋体" w:hint="eastAsia"/>
          <w:rFonts w:ascii="宋体" w:hAnsi="宋体" w:eastAsia="宋体" w:hint="eastAsia"/>
          <w:spacing w:val="0"/>
        </w:rPr>
        <w:t xml:space="preserve">（</w:t>
      </w:r>
      <w:r>
        <w:rPr>
          <w:rFonts w:ascii="宋体" w:hAnsi="宋体" w:eastAsia="宋体" w:hint="eastAsia"/>
        </w:rPr>
        <w:t xml:space="preserve">图</w:t>
      </w:r>
      <w:r>
        <w:rPr>
          <w:rFonts w:ascii="宋体" w:hAnsi="宋体" w:eastAsia="宋体" w:hint="eastAsia"/>
        </w:rPr>
        <w:t xml:space="preserve">3-5,6</w:t>
      </w:r>
      <w:r>
        <w:rPr>
          <w:rFonts w:ascii="宋体" w:hAnsi="宋体" w:eastAsia="宋体" w:hint="eastAsia"/>
          <w:rFonts w:ascii="宋体" w:hAnsi="宋体" w:eastAsia="宋体" w:hint="eastAsia"/>
        </w:rPr>
        <w:t xml:space="preserve">）</w:t>
      </w:r>
    </w:p>
    <w:p w:rsidR="0018722C">
      <w:pPr>
        <w:topLinePunct/>
      </w:pPr>
    </w:p>
    <w:p w:rsidR="0018722C">
      <w:pPr>
        <w:pStyle w:val="cw16"/>
        <w:topLinePunct/>
      </w:pPr>
      <w:pPr>
        <w:pStyle w:val="cw16"/>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pict>
          <v:group style="width:211.9pt;height:211.95pt;mso-position-horizontal-relative:char;mso-position-vertical-relative:line" coordorigin="0,0" coordsize="4238,4239">
            <v:shape style="position:absolute;left:0;top:0;width:4238;height:4239" type="#_x0000_t75" stroked="false">
              <v:imagedata r:id="rId44" o:title=""/>
            </v:shape>
            <v:shape style="position:absolute;left:181;top:91;width:1080;height:468" type="#_x0000_t202" filled="false" stroked="true" strokeweight=".75pt" strokecolor="#000000">
              <v:textbox inset="0,0,0,0">
                <w:txbxContent>
                  <w:p w:rsidR="0018722C">
                    <w:pPr>
                      <w:spacing w:before="91"/>
                      <w:ind w:leftChars="0" w:left="145" w:rightChars="0" w:right="0" w:firstLineChars="0" w:firstLine="0"/>
                      <w:jc w:val="left"/>
                      <w:rPr>
                        <w:rFonts w:ascii="Times New Roman"/>
                        <w:b/>
                        <w:sz w:val="24"/>
                      </w:rPr>
                    </w:pPr>
                    <w:r>
                      <w:rPr>
                        <w:rFonts w:ascii="Times New Roman"/>
                        <w:b/>
                        <w:color w:val="FFFFFF"/>
                        <w:w w:val="99"/>
                        <w:sz w:val="24"/>
                      </w:rPr>
                      <w:t>A</w:t>
                    </w:r>
                  </w:p>
                </w:txbxContent>
              </v:textbox>
              <v:stroke dashstyle="solid"/>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2"/>
          <w:sz w:val="20"/>
        </w:rPr>
        <w:pict>
          <v:group style="width:210.5pt;height:210.5pt;mso-position-horizontal-relative:char;mso-position-vertical-relative:line" coordorigin="0,0" coordsize="4210,4210">
            <v:shape style="position:absolute;left:0;top:0;width:4210;height:4210" type="#_x0000_t75" stroked="false">
              <v:imagedata r:id="rId45" o:title=""/>
            </v:shape>
            <v:shape style="position:absolute;left:143;top:62;width:1080;height:624" type="#_x0000_t202" filled="false" stroked="true" strokeweight=".75pt" strokecolor="#000000">
              <v:textbox inset="0,0,0,0">
                <w:txbxContent>
                  <w:p w:rsidR="0018722C">
                    <w:pPr>
                      <w:spacing w:before="91"/>
                      <w:ind w:leftChars="0" w:left="145" w:rightChars="0" w:right="0" w:firstLineChars="0" w:firstLine="0"/>
                      <w:jc w:val="left"/>
                      <w:rPr>
                        <w:rFonts w:ascii="Times New Roman"/>
                        <w:b/>
                        <w:sz w:val="24"/>
                      </w:rPr>
                    </w:pPr>
                    <w:r>
                      <w:rPr>
                        <w:rFonts w:ascii="Times New Roman"/>
                        <w:b/>
                        <w:color w:val="FFFFFF"/>
                        <w:sz w:val="24"/>
                      </w:rPr>
                      <w:t>B</w:t>
                    </w:r>
                  </w:p>
                </w:txbxContent>
              </v:textbox>
              <v:stroke dashstyle="solid"/>
              <w10:wrap type="none"/>
            </v:shape>
          </v:group>
        </w:pict>
      </w:r>
    </w:p>
    <w:p w:rsidR="0018722C">
      <w:pPr>
        <w:textAlignment w:val="center"/>
        <w:topLinePunct/>
      </w:pPr>
      <w:r>
        <w:pict>
          <v:group style="margin-left:56.650002pt;margin-top:-19.651054pt;width:211.2pt;height:211.2pt;mso-position-horizontal-relative:page;mso-position-vertical-relative:paragraph;z-index:2008" coordorigin="1133,-393" coordsize="4224,4224">
            <v:shape style="position:absolute;left:1133;top:-394;width:4224;height:4224" type="#_x0000_t75" stroked="false">
              <v:imagedata r:id="rId46" o:title=""/>
            </v:shape>
            <v:shape style="position:absolute;left:1314;top:-310;width:1080;height:468" type="#_x0000_t202" filled="false" stroked="true" strokeweight=".75pt" strokecolor="#000000">
              <v:textbox inset="0,0,0,0">
                <w:txbxContent>
                  <w:p w:rsidR="0018722C">
                    <w:pPr>
                      <w:spacing w:before="91"/>
                      <w:ind w:leftChars="0" w:left="145" w:rightChars="0" w:right="0" w:firstLineChars="0" w:firstLine="0"/>
                      <w:jc w:val="left"/>
                      <w:rPr>
                        <w:rFonts w:ascii="Times New Roman"/>
                        <w:b/>
                        <w:sz w:val="24"/>
                      </w:rPr>
                    </w:pPr>
                    <w:r>
                      <w:rPr>
                        <w:rFonts w:ascii="Times New Roman"/>
                        <w:b/>
                        <w:color w:val="FFFFFF"/>
                        <w:w w:val="99"/>
                        <w:sz w:val="24"/>
                      </w:rPr>
                      <w:t>C</w:t>
                    </w:r>
                  </w:p>
                </w:txbxContent>
              </v:textbox>
              <v:stroke dashstyle="solid"/>
              <w10:wrap type="none"/>
            </v:shape>
            <w10:wrap type="none"/>
          </v:group>
        </w:pict>
      </w:r>
    </w:p>
    <w:p w:rsidR="0018722C">
      <w:pPr>
        <w:pStyle w:val="a9"/>
        <w:textAlignment w:val="center"/>
        <w:topLinePunct/>
      </w:pPr>
      <w:r>
        <w:rPr>
          <w:rFonts w:ascii="宋体" w:eastAsia="宋体" w:hint="eastAsia"/>
        </w:rPr>
        <w:t>图</w:t>
      </w:r>
      <w:r>
        <w:t>3-5</w:t>
      </w:r>
      <w:r>
        <w:t xml:space="preserve">  </w:t>
      </w:r>
      <w:r>
        <w:rPr>
          <w:rFonts w:ascii="宋体" w:eastAsia="宋体" w:hint="eastAsia"/>
        </w:rPr>
        <w:t>视网膜神经节细胞存活情况</w:t>
      </w:r>
      <w:r w:rsidP="AA7D325B">
        <w:t>(</w:t>
      </w:r>
      <w:r>
        <w:t>3</w:t>
      </w:r>
      <w:r>
        <w:rPr>
          <w:rFonts w:ascii="宋体" w:eastAsia="宋体" w:hint="eastAsia"/>
        </w:rPr>
        <w:t>周</w:t>
      </w:r>
      <w:r w:rsidP="AA7D325B">
        <w:rPr>
          <w:rFonts w:ascii="宋体" w:eastAsia="宋体" w:hint="eastAsia"/>
        </w:rPr>
        <w:t>)</w:t>
      </w:r>
    </w:p>
    <w:p w:rsidR="0018722C">
      <w:pPr>
        <w:topLinePunct/>
      </w:pPr>
      <w:r>
        <w:t>A</w:t>
      </w:r>
      <w:r/>
      <w:r>
        <w:rPr>
          <w:rFonts w:ascii="宋体" w:eastAsia="宋体" w:hint="eastAsia"/>
        </w:rPr>
        <w:t>正常视网膜</w:t>
      </w:r>
      <w:r>
        <w:t>B</w:t>
      </w:r>
      <w:r>
        <w:rPr>
          <w:rFonts w:ascii="宋体" w:eastAsia="宋体" w:hint="eastAsia"/>
        </w:rPr>
        <w:t>经房角镜激光组激光侧、</w:t>
      </w:r>
      <w:r>
        <w:t>C</w:t>
      </w:r>
      <w:r>
        <w:rPr>
          <w:rFonts w:ascii="宋体" w:eastAsia="宋体" w:hint="eastAsia"/>
        </w:rPr>
        <w:t>经角膜激光组激光侧。</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
      </w:r>
      <w:r>
        <w:rPr>
          <w:rFonts w:cstheme="minorBidi" w:hAnsiTheme="minorHAnsi" w:eastAsiaTheme="minorHAnsi" w:asciiTheme="minorHAnsi" w:ascii="Arial"/>
        </w:rPr>
        <w:t>F</w:t>
      </w:r>
      <w:r>
        <w:rPr>
          <w:rFonts w:cstheme="minorBidi" w:hAnsiTheme="minorHAnsi" w:eastAsiaTheme="minorHAnsi" w:asciiTheme="minorHAnsi" w:ascii="Arial"/>
        </w:rPr>
        <w:t xml:space="preserve">igure 3-5</w:t>
      </w:r>
      <w:r>
        <w:rPr>
          <w:rFonts w:cstheme="minorBidi" w:hAnsiTheme="minorHAnsi" w:eastAsiaTheme="minorHAnsi" w:asciiTheme="minorHAnsi" w:ascii="Arial"/>
        </w:rPr>
        <w:t xml:space="preserve">. TUJ -1 mark survival retinal ganglion cell </w:t>
      </w:r>
      <w:r>
        <w:rPr>
          <w:rFonts w:cstheme="minorBidi" w:hAnsiTheme="minorHAnsi" w:eastAsiaTheme="minorHAnsi" w:asciiTheme="minorHAnsi" w:ascii="Arial"/>
        </w:rPr>
        <w:t xml:space="preserve">(</w:t>
      </w:r>
      <w:r>
        <w:rPr>
          <w:kern w:val="2"/>
          <w:sz w:val="18"/>
          <w:szCs w:val="22"/>
          <w:rFonts w:cstheme="minorBidi" w:hAnsiTheme="minorHAnsi" w:eastAsiaTheme="minorHAnsi" w:asciiTheme="minorHAnsi" w:ascii="Arial"/>
          <w:color w:val="303030"/>
        </w:rPr>
        <w:t xml:space="preserve">3 weeks</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 A, the laser side </w:t>
      </w:r>
      <w:r>
        <w:rPr>
          <w:rFonts w:cstheme="minorBidi" w:hAnsiTheme="minorHAnsi" w:eastAsiaTheme="minorHAnsi" w:asciiTheme="minorHAnsi" w:ascii="Arial"/>
        </w:rPr>
        <w:t xml:space="preserve">(</w:t>
      </w:r>
      <w:r>
        <w:rPr>
          <w:kern w:val="2"/>
          <w:sz w:val="18"/>
          <w:szCs w:val="22"/>
          <w:rFonts w:cstheme="minorBidi" w:hAnsiTheme="minorHAnsi" w:eastAsiaTheme="minorHAnsi" w:asciiTheme="minorHAnsi" w:ascii="Arial"/>
          <w:color w:val="303030"/>
        </w:rPr>
        <w:t xml:space="preserve">gonioscope</w:t>
      </w:r>
      <w:r>
        <w:rPr>
          <w:rFonts w:cstheme="minorBidi" w:hAnsiTheme="minorHAnsi" w:eastAsiaTheme="minorHAnsi" w:asciiTheme="minorHAnsi" w:ascii="Arial"/>
        </w:rPr>
        <w:t xml:space="preserve">)</w:t>
      </w:r>
      <w:r w:rsidR="004B696B">
        <w:rPr>
          <w:rFonts w:cstheme="minorBidi" w:hAnsiTheme="minorHAnsi" w:eastAsiaTheme="minorHAnsi" w:asciiTheme="minorHAnsi" w:ascii="Arial"/>
        </w:rPr>
        <w:t xml:space="preserve">, B the laser side </w:t>
      </w:r>
      <w:r>
        <w:rPr>
          <w:rFonts w:cstheme="minorBidi" w:hAnsiTheme="minorHAnsi" w:eastAsiaTheme="minorHAnsi" w:asciiTheme="minorHAnsi" w:ascii="Arial"/>
        </w:rPr>
        <w:t xml:space="preserve">(</w:t>
      </w:r>
      <w:r>
        <w:rPr>
          <w:kern w:val="2"/>
          <w:sz w:val="18"/>
          <w:szCs w:val="22"/>
          <w:rFonts w:cstheme="minorBidi" w:hAnsiTheme="minorHAnsi" w:eastAsiaTheme="minorHAnsi" w:asciiTheme="minorHAnsi" w:ascii="Arial"/>
          <w:color w:val="303030"/>
        </w:rPr>
        <w:t xml:space="preserve">trans-corneal limbus</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w:t>
      </w:r>
    </w:p>
    <w:p w:rsidR="0018722C">
      <w:pPr>
        <w:pStyle w:val="aff7"/>
        <w:topLinePunct/>
      </w:pPr>
      <w:r>
        <w:drawing>
          <wp:inline>
            <wp:extent cx="5030651" cy="2382202"/>
            <wp:effectExtent l="0" t="0" r="0" b="0"/>
            <wp:docPr id="11" name="image28.jpeg" descr=""/>
            <wp:cNvGraphicFramePr>
              <a:graphicFrameLocks noChangeAspect="1"/>
            </wp:cNvGraphicFramePr>
            <a:graphic>
              <a:graphicData uri="http://schemas.openxmlformats.org/drawingml/2006/picture">
                <pic:pic>
                  <pic:nvPicPr>
                    <pic:cNvPr id="12" name="image28.jpeg"/>
                    <pic:cNvPicPr/>
                  </pic:nvPicPr>
                  <pic:blipFill>
                    <a:blip r:embed="rId47" cstate="print"/>
                    <a:stretch>
                      <a:fillRect/>
                    </a:stretch>
                  </pic:blipFill>
                  <pic:spPr>
                    <a:xfrm>
                      <a:off x="0" y="0"/>
                      <a:ext cx="5030651" cy="2382202"/>
                    </a:xfrm>
                    <a:prstGeom prst="rect">
                      <a:avLst/>
                    </a:prstGeom>
                  </pic:spPr>
                </pic:pic>
              </a:graphicData>
            </a:graphic>
          </wp:inline>
        </w:drawing>
      </w:r>
    </w:p>
    <w:p w:rsidR="0018722C">
      <w:pPr>
        <w:pStyle w:val="a9"/>
        <w:topLinePunct/>
      </w:pPr>
      <w:r>
        <w:rPr>
          <w:rFonts w:ascii="宋体" w:eastAsia="宋体" w:hint="eastAsia"/>
        </w:rPr>
        <w:t>图</w:t>
      </w:r>
      <w:r>
        <w:t>3</w:t>
      </w:r>
      <w:r>
        <w:t>-</w:t>
      </w:r>
      <w:r>
        <w:t>6</w:t>
      </w:r>
      <w:r>
        <w:t xml:space="preserve">  </w:t>
      </w:r>
      <w:r/>
      <w:r>
        <w:rPr>
          <w:rFonts w:ascii="宋体" w:eastAsia="宋体" w:hint="eastAsia"/>
        </w:rPr>
        <w:t>房角激光组</w:t>
      </w:r>
      <w:r>
        <w:rPr>
          <w:rFonts w:ascii="宋体" w:eastAsia="宋体" w:hint="eastAsia"/>
        </w:rPr>
        <w:t>（</w:t>
      </w:r>
      <w:r>
        <w:t>n</w:t>
      </w:r>
      <w:r>
        <w:rPr>
          <w:spacing w:val="0"/>
        </w:rPr>
        <w:t>=</w:t>
      </w:r>
      <w:r>
        <w:t>6</w:t>
      </w:r>
      <w:r>
        <w:rPr>
          <w:rFonts w:ascii="宋体" w:eastAsia="宋体" w:hint="eastAsia"/>
        </w:rPr>
        <w:t>）</w:t>
      </w:r>
      <w:r>
        <w:rPr>
          <w:rFonts w:ascii="宋体" w:eastAsia="宋体" w:hint="eastAsia"/>
        </w:rPr>
        <w:t>、经角膜光组</w:t>
      </w:r>
      <w:r>
        <w:rPr>
          <w:rFonts w:ascii="宋体" w:eastAsia="宋体" w:hint="eastAsia"/>
        </w:rPr>
        <w:t>（</w:t>
      </w:r>
      <w:r>
        <w:t>n</w:t>
      </w:r>
      <w:r>
        <w:rPr>
          <w:spacing w:val="0"/>
        </w:rPr>
        <w:t>=</w:t>
      </w:r>
      <w:r>
        <w:t>4</w:t>
      </w:r>
      <w:r>
        <w:rPr>
          <w:rFonts w:ascii="宋体" w:eastAsia="宋体" w:hint="eastAsia"/>
        </w:rPr>
        <w:t>）</w:t>
      </w:r>
      <w:r>
        <w:t>3</w:t>
      </w:r>
      <w:r/>
      <w:r>
        <w:rPr>
          <w:rFonts w:ascii="宋体" w:eastAsia="宋体" w:hint="eastAsia"/>
        </w:rPr>
        <w:t>周视网膜节细胞密度较正常对照</w:t>
      </w:r>
      <w:r>
        <w:rPr>
          <w:rFonts w:ascii="宋体" w:eastAsia="宋体" w:hint="eastAsia"/>
        </w:rPr>
        <w:t>（</w:t>
      </w:r>
      <w:r>
        <w:t>n</w:t>
      </w:r>
      <w:r>
        <w:rPr>
          <w:spacing w:val="0"/>
        </w:rPr>
        <w:t>=</w:t>
      </w:r>
      <w:r>
        <w:t>3</w:t>
      </w:r>
      <w:r>
        <w:rPr>
          <w:rFonts w:ascii="宋体" w:eastAsia="宋体" w:hint="eastAsia"/>
        </w:rPr>
        <w:t>）</w:t>
      </w:r>
    </w:p>
    <w:p w:rsidR="0018722C">
      <w:pPr>
        <w:topLinePunct/>
      </w:pPr>
      <w:r>
        <w:rPr>
          <w:rFonts w:ascii="宋体" w:eastAsia="宋体" w:hint="eastAsia"/>
        </w:rPr>
        <w:t>组明显减少，任意两组间差异有统计学意义，</w:t>
      </w:r>
      <w:r>
        <w:rPr>
          <w:i/>
        </w:rPr>
        <w:t>P</w:t>
      </w:r>
      <w:r>
        <w:rPr>
          <w:rFonts w:ascii="宋体" w:eastAsia="宋体" w:hint="eastAsia"/>
        </w:rPr>
        <w:t>为＜</w:t>
      </w:r>
      <w:r>
        <w:t>0.00</w:t>
      </w:r>
      <w:r>
        <w:rPr>
          <w:rFonts w:ascii="宋体" w:eastAsia="宋体" w:hint="eastAsia"/>
        </w:rPr>
        <w:t>1～</w:t>
      </w:r>
      <w:r>
        <w:t>0.016  </w:t>
      </w:r>
      <w:r>
        <w:rPr>
          <w:rFonts w:ascii="宋体" w:eastAsia="宋体" w:hint="eastAsia"/>
        </w:rPr>
        <w:t>。</w:t>
      </w:r>
    </w:p>
    <w:p w:rsidR="0018722C">
      <w:pPr>
        <w:topLinePunct/>
      </w:pPr>
      <w:r>
        <w:rPr>
          <w:rFonts w:cstheme="minorBidi" w:hAnsiTheme="minorHAnsi" w:eastAsiaTheme="minorHAnsi" w:asciiTheme="minorHAnsi" w:ascii="Arial" w:eastAsia="Arial"/>
        </w:rPr>
        <w:t xml:space="preserve"/>
      </w:r>
      <w:r>
        <w:rPr>
          <w:rFonts w:cstheme="minorBidi" w:hAnsiTheme="minorHAnsi" w:eastAsiaTheme="minorHAnsi" w:asciiTheme="minorHAnsi" w:ascii="Arial" w:eastAsia="Arial"/>
        </w:rPr>
        <w:t xml:space="preserve">Figure 3-</w:t>
      </w:r>
      <w:r>
        <w:rPr>
          <w:rFonts w:cstheme="minorBidi" w:hAnsiTheme="minorHAnsi" w:eastAsiaTheme="minorHAnsi" w:asciiTheme="minorHAnsi" w:ascii="Arial" w:eastAsia="Arial"/>
        </w:rPr>
        <w:t xml:space="preserve">6 normal controls </w:t>
      </w:r>
      <w:r>
        <w:rPr>
          <w:rFonts w:cstheme="minorBidi" w:hAnsiTheme="minorHAnsi" w:eastAsiaTheme="minorHAnsi" w:asciiTheme="minorHAnsi" w:ascii="Arial" w:eastAsia="Arial"/>
        </w:rPr>
        <w:t xml:space="preserve">(</w:t>
      </w:r>
      <w:r>
        <w:rPr>
          <w:kern w:val="2"/>
          <w:sz w:val="18"/>
          <w:szCs w:val="22"/>
          <w:rFonts w:cstheme="minorBidi" w:hAnsiTheme="minorHAnsi" w:eastAsiaTheme="minorHAnsi" w:asciiTheme="minorHAnsi" w:ascii="Arial" w:eastAsia="Arial"/>
        </w:rPr>
        <w:t xml:space="preserve">n = 3</w:t>
      </w:r>
      <w:r>
        <w:rPr>
          <w:rFonts w:cstheme="minorBidi" w:hAnsiTheme="minorHAnsi" w:eastAsiaTheme="minorHAnsi" w:asciiTheme="minorHAnsi" w:ascii="Arial" w:eastAsia="Arial"/>
        </w:rPr>
        <w:t xml:space="preserve">)</w:t>
      </w:r>
      <w:r>
        <w:rPr>
          <w:rFonts w:cstheme="minorBidi" w:hAnsiTheme="minorHAnsi" w:eastAsiaTheme="minorHAnsi" w:asciiTheme="minorHAnsi" w:ascii="Arial" w:eastAsia="Arial"/>
        </w:rPr>
        <w:t xml:space="preserve">, trans-corneal limbus group </w:t>
      </w:r>
      <w:r>
        <w:rPr>
          <w:rFonts w:cstheme="minorBidi" w:hAnsiTheme="minorHAnsi" w:eastAsiaTheme="minorHAnsi" w:asciiTheme="minorHAnsi" w:ascii="Arial" w:eastAsia="Arial"/>
        </w:rPr>
        <w:t xml:space="preserve">(</w:t>
      </w:r>
      <w:r>
        <w:rPr>
          <w:kern w:val="2"/>
          <w:sz w:val="18"/>
          <w:szCs w:val="22"/>
          <w:rFonts w:cstheme="minorBidi" w:hAnsiTheme="minorHAnsi" w:eastAsiaTheme="minorHAnsi" w:asciiTheme="minorHAnsi" w:ascii="Arial" w:eastAsia="Arial"/>
        </w:rPr>
        <w:t xml:space="preserve">n = 3</w:t>
      </w:r>
      <w:r>
        <w:rPr>
          <w:rFonts w:cstheme="minorBidi" w:hAnsiTheme="minorHAnsi" w:eastAsiaTheme="minorHAnsi" w:asciiTheme="minorHAnsi" w:ascii="Arial" w:eastAsia="Arial"/>
        </w:rPr>
        <w:t xml:space="preserve">)</w:t>
      </w:r>
      <w:r>
        <w:rPr>
          <w:rFonts w:cstheme="minorBidi" w:hAnsiTheme="minorHAnsi" w:eastAsiaTheme="minorHAnsi" w:asciiTheme="minorHAnsi" w:ascii="Arial" w:eastAsia="Arial"/>
        </w:rPr>
        <w:t xml:space="preserve"> and gonioscope group </w:t>
      </w:r>
      <w:r>
        <w:rPr>
          <w:rFonts w:cstheme="minorBidi" w:hAnsiTheme="minorHAnsi" w:eastAsiaTheme="minorHAnsi" w:asciiTheme="minorHAnsi" w:ascii="Arial" w:eastAsia="Arial"/>
        </w:rPr>
        <w:t xml:space="preserve">(</w:t>
      </w:r>
      <w:r>
        <w:rPr>
          <w:kern w:val="2"/>
          <w:sz w:val="18"/>
          <w:szCs w:val="22"/>
          <w:rFonts w:cstheme="minorBidi" w:hAnsiTheme="minorHAnsi" w:eastAsiaTheme="minorHAnsi" w:asciiTheme="minorHAnsi" w:ascii="Arial" w:eastAsia="Arial"/>
        </w:rPr>
        <w:t xml:space="preserve">n = 6</w:t>
      </w:r>
      <w:r>
        <w:rPr>
          <w:rFonts w:cstheme="minorBidi" w:hAnsiTheme="minorHAnsi" w:eastAsiaTheme="minorHAnsi" w:asciiTheme="minorHAnsi" w:ascii="Arial" w:eastAsia="Arial"/>
        </w:rPr>
        <w:t xml:space="preserve">)</w:t>
      </w:r>
      <w:r>
        <w:rPr>
          <w:rFonts w:cstheme="minorBidi" w:hAnsiTheme="minorHAnsi" w:eastAsiaTheme="minorHAnsi" w:asciiTheme="minorHAnsi" w:ascii="Arial" w:eastAsia="Arial"/>
        </w:rPr>
        <w:t xml:space="preserve"> RGC density change after 3 weeks, the difference was statistically significant between any two groups, </w:t>
      </w:r>
      <w:r w:rsidR="001852F3">
        <w:rPr>
          <w:rFonts w:cstheme="minorBidi" w:hAnsiTheme="minorHAnsi" w:eastAsiaTheme="minorHAnsi" w:asciiTheme="minorHAnsi" w:ascii="Arial" w:eastAsia="Arial"/>
        </w:rPr>
        <w:t xml:space="preserve">  </w:t>
      </w:r>
      <w:r>
        <w:rPr>
          <w:rFonts w:ascii="Arial" w:eastAsia="Arial" w:cstheme="minorBidi" w:hAnsiTheme="minorHAnsi"/>
          <w:i/>
        </w:rPr>
        <w:t xml:space="preserve">P </w:t>
      </w:r>
      <w:r>
        <w:rPr>
          <w:rFonts w:ascii="Arial" w:eastAsia="Arial" w:cstheme="minorBidi" w:hAnsiTheme="minorHAnsi"/>
        </w:rPr>
        <w:t xml:space="preserve">&lt;</w:t>
      </w:r>
      <w:r w:rsidR="004B696B">
        <w:rPr>
          <w:rFonts w:ascii="Arial" w:eastAsia="Arial" w:cstheme="minorBidi" w:hAnsiTheme="minorHAnsi"/>
        </w:rPr>
        <w:t xml:space="preserve">0.001. </w:t>
      </w:r>
      <w:r>
        <w:rPr>
          <w:rFonts w:cstheme="minorBidi" w:hAnsiTheme="minorHAnsi" w:eastAsiaTheme="minorHAnsi" w:asciiTheme="minorHAnsi"/>
        </w:rPr>
        <w:t xml:space="preserve">～</w:t>
      </w:r>
      <w:r>
        <w:rPr>
          <w:rFonts w:ascii="Arial" w:eastAsia="Arial" w:cstheme="minorBidi" w:hAnsiTheme="minorHAnsi"/>
        </w:rPr>
        <w:t xml:space="preserve">0.016.</w:t>
      </w:r>
    </w:p>
    <w:p w:rsidR="0018722C">
      <w:pPr>
        <w:pStyle w:val="Heading2"/>
        <w:topLinePunct/>
        <w:ind w:left="171" w:hangingChars="171" w:hanging="171"/>
      </w:pPr>
      <w:bookmarkStart w:id="394657" w:name="_Toc686394657"/>
      <w:bookmarkStart w:name="3.2 低氧预处理对慢性高眼压损害的神经保护作用 " w:id="79"/>
      <w:bookmarkEnd w:id="79"/>
      <w:bookmarkStart w:name="_bookmark36" w:id="80"/>
      <w:bookmarkEnd w:id="80"/>
      <w:r>
        <w:rPr>
          <w:b/>
        </w:rPr>
        <w:t>3.2</w:t>
      </w:r>
      <w:r>
        <w:t xml:space="preserve"> </w:t>
      </w:r>
      <w:r>
        <w:t>低氧预处理对慢性高眼压损害的神经保护作用</w:t>
      </w:r>
      <w:bookmarkEnd w:id="394657"/>
    </w:p>
    <w:p w:rsidR="0018722C">
      <w:pPr>
        <w:pStyle w:val="Heading3"/>
        <w:topLinePunct/>
        <w:ind w:left="200" w:hangingChars="200" w:hanging="200"/>
      </w:pPr>
      <w:bookmarkStart w:id="394658" w:name="_Toc686394658"/>
      <w:r>
        <w:rPr>
          <w:b/>
        </w:rPr>
        <w:t>3.2.3 </w:t>
      </w:r>
      <w:r>
        <w:t>低氧预处理减轻视网膜节细胞损害</w:t>
      </w:r>
      <w:bookmarkEnd w:id="394658"/>
    </w:p>
    <w:p w:rsidR="0018722C">
      <w:pPr>
        <w:topLinePunct/>
      </w:pPr>
      <w:r>
        <w:rPr>
          <w:rFonts w:ascii="宋体" w:hAnsi="宋体" w:eastAsia="宋体" w:hint="eastAsia"/>
        </w:rPr>
        <w:t>经角膜诱导慢性高眼压方法既往已有报道，技术比较成熟，视网膜节细胞损伤明显，</w:t>
      </w:r>
      <w:r>
        <w:rPr>
          <w:rFonts w:ascii="宋体" w:hAnsi="宋体" w:eastAsia="宋体" w:hint="eastAsia"/>
        </w:rPr>
        <w:t>眼压波动显著，更符合低氧及缺血再灌注的病理环境，因此本研究采用此模型进行低氧预处理对慢性高眼压的保护性研究。经角膜激光组作为对照组，低氧预处理联合经角膜激光</w:t>
      </w:r>
      <w:r>
        <w:rPr>
          <w:rFonts w:ascii="宋体" w:hAnsi="宋体" w:eastAsia="宋体" w:hint="eastAsia"/>
        </w:rPr>
        <w:t>组作为实验组。采用多元方差分析</w:t>
      </w:r>
      <w:r>
        <w:rPr>
          <w:rFonts w:ascii="宋体" w:hAnsi="宋体" w:eastAsia="宋体" w:hint="eastAsia"/>
        </w:rPr>
        <w:t>（</w:t>
      </w:r>
      <w:r>
        <w:t>Wilks</w:t>
      </w:r>
      <w:r>
        <w:rPr>
          <w:rFonts w:ascii="宋体" w:hAnsi="宋体" w:eastAsia="宋体" w:hint="eastAsia"/>
        </w:rPr>
        <w:t>’λ检验</w:t>
      </w:r>
      <w:r>
        <w:rPr>
          <w:rFonts w:ascii="宋体" w:hAnsi="宋体" w:eastAsia="宋体" w:hint="eastAsia"/>
        </w:rPr>
        <w:t>）</w:t>
      </w:r>
      <w:r>
        <w:rPr>
          <w:rFonts w:ascii="宋体" w:hAnsi="宋体" w:eastAsia="宋体" w:hint="eastAsia"/>
        </w:rPr>
        <w:t>对两组间眼压及视神经节细胞进行比</w:t>
      </w:r>
      <w:r>
        <w:rPr>
          <w:rFonts w:ascii="宋体" w:hAnsi="宋体" w:eastAsia="宋体" w:hint="eastAsia"/>
        </w:rPr>
        <w:t>较，由于视网膜节细胞数目这一观察值相差较大，接近倍数关系，因而对此部分数据采用</w:t>
      </w:r>
      <w:r>
        <w:rPr>
          <w:rFonts w:ascii="宋体" w:hAnsi="宋体" w:eastAsia="宋体" w:hint="eastAsia"/>
        </w:rPr>
        <w:t>对数变换方法进行再次分析。</w:t>
      </w:r>
    </w:p>
    <w:p w:rsidR="0018722C">
      <w:pPr>
        <w:topLinePunct/>
      </w:pPr>
      <w:r>
        <w:rPr>
          <w:rFonts w:ascii="宋体" w:hAnsi="宋体" w:eastAsia="宋体" w:hint="eastAsia"/>
        </w:rPr>
        <w:t>激光后</w:t>
      </w:r>
      <w:r>
        <w:t>18</w:t>
      </w:r>
      <w:r>
        <w:rPr>
          <w:rFonts w:ascii="宋体" w:hAnsi="宋体" w:eastAsia="宋体" w:hint="eastAsia"/>
        </w:rPr>
        <w:t>天，高眼压组</w:t>
      </w:r>
      <w:r>
        <w:rPr>
          <w:rFonts w:ascii="宋体" w:hAnsi="宋体" w:eastAsia="宋体" w:hint="eastAsia"/>
        </w:rPr>
        <w:t>（</w:t>
      </w:r>
      <w:r>
        <w:t>n</w:t>
      </w:r>
      <w:r>
        <w:rPr>
          <w:spacing w:val="0"/>
        </w:rPr>
        <w:t>=</w:t>
      </w:r>
      <w:r>
        <w:t>4</w:t>
      </w:r>
      <w:r>
        <w:rPr>
          <w:rFonts w:ascii="宋体" w:hAnsi="宋体" w:eastAsia="宋体" w:hint="eastAsia"/>
        </w:rPr>
        <w:t>）</w:t>
      </w:r>
      <w:r>
        <w:rPr>
          <w:rFonts w:ascii="宋体" w:hAnsi="宋体" w:eastAsia="宋体" w:hint="eastAsia"/>
        </w:rPr>
        <w:t>、单次低氧预处理联合高眼压组</w:t>
      </w:r>
      <w:r>
        <w:rPr>
          <w:rFonts w:ascii="宋体" w:hAnsi="宋体" w:eastAsia="宋体" w:hint="eastAsia"/>
        </w:rPr>
        <w:t>（</w:t>
      </w:r>
      <w:r>
        <w:t>n</w:t>
      </w:r>
      <w:r>
        <w:rPr>
          <w:spacing w:val="0"/>
        </w:rPr>
        <w:t>=</w:t>
      </w:r>
      <w:r>
        <w:t>6</w:t>
      </w:r>
      <w:r>
        <w:rPr>
          <w:rFonts w:ascii="宋体" w:hAnsi="宋体" w:eastAsia="宋体" w:hint="eastAsia"/>
        </w:rPr>
        <w:t>）</w:t>
      </w:r>
      <w:r>
        <w:rPr>
          <w:rFonts w:ascii="宋体" w:hAnsi="宋体" w:eastAsia="宋体" w:hint="eastAsia"/>
        </w:rPr>
        <w:t>平均眼压分别</w:t>
      </w:r>
      <w:r>
        <w:rPr>
          <w:rFonts w:ascii="宋体" w:hAnsi="宋体" w:eastAsia="宋体" w:hint="eastAsia"/>
        </w:rPr>
        <w:t>为：</w:t>
      </w:r>
      <w:r>
        <w:t>23.2±5.0mmHg</w:t>
      </w:r>
      <w:r>
        <w:rPr>
          <w:rFonts w:ascii="宋体" w:hAnsi="宋体" w:eastAsia="宋体" w:hint="eastAsia"/>
        </w:rPr>
        <w:t>、</w:t>
      </w:r>
      <w:r>
        <w:t>23.2±4.4mmHg</w:t>
      </w:r>
      <w:r>
        <w:rPr>
          <w:rFonts w:ascii="宋体" w:hAnsi="宋体" w:eastAsia="宋体" w:hint="eastAsia"/>
        </w:rPr>
        <w:t>，两组峰眼压分别为：</w:t>
      </w:r>
      <w:r>
        <w:t>42.8±12.3mmHg</w:t>
      </w:r>
      <w:r>
        <w:rPr>
          <w:rFonts w:ascii="宋体" w:hAnsi="宋体" w:eastAsia="宋体" w:hint="eastAsia"/>
        </w:rPr>
        <w:t>、</w:t>
      </w:r>
      <w:r>
        <w:t>45.0±6.8mmHg</w:t>
      </w:r>
      <w:r>
        <w:rPr>
          <w:rFonts w:ascii="宋体" w:hAnsi="宋体" w:eastAsia="宋体" w:hint="eastAsia"/>
        </w:rPr>
        <w:t>，</w:t>
      </w:r>
      <w:r w:rsidR="001852F3">
        <w:rPr>
          <w:rFonts w:ascii="宋体" w:hAnsi="宋体" w:eastAsia="宋体" w:hint="eastAsia"/>
        </w:rPr>
        <w:t xml:space="preserve">两组间平均眼压及峰眼压皆无统计学差异</w:t>
      </w:r>
      <w:r>
        <w:rPr>
          <w:rFonts w:ascii="宋体" w:hAnsi="宋体" w:eastAsia="宋体" w:hint="eastAsia"/>
        </w:rPr>
        <w:t>（</w:t>
      </w:r>
      <w:r>
        <w:rPr>
          <w:i/>
        </w:rPr>
        <w:t>p</w:t>
      </w:r>
      <w:r>
        <w:rPr>
          <w:spacing w:val="0"/>
        </w:rPr>
        <w:t>=</w:t>
      </w:r>
      <w:r>
        <w:t>0.987</w:t>
      </w:r>
      <w:r>
        <w:rPr>
          <w:rFonts w:ascii="宋体" w:hAnsi="宋体" w:eastAsia="宋体" w:hint="eastAsia"/>
        </w:rPr>
        <w:t xml:space="preserve">, </w:t>
      </w:r>
      <w:r>
        <w:rPr>
          <w:i/>
        </w:rPr>
        <w:t>p</w:t>
      </w:r>
      <w:r>
        <w:rPr>
          <w:spacing w:val="0"/>
        </w:rPr>
        <w:t>=</w:t>
      </w:r>
      <w:r>
        <w:t>0.716</w:t>
      </w:r>
      <w:r>
        <w:rPr>
          <w:rFonts w:ascii="宋体" w:hAnsi="宋体" w:eastAsia="宋体" w:hint="eastAsia"/>
        </w:rPr>
        <w:t xml:space="preserve">; </w:t>
      </w:r>
      <w:r>
        <w:rPr>
          <w:spacing w:val="-1"/>
          <w:w w:val="99"/>
        </w:rPr>
        <w:t>F</w:t>
      </w:r>
      <w:r>
        <w:rPr>
          <w:spacing w:val="0"/>
        </w:rPr>
        <w:t>&lt;</w:t>
      </w:r>
      <w:r>
        <w:t>0.</w:t>
      </w:r>
      <w:r>
        <w:rPr>
          <w:spacing w:val="0"/>
        </w:rPr>
        <w:t>0</w:t>
      </w:r>
      <w:r>
        <w:t>01</w:t>
      </w:r>
      <w:r>
        <w:rPr>
          <w:rFonts w:ascii="宋体" w:hAnsi="宋体" w:eastAsia="宋体" w:hint="eastAsia"/>
        </w:rPr>
        <w:t xml:space="preserve">, </w:t>
      </w:r>
      <w:r>
        <w:rPr>
          <w:spacing w:val="-1"/>
          <w:w w:val="99"/>
        </w:rPr>
        <w:t>F</w:t>
      </w:r>
      <w:r>
        <w:rPr>
          <w:spacing w:val="0"/>
        </w:rPr>
        <w:t>=</w:t>
      </w:r>
      <w:r>
        <w:t>0.142</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对照组</w:t>
      </w:r>
      <w:r>
        <w:rPr>
          <w:rFonts w:ascii="宋体" w:eastAsia="宋体" w:hint="eastAsia"/>
        </w:rPr>
        <w:t>（</w:t>
      </w:r>
      <w:r>
        <w:t>n=4</w:t>
      </w:r>
      <w:r>
        <w:rPr>
          <w:rFonts w:ascii="宋体" w:eastAsia="宋体" w:hint="eastAsia"/>
        </w:rPr>
        <w:t>）</w:t>
      </w:r>
      <w:r>
        <w:rPr>
          <w:rFonts w:ascii="宋体" w:eastAsia="宋体" w:hint="eastAsia"/>
        </w:rPr>
        <w:t>、实验组</w:t>
      </w:r>
      <w:r>
        <w:rPr>
          <w:rFonts w:ascii="宋体" w:eastAsia="宋体" w:hint="eastAsia"/>
        </w:rPr>
        <w:t>（</w:t>
      </w:r>
      <w:r>
        <w:t>n=6</w:t>
      </w:r>
      <w:r>
        <w:rPr>
          <w:rFonts w:ascii="宋体" w:eastAsia="宋体" w:hint="eastAsia"/>
        </w:rPr>
        <w:t>）</w:t>
      </w:r>
      <w:r w:rsidR="001852F3">
        <w:rPr>
          <w:rFonts w:ascii="宋体" w:eastAsia="宋体" w:hint="eastAsia"/>
        </w:rPr>
        <w:t xml:space="preserve">激光后</w:t>
      </w:r>
      <w:r>
        <w:t>18</w:t>
      </w:r>
      <w:r/>
      <w:r w:rsidR="001852F3">
        <w:t xml:space="preserve"> </w:t>
      </w:r>
      <w:r>
        <w:rPr>
          <w:rFonts w:ascii="宋体" w:eastAsia="宋体" w:hint="eastAsia"/>
        </w:rPr>
        <w:t>天平均视网膜节细胞密度分别为</w:t>
      </w:r>
    </w:p>
    <w:p w:rsidR="0018722C">
      <w:pPr>
        <w:topLinePunct/>
      </w:pPr>
      <w:r>
        <w:t>631.6±339.6</w:t>
      </w:r>
      <w:r>
        <w:t>/</w:t>
      </w:r>
      <w:r>
        <w:t>mm</w:t>
      </w:r>
      <w:r>
        <w:t>2</w:t>
      </w:r>
      <w:r>
        <w:rPr>
          <w:rFonts w:ascii="宋体" w:hAnsi="宋体" w:eastAsia="宋体" w:hint="eastAsia"/>
        </w:rPr>
        <w:t>、</w:t>
      </w:r>
      <w:r>
        <w:t>1100.8±279.1</w:t>
      </w:r>
      <w:r>
        <w:t>/</w:t>
      </w:r>
      <w:r>
        <w:t>mm</w:t>
      </w:r>
      <w:r>
        <w:t>2</w:t>
      </w:r>
      <w:r>
        <w:rPr>
          <w:rFonts w:ascii="宋体" w:hAnsi="宋体" w:eastAsia="宋体" w:hint="eastAsia"/>
        </w:rPr>
        <w:t>，单次低氧预处理联合高眼压组比高眼压组节细胞存</w:t>
      </w:r>
      <w:r>
        <w:rPr>
          <w:rFonts w:ascii="宋体" w:hAnsi="宋体" w:eastAsia="宋体" w:hint="eastAsia"/>
        </w:rPr>
        <w:t>活数目增多，两组间存在统计学差异</w:t>
      </w:r>
      <w:r>
        <w:rPr>
          <w:rFonts w:ascii="宋体" w:hAnsi="宋体" w:eastAsia="宋体" w:hint="eastAsia"/>
        </w:rPr>
        <w:t>（</w:t>
      </w:r>
      <w:r>
        <w:rPr>
          <w:i/>
        </w:rPr>
        <w:t>p</w:t>
      </w:r>
      <w:r>
        <w:t>=</w:t>
      </w:r>
      <w:r>
        <w:t>0.043</w:t>
      </w:r>
      <w:r>
        <w:rPr>
          <w:rFonts w:ascii="宋体" w:hAnsi="宋体" w:eastAsia="宋体" w:hint="eastAsia"/>
          <w:rFonts w:ascii="宋体" w:hAnsi="宋体" w:eastAsia="宋体" w:hint="eastAsia"/>
          <w:spacing w:val="-6"/>
        </w:rPr>
        <w:t xml:space="preserve">, </w:t>
      </w:r>
      <w:r>
        <w:t>F</w:t>
      </w:r>
      <w:r>
        <w:t>=</w:t>
      </w:r>
      <w:r>
        <w:t>5.748</w:t>
      </w:r>
      <w:r>
        <w:rPr>
          <w:rFonts w:ascii="宋体" w:hAnsi="宋体" w:eastAsia="宋体" w:hint="eastAsia"/>
        </w:rPr>
        <w:t>）</w:t>
      </w:r>
      <w:r>
        <w:rPr>
          <w:rFonts w:ascii="宋体" w:hAnsi="宋体" w:eastAsia="宋体" w:hint="eastAsia"/>
        </w:rPr>
        <w:t>。</w:t>
      </w:r>
      <w:r>
        <w:t>(</w:t>
      </w:r>
      <w:r>
        <w:rPr>
          <w:rFonts w:ascii="宋体" w:hAnsi="宋体" w:eastAsia="宋体" w:hint="eastAsia"/>
        </w:rPr>
        <w:t>图</w:t>
      </w:r>
      <w:r>
        <w:t>3</w:t>
      </w:r>
      <w:r>
        <w:t>-</w:t>
      </w:r>
      <w:r>
        <w:t>7</w:t>
      </w:r>
      <w:r>
        <w:t>,</w:t>
      </w:r>
      <w:r>
        <w:t>8</w:t>
      </w:r>
      <w:r>
        <w:t>)</w:t>
      </w:r>
      <w:r>
        <w:rPr>
          <w:rFonts w:ascii="宋体" w:hAnsi="宋体" w:eastAsia="宋体" w:hint="eastAsia"/>
        </w:rPr>
        <w:t>进行对数转换后对照</w:t>
      </w:r>
      <w:r>
        <w:rPr>
          <w:rFonts w:ascii="宋体" w:hAnsi="宋体" w:eastAsia="宋体" w:hint="eastAsia"/>
        </w:rPr>
        <w:t>组节细胞对数值为</w:t>
      </w:r>
      <w:r>
        <w:t>2</w:t>
      </w:r>
      <w:r>
        <w:t>.</w:t>
      </w:r>
      <w:r>
        <w:t>8±0.2</w:t>
      </w:r>
      <w:r>
        <w:rPr>
          <w:rFonts w:ascii="宋体" w:hAnsi="宋体" w:eastAsia="宋体" w:hint="eastAsia"/>
        </w:rPr>
        <w:t>，实验组</w:t>
      </w:r>
      <w:r>
        <w:t>3</w:t>
      </w:r>
      <w:r>
        <w:t>.</w:t>
      </w:r>
      <w:r>
        <w:t>0±0.1</w:t>
      </w:r>
      <w:r>
        <w:rPr>
          <w:rFonts w:ascii="宋体" w:hAnsi="宋体" w:eastAsia="宋体" w:hint="eastAsia"/>
        </w:rPr>
        <w:t>，两组间存在显著统计学差异</w:t>
      </w:r>
      <w:r>
        <w:rPr>
          <w:rFonts w:ascii="宋体" w:hAnsi="宋体" w:eastAsia="宋体" w:hint="eastAsia"/>
        </w:rPr>
        <w:t>（</w:t>
      </w:r>
      <w:r>
        <w:rPr>
          <w:i/>
        </w:rPr>
        <w:t>p</w:t>
      </w:r>
      <w:r>
        <w:t>=0.026</w:t>
      </w:r>
      <w:r>
        <w:rPr>
          <w:rFonts w:ascii="宋体" w:hAnsi="宋体" w:eastAsia="宋体" w:hint="eastAsia"/>
        </w:rPr>
        <w:t>，</w:t>
      </w:r>
    </w:p>
    <w:p w:rsidR="0018722C">
      <w:pPr>
        <w:pStyle w:val="ae"/>
        <w:topLinePunct/>
      </w:pPr>
      <w:r>
        <w:pict>
          <v:group style="margin-left:82.900002pt;margin-top:23.415613pt;width:201.25pt;height:201.25pt;mso-position-horizontal-relative:page;mso-position-vertical-relative:paragraph;z-index:2056;mso-wrap-distance-left:0;mso-wrap-distance-right:0" coordorigin="1658,468" coordsize="4025,4025">
            <v:shape style="position:absolute;left:1658;top:468;width:4025;height:4025" type="#_x0000_t75" stroked="false">
              <v:imagedata r:id="rId49" o:title=""/>
            </v:shape>
            <v:shape style="position:absolute;left:1742;top:558;width:194;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w w:val="99"/>
                        <w:sz w:val="24"/>
                      </w:rPr>
                      <w:t>A</w:t>
                    </w:r>
                  </w:p>
                </w:txbxContent>
              </v:textbox>
              <w10:wrap type="none"/>
            </v:shape>
            <w10:wrap type="topAndBottom"/>
          </v:group>
        </w:pict>
      </w:r>
    </w:p>
    <w:p w:rsidR="0018722C">
      <w:pPr>
        <w:pStyle w:val="ae"/>
        <w:topLinePunct/>
      </w:pPr>
      <w:r>
        <w:pict>
          <v:group style="margin-left:296.149994pt;margin-top:23.415613pt;width:201.25pt;height:201.25pt;mso-position-horizontal-relative:page;mso-position-vertical-relative:paragraph;z-index:2104;mso-wrap-distance-left:0;mso-wrap-distance-right:0" coordorigin="5923,468" coordsize="4025,4025">
            <v:shape style="position:absolute;left:5923;top:468;width:4025;height:4025" type="#_x0000_t75" stroked="false">
              <v:imagedata r:id="rId50" o:title=""/>
            </v:shape>
            <v:shape style="position:absolute;left:6063;top:558;width:181;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sz w:val="24"/>
                      </w:rPr>
                      <w:t>B</w:t>
                    </w:r>
                  </w:p>
                </w:txbxContent>
              </v:textbox>
              <w10:wrap type="none"/>
            </v:shape>
            <w10:wrap type="topAndBottom"/>
          </v:group>
        </w:pict>
      </w:r>
      <w:r>
        <w:rPr>
          <w:spacing w:val="-1"/>
          <w:w w:val="99"/>
        </w:rPr>
        <w:t>F</w:t>
      </w:r>
      <w:r>
        <w:rPr>
          <w:spacing w:val="0"/>
        </w:rPr>
        <w:t>=</w:t>
      </w:r>
      <w:r>
        <w:t>7.46</w:t>
      </w:r>
      <w:r>
        <w:rPr>
          <w:spacing w:val="0"/>
        </w:rPr>
        <w:t>4</w:t>
      </w:r>
      <w:r>
        <w:rPr>
          <w:rFonts w:ascii="宋体" w:eastAsia="宋体" w:hint="eastAsia"/>
          <w:spacing w:val="-60"/>
        </w:rPr>
        <w:t>）</w:t>
      </w:r>
      <w:r>
        <w:rPr>
          <w:rFonts w:ascii="宋体" w:eastAsia="宋体" w:hint="eastAsia"/>
        </w:rPr>
        <w:t>。</w:t>
      </w:r>
      <w:r>
        <w:rPr>
          <w:spacing w:val="0"/>
        </w:rPr>
        <w:t>(</w:t>
      </w:r>
      <w:r>
        <w:rPr>
          <w:rFonts w:ascii="宋体" w:eastAsia="宋体" w:hint="eastAsia"/>
          <w:spacing w:val="-15"/>
        </w:rPr>
        <w:t>图</w:t>
      </w:r>
      <w:r>
        <w:rPr>
          <w:spacing w:val="0"/>
        </w:rPr>
        <w:t>3</w:t>
      </w:r>
      <w:r>
        <w:rPr>
          <w:spacing w:val="0"/>
        </w:rPr>
        <w:t>-</w:t>
      </w:r>
      <w:r>
        <w:t>7</w:t>
      </w:r>
      <w:r>
        <w:rPr>
          <w:rFonts w:ascii="宋体" w:eastAsia="宋体" w:hint="eastAsia"/>
        </w:rPr>
        <w:t xml:space="preserve">, </w:t>
      </w:r>
      <w:r>
        <w:t>3</w:t>
      </w:r>
      <w:r>
        <w:rPr>
          <w:spacing w:val="0"/>
        </w:rPr>
        <w:t>-</w:t>
      </w:r>
      <w:r>
        <w:rPr>
          <w:spacing w:val="0"/>
        </w:rPr>
        <w:t>8</w:t>
      </w:r>
      <w:r>
        <w:rPr>
          <w:rFonts w:ascii="宋体" w:eastAsia="宋体" w:hint="eastAsia"/>
          <w:spacing w:val="-10"/>
        </w:rPr>
        <w:t xml:space="preserve">, </w:t>
      </w:r>
      <w:r>
        <w:rPr>
          <w:rFonts w:ascii="宋体" w:eastAsia="宋体" w:hint="eastAsia"/>
          <w:spacing w:val="-10"/>
        </w:rPr>
        <w:t>表</w:t>
      </w:r>
      <w:r>
        <w:t>3</w:t>
      </w:r>
      <w:r>
        <w:rPr>
          <w:spacing w:val="0"/>
        </w:rPr>
        <w:t>-</w:t>
      </w:r>
      <w:r>
        <w:t>3</w:t>
      </w:r>
      <w:r>
        <w:t>)</w:t>
      </w:r>
    </w:p>
    <w:p w:rsidR="0018722C">
      <w:pPr>
        <w:pStyle w:val="a9"/>
        <w:topLinePunct/>
      </w:pPr>
      <w:r>
        <w:rPr>
          <w:rFonts w:ascii="宋体" w:eastAsia="宋体" w:hint="eastAsia"/>
        </w:rPr>
        <w:t>图</w:t>
      </w:r>
      <w:r>
        <w:t>3-7</w:t>
      </w:r>
      <w:r>
        <w:t xml:space="preserve">  </w:t>
      </w:r>
      <w:r>
        <w:t>Tuj-1</w:t>
      </w:r>
      <w:r>
        <w:rPr>
          <w:rFonts w:ascii="宋体" w:eastAsia="宋体" w:hint="eastAsia"/>
        </w:rPr>
        <w:t>标记的</w:t>
      </w:r>
      <w:r>
        <w:t>RGC</w:t>
      </w:r>
      <w:r>
        <w:rPr>
          <w:rFonts w:ascii="宋体" w:eastAsia="宋体" w:hint="eastAsia"/>
        </w:rPr>
        <w:t>细胞</w:t>
      </w:r>
      <w:r>
        <w:t>A</w:t>
      </w:r>
      <w:r>
        <w:rPr>
          <w:rFonts w:ascii="宋体" w:eastAsia="宋体" w:hint="eastAsia"/>
        </w:rPr>
        <w:t>.激光组高眼压侧；</w:t>
      </w:r>
      <w:r>
        <w:t>B</w:t>
      </w:r>
      <w:r>
        <w:rPr>
          <w:rFonts w:ascii="宋体" w:eastAsia="宋体" w:hint="eastAsia"/>
        </w:rPr>
        <w:t>. 单次预处理联合激光组激光侧</w:t>
      </w:r>
    </w:p>
    <w:p w:rsidR="0018722C">
      <w:pPr>
        <w:pStyle w:val="a9"/>
        <w:topLinePunct/>
      </w:pPr>
      <w:r>
        <w:rPr>
          <w:rFonts w:cstheme="minorBidi" w:hAnsiTheme="minorHAnsi" w:eastAsiaTheme="minorHAnsi" w:asciiTheme="minorHAnsi" w:ascii="Arial"/>
        </w:rPr>
        <w:t>F</w:t>
      </w:r>
      <w:r>
        <w:rPr>
          <w:rFonts w:ascii="Arial" w:cstheme="minorBidi" w:hAnsiTheme="minorHAnsi" w:eastAsiaTheme="minorHAnsi"/>
        </w:rPr>
        <w:t>igur</w:t>
      </w:r>
      <w:r>
        <w:rPr>
          <w:rFonts w:ascii="Arial" w:cstheme="minorBidi" w:hAnsiTheme="minorHAnsi" w:eastAsiaTheme="minorHAnsi"/>
        </w:rPr>
        <w:t>e</w:t>
      </w:r>
      <w:r>
        <w:t xml:space="preserve"> </w:t>
      </w:r>
      <w:r w:rsidRPr="00DB64CE">
        <w:rPr>
          <w:rFonts w:ascii="Arial" w:cstheme="minorBidi" w:hAnsiTheme="minorHAnsi" w:eastAsiaTheme="minorHAnsi"/>
        </w:rPr>
        <w:t>3-7</w:t>
      </w:r>
      <w:r>
        <w:t xml:space="preserve">  </w:t>
      </w:r>
      <w:r w:rsidRPr="00DB64CE">
        <w:rPr>
          <w:rFonts w:ascii="Arial" w:cstheme="minorBidi" w:hAnsiTheme="minorHAnsi" w:eastAsiaTheme="minorHAnsi"/>
        </w:rPr>
        <w:t>Tuj - 1 mark RGC cell. A. laser group</w:t>
      </w:r>
      <w:r w:rsidRPr="00DB64CE">
        <w:rPr>
          <w:rFonts w:ascii="Arial" w:cstheme="minorBidi" w:hAnsiTheme="minorHAnsi" w:eastAsiaTheme="minorHAnsi"/>
        </w:rPr>
        <w:t xml:space="preserve"> </w:t>
      </w:r>
      <w:r w:rsidRPr="00DB64CE">
        <w:rPr>
          <w:rFonts w:ascii="Arial" w:cstheme="minorBidi" w:hAnsiTheme="minorHAnsi" w:eastAsiaTheme="minorHAnsi"/>
        </w:rPr>
        <w:t xml:space="preserve">high intraocular pressure side; B. single HPC</w:t>
      </w:r>
    </w:p>
    <w:p w:rsidR="0018722C">
      <w:pPr>
        <w:pStyle w:val="ae"/>
        <w:topLinePunct/>
      </w:pPr>
      <w:r>
        <w:rPr>
          <w:kern w:val="2"/>
          <w:sz w:val="22"/>
          <w:szCs w:val="22"/>
          <w:rFonts w:cstheme="minorBidi" w:hAnsiTheme="minorHAnsi" w:eastAsiaTheme="minorHAnsi" w:asciiTheme="minorHAnsi"/>
        </w:rPr>
        <w:pict>
          <v:group style="margin-left:103.699997pt;margin-top:-20.877659pt;width:402.55pt;height:23.9pt;mso-position-horizontal-relative:page;mso-position-vertical-relative:paragraph;z-index:-79768" coordorigin="2074,-418" coordsize="8051,478">
            <v:rect style="position:absolute;left:2074;top:-418;width:8051;height:478" filled="true" fillcolor="#ffffff" stroked="false">
              <v:fill type="solid"/>
            </v:rect>
            <v:shape style="position:absolute;left:2074;top:-418;width:8051;height:478" type="#_x0000_t202" filled="false" stroked="false">
              <v:textbox inset="0,0,0,0">
                <w:txbxContent>
                  <w:p w:rsidR="0018722C">
                    <w:pPr>
                      <w:spacing w:before="49"/>
                      <w:ind w:leftChars="0" w:left="28" w:rightChars="0" w:right="0" w:firstLineChars="0" w:firstLine="0"/>
                      <w:jc w:val="left"/>
                      <w:rPr>
                        <w:rFonts w:ascii="Arial"/>
                        <w:sz w:val="18"/>
                      </w:rPr>
                    </w:pPr>
                    <w:r>
                      <w:rPr>
                        <w:rFonts w:ascii="Arial"/>
                        <w:color w:val="303030"/>
                        <w:sz w:val="18"/>
                      </w:rPr>
                      <w:t>combined laser group laser side</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18"/>
        </w:rPr>
        <w:t>27</w:t>
      </w:r>
    </w:p>
    <w:p w:rsidR="0018722C">
      <w:pPr>
        <w:pStyle w:val="ae"/>
        <w:topLinePunct/>
      </w:pPr>
      <w:r>
        <w:rPr>
          <w:kern w:val="2"/>
          <w:sz w:val="22"/>
          <w:szCs w:val="22"/>
          <w:rFonts w:cstheme="minorBidi" w:hAnsiTheme="minorHAnsi" w:eastAsiaTheme="minorHAnsi" w:asciiTheme="minorHAnsi"/>
        </w:rPr>
        <w:pict>
          <v:group style="margin-left:213.18718pt;margin-top:9.613421pt;width:215pt;height:136.450pt;mso-position-horizontal-relative:page;mso-position-vertical-relative:paragraph;z-index:2200" coordorigin="4264,192" coordsize="4300,2729">
            <v:rect style="position:absolute;left:4910;top:1834;width:874;height:1070" filled="true" fillcolor="#9999ff" stroked="false">
              <v:fill type="solid"/>
            </v:rect>
            <v:rect style="position:absolute;left:4910;top:1834;width:874;height:1070" filled="false" stroked="true" strokeweight=".837847pt" strokecolor="#000000">
              <v:stroke dashstyle="solid"/>
            </v:rect>
            <v:line style="position:absolute" from="5347,1835" to="5347,1278" stroked="true" strokeweight=".837426pt" strokecolor="#000000">
              <v:stroke dashstyle="solid"/>
            </v:line>
            <v:rect style="position:absolute;left:7060;top:1042;width:857;height:1862" filled="true" fillcolor="#9999ff" stroked="false">
              <v:fill type="solid"/>
            </v:rect>
            <v:rect style="position:absolute;left:7060;top:1042;width:857;height:1862" filled="false" stroked="true" strokeweight=".83761pt" strokecolor="#000000">
              <v:stroke dashstyle="solid"/>
            </v:rect>
            <v:shape style="position:absolute;left:3994;top:12373;width:91;height:422" coordorigin="3994,12373" coordsize="91,422" path="m7480,1042l7480,588m7430,571l7531,571e" filled="false" stroked="true" strokeweight=".837952pt" strokecolor="#000000">
              <v:path arrowok="t"/>
              <v:stroke dashstyle="solid"/>
            </v:shape>
            <v:shape style="position:absolute;left:1166;top:12041;width:3836;height:2426" coordorigin="1166,12042" coordsize="3836,2426" path="m4272,201l4272,2895m4272,2912l4306,2912m4272,2576l4306,2576m4272,2239l4306,2239m4272,1902l4306,1902m4272,1565l4306,1565m4272,1211l4306,1211m4272,874l4306,874m4272,537l4306,537m4272,201l4306,201m4272,2912l8539,2912m4272,2912l4272,2879m6422,2912l6422,2879m8555,2912l8555,2879e" filled="false" stroked="true" strokeweight=".837952pt" strokecolor="#000000">
              <v:path arrowok="t"/>
              <v:stroke dashstyle="solid"/>
            </v:shape>
            <v:shape style="position:absolute;left:5296;top:1110;width:203;height:186" type="#_x0000_t202" filled="false" stroked="false">
              <v:textbox inset="0,0,0,0">
                <w:txbxContent>
                  <w:p w:rsidR="0018722C">
                    <w:pPr>
                      <w:spacing w:line="184" w:lineRule="exact" w:before="0"/>
                      <w:ind w:leftChars="0" w:left="0" w:rightChars="0" w:right="0" w:firstLineChars="0" w:firstLine="0"/>
                      <w:jc w:val="left"/>
                      <w:rPr>
                        <w:sz w:val="18"/>
                      </w:rPr>
                    </w:pPr>
                    <w:r>
                      <w:rPr>
                        <w:w w:val="102"/>
                        <w:sz w:val="18"/>
                        <w:u w:val="single"/>
                      </w:rPr>
                      <w:t> </w:t>
                    </w:r>
                    <w:r>
                      <w:rPr>
                        <w:spacing w:val="-1"/>
                        <w:sz w:val="18"/>
                        <w:u w:val="single"/>
                      </w:rPr>
                      <w:t> </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8"/>
        </w:rPr>
        <w:t>1600</w:t>
      </w:r>
    </w:p>
    <w:p w:rsidR="0018722C">
      <w:pPr>
        <w:topLinePunct/>
      </w:pPr>
      <w:r>
        <w:rPr>
          <w:rFonts w:cstheme="minorBidi" w:hAnsiTheme="minorHAnsi" w:eastAsiaTheme="minorHAnsi" w:asciiTheme="minorHAnsi"/>
        </w:rPr>
        <w:t>1400</w:t>
      </w:r>
    </w:p>
    <w:p w:rsidR="0018722C">
      <w:pPr>
        <w:pStyle w:val="ae"/>
        <w:topLinePunct/>
      </w:pPr>
      <w:r>
        <w:rPr>
          <w:kern w:val="2"/>
          <w:sz w:val="22"/>
          <w:szCs w:val="22"/>
          <w:rFonts w:cstheme="minorBidi" w:hAnsiTheme="minorHAnsi" w:eastAsiaTheme="minorHAnsi" w:asciiTheme="minorHAnsi"/>
        </w:rPr>
        <w:pict>
          <v:shape style="margin-left:170.638214pt;margin-top:18.385492pt;width:11.25pt;height:56.3pt;mso-position-horizontal-relative:page;mso-position-vertical-relative:paragraph;z-index:2224" type="#_x0000_t202" filled="false" stroked="false">
            <v:textbox inset="0,0,0,0" style="layout-flow:vertical;mso-layout-flow-alt:bottom-to-top">
              <w:txbxContent>
                <w:p w:rsidR="0018722C">
                  <w:pPr>
                    <w:spacing w:line="204" w:lineRule="exact" w:before="0"/>
                    <w:ind w:leftChars="0" w:left="20" w:rightChars="0" w:right="0" w:firstLineChars="0" w:firstLine="0"/>
                    <w:jc w:val="left"/>
                    <w:rPr>
                      <w:sz w:val="18"/>
                    </w:rPr>
                  </w:pPr>
                  <w:r>
                    <w:rPr>
                      <w:spacing w:val="7"/>
                      <w:w w:val="102"/>
                      <w:sz w:val="18"/>
                    </w:rPr>
                    <w:t>RGC(</w:t>
                  </w:r>
                  <w:r>
                    <w:rPr>
                      <w:w w:val="102"/>
                      <w:sz w:val="18"/>
                    </w:rPr>
                    <w:t>个</w:t>
                  </w:r>
                  <w:r>
                    <w:rPr>
                      <w:spacing w:val="7"/>
                      <w:w w:val="102"/>
                      <w:sz w:val="18"/>
                    </w:rPr>
                    <w:t>/mm2</w:t>
                  </w:r>
                  <w:r>
                    <w:rPr>
                      <w:w w:val="102"/>
                      <w:sz w:val="18"/>
                    </w:rPr>
                    <w:t>)</w:t>
                  </w:r>
                </w:p>
              </w:txbxContent>
            </v:textbox>
            <w10:wrap type="none"/>
          </v:shape>
        </w:pict>
      </w:r>
      <w:r>
        <w:rPr>
          <w:kern w:val="2"/>
          <w:szCs w:val="22"/>
          <w:rFonts w:cstheme="minorBidi" w:hAnsiTheme="minorHAnsi" w:eastAsiaTheme="minorHAnsi" w:asciiTheme="minorHAnsi"/>
          <w:w w:val="105"/>
          <w:sz w:val="18"/>
        </w:rPr>
        <w:t>1200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600</w:t>
      </w:r>
    </w:p>
    <w:p w:rsidR="0018722C">
      <w:pPr>
        <w:keepNext/>
        <w:topLinePunct/>
      </w:pPr>
      <w:r>
        <w:rPr>
          <w:rFonts w:cstheme="minorBidi" w:hAnsiTheme="minorHAnsi" w:eastAsiaTheme="minorHAnsi" w:asciiTheme="minorHAnsi"/>
        </w:rPr>
        <w:t>400</w:t>
      </w:r>
    </w:p>
    <w:p w:rsidR="0018722C">
      <w:pPr>
        <w:keepNext/>
        <w:topLinePunct/>
      </w:pPr>
      <w:r>
        <w:rPr>
          <w:rFonts w:cstheme="minorBidi" w:hAnsiTheme="minorHAnsi" w:eastAsiaTheme="minorHAnsi" w:asciiTheme="minorHAnsi"/>
        </w:rPr>
        <w:t>200</w:t>
      </w:r>
    </w:p>
    <w:p w:rsidR="0018722C">
      <w:pPr>
        <w:keepNext/>
        <w:topLinePunct/>
      </w:pPr>
      <w:r>
        <w:rPr>
          <w:rFonts w:cstheme="minorBidi" w:hAnsiTheme="minorHAnsi" w:eastAsiaTheme="minorHAnsi" w:asciiTheme="minorHAnsi"/>
        </w:rPr>
        <w:t>0</w:t>
      </w:r>
    </w:p>
    <w:p w:rsidR="0018722C">
      <w:pPr>
        <w:tabs>
          <w:tab w:pos="2133" w:val="left" w:leader="none"/>
        </w:tabs>
        <w:spacing w:before="16"/>
        <w:ind w:leftChars="0" w:left="0" w:rightChars="0" w:right="77" w:firstLineChars="0" w:firstLine="0"/>
        <w:jc w:val="center"/>
        <w:keepNext/>
        <w:topLinePunct/>
      </w:pPr>
      <w:r>
        <w:rPr>
          <w:kern w:val="2"/>
          <w:sz w:val="18"/>
          <w:szCs w:val="22"/>
          <w:rFonts w:cstheme="minorBidi" w:hAnsiTheme="minorHAnsi" w:eastAsiaTheme="minorHAnsi" w:asciiTheme="minorHAnsi"/>
          <w:w w:val="105"/>
        </w:rPr>
        <w:t>对照组</w:t>
      </w:r>
      <w:r>
        <w:rPr>
          <w:kern w:val="2"/>
          <w:szCs w:val="22"/>
          <w:rFonts w:cstheme="minorBidi" w:hAnsiTheme="minorHAnsi" w:eastAsiaTheme="minorHAnsi" w:asciiTheme="minorHAnsi"/>
          <w:sz w:val="18"/>
        </w:rPr>
        <w:t>实验组</w:t>
      </w:r>
    </w:p>
    <w:p w:rsidR="0018722C">
      <w:pPr>
        <w:pStyle w:val="a9"/>
        <w:topLinePunct/>
      </w:pPr>
      <w:r>
        <w:rPr>
          <w:rFonts w:ascii="宋体" w:eastAsia="宋体" w:hint="eastAsia"/>
        </w:rPr>
        <w:t>图</w:t>
      </w:r>
      <w:r>
        <w:rPr>
          <w:rFonts w:ascii="宋体" w:eastAsia="宋体" w:hint="eastAsia"/>
        </w:rPr>
        <w:t> </w:t>
      </w:r>
      <w:r>
        <w:t>3-8</w:t>
      </w:r>
      <w:r>
        <w:t xml:space="preserve">  </w:t>
      </w:r>
      <w:r>
        <w:rPr>
          <w:rFonts w:ascii="宋体" w:eastAsia="宋体" w:hint="eastAsia"/>
        </w:rPr>
        <w:t>对照</w:t>
      </w:r>
      <w:r>
        <w:rPr>
          <w:rFonts w:ascii="宋体" w:eastAsia="宋体" w:hint="eastAsia"/>
        </w:rPr>
        <w:t>组及实验组激光侧视网膜存活节细胞密度比较</w:t>
      </w:r>
      <w:r>
        <w:rPr>
          <w:rFonts w:ascii="宋体" w:eastAsia="宋体" w:hint="eastAsia"/>
        </w:rPr>
        <w:t>。</w:t>
      </w:r>
      <w:r>
        <w:rPr>
          <w:rFonts w:ascii="宋体" w:eastAsia="宋体" w:hint="eastAsia"/>
        </w:rPr>
        <w:t>（</w:t>
      </w:r>
      <w:r>
        <w:rPr>
          <w:i/>
        </w:rPr>
        <w:t>p</w:t>
      </w:r>
      <w:r>
        <w:t>=0.043</w:t>
      </w:r>
      <w:r>
        <w:rPr>
          <w:rFonts w:ascii="宋体" w:eastAsia="宋体" w:hint="eastAsia"/>
        </w:rPr>
        <w:t>）</w:t>
      </w:r>
    </w:p>
    <w:p w:rsidR="0018722C">
      <w:pPr>
        <w:pStyle w:val="a9"/>
        <w:topLinePunct/>
      </w:pPr>
      <w:r>
        <w:rPr>
          <w:rFonts w:cstheme="minorBidi" w:hAnsiTheme="minorHAnsi" w:eastAsiaTheme="minorHAnsi" w:asciiTheme="minorHAnsi" w:ascii="Arial" w:eastAsia="Arial"/>
        </w:rPr>
        <w:t>Figure</w:t>
      </w:r>
      <w:r>
        <w:t xml:space="preserve"> </w:t>
      </w:r>
      <w:r w:rsidRPr="00DB64CE">
        <w:rPr>
          <w:rFonts w:cstheme="minorBidi" w:hAnsiTheme="minorHAnsi" w:eastAsiaTheme="minorHAnsi" w:asciiTheme="minorHAnsi" w:ascii="Arial" w:eastAsia="Arial"/>
        </w:rPr>
        <w:t>3-8</w:t>
      </w:r>
      <w:r>
        <w:t xml:space="preserve">  </w:t>
      </w:r>
      <w:r w:rsidRPr="00DB64CE">
        <w:rPr>
          <w:rFonts w:cstheme="minorBidi" w:hAnsiTheme="minorHAnsi" w:eastAsiaTheme="minorHAnsi" w:asciiTheme="minorHAnsi" w:ascii="Arial" w:eastAsia="Arial"/>
        </w:rPr>
        <w:t>Comparison of density of retinal ganglion cells survival of laser side between control group and experiment group.</w:t>
      </w:r>
      <w:r w:rsidP="AA7D325B">
        <w:rPr>
          <w:rFonts w:cstheme="minorBidi" w:hAnsiTheme="minorHAnsi" w:eastAsiaTheme="minorHAnsi" w:asciiTheme="minorHAnsi"/>
        </w:rPr>
        <w:t>（</w:t>
      </w:r>
      <w:r>
        <w:rPr>
          <w:rFonts w:ascii="Times New Roman" w:eastAsia="Times New Roman" w:cstheme="minorBidi" w:hAnsiTheme="minorHAnsi"/>
          <w:i/>
        </w:rPr>
        <w:t>p</w:t>
      </w:r>
      <w:r>
        <w:rPr>
          <w:rFonts w:ascii="Times New Roman" w:eastAsia="Times New Roman" w:cstheme="minorBidi" w:hAnsiTheme="minorHAnsi"/>
        </w:rPr>
        <w:t>=0.043</w:t>
      </w:r>
      <w:r w:rsidP="AA7D325B">
        <w:rPr>
          <w:rFonts w:cstheme="minorBidi" w:hAnsiTheme="minorHAnsi" w:eastAsiaTheme="minorHAnsi" w:asciiTheme="minorHAnsi"/>
        </w:rPr>
        <w:t>）</w:t>
      </w:r>
    </w:p>
    <w:p w:rsidR="0018722C">
      <w:pPr>
        <w:pStyle w:val="a8"/>
        <w:topLinePunct/>
      </w:pPr>
      <w:r>
        <w:rPr>
          <w:rFonts w:ascii="宋体" w:eastAsia="宋体" w:hint="eastAsia"/>
        </w:rPr>
        <w:t>表</w:t>
      </w:r>
      <w:r>
        <w:t>3-3</w:t>
      </w:r>
      <w:r>
        <w:t xml:space="preserve">  </w:t>
      </w:r>
      <w:r/>
      <w:r>
        <w:rPr>
          <w:rFonts w:ascii="宋体" w:eastAsia="宋体" w:hint="eastAsia"/>
        </w:rPr>
        <w:t>对照组及实验组激光侧视网膜存活节细胞密度</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Table 3-</w:t>
      </w:r>
      <w:r>
        <w:rPr>
          <w:rFonts w:cstheme="minorBidi" w:hAnsiTheme="minorHAnsi" w:eastAsiaTheme="minorHAnsi" w:asciiTheme="minorHAnsi"/>
        </w:rPr>
        <w:t xml:space="preserve">1: </w:t>
      </w:r>
      <w:r>
        <w:rPr>
          <w:rFonts w:ascii="Arial" w:cstheme="minorBidi" w:hAnsiTheme="minorHAnsi" w:eastAsiaTheme="minorHAnsi"/>
        </w:rPr>
        <w:t>Density of retinal ganglion cells survival of laser side in control group and experiment group.</w:t>
      </w:r>
    </w:p>
    <w:tbl>
      <w:tblPr>
        <w:tblW w:w="5000" w:type="pct"/>
        <w:tblInd w:w="8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35"/>
        <w:gridCol w:w="3349"/>
        <w:gridCol w:w="2244"/>
      </w:tblGrid>
      <w:tr>
        <w:trPr>
          <w:tblHeader/>
        </w:trPr>
        <w:tc>
          <w:tcPr>
            <w:tcW w:w="1473"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2112" w:type="pct"/>
            <w:vAlign w:val="center"/>
            <w:tcBorders>
              <w:bottom w:val="single" w:sz="4" w:space="0" w:color="auto"/>
            </w:tcBorders>
          </w:tcPr>
          <w:p w:rsidR="0018722C">
            <w:pPr>
              <w:pStyle w:val="a7"/>
              <w:topLinePunct/>
              <w:ind w:leftChars="0" w:left="0" w:rightChars="0" w:right="0" w:firstLineChars="0" w:firstLine="0"/>
              <w:spacing w:line="240" w:lineRule="atLeast"/>
            </w:pPr>
            <w:r>
              <w:t>RGC </w:t>
            </w:r>
            <w:r>
              <w:t>密度</w:t>
            </w:r>
            <w:r>
              <w:t>(</w:t>
            </w:r>
            <w:r>
              <w:t>个</w:t>
            </w:r>
            <w:r>
              <w:t>/</w:t>
            </w:r>
            <w:r>
              <w:t>mm</w:t>
            </w:r>
            <w:r>
              <w:t>2</w:t>
            </w:r>
            <w:r>
              <w:t>)</w:t>
            </w:r>
          </w:p>
        </w:tc>
        <w:tc>
          <w:tcPr>
            <w:tcW w:w="1415" w:type="pct"/>
            <w:vAlign w:val="center"/>
            <w:tcBorders>
              <w:bottom w:val="single" w:sz="4" w:space="0" w:color="auto"/>
            </w:tcBorders>
          </w:tcPr>
          <w:p w:rsidR="0018722C">
            <w:pPr>
              <w:pStyle w:val="a7"/>
              <w:topLinePunct/>
              <w:ind w:leftChars="0" w:left="0" w:rightChars="0" w:right="0" w:firstLineChars="0" w:firstLine="0"/>
              <w:spacing w:line="240" w:lineRule="atLeast"/>
            </w:pPr>
            <w:r>
              <w:t>RGC </w:t>
            </w:r>
            <w:r>
              <w:t>密度对数值</w:t>
            </w:r>
          </w:p>
        </w:tc>
      </w:tr>
      <w:tr>
        <w:tc>
          <w:tcPr>
            <w:tcW w:w="1473"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p w:rsidR="0018722C">
            <w:pPr>
              <w:pStyle w:val="aff1"/>
              <w:topLinePunct/>
              <w:ind w:leftChars="0" w:left="0" w:rightChars="0" w:right="0" w:firstLineChars="0" w:firstLine="0"/>
              <w:spacing w:line="240" w:lineRule="atLeast"/>
            </w:pPr>
            <w:r>
              <w:t>实验组</w:t>
            </w:r>
          </w:p>
        </w:tc>
        <w:tc>
          <w:tcPr>
            <w:tcW w:w="2112" w:type="pct"/>
            <w:vAlign w:val="center"/>
            <w:tcBorders>
              <w:top w:val="single" w:sz="4" w:space="0" w:color="auto"/>
            </w:tcBorders>
          </w:tcPr>
          <w:p w:rsidR="0018722C">
            <w:pPr>
              <w:pStyle w:val="aff1"/>
              <w:topLinePunct/>
              <w:ind w:leftChars="0" w:left="0" w:rightChars="0" w:right="0" w:firstLineChars="0" w:firstLine="0"/>
              <w:spacing w:line="240" w:lineRule="atLeast"/>
            </w:pPr>
            <w:r>
              <w:t>631.6±339.6</w:t>
            </w:r>
          </w:p>
          <w:p w:rsidR="0018722C">
            <w:pPr>
              <w:pStyle w:val="aff1"/>
              <w:topLinePunct/>
              <w:ind w:leftChars="0" w:left="0" w:rightChars="0" w:right="0" w:firstLineChars="0" w:firstLine="0"/>
              <w:spacing w:line="240" w:lineRule="atLeast"/>
            </w:pPr>
            <w:r>
              <w:t>1100.8±279.1</w:t>
            </w:r>
          </w:p>
        </w:tc>
        <w:tc>
          <w:tcPr>
            <w:tcW w:w="1415" w:type="pct"/>
            <w:vAlign w:val="center"/>
            <w:tcBorders>
              <w:top w:val="single" w:sz="4" w:space="0" w:color="auto"/>
            </w:tcBorders>
          </w:tcPr>
          <w:p w:rsidR="0018722C">
            <w:pPr>
              <w:pStyle w:val="aff1"/>
              <w:topLinePunct/>
              <w:ind w:leftChars="0" w:left="0" w:rightChars="0" w:right="0" w:firstLineChars="0" w:firstLine="0"/>
              <w:spacing w:line="240" w:lineRule="atLeast"/>
            </w:pPr>
            <w:r>
              <w:t>2.8±0.2</w:t>
            </w:r>
          </w:p>
          <w:p w:rsidR="0018722C">
            <w:pPr>
              <w:pStyle w:val="ad"/>
              <w:topLinePunct/>
              <w:ind w:leftChars="0" w:left="0" w:rightChars="0" w:right="0" w:firstLineChars="0" w:firstLine="0"/>
              <w:spacing w:line="240" w:lineRule="atLeast"/>
            </w:pPr>
            <w:r>
              <w:t>3.0±0.1</w:t>
            </w:r>
          </w:p>
        </w:tc>
      </w:tr>
    </w:tbl>
    <w:p w:rsidR="0018722C">
      <w:pPr>
        <w:topLinePunct/>
        <w:pStyle w:val="affa"/>
      </w:pPr>
    </w:p>
    <w:p w:rsidR="0018722C">
      <w:pPr>
        <w:pStyle w:val="Heading3"/>
        <w:topLinePunct/>
        <w:ind w:left="200" w:hangingChars="200" w:hanging="200"/>
      </w:pPr>
      <w:bookmarkStart w:id="394659" w:name="_Toc686394659"/>
      <w:bookmarkStart w:name="_bookmark37" w:id="81"/>
      <w:bookmarkEnd w:id="81"/>
      <w:r>
        <w:rPr>
          <w:b/>
        </w:rPr>
        <w:t>3.2.3</w:t>
      </w:r>
      <w:r>
        <w:t xml:space="preserve"> </w:t>
      </w:r>
      <w:bookmarkStart w:name="_bookmark37" w:id="82"/>
      <w:bookmarkEnd w:id="82"/>
      <w:r>
        <w:t>两组中双眼胶质细胞激活</w:t>
      </w:r>
      <w:bookmarkEnd w:id="394659"/>
    </w:p>
    <w:p w:rsidR="0018722C">
      <w:pPr>
        <w:topLinePunct/>
      </w:pPr>
      <w:r>
        <w:rPr>
          <w:rFonts w:ascii="宋体" w:eastAsia="宋体" w:hint="eastAsia"/>
        </w:rPr>
        <w:t>正常组视网膜内层小胶质细胞均匀分布，呈高度分支的形态；激光后</w:t>
      </w:r>
      <w:r>
        <w:t>18</w:t>
      </w:r>
      <w:r>
        <w:rPr>
          <w:rFonts w:ascii="宋体" w:eastAsia="宋体" w:hint="eastAsia"/>
        </w:rPr>
        <w:t>天，高眼压组激光眼视网膜内层小胶质出现显著形态改变，包括细胞胞体增大增长，细胞分支点数目明显减少，甚至消失，部分呈长杆状或条索状，走行与视神经纤维方向相一致，形成了以视乳头为中心的放射状分布，细胞密度明显增加，以上变化视乳头附近区域最为明显，由后极部到周边部网膜逐渐减弱。单次低氧预处理联合高眼压组双眼视网膜内层小胶质细胞变化与高眼压组相近，但视乳头附近小胶质细胞簇状聚集现象相对更为明显。两组视网膜外层小胶质细胞形态未见明显变化。</w:t>
      </w:r>
    </w:p>
    <w:p w:rsidR="0018722C">
      <w:pPr>
        <w:topLinePunct/>
      </w:pPr>
      <w:r>
        <w:rPr>
          <w:rFonts w:ascii="宋体" w:eastAsia="宋体" w:hint="eastAsia"/>
        </w:rPr>
        <w:t>高眼压组激光对侧眼视乳头附近小胶质细胞分支点数减少，小部分呈长杆状或条索状，细胞密度未见明显增加，其激活程度较激光眼变化程度及范围明显减小。单次低氧预处理联合高眼压组激光对侧眼视乳头附近小胶质细胞分支减少，极少部分小胶质细胞胞</w:t>
      </w:r>
      <w:r>
        <w:rPr>
          <w:rFonts w:ascii="宋体" w:eastAsia="宋体" w:hint="eastAsia"/>
        </w:rPr>
        <w:t>体</w:t>
      </w:r>
    </w:p>
    <w:p w:rsidR="0018722C">
      <w:pPr>
        <w:topLinePunct/>
      </w:pPr>
      <w:r>
        <w:rPr>
          <w:rFonts w:ascii="宋体" w:eastAsia="宋体" w:hint="eastAsia"/>
        </w:rPr>
        <w:t>变长，细胞激活数目及范围较高眼压组对侧眼相对轻微。</w:t>
      </w:r>
      <w:r>
        <w:rPr>
          <w:rFonts w:ascii="宋体" w:eastAsia="宋体" w:hint="eastAsia"/>
        </w:rPr>
        <w:t>（</w:t>
      </w:r>
      <w:r>
        <w:rPr>
          <w:rFonts w:ascii="宋体" w:eastAsia="宋体" w:hint="eastAsia"/>
        </w:rPr>
        <w:t xml:space="preserve">图</w:t>
      </w:r>
      <w:r>
        <w:t>3-9</w:t>
      </w:r>
      <w:r>
        <w:rPr>
          <w:rFonts w:ascii="宋体" w:eastAsia="宋体" w:hint="eastAsia"/>
        </w:rPr>
        <w:t>）</w:t>
      </w:r>
    </w:p>
    <w:p w:rsidR="0018722C">
      <w:pPr>
        <w:pStyle w:val="ae"/>
        <w:topLinePunct/>
      </w:pPr>
      <w:r>
        <w:pict>
          <v:group style="margin-left:70.525002pt;margin-top:380.565613pt;width:225.4pt;height:215.75pt;mso-position-horizontal-relative:page;mso-position-vertical-relative:paragraph;z-index:2272;mso-wrap-distance-left:0;mso-wrap-distance-right:0" coordorigin="1411,7611" coordsize="4508,4315">
            <v:shape style="position:absolute;left:1418;top:7611;width:4500;height:4315" type="#_x0000_t75" stroked="false">
              <v:imagedata r:id="rId52" o:title=""/>
            </v:shape>
            <v:shape style="position:absolute;left:1418;top:7896;width:720;height:468" type="#_x0000_t202" filled="true" fillcolor="#000000" stroked="true" strokeweight=".75pt" strokecolor="#000000">
              <v:textbox inset="0,0,0,0">
                <w:txbxContent>
                  <w:p w:rsidR="0018722C">
                    <w:pPr>
                      <w:spacing w:before="92"/>
                      <w:ind w:leftChars="0" w:left="144" w:rightChars="0" w:right="0" w:firstLineChars="0" w:firstLine="0"/>
                      <w:jc w:val="left"/>
                      <w:rPr>
                        <w:rFonts w:ascii="Times New Roman"/>
                        <w:b/>
                        <w:sz w:val="24"/>
                      </w:rPr>
                    </w:pPr>
                    <w:r>
                      <w:rPr>
                        <w:rFonts w:ascii="Times New Roman"/>
                        <w:b/>
                        <w:color w:val="FFFFFF"/>
                        <w:w w:val="99"/>
                        <w:sz w:val="24"/>
                      </w:rPr>
                      <w:t>A</w:t>
                    </w:r>
                  </w:p>
                </w:txbxContent>
              </v:textbox>
              <v:fill type="solid"/>
              <v:stroke dashstyle="solid"/>
              <w10:wrap type="none"/>
            </v:shape>
            <w10:wrap type="topAndBottom"/>
          </v:group>
        </w:pict>
      </w:r>
      <w:r>
        <w:rPr>
          <w:rFonts w:ascii="宋体" w:hAnsi="宋体" w:eastAsia="宋体" w:hint="eastAsia"/>
        </w:rPr>
        <w:t>视网膜铺片</w:t>
      </w:r>
      <w:r>
        <w:t>GFAP</w:t>
      </w:r>
      <w:r>
        <w:rPr>
          <w:rFonts w:ascii="宋体" w:hAnsi="宋体" w:eastAsia="宋体" w:hint="eastAsia"/>
        </w:rPr>
        <w:t>免疫组化染色发现，正常组双眼视网膜</w:t>
      </w:r>
      <w:r>
        <w:t>GFAP</w:t>
      </w:r>
      <w:r>
        <w:rPr>
          <w:rFonts w:ascii="宋体" w:hAnsi="宋体" w:eastAsia="宋体" w:hint="eastAsia"/>
        </w:rPr>
        <w:t>表达阳性，胞体与分</w:t>
      </w:r>
      <w:r>
        <w:rPr>
          <w:rFonts w:ascii="宋体" w:hAnsi="宋体" w:eastAsia="宋体" w:hint="eastAsia"/>
        </w:rPr>
        <w:t>支表达均匀一致，胞体纤细，分支均匀舒展，多为</w:t>
      </w:r>
      <w:r>
        <w:t>4-6</w:t>
      </w:r>
      <w:r>
        <w:rPr>
          <w:rFonts w:ascii="宋体" w:hAnsi="宋体" w:eastAsia="宋体" w:hint="eastAsia"/>
        </w:rPr>
        <w:t>支，细胞形态呈规则星形，细胞均</w:t>
      </w:r>
      <w:r>
        <w:rPr>
          <w:rFonts w:ascii="宋体" w:hAnsi="宋体" w:eastAsia="宋体" w:hint="eastAsia"/>
        </w:rPr>
        <w:t>匀分布于全视网膜且相互交织成疏松网状，细胞间存在明显空隙和空间，未见</w:t>
      </w:r>
      <w:r>
        <w:t>müller</w:t>
      </w:r>
      <w:r>
        <w:rPr>
          <w:rFonts w:ascii="宋体" w:hAnsi="宋体" w:eastAsia="宋体" w:hint="eastAsia"/>
        </w:rPr>
        <w:t>细胞</w:t>
      </w:r>
      <w:r>
        <w:rPr>
          <w:rFonts w:ascii="宋体" w:hAnsi="宋体" w:eastAsia="宋体" w:hint="eastAsia"/>
        </w:rPr>
        <w:t>表达</w:t>
      </w:r>
      <w:r>
        <w:t>GFAP</w:t>
      </w:r>
      <w:r>
        <w:rPr>
          <w:rFonts w:ascii="宋体" w:hAnsi="宋体" w:eastAsia="宋体" w:hint="eastAsia"/>
        </w:rPr>
        <w:t>。激光后</w:t>
      </w:r>
      <w:r>
        <w:t>18</w:t>
      </w:r>
      <w:r>
        <w:rPr>
          <w:rFonts w:ascii="宋体" w:hAnsi="宋体" w:eastAsia="宋体" w:hint="eastAsia"/>
        </w:rPr>
        <w:t>天，高眼压组激光眼全视网膜可见星形胶质细胞普遍性形态改变，</w:t>
      </w:r>
      <w:r>
        <w:rPr>
          <w:rFonts w:ascii="宋体" w:hAnsi="宋体" w:eastAsia="宋体" w:hint="eastAsia"/>
        </w:rPr>
        <w:t>包括胞体增大，部分细胞维丝增多，分支增加为</w:t>
      </w:r>
      <w:r>
        <w:t>6-10</w:t>
      </w:r>
      <w:r>
        <w:rPr>
          <w:rFonts w:ascii="宋体" w:hAnsi="宋体" w:eastAsia="宋体" w:hint="eastAsia"/>
        </w:rPr>
        <w:t>支，也有部分细胞分支不增加但变得粗壮强直并向两端聚集，星形形态不明显；星形胶质细胞数目显著增加，交织密集，细胞</w:t>
      </w:r>
      <w:r>
        <w:rPr>
          <w:rFonts w:ascii="宋体" w:hAnsi="宋体" w:eastAsia="宋体" w:hint="eastAsia"/>
        </w:rPr>
        <w:t>间空隙和空间明显减少；大部分星形胶质细胞</w:t>
      </w:r>
      <w:r>
        <w:t>GFAP</w:t>
      </w:r>
      <w:r>
        <w:rPr>
          <w:rFonts w:ascii="宋体" w:hAnsi="宋体" w:eastAsia="宋体" w:hint="eastAsia"/>
        </w:rPr>
        <w:t>表达显著增强，呈非均匀性，胞体较</w:t>
      </w:r>
      <w:r>
        <w:rPr>
          <w:rFonts w:ascii="宋体" w:hAnsi="宋体" w:eastAsia="宋体" w:hint="eastAsia"/>
        </w:rPr>
        <w:t>分支部分增强更为明显，与小部分未增强区间相互交错，分布于全视网膜；全视网膜可见</w:t>
      </w:r>
      <w:r>
        <w:rPr>
          <w:rFonts w:ascii="宋体" w:hAnsi="宋体" w:eastAsia="宋体" w:hint="eastAsia"/>
        </w:rPr>
        <w:t>大量</w:t>
      </w:r>
      <w:r>
        <w:t>müller</w:t>
      </w:r>
      <w:r>
        <w:rPr>
          <w:rFonts w:ascii="宋体" w:hAnsi="宋体" w:eastAsia="宋体" w:hint="eastAsia"/>
        </w:rPr>
        <w:t>细胞表达</w:t>
      </w:r>
      <w:r>
        <w:t>GFAP</w:t>
      </w:r>
      <w:r>
        <w:rPr>
          <w:rFonts w:ascii="宋体" w:hAnsi="宋体" w:eastAsia="宋体" w:hint="eastAsia"/>
        </w:rPr>
        <w:t>，呈点状，圆形或椭圆形，分布于星形胶质细胞间，在胶质细</w:t>
      </w:r>
      <w:r>
        <w:rPr>
          <w:rFonts w:ascii="宋体" w:hAnsi="宋体" w:eastAsia="宋体" w:hint="eastAsia"/>
        </w:rPr>
        <w:t>胞激活部位及周边网膜更加密集；对侧眼星形胶质细胞密度增加，交织紧密，细胞间空隙</w:t>
      </w:r>
      <w:r>
        <w:rPr>
          <w:rFonts w:ascii="宋体" w:hAnsi="宋体" w:eastAsia="宋体" w:hint="eastAsia"/>
        </w:rPr>
        <w:t>减少，胞体变粗大，分支粗健，均匀伸展，分支及纤维丝明显增加，呈星形，</w:t>
      </w:r>
      <w:r>
        <w:t>GFAP</w:t>
      </w:r>
      <w:r>
        <w:rPr>
          <w:rFonts w:ascii="宋体" w:hAnsi="宋体" w:eastAsia="宋体" w:hint="eastAsia"/>
        </w:rPr>
        <w:t>表达</w:t>
      </w:r>
      <w:r>
        <w:rPr>
          <w:rFonts w:ascii="宋体" w:hAnsi="宋体" w:eastAsia="宋体" w:hint="eastAsia"/>
        </w:rPr>
        <w:t>也呈普遍性增强，极少数</w:t>
      </w:r>
      <w:r>
        <w:t>müller</w:t>
      </w:r>
      <w:r>
        <w:rPr>
          <w:rFonts w:ascii="宋体" w:hAnsi="宋体" w:eastAsia="宋体" w:hint="eastAsia"/>
        </w:rPr>
        <w:t>细胞</w:t>
      </w:r>
      <w:r>
        <w:t>GFAP</w:t>
      </w:r>
      <w:r>
        <w:rPr>
          <w:rFonts w:ascii="宋体" w:hAnsi="宋体" w:eastAsia="宋体" w:hint="eastAsia"/>
        </w:rPr>
        <w:t>表达阳性，两种细胞相对高眼压侧激活程度减</w:t>
      </w:r>
      <w:r>
        <w:rPr>
          <w:rFonts w:ascii="宋体" w:hAnsi="宋体" w:eastAsia="宋体" w:hint="eastAsia"/>
        </w:rPr>
        <w:t>轻；单次低氧预处理联合高眼压组，双眼视网膜星形胶质细胞及</w:t>
      </w:r>
      <w:r>
        <w:t>müller</w:t>
      </w:r>
      <w:r>
        <w:rPr>
          <w:rFonts w:ascii="宋体" w:hAnsi="宋体" w:eastAsia="宋体" w:hint="eastAsia"/>
        </w:rPr>
        <w:t>细胞变化与高眼压</w:t>
      </w:r>
      <w:r>
        <w:rPr>
          <w:rFonts w:ascii="宋体" w:hAnsi="宋体" w:eastAsia="宋体" w:hint="eastAsia"/>
        </w:rPr>
        <w:t>组相近，但星形胶质细胞</w:t>
      </w:r>
      <w:r>
        <w:t>GFAP</w:t>
      </w:r>
      <w:r>
        <w:rPr>
          <w:rFonts w:ascii="宋体" w:hAnsi="宋体" w:eastAsia="宋体" w:hint="eastAsia"/>
        </w:rPr>
        <w:t>增强区域及程度相对减小，对侧眼偶见</w:t>
      </w:r>
      <w:r>
        <w:t>müller</w:t>
      </w:r>
      <w:r>
        <w:rPr>
          <w:rFonts w:ascii="宋体" w:hAnsi="宋体" w:eastAsia="宋体" w:hint="eastAsia"/>
        </w:rPr>
        <w:t>细胞</w:t>
      </w:r>
      <w:r>
        <w:t>GFAP</w:t>
      </w:r>
      <w:r>
        <w:rPr>
          <w:rFonts w:ascii="宋体" w:hAnsi="宋体" w:eastAsia="宋体" w:hint="eastAsia"/>
        </w:rPr>
        <w:t>表达阳性。</w:t>
      </w:r>
      <w:r w:rsidR="001852F3">
        <w:rPr>
          <w:rFonts w:ascii="宋体" w:hAnsi="宋体" w:eastAsia="宋体" w:hint="eastAsia"/>
        </w:rPr>
        <w:t xml:space="preserve">如图</w:t>
      </w:r>
      <w:r>
        <w:t>3-10</w:t>
      </w:r>
      <w:r>
        <w:rPr>
          <w:rFonts w:ascii="宋体" w:hAnsi="宋体" w:eastAsia="宋体" w:hint="eastAsia"/>
        </w:rPr>
        <w:t>，红色代表</w:t>
      </w:r>
      <w:r>
        <w:t>GFAP</w:t>
      </w:r>
      <w:r>
        <w:rPr>
          <w:rFonts w:ascii="宋体" w:hAnsi="宋体" w:eastAsia="宋体" w:hint="eastAsia"/>
        </w:rPr>
        <w:t>表达阳性的星状的星形胶质细胞及圆点状的</w:t>
      </w:r>
      <w:r>
        <w:t>M</w:t>
      </w:r>
      <w:r>
        <w:rPr>
          <w:rFonts w:ascii="宋体" w:hAnsi="宋体" w:eastAsia="宋体" w:hint="eastAsia"/>
        </w:rPr>
        <w:t>ü</w:t>
      </w:r>
      <w:r>
        <w:t>ller</w:t>
      </w:r>
      <w:r>
        <w:rPr>
          <w:rFonts w:ascii="宋体" w:hAnsi="宋体" w:eastAsia="宋体" w:hint="eastAsia"/>
        </w:rPr>
        <w:t>细胞。</w:t>
      </w:r>
    </w:p>
    <w:p w:rsidR="0018722C">
      <w:pPr>
        <w:pStyle w:val="aff7"/>
        <w:topLinePunct/>
      </w:pPr>
      <w:r>
        <w:rPr>
          <w:rFonts w:cstheme="minorBidi" w:hAnsiTheme="minorHAnsi" w:eastAsiaTheme="minorHAnsi" w:asciiTheme="minorHAnsi"/>
        </w:rPr>
        <w:pict>
          <v:group style="margin-left:284.399994pt;margin-top:75.249985pt;width:212.75pt;height:212.75pt;mso-position-horizontal-relative:page;mso-position-vertical-relative:page;z-index:2392" coordorigin="5688,1505" coordsize="4255,4255">
            <v:shape style="position:absolute;left:5688;top:1505;width:4255;height:4255" type="#_x0000_t75" stroked="false">
              <v:imagedata r:id="rId54" o:title=""/>
            </v:shape>
            <v:shape style="position:absolute;left:5957;top:1677;width:194;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w w:val="99"/>
                        <w:sz w:val="24"/>
                      </w:rPr>
                      <w:t>C</w:t>
                    </w:r>
                  </w:p>
                </w:txbxContent>
              </v:textbox>
              <w10:wrap type="none"/>
            </v:shape>
            <w10:wrap type="none"/>
          </v:group>
        </w:pict>
      </w:r>
    </w:p>
    <w:p w:rsidR="0018722C">
      <w:pPr>
        <w:textAlignment w:val="center"/>
        <w:topLinePunct/>
      </w:pPr>
      <w:r>
        <w:pict>
          <v:group style="margin-left:56.650002pt;margin-top:-443.224365pt;width:215.75pt;height:434.15pt;mso-position-horizontal-relative:page;mso-position-vertical-relative:paragraph;z-index:2344" coordorigin="1133,-8864" coordsize="4315,8683">
            <v:shape style="position:absolute;left:1133;top:-8865;width:4315;height:4315" type="#_x0000_t75" stroked="false">
              <v:imagedata r:id="rId55" o:title=""/>
            </v:shape>
            <v:shape style="position:absolute;left:1133;top:-4497;width:4315;height:4315" type="#_x0000_t75" stroked="false">
              <v:imagedata r:id="rId56" o:title=""/>
            </v:shape>
            <v:shape style="position:absolute;left:1394;top:-8632;width:181;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sz w:val="24"/>
                      </w:rPr>
                      <w:t>B</w:t>
                    </w:r>
                  </w:p>
                </w:txbxContent>
              </v:textbox>
              <w10:wrap type="none"/>
            </v:shape>
            <v:shape style="position:absolute;left:1276;top:-4420;width:194;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w w:val="99"/>
                        <w:sz w:val="24"/>
                      </w:rPr>
                      <w:t>D</w:t>
                    </w:r>
                  </w:p>
                </w:txbxContent>
              </v:textbox>
              <w10:wrap type="none"/>
            </v:shape>
            <w10:wrap type="none"/>
          </v:group>
        </w:pict>
      </w:r>
    </w:p>
    <w:p w:rsidR="0018722C">
      <w:pPr>
        <w:pStyle w:val="a9"/>
        <w:textAlignment w:val="center"/>
        <w:topLinePunct/>
      </w:pPr>
      <w:r>
        <w:pict>
          <v:group style="margin-left:284.399994pt;margin-top:-222.774368pt;width:213.1pt;height:213.7pt;mso-position-horizontal-relative:page;mso-position-vertical-relative:paragraph;z-index:2440" coordorigin="5688,-4455" coordsize="4262,4274">
            <v:shape style="position:absolute;left:5688;top:-4456;width:4262;height:4274" type="#_x0000_t75" stroked="false">
              <v:imagedata r:id="rId57" o:title=""/>
            </v:shape>
            <v:shape style="position:absolute;left:5957;top:-4264;width:181;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sz w:val="24"/>
                      </w:rPr>
                      <w:t>E</w:t>
                    </w:r>
                  </w:p>
                </w:txbxContent>
              </v:textbox>
              <w10:wrap type="none"/>
            </v:shape>
            <w10:wrap type="none"/>
          </v:group>
        </w:pict>
      </w:r>
      <w:r>
        <w:rPr>
          <w:rFonts w:ascii="宋体" w:eastAsia="宋体" w:hint="eastAsia"/>
        </w:rPr>
        <w:t>图</w:t>
      </w:r>
      <w:r>
        <w:t>3-9</w:t>
      </w:r>
      <w:r>
        <w:t xml:space="preserve">  </w:t>
      </w:r>
      <w:r w:rsidRPr="00DB64CE">
        <w:t>Iba1</w:t>
      </w:r>
      <w:r>
        <w:rPr>
          <w:rFonts w:ascii="宋体" w:eastAsia="宋体" w:hint="eastAsia"/>
        </w:rPr>
        <w:t>标记的小胶质细胞</w:t>
      </w:r>
    </w:p>
    <w:p w:rsidR="0018722C">
      <w:pPr>
        <w:pStyle w:val="cw21"/>
        <w:topLinePunct/>
      </w:pPr>
      <w:r>
        <w:rPr>
          <w:rFonts w:ascii="宋体" w:eastAsia="宋体" w:hint="eastAsia"/>
        </w:rPr>
        <w:t>A. </w:t>
      </w:r>
      <w:r>
        <w:rPr>
          <w:rFonts w:ascii="宋体" w:eastAsia="宋体" w:hint="eastAsia"/>
        </w:rPr>
        <w:t>对照组；</w:t>
      </w:r>
      <w:r>
        <w:t>B</w:t>
      </w:r>
      <w:r>
        <w:rPr>
          <w:rFonts w:ascii="宋体" w:eastAsia="宋体" w:hint="eastAsia"/>
        </w:rPr>
        <w:t>.激光侧；</w:t>
      </w:r>
      <w:r>
        <w:t>C</w:t>
      </w:r>
      <w:r>
        <w:rPr>
          <w:rFonts w:ascii="宋体" w:eastAsia="宋体" w:hint="eastAsia"/>
        </w:rPr>
        <w:t>.激光对侧；</w:t>
      </w:r>
      <w:r>
        <w:t>D</w:t>
      </w:r>
      <w:r/>
      <w:r>
        <w:rPr>
          <w:rFonts w:ascii="宋体" w:eastAsia="宋体" w:hint="eastAsia"/>
        </w:rPr>
        <w:t>单次预处理联合激光侧；</w:t>
      </w:r>
      <w:r>
        <w:t>F</w:t>
      </w:r>
      <w:r/>
      <w:r>
        <w:rPr>
          <w:rFonts w:ascii="宋体" w:eastAsia="宋体" w:hint="eastAsia"/>
        </w:rPr>
        <w:t>单次预处理联合激光对侧。</w:t>
      </w:r>
    </w:p>
    <w:p w:rsidR="0018722C">
      <w:pPr>
        <w:pStyle w:val="a9"/>
        <w:topLinePunct/>
      </w:pPr>
      <w:r>
        <w:rPr>
          <w:rFonts w:cstheme="minorBidi" w:hAnsiTheme="minorHAnsi" w:eastAsiaTheme="minorHAnsi" w:asciiTheme="minorHAnsi" w:ascii="Arial"/>
        </w:rPr>
        <w:t>Figure</w:t>
      </w:r>
      <w:r>
        <w:t xml:space="preserve"> </w:t>
      </w:r>
      <w:r w:rsidRPr="00DB64CE">
        <w:rPr>
          <w:rFonts w:cstheme="minorBidi" w:hAnsiTheme="minorHAnsi" w:eastAsiaTheme="minorHAnsi" w:asciiTheme="minorHAnsi" w:ascii="Arial"/>
        </w:rPr>
        <w:t>3-9</w:t>
      </w:r>
      <w:r>
        <w:t xml:space="preserve">  </w:t>
      </w:r>
      <w:r w:rsidRPr="00DB64CE">
        <w:rPr>
          <w:rFonts w:cstheme="minorBidi" w:hAnsiTheme="minorHAnsi" w:eastAsiaTheme="minorHAnsi" w:asciiTheme="minorHAnsi" w:ascii="Arial"/>
        </w:rPr>
        <w:t>Iba1 markers of microglia</w:t>
      </w:r>
    </w:p>
    <w:p w:rsidR="0018722C">
      <w:pPr>
        <w:topLinePunct/>
      </w:pPr>
      <w:r>
        <w:rPr>
          <w:rFonts w:cstheme="minorBidi" w:hAnsiTheme="minorHAnsi" w:eastAsiaTheme="minorHAnsi" w:asciiTheme="minorHAnsi" w:ascii="Arial"/>
        </w:rPr>
        <w:t>A. </w:t>
      </w:r>
      <w:r>
        <w:rPr>
          <w:rFonts w:cstheme="minorBidi" w:hAnsiTheme="minorHAnsi" w:eastAsiaTheme="minorHAnsi" w:asciiTheme="minorHAnsi" w:ascii="Arial"/>
        </w:rPr>
        <w:t xml:space="preserve">t</w:t>
      </w:r>
      <w:r>
        <w:rPr>
          <w:rFonts w:cstheme="minorBidi" w:hAnsiTheme="minorHAnsi" w:eastAsiaTheme="minorHAnsi" w:asciiTheme="minorHAnsi" w:ascii="Arial"/>
        </w:rPr>
        <w:t xml:space="preserve">he control; B.</w:t>
      </w:r>
      <w:r>
        <w:rPr>
          <w:rFonts w:cstheme="minorBidi" w:hAnsiTheme="minorHAnsi" w:eastAsiaTheme="minorHAnsi" w:asciiTheme="minorHAnsi" w:ascii="Arial"/>
        </w:rPr>
        <w:t xml:space="preserve"> </w:t>
      </w:r>
      <w:r>
        <w:rPr>
          <w:rFonts w:cstheme="minorBidi" w:hAnsiTheme="minorHAnsi" w:eastAsiaTheme="minorHAnsi" w:asciiTheme="minorHAnsi" w:ascii="Arial"/>
        </w:rPr>
        <w:t xml:space="preserve">the laser side of</w:t>
      </w:r>
      <w:r>
        <w:rPr>
          <w:rFonts w:cstheme="minorBidi" w:hAnsiTheme="minorHAnsi" w:eastAsiaTheme="minorHAnsi" w:asciiTheme="minorHAnsi" w:ascii="Arial"/>
        </w:rPr>
        <w:t xml:space="preserve"> </w:t>
      </w:r>
      <w:r>
        <w:rPr>
          <w:rFonts w:cstheme="minorBidi" w:hAnsiTheme="minorHAnsi" w:eastAsiaTheme="minorHAnsi" w:asciiTheme="minorHAnsi" w:ascii="Arial"/>
        </w:rPr>
        <w:t xml:space="preserve">laser group; C. contralateral eye of laser group; D</w:t>
      </w:r>
      <w:r>
        <w:rPr>
          <w:rFonts w:cstheme="minorBidi" w:hAnsiTheme="minorHAnsi" w:eastAsiaTheme="minorHAnsi" w:asciiTheme="minorHAnsi" w:ascii="Arial"/>
        </w:rPr>
        <w:t xml:space="preserve"> </w:t>
      </w:r>
      <w:r>
        <w:rPr>
          <w:rFonts w:cstheme="minorBidi" w:hAnsiTheme="minorHAnsi" w:eastAsiaTheme="minorHAnsi" w:asciiTheme="minorHAnsi" w:ascii="Arial"/>
        </w:rPr>
        <w:t xml:space="preserve">laser side of single HPC combined laser group; F. contralateral eye of of single HPC combined lase</w:t>
      </w:r>
      <w:r>
        <w:rPr>
          <w:rFonts w:cstheme="minorBidi" w:hAnsiTheme="minorHAnsi" w:eastAsiaTheme="minorHAnsi" w:asciiTheme="minorHAnsi" w:ascii="Arial"/>
        </w:rPr>
        <w:t>r</w:t>
      </w:r>
    </w:p>
    <w:p w:rsidR="0018722C">
      <w:pPr>
        <w:topLinePunct/>
      </w:pPr>
    </w:p>
    <w:p w:rsidR="0018722C">
      <w:pPr>
        <w:pStyle w:val="aff7"/>
        <w:topLinePunct/>
      </w:pPr>
      <w:r>
        <w:rPr>
          <w:sz w:val="20"/>
        </w:rPr>
        <w:pict>
          <v:group style="width:210.5pt;height:206.65pt;mso-position-horizontal-relative:char;mso-position-vertical-relative:line" coordorigin="0,0" coordsize="4210,4133">
            <v:shape style="position:absolute;left:0;top:0;width:4210;height:4133" type="#_x0000_t75" stroked="false">
              <v:imagedata r:id="rId58" o:title=""/>
            </v:shape>
            <v:shape style="position:absolute;left:250;top:108;width:194;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w w:val="99"/>
                        <w:sz w:val="24"/>
                      </w:rPr>
                      <w:t>A</w:t>
                    </w:r>
                  </w:p>
                </w:txbxContent>
              </v:textbox>
              <w10:wrap type="none"/>
            </v:shape>
          </v:group>
        </w:pict>
      </w:r>
      <w:r/>
    </w:p>
    <w:p w:rsidR="0018722C">
      <w:pPr>
        <w:pStyle w:val="aff7"/>
        <w:topLinePunct/>
      </w:pPr>
      <w:r>
        <w:pict>
          <v:group style="margin-left:70.900002pt;margin-top:8.6pt;width:211.95pt;height:211.95pt;mso-position-horizontal-relative:page;mso-position-vertical-relative:paragraph;z-index:2536;mso-wrap-distance-left:0;mso-wrap-distance-right:0" coordorigin="1418,172" coordsize="4239,4239">
            <v:shape style="position:absolute;left:1418;top:172;width:4239;height:4239" type="#_x0000_t75" stroked="false">
              <v:imagedata r:id="rId59" o:title=""/>
            </v:shape>
            <v:shape style="position:absolute;left:1742;top:367;width:181;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sz w:val="24"/>
                      </w:rPr>
                      <w:t>B</w:t>
                    </w:r>
                  </w:p>
                </w:txbxContent>
              </v:textbox>
              <w10:wrap type="none"/>
            </v:shape>
            <w10:wrap type="topAndBottom"/>
          </v:group>
        </w:pict>
      </w:r>
      <w:r>
        <w:pict>
          <v:group style="margin-left:294.850006pt;margin-top:10.050pt;width:213.45pt;height:210.5pt;mso-position-horizontal-relative:page;mso-position-vertical-relative:paragraph;z-index:2584;mso-wrap-distance-left:0;mso-wrap-distance-right:0" coordorigin="5897,201" coordsize="4269,4210">
            <v:shape style="position:absolute;left:5897;top:201;width:4269;height:4210" type="#_x0000_t75" stroked="false">
              <v:imagedata r:id="rId60" o:title=""/>
            </v:shape>
            <v:shape style="position:absolute;left:6183;top:367;width:194;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w w:val="99"/>
                        <w:sz w:val="24"/>
                      </w:rPr>
                      <w:t>C</w:t>
                    </w:r>
                  </w:p>
                </w:txbxContent>
              </v:textbox>
              <w10:wrap type="none"/>
            </v:shape>
            <w10:wrap type="topAndBottom"/>
          </v:group>
        </w:pict>
      </w:r>
    </w:p>
    <w:p w:rsidR="0018722C">
      <w:pPr>
        <w:topLinePunct/>
      </w:pPr>
    </w:p>
    <w:p w:rsidR="0018722C">
      <w:pPr>
        <w:pStyle w:val="aff7"/>
        <w:topLinePunct/>
      </w:pPr>
      <w:r>
        <w:rPr>
          <w:kern w:val="2"/>
          <w:sz w:val="20"/>
          <w:szCs w:val="22"/>
          <w:rFonts w:cstheme="minorBidi" w:hAnsiTheme="minorHAnsi" w:eastAsiaTheme="minorHAnsi" w:asciiTheme="minorHAnsi" w:ascii="Times New Roman"/>
        </w:rPr>
        <w:pict>
          <v:group style="width:214.35pt;height:214.35pt;mso-position-horizontal-relative:char;mso-position-vertical-relative:line" coordorigin="0,0" coordsize="4287,4287">
            <v:shape style="position:absolute;left:0;top:0;width:4287;height:4287" type="#_x0000_t75" stroked="false">
              <v:imagedata r:id="rId61" o:title=""/>
            </v:shape>
            <v:shape style="position:absolute;left:444;top:212;width:194;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w w:val="99"/>
                        <w:sz w:val="24"/>
                      </w:rPr>
                      <w:t>D</w:t>
                    </w:r>
                  </w:p>
                </w:txbxContent>
              </v:textbox>
              <w10:wrap type="none"/>
            </v:shape>
          </v:group>
        </w:pict>
      </w:r>
      <w:r>
        <w:rPr>
          <w:kern w:val="2"/>
          <w:szCs w:val="22"/>
          <w:rFonts w:ascii="Times New Roman" w:cstheme="minorBidi" w:hAnsiTheme="minorHAnsi" w:eastAsiaTheme="minorHAnsi"/>
          <w:sz w:val="20"/>
        </w:rPr>
        <w:pict>
          <v:group style="width:215.05pt;height:215.05pt;mso-position-horizontal-relative:char;mso-position-vertical-relative:line" coordorigin="0,0" coordsize="4301,4301">
            <v:shape style="position:absolute;left:0;top:0;width:4301;height:4301" type="#_x0000_t75" stroked="false">
              <v:imagedata r:id="rId62" o:title=""/>
            </v:shape>
            <v:shape style="position:absolute;left:236;top:70;width:181;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sz w:val="24"/>
                      </w:rPr>
                      <w:t>E</w:t>
                    </w:r>
                  </w:p>
                </w:txbxContent>
              </v:textbox>
              <w10:wrap type="none"/>
            </v:shape>
          </v:group>
        </w:pict>
      </w:r>
    </w:p>
    <w:p w:rsidR="0018722C">
      <w:pPr>
        <w:rPr/>
        <w:topLinePunct/>
      </w:pPr>
    </w:p>
    <w:p w:rsidR="0018722C">
      <w:pPr>
        <w:topLinePunct/>
      </w:pPr>
      <w:r>
        <w:rPr>
          <w:rFonts w:ascii="宋体" w:hAnsi="宋体" w:eastAsia="宋体" w:hint="eastAsia"/>
        </w:rPr>
        <w:t/>
      </w:r>
      <w:r>
        <w:rPr>
          <w:rFonts w:ascii="宋体" w:hAnsi="宋体" w:eastAsia="宋体" w:hint="eastAsia"/>
        </w:rPr>
        <w:t>图</w:t>
      </w:r>
      <w:r>
        <w:t>3-10</w:t>
      </w:r>
      <w:r>
        <w:t xml:space="preserve"> </w:t>
      </w:r>
      <w:r>
        <w:t>GFAP</w:t>
      </w:r>
      <w:r>
        <w:rPr>
          <w:rFonts w:ascii="宋体" w:hAnsi="宋体" w:eastAsia="宋体" w:hint="eastAsia"/>
        </w:rPr>
        <w:t>标记的星形胶质细胞及</w:t>
      </w:r>
      <w:r>
        <w:t>M</w:t>
      </w:r>
      <w:r>
        <w:rPr>
          <w:rFonts w:ascii="宋体" w:hAnsi="宋体" w:eastAsia="宋体" w:hint="eastAsia"/>
        </w:rPr>
        <w:t>ü</w:t>
      </w:r>
      <w:r>
        <w:t>ller</w:t>
      </w:r>
      <w:r>
        <w:rPr>
          <w:rFonts w:ascii="宋体" w:hAnsi="宋体" w:eastAsia="宋体" w:hint="eastAsia"/>
        </w:rPr>
        <w:t>细胞</w:t>
      </w:r>
      <w:r>
        <w:t>A</w:t>
      </w:r>
      <w:r>
        <w:rPr>
          <w:rFonts w:ascii="宋体" w:hAnsi="宋体" w:eastAsia="宋体" w:hint="eastAsia"/>
        </w:rPr>
        <w:t>.对照组；</w:t>
      </w:r>
      <w:r>
        <w:t>B</w:t>
      </w:r>
      <w:r>
        <w:rPr>
          <w:rFonts w:ascii="宋体" w:hAnsi="宋体" w:eastAsia="宋体" w:hint="eastAsia"/>
        </w:rPr>
        <w:t>.激光侧；</w:t>
      </w:r>
      <w:r>
        <w:t>C</w:t>
      </w:r>
      <w:r>
        <w:rPr>
          <w:rFonts w:ascii="宋体" w:hAnsi="宋体" w:eastAsia="宋体" w:hint="eastAsia"/>
        </w:rPr>
        <w:t>.激光对侧；</w:t>
      </w:r>
      <w:r>
        <w:t>D</w:t>
      </w:r>
      <w:r>
        <w:rPr>
          <w:rFonts w:ascii="宋体" w:hAnsi="宋体" w:eastAsia="宋体" w:hint="eastAsia"/>
        </w:rPr>
        <w:t>单次预处理联合激光侧；</w:t>
      </w:r>
      <w:r>
        <w:t>F</w:t>
      </w:r>
      <w:r>
        <w:rPr>
          <w:rFonts w:ascii="宋体" w:hAnsi="宋体" w:eastAsia="宋体" w:hint="eastAsia"/>
        </w:rPr>
        <w:t>单次预处理联合激光对侧。</w:t>
      </w:r>
    </w:p>
    <w:p w:rsidR="0018722C">
      <w:pPr>
        <w:topLinePunct/>
      </w:pPr>
      <w:r>
        <w:rPr>
          <w:rFonts w:cstheme="minorBidi" w:hAnsiTheme="minorHAnsi" w:eastAsiaTheme="minorHAnsi" w:asciiTheme="minorHAnsi" w:ascii="Arial" w:hAnsi="Arial"/>
        </w:rPr>
        <w:t xml:space="preserve"/>
      </w:r>
      <w:r>
        <w:rPr>
          <w:rFonts w:cstheme="minorBidi" w:hAnsiTheme="minorHAnsi" w:eastAsiaTheme="minorHAnsi" w:asciiTheme="minorHAnsi" w:ascii="Arial" w:hAnsi="Arial"/>
        </w:rPr>
        <w:t>Figur</w:t>
      </w:r>
      <w:r>
        <w:rPr>
          <w:rFonts w:cstheme="minorBidi" w:hAnsiTheme="minorHAnsi" w:eastAsiaTheme="minorHAnsi" w:asciiTheme="minorHAnsi" w:ascii="Arial" w:hAnsi="Arial"/>
        </w:rPr>
        <w:t xml:space="preserve">e</w:t>
      </w:r>
      <w:r>
        <w:rPr>
          <w:rFonts w:cstheme="minorBidi" w:hAnsiTheme="minorHAnsi" w:eastAsiaTheme="minorHAnsi" w:asciiTheme="minorHAnsi" w:ascii="Arial" w:hAnsi="Arial"/>
        </w:rPr>
        <w:t xml:space="preserve"> 3-1</w:t>
      </w:r>
      <w:r>
        <w:rPr>
          <w:rFonts w:cstheme="minorBidi" w:hAnsiTheme="minorHAnsi" w:eastAsiaTheme="minorHAnsi" w:asciiTheme="minorHAnsi" w:ascii="Arial" w:hAnsi="Arial"/>
        </w:rPr>
        <w:t xml:space="preserve">0 </w:t>
      </w:r>
      <w:r>
        <w:rPr>
          <w:rFonts w:ascii="Times New Roman" w:hAnsi="Times New Roman" w:cstheme="minorBidi" w:eastAsiaTheme="minorHAnsi"/>
        </w:rPr>
        <w:t xml:space="preserve">GFAP </w:t>
      </w:r>
      <w:r>
        <w:rPr>
          <w:rFonts w:ascii="Arial" w:hAnsi="Arial" w:cstheme="minorBidi" w:eastAsiaTheme="minorHAnsi"/>
        </w:rPr>
        <w:t xml:space="preserve">m</w:t>
      </w:r>
      <w:r>
        <w:rPr>
          <w:rFonts w:ascii="Arial" w:hAnsi="Arial" w:cstheme="minorBidi" w:eastAsiaTheme="minorHAnsi"/>
        </w:rPr>
        <w:t xml:space="preserve">a</w:t>
      </w:r>
      <w:r>
        <w:rPr>
          <w:rFonts w:ascii="Arial" w:hAnsi="Arial" w:cstheme="minorBidi" w:eastAsiaTheme="minorHAnsi"/>
        </w:rPr>
        <w:t xml:space="preserve">rkers of astrocyt</w:t>
      </w:r>
      <w:r>
        <w:rPr>
          <w:rFonts w:ascii="Arial" w:hAnsi="Arial" w:cstheme="minorBidi" w:eastAsiaTheme="minorHAnsi"/>
        </w:rPr>
        <w:t xml:space="preserve">e</w:t>
      </w:r>
      <w:r>
        <w:rPr>
          <w:rFonts w:ascii="Arial" w:hAnsi="Arial" w:cstheme="minorBidi" w:eastAsiaTheme="minorHAnsi"/>
        </w:rPr>
        <w:t xml:space="preserve">s and </w:t>
      </w:r>
      <w:r>
        <w:rPr>
          <w:rFonts w:ascii="Times New Roman" w:hAnsi="Times New Roman" w:cstheme="minorBidi" w:eastAsiaTheme="minorHAnsi"/>
        </w:rPr>
        <w:t>M</w:t>
      </w:r>
      <w:r>
        <w:rPr>
          <w:rFonts w:cstheme="minorBidi" w:hAnsiTheme="minorHAnsi" w:eastAsiaTheme="minorHAnsi" w:asciiTheme="minorHAnsi"/>
        </w:rPr>
        <w:t>ü</w:t>
      </w:r>
      <w:r>
        <w:rPr>
          <w:rFonts w:ascii="Times New Roman" w:hAnsi="Times New Roman" w:cstheme="minorBidi" w:eastAsiaTheme="minorHAnsi"/>
        </w:rPr>
        <w:t xml:space="preserve">ller cells. </w:t>
      </w:r>
      <w:r>
        <w:rPr>
          <w:rFonts w:ascii="Arial" w:hAnsi="Arial" w:cstheme="minorBidi" w:eastAsiaTheme="minorHAnsi"/>
        </w:rPr>
        <w:t>A. the control; B. the laser si</w:t>
      </w:r>
      <w:r>
        <w:rPr>
          <w:rFonts w:ascii="Arial" w:hAnsi="Arial" w:cstheme="minorBidi" w:eastAsiaTheme="minorHAnsi"/>
        </w:rPr>
        <w:t xml:space="preserve">d</w:t>
      </w:r>
      <w:r>
        <w:rPr>
          <w:rFonts w:ascii="Arial" w:hAnsi="Arial" w:cstheme="minorBidi" w:eastAsiaTheme="minorHAnsi"/>
        </w:rPr>
        <w:t xml:space="preserve">e of laser group; C. contralateral eye of laser group; D laser side of single HPC combined laser group; F. contralateral eye of single HPC combined laser group.</w:t>
      </w:r>
    </w:p>
    <w:p w:rsidR="0018722C">
      <w:pPr>
        <w:pStyle w:val="Heading2"/>
        <w:topLinePunct/>
        <w:ind w:left="171" w:hangingChars="171" w:hanging="171"/>
      </w:pPr>
      <w:bookmarkStart w:id="394660" w:name="_Toc686394660"/>
      <w:bookmarkStart w:name="3.3 低氧预处理后视网膜中HIF-1α及EPO蛋白表达增加 " w:id="83"/>
      <w:bookmarkEnd w:id="83"/>
      <w:r>
        <w:rPr>
          <w:b/>
        </w:rPr>
        <w:t>3.3</w:t>
      </w:r>
      <w:r>
        <w:t xml:space="preserve"> </w:t>
      </w:r>
      <w:bookmarkStart w:name="_bookmark38" w:id="84"/>
      <w:bookmarkEnd w:id="84"/>
      <w:bookmarkStart w:name="_bookmark38" w:id="85"/>
      <w:bookmarkEnd w:id="85"/>
      <w:r>
        <w:t>低氧预处理后视网膜中</w:t>
      </w:r>
      <w:r>
        <w:t>HIF-1α</w:t>
      </w:r>
      <w:r>
        <w:t>及</w:t>
      </w:r>
      <w:r>
        <w:rPr>
          <w:b/>
        </w:rPr>
        <w:t>EPO</w:t>
      </w:r>
      <w:r>
        <w:t>蛋白表达增加</w:t>
      </w:r>
      <w:bookmarkEnd w:id="394660"/>
    </w:p>
    <w:p w:rsidR="0018722C">
      <w:pPr>
        <w:topLinePunct/>
      </w:pPr>
      <w:r>
        <w:rPr>
          <w:rFonts w:ascii="宋体" w:hAnsi="宋体" w:eastAsia="宋体" w:hint="eastAsia"/>
        </w:rPr>
        <w:t>低氧预处理</w:t>
      </w:r>
      <w:r>
        <w:t>2</w:t>
      </w:r>
      <w:r>
        <w:rPr>
          <w:rFonts w:ascii="宋体" w:hAnsi="宋体" w:eastAsia="宋体" w:hint="eastAsia"/>
        </w:rPr>
        <w:t>小时后视网膜及正常视网膜中</w:t>
      </w:r>
      <w:r>
        <w:t>H</w:t>
      </w:r>
      <w:r>
        <w:t>I</w:t>
      </w:r>
      <w:r>
        <w:t>F</w:t>
      </w:r>
      <w:r>
        <w:t>-</w:t>
      </w:r>
      <w:r>
        <w:t>1</w:t>
      </w:r>
      <w:r>
        <w:t>α</w:t>
      </w:r>
      <w:r>
        <w:rPr>
          <w:rFonts w:ascii="宋体" w:hAnsi="宋体" w:eastAsia="宋体" w:hint="eastAsia"/>
        </w:rPr>
        <w:t>均呈阳性表达</w:t>
      </w:r>
      <w:r>
        <w:rPr>
          <w:rFonts w:ascii="宋体" w:hAnsi="宋体" w:eastAsia="宋体" w:hint="eastAsia"/>
        </w:rPr>
        <w:t>（</w:t>
      </w:r>
      <w:r>
        <w:rPr>
          <w:rFonts w:ascii="宋体" w:hAnsi="宋体" w:eastAsia="宋体" w:hint="eastAsia"/>
        </w:rPr>
        <w:t>绿色荧光</w:t>
      </w:r>
      <w:r>
        <w:rPr>
          <w:rFonts w:ascii="宋体" w:hAnsi="宋体" w:eastAsia="宋体" w:hint="eastAsia"/>
        </w:rPr>
        <w:t>）</w:t>
      </w:r>
      <w:r>
        <w:rPr>
          <w:rFonts w:ascii="宋体" w:hAnsi="宋体" w:eastAsia="宋体" w:hint="eastAsia"/>
        </w:rPr>
        <w:t>；正常</w:t>
      </w:r>
      <w:r>
        <w:rPr>
          <w:rFonts w:ascii="宋体" w:hAnsi="宋体" w:eastAsia="宋体" w:hint="eastAsia"/>
        </w:rPr>
        <w:t>视网膜仅微量表达，主要位于视网膜光感受器层</w:t>
      </w:r>
      <w:r w:rsidR="001852F3">
        <w:rPr>
          <w:rFonts w:ascii="宋体" w:hAnsi="宋体" w:eastAsia="宋体" w:hint="eastAsia"/>
        </w:rPr>
        <w:t xml:space="preserve">，外核层，内核层，视网膜节细胞层；</w:t>
      </w:r>
      <w:r>
        <w:rPr>
          <w:rFonts w:ascii="宋体" w:hAnsi="宋体" w:eastAsia="宋体" w:hint="eastAsia"/>
        </w:rPr>
        <w:t>低氧预处理后</w:t>
      </w:r>
      <w:r>
        <w:t>2</w:t>
      </w:r>
      <w:r>
        <w:rPr>
          <w:rFonts w:ascii="宋体" w:hAnsi="宋体" w:eastAsia="宋体" w:hint="eastAsia"/>
        </w:rPr>
        <w:t>小时在节细胞层及内核层表达轻度增加。结果提示低氧预处理可以一定程</w:t>
      </w:r>
      <w:r>
        <w:rPr>
          <w:rFonts w:ascii="宋体" w:hAnsi="宋体" w:eastAsia="宋体" w:hint="eastAsia"/>
        </w:rPr>
        <w:t>度增加视网膜</w:t>
      </w:r>
      <w:r>
        <w:t>HIF-1α</w:t>
      </w:r>
      <w:r>
        <w:rPr>
          <w:rFonts w:ascii="宋体" w:hAnsi="宋体" w:eastAsia="宋体" w:hint="eastAsia"/>
        </w:rPr>
        <w:t>其蛋白表达。如</w:t>
      </w:r>
      <w:r>
        <w:rPr>
          <w:rFonts w:ascii="宋体" w:hAnsi="宋体" w:eastAsia="宋体" w:hint="eastAsia"/>
        </w:rPr>
        <w:t>图</w:t>
      </w:r>
      <w:r>
        <w:t>3-11</w:t>
      </w:r>
      <w:r>
        <w:rPr>
          <w:rFonts w:ascii="宋体" w:hAnsi="宋体" w:eastAsia="宋体" w:hint="eastAsia"/>
        </w:rPr>
        <w:t>，绿色强荧光代表</w:t>
      </w:r>
      <w:r>
        <w:t>HIF-1α</w:t>
      </w:r>
      <w:r>
        <w:rPr>
          <w:rFonts w:ascii="宋体" w:hAnsi="宋体" w:eastAsia="宋体" w:hint="eastAsia"/>
        </w:rPr>
        <w:t>蛋白表达阳性。</w:t>
      </w:r>
    </w:p>
    <w:p w:rsidR="0018722C">
      <w:pPr>
        <w:pStyle w:val="ae"/>
        <w:topLinePunct/>
      </w:pPr>
      <w:r>
        <w:pict>
          <v:group style="margin-left:83.650002pt;margin-top:50.485626pt;width:162pt;height:162pt;mso-position-horizontal-relative:page;mso-position-vertical-relative:paragraph;z-index:2728;mso-wrap-distance-left:0;mso-wrap-distance-right:0" coordorigin="1673,1010" coordsize="3240,3240">
            <v:shape style="position:absolute;left:1673;top:1009;width:3240;height:3240" type="#_x0000_t75" stroked="false">
              <v:imagedata r:id="rId64" o:title=""/>
            </v:shape>
            <v:shape style="position:absolute;left:1937;top:1174;width:194;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w w:val="99"/>
                        <w:sz w:val="24"/>
                      </w:rPr>
                      <w:t>A</w:t>
                    </w:r>
                  </w:p>
                </w:txbxContent>
              </v:textbox>
              <w10:wrap type="none"/>
            </v:shape>
            <w10:wrap type="topAndBottom"/>
          </v:group>
        </w:pict>
      </w:r>
      <w:r>
        <w:pict>
          <v:group style="margin-left:251.649994pt;margin-top:51.935627pt;width:159.7pt;height:160.550pt;mso-position-horizontal-relative:page;mso-position-vertical-relative:paragraph;z-index:2776;mso-wrap-distance-left:0;mso-wrap-distance-right:0" coordorigin="5033,1039" coordsize="3194,3211">
            <v:shape style="position:absolute;left:5033;top:1038;width:3194;height:3211" type="#_x0000_t75" stroked="false">
              <v:imagedata r:id="rId65" o:title=""/>
            </v:shape>
            <v:shape style="position:absolute;left:5537;top:1174;width:181;height:266" type="#_x0000_t202" filled="false" stroked="false">
              <v:textbox inset="0,0,0,0">
                <w:txbxContent>
                  <w:p w:rsidR="0018722C">
                    <w:pPr>
                      <w:spacing w:line="266" w:lineRule="exact" w:before="0"/>
                      <w:ind w:leftChars="0" w:left="0" w:rightChars="0" w:right="0" w:firstLineChars="0" w:firstLine="0"/>
                      <w:jc w:val="left"/>
                      <w:rPr>
                        <w:rFonts w:ascii="Times New Roman"/>
                        <w:b/>
                        <w:sz w:val="24"/>
                      </w:rPr>
                    </w:pPr>
                    <w:r>
                      <w:rPr>
                        <w:rFonts w:ascii="Times New Roman"/>
                        <w:b/>
                        <w:color w:val="FFFFFF"/>
                        <w:sz w:val="24"/>
                      </w:rPr>
                      <w:t>B</w:t>
                    </w:r>
                  </w:p>
                </w:txbxContent>
              </v:textbox>
              <w10:wrap type="none"/>
            </v:shape>
            <w10:wrap type="topAndBottom"/>
          </v:group>
        </w:pict>
      </w:r>
      <w:r>
        <w:rPr>
          <w:rFonts w:ascii="宋体" w:eastAsia="宋体" w:hint="eastAsia"/>
          <w:spacing w:val="-4"/>
        </w:rPr>
        <w:t>低氧预处理</w:t>
      </w:r>
      <w:r>
        <w:t>2</w:t>
      </w:r>
      <w:r>
        <w:rPr>
          <w:rFonts w:ascii="宋体" w:eastAsia="宋体" w:hint="eastAsia"/>
          <w:spacing w:val="-2"/>
        </w:rPr>
        <w:t>小时及正常视网膜中均有</w:t>
      </w:r>
      <w:r>
        <w:t>EPO</w:t>
      </w:r>
      <w:r>
        <w:rPr>
          <w:rFonts w:ascii="宋体" w:eastAsia="宋体" w:hint="eastAsia"/>
          <w:spacing w:val="-4"/>
        </w:rPr>
        <w:t>蛋白表达，前者</w:t>
      </w:r>
      <w:r>
        <w:t>EPO</w:t>
      </w:r>
      <w:r>
        <w:rPr>
          <w:rFonts w:ascii="宋体" w:eastAsia="宋体" w:hint="eastAsia"/>
          <w:spacing w:val="0"/>
        </w:rPr>
        <w:t>蛋白较后者表达量</w:t>
      </w:r>
      <w:r>
        <w:rPr>
          <w:rFonts w:ascii="宋体" w:eastAsia="宋体" w:hint="eastAsia"/>
          <w:spacing w:val="-4"/>
        </w:rPr>
        <w:t>增多，二者内参</w:t>
      </w:r>
      <w:r>
        <w:t>GAPDH</w:t>
      </w:r>
      <w:r>
        <w:rPr>
          <w:rFonts w:ascii="宋体" w:eastAsia="宋体" w:hint="eastAsia"/>
          <w:spacing w:val="-12"/>
        </w:rPr>
        <w:t>表达相近。</w:t>
      </w:r>
      <w:r>
        <w:rPr>
          <w:rFonts w:ascii="宋体" w:eastAsia="宋体" w:hint="eastAsia"/>
        </w:rPr>
        <w:t>（</w:t>
      </w:r>
      <w:r>
        <w:rPr>
          <w:rFonts w:ascii="宋体" w:eastAsia="宋体" w:hint="eastAsia"/>
          <w:spacing w:val="-16"/>
        </w:rPr>
        <w:t>图</w:t>
      </w:r>
      <w:r>
        <w:t>3-12</w:t>
      </w:r>
      <w:r>
        <w:rPr>
          <w:rFonts w:ascii="宋体" w:eastAsia="宋体" w:hint="eastAsia"/>
        </w:rPr>
        <w:t>）</w:t>
      </w:r>
    </w:p>
    <w:p w:rsidR="0018722C">
      <w:pPr>
        <w:topLinePunct/>
      </w:pPr>
      <w:r>
        <w:rPr>
          <w:rFonts w:ascii="宋体" w:eastAsia="宋体" w:hint="eastAsia"/>
        </w:rPr>
        <w:t>图</w:t>
      </w:r>
      <w:r>
        <w:t>3-11</w:t>
      </w:r>
      <w:r>
        <w:rPr>
          <w:rFonts w:ascii="宋体" w:eastAsia="宋体" w:hint="eastAsia"/>
        </w:rPr>
        <w:t>正常组、低氧预处理组视网膜中</w:t>
      </w:r>
      <w:r>
        <w:t>HIF1-a</w:t>
      </w:r>
      <w:r>
        <w:rPr>
          <w:rFonts w:ascii="宋体" w:eastAsia="宋体" w:hint="eastAsia"/>
        </w:rPr>
        <w:t>蛋白表达变化。</w:t>
      </w:r>
      <w:r>
        <w:t>A.</w:t>
      </w:r>
      <w:r>
        <w:rPr>
          <w:rFonts w:ascii="宋体" w:eastAsia="宋体" w:hint="eastAsia"/>
        </w:rPr>
        <w:t>正常组，</w:t>
      </w:r>
      <w:r>
        <w:t>B.</w:t>
      </w:r>
      <w:r>
        <w:rPr>
          <w:rFonts w:ascii="宋体" w:eastAsia="宋体" w:hint="eastAsia"/>
        </w:rPr>
        <w:t>低氧预处理</w:t>
      </w:r>
      <w:r>
        <w:rPr>
          <w:rFonts w:ascii="宋体" w:eastAsia="宋体" w:hint="eastAsia"/>
        </w:rPr>
        <w:t>后</w:t>
      </w:r>
      <w:r>
        <w:t>2</w:t>
      </w:r>
      <w:r>
        <w:rPr>
          <w:rFonts w:ascii="宋体" w:eastAsia="宋体" w:hint="eastAsia"/>
        </w:rPr>
        <w:t>小时。</w:t>
      </w:r>
    </w:p>
    <w:p w:rsidR="00000000">
      <w:pPr>
        <w:pStyle w:val="aff7"/>
        <w:spacing w:line="240" w:lineRule="atLeast"/>
        <w:topLinePunct/>
      </w:pPr>
      <w:r>
        <w:rPr>
          <w:kern w:val="2"/>
          <w:sz w:val="22"/>
          <w:szCs w:val="22"/>
          <w:rFonts w:cstheme="minorBidi" w:hAnsiTheme="minorHAnsi" w:eastAsiaTheme="minorHAnsi" w:asciiTheme="minorHAnsi"/>
        </w:rPr>
        <w:drawing>
          <wp:inline>
            <wp:extent cx="2133600" cy="1028700"/>
            <wp:effectExtent l="0" t="0" r="0" b="0"/>
            <wp:docPr id="13" name="image43.jpeg" descr=""/>
            <wp:cNvGraphicFramePr>
              <a:graphicFrameLocks noChangeAspect="1"/>
            </wp:cNvGraphicFramePr>
            <a:graphic>
              <a:graphicData uri="http://schemas.openxmlformats.org/drawingml/2006/picture">
                <pic:pic>
                  <pic:nvPicPr>
                    <pic:cNvPr id="14" name="image43.jpeg"/>
                    <pic:cNvPicPr/>
                  </pic:nvPicPr>
                  <pic:blipFill>
                    <a:blip r:embed="rId66" cstate="print"/>
                    <a:stretch>
                      <a:fillRect/>
                    </a:stretch>
                  </pic:blipFill>
                  <pic:spPr>
                    <a:xfrm>
                      <a:off x="0" y="0"/>
                      <a:ext cx="2133600" cy="1028700"/>
                    </a:xfrm>
                    <a:prstGeom prst="rect">
                      <a:avLst/>
                    </a:prstGeom>
                  </pic:spPr>
                </pic:pic>
              </a:graphicData>
            </a:graphic>
          </wp:inline>
        </w:drawing>
      </w:r>
    </w:p>
    <w:p w:rsidR="0018722C">
      <w:pPr>
        <w:pStyle w:val="a9"/>
        <w:topLinePunct/>
      </w:pPr>
      <w:r>
        <w:rPr>
          <w:kern w:val="2"/>
          <w:szCs w:val="22"/>
          <w:rFonts w:ascii="Arial" w:cstheme="minorBidi" w:hAnsiTheme="minorHAnsi" w:eastAsiaTheme="minorHAnsi"/>
          <w:sz w:val="18"/>
        </w:rPr>
        <w:t>Figur</w:t>
      </w:r>
      <w:r>
        <w:rPr>
          <w:kern w:val="2"/>
          <w:szCs w:val="22"/>
          <w:rFonts w:ascii="Arial" w:cstheme="minorBidi" w:hAnsiTheme="minorHAnsi" w:eastAsiaTheme="minorHAnsi"/>
          <w:sz w:val="18"/>
        </w:rPr>
        <w:t>e</w:t>
      </w:r>
      <w:r>
        <w:t xml:space="preserve"> </w:t>
      </w:r>
      <w:r w:rsidRPr="00DB64CE">
        <w:rPr>
          <w:kern w:val="2"/>
          <w:szCs w:val="22"/>
          <w:rFonts w:ascii="Arial" w:cstheme="minorBidi" w:hAnsiTheme="minorHAnsi" w:eastAsiaTheme="minorHAnsi"/>
          <w:sz w:val="18"/>
        </w:rPr>
        <w:t>3-11</w:t>
      </w:r>
      <w:r>
        <w:t xml:space="preserve">  </w:t>
      </w:r>
      <w:r w:rsidRPr="00DB64CE">
        <w:rPr>
          <w:kern w:val="2"/>
          <w:szCs w:val="22"/>
          <w:rFonts w:ascii="Arial" w:cstheme="minorBidi" w:hAnsiTheme="minorHAnsi" w:eastAsiaTheme="minorHAnsi"/>
          <w:sz w:val="18"/>
        </w:rPr>
        <w:t>HIF1 -</w:t>
      </w:r>
      <w:r w:rsidRPr="00DB64CE">
        <w:rPr>
          <w:kern w:val="2"/>
          <w:szCs w:val="22"/>
          <w:rFonts w:ascii="Arial" w:cstheme="minorBidi" w:hAnsiTheme="minorHAnsi" w:eastAsiaTheme="minorHAnsi"/>
          <w:sz w:val="18"/>
        </w:rPr>
        <w:t xml:space="preserve"> </w:t>
      </w:r>
      <w:r w:rsidRPr="00DB64CE">
        <w:rPr>
          <w:kern w:val="2"/>
          <w:szCs w:val="22"/>
          <w:rFonts w:ascii="Arial" w:cstheme="minorBidi" w:hAnsiTheme="minorHAnsi" w:eastAsiaTheme="minorHAnsi"/>
          <w:sz w:val="18"/>
        </w:rPr>
        <w:t xml:space="preserve">a protein expression changes in the retina of normal group, hypoxic preconditioning group. A. normal group, B. hypoxic preconditioning after 2 hours</w:t>
      </w:r>
    </w:p>
    <w:p w:rsidR="0018722C">
      <w:pPr>
        <w:topLinePunct/>
      </w:pPr>
      <w:r>
        <w:rPr>
          <w:rFonts w:ascii="宋体" w:eastAsia="宋体" w:hint="eastAsia"/>
        </w:rPr>
        <w:t/>
      </w:r>
      <w:r>
        <w:rPr>
          <w:rFonts w:ascii="宋体" w:eastAsia="宋体" w:hint="eastAsia"/>
        </w:rPr>
        <w:t>图</w:t>
      </w:r>
      <w:r>
        <w:t>3-12</w:t>
      </w:r>
      <w:r>
        <w:rPr>
          <w:rFonts w:ascii="宋体" w:eastAsia="宋体" w:hint="eastAsia"/>
        </w:rPr>
        <w:t>正常组、低氧预处理组视网膜中</w:t>
      </w:r>
      <w:r>
        <w:t>EPO</w:t>
      </w:r>
      <w:r>
        <w:rPr>
          <w:rFonts w:ascii="宋体" w:eastAsia="宋体" w:hint="eastAsia"/>
        </w:rPr>
        <w:t>蛋白表达变化。</w:t>
      </w:r>
      <w:r>
        <w:t>normal</w:t>
      </w:r>
      <w:r>
        <w:rPr>
          <w:rFonts w:ascii="宋体" w:eastAsia="宋体" w:hint="eastAsia"/>
        </w:rPr>
        <w:t>：正常视网膜，</w:t>
      </w:r>
      <w:r>
        <w:t>HP</w:t>
      </w:r>
      <w:r>
        <w:rPr>
          <w:rFonts w:ascii="宋体" w:eastAsia="宋体" w:hint="eastAsia"/>
        </w:rPr>
        <w:t>：</w:t>
      </w:r>
      <w:r w:rsidR="001852F3">
        <w:rPr>
          <w:rFonts w:ascii="宋体" w:eastAsia="宋体" w:hint="eastAsia"/>
        </w:rPr>
        <w:t xml:space="preserve">低氧预处理后</w:t>
      </w:r>
      <w:r>
        <w:t>2</w:t>
      </w:r>
      <w:r>
        <w:rPr>
          <w:rFonts w:ascii="宋体" w:eastAsia="宋体" w:hint="eastAsia"/>
        </w:rPr>
        <w:t>小时。</w:t>
      </w:r>
    </w:p>
    <w:p w:rsidR="0018722C">
      <w:pPr>
        <w:pStyle w:val="a9"/>
        <w:topLinePunct/>
      </w:pPr>
      <w:r>
        <w:rPr>
          <w:rFonts w:cstheme="minorBidi" w:hAnsiTheme="minorHAnsi" w:eastAsiaTheme="minorHAnsi" w:asciiTheme="minorHAnsi" w:ascii="Arial"/>
        </w:rPr>
        <w:t>Figur</w:t>
      </w:r>
      <w:r>
        <w:rPr>
          <w:rFonts w:cstheme="minorBidi" w:hAnsiTheme="minorHAnsi" w:eastAsiaTheme="minorHAnsi" w:asciiTheme="minorHAnsi" w:ascii="Arial"/>
        </w:rPr>
        <w:t>e</w:t>
      </w:r>
      <w:r>
        <w:t xml:space="preserve"> </w:t>
      </w:r>
      <w:r w:rsidRPr="00DB64CE">
        <w:rPr>
          <w:rFonts w:cstheme="minorBidi" w:hAnsiTheme="minorHAnsi" w:eastAsiaTheme="minorHAnsi" w:asciiTheme="minorHAnsi" w:ascii="Arial"/>
        </w:rPr>
        <w:t>3-12</w:t>
      </w:r>
      <w:r>
        <w:t xml:space="preserve">  </w:t>
      </w:r>
      <w:r w:rsidRPr="00DB64CE">
        <w:rPr>
          <w:rFonts w:cstheme="minorBidi" w:hAnsiTheme="minorHAnsi" w:eastAsiaTheme="minorHAnsi" w:asciiTheme="minorHAnsi" w:ascii="Arial"/>
        </w:rPr>
        <w:t>EPO prote</w:t>
      </w:r>
      <w:r w:rsidRPr="00DB64CE">
        <w:rPr>
          <w:rFonts w:cstheme="minorBidi" w:hAnsiTheme="minorHAnsi" w:eastAsiaTheme="minorHAnsi" w:asciiTheme="minorHAnsi" w:ascii="Arial"/>
        </w:rPr>
        <w:t xml:space="preserve">i</w:t>
      </w:r>
      <w:r w:rsidRPr="00DB64CE">
        <w:rPr>
          <w:rFonts w:cstheme="minorBidi" w:hAnsiTheme="minorHAnsi" w:eastAsiaTheme="minorHAnsi" w:asciiTheme="minorHAnsi" w:ascii="Arial"/>
        </w:rPr>
        <w:t xml:space="preserve">n expression changes in the retina of normal group, hypoxic preconditioning group. N. normal group, HP2h. hypoxic preconditioning after 2 hours</w:t>
      </w:r>
    </w:p>
    <w:p w:rsidR="0018722C">
      <w:pPr>
        <w:pStyle w:val="Heading1"/>
        <w:topLinePunct/>
      </w:pPr>
      <w:bookmarkStart w:id="394661" w:name="_Toc686394661"/>
      <w:bookmarkStart w:name="第4章 讨论 " w:id="86"/>
      <w:bookmarkEnd w:id="86"/>
      <w:bookmarkStart w:name="_bookmark39" w:id="87"/>
      <w:bookmarkEnd w:id="87"/>
      <w:r>
        <w:t>第</w:t>
      </w:r>
      <w:r>
        <w:rPr>
          <w:b/>
        </w:rPr>
        <w:t>4</w:t>
      </w:r>
      <w:r>
        <w:t>章</w:t>
      </w:r>
      <w:r>
        <w:t xml:space="preserve">  </w:t>
      </w:r>
      <w:r>
        <w:t>讨论</w:t>
      </w:r>
      <w:bookmarkEnd w:id="394661"/>
    </w:p>
    <w:p w:rsidR="0018722C">
      <w:pPr>
        <w:topLinePunct/>
      </w:pPr>
      <w:r>
        <w:rPr>
          <w:rFonts w:ascii="宋体" w:eastAsia="宋体" w:hint="eastAsia"/>
        </w:rPr>
        <w:t>高眼压是动物模型中诱导节细胞死亡的重要原因，高眼压动物模型是青光眼研究中应用最广泛的模型，它可以帮助我们更深入了解青光眼发生的病因病理学机制。建立经济、稳定、可操作性强、可重复性好、与人类青光眼发病过程相似的高眼压模型是青光眼研究的理想动物模型。目前，众多高眼压动物模型中都存在各自的优缺点，不同模型视神经损伤的机制和影响因素有所不同，适用于不同目的的研究。构建更新更理想的高眼压模型是青光眼领域研究热点之一。</w:t>
      </w:r>
    </w:p>
    <w:p w:rsidR="0018722C">
      <w:pPr>
        <w:topLinePunct/>
      </w:pPr>
      <w:r>
        <w:rPr>
          <w:rFonts w:ascii="宋体" w:eastAsia="宋体" w:hint="eastAsia"/>
        </w:rPr>
        <w:t>众所周知，小梁网通通道是眼部房水由眼内排出眼外的主要途径，大部分慢性高眼压</w:t>
      </w:r>
      <w:r>
        <w:rPr>
          <w:rFonts w:ascii="宋体" w:eastAsia="宋体" w:hint="eastAsia"/>
        </w:rPr>
        <w:t>动物模型是通过激光房角小梁网造成局部损伤，引起小梁网收缩、粘连，房水外流阻力增加，眼压升高。本研究两组模型通过两种不同方法激光光凝小梁网都成功诱导眼压升高。</w:t>
      </w:r>
      <w:r>
        <w:rPr>
          <w:rFonts w:ascii="宋体" w:eastAsia="宋体" w:hint="eastAsia"/>
        </w:rPr>
        <w:t>经房角镜激光模型眼压呈一种相对持续伴随小范围波动曲线变化。波动原因可能是由于激</w:t>
      </w:r>
      <w:r>
        <w:rPr>
          <w:rFonts w:ascii="宋体" w:eastAsia="宋体" w:hint="eastAsia"/>
        </w:rPr>
        <w:t>光光凝小梁网后引起小梁组织功能性及器质性改变导致眼压变化，激光早期小梁网出现多量炎症细胞聚集及组织水肿等急性炎症反应，这种早期短暂的反应导致小梁网通透性及房水外引流功能急剧下降，而使眼压显著增高；此后炎症及水肿减轻，逐渐转为慢性，房水外流部分增加，眼压较前回落；随着小梁网组织器质性损害及瘢痕形成，眼压呈慢性反弹</w:t>
      </w:r>
      <w:r>
        <w:rPr>
          <w:rFonts w:ascii="宋体" w:eastAsia="宋体" w:hint="eastAsia"/>
        </w:rPr>
        <w:t>性增高。本研究中观察激光后眼压升高至少持续</w:t>
      </w:r>
      <w:r>
        <w:t>3</w:t>
      </w:r>
      <w:r>
        <w:rPr>
          <w:rFonts w:ascii="宋体" w:eastAsia="宋体" w:hint="eastAsia"/>
        </w:rPr>
        <w:t>周，且形成视网膜节细胞损伤，而本动</w:t>
      </w:r>
      <w:r>
        <w:rPr>
          <w:rFonts w:ascii="宋体" w:eastAsia="宋体" w:hint="eastAsia"/>
        </w:rPr>
        <w:t>物模型眼压升高最长持续时间则会在下一步研究中进行探讨。本模型也存在一些缺点和不</w:t>
      </w:r>
      <w:r>
        <w:rPr>
          <w:rFonts w:ascii="宋体" w:eastAsia="宋体" w:hint="eastAsia"/>
        </w:rPr>
        <w:t>足，即组内个体间眼压差异较为明显，这在既往的激光诱导慢性高压模型中亦有相同报</w:t>
      </w:r>
      <w:r>
        <w:rPr>
          <w:rFonts w:ascii="宋体" w:eastAsia="宋体" w:hint="eastAsia"/>
        </w:rPr>
        <w:t>道</w:t>
      </w:r>
    </w:p>
    <w:p w:rsidR="0018722C">
      <w:pPr>
        <w:topLinePunct/>
      </w:pPr>
      <w:hyperlink w:history="true" w:anchor="_bookmark65">
        <w:r>
          <w:t>[</w:t>
        </w:r>
        <w:r>
          <w:t xml:space="preserve">27</w:t>
        </w:r>
        <w:r>
          <w:t>]</w:t>
        </w:r>
      </w:hyperlink>
      <w:r>
        <w:rPr>
          <w:rFonts w:ascii="宋体" w:eastAsia="宋体" w:hint="eastAsia"/>
        </w:rPr>
        <w:t>，考虑此现象与操作过程中激光对小梁网的损伤程度差异有关。由于</w:t>
      </w:r>
      <w:r>
        <w:t>Fischer</w:t>
      </w:r>
      <w:r>
        <w:rPr>
          <w:rFonts w:ascii="宋体" w:eastAsia="宋体" w:hint="eastAsia"/>
        </w:rPr>
        <w:t>大鼠小梁网缺乏色素，组织本身呈淡粉色与周边巩膜嵴等房角结构分界不明显，大鼠周边房角相对狭窄，这一解剖特点给房角观察及小梁网光凝及聚焦带来一定难度，操作过程部分激光点可能未能达到预定的损伤程度，由于以上等因素，在激光时对小梁网部位瞄准及损伤程度可能存在差异；当然，大鼠本身对激光及能量反应的个体差异也有一定影响。另外，房角镜观察对眼部屈光介质透明性要求较高，因此一次激光后眼压未能升高的大鼠由于角膜前房屈光介质透明性下降而大大增加第二次房角镜下激光操作的难度。本模型中应用的激光能量为</w:t>
      </w:r>
      <w:r>
        <w:t>850mw</w:t>
      </w:r>
      <w:r>
        <w:rPr>
          <w:rFonts w:ascii="宋体" w:eastAsia="宋体" w:hint="eastAsia"/>
          <w:rFonts w:ascii="宋体" w:eastAsia="宋体" w:hint="eastAsia"/>
        </w:rPr>
        <w:t xml:space="preserve">, </w:t>
      </w:r>
      <w:r>
        <w:t>80-150</w:t>
      </w:r>
      <w:r w:rsidR="001852F3">
        <w:t xml:space="preserve"> </w:t>
      </w:r>
      <w:r>
        <w:rPr>
          <w:rFonts w:ascii="宋体" w:eastAsia="宋体" w:hint="eastAsia"/>
        </w:rPr>
        <w:t>点，比既往经角膜激光光凝小梁诱导大鼠慢性高眼压模型参</w:t>
      </w:r>
      <w:r>
        <w:rPr>
          <w:rFonts w:ascii="宋体" w:eastAsia="宋体" w:hint="eastAsia"/>
        </w:rPr>
        <w:t>数</w:t>
      </w:r>
    </w:p>
    <w:p w:rsidR="0018722C">
      <w:pPr>
        <w:topLinePunct/>
      </w:pPr>
      <w:r>
        <w:rPr>
          <w:rFonts w:ascii="宋体" w:eastAsia="宋体" w:hint="eastAsia"/>
        </w:rPr>
        <w:t>（</w:t>
      </w:r>
      <w:r>
        <w:t>400-500mw</w:t>
      </w:r>
      <w:r>
        <w:rPr>
          <w:rFonts w:ascii="宋体" w:eastAsia="宋体" w:hint="eastAsia"/>
          <w:rFonts w:ascii="宋体" w:eastAsia="宋体" w:hint="eastAsia"/>
        </w:rPr>
        <w:t xml:space="preserve">, </w:t>
      </w:r>
      <w:r>
        <w:t>40-50</w:t>
      </w:r>
      <w:r>
        <w:rPr>
          <w:rFonts w:ascii="宋体" w:eastAsia="宋体" w:hint="eastAsia"/>
        </w:rPr>
        <w:t>点</w:t>
      </w:r>
      <w:r>
        <w:rPr>
          <w:rFonts w:ascii="宋体" w:eastAsia="宋体" w:hint="eastAsia"/>
        </w:rPr>
        <w:t>）</w:t>
      </w:r>
      <w:r>
        <w:rPr>
          <w:rFonts w:ascii="宋体" w:eastAsia="宋体" w:hint="eastAsia"/>
        </w:rPr>
        <w:t>相对较高。分析原因有以下几点：既往激光构建高眼压模型中作</w:t>
      </w:r>
      <w:r>
        <w:rPr>
          <w:rFonts w:ascii="宋体" w:eastAsia="宋体" w:hint="eastAsia"/>
        </w:rPr>
        <w:t>用部位主要为眼表血管或者周边虹膜及房角组织，这些部位血管较为丰富，对于激光能</w:t>
      </w:r>
      <w:r>
        <w:rPr>
          <w:rFonts w:ascii="宋体" w:eastAsia="宋体" w:hint="eastAsia"/>
        </w:rPr>
        <w:t>量</w:t>
      </w:r>
    </w:p>
    <w:p w:rsidR="0018722C">
      <w:pPr>
        <w:topLinePunct/>
      </w:pPr>
      <w:r>
        <w:rPr>
          <w:rFonts w:ascii="宋体" w:eastAsia="宋体" w:hint="eastAsia"/>
        </w:rPr>
        <w:t>吸收性强，反应较为敏感，因此较低的能量即可形成房角粘连或者眼静脉压升高，从而诱发高眼压。本模型构建操作全程都是在房角镜下，激光能够在直视下较为精准定位于内部小梁网，而此部位并无血管组织存在，同时因采用无色素大鼠，其小梁网缺乏色素细胞，</w:t>
      </w:r>
      <w:r w:rsidR="001852F3">
        <w:rPr>
          <w:rFonts w:ascii="宋体" w:eastAsia="宋体" w:hint="eastAsia"/>
        </w:rPr>
        <w:t xml:space="preserve">正是由于小梁组织缺乏血管及色素因此大大减少了其对激光吸收能力；此外，激光在经房角镜时能量可能会有部分消耗和减弱。由于以上各种因素，本模型构建过程中需较高能量才能形成小梁网组织损伤，从而减少房水外流诱导眼压升高。在应用灵长类动物房角镜下</w:t>
      </w:r>
      <w:r>
        <w:rPr>
          <w:rFonts w:ascii="宋体" w:eastAsia="宋体" w:hint="eastAsia"/>
        </w:rPr>
        <w:t>激光小梁网并成功诱导慢性高眼压模型中应用的激光能量为：</w:t>
      </w:r>
      <w:r>
        <w:t>500-1500mw</w:t>
      </w:r>
      <w:hyperlink w:history="true" w:anchor="_bookmark75">
        <w:r>
          <w:rPr>
            <w:vertAlign w:val="superscript"/>
          </w:rPr>
          <w:t>[</w:t>
        </w:r>
        <w:r>
          <w:rPr>
            <w:vertAlign w:val="superscript"/>
          </w:rPr>
          <w:t xml:space="preserve">38</w:t>
        </w:r>
        <w:r>
          <w:rPr>
            <w:vertAlign w:val="superscript"/>
          </w:rPr>
          <w:t>]</w:t>
        </w:r>
      </w:hyperlink>
      <w:r>
        <w:rPr>
          <w:rFonts w:ascii="宋体" w:eastAsia="宋体" w:hint="eastAsia"/>
        </w:rPr>
        <w:t>，人类青光眼中以将眼压为目的非损伤性小梁网激光成型术中应用的激光参数为</w:t>
      </w:r>
      <w:r>
        <w:t>500-1000mw</w:t>
      </w:r>
      <w:r>
        <w:rPr>
          <w:rFonts w:ascii="宋体" w:eastAsia="宋体" w:hint="eastAsia"/>
        </w:rPr>
        <w:t>，人类及</w:t>
      </w:r>
      <w:r>
        <w:rPr>
          <w:rFonts w:ascii="宋体" w:eastAsia="宋体" w:hint="eastAsia"/>
        </w:rPr>
        <w:t>灵长类动物小梁网组织中存在多量色素，对于激光能量吸收性更优，对于以形成小梁组织</w:t>
      </w:r>
      <w:r>
        <w:rPr>
          <w:rFonts w:ascii="宋体" w:eastAsia="宋体" w:hint="eastAsia"/>
        </w:rPr>
        <w:t>损伤为目的无色素大鼠而言，本研究采用的激光能量仍在合理范围内。由于模型构建过程</w:t>
      </w:r>
      <w:r>
        <w:rPr>
          <w:rFonts w:ascii="宋体" w:eastAsia="宋体" w:hint="eastAsia"/>
        </w:rPr>
        <w:t>中激光的准确定位，对视网膜、虹膜、睫状体等眼内组织损伤可维持在可预见最小程度和范围内，在本研究结果中，本模型与以往激光方法构建模型中眼压相似，即使本模型能量应较高，其视网膜节细胞损害程度反而更为轻微，这间接证明激光能量提高本身并不会加重视网膜节细胞损害。此模型采用的激光参数是在实验过程中初步摸索而选择的，对于激光能量、持续时间、激光点数三项参数的进一步调整及优化后，有望构建出更为理想的慢性高眼压模型。既往应用房角镜下激光光凝小梁网主要是灵长类动物，此种动物体型及眼部结构较大，前房深，一方面房角镜应用及房角组织结构观察更为方便容易，另一方面也有相关检查困难，成本及饲养条件高，只能小样本研究等缺点。本课题应用实验用大鼠房角镜，以相同方法进行模型构建并取得成功，具有损伤小、成功率、高眼压持续、炎症缺血等其他影响因素少的优点，可以减少不必要的支出和动物消耗。为此研究领域的提供一种新平台，同时啮齿类动物自身优点填补了以往灵长类动物应用受限等方面的不足。</w:t>
      </w:r>
    </w:p>
    <w:p w:rsidR="0018722C">
      <w:pPr>
        <w:topLinePunct/>
      </w:pPr>
      <w:r>
        <w:rPr>
          <w:rFonts w:ascii="宋体" w:eastAsia="宋体" w:hint="eastAsia"/>
        </w:rPr>
        <w:t>经角膜激光光凝小梁网模型既往已被报道和广泛应用。本课题中此模型眼压呈明显的双峰呈波动式眼压升高。这种眼压变化与我们前期试验结果及既往相关模型报道相一致。本模型构建过程中大鼠眼压升高模式表现为持续性升高和波动性升高两种，前者经单次激光处理后眼压持续升高，后者再首次激光后眼压大约持续</w:t>
      </w:r>
      <w:r>
        <w:t>2-4</w:t>
      </w:r>
      <w:r>
        <w:rPr>
          <w:rFonts w:ascii="宋体" w:eastAsia="宋体" w:hint="eastAsia"/>
        </w:rPr>
        <w:t>天，</w:t>
      </w:r>
      <w:r>
        <w:t>1</w:t>
      </w:r>
      <w:r>
        <w:rPr>
          <w:rFonts w:ascii="宋体" w:eastAsia="宋体" w:hint="eastAsia"/>
        </w:rPr>
        <w:t>周时降至正常范围，</w:t>
      </w:r>
      <w:r w:rsidR="001852F3">
        <w:rPr>
          <w:rFonts w:ascii="宋体" w:eastAsia="宋体" w:hint="eastAsia"/>
        </w:rPr>
        <w:t xml:space="preserve">需二次激光维持高眼压。分析两种不同模式形成的原因可能与在操作过程中激光损伤的部位不和程度差异造成的，激光形成确切有效的小梁网或周边虹膜损害损伤，可形成小梁网通道损害或者虹膜前粘连及房角关闭，从而有效减少房水外引流诱发持续性高眼压；其他激光未达到有效损伤部位和程度的大鼠则表现短暂眼压升高，需二次激光诱导。这种激光光凝小梁网效果的不确切性也是形成组内大鼠眼压升高方式不同的主要原因。本实验室</w:t>
      </w:r>
      <w:r w:rsidR="001852F3">
        <w:rPr>
          <w:rFonts w:ascii="宋体" w:eastAsia="宋体" w:hint="eastAsia"/>
        </w:rPr>
        <w:t>在</w:t>
      </w:r>
    </w:p>
    <w:p w:rsidR="0018722C">
      <w:pPr>
        <w:topLinePunct/>
      </w:pPr>
      <w:r>
        <w:rPr>
          <w:rFonts w:ascii="宋体" w:eastAsia="宋体" w:hint="eastAsia"/>
        </w:rPr>
        <w:t>前期镜角膜诱导大鼠动物模型研究中发现波动性高眼压与持续性高眼压对</w:t>
      </w:r>
      <w:r>
        <w:t>Fisher</w:t>
      </w:r>
      <w:r>
        <w:rPr>
          <w:rFonts w:ascii="宋体" w:eastAsia="宋体" w:hint="eastAsia"/>
        </w:rPr>
        <w:t>大鼠都能</w:t>
      </w:r>
      <w:r>
        <w:rPr>
          <w:rFonts w:ascii="宋体" w:eastAsia="宋体" w:hint="eastAsia"/>
        </w:rPr>
        <w:t>造成视网膜节细胞的损伤，两者的视网膜节细胞丢失率相近。这一现象与部分青光眼患者</w:t>
      </w:r>
      <w:r>
        <w:rPr>
          <w:rFonts w:ascii="宋体" w:eastAsia="宋体" w:hint="eastAsia"/>
        </w:rPr>
        <w:t>临床表现具有一定相似性，多项临床研究表明眼压波动是加重青光眼视神经病变的重要因</w:t>
      </w:r>
      <w:r>
        <w:rPr>
          <w:rFonts w:ascii="宋体" w:eastAsia="宋体" w:hint="eastAsia"/>
        </w:rPr>
        <w:t>素之一，降眼压的同时平稳控制眼压波动会更好的延缓视神经损害的进展。在动物模型中</w:t>
      </w:r>
      <w:r>
        <w:rPr>
          <w:rFonts w:ascii="宋体" w:eastAsia="宋体" w:hint="eastAsia"/>
        </w:rPr>
        <w:t>的这一发现也为临青光眼患者中昼夜及长期眼压大幅度波动导致视神经损伤进展提供了</w:t>
      </w:r>
      <w:r>
        <w:rPr>
          <w:rFonts w:ascii="宋体" w:eastAsia="宋体" w:hint="eastAsia"/>
        </w:rPr>
        <w:t>基础研究的实验证据。</w:t>
      </w:r>
    </w:p>
    <w:p w:rsidR="0018722C">
      <w:pPr>
        <w:topLinePunct/>
      </w:pPr>
      <w:r>
        <w:rPr>
          <w:rFonts w:ascii="宋体" w:eastAsia="宋体" w:hint="eastAsia"/>
        </w:rPr>
        <w:t>节细胞损伤凋亡是青光眼最主要的病理改变，也是平价青光眼动物模型构建是否成功</w:t>
      </w:r>
      <w:r>
        <w:rPr>
          <w:rFonts w:ascii="宋体" w:eastAsia="宋体" w:hint="eastAsia"/>
        </w:rPr>
        <w:t>的标准之一，本研究中通过两种方法构建的大鼠慢性高眼压模型都出现了显著节细胞损</w:t>
      </w:r>
      <w:r>
        <w:rPr>
          <w:rFonts w:ascii="宋体" w:eastAsia="宋体" w:hint="eastAsia"/>
        </w:rPr>
        <w:t>伤。其中部分大鼠视网膜节细胞损伤区域性明显，主要集中于</w:t>
      </w:r>
      <w:r>
        <w:t>1-2</w:t>
      </w:r>
      <w:r>
        <w:rPr>
          <w:rFonts w:ascii="宋体" w:eastAsia="宋体" w:hint="eastAsia"/>
        </w:rPr>
        <w:t>个象限。本研究将房角</w:t>
      </w:r>
      <w:r>
        <w:rPr>
          <w:rFonts w:ascii="宋体" w:eastAsia="宋体" w:hint="eastAsia"/>
        </w:rPr>
        <w:t>镜下激光小梁网诱导高眼压模型与以往众多文献报道应用的经角膜激光小梁网的模型相</w:t>
      </w:r>
      <w:r>
        <w:rPr>
          <w:rFonts w:ascii="宋体" w:eastAsia="宋体" w:hint="eastAsia"/>
        </w:rPr>
        <w:t>比较，两组平均眼压，峰眼压，对侧眼压等无显著差异。但经角膜激光组视网膜节细胞损害程度较经房角镜组更为显著，且前者的存活的视网膜节细胞出现细胞形态改变。其原因可能为：</w:t>
      </w:r>
      <w:r>
        <w:t>1</w:t>
      </w:r>
      <w:r>
        <w:rPr>
          <w:rFonts w:ascii="宋体" w:eastAsia="宋体" w:hint="eastAsia"/>
        </w:rPr>
        <w:t>）</w:t>
      </w:r>
      <w:r>
        <w:rPr>
          <w:rFonts w:ascii="宋体" w:eastAsia="宋体" w:hint="eastAsia"/>
        </w:rPr>
        <w:t>损伤因素差异。房角镜下激光诱导慢性高眼压模型中为经房角直视下操作，</w:t>
      </w:r>
      <w:r>
        <w:rPr>
          <w:rFonts w:ascii="宋体" w:eastAsia="宋体" w:hint="eastAsia"/>
        </w:rPr>
        <w:t>激光直接瞄准内部小梁组织向</w:t>
      </w:r>
      <w:r>
        <w:t>schlemm</w:t>
      </w:r>
      <w:r>
        <w:rPr>
          <w:rFonts w:ascii="宋体" w:eastAsia="宋体" w:hint="eastAsia"/>
        </w:rPr>
        <w:t>管及巩膜方向光凝，精准率高，激光效果可见，很少损伤房角周边及其他眼内组织。这一点从此组大鼠房角小梁网组织形态改变，未发现明显的虹膜明显损伤前粘连得到进一步证实。由此，本模型中因缺血、炎症等眼压以外因素</w:t>
      </w:r>
      <w:r>
        <w:rPr>
          <w:rFonts w:ascii="宋体" w:eastAsia="宋体" w:hint="eastAsia"/>
        </w:rPr>
        <w:t>诱导的继发性视网膜节细胞损伤机率大大降低，其视网膜节细胞损伤主要是眼压升高本身而引起的；经角膜激光小梁网方法在操作过程中无法看见小梁结构，只是按一定角度向小梁网方向进行盲打，而大鼠眼部解剖结构具有晶体厚，位置靠前，前房浅，周边虹膜高度膨隆等解剖特点，都使得准确光凝小梁网的难度增大，精准性降低，因此即使是操作经验性和熟练度较高的人员进行操作，很大部分大鼠仍需要两次激光才能诱导成功。每次激光过程中都可能造成眼部血管、角膜、虹膜、晶体、睫状体等眼内结构不同程度的损伤，从</w:t>
      </w:r>
      <w:r>
        <w:rPr>
          <w:rFonts w:ascii="宋体" w:eastAsia="宋体" w:hint="eastAsia"/>
        </w:rPr>
        <w:t>而增加除高眼压以外的缺血、炎症反应等多种因素诱发的视神经节细胞损伤。</w:t>
      </w:r>
      <w:r>
        <w:t>2</w:t>
      </w:r>
      <w:r>
        <w:rPr>
          <w:rFonts w:ascii="宋体" w:eastAsia="宋体" w:hint="eastAsia"/>
        </w:rPr>
        <w:t>）</w:t>
      </w:r>
      <w:r>
        <w:rPr>
          <w:rFonts w:ascii="宋体" w:eastAsia="宋体" w:hint="eastAsia"/>
        </w:rPr>
        <w:t>眼压差</w:t>
      </w:r>
      <w:r>
        <w:rPr>
          <w:rFonts w:ascii="宋体" w:eastAsia="宋体" w:hint="eastAsia"/>
        </w:rPr>
        <w:t>异。虽然两组间平均眼压及峰眼压无统计学差异，但经房角镜激光模型为持续性眼压升高，</w:t>
      </w:r>
      <w:r>
        <w:rPr>
          <w:rFonts w:ascii="宋体" w:eastAsia="宋体" w:hint="eastAsia"/>
        </w:rPr>
        <w:t>虽然有一定幅度波动，但也具有良好的持续性和平稳性；经角膜组激光模型中眼压波动性相对幅度大且更为显著，两次激光间眼压通常降低到正常范围。由人类青光眼的临床观察</w:t>
      </w:r>
      <w:r>
        <w:rPr>
          <w:rFonts w:ascii="宋体" w:eastAsia="宋体" w:hint="eastAsia"/>
        </w:rPr>
        <w:t>可得知，眼压波动大是高眼压以外加重视神经损害的因素之一，而降低眼压日间波动有利于视神经功能保护。眼压升高时会对视网膜造成一定程度的缺血缺氧，而后降至正常视网膜血流灌注得到恢复，经角膜激光模型中这种短时间内眼压升高、下降再升高很可能对视</w:t>
      </w:r>
      <w:r>
        <w:rPr>
          <w:rFonts w:ascii="宋体" w:eastAsia="宋体" w:hint="eastAsia"/>
        </w:rPr>
        <w:t>网膜形成缺血再灌注的损伤，也是出高眼压以外的视神经损伤机制。因此眼压波动幅度</w:t>
      </w:r>
      <w:r>
        <w:rPr>
          <w:rFonts w:ascii="宋体" w:eastAsia="宋体" w:hint="eastAsia"/>
        </w:rPr>
        <w:t>差</w:t>
      </w:r>
    </w:p>
    <w:p w:rsidR="0018722C">
      <w:pPr>
        <w:topLinePunct/>
      </w:pPr>
      <w:r>
        <w:rPr>
          <w:rFonts w:ascii="宋体" w:eastAsia="宋体" w:hint="eastAsia"/>
        </w:rPr>
        <w:t>异，可能是两种模型视网膜节细胞损伤程度差异的主要原因之一。这种慢性高眼压动物模型不同眼压升高方式及缺血缺氧等眼压以外损伤因素参与都参与的视网膜节细胞及视神经损害，各个模型损伤机制和因素的不同决定自身的特点，也为基础实验过程中针对不同青光眼损伤机制及药物进行的研究提供了适合的模型和平台。</w:t>
      </w:r>
    </w:p>
    <w:p w:rsidR="0018722C">
      <w:pPr>
        <w:topLinePunct/>
      </w:pPr>
      <w:r>
        <w:rPr>
          <w:rFonts w:ascii="宋体" w:hAnsi="宋体" w:eastAsia="宋体" w:hint="eastAsia"/>
        </w:rPr>
        <w:t>本研究采用经角膜激光小梁网诱导慢性高眼压模型对双眼视网膜星形胶质细、</w:t>
      </w:r>
      <w:r>
        <w:t>m</w:t>
      </w:r>
      <w:r>
        <w:rPr>
          <w:rFonts w:ascii="宋体" w:hAnsi="宋体" w:eastAsia="宋体" w:hint="eastAsia"/>
        </w:rPr>
        <w:t>ü</w:t>
      </w:r>
      <w:r>
        <w:t>ller</w:t>
      </w:r>
      <w:r>
        <w:rPr>
          <w:rFonts w:ascii="宋体" w:hAnsi="宋体" w:eastAsia="宋体" w:hint="eastAsia"/>
        </w:rPr>
        <w:t>细胞、小胶质细胞进行观察，结果表明单侧眼压升高会引起双眼的胶质细胞改变。既往</w:t>
      </w:r>
      <w:r>
        <w:rPr>
          <w:rFonts w:ascii="宋体" w:hAnsi="宋体" w:eastAsia="宋体" w:hint="eastAsia"/>
        </w:rPr>
        <w:t>对</w:t>
      </w:r>
    </w:p>
    <w:p w:rsidR="0018722C">
      <w:pPr>
        <w:topLinePunct/>
      </w:pPr>
      <w:r>
        <w:t>DBA</w:t>
      </w:r>
      <w:r>
        <w:t>/</w:t>
      </w:r>
      <w:r>
        <w:t xml:space="preserve">2J</w:t>
      </w:r>
      <w:r>
        <w:rPr>
          <w:rFonts w:ascii="宋体" w:hAnsi="宋体" w:eastAsia="宋体" w:hint="eastAsia"/>
        </w:rPr>
        <w:t>慢性高眼压小鼠模型的研究表明，视神经损害通常发生于</w:t>
      </w:r>
      <w:r>
        <w:t>4</w:t>
      </w:r>
      <w:r>
        <w:rPr>
          <w:rFonts w:ascii="宋体" w:hAnsi="宋体" w:eastAsia="宋体" w:hint="eastAsia"/>
        </w:rPr>
        <w:t>个月左右，而早在</w:t>
      </w:r>
      <w:r>
        <w:t>3</w:t>
      </w:r>
      <w:r>
        <w:rPr>
          <w:rFonts w:ascii="宋体" w:hAnsi="宋体" w:eastAsia="宋体" w:hint="eastAsia"/>
        </w:rPr>
        <w:t>个月龄时小胶质细胞就已激活并达到高峰，小胶质细胞簇状聚集于视网膜内层中央区，</w:t>
      </w:r>
      <w:r>
        <w:t>5-8</w:t>
      </w:r>
      <w:r>
        <w:rPr>
          <w:rFonts w:ascii="宋体" w:hAnsi="宋体" w:eastAsia="宋体" w:hint="eastAsia"/>
        </w:rPr>
        <w:t>个月主要集中于视神经部位。在巩膜静脉灼烧诱导大鼠慢性高眼压模型中，眼压升高后</w:t>
      </w:r>
      <w:r>
        <w:t>3</w:t>
      </w:r>
      <w:r>
        <w:rPr>
          <w:rFonts w:ascii="宋体" w:hAnsi="宋体" w:eastAsia="宋体" w:hint="eastAsia"/>
        </w:rPr>
        <w:t>天视网膜中</w:t>
      </w:r>
      <w:r>
        <w:t>Müller</w:t>
      </w:r>
      <w:r>
        <w:rPr>
          <w:rFonts w:ascii="宋体" w:hAnsi="宋体" w:eastAsia="宋体" w:hint="eastAsia"/>
        </w:rPr>
        <w:t>细胞</w:t>
      </w:r>
      <w:r>
        <w:t>GFAP</w:t>
      </w:r>
      <w:r>
        <w:rPr>
          <w:rFonts w:ascii="宋体" w:hAnsi="宋体" w:eastAsia="宋体" w:hint="eastAsia"/>
        </w:rPr>
        <w:t>显著表达，而星形胶质细胞表达在青光眼动物模型及人类青光眼中变现存在差异</w:t>
      </w:r>
      <w:hyperlink w:history="true" w:anchor="_bookmark79">
        <w:r>
          <w:t>[</w:t>
        </w:r>
        <w:r>
          <w:rPr>
            <w:spacing w:val="-4"/>
            <w:position w:val="11"/>
            <w:sz w:val="16"/>
          </w:rPr>
          <w:t>42</w:t>
        </w:r>
        <w:r>
          <w:rPr>
            <w:spacing w:val="-3"/>
            <w:position w:val="11"/>
            <w:sz w:val="16"/>
          </w:rPr>
          <w:t>,</w:t>
        </w:r>
        <w:r>
          <w:rPr>
            <w:spacing w:val="-3"/>
            <w:position w:val="11"/>
            <w:sz w:val="16"/>
          </w:rPr>
          <w:t> </w:t>
        </w:r>
      </w:hyperlink>
      <w:hyperlink w:history="true" w:anchor="_bookmark80">
        <w:r>
          <w:rPr>
            <w:position w:val="11"/>
            <w:sz w:val="16"/>
          </w:rPr>
          <w:t>43</w:t>
        </w:r>
        <w:r>
          <w:t>]</w:t>
        </w:r>
      </w:hyperlink>
      <w:r>
        <w:rPr>
          <w:rFonts w:ascii="宋体" w:hAnsi="宋体" w:eastAsia="宋体" w:hint="eastAsia"/>
        </w:rPr>
        <w:t>。人类青光眼中，视乳头周边视网膜胶质细胞密度较正常眼增加，</w:t>
      </w:r>
      <w:r>
        <w:rPr>
          <w:rFonts w:ascii="宋体" w:hAnsi="宋体" w:eastAsia="宋体" w:hint="eastAsia"/>
        </w:rPr>
        <w:t>细胞足末端变形，星形胶质细胞及</w:t>
      </w:r>
      <w:r>
        <w:t>Müller</w:t>
      </w:r>
      <w:r>
        <w:rPr>
          <w:rFonts w:ascii="宋体" w:hAnsi="宋体" w:eastAsia="宋体" w:hint="eastAsia"/>
        </w:rPr>
        <w:t>细胞变得肥大，</w:t>
      </w:r>
      <w:r>
        <w:t>GFAP</w:t>
      </w:r>
      <w:r>
        <w:rPr>
          <w:rFonts w:ascii="宋体" w:hAnsi="宋体" w:eastAsia="宋体" w:hint="eastAsia"/>
        </w:rPr>
        <w:t>表达强度增加</w:t>
      </w:r>
      <w:r>
        <w:rPr>
          <w:vertAlign w:val="superscript"/>
        </w:rPr>
        <w:t>[</w:t>
      </w:r>
      <w:r>
        <w:rPr>
          <w:vertAlign w:val="superscript"/>
          <w:position w:val="11"/>
        </w:rPr>
        <w:t xml:space="preserve">49</w:t>
      </w:r>
      <w:r>
        <w:rPr>
          <w:vertAlign w:val="superscript"/>
        </w:rPr>
        <w:t>]</w:t>
      </w:r>
      <w:r>
        <w:rPr>
          <w:rFonts w:ascii="宋体" w:hAnsi="宋体" w:eastAsia="宋体" w:hint="eastAsia"/>
        </w:rPr>
        <w:t>。本研究中星形胶质细胞变化与人类青光眼视网膜中星形胶质细胞改变表现相似</w:t>
      </w:r>
      <w:r>
        <w:rPr>
          <w:vertAlign w:val="superscript"/>
        </w:rPr>
        <w:t>[</w:t>
      </w:r>
      <w:r>
        <w:rPr>
          <w:vertAlign w:val="superscript"/>
          <w:position w:val="11"/>
        </w:rPr>
        <w:t xml:space="preserve">67</w:t>
      </w:r>
      <w:r>
        <w:rPr>
          <w:vertAlign w:val="superscript"/>
        </w:rPr>
        <w:t>]</w:t>
      </w:r>
      <w:r>
        <w:rPr>
          <w:rFonts w:ascii="宋体" w:hAnsi="宋体" w:eastAsia="宋体" w:hint="eastAsia"/>
        </w:rPr>
        <w:t>。本研究中对侧</w:t>
      </w:r>
      <w:r>
        <w:rPr>
          <w:rFonts w:ascii="宋体" w:hAnsi="宋体" w:eastAsia="宋体" w:hint="eastAsia"/>
        </w:rPr>
        <w:t>眼视网膜星形胶质细胞及小胶质细胞出现与眼压升高眼相似激活改变，但程度及范围相对</w:t>
      </w:r>
      <w:r>
        <w:rPr>
          <w:rFonts w:ascii="宋体" w:hAnsi="宋体" w:eastAsia="宋体" w:hint="eastAsia"/>
        </w:rPr>
        <w:t>轻微，偶见</w:t>
      </w:r>
      <w:r>
        <w:t>m</w:t>
      </w:r>
      <w:r>
        <w:rPr>
          <w:rFonts w:ascii="宋体" w:hAnsi="宋体" w:eastAsia="宋体" w:hint="eastAsia"/>
        </w:rPr>
        <w:t>ü</w:t>
      </w:r>
      <w:r>
        <w:t>ller</w:t>
      </w:r>
      <w:r>
        <w:rPr>
          <w:rFonts w:ascii="宋体" w:hAnsi="宋体" w:eastAsia="宋体" w:hint="eastAsia"/>
        </w:rPr>
        <w:t>细胞表达</w:t>
      </w:r>
      <w:r>
        <w:t>GFAP</w:t>
      </w:r>
      <w:r>
        <w:rPr>
          <w:rFonts w:ascii="宋体" w:hAnsi="宋体" w:eastAsia="宋体" w:hint="eastAsia"/>
        </w:rPr>
        <w:t>。文献表明</w:t>
      </w:r>
      <w:r>
        <w:t>GFAP</w:t>
      </w:r>
      <w:r>
        <w:rPr>
          <w:rFonts w:ascii="宋体" w:hAnsi="宋体" w:eastAsia="宋体" w:hint="eastAsia"/>
        </w:rPr>
        <w:t>表达增强表明神经细胞损伤，而本研</w:t>
      </w:r>
      <w:r>
        <w:rPr>
          <w:rFonts w:ascii="宋体" w:hAnsi="宋体" w:eastAsia="宋体" w:hint="eastAsia"/>
        </w:rPr>
        <w:t>究中眼压升高侧视网膜这种</w:t>
      </w:r>
      <w:r>
        <w:t>GFAP</w:t>
      </w:r>
      <w:r>
        <w:rPr>
          <w:rFonts w:ascii="宋体" w:hAnsi="宋体" w:eastAsia="宋体" w:hint="eastAsia"/>
        </w:rPr>
        <w:t>表达增强分布上的特点是否和神经网膜损伤及纤维化部</w:t>
      </w:r>
      <w:r>
        <w:rPr>
          <w:rFonts w:ascii="宋体" w:hAnsi="宋体" w:eastAsia="宋体" w:hint="eastAsia"/>
        </w:rPr>
        <w:t>位相一致还不得而知；本研究中双眼小胶质细胞激活表现与以往大鼠慢性高眼压模型相关</w:t>
      </w:r>
      <w:r>
        <w:rPr>
          <w:rFonts w:ascii="宋体" w:hAnsi="宋体" w:eastAsia="宋体" w:hint="eastAsia"/>
        </w:rPr>
        <w:t>报道结果相一致；</w:t>
      </w:r>
      <w:r>
        <w:t>m</w:t>
      </w:r>
      <w:r>
        <w:rPr>
          <w:rFonts w:ascii="宋体" w:hAnsi="宋体" w:eastAsia="宋体" w:hint="eastAsia"/>
        </w:rPr>
        <w:t>ü</w:t>
      </w:r>
      <w:r>
        <w:t>ller</w:t>
      </w:r>
      <w:r>
        <w:rPr>
          <w:rFonts w:ascii="宋体" w:hAnsi="宋体" w:eastAsia="宋体" w:hint="eastAsia"/>
        </w:rPr>
        <w:t>细胞激光眼增强</w:t>
      </w:r>
      <w:hyperlink w:history="true" w:anchor="_bookmark80">
        <w:r>
          <w:rPr>
            <w:vertAlign w:val="superscript"/>
          </w:rPr>
          <w:t>[</w:t>
        </w:r>
        <w:r>
          <w:rPr>
            <w:vertAlign w:val="superscript"/>
            <w:position w:val="11"/>
          </w:rPr>
          <w:t xml:space="preserve">43</w:t>
        </w:r>
        <w:r>
          <w:rPr>
            <w:vertAlign w:val="superscript"/>
          </w:rPr>
          <w:t>]</w:t>
        </w:r>
      </w:hyperlink>
      <w:r>
        <w:rPr>
          <w:rFonts w:ascii="宋体" w:hAnsi="宋体" w:eastAsia="宋体" w:hint="eastAsia"/>
        </w:rPr>
        <w:t>，对侧眼早期不明显，已报道为</w:t>
      </w:r>
      <w:r>
        <w:t>3</w:t>
      </w:r>
      <w:r>
        <w:rPr>
          <w:rFonts w:ascii="宋体" w:hAnsi="宋体" w:eastAsia="宋体" w:hint="eastAsia"/>
        </w:rPr>
        <w:t>天，本研究</w:t>
      </w:r>
      <w:r>
        <w:rPr>
          <w:rFonts w:ascii="宋体" w:hAnsi="宋体" w:eastAsia="宋体" w:hint="eastAsia"/>
        </w:rPr>
        <w:t>为</w:t>
      </w:r>
      <w:r>
        <w:t>18</w:t>
      </w:r>
      <w:r>
        <w:rPr>
          <w:rFonts w:ascii="宋体" w:hAnsi="宋体" w:eastAsia="宋体" w:hint="eastAsia"/>
        </w:rPr>
        <w:t>天，已报道于</w:t>
      </w:r>
      <w:r>
        <w:t>1</w:t>
      </w:r>
      <w:r>
        <w:rPr>
          <w:rFonts w:ascii="宋体" w:hAnsi="宋体" w:eastAsia="宋体" w:hint="eastAsia"/>
        </w:rPr>
        <w:t>个月时出现显著改变，本研究未观察</w:t>
      </w:r>
      <w:hyperlink w:history="true" w:anchor="_bookmark79">
        <w:r>
          <w:rPr>
            <w:vertAlign w:val="superscript"/>
          </w:rPr>
          <w:t>[</w:t>
        </w:r>
        <w:r>
          <w:rPr>
            <w:vertAlign w:val="superscript"/>
            <w:position w:val="11"/>
          </w:rPr>
          <w:t xml:space="preserve">42</w:t>
        </w:r>
        <w:r>
          <w:rPr>
            <w:vertAlign w:val="superscript"/>
          </w:rPr>
          <w:t>]</w:t>
        </w:r>
      </w:hyperlink>
      <w:r>
        <w:rPr>
          <w:rFonts w:ascii="宋体" w:hAnsi="宋体" w:eastAsia="宋体" w:hint="eastAsia"/>
        </w:rPr>
        <w:t>。但也有不同之处，即本研</w:t>
      </w:r>
      <w:r>
        <w:rPr>
          <w:rFonts w:ascii="宋体" w:hAnsi="宋体" w:eastAsia="宋体" w:hint="eastAsia"/>
        </w:rPr>
        <w:t>究中星形胶质细胞</w:t>
      </w:r>
      <w:r>
        <w:t>GFAP</w:t>
      </w:r>
      <w:r>
        <w:rPr>
          <w:rFonts w:ascii="宋体" w:hAnsi="宋体" w:eastAsia="宋体" w:hint="eastAsia"/>
        </w:rPr>
        <w:t>表达区域性增强，细胞数量增加，但在大鼠巩膜静脉灼烧方法诱</w:t>
      </w:r>
      <w:r>
        <w:rPr>
          <w:rFonts w:ascii="宋体" w:hAnsi="宋体" w:eastAsia="宋体" w:hint="eastAsia"/>
        </w:rPr>
        <w:t>导的高眼压模型中高眼压眼激光后</w:t>
      </w:r>
      <w:r>
        <w:t>3</w:t>
      </w:r>
      <w:r>
        <w:rPr>
          <w:rFonts w:ascii="宋体" w:hAnsi="宋体" w:eastAsia="宋体" w:hint="eastAsia"/>
        </w:rPr>
        <w:t>天及对侧眼</w:t>
      </w:r>
      <w:r>
        <w:t>1</w:t>
      </w:r>
      <w:r>
        <w:rPr>
          <w:rFonts w:ascii="宋体" w:hAnsi="宋体" w:eastAsia="宋体" w:hint="eastAsia"/>
        </w:rPr>
        <w:t>个月时先后出现星形胶质细胞</w:t>
      </w:r>
      <w:r>
        <w:t>GFAP</w:t>
      </w:r>
      <w:r>
        <w:rPr>
          <w:rFonts w:ascii="宋体" w:hAnsi="宋体" w:eastAsia="宋体" w:hint="eastAsia"/>
        </w:rPr>
        <w:t>表</w:t>
      </w:r>
      <w:r>
        <w:rPr>
          <w:rFonts w:ascii="宋体" w:hAnsi="宋体" w:eastAsia="宋体" w:hint="eastAsia"/>
        </w:rPr>
        <w:t>达减弱，随时间延长逐渐有所恢复。此结果差别，可能与不同慢性高眼压诱导方式、鼠种、</w:t>
      </w:r>
      <w:r>
        <w:rPr>
          <w:rFonts w:ascii="宋体" w:hAnsi="宋体" w:eastAsia="宋体" w:hint="eastAsia"/>
        </w:rPr>
        <w:t>观察时间点等因素差异相关。在动物急性高眼压模型及一些视神经挫伤中，视乳头区域</w:t>
      </w:r>
      <w:r>
        <w:rPr>
          <w:rFonts w:ascii="宋体" w:hAnsi="宋体" w:eastAsia="宋体" w:hint="eastAsia"/>
        </w:rPr>
        <w:t>的</w:t>
      </w:r>
    </w:p>
    <w:p w:rsidR="0018722C">
      <w:pPr>
        <w:topLinePunct/>
      </w:pPr>
      <w:r>
        <w:t>GFAP</w:t>
      </w:r>
      <w:r>
        <w:rPr>
          <w:rFonts w:ascii="宋体" w:eastAsia="宋体" w:hint="eastAsia"/>
        </w:rPr>
        <w:t>表达密度降低，提示在眼压升高的急性期星形胶质细胞发生损伤，这与大鼠巩膜静脉灼烧模型的观察结果相似，考虑这种慢性高眼压模型的病理损伤过程可能更接近视网膜及视神经急性损伤的病理过程。鉴于胶质细胞激活与青光眼视神经损害的密切联系，这种不同慢性高眼诱导方式中胶质细胞变化的差异性，可能是各种慢性高眼压模型的神经损伤及保护作用机制差异的影响因素之一。</w:t>
      </w:r>
    </w:p>
    <w:p w:rsidR="0018722C">
      <w:pPr>
        <w:topLinePunct/>
      </w:pPr>
      <w:r>
        <w:rPr>
          <w:rFonts w:ascii="宋体" w:eastAsia="宋体" w:hint="eastAsia"/>
        </w:rPr>
        <w:t>星形胶质细胞位于视网膜有血管区的神经节细胞层和神经纤维层及内丛状层，人类星形胶质细胞根据形态分为狭长状和星状两种。该细胞激活后主要表现为</w:t>
      </w:r>
      <w:r>
        <w:t>GFAP</w:t>
      </w:r>
      <w:r>
        <w:rPr>
          <w:rFonts w:ascii="宋体" w:eastAsia="宋体" w:hint="eastAsia"/>
        </w:rPr>
        <w:t>表达增加</w:t>
      </w:r>
      <w:r>
        <w:rPr>
          <w:rFonts w:ascii="宋体" w:eastAsia="宋体" w:hint="eastAsia"/>
        </w:rPr>
        <w:t>及</w:t>
      </w:r>
    </w:p>
    <w:p w:rsidR="0018722C">
      <w:pPr>
        <w:topLinePunct/>
      </w:pPr>
      <w:r>
        <w:rPr>
          <w:rFonts w:ascii="宋体" w:hAnsi="宋体" w:eastAsia="宋体" w:hint="eastAsia"/>
        </w:rPr>
        <w:t>形态改变，并出现多种蛋白因子表达变化。人类青光视乳头处星形胶质细胞表达调节基质产生的转化生长因子</w:t>
      </w:r>
      <w:r>
        <w:t>-</w:t>
      </w:r>
      <w:r>
        <w:rPr>
          <w:rFonts w:ascii="宋体" w:hAnsi="宋体" w:eastAsia="宋体" w:hint="eastAsia"/>
        </w:rPr>
        <w:t>β</w:t>
      </w:r>
      <w:r>
        <w:rPr>
          <w:rFonts w:ascii="宋体" w:hAnsi="宋体" w:eastAsia="宋体" w:hint="eastAsia"/>
        </w:rPr>
        <w:t>明显增多，抑制中枢神经轴突生长的髓鞘相关</w:t>
      </w:r>
      <w:r>
        <w:t>Nogo C</w:t>
      </w:r>
      <w:r>
        <w:rPr>
          <w:rFonts w:ascii="宋体" w:hAnsi="宋体" w:eastAsia="宋体" w:hint="eastAsia"/>
        </w:rPr>
        <w:t>蛋白表达增</w:t>
      </w:r>
      <w:r>
        <w:rPr>
          <w:rFonts w:ascii="宋体" w:hAnsi="宋体" w:eastAsia="宋体" w:hint="eastAsia"/>
        </w:rPr>
        <w:t>加，一氧化碳合酶表达及</w:t>
      </w:r>
      <w:r>
        <w:t>NO</w:t>
      </w:r>
      <w:r>
        <w:rPr>
          <w:rFonts w:ascii="宋体" w:hAnsi="宋体" w:eastAsia="宋体" w:hint="eastAsia"/>
        </w:rPr>
        <w:t>产生增多等等。</w:t>
      </w:r>
    </w:p>
    <w:p w:rsidR="0018722C">
      <w:pPr>
        <w:topLinePunct/>
      </w:pPr>
      <w:r>
        <w:rPr>
          <w:rFonts w:ascii="宋体" w:eastAsia="宋体" w:hint="eastAsia"/>
        </w:rPr>
        <w:t>正常大鼠视网膜中小胶质细胞主要分布在神经上皮层的节细胞层及内丛状层，少量于</w:t>
      </w:r>
      <w:r>
        <w:rPr>
          <w:rFonts w:ascii="宋体" w:eastAsia="宋体" w:hint="eastAsia"/>
        </w:rPr>
        <w:t>外丛状层。生理状态下其呈现高度分支状的形态，当暴露于各种刺激后，会迅速活化迁移，</w:t>
      </w:r>
      <w:r>
        <w:rPr>
          <w:rFonts w:ascii="宋体" w:eastAsia="宋体" w:hint="eastAsia"/>
        </w:rPr>
        <w:t>胞体变形呈阿米巴样，突起减少变短。小胶质细胞在早期进入一种中间状态，具有吞噬性，</w:t>
      </w:r>
      <w:r>
        <w:rPr>
          <w:rFonts w:ascii="宋体" w:eastAsia="宋体" w:hint="eastAsia"/>
        </w:rPr>
        <w:t>可以产生细胞因子，调节因子，细胞外基质相关酶类，这种改变早期有助于维持组织稳定，</w:t>
      </w:r>
      <w:r>
        <w:rPr>
          <w:rFonts w:ascii="宋体" w:eastAsia="宋体" w:hint="eastAsia"/>
        </w:rPr>
        <w:t>并有益于维持血视网膜外屏障，起到一定的神经保护作用，但如果胶质细胞持续激活，将演变成具有吞噬功能的吞噬细胞，更多发挥多种细胞毒性效应，如促进大量兴奋性神经递</w:t>
      </w:r>
      <w:r>
        <w:rPr>
          <w:rFonts w:ascii="宋体" w:eastAsia="宋体" w:hint="eastAsia"/>
        </w:rPr>
        <w:t>质谷氨酸释放，从而对周围残存或正常组织造成继发损害</w:t>
      </w:r>
      <w:hyperlink w:history="true" w:anchor="_bookmark94">
        <w:r>
          <w:rPr>
            <w:vertAlign w:val="superscript"/>
          </w:rPr>
          <w:t>[</w:t>
        </w:r>
        <w:r>
          <w:rPr>
            <w:vertAlign w:val="superscript"/>
          </w:rPr>
          <w:t xml:space="preserve">59</w:t>
        </w:r>
        <w:r>
          <w:rPr>
            <w:vertAlign w:val="superscript"/>
          </w:rPr>
          <w:t>]</w:t>
        </w:r>
      </w:hyperlink>
      <w:r>
        <w:t>]</w:t>
      </w:r>
      <w:r>
        <w:rPr>
          <w:rFonts w:ascii="宋体" w:eastAsia="宋体" w:hint="eastAsia"/>
        </w:rPr>
        <w:t>。激活后小胶质细胞在视网膜</w:t>
      </w:r>
      <w:r>
        <w:rPr>
          <w:rFonts w:ascii="宋体" w:eastAsia="宋体" w:hint="eastAsia"/>
        </w:rPr>
        <w:t>重新分布，在视乳头周围血管脉络膜相对集中，提示其可能参与视乳头周围脉络膜萎缩病理变化</w:t>
      </w:r>
      <w:hyperlink w:history="true" w:anchor="_bookmark83">
        <w:r>
          <w:rPr>
            <w:vertAlign w:val="superscript"/>
          </w:rPr>
          <w:t>[</w:t>
        </w:r>
        <w:r>
          <w:rPr>
            <w:vertAlign w:val="superscript"/>
          </w:rPr>
          <w:t xml:space="preserve">46</w:t>
        </w:r>
        <w:r>
          <w:rPr>
            <w:vertAlign w:val="superscript"/>
          </w:rPr>
          <w:t>]</w:t>
        </w:r>
      </w:hyperlink>
      <w:r>
        <w:rPr>
          <w:rFonts w:ascii="宋体" w:eastAsia="宋体" w:hint="eastAsia"/>
        </w:rPr>
        <w:t>。目前研究普遍认为，小胶质细胞激活后与视神经变性疾病密切相关。对</w:t>
      </w:r>
      <w:r>
        <w:t>DBA</w:t>
      </w:r>
      <w:r>
        <w:t>/</w:t>
      </w:r>
      <w:r>
        <w:t xml:space="preserve">2J</w:t>
      </w:r>
      <w:r>
        <w:rPr>
          <w:rFonts w:ascii="宋体" w:eastAsia="宋体" w:hint="eastAsia"/>
        </w:rPr>
        <w:t>小胶质细胞激活早于视神经损害发生时间。后续有研究表明应用放射及米诺环素药物的方</w:t>
      </w:r>
      <w:r>
        <w:rPr>
          <w:rFonts w:ascii="宋体" w:eastAsia="宋体" w:hint="eastAsia"/>
        </w:rPr>
        <w:t>法可以显著抑制</w:t>
      </w:r>
      <w:r>
        <w:t>DBA</w:t>
      </w:r>
      <w:r>
        <w:t>/</w:t>
      </w:r>
      <w:r>
        <w:t>2J</w:t>
      </w:r>
      <w:r/>
      <w:r>
        <w:rPr>
          <w:rFonts w:ascii="宋体" w:eastAsia="宋体" w:hint="eastAsia"/>
        </w:rPr>
        <w:t>慢性高眼压小鼠视网膜小胶质细胞激活，并对视网膜及视神经损害有明显减轻作用</w:t>
      </w:r>
      <w:r>
        <w:rPr>
          <w:vertAlign w:val="superscript"/>
        </w:rPr>
        <w:t>[</w:t>
      </w:r>
      <w:r>
        <w:rPr>
          <w:vertAlign w:val="superscript"/>
        </w:rPr>
        <w:t xml:space="preserve">48</w:t>
      </w:r>
      <w:r>
        <w:rPr>
          <w:vertAlign w:val="superscript"/>
        </w:rPr>
        <w:t>]</w:t>
      </w:r>
      <w:r>
        <w:rPr>
          <w:rFonts w:ascii="宋体" w:eastAsia="宋体" w:hint="eastAsia"/>
        </w:rPr>
        <w:t>。以上提示小胶质细胞激活是青光眼视网膜及神经损害的早期改变，</w:t>
      </w:r>
      <w:r>
        <w:rPr>
          <w:rFonts w:ascii="宋体" w:eastAsia="宋体" w:hint="eastAsia"/>
        </w:rPr>
        <w:t>对病变发生发展有潜在促进作用，而调节其激活反应可能会改善青光眼神经损害进程。</w:t>
      </w:r>
    </w:p>
    <w:p w:rsidR="0018722C">
      <w:pPr>
        <w:topLinePunct/>
      </w:pPr>
      <w:r>
        <w:rPr>
          <w:rFonts w:ascii="宋体" w:eastAsia="宋体" w:hint="eastAsia"/>
        </w:rPr>
        <w:t>视网膜多种胶质细胞激活后对机体产生不同作用效应，对神经细胞存活起到促进和加</w:t>
      </w:r>
      <w:r>
        <w:rPr>
          <w:rFonts w:ascii="宋体" w:eastAsia="宋体" w:hint="eastAsia"/>
        </w:rPr>
        <w:t>重作用，这种作用不仅取决于损伤因素和程度，还取决于胶质细胞激活程度及各类型细胞</w:t>
      </w:r>
      <w:r>
        <w:rPr>
          <w:rFonts w:ascii="宋体" w:eastAsia="宋体" w:hint="eastAsia"/>
        </w:rPr>
        <w:t>间的相互作用结果。目前胶质细胞对神经细胞不同作用机制尚未明确，通过以往研究报道，</w:t>
      </w:r>
      <w:r w:rsidR="001852F3">
        <w:rPr>
          <w:rFonts w:ascii="宋体" w:eastAsia="宋体" w:hint="eastAsia"/>
        </w:rPr>
        <w:t xml:space="preserve">初步总结如下：</w:t>
      </w:r>
    </w:p>
    <w:p w:rsidR="0018722C">
      <w:pPr>
        <w:topLinePunct/>
      </w:pPr>
      <w:r>
        <w:rPr>
          <w:rFonts w:ascii="宋体" w:hAnsi="宋体" w:eastAsia="宋体" w:hint="eastAsia"/>
        </w:rPr>
        <w:t>神经保护机制：神经组织损伤后各类胶质细胞被不同程度激活。小胶质细胞早期激活</w:t>
      </w:r>
      <w:r>
        <w:rPr>
          <w:rFonts w:ascii="宋体" w:hAnsi="宋体" w:eastAsia="宋体" w:hint="eastAsia"/>
        </w:rPr>
        <w:t>可表达大量与炎症及吞噬作用密切相关的受体和因子，如分泌生长因子等，并吞噬损伤的</w:t>
      </w:r>
      <w:r>
        <w:rPr>
          <w:rFonts w:ascii="宋体" w:hAnsi="宋体" w:eastAsia="宋体" w:hint="eastAsia"/>
        </w:rPr>
        <w:t>神经元、胶质细胞碎片以及外来抗原，产生保护效应</w:t>
      </w:r>
      <w:hyperlink w:history="true" w:anchor="_bookmark58">
        <w:r>
          <w:rPr>
            <w:vertAlign w:val="superscript"/>
          </w:rPr>
          <w:t>[</w:t>
        </w:r>
        <w:r>
          <w:rPr>
            <w:vertAlign w:val="superscript"/>
          </w:rPr>
          <w:t xml:space="preserve">18, </w:t>
        </w:r>
      </w:hyperlink>
      <w:hyperlink w:history="true" w:anchor="_bookmark80">
        <w:r>
          <w:rPr>
            <w:vertAlign w:val="superscript"/>
          </w:rPr>
          <w:t>43, </w:t>
        </w:r>
      </w:hyperlink>
      <w:hyperlink w:history="true" w:anchor="_bookmark81">
        <w:r>
          <w:rPr>
            <w:vertAlign w:val="superscript"/>
          </w:rPr>
          <w:t>44</w:t>
        </w:r>
        <w:r>
          <w:rPr>
            <w:vertAlign w:val="superscript"/>
          </w:rPr>
          <w:t>]</w:t>
        </w:r>
      </w:hyperlink>
      <w:r>
        <w:rPr>
          <w:rFonts w:ascii="宋体" w:hAnsi="宋体" w:eastAsia="宋体" w:hint="eastAsia"/>
        </w:rPr>
        <w:t>；星形胶质细胞分泌大量的神经营养因子、细胞因子和基质分子促进轴突再生，使神经元免受或减轻损伤，有利于损伤后神经元的功能恢复</w:t>
      </w:r>
      <w:hyperlink w:history="true" w:anchor="_bookmark60">
        <w:r>
          <w:t>[</w:t>
        </w:r>
        <w:r>
          <w:t xml:space="preserve">20, </w:t>
        </w:r>
      </w:hyperlink>
      <w:hyperlink w:history="true" w:anchor="_bookmark82">
        <w:r>
          <w:t>45</w:t>
        </w:r>
        <w:r>
          <w:t>]</w:t>
        </w:r>
      </w:hyperlink>
      <w:r>
        <w:rPr>
          <w:rFonts w:ascii="宋体" w:hAnsi="宋体" w:eastAsia="宋体" w:hint="eastAsia"/>
        </w:rPr>
        <w:t>；</w:t>
      </w:r>
      <w:r>
        <w:t>m</w:t>
      </w:r>
      <w:r>
        <w:rPr>
          <w:rFonts w:ascii="宋体" w:hAnsi="宋体" w:eastAsia="宋体" w:hint="eastAsia"/>
        </w:rPr>
        <w:t>ü</w:t>
      </w:r>
      <w:r>
        <w:t>ller</w:t>
      </w:r>
      <w:r>
        <w:rPr>
          <w:rFonts w:ascii="宋体" w:hAnsi="宋体" w:eastAsia="宋体" w:hint="eastAsia"/>
        </w:rPr>
        <w:t>细胞不仅能给予神经元营养支持、维持正常代谢，参与</w:t>
      </w:r>
      <w:r>
        <w:rPr>
          <w:rFonts w:ascii="宋体" w:hAnsi="宋体" w:eastAsia="宋体" w:hint="eastAsia"/>
        </w:rPr>
        <w:t>神经元的信号传导，还可以通过抗氧化应激发挥保护作用；同时缺血缺氧环境下胶质细胞</w:t>
      </w:r>
      <w:r>
        <w:rPr>
          <w:rFonts w:ascii="宋体" w:hAnsi="宋体" w:eastAsia="宋体" w:hint="eastAsia"/>
        </w:rPr>
        <w:t>内低氧诱导因子</w:t>
      </w:r>
      <w:r>
        <w:t>1α</w:t>
      </w:r>
      <w:r>
        <w:rPr>
          <w:rFonts w:ascii="宋体" w:hAnsi="宋体" w:eastAsia="宋体" w:hint="eastAsia"/>
        </w:rPr>
        <w:t>激活，其下游神经保护性蛋白促红细胞生产素</w:t>
      </w:r>
      <w:r>
        <w:rPr>
          <w:rFonts w:ascii="宋体" w:hAnsi="宋体" w:eastAsia="宋体" w:hint="eastAsia"/>
        </w:rPr>
        <w:t>（</w:t>
      </w:r>
      <w:r>
        <w:t>E</w:t>
      </w:r>
      <w:r>
        <w:rPr>
          <w:spacing w:val="0"/>
        </w:rPr>
        <w:t>r</w:t>
      </w:r>
      <w:r>
        <w:rPr>
          <w:spacing w:val="-2"/>
        </w:rPr>
        <w:t>y</w:t>
      </w:r>
      <w:r>
        <w:t>thro</w:t>
      </w:r>
      <w:r>
        <w:rPr>
          <w:spacing w:val="0"/>
        </w:rPr>
        <w:t>p</w:t>
      </w:r>
      <w:r>
        <w:t>oietin, </w:t>
      </w:r>
      <w:r>
        <w:rPr>
          <w:w w:val="99"/>
        </w:rPr>
        <w:t>EPO</w:t>
      </w:r>
      <w:r>
        <w:rPr>
          <w:rFonts w:ascii="宋体" w:hAnsi="宋体" w:eastAsia="宋体" w:hint="eastAsia"/>
        </w:rPr>
        <w:t>）</w:t>
      </w:r>
      <w:r>
        <w:rPr>
          <w:rFonts w:ascii="宋体" w:hAnsi="宋体" w:eastAsia="宋体" w:hint="eastAsia"/>
        </w:rPr>
        <w:t>、</w:t>
      </w:r>
      <w:r>
        <w:rPr>
          <w:rFonts w:ascii="宋体" w:hAnsi="宋体" w:eastAsia="宋体" w:hint="eastAsia"/>
        </w:rPr>
        <w:t>热休克蛋白</w:t>
      </w:r>
      <w:r>
        <w:t>27</w:t>
      </w:r>
      <w:r>
        <w:rPr>
          <w:rFonts w:ascii="宋体" w:hAnsi="宋体" w:eastAsia="宋体" w:hint="eastAsia"/>
        </w:rPr>
        <w:t>（</w:t>
      </w:r>
      <w:r>
        <w:t>Heat Shock Proteins 27, HSP27</w:t>
      </w:r>
      <w:r>
        <w:rPr>
          <w:rFonts w:ascii="宋体" w:hAnsi="宋体" w:eastAsia="宋体" w:hint="eastAsia"/>
        </w:rPr>
        <w:t>）</w:t>
      </w:r>
      <w:r>
        <w:rPr>
          <w:rFonts w:ascii="宋体" w:hAnsi="宋体" w:eastAsia="宋体" w:hint="eastAsia"/>
        </w:rPr>
        <w:t>的表达增加</w:t>
      </w:r>
      <w:hyperlink w:history="true" w:anchor="_bookmark78">
        <w:r>
          <w:rPr>
            <w:vertAlign w:val="superscript"/>
          </w:rPr>
          <w:t>[</w:t>
        </w:r>
        <w:r>
          <w:rPr>
            <w:vertAlign w:val="superscript"/>
            <w:position w:val="11"/>
          </w:rPr>
          <w:t xml:space="preserve">41</w:t>
        </w:r>
        <w:r>
          <w:rPr>
            <w:vertAlign w:val="superscript"/>
          </w:rPr>
          <w:t>]</w:t>
        </w:r>
      </w:hyperlink>
      <w:r>
        <w:rPr>
          <w:rFonts w:ascii="宋体" w:hAnsi="宋体" w:eastAsia="宋体" w:hint="eastAsia"/>
        </w:rPr>
        <w:t>，起到保护视网膜节细胞及视神经作用。</w:t>
      </w:r>
    </w:p>
    <w:p w:rsidR="0018722C">
      <w:pPr>
        <w:topLinePunct/>
      </w:pPr>
      <w:r>
        <w:rPr>
          <w:rFonts w:ascii="宋体" w:eastAsia="宋体" w:hint="eastAsia"/>
        </w:rPr>
        <w:t>神经损伤机制：胶质细胞过度激活后对神经细胞的基础支持及营养作用减弱，谷氨酸</w:t>
      </w:r>
    </w:p>
    <w:p w:rsidR="0018722C">
      <w:pPr>
        <w:topLinePunct/>
      </w:pPr>
      <w:r>
        <w:rPr>
          <w:rFonts w:ascii="宋体" w:eastAsia="宋体" w:hint="eastAsia"/>
        </w:rPr>
        <w:t>受体减少，不能有效清除细胞周围过多谷氨酸，同时合成活性氧，一氧化氮、肿瘤坏死因子</w:t>
      </w:r>
      <w:r>
        <w:t>(</w:t>
      </w:r>
      <w:r>
        <w:rPr>
          <w:spacing w:val="-2"/>
        </w:rPr>
        <w:t xml:space="preserve">tumor </w:t>
      </w:r>
      <w:r>
        <w:t>necrosis factor</w:t>
      </w:r>
      <w:r>
        <w:rPr>
          <w:rFonts w:ascii="宋体" w:eastAsia="宋体" w:hint="eastAsia"/>
        </w:rPr>
        <w:t xml:space="preserve">, </w:t>
      </w:r>
      <w:r>
        <w:t>TNF-a</w:t>
      </w:r>
      <w:r>
        <w:t>)</w:t>
      </w:r>
      <w:r>
        <w:rPr>
          <w:rFonts w:ascii="宋体" w:eastAsia="宋体" w:hint="eastAsia"/>
        </w:rPr>
        <w:t>、</w:t>
      </w:r>
      <w:r>
        <w:t>nitric oxide synthase</w:t>
      </w:r>
      <w:r>
        <w:rPr>
          <w:rFonts w:ascii="宋体" w:eastAsia="宋体" w:hint="eastAsia"/>
        </w:rPr>
        <w:t>（</w:t>
      </w:r>
      <w:r>
        <w:rPr>
          <w:rFonts w:ascii="宋体" w:eastAsia="宋体" w:hint="eastAsia"/>
          <w:spacing w:val="0"/>
        </w:rPr>
        <w:t>一氧化氮合酶，</w:t>
      </w:r>
      <w:r>
        <w:rPr>
          <w:spacing w:val="-2"/>
        </w:rPr>
        <w:t>NOS</w:t>
      </w:r>
      <w:r>
        <w:rPr>
          <w:rFonts w:ascii="宋体" w:eastAsia="宋体" w:hint="eastAsia"/>
        </w:rPr>
        <w:t>）</w:t>
      </w:r>
      <w:r>
        <w:rPr>
          <w:rFonts w:ascii="宋体" w:eastAsia="宋体" w:hint="eastAsia"/>
        </w:rPr>
        <w:t>等有害细胞因子</w:t>
      </w:r>
      <w:r>
        <w:rPr>
          <w:vertAlign w:val="superscript"/>
        </w:rPr>
        <w:t>[</w:t>
      </w:r>
      <w:r>
        <w:rPr>
          <w:vertAlign w:val="superscript"/>
        </w:rPr>
        <w:t xml:space="preserve">50</w:t>
      </w:r>
      <w:r>
        <w:rPr>
          <w:vertAlign w:val="superscript"/>
        </w:rPr>
        <w:t>]</w:t>
      </w:r>
      <w:r>
        <w:rPr>
          <w:rFonts w:ascii="宋体" w:eastAsia="宋体" w:hint="eastAsia"/>
        </w:rPr>
        <w:t>。过度激活增生的星形胶质细胞内</w:t>
      </w:r>
      <w:r>
        <w:t>GFAP</w:t>
      </w:r>
      <w:r>
        <w:rPr>
          <w:rFonts w:ascii="宋体" w:eastAsia="宋体" w:hint="eastAsia"/>
        </w:rPr>
        <w:t>及</w:t>
      </w:r>
      <w:r>
        <w:t>vimentin</w:t>
      </w:r>
      <w:r>
        <w:rPr>
          <w:rFonts w:ascii="宋体" w:eastAsia="宋体" w:hint="eastAsia"/>
        </w:rPr>
        <w:t>表达增多，促进胶质疤痕的形成并抑制视神经再生</w:t>
      </w:r>
      <w:hyperlink w:history="true" w:anchor="_bookmark83">
        <w:r>
          <w:rPr>
            <w:vertAlign w:val="superscript"/>
          </w:rPr>
          <w:t>[</w:t>
        </w:r>
        <w:r>
          <w:rPr>
            <w:vertAlign w:val="superscript"/>
          </w:rPr>
          <w:t xml:space="preserve">46</w:t>
        </w:r>
        <w:r>
          <w:rPr>
            <w:vertAlign w:val="superscript"/>
          </w:rPr>
          <w:t>]</w:t>
        </w:r>
      </w:hyperlink>
      <w:r>
        <w:rPr>
          <w:rFonts w:ascii="宋体" w:eastAsia="宋体" w:hint="eastAsia"/>
        </w:rPr>
        <w:t>。星形胶质细胞激活后缝隙连接蛋白</w:t>
      </w:r>
      <w:r>
        <w:t>43</w:t>
      </w:r>
      <w:r>
        <w:rPr>
          <w:rFonts w:ascii="宋体" w:eastAsia="宋体" w:hint="eastAsia"/>
        </w:rPr>
        <w:t>（</w:t>
      </w:r>
      <w:r>
        <w:rPr>
          <w:spacing w:val="-2"/>
        </w:rPr>
        <w:t>connexin </w:t>
      </w:r>
      <w:r>
        <w:rPr>
          <w:spacing w:val="-4"/>
        </w:rPr>
        <w:t>43</w:t>
      </w:r>
      <w:r>
        <w:rPr>
          <w:rFonts w:ascii="宋体" w:eastAsia="宋体" w:hint="eastAsia"/>
        </w:rPr>
        <w:t>）</w:t>
      </w:r>
      <w:r>
        <w:rPr>
          <w:rFonts w:ascii="宋体" w:eastAsia="宋体" w:hint="eastAsia"/>
        </w:rPr>
        <w:t>重新分配细</w:t>
      </w:r>
      <w:r>
        <w:rPr>
          <w:rFonts w:ascii="宋体" w:eastAsia="宋体" w:hint="eastAsia"/>
        </w:rPr>
        <w:t>胞间缝隙连接减少导致神经节细胞内稳态环境及血视网膜通透性改变，从而促进青光眼视神经病变进展</w:t>
      </w:r>
      <w:hyperlink w:history="true" w:anchor="_bookmark95">
        <w:r>
          <w:rPr>
            <w:vertAlign w:val="superscript"/>
          </w:rPr>
          <w:t>[</w:t>
        </w:r>
        <w:r>
          <w:rPr>
            <w:vertAlign w:val="superscript"/>
            <w:position w:val="11"/>
          </w:rPr>
          <w:t xml:space="preserve">60</w:t>
        </w:r>
        <w:r>
          <w:rPr>
            <w:vertAlign w:val="superscript"/>
          </w:rPr>
          <w:t>]</w:t>
        </w:r>
      </w:hyperlink>
      <w:r>
        <w:rPr>
          <w:rFonts w:ascii="宋体" w:eastAsia="宋体" w:hint="eastAsia"/>
        </w:rPr>
        <w:t>。</w:t>
      </w:r>
    </w:p>
    <w:p w:rsidR="0018722C">
      <w:pPr>
        <w:topLinePunct/>
      </w:pPr>
      <w:r>
        <w:rPr>
          <w:rFonts w:ascii="宋体" w:eastAsia="宋体" w:hint="eastAsia"/>
        </w:rPr>
        <w:t>单侧眼视神经受损，双侧眼胶质细胞变化</w:t>
      </w:r>
      <w:hyperlink w:history="true" w:anchor="_bookmark96">
        <w:r>
          <w:rPr>
            <w:vertAlign w:val="superscript"/>
          </w:rPr>
          <w:t>[</w:t>
        </w:r>
        <w:r>
          <w:rPr>
            <w:vertAlign w:val="superscript"/>
          </w:rPr>
          <w:t xml:space="preserve">61</w:t>
        </w:r>
        <w:r>
          <w:rPr>
            <w:vertAlign w:val="superscript"/>
          </w:rPr>
          <w:t>]</w:t>
        </w:r>
      </w:hyperlink>
      <w:r>
        <w:rPr>
          <w:rFonts w:ascii="宋体" w:eastAsia="宋体" w:hint="eastAsia"/>
        </w:rPr>
        <w:t>，甚至影响对侧眼视网膜节细胞，此现象在以往视神经损伤模型中已有报道。在视神经夹伤模型中逆行标记存活的节细胞，夹伤</w:t>
      </w:r>
      <w:r>
        <w:rPr>
          <w:rFonts w:ascii="宋体" w:eastAsia="宋体" w:hint="eastAsia"/>
        </w:rPr>
        <w:t>后</w:t>
      </w:r>
    </w:p>
    <w:p w:rsidR="0018722C">
      <w:pPr>
        <w:topLinePunct/>
      </w:pPr>
      <w:r>
        <w:t>1</w:t>
      </w:r>
      <w:r>
        <w:rPr>
          <w:rFonts w:ascii="宋体" w:eastAsia="宋体" w:hint="eastAsia"/>
        </w:rPr>
        <w:t>周对侧眼视网膜被标记上的节细胞数与神经夹伤侧接近</w:t>
      </w:r>
      <w:hyperlink w:history="true" w:anchor="_bookmark97">
        <w:r>
          <w:rPr>
            <w:vertAlign w:val="superscript"/>
          </w:rPr>
          <w:t>[</w:t>
        </w:r>
        <w:r>
          <w:rPr>
            <w:vertAlign w:val="superscript"/>
          </w:rPr>
          <w:t xml:space="preserve">62</w:t>
        </w:r>
        <w:r>
          <w:rPr>
            <w:vertAlign w:val="superscript"/>
          </w:rPr>
          <w:t>]</w:t>
        </w:r>
      </w:hyperlink>
      <w:r>
        <w:rPr>
          <w:rFonts w:ascii="宋体" w:eastAsia="宋体" w:hint="eastAsia"/>
        </w:rPr>
        <w:t>。以上结果表明一侧眼视神经严重损伤后对侧眼视网膜节细胞是不利的。在慢性青光眼模型中对侧眼视网膜节细胞损伤及凋亡的观察尚未见报道，本研究也未进行相关观察，但不能排除单侧眼压升高有潜在的影响及损害对侧眼视网膜节细胞的作用。总之，单眼高眼压至双眼神经胶质细胞激活的现象表明胶质细胞可能在青光眼发生及发展的病理过程发挥着重要作用，双眼之间在免疫及解剖方面存在某种内在的联系，其机制有待于进一步探讨。目前大多数青光眼及视神经损伤等研究仍采用以对侧眼作为对照，虽然有自身对照的多种优点，但建议谨慎应用此法，</w:t>
      </w:r>
      <w:r w:rsidR="001852F3">
        <w:rPr>
          <w:rFonts w:ascii="宋体" w:eastAsia="宋体" w:hint="eastAsia"/>
        </w:rPr>
        <w:t xml:space="preserve">以免影响结果的客观性和真实性。</w:t>
      </w:r>
    </w:p>
    <w:p w:rsidR="0018722C">
      <w:pPr>
        <w:topLinePunct/>
      </w:pPr>
      <w:r>
        <w:rPr>
          <w:rFonts w:ascii="宋体" w:hAnsi="宋体" w:eastAsia="宋体" w:hint="eastAsia"/>
        </w:rPr>
        <w:t>本研究观察单次低氧预处理联合激光诱导高眼压组存活视网膜节细胞比单纯激光组</w:t>
      </w:r>
      <w:r>
        <w:rPr>
          <w:rFonts w:ascii="宋体" w:hAnsi="宋体" w:eastAsia="宋体" w:hint="eastAsia"/>
        </w:rPr>
        <w:t>增多，表低氧预处理对慢性高眼压大鼠模型视神经损伤具有保护作用。其中可能机制推断如下：本研究采用动物模型及观察时间点符合低氧预处理发挥神经保护作用的环境。众多</w:t>
      </w:r>
      <w:r>
        <w:rPr>
          <w:rFonts w:ascii="宋体" w:hAnsi="宋体" w:eastAsia="宋体" w:hint="eastAsia"/>
        </w:rPr>
        <w:t>研究表明，在脑缺血性神经病变中低氧诱导因子</w:t>
      </w:r>
      <w:r>
        <w:t>1</w:t>
      </w:r>
      <w:r>
        <w:rPr>
          <w:rFonts w:ascii="宋体" w:hAnsi="宋体" w:eastAsia="宋体" w:hint="eastAsia"/>
        </w:rPr>
        <w:t>α在中度缺氧环境下对神起到保护作用，</w:t>
      </w:r>
      <w:r>
        <w:rPr>
          <w:rFonts w:ascii="宋体" w:hAnsi="宋体" w:eastAsia="宋体" w:hint="eastAsia"/>
        </w:rPr>
        <w:t>而在严重低氧环境下则为有害作用。慢性青光眼动物模型眼压多为中度升高，升高幅度基</w:t>
      </w:r>
      <w:r>
        <w:rPr>
          <w:rFonts w:ascii="宋体" w:hAnsi="宋体" w:eastAsia="宋体" w:hint="eastAsia"/>
        </w:rPr>
        <w:t>础眼压的</w:t>
      </w:r>
      <w:r>
        <w:t>50%-150%</w:t>
      </w:r>
      <w:r>
        <w:rPr>
          <w:rFonts w:ascii="宋体" w:hAnsi="宋体" w:eastAsia="宋体" w:hint="eastAsia"/>
        </w:rPr>
        <w:t>，较急性青光眼模型缺血缺氧程度轻，因此具备低氧预处理发挥神经</w:t>
      </w:r>
      <w:r>
        <w:rPr>
          <w:rFonts w:ascii="宋体" w:hAnsi="宋体" w:eastAsia="宋体" w:hint="eastAsia"/>
        </w:rPr>
        <w:t>保护作用的环境。此外，本研究中低氧预处理后</w:t>
      </w:r>
      <w:r>
        <w:t>2</w:t>
      </w:r>
      <w:r>
        <w:rPr>
          <w:rFonts w:ascii="宋体" w:hAnsi="宋体" w:eastAsia="宋体" w:hint="eastAsia"/>
        </w:rPr>
        <w:t>小时视网膜免疫组化结果表示低氧诱导</w:t>
      </w:r>
      <w:r>
        <w:rPr>
          <w:rFonts w:ascii="宋体" w:hAnsi="宋体" w:eastAsia="宋体" w:hint="eastAsia"/>
        </w:rPr>
        <w:t>因子</w:t>
      </w:r>
      <w:r>
        <w:t>1</w:t>
      </w:r>
      <w:r>
        <w:rPr>
          <w:rFonts w:ascii="宋体" w:hAnsi="宋体" w:eastAsia="宋体" w:hint="eastAsia"/>
        </w:rPr>
        <w:t>α</w:t>
      </w:r>
      <w:r>
        <w:rPr>
          <w:rFonts w:ascii="宋体" w:hAnsi="宋体" w:eastAsia="宋体" w:hint="eastAsia"/>
        </w:rPr>
        <w:t>表达较正常视网膜增加，表明低氧预处理可以诱导低氧诱导因子</w:t>
      </w:r>
      <w:r>
        <w:t>1</w:t>
      </w:r>
      <w:r>
        <w:rPr>
          <w:rFonts w:ascii="宋体" w:hAnsi="宋体" w:eastAsia="宋体" w:hint="eastAsia"/>
        </w:rPr>
        <w:t>α激活并稳定</w:t>
      </w:r>
      <w:r>
        <w:rPr>
          <w:rFonts w:ascii="宋体" w:hAnsi="宋体" w:eastAsia="宋体" w:hint="eastAsia"/>
        </w:rPr>
        <w:t>其蛋白表达。</w:t>
      </w:r>
      <w:r>
        <w:t>HIF-1</w:t>
      </w:r>
      <w:r>
        <w:rPr>
          <w:rFonts w:ascii="宋体" w:hAnsi="宋体" w:eastAsia="宋体" w:hint="eastAsia"/>
        </w:rPr>
        <w:t>α</w:t>
      </w:r>
      <w:r>
        <w:rPr>
          <w:rFonts w:ascii="宋体" w:hAnsi="宋体" w:eastAsia="宋体" w:hint="eastAsia"/>
        </w:rPr>
        <w:t>是低氧反应的核心因子，研究表明低氧可以诱导</w:t>
      </w:r>
      <w:r>
        <w:t>HIF-1</w:t>
      </w:r>
      <w:r>
        <w:rPr>
          <w:rFonts w:ascii="宋体" w:hAnsi="宋体" w:eastAsia="宋体" w:hint="eastAsia"/>
        </w:rPr>
        <w:t>α</w:t>
      </w:r>
      <w:r>
        <w:rPr>
          <w:rFonts w:ascii="宋体" w:hAnsi="宋体" w:eastAsia="宋体" w:hint="eastAsia"/>
        </w:rPr>
        <w:t>靶基因</w:t>
      </w:r>
      <w:r>
        <w:t>HSP27</w:t>
      </w:r>
      <w:r>
        <w:rPr>
          <w:rFonts w:ascii="宋体" w:hAnsi="宋体" w:eastAsia="宋体" w:hint="eastAsia"/>
        </w:rPr>
        <w:t>和</w:t>
      </w:r>
      <w:r>
        <w:t>EPO</w:t>
      </w:r>
      <w:r>
        <w:rPr>
          <w:rFonts w:ascii="宋体" w:hAnsi="宋体" w:eastAsia="宋体" w:hint="eastAsia"/>
        </w:rPr>
        <w:t>在内的靶基因转录并显著表达</w:t>
      </w:r>
      <w:hyperlink w:history="true" w:anchor="_bookmark78">
        <w:r>
          <w:rPr>
            <w:vertAlign w:val="superscript"/>
          </w:rPr>
          <w:t>[</w:t>
        </w:r>
        <w:r>
          <w:rPr>
            <w:vertAlign w:val="superscript"/>
            <w:position w:val="11"/>
          </w:rPr>
          <w:t xml:space="preserve">41</w:t>
        </w:r>
        <w:r>
          <w:rPr>
            <w:vertAlign w:val="superscript"/>
          </w:rPr>
          <w:t>]</w:t>
        </w:r>
      </w:hyperlink>
      <w:r>
        <w:rPr>
          <w:rFonts w:ascii="宋体" w:hAnsi="宋体" w:eastAsia="宋体" w:hint="eastAsia"/>
        </w:rPr>
        <w:t>。在视网膜缺血性病变及青光眼模型中</w:t>
      </w:r>
      <w:r>
        <w:t>HSP</w:t>
      </w:r>
      <w:r>
        <w:rPr>
          <w:rFonts w:ascii="宋体" w:hAnsi="宋体" w:eastAsia="宋体" w:hint="eastAsia"/>
        </w:rPr>
        <w:t>和</w:t>
      </w:r>
      <w:r>
        <w:t>EPO</w:t>
      </w:r>
      <w:r>
        <w:rPr>
          <w:rFonts w:ascii="宋体" w:hAnsi="宋体" w:eastAsia="宋体" w:hint="eastAsia"/>
        </w:rPr>
        <w:t>已被证明对</w:t>
      </w:r>
      <w:r>
        <w:t>RGC</w:t>
      </w:r>
      <w:r>
        <w:rPr>
          <w:rFonts w:ascii="宋体" w:hAnsi="宋体" w:eastAsia="宋体" w:hint="eastAsia"/>
        </w:rPr>
        <w:t>具有保护作用</w:t>
      </w:r>
      <w:hyperlink w:history="true" w:anchor="_bookmark98">
        <w:r>
          <w:rPr>
            <w:vertAlign w:val="superscript"/>
          </w:rPr>
          <w:t>[</w:t>
        </w:r>
        <w:r>
          <w:rPr>
            <w:vertAlign w:val="superscript"/>
            <w:position w:val="11"/>
          </w:rPr>
          <w:t xml:space="preserve">63-65</w:t>
        </w:r>
        <w:r>
          <w:rPr>
            <w:vertAlign w:val="superscript"/>
          </w:rPr>
          <w:t>]</w:t>
        </w:r>
      </w:hyperlink>
      <w:r>
        <w:rPr>
          <w:rFonts w:ascii="宋体" w:hAnsi="宋体" w:eastAsia="宋体" w:hint="eastAsia"/>
        </w:rPr>
        <w:t>。本课题对低氧预处理后视网膜</w:t>
      </w:r>
      <w:r>
        <w:t>EPO</w:t>
      </w:r>
      <w:r>
        <w:rPr>
          <w:rFonts w:ascii="宋体" w:hAnsi="宋体" w:eastAsia="宋体" w:hint="eastAsia"/>
        </w:rPr>
        <w:t>蛋白表达初步观</w:t>
      </w:r>
      <w:r>
        <w:rPr>
          <w:rFonts w:ascii="宋体" w:hAnsi="宋体" w:eastAsia="宋体" w:hint="eastAsia"/>
        </w:rPr>
        <w:t>察结果表明低氧预处理可以增加</w:t>
      </w:r>
      <w:r>
        <w:t>EPO</w:t>
      </w:r>
      <w:r>
        <w:rPr>
          <w:rFonts w:ascii="宋体" w:hAnsi="宋体" w:eastAsia="宋体" w:hint="eastAsia"/>
        </w:rPr>
        <w:t>蛋白表达。因此，以</w:t>
      </w:r>
      <w:r>
        <w:t>HIF-1</w:t>
      </w:r>
      <w:r>
        <w:rPr>
          <w:rFonts w:ascii="宋体" w:hAnsi="宋体" w:eastAsia="宋体" w:hint="eastAsia"/>
        </w:rPr>
        <w:t>α</w:t>
      </w:r>
      <w:r>
        <w:rPr>
          <w:rFonts w:ascii="宋体" w:hAnsi="宋体" w:eastAsia="宋体" w:hint="eastAsia"/>
        </w:rPr>
        <w:t>为核心启动</w:t>
      </w:r>
      <w:r>
        <w:t>EPO</w:t>
      </w:r>
      <w:r>
        <w:rPr>
          <w:rFonts w:ascii="宋体" w:hAnsi="宋体" w:eastAsia="宋体" w:hint="eastAsia"/>
        </w:rPr>
        <w:t>等具有</w:t>
      </w:r>
      <w:r>
        <w:rPr>
          <w:rFonts w:ascii="宋体" w:hAnsi="宋体" w:eastAsia="宋体" w:hint="eastAsia"/>
        </w:rPr>
        <w:t>神经保护作用靶基因的系列代偿反应，可能是低氧预处理对慢性高眼压是神经病保护作用</w:t>
      </w:r>
      <w:r>
        <w:rPr>
          <w:rFonts w:ascii="宋体" w:hAnsi="宋体" w:eastAsia="宋体" w:hint="eastAsia"/>
        </w:rPr>
        <w:t>的主要机制之一；此外，低氧预处理可以减少体外胶质细胞损伤</w:t>
      </w:r>
      <w:hyperlink w:history="true" w:anchor="_bookmark88">
        <w:r>
          <w:rPr>
            <w:vertAlign w:val="superscript"/>
          </w:rPr>
          <w:t>[</w:t>
        </w:r>
        <w:r>
          <w:rPr>
            <w:vertAlign w:val="superscript"/>
            <w:position w:val="11"/>
          </w:rPr>
          <w:t xml:space="preserve">53</w:t>
        </w:r>
        <w:r>
          <w:rPr>
            <w:vertAlign w:val="superscript"/>
          </w:rPr>
          <w:t>]</w:t>
        </w:r>
      </w:hyperlink>
      <w:r>
        <w:rPr>
          <w:rFonts w:ascii="宋体" w:hAnsi="宋体" w:eastAsia="宋体" w:hint="eastAsia"/>
        </w:rPr>
        <w:t>，提示改变胶质细胞</w:t>
      </w:r>
      <w:r>
        <w:rPr>
          <w:rFonts w:ascii="宋体" w:hAnsi="宋体" w:eastAsia="宋体" w:hint="eastAsia"/>
        </w:rPr>
        <w:t>活</w:t>
      </w:r>
    </w:p>
    <w:p w:rsidR="0018722C">
      <w:pPr>
        <w:topLinePunct/>
      </w:pPr>
      <w:r>
        <w:rPr>
          <w:rFonts w:ascii="宋体" w:eastAsia="宋体" w:hint="eastAsia"/>
        </w:rPr>
        <w:t>性状态抑制其损伤也可能是神经低氧预处理神经保护的机制之一。本研究中低氧预处理组</w:t>
      </w:r>
      <w:r>
        <w:rPr>
          <w:rFonts w:ascii="宋体" w:eastAsia="宋体" w:hint="eastAsia"/>
        </w:rPr>
        <w:t>在眼压升高</w:t>
      </w:r>
      <w:r>
        <w:t>18</w:t>
      </w:r>
      <w:r/>
      <w:r>
        <w:rPr>
          <w:rFonts w:ascii="宋体" w:eastAsia="宋体" w:hint="eastAsia"/>
        </w:rPr>
        <w:t>天时，眼压升高侧胶质细胞激活程度在两组间差别不明显，而对侧眼中</w:t>
      </w:r>
      <w:r>
        <w:rPr>
          <w:rFonts w:ascii="宋体" w:eastAsia="宋体" w:hint="eastAsia"/>
        </w:rPr>
        <w:t>，</w:t>
      </w:r>
    </w:p>
    <w:p w:rsidR="0018722C">
      <w:pPr>
        <w:topLinePunct/>
      </w:pPr>
      <w:r>
        <w:rPr>
          <w:rFonts w:ascii="宋体" w:eastAsia="宋体" w:hint="eastAsia"/>
        </w:rPr>
        <w:t>低氧预处理组胶质细胞激活程度相对减轻。通常眼压升高后</w:t>
      </w:r>
      <w:r>
        <w:t>3</w:t>
      </w:r>
      <w:r>
        <w:rPr>
          <w:rFonts w:ascii="宋体" w:eastAsia="宋体" w:hint="eastAsia"/>
        </w:rPr>
        <w:t>天胶质细胞开始早期激活，</w:t>
      </w:r>
    </w:p>
    <w:p w:rsidR="0018722C">
      <w:pPr>
        <w:topLinePunct/>
      </w:pPr>
      <w:r>
        <w:rPr>
          <w:rFonts w:ascii="宋体" w:hAnsi="宋体" w:eastAsia="宋体" w:hint="eastAsia"/>
        </w:rPr>
        <w:t>对侧眼</w:t>
      </w:r>
      <w:r>
        <w:t>1</w:t>
      </w:r>
      <w:r>
        <w:rPr>
          <w:rFonts w:ascii="宋体" w:hAnsi="宋体" w:eastAsia="宋体" w:hint="eastAsia"/>
        </w:rPr>
        <w:t>个月时出现胶质细胞激活</w:t>
      </w:r>
      <w:hyperlink w:history="true" w:anchor="_bookmark79">
        <w:r>
          <w:rPr>
            <w:vertAlign w:val="superscript"/>
          </w:rPr>
          <w:t>[</w:t>
        </w:r>
        <w:r>
          <w:rPr>
            <w:vertAlign w:val="superscript"/>
          </w:rPr>
          <w:t xml:space="preserve">42</w:t>
        </w:r>
        <w:r>
          <w:rPr>
            <w:vertAlign w:val="superscript"/>
          </w:rPr>
          <w:t>]</w:t>
        </w:r>
      </w:hyperlink>
      <w:r>
        <w:rPr>
          <w:rFonts w:ascii="宋体" w:hAnsi="宋体" w:eastAsia="宋体" w:hint="eastAsia"/>
        </w:rPr>
        <w:t>。本研究中观察点为</w:t>
      </w:r>
      <w:r>
        <w:t>18</w:t>
      </w:r>
      <w:r>
        <w:rPr>
          <w:rFonts w:ascii="宋体" w:hAnsi="宋体" w:eastAsia="宋体" w:hint="eastAsia"/>
        </w:rPr>
        <w:t>天，激光眼进入明显的激活</w:t>
      </w:r>
      <w:r>
        <w:rPr>
          <w:rFonts w:ascii="宋体" w:hAnsi="宋体" w:eastAsia="宋体" w:hint="eastAsia"/>
        </w:rPr>
        <w:t>期，对侧眼表现为早期的轻度激光改变。两组间的胶质细胞变化比较表明低氧预处理对于早期胶质细胞激活有一定程度的抑制和延缓作用，对于显著激光的胶质细胞无明显作用。由此，我们推测本研究中低氧预处理可能对早期胶质细胞激活有一定抑制作用，继而减轻</w:t>
      </w:r>
      <w:r>
        <w:rPr>
          <w:rFonts w:ascii="宋体" w:hAnsi="宋体" w:eastAsia="宋体" w:hint="eastAsia"/>
        </w:rPr>
        <w:t>胶质细胞过度激活所诱导后续细胞毒性反应，这可能是本研究中其发挥神经保护作用的原</w:t>
      </w:r>
      <w:r>
        <w:rPr>
          <w:rFonts w:ascii="宋体" w:hAnsi="宋体" w:eastAsia="宋体" w:hint="eastAsia"/>
        </w:rPr>
        <w:t>因之一。综上所述，低氧预处理可以促进慢性高眼压大鼠视网膜中</w:t>
      </w:r>
      <w:r>
        <w:t>RGC</w:t>
      </w:r>
      <w:r>
        <w:rPr>
          <w:rFonts w:ascii="宋体" w:hAnsi="宋体" w:eastAsia="宋体" w:hint="eastAsia"/>
        </w:rPr>
        <w:t>的存活，</w:t>
      </w:r>
      <w:r>
        <w:t>HIF-1</w:t>
      </w:r>
      <w:r>
        <w:rPr>
          <w:rFonts w:ascii="宋体" w:hAnsi="宋体" w:eastAsia="宋体" w:hint="eastAsia"/>
        </w:rPr>
        <w:t>α</w:t>
      </w:r>
      <w:r>
        <w:rPr>
          <w:rFonts w:ascii="宋体" w:hAnsi="宋体" w:eastAsia="宋体" w:hint="eastAsia"/>
        </w:rPr>
        <w:t>激活，</w:t>
      </w:r>
      <w:r>
        <w:t>EPO</w:t>
      </w:r>
      <w:r>
        <w:rPr>
          <w:rFonts w:ascii="宋体" w:hAnsi="宋体" w:eastAsia="宋体" w:hint="eastAsia"/>
        </w:rPr>
        <w:t>表达增加，抑制胶质细胞早期激活，可能是其神经保护作用机制的重要组成部</w:t>
      </w:r>
      <w:r>
        <w:rPr>
          <w:rFonts w:ascii="宋体" w:hAnsi="宋体" w:eastAsia="宋体" w:hint="eastAsia"/>
        </w:rPr>
        <w:t>分。由于本研究对于以上机制研究仅进行了初步观察进行观察，以上推论需要在接下来的</w:t>
      </w:r>
      <w:r>
        <w:rPr>
          <w:rFonts w:ascii="宋体" w:hAnsi="宋体" w:eastAsia="宋体" w:hint="eastAsia"/>
        </w:rPr>
        <w:t>研究中进一步加以证实，对其中关键环节和因素进行深入探讨。</w:t>
      </w:r>
    </w:p>
    <w:p w:rsidR="0018722C">
      <w:pPr>
        <w:topLinePunct/>
      </w:pPr>
      <w:r>
        <w:rPr>
          <w:rFonts w:ascii="宋体" w:eastAsia="宋体" w:hint="eastAsia"/>
        </w:rPr>
        <w:t>本研究为小样本短期观察研究，结果表明：经房角镜和经角膜激光光凝小梁网慢性高</w:t>
      </w:r>
      <w:r>
        <w:rPr>
          <w:rFonts w:ascii="宋体" w:eastAsia="宋体" w:hint="eastAsia"/>
        </w:rPr>
        <w:t>眼压大鼠模型在眼压升高方式及视神经损伤方面有着一定程度的差异性，有着各自的特点和优势，可以为各种青光眼基础研究提供有效手段和理想平台；胶质细胞在青光眼病变有</w:t>
      </w:r>
      <w:r>
        <w:rPr>
          <w:rFonts w:ascii="宋体" w:eastAsia="宋体" w:hint="eastAsia"/>
        </w:rPr>
        <w:t>密切关系，单眼激光诱导眼压升高诱发双眼胶质细胞改变，对未激光眼视网膜有潜在影响；</w:t>
      </w:r>
      <w:r w:rsidR="001852F3">
        <w:rPr>
          <w:rFonts w:ascii="宋体" w:eastAsia="宋体" w:hint="eastAsia"/>
        </w:rPr>
        <w:t xml:space="preserve">低氧预处理对在慢性高眼压大鼠模型中具有视神经保护作用进行了初步探讨，这可能是今后青光眼神经损伤机制及视神经保护研究的新生方法和新方向。对于以上各项研究内容的长期观察和具体机制研究将在后续工作中进行。</w:t>
      </w:r>
    </w:p>
    <w:p w:rsidR="0018722C">
      <w:pPr>
        <w:pStyle w:val="Heading1"/>
        <w:topLinePunct/>
      </w:pPr>
      <w:bookmarkStart w:id="394662" w:name="_Toc686394662"/>
      <w:bookmarkStart w:name="第5章 结论与展望 " w:id="88"/>
      <w:bookmarkEnd w:id="88"/>
      <w:bookmarkStart w:name="_bookmark40" w:id="89"/>
      <w:bookmarkEnd w:id="89"/>
      <w:r>
        <w:t>第</w:t>
      </w:r>
      <w:r>
        <w:rPr>
          <w:b/>
        </w:rPr>
        <w:t>5</w:t>
      </w:r>
      <w:r>
        <w:t>章</w:t>
      </w:r>
      <w:r>
        <w:t xml:space="preserve">  </w:t>
      </w:r>
      <w:r>
        <w:t>结论与展望</w:t>
      </w:r>
      <w:bookmarkEnd w:id="394662"/>
    </w:p>
    <w:p w:rsidR="0018722C">
      <w:pPr>
        <w:topLinePunct/>
      </w:pPr>
      <w:r>
        <w:rPr>
          <w:rFonts w:ascii="宋体" w:hAnsi="宋体" w:eastAsia="宋体" w:hint="eastAsia"/>
        </w:rPr>
        <w:t>本研究首次采用房角镜下激光光凝小梁网诱成功导慢性大鼠高眼压模型，与目前常用</w:t>
      </w:r>
      <w:r>
        <w:rPr>
          <w:rFonts w:ascii="宋体" w:hAnsi="宋体" w:eastAsia="宋体" w:hint="eastAsia"/>
        </w:rPr>
        <w:t>的经角膜激光光凝小梁网诱导慢性高眼压模型进行比较，监测了眼压和视网膜神经节细胞</w:t>
      </w:r>
      <w:r>
        <w:rPr>
          <w:rFonts w:ascii="宋体" w:hAnsi="宋体" w:eastAsia="宋体" w:hint="eastAsia"/>
        </w:rPr>
        <w:t>的变化，研究发现两种模型都能成功诱导慢性眼压升高，视网膜节细胞损害明显，经角膜</w:t>
      </w:r>
      <w:r>
        <w:rPr>
          <w:rFonts w:ascii="宋体" w:hAnsi="宋体" w:eastAsia="宋体" w:hint="eastAsia"/>
        </w:rPr>
        <w:t>激光方法单次激光即可取得高成功率的持续高眼压，经角膜激光组在眼压相近的状态下其视网膜节细胞损伤更为显著；激光诱导单眼眼压升高会导致双眼视网膜胶质细胞改变；本</w:t>
      </w:r>
      <w:r>
        <w:rPr>
          <w:rFonts w:ascii="宋体" w:hAnsi="宋体" w:eastAsia="宋体" w:hint="eastAsia"/>
        </w:rPr>
        <w:t>研究表明低氧预处理对慢性高眼压具有视神经保护作用，其作用机制可能与低氧预处理激活低氧诱导因子</w:t>
      </w:r>
      <w:r>
        <w:t>1α</w:t>
      </w:r>
      <w:r/>
      <w:r>
        <w:rPr>
          <w:rFonts w:ascii="宋体" w:hAnsi="宋体" w:eastAsia="宋体" w:hint="eastAsia"/>
        </w:rPr>
        <w:t>及相关神经保护性蛋白及因子，抑制早期胶质细胞过度激活相关。对</w:t>
      </w:r>
      <w:r>
        <w:rPr>
          <w:rFonts w:ascii="宋体" w:hAnsi="宋体" w:eastAsia="宋体" w:hint="eastAsia"/>
        </w:rPr>
        <w:t>于经角膜激光光凝小梁网诱导慢性高眼压模型的长期眼压及视神经病理及功能变化观察</w:t>
      </w:r>
      <w:r>
        <w:rPr>
          <w:rFonts w:ascii="宋体" w:hAnsi="宋体" w:eastAsia="宋体" w:hint="eastAsia"/>
        </w:rPr>
        <w:t>需进一步研究，而低氧预处理视神经保护的具体机制以及与小胶质细胞的关系也是青光眼领域值得深入研究的课题，并有可能为视神经保护研究提供新的思路，开拓新途径。</w:t>
      </w:r>
    </w:p>
    <w:p w:rsidR="0018722C">
      <w:pPr>
        <w:pStyle w:val="afff1"/>
        <w:topLinePunct/>
      </w:pPr>
      <w:bookmarkStart w:id="394663" w:name="_Toc686394663"/>
      <w:bookmarkStart w:name="参考文献 " w:id="90"/>
      <w:bookmarkEnd w:id="90"/>
      <w:bookmarkStart w:name="_bookmark41" w:id="91"/>
      <w:bookmarkEnd w:id="91"/>
      <w:r>
        <w:t>参考文献</w:t>
      </w:r>
      <w:bookmarkEnd w:id="394663"/>
    </w:p>
    <w:p w:rsidR="0018722C">
      <w:pPr>
        <w:pStyle w:val="ab"/>
        <w:topLinePunct/>
        <w:ind w:left="200" w:hangingChars="200" w:hanging="200"/>
      </w:pPr>
      <w:bookmarkStart w:id="853420" w:name="_cwCmt78"/>
      <w:bookmarkStart w:id="853414" w:name="_cwCmt72"/>
      <w:bookmarkStart w:id="853411" w:name="_cwCmt69"/>
      <w:bookmarkStart w:id="853406" w:name="_cwCmt64"/>
      <w:bookmarkStart w:id="853396" w:name="_cwCmt54"/>
      <w:bookmarkStart w:id="853369" w:name="_cwCmt27"/>
      <w:bookmarkStart w:name="_bookmark42" w:id="92"/>
      <w:bookmarkEnd w:id="92"/>
      <w:r>
        <w:t>[</w:t>
      </w:r>
      <w:r>
        <w:t>1</w:t>
      </w:r>
      <w:r>
        <w:t>]</w:t>
      </w:r>
      <w:r>
        <w:t xml:space="preserve">. </w:t>
      </w:r>
      <w:bookmarkStart w:name="_bookmark42" w:id="93"/>
      <w:bookmarkEnd w:id="93"/>
      <w:r>
        <w:t>Qui</w:t>
      </w:r>
      <w:r>
        <w:t>gley HA, Broman </w:t>
      </w:r>
      <w:r>
        <w:t>AT. </w:t>
      </w:r>
      <w:r>
        <w:t>The number of people with glaucoma worldwide in 2010</w:t>
      </w:r>
      <w:r w:rsidR="001852F3">
        <w:t xml:space="preserve"> and 2020. Br J Ophthalmol. 2006; 90</w:t>
      </w:r>
      <w:r>
        <w:t>(</w:t>
      </w:r>
      <w:r>
        <w:t>3</w:t>
      </w:r>
      <w:r>
        <w:t>)</w:t>
      </w:r>
      <w:r>
        <w:t>:</w:t>
      </w:r>
      <w:r>
        <w:t> </w:t>
      </w:r>
      <w:r>
        <w:t>262-7.</w:t>
      </w:r>
      <w:bookmarkEnd w:id="853369"/>
      <w:bookmarkEnd w:id="853396"/>
      <w:bookmarkEnd w:id="853406"/>
      <w:bookmarkEnd w:id="853411"/>
      <w:bookmarkEnd w:id="853414"/>
      <w:bookmarkEnd w:id="853420"/>
    </w:p>
    <w:p w:rsidR="0018722C">
      <w:pPr>
        <w:pStyle w:val="ab"/>
        <w:topLinePunct/>
        <w:ind w:left="200" w:hangingChars="200" w:hanging="200"/>
      </w:pPr>
      <w:bookmarkStart w:id="853422" w:name="_cwCmt80"/>
      <w:bookmarkStart w:id="853408" w:name="_cwCmt66"/>
      <w:bookmarkStart w:id="853407" w:name="_cwCmt65"/>
      <w:bookmarkStart w:id="853385" w:name="_cwCmt43"/>
      <w:bookmarkStart w:id="853376" w:name="_cwCmt34"/>
      <w:bookmarkStart w:id="853363" w:name="_cwCmt21"/>
      <w:bookmarkStart w:id="853349" w:name="_cwCmt7"/>
      <w:bookmarkStart w:name="_bookmark43" w:id="94"/>
      <w:bookmarkEnd w:id="94"/>
      <w:r>
        <w:t>[</w:t>
      </w:r>
      <w:r>
        <w:t>2</w:t>
      </w:r>
      <w:r>
        <w:t>]</w:t>
      </w:r>
      <w:r>
        <w:t xml:space="preserve">. </w:t>
      </w:r>
      <w:bookmarkStart w:name="_bookmark43" w:id="95"/>
      <w:bookmarkEnd w:id="95"/>
      <w:r>
        <w:t>Hu</w:t>
      </w:r>
      <w:r>
        <w:t>ang S, Zheng </w:t>
      </w:r>
      <w:r>
        <w:t>Y, </w:t>
      </w:r>
      <w:r>
        <w:t>Foster PJ, et al. Prevalence and causes of visual impairment in Chinese adults in urban southern China. Arch Ophthalmol. 2009; 127</w:t>
      </w:r>
      <w:r>
        <w:t>(</w:t>
      </w:r>
      <w:r>
        <w:t>10</w:t>
      </w:r>
      <w:r>
        <w:t>)</w:t>
      </w:r>
      <w:r>
        <w:t>:</w:t>
      </w:r>
      <w:r>
        <w:t> </w:t>
      </w:r>
      <w:r>
        <w:t>1362-7.</w:t>
      </w:r>
      <w:bookmarkEnd w:id="853349"/>
      <w:bookmarkEnd w:id="853363"/>
      <w:bookmarkEnd w:id="853376"/>
      <w:bookmarkEnd w:id="853385"/>
      <w:bookmarkEnd w:id="853407"/>
      <w:bookmarkEnd w:id="853408"/>
      <w:bookmarkEnd w:id="853422"/>
    </w:p>
    <w:p w:rsidR="0018722C">
      <w:pPr>
        <w:pStyle w:val="ab"/>
        <w:topLinePunct/>
        <w:ind w:left="200" w:hangingChars="200" w:hanging="200"/>
      </w:pPr>
      <w:bookmarkStart w:id="853421" w:name="_cwCmt79"/>
      <w:bookmarkStart w:id="853417" w:name="_cwCmt75"/>
      <w:bookmarkStart w:id="853415" w:name="_cwCmt73"/>
      <w:bookmarkStart w:id="853412" w:name="_cwCmt70"/>
      <w:bookmarkStart w:id="853410" w:name="_cwCmt68"/>
      <w:bookmarkStart w:id="853378" w:name="_cwCmt36"/>
      <w:bookmarkStart w:id="853359" w:name="_cwCmt17"/>
      <w:bookmarkStart w:id="853358" w:name="_cwCmt16"/>
      <w:bookmarkStart w:id="853357" w:name="_cwCmt15"/>
      <w:bookmarkStart w:id="853348" w:name="_cwCmt6"/>
      <w:bookmarkStart w:id="853347" w:name="_cwCmt5"/>
      <w:bookmarkStart w:name="_bookmark44" w:id="96"/>
      <w:bookmarkEnd w:id="96"/>
      <w:r>
        <w:t>[</w:t>
      </w:r>
      <w:r>
        <w:t>3</w:t>
      </w:r>
      <w:r>
        <w:t>]</w:t>
      </w:r>
      <w:r>
        <w:t xml:space="preserve">. </w:t>
      </w:r>
      <w:bookmarkStart w:name="_bookmark44" w:id="97"/>
      <w:bookmarkEnd w:id="97"/>
      <w:r>
        <w:t>Rive</w:t>
      </w:r>
      <w:r>
        <w:t>ra JL, Bell </w:t>
      </w:r>
      <w:r>
        <w:t>NP, </w:t>
      </w:r>
      <w:r>
        <w:t>Feldman RM. Risk factors for primary open angle glaucoma progression: what we know and what we need to </w:t>
      </w:r>
      <w:r>
        <w:t>know. </w:t>
      </w:r>
      <w:r>
        <w:t>Curr Opin Ophthalmol. 2008; 19</w:t>
      </w:r>
      <w:r>
        <w:t>(</w:t>
      </w:r>
      <w:r>
        <w:t>2</w:t>
      </w:r>
      <w:r>
        <w:t>)</w:t>
      </w:r>
      <w:r>
        <w:t>:</w:t>
      </w:r>
      <w:r>
        <w:t> </w:t>
      </w:r>
      <w:r>
        <w:t>102-6.</w:t>
      </w:r>
      <w:bookmarkEnd w:id="853347"/>
      <w:bookmarkEnd w:id="853348"/>
      <w:bookmarkEnd w:id="853357"/>
      <w:bookmarkEnd w:id="853358"/>
      <w:bookmarkEnd w:id="853359"/>
      <w:bookmarkEnd w:id="853378"/>
      <w:bookmarkEnd w:id="853410"/>
      <w:bookmarkEnd w:id="853412"/>
      <w:bookmarkEnd w:id="853415"/>
      <w:bookmarkEnd w:id="853417"/>
      <w:bookmarkEnd w:id="853421"/>
    </w:p>
    <w:p w:rsidR="0018722C">
      <w:pPr>
        <w:pStyle w:val="ab"/>
        <w:topLinePunct/>
        <w:ind w:left="200" w:hangingChars="200" w:hanging="200"/>
      </w:pPr>
      <w:bookmarkStart w:name="_bookmark45" w:id="98"/>
      <w:bookmarkEnd w:id="98"/>
      <w:r>
        <w:t>[</w:t>
      </w:r>
      <w:r>
        <w:t xml:space="preserve">4</w:t>
      </w:r>
      <w:r>
        <w:t>]</w:t>
      </w:r>
      <w:r>
        <w:t xml:space="preserve">. </w:t>
      </w:r>
      <w:bookmarkStart w:name="_bookmark45" w:id="99"/>
      <w:bookmarkEnd w:id="99"/>
      <w:r>
        <w:t xml:space="preserve">B</w:t>
      </w:r>
      <w:r>
        <w:t xml:space="preserve">ron A, Chaine </w:t>
      </w:r>
      <w:r>
        <w:t xml:space="preserve">G, </w:t>
      </w:r>
      <w:r>
        <w:t xml:space="preserve">Villain </w:t>
      </w:r>
      <w:r>
        <w:t xml:space="preserve">M, et al. </w:t>
      </w:r>
      <w:r>
        <w:t xml:space="preserve">[</w:t>
      </w:r>
      <w:r>
        <w:t xml:space="preserve">Risk factors for primary open-angle glaucoma</w:t>
      </w:r>
      <w:r>
        <w:t xml:space="preserve">]</w:t>
      </w:r>
      <w:r>
        <w:t xml:space="preserve">. J Fr Ophtalmol. 2008; 31</w:t>
      </w:r>
      <w:r>
        <w:t xml:space="preserve">(</w:t>
      </w:r>
      <w:r>
        <w:t xml:space="preserve">4</w:t>
      </w:r>
      <w:r>
        <w:t xml:space="preserve">)</w:t>
      </w:r>
      <w:r>
        <w:t xml:space="preserve">:</w:t>
      </w:r>
      <w:r>
        <w:t xml:space="preserve"> </w:t>
      </w:r>
      <w:r>
        <w:t xml:space="preserve">435-44.</w:t>
      </w:r>
    </w:p>
    <w:p w:rsidR="0018722C">
      <w:pPr>
        <w:pStyle w:val="ab"/>
        <w:topLinePunct/>
        <w:ind w:left="200" w:hangingChars="200" w:hanging="200"/>
      </w:pPr>
      <w:bookmarkStart w:id="853416" w:name="_cwCmt74"/>
      <w:bookmarkStart w:id="853365" w:name="_cwCmt23"/>
      <w:bookmarkStart w:name="_bookmark46" w:id="100"/>
      <w:bookmarkEnd w:id="100"/>
      <w:r>
        <w:t>[</w:t>
      </w:r>
      <w:r>
        <w:t>5</w:t>
      </w:r>
      <w:r>
        <w:t>]</w:t>
      </w:r>
      <w:r>
        <w:t xml:space="preserve">. </w:t>
      </w:r>
      <w:bookmarkStart w:name="_bookmark46" w:id="101"/>
      <w:bookmarkEnd w:id="101"/>
      <w:r>
        <w:t>L</w:t>
      </w:r>
      <w:r>
        <w:t>eske MC HL, Hussein M, et al.</w:t>
      </w:r>
      <w:r w:rsidR="004B696B">
        <w:t>. Comparison of glaucomatous progression between untreated patients with normal-tension glaucoma and patients with therapeutically reduced intraocular pressures. Collaborative Normal-Tension Glaucoma Study Group. Am J Ophthalmol. 1998; 126</w:t>
      </w:r>
      <w:r>
        <w:t>(</w:t>
      </w:r>
      <w:r>
        <w:t>4</w:t>
      </w:r>
      <w:r>
        <w:t>)</w:t>
      </w:r>
      <w:r>
        <w:t>:</w:t>
      </w:r>
      <w:r>
        <w:t> </w:t>
      </w:r>
      <w:r>
        <w:t>487-97.</w:t>
      </w:r>
      <w:bookmarkEnd w:id="853365"/>
      <w:bookmarkEnd w:id="853416"/>
    </w:p>
    <w:p w:rsidR="0018722C">
      <w:pPr>
        <w:pStyle w:val="ab"/>
        <w:topLinePunct/>
        <w:ind w:left="200" w:hangingChars="200" w:hanging="200"/>
      </w:pPr>
      <w:bookmarkStart w:name="_bookmark47" w:id="102"/>
      <w:bookmarkEnd w:id="102"/>
      <w:r>
        <w:t>[</w:t>
      </w:r>
      <w:r>
        <w:t>6</w:t>
      </w:r>
      <w:r>
        <w:t>]</w:t>
      </w:r>
      <w:r>
        <w:t xml:space="preserve">. </w:t>
      </w:r>
      <w:bookmarkStart w:name="_bookmark47" w:id="103"/>
      <w:bookmarkEnd w:id="103"/>
      <w:r>
        <w:t>Mc</w:t>
      </w:r>
      <w:r>
        <w:t>Kinnon SJ, Goldberg LD, Peeples </w:t>
      </w:r>
      <w:r>
        <w:t>P, </w:t>
      </w:r>
      <w:r>
        <w:t>et al. Current management of glaucoma and the</w:t>
      </w:r>
      <w:r w:rsidR="001852F3">
        <w:t xml:space="preserve"> need for complete </w:t>
      </w:r>
      <w:r>
        <w:t>therapy. </w:t>
      </w:r>
      <w:r>
        <w:t>Am J Manag Care. 2008; 14</w:t>
      </w:r>
      <w:r>
        <w:t>(</w:t>
      </w:r>
      <w:r>
        <w:t>1 Suppl</w:t>
      </w:r>
      <w:r>
        <w:t>)</w:t>
      </w:r>
      <w:r>
        <w:t>:</w:t>
      </w:r>
      <w:r>
        <w:t> </w:t>
      </w:r>
      <w:r>
        <w:t>S20-7.</w:t>
      </w:r>
    </w:p>
    <w:p w:rsidR="0018722C">
      <w:pPr>
        <w:pStyle w:val="ab"/>
        <w:topLinePunct/>
        <w:ind w:left="200" w:hangingChars="200" w:hanging="200"/>
      </w:pPr>
      <w:bookmarkStart w:name="_bookmark48" w:id="104"/>
      <w:bookmarkEnd w:id="104"/>
      <w:r>
        <w:t>[</w:t>
      </w:r>
      <w:r>
        <w:t>7</w:t>
      </w:r>
      <w:r>
        <w:t>]</w:t>
      </w:r>
      <w:r>
        <w:t xml:space="preserve">. </w:t>
      </w:r>
      <w:bookmarkStart w:name="_bookmark48" w:id="105"/>
      <w:bookmarkEnd w:id="105"/>
      <w:r>
        <w:t>W</w:t>
      </w:r>
      <w:r>
        <w:t>ax </w:t>
      </w:r>
      <w:r>
        <w:t>MB, </w:t>
      </w:r>
      <w:r>
        <w:t>Tezel </w:t>
      </w:r>
      <w:r>
        <w:t>G. </w:t>
      </w:r>
      <w:r>
        <w:t>Immunoregulation of retinal ganglion cell fate in glaucoma. Exp Eye Res. 2009; 88</w:t>
      </w:r>
      <w:r>
        <w:t>(</w:t>
      </w:r>
      <w:r>
        <w:t>4</w:t>
      </w:r>
      <w:r>
        <w:t>)</w:t>
      </w:r>
      <w:r>
        <w:t>:</w:t>
      </w:r>
      <w:r>
        <w:t> </w:t>
      </w:r>
      <w:r>
        <w:t>825-30.</w:t>
      </w:r>
    </w:p>
    <w:p w:rsidR="0018722C">
      <w:pPr>
        <w:pStyle w:val="ab"/>
        <w:topLinePunct/>
        <w:ind w:left="200" w:hangingChars="200" w:hanging="200"/>
      </w:pPr>
      <w:bookmarkStart w:id="853386" w:name="_cwCmt44"/>
      <w:bookmarkStart w:id="853377" w:name="_cwCmt35"/>
      <w:bookmarkStart w:id="853374" w:name="_cwCmt32"/>
      <w:bookmarkStart w:name="_bookmark49" w:id="106"/>
      <w:bookmarkEnd w:id="106"/>
      <w:r>
        <w:rPr>
          <w:rFonts w:ascii="宋体" w:eastAsia="宋体" w:hint="eastAsia"/>
        </w:rPr>
        <w:t>[</w:t>
      </w:r>
      <w:r>
        <w:rPr>
          <w:rFonts w:ascii="宋体" w:eastAsia="宋体" w:hint="eastAsia"/>
        </w:rPr>
        <w:t>8</w:t>
      </w:r>
      <w:r>
        <w:rPr>
          <w:rFonts w:ascii="宋体" w:eastAsia="宋体" w:hint="eastAsia"/>
        </w:rPr>
        <w:t>]</w:t>
      </w:r>
      <w:r>
        <w:rPr>
          <w:rFonts w:ascii="宋体" w:eastAsia="宋体" w:hint="eastAsia"/>
        </w:rPr>
        <w:t xml:space="preserve">. </w:t>
      </w:r>
      <w:bookmarkStart w:name="_bookmark49" w:id="107"/>
      <w:bookmarkEnd w:id="107"/>
      <w:r>
        <w:rPr>
          <w:rFonts w:ascii="宋体" w:eastAsia="宋体" w:hint="eastAsia"/>
        </w:rPr>
        <w:t>谢媛</w:t>
      </w:r>
      <w:bookmarkStart w:name="_bookmark49" w:id="107"/>
      <w:bookmarkEnd w:id="107"/>
      <w:r>
        <w:rPr>
          <w:rFonts w:ascii="宋体" w:eastAsia="宋体" w:hint="eastAsia"/>
        </w:rPr>
        <w:t xml:space="preserve">, </w:t>
      </w:r>
      <w:bookmarkStart w:name="_bookmark49" w:id="107"/>
      <w:bookmarkEnd w:id="107"/>
      <w:r>
        <w:rPr>
          <w:rFonts w:ascii="宋体" w:eastAsia="宋体" w:hint="eastAsia"/>
        </w:rPr>
        <w:t>王宁利</w:t>
      </w:r>
      <w:bookmarkStart w:name="_bookmark49" w:id="107"/>
      <w:bookmarkEnd w:id="107"/>
      <w:r>
        <w:rPr>
          <w:rFonts w:ascii="宋体" w:eastAsia="宋体" w:hint="eastAsia"/>
        </w:rPr>
        <w:t xml:space="preserve">, </w:t>
      </w:r>
      <w:bookmarkStart w:name="_bookmark49" w:id="107"/>
      <w:bookmarkEnd w:id="107"/>
      <w:r>
        <w:rPr>
          <w:rFonts w:ascii="宋体" w:eastAsia="宋体" w:hint="eastAsia"/>
        </w:rPr>
        <w:t>马建民</w:t>
      </w:r>
      <w:r>
        <w:t>. Muller</w:t>
      </w:r>
      <w:r/>
      <w:r>
        <w:rPr>
          <w:rFonts w:ascii="宋体" w:eastAsia="宋体" w:hint="eastAsia"/>
        </w:rPr>
        <w:t>细胞对青光眼视网膜神经节细胞影响的研究进展</w:t>
      </w:r>
      <w:r>
        <w:t>. </w:t>
      </w:r>
      <w:r>
        <w:rPr>
          <w:rFonts w:ascii="宋体" w:eastAsia="宋体" w:hint="eastAsia"/>
        </w:rPr>
        <w:t>眼科</w:t>
      </w:r>
      <w:r>
        <w:rPr>
          <w:rFonts w:ascii="宋体" w:eastAsia="宋体" w:hint="eastAsia"/>
        </w:rPr>
        <w:t>研究</w:t>
      </w:r>
      <w:r>
        <w:t>. 2010; 28</w:t>
      </w:r>
      <w:r>
        <w:t>(</w:t>
      </w:r>
      <w:r>
        <w:t>8</w:t>
      </w:r>
      <w:r>
        <w:t>)</w:t>
      </w:r>
      <w:r>
        <w:t>: 786-90.</w:t>
      </w:r>
      <w:bookmarkEnd w:id="853374"/>
      <w:bookmarkEnd w:id="853377"/>
      <w:bookmarkEnd w:id="853386"/>
    </w:p>
    <w:p w:rsidR="0018722C">
      <w:pPr>
        <w:pStyle w:val="ab"/>
        <w:topLinePunct/>
        <w:ind w:left="200" w:hangingChars="200" w:hanging="200"/>
      </w:pPr>
      <w:bookmarkStart w:name="_bookmark50" w:id="108"/>
      <w:bookmarkEnd w:id="108"/>
      <w:r>
        <w:t>[</w:t>
      </w:r>
      <w:r>
        <w:t>9</w:t>
      </w:r>
      <w:r>
        <w:t>]</w:t>
      </w:r>
      <w:r>
        <w:t xml:space="preserve">. </w:t>
      </w:r>
      <w:bookmarkStart w:name="_bookmark50" w:id="109"/>
      <w:bookmarkEnd w:id="109"/>
      <w:r>
        <w:t>Qui</w:t>
      </w:r>
      <w:r>
        <w:t>gley HA, Addicks EM, Green WR, et al. Optic nerve damage in human glaucoma. II. </w:t>
      </w:r>
      <w:r w:rsidR="001852F3">
        <w:t xml:space="preserve">The site of injury and susceptibility to damage. Arch Ophthalmol. 1981; 99</w:t>
      </w:r>
      <w:r>
        <w:t>(</w:t>
      </w:r>
      <w:r>
        <w:t>4</w:t>
      </w:r>
      <w:r>
        <w:t>)</w:t>
      </w:r>
      <w:r>
        <w:t>:</w:t>
      </w:r>
      <w:r>
        <w:t> </w:t>
      </w:r>
      <w:r>
        <w:t>635-49.</w:t>
      </w:r>
    </w:p>
    <w:p w:rsidR="0018722C">
      <w:pPr>
        <w:pStyle w:val="ab"/>
        <w:topLinePunct/>
        <w:ind w:left="200" w:hangingChars="200" w:hanging="200"/>
      </w:pPr>
      <w:bookmarkStart w:name="_bookmark51" w:id="110"/>
      <w:bookmarkEnd w:id="110"/>
      <w:r>
        <w:t>[</w:t>
      </w:r>
      <w:r>
        <w:t>10</w:t>
      </w:r>
      <w:r>
        <w:t>]</w:t>
      </w:r>
      <w:r>
        <w:t xml:space="preserve">. </w:t>
      </w:r>
      <w:bookmarkStart w:name="_bookmark51" w:id="111"/>
      <w:bookmarkEnd w:id="111"/>
      <w:r>
        <w:t>Qui</w:t>
      </w:r>
      <w:r>
        <w:t>gley HA, Addicks EM, Green WR. Optic nerve damage in human glaucoma. III. Quantitative correlation of nerve fiber loss and visual field defect in glaucoma, ischemic neuropathy, papilledema, and toxic </w:t>
      </w:r>
      <w:r>
        <w:t>neuropathy. </w:t>
      </w:r>
      <w:r>
        <w:t>Arch Ophthalmol. 1982; 100</w:t>
      </w:r>
      <w:r>
        <w:t>(</w:t>
      </w:r>
      <w:r>
        <w:t>1</w:t>
      </w:r>
      <w:r>
        <w:t>)</w:t>
      </w:r>
      <w:r>
        <w:t>:</w:t>
      </w:r>
      <w:r>
        <w:t> </w:t>
      </w:r>
      <w:r>
        <w:t>135-46.</w:t>
      </w:r>
    </w:p>
    <w:p w:rsidR="0018722C">
      <w:pPr>
        <w:pStyle w:val="ab"/>
        <w:topLinePunct/>
        <w:ind w:left="200" w:hangingChars="200" w:hanging="200"/>
      </w:pPr>
      <w:bookmarkStart w:id="853404" w:name="_cwCmt62"/>
      <w:bookmarkStart w:id="853403" w:name="_cwCmt61"/>
      <w:bookmarkStart w:id="853402" w:name="_cwCmt60"/>
      <w:bookmarkStart w:id="853390" w:name="_cwCmt48"/>
      <w:bookmarkStart w:id="853389" w:name="_cwCmt47"/>
      <w:bookmarkStart w:id="853350" w:name="_cwCmt8"/>
      <w:bookmarkStart w:id="853346" w:name="_cwCmt4"/>
      <w:bookmarkStart w:name="_bookmark52" w:id="112"/>
      <w:bookmarkEnd w:id="112"/>
      <w:r>
        <w:t>[</w:t>
      </w:r>
      <w:r>
        <w:t>11</w:t>
      </w:r>
      <w:r>
        <w:t>]</w:t>
      </w:r>
      <w:r>
        <w:t xml:space="preserve">. </w:t>
      </w:r>
      <w:bookmarkStart w:name="_bookmark52" w:id="113"/>
      <w:bookmarkEnd w:id="113"/>
      <w:r>
        <w:t>Qui</w:t>
      </w:r>
      <w:r>
        <w:t>gley HA, McKinnon SJ, Zack DJ, et al. Retrograde axonal transport of BDNF in retinal ganglion cells is blocked by acute IOP elevation in rats. Invest Ophthalmol </w:t>
      </w:r>
      <w:r>
        <w:t>Vis </w:t>
      </w:r>
      <w:r>
        <w:t>Sci. 2000;</w:t>
      </w:r>
      <w:r>
        <w:t> </w:t>
      </w:r>
      <w:r>
        <w:t>41</w:t>
      </w:r>
      <w:r>
        <w:t>(</w:t>
      </w:r>
      <w:r>
        <w:t>11</w:t>
      </w:r>
      <w:r>
        <w:t>)</w:t>
      </w:r>
      <w:r>
        <w:t>:</w:t>
      </w:r>
      <w:bookmarkEnd w:id="853346"/>
      <w:bookmarkEnd w:id="853350"/>
      <w:bookmarkEnd w:id="853389"/>
      <w:bookmarkEnd w:id="853390"/>
      <w:bookmarkEnd w:id="853402"/>
      <w:bookmarkEnd w:id="853403"/>
      <w:bookmarkEnd w:id="853404"/>
    </w:p>
    <w:p w:rsidR="0018722C">
      <w:pPr>
        <w:topLinePunct/>
      </w:pPr>
      <w:r>
        <w:t>3460-6.</w:t>
      </w:r>
    </w:p>
    <w:p w:rsidR="0018722C">
      <w:pPr>
        <w:pStyle w:val="ab"/>
        <w:topLinePunct/>
        <w:ind w:left="200" w:hangingChars="200" w:hanging="200"/>
      </w:pPr>
      <w:bookmarkStart w:id="853419" w:name="_cwCmt77"/>
      <w:bookmarkStart w:id="853409" w:name="_cwCmt67"/>
      <w:bookmarkStart w:id="853388" w:name="_cwCmt46"/>
      <w:bookmarkStart w:id="853383" w:name="_cwCmt41"/>
      <w:bookmarkStart w:id="853379" w:name="_cwCmt37"/>
      <w:bookmarkStart w:id="853372" w:name="_cwCmt30"/>
      <w:bookmarkStart w:id="853371" w:name="_cwCmt29"/>
      <w:bookmarkStart w:id="853362" w:name="_cwCmt20"/>
      <w:bookmarkStart w:id="853361" w:name="_cwCmt19"/>
      <w:bookmarkStart w:id="853351" w:name="_cwCmt9"/>
      <w:bookmarkStart w:name="_bookmark53" w:id="114"/>
      <w:bookmarkEnd w:id="114"/>
      <w:r>
        <w:t>[</w:t>
      </w:r>
      <w:r>
        <w:t xml:space="preserve">12</w:t>
      </w:r>
      <w:r>
        <w:t>]</w:t>
      </w:r>
      <w:r>
        <w:t xml:space="preserve">. </w:t>
      </w:r>
      <w:bookmarkStart w:name="_bookmark53" w:id="115"/>
      <w:bookmarkEnd w:id="115"/>
      <w:r>
        <w:t xml:space="preserve">I</w:t>
      </w:r>
      <w:r>
        <w:t xml:space="preserve">wabe S, Moreno-Mendoza NA, </w:t>
      </w:r>
      <w:r>
        <w:t xml:space="preserve">Trigo-Tavera </w:t>
      </w:r>
      <w:r>
        <w:t xml:space="preserve">F, </w:t>
      </w:r>
      <w:r>
        <w:t xml:space="preserve">et al. Retrograde axonal transport obstruction of brain-derived neurotrophic factor </w:t>
      </w:r>
      <w:r>
        <w:t xml:space="preserve">(</w:t>
      </w:r>
      <w:r>
        <w:t xml:space="preserve">BDNF</w:t>
      </w:r>
      <w:r>
        <w:t xml:space="preserve">)</w:t>
      </w:r>
      <w:r>
        <w:t xml:space="preserve"> and its TrkB receptor in the retina and optic nerve of American Cocker Spaniel dogs with spontaneous glaucoma. </w:t>
      </w:r>
      <w:r>
        <w:t xml:space="preserve">Vet </w:t>
      </w:r>
      <w:r>
        <w:t xml:space="preserve">Ophthalmol. 2007; 10 Suppl 1:</w:t>
      </w:r>
      <w:r>
        <w:t xml:space="preserve"> </w:t>
      </w:r>
      <w:r>
        <w:t xml:space="preserve">12-9.</w:t>
      </w:r>
      <w:bookmarkEnd w:id="853351"/>
      <w:bookmarkEnd w:id="853361"/>
      <w:bookmarkEnd w:id="853362"/>
      <w:bookmarkEnd w:id="853371"/>
      <w:bookmarkEnd w:id="853372"/>
      <w:bookmarkEnd w:id="853379"/>
      <w:bookmarkEnd w:id="853383"/>
      <w:bookmarkEnd w:id="853388"/>
      <w:bookmarkEnd w:id="853409"/>
      <w:bookmarkEnd w:id="853419"/>
    </w:p>
    <w:p w:rsidR="0018722C">
      <w:pPr>
        <w:pStyle w:val="ab"/>
        <w:topLinePunct/>
        <w:ind w:left="200" w:hangingChars="200" w:hanging="200"/>
      </w:pPr>
      <w:bookmarkStart w:name="_bookmark54" w:id="116"/>
      <w:bookmarkEnd w:id="116"/>
      <w:r>
        <w:t>[</w:t>
      </w:r>
      <w:r>
        <w:t>13</w:t>
      </w:r>
      <w:r>
        <w:t>]</w:t>
      </w:r>
      <w:r>
        <w:t xml:space="preserve">. </w:t>
      </w:r>
      <w:bookmarkStart w:name="_bookmark54" w:id="117"/>
      <w:bookmarkEnd w:id="117"/>
      <w:r>
        <w:t>As</w:t>
      </w:r>
      <w:r>
        <w:t>rani S, Zeimer R, Wilensky J, et al. Large diurnal fluctuations in intraocular pressure are an independent risk factor in patients with glaucoma. J Glaucoma. 2000; 9</w:t>
      </w:r>
      <w:r>
        <w:t>(</w:t>
      </w:r>
      <w:r>
        <w:t>2</w:t>
      </w:r>
      <w:r>
        <w:t>)</w:t>
      </w:r>
      <w:r>
        <w:t>:</w:t>
      </w:r>
      <w:r>
        <w:t> </w:t>
      </w:r>
      <w:r>
        <w:t>134-42.</w:t>
      </w:r>
    </w:p>
    <w:p w:rsidR="0018722C">
      <w:pPr>
        <w:pStyle w:val="ab"/>
        <w:topLinePunct/>
        <w:ind w:left="200" w:hangingChars="200" w:hanging="200"/>
      </w:pPr>
      <w:bookmarkStart w:name="_bookmark55" w:id="118"/>
      <w:bookmarkEnd w:id="118"/>
      <w:r>
        <w:t>[</w:t>
      </w:r>
      <w:r>
        <w:t>14</w:t>
      </w:r>
      <w:r>
        <w:t>]</w:t>
      </w:r>
      <w:r>
        <w:t xml:space="preserve">. </w:t>
      </w:r>
      <w:bookmarkStart w:name="_bookmark55" w:id="119"/>
      <w:bookmarkEnd w:id="119"/>
      <w:r>
        <w:t>Na</w:t>
      </w:r>
      <w:r>
        <w:t>garaju M, Saleh M, Porciatti </w:t>
      </w:r>
      <w:r>
        <w:t>V. </w:t>
      </w:r>
      <w:r>
        <w:t>IOP-dependent retinal ganglion cell dysfunction in glaucomatous DBA</w:t>
      </w:r>
      <w:r>
        <w:t>/</w:t>
      </w:r>
      <w:r>
        <w:t xml:space="preserve">2J mice. Invest Ophthalmol </w:t>
      </w:r>
      <w:r>
        <w:t>Vis </w:t>
      </w:r>
      <w:r>
        <w:t>Sci. 2007; 48</w:t>
      </w:r>
      <w:r>
        <w:t>(</w:t>
      </w:r>
      <w:r>
        <w:t>10</w:t>
      </w:r>
      <w:r>
        <w:t>)</w:t>
      </w:r>
      <w:r>
        <w:t>:</w:t>
      </w:r>
      <w:r>
        <w:t> </w:t>
      </w:r>
      <w:r>
        <w:t>4573-9.</w:t>
      </w:r>
    </w:p>
    <w:p w:rsidR="0018722C">
      <w:pPr>
        <w:pStyle w:val="ab"/>
        <w:topLinePunct/>
        <w:ind w:left="200" w:hangingChars="200" w:hanging="200"/>
      </w:pPr>
      <w:bookmarkStart w:id="853418" w:name="_cwCmt76"/>
      <w:bookmarkStart w:id="853395" w:name="_cwCmt53"/>
      <w:bookmarkStart w:id="853387" w:name="_cwCmt45"/>
      <w:bookmarkStart w:id="853370" w:name="_cwCmt28"/>
      <w:bookmarkStart w:id="853360" w:name="_cwCmt18"/>
      <w:bookmarkStart w:id="853356" w:name="_cwCmt14"/>
      <w:bookmarkStart w:id="853355" w:name="_cwCmt13"/>
      <w:bookmarkStart w:id="853354" w:name="_cwCmt12"/>
      <w:bookmarkStart w:id="853353" w:name="_cwCmt11"/>
      <w:bookmarkStart w:id="853352" w:name="_cwCmt10"/>
      <w:bookmarkStart w:name="_bookmark56" w:id="120"/>
      <w:bookmarkEnd w:id="120"/>
      <w:r>
        <w:t>[</w:t>
      </w:r>
      <w:r>
        <w:t>15</w:t>
      </w:r>
      <w:r>
        <w:t>]</w:t>
      </w:r>
      <w:r>
        <w:t xml:space="preserve">. </w:t>
      </w:r>
      <w:bookmarkStart w:name="_bookmark56" w:id="121"/>
      <w:bookmarkEnd w:id="121"/>
      <w:r>
        <w:t>J</w:t>
      </w:r>
      <w:r>
        <w:t>i J, Chang </w:t>
      </w:r>
      <w:r>
        <w:t>P, </w:t>
      </w:r>
      <w:r>
        <w:t>Pennesi ME, et al. Effects of elevated intraocular pressure on mouse retinal ganglion cells. </w:t>
      </w:r>
      <w:r>
        <w:t>Vision </w:t>
      </w:r>
      <w:r>
        <w:t>Res. 2005; 45</w:t>
      </w:r>
      <w:r>
        <w:t>(</w:t>
      </w:r>
      <w:r>
        <w:t>2</w:t>
      </w:r>
      <w:r>
        <w:t>)</w:t>
      </w:r>
      <w:r>
        <w:t>:</w:t>
      </w:r>
      <w:r>
        <w:t> </w:t>
      </w:r>
      <w:r>
        <w:t>169-79.</w:t>
      </w:r>
      <w:bookmarkEnd w:id="853352"/>
      <w:bookmarkEnd w:id="853353"/>
      <w:bookmarkEnd w:id="853354"/>
      <w:bookmarkEnd w:id="853355"/>
      <w:bookmarkEnd w:id="853356"/>
      <w:bookmarkEnd w:id="853360"/>
      <w:bookmarkEnd w:id="853370"/>
      <w:bookmarkEnd w:id="853387"/>
      <w:bookmarkEnd w:id="853395"/>
      <w:bookmarkEnd w:id="853418"/>
    </w:p>
    <w:p w:rsidR="0018722C">
      <w:pPr>
        <w:pStyle w:val="ab"/>
        <w:topLinePunct/>
        <w:ind w:left="200" w:hangingChars="200" w:hanging="200"/>
      </w:pPr>
      <w:bookmarkStart w:name="_bookmark57" w:id="122"/>
      <w:bookmarkEnd w:id="122"/>
      <w:r>
        <w:t>[</w:t>
      </w:r>
      <w:r>
        <w:t>16</w:t>
      </w:r>
      <w:r>
        <w:t>]</w:t>
      </w:r>
      <w:r>
        <w:t xml:space="preserve">. </w:t>
      </w:r>
      <w:bookmarkStart w:name="_bookmark57" w:id="123"/>
      <w:bookmarkEnd w:id="123"/>
      <w:r>
        <w:t>Mor</w:t>
      </w:r>
      <w:r>
        <w:t>rison JC, Johnson EC, Cepurna </w:t>
      </w:r>
      <w:r>
        <w:t>W, </w:t>
      </w:r>
      <w:r>
        <w:t>et al. Understanding mechanisms of</w:t>
      </w:r>
      <w:r w:rsidR="001852F3">
        <w:t xml:space="preserve"> pressure-induced optic nerve damage. Prog Retin Eye Res. 2005; 24</w:t>
      </w:r>
      <w:r>
        <w:t>(</w:t>
      </w:r>
      <w:r>
        <w:t>2</w:t>
      </w:r>
      <w:r>
        <w:t>)</w:t>
      </w:r>
      <w:r>
        <w:t>:</w:t>
      </w:r>
      <w:r>
        <w:t> </w:t>
      </w:r>
      <w:r>
        <w:t>217-40.</w:t>
      </w:r>
    </w:p>
    <w:p w:rsidR="0018722C">
      <w:pPr>
        <w:pStyle w:val="ab"/>
        <w:topLinePunct/>
        <w:ind w:left="200" w:hangingChars="200" w:hanging="200"/>
      </w:pPr>
      <w:r>
        <w:t>[</w:t>
      </w:r>
      <w:r>
        <w:t>17</w:t>
      </w:r>
      <w:r>
        <w:t>]</w:t>
      </w:r>
      <w:r>
        <w:t xml:space="preserve">. </w:t>
      </w:r>
      <w:r>
        <w:t>Weinreb </w:t>
      </w:r>
      <w:r>
        <w:t>RN, Lindsey JD. The importance of models in glaucoma research. J Glaucoma. 2005; 14</w:t>
      </w:r>
      <w:r>
        <w:t>(</w:t>
      </w:r>
      <w:r>
        <w:t>4</w:t>
      </w:r>
      <w:r>
        <w:t>)</w:t>
      </w:r>
      <w:r>
        <w:t>:</w:t>
      </w:r>
      <w:r>
        <w:t> </w:t>
      </w:r>
      <w:r>
        <w:t>302-4.</w:t>
      </w:r>
    </w:p>
    <w:p w:rsidR="0018722C">
      <w:pPr>
        <w:pStyle w:val="ab"/>
        <w:topLinePunct/>
        <w:ind w:left="200" w:hangingChars="200" w:hanging="200"/>
      </w:pPr>
      <w:bookmarkStart w:name="_bookmark58" w:id="124"/>
      <w:bookmarkEnd w:id="124"/>
      <w:r>
        <w:t>[</w:t>
      </w:r>
      <w:r>
        <w:t>18</w:t>
      </w:r>
      <w:r>
        <w:t>]</w:t>
      </w:r>
      <w:r>
        <w:t xml:space="preserve">. </w:t>
      </w:r>
      <w:bookmarkStart w:name="_bookmark58" w:id="125"/>
      <w:bookmarkEnd w:id="125"/>
      <w:r>
        <w:t>Mor</w:t>
      </w:r>
      <w:r>
        <w:t>rison JC. Elevated intraocular pressure and optic nerve injury models in the rat. J Glaucoma. 2005; 14</w:t>
      </w:r>
      <w:r>
        <w:t>(</w:t>
      </w:r>
      <w:r>
        <w:t>4</w:t>
      </w:r>
      <w:r>
        <w:t>)</w:t>
      </w:r>
      <w:r>
        <w:t>:</w:t>
      </w:r>
      <w:r>
        <w:t> </w:t>
      </w:r>
      <w:r>
        <w:t>315-7.</w:t>
      </w:r>
    </w:p>
    <w:p w:rsidR="0018722C">
      <w:pPr>
        <w:pStyle w:val="ab"/>
        <w:topLinePunct/>
        <w:ind w:left="200" w:hangingChars="200" w:hanging="200"/>
      </w:pPr>
      <w:bookmarkStart w:name="_bookmark59" w:id="126"/>
      <w:bookmarkEnd w:id="126"/>
      <w:r>
        <w:t>[</w:t>
      </w:r>
      <w:r>
        <w:t>19</w:t>
      </w:r>
      <w:r>
        <w:t>]</w:t>
      </w:r>
      <w:r>
        <w:t xml:space="preserve">. </w:t>
      </w:r>
      <w:bookmarkStart w:name="_bookmark59" w:id="127"/>
      <w:bookmarkEnd w:id="127"/>
      <w:r>
        <w:t>L</w:t>
      </w:r>
      <w:r>
        <w:t>indsey JD, </w:t>
      </w:r>
      <w:r>
        <w:t>Weinreb </w:t>
      </w:r>
      <w:r>
        <w:t>RN. Elevated intraocular pressure and transgenic applications in the mouse. J Glaucoma. 2005; 14</w:t>
      </w:r>
      <w:r>
        <w:t>(</w:t>
      </w:r>
      <w:r>
        <w:t>4</w:t>
      </w:r>
      <w:r>
        <w:t>)</w:t>
      </w:r>
      <w:r>
        <w:t>:</w:t>
      </w:r>
      <w:r>
        <w:t> </w:t>
      </w:r>
      <w:r>
        <w:t>318-20.</w:t>
      </w:r>
    </w:p>
    <w:p w:rsidR="0018722C">
      <w:pPr>
        <w:pStyle w:val="ab"/>
        <w:topLinePunct/>
        <w:ind w:left="200" w:hangingChars="200" w:hanging="200"/>
      </w:pPr>
      <w:bookmarkStart w:id="853393" w:name="_cwCmt51"/>
      <w:bookmarkStart w:id="853381" w:name="_cwCmt39"/>
      <w:bookmarkStart w:name="_bookmark60" w:id="128"/>
      <w:bookmarkEnd w:id="128"/>
      <w:r>
        <w:t>[</w:t>
      </w:r>
      <w:r>
        <w:t>20</w:t>
      </w:r>
      <w:r>
        <w:t>]</w:t>
      </w:r>
      <w:r>
        <w:t xml:space="preserve">. </w:t>
      </w:r>
      <w:bookmarkStart w:name="_bookmark60" w:id="129"/>
      <w:bookmarkEnd w:id="129"/>
      <w:r>
        <w:t>Y</w:t>
      </w:r>
      <w:r>
        <w:t>u </w:t>
      </w:r>
      <w:r>
        <w:t>S, </w:t>
      </w:r>
      <w:r>
        <w:t>Tanabe </w:t>
      </w:r>
      <w:r>
        <w:t>T, </w:t>
      </w:r>
      <w:r>
        <w:t>Yoshimura </w:t>
      </w:r>
      <w:r>
        <w:t>N. A rat model of glaucoma induced by episcleral vein ligation. Exp Eye Res. 2006; 83</w:t>
      </w:r>
      <w:r>
        <w:t>(</w:t>
      </w:r>
      <w:r>
        <w:t>4</w:t>
      </w:r>
      <w:r>
        <w:t>)</w:t>
      </w:r>
      <w:r>
        <w:t>:</w:t>
      </w:r>
      <w:r>
        <w:t> </w:t>
      </w:r>
      <w:r>
        <w:t>758-70.</w:t>
      </w:r>
      <w:bookmarkEnd w:id="853381"/>
      <w:bookmarkEnd w:id="853393"/>
    </w:p>
    <w:p w:rsidR="0018722C">
      <w:pPr>
        <w:pStyle w:val="ab"/>
        <w:topLinePunct/>
        <w:ind w:left="200" w:hangingChars="200" w:hanging="200"/>
      </w:pPr>
      <w:r>
        <w:t>[</w:t>
      </w:r>
      <w:r>
        <w:t>21</w:t>
      </w:r>
      <w:r>
        <w:t>]</w:t>
      </w:r>
      <w:r>
        <w:t xml:space="preserve">. </w:t>
      </w:r>
      <w:r>
        <w:t>Moreno MC, Marcos HJ, Oscar Croxatto J, et al. A new experimental model of glaucoma in rats through intracameral injections of hyaluronic acid. Exp Eye Res. 2005; 81</w:t>
      </w:r>
      <w:r>
        <w:t>(</w:t>
      </w:r>
      <w:r>
        <w:t>1</w:t>
      </w:r>
      <w:r>
        <w:t>)</w:t>
      </w:r>
      <w:r>
        <w:t>:</w:t>
      </w:r>
      <w:r>
        <w:t> </w:t>
      </w:r>
      <w:r>
        <w:t>71-80.</w:t>
      </w:r>
    </w:p>
    <w:p w:rsidR="0018722C">
      <w:pPr>
        <w:pStyle w:val="ab"/>
        <w:topLinePunct/>
        <w:ind w:left="200" w:hangingChars="200" w:hanging="200"/>
      </w:pPr>
      <w:r>
        <w:t>[</w:t>
      </w:r>
      <w:r>
        <w:t>22</w:t>
      </w:r>
      <w:r>
        <w:t>]</w:t>
      </w:r>
      <w:r>
        <w:t xml:space="preserve">. </w:t>
      </w:r>
      <w:r>
        <w:t>Miyara N, Shinzato M, </w:t>
      </w:r>
      <w:r>
        <w:t>Yamashiro </w:t>
      </w:r>
      <w:r>
        <w:t>Y, </w:t>
      </w:r>
      <w:r>
        <w:t>et al. Proteomic analysis of rat retina in a steroid-induced ocular hypertension model: potential vulnerability to oxidative stress. Jpn J Ophthalmol. 2008; 52</w:t>
      </w:r>
      <w:r>
        <w:t>(</w:t>
      </w:r>
      <w:r>
        <w:t>2</w:t>
      </w:r>
      <w:r>
        <w:t>)</w:t>
      </w:r>
      <w:r>
        <w:t>:</w:t>
      </w:r>
      <w:r>
        <w:t> </w:t>
      </w:r>
      <w:r>
        <w:t>84-90.</w:t>
      </w:r>
    </w:p>
    <w:p w:rsidR="0018722C">
      <w:pPr>
        <w:pStyle w:val="ab"/>
        <w:topLinePunct/>
        <w:ind w:left="200" w:hangingChars="200" w:hanging="200"/>
      </w:pPr>
      <w:bookmarkStart w:name="_bookmark61" w:id="130"/>
      <w:bookmarkEnd w:id="130"/>
      <w:r>
        <w:t>[</w:t>
      </w:r>
      <w:r>
        <w:t>23</w:t>
      </w:r>
      <w:r>
        <w:t>]</w:t>
      </w:r>
      <w:r>
        <w:t xml:space="preserve">. </w:t>
      </w:r>
      <w:bookmarkStart w:name="_bookmark61" w:id="131"/>
      <w:bookmarkEnd w:id="131"/>
      <w:r>
        <w:t>Mor</w:t>
      </w:r>
      <w:r>
        <w:t>rison JC, Johnson E, Cepurna WO. Rat models for glaucoma research. Prog Brain Res. 2008; 173:</w:t>
      </w:r>
      <w:r>
        <w:t> </w:t>
      </w:r>
      <w:r>
        <w:t>285-301.</w:t>
      </w:r>
    </w:p>
    <w:p w:rsidR="0018722C">
      <w:pPr>
        <w:pStyle w:val="ab"/>
        <w:topLinePunct/>
        <w:ind w:left="200" w:hangingChars="200" w:hanging="200"/>
      </w:pPr>
      <w:bookmarkStart w:name="_bookmark62" w:id="132"/>
      <w:bookmarkEnd w:id="132"/>
      <w:r>
        <w:t>[</w:t>
      </w:r>
      <w:r>
        <w:t>24</w:t>
      </w:r>
      <w:r>
        <w:t>]</w:t>
      </w:r>
      <w:r>
        <w:t xml:space="preserve">. </w:t>
      </w:r>
      <w:bookmarkStart w:name="_bookmark62" w:id="133"/>
      <w:bookmarkEnd w:id="133"/>
      <w:r>
        <w:t>Nissi</w:t>
      </w:r>
      <w:r>
        <w:t>rios N, Chanis R, Johnson E, et al. Comparison of anterior segment structures in two rat glaucoma models: an ultrasound biomicroscopic </w:t>
      </w:r>
      <w:r>
        <w:t>study. </w:t>
      </w:r>
      <w:r>
        <w:t>Invest Ophthalmol </w:t>
      </w:r>
      <w:r>
        <w:t>Vis</w:t>
      </w:r>
      <w:r w:rsidR="001852F3">
        <w:t xml:space="preserve"> </w:t>
      </w:r>
      <w:r>
        <w:t>Sci. 2008;</w:t>
      </w:r>
      <w:r>
        <w:t> </w:t>
      </w:r>
      <w:r>
        <w:t>49</w:t>
      </w:r>
      <w:r>
        <w:t>(</w:t>
      </w:r>
      <w:r>
        <w:t>6</w:t>
      </w:r>
      <w:r>
        <w:t>)</w:t>
      </w:r>
      <w:r>
        <w:t>:</w:t>
      </w:r>
    </w:p>
    <w:p w:rsidR="0018722C">
      <w:pPr>
        <w:topLinePunct/>
      </w:pPr>
      <w:r>
        <w:t>2478-82.</w:t>
      </w:r>
    </w:p>
    <w:p w:rsidR="0018722C">
      <w:pPr>
        <w:pStyle w:val="ab"/>
        <w:topLinePunct/>
        <w:ind w:left="200" w:hangingChars="200" w:hanging="200"/>
      </w:pPr>
      <w:bookmarkStart w:name="_bookmark63" w:id="134"/>
      <w:bookmarkEnd w:id="134"/>
      <w:r>
        <w:t>[</w:t>
      </w:r>
      <w:r>
        <w:t>25</w:t>
      </w:r>
      <w:r>
        <w:t>]</w:t>
      </w:r>
      <w:r>
        <w:t xml:space="preserve">. </w:t>
      </w:r>
      <w:bookmarkStart w:name="_bookmark63" w:id="135"/>
      <w:bookmarkEnd w:id="135"/>
      <w:r>
        <w:t>Mor</w:t>
      </w:r>
      <w:r>
        <w:t>rison JC, Moore </w:t>
      </w:r>
      <w:r>
        <w:t>CG, </w:t>
      </w:r>
      <w:r>
        <w:t>Deppmeier LM, et al. A rat model of chronic pressure-induced optic nerve damage. Exp Eye Res. 1997; 64</w:t>
      </w:r>
      <w:r>
        <w:t>(</w:t>
      </w:r>
      <w:r>
        <w:t>1</w:t>
      </w:r>
      <w:r>
        <w:t>)</w:t>
      </w:r>
      <w:r>
        <w:t>:</w:t>
      </w:r>
      <w:r>
        <w:t> </w:t>
      </w:r>
      <w:r>
        <w:t>85-96.</w:t>
      </w:r>
    </w:p>
    <w:p w:rsidR="0018722C">
      <w:pPr>
        <w:pStyle w:val="ab"/>
        <w:topLinePunct/>
        <w:ind w:left="200" w:hangingChars="200" w:hanging="200"/>
      </w:pPr>
      <w:bookmarkStart w:name="_bookmark64" w:id="136"/>
      <w:bookmarkEnd w:id="136"/>
      <w:r>
        <w:t>[</w:t>
      </w:r>
      <w:r>
        <w:t>26</w:t>
      </w:r>
      <w:r>
        <w:t>]</w:t>
      </w:r>
      <w:r>
        <w:t xml:space="preserve">. </w:t>
      </w:r>
      <w:bookmarkStart w:name="_bookmark64" w:id="137"/>
      <w:bookmarkEnd w:id="137"/>
      <w:r>
        <w:t>Guo</w:t>
      </w:r>
      <w:r>
        <w:t> </w:t>
      </w:r>
      <w:r>
        <w:t>L, </w:t>
      </w:r>
      <w:r>
        <w:t>Moss SE, Alexander RA, et al. Retinal ganglion cell apoptosis in glaucoma is related to intraocular pressure and IOP-induced effects on extracellular matrix. Invest Ophthalmol </w:t>
      </w:r>
      <w:r>
        <w:t>Vis </w:t>
      </w:r>
      <w:r>
        <w:t>Sci. 2005; 46</w:t>
      </w:r>
      <w:r>
        <w:t>(</w:t>
      </w:r>
      <w:r>
        <w:t>1</w:t>
      </w:r>
      <w:r>
        <w:t>)</w:t>
      </w:r>
      <w:r>
        <w:t>:</w:t>
      </w:r>
      <w:r>
        <w:t> </w:t>
      </w:r>
      <w:r>
        <w:t>175-82.</w:t>
      </w:r>
    </w:p>
    <w:p w:rsidR="0018722C">
      <w:pPr>
        <w:pStyle w:val="ab"/>
        <w:topLinePunct/>
        <w:ind w:left="200" w:hangingChars="200" w:hanging="200"/>
      </w:pPr>
      <w:bookmarkStart w:name="_bookmark65" w:id="138"/>
      <w:bookmarkEnd w:id="138"/>
      <w:r>
        <w:t>[</w:t>
      </w:r>
      <w:r>
        <w:t>27</w:t>
      </w:r>
      <w:r>
        <w:t>]</w:t>
      </w:r>
      <w:r>
        <w:t xml:space="preserve">. </w:t>
      </w:r>
      <w:bookmarkStart w:name="_bookmark65" w:id="139"/>
      <w:bookmarkEnd w:id="139"/>
      <w:r>
        <w:t>P</w:t>
      </w:r>
      <w:r>
        <w:t>ang IH, Clark </w:t>
      </w:r>
      <w:r>
        <w:t>AF. </w:t>
      </w:r>
      <w:r>
        <w:t>Rodent models for glaucoma retinopathy and optic neuropathy. J Glaucoma. 2007; 16</w:t>
      </w:r>
      <w:r>
        <w:t>(</w:t>
      </w:r>
      <w:r>
        <w:t>5</w:t>
      </w:r>
      <w:r>
        <w:t>)</w:t>
      </w:r>
      <w:r>
        <w:t>:</w:t>
      </w:r>
      <w:r>
        <w:t> </w:t>
      </w:r>
      <w:r>
        <w:t>483-505.</w:t>
      </w:r>
    </w:p>
    <w:p w:rsidR="0018722C">
      <w:pPr>
        <w:pStyle w:val="ab"/>
        <w:topLinePunct/>
        <w:ind w:left="200" w:hangingChars="200" w:hanging="200"/>
      </w:pPr>
      <w:bookmarkStart w:id="853382" w:name="_cwCmt40"/>
      <w:bookmarkStart w:name="_bookmark66" w:id="140"/>
      <w:bookmarkEnd w:id="140"/>
      <w:r>
        <w:t>[</w:t>
      </w:r>
      <w:r>
        <w:t>28</w:t>
      </w:r>
      <w:r>
        <w:t>]</w:t>
      </w:r>
      <w:r>
        <w:t xml:space="preserve">. </w:t>
      </w:r>
      <w:bookmarkStart w:name="_bookmark66" w:id="141"/>
      <w:bookmarkEnd w:id="141"/>
      <w:r>
        <w:t>S</w:t>
      </w:r>
      <w:r>
        <w:t>hareef SR, Garcia-Valenzuela E, Salierno A, et al. Chronic ocular hypertension following episcleral venous occlusion in rats. Exp Eye Res. 1995; 61</w:t>
      </w:r>
      <w:r>
        <w:t>(</w:t>
      </w:r>
      <w:r>
        <w:t>3</w:t>
      </w:r>
      <w:r>
        <w:t>)</w:t>
      </w:r>
      <w:r>
        <w:t>:</w:t>
      </w:r>
      <w:r>
        <w:t> </w:t>
      </w:r>
      <w:r>
        <w:t>379-82.</w:t>
      </w:r>
      <w:bookmarkEnd w:id="853382"/>
    </w:p>
    <w:p w:rsidR="0018722C">
      <w:pPr>
        <w:pStyle w:val="ab"/>
        <w:topLinePunct/>
        <w:ind w:left="200" w:hangingChars="200" w:hanging="200"/>
      </w:pPr>
      <w:bookmarkStart w:id="853405" w:name="_cwCmt63"/>
      <w:bookmarkStart w:id="853400" w:name="_cwCmt58"/>
      <w:bookmarkStart w:id="853399" w:name="_cwCmt57"/>
      <w:bookmarkStart w:id="853367" w:name="_cwCmt25"/>
      <w:bookmarkStart w:id="853366" w:name="_cwCmt24"/>
      <w:bookmarkStart w:id="853364" w:name="_cwCmt22"/>
      <w:bookmarkStart w:name="_bookmark67" w:id="142"/>
      <w:bookmarkEnd w:id="142"/>
      <w:r>
        <w:t>[</w:t>
      </w:r>
      <w:r>
        <w:t>29</w:t>
      </w:r>
      <w:r>
        <w:t>]</w:t>
      </w:r>
      <w:r>
        <w:t xml:space="preserve">. </w:t>
      </w:r>
      <w:bookmarkStart w:name="_bookmark67" w:id="143"/>
      <w:bookmarkEnd w:id="143"/>
      <w:r>
        <w:t>N</w:t>
      </w:r>
      <w:r>
        <w:t>eufeld AH, Das S, </w:t>
      </w:r>
      <w:r>
        <w:t>Vora </w:t>
      </w:r>
      <w:r>
        <w:t>S, et al. A prodrug of a selective inhibitor of inducible nitric oxide synthase is neuroprotective in the rat model of glaucoma. J Glaucoma. 2002; </w:t>
      </w:r>
      <w:r>
        <w:t>11</w:t>
      </w:r>
      <w:r>
        <w:t>(</w:t>
      </w:r>
      <w:r>
        <w:t>3</w:t>
      </w:r>
      <w:r>
        <w:t>)</w:t>
      </w:r>
      <w:r>
        <w:t>:</w:t>
      </w:r>
      <w:r>
        <w:t> </w:t>
      </w:r>
      <w:r>
        <w:t>221-5.</w:t>
      </w:r>
      <w:bookmarkEnd w:id="853364"/>
      <w:bookmarkEnd w:id="853366"/>
      <w:bookmarkEnd w:id="853367"/>
      <w:bookmarkEnd w:id="853399"/>
      <w:bookmarkEnd w:id="853400"/>
      <w:bookmarkEnd w:id="853405"/>
    </w:p>
    <w:p w:rsidR="0018722C">
      <w:pPr>
        <w:pStyle w:val="ab"/>
        <w:topLinePunct/>
        <w:ind w:left="200" w:hangingChars="200" w:hanging="200"/>
      </w:pPr>
      <w:bookmarkStart w:name="_bookmark68" w:id="144"/>
      <w:bookmarkEnd w:id="144"/>
      <w:r>
        <w:t>[</w:t>
      </w:r>
      <w:r>
        <w:t xml:space="preserve">30</w:t>
      </w:r>
      <w:r>
        <w:t>]</w:t>
      </w:r>
      <w:r>
        <w:t xml:space="preserve">. </w:t>
      </w:r>
      <w:bookmarkStart w:name="_bookmark68" w:id="145"/>
      <w:bookmarkEnd w:id="145"/>
      <w:r>
        <w:t xml:space="preserve">Chiu</w:t>
      </w:r>
      <w:r>
        <w:t xml:space="preserve"> K, Chang R, So </w:t>
      </w:r>
      <w:r>
        <w:t xml:space="preserve">KF. </w:t>
      </w:r>
      <w:r>
        <w:t xml:space="preserve">Laser-induced chronic ocular hypertension model on SD rats. J</w:t>
      </w:r>
      <w:r w:rsidR="001852F3">
        <w:t xml:space="preserve"> </w:t>
      </w:r>
      <w:r>
        <w:t xml:space="preserve">Vis </w:t>
      </w:r>
      <w:r>
        <w:t xml:space="preserve">Exp. 2007; </w:t>
      </w:r>
      <w:r>
        <w:t xml:space="preserve">(</w:t>
      </w:r>
      <w:r>
        <w:t xml:space="preserve">10</w:t>
      </w:r>
      <w:r>
        <w:t xml:space="preserve">)</w:t>
      </w:r>
      <w:r>
        <w:t xml:space="preserve">:</w:t>
      </w:r>
      <w:r>
        <w:t xml:space="preserve"> </w:t>
      </w:r>
      <w:r>
        <w:t xml:space="preserve">549.</w:t>
      </w:r>
    </w:p>
    <w:p w:rsidR="0018722C">
      <w:pPr>
        <w:pStyle w:val="ab"/>
        <w:topLinePunct/>
        <w:ind w:left="200" w:hangingChars="200" w:hanging="200"/>
      </w:pPr>
      <w:r>
        <w:t>[</w:t>
      </w:r>
      <w:r>
        <w:t>31</w:t>
      </w:r>
      <w:r>
        <w:t>]</w:t>
      </w:r>
      <w:r>
        <w:t xml:space="preserve">. </w:t>
      </w:r>
      <w:r>
        <w:t>Luo </w:t>
      </w:r>
      <w:r>
        <w:t>XG, </w:t>
      </w:r>
      <w:r>
        <w:t>Chiu K, Lau FH, et al. The selective vulnerability of retinal ganglion cells in rat chronic ocular hypertension model at early phase. Cell Mol Neurobiol. 2009; 29</w:t>
      </w:r>
      <w:r>
        <w:t>(</w:t>
      </w:r>
      <w:r>
        <w:t>8</w:t>
      </w:r>
      <w:r>
        <w:t>)</w:t>
      </w:r>
      <w:r>
        <w:t>:</w:t>
      </w:r>
      <w:r>
        <w:t> </w:t>
      </w:r>
      <w:r>
        <w:t>1143-51.</w:t>
      </w:r>
    </w:p>
    <w:p w:rsidR="0018722C">
      <w:pPr>
        <w:pStyle w:val="ab"/>
        <w:topLinePunct/>
        <w:ind w:left="200" w:hangingChars="200" w:hanging="200"/>
      </w:pPr>
      <w:bookmarkStart w:id="853397" w:name="_cwCmt55"/>
      <w:bookmarkStart w:id="853375" w:name="_cwCmt33"/>
      <w:bookmarkStart w:name="_bookmark69" w:id="146"/>
      <w:bookmarkEnd w:id="146"/>
      <w:r>
        <w:t>[</w:t>
      </w:r>
      <w:r>
        <w:t>32</w:t>
      </w:r>
      <w:r>
        <w:t>]</w:t>
      </w:r>
      <w:r>
        <w:t xml:space="preserve">. </w:t>
      </w:r>
      <w:bookmarkStart w:name="_bookmark69" w:id="147"/>
      <w:bookmarkEnd w:id="147"/>
      <w:r>
        <w:t>Aih</w:t>
      </w:r>
      <w:r>
        <w:t>ara M, Lindsey JD, </w:t>
      </w:r>
      <w:r>
        <w:t>Weinreb </w:t>
      </w:r>
      <w:r>
        <w:t>RN. Experimental mouse ocular hypertension: </w:t>
      </w:r>
      <w:r w:rsidR="001852F3">
        <w:t xml:space="preserve">establishment of the model. Invest Ophthalmol </w:t>
      </w:r>
      <w:r>
        <w:t>Vis </w:t>
      </w:r>
      <w:r>
        <w:t>Sci. 2003; 44</w:t>
      </w:r>
      <w:r>
        <w:t>(</w:t>
      </w:r>
      <w:r>
        <w:t>10</w:t>
      </w:r>
      <w:r>
        <w:t>)</w:t>
      </w:r>
      <w:r>
        <w:t>:</w:t>
      </w:r>
      <w:r>
        <w:t> </w:t>
      </w:r>
      <w:r>
        <w:t>4314-20.</w:t>
      </w:r>
      <w:bookmarkEnd w:id="853375"/>
      <w:bookmarkEnd w:id="853397"/>
    </w:p>
    <w:p w:rsidR="0018722C">
      <w:pPr>
        <w:pStyle w:val="ab"/>
        <w:topLinePunct/>
        <w:ind w:left="200" w:hangingChars="200" w:hanging="200"/>
      </w:pPr>
      <w:bookmarkStart w:name="_bookmark70" w:id="148"/>
      <w:bookmarkEnd w:id="148"/>
      <w:r>
        <w:t>[</w:t>
      </w:r>
      <w:r>
        <w:t>33</w:t>
      </w:r>
      <w:r>
        <w:t>]</w:t>
      </w:r>
      <w:r>
        <w:t xml:space="preserve">. </w:t>
      </w:r>
      <w:bookmarkStart w:name="_bookmark70" w:id="149"/>
      <w:bookmarkEnd w:id="149"/>
      <w:r>
        <w:t>L</w:t>
      </w:r>
      <w:r>
        <w:t>evkovitch-Verbin H, Quigley HA, Martin KR, et al. Translimbal laser photocoagulation to the trabecular meshwork as a model of glaucoma in rats. Invest Ophthalmol </w:t>
      </w:r>
      <w:r>
        <w:t>Vis </w:t>
      </w:r>
      <w:r>
        <w:t>Sci. 2002; 43</w:t>
      </w:r>
      <w:r>
        <w:t>(</w:t>
      </w:r>
      <w:r>
        <w:t>2</w:t>
      </w:r>
      <w:r>
        <w:t>)</w:t>
      </w:r>
      <w:r>
        <w:t>: 402-10.</w:t>
      </w:r>
    </w:p>
    <w:p w:rsidR="0018722C">
      <w:pPr>
        <w:pStyle w:val="ab"/>
        <w:topLinePunct/>
        <w:ind w:left="200" w:hangingChars="200" w:hanging="200"/>
      </w:pPr>
      <w:bookmarkStart w:id="853413" w:name="_cwCmt71"/>
      <w:bookmarkStart w:id="853401" w:name="_cwCmt59"/>
      <w:bookmarkStart w:id="853373" w:name="_cwCmt31"/>
      <w:bookmarkStart w:id="853368" w:name="_cwCmt26"/>
      <w:bookmarkStart w:name="_bookmark71" w:id="150"/>
      <w:bookmarkEnd w:id="150"/>
      <w:r>
        <w:t>[</w:t>
      </w:r>
      <w:r>
        <w:t>34</w:t>
      </w:r>
      <w:r>
        <w:t>]</w:t>
      </w:r>
      <w:r>
        <w:t xml:space="preserve">. </w:t>
      </w:r>
      <w:bookmarkStart w:name="_bookmark71" w:id="151"/>
      <w:bookmarkEnd w:id="151"/>
      <w:r>
        <w:t>G</w:t>
      </w:r>
      <w:r>
        <w:t>rozdanic SD, Kwon YH, Sakaguchi DS, et al. Functional evaluation of retina and optic nerve in the rat model of chronic ocular hypertension. Exp Eye Res. 2004; 79</w:t>
      </w:r>
      <w:r>
        <w:t>(</w:t>
      </w:r>
      <w:r>
        <w:t>1</w:t>
      </w:r>
      <w:r>
        <w:t>)</w:t>
      </w:r>
      <w:r>
        <w:t>:</w:t>
      </w:r>
      <w:r>
        <w:t> </w:t>
      </w:r>
      <w:r>
        <w:t>75-83.</w:t>
      </w:r>
      <w:bookmarkEnd w:id="853368"/>
      <w:bookmarkEnd w:id="853373"/>
      <w:bookmarkEnd w:id="853401"/>
      <w:bookmarkEnd w:id="853413"/>
    </w:p>
    <w:p w:rsidR="0018722C">
      <w:pPr>
        <w:pStyle w:val="ab"/>
        <w:topLinePunct/>
        <w:ind w:left="200" w:hangingChars="200" w:hanging="200"/>
      </w:pPr>
      <w:bookmarkStart w:id="853384" w:name="_cwCmt42"/>
      <w:bookmarkStart w:name="_bookmark72" w:id="152"/>
      <w:bookmarkEnd w:id="152"/>
      <w:r>
        <w:t>[</w:t>
      </w:r>
      <w:r>
        <w:t>35</w:t>
      </w:r>
      <w:r>
        <w:t>]</w:t>
      </w:r>
      <w:r>
        <w:t xml:space="preserve">. </w:t>
      </w:r>
      <w:bookmarkStart w:name="_bookmark72" w:id="153"/>
      <w:bookmarkEnd w:id="153"/>
      <w:r>
        <w:t>B</w:t>
      </w:r>
      <w:r>
        <w:t>iermann J, van Oterendorp C, Stoykow C, et al. Evaluation of intraocular pressure elevation in a modified laser-induced glaucoma rat model. Exp Eye Res. 2012; 104:</w:t>
      </w:r>
      <w:r>
        <w:t> </w:t>
      </w:r>
      <w:r>
        <w:t>7-14.</w:t>
      </w:r>
      <w:bookmarkEnd w:id="853384"/>
    </w:p>
    <w:p w:rsidR="0018722C">
      <w:pPr>
        <w:pStyle w:val="ab"/>
        <w:topLinePunct/>
        <w:ind w:left="200" w:hangingChars="200" w:hanging="200"/>
      </w:pPr>
      <w:bookmarkStart w:name="_bookmark73" w:id="154"/>
      <w:bookmarkEnd w:id="154"/>
      <w:r>
        <w:t>[</w:t>
      </w:r>
      <w:r>
        <w:t>36</w:t>
      </w:r>
      <w:r>
        <w:t>]</w:t>
      </w:r>
      <w:r>
        <w:t xml:space="preserve">. </w:t>
      </w:r>
      <w:bookmarkStart w:name="_bookmark73" w:id="155"/>
      <w:bookmarkEnd w:id="155"/>
      <w:r>
        <w:t>U</w:t>
      </w:r>
      <w:r>
        <w:t>eda J, Sawaguchi S, Hanyu </w:t>
      </w:r>
      <w:r>
        <w:t>T, </w:t>
      </w:r>
      <w:r>
        <w:t>et al. Experimental glaucoma model in the rat induced by laser trabecular photocoagulation after an intracameral injection of India ink. Jpn J Ophthalmol. 1998; 42</w:t>
      </w:r>
      <w:r>
        <w:t>(</w:t>
      </w:r>
      <w:r>
        <w:t>5</w:t>
      </w:r>
      <w:r>
        <w:t>)</w:t>
      </w:r>
      <w:r>
        <w:t>:</w:t>
      </w:r>
      <w:r>
        <w:t> </w:t>
      </w:r>
      <w:r>
        <w:t>337-44.</w:t>
      </w:r>
    </w:p>
    <w:p w:rsidR="0018722C">
      <w:pPr>
        <w:pStyle w:val="ab"/>
        <w:topLinePunct/>
        <w:ind w:left="200" w:hangingChars="200" w:hanging="200"/>
      </w:pPr>
      <w:bookmarkStart w:name="_bookmark74" w:id="156"/>
      <w:bookmarkEnd w:id="156"/>
      <w:r>
        <w:t>[</w:t>
      </w:r>
      <w:r>
        <w:t>37</w:t>
      </w:r>
      <w:r>
        <w:t>]</w:t>
      </w:r>
      <w:r>
        <w:t xml:space="preserve">. </w:t>
      </w:r>
      <w:bookmarkStart w:name="_bookmark74" w:id="157"/>
      <w:bookmarkEnd w:id="157"/>
      <w:r>
        <w:t>Goldblum</w:t>
      </w:r>
      <w:r>
        <w:t> D, Mittag </w:t>
      </w:r>
      <w:r>
        <w:t>T. </w:t>
      </w:r>
      <w:r>
        <w:t>Prospects for relevant glaucoma models with retinal ganglion cell damage in the rodent eye. </w:t>
      </w:r>
      <w:r>
        <w:t>Vision </w:t>
      </w:r>
      <w:r>
        <w:t>Res. 2002; 42</w:t>
      </w:r>
      <w:r>
        <w:t>(</w:t>
      </w:r>
      <w:r>
        <w:t>4</w:t>
      </w:r>
      <w:r>
        <w:t>)</w:t>
      </w:r>
      <w:r>
        <w:t>:</w:t>
      </w:r>
      <w:r>
        <w:t> </w:t>
      </w:r>
      <w:r>
        <w:t>471-8.</w:t>
      </w:r>
    </w:p>
    <w:p w:rsidR="0018722C">
      <w:pPr>
        <w:pStyle w:val="ab"/>
        <w:topLinePunct/>
        <w:ind w:left="200" w:hangingChars="200" w:hanging="200"/>
      </w:pPr>
      <w:bookmarkStart w:name="_bookmark75" w:id="158"/>
      <w:bookmarkEnd w:id="158"/>
      <w:r>
        <w:t>[</w:t>
      </w:r>
      <w:r>
        <w:t>38</w:t>
      </w:r>
      <w:r>
        <w:t>]</w:t>
      </w:r>
      <w:r>
        <w:t xml:space="preserve">. </w:t>
      </w:r>
      <w:bookmarkStart w:name="_bookmark75" w:id="159"/>
      <w:bookmarkEnd w:id="159"/>
      <w:r>
        <w:t>Qui</w:t>
      </w:r>
      <w:r>
        <w:t>gley HA, Hohman RM. Laser energy levels for trabecular meshwork damage in the primate eye. Invest Ophthalmol </w:t>
      </w:r>
      <w:r>
        <w:t>Vis </w:t>
      </w:r>
      <w:r>
        <w:t>Sci. 1983; 24</w:t>
      </w:r>
      <w:r>
        <w:t>(</w:t>
      </w:r>
      <w:r>
        <w:t>9</w:t>
      </w:r>
      <w:r>
        <w:t>)</w:t>
      </w:r>
      <w:r>
        <w:t>:</w:t>
      </w:r>
      <w:r>
        <w:t> </w:t>
      </w:r>
      <w:r>
        <w:t>1305-7.</w:t>
      </w:r>
    </w:p>
    <w:p w:rsidR="0018722C">
      <w:pPr>
        <w:pStyle w:val="ab"/>
        <w:topLinePunct/>
        <w:ind w:left="200" w:hangingChars="200" w:hanging="200"/>
      </w:pPr>
      <w:bookmarkStart w:name="_bookmark76" w:id="160"/>
      <w:bookmarkEnd w:id="160"/>
      <w:r>
        <w:t>[</w:t>
      </w:r>
      <w:r>
        <w:t>39</w:t>
      </w:r>
      <w:r>
        <w:t>]</w:t>
      </w:r>
      <w:r>
        <w:t xml:space="preserve">. </w:t>
      </w:r>
      <w:bookmarkStart w:name="_bookmark76" w:id="161"/>
      <w:bookmarkEnd w:id="161"/>
      <w:r>
        <w:t>S</w:t>
      </w:r>
      <w:r>
        <w:t>mith RS, Korb D, John </w:t>
      </w:r>
      <w:r>
        <w:t>SW. </w:t>
      </w:r>
      <w:r>
        <w:t>A goniolens for clinical monitoring of the mouse iridocorneal angle and optic nerve. Mol </w:t>
      </w:r>
      <w:r>
        <w:t>Vis. </w:t>
      </w:r>
      <w:r>
        <w:t>2002; 8:</w:t>
      </w:r>
      <w:r>
        <w:t> </w:t>
      </w:r>
      <w:r>
        <w:t>26-31.</w:t>
      </w:r>
    </w:p>
    <w:p w:rsidR="0018722C">
      <w:pPr>
        <w:pStyle w:val="ab"/>
        <w:topLinePunct/>
        <w:ind w:left="200" w:hangingChars="200" w:hanging="200"/>
      </w:pPr>
      <w:bookmarkStart w:name="_bookmark77" w:id="162"/>
      <w:bookmarkEnd w:id="162"/>
      <w:r>
        <w:t>[</w:t>
      </w:r>
      <w:r>
        <w:t>40</w:t>
      </w:r>
      <w:r>
        <w:t>]</w:t>
      </w:r>
      <w:r>
        <w:t xml:space="preserve">. </w:t>
      </w:r>
      <w:bookmarkStart w:name="_bookmark77" w:id="163"/>
      <w:bookmarkEnd w:id="163"/>
      <w:r>
        <w:t>T</w:t>
      </w:r>
      <w:r>
        <w:t>ezel </w:t>
      </w:r>
      <w:r>
        <w:t>G, </w:t>
      </w:r>
      <w:r>
        <w:t>Wax </w:t>
      </w:r>
      <w:r>
        <w:t>MB. Hypoxia-inducible factor 1alpha in the glaucomatous retina and optic nerve head. Arch Ophthalmol. 2004; 122</w:t>
      </w:r>
      <w:r>
        <w:t>(</w:t>
      </w:r>
      <w:r>
        <w:t>9</w:t>
      </w:r>
      <w:r>
        <w:t>)</w:t>
      </w:r>
      <w:r>
        <w:t>:</w:t>
      </w:r>
      <w:r>
        <w:t> </w:t>
      </w:r>
      <w:r>
        <w:t>1348-56.</w:t>
      </w:r>
    </w:p>
    <w:p w:rsidR="0018722C">
      <w:pPr>
        <w:pStyle w:val="ab"/>
        <w:topLinePunct/>
        <w:ind w:left="200" w:hangingChars="200" w:hanging="200"/>
      </w:pPr>
      <w:bookmarkStart w:name="_bookmark78" w:id="164"/>
      <w:bookmarkEnd w:id="164"/>
      <w:r>
        <w:t>[</w:t>
      </w:r>
      <w:r>
        <w:t xml:space="preserve">41</w:t>
      </w:r>
      <w:r>
        <w:t>]</w:t>
      </w:r>
      <w:r>
        <w:t xml:space="preserve">. </w:t>
      </w:r>
      <w:bookmarkStart w:name="_bookmark78" w:id="165"/>
      <w:bookmarkEnd w:id="165"/>
      <w:r>
        <w:t xml:space="preserve">E</w:t>
      </w:r>
      <w:r>
        <w:t xml:space="preserve">rgorul C, Ray A, Huang </w:t>
      </w:r>
      <w:r>
        <w:t xml:space="preserve">W, </w:t>
      </w:r>
      <w:r>
        <w:t xml:space="preserve">et al. Hypoxia inducible factor-1alpha </w:t>
      </w:r>
      <w:r>
        <w:t xml:space="preserve">(</w:t>
      </w:r>
      <w:r>
        <w:rPr>
          <w:sz w:val="24"/>
        </w:rPr>
        <w:t xml:space="preserve">HIF-1alpha</w:t>
      </w:r>
      <w:r>
        <w:t xml:space="preserve">)</w:t>
      </w:r>
      <w:r>
        <w:t xml:space="preserve"> and some HIF-1 target genes are elevated in experimental glaucoma. J Mol Neurosci. 2010; 42</w:t>
      </w:r>
      <w:r>
        <w:t xml:space="preserve">(</w:t>
      </w:r>
      <w:r>
        <w:rPr>
          <w:sz w:val="24"/>
        </w:rPr>
        <w:t xml:space="preserve">2</w:t>
      </w:r>
      <w:r>
        <w:t xml:space="preserve">)</w:t>
      </w:r>
      <w:r>
        <w:t xml:space="preserve">:</w:t>
      </w:r>
      <w:r>
        <w:t xml:space="preserve"> </w:t>
      </w:r>
      <w:r>
        <w:t xml:space="preserve">183-91.</w:t>
      </w:r>
    </w:p>
    <w:p w:rsidR="0018722C">
      <w:pPr>
        <w:pStyle w:val="ab"/>
        <w:topLinePunct/>
        <w:ind w:left="200" w:hangingChars="200" w:hanging="200"/>
      </w:pPr>
      <w:bookmarkStart w:name="_bookmark79" w:id="166"/>
      <w:bookmarkEnd w:id="166"/>
      <w:r>
        <w:t>[</w:t>
      </w:r>
      <w:r>
        <w:t>42</w:t>
      </w:r>
      <w:r>
        <w:t>]</w:t>
      </w:r>
      <w:r>
        <w:t xml:space="preserve">. </w:t>
      </w:r>
      <w:bookmarkStart w:name="_bookmark79" w:id="167"/>
      <w:bookmarkEnd w:id="167"/>
      <w:r>
        <w:t>K</w:t>
      </w:r>
      <w:r>
        <w:t>anamori A, Nakamura M, Nakanishi </w:t>
      </w:r>
      <w:r>
        <w:t>Y, </w:t>
      </w:r>
      <w:r>
        <w:t>et al. Long-term glial reactivity in rat retinas ipsilateral and contralateral to experimental glaucoma. Exp Eye Res. 2005; 81</w:t>
      </w:r>
      <w:r>
        <w:t>(</w:t>
      </w:r>
      <w:r>
        <w:t>1</w:t>
      </w:r>
      <w:r>
        <w:t>)</w:t>
      </w:r>
      <w:r>
        <w:t>:</w:t>
      </w:r>
      <w:r>
        <w:t> </w:t>
      </w:r>
      <w:r>
        <w:t>48-56.</w:t>
      </w:r>
    </w:p>
    <w:p w:rsidR="0018722C">
      <w:pPr>
        <w:pStyle w:val="ab"/>
        <w:topLinePunct/>
        <w:ind w:left="200" w:hangingChars="200" w:hanging="200"/>
      </w:pPr>
      <w:bookmarkStart w:name="_bookmark80" w:id="168"/>
      <w:bookmarkEnd w:id="168"/>
      <w:r>
        <w:t>[</w:t>
      </w:r>
      <w:r>
        <w:t>43</w:t>
      </w:r>
      <w:r>
        <w:t>]</w:t>
      </w:r>
      <w:r>
        <w:t xml:space="preserve">. </w:t>
      </w:r>
      <w:bookmarkStart w:name="_bookmark80" w:id="169"/>
      <w:bookmarkEnd w:id="169"/>
      <w:r>
        <w:t>R</w:t>
      </w:r>
      <w:r>
        <w:t>etamal MA, Froger N, Palacios-Prado N, et al. Cx43 hemichannels and gap junction channels in astrocytes are regulated oppositely by proinflammatory cytokines released from activated microglia. J Neurosci. 2007; 27</w:t>
      </w:r>
      <w:r>
        <w:t>(</w:t>
      </w:r>
      <w:r>
        <w:t>50</w:t>
      </w:r>
      <w:r>
        <w:t>)</w:t>
      </w:r>
      <w:r>
        <w:t>:</w:t>
      </w:r>
      <w:r>
        <w:t> </w:t>
      </w:r>
      <w:r>
        <w:t>13781-92.</w:t>
      </w:r>
    </w:p>
    <w:p w:rsidR="0018722C">
      <w:pPr>
        <w:pStyle w:val="ab"/>
        <w:topLinePunct/>
        <w:ind w:left="200" w:hangingChars="200" w:hanging="200"/>
      </w:pPr>
      <w:bookmarkStart w:name="_bookmark81" w:id="170"/>
      <w:bookmarkEnd w:id="170"/>
      <w:r>
        <w:t>[</w:t>
      </w:r>
      <w:r>
        <w:t>44</w:t>
      </w:r>
      <w:r>
        <w:t>]</w:t>
      </w:r>
      <w:r>
        <w:t xml:space="preserve">. </w:t>
      </w:r>
      <w:bookmarkStart w:name="_bookmark81" w:id="171"/>
      <w:bookmarkEnd w:id="171"/>
      <w:r>
        <w:t>O</w:t>
      </w:r>
      <w:r>
        <w:t>rellana JA, Froger N, Ezan </w:t>
      </w:r>
      <w:r>
        <w:t>P, </w:t>
      </w:r>
      <w:r>
        <w:t>et al. </w:t>
      </w:r>
      <w:r>
        <w:t>ATP </w:t>
      </w:r>
      <w:r>
        <w:t>and glutamate released via astroglial connexin 43 hemichannels mediate neuronal death through activation of pannexin 1 hemichannels. J Neurochem. 2011; 118</w:t>
      </w:r>
      <w:r>
        <w:t>(</w:t>
      </w:r>
      <w:r>
        <w:t>5</w:t>
      </w:r>
      <w:r>
        <w:t>)</w:t>
      </w:r>
      <w:r>
        <w:t>:</w:t>
      </w:r>
      <w:r>
        <w:t> </w:t>
      </w:r>
      <w:r>
        <w:t>826-40.</w:t>
      </w:r>
    </w:p>
    <w:p w:rsidR="0018722C">
      <w:pPr>
        <w:pStyle w:val="ab"/>
        <w:topLinePunct/>
        <w:ind w:left="200" w:hangingChars="200" w:hanging="200"/>
      </w:pPr>
      <w:bookmarkStart w:name="_bookmark82" w:id="172"/>
      <w:bookmarkEnd w:id="172"/>
      <w:r>
        <w:t>[</w:t>
      </w:r>
      <w:r>
        <w:t>45</w:t>
      </w:r>
      <w:r>
        <w:t>]</w:t>
      </w:r>
      <w:r>
        <w:t xml:space="preserve">. </w:t>
      </w:r>
      <w:bookmarkStart w:name="_bookmark82" w:id="173"/>
      <w:bookmarkEnd w:id="173"/>
      <w:r>
        <w:t>Muller</w:t>
      </w:r>
      <w:r>
        <w:t> A, Hauk </w:t>
      </w:r>
      <w:r>
        <w:t>TG, </w:t>
      </w:r>
      <w:r>
        <w:t>Fischer D. Astrocyte-derived CNTF switches mature RGCs to a regenerative state following inflammatory stimulation. Brain. 2007; 130</w:t>
      </w:r>
      <w:r>
        <w:t>(</w:t>
      </w:r>
      <w:r>
        <w:t>Pt 12</w:t>
      </w:r>
      <w:r>
        <w:t>)</w:t>
      </w:r>
      <w:r>
        <w:t>:</w:t>
      </w:r>
      <w:r>
        <w:t> </w:t>
      </w:r>
      <w:r>
        <w:t>3308-20.</w:t>
      </w:r>
    </w:p>
    <w:p w:rsidR="0018722C">
      <w:pPr>
        <w:pStyle w:val="ab"/>
        <w:topLinePunct/>
        <w:ind w:left="200" w:hangingChars="200" w:hanging="200"/>
      </w:pPr>
      <w:bookmarkStart w:name="_bookmark83" w:id="174"/>
      <w:bookmarkEnd w:id="174"/>
      <w:r>
        <w:t>[</w:t>
      </w:r>
      <w:r>
        <w:t>46</w:t>
      </w:r>
      <w:r>
        <w:t>]</w:t>
      </w:r>
      <w:r>
        <w:t xml:space="preserve">. </w:t>
      </w:r>
      <w:bookmarkStart w:name="_bookmark83" w:id="175"/>
      <w:bookmarkEnd w:id="175"/>
      <w:r>
        <w:t>Ribotta</w:t>
      </w:r>
      <w:r>
        <w:t> </w:t>
      </w:r>
      <w:r>
        <w:t>MG, </w:t>
      </w:r>
      <w:r>
        <w:t>Menet </w:t>
      </w:r>
      <w:r>
        <w:t>V, </w:t>
      </w:r>
      <w:r>
        <w:t>Privat A. Glial scar and axonal regeneration in the CNS: lessons from </w:t>
      </w:r>
      <w:r>
        <w:t>GFAP </w:t>
      </w:r>
      <w:r>
        <w:t>and vimentin transgenic mice. Acta Neurochir Suppl. 2004; 89:</w:t>
      </w:r>
      <w:r>
        <w:t> </w:t>
      </w:r>
      <w:r>
        <w:t>87-92.</w:t>
      </w:r>
    </w:p>
    <w:p w:rsidR="0018722C">
      <w:pPr>
        <w:pStyle w:val="ab"/>
        <w:topLinePunct/>
        <w:ind w:left="200" w:hangingChars="200" w:hanging="200"/>
      </w:pPr>
      <w:bookmarkStart w:name="_bookmark84" w:id="176"/>
      <w:bookmarkEnd w:id="176"/>
      <w:r>
        <w:t>[</w:t>
      </w:r>
      <w:r>
        <w:t>47</w:t>
      </w:r>
      <w:r>
        <w:t>]</w:t>
      </w:r>
      <w:r>
        <w:t xml:space="preserve">. </w:t>
      </w:r>
      <w:bookmarkStart w:name="_bookmark84" w:id="177"/>
      <w:bookmarkEnd w:id="177"/>
      <w:r>
        <w:t>H</w:t>
      </w:r>
      <w:r>
        <w:t>ayreh SS. Inter-individual variation in blood supply of the optic nerve head. Its importance in various ischemic disorders of the optic nerve head, and glaucoma, low-tension glaucoma and allied disorders. Doc Ophthalmol. 1985; 59</w:t>
      </w:r>
      <w:r>
        <w:t>(</w:t>
      </w:r>
      <w:r>
        <w:t>3</w:t>
      </w:r>
      <w:r>
        <w:t>)</w:t>
      </w:r>
      <w:r>
        <w:t>:</w:t>
      </w:r>
      <w:r>
        <w:t> </w:t>
      </w:r>
      <w:r>
        <w:t>217-46.</w:t>
      </w:r>
    </w:p>
    <w:p w:rsidR="0018722C">
      <w:pPr>
        <w:pStyle w:val="ab"/>
        <w:topLinePunct/>
        <w:ind w:left="200" w:hangingChars="200" w:hanging="200"/>
      </w:pPr>
      <w:bookmarkStart w:id="853398" w:name="_cwCmt56"/>
      <w:bookmarkStart w:id="853394" w:name="_cwCmt52"/>
      <w:bookmarkStart w:id="853391" w:name="_cwCmt49"/>
      <w:bookmarkStart w:id="853380" w:name="_cwCmt38"/>
      <w:r>
        <w:t>[</w:t>
      </w:r>
      <w:r>
        <w:t>48</w:t>
      </w:r>
      <w:r>
        <w:t>]</w:t>
      </w:r>
      <w:r>
        <w:t xml:space="preserve">. </w:t>
      </w:r>
      <w:r>
        <w:t>Hayreh SS. The blood supply of the optic nerve head and the evaluation of it - myth and </w:t>
      </w:r>
      <w:r>
        <w:t>reality. </w:t>
      </w:r>
      <w:r>
        <w:t>Prog Retin Eye Res. 2001; 20</w:t>
      </w:r>
      <w:r>
        <w:t>(</w:t>
      </w:r>
      <w:r>
        <w:t>5</w:t>
      </w:r>
      <w:r>
        <w:t>)</w:t>
      </w:r>
      <w:r>
        <w:t>:</w:t>
      </w:r>
      <w:r>
        <w:t> </w:t>
      </w:r>
      <w:r>
        <w:t>563-93.</w:t>
      </w:r>
      <w:bookmarkEnd w:id="853380"/>
      <w:bookmarkEnd w:id="853391"/>
      <w:bookmarkEnd w:id="853394"/>
      <w:bookmarkEnd w:id="853398"/>
    </w:p>
    <w:p w:rsidR="0018722C">
      <w:pPr>
        <w:pStyle w:val="ab"/>
        <w:topLinePunct/>
        <w:ind w:left="200" w:hangingChars="200" w:hanging="200"/>
      </w:pPr>
      <w:r>
        <w:t>[</w:t>
      </w:r>
      <w:r>
        <w:t>49</w:t>
      </w:r>
      <w:r>
        <w:t>]</w:t>
      </w:r>
      <w:r>
        <w:t xml:space="preserve">. </w:t>
      </w:r>
      <w:r>
        <w:t>Trew </w:t>
      </w:r>
      <w:r>
        <w:t>DR, Smith SE. Postural studies in pulsatile ocular blood flow: II. Chronic open angle glaucoma. Br J Ophthalmol. 1991; 75</w:t>
      </w:r>
      <w:r>
        <w:t>(</w:t>
      </w:r>
      <w:r>
        <w:t>2</w:t>
      </w:r>
      <w:r>
        <w:t>)</w:t>
      </w:r>
      <w:r>
        <w:t>:</w:t>
      </w:r>
      <w:r>
        <w:t> </w:t>
      </w:r>
      <w:r>
        <w:t>71-5.</w:t>
      </w:r>
    </w:p>
    <w:p w:rsidR="0018722C">
      <w:pPr>
        <w:pStyle w:val="ab"/>
        <w:topLinePunct/>
        <w:ind w:left="200" w:hangingChars="200" w:hanging="200"/>
      </w:pPr>
      <w:bookmarkStart w:name="_bookmark85" w:id="178"/>
      <w:bookmarkEnd w:id="178"/>
      <w:r>
        <w:t>[</w:t>
      </w:r>
      <w:r>
        <w:t>50</w:t>
      </w:r>
      <w:r>
        <w:t>]</w:t>
      </w:r>
      <w:r>
        <w:t xml:space="preserve">. </w:t>
      </w:r>
      <w:bookmarkStart w:name="_bookmark85" w:id="179"/>
      <w:bookmarkEnd w:id="179"/>
      <w:r>
        <w:t>B</w:t>
      </w:r>
      <w:r>
        <w:t>ernaudin M, Nedelec AS, Divoux D, et al. Normobaric hypoxia induces tolerance to focal permanent cerebral ischemia in association with an increased expression of hypoxia-inducible factor-1</w:t>
      </w:r>
      <w:r>
        <w:t> </w:t>
      </w:r>
      <w:r>
        <w:t>and</w:t>
      </w:r>
      <w:r>
        <w:t> </w:t>
      </w:r>
      <w:r>
        <w:t>its</w:t>
      </w:r>
      <w:r>
        <w:t> </w:t>
      </w:r>
      <w:r>
        <w:t>target</w:t>
      </w:r>
      <w:r>
        <w:t> </w:t>
      </w:r>
      <w:r>
        <w:t>genes,</w:t>
      </w:r>
      <w:r>
        <w:t> </w:t>
      </w:r>
      <w:r>
        <w:t>erythropoietin</w:t>
      </w:r>
      <w:r>
        <w:t> </w:t>
      </w:r>
      <w:r>
        <w:t>and</w:t>
      </w:r>
      <w:r>
        <w:t> </w:t>
      </w:r>
      <w:r>
        <w:t>VEGF,</w:t>
      </w:r>
      <w:r>
        <w:t> </w:t>
      </w:r>
      <w:r>
        <w:t>in</w:t>
      </w:r>
      <w:r>
        <w:t> </w:t>
      </w:r>
      <w:r>
        <w:t>the</w:t>
      </w:r>
      <w:r>
        <w:t> </w:t>
      </w:r>
      <w:r>
        <w:t>adult</w:t>
      </w:r>
      <w:r>
        <w:t> </w:t>
      </w:r>
      <w:r>
        <w:t>mouse</w:t>
      </w:r>
      <w:r>
        <w:t> </w:t>
      </w:r>
      <w:r>
        <w:t>brain.</w:t>
      </w:r>
      <w:r>
        <w:t> </w:t>
      </w:r>
      <w:r>
        <w:t>J</w:t>
      </w:r>
      <w:r>
        <w:t> </w:t>
      </w:r>
      <w:r>
        <w:t>Cereb</w:t>
      </w:r>
      <w:r>
        <w:t> </w:t>
      </w:r>
      <w:r>
        <w:t>Blood</w:t>
      </w:r>
    </w:p>
    <w:p w:rsidR="0018722C">
      <w:pPr>
        <w:topLinePunct/>
      </w:pPr>
      <w:r>
        <w:t>Flow </w:t>
      </w:r>
      <w:r>
        <w:t xml:space="preserve">Metab. 2</w:t>
      </w:r>
      <w:r>
        <w:t xml:space="preserve">002; 22</w:t>
      </w:r>
      <w:r>
        <w:t>(</w:t>
      </w:r>
      <w:r>
        <w:t>4</w:t>
      </w:r>
      <w:r>
        <w:t>)</w:t>
      </w:r>
      <w:r>
        <w:t>: 393-403.</w:t>
      </w:r>
    </w:p>
    <w:p w:rsidR="0018722C">
      <w:pPr>
        <w:pStyle w:val="ab"/>
        <w:topLinePunct/>
        <w:ind w:left="200" w:hangingChars="200" w:hanging="200"/>
      </w:pPr>
      <w:bookmarkStart w:name="_bookmark86" w:id="180"/>
      <w:bookmarkEnd w:id="180"/>
      <w:r>
        <w:t>[</w:t>
      </w:r>
      <w:r>
        <w:t>51</w:t>
      </w:r>
      <w:r>
        <w:t>]</w:t>
      </w:r>
      <w:r>
        <w:t xml:space="preserve">. </w:t>
      </w:r>
      <w:bookmarkStart w:name="_bookmark86" w:id="181"/>
      <w:bookmarkEnd w:id="181"/>
      <w:r>
        <w:t>V</w:t>
      </w:r>
      <w:r>
        <w:t>alentim</w:t>
      </w:r>
      <w:r>
        <w:t> </w:t>
      </w:r>
      <w:r>
        <w:t>LM, Rodnight R, Geyer AB, et al. Changes in heat shock protein 27 phosphorylation and immunocontent in response to preconditioning to oxygen and glucose deprivation in organotypic hippocampal cultures. Neuroscience. 2003; 118</w:t>
      </w:r>
      <w:r>
        <w:t>(</w:t>
      </w:r>
      <w:r>
        <w:t>2</w:t>
      </w:r>
      <w:r>
        <w:t>)</w:t>
      </w:r>
      <w:r>
        <w:t>:</w:t>
      </w:r>
      <w:r>
        <w:t> </w:t>
      </w:r>
      <w:r>
        <w:t>379-86.</w:t>
      </w:r>
    </w:p>
    <w:p w:rsidR="0018722C">
      <w:pPr>
        <w:pStyle w:val="ab"/>
        <w:topLinePunct/>
        <w:ind w:left="200" w:hangingChars="200" w:hanging="200"/>
      </w:pPr>
      <w:bookmarkStart w:name="_bookmark87" w:id="182"/>
      <w:bookmarkEnd w:id="182"/>
      <w:r>
        <w:t>[</w:t>
      </w:r>
      <w:r>
        <w:t>52</w:t>
      </w:r>
      <w:r>
        <w:t>]</w:t>
      </w:r>
      <w:r>
        <w:t xml:space="preserve">. </w:t>
      </w:r>
      <w:bookmarkStart w:name="_bookmark87" w:id="183"/>
      <w:bookmarkEnd w:id="183"/>
      <w:r>
        <w:t>T</w:t>
      </w:r>
      <w:r>
        <w:t>aie </w:t>
      </w:r>
      <w:r>
        <w:t>S, Ono J, Iwanaga </w:t>
      </w:r>
      <w:r>
        <w:t>Y, </w:t>
      </w:r>
      <w:r>
        <w:t>et al. Hypoxia-inducible factor-1 alpha has a key role in hypoxic preconditioning. J Clin Neurosci. 2009; 16</w:t>
      </w:r>
      <w:r>
        <w:t>(</w:t>
      </w:r>
      <w:r>
        <w:t>8</w:t>
      </w:r>
      <w:r>
        <w:t>)</w:t>
      </w:r>
      <w:r>
        <w:t>:</w:t>
      </w:r>
      <w:r>
        <w:t> </w:t>
      </w:r>
      <w:r>
        <w:t>1056-60.</w:t>
      </w:r>
    </w:p>
    <w:p w:rsidR="0018722C">
      <w:pPr>
        <w:pStyle w:val="ab"/>
        <w:topLinePunct/>
        <w:ind w:left="200" w:hangingChars="200" w:hanging="200"/>
      </w:pPr>
      <w:bookmarkStart w:name="_bookmark88" w:id="184"/>
      <w:bookmarkEnd w:id="184"/>
      <w:r>
        <w:rPr>
          <w:rFonts w:ascii="宋体" w:eastAsia="宋体" w:hint="eastAsia"/>
        </w:rPr>
        <w:t>[</w:t>
      </w:r>
      <w:r>
        <w:rPr>
          <w:rFonts w:ascii="宋体" w:eastAsia="宋体" w:hint="eastAsia"/>
        </w:rPr>
        <w:t>53</w:t>
      </w:r>
      <w:r>
        <w:rPr>
          <w:rFonts w:ascii="宋体" w:eastAsia="宋体" w:hint="eastAsia"/>
        </w:rPr>
        <w:t>]</w:t>
      </w:r>
      <w:r>
        <w:rPr>
          <w:rFonts w:ascii="宋体" w:eastAsia="宋体" w:hint="eastAsia"/>
        </w:rPr>
        <w:t xml:space="preserve">. </w:t>
      </w:r>
      <w:bookmarkStart w:name="_bookmark88" w:id="185"/>
      <w:bookmarkEnd w:id="185"/>
      <w:r>
        <w:rPr>
          <w:rFonts w:ascii="宋体" w:eastAsia="宋体" w:hint="eastAsia"/>
        </w:rPr>
        <w:t>周烜</w:t>
      </w:r>
      <w:bookmarkStart w:name="_bookmark88" w:id="185"/>
      <w:bookmarkEnd w:id="185"/>
      <w:r>
        <w:rPr>
          <w:rFonts w:ascii="宋体" w:eastAsia="宋体" w:hint="eastAsia"/>
        </w:rPr>
        <w:t xml:space="preserve">, </w:t>
      </w:r>
      <w:bookmarkStart w:name="_bookmark88" w:id="185"/>
      <w:bookmarkEnd w:id="185"/>
      <w:r>
        <w:rPr>
          <w:rFonts w:ascii="宋体" w:eastAsia="宋体" w:hint="eastAsia"/>
        </w:rPr>
        <w:t>张海福</w:t>
      </w:r>
      <w:bookmarkStart w:name="_bookmark88" w:id="185"/>
      <w:bookmarkEnd w:id="185"/>
      <w:r>
        <w:rPr>
          <w:rFonts w:ascii="宋体" w:eastAsia="宋体" w:hint="eastAsia"/>
        </w:rPr>
        <w:t xml:space="preserve">, </w:t>
      </w:r>
      <w:bookmarkStart w:name="_bookmark88" w:id="185"/>
      <w:bookmarkEnd w:id="185"/>
      <w:r>
        <w:rPr>
          <w:rFonts w:ascii="宋体" w:eastAsia="宋体" w:hint="eastAsia"/>
        </w:rPr>
        <w:t>刘发益</w:t>
      </w:r>
      <w:bookmarkStart w:name="_bookmark88" w:id="185"/>
      <w:bookmarkEnd w:id="185"/>
      <w:r>
        <w:rPr>
          <w:rFonts w:ascii="宋体" w:eastAsia="宋体" w:hint="eastAsia"/>
        </w:rPr>
        <w:t xml:space="preserve">, </w:t>
      </w:r>
      <w:bookmarkStart w:name="_bookmark88" w:id="185"/>
      <w:bookmarkEnd w:id="185"/>
      <w:r>
        <w:rPr>
          <w:rFonts w:ascii="宋体" w:eastAsia="宋体" w:hint="eastAsia"/>
        </w:rPr>
        <w:t>等</w:t>
      </w:r>
      <w:r>
        <w:t>. </w:t>
      </w:r>
      <w:r>
        <w:rPr>
          <w:rFonts w:ascii="宋体" w:eastAsia="宋体" w:hint="eastAsia"/>
        </w:rPr>
        <w:t>低氧预适应对离体星形胶质细胞低氧耐受性影响</w:t>
      </w:r>
      <w:r>
        <w:t>. </w:t>
      </w:r>
      <w:r>
        <w:rPr>
          <w:rFonts w:ascii="宋体" w:eastAsia="宋体" w:hint="eastAsia"/>
        </w:rPr>
        <w:t>中国应</w:t>
      </w:r>
      <w:r>
        <w:rPr>
          <w:rFonts w:ascii="宋体" w:eastAsia="宋体" w:hint="eastAsia"/>
        </w:rPr>
        <w:t>用生理学杂志</w:t>
      </w:r>
      <w:r>
        <w:t>. 2008; 24</w:t>
      </w:r>
      <w:r>
        <w:t>(</w:t>
      </w:r>
      <w:r>
        <w:t>1</w:t>
      </w:r>
      <w:r>
        <w:t>)</w:t>
      </w:r>
      <w:r>
        <w:t>: 30-3.</w:t>
      </w:r>
    </w:p>
    <w:p w:rsidR="0018722C">
      <w:pPr>
        <w:pStyle w:val="ab"/>
        <w:topLinePunct/>
        <w:ind w:left="200" w:hangingChars="200" w:hanging="200"/>
      </w:pPr>
      <w:bookmarkStart w:name="_bookmark89" w:id="186"/>
      <w:bookmarkEnd w:id="186"/>
      <w:r>
        <w:t>[</w:t>
      </w:r>
      <w:r>
        <w:t>54</w:t>
      </w:r>
      <w:r>
        <w:t>]</w:t>
      </w:r>
      <w:r>
        <w:t xml:space="preserve">. </w:t>
      </w:r>
      <w:bookmarkStart w:name="_bookmark89" w:id="187"/>
      <w:bookmarkEnd w:id="187"/>
      <w:r>
        <w:t>Z</w:t>
      </w:r>
      <w:r>
        <w:t>hu </w:t>
      </w:r>
      <w:r>
        <w:t>Y, </w:t>
      </w:r>
      <w:r>
        <w:t>Zhang L, Gidday JM. Deferroxamine preconditioning promotes long-lasting retinal ischemic tolerance. J Ocul Pharmacol </w:t>
      </w:r>
      <w:r>
        <w:t>Ther. </w:t>
      </w:r>
      <w:r>
        <w:t>2008; 24</w:t>
      </w:r>
      <w:r>
        <w:t>(</w:t>
      </w:r>
      <w:r>
        <w:t>6</w:t>
      </w:r>
      <w:r>
        <w:t>)</w:t>
      </w:r>
      <w:r>
        <w:t>:</w:t>
      </w:r>
      <w:r>
        <w:t> </w:t>
      </w:r>
      <w:r>
        <w:t>527-35.</w:t>
      </w:r>
    </w:p>
    <w:p w:rsidR="0018722C">
      <w:pPr>
        <w:pStyle w:val="ab"/>
        <w:topLinePunct/>
        <w:ind w:left="200" w:hangingChars="200" w:hanging="200"/>
      </w:pPr>
      <w:bookmarkStart w:name="_bookmark90" w:id="188"/>
      <w:bookmarkEnd w:id="188"/>
      <w:r>
        <w:t>[</w:t>
      </w:r>
      <w:r>
        <w:t>55</w:t>
      </w:r>
      <w:r>
        <w:t>]</w:t>
      </w:r>
      <w:r>
        <w:t xml:space="preserve">. </w:t>
      </w:r>
      <w:bookmarkStart w:name="_bookmark90" w:id="189"/>
      <w:bookmarkEnd w:id="189"/>
      <w:r>
        <w:t>Z</w:t>
      </w:r>
      <w:r>
        <w:t>hu </w:t>
      </w:r>
      <w:r>
        <w:t>Y, </w:t>
      </w:r>
      <w:r>
        <w:t>Zhang </w:t>
      </w:r>
      <w:r>
        <w:t>Y, </w:t>
      </w:r>
      <w:r>
        <w:t>Ojwang BA, et al. Long-term tolerance to retinal ischemia by repetitive hypoxic preconditioning: role of HIF-1alpha and heme oxygenase-1. Invest Ophthalmol </w:t>
      </w:r>
      <w:r>
        <w:t>Vis </w:t>
      </w:r>
      <w:r>
        <w:t>Sci. 2007; 48</w:t>
      </w:r>
      <w:r>
        <w:t>(</w:t>
      </w:r>
      <w:r>
        <w:t>4</w:t>
      </w:r>
      <w:r>
        <w:t>)</w:t>
      </w:r>
      <w:r>
        <w:t>:</w:t>
      </w:r>
      <w:r>
        <w:t> </w:t>
      </w:r>
      <w:r>
        <w:t>1735-43.</w:t>
      </w:r>
    </w:p>
    <w:p w:rsidR="0018722C">
      <w:pPr>
        <w:pStyle w:val="ab"/>
        <w:topLinePunct/>
        <w:ind w:left="200" w:hangingChars="200" w:hanging="200"/>
      </w:pPr>
      <w:bookmarkStart w:name="_bookmark91" w:id="190"/>
      <w:bookmarkEnd w:id="190"/>
      <w:r>
        <w:t>[</w:t>
      </w:r>
      <w:r>
        <w:t>56</w:t>
      </w:r>
      <w:r>
        <w:t>]</w:t>
      </w:r>
      <w:r>
        <w:t xml:space="preserve">. </w:t>
      </w:r>
      <w:bookmarkStart w:name="_bookmark91" w:id="191"/>
      <w:bookmarkEnd w:id="191"/>
      <w:r>
        <w:t>Kontiola</w:t>
      </w:r>
      <w:r>
        <w:t> AI, Goldblum D, Mittag </w:t>
      </w:r>
      <w:r>
        <w:t>T, </w:t>
      </w:r>
      <w:r>
        <w:t>et al. The induction</w:t>
      </w:r>
      <w:r>
        <w:t>/</w:t>
      </w:r>
      <w:r>
        <w:t>impact tonometer: a new</w:t>
      </w:r>
      <w:r>
        <w:t> </w:t>
      </w:r>
      <w:r>
        <w:t>instrument to measure intraocular pressure in the rat. Exp Eye Res. 2001; 73</w:t>
      </w:r>
      <w:r>
        <w:t>(</w:t>
      </w:r>
      <w:r>
        <w:t>6</w:t>
      </w:r>
      <w:r>
        <w:t>)</w:t>
      </w:r>
      <w:r>
        <w:t>:</w:t>
      </w:r>
      <w:r>
        <w:t> </w:t>
      </w:r>
      <w:r>
        <w:t>781-5.</w:t>
      </w:r>
    </w:p>
    <w:p w:rsidR="0018722C">
      <w:pPr>
        <w:pStyle w:val="ab"/>
        <w:topLinePunct/>
        <w:ind w:left="200" w:hangingChars="200" w:hanging="200"/>
      </w:pPr>
      <w:bookmarkStart w:name="_bookmark92" w:id="192"/>
      <w:bookmarkEnd w:id="192"/>
      <w:r>
        <w:t>[</w:t>
      </w:r>
      <w:r>
        <w:t>57</w:t>
      </w:r>
      <w:r>
        <w:t>]</w:t>
      </w:r>
      <w:r>
        <w:t xml:space="preserve">. </w:t>
      </w:r>
      <w:bookmarkStart w:name="_bookmark92" w:id="193"/>
      <w:bookmarkEnd w:id="193"/>
      <w:r>
        <w:t>P</w:t>
      </w:r>
      <w:r>
        <w:t>ease ME, Hammond JC, Quigley HA. Manometric calibration and comparison of </w:t>
      </w:r>
      <w:r>
        <w:t>TonoLab </w:t>
      </w:r>
      <w:r>
        <w:t>and </w:t>
      </w:r>
      <w:r>
        <w:t>TonoPen </w:t>
      </w:r>
      <w:r>
        <w:t>tonometers in rats with experimental glaucoma and in normal mice. J Glaucoma. 2006; 15</w:t>
      </w:r>
      <w:r>
        <w:t>(</w:t>
      </w:r>
      <w:r>
        <w:t>6</w:t>
      </w:r>
      <w:r>
        <w:t>)</w:t>
      </w:r>
      <w:r>
        <w:t>:</w:t>
      </w:r>
      <w:r>
        <w:t> </w:t>
      </w:r>
      <w:r>
        <w:t>512-9.</w:t>
      </w:r>
    </w:p>
    <w:p w:rsidR="0018722C">
      <w:pPr>
        <w:pStyle w:val="ab"/>
        <w:topLinePunct/>
        <w:ind w:left="200" w:hangingChars="200" w:hanging="200"/>
      </w:pPr>
      <w:bookmarkStart w:name="_bookmark93" w:id="194"/>
      <w:bookmarkEnd w:id="194"/>
      <w:r>
        <w:t>[</w:t>
      </w:r>
      <w:r>
        <w:t>58</w:t>
      </w:r>
      <w:r>
        <w:t>]</w:t>
      </w:r>
      <w:r>
        <w:t xml:space="preserve">. </w:t>
      </w:r>
      <w:bookmarkStart w:name="_bookmark93" w:id="195"/>
      <w:bookmarkEnd w:id="195"/>
      <w:r>
        <w:t>K</w:t>
      </w:r>
      <w:r>
        <w:t>rishna R, Mermoud A, Baerveldt </w:t>
      </w:r>
      <w:r>
        <w:t>G, </w:t>
      </w:r>
      <w:r>
        <w:t>et al. Circadian rhythm of intraocular pressure: a rat model. Ophthalmic Res. 1995; 27</w:t>
      </w:r>
      <w:r>
        <w:t>(</w:t>
      </w:r>
      <w:r>
        <w:t>3</w:t>
      </w:r>
      <w:r>
        <w:t>)</w:t>
      </w:r>
      <w:r>
        <w:t>:</w:t>
      </w:r>
      <w:r>
        <w:t> </w:t>
      </w:r>
      <w:r>
        <w:t>163-7.</w:t>
      </w:r>
    </w:p>
    <w:p w:rsidR="0018722C">
      <w:pPr>
        <w:pStyle w:val="ab"/>
        <w:topLinePunct/>
        <w:ind w:left="200" w:hangingChars="200" w:hanging="200"/>
      </w:pPr>
      <w:bookmarkStart w:name="_bookmark94" w:id="196"/>
      <w:bookmarkEnd w:id="196"/>
      <w:r>
        <w:t>[</w:t>
      </w:r>
      <w:r>
        <w:t xml:space="preserve">59</w:t>
      </w:r>
      <w:r>
        <w:t>]</w:t>
      </w:r>
      <w:r>
        <w:t xml:space="preserve">. </w:t>
      </w:r>
      <w:bookmarkStart w:name="_bookmark94" w:id="197"/>
      <w:bookmarkEnd w:id="197"/>
      <w:r>
        <w:t xml:space="preserve">Z</w:t>
      </w:r>
      <w:r>
        <w:t xml:space="preserve">HONG Yi-sheng </w:t>
      </w:r>
      <w:r>
        <w:t xml:space="preserve">CK-sLaC-pP. </w:t>
      </w:r>
      <w:r>
        <w:t xml:space="preserve">Medical progress Glial cells and glaucoma neuropathy. Chin Med J </w:t>
      </w:r>
      <w:r>
        <w:t xml:space="preserve">(</w:t>
      </w:r>
      <w:r>
        <w:rPr>
          <w:sz w:val="24"/>
        </w:rPr>
        <w:t xml:space="preserve">Engl</w:t>
      </w:r>
      <w:r>
        <w:t xml:space="preserve">)</w:t>
      </w:r>
      <w:r>
        <w:t xml:space="preserve">. 2007; 120</w:t>
      </w:r>
      <w:r>
        <w:t xml:space="preserve">(</w:t>
      </w:r>
      <w:r>
        <w:rPr>
          <w:sz w:val="24"/>
        </w:rPr>
        <w:t xml:space="preserve">4</w:t>
      </w:r>
      <w:r>
        <w:t xml:space="preserve">)</w:t>
      </w:r>
      <w:r>
        <w:t xml:space="preserve">:</w:t>
      </w:r>
      <w:r>
        <w:t xml:space="preserve"> </w:t>
      </w:r>
      <w:r>
        <w:t xml:space="preserve">326-35.</w:t>
      </w:r>
    </w:p>
    <w:p w:rsidR="0018722C">
      <w:pPr>
        <w:pStyle w:val="ab"/>
        <w:topLinePunct/>
        <w:ind w:left="200" w:hangingChars="200" w:hanging="200"/>
      </w:pPr>
      <w:bookmarkStart w:name="_bookmark95" w:id="198"/>
      <w:bookmarkEnd w:id="198"/>
      <w:r>
        <w:t>[</w:t>
      </w:r>
      <w:r>
        <w:t>60</w:t>
      </w:r>
      <w:r>
        <w:t>]</w:t>
      </w:r>
      <w:r>
        <w:t xml:space="preserve">. </w:t>
      </w:r>
      <w:bookmarkStart w:name="_bookmark95" w:id="199"/>
      <w:bookmarkEnd w:id="199"/>
      <w:r>
        <w:t>D</w:t>
      </w:r>
      <w:r>
        <w:t>anesh-Meyer </w:t>
      </w:r>
      <w:r>
        <w:t>HV, </w:t>
      </w:r>
      <w:r>
        <w:t>Kerr NM, Zhang J, et al. Connexin43 mimetic peptide reduces vascular leak and retinal ganglion cell death following retinal ischaemia. Brain. 2012; 135</w:t>
      </w:r>
      <w:r>
        <w:t>(</w:t>
      </w:r>
      <w:r>
        <w:t>Pt 2</w:t>
      </w:r>
      <w:r>
        <w:t>)</w:t>
      </w:r>
      <w:r>
        <w:t>:</w:t>
      </w:r>
      <w:r>
        <w:t> </w:t>
      </w:r>
      <w:r>
        <w:t>506-20.</w:t>
      </w:r>
    </w:p>
    <w:p w:rsidR="0018722C">
      <w:pPr>
        <w:pStyle w:val="ab"/>
        <w:topLinePunct/>
        <w:ind w:left="200" w:hangingChars="200" w:hanging="200"/>
      </w:pPr>
      <w:bookmarkStart w:id="853392" w:name="_cwCmt50"/>
      <w:bookmarkStart w:name="_bookmark96" w:id="200"/>
      <w:bookmarkEnd w:id="200"/>
      <w:r>
        <w:t>[</w:t>
      </w:r>
      <w:r>
        <w:t>61</w:t>
      </w:r>
      <w:r>
        <w:t>]</w:t>
      </w:r>
      <w:r>
        <w:t xml:space="preserve">. </w:t>
      </w:r>
      <w:bookmarkStart w:name="_bookmark96" w:id="201"/>
      <w:bookmarkEnd w:id="201"/>
      <w:r>
        <w:t>B</w:t>
      </w:r>
      <w:r>
        <w:t>odeutsch N, Siebert H, Dermon C, et al. Unilateral injury to the adult rat optic nerve causes multiple cellular responses in the contralateral site. J Neurobiol. 1999; 38</w:t>
      </w:r>
      <w:r>
        <w:t>(</w:t>
      </w:r>
      <w:r>
        <w:t>1</w:t>
      </w:r>
      <w:r>
        <w:t>)</w:t>
      </w:r>
      <w:r>
        <w:t>:</w:t>
      </w:r>
      <w:r>
        <w:t> </w:t>
      </w:r>
      <w:r>
        <w:t>116-28.</w:t>
      </w:r>
      <w:bookmarkEnd w:id="853392"/>
    </w:p>
    <w:p w:rsidR="0018722C">
      <w:pPr>
        <w:pStyle w:val="ab"/>
        <w:topLinePunct/>
        <w:ind w:left="200" w:hangingChars="200" w:hanging="200"/>
      </w:pPr>
      <w:bookmarkStart w:name="_bookmark97" w:id="202"/>
      <w:bookmarkEnd w:id="202"/>
      <w:r>
        <w:t>[</w:t>
      </w:r>
      <w:r>
        <w:t>62</w:t>
      </w:r>
      <w:r>
        <w:t>]</w:t>
      </w:r>
      <w:r>
        <w:t xml:space="preserve">. </w:t>
      </w:r>
      <w:bookmarkStart w:name="_bookmark97" w:id="203"/>
      <w:bookmarkEnd w:id="203"/>
      <w:r>
        <w:t>Ma</w:t>
      </w:r>
      <w:r>
        <w:t>charadze </w:t>
      </w:r>
      <w:r>
        <w:t>T, </w:t>
      </w:r>
      <w:r>
        <w:t>Goldschmidt J, Marunde M, et al. Interretinal transduction of injury signals after unilateral optic nerve crush. Neuroreport. 2009; 20</w:t>
      </w:r>
      <w:r>
        <w:t>(</w:t>
      </w:r>
      <w:r>
        <w:t>3</w:t>
      </w:r>
      <w:r>
        <w:t>)</w:t>
      </w:r>
      <w:r>
        <w:t>:</w:t>
      </w:r>
      <w:r>
        <w:t> </w:t>
      </w:r>
      <w:r>
        <w:t>301-5.</w:t>
      </w:r>
    </w:p>
    <w:p w:rsidR="0018722C">
      <w:pPr>
        <w:pStyle w:val="ab"/>
        <w:topLinePunct/>
        <w:ind w:left="200" w:hangingChars="200" w:hanging="200"/>
      </w:pPr>
      <w:bookmarkStart w:name="_bookmark98" w:id="204"/>
      <w:bookmarkEnd w:id="204"/>
      <w:r>
        <w:t>[</w:t>
      </w:r>
      <w:r>
        <w:t>63</w:t>
      </w:r>
      <w:r>
        <w:t>]</w:t>
      </w:r>
      <w:r>
        <w:t xml:space="preserve">. </w:t>
      </w:r>
      <w:bookmarkStart w:name="_bookmark98" w:id="205"/>
      <w:bookmarkEnd w:id="205"/>
      <w:r>
        <w:t>F</w:t>
      </w:r>
      <w:r>
        <w:t>u QL, </w:t>
      </w:r>
      <w:r>
        <w:t>Wu </w:t>
      </w:r>
      <w:r>
        <w:t>W, </w:t>
      </w:r>
      <w:r>
        <w:t>Wang </w:t>
      </w:r>
      <w:r>
        <w:t>H, et al. Up-regulated endogenous erythropoietin</w:t>
      </w:r>
      <w:r>
        <w:t>/</w:t>
      </w:r>
      <w:r>
        <w:t>erythropoietin receptor</w:t>
      </w:r>
      <w:r>
        <w:t> </w:t>
      </w:r>
      <w:r>
        <w:t>system</w:t>
      </w:r>
      <w:r>
        <w:t> </w:t>
      </w:r>
      <w:r>
        <w:t>and</w:t>
      </w:r>
      <w:r>
        <w:t> </w:t>
      </w:r>
      <w:r>
        <w:t>exogenous</w:t>
      </w:r>
      <w:r>
        <w:t> </w:t>
      </w:r>
      <w:r>
        <w:t>erythropoietin</w:t>
      </w:r>
      <w:r>
        <w:t> </w:t>
      </w:r>
      <w:r>
        <w:t>rescue</w:t>
      </w:r>
      <w:r>
        <w:t> </w:t>
      </w:r>
      <w:r>
        <w:t>retinal</w:t>
      </w:r>
      <w:r>
        <w:t> </w:t>
      </w:r>
      <w:r>
        <w:t>ganglion</w:t>
      </w:r>
      <w:r>
        <w:t> </w:t>
      </w:r>
      <w:r>
        <w:t>cells</w:t>
      </w:r>
      <w:r>
        <w:t> </w:t>
      </w:r>
      <w:r>
        <w:t>after</w:t>
      </w:r>
      <w:r>
        <w:t> </w:t>
      </w:r>
      <w:r>
        <w:t>chronic</w:t>
      </w:r>
      <w:r>
        <w:t> </w:t>
      </w:r>
      <w:r>
        <w:t>ocular</w:t>
      </w:r>
    </w:p>
    <w:p w:rsidR="0018722C">
      <w:pPr>
        <w:topLinePunct/>
      </w:pPr>
      <w:r>
        <w:t>H</w:t>
      </w:r>
      <w:r>
        <w:t>ypertension. Cell Mol Neurobiol. 2008; 28</w:t>
      </w:r>
      <w:r>
        <w:t>(</w:t>
      </w:r>
      <w:r>
        <w:t>2</w:t>
      </w:r>
      <w:r>
        <w:t>)</w:t>
      </w:r>
      <w:r>
        <w:t>: 317-29.</w:t>
      </w:r>
    </w:p>
    <w:p w:rsidR="0018722C">
      <w:pPr>
        <w:pStyle w:val="ab"/>
        <w:topLinePunct/>
        <w:ind w:left="200" w:hangingChars="200" w:hanging="200"/>
      </w:pPr>
      <w:r>
        <w:t>[</w:t>
      </w:r>
      <w:r>
        <w:t>64</w:t>
      </w:r>
      <w:r>
        <w:t>]</w:t>
      </w:r>
      <w:r>
        <w:t xml:space="preserve">. </w:t>
      </w:r>
      <w:r>
        <w:t>Whitlock NA, Agarwal N, Ma JX, et al. Hsp27 upregulation by HIF-1 signaling offers protection against retinal ischemia in rats. Invest Ophthalmol </w:t>
      </w:r>
      <w:r>
        <w:t>Vis </w:t>
      </w:r>
      <w:r>
        <w:t>Sci. 2005; 46</w:t>
      </w:r>
      <w:r>
        <w:t>(</w:t>
      </w:r>
      <w:r>
        <w:t>3</w:t>
      </w:r>
      <w:r>
        <w:t>)</w:t>
      </w:r>
      <w:r>
        <w:t>:</w:t>
      </w:r>
      <w:r>
        <w:t> </w:t>
      </w:r>
      <w:r>
        <w:t>1092-8.</w:t>
      </w:r>
    </w:p>
    <w:p w:rsidR="0018722C">
      <w:pPr>
        <w:pStyle w:val="ab"/>
        <w:topLinePunct/>
        <w:ind w:left="200" w:hangingChars="200" w:hanging="200"/>
      </w:pPr>
      <w:r>
        <w:t>[</w:t>
      </w:r>
      <w:r>
        <w:t>65</w:t>
      </w:r>
      <w:r>
        <w:t>]</w:t>
      </w:r>
      <w:r>
        <w:t xml:space="preserve">. </w:t>
      </w:r>
      <w:r>
        <w:t>Huang </w:t>
      </w:r>
      <w:r>
        <w:t>W, </w:t>
      </w:r>
      <w:r>
        <w:t>Fileta JB, Filippopoulos </w:t>
      </w:r>
      <w:r>
        <w:t>T, </w:t>
      </w:r>
      <w:r>
        <w:t>et al. Hsp27 phosphorylation in experimental glaucoma. Invest Ophthalmol </w:t>
      </w:r>
      <w:r>
        <w:t>Vis </w:t>
      </w:r>
      <w:r>
        <w:t>Sci. 2007; 48</w:t>
      </w:r>
      <w:r>
        <w:t>(</w:t>
      </w:r>
      <w:r>
        <w:t>9</w:t>
      </w:r>
      <w:r>
        <w:t>)</w:t>
      </w:r>
      <w:r>
        <w:t>:</w:t>
      </w:r>
      <w:r>
        <w:t> </w:t>
      </w:r>
      <w:r>
        <w:t>4129-35.</w:t>
      </w:r>
    </w:p>
    <w:p w:rsidR="0018722C">
      <w:pPr>
        <w:pStyle w:val="aff2"/>
        <w:topLinePunct/>
      </w:pPr>
      <w:bookmarkStart w:name="致谢 " w:id="206"/>
      <w:bookmarkEnd w:id="206"/>
      <w:bookmarkStart w:name="_bookmark99" w:id="207"/>
      <w:bookmarkEnd w:id="207"/>
      <w:r>
        <w:t>致</w:t>
      </w:r>
      <w:r w:rsidR="004F241D">
        <w:rPr>
          <w:b/>
        </w:rPr>
        <w:t xml:space="preserve">  </w:t>
      </w:r>
      <w:r w:rsidR="004F241D">
        <w:rPr>
          <w:b/>
        </w:rPr>
        <w:t xml:space="preserve">谢</w:t>
      </w:r>
    </w:p>
    <w:p w:rsidR="0018722C">
      <w:pPr>
        <w:topLinePunct/>
      </w:pPr>
      <w:r>
        <w:rPr>
          <w:rFonts w:ascii="宋体" w:eastAsia="宋体" w:hint="eastAsia"/>
        </w:rPr>
        <w:t>在博士研究生学业即将结束之时，我真诚地感谢我的导师三年来对我的辛勤培养。她学风严谨、胸襟广阔、为人睿智，在跟随导师学习的过程中受益颇深。自接触视神经损伤与修复课题以来，从开题报告的设计，具体实验过程的实施，到课题过程中遇到的困难与艰辛，都离不开老师的悉心指导和鼓励，在生活和工作中也给予了无私的关怀与帮助，在此谨表达我最诚挚的谢意！我亦感激我的指导老师陈浩宇副教授、岑令平博士，感谢你们传授课题方面的宝贵经验和教训，使我少走许多弯路，谢谢你们在我迷茫</w:t>
      </w:r>
      <w:r>
        <w:rPr>
          <w:rFonts w:ascii="宋体" w:eastAsia="宋体" w:hint="eastAsia"/>
        </w:rPr>
        <w:t>时候</w:t>
      </w:r>
      <w:r>
        <w:rPr>
          <w:rFonts w:ascii="宋体" w:eastAsia="宋体" w:hint="eastAsia"/>
        </w:rPr>
        <w:t>的大力支持与鼓励。</w:t>
      </w:r>
    </w:p>
    <w:p w:rsidR="0018722C">
      <w:pPr>
        <w:topLinePunct/>
      </w:pPr>
      <w:r>
        <w:rPr>
          <w:rFonts w:ascii="宋体" w:eastAsia="宋体" w:hint="eastAsia"/>
        </w:rPr>
        <w:t>感谢彭智培教授、陈彬教授、陈建欢博士后、耿义群博士在实验技术上的指导和帮助。</w:t>
      </w:r>
      <w:r>
        <w:rPr>
          <w:rFonts w:ascii="宋体" w:eastAsia="宋体" w:hint="eastAsia"/>
        </w:rPr>
        <w:t>感谢实验室梁嘉健、许慈燕、黄少芬、卢芝浩、郑玉倩，实验室秘书陈纯慧及动物饲养员谢琪珊，以及黄楚开、韩淼淼、林世斌、段觉昵、吕文娟对我的支持与帮助。特别感谢国家教育部及国家自然科学基金委员会对本课题提供的资金资助。</w:t>
      </w:r>
    </w:p>
    <w:p w:rsidR="0018722C">
      <w:pPr>
        <w:topLinePunct/>
      </w:pPr>
      <w:r>
        <w:rPr>
          <w:rFonts w:ascii="宋体" w:eastAsia="宋体" w:hint="eastAsia"/>
        </w:rPr>
        <w:t>最后，我感谢我的家人，他们的支持与鼓励是我努力学习的精神支柱，是我顺利完成学业的信心所在。</w:t>
      </w:r>
    </w:p>
    <w:p w:rsidR="0018722C">
      <w:pPr>
        <w:pStyle w:val="Heading1"/>
        <w:topLinePunct/>
      </w:pPr>
      <w:bookmarkStart w:id="394664" w:name="_Toc686394664"/>
      <w:bookmarkStart w:name="发表论文 " w:id="208"/>
      <w:bookmarkEnd w:id="208"/>
      <w:bookmarkStart w:name="_bookmark100" w:id="209"/>
      <w:bookmarkEnd w:id="209"/>
      <w:r>
        <w:t>发表论文</w:t>
      </w:r>
      <w:bookmarkEnd w:id="394664"/>
    </w:p>
    <w:p w:rsidR="0018722C">
      <w:pPr>
        <w:topLinePunct/>
      </w:pPr>
      <w:r>
        <w:t>1.   </w:t>
      </w:r>
      <w:r>
        <w:rPr>
          <w:rFonts w:ascii="宋体" w:eastAsia="宋体" w:hint="eastAsia"/>
        </w:rPr>
        <w:t>无</w:t>
      </w:r>
    </w:p>
    <w:p w:rsidR="0018722C">
      <w:pPr>
        <w:pStyle w:val="a4"/>
        <w:topLinePunct/>
      </w:pPr>
      <w:bookmarkStart w:id="394665" w:name="_Toc686394665"/>
      <w:bookmarkStart w:name="附录综述低氧诱导因子1与缺血相关神经病变 " w:id="210"/>
      <w:bookmarkEnd w:id="210"/>
      <w:bookmarkStart w:name="_bookmark101" w:id="211"/>
      <w:bookmarkEnd w:id="211"/>
      <w:r>
        <w:t>附</w:t>
      </w:r>
      <w:r w:rsidR="004F241D">
        <w:rPr>
          <w:b/>
        </w:rPr>
        <w:t xml:space="preserve">  </w:t>
      </w:r>
      <w:r w:rsidR="004F241D">
        <w:rPr>
          <w:b/>
        </w:rPr>
        <w:t xml:space="preserve">录</w:t>
      </w:r>
      <w:bookmarkEnd w:id="394665"/>
    </w:p>
    <w:p w:rsidR="0018722C">
      <w:pPr>
        <w:spacing w:before="153"/>
        <w:ind w:leftChars="0" w:left="203" w:rightChars="0" w:right="90" w:firstLineChars="0" w:firstLine="0"/>
        <w:jc w:val="center"/>
        <w:topLinePunct/>
      </w:pPr>
      <w:r>
        <w:rPr>
          <w:kern w:val="2"/>
          <w:sz w:val="36"/>
          <w:szCs w:val="22"/>
          <w:rFonts w:cstheme="minorBidi" w:hAnsiTheme="minorHAnsi" w:eastAsiaTheme="minorHAnsi" w:asciiTheme="minorHAnsi"/>
          <w:b/>
        </w:rPr>
        <w:t>综 述</w:t>
      </w:r>
    </w:p>
    <w:p w:rsidR="0018722C">
      <w:pPr>
        <w:topLinePunct/>
      </w:pPr>
      <w:r>
        <w:rPr>
          <w:rFonts w:cstheme="minorBidi" w:hAnsiTheme="minorHAnsi" w:eastAsiaTheme="minorHAnsi" w:asciiTheme="minorHAnsi"/>
          <w:b/>
        </w:rPr>
        <w:t>低氧诱导因子</w:t>
      </w:r>
      <w:r>
        <w:rPr>
          <w:rFonts w:ascii="Times New Roman" w:eastAsia="Times New Roman" w:cstheme="minorBidi" w:hAnsiTheme="minorHAnsi"/>
          <w:b/>
        </w:rPr>
        <w:t>1</w:t>
      </w:r>
      <w:r>
        <w:rPr>
          <w:rFonts w:cstheme="minorBidi" w:hAnsiTheme="minorHAnsi" w:eastAsiaTheme="minorHAnsi" w:asciiTheme="minorHAnsi"/>
          <w:b/>
        </w:rPr>
        <w:t>与缺血相关神经病变</w:t>
      </w:r>
    </w:p>
    <w:p w:rsidR="0018722C">
      <w:pPr>
        <w:pStyle w:val="cw20"/>
        <w:topLinePunct/>
      </w:pPr>
      <w:r>
        <w:rPr>
          <w:rStyle w:val="aff4"/>
          <w:kern w:val="2"/>
          <w:sz w:val="24"/>
          <w:szCs w:val="22"/>
          <w:rFonts w:eastAsia="黑体" w:ascii="Times New Roman" w:cstheme="minorBidi" w:hAnsiTheme="minorHAnsi" w:eastAsiaTheme="minorHAnsi" w:asciiTheme="minorHAnsi"/>
          <w:b/>
        </w:rPr>
        <w:t>【</w:t>
      </w:r>
      <w:r>
        <w:rPr>
          <w:rStyle w:val="aff4"/>
          <w:kern w:val="2"/>
          <w:szCs w:val="22"/>
          <w:rFonts w:eastAsia="黑体" w:ascii="Times New Roman" w:cstheme="minorBidi" w:hAnsiTheme="minorHAnsi" w:eastAsiaTheme="minorHAnsi" w:asciiTheme="minorHAnsi"/>
          <w:b/>
          <w:sz w:val="24"/>
        </w:rPr>
        <w:t>摘要</w:t>
      </w:r>
      <w:r>
        <w:rPr>
          <w:rStyle w:val="aff4"/>
          <w:kern w:val="2"/>
          <w:szCs w:val="22"/>
          <w:rFonts w:eastAsia="黑体" w:ascii="Times New Roman" w:cstheme="minorBidi" w:hAnsiTheme="minorHAnsi" w:eastAsiaTheme="minorHAnsi" w:asciiTheme="minorHAnsi"/>
          <w:sz w:val="24"/>
          <w:b/>
        </w:rPr>
        <w:t>】</w:t>
      </w:r>
    </w:p>
    <w:p w:rsidR="0018722C">
      <w:pPr>
        <w:pStyle w:val="aff0"/>
        <w:topLinePunct/>
      </w:pPr>
      <w:r>
        <w:rPr>
          <w:rFonts w:ascii="宋体" w:hAnsi="宋体" w:eastAsia="宋体" w:hint="eastAsia"/>
        </w:rPr>
        <w:t xml:space="preserve">神经组织是对氧十分敏感的组织，许多神经病变都与缺血缺氧相关。低氧诱导因子</w:t>
      </w:r>
      <w:r>
        <w:t xml:space="preserve">1 </w:t>
      </w:r>
      <w:r>
        <w:t xml:space="preserve">(</w:t>
      </w:r>
      <w:r>
        <w:t xml:space="preserve">HIF-1</w:t>
      </w:r>
      <w:r>
        <w:t xml:space="preserve">)</w:t>
      </w:r>
      <w:r>
        <w:rPr>
          <w:rFonts w:ascii="宋体" w:hAnsi="宋体" w:eastAsia="宋体" w:hint="eastAsia"/>
        </w:rPr>
        <w:t xml:space="preserve">是机体组织及细胞适应低氧的重要转录调节因子，在缺氧调节中起关键作用。低氧环境下</w:t>
      </w:r>
      <w:r>
        <w:t xml:space="preserve">HIF-1</w:t>
      </w:r>
      <w:r>
        <w:rPr>
          <w:rFonts w:ascii="宋体" w:hAnsi="宋体" w:eastAsia="宋体" w:hint="eastAsia"/>
        </w:rPr>
        <w:t xml:space="preserve">及其下游靶基因血管内皮生长因子</w:t>
      </w:r>
      <w:r>
        <w:t xml:space="preserve">(</w:t>
      </w:r>
      <w:r>
        <w:rPr>
          <w:spacing w:val="-1"/>
        </w:rPr>
        <w:t xml:space="preserve">VEGF</w:t>
      </w:r>
      <w:r>
        <w:t xml:space="preserve">)</w:t>
      </w:r>
      <w:r>
        <w:rPr>
          <w:rFonts w:ascii="宋体" w:hAnsi="宋体" w:eastAsia="宋体" w:hint="eastAsia"/>
        </w:rPr>
        <w:t xml:space="preserve">、促红细胞生成素</w:t>
      </w:r>
      <w:r>
        <w:t xml:space="preserve">(</w:t>
      </w:r>
      <w:r>
        <w:rPr>
          <w:spacing w:val="-1"/>
        </w:rPr>
        <w:t xml:space="preserve">EPO</w:t>
      </w:r>
      <w:r>
        <w:rPr>
          <w:spacing w:val="0"/>
        </w:rPr>
        <w:t xml:space="preserve"> </w:t>
      </w:r>
      <w:r>
        <w:t xml:space="preserve">)</w:t>
      </w:r>
      <w:r>
        <w:rPr>
          <w:rFonts w:ascii="宋体" w:hAnsi="宋体" w:eastAsia="宋体" w:hint="eastAsia"/>
        </w:rPr>
        <w:t xml:space="preserve">、核因子</w:t>
      </w:r>
      <w:r>
        <w:t xml:space="preserve">kB</w:t>
      </w:r>
      <w:r>
        <w:t xml:space="preserve"> </w:t>
      </w:r>
      <w:r>
        <w:t xml:space="preserve">(</w:t>
      </w:r>
      <w:r>
        <w:t xml:space="preserve">NF-kB</w:t>
      </w:r>
      <w:r>
        <w:t xml:space="preserve">)</w:t>
      </w:r>
      <w:r>
        <w:rPr>
          <w:rFonts w:ascii="宋体" w:hAnsi="宋体" w:eastAsia="宋体" w:hint="eastAsia"/>
        </w:rPr>
        <w:t xml:space="preserve">等基因表达上调。本文将</w:t>
      </w:r>
      <w:r>
        <w:t xml:space="preserve">HIF-lα</w:t>
      </w:r>
      <w:r>
        <w:rPr>
          <w:rFonts w:ascii="宋体" w:hAnsi="宋体" w:eastAsia="宋体" w:hint="eastAsia"/>
        </w:rPr>
        <w:t xml:space="preserve">的结构与功能、分布及表达调控、氧依赖调节、</w:t>
      </w:r>
      <w:r>
        <w:rPr>
          <w:rFonts w:ascii="宋体" w:hAnsi="宋体" w:eastAsia="宋体" w:hint="eastAsia"/>
        </w:rPr>
        <w:t xml:space="preserve">信号通路，</w:t>
      </w:r>
      <w:r>
        <w:t xml:space="preserve">HIF-lα</w:t>
      </w:r>
      <w:r>
        <w:rPr>
          <w:rFonts w:ascii="宋体" w:hAnsi="宋体" w:eastAsia="宋体" w:hint="eastAsia"/>
        </w:rPr>
        <w:t xml:space="preserve">在缺血相关脑神经病变、视神经及视网膜缺血相关疾病中的作用等研究</w:t>
      </w:r>
      <w:r>
        <w:rPr>
          <w:rFonts w:ascii="宋体" w:hAnsi="宋体" w:eastAsia="宋体" w:hint="eastAsia"/>
        </w:rPr>
        <w:t xml:space="preserve">进展状况作一综述。</w:t>
      </w:r>
    </w:p>
    <w:p w:rsidR="0018722C">
      <w:pPr>
        <w:pStyle w:val="aff"/>
        <w:topLinePunct/>
      </w:pPr>
      <w:r>
        <w:rPr>
          <w:rStyle w:val="afe"/>
          <w:rFonts w:ascii="Times New Roman" w:eastAsia="黑体" w:hint="eastAsia"/>
          <w:b/>
        </w:rPr>
        <w:t>关键词</w:t>
      </w:r>
      <w:r>
        <w:rPr>
          <w:rStyle w:val="afe"/>
          <w:rFonts w:ascii="Times New Roman" w:eastAsia="黑体" w:hint="eastAsia"/>
        </w:rPr>
        <w:t>：</w:t>
      </w:r>
      <w:r>
        <w:rPr>
          <w:rFonts w:ascii="宋体" w:eastAsia="宋体" w:hint="eastAsia"/>
        </w:rPr>
        <w:t>低氧诱导因子</w:t>
      </w:r>
      <w:r>
        <w:t>1</w:t>
      </w:r>
      <w:r>
        <w:rPr>
          <w:rFonts w:ascii="宋体" w:eastAsia="宋体" w:hint="eastAsia"/>
        </w:rPr>
        <w:t xml:space="preserve">； </w:t>
      </w:r>
      <w:r>
        <w:rPr>
          <w:rFonts w:ascii="宋体" w:eastAsia="宋体" w:hint="eastAsia"/>
        </w:rPr>
        <w:t>缺血相关神经病变</w:t>
      </w:r>
      <w:r>
        <w:rPr>
          <w:rFonts w:ascii="宋体" w:eastAsia="宋体" w:hint="eastAsia"/>
        </w:rPr>
        <w:t xml:space="preserve">； </w:t>
      </w:r>
      <w:r>
        <w:rPr>
          <w:rFonts w:ascii="宋体" w:eastAsia="宋体" w:hint="eastAsia"/>
        </w:rPr>
        <w:t>脑</w:t>
      </w:r>
      <w:r>
        <w:rPr>
          <w:rFonts w:ascii="宋体" w:eastAsia="宋体" w:hint="eastAsia"/>
        </w:rPr>
        <w:t xml:space="preserve">； </w:t>
      </w:r>
      <w:r>
        <w:rPr>
          <w:rFonts w:ascii="宋体" w:eastAsia="宋体" w:hint="eastAsia"/>
        </w:rPr>
        <w:t>视网膜</w:t>
      </w:r>
      <w:r>
        <w:rPr>
          <w:rFonts w:ascii="宋体" w:eastAsia="宋体" w:hint="eastAsia"/>
        </w:rPr>
        <w:t xml:space="preserve">； </w:t>
      </w:r>
      <w:r>
        <w:rPr>
          <w:rFonts w:ascii="宋体" w:eastAsia="宋体" w:hint="eastAsia"/>
        </w:rPr>
        <w:t>缺血缺氧</w:t>
      </w:r>
    </w:p>
    <w:p w:rsidR="0018722C">
      <w:pPr>
        <w:topLinePunct/>
      </w:pPr>
      <w:r>
        <w:rPr>
          <w:rFonts w:ascii="宋体" w:hAnsi="宋体" w:eastAsia="宋体" w:hint="eastAsia"/>
        </w:rPr>
        <w:t>体内氧浓度的稳定是机体维持自身功能的一个必要条件。在低氧条件下</w:t>
      </w:r>
      <w:r>
        <w:rPr>
          <w:rFonts w:hint="eastAsia"/>
        </w:rPr>
        <w:t>，</w:t>
      </w:r>
      <w:r>
        <w:rPr>
          <w:rFonts w:ascii="宋体" w:hAnsi="宋体" w:eastAsia="宋体" w:hint="eastAsia"/>
        </w:rPr>
        <w:t>机体内部在低氧信号的刺激下形成一个强大的防御体系以保护自身的组织。低氧诱导因子</w:t>
      </w:r>
      <w:r>
        <w:t>1</w:t>
      </w:r>
      <w:r>
        <w:t>(</w:t>
      </w:r>
      <w:r>
        <w:t>hypoxia inducible factor 1</w:t>
      </w:r>
      <w:r>
        <w:rPr>
          <w:rFonts w:ascii="宋体" w:hAnsi="宋体" w:eastAsia="宋体" w:hint="eastAsia"/>
        </w:rPr>
        <w:t xml:space="preserve">, </w:t>
      </w:r>
      <w:r>
        <w:t>HIF-1</w:t>
      </w:r>
      <w:r>
        <w:t>)</w:t>
      </w:r>
      <w:r>
        <w:rPr>
          <w:rFonts w:ascii="宋体" w:hAnsi="宋体" w:eastAsia="宋体" w:hint="eastAsia"/>
        </w:rPr>
        <w:t>是机体组织细胞适应低氧的重要转录调节因子，在缺氧调节中起关键作用。</w:t>
      </w:r>
      <w:r>
        <w:t>HIF-1</w:t>
      </w:r>
      <w:r>
        <w:rPr>
          <w:rFonts w:ascii="宋体" w:hAnsi="宋体" w:eastAsia="宋体" w:hint="eastAsia"/>
        </w:rPr>
        <w:t>是</w:t>
      </w:r>
      <w:r>
        <w:t>1992</w:t>
      </w:r>
      <w:r>
        <w:rPr>
          <w:rFonts w:ascii="宋体" w:hAnsi="宋体" w:eastAsia="宋体" w:hint="eastAsia"/>
        </w:rPr>
        <w:t>年最先由</w:t>
      </w:r>
      <w:r>
        <w:t>Semenza</w:t>
      </w:r>
      <w:r>
        <w:rPr>
          <w:rFonts w:ascii="宋体" w:hAnsi="宋体" w:eastAsia="宋体" w:hint="eastAsia"/>
        </w:rPr>
        <w:t>等在缺氧诱导的</w:t>
      </w:r>
      <w:r>
        <w:t>Hep3B</w:t>
      </w:r>
      <w:r>
        <w:rPr>
          <w:rFonts w:ascii="宋体" w:hAnsi="宋体" w:eastAsia="宋体" w:hint="eastAsia"/>
        </w:rPr>
        <w:t>细胞核抽提物中发现，该物质是一种</w:t>
      </w:r>
      <w:r>
        <w:t>DNA</w:t>
      </w:r>
      <w:r>
        <w:rPr>
          <w:rFonts w:ascii="宋体" w:hAnsi="宋体" w:eastAsia="宋体" w:hint="eastAsia"/>
        </w:rPr>
        <w:t>结合蛋白分子，能与人红细胞生成素</w:t>
      </w:r>
      <w:r>
        <w:rPr>
          <w:rFonts w:ascii="宋体" w:hAnsi="宋体" w:eastAsia="宋体" w:hint="eastAsia"/>
        </w:rPr>
        <w:t>（</w:t>
      </w:r>
      <w:r>
        <w:t>Erythropoietin, EPO</w:t>
      </w:r>
      <w:r>
        <w:rPr>
          <w:rFonts w:ascii="宋体" w:hAnsi="宋体" w:eastAsia="宋体" w:hint="eastAsia"/>
        </w:rPr>
        <w:t>）</w:t>
      </w:r>
      <w:r>
        <w:rPr>
          <w:rFonts w:ascii="宋体" w:hAnsi="宋体" w:eastAsia="宋体" w:hint="eastAsia"/>
        </w:rPr>
        <w:t>基因的</w:t>
      </w:r>
      <w:r>
        <w:t>3’</w:t>
      </w:r>
      <w:r>
        <w:rPr>
          <w:rFonts w:ascii="宋体" w:hAnsi="宋体" w:eastAsia="宋体" w:hint="eastAsia"/>
        </w:rPr>
        <w:t>端增强子序列结合，促进其转录</w:t>
      </w:r>
      <w:r>
        <w:rPr>
          <w:vertAlign w:val="superscript"/>
          /&gt;
        </w:rPr>
        <w:t>[</w:t>
      </w:r>
      <w:r>
        <w:rPr>
          <w:vertAlign w:val="superscript"/>
          /&gt;
        </w:rPr>
        <w:t xml:space="preserve">1</w:t>
      </w:r>
      <w:r>
        <w:rPr>
          <w:vertAlign w:val="superscript"/>
          /&gt;
        </w:rPr>
        <w:t>]</w:t>
      </w:r>
      <w:r>
        <w:rPr>
          <w:rFonts w:ascii="宋体" w:hAnsi="宋体" w:eastAsia="宋体" w:hint="eastAsia"/>
        </w:rPr>
        <w:t>。它对多种缺氧反应基因</w:t>
      </w:r>
      <w:r>
        <w:rPr>
          <w:rFonts w:ascii="宋体" w:hAnsi="宋体" w:eastAsia="宋体" w:hint="eastAsia"/>
        </w:rPr>
        <w:t>（</w:t>
      </w:r>
      <w:r>
        <w:t>Hypoxia responsive genes, HRG</w:t>
      </w:r>
      <w:r>
        <w:rPr>
          <w:rFonts w:ascii="宋体" w:hAnsi="宋体" w:eastAsia="宋体" w:hint="eastAsia"/>
        </w:rPr>
        <w:t>）</w:t>
      </w:r>
      <w:r w:rsidR="001852F3">
        <w:rPr>
          <w:rFonts w:ascii="宋体" w:hAnsi="宋体" w:eastAsia="宋体" w:hint="eastAsia"/>
        </w:rPr>
        <w:t xml:space="preserve">的转录都有调控作用，并可能参与低氧反应的其它信号传导过程。</w:t>
      </w:r>
    </w:p>
    <w:p w:rsidR="0018722C">
      <w:pPr>
        <w:pStyle w:val="cw21"/>
        <w:topLinePunct/>
      </w:pPr>
      <w:r>
        <w:rPr>
          <w:rFonts w:cstheme="minorBidi" w:hAnsiTheme="minorHAnsi" w:eastAsiaTheme="minorHAnsi" w:asciiTheme="minorHAnsi" w:ascii="宋体" w:hAnsi="宋体" w:eastAsia="宋体" w:cs="宋体"/>
          <w:b/>
        </w:rPr>
        <w:t>1. </w:t>
      </w:r>
      <w:r>
        <w:rPr>
          <w:b/>
          <w:rFonts w:ascii="Times New Roman" w:eastAsia="Times New Roman" w:cstheme="minorBidi" w:hAnsiTheme="minorHAnsi" w:hAnsi="宋体" w:cs="宋体"/>
        </w:rPr>
        <w:t>HIF-1</w:t>
      </w:r>
      <w:r>
        <w:rPr>
          <w:rFonts w:cstheme="minorBidi" w:hAnsiTheme="minorHAnsi" w:eastAsiaTheme="minorHAnsi" w:asciiTheme="minorHAnsi" w:ascii="宋体" w:hAnsi="宋体" w:eastAsia="宋体" w:cs="宋体"/>
          <w:b/>
        </w:rPr>
        <w:t>的蛋白和基因结构</w:t>
      </w:r>
    </w:p>
    <w:p w:rsidR="0018722C">
      <w:pPr>
        <w:topLinePunct/>
      </w:pPr>
      <w:r>
        <w:t>HIF-1</w:t>
      </w:r>
      <w:r>
        <w:rPr>
          <w:rFonts w:ascii="宋体" w:hAnsi="宋体" w:eastAsia="宋体" w:hint="eastAsia"/>
        </w:rPr>
        <w:t>主要以二异源二聚的形式存在，由</w:t>
      </w:r>
      <w:r>
        <w:t>120kD</w:t>
      </w:r>
      <w:r>
        <w:rPr>
          <w:rFonts w:ascii="宋体" w:hAnsi="宋体" w:eastAsia="宋体" w:hint="eastAsia"/>
        </w:rPr>
        <w:t>的</w:t>
      </w:r>
      <w:r>
        <w:t>α</w:t>
      </w:r>
      <w:r>
        <w:rPr>
          <w:rFonts w:ascii="宋体" w:hAnsi="宋体" w:eastAsia="宋体" w:hint="eastAsia"/>
        </w:rPr>
        <w:t>亚基</w:t>
      </w:r>
      <w:r>
        <w:rPr>
          <w:rFonts w:ascii="宋体" w:hAnsi="宋体" w:eastAsia="宋体" w:hint="eastAsia"/>
        </w:rPr>
        <w:t>（</w:t>
      </w:r>
      <w:r>
        <w:rPr>
          <w:spacing w:val="-5"/>
        </w:rPr>
        <w:t>HIF-1α</w:t>
      </w:r>
      <w:r>
        <w:rPr>
          <w:rFonts w:ascii="宋体" w:hAnsi="宋体" w:eastAsia="宋体" w:hint="eastAsia"/>
        </w:rPr>
        <w:t>）</w:t>
      </w:r>
      <w:r>
        <w:rPr>
          <w:rFonts w:ascii="宋体" w:hAnsi="宋体" w:eastAsia="宋体" w:hint="eastAsia"/>
        </w:rPr>
        <w:t>和具有</w:t>
      </w:r>
      <w:r>
        <w:t>91</w:t>
      </w:r>
      <w:r>
        <w:rPr>
          <w:rFonts w:ascii="宋体" w:hAnsi="宋体" w:eastAsia="宋体" w:hint="eastAsia"/>
        </w:rPr>
        <w:t>，</w:t>
      </w:r>
      <w:r>
        <w:t>93</w:t>
      </w:r>
      <w:r>
        <w:rPr>
          <w:rFonts w:ascii="宋体" w:hAnsi="宋体" w:eastAsia="宋体" w:hint="eastAsia"/>
          <w:rFonts w:ascii="宋体" w:hAnsi="宋体" w:eastAsia="宋体" w:hint="eastAsia"/>
          <w:spacing w:val="-6"/>
        </w:rPr>
        <w:t xml:space="preserve">, </w:t>
      </w:r>
      <w:r>
        <w:t>94kD3</w:t>
      </w:r>
      <w:r>
        <w:rPr>
          <w:rFonts w:ascii="宋体" w:hAnsi="宋体" w:eastAsia="宋体" w:hint="eastAsia"/>
        </w:rPr>
        <w:t>种分子量</w:t>
      </w:r>
      <w:r>
        <w:t>β</w:t>
      </w:r>
      <w:r>
        <w:rPr>
          <w:rFonts w:ascii="宋体" w:hAnsi="宋体" w:eastAsia="宋体" w:hint="eastAsia"/>
        </w:rPr>
        <w:t>亚基</w:t>
      </w:r>
      <w:r>
        <w:rPr>
          <w:rFonts w:ascii="宋体" w:hAnsi="宋体" w:eastAsia="宋体" w:hint="eastAsia"/>
        </w:rPr>
        <w:t>（</w:t>
      </w:r>
      <w:r>
        <w:t>HIF-1β</w:t>
      </w:r>
      <w:r>
        <w:rPr>
          <w:rFonts w:ascii="宋体" w:hAnsi="宋体" w:eastAsia="宋体" w:hint="eastAsia"/>
        </w:rPr>
        <w:t>）</w:t>
      </w:r>
      <w:r>
        <w:rPr>
          <w:rFonts w:ascii="宋体" w:hAnsi="宋体" w:eastAsia="宋体" w:hint="eastAsia"/>
        </w:rPr>
        <w:t>组成，异源四聚体少见。</w:t>
      </w:r>
      <w:r>
        <w:t>HIF-1α</w:t>
      </w:r>
      <w:r>
        <w:rPr>
          <w:rFonts w:ascii="宋体" w:hAnsi="宋体" w:eastAsia="宋体" w:hint="eastAsia"/>
        </w:rPr>
        <w:t>为</w:t>
      </w:r>
      <w:r>
        <w:t>HIF-1</w:t>
      </w:r>
      <w:r>
        <w:rPr>
          <w:rFonts w:ascii="宋体" w:hAnsi="宋体" w:eastAsia="宋体" w:hint="eastAsia"/>
        </w:rPr>
        <w:t>所特有。</w:t>
      </w:r>
      <w:r>
        <w:t>HIF-1β</w:t>
      </w:r>
      <w:r>
        <w:rPr>
          <w:rFonts w:ascii="宋体" w:hAnsi="宋体" w:eastAsia="宋体" w:hint="eastAsia"/>
        </w:rPr>
        <w:t>又称为</w:t>
      </w:r>
      <w:r>
        <w:rPr>
          <w:rFonts w:ascii="宋体" w:hAnsi="宋体" w:eastAsia="宋体" w:hint="eastAsia"/>
        </w:rPr>
        <w:t>芳香烃受体核易位子或核转运蛋白</w:t>
      </w:r>
      <w:r>
        <w:rPr>
          <w:rFonts w:ascii="宋体" w:hAnsi="宋体" w:eastAsia="宋体" w:hint="eastAsia"/>
        </w:rPr>
        <w:t>（</w:t>
      </w:r>
      <w:r>
        <w:t>Aromatic</w:t>
      </w:r>
      <w:r/>
      <w:r w:rsidR="001852F3">
        <w:t xml:space="preserve"> </w:t>
      </w:r>
      <w:r>
        <w:t>hydrocarbon</w:t>
      </w:r>
      <w:r/>
      <w:r w:rsidR="001852F3">
        <w:t xml:space="preserve"> </w:t>
      </w:r>
      <w:r>
        <w:t>receptor</w:t>
      </w:r>
      <w:r/>
      <w:r w:rsidR="001852F3">
        <w:t xml:space="preserve"> </w:t>
      </w:r>
      <w:r>
        <w:t>nuclear</w:t>
      </w:r>
      <w:r/>
      <w:r w:rsidR="001852F3">
        <w:t xml:space="preserve"> </w:t>
      </w:r>
      <w:r>
        <w:t>translocator</w:t>
      </w:r>
      <w:r>
        <w:t>,</w:t>
      </w:r>
    </w:p>
    <w:p w:rsidR="0018722C">
      <w:pPr>
        <w:topLinePunct/>
      </w:pPr>
      <w:r>
        <w:t>ARNT</w:t>
      </w:r>
      <w:r/>
      <w:r>
        <w:rPr>
          <w:rFonts w:ascii="宋体" w:hAnsi="宋体" w:eastAsia="宋体" w:hint="eastAsia"/>
        </w:rPr>
        <w:t>）</w:t>
      </w:r>
      <w:r>
        <w:rPr>
          <w:rFonts w:ascii="宋体" w:hAnsi="宋体" w:eastAsia="宋体" w:hint="eastAsia"/>
        </w:rPr>
        <w:t>，</w:t>
      </w:r>
      <w:r w:rsidR="001852F3">
        <w:rPr>
          <w:rFonts w:ascii="宋体" w:hAnsi="宋体" w:eastAsia="宋体" w:hint="eastAsia"/>
        </w:rPr>
        <w:t xml:space="preserve">为哺乳动物芳香烃受体复合物的亚基，</w:t>
      </w:r>
      <w:r w:rsidR="001852F3">
        <w:rPr>
          <w:rFonts w:ascii="宋体" w:hAnsi="宋体" w:eastAsia="宋体" w:hint="eastAsia"/>
        </w:rPr>
        <w:t xml:space="preserve">可与其它碱性螺旋－</w:t>
      </w:r>
      <w:r w:rsidR="001852F3">
        <w:rPr>
          <w:rFonts w:ascii="宋体" w:hAnsi="宋体" w:eastAsia="宋体" w:hint="eastAsia"/>
        </w:rPr>
        <w:t xml:space="preserve">环－</w:t>
      </w:r>
      <w:r w:rsidR="001852F3">
        <w:rPr>
          <w:rFonts w:ascii="宋体" w:hAnsi="宋体" w:eastAsia="宋体" w:hint="eastAsia"/>
        </w:rPr>
        <w:t xml:space="preserve">螺旋</w:t>
      </w:r>
      <w:r>
        <w:t>(</w:t>
      </w:r>
      <w:r>
        <w:rPr>
          <w:spacing w:val="1"/>
        </w:rPr>
        <w:t>Basic-helix-loop-helix</w:t>
      </w:r>
      <w:r>
        <w:rPr>
          <w:spacing w:val="-1"/>
        </w:rPr>
        <w:t>, </w:t>
      </w:r>
      <w:r>
        <w:t>bHLH</w:t>
      </w:r>
      <w:r>
        <w:t>)</w:t>
      </w:r>
      <w:r>
        <w:rPr>
          <w:rFonts w:ascii="宋体" w:hAnsi="宋体" w:eastAsia="宋体" w:hint="eastAsia"/>
        </w:rPr>
        <w:t>蛋白形成二聚体</w:t>
      </w:r>
      <w:r>
        <w:t>[</w:t>
      </w:r>
      <w:r>
        <w:t>2,</w:t>
      </w:r>
      <w:r>
        <w:t> </w:t>
      </w:r>
      <w:r>
        <w:t>3</w:t>
      </w:r>
      <w:r>
        <w:t>]</w:t>
      </w:r>
      <w:r/>
      <w:r>
        <w:rPr>
          <w:rFonts w:ascii="宋体" w:hAnsi="宋体" w:eastAsia="宋体" w:hint="eastAsia"/>
        </w:rPr>
        <w:t>。</w:t>
      </w:r>
      <w:r>
        <w:t>HIF-1α</w:t>
      </w:r>
      <w:r>
        <w:rPr>
          <w:rFonts w:ascii="宋体" w:hAnsi="宋体" w:eastAsia="宋体" w:hint="eastAsia"/>
        </w:rPr>
        <w:t>既是</w:t>
      </w:r>
      <w:r>
        <w:t>HIF-1</w:t>
      </w:r>
      <w:r>
        <w:rPr>
          <w:rFonts w:ascii="宋体" w:hAnsi="宋体" w:eastAsia="宋体" w:hint="eastAsia"/>
        </w:rPr>
        <w:t>的调节亚基又是活性</w:t>
      </w:r>
      <w:r>
        <w:rPr>
          <w:rFonts w:ascii="宋体" w:hAnsi="宋体" w:eastAsia="宋体" w:hint="eastAsia"/>
        </w:rPr>
        <w:t>亚基，氧气对</w:t>
      </w:r>
      <w:r>
        <w:t>HIF-1</w:t>
      </w:r>
      <w:r>
        <w:rPr>
          <w:rFonts w:ascii="宋体" w:hAnsi="宋体" w:eastAsia="宋体" w:hint="eastAsia"/>
        </w:rPr>
        <w:t>活性的调节主要通过该亚基，</w:t>
      </w:r>
      <w:r w:rsidR="001852F3">
        <w:rPr>
          <w:rFonts w:ascii="宋体" w:hAnsi="宋体" w:eastAsia="宋体" w:hint="eastAsia"/>
        </w:rPr>
        <w:t xml:space="preserve">目前认为序列同源性</w:t>
      </w:r>
      <w:r>
        <w:t>α</w:t>
      </w:r>
      <w:r>
        <w:rPr>
          <w:rFonts w:ascii="宋体" w:hAnsi="宋体" w:eastAsia="宋体" w:hint="eastAsia"/>
        </w:rPr>
        <w:t>亚基有</w:t>
      </w:r>
      <w:r>
        <w:t>3</w:t>
      </w:r>
      <w:r>
        <w:rPr>
          <w:rFonts w:ascii="宋体" w:hAnsi="宋体" w:eastAsia="宋体" w:hint="eastAsia"/>
        </w:rPr>
        <w:t>种：</w:t>
      </w:r>
      <w:r>
        <w:t>HIF-1α</w:t>
      </w:r>
      <w:r>
        <w:rPr>
          <w:rFonts w:hint="eastAsia"/>
        </w:rPr>
        <w:t>，</w:t>
      </w:r>
      <w:r>
        <w:t>HIF-2α</w:t>
      </w:r>
      <w:r>
        <w:rPr>
          <w:rFonts w:ascii="宋体" w:hAnsi="宋体" w:eastAsia="宋体" w:hint="eastAsia"/>
        </w:rPr>
        <w:t>、</w:t>
      </w:r>
      <w:r>
        <w:t>HIF-3α</w:t>
      </w:r>
      <w:r>
        <w:rPr>
          <w:rFonts w:ascii="宋体" w:hAnsi="宋体" w:eastAsia="宋体" w:hint="eastAsia"/>
        </w:rPr>
        <w:t>，三者均受</w:t>
      </w:r>
      <w:r>
        <w:t>O2</w:t>
      </w:r>
      <w:r>
        <w:rPr>
          <w:rFonts w:ascii="宋体" w:hAnsi="宋体" w:eastAsia="宋体" w:hint="eastAsia"/>
        </w:rPr>
        <w:t>调节；而</w:t>
      </w:r>
      <w:r>
        <w:t>β</w:t>
      </w:r>
      <w:r>
        <w:rPr>
          <w:rFonts w:ascii="宋体" w:hAnsi="宋体" w:eastAsia="宋体" w:hint="eastAsia"/>
        </w:rPr>
        <w:t>亚基属构建型表达，不受</w:t>
      </w:r>
      <w:r>
        <w:t>O2</w:t>
      </w:r>
      <w:r/>
      <w:r>
        <w:rPr>
          <w:rFonts w:ascii="宋体" w:hAnsi="宋体" w:eastAsia="宋体" w:hint="eastAsia"/>
        </w:rPr>
        <w:t>调节和影响，</w:t>
      </w:r>
      <w:r>
        <w:rPr>
          <w:rFonts w:ascii="宋体" w:hAnsi="宋体" w:eastAsia="宋体" w:hint="eastAsia"/>
        </w:rPr>
        <w:t>其功能可能与保持</w:t>
      </w:r>
      <w:r>
        <w:t>HIF-1</w:t>
      </w:r>
      <w:r>
        <w:rPr>
          <w:rFonts w:ascii="宋体" w:hAnsi="宋体" w:eastAsia="宋体" w:hint="eastAsia"/>
        </w:rPr>
        <w:t>结构稳定性及二聚化引起的活性构像转变有关。</w:t>
      </w:r>
      <w:r>
        <w:t>HIF-1α</w:t>
      </w:r>
      <w:r>
        <w:rPr>
          <w:rFonts w:ascii="宋体" w:hAnsi="宋体" w:eastAsia="宋体" w:hint="eastAsia"/>
        </w:rPr>
        <w:t>和</w:t>
      </w:r>
      <w:r>
        <w:t>HIF-1</w:t>
      </w:r>
      <w:r>
        <w:rPr>
          <w:rFonts w:ascii="宋体" w:hAnsi="宋体" w:eastAsia="宋体" w:hint="eastAsia"/>
        </w:rPr>
        <w:t>均为</w:t>
      </w:r>
      <w:r>
        <w:t>bHLH</w:t>
      </w:r>
      <w:r>
        <w:rPr>
          <w:rFonts w:ascii="宋体" w:hAnsi="宋体" w:eastAsia="宋体" w:hint="eastAsia"/>
        </w:rPr>
        <w:t>转录因子超家族成员，并具有</w:t>
      </w:r>
      <w:r>
        <w:t>PAS</w:t>
      </w:r>
      <w:r>
        <w:rPr>
          <w:rFonts w:ascii="宋体" w:hAnsi="宋体" w:eastAsia="宋体" w:hint="eastAsia"/>
          <w:rFonts w:ascii="宋体" w:hAnsi="宋体" w:eastAsia="宋体" w:hint="eastAsia"/>
          <w:spacing w:val="-2"/>
        </w:rPr>
        <w:t>(</w:t>
      </w:r>
      <w:r>
        <w:rPr>
          <w:spacing w:val="-2"/>
        </w:rPr>
        <w:t>Per-AHR</w:t>
      </w:r>
      <w:r>
        <w:rPr>
          <w:spacing w:val="-2"/>
        </w:rPr>
        <w:t>/</w:t>
      </w:r>
      <w:r>
        <w:rPr>
          <w:spacing w:val="-2"/>
        </w:rPr>
        <w:t>ARNT-sim</w:t>
      </w:r>
      <w:r>
        <w:rPr>
          <w:rFonts w:ascii="宋体" w:hAnsi="宋体" w:eastAsia="宋体" w:hint="eastAsia"/>
          <w:rFonts w:ascii="宋体" w:hAnsi="宋体" w:eastAsia="宋体" w:hint="eastAsia"/>
          <w:spacing w:val="-2"/>
        </w:rPr>
        <w:t>)</w:t>
      </w:r>
      <w:r>
        <w:rPr>
          <w:vertAlign w:val="superscript"/>
        </w:rPr>
        <w:t>[</w:t>
      </w:r>
      <w:r>
        <w:rPr>
          <w:vertAlign w:val="superscript"/>
          <w:position w:val="11"/>
        </w:rPr>
        <w:t xml:space="preserve">4</w:t>
      </w:r>
      <w:r>
        <w:rPr>
          <w:vertAlign w:val="superscript"/>
        </w:rPr>
        <w:t>]</w:t>
      </w:r>
      <w:r>
        <w:rPr>
          <w:rFonts w:ascii="宋体" w:hAnsi="宋体" w:eastAsia="宋体" w:hint="eastAsia"/>
        </w:rPr>
        <w:t>。</w:t>
      </w:r>
      <w:r>
        <w:t>PAS</w:t>
      </w:r>
      <w:r>
        <w:rPr>
          <w:rFonts w:ascii="宋体" w:hAnsi="宋体" w:eastAsia="宋体" w:hint="eastAsia"/>
        </w:rPr>
        <w:t>结构为</w:t>
      </w:r>
      <w:r>
        <w:t>50</w:t>
      </w:r>
      <w:r>
        <w:rPr>
          <w:rFonts w:ascii="宋体" w:hAnsi="宋体" w:eastAsia="宋体" w:hint="eastAsia"/>
        </w:rPr>
        <w:t>个氨</w:t>
      </w:r>
      <w:r>
        <w:rPr>
          <w:rFonts w:ascii="宋体" w:hAnsi="宋体" w:eastAsia="宋体" w:hint="eastAsia"/>
        </w:rPr>
        <w:t>基酸重复序列，由</w:t>
      </w:r>
      <w:r>
        <w:t>His-X-X-Asp</w:t>
      </w:r>
      <w:r>
        <w:rPr>
          <w:rFonts w:ascii="宋体" w:hAnsi="宋体" w:eastAsia="宋体" w:hint="eastAsia"/>
        </w:rPr>
        <w:t>基序构成</w:t>
      </w:r>
      <w:r>
        <w:t>[</w:t>
      </w:r>
      <w:r>
        <w:t>2</w:t>
      </w:r>
      <w:r>
        <w:t>,</w:t>
      </w:r>
      <w:r>
        <w:rPr>
          <w:spacing w:val="6"/>
        </w:rPr>
        <w:t> </w:t>
      </w:r>
      <w:r>
        <w:t>4</w:t>
      </w:r>
      <w:r>
        <w:t>]</w:t>
      </w:r>
      <w:r>
        <w:rPr>
          <w:rFonts w:ascii="宋体" w:hAnsi="宋体" w:eastAsia="宋体" w:hint="eastAsia"/>
        </w:rPr>
        <w:t>，</w:t>
      </w:r>
      <w:r>
        <w:t>bHLH</w:t>
      </w:r>
      <w:r>
        <w:rPr>
          <w:rFonts w:ascii="宋体" w:hAnsi="宋体" w:eastAsia="宋体" w:hint="eastAsia"/>
        </w:rPr>
        <w:t>和</w:t>
      </w:r>
      <w:r>
        <w:t>PAS</w:t>
      </w:r>
      <w:r>
        <w:rPr>
          <w:rFonts w:ascii="宋体" w:hAnsi="宋体" w:eastAsia="宋体" w:hint="eastAsia"/>
        </w:rPr>
        <w:t>结构与二聚化有关。</w:t>
      </w:r>
      <w:r>
        <w:t>HIF-1α</w:t>
      </w:r>
      <w:r>
        <w:rPr>
          <w:rFonts w:ascii="宋体" w:hAnsi="宋体" w:eastAsia="宋体" w:hint="eastAsia"/>
        </w:rPr>
        <w:t>的</w:t>
      </w:r>
    </w:p>
    <w:p w:rsidR="0018722C">
      <w:pPr>
        <w:topLinePunct/>
      </w:pPr>
      <w:r>
        <w:t>N</w:t>
      </w:r>
      <w:r>
        <w:rPr>
          <w:rFonts w:ascii="宋体" w:hAnsi="宋体" w:eastAsia="宋体" w:hint="eastAsia"/>
        </w:rPr>
        <w:t>端包含</w:t>
      </w:r>
      <w:r>
        <w:t>bHLH</w:t>
      </w:r>
      <w:r>
        <w:rPr>
          <w:rFonts w:ascii="宋体" w:hAnsi="宋体" w:eastAsia="宋体" w:hint="eastAsia"/>
        </w:rPr>
        <w:t>和</w:t>
      </w:r>
      <w:r>
        <w:t>PAS</w:t>
      </w:r>
      <w:r>
        <w:rPr>
          <w:rFonts w:ascii="宋体" w:hAnsi="宋体" w:eastAsia="宋体" w:hint="eastAsia"/>
        </w:rPr>
        <w:t>结构域，主要介导异源二聚体的形成及其与</w:t>
      </w:r>
      <w:r>
        <w:t>DNA</w:t>
      </w:r>
      <w:r>
        <w:rPr>
          <w:rFonts w:ascii="宋体" w:hAnsi="宋体" w:eastAsia="宋体" w:hint="eastAsia"/>
        </w:rPr>
        <w:t>的结合，而</w:t>
      </w:r>
      <w:r>
        <w:t>C</w:t>
      </w:r>
      <w:r>
        <w:rPr>
          <w:rFonts w:ascii="宋体" w:hAnsi="宋体" w:eastAsia="宋体" w:hint="eastAsia"/>
        </w:rPr>
        <w:t>端包含</w:t>
      </w:r>
      <w:r>
        <w:rPr>
          <w:rFonts w:ascii="宋体" w:hAnsi="宋体" w:eastAsia="宋体" w:hint="eastAsia"/>
        </w:rPr>
        <w:t>的反式激活结构域</w:t>
      </w:r>
      <w:r>
        <w:rPr>
          <w:rFonts w:ascii="宋体" w:hAnsi="宋体" w:eastAsia="宋体" w:hint="eastAsia"/>
        </w:rPr>
        <w:t>（</w:t>
      </w:r>
      <w:r>
        <w:rPr>
          <w:spacing w:val="-5"/>
        </w:rPr>
        <w:t>T</w:t>
      </w:r>
      <w:r>
        <w:rPr>
          <w:spacing w:val="0"/>
        </w:rPr>
        <w:t>r</w:t>
      </w:r>
      <w:r>
        <w:rPr>
          <w:spacing w:val="0"/>
        </w:rPr>
        <w:t>a</w:t>
      </w:r>
      <w:r>
        <w:t>nsa</w:t>
      </w:r>
      <w:r>
        <w:rPr>
          <w:spacing w:val="-1"/>
        </w:rPr>
        <w:t>c</w:t>
      </w:r>
      <w:r>
        <w:t>tiv</w:t>
      </w:r>
      <w:r>
        <w:rPr>
          <w:spacing w:val="0"/>
        </w:rPr>
        <w:t>a</w:t>
      </w:r>
      <w:r>
        <w:t>tion domain,</w:t>
      </w:r>
      <w:r w:rsidR="001852F3">
        <w:t xml:space="preserve"> </w:t>
      </w:r>
      <w:r>
        <w:rPr>
          <w:spacing w:val="-10"/>
        </w:rPr>
        <w:t>T</w:t>
      </w:r>
      <w:r>
        <w:rPr>
          <w:spacing w:val="0"/>
          <w:w w:val="99"/>
        </w:rPr>
        <w:t>AD</w:t>
      </w:r>
      <w:r>
        <w:rPr>
          <w:rFonts w:ascii="宋体" w:hAnsi="宋体" w:eastAsia="宋体" w:hint="eastAsia"/>
        </w:rPr>
        <w:t>）</w:t>
      </w:r>
      <w:r>
        <w:rPr>
          <w:rFonts w:ascii="宋体" w:hAnsi="宋体" w:eastAsia="宋体" w:hint="eastAsia"/>
        </w:rPr>
        <w:t>，主要参与转录激活作用。</w:t>
      </w:r>
      <w:r>
        <w:t>H</w:t>
      </w:r>
      <w:r>
        <w:t>I</w:t>
      </w:r>
      <w:r>
        <w:t>F</w:t>
      </w:r>
      <w:r>
        <w:t>-</w:t>
      </w:r>
      <w:r>
        <w:t>1</w:t>
      </w:r>
      <w:r>
        <w:t>α</w:t>
      </w:r>
      <w:r>
        <w:rPr>
          <w:rFonts w:ascii="宋体" w:hAnsi="宋体" w:eastAsia="宋体" w:hint="eastAsia"/>
        </w:rPr>
        <w:t>存在两个</w:t>
      </w:r>
      <w:r>
        <w:t>T</w:t>
      </w:r>
      <w:r>
        <w:t>A</w:t>
      </w:r>
      <w:r>
        <w:t>D</w:t>
      </w:r>
      <w:r>
        <w:rPr>
          <w:rFonts w:ascii="宋体" w:hAnsi="宋体" w:eastAsia="宋体" w:hint="eastAsia"/>
        </w:rPr>
        <w:t>，分别为</w:t>
      </w:r>
      <w:r>
        <w:t>T</w:t>
      </w:r>
      <w:r>
        <w:t>A</w:t>
      </w:r>
      <w:r>
        <w:t>D</w:t>
      </w:r>
      <w:r>
        <w:rPr>
          <w:rFonts w:ascii="宋体" w:hAnsi="宋体" w:eastAsia="宋体" w:hint="eastAsia"/>
        </w:rPr>
        <w:t>－</w:t>
      </w:r>
      <w:r>
        <w:t>N</w:t>
      </w:r>
      <w:r>
        <w:rPr>
          <w:rFonts w:ascii="宋体" w:hAnsi="宋体" w:eastAsia="宋体" w:hint="eastAsia"/>
        </w:rPr>
        <w:t>（</w:t>
      </w:r>
      <w:r>
        <w:t>5</w:t>
      </w:r>
      <w:r>
        <w:rPr>
          <w:spacing w:val="0"/>
        </w:rPr>
        <w:t>3</w:t>
      </w:r>
      <w:r>
        <w:t>1</w:t>
      </w:r>
      <w:r>
        <w:rPr>
          <w:rFonts w:ascii="宋体" w:hAnsi="宋体" w:eastAsia="宋体" w:hint="eastAsia"/>
        </w:rPr>
        <w:t>～</w:t>
      </w:r>
      <w:r>
        <w:t>5</w:t>
      </w:r>
      <w:r>
        <w:rPr>
          <w:spacing w:val="0"/>
        </w:rPr>
        <w:t>7</w:t>
      </w:r>
      <w:r>
        <w:t>5</w:t>
      </w:r>
      <w:r>
        <w:rPr>
          <w:rFonts w:ascii="宋体" w:hAnsi="宋体" w:eastAsia="宋体" w:hint="eastAsia"/>
        </w:rPr>
        <w:t>位氨基酸</w:t>
      </w:r>
      <w:r>
        <w:rPr>
          <w:rFonts w:ascii="宋体" w:hAnsi="宋体" w:eastAsia="宋体" w:hint="eastAsia"/>
        </w:rPr>
        <w:t>）</w:t>
      </w:r>
      <w:r>
        <w:rPr>
          <w:rFonts w:ascii="宋体" w:hAnsi="宋体" w:eastAsia="宋体" w:hint="eastAsia"/>
        </w:rPr>
        <w:t>和</w:t>
      </w:r>
      <w:r>
        <w:t>T</w:t>
      </w:r>
      <w:r>
        <w:t>A</w:t>
      </w:r>
      <w:r>
        <w:t>D</w:t>
      </w:r>
      <w:r>
        <w:rPr>
          <w:rFonts w:ascii="宋体" w:hAnsi="宋体" w:eastAsia="宋体" w:hint="eastAsia"/>
        </w:rPr>
        <w:t>－</w:t>
      </w:r>
      <w:r>
        <w:t>C</w:t>
      </w:r>
      <w:r>
        <w:rPr>
          <w:rFonts w:ascii="宋体" w:hAnsi="宋体" w:eastAsia="宋体" w:hint="eastAsia"/>
        </w:rPr>
        <w:t>（</w:t>
      </w:r>
      <w:r>
        <w:t>7</w:t>
      </w:r>
      <w:r>
        <w:rPr>
          <w:spacing w:val="0"/>
        </w:rPr>
        <w:t>8</w:t>
      </w:r>
      <w:r>
        <w:t>6</w:t>
      </w:r>
      <w:r>
        <w:rPr>
          <w:rFonts w:ascii="宋体" w:hAnsi="宋体" w:eastAsia="宋体" w:hint="eastAsia"/>
        </w:rPr>
        <w:t>至</w:t>
      </w:r>
      <w:r>
        <w:t>8</w:t>
      </w:r>
      <w:r>
        <w:rPr>
          <w:spacing w:val="0"/>
        </w:rPr>
        <w:t>2</w:t>
      </w:r>
      <w:r>
        <w:t>6</w:t>
      </w:r>
      <w:r>
        <w:rPr>
          <w:rFonts w:ascii="宋体" w:hAnsi="宋体" w:eastAsia="宋体" w:hint="eastAsia"/>
        </w:rPr>
        <w:t>位氨基酸</w:t>
      </w:r>
      <w:r>
        <w:rPr>
          <w:rFonts w:ascii="宋体" w:hAnsi="宋体" w:eastAsia="宋体" w:hint="eastAsia"/>
        </w:rPr>
        <w:t>）</w:t>
      </w:r>
      <w:r>
        <w:rPr>
          <w:rFonts w:ascii="宋体" w:hAnsi="宋体" w:eastAsia="宋体" w:hint="eastAsia"/>
        </w:rPr>
        <w:t>，在人和鼠中</w:t>
      </w:r>
      <w:r>
        <w:t>100</w:t>
      </w:r>
      <w:r>
        <w:rPr>
          <w:rFonts w:ascii="宋体" w:hAnsi="宋体" w:eastAsia="宋体" w:hint="eastAsia"/>
        </w:rPr>
        <w:t>％保守。</w:t>
      </w:r>
      <w:r>
        <w:t>TAD</w:t>
      </w:r>
      <w:r>
        <w:rPr>
          <w:rFonts w:ascii="宋体" w:hAnsi="宋体" w:eastAsia="宋体" w:hint="eastAsia"/>
        </w:rPr>
        <w:t>－</w:t>
      </w:r>
      <w:r>
        <w:t>N</w:t>
      </w:r>
      <w:r>
        <w:rPr>
          <w:rFonts w:ascii="宋体" w:hAnsi="宋体" w:eastAsia="宋体" w:hint="eastAsia"/>
        </w:rPr>
        <w:t>和</w:t>
      </w:r>
      <w:r>
        <w:t>TAD</w:t>
      </w:r>
      <w:r>
        <w:rPr>
          <w:rFonts w:ascii="宋体" w:hAnsi="宋体" w:eastAsia="宋体" w:hint="eastAsia"/>
        </w:rPr>
        <w:t>－</w:t>
      </w:r>
      <w:r>
        <w:t>C</w:t>
      </w:r>
      <w:r>
        <w:rPr>
          <w:rFonts w:ascii="宋体" w:hAnsi="宋体" w:eastAsia="宋体" w:hint="eastAsia"/>
        </w:rPr>
        <w:t>之间</w:t>
      </w:r>
      <w:r>
        <w:t>576</w:t>
      </w:r>
      <w:r>
        <w:rPr>
          <w:rFonts w:ascii="宋体" w:hAnsi="宋体" w:eastAsia="宋体" w:hint="eastAsia"/>
        </w:rPr>
        <w:t>～</w:t>
      </w:r>
      <w:r>
        <w:t>785</w:t>
      </w:r>
      <w:r>
        <w:rPr>
          <w:rFonts w:ascii="宋体" w:hAnsi="宋体" w:eastAsia="宋体" w:hint="eastAsia"/>
        </w:rPr>
        <w:t>位氨基酸序列的抑制结构域能降低</w:t>
      </w:r>
      <w:r>
        <w:t>TAD</w:t>
      </w:r>
      <w:r>
        <w:rPr>
          <w:rFonts w:ascii="宋体" w:hAnsi="宋体" w:eastAsia="宋体" w:hint="eastAsia"/>
        </w:rPr>
        <w:t>活性</w:t>
      </w:r>
      <w:r>
        <w:rPr>
          <w:rFonts w:hint="eastAsia"/>
        </w:rPr>
        <w:t>，</w:t>
      </w:r>
      <w:r>
        <w:rPr>
          <w:rFonts w:ascii="宋体" w:hAnsi="宋体" w:eastAsia="宋体" w:hint="eastAsia"/>
        </w:rPr>
        <w:t>在非缺氧细胞中尤其如此</w:t>
      </w:r>
      <w:r>
        <w:rPr>
          <w:vertAlign w:val="superscript"/>
        </w:rPr>
        <w:t>[</w:t>
      </w:r>
      <w:r>
        <w:rPr>
          <w:vertAlign w:val="superscript"/>
        </w:rPr>
        <w:t xml:space="preserve">5</w:t>
      </w:r>
      <w:r>
        <w:rPr>
          <w:vertAlign w:val="superscript"/>
        </w:rPr>
        <w:t>]</w:t>
      </w:r>
      <w:r>
        <w:rPr>
          <w:rFonts w:ascii="宋体" w:hAnsi="宋体" w:eastAsia="宋体" w:hint="eastAsia"/>
        </w:rPr>
        <w:t>。小鼠</w:t>
      </w:r>
      <w:r>
        <w:t>HIF-1αcDNA</w:t>
      </w:r>
      <w:r>
        <w:rPr>
          <w:rFonts w:ascii="宋体" w:hAnsi="宋体" w:eastAsia="宋体" w:hint="eastAsia"/>
        </w:rPr>
        <w:t>序列与人的</w:t>
      </w:r>
      <w:r>
        <w:t>HIF-1αcDNA</w:t>
      </w:r>
      <w:r>
        <w:rPr>
          <w:rFonts w:ascii="宋体" w:hAnsi="宋体" w:eastAsia="宋体" w:hint="eastAsia"/>
        </w:rPr>
        <w:t>序列有</w:t>
      </w:r>
      <w:r>
        <w:t>90</w:t>
      </w:r>
      <w:r>
        <w:rPr>
          <w:rFonts w:ascii="宋体" w:hAnsi="宋体" w:eastAsia="宋体" w:hint="eastAsia"/>
        </w:rPr>
        <w:t>％的</w:t>
      </w:r>
      <w:r>
        <w:rPr>
          <w:rFonts w:ascii="宋体" w:hAnsi="宋体" w:eastAsia="宋体" w:hint="eastAsia"/>
        </w:rPr>
        <w:t>同源性。人的</w:t>
      </w:r>
      <w:r>
        <w:t>HIF-1α</w:t>
      </w:r>
      <w:r>
        <w:rPr>
          <w:rFonts w:ascii="宋体" w:hAnsi="宋体" w:eastAsia="宋体" w:hint="eastAsia"/>
        </w:rPr>
        <w:t>基因位于第</w:t>
      </w:r>
      <w:r>
        <w:t>14</w:t>
      </w:r>
      <w:r>
        <w:rPr>
          <w:rFonts w:ascii="宋体" w:hAnsi="宋体" w:eastAsia="宋体" w:hint="eastAsia"/>
        </w:rPr>
        <w:t>号染色体上</w:t>
      </w:r>
      <w:r>
        <w:rPr>
          <w:rFonts w:ascii="宋体" w:hAnsi="宋体" w:eastAsia="宋体" w:hint="eastAsia"/>
        </w:rPr>
        <w:t>（</w:t>
      </w:r>
      <w:r>
        <w:rPr>
          <w:w w:val="95"/>
        </w:rPr>
        <w:t>14q21-14</w:t>
      </w:r>
      <w:r>
        <w:rPr>
          <w:rFonts w:ascii="宋体" w:hAnsi="宋体" w:eastAsia="宋体" w:hint="eastAsia"/>
        </w:rPr>
        <w:t>）</w:t>
      </w:r>
      <w:r>
        <w:t>,</w:t>
      </w:r>
      <w:r>
        <w:rPr>
          <w:rFonts w:ascii="宋体" w:hAnsi="宋体" w:eastAsia="宋体" w:hint="eastAsia"/>
        </w:rPr>
        <w:t>小鼠</w:t>
      </w:r>
      <w:r>
        <w:t>HIF-1α</w:t>
      </w:r>
      <w:r>
        <w:rPr>
          <w:rFonts w:ascii="宋体" w:hAnsi="宋体" w:eastAsia="宋体" w:hint="eastAsia"/>
        </w:rPr>
        <w:t>基因位于第</w:t>
      </w:r>
      <w:r>
        <w:t>12</w:t>
      </w:r>
      <w:r>
        <w:rPr>
          <w:rFonts w:ascii="宋体" w:hAnsi="宋体" w:eastAsia="宋体" w:hint="eastAsia"/>
        </w:rPr>
        <w:t>号染</w:t>
      </w:r>
      <w:r w:rsidR="001852F3">
        <w:rPr>
          <w:rFonts w:ascii="宋体" w:hAnsi="宋体" w:eastAsia="宋体" w:hint="eastAsia"/>
        </w:rPr>
        <w:t xml:space="preserve">  </w:t>
      </w:r>
      <w:r>
        <w:rPr>
          <w:rFonts w:ascii="宋体" w:hAnsi="宋体" w:eastAsia="宋体" w:hint="eastAsia"/>
        </w:rPr>
        <w:t>色体。进一步研究</w:t>
      </w:r>
      <w:r>
        <w:t>HIF-1α</w:t>
      </w:r>
      <w:r>
        <w:rPr>
          <w:rFonts w:ascii="宋体" w:hAnsi="宋体" w:eastAsia="宋体" w:hint="eastAsia"/>
        </w:rPr>
        <w:t>的基因组序列，剪接位点分析发现人和鼠的外显子剪接位点完全</w:t>
      </w:r>
      <w:r>
        <w:rPr>
          <w:rFonts w:ascii="宋体" w:hAnsi="宋体" w:eastAsia="宋体" w:hint="eastAsia"/>
        </w:rPr>
        <w:t>相同</w:t>
      </w:r>
      <w:r>
        <w:t>[</w:t>
      </w:r>
      <w:r>
        <w:rPr>
          <w:sz w:val="16"/>
        </w:rPr>
        <w:t>2</w:t>
      </w:r>
      <w:r>
        <w:rPr>
          <w:spacing w:val="-1"/>
          <w:sz w:val="16"/>
        </w:rPr>
        <w:t>,</w:t>
      </w:r>
      <w:r>
        <w:rPr>
          <w:spacing w:val="-1"/>
          <w:sz w:val="16"/>
        </w:rPr>
        <w:t> </w:t>
      </w:r>
      <w:r>
        <w:rPr>
          <w:sz w:val="16"/>
        </w:rPr>
        <w:t>6</w:t>
      </w:r>
      <w:r>
        <w:t>]</w:t>
      </w:r>
      <w:r>
        <w:rPr>
          <w:rFonts w:ascii="宋体" w:hAnsi="宋体" w:eastAsia="宋体" w:hint="eastAsia"/>
        </w:rPr>
        <w:t>。</w:t>
      </w:r>
    </w:p>
    <w:p w:rsidR="0018722C">
      <w:pPr>
        <w:pStyle w:val="cw21"/>
        <w:topLinePunct/>
      </w:pPr>
      <w:r>
        <w:rPr>
          <w:rFonts w:cstheme="minorBidi" w:hAnsiTheme="minorHAnsi" w:eastAsiaTheme="minorHAnsi" w:asciiTheme="minorHAnsi" w:ascii="宋体" w:hAnsi="宋体" w:eastAsia="宋体" w:cs="宋体"/>
          <w:b/>
        </w:rPr>
        <w:t>2. </w:t>
      </w:r>
      <w:r>
        <w:rPr>
          <w:b/>
          <w:rFonts w:ascii="Times New Roman" w:eastAsia="Times New Roman" w:cstheme="minorBidi" w:hAnsiTheme="minorHAnsi" w:hAnsi="宋体" w:cs="宋体"/>
        </w:rPr>
        <w:t>HIF-1</w:t>
      </w:r>
      <w:r>
        <w:rPr>
          <w:rFonts w:cstheme="minorBidi" w:hAnsiTheme="minorHAnsi" w:eastAsiaTheme="minorHAnsi" w:asciiTheme="minorHAnsi" w:ascii="宋体" w:hAnsi="宋体" w:eastAsia="宋体" w:cs="宋体"/>
          <w:b/>
        </w:rPr>
        <w:t>的分布及表达调控</w:t>
      </w:r>
    </w:p>
    <w:p w:rsidR="0018722C">
      <w:pPr>
        <w:topLinePunct/>
      </w:pPr>
      <w:r>
        <w:rPr>
          <w:rFonts w:ascii="宋体" w:eastAsia="宋体" w:hint="eastAsia"/>
        </w:rPr>
        <w:t>低氧诱导因子</w:t>
      </w:r>
      <w:r>
        <w:t>1</w:t>
      </w:r>
      <w:r>
        <w:rPr>
          <w:rFonts w:ascii="宋体" w:eastAsia="宋体" w:hint="eastAsia"/>
        </w:rPr>
        <w:t>广泛参与哺乳动物细胞中缺氧诱导产生的适应性反应，目前已知的受</w:t>
      </w:r>
      <w:r>
        <w:t>HIF-1</w:t>
      </w:r>
      <w:r>
        <w:rPr>
          <w:rFonts w:ascii="宋体" w:eastAsia="宋体" w:hint="eastAsia"/>
        </w:rPr>
        <w:t>调节的靶基因超过</w:t>
      </w:r>
      <w:r>
        <w:t>100</w:t>
      </w:r>
      <w:r>
        <w:rPr>
          <w:rFonts w:ascii="宋体" w:eastAsia="宋体" w:hint="eastAsia"/>
        </w:rPr>
        <w:t>种</w:t>
      </w:r>
      <w:r>
        <w:rPr>
          <w:vertAlign w:val="superscript"/>
        </w:rPr>
        <w:t>[</w:t>
      </w:r>
      <w:r>
        <w:rPr>
          <w:vertAlign w:val="superscript"/>
          <w:position w:val="11"/>
        </w:rPr>
        <w:t xml:space="preserve">7</w:t>
      </w:r>
      <w:r>
        <w:rPr>
          <w:vertAlign w:val="superscript"/>
        </w:rPr>
        <w:t>]</w:t>
      </w:r>
      <w:r>
        <w:rPr>
          <w:rFonts w:ascii="宋体" w:eastAsia="宋体" w:hint="eastAsia"/>
        </w:rPr>
        <w:t>，广泛参与及调控细胞凋亡、细胞存活与增殖、红细胞生</w:t>
      </w:r>
      <w:r>
        <w:rPr>
          <w:rFonts w:ascii="宋体" w:eastAsia="宋体" w:hint="eastAsia"/>
        </w:rPr>
        <w:t>成素、血管生成及血管张力、能量代谢、糖代谢、铁代谢等诸多生理病理过程</w:t>
      </w:r>
      <w:r>
        <w:t>[</w:t>
      </w:r>
      <w:r>
        <w:rPr>
          <w:position w:val="11"/>
          <w:sz w:val="16"/>
        </w:rPr>
        <w:t xml:space="preserve">8</w:t>
      </w:r>
      <w:r>
        <w:rPr>
          <w:position w:val="11"/>
          <w:sz w:val="16"/>
        </w:rPr>
        <w:t>,</w:t>
      </w:r>
      <w:r>
        <w:rPr>
          <w:position w:val="11"/>
          <w:sz w:val="16"/>
        </w:rPr>
        <w:t xml:space="preserve"> </w:t>
      </w:r>
      <w:r>
        <w:rPr>
          <w:spacing w:val="-4"/>
          <w:position w:val="11"/>
          <w:sz w:val="16"/>
        </w:rPr>
        <w:t>9</w:t>
      </w:r>
      <w:r>
        <w:t>]</w:t>
      </w:r>
      <w:r>
        <w:rPr>
          <w:rFonts w:ascii="宋体" w:eastAsia="宋体" w:hint="eastAsia"/>
        </w:rPr>
        <w:t>，被认为是低氧反应的核心元素。</w:t>
      </w:r>
    </w:p>
    <w:p w:rsidR="0018722C">
      <w:pPr>
        <w:topLinePunct/>
      </w:pPr>
      <w:r>
        <w:t xml:space="preserve">Wiener</w:t>
      </w:r>
      <w:r>
        <w:rPr>
          <w:rFonts w:ascii="宋体" w:hAnsi="宋体" w:eastAsia="宋体" w:hint="eastAsia"/>
        </w:rPr>
        <w:t xml:space="preserve">等</w:t>
      </w:r>
      <w:r w:rsidR="001852F3">
        <w:rPr>
          <w:rFonts w:ascii="宋体" w:hAnsi="宋体" w:eastAsia="宋体" w:hint="eastAsia"/>
        </w:rPr>
        <w:t xml:space="preserve">观察了人、大鼠和小鼠</w:t>
      </w:r>
      <w:r>
        <w:t xml:space="preserve">HIF-1 mRNA</w:t>
      </w:r>
      <w:r>
        <w:rPr>
          <w:rFonts w:ascii="宋体" w:hAnsi="宋体" w:eastAsia="宋体" w:hint="eastAsia"/>
        </w:rPr>
        <w:t xml:space="preserve">在不同组织的分布，在常氧条件下，人的心、脑、胎盘、肺、骨骼肌、肾和胰腺等组织</w:t>
      </w:r>
      <w:r>
        <w:t xml:space="preserve">HIF-1</w:t>
      </w:r>
      <w:r>
        <w:rPr>
          <w:rFonts w:ascii="宋体" w:hAnsi="宋体" w:eastAsia="宋体" w:hint="eastAsia"/>
        </w:rPr>
        <w:t xml:space="preserve">均有较低水平表达</w:t>
      </w:r>
      <w:r>
        <w:rPr>
          <w:vertAlign w:val="superscript"/>
        </w:rPr>
        <w:t xml:space="preserve">[</w:t>
      </w:r>
      <w:r>
        <w:rPr>
          <w:vertAlign w:val="superscript"/>
        </w:rPr>
        <w:t xml:space="preserve">5</w:t>
      </w:r>
      <w:r>
        <w:rPr>
          <w:vertAlign w:val="superscript"/>
        </w:rPr>
        <w:t xml:space="preserve">]</w:t>
      </w:r>
      <w:r>
        <w:rPr>
          <w:rFonts w:ascii="宋体" w:hAnsi="宋体" w:eastAsia="宋体" w:hint="eastAsia"/>
        </w:rPr>
        <w:t xml:space="preserve">。在正常人视网膜及鼠视网膜亦检测出</w:t>
      </w:r>
      <w:r>
        <w:t xml:space="preserve">HIF-1α</w:t>
      </w:r>
      <w:r>
        <w:rPr>
          <w:rFonts w:ascii="宋体" w:hAnsi="宋体" w:eastAsia="宋体" w:hint="eastAsia"/>
        </w:rPr>
        <w:t xml:space="preserve">呈阳性表达</w:t>
      </w:r>
      <w:r>
        <w:rPr>
          <w:vertAlign w:val="superscript"/>
        </w:rPr>
        <w:t xml:space="preserve">[</w:t>
      </w:r>
      <w:r>
        <w:rPr>
          <w:vertAlign w:val="superscript"/>
          <w:position w:val="11"/>
        </w:rPr>
        <w:t xml:space="preserve">10</w:t>
      </w:r>
      <w:r>
        <w:rPr>
          <w:vertAlign w:val="superscript"/>
        </w:rPr>
        <w:t xml:space="preserve">]</w:t>
      </w:r>
      <w:r>
        <w:rPr>
          <w:rFonts w:ascii="宋体" w:hAnsi="宋体" w:eastAsia="宋体" w:hint="eastAsia"/>
        </w:rPr>
        <w:t xml:space="preserve">。常氧条件下</w:t>
      </w:r>
      <w:r>
        <w:t xml:space="preserve">HIF-1α</w:t>
      </w:r>
      <w:r>
        <w:rPr>
          <w:rFonts w:ascii="宋体" w:hAnsi="宋体" w:eastAsia="宋体" w:hint="eastAsia"/>
        </w:rPr>
        <w:t xml:space="preserve">极易被降解，其降解途径是泛素</w:t>
      </w:r>
      <w:r>
        <w:t xml:space="preserve">-</w:t>
      </w:r>
      <w:r>
        <w:rPr>
          <w:rFonts w:ascii="宋体" w:hAnsi="宋体" w:eastAsia="宋体" w:hint="eastAsia"/>
        </w:rPr>
        <w:t xml:space="preserve">蛋白水解酶复合体，抑制蛋白水解酶复合体或缺失泛素依赖酶均能阻断这一过程；低氧条件下</w:t>
      </w:r>
      <w:r>
        <w:t xml:space="preserve">HIF-1α</w:t>
      </w:r>
      <w:r>
        <w:rPr>
          <w:rFonts w:ascii="宋体" w:hAnsi="宋体" w:eastAsia="宋体" w:hint="eastAsia"/>
        </w:rPr>
        <w:t xml:space="preserve">降解过程被阻断，导致</w:t>
      </w:r>
      <w:r>
        <w:t xml:space="preserve">HIF-1α</w:t>
      </w:r>
      <w:r>
        <w:rPr>
          <w:rFonts w:ascii="宋体" w:hAnsi="宋体" w:eastAsia="宋体" w:hint="eastAsia"/>
        </w:rPr>
        <w:t xml:space="preserve">堆积。研究发现，抑癌蛋白</w:t>
      </w:r>
      <w:r>
        <w:t xml:space="preserve">VHL</w:t>
      </w:r>
      <w:r>
        <w:t xml:space="preserve"> </w:t>
      </w:r>
      <w:r>
        <w:t xml:space="preserve">(</w:t>
      </w:r>
      <w:r>
        <w:t xml:space="preserve">von Hippel</w:t>
      </w:r>
      <w:r>
        <w:t>-</w:t>
      </w:r>
    </w:p>
    <w:p w:rsidR="0018722C">
      <w:pPr>
        <w:topLinePunct/>
      </w:pPr>
      <w:r>
        <w:t>Lindau</w:t>
      </w:r>
      <w:r>
        <w:rPr>
          <w:rFonts w:ascii="宋体" w:hAnsi="宋体" w:eastAsia="宋体" w:hint="eastAsia"/>
        </w:rPr>
        <w:t>，</w:t>
      </w:r>
      <w:r>
        <w:t>VHL</w:t>
      </w:r>
      <w:r>
        <w:t>）</w:t>
      </w:r>
      <w:r>
        <w:rPr>
          <w:rFonts w:ascii="宋体" w:hAnsi="宋体" w:eastAsia="宋体" w:hint="eastAsia"/>
        </w:rPr>
        <w:t>可能是调控</w:t>
      </w:r>
      <w:r>
        <w:t>HIF-1α</w:t>
      </w:r>
      <w:r>
        <w:rPr>
          <w:rFonts w:ascii="宋体" w:hAnsi="宋体" w:eastAsia="宋体" w:hint="eastAsia"/>
        </w:rPr>
        <w:t>表达的重要因素</w:t>
      </w:r>
      <w:r>
        <w:rPr>
          <w:vertAlign w:val="superscript"/>
        </w:rPr>
        <w:t>[</w:t>
      </w:r>
      <w:r>
        <w:rPr>
          <w:vertAlign w:val="superscript"/>
        </w:rPr>
        <w:t xml:space="preserve">6</w:t>
      </w:r>
      <w:r>
        <w:rPr>
          <w:vertAlign w:val="superscript"/>
        </w:rPr>
        <w:t>]</w:t>
      </w:r>
      <w:r>
        <w:rPr>
          <w:rFonts w:ascii="宋体" w:hAnsi="宋体" w:eastAsia="宋体" w:hint="eastAsia"/>
        </w:rPr>
        <w:t>。人</w:t>
      </w:r>
      <w:r>
        <w:t>HIF-1α</w:t>
      </w:r>
      <w:r>
        <w:rPr>
          <w:rFonts w:ascii="宋体" w:hAnsi="宋体" w:eastAsia="宋体" w:hint="eastAsia"/>
        </w:rPr>
        <w:t>的</w:t>
      </w:r>
      <w:r>
        <w:t>401</w:t>
      </w:r>
      <w:r>
        <w:rPr>
          <w:rFonts w:ascii="宋体" w:hAnsi="宋体" w:eastAsia="宋体" w:hint="eastAsia"/>
        </w:rPr>
        <w:t>～</w:t>
      </w:r>
      <w:r>
        <w:t>603</w:t>
      </w:r>
      <w:r>
        <w:rPr>
          <w:rFonts w:ascii="宋体" w:hAnsi="宋体" w:eastAsia="宋体" w:hint="eastAsia"/>
        </w:rPr>
        <w:t>位氨基酸为氧敏</w:t>
      </w:r>
      <w:r>
        <w:rPr>
          <w:rFonts w:ascii="宋体" w:hAnsi="宋体" w:eastAsia="宋体" w:hint="eastAsia"/>
        </w:rPr>
        <w:t>感区，是影响降解的重要结构，称为氧依赖降解区</w:t>
      </w:r>
      <w:r>
        <w:t>(</w:t>
      </w:r>
      <w:r>
        <w:t>o</w:t>
      </w:r>
      <w:r>
        <w:t>x</w:t>
      </w:r>
      <w:r>
        <w:t>y</w:t>
      </w:r>
      <w:r>
        <w:t>g</w:t>
      </w:r>
      <w:r>
        <w:t>e</w:t>
      </w:r>
      <w:r>
        <w:t>n d</w:t>
      </w:r>
      <w:r>
        <w:t>e</w:t>
      </w:r>
      <w:r>
        <w:t>p</w:t>
      </w:r>
      <w:r>
        <w:t>e</w:t>
      </w:r>
      <w:r>
        <w:t>nt d</w:t>
      </w:r>
      <w:r>
        <w:t>e</w:t>
      </w:r>
      <w:r>
        <w:t>g</w:t>
      </w:r>
      <w:r>
        <w:t>r</w:t>
      </w:r>
      <w:r>
        <w:t>a</w:t>
      </w:r>
      <w:r>
        <w:t>d</w:t>
      </w:r>
      <w:r>
        <w:t>a</w:t>
      </w:r>
      <w:r>
        <w:t>tion domai</w:t>
      </w:r>
      <w:r>
        <w:t>n</w:t>
      </w:r>
      <w:r>
        <w:rPr>
          <w:rFonts w:ascii="宋体" w:hAnsi="宋体" w:eastAsia="宋体" w:hint="eastAsia"/>
          <w:rFonts w:ascii="宋体" w:hAnsi="宋体" w:eastAsia="宋体" w:hint="eastAsia"/>
          <w:spacing w:val="-58"/>
          <w:w w:val="99"/>
        </w:rPr>
        <w:t xml:space="preserve">, </w:t>
      </w:r>
      <w:r>
        <w:t>ODD</w:t>
      </w:r>
      <w:r>
        <w:t>)</w:t>
      </w:r>
      <w:r>
        <w:rPr>
          <w:rFonts w:ascii="宋体" w:hAnsi="宋体" w:eastAsia="宋体" w:hint="eastAsia"/>
        </w:rPr>
        <w:t>。</w:t>
      </w:r>
    </w:p>
    <w:p w:rsidR="0018722C">
      <w:pPr>
        <w:topLinePunct/>
      </w:pPr>
      <w:r>
        <w:t>VHL</w:t>
      </w:r>
      <w:r>
        <w:rPr>
          <w:rFonts w:ascii="宋体" w:hAnsi="宋体" w:eastAsia="宋体" w:hint="eastAsia"/>
        </w:rPr>
        <w:t>能与</w:t>
      </w:r>
      <w:r>
        <w:t>HIF-1α</w:t>
      </w:r>
      <w:r>
        <w:rPr>
          <w:rFonts w:ascii="宋体" w:hAnsi="宋体" w:eastAsia="宋体" w:hint="eastAsia"/>
        </w:rPr>
        <w:t>的</w:t>
      </w:r>
      <w:r>
        <w:t>ODD</w:t>
      </w:r>
      <w:r>
        <w:rPr>
          <w:rFonts w:ascii="宋体" w:hAnsi="宋体" w:eastAsia="宋体" w:hint="eastAsia"/>
        </w:rPr>
        <w:t>区结合形成复合物，类似于泛素连接酶的作用，使</w:t>
      </w:r>
      <w:r>
        <w:t>HIF-1α</w:t>
      </w:r>
      <w:r>
        <w:rPr>
          <w:rFonts w:ascii="宋体" w:hAnsi="宋体" w:eastAsia="宋体" w:hint="eastAsia"/>
        </w:rPr>
        <w:t>与泛素依</w:t>
      </w:r>
    </w:p>
    <w:p w:rsidR="0018722C">
      <w:pPr>
        <w:topLinePunct/>
      </w:pPr>
      <w:r>
        <w:rPr>
          <w:rFonts w:ascii="宋体" w:hAnsi="宋体" w:eastAsia="宋体" w:hint="eastAsia"/>
        </w:rPr>
        <w:t>赖的蛋白水解酶复合体结合并被该酶水解细胞研究表明，脯氨酸羟化酶</w:t>
      </w:r>
      <w:r>
        <w:t>(</w:t>
      </w:r>
      <w:r>
        <w:t>PHD</w:t>
      </w:r>
      <w:r>
        <w:t>)</w:t>
      </w:r>
      <w:r>
        <w:rPr>
          <w:rFonts w:ascii="宋体" w:hAnsi="宋体" w:eastAsia="宋体" w:hint="eastAsia"/>
        </w:rPr>
        <w:t>可将</w:t>
      </w:r>
      <w:r>
        <w:t>ODD</w:t>
      </w:r>
      <w:r>
        <w:rPr>
          <w:rFonts w:ascii="宋体" w:hAnsi="宋体" w:eastAsia="宋体" w:hint="eastAsia"/>
        </w:rPr>
        <w:t>区的</w:t>
      </w:r>
      <w:r>
        <w:t>402</w:t>
      </w:r>
      <w:r>
        <w:rPr>
          <w:rFonts w:ascii="宋体" w:hAnsi="宋体" w:eastAsia="宋体" w:hint="eastAsia"/>
        </w:rPr>
        <w:t>和</w:t>
      </w:r>
      <w:r>
        <w:t>564</w:t>
      </w:r>
      <w:r>
        <w:rPr>
          <w:rFonts w:ascii="宋体" w:hAnsi="宋体" w:eastAsia="宋体" w:hint="eastAsia"/>
        </w:rPr>
        <w:t>位脯氨酸残基羟化，从而增强</w:t>
      </w:r>
      <w:r>
        <w:t>HIF-1α</w:t>
      </w:r>
      <w:r>
        <w:rPr>
          <w:rFonts w:ascii="宋体" w:hAnsi="宋体" w:eastAsia="宋体" w:hint="eastAsia"/>
        </w:rPr>
        <w:t>与</w:t>
      </w:r>
      <w:r>
        <w:t>VHL</w:t>
      </w:r>
      <w:r>
        <w:rPr>
          <w:rFonts w:ascii="宋体" w:hAnsi="宋体" w:eastAsia="宋体" w:hint="eastAsia"/>
        </w:rPr>
        <w:t>蛋白的亲合力，提供</w:t>
      </w:r>
      <w:r>
        <w:t>VHL</w:t>
      </w:r>
      <w:r>
        <w:rPr>
          <w:rFonts w:ascii="宋体" w:hAnsi="宋体" w:eastAsia="宋体" w:hint="eastAsia"/>
        </w:rPr>
        <w:t>的结合位</w:t>
      </w:r>
      <w:r>
        <w:rPr>
          <w:rFonts w:ascii="宋体" w:hAnsi="宋体" w:eastAsia="宋体" w:hint="eastAsia"/>
        </w:rPr>
        <w:t>点，促进</w:t>
      </w:r>
      <w:r>
        <w:t>HIF-1α</w:t>
      </w:r>
      <w:r>
        <w:rPr>
          <w:rFonts w:ascii="宋体" w:hAnsi="宋体" w:eastAsia="宋体" w:hint="eastAsia"/>
        </w:rPr>
        <w:t>水解</w:t>
      </w:r>
      <w:r>
        <w:rPr>
          <w:rFonts w:ascii="宋体" w:hAnsi="宋体" w:eastAsia="宋体" w:hint="eastAsia"/>
        </w:rPr>
        <w:t>；；</w:t>
      </w:r>
      <w:r>
        <w:rPr>
          <w:rFonts w:ascii="宋体" w:hAnsi="宋体" w:eastAsia="宋体" w:hint="eastAsia"/>
        </w:rPr>
        <w:t>天冬氨酸羟化酶</w:t>
      </w:r>
      <w:r>
        <w:t>(</w:t>
      </w:r>
      <w:r>
        <w:t>FIH-1</w:t>
      </w:r>
      <w:r>
        <w:t>)</w:t>
      </w:r>
      <w:r>
        <w:rPr>
          <w:rFonts w:ascii="宋体" w:hAnsi="宋体" w:eastAsia="宋体" w:hint="eastAsia"/>
        </w:rPr>
        <w:t>可将</w:t>
      </w:r>
      <w:r>
        <w:t>C</w:t>
      </w:r>
      <w:r>
        <w:rPr>
          <w:rFonts w:ascii="宋体" w:hAnsi="宋体" w:eastAsia="宋体" w:hint="eastAsia"/>
        </w:rPr>
        <w:t>末端转录活性区</w:t>
      </w:r>
      <w:r>
        <w:t>(</w:t>
      </w:r>
      <w:r>
        <w:t>CAD</w:t>
      </w:r>
      <w:r>
        <w:t>)</w:t>
      </w:r>
      <w:r>
        <w:rPr>
          <w:rFonts w:ascii="宋体" w:hAnsi="宋体" w:eastAsia="宋体" w:hint="eastAsia"/>
        </w:rPr>
        <w:t>内的</w:t>
      </w:r>
      <w:r>
        <w:t>803</w:t>
      </w:r>
      <w:r>
        <w:rPr>
          <w:rFonts w:ascii="宋体" w:hAnsi="宋体" w:eastAsia="宋体" w:hint="eastAsia"/>
        </w:rPr>
        <w:t>位天冬氨酸残基羟化，从而阻断转录辅因子</w:t>
      </w:r>
      <w:r>
        <w:t>(</w:t>
      </w:r>
      <w:r>
        <w:t>p300</w:t>
      </w:r>
      <w:r>
        <w:t>)</w:t>
      </w:r>
      <w:r>
        <w:rPr>
          <w:rFonts w:ascii="宋体" w:hAnsi="宋体" w:eastAsia="宋体" w:hint="eastAsia"/>
        </w:rPr>
        <w:t>与</w:t>
      </w:r>
      <w:r>
        <w:t>CAD</w:t>
      </w:r>
      <w:r>
        <w:rPr>
          <w:rFonts w:ascii="宋体" w:hAnsi="宋体" w:eastAsia="宋体" w:hint="eastAsia"/>
        </w:rPr>
        <w:t>的结合，抑制</w:t>
      </w:r>
      <w:r>
        <w:t>HIF-1α</w:t>
      </w:r>
      <w:r>
        <w:rPr>
          <w:rFonts w:ascii="宋体" w:hAnsi="宋体" w:eastAsia="宋体" w:hint="eastAsia"/>
        </w:rPr>
        <w:t>转录活性</w:t>
      </w:r>
      <w:r>
        <w:rPr>
          <w:vertAlign w:val="superscript"/>
        </w:rPr>
        <w:t>[</w:t>
      </w:r>
      <w:r>
        <w:rPr>
          <w:vertAlign w:val="superscript"/>
          <w:position w:val="11"/>
        </w:rPr>
        <w:t xml:space="preserve">11</w:t>
      </w:r>
      <w:r>
        <w:rPr>
          <w:vertAlign w:val="superscript"/>
        </w:rPr>
        <w:t>]</w:t>
      </w:r>
      <w:r>
        <w:rPr>
          <w:rFonts w:ascii="宋体" w:hAnsi="宋体" w:eastAsia="宋体" w:hint="eastAsia"/>
        </w:rPr>
        <w:t>。两者均负向调节</w:t>
      </w:r>
      <w:r>
        <w:t>HIF-1α</w:t>
      </w:r>
      <w:r>
        <w:rPr>
          <w:rFonts w:ascii="宋体" w:hAnsi="宋体" w:eastAsia="宋体" w:hint="eastAsia"/>
        </w:rPr>
        <w:t>，</w:t>
      </w:r>
      <w:r>
        <w:t>PHD</w:t>
      </w:r>
      <w:r>
        <w:rPr>
          <w:rFonts w:ascii="宋体" w:hAnsi="宋体" w:eastAsia="宋体" w:hint="eastAsia"/>
        </w:rPr>
        <w:t>和</w:t>
      </w:r>
      <w:r>
        <w:t>FIH-1</w:t>
      </w:r>
      <w:r>
        <w:rPr>
          <w:rFonts w:ascii="宋体" w:hAnsi="宋体" w:eastAsia="宋体" w:hint="eastAsia"/>
        </w:rPr>
        <w:t>同属于依赖</w:t>
      </w:r>
      <w:r>
        <w:t>α-</w:t>
      </w:r>
      <w:r>
        <w:rPr>
          <w:rFonts w:ascii="宋体" w:hAnsi="宋体" w:eastAsia="宋体" w:hint="eastAsia"/>
        </w:rPr>
        <w:t>酮戊二酸的羟化酶，在这些酶的羟化过程</w:t>
      </w:r>
      <w:r>
        <w:rPr>
          <w:rFonts w:ascii="宋体" w:hAnsi="宋体" w:eastAsia="宋体" w:hint="eastAsia"/>
        </w:rPr>
        <w:t>中，氧分子提供氧，</w:t>
      </w:r>
      <w:r>
        <w:t>α-</w:t>
      </w:r>
      <w:r>
        <w:rPr>
          <w:rFonts w:ascii="宋体" w:hAnsi="宋体" w:eastAsia="宋体" w:hint="eastAsia"/>
        </w:rPr>
        <w:t>酮戊二酸脱羧形成琥珀酸，消耗氧原子，产生</w:t>
      </w:r>
      <w:r>
        <w:t>CO2</w:t>
      </w:r>
      <w:r/>
      <w:r>
        <w:rPr>
          <w:rFonts w:ascii="宋体" w:hAnsi="宋体" w:eastAsia="宋体" w:hint="eastAsia"/>
        </w:rPr>
        <w:t>。低氧通过对依</w:t>
      </w:r>
      <w:r>
        <w:rPr>
          <w:rFonts w:ascii="宋体" w:hAnsi="宋体" w:eastAsia="宋体" w:hint="eastAsia"/>
        </w:rPr>
        <w:t>赖氧的</w:t>
      </w:r>
      <w:r>
        <w:t>PHD</w:t>
      </w:r>
      <w:r>
        <w:rPr>
          <w:rFonts w:ascii="宋体" w:hAnsi="宋体" w:eastAsia="宋体" w:hint="eastAsia"/>
        </w:rPr>
        <w:t>和</w:t>
      </w:r>
      <w:r>
        <w:t>FIH1</w:t>
      </w:r>
      <w:r>
        <w:rPr>
          <w:rFonts w:ascii="宋体" w:hAnsi="宋体" w:eastAsia="宋体" w:hint="eastAsia"/>
        </w:rPr>
        <w:t>羟化活性作用的抑制，阻断</w:t>
      </w:r>
      <w:r>
        <w:t>PHD-HIF-1α-VHL</w:t>
      </w:r>
      <w:r>
        <w:rPr>
          <w:rFonts w:ascii="宋体" w:hAnsi="宋体" w:eastAsia="宋体" w:hint="eastAsia"/>
        </w:rPr>
        <w:t>的</w:t>
      </w:r>
      <w:r>
        <w:t>HIF-1α</w:t>
      </w:r>
      <w:r>
        <w:rPr>
          <w:rFonts w:ascii="宋体" w:hAnsi="宋体" w:eastAsia="宋体" w:hint="eastAsia"/>
        </w:rPr>
        <w:t>降解和</w:t>
      </w:r>
      <w:r>
        <w:t>p300</w:t>
      </w:r>
      <w:r>
        <w:rPr>
          <w:rFonts w:ascii="宋体" w:hAnsi="宋体" w:eastAsia="宋体" w:hint="eastAsia"/>
        </w:rPr>
        <w:t>与</w:t>
      </w:r>
    </w:p>
    <w:p w:rsidR="0018722C">
      <w:pPr>
        <w:topLinePunct/>
      </w:pPr>
      <w:r>
        <w:t>CAD</w:t>
      </w:r>
      <w:r>
        <w:rPr>
          <w:rFonts w:ascii="宋体" w:hAnsi="宋体" w:eastAsia="宋体" w:hint="eastAsia"/>
        </w:rPr>
        <w:t>结合</w:t>
      </w:r>
      <w:r>
        <w:t>2</w:t>
      </w:r>
      <w:r>
        <w:rPr>
          <w:rFonts w:ascii="宋体" w:hAnsi="宋体" w:eastAsia="宋体" w:hint="eastAsia"/>
        </w:rPr>
        <w:t>条通路，分别使</w:t>
      </w:r>
      <w:r>
        <w:t>HIF-1α</w:t>
      </w:r>
      <w:r>
        <w:rPr>
          <w:rFonts w:ascii="宋体" w:hAnsi="宋体" w:eastAsia="宋体" w:hint="eastAsia"/>
        </w:rPr>
        <w:t>蛋白含量和转录活性发生快速反转。低氧可正向调节</w:t>
      </w:r>
      <w:r>
        <w:t>HIF-1α</w:t>
      </w:r>
      <w:r>
        <w:rPr>
          <w:rFonts w:ascii="宋体" w:hAnsi="宋体" w:eastAsia="宋体" w:hint="eastAsia"/>
        </w:rPr>
        <w:t>。</w:t>
      </w:r>
    </w:p>
    <w:p w:rsidR="0018722C">
      <w:pPr>
        <w:topLinePunct/>
      </w:pPr>
      <w:r>
        <w:rPr>
          <w:rFonts w:ascii="宋体" w:hAnsi="宋体" w:eastAsia="宋体" w:hint="eastAsia"/>
        </w:rPr>
        <w:t>低氧除了使</w:t>
      </w:r>
      <w:r>
        <w:t>HIF-1α</w:t>
      </w:r>
      <w:r>
        <w:rPr>
          <w:rFonts w:ascii="宋体" w:hAnsi="宋体" w:eastAsia="宋体" w:hint="eastAsia"/>
        </w:rPr>
        <w:t>蛋白质保持稳定外，还可诱导</w:t>
      </w:r>
      <w:r>
        <w:t>HIF-1α</w:t>
      </w:r>
      <w:r>
        <w:rPr>
          <w:rFonts w:ascii="宋体" w:hAnsi="宋体" w:eastAsia="宋体" w:hint="eastAsia"/>
        </w:rPr>
        <w:t>入核并募集共刺激因子</w:t>
      </w:r>
      <w:r>
        <w:t>CBP</w:t>
      </w:r>
      <w:r>
        <w:rPr>
          <w:rFonts w:ascii="宋体" w:hAnsi="宋体" w:eastAsia="宋体" w:hint="eastAsia"/>
        </w:rPr>
        <w:t>／</w:t>
      </w:r>
    </w:p>
    <w:p w:rsidR="0018722C">
      <w:pPr>
        <w:topLinePunct/>
      </w:pPr>
      <w:r>
        <w:t>p300</w:t>
      </w:r>
      <w:r>
        <w:rPr>
          <w:rFonts w:ascii="宋体" w:hAnsi="宋体" w:eastAsia="宋体" w:hint="eastAsia"/>
        </w:rPr>
        <w:t>反式作用于低氧反应元件诱导细胞的低氧反应。</w:t>
      </w:r>
      <w:r>
        <w:t>Lando</w:t>
      </w:r>
      <w:r>
        <w:rPr>
          <w:rFonts w:ascii="宋体" w:hAnsi="宋体" w:eastAsia="宋体" w:hint="eastAsia"/>
        </w:rPr>
        <w:t>等</w:t>
      </w:r>
      <w:r>
        <w:t>m</w:t>
      </w:r>
      <w:r>
        <w:rPr>
          <w:rFonts w:ascii="宋体" w:hAnsi="宋体" w:eastAsia="宋体" w:hint="eastAsia"/>
        </w:rPr>
        <w:t>最近发现</w:t>
      </w:r>
      <w:r>
        <w:t>HIF-1α</w:t>
      </w:r>
      <w:r>
        <w:rPr>
          <w:rFonts w:ascii="宋体" w:hAnsi="宋体" w:eastAsia="宋体" w:hint="eastAsia"/>
        </w:rPr>
        <w:t>在常氧下</w:t>
      </w:r>
      <w:r>
        <w:t>C-TAD</w:t>
      </w:r>
      <w:r>
        <w:rPr>
          <w:rFonts w:ascii="宋体" w:hAnsi="宋体" w:eastAsia="宋体" w:hint="eastAsia"/>
        </w:rPr>
        <w:t>中保守性的天冬酰胺</w:t>
      </w:r>
      <w:r>
        <w:t>803</w:t>
      </w:r>
      <w:r>
        <w:t>(</w:t>
      </w:r>
      <w:r>
        <w:t>Asp-803</w:t>
      </w:r>
      <w:r>
        <w:t>)</w:t>
      </w:r>
      <w:r>
        <w:rPr>
          <w:rFonts w:ascii="宋体" w:hAnsi="宋体" w:eastAsia="宋体" w:hint="eastAsia"/>
        </w:rPr>
        <w:t>发生羟基化，这种羟基化后使得</w:t>
      </w:r>
      <w:r>
        <w:t>HIF-1α</w:t>
      </w:r>
      <w:r>
        <w:rPr>
          <w:rFonts w:ascii="宋体" w:hAnsi="宋体" w:eastAsia="宋体" w:hint="eastAsia"/>
        </w:rPr>
        <w:t>入核后</w:t>
      </w:r>
      <w:r>
        <w:rPr>
          <w:rFonts w:ascii="宋体" w:hAnsi="宋体" w:eastAsia="宋体" w:hint="eastAsia"/>
        </w:rPr>
        <w:t>不能募集</w:t>
      </w:r>
      <w:r>
        <w:t>p300</w:t>
      </w:r>
      <w:r>
        <w:rPr>
          <w:rFonts w:ascii="宋体" w:hAnsi="宋体" w:eastAsia="宋体" w:hint="eastAsia"/>
        </w:rPr>
        <w:t>；反之低氧则取消</w:t>
      </w:r>
      <w:r>
        <w:t>As</w:t>
      </w:r>
      <w:r>
        <w:t>p</w:t>
      </w:r>
      <w:r>
        <w:t>-</w:t>
      </w:r>
      <w:r>
        <w:t>803</w:t>
      </w:r>
      <w:r>
        <w:rPr>
          <w:rFonts w:ascii="宋体" w:hAnsi="宋体" w:eastAsia="宋体" w:hint="eastAsia"/>
        </w:rPr>
        <w:t>羟基化并募集共刺激因子从而激活低氧反应基因的</w:t>
      </w:r>
      <w:r>
        <w:rPr>
          <w:rFonts w:ascii="宋体" w:hAnsi="宋体" w:eastAsia="宋体" w:hint="eastAsia"/>
        </w:rPr>
        <w:t>转录。</w:t>
      </w:r>
      <w:r>
        <w:t>Mahon</w:t>
      </w:r>
      <w:r>
        <w:rPr>
          <w:rFonts w:ascii="宋体" w:hAnsi="宋体" w:eastAsia="宋体" w:hint="eastAsia"/>
        </w:rPr>
        <w:t>等在</w:t>
      </w:r>
      <w:r>
        <w:t>2001</w:t>
      </w:r>
      <w:r>
        <w:rPr>
          <w:rFonts w:ascii="宋体" w:hAnsi="宋体" w:eastAsia="宋体" w:hint="eastAsia"/>
        </w:rPr>
        <w:t>年就发现</w:t>
      </w:r>
      <w:r>
        <w:t>-</w:t>
      </w:r>
      <w:r>
        <w:rPr>
          <w:rFonts w:ascii="宋体" w:hAnsi="宋体" w:eastAsia="宋体" w:hint="eastAsia"/>
        </w:rPr>
        <w:t>种被其称之为</w:t>
      </w:r>
      <w:r>
        <w:t>HIF-1</w:t>
      </w:r>
      <w:r>
        <w:rPr>
          <w:rFonts w:ascii="宋体" w:hAnsi="宋体" w:eastAsia="宋体" w:hint="eastAsia"/>
        </w:rPr>
        <w:t>抑制因子</w:t>
      </w:r>
      <w:r>
        <w:t>(</w:t>
      </w:r>
      <w:r>
        <w:t xml:space="preserve">factor inhibidng HIF-1</w:t>
      </w:r>
      <w:r>
        <w:rPr>
          <w:rFonts w:ascii="宋体" w:hAnsi="宋体" w:eastAsia="宋体" w:hint="eastAsia"/>
        </w:rPr>
        <w:t>,</w:t>
      </w:r>
      <w:r>
        <w:rPr>
          <w:rFonts w:ascii="宋体" w:hAnsi="宋体" w:eastAsia="宋体" w:hint="eastAsia"/>
        </w:rPr>
        <w:t> </w:t>
      </w:r>
      <w:r>
        <w:rPr>
          <w:spacing w:val="-2"/>
        </w:rPr>
        <w:t>FIH-1</w:t>
      </w:r>
      <w:r>
        <w:t>)</w:t>
      </w:r>
      <w:r>
        <w:rPr>
          <w:rFonts w:ascii="宋体" w:hAnsi="宋体" w:eastAsia="宋体" w:hint="eastAsia"/>
        </w:rPr>
        <w:t>，这种因子能特异性的结合于</w:t>
      </w:r>
      <w:r>
        <w:t>HIF-1α</w:t>
      </w:r>
      <w:r>
        <w:rPr>
          <w:rFonts w:ascii="宋体" w:hAnsi="宋体" w:eastAsia="宋体" w:hint="eastAsia"/>
        </w:rPr>
        <w:t>抑制性结构域</w:t>
      </w:r>
      <w:r>
        <w:t>(</w:t>
      </w:r>
      <w:r>
        <w:t>IDaa576-785</w:t>
      </w:r>
      <w:r>
        <w:t>)</w:t>
      </w:r>
      <w:r>
        <w:rPr>
          <w:rFonts w:ascii="宋体" w:hAnsi="宋体" w:eastAsia="宋体" w:hint="eastAsia"/>
        </w:rPr>
        <w:t>，从而抑制</w:t>
      </w:r>
      <w:r>
        <w:t>HIF-1</w:t>
      </w:r>
      <w:r>
        <w:rPr>
          <w:rFonts w:ascii="宋体" w:hAnsi="宋体" w:eastAsia="宋体" w:hint="eastAsia"/>
        </w:rPr>
        <w:t>的转录活性；这种抑制作用也必须在常氧下才能进行</w:t>
      </w:r>
      <w:r>
        <w:rPr>
          <w:vertAlign w:val="superscript"/>
        </w:rPr>
        <w:t>[</w:t>
      </w:r>
      <w:r>
        <w:rPr>
          <w:vertAlign w:val="superscript"/>
          <w:position w:val="11"/>
        </w:rPr>
        <w:t xml:space="preserve">12</w:t>
      </w:r>
      <w:r>
        <w:rPr>
          <w:vertAlign w:val="superscript"/>
        </w:rPr>
        <w:t>]</w:t>
      </w:r>
      <w:r>
        <w:rPr>
          <w:rFonts w:ascii="宋体" w:hAnsi="宋体" w:eastAsia="宋体" w:hint="eastAsia"/>
        </w:rPr>
        <w:t>。最近两个研究小组证实</w:t>
      </w:r>
      <w:r>
        <w:t>FIH-1</w:t>
      </w:r>
      <w:r>
        <w:rPr>
          <w:rFonts w:ascii="宋体" w:hAnsi="宋体" w:eastAsia="宋体" w:hint="eastAsia"/>
        </w:rPr>
        <w:t>正是</w:t>
      </w:r>
      <w:r>
        <w:rPr>
          <w:rFonts w:ascii="宋体" w:hAnsi="宋体" w:eastAsia="宋体" w:hint="eastAsia"/>
        </w:rPr>
        <w:t>所谓的天冬酰胺羟化酶。</w:t>
      </w:r>
      <w:r>
        <w:t>[</w:t>
      </w:r>
      <w:r>
        <w:rPr>
          <w:position w:val="11"/>
          <w:sz w:val="16"/>
        </w:rPr>
        <w:t xml:space="preserve">13</w:t>
      </w:r>
      <w:r>
        <w:rPr>
          <w:position w:val="11"/>
          <w:sz w:val="16"/>
        </w:rPr>
        <w:t>,</w:t>
      </w:r>
      <w:r>
        <w:rPr>
          <w:position w:val="11"/>
          <w:sz w:val="16"/>
        </w:rPr>
        <w:t xml:space="preserve"> 14</w:t>
      </w:r>
      <w:r>
        <w:t>]</w:t>
      </w:r>
    </w:p>
    <w:p w:rsidR="0018722C">
      <w:pPr>
        <w:topLinePunct/>
      </w:pPr>
      <w:r>
        <w:rPr>
          <w:rFonts w:ascii="宋体" w:hAnsi="宋体" w:eastAsia="宋体" w:hint="eastAsia"/>
        </w:rPr>
        <w:t>此外，</w:t>
      </w:r>
      <w:r>
        <w:t>HIF-1α</w:t>
      </w:r>
      <w:r>
        <w:rPr>
          <w:rFonts w:ascii="宋体" w:hAnsi="宋体" w:eastAsia="宋体" w:hint="eastAsia"/>
        </w:rPr>
        <w:t>的稳定性和活性增强也可以不依赖于细胞乏氧。如胰岛素生长因子</w:t>
      </w:r>
      <w:r>
        <w:t>2</w:t>
      </w:r>
    </w:p>
    <w:p w:rsidR="0018722C">
      <w:pPr>
        <w:topLinePunct/>
      </w:pPr>
      <w:r>
        <w:rPr>
          <w:rFonts w:ascii="宋体" w:hAnsi="宋体" w:eastAsia="宋体" w:hint="eastAsia"/>
        </w:rPr>
        <w:t>（</w:t>
      </w:r>
      <w:r>
        <w:t>insulin growth factor 2,</w:t>
      </w:r>
      <w:r w:rsidR="001852F3">
        <w:t xml:space="preserve"> </w:t>
      </w:r>
      <w:r w:rsidR="001852F3">
        <w:t xml:space="preserve">IGF2</w:t>
      </w:r>
      <w:r>
        <w:rPr>
          <w:rFonts w:ascii="宋体" w:hAnsi="宋体" w:eastAsia="宋体" w:hint="eastAsia"/>
        </w:rPr>
        <w:t>）</w:t>
      </w:r>
      <w:r>
        <w:rPr>
          <w:rFonts w:ascii="宋体" w:hAnsi="宋体" w:eastAsia="宋体" w:hint="eastAsia"/>
        </w:rPr>
        <w:t>和</w:t>
      </w:r>
      <w:r>
        <w:t>α</w:t>
      </w:r>
      <w:r>
        <w:rPr>
          <w:rFonts w:ascii="宋体" w:hAnsi="宋体" w:eastAsia="宋体" w:hint="eastAsia"/>
        </w:rPr>
        <w:t>转化生长因子</w:t>
      </w:r>
      <w:r>
        <w:rPr>
          <w:rFonts w:ascii="宋体" w:hAnsi="宋体" w:eastAsia="宋体" w:hint="eastAsia"/>
        </w:rPr>
        <w:t>（</w:t>
      </w:r>
      <w:r>
        <w:t>transforming growth factor</w:t>
      </w:r>
      <w:r w:rsidR="001852F3">
        <w:t xml:space="preserve">α, TGFα</w:t>
      </w:r>
      <w:r>
        <w:rPr>
          <w:rFonts w:ascii="宋体" w:hAnsi="宋体" w:eastAsia="宋体" w:hint="eastAsia"/>
        </w:rPr>
        <w:t>）</w:t>
      </w:r>
      <w:r>
        <w:rPr>
          <w:rFonts w:ascii="宋体" w:hAnsi="宋体" w:eastAsia="宋体" w:hint="eastAsia"/>
        </w:rPr>
        <w:t>可通过非氧依赖途径引起</w:t>
      </w:r>
      <w:r>
        <w:t>HIF-1α</w:t>
      </w:r>
      <w:r>
        <w:rPr>
          <w:rFonts w:ascii="宋体" w:hAnsi="宋体" w:eastAsia="宋体" w:hint="eastAsia"/>
        </w:rPr>
        <w:t>增加</w:t>
      </w:r>
      <w:r>
        <w:rPr>
          <w:vertAlign w:val="superscript"/>
        </w:rPr>
        <w:t>[</w:t>
      </w:r>
      <w:r>
        <w:rPr>
          <w:vertAlign w:val="superscript"/>
          <w:position w:val="11"/>
        </w:rPr>
        <w:t xml:space="preserve">15</w:t>
      </w:r>
      <w:r>
        <w:rPr>
          <w:vertAlign w:val="superscript"/>
        </w:rPr>
        <w:t>]</w:t>
      </w:r>
      <w:r>
        <w:rPr>
          <w:rFonts w:ascii="宋体" w:hAnsi="宋体" w:eastAsia="宋体" w:hint="eastAsia"/>
        </w:rPr>
        <w:t>。</w:t>
      </w:r>
    </w:p>
    <w:p w:rsidR="0018722C">
      <w:pPr>
        <w:pStyle w:val="cw21"/>
        <w:topLinePunct/>
      </w:pPr>
      <w:r>
        <w:rPr>
          <w:rFonts w:cstheme="minorBidi" w:hAnsiTheme="minorHAnsi" w:eastAsiaTheme="minorHAnsi" w:asciiTheme="minorHAnsi" w:ascii="宋体" w:hAnsi="宋体" w:eastAsia="宋体" w:cs="宋体"/>
          <w:b/>
        </w:rPr>
        <w:t>3. </w:t>
      </w:r>
      <w:r>
        <w:rPr>
          <w:b/>
          <w:rFonts w:ascii="Times New Roman" w:eastAsia="Times New Roman" w:cstheme="minorBidi" w:hAnsiTheme="minorHAnsi" w:hAnsi="宋体" w:cs="宋体"/>
        </w:rPr>
        <w:t>HIF-1</w:t>
      </w:r>
      <w:r>
        <w:rPr>
          <w:rFonts w:cstheme="minorBidi" w:hAnsiTheme="minorHAnsi" w:eastAsiaTheme="minorHAnsi" w:asciiTheme="minorHAnsi" w:ascii="宋体" w:hAnsi="宋体" w:eastAsia="宋体" w:cs="宋体"/>
          <w:b/>
        </w:rPr>
        <w:t>与缺血性脑病</w:t>
      </w:r>
    </w:p>
    <w:p w:rsidR="0018722C">
      <w:pPr>
        <w:topLinePunct/>
      </w:pPr>
      <w:r>
        <w:rPr>
          <w:rFonts w:ascii="宋体" w:hAnsi="宋体" w:eastAsia="宋体" w:hint="eastAsia"/>
        </w:rPr>
        <w:t>众所周知，缺氧缺血可导致多种神经病变。然而，非致命性的缺血或缺氧可以增强组织细胞对后续致命性缺血或缺氧损伤的耐受。这种现象被称作缺血或缺氧预处理。研究发现，经预处理后，在脑皮质、海马、纹状体和背侧丘脑这些对缺氧缺血性损伤最为敏感的</w:t>
      </w:r>
      <w:r>
        <w:rPr>
          <w:rFonts w:ascii="宋体" w:hAnsi="宋体" w:eastAsia="宋体" w:hint="eastAsia"/>
        </w:rPr>
        <w:t>区域，</w:t>
      </w:r>
      <w:r>
        <w:t>HIF-1α</w:t>
      </w:r>
      <w:r>
        <w:t>mRNA</w:t>
      </w:r>
      <w:r>
        <w:rPr>
          <w:rFonts w:ascii="宋体" w:hAnsi="宋体" w:eastAsia="宋体" w:hint="eastAsia"/>
        </w:rPr>
        <w:t>和</w:t>
      </w:r>
      <w:r>
        <w:t>HIF-1α</w:t>
      </w:r>
      <w:r>
        <w:rPr>
          <w:rFonts w:ascii="宋体" w:hAnsi="宋体" w:eastAsia="宋体" w:hint="eastAsia"/>
        </w:rPr>
        <w:t>蛋白水平明显升高。如果将</w:t>
      </w:r>
      <w:r>
        <w:t>P7</w:t>
      </w:r>
      <w:r>
        <w:rPr>
          <w:rFonts w:ascii="宋体" w:hAnsi="宋体" w:eastAsia="宋体" w:hint="eastAsia"/>
        </w:rPr>
        <w:t>幼鼠阻塞颈动脉并缺氧</w:t>
      </w:r>
      <w:r>
        <w:t>3h</w:t>
      </w:r>
      <w:r>
        <w:rPr>
          <w:rFonts w:ascii="宋体" w:hAnsi="宋体" w:eastAsia="宋体" w:hint="eastAsia"/>
        </w:rPr>
        <w:t>后立即处死，阻塞对侧的大脑半球中有</w:t>
      </w:r>
      <w:r>
        <w:t>HIF-1α</w:t>
      </w:r>
      <w:r>
        <w:rPr>
          <w:rFonts w:ascii="宋体" w:hAnsi="宋体" w:eastAsia="宋体" w:hint="eastAsia"/>
        </w:rPr>
        <w:t>蛋白表达，同侧半球脑实质中</w:t>
      </w:r>
      <w:r>
        <w:t>HIF-1α</w:t>
      </w:r>
      <w:r>
        <w:rPr>
          <w:rFonts w:ascii="宋体" w:hAnsi="宋体" w:eastAsia="宋体" w:hint="eastAsia"/>
        </w:rPr>
        <w:t>表达减少而</w:t>
      </w:r>
      <w:r>
        <w:rPr>
          <w:rFonts w:ascii="宋体" w:hAnsi="宋体" w:eastAsia="宋体" w:hint="eastAsia"/>
        </w:rPr>
        <w:t>在脑的微血管中显著上调。这主要是因为</w:t>
      </w:r>
      <w:r>
        <w:t>HIF-1</w:t>
      </w:r>
      <w:r>
        <w:rPr>
          <w:rFonts w:ascii="宋体" w:hAnsi="宋体" w:eastAsia="宋体" w:hint="eastAsia"/>
        </w:rPr>
        <w:t>活化需要启动蛋白质合成。在缺血缺氧时蛋</w:t>
      </w:r>
      <w:r>
        <w:rPr>
          <w:rFonts w:ascii="宋体" w:hAnsi="宋体" w:eastAsia="宋体" w:hint="eastAsia"/>
        </w:rPr>
        <w:t>白质合成减弱，相比较而言，血管对缺血性损伤的抗性较强，即使有缺血缺氧仍能合成</w:t>
      </w:r>
      <w:r>
        <w:rPr>
          <w:rFonts w:ascii="宋体" w:hAnsi="宋体" w:eastAsia="宋体" w:hint="eastAsia"/>
        </w:rPr>
        <w:t>关</w:t>
      </w:r>
    </w:p>
    <w:p w:rsidR="0018722C">
      <w:pPr>
        <w:topLinePunct/>
      </w:pPr>
      <w:r>
        <w:rPr>
          <w:rFonts w:ascii="宋体" w:eastAsia="宋体" w:hint="eastAsia"/>
        </w:rPr>
        <w:t>系到它们存亡的蛋白质</w:t>
      </w:r>
      <w:r>
        <w:t>[</w:t>
      </w:r>
      <w:r>
        <w:t xml:space="preserve">16</w:t>
      </w:r>
      <w:r>
        <w:t>]</w:t>
      </w:r>
      <w:r/>
      <w:r>
        <w:rPr>
          <w:rFonts w:ascii="宋体" w:eastAsia="宋体" w:hint="eastAsia"/>
        </w:rPr>
        <w:t>。卒中主要是由脑血管阻塞引起脑缺血所导致的，血流严重减少使得组织</w:t>
      </w:r>
      <w:r>
        <w:t>O2</w:t>
      </w:r>
      <w:r>
        <w:rPr>
          <w:rFonts w:ascii="宋体" w:eastAsia="宋体" w:hint="eastAsia"/>
        </w:rPr>
        <w:t>和营养物质缺乏，最终引起脑梗死。在永久性大脑中动脉阻塞后，半暗带</w:t>
      </w:r>
      <w:r>
        <w:t>（</w:t>
      </w:r>
      <w:r>
        <w:rPr>
          <w:rFonts w:ascii="宋体" w:eastAsia="宋体" w:hint="eastAsia"/>
        </w:rPr>
        <w:t>梗死周围存活的组织</w:t>
      </w:r>
      <w:r>
        <w:t>）</w:t>
      </w:r>
      <w:r>
        <w:rPr>
          <w:rFonts w:ascii="宋体" w:eastAsia="宋体" w:hint="eastAsia"/>
        </w:rPr>
        <w:t>内缺氧诱导</w:t>
      </w:r>
      <w:r>
        <w:t>HIF-1</w:t>
      </w:r>
      <w:r>
        <w:rPr>
          <w:rFonts w:ascii="宋体" w:eastAsia="宋体" w:hint="eastAsia"/>
        </w:rPr>
        <w:t>活性增加，它反过来激活了</w:t>
      </w:r>
      <w:r>
        <w:t>VEGF</w:t>
      </w:r>
      <w:r>
        <w:rPr>
          <w:rFonts w:ascii="宋体" w:eastAsia="宋体" w:hint="eastAsia"/>
        </w:rPr>
        <w:t>和</w:t>
      </w:r>
      <w:r>
        <w:t>VEGFR-1</w:t>
      </w:r>
      <w:r>
        <w:t>(</w:t>
      </w:r>
      <w:r>
        <w:t xml:space="preserve">VEGF</w:t>
      </w:r>
      <w:r>
        <w:rPr>
          <w:rFonts w:ascii="宋体" w:eastAsia="宋体" w:hint="eastAsia"/>
        </w:rPr>
        <w:t>受体</w:t>
      </w:r>
      <w:r>
        <w:t>1</w:t>
      </w:r>
      <w:r>
        <w:t>)</w:t>
      </w:r>
      <w:r>
        <w:rPr>
          <w:rFonts w:ascii="宋体" w:eastAsia="宋体" w:hint="eastAsia"/>
        </w:rPr>
        <w:t>基因表达，随后，</w:t>
      </w:r>
      <w:r>
        <w:t>VEGFR-2</w:t>
      </w:r>
      <w:r>
        <w:rPr>
          <w:rFonts w:ascii="宋体" w:eastAsia="宋体" w:hint="eastAsia"/>
        </w:rPr>
        <w:t>基因转录也被诱导。</w:t>
      </w:r>
      <w:r>
        <w:t>VEGF</w:t>
      </w:r>
      <w:r>
        <w:rPr>
          <w:rFonts w:ascii="宋体" w:eastAsia="宋体" w:hint="eastAsia"/>
        </w:rPr>
        <w:t>／</w:t>
      </w:r>
      <w:r>
        <w:t>VEGFR</w:t>
      </w:r>
      <w:r>
        <w:rPr>
          <w:rFonts w:ascii="宋体" w:eastAsia="宋体" w:hint="eastAsia"/>
        </w:rPr>
        <w:t>系统的激活导致了</w:t>
      </w:r>
      <w:r>
        <w:rPr>
          <w:rFonts w:ascii="宋体" w:eastAsia="宋体" w:hint="eastAsia"/>
        </w:rPr>
        <w:t>血管内皮细胞增殖和新的血管生成，从健康组织开始，向半暗带延伸，最后到梗死的核心区</w:t>
      </w:r>
      <w:r>
        <w:rPr>
          <w:vertAlign w:val="superscript"/>
        </w:rPr>
        <w:t>[</w:t>
      </w:r>
      <w:r>
        <w:rPr>
          <w:vertAlign w:val="superscript"/>
          <w:position w:val="11"/>
        </w:rPr>
        <w:t xml:space="preserve">17</w:t>
      </w:r>
      <w:r>
        <w:rPr>
          <w:vertAlign w:val="superscript"/>
        </w:rPr>
        <w:t>]</w:t>
      </w:r>
      <w:r/>
      <w:r>
        <w:rPr>
          <w:rFonts w:ascii="宋体" w:eastAsia="宋体" w:hint="eastAsia"/>
        </w:rPr>
        <w:t>。因此，缺氧诱导的血管生成和糖酵解增强可以抵消卒中造成的神经损伤。另有研</w:t>
      </w:r>
      <w:r>
        <w:rPr>
          <w:rFonts w:ascii="宋体" w:eastAsia="宋体" w:hint="eastAsia"/>
        </w:rPr>
        <w:t>究表明，</w:t>
      </w:r>
      <w:r>
        <w:t>HIF-1</w:t>
      </w:r>
      <w:r>
        <w:rPr>
          <w:rFonts w:ascii="宋体" w:eastAsia="宋体" w:hint="eastAsia"/>
        </w:rPr>
        <w:t>具有诱导脑源性促红细胞生成素生成的作用，在脑缺血时</w:t>
      </w:r>
      <w:r>
        <w:t>EPO</w:t>
      </w:r>
      <w:r>
        <w:rPr>
          <w:rFonts w:ascii="宋体" w:eastAsia="宋体" w:hint="eastAsia"/>
        </w:rPr>
        <w:t>具有直接的神</w:t>
      </w:r>
      <w:r>
        <w:rPr>
          <w:rFonts w:ascii="宋体" w:eastAsia="宋体" w:hint="eastAsia"/>
        </w:rPr>
        <w:t>经保护作用，并且它还可以通过促进脑血管生成而发挥间接保护作用</w:t>
      </w:r>
      <w:r>
        <w:rPr>
          <w:vertAlign w:val="superscript"/>
        </w:rPr>
        <w:t>[</w:t>
      </w:r>
      <w:r>
        <w:rPr>
          <w:vertAlign w:val="superscript"/>
          <w:position w:val="11"/>
        </w:rPr>
        <w:t xml:space="preserve">18</w:t>
      </w:r>
      <w:r>
        <w:rPr>
          <w:vertAlign w:val="superscript"/>
        </w:rPr>
        <w:t>]</w:t>
      </w:r>
      <w:r>
        <w:rPr>
          <w:rFonts w:ascii="宋体" w:eastAsia="宋体" w:hint="eastAsia"/>
        </w:rPr>
        <w:t>。</w:t>
      </w:r>
    </w:p>
    <w:p w:rsidR="0018722C">
      <w:pPr>
        <w:topLinePunct/>
      </w:pPr>
      <w:r>
        <w:rPr>
          <w:rFonts w:ascii="宋体" w:hAnsi="宋体" w:eastAsia="宋体" w:hint="eastAsia"/>
        </w:rPr>
        <w:t xml:space="preserve">除缺氧以外，氯化钴</w:t>
      </w:r>
      <w:r>
        <w:t xml:space="preserve">(</w:t>
      </w:r>
      <w:r>
        <w:t xml:space="preserve">CoCl </w:t>
      </w:r>
      <w:r>
        <w:t xml:space="preserve">)</w:t>
      </w:r>
      <w:r>
        <w:rPr>
          <w:rFonts w:ascii="宋体" w:hAnsi="宋体" w:eastAsia="宋体" w:hint="eastAsia"/>
        </w:rPr>
        <w:t xml:space="preserve">或去铁胺</w:t>
      </w:r>
      <w:r>
        <w:t xml:space="preserve">(</w:t>
      </w:r>
      <w:r>
        <w:t xml:space="preserve">DFX</w:t>
      </w:r>
      <w:r>
        <w:t xml:space="preserve">)</w:t>
      </w:r>
      <w:r>
        <w:rPr>
          <w:rFonts w:ascii="宋体" w:hAnsi="宋体" w:eastAsia="宋体" w:hint="eastAsia"/>
        </w:rPr>
        <w:t xml:space="preserve">也可以诱导</w:t>
      </w:r>
      <w:r>
        <w:t xml:space="preserve">HIF-1α</w:t>
      </w:r>
      <w:r>
        <w:rPr>
          <w:rFonts w:ascii="宋体" w:hAnsi="宋体" w:eastAsia="宋体" w:hint="eastAsia"/>
        </w:rPr>
        <w:t xml:space="preserve">蛋白表达、增强</w:t>
      </w:r>
      <w:r>
        <w:t xml:space="preserve">HIF-1</w:t>
      </w:r>
      <w:r>
        <w:rPr>
          <w:rFonts w:ascii="宋体" w:hAnsi="宋体" w:eastAsia="宋体" w:hint="eastAsia"/>
        </w:rPr>
        <w:t xml:space="preserve">的</w:t>
      </w:r>
    </w:p>
    <w:p w:rsidR="0018722C">
      <w:pPr>
        <w:topLinePunct/>
      </w:pPr>
      <w:r>
        <w:t>DNA</w:t>
      </w:r>
      <w:r>
        <w:rPr>
          <w:rFonts w:ascii="宋体" w:hAnsi="宋体" w:eastAsia="宋体" w:hint="eastAsia"/>
        </w:rPr>
        <w:t>结合和转录活性以及靶基因的表达。当给小鼠腹腔注射</w:t>
      </w:r>
      <w:r>
        <w:t>CoCl</w:t>
      </w:r>
      <w:r>
        <w:rPr>
          <w:rFonts w:ascii="宋体" w:hAnsi="宋体" w:eastAsia="宋体" w:hint="eastAsia"/>
        </w:rPr>
        <w:t>后可引起</w:t>
      </w:r>
      <w:r>
        <w:t>HIF-1α</w:t>
      </w:r>
      <w:r>
        <w:rPr>
          <w:rFonts w:ascii="宋体" w:hAnsi="宋体" w:eastAsia="宋体" w:hint="eastAsia"/>
        </w:rPr>
        <w:t>和</w:t>
      </w:r>
      <w:r>
        <w:t>HIF-1</w:t>
      </w:r>
      <w:r>
        <w:rPr>
          <w:rFonts w:ascii="宋体" w:hAnsi="宋体" w:eastAsia="宋体" w:hint="eastAsia"/>
        </w:rPr>
        <w:t>蛋白水平显著升高，</w:t>
      </w:r>
      <w:r>
        <w:t>24h</w:t>
      </w:r>
      <w:r>
        <w:rPr>
          <w:rFonts w:ascii="宋体" w:hAnsi="宋体" w:eastAsia="宋体" w:hint="eastAsia"/>
        </w:rPr>
        <w:t>后负担了</w:t>
      </w:r>
      <w:r>
        <w:t>75</w:t>
      </w:r>
      <w:r>
        <w:rPr>
          <w:rFonts w:ascii="宋体" w:hAnsi="宋体" w:eastAsia="宋体" w:hint="eastAsia"/>
        </w:rPr>
        <w:t>％的脑保护作用。注射</w:t>
      </w:r>
      <w:r>
        <w:t>DFX</w:t>
      </w:r>
      <w:r>
        <w:rPr>
          <w:rFonts w:ascii="宋体" w:hAnsi="宋体" w:eastAsia="宋体" w:hint="eastAsia"/>
        </w:rPr>
        <w:t>后，</w:t>
      </w:r>
      <w:r>
        <w:t>HIF-1α</w:t>
      </w:r>
      <w:r>
        <w:rPr>
          <w:rFonts w:ascii="宋体" w:hAnsi="宋体" w:eastAsia="宋体" w:hint="eastAsia"/>
        </w:rPr>
        <w:t>小幅度升高，</w:t>
      </w:r>
      <w:r>
        <w:t>HIF-1</w:t>
      </w:r>
      <w:r>
        <w:rPr>
          <w:rFonts w:ascii="宋体" w:hAnsi="宋体" w:eastAsia="宋体" w:hint="eastAsia"/>
        </w:rPr>
        <w:t>明显升高，它担负了</w:t>
      </w:r>
      <w:r>
        <w:t>56</w:t>
      </w:r>
      <w:r>
        <w:rPr>
          <w:rFonts w:ascii="宋体" w:hAnsi="宋体" w:eastAsia="宋体" w:hint="eastAsia"/>
        </w:rPr>
        <w:t>％的脑保护作用。由于细胞内</w:t>
      </w:r>
      <w:r>
        <w:t>HIF-1</w:t>
      </w:r>
      <w:r>
        <w:rPr>
          <w:rFonts w:ascii="宋体" w:hAnsi="宋体" w:eastAsia="宋体" w:hint="eastAsia"/>
        </w:rPr>
        <w:t>的</w:t>
      </w:r>
      <w:r>
        <w:t>DNA</w:t>
      </w:r>
      <w:r>
        <w:rPr>
          <w:rFonts w:ascii="宋体" w:hAnsi="宋体" w:eastAsia="宋体" w:hint="eastAsia"/>
        </w:rPr>
        <w:t>结合和转录活性是</w:t>
      </w:r>
      <w:r>
        <w:rPr>
          <w:rFonts w:ascii="宋体" w:hAnsi="宋体" w:eastAsia="宋体" w:hint="eastAsia"/>
        </w:rPr>
        <w:t>由</w:t>
      </w:r>
      <w:r>
        <w:t>HIF-1α</w:t>
      </w:r>
      <w:r>
        <w:rPr>
          <w:rFonts w:ascii="宋体" w:hAnsi="宋体" w:eastAsia="宋体" w:hint="eastAsia"/>
        </w:rPr>
        <w:t>决定的，因此缺氧、</w:t>
      </w:r>
      <w:r>
        <w:t>CoCl</w:t>
      </w:r>
      <w:r>
        <w:rPr>
          <w:rFonts w:ascii="宋体" w:hAnsi="宋体" w:eastAsia="宋体" w:hint="eastAsia"/>
        </w:rPr>
        <w:t>、</w:t>
      </w:r>
      <w:r>
        <w:t>DFX</w:t>
      </w:r>
      <w:r>
        <w:rPr>
          <w:rFonts w:ascii="宋体" w:hAnsi="宋体" w:eastAsia="宋体" w:hint="eastAsia"/>
        </w:rPr>
        <w:t>诱导</w:t>
      </w:r>
      <w:r>
        <w:t>HIF-1α</w:t>
      </w:r>
      <w:r>
        <w:rPr>
          <w:rFonts w:ascii="宋体" w:hAnsi="宋体" w:eastAsia="宋体" w:hint="eastAsia"/>
        </w:rPr>
        <w:t>表达能力与它们的神经保护作用是相关的</w:t>
      </w:r>
      <w:r>
        <w:t>(</w:t>
      </w:r>
      <w:r>
        <w:rPr>
          <w:rFonts w:ascii="宋体" w:hAnsi="宋体" w:eastAsia="宋体" w:hint="eastAsia"/>
        </w:rPr>
        <w:t>缺氧</w:t>
      </w:r>
      <w:r>
        <w:t xml:space="preserve">&gt;</w:t>
      </w:r>
      <w:r w:rsidR="001852F3">
        <w:t xml:space="preserve"> </w:t>
      </w:r>
      <w:r w:rsidR="001852F3">
        <w:t xml:space="preserve">CoCl&gt;</w:t>
      </w:r>
      <w:r w:rsidR="001852F3">
        <w:t xml:space="preserve"> </w:t>
      </w:r>
      <w:r w:rsidR="001852F3">
        <w:t xml:space="preserve">DFX</w:t>
      </w:r>
      <w:r>
        <w:t>)</w:t>
      </w:r>
      <w:r>
        <w:rPr>
          <w:vertAlign w:val="superscript"/>
        </w:rPr>
        <w:t>[</w:t>
      </w:r>
      <w:r>
        <w:rPr>
          <w:vertAlign w:val="superscript"/>
          <w:position w:val="11"/>
        </w:rPr>
        <w:t>16</w:t>
      </w:r>
      <w:r>
        <w:rPr>
          <w:vertAlign w:val="superscript"/>
        </w:rPr>
        <w:t>]</w:t>
      </w:r>
      <w:r>
        <w:t xml:space="preserve">  </w:t>
      </w:r>
      <w:r>
        <w:rPr>
          <w:rFonts w:ascii="宋体" w:hAnsi="宋体" w:eastAsia="宋体" w:hint="eastAsia"/>
        </w:rPr>
        <w:t>。</w:t>
      </w:r>
    </w:p>
    <w:p w:rsidR="0018722C">
      <w:pPr>
        <w:topLinePunct/>
      </w:pPr>
      <w:r>
        <w:rPr>
          <w:rFonts w:ascii="宋体" w:hAnsi="宋体" w:eastAsia="宋体" w:hint="eastAsia"/>
        </w:rPr>
        <w:t>众多对脑缺血性病变研究表明：</w:t>
      </w:r>
      <w:r>
        <w:t>HIF-1α</w:t>
      </w:r>
      <w:r>
        <w:rPr>
          <w:rFonts w:ascii="宋体" w:hAnsi="宋体" w:eastAsia="宋体" w:hint="eastAsia"/>
        </w:rPr>
        <w:t>对神经元细胞的促凋亡及抗凋亡作用与低氧持续时间、低氧的程度、不同类型的病理刺激、不同类型的大脑细胞有关。</w:t>
      </w:r>
      <w:r>
        <w:rPr>
          <w:rFonts w:ascii="宋体" w:hAnsi="宋体" w:eastAsia="宋体" w:hint="eastAsia"/>
        </w:rPr>
        <w:t>近期</w:t>
      </w:r>
      <w:r>
        <w:rPr>
          <w:rFonts w:ascii="宋体" w:hAnsi="宋体" w:eastAsia="宋体" w:hint="eastAsia"/>
        </w:rPr>
        <w:t>研究表明：</w:t>
      </w:r>
      <w:r w:rsidR="001852F3">
        <w:rPr>
          <w:rFonts w:ascii="宋体" w:hAnsi="宋体" w:eastAsia="宋体" w:hint="eastAsia"/>
        </w:rPr>
        <w:t xml:space="preserve">中度缺氧处理、或应用小分子物质抑制脯氨酰羟化酶</w:t>
      </w:r>
      <w:r>
        <w:t>(</w:t>
      </w:r>
      <w:r>
        <w:t xml:space="preserve">prolyl hydroxylase enzyme</w:t>
      </w:r>
      <w:r>
        <w:rPr>
          <w:rFonts w:ascii="宋体" w:hAnsi="宋体" w:eastAsia="宋体" w:hint="eastAsia"/>
        </w:rPr>
        <w:t xml:space="preserve">, </w:t>
      </w:r>
      <w:r>
        <w:t>PHD</w:t>
      </w:r>
      <w:r>
        <w:t>)</w:t>
      </w:r>
      <w:r>
        <w:rPr>
          <w:rFonts w:ascii="宋体" w:hAnsi="宋体" w:eastAsia="宋体" w:hint="eastAsia"/>
        </w:rPr>
        <w:t>及</w:t>
      </w:r>
      <w:r>
        <w:t>HIF-1α</w:t>
      </w:r>
      <w:r>
        <w:rPr>
          <w:rFonts w:ascii="宋体" w:hAnsi="宋体" w:eastAsia="宋体" w:hint="eastAsia"/>
        </w:rPr>
        <w:t>去磷酸化过程而增加</w:t>
      </w:r>
      <w:r>
        <w:t>HIF-1α</w:t>
      </w:r>
      <w:r>
        <w:rPr>
          <w:rFonts w:ascii="宋体" w:hAnsi="宋体" w:eastAsia="宋体" w:hint="eastAsia"/>
        </w:rPr>
        <w:t>蛋白活性及稳定性，上调</w:t>
      </w:r>
      <w:r>
        <w:t>VEGF</w:t>
      </w:r>
      <w:r>
        <w:rPr>
          <w:rFonts w:ascii="宋体" w:hAnsi="宋体" w:eastAsia="宋体" w:hint="eastAsia"/>
        </w:rPr>
        <w:t>、</w:t>
      </w:r>
      <w:r>
        <w:t>EPO</w:t>
      </w:r>
      <w:r>
        <w:rPr>
          <w:rFonts w:ascii="宋体" w:hAnsi="宋体" w:eastAsia="宋体" w:hint="eastAsia"/>
        </w:rPr>
        <w:t>等靶基因转录水平，对脑缺血性神经病变起到神经保护作用</w:t>
      </w:r>
      <w:r>
        <w:rPr>
          <w:vertAlign w:val="superscript"/>
        </w:rPr>
        <w:t>[</w:t>
      </w:r>
      <w:r>
        <w:rPr>
          <w:vertAlign w:val="superscript"/>
          <w:position w:val="11"/>
        </w:rPr>
        <w:t xml:space="preserve">19</w:t>
      </w:r>
      <w:r>
        <w:rPr>
          <w:vertAlign w:val="superscript"/>
        </w:rPr>
        <w:t>]</w:t>
      </w:r>
      <w:r>
        <w:rPr>
          <w:rFonts w:ascii="宋体" w:hAnsi="宋体" w:eastAsia="宋体" w:hint="eastAsia"/>
        </w:rPr>
        <w:t>。</w:t>
      </w:r>
      <w:r>
        <w:t>Yeh </w:t>
      </w:r>
      <w:r>
        <w:t>SH</w:t>
      </w:r>
      <w:r>
        <w:rPr>
          <w:rFonts w:ascii="宋体" w:hAnsi="宋体" w:eastAsia="宋体" w:hint="eastAsia"/>
        </w:rPr>
        <w:t>等通过</w:t>
      </w:r>
      <w:r>
        <w:t>HIF-1α</w:t>
      </w:r>
      <w:r>
        <w:rPr>
          <w:rFonts w:ascii="宋体" w:hAnsi="宋体" w:eastAsia="宋体" w:hint="eastAsia"/>
        </w:rPr>
        <w:t>基因沉默等技术证实其对早期脑缺血性病变中有神经保护作用</w:t>
      </w:r>
      <w:r>
        <w:rPr>
          <w:vertAlign w:val="superscript"/>
        </w:rPr>
        <w:t>[</w:t>
      </w:r>
      <w:r>
        <w:rPr>
          <w:vertAlign w:val="superscript"/>
          <w:position w:val="11"/>
        </w:rPr>
        <w:t xml:space="preserve">20</w:t>
      </w:r>
      <w:r>
        <w:rPr>
          <w:vertAlign w:val="superscript"/>
        </w:rPr>
        <w:t>]</w:t>
      </w:r>
      <w:r>
        <w:rPr>
          <w:rFonts w:ascii="宋体" w:hAnsi="宋体" w:eastAsia="宋体" w:hint="eastAsia"/>
        </w:rPr>
        <w:t>，</w:t>
      </w:r>
      <w:r>
        <w:t>Teia</w:t>
      </w:r>
      <w:r>
        <w:rPr>
          <w:rFonts w:ascii="宋体" w:hAnsi="宋体" w:eastAsia="宋体" w:hint="eastAsia"/>
        </w:rPr>
        <w:t>等对</w:t>
      </w:r>
      <w:r>
        <w:t>HIF-1α</w:t>
      </w:r>
      <w:r>
        <w:rPr>
          <w:rFonts w:ascii="宋体" w:hAnsi="宋体" w:eastAsia="宋体" w:hint="eastAsia"/>
        </w:rPr>
        <w:t>基因敲除鼠的研究也</w:t>
      </w:r>
      <w:r>
        <w:rPr>
          <w:rFonts w:ascii="宋体" w:hAnsi="宋体" w:eastAsia="宋体" w:hint="eastAsia"/>
        </w:rPr>
        <w:t>证明</w:t>
      </w:r>
      <w:r>
        <w:t>HIF-1α</w:t>
      </w:r>
      <w:r>
        <w:rPr>
          <w:rFonts w:ascii="宋体" w:hAnsi="宋体" w:eastAsia="宋体" w:hint="eastAsia"/>
        </w:rPr>
        <w:t>是缺血性脑病中神经保护作用的关键所在</w:t>
      </w:r>
      <w:r>
        <w:rPr>
          <w:vertAlign w:val="superscript"/>
        </w:rPr>
        <w:t>[</w:t>
      </w:r>
      <w:r>
        <w:rPr>
          <w:vertAlign w:val="superscript"/>
          <w:position w:val="11"/>
        </w:rPr>
        <w:t>21</w:t>
      </w:r>
      <w:r>
        <w:rPr>
          <w:vertAlign w:val="superscript"/>
        </w:rPr>
        <w:t>]</w:t>
      </w:r>
      <w:r/>
      <w:r>
        <w:rPr>
          <w:rFonts w:ascii="宋体" w:hAnsi="宋体" w:eastAsia="宋体" w:hint="eastAsia"/>
        </w:rPr>
        <w:t>。而重度低氧环境下</w:t>
      </w:r>
      <w:r>
        <w:t>HIF-1α</w:t>
      </w:r>
      <w:r>
        <w:rPr>
          <w:rFonts w:ascii="宋体" w:hAnsi="宋体" w:eastAsia="宋体" w:hint="eastAsia"/>
        </w:rPr>
        <w:t>会增</w:t>
      </w:r>
      <w:r>
        <w:rPr>
          <w:rFonts w:ascii="宋体" w:hAnsi="宋体" w:eastAsia="宋体" w:hint="eastAsia"/>
        </w:rPr>
        <w:t>加</w:t>
      </w:r>
      <w:r>
        <w:t>P53</w:t>
      </w:r>
      <w:r>
        <w:rPr>
          <w:rFonts w:ascii="宋体" w:hAnsi="宋体" w:eastAsia="宋体" w:hint="eastAsia"/>
        </w:rPr>
        <w:t>稳定性及</w:t>
      </w:r>
      <w:r>
        <w:t>BNP3</w:t>
      </w:r>
      <w:r>
        <w:rPr>
          <w:rFonts w:ascii="宋体" w:hAnsi="宋体" w:eastAsia="宋体" w:hint="eastAsia"/>
        </w:rPr>
        <w:t>的表达而诱导神经细胞亡</w:t>
      </w:r>
      <w:r>
        <w:rPr>
          <w:vertAlign w:val="superscript"/>
        </w:rPr>
        <w:t>[</w:t>
      </w:r>
      <w:r>
        <w:rPr>
          <w:vertAlign w:val="superscript"/>
          <w:position w:val="11"/>
        </w:rPr>
        <w:t>22</w:t>
      </w:r>
      <w:r>
        <w:rPr>
          <w:vertAlign w:val="superscript"/>
        </w:rPr>
        <w:t>]</w:t>
      </w:r>
      <w:r/>
      <w:r>
        <w:rPr>
          <w:rFonts w:ascii="宋体" w:hAnsi="宋体" w:eastAsia="宋体" w:hint="eastAsia"/>
        </w:rPr>
        <w:t>。因此，</w:t>
      </w:r>
      <w:r>
        <w:t>HIF-1α</w:t>
      </w:r>
      <w:r>
        <w:rPr>
          <w:rFonts w:ascii="宋体" w:hAnsi="宋体" w:eastAsia="宋体" w:hint="eastAsia"/>
        </w:rPr>
        <w:t>在脑组织缺血性疾病发展过程中起着重要调节作用，被认为是对神经细胞凋亡具有正负作用的调节因子。</w:t>
      </w:r>
    </w:p>
    <w:p w:rsidR="0018722C">
      <w:pPr>
        <w:pStyle w:val="cw21"/>
        <w:topLinePunct/>
      </w:pPr>
      <w:r>
        <w:rPr>
          <w:rFonts w:cstheme="minorBidi" w:hAnsiTheme="minorHAnsi" w:eastAsiaTheme="minorHAnsi" w:asciiTheme="minorHAnsi" w:ascii="宋体" w:hAnsi="宋体" w:eastAsia="宋体" w:cs="宋体"/>
          <w:b/>
        </w:rPr>
        <w:t>4. </w:t>
      </w:r>
      <w:r>
        <w:rPr>
          <w:b/>
          <w:rFonts w:ascii="Times New Roman" w:eastAsia="Times New Roman" w:cstheme="minorBidi" w:hAnsiTheme="minorHAnsi" w:hAnsi="宋体" w:cs="宋体"/>
        </w:rPr>
        <w:t>HIF-1</w:t>
      </w:r>
      <w:r>
        <w:rPr>
          <w:rFonts w:cstheme="minorBidi" w:hAnsiTheme="minorHAnsi" w:eastAsiaTheme="minorHAnsi" w:asciiTheme="minorHAnsi" w:ascii="宋体" w:hAnsi="宋体" w:eastAsia="宋体" w:cs="宋体"/>
          <w:b/>
        </w:rPr>
        <w:t>与缺血性视网膜病变</w:t>
      </w:r>
    </w:p>
    <w:p w:rsidR="0018722C">
      <w:pPr>
        <w:topLinePunct/>
      </w:pPr>
      <w:r>
        <w:rPr>
          <w:rFonts w:ascii="宋体" w:hAnsi="宋体" w:eastAsia="宋体" w:hint="eastAsia"/>
        </w:rPr>
        <w:t>视网膜由于光感受器的存在需大量耗氧以维持正常生理功能，当前研究表明这会引起生理性低氧，而且与视网膜内</w:t>
      </w:r>
      <w:r>
        <w:t>HIF-1α</w:t>
      </w:r>
      <w:r>
        <w:rPr>
          <w:rFonts w:ascii="宋体" w:hAnsi="宋体" w:eastAsia="宋体" w:hint="eastAsia"/>
        </w:rPr>
        <w:t>的分子信号相关。</w:t>
      </w:r>
      <w:r>
        <w:t>John M.</w:t>
      </w:r>
      <w:r>
        <w:rPr>
          <w:rFonts w:ascii="宋体" w:hAnsi="宋体" w:eastAsia="宋体" w:hint="eastAsia"/>
        </w:rPr>
        <w:t>等研究已证实，正常人</w:t>
      </w:r>
      <w:r>
        <w:rPr>
          <w:rFonts w:ascii="宋体" w:hAnsi="宋体" w:eastAsia="宋体" w:hint="eastAsia"/>
        </w:rPr>
        <w:t>视网膜及鼠视网膜的节细胞、内核层、外核层细胞核中有</w:t>
      </w:r>
      <w:r>
        <w:t>HIF-1α</w:t>
      </w:r>
      <w:r>
        <w:rPr>
          <w:rFonts w:ascii="宋体" w:hAnsi="宋体" w:eastAsia="宋体" w:hint="eastAsia"/>
        </w:rPr>
        <w:t>表达，可能参与维持视网</w:t>
      </w:r>
      <w:r>
        <w:rPr>
          <w:rFonts w:ascii="宋体" w:hAnsi="宋体" w:eastAsia="宋体" w:hint="eastAsia"/>
        </w:rPr>
        <w:t>膜生理功能</w:t>
      </w:r>
      <w:r>
        <w:rPr>
          <w:vertAlign w:val="superscript"/>
        </w:rPr>
        <w:t>[</w:t>
      </w:r>
      <w:r>
        <w:rPr>
          <w:vertAlign w:val="superscript"/>
        </w:rPr>
        <w:t xml:space="preserve">10</w:t>
      </w:r>
      <w:r>
        <w:rPr>
          <w:vertAlign w:val="superscript"/>
        </w:rPr>
        <w:t>]</w:t>
      </w:r>
      <w:r>
        <w:rPr>
          <w:rFonts w:ascii="宋体" w:hAnsi="宋体" w:eastAsia="宋体" w:hint="eastAsia"/>
        </w:rPr>
        <w:t>。</w:t>
      </w:r>
    </w:p>
    <w:p w:rsidR="0018722C">
      <w:pPr>
        <w:pStyle w:val="cw21"/>
        <w:topLinePunct/>
      </w:pPr>
      <w:r>
        <w:rPr>
          <w:rFonts w:cstheme="minorBidi" w:hAnsiTheme="minorHAnsi" w:eastAsiaTheme="minorHAnsi" w:asciiTheme="minorHAnsi" w:ascii="宋体" w:hAnsi="宋体" w:eastAsia="宋体" w:cs="宋体"/>
          <w:b/>
        </w:rPr>
        <w:t>4.1 </w:t>
      </w:r>
      <w:r>
        <w:rPr>
          <w:b/>
          <w:rFonts w:ascii="Times New Roman" w:eastAsia="Times New Roman" w:cstheme="minorBidi" w:hAnsiTheme="minorHAnsi" w:hAnsi="宋体" w:cs="宋体"/>
        </w:rPr>
        <w:t>HIF-1</w:t>
      </w:r>
      <w:r>
        <w:rPr>
          <w:rFonts w:cstheme="minorBidi" w:hAnsiTheme="minorHAnsi" w:eastAsiaTheme="minorHAnsi" w:asciiTheme="minorHAnsi" w:ascii="宋体" w:hAnsi="宋体" w:eastAsia="宋体" w:cs="宋体"/>
          <w:b/>
        </w:rPr>
        <w:t>参与视网膜缺血缺氧疾病</w:t>
      </w:r>
    </w:p>
    <w:p w:rsidR="0018722C">
      <w:pPr>
        <w:topLinePunct/>
      </w:pPr>
      <w:r>
        <w:rPr>
          <w:rFonts w:ascii="宋体" w:hAnsi="宋体" w:eastAsia="宋体" w:hint="eastAsia"/>
        </w:rPr>
        <w:t>临床常见缺血相关视网膜及视神经病变包括糖尿病视网膜病变、青光眼、老年黄斑变性等。研究表明这些眼部疾病都有与</w:t>
      </w:r>
      <w:r>
        <w:t>HIF-1</w:t>
      </w:r>
      <w:r>
        <w:rPr>
          <w:rFonts w:ascii="宋体" w:hAnsi="宋体" w:eastAsia="宋体" w:hint="eastAsia"/>
        </w:rPr>
        <w:t>相关。低氧状态下</w:t>
      </w:r>
      <w:r>
        <w:t>HIF-1α</w:t>
      </w:r>
      <w:r>
        <w:rPr>
          <w:rFonts w:ascii="宋体" w:hAnsi="宋体" w:eastAsia="宋体" w:hint="eastAsia"/>
        </w:rPr>
        <w:t>激活导致下游靶基因</w:t>
      </w:r>
      <w:r>
        <w:t>VEGF</w:t>
      </w:r>
      <w:r>
        <w:rPr>
          <w:rFonts w:ascii="宋体" w:hAnsi="宋体" w:eastAsia="宋体" w:hint="eastAsia"/>
        </w:rPr>
        <w:t>表达增加，后者正是引起渗出性老年黄斑病变糖尿病视网膜病变中新生血管形成的主要因子之一；同时，低氧可激活磷脂酰肌醇</w:t>
      </w:r>
      <w:r>
        <w:t>3</w:t>
      </w:r>
      <w:r>
        <w:rPr>
          <w:rFonts w:ascii="宋体" w:hAnsi="宋体" w:eastAsia="宋体" w:hint="eastAsia"/>
        </w:rPr>
        <w:t>激酶</w:t>
      </w:r>
      <w:r>
        <w:rPr>
          <w:rFonts w:ascii="宋体" w:hAnsi="宋体" w:eastAsia="宋体" w:hint="eastAsia"/>
        </w:rPr>
        <w:t>（</w:t>
      </w:r>
      <w:r>
        <w:rPr>
          <w:spacing w:val="-3"/>
        </w:rPr>
        <w:t>phosphotidylinositol-3</w:t>
      </w:r>
      <w:r>
        <w:rPr>
          <w:spacing w:val="-2"/>
        </w:rPr>
        <w:t>'</w:t>
      </w:r>
      <w:r>
        <w:rPr>
          <w:spacing w:val="-2"/>
        </w:rPr>
        <w:t>- </w:t>
      </w:r>
      <w:r>
        <w:t>phosph ate-kinase</w:t>
      </w:r>
      <w:r>
        <w:rPr>
          <w:rFonts w:ascii="宋体" w:hAnsi="宋体" w:eastAsia="宋体" w:hint="eastAsia"/>
        </w:rPr>
        <w:t xml:space="preserve">, </w:t>
      </w:r>
      <w:r>
        <w:t>PI3K</w:t>
      </w:r>
      <w:r>
        <w:t>/</w:t>
      </w:r>
      <w:r>
        <w:t xml:space="preserve"> AKt</w:t>
      </w:r>
      <w:r>
        <w:rPr>
          <w:rFonts w:ascii="宋体" w:hAnsi="宋体" w:eastAsia="宋体" w:hint="eastAsia"/>
        </w:rPr>
        <w:t>）</w:t>
      </w:r>
      <w:r>
        <w:rPr>
          <w:rFonts w:ascii="宋体" w:hAnsi="宋体" w:eastAsia="宋体" w:hint="eastAsia"/>
        </w:rPr>
        <w:t>信号通路，此通路可同时激活</w:t>
      </w:r>
      <w:r>
        <w:t>NF-kB</w:t>
      </w:r>
      <w:r>
        <w:rPr>
          <w:rFonts w:ascii="宋体" w:hAnsi="宋体" w:eastAsia="宋体" w:hint="eastAsia"/>
        </w:rPr>
        <w:t>及</w:t>
      </w:r>
      <w:r>
        <w:t>HIF-1α</w:t>
      </w:r>
      <w:r>
        <w:rPr>
          <w:rFonts w:ascii="宋体" w:hAnsi="宋体" w:eastAsia="宋体" w:hint="eastAsia"/>
        </w:rPr>
        <w:t>，前者可以调节多</w:t>
      </w:r>
      <w:r>
        <w:rPr>
          <w:rFonts w:ascii="宋体" w:hAnsi="宋体" w:eastAsia="宋体" w:hint="eastAsia"/>
        </w:rPr>
        <w:t>种促炎分子表达，还可以与后者的启动子结合，引发一系列转录反应</w:t>
      </w:r>
      <w:r>
        <w:t>[</w:t>
      </w:r>
      <w:r>
        <w:t xml:space="preserve">23, 24</w:t>
      </w:r>
      <w:r>
        <w:t>]</w:t>
      </w:r>
      <w:r>
        <w:rPr>
          <w:rFonts w:ascii="宋体" w:hAnsi="宋体" w:eastAsia="宋体" w:hint="eastAsia"/>
        </w:rPr>
        <w:t>。</w:t>
      </w:r>
      <w:r>
        <w:t>M. Lin</w:t>
      </w:r>
      <w:r>
        <w:rPr>
          <w:rFonts w:ascii="宋体" w:hAnsi="宋体" w:eastAsia="宋体" w:hint="eastAsia"/>
        </w:rPr>
        <w:t>对</w:t>
      </w:r>
      <w:r>
        <w:t>HIF-1α</w:t>
      </w:r>
      <w:r>
        <w:rPr>
          <w:rFonts w:ascii="宋体" w:hAnsi="宋体" w:eastAsia="宋体" w:hint="eastAsia"/>
        </w:rPr>
        <w:t>基因敲除鼠研究表明：</w:t>
      </w:r>
      <w:r>
        <w:t>Müller</w:t>
      </w:r>
      <w:r>
        <w:rPr>
          <w:rFonts w:ascii="宋体" w:hAnsi="宋体" w:eastAsia="宋体" w:hint="eastAsia"/>
        </w:rPr>
        <w:t>细胞衍生的</w:t>
      </w:r>
      <w:r>
        <w:t>HIF-1α</w:t>
      </w:r>
      <w:r>
        <w:rPr>
          <w:rFonts w:ascii="宋体" w:hAnsi="宋体" w:eastAsia="宋体" w:hint="eastAsia"/>
        </w:rPr>
        <w:t>是糖尿病视网膜病变及视网膜缺血性病变中的炎症，渗漏，新生血管形成的关键因素。氧诱导视网膜缺血中</w:t>
      </w:r>
      <w:r>
        <w:t>HIF-1α</w:t>
      </w:r>
      <w:r>
        <w:rPr>
          <w:rFonts w:ascii="宋体" w:hAnsi="宋体" w:eastAsia="宋体" w:hint="eastAsia"/>
        </w:rPr>
        <w:t>表达增加</w:t>
      </w:r>
      <w:r>
        <w:rPr>
          <w:vertAlign w:val="superscript"/>
        </w:rPr>
        <w:t>[</w:t>
      </w:r>
      <w:r>
        <w:rPr>
          <w:vertAlign w:val="superscript"/>
        </w:rPr>
        <w:t>25</w:t>
      </w:r>
      <w:r>
        <w:rPr>
          <w:vertAlign w:val="superscript"/>
        </w:rPr>
        <w:t>]</w:t>
      </w:r>
      <w:r>
        <w:rPr>
          <w:rFonts w:ascii="宋体" w:hAnsi="宋体" w:eastAsia="宋体" w:hint="eastAsia"/>
        </w:rPr>
        <w:t>。血管异常及缺血缺氧也是青光眼发生发展的重要影响因素。研究表明</w:t>
      </w:r>
      <w:r>
        <w:rPr>
          <w:rFonts w:hint="eastAsia"/>
        </w:rPr>
        <w:t>：</w:t>
      </w:r>
      <w:r>
        <w:rPr>
          <w:rFonts w:ascii="宋体" w:hAnsi="宋体" w:eastAsia="宋体" w:hint="eastAsia"/>
        </w:rPr>
        <w:t>在犬及人类青光眼视网膜中</w:t>
      </w:r>
      <w:r>
        <w:t>HIF-1α</w:t>
      </w:r>
      <w:r>
        <w:rPr>
          <w:rFonts w:ascii="宋体" w:hAnsi="宋体" w:eastAsia="宋体" w:hint="eastAsia"/>
        </w:rPr>
        <w:t>表达较正常人视网膜增多，这也间接证实了缺血或血流动力学异常等因素参与了青光眼发病</w:t>
      </w:r>
      <w:r>
        <w:t>[</w:t>
      </w:r>
      <w:r>
        <w:t xml:space="preserve">26, </w:t>
      </w:r>
      <w:r>
        <w:t>27</w:t>
      </w:r>
      <w:r>
        <w:t>]</w:t>
      </w:r>
      <w:r>
        <w:rPr>
          <w:rFonts w:ascii="宋体" w:hAnsi="宋体" w:eastAsia="宋体" w:hint="eastAsia"/>
        </w:rPr>
        <w:t>。而且，视网膜中</w:t>
      </w:r>
      <w:r>
        <w:t>HIF-1α</w:t>
      </w:r>
      <w:r>
        <w:rPr>
          <w:rFonts w:ascii="宋体" w:hAnsi="宋体" w:eastAsia="宋体" w:hint="eastAsia"/>
        </w:rPr>
        <w:t>表达分布区域和视野损害区域有很高的一致性</w:t>
      </w:r>
      <w:r>
        <w:rPr>
          <w:vertAlign w:val="superscript"/>
        </w:rPr>
        <w:t>[</w:t>
      </w:r>
      <w:r>
        <w:rPr>
          <w:vertAlign w:val="superscript"/>
        </w:rPr>
        <w:t xml:space="preserve">27</w:t>
      </w:r>
      <w:r>
        <w:rPr>
          <w:vertAlign w:val="superscript"/>
        </w:rPr>
        <w:t>]</w:t>
      </w:r>
      <w:r>
        <w:rPr>
          <w:rFonts w:ascii="宋体" w:hAnsi="宋体" w:eastAsia="宋体" w:hint="eastAsia"/>
        </w:rPr>
        <w:t>。近</w:t>
      </w:r>
      <w:r>
        <w:rPr>
          <w:rFonts w:ascii="宋体" w:hAnsi="宋体" w:eastAsia="宋体" w:hint="eastAsia"/>
        </w:rPr>
        <w:t>期</w:t>
      </w:r>
      <w:r>
        <w:t>C</w:t>
      </w:r>
      <w:r>
        <w:t xml:space="preserve">eren Ergorul</w:t>
      </w:r>
      <w:r>
        <w:rPr>
          <w:rFonts w:ascii="宋体" w:hAnsi="宋体" w:eastAsia="宋体" w:hint="eastAsia"/>
        </w:rPr>
        <w:t>等也在报道在高渗盐水诱导的实验性青光眼鼠模型视网膜中</w:t>
      </w:r>
      <w:r>
        <w:t>HIF-1α</w:t>
      </w:r>
      <w:r>
        <w:rPr>
          <w:rFonts w:ascii="宋体" w:hAnsi="宋体" w:eastAsia="宋体" w:hint="eastAsia"/>
        </w:rPr>
        <w:t>蛋白表达及</w:t>
      </w:r>
      <w:r>
        <w:t>mRNA</w:t>
      </w:r>
      <w:r>
        <w:rPr>
          <w:rFonts w:ascii="宋体" w:hAnsi="宋体" w:eastAsia="宋体" w:hint="eastAsia"/>
        </w:rPr>
        <w:t>较正常鼠视网膜</w:t>
      </w:r>
      <w:r>
        <w:t>HIF-1α</w:t>
      </w:r>
      <w:r>
        <w:rPr>
          <w:rFonts w:ascii="宋体" w:hAnsi="宋体" w:eastAsia="宋体" w:hint="eastAsia"/>
        </w:rPr>
        <w:t>增多，从而进一步证实</w:t>
      </w:r>
      <w:r>
        <w:t>HIF-1α</w:t>
      </w:r>
      <w:r>
        <w:rPr>
          <w:rFonts w:ascii="宋体" w:hAnsi="宋体" w:eastAsia="宋体" w:hint="eastAsia"/>
        </w:rPr>
        <w:t>与青光眼疾病有着密切的内在联系</w:t>
      </w:r>
      <w:r>
        <w:rPr>
          <w:vertAlign w:val="superscript"/>
        </w:rPr>
        <w:t>[</w:t>
      </w:r>
      <w:r>
        <w:rPr>
          <w:vertAlign w:val="superscript"/>
        </w:rPr>
        <w:t xml:space="preserve">28</w:t>
      </w:r>
      <w:r>
        <w:rPr>
          <w:vertAlign w:val="superscript"/>
        </w:rPr>
        <w:t>]</w:t>
      </w:r>
      <w:r>
        <w:rPr>
          <w:rFonts w:ascii="宋体" w:hAnsi="宋体" w:eastAsia="宋体" w:hint="eastAsia"/>
        </w:rPr>
        <w:t>。此外，</w:t>
      </w:r>
      <w:r>
        <w:t>HIF-1α</w:t>
      </w:r>
      <w:r>
        <w:rPr>
          <w:rFonts w:ascii="宋体" w:hAnsi="宋体" w:eastAsia="宋体" w:hint="eastAsia"/>
        </w:rPr>
        <w:t>下游的靶基因血管内皮素</w:t>
      </w:r>
      <w:r>
        <w:t>1</w:t>
      </w:r>
      <w:r>
        <w:rPr>
          <w:rFonts w:ascii="宋体" w:hAnsi="宋体" w:eastAsia="宋体" w:hint="eastAsia"/>
        </w:rPr>
        <w:t>（</w:t>
      </w:r>
      <w:r>
        <w:t>Endothelin-1</w:t>
      </w:r>
      <w:r>
        <w:rPr>
          <w:rFonts w:ascii="宋体" w:hAnsi="宋体" w:eastAsia="宋体" w:hint="eastAsia"/>
        </w:rPr>
        <w:t>,</w:t>
      </w:r>
      <w:r>
        <w:rPr>
          <w:rFonts w:ascii="宋体" w:hAnsi="宋体" w:eastAsia="宋体" w:hint="eastAsia"/>
        </w:rPr>
        <w:t> </w:t>
      </w:r>
      <w:r>
        <w:rPr>
          <w:spacing w:val="-8"/>
        </w:rPr>
        <w:t>ET-1</w:t>
      </w:r>
      <w:r>
        <w:rPr>
          <w:rFonts w:ascii="宋体" w:hAnsi="宋体" w:eastAsia="宋体" w:hint="eastAsia"/>
        </w:rPr>
        <w:t>）</w:t>
      </w:r>
      <w:r>
        <w:rPr>
          <w:rFonts w:ascii="宋体" w:hAnsi="宋体" w:eastAsia="宋体" w:hint="eastAsia"/>
        </w:rPr>
        <w:t>已被证明具有血管收缩作用并参与血管舒缩平衡调节。在原发性开角型青光眼患者房水中</w:t>
      </w:r>
      <w:r>
        <w:t>ET -</w:t>
      </w:r>
      <w:r>
        <w:t>1</w:t>
      </w:r>
      <w:r>
        <w:rPr>
          <w:rFonts w:ascii="宋体" w:hAnsi="宋体" w:eastAsia="宋体" w:hint="eastAsia"/>
        </w:rPr>
        <w:t>含量升高，与之相关的血管痉挛也在青光眼患者中被证实存在</w:t>
      </w:r>
      <w:r>
        <w:rPr>
          <w:vertAlign w:val="superscript"/>
        </w:rPr>
        <w:t>[</w:t>
      </w:r>
      <w:r>
        <w:rPr>
          <w:vertAlign w:val="superscript"/>
          <w:position w:val="11"/>
        </w:rPr>
        <w:t xml:space="preserve">29</w:t>
      </w:r>
      <w:r>
        <w:rPr>
          <w:vertAlign w:val="superscript"/>
        </w:rPr>
        <w:t>]</w:t>
      </w:r>
      <w:r>
        <w:rPr>
          <w:rFonts w:ascii="宋体" w:hAnsi="宋体" w:eastAsia="宋体" w:hint="eastAsia"/>
        </w:rPr>
        <w:t>。但在慢性青光眼鼠模型中内皮素</w:t>
      </w:r>
      <w:r>
        <w:t>1</w:t>
      </w:r>
      <w:r>
        <w:rPr>
          <w:rFonts w:ascii="宋体" w:hAnsi="宋体" w:eastAsia="宋体" w:hint="eastAsia"/>
        </w:rPr>
        <w:t>水平较正常降低，这也可能是青光眼病变某时期组织对缺氧应激的保护性反应，亦或是一种代偿机制</w:t>
      </w:r>
      <w:r>
        <w:rPr>
          <w:vertAlign w:val="superscript"/>
        </w:rPr>
        <w:t>[</w:t>
      </w:r>
      <w:r>
        <w:rPr>
          <w:vertAlign w:val="superscript"/>
          <w:position w:val="11"/>
        </w:rPr>
        <w:t xml:space="preserve">28</w:t>
      </w:r>
      <w:r>
        <w:rPr>
          <w:vertAlign w:val="superscript"/>
        </w:rPr>
        <w:t>]</w:t>
      </w:r>
      <w:r>
        <w:rPr>
          <w:rFonts w:ascii="宋体" w:hAnsi="宋体" w:eastAsia="宋体" w:hint="eastAsia"/>
        </w:rPr>
        <w:t>。以上皆提示在低氧条件下经</w:t>
      </w:r>
      <w:r>
        <w:t>HIF-1α</w:t>
      </w:r>
      <w:r>
        <w:rPr>
          <w:rFonts w:ascii="宋体" w:hAnsi="宋体" w:eastAsia="宋体" w:hint="eastAsia"/>
        </w:rPr>
        <w:t>激活及其下游多种靶基因表达的调节可能参与多种眼部缺血缺氧相关的视网膜及视神经病变的发生</w:t>
      </w:r>
      <w:r>
        <w:rPr>
          <w:rFonts w:ascii="宋体" w:hAnsi="宋体" w:eastAsia="宋体" w:hint="eastAsia"/>
        </w:rPr>
        <w:t>发展过程。</w:t>
      </w:r>
    </w:p>
    <w:p w:rsidR="0018722C">
      <w:pPr>
        <w:pStyle w:val="cw21"/>
        <w:topLinePunct/>
      </w:pPr>
      <w:r>
        <w:rPr>
          <w:rFonts w:cstheme="minorBidi" w:hAnsiTheme="minorHAnsi" w:eastAsiaTheme="minorHAnsi" w:asciiTheme="minorHAnsi" w:ascii="宋体" w:hAnsi="宋体" w:eastAsia="宋体" w:cs="宋体"/>
          <w:b/>
        </w:rPr>
        <w:t>4.2 </w:t>
      </w:r>
      <w:r>
        <w:rPr>
          <w:b/>
          <w:rFonts w:ascii="Times New Roman" w:hAnsi="Times New Roman" w:eastAsia="Times New Roman" w:cstheme="minorBidi" w:cs="宋体"/>
        </w:rPr>
        <w:t>HIF-1α</w:t>
      </w:r>
      <w:r>
        <w:rPr>
          <w:rFonts w:cstheme="minorBidi" w:hAnsiTheme="minorHAnsi" w:eastAsiaTheme="minorHAnsi" w:asciiTheme="minorHAnsi" w:ascii="宋体" w:hAnsi="宋体" w:eastAsia="宋体" w:cs="宋体"/>
          <w:b/>
        </w:rPr>
        <w:t>与视神经损伤及保护</w:t>
      </w:r>
    </w:p>
    <w:p w:rsidR="0018722C">
      <w:pPr>
        <w:topLinePunct/>
      </w:pPr>
      <w:r>
        <w:rPr>
          <w:rFonts w:ascii="宋体" w:hAnsi="宋体" w:eastAsia="宋体" w:hint="eastAsia"/>
        </w:rPr>
        <w:t>低氧预处理可以保护缺血性视网膜病变已被众多研究证实</w:t>
      </w:r>
      <w:r>
        <w:t>[</w:t>
      </w:r>
      <w:r>
        <w:t>9</w:t>
      </w:r>
      <w:r>
        <w:t>, </w:t>
      </w:r>
      <w:r>
        <w:t>30</w:t>
      </w:r>
      <w:r>
        <w:t>]</w:t>
      </w:r>
      <w:r>
        <w:rPr>
          <w:rFonts w:ascii="宋体" w:hAnsi="宋体" w:eastAsia="宋体" w:hint="eastAsia"/>
        </w:rPr>
        <w:t>。研究表明</w:t>
      </w:r>
      <w:r>
        <w:t>HIF-1α</w:t>
      </w:r>
      <w:r>
        <w:rPr>
          <w:rFonts w:ascii="宋体" w:hAnsi="宋体" w:eastAsia="宋体" w:hint="eastAsia"/>
        </w:rPr>
        <w:t>对多种具有神经保护作用的因子和蛋白有直接或间接的调控作用。</w:t>
      </w:r>
      <w:r>
        <w:t>HIF-1α</w:t>
      </w:r>
      <w:r>
        <w:rPr>
          <w:rFonts w:ascii="宋体" w:hAnsi="宋体" w:eastAsia="宋体" w:hint="eastAsia"/>
        </w:rPr>
        <w:t>在青光眼鼠模型中上</w:t>
      </w:r>
      <w:r>
        <w:rPr>
          <w:rFonts w:ascii="宋体" w:hAnsi="宋体" w:eastAsia="宋体" w:hint="eastAsia"/>
        </w:rPr>
        <w:t>调其下游靶基因促红细胞生产素</w:t>
      </w:r>
      <w:r>
        <w:rPr>
          <w:rFonts w:ascii="宋体" w:hAnsi="宋体" w:eastAsia="宋体" w:hint="eastAsia"/>
        </w:rPr>
        <w:t>（</w:t>
      </w:r>
      <w:r>
        <w:rPr>
          <w:w w:val="99"/>
        </w:rPr>
        <w:t>E</w:t>
      </w:r>
      <w:r>
        <w:rPr>
          <w:spacing w:val="0"/>
          <w:w w:val="99"/>
        </w:rPr>
        <w:t>r</w:t>
      </w:r>
      <w:r>
        <w:rPr>
          <w:spacing w:val="-2"/>
          <w:w w:val="99"/>
        </w:rPr>
        <w:t>y</w:t>
      </w:r>
      <w:r>
        <w:rPr>
          <w:w w:val="99"/>
        </w:rPr>
        <w:t>thropoiet</w:t>
      </w:r>
      <w:r>
        <w:rPr>
          <w:spacing w:val="0"/>
          <w:w w:val="99"/>
        </w:rPr>
        <w:t>i</w:t>
      </w:r>
      <w:r>
        <w:rPr>
          <w:w w:val="99"/>
        </w:rPr>
        <w:t>n, </w:t>
      </w:r>
      <w:r>
        <w:rPr>
          <w:spacing w:val="0"/>
          <w:w w:val="99"/>
        </w:rPr>
        <w:t>E</w:t>
      </w:r>
      <w:r>
        <w:rPr>
          <w:w w:val="99"/>
        </w:rPr>
        <w:t>P</w:t>
      </w:r>
      <w:r>
        <w:rPr>
          <w:spacing w:val="0"/>
          <w:w w:val="99"/>
        </w:rPr>
        <w:t>O</w:t>
      </w:r>
      <w:r>
        <w:rPr>
          <w:rFonts w:ascii="宋体" w:hAnsi="宋体" w:eastAsia="宋体" w:hint="eastAsia"/>
        </w:rPr>
        <w:t>）</w:t>
      </w:r>
      <w:r>
        <w:rPr>
          <w:rFonts w:ascii="宋体" w:hAnsi="宋体" w:eastAsia="宋体" w:hint="eastAsia"/>
        </w:rPr>
        <w:t>、热休克蛋白</w:t>
      </w:r>
      <w:r>
        <w:t>2</w:t>
      </w:r>
      <w:r>
        <w:t>7</w:t>
      </w:r>
      <w:r>
        <w:rPr>
          <w:rFonts w:ascii="宋体" w:hAnsi="宋体" w:eastAsia="宋体" w:hint="eastAsia"/>
        </w:rPr>
        <w:t>（</w:t>
      </w:r>
      <w:r>
        <w:rPr>
          <w:w w:val="99"/>
        </w:rPr>
        <w:t>H</w:t>
      </w:r>
      <w:r>
        <w:rPr>
          <w:spacing w:val="-1"/>
          <w:w w:val="99"/>
        </w:rPr>
        <w:t>e</w:t>
      </w:r>
      <w:r>
        <w:rPr>
          <w:spacing w:val="0"/>
        </w:rPr>
        <w:t>a</w:t>
      </w:r>
      <w:r>
        <w:t>t </w:t>
      </w:r>
      <w:r>
        <w:rPr>
          <w:spacing w:val="0"/>
          <w:w w:val="99"/>
        </w:rPr>
        <w:t>S</w:t>
      </w:r>
      <w:r>
        <w:t>ho</w:t>
      </w:r>
      <w:r>
        <w:rPr>
          <w:spacing w:val="0"/>
        </w:rPr>
        <w:t>c</w:t>
      </w:r>
      <w:r>
        <w:t>k </w:t>
      </w:r>
      <w:r>
        <w:rPr>
          <w:w w:val="99"/>
        </w:rPr>
        <w:t>P</w:t>
      </w:r>
      <w:r>
        <w:rPr>
          <w:w w:val="99"/>
        </w:rPr>
        <w:t>rot</w:t>
      </w:r>
      <w:r>
        <w:rPr>
          <w:spacing w:val="-1"/>
          <w:w w:val="99"/>
        </w:rPr>
        <w:t>e</w:t>
      </w:r>
      <w:r>
        <w:rPr>
          <w:w w:val="99"/>
        </w:rPr>
        <w:t>ins </w:t>
      </w:r>
      <w:r>
        <w:t>27, </w:t>
      </w:r>
      <w:r>
        <w:rPr>
          <w:spacing w:val="-5"/>
        </w:rPr>
        <w:t>HSP27</w:t>
      </w:r>
      <w:r>
        <w:rPr>
          <w:rFonts w:ascii="宋体" w:hAnsi="宋体" w:eastAsia="宋体" w:hint="eastAsia"/>
        </w:rPr>
        <w:t>）</w:t>
      </w:r>
      <w:r>
        <w:rPr>
          <w:rFonts w:ascii="宋体" w:hAnsi="宋体" w:eastAsia="宋体" w:hint="eastAsia"/>
        </w:rPr>
        <w:t>的表达，在视网膜缺血性病变及青光眼模型中已被证明对</w:t>
      </w:r>
      <w:r>
        <w:t>RGC</w:t>
      </w:r>
      <w:r>
        <w:rPr>
          <w:rFonts w:ascii="宋体" w:hAnsi="宋体" w:eastAsia="宋体" w:hint="eastAsia"/>
        </w:rPr>
        <w:t>具有保护作用</w:t>
      </w:r>
      <w:r>
        <w:t>[</w:t>
      </w:r>
      <w:r>
        <w:t>31</w:t>
      </w:r>
      <w:r>
        <w:t>,</w:t>
      </w:r>
    </w:p>
    <w:p w:rsidR="0018722C">
      <w:pPr>
        <w:topLinePunct/>
      </w:pPr>
      <w:r>
        <w:t xml:space="preserve">32</w:t>
      </w:r>
      <w:r>
        <w:t xml:space="preserve">]</w:t>
      </w:r>
      <w:r>
        <w:rPr>
          <w:rFonts w:ascii="宋体" w:hAnsi="宋体" w:eastAsia="宋体" w:hint="eastAsia"/>
          <w:rFonts w:ascii="宋体" w:hAnsi="宋体" w:eastAsia="宋体" w:hint="eastAsia"/>
        </w:rPr>
        <w:t xml:space="preserve">. </w:t>
      </w:r>
      <w:r>
        <w:t xml:space="preserve">Zhu</w:t>
      </w:r>
      <w:r>
        <w:rPr>
          <w:rFonts w:hint="eastAsia"/>
        </w:rPr>
        <w:t xml:space="preserve">，</w:t>
      </w:r>
      <w:r w:rsidR="001852F3">
        <w:t xml:space="preserve">Y </w:t>
      </w:r>
      <w:r>
        <w:t xml:space="preserve">L</w:t>
      </w:r>
      <w:r>
        <w:rPr>
          <w:rFonts w:ascii="宋体" w:hAnsi="宋体" w:eastAsia="宋体" w:hint="eastAsia"/>
        </w:rPr>
        <w:t xml:space="preserve">等对鼠视网膜缺血模型进行低氧预处理后，视网膜缺血性损害减轻，同时检测视网膜</w:t>
      </w:r>
      <w:r>
        <w:t xml:space="preserve">HIF-1α</w:t>
      </w:r>
      <w:r>
        <w:rPr>
          <w:rFonts w:ascii="宋体" w:hAnsi="宋体" w:eastAsia="宋体" w:hint="eastAsia"/>
        </w:rPr>
        <w:t xml:space="preserve">及血红素氧化酶</w:t>
      </w:r>
      <w:r>
        <w:t xml:space="preserve">heme oxygenase</w:t>
      </w:r>
      <w:r>
        <w:t xml:space="preserve"> </w:t>
      </w:r>
      <w:r>
        <w:t xml:space="preserve">(</w:t>
      </w:r>
      <w:r>
        <w:t xml:space="preserve">HO</w:t>
      </w:r>
      <w:r>
        <w:t xml:space="preserve">)</w:t>
      </w:r>
      <w:r w:rsidR="004B696B">
        <w:t xml:space="preserve"> </w:t>
      </w:r>
      <w:r>
        <w:t xml:space="preserve">-1</w:t>
      </w:r>
      <w:r>
        <w:rPr>
          <w:rFonts w:ascii="宋体" w:hAnsi="宋体" w:eastAsia="宋体" w:hint="eastAsia"/>
        </w:rPr>
        <w:t xml:space="preserve">增加，</w:t>
      </w:r>
      <w:r w:rsidR="001852F3">
        <w:rPr>
          <w:rFonts w:ascii="宋体" w:hAnsi="宋体" w:eastAsia="宋体" w:hint="eastAsia"/>
        </w:rPr>
        <w:t xml:space="preserve">可能是低氧预处理对视神经保护的机制之一</w:t>
      </w:r>
      <w:r>
        <w:rPr>
          <w:vertAlign w:val="superscript"/>
        </w:rPr>
        <w:t xml:space="preserve">[</w:t>
      </w:r>
      <w:r>
        <w:rPr>
          <w:vertAlign w:val="superscript"/>
          <w:position w:val="11"/>
        </w:rPr>
        <w:t xml:space="preserve">33</w:t>
      </w:r>
      <w:r>
        <w:rPr>
          <w:vertAlign w:val="superscript"/>
        </w:rPr>
        <w:t xml:space="preserve">]</w:t>
      </w:r>
      <w:r>
        <w:rPr>
          <w:rFonts w:ascii="宋体" w:hAnsi="宋体" w:eastAsia="宋体" w:hint="eastAsia"/>
        </w:rPr>
        <w:t xml:space="preserve">。但也有一些文献报道结果与以上不同，最近两篇关于毛果芸香碱及溴莫尼定药物对</w:t>
      </w:r>
      <w:r>
        <w:t xml:space="preserve">RGC</w:t>
      </w:r>
      <w:r>
        <w:rPr>
          <w:rFonts w:ascii="宋体" w:hAnsi="宋体" w:eastAsia="宋体" w:hint="eastAsia"/>
        </w:rPr>
        <w:t xml:space="preserve">保护作用的研究中都存在</w:t>
      </w:r>
      <w:r>
        <w:t xml:space="preserve">HIF-1α</w:t>
      </w:r>
      <w:r>
        <w:rPr>
          <w:rFonts w:ascii="宋体" w:hAnsi="宋体" w:eastAsia="宋体" w:hint="eastAsia"/>
        </w:rPr>
        <w:t xml:space="preserve">表达的下调，认为</w:t>
      </w:r>
      <w:r>
        <w:t xml:space="preserve">HIF1-α</w:t>
      </w:r>
      <w:r>
        <w:rPr>
          <w:rFonts w:ascii="宋体" w:hAnsi="宋体" w:eastAsia="宋体" w:hint="eastAsia"/>
        </w:rPr>
        <w:t xml:space="preserve">的表达对</w:t>
      </w:r>
      <w:r>
        <w:t xml:space="preserve">RGC</w:t>
      </w:r>
      <w:r>
        <w:rPr>
          <w:rFonts w:ascii="宋体" w:hAnsi="宋体" w:eastAsia="宋体" w:hint="eastAsia"/>
        </w:rPr>
        <w:t xml:space="preserve">存活可能是反向调节作用</w:t>
      </w:r>
      <w:r>
        <w:t xml:space="preserve">[</w:t>
      </w:r>
      <w:r>
        <w:rPr>
          <w:position w:val="11"/>
          <w:sz w:val="16"/>
        </w:rPr>
        <w:t xml:space="preserve">34</w:t>
      </w:r>
      <w:r>
        <w:rPr>
          <w:position w:val="11"/>
          <w:sz w:val="16"/>
        </w:rPr>
        <w:t>,</w:t>
      </w:r>
      <w:r>
        <w:rPr>
          <w:position w:val="11"/>
          <w:sz w:val="16"/>
        </w:rPr>
        <w:t xml:space="preserve"> 35</w:t>
      </w:r>
      <w:r>
        <w:t xml:space="preserve">]</w:t>
      </w:r>
      <w:r>
        <w:rPr>
          <w:rFonts w:ascii="宋体" w:hAnsi="宋体" w:eastAsia="宋体" w:hint="eastAsia"/>
        </w:rPr>
        <w:t xml:space="preserve">。</w:t>
      </w:r>
    </w:p>
    <w:p w:rsidR="0018722C">
      <w:pPr>
        <w:topLinePunct/>
      </w:pPr>
      <w:r>
        <w:t>HIF-1α</w:t>
      </w:r>
      <w:r>
        <w:rPr>
          <w:rFonts w:ascii="宋体" w:hAnsi="宋体" w:eastAsia="宋体" w:hint="eastAsia"/>
        </w:rPr>
        <w:t>的作用存在不同细胞型中存在明显的差异性：星形细胞中</w:t>
      </w:r>
      <w:r>
        <w:t>HIF-1α</w:t>
      </w:r>
      <w:r>
        <w:rPr>
          <w:rFonts w:ascii="宋体" w:hAnsi="宋体" w:eastAsia="宋体" w:hint="eastAsia"/>
        </w:rPr>
        <w:t>功能缺失保护</w:t>
      </w:r>
      <w:r>
        <w:rPr>
          <w:rFonts w:ascii="宋体" w:hAnsi="宋体" w:eastAsia="宋体" w:hint="eastAsia"/>
        </w:rPr>
        <w:t>缺氧后神经，而神经细胞中</w:t>
      </w:r>
      <w:r>
        <w:t>HIF</w:t>
      </w:r>
      <w:r>
        <w:t> -</w:t>
      </w:r>
      <w:r>
        <w:t>1α</w:t>
      </w:r>
      <w:r>
        <w:rPr>
          <w:rFonts w:ascii="宋体" w:hAnsi="宋体" w:eastAsia="宋体" w:hint="eastAsia"/>
        </w:rPr>
        <w:t>功能缺则增加其对缺氧损害的敏感性</w:t>
      </w:r>
      <w:r>
        <w:rPr>
          <w:vertAlign w:val="superscript"/>
        </w:rPr>
        <w:t>[</w:t>
      </w:r>
      <w:r>
        <w:rPr>
          <w:vertAlign w:val="superscript"/>
        </w:rPr>
        <w:t xml:space="preserve">36</w:t>
      </w:r>
      <w:r>
        <w:rPr>
          <w:vertAlign w:val="superscript"/>
        </w:rPr>
        <w:t>]</w:t>
      </w:r>
      <w:r>
        <w:rPr>
          <w:rFonts w:ascii="宋体" w:hAnsi="宋体" w:eastAsia="宋体" w:hint="eastAsia"/>
        </w:rPr>
        <w:t>。</w:t>
      </w:r>
      <w:r>
        <w:rPr>
          <w:rFonts w:ascii="宋体" w:hAnsi="宋体" w:eastAsia="宋体" w:hint="eastAsia"/>
        </w:rPr>
        <w:t>近年</w:t>
      </w:r>
      <w:r>
        <w:rPr>
          <w:rFonts w:ascii="宋体" w:hAnsi="宋体" w:eastAsia="宋体" w:hint="eastAsia"/>
        </w:rPr>
        <w:t>研究表明胶质细胞与青光眼视神经损害有着密切关系</w:t>
      </w:r>
      <w:r>
        <w:t>[</w:t>
      </w:r>
      <w:r>
        <w:t xml:space="preserve">37</w:t>
      </w:r>
      <w:r>
        <w:t xml:space="preserve">, </w:t>
      </w:r>
      <w:r>
        <w:t xml:space="preserve">38</w:t>
      </w:r>
      <w:r>
        <w:t>]</w:t>
      </w:r>
      <w:r/>
      <w:r>
        <w:rPr>
          <w:rFonts w:ascii="宋体" w:hAnsi="宋体" w:eastAsia="宋体" w:hint="eastAsia"/>
        </w:rPr>
        <w:t>，人类及动物青光眼视网膜中胶质细胞都有不同程度的激活及功能改变</w:t>
      </w:r>
      <w:r>
        <w:rPr>
          <w:vertAlign w:val="superscript"/>
        </w:rPr>
        <w:t>[</w:t>
      </w:r>
      <w:r>
        <w:rPr>
          <w:vertAlign w:val="superscript"/>
        </w:rPr>
        <w:t xml:space="preserve">39-42</w:t>
      </w:r>
      <w:r>
        <w:rPr>
          <w:vertAlign w:val="superscript"/>
        </w:rPr>
        <w:t>]</w:t>
      </w:r>
      <w:r>
        <w:rPr>
          <w:rFonts w:ascii="宋体" w:hAnsi="宋体" w:eastAsia="宋体" w:hint="eastAsia"/>
        </w:rPr>
        <w:t>。这些改变包括有利于神经细胞存活的因素和促进神经</w:t>
      </w:r>
      <w:r>
        <w:rPr>
          <w:rFonts w:ascii="宋体" w:hAnsi="宋体" w:eastAsia="宋体" w:hint="eastAsia"/>
        </w:rPr>
        <w:t>细胞损害的因素，因此具有双面作用</w:t>
      </w:r>
      <w:r>
        <w:rPr>
          <w:vertAlign w:val="superscript"/>
        </w:rPr>
        <w:t>[</w:t>
      </w:r>
      <w:r>
        <w:rPr>
          <w:vertAlign w:val="superscript"/>
        </w:rPr>
        <w:t xml:space="preserve">43</w:t>
      </w:r>
      <w:r>
        <w:rPr>
          <w:vertAlign w:val="superscript"/>
        </w:rPr>
        <w:t>]</w:t>
      </w:r>
      <w:r>
        <w:rPr>
          <w:rFonts w:ascii="宋体" w:hAnsi="宋体" w:eastAsia="宋体" w:hint="eastAsia"/>
        </w:rPr>
        <w:t>。青光眼中高眼压、低氧导致神经细胞损伤是胶质细胞激活的主要诱因。在高渗盐水法诱导大鼠慢性高眼压动物模型中，视网膜中低氧诱导因子</w:t>
      </w:r>
      <w:r>
        <w:t>1α</w:t>
      </w:r>
      <w:r>
        <w:rPr>
          <w:rFonts w:ascii="宋体" w:hAnsi="宋体" w:eastAsia="宋体" w:hint="eastAsia"/>
        </w:rPr>
        <w:t>蛋白表达的增加主要在星形胶质细胞及</w:t>
      </w:r>
      <w:r>
        <w:t>Müller</w:t>
      </w:r>
      <w:r>
        <w:rPr>
          <w:rFonts w:ascii="宋体" w:hAnsi="宋体" w:eastAsia="宋体" w:hint="eastAsia"/>
        </w:rPr>
        <w:t>细胞更为明显，细胞内</w:t>
      </w:r>
      <w:r>
        <w:t>HIF</w:t>
      </w:r>
      <w:r>
        <w:t> -</w:t>
      </w:r>
      <w:r>
        <w:t>1α</w:t>
      </w:r>
      <w:r>
        <w:rPr>
          <w:rFonts w:ascii="宋体" w:hAnsi="宋体" w:eastAsia="宋体" w:hint="eastAsia"/>
        </w:rPr>
        <w:t>的多种具有神经保护作用的靶基因也增加转录并表达相应蛋白，如</w:t>
      </w:r>
      <w:r>
        <w:t>EPO</w:t>
      </w:r>
      <w:r>
        <w:rPr>
          <w:rFonts w:ascii="宋体" w:hAnsi="宋体" w:eastAsia="宋体" w:hint="eastAsia"/>
        </w:rPr>
        <w:t>、</w:t>
      </w:r>
      <w:r>
        <w:t>HSP27</w:t>
      </w:r>
      <w:r>
        <w:rPr>
          <w:rFonts w:ascii="宋体" w:hAnsi="宋体" w:eastAsia="宋体" w:hint="eastAsia"/>
        </w:rPr>
        <w:t>等</w:t>
      </w:r>
      <w:r>
        <w:rPr>
          <w:vertAlign w:val="superscript"/>
        </w:rPr>
        <w:t>[</w:t>
      </w:r>
      <w:r>
        <w:rPr>
          <w:vertAlign w:val="superscript"/>
        </w:rPr>
        <w:t xml:space="preserve">28</w:t>
      </w:r>
      <w:r>
        <w:rPr>
          <w:vertAlign w:val="superscript"/>
        </w:rPr>
        <w:t>]</w:t>
      </w:r>
      <w:r>
        <w:rPr>
          <w:rFonts w:ascii="宋体" w:hAnsi="宋体" w:eastAsia="宋体" w:hint="eastAsia"/>
        </w:rPr>
        <w:t>。</w:t>
      </w:r>
      <w:r>
        <w:rPr>
          <w:rFonts w:ascii="宋体" w:hAnsi="宋体" w:eastAsia="宋体" w:hint="eastAsia"/>
        </w:rPr>
        <w:t>因此在低氧预处理时</w:t>
      </w:r>
      <w:r>
        <w:t>HIF</w:t>
      </w:r>
      <w:r>
        <w:t> -</w:t>
      </w:r>
      <w:r>
        <w:t>1α</w:t>
      </w:r>
      <w:r>
        <w:rPr>
          <w:rFonts w:ascii="宋体" w:hAnsi="宋体" w:eastAsia="宋体" w:hint="eastAsia"/>
        </w:rPr>
        <w:t>的激活可能会引起胶质细胞内发生一系列蛋白及功能变化。</w:t>
      </w:r>
      <w:r>
        <w:rPr>
          <w:rFonts w:ascii="宋体" w:hAnsi="宋体" w:eastAsia="宋体" w:hint="eastAsia"/>
        </w:rPr>
        <w:t>近期</w:t>
      </w:r>
      <w:r>
        <w:rPr>
          <w:rFonts w:ascii="宋体" w:hAnsi="宋体" w:eastAsia="宋体" w:hint="eastAsia"/>
        </w:rPr>
        <w:t>对于体</w:t>
      </w:r>
      <w:r>
        <w:rPr>
          <w:rFonts w:ascii="宋体" w:hAnsi="宋体" w:eastAsia="宋体" w:hint="eastAsia"/>
        </w:rPr>
        <w:t>外星形胶质细胞研究实验表明，低氧预适应后减少星形胶质细胞损伤及其激活后细胞毒性</w:t>
      </w:r>
      <w:r>
        <w:rPr>
          <w:rFonts w:ascii="宋体" w:hAnsi="宋体" w:eastAsia="宋体" w:hint="eastAsia"/>
        </w:rPr>
        <w:t>反应，并增加神经元活性</w:t>
      </w:r>
      <w:r>
        <w:rPr>
          <w:vertAlign w:val="superscript"/>
        </w:rPr>
        <w:t>[</w:t>
      </w:r>
      <w:r>
        <w:rPr>
          <w:vertAlign w:val="superscript"/>
        </w:rPr>
        <w:t xml:space="preserve">44</w:t>
      </w:r>
      <w:r>
        <w:rPr>
          <w:vertAlign w:val="superscript"/>
        </w:rPr>
        <w:t>]</w:t>
      </w:r>
      <w:r>
        <w:rPr>
          <w:rFonts w:ascii="宋体" w:hAnsi="宋体" w:eastAsia="宋体" w:hint="eastAsia"/>
        </w:rPr>
        <w:t>。这也从另外一个侧面提示：低氧预处理对于胶质细胞存活及活化状态调节可能是其神经保护作用机制之一。研究表明，体外培养的星形胶质细胞中，</w:t>
      </w:r>
      <w:r w:rsidR="001852F3">
        <w:rPr>
          <w:rFonts w:ascii="宋体" w:hAnsi="宋体" w:eastAsia="宋体" w:hint="eastAsia"/>
        </w:rPr>
        <w:t xml:space="preserve">消除了</w:t>
      </w:r>
      <w:r>
        <w:t>HIF</w:t>
      </w:r>
      <w:r>
        <w:t> -</w:t>
      </w:r>
      <w:r>
        <w:t>2α</w:t>
      </w:r>
      <w:r>
        <w:rPr>
          <w:rFonts w:ascii="宋体" w:hAnsi="宋体" w:eastAsia="宋体" w:hint="eastAsia"/>
        </w:rPr>
        <w:t>的细胞培养液的保护作用大大减少，消除了</w:t>
      </w:r>
      <w:r>
        <w:t>HIF</w:t>
      </w:r>
      <w:r>
        <w:t> -</w:t>
      </w:r>
      <w:r>
        <w:t>1α</w:t>
      </w:r>
      <w:r>
        <w:rPr>
          <w:rFonts w:ascii="宋体" w:hAnsi="宋体" w:eastAsia="宋体" w:hint="eastAsia"/>
        </w:rPr>
        <w:t>的细胞培养液的保护作用</w:t>
      </w:r>
      <w:r>
        <w:rPr>
          <w:rFonts w:ascii="宋体" w:hAnsi="宋体" w:eastAsia="宋体" w:hint="eastAsia"/>
        </w:rPr>
        <w:t>则影响不大，这一结果提示星形胶质细胞的神经保护作用与</w:t>
      </w:r>
      <w:r>
        <w:t>HIF</w:t>
      </w:r>
      <w:r>
        <w:t> -</w:t>
      </w:r>
      <w:r>
        <w:t>2α</w:t>
      </w:r>
      <w:r>
        <w:rPr>
          <w:rFonts w:ascii="宋体" w:hAnsi="宋体" w:eastAsia="宋体" w:hint="eastAsia"/>
        </w:rPr>
        <w:t>的关系更为密切。大鼠原代小胶质细胞及小胶质细胞系BV-2在低氧诱导下会产生</w:t>
      </w:r>
      <w:r>
        <w:rPr>
          <w:rFonts w:ascii="宋体" w:hAnsi="宋体" w:eastAsia="宋体" w:hint="eastAsia"/>
        </w:rPr>
        <w:t>诱生型一氧化氮合成酶</w:t>
      </w:r>
      <w:r>
        <w:rPr>
          <w:rFonts w:ascii="宋体" w:hAnsi="宋体" w:eastAsia="宋体" w:hint="eastAsia"/>
        </w:rPr>
        <w:t>（</w:t>
      </w:r>
      <w:r>
        <w:rPr>
          <w:rFonts w:ascii="宋体" w:hAnsi="宋体" w:eastAsia="宋体" w:hint="eastAsia"/>
        </w:rPr>
        <w:t>inducible NO synthase</w:t>
      </w:r>
      <w:r>
        <w:rPr>
          <w:rFonts w:ascii="宋体" w:hAnsi="宋体" w:eastAsia="宋体" w:hint="eastAsia"/>
        </w:rPr>
        <w:t xml:space="preserve">, </w:t>
      </w:r>
      <w:r>
        <w:rPr>
          <w:rFonts w:ascii="宋体" w:hAnsi="宋体" w:eastAsia="宋体" w:hint="eastAsia"/>
        </w:rPr>
        <w:t>iNOS</w:t>
      </w:r>
      <w:r>
        <w:rPr>
          <w:rFonts w:ascii="宋体" w:hAnsi="宋体" w:eastAsia="宋体" w:hint="eastAsia"/>
        </w:rPr>
        <w:t>）</w:t>
      </w:r>
      <w:r>
        <w:rPr>
          <w:rFonts w:ascii="宋体" w:hAnsi="宋体" w:eastAsia="宋体" w:hint="eastAsia"/>
        </w:rPr>
        <w:t>激活，一氧化氮合成增加，不利于神经细胞存活。这一病理过程受PI-3K</w:t>
      </w:r>
      <w:r>
        <w:rPr>
          <w:rFonts w:ascii="宋体" w:hAnsi="宋体" w:eastAsia="宋体" w:hint="eastAsia"/>
        </w:rPr>
        <w:t>/</w:t>
      </w:r>
      <w:r>
        <w:rPr>
          <w:rFonts w:ascii="宋体" w:hAnsi="宋体" w:eastAsia="宋体" w:hint="eastAsia"/>
        </w:rPr>
        <w:t>AKT及</w:t>
      </w:r>
      <w:r>
        <w:t>HIF-1α</w:t>
      </w:r>
      <w:r>
        <w:rPr>
          <w:rFonts w:ascii="宋体" w:hAnsi="宋体" w:eastAsia="宋体" w:hint="eastAsia"/>
        </w:rPr>
        <w:t>调节</w:t>
      </w:r>
      <w:r>
        <w:rPr>
          <w:vertAlign w:val="superscript"/>
        </w:rPr>
        <w:t>[</w:t>
      </w:r>
      <w:r>
        <w:rPr>
          <w:vertAlign w:val="superscript"/>
          <w:position w:val="11"/>
        </w:rPr>
        <w:t>45</w:t>
      </w:r>
      <w:r>
        <w:rPr>
          <w:vertAlign w:val="superscript"/>
        </w:rPr>
        <w:t>]</w:t>
      </w:r>
      <w:r/>
      <w:r>
        <w:rPr>
          <w:rFonts w:ascii="宋体" w:hAnsi="宋体" w:eastAsia="宋体" w:hint="eastAsia"/>
        </w:rPr>
        <w:t>。对</w:t>
      </w:r>
      <w:r>
        <w:t>DBA</w:t>
      </w:r>
      <w:r>
        <w:t>/</w:t>
      </w:r>
      <w:r>
        <w:t>2J</w:t>
      </w:r>
      <w:r>
        <w:rPr>
          <w:rFonts w:ascii="宋体" w:hAnsi="宋体" w:eastAsia="宋体" w:hint="eastAsia"/>
        </w:rPr>
        <w:t>慢性高眼压小鼠模型的研究表明小胶质细胞激活早于视神经损害</w:t>
      </w:r>
      <w:r>
        <w:rPr>
          <w:vertAlign w:val="superscript"/>
        </w:rPr>
        <w:t>[</w:t>
      </w:r>
      <w:r>
        <w:rPr>
          <w:vertAlign w:val="superscript"/>
          <w:position w:val="11"/>
        </w:rPr>
        <w:t xml:space="preserve">46</w:t>
      </w:r>
      <w:r>
        <w:rPr>
          <w:vertAlign w:val="superscript"/>
        </w:rPr>
        <w:t>]</w:t>
      </w:r>
      <w:r>
        <w:rPr>
          <w:rFonts w:ascii="宋体" w:hAnsi="宋体" w:eastAsia="宋体" w:hint="eastAsia"/>
        </w:rPr>
        <w:t>，而抑制小胶质细胞激活，可明显减轻并对其损害有作用</w:t>
      </w:r>
      <w:r>
        <w:t>[</w:t>
      </w:r>
      <w:r>
        <w:rPr>
          <w:position w:val="11"/>
          <w:sz w:val="16"/>
        </w:rPr>
        <w:t xml:space="preserve">47,48</w:t>
      </w:r>
      <w:r>
        <w:t>]</w:t>
      </w:r>
      <w:r>
        <w:rPr>
          <w:rFonts w:ascii="宋体" w:hAnsi="宋体" w:eastAsia="宋体" w:hint="eastAsia"/>
        </w:rPr>
        <w:t>。以上提示小胶质细胞激活是青光眼视网膜及神经损害的早期改变，对青光眼视神经病变发生发展有潜在的促进作用，而调节其激活反应可能会改善青光眼神经损害进程。因此，胶质细胞在低氧环境下激活损伤，细胞内发生细胞因子、蛋白、酶等表达变化</w:t>
      </w:r>
      <w:r>
        <w:rPr>
          <w:vertAlign w:val="superscript"/>
        </w:rPr>
        <w:t>[</w:t>
      </w:r>
      <w:r>
        <w:rPr>
          <w:vertAlign w:val="superscript"/>
          <w:position w:val="11"/>
        </w:rPr>
        <w:t xml:space="preserve">39</w:t>
      </w:r>
      <w:r>
        <w:rPr>
          <w:vertAlign w:val="superscript"/>
        </w:rPr>
        <w:t>]</w:t>
      </w:r>
      <w:r>
        <w:rPr>
          <w:rFonts w:ascii="宋体" w:hAnsi="宋体" w:eastAsia="宋体" w:hint="eastAsia"/>
        </w:rPr>
        <w:t>，在不同环境不同细</w:t>
      </w:r>
      <w:r>
        <w:rPr>
          <w:rFonts w:ascii="宋体" w:hAnsi="宋体" w:eastAsia="宋体" w:hint="eastAsia"/>
        </w:rPr>
        <w:t>胞内反应不尽相同。低氧预处理后胶质细胞状态及功能改变更倾向于视神经保护还是损害还有待于更多研究证实。</w:t>
      </w:r>
    </w:p>
    <w:p w:rsidR="0018722C">
      <w:pPr>
        <w:topLinePunct/>
      </w:pPr>
      <w:r>
        <w:rPr>
          <w:rFonts w:ascii="宋体" w:hAnsi="宋体" w:eastAsia="宋体" w:hint="eastAsia"/>
        </w:rPr>
        <w:t>总之，</w:t>
      </w:r>
      <w:r>
        <w:t>HIF-1α</w:t>
      </w:r>
      <w:r>
        <w:rPr>
          <w:rFonts w:ascii="宋体" w:hAnsi="宋体" w:eastAsia="宋体" w:hint="eastAsia"/>
        </w:rPr>
        <w:t>对神经细胞的两种不同作用，机制复杂，涉及多种因子和信号，又会在不同细胞及环境下作掩护存在差异。在今后研究中明确具体机制，寻找其中关键因子和</w:t>
      </w:r>
      <w:r>
        <w:rPr>
          <w:rFonts w:ascii="宋体" w:hAnsi="宋体" w:eastAsia="宋体" w:hint="eastAsia"/>
        </w:rPr>
        <w:t>环</w:t>
      </w:r>
    </w:p>
    <w:p w:rsidR="0018722C">
      <w:pPr>
        <w:topLinePunct/>
      </w:pPr>
      <w:r>
        <w:rPr>
          <w:rFonts w:ascii="宋体" w:eastAsia="宋体" w:hint="eastAsia"/>
        </w:rPr>
        <w:t>节是视神经保护研究的新的方向。</w:t>
      </w:r>
    </w:p>
    <w:p w:rsidR="0018722C">
      <w:pPr>
        <w:pStyle w:val="cw21"/>
        <w:topLinePunct/>
      </w:pPr>
      <w:r>
        <w:rPr>
          <w:rFonts w:cstheme="minorBidi" w:hAnsiTheme="minorHAnsi" w:eastAsiaTheme="minorHAnsi" w:asciiTheme="minorHAnsi" w:ascii="宋体" w:hAnsi="宋体" w:eastAsia="宋体" w:cs="宋体"/>
          <w:b/>
        </w:rPr>
        <w:t>5. </w:t>
      </w:r>
      <w:r>
        <w:rPr>
          <w:b/>
          <w:rFonts w:ascii="Times New Roman" w:hAnsi="Times New Roman" w:eastAsia="Times New Roman" w:cstheme="minorBidi" w:cs="宋体"/>
        </w:rPr>
        <w:t>HIF-1α</w:t>
      </w:r>
      <w:r>
        <w:rPr>
          <w:rFonts w:cstheme="minorBidi" w:hAnsiTheme="minorHAnsi" w:eastAsiaTheme="minorHAnsi" w:asciiTheme="minorHAnsi" w:ascii="宋体" w:hAnsi="宋体" w:eastAsia="宋体" w:cs="宋体"/>
          <w:b/>
        </w:rPr>
        <w:t>信号调节通路</w:t>
      </w:r>
    </w:p>
    <w:p w:rsidR="0018722C">
      <w:pPr>
        <w:topLinePunct/>
      </w:pPr>
      <w:r>
        <w:t>Mazure</w:t>
      </w:r>
      <w:r>
        <w:rPr>
          <w:rFonts w:ascii="宋体" w:hAnsi="宋体" w:eastAsia="宋体" w:hint="eastAsia"/>
        </w:rPr>
        <w:t>等将</w:t>
      </w:r>
      <w:r>
        <w:t>HIF-1α</w:t>
      </w:r>
      <w:r>
        <w:rPr>
          <w:rFonts w:ascii="宋体" w:hAnsi="宋体" w:eastAsia="宋体" w:hint="eastAsia"/>
        </w:rPr>
        <w:t>报道质粒和</w:t>
      </w:r>
      <w:r>
        <w:t>P38</w:t>
      </w:r>
      <w:r>
        <w:rPr>
          <w:rFonts w:ascii="宋体" w:hAnsi="宋体" w:eastAsia="宋体" w:hint="eastAsia"/>
        </w:rPr>
        <w:t>或</w:t>
      </w:r>
      <w:r>
        <w:t>Akt</w:t>
      </w:r>
      <w:r>
        <w:rPr>
          <w:rFonts w:ascii="宋体" w:hAnsi="宋体" w:eastAsia="宋体" w:hint="eastAsia"/>
        </w:rPr>
        <w:t>失活的载体共转染</w:t>
      </w:r>
      <w:r>
        <w:t>NIH3T3R</w:t>
      </w:r>
      <w:r>
        <w:rPr>
          <w:rFonts w:ascii="宋体" w:hAnsi="宋体" w:eastAsia="宋体" w:hint="eastAsia"/>
        </w:rPr>
        <w:t>细胞并置于低氧环境中，观察到</w:t>
      </w:r>
      <w:r>
        <w:t>PI-3K</w:t>
      </w:r>
      <w:r>
        <w:t>/</w:t>
      </w:r>
      <w:r>
        <w:t>Akt</w:t>
      </w:r>
      <w:r>
        <w:rPr>
          <w:rFonts w:ascii="宋体" w:hAnsi="宋体" w:eastAsia="宋体" w:hint="eastAsia"/>
        </w:rPr>
        <w:t>信号途径被阻断，</w:t>
      </w:r>
      <w:r>
        <w:t>HIF-1</w:t>
      </w:r>
      <w:r/>
      <w:r>
        <w:rPr>
          <w:rFonts w:ascii="宋体" w:hAnsi="宋体" w:eastAsia="宋体" w:hint="eastAsia"/>
        </w:rPr>
        <w:t>激活及其下游靶基因</w:t>
      </w:r>
      <w:r>
        <w:t>VEGF</w:t>
      </w:r>
      <w:r>
        <w:rPr>
          <w:rFonts w:ascii="宋体" w:hAnsi="宋体" w:eastAsia="宋体" w:hint="eastAsia"/>
        </w:rPr>
        <w:t>基因转录受</w:t>
      </w:r>
      <w:r>
        <w:rPr>
          <w:rFonts w:ascii="宋体" w:hAnsi="宋体" w:eastAsia="宋体" w:hint="eastAsia"/>
        </w:rPr>
        <w:t>到抑制，表明低氧状态下</w:t>
      </w:r>
      <w:r>
        <w:t>HIF-1</w:t>
      </w:r>
      <w:r>
        <w:rPr>
          <w:rFonts w:ascii="宋体" w:hAnsi="宋体" w:eastAsia="宋体" w:hint="eastAsia"/>
        </w:rPr>
        <w:t>激活是</w:t>
      </w:r>
      <w:r>
        <w:t>PI-3K</w:t>
      </w:r>
      <w:r>
        <w:t>/</w:t>
      </w:r>
      <w:r>
        <w:t>Akt</w:t>
      </w:r>
      <w:r>
        <w:rPr>
          <w:rFonts w:ascii="宋体" w:hAnsi="宋体" w:eastAsia="宋体" w:hint="eastAsia"/>
        </w:rPr>
        <w:t>信号途径依赖的</w:t>
      </w:r>
      <w:r>
        <w:rPr>
          <w:vertAlign w:val="superscript"/>
        </w:rPr>
        <w:t>[</w:t>
      </w:r>
      <w:r>
        <w:rPr>
          <w:vertAlign w:val="superscript"/>
        </w:rPr>
        <w:t xml:space="preserve">49</w:t>
      </w:r>
      <w:r>
        <w:rPr>
          <w:vertAlign w:val="superscript"/>
        </w:rPr>
        <w:t>]</w:t>
      </w:r>
      <w:r>
        <w:rPr>
          <w:rFonts w:ascii="宋体" w:hAnsi="宋体" w:eastAsia="宋体" w:hint="eastAsia"/>
        </w:rPr>
        <w:t>。</w:t>
      </w:r>
      <w:r>
        <w:t>Salceda</w:t>
      </w:r>
      <w:r>
        <w:rPr>
          <w:rFonts w:ascii="宋体" w:hAnsi="宋体" w:eastAsia="宋体" w:hint="eastAsia"/>
        </w:rPr>
        <w:t>等研究表明低</w:t>
      </w:r>
      <w:r>
        <w:rPr>
          <w:rFonts w:ascii="宋体" w:hAnsi="宋体" w:eastAsia="宋体" w:hint="eastAsia"/>
        </w:rPr>
        <w:t>氧状态</w:t>
      </w:r>
      <w:r>
        <w:t>Hep3B</w:t>
      </w:r>
      <w:r/>
      <w:r>
        <w:rPr>
          <w:rFonts w:ascii="宋体" w:hAnsi="宋体" w:eastAsia="宋体" w:hint="eastAsia"/>
        </w:rPr>
        <w:t>细胞应用</w:t>
      </w:r>
      <w:r>
        <w:t>MEK1</w:t>
      </w:r>
      <w:r>
        <w:rPr>
          <w:rFonts w:ascii="宋体" w:hAnsi="宋体" w:eastAsia="宋体" w:hint="eastAsia"/>
        </w:rPr>
        <w:t>抑制剂</w:t>
      </w:r>
      <w:r>
        <w:t>PD98059</w:t>
      </w:r>
      <w:r/>
      <w:r>
        <w:rPr>
          <w:rFonts w:ascii="宋体" w:hAnsi="宋体" w:eastAsia="宋体" w:hint="eastAsia"/>
        </w:rPr>
        <w:t>可以阻断</w:t>
      </w:r>
      <w:r>
        <w:t>HIF-1</w:t>
      </w:r>
      <w:r w:rsidR="001852F3">
        <w:t xml:space="preserve"> </w:t>
      </w:r>
      <w:r>
        <w:rPr>
          <w:rFonts w:ascii="宋体" w:hAnsi="宋体" w:eastAsia="宋体" w:hint="eastAsia"/>
        </w:rPr>
        <w:t>转录活性而不影响</w:t>
      </w:r>
      <w:r>
        <w:rPr>
          <w:rFonts w:ascii="宋体" w:hAnsi="宋体" w:eastAsia="宋体" w:hint="eastAsia"/>
        </w:rPr>
        <w:t>其</w:t>
      </w:r>
    </w:p>
    <w:p w:rsidR="0018722C">
      <w:pPr>
        <w:topLinePunct/>
      </w:pPr>
      <w:r>
        <w:t>DNA</w:t>
      </w:r>
      <w:r>
        <w:rPr>
          <w:rFonts w:ascii="宋体" w:hAnsi="宋体" w:eastAsia="宋体" w:hint="eastAsia"/>
        </w:rPr>
        <w:t>结合活性</w:t>
      </w:r>
      <w:r>
        <w:t>[</w:t>
      </w:r>
      <w:r>
        <w:t xml:space="preserve">50</w:t>
      </w:r>
      <w:r>
        <w:t>]</w:t>
      </w:r>
      <w:r>
        <w:rPr>
          <w:rFonts w:ascii="宋体" w:hAnsi="宋体" w:eastAsia="宋体" w:hint="eastAsia"/>
        </w:rPr>
        <w:t>，表明</w:t>
      </w:r>
      <w:r>
        <w:t>ERK</w:t>
      </w:r>
      <w:r>
        <w:rPr>
          <w:rFonts w:ascii="宋体" w:hAnsi="宋体" w:eastAsia="宋体" w:hint="eastAsia"/>
        </w:rPr>
        <w:t>信号途径对</w:t>
      </w:r>
      <w:r>
        <w:t>HIF-1</w:t>
      </w:r>
      <w:r>
        <w:rPr>
          <w:rFonts w:ascii="宋体" w:hAnsi="宋体" w:eastAsia="宋体" w:hint="eastAsia"/>
        </w:rPr>
        <w:t>转录活性调节有重要作用，但并不参与调节其稳定性。</w:t>
      </w:r>
      <w:r w:rsidR="001852F3">
        <w:rPr>
          <w:rFonts w:ascii="宋体" w:hAnsi="宋体" w:eastAsia="宋体" w:hint="eastAsia"/>
        </w:rPr>
        <w:t xml:space="preserve">在一项激光诱导舒脉络膜新生血管的研究中：体内及体外</w:t>
      </w:r>
      <w:r>
        <w:t>pAkt, pERK, HIF-1α</w:t>
      </w:r>
      <w:r>
        <w:rPr>
          <w:rFonts w:hint="eastAsia"/>
        </w:rPr>
        <w:t>，</w:t>
      </w:r>
    </w:p>
    <w:p w:rsidR="0018722C">
      <w:pPr>
        <w:topLinePunct/>
      </w:pPr>
      <w:r>
        <w:t>VEGF</w:t>
      </w:r>
      <w:r/>
      <w:r>
        <w:rPr>
          <w:rFonts w:ascii="宋体" w:hAnsi="宋体" w:eastAsia="宋体" w:hint="eastAsia"/>
        </w:rPr>
        <w:t>上调</w:t>
      </w:r>
      <w:r>
        <w:t>.</w:t>
      </w:r>
      <w:r>
        <w:t> </w:t>
      </w:r>
      <w:r>
        <w:t>PI3K</w:t>
      </w:r>
      <w:r/>
      <w:r>
        <w:rPr>
          <w:rFonts w:ascii="宋体" w:hAnsi="宋体" w:eastAsia="宋体" w:hint="eastAsia"/>
        </w:rPr>
        <w:t>抑制剂</w:t>
      </w:r>
      <w:r>
        <w:t>Ly294002</w:t>
      </w:r>
      <w:r>
        <w:rPr>
          <w:rFonts w:ascii="宋体" w:hAnsi="宋体" w:eastAsia="宋体" w:hint="eastAsia"/>
        </w:rPr>
        <w:t>明显减少</w:t>
      </w:r>
      <w:r>
        <w:t>pAkt</w:t>
      </w:r>
      <w:r/>
      <w:r>
        <w:rPr>
          <w:rFonts w:ascii="宋体" w:hAnsi="宋体" w:eastAsia="宋体" w:hint="eastAsia"/>
        </w:rPr>
        <w:t>活性、</w:t>
      </w:r>
      <w:r>
        <w:t>HIF-1α</w:t>
      </w:r>
      <w:r>
        <w:rPr>
          <w:rFonts w:ascii="宋体" w:hAnsi="宋体" w:eastAsia="宋体" w:hint="eastAsia"/>
        </w:rPr>
        <w:t>及</w:t>
      </w:r>
      <w:r>
        <w:t>VEGF</w:t>
      </w:r>
      <w:r/>
      <w:r>
        <w:rPr>
          <w:rFonts w:ascii="宋体" w:hAnsi="宋体" w:eastAsia="宋体" w:hint="eastAsia"/>
        </w:rPr>
        <w:t>表达</w:t>
      </w:r>
      <w:r>
        <w:rPr>
          <w:rFonts w:hint="eastAsia"/>
        </w:rPr>
        <w:t>，</w:t>
      </w:r>
      <w:r/>
      <w:r>
        <w:rPr>
          <w:rFonts w:ascii="宋体" w:hAnsi="宋体" w:eastAsia="宋体" w:hint="eastAsia"/>
        </w:rPr>
        <w:t>而</w:t>
      </w:r>
      <w:r>
        <w:t>MEK</w:t>
      </w:r>
      <w:r>
        <w:rPr>
          <w:rFonts w:ascii="宋体" w:hAnsi="宋体" w:eastAsia="宋体" w:hint="eastAsia"/>
        </w:rPr>
        <w:t>抑制剂</w:t>
      </w:r>
      <w:r>
        <w:t>PD98059</w:t>
      </w:r>
      <w:r>
        <w:rPr>
          <w:rFonts w:ascii="宋体" w:hAnsi="宋体" w:eastAsia="宋体" w:hint="eastAsia"/>
        </w:rPr>
        <w:t>减少</w:t>
      </w:r>
      <w:r>
        <w:t>ERK</w:t>
      </w:r>
      <w:r>
        <w:rPr>
          <w:rFonts w:ascii="宋体" w:hAnsi="宋体" w:eastAsia="宋体" w:hint="eastAsia"/>
        </w:rPr>
        <w:t>磷酸化及</w:t>
      </w:r>
      <w:r>
        <w:t>VEGF</w:t>
      </w:r>
      <w:r>
        <w:rPr>
          <w:rFonts w:ascii="宋体" w:hAnsi="宋体" w:eastAsia="宋体" w:hint="eastAsia"/>
        </w:rPr>
        <w:t>表达</w:t>
      </w:r>
      <w:r>
        <w:rPr>
          <w:rFonts w:ascii="宋体" w:hAnsi="宋体" w:eastAsia="宋体" w:hint="eastAsia"/>
        </w:rPr>
        <w:t>，</w:t>
      </w:r>
      <w:r>
        <w:rPr>
          <w:rFonts w:ascii="宋体" w:hAnsi="宋体" w:eastAsia="宋体" w:hint="eastAsia"/>
        </w:rPr>
        <w:t>但不影响</w:t>
      </w:r>
      <w:r>
        <w:t>HIF-1α</w:t>
      </w:r>
      <w:r>
        <w:rPr>
          <w:vertAlign w:val="superscript"/>
        </w:rPr>
        <w:t>[</w:t>
      </w:r>
      <w:r>
        <w:rPr>
          <w:vertAlign w:val="superscript"/>
        </w:rPr>
        <w:t xml:space="preserve">51</w:t>
      </w:r>
      <w:r>
        <w:rPr>
          <w:vertAlign w:val="superscript"/>
        </w:rPr>
        <w:t>]</w:t>
      </w:r>
      <w:r>
        <w:rPr>
          <w:rFonts w:ascii="宋体" w:hAnsi="宋体" w:eastAsia="宋体" w:hint="eastAsia"/>
        </w:rPr>
        <w:t>。</w:t>
      </w:r>
      <w:r>
        <w:rPr>
          <w:rFonts w:ascii="宋体" w:hAnsi="宋体" w:eastAsia="宋体" w:hint="eastAsia"/>
        </w:rPr>
        <w:t>以</w:t>
      </w:r>
      <w:r>
        <w:rPr>
          <w:rFonts w:ascii="宋体" w:hAnsi="宋体" w:eastAsia="宋体" w:hint="eastAsia"/>
        </w:rPr>
        <w:t>上研究表明在低氧状态下磷脂酰肌醇</w:t>
      </w:r>
      <w:r>
        <w:t>3</w:t>
      </w:r>
      <w:r>
        <w:rPr>
          <w:rFonts w:ascii="宋体" w:hAnsi="宋体" w:eastAsia="宋体" w:hint="eastAsia"/>
        </w:rPr>
        <w:t>激酶、丝裂元激活蛋白激酶细胞外调节蛋白激酶</w:t>
      </w:r>
      <w:r>
        <w:rPr>
          <w:rFonts w:ascii="宋体" w:hAnsi="宋体" w:eastAsia="宋体" w:hint="eastAsia"/>
        </w:rPr>
        <w:t>（</w:t>
      </w:r>
      <w:r>
        <w:t>Mitogen-Activated Protein</w:t>
      </w:r>
      <w:r>
        <w:t> </w:t>
      </w:r>
      <w:r>
        <w:t>Kinase</w:t>
      </w:r>
      <w:r>
        <w:t>/</w:t>
      </w:r>
      <w:r>
        <w:t> </w:t>
      </w:r>
      <w:r>
        <w:t>extracellular</w:t>
      </w:r>
      <w:r w:rsidRPr="00000000">
        <w:tab/>
        <w:t>signal</w:t>
      </w:r>
      <w:r>
        <w:t> </w:t>
      </w:r>
      <w:r>
        <w:t>regulated</w:t>
      </w:r>
      <w:r w:rsidRPr="00000000">
        <w:tab/>
      </w:r>
      <w:r>
        <w:t>kinase</w:t>
      </w:r>
      <w:r>
        <w:rPr>
          <w:rFonts w:ascii="宋体" w:hAnsi="宋体" w:eastAsia="宋体" w:hint="eastAsia"/>
          <w:rFonts w:ascii="宋体" w:hAnsi="宋体" w:eastAsia="宋体" w:hint="eastAsia"/>
          <w:spacing w:val="0"/>
        </w:rPr>
        <w:t xml:space="preserve">, </w:t>
      </w:r>
      <w:r>
        <w:t>MARK</w:t>
      </w:r>
      <w:r>
        <w:t>/</w:t>
      </w:r>
      <w:r>
        <w:t>ERK</w:t>
      </w:r>
      <w:r>
        <w:rPr>
          <w:rFonts w:ascii="宋体" w:hAnsi="宋体" w:eastAsia="宋体" w:hint="eastAsia"/>
        </w:rPr>
        <w:t>）</w:t>
      </w:r>
      <w:r>
        <w:rPr>
          <w:rFonts w:ascii="宋体" w:hAnsi="宋体" w:eastAsia="宋体" w:hint="eastAsia"/>
        </w:rPr>
        <w:t>两条通路被激活，参</w:t>
      </w:r>
      <w:r>
        <w:rPr>
          <w:rFonts w:ascii="宋体" w:hAnsi="宋体" w:eastAsia="宋体" w:hint="eastAsia"/>
        </w:rPr>
        <w:t>与细胞中</w:t>
      </w:r>
      <w:r>
        <w:t>HIF-1α</w:t>
      </w:r>
      <w:r>
        <w:rPr>
          <w:rFonts w:ascii="宋体" w:hAnsi="宋体" w:eastAsia="宋体" w:hint="eastAsia"/>
        </w:rPr>
        <w:t>的转录活性及稳定性的调节，并且此调节作用具有细胞类型的特异性。</w:t>
      </w:r>
    </w:p>
    <w:p w:rsidR="0018722C">
      <w:pPr>
        <w:topLinePunct/>
      </w:pPr>
      <w:r>
        <w:rPr>
          <w:rFonts w:ascii="宋体" w:hAnsi="宋体" w:eastAsia="宋体" w:hint="eastAsia"/>
        </w:rPr>
        <w:t>此外，</w:t>
      </w:r>
      <w:r>
        <w:t>Yuan</w:t>
      </w:r>
      <w:r>
        <w:rPr>
          <w:rFonts w:hint="eastAsia"/>
        </w:rPr>
        <w:t>，</w:t>
      </w:r>
      <w:r w:rsidR="001852F3">
        <w:t xml:space="preserve">G</w:t>
      </w:r>
      <w:r>
        <w:rPr>
          <w:rFonts w:ascii="宋体" w:hAnsi="宋体" w:eastAsia="宋体" w:hint="eastAsia"/>
        </w:rPr>
        <w:t>等对</w:t>
      </w:r>
      <w:r>
        <w:t>PC12</w:t>
      </w:r>
      <w:r>
        <w:rPr>
          <w:rFonts w:ascii="宋体" w:hAnsi="宋体" w:eastAsia="宋体" w:hint="eastAsia"/>
        </w:rPr>
        <w:t>应用钙离子</w:t>
      </w:r>
      <w:r>
        <w:t>/</w:t>
      </w:r>
      <w:r>
        <w:rPr>
          <w:rFonts w:ascii="宋体" w:hAnsi="宋体" w:eastAsia="宋体" w:hint="eastAsia"/>
        </w:rPr>
        <w:t>钙调蛋白激酶抑制剂</w:t>
      </w:r>
      <w:r>
        <w:t>KN93</w:t>
      </w:r>
      <w:r>
        <w:rPr>
          <w:rFonts w:ascii="宋体" w:hAnsi="宋体" w:eastAsia="宋体" w:hint="eastAsia"/>
        </w:rPr>
        <w:t>可以阻断间歇性低氧诱导的</w:t>
      </w:r>
      <w:r>
        <w:t>HIF-1α</w:t>
      </w:r>
      <w:r>
        <w:rPr>
          <w:rFonts w:ascii="宋体" w:hAnsi="宋体" w:eastAsia="宋体" w:hint="eastAsia"/>
        </w:rPr>
        <w:t>转录激活，表明通过钙离子</w:t>
      </w:r>
      <w:r>
        <w:t>/</w:t>
      </w:r>
      <w:r>
        <w:rPr>
          <w:rFonts w:ascii="宋体" w:hAnsi="宋体" w:eastAsia="宋体" w:hint="eastAsia"/>
        </w:rPr>
        <w:t>钙调蛋白激酶是</w:t>
      </w:r>
      <w:r>
        <w:t>PI3K</w:t>
      </w:r>
      <w:r>
        <w:rPr>
          <w:rFonts w:ascii="宋体" w:hAnsi="宋体" w:eastAsia="宋体" w:hint="eastAsia"/>
        </w:rPr>
        <w:t>及</w:t>
      </w:r>
      <w:r>
        <w:t>ERK</w:t>
      </w:r>
      <w:r>
        <w:rPr>
          <w:rFonts w:ascii="宋体" w:hAnsi="宋体" w:eastAsia="宋体" w:hint="eastAsia"/>
        </w:rPr>
        <w:t>以外的一个新的调节</w:t>
      </w:r>
      <w:r>
        <w:t>HIF-1α</w:t>
      </w:r>
      <w:r>
        <w:rPr>
          <w:rFonts w:ascii="宋体" w:hAnsi="宋体" w:eastAsia="宋体" w:hint="eastAsia"/>
        </w:rPr>
        <w:t>转录活性的信号途径</w:t>
      </w:r>
      <w:r>
        <w:rPr>
          <w:vertAlign w:val="superscript"/>
        </w:rPr>
        <w:t>[</w:t>
      </w:r>
      <w:r>
        <w:rPr>
          <w:vertAlign w:val="superscript"/>
        </w:rPr>
        <w:t xml:space="preserve">52</w:t>
      </w:r>
      <w:r>
        <w:rPr>
          <w:vertAlign w:val="superscript"/>
        </w:rPr>
        <w:t>]</w:t>
      </w:r>
      <w:r>
        <w:rPr>
          <w:rFonts w:ascii="宋体" w:hAnsi="宋体" w:eastAsia="宋体" w:hint="eastAsia"/>
        </w:rPr>
        <w:t>。</w:t>
      </w:r>
    </w:p>
    <w:p w:rsidR="0018722C">
      <w:pPr>
        <w:topLinePunct/>
      </w:pPr>
      <w:r>
        <w:rPr>
          <w:rFonts w:ascii="宋体" w:eastAsia="宋体" w:hint="eastAsia"/>
        </w:rPr>
        <w:t>综上所述，</w:t>
      </w:r>
      <w:r>
        <w:t>H</w:t>
      </w:r>
      <w:r>
        <w:t>I</w:t>
      </w:r>
      <w:r>
        <w:t>F</w:t>
      </w:r>
      <w:r>
        <w:t>-</w:t>
      </w:r>
      <w:r>
        <w:t>1</w:t>
      </w:r>
      <w:r>
        <w:rPr>
          <w:rFonts w:ascii="宋体" w:eastAsia="宋体" w:hint="eastAsia"/>
        </w:rPr>
        <w:t>广泛参与神经缺血缺氧相关损害的发生和发展</w:t>
      </w:r>
      <w:r>
        <w:rPr>
          <w:rFonts w:ascii="宋体" w:eastAsia="宋体" w:hint="eastAsia"/>
        </w:rPr>
        <w:t>，，</w:t>
      </w:r>
      <w:r>
        <w:rPr>
          <w:rFonts w:ascii="宋体" w:eastAsia="宋体" w:hint="eastAsia"/>
        </w:rPr>
        <w:t>在神经组织的生理</w:t>
      </w:r>
      <w:r>
        <w:rPr>
          <w:rFonts w:ascii="宋体" w:eastAsia="宋体" w:hint="eastAsia"/>
        </w:rPr>
        <w:t>及病理过程发挥重要的作用和功能，并可能是在缺血缺氧环境下调节神经元凋亡和存活的关键性调节因子。而其对神经元的存活的具体作用可能因周围环境、组织缺血缺氧程度等环境影响因素的不同而产生截然相反的作用；它的激活可以调节多种靶基因表达，触发一</w:t>
      </w:r>
      <w:r>
        <w:rPr>
          <w:rFonts w:ascii="宋体" w:eastAsia="宋体" w:hint="eastAsia"/>
        </w:rPr>
        <w:t>系列后续反应，其作用和功能可能是多向的，复杂的，并可能受组织细胞类型、缺氧程度、</w:t>
      </w:r>
      <w:r>
        <w:rPr>
          <w:rFonts w:ascii="宋体" w:eastAsia="宋体" w:hint="eastAsia"/>
        </w:rPr>
        <w:t>缺氧时间等多种因素影响而发挥不同作用；此外，其作用也可能受到相关信号通路、蛋白、</w:t>
      </w:r>
      <w:r>
        <w:rPr>
          <w:rFonts w:ascii="宋体" w:eastAsia="宋体" w:hint="eastAsia"/>
        </w:rPr>
        <w:t>因子等多种因素影响和调节。</w:t>
      </w:r>
      <w:r>
        <w:t>HIF-1</w:t>
      </w:r>
      <w:r>
        <w:rPr>
          <w:rFonts w:ascii="宋体" w:eastAsia="宋体" w:hint="eastAsia"/>
        </w:rPr>
        <w:t>对神经组织的许多作用及其机制仍未十分明确</w:t>
      </w:r>
      <w:r>
        <w:rPr>
          <w:rFonts w:ascii="宋体" w:eastAsia="宋体" w:hint="eastAsia"/>
        </w:rPr>
        <w:t>，。</w:t>
      </w:r>
      <w:r>
        <w:rPr>
          <w:rFonts w:ascii="宋体" w:eastAsia="宋体" w:hint="eastAsia"/>
        </w:rPr>
        <w:t>因此，</w:t>
      </w:r>
      <w:r w:rsidR="001852F3">
        <w:rPr>
          <w:rFonts w:ascii="宋体" w:eastAsia="宋体" w:hint="eastAsia"/>
        </w:rPr>
        <w:t xml:space="preserve">深入探索</w:t>
      </w:r>
      <w:r>
        <w:t>HIF-1</w:t>
      </w:r>
      <w:r>
        <w:rPr>
          <w:rFonts w:ascii="宋体" w:eastAsia="宋体" w:hint="eastAsia"/>
        </w:rPr>
        <w:t>与神经病变的关系及其具体作用机制，寻找关键环节和影响因素，将可能成</w:t>
      </w:r>
      <w:r>
        <w:rPr>
          <w:rFonts w:ascii="宋体" w:eastAsia="宋体" w:hint="eastAsia"/>
        </w:rPr>
        <w:t>为缺血缺氧相关神经损害机制及神经保护治疗研究提供一个新的方向和靶点。</w:t>
      </w:r>
    </w:p>
    <w:p w:rsidR="0018722C">
      <w:pPr>
        <w:pStyle w:val="afff1"/>
        <w:topLinePunct/>
      </w:pPr>
      <w:bookmarkStart w:id="394666" w:name="_Toc686394666"/>
      <w:bookmarkStart w:name="参考文献 " w:id="212"/>
      <w:bookmarkEnd w:id="212"/>
      <w:r>
        <w:t>参考文献</w:t>
      </w:r>
      <w:bookmarkEnd w:id="394666"/>
    </w:p>
    <w:p w:rsidR="0018722C">
      <w:pPr>
        <w:pStyle w:val="ab"/>
        <w:topLinePunct/>
        <w:ind w:left="200" w:hangingChars="200" w:hanging="200"/>
      </w:pPr>
      <w:r>
        <w:t>[</w:t>
      </w:r>
      <w:r>
        <w:t xml:space="preserve">1</w:t>
      </w:r>
      <w:r>
        <w:t>]</w:t>
      </w:r>
      <w:r>
        <w:t xml:space="preserve">. Semenza, G.</w:t>
      </w:r>
      <w:r>
        <w:t xml:space="preserve"> </w:t>
      </w:r>
      <w:r>
        <w:t xml:space="preserve">L. and G.</w:t>
      </w:r>
      <w:r>
        <w:t xml:space="preserve"> </w:t>
      </w:r>
      <w:r>
        <w:t xml:space="preserve">L. Wang, A</w:t>
      </w:r>
      <w:r w:rsidR="001852F3">
        <w:t xml:space="preserve"> nuclear</w:t>
      </w:r>
      <w:r w:rsidR="001852F3">
        <w:t xml:space="preserve"> factor</w:t>
      </w:r>
      <w:r w:rsidR="001852F3">
        <w:t xml:space="preserve"> induced</w:t>
      </w:r>
      <w:r w:rsidR="001852F3">
        <w:t xml:space="preserve"> by hypoxia</w:t>
      </w:r>
      <w:r w:rsidR="001852F3">
        <w:t xml:space="preserve"> via</w:t>
      </w:r>
      <w:r w:rsidR="001852F3">
        <w:t xml:space="preserve"> de</w:t>
      </w:r>
      <w:r w:rsidR="001852F3">
        <w:t xml:space="preserve"> novo protein synthesis binds to the human erythropoietin gene enhancer at a site required for transcriptional activation. Mol Cell Biol, 1992. 12</w:t>
      </w:r>
      <w:r>
        <w:t>(</w:t>
      </w:r>
      <w:r>
        <w:t>12</w:t>
      </w:r>
      <w:r>
        <w:t>)</w:t>
      </w:r>
      <w:r>
        <w:t>: p. 5447-54.</w:t>
      </w:r>
    </w:p>
    <w:p w:rsidR="0018722C">
      <w:pPr>
        <w:pStyle w:val="ab"/>
        <w:topLinePunct/>
        <w:ind w:left="200" w:hangingChars="200" w:hanging="200"/>
      </w:pPr>
      <w:r>
        <w:t>[</w:t>
      </w:r>
      <w:r>
        <w:t xml:space="preserve">2</w:t>
      </w:r>
      <w:r>
        <w:t>]</w:t>
      </w:r>
      <w:r>
        <w:t xml:space="preserve">. Talks, K.</w:t>
      </w:r>
      <w:r>
        <w:t xml:space="preserve"> </w:t>
      </w:r>
      <w:r>
        <w:t xml:space="preserve">L., et al., The expression and distribution of the hypoxia-inducible factors HIF-1alpha and HIF-2alpha in normal human tissues, cancers, and tumor-associated macrophages. Am J Pathol, 2000. 157</w:t>
      </w:r>
      <w:r>
        <w:t>(</w:t>
      </w:r>
      <w:r>
        <w:t>2</w:t>
      </w:r>
      <w:r>
        <w:t>)</w:t>
      </w:r>
      <w:r>
        <w:t>: p. 411-21.</w:t>
      </w:r>
    </w:p>
    <w:p w:rsidR="0018722C">
      <w:pPr>
        <w:pStyle w:val="ab"/>
        <w:topLinePunct/>
        <w:ind w:left="200" w:hangingChars="200" w:hanging="200"/>
      </w:pPr>
      <w:r>
        <w:t>[</w:t>
      </w:r>
      <w:r>
        <w:t xml:space="preserve">3</w:t>
      </w:r>
      <w:r>
        <w:t>]</w:t>
      </w:r>
      <w:r>
        <w:t xml:space="preserve">. Ryan, H.</w:t>
      </w:r>
      <w:r>
        <w:t xml:space="preserve"> </w:t>
      </w:r>
      <w:r>
        <w:t xml:space="preserve">E., et al., Hypoxia-inducible factor-1alpha is a positive factor in solid tumor growth. Cancer Res, 2000. 60</w:t>
      </w:r>
      <w:r>
        <w:t>(</w:t>
      </w:r>
      <w:r>
        <w:t>15</w:t>
      </w:r>
      <w:r>
        <w:t>)</w:t>
      </w:r>
      <w:r>
        <w:t>: p. 4010-5.</w:t>
      </w:r>
    </w:p>
    <w:p w:rsidR="0018722C">
      <w:pPr>
        <w:pStyle w:val="ab"/>
        <w:topLinePunct/>
        <w:ind w:left="200" w:hangingChars="200" w:hanging="200"/>
      </w:pPr>
      <w:r>
        <w:t>[</w:t>
      </w:r>
      <w:r>
        <w:t xml:space="preserve">4</w:t>
      </w:r>
      <w:r>
        <w:t>]</w:t>
      </w:r>
      <w:r>
        <w:t>. Chen, C., et al., Regulation of glut1 mRNA by hypoxia-inducible factor-1. Interaction between H-ras and hypoxia. J Biol Chem, 2001. 276</w:t>
      </w:r>
      <w:r>
        <w:t>(</w:t>
      </w:r>
      <w:r>
        <w:t>12</w:t>
      </w:r>
      <w:r>
        <w:t>)</w:t>
      </w:r>
      <w:r>
        <w:t>: p. 9519-25.</w:t>
      </w:r>
    </w:p>
    <w:p w:rsidR="0018722C">
      <w:pPr>
        <w:pStyle w:val="ab"/>
        <w:topLinePunct/>
        <w:ind w:left="200" w:hangingChars="200" w:hanging="200"/>
      </w:pPr>
      <w:r>
        <w:t>[</w:t>
      </w:r>
      <w:r>
        <w:t xml:space="preserve">5</w:t>
      </w:r>
      <w:r>
        <w:t>]</w:t>
      </w:r>
      <w:r>
        <w:t xml:space="preserve">. Wiener, C.</w:t>
      </w:r>
      <w:r>
        <w:t xml:space="preserve"> </w:t>
      </w:r>
      <w:r>
        <w:t xml:space="preserve">M., G. Booth and G.</w:t>
      </w:r>
      <w:r>
        <w:t xml:space="preserve"> </w:t>
      </w:r>
      <w:r>
        <w:t xml:space="preserve">L. Semenza, In vivo expression of mRNAs encoding hypoxia-inducible factor 1. Biochem Biophys Res Commun, 1996. 225</w:t>
      </w:r>
      <w:r>
        <w:t>(</w:t>
      </w:r>
      <w:r>
        <w:t>2</w:t>
      </w:r>
      <w:r>
        <w:t>)</w:t>
      </w:r>
      <w:r>
        <w:t>: p. 485-8.</w:t>
      </w:r>
    </w:p>
    <w:p w:rsidR="0018722C">
      <w:pPr>
        <w:pStyle w:val="ab"/>
        <w:topLinePunct/>
        <w:ind w:left="200" w:hangingChars="200" w:hanging="200"/>
      </w:pPr>
      <w:r>
        <w:t>[</w:t>
      </w:r>
      <w:r>
        <w:t xml:space="preserve">6</w:t>
      </w:r>
      <w:r>
        <w:t>]</w:t>
      </w:r>
      <w:r>
        <w:t xml:space="preserve">. Maxwell, P.</w:t>
      </w:r>
      <w:r>
        <w:t xml:space="preserve"> </w:t>
      </w:r>
      <w:r>
        <w:t xml:space="preserve">H., et al., The tumour suppressor protein VHL targets hypoxia-inducible</w:t>
      </w:r>
      <w:r w:rsidR="001852F3">
        <w:t xml:space="preserve"> factors for oxygen-dependent proteolysis. Nature, 1999. 399</w:t>
      </w:r>
      <w:r>
        <w:t>(</w:t>
      </w:r>
      <w:r>
        <w:t>6733</w:t>
      </w:r>
      <w:r>
        <w:t>)</w:t>
      </w:r>
      <w:r>
        <w:t>: p.</w:t>
      </w:r>
      <w:r>
        <w:t> </w:t>
      </w:r>
      <w:r>
        <w:t>271-5.</w:t>
      </w:r>
    </w:p>
    <w:p w:rsidR="0018722C">
      <w:pPr>
        <w:pStyle w:val="ab"/>
        <w:topLinePunct/>
        <w:ind w:left="200" w:hangingChars="200" w:hanging="200"/>
      </w:pPr>
      <w:r>
        <w:t xml:space="preserve">[</w:t>
      </w:r>
      <w:r>
        <w:t xml:space="preserve">7</w:t>
      </w:r>
      <w:r>
        <w:t xml:space="preserve">]</w:t>
      </w:r>
      <w:r>
        <w:t xml:space="preserve">. </w:t>
      </w:r>
      <w:r w:rsidR="001852F3">
        <w:t xml:space="preserve">  Ke, Q. and M. Costa, Hypoxia-inducible factor-1 </w:t>
      </w:r>
      <w:r>
        <w:t xml:space="preserve">(</w:t>
      </w:r>
      <w:r>
        <w:t xml:space="preserve">HIF-1</w:t>
      </w:r>
      <w:r>
        <w:t xml:space="preserve">)</w:t>
      </w:r>
      <w:r>
        <w:t xml:space="preserve">. Mol Pharmacol, 2006. 70</w:t>
      </w:r>
      <w:r>
        <w:t xml:space="preserve">(</w:t>
      </w:r>
      <w:r>
        <w:t xml:space="preserve">5</w:t>
      </w:r>
      <w:r>
        <w:t xml:space="preserve">)</w:t>
      </w:r>
      <w:r>
        <w:t xml:space="preserve">: </w:t>
      </w:r>
      <w:r w:rsidR="001852F3">
        <w:t xml:space="preserve">p.</w:t>
      </w:r>
      <w:r>
        <w:t xml:space="preserve"> </w:t>
      </w:r>
      <w:r>
        <w:t xml:space="preserve">1469-80.</w:t>
      </w:r>
    </w:p>
    <w:p w:rsidR="0018722C">
      <w:pPr>
        <w:pStyle w:val="ab"/>
        <w:topLinePunct/>
        <w:ind w:left="200" w:hangingChars="200" w:hanging="200"/>
      </w:pPr>
      <w:r>
        <w:t>[</w:t>
      </w:r>
      <w:r>
        <w:t xml:space="preserve">8</w:t>
      </w:r>
      <w:r>
        <w:t>]</w:t>
      </w:r>
      <w:r>
        <w:t xml:space="preserve">. Semenza, G.</w:t>
      </w:r>
      <w:r>
        <w:t xml:space="preserve"> </w:t>
      </w:r>
      <w:r>
        <w:t xml:space="preserve">L., HIF-1 and mechanisms of hypoxia sensing. Curr Opin Cell Biol, 2001. 13</w:t>
      </w:r>
      <w:r>
        <w:t>(</w:t>
      </w:r>
      <w:r>
        <w:t>2</w:t>
      </w:r>
      <w:r>
        <w:t>)</w:t>
      </w:r>
      <w:r>
        <w:t>: p. 167-71.</w:t>
      </w:r>
    </w:p>
    <w:p w:rsidR="0018722C">
      <w:pPr>
        <w:pStyle w:val="ab"/>
        <w:topLinePunct/>
        <w:ind w:left="200" w:hangingChars="200" w:hanging="200"/>
      </w:pPr>
      <w:r>
        <w:t>[</w:t>
      </w:r>
      <w:r>
        <w:t xml:space="preserve">9</w:t>
      </w:r>
      <w:r>
        <w:t>]</w:t>
      </w:r>
      <w:r>
        <w:t>. Grimm, C., et al., </w:t>
      </w:r>
      <w:r w:rsidR="001852F3">
        <w:t xml:space="preserve">Neuroprotection</w:t>
      </w:r>
      <w:r w:rsidR="001852F3">
        <w:t xml:space="preserve"> by</w:t>
      </w:r>
      <w:r w:rsidR="001852F3">
        <w:t xml:space="preserve"> hypoxic</w:t>
      </w:r>
      <w:r w:rsidR="001852F3">
        <w:t xml:space="preserve"> preconditioning: </w:t>
      </w:r>
      <w:r w:rsidR="001852F3">
        <w:t xml:space="preserve">HIF-1</w:t>
      </w:r>
      <w:r w:rsidR="001852F3">
        <w:t xml:space="preserve"> and erythropoietin protect from retinal degeneration. Seminars in Cell &amp; Developmental Biology, 2005. 16</w:t>
      </w:r>
      <w:r>
        <w:t>(</w:t>
      </w:r>
      <w:r>
        <w:t>4-5</w:t>
      </w:r>
      <w:r>
        <w:t>)</w:t>
      </w:r>
      <w:r>
        <w:t>: p. 531-538.</w:t>
      </w:r>
    </w:p>
    <w:p w:rsidR="0018722C">
      <w:pPr>
        <w:pStyle w:val="ab"/>
        <w:topLinePunct/>
        <w:ind w:left="200" w:hangingChars="200" w:hanging="200"/>
      </w:pPr>
      <w:r>
        <w:t>[</w:t>
      </w:r>
      <w:r>
        <w:t xml:space="preserve">10</w:t>
      </w:r>
      <w:r>
        <w:t>]</w:t>
      </w:r>
      <w:r>
        <w:t xml:space="preserve">. Hughes, J.</w:t>
      </w:r>
      <w:r>
        <w:t xml:space="preserve"> </w:t>
      </w:r>
      <w:r>
        <w:t xml:space="preserve">M., et al., Active HIF-1 in the normal human retina. J Histochem Cytochem, 2010. 58</w:t>
      </w:r>
      <w:r>
        <w:t>(</w:t>
      </w:r>
      <w:r>
        <w:t>3</w:t>
      </w:r>
      <w:r>
        <w:t>)</w:t>
      </w:r>
      <w:r>
        <w:t>: p. 247-54.</w:t>
      </w:r>
    </w:p>
    <w:p w:rsidR="0018722C">
      <w:pPr>
        <w:pStyle w:val="ab"/>
        <w:topLinePunct/>
        <w:ind w:left="200" w:hangingChars="200" w:hanging="200"/>
      </w:pPr>
      <w:r>
        <w:t>[</w:t>
      </w:r>
      <w:r>
        <w:t xml:space="preserve">11</w:t>
      </w:r>
      <w:r>
        <w:t>]</w:t>
      </w:r>
      <w:r>
        <w:t>. Berra, E., et al., HIF prolyl-hydroxylase 2 is the key oxygen sensor setting</w:t>
      </w:r>
      <w:r w:rsidR="001852F3">
        <w:t xml:space="preserve"> low</w:t>
      </w:r>
      <w:r w:rsidR="001852F3">
        <w:t xml:space="preserve"> steady-state levels of HIF-1alpha in normoxia. EMBO J, 2003. 22</w:t>
      </w:r>
      <w:r>
        <w:t>(</w:t>
      </w:r>
      <w:r>
        <w:t>16</w:t>
      </w:r>
      <w:r>
        <w:t>)</w:t>
      </w:r>
      <w:r>
        <w:t>: p.</w:t>
      </w:r>
      <w:r>
        <w:t> </w:t>
      </w:r>
      <w:r>
        <w:t>4082-90.</w:t>
      </w:r>
    </w:p>
    <w:p w:rsidR="0018722C">
      <w:pPr>
        <w:pStyle w:val="ab"/>
        <w:topLinePunct/>
        <w:ind w:left="200" w:hangingChars="200" w:hanging="200"/>
      </w:pPr>
      <w:r>
        <w:t>[</w:t>
      </w:r>
      <w:r>
        <w:t xml:space="preserve">12</w:t>
      </w:r>
      <w:r>
        <w:t>]</w:t>
      </w:r>
      <w:r>
        <w:t xml:space="preserve">. Mahon, P.</w:t>
      </w:r>
      <w:r>
        <w:t xml:space="preserve"> </w:t>
      </w:r>
      <w:r>
        <w:t xml:space="preserve">C., K. Hirota and G.</w:t>
      </w:r>
      <w:r>
        <w:t xml:space="preserve"> </w:t>
      </w:r>
      <w:r>
        <w:t xml:space="preserve">L. Semenza, FIH-1: a novel protein that interacts with HIF-1alpha and VHL to mediate repression of HIF-1 transcriptional activity. Genes Dev, 2001. 15</w:t>
      </w:r>
      <w:r>
        <w:t>(</w:t>
      </w:r>
      <w:r>
        <w:t>20</w:t>
      </w:r>
      <w:r>
        <w:t>)</w:t>
      </w:r>
      <w:r>
        <w:t>: p. 2675-86.</w:t>
      </w:r>
    </w:p>
    <w:p w:rsidR="0018722C">
      <w:pPr>
        <w:pStyle w:val="ab"/>
        <w:topLinePunct/>
        <w:ind w:left="200" w:hangingChars="200" w:hanging="200"/>
      </w:pPr>
      <w:r>
        <w:t>[</w:t>
      </w:r>
      <w:r>
        <w:t xml:space="preserve">13</w:t>
      </w:r>
      <w:r>
        <w:t>]</w:t>
      </w:r>
      <w:r>
        <w:t>. Lando, D., et al., FIH-1 is an asparaginyl hydroxylase enzyme that regulates the transcriptional activity of hypoxia-inducible factor. Genes Dev, 2002. 16</w:t>
      </w:r>
      <w:r>
        <w:t>(</w:t>
      </w:r>
      <w:r>
        <w:t>12</w:t>
      </w:r>
      <w:r>
        <w:t>)</w:t>
      </w:r>
      <w:r>
        <w:t>: p. 1466-71.</w:t>
      </w:r>
    </w:p>
    <w:p w:rsidR="0018722C">
      <w:pPr>
        <w:pStyle w:val="ab"/>
        <w:topLinePunct/>
        <w:ind w:left="200" w:hangingChars="200" w:hanging="200"/>
      </w:pPr>
      <w:r>
        <w:t xml:space="preserve">[</w:t>
      </w:r>
      <w:r>
        <w:t xml:space="preserve">14</w:t>
      </w:r>
      <w:r>
        <w:t xml:space="preserve">]</w:t>
      </w:r>
      <w:r>
        <w:t xml:space="preserve">. Hewitson, K.</w:t>
      </w:r>
      <w:r w:rsidR="001852F3">
        <w:t xml:space="preserve"> </w:t>
      </w:r>
      <w:r w:rsidR="001852F3">
        <w:t xml:space="preserve">S., et al., Hypoxia-inducible factor </w:t>
      </w:r>
      <w:r>
        <w:t xml:space="preserve">(</w:t>
      </w:r>
      <w:r>
        <w:t xml:space="preserve">HIF</w:t>
      </w:r>
      <w:r>
        <w:t xml:space="preserve">)</w:t>
      </w:r>
      <w:r w:rsidR="001852F3">
        <w:t xml:space="preserve"> asparagine</w:t>
      </w:r>
      <w:r w:rsidR="001852F3">
        <w:t xml:space="preserve"> hydroxylase</w:t>
      </w:r>
      <w:r w:rsidR="001852F3">
        <w:t xml:space="preserve"> is</w:t>
      </w:r>
      <w:r w:rsidR="001852F3">
        <w:t xml:space="preserve"> identical to factor inhibiting HIF </w:t>
      </w:r>
      <w:r>
        <w:t xml:space="preserve">(</w:t>
      </w:r>
      <w:r>
        <w:t xml:space="preserve">FIH</w:t>
      </w:r>
      <w:r>
        <w:t xml:space="preserve">)</w:t>
      </w:r>
      <w:r>
        <w:t xml:space="preserve"> and is related to the cupin structural family. J Biol Chem, 2002. 277</w:t>
      </w:r>
      <w:r>
        <w:t xml:space="preserve">(</w:t>
      </w:r>
      <w:r>
        <w:t xml:space="preserve">29</w:t>
      </w:r>
      <w:r>
        <w:t xml:space="preserve">)</w:t>
      </w:r>
      <w:r>
        <w:t xml:space="preserve">: p.</w:t>
      </w:r>
      <w:r>
        <w:t xml:space="preserve"> </w:t>
      </w:r>
      <w:r>
        <w:t xml:space="preserve">26351-5.</w:t>
      </w:r>
    </w:p>
    <w:p w:rsidR="0018722C">
      <w:pPr>
        <w:pStyle w:val="ab"/>
        <w:topLinePunct/>
        <w:ind w:left="200" w:hangingChars="200" w:hanging="200"/>
      </w:pPr>
      <w:r>
        <w:t>[</w:t>
      </w:r>
      <w:r>
        <w:t xml:space="preserve">15</w:t>
      </w:r>
      <w:r>
        <w:t>]</w:t>
      </w:r>
      <w:r>
        <w:t>. Marx, J., Cell biology. How cells endure low oxygen. </w:t>
      </w:r>
      <w:r w:rsidR="001852F3">
        <w:t xml:space="preserve">Science, 2004. 303</w:t>
      </w:r>
      <w:r>
        <w:t>(</w:t>
      </w:r>
      <w:r>
        <w:t>5663</w:t>
      </w:r>
      <w:r>
        <w:t>)</w:t>
      </w:r>
      <w:r>
        <w:t>: p. </w:t>
      </w:r>
      <w:r w:rsidR="001852F3">
        <w:t xml:space="preserve">1454-6.</w:t>
      </w:r>
    </w:p>
    <w:p w:rsidR="0018722C">
      <w:pPr>
        <w:pStyle w:val="ab"/>
        <w:topLinePunct/>
        <w:ind w:left="200" w:hangingChars="200" w:hanging="200"/>
      </w:pPr>
      <w:r>
        <w:t>[</w:t>
      </w:r>
      <w:r>
        <w:t xml:space="preserve">16</w:t>
      </w:r>
      <w:r>
        <w:t>]</w:t>
      </w:r>
      <w:r>
        <w:t>. Bergeron, M., et al., Role of hypoxia-inducible factor-1 in hypoxia-induced ischemic tolerance in neonatal rat brain. Ann Neurol, 2000. 48</w:t>
      </w:r>
      <w:r>
        <w:t>(</w:t>
      </w:r>
      <w:r>
        <w:t>3</w:t>
      </w:r>
      <w:r>
        <w:t>)</w:t>
      </w:r>
      <w:r>
        <w:t>: p. 285-96.</w:t>
      </w:r>
    </w:p>
    <w:p w:rsidR="0018722C">
      <w:pPr>
        <w:pStyle w:val="ab"/>
        <w:topLinePunct/>
        <w:ind w:left="200" w:hangingChars="200" w:hanging="200"/>
      </w:pPr>
      <w:r>
        <w:t>[</w:t>
      </w:r>
      <w:r>
        <w:t xml:space="preserve">17</w:t>
      </w:r>
      <w:r>
        <w:t>]</w:t>
      </w:r>
      <w:r>
        <w:t xml:space="preserve">. Marti, H.</w:t>
      </w:r>
      <w:r>
        <w:t xml:space="preserve"> </w:t>
      </w:r>
      <w:r>
        <w:t xml:space="preserve">J., et al., Hypoxia-induced vascular endothelial growth</w:t>
      </w:r>
      <w:r w:rsidR="001852F3">
        <w:t xml:space="preserve"> factor</w:t>
      </w:r>
      <w:r w:rsidR="001852F3">
        <w:t xml:space="preserve"> expression</w:t>
      </w:r>
      <w:r w:rsidR="001852F3">
        <w:t xml:space="preserve"> precedes neovascularization after cerebral ischemia. Am J Pathol, 2000. 156</w:t>
      </w:r>
      <w:r>
        <w:t>(</w:t>
      </w:r>
      <w:r>
        <w:t>3</w:t>
      </w:r>
      <w:r>
        <w:t>)</w:t>
      </w:r>
      <w:r>
        <w:t>: p.</w:t>
      </w:r>
      <w:r>
        <w:t> </w:t>
      </w:r>
      <w:r>
        <w:t>965-76.</w:t>
      </w:r>
    </w:p>
    <w:p w:rsidR="0018722C">
      <w:pPr>
        <w:pStyle w:val="ab"/>
        <w:topLinePunct/>
        <w:ind w:left="200" w:hangingChars="200" w:hanging="200"/>
      </w:pPr>
      <w:r>
        <w:t>[</w:t>
      </w:r>
      <w:r>
        <w:t xml:space="preserve">18</w:t>
      </w:r>
      <w:r>
        <w:t>]</w:t>
      </w:r>
      <w:r>
        <w:t xml:space="preserve">. Marti, H.</w:t>
      </w:r>
      <w:r>
        <w:t xml:space="preserve"> </w:t>
      </w:r>
      <w:r>
        <w:t xml:space="preserve">H., et al., Neuroprotection and Angiogenesis: Dual Role of Erythropoietin in</w:t>
      </w:r>
      <w:r w:rsidR="001852F3">
        <w:t xml:space="preserve"> Brain Ischemia. News Physiol Sci, 2000. 15: p.</w:t>
      </w:r>
      <w:r>
        <w:t> </w:t>
      </w:r>
      <w:r>
        <w:t>225-229.</w:t>
      </w:r>
    </w:p>
    <w:p w:rsidR="0018722C">
      <w:pPr>
        <w:pStyle w:val="ab"/>
        <w:topLinePunct/>
        <w:ind w:left="200" w:hangingChars="200" w:hanging="200"/>
      </w:pPr>
      <w:r>
        <w:t>[</w:t>
      </w:r>
      <w:r>
        <w:t xml:space="preserve">19</w:t>
      </w:r>
      <w:r>
        <w:t>]</w:t>
      </w:r>
      <w:r>
        <w:t>. Bernaudin, M., et al., Normobaric hypoxia</w:t>
      </w:r>
      <w:r w:rsidR="001852F3">
        <w:t xml:space="preserve"> induces</w:t>
      </w:r>
      <w:r w:rsidR="001852F3">
        <w:t xml:space="preserve"> tolerance</w:t>
      </w:r>
      <w:r w:rsidR="001852F3">
        <w:t xml:space="preserve"> to</w:t>
      </w:r>
      <w:r w:rsidR="001852F3">
        <w:t xml:space="preserve"> focal</w:t>
      </w:r>
      <w:r w:rsidR="001852F3">
        <w:t xml:space="preserve"> permanent</w:t>
      </w:r>
      <w:r w:rsidR="001852F3">
        <w:t xml:space="preserve"> cerebral ischemia in association with an increased expression of hypoxia-inducible factor-1 and its target genes, erythropoietin and VEGF, in the adult mouse brain. J Cereb Blood Flow Metab, 2002. 22</w:t>
      </w:r>
      <w:r>
        <w:t>(</w:t>
      </w:r>
      <w:r>
        <w:t>4</w:t>
      </w:r>
      <w:r>
        <w:t>)</w:t>
      </w:r>
      <w:r>
        <w:t>: p.</w:t>
      </w:r>
      <w:r>
        <w:t> </w:t>
      </w:r>
      <w:r>
        <w:t>393-403.</w:t>
      </w:r>
    </w:p>
    <w:p w:rsidR="0018722C">
      <w:pPr>
        <w:pStyle w:val="ab"/>
        <w:topLinePunct/>
        <w:ind w:left="200" w:hangingChars="200" w:hanging="200"/>
      </w:pPr>
      <w:r>
        <w:t>[</w:t>
      </w:r>
      <w:r>
        <w:t xml:space="preserve">20</w:t>
      </w:r>
      <w:r>
        <w:t>]</w:t>
      </w:r>
      <w:r>
        <w:t xml:space="preserve">. Yeh, S.</w:t>
      </w:r>
      <w:r>
        <w:t xml:space="preserve"> </w:t>
      </w:r>
      <w:r>
        <w:t xml:space="preserve">H., et al., Selective Inhibition of Early-but Not Late-Expressed HIF-1alpha Is Neuroprotective in Rats after Focal Ischemic Brain Damage. Brain Pathol, 2010.</w:t>
      </w:r>
    </w:p>
    <w:p w:rsidR="0018722C">
      <w:pPr>
        <w:pStyle w:val="ab"/>
        <w:topLinePunct/>
        <w:ind w:left="200" w:hangingChars="200" w:hanging="200"/>
      </w:pPr>
      <w:r>
        <w:t>[</w:t>
      </w:r>
      <w:r>
        <w:t xml:space="preserve">21</w:t>
      </w:r>
      <w:r>
        <w:t>]</w:t>
      </w:r>
      <w:r>
        <w:t>. Taie, S., et al., Hypoxia-inducible factor-1 alpha has a key</w:t>
      </w:r>
      <w:r w:rsidR="001852F3">
        <w:t xml:space="preserve"> role</w:t>
      </w:r>
      <w:r w:rsidR="001852F3">
        <w:t xml:space="preserve"> in</w:t>
      </w:r>
      <w:r w:rsidR="001852F3">
        <w:t xml:space="preserve"> hypoxic preconditioning. J Clin Neurosci, 2009. 16</w:t>
      </w:r>
      <w:r>
        <w:t>(</w:t>
      </w:r>
      <w:r>
        <w:t>8</w:t>
      </w:r>
      <w:r>
        <w:t>)</w:t>
      </w:r>
      <w:r>
        <w:t>: p. 1056-60.</w:t>
      </w:r>
    </w:p>
    <w:p w:rsidR="0018722C">
      <w:pPr>
        <w:pStyle w:val="ab"/>
        <w:topLinePunct/>
        <w:ind w:left="200" w:hangingChars="200" w:hanging="200"/>
      </w:pPr>
      <w:r>
        <w:t>[</w:t>
      </w:r>
      <w:r>
        <w:t xml:space="preserve">22</w:t>
      </w:r>
      <w:r>
        <w:t>]</w:t>
      </w:r>
      <w:r>
        <w:t>. Fan, X., et al., The role and regulation of hypoxia-inducible factor-1alpha expression in brain development and neonatal hypoxic-ischemic brain injury. Brain Res Rev, 2009. 62</w:t>
      </w:r>
      <w:r>
        <w:t>(</w:t>
      </w:r>
      <w:r>
        <w:t>1</w:t>
      </w:r>
      <w:r>
        <w:t>)</w:t>
      </w:r>
      <w:r>
        <w:t>: p. 99-108.</w:t>
      </w:r>
    </w:p>
    <w:p w:rsidR="0018722C">
      <w:pPr>
        <w:pStyle w:val="ab"/>
        <w:topLinePunct/>
        <w:ind w:left="200" w:hangingChars="200" w:hanging="200"/>
      </w:pPr>
      <w:r>
        <w:t>[</w:t>
      </w:r>
      <w:r>
        <w:t xml:space="preserve">23</w:t>
      </w:r>
      <w:r>
        <w:t>]</w:t>
      </w:r>
      <w:r>
        <w:t>. </w:t>
      </w:r>
      <w:r w:rsidR="001852F3">
        <w:t xml:space="preserve"> Belaiba, R.</w:t>
      </w:r>
      <w:r w:rsidR="001852F3">
        <w:t xml:space="preserve"> </w:t>
      </w:r>
      <w:r w:rsidR="001852F3">
        <w:t xml:space="preserve">S., et al., Hypoxia up-regulates hypoxia-inducible factor-1alpha transcription by involving phosphatidylinositol 3-kinase and nuclear factor kappaB in pulmonary artery smooth muscle cells. Mol Biol Cell, 2007. 18</w:t>
      </w:r>
      <w:r>
        <w:t>(</w:t>
      </w:r>
      <w:r>
        <w:t>12</w:t>
      </w:r>
      <w:r>
        <w:t>)</w:t>
      </w:r>
      <w:r>
        <w:t>: p.</w:t>
      </w:r>
      <w:r>
        <w:t> </w:t>
      </w:r>
      <w:r>
        <w:t>4691-7.</w:t>
      </w:r>
    </w:p>
    <w:p w:rsidR="0018722C">
      <w:pPr>
        <w:pStyle w:val="ab"/>
        <w:topLinePunct/>
        <w:ind w:left="200" w:hangingChars="200" w:hanging="200"/>
      </w:pPr>
      <w:r>
        <w:t>[</w:t>
      </w:r>
      <w:r>
        <w:t xml:space="preserve">24</w:t>
      </w:r>
      <w:r>
        <w:t>]</w:t>
      </w:r>
      <w:r>
        <w:t>. Salminen, A., et al., Interaction of aging-associated signaling cascades: inhibition of NF-kappaB signaling by longevity factors FoxOs and SIRT1. Cell Mol Life Sci, 2008. 65</w:t>
      </w:r>
      <w:r>
        <w:t>(</w:t>
      </w:r>
      <w:r>
        <w:t>7-8</w:t>
      </w:r>
      <w:r>
        <w:t>)</w:t>
      </w:r>
      <w:r>
        <w:t>: p. 1049-58.</w:t>
      </w:r>
    </w:p>
    <w:p w:rsidR="0018722C">
      <w:pPr>
        <w:pStyle w:val="ab"/>
        <w:topLinePunct/>
        <w:ind w:left="200" w:hangingChars="200" w:hanging="200"/>
      </w:pPr>
      <w:r>
        <w:t>[</w:t>
      </w:r>
      <w:r>
        <w:t xml:space="preserve">25</w:t>
      </w:r>
      <w:r>
        <w:t>]</w:t>
      </w:r>
      <w:r>
        <w:t>. </w:t>
      </w:r>
      <w:r w:rsidR="001852F3">
        <w:t xml:space="preserve"> Mowat, F.</w:t>
      </w:r>
      <w:r w:rsidR="001852F3">
        <w:t xml:space="preserve"> </w:t>
      </w:r>
      <w:r w:rsidR="001852F3">
        <w:t xml:space="preserve">M., et al., HIF-1alpha and HIF-2alpha are differentially activated in distinct</w:t>
      </w:r>
      <w:r w:rsidR="001852F3">
        <w:t xml:space="preserve">  cell populations in retinal ischaemia. PLoS One, 2010. 5</w:t>
      </w:r>
      <w:r>
        <w:t>(</w:t>
      </w:r>
      <w:r>
        <w:t>6</w:t>
      </w:r>
      <w:r>
        <w:t>)</w:t>
      </w:r>
      <w:r>
        <w:t>: p.</w:t>
      </w:r>
      <w:r>
        <w:t> </w:t>
      </w:r>
      <w:r>
        <w:t>e11103.</w:t>
      </w:r>
    </w:p>
    <w:p w:rsidR="0018722C">
      <w:pPr>
        <w:pStyle w:val="ab"/>
        <w:topLinePunct/>
        <w:ind w:left="200" w:hangingChars="200" w:hanging="200"/>
      </w:pPr>
      <w:r>
        <w:t>[</w:t>
      </w:r>
      <w:r>
        <w:t xml:space="preserve">26</w:t>
      </w:r>
      <w:r>
        <w:t>]</w:t>
      </w:r>
      <w:r>
        <w:t xml:space="preserve">. Savagian, C.</w:t>
      </w:r>
      <w:r>
        <w:t xml:space="preserve"> </w:t>
      </w:r>
      <w:r>
        <w:t xml:space="preserve">A., R.</w:t>
      </w:r>
      <w:r>
        <w:t xml:space="preserve"> </w:t>
      </w:r>
      <w:r>
        <w:t xml:space="preserve">R. Dubielzig and M. Nork, Comparison of the distribution of glial fibrillary acidic protein, heat shock protein 60, and hypoxia-inducible factor-1 alpha in retinas from glaucomatous and normal canine eyes. American Journal of Veterinary Research, 2008. 69</w:t>
      </w:r>
      <w:r>
        <w:t>(</w:t>
      </w:r>
      <w:r>
        <w:t>2</w:t>
      </w:r>
      <w:r>
        <w:t>)</w:t>
      </w:r>
      <w:r>
        <w:t>: p. 265-272.</w:t>
      </w:r>
    </w:p>
    <w:p w:rsidR="0018722C">
      <w:pPr>
        <w:pStyle w:val="ab"/>
        <w:topLinePunct/>
        <w:ind w:left="200" w:hangingChars="200" w:hanging="200"/>
      </w:pPr>
      <w:r>
        <w:t>[</w:t>
      </w:r>
      <w:r>
        <w:t xml:space="preserve">27</w:t>
      </w:r>
      <w:r>
        <w:t>]</w:t>
      </w:r>
      <w:r>
        <w:t>. </w:t>
      </w:r>
      <w:r w:rsidR="001852F3">
        <w:t xml:space="preserve"> Tezel, G. and M.</w:t>
      </w:r>
      <w:r w:rsidR="001852F3">
        <w:t xml:space="preserve"> </w:t>
      </w:r>
      <w:r w:rsidR="001852F3">
        <w:t xml:space="preserve">B. Wax, Hypoxia-inducible factor 1alpha in the glaucomatous retina</w:t>
      </w:r>
      <w:r w:rsidR="001852F3">
        <w:t xml:space="preserve">   and optic nerve head. Arch Ophthalmol, 2004. 122</w:t>
      </w:r>
      <w:r>
        <w:t>(</w:t>
      </w:r>
      <w:r>
        <w:t>9</w:t>
      </w:r>
      <w:r>
        <w:t>)</w:t>
      </w:r>
      <w:r>
        <w:t>: p.</w:t>
      </w:r>
      <w:r>
        <w:t> </w:t>
      </w:r>
      <w:r>
        <w:t>1348-56.</w:t>
      </w:r>
    </w:p>
    <w:p w:rsidR="0018722C">
      <w:pPr>
        <w:pStyle w:val="ab"/>
        <w:topLinePunct/>
        <w:ind w:left="200" w:hangingChars="200" w:hanging="200"/>
      </w:pPr>
      <w:r>
        <w:t xml:space="preserve">[</w:t>
      </w:r>
      <w:r>
        <w:t xml:space="preserve">28</w:t>
      </w:r>
      <w:r>
        <w:t xml:space="preserve">]</w:t>
      </w:r>
      <w:r>
        <w:t xml:space="preserve">. Ergorul, C., et al., Hypoxia inducible factor-1alpha </w:t>
      </w:r>
      <w:r>
        <w:t xml:space="preserve">(</w:t>
      </w:r>
      <w:r>
        <w:t xml:space="preserve">HIF-1alpha</w:t>
      </w:r>
      <w:r>
        <w:t xml:space="preserve">)</w:t>
      </w:r>
      <w:r>
        <w:t xml:space="preserve"> and some HIF-1 target genes are elevated in experimental glaucoma. J Mol Neurosci, 2010. 42</w:t>
      </w:r>
      <w:r>
        <w:t xml:space="preserve">(</w:t>
      </w:r>
      <w:r>
        <w:t xml:space="preserve">2</w:t>
      </w:r>
      <w:r>
        <w:t xml:space="preserve">)</w:t>
      </w:r>
      <w:r>
        <w:t xml:space="preserve">: p. 183-91.</w:t>
      </w:r>
    </w:p>
    <w:p w:rsidR="0018722C">
      <w:pPr>
        <w:pStyle w:val="ab"/>
        <w:topLinePunct/>
        <w:ind w:left="200" w:hangingChars="200" w:hanging="200"/>
      </w:pPr>
      <w:r>
        <w:t>[</w:t>
      </w:r>
      <w:r>
        <w:t xml:space="preserve">29</w:t>
      </w:r>
      <w:r>
        <w:t>]</w:t>
      </w:r>
      <w:r>
        <w:t xml:space="preserve">. Nicolela, M.</w:t>
      </w:r>
      <w:r>
        <w:t xml:space="preserve"> </w:t>
      </w:r>
      <w:r>
        <w:t xml:space="preserve">T., Clinical clues of vascular dysregulation and its</w:t>
      </w:r>
      <w:r w:rsidR="001852F3">
        <w:t xml:space="preserve"> association</w:t>
      </w:r>
      <w:r w:rsidR="001852F3">
        <w:t xml:space="preserve"> with</w:t>
      </w:r>
      <w:r w:rsidR="001852F3">
        <w:t xml:space="preserve"> glaucoma. Can J Ophthalmol, 2008. 43</w:t>
      </w:r>
      <w:r>
        <w:t>(</w:t>
      </w:r>
      <w:r>
        <w:t>3</w:t>
      </w:r>
      <w:r>
        <w:t>)</w:t>
      </w:r>
      <w:r>
        <w:t>: p.</w:t>
      </w:r>
      <w:r>
        <w:t> </w:t>
      </w:r>
      <w:r>
        <w:t>337-41.</w:t>
      </w:r>
    </w:p>
    <w:p w:rsidR="0018722C">
      <w:pPr>
        <w:pStyle w:val="ab"/>
        <w:topLinePunct/>
        <w:ind w:left="200" w:hangingChars="200" w:hanging="200"/>
      </w:pPr>
      <w:r>
        <w:t>[</w:t>
      </w:r>
      <w:r>
        <w:t xml:space="preserve">30</w:t>
      </w:r>
      <w:r>
        <w:t>]</w:t>
      </w:r>
      <w:r>
        <w:t>. Roth, S., et al., Preconditioning provides complete protection against retinal ischemic</w:t>
      </w:r>
      <w:r w:rsidR="001852F3">
        <w:t xml:space="preserve"> injury in rats. Invest Ophthalmol Vis Sci, 1998. 39</w:t>
      </w:r>
      <w:r>
        <w:t>(</w:t>
      </w:r>
      <w:r>
        <w:t>5</w:t>
      </w:r>
      <w:r>
        <w:t>)</w:t>
      </w:r>
      <w:r>
        <w:t>: p.</w:t>
      </w:r>
      <w:r>
        <w:t> </w:t>
      </w:r>
      <w:r>
        <w:t>777-85.</w:t>
      </w:r>
    </w:p>
    <w:p w:rsidR="0018722C">
      <w:pPr>
        <w:pStyle w:val="ab"/>
        <w:topLinePunct/>
        <w:ind w:left="200" w:hangingChars="200" w:hanging="200"/>
      </w:pPr>
      <w:r>
        <w:t>[</w:t>
      </w:r>
      <w:r>
        <w:t xml:space="preserve">31</w:t>
      </w:r>
      <w:r>
        <w:t>]</w:t>
      </w:r>
      <w:r>
        <w:t>. Fu, Q.</w:t>
      </w:r>
      <w:r w:rsidR="001852F3">
        <w:t xml:space="preserve"> </w:t>
      </w:r>
      <w:r w:rsidR="001852F3">
        <w:t xml:space="preserve">L., et al., Up-regulated endogenous erythropoietin</w:t>
      </w:r>
      <w:r>
        <w:t>/</w:t>
      </w:r>
      <w:r>
        <w:t>erythropoietin receptor system</w:t>
      </w:r>
      <w:r w:rsidR="001852F3">
        <w:t xml:space="preserve"> and exogenous erythropoietin rescue retinal ganglion cells after chronic ocular hypertension. </w:t>
      </w:r>
      <w:r w:rsidR="001852F3">
        <w:t xml:space="preserve">Cell Mol Neurobiol, 2008. 28</w:t>
      </w:r>
      <w:r>
        <w:t>(</w:t>
      </w:r>
      <w:r>
        <w:t>2</w:t>
      </w:r>
      <w:r>
        <w:t>)</w:t>
      </w:r>
      <w:r>
        <w:t>: p.</w:t>
      </w:r>
      <w:r>
        <w:t> </w:t>
      </w:r>
      <w:r>
        <w:t>317-29.</w:t>
      </w:r>
    </w:p>
    <w:p w:rsidR="0018722C">
      <w:pPr>
        <w:pStyle w:val="ab"/>
        <w:topLinePunct/>
        <w:ind w:left="200" w:hangingChars="200" w:hanging="200"/>
      </w:pPr>
      <w:r>
        <w:t>[</w:t>
      </w:r>
      <w:r>
        <w:t xml:space="preserve">32</w:t>
      </w:r>
      <w:r>
        <w:t>]</w:t>
      </w:r>
      <w:r>
        <w:t xml:space="preserve">. Whitlock, N.</w:t>
      </w:r>
      <w:r>
        <w:t xml:space="preserve"> </w:t>
      </w:r>
      <w:r>
        <w:t xml:space="preserve">A., et al., Hsp27 upregulation by HIF-1 signaling offers protection against retinal ischemia in rats. Invest Ophthalmol Vis Sci, 2005. 46</w:t>
      </w:r>
      <w:r>
        <w:t>(</w:t>
      </w:r>
      <w:r>
        <w:t>3</w:t>
      </w:r>
      <w:r>
        <w:t>)</w:t>
      </w:r>
      <w:r>
        <w:t>: p. 1092-8.</w:t>
      </w:r>
    </w:p>
    <w:p w:rsidR="0018722C">
      <w:pPr>
        <w:pStyle w:val="ab"/>
        <w:topLinePunct/>
        <w:ind w:left="200" w:hangingChars="200" w:hanging="200"/>
      </w:pPr>
      <w:r>
        <w:t>[</w:t>
      </w:r>
      <w:r>
        <w:t xml:space="preserve">33</w:t>
      </w:r>
      <w:r>
        <w:t>]</w:t>
      </w:r>
      <w:r>
        <w:t>. Zhu, Y., et al., Long-term tolerance to retinal ischemia by repetitive hypoxic preconditioning: role of HIF-1alpha and heme oxygenase-1. Invest Ophthalmol Vis Sci, 2007. 48</w:t>
      </w:r>
      <w:r>
        <w:t>(</w:t>
      </w:r>
      <w:r>
        <w:t>4</w:t>
      </w:r>
      <w:r>
        <w:t>)</w:t>
      </w:r>
      <w:r>
        <w:t>: p. 1735-43.</w:t>
      </w:r>
    </w:p>
    <w:p w:rsidR="0018722C">
      <w:pPr>
        <w:pStyle w:val="ab"/>
        <w:topLinePunct/>
        <w:ind w:left="200" w:hangingChars="200" w:hanging="200"/>
      </w:pPr>
      <w:r>
        <w:t>[</w:t>
      </w:r>
      <w:r>
        <w:t xml:space="preserve">34</w:t>
      </w:r>
      <w:r>
        <w:t>]</w:t>
      </w:r>
      <w:r>
        <w:t>. Zhu, X., et al., Pilocarpine Protects Cobalt Chloride-induced Apoptosis of RGC-5 Cells: Involvement of Muscarinic Receptors and HIF-1 alpha Pathway. Cellular and Molecular Neurobiology, 2010. 30</w:t>
      </w:r>
      <w:r>
        <w:t>(</w:t>
      </w:r>
      <w:r>
        <w:t>3</w:t>
      </w:r>
      <w:r>
        <w:t>)</w:t>
      </w:r>
      <w:r>
        <w:t>: p. 427-435.</w:t>
      </w:r>
    </w:p>
    <w:p w:rsidR="0018722C">
      <w:pPr>
        <w:pStyle w:val="ab"/>
        <w:topLinePunct/>
        <w:ind w:left="200" w:hangingChars="200" w:hanging="200"/>
      </w:pPr>
      <w:r>
        <w:t>[</w:t>
      </w:r>
      <w:r>
        <w:t xml:space="preserve">35</w:t>
      </w:r>
      <w:r>
        <w:t>]</w:t>
      </w:r>
      <w:r>
        <w:t>. Goldenberg-Cohen, N., et al., Possible neuroprotective effect of brimonidine in a mouse model of ischaemic optic neuropathy. Clin Experiment Ophthalmol, 2009. 37</w:t>
      </w:r>
      <w:r>
        <w:t>(</w:t>
      </w:r>
      <w:r>
        <w:t>7</w:t>
      </w:r>
      <w:r>
        <w:t>)</w:t>
      </w:r>
      <w:r>
        <w:t>: p. 718-29.</w:t>
      </w:r>
    </w:p>
    <w:p w:rsidR="0018722C">
      <w:pPr>
        <w:pStyle w:val="ab"/>
        <w:topLinePunct/>
        <w:ind w:left="200" w:hangingChars="200" w:hanging="200"/>
      </w:pPr>
      <w:r>
        <w:t>[</w:t>
      </w:r>
      <w:r>
        <w:t xml:space="preserve">36</w:t>
      </w:r>
      <w:r>
        <w:t>]</w:t>
      </w:r>
      <w:r>
        <w:t>. Vangeison, G., et al., The good, the bad, and the cell type-specific roles of hypoxia inducible factor-1 alpha in neurons and astrocytes. J Neurosci, 2008. 28</w:t>
      </w:r>
      <w:r>
        <w:t>(</w:t>
      </w:r>
      <w:r>
        <w:t>8</w:t>
      </w:r>
      <w:r>
        <w:t>)</w:t>
      </w:r>
      <w:r>
        <w:t>: p. 1988-93.</w:t>
      </w:r>
    </w:p>
    <w:p w:rsidR="0018722C">
      <w:pPr>
        <w:pStyle w:val="ab"/>
        <w:topLinePunct/>
        <w:ind w:left="200" w:hangingChars="200" w:hanging="200"/>
      </w:pPr>
      <w:r>
        <w:t xml:space="preserve">[</w:t>
      </w:r>
      <w:r>
        <w:t xml:space="preserve">37</w:t>
      </w:r>
      <w:r>
        <w:t xml:space="preserve">]</w:t>
      </w:r>
      <w:r>
        <w:t xml:space="preserve">. ZHONG Yi-sheng CK-sLaC-pP. Medical progress Glial cells and glaucoma neuropathy. Chin Med J </w:t>
      </w:r>
      <w:r>
        <w:t xml:space="preserve">(</w:t>
      </w:r>
      <w:r>
        <w:t xml:space="preserve">Engl</w:t>
      </w:r>
      <w:r>
        <w:t xml:space="preserve">)</w:t>
      </w:r>
      <w:r>
        <w:t xml:space="preserve">. 2007; 120</w:t>
      </w:r>
      <w:r>
        <w:t xml:space="preserve">(</w:t>
      </w:r>
      <w:r>
        <w:t xml:space="preserve">4</w:t>
      </w:r>
      <w:r>
        <w:t xml:space="preserve">)</w:t>
      </w:r>
      <w:r>
        <w:t xml:space="preserve">: 326-35.</w:t>
      </w:r>
    </w:p>
    <w:p w:rsidR="0018722C">
      <w:pPr>
        <w:pStyle w:val="ab"/>
        <w:topLinePunct/>
        <w:ind w:left="200" w:hangingChars="200" w:hanging="200"/>
      </w:pPr>
      <w:r>
        <w:t>[</w:t>
      </w:r>
      <w:r>
        <w:t xml:space="preserve">38</w:t>
      </w:r>
      <w:r>
        <w:t>]</w:t>
      </w:r>
      <w:r>
        <w:t xml:space="preserve">. </w:t>
      </w:r>
      <w:r w:rsidR="001852F3">
        <w:t xml:space="preserve">    </w:t>
      </w:r>
      <w:r>
        <w:rPr>
          <w:rFonts w:ascii="宋体" w:eastAsia="宋体" w:hint="eastAsia"/>
        </w:rPr>
        <w:t>谢媛</w:t>
      </w:r>
      <w:r>
        <w:rPr>
          <w:rFonts w:ascii="宋体" w:eastAsia="宋体" w:hint="eastAsia"/>
        </w:rPr>
        <w:t xml:space="preserve">, </w:t>
      </w:r>
      <w:r>
        <w:rPr>
          <w:rFonts w:ascii="宋体" w:eastAsia="宋体" w:hint="eastAsia"/>
        </w:rPr>
        <w:t>王宁利</w:t>
      </w:r>
      <w:r>
        <w:rPr>
          <w:rFonts w:ascii="宋体" w:eastAsia="宋体" w:hint="eastAsia"/>
        </w:rPr>
        <w:t xml:space="preserve">, </w:t>
      </w:r>
      <w:r>
        <w:rPr>
          <w:rFonts w:ascii="宋体" w:eastAsia="宋体" w:hint="eastAsia"/>
        </w:rPr>
        <w:t>马建民</w:t>
      </w:r>
      <w:r>
        <w:t>. Muller</w:t>
      </w:r>
      <w:r>
        <w:rPr>
          <w:rFonts w:ascii="宋体" w:eastAsia="宋体" w:hint="eastAsia"/>
        </w:rPr>
        <w:t>细胞对青光眼视网膜神经节细胞影响的研究进展</w:t>
      </w:r>
      <w:r>
        <w:t>.  </w:t>
      </w:r>
      <w:r>
        <w:rPr>
          <w:rFonts w:ascii="宋体" w:eastAsia="宋体" w:hint="eastAsia"/>
        </w:rPr>
        <w:t>眼</w:t>
      </w:r>
    </w:p>
    <w:p w:rsidR="0018722C">
      <w:pPr>
        <w:topLinePunct/>
      </w:pPr>
      <w:r>
        <w:rPr>
          <w:rFonts w:ascii="宋体" w:eastAsia="宋体" w:hint="eastAsia"/>
        </w:rPr>
        <w:t>科研究</w:t>
      </w:r>
      <w:r>
        <w:t>. 2010; 28</w:t>
      </w:r>
      <w:r>
        <w:t>(</w:t>
      </w:r>
      <w:r>
        <w:t>8</w:t>
      </w:r>
      <w:r>
        <w:t>)</w:t>
      </w:r>
      <w:r>
        <w:t>: 786-90.</w:t>
      </w:r>
    </w:p>
    <w:p w:rsidR="0018722C">
      <w:pPr>
        <w:pStyle w:val="ab"/>
        <w:topLinePunct/>
        <w:ind w:left="200" w:hangingChars="200" w:hanging="200"/>
      </w:pPr>
      <w:r>
        <w:t>[</w:t>
      </w:r>
      <w:r>
        <w:t xml:space="preserve">39</w:t>
      </w:r>
      <w:r>
        <w:t>]</w:t>
      </w:r>
      <w:r>
        <w:t xml:space="preserve">. </w:t>
      </w:r>
      <w:r>
        <w:rPr>
          <w:rFonts w:ascii="宋体" w:eastAsia="宋体" w:hint="eastAsia"/>
        </w:rPr>
        <w:t>孟凤熙</w:t>
      </w:r>
      <w:r>
        <w:rPr>
          <w:rFonts w:ascii="宋体" w:eastAsia="宋体" w:hint="eastAsia"/>
        </w:rPr>
        <w:t xml:space="preserve">, </w:t>
      </w:r>
      <w:r>
        <w:rPr>
          <w:rFonts w:ascii="宋体" w:eastAsia="宋体" w:hint="eastAsia"/>
        </w:rPr>
        <w:t>郭文</w:t>
      </w:r>
      <w:r>
        <w:t>. </w:t>
      </w:r>
      <w:r>
        <w:rPr>
          <w:rFonts w:ascii="宋体" w:eastAsia="宋体" w:hint="eastAsia"/>
        </w:rPr>
        <w:t>人类青光眼和青光眼动物模型中神经胶质细胞的改</w:t>
      </w:r>
      <w:r>
        <w:t>. </w:t>
      </w:r>
      <w:r>
        <w:rPr>
          <w:rFonts w:ascii="宋体" w:eastAsia="宋体" w:hint="eastAsia"/>
        </w:rPr>
        <w:t>中华眼科杂志</w:t>
      </w:r>
      <w:r>
        <w:t>. 2009; 45</w:t>
      </w:r>
      <w:r>
        <w:t>(</w:t>
      </w:r>
      <w:r>
        <w:t>10</w:t>
      </w:r>
      <w:r>
        <w:t>)</w:t>
      </w:r>
      <w:r>
        <w:t>: 947-51.</w:t>
      </w:r>
    </w:p>
    <w:p w:rsidR="0018722C">
      <w:pPr>
        <w:pStyle w:val="ab"/>
        <w:topLinePunct/>
        <w:ind w:left="200" w:hangingChars="200" w:hanging="200"/>
      </w:pPr>
      <w:r>
        <w:t>[</w:t>
      </w:r>
      <w:r>
        <w:t xml:space="preserve">40</w:t>
      </w:r>
      <w:r>
        <w:t>]</w:t>
      </w:r>
      <w:r>
        <w:t>. </w:t>
      </w:r>
      <w:r w:rsidR="001852F3">
        <w:t xml:space="preserve">Kanamori A, Nakamura M, Nakanishi Y, Yamada Y, Negi A. Long-term glial reactivity in rat retinas ipsilateral and contralateral to experimental glaucoma. Exp Eye Res 2005;</w:t>
      </w:r>
      <w:r w:rsidR="001852F3">
        <w:t xml:space="preserve"> 81:</w:t>
      </w:r>
      <w:r w:rsidR="001852F3">
        <w:t xml:space="preserve"> </w:t>
      </w:r>
      <w:r w:rsidR="001852F3">
        <w:t>48-56.</w:t>
      </w:r>
    </w:p>
    <w:p w:rsidR="0018722C">
      <w:pPr>
        <w:pStyle w:val="ab"/>
        <w:topLinePunct/>
        <w:ind w:left="200" w:hangingChars="200" w:hanging="200"/>
      </w:pPr>
      <w:r>
        <w:t>[</w:t>
      </w:r>
      <w:r>
        <w:t>41</w:t>
      </w:r>
      <w:r>
        <w:t>]</w:t>
      </w:r>
      <w:r w:rsidRPr="00281126">
        <w:t xml:space="preserve"> </w:t>
      </w:r>
      <w:r>
        <w:t>Tezel G, Wax MB. Hypoxia-inducible factor 1alpha in the glaucomatous</w:t>
      </w:r>
      <w:r>
        <w:t> </w:t>
      </w:r>
      <w:r>
        <w:t>retina</w:t>
      </w:r>
      <w:r>
        <w:t> </w:t>
      </w:r>
      <w:r>
        <w:t>and optic nerve head. Arch Ophthalmol. 2004; 122</w:t>
      </w:r>
      <w:r>
        <w:t>(</w:t>
      </w:r>
      <w:r>
        <w:t>9</w:t>
      </w:r>
      <w:r>
        <w:t>)</w:t>
      </w:r>
      <w:r>
        <w:t>:</w:t>
      </w:r>
      <w:r>
        <w:t> </w:t>
      </w:r>
      <w:r>
        <w:t>1348-56.</w:t>
      </w:r>
    </w:p>
    <w:p w:rsidR="0018722C">
      <w:pPr>
        <w:pStyle w:val="ab"/>
        <w:topLinePunct/>
        <w:ind w:left="200" w:hangingChars="200" w:hanging="200"/>
      </w:pPr>
      <w:r>
        <w:t>[</w:t>
      </w:r>
      <w:r>
        <w:t>42</w:t>
      </w:r>
      <w:r>
        <w:t>]</w:t>
      </w:r>
      <w:r w:rsidRPr="00281126">
        <w:t xml:space="preserve"> </w:t>
      </w:r>
      <w:r>
        <w:t>Wax MB, Tezel G. Immunoregulation of retinal ganglion cell fate in glaucoma. Exp</w:t>
      </w:r>
      <w:r>
        <w:t> </w:t>
      </w:r>
      <w:r>
        <w:t>Eye</w:t>
      </w:r>
      <w:r>
        <w:t>Res. 2009; 88</w:t>
      </w:r>
      <w:r>
        <w:t>(</w:t>
      </w:r>
      <w:r>
        <w:t>4</w:t>
      </w:r>
      <w:r>
        <w:t>)</w:t>
      </w:r>
      <w:r>
        <w:t>: 825-30.</w:t>
      </w:r>
    </w:p>
    <w:p w:rsidR="0018722C">
      <w:pPr>
        <w:pStyle w:val="ab"/>
        <w:topLinePunct/>
        <w:ind w:left="200" w:hangingChars="200" w:hanging="200"/>
      </w:pPr>
      <w:r>
        <w:t>[</w:t>
      </w:r>
      <w:r>
        <w:t>43</w:t>
      </w:r>
      <w:r>
        <w:t>]</w:t>
      </w:r>
      <w:r w:rsidRPr="00281126">
        <w:t xml:space="preserve"> </w:t>
      </w:r>
      <w:r>
        <w:t>Grace V DAR. The Janus-faced effects of hypoxia on astrocyte</w:t>
      </w:r>
      <w:r>
        <w:t> </w:t>
      </w:r>
      <w:r>
        <w:t>function.</w:t>
      </w:r>
      <w:r>
        <w:t> </w:t>
      </w:r>
      <w:r>
        <w:t>Neuroscientist.</w:t>
      </w:r>
      <w:r>
        <w:t> </w:t>
      </w:r>
      <w:r>
        <w:t>2009; 15</w:t>
      </w:r>
      <w:r>
        <w:t>(</w:t>
      </w:r>
      <w:r>
        <w:t>6</w:t>
      </w:r>
      <w:r>
        <w:t>)</w:t>
      </w:r>
      <w:r>
        <w:t>:</w:t>
      </w:r>
      <w:r>
        <w:t> </w:t>
      </w:r>
      <w:r>
        <w:t>579-88.</w:t>
      </w:r>
    </w:p>
    <w:p w:rsidR="0018722C">
      <w:pPr>
        <w:pStyle w:val="ab"/>
        <w:topLinePunct/>
        <w:ind w:left="200" w:hangingChars="200" w:hanging="200"/>
      </w:pPr>
      <w:r>
        <w:t>[</w:t>
      </w:r>
      <w:r>
        <w:t>44</w:t>
      </w:r>
      <w:r>
        <w:t>]</w:t>
      </w:r>
      <w:r w:rsidRPr="00281126">
        <w:t xml:space="preserve"> </w:t>
      </w:r>
      <w:r>
        <w:rPr>
          <w:rFonts w:ascii="宋体" w:eastAsia="宋体" w:hint="eastAsia"/>
        </w:rPr>
        <w:t>周烜</w:t>
      </w:r>
      <w:r>
        <w:rPr>
          <w:rFonts w:ascii="宋体" w:eastAsia="宋体" w:hint="eastAsia"/>
        </w:rPr>
        <w:t xml:space="preserve">, </w:t>
      </w:r>
      <w:r>
        <w:rPr>
          <w:rFonts w:ascii="宋体" w:eastAsia="宋体" w:hint="eastAsia"/>
        </w:rPr>
        <w:t>张海福</w:t>
      </w:r>
      <w:r>
        <w:rPr>
          <w:rFonts w:ascii="宋体" w:eastAsia="宋体" w:hint="eastAsia"/>
        </w:rPr>
        <w:t xml:space="preserve">, </w:t>
      </w:r>
      <w:r>
        <w:rPr>
          <w:rFonts w:ascii="宋体" w:eastAsia="宋体" w:hint="eastAsia"/>
        </w:rPr>
        <w:t>刘发益</w:t>
      </w:r>
      <w:r>
        <w:rPr>
          <w:rFonts w:ascii="宋体" w:eastAsia="宋体" w:hint="eastAsia"/>
        </w:rPr>
        <w:t xml:space="preserve">, </w:t>
      </w:r>
      <w:r>
        <w:rPr>
          <w:rFonts w:ascii="宋体" w:eastAsia="宋体" w:hint="eastAsia"/>
        </w:rPr>
        <w:t>等</w:t>
      </w:r>
      <w:r>
        <w:t>. </w:t>
      </w:r>
      <w:r>
        <w:rPr>
          <w:rFonts w:ascii="宋体" w:eastAsia="宋体" w:hint="eastAsia"/>
        </w:rPr>
        <w:t>低氧预适应对离体星形胶质细胞低氧耐受性影响</w:t>
      </w:r>
      <w:r>
        <w:t>. </w:t>
      </w:r>
      <w:r>
        <w:rPr>
          <w:rFonts w:ascii="宋体" w:eastAsia="宋体" w:hint="eastAsia"/>
        </w:rPr>
        <w:t>中</w:t>
      </w:r>
      <w:r>
        <w:rPr>
          <w:rFonts w:ascii="宋体" w:eastAsia="宋体" w:hint="eastAsia"/>
        </w:rPr>
        <w:t>国应用生理学杂志</w:t>
      </w:r>
      <w:r>
        <w:t>. 2008; 24</w:t>
      </w:r>
      <w:r>
        <w:t>(</w:t>
      </w:r>
      <w:r>
        <w:t>1</w:t>
      </w:r>
      <w:r>
        <w:t>)</w:t>
      </w:r>
      <w:r>
        <w:t>: 30-3.</w:t>
      </w:r>
    </w:p>
    <w:p w:rsidR="0018722C">
      <w:pPr>
        <w:pStyle w:val="ab"/>
        <w:topLinePunct/>
        <w:ind w:left="200" w:hangingChars="200" w:hanging="200"/>
      </w:pPr>
      <w:r>
        <w:t>[</w:t>
      </w:r>
      <w:r>
        <w:t>45</w:t>
      </w:r>
      <w:r>
        <w:t>]</w:t>
      </w:r>
      <w:r w:rsidRPr="00281126">
        <w:t xml:space="preserve"> </w:t>
      </w:r>
      <w:r>
        <w:t>Hypoxia-induced</w:t>
      </w:r>
      <w:r>
        <w:t>iNOS</w:t>
      </w:r>
      <w:r>
        <w:t>expression</w:t>
      </w:r>
      <w:r>
        <w:t>in</w:t>
      </w:r>
      <w:r>
        <w:t>microglia</w:t>
      </w:r>
      <w:r>
        <w:t>is</w:t>
      </w:r>
      <w:r>
        <w:t>regulated</w:t>
      </w:r>
      <w:r>
        <w:t>by</w:t>
      </w:r>
      <w:r>
        <w:t>the PI3-kinase</w:t>
      </w:r>
      <w:r>
        <w:t>/</w:t>
      </w:r>
      <w:r>
        <w:t>Akt</w:t>
      </w:r>
      <w:r>
        <w:t>/</w:t>
      </w:r>
      <w:r>
        <w:t>mTOR</w:t>
      </w:r>
      <w:r>
        <w:t> </w:t>
      </w:r>
      <w:r>
        <w:t>signaling</w:t>
      </w:r>
      <w:r>
        <w:t> </w:t>
      </w:r>
      <w:r>
        <w:t>pathway</w:t>
      </w:r>
      <w:r>
        <w:t> </w:t>
      </w:r>
      <w:r>
        <w:t>and</w:t>
      </w:r>
      <w:r>
        <w:t> </w:t>
      </w:r>
      <w:r>
        <w:t>activation</w:t>
      </w:r>
      <w:r>
        <w:t> </w:t>
      </w:r>
      <w:r>
        <w:t>of</w:t>
      </w:r>
      <w:r>
        <w:t> </w:t>
      </w:r>
      <w:r>
        <w:t>hypoxia</w:t>
      </w:r>
      <w:r>
        <w:t> </w:t>
      </w:r>
      <w:r>
        <w:t>inducible</w:t>
      </w:r>
      <w:r>
        <w:t> </w:t>
      </w:r>
      <w:r>
        <w:t>factor-1alpha</w:t>
      </w:r>
      <w:r>
        <w:rPr>
          <w:rFonts w:ascii="宋体" w:eastAsia="宋体" w:hint="eastAsia"/>
        </w:rPr>
        <w:t>】</w:t>
      </w:r>
    </w:p>
    <w:p w:rsidR="0018722C">
      <w:pPr>
        <w:pStyle w:val="ab"/>
        <w:topLinePunct/>
        <w:ind w:left="200" w:hangingChars="200" w:hanging="200"/>
      </w:pPr>
      <w:r>
        <w:t>[</w:t>
      </w:r>
      <w:r>
        <w:t>46</w:t>
      </w:r>
      <w:r>
        <w:t>]</w:t>
      </w:r>
      <w:r w:rsidRPr="00281126">
        <w:t xml:space="preserve"> </w:t>
      </w:r>
      <w:r>
        <w:t>Beatriz I G JJS, Rosa de H, et al. IOP induces upregulation of GFAP</w:t>
      </w:r>
      <w:r>
        <w:t> </w:t>
      </w:r>
      <w:r>
        <w:t>and</w:t>
      </w:r>
      <w:r>
        <w:t> </w:t>
      </w:r>
      <w:r>
        <w:t>MHC-IIand</w:t>
      </w:r>
      <w:r>
        <w:t> </w:t>
      </w:r>
      <w:r>
        <w:t>microglia reactivity in mice retinacontralateral to experimental glaucoma. J</w:t>
      </w:r>
      <w:r>
        <w:t> </w:t>
      </w:r>
      <w:r>
        <w:t>Neuroinflammation. 2012; 9</w:t>
      </w:r>
      <w:r>
        <w:t>(</w:t>
      </w:r>
      <w:r>
        <w:t>92</w:t>
      </w:r>
      <w:r>
        <w:t>)</w:t>
      </w:r>
      <w:r>
        <w:t>:</w:t>
      </w:r>
      <w:r>
        <w:t> </w:t>
      </w:r>
      <w:r>
        <w:t>1-18.</w:t>
      </w:r>
    </w:p>
    <w:p w:rsidR="0018722C">
      <w:pPr>
        <w:pStyle w:val="ab"/>
        <w:topLinePunct/>
        <w:ind w:left="200" w:hangingChars="200" w:hanging="200"/>
      </w:pPr>
      <w:r>
        <w:t>[</w:t>
      </w:r>
      <w:r>
        <w:t>47</w:t>
      </w:r>
      <w:r>
        <w:t>]</w:t>
      </w:r>
      <w:r w:rsidRPr="00281126">
        <w:t xml:space="preserve"> </w:t>
      </w:r>
      <w:r>
        <w:t>Bosco A, Crish SD, Steele MR, et al. Early reduction of microglia</w:t>
      </w:r>
      <w:r>
        <w:t> </w:t>
      </w:r>
      <w:r>
        <w:t>activation</w:t>
      </w:r>
      <w:r>
        <w:t> </w:t>
      </w:r>
      <w:r>
        <w:t>by irradiation in a model of chronic glaucoma. PLoS One. 2012; 7</w:t>
      </w:r>
      <w:r>
        <w:t>(</w:t>
      </w:r>
      <w:r>
        <w:t>8</w:t>
      </w:r>
      <w:r>
        <w:t>)</w:t>
      </w:r>
      <w:r>
        <w:t>:</w:t>
      </w:r>
      <w:r>
        <w:t> </w:t>
      </w:r>
      <w:r>
        <w:t>e43602.</w:t>
      </w:r>
    </w:p>
    <w:p w:rsidR="0018722C">
      <w:pPr>
        <w:pStyle w:val="ab"/>
        <w:topLinePunct/>
        <w:ind w:left="200" w:hangingChars="200" w:hanging="200"/>
      </w:pPr>
      <w:r>
        <w:t>[</w:t>
      </w:r>
      <w:r>
        <w:t>48</w:t>
      </w:r>
      <w:r>
        <w:t>]</w:t>
      </w:r>
      <w:r w:rsidRPr="00281126">
        <w:t xml:space="preserve"> </w:t>
      </w:r>
      <w:r>
        <w:t>Bosco A, Inman DM, Steele MR, et al. Reduced retina microglial</w:t>
      </w:r>
      <w:r>
        <w:t> </w:t>
      </w:r>
      <w:r>
        <w:t>activation</w:t>
      </w:r>
      <w:r>
        <w:t> </w:t>
      </w:r>
      <w:r>
        <w:t>and improved optic nerve integrity with minocycline treatment in the DBA</w:t>
      </w:r>
      <w:r>
        <w:t>/</w:t>
      </w:r>
      <w:r>
        <w:t>2J mouse model of glaucoma. Invest Ophthalmol Vis Sci. 2008; 49</w:t>
      </w:r>
      <w:r>
        <w:t>(</w:t>
      </w:r>
      <w:r>
        <w:t>4</w:t>
      </w:r>
      <w:r>
        <w:t>)</w:t>
      </w:r>
      <w:r>
        <w:t>:</w:t>
      </w:r>
      <w:r>
        <w:t> </w:t>
      </w:r>
      <w:r>
        <w:t>1437-46.</w:t>
      </w:r>
    </w:p>
    <w:p w:rsidR="0018722C">
      <w:pPr>
        <w:pStyle w:val="ab"/>
        <w:topLinePunct/>
        <w:ind w:left="200" w:hangingChars="200" w:hanging="200"/>
      </w:pPr>
      <w:r>
        <w:t xml:space="preserve">[</w:t>
      </w:r>
      <w:r>
        <w:t xml:space="preserve">49</w:t>
      </w:r>
      <w:r>
        <w:t xml:space="preserve">]</w:t>
      </w:r>
      <w:r w:rsidRPr="00281126">
        <w:t xml:space="preserve"> </w:t>
      </w:r>
      <w:r>
        <w:t xml:space="preserve">Mazure, N.</w:t>
      </w:r>
      <w:r w:rsidR="001852F3">
        <w:t xml:space="preserve"> </w:t>
      </w:r>
      <w:r w:rsidR="001852F3">
        <w:t xml:space="preserve">M., et al., Induction of vascular endothelial growth factor by</w:t>
      </w:r>
      <w:r>
        <w:t xml:space="preserve"> </w:t>
      </w:r>
      <w:r>
        <w:t xml:space="preserve">hypoxia</w:t>
      </w:r>
      <w:r>
        <w:t xml:space="preserve"> </w:t>
      </w:r>
      <w:r>
        <w:t xml:space="preserve">is</w:t>
      </w:r>
      <w:r>
        <w:t xml:space="preserve"> </w:t>
      </w:r>
      <w:r>
        <w:t xml:space="preserve">modulated by a phosphatidylinositol 3-kinase</w:t>
      </w:r>
      <w:r>
        <w:t xml:space="preserve">/</w:t>
      </w:r>
      <w:r>
        <w:t xml:space="preserve">Akt signaling pathway in Ha-ras-transformed cells through a hypoxia inducible factor-1 transcriptional element. Blood, 1997. 90</w:t>
      </w:r>
      <w:r>
        <w:t xml:space="preserve">(</w:t>
      </w:r>
      <w:r>
        <w:t xml:space="preserve">9</w:t>
      </w:r>
      <w:r>
        <w:t xml:space="preserve">)</w:t>
      </w:r>
      <w:r>
        <w:t xml:space="preserve">: p. 3322-31. </w:t>
      </w:r>
      <w:r>
        <w:t xml:space="preserve">[</w:t>
      </w:r>
      <w:r>
        <w:t xml:space="preserve">50</w:t>
      </w:r>
      <w:r>
        <w:t xml:space="preserve">]</w:t>
      </w:r>
      <w:r>
        <w:t xml:space="preserve">.</w:t>
      </w:r>
      <w:r>
        <w:t xml:space="preserve"> </w:t>
      </w:r>
      <w:r>
        <w:t xml:space="preserve">Salceda, </w:t>
      </w:r>
      <w:r w:rsidR="001852F3">
        <w:t xml:space="preserve">S., </w:t>
      </w:r>
      <w:r w:rsidR="001852F3">
        <w:t xml:space="preserve">et</w:t>
      </w:r>
      <w:r w:rsidR="001852F3">
        <w:t xml:space="preserve"> al., </w:t>
      </w:r>
      <w:r w:rsidR="001852F3">
        <w:t xml:space="preserve">Complex</w:t>
      </w:r>
      <w:r w:rsidR="001852F3">
        <w:t xml:space="preserve"> role</w:t>
      </w:r>
      <w:r w:rsidR="001852F3">
        <w:t xml:space="preserve"> of</w:t>
      </w:r>
      <w:r w:rsidR="001852F3">
        <w:t xml:space="preserve"> protein</w:t>
      </w:r>
      <w:r w:rsidR="001852F3">
        <w:t xml:space="preserve"> phosphorylation</w:t>
      </w:r>
      <w:r w:rsidR="001852F3">
        <w:t xml:space="preserve"> in</w:t>
      </w:r>
      <w:r w:rsidR="001852F3">
        <w:t xml:space="preserve"> gene</w:t>
      </w:r>
      <w:r>
        <w:t xml:space="preserve"> </w:t>
      </w:r>
      <w:r>
        <w:t xml:space="preserve">activation</w:t>
      </w:r>
      <w:r>
        <w:t xml:space="preserve"> </w:t>
      </w:r>
      <w:r>
        <w:t xml:space="preserve">by hypoxia. Kidney Int, 1997. 51</w:t>
      </w:r>
      <w:r>
        <w:t xml:space="preserve">(</w:t>
      </w:r>
      <w:r>
        <w:t xml:space="preserve">2</w:t>
      </w:r>
      <w:r>
        <w:t xml:space="preserve">)</w:t>
      </w:r>
      <w:r>
        <w:t xml:space="preserve">: p.</w:t>
      </w:r>
      <w:r>
        <w:t xml:space="preserve"> </w:t>
      </w:r>
      <w:r>
        <w:t xml:space="preserve">556-9.</w:t>
      </w:r>
    </w:p>
    <w:p w:rsidR="0018722C">
      <w:pPr>
        <w:pStyle w:val="ab"/>
        <w:topLinePunct/>
        <w:ind w:left="200" w:hangingChars="200" w:hanging="200"/>
      </w:pPr>
      <w:r>
        <w:t>[</w:t>
      </w:r>
      <w:r>
        <w:t>51</w:t>
      </w:r>
      <w:r>
        <w:t>]</w:t>
      </w:r>
      <w:r w:rsidRPr="00281126">
        <w:t xml:space="preserve"> </w:t>
      </w:r>
      <w:r>
        <w:t>Yang,</w:t>
      </w:r>
      <w:r>
        <w:t> </w:t>
      </w:r>
      <w:r>
        <w:t xml:space="preserve">X.</w:t>
      </w:r>
      <w:r>
        <w:t xml:space="preserve"> </w:t>
      </w:r>
      <w:r>
        <w:t>M.,</w:t>
      </w:r>
      <w:r>
        <w:t> </w:t>
      </w:r>
      <w:r>
        <w:t>et</w:t>
      </w:r>
      <w:r>
        <w:t> </w:t>
      </w:r>
      <w:r>
        <w:t>al.,</w:t>
      </w:r>
      <w:r>
        <w:t> </w:t>
      </w:r>
      <w:r>
        <w:t>Role</w:t>
      </w:r>
      <w:r>
        <w:t> </w:t>
      </w:r>
      <w:r>
        <w:t>of</w:t>
      </w:r>
      <w:r>
        <w:t> </w:t>
      </w:r>
      <w:r>
        <w:t>PI3K</w:t>
      </w:r>
      <w:r>
        <w:t>/</w:t>
      </w:r>
      <w:r>
        <w:t>Akt</w:t>
      </w:r>
      <w:r>
        <w:t> </w:t>
      </w:r>
      <w:r>
        <w:t>and</w:t>
      </w:r>
      <w:r>
        <w:t> </w:t>
      </w:r>
      <w:r>
        <w:t>MEK</w:t>
      </w:r>
      <w:r>
        <w:t>/</w:t>
      </w:r>
      <w:r>
        <w:t>ERK</w:t>
      </w:r>
      <w:r>
        <w:t> </w:t>
      </w:r>
      <w:r>
        <w:t>in</w:t>
      </w:r>
      <w:r>
        <w:t> </w:t>
      </w:r>
      <w:r>
        <w:t>Mediating</w:t>
      </w:r>
      <w:r>
        <w:t> </w:t>
      </w:r>
      <w:r>
        <w:t>Hypoxia-Induced</w:t>
      </w:r>
    </w:p>
    <w:p w:rsidR="0018722C">
      <w:pPr>
        <w:topLinePunct/>
      </w:pPr>
      <w:r>
        <w:t>Expression of HIF-1 alpha and VEGF in Laser-Induced Rat Choroidal Neovascularization. Investigative Ophthalmology &amp; Visual Science, 2009. 50</w:t>
      </w:r>
      <w:r>
        <w:t>(</w:t>
      </w:r>
      <w:r>
        <w:t>4</w:t>
      </w:r>
      <w:r>
        <w:t>)</w:t>
      </w:r>
      <w:r>
        <w:t>: p. 1873-1879.</w:t>
      </w:r>
    </w:p>
    <w:p w:rsidR="0018722C">
      <w:pPr>
        <w:pStyle w:val="ab"/>
        <w:topLinePunct/>
        <w:ind w:left="200" w:hangingChars="200" w:hanging="200"/>
      </w:pPr>
      <w:r>
        <w:t>[</w:t>
      </w:r>
      <w:r>
        <w:t xml:space="preserve">52</w:t>
      </w:r>
      <w:r>
        <w:t>]</w:t>
      </w:r>
      <w:r>
        <w:t>. </w:t>
      </w:r>
      <w:r w:rsidR="001852F3">
        <w:t xml:space="preserve"> Yuan, G., et al., Ca2+</w:t>
      </w:r>
      <w:r>
        <w:t>/</w:t>
      </w:r>
      <w:r>
        <w:t>calmodulin kinase-dependent activation</w:t>
      </w:r>
      <w:r w:rsidR="001852F3">
        <w:t xml:space="preserve"> of hypoxia inducible</w:t>
      </w:r>
      <w:r w:rsidR="001852F3">
        <w:t xml:space="preserve">  factor 1 transcriptional activity in cells subjected to intermittent hypoxia. J Biol Chem, 2005. 280</w:t>
      </w:r>
      <w:r>
        <w:t>(</w:t>
      </w:r>
      <w:r>
        <w:t>6</w:t>
      </w:r>
      <w:r>
        <w:t>)</w:t>
      </w:r>
      <w:r>
        <w:t>: p.</w:t>
      </w:r>
      <w:r>
        <w:t> </w:t>
      </w:r>
      <w:r>
        <w:t>4321-8.</w:t>
      </w:r>
    </w:p>
    <w:p w:rsidR="0018722C">
      <w:pPr>
        <w:pStyle w:val="Heading1"/>
        <w:topLinePunct/>
      </w:pPr>
      <w:bookmarkStart w:id="394667" w:name="_Toc686394667"/>
      <w:bookmarkStart w:name="本人简历 " w:id="213"/>
      <w:bookmarkEnd w:id="213"/>
      <w:bookmarkStart w:name="_bookmark102" w:id="214"/>
      <w:bookmarkEnd w:id="214"/>
      <w:r>
        <w:t>本人简历</w:t>
      </w:r>
      <w:bookmarkEnd w:id="394667"/>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2"/>
        <w:gridCol w:w="3054"/>
        <w:gridCol w:w="1266"/>
        <w:gridCol w:w="3784"/>
      </w:tblGrid>
      <w:tr>
        <w:trPr>
          <w:trHeight w:val="760" w:hRule="atLeast"/>
        </w:trPr>
        <w:tc>
          <w:tcPr>
            <w:tcW w:w="1282" w:type="dxa"/>
          </w:tcPr>
          <w:p w:rsidR="0018722C">
            <w:pPr>
              <w:topLinePunct/>
              <w:ind w:leftChars="0" w:left="0" w:rightChars="0" w:right="0" w:firstLineChars="0" w:firstLine="0"/>
              <w:spacing w:line="240" w:lineRule="atLeast"/>
            </w:pPr>
            <w:r>
              <w:rPr>
                <w:rFonts w:ascii="宋体" w:eastAsia="宋体" w:hint="eastAsia"/>
              </w:rPr>
              <w:t>姓名</w:t>
            </w:r>
          </w:p>
        </w:tc>
        <w:tc>
          <w:tcPr>
            <w:tcW w:w="3054" w:type="dxa"/>
          </w:tcPr>
          <w:p w:rsidR="0018722C">
            <w:pPr>
              <w:topLinePunct/>
              <w:ind w:leftChars="0" w:left="0" w:rightChars="0" w:right="0" w:firstLineChars="0" w:firstLine="0"/>
              <w:spacing w:line="240" w:lineRule="atLeast"/>
            </w:pPr>
            <w:r>
              <w:rPr>
                <w:rFonts w:ascii="宋体" w:eastAsia="宋体" w:hint="eastAsia"/>
              </w:rPr>
              <w:t>马迪</w:t>
            </w:r>
          </w:p>
        </w:tc>
        <w:tc>
          <w:tcPr>
            <w:tcW w:w="1266" w:type="dxa"/>
          </w:tcPr>
          <w:p w:rsidR="0018722C">
            <w:pPr>
              <w:topLinePunct/>
              <w:ind w:leftChars="0" w:left="0" w:rightChars="0" w:right="0" w:firstLineChars="0" w:firstLine="0"/>
              <w:spacing w:line="240" w:lineRule="atLeast"/>
            </w:pPr>
            <w:r>
              <w:rPr>
                <w:rFonts w:ascii="宋体" w:eastAsia="宋体" w:hint="eastAsia"/>
              </w:rPr>
              <w:t>性别</w:t>
            </w:r>
          </w:p>
        </w:tc>
        <w:tc>
          <w:tcPr>
            <w:tcW w:w="3784" w:type="dxa"/>
          </w:tcPr>
          <w:p w:rsidR="0018722C">
            <w:pPr>
              <w:topLinePunct/>
              <w:ind w:leftChars="0" w:left="0" w:rightChars="0" w:right="0" w:firstLineChars="0" w:firstLine="0"/>
              <w:spacing w:line="240" w:lineRule="atLeast"/>
            </w:pPr>
            <w:r>
              <w:rPr>
                <w:rFonts w:ascii="宋体" w:eastAsia="宋体" w:hint="eastAsia"/>
              </w:rPr>
              <w:t>女</w:t>
            </w:r>
          </w:p>
        </w:tc>
      </w:tr>
      <w:tr>
        <w:trPr>
          <w:trHeight w:val="960" w:hRule="atLeast"/>
        </w:trPr>
        <w:tc>
          <w:tcPr>
            <w:tcW w:w="1282" w:type="dxa"/>
          </w:tcPr>
          <w:p w:rsidR="0018722C">
            <w:pPr>
              <w:topLinePunct/>
              <w:ind w:leftChars="0" w:left="0" w:rightChars="0" w:right="0" w:firstLineChars="0" w:firstLine="0"/>
              <w:spacing w:line="240" w:lineRule="atLeast"/>
            </w:pPr>
            <w:r>
              <w:rPr>
                <w:rFonts w:ascii="宋体" w:eastAsia="宋体" w:hint="eastAsia"/>
              </w:rPr>
              <w:t>生日</w:t>
            </w:r>
          </w:p>
        </w:tc>
        <w:tc>
          <w:tcPr>
            <w:tcW w:w="3054" w:type="dxa"/>
          </w:tcPr>
          <w:p w:rsidR="0018722C">
            <w:pPr>
              <w:topLinePunct/>
              <w:ind w:leftChars="0" w:left="0" w:rightChars="0" w:right="0" w:firstLineChars="0" w:firstLine="0"/>
              <w:spacing w:line="240" w:lineRule="atLeast"/>
            </w:pPr>
            <w:r>
              <w:t>1979 </w:t>
            </w:r>
            <w:r>
              <w:rPr>
                <w:rFonts w:ascii="宋体" w:eastAsia="宋体" w:hint="eastAsia"/>
              </w:rPr>
              <w:t>年 </w:t>
            </w:r>
            <w:r>
              <w:t>8 </w:t>
            </w:r>
            <w:r>
              <w:rPr>
                <w:rFonts w:ascii="宋体" w:eastAsia="宋体" w:hint="eastAsia"/>
              </w:rPr>
              <w:t>月</w:t>
            </w:r>
          </w:p>
        </w:tc>
        <w:tc>
          <w:tcPr>
            <w:tcW w:w="1266" w:type="dxa"/>
          </w:tcPr>
          <w:p w:rsidR="0018722C">
            <w:pPr>
              <w:topLinePunct/>
              <w:ind w:leftChars="0" w:left="0" w:rightChars="0" w:right="0" w:firstLineChars="0" w:firstLine="0"/>
              <w:spacing w:line="240" w:lineRule="atLeast"/>
            </w:pPr>
            <w:r>
              <w:rPr>
                <w:rFonts w:ascii="宋体" w:eastAsia="宋体" w:hint="eastAsia"/>
              </w:rPr>
              <w:t>民族</w:t>
            </w:r>
          </w:p>
        </w:tc>
        <w:tc>
          <w:tcPr>
            <w:tcW w:w="3784" w:type="dxa"/>
          </w:tcPr>
          <w:p w:rsidR="0018722C">
            <w:pPr>
              <w:topLinePunct/>
              <w:ind w:leftChars="0" w:left="0" w:rightChars="0" w:right="0" w:firstLineChars="0" w:firstLine="0"/>
              <w:spacing w:line="240" w:lineRule="atLeast"/>
            </w:pPr>
            <w:r>
              <w:rPr>
                <w:rFonts w:ascii="宋体" w:eastAsia="宋体" w:hint="eastAsia"/>
              </w:rPr>
              <w:t>汉族</w:t>
            </w:r>
          </w:p>
        </w:tc>
      </w:tr>
      <w:tr>
        <w:trPr>
          <w:trHeight w:val="960" w:hRule="atLeast"/>
        </w:trPr>
        <w:tc>
          <w:tcPr>
            <w:tcW w:w="1282" w:type="dxa"/>
          </w:tcPr>
          <w:p w:rsidR="0018722C">
            <w:pPr>
              <w:topLinePunct/>
              <w:ind w:leftChars="0" w:left="0" w:rightChars="0" w:right="0" w:firstLineChars="0" w:firstLine="0"/>
              <w:spacing w:line="240" w:lineRule="atLeast"/>
            </w:pPr>
            <w:r>
              <w:rPr>
                <w:rFonts w:ascii="宋体" w:eastAsia="宋体" w:hint="eastAsia"/>
              </w:rPr>
              <w:t>籍贯</w:t>
            </w:r>
          </w:p>
        </w:tc>
        <w:tc>
          <w:tcPr>
            <w:tcW w:w="3054" w:type="dxa"/>
          </w:tcPr>
          <w:p w:rsidR="0018722C">
            <w:pPr>
              <w:topLinePunct/>
              <w:ind w:leftChars="0" w:left="0" w:rightChars="0" w:right="0" w:firstLineChars="0" w:firstLine="0"/>
              <w:spacing w:line="240" w:lineRule="atLeast"/>
            </w:pPr>
            <w:r>
              <w:rPr>
                <w:rFonts w:ascii="宋体" w:eastAsia="宋体" w:hint="eastAsia"/>
              </w:rPr>
              <w:t>辽宁朝阳市</w:t>
            </w:r>
          </w:p>
        </w:tc>
        <w:tc>
          <w:tcPr>
            <w:tcW w:w="1266" w:type="dxa"/>
          </w:tcPr>
          <w:p w:rsidR="0018722C">
            <w:pPr>
              <w:topLinePunct/>
              <w:ind w:leftChars="0" w:left="0" w:rightChars="0" w:right="0" w:firstLineChars="0" w:firstLine="0"/>
              <w:spacing w:line="240" w:lineRule="atLeast"/>
            </w:pPr>
            <w:r>
              <w:rPr>
                <w:rFonts w:ascii="宋体" w:eastAsia="宋体" w:hint="eastAsia"/>
              </w:rPr>
              <w:t>政治面貌</w:t>
            </w:r>
          </w:p>
        </w:tc>
        <w:tc>
          <w:tcPr>
            <w:tcW w:w="3784" w:type="dxa"/>
          </w:tcPr>
          <w:p w:rsidR="0018722C">
            <w:pPr>
              <w:topLinePunct/>
              <w:ind w:leftChars="0" w:left="0" w:rightChars="0" w:right="0" w:firstLineChars="0" w:firstLine="0"/>
              <w:spacing w:line="240" w:lineRule="atLeast"/>
            </w:pPr>
            <w:r>
              <w:rPr>
                <w:rFonts w:ascii="宋体" w:eastAsia="宋体" w:hint="eastAsia"/>
              </w:rPr>
              <w:t>共产党员</w:t>
            </w:r>
          </w:p>
        </w:tc>
      </w:tr>
      <w:tr>
        <w:trPr>
          <w:trHeight w:val="820" w:hRule="atLeast"/>
        </w:trPr>
        <w:tc>
          <w:tcPr>
            <w:tcW w:w="1282" w:type="dxa"/>
          </w:tcPr>
          <w:p w:rsidR="0018722C">
            <w:pPr>
              <w:topLinePunct/>
              <w:ind w:leftChars="0" w:left="0" w:rightChars="0" w:right="0" w:firstLineChars="0" w:firstLine="0"/>
              <w:spacing w:line="240" w:lineRule="atLeast"/>
            </w:pPr>
            <w:r>
              <w:rPr>
                <w:rFonts w:ascii="宋体" w:eastAsia="宋体" w:hint="eastAsia"/>
              </w:rPr>
              <w:t>毕业院校</w:t>
            </w:r>
          </w:p>
        </w:tc>
        <w:tc>
          <w:tcPr>
            <w:tcW w:w="3054" w:type="dxa"/>
          </w:tcPr>
          <w:p w:rsidR="0018722C">
            <w:pPr>
              <w:topLinePunct/>
              <w:ind w:leftChars="0" w:left="0" w:rightChars="0" w:right="0" w:firstLineChars="0" w:firstLine="0"/>
              <w:spacing w:line="240" w:lineRule="atLeast"/>
            </w:pPr>
            <w:r>
              <w:rPr>
                <w:rFonts w:ascii="宋体" w:eastAsia="宋体" w:hint="eastAsia"/>
              </w:rPr>
              <w:t>汕头大学医学院</w:t>
            </w:r>
          </w:p>
        </w:tc>
        <w:tc>
          <w:tcPr>
            <w:tcW w:w="1266" w:type="dxa"/>
          </w:tcPr>
          <w:p w:rsidR="0018722C">
            <w:pPr>
              <w:topLinePunct/>
              <w:ind w:leftChars="0" w:left="0" w:rightChars="0" w:right="0" w:firstLineChars="0" w:firstLine="0"/>
              <w:spacing w:line="240" w:lineRule="atLeast"/>
            </w:pPr>
            <w:r>
              <w:rPr>
                <w:rFonts w:ascii="宋体" w:eastAsia="宋体" w:hint="eastAsia"/>
              </w:rPr>
              <w:t>专业</w:t>
            </w:r>
          </w:p>
        </w:tc>
        <w:tc>
          <w:tcPr>
            <w:tcW w:w="3784" w:type="dxa"/>
          </w:tcPr>
          <w:p w:rsidR="0018722C">
            <w:pPr>
              <w:topLinePunct/>
              <w:ind w:leftChars="0" w:left="0" w:rightChars="0" w:right="0" w:firstLineChars="0" w:firstLine="0"/>
              <w:spacing w:line="240" w:lineRule="atLeast"/>
            </w:pPr>
            <w:r>
              <w:rPr>
                <w:rFonts w:ascii="宋体" w:eastAsia="宋体" w:hint="eastAsia"/>
              </w:rPr>
              <w:t>眼科学</w:t>
            </w:r>
          </w:p>
        </w:tc>
      </w:tr>
      <w:tr>
        <w:trPr>
          <w:trHeight w:val="960" w:hRule="atLeast"/>
        </w:trPr>
        <w:tc>
          <w:tcPr>
            <w:tcW w:w="1282" w:type="dxa"/>
          </w:tcPr>
          <w:p w:rsidR="0018722C">
            <w:pPr>
              <w:topLinePunct/>
              <w:ind w:leftChars="0" w:left="0" w:rightChars="0" w:right="0" w:firstLineChars="0" w:firstLine="0"/>
              <w:spacing w:line="240" w:lineRule="atLeast"/>
            </w:pPr>
            <w:r>
              <w:rPr>
                <w:rFonts w:ascii="宋体" w:eastAsia="宋体" w:hint="eastAsia"/>
              </w:rPr>
              <w:t>博士导师</w:t>
            </w:r>
          </w:p>
        </w:tc>
        <w:tc>
          <w:tcPr>
            <w:tcW w:w="3054" w:type="dxa"/>
          </w:tcPr>
          <w:p w:rsidR="0018722C">
            <w:pPr>
              <w:topLinePunct/>
              <w:ind w:leftChars="0" w:left="0" w:rightChars="0" w:right="0" w:firstLineChars="0" w:firstLine="0"/>
              <w:spacing w:line="240" w:lineRule="atLeast"/>
            </w:pPr>
            <w:r>
              <w:rPr>
                <w:rFonts w:ascii="宋体" w:eastAsia="宋体" w:hint="eastAsia"/>
              </w:rPr>
              <w:t>张铭志</w:t>
            </w:r>
          </w:p>
        </w:tc>
        <w:tc>
          <w:tcPr>
            <w:tcW w:w="1266" w:type="dxa"/>
          </w:tcPr>
          <w:p w:rsidR="0018722C">
            <w:pPr>
              <w:topLinePunct/>
              <w:ind w:leftChars="0" w:left="0" w:rightChars="0" w:right="0" w:firstLineChars="0" w:firstLine="0"/>
              <w:spacing w:line="240" w:lineRule="atLeast"/>
            </w:pPr>
            <w:r>
              <w:rPr>
                <w:rFonts w:ascii="宋体" w:eastAsia="宋体" w:hint="eastAsia"/>
              </w:rPr>
              <w:t>研究方向</w:t>
            </w:r>
          </w:p>
        </w:tc>
        <w:tc>
          <w:tcPr>
            <w:tcW w:w="3784" w:type="dxa"/>
          </w:tcPr>
          <w:p w:rsidR="0018722C">
            <w:pPr>
              <w:topLinePunct/>
              <w:ind w:leftChars="0" w:left="0" w:rightChars="0" w:right="0" w:firstLineChars="0" w:firstLine="0"/>
              <w:spacing w:line="240" w:lineRule="atLeast"/>
            </w:pPr>
            <w:r>
              <w:rPr>
                <w:rFonts w:ascii="宋体" w:eastAsia="宋体" w:hint="eastAsia"/>
              </w:rPr>
              <w:t>白内障、青光眼、视光</w:t>
            </w:r>
          </w:p>
        </w:tc>
      </w:tr>
      <w:tr>
        <w:trPr>
          <w:trHeight w:val="1060" w:hRule="atLeast"/>
        </w:trPr>
        <w:tc>
          <w:tcPr>
            <w:tcW w:w="1282" w:type="dxa"/>
          </w:tcPr>
          <w:p w:rsidR="0018722C">
            <w:pPr>
              <w:topLinePunct/>
              <w:ind w:leftChars="0" w:left="0" w:rightChars="0" w:right="0" w:firstLineChars="0" w:firstLine="0"/>
              <w:spacing w:line="240" w:lineRule="atLeast"/>
            </w:pPr>
            <w:r>
              <w:rPr>
                <w:rFonts w:ascii="宋体" w:eastAsia="宋体" w:hint="eastAsia"/>
              </w:rPr>
              <w:t>英语水平</w:t>
            </w:r>
          </w:p>
        </w:tc>
        <w:tc>
          <w:tcPr>
            <w:tcW w:w="3054" w:type="dxa"/>
          </w:tcPr>
          <w:p w:rsidR="0018722C">
            <w:pPr>
              <w:topLinePunct/>
              <w:ind w:leftChars="0" w:left="0" w:rightChars="0" w:right="0" w:firstLineChars="0" w:firstLine="0"/>
              <w:spacing w:line="240" w:lineRule="atLeast"/>
            </w:pPr>
            <w:r>
              <w:t>CET-6</w:t>
            </w:r>
          </w:p>
        </w:tc>
        <w:tc>
          <w:tcPr>
            <w:tcW w:w="1266" w:type="dxa"/>
          </w:tcPr>
          <w:p w:rsidR="0018722C">
            <w:pPr>
              <w:topLinePunct/>
              <w:ind w:leftChars="0" w:left="0" w:rightChars="0" w:right="0" w:firstLineChars="0" w:firstLine="0"/>
              <w:spacing w:line="240" w:lineRule="atLeast"/>
            </w:pPr>
            <w:r>
              <w:rPr>
                <w:rFonts w:ascii="宋体" w:eastAsia="宋体" w:hint="eastAsia"/>
              </w:rPr>
              <w:t>计算机水平</w:t>
            </w:r>
          </w:p>
        </w:tc>
        <w:tc>
          <w:tcPr>
            <w:tcW w:w="3784" w:type="dxa"/>
          </w:tcPr>
          <w:p w:rsidR="0018722C">
            <w:pPr>
              <w:topLinePunct/>
              <w:ind w:leftChars="0" w:left="0" w:rightChars="0" w:right="0" w:firstLineChars="0" w:firstLine="0"/>
              <w:spacing w:line="240" w:lineRule="atLeast"/>
            </w:pPr>
            <w:r>
              <w:rPr>
                <w:rFonts w:ascii="宋体" w:eastAsia="宋体" w:hint="eastAsia"/>
              </w:rPr>
              <w:t>初级， 熟练应用 </w:t>
            </w:r>
            <w:r>
              <w:t>Office</w:t>
            </w:r>
          </w:p>
          <w:p w:rsidR="0018722C">
            <w:pPr>
              <w:topLinePunct/>
              <w:ind w:leftChars="0" w:left="0" w:rightChars="0" w:right="0" w:firstLineChars="0" w:firstLine="0"/>
              <w:spacing w:line="240" w:lineRule="atLeast"/>
            </w:pPr>
            <w:r>
              <w:t>2003,NoteExpress,SPSS</w:t>
            </w:r>
            <w:r>
              <w:t> </w:t>
            </w:r>
            <w:r>
              <w:rPr>
                <w:rFonts w:ascii="宋体" w:eastAsia="宋体" w:hint="eastAsia"/>
              </w:rPr>
              <w:t>软件</w:t>
            </w:r>
          </w:p>
        </w:tc>
      </w:tr>
      <w:tr>
        <w:trPr>
          <w:trHeight w:val="960" w:hRule="atLeast"/>
        </w:trPr>
        <w:tc>
          <w:tcPr>
            <w:tcW w:w="1282" w:type="dxa"/>
          </w:tcPr>
          <w:p w:rsidR="0018722C">
            <w:pPr>
              <w:topLinePunct/>
              <w:ind w:leftChars="0" w:left="0" w:rightChars="0" w:right="0" w:firstLineChars="0" w:firstLine="0"/>
              <w:spacing w:line="240" w:lineRule="atLeast"/>
            </w:pPr>
            <w:r>
              <w:rPr>
                <w:rFonts w:ascii="宋体" w:eastAsia="宋体" w:hint="eastAsia"/>
              </w:rPr>
              <w:t>通讯地址</w:t>
            </w:r>
          </w:p>
        </w:tc>
        <w:tc>
          <w:tcPr>
            <w:tcW w:w="8104" w:type="dxa"/>
            <w:gridSpan w:val="3"/>
          </w:tcPr>
          <w:p w:rsidR="0018722C">
            <w:pPr>
              <w:topLinePunct/>
              <w:ind w:leftChars="0" w:left="0" w:rightChars="0" w:right="0" w:firstLineChars="0" w:firstLine="0"/>
              <w:spacing w:line="240" w:lineRule="atLeast"/>
            </w:pPr>
            <w:r>
              <w:rPr>
                <w:rFonts w:ascii="宋体" w:hAnsi="宋体" w:eastAsia="宋体" w:hint="eastAsia"/>
              </w:rPr>
              <w:t>广东省汕头市东厦北路广厦新城汕头大学</w:t>
            </w:r>
            <w:r>
              <w:rPr>
                <w:rFonts w:hint="eastAsia"/>
              </w:rPr>
              <w:t>・</w:t>
            </w:r>
            <w:r>
              <w:rPr>
                <w:rFonts w:ascii="宋体" w:hAnsi="宋体" w:eastAsia="宋体" w:hint="eastAsia"/>
              </w:rPr>
              <w:t>香港中文大学联合汕头国际眼科中心</w:t>
            </w:r>
          </w:p>
        </w:tc>
      </w:tr>
      <w:tr>
        <w:trPr>
          <w:trHeight w:val="1480" w:hRule="atLeast"/>
        </w:trPr>
        <w:tc>
          <w:tcPr>
            <w:tcW w:w="1282" w:type="dxa"/>
          </w:tcPr>
          <w:p w:rsidR="0018722C">
            <w:pPr>
              <w:topLinePunct/>
              <w:ind w:leftChars="0" w:left="0" w:rightChars="0" w:right="0" w:firstLineChars="0" w:firstLine="0"/>
              <w:spacing w:line="240" w:lineRule="atLeast"/>
            </w:pPr>
            <w:r>
              <w:rPr>
                <w:rFonts w:ascii="宋体" w:eastAsia="宋体" w:hint="eastAsia"/>
              </w:rPr>
              <w:t>专业水平</w:t>
            </w:r>
          </w:p>
        </w:tc>
        <w:tc>
          <w:tcPr>
            <w:tcW w:w="8104" w:type="dxa"/>
            <w:gridSpan w:val="3"/>
          </w:tcPr>
          <w:p w:rsidR="0018722C">
            <w:pPr>
              <w:topLinePunct/>
              <w:ind w:leftChars="0" w:left="0" w:rightChars="0" w:right="0" w:firstLineChars="0" w:firstLine="0"/>
              <w:spacing w:line="240" w:lineRule="atLeast"/>
            </w:pPr>
            <w:r>
              <w:t>2011 </w:t>
            </w:r>
            <w:r>
              <w:rPr>
                <w:rFonts w:ascii="宋体" w:eastAsia="宋体" w:hint="eastAsia"/>
              </w:rPr>
              <w:t>年通过国家执业医师资格考试</w:t>
            </w:r>
          </w:p>
          <w:p w:rsidR="0018722C">
            <w:pPr>
              <w:topLinePunct/>
            </w:pPr>
            <w:r>
              <w:t>2011</w:t>
            </w:r>
            <w:r>
              <w:t> </w:t>
            </w:r>
            <w:r>
              <w:rPr>
                <w:rFonts w:ascii="宋体" w:eastAsia="宋体" w:hint="eastAsia"/>
              </w:rPr>
              <w:t>年通过国际眼科医师协会考试</w:t>
            </w:r>
            <w:r>
              <w:rPr>
                <w:rFonts w:ascii="宋体" w:eastAsia="宋体" w:hint="eastAsia"/>
              </w:rPr>
              <w:t>（</w:t>
            </w:r>
            <w:r>
              <w:rPr>
                <w:rFonts w:ascii="宋体" w:eastAsia="宋体" w:hint="eastAsia"/>
              </w:rPr>
              <w:t> </w:t>
            </w:r>
            <w:r>
              <w:t>ICO</w:t>
            </w:r>
            <w:r>
              <w:rPr>
                <w:rFonts w:ascii="宋体" w:eastAsia="宋体" w:hint="eastAsia"/>
              </w:rPr>
              <w:t>）</w:t>
            </w:r>
            <w:r>
              <w:rPr>
                <w:rFonts w:ascii="宋体" w:eastAsia="宋体" w:hint="eastAsia"/>
              </w:rPr>
              <w:t> 基础部分</w:t>
            </w:r>
            <w:r>
              <w:rPr>
                <w:rFonts w:ascii="宋体" w:eastAsia="宋体" w:hint="eastAsia"/>
              </w:rPr>
              <w:t>熟悉眼科常见病及多发病的诊治、基本检查仪器操作参加汕头国际眼科中心规范化住院医师培训</w:t>
            </w:r>
          </w:p>
          <w:p w:rsidR="0018722C">
            <w:pPr>
              <w:topLinePunct/>
              <w:ind w:leftChars="0" w:left="0" w:rightChars="0" w:right="0" w:firstLineChars="0" w:firstLine="0"/>
              <w:spacing w:line="240" w:lineRule="atLeast"/>
            </w:pPr>
            <w:r>
              <w:rPr>
                <w:rFonts w:ascii="宋体" w:eastAsia="宋体" w:hint="eastAsia"/>
              </w:rPr>
              <w:t>参加香港中文大学眼视光学系远程培训</w:t>
            </w:r>
          </w:p>
        </w:tc>
      </w:tr>
      <w:tr>
        <w:trPr>
          <w:trHeight w:val="2700" w:hRule="atLeast"/>
        </w:trPr>
        <w:tc>
          <w:tcPr>
            <w:tcW w:w="1282" w:type="dxa"/>
          </w:tcPr>
          <w:p w:rsidR="0018722C">
            <w:pPr>
              <w:topLinePunct/>
              <w:ind w:leftChars="0" w:left="0" w:rightChars="0" w:right="0" w:firstLineChars="0" w:firstLine="0"/>
              <w:spacing w:line="240" w:lineRule="atLeast"/>
            </w:pPr>
            <w:r>
              <w:rPr>
                <w:rFonts w:ascii="宋体" w:eastAsia="宋体" w:hint="eastAsia"/>
              </w:rPr>
              <w:t>科 研 训练</w:t>
            </w:r>
          </w:p>
        </w:tc>
        <w:tc>
          <w:tcPr>
            <w:tcW w:w="8104" w:type="dxa"/>
            <w:gridSpan w:val="3"/>
          </w:tcPr>
          <w:p w:rsidR="0018722C">
            <w:pPr>
              <w:topLinePunct/>
              <w:ind w:leftChars="0" w:left="0" w:rightChars="0" w:right="0" w:firstLineChars="0" w:firstLine="0"/>
              <w:spacing w:line="240" w:lineRule="atLeast"/>
            </w:pPr>
            <w:r>
              <w:t>1. </w:t>
            </w:r>
            <w:r>
              <w:rPr>
                <w:rFonts w:ascii="宋体" w:hAnsi="宋体" w:eastAsia="宋体" w:hint="eastAsia"/>
              </w:rPr>
              <w:t>参加教育部博士点专项基金项目低氧诱导因子 </w:t>
            </w:r>
            <w:r>
              <w:t>1α </w:t>
            </w:r>
            <w:r>
              <w:rPr>
                <w:rFonts w:ascii="宋体" w:hAnsi="宋体" w:eastAsia="宋体" w:hint="eastAsia"/>
              </w:rPr>
              <w:t>对青光眼视神经节细胞存活作用的研究</w:t>
            </w:r>
          </w:p>
          <w:p w:rsidR="0018722C">
            <w:pPr>
              <w:topLinePunct/>
            </w:pPr>
            <w:r>
              <w:t>2.</w:t>
            </w:r>
            <w:r>
              <w:rPr>
                <w:rFonts w:ascii="宋体" w:eastAsia="宋体" w:hint="eastAsia"/>
              </w:rPr>
              <w:t>参加汕头市科技计划睫状神经营养因子在青光眼小鼠模型中的视神经保护作用的研究</w:t>
            </w:r>
          </w:p>
          <w:p w:rsidR="0018722C">
            <w:pPr>
              <w:topLinePunct/>
            </w:pPr>
            <w:r>
              <w:t>3. </w:t>
            </w:r>
            <w:r>
              <w:rPr>
                <w:rFonts w:ascii="宋体" w:eastAsia="宋体" w:hint="eastAsia"/>
              </w:rPr>
              <w:t>国家自然科学基金面上项目 </w:t>
            </w:r>
            <w:r>
              <w:t>PI3K</w:t>
            </w:r>
            <w:r>
              <w:rPr>
                <w:rFonts w:ascii="宋体" w:eastAsia="宋体" w:hint="eastAsia"/>
              </w:rPr>
              <w:t>、</w:t>
            </w:r>
            <w:r>
              <w:t>MAPK </w:t>
            </w:r>
            <w:r>
              <w:rPr>
                <w:rFonts w:ascii="宋体" w:eastAsia="宋体" w:hint="eastAsia"/>
              </w:rPr>
              <w:t>和 </w:t>
            </w:r>
            <w:r>
              <w:t>JAK </w:t>
            </w:r>
            <w:r>
              <w:rPr>
                <w:rFonts w:ascii="宋体" w:eastAsia="宋体" w:hint="eastAsia"/>
              </w:rPr>
              <w:t>信号传递通路及 </w:t>
            </w:r>
            <w:r>
              <w:t>RNA </w:t>
            </w:r>
            <w:r>
              <w:rPr>
                <w:rFonts w:ascii="宋体" w:eastAsia="宋体" w:hint="eastAsia"/>
              </w:rPr>
              <w:t>干扰在神经保护中的作用的研究</w:t>
            </w:r>
          </w:p>
          <w:p w:rsidR="0018722C">
            <w:pPr>
              <w:topLinePunct/>
            </w:pPr>
            <w:r>
              <w:t>4. </w:t>
            </w:r>
            <w:r>
              <w:rPr>
                <w:rFonts w:ascii="宋体" w:hAnsi="宋体" w:eastAsia="宋体" w:hint="eastAsia"/>
              </w:rPr>
              <w:t>参加第三届汕头大学 </w:t>
            </w:r>
            <w:r>
              <w:rPr>
                <w:rFonts w:hint="eastAsia"/>
              </w:rPr>
              <w:t>・</w:t>
            </w:r>
            <w:r>
              <w:rPr>
                <w:rFonts w:ascii="宋体" w:hAnsi="宋体" w:eastAsia="宋体" w:hint="eastAsia"/>
              </w:rPr>
              <w:t>牛津大学临床试验培训课程及汕头大学医学院第一届动物实验培训班</w:t>
            </w:r>
          </w:p>
          <w:p w:rsidR="0018722C">
            <w:pPr>
              <w:topLinePunct/>
              <w:ind w:leftChars="0" w:left="0" w:rightChars="0" w:right="0" w:firstLineChars="0" w:firstLine="0"/>
              <w:spacing w:line="240" w:lineRule="atLeast"/>
            </w:pPr>
            <w:r>
              <w:t>5.</w:t>
            </w:r>
            <w:r>
              <w:rPr>
                <w:rFonts w:ascii="宋体" w:eastAsia="宋体" w:hint="eastAsia"/>
              </w:rPr>
              <w:t>熟练掌握文献检索与阅读技巧</w:t>
            </w:r>
          </w:p>
        </w:tc>
      </w:tr>
      <w:tr>
        <w:trPr>
          <w:trHeight w:val="2200" w:hRule="atLeast"/>
        </w:trPr>
        <w:tc>
          <w:tcPr>
            <w:tcW w:w="1282" w:type="dxa"/>
          </w:tcPr>
          <w:p w:rsidR="0018722C">
            <w:pPr>
              <w:topLinePunct/>
              <w:ind w:leftChars="0" w:left="0" w:rightChars="0" w:right="0" w:firstLineChars="0" w:firstLine="0"/>
              <w:spacing w:line="240" w:lineRule="atLeast"/>
            </w:pPr>
            <w:r>
              <w:rPr>
                <w:rFonts w:ascii="宋体" w:eastAsia="宋体" w:hint="eastAsia"/>
              </w:rPr>
              <w:t>主要参会</w:t>
            </w:r>
          </w:p>
        </w:tc>
        <w:tc>
          <w:tcPr>
            <w:tcW w:w="8104" w:type="dxa"/>
            <w:gridSpan w:val="3"/>
          </w:tcPr>
          <w:p w:rsidR="0018722C">
            <w:pPr>
              <w:topLinePunct/>
            </w:pPr>
            <w:r>
              <w:t>2011.12 </w:t>
            </w:r>
            <w:r>
              <w:rPr>
                <w:rFonts w:ascii="宋体" w:eastAsia="宋体" w:hint="eastAsia"/>
              </w:rPr>
              <w:t>参加广东省医学会第十二次眼科学术会议， 广东汕头， 大会发言</w:t>
            </w:r>
          </w:p>
          <w:p w:rsidR="0018722C">
            <w:pPr>
              <w:topLinePunct/>
              <w:ind w:leftChars="0" w:left="0" w:rightChars="0" w:right="0" w:firstLineChars="0" w:firstLine="0"/>
              <w:spacing w:line="240" w:lineRule="atLeast"/>
            </w:pPr>
            <w:r>
              <w:t>2012.5  </w:t>
            </w:r>
            <w:r>
              <w:rPr>
                <w:rFonts w:ascii="宋体" w:eastAsia="宋体" w:hint="eastAsia"/>
              </w:rPr>
              <w:t>参加 </w:t>
            </w:r>
            <w:r>
              <w:t>ARVO </w:t>
            </w:r>
            <w:r>
              <w:rPr>
                <w:rFonts w:ascii="宋体" w:eastAsia="宋体" w:hint="eastAsia"/>
              </w:rPr>
              <w:t>会议， 美国， 展板</w:t>
            </w:r>
          </w:p>
        </w:tc>
      </w:tr>
    </w:tbl>
    <w:p w:rsidR="0018722C">
      <w:pPr>
        <w:rPr/>
        <w:topLinePunct/>
        <w:pStyle w:val="affa"/>
      </w:pPr>
    </w:p>
    <w:p w:rsidR="0018722C">
      <w:spacing w:beforeLines="0" w:before="0" w:afterLines="0" w:after="0" w:line="440" w:lineRule="auto"/>
      <w:pPr>
        <w:topLinePunct/>
      </w:pP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6.875977pt;width:8.5pt;height:12pt;mso-position-horizontal-relative:page;mso-position-vertical-relative:page;z-index:-80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6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130005pt;margin-top:796.875977pt;width:11.15pt;height:12pt;mso-position-horizontal-relative:page;mso-position-vertical-relative:page;z-index:-80536" type="#_x0000_t202" filled="false" stroked="false">
          <v:textbox inset="0,0,0,0">
            <w:txbxContent>
              <w:p>
                <w:pPr>
                  <w:spacing w:before="12"/>
                  <w:ind w:left="20" w:right="0" w:firstLine="0"/>
                  <w:jc w:val="left"/>
                  <w:rPr>
                    <w:rFonts w:ascii="Times New Roman"/>
                    <w:sz w:val="18"/>
                  </w:rPr>
                </w:pPr>
                <w:r>
                  <w:rPr>
                    <w:rFonts w:ascii="Times New Roman"/>
                    <w:sz w:val="18"/>
                  </w:rPr>
                  <w:t>26</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6.875977pt;width:8.5pt;height:12pt;mso-position-horizontal-relative:page;mso-position-vertical-relative:page;z-index:-80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2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6.875977pt;width:8.5pt;height:12pt;mso-position-horizontal-relative:page;mso-position-vertical-relative:page;z-index:-80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130005pt;margin-top:796.875977pt;width:11.15pt;height:12pt;mso-position-horizontal-relative:page;mso-position-vertical-relative:page;z-index:-80104" type="#_x0000_t202" filled="false" stroked="false">
          <v:textbox inset="0,0,0,0">
            <w:txbxContent>
              <w:p>
                <w:pPr>
                  <w:spacing w:before="12"/>
                  <w:ind w:left="20" w:right="0" w:firstLine="0"/>
                  <w:jc w:val="left"/>
                  <w:rPr>
                    <w:rFonts w:ascii="Times New Roman"/>
                    <w:sz w:val="18"/>
                  </w:rPr>
                </w:pPr>
                <w:r>
                  <w:rPr>
                    <w:rFonts w:ascii="Times New Roman"/>
                    <w:sz w:val="18"/>
                  </w:rPr>
                  <w:t>62</w:t>
                </w:r>
              </w:p>
            </w:txbxContent>
          </v:textbox>
          <w10:wrap type="none"/>
        </v:shape>
      </w:pic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6.875977pt;width:8.5pt;height:12pt;mso-position-horizontal-relative:page;mso-position-vertical-relative:page;z-index:-80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6.875977pt;width:8.5pt;height:12pt;mso-position-horizontal-relative:page;mso-position-vertical-relative:page;z-index:-80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6.875977pt;width:8.5pt;height:12pt;mso-position-horizontal-relative:page;mso-position-vertical-relative:page;z-index:-80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6.875977pt;width:8.5pt;height:12pt;mso-position-horizontal-relative:page;mso-position-vertical-relative:page;z-index:-807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6.875977pt;width:8.5pt;height:12pt;mso-position-horizontal-relative:page;mso-position-vertical-relative:page;z-index:-807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6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70007pt;margin-top:796.875977pt;width:6.5pt;height:12pt;mso-position-horizontal-relative:page;mso-position-vertical-relative:page;z-index:-80752"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2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6.875977pt;width:13.15pt;height:12pt;mso-position-horizontal-relative:page;mso-position-vertical-relative:page;z-index:-80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896" from="69.503998pt,57.599983pt" to="540.213998pt,57.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5.449997pt;margin-top:43.204983pt;width:138.7pt;height:12.6pt;mso-position-horizontal-relative:page;mso-position-vertical-relative:page;z-index:-80872" type="#_x0000_t202" filled="false" stroked="false">
          <v:textbox inset="0,0,0,0">
            <w:txbxContent>
              <w:p>
                <w:pPr>
                  <w:spacing w:line="231" w:lineRule="exact" w:before="0"/>
                  <w:ind w:left="20" w:right="0" w:firstLine="0"/>
                  <w:jc w:val="left"/>
                  <w:rPr>
                    <w:sz w:val="21"/>
                  </w:rPr>
                </w:pPr>
                <w:r>
                  <w:rPr>
                    <w:sz w:val="21"/>
                  </w:rPr>
                  <w:t>汕头大学医学院博士学位论文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_Ref665853342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896" from="69.503998pt,57.599983pt" to="540.213998pt,57.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5.449997pt;margin-top:43.204983pt;width:138.7pt;height:12.6pt;mso-position-horizontal-relative:page;mso-position-vertical-relative:page;z-index:-80872" type="#_x0000_t202" filled="false" stroked="false">
          <v:textbox inset="0,0,0,0">
            <w:txbxContent>
              <w:p>
                <w:pPr>
                  <w:spacing w:line="231" w:lineRule="exact" w:before="0"/>
                  <w:ind w:left="20" w:right="0" w:firstLine="0"/>
                  <w:jc w:val="left"/>
                  <w:rPr>
                    <w:sz w:val="21"/>
                  </w:rPr>
                </w:pPr>
                <w:r>
                  <w:rPr>
                    <w:sz w:val="21"/>
                  </w:rPr>
                  <w:t>汕头大学医学院博士学位论文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558" w:hanging="420"/>
        <w:jc w:val="left"/>
      </w:pPr>
      <w:rPr>
        <w:rFonts w:hint="default" w:ascii="Times New Roman" w:hAnsi="Times New Roman" w:eastAsia="Times New Roman" w:cs="Times New Roman"/>
        <w:b/>
        <w:bCs/>
        <w:spacing w:val="-2"/>
        <w:w w:val="99"/>
        <w:sz w:val="24"/>
        <w:szCs w:val="24"/>
      </w:rPr>
    </w:lvl>
    <w:lvl w:ilvl="1">
      <w:start w:val="1"/>
      <w:numFmt w:val="decimal"/>
      <w:lvlText w:val="%1.%2"/>
      <w:lvlJc w:val="left"/>
      <w:pPr>
        <w:ind w:left="558" w:hanging="360"/>
        <w:jc w:val="left"/>
      </w:pPr>
      <w:rPr>
        <w:rFonts w:hint="default" w:ascii="Times New Roman" w:hAnsi="Times New Roman" w:eastAsia="Times New Roman" w:cs="Times New Roman"/>
        <w:b/>
        <w:bCs/>
        <w:spacing w:val="-2"/>
        <w:w w:val="99"/>
        <w:sz w:val="24"/>
        <w:szCs w:val="24"/>
      </w:rPr>
    </w:lvl>
    <w:lvl w:ilvl="2">
      <w:start w:val="0"/>
      <w:numFmt w:val="bullet"/>
      <w:lvlText w:val="•"/>
      <w:lvlJc w:val="left"/>
      <w:pPr>
        <w:ind w:left="2373" w:hanging="360"/>
      </w:pPr>
      <w:rPr>
        <w:rFonts w:hint="default"/>
      </w:rPr>
    </w:lvl>
    <w:lvl w:ilvl="3">
      <w:start w:val="0"/>
      <w:numFmt w:val="bullet"/>
      <w:lvlText w:val="•"/>
      <w:lvlJc w:val="left"/>
      <w:pPr>
        <w:ind w:left="3279" w:hanging="360"/>
      </w:pPr>
      <w:rPr>
        <w:rFonts w:hint="default"/>
      </w:rPr>
    </w:lvl>
    <w:lvl w:ilvl="4">
      <w:start w:val="0"/>
      <w:numFmt w:val="bullet"/>
      <w:lvlText w:val="•"/>
      <w:lvlJc w:val="left"/>
      <w:pPr>
        <w:ind w:left="4186" w:hanging="360"/>
      </w:pPr>
      <w:rPr>
        <w:rFonts w:hint="default"/>
      </w:rPr>
    </w:lvl>
    <w:lvl w:ilvl="5">
      <w:start w:val="0"/>
      <w:numFmt w:val="bullet"/>
      <w:lvlText w:val="•"/>
      <w:lvlJc w:val="left"/>
      <w:pPr>
        <w:ind w:left="5093" w:hanging="360"/>
      </w:pPr>
      <w:rPr>
        <w:rFonts w:hint="default"/>
      </w:rPr>
    </w:lvl>
    <w:lvl w:ilvl="6">
      <w:start w:val="0"/>
      <w:numFmt w:val="bullet"/>
      <w:lvlText w:val="•"/>
      <w:lvlJc w:val="left"/>
      <w:pPr>
        <w:ind w:left="5999" w:hanging="360"/>
      </w:pPr>
      <w:rPr>
        <w:rFonts w:hint="default"/>
      </w:rPr>
    </w:lvl>
    <w:lvl w:ilvl="7">
      <w:start w:val="0"/>
      <w:numFmt w:val="bullet"/>
      <w:lvlText w:val="•"/>
      <w:lvlJc w:val="left"/>
      <w:pPr>
        <w:ind w:left="6906" w:hanging="360"/>
      </w:pPr>
      <w:rPr>
        <w:rFonts w:hint="default"/>
      </w:rPr>
    </w:lvl>
    <w:lvl w:ilvl="8">
      <w:start w:val="0"/>
      <w:numFmt w:val="bullet"/>
      <w:lvlText w:val="•"/>
      <w:lvlJc w:val="left"/>
      <w:pPr>
        <w:ind w:left="7813" w:hanging="360"/>
      </w:pPr>
      <w:rPr>
        <w:rFonts w:hint="default"/>
      </w:rPr>
    </w:lvl>
  </w:abstractNum>
  <w:abstractNum w:abstractNumId="16">
    <w:multiLevelType w:val="hybridMultilevel"/>
    <w:lvl w:ilvl="0">
      <w:start w:val="1"/>
      <w:numFmt w:val="decimal"/>
      <w:lvlText w:val="%1."/>
      <w:lvlJc w:val="left"/>
      <w:pPr>
        <w:ind w:left="138" w:hanging="420"/>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1092" w:hanging="420"/>
      </w:pPr>
      <w:rPr>
        <w:rFonts w:hint="default"/>
      </w:rPr>
    </w:lvl>
    <w:lvl w:ilvl="2">
      <w:start w:val="0"/>
      <w:numFmt w:val="bullet"/>
      <w:lvlText w:val="•"/>
      <w:lvlJc w:val="left"/>
      <w:pPr>
        <w:ind w:left="2045" w:hanging="420"/>
      </w:pPr>
      <w:rPr>
        <w:rFonts w:hint="default"/>
      </w:rPr>
    </w:lvl>
    <w:lvl w:ilvl="3">
      <w:start w:val="0"/>
      <w:numFmt w:val="bullet"/>
      <w:lvlText w:val="•"/>
      <w:lvlJc w:val="left"/>
      <w:pPr>
        <w:ind w:left="2997" w:hanging="420"/>
      </w:pPr>
      <w:rPr>
        <w:rFonts w:hint="default"/>
      </w:rPr>
    </w:lvl>
    <w:lvl w:ilvl="4">
      <w:start w:val="0"/>
      <w:numFmt w:val="bullet"/>
      <w:lvlText w:val="•"/>
      <w:lvlJc w:val="left"/>
      <w:pPr>
        <w:ind w:left="3950"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855" w:hanging="420"/>
      </w:pPr>
      <w:rPr>
        <w:rFonts w:hint="default"/>
      </w:rPr>
    </w:lvl>
    <w:lvl w:ilvl="7">
      <w:start w:val="0"/>
      <w:numFmt w:val="bullet"/>
      <w:lvlText w:val="•"/>
      <w:lvlJc w:val="left"/>
      <w:pPr>
        <w:ind w:left="6808" w:hanging="420"/>
      </w:pPr>
      <w:rPr>
        <w:rFonts w:hint="default"/>
      </w:rPr>
    </w:lvl>
    <w:lvl w:ilvl="8">
      <w:start w:val="0"/>
      <w:numFmt w:val="bullet"/>
      <w:lvlText w:val="•"/>
      <w:lvlJc w:val="left"/>
      <w:pPr>
        <w:ind w:left="7761" w:hanging="420"/>
      </w:pPr>
      <w:rPr>
        <w:rFonts w:hint="default"/>
      </w:rPr>
    </w:lvl>
  </w:abstractNum>
  <w:abstractNum w:abstractNumId="15">
    <w:multiLevelType w:val="hybridMultilevel"/>
    <w:lvl w:ilvl="0">
      <w:start w:val="3"/>
      <w:numFmt w:val="decimal"/>
      <w:lvlText w:val="%1"/>
      <w:lvlJc w:val="left"/>
      <w:pPr>
        <w:ind w:left="673" w:hanging="541"/>
        <w:jc w:val="left"/>
      </w:pPr>
      <w:rPr>
        <w:rFonts w:hint="default"/>
      </w:rPr>
    </w:lvl>
    <w:lvl w:ilvl="1">
      <w:start w:val="2"/>
      <w:numFmt w:val="decimal"/>
      <w:lvlText w:val="%1.%2"/>
      <w:lvlJc w:val="left"/>
      <w:pPr>
        <w:ind w:left="673" w:hanging="541"/>
        <w:jc w:val="left"/>
      </w:pPr>
      <w:rPr>
        <w:rFonts w:hint="default"/>
      </w:rPr>
    </w:lvl>
    <w:lvl w:ilvl="2">
      <w:start w:val="3"/>
      <w:numFmt w:val="decimal"/>
      <w:lvlText w:val="%1.%2.%3"/>
      <w:lvlJc w:val="left"/>
      <w:pPr>
        <w:ind w:left="673" w:hanging="541"/>
        <w:jc w:val="left"/>
      </w:pPr>
      <w:rPr>
        <w:rFonts w:hint="default" w:ascii="Times New Roman" w:hAnsi="Times New Roman" w:eastAsia="Times New Roman" w:cs="Times New Roman"/>
        <w:b/>
        <w:bCs/>
        <w:w w:val="99"/>
        <w:sz w:val="24"/>
        <w:szCs w:val="24"/>
      </w:rPr>
    </w:lvl>
    <w:lvl w:ilvl="3">
      <w:start w:val="1"/>
      <w:numFmt w:val="upperLetter"/>
      <w:lvlText w:val="%4."/>
      <w:lvlJc w:val="left"/>
      <w:pPr>
        <w:ind w:left="997" w:hanging="360"/>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3875" w:hanging="360"/>
      </w:pPr>
      <w:rPr>
        <w:rFonts w:hint="default"/>
      </w:rPr>
    </w:lvl>
    <w:lvl w:ilvl="5">
      <w:start w:val="0"/>
      <w:numFmt w:val="bullet"/>
      <w:lvlText w:val="•"/>
      <w:lvlJc w:val="left"/>
      <w:pPr>
        <w:ind w:left="4833" w:hanging="360"/>
      </w:pPr>
      <w:rPr>
        <w:rFonts w:hint="default"/>
      </w:rPr>
    </w:lvl>
    <w:lvl w:ilvl="6">
      <w:start w:val="0"/>
      <w:numFmt w:val="bullet"/>
      <w:lvlText w:val="•"/>
      <w:lvlJc w:val="left"/>
      <w:pPr>
        <w:ind w:left="5792" w:hanging="360"/>
      </w:pPr>
      <w:rPr>
        <w:rFonts w:hint="default"/>
      </w:rPr>
    </w:lvl>
    <w:lvl w:ilvl="7">
      <w:start w:val="0"/>
      <w:numFmt w:val="bullet"/>
      <w:lvlText w:val="•"/>
      <w:lvlJc w:val="left"/>
      <w:pPr>
        <w:ind w:left="6750" w:hanging="360"/>
      </w:pPr>
      <w:rPr>
        <w:rFonts w:hint="default"/>
      </w:rPr>
    </w:lvl>
    <w:lvl w:ilvl="8">
      <w:start w:val="0"/>
      <w:numFmt w:val="bullet"/>
      <w:lvlText w:val="•"/>
      <w:lvlJc w:val="left"/>
      <w:pPr>
        <w:ind w:left="7709" w:hanging="360"/>
      </w:pPr>
      <w:rPr>
        <w:rFonts w:hint="default"/>
      </w:rPr>
    </w:lvl>
  </w:abstractNum>
  <w:abstractNum w:abstractNumId="14">
    <w:multiLevelType w:val="hybridMultilevel"/>
    <w:lvl w:ilvl="0">
      <w:start w:val="3"/>
      <w:numFmt w:val="decimal"/>
      <w:lvlText w:val="%1"/>
      <w:lvlJc w:val="left"/>
      <w:pPr>
        <w:ind w:left="890" w:hanging="752"/>
        <w:jc w:val="left"/>
      </w:pPr>
      <w:rPr>
        <w:rFonts w:hint="default"/>
      </w:rPr>
    </w:lvl>
    <w:lvl w:ilvl="1">
      <w:start w:val="1"/>
      <w:numFmt w:val="decimal"/>
      <w:lvlText w:val="%1.%2"/>
      <w:lvlJc w:val="left"/>
      <w:pPr>
        <w:ind w:left="890" w:hanging="752"/>
        <w:jc w:val="left"/>
      </w:pPr>
      <w:rPr>
        <w:rFonts w:hint="default" w:ascii="Times New Roman" w:hAnsi="Times New Roman" w:eastAsia="Times New Roman" w:cs="Times New Roman"/>
        <w:b/>
        <w:bCs/>
        <w:w w:val="99"/>
        <w:sz w:val="30"/>
        <w:szCs w:val="30"/>
      </w:rPr>
    </w:lvl>
    <w:lvl w:ilvl="2">
      <w:start w:val="1"/>
      <w:numFmt w:val="decimal"/>
      <w:lvlText w:val="%1.%2.%3"/>
      <w:lvlJc w:val="left"/>
      <w:pPr>
        <w:ind w:left="678"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020" w:hanging="540"/>
      </w:pPr>
      <w:rPr>
        <w:rFonts w:hint="default"/>
      </w:rPr>
    </w:lvl>
    <w:lvl w:ilvl="4">
      <w:start w:val="0"/>
      <w:numFmt w:val="bullet"/>
      <w:lvlText w:val="•"/>
      <w:lvlJc w:val="left"/>
      <w:pPr>
        <w:ind w:left="2003" w:hanging="540"/>
      </w:pPr>
      <w:rPr>
        <w:rFonts w:hint="default"/>
      </w:rPr>
    </w:lvl>
    <w:lvl w:ilvl="5">
      <w:start w:val="0"/>
      <w:numFmt w:val="bullet"/>
      <w:lvlText w:val="•"/>
      <w:lvlJc w:val="left"/>
      <w:pPr>
        <w:ind w:left="1986" w:hanging="540"/>
      </w:pPr>
      <w:rPr>
        <w:rFonts w:hint="default"/>
      </w:rPr>
    </w:lvl>
    <w:lvl w:ilvl="6">
      <w:start w:val="0"/>
      <w:numFmt w:val="bullet"/>
      <w:lvlText w:val="•"/>
      <w:lvlJc w:val="left"/>
      <w:pPr>
        <w:ind w:left="1969" w:hanging="540"/>
      </w:pPr>
      <w:rPr>
        <w:rFonts w:hint="default"/>
      </w:rPr>
    </w:lvl>
    <w:lvl w:ilvl="7">
      <w:start w:val="0"/>
      <w:numFmt w:val="bullet"/>
      <w:lvlText w:val="•"/>
      <w:lvlJc w:val="left"/>
      <w:pPr>
        <w:ind w:left="1952" w:hanging="540"/>
      </w:pPr>
      <w:rPr>
        <w:rFonts w:hint="default"/>
      </w:rPr>
    </w:lvl>
    <w:lvl w:ilvl="8">
      <w:start w:val="0"/>
      <w:numFmt w:val="bullet"/>
      <w:lvlText w:val="•"/>
      <w:lvlJc w:val="left"/>
      <w:pPr>
        <w:ind w:left="1936" w:hanging="540"/>
      </w:pPr>
      <w:rPr>
        <w:rFonts w:hint="default"/>
      </w:rPr>
    </w:lvl>
  </w:abstractNum>
  <w:abstractNum w:abstractNumId="13">
    <w:multiLevelType w:val="hybridMultilevel"/>
    <w:lvl w:ilvl="0">
      <w:start w:val="1"/>
      <w:numFmt w:val="decimal"/>
      <w:lvlText w:val="%1)"/>
      <w:lvlJc w:val="left"/>
      <w:pPr>
        <w:ind w:left="498" w:hanging="360"/>
        <w:jc w:val="left"/>
      </w:pPr>
      <w:rPr>
        <w:rFonts w:hint="default" w:ascii="宋体" w:hAnsi="宋体" w:eastAsia="宋体" w:cs="宋体"/>
        <w:w w:val="100"/>
        <w:sz w:val="24"/>
        <w:szCs w:val="24"/>
      </w:rPr>
    </w:lvl>
    <w:lvl w:ilvl="1">
      <w:start w:val="0"/>
      <w:numFmt w:val="bullet"/>
      <w:lvlText w:val="•"/>
      <w:lvlJc w:val="left"/>
      <w:pPr>
        <w:ind w:left="1412" w:hanging="360"/>
      </w:pPr>
      <w:rPr>
        <w:rFonts w:hint="default"/>
      </w:rPr>
    </w:lvl>
    <w:lvl w:ilvl="2">
      <w:start w:val="0"/>
      <w:numFmt w:val="bullet"/>
      <w:lvlText w:val="•"/>
      <w:lvlJc w:val="left"/>
      <w:pPr>
        <w:ind w:left="2325" w:hanging="360"/>
      </w:pPr>
      <w:rPr>
        <w:rFonts w:hint="default"/>
      </w:rPr>
    </w:lvl>
    <w:lvl w:ilvl="3">
      <w:start w:val="0"/>
      <w:numFmt w:val="bullet"/>
      <w:lvlText w:val="•"/>
      <w:lvlJc w:val="left"/>
      <w:pPr>
        <w:ind w:left="3237" w:hanging="360"/>
      </w:pPr>
      <w:rPr>
        <w:rFonts w:hint="default"/>
      </w:rPr>
    </w:lvl>
    <w:lvl w:ilvl="4">
      <w:start w:val="0"/>
      <w:numFmt w:val="bullet"/>
      <w:lvlText w:val="•"/>
      <w:lvlJc w:val="left"/>
      <w:pPr>
        <w:ind w:left="4150" w:hanging="360"/>
      </w:pPr>
      <w:rPr>
        <w:rFonts w:hint="default"/>
      </w:rPr>
    </w:lvl>
    <w:lvl w:ilvl="5">
      <w:start w:val="0"/>
      <w:numFmt w:val="bullet"/>
      <w:lvlText w:val="•"/>
      <w:lvlJc w:val="left"/>
      <w:pPr>
        <w:ind w:left="5063" w:hanging="360"/>
      </w:pPr>
      <w:rPr>
        <w:rFonts w:hint="default"/>
      </w:rPr>
    </w:lvl>
    <w:lvl w:ilvl="6">
      <w:start w:val="0"/>
      <w:numFmt w:val="bullet"/>
      <w:lvlText w:val="•"/>
      <w:lvlJc w:val="left"/>
      <w:pPr>
        <w:ind w:left="5975" w:hanging="360"/>
      </w:pPr>
      <w:rPr>
        <w:rFonts w:hint="default"/>
      </w:rPr>
    </w:lvl>
    <w:lvl w:ilvl="7">
      <w:start w:val="0"/>
      <w:numFmt w:val="bullet"/>
      <w:lvlText w:val="•"/>
      <w:lvlJc w:val="left"/>
      <w:pPr>
        <w:ind w:left="6888" w:hanging="360"/>
      </w:pPr>
      <w:rPr>
        <w:rFonts w:hint="default"/>
      </w:rPr>
    </w:lvl>
    <w:lvl w:ilvl="8">
      <w:start w:val="0"/>
      <w:numFmt w:val="bullet"/>
      <w:lvlText w:val="•"/>
      <w:lvlJc w:val="left"/>
      <w:pPr>
        <w:ind w:left="7801" w:hanging="360"/>
      </w:pPr>
      <w:rPr>
        <w:rFonts w:hint="default"/>
      </w:rPr>
    </w:lvl>
  </w:abstractNum>
  <w:abstractNum w:abstractNumId="12">
    <w:multiLevelType w:val="hybridMultilevel"/>
    <w:lvl w:ilvl="0">
      <w:start w:val="1"/>
      <w:numFmt w:val="decimal"/>
      <w:lvlText w:val="%1)"/>
      <w:lvlJc w:val="left"/>
      <w:pPr>
        <w:ind w:left="493" w:hanging="361"/>
        <w:jc w:val="left"/>
      </w:pPr>
      <w:rPr>
        <w:rFonts w:hint="default" w:ascii="宋体" w:hAnsi="宋体" w:eastAsia="宋体" w:cs="宋体"/>
        <w:spacing w:val="-61"/>
        <w:w w:val="100"/>
        <w:sz w:val="24"/>
        <w:szCs w:val="24"/>
      </w:rPr>
    </w:lvl>
    <w:lvl w:ilvl="1">
      <w:start w:val="0"/>
      <w:numFmt w:val="bullet"/>
      <w:lvlText w:val="•"/>
      <w:lvlJc w:val="left"/>
      <w:pPr>
        <w:ind w:left="1422" w:hanging="361"/>
      </w:pPr>
      <w:rPr>
        <w:rFonts w:hint="default"/>
      </w:rPr>
    </w:lvl>
    <w:lvl w:ilvl="2">
      <w:start w:val="0"/>
      <w:numFmt w:val="bullet"/>
      <w:lvlText w:val="•"/>
      <w:lvlJc w:val="left"/>
      <w:pPr>
        <w:ind w:left="2345" w:hanging="361"/>
      </w:pPr>
      <w:rPr>
        <w:rFonts w:hint="default"/>
      </w:rPr>
    </w:lvl>
    <w:lvl w:ilvl="3">
      <w:start w:val="0"/>
      <w:numFmt w:val="bullet"/>
      <w:lvlText w:val="•"/>
      <w:lvlJc w:val="left"/>
      <w:pPr>
        <w:ind w:left="3267" w:hanging="361"/>
      </w:pPr>
      <w:rPr>
        <w:rFonts w:hint="default"/>
      </w:rPr>
    </w:lvl>
    <w:lvl w:ilvl="4">
      <w:start w:val="0"/>
      <w:numFmt w:val="bullet"/>
      <w:lvlText w:val="•"/>
      <w:lvlJc w:val="left"/>
      <w:pPr>
        <w:ind w:left="4190" w:hanging="361"/>
      </w:pPr>
      <w:rPr>
        <w:rFonts w:hint="default"/>
      </w:rPr>
    </w:lvl>
    <w:lvl w:ilvl="5">
      <w:start w:val="0"/>
      <w:numFmt w:val="bullet"/>
      <w:lvlText w:val="•"/>
      <w:lvlJc w:val="left"/>
      <w:pPr>
        <w:ind w:left="5113" w:hanging="361"/>
      </w:pPr>
      <w:rPr>
        <w:rFonts w:hint="default"/>
      </w:rPr>
    </w:lvl>
    <w:lvl w:ilvl="6">
      <w:start w:val="0"/>
      <w:numFmt w:val="bullet"/>
      <w:lvlText w:val="•"/>
      <w:lvlJc w:val="left"/>
      <w:pPr>
        <w:ind w:left="6035" w:hanging="361"/>
      </w:pPr>
      <w:rPr>
        <w:rFonts w:hint="default"/>
      </w:rPr>
    </w:lvl>
    <w:lvl w:ilvl="7">
      <w:start w:val="0"/>
      <w:numFmt w:val="bullet"/>
      <w:lvlText w:val="•"/>
      <w:lvlJc w:val="left"/>
      <w:pPr>
        <w:ind w:left="6958" w:hanging="361"/>
      </w:pPr>
      <w:rPr>
        <w:rFonts w:hint="default"/>
      </w:rPr>
    </w:lvl>
    <w:lvl w:ilvl="8">
      <w:start w:val="0"/>
      <w:numFmt w:val="bullet"/>
      <w:lvlText w:val="•"/>
      <w:lvlJc w:val="left"/>
      <w:pPr>
        <w:ind w:left="7881" w:hanging="361"/>
      </w:pPr>
      <w:rPr>
        <w:rFonts w:hint="default"/>
      </w:rPr>
    </w:lvl>
  </w:abstractNum>
  <w:abstractNum w:abstractNumId="11">
    <w:multiLevelType w:val="hybridMultilevel"/>
    <w:lvl w:ilvl="0">
      <w:start w:val="1"/>
      <w:numFmt w:val="decimal"/>
      <w:lvlText w:val="%1)"/>
      <w:lvlJc w:val="left"/>
      <w:pPr>
        <w:ind w:left="132" w:hanging="361"/>
        <w:jc w:val="left"/>
      </w:pPr>
      <w:rPr>
        <w:rFonts w:hint="default" w:ascii="宋体" w:hAnsi="宋体" w:eastAsia="宋体" w:cs="宋体"/>
        <w:w w:val="100"/>
        <w:sz w:val="24"/>
        <w:szCs w:val="24"/>
      </w:rPr>
    </w:lvl>
    <w:lvl w:ilvl="1">
      <w:start w:val="0"/>
      <w:numFmt w:val="bullet"/>
      <w:lvlText w:val="•"/>
      <w:lvlJc w:val="left"/>
      <w:pPr>
        <w:ind w:left="1098" w:hanging="361"/>
      </w:pPr>
      <w:rPr>
        <w:rFonts w:hint="default"/>
      </w:rPr>
    </w:lvl>
    <w:lvl w:ilvl="2">
      <w:start w:val="0"/>
      <w:numFmt w:val="bullet"/>
      <w:lvlText w:val="•"/>
      <w:lvlJc w:val="left"/>
      <w:pPr>
        <w:ind w:left="2057" w:hanging="361"/>
      </w:pPr>
      <w:rPr>
        <w:rFonts w:hint="default"/>
      </w:rPr>
    </w:lvl>
    <w:lvl w:ilvl="3">
      <w:start w:val="0"/>
      <w:numFmt w:val="bullet"/>
      <w:lvlText w:val="•"/>
      <w:lvlJc w:val="left"/>
      <w:pPr>
        <w:ind w:left="3015" w:hanging="361"/>
      </w:pPr>
      <w:rPr>
        <w:rFonts w:hint="default"/>
      </w:rPr>
    </w:lvl>
    <w:lvl w:ilvl="4">
      <w:start w:val="0"/>
      <w:numFmt w:val="bullet"/>
      <w:lvlText w:val="•"/>
      <w:lvlJc w:val="left"/>
      <w:pPr>
        <w:ind w:left="3974" w:hanging="361"/>
      </w:pPr>
      <w:rPr>
        <w:rFonts w:hint="default"/>
      </w:rPr>
    </w:lvl>
    <w:lvl w:ilvl="5">
      <w:start w:val="0"/>
      <w:numFmt w:val="bullet"/>
      <w:lvlText w:val="•"/>
      <w:lvlJc w:val="left"/>
      <w:pPr>
        <w:ind w:left="4933" w:hanging="361"/>
      </w:pPr>
      <w:rPr>
        <w:rFonts w:hint="default"/>
      </w:rPr>
    </w:lvl>
    <w:lvl w:ilvl="6">
      <w:start w:val="0"/>
      <w:numFmt w:val="bullet"/>
      <w:lvlText w:val="•"/>
      <w:lvlJc w:val="left"/>
      <w:pPr>
        <w:ind w:left="5891" w:hanging="361"/>
      </w:pPr>
      <w:rPr>
        <w:rFonts w:hint="default"/>
      </w:rPr>
    </w:lvl>
    <w:lvl w:ilvl="7">
      <w:start w:val="0"/>
      <w:numFmt w:val="bullet"/>
      <w:lvlText w:val="•"/>
      <w:lvlJc w:val="left"/>
      <w:pPr>
        <w:ind w:left="6850" w:hanging="361"/>
      </w:pPr>
      <w:rPr>
        <w:rFonts w:hint="default"/>
      </w:rPr>
    </w:lvl>
    <w:lvl w:ilvl="8">
      <w:start w:val="0"/>
      <w:numFmt w:val="bullet"/>
      <w:lvlText w:val="•"/>
      <w:lvlJc w:val="left"/>
      <w:pPr>
        <w:ind w:left="7809" w:hanging="361"/>
      </w:pPr>
      <w:rPr>
        <w:rFonts w:hint="default"/>
      </w:rPr>
    </w:lvl>
  </w:abstractNum>
  <w:abstractNum w:abstractNumId="10">
    <w:multiLevelType w:val="hybridMultilevel"/>
    <w:lvl w:ilvl="0">
      <w:start w:val="3"/>
      <w:numFmt w:val="decimal"/>
      <w:lvlText w:val="%1)"/>
      <w:lvlJc w:val="left"/>
      <w:pPr>
        <w:ind w:left="498" w:hanging="360"/>
        <w:jc w:val="left"/>
      </w:pPr>
      <w:rPr>
        <w:rFonts w:hint="default" w:ascii="宋体" w:hAnsi="宋体" w:eastAsia="宋体" w:cs="宋体"/>
        <w:w w:val="100"/>
        <w:sz w:val="24"/>
        <w:szCs w:val="24"/>
      </w:rPr>
    </w:lvl>
    <w:lvl w:ilvl="1">
      <w:start w:val="0"/>
      <w:numFmt w:val="bullet"/>
      <w:lvlText w:val="•"/>
      <w:lvlJc w:val="left"/>
      <w:pPr>
        <w:ind w:left="1422" w:hanging="360"/>
      </w:pPr>
      <w:rPr>
        <w:rFonts w:hint="default"/>
      </w:rPr>
    </w:lvl>
    <w:lvl w:ilvl="2">
      <w:start w:val="0"/>
      <w:numFmt w:val="bullet"/>
      <w:lvlText w:val="•"/>
      <w:lvlJc w:val="left"/>
      <w:pPr>
        <w:ind w:left="2345" w:hanging="360"/>
      </w:pPr>
      <w:rPr>
        <w:rFonts w:hint="default"/>
      </w:rPr>
    </w:lvl>
    <w:lvl w:ilvl="3">
      <w:start w:val="0"/>
      <w:numFmt w:val="bullet"/>
      <w:lvlText w:val="•"/>
      <w:lvlJc w:val="left"/>
      <w:pPr>
        <w:ind w:left="3267" w:hanging="360"/>
      </w:pPr>
      <w:rPr>
        <w:rFonts w:hint="default"/>
      </w:rPr>
    </w:lvl>
    <w:lvl w:ilvl="4">
      <w:start w:val="0"/>
      <w:numFmt w:val="bullet"/>
      <w:lvlText w:val="•"/>
      <w:lvlJc w:val="left"/>
      <w:pPr>
        <w:ind w:left="4190"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6035" w:hanging="360"/>
      </w:pPr>
      <w:rPr>
        <w:rFonts w:hint="default"/>
      </w:rPr>
    </w:lvl>
    <w:lvl w:ilvl="7">
      <w:start w:val="0"/>
      <w:numFmt w:val="bullet"/>
      <w:lvlText w:val="•"/>
      <w:lvlJc w:val="left"/>
      <w:pPr>
        <w:ind w:left="6958" w:hanging="360"/>
      </w:pPr>
      <w:rPr>
        <w:rFonts w:hint="default"/>
      </w:rPr>
    </w:lvl>
    <w:lvl w:ilvl="8">
      <w:start w:val="0"/>
      <w:numFmt w:val="bullet"/>
      <w:lvlText w:val="•"/>
      <w:lvlJc w:val="left"/>
      <w:pPr>
        <w:ind w:left="7881" w:hanging="360"/>
      </w:pPr>
      <w:rPr>
        <w:rFonts w:hint="default"/>
      </w:rPr>
    </w:lvl>
  </w:abstractNum>
  <w:abstractNum w:abstractNumId="9">
    <w:multiLevelType w:val="hybridMultilevel"/>
    <w:lvl w:ilvl="0">
      <w:start w:val="2"/>
      <w:numFmt w:val="decimal"/>
      <w:lvlText w:val="%1"/>
      <w:lvlJc w:val="left"/>
      <w:pPr>
        <w:ind w:left="853" w:hanging="721"/>
        <w:jc w:val="left"/>
      </w:pPr>
      <w:rPr>
        <w:rFonts w:hint="default"/>
      </w:rPr>
    </w:lvl>
    <w:lvl w:ilvl="1">
      <w:start w:val="2"/>
      <w:numFmt w:val="decimal"/>
      <w:lvlText w:val="%1.%2"/>
      <w:lvlJc w:val="left"/>
      <w:pPr>
        <w:ind w:left="853" w:hanging="721"/>
        <w:jc w:val="left"/>
      </w:pPr>
      <w:rPr>
        <w:rFonts w:hint="default"/>
      </w:rPr>
    </w:lvl>
    <w:lvl w:ilvl="2">
      <w:start w:val="4"/>
      <w:numFmt w:val="decimal"/>
      <w:lvlText w:val="%1.%2.%3"/>
      <w:lvlJc w:val="left"/>
      <w:pPr>
        <w:ind w:left="853" w:hanging="721"/>
        <w:jc w:val="left"/>
      </w:pPr>
      <w:rPr>
        <w:rFonts w:hint="default" w:ascii="Times New Roman" w:hAnsi="Times New Roman" w:eastAsia="Times New Roman" w:cs="Times New Roman"/>
        <w:b/>
        <w:bCs/>
        <w:w w:val="99"/>
        <w:sz w:val="24"/>
        <w:szCs w:val="24"/>
      </w:rPr>
    </w:lvl>
    <w:lvl w:ilvl="3">
      <w:start w:val="1"/>
      <w:numFmt w:val="decimal"/>
      <w:lvlText w:val="%1.%2.%3.%4"/>
      <w:lvlJc w:val="left"/>
      <w:pPr>
        <w:ind w:left="978" w:hanging="840"/>
        <w:jc w:val="left"/>
      </w:pPr>
      <w:rPr>
        <w:rFonts w:hint="default"/>
        <w:b/>
        <w:bCs/>
        <w:w w:val="100"/>
      </w:rPr>
    </w:lvl>
    <w:lvl w:ilvl="4">
      <w:start w:val="0"/>
      <w:numFmt w:val="bullet"/>
      <w:lvlText w:val="•"/>
      <w:lvlJc w:val="left"/>
      <w:pPr>
        <w:ind w:left="3782" w:hanging="840"/>
      </w:pPr>
      <w:rPr>
        <w:rFonts w:hint="default"/>
      </w:rPr>
    </w:lvl>
    <w:lvl w:ilvl="5">
      <w:start w:val="0"/>
      <w:numFmt w:val="bullet"/>
      <w:lvlText w:val="•"/>
      <w:lvlJc w:val="left"/>
      <w:pPr>
        <w:ind w:left="4716" w:hanging="840"/>
      </w:pPr>
      <w:rPr>
        <w:rFonts w:hint="default"/>
      </w:rPr>
    </w:lvl>
    <w:lvl w:ilvl="6">
      <w:start w:val="0"/>
      <w:numFmt w:val="bullet"/>
      <w:lvlText w:val="•"/>
      <w:lvlJc w:val="left"/>
      <w:pPr>
        <w:ind w:left="5650" w:hanging="840"/>
      </w:pPr>
      <w:rPr>
        <w:rFonts w:hint="default"/>
      </w:rPr>
    </w:lvl>
    <w:lvl w:ilvl="7">
      <w:start w:val="0"/>
      <w:numFmt w:val="bullet"/>
      <w:lvlText w:val="•"/>
      <w:lvlJc w:val="left"/>
      <w:pPr>
        <w:ind w:left="6584" w:hanging="840"/>
      </w:pPr>
      <w:rPr>
        <w:rFonts w:hint="default"/>
      </w:rPr>
    </w:lvl>
    <w:lvl w:ilvl="8">
      <w:start w:val="0"/>
      <w:numFmt w:val="bullet"/>
      <w:lvlText w:val="•"/>
      <w:lvlJc w:val="left"/>
      <w:pPr>
        <w:ind w:left="7518" w:hanging="840"/>
      </w:pPr>
      <w:rPr>
        <w:rFonts w:hint="default"/>
      </w:rPr>
    </w:lvl>
  </w:abstractNum>
  <w:abstractNum w:abstractNumId="8">
    <w:multiLevelType w:val="hybridMultilevel"/>
    <w:lvl w:ilvl="0">
      <w:start w:val="2"/>
      <w:numFmt w:val="decimal"/>
      <w:lvlText w:val="%1"/>
      <w:lvlJc w:val="left"/>
      <w:pPr>
        <w:ind w:left="678" w:hanging="540"/>
        <w:jc w:val="left"/>
      </w:pPr>
      <w:rPr>
        <w:rFonts w:hint="default"/>
      </w:rPr>
    </w:lvl>
    <w:lvl w:ilvl="1">
      <w:start w:val="2"/>
      <w:numFmt w:val="decimal"/>
      <w:lvlText w:val="%1.%2"/>
      <w:lvlJc w:val="left"/>
      <w:pPr>
        <w:ind w:left="678" w:hanging="540"/>
        <w:jc w:val="left"/>
      </w:pPr>
      <w:rPr>
        <w:rFonts w:hint="default"/>
      </w:rPr>
    </w:lvl>
    <w:lvl w:ilvl="2">
      <w:start w:val="2"/>
      <w:numFmt w:val="decimal"/>
      <w:lvlText w:val="%1.%2.%3"/>
      <w:lvlJc w:val="left"/>
      <w:pPr>
        <w:ind w:left="678"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3393" w:hanging="540"/>
      </w:pPr>
      <w:rPr>
        <w:rFonts w:hint="default"/>
      </w:rPr>
    </w:lvl>
    <w:lvl w:ilvl="4">
      <w:start w:val="0"/>
      <w:numFmt w:val="bullet"/>
      <w:lvlText w:val="•"/>
      <w:lvlJc w:val="left"/>
      <w:pPr>
        <w:ind w:left="4298" w:hanging="540"/>
      </w:pPr>
      <w:rPr>
        <w:rFonts w:hint="default"/>
      </w:rPr>
    </w:lvl>
    <w:lvl w:ilvl="5">
      <w:start w:val="0"/>
      <w:numFmt w:val="bullet"/>
      <w:lvlText w:val="•"/>
      <w:lvlJc w:val="left"/>
      <w:pPr>
        <w:ind w:left="5203" w:hanging="540"/>
      </w:pPr>
      <w:rPr>
        <w:rFonts w:hint="default"/>
      </w:rPr>
    </w:lvl>
    <w:lvl w:ilvl="6">
      <w:start w:val="0"/>
      <w:numFmt w:val="bullet"/>
      <w:lvlText w:val="•"/>
      <w:lvlJc w:val="left"/>
      <w:pPr>
        <w:ind w:left="6107" w:hanging="540"/>
      </w:pPr>
      <w:rPr>
        <w:rFonts w:hint="default"/>
      </w:rPr>
    </w:lvl>
    <w:lvl w:ilvl="7">
      <w:start w:val="0"/>
      <w:numFmt w:val="bullet"/>
      <w:lvlText w:val="•"/>
      <w:lvlJc w:val="left"/>
      <w:pPr>
        <w:ind w:left="7012" w:hanging="540"/>
      </w:pPr>
      <w:rPr>
        <w:rFonts w:hint="default"/>
      </w:rPr>
    </w:lvl>
    <w:lvl w:ilvl="8">
      <w:start w:val="0"/>
      <w:numFmt w:val="bullet"/>
      <w:lvlText w:val="•"/>
      <w:lvlJc w:val="left"/>
      <w:pPr>
        <w:ind w:left="7917" w:hanging="540"/>
      </w:pPr>
      <w:rPr>
        <w:rFonts w:hint="default"/>
      </w:rPr>
    </w:lvl>
  </w:abstractNum>
  <w:abstractNum w:abstractNumId="7">
    <w:multiLevelType w:val="hybridMultilevel"/>
    <w:lvl w:ilvl="0">
      <w:start w:val="13"/>
      <w:numFmt w:val="decimal"/>
      <w:lvlText w:val="（%1）"/>
      <w:lvlJc w:val="left"/>
      <w:pPr>
        <w:ind w:left="854" w:hanging="722"/>
        <w:jc w:val="left"/>
      </w:pPr>
      <w:rPr>
        <w:rFonts w:hint="default" w:ascii="宋体" w:hAnsi="宋体" w:eastAsia="宋体" w:cs="宋体"/>
        <w:w w:val="100"/>
        <w:sz w:val="22"/>
        <w:szCs w:val="22"/>
      </w:rPr>
    </w:lvl>
    <w:lvl w:ilvl="1">
      <w:start w:val="0"/>
      <w:numFmt w:val="bullet"/>
      <w:lvlText w:val="•"/>
      <w:lvlJc w:val="left"/>
      <w:pPr>
        <w:ind w:left="860" w:hanging="722"/>
      </w:pPr>
      <w:rPr>
        <w:rFonts w:hint="default"/>
      </w:rPr>
    </w:lvl>
    <w:lvl w:ilvl="2">
      <w:start w:val="0"/>
      <w:numFmt w:val="bullet"/>
      <w:lvlText w:val="•"/>
      <w:lvlJc w:val="left"/>
      <w:pPr>
        <w:ind w:left="1834" w:hanging="722"/>
      </w:pPr>
      <w:rPr>
        <w:rFonts w:hint="default"/>
      </w:rPr>
    </w:lvl>
    <w:lvl w:ilvl="3">
      <w:start w:val="0"/>
      <w:numFmt w:val="bullet"/>
      <w:lvlText w:val="•"/>
      <w:lvlJc w:val="left"/>
      <w:pPr>
        <w:ind w:left="2808" w:hanging="722"/>
      </w:pPr>
      <w:rPr>
        <w:rFonts w:hint="default"/>
      </w:rPr>
    </w:lvl>
    <w:lvl w:ilvl="4">
      <w:start w:val="0"/>
      <w:numFmt w:val="bullet"/>
      <w:lvlText w:val="•"/>
      <w:lvlJc w:val="left"/>
      <w:pPr>
        <w:ind w:left="3782" w:hanging="722"/>
      </w:pPr>
      <w:rPr>
        <w:rFonts w:hint="default"/>
      </w:rPr>
    </w:lvl>
    <w:lvl w:ilvl="5">
      <w:start w:val="0"/>
      <w:numFmt w:val="bullet"/>
      <w:lvlText w:val="•"/>
      <w:lvlJc w:val="left"/>
      <w:pPr>
        <w:ind w:left="4756" w:hanging="722"/>
      </w:pPr>
      <w:rPr>
        <w:rFonts w:hint="default"/>
      </w:rPr>
    </w:lvl>
    <w:lvl w:ilvl="6">
      <w:start w:val="0"/>
      <w:numFmt w:val="bullet"/>
      <w:lvlText w:val="•"/>
      <w:lvlJc w:val="left"/>
      <w:pPr>
        <w:ind w:left="5730" w:hanging="722"/>
      </w:pPr>
      <w:rPr>
        <w:rFonts w:hint="default"/>
      </w:rPr>
    </w:lvl>
    <w:lvl w:ilvl="7">
      <w:start w:val="0"/>
      <w:numFmt w:val="bullet"/>
      <w:lvlText w:val="•"/>
      <w:lvlJc w:val="left"/>
      <w:pPr>
        <w:ind w:left="6704" w:hanging="722"/>
      </w:pPr>
      <w:rPr>
        <w:rFonts w:hint="default"/>
      </w:rPr>
    </w:lvl>
    <w:lvl w:ilvl="8">
      <w:start w:val="0"/>
      <w:numFmt w:val="bullet"/>
      <w:lvlText w:val="•"/>
      <w:lvlJc w:val="left"/>
      <w:pPr>
        <w:ind w:left="7678" w:hanging="722"/>
      </w:pPr>
      <w:rPr>
        <w:rFonts w:hint="default"/>
      </w:rPr>
    </w:lvl>
  </w:abstractNum>
  <w:abstractNum w:abstractNumId="6">
    <w:multiLevelType w:val="hybridMultilevel"/>
    <w:lvl w:ilvl="0">
      <w:start w:val="2"/>
      <w:numFmt w:val="decimal"/>
      <w:lvlText w:val="%1"/>
      <w:lvlJc w:val="left"/>
      <w:pPr>
        <w:ind w:left="658" w:hanging="527"/>
        <w:jc w:val="left"/>
      </w:pPr>
      <w:rPr>
        <w:rFonts w:hint="default"/>
      </w:rPr>
    </w:lvl>
    <w:lvl w:ilvl="1">
      <w:start w:val="1"/>
      <w:numFmt w:val="decimal"/>
      <w:lvlText w:val="%1.%2"/>
      <w:lvlJc w:val="left"/>
      <w:pPr>
        <w:ind w:left="658" w:hanging="527"/>
        <w:jc w:val="left"/>
      </w:pPr>
      <w:rPr>
        <w:rFonts w:hint="default" w:ascii="Times New Roman" w:hAnsi="Times New Roman" w:eastAsia="Times New Roman" w:cs="Times New Roman"/>
        <w:w w:val="99"/>
        <w:sz w:val="30"/>
        <w:szCs w:val="30"/>
      </w:rPr>
    </w:lvl>
    <w:lvl w:ilvl="2">
      <w:start w:val="1"/>
      <w:numFmt w:val="decimal"/>
      <w:lvlText w:val="%1.%2.%3"/>
      <w:lvlJc w:val="left"/>
      <w:pPr>
        <w:ind w:left="673" w:hanging="541"/>
        <w:jc w:val="left"/>
      </w:pPr>
      <w:rPr>
        <w:rFonts w:hint="default" w:ascii="Times New Roman" w:hAnsi="Times New Roman" w:eastAsia="Times New Roman" w:cs="Times New Roman"/>
        <w:b/>
        <w:bCs/>
        <w:w w:val="99"/>
        <w:sz w:val="24"/>
        <w:szCs w:val="24"/>
      </w:rPr>
    </w:lvl>
    <w:lvl w:ilvl="3">
      <w:start w:val="0"/>
      <w:numFmt w:val="bullet"/>
      <w:lvlText w:val="•"/>
      <w:lvlJc w:val="left"/>
      <w:pPr>
        <w:ind w:left="2690" w:hanging="541"/>
      </w:pPr>
      <w:rPr>
        <w:rFonts w:hint="default"/>
      </w:rPr>
    </w:lvl>
    <w:lvl w:ilvl="4">
      <w:start w:val="0"/>
      <w:numFmt w:val="bullet"/>
      <w:lvlText w:val="•"/>
      <w:lvlJc w:val="left"/>
      <w:pPr>
        <w:ind w:left="3695" w:hanging="541"/>
      </w:pPr>
      <w:rPr>
        <w:rFonts w:hint="default"/>
      </w:rPr>
    </w:lvl>
    <w:lvl w:ilvl="5">
      <w:start w:val="0"/>
      <w:numFmt w:val="bullet"/>
      <w:lvlText w:val="•"/>
      <w:lvlJc w:val="left"/>
      <w:pPr>
        <w:ind w:left="4700" w:hanging="541"/>
      </w:pPr>
      <w:rPr>
        <w:rFonts w:hint="default"/>
      </w:rPr>
    </w:lvl>
    <w:lvl w:ilvl="6">
      <w:start w:val="0"/>
      <w:numFmt w:val="bullet"/>
      <w:lvlText w:val="•"/>
      <w:lvlJc w:val="left"/>
      <w:pPr>
        <w:ind w:left="5705" w:hanging="541"/>
      </w:pPr>
      <w:rPr>
        <w:rFonts w:hint="default"/>
      </w:rPr>
    </w:lvl>
    <w:lvl w:ilvl="7">
      <w:start w:val="0"/>
      <w:numFmt w:val="bullet"/>
      <w:lvlText w:val="•"/>
      <w:lvlJc w:val="left"/>
      <w:pPr>
        <w:ind w:left="6710" w:hanging="541"/>
      </w:pPr>
      <w:rPr>
        <w:rFonts w:hint="default"/>
      </w:rPr>
    </w:lvl>
    <w:lvl w:ilvl="8">
      <w:start w:val="0"/>
      <w:numFmt w:val="bullet"/>
      <w:lvlText w:val="•"/>
      <w:lvlJc w:val="left"/>
      <w:pPr>
        <w:ind w:left="7716" w:hanging="541"/>
      </w:pPr>
      <w:rPr>
        <w:rFonts w:hint="default"/>
      </w:rPr>
    </w:lvl>
  </w:abstractNum>
  <w:abstractNum w:abstractNumId="5">
    <w:multiLevelType w:val="hybridMultilevel"/>
    <w:lvl w:ilvl="0">
      <w:start w:val="1"/>
      <w:numFmt w:val="decimal"/>
      <w:lvlText w:val="%1"/>
      <w:lvlJc w:val="left"/>
      <w:pPr>
        <w:ind w:left="584" w:hanging="452"/>
        <w:jc w:val="left"/>
      </w:pPr>
      <w:rPr>
        <w:rFonts w:hint="default"/>
      </w:rPr>
    </w:lvl>
    <w:lvl w:ilvl="1">
      <w:start w:val="3"/>
      <w:numFmt w:val="decimal"/>
      <w:lvlText w:val="%1.%2"/>
      <w:lvlJc w:val="left"/>
      <w:pPr>
        <w:ind w:left="584" w:hanging="452"/>
        <w:jc w:val="left"/>
      </w:pPr>
      <w:rPr>
        <w:rFonts w:hint="default" w:ascii="Times New Roman" w:hAnsi="Times New Roman" w:eastAsia="Times New Roman" w:cs="Times New Roman"/>
        <w:b/>
        <w:bCs/>
        <w:w w:val="99"/>
        <w:sz w:val="30"/>
        <w:szCs w:val="30"/>
      </w:rPr>
    </w:lvl>
    <w:lvl w:ilvl="2">
      <w:start w:val="0"/>
      <w:numFmt w:val="bullet"/>
      <w:lvlText w:val="•"/>
      <w:lvlJc w:val="left"/>
      <w:pPr>
        <w:ind w:left="2409" w:hanging="452"/>
      </w:pPr>
      <w:rPr>
        <w:rFonts w:hint="default"/>
      </w:rPr>
    </w:lvl>
    <w:lvl w:ilvl="3">
      <w:start w:val="0"/>
      <w:numFmt w:val="bullet"/>
      <w:lvlText w:val="•"/>
      <w:lvlJc w:val="left"/>
      <w:pPr>
        <w:ind w:left="3323" w:hanging="452"/>
      </w:pPr>
      <w:rPr>
        <w:rFonts w:hint="default"/>
      </w:rPr>
    </w:lvl>
    <w:lvl w:ilvl="4">
      <w:start w:val="0"/>
      <w:numFmt w:val="bullet"/>
      <w:lvlText w:val="•"/>
      <w:lvlJc w:val="left"/>
      <w:pPr>
        <w:ind w:left="4238" w:hanging="452"/>
      </w:pPr>
      <w:rPr>
        <w:rFonts w:hint="default"/>
      </w:rPr>
    </w:lvl>
    <w:lvl w:ilvl="5">
      <w:start w:val="0"/>
      <w:numFmt w:val="bullet"/>
      <w:lvlText w:val="•"/>
      <w:lvlJc w:val="left"/>
      <w:pPr>
        <w:ind w:left="5153" w:hanging="452"/>
      </w:pPr>
      <w:rPr>
        <w:rFonts w:hint="default"/>
      </w:rPr>
    </w:lvl>
    <w:lvl w:ilvl="6">
      <w:start w:val="0"/>
      <w:numFmt w:val="bullet"/>
      <w:lvlText w:val="•"/>
      <w:lvlJc w:val="left"/>
      <w:pPr>
        <w:ind w:left="6067" w:hanging="452"/>
      </w:pPr>
      <w:rPr>
        <w:rFonts w:hint="default"/>
      </w:rPr>
    </w:lvl>
    <w:lvl w:ilvl="7">
      <w:start w:val="0"/>
      <w:numFmt w:val="bullet"/>
      <w:lvlText w:val="•"/>
      <w:lvlJc w:val="left"/>
      <w:pPr>
        <w:ind w:left="6982" w:hanging="452"/>
      </w:pPr>
      <w:rPr>
        <w:rFonts w:hint="default"/>
      </w:rPr>
    </w:lvl>
    <w:lvl w:ilvl="8">
      <w:start w:val="0"/>
      <w:numFmt w:val="bullet"/>
      <w:lvlText w:val="•"/>
      <w:lvlJc w:val="left"/>
      <w:pPr>
        <w:ind w:left="7897" w:hanging="452"/>
      </w:pPr>
      <w:rPr>
        <w:rFonts w:hint="default"/>
      </w:rPr>
    </w:lvl>
  </w:abstractNum>
  <w:abstractNum w:abstractNumId="4">
    <w:multiLevelType w:val="hybridMultilevel"/>
    <w:lvl w:ilvl="0">
      <w:start w:val="1"/>
      <w:numFmt w:val="decimal"/>
      <w:lvlText w:val="%1"/>
      <w:lvlJc w:val="left"/>
      <w:pPr>
        <w:ind w:left="890" w:hanging="752"/>
        <w:jc w:val="left"/>
      </w:pPr>
      <w:rPr>
        <w:rFonts w:hint="default"/>
      </w:rPr>
    </w:lvl>
    <w:lvl w:ilvl="1">
      <w:start w:val="1"/>
      <w:numFmt w:val="decimal"/>
      <w:lvlText w:val="%1.%2"/>
      <w:lvlJc w:val="left"/>
      <w:pPr>
        <w:ind w:left="890" w:hanging="752"/>
        <w:jc w:val="left"/>
      </w:pPr>
      <w:rPr>
        <w:rFonts w:hint="default" w:ascii="Times New Roman" w:hAnsi="Times New Roman" w:eastAsia="Times New Roman" w:cs="Times New Roman"/>
        <w:b/>
        <w:bCs/>
        <w:w w:val="99"/>
        <w:sz w:val="30"/>
        <w:szCs w:val="30"/>
      </w:rPr>
    </w:lvl>
    <w:lvl w:ilvl="2">
      <w:start w:val="1"/>
      <w:numFmt w:val="decimal"/>
      <w:lvlText w:val="%1.%2.%3"/>
      <w:lvlJc w:val="left"/>
      <w:pPr>
        <w:ind w:left="1213" w:hanging="1081"/>
        <w:jc w:val="left"/>
      </w:pPr>
      <w:rPr>
        <w:rFonts w:hint="default" w:ascii="Times New Roman" w:hAnsi="Times New Roman" w:eastAsia="Times New Roman" w:cs="Times New Roman"/>
        <w:b/>
        <w:bCs/>
        <w:w w:val="99"/>
        <w:sz w:val="30"/>
        <w:szCs w:val="30"/>
      </w:rPr>
    </w:lvl>
    <w:lvl w:ilvl="3">
      <w:start w:val="1"/>
      <w:numFmt w:val="decimal"/>
      <w:lvlText w:val="%1.%2.%3.%4"/>
      <w:lvlJc w:val="left"/>
      <w:pPr>
        <w:ind w:left="853" w:hanging="721"/>
        <w:jc w:val="left"/>
      </w:pPr>
      <w:rPr>
        <w:rFonts w:hint="default" w:ascii="Times New Roman" w:hAnsi="Times New Roman" w:eastAsia="Times New Roman" w:cs="Times New Roman"/>
        <w:b/>
        <w:bCs/>
        <w:w w:val="99"/>
        <w:sz w:val="24"/>
        <w:szCs w:val="24"/>
      </w:rPr>
    </w:lvl>
    <w:lvl w:ilvl="4">
      <w:start w:val="0"/>
      <w:numFmt w:val="bullet"/>
      <w:lvlText w:val="•"/>
      <w:lvlJc w:val="left"/>
      <w:pPr>
        <w:ind w:left="3251" w:hanging="721"/>
      </w:pPr>
      <w:rPr>
        <w:rFonts w:hint="default"/>
      </w:rPr>
    </w:lvl>
    <w:lvl w:ilvl="5">
      <w:start w:val="0"/>
      <w:numFmt w:val="bullet"/>
      <w:lvlText w:val="•"/>
      <w:lvlJc w:val="left"/>
      <w:pPr>
        <w:ind w:left="4267" w:hanging="721"/>
      </w:pPr>
      <w:rPr>
        <w:rFonts w:hint="default"/>
      </w:rPr>
    </w:lvl>
    <w:lvl w:ilvl="6">
      <w:start w:val="0"/>
      <w:numFmt w:val="bullet"/>
      <w:lvlText w:val="•"/>
      <w:lvlJc w:val="left"/>
      <w:pPr>
        <w:ind w:left="5283" w:hanging="721"/>
      </w:pPr>
      <w:rPr>
        <w:rFonts w:hint="default"/>
      </w:rPr>
    </w:lvl>
    <w:lvl w:ilvl="7">
      <w:start w:val="0"/>
      <w:numFmt w:val="bullet"/>
      <w:lvlText w:val="•"/>
      <w:lvlJc w:val="left"/>
      <w:pPr>
        <w:ind w:left="6299" w:hanging="721"/>
      </w:pPr>
      <w:rPr>
        <w:rFonts w:hint="default"/>
      </w:rPr>
    </w:lvl>
    <w:lvl w:ilvl="8">
      <w:start w:val="0"/>
      <w:numFmt w:val="bullet"/>
      <w:lvlText w:val="•"/>
      <w:lvlJc w:val="left"/>
      <w:pPr>
        <w:ind w:left="7314" w:hanging="721"/>
      </w:pPr>
      <w:rPr>
        <w:rFonts w:hint="default"/>
      </w:rPr>
    </w:lvl>
  </w:abstractNum>
  <w:abstractNum w:abstractNumId="3">
    <w:multiLevelType w:val="hybridMultilevel"/>
    <w:lvl w:ilvl="0">
      <w:start w:val="3"/>
      <w:numFmt w:val="decimal"/>
      <w:lvlText w:val="%1"/>
      <w:lvlJc w:val="left"/>
      <w:pPr>
        <w:ind w:left="958" w:hanging="629"/>
        <w:jc w:val="left"/>
      </w:pPr>
      <w:rPr>
        <w:rFonts w:hint="default"/>
      </w:rPr>
    </w:lvl>
    <w:lvl w:ilvl="1">
      <w:start w:val="1"/>
      <w:numFmt w:val="decimal"/>
      <w:lvlText w:val="%1.%2"/>
      <w:lvlJc w:val="left"/>
      <w:pPr>
        <w:ind w:left="958" w:hanging="629"/>
        <w:jc w:val="left"/>
      </w:pPr>
      <w:rPr>
        <w:rFonts w:hint="default" w:ascii="宋体" w:hAnsi="宋体" w:eastAsia="宋体" w:cs="宋体"/>
        <w:w w:val="100"/>
        <w:sz w:val="24"/>
        <w:szCs w:val="24"/>
      </w:rPr>
    </w:lvl>
    <w:lvl w:ilvl="2">
      <w:start w:val="1"/>
      <w:numFmt w:val="decimal"/>
      <w:lvlText w:val="%1.%2.%3"/>
      <w:lvlJc w:val="left"/>
      <w:pPr>
        <w:ind w:left="1198" w:hanging="660"/>
        <w:jc w:val="left"/>
      </w:pPr>
      <w:rPr>
        <w:rFonts w:hint="default" w:ascii="宋体" w:hAnsi="宋体" w:eastAsia="宋体" w:cs="宋体"/>
        <w:w w:val="100"/>
        <w:sz w:val="24"/>
        <w:szCs w:val="24"/>
      </w:rPr>
    </w:lvl>
    <w:lvl w:ilvl="3">
      <w:start w:val="0"/>
      <w:numFmt w:val="bullet"/>
      <w:lvlText w:val="•"/>
      <w:lvlJc w:val="left"/>
      <w:pPr>
        <w:ind w:left="3059" w:hanging="660"/>
      </w:pPr>
      <w:rPr>
        <w:rFonts w:hint="default"/>
      </w:rPr>
    </w:lvl>
    <w:lvl w:ilvl="4">
      <w:start w:val="0"/>
      <w:numFmt w:val="bullet"/>
      <w:lvlText w:val="•"/>
      <w:lvlJc w:val="left"/>
      <w:pPr>
        <w:ind w:left="3988" w:hanging="660"/>
      </w:pPr>
      <w:rPr>
        <w:rFonts w:hint="default"/>
      </w:rPr>
    </w:lvl>
    <w:lvl w:ilvl="5">
      <w:start w:val="0"/>
      <w:numFmt w:val="bullet"/>
      <w:lvlText w:val="•"/>
      <w:lvlJc w:val="left"/>
      <w:pPr>
        <w:ind w:left="4918" w:hanging="660"/>
      </w:pPr>
      <w:rPr>
        <w:rFonts w:hint="default"/>
      </w:rPr>
    </w:lvl>
    <w:lvl w:ilvl="6">
      <w:start w:val="0"/>
      <w:numFmt w:val="bullet"/>
      <w:lvlText w:val="•"/>
      <w:lvlJc w:val="left"/>
      <w:pPr>
        <w:ind w:left="5848" w:hanging="660"/>
      </w:pPr>
      <w:rPr>
        <w:rFonts w:hint="default"/>
      </w:rPr>
    </w:lvl>
    <w:lvl w:ilvl="7">
      <w:start w:val="0"/>
      <w:numFmt w:val="bullet"/>
      <w:lvlText w:val="•"/>
      <w:lvlJc w:val="left"/>
      <w:pPr>
        <w:ind w:left="6777" w:hanging="660"/>
      </w:pPr>
      <w:rPr>
        <w:rFonts w:hint="default"/>
      </w:rPr>
    </w:lvl>
    <w:lvl w:ilvl="8">
      <w:start w:val="0"/>
      <w:numFmt w:val="bullet"/>
      <w:lvlText w:val="•"/>
      <w:lvlJc w:val="left"/>
      <w:pPr>
        <w:ind w:left="7707" w:hanging="660"/>
      </w:pPr>
      <w:rPr>
        <w:rFonts w:hint="default"/>
      </w:rPr>
    </w:lvl>
  </w:abstractNum>
  <w:abstractNum w:abstractNumId="2">
    <w:multiLevelType w:val="hybridMultilevel"/>
    <w:lvl w:ilvl="0">
      <w:start w:val="2"/>
      <w:numFmt w:val="decimal"/>
      <w:lvlText w:val="%1"/>
      <w:lvlJc w:val="left"/>
      <w:pPr>
        <w:ind w:left="1193" w:hanging="660"/>
        <w:jc w:val="left"/>
      </w:pPr>
      <w:rPr>
        <w:rFonts w:hint="default"/>
      </w:rPr>
    </w:lvl>
    <w:lvl w:ilvl="1">
      <w:start w:val="2"/>
      <w:numFmt w:val="decimal"/>
      <w:lvlText w:val="%1.%2"/>
      <w:lvlJc w:val="left"/>
      <w:pPr>
        <w:ind w:left="1193" w:hanging="660"/>
        <w:jc w:val="left"/>
      </w:pPr>
      <w:rPr>
        <w:rFonts w:hint="default"/>
      </w:rPr>
    </w:lvl>
    <w:lvl w:ilvl="2">
      <w:start w:val="1"/>
      <w:numFmt w:val="decimal"/>
      <w:lvlText w:val="%1.%2.%3"/>
      <w:lvlJc w:val="left"/>
      <w:pPr>
        <w:ind w:left="1193" w:hanging="660"/>
        <w:jc w:val="left"/>
      </w:pPr>
      <w:rPr>
        <w:rFonts w:hint="default" w:ascii="宋体" w:hAnsi="宋体" w:eastAsia="宋体" w:cs="宋体"/>
        <w:w w:val="100"/>
        <w:sz w:val="24"/>
        <w:szCs w:val="24"/>
      </w:rPr>
    </w:lvl>
    <w:lvl w:ilvl="3">
      <w:start w:val="0"/>
      <w:numFmt w:val="bullet"/>
      <w:lvlText w:val="•"/>
      <w:lvlJc w:val="left"/>
      <w:pPr>
        <w:ind w:left="3709" w:hanging="660"/>
      </w:pPr>
      <w:rPr>
        <w:rFonts w:hint="default"/>
      </w:rPr>
    </w:lvl>
    <w:lvl w:ilvl="4">
      <w:start w:val="0"/>
      <w:numFmt w:val="bullet"/>
      <w:lvlText w:val="•"/>
      <w:lvlJc w:val="left"/>
      <w:pPr>
        <w:ind w:left="4546" w:hanging="660"/>
      </w:pPr>
      <w:rPr>
        <w:rFonts w:hint="default"/>
      </w:rPr>
    </w:lvl>
    <w:lvl w:ilvl="5">
      <w:start w:val="0"/>
      <w:numFmt w:val="bullet"/>
      <w:lvlText w:val="•"/>
      <w:lvlJc w:val="left"/>
      <w:pPr>
        <w:ind w:left="5383" w:hanging="660"/>
      </w:pPr>
      <w:rPr>
        <w:rFonts w:hint="default"/>
      </w:rPr>
    </w:lvl>
    <w:lvl w:ilvl="6">
      <w:start w:val="0"/>
      <w:numFmt w:val="bullet"/>
      <w:lvlText w:val="•"/>
      <w:lvlJc w:val="left"/>
      <w:pPr>
        <w:ind w:left="6219" w:hanging="660"/>
      </w:pPr>
      <w:rPr>
        <w:rFonts w:hint="default"/>
      </w:rPr>
    </w:lvl>
    <w:lvl w:ilvl="7">
      <w:start w:val="0"/>
      <w:numFmt w:val="bullet"/>
      <w:lvlText w:val="•"/>
      <w:lvlJc w:val="left"/>
      <w:pPr>
        <w:ind w:left="7056" w:hanging="660"/>
      </w:pPr>
      <w:rPr>
        <w:rFonts w:hint="default"/>
      </w:rPr>
    </w:lvl>
    <w:lvl w:ilvl="8">
      <w:start w:val="0"/>
      <w:numFmt w:val="bullet"/>
      <w:lvlText w:val="•"/>
      <w:lvlJc w:val="left"/>
      <w:pPr>
        <w:ind w:left="7893" w:hanging="660"/>
      </w:pPr>
      <w:rPr>
        <w:rFonts w:hint="default"/>
      </w:rPr>
    </w:lvl>
  </w:abstractNum>
  <w:abstractNum w:abstractNumId="1">
    <w:multiLevelType w:val="hybridMultilevel"/>
    <w:lvl w:ilvl="0">
      <w:start w:val="2"/>
      <w:numFmt w:val="decimal"/>
      <w:lvlText w:val="%1"/>
      <w:lvlJc w:val="left"/>
      <w:pPr>
        <w:ind w:left="1193" w:hanging="660"/>
        <w:jc w:val="left"/>
      </w:pPr>
      <w:rPr>
        <w:rFonts w:hint="default"/>
      </w:rPr>
    </w:lvl>
    <w:lvl w:ilvl="1">
      <w:start w:val="1"/>
      <w:numFmt w:val="decimal"/>
      <w:lvlText w:val="%1.%2"/>
      <w:lvlJc w:val="left"/>
      <w:pPr>
        <w:ind w:left="1193" w:hanging="660"/>
        <w:jc w:val="left"/>
      </w:pPr>
      <w:rPr>
        <w:rFonts w:hint="default"/>
      </w:rPr>
    </w:lvl>
    <w:lvl w:ilvl="2">
      <w:start w:val="1"/>
      <w:numFmt w:val="decimal"/>
      <w:lvlText w:val="%1.%2.%3"/>
      <w:lvlJc w:val="left"/>
      <w:pPr>
        <w:ind w:left="1193" w:hanging="660"/>
        <w:jc w:val="left"/>
      </w:pPr>
      <w:rPr>
        <w:rFonts w:hint="default" w:ascii="宋体" w:hAnsi="宋体" w:eastAsia="宋体" w:cs="宋体"/>
        <w:w w:val="100"/>
        <w:sz w:val="24"/>
        <w:szCs w:val="24"/>
      </w:rPr>
    </w:lvl>
    <w:lvl w:ilvl="3">
      <w:start w:val="0"/>
      <w:numFmt w:val="bullet"/>
      <w:lvlText w:val="•"/>
      <w:lvlJc w:val="left"/>
      <w:pPr>
        <w:ind w:left="3709" w:hanging="660"/>
      </w:pPr>
      <w:rPr>
        <w:rFonts w:hint="default"/>
      </w:rPr>
    </w:lvl>
    <w:lvl w:ilvl="4">
      <w:start w:val="0"/>
      <w:numFmt w:val="bullet"/>
      <w:lvlText w:val="•"/>
      <w:lvlJc w:val="left"/>
      <w:pPr>
        <w:ind w:left="4546" w:hanging="660"/>
      </w:pPr>
      <w:rPr>
        <w:rFonts w:hint="default"/>
      </w:rPr>
    </w:lvl>
    <w:lvl w:ilvl="5">
      <w:start w:val="0"/>
      <w:numFmt w:val="bullet"/>
      <w:lvlText w:val="•"/>
      <w:lvlJc w:val="left"/>
      <w:pPr>
        <w:ind w:left="5383" w:hanging="660"/>
      </w:pPr>
      <w:rPr>
        <w:rFonts w:hint="default"/>
      </w:rPr>
    </w:lvl>
    <w:lvl w:ilvl="6">
      <w:start w:val="0"/>
      <w:numFmt w:val="bullet"/>
      <w:lvlText w:val="•"/>
      <w:lvlJc w:val="left"/>
      <w:pPr>
        <w:ind w:left="6219" w:hanging="660"/>
      </w:pPr>
      <w:rPr>
        <w:rFonts w:hint="default"/>
      </w:rPr>
    </w:lvl>
    <w:lvl w:ilvl="7">
      <w:start w:val="0"/>
      <w:numFmt w:val="bullet"/>
      <w:lvlText w:val="•"/>
      <w:lvlJc w:val="left"/>
      <w:pPr>
        <w:ind w:left="7056" w:hanging="660"/>
      </w:pPr>
      <w:rPr>
        <w:rFonts w:hint="default"/>
      </w:rPr>
    </w:lvl>
    <w:lvl w:ilvl="8">
      <w:start w:val="0"/>
      <w:numFmt w:val="bullet"/>
      <w:lvlText w:val="•"/>
      <w:lvlJc w:val="left"/>
      <w:pPr>
        <w:ind w:left="7893" w:hanging="660"/>
      </w:pPr>
      <w:rPr>
        <w:rFonts w:hint="default"/>
      </w:rPr>
    </w:lvl>
  </w:abstractNum>
  <w:abstractNum w:abstractNumId="0">
    <w:multiLevelType w:val="hybridMultilevel"/>
    <w:lvl w:ilvl="0">
      <w:start w:val="1"/>
      <w:numFmt w:val="decimal"/>
      <w:lvlText w:val="%1"/>
      <w:lvlJc w:val="left"/>
      <w:pPr>
        <w:ind w:left="953" w:hanging="629"/>
        <w:jc w:val="left"/>
      </w:pPr>
      <w:rPr>
        <w:rFonts w:hint="default"/>
      </w:rPr>
    </w:lvl>
    <w:lvl w:ilvl="1">
      <w:start w:val="1"/>
      <w:numFmt w:val="decimal"/>
      <w:lvlText w:val="%1.%2"/>
      <w:lvlJc w:val="left"/>
      <w:pPr>
        <w:ind w:left="953" w:hanging="629"/>
        <w:jc w:val="left"/>
      </w:pPr>
      <w:rPr>
        <w:rFonts w:hint="default" w:ascii="宋体" w:hAnsi="宋体" w:eastAsia="宋体" w:cs="宋体"/>
        <w:w w:val="100"/>
        <w:sz w:val="24"/>
        <w:szCs w:val="24"/>
      </w:rPr>
    </w:lvl>
    <w:lvl w:ilvl="2">
      <w:start w:val="1"/>
      <w:numFmt w:val="decimal"/>
      <w:lvlText w:val="%1.%2.%3"/>
      <w:lvlJc w:val="left"/>
      <w:pPr>
        <w:ind w:left="1373" w:hanging="840"/>
        <w:jc w:val="left"/>
      </w:pPr>
      <w:rPr>
        <w:rFonts w:hint="default" w:ascii="宋体" w:hAnsi="宋体" w:eastAsia="宋体" w:cs="宋体"/>
        <w:w w:val="100"/>
        <w:sz w:val="24"/>
        <w:szCs w:val="24"/>
      </w:rPr>
    </w:lvl>
    <w:lvl w:ilvl="3">
      <w:start w:val="0"/>
      <w:numFmt w:val="bullet"/>
      <w:lvlText w:val="•"/>
      <w:lvlJc w:val="left"/>
      <w:pPr>
        <w:ind w:left="3199" w:hanging="840"/>
      </w:pPr>
      <w:rPr>
        <w:rFonts w:hint="default"/>
      </w:rPr>
    </w:lvl>
    <w:lvl w:ilvl="4">
      <w:start w:val="0"/>
      <w:numFmt w:val="bullet"/>
      <w:lvlText w:val="•"/>
      <w:lvlJc w:val="left"/>
      <w:pPr>
        <w:ind w:left="4108" w:hanging="840"/>
      </w:pPr>
      <w:rPr>
        <w:rFonts w:hint="default"/>
      </w:rPr>
    </w:lvl>
    <w:lvl w:ilvl="5">
      <w:start w:val="0"/>
      <w:numFmt w:val="bullet"/>
      <w:lvlText w:val="•"/>
      <w:lvlJc w:val="left"/>
      <w:pPr>
        <w:ind w:left="5018" w:hanging="840"/>
      </w:pPr>
      <w:rPr>
        <w:rFonts w:hint="default"/>
      </w:rPr>
    </w:lvl>
    <w:lvl w:ilvl="6">
      <w:start w:val="0"/>
      <w:numFmt w:val="bullet"/>
      <w:lvlText w:val="•"/>
      <w:lvlJc w:val="left"/>
      <w:pPr>
        <w:ind w:left="5928" w:hanging="840"/>
      </w:pPr>
      <w:rPr>
        <w:rFonts w:hint="default"/>
      </w:rPr>
    </w:lvl>
    <w:lvl w:ilvl="7">
      <w:start w:val="0"/>
      <w:numFmt w:val="bullet"/>
      <w:lvlText w:val="•"/>
      <w:lvlJc w:val="left"/>
      <w:pPr>
        <w:ind w:left="6837" w:hanging="840"/>
      </w:pPr>
      <w:rPr>
        <w:rFonts w:hint="default"/>
      </w:rPr>
    </w:lvl>
    <w:lvl w:ilvl="8">
      <w:start w:val="0"/>
      <w:numFmt w:val="bullet"/>
      <w:lvlText w:val="•"/>
      <w:lvlJc w:val="left"/>
      <w:pPr>
        <w:ind w:left="7747" w:hanging="8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6"/>
      <w:ind w:leftChars="0" w:left="13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png"/><Relationship Id="rId24" Type="http://schemas.openxmlformats.org/officeDocument/2006/relationships/footer" Target="footer12.xml"/><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footer" Target="footer13.xml"/><Relationship Id="rId38" Type="http://schemas.openxmlformats.org/officeDocument/2006/relationships/image" Target="media/image20.jpeg"/><Relationship Id="rId39" Type="http://schemas.openxmlformats.org/officeDocument/2006/relationships/image" Target="media/image21.jpeg"/><Relationship Id="rId40" Type="http://schemas.openxmlformats.org/officeDocument/2006/relationships/image" Target="media/image22.jpeg"/><Relationship Id="rId41" Type="http://schemas.openxmlformats.org/officeDocument/2006/relationships/image" Target="media/image23.jpeg"/><Relationship Id="rId42" Type="http://schemas.openxmlformats.org/officeDocument/2006/relationships/image" Target="media/image24.jpeg"/><Relationship Id="rId43" Type="http://schemas.openxmlformats.org/officeDocument/2006/relationships/footer" Target="footer14.xml"/><Relationship Id="rId44" Type="http://schemas.openxmlformats.org/officeDocument/2006/relationships/image" Target="media/image25.jpeg"/><Relationship Id="rId45" Type="http://schemas.openxmlformats.org/officeDocument/2006/relationships/image" Target="media/image26.jpeg"/><Relationship Id="rId46" Type="http://schemas.openxmlformats.org/officeDocument/2006/relationships/image" Target="media/image27.jpeg"/><Relationship Id="rId47" Type="http://schemas.openxmlformats.org/officeDocument/2006/relationships/image" Target="media/image28.jpeg"/><Relationship Id="rId48" Type="http://schemas.openxmlformats.org/officeDocument/2006/relationships/footer" Target="footer15.xml"/><Relationship Id="rId49" Type="http://schemas.openxmlformats.org/officeDocument/2006/relationships/image" Target="media/image29.jpeg"/><Relationship Id="rId50" Type="http://schemas.openxmlformats.org/officeDocument/2006/relationships/image" Target="media/image30.jpeg"/><Relationship Id="rId51" Type="http://schemas.openxmlformats.org/officeDocument/2006/relationships/footer" Target="footer16.xml"/><Relationship Id="rId52" Type="http://schemas.openxmlformats.org/officeDocument/2006/relationships/image" Target="media/image31.jpeg"/><Relationship Id="rId53" Type="http://schemas.openxmlformats.org/officeDocument/2006/relationships/footer" Target="footer17.xml"/><Relationship Id="rId54" Type="http://schemas.openxmlformats.org/officeDocument/2006/relationships/image" Target="media/image32.jpeg"/><Relationship Id="rId55" Type="http://schemas.openxmlformats.org/officeDocument/2006/relationships/image" Target="media/image33.jpeg"/><Relationship Id="rId56" Type="http://schemas.openxmlformats.org/officeDocument/2006/relationships/image" Target="media/image34.jpeg"/><Relationship Id="rId57" Type="http://schemas.openxmlformats.org/officeDocument/2006/relationships/image" Target="media/image35.jpeg"/><Relationship Id="rId58" Type="http://schemas.openxmlformats.org/officeDocument/2006/relationships/image" Target="media/image36.jpeg"/><Relationship Id="rId59" Type="http://schemas.openxmlformats.org/officeDocument/2006/relationships/image" Target="media/image37.jpeg"/><Relationship Id="rId60" Type="http://schemas.openxmlformats.org/officeDocument/2006/relationships/image" Target="media/image38.jpeg"/><Relationship Id="rId61" Type="http://schemas.openxmlformats.org/officeDocument/2006/relationships/image" Target="media/image39.jpeg"/><Relationship Id="rId62" Type="http://schemas.openxmlformats.org/officeDocument/2006/relationships/image" Target="media/image40.jpeg"/><Relationship Id="rId63" Type="http://schemas.openxmlformats.org/officeDocument/2006/relationships/footer" Target="footer18.xml"/><Relationship Id="rId64" Type="http://schemas.openxmlformats.org/officeDocument/2006/relationships/image" Target="media/image41.jpeg"/><Relationship Id="rId65" Type="http://schemas.openxmlformats.org/officeDocument/2006/relationships/image" Target="media/image42.jpeg"/><Relationship Id="rId66" Type="http://schemas.openxmlformats.org/officeDocument/2006/relationships/image" Target="media/image43.jpeg"/><Relationship Id="rId67" Type="http://schemas.openxmlformats.org/officeDocument/2006/relationships/footer" Target="footer19.xml"/><Relationship Id="rId68" Type="http://schemas.openxmlformats.org/officeDocument/2006/relationships/footer" Target="footer20.xml"/><Relationship Id="rId69" Type="http://schemas.openxmlformats.org/officeDocument/2006/relationships/footer" Target="footer21.xml"/><Relationship Id="rId70" Type="http://schemas.openxmlformats.org/officeDocument/2006/relationships/footer" Target="footer22.xml"/><Relationship Id="rId71" Type="http://schemas.openxmlformats.org/officeDocument/2006/relationships/footer" Target="footer23.xml"/><Relationship Id="rId72" Type="http://schemas.openxmlformats.org/officeDocument/2006/relationships/footer" Target="footer24.xml"/><Relationship Id="rId73" Type="http://schemas.openxmlformats.org/officeDocument/2006/relationships/footer" Target="footer25.xml"/><Relationship Id="rId74" Type="http://schemas.openxmlformats.org/officeDocument/2006/relationships/footer" Target="footer26.xml"/><Relationship Id="rId75" Type="http://schemas.openxmlformats.org/officeDocument/2006/relationships/footer" Target="footer27.xml"/><Relationship Id="rId76" Type="http://schemas.openxmlformats.org/officeDocument/2006/relationships/footer" Target="footer28.xml"/><Relationship Id="rId77" Type="http://schemas.openxmlformats.org/officeDocument/2006/relationships/footer" Target="footer29.xml"/><Relationship Id="rId78" Type="http://schemas.openxmlformats.org/officeDocument/2006/relationships/footer" Target="footer30.xml"/><Relationship Id="rId79" Type="http://schemas.openxmlformats.org/officeDocument/2006/relationships/footer" Target="footer31.xml"/><Relationship Id="rId80" Type="http://schemas.openxmlformats.org/officeDocument/2006/relationships/footer" Target="footer32.xml"/><Relationship Id="rId81" Type="http://schemas.openxmlformats.org/officeDocument/2006/relationships/footer" Target="footer33.xml"/><Relationship Id="rId82" Type="http://schemas.openxmlformats.org/officeDocument/2006/relationships/numbering" Target="numbering.xml"/><Relationship Id="rId83" Type="http://schemas.openxmlformats.org/officeDocument/2006/relationships/endnotes" Target="endnotes.xml"/><Relationship Id="rId84" Type="http://schemas.openxmlformats.org/officeDocument/2006/relationships/header" Target="header2.xml"/><Relationship Id="rId85" Type="http://schemas.openxmlformats.org/officeDocument/2006/relationships/header" Target="header3.xml"/><Relationship Id="rId86" Type="http://schemas.openxmlformats.org/officeDocument/2006/relationships/footer" Target="footer34.xml"/><Relationship Id="rId87" Type="http://schemas.openxmlformats.org/officeDocument/2006/relationships/footer" Target="footer35.xml"/><Relationship Id="rId88" Type="http://schemas.openxmlformats.org/officeDocument/2006/relationships/footer" Target="footer36.xml"/><Relationship Id="rId89" Type="http://schemas.openxmlformats.org/officeDocument/2006/relationships/header" Target="header4.xml"/><Relationship Id="rId90" Type="http://schemas.openxmlformats.org/officeDocument/2006/relationships/footer" Target="footer37.xml"/><Relationship Id="rId91" Type="http://schemas.openxmlformats.org/officeDocument/2006/relationships/footer" Target="footer38.xml"/><Relationship Id="rId92" Type="http://schemas.openxmlformats.org/officeDocument/2006/relationships/footer" Target="footer39.xml"/><Relationship Id="rId93" Type="http://schemas.openxmlformats.org/officeDocument/2006/relationships/footer" Target="footer40.xml"/><Relationship Id="rId94" Type="http://schemas.openxmlformats.org/officeDocument/2006/relationships/footer" Target="footer41.xml"/><Relationship Id="rId95" Type="http://schemas.openxmlformats.org/officeDocument/2006/relationships/footer" Target="footer42.xml"/><Relationship Id="rId96" Type="http://schemas.openxmlformats.org/officeDocument/2006/relationships/footer" Target="footer43.xml"/><Relationship Id="rId97" Type="http://schemas.openxmlformats.org/officeDocument/2006/relationships/footer" Target="footer44.xml"/><Relationship Id="rId98" Type="http://schemas.openxmlformats.org/officeDocument/2006/relationships/footer" Target="footer45.xml"/><Relationship Id="rId99" Type="http://schemas.openxmlformats.org/officeDocument/2006/relationships/footer" Target="footer46.xml"/><Relationship Id="rId100" Type="http://schemas.openxmlformats.org/officeDocument/2006/relationships/footer" Target="footer47.xml"/><Relationship Id="rId101" Type="http://schemas.openxmlformats.org/officeDocument/2006/relationships/footer" Target="footer48.xml"/><Relationship Id="rId102" Type="http://schemas.openxmlformats.org/officeDocument/2006/relationships/footer" Target="footer49.xml"/><Relationship Id="rId103" Type="http://schemas.openxmlformats.org/officeDocument/2006/relationships/footer" Target="footer50.xml"/><Relationship Id="rId104" Type="http://schemas.openxmlformats.org/officeDocument/2006/relationships/footer" Target="footer51.xml"/><Relationship Id="rId105" Type="http://schemas.openxmlformats.org/officeDocument/2006/relationships/footer" Target="footer52.xml"/><Relationship Id="rId106" Type="http://schemas.openxmlformats.org/officeDocument/2006/relationships/footer" Target="footer53.xml"/><Relationship Id="rId107" Type="http://schemas.openxmlformats.org/officeDocument/2006/relationships/footer" Target="footer54.xml"/><Relationship Id="rId108" Type="http://schemas.openxmlformats.org/officeDocument/2006/relationships/footer" Target="footer55.xml"/><Relationship Id="rId109" Type="http://schemas.openxmlformats.org/officeDocument/2006/relationships/footer" Target="footer56.xml"/><Relationship Id="rId110" Type="http://schemas.openxmlformats.org/officeDocument/2006/relationships/footer" Target="footer57.xml"/><Relationship Id="rId111" Type="http://schemas.openxmlformats.org/officeDocument/2006/relationships/footer" Target="footer58.xml"/><Relationship Id="rId112" Type="http://schemas.openxmlformats.org/officeDocument/2006/relationships/footer" Target="footer59.xml"/><Relationship Id="rId113" Type="http://schemas.openxmlformats.org/officeDocument/2006/relationships/footer" Target="footer60.xml"/><Relationship Id="rId114" Type="http://schemas.openxmlformats.org/officeDocument/2006/relationships/footer" Target="footer61.xml"/><Relationship Id="rId115" Type="http://schemas.openxmlformats.org/officeDocument/2006/relationships/footer" Target="footer62.xml"/><Relationship Id="rId116" Type="http://schemas.openxmlformats.org/officeDocument/2006/relationships/footer" Target="footer63.xml"/><Relationship Id="rId118" Type="http://schemas.openxmlformats.org/officeDocument/2006/relationships/footer" Target="footer64.xml"/><Relationship Id="rId119" Type="http://schemas.openxmlformats.org/officeDocument/2006/relationships/header" Target="header7.xml"/><Relationship Id="rId120" Type="http://schemas.openxmlformats.org/officeDocument/2006/relationships/footer" Target="footer65.xml"/><Relationship Id="rId121" Type="http://schemas.openxmlformats.org/officeDocument/2006/relationships/footer" Target="footer66.xml"/><Relationship Id="rId122" Type="http://schemas.openxmlformats.org/officeDocument/2006/relationships/footer" Target="footer67.xml"/><Relationship Id="rId123" Type="http://schemas.openxmlformats.org/officeDocument/2006/relationships/footer" Target="footer68.xml"/><Relationship Id="rId124" Type="http://schemas.openxmlformats.org/officeDocument/2006/relationships/header" Target="header8.xml"/><Relationship Id="rId125" Type="http://schemas.openxmlformats.org/officeDocument/2006/relationships/header" Target="header9.xml"/><Relationship Id="rId126" Type="http://schemas.openxmlformats.org/officeDocument/2006/relationships/footer" Target="footer69.xml"/><Relationship Id="rId127" Type="http://schemas.openxmlformats.org/officeDocument/2006/relationships/header" Target="header10.xml"/><Relationship Id="rId128" Type="http://schemas.openxmlformats.org/officeDocument/2006/relationships/header" Target="header11.xml"/><Relationship Id="rId129" Type="http://schemas.openxmlformats.org/officeDocument/2006/relationships/header" Target="header12.xml"/><Relationship Id="rId13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JSIEC</dc:creator>
  <dcterms:created xsi:type="dcterms:W3CDTF">2017-03-17T21:48:57Z</dcterms:created>
  <dcterms:modified xsi:type="dcterms:W3CDTF">2017-03-17T21:48:57Z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2013-11-22T00:00:00Z</vt:filetime>
  </property>
  <property fmtid="{D5CDD505-2E9C-101B-9397-08002B2CF9AE}" pid="3" name="Creator">
    <vt:lpwstr>Microsoft® Word 2010</vt:lpwstr>
  </property>
  <property fmtid="{D5CDD505-2E9C-101B-9397-08002B2CF9AE}" pid="4" name="LastSaved">
    <vt:filetime>2017-03-17T00:00:00Z</vt:filetime>
  </property>
</Properties>
</file>