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9.xml" ContentType="application/vnd.openxmlformats-officedocument.wordprocessingml.header+xml"/>
  <Override PartName="/word/header20.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7.xml" ContentType="application/vnd.openxmlformats-officedocument.wordprocessingml.footer+xml"/>
  <Override PartName="/word/header2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2"/>
        <w:rPr>
          <w:sz w:val="17"/>
        </w:rPr>
      </w:pPr>
    </w:p>
    <w:p w:rsidR="0018722C">
      <w:pPr>
        <w:spacing w:line="1017" w:lineRule="exact" w:before="0"/>
        <w:ind w:leftChars="0" w:left="3154" w:rightChars="0" w:right="1763" w:firstLineChars="0" w:firstLine="0"/>
        <w:jc w:val="center"/>
        <w:rPr>
          <w:rFonts w:ascii="华文行楷" w:eastAsia="华文行楷" w:hint="eastAsia"/>
          <w:b/>
          <w:sz w:val="84"/>
        </w:rPr>
      </w:pPr>
      <w:r>
        <w:drawing>
          <wp:anchor distT="0" distB="0" distL="0" distR="0" allowOverlap="1" layoutInCell="1" locked="0" behindDoc="0" simplePos="0" relativeHeight="0">
            <wp:simplePos x="0" y="0"/>
            <wp:positionH relativeFrom="page">
              <wp:posOffset>1141730</wp:posOffset>
            </wp:positionH>
            <wp:positionV relativeFrom="paragraph">
              <wp:posOffset>-566296</wp:posOffset>
            </wp:positionV>
            <wp:extent cx="1197609" cy="105790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97609" cy="1057909"/>
                    </a:xfrm>
                    <a:prstGeom prst="rect">
                      <a:avLst/>
                    </a:prstGeom>
                  </pic:spPr>
                </pic:pic>
              </a:graphicData>
            </a:graphic>
          </wp:anchor>
        </w:drawing>
      </w:r>
      <w:r>
        <w:rPr>
          <w:rFonts w:ascii="华文行楷" w:eastAsia="华文行楷" w:hint="eastAsia"/>
          <w:b/>
          <w:w w:val="95"/>
          <w:sz w:val="84"/>
        </w:rPr>
        <w:t>浙江万里学院</w:t>
      </w:r>
    </w:p>
    <w:p w:rsidR="0018722C">
      <w:pPr>
        <w:spacing w:before="125"/>
        <w:ind w:leftChars="0" w:left="3068" w:rightChars="0" w:right="1763" w:firstLineChars="0" w:firstLine="0"/>
        <w:jc w:val="center"/>
        <w:rPr>
          <w:rFonts w:ascii="宋体" w:eastAsia="宋体" w:hint="eastAsia"/>
          <w:sz w:val="48"/>
        </w:rPr>
      </w:pPr>
      <w:bookmarkStart w:name="封面 " w:id="1"/>
      <w:bookmarkEnd w:id="1"/>
      <w:r/>
      <w:r>
        <w:rPr>
          <w:rFonts w:ascii="宋体" w:eastAsia="宋体" w:hint="eastAsia"/>
          <w:sz w:val="48"/>
        </w:rPr>
        <w:t>硕士专业学位论文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line="357" w:lineRule="auto" w:before="163"/>
        <w:ind w:leftChars="0" w:left="1438" w:rightChars="0" w:right="0" w:firstLineChars="0" w:firstLine="0"/>
        <w:jc w:val="left"/>
        <w:rPr>
          <w:b/>
          <w:sz w:val="32"/>
        </w:rPr>
      </w:pPr>
      <w:r>
        <w:rPr>
          <w:rFonts w:ascii="宋体" w:eastAsia="宋体" w:hint="eastAsia"/>
          <w:b/>
          <w:sz w:val="32"/>
        </w:rPr>
        <w:t>中文论文题目 ：</w:t>
      </w:r>
      <w:r>
        <w:rPr>
          <w:rFonts w:ascii="黑体" w:eastAsia="黑体" w:hint="eastAsia"/>
          <w:sz w:val="32"/>
          <w:u w:val="thick"/>
        </w:rPr>
        <w:t>金属离子对南极磷虾精氨酸激酶作用研究</w:t>
      </w:r>
      <w:r>
        <w:rPr>
          <w:rFonts w:ascii="宋体" w:eastAsia="宋体" w:hint="eastAsia"/>
          <w:b/>
          <w:sz w:val="32"/>
        </w:rPr>
        <w:t>英文论文题目 ：</w:t>
      </w:r>
      <w:r>
        <w:rPr>
          <w:rFonts w:ascii="宋体" w:eastAsia="宋体" w:hint="eastAsia"/>
          <w:b/>
          <w:sz w:val="32"/>
          <w:u w:val="thick"/>
        </w:rPr>
        <w:t> </w:t>
      </w:r>
      <w:r>
        <w:rPr>
          <w:b/>
          <w:sz w:val="32"/>
          <w:u w:val="thick"/>
        </w:rPr>
        <w:t>Research on </w:t>
      </w:r>
      <w:r>
        <w:rPr>
          <w:b/>
          <w:i/>
          <w:sz w:val="32"/>
          <w:u w:val="thick"/>
        </w:rPr>
        <w:t>euphausia superba </w:t>
      </w:r>
      <w:r>
        <w:rPr>
          <w:b/>
          <w:sz w:val="32"/>
          <w:u w:val="thick"/>
        </w:rPr>
        <w:t>arginine </w:t>
      </w:r>
    </w:p>
    <w:p w:rsidR="0018722C">
      <w:pPr>
        <w:widowControl w:val="0"/>
        <w:snapToGrid w:val="1"/>
        <w:spacing w:beforeLines="0" w:afterLines="0" w:lineRule="auto" w:line="240" w:after="0" w:before="87"/>
        <w:ind w:rightChars="0" w:right="0" w:hanging="559" w:leftChars="0" w:left="3831" w:firstLineChars="0" w:firstLine="0"/>
        <w:jc w:val="left"/>
        <w:autoSpaceDE w:val="0"/>
        <w:autoSpaceDN w:val="0"/>
        <w:pBdr>
          <w:bottom w:val="none" w:sz="0" w:space="0" w:color="auto"/>
        </w:pBdr>
        <w:rPr>
          <w:kern w:val="2"/>
          <w:sz w:val="32"/>
          <w:szCs w:val="32"/>
          <w:rFonts w:cstheme="minorBidi" w:ascii="Times New Roman" w:hAnsi="黑体" w:eastAsia="黑体" w:cs="黑体"/>
          <w:b/>
          <w:bCs/>
        </w:rPr>
      </w:pPr>
      <w:r>
        <w:rPr>
          <w:kern w:val="2"/>
          <w:sz w:val="32"/>
          <w:szCs w:val="32"/>
          <w:b/>
          <w:bCs/>
          <w:rFonts w:ascii="Times New Roman" w:cstheme="minorBidi" w:hAnsi="黑体" w:eastAsia="黑体" w:cs="黑体"/>
          <w:w w:val="99"/>
          <w:u w:val="thick"/>
        </w:rPr>
        <w:t> </w:t>
      </w:r>
      <w:r>
        <w:rPr>
          <w:kern w:val="2"/>
          <w:sz w:val="32"/>
          <w:szCs w:val="32"/>
          <w:b/>
          <w:bCs/>
          <w:rFonts w:ascii="Times New Roman" w:cstheme="minorBidi" w:hAnsi="黑体" w:eastAsia="黑体" w:cs="黑体"/>
          <w:u w:val="thick"/>
        </w:rPr>
        <w:t> kinase by metal ions </w:t>
      </w:r>
    </w:p>
    <w:p w:rsidR="0018722C">
      <w:pPr>
        <w:spacing w:line="240" w:lineRule="auto" w:before="0"/>
        <w:rPr>
          <w:b/>
          <w:sz w:val="20"/>
        </w:rPr>
      </w:pPr>
    </w:p>
    <w:p w:rsidR="0018722C">
      <w:pPr>
        <w:spacing w:line="240" w:lineRule="auto" w:before="0"/>
        <w:rPr>
          <w:b/>
          <w:sz w:val="20"/>
        </w:rPr>
      </w:pPr>
    </w:p>
    <w:p w:rsidR="0018722C">
      <w:pPr>
        <w:spacing w:line="240" w:lineRule="auto" w:before="10"/>
        <w:rPr>
          <w:b/>
          <w:sz w:val="28"/>
        </w:rPr>
      </w:pPr>
    </w:p>
    <w:p w:rsidR="0018722C">
      <w:pPr>
        <w:widowControl w:val="0"/>
        <w:snapToGrid w:val="1"/>
        <w:spacing w:beforeLines="0" w:afterLines="0" w:after="0" w:line="369" w:lineRule="auto" w:before="14"/>
        <w:ind w:firstLineChars="0" w:firstLine="0" w:leftChars="0" w:left="2878" w:rightChars="0" w:right="1544" w:hanging="20"/>
        <w:jc w:val="both"/>
        <w:autoSpaceDE w:val="0"/>
        <w:autoSpaceDN w:val="0"/>
        <w:tabs>
          <w:tab w:pos="5518" w:val="left" w:leader="none"/>
          <w:tab w:pos="8181" w:val="left" w:leader="none"/>
        </w:tabs>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申请人</w:t>
      </w:r>
      <w:r>
        <w:rPr>
          <w:kern w:val="2"/>
          <w:sz w:val="28"/>
          <w:szCs w:val="28"/>
          <w:rFonts w:cstheme="minorBidi" w:ascii="宋体" w:hAnsi="宋体" w:eastAsia="宋体" w:cs="宋体"/>
          <w:spacing w:val="-2"/>
        </w:rPr>
        <w:t>姓</w:t>
      </w:r>
      <w:r>
        <w:rPr>
          <w:kern w:val="2"/>
          <w:sz w:val="28"/>
          <w:szCs w:val="28"/>
          <w:rFonts w:cstheme="minorBidi" w:ascii="宋体" w:hAnsi="宋体" w:eastAsia="宋体" w:cs="宋体"/>
        </w:rPr>
        <w:t>名：</w:t>
      </w:r>
      <w:r>
        <w:rPr>
          <w:kern w:val="2"/>
          <w:sz w:val="28"/>
          <w:szCs w:val="28"/>
          <w:rFonts w:cstheme="minorBidi" w:ascii="宋体" w:hAnsi="宋体" w:eastAsia="宋体" w:cs="宋体"/>
          <w:position w:val="-5"/>
          <w:u w:val="single"/>
        </w:rPr>
        <w:t> </w:t>
      </w:r>
      <w:r w:rsidRPr="00000000">
        <w:rPr>
          <w:kern w:val="2"/>
          <w:sz w:val="28"/>
          <w:szCs w:val="28"/>
          <w:rFonts w:cstheme="minorBidi" w:ascii="宋体" w:hAnsi="宋体" w:eastAsia="宋体" w:cs="宋体"/>
        </w:rPr>
        <w:tab/>
        <w:t>靳</w:t>
      </w:r>
      <w:r>
        <w:rPr>
          <w:kern w:val="2"/>
          <w:sz w:val="28"/>
          <w:szCs w:val="28"/>
          <w:rFonts w:cstheme="minorBidi" w:ascii="宋体" w:hAnsi="宋体" w:eastAsia="宋体" w:cs="宋体"/>
          <w:spacing w:val="0"/>
          <w:position w:val="-5"/>
          <w:u w:val="single"/>
        </w:rPr>
        <w:t> </w:t>
      </w:r>
      <w:r>
        <w:rPr>
          <w:kern w:val="2"/>
          <w:sz w:val="28"/>
          <w:szCs w:val="28"/>
          <w:rFonts w:cstheme="minorBidi" w:ascii="宋体" w:hAnsi="宋体" w:eastAsia="宋体" w:cs="宋体"/>
          <w:position w:val="-5"/>
          <w:u w:val="single"/>
        </w:rPr>
        <w:t>庆 鑫</w:t>
      </w:r>
      <w:r w:rsidRPr="00000000">
        <w:rPr>
          <w:kern w:val="2"/>
          <w:sz w:val="28"/>
          <w:szCs w:val="28"/>
          <w:rFonts w:cstheme="minorBidi" w:ascii="宋体" w:hAnsi="宋体" w:eastAsia="宋体" w:cs="宋体"/>
        </w:rPr>
        <w:tab/>
        <w:t>          </w:t>
      </w:r>
      <w:r>
        <w:rPr>
          <w:kern w:val="2"/>
          <w:sz w:val="28"/>
          <w:szCs w:val="28"/>
          <w:rFonts w:cstheme="minorBidi" w:ascii="宋体" w:hAnsi="宋体" w:eastAsia="宋体" w:cs="宋体"/>
        </w:rPr>
        <w:t>校内导</w:t>
      </w:r>
      <w:r>
        <w:rPr>
          <w:kern w:val="2"/>
          <w:sz w:val="28"/>
          <w:szCs w:val="28"/>
          <w:rFonts w:cstheme="minorBidi" w:ascii="宋体" w:hAnsi="宋体" w:eastAsia="宋体" w:cs="宋体"/>
          <w:spacing w:val="-2"/>
        </w:rPr>
        <w:t>师</w:t>
      </w:r>
      <w:r>
        <w:rPr>
          <w:kern w:val="2"/>
          <w:sz w:val="28"/>
          <w:szCs w:val="28"/>
          <w:rFonts w:cstheme="minorBidi" w:ascii="宋体" w:hAnsi="宋体" w:eastAsia="宋体" w:cs="宋体"/>
        </w:rPr>
        <w:t>：</w:t>
      </w:r>
      <w:r>
        <w:rPr>
          <w:kern w:val="2"/>
          <w:sz w:val="28"/>
          <w:szCs w:val="28"/>
          <w:rFonts w:cstheme="minorBidi" w:ascii="宋体" w:hAnsi="宋体" w:eastAsia="宋体" w:cs="宋体"/>
          <w:position w:val="-5"/>
          <w:u w:val="single"/>
        </w:rPr>
        <w:t> </w:t>
      </w:r>
      <w:r w:rsidRPr="00000000">
        <w:rPr>
          <w:kern w:val="2"/>
          <w:sz w:val="28"/>
          <w:szCs w:val="28"/>
          <w:rFonts w:cstheme="minorBidi" w:ascii="宋体" w:hAnsi="宋体" w:eastAsia="宋体" w:cs="宋体"/>
        </w:rPr>
        <w:tab/>
        <w:t>朴</w:t>
      </w:r>
      <w:r>
        <w:rPr>
          <w:kern w:val="2"/>
          <w:sz w:val="28"/>
          <w:szCs w:val="28"/>
          <w:rFonts w:cstheme="minorBidi" w:ascii="宋体" w:hAnsi="宋体" w:eastAsia="宋体" w:cs="宋体"/>
          <w:spacing w:val="0"/>
          <w:position w:val="-5"/>
          <w:u w:val="single"/>
        </w:rPr>
        <w:t> </w:t>
      </w:r>
      <w:r>
        <w:rPr>
          <w:kern w:val="2"/>
          <w:sz w:val="28"/>
          <w:szCs w:val="28"/>
          <w:rFonts w:cstheme="minorBidi" w:ascii="宋体" w:hAnsi="宋体" w:eastAsia="宋体" w:cs="宋体"/>
          <w:position w:val="-5"/>
          <w:u w:val="single"/>
        </w:rPr>
        <w:t>龙 斗</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w w:val="13"/>
          <w:position w:val="-5"/>
          <w:u w:val="single"/>
        </w:rPr>
        <w:t>          </w:t>
      </w:r>
      <w:r>
        <w:rPr>
          <w:kern w:val="2"/>
          <w:sz w:val="28"/>
          <w:szCs w:val="28"/>
          <w:rFonts w:cstheme="minorBidi" w:ascii="宋体" w:hAnsi="宋体" w:eastAsia="宋体" w:cs="宋体"/>
        </w:rPr>
        <w:t>校外导</w:t>
      </w:r>
      <w:r>
        <w:rPr>
          <w:kern w:val="2"/>
          <w:sz w:val="28"/>
          <w:szCs w:val="28"/>
          <w:rFonts w:cstheme="minorBidi" w:ascii="宋体" w:hAnsi="宋体" w:eastAsia="宋体" w:cs="宋体"/>
          <w:spacing w:val="-2"/>
        </w:rPr>
        <w:t>师</w:t>
      </w:r>
      <w:r>
        <w:rPr>
          <w:kern w:val="2"/>
          <w:sz w:val="28"/>
          <w:szCs w:val="28"/>
          <w:rFonts w:cstheme="minorBidi" w:ascii="宋体" w:hAnsi="宋体" w:eastAsia="宋体" w:cs="宋体"/>
        </w:rPr>
        <w:t>：</w:t>
      </w:r>
      <w:r>
        <w:rPr>
          <w:kern w:val="2"/>
          <w:sz w:val="28"/>
          <w:szCs w:val="28"/>
          <w:rFonts w:cstheme="minorBidi" w:ascii="宋体" w:hAnsi="宋体" w:eastAsia="宋体" w:cs="宋体"/>
          <w:position w:val="-5"/>
          <w:u w:val="single"/>
        </w:rPr>
        <w:t> </w:t>
      </w:r>
      <w:r w:rsidRPr="00000000">
        <w:rPr>
          <w:kern w:val="2"/>
          <w:sz w:val="28"/>
          <w:szCs w:val="28"/>
          <w:rFonts w:cstheme="minorBidi" w:ascii="宋体" w:hAnsi="宋体" w:eastAsia="宋体" w:cs="宋体"/>
        </w:rPr>
        <w:tab/>
        <w:t>王 玉</w:t>
      </w:r>
      <w:r>
        <w:rPr>
          <w:kern w:val="2"/>
          <w:sz w:val="28"/>
          <w:szCs w:val="28"/>
          <w:rFonts w:cstheme="minorBidi" w:ascii="宋体" w:hAnsi="宋体" w:eastAsia="宋体" w:cs="宋体"/>
          <w:spacing w:val="0"/>
          <w:position w:val="-5"/>
          <w:u w:val="single"/>
        </w:rPr>
        <w:t> </w:t>
      </w:r>
      <w:r>
        <w:rPr>
          <w:kern w:val="2"/>
          <w:sz w:val="28"/>
          <w:szCs w:val="28"/>
          <w:rFonts w:cstheme="minorBidi" w:ascii="宋体" w:hAnsi="宋体" w:eastAsia="宋体" w:cs="宋体"/>
          <w:position w:val="-5"/>
          <w:u w:val="single"/>
        </w:rPr>
        <w:t>龙</w:t>
      </w:r>
      <w:r w:rsidRPr="00000000">
        <w:rPr>
          <w:kern w:val="2"/>
          <w:sz w:val="28"/>
          <w:szCs w:val="28"/>
          <w:rFonts w:cstheme="minorBidi" w:ascii="宋体" w:hAnsi="宋体" w:eastAsia="宋体" w:cs="宋体"/>
        </w:rPr>
        <w:tab/>
      </w:r>
    </w:p>
    <w:p w:rsidR="0018722C">
      <w:pPr>
        <w:tabs>
          <w:tab w:pos="5259" w:val="left" w:leader="none"/>
        </w:tabs>
        <w:spacing w:line="379" w:lineRule="auto" w:before="42"/>
        <w:ind w:leftChars="0" w:left="2878" w:rightChars="0" w:right="1544" w:firstLineChars="0" w:firstLine="0"/>
        <w:jc w:val="both"/>
        <w:rPr>
          <w:rFonts w:ascii="宋体" w:eastAsia="宋体" w:hint="eastAsia"/>
          <w:sz w:val="28"/>
        </w:rPr>
      </w:pPr>
      <w:r>
        <w:rPr>
          <w:rFonts w:ascii="宋体" w:eastAsia="宋体" w:hint="eastAsia"/>
          <w:sz w:val="28"/>
        </w:rPr>
        <w:t>专业学</w:t>
      </w:r>
      <w:r>
        <w:rPr>
          <w:rFonts w:ascii="宋体" w:eastAsia="宋体" w:hint="eastAsia"/>
          <w:spacing w:val="-2"/>
          <w:sz w:val="28"/>
        </w:rPr>
        <w:t>位</w:t>
      </w:r>
      <w:r>
        <w:rPr>
          <w:rFonts w:ascii="宋体" w:eastAsia="宋体" w:hint="eastAsia"/>
          <w:sz w:val="28"/>
        </w:rPr>
        <w:t>类别：</w:t>
      </w:r>
      <w:r>
        <w:rPr>
          <w:rFonts w:ascii="宋体" w:eastAsia="宋体" w:hint="eastAsia"/>
          <w:sz w:val="28"/>
          <w:u w:val="single"/>
        </w:rPr>
        <w:t>         </w:t>
      </w:r>
      <w:r>
        <w:rPr>
          <w:rFonts w:ascii="宋体" w:eastAsia="宋体" w:hint="eastAsia"/>
          <w:spacing w:val="6"/>
          <w:sz w:val="28"/>
          <w:u w:val="single"/>
        </w:rPr>
        <w:t> </w:t>
      </w:r>
      <w:r>
        <w:rPr>
          <w:rFonts w:ascii="宋体" w:eastAsia="宋体" w:hint="eastAsia"/>
          <w:sz w:val="28"/>
          <w:u w:val="single"/>
        </w:rPr>
        <w:t>工程专业</w:t>
      </w:r>
      <w:r>
        <w:rPr>
          <w:rFonts w:ascii="宋体" w:eastAsia="宋体" w:hint="eastAsia"/>
          <w:spacing w:val="-2"/>
          <w:sz w:val="28"/>
          <w:u w:val="single"/>
        </w:rPr>
        <w:t>学</w:t>
      </w:r>
      <w:r>
        <w:rPr>
          <w:rFonts w:ascii="宋体" w:eastAsia="宋体" w:hint="eastAsia"/>
          <w:sz w:val="28"/>
          <w:u w:val="single"/>
        </w:rPr>
        <w:t>位</w:t>
      </w:r>
      <w:r>
        <w:rPr>
          <w:rFonts w:ascii="宋体" w:eastAsia="宋体" w:hint="eastAsia"/>
          <w:sz w:val="28"/>
        </w:rPr>
        <w:t>专 业 学 </w:t>
      </w:r>
      <w:r>
        <w:rPr>
          <w:rFonts w:ascii="宋体" w:eastAsia="宋体" w:hint="eastAsia"/>
          <w:spacing w:val="-2"/>
          <w:sz w:val="28"/>
        </w:rPr>
        <w:t>位 </w:t>
      </w:r>
      <w:r>
        <w:rPr>
          <w:rFonts w:ascii="宋体" w:eastAsia="宋体" w:hint="eastAsia"/>
          <w:sz w:val="28"/>
        </w:rPr>
        <w:t>领 域 ：</w:t>
      </w:r>
      <w:r>
        <w:rPr>
          <w:rFonts w:ascii="宋体" w:eastAsia="宋体" w:hint="eastAsia"/>
          <w:position w:val="-5"/>
          <w:sz w:val="28"/>
          <w:u w:val="single"/>
        </w:rPr>
        <w:t> </w:t>
      </w:r>
      <w:r>
        <w:rPr>
          <w:rFonts w:ascii="宋体" w:eastAsia="宋体" w:hint="eastAsia"/>
          <w:spacing w:val="6"/>
          <w:position w:val="-5"/>
          <w:sz w:val="28"/>
          <w:u w:val="single"/>
        </w:rPr>
        <w:t> </w:t>
      </w:r>
      <w:r>
        <w:rPr>
          <w:rFonts w:ascii="宋体" w:eastAsia="宋体" w:hint="eastAsia"/>
          <w:position w:val="-5"/>
          <w:sz w:val="28"/>
          <w:u w:val="single"/>
        </w:rPr>
        <w:t>生  物  工  程</w:t>
      </w:r>
      <w:r>
        <w:rPr>
          <w:rFonts w:ascii="宋体" w:eastAsia="宋体" w:hint="eastAsia"/>
          <w:position w:val="6"/>
          <w:sz w:val="28"/>
        </w:rPr>
        <w:t>所在学</w:t>
      </w:r>
      <w:r>
        <w:rPr>
          <w:rFonts w:ascii="宋体" w:eastAsia="宋体" w:hint="eastAsia"/>
          <w:spacing w:val="-2"/>
          <w:position w:val="6"/>
          <w:sz w:val="28"/>
        </w:rPr>
        <w:t>院</w:t>
      </w:r>
      <w:r>
        <w:rPr>
          <w:rFonts w:ascii="宋体" w:eastAsia="宋体" w:hint="eastAsia"/>
          <w:position w:val="6"/>
          <w:sz w:val="28"/>
        </w:rPr>
        <w:t>：</w:t>
      </w:r>
      <w:r>
        <w:rPr>
          <w:rFonts w:ascii="宋体" w:eastAsia="宋体" w:hint="eastAsia"/>
          <w:sz w:val="28"/>
          <w:u w:val="single"/>
        </w:rPr>
        <w:t> </w:t>
      </w:r>
      <w:r w:rsidRPr="00000000">
        <w:tab/>
        <w:t>生物与</w:t>
      </w:r>
      <w:r>
        <w:rPr>
          <w:rFonts w:ascii="宋体" w:eastAsia="宋体" w:hint="eastAsia"/>
          <w:spacing w:val="-2"/>
          <w:sz w:val="28"/>
          <w:u w:val="single"/>
        </w:rPr>
        <w:t>环</w:t>
      </w:r>
      <w:r>
        <w:rPr>
          <w:rFonts w:ascii="宋体" w:eastAsia="宋体" w:hint="eastAsia"/>
          <w:sz w:val="28"/>
          <w:u w:val="single"/>
        </w:rPr>
        <w:t>境学院      </w:t>
      </w:r>
      <w:r>
        <w:rPr>
          <w:rFonts w:ascii="宋体" w:eastAsia="宋体" w:hint="eastAsia"/>
          <w:spacing w:val="-2"/>
          <w:sz w:val="28"/>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tabs>
          <w:tab w:pos="5247" w:val="left" w:leader="none"/>
          <w:tab w:pos="7883" w:val="left" w:leader="none"/>
        </w:tabs>
        <w:spacing w:before="17"/>
        <w:ind w:leftChars="0" w:left="2991" w:rightChars="0" w:right="0" w:firstLineChars="0" w:firstLine="0"/>
        <w:jc w:val="left"/>
        <w:rPr>
          <w:rFonts w:ascii="宋体" w:eastAsia="宋体" w:hint="eastAsia"/>
          <w:b/>
          <w:sz w:val="30"/>
        </w:rPr>
      </w:pPr>
      <w:r>
        <w:rPr>
          <w:rFonts w:ascii="宋体" w:eastAsia="宋体" w:hint="eastAsia"/>
          <w:b/>
          <w:sz w:val="30"/>
        </w:rPr>
        <w:t>论文提交日期</w:t>
      </w:r>
      <w:r>
        <w:rPr>
          <w:rFonts w:ascii="宋体" w:eastAsia="宋体" w:hint="eastAsia"/>
          <w:b/>
          <w:sz w:val="30"/>
          <w:u w:val="thick"/>
        </w:rPr>
        <w:t> </w:t>
      </w:r>
      <w:r w:rsidRPr="00000000">
        <w:tab/>
      </w:r>
      <w:r>
        <w:rPr>
          <w:b/>
          <w:sz w:val="30"/>
          <w:u w:val="thick"/>
        </w:rPr>
        <w:t>2014</w:t>
      </w:r>
      <w:r>
        <w:rPr>
          <w:b/>
          <w:spacing w:val="0"/>
          <w:sz w:val="30"/>
          <w:u w:val="thick"/>
        </w:rPr>
        <w:t> </w:t>
      </w:r>
      <w:r>
        <w:rPr>
          <w:rFonts w:ascii="宋体" w:eastAsia="宋体" w:hint="eastAsia"/>
          <w:b/>
          <w:sz w:val="30"/>
          <w:u w:val="thick"/>
        </w:rPr>
        <w:t>年</w:t>
      </w:r>
      <w:r>
        <w:rPr>
          <w:rFonts w:ascii="宋体" w:eastAsia="宋体" w:hint="eastAsia"/>
          <w:b/>
          <w:spacing w:val="-38"/>
          <w:sz w:val="30"/>
          <w:u w:val="thick"/>
        </w:rPr>
        <w:t> </w:t>
      </w:r>
      <w:r>
        <w:rPr>
          <w:b/>
          <w:sz w:val="30"/>
          <w:u w:val="thick"/>
        </w:rPr>
        <w:t>3 </w:t>
      </w:r>
      <w:r>
        <w:rPr>
          <w:rFonts w:ascii="宋体" w:eastAsia="宋体" w:hint="eastAsia"/>
          <w:b/>
          <w:sz w:val="30"/>
          <w:u w:val="thick"/>
        </w:rPr>
        <w:t>月</w:t>
      </w:r>
      <w:r>
        <w:rPr>
          <w:rFonts w:ascii="宋体" w:eastAsia="宋体" w:hint="eastAsia"/>
          <w:b/>
          <w:spacing w:val="-38"/>
          <w:sz w:val="30"/>
          <w:u w:val="thick"/>
        </w:rPr>
        <w:t> </w:t>
      </w:r>
      <w:r>
        <w:rPr>
          <w:b/>
          <w:sz w:val="30"/>
          <w:u w:val="thick"/>
        </w:rPr>
        <w:t>31</w:t>
      </w:r>
      <w:r>
        <w:rPr>
          <w:b/>
          <w:spacing w:val="-1"/>
          <w:sz w:val="30"/>
          <w:u w:val="thick"/>
        </w:rPr>
        <w:t> </w:t>
      </w:r>
      <w:r>
        <w:rPr>
          <w:rFonts w:ascii="宋体" w:eastAsia="宋体" w:hint="eastAsia"/>
          <w:b/>
          <w:sz w:val="30"/>
          <w:u w:val="thick"/>
        </w:rPr>
        <w:t>日</w:t>
      </w:r>
      <w:r w:rsidRPr="00000000">
        <w:tab/>
      </w:r>
    </w:p>
    <w:p w:rsidR="0018722C">
      <w:pPr>
        <w:spacing w:after="0"/>
        <w:jc w:val="left"/>
        <w:rPr>
          <w:rFonts w:ascii="宋体" w:eastAsia="宋体" w:hint="eastAsia"/>
          <w:sz w:val="30"/>
        </w:rPr>
        <w:sectPr w:rsidR="00556256">
          <w:pgSz w:w="11910" w:h="16840"/>
          <w:pgMar w:footer="272" w:top="1580" w:bottom="460" w:left="900" w:right="1260"/>
        </w:sectPr>
      </w:pPr>
    </w:p>
    <w:p w:rsidR="0018722C">
      <w:pPr>
        <w:spacing w:line="237" w:lineRule="auto" w:before="31"/>
        <w:ind w:leftChars="0" w:left="2062" w:rightChars="0" w:right="819" w:firstLineChars="0" w:firstLine="0"/>
        <w:jc w:val="center"/>
        <w:rPr>
          <w:rFonts w:ascii="黑体" w:eastAsia="黑体" w:hint="eastAsia"/>
          <w:b/>
          <w:sz w:val="48"/>
        </w:rPr>
      </w:pPr>
      <w:r>
        <w:rPr>
          <w:rFonts w:ascii="黑体" w:eastAsia="黑体" w:hint="eastAsia"/>
          <w:b/>
          <w:w w:val="95"/>
          <w:sz w:val="48"/>
        </w:rPr>
        <w:t>金属离子对南极磷虾精氨酸激酶</w:t>
      </w:r>
      <w:r>
        <w:rPr>
          <w:rFonts w:ascii="黑体" w:eastAsia="黑体" w:hint="eastAsia"/>
          <w:b/>
          <w:sz w:val="48"/>
        </w:rPr>
        <w:t>作用研究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58"/>
          <w:szCs w:val="24"/>
          <w:rFonts w:cstheme="minorBidi" w:ascii="黑体" w:hAnsi="宋体" w:eastAsia="宋体" w:cs="宋体"/>
          <w:b/>
        </w:rPr>
      </w:pPr>
    </w:p>
    <w:p w:rsidR="0018722C">
      <w:pPr>
        <w:tabs>
          <w:tab w:pos="4474" w:val="left" w:leader="none"/>
        </w:tabs>
        <w:spacing w:line="408" w:lineRule="auto" w:before="0"/>
        <w:ind w:leftChars="0" w:left="3629" w:rightChars="0" w:right="2327" w:firstLineChars="0" w:firstLine="0"/>
        <w:jc w:val="left"/>
        <w:rPr>
          <w:rFonts w:ascii="宋体" w:eastAsia="宋体" w:hint="eastAsia"/>
          <w:sz w:val="28"/>
        </w:rPr>
      </w:pPr>
      <w:r>
        <w:rPr>
          <w:rFonts w:ascii="黑体" w:eastAsia="黑体" w:hint="eastAsia"/>
          <w:b/>
          <w:sz w:val="28"/>
        </w:rPr>
        <w:t>院</w:t>
      </w:r>
      <w:r w:rsidRPr="00000000">
        <w:tab/>
        <w:t>系</w:t>
      </w:r>
      <w:r>
        <w:rPr>
          <w:rFonts w:ascii="宋体" w:eastAsia="宋体" w:hint="eastAsia"/>
          <w:spacing w:val="-2"/>
          <w:sz w:val="28"/>
        </w:rPr>
        <w:t>：</w:t>
      </w:r>
      <w:r>
        <w:rPr>
          <w:rFonts w:ascii="宋体" w:eastAsia="宋体" w:hint="eastAsia"/>
          <w:sz w:val="28"/>
        </w:rPr>
        <w:t>生</w:t>
      </w:r>
      <w:r>
        <w:rPr>
          <w:rFonts w:ascii="宋体" w:eastAsia="宋体" w:hint="eastAsia"/>
          <w:spacing w:val="-2"/>
          <w:sz w:val="28"/>
        </w:rPr>
        <w:t>物与</w:t>
      </w:r>
      <w:r>
        <w:rPr>
          <w:rFonts w:ascii="宋体" w:eastAsia="宋体" w:hint="eastAsia"/>
          <w:sz w:val="28"/>
        </w:rPr>
        <w:t>环境学院 </w:t>
      </w:r>
      <w:r>
        <w:rPr>
          <w:rFonts w:ascii="黑体" w:eastAsia="黑体" w:hint="eastAsia"/>
          <w:b/>
          <w:sz w:val="28"/>
        </w:rPr>
        <w:t>工程领域</w:t>
      </w:r>
      <w:r>
        <w:rPr>
          <w:rFonts w:ascii="宋体" w:eastAsia="宋体" w:hint="eastAsia"/>
          <w:spacing w:val="-2"/>
          <w:sz w:val="28"/>
        </w:rPr>
        <w:t>：</w:t>
      </w:r>
      <w:r>
        <w:rPr>
          <w:rFonts w:ascii="宋体" w:eastAsia="宋体" w:hint="eastAsia"/>
          <w:sz w:val="28"/>
        </w:rPr>
        <w:t>生</w:t>
      </w:r>
      <w:r>
        <w:rPr>
          <w:rFonts w:ascii="宋体" w:eastAsia="宋体" w:hint="eastAsia"/>
          <w:spacing w:val="-2"/>
          <w:sz w:val="28"/>
        </w:rPr>
        <w:t>物工</w:t>
      </w:r>
      <w:r>
        <w:rPr>
          <w:rFonts w:ascii="宋体" w:eastAsia="宋体" w:hint="eastAsia"/>
          <w:sz w:val="28"/>
        </w:rPr>
        <w:t>程</w:t>
      </w:r>
    </w:p>
    <w:p w:rsidR="0018722C">
      <w:pPr>
        <w:spacing w:before="61"/>
        <w:ind w:leftChars="0" w:left="3629" w:rightChars="0" w:right="0" w:firstLineChars="0" w:firstLine="0"/>
        <w:jc w:val="left"/>
        <w:rPr>
          <w:rFonts w:ascii="宋体" w:eastAsia="宋体" w:hint="eastAsia"/>
          <w:sz w:val="28"/>
        </w:rPr>
      </w:pPr>
      <w:r>
        <w:rPr>
          <w:rFonts w:ascii="黑体" w:eastAsia="黑体" w:hint="eastAsia"/>
          <w:b/>
          <w:sz w:val="28"/>
        </w:rPr>
        <w:t>校内导师</w:t>
      </w:r>
      <w:r>
        <w:rPr>
          <w:rFonts w:ascii="宋体" w:eastAsia="宋体" w:hint="eastAsia"/>
          <w:sz w:val="28"/>
        </w:rPr>
        <w:t>：朴龙斗 教授</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spacing w:before="0"/>
        <w:ind w:leftChars="0" w:left="3629" w:rightChars="0" w:right="0" w:firstLineChars="0" w:firstLine="0"/>
        <w:jc w:val="left"/>
        <w:rPr>
          <w:rFonts w:ascii="宋体" w:eastAsia="宋体" w:hint="eastAsia"/>
          <w:sz w:val="28"/>
        </w:rPr>
      </w:pPr>
      <w:r>
        <w:rPr>
          <w:rFonts w:ascii="黑体" w:eastAsia="黑体" w:hint="eastAsia"/>
          <w:b/>
          <w:sz w:val="28"/>
        </w:rPr>
        <w:t>校外导师</w:t>
      </w:r>
      <w:r>
        <w:rPr>
          <w:rFonts w:ascii="宋体" w:eastAsia="宋体" w:hint="eastAsia"/>
          <w:sz w:val="28"/>
        </w:rPr>
        <w:t>：王玉龙 副研究员</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spacing w:before="0"/>
        <w:ind w:leftChars="0" w:left="998" w:rightChars="0" w:right="819" w:firstLineChars="0" w:firstLine="0"/>
        <w:jc w:val="center"/>
        <w:rPr>
          <w:rFonts w:ascii="宋体" w:eastAsia="宋体" w:hint="eastAsia"/>
          <w:sz w:val="28"/>
        </w:rPr>
      </w:pPr>
      <w:r>
        <w:rPr>
          <w:rFonts w:ascii="黑体" w:eastAsia="黑体" w:hint="eastAsia"/>
          <w:b/>
          <w:sz w:val="28"/>
        </w:rPr>
        <w:t>工程硕士</w:t>
      </w:r>
      <w:r>
        <w:rPr>
          <w:rFonts w:ascii="宋体" w:eastAsia="宋体" w:hint="eastAsia"/>
          <w:sz w:val="28"/>
        </w:rPr>
        <w:t>：靳庆鑫</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abs>
          <w:tab w:pos="4474" w:val="left" w:leader="none"/>
        </w:tabs>
        <w:spacing w:before="0"/>
        <w:ind w:leftChars="0" w:left="3629" w:rightChars="0" w:right="0" w:firstLineChars="0" w:firstLine="0"/>
        <w:jc w:val="left"/>
        <w:rPr>
          <w:sz w:val="28"/>
        </w:rPr>
      </w:pPr>
      <w:r>
        <w:rPr>
          <w:rFonts w:ascii="黑体" w:eastAsia="黑体" w:hint="eastAsia"/>
          <w:b/>
          <w:sz w:val="28"/>
        </w:rPr>
        <w:t>学</w:t>
      </w:r>
      <w:r w:rsidRPr="00000000">
        <w:tab/>
      </w:r>
      <w:r>
        <w:rPr>
          <w:rFonts w:ascii="黑体" w:eastAsia="黑体" w:hint="eastAsia"/>
          <w:b/>
          <w:spacing w:val="-1"/>
          <w:sz w:val="28"/>
        </w:rPr>
        <w:t>号</w:t>
      </w:r>
      <w:r>
        <w:rPr>
          <w:rFonts w:ascii="宋体" w:eastAsia="宋体" w:hint="eastAsia"/>
          <w:spacing w:val="0"/>
          <w:sz w:val="28"/>
        </w:rPr>
        <w:t>：</w:t>
      </w:r>
      <w:r>
        <w:rPr>
          <w:spacing w:val="0"/>
          <w:sz w:val="28"/>
        </w:rPr>
        <w:t>2012881014</w:t>
      </w: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7"/>
        <w:rPr>
          <w:sz w:val="27"/>
        </w:rPr>
      </w:pPr>
    </w:p>
    <w:p w:rsidR="0018722C">
      <w:pPr>
        <w:spacing w:before="0"/>
        <w:ind w:leftChars="0" w:left="2062" w:rightChars="0" w:right="815" w:firstLineChars="0" w:firstLine="0"/>
        <w:jc w:val="center"/>
        <w:rPr>
          <w:rFonts w:ascii="宋体" w:eastAsia="宋体" w:hint="eastAsia"/>
          <w:b/>
          <w:sz w:val="28"/>
        </w:rPr>
      </w:pPr>
      <w:r>
        <w:rPr>
          <w:rFonts w:ascii="宋体" w:eastAsia="宋体" w:hint="eastAsia"/>
          <w:b/>
          <w:sz w:val="28"/>
        </w:rPr>
        <w:t>浙江万里学院</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b/>
        </w:rPr>
      </w:pPr>
    </w:p>
    <w:p w:rsidR="0018722C">
      <w:pPr>
        <w:spacing w:before="1"/>
        <w:ind w:leftChars="0" w:left="2062" w:rightChars="0" w:right="817" w:firstLineChars="0" w:firstLine="0"/>
        <w:jc w:val="center"/>
        <w:rPr>
          <w:rFonts w:ascii="宋体" w:eastAsia="宋体" w:hint="eastAsia"/>
          <w:b/>
          <w:sz w:val="28"/>
        </w:rPr>
      </w:pPr>
      <w:r>
        <w:rPr>
          <w:rFonts w:ascii="宋体" w:eastAsia="宋体" w:hint="eastAsia"/>
          <w:b/>
          <w:sz w:val="28"/>
        </w:rPr>
        <w:t>2014 年 03 月 31 日</w:t>
      </w:r>
    </w:p>
    <w:p w:rsidR="0018722C">
      <w:pPr>
        <w:spacing w:after="0"/>
        <w:jc w:val="center"/>
        <w:rPr>
          <w:rFonts w:ascii="宋体" w:eastAsia="宋体" w:hint="eastAsia"/>
          <w:sz w:val="28"/>
        </w:rPr>
        <w:sectPr w:rsidR="00556256">
          <w:pgSz w:w="11910" w:h="16840"/>
          <w:pgMar w:header="1543" w:footer="272" w:top="3200" w:bottom="46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p>
    <w:p w:rsidR="0018722C">
      <w:pPr>
        <w:spacing w:before="86"/>
        <w:ind w:leftChars="0" w:left="2472" w:rightChars="0" w:right="0" w:firstLineChars="0" w:firstLine="0"/>
        <w:jc w:val="left"/>
        <w:rPr>
          <w:b/>
          <w:i/>
          <w:sz w:val="32"/>
        </w:rPr>
      </w:pPr>
      <w:r>
        <w:rPr>
          <w:b/>
          <w:sz w:val="32"/>
        </w:rPr>
        <w:t>RESEARCH ON </w:t>
      </w:r>
      <w:r>
        <w:rPr>
          <w:b/>
          <w:i/>
          <w:sz w:val="32"/>
        </w:rPr>
        <w:t>EUPHAUSIA SUPERBA</w:t>
      </w:r>
    </w:p>
    <w:p w:rsidR="0018722C">
      <w:pPr>
        <w:widowControl w:val="0"/>
        <w:snapToGrid w:val="1"/>
        <w:spacing w:beforeLines="0" w:afterLines="0" w:lineRule="auto" w:line="240" w:after="0" w:before="255"/>
        <w:ind w:rightChars="0" w:right="0" w:hanging="559" w:leftChars="0" w:left="2522" w:firstLineChars="0" w:firstLine="0"/>
        <w:jc w:val="left"/>
        <w:autoSpaceDE w:val="0"/>
        <w:autoSpaceDN w:val="0"/>
        <w:pBdr>
          <w:bottom w:val="none" w:sz="0" w:space="0" w:color="auto"/>
        </w:pBdr>
        <w:rPr>
          <w:kern w:val="2"/>
          <w:sz w:val="32"/>
          <w:szCs w:val="32"/>
          <w:rFonts w:cstheme="minorBidi" w:ascii="Times New Roman" w:hAnsi="黑体" w:eastAsia="黑体" w:cs="黑体"/>
          <w:b/>
          <w:bCs/>
        </w:rPr>
      </w:pPr>
      <w:r>
        <w:rPr>
          <w:kern w:val="2"/>
          <w:sz w:val="32"/>
          <w:szCs w:val="32"/>
          <w:b/>
          <w:bCs/>
          <w:rFonts w:ascii="Times New Roman" w:cstheme="minorBidi" w:hAnsi="黑体" w:eastAsia="黑体" w:cs="黑体"/>
        </w:rPr>
        <w:t>ARGININE KINASE BY METAL IONS</w:t>
      </w: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360" w:lineRule="auto" w:before="263"/>
        <w:ind w:leftChars="0" w:left="3190" w:rightChars="0" w:right="1779" w:firstLineChars="0" w:firstLine="24"/>
        <w:jc w:val="left"/>
        <w:rPr>
          <w:sz w:val="30"/>
        </w:rPr>
      </w:pPr>
      <w:r>
        <w:rPr>
          <w:b/>
          <w:sz w:val="30"/>
        </w:rPr>
        <w:t>M.D. Candidate</w:t>
      </w:r>
      <w:r>
        <w:rPr>
          <w:rFonts w:ascii="宋体" w:eastAsia="宋体" w:hint="eastAsia"/>
          <w:sz w:val="30"/>
        </w:rPr>
        <w:t>： </w:t>
      </w:r>
      <w:r>
        <w:rPr>
          <w:sz w:val="30"/>
        </w:rPr>
        <w:t>Jin Qing-xin </w:t>
      </w:r>
      <w:r>
        <w:rPr>
          <w:b/>
          <w:w w:val="99"/>
          <w:sz w:val="30"/>
        </w:rPr>
        <w:t>Sup</w:t>
      </w:r>
      <w:r>
        <w:rPr>
          <w:b/>
          <w:spacing w:val="-1"/>
          <w:sz w:val="30"/>
        </w:rPr>
        <w:t>er</w:t>
      </w:r>
      <w:r>
        <w:rPr>
          <w:b/>
          <w:sz w:val="30"/>
        </w:rPr>
        <w:t>v</w:t>
      </w:r>
      <w:r>
        <w:rPr>
          <w:b/>
          <w:spacing w:val="-1"/>
          <w:sz w:val="30"/>
        </w:rPr>
        <w:t>i</w:t>
      </w:r>
      <w:r>
        <w:rPr>
          <w:b/>
          <w:w w:val="99"/>
          <w:sz w:val="30"/>
        </w:rPr>
        <w:t>s</w:t>
      </w:r>
      <w:r>
        <w:rPr>
          <w:b/>
          <w:sz w:val="30"/>
        </w:rPr>
        <w:t>or</w:t>
      </w:r>
      <w:r>
        <w:rPr>
          <w:rFonts w:ascii="宋体" w:eastAsia="宋体" w:hint="eastAsia"/>
          <w:b/>
          <w:spacing w:val="0"/>
          <w:w w:val="99"/>
          <w:sz w:val="30"/>
        </w:rPr>
        <w:t>（</w:t>
      </w:r>
      <w:r>
        <w:rPr>
          <w:b/>
          <w:spacing w:val="-1"/>
          <w:w w:val="99"/>
          <w:sz w:val="30"/>
        </w:rPr>
        <w:t>I</w:t>
      </w:r>
      <w:r>
        <w:rPr>
          <w:rFonts w:ascii="宋体" w:eastAsia="宋体" w:hint="eastAsia"/>
          <w:b/>
          <w:spacing w:val="-74"/>
          <w:w w:val="99"/>
          <w:sz w:val="30"/>
        </w:rPr>
        <w:t>）</w:t>
      </w:r>
      <w:r>
        <w:rPr>
          <w:rFonts w:ascii="宋体" w:eastAsia="宋体" w:hint="eastAsia"/>
          <w:sz w:val="30"/>
        </w:rPr>
        <w:t>：</w:t>
      </w:r>
      <w:r>
        <w:rPr>
          <w:spacing w:val="-1"/>
          <w:w w:val="99"/>
          <w:sz w:val="30"/>
        </w:rPr>
        <w:t>P</w:t>
      </w:r>
      <w:r>
        <w:rPr>
          <w:spacing w:val="-1"/>
          <w:sz w:val="30"/>
        </w:rPr>
        <w:t>a</w:t>
      </w:r>
      <w:r>
        <w:rPr>
          <w:sz w:val="30"/>
        </w:rPr>
        <w:t>rk </w:t>
      </w:r>
      <w:r>
        <w:rPr>
          <w:spacing w:val="-16"/>
          <w:w w:val="99"/>
          <w:sz w:val="30"/>
        </w:rPr>
        <w:t>Y</w:t>
      </w:r>
      <w:r>
        <w:rPr>
          <w:sz w:val="30"/>
        </w:rPr>
        <w:t>on</w:t>
      </w:r>
      <w:r>
        <w:rPr>
          <w:spacing w:val="0"/>
          <w:sz w:val="30"/>
        </w:rPr>
        <w:t>g</w:t>
      </w:r>
      <w:r>
        <w:rPr>
          <w:sz w:val="30"/>
        </w:rPr>
        <w:t>-</w:t>
      </w:r>
      <w:r>
        <w:rPr>
          <w:w w:val="99"/>
          <w:sz w:val="30"/>
        </w:rPr>
        <w:t>D</w:t>
      </w:r>
      <w:r>
        <w:rPr>
          <w:spacing w:val="-1"/>
          <w:w w:val="99"/>
          <w:sz w:val="30"/>
        </w:rPr>
        <w:t>o</w:t>
      </w:r>
      <w:r>
        <w:rPr>
          <w:sz w:val="30"/>
        </w:rPr>
        <w:t>o </w:t>
      </w:r>
      <w:r>
        <w:rPr>
          <w:b/>
          <w:w w:val="99"/>
          <w:sz w:val="30"/>
        </w:rPr>
        <w:t>Sup</w:t>
      </w:r>
      <w:r>
        <w:rPr>
          <w:b/>
          <w:spacing w:val="-1"/>
          <w:sz w:val="30"/>
        </w:rPr>
        <w:t>er</w:t>
      </w:r>
      <w:r>
        <w:rPr>
          <w:b/>
          <w:sz w:val="30"/>
        </w:rPr>
        <w:t>v</w:t>
      </w:r>
      <w:r>
        <w:rPr>
          <w:b/>
          <w:spacing w:val="-1"/>
          <w:sz w:val="30"/>
        </w:rPr>
        <w:t>i</w:t>
      </w:r>
      <w:r>
        <w:rPr>
          <w:b/>
          <w:w w:val="99"/>
          <w:sz w:val="30"/>
        </w:rPr>
        <w:t>s</w:t>
      </w:r>
      <w:r>
        <w:rPr>
          <w:b/>
          <w:sz w:val="30"/>
        </w:rPr>
        <w:t>or</w:t>
      </w:r>
      <w:r>
        <w:rPr>
          <w:rFonts w:ascii="宋体" w:eastAsia="宋体" w:hint="eastAsia"/>
          <w:b/>
          <w:spacing w:val="0"/>
          <w:w w:val="99"/>
          <w:sz w:val="30"/>
        </w:rPr>
        <w:t>（</w:t>
      </w:r>
      <w:r>
        <w:rPr>
          <w:b/>
          <w:spacing w:val="-1"/>
          <w:w w:val="99"/>
          <w:sz w:val="30"/>
        </w:rPr>
        <w:t>I</w:t>
      </w:r>
      <w:r>
        <w:rPr>
          <w:b/>
          <w:spacing w:val="0"/>
          <w:w w:val="99"/>
          <w:sz w:val="30"/>
        </w:rPr>
        <w:t>I</w:t>
      </w:r>
      <w:r>
        <w:rPr>
          <w:rFonts w:ascii="宋体" w:eastAsia="宋体" w:hint="eastAsia"/>
          <w:b/>
          <w:spacing w:val="-74"/>
          <w:w w:val="99"/>
          <w:sz w:val="30"/>
        </w:rPr>
        <w:t>）</w:t>
      </w:r>
      <w:r>
        <w:rPr>
          <w:rFonts w:ascii="宋体" w:eastAsia="宋体" w:hint="eastAsia"/>
          <w:spacing w:val="-2"/>
          <w:sz w:val="30"/>
        </w:rPr>
        <w:t>：</w:t>
      </w:r>
      <w:r>
        <w:rPr>
          <w:spacing w:val="-12"/>
          <w:sz w:val="30"/>
        </w:rPr>
        <w:t>W</w:t>
      </w:r>
      <w:r>
        <w:rPr>
          <w:spacing w:val="-1"/>
          <w:sz w:val="30"/>
        </w:rPr>
        <w:t>a</w:t>
      </w:r>
      <w:r>
        <w:rPr>
          <w:sz w:val="30"/>
        </w:rPr>
        <w:t>ng </w:t>
      </w:r>
      <w:r>
        <w:rPr>
          <w:spacing w:val="-18"/>
          <w:w w:val="99"/>
          <w:sz w:val="30"/>
        </w:rPr>
        <w:t>Y</w:t>
      </w:r>
      <w:r>
        <w:rPr>
          <w:spacing w:val="0"/>
          <w:sz w:val="30"/>
        </w:rPr>
        <w:t>u</w:t>
      </w:r>
      <w:r>
        <w:rPr>
          <w:sz w:val="30"/>
        </w:rPr>
        <w:t>-long </w:t>
      </w:r>
      <w:r>
        <w:rPr>
          <w:b/>
          <w:sz w:val="30"/>
        </w:rPr>
        <w:t>Speciality</w:t>
      </w:r>
      <w:r>
        <w:rPr>
          <w:rFonts w:ascii="宋体" w:eastAsia="宋体" w:hint="eastAsia"/>
          <w:sz w:val="30"/>
        </w:rPr>
        <w:t>：</w:t>
      </w:r>
      <w:r>
        <w:rPr>
          <w:sz w:val="30"/>
        </w:rPr>
        <w:t>Biological Engineering</w:t>
      </w: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0"/>
        <w:rPr>
          <w:sz w:val="27"/>
        </w:rPr>
      </w:pPr>
    </w:p>
    <w:p w:rsidR="0018722C">
      <w:pPr>
        <w:spacing w:before="0"/>
        <w:ind w:leftChars="0" w:left="3666" w:rightChars="0" w:right="2418" w:firstLineChars="0" w:firstLine="0"/>
        <w:jc w:val="center"/>
        <w:rPr>
          <w:sz w:val="30"/>
        </w:rPr>
      </w:pPr>
      <w:r>
        <w:rPr>
          <w:sz w:val="30"/>
        </w:rPr>
        <w:t>Zhejiang Wanli University Ningbo,P.R.China</w:t>
      </w:r>
    </w:p>
    <w:p w:rsidR="0018722C">
      <w:pPr>
        <w:spacing w:before="142"/>
        <w:ind w:leftChars="0" w:left="2062" w:rightChars="0" w:right="816" w:firstLineChars="0" w:firstLine="0"/>
        <w:jc w:val="center"/>
        <w:rPr>
          <w:sz w:val="30"/>
        </w:rPr>
        <w:sectPr w:rsidR="00556256">
          <w:pgSz w:w="11910" w:h="16840"/>
          <w:pgMar w:header="1543" w:footer="272" w:top="3200" w:bottom="460" w:left="900" w:right="1680"/>
        </w:sectPr>
      </w:pPr>
      <w:r>
        <w:rPr>
          <w:sz w:val="30"/>
        </w:rPr>
        <w:t>May, 2014</w:t>
      </w:r>
    </w:p>
    <w:p w:rsidR="0018722C">
      <w:spacing w:beforeLines="0" w:before="0" w:afterLines="0" w:after="0" w:line="440" w:lineRule="auto"/>
      <w:pPr>
        <w:sectPr w:rsidR="00556256">
          <w:headerReference w:type="even" r:id="rId84"/>
          <w:headerReference w:type="default" r:id="rId80"/>
          <w:footerReference w:type="even" r:id="rId78"/>
          <w:footerReference w:type="default" r:id="rId77"/>
          <w:headerReference w:type="first" r:id="rId75"/>
          <w:footerReference w:type="first" r:id="rId82"/>
          <w:pgSz w:w="11906" w:h="16838" w:code="9"/>
          <w:pgMar w:top="1418" w:right="1134" w:bottom="1134" w:left="1418" w:header="851" w:footer="907" w:gutter="0"/>
          <w:pgNumType w:start="1"/>
          <w:cols w:space="720"/>
          <w:titlePg/>
          <w:docGrid w:type="lines" w:linePitch="326"/>
        </w:sectPr>
        <w:topLinePunct/>
      </w:pPr>
    </w:p>
    <w:tbl>
      <w:tblPr>
        <w:tblW w:w="0" w:type="auto"/>
        <w:tblInd w:w="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9"/>
        <w:gridCol w:w="2819"/>
        <w:gridCol w:w="2400"/>
        <w:gridCol w:w="835"/>
      </w:tblGrid>
      <w:tr>
        <w:trPr>
          <w:trHeight w:val="280" w:hRule="atLeast"/>
        </w:trPr>
        <w:tc>
          <w:tcPr>
            <w:tcW w:w="1569" w:type="dxa"/>
          </w:tcPr>
          <w:p w:rsidR="0018722C">
            <w:pPr>
              <w:topLinePunct/>
              <w:ind w:leftChars="0" w:left="0" w:rightChars="0" w:right="0" w:firstLineChars="0" w:firstLine="0"/>
              <w:spacing w:line="240" w:lineRule="atLeast"/>
            </w:pPr>
            <w:r>
              <w:rPr>
                <w:rFonts w:ascii="宋体" w:eastAsia="宋体" w:hint="eastAsia"/>
              </w:rPr>
              <w:t>中图分类号：</w:t>
            </w:r>
          </w:p>
        </w:tc>
        <w:tc>
          <w:tcPr>
            <w:tcW w:w="2819" w:type="dxa"/>
          </w:tcPr>
          <w:p w:rsidR="0018722C">
            <w:pPr>
              <w:topLinePunct/>
              <w:ind w:leftChars="0" w:left="0" w:rightChars="0" w:right="0" w:firstLineChars="0" w:firstLine="0"/>
              <w:spacing w:line="240" w:lineRule="atLeast"/>
            </w:pPr>
          </w:p>
        </w:tc>
        <w:tc>
          <w:tcPr>
            <w:tcW w:w="2400" w:type="dxa"/>
          </w:tcPr>
          <w:p w:rsidR="0018722C">
            <w:pPr>
              <w:topLinePunct/>
              <w:ind w:leftChars="0" w:left="0" w:rightChars="0" w:right="0" w:firstLineChars="0" w:firstLine="0"/>
              <w:spacing w:line="240" w:lineRule="atLeast"/>
            </w:pPr>
            <w:r>
              <w:rPr>
                <w:rFonts w:ascii="宋体" w:eastAsia="宋体" w:hint="eastAsia"/>
              </w:rPr>
              <w:t>单位代码：</w:t>
            </w:r>
          </w:p>
        </w:tc>
        <w:tc>
          <w:tcPr>
            <w:tcW w:w="835" w:type="dxa"/>
          </w:tcPr>
          <w:p w:rsidR="0018722C">
            <w:pPr>
              <w:topLinePunct/>
              <w:ind w:leftChars="0" w:left="0" w:rightChars="0" w:right="0" w:firstLineChars="0" w:firstLine="0"/>
              <w:spacing w:line="240" w:lineRule="atLeast"/>
            </w:pPr>
            <w:r>
              <w:t>10876</w:t>
            </w:r>
          </w:p>
        </w:tc>
      </w:tr>
      <w:tr>
        <w:trPr>
          <w:trHeight w:val="260" w:hRule="atLeast"/>
        </w:trPr>
        <w:tc>
          <w:tcPr>
            <w:tcW w:w="1569" w:type="dxa"/>
          </w:tcPr>
          <w:p w:rsidR="0018722C">
            <w:pPr>
              <w:topLinePunct/>
              <w:ind w:leftChars="0" w:left="0" w:rightChars="0" w:right="0" w:firstLineChars="0" w:firstLine="0"/>
              <w:spacing w:line="240" w:lineRule="atLeast"/>
            </w:pPr>
            <w:r>
              <w:rPr>
                <w:rFonts w:ascii="宋体" w:eastAsia="宋体" w:hint="eastAsia"/>
              </w:rPr>
              <w:t>学号：</w:t>
            </w:r>
          </w:p>
        </w:tc>
        <w:tc>
          <w:tcPr>
            <w:tcW w:w="2819" w:type="dxa"/>
          </w:tcPr>
          <w:p w:rsidR="0018722C">
            <w:pPr>
              <w:topLinePunct/>
              <w:ind w:leftChars="0" w:left="0" w:rightChars="0" w:right="0" w:firstLineChars="0" w:firstLine="0"/>
              <w:spacing w:line="240" w:lineRule="atLeast"/>
            </w:pPr>
            <w:r>
              <w:rPr>
                <w:rFonts w:ascii="宋体"/>
              </w:rPr>
              <w:t>2012881014</w:t>
            </w:r>
          </w:p>
        </w:tc>
        <w:tc>
          <w:tcPr>
            <w:tcW w:w="2400" w:type="dxa"/>
          </w:tcPr>
          <w:p w:rsidR="0018722C">
            <w:pPr>
              <w:topLinePunct/>
              <w:ind w:leftChars="0" w:left="0" w:rightChars="0" w:right="0" w:firstLineChars="0" w:firstLine="0"/>
              <w:spacing w:line="240" w:lineRule="atLeast"/>
            </w:pPr>
            <w:r>
              <w:rPr>
                <w:rFonts w:ascii="宋体" w:eastAsia="宋体" w:hint="eastAsia"/>
              </w:rPr>
              <w:t>密级：</w:t>
            </w:r>
          </w:p>
        </w:tc>
        <w:tc>
          <w:tcPr>
            <w:tcW w:w="835" w:type="dxa"/>
          </w:tcPr>
          <w:p w:rsidR="0018722C">
            <w:pPr>
              <w:topLinePunct/>
              <w:ind w:leftChars="0" w:left="0" w:rightChars="0" w:right="0" w:firstLineChars="0" w:firstLine="0"/>
              <w:spacing w:line="240" w:lineRule="atLeast"/>
            </w:pPr>
            <w:r>
              <w:rPr>
                <w:rFonts w:ascii="宋体" w:eastAsia="宋体" w:hint="eastAsia"/>
              </w:rPr>
              <w:t>公开</w:t>
            </w:r>
          </w:p>
        </w:tc>
      </w:tr>
    </w:tbl>
    <w:p w:rsidR="0018722C">
      <w:pPr>
        <w:topLinePunct/>
        <w:pStyle w:val="affa"/>
      </w:pPr>
    </w:p>
    <w:p w:rsidR="0018722C">
      <w:pPr>
        <w:spacing w:line="1017" w:lineRule="exact" w:before="0"/>
        <w:ind w:leftChars="0" w:left="3154" w:rightChars="0" w:right="1803" w:firstLineChars="0" w:firstLine="0"/>
        <w:jc w:val="center"/>
        <w:topLinePunct/>
      </w:pPr>
      <w:r>
        <w:rPr>
          <w:kern w:val="2"/>
          <w:szCs w:val="22"/>
          <w:rFonts w:ascii="华文行楷" w:eastAsia="华文行楷" w:hint="eastAsia" w:cstheme="minorBidi" w:hAnsiTheme="minorHAnsi"/>
          <w:b/>
          <w:w w:val="95"/>
          <w:sz w:val="84"/>
        </w:rPr>
        <w:t>浙江万里学院</w:t>
      </w:r>
    </w:p>
    <w:p w:rsidR="0018722C">
      <w:pPr>
        <w:spacing w:before="126"/>
        <w:ind w:leftChars="0" w:left="3068" w:rightChars="0" w:right="1803" w:firstLineChars="0" w:firstLine="0"/>
        <w:jc w:val="center"/>
        <w:topLinePunct/>
      </w:pPr>
      <w:r>
        <w:rPr>
          <w:kern w:val="2"/>
          <w:sz w:val="48"/>
          <w:szCs w:val="22"/>
          <w:rFonts w:cstheme="minorBidi" w:hAnsiTheme="minorHAnsi" w:eastAsiaTheme="minorHAnsi" w:asciiTheme="minorHAnsi" w:ascii="宋体" w:eastAsia="宋体" w:hint="eastAsia"/>
        </w:rPr>
        <w:t>硕士专业学位论文</w:t>
      </w:r>
    </w:p>
    <w:p w:rsidR="0018722C">
      <w:pPr>
        <w:pStyle w:val="aff7"/>
        <w:topLinePunct/>
      </w:pPr>
      <w:r>
        <w:rPr>
          <w:kern w:val="2"/>
          <w:sz w:val="22"/>
          <w:szCs w:val="22"/>
          <w:rFonts w:cstheme="minorBidi" w:hAnsiTheme="minorHAnsi" w:eastAsiaTheme="minorHAnsi" w:asciiTheme="minorHAnsi"/>
        </w:rPr>
        <w:drawing>
          <wp:inline>
            <wp:extent cx="1197609" cy="1057275"/>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6" cstate="print"/>
                    <a:stretch>
                      <a:fillRect/>
                    </a:stretch>
                  </pic:blipFill>
                  <pic:spPr>
                    <a:xfrm>
                      <a:off x="0" y="0"/>
                      <a:ext cx="1197609" cy="1057275"/>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b/>
        </w:rPr>
        <w:t>中文论文题目：</w:t>
      </w:r>
      <w:r>
        <w:rPr>
          <w:rFonts w:ascii="微软雅黑" w:eastAsia="微软雅黑" w:hint="eastAsia" w:cstheme="minorBidi" w:hAnsiTheme="minorHAnsi"/>
          <w:b/>
          <w:u w:val="single"/>
        </w:rPr>
        <w:t>金属离子对南极磷虾精氨酸激酶作用研究</w:t>
      </w:r>
    </w:p>
    <w:p w:rsidR="0018722C">
      <w:pPr>
        <w:topLinePunct/>
      </w:pPr>
      <w:r>
        <w:rPr>
          <w:rFonts w:cstheme="minorBidi" w:hAnsiTheme="minorHAnsi" w:eastAsiaTheme="minorHAnsi" w:asciiTheme="minorHAnsi" w:ascii="宋体" w:eastAsia="宋体" w:hint="eastAsia"/>
          <w:b/>
        </w:rPr>
        <w:t>英文论文题目</w:t>
      </w:r>
      <w:r>
        <w:rPr>
          <w:rFonts w:ascii="宋体" w:eastAsia="宋体" w:hint="eastAsia" w:cstheme="minorBidi" w:hAnsiTheme="minorHAnsi"/>
          <w:b/>
          <w:u w:val="thick"/>
        </w:rPr>
        <w:t>： </w:t>
      </w:r>
      <w:r>
        <w:rPr>
          <w:rFonts w:cstheme="minorBidi" w:hAnsiTheme="minorHAnsi" w:eastAsiaTheme="minorHAnsi" w:asciiTheme="minorHAnsi"/>
          <w:b/>
          <w:u w:val="thick"/>
        </w:rPr>
        <w:t>Research on </w:t>
      </w:r>
      <w:r>
        <w:rPr>
          <w:rFonts w:cstheme="minorBidi" w:hAnsiTheme="minorHAnsi" w:eastAsiaTheme="minorHAnsi" w:asciiTheme="minorHAnsi"/>
          <w:b/>
          <w:i/>
          <w:u w:val="thick"/>
        </w:rPr>
        <w:t>euphausia superba </w:t>
      </w:r>
      <w:r>
        <w:rPr>
          <w:rFonts w:cstheme="minorBidi" w:hAnsiTheme="minorHAnsi" w:eastAsiaTheme="minorHAnsi" w:asciiTheme="minorHAnsi"/>
          <w:b/>
          <w:u w:val="thick"/>
        </w:rPr>
        <w:t>arginine kinase</w:t>
      </w:r>
    </w:p>
    <w:p w:rsidR="0018722C">
      <w:pPr>
        <w:topLinePunct/>
      </w:pPr>
      <w:r>
        <w:rPr>
          <w:rFonts w:cstheme="minorBidi" w:hAnsiTheme="minorHAnsi" w:eastAsiaTheme="minorHAnsi" w:asciiTheme="minorHAnsi" w:ascii="Times New Roman" w:hAnsi="黑体" w:eastAsia="黑体" w:cs="黑体"/>
          <w:b/>
          <w:u w:val="thick"/>
        </w:rPr>
        <w:t xml:space="preserve"> </w:t>
      </w:r>
      <w:r>
        <w:rPr>
          <w:b/>
          <w:rFonts w:ascii="Times New Roman" w:cstheme="minorBidi" w:hAnsiTheme="minorHAnsi" w:eastAsiaTheme="minorHAnsi" w:hAnsi="黑体" w:eastAsia="黑体" w:cs="黑体"/>
          <w:u w:val="thick"/>
        </w:rPr>
        <w:t xml:space="preserve"> </w:t>
      </w:r>
      <w:r>
        <w:rPr>
          <w:b/>
          <w:rFonts w:ascii="Times New Roman" w:cstheme="minorBidi" w:hAnsiTheme="minorHAnsi" w:eastAsiaTheme="minorHAnsi" w:hAnsi="黑体" w:eastAsia="黑体" w:cs="黑体"/>
          <w:u w:val="thick"/>
        </w:rPr>
        <w:t>B</w:t>
      </w:r>
      <w:r>
        <w:rPr>
          <w:b/>
          <w:rFonts w:ascii="Times New Roman" w:cstheme="minorBidi" w:hAnsiTheme="minorHAnsi" w:eastAsiaTheme="minorHAnsi" w:hAnsi="黑体" w:eastAsia="黑体" w:cs="黑体"/>
          <w:u w:val="thick"/>
        </w:rPr>
        <w:t xml:space="preserve">y metal ions </w:t>
      </w:r>
    </w:p>
    <w:p w:rsidR="0018722C">
      <w:pPr>
        <w:topLinePunct/>
      </w:pPr>
      <w:r>
        <w:rPr>
          <w:rFonts w:cstheme="minorBidi" w:hAnsiTheme="minorHAnsi" w:eastAsiaTheme="minorHAnsi" w:asciiTheme="minorHAnsi" w:ascii="宋体" w:hAnsi="宋体" w:eastAsia="宋体" w:cs="宋体"/>
        </w:rPr>
        <w:t>申请人</w:t>
      </w:r>
      <w:r>
        <w:rPr>
          <w:rFonts w:cstheme="minorBidi" w:hAnsiTheme="minorHAnsi" w:eastAsiaTheme="minorHAnsi" w:asciiTheme="minorHAnsi" w:ascii="宋体" w:hAnsi="宋体" w:eastAsia="宋体" w:cs="宋体"/>
        </w:rPr>
        <w:t>姓</w:t>
      </w:r>
      <w:r>
        <w:rPr>
          <w:rFonts w:cstheme="minorBidi" w:hAnsiTheme="minorHAnsi" w:eastAsiaTheme="minorHAnsi" w:asciiTheme="minorHAnsi" w:ascii="宋体" w:hAnsi="宋体" w:eastAsia="宋体" w:cs="宋体"/>
        </w:rPr>
        <w:t>名：</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t>靳</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庆 鑫                 </w:t>
      </w:r>
      <w:r>
        <w:rPr>
          <w:rFonts w:cstheme="minorBidi" w:hAnsiTheme="minorHAnsi" w:eastAsiaTheme="minorHAnsi" w:asciiTheme="minorHAnsi" w:ascii="宋体" w:hAnsi="宋体" w:eastAsia="宋体" w:cs="宋体"/>
        </w:rPr>
        <w:t>校内教</w:t>
      </w:r>
      <w:r>
        <w:rPr>
          <w:rFonts w:cstheme="minorBidi" w:hAnsiTheme="minorHAnsi" w:eastAsiaTheme="minorHAnsi" w:asciiTheme="minorHAnsi" w:ascii="宋体" w:hAnsi="宋体" w:eastAsia="宋体" w:cs="宋体"/>
        </w:rPr>
        <w:t>师</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t>朴</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龙 斗                 </w:t>
      </w:r>
      <w:r>
        <w:rPr>
          <w:rFonts w:cstheme="minorBidi" w:hAnsiTheme="minorHAnsi" w:eastAsiaTheme="minorHAnsi" w:asciiTheme="minorHAnsi" w:ascii="宋体" w:hAnsi="宋体" w:eastAsia="宋体" w:cs="宋体"/>
        </w:rPr>
        <w:t>校外导</w:t>
      </w:r>
      <w:r>
        <w:rPr>
          <w:rFonts w:cstheme="minorBidi" w:hAnsiTheme="minorHAnsi" w:eastAsiaTheme="minorHAnsi" w:asciiTheme="minorHAnsi" w:ascii="宋体" w:hAnsi="宋体" w:eastAsia="宋体" w:cs="宋体"/>
        </w:rPr>
        <w:t>师</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t>王</w:t>
      </w:r>
      <w:r w:rsidR="001852F3">
        <w:t xml:space="preserve">玉</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龙         </w:t>
      </w:r>
    </w:p>
    <w:p w:rsidR="0018722C">
      <w:pPr>
        <w:topLinePunct/>
      </w:pPr>
      <w:r>
        <w:rPr>
          <w:rFonts w:cstheme="minorBidi" w:hAnsiTheme="minorHAnsi" w:eastAsiaTheme="minorHAnsi" w:asciiTheme="minorHAnsi" w:ascii="宋体" w:eastAsia="宋体" w:hint="eastAsia"/>
        </w:rPr>
        <w:t>专业学</w:t>
      </w:r>
      <w:r>
        <w:rPr>
          <w:rFonts w:ascii="宋体" w:eastAsia="宋体" w:hint="eastAsia" w:cstheme="minorBidi" w:hAnsiTheme="minorHAnsi"/>
        </w:rPr>
        <w:t>位</w:t>
      </w:r>
      <w:r>
        <w:rPr>
          <w:rFonts w:ascii="宋体" w:eastAsia="宋体" w:hint="eastAsia" w:cstheme="minorBidi" w:hAnsiTheme="minorHAnsi"/>
        </w:rPr>
        <w:t>类别：</w:t>
      </w:r>
      <w:r>
        <w:rPr>
          <w:rFonts w:ascii="宋体" w:eastAsia="宋体" w:hint="eastAsia" w:cstheme="minorBidi" w:hAnsiTheme="minorHAnsi"/>
          <w:u w:val="single"/>
        </w:rPr>
        <w:t>       </w:t>
      </w:r>
      <w:r>
        <w:rPr>
          <w:rFonts w:ascii="宋体" w:eastAsia="宋体" w:hint="eastAsia" w:cstheme="minorBidi" w:hAnsiTheme="minorHAnsi"/>
          <w:u w:val="single"/>
        </w:rPr>
        <w:t> </w:t>
      </w:r>
      <w:r>
        <w:rPr>
          <w:rFonts w:ascii="宋体" w:eastAsia="宋体" w:hint="eastAsia" w:cstheme="minorBidi" w:hAnsiTheme="minorHAnsi"/>
          <w:u w:val="single"/>
        </w:rPr>
        <w:t>工程专业</w:t>
      </w:r>
      <w:r>
        <w:rPr>
          <w:rFonts w:ascii="宋体" w:eastAsia="宋体" w:hint="eastAsia" w:cstheme="minorBidi" w:hAnsiTheme="minorHAnsi"/>
          <w:u w:val="single"/>
        </w:rPr>
        <w:t>学</w:t>
      </w:r>
      <w:r>
        <w:rPr>
          <w:rFonts w:ascii="宋体" w:eastAsia="宋体" w:hint="eastAsia" w:cstheme="minorBidi" w:hAnsiTheme="minorHAnsi"/>
          <w:u w:val="single"/>
        </w:rPr>
        <w:t>位</w:t>
      </w:r>
      <w:r>
        <w:rPr>
          <w:rFonts w:ascii="宋体" w:eastAsia="宋体" w:hint="eastAsia" w:cstheme="minorBidi" w:hAnsiTheme="minorHAnsi"/>
        </w:rPr>
        <w:t>专业学</w:t>
      </w:r>
      <w:r>
        <w:rPr>
          <w:rFonts w:ascii="宋体" w:eastAsia="宋体" w:hint="eastAsia" w:cstheme="minorBidi" w:hAnsiTheme="minorHAnsi"/>
        </w:rPr>
        <w:t>位</w:t>
      </w:r>
      <w:r>
        <w:rPr>
          <w:rFonts w:ascii="宋体" w:eastAsia="宋体" w:hint="eastAsia" w:cstheme="minorBidi" w:hAnsiTheme="minorHAnsi"/>
        </w:rPr>
        <w:t>领域：</w:t>
      </w:r>
      <w:r>
        <w:rPr>
          <w:rFonts w:ascii="宋体" w:eastAsia="宋体" w:hint="eastAsia" w:cstheme="minorBidi" w:hAnsiTheme="minorHAnsi"/>
          <w:u w:val="single"/>
        </w:rPr>
        <w:t>    </w:t>
      </w:r>
      <w:r>
        <w:rPr>
          <w:rFonts w:ascii="宋体" w:eastAsia="宋体" w:hint="eastAsia" w:cstheme="minorBidi" w:hAnsiTheme="minorHAnsi"/>
          <w:u w:val="single"/>
        </w:rPr>
        <w:t> </w:t>
      </w:r>
      <w:r>
        <w:rPr>
          <w:rFonts w:ascii="宋体" w:eastAsia="宋体" w:hint="eastAsia" w:cstheme="minorBidi" w:hAnsiTheme="minorHAnsi"/>
          <w:u w:val="single"/>
        </w:rPr>
        <w:t>生 </w:t>
      </w:r>
      <w:r>
        <w:rPr>
          <w:rFonts w:ascii="宋体" w:eastAsia="宋体" w:hint="eastAsia" w:cstheme="minorBidi" w:hAnsiTheme="minorHAnsi"/>
          <w:u w:val="single"/>
        </w:rPr>
        <w:t> </w:t>
      </w:r>
      <w:r>
        <w:rPr>
          <w:rFonts w:ascii="宋体" w:eastAsia="宋体" w:hint="eastAsia" w:cstheme="minorBidi" w:hAnsiTheme="minorHAnsi"/>
          <w:u w:val="single"/>
        </w:rPr>
        <w:t>物 </w:t>
      </w:r>
      <w:r>
        <w:rPr>
          <w:rFonts w:ascii="宋体" w:eastAsia="宋体" w:hint="eastAsia" w:cstheme="minorBidi" w:hAnsiTheme="minorHAnsi"/>
          <w:u w:val="single"/>
        </w:rPr>
        <w:t> </w:t>
      </w:r>
      <w:r>
        <w:rPr>
          <w:rFonts w:ascii="宋体" w:eastAsia="宋体" w:hint="eastAsia" w:cstheme="minorBidi" w:hAnsiTheme="minorHAnsi"/>
          <w:u w:val="single"/>
        </w:rPr>
        <w:t>工 </w:t>
      </w:r>
      <w:r>
        <w:rPr>
          <w:rFonts w:ascii="宋体" w:eastAsia="宋体" w:hint="eastAsia" w:cstheme="minorBidi" w:hAnsiTheme="minorHAnsi"/>
          <w:u w:val="single"/>
        </w:rPr>
        <w:t> </w:t>
      </w:r>
      <w:r>
        <w:rPr>
          <w:rFonts w:ascii="宋体" w:eastAsia="宋体" w:hint="eastAsia" w:cstheme="minorBidi" w:hAnsiTheme="minorHAnsi"/>
          <w:u w:val="single"/>
        </w:rPr>
        <w:t>程</w:t>
      </w:r>
      <w:r>
        <w:rPr>
          <w:rFonts w:ascii="宋体" w:eastAsia="宋体" w:hint="eastAsia" w:cstheme="minorBidi" w:hAnsiTheme="minorHAnsi"/>
        </w:rPr>
        <w:t>所在学</w:t>
      </w:r>
      <w:r>
        <w:rPr>
          <w:rFonts w:ascii="宋体" w:eastAsia="宋体" w:hint="eastAsia" w:cstheme="minorBidi" w:hAnsiTheme="minorHAnsi"/>
        </w:rPr>
        <w:t>院</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t>生物与</w:t>
      </w:r>
      <w:r>
        <w:rPr>
          <w:rFonts w:ascii="宋体" w:eastAsia="宋体" w:hint="eastAsia" w:cstheme="minorBidi" w:hAnsiTheme="minorHAnsi"/>
          <w:u w:val="single"/>
        </w:rPr>
        <w:t>环</w:t>
      </w:r>
      <w:r>
        <w:rPr>
          <w:rFonts w:ascii="宋体" w:eastAsia="宋体" w:hint="eastAsia" w:cstheme="minorBidi" w:hAnsiTheme="minorHAnsi"/>
          <w:u w:val="single"/>
        </w:rPr>
        <w:t>境学院    </w:t>
      </w:r>
      <w:r>
        <w:rPr>
          <w:rFonts w:ascii="宋体" w:eastAsia="宋体" w:hint="eastAsia" w:cstheme="minorBidi" w:hAnsiTheme="minorHAnsi"/>
          <w:u w:val="single"/>
        </w:rPr>
        <w:t> </w:t>
      </w:r>
    </w:p>
    <w:p w:rsidR="0018722C">
      <w:pPr>
        <w:tabs>
          <w:tab w:pos="5247" w:val="left" w:leader="none"/>
        </w:tabs>
        <w:spacing w:before="160"/>
        <w:ind w:leftChars="0" w:left="2991" w:rightChars="0" w:right="0" w:firstLineChars="0" w:firstLine="0"/>
        <w:jc w:val="left"/>
        <w:topLinePunct/>
      </w:pPr>
      <w:r>
        <w:rPr>
          <w:kern w:val="2"/>
          <w:sz w:val="30"/>
          <w:szCs w:val="22"/>
          <w:rFonts w:cstheme="minorBidi" w:hAnsiTheme="minorHAnsi" w:eastAsiaTheme="minorHAnsi" w:asciiTheme="minorHAnsi" w:ascii="宋体" w:eastAsia="宋体" w:hint="eastAsia"/>
          <w:b/>
        </w:rPr>
        <w:t>论文提交日期</w:t>
      </w:r>
      <w:r>
        <w:rPr>
          <w:kern w:val="2"/>
          <w:szCs w:val="22"/>
          <w:rFonts w:ascii="宋体" w:eastAsia="宋体" w:hint="eastAsia" w:cstheme="minorBidi" w:hAnsiTheme="minorHAnsi"/>
          <w:b/>
          <w:sz w:val="30"/>
          <w:u w:val="thick"/>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30"/>
          <w:u w:val="thick"/>
        </w:rPr>
        <w:t>2014</w:t>
      </w:r>
      <w:r>
        <w:rPr>
          <w:kern w:val="2"/>
          <w:szCs w:val="22"/>
          <w:rFonts w:cstheme="minorBidi" w:hAnsiTheme="minorHAnsi" w:eastAsiaTheme="minorHAnsi" w:asciiTheme="minorHAnsi"/>
          <w:b/>
          <w:spacing w:val="0"/>
          <w:sz w:val="30"/>
          <w:u w:val="thick"/>
        </w:rPr>
        <w:t> </w:t>
      </w:r>
      <w:r>
        <w:rPr>
          <w:kern w:val="2"/>
          <w:szCs w:val="22"/>
          <w:rFonts w:ascii="宋体" w:eastAsia="宋体" w:hint="eastAsia" w:cstheme="minorBidi" w:hAnsiTheme="minorHAnsi"/>
          <w:b/>
          <w:sz w:val="30"/>
          <w:u w:val="thick"/>
        </w:rPr>
        <w:t>年</w:t>
      </w:r>
      <w:r>
        <w:rPr>
          <w:kern w:val="2"/>
          <w:szCs w:val="22"/>
          <w:rFonts w:ascii="宋体" w:eastAsia="宋体" w:hint="eastAsia" w:cstheme="minorBidi" w:hAnsiTheme="minorHAnsi"/>
          <w:b/>
          <w:spacing w:val="-38"/>
          <w:sz w:val="30"/>
          <w:u w:val="thick"/>
        </w:rPr>
        <w:t> </w:t>
      </w:r>
      <w:r>
        <w:rPr>
          <w:kern w:val="2"/>
          <w:szCs w:val="22"/>
          <w:rFonts w:cstheme="minorBidi" w:hAnsiTheme="minorHAnsi" w:eastAsiaTheme="minorHAnsi" w:asciiTheme="minorHAnsi"/>
          <w:b/>
          <w:sz w:val="30"/>
          <w:u w:val="thick"/>
        </w:rPr>
        <w:t>3 </w:t>
      </w:r>
      <w:r>
        <w:rPr>
          <w:kern w:val="2"/>
          <w:szCs w:val="22"/>
          <w:rFonts w:ascii="宋体" w:eastAsia="宋体" w:hint="eastAsia" w:cstheme="minorBidi" w:hAnsiTheme="minorHAnsi"/>
          <w:b/>
          <w:sz w:val="30"/>
          <w:u w:val="thick"/>
        </w:rPr>
        <w:t>月</w:t>
      </w:r>
      <w:r>
        <w:rPr>
          <w:kern w:val="2"/>
          <w:szCs w:val="22"/>
          <w:rFonts w:ascii="宋体" w:eastAsia="宋体" w:hint="eastAsia" w:cstheme="minorBidi" w:hAnsiTheme="minorHAnsi"/>
          <w:b/>
          <w:spacing w:val="-38"/>
          <w:sz w:val="30"/>
          <w:u w:val="thick"/>
        </w:rPr>
        <w:t> </w:t>
      </w:r>
      <w:r>
        <w:rPr>
          <w:kern w:val="2"/>
          <w:szCs w:val="22"/>
          <w:rFonts w:cstheme="minorBidi" w:hAnsiTheme="minorHAnsi" w:eastAsiaTheme="minorHAnsi" w:asciiTheme="minorHAnsi"/>
          <w:b/>
          <w:sz w:val="30"/>
          <w:u w:val="thick"/>
        </w:rPr>
        <w:t>31</w:t>
      </w:r>
      <w:r>
        <w:rPr>
          <w:kern w:val="2"/>
          <w:szCs w:val="22"/>
          <w:rFonts w:cstheme="minorBidi" w:hAnsiTheme="minorHAnsi" w:eastAsiaTheme="minorHAnsi" w:asciiTheme="minorHAnsi"/>
          <w:b/>
          <w:spacing w:val="-1"/>
          <w:sz w:val="30"/>
          <w:u w:val="thick"/>
        </w:rPr>
        <w:t> </w:t>
      </w:r>
      <w:r>
        <w:rPr>
          <w:kern w:val="2"/>
          <w:szCs w:val="22"/>
          <w:rFonts w:ascii="宋体" w:eastAsia="宋体" w:hint="eastAsia" w:cstheme="minorBidi" w:hAnsiTheme="minorHAnsi"/>
          <w:b/>
          <w:sz w:val="30"/>
          <w:u w:val="thick"/>
        </w:rPr>
        <w:t>日 </w:t>
      </w:r>
    </w:p>
    <w:p w:rsidR="0018722C">
      <w:pPr>
        <w:topLinePunct/>
      </w:pPr>
      <w:bookmarkStart w:name="声明 " w:id="2"/>
      <w:bookmarkEnd w:id="2"/>
      <w:r/>
      <w:r>
        <w:t>本人声明所呈交的学位论文是本人在导师指导下进行的研究工作及取得的</w:t>
      </w:r>
      <w:r>
        <w:t>研究成果。除了文中特别加以标注和致谢的地方外，论文中不包含其他人已经发</w:t>
      </w:r>
      <w:r>
        <w:t>表或撰写过的研究成果，也不包含为获得</w:t>
      </w:r>
      <w:r>
        <w:rPr>
          <w:u w:val="single"/>
        </w:rPr>
        <w:t> </w:t>
      </w:r>
      <w:r>
        <w:rPr>
          <w:rFonts w:ascii="微软雅黑" w:eastAsia="微软雅黑" w:hint="eastAsia"/>
          <w:b/>
          <w:u w:val="single"/>
        </w:rPr>
        <w:t>浙江万里学院 </w:t>
      </w:r>
      <w:r>
        <w:t>或其他教育机构的学</w:t>
      </w:r>
      <w:r>
        <w:t>位或证书而使用过的材料。与我一同工作的同志对本研究所做的任何贡献均已在论文中作了明确的说明并表示谢意。</w:t>
      </w:r>
    </w:p>
    <w:p w:rsidR="0018722C">
      <w:pPr>
        <w:topLinePunct/>
      </w:pPr>
      <w:r>
        <w:t>学位论文作者签名：</w:t>
      </w:r>
      <w:r w:rsidR="001852F3">
        <w:t>签字日期：</w:t>
      </w:r>
      <w:r w:rsidR="001852F3">
        <w:t>年</w:t>
      </w:r>
      <w:r w:rsidRPr="00000000">
        <w:tab/>
        <w:t>月</w:t>
      </w:r>
      <w:r w:rsidRPr="00000000">
        <w:tab/>
        <w:t>日</w:t>
      </w:r>
    </w:p>
    <w:p w:rsidR="0018722C">
      <w:pPr>
        <w:topLinePunct/>
      </w:pPr>
      <w:r>
        <w:rPr>
          <w:rFonts w:cstheme="minorBidi" w:hAnsiTheme="minorHAnsi" w:eastAsiaTheme="minorHAnsi" w:asciiTheme="minorHAnsi" w:ascii="宋体" w:hAnsi="宋体" w:eastAsia="宋体" w:cs="宋体"/>
        </w:rPr>
        <w:t>本学位论文作者完全了解浙江万里学院有关保留、使用学位论文</w:t>
      </w:r>
      <w:r>
        <w:rPr>
          <w:rFonts w:cstheme="minorBidi" w:hAnsiTheme="minorHAnsi" w:eastAsiaTheme="minorHAnsi" w:asciiTheme="minorHAnsi" w:ascii="宋体" w:hAnsi="宋体" w:eastAsia="宋体" w:cs="宋体"/>
        </w:rPr>
        <w:t>的规定，同意</w:t>
      </w:r>
      <w:r>
        <w:rPr>
          <w:rFonts w:ascii="微软雅黑" w:eastAsia="微软雅黑" w:hint="eastAsia" w:cstheme="minorBidi" w:hAnsiTheme="minorHAnsi" w:hAnsi="宋体" w:cs="宋体"/>
          <w:b/>
          <w:u w:val="single"/>
        </w:rPr>
        <w:t>浙江万里学院</w:t>
      </w:r>
      <w:r>
        <w:rPr>
          <w:rFonts w:cstheme="minorBidi" w:hAnsiTheme="minorHAnsi" w:eastAsiaTheme="minorHAnsi" w:asciiTheme="minorHAnsi" w:ascii="宋体" w:hAnsi="宋体" w:eastAsia="宋体" w:cs="宋体"/>
        </w:rPr>
        <w:t>保留并向国家有关部门或机构送交论文</w:t>
      </w:r>
      <w:r>
        <w:rPr>
          <w:rFonts w:cstheme="minorBidi" w:hAnsiTheme="minorHAnsi" w:eastAsiaTheme="minorHAnsi" w:asciiTheme="minorHAnsi" w:ascii="宋体" w:hAnsi="宋体" w:eastAsia="宋体" w:cs="宋体"/>
        </w:rPr>
        <w:t>的</w:t>
      </w:r>
    </w:p>
    <w:p w:rsidR="0018722C">
      <w:pPr>
        <w:topLinePunct/>
      </w:pPr>
      <w:r>
        <w:rPr>
          <w:rFonts w:cstheme="minorBidi" w:hAnsiTheme="minorHAnsi" w:eastAsiaTheme="minorHAnsi" w:asciiTheme="minorHAnsi" w:ascii="宋体" w:eastAsia="宋体" w:hint="eastAsia"/>
        </w:rPr>
        <w:t>复印件和电子版，允许论文被查阅和借阅。本人授权</w:t>
      </w:r>
      <w:r>
        <w:rPr>
          <w:rFonts w:ascii="微软雅黑" w:eastAsia="微软雅黑" w:hint="eastAsia" w:cstheme="minorBidi" w:hAnsiTheme="minorHAnsi"/>
          <w:b/>
          <w:u w:val="single"/>
        </w:rPr>
        <w:t>浙江万里学院</w:t>
      </w:r>
      <w:r>
        <w:rPr>
          <w:rFonts w:ascii="宋体" w:eastAsia="宋体" w:hint="eastAsia" w:cstheme="minorBidi" w:hAnsiTheme="minorHAnsi"/>
        </w:rPr>
        <w:t>可</w:t>
      </w:r>
    </w:p>
    <w:p w:rsidR="0018722C">
      <w:pPr>
        <w:topLinePunct/>
      </w:pPr>
      <w:r>
        <w:rPr>
          <w:rFonts w:cstheme="minorBidi" w:hAnsiTheme="minorHAnsi" w:eastAsiaTheme="minorHAnsi" w:asciiTheme="minorHAnsi" w:ascii="宋体" w:eastAsia="宋体" w:hint="eastAsia"/>
        </w:rPr>
        <w:t>以将本学位论文的全部或部分内容编入有关数据库进行检索，可以采用影印、缩印或扫描等复制手段保存和汇编本学位论文。</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保密的学位论文在解密后适用本授权书</w:t>
      </w:r>
      <w:r>
        <w:rPr>
          <w:rFonts w:cstheme="minorBidi" w:hAnsiTheme="minorHAnsi" w:eastAsiaTheme="minorHAnsi" w:asciiTheme="minorHAnsi" w:ascii="宋体" w:eastAsia="宋体" w:hint="eastAsia"/>
        </w:rPr>
        <w:t>）</w:t>
      </w:r>
    </w:p>
    <w:p w:rsidR="0018722C">
      <w:pPr>
        <w:topLinePunct/>
      </w:pPr>
      <w:r>
        <w:rPr>
          <w:rFonts w:cstheme="minorBidi" w:hAnsiTheme="minorHAnsi" w:eastAsiaTheme="minorHAnsi" w:asciiTheme="minorHAnsi" w:ascii="宋体" w:hAnsi="宋体" w:eastAsia="宋体" w:hint="eastAsia"/>
          <w:b/>
        </w:rPr>
        <w:t>保密</w:t>
      </w:r>
      <w:r>
        <w:rPr>
          <w:rFonts w:ascii="宋体" w:hAnsi="宋体" w:eastAsia="宋体" w:hint="eastAsia" w:cstheme="minorBidi"/>
        </w:rPr>
        <w:t>□</w:t>
      </w:r>
      <w:r>
        <w:rPr>
          <w:rFonts w:ascii="宋体" w:hAnsi="宋体" w:eastAsia="宋体" w:hint="eastAsia" w:cstheme="minorBidi"/>
          <w:b/>
        </w:rPr>
        <w:t>在</w:t>
      </w:r>
      <w:r>
        <w:rPr>
          <w:rFonts w:ascii="宋体" w:hAnsi="宋体" w:eastAsia="宋体" w:hint="eastAsia" w:cstheme="minorBidi"/>
          <w:b/>
          <w:u w:val="single"/>
        </w:rPr>
        <w:t> </w:t>
      </w:r>
      <w:r w:rsidRPr="00000000">
        <w:rPr>
          <w:rFonts w:cstheme="minorBidi" w:hAnsiTheme="minorHAnsi" w:eastAsiaTheme="minorHAnsi" w:asciiTheme="minorHAnsi"/>
        </w:rPr>
        <w:tab/>
      </w:r>
      <w:r>
        <w:rPr>
          <w:rFonts w:ascii="宋体" w:hAnsi="宋体" w:eastAsia="宋体" w:hint="eastAsia" w:cstheme="minorBidi"/>
        </w:rPr>
        <w:t>年解</w:t>
      </w:r>
      <w:r>
        <w:rPr>
          <w:rFonts w:ascii="宋体" w:hAnsi="宋体" w:eastAsia="宋体" w:hint="eastAsia" w:cstheme="minorBidi"/>
        </w:rPr>
        <w:t>密</w:t>
      </w:r>
      <w:r>
        <w:rPr>
          <w:rFonts w:ascii="宋体" w:hAnsi="宋体" w:eastAsia="宋体" w:hint="eastAsia" w:cstheme="minorBidi"/>
        </w:rPr>
        <w:t>后适用</w:t>
      </w:r>
      <w:r>
        <w:rPr>
          <w:rFonts w:ascii="宋体" w:hAnsi="宋体" w:eastAsia="宋体" w:hint="eastAsia" w:cstheme="minorBidi"/>
        </w:rPr>
        <w:t>本</w:t>
      </w:r>
      <w:r>
        <w:rPr>
          <w:rFonts w:ascii="宋体" w:hAnsi="宋体" w:eastAsia="宋体" w:hint="eastAsia" w:cstheme="minorBidi"/>
        </w:rPr>
        <w:t>授权</w:t>
      </w:r>
      <w:r>
        <w:rPr>
          <w:rFonts w:ascii="宋体" w:hAnsi="宋体" w:eastAsia="宋体" w:hint="eastAsia" w:cstheme="minorBidi"/>
        </w:rPr>
        <w:t>书</w:t>
      </w:r>
      <w:r>
        <w:rPr>
          <w:rFonts w:ascii="宋体" w:hAnsi="宋体" w:eastAsia="宋体" w:hint="eastAsia" w:cstheme="minorBidi"/>
        </w:rPr>
        <w:t>。</w:t>
      </w:r>
    </w:p>
    <w:p w:rsidR="0018722C">
      <w:pPr>
        <w:outlineLvl w:val="9"/>
        <w:topLinePunct/>
      </w:pPr>
      <w:r>
        <w:rPr>
          <w:kern w:val="2"/>
          <w:sz w:val="28"/>
          <w:szCs w:val="28"/>
          <w:rFonts w:cstheme="minorBidi" w:hAnsiTheme="minorHAnsi" w:eastAsiaTheme="minorHAnsi" w:asciiTheme="minorHAnsi" w:ascii="宋体" w:hAnsi="宋体" w:eastAsia="宋体" w:cs="宋体"/>
        </w:rPr>
        <w:t>本学位论文属于</w:t>
      </w:r>
    </w:p>
    <w:p w:rsidR="0018722C">
      <w:pPr>
        <w:topLinePunct/>
      </w:pPr>
      <w:r>
        <w:rPr>
          <w:rFonts w:cstheme="minorBidi" w:hAnsiTheme="minorHAnsi" w:eastAsiaTheme="minorHAnsi" w:asciiTheme="minorHAnsi" w:ascii="宋体" w:hAnsi="宋体" w:eastAsia="宋体" w:hint="eastAsia"/>
          <w:b/>
        </w:rPr>
        <w:t>不保密</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请在以上方框内打“</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w:t>
      </w:r>
    </w:p>
    <w:p w:rsidR="0018722C">
      <w:pPr>
        <w:topLinePunct/>
      </w:pPr>
      <w:r>
        <w:rPr>
          <w:rFonts w:cstheme="minorBidi" w:hAnsiTheme="minorHAnsi" w:eastAsiaTheme="minorHAnsi" w:asciiTheme="minorHAnsi" w:ascii="宋体" w:eastAsia="宋体" w:hint="eastAsia"/>
        </w:rPr>
        <w:t>学位论</w:t>
      </w:r>
      <w:r>
        <w:rPr>
          <w:rFonts w:ascii="宋体" w:eastAsia="宋体" w:hint="eastAsia" w:cstheme="minorBidi" w:hAnsiTheme="minorHAnsi"/>
        </w:rPr>
        <w:t>文</w:t>
      </w:r>
      <w:r>
        <w:rPr>
          <w:rFonts w:ascii="宋体" w:eastAsia="宋体" w:hint="eastAsia" w:cstheme="minorBidi" w:hAnsiTheme="minorHAnsi"/>
        </w:rPr>
        <w:t>作者</w:t>
      </w:r>
      <w:r>
        <w:rPr>
          <w:rFonts w:ascii="宋体" w:eastAsia="宋体" w:hint="eastAsia" w:cstheme="minorBidi" w:hAnsiTheme="minorHAnsi"/>
        </w:rPr>
        <w:t>签名</w:t>
      </w:r>
      <w:r>
        <w:rPr>
          <w:rFonts w:ascii="宋体" w:eastAsia="宋体" w:hint="eastAsia" w:cstheme="minorBidi" w:hAnsiTheme="minorHAnsi"/>
        </w:rPr>
        <w:t>：</w:t>
      </w:r>
      <w:r w:rsidR="001852F3">
        <w:rPr>
          <w:rFonts w:cstheme="minorBidi" w:hAnsiTheme="minorHAnsi" w:eastAsiaTheme="minorHAnsi" w:asciiTheme="minorHAnsi"/>
        </w:rPr>
        <w:t>指</w:t>
      </w:r>
      <w:r>
        <w:rPr>
          <w:rFonts w:ascii="宋体" w:eastAsia="宋体" w:hint="eastAsia" w:cstheme="minorBidi" w:hAnsiTheme="minorHAnsi"/>
        </w:rPr>
        <w:t>导</w:t>
      </w:r>
      <w:r>
        <w:rPr>
          <w:rFonts w:ascii="宋体" w:eastAsia="宋体" w:hint="eastAsia" w:cstheme="minorBidi" w:hAnsiTheme="minorHAnsi"/>
        </w:rPr>
        <w:t>教师</w:t>
      </w:r>
      <w:r>
        <w:rPr>
          <w:rFonts w:ascii="宋体" w:eastAsia="宋体" w:hint="eastAsia" w:cstheme="minorBidi" w:hAnsiTheme="minorHAnsi"/>
        </w:rPr>
        <w:t>签</w:t>
      </w:r>
      <w:r>
        <w:rPr>
          <w:rFonts w:ascii="宋体" w:eastAsia="宋体" w:hint="eastAsia" w:cstheme="minorBidi" w:hAnsiTheme="minorHAnsi"/>
        </w:rPr>
        <w:t>名：</w:t>
      </w:r>
    </w:p>
    <w:p w:rsidR="0018722C">
      <w:pPr>
        <w:topLinePunct/>
      </w:pPr>
      <w:r>
        <w:rPr>
          <w:rFonts w:cstheme="minorBidi" w:hAnsiTheme="minorHAnsi" w:eastAsiaTheme="minorHAnsi" w:asciiTheme="minorHAnsi" w:ascii="黑体" w:eastAsia="黑体" w:hint="eastAsia"/>
        </w:rPr>
        <w:t>金属离子对南极磷虾精氨酸激酶作用研究</w:t>
      </w:r>
      <w:bookmarkStart w:name="中文摘要 " w:id="3"/>
      <w:bookmarkEnd w:id="3"/>
      <w:r>
        <w:rPr>
          <w:rFonts w:ascii="黑体" w:eastAsia="黑体" w:hint="eastAsia" w:cstheme="minorBidi" w:hAnsiTheme="minorHAnsi"/>
          <w:b/>
        </w:rPr>
        <w:t>摘 要</w:t>
      </w:r>
    </w:p>
    <w:p w:rsidR="0018722C">
      <w:pPr>
        <w:topLinePunct/>
      </w:pPr>
      <w:r>
        <w:rPr>
          <w:rFonts w:cstheme="minorBidi" w:hAnsiTheme="minorHAnsi" w:eastAsiaTheme="minorHAnsi" w:asciiTheme="minorHAnsi" w:ascii="宋体" w:eastAsia="宋体" w:hint="eastAsia"/>
        </w:rPr>
        <w:t>南极磷虾</w:t>
      </w:r>
      <w:r>
        <w:rPr>
          <w:rFonts w:cstheme="minorBidi" w:hAnsiTheme="minorHAnsi" w:eastAsiaTheme="minorHAnsi" w:asciiTheme="minorHAnsi" w:ascii="宋体" w:eastAsia="宋体" w:hint="eastAsia"/>
        </w:rPr>
        <w:t>（</w:t>
      </w:r>
      <w:r>
        <w:rPr>
          <w:rFonts w:cstheme="minorBidi" w:hAnsiTheme="minorHAnsi" w:eastAsiaTheme="minorHAnsi" w:asciiTheme="minorHAnsi"/>
          <w:i/>
        </w:rPr>
        <w:t>Euphausia superba</w:t>
      </w:r>
      <w:r>
        <w:rPr>
          <w:rFonts w:ascii="宋体" w:eastAsia="宋体" w:hint="eastAsia" w:cstheme="minorBidi" w:hAnsiTheme="minorHAnsi"/>
        </w:rPr>
        <w:t>）</w:t>
      </w:r>
      <w:r>
        <w:rPr>
          <w:rFonts w:ascii="宋体" w:eastAsia="宋体" w:hint="eastAsia" w:cstheme="minorBidi" w:hAnsiTheme="minorHAnsi"/>
        </w:rPr>
        <w:t>是目前发现的世界上蕴藏量最大的动物蛋白</w:t>
      </w:r>
    </w:p>
    <w:p w:rsidR="0018722C">
      <w:pPr>
        <w:topLinePunct/>
      </w:pPr>
      <w:r>
        <w:t>库，且虾肉营养丰富，蛋白含量高，医用价值大，具有巨大的商业开发价值。但</w:t>
      </w:r>
      <w:r>
        <w:t>其体积小，虾壳和头部含氟，捕捞后存活期短，因此要求捕捞、去壳、冷冻的设备和技术难度极高，束缚了其开发利用。</w:t>
      </w:r>
    </w:p>
    <w:p w:rsidR="0018722C">
      <w:pPr>
        <w:topLinePunct/>
      </w:pPr>
      <w:r>
        <w:t>精氨酸激酶是无脊椎动物包括节肢动物甲壳类体内参与能量代谢的重要酶</w:t>
      </w:r>
      <w:r>
        <w:t>类，其活性与功能的调节机制对南极磷虾</w:t>
      </w:r>
      <w:r>
        <w:t>（</w:t>
      </w:r>
      <w:r>
        <w:rPr>
          <w:rFonts w:ascii="Times New Roman" w:eastAsia="Times New Roman"/>
          <w:i/>
        </w:rPr>
        <w:t>Euphausia superba</w:t>
      </w:r>
      <w:r>
        <w:t>）</w:t>
      </w:r>
      <w:r>
        <w:t>适应低温海域环</w:t>
      </w:r>
      <w:r>
        <w:t>境和拥有高能量代谢率、高生长速率的生长模式具有潜在的影响。本论文研究了</w:t>
      </w:r>
      <w:r>
        <w:t>几种金属离子</w:t>
      </w:r>
      <w:r>
        <w:t>（</w:t>
      </w:r>
      <w:r>
        <w:t>包括重金属</w:t>
      </w:r>
      <w:r>
        <w:t>）</w:t>
      </w:r>
      <w:r>
        <w:t>对其结构和功能的影响机制；同时探讨了渗透剂缓</w:t>
      </w:r>
      <w:r>
        <w:t>解金属离子作用的机制，以期对南极磷虾肌肉中的精氨酸激酶进行结构和功能的系统性研究，为南极磷虾在极端低温环境的能量供应和运动机制提供研究基础，</w:t>
      </w:r>
      <w:r>
        <w:t>以期有助于南极磷虾的捕捞、保存和开发。</w:t>
      </w:r>
    </w:p>
    <w:p w:rsidR="0018722C">
      <w:pPr>
        <w:topLinePunct/>
      </w:pPr>
      <w:r>
        <w:rPr>
          <w:rFonts w:cstheme="minorBidi" w:hAnsiTheme="minorHAnsi" w:eastAsiaTheme="minorHAnsi" w:asciiTheme="minorHAnsi" w:ascii="宋体" w:eastAsia="宋体" w:hint="eastAsia"/>
        </w:rPr>
        <w:t>本文测定了</w:t>
      </w:r>
      <w:r>
        <w:rPr>
          <w:rFonts w:cstheme="minorBidi" w:hAnsiTheme="minorHAnsi" w:eastAsiaTheme="minorHAnsi" w:asciiTheme="minorHAnsi"/>
        </w:rPr>
        <w:t>Pb</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Cu</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Mn</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Sr</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Al</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Fe</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Co</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Fe</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Mg</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Zn</w:t>
      </w:r>
      <w:r>
        <w:rPr>
          <w:rFonts w:cstheme="minorBidi" w:hAnsiTheme="minorHAnsi" w:eastAsiaTheme="minorHAnsi" w:asciiTheme="minorHAnsi"/>
        </w:rPr>
        <w:t>2+</w:t>
      </w:r>
      <w:r>
        <w:rPr>
          <w:rFonts w:ascii="宋体" w:eastAsia="宋体" w:hint="eastAsia" w:cstheme="minorBidi" w:hAnsiTheme="minorHAnsi"/>
        </w:rPr>
        <w:t>、</w:t>
      </w:r>
    </w:p>
    <w:p w:rsidR="0018722C">
      <w:pPr>
        <w:topLinePunct/>
      </w:pPr>
      <w:r>
        <w:rPr>
          <w:rFonts w:ascii="Times New Roman" w:eastAsia="Times New Roman"/>
        </w:rPr>
        <w:t>Cr</w:t>
      </w:r>
      <w:r>
        <w:rPr>
          <w:rFonts w:ascii="Times New Roman" w:eastAsia="Times New Roman"/>
        </w:rPr>
        <w:t>3+</w:t>
      </w:r>
      <w:r>
        <w:t>等几种常见的金属离子对南极磷虾精氨酸激酶</w:t>
      </w:r>
      <w:r>
        <w:t>（</w:t>
      </w:r>
      <w:r>
        <w:rPr>
          <w:rFonts w:ascii="Times New Roman" w:eastAsia="Times New Roman"/>
        </w:rPr>
        <w:t>ESAK</w:t>
      </w:r>
      <w:r>
        <w:t>）</w:t>
      </w:r>
      <w:r>
        <w:t>活力的影响，发现</w:t>
      </w:r>
      <w:r>
        <w:t>多数金属离子对</w:t>
      </w:r>
      <w:r>
        <w:rPr>
          <w:rFonts w:ascii="Times New Roman" w:eastAsia="Times New Roman"/>
        </w:rPr>
        <w:t>ESAK</w:t>
      </w:r>
      <w:r>
        <w:t>都有不同程度的抑制作用，且随着离子浓度的增加抑制</w:t>
      </w:r>
      <w:r>
        <w:t>程度加重；而微量</w:t>
      </w:r>
      <w:r>
        <w:rPr>
          <w:rFonts w:ascii="Times New Roman" w:eastAsia="Times New Roman"/>
        </w:rPr>
        <w:t>Mg</w:t>
      </w:r>
      <w:r>
        <w:rPr>
          <w:rFonts w:ascii="Times New Roman" w:eastAsia="Times New Roman"/>
        </w:rPr>
        <w:t>2+</w:t>
      </w:r>
      <w:r>
        <w:t>、</w:t>
      </w:r>
      <w:r>
        <w:rPr>
          <w:rFonts w:ascii="Times New Roman" w:eastAsia="Times New Roman"/>
        </w:rPr>
        <w:t>Mn</w:t>
      </w:r>
      <w:r>
        <w:rPr>
          <w:rFonts w:ascii="Times New Roman" w:eastAsia="Times New Roman"/>
        </w:rPr>
        <w:t>2+</w:t>
      </w:r>
      <w:r>
        <w:t>对</w:t>
      </w:r>
      <w:r>
        <w:rPr>
          <w:rFonts w:ascii="Times New Roman" w:eastAsia="Times New Roman"/>
        </w:rPr>
        <w:t>ESAK</w:t>
      </w:r>
      <w:r>
        <w:t>有促进作用，可能与</w:t>
      </w:r>
      <w:r>
        <w:rPr>
          <w:rFonts w:ascii="Times New Roman" w:eastAsia="Times New Roman"/>
        </w:rPr>
        <w:t>ESAK</w:t>
      </w:r>
      <w:r>
        <w:t>的催化和调</w:t>
      </w:r>
      <w:r>
        <w:t>控有关。</w:t>
      </w:r>
    </w:p>
    <w:p w:rsidR="0018722C">
      <w:pPr>
        <w:topLinePunct/>
      </w:pPr>
      <w:r>
        <w:t>采用酶活力测定、动力学分析、内源荧光、</w:t>
      </w:r>
      <w:r>
        <w:rPr>
          <w:rFonts w:ascii="Times New Roman" w:eastAsia="Times New Roman"/>
        </w:rPr>
        <w:t>ANS</w:t>
      </w:r>
      <w:r>
        <w:t>荧光、</w:t>
      </w:r>
      <w:r>
        <w:rPr>
          <w:rFonts w:ascii="Times New Roman" w:eastAsia="Times New Roman"/>
        </w:rPr>
        <w:t>CD</w:t>
      </w:r>
      <w:r>
        <w:t>光谱和聚沉等分</w:t>
      </w:r>
      <w:r>
        <w:t>析手段深入研究了抑制效果好并有代表性的</w:t>
      </w:r>
      <w:r>
        <w:rPr>
          <w:rFonts w:ascii="Times New Roman" w:eastAsia="Times New Roman"/>
        </w:rPr>
        <w:t>Pb</w:t>
      </w:r>
      <w:r>
        <w:rPr>
          <w:rFonts w:ascii="Times New Roman" w:eastAsia="Times New Roman"/>
        </w:rPr>
        <w:t>2+</w:t>
      </w:r>
      <w:r>
        <w:t>和</w:t>
      </w:r>
      <w:r>
        <w:rPr>
          <w:rFonts w:ascii="Times New Roman" w:eastAsia="Times New Roman"/>
        </w:rPr>
        <w:t>Zn</w:t>
      </w:r>
      <w:r>
        <w:rPr>
          <w:rFonts w:ascii="Times New Roman" w:eastAsia="Times New Roman"/>
        </w:rPr>
        <w:t>2+</w:t>
      </w:r>
      <w:r>
        <w:t>对</w:t>
      </w:r>
      <w:r>
        <w:rPr>
          <w:rFonts w:ascii="Times New Roman" w:eastAsia="Times New Roman"/>
        </w:rPr>
        <w:t>ESAK</w:t>
      </w:r>
      <w:r>
        <w:t>结构和功能的</w:t>
      </w:r>
      <w:r>
        <w:t>改变。结果表明</w:t>
      </w:r>
      <w:r>
        <w:rPr>
          <w:rFonts w:ascii="Times New Roman" w:eastAsia="Times New Roman"/>
        </w:rPr>
        <w:t>Pb</w:t>
      </w:r>
      <w:r>
        <w:rPr>
          <w:rFonts w:ascii="Times New Roman" w:eastAsia="Times New Roman"/>
        </w:rPr>
        <w:t>2+</w:t>
      </w:r>
      <w:r>
        <w:t>对</w:t>
      </w:r>
      <w:r>
        <w:rPr>
          <w:rFonts w:ascii="Times New Roman" w:eastAsia="Times New Roman"/>
        </w:rPr>
        <w:t>ESAK</w:t>
      </w:r>
      <w:r>
        <w:t>属于不可逆抑制，其抑制作用不能通过简单的物理渗透和加入常见螯合剂来解除；</w:t>
      </w:r>
      <w:r>
        <w:rPr>
          <w:rFonts w:ascii="Times New Roman" w:eastAsia="Times New Roman"/>
        </w:rPr>
        <w:t>Pb</w:t>
      </w:r>
      <w:r>
        <w:rPr>
          <w:rFonts w:ascii="Times New Roman" w:eastAsia="Times New Roman"/>
        </w:rPr>
        <w:t>2+</w:t>
      </w:r>
      <w:r>
        <w:t>变性后的</w:t>
      </w:r>
      <w:r>
        <w:rPr>
          <w:rFonts w:ascii="Times New Roman" w:eastAsia="Times New Roman"/>
        </w:rPr>
        <w:t>ESAK</w:t>
      </w:r>
      <w:r>
        <w:t>内源荧光发生明显的红移，</w:t>
      </w:r>
      <w:r>
        <w:t>并且伴随淬灭；三级结构中没有疏水面暴露，但内部极性增强，非极性减弱；</w:t>
      </w:r>
      <w:r w:rsidR="001852F3">
        <w:t xml:space="preserve">聚</w:t>
      </w:r>
      <w:r>
        <w:t>沉分析发现随着</w:t>
      </w:r>
      <w:r>
        <w:rPr>
          <w:rFonts w:ascii="Times New Roman" w:eastAsia="Times New Roman"/>
        </w:rPr>
        <w:t>Pb</w:t>
      </w:r>
      <w:r>
        <w:rPr>
          <w:rFonts w:ascii="Times New Roman" w:eastAsia="Times New Roman"/>
        </w:rPr>
        <w:t>2+</w:t>
      </w:r>
      <w:r>
        <w:t>浓度的增大，聚沉速度加快，可观测到的聚沉量增大且聚合</w:t>
      </w:r>
      <w:r>
        <w:t>物不溶于乙醇等有机溶剂。</w:t>
      </w:r>
    </w:p>
    <w:p w:rsidR="0018722C">
      <w:pPr>
        <w:topLinePunct/>
      </w:pPr>
      <w:r>
        <w:rPr>
          <w:rFonts w:ascii="Times New Roman" w:eastAsia="Times New Roman"/>
        </w:rPr>
        <w:t>Zn</w:t>
      </w:r>
      <w:r>
        <w:rPr>
          <w:rFonts w:ascii="Times New Roman" w:eastAsia="Times New Roman"/>
        </w:rPr>
        <w:t>2+</w:t>
      </w:r>
      <w:r>
        <w:t>对</w:t>
      </w:r>
      <w:r>
        <w:rPr>
          <w:rFonts w:ascii="Times New Roman" w:eastAsia="Times New Roman"/>
        </w:rPr>
        <w:t>ESAK</w:t>
      </w:r>
      <w:r>
        <w:t>的研究表明，随着</w:t>
      </w:r>
      <w:r>
        <w:rPr>
          <w:rFonts w:ascii="Times New Roman" w:eastAsia="Times New Roman"/>
        </w:rPr>
        <w:t>Zn</w:t>
      </w:r>
      <w:r>
        <w:rPr>
          <w:rFonts w:ascii="Times New Roman" w:eastAsia="Times New Roman"/>
        </w:rPr>
        <w:t>2+</w:t>
      </w:r>
      <w:r>
        <w:t>浓度的升高，酶失活程度加大，失活速率加快；</w:t>
      </w:r>
      <w:r>
        <w:rPr>
          <w:rFonts w:ascii="Times New Roman" w:eastAsia="Times New Roman"/>
        </w:rPr>
        <w:t>Zn</w:t>
      </w:r>
      <w:r>
        <w:rPr>
          <w:rFonts w:ascii="Times New Roman" w:eastAsia="Times New Roman"/>
        </w:rPr>
        <w:t>2+</w:t>
      </w:r>
      <w:r>
        <w:t>对</w:t>
      </w:r>
      <w:r>
        <w:rPr>
          <w:rFonts w:ascii="Times New Roman" w:eastAsia="Times New Roman"/>
        </w:rPr>
        <w:t>ESAK</w:t>
      </w:r>
      <w:r>
        <w:t>属于非竞争性抑制，测得的抑制动力学参数</w:t>
      </w:r>
      <w:r>
        <w:rPr>
          <w:rFonts w:ascii="Times New Roman" w:eastAsia="Times New Roman"/>
          <w:i/>
        </w:rPr>
        <w:t>IC</w:t>
      </w:r>
      <w:r>
        <w:rPr>
          <w:rFonts w:ascii="Times New Roman" w:eastAsia="Times New Roman"/>
        </w:rPr>
        <w:t>50</w:t>
      </w:r>
      <w:r>
        <w:rPr>
          <w:rFonts w:ascii="Times New Roman" w:eastAsia="Times New Roman"/>
        </w:rPr>
        <w:t>=0.027 mM</w:t>
      </w:r>
      <w:r>
        <w:t>，</w:t>
      </w:r>
      <w:r>
        <w:rPr>
          <w:rFonts w:ascii="Times New Roman" w:eastAsia="Times New Roman"/>
          <w:i/>
        </w:rPr>
        <w:t>K</w:t>
      </w:r>
      <w:r>
        <w:rPr>
          <w:rFonts w:ascii="Times New Roman" w:eastAsia="Times New Roman"/>
        </w:rPr>
        <w:t xml:space="preserve">i,</w:t>
      </w:r>
      <w:r w:rsidR="001852F3">
        <w:rPr>
          <w:rFonts w:ascii="Times New Roman" w:eastAsia="Times New Roman"/>
        </w:rPr>
        <w:t xml:space="preserve"> </w:t>
      </w:r>
      <w:r w:rsidR="001852F3">
        <w:rPr>
          <w:rFonts w:ascii="Times New Roman" w:eastAsia="Times New Roman"/>
        </w:rPr>
        <w:t xml:space="preserve">arginine</w:t>
      </w:r>
      <w:r>
        <w:rPr>
          <w:rFonts w:ascii="Times New Roman" w:eastAsia="Times New Roman"/>
        </w:rPr>
        <w:t>=0.0279 </w:t>
      </w:r>
      <w:r>
        <w:rPr>
          <w:rFonts w:ascii="Times New Roman" w:eastAsia="Times New Roman"/>
        </w:rPr>
        <w:t>mM</w:t>
      </w:r>
      <w:r>
        <w:t>，</w:t>
      </w:r>
      <w:r>
        <w:rPr>
          <w:rFonts w:ascii="Times New Roman" w:eastAsia="Times New Roman"/>
          <w:i/>
        </w:rPr>
        <w:t>K</w:t>
      </w:r>
      <w:r>
        <w:rPr>
          <w:rFonts w:ascii="Times New Roman" w:eastAsia="Times New Roman"/>
        </w:rPr>
        <w:t xml:space="preserve">i,</w:t>
      </w:r>
      <w:r w:rsidR="001852F3">
        <w:rPr>
          <w:rFonts w:ascii="Times New Roman" w:eastAsia="Times New Roman"/>
        </w:rPr>
        <w:t xml:space="preserve"> </w:t>
      </w:r>
      <w:r w:rsidR="001852F3">
        <w:rPr>
          <w:rFonts w:ascii="Times New Roman" w:eastAsia="Times New Roman"/>
        </w:rPr>
        <w:t xml:space="preserve">ATP</w:t>
      </w:r>
      <w:r>
        <w:rPr>
          <w:rFonts w:ascii="Times New Roman" w:eastAsia="Times New Roman"/>
        </w:rPr>
        <w:t>=0.0208</w:t>
      </w:r>
      <w:r>
        <w:rPr>
          <w:rFonts w:ascii="Times New Roman" w:eastAsia="Times New Roman"/>
        </w:rPr>
        <w:t> mM</w:t>
      </w:r>
      <w:r>
        <w:t>，比较发现</w:t>
      </w:r>
      <w:r>
        <w:rPr>
          <w:rFonts w:ascii="Times New Roman" w:eastAsia="Times New Roman"/>
        </w:rPr>
        <w:t>Zn</w:t>
      </w:r>
      <w:r>
        <w:rPr>
          <w:rFonts w:ascii="Times New Roman" w:eastAsia="Times New Roman"/>
        </w:rPr>
        <w:t>2+</w:t>
      </w:r>
      <w:r>
        <w:t>对</w:t>
      </w:r>
      <w:r>
        <w:rPr>
          <w:rFonts w:ascii="Times New Roman" w:eastAsia="Times New Roman"/>
        </w:rPr>
        <w:t>ATP</w:t>
      </w:r>
      <w:r>
        <w:t>抑制</w:t>
      </w:r>
      <w:r>
        <w:t>作</w:t>
      </w:r>
      <w:r>
        <w:t>用较</w:t>
      </w:r>
    </w:p>
    <w:p w:rsidR="0018722C">
      <w:pPr>
        <w:topLinePunct/>
      </w:pPr>
      <w:r>
        <w:rPr>
          <w:rFonts w:cstheme="minorBidi" w:hAnsiTheme="minorHAnsi" w:eastAsiaTheme="minorHAnsi" w:asciiTheme="minorHAnsi"/>
        </w:rPr>
        <w:t>I</w:t>
      </w:r>
    </w:p>
    <w:p w:rsidR="0018722C">
      <w:pPr>
        <w:topLinePunct/>
      </w:pPr>
      <w:r>
        <w:t>强；随</w:t>
      </w:r>
      <w:r>
        <w:rPr>
          <w:rFonts w:ascii="Times New Roman" w:hAnsi="Times New Roman" w:eastAsia="Times New Roman"/>
        </w:rPr>
        <w:t>Zn</w:t>
      </w:r>
      <w:r>
        <w:rPr>
          <w:rFonts w:ascii="Times New Roman" w:hAnsi="Times New Roman" w:eastAsia="Times New Roman"/>
        </w:rPr>
        <w:t>2+</w:t>
      </w:r>
      <w:r>
        <w:t>浓度的增大，内源强度减小，发射峰轻微红移，</w:t>
      </w:r>
      <w:r>
        <w:rPr>
          <w:rFonts w:ascii="Times New Roman" w:hAnsi="Times New Roman" w:eastAsia="Times New Roman"/>
        </w:rPr>
        <w:t>ANS</w:t>
      </w:r>
      <w:r>
        <w:t>结合荧光强度</w:t>
      </w:r>
      <w:r>
        <w:t>增大；二级结构中</w:t>
      </w:r>
      <w:r>
        <w:rPr>
          <w:rFonts w:ascii="Times New Roman" w:hAnsi="Times New Roman" w:eastAsia="Times New Roman"/>
        </w:rPr>
        <w:t>α-</w:t>
      </w:r>
      <w:r>
        <w:t>螺旋量增多，</w:t>
      </w:r>
      <w:r>
        <w:rPr>
          <w:rFonts w:ascii="Times New Roman" w:hAnsi="Times New Roman" w:eastAsia="Times New Roman"/>
        </w:rPr>
        <w:t>β-</w:t>
      </w:r>
      <w:r>
        <w:t>折叠量减少，水化膜被破坏，疏水基团外露</w:t>
      </w:r>
      <w:r>
        <w:t>导致聚沉；聚沉分析发现随</w:t>
      </w:r>
      <w:r>
        <w:rPr>
          <w:rFonts w:ascii="Times New Roman" w:hAnsi="Times New Roman" w:eastAsia="Times New Roman"/>
        </w:rPr>
        <w:t>Zn</w:t>
      </w:r>
      <w:r>
        <w:rPr>
          <w:rFonts w:ascii="Times New Roman" w:hAnsi="Times New Roman" w:eastAsia="Times New Roman"/>
        </w:rPr>
        <w:t>2+</w:t>
      </w:r>
      <w:r>
        <w:t>浓度增大，聚沉速率增大，聚沉量增大，聚合物</w:t>
      </w:r>
      <w:r>
        <w:t>可以被乙醇溶解。</w:t>
      </w:r>
    </w:p>
    <w:p w:rsidR="0018722C">
      <w:pPr>
        <w:topLinePunct/>
      </w:pPr>
      <w:r>
        <w:rPr>
          <w:rFonts w:ascii="Times New Roman" w:eastAsia="Times New Roman"/>
        </w:rPr>
        <w:t>ESAK</w:t>
      </w:r>
      <w:r>
        <w:t>与</w:t>
      </w:r>
      <w:r>
        <w:rPr>
          <w:rFonts w:ascii="Times New Roman" w:eastAsia="Times New Roman"/>
        </w:rPr>
        <w:t>Pb</w:t>
      </w:r>
      <w:r>
        <w:rPr>
          <w:rFonts w:ascii="Times New Roman" w:eastAsia="Times New Roman"/>
        </w:rPr>
        <w:t>2+</w:t>
      </w:r>
      <w:r>
        <w:t>和</w:t>
      </w:r>
      <w:r>
        <w:rPr>
          <w:rFonts w:ascii="Times New Roman" w:eastAsia="Times New Roman"/>
        </w:rPr>
        <w:t>Zn</w:t>
      </w:r>
      <w:r>
        <w:rPr>
          <w:rFonts w:ascii="Times New Roman" w:eastAsia="Times New Roman"/>
        </w:rPr>
        <w:t>2+</w:t>
      </w:r>
      <w:r>
        <w:t>两种离子作用后，加入渗透物后恢复效果也不相同。选</w:t>
      </w:r>
      <w:r>
        <w:t>取甘氨酸、脯氨酸和肝素等几种常见的渗透物与</w:t>
      </w:r>
      <w:r>
        <w:rPr>
          <w:rFonts w:ascii="Times New Roman" w:eastAsia="Times New Roman"/>
        </w:rPr>
        <w:t>Pb</w:t>
      </w:r>
      <w:r>
        <w:rPr>
          <w:rFonts w:ascii="Times New Roman" w:eastAsia="Times New Roman"/>
        </w:rPr>
        <w:t>2+</w:t>
      </w:r>
      <w:r>
        <w:t>和</w:t>
      </w:r>
      <w:r>
        <w:rPr>
          <w:rFonts w:ascii="Times New Roman" w:eastAsia="Times New Roman"/>
        </w:rPr>
        <w:t>Zn</w:t>
      </w:r>
      <w:r>
        <w:rPr>
          <w:rFonts w:ascii="Times New Roman" w:eastAsia="Times New Roman"/>
        </w:rPr>
        <w:t>2+</w:t>
      </w:r>
      <w:r>
        <w:t>变性后</w:t>
      </w:r>
      <w:r>
        <w:rPr>
          <w:rFonts w:ascii="Times New Roman" w:eastAsia="Times New Roman"/>
        </w:rPr>
        <w:t>ESAK</w:t>
      </w:r>
      <w:r>
        <w:t>共同</w:t>
      </w:r>
      <w:r>
        <w:t>作用，实验结果显示，对于低浓度</w:t>
      </w:r>
      <w:r>
        <w:rPr>
          <w:rFonts w:ascii="Times New Roman" w:eastAsia="Times New Roman"/>
        </w:rPr>
        <w:t>Zn</w:t>
      </w:r>
      <w:r>
        <w:rPr>
          <w:rFonts w:ascii="Times New Roman" w:eastAsia="Times New Roman"/>
        </w:rPr>
        <w:t>2+</w:t>
      </w:r>
      <w:r>
        <w:t>引起的</w:t>
      </w:r>
      <w:r>
        <w:rPr>
          <w:rFonts w:ascii="Times New Roman" w:eastAsia="Times New Roman"/>
        </w:rPr>
        <w:t>ESAK</w:t>
      </w:r>
      <w:r>
        <w:t>变性，甘氨酸和脯氨酸可</w:t>
      </w:r>
      <w:r>
        <w:t>以帮助其很大程度上恢复活力和构象，对于高浓度</w:t>
      </w:r>
      <w:r>
        <w:rPr>
          <w:rFonts w:ascii="Times New Roman" w:eastAsia="Times New Roman"/>
        </w:rPr>
        <w:t>Zn</w:t>
      </w:r>
      <w:r>
        <w:rPr>
          <w:rFonts w:ascii="Times New Roman" w:eastAsia="Times New Roman"/>
        </w:rPr>
        <w:t>2+</w:t>
      </w:r>
      <w:r>
        <w:t>引发的</w:t>
      </w:r>
      <w:r>
        <w:rPr>
          <w:rFonts w:ascii="Times New Roman" w:eastAsia="Times New Roman"/>
        </w:rPr>
        <w:t>ESAK</w:t>
      </w:r>
      <w:r>
        <w:t>聚沉，甘</w:t>
      </w:r>
      <w:r>
        <w:t>氨酸和脯氨酸都可以起到很好的抑制作用；对于</w:t>
      </w:r>
      <w:r>
        <w:rPr>
          <w:rFonts w:ascii="Times New Roman" w:eastAsia="Times New Roman"/>
        </w:rPr>
        <w:t>Pb</w:t>
      </w:r>
      <w:r>
        <w:rPr>
          <w:rFonts w:ascii="Times New Roman" w:eastAsia="Times New Roman"/>
        </w:rPr>
        <w:t>2+</w:t>
      </w:r>
      <w:r>
        <w:t>诱导的</w:t>
      </w:r>
      <w:r>
        <w:rPr>
          <w:rFonts w:ascii="Times New Roman" w:eastAsia="Times New Roman"/>
        </w:rPr>
        <w:t>ESAK</w:t>
      </w:r>
      <w:r>
        <w:t>变性和聚沉，</w:t>
      </w:r>
      <w:r>
        <w:t>这几种渗透物都没有明显作用，进一步证实了</w:t>
      </w:r>
      <w:r>
        <w:rPr>
          <w:rFonts w:ascii="Times New Roman" w:eastAsia="Times New Roman"/>
        </w:rPr>
        <w:t>Pb</w:t>
      </w:r>
      <w:r>
        <w:rPr>
          <w:rFonts w:ascii="Times New Roman" w:eastAsia="Times New Roman"/>
        </w:rPr>
        <w:t>2+</w:t>
      </w:r>
      <w:r>
        <w:t>和</w:t>
      </w:r>
      <w:r>
        <w:rPr>
          <w:rFonts w:ascii="Times New Roman" w:eastAsia="Times New Roman"/>
        </w:rPr>
        <w:t>Zn</w:t>
      </w:r>
      <w:r>
        <w:rPr>
          <w:rFonts w:ascii="Times New Roman" w:eastAsia="Times New Roman"/>
        </w:rPr>
        <w:t>2+</w:t>
      </w:r>
      <w:r>
        <w:t>两种金属离子对</w:t>
      </w:r>
      <w:r>
        <w:rPr>
          <w:rFonts w:ascii="Times New Roman" w:eastAsia="Times New Roman"/>
        </w:rPr>
        <w:t>ESAK</w:t>
      </w:r>
      <w:r>
        <w:t>作用机理是不同的。</w:t>
      </w:r>
    </w:p>
    <w:p w:rsidR="0018722C">
      <w:pPr>
        <w:pStyle w:val="aff"/>
        <w:topLinePunct/>
      </w:pPr>
      <w:r>
        <w:rPr>
          <w:rStyle w:val="afe"/>
          <w:rFonts w:ascii="Times New Roman" w:eastAsia="黑体" w:hint="eastAsia" w:cstheme="minorBidi" w:hAnsiTheme="minorHAnsi" w:hAnsi="宋体" w:cs="宋体"/>
          <w:b/>
        </w:rPr>
        <w:t>关键词：</w:t>
      </w:r>
      <w:r>
        <w:rPr>
          <w:rFonts w:cstheme="minorBidi" w:hAnsiTheme="minorHAnsi" w:eastAsiaTheme="minorHAnsi" w:asciiTheme="minorHAnsi" w:ascii="宋体" w:hAnsi="宋体" w:eastAsia="宋体" w:cs="宋体"/>
        </w:rPr>
        <w:t>精氨酸激酶</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金属离子</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非竞争性抑制</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不可逆抑制</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聚沉</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渗透物</w:t>
      </w:r>
    </w:p>
    <w:p w:rsidR="0018722C">
      <w:pPr>
        <w:topLinePunct/>
      </w:pPr>
      <w:r>
        <w:rPr>
          <w:rFonts w:cstheme="minorBidi" w:hAnsiTheme="minorHAnsi" w:eastAsiaTheme="minorHAnsi" w:asciiTheme="minorHAnsi"/>
        </w:rPr>
        <w:t>II</w:t>
      </w:r>
    </w:p>
    <w:p w:rsidR="0018722C">
      <w:pPr>
        <w:topLinePunct/>
      </w:pPr>
      <w:r>
        <w:rPr>
          <w:rFonts w:cstheme="minorBidi" w:hAnsiTheme="minorHAnsi" w:eastAsiaTheme="minorHAnsi" w:asciiTheme="minorHAnsi"/>
          <w:b/>
        </w:rPr>
        <w:t>RESEARCH ON </w:t>
      </w:r>
      <w:r>
        <w:rPr>
          <w:rFonts w:cstheme="minorBidi" w:hAnsiTheme="minorHAnsi" w:eastAsiaTheme="minorHAnsi" w:asciiTheme="minorHAnsi"/>
          <w:b/>
          <w:i/>
        </w:rPr>
        <w:t>EUPHAUSIA SUPERBA</w:t>
      </w:r>
    </w:p>
    <w:p w:rsidR="0018722C">
      <w:pPr>
        <w:topLinePunct/>
      </w:pPr>
      <w:r>
        <w:rPr>
          <w:rFonts w:cstheme="minorBidi" w:hAnsiTheme="minorHAnsi" w:eastAsiaTheme="minorHAnsi" w:asciiTheme="minorHAnsi"/>
          <w:b/>
        </w:rPr>
        <w:t>ARGININE KINASE BY METAL IONS</w:t>
      </w:r>
      <w:bookmarkStart w:name="英文摘要 " w:id="4"/>
      <w:bookmarkEnd w:id="4"/>
      <w:r>
        <w:rPr>
          <w:rFonts w:cstheme="minorBidi" w:hAnsiTheme="minorHAnsi" w:eastAsiaTheme="minorHAnsi" w:asciiTheme="minorHAnsi"/>
          <w:b/>
        </w:rPr>
        <w:t> ABSTRACT</w:t>
      </w:r>
    </w:p>
    <w:p w:rsidR="0018722C">
      <w:pPr>
        <w:topLinePunct/>
      </w:pPr>
      <w:r>
        <w:rPr>
          <w:rFonts w:ascii="Times New Roman" w:hAnsi="Times New Roman"/>
          <w:i/>
        </w:rPr>
        <w:t xml:space="preserve">Euphausia superba </w:t>
      </w:r>
      <w:r>
        <w:rPr>
          <w:rFonts w:ascii="Times New Roman" w:hAnsi="Times New Roman"/>
        </w:rPr>
        <w:t xml:space="preserve">is in largest abundant in animal-protein reverse ever found in the word, and </w:t>
      </w:r>
      <w:r>
        <w:rPr>
          <w:rFonts w:ascii="Times New Roman" w:hAnsi="Times New Roman"/>
        </w:rPr>
        <w:t>it</w:t>
      </w:r>
      <w:r>
        <w:rPr>
          <w:rFonts w:ascii="Times New Roman" w:hAnsi="Times New Roman"/>
        </w:rPr>
        <w:t>'</w:t>
      </w:r>
      <w:r>
        <w:rPr>
          <w:rFonts w:ascii="Times New Roman" w:hAnsi="Times New Roman"/>
        </w:rPr>
        <w:t xml:space="preserve">s </w:t>
      </w:r>
      <w:r>
        <w:rPr>
          <w:rFonts w:ascii="Times New Roman" w:hAnsi="Times New Roman"/>
        </w:rPr>
        <w:t xml:space="preserve">rich in high protein, nutritious, medical value and commercial value. </w:t>
      </w:r>
      <w:r>
        <w:rPr>
          <w:rFonts w:ascii="Times New Roman" w:hAnsi="Times New Roman"/>
          <w:i/>
        </w:rPr>
        <w:t xml:space="preserve">e</w:t>
      </w:r>
      <w:r>
        <w:rPr>
          <w:rFonts w:ascii="Times New Roman" w:hAnsi="Times New Roman"/>
          <w:i/>
        </w:rPr>
        <w:t xml:space="preserve">uphausia superba </w:t>
      </w:r>
      <w:r>
        <w:rPr>
          <w:rFonts w:ascii="Times New Roman" w:hAnsi="Times New Roman"/>
        </w:rPr>
        <w:t>is small, rich in fluoride in its shell and has short survival time</w:t>
      </w:r>
      <w:r w:rsidR="001852F3">
        <w:rPr>
          <w:rFonts w:ascii="Times New Roman" w:hAnsi="Times New Roman"/>
        </w:rPr>
        <w:t xml:space="preserve"> after being fished. Therefore it is hrad to fish and exploit </w:t>
      </w:r>
      <w:r>
        <w:rPr>
          <w:rFonts w:ascii="Times New Roman" w:hAnsi="Times New Roman"/>
          <w:i/>
        </w:rPr>
        <w:t xml:space="preserve">euphausia superba </w:t>
      </w:r>
      <w:r>
        <w:rPr>
          <w:rFonts w:ascii="Times New Roman" w:hAnsi="Times New Roman"/>
        </w:rPr>
        <w:t>because of the precision equipment and superb</w:t>
      </w:r>
      <w:r>
        <w:rPr>
          <w:rFonts w:ascii="Times New Roman" w:hAnsi="Times New Roman"/>
        </w:rPr>
        <w:t xml:space="preserve"> </w:t>
      </w:r>
      <w:r>
        <w:rPr>
          <w:rFonts w:ascii="Times New Roman" w:hAnsi="Times New Roman"/>
        </w:rPr>
        <w:t>technology.</w:t>
      </w:r>
    </w:p>
    <w:p w:rsidR="0018722C">
      <w:pPr>
        <w:topLinePunct/>
      </w:pPr>
      <w:r>
        <w:rPr>
          <w:rFonts w:ascii="Times New Roman"/>
        </w:rPr>
        <w:t xml:space="preserve">Arginine kinase is important in energy metabolism in invertebrates, and regulation of arginine kinase activity and function has potential effect on low temperature sea environment</w:t>
      </w:r>
      <w:r w:rsidR="004B696B">
        <w:rPr>
          <w:rFonts w:ascii="Times New Roman"/>
        </w:rPr>
        <w:t xml:space="preserve">, high energy metabolic rate and high growth rate of </w:t>
      </w:r>
      <w:r>
        <w:rPr>
          <w:rFonts w:ascii="Times New Roman"/>
          <w:i/>
        </w:rPr>
        <w:t xml:space="preserve">euphausia superba</w:t>
      </w:r>
      <w:r>
        <w:rPr>
          <w:rFonts w:ascii="Times New Roman"/>
        </w:rPr>
        <w:t xml:space="preserve">. </w:t>
      </w:r>
      <w:r>
        <w:rPr>
          <w:rFonts w:ascii="Times New Roman"/>
        </w:rPr>
        <w:t xml:space="preserve">We </w:t>
      </w:r>
      <w:r>
        <w:rPr>
          <w:rFonts w:ascii="Times New Roman"/>
        </w:rPr>
        <w:t xml:space="preserve">investigate several metal ions influence in function and structure of </w:t>
      </w:r>
      <w:r>
        <w:rPr>
          <w:rFonts w:ascii="Times New Roman"/>
          <w:i/>
        </w:rPr>
        <w:t xml:space="preserve">euphausia superb </w:t>
      </w:r>
      <w:r>
        <w:rPr>
          <w:rFonts w:ascii="Times New Roman"/>
        </w:rPr>
        <w:t xml:space="preserve">arginine kinase </w:t>
      </w:r>
      <w:r>
        <w:rPr>
          <w:rFonts w:ascii="Times New Roman"/>
        </w:rPr>
        <w:t xml:space="preserve">(</w:t>
      </w:r>
      <w:r>
        <w:rPr>
          <w:rFonts w:ascii="Times New Roman"/>
        </w:rPr>
        <w:t xml:space="preserve">ESAK</w:t>
      </w:r>
      <w:r>
        <w:rPr>
          <w:rFonts w:ascii="Times New Roman"/>
        </w:rPr>
        <w:t xml:space="preserve">)</w:t>
      </w:r>
      <w:r>
        <w:rPr>
          <w:rFonts w:ascii="Times New Roman"/>
        </w:rPr>
        <w:t xml:space="preserve"> in this </w:t>
      </w:r>
      <w:r>
        <w:rPr>
          <w:rFonts w:ascii="Times New Roman"/>
        </w:rPr>
        <w:t xml:space="preserve">paper, </w:t>
      </w:r>
      <w:r>
        <w:rPr>
          <w:rFonts w:ascii="Times New Roman"/>
        </w:rPr>
        <w:t xml:space="preserve">and then study</w:t>
      </w:r>
      <w:r w:rsidR="001852F3">
        <w:rPr>
          <w:rFonts w:ascii="Times New Roman"/>
        </w:rPr>
        <w:t xml:space="preserve"> the metabolism of osmolytes on denaturation ESAK induced by metal ions to aquire the systemic research on function of structure of ESAK </w:t>
      </w:r>
      <w:r>
        <w:rPr>
          <w:rFonts w:ascii="Times New Roman"/>
        </w:rPr>
        <w:t xml:space="preserve">in </w:t>
      </w:r>
      <w:r>
        <w:rPr>
          <w:rFonts w:ascii="Times New Roman"/>
        </w:rPr>
        <w:t xml:space="preserve">muscle, so as to provide foundation of energy supply and movement metabolism study of </w:t>
      </w:r>
      <w:r>
        <w:rPr>
          <w:rFonts w:ascii="Times New Roman"/>
          <w:i/>
        </w:rPr>
        <w:t xml:space="preserve">euphausia</w:t>
      </w:r>
      <w:r w:rsidR="001852F3">
        <w:rPr>
          <w:rFonts w:ascii="Times New Roman"/>
          <w:i/>
        </w:rPr>
        <w:t xml:space="preserve"> superba </w:t>
      </w:r>
      <w:r>
        <w:rPr>
          <w:rFonts w:ascii="Times New Roman"/>
        </w:rPr>
        <w:t xml:space="preserve">in extremely low temperature environment to exploit </w:t>
      </w:r>
      <w:r>
        <w:rPr>
          <w:rFonts w:ascii="Times New Roman"/>
          <w:i/>
        </w:rPr>
        <w:t xml:space="preserve">euphausia</w:t>
      </w:r>
      <w:r>
        <w:rPr>
          <w:rFonts w:ascii="Times New Roman"/>
          <w:i/>
        </w:rPr>
        <w:t xml:space="preserve"> </w:t>
      </w:r>
      <w:r>
        <w:rPr>
          <w:rFonts w:ascii="Times New Roman"/>
          <w:i/>
        </w:rPr>
        <w:t xml:space="preserve">superb.</w:t>
      </w:r>
    </w:p>
    <w:p w:rsidR="0018722C">
      <w:pPr>
        <w:topLinePunct/>
      </w:pPr>
      <w:r>
        <w:rPr>
          <w:rFonts w:cstheme="minorBidi" w:hAnsiTheme="minorHAnsi" w:eastAsiaTheme="minorHAnsi" w:asciiTheme="minorHAnsi"/>
        </w:rPr>
        <w:t>The common metal ions including Pb</w:t>
      </w:r>
      <w:r>
        <w:rPr>
          <w:rFonts w:cstheme="minorBidi" w:hAnsiTheme="minorHAnsi" w:eastAsiaTheme="minorHAnsi" w:asciiTheme="minorHAnsi"/>
        </w:rPr>
        <w:t>2+</w:t>
      </w:r>
      <w:r>
        <w:rPr>
          <w:rFonts w:cstheme="minorBidi" w:hAnsiTheme="minorHAnsi" w:eastAsiaTheme="minorHAnsi" w:asciiTheme="minorHAnsi"/>
        </w:rPr>
        <w:t>, Cu</w:t>
      </w:r>
      <w:r>
        <w:rPr>
          <w:rFonts w:cstheme="minorBidi" w:hAnsiTheme="minorHAnsi" w:eastAsiaTheme="minorHAnsi" w:asciiTheme="minorHAnsi"/>
        </w:rPr>
        <w:t>2+</w:t>
      </w:r>
      <w:r>
        <w:rPr>
          <w:rFonts w:cstheme="minorBidi" w:hAnsiTheme="minorHAnsi" w:eastAsiaTheme="minorHAnsi" w:asciiTheme="minorHAnsi"/>
        </w:rPr>
        <w:t>, Mn</w:t>
      </w:r>
      <w:r>
        <w:rPr>
          <w:rFonts w:cstheme="minorBidi" w:hAnsiTheme="minorHAnsi" w:eastAsiaTheme="minorHAnsi" w:asciiTheme="minorHAnsi"/>
        </w:rPr>
        <w:t>2+</w:t>
      </w:r>
      <w:r>
        <w:rPr>
          <w:rFonts w:cstheme="minorBidi" w:hAnsiTheme="minorHAnsi" w:eastAsiaTheme="minorHAnsi" w:asciiTheme="minorHAnsi"/>
        </w:rPr>
        <w:t>, Sr</w:t>
      </w:r>
      <w:r>
        <w:rPr>
          <w:rFonts w:cstheme="minorBidi" w:hAnsiTheme="minorHAnsi" w:eastAsiaTheme="minorHAnsi" w:asciiTheme="minorHAnsi"/>
        </w:rPr>
        <w:t>2+</w:t>
      </w:r>
      <w:r>
        <w:rPr>
          <w:rFonts w:cstheme="minorBidi" w:hAnsiTheme="minorHAnsi" w:eastAsiaTheme="minorHAnsi" w:asciiTheme="minorHAnsi"/>
        </w:rPr>
        <w:t>, Al</w:t>
      </w:r>
      <w:r>
        <w:rPr>
          <w:rFonts w:cstheme="minorBidi" w:hAnsiTheme="minorHAnsi" w:eastAsiaTheme="minorHAnsi" w:asciiTheme="minorHAnsi"/>
        </w:rPr>
        <w:t>3+</w:t>
      </w:r>
      <w:r>
        <w:rPr>
          <w:rFonts w:cstheme="minorBidi" w:hAnsiTheme="minorHAnsi" w:eastAsiaTheme="minorHAnsi" w:asciiTheme="minorHAnsi"/>
        </w:rPr>
        <w:t>, Fe</w:t>
      </w:r>
      <w:r>
        <w:rPr>
          <w:rFonts w:cstheme="minorBidi" w:hAnsiTheme="minorHAnsi" w:eastAsiaTheme="minorHAnsi" w:asciiTheme="minorHAnsi"/>
        </w:rPr>
        <w:t>2+</w:t>
      </w:r>
      <w:r>
        <w:rPr>
          <w:rFonts w:cstheme="minorBidi" w:hAnsiTheme="minorHAnsi" w:eastAsiaTheme="minorHAnsi" w:asciiTheme="minorHAnsi"/>
        </w:rPr>
        <w:t>, Fe</w:t>
      </w:r>
      <w:r>
        <w:rPr>
          <w:rFonts w:cstheme="minorBidi" w:hAnsiTheme="minorHAnsi" w:eastAsiaTheme="minorHAnsi" w:asciiTheme="minorHAnsi"/>
        </w:rPr>
        <w:t>3+</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ascii="Times New Roman"/>
        </w:rPr>
        <w:t>Mg</w:t>
      </w:r>
      <w:r>
        <w:rPr>
          <w:rFonts w:ascii="Times New Roman"/>
        </w:rPr>
        <w:t>2+</w:t>
      </w:r>
      <w:r>
        <w:rPr>
          <w:rFonts w:ascii="Times New Roman"/>
        </w:rPr>
        <w:t>, Zn</w:t>
      </w:r>
      <w:r>
        <w:rPr>
          <w:rFonts w:ascii="Times New Roman"/>
        </w:rPr>
        <w:t>2+</w:t>
      </w:r>
      <w:r>
        <w:rPr>
          <w:rFonts w:ascii="Times New Roman"/>
        </w:rPr>
        <w:t>, Cr</w:t>
      </w:r>
      <w:r>
        <w:rPr>
          <w:rFonts w:ascii="Times New Roman"/>
        </w:rPr>
        <w:t>3+ </w:t>
      </w:r>
      <w:r>
        <w:rPr>
          <w:rFonts w:ascii="Times New Roman"/>
        </w:rPr>
        <w:t>were used to investigate the influence of metal ions in ESAK activity. The results showed that, many metal ions have inhibition on ESAK</w:t>
      </w:r>
      <w:r w:rsidR="001852F3">
        <w:rPr>
          <w:rFonts w:ascii="Times New Roman"/>
        </w:rPr>
        <w:t xml:space="preserve"> in</w:t>
      </w:r>
      <w:r w:rsidR="001852F3">
        <w:rPr>
          <w:rFonts w:ascii="Times New Roman"/>
        </w:rPr>
        <w:t xml:space="preserve"> different degrees in doze dependent, while Mn</w:t>
      </w:r>
      <w:r>
        <w:rPr>
          <w:rFonts w:ascii="Times New Roman"/>
        </w:rPr>
        <w:t>2+</w:t>
      </w:r>
      <w:r w:rsidR="001852F3">
        <w:rPr>
          <w:rFonts w:ascii="Times New Roman"/>
        </w:rPr>
        <w:t xml:space="preserve"> </w:t>
      </w:r>
      <w:r>
        <w:rPr>
          <w:rFonts w:ascii="Times New Roman"/>
        </w:rPr>
        <w:t>and Mg</w:t>
      </w:r>
      <w:r>
        <w:rPr>
          <w:rFonts w:ascii="Times New Roman"/>
        </w:rPr>
        <w:t>2+ </w:t>
      </w:r>
      <w:r>
        <w:rPr>
          <w:rFonts w:ascii="Times New Roman"/>
        </w:rPr>
        <w:t>have positive effect.</w:t>
      </w:r>
    </w:p>
    <w:p w:rsidR="0018722C">
      <w:pPr>
        <w:topLinePunct/>
      </w:pPr>
      <w:r>
        <w:rPr>
          <w:rFonts w:ascii="Times New Roman"/>
        </w:rPr>
        <w:t>The determination of enzyme activity, kinetic analysis, fluorescence, ANS-bing fluorescence, CD spectra and aggregation analysis were used to study the effect of Pb</w:t>
      </w:r>
      <w:r>
        <w:rPr>
          <w:rFonts w:ascii="Times New Roman"/>
        </w:rPr>
        <w:t>2+ </w:t>
      </w:r>
      <w:r>
        <w:rPr>
          <w:rFonts w:ascii="Times New Roman"/>
        </w:rPr>
        <w:t>and Zn</w:t>
      </w:r>
      <w:r>
        <w:rPr>
          <w:rFonts w:ascii="Times New Roman"/>
        </w:rPr>
        <w:t>2+ </w:t>
      </w:r>
      <w:r>
        <w:rPr>
          <w:rFonts w:ascii="Times New Roman"/>
        </w:rPr>
        <w:t>on ESAK function and conformation. The result showed that, Pb</w:t>
      </w:r>
      <w:r>
        <w:rPr>
          <w:rFonts w:ascii="Times New Roman"/>
        </w:rPr>
        <w:t>2+ </w:t>
      </w:r>
      <w:r>
        <w:rPr>
          <w:rFonts w:ascii="Times New Roman"/>
        </w:rPr>
        <w:t>inhibitate ESAK irreversibly, and the inhibition effect cannot be lifted by simply physical methods. Pb</w:t>
      </w:r>
      <w:r>
        <w:rPr>
          <w:rFonts w:ascii="Times New Roman"/>
        </w:rPr>
        <w:t>2+ </w:t>
      </w:r>
      <w:r>
        <w:rPr>
          <w:rFonts w:ascii="Times New Roman"/>
        </w:rPr>
        <w:t>induced ESAK intrinsic fluorescence red-shift from 331 nm to 338 nm. There was no hydrophobic surface exposure but polarity enhancement in internal. In aggregation study, aggregation rate induced by Pb</w:t>
      </w:r>
      <w:r>
        <w:rPr>
          <w:rFonts w:ascii="Times New Roman"/>
        </w:rPr>
        <w:t>2+ </w:t>
      </w:r>
      <w:r>
        <w:rPr>
          <w:rFonts w:ascii="Times New Roman"/>
        </w:rPr>
        <w:t>increased along with the rise of Pb</w:t>
      </w:r>
      <w:r>
        <w:rPr>
          <w:rFonts w:ascii="Times New Roman"/>
        </w:rPr>
        <w:t>2+</w:t>
      </w:r>
      <w:r>
        <w:rPr>
          <w:rFonts w:ascii="Times New Roman"/>
        </w:rPr>
        <w:t>, aggregation substrance cannot be dissolved in organic solvent.</w:t>
      </w:r>
    </w:p>
    <w:p w:rsidR="0018722C">
      <w:pPr>
        <w:topLinePunct/>
      </w:pPr>
      <w:r>
        <w:rPr>
          <w:rFonts w:cstheme="minorBidi" w:hAnsiTheme="minorHAnsi" w:eastAsiaTheme="minorHAnsi" w:asciiTheme="minorHAnsi"/>
        </w:rPr>
        <w:t>III</w:t>
      </w:r>
    </w:p>
    <w:p w:rsidR="0018722C">
      <w:pPr>
        <w:topLinePunct/>
      </w:pPr>
      <w:r>
        <w:rPr>
          <w:rFonts w:ascii="Times New Roman" w:eastAsia="宋体"/>
        </w:rPr>
        <w:t>The results of Zn</w:t>
      </w:r>
      <w:r>
        <w:rPr>
          <w:rFonts w:ascii="Times New Roman" w:eastAsia="宋体"/>
        </w:rPr>
        <w:t>2+ </w:t>
      </w:r>
      <w:r>
        <w:rPr>
          <w:rFonts w:ascii="Times New Roman" w:eastAsia="宋体"/>
        </w:rPr>
        <w:t>on ESAK showed that, Zn</w:t>
      </w:r>
      <w:r>
        <w:rPr>
          <w:rFonts w:ascii="Times New Roman" w:eastAsia="宋体"/>
        </w:rPr>
        <w:t>2+ </w:t>
      </w:r>
      <w:r>
        <w:rPr>
          <w:rFonts w:ascii="Times New Roman" w:eastAsia="宋体"/>
        </w:rPr>
        <w:t>inhibate ESAK in</w:t>
      </w:r>
      <w:r w:rsidR="001852F3">
        <w:rPr>
          <w:rFonts w:ascii="Times New Roman" w:eastAsia="宋体"/>
        </w:rPr>
        <w:t xml:space="preserve"> non-competive reversible inhibition with the inhibition constant IC</w:t>
      </w:r>
      <w:r>
        <w:rPr>
          <w:rFonts w:ascii="Times New Roman" w:eastAsia="宋体"/>
        </w:rPr>
        <w:t>50</w:t>
      </w:r>
      <w:r>
        <w:rPr>
          <w:rFonts w:ascii="Times New Roman" w:eastAsia="宋体"/>
        </w:rPr>
        <w:t>=0.027 mM</w:t>
      </w:r>
      <w:r>
        <w:t>,</w:t>
      </w:r>
      <w:r>
        <w:t> </w:t>
      </w:r>
      <w:r>
        <w:rPr>
          <w:rFonts w:ascii="Times New Roman" w:eastAsia="宋体"/>
        </w:rPr>
        <w:t>K</w:t>
      </w:r>
      <w:r>
        <w:rPr>
          <w:rFonts w:ascii="Times New Roman" w:eastAsia="宋体"/>
        </w:rPr>
        <w:t xml:space="preserve">i,</w:t>
      </w:r>
      <w:r w:rsidR="001852F3">
        <w:rPr>
          <w:rFonts w:ascii="Times New Roman" w:eastAsia="宋体"/>
        </w:rPr>
        <w:t xml:space="preserve"> </w:t>
      </w:r>
      <w:r w:rsidR="001852F3">
        <w:rPr>
          <w:rFonts w:ascii="Times New Roman" w:eastAsia="宋体"/>
        </w:rPr>
        <w:t xml:space="preserve">arginine</w:t>
      </w:r>
      <w:r>
        <w:rPr>
          <w:rFonts w:ascii="Times New Roman" w:eastAsia="宋体"/>
        </w:rPr>
        <w:t>=0.0279 mM</w:t>
      </w:r>
      <w:r>
        <w:t xml:space="preserve">, </w:t>
      </w:r>
      <w:r>
        <w:rPr>
          <w:rFonts w:ascii="Times New Roman" w:eastAsia="宋体"/>
        </w:rPr>
        <w:t>K</w:t>
      </w:r>
      <w:r>
        <w:rPr>
          <w:rFonts w:ascii="Times New Roman" w:eastAsia="宋体"/>
        </w:rPr>
        <w:t xml:space="preserve">i,</w:t>
      </w:r>
      <w:r w:rsidR="001852F3">
        <w:rPr>
          <w:rFonts w:ascii="Times New Roman" w:eastAsia="宋体"/>
        </w:rPr>
        <w:t xml:space="preserve"> </w:t>
      </w:r>
      <w:r w:rsidR="001852F3">
        <w:rPr>
          <w:rFonts w:ascii="Times New Roman" w:eastAsia="宋体"/>
        </w:rPr>
        <w:t xml:space="preserve">ATP</w:t>
      </w:r>
      <w:r>
        <w:rPr>
          <w:rFonts w:ascii="Times New Roman" w:eastAsia="宋体"/>
        </w:rPr>
        <w:t>=0.0208 mM. Zn</w:t>
      </w:r>
      <w:r>
        <w:rPr>
          <w:rFonts w:ascii="Times New Roman" w:eastAsia="宋体"/>
        </w:rPr>
        <w:t>2+ </w:t>
      </w:r>
      <w:r>
        <w:rPr>
          <w:rFonts w:ascii="Times New Roman" w:eastAsia="宋体"/>
        </w:rPr>
        <w:t>induced ESAK intrinsic fluorescence decreasing</w:t>
      </w:r>
      <w:r w:rsidR="001852F3">
        <w:rPr>
          <w:rFonts w:ascii="Times New Roman" w:eastAsia="宋体"/>
        </w:rPr>
        <w:t xml:space="preserve"> </w:t>
      </w:r>
      <w:r>
        <w:rPr>
          <w:rFonts w:ascii="Times New Roman" w:eastAsia="宋体"/>
        </w:rPr>
        <w:t> </w:t>
      </w:r>
      <w:r>
        <w:rPr>
          <w:rFonts w:ascii="Times New Roman" w:eastAsia="宋体"/>
        </w:rPr>
        <w:t>and</w:t>
      </w:r>
      <w:r w:rsidR="001852F3">
        <w:rPr>
          <w:rFonts w:ascii="Times New Roman" w:eastAsia="宋体"/>
        </w:rPr>
        <w:t xml:space="preserve"> </w:t>
      </w:r>
      <w:r>
        <w:rPr>
          <w:rFonts w:ascii="Times New Roman" w:eastAsia="宋体"/>
        </w:rPr>
        <w:t> </w:t>
      </w:r>
      <w:r>
        <w:rPr>
          <w:rFonts w:ascii="Times New Roman" w:eastAsia="宋体"/>
        </w:rPr>
        <w:t>hydrophobic</w:t>
      </w:r>
      <w:r w:rsidR="001852F3">
        <w:rPr>
          <w:rFonts w:ascii="Times New Roman" w:eastAsia="宋体"/>
        </w:rPr>
        <w:t xml:space="preserve"> </w:t>
      </w:r>
      <w:r>
        <w:rPr>
          <w:rFonts w:ascii="Times New Roman" w:eastAsia="宋体"/>
        </w:rPr>
        <w:t> </w:t>
      </w:r>
      <w:r>
        <w:rPr>
          <w:rFonts w:ascii="Times New Roman" w:eastAsia="宋体"/>
        </w:rPr>
        <w:t>surface</w:t>
      </w:r>
      <w:r w:rsidR="001852F3">
        <w:rPr>
          <w:rFonts w:ascii="Times New Roman" w:eastAsia="宋体"/>
        </w:rPr>
        <w:t xml:space="preserve"> </w:t>
      </w:r>
      <w:r>
        <w:rPr>
          <w:rFonts w:ascii="Times New Roman" w:eastAsia="宋体"/>
        </w:rPr>
        <w:t> </w:t>
      </w:r>
      <w:r>
        <w:rPr>
          <w:rFonts w:ascii="Times New Roman" w:eastAsia="宋体"/>
        </w:rPr>
        <w:t>exposure. </w:t>
      </w:r>
      <w:r>
        <w:rPr>
          <w:rFonts w:ascii="Times New Roman" w:eastAsia="宋体"/>
        </w:rPr>
        <w:t>In</w:t>
      </w:r>
      <w:r w:rsidR="001852F3">
        <w:rPr>
          <w:rFonts w:ascii="Times New Roman" w:eastAsia="宋体"/>
        </w:rPr>
        <w:t xml:space="preserve"> </w:t>
      </w:r>
      <w:r>
        <w:rPr>
          <w:rFonts w:ascii="Times New Roman" w:eastAsia="宋体"/>
        </w:rPr>
        <w:t> </w:t>
      </w:r>
      <w:r>
        <w:rPr>
          <w:rFonts w:ascii="Times New Roman" w:eastAsia="宋体"/>
        </w:rPr>
        <w:t>aggregation</w:t>
      </w:r>
      <w:r w:rsidR="001852F3">
        <w:rPr>
          <w:rFonts w:ascii="Times New Roman" w:eastAsia="宋体"/>
        </w:rPr>
        <w:t xml:space="preserve"> </w:t>
      </w:r>
      <w:r>
        <w:rPr>
          <w:rFonts w:ascii="Times New Roman" w:eastAsia="宋体"/>
        </w:rPr>
        <w:t> </w:t>
      </w:r>
      <w:r>
        <w:rPr>
          <w:rFonts w:ascii="Times New Roman" w:eastAsia="宋体"/>
        </w:rPr>
        <w:t>study, </w:t>
      </w:r>
      <w:r>
        <w:rPr>
          <w:rFonts w:ascii="Times New Roman" w:eastAsia="宋体"/>
        </w:rPr>
        <w:t>E</w:t>
      </w:r>
      <w:r>
        <w:rPr>
          <w:rFonts w:ascii="Times New Roman" w:eastAsia="宋体"/>
        </w:rPr>
        <w:t>S</w:t>
      </w:r>
      <w:r>
        <w:rPr>
          <w:rFonts w:ascii="Times New Roman" w:eastAsia="宋体"/>
        </w:rPr>
        <w:t>AK</w:t>
      </w:r>
    </w:p>
    <w:p w:rsidR="0018722C">
      <w:pPr>
        <w:topLinePunct/>
      </w:pPr>
      <w:r>
        <w:rPr>
          <w:rFonts w:ascii="Times New Roman"/>
        </w:rPr>
        <w:t/>
      </w:r>
      <w:r>
        <w:rPr>
          <w:rFonts w:ascii="Times New Roman"/>
        </w:rPr>
        <w:t>A</w:t>
      </w:r>
      <w:r>
        <w:rPr>
          <w:rFonts w:ascii="Times New Roman"/>
        </w:rPr>
        <w:t>ggregation rate induced by Zn</w:t>
      </w:r>
      <w:r>
        <w:rPr>
          <w:rFonts w:ascii="Times New Roman"/>
        </w:rPr>
        <w:t xml:space="preserve">2+ </w:t>
      </w:r>
      <w:r>
        <w:rPr>
          <w:rFonts w:ascii="Times New Roman"/>
        </w:rPr>
        <w:t>increased along with rise of Zn</w:t>
      </w:r>
      <w:r>
        <w:rPr>
          <w:rFonts w:ascii="Times New Roman"/>
        </w:rPr>
        <w:t>2+</w:t>
      </w:r>
      <w:r>
        <w:rPr>
          <w:rFonts w:ascii="Times New Roman"/>
        </w:rPr>
        <w:t>, and the aggregation substance can be dissolved in organic</w:t>
      </w:r>
      <w:r>
        <w:rPr>
          <w:rFonts w:ascii="Times New Roman"/>
        </w:rPr>
        <w:t xml:space="preserve"> </w:t>
      </w:r>
      <w:r>
        <w:rPr>
          <w:rFonts w:ascii="Times New Roman"/>
        </w:rPr>
        <w:t>solvent.</w:t>
      </w:r>
    </w:p>
    <w:p w:rsidR="0018722C">
      <w:pPr>
        <w:topLinePunct/>
      </w:pPr>
      <w:r>
        <w:rPr>
          <w:rFonts w:ascii="Times New Roman"/>
        </w:rPr>
        <w:t>At last, osmolytes were added, to protect and recover the structure and function</w:t>
      </w:r>
      <w:r w:rsidR="001852F3">
        <w:rPr>
          <w:rFonts w:ascii="Times New Roman"/>
        </w:rPr>
        <w:t xml:space="preserve"> of denaturation ESAK induced by Pb</w:t>
      </w:r>
      <w:r>
        <w:rPr>
          <w:rFonts w:ascii="Times New Roman"/>
        </w:rPr>
        <w:t>2+ </w:t>
      </w:r>
      <w:r>
        <w:rPr>
          <w:rFonts w:ascii="Times New Roman"/>
        </w:rPr>
        <w:t>and Zn</w:t>
      </w:r>
      <w:r>
        <w:rPr>
          <w:rFonts w:ascii="Times New Roman"/>
        </w:rPr>
        <w:t>2+</w:t>
      </w:r>
      <w:r>
        <w:rPr>
          <w:rFonts w:ascii="Times New Roman"/>
        </w:rPr>
        <w:t>. The results showed that, glycine, proline,</w:t>
      </w:r>
      <w:r>
        <w:rPr>
          <w:rFonts w:ascii="Times New Roman"/>
        </w:rPr>
        <w:t> </w:t>
      </w:r>
      <w:r>
        <w:rPr>
          <w:rFonts w:ascii="Times New Roman"/>
        </w:rPr>
        <w:t>and</w:t>
      </w:r>
      <w:r>
        <w:rPr>
          <w:rFonts w:ascii="Times New Roman"/>
        </w:rPr>
        <w:t> </w:t>
      </w:r>
      <w:r>
        <w:rPr>
          <w:rFonts w:ascii="Times New Roman"/>
        </w:rPr>
        <w:t>liquaemin</w:t>
      </w:r>
      <w:r>
        <w:rPr>
          <w:rFonts w:ascii="Times New Roman"/>
        </w:rPr>
        <w:t> </w:t>
      </w:r>
      <w:r>
        <w:rPr>
          <w:rFonts w:ascii="Times New Roman"/>
        </w:rPr>
        <w:t>can</w:t>
      </w:r>
      <w:r>
        <w:rPr>
          <w:rFonts w:ascii="Times New Roman"/>
        </w:rPr>
        <w:t> </w:t>
      </w:r>
      <w:r>
        <w:rPr>
          <w:rFonts w:ascii="Times New Roman"/>
        </w:rPr>
        <w:t>recover</w:t>
      </w:r>
      <w:r>
        <w:rPr>
          <w:rFonts w:ascii="Times New Roman"/>
        </w:rPr>
        <w:t> </w:t>
      </w:r>
      <w:r>
        <w:rPr>
          <w:rFonts w:ascii="Times New Roman"/>
        </w:rPr>
        <w:t>the</w:t>
      </w:r>
      <w:r>
        <w:rPr>
          <w:rFonts w:ascii="Times New Roman"/>
        </w:rPr>
        <w:t> </w:t>
      </w:r>
      <w:r>
        <w:rPr>
          <w:rFonts w:ascii="Times New Roman"/>
        </w:rPr>
        <w:t>conformation</w:t>
      </w:r>
      <w:r>
        <w:rPr>
          <w:rFonts w:ascii="Times New Roman"/>
        </w:rPr>
        <w:t> </w:t>
      </w:r>
      <w:r>
        <w:rPr>
          <w:rFonts w:ascii="Times New Roman"/>
        </w:rPr>
        <w:t>of</w:t>
      </w:r>
      <w:r>
        <w:rPr>
          <w:rFonts w:ascii="Times New Roman"/>
        </w:rPr>
        <w:t> </w:t>
      </w:r>
      <w:r>
        <w:rPr>
          <w:rFonts w:ascii="Times New Roman"/>
        </w:rPr>
        <w:t>ESAK</w:t>
      </w:r>
      <w:r>
        <w:rPr>
          <w:rFonts w:ascii="Times New Roman"/>
        </w:rPr>
        <w:t> </w:t>
      </w:r>
      <w:r>
        <w:rPr>
          <w:rFonts w:ascii="Times New Roman"/>
        </w:rPr>
        <w:t>and</w:t>
      </w:r>
      <w:r>
        <w:rPr>
          <w:rFonts w:ascii="Times New Roman"/>
        </w:rPr>
        <w:t> </w:t>
      </w:r>
      <w:r>
        <w:rPr>
          <w:rFonts w:ascii="Times New Roman"/>
        </w:rPr>
        <w:t>prevent</w:t>
      </w:r>
      <w:r>
        <w:rPr>
          <w:rFonts w:ascii="Times New Roman"/>
        </w:rPr>
        <w:t> </w:t>
      </w:r>
      <w:r>
        <w:rPr>
          <w:rFonts w:ascii="Times New Roman"/>
        </w:rPr>
        <w:t>ESA</w:t>
      </w:r>
      <w:r>
        <w:rPr>
          <w:rFonts w:ascii="Times New Roman"/>
        </w:rPr>
        <w:t>K</w:t>
      </w:r>
    </w:p>
    <w:p w:rsidR="0018722C">
      <w:pPr>
        <w:topLinePunct/>
      </w:pPr>
      <w:r>
        <w:rPr>
          <w:rFonts w:ascii="Times New Roman"/>
        </w:rPr>
        <w:t/>
      </w:r>
      <w:r>
        <w:rPr>
          <w:rFonts w:ascii="Times New Roman"/>
        </w:rPr>
        <w:t>A</w:t>
      </w:r>
      <w:r>
        <w:rPr>
          <w:rFonts w:ascii="Times New Roman"/>
        </w:rPr>
        <w:t>ggregation induced by Zn</w:t>
      </w:r>
      <w:r>
        <w:rPr>
          <w:rFonts w:ascii="Times New Roman"/>
        </w:rPr>
        <w:t>2+</w:t>
      </w:r>
      <w:r>
        <w:rPr>
          <w:rFonts w:ascii="Times New Roman"/>
        </w:rPr>
        <w:t>, but there was no obvious effect for Pb</w:t>
      </w:r>
      <w:r>
        <w:rPr>
          <w:rFonts w:ascii="Times New Roman"/>
        </w:rPr>
        <w:t>2+</w:t>
      </w:r>
      <w:r>
        <w:rPr>
          <w:rFonts w:ascii="Times New Roman"/>
        </w:rPr>
        <w:t>, and this confirmed that the function metabolism of Pb</w:t>
      </w:r>
      <w:r>
        <w:rPr>
          <w:rFonts w:ascii="Times New Roman"/>
        </w:rPr>
        <w:t xml:space="preserve">2+ </w:t>
      </w:r>
      <w:r>
        <w:rPr>
          <w:rFonts w:ascii="Times New Roman"/>
        </w:rPr>
        <w:t>and Zn</w:t>
      </w:r>
      <w:r>
        <w:rPr>
          <w:rFonts w:ascii="Times New Roman"/>
        </w:rPr>
        <w:t xml:space="preserve">2+ </w:t>
      </w:r>
      <w:r>
        <w:rPr>
          <w:rFonts w:ascii="Times New Roman"/>
        </w:rPr>
        <w:t>were different furtherly.</w:t>
      </w:r>
    </w:p>
    <w:p w:rsidR="0018722C">
      <w:pPr>
        <w:pStyle w:val="aff"/>
        <w:topLinePunct/>
      </w:pPr>
      <w:r>
        <w:rPr>
          <w:rStyle w:val="afe"/>
          <w:rFonts w:eastAsia="黑体" w:ascii="Times New Roman"/>
          <w:b/>
        </w:rPr>
        <w:t>KEY WORDS</w:t>
      </w:r>
      <w:r>
        <w:rPr>
          <w:rStyle w:val="afe"/>
          <w:rFonts w:eastAsia="黑体" w:ascii="Times New Roman"/>
        </w:rPr>
        <w:t>:</w:t>
      </w:r>
      <w:r>
        <w:rPr>
          <w:rFonts w:ascii="Times New Roman"/>
        </w:rPr>
        <w:t xml:space="preserve"> arginine kinase</w:t>
      </w:r>
      <w:r>
        <w:rPr>
          <w:rFonts w:ascii="Times New Roman"/>
        </w:rPr>
        <w:t xml:space="preserve">; </w:t>
      </w:r>
      <w:r>
        <w:rPr>
          <w:rFonts w:ascii="Times New Roman"/>
        </w:rPr>
        <w:t>M</w:t>
      </w:r>
      <w:r>
        <w:rPr>
          <w:rFonts w:ascii="Times New Roman"/>
        </w:rPr>
        <w:t>etal ions</w:t>
      </w:r>
      <w:r>
        <w:rPr>
          <w:rFonts w:ascii="Times New Roman"/>
        </w:rPr>
        <w:t xml:space="preserve">; </w:t>
      </w:r>
      <w:r>
        <w:rPr>
          <w:rFonts w:ascii="Times New Roman"/>
        </w:rPr>
        <w:t>N</w:t>
      </w:r>
      <w:r>
        <w:rPr>
          <w:rFonts w:ascii="Times New Roman"/>
        </w:rPr>
        <w:t>on-competitive inhibition</w:t>
      </w:r>
      <w:r>
        <w:rPr>
          <w:rFonts w:ascii="Times New Roman"/>
        </w:rPr>
        <w:t xml:space="preserve">; </w:t>
      </w:r>
      <w:r>
        <w:rPr>
          <w:rFonts w:ascii="Times New Roman"/>
        </w:rPr>
        <w:t>A</w:t>
      </w:r>
      <w:r>
        <w:rPr>
          <w:rFonts w:ascii="Times New Roman"/>
        </w:rPr>
        <w:t>ggregation</w:t>
      </w:r>
      <w:r>
        <w:rPr>
          <w:rFonts w:ascii="Times New Roman"/>
        </w:rPr>
        <w:t xml:space="preserve">; </w:t>
      </w:r>
      <w:r>
        <w:rPr>
          <w:rFonts w:ascii="Times New Roman"/>
        </w:rPr>
        <w:t>I</w:t>
      </w:r>
      <w:r>
        <w:rPr>
          <w:rFonts w:ascii="Times New Roman"/>
        </w:rPr>
        <w:t>rreversible inhibition</w:t>
      </w:r>
      <w:r>
        <w:rPr>
          <w:rFonts w:ascii="Times New Roman"/>
        </w:rPr>
        <w:t xml:space="preserve">; </w:t>
      </w:r>
      <w:r>
        <w:rPr>
          <w:rFonts w:ascii="Times New Roman"/>
        </w:rPr>
        <w:t>O</w:t>
      </w:r>
      <w:r>
        <w:rPr>
          <w:rFonts w:ascii="Times New Roman"/>
        </w:rPr>
        <w:t>smolytes</w:t>
      </w:r>
    </w:p>
    <w:p w:rsidR="0018722C">
      <w:pPr>
        <w:topLinePunct/>
      </w:pPr>
      <w:r>
        <w:rPr>
          <w:rFonts w:cstheme="minorBidi" w:hAnsiTheme="minorHAnsi" w:eastAsiaTheme="minorHAnsi" w:asciiTheme="minorHAnsi"/>
        </w:rPr>
        <w:t>IV</w:t>
      </w:r>
    </w:p>
    <w:p w:rsidR="0018722C">
      <w:pPr>
        <w:pStyle w:val="affe"/>
        <w:topLinePunct/>
      </w:pPr>
      <w:bookmarkStart w:id="333532" w:name="_Ref665333532"/>
      <w:r>
        <w:t>目    录</w:t>
      </w:r>
    </w:p>
    <w:bookmarkEnd w:id="333532"/>
    <w:p w:rsidR="0018722C">
      <w:pPr>
        <w:pStyle w:val="TOC1"/>
        <w:topLinePunct/>
      </w:pPr>
      <w:r>
        <w:fldChar w:fldCharType="begin"/>
      </w:r>
      <w:r>
        <w:instrText> TOC \o "1-3" \h \z \u </w:instrText>
      </w:r>
      <w:r>
        <w:fldChar w:fldCharType="separate"/>
      </w:r>
      <w:r>
        <w:fldChar w:fldCharType="begin"/>
      </w:r>
      <w:r>
        <w:instrText>HYPERLINK \l "_Toc686961631"</w:instrText>
      </w:r>
      <w:r>
        <w:fldChar w:fldCharType="separate"/>
      </w:r>
      <w:r>
        <w:t>目</w:t>
      </w:r>
      <w:r w:rsidR="001852F3">
        <w:t>录</w:t>
      </w:r>
      <w:r>
        <w:fldChar w:fldCharType="end"/>
      </w:r>
      <w:r>
        <w:rPr>
          <w:noProof/>
          <w:webHidden/>
        </w:rPr>
        <w:tab/>
      </w:r>
      <w:r>
        <w:rPr>
          <w:noProof/>
          <w:webHidden/>
        </w:rPr>
        <w:fldChar w:fldCharType="begin"/>
      </w:r>
      <w:r>
        <w:rPr>
          <w:noProof/>
          <w:webHidden/>
        </w:rPr>
        <w:instrText> PAGEREF _Toc686961631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"_Toc686961632"</w:instrText>
      </w:r>
      <w:r>
        <w:fldChar w:fldCharType="separate"/>
      </w:r>
      <w:r>
        <w:t>英文缩略词</w:t>
      </w:r>
      <w:r>
        <w:fldChar w:fldCharType="end"/>
      </w:r>
      <w:r>
        <w:rPr>
          <w:noProof/>
          <w:webHidden/>
        </w:rPr>
        <w:tab/>
      </w:r>
      <w:r>
        <w:rPr>
          <w:noProof/>
          <w:webHidden/>
        </w:rPr>
        <w:fldChar w:fldCharType="begin"/>
      </w:r>
      <w:r>
        <w:rPr>
          <w:noProof/>
          <w:webHidden/>
        </w:rPr>
        <w:instrText> PAGEREF _Toc686961632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"_Toc686961633"</w:instrText>
      </w:r>
      <w:r>
        <w:fldChar w:fldCharType="separate"/>
      </w:r>
      <w:r/>
      <w:r>
        <w:t>第</w:t>
      </w:r>
      <w:r>
        <w:t>1</w:t>
      </w:r>
      <w:r>
        <w:t>章</w:t>
      </w:r>
      <w:r>
        <w:t xml:space="preserve">  </w:t>
      </w:r>
      <w:r w:rsidRPr="00DB64CE">
        <w:t>引言</w:t>
      </w:r>
      <w:r>
        <w:fldChar w:fldCharType="end"/>
      </w:r>
      <w:r>
        <w:rPr>
          <w:noProof/>
          <w:webHidden/>
        </w:rPr>
        <w:tab/>
      </w:r>
      <w:r>
        <w:rPr>
          <w:noProof/>
          <w:webHidden/>
        </w:rPr>
        <w:fldChar w:fldCharType="begin"/>
      </w:r>
      <w:r>
        <w:rPr>
          <w:noProof/>
          <w:webHidden/>
        </w:rPr>
        <w:instrText> PAGEREF _Toc686961633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"_Toc686961634"</w:instrText>
      </w:r>
      <w:r>
        <w:fldChar w:fldCharType="separate"/>
      </w:r>
      <w:r>
        <w:rPr>
          <w:b/>
        </w:rPr>
        <w:t>1.1</w:t>
      </w:r>
      <w:r>
        <w:t xml:space="preserve"> </w:t>
      </w:r>
      <w:r>
        <w:t>南极磷虾的研究意义</w:t>
      </w:r>
      <w:r>
        <w:fldChar w:fldCharType="end"/>
      </w:r>
      <w:r>
        <w:rPr>
          <w:noProof/>
          <w:webHidden/>
        </w:rPr>
        <w:tab/>
      </w:r>
      <w:r>
        <w:rPr>
          <w:noProof/>
          <w:webHidden/>
        </w:rPr>
        <w:fldChar w:fldCharType="begin"/>
      </w:r>
      <w:r>
        <w:rPr>
          <w:noProof/>
          <w:webHidden/>
        </w:rPr>
        <w:instrText> PAGEREF _Toc686961634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"_Toc686961635"</w:instrText>
      </w:r>
      <w:r>
        <w:fldChar w:fldCharType="separate"/>
      </w:r>
      <w:r>
        <w:rPr>
          <w:b/>
        </w:rPr>
        <w:t>1.1.1</w:t>
      </w:r>
      <w:r>
        <w:t xml:space="preserve"> </w:t>
      </w:r>
      <w:r>
        <w:t>南极磷虾简介</w:t>
      </w:r>
      <w:r>
        <w:fldChar w:fldCharType="end"/>
      </w:r>
      <w:r>
        <w:rPr>
          <w:noProof/>
          <w:webHidden/>
        </w:rPr>
        <w:tab/>
      </w:r>
      <w:r>
        <w:rPr>
          <w:noProof/>
          <w:webHidden/>
        </w:rPr>
        <w:fldChar w:fldCharType="begin"/>
      </w:r>
      <w:r>
        <w:rPr>
          <w:noProof/>
          <w:webHidden/>
        </w:rPr>
        <w:instrText> PAGEREF _Toc686961635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"_Toc686961636"</w:instrText>
      </w:r>
      <w:r>
        <w:fldChar w:fldCharType="separate"/>
      </w:r>
      <w:r>
        <w:rPr>
          <w:b/>
        </w:rPr>
        <w:t>1.1.2</w:t>
      </w:r>
      <w:r>
        <w:t xml:space="preserve"> </w:t>
      </w:r>
      <w:r>
        <w:t>南极磷虾营养价值</w:t>
      </w:r>
      <w:r>
        <w:fldChar w:fldCharType="end"/>
      </w:r>
      <w:r>
        <w:rPr>
          <w:noProof/>
          <w:webHidden/>
        </w:rPr>
        <w:tab/>
      </w:r>
      <w:r>
        <w:rPr>
          <w:noProof/>
          <w:webHidden/>
        </w:rPr>
        <w:fldChar w:fldCharType="begin"/>
      </w:r>
      <w:r>
        <w:rPr>
          <w:noProof/>
          <w:webHidden/>
        </w:rPr>
        <w:instrText> PAGEREF _Toc686961636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"_Toc686961637"</w:instrText>
      </w:r>
      <w:r>
        <w:fldChar w:fldCharType="separate"/>
      </w:r>
      <w:r>
        <w:rPr>
          <w:b/>
        </w:rPr>
        <w:t>1.1.3</w:t>
      </w:r>
      <w:r>
        <w:t xml:space="preserve"> </w:t>
      </w:r>
      <w:r>
        <w:t>南极磷虾开发研究现状</w:t>
      </w:r>
      <w:r>
        <w:fldChar w:fldCharType="end"/>
      </w:r>
      <w:r>
        <w:rPr>
          <w:noProof/>
          <w:webHidden/>
        </w:rPr>
        <w:tab/>
      </w:r>
      <w:r>
        <w:rPr>
          <w:noProof/>
          <w:webHidden/>
        </w:rPr>
        <w:fldChar w:fldCharType="begin"/>
      </w:r>
      <w:r>
        <w:rPr>
          <w:noProof/>
          <w:webHidden/>
        </w:rPr>
        <w:instrText> PAGEREF _Toc686961637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"_Toc686961638"</w:instrText>
      </w:r>
      <w:r>
        <w:fldChar w:fldCharType="separate"/>
      </w:r>
      <w:r>
        <w:rPr>
          <w:b/>
        </w:rPr>
        <w:t>1.2</w:t>
      </w:r>
      <w:r>
        <w:t xml:space="preserve"> </w:t>
      </w:r>
      <w:r>
        <w:t>精氨酸激酶的研究意义</w:t>
      </w:r>
      <w:r>
        <w:fldChar w:fldCharType="end"/>
      </w:r>
      <w:r>
        <w:rPr>
          <w:noProof/>
          <w:webHidden/>
        </w:rPr>
        <w:tab/>
      </w:r>
      <w:r>
        <w:rPr>
          <w:noProof/>
          <w:webHidden/>
        </w:rPr>
        <w:fldChar w:fldCharType="begin"/>
      </w:r>
      <w:r>
        <w:rPr>
          <w:noProof/>
          <w:webHidden/>
        </w:rPr>
        <w:instrText> PAGEREF _Toc686961638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"_Toc686961639"</w:instrText>
      </w:r>
      <w:r>
        <w:fldChar w:fldCharType="separate"/>
      </w:r>
      <w:r>
        <w:rPr>
          <w:b/>
        </w:rPr>
        <w:t>1.2.1</w:t>
      </w:r>
      <w:r>
        <w:t xml:space="preserve"> </w:t>
      </w:r>
      <w:r>
        <w:t>精氨酸激酶简介</w:t>
      </w:r>
      <w:r>
        <w:fldChar w:fldCharType="end"/>
      </w:r>
      <w:r>
        <w:rPr>
          <w:noProof/>
          <w:webHidden/>
        </w:rPr>
        <w:tab/>
      </w:r>
      <w:r>
        <w:rPr>
          <w:noProof/>
          <w:webHidden/>
        </w:rPr>
        <w:fldChar w:fldCharType="begin"/>
      </w:r>
      <w:r>
        <w:rPr>
          <w:noProof/>
          <w:webHidden/>
        </w:rPr>
        <w:instrText> PAGEREF _Toc686961639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"_Toc686961640"</w:instrText>
      </w:r>
      <w:r>
        <w:fldChar w:fldCharType="separate"/>
      </w:r>
      <w:r>
        <w:rPr>
          <w:b/>
        </w:rPr>
        <w:t>1.2.2</w:t>
      </w:r>
      <w:r>
        <w:t xml:space="preserve"> </w:t>
      </w:r>
      <w:r>
        <w:t>精氨酸激酶结构与功能研究</w:t>
      </w:r>
      <w:r>
        <w:fldChar w:fldCharType="end"/>
      </w:r>
      <w:r>
        <w:rPr>
          <w:noProof/>
          <w:webHidden/>
        </w:rPr>
        <w:tab/>
      </w:r>
      <w:r>
        <w:rPr>
          <w:noProof/>
          <w:webHidden/>
        </w:rPr>
        <w:fldChar w:fldCharType="begin"/>
      </w:r>
      <w:r>
        <w:rPr>
          <w:noProof/>
          <w:webHidden/>
        </w:rPr>
        <w:instrText> PAGEREF _Toc686961640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"_Toc686961641"</w:instrText>
      </w:r>
      <w:r>
        <w:fldChar w:fldCharType="separate"/>
      </w:r>
      <w:r>
        <w:rPr>
          <w:b/>
        </w:rPr>
        <w:t>1.2.3</w:t>
      </w:r>
      <w:r>
        <w:t xml:space="preserve"> </w:t>
      </w:r>
      <w:r>
        <w:t>金属离子对精氨酸激酶的作用研究</w:t>
      </w:r>
      <w:r>
        <w:fldChar w:fldCharType="end"/>
      </w:r>
      <w:r>
        <w:rPr>
          <w:noProof/>
          <w:webHidden/>
        </w:rPr>
        <w:tab/>
      </w:r>
      <w:r>
        <w:rPr>
          <w:noProof/>
          <w:webHidden/>
        </w:rPr>
        <w:fldChar w:fldCharType="begin"/>
      </w:r>
      <w:r>
        <w:rPr>
          <w:noProof/>
          <w:webHidden/>
        </w:rPr>
        <w:instrText> PAGEREF _Toc686961641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"_Toc686961642"</w:instrText>
      </w:r>
      <w:r>
        <w:fldChar w:fldCharType="separate"/>
      </w:r>
      <w:r>
        <w:rPr>
          <w:b/>
        </w:rPr>
        <w:t>1.2.4</w:t>
      </w:r>
      <w:r>
        <w:t xml:space="preserve"> </w:t>
      </w:r>
      <w:r>
        <w:t>精氨酸激酶研究对南极磷虾开发的意义</w:t>
      </w:r>
      <w:r>
        <w:fldChar w:fldCharType="end"/>
      </w:r>
      <w:r>
        <w:rPr>
          <w:noProof/>
          <w:webHidden/>
        </w:rPr>
        <w:tab/>
      </w:r>
      <w:r>
        <w:rPr>
          <w:noProof/>
          <w:webHidden/>
        </w:rPr>
        <w:fldChar w:fldCharType="begin"/>
      </w:r>
      <w:r>
        <w:rPr>
          <w:noProof/>
          <w:webHidden/>
        </w:rPr>
        <w:instrText> PAGEREF _Toc686961642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"_Toc686961643"</w:instrText>
      </w:r>
      <w:r>
        <w:fldChar w:fldCharType="separate"/>
      </w:r>
      <w:r>
        <w:rPr>
          <w:b/>
        </w:rPr>
        <w:t>1.3</w:t>
      </w:r>
      <w:r>
        <w:t xml:space="preserve"> </w:t>
      </w:r>
      <w:r>
        <w:t>蛋白质变性与聚沉</w:t>
      </w:r>
      <w:r>
        <w:fldChar w:fldCharType="end"/>
      </w:r>
      <w:r>
        <w:rPr>
          <w:noProof/>
          <w:webHidden/>
        </w:rPr>
        <w:tab/>
      </w:r>
      <w:r>
        <w:rPr>
          <w:noProof/>
          <w:webHidden/>
        </w:rPr>
        <w:fldChar w:fldCharType="begin"/>
      </w:r>
      <w:r>
        <w:rPr>
          <w:noProof/>
          <w:webHidden/>
        </w:rPr>
        <w:instrText> PAGEREF _Toc686961643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"_Toc686961644"</w:instrText>
      </w:r>
      <w:r>
        <w:fldChar w:fldCharType="separate"/>
      </w:r>
      <w:r>
        <w:rPr>
          <w:b/>
        </w:rPr>
        <w:t>1.3.1</w:t>
      </w:r>
      <w:r>
        <w:t xml:space="preserve"> </w:t>
      </w:r>
      <w:r>
        <w:t>蛋白质聚沉研究意义</w:t>
      </w:r>
      <w:r>
        <w:fldChar w:fldCharType="end"/>
      </w:r>
      <w:r>
        <w:rPr>
          <w:noProof/>
          <w:webHidden/>
        </w:rPr>
        <w:tab/>
      </w:r>
      <w:r>
        <w:rPr>
          <w:noProof/>
          <w:webHidden/>
        </w:rPr>
        <w:fldChar w:fldCharType="begin"/>
      </w:r>
      <w:r>
        <w:rPr>
          <w:noProof/>
          <w:webHidden/>
        </w:rPr>
        <w:instrText> PAGEREF _Toc686961644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"_Toc686961645"</w:instrText>
      </w:r>
      <w:r>
        <w:fldChar w:fldCharType="separate"/>
      </w:r>
      <w:r>
        <w:rPr>
          <w:b/>
        </w:rPr>
        <w:t>1.3.2</w:t>
      </w:r>
      <w:r>
        <w:t xml:space="preserve"> </w:t>
      </w:r>
      <w:r>
        <w:t>蛋白质聚沉机理研究</w:t>
      </w:r>
      <w:r>
        <w:fldChar w:fldCharType="end"/>
      </w:r>
      <w:r>
        <w:rPr>
          <w:noProof/>
          <w:webHidden/>
        </w:rPr>
        <w:tab/>
      </w:r>
      <w:r>
        <w:rPr>
          <w:noProof/>
          <w:webHidden/>
        </w:rPr>
        <w:fldChar w:fldCharType="begin"/>
      </w:r>
      <w:r>
        <w:rPr>
          <w:noProof/>
          <w:webHidden/>
        </w:rPr>
        <w:instrText> PAGEREF _Toc686961645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"_Toc686961646"</w:instrText>
      </w:r>
      <w:r>
        <w:fldChar w:fldCharType="separate"/>
      </w:r>
      <w:r>
        <w:rPr>
          <w:b/>
        </w:rPr>
        <w:t>1.3.3</w:t>
      </w:r>
      <w:r>
        <w:t xml:space="preserve"> </w:t>
      </w:r>
      <w:r>
        <w:t>金属离子在蛋白质聚沉中的作用研究进展</w:t>
      </w:r>
      <w:r>
        <w:fldChar w:fldCharType="end"/>
      </w:r>
      <w:r>
        <w:rPr>
          <w:noProof/>
          <w:webHidden/>
        </w:rPr>
        <w:tab/>
      </w:r>
      <w:r>
        <w:rPr>
          <w:noProof/>
          <w:webHidden/>
        </w:rPr>
        <w:fldChar w:fldCharType="begin"/>
      </w:r>
      <w:r>
        <w:rPr>
          <w:noProof/>
          <w:webHidden/>
        </w:rPr>
        <w:instrText> PAGEREF _Toc686961646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"_Toc686961647"</w:instrText>
      </w:r>
      <w:r>
        <w:fldChar w:fldCharType="separate"/>
      </w:r>
      <w:r>
        <w:rPr>
          <w:b/>
        </w:rPr>
        <w:t>1.4</w:t>
      </w:r>
      <w:r>
        <w:t xml:space="preserve"> </w:t>
      </w:r>
      <w:r>
        <w:t>本论文主要研究工作和意义</w:t>
      </w:r>
      <w:r>
        <w:fldChar w:fldCharType="end"/>
      </w:r>
      <w:r>
        <w:rPr>
          <w:noProof/>
          <w:webHidden/>
        </w:rPr>
        <w:tab/>
      </w:r>
      <w:r>
        <w:rPr>
          <w:noProof/>
          <w:webHidden/>
        </w:rPr>
        <w:fldChar w:fldCharType="begin"/>
      </w:r>
      <w:r>
        <w:rPr>
          <w:noProof/>
          <w:webHidden/>
        </w:rPr>
        <w:instrText> PAGEREF _Toc686961647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"_Toc686961648"</w:instrText>
      </w:r>
      <w:r>
        <w:fldChar w:fldCharType="separate"/>
      </w:r>
      <w:r>
        <w:t>第</w:t>
      </w:r>
      <w:r>
        <w:rPr>
          <w:b/>
        </w:rPr>
        <w:t>2</w:t>
      </w:r>
      <w:r>
        <w:t>章</w:t>
      </w:r>
      <w:r>
        <w:t xml:space="preserve">  </w:t>
      </w:r>
      <w:r>
        <w:rPr>
          <w:b/>
        </w:rPr>
        <w:t>ESAK</w:t>
      </w:r>
      <w:r>
        <w:t>的分离纯化</w:t>
      </w:r>
      <w:r>
        <w:fldChar w:fldCharType="end"/>
      </w:r>
      <w:r>
        <w:rPr>
          <w:noProof/>
          <w:webHidden/>
        </w:rPr>
        <w:tab/>
      </w:r>
      <w:r>
        <w:rPr>
          <w:noProof/>
          <w:webHidden/>
        </w:rPr>
        <w:fldChar w:fldCharType="begin"/>
      </w:r>
      <w:r>
        <w:rPr>
          <w:noProof/>
          <w:webHidden/>
        </w:rPr>
        <w:instrText> PAGEREF _Toc686961648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"_Toc686961649"</w:instrText>
      </w:r>
      <w:r>
        <w:fldChar w:fldCharType="separate"/>
      </w:r>
      <w:r>
        <w:rPr>
          <w:b/>
        </w:rPr>
        <w:t>2.1</w:t>
      </w:r>
      <w:r>
        <w:t xml:space="preserve"> </w:t>
      </w:r>
      <w:r>
        <w:t>实验材料与仪器</w:t>
      </w:r>
      <w:r>
        <w:fldChar w:fldCharType="end"/>
      </w:r>
      <w:r>
        <w:rPr>
          <w:noProof/>
          <w:webHidden/>
        </w:rPr>
        <w:tab/>
      </w:r>
      <w:r>
        <w:rPr>
          <w:noProof/>
          <w:webHidden/>
        </w:rPr>
        <w:fldChar w:fldCharType="begin"/>
      </w:r>
      <w:r>
        <w:rPr>
          <w:noProof/>
          <w:webHidden/>
        </w:rPr>
        <w:instrText> PAGEREF _Toc686961649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"_Toc686961650"</w:instrText>
      </w:r>
      <w:r>
        <w:fldChar w:fldCharType="separate"/>
      </w:r>
      <w:r>
        <w:rPr>
          <w:b/>
        </w:rPr>
        <w:t>2.1.1</w:t>
      </w:r>
      <w:r>
        <w:t xml:space="preserve"> </w:t>
      </w:r>
      <w:r>
        <w:t>材料和试剂</w:t>
      </w:r>
      <w:r>
        <w:fldChar w:fldCharType="end"/>
      </w:r>
      <w:r>
        <w:rPr>
          <w:noProof/>
          <w:webHidden/>
        </w:rPr>
        <w:tab/>
      </w:r>
      <w:r>
        <w:rPr>
          <w:noProof/>
          <w:webHidden/>
        </w:rPr>
        <w:fldChar w:fldCharType="begin"/>
      </w:r>
      <w:r>
        <w:rPr>
          <w:noProof/>
          <w:webHidden/>
        </w:rPr>
        <w:instrText> PAGEREF _Toc686961650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"_Toc686961651"</w:instrText>
      </w:r>
      <w:r>
        <w:fldChar w:fldCharType="separate"/>
      </w:r>
      <w:r>
        <w:rPr>
          <w:b/>
        </w:rPr>
        <w:t>2.1.2</w:t>
      </w:r>
      <w:r>
        <w:t xml:space="preserve"> </w:t>
      </w:r>
      <w:r>
        <w:t>溶液的配制</w:t>
      </w:r>
      <w:r>
        <w:fldChar w:fldCharType="end"/>
      </w:r>
      <w:r>
        <w:rPr>
          <w:noProof/>
          <w:webHidden/>
        </w:rPr>
        <w:tab/>
      </w:r>
      <w:r>
        <w:rPr>
          <w:noProof/>
          <w:webHidden/>
        </w:rPr>
        <w:fldChar w:fldCharType="begin"/>
      </w:r>
      <w:r>
        <w:rPr>
          <w:noProof/>
          <w:webHidden/>
        </w:rPr>
        <w:instrText> PAGEREF _Toc686961651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"_Toc686961652"</w:instrText>
      </w:r>
      <w:r>
        <w:fldChar w:fldCharType="separate"/>
      </w:r>
      <w:r>
        <w:rPr>
          <w:b/>
        </w:rPr>
        <w:t>2.1.3</w:t>
      </w:r>
      <w:r>
        <w:t xml:space="preserve"> </w:t>
      </w:r>
      <w:r>
        <w:t>实验仪器设备</w:t>
      </w:r>
      <w:r>
        <w:fldChar w:fldCharType="end"/>
      </w:r>
      <w:r>
        <w:rPr>
          <w:noProof/>
          <w:webHidden/>
        </w:rPr>
        <w:tab/>
      </w:r>
      <w:r>
        <w:rPr>
          <w:noProof/>
          <w:webHidden/>
        </w:rPr>
        <w:fldChar w:fldCharType="begin"/>
      </w:r>
      <w:r>
        <w:rPr>
          <w:noProof/>
          <w:webHidden/>
        </w:rPr>
        <w:instrText> PAGEREF _Toc686961652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"_Toc686961653"</w:instrText>
      </w:r>
      <w:r>
        <w:fldChar w:fldCharType="separate"/>
      </w:r>
      <w:r>
        <w:rPr>
          <w:b/>
        </w:rPr>
        <w:t>2.2</w:t>
      </w:r>
      <w:r>
        <w:t xml:space="preserve"> </w:t>
      </w:r>
      <w:r>
        <w:t>实验方法</w:t>
      </w:r>
      <w:r>
        <w:fldChar w:fldCharType="end"/>
      </w:r>
      <w:r>
        <w:rPr>
          <w:noProof/>
          <w:webHidden/>
        </w:rPr>
        <w:tab/>
      </w:r>
      <w:r>
        <w:rPr>
          <w:noProof/>
          <w:webHidden/>
        </w:rPr>
        <w:fldChar w:fldCharType="begin"/>
      </w:r>
      <w:r>
        <w:rPr>
          <w:noProof/>
          <w:webHidden/>
        </w:rPr>
        <w:instrText> PAGEREF _Toc686961653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"_Toc686961654"</w:instrText>
      </w:r>
      <w:r>
        <w:fldChar w:fldCharType="separate"/>
      </w:r>
      <w:r>
        <w:rPr>
          <w:b/>
        </w:rPr>
        <w:t>2.2.1</w:t>
      </w:r>
      <w:r>
        <w:t xml:space="preserve"> </w:t>
      </w:r>
      <w:r>
        <w:rPr>
          <w:b/>
        </w:rPr>
        <w:t>ESAK</w:t>
      </w:r>
      <w:r>
        <w:t>的分离纯化</w:t>
      </w:r>
      <w:r>
        <w:fldChar w:fldCharType="end"/>
      </w:r>
      <w:r>
        <w:rPr>
          <w:noProof/>
          <w:webHidden/>
        </w:rPr>
        <w:tab/>
      </w:r>
      <w:r>
        <w:rPr>
          <w:noProof/>
          <w:webHidden/>
        </w:rPr>
        <w:fldChar w:fldCharType="begin"/>
      </w:r>
      <w:r>
        <w:rPr>
          <w:noProof/>
          <w:webHidden/>
        </w:rPr>
        <w:instrText> PAGEREF _Toc686961654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"_Toc686961655"</w:instrText>
      </w:r>
      <w:r>
        <w:fldChar w:fldCharType="separate"/>
      </w:r>
      <w:r>
        <w:rPr>
          <w:b/>
        </w:rPr>
        <w:t>2.2.2</w:t>
      </w:r>
      <w:r>
        <w:t xml:space="preserve"> </w:t>
      </w:r>
      <w:r>
        <w:rPr>
          <w:b/>
        </w:rPr>
        <w:t>ESAK</w:t>
      </w:r>
      <w:r>
        <w:t>的活力和纯度测定</w:t>
      </w:r>
      <w:r>
        <w:fldChar w:fldCharType="end"/>
      </w:r>
      <w:r>
        <w:rPr>
          <w:noProof/>
          <w:webHidden/>
        </w:rPr>
        <w:tab/>
      </w:r>
      <w:r>
        <w:rPr>
          <w:noProof/>
          <w:webHidden/>
        </w:rPr>
        <w:fldChar w:fldCharType="begin"/>
      </w:r>
      <w:r>
        <w:rPr>
          <w:noProof/>
          <w:webHidden/>
        </w:rPr>
        <w:instrText> PAGEREF _Toc686961655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"_Toc686961656"</w:instrText>
      </w:r>
      <w:r>
        <w:fldChar w:fldCharType="separate"/>
      </w:r>
      <w:r>
        <w:rPr>
          <w:b/>
        </w:rPr>
        <w:t>2.3</w:t>
      </w:r>
      <w:r>
        <w:t xml:space="preserve"> </w:t>
      </w:r>
      <w:r>
        <w:t>实验结果</w:t>
      </w:r>
      <w:r>
        <w:fldChar w:fldCharType="end"/>
      </w:r>
      <w:r>
        <w:rPr>
          <w:noProof/>
          <w:webHidden/>
        </w:rPr>
        <w:tab/>
      </w:r>
      <w:r>
        <w:rPr>
          <w:noProof/>
          <w:webHidden/>
        </w:rPr>
        <w:fldChar w:fldCharType="begin"/>
      </w:r>
      <w:r>
        <w:rPr>
          <w:noProof/>
          <w:webHidden/>
        </w:rPr>
        <w:instrText> PAGEREF _Toc686961656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"_Toc686961657"</w:instrText>
      </w:r>
      <w:r>
        <w:fldChar w:fldCharType="separate"/>
      </w:r>
      <w:r>
        <w:rPr>
          <w:b/>
        </w:rPr>
        <w:t>2.3.1</w:t>
      </w:r>
      <w:r>
        <w:t xml:space="preserve"> </w:t>
      </w:r>
      <w:r>
        <w:rPr>
          <w:b/>
        </w:rPr>
        <w:t>ESAK</w:t>
      </w:r>
      <w:r>
        <w:t>纯度检测</w:t>
      </w:r>
      <w:r>
        <w:fldChar w:fldCharType="end"/>
      </w:r>
      <w:r>
        <w:rPr>
          <w:noProof/>
          <w:webHidden/>
        </w:rPr>
        <w:tab/>
      </w:r>
      <w:r>
        <w:rPr>
          <w:noProof/>
          <w:webHidden/>
        </w:rPr>
        <w:fldChar w:fldCharType="begin"/>
      </w:r>
      <w:r>
        <w:rPr>
          <w:noProof/>
          <w:webHidden/>
        </w:rPr>
        <w:instrText> PAGEREF _Toc686961657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"_Toc686961658"</w:instrText>
      </w:r>
      <w:r>
        <w:fldChar w:fldCharType="separate"/>
      </w:r>
      <w:r>
        <w:rPr>
          <w:b/>
        </w:rPr>
        <w:t>2.3.2</w:t>
      </w:r>
      <w:r>
        <w:t xml:space="preserve"> </w:t>
      </w:r>
      <w:r>
        <w:rPr>
          <w:b/>
        </w:rPr>
        <w:t>ESAK</w:t>
      </w:r>
      <w:r>
        <w:t>活力检测</w:t>
      </w:r>
      <w:r>
        <w:fldChar w:fldCharType="end"/>
      </w:r>
      <w:r>
        <w:rPr>
          <w:noProof/>
          <w:webHidden/>
        </w:rPr>
        <w:tab/>
      </w:r>
      <w:r>
        <w:rPr>
          <w:noProof/>
          <w:webHidden/>
        </w:rPr>
        <w:fldChar w:fldCharType="begin"/>
      </w:r>
      <w:r>
        <w:rPr>
          <w:noProof/>
          <w:webHidden/>
        </w:rPr>
        <w:instrText> PAGEREF _Toc686961658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"_Toc686961659"</w:instrText>
      </w:r>
      <w:r>
        <w:fldChar w:fldCharType="separate"/>
      </w:r>
      <w:r>
        <w:rPr>
          <w:b/>
        </w:rPr>
        <w:t>2.4</w:t>
      </w:r>
      <w:r>
        <w:t xml:space="preserve"> </w:t>
      </w:r>
      <w:r>
        <w:t>讨论</w:t>
      </w:r>
      <w:r>
        <w:fldChar w:fldCharType="end"/>
      </w:r>
      <w:r>
        <w:rPr>
          <w:noProof/>
          <w:webHidden/>
        </w:rPr>
        <w:tab/>
      </w:r>
      <w:r>
        <w:rPr>
          <w:noProof/>
          <w:webHidden/>
        </w:rPr>
        <w:fldChar w:fldCharType="begin"/>
      </w:r>
      <w:r>
        <w:rPr>
          <w:noProof/>
          <w:webHidden/>
        </w:rPr>
        <w:instrText> PAGEREF _Toc686961659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"_Toc686961660"</w:instrText>
      </w:r>
      <w:r>
        <w:fldChar w:fldCharType="separate"/>
      </w:r>
      <w:r>
        <w:rPr>
          <w:b/>
        </w:rPr>
        <w:t>2.4.1</w:t>
      </w:r>
      <w:r>
        <w:t xml:space="preserve"> </w:t>
      </w:r>
      <w:r>
        <w:t>温度对</w:t>
      </w:r>
      <w:r>
        <w:rPr>
          <w:b/>
        </w:rPr>
        <w:t>ESAK</w:t>
      </w:r>
      <w:r>
        <w:t>分离纯化的影响</w:t>
      </w:r>
      <w:r>
        <w:fldChar w:fldCharType="end"/>
      </w:r>
      <w:r>
        <w:rPr>
          <w:noProof/>
          <w:webHidden/>
        </w:rPr>
        <w:tab/>
      </w:r>
      <w:r>
        <w:rPr>
          <w:noProof/>
          <w:webHidden/>
        </w:rPr>
        <w:fldChar w:fldCharType="begin"/>
      </w:r>
      <w:r>
        <w:rPr>
          <w:noProof/>
          <w:webHidden/>
        </w:rPr>
        <w:instrText> PAGEREF _Toc686961660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"_Toc686961661"</w:instrText>
      </w:r>
      <w:r>
        <w:fldChar w:fldCharType="separate"/>
      </w:r>
      <w:r>
        <w:rPr>
          <w:b/>
        </w:rPr>
        <w:t>2.4.2</w:t>
      </w:r>
      <w:r>
        <w:t xml:space="preserve"> </w:t>
      </w:r>
      <w:r>
        <w:t>盐度对</w:t>
      </w:r>
      <w:r>
        <w:rPr>
          <w:b/>
        </w:rPr>
        <w:t>ESAK</w:t>
      </w:r>
      <w:r>
        <w:t>酶活影响</w:t>
      </w:r>
      <w:r>
        <w:fldChar w:fldCharType="end"/>
      </w:r>
      <w:r>
        <w:rPr>
          <w:noProof/>
          <w:webHidden/>
        </w:rPr>
        <w:tab/>
      </w:r>
      <w:r>
        <w:rPr>
          <w:noProof/>
          <w:webHidden/>
        </w:rPr>
        <w:fldChar w:fldCharType="begin"/>
      </w:r>
      <w:r>
        <w:rPr>
          <w:noProof/>
          <w:webHidden/>
        </w:rPr>
        <w:instrText> PAGEREF _Toc686961661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"_Toc686961662"</w:instrText>
      </w:r>
      <w:r>
        <w:fldChar w:fldCharType="separate"/>
      </w:r>
      <w:r>
        <w:t>3.1</w:t>
      </w:r>
      <w:r>
        <w:t xml:space="preserve"> </w:t>
      </w:r>
      <w:r>
        <w:t>引言</w:t>
      </w:r>
      <w:r>
        <w:fldChar w:fldCharType="end"/>
      </w:r>
      <w:r>
        <w:rPr>
          <w:noProof/>
          <w:webHidden/>
        </w:rPr>
        <w:tab/>
      </w:r>
      <w:r>
        <w:rPr>
          <w:noProof/>
          <w:webHidden/>
        </w:rPr>
        <w:fldChar w:fldCharType="begin"/>
      </w:r>
      <w:r>
        <w:rPr>
          <w:noProof/>
          <w:webHidden/>
        </w:rPr>
        <w:instrText> PAGEREF _Toc686961662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"_Toc686961663"</w:instrText>
      </w:r>
      <w:r>
        <w:fldChar w:fldCharType="separate"/>
      </w:r>
      <w:r>
        <w:rPr>
          <w:b/>
        </w:rPr>
        <w:t>3.2</w:t>
      </w:r>
      <w:r>
        <w:t xml:space="preserve"> </w:t>
      </w:r>
      <w:r>
        <w:t>实验材料和方法</w:t>
      </w:r>
      <w:r>
        <w:fldChar w:fldCharType="end"/>
      </w:r>
      <w:r>
        <w:rPr>
          <w:noProof/>
          <w:webHidden/>
        </w:rPr>
        <w:tab/>
      </w:r>
      <w:r>
        <w:rPr>
          <w:noProof/>
          <w:webHidden/>
        </w:rPr>
        <w:fldChar w:fldCharType="begin"/>
      </w:r>
      <w:r>
        <w:rPr>
          <w:noProof/>
          <w:webHidden/>
        </w:rPr>
        <w:instrText> PAGEREF _Toc686961663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"_Toc686961664"</w:instrText>
      </w:r>
      <w:r>
        <w:fldChar w:fldCharType="separate"/>
      </w:r>
      <w:r>
        <w:rPr>
          <w:b/>
        </w:rPr>
        <w:t>3.2.1</w:t>
      </w:r>
      <w:r>
        <w:t xml:space="preserve"> </w:t>
      </w:r>
      <w:r>
        <w:t>实验材料</w:t>
      </w:r>
      <w:r>
        <w:fldChar w:fldCharType="end"/>
      </w:r>
      <w:r>
        <w:rPr>
          <w:noProof/>
          <w:webHidden/>
        </w:rPr>
        <w:tab/>
      </w:r>
      <w:r>
        <w:rPr>
          <w:noProof/>
          <w:webHidden/>
        </w:rPr>
        <w:fldChar w:fldCharType="begin"/>
      </w:r>
      <w:r>
        <w:rPr>
          <w:noProof/>
          <w:webHidden/>
        </w:rPr>
        <w:instrText> PAGEREF _Toc686961664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"_Toc686961665"</w:instrText>
      </w:r>
      <w:r>
        <w:fldChar w:fldCharType="separate"/>
      </w:r>
      <w:r>
        <w:rPr>
          <w:b/>
        </w:rPr>
        <w:t>3.2.2</w:t>
      </w:r>
      <w:r>
        <w:t xml:space="preserve"> </w:t>
      </w:r>
      <w:r>
        <w:t>不同金属离子对</w:t>
      </w:r>
      <w:r>
        <w:rPr>
          <w:b/>
        </w:rPr>
        <w:t>ESAK</w:t>
      </w:r>
      <w:r>
        <w:t>酶活影响测定</w:t>
      </w:r>
      <w:r>
        <w:fldChar w:fldCharType="end"/>
      </w:r>
      <w:r>
        <w:rPr>
          <w:noProof/>
          <w:webHidden/>
        </w:rPr>
        <w:tab/>
      </w:r>
      <w:r>
        <w:rPr>
          <w:noProof/>
          <w:webHidden/>
        </w:rPr>
        <w:fldChar w:fldCharType="begin"/>
      </w:r>
      <w:r>
        <w:rPr>
          <w:noProof/>
          <w:webHidden/>
        </w:rPr>
        <w:instrText> PAGEREF _Toc686961665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"_Toc686961666"</w:instrText>
      </w:r>
      <w:r>
        <w:fldChar w:fldCharType="separate"/>
      </w:r>
      <w:r>
        <w:rPr>
          <w:b/>
        </w:rPr>
        <w:t>3.2.3</w:t>
      </w:r>
      <w:r>
        <w:t xml:space="preserve"> </w:t>
      </w:r>
      <w:r>
        <w:rPr>
          <w:b/>
        </w:rPr>
        <w:t>Pb</w:t>
      </w:r>
      <w:r>
        <w:rPr>
          <w:b/>
        </w:rPr>
        <w:t>2+</w:t>
      </w:r>
      <w:r>
        <w:t>变性的</w:t>
      </w:r>
      <w:r>
        <w:rPr>
          <w:b/>
        </w:rPr>
        <w:t>ESAK</w:t>
      </w:r>
      <w:r>
        <w:t>的内源荧光和</w:t>
      </w:r>
      <w:r>
        <w:rPr>
          <w:b/>
        </w:rPr>
        <w:t>ANS</w:t>
      </w:r>
      <w:r>
        <w:t>结合荧光分析</w:t>
      </w:r>
      <w:r>
        <w:fldChar w:fldCharType="end"/>
      </w:r>
      <w:r>
        <w:rPr>
          <w:noProof/>
          <w:webHidden/>
        </w:rPr>
        <w:tab/>
      </w:r>
      <w:r>
        <w:rPr>
          <w:noProof/>
          <w:webHidden/>
        </w:rPr>
        <w:fldChar w:fldCharType="begin"/>
      </w:r>
      <w:r>
        <w:rPr>
          <w:noProof/>
          <w:webHidden/>
        </w:rPr>
        <w:instrText> PAGEREF _Toc686961666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"_Toc686961667"</w:instrText>
      </w:r>
      <w:r>
        <w:fldChar w:fldCharType="separate"/>
      </w:r>
      <w:r>
        <w:rPr>
          <w:b/>
        </w:rPr>
        <w:t>3.2.4</w:t>
      </w:r>
      <w:r>
        <w:t xml:space="preserve"> </w:t>
      </w:r>
      <w:r>
        <w:rPr>
          <w:b/>
        </w:rPr>
        <w:t>Pb</w:t>
      </w:r>
      <w:r>
        <w:rPr>
          <w:b/>
        </w:rPr>
        <w:t>2+</w:t>
      </w:r>
      <w:r>
        <w:t>介导的</w:t>
      </w:r>
      <w:r>
        <w:rPr>
          <w:b/>
        </w:rPr>
        <w:t>ESAK</w:t>
      </w:r>
      <w:r>
        <w:t>聚沉实验</w:t>
      </w:r>
      <w:r>
        <w:fldChar w:fldCharType="end"/>
      </w:r>
      <w:r>
        <w:rPr>
          <w:noProof/>
          <w:webHidden/>
        </w:rPr>
        <w:tab/>
      </w:r>
      <w:r>
        <w:rPr>
          <w:noProof/>
          <w:webHidden/>
        </w:rPr>
        <w:fldChar w:fldCharType="begin"/>
      </w:r>
      <w:r>
        <w:rPr>
          <w:noProof/>
          <w:webHidden/>
        </w:rPr>
        <w:instrText> PAGEREF _Toc686961667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"_Toc686961668"</w:instrText>
      </w:r>
      <w:r>
        <w:fldChar w:fldCharType="separate"/>
      </w:r>
      <w:r>
        <w:rPr>
          <w:b/>
        </w:rPr>
        <w:t>3.3</w:t>
      </w:r>
      <w:r>
        <w:t xml:space="preserve"> </w:t>
      </w:r>
      <w:r>
        <w:t>实验结果</w:t>
      </w:r>
      <w:r>
        <w:fldChar w:fldCharType="end"/>
      </w:r>
      <w:r>
        <w:rPr>
          <w:noProof/>
          <w:webHidden/>
        </w:rPr>
        <w:tab/>
      </w:r>
      <w:r>
        <w:rPr>
          <w:noProof/>
          <w:webHidden/>
        </w:rPr>
        <w:fldChar w:fldCharType="begin"/>
      </w:r>
      <w:r>
        <w:rPr>
          <w:noProof/>
          <w:webHidden/>
        </w:rPr>
        <w:instrText> PAGEREF _Toc686961668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"_Toc686961669"</w:instrText>
      </w:r>
      <w:r>
        <w:fldChar w:fldCharType="separate"/>
      </w:r>
      <w:r>
        <w:rPr>
          <w:b/>
        </w:rPr>
        <w:t>3.3.1</w:t>
      </w:r>
      <w:r>
        <w:t xml:space="preserve"> </w:t>
      </w:r>
      <w:r>
        <w:t>不同金属离子对</w:t>
      </w:r>
      <w:r>
        <w:rPr>
          <w:b/>
        </w:rPr>
        <w:t>ESAK</w:t>
      </w:r>
      <w:r>
        <w:t>酶活影响</w:t>
      </w:r>
      <w:r>
        <w:fldChar w:fldCharType="end"/>
      </w:r>
      <w:r>
        <w:rPr>
          <w:noProof/>
          <w:webHidden/>
        </w:rPr>
        <w:tab/>
      </w:r>
      <w:r>
        <w:rPr>
          <w:noProof/>
          <w:webHidden/>
        </w:rPr>
        <w:fldChar w:fldCharType="begin"/>
      </w:r>
      <w:r>
        <w:rPr>
          <w:noProof/>
          <w:webHidden/>
        </w:rPr>
        <w:instrText> PAGEREF _Toc686961669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"_Toc686961670"</w:instrText>
      </w:r>
      <w:r>
        <w:fldChar w:fldCharType="separate"/>
      </w:r>
      <w:r>
        <w:rPr>
          <w:b/>
        </w:rPr>
        <w:t>3.3.2</w:t>
      </w:r>
      <w:r>
        <w:t xml:space="preserve"> </w:t>
      </w:r>
      <w:r>
        <w:rPr>
          <w:b/>
        </w:rPr>
        <w:t>Pb</w:t>
      </w:r>
      <w:r>
        <w:rPr>
          <w:b/>
        </w:rPr>
        <w:t>2+</w:t>
      </w:r>
      <w:r>
        <w:t>对</w:t>
      </w:r>
      <w:r>
        <w:rPr>
          <w:b/>
        </w:rPr>
        <w:t>ESAK</w:t>
      </w:r>
      <w:r>
        <w:t>抑制类型分析</w:t>
      </w:r>
      <w:r>
        <w:fldChar w:fldCharType="end"/>
      </w:r>
      <w:r>
        <w:rPr>
          <w:noProof/>
          <w:webHidden/>
        </w:rPr>
        <w:tab/>
      </w:r>
      <w:r>
        <w:rPr>
          <w:noProof/>
          <w:webHidden/>
        </w:rPr>
        <w:fldChar w:fldCharType="begin"/>
      </w:r>
      <w:r>
        <w:rPr>
          <w:noProof/>
          <w:webHidden/>
        </w:rPr>
        <w:instrText> PAGEREF _Toc686961670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"_Toc686961671"</w:instrText>
      </w:r>
      <w:r>
        <w:fldChar w:fldCharType="separate"/>
      </w:r>
      <w:r>
        <w:rPr>
          <w:b/>
        </w:rPr>
        <w:t>3.3.3</w:t>
      </w:r>
      <w:r>
        <w:t xml:space="preserve"> </w:t>
      </w:r>
      <w:r>
        <w:rPr>
          <w:b/>
        </w:rPr>
        <w:t>Pb</w:t>
      </w:r>
      <w:r>
        <w:rPr>
          <w:b/>
        </w:rPr>
        <w:t>2+</w:t>
      </w:r>
      <w:r>
        <w:t>变性的</w:t>
      </w:r>
      <w:r>
        <w:rPr>
          <w:b/>
        </w:rPr>
        <w:t>ESAK</w:t>
      </w:r>
      <w:r>
        <w:t>的内源荧光光谱</w:t>
      </w:r>
      <w:r>
        <w:fldChar w:fldCharType="end"/>
      </w:r>
      <w:r>
        <w:rPr>
          <w:noProof/>
          <w:webHidden/>
        </w:rPr>
        <w:tab/>
      </w:r>
      <w:r>
        <w:rPr>
          <w:noProof/>
          <w:webHidden/>
        </w:rPr>
        <w:fldChar w:fldCharType="begin"/>
      </w:r>
      <w:r>
        <w:rPr>
          <w:noProof/>
          <w:webHidden/>
        </w:rPr>
        <w:instrText> PAGEREF _Toc686961671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"_Toc686961672"</w:instrText>
      </w:r>
      <w:r>
        <w:fldChar w:fldCharType="separate"/>
      </w:r>
      <w:r>
        <w:rPr>
          <w:b/>
        </w:rPr>
        <w:t>3.3.4</w:t>
      </w:r>
      <w:r>
        <w:t xml:space="preserve"> </w:t>
      </w:r>
      <w:r>
        <w:rPr>
          <w:b/>
        </w:rPr>
        <w:t>Pb</w:t>
      </w:r>
      <w:r>
        <w:rPr>
          <w:b/>
        </w:rPr>
        <w:t>2+</w:t>
      </w:r>
      <w:r>
        <w:t>变性的</w:t>
      </w:r>
      <w:r>
        <w:rPr>
          <w:b/>
        </w:rPr>
        <w:t>ESAK</w:t>
      </w:r>
      <w:r>
        <w:t>的</w:t>
      </w:r>
      <w:r>
        <w:rPr>
          <w:b/>
        </w:rPr>
        <w:t>ANS</w:t>
      </w:r>
      <w:r>
        <w:t>结合荧光光谱</w:t>
      </w:r>
      <w:r>
        <w:fldChar w:fldCharType="end"/>
      </w:r>
      <w:r>
        <w:rPr>
          <w:noProof/>
          <w:webHidden/>
        </w:rPr>
        <w:tab/>
      </w:r>
      <w:r>
        <w:rPr>
          <w:noProof/>
          <w:webHidden/>
        </w:rPr>
        <w:fldChar w:fldCharType="begin"/>
      </w:r>
      <w:r>
        <w:rPr>
          <w:noProof/>
          <w:webHidden/>
        </w:rPr>
        <w:instrText> PAGEREF _Toc686961672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"_Toc686961673"</w:instrText>
      </w:r>
      <w:r>
        <w:fldChar w:fldCharType="separate"/>
      </w:r>
      <w:r>
        <w:rPr>
          <w:b/>
        </w:rPr>
        <w:t>3.3.5</w:t>
      </w:r>
      <w:r>
        <w:t xml:space="preserve"> </w:t>
      </w:r>
      <w:r>
        <w:rPr>
          <w:b/>
        </w:rPr>
        <w:t>Pb</w:t>
      </w:r>
      <w:r>
        <w:rPr>
          <w:b/>
        </w:rPr>
        <w:t>2+</w:t>
      </w:r>
      <w:r>
        <w:t>介导的</w:t>
      </w:r>
      <w:r>
        <w:rPr>
          <w:b/>
        </w:rPr>
        <w:t>ESAK</w:t>
      </w:r>
      <w:r>
        <w:t>聚沉</w:t>
      </w:r>
      <w:r>
        <w:fldChar w:fldCharType="end"/>
      </w:r>
      <w:r>
        <w:rPr>
          <w:noProof/>
          <w:webHidden/>
        </w:rPr>
        <w:tab/>
      </w:r>
      <w:r>
        <w:rPr>
          <w:noProof/>
          <w:webHidden/>
        </w:rPr>
        <w:fldChar w:fldCharType="begin"/>
      </w:r>
      <w:r>
        <w:rPr>
          <w:noProof/>
          <w:webHidden/>
        </w:rPr>
        <w:instrText> PAGEREF _Toc686961673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"_Toc686961674"</w:instrText>
      </w:r>
      <w:r>
        <w:fldChar w:fldCharType="separate"/>
      </w:r>
      <w:r>
        <w:rPr>
          <w:b/>
        </w:rPr>
        <w:t>3.4</w:t>
      </w:r>
      <w:r>
        <w:t xml:space="preserve"> </w:t>
      </w:r>
      <w:r>
        <w:t>讨论</w:t>
      </w:r>
      <w:r>
        <w:fldChar w:fldCharType="end"/>
      </w:r>
      <w:r>
        <w:rPr>
          <w:noProof/>
          <w:webHidden/>
        </w:rPr>
        <w:tab/>
      </w:r>
      <w:r>
        <w:rPr>
          <w:noProof/>
          <w:webHidden/>
        </w:rPr>
        <w:fldChar w:fldCharType="begin"/>
      </w:r>
      <w:r>
        <w:rPr>
          <w:noProof/>
          <w:webHidden/>
        </w:rPr>
        <w:instrText> PAGEREF _Toc686961674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"_Toc686961675"</w:instrText>
      </w:r>
      <w:r>
        <w:fldChar w:fldCharType="separate"/>
      </w:r>
      <w:r>
        <w:rPr>
          <w:b/>
        </w:rPr>
        <w:t>4.1</w:t>
      </w:r>
      <w:r>
        <w:t xml:space="preserve"> </w:t>
      </w:r>
      <w:r>
        <w:t>引言</w:t>
      </w:r>
      <w:r>
        <w:fldChar w:fldCharType="end"/>
      </w:r>
      <w:r>
        <w:rPr>
          <w:noProof/>
          <w:webHidden/>
        </w:rPr>
        <w:tab/>
      </w:r>
      <w:r>
        <w:rPr>
          <w:noProof/>
          <w:webHidden/>
        </w:rPr>
        <w:fldChar w:fldCharType="begin"/>
      </w:r>
      <w:r>
        <w:rPr>
          <w:noProof/>
          <w:webHidden/>
        </w:rPr>
        <w:instrText> PAGEREF _Toc686961675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"_Toc686961676"</w:instrText>
      </w:r>
      <w:r>
        <w:fldChar w:fldCharType="separate"/>
      </w:r>
      <w:r>
        <w:rPr>
          <w:b/>
        </w:rPr>
        <w:t>4.2</w:t>
      </w:r>
      <w:r>
        <w:t xml:space="preserve"> </w:t>
      </w:r>
      <w:r>
        <w:t>实验材料与方法</w:t>
      </w:r>
      <w:r>
        <w:fldChar w:fldCharType="end"/>
      </w:r>
      <w:r>
        <w:rPr>
          <w:noProof/>
          <w:webHidden/>
        </w:rPr>
        <w:tab/>
      </w:r>
      <w:r>
        <w:rPr>
          <w:noProof/>
          <w:webHidden/>
        </w:rPr>
        <w:fldChar w:fldCharType="begin"/>
      </w:r>
      <w:r>
        <w:rPr>
          <w:noProof/>
          <w:webHidden/>
        </w:rPr>
        <w:instrText> PAGEREF _Toc686961676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"_Toc686961677"</w:instrText>
      </w:r>
      <w:r>
        <w:fldChar w:fldCharType="separate"/>
      </w:r>
      <w:r>
        <w:rPr>
          <w:b/>
        </w:rPr>
        <w:t>4.2.1</w:t>
      </w:r>
      <w:r>
        <w:t xml:space="preserve"> </w:t>
      </w:r>
      <w:r>
        <w:t>实验材料</w:t>
      </w:r>
      <w:r>
        <w:fldChar w:fldCharType="end"/>
      </w:r>
      <w:r>
        <w:rPr>
          <w:noProof/>
          <w:webHidden/>
        </w:rPr>
        <w:tab/>
      </w:r>
      <w:r>
        <w:rPr>
          <w:noProof/>
          <w:webHidden/>
        </w:rPr>
        <w:fldChar w:fldCharType="begin"/>
      </w:r>
      <w:r>
        <w:rPr>
          <w:noProof/>
          <w:webHidden/>
        </w:rPr>
        <w:instrText> PAGEREF _Toc686961677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"_Toc686961678"</w:instrText>
      </w:r>
      <w:r>
        <w:fldChar w:fldCharType="separate"/>
      </w:r>
      <w:r>
        <w:rPr>
          <w:b/>
        </w:rPr>
        <w:t>4.2.2</w:t>
      </w:r>
      <w:r>
        <w:t xml:space="preserve"> </w:t>
      </w:r>
      <w:r>
        <w:rPr>
          <w:b/>
        </w:rPr>
        <w:t>Zn</w:t>
      </w:r>
      <w:r>
        <w:rPr>
          <w:b/>
        </w:rPr>
        <w:t>2+</w:t>
      </w:r>
      <w:r>
        <w:t>对</w:t>
      </w:r>
      <w:r>
        <w:rPr>
          <w:b/>
        </w:rPr>
        <w:t>ESAK</w:t>
      </w:r>
      <w:r>
        <w:t>酶活影响的测定</w:t>
      </w:r>
      <w:r>
        <w:fldChar w:fldCharType="end"/>
      </w:r>
      <w:r>
        <w:rPr>
          <w:noProof/>
          <w:webHidden/>
        </w:rPr>
        <w:tab/>
      </w:r>
      <w:r>
        <w:rPr>
          <w:noProof/>
          <w:webHidden/>
        </w:rPr>
        <w:fldChar w:fldCharType="begin"/>
      </w:r>
      <w:r>
        <w:rPr>
          <w:noProof/>
          <w:webHidden/>
        </w:rPr>
        <w:instrText> PAGEREF _Toc686961678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"_Toc686961679"</w:instrText>
      </w:r>
      <w:r>
        <w:fldChar w:fldCharType="separate"/>
      </w:r>
      <w:r>
        <w:rPr>
          <w:b/>
        </w:rPr>
        <w:t>4.2.3</w:t>
      </w:r>
      <w:r>
        <w:t xml:space="preserve"> </w:t>
      </w:r>
      <w:r>
        <w:rPr>
          <w:b/>
        </w:rPr>
        <w:t>Zn</w:t>
      </w:r>
      <w:r>
        <w:rPr>
          <w:b/>
        </w:rPr>
        <w:t>2+</w:t>
      </w:r>
      <w:r>
        <w:t>对</w:t>
      </w:r>
      <w:r>
        <w:rPr>
          <w:b/>
        </w:rPr>
        <w:t>ESAK</w:t>
      </w:r>
      <w:r>
        <w:t>抑制动力学分析</w:t>
      </w:r>
      <w:r>
        <w:fldChar w:fldCharType="end"/>
      </w:r>
      <w:r>
        <w:rPr>
          <w:noProof/>
          <w:webHidden/>
        </w:rPr>
        <w:tab/>
      </w:r>
      <w:r>
        <w:rPr>
          <w:noProof/>
          <w:webHidden/>
        </w:rPr>
        <w:fldChar w:fldCharType="begin"/>
      </w:r>
      <w:r>
        <w:rPr>
          <w:noProof/>
          <w:webHidden/>
        </w:rPr>
        <w:instrText> PAGEREF _Toc686961679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"_Toc686961680"</w:instrText>
      </w:r>
      <w:r>
        <w:fldChar w:fldCharType="separate"/>
      </w:r>
      <w:r>
        <w:rPr>
          <w:b/>
        </w:rPr>
        <w:t>4.2.4</w:t>
      </w:r>
      <w:r>
        <w:t xml:space="preserve"> </w:t>
      </w:r>
      <w:r>
        <w:rPr>
          <w:b/>
        </w:rPr>
        <w:t>Zn</w:t>
      </w:r>
      <w:r>
        <w:rPr>
          <w:b/>
        </w:rPr>
        <w:t>2+</w:t>
      </w:r>
      <w:r>
        <w:t>变性的</w:t>
      </w:r>
      <w:r>
        <w:rPr>
          <w:b/>
        </w:rPr>
        <w:t>ESAK</w:t>
      </w:r>
      <w:r>
        <w:t>的荧光光谱分析</w:t>
      </w:r>
      <w:r>
        <w:fldChar w:fldCharType="end"/>
      </w:r>
      <w:r>
        <w:rPr>
          <w:noProof/>
          <w:webHidden/>
        </w:rPr>
        <w:tab/>
      </w:r>
      <w:r>
        <w:rPr>
          <w:noProof/>
          <w:webHidden/>
        </w:rPr>
        <w:fldChar w:fldCharType="begin"/>
      </w:r>
      <w:r>
        <w:rPr>
          <w:noProof/>
          <w:webHidden/>
        </w:rPr>
        <w:instrText> PAGEREF _Toc686961680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"_Toc686961681"</w:instrText>
      </w:r>
      <w:r>
        <w:fldChar w:fldCharType="separate"/>
      </w:r>
      <w:r>
        <w:rPr>
          <w:b/>
        </w:rPr>
        <w:t>4.2.5</w:t>
      </w:r>
      <w:r>
        <w:t xml:space="preserve"> </w:t>
      </w:r>
      <w:r>
        <w:rPr>
          <w:b/>
        </w:rPr>
        <w:t>Zn</w:t>
      </w:r>
      <w:r>
        <w:rPr>
          <w:b/>
        </w:rPr>
        <w:t>2+</w:t>
      </w:r>
      <w:r>
        <w:t>变性的</w:t>
      </w:r>
      <w:r>
        <w:rPr>
          <w:b/>
        </w:rPr>
        <w:t>ESAK</w:t>
      </w:r>
      <w:r>
        <w:t>的圆二色光谱</w:t>
      </w:r>
      <w:r>
        <w:fldChar w:fldCharType="end"/>
      </w:r>
      <w:r>
        <w:rPr>
          <w:noProof/>
          <w:webHidden/>
        </w:rPr>
        <w:tab/>
      </w:r>
      <w:r>
        <w:rPr>
          <w:noProof/>
          <w:webHidden/>
        </w:rPr>
        <w:fldChar w:fldCharType="begin"/>
      </w:r>
      <w:r>
        <w:rPr>
          <w:noProof/>
          <w:webHidden/>
        </w:rPr>
        <w:instrText> PAGEREF _Toc686961681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"_Toc686961682"</w:instrText>
      </w:r>
      <w:r>
        <w:fldChar w:fldCharType="separate"/>
      </w:r>
      <w:r>
        <w:rPr>
          <w:b/>
        </w:rPr>
        <w:t>4.2.6</w:t>
      </w:r>
      <w:r>
        <w:t xml:space="preserve"> </w:t>
      </w:r>
      <w:r>
        <w:rPr>
          <w:b/>
        </w:rPr>
        <w:t>Zn</w:t>
      </w:r>
      <w:r>
        <w:rPr>
          <w:b/>
        </w:rPr>
        <w:t>2+</w:t>
      </w:r>
      <w:r>
        <w:t>介导的</w:t>
      </w:r>
      <w:r>
        <w:rPr>
          <w:b/>
        </w:rPr>
        <w:t>ESAK</w:t>
      </w:r>
      <w:r>
        <w:t>的聚沉实验</w:t>
      </w:r>
      <w:r>
        <w:fldChar w:fldCharType="end"/>
      </w:r>
      <w:r>
        <w:rPr>
          <w:noProof/>
          <w:webHidden/>
        </w:rPr>
        <w:tab/>
      </w:r>
      <w:r>
        <w:rPr>
          <w:noProof/>
          <w:webHidden/>
        </w:rPr>
        <w:fldChar w:fldCharType="begin"/>
      </w:r>
      <w:r>
        <w:rPr>
          <w:noProof/>
          <w:webHidden/>
        </w:rPr>
        <w:instrText> PAGEREF _Toc686961682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"_Toc686961683"</w:instrText>
      </w:r>
      <w:r>
        <w:fldChar w:fldCharType="separate"/>
      </w:r>
      <w:r>
        <w:rPr>
          <w:b/>
        </w:rPr>
        <w:t>4.3</w:t>
      </w:r>
      <w:r>
        <w:t xml:space="preserve"> </w:t>
      </w:r>
      <w:r>
        <w:t>实验结果</w:t>
      </w:r>
      <w:r>
        <w:fldChar w:fldCharType="end"/>
      </w:r>
      <w:r>
        <w:rPr>
          <w:noProof/>
          <w:webHidden/>
        </w:rPr>
        <w:tab/>
      </w:r>
      <w:r>
        <w:rPr>
          <w:noProof/>
          <w:webHidden/>
        </w:rPr>
        <w:fldChar w:fldCharType="begin"/>
      </w:r>
      <w:r>
        <w:rPr>
          <w:noProof/>
          <w:webHidden/>
        </w:rPr>
        <w:instrText> PAGEREF _Toc686961683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"_Toc686961684"</w:instrText>
      </w:r>
      <w:r>
        <w:fldChar w:fldCharType="separate"/>
      </w:r>
      <w:r>
        <w:rPr>
          <w:b/>
        </w:rPr>
        <w:t>4.3.1</w:t>
      </w:r>
      <w:r>
        <w:t xml:space="preserve"> </w:t>
      </w:r>
      <w:r>
        <w:rPr>
          <w:b/>
        </w:rPr>
        <w:t>Zn</w:t>
      </w:r>
      <w:r>
        <w:rPr>
          <w:b/>
        </w:rPr>
        <w:t>2+</w:t>
      </w:r>
      <w:r>
        <w:t>对</w:t>
      </w:r>
      <w:r>
        <w:rPr>
          <w:b/>
        </w:rPr>
        <w:t>ESAK</w:t>
      </w:r>
      <w:r>
        <w:t>活性的影响</w:t>
      </w:r>
      <w:r>
        <w:fldChar w:fldCharType="end"/>
      </w:r>
      <w:r>
        <w:rPr>
          <w:noProof/>
          <w:webHidden/>
        </w:rPr>
        <w:tab/>
      </w:r>
      <w:r>
        <w:rPr>
          <w:noProof/>
          <w:webHidden/>
        </w:rPr>
        <w:fldChar w:fldCharType="begin"/>
      </w:r>
      <w:r>
        <w:rPr>
          <w:noProof/>
          <w:webHidden/>
        </w:rPr>
        <w:instrText> PAGEREF _Toc686961684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"_Toc686961685"</w:instrText>
      </w:r>
      <w:r>
        <w:fldChar w:fldCharType="separate"/>
      </w:r>
      <w:r>
        <w:rPr>
          <w:b/>
        </w:rPr>
        <w:t>4.3.2</w:t>
      </w:r>
      <w:r>
        <w:t xml:space="preserve"> </w:t>
      </w:r>
      <w:r>
        <w:rPr>
          <w:b/>
        </w:rPr>
        <w:t>Zn</w:t>
      </w:r>
      <w:r>
        <w:rPr>
          <w:b/>
        </w:rPr>
        <w:t>2+</w:t>
      </w:r>
      <w:r>
        <w:t>对</w:t>
      </w:r>
      <w:r>
        <w:rPr>
          <w:b/>
        </w:rPr>
        <w:t>ESAK</w:t>
      </w:r>
      <w:r>
        <w:t>的抑制动力学分析</w:t>
      </w:r>
      <w:r>
        <w:fldChar w:fldCharType="end"/>
      </w:r>
      <w:r>
        <w:rPr>
          <w:noProof/>
          <w:webHidden/>
        </w:rPr>
        <w:tab/>
      </w:r>
      <w:r>
        <w:rPr>
          <w:noProof/>
          <w:webHidden/>
        </w:rPr>
        <w:fldChar w:fldCharType="begin"/>
      </w:r>
      <w:r>
        <w:rPr>
          <w:noProof/>
          <w:webHidden/>
        </w:rPr>
        <w:instrText> PAGEREF _Toc686961685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"_Toc686961686"</w:instrText>
      </w:r>
      <w:r>
        <w:fldChar w:fldCharType="separate"/>
      </w:r>
      <w:r>
        <w:rPr>
          <w:b/>
        </w:rPr>
        <w:t>4.3.3</w:t>
      </w:r>
      <w:r>
        <w:t xml:space="preserve"> </w:t>
      </w:r>
      <w:r>
        <w:rPr>
          <w:b/>
        </w:rPr>
        <w:t>Zn</w:t>
      </w:r>
      <w:r>
        <w:rPr>
          <w:b/>
        </w:rPr>
        <w:t>2+</w:t>
      </w:r>
      <w:r>
        <w:t>变性的</w:t>
      </w:r>
      <w:r>
        <w:rPr>
          <w:b/>
        </w:rPr>
        <w:t>ESAK</w:t>
      </w:r>
      <w:r>
        <w:t>的内源荧光分析</w:t>
      </w:r>
      <w:r>
        <w:fldChar w:fldCharType="end"/>
      </w:r>
      <w:r>
        <w:rPr>
          <w:noProof/>
          <w:webHidden/>
        </w:rPr>
        <w:tab/>
      </w:r>
      <w:r>
        <w:rPr>
          <w:noProof/>
          <w:webHidden/>
        </w:rPr>
        <w:fldChar w:fldCharType="begin"/>
      </w:r>
      <w:r>
        <w:rPr>
          <w:noProof/>
          <w:webHidden/>
        </w:rPr>
        <w:instrText> PAGEREF _Toc686961686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"_Toc686961687"</w:instrText>
      </w:r>
      <w:r>
        <w:fldChar w:fldCharType="separate"/>
      </w:r>
      <w:r>
        <w:rPr>
          <w:b/>
        </w:rPr>
        <w:t>4.3.4</w:t>
      </w:r>
      <w:r>
        <w:t xml:space="preserve"> </w:t>
      </w:r>
      <w:r>
        <w:rPr>
          <w:b/>
        </w:rPr>
        <w:t>Zn</w:t>
      </w:r>
      <w:r>
        <w:rPr>
          <w:b/>
        </w:rPr>
        <w:t>2+</w:t>
      </w:r>
      <w:r>
        <w:t>变性的</w:t>
      </w:r>
      <w:r>
        <w:rPr>
          <w:b/>
        </w:rPr>
        <w:t>ESAK</w:t>
      </w:r>
      <w:r>
        <w:t>的</w:t>
      </w:r>
      <w:r>
        <w:rPr>
          <w:b/>
        </w:rPr>
        <w:t>ANS</w:t>
      </w:r>
      <w:r>
        <w:t>结合荧光分析</w:t>
      </w:r>
      <w:r>
        <w:fldChar w:fldCharType="end"/>
      </w:r>
      <w:r>
        <w:rPr>
          <w:noProof/>
          <w:webHidden/>
        </w:rPr>
        <w:tab/>
      </w:r>
      <w:r>
        <w:rPr>
          <w:noProof/>
          <w:webHidden/>
        </w:rPr>
        <w:fldChar w:fldCharType="begin"/>
      </w:r>
      <w:r>
        <w:rPr>
          <w:noProof/>
          <w:webHidden/>
        </w:rPr>
        <w:instrText> PAGEREF _Toc686961687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"_Toc686961688"</w:instrText>
      </w:r>
      <w:r>
        <w:fldChar w:fldCharType="separate"/>
      </w:r>
      <w:r>
        <w:rPr>
          <w:b/>
        </w:rPr>
        <w:t>4.3.5</w:t>
      </w:r>
      <w:r>
        <w:t xml:space="preserve"> </w:t>
      </w:r>
      <w:r>
        <w:rPr>
          <w:b/>
        </w:rPr>
        <w:t>Zn</w:t>
      </w:r>
      <w:r>
        <w:rPr>
          <w:b/>
        </w:rPr>
        <w:t>2+</w:t>
      </w:r>
      <w:r>
        <w:t>变性的</w:t>
      </w:r>
      <w:r>
        <w:rPr>
          <w:b/>
        </w:rPr>
        <w:t>ESAK</w:t>
      </w:r>
      <w:r>
        <w:t>的圆二色光谱分析</w:t>
      </w:r>
      <w:r>
        <w:fldChar w:fldCharType="end"/>
      </w:r>
      <w:r>
        <w:rPr>
          <w:noProof/>
          <w:webHidden/>
        </w:rPr>
        <w:tab/>
      </w:r>
      <w:r>
        <w:rPr>
          <w:noProof/>
          <w:webHidden/>
        </w:rPr>
        <w:fldChar w:fldCharType="begin"/>
      </w:r>
      <w:r>
        <w:rPr>
          <w:noProof/>
          <w:webHidden/>
        </w:rPr>
        <w:instrText> PAGEREF _Toc686961688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"_Toc686961689"</w:instrText>
      </w:r>
      <w:r>
        <w:fldChar w:fldCharType="separate"/>
      </w:r>
      <w:r>
        <w:rPr>
          <w:b/>
        </w:rPr>
        <w:t>4.3.6</w:t>
      </w:r>
      <w:r>
        <w:t xml:space="preserve"> </w:t>
      </w:r>
      <w:r>
        <w:rPr>
          <w:b/>
        </w:rPr>
        <w:t>Zn</w:t>
      </w:r>
      <w:r>
        <w:rPr>
          <w:b/>
        </w:rPr>
        <w:t>2+</w:t>
      </w:r>
      <w:r>
        <w:t>介导的</w:t>
      </w:r>
      <w:r>
        <w:rPr>
          <w:b/>
        </w:rPr>
        <w:t>ESAK</w:t>
      </w:r>
      <w:r>
        <w:t>聚沉分析</w:t>
      </w:r>
      <w:r>
        <w:fldChar w:fldCharType="end"/>
      </w:r>
      <w:r>
        <w:rPr>
          <w:noProof/>
          <w:webHidden/>
        </w:rPr>
        <w:tab/>
      </w:r>
      <w:r>
        <w:rPr>
          <w:noProof/>
          <w:webHidden/>
        </w:rPr>
        <w:fldChar w:fldCharType="begin"/>
      </w:r>
      <w:r>
        <w:rPr>
          <w:noProof/>
          <w:webHidden/>
        </w:rPr>
        <w:instrText> PAGEREF _Toc686961689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"_Toc686961690"</w:instrText>
      </w:r>
      <w:r>
        <w:fldChar w:fldCharType="separate"/>
      </w:r>
      <w:r>
        <w:rPr>
          <w:b/>
        </w:rPr>
        <w:t>4.4</w:t>
      </w:r>
      <w:r>
        <w:t xml:space="preserve"> </w:t>
      </w:r>
      <w:r>
        <w:t>讨论</w:t>
      </w:r>
      <w:r>
        <w:fldChar w:fldCharType="end"/>
      </w:r>
      <w:r>
        <w:rPr>
          <w:noProof/>
          <w:webHidden/>
        </w:rPr>
        <w:tab/>
      </w:r>
      <w:r>
        <w:rPr>
          <w:noProof/>
          <w:webHidden/>
        </w:rPr>
        <w:fldChar w:fldCharType="begin"/>
      </w:r>
      <w:r>
        <w:rPr>
          <w:noProof/>
          <w:webHidden/>
        </w:rPr>
        <w:instrText> PAGEREF _Toc686961690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"_Toc686961691"</w:instrText>
      </w:r>
      <w:r>
        <w:fldChar w:fldCharType="separate"/>
      </w:r>
      <w:r>
        <w:rPr>
          <w:b/>
        </w:rPr>
        <w:t>4.4.1</w:t>
      </w:r>
      <w:r>
        <w:t xml:space="preserve"> </w:t>
      </w:r>
      <w:r>
        <w:rPr>
          <w:b/>
        </w:rPr>
        <w:t>Zn</w:t>
      </w:r>
      <w:r>
        <w:rPr>
          <w:b/>
        </w:rPr>
        <w:t>2+</w:t>
      </w:r>
      <w:r>
        <w:t>对</w:t>
      </w:r>
      <w:r>
        <w:rPr>
          <w:b/>
        </w:rPr>
        <w:t>ESAK</w:t>
      </w:r>
      <w:r>
        <w:t>活力的影响</w:t>
      </w:r>
      <w:r>
        <w:fldChar w:fldCharType="end"/>
      </w:r>
      <w:r>
        <w:rPr>
          <w:noProof/>
          <w:webHidden/>
        </w:rPr>
        <w:tab/>
      </w:r>
      <w:r>
        <w:rPr>
          <w:noProof/>
          <w:webHidden/>
        </w:rPr>
        <w:fldChar w:fldCharType="begin"/>
      </w:r>
      <w:r>
        <w:rPr>
          <w:noProof/>
          <w:webHidden/>
        </w:rPr>
        <w:instrText> PAGEREF _Toc686961691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"_Toc686961692"</w:instrText>
      </w:r>
      <w:r>
        <w:fldChar w:fldCharType="separate"/>
      </w:r>
      <w:r>
        <w:rPr>
          <w:b/>
        </w:rPr>
        <w:t>4.4.2</w:t>
      </w:r>
      <w:r>
        <w:t xml:space="preserve"> </w:t>
      </w:r>
      <w:r>
        <w:rPr>
          <w:b/>
        </w:rPr>
        <w:t>Zn</w:t>
      </w:r>
      <w:r>
        <w:rPr>
          <w:b/>
        </w:rPr>
        <w:t>2+</w:t>
      </w:r>
      <w:r>
        <w:t>对</w:t>
      </w:r>
      <w:r>
        <w:rPr>
          <w:b/>
        </w:rPr>
        <w:t>ESAK</w:t>
      </w:r>
      <w:r>
        <w:t>结构的影响</w:t>
      </w:r>
      <w:r>
        <w:fldChar w:fldCharType="end"/>
      </w:r>
      <w:r>
        <w:rPr>
          <w:noProof/>
          <w:webHidden/>
        </w:rPr>
        <w:tab/>
      </w:r>
      <w:r>
        <w:rPr>
          <w:noProof/>
          <w:webHidden/>
        </w:rPr>
        <w:fldChar w:fldCharType="begin"/>
      </w:r>
      <w:r>
        <w:rPr>
          <w:noProof/>
          <w:webHidden/>
        </w:rPr>
        <w:instrText> PAGEREF _Toc686961692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"_Toc686961693"</w:instrText>
      </w:r>
      <w:r>
        <w:fldChar w:fldCharType="separate"/>
      </w:r>
      <w:r>
        <w:t>第</w:t>
      </w:r>
      <w:r>
        <w:rPr>
          <w:b/>
        </w:rPr>
        <w:t>5</w:t>
      </w:r>
      <w:r>
        <w:t>章</w:t>
      </w:r>
      <w:r>
        <w:t xml:space="preserve">  </w:t>
      </w:r>
      <w:r w:rsidRPr="00DB64CE">
        <w:t>渗透物对</w:t>
      </w:r>
      <w:r>
        <w:rPr>
          <w:b/>
        </w:rPr>
        <w:t>ESAK</w:t>
      </w:r>
      <w:r>
        <w:t>的恢复作用</w:t>
      </w:r>
      <w:r>
        <w:fldChar w:fldCharType="end"/>
      </w:r>
      <w:r>
        <w:rPr>
          <w:noProof/>
          <w:webHidden/>
        </w:rPr>
        <w:tab/>
      </w:r>
      <w:r>
        <w:rPr>
          <w:noProof/>
          <w:webHidden/>
        </w:rPr>
        <w:fldChar w:fldCharType="begin"/>
      </w:r>
      <w:r>
        <w:rPr>
          <w:noProof/>
          <w:webHidden/>
        </w:rPr>
        <w:instrText> PAGEREF _Toc686961693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"_Toc686961694"</w:instrText>
      </w:r>
      <w:r>
        <w:fldChar w:fldCharType="separate"/>
      </w:r>
      <w:r>
        <w:rPr>
          <w:b/>
        </w:rPr>
        <w:t>5.1</w:t>
      </w:r>
      <w:r>
        <w:t xml:space="preserve"> </w:t>
      </w:r>
      <w:r>
        <w:t>引言</w:t>
      </w:r>
      <w:r>
        <w:fldChar w:fldCharType="end"/>
      </w:r>
      <w:r>
        <w:rPr>
          <w:noProof/>
          <w:webHidden/>
        </w:rPr>
        <w:tab/>
      </w:r>
      <w:r>
        <w:rPr>
          <w:noProof/>
          <w:webHidden/>
        </w:rPr>
        <w:fldChar w:fldCharType="begin"/>
      </w:r>
      <w:r>
        <w:rPr>
          <w:noProof/>
          <w:webHidden/>
        </w:rPr>
        <w:instrText> PAGEREF _Toc686961694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"_Toc686961695"</w:instrText>
      </w:r>
      <w:r>
        <w:fldChar w:fldCharType="separate"/>
      </w:r>
      <w:r>
        <w:rPr>
          <w:b/>
        </w:rPr>
        <w:t>5.2</w:t>
      </w:r>
      <w:r>
        <w:t xml:space="preserve"> </w:t>
      </w:r>
      <w:r>
        <w:t>实验材料和方法</w:t>
      </w:r>
      <w:r>
        <w:fldChar w:fldCharType="end"/>
      </w:r>
      <w:r>
        <w:rPr>
          <w:noProof/>
          <w:webHidden/>
        </w:rPr>
        <w:tab/>
      </w:r>
      <w:r>
        <w:rPr>
          <w:noProof/>
          <w:webHidden/>
        </w:rPr>
        <w:fldChar w:fldCharType="begin"/>
      </w:r>
      <w:r>
        <w:rPr>
          <w:noProof/>
          <w:webHidden/>
        </w:rPr>
        <w:instrText> PAGEREF _Toc686961695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"_Toc686961696"</w:instrText>
      </w:r>
      <w:r>
        <w:fldChar w:fldCharType="separate"/>
      </w:r>
      <w:r>
        <w:rPr>
          <w:b/>
        </w:rPr>
        <w:t>5.2.1</w:t>
      </w:r>
      <w:r>
        <w:t xml:space="preserve"> </w:t>
      </w:r>
      <w:r>
        <w:t>实验材料</w:t>
      </w:r>
      <w:r>
        <w:fldChar w:fldCharType="end"/>
      </w:r>
      <w:r>
        <w:rPr>
          <w:noProof/>
          <w:webHidden/>
        </w:rPr>
        <w:tab/>
      </w:r>
      <w:r>
        <w:rPr>
          <w:noProof/>
          <w:webHidden/>
        </w:rPr>
        <w:fldChar w:fldCharType="begin"/>
      </w:r>
      <w:r>
        <w:rPr>
          <w:noProof/>
          <w:webHidden/>
        </w:rPr>
        <w:instrText> PAGEREF _Toc686961696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"_Toc686961697"</w:instrText>
      </w:r>
      <w:r>
        <w:fldChar w:fldCharType="separate"/>
      </w:r>
      <w:r>
        <w:rPr>
          <w:b/>
        </w:rPr>
        <w:t>5.2.2</w:t>
      </w:r>
      <w:r>
        <w:t xml:space="preserve"> </w:t>
      </w:r>
      <w:r>
        <w:t>渗透物对金属离子诱导的</w:t>
      </w:r>
      <w:r>
        <w:rPr>
          <w:b/>
        </w:rPr>
        <w:t>ESAK</w:t>
      </w:r>
      <w:r>
        <w:t>失活影响实验</w:t>
      </w:r>
      <w:r>
        <w:fldChar w:fldCharType="end"/>
      </w:r>
      <w:r>
        <w:rPr>
          <w:noProof/>
          <w:webHidden/>
        </w:rPr>
        <w:tab/>
      </w:r>
      <w:r>
        <w:rPr>
          <w:noProof/>
          <w:webHidden/>
        </w:rPr>
        <w:fldChar w:fldCharType="begin"/>
      </w:r>
      <w:r>
        <w:rPr>
          <w:noProof/>
          <w:webHidden/>
        </w:rPr>
        <w:instrText> PAGEREF _Toc686961697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"_Toc686961698"</w:instrText>
      </w:r>
      <w:r>
        <w:fldChar w:fldCharType="separate"/>
      </w:r>
      <w:r>
        <w:rPr>
          <w:b/>
        </w:rPr>
        <w:t>5.2.3</w:t>
      </w:r>
      <w:r>
        <w:t xml:space="preserve"> </w:t>
      </w:r>
      <w:r>
        <w:t>渗透物对金属离子变性的</w:t>
      </w:r>
      <w:r>
        <w:rPr>
          <w:b/>
        </w:rPr>
        <w:t>ESAK</w:t>
      </w:r>
      <w:r>
        <w:t>结构影响实验</w:t>
      </w:r>
      <w:r>
        <w:fldChar w:fldCharType="end"/>
      </w:r>
      <w:r>
        <w:rPr>
          <w:noProof/>
          <w:webHidden/>
        </w:rPr>
        <w:tab/>
      </w:r>
      <w:r>
        <w:rPr>
          <w:noProof/>
          <w:webHidden/>
        </w:rPr>
        <w:fldChar w:fldCharType="begin"/>
      </w:r>
      <w:r>
        <w:rPr>
          <w:noProof/>
          <w:webHidden/>
        </w:rPr>
        <w:instrText> PAGEREF _Toc686961698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"_Toc686961699"</w:instrText>
      </w:r>
      <w:r>
        <w:fldChar w:fldCharType="separate"/>
      </w:r>
      <w:r>
        <w:rPr>
          <w:b/>
        </w:rPr>
        <w:t>5.2.4</w:t>
      </w:r>
      <w:r>
        <w:t xml:space="preserve"> </w:t>
      </w:r>
      <w:r>
        <w:t>渗透物对</w:t>
      </w:r>
      <w:r>
        <w:rPr>
          <w:b/>
        </w:rPr>
        <w:t>Zn</w:t>
      </w:r>
      <w:r>
        <w:rPr>
          <w:b/>
        </w:rPr>
        <w:t>2+</w:t>
      </w:r>
      <w:r>
        <w:t>诱导的</w:t>
      </w:r>
      <w:r>
        <w:rPr>
          <w:b/>
        </w:rPr>
        <w:t>ESAK</w:t>
      </w:r>
      <w:r>
        <w:t>聚沉影响实验</w:t>
      </w:r>
      <w:r>
        <w:fldChar w:fldCharType="end"/>
      </w:r>
      <w:r>
        <w:rPr>
          <w:noProof/>
          <w:webHidden/>
        </w:rPr>
        <w:tab/>
      </w:r>
      <w:r>
        <w:rPr>
          <w:noProof/>
          <w:webHidden/>
        </w:rPr>
        <w:fldChar w:fldCharType="begin"/>
      </w:r>
      <w:r>
        <w:rPr>
          <w:noProof/>
          <w:webHidden/>
        </w:rPr>
        <w:instrText> PAGEREF _Toc686961699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"_Toc686961700"</w:instrText>
      </w:r>
      <w:r>
        <w:fldChar w:fldCharType="separate"/>
      </w:r>
      <w:r>
        <w:rPr>
          <w:b/>
        </w:rPr>
        <w:t>5.3</w:t>
      </w:r>
      <w:r>
        <w:t xml:space="preserve"> </w:t>
      </w:r>
      <w:r>
        <w:t>渗透物对</w:t>
      </w:r>
      <w:r>
        <w:rPr>
          <w:b/>
        </w:rPr>
        <w:t>Zn</w:t>
      </w:r>
      <w:r>
        <w:rPr>
          <w:b/>
        </w:rPr>
        <w:t>2+</w:t>
      </w:r>
      <w:r>
        <w:t>介导的</w:t>
      </w:r>
      <w:r>
        <w:rPr>
          <w:b/>
        </w:rPr>
        <w:t>ESAK</w:t>
      </w:r>
      <w:r>
        <w:t>失活和聚沉的影响</w:t>
      </w:r>
      <w:r>
        <w:fldChar w:fldCharType="end"/>
      </w:r>
      <w:r>
        <w:rPr>
          <w:noProof/>
          <w:webHidden/>
        </w:rPr>
        <w:tab/>
      </w:r>
      <w:r>
        <w:rPr>
          <w:noProof/>
          <w:webHidden/>
        </w:rPr>
        <w:fldChar w:fldCharType="begin"/>
      </w:r>
      <w:r>
        <w:rPr>
          <w:noProof/>
          <w:webHidden/>
        </w:rPr>
        <w:instrText> PAGEREF _Toc686961700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"_Toc686961701"</w:instrText>
      </w:r>
      <w:r>
        <w:fldChar w:fldCharType="separate"/>
      </w:r>
      <w:r>
        <w:rPr>
          <w:b/>
        </w:rPr>
        <w:t>5.3.1</w:t>
      </w:r>
      <w:r>
        <w:t xml:space="preserve"> </w:t>
      </w:r>
      <w:r>
        <w:t>渗透物对</w:t>
      </w:r>
      <w:r>
        <w:rPr>
          <w:b/>
        </w:rPr>
        <w:t>Zn</w:t>
      </w:r>
      <w:r>
        <w:rPr>
          <w:b/>
        </w:rPr>
        <w:t>2+</w:t>
      </w:r>
      <w:r>
        <w:t>诱导的</w:t>
      </w:r>
      <w:r>
        <w:rPr>
          <w:b/>
        </w:rPr>
        <w:t>ESAK</w:t>
      </w:r>
      <w:r>
        <w:t>失活的影响</w:t>
      </w:r>
      <w:r>
        <w:fldChar w:fldCharType="end"/>
      </w:r>
      <w:r>
        <w:rPr>
          <w:noProof/>
          <w:webHidden/>
        </w:rPr>
        <w:tab/>
      </w:r>
      <w:r>
        <w:rPr>
          <w:noProof/>
          <w:webHidden/>
        </w:rPr>
        <w:fldChar w:fldCharType="begin"/>
      </w:r>
      <w:r>
        <w:rPr>
          <w:noProof/>
          <w:webHidden/>
        </w:rPr>
        <w:instrText> PAGEREF _Toc686961701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"_Toc686961702"</w:instrText>
      </w:r>
      <w:r>
        <w:fldChar w:fldCharType="separate"/>
      </w:r>
      <w:r>
        <w:rPr>
          <w:b/>
        </w:rPr>
        <w:t>5.3.2</w:t>
      </w:r>
      <w:r>
        <w:t xml:space="preserve"> </w:t>
      </w:r>
      <w:r>
        <w:t>甘氨酸和脯氨酸对</w:t>
      </w:r>
      <w:r>
        <w:rPr>
          <w:b/>
        </w:rPr>
        <w:t>Zn</w:t>
      </w:r>
      <w:r>
        <w:rPr>
          <w:b/>
        </w:rPr>
        <w:t>2+</w:t>
      </w:r>
      <w:r>
        <w:t>变性的</w:t>
      </w:r>
      <w:r>
        <w:rPr>
          <w:b/>
        </w:rPr>
        <w:t>ESAK</w:t>
      </w:r>
      <w:r>
        <w:t>结构的作用</w:t>
      </w:r>
      <w:r>
        <w:fldChar w:fldCharType="end"/>
      </w:r>
      <w:r>
        <w:rPr>
          <w:noProof/>
          <w:webHidden/>
        </w:rPr>
        <w:tab/>
      </w:r>
      <w:r>
        <w:rPr>
          <w:noProof/>
          <w:webHidden/>
        </w:rPr>
        <w:fldChar w:fldCharType="begin"/>
      </w:r>
      <w:r>
        <w:rPr>
          <w:noProof/>
          <w:webHidden/>
        </w:rPr>
        <w:instrText> PAGEREF _Toc686961702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"_Toc686961703"</w:instrText>
      </w:r>
      <w:r>
        <w:fldChar w:fldCharType="separate"/>
      </w:r>
      <w:r>
        <w:rPr>
          <w:b/>
        </w:rPr>
        <w:t>5.3.3</w:t>
      </w:r>
      <w:r>
        <w:t xml:space="preserve"> </w:t>
      </w:r>
      <w:r>
        <w:t>甘氨酸和脯氨酸对</w:t>
      </w:r>
      <w:r>
        <w:rPr>
          <w:b/>
        </w:rPr>
        <w:t>Zn</w:t>
      </w:r>
      <w:r>
        <w:rPr>
          <w:b/>
        </w:rPr>
        <w:t>2+</w:t>
      </w:r>
      <w:r>
        <w:t>引起的</w:t>
      </w:r>
      <w:r>
        <w:rPr>
          <w:b/>
        </w:rPr>
        <w:t>ESAK</w:t>
      </w:r>
      <w:r>
        <w:t>聚沉的作用</w:t>
      </w:r>
      <w:r>
        <w:fldChar w:fldCharType="end"/>
      </w:r>
      <w:r>
        <w:rPr>
          <w:noProof/>
          <w:webHidden/>
        </w:rPr>
        <w:tab/>
      </w:r>
      <w:r>
        <w:rPr>
          <w:noProof/>
          <w:webHidden/>
        </w:rPr>
        <w:fldChar w:fldCharType="begin"/>
      </w:r>
      <w:r>
        <w:rPr>
          <w:noProof/>
          <w:webHidden/>
        </w:rPr>
        <w:instrText> PAGEREF _Toc686961703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"_Toc686961704"</w:instrText>
      </w:r>
      <w:r>
        <w:fldChar w:fldCharType="separate"/>
      </w:r>
      <w:r>
        <w:rPr>
          <w:b/>
        </w:rPr>
        <w:t>5.4</w:t>
      </w:r>
      <w:r>
        <w:t xml:space="preserve"> </w:t>
      </w:r>
      <w:r>
        <w:t>渗透剂对</w:t>
      </w:r>
      <w:r>
        <w:rPr>
          <w:b/>
        </w:rPr>
        <w:t>Pb</w:t>
      </w:r>
      <w:r>
        <w:rPr>
          <w:b/>
        </w:rPr>
        <w:t>2+</w:t>
      </w:r>
      <w:r>
        <w:t>介导的</w:t>
      </w:r>
      <w:r>
        <w:rPr>
          <w:b/>
        </w:rPr>
        <w:t>ESAK</w:t>
      </w:r>
      <w:r>
        <w:t>失活和聚沉的影响</w:t>
      </w:r>
      <w:r>
        <w:fldChar w:fldCharType="end"/>
      </w:r>
      <w:r>
        <w:rPr>
          <w:noProof/>
          <w:webHidden/>
        </w:rPr>
        <w:tab/>
      </w:r>
      <w:r>
        <w:rPr>
          <w:noProof/>
          <w:webHidden/>
        </w:rPr>
        <w:fldChar w:fldCharType="begin"/>
      </w:r>
      <w:r>
        <w:rPr>
          <w:noProof/>
          <w:webHidden/>
        </w:rPr>
        <w:instrText> PAGEREF _Toc686961704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"_Toc686961705"</w:instrText>
      </w:r>
      <w:r>
        <w:fldChar w:fldCharType="separate"/>
      </w:r>
      <w:r>
        <w:rPr>
          <w:b/>
        </w:rPr>
        <w:t>5.4.1</w:t>
      </w:r>
      <w:r>
        <w:t xml:space="preserve"> </w:t>
      </w:r>
      <w:r>
        <w:t>渗透剂对</w:t>
      </w:r>
      <w:r>
        <w:rPr>
          <w:b/>
        </w:rPr>
        <w:t>Pb</w:t>
      </w:r>
      <w:r>
        <w:rPr>
          <w:b/>
        </w:rPr>
        <w:t>2+</w:t>
      </w:r>
      <w:r>
        <w:t>诱导的</w:t>
      </w:r>
      <w:r>
        <w:rPr>
          <w:b/>
        </w:rPr>
        <w:t>ESAK</w:t>
      </w:r>
      <w:r>
        <w:t>失活的影响</w:t>
      </w:r>
      <w:r>
        <w:fldChar w:fldCharType="end"/>
      </w:r>
      <w:r>
        <w:rPr>
          <w:noProof/>
          <w:webHidden/>
        </w:rPr>
        <w:tab/>
      </w:r>
      <w:r>
        <w:rPr>
          <w:noProof/>
          <w:webHidden/>
        </w:rPr>
        <w:fldChar w:fldCharType="begin"/>
      </w:r>
      <w:r>
        <w:rPr>
          <w:noProof/>
          <w:webHidden/>
        </w:rPr>
        <w:instrText> PAGEREF _Toc686961705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"_Toc686961706"</w:instrText>
      </w:r>
      <w:r>
        <w:fldChar w:fldCharType="separate"/>
      </w:r>
      <w:r>
        <w:rPr>
          <w:b/>
        </w:rPr>
        <w:t>5.4.2</w:t>
      </w:r>
      <w:r>
        <w:t xml:space="preserve"> </w:t>
      </w:r>
      <w:r>
        <w:t>渗透剂对</w:t>
      </w:r>
      <w:r>
        <w:rPr>
          <w:b/>
        </w:rPr>
        <w:t>Pb</w:t>
      </w:r>
      <w:r>
        <w:rPr>
          <w:b/>
        </w:rPr>
        <w:t>2+</w:t>
      </w:r>
      <w:r>
        <w:t>介导的</w:t>
      </w:r>
      <w:r>
        <w:rPr>
          <w:b/>
        </w:rPr>
        <w:t>ESAK</w:t>
      </w:r>
      <w:r>
        <w:t>聚沉的影响</w:t>
      </w:r>
      <w:r>
        <w:fldChar w:fldCharType="end"/>
      </w:r>
      <w:r>
        <w:rPr>
          <w:noProof/>
          <w:webHidden/>
        </w:rPr>
        <w:tab/>
      </w:r>
      <w:r>
        <w:rPr>
          <w:noProof/>
          <w:webHidden/>
        </w:rPr>
        <w:fldChar w:fldCharType="begin"/>
      </w:r>
      <w:r>
        <w:rPr>
          <w:noProof/>
          <w:webHidden/>
        </w:rPr>
        <w:instrText> PAGEREF _Toc686961706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"_Toc686961707"</w:instrText>
      </w:r>
      <w:r>
        <w:fldChar w:fldCharType="separate"/>
      </w:r>
      <w:r>
        <w:rPr>
          <w:b/>
        </w:rPr>
        <w:t>5.5</w:t>
      </w:r>
      <w:r>
        <w:t xml:space="preserve"> </w:t>
      </w:r>
      <w:r>
        <w:t>讨论</w:t>
      </w:r>
      <w:r>
        <w:fldChar w:fldCharType="end"/>
      </w:r>
      <w:r>
        <w:rPr>
          <w:noProof/>
          <w:webHidden/>
        </w:rPr>
        <w:tab/>
      </w:r>
      <w:r>
        <w:rPr>
          <w:noProof/>
          <w:webHidden/>
        </w:rPr>
        <w:fldChar w:fldCharType="begin"/>
      </w:r>
      <w:r>
        <w:rPr>
          <w:noProof/>
          <w:webHidden/>
        </w:rPr>
        <w:instrText> PAGEREF _Toc686961707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"_Toc686961708"</w:instrText>
      </w:r>
      <w:r>
        <w:fldChar w:fldCharType="separate"/>
      </w:r>
      <w:r>
        <w:t>第</w:t>
      </w:r>
      <w:r>
        <w:rPr>
          <w:b/>
        </w:rPr>
        <w:t>6</w:t>
      </w:r>
      <w:r>
        <w:t>章</w:t>
      </w:r>
      <w:r>
        <w:t xml:space="preserve">  </w:t>
      </w:r>
      <w:r w:rsidRPr="00DB64CE">
        <w:t>总结</w:t>
      </w:r>
      <w:r>
        <w:fldChar w:fldCharType="end"/>
      </w:r>
      <w:r>
        <w:rPr>
          <w:noProof/>
          <w:webHidden/>
        </w:rPr>
        <w:tab/>
      </w:r>
      <w:r>
        <w:rPr>
          <w:noProof/>
          <w:webHidden/>
        </w:rPr>
        <w:fldChar w:fldCharType="begin"/>
      </w:r>
      <w:r>
        <w:rPr>
          <w:noProof/>
          <w:webHidden/>
        </w:rPr>
        <w:instrText> PAGEREF _Toc686961708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"_Toc686961709"</w:instrText>
      </w:r>
      <w:r>
        <w:fldChar w:fldCharType="separate"/>
      </w:r>
      <w:r>
        <w:rPr>
          <w:b/>
        </w:rPr>
        <w:t>6.1</w:t>
      </w:r>
      <w:r>
        <w:t xml:space="preserve"> </w:t>
      </w:r>
      <w:r>
        <w:t>总结</w:t>
      </w:r>
      <w:r>
        <w:fldChar w:fldCharType="end"/>
      </w:r>
      <w:r>
        <w:rPr>
          <w:noProof/>
          <w:webHidden/>
        </w:rPr>
        <w:tab/>
      </w:r>
      <w:r>
        <w:rPr>
          <w:noProof/>
          <w:webHidden/>
        </w:rPr>
        <w:fldChar w:fldCharType="begin"/>
      </w:r>
      <w:r>
        <w:rPr>
          <w:noProof/>
          <w:webHidden/>
        </w:rPr>
        <w:instrText> PAGEREF _Toc686961709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"_Toc686961710"</w:instrText>
      </w:r>
      <w:r>
        <w:fldChar w:fldCharType="separate"/>
      </w:r>
      <w:r>
        <w:rPr>
          <w:b/>
        </w:rPr>
        <w:t>6.2</w:t>
      </w:r>
      <w:r>
        <w:t xml:space="preserve"> </w:t>
      </w:r>
      <w:r>
        <w:t>本文不足及愿望</w:t>
      </w:r>
      <w:r>
        <w:fldChar w:fldCharType="end"/>
      </w:r>
      <w:r>
        <w:rPr>
          <w:noProof/>
          <w:webHidden/>
        </w:rPr>
        <w:tab/>
      </w:r>
      <w:r>
        <w:rPr>
          <w:noProof/>
          <w:webHidden/>
        </w:rPr>
        <w:fldChar w:fldCharType="begin"/>
      </w:r>
      <w:r>
        <w:rPr>
          <w:noProof/>
          <w:webHidden/>
        </w:rPr>
        <w:instrText> PAGEREF _Toc686961710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"_Toc686961711"</w:instrText>
      </w:r>
      <w:r>
        <w:fldChar w:fldCharType="separate"/>
      </w:r>
      <w:r>
        <w:t>参考文献</w:t>
      </w:r>
      <w:r>
        <w:fldChar w:fldCharType="end"/>
      </w:r>
      <w:r>
        <w:rPr>
          <w:noProof/>
          <w:webHidden/>
        </w:rPr>
        <w:tab/>
      </w:r>
      <w:r>
        <w:rPr>
          <w:noProof/>
          <w:webHidden/>
        </w:rPr>
        <w:fldChar w:fldCharType="begin"/>
      </w:r>
      <w:r>
        <w:rPr>
          <w:noProof/>
          <w:webHidden/>
        </w:rPr>
        <w:instrText> PAGEREF _Toc686961711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"_Toc686961712"</w:instrText>
      </w:r>
      <w:r>
        <w:fldChar w:fldCharType="separate"/>
      </w:r>
      <w:r>
        <w:t>攻读硕士学位期间发表的学术成果</w:t>
      </w:r>
      <w:r>
        <w:fldChar w:fldCharType="end"/>
      </w:r>
      <w:r>
        <w:rPr>
          <w:noProof/>
          <w:webHidden/>
        </w:rPr>
        <w:tab/>
      </w:r>
      <w:r>
        <w:rPr>
          <w:noProof/>
          <w:webHidden/>
        </w:rPr>
        <w:fldChar w:fldCharType="begin"/>
      </w:r>
      <w:r>
        <w:rPr>
          <w:noProof/>
          <w:webHidden/>
        </w:rPr>
        <w:instrText> PAGEREF _Toc686961712 \h </w:instrText>
      </w:r>
      <w:r>
        <w:rPr>
          <w:noProof/>
          <w:webHidden/>
        </w:rPr>
        <w:fldChar w:fldCharType="separate"/>
      </w:r>
      <w:r>
        <w:rPr>
          <w:noProof/>
          <w:webHidden/>
        </w:rPr>
        <w:t>44</w:t>
      </w:r>
      <w:r>
        <w:rPr>
          <w:noProof/>
          <w:webHidden/>
        </w:rPr>
        <w:fldChar w:fldCharType="end"/>
      </w:r>
      <w:r>
        <w:fldChar w:fldCharType="end"/>
      </w:r>
    </w:p>
    <w:p w:rsidR="009F338D">
      <w:pPr>
        <w:sectPr w:rsidR="00556256">
          <w:headerReference w:type="even" r:id="rId83"/>
          <w:headerReference w:type="default" r:id="rId81"/>
          <w:footerReference w:type="even" r:id="rId79"/>
          <w:footerReference w:type="default" r:id="rId76"/>
          <w:footerReference w:type="first" r:id="rId74"/>
          <w:headerReference w:type="first" r:id="rId85"/>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rPr>
        <w:t>VII</w:t>
      </w:r>
    </w:p>
    <w:p w:rsidR="0018722C">
      <w:pPr>
        <w:pStyle w:val="Heading1"/>
        <w:topLinePunct/>
      </w:pPr>
      <w:bookmarkStart w:id="961632" w:name="_Toc686961632"/>
      <w:bookmarkStart w:name="_TOC_250081" w:id="7"/>
      <w:bookmarkStart w:name="英文缩略词 " w:id="8"/>
      <w:bookmarkEnd w:id="7"/>
      <w:r>
        <w:t>英文缩略词</w:t>
      </w:r>
      <w:bookmarkEnd w:id="961632"/>
    </w:p>
    <w:p w:rsidR="0018722C">
      <w:pPr>
        <w:topLinePunct/>
      </w:pPr>
      <w:r>
        <w:rPr>
          <w:rFonts w:cstheme="minorBidi" w:hAnsiTheme="minorHAnsi" w:eastAsiaTheme="minorHAnsi" w:asciiTheme="minorHAnsi"/>
          <w:b/>
        </w:rPr>
        <w:t>ATP</w:t>
      </w:r>
      <w:r w:rsidRPr="00000000">
        <w:rPr>
          <w:rFonts w:cstheme="minorBidi" w:hAnsiTheme="minorHAnsi" w:eastAsiaTheme="minorHAnsi" w:asciiTheme="minorHAnsi"/>
        </w:rPr>
        <w:tab/>
      </w:r>
      <w:r>
        <w:rPr>
          <w:rFonts w:cstheme="minorBidi" w:hAnsiTheme="minorHAnsi" w:eastAsiaTheme="minorHAnsi" w:asciiTheme="minorHAnsi"/>
          <w:b/>
        </w:rPr>
        <w:t>Adenosine</w:t>
      </w:r>
      <w:r>
        <w:rPr>
          <w:rFonts w:cstheme="minorBidi" w:hAnsiTheme="minorHAnsi" w:eastAsiaTheme="minorHAnsi" w:asciiTheme="minorHAnsi"/>
          <w:b/>
        </w:rPr>
        <w:t> </w:t>
      </w:r>
      <w:r>
        <w:rPr>
          <w:rFonts w:cstheme="minorBidi" w:hAnsiTheme="minorHAnsi" w:eastAsiaTheme="minorHAnsi" w:asciiTheme="minorHAnsi"/>
          <w:b/>
        </w:rPr>
        <w:t>diphosphate</w:t>
      </w:r>
      <w:r w:rsidRPr="00000000">
        <w:rPr>
          <w:rFonts w:cstheme="minorBidi" w:hAnsiTheme="minorHAnsi" w:eastAsiaTheme="minorHAnsi" w:asciiTheme="minorHAnsi"/>
        </w:rPr>
        <w:tab/>
      </w:r>
      <w:r>
        <w:rPr>
          <w:rFonts w:ascii="宋体" w:eastAsia="宋体" w:hint="eastAsia" w:cstheme="minorBidi" w:hAnsiTheme="minorHAnsi"/>
          <w:b/>
        </w:rPr>
        <w:t>三磷酸腺苷</w:t>
      </w:r>
    </w:p>
    <w:p w:rsidR="0018722C">
      <w:pPr>
        <w:topLinePunct/>
      </w:pPr>
      <w:r>
        <w:rPr>
          <w:rFonts w:cstheme="minorBidi" w:hAnsiTheme="minorHAnsi" w:eastAsiaTheme="minorHAnsi" w:asciiTheme="minorHAnsi"/>
          <w:b/>
        </w:rPr>
        <w:t>ADP</w:t>
      </w:r>
      <w:r w:rsidRPr="00000000">
        <w:rPr>
          <w:rFonts w:cstheme="minorBidi" w:hAnsiTheme="minorHAnsi" w:eastAsiaTheme="minorHAnsi" w:asciiTheme="minorHAnsi"/>
        </w:rPr>
        <w:tab/>
        <w:t>Adenosine</w:t>
      </w:r>
      <w:r>
        <w:rPr>
          <w:rFonts w:cstheme="minorBidi" w:hAnsiTheme="minorHAnsi" w:eastAsiaTheme="minorHAnsi" w:asciiTheme="minorHAnsi"/>
          <w:b/>
        </w:rPr>
        <w:t> </w:t>
      </w:r>
      <w:r>
        <w:rPr>
          <w:rFonts w:cstheme="minorBidi" w:hAnsiTheme="minorHAnsi" w:eastAsiaTheme="minorHAnsi" w:asciiTheme="minorHAnsi"/>
          <w:b/>
        </w:rPr>
        <w:t>triphosphate</w:t>
      </w:r>
      <w:r w:rsidRPr="00000000">
        <w:rPr>
          <w:rFonts w:cstheme="minorBidi" w:hAnsiTheme="minorHAnsi" w:eastAsiaTheme="minorHAnsi" w:asciiTheme="minorHAnsi"/>
        </w:rPr>
        <w:tab/>
      </w:r>
      <w:r>
        <w:rPr>
          <w:rFonts w:ascii="宋体" w:eastAsia="宋体" w:hint="eastAsia" w:cstheme="minorBidi" w:hAnsiTheme="minorHAnsi"/>
          <w:b/>
        </w:rPr>
        <w:t>二磷酸腺苷</w:t>
      </w:r>
    </w:p>
    <w:p w:rsidR="0018722C">
      <w:pPr>
        <w:topLinePunct/>
      </w:pPr>
      <w:r>
        <w:rPr>
          <w:rFonts w:cstheme="minorBidi" w:hAnsiTheme="minorHAnsi" w:eastAsiaTheme="minorHAnsi" w:asciiTheme="minorHAnsi"/>
          <w:b/>
        </w:rPr>
        <w:t>ESAK</w:t>
      </w:r>
      <w:r w:rsidRPr="00000000">
        <w:rPr>
          <w:rFonts w:cstheme="minorBidi" w:hAnsiTheme="minorHAnsi" w:eastAsiaTheme="minorHAnsi" w:asciiTheme="minorHAnsi"/>
        </w:rPr>
        <w:tab/>
      </w:r>
      <w:r>
        <w:rPr>
          <w:rFonts w:cstheme="minorBidi" w:hAnsiTheme="minorHAnsi" w:eastAsiaTheme="minorHAnsi" w:asciiTheme="minorHAnsi"/>
          <w:b/>
          <w:i/>
        </w:rPr>
        <w:t>Euphausia superba</w:t>
      </w:r>
      <w:r>
        <w:rPr>
          <w:rFonts w:cstheme="minorBidi" w:hAnsiTheme="minorHAnsi" w:eastAsiaTheme="minorHAnsi" w:asciiTheme="minorHAnsi"/>
          <w:b/>
          <w:i/>
        </w:rPr>
        <w:t> </w:t>
      </w:r>
      <w:r>
        <w:rPr>
          <w:rFonts w:cstheme="minorBidi" w:hAnsiTheme="minorHAnsi" w:eastAsiaTheme="minorHAnsi" w:asciiTheme="minorHAnsi"/>
          <w:b/>
        </w:rPr>
        <w:t>arginine</w:t>
      </w:r>
      <w:r>
        <w:rPr>
          <w:rFonts w:cstheme="minorBidi" w:hAnsiTheme="minorHAnsi" w:eastAsiaTheme="minorHAnsi" w:asciiTheme="minorHAnsi"/>
          <w:b/>
        </w:rPr>
        <w:t> </w:t>
      </w:r>
      <w:r>
        <w:rPr>
          <w:rFonts w:cstheme="minorBidi" w:hAnsiTheme="minorHAnsi" w:eastAsiaTheme="minorHAnsi" w:asciiTheme="minorHAnsi"/>
          <w:b/>
        </w:rPr>
        <w:t>kinase</w:t>
      </w:r>
      <w:r w:rsidRPr="00000000">
        <w:rPr>
          <w:rFonts w:cstheme="minorBidi" w:hAnsiTheme="minorHAnsi" w:eastAsiaTheme="minorHAnsi" w:asciiTheme="minorHAnsi"/>
        </w:rPr>
        <w:tab/>
      </w:r>
      <w:r>
        <w:rPr>
          <w:rFonts w:ascii="宋体" w:eastAsia="宋体" w:hint="eastAsia" w:cstheme="minorBidi" w:hAnsiTheme="minorHAnsi"/>
          <w:b/>
        </w:rPr>
        <w:t>南极磷虾精氨酸激酶</w:t>
      </w:r>
    </w:p>
    <w:p w:rsidR="0018722C">
      <w:pPr>
        <w:topLinePunct/>
      </w:pPr>
      <w:r>
        <w:rPr>
          <w:rFonts w:cstheme="minorBidi" w:hAnsiTheme="minorHAnsi" w:eastAsiaTheme="minorHAnsi" w:asciiTheme="minorHAnsi"/>
          <w:b/>
        </w:rPr>
        <w:t>DMSO</w:t>
      </w:r>
      <w:r w:rsidRPr="00000000">
        <w:rPr>
          <w:rFonts w:cstheme="minorBidi" w:hAnsiTheme="minorHAnsi" w:eastAsiaTheme="minorHAnsi" w:asciiTheme="minorHAnsi"/>
        </w:rPr>
        <w:tab/>
      </w:r>
      <w:r>
        <w:rPr>
          <w:rFonts w:cstheme="minorBidi" w:hAnsiTheme="minorHAnsi" w:eastAsiaTheme="minorHAnsi" w:asciiTheme="minorHAnsi"/>
          <w:b/>
        </w:rPr>
        <w:t>Dimethyl</w:t>
      </w:r>
      <w:r>
        <w:rPr>
          <w:rFonts w:cstheme="minorBidi" w:hAnsiTheme="minorHAnsi" w:eastAsiaTheme="minorHAnsi" w:asciiTheme="minorHAnsi"/>
          <w:b/>
        </w:rPr>
        <w:t> </w:t>
      </w:r>
      <w:r>
        <w:rPr>
          <w:rFonts w:cstheme="minorBidi" w:hAnsiTheme="minorHAnsi" w:eastAsiaTheme="minorHAnsi" w:asciiTheme="minorHAnsi"/>
          <w:b/>
        </w:rPr>
        <w:t>sulfoxide</w:t>
      </w:r>
      <w:r w:rsidRPr="00000000">
        <w:rPr>
          <w:rFonts w:cstheme="minorBidi" w:hAnsiTheme="minorHAnsi" w:eastAsiaTheme="minorHAnsi" w:asciiTheme="minorHAnsi"/>
        </w:rPr>
        <w:tab/>
      </w:r>
      <w:r>
        <w:rPr>
          <w:rFonts w:ascii="宋体" w:eastAsia="宋体" w:hint="eastAsia" w:cstheme="minorBidi" w:hAnsiTheme="minorHAnsi"/>
          <w:b/>
        </w:rPr>
        <w:t>二甲基亚砜</w:t>
      </w:r>
    </w:p>
    <w:p w:rsidR="0018722C">
      <w:pPr>
        <w:topLinePunct/>
      </w:pPr>
      <w:r>
        <w:rPr>
          <w:rFonts w:cstheme="minorBidi" w:hAnsiTheme="minorHAnsi" w:eastAsiaTheme="minorHAnsi" w:asciiTheme="minorHAnsi"/>
          <w:b/>
        </w:rPr>
        <w:t>PAGE</w:t>
      </w:r>
      <w:r w:rsidRPr="00000000">
        <w:rPr>
          <w:rFonts w:cstheme="minorBidi" w:hAnsiTheme="minorHAnsi" w:eastAsiaTheme="minorHAnsi" w:asciiTheme="minorHAnsi"/>
        </w:rPr>
        <w:tab/>
      </w:r>
      <w:r>
        <w:rPr>
          <w:rFonts w:cstheme="minorBidi" w:hAnsiTheme="minorHAnsi" w:eastAsiaTheme="minorHAnsi" w:asciiTheme="minorHAnsi"/>
          <w:b/>
        </w:rPr>
        <w:t>Polyacrylamide</w:t>
      </w:r>
      <w:r>
        <w:rPr>
          <w:rFonts w:cstheme="minorBidi" w:hAnsiTheme="minorHAnsi" w:eastAsiaTheme="minorHAnsi" w:asciiTheme="minorHAnsi"/>
          <w:b/>
        </w:rPr>
        <w:t> </w:t>
      </w:r>
      <w:r>
        <w:rPr>
          <w:rFonts w:cstheme="minorBidi" w:hAnsiTheme="minorHAnsi" w:eastAsiaTheme="minorHAnsi" w:asciiTheme="minorHAnsi"/>
          <w:b/>
        </w:rPr>
        <w:t>gel</w:t>
      </w:r>
      <w:r>
        <w:rPr>
          <w:rFonts w:cstheme="minorBidi" w:hAnsiTheme="minorHAnsi" w:eastAsiaTheme="minorHAnsi" w:asciiTheme="minorHAnsi"/>
          <w:b/>
        </w:rPr>
        <w:t> </w:t>
      </w:r>
      <w:r>
        <w:rPr>
          <w:rFonts w:cstheme="minorBidi" w:hAnsiTheme="minorHAnsi" w:eastAsiaTheme="minorHAnsi" w:asciiTheme="minorHAnsi"/>
          <w:b/>
        </w:rPr>
        <w:t>electrophoresis</w:t>
      </w:r>
      <w:r w:rsidRPr="00000000">
        <w:rPr>
          <w:rFonts w:cstheme="minorBidi" w:hAnsiTheme="minorHAnsi" w:eastAsiaTheme="minorHAnsi" w:asciiTheme="minorHAnsi"/>
        </w:rPr>
        <w:tab/>
      </w:r>
      <w:r>
        <w:rPr>
          <w:rFonts w:ascii="宋体" w:eastAsia="宋体" w:hint="eastAsia" w:cstheme="minorBidi" w:hAnsiTheme="minorHAnsi"/>
          <w:b/>
        </w:rPr>
        <w:t>聚丙烯酰胺凝胶电泳</w:t>
      </w:r>
    </w:p>
    <w:p w:rsidR="0018722C">
      <w:pPr>
        <w:topLinePunct/>
      </w:pPr>
      <w:r>
        <w:rPr>
          <w:rFonts w:cstheme="minorBidi" w:hAnsiTheme="minorHAnsi" w:eastAsiaTheme="minorHAnsi" w:asciiTheme="minorHAnsi"/>
          <w:b/>
        </w:rPr>
        <w:t>PMSF</w:t>
      </w:r>
      <w:r w:rsidRPr="00000000">
        <w:rPr>
          <w:rFonts w:cstheme="minorBidi" w:hAnsiTheme="minorHAnsi" w:eastAsiaTheme="minorHAnsi" w:asciiTheme="minorHAnsi"/>
        </w:rPr>
        <w:tab/>
      </w:r>
      <w:r>
        <w:rPr>
          <w:rFonts w:cstheme="minorBidi" w:hAnsiTheme="minorHAnsi" w:eastAsiaTheme="minorHAnsi" w:asciiTheme="minorHAnsi"/>
          <w:b/>
        </w:rPr>
        <w:t>Phenylmethanesulfonyl</w:t>
      </w:r>
      <w:r>
        <w:rPr>
          <w:rFonts w:cstheme="minorBidi" w:hAnsiTheme="minorHAnsi" w:eastAsiaTheme="minorHAnsi" w:asciiTheme="minorHAnsi"/>
          <w:b/>
        </w:rPr>
        <w:t> </w:t>
      </w:r>
      <w:r>
        <w:rPr>
          <w:rFonts w:cstheme="minorBidi" w:hAnsiTheme="minorHAnsi" w:eastAsiaTheme="minorHAnsi" w:asciiTheme="minorHAnsi"/>
          <w:b/>
        </w:rPr>
        <w:t>fluoride</w:t>
      </w:r>
      <w:r w:rsidRPr="00000000">
        <w:rPr>
          <w:rFonts w:cstheme="minorBidi" w:hAnsiTheme="minorHAnsi" w:eastAsiaTheme="minorHAnsi" w:asciiTheme="minorHAnsi"/>
        </w:rPr>
        <w:tab/>
      </w:r>
      <w:r>
        <w:rPr>
          <w:rFonts w:ascii="宋体" w:eastAsia="宋体" w:hint="eastAsia" w:cstheme="minorBidi" w:hAnsiTheme="minorHAnsi"/>
          <w:b/>
        </w:rPr>
        <w:t>苯甲基磺酰氟</w:t>
      </w:r>
    </w:p>
    <w:p w:rsidR="0018722C">
      <w:pPr>
        <w:topLinePunct/>
      </w:pPr>
      <w:r>
        <w:rPr>
          <w:rFonts w:cstheme="minorBidi" w:hAnsiTheme="minorHAnsi" w:eastAsiaTheme="minorHAnsi" w:asciiTheme="minorHAnsi"/>
          <w:b/>
        </w:rPr>
        <w:t>SDS</w:t>
      </w:r>
      <w:r w:rsidRPr="00000000">
        <w:rPr>
          <w:rFonts w:cstheme="minorBidi" w:hAnsiTheme="minorHAnsi" w:eastAsiaTheme="minorHAnsi" w:asciiTheme="minorHAnsi"/>
        </w:rPr>
        <w:tab/>
        <w:tab/>
      </w:r>
      <w:r>
        <w:t>Sodium</w:t>
      </w:r>
      <w:r>
        <w:rPr>
          <w:rFonts w:cstheme="minorBidi" w:hAnsiTheme="minorHAnsi" w:eastAsiaTheme="minorHAnsi" w:asciiTheme="minorHAnsi"/>
          <w:b/>
        </w:rPr>
        <w:t> </w:t>
      </w:r>
      <w:r>
        <w:rPr>
          <w:rFonts w:cstheme="minorBidi" w:hAnsiTheme="minorHAnsi" w:eastAsiaTheme="minorHAnsi" w:asciiTheme="minorHAnsi"/>
          <w:b/>
        </w:rPr>
        <w:t>dodecyl</w:t>
      </w:r>
      <w:r>
        <w:rPr>
          <w:rFonts w:cstheme="minorBidi" w:hAnsiTheme="minorHAnsi" w:eastAsiaTheme="minorHAnsi" w:asciiTheme="minorHAnsi"/>
          <w:b/>
        </w:rPr>
        <w:t> </w:t>
      </w:r>
      <w:r>
        <w:rPr>
          <w:rFonts w:cstheme="minorBidi" w:hAnsiTheme="minorHAnsi" w:eastAsiaTheme="minorHAnsi" w:asciiTheme="minorHAnsi"/>
          <w:b/>
        </w:rPr>
        <w:t>sulfate</w:t>
      </w:r>
      <w:r w:rsidRPr="00000000">
        <w:rPr>
          <w:rFonts w:cstheme="minorBidi" w:hAnsiTheme="minorHAnsi" w:eastAsiaTheme="minorHAnsi" w:asciiTheme="minorHAnsi"/>
        </w:rPr>
        <w:tab/>
        <w:tab/>
      </w:r>
      <w:r>
        <w:rPr>
          <w:rFonts w:ascii="宋体" w:eastAsia="宋体" w:hint="eastAsia" w:cstheme="minorBidi" w:hAnsiTheme="minorHAnsi"/>
          <w:b/>
        </w:rPr>
        <w:t>十二烷基磺酸钠</w:t>
      </w:r>
      <w:r>
        <w:rPr>
          <w:rFonts w:ascii="宋体" w:eastAsia="宋体" w:hint="eastAsia" w:cstheme="minorBidi" w:hAnsiTheme="minorHAnsi"/>
          <w:b/>
        </w:rPr>
        <w:t> </w:t>
      </w:r>
      <w:r>
        <w:rPr>
          <w:rFonts w:cstheme="minorBidi" w:hAnsiTheme="minorHAnsi" w:eastAsiaTheme="minorHAnsi" w:asciiTheme="minorHAnsi"/>
          <w:b/>
          <w:i/>
        </w:rPr>
        <w:t>IC</w:t>
      </w:r>
      <w:r>
        <w:rPr>
          <w:rFonts w:cstheme="minorBidi" w:hAnsiTheme="minorHAnsi" w:eastAsiaTheme="minorHAnsi" w:asciiTheme="minorHAnsi"/>
          <w:b/>
        </w:rPr>
        <w:t>50</w:t>
      </w:r>
      <w:r w:rsidRPr="00000000">
        <w:rPr>
          <w:rFonts w:cstheme="minorBidi" w:hAnsiTheme="minorHAnsi" w:eastAsiaTheme="minorHAnsi" w:asciiTheme="minorHAnsi"/>
        </w:rPr>
        <w:tab/>
      </w:r>
      <w:r>
        <w:rPr>
          <w:rFonts w:cstheme="minorBidi" w:hAnsiTheme="minorHAnsi" w:eastAsiaTheme="minorHAnsi" w:asciiTheme="minorHAnsi"/>
          <w:b/>
        </w:rPr>
        <w:t>half maximal</w:t>
      </w:r>
      <w:r>
        <w:rPr>
          <w:rFonts w:cstheme="minorBidi" w:hAnsiTheme="minorHAnsi" w:eastAsiaTheme="minorHAnsi" w:asciiTheme="minorHAnsi"/>
          <w:b/>
        </w:rPr>
        <w:t> </w:t>
      </w:r>
      <w:r>
        <w:rPr>
          <w:rFonts w:cstheme="minorBidi" w:hAnsiTheme="minorHAnsi" w:eastAsiaTheme="minorHAnsi" w:asciiTheme="minorHAnsi"/>
          <w:b/>
        </w:rPr>
        <w:t>inhibitory</w:t>
      </w:r>
      <w:r>
        <w:rPr>
          <w:rFonts w:cstheme="minorBidi" w:hAnsiTheme="minorHAnsi" w:eastAsiaTheme="minorHAnsi" w:asciiTheme="minorHAnsi"/>
          <w:b/>
        </w:rPr>
        <w:t> </w:t>
      </w:r>
      <w:r>
        <w:rPr>
          <w:rFonts w:cstheme="minorBidi" w:hAnsiTheme="minorHAnsi" w:eastAsiaTheme="minorHAnsi" w:asciiTheme="minorHAnsi"/>
          <w:b/>
        </w:rPr>
        <w:t>concentration</w:t>
      </w:r>
      <w:r w:rsidRPr="00000000">
        <w:rPr>
          <w:rFonts w:cstheme="minorBidi" w:hAnsiTheme="minorHAnsi" w:eastAsiaTheme="minorHAnsi" w:asciiTheme="minorHAnsi"/>
        </w:rPr>
        <w:tab/>
      </w:r>
      <w:r>
        <w:t>of</w:t>
      </w:r>
      <w:r>
        <w:rPr>
          <w:rFonts w:cstheme="minorBidi" w:hAnsiTheme="minorHAnsi" w:eastAsiaTheme="minorHAnsi" w:asciiTheme="minorHAnsi"/>
          <w:b/>
        </w:rPr>
        <w:t> </w:t>
      </w:r>
      <w:r>
        <w:rPr>
          <w:rFonts w:cstheme="minorBidi" w:hAnsiTheme="minorHAnsi" w:eastAsiaTheme="minorHAnsi" w:asciiTheme="minorHAnsi"/>
          <w:b/>
        </w:rPr>
        <w:t>a substance</w:t>
      </w:r>
      <w:r w:rsidRPr="00000000">
        <w:rPr>
          <w:rFonts w:cstheme="minorBidi" w:hAnsiTheme="minorHAnsi" w:eastAsiaTheme="minorHAnsi" w:asciiTheme="minorHAnsi"/>
        </w:rPr>
        <w:tab/>
      </w:r>
      <w:r>
        <w:rPr>
          <w:rFonts w:ascii="宋体" w:eastAsia="宋体" w:hint="eastAsia" w:cstheme="minorBidi" w:hAnsiTheme="minorHAnsi"/>
          <w:b/>
        </w:rPr>
        <w:t>半数抑制浓度常数 </w:t>
      </w:r>
      <w:r>
        <w:rPr>
          <w:rFonts w:cstheme="minorBidi" w:hAnsiTheme="minorHAnsi" w:eastAsiaTheme="minorHAnsi" w:asciiTheme="minorHAnsi"/>
          <w:b/>
          <w:i/>
        </w:rPr>
        <w:t>K</w:t>
      </w:r>
      <w:r>
        <w:rPr>
          <w:rFonts w:cstheme="minorBidi" w:hAnsiTheme="minorHAnsi" w:eastAsiaTheme="minorHAnsi" w:asciiTheme="minorHAnsi"/>
          <w:b/>
        </w:rPr>
        <w:t>m</w:t>
      </w:r>
      <w:r w:rsidRPr="00000000">
        <w:rPr>
          <w:rFonts w:cstheme="minorBidi" w:hAnsiTheme="minorHAnsi" w:eastAsiaTheme="minorHAnsi" w:asciiTheme="minorHAnsi"/>
        </w:rPr>
        <w:tab/>
        <w:tab/>
        <w:tab/>
      </w:r>
      <w:r>
        <w:rPr>
          <w:rFonts w:cstheme="minorBidi" w:hAnsiTheme="minorHAnsi" w:eastAsiaTheme="minorHAnsi" w:asciiTheme="minorHAnsi"/>
          <w:b/>
        </w:rPr>
        <w:t>Michaelis</w:t>
      </w:r>
      <w:r>
        <w:rPr>
          <w:rFonts w:cstheme="minorBidi" w:hAnsiTheme="minorHAnsi" w:eastAsiaTheme="minorHAnsi" w:asciiTheme="minorHAnsi"/>
          <w:b/>
        </w:rPr>
        <w:t> </w:t>
      </w:r>
      <w:r>
        <w:rPr>
          <w:rFonts w:cstheme="minorBidi" w:hAnsiTheme="minorHAnsi" w:eastAsiaTheme="minorHAnsi" w:asciiTheme="minorHAnsi"/>
          <w:b/>
        </w:rPr>
        <w:t>constant</w:t>
      </w:r>
      <w:r w:rsidRPr="00000000">
        <w:rPr>
          <w:rFonts w:cstheme="minorBidi" w:hAnsiTheme="minorHAnsi" w:eastAsiaTheme="minorHAnsi" w:asciiTheme="minorHAnsi"/>
        </w:rPr>
        <w:tab/>
        <w:tab/>
      </w:r>
      <w:r>
        <w:rPr>
          <w:rFonts w:ascii="宋体" w:eastAsia="宋体" w:hint="eastAsia" w:cstheme="minorBidi" w:hAnsiTheme="minorHAnsi"/>
          <w:b/>
        </w:rPr>
        <w:t>米氏常</w:t>
      </w:r>
      <w:r>
        <w:rPr>
          <w:rFonts w:ascii="宋体" w:eastAsia="宋体" w:hint="eastAsia" w:cstheme="minorBidi" w:hAnsiTheme="minorHAnsi"/>
          <w:b/>
        </w:rPr>
        <w:t>数</w:t>
      </w:r>
    </w:p>
    <w:p w:rsidR="0018722C">
      <w:pPr>
        <w:topLinePunct/>
      </w:pPr>
      <w:r>
        <w:rPr>
          <w:rFonts w:cstheme="minorBidi" w:hAnsiTheme="minorHAnsi" w:eastAsiaTheme="minorHAnsi" w:asciiTheme="minorHAnsi"/>
          <w:b/>
          <w:i/>
        </w:rPr>
        <w:t>K</w:t>
      </w:r>
      <w:r>
        <w:rPr>
          <w:rFonts w:cstheme="minorBidi" w:hAnsiTheme="minorHAnsi" w:eastAsiaTheme="minorHAnsi" w:asciiTheme="minorHAnsi"/>
          <w:b/>
        </w:rPr>
        <w:t>i</w:t>
      </w:r>
      <w:r w:rsidRPr="00000000">
        <w:rPr>
          <w:rFonts w:cstheme="minorBidi" w:hAnsiTheme="minorHAnsi" w:eastAsiaTheme="minorHAnsi" w:asciiTheme="minorHAnsi"/>
        </w:rPr>
        <w:tab/>
      </w:r>
      <w:r>
        <w:rPr>
          <w:rFonts w:cstheme="minorBidi" w:hAnsiTheme="minorHAnsi" w:eastAsiaTheme="minorHAnsi" w:asciiTheme="minorHAnsi"/>
          <w:b/>
        </w:rPr>
        <w:t>inhibition</w:t>
      </w:r>
      <w:r>
        <w:rPr>
          <w:rFonts w:cstheme="minorBidi" w:hAnsiTheme="minorHAnsi" w:eastAsiaTheme="minorHAnsi" w:asciiTheme="minorHAnsi"/>
          <w:b/>
        </w:rPr>
        <w:t> </w:t>
      </w:r>
      <w:r>
        <w:rPr>
          <w:rFonts w:cstheme="minorBidi" w:hAnsiTheme="minorHAnsi" w:eastAsiaTheme="minorHAnsi" w:asciiTheme="minorHAnsi"/>
          <w:b/>
        </w:rPr>
        <w:t>constant</w:t>
      </w:r>
      <w:r w:rsidRPr="00000000">
        <w:rPr>
          <w:rFonts w:cstheme="minorBidi" w:hAnsiTheme="minorHAnsi" w:eastAsiaTheme="minorHAnsi" w:asciiTheme="minorHAnsi"/>
        </w:rPr>
        <w:tab/>
      </w:r>
      <w:r>
        <w:rPr>
          <w:rFonts w:ascii="宋体" w:eastAsia="宋体" w:hint="eastAsia" w:cstheme="minorBidi" w:hAnsiTheme="minorHAnsi"/>
          <w:b/>
        </w:rPr>
        <w:t>抑制常数</w:t>
      </w:r>
    </w:p>
    <w:p w:rsidR="0018722C">
      <w:pPr>
        <w:topLinePunct/>
      </w:pPr>
      <w:r>
        <w:rPr>
          <w:rFonts w:cstheme="minorBidi" w:hAnsiTheme="minorHAnsi" w:eastAsiaTheme="minorHAnsi" w:asciiTheme="minorHAnsi"/>
          <w:b/>
          <w:i/>
        </w:rPr>
        <w:t>V</w:t>
      </w:r>
      <w:r>
        <w:rPr>
          <w:rFonts w:cstheme="minorBidi" w:hAnsiTheme="minorHAnsi" w:eastAsiaTheme="minorHAnsi" w:asciiTheme="minorHAnsi"/>
          <w:b/>
        </w:rPr>
        <w:t>max</w:t>
      </w:r>
      <w:r w:rsidRPr="00000000">
        <w:rPr>
          <w:rFonts w:cstheme="minorBidi" w:hAnsiTheme="minorHAnsi" w:eastAsiaTheme="minorHAnsi" w:asciiTheme="minorHAnsi"/>
        </w:rPr>
        <w:tab/>
        <w:t>Maximum</w:t>
      </w:r>
      <w:r>
        <w:rPr>
          <w:rFonts w:cstheme="minorBidi" w:hAnsiTheme="minorHAnsi" w:eastAsiaTheme="minorHAnsi" w:asciiTheme="minorHAnsi"/>
          <w:b/>
        </w:rPr>
        <w:t> </w:t>
      </w:r>
      <w:r>
        <w:rPr>
          <w:rFonts w:cstheme="minorBidi" w:hAnsiTheme="minorHAnsi" w:eastAsiaTheme="minorHAnsi" w:asciiTheme="minorHAnsi"/>
          <w:b/>
        </w:rPr>
        <w:t>velocity</w:t>
      </w:r>
      <w:r w:rsidRPr="00000000">
        <w:rPr>
          <w:rFonts w:cstheme="minorBidi" w:hAnsiTheme="minorHAnsi" w:eastAsiaTheme="minorHAnsi" w:asciiTheme="minorHAnsi"/>
        </w:rPr>
        <w:tab/>
      </w:r>
      <w:r>
        <w:rPr>
          <w:rFonts w:ascii="宋体" w:eastAsia="宋体" w:hint="eastAsia" w:cstheme="minorBidi" w:hAnsiTheme="minorHAnsi"/>
          <w:b/>
        </w:rPr>
        <w:t>最大反应速度</w:t>
      </w:r>
    </w:p>
    <w:p w:rsidR="0018722C">
      <w:pPr>
        <w:topLinePunct/>
      </w:pPr>
      <w:r>
        <w:rPr>
          <w:rFonts w:cstheme="minorBidi" w:hAnsiTheme="minorHAnsi" w:eastAsiaTheme="minorHAnsi" w:asciiTheme="minorHAnsi"/>
          <w:b/>
        </w:rPr>
        <w:t>EDTA</w:t>
      </w:r>
      <w:r w:rsidRPr="00000000">
        <w:rPr>
          <w:rFonts w:cstheme="minorBidi" w:hAnsiTheme="minorHAnsi" w:eastAsiaTheme="minorHAnsi" w:asciiTheme="minorHAnsi"/>
        </w:rPr>
        <w:tab/>
      </w:r>
      <w:r>
        <w:rPr>
          <w:rFonts w:cstheme="minorBidi" w:hAnsiTheme="minorHAnsi" w:eastAsiaTheme="minorHAnsi" w:asciiTheme="minorHAnsi"/>
          <w:b/>
        </w:rPr>
        <w:t>Disodium</w:t>
      </w:r>
      <w:r>
        <w:rPr>
          <w:rFonts w:cstheme="minorBidi" w:hAnsiTheme="minorHAnsi" w:eastAsiaTheme="minorHAnsi" w:asciiTheme="minorHAnsi"/>
          <w:b/>
        </w:rPr>
        <w:t> </w:t>
      </w:r>
      <w:r>
        <w:rPr>
          <w:rFonts w:cstheme="minorBidi" w:hAnsiTheme="minorHAnsi" w:eastAsiaTheme="minorHAnsi" w:asciiTheme="minorHAnsi"/>
          <w:b/>
        </w:rPr>
        <w:t>ethylenediaminetetracetate</w:t>
      </w:r>
      <w:r w:rsidRPr="00000000">
        <w:rPr>
          <w:rFonts w:cstheme="minorBidi" w:hAnsiTheme="minorHAnsi" w:eastAsiaTheme="minorHAnsi" w:asciiTheme="minorHAnsi"/>
        </w:rPr>
        <w:tab/>
      </w:r>
      <w:r>
        <w:rPr>
          <w:rFonts w:ascii="宋体" w:eastAsia="宋体" w:hint="eastAsia" w:cstheme="minorBidi" w:hAnsiTheme="minorHAnsi"/>
          <w:b/>
        </w:rPr>
        <w:t>乙二胺四乙酸</w:t>
      </w:r>
    </w:p>
    <w:p w:rsidR="0018722C">
      <w:pPr>
        <w:topLinePunct/>
      </w:pPr>
      <w:r>
        <w:rPr>
          <w:rFonts w:cstheme="minorBidi" w:hAnsiTheme="minorHAnsi" w:eastAsiaTheme="minorHAnsi" w:asciiTheme="minorHAnsi"/>
        </w:rPr>
        <w:t>VIII</w:t>
      </w:r>
    </w:p>
    <w:p w:rsidR="0018722C">
      <w:pPr>
        <w:pStyle w:val="Heading1"/>
        <w:topLinePunct/>
      </w:pPr>
      <w:bookmarkStart w:id="961633" w:name="_Toc686961633"/>
      <w:bookmarkStart w:name="_TOC_250080" w:id="9"/>
      <w:bookmarkStart w:name="第1章 引言 " w:id="10"/>
      <w:r/>
      <w:r>
        <w:t>第</w:t>
      </w:r>
      <w:r>
        <w:t>1</w:t>
      </w:r>
      <w:bookmarkEnd w:id="9"/>
      <w:r>
        <w:t>章</w:t>
      </w:r>
      <w:r>
        <w:t xml:space="preserve">  </w:t>
      </w:r>
      <w:r w:rsidRPr="00DB64CE">
        <w:t>引言</w:t>
      </w:r>
      <w:bookmarkEnd w:id="961633"/>
    </w:p>
    <w:p w:rsidR="0018722C">
      <w:pPr>
        <w:pStyle w:val="Heading2"/>
        <w:topLinePunct/>
        <w:ind w:left="171" w:hangingChars="171" w:hanging="171"/>
      </w:pPr>
      <w:bookmarkStart w:id="961634" w:name="_Toc686961634"/>
      <w:bookmarkStart w:name="_TOC_250079" w:id="11"/>
      <w:bookmarkStart w:name="1.1 南极磷虾的研究意义 " w:id="12"/>
      <w:r>
        <w:rPr>
          <w:b/>
        </w:rPr>
        <w:t>1.1</w:t>
      </w:r>
      <w:r>
        <w:t xml:space="preserve"> </w:t>
      </w:r>
      <w:bookmarkEnd w:id="12"/>
      <w:bookmarkEnd w:id="11"/>
      <w:r>
        <w:t>南极磷虾的研究意义</w:t>
      </w:r>
      <w:bookmarkEnd w:id="961634"/>
    </w:p>
    <w:p w:rsidR="0018722C">
      <w:pPr>
        <w:pStyle w:val="Heading3"/>
        <w:topLinePunct/>
        <w:ind w:left="200" w:hangingChars="200" w:hanging="200"/>
      </w:pPr>
      <w:bookmarkStart w:id="961635" w:name="_Toc686961635"/>
      <w:bookmarkStart w:name="_TOC_250078" w:id="13"/>
      <w:bookmarkEnd w:id="13"/>
      <w:r>
        <w:rPr>
          <w:b/>
        </w:rPr>
        <w:t>1.1.1</w:t>
      </w:r>
      <w:r>
        <w:t xml:space="preserve"> </w:t>
      </w:r>
      <w:r>
        <w:t>南极磷虾简介</w:t>
      </w:r>
      <w:bookmarkEnd w:id="961635"/>
    </w:p>
    <w:p w:rsidR="0018722C">
      <w:pPr>
        <w:topLinePunct/>
      </w:pPr>
      <w:r>
        <w:rPr>
          <w:rFonts w:cstheme="minorBidi" w:hAnsiTheme="minorHAnsi" w:eastAsiaTheme="minorHAnsi" w:asciiTheme="minorHAnsi" w:ascii="宋体" w:eastAsia="宋体" w:hint="eastAsia"/>
        </w:rPr>
        <w:t>南极磷虾</w:t>
      </w:r>
      <w:r>
        <w:rPr>
          <w:rFonts w:ascii="宋体" w:eastAsia="宋体" w:hint="eastAsia" w:cstheme="minorBidi" w:hAnsiTheme="minorHAnsi"/>
        </w:rPr>
        <w:t>（</w:t>
      </w:r>
      <w:r>
        <w:rPr>
          <w:kern w:val="2"/>
          <w:szCs w:val="22"/>
          <w:rFonts w:cstheme="minorBidi" w:hAnsiTheme="minorHAnsi" w:eastAsiaTheme="minorHAnsi" w:asciiTheme="minorHAnsi"/>
          <w:i/>
          <w:sz w:val="24"/>
        </w:rPr>
        <w:t>Euphausia superba</w:t>
      </w:r>
      <w:r>
        <w:rPr>
          <w:rFonts w:ascii="宋体" w:eastAsia="宋体" w:hint="eastAsia" w:cstheme="minorBidi" w:hAnsiTheme="minorHAnsi"/>
        </w:rPr>
        <w:t>）</w:t>
      </w:r>
      <w:r>
        <w:rPr>
          <w:rFonts w:ascii="宋体" w:eastAsia="宋体" w:hint="eastAsia" w:cstheme="minorBidi" w:hAnsiTheme="minorHAnsi"/>
        </w:rPr>
        <w:t>是地球上多细胞生物中生物量最大、繁衍最</w:t>
      </w:r>
      <w:r>
        <w:rPr>
          <w:rFonts w:ascii="宋体" w:eastAsia="宋体" w:hint="eastAsia" w:cstheme="minorBidi" w:hAnsiTheme="minorHAnsi"/>
        </w:rPr>
        <w:t>成功的物种之一，是南大洋生态系统中能量和物质流动的关键环节，由于其巨大的蕴藏量，也是一种非常重要的渔业资源</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t>南极磷虾在外型上与我们熟悉的对虾等甲壳动物相似，但个体比较小，体长</w:t>
      </w:r>
      <w:r>
        <w:t>一般为</w:t>
      </w:r>
      <w:r>
        <w:rPr>
          <w:rFonts w:ascii="Times New Roman" w:eastAsia="宋体"/>
        </w:rPr>
        <w:t>3~5 cm</w:t>
      </w:r>
      <w:r>
        <w:t>，体重</w:t>
      </w:r>
      <w:r>
        <w:rPr>
          <w:rFonts w:ascii="Times New Roman" w:eastAsia="宋体"/>
        </w:rPr>
        <w:t>2 g</w:t>
      </w:r>
      <w:r>
        <w:t>左右，属于浮游动物。南极磷虾由头胸部和腹部构成，</w:t>
      </w:r>
      <w:r>
        <w:t>头胸部外有头胸甲，有一对触角和六对胸足，腹部七节，五对腹足。外表金黄色，</w:t>
      </w:r>
      <w:r>
        <w:t>鳃外露，体内有微型的球状发光器，夜里可发出蓝绿色磷光，黑色复眼大而突出，</w:t>
      </w:r>
      <w:r w:rsidR="001852F3">
        <w:t xml:space="preserve">消化道呈现草绿色</w:t>
      </w:r>
      <w:r>
        <w:rPr>
          <w:rFonts w:ascii="Times New Roman" w:eastAsia="宋体"/>
        </w:rPr>
        <w:t>[</w:t>
      </w:r>
      <w:r>
        <w:rPr>
          <w:rFonts w:ascii="Times New Roman" w:eastAsia="宋体"/>
        </w:rPr>
        <w:t xml:space="preserve">2</w:t>
      </w:r>
      <w:r>
        <w:rPr>
          <w:rFonts w:ascii="Times New Roman" w:eastAsia="宋体"/>
        </w:rPr>
        <w:t>]</w:t>
      </w:r>
      <w:r>
        <w:t>。南极磷虾蕴藏量巨大，现有蕴藏量</w:t>
      </w:r>
      <w:r>
        <w:rPr>
          <w:rFonts w:ascii="Times New Roman" w:eastAsia="宋体"/>
        </w:rPr>
        <w:t>4~6</w:t>
      </w:r>
      <w:r>
        <w:t>亿吨且繁殖力极强，</w:t>
      </w:r>
      <w:r w:rsidR="001852F3">
        <w:t xml:space="preserve">是一种重要的渔业资源。</w:t>
      </w:r>
    </w:p>
    <w:p w:rsidR="0018722C">
      <w:pPr>
        <w:topLinePunct/>
      </w:pPr>
      <w:r>
        <w:t>南极磷虾在南大洋生态系统的能量和物质流动中有重要作用，南大洋生态系统中的企鹅、海豹、鲸鱼、以及鱼类和乌贼等许多生物都直接或间接地食用南极磷虾，如果南极磷虾资源遭到破坏，南大洋生态系统的能量和物质流动将难以为继。</w:t>
      </w:r>
    </w:p>
    <w:p w:rsidR="0018722C">
      <w:pPr>
        <w:topLinePunct/>
      </w:pPr>
      <w:r>
        <w:t>南极磷虾对南大洋的恶劣环境适应性很强。南极的冬季黑暗、漫长、寒冷，</w:t>
      </w:r>
      <w:r>
        <w:t>浮游植物难以生长，南极磷虾在漫长的冬季难以获得必需的饵料，而南极磷虾体</w:t>
      </w:r>
      <w:r>
        <w:t>内的脂类含量又非常少，这种情况下南极磷虾可以依靠消耗体内特定的蛋白质生存下来，生殖系统等一些较次要的器官会被消耗掉，身体出现负生长</w:t>
      </w:r>
      <w:r>
        <w:rPr>
          <w:rFonts w:ascii="Times New Roman" w:eastAsia="Times New Roman"/>
        </w:rPr>
        <w:t>[</w:t>
      </w:r>
      <w:r>
        <w:rPr>
          <w:rFonts w:ascii="Times New Roman" w:eastAsia="Times New Roman"/>
        </w:rPr>
        <w:t xml:space="preserve">3</w:t>
      </w:r>
      <w:r>
        <w:rPr>
          <w:rFonts w:ascii="Times New Roman" w:eastAsia="Times New Roman"/>
        </w:rPr>
        <w:t>]</w:t>
      </w:r>
      <w:r>
        <w:t>。</w:t>
      </w:r>
    </w:p>
    <w:p w:rsidR="0018722C">
      <w:pPr>
        <w:pStyle w:val="Heading3"/>
        <w:topLinePunct/>
        <w:ind w:left="200" w:hangingChars="200" w:hanging="200"/>
      </w:pPr>
      <w:bookmarkStart w:id="961636" w:name="_Toc686961636"/>
      <w:bookmarkStart w:name="_TOC_250077" w:id="14"/>
      <w:bookmarkEnd w:id="14"/>
      <w:r>
        <w:rPr>
          <w:b/>
        </w:rPr>
        <w:t>1.1.2</w:t>
      </w:r>
      <w:r>
        <w:t xml:space="preserve"> </w:t>
      </w:r>
      <w:r>
        <w:t>南极磷虾营养价值</w:t>
      </w:r>
      <w:bookmarkEnd w:id="961636"/>
    </w:p>
    <w:p w:rsidR="0018722C">
      <w:pPr>
        <w:topLinePunct/>
      </w:pPr>
      <w:r>
        <w:t>南极磷虾具有很高的营养价值和经济价值，不仅蕴藏量巨大，而且用途广泛，</w:t>
      </w:r>
      <w:r>
        <w:t>包括鱼类饵料、人类食品、南极磷虾油和治疗心脏病的药物等。</w:t>
      </w:r>
    </w:p>
    <w:p w:rsidR="0018722C">
      <w:pPr>
        <w:topLinePunct/>
      </w:pPr>
      <w:r>
        <w:t>南极磷虾是加工饲料的优质原料，目前大部分捕捞的南极磷虾用于鱼类的饵</w:t>
      </w:r>
      <w:r>
        <w:t>料。除具有较高的食用价值之外，还可提取虾油，南极磷虾油含有极为丰富的人</w:t>
      </w:r>
      <w:r>
        <w:t>类所必需的不饱和脂肪酸</w:t>
      </w:r>
      <w:r>
        <w:rPr>
          <w:rFonts w:ascii="Times New Roman" w:eastAsia="Times New Roman"/>
        </w:rPr>
        <w:t>Omega-3</w:t>
      </w:r>
      <w:r>
        <w:t>，能提高人类免疫力、增强骨质、减低心血管</w:t>
      </w:r>
      <w:r>
        <w:t>疾病的发病率，是人类脑部健全发育的必须物质</w:t>
      </w:r>
      <w:r>
        <w:rPr>
          <w:rFonts w:ascii="Times New Roman" w:eastAsia="Times New Roman"/>
        </w:rPr>
        <w:t>[</w:t>
      </w:r>
      <w:r>
        <w:rPr>
          <w:rFonts w:ascii="Times New Roman" w:eastAsia="Times New Roman"/>
          <w:position w:val="11"/>
          <w:sz w:val="16"/>
        </w:rPr>
        <w:t xml:space="preserve">3</w:t>
      </w:r>
      <w:r>
        <w:rPr>
          <w:rFonts w:ascii="Times New Roman" w:eastAsia="Times New Roman"/>
        </w:rPr>
        <w:t>]</w:t>
      </w:r>
      <w:r>
        <w:t>。南极磷虾还含有有高抗氧化</w:t>
      </w:r>
      <w:r>
        <w:t>性的虾红素</w:t>
      </w:r>
      <w:r>
        <w:rPr>
          <w:rFonts w:ascii="Times New Roman" w:eastAsia="Times New Roman"/>
        </w:rPr>
        <w:t>[</w:t>
      </w:r>
      <w:r>
        <w:rPr>
          <w:rFonts w:ascii="Times New Roman" w:eastAsia="Times New Roman"/>
          <w:position w:val="11"/>
          <w:sz w:val="16"/>
        </w:rPr>
        <w:t xml:space="preserve">2</w:t>
      </w:r>
      <w:r>
        <w:rPr>
          <w:rFonts w:ascii="Times New Roman" w:eastAsia="Times New Roman"/>
        </w:rPr>
        <w:t>]</w:t>
      </w:r>
      <w:r>
        <w:t>。而且南极海域远离大陆，南极磷虾污染相对较少，是一种纯天</w:t>
      </w:r>
      <w:r>
        <w:t>然</w:t>
      </w:r>
    </w:p>
    <w:p w:rsidR="0018722C">
      <w:pPr>
        <w:topLinePunct/>
      </w:pPr>
      <w:r>
        <w:rPr>
          <w:rFonts w:cstheme="minorBidi" w:hAnsiTheme="minorHAnsi" w:eastAsiaTheme="minorHAnsi" w:asciiTheme="minorHAnsi"/>
        </w:rPr>
        <w:t>1</w:t>
      </w:r>
    </w:p>
    <w:p w:rsidR="0018722C">
      <w:pPr>
        <w:topLinePunct/>
      </w:pPr>
      <w:r>
        <w:t>的绿色食品库。</w:t>
      </w:r>
    </w:p>
    <w:p w:rsidR="0018722C">
      <w:pPr>
        <w:topLinePunct/>
      </w:pPr>
      <w:r>
        <w:t>南极磷虾矿物质含量丰富，特别是微量元素硒的含量极高，对人体具有保健</w:t>
      </w:r>
      <w:r>
        <w:t>作用。南极磷虾中的蛋白酶，能够加快伤口的愈合，具有潜在的医学价值</w:t>
      </w:r>
      <w:r>
        <w:rPr>
          <w:rFonts w:ascii="Times New Roman" w:eastAsia="Times New Roman"/>
        </w:rPr>
        <w:t>[</w:t>
      </w:r>
      <w:r>
        <w:rPr>
          <w:rFonts w:ascii="Times New Roman" w:eastAsia="Times New Roman"/>
        </w:rPr>
        <w:t xml:space="preserve">4</w:t>
      </w:r>
      <w:r>
        <w:rPr>
          <w:rFonts w:ascii="Times New Roman" w:eastAsia="Times New Roman"/>
        </w:rPr>
        <w:t>]</w:t>
      </w:r>
      <w:r>
        <w:t>。南</w:t>
      </w:r>
      <w:r>
        <w:t>极磷虾体内天然的紫外屏障物质还可以用于防晒化妆品，具有广阔的市场。</w:t>
      </w:r>
    </w:p>
    <w:p w:rsidR="0018722C">
      <w:pPr>
        <w:pStyle w:val="Heading3"/>
        <w:topLinePunct/>
        <w:ind w:left="200" w:hangingChars="200" w:hanging="200"/>
      </w:pPr>
      <w:bookmarkStart w:id="961637" w:name="_Toc686961637"/>
      <w:bookmarkStart w:name="_TOC_250076" w:id="15"/>
      <w:bookmarkEnd w:id="15"/>
      <w:r>
        <w:rPr>
          <w:b/>
        </w:rPr>
        <w:t>1.1.3</w:t>
      </w:r>
      <w:r>
        <w:t xml:space="preserve"> </w:t>
      </w:r>
      <w:r>
        <w:t>南极磷虾开发研究现状</w:t>
      </w:r>
      <w:bookmarkEnd w:id="961637"/>
    </w:p>
    <w:p w:rsidR="0018722C">
      <w:pPr>
        <w:topLinePunct/>
      </w:pPr>
      <w:r>
        <w:t>由于南极磷虾在南极生态圈中的关键地位，及其丰富的营养价值和巨大的经</w:t>
      </w:r>
      <w:r>
        <w:t>济价值，因此南极磷虾既有理论研究意义又有商业开发价值，目前已有</w:t>
      </w:r>
      <w:r>
        <w:rPr>
          <w:rFonts w:ascii="Times New Roman" w:eastAsia="Times New Roman"/>
        </w:rPr>
        <w:t>20</w:t>
      </w:r>
      <w:r>
        <w:t>多个国家正在加紧研究磷虾食品</w:t>
      </w:r>
      <w:r>
        <w:rPr>
          <w:rFonts w:ascii="Times New Roman" w:eastAsia="Times New Roman"/>
        </w:rPr>
        <w:t>[</w:t>
      </w:r>
      <w:r>
        <w:rPr>
          <w:rFonts w:ascii="Times New Roman" w:eastAsia="Times New Roman"/>
        </w:rPr>
        <w:t xml:space="preserve">5</w:t>
      </w:r>
      <w:r>
        <w:rPr>
          <w:rFonts w:ascii="Times New Roman" w:eastAsia="Times New Roman"/>
        </w:rPr>
        <w:t>]</w:t>
      </w:r>
      <w:r>
        <w:t>。</w:t>
      </w:r>
    </w:p>
    <w:p w:rsidR="0018722C">
      <w:pPr>
        <w:topLinePunct/>
      </w:pPr>
      <w:r>
        <w:t>在南极磷虾商业开发过程中，由于磷虾体内含有大量的活性酶，打捞上来不</w:t>
      </w:r>
      <w:r>
        <w:t>到两个小时的时间内就会肉质变软，甲壳发黑</w:t>
      </w:r>
      <w:r>
        <w:rPr>
          <w:rFonts w:ascii="Times New Roman" w:eastAsia="Times New Roman"/>
        </w:rPr>
        <w:t>[</w:t>
      </w:r>
      <w:r>
        <w:rPr>
          <w:rFonts w:ascii="Times New Roman" w:eastAsia="Times New Roman"/>
        </w:rPr>
        <w:t xml:space="preserve">4</w:t>
      </w:r>
      <w:r>
        <w:rPr>
          <w:rFonts w:ascii="Times New Roman" w:eastAsia="Times New Roman"/>
        </w:rPr>
        <w:t>]</w:t>
      </w:r>
      <w:r>
        <w:t>，影响开发价值，因此一般都要</w:t>
      </w:r>
      <w:r>
        <w:t>就地加工成稳定的食品再运到大陆，这样对南极磷虾进行商业开发就需要较高的技术要求和资金成本。</w:t>
      </w:r>
    </w:p>
    <w:p w:rsidR="0018722C">
      <w:pPr>
        <w:topLinePunct/>
      </w:pPr>
      <w:r>
        <w:t>由于南极磷虾个体较小，含水量高，脱壳困难且外壳中氟含量是海水中的</w:t>
      </w:r>
    </w:p>
    <w:p w:rsidR="0018722C">
      <w:pPr>
        <w:topLinePunct/>
      </w:pPr>
      <w:r>
        <w:rPr>
          <w:rFonts w:ascii="Times New Roman" w:eastAsia="Times New Roman"/>
        </w:rPr>
        <w:t>5000</w:t>
      </w:r>
      <w:r>
        <w:t>倍以上，在南极磷虾被捕捞后如果不能快速脱壳其外壳中的氟会快速渗透到肌肉等其他部位，影响南极磷虾的营养价值和经济价值</w:t>
      </w:r>
      <w:r>
        <w:rPr>
          <w:rFonts w:ascii="Times New Roman" w:eastAsia="Times New Roman"/>
        </w:rPr>
        <w:t>[</w:t>
      </w:r>
      <w:r>
        <w:rPr>
          <w:rFonts w:ascii="Times New Roman" w:eastAsia="Times New Roman"/>
        </w:rPr>
        <w:t xml:space="preserve">6</w:t>
      </w:r>
      <w:r>
        <w:rPr>
          <w:rFonts w:ascii="Times New Roman" w:eastAsia="Times New Roman"/>
        </w:rPr>
        <w:t>]</w:t>
      </w:r>
      <w:r>
        <w:t>。</w:t>
      </w:r>
    </w:p>
    <w:p w:rsidR="0018722C">
      <w:pPr>
        <w:topLinePunct/>
      </w:pPr>
      <w:r>
        <w:t>由于复杂的工艺、技术和资金要求，目前南极磷虾的捕捞加工主要集中在挪</w:t>
      </w:r>
      <w:r>
        <w:t>威、日本、韩国和俄罗斯等少数几个国家</w:t>
      </w:r>
      <w:r>
        <w:rPr>
          <w:rFonts w:ascii="Times New Roman" w:eastAsia="Times New Roman"/>
        </w:rPr>
        <w:t>[</w:t>
      </w:r>
      <w:r>
        <w:rPr>
          <w:rFonts w:ascii="Times New Roman" w:eastAsia="Times New Roman"/>
        </w:rPr>
        <w:t xml:space="preserve">3</w:t>
      </w:r>
      <w:r>
        <w:rPr>
          <w:rFonts w:ascii="Times New Roman" w:eastAsia="Times New Roman"/>
        </w:rPr>
        <w:t>]</w:t>
      </w:r>
      <w:r>
        <w:t>，日本、俄罗斯和波兰等国家都在积</w:t>
      </w:r>
      <w:r>
        <w:t>极努力的开展船上保鲜和加工方法的研究并取得了一些进展。我国的南极磷虾开</w:t>
      </w:r>
      <w:r>
        <w:t>发利用尚处于起步阶段，主要原因在于没有掌握完善的大批量南极磷虾快速冷冻脱壳技术。</w:t>
      </w:r>
    </w:p>
    <w:p w:rsidR="0018722C">
      <w:pPr>
        <w:topLinePunct/>
      </w:pPr>
      <w:r>
        <w:t>现价段对南极磷虾的研究主要集中于对南极磷虾体内自溶酶的研究</w:t>
      </w:r>
      <w:r>
        <w:rPr>
          <w:rFonts w:ascii="Times New Roman" w:eastAsia="Times New Roman"/>
        </w:rPr>
        <w:t>[</w:t>
      </w:r>
      <w:r>
        <w:rPr>
          <w:rFonts w:ascii="Times New Roman" w:eastAsia="Times New Roman"/>
          <w:position w:val="11"/>
          <w:sz w:val="16"/>
        </w:rPr>
        <w:t xml:space="preserve">4</w:t>
      </w:r>
      <w:r>
        <w:rPr>
          <w:rFonts w:ascii="Times New Roman" w:eastAsia="Times New Roman"/>
        </w:rPr>
        <w:t>]</w:t>
      </w:r>
      <w:r>
        <w:t>和对</w:t>
      </w:r>
      <w:r>
        <w:t>南极磷虾体内多不饱和脂肪酸的研究</w:t>
      </w:r>
      <w:r>
        <w:rPr>
          <w:rFonts w:ascii="Times New Roman" w:eastAsia="Times New Roman"/>
        </w:rPr>
        <w:t>[</w:t>
      </w:r>
      <w:r>
        <w:rPr>
          <w:rFonts w:ascii="Times New Roman" w:eastAsia="Times New Roman"/>
          <w:position w:val="11"/>
          <w:sz w:val="16"/>
        </w:rPr>
        <w:t>7</w:t>
      </w:r>
      <w:r>
        <w:rPr>
          <w:rFonts w:ascii="Times New Roman" w:eastAsia="Times New Roman"/>
          <w:spacing w:val="9"/>
          <w:position w:val="11"/>
          <w:sz w:val="16"/>
        </w:rPr>
        <w:t>,</w:t>
      </w:r>
      <w:r>
        <w:rPr>
          <w:rFonts w:ascii="Times New Roman" w:eastAsia="Times New Roman"/>
          <w:spacing w:val="9"/>
          <w:position w:val="11"/>
          <w:sz w:val="16"/>
        </w:rPr>
        <w:t> </w:t>
      </w:r>
      <w:r>
        <w:rPr>
          <w:rFonts w:ascii="Times New Roman" w:eastAsia="Times New Roman"/>
          <w:position w:val="11"/>
          <w:sz w:val="16"/>
        </w:rPr>
        <w:t>8</w:t>
      </w:r>
      <w:r>
        <w:rPr>
          <w:rFonts w:ascii="Times New Roman" w:eastAsia="Times New Roman"/>
        </w:rPr>
        <w:t>]</w:t>
      </w:r>
      <w:r>
        <w:t>等，但是对南极磷虾体内能量代谢和贮</w:t>
      </w:r>
      <w:r>
        <w:t>存的研究并不多见，对南极磷虾体内的能量代谢和贮存的研究有助于深入了解南极磷虾适应寒冷环境的机理，具有重要意义。</w:t>
      </w:r>
    </w:p>
    <w:p w:rsidR="0018722C">
      <w:pPr>
        <w:topLinePunct/>
      </w:pPr>
      <w:r>
        <w:t>另外，研究如何有效抑制南极磷虾体内大量的活性酶，延长磷虾的保鲜时间，</w:t>
      </w:r>
      <w:r w:rsidR="001852F3">
        <w:t xml:space="preserve">从而降低技术要求和生产成本，对于南极磷虾的广泛开发利用具有重要意义。</w:t>
      </w:r>
    </w:p>
    <w:p w:rsidR="0018722C">
      <w:pPr>
        <w:pStyle w:val="Heading2"/>
        <w:topLinePunct/>
        <w:ind w:left="171" w:hangingChars="171" w:hanging="171"/>
      </w:pPr>
      <w:bookmarkStart w:id="961638" w:name="_Toc686961638"/>
      <w:bookmarkStart w:name="_TOC_250075" w:id="16"/>
      <w:bookmarkStart w:name="1.2 精氨酸激酶的研究意义 " w:id="17"/>
      <w:r>
        <w:rPr>
          <w:b/>
        </w:rPr>
        <w:t>1.2</w:t>
      </w:r>
      <w:r>
        <w:t xml:space="preserve"> </w:t>
      </w:r>
      <w:bookmarkEnd w:id="17"/>
      <w:bookmarkEnd w:id="16"/>
      <w:r>
        <w:t>精氨酸激酶的研究意义</w:t>
      </w:r>
      <w:bookmarkEnd w:id="961638"/>
    </w:p>
    <w:p w:rsidR="0018722C">
      <w:pPr>
        <w:pStyle w:val="Heading3"/>
        <w:topLinePunct/>
        <w:ind w:left="200" w:hangingChars="200" w:hanging="200"/>
      </w:pPr>
      <w:bookmarkStart w:id="961639" w:name="_Toc686961639"/>
      <w:bookmarkStart w:name="_TOC_250074" w:id="18"/>
      <w:bookmarkEnd w:id="18"/>
      <w:r>
        <w:rPr>
          <w:b/>
        </w:rPr>
        <w:t>1.2.1</w:t>
      </w:r>
      <w:r>
        <w:t xml:space="preserve"> </w:t>
      </w:r>
      <w:r>
        <w:t>精氨酸激酶简介</w:t>
      </w:r>
      <w:bookmarkEnd w:id="961639"/>
    </w:p>
    <w:p w:rsidR="0018722C">
      <w:pPr>
        <w:topLinePunct/>
      </w:pPr>
      <w:r>
        <w:t>精氨酸激酶</w:t>
      </w:r>
      <w:r>
        <w:t>（</w:t>
      </w:r>
      <w:r>
        <w:rPr>
          <w:rFonts w:ascii="Times New Roman" w:eastAsia="Times New Roman"/>
        </w:rPr>
        <w:t>Arginine kinase</w:t>
      </w:r>
      <w:r>
        <w:t xml:space="preserve">, </w:t>
      </w:r>
      <w:r>
        <w:rPr>
          <w:rFonts w:ascii="Times New Roman" w:eastAsia="Times New Roman"/>
        </w:rPr>
        <w:t>AK</w:t>
      </w:r>
      <w:r>
        <w:t xml:space="preserve">, </w:t>
      </w:r>
      <w:r>
        <w:rPr>
          <w:rFonts w:ascii="Times New Roman" w:eastAsia="Times New Roman"/>
        </w:rPr>
        <w:t>EC 2.7.3.3</w:t>
      </w:r>
      <w:r>
        <w:t>）</w:t>
      </w:r>
      <w:r>
        <w:t>是一种磷酸原激酶，是调节</w:t>
      </w:r>
    </w:p>
    <w:p w:rsidR="0018722C">
      <w:pPr>
        <w:topLinePunct/>
      </w:pPr>
      <w:r>
        <w:rPr>
          <w:rFonts w:cstheme="minorBidi" w:hAnsiTheme="minorHAnsi" w:eastAsiaTheme="minorHAnsi" w:asciiTheme="minorHAnsi"/>
        </w:rPr>
        <w:t>2</w:t>
      </w:r>
    </w:p>
    <w:p w:rsidR="0018722C">
      <w:pPr>
        <w:pStyle w:val="BodyText"/>
        <w:spacing w:line="336" w:lineRule="auto" w:before="164"/>
        <w:ind w:leftChars="0" w:left="900" w:rightChars="0" w:right="93"/>
        <w:topLinePunct/>
      </w:pPr>
      <w:r>
        <w:rPr>
          <w:spacing w:val="-3"/>
        </w:rPr>
        <w:t>无脊椎动物能量代谢的重要酶，对无脊椎动物体内能量代谢、贮存和利用起到重要作用，广泛存在于多种无脊椎动物体内。</w:t>
      </w:r>
      <w:r>
        <w:rPr>
          <w:rFonts w:ascii="Times New Roman" w:eastAsia="Times New Roman"/>
          <w:spacing w:val="-3"/>
        </w:rPr>
        <w:t>AK</w:t>
      </w:r>
      <w:r>
        <w:t>的作用是催化下列可逆反应：</w:t>
      </w:r>
    </w:p>
    <w:p w:rsidR="0018722C">
      <w:pPr>
        <w:pStyle w:val="aff7"/>
        <w:topLinePunct/>
      </w:pPr>
      <w:r>
        <w:drawing>
          <wp:inline>
            <wp:extent cx="4908550" cy="268604"/>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17" cstate="print"/>
                    <a:stretch>
                      <a:fillRect/>
                    </a:stretch>
                  </pic:blipFill>
                  <pic:spPr>
                    <a:xfrm>
                      <a:off x="0" y="0"/>
                      <a:ext cx="4908550" cy="268604"/>
                    </a:xfrm>
                    <a:prstGeom prst="rect">
                      <a:avLst/>
                    </a:prstGeom>
                  </pic:spPr>
                </pic:pic>
              </a:graphicData>
            </a:graphic>
          </wp:inline>
        </w:drawing>
      </w:r>
    </w:p>
    <w:p w:rsidR="0018722C">
      <w:pPr>
        <w:topLinePunct/>
      </w:pPr>
      <w:r>
        <w:t>即将</w:t>
      </w:r>
      <w:r>
        <w:rPr>
          <w:rFonts w:ascii="Times New Roman" w:eastAsia="Times New Roman"/>
        </w:rPr>
        <w:t>ATP</w:t>
      </w:r>
      <w:r>
        <w:t>上的高能磷酸基团转移到精氨酸形成具有高能磷酸键的磷酸精氨酸贮</w:t>
      </w:r>
      <w:r>
        <w:t>存起来，或者将磷酸精氨酸中储存的高能磷酸键转移给</w:t>
      </w:r>
      <w:r>
        <w:rPr>
          <w:rFonts w:ascii="Times New Roman" w:eastAsia="Times New Roman"/>
        </w:rPr>
        <w:t>ADP</w:t>
      </w:r>
      <w:r>
        <w:t>生成</w:t>
      </w:r>
      <w:r>
        <w:rPr>
          <w:rFonts w:ascii="Times New Roman" w:eastAsia="Times New Roman"/>
        </w:rPr>
        <w:t>ATP</w:t>
      </w:r>
      <w:r>
        <w:t>供生物体直接利用。</w:t>
      </w:r>
    </w:p>
    <w:p w:rsidR="0018722C">
      <w:pPr>
        <w:topLinePunct/>
      </w:pPr>
      <w:r>
        <w:t>无脊椎动物体内的精氨酸激酶基本功能相同，都能催化同样的高能磷酸键转</w:t>
      </w:r>
      <w:r>
        <w:t>移反应，但是酶的结构和分子量大小存在着较大差异。</w:t>
      </w:r>
      <w:r>
        <w:rPr>
          <w:rFonts w:ascii="Times New Roman" w:hAnsi="Times New Roman" w:eastAsia="Times New Roman"/>
        </w:rPr>
        <w:t>AK</w:t>
      </w:r>
      <w:r>
        <w:t>按照其亚基数目和分</w:t>
      </w:r>
      <w:r>
        <w:t>子量大小分为：单亚基</w:t>
      </w:r>
      <w:r>
        <w:rPr>
          <w:rFonts w:ascii="Times New Roman" w:hAnsi="Times New Roman" w:eastAsia="Times New Roman"/>
        </w:rPr>
        <w:t>AK</w:t>
      </w:r>
      <w:r>
        <w:t>—有</w:t>
      </w:r>
      <w:r>
        <w:rPr>
          <w:rFonts w:ascii="Times New Roman" w:hAnsi="Times New Roman" w:eastAsia="Times New Roman"/>
        </w:rPr>
        <w:t>360~380</w:t>
      </w:r>
      <w:r>
        <w:t>个左右的氨基酸残基组成，分子量大约</w:t>
      </w:r>
      <w:r>
        <w:t>在</w:t>
      </w:r>
      <w:r>
        <w:rPr>
          <w:rFonts w:ascii="Times New Roman" w:hAnsi="Times New Roman" w:eastAsia="Times New Roman"/>
        </w:rPr>
        <w:t>40</w:t>
      </w:r>
      <w:r>
        <w:rPr>
          <w:rFonts w:ascii="Times New Roman" w:hAnsi="Times New Roman" w:eastAsia="Times New Roman"/>
        </w:rPr>
        <w:t> </w:t>
      </w:r>
      <w:r>
        <w:rPr>
          <w:rFonts w:ascii="Times New Roman" w:hAnsi="Times New Roman" w:eastAsia="Times New Roman"/>
        </w:rPr>
        <w:t>KDa</w:t>
      </w:r>
      <w:r>
        <w:t>左右</w:t>
      </w:r>
      <w:r>
        <w:rPr>
          <w:rFonts w:ascii="Times New Roman" w:hAnsi="Times New Roman" w:eastAsia="Times New Roman"/>
        </w:rPr>
        <w:t>[</w:t>
      </w:r>
      <w:r>
        <w:rPr>
          <w:rFonts w:ascii="Times New Roman" w:hAnsi="Times New Roman" w:eastAsia="Times New Roman"/>
        </w:rPr>
        <w:t xml:space="preserve">9</w:t>
      </w:r>
      <w:r>
        <w:rPr>
          <w:rFonts w:ascii="Times New Roman" w:hAnsi="Times New Roman" w:eastAsia="Times New Roman"/>
        </w:rPr>
        <w:t>,</w:t>
      </w:r>
      <w:r>
        <w:rPr>
          <w:rFonts w:ascii="Times New Roman" w:hAnsi="Times New Roman" w:eastAsia="Times New Roman"/>
        </w:rPr>
        <w:t xml:space="preserve"> 10</w:t>
      </w:r>
      <w:r>
        <w:rPr>
          <w:rFonts w:ascii="Times New Roman" w:hAnsi="Times New Roman" w:eastAsia="Times New Roman"/>
        </w:rPr>
        <w:t>]</w:t>
      </w:r>
      <w:r>
        <w:t>；双亚基</w:t>
      </w:r>
      <w:r>
        <w:rPr>
          <w:rFonts w:ascii="Times New Roman" w:hAnsi="Times New Roman" w:eastAsia="Times New Roman"/>
        </w:rPr>
        <w:t>AK—</w:t>
      </w:r>
      <w:r>
        <w:t>与脊椎动物的肌酸激酶结构类似，有两个亚</w:t>
      </w:r>
      <w:r>
        <w:t>基组成，其分子量大约在</w:t>
      </w:r>
      <w:r>
        <w:rPr>
          <w:rFonts w:ascii="Times New Roman" w:hAnsi="Times New Roman" w:eastAsia="Times New Roman"/>
        </w:rPr>
        <w:t>80 KDa</w:t>
      </w:r>
      <w:r>
        <w:t>左右</w:t>
      </w:r>
      <w:r>
        <w:rPr>
          <w:rFonts w:ascii="Times New Roman" w:hAnsi="Times New Roman" w:eastAsia="Times New Roman"/>
        </w:rPr>
        <w:t>[</w:t>
      </w:r>
      <w:r>
        <w:rPr>
          <w:rFonts w:ascii="Times New Roman" w:hAnsi="Times New Roman" w:eastAsia="Times New Roman"/>
        </w:rPr>
        <w:t xml:space="preserve">11</w:t>
      </w:r>
      <w:r>
        <w:rPr>
          <w:rFonts w:ascii="Times New Roman" w:hAnsi="Times New Roman" w:eastAsia="Times New Roman"/>
        </w:rPr>
        <w:t>,</w:t>
      </w:r>
      <w:r>
        <w:rPr>
          <w:rFonts w:ascii="Times New Roman" w:hAnsi="Times New Roman" w:eastAsia="Times New Roman"/>
        </w:rPr>
        <w:t xml:space="preserve"> 12</w:t>
      </w:r>
      <w:r>
        <w:rPr>
          <w:rFonts w:ascii="Times New Roman" w:hAnsi="Times New Roman" w:eastAsia="Times New Roman"/>
        </w:rPr>
        <w:t>]</w:t>
      </w:r>
      <w:r>
        <w:t>；四亚基</w:t>
      </w:r>
      <w:r>
        <w:rPr>
          <w:rFonts w:ascii="Times New Roman" w:hAnsi="Times New Roman" w:eastAsia="Times New Roman"/>
        </w:rPr>
        <w:t>AK—</w:t>
      </w:r>
      <w:r>
        <w:t>主要在环节动物体内</w:t>
      </w:r>
      <w:r>
        <w:t>发现的</w:t>
      </w:r>
      <w:r>
        <w:rPr>
          <w:rFonts w:ascii="Times New Roman" w:hAnsi="Times New Roman" w:eastAsia="Times New Roman"/>
        </w:rPr>
        <w:t>AK</w:t>
      </w:r>
      <w:r>
        <w:t>，有四个亚基组成，是分子量在</w:t>
      </w:r>
      <w:r>
        <w:rPr>
          <w:rFonts w:ascii="Times New Roman" w:hAnsi="Times New Roman" w:eastAsia="Times New Roman"/>
        </w:rPr>
        <w:t>150-160 KDa</w:t>
      </w:r>
      <w:r>
        <w:rPr>
          <w:rFonts w:ascii="Times New Roman" w:hAnsi="Times New Roman" w:eastAsia="Times New Roman"/>
        </w:rPr>
        <w:t>[</w:t>
      </w:r>
      <w:r>
        <w:rPr>
          <w:rFonts w:ascii="Times New Roman" w:hAnsi="Times New Roman" w:eastAsia="Times New Roman"/>
        </w:rPr>
        <w:t xml:space="preserve">13</w:t>
      </w:r>
      <w:r>
        <w:rPr>
          <w:rFonts w:ascii="Times New Roman" w:hAnsi="Times New Roman" w:eastAsia="Times New Roman"/>
        </w:rPr>
        <w:t>]</w:t>
      </w:r>
      <w:r>
        <w:t>。其中，水产生物中</w:t>
      </w:r>
      <w:r>
        <w:t>存在较多的是单亚基</w:t>
      </w:r>
      <w:r>
        <w:rPr>
          <w:rFonts w:ascii="Times New Roman" w:hAnsi="Times New Roman" w:eastAsia="Times New Roman"/>
        </w:rPr>
        <w:t>AK</w:t>
      </w:r>
      <w:r>
        <w:t>，例如目前养殖规模和效益较大的的滨蟹、青蟹</w:t>
      </w:r>
      <w:r>
        <w:rPr>
          <w:rFonts w:ascii="Times New Roman" w:hAnsi="Times New Roman" w:eastAsia="Times New Roman"/>
        </w:rPr>
        <w:t>[</w:t>
      </w:r>
      <w:r>
        <w:rPr>
          <w:rFonts w:ascii="Times New Roman" w:hAnsi="Times New Roman" w:eastAsia="Times New Roman"/>
        </w:rPr>
        <w:t xml:space="preserve">14, 15</w:t>
      </w:r>
      <w:r>
        <w:rPr>
          <w:rFonts w:ascii="Times New Roman" w:hAnsi="Times New Roman" w:eastAsia="Times New Roman"/>
        </w:rPr>
        <w:t>]</w:t>
      </w:r>
      <w:r>
        <w:t>、中华绒螯蟹</w:t>
      </w:r>
      <w:r>
        <w:rPr>
          <w:rFonts w:ascii="Times New Roman" w:hAnsi="Times New Roman" w:eastAsia="Times New Roman"/>
        </w:rPr>
        <w:t>[</w:t>
      </w:r>
      <w:r>
        <w:rPr>
          <w:rFonts w:ascii="Times New Roman" w:hAnsi="Times New Roman" w:eastAsia="Times New Roman"/>
        </w:rPr>
        <w:t xml:space="preserve">16</w:t>
      </w:r>
      <w:r>
        <w:rPr>
          <w:rFonts w:ascii="Times New Roman" w:hAnsi="Times New Roman" w:eastAsia="Times New Roman"/>
        </w:rPr>
        <w:t>]</w:t>
      </w:r>
      <w:r>
        <w:t>、龙虾、斑节对虾</w:t>
      </w:r>
      <w:r>
        <w:rPr>
          <w:rFonts w:ascii="Times New Roman" w:hAnsi="Times New Roman" w:eastAsia="Times New Roman"/>
        </w:rPr>
        <w:t>[</w:t>
      </w:r>
      <w:r>
        <w:rPr>
          <w:rFonts w:ascii="Times New Roman" w:hAnsi="Times New Roman" w:eastAsia="Times New Roman"/>
        </w:rPr>
        <w:t xml:space="preserve">17</w:t>
      </w:r>
      <w:r>
        <w:rPr>
          <w:rFonts w:ascii="Times New Roman" w:hAnsi="Times New Roman" w:eastAsia="Times New Roman"/>
        </w:rPr>
        <w:t>,</w:t>
      </w:r>
      <w:r>
        <w:rPr>
          <w:rFonts w:ascii="Times New Roman" w:hAnsi="Times New Roman" w:eastAsia="Times New Roman"/>
        </w:rPr>
        <w:t xml:space="preserve"> 18</w:t>
      </w:r>
      <w:r>
        <w:rPr>
          <w:rFonts w:ascii="Times New Roman" w:hAnsi="Times New Roman" w:eastAsia="Times New Roman"/>
        </w:rPr>
        <w:t>]</w:t>
      </w:r>
      <w:r>
        <w:t>、中国明对虾以及凡纳滨对虾</w:t>
      </w:r>
      <w:r>
        <w:rPr>
          <w:rFonts w:ascii="Times New Roman" w:hAnsi="Times New Roman" w:eastAsia="Times New Roman"/>
        </w:rPr>
        <w:t>[</w:t>
      </w:r>
      <w:r>
        <w:rPr>
          <w:rFonts w:ascii="Times New Roman" w:hAnsi="Times New Roman" w:eastAsia="Times New Roman"/>
        </w:rPr>
        <w:t xml:space="preserve">19</w:t>
      </w:r>
      <w:r>
        <w:rPr>
          <w:rFonts w:ascii="Times New Roman" w:hAnsi="Times New Roman" w:eastAsia="Times New Roman"/>
        </w:rPr>
        <w:t>]</w:t>
      </w:r>
      <w:r>
        <w:t>等物种的</w:t>
      </w:r>
      <w:r>
        <w:t>精氨酸激酶都是单亚基的，并且本实验已得到南极磷虾精氨酸激酶</w:t>
      </w:r>
      <w:r>
        <w:t>（</w:t>
      </w:r>
      <w:r>
        <w:rPr>
          <w:rFonts w:ascii="Times New Roman" w:hAnsi="Times New Roman" w:eastAsia="Times New Roman"/>
        </w:rPr>
        <w:t>ESAK</w:t>
      </w:r>
      <w:r>
        <w:t>）</w:t>
      </w:r>
      <w:r>
        <w:t>的</w:t>
      </w:r>
    </w:p>
    <w:p w:rsidR="0018722C">
      <w:pPr>
        <w:topLinePunct/>
      </w:pPr>
      <w:r>
        <w:rPr>
          <w:rFonts w:ascii="Times New Roman" w:eastAsia="Times New Roman"/>
        </w:rPr>
        <w:t>cDNA</w:t>
      </w:r>
      <w:r>
        <w:t>序列，初步证实南极磷虾体内也是单亚基</w:t>
      </w:r>
      <w:r>
        <w:rPr>
          <w:rFonts w:ascii="Times New Roman" w:eastAsia="Times New Roman"/>
        </w:rPr>
        <w:t>AK</w:t>
      </w:r>
      <w:r>
        <w:t>。</w:t>
      </w:r>
    </w:p>
    <w:p w:rsidR="0018722C">
      <w:pPr>
        <w:pStyle w:val="Heading3"/>
        <w:topLinePunct/>
        <w:ind w:left="200" w:hangingChars="200" w:hanging="200"/>
      </w:pPr>
      <w:bookmarkStart w:id="961640" w:name="_Toc686961640"/>
      <w:bookmarkStart w:name="_TOC_250073" w:id="19"/>
      <w:bookmarkEnd w:id="19"/>
      <w:r>
        <w:rPr>
          <w:b/>
        </w:rPr>
        <w:t>1.2.2</w:t>
      </w:r>
      <w:r>
        <w:t xml:space="preserve"> </w:t>
      </w:r>
      <w:r>
        <w:t>精氨酸激酶结构与功能研究</w:t>
      </w:r>
      <w:bookmarkEnd w:id="961640"/>
    </w:p>
    <w:p w:rsidR="0018722C">
      <w:pPr>
        <w:topLinePunct/>
      </w:pPr>
      <w:r>
        <w:rPr>
          <w:rFonts w:ascii="Times New Roman" w:hAnsi="Times New Roman" w:eastAsia="Times New Roman"/>
        </w:rPr>
        <w:t>1998</w:t>
      </w:r>
      <w:r>
        <w:t>年，</w:t>
      </w:r>
      <w:r>
        <w:rPr>
          <w:rFonts w:ascii="Times New Roman" w:hAnsi="Times New Roman" w:eastAsia="Times New Roman"/>
        </w:rPr>
        <w:t>zhou</w:t>
      </w:r>
      <w:r>
        <w:t>等人利用来自于马蹄蟹</w:t>
      </w:r>
      <w:r>
        <w:rPr>
          <w:rFonts w:ascii="Times New Roman" w:hAnsi="Times New Roman" w:eastAsia="Times New Roman"/>
          <w:i/>
        </w:rPr>
        <w:t>Limulus</w:t>
      </w:r>
      <w:r>
        <w:t>的单亚基</w:t>
      </w:r>
      <w:r>
        <w:rPr>
          <w:rFonts w:ascii="Times New Roman" w:hAnsi="Times New Roman" w:eastAsia="Times New Roman"/>
        </w:rPr>
        <w:t>AK</w:t>
      </w:r>
      <w:r>
        <w:t>解析出结合有</w:t>
      </w:r>
      <w:r>
        <w:t>底物类似物的过渡态</w:t>
      </w:r>
      <w:r>
        <w:rPr>
          <w:rFonts w:ascii="Times New Roman" w:hAnsi="Times New Roman" w:eastAsia="Times New Roman"/>
        </w:rPr>
        <w:t>AK</w:t>
      </w:r>
      <w:r>
        <w:t>晶体结构</w:t>
      </w:r>
      <w:r>
        <w:rPr>
          <w:rFonts w:ascii="Times New Roman" w:hAnsi="Times New Roman" w:eastAsia="Times New Roman"/>
          <w:rFonts w:ascii="Times New Roman" w:hAnsi="Times New Roman" w:eastAsia="Times New Roman"/>
        </w:rPr>
        <w:t>（</w:t>
      </w:r>
      <w:r>
        <w:rPr>
          <w:spacing w:val="-8"/>
        </w:rPr>
        <w:t>分辨率</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86</w:t>
      </w:r>
      <w:r w:rsidR="001852F3">
        <w:rPr>
          <w:rFonts w:ascii="Times New Roman" w:hAnsi="Times New Roman" w:eastAsia="Times New Roman"/>
        </w:rPr>
        <w:t xml:space="preserve">Å</w:t>
      </w:r>
      <w:r>
        <w:rPr>
          <w:rFonts w:ascii="Times New Roman" w:hAnsi="Times New Roman" w:eastAsia="Times New Roman"/>
          <w:rFonts w:ascii="Times New Roman" w:hAnsi="Times New Roman" w:eastAsia="Times New Roman"/>
        </w:rPr>
        <w:t>）</w:t>
      </w:r>
      <w:r>
        <w:t>。结果显示，单亚基</w:t>
      </w:r>
      <w:r>
        <w:rPr>
          <w:rFonts w:ascii="Times New Roman" w:hAnsi="Times New Roman" w:eastAsia="Times New Roman"/>
        </w:rPr>
        <w:t>AK</w:t>
      </w:r>
      <w:r>
        <w:t>由两</w:t>
      </w:r>
      <w:r>
        <w:t>个结构域组成：一个小的</w:t>
      </w:r>
      <w:r>
        <w:rPr>
          <w:rFonts w:ascii="Times New Roman" w:hAnsi="Times New Roman" w:eastAsia="Times New Roman"/>
        </w:rPr>
        <w:t>α-</w:t>
      </w:r>
      <w:r>
        <w:t>螺旋组成的</w:t>
      </w:r>
      <w:r>
        <w:rPr>
          <w:rFonts w:ascii="Times New Roman" w:hAnsi="Times New Roman" w:eastAsia="Times New Roman"/>
        </w:rPr>
        <w:t>N</w:t>
      </w:r>
      <w:r>
        <w:t>端结构域</w:t>
      </w:r>
      <w:r>
        <w:t>（</w:t>
      </w:r>
      <w:r>
        <w:rPr>
          <w:spacing w:val="-10"/>
        </w:rPr>
        <w:t>约含</w:t>
      </w:r>
      <w:r>
        <w:rPr>
          <w:rFonts w:ascii="Times New Roman" w:hAnsi="Times New Roman" w:eastAsia="Times New Roman"/>
        </w:rPr>
        <w:t>100</w:t>
      </w:r>
      <w:r>
        <w:t>个氨基酸残基</w:t>
      </w:r>
      <w:r>
        <w:t>）</w:t>
      </w:r>
      <w:r>
        <w:t>和一个大的</w:t>
      </w:r>
      <w:r>
        <w:rPr>
          <w:rFonts w:ascii="Times New Roman" w:hAnsi="Times New Roman" w:eastAsia="Times New Roman"/>
        </w:rPr>
        <w:t>C</w:t>
      </w:r>
      <w:r>
        <w:t>端结构域</w:t>
      </w:r>
      <w:r>
        <w:t>（</w:t>
      </w:r>
      <w:r>
        <w:rPr>
          <w:spacing w:val="-10"/>
        </w:rPr>
        <w:t>约含</w:t>
      </w:r>
      <w:r>
        <w:rPr>
          <w:rFonts w:ascii="Times New Roman" w:hAnsi="Times New Roman" w:eastAsia="Times New Roman"/>
        </w:rPr>
        <w:t>250</w:t>
      </w:r>
      <w:r>
        <w:t>个氨基酸残基</w:t>
      </w:r>
      <w:r>
        <w:t>）</w:t>
      </w:r>
      <w:r>
        <w:t>，底物类似物结合在</w:t>
      </w:r>
      <w:r>
        <w:rPr>
          <w:rFonts w:ascii="Times New Roman" w:hAnsi="Times New Roman" w:eastAsia="Times New Roman"/>
        </w:rPr>
        <w:t>C</w:t>
      </w:r>
      <w:r>
        <w:t>端结构</w:t>
      </w:r>
      <w:r>
        <w:t>域内部，即</w:t>
      </w:r>
      <w:r>
        <w:rPr>
          <w:rFonts w:ascii="Times New Roman" w:hAnsi="Times New Roman" w:eastAsia="Times New Roman"/>
        </w:rPr>
        <w:t>AK</w:t>
      </w:r>
      <w:r>
        <w:t>的活性部位是在</w:t>
      </w:r>
      <w:r>
        <w:rPr>
          <w:rFonts w:ascii="Times New Roman" w:hAnsi="Times New Roman" w:eastAsia="Times New Roman"/>
        </w:rPr>
        <w:t>C</w:t>
      </w:r>
      <w:r>
        <w:t>端，且</w:t>
      </w:r>
      <w:r>
        <w:rPr>
          <w:rFonts w:ascii="Times New Roman" w:hAnsi="Times New Roman" w:eastAsia="Times New Roman"/>
        </w:rPr>
        <w:t>C</w:t>
      </w:r>
      <w:r>
        <w:t>端有两个小区域，底物</w:t>
      </w:r>
      <w:r>
        <w:rPr>
          <w:rFonts w:ascii="Times New Roman" w:hAnsi="Times New Roman" w:eastAsia="Times New Roman"/>
        </w:rPr>
        <w:t>ATP</w:t>
      </w:r>
      <w:r>
        <w:t>和精氨酸就结合在这两个小区域之间</w:t>
      </w:r>
      <w:r>
        <w:rPr>
          <w:rFonts w:ascii="Times New Roman" w:hAnsi="Times New Roman" w:eastAsia="Times New Roman"/>
        </w:rPr>
        <w:t>[</w:t>
      </w:r>
      <w:r>
        <w:rPr>
          <w:rFonts w:ascii="Times New Roman" w:hAnsi="Times New Roman" w:eastAsia="Times New Roman"/>
          <w:spacing w:val="-4"/>
          <w:position w:val="11"/>
          <w:sz w:val="16"/>
        </w:rPr>
        <w:t xml:space="preserve">20</w:t>
      </w:r>
      <w:r>
        <w:rPr>
          <w:rFonts w:ascii="Times New Roman" w:hAnsi="Times New Roman" w:eastAsia="Times New Roman"/>
        </w:rPr>
        <w:t>]</w:t>
      </w:r>
      <w:r>
        <w:t>。单亚基</w:t>
      </w:r>
      <w:r>
        <w:rPr>
          <w:rFonts w:ascii="Times New Roman" w:hAnsi="Times New Roman" w:eastAsia="Times New Roman"/>
        </w:rPr>
        <w:t>AK</w:t>
      </w:r>
      <w:r>
        <w:t>由</w:t>
      </w:r>
      <w:r>
        <w:rPr>
          <w:rFonts w:ascii="Times New Roman" w:hAnsi="Times New Roman" w:eastAsia="Times New Roman"/>
        </w:rPr>
        <w:t>8</w:t>
      </w:r>
      <w:r>
        <w:t>股反向平行的</w:t>
      </w:r>
      <w:r>
        <w:rPr>
          <w:rFonts w:ascii="Times New Roman" w:hAnsi="Times New Roman" w:eastAsia="Times New Roman"/>
        </w:rPr>
        <w:t>β-</w:t>
      </w:r>
      <w:r>
        <w:t>折叠构成疏</w:t>
      </w:r>
      <w:r>
        <w:t>水区域，几个</w:t>
      </w:r>
      <w:r>
        <w:rPr>
          <w:rFonts w:ascii="Times New Roman" w:hAnsi="Times New Roman" w:eastAsia="Times New Roman"/>
        </w:rPr>
        <w:t>α-</w:t>
      </w:r>
      <w:r>
        <w:t>螺旋在外侧行成亲水区域。</w:t>
      </w:r>
    </w:p>
    <w:p w:rsidR="0018722C">
      <w:pPr>
        <w:topLinePunct/>
      </w:pPr>
      <w:r>
        <w:rPr>
          <w:rFonts w:ascii="Times New Roman" w:eastAsia="Times New Roman"/>
        </w:rPr>
        <w:t>AK</w:t>
      </w:r>
      <w:r>
        <w:t>分子处于开放状态时，没有与底物分子结合，活性部位是张开的，存在</w:t>
      </w:r>
      <w:r>
        <w:t>一个很强的正电荷区域，容易与带负电荷的</w:t>
      </w:r>
      <w:r>
        <w:rPr>
          <w:rFonts w:ascii="Times New Roman" w:eastAsia="Times New Roman"/>
        </w:rPr>
        <w:t>ATP</w:t>
      </w:r>
      <w:r>
        <w:t>磷酸基团结合</w:t>
      </w:r>
      <w:r>
        <w:rPr>
          <w:rFonts w:ascii="Times New Roman" w:eastAsia="Times New Roman"/>
        </w:rPr>
        <w:t>[</w:t>
      </w:r>
      <w:r>
        <w:rPr>
          <w:rFonts w:ascii="Times New Roman" w:eastAsia="Times New Roman"/>
        </w:rPr>
        <w:t xml:space="preserve">20</w:t>
      </w:r>
      <w:r>
        <w:rPr>
          <w:rFonts w:ascii="Times New Roman" w:eastAsia="Times New Roman"/>
        </w:rPr>
        <w:t>]</w:t>
      </w:r>
      <w:r>
        <w:t>，</w:t>
      </w:r>
      <w:r>
        <w:rPr>
          <w:rFonts w:ascii="Times New Roman" w:eastAsia="Times New Roman"/>
        </w:rPr>
        <w:t>ATP</w:t>
      </w:r>
      <w:r>
        <w:t>与</w:t>
      </w:r>
      <w:r>
        <w:rPr>
          <w:rFonts w:ascii="Times New Roman" w:eastAsia="Times New Roman"/>
        </w:rPr>
        <w:t>AK</w:t>
      </w:r>
      <w:r>
        <w:t>结合后会改变</w:t>
      </w:r>
      <w:r>
        <w:rPr>
          <w:rFonts w:ascii="Times New Roman" w:eastAsia="Times New Roman"/>
        </w:rPr>
        <w:t>AK</w:t>
      </w:r>
      <w:r>
        <w:t>活性部位的构象和电荷分布，使</w:t>
      </w:r>
      <w:r>
        <w:rPr>
          <w:rFonts w:ascii="Times New Roman" w:eastAsia="Times New Roman"/>
        </w:rPr>
        <w:t>AK</w:t>
      </w:r>
      <w:r>
        <w:t>容易与底物精氨酸结合从而催化反应，这种现象非常符合诱导契合学说。</w:t>
      </w:r>
    </w:p>
    <w:p w:rsidR="0018722C">
      <w:pPr>
        <w:topLinePunct/>
      </w:pPr>
      <w:r>
        <w:t>在对</w:t>
      </w:r>
      <w:r>
        <w:rPr>
          <w:rFonts w:ascii="Times New Roman" w:eastAsia="Times New Roman"/>
        </w:rPr>
        <w:t>AK</w:t>
      </w:r>
      <w:r>
        <w:t>的催化活性研究过程中，人们很早就注意到活性部位中的</w:t>
      </w:r>
      <w:r>
        <w:rPr>
          <w:rFonts w:ascii="Times New Roman" w:eastAsia="Times New Roman"/>
        </w:rPr>
        <w:t>Cys</w:t>
      </w:r>
      <w:r>
        <w:t>的活</w:t>
      </w:r>
      <w:r>
        <w:t>性巯基是精氨酸激酶的必须基团，通过化学修饰法和酸碱滴定法得到的结果都表</w:t>
      </w:r>
      <w:r>
        <w:t>明</w:t>
      </w:r>
      <w:r>
        <w:rPr>
          <w:rFonts w:ascii="Times New Roman" w:eastAsia="Times New Roman"/>
        </w:rPr>
        <w:t>Cys</w:t>
      </w:r>
      <w:r>
        <w:t>是活力必需的氨基酸残基。</w:t>
      </w:r>
      <w:r>
        <w:rPr>
          <w:rFonts w:ascii="Times New Roman" w:eastAsia="Times New Roman"/>
        </w:rPr>
        <w:t>Gattis</w:t>
      </w:r>
      <w:r>
        <w:t>等用定点突变的方法对螃蟹精氨酸激</w:t>
      </w:r>
      <w:r>
        <w:t>酶</w:t>
      </w:r>
    </w:p>
    <w:p w:rsidR="0018722C">
      <w:pPr>
        <w:topLinePunct/>
      </w:pPr>
      <w:r>
        <w:rPr>
          <w:rFonts w:cstheme="minorBidi" w:hAnsiTheme="minorHAnsi" w:eastAsiaTheme="minorHAnsi" w:asciiTheme="minorHAnsi"/>
        </w:rPr>
        <w:t>3</w:t>
      </w:r>
    </w:p>
    <w:p w:rsidR="0018722C">
      <w:pPr>
        <w:topLinePunct/>
      </w:pPr>
      <w:r>
        <w:t>中的</w:t>
      </w:r>
      <w:r>
        <w:rPr>
          <w:rFonts w:ascii="Times New Roman" w:eastAsia="Times New Roman"/>
        </w:rPr>
        <w:t>Cys271</w:t>
      </w:r>
      <w:r>
        <w:t>进行了研究，认为</w:t>
      </w:r>
      <w:r>
        <w:rPr>
          <w:rFonts w:ascii="Times New Roman" w:eastAsia="Times New Roman"/>
        </w:rPr>
        <w:t>Cys</w:t>
      </w:r>
      <w:r>
        <w:t>的活性巯基对提高酶催化效率的作用主要通</w:t>
      </w:r>
      <w:r>
        <w:t>过稳定催化过程中的过渡态中间物</w:t>
      </w:r>
      <w:r>
        <w:rPr>
          <w:rFonts w:ascii="Times New Roman" w:eastAsia="Times New Roman"/>
        </w:rPr>
        <w:t>[</w:t>
      </w:r>
      <w:r>
        <w:rPr>
          <w:rFonts w:ascii="Times New Roman" w:eastAsia="Times New Roman"/>
        </w:rPr>
        <w:t xml:space="preserve">21</w:t>
      </w:r>
      <w:r>
        <w:rPr>
          <w:rFonts w:ascii="Times New Roman" w:eastAsia="Times New Roman"/>
        </w:rPr>
        <w:t>]</w:t>
      </w:r>
      <w:r>
        <w:t>。</w:t>
      </w:r>
    </w:p>
    <w:p w:rsidR="0018722C">
      <w:pPr>
        <w:topLinePunct/>
      </w:pPr>
      <w:r>
        <w:t>精氨酸激酶在无脊椎动物的能量代谢、贮存和利用中具有重要作用，肌肉组织中存在着丰富的磷酸精氨酸和精氨酸激酶。</w:t>
      </w:r>
      <w:r>
        <w:rPr>
          <w:rFonts w:ascii="Times New Roman" w:eastAsia="Times New Roman"/>
        </w:rPr>
        <w:t>Wallimann</w:t>
      </w:r>
      <w:r>
        <w:t>等概括了磷酸原及磷酸</w:t>
      </w:r>
      <w:r>
        <w:t>原激酶的生物功能：具有能量暂时缓冲作用；具有空间能量缓冲作用；可提高氧化磷酸化效率</w:t>
      </w:r>
      <w:r>
        <w:rPr>
          <w:rFonts w:ascii="Times New Roman" w:eastAsia="Times New Roman"/>
        </w:rPr>
        <w:t>[</w:t>
      </w:r>
      <w:r>
        <w:rPr>
          <w:rFonts w:ascii="Times New Roman" w:eastAsia="Times New Roman"/>
          <w:spacing w:val="-4"/>
          <w:position w:val="11"/>
          <w:sz w:val="16"/>
        </w:rPr>
        <w:t xml:space="preserve">22</w:t>
      </w:r>
      <w:r>
        <w:rPr>
          <w:rFonts w:ascii="Times New Roman" w:eastAsia="Times New Roman"/>
        </w:rPr>
        <w:t>]</w:t>
      </w:r>
      <w:r>
        <w:t>。当生物体消耗的</w:t>
      </w:r>
      <w:r>
        <w:rPr>
          <w:rFonts w:ascii="Times New Roman" w:eastAsia="Times New Roman"/>
        </w:rPr>
        <w:t>ATP</w:t>
      </w:r>
      <w:r>
        <w:t>少于线粒体生成的</w:t>
      </w:r>
      <w:r>
        <w:rPr>
          <w:rFonts w:ascii="Times New Roman" w:eastAsia="Times New Roman"/>
        </w:rPr>
        <w:t>ATP</w:t>
      </w:r>
      <w:r>
        <w:t>量时，精氨酸激</w:t>
      </w:r>
      <w:r>
        <w:t>酶将能量存储在磷酸精氨酸的高能磷酸键中，而当生物体消耗的</w:t>
      </w:r>
      <w:r>
        <w:rPr>
          <w:rFonts w:ascii="Times New Roman" w:eastAsia="Times New Roman"/>
        </w:rPr>
        <w:t>ATP</w:t>
      </w:r>
      <w:r>
        <w:t>量超过线</w:t>
      </w:r>
      <w:r>
        <w:t>粒体产生的</w:t>
      </w:r>
      <w:r>
        <w:rPr>
          <w:rFonts w:ascii="Times New Roman" w:eastAsia="Times New Roman"/>
        </w:rPr>
        <w:t>ATP</w:t>
      </w:r>
      <w:r>
        <w:t>量时，由精氨酸激酶催化磷酸精氨酸形成</w:t>
      </w:r>
      <w:r>
        <w:rPr>
          <w:rFonts w:ascii="Times New Roman" w:eastAsia="Times New Roman"/>
        </w:rPr>
        <w:t>ATP</w:t>
      </w:r>
      <w:r>
        <w:t>，补偿能量消耗</w:t>
      </w:r>
      <w:r>
        <w:t>缓冲</w:t>
      </w:r>
      <w:r>
        <w:rPr>
          <w:rFonts w:ascii="Times New Roman" w:eastAsia="Times New Roman"/>
        </w:rPr>
        <w:t>ATP</w:t>
      </w:r>
      <w:r>
        <w:t>浓度的剧烈变化；能量的空间缓冲是指心肌细胞等的线粒体精氨酸激</w:t>
      </w:r>
      <w:r>
        <w:t>酶可将</w:t>
      </w:r>
      <w:r>
        <w:rPr>
          <w:rFonts w:ascii="Times New Roman" w:eastAsia="Times New Roman"/>
        </w:rPr>
        <w:t>ATP</w:t>
      </w:r>
      <w:r>
        <w:t>转化成磷酸精氨酸，运送到细胞质后，在精氨酸激酶的催化下，重</w:t>
      </w:r>
      <w:r>
        <w:t>新形成</w:t>
      </w:r>
      <w:r>
        <w:rPr>
          <w:rFonts w:ascii="Times New Roman" w:eastAsia="Times New Roman"/>
        </w:rPr>
        <w:t>ATP</w:t>
      </w:r>
      <w:r>
        <w:rPr>
          <w:rFonts w:ascii="Times New Roman" w:eastAsia="Times New Roman"/>
        </w:rPr>
        <w:t>[</w:t>
      </w:r>
      <w:r>
        <w:rPr>
          <w:rFonts w:ascii="Times New Roman" w:eastAsia="Times New Roman"/>
          <w:spacing w:val="-2"/>
          <w:position w:val="11"/>
          <w:sz w:val="16"/>
        </w:rPr>
        <w:t xml:space="preserve">23</w:t>
      </w:r>
      <w:r>
        <w:rPr>
          <w:rFonts w:ascii="Times New Roman" w:eastAsia="Times New Roman"/>
        </w:rPr>
        <w:t>]</w:t>
      </w:r>
      <w:r>
        <w:t>；研究结果还显示，线粒体精氨酸激酶可以通过保持较低</w:t>
      </w:r>
      <w:r>
        <w:rPr>
          <w:rFonts w:ascii="Times New Roman" w:eastAsia="Times New Roman"/>
        </w:rPr>
        <w:t>ATP</w:t>
      </w:r>
      <w:r>
        <w:t>浓</w:t>
      </w:r>
      <w:r>
        <w:t>度以提高氧化磷酸化效率。另外，精氨酸激酶还参与糖原的分解调节。</w:t>
      </w:r>
    </w:p>
    <w:p w:rsidR="0018722C">
      <w:pPr>
        <w:topLinePunct/>
      </w:pPr>
      <w:r>
        <w:t>无脊椎动物体内，精氨酸激酶在高耗能的组织如脑、神经和肾脏中也有大量</w:t>
      </w:r>
      <w:r>
        <w:t>的表达，主要用于离子运输、突触传递等。此外，生殖细胞精子的运动、消化道内上皮细胞绒毛小突的收缩，同样受精氨酸激酶的调控</w:t>
      </w:r>
      <w:r>
        <w:rPr>
          <w:rFonts w:ascii="Times New Roman" w:eastAsia="Times New Roman"/>
        </w:rPr>
        <w:t>[</w:t>
      </w:r>
      <w:r>
        <w:rPr>
          <w:rFonts w:ascii="Times New Roman" w:eastAsia="Times New Roman"/>
        </w:rPr>
        <w:t xml:space="preserve">24</w:t>
      </w:r>
      <w:r>
        <w:rPr>
          <w:rFonts w:ascii="Times New Roman" w:eastAsia="Times New Roman"/>
        </w:rPr>
        <w:t>]</w:t>
      </w:r>
      <w:r>
        <w:t>。细胞分裂后期的微</w:t>
      </w:r>
      <w:r>
        <w:t>管蛋白驱使纺锤体移动所需的</w:t>
      </w:r>
      <w:r>
        <w:rPr>
          <w:rFonts w:ascii="Times New Roman" w:eastAsia="Times New Roman"/>
        </w:rPr>
        <w:t>ATP</w:t>
      </w:r>
      <w:r>
        <w:t>也与精氨酸激酶相关。</w:t>
      </w:r>
    </w:p>
    <w:p w:rsidR="0018722C">
      <w:pPr>
        <w:topLinePunct/>
      </w:pPr>
      <w:r>
        <w:rPr>
          <w:rFonts w:ascii="Times New Roman" w:eastAsia="Times New Roman"/>
        </w:rPr>
        <w:t>Schneider</w:t>
      </w:r>
      <w:r>
        <w:t>等</w:t>
      </w:r>
      <w:r>
        <w:rPr>
          <w:rFonts w:ascii="Times New Roman" w:eastAsia="Times New Roman"/>
        </w:rPr>
        <w:t>1989</w:t>
      </w:r>
      <w:r>
        <w:t>年证明精氨酸激酶和磷酸精氨酸在蝗虫腿肌中起暂时能量缓冲库的中作用，有些精氨酸激酶与肌动蛋白结合，与动物运动有密切关系</w:t>
      </w:r>
      <w:r>
        <w:rPr>
          <w:rFonts w:ascii="Times New Roman" w:eastAsia="Times New Roman"/>
        </w:rPr>
        <w:t>[</w:t>
      </w:r>
      <w:r>
        <w:rPr>
          <w:rFonts w:ascii="Times New Roman" w:eastAsia="Times New Roman"/>
        </w:rPr>
        <w:t xml:space="preserve">24</w:t>
      </w:r>
      <w:r>
        <w:rPr>
          <w:rFonts w:ascii="Times New Roman" w:eastAsia="Times New Roman"/>
        </w:rPr>
        <w:t>]</w:t>
      </w:r>
      <w:r>
        <w:t>。</w:t>
      </w:r>
    </w:p>
    <w:p w:rsidR="0018722C">
      <w:pPr>
        <w:topLinePunct/>
      </w:pPr>
      <w:r>
        <w:rPr>
          <w:rFonts w:ascii="Times New Roman" w:eastAsia="Times New Roman"/>
        </w:rPr>
        <w:t>Wang</w:t>
      </w:r>
      <w:r>
        <w:t>等研究了蝗虫胚胎发育过程中精氨酸激酶的表达与分布，提出精氨酸激酶与肌动蛋白参与的运动有密切关系</w:t>
      </w:r>
      <w:r>
        <w:rPr>
          <w:rFonts w:ascii="Times New Roman" w:eastAsia="Times New Roman"/>
        </w:rPr>
        <w:t>[</w:t>
      </w:r>
      <w:r>
        <w:rPr>
          <w:rFonts w:ascii="Times New Roman" w:eastAsia="Times New Roman"/>
        </w:rPr>
        <w:t xml:space="preserve">25</w:t>
      </w:r>
      <w:r>
        <w:rPr>
          <w:rFonts w:ascii="Times New Roman" w:eastAsia="Times New Roman"/>
        </w:rPr>
        <w:t>]</w:t>
      </w:r>
      <w:r>
        <w:t>。</w:t>
      </w:r>
    </w:p>
    <w:p w:rsidR="0018722C">
      <w:pPr>
        <w:topLinePunct/>
      </w:pPr>
      <w:r>
        <w:t>由上述可见，精氨酸激酶作为无脊椎动物体内的能量代谢关键酶，对生物能</w:t>
      </w:r>
      <w:r>
        <w:t>代谢、贮存和利用发挥至关重要的作用，更与无脊椎动物的生长、发育、运动和繁殖等各项生命活动息息相关。</w:t>
      </w:r>
    </w:p>
    <w:p w:rsidR="0018722C">
      <w:pPr>
        <w:pStyle w:val="Heading3"/>
        <w:topLinePunct/>
        <w:ind w:left="200" w:hangingChars="200" w:hanging="200"/>
      </w:pPr>
      <w:bookmarkStart w:id="961641" w:name="_Toc686961641"/>
      <w:bookmarkStart w:name="_TOC_250072" w:id="20"/>
      <w:bookmarkEnd w:id="20"/>
      <w:r>
        <w:rPr>
          <w:b/>
        </w:rPr>
        <w:t>1.2.3</w:t>
      </w:r>
      <w:r>
        <w:t xml:space="preserve"> </w:t>
      </w:r>
      <w:r>
        <w:t>金属离子对精氨酸激酶的作用研究</w:t>
      </w:r>
      <w:bookmarkEnd w:id="961641"/>
    </w:p>
    <w:p w:rsidR="0018722C">
      <w:pPr>
        <w:topLinePunct/>
      </w:pPr>
      <w:r>
        <w:t>大量研究表明，溶液中各种无机离子对</w:t>
      </w:r>
      <w:r>
        <w:rPr>
          <w:rFonts w:ascii="Times New Roman" w:eastAsia="Times New Roman"/>
        </w:rPr>
        <w:t>AK</w:t>
      </w:r>
      <w:r>
        <w:t>影响不同，尤其是金属离子。二</w:t>
      </w:r>
      <w:r>
        <w:t>价镁离子是催化反应所不可或缺的，有报道</w:t>
      </w:r>
      <w:r>
        <w:rPr>
          <w:rFonts w:ascii="Times New Roman" w:eastAsia="Times New Roman"/>
        </w:rPr>
        <w:t>Mg</w:t>
      </w:r>
      <w:r>
        <w:rPr>
          <w:rFonts w:ascii="Times New Roman" w:eastAsia="Times New Roman"/>
        </w:rPr>
        <w:t>2+</w:t>
      </w:r>
      <w:r>
        <w:t>对于使</w:t>
      </w:r>
      <w:r>
        <w:rPr>
          <w:rFonts w:ascii="Times New Roman" w:eastAsia="Times New Roman"/>
        </w:rPr>
        <w:t>AK</w:t>
      </w:r>
      <w:r>
        <w:t>保持一定的构象是必须的</w:t>
      </w:r>
      <w:r>
        <w:rPr>
          <w:rFonts w:ascii="Times New Roman" w:eastAsia="Times New Roman"/>
        </w:rPr>
        <w:t>[</w:t>
      </w:r>
      <w:r>
        <w:rPr>
          <w:rFonts w:ascii="Times New Roman" w:eastAsia="Times New Roman"/>
          <w:position w:val="11"/>
          <w:sz w:val="16"/>
        </w:rPr>
        <w:t xml:space="preserve">26</w:t>
      </w:r>
      <w:r>
        <w:rPr>
          <w:rFonts w:ascii="Times New Roman" w:eastAsia="Times New Roman"/>
        </w:rPr>
        <w:t>]</w:t>
      </w:r>
      <w:r>
        <w:t>。重金属离子对</w:t>
      </w:r>
      <w:r>
        <w:rPr>
          <w:rFonts w:ascii="Times New Roman" w:eastAsia="Times New Roman"/>
        </w:rPr>
        <w:t>AK</w:t>
      </w:r>
      <w:r>
        <w:t>活性有着不同程度的抑制，</w:t>
      </w:r>
      <w:r>
        <w:rPr>
          <w:rFonts w:ascii="Times New Roman" w:eastAsia="Times New Roman"/>
        </w:rPr>
        <w:t>Du</w:t>
      </w:r>
      <w:r>
        <w:t>等</w:t>
      </w:r>
      <w:r>
        <w:rPr>
          <w:rFonts w:ascii="Times New Roman" w:eastAsia="Times New Roman"/>
        </w:rPr>
        <w:t>[</w:t>
      </w:r>
      <w:r>
        <w:rPr>
          <w:rFonts w:ascii="Times New Roman" w:eastAsia="Times New Roman"/>
          <w:position w:val="11"/>
          <w:sz w:val="16"/>
        </w:rPr>
        <w:t xml:space="preserve">27</w:t>
      </w:r>
      <w:r>
        <w:rPr>
          <w:rFonts w:ascii="Times New Roman" w:eastAsia="Times New Roman"/>
        </w:rPr>
        <w:t>]</w:t>
      </w:r>
      <w:r>
        <w:t>在</w:t>
      </w:r>
      <w:r>
        <w:rPr>
          <w:rFonts w:ascii="Times New Roman" w:eastAsia="Times New Roman"/>
        </w:rPr>
        <w:t>2003</w:t>
      </w:r>
      <w:r>
        <w:t>年通</w:t>
      </w:r>
      <w:r>
        <w:t>过实验证明</w:t>
      </w:r>
      <w:r>
        <w:rPr>
          <w:rFonts w:ascii="Times New Roman" w:eastAsia="Times New Roman"/>
        </w:rPr>
        <w:t>Zn</w:t>
      </w:r>
      <w:r>
        <w:rPr>
          <w:rFonts w:ascii="Times New Roman" w:eastAsia="Times New Roman"/>
        </w:rPr>
        <w:t>2+</w:t>
      </w:r>
      <w:r>
        <w:t>的存在时精氨酸激酶和其中间过渡态失活，另外有关</w:t>
      </w:r>
      <w:r>
        <w:rPr>
          <w:rFonts w:ascii="Times New Roman" w:eastAsia="Times New Roman"/>
        </w:rPr>
        <w:t>Ag</w:t>
      </w:r>
      <w:r>
        <w:rPr>
          <w:rFonts w:ascii="Times New Roman" w:eastAsia="Times New Roman"/>
        </w:rPr>
        <w:t>+</w:t>
      </w:r>
      <w:r>
        <w:t>、</w:t>
      </w:r>
      <w:r>
        <w:rPr>
          <w:rFonts w:ascii="Times New Roman" w:eastAsia="Times New Roman"/>
        </w:rPr>
        <w:t>Cu</w:t>
      </w:r>
      <w:r>
        <w:rPr>
          <w:rFonts w:ascii="Times New Roman" w:eastAsia="Times New Roman"/>
        </w:rPr>
        <w:t>2+</w:t>
      </w:r>
      <w:r>
        <w:t>等离子对</w:t>
      </w:r>
      <w:r>
        <w:rPr>
          <w:rFonts w:ascii="Times New Roman" w:eastAsia="Times New Roman"/>
        </w:rPr>
        <w:t>AK</w:t>
      </w:r>
      <w:r>
        <w:t>的抑制分析都有过报道</w:t>
      </w:r>
      <w:r>
        <w:rPr>
          <w:rFonts w:ascii="Times New Roman" w:eastAsia="Times New Roman"/>
        </w:rPr>
        <w:t>[</w:t>
      </w:r>
      <w:r>
        <w:rPr>
          <w:rFonts w:ascii="Times New Roman" w:eastAsia="Times New Roman"/>
          <w:position w:val="11"/>
          <w:sz w:val="16"/>
        </w:rPr>
        <w:t xml:space="preserve">28, 29</w:t>
      </w:r>
      <w:r>
        <w:rPr>
          <w:rFonts w:ascii="Times New Roman" w:eastAsia="Times New Roman"/>
        </w:rPr>
        <w:t>]</w:t>
      </w:r>
      <w:r>
        <w:t>。</w:t>
      </w:r>
      <w:r>
        <w:rPr>
          <w:rFonts w:ascii="Times New Roman" w:eastAsia="Times New Roman"/>
        </w:rPr>
        <w:t>Wright</w:t>
      </w:r>
      <w:r>
        <w:t>等也报道过金属离子</w:t>
      </w:r>
      <w:r>
        <w:rPr>
          <w:rFonts w:ascii="Times New Roman" w:eastAsia="Times New Roman"/>
        </w:rPr>
        <w:t>Mn</w:t>
      </w:r>
      <w:r>
        <w:rPr>
          <w:rFonts w:ascii="Times New Roman" w:eastAsia="Times New Roman"/>
        </w:rPr>
        <w:t>2+</w:t>
      </w:r>
      <w:r>
        <w:t>、</w:t>
      </w:r>
    </w:p>
    <w:p w:rsidR="0018722C">
      <w:pPr>
        <w:topLinePunct/>
      </w:pPr>
      <w:r>
        <w:rPr>
          <w:rFonts w:cstheme="minorBidi" w:hAnsiTheme="minorHAnsi" w:eastAsiaTheme="minorHAnsi" w:asciiTheme="minorHAnsi"/>
        </w:rPr>
        <w:t>Mg</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Co</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Ca</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Sn</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Fe</w:t>
      </w:r>
      <w:r>
        <w:rPr>
          <w:rFonts w:cstheme="minorBidi" w:hAnsiTheme="minorHAnsi" w:eastAsiaTheme="minorHAnsi" w:asciiTheme="minorHAnsi"/>
        </w:rPr>
        <w:t>2+</w:t>
      </w:r>
      <w:r>
        <w:rPr>
          <w:rFonts w:ascii="宋体" w:eastAsia="宋体" w:hint="eastAsia" w:cstheme="minorBidi" w:hAnsiTheme="minorHAnsi"/>
        </w:rPr>
        <w:t>存在时，龙虾</w:t>
      </w:r>
      <w:r>
        <w:rPr>
          <w:rFonts w:cstheme="minorBidi" w:hAnsiTheme="minorHAnsi" w:eastAsiaTheme="minorHAnsi" w:asciiTheme="minorHAnsi"/>
          <w:i/>
        </w:rPr>
        <w:t>H.</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vulgarus AK</w:t>
      </w:r>
      <w:r>
        <w:rPr>
          <w:rFonts w:ascii="宋体" w:eastAsia="宋体" w:hint="eastAsia" w:cstheme="minorBidi" w:hAnsiTheme="minorHAnsi"/>
        </w:rPr>
        <w:t>的催化反应活力依次</w:t>
      </w:r>
      <w:r>
        <w:rPr>
          <w:rFonts w:ascii="宋体" w:eastAsia="宋体" w:hint="eastAsia" w:cstheme="minorBidi" w:hAnsiTheme="minorHAnsi"/>
        </w:rPr>
        <w:t>降低</w:t>
      </w: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4</w:t>
      </w:r>
    </w:p>
    <w:p w:rsidR="0018722C">
      <w:pPr>
        <w:pStyle w:val="Heading3"/>
        <w:topLinePunct/>
        <w:ind w:left="200" w:hangingChars="200" w:hanging="200"/>
      </w:pPr>
      <w:bookmarkStart w:id="961642" w:name="_Toc686961642"/>
      <w:bookmarkStart w:name="_TOC_250071" w:id="21"/>
      <w:bookmarkEnd w:id="21"/>
      <w:r>
        <w:rPr>
          <w:b/>
        </w:rPr>
        <w:t>1.2.4</w:t>
      </w:r>
      <w:r>
        <w:t xml:space="preserve"> </w:t>
      </w:r>
      <w:r>
        <w:t>精氨酸激酶研究对南极磷虾开发的意义</w:t>
      </w:r>
      <w:bookmarkEnd w:id="961642"/>
    </w:p>
    <w:p w:rsidR="0018722C">
      <w:pPr>
        <w:topLinePunct/>
      </w:pPr>
      <w:r>
        <w:t>生物体内物质代谢的过程中常常伴随着能量获得和贮存，在形式上就表现为</w:t>
      </w:r>
    </w:p>
    <w:p w:rsidR="0018722C">
      <w:pPr>
        <w:topLinePunct/>
      </w:pPr>
      <w:r>
        <w:rPr>
          <w:rFonts w:ascii="Times New Roman" w:hAnsi="Times New Roman" w:eastAsia="Times New Roman"/>
        </w:rPr>
        <w:t>ATP</w:t>
      </w:r>
      <w:r>
        <w:t>的生成或者</w:t>
      </w:r>
      <w:r>
        <w:rPr>
          <w:rFonts w:ascii="Times New Roman" w:hAnsi="Times New Roman" w:eastAsia="Times New Roman"/>
        </w:rPr>
        <w:t>ATP</w:t>
      </w:r>
      <w:r>
        <w:t>的消耗。在生物体内蛋白质的代谢中有两种较为普遍的机</w:t>
      </w:r>
      <w:r>
        <w:t>制，一种是溶酶体机制，它对蛋白质的降解是没有特异性的降解的过程也不需要耗能，还有一种是具有特异性的，例如泛素—蛋白酶体，南极磷虾体内的活性酶</w:t>
      </w:r>
      <w:r>
        <w:t>可以在饵料不足的</w:t>
      </w:r>
      <w:r>
        <w:t>时候</w:t>
      </w:r>
      <w:r>
        <w:t>降解消化体内特定的组织例如生殖器官等为机体提供生存必需能量</w:t>
      </w:r>
      <w:r>
        <w:rPr>
          <w:rFonts w:ascii="Times New Roman" w:hAnsi="Times New Roman" w:eastAsia="Times New Roman"/>
          <w:vertAlign w:val="superscript"/>
        </w:rPr>
        <w:t>[</w:t>
      </w:r>
      <w:r>
        <w:rPr>
          <w:rFonts w:ascii="Times New Roman" w:hAnsi="Times New Roman" w:eastAsia="Times New Roman"/>
          <w:vertAlign w:val="superscript"/>
        </w:rPr>
        <w:t xml:space="preserve">1</w:t>
      </w:r>
      <w:r>
        <w:rPr>
          <w:rFonts w:ascii="Times New Roman" w:hAnsi="Times New Roman" w:eastAsia="Times New Roman"/>
          <w:vertAlign w:val="superscript"/>
        </w:rPr>
        <w:t>]</w:t>
      </w:r>
      <w:r>
        <w:t>。南极磷虾被捕捞后体内大量活性酶催化反应过程中极可能也需</w:t>
      </w:r>
      <w:r>
        <w:t>要</w:t>
      </w:r>
    </w:p>
    <w:p w:rsidR="0018722C">
      <w:pPr>
        <w:topLinePunct/>
      </w:pPr>
      <w:r>
        <w:rPr>
          <w:rFonts w:ascii="Times New Roman" w:eastAsia="Times New Roman"/>
        </w:rPr>
        <w:t>ATP</w:t>
      </w:r>
      <w:r>
        <w:t>的参与，而此时南极磷虾体内代谢停止，没有办法通过生物氧化获得大量的</w:t>
      </w:r>
    </w:p>
    <w:p w:rsidR="0018722C">
      <w:pPr>
        <w:topLinePunct/>
      </w:pPr>
      <w:r>
        <w:rPr>
          <w:rFonts w:ascii="Times New Roman" w:eastAsia="Times New Roman"/>
        </w:rPr>
        <w:t>ATP</w:t>
      </w:r>
      <w:r>
        <w:t>，磷酸精氨酸作为无脊椎动物体内贮存的磷酸原就显得尤为重要</w:t>
      </w:r>
      <w:r>
        <w:rPr>
          <w:rFonts w:ascii="Times New Roman" w:eastAsia="Times New Roman"/>
        </w:rPr>
        <w:t>[</w:t>
      </w:r>
      <w:r>
        <w:rPr>
          <w:rFonts w:ascii="Times New Roman" w:eastAsia="Times New Roman"/>
        </w:rPr>
        <w:t xml:space="preserve">9</w:t>
      </w:r>
      <w:r>
        <w:rPr>
          <w:rFonts w:ascii="Times New Roman" w:eastAsia="Times New Roman"/>
        </w:rPr>
        <w:t>]</w:t>
      </w:r>
      <w:r>
        <w:t>。对催化</w:t>
      </w:r>
      <w:r>
        <w:t>磷酸精氨酸转移磷酸基给</w:t>
      </w:r>
      <w:r>
        <w:rPr>
          <w:rFonts w:ascii="Times New Roman" w:eastAsia="Times New Roman"/>
        </w:rPr>
        <w:t>ADP</w:t>
      </w:r>
      <w:r>
        <w:t>生成</w:t>
      </w:r>
      <w:r>
        <w:rPr>
          <w:rFonts w:ascii="Times New Roman" w:eastAsia="Times New Roman"/>
        </w:rPr>
        <w:t>ATP</w:t>
      </w:r>
      <w:r>
        <w:t>的精氨酸激酶进行研究有助于找到抑制</w:t>
      </w:r>
      <w:r>
        <w:t>南极磷虾体内活性酶的方法，有助于磷虾的捕捞和保鲜，对南极磷虾的商业开发具有积极意义。</w:t>
      </w:r>
    </w:p>
    <w:p w:rsidR="0018722C">
      <w:pPr>
        <w:pStyle w:val="Heading2"/>
        <w:topLinePunct/>
        <w:ind w:left="171" w:hangingChars="171" w:hanging="171"/>
      </w:pPr>
      <w:bookmarkStart w:id="961643" w:name="_Toc686961643"/>
      <w:bookmarkStart w:name="_TOC_250070" w:id="22"/>
      <w:bookmarkStart w:name="1.3 蛋白质变性与聚沉 " w:id="23"/>
      <w:r>
        <w:rPr>
          <w:b/>
        </w:rPr>
        <w:t>1.3</w:t>
      </w:r>
      <w:r>
        <w:t xml:space="preserve"> </w:t>
      </w:r>
      <w:bookmarkEnd w:id="23"/>
      <w:bookmarkEnd w:id="22"/>
      <w:r>
        <w:t>蛋白质变性与聚沉</w:t>
      </w:r>
      <w:bookmarkEnd w:id="961643"/>
    </w:p>
    <w:p w:rsidR="0018722C">
      <w:pPr>
        <w:pStyle w:val="Heading3"/>
        <w:topLinePunct/>
        <w:ind w:left="200" w:hangingChars="200" w:hanging="200"/>
      </w:pPr>
      <w:bookmarkStart w:id="961644" w:name="_Toc686961644"/>
      <w:bookmarkStart w:name="_TOC_250069" w:id="24"/>
      <w:bookmarkEnd w:id="24"/>
      <w:r>
        <w:rPr>
          <w:b/>
        </w:rPr>
        <w:t>1.3.1</w:t>
      </w:r>
      <w:r>
        <w:t xml:space="preserve"> </w:t>
      </w:r>
      <w:r>
        <w:t>蛋白质聚沉研究意义</w:t>
      </w:r>
      <w:bookmarkEnd w:id="961644"/>
    </w:p>
    <w:p w:rsidR="0018722C">
      <w:pPr>
        <w:topLinePunct/>
      </w:pPr>
      <w:r>
        <w:t>蛋白质是一切生命活动存在的物质基础和形式，同时也是诊断疾病、治疗疾病的物质基础</w:t>
      </w:r>
      <w:r>
        <w:rPr>
          <w:rFonts w:ascii="Times New Roman" w:eastAsia="Times New Roman"/>
        </w:rPr>
        <w:t>[</w:t>
      </w:r>
      <w:r>
        <w:rPr>
          <w:rFonts w:ascii="Times New Roman" w:eastAsia="Times New Roman"/>
        </w:rPr>
        <w:t xml:space="preserve">31</w:t>
      </w:r>
      <w:r>
        <w:rPr>
          <w:rFonts w:ascii="Times New Roman" w:eastAsia="Times New Roman"/>
        </w:rPr>
        <w:t>]</w:t>
      </w:r>
      <w:r>
        <w:t>，而且由于蛋白质的可变性和多样性导致了蛋白质研究技术远比核酸技术要复杂和困难的多，蛋白质构成了后基因组时代最重要的研究内容，</w:t>
      </w:r>
      <w:r>
        <w:t>具有无限广阔的前景。</w:t>
      </w:r>
    </w:p>
    <w:p w:rsidR="0018722C">
      <w:pPr>
        <w:topLinePunct/>
      </w:pPr>
      <w:r>
        <w:t>目前酶可以从生物体内提取，如从菠萝皮中可提取菠萝蛋白酶</w:t>
      </w:r>
      <w:r>
        <w:rPr>
          <w:rFonts w:ascii="Times New Roman" w:eastAsia="Times New Roman"/>
        </w:rPr>
        <w:t>[</w:t>
      </w:r>
      <w:r>
        <w:rPr>
          <w:rFonts w:ascii="Times New Roman" w:eastAsia="Times New Roman"/>
          <w:position w:val="11"/>
          <w:sz w:val="16"/>
        </w:rPr>
        <w:t xml:space="preserve">32</w:t>
      </w:r>
      <w:r>
        <w:rPr>
          <w:rFonts w:ascii="Times New Roman" w:eastAsia="Times New Roman"/>
        </w:rPr>
        <w:t>]</w:t>
      </w:r>
      <w:r>
        <w:t>，但由于</w:t>
      </w:r>
      <w:r>
        <w:t>酶在生物体内的含量很低，它不能适应工业生产和医药上的需要。工业上大量应用的酶是采用微生物发酵来制取的</w:t>
      </w:r>
      <w:r>
        <w:rPr>
          <w:rFonts w:ascii="Times New Roman" w:eastAsia="Times New Roman"/>
        </w:rPr>
        <w:t>[</w:t>
      </w:r>
      <w:r>
        <w:rPr>
          <w:rFonts w:ascii="Times New Roman" w:eastAsia="Times New Roman"/>
          <w:spacing w:val="-4"/>
          <w:position w:val="11"/>
          <w:sz w:val="16"/>
        </w:rPr>
        <w:t>33</w:t>
      </w:r>
      <w:r>
        <w:rPr>
          <w:rFonts w:ascii="Times New Roman" w:eastAsia="Times New Roman"/>
          <w:spacing w:val="-2"/>
          <w:position w:val="11"/>
          <w:sz w:val="16"/>
        </w:rPr>
        <w:t>,</w:t>
      </w:r>
      <w:r>
        <w:rPr>
          <w:rFonts w:ascii="Times New Roman" w:eastAsia="Times New Roman"/>
          <w:spacing w:val="-2"/>
          <w:position w:val="11"/>
          <w:sz w:val="16"/>
        </w:rPr>
        <w:t> </w:t>
      </w:r>
      <w:r>
        <w:rPr>
          <w:rFonts w:ascii="Times New Roman" w:eastAsia="Times New Roman"/>
          <w:position w:val="11"/>
          <w:sz w:val="16"/>
        </w:rPr>
        <w:t>34</w:t>
      </w:r>
      <w:r>
        <w:rPr>
          <w:rFonts w:ascii="Times New Roman" w:eastAsia="Times New Roman"/>
        </w:rPr>
        <w:t>]</w:t>
      </w:r>
      <w:r>
        <w:t>。在适宜的条件下，通过基因工程获得所需的菌种，对其进行培养表达，然后分离纯化获得大量的酶制剂</w:t>
      </w:r>
      <w:r>
        <w:rPr>
          <w:rFonts w:ascii="Times New Roman" w:eastAsia="Times New Roman"/>
        </w:rPr>
        <w:t>[</w:t>
      </w:r>
      <w:r>
        <w:rPr>
          <w:rFonts w:ascii="Times New Roman" w:eastAsia="Times New Roman"/>
          <w:position w:val="11"/>
          <w:sz w:val="16"/>
        </w:rPr>
        <w:t xml:space="preserve">35</w:t>
      </w:r>
      <w:r>
        <w:rPr>
          <w:rFonts w:ascii="Times New Roman" w:eastAsia="Times New Roman"/>
        </w:rPr>
        <w:t>]</w:t>
      </w:r>
      <w:r>
        <w:t>。</w:t>
      </w:r>
    </w:p>
    <w:p w:rsidR="0018722C">
      <w:pPr>
        <w:topLinePunct/>
      </w:pPr>
      <w:r>
        <w:t>在微生物和细胞的培养过程中，可能存在多种沉淀：表达过程中大量蛋白质</w:t>
      </w:r>
      <w:r>
        <w:t>超表达导致的细胞内沉淀；帮助蛋白质正确折叠的分子伴侣的缺失或对新生肽的低效识别引起的的包涵体沉淀</w:t>
      </w:r>
      <w:r>
        <w:rPr>
          <w:rFonts w:ascii="Times New Roman" w:eastAsia="Times New Roman"/>
        </w:rPr>
        <w:t>[</w:t>
      </w:r>
      <w:r>
        <w:rPr>
          <w:rFonts w:ascii="Times New Roman" w:eastAsia="Times New Roman"/>
        </w:rPr>
        <w:t xml:space="preserve">36</w:t>
      </w:r>
      <w:r>
        <w:rPr>
          <w:rFonts w:ascii="Times New Roman" w:eastAsia="Times New Roman"/>
        </w:rPr>
        <w:t>]</w:t>
      </w:r>
      <w:r>
        <w:t>；培养基环境条件</w:t>
      </w:r>
      <w:r>
        <w:t>（</w:t>
      </w:r>
      <w:r>
        <w:rPr>
          <w:rFonts w:ascii="Times New Roman" w:eastAsia="Times New Roman"/>
        </w:rPr>
        <w:t>pH</w:t>
      </w:r>
      <w:r>
        <w:t>、温度、离子浓度、生长基质养分等</w:t>
      </w:r>
      <w:r>
        <w:t>）</w:t>
      </w:r>
      <w:r>
        <w:t>诱导目标蛋白质而引发的沉淀等</w:t>
      </w:r>
      <w:r>
        <w:rPr>
          <w:rFonts w:ascii="Times New Roman" w:eastAsia="Times New Roman"/>
        </w:rPr>
        <w:t>[</w:t>
      </w:r>
      <w:r>
        <w:rPr>
          <w:rFonts w:ascii="Times New Roman" w:eastAsia="Times New Roman"/>
          <w:position w:val="11"/>
          <w:sz w:val="16"/>
        </w:rPr>
        <w:t xml:space="preserve">37</w:t>
      </w:r>
      <w:r>
        <w:rPr>
          <w:rFonts w:ascii="Times New Roman" w:eastAsia="Times New Roman"/>
        </w:rPr>
        <w:t>]</w:t>
      </w:r>
      <w:r>
        <w:t>。因此了解蛋白质聚沉机理，</w:t>
      </w:r>
      <w:r>
        <w:t>选择合适的表达体系和培养条件对于减少聚沉、提高酶制剂产量和纯度、降低生</w:t>
      </w:r>
      <w:r>
        <w:t>产成本、增大经济效益有重要作用</w:t>
      </w:r>
      <w:r>
        <w:rPr>
          <w:rFonts w:ascii="Times New Roman" w:eastAsia="Times New Roman"/>
        </w:rPr>
        <w:t>[</w:t>
      </w:r>
      <w:r>
        <w:rPr>
          <w:rFonts w:ascii="Times New Roman" w:eastAsia="Times New Roman"/>
          <w:position w:val="11"/>
          <w:sz w:val="16"/>
        </w:rPr>
        <w:t xml:space="preserve">38</w:t>
      </w:r>
      <w:r>
        <w:rPr>
          <w:rFonts w:ascii="Times New Roman" w:eastAsia="Times New Roman"/>
        </w:rPr>
        <w:t>]</w:t>
      </w:r>
      <w:r>
        <w:t>。</w:t>
      </w:r>
    </w:p>
    <w:p w:rsidR="0018722C">
      <w:pPr>
        <w:topLinePunct/>
      </w:pPr>
      <w:r>
        <w:t>蛋白质二硫键的形成是在细胞内质网上进行的</w:t>
      </w:r>
      <w:r>
        <w:rPr>
          <w:rFonts w:ascii="Times New Roman" w:eastAsia="Times New Roman"/>
        </w:rPr>
        <w:t>[</w:t>
      </w:r>
      <w:r>
        <w:rPr>
          <w:rFonts w:ascii="Times New Roman" w:eastAsia="Times New Roman"/>
        </w:rPr>
        <w:t xml:space="preserve">39</w:t>
      </w:r>
      <w:r>
        <w:rPr>
          <w:rFonts w:ascii="Times New Roman" w:eastAsia="Times New Roman"/>
        </w:rPr>
        <w:t>]</w:t>
      </w:r>
      <w:r>
        <w:t>，正确二硫键的形成，对</w:t>
      </w:r>
      <w:r>
        <w:t>折叠为蛋白质的天然结构很关键，而往往二硫键的形成需要氧化环境。如果生</w:t>
      </w:r>
      <w:r>
        <w:t>长</w:t>
      </w:r>
    </w:p>
    <w:p w:rsidR="0018722C">
      <w:pPr>
        <w:topLinePunct/>
      </w:pPr>
      <w:r>
        <w:rPr>
          <w:rFonts w:cstheme="minorBidi" w:hAnsiTheme="minorHAnsi" w:eastAsiaTheme="minorHAnsi" w:asciiTheme="minorHAnsi"/>
        </w:rPr>
        <w:t>5</w:t>
      </w:r>
    </w:p>
    <w:p w:rsidR="0018722C">
      <w:pPr>
        <w:topLinePunct/>
      </w:pPr>
      <w:r>
        <w:t>基质成分选择不适当，使得培养过程缺少氧化环境，半胱氨酸上的自由巯基也许</w:t>
      </w:r>
      <w:r>
        <w:t>保留非配对，导致不正确的折叠，影响蛋白质折叠到天然结构的能力，并且自由</w:t>
      </w:r>
      <w:r>
        <w:t>巯基的存在也许还会影响蛋白质的长期稳定性</w:t>
      </w:r>
      <w:r>
        <w:rPr>
          <w:rFonts w:ascii="Times New Roman" w:eastAsia="Times New Roman"/>
        </w:rPr>
        <w:t>[</w:t>
      </w:r>
      <w:r>
        <w:rPr>
          <w:rFonts w:ascii="Times New Roman" w:eastAsia="Times New Roman"/>
        </w:rPr>
        <w:t xml:space="preserve">40</w:t>
      </w:r>
      <w:r>
        <w:rPr>
          <w:rFonts w:ascii="Times New Roman" w:eastAsia="Times New Roman"/>
        </w:rPr>
        <w:t>]</w:t>
      </w:r>
      <w:r>
        <w:t>。</w:t>
      </w:r>
    </w:p>
    <w:p w:rsidR="0018722C">
      <w:pPr>
        <w:topLinePunct/>
      </w:pPr>
      <w:r>
        <w:t>目标蛋白质从培养体系中表达出以后，必须及时将其深入纯化，去除相关杂</w:t>
      </w:r>
      <w:r>
        <w:t>质和杂蛋白，得到更高纯度的蛋白。纯化技术主要针对目的蛋白质与杂质之间的亲和性、带电性、大小和其他特性的区别来提高纯度</w:t>
      </w:r>
      <w:r>
        <w:rPr>
          <w:rFonts w:ascii="Times New Roman" w:eastAsia="Times New Roman"/>
        </w:rPr>
        <w:t>[</w:t>
      </w:r>
      <w:r>
        <w:rPr>
          <w:rFonts w:ascii="Times New Roman" w:eastAsia="Times New Roman"/>
        </w:rPr>
        <w:t>41</w:t>
      </w:r>
      <w:r>
        <w:rPr>
          <w:rFonts w:ascii="Times New Roman" w:eastAsia="Times New Roman"/>
        </w:rPr>
        <w:t>,</w:t>
      </w:r>
      <w:r>
        <w:rPr>
          <w:rFonts w:ascii="Times New Roman" w:eastAsia="Times New Roman"/>
        </w:rPr>
        <w:t> </w:t>
      </w:r>
      <w:r>
        <w:rPr>
          <w:rFonts w:ascii="Times New Roman" w:eastAsia="Times New Roman"/>
        </w:rPr>
        <w:t>42</w:t>
      </w:r>
      <w:r>
        <w:rPr>
          <w:rFonts w:ascii="Times New Roman" w:eastAsia="Times New Roman"/>
        </w:rPr>
        <w:t>]</w:t>
      </w:r>
      <w:r>
        <w:t>。</w:t>
      </w:r>
    </w:p>
    <w:p w:rsidR="0018722C">
      <w:pPr>
        <w:topLinePunct/>
      </w:pPr>
      <w:r>
        <w:t>蛋白质纯化过程中的条件包括</w:t>
      </w:r>
      <w:r>
        <w:rPr>
          <w:rFonts w:ascii="Times New Roman" w:eastAsia="Times New Roman"/>
        </w:rPr>
        <w:t>pH</w:t>
      </w:r>
      <w:r>
        <w:t>、离子强度和蛋白质浓度等。而这些条件都可能会引起蛋白质的聚沉，影响目标蛋白质的活性与功能</w:t>
      </w:r>
      <w:r>
        <w:rPr>
          <w:rFonts w:ascii="Times New Roman" w:eastAsia="Times New Roman"/>
        </w:rPr>
        <w:t>[</w:t>
      </w:r>
      <w:r>
        <w:rPr>
          <w:rFonts w:ascii="Times New Roman" w:eastAsia="Times New Roman"/>
          <w:position w:val="11"/>
          <w:sz w:val="16"/>
        </w:rPr>
        <w:t xml:space="preserve">43, 44</w:t>
      </w:r>
      <w:r>
        <w:rPr>
          <w:rFonts w:ascii="Times New Roman" w:eastAsia="Times New Roman"/>
          <w:position w:val="11"/>
          <w:sz w:val="16"/>
        </w:rPr>
        <w:t>,</w:t>
      </w:r>
      <w:r>
        <w:rPr>
          <w:rFonts w:ascii="Times New Roman" w:eastAsia="Times New Roman"/>
          <w:position w:val="11"/>
          <w:sz w:val="16"/>
        </w:rPr>
        <w:t xml:space="preserve"> 45</w:t>
      </w:r>
      <w:r>
        <w:rPr>
          <w:rFonts w:ascii="Times New Roman" w:eastAsia="Times New Roman"/>
        </w:rPr>
        <w:t>]</w:t>
      </w:r>
      <w:r>
        <w:t>。因此深入研究蛋白质聚沉机理，研究</w:t>
      </w:r>
      <w:r>
        <w:rPr>
          <w:rFonts w:ascii="Times New Roman" w:eastAsia="Times New Roman"/>
        </w:rPr>
        <w:t>pH</w:t>
      </w:r>
      <w:r>
        <w:t>、离子强度等对蛋白质聚沉的影响，有助于选择合适的纯化技术和纯化条件以减少聚沉、提高纯化效果、增加产量</w:t>
      </w:r>
      <w:r>
        <w:rPr>
          <w:rFonts w:ascii="Times New Roman" w:eastAsia="Times New Roman"/>
        </w:rPr>
        <w:t>[</w:t>
      </w:r>
      <w:r>
        <w:rPr>
          <w:rFonts w:ascii="Times New Roman" w:eastAsia="Times New Roman"/>
          <w:position w:val="11"/>
          <w:sz w:val="16"/>
        </w:rPr>
        <w:t xml:space="preserve">46</w:t>
      </w:r>
      <w:r>
        <w:rPr>
          <w:rFonts w:ascii="Times New Roman" w:eastAsia="Times New Roman"/>
        </w:rPr>
        <w:t>]</w:t>
      </w:r>
      <w:r>
        <w:t>。</w:t>
      </w:r>
    </w:p>
    <w:p w:rsidR="0018722C">
      <w:pPr>
        <w:topLinePunct/>
      </w:pPr>
      <w:r>
        <w:t>蛋白质聚沉和淀粉样中间体的形成与包括几种精神退化疾病在内的很多疾病相关，某些特定疾病就是由于形成了不溶的蛋白质聚合体的缘故</w:t>
      </w:r>
      <w:r>
        <w:rPr>
          <w:rFonts w:ascii="Times New Roman" w:hAnsi="Times New Roman" w:eastAsia="宋体"/>
        </w:rPr>
        <w:t>[</w:t>
      </w:r>
      <w:r>
        <w:rPr>
          <w:rFonts w:ascii="Times New Roman" w:hAnsi="Times New Roman" w:eastAsia="宋体"/>
        </w:rPr>
        <w:t xml:space="preserve">47</w:t>
      </w:r>
      <w:r>
        <w:rPr>
          <w:rFonts w:ascii="Times New Roman" w:hAnsi="Times New Roman" w:eastAsia="宋体"/>
        </w:rPr>
        <w:t>]</w:t>
      </w:r>
      <w:r>
        <w:t>。蛋白质</w:t>
      </w:r>
      <w:r>
        <w:t>聚沉是蛋白质错误折叠、组装和转运的结果，是由细胞环境变化和蛋白质突变引</w:t>
      </w:r>
      <w:r>
        <w:t>起的。例如，在镰刀细胞疾病患者体内，微血管的去氧环境使镰刀状血红蛋白多聚化形成纤维状，导致红细胞镰刀状</w:t>
      </w:r>
      <w:r>
        <w:rPr>
          <w:rFonts w:ascii="Times New Roman" w:hAnsi="Times New Roman" w:eastAsia="宋体"/>
        </w:rPr>
        <w:t>[</w:t>
      </w:r>
      <w:r>
        <w:rPr>
          <w:rFonts w:ascii="Times New Roman" w:hAnsi="Times New Roman" w:eastAsia="宋体"/>
        </w:rPr>
        <w:t xml:space="preserve">48</w:t>
      </w:r>
      <w:r>
        <w:rPr>
          <w:rFonts w:ascii="Times New Roman" w:hAnsi="Times New Roman" w:eastAsia="宋体"/>
        </w:rPr>
        <w:t>]</w:t>
      </w:r>
      <w:r>
        <w:t>；在老年痴呆症中，中枢神经系统的</w:t>
      </w:r>
      <w:r>
        <w:rPr>
          <w:rFonts w:ascii="Times New Roman" w:hAnsi="Times New Roman" w:eastAsia="宋体"/>
        </w:rPr>
        <w:t>β-</w:t>
      </w:r>
      <w:r>
        <w:t>淀粉样斑包含血小板是与神经退化和贫血相关的</w:t>
      </w:r>
      <w:r>
        <w:rPr>
          <w:rFonts w:ascii="Times New Roman" w:hAnsi="Times New Roman" w:eastAsia="宋体"/>
        </w:rPr>
        <w:t>[</w:t>
      </w:r>
      <w:r>
        <w:rPr>
          <w:rFonts w:ascii="Times New Roman" w:hAnsi="Times New Roman" w:eastAsia="宋体"/>
        </w:rPr>
        <w:t>49</w:t>
      </w:r>
      <w:r>
        <w:rPr>
          <w:rFonts w:ascii="Times New Roman" w:hAnsi="Times New Roman" w:eastAsia="宋体"/>
        </w:rPr>
        <w:t>, </w:t>
      </w:r>
      <w:r>
        <w:rPr>
          <w:rFonts w:ascii="Times New Roman" w:hAnsi="Times New Roman" w:eastAsia="宋体"/>
        </w:rPr>
        <w:t>50</w:t>
      </w:r>
      <w:r>
        <w:rPr>
          <w:rFonts w:ascii="Times New Roman" w:hAnsi="Times New Roman" w:eastAsia="宋体"/>
        </w:rPr>
        <w:t>]</w:t>
      </w:r>
      <w:r>
        <w:t>；朊蛋白疾病与牛海绵状</w:t>
      </w:r>
      <w:r>
        <w:t>脑病是与朊病毒蛋白</w:t>
      </w:r>
      <w:r>
        <w:t>（</w:t>
      </w:r>
      <w:r>
        <w:rPr>
          <w:rFonts w:ascii="Times New Roman" w:hAnsi="Times New Roman" w:eastAsia="宋体"/>
          <w:spacing w:val="-2"/>
        </w:rPr>
        <w:t>PrP</w:t>
      </w:r>
      <w:r>
        <w:t>）</w:t>
      </w:r>
      <w:r>
        <w:t>的淀粉样沉淀有关</w:t>
      </w:r>
      <w:r>
        <w:rPr>
          <w:rFonts w:ascii="Times New Roman" w:hAnsi="Times New Roman" w:eastAsia="宋体"/>
        </w:rPr>
        <w:t>[</w:t>
      </w:r>
      <w:r>
        <w:rPr>
          <w:rFonts w:ascii="Times New Roman" w:hAnsi="Times New Roman" w:eastAsia="宋体"/>
        </w:rPr>
        <w:t>51</w:t>
      </w:r>
      <w:r>
        <w:rPr>
          <w:rFonts w:ascii="Times New Roman" w:hAnsi="Times New Roman" w:eastAsia="宋体"/>
        </w:rPr>
        <w:t>,</w:t>
      </w:r>
      <w:r>
        <w:rPr>
          <w:rFonts w:ascii="Times New Roman" w:hAnsi="Times New Roman" w:eastAsia="宋体"/>
        </w:rPr>
        <w:t> </w:t>
      </w:r>
      <w:r>
        <w:rPr>
          <w:rFonts w:ascii="Times New Roman" w:hAnsi="Times New Roman" w:eastAsia="宋体"/>
        </w:rPr>
        <w:t>52</w:t>
      </w:r>
      <w:r>
        <w:rPr>
          <w:rFonts w:ascii="Times New Roman" w:hAnsi="Times New Roman" w:eastAsia="宋体"/>
        </w:rPr>
        <w:t>]</w:t>
      </w:r>
      <w:r>
        <w:t>；多聚谷氨酰胺</w:t>
      </w:r>
      <w:r>
        <w:t>（</w:t>
      </w:r>
      <w:r>
        <w:rPr>
          <w:rFonts w:ascii="Times New Roman" w:hAnsi="Times New Roman" w:eastAsia="宋体"/>
          <w:spacing w:val="-2"/>
        </w:rPr>
        <w:t>polyQ</w:t>
      </w:r>
      <w:r>
        <w:t>）</w:t>
      </w:r>
      <w:r>
        <w:t>疾</w:t>
      </w:r>
      <w:r>
        <w:t>病</w:t>
      </w:r>
      <w:r>
        <w:t>（</w:t>
      </w:r>
      <w:r>
        <w:rPr>
          <w:spacing w:val="-1"/>
        </w:rPr>
        <w:t>如</w:t>
      </w:r>
      <w:r>
        <w:rPr>
          <w:rFonts w:ascii="Times New Roman" w:hAnsi="Times New Roman" w:eastAsia="宋体"/>
        </w:rPr>
        <w:t>Huntington</w:t>
      </w:r>
      <w:r>
        <w:t>疾病</w:t>
      </w:r>
      <w:r>
        <w:t>）</w:t>
      </w:r>
      <w:r>
        <w:t>同样与神经细胞液和核内的包涵体有关</w:t>
      </w:r>
      <w:r>
        <w:rPr>
          <w:rFonts w:ascii="Times New Roman" w:hAnsi="Times New Roman" w:eastAsia="宋体"/>
        </w:rPr>
        <w:t>[</w:t>
      </w:r>
      <w:r>
        <w:rPr>
          <w:rFonts w:ascii="Times New Roman" w:hAnsi="Times New Roman" w:eastAsia="宋体"/>
          <w:position w:val="11"/>
          <w:sz w:val="16"/>
        </w:rPr>
        <w:t xml:space="preserve">52</w:t>
      </w:r>
      <w:r>
        <w:rPr>
          <w:rFonts w:ascii="Times New Roman" w:hAnsi="Times New Roman" w:eastAsia="宋体"/>
        </w:rPr>
        <w:t>]</w:t>
      </w:r>
      <w:r>
        <w:t>。</w:t>
      </w:r>
    </w:p>
    <w:p w:rsidR="0018722C">
      <w:pPr>
        <w:topLinePunct/>
      </w:pPr>
      <w:r>
        <w:t>淀粉样斑</w:t>
      </w:r>
      <w:r>
        <w:t>（</w:t>
      </w:r>
      <w:r>
        <w:rPr>
          <w:rFonts w:ascii="Times New Roman" w:hAnsi="Times New Roman" w:eastAsia="宋体"/>
        </w:rPr>
        <w:t>amyloid</w:t>
      </w:r>
      <w:r>
        <w:t>）</w:t>
      </w:r>
      <w:r>
        <w:t>首先由</w:t>
      </w:r>
      <w:r>
        <w:rPr>
          <w:rFonts w:ascii="Times New Roman" w:hAnsi="Times New Roman" w:eastAsia="宋体"/>
        </w:rPr>
        <w:t>Virchow</w:t>
      </w:r>
      <w:r>
        <w:t>于</w:t>
      </w:r>
      <w:r>
        <w:rPr>
          <w:rFonts w:ascii="Times New Roman" w:hAnsi="Times New Roman" w:eastAsia="宋体"/>
        </w:rPr>
        <w:t>1853</w:t>
      </w:r>
      <w:r>
        <w:t>年提出的，用于解释蜡状的、嗜酸性的组织沉淀</w:t>
      </w:r>
      <w:r>
        <w:rPr>
          <w:rFonts w:ascii="Times New Roman" w:hAnsi="Times New Roman" w:eastAsia="宋体"/>
        </w:rPr>
        <w:t>[</w:t>
      </w:r>
      <w:r>
        <w:rPr>
          <w:rFonts w:ascii="Times New Roman" w:hAnsi="Times New Roman" w:eastAsia="宋体"/>
          <w:position w:val="11"/>
          <w:sz w:val="16"/>
        </w:rPr>
        <w:t>53</w:t>
      </w:r>
      <w:r>
        <w:rPr>
          <w:rFonts w:ascii="Times New Roman" w:hAnsi="Times New Roman" w:eastAsia="宋体"/>
          <w:spacing w:val="-1"/>
          <w:position w:val="11"/>
          <w:sz w:val="16"/>
        </w:rPr>
        <w:t>, </w:t>
      </w:r>
      <w:r>
        <w:rPr>
          <w:rFonts w:ascii="Times New Roman" w:hAnsi="Times New Roman" w:eastAsia="宋体"/>
          <w:position w:val="11"/>
          <w:sz w:val="16"/>
        </w:rPr>
        <w:t>54</w:t>
      </w:r>
      <w:r>
        <w:rPr>
          <w:rFonts w:ascii="Times New Roman" w:hAnsi="Times New Roman" w:eastAsia="宋体"/>
        </w:rPr>
        <w:t>]</w:t>
      </w:r>
      <w:r>
        <w:t>，</w:t>
      </w:r>
      <w:r>
        <w:rPr>
          <w:rFonts w:ascii="Times New Roman" w:hAnsi="Times New Roman" w:eastAsia="宋体"/>
        </w:rPr>
        <w:t>Friedrich</w:t>
      </w:r>
      <w:r>
        <w:t>和</w:t>
      </w:r>
      <w:r>
        <w:rPr>
          <w:rFonts w:ascii="Times New Roman" w:hAnsi="Times New Roman" w:eastAsia="宋体"/>
        </w:rPr>
        <w:t>Kekule</w:t>
      </w:r>
      <w:r>
        <w:t>确立它是由蛋白质构成的</w:t>
      </w:r>
      <w:r>
        <w:rPr>
          <w:rFonts w:ascii="Times New Roman" w:hAnsi="Times New Roman" w:eastAsia="宋体"/>
        </w:rPr>
        <w:t>[</w:t>
      </w:r>
      <w:r>
        <w:rPr>
          <w:rFonts w:ascii="Times New Roman" w:hAnsi="Times New Roman" w:eastAsia="宋体"/>
          <w:position w:val="11"/>
          <w:sz w:val="16"/>
        </w:rPr>
        <w:t xml:space="preserve">55</w:t>
      </w:r>
      <w:r>
        <w:rPr>
          <w:rFonts w:ascii="Times New Roman" w:hAnsi="Times New Roman" w:eastAsia="宋体"/>
        </w:rPr>
        <w:t>]</w:t>
      </w:r>
      <w:r>
        <w:t>。</w:t>
      </w:r>
      <w:r>
        <w:rPr>
          <w:rFonts w:ascii="Times New Roman" w:hAnsi="Times New Roman" w:eastAsia="宋体"/>
        </w:rPr>
        <w:t>1959</w:t>
      </w:r>
      <w:r>
        <w:t>年，由</w:t>
      </w:r>
      <w:r>
        <w:rPr>
          <w:rFonts w:ascii="Times New Roman" w:hAnsi="Times New Roman" w:eastAsia="宋体"/>
        </w:rPr>
        <w:t>EM</w:t>
      </w:r>
      <w:r>
        <w:t>实验表明，它是纤维状沉淀而成</w:t>
      </w:r>
      <w:r>
        <w:rPr>
          <w:rFonts w:ascii="Times New Roman" w:hAnsi="Times New Roman" w:eastAsia="宋体"/>
        </w:rPr>
        <w:t>[</w:t>
      </w:r>
      <w:r>
        <w:rPr>
          <w:rFonts w:ascii="Times New Roman" w:hAnsi="Times New Roman" w:eastAsia="宋体"/>
          <w:position w:val="11"/>
          <w:sz w:val="16"/>
        </w:rPr>
        <w:t xml:space="preserve">56</w:t>
      </w:r>
      <w:r>
        <w:rPr>
          <w:rFonts w:ascii="Times New Roman" w:hAnsi="Times New Roman" w:eastAsia="宋体"/>
        </w:rPr>
        <w:t>]</w:t>
      </w:r>
      <w:r>
        <w:t>。</w:t>
      </w:r>
      <w:r>
        <w:rPr>
          <w:rFonts w:ascii="Times New Roman" w:hAnsi="Times New Roman" w:eastAsia="宋体"/>
        </w:rPr>
        <w:t>1970</w:t>
      </w:r>
      <w:r>
        <w:t>年，</w:t>
      </w:r>
      <w:r>
        <w:rPr>
          <w:rFonts w:ascii="Times New Roman" w:hAnsi="Times New Roman" w:eastAsia="宋体"/>
        </w:rPr>
        <w:t>Glenner</w:t>
      </w:r>
      <w:r>
        <w:t>和同事纯化了淀粉样斑纤维</w:t>
      </w:r>
      <w:r>
        <w:rPr>
          <w:rFonts w:ascii="Times New Roman" w:hAnsi="Times New Roman" w:eastAsia="宋体"/>
        </w:rPr>
        <w:t>[</w:t>
      </w:r>
      <w:r>
        <w:rPr>
          <w:rFonts w:ascii="Times New Roman" w:hAnsi="Times New Roman" w:eastAsia="宋体"/>
          <w:position w:val="11"/>
          <w:sz w:val="16"/>
        </w:rPr>
        <w:t xml:space="preserve">57</w:t>
      </w:r>
      <w:r>
        <w:rPr>
          <w:rFonts w:ascii="Times New Roman" w:hAnsi="Times New Roman" w:eastAsia="宋体"/>
        </w:rPr>
        <w:t>]</w:t>
      </w:r>
      <w:r>
        <w:t>，确定淀粉样变性是由不溶性的淀粉样蛋白沉积在组织器官引</w:t>
      </w:r>
      <w:r>
        <w:t>起的，而淀粉样蛋白石正常细胞的代谢产物，是由淀粉样蛋白前体突变产生的</w:t>
      </w:r>
      <w:r>
        <w:rPr>
          <w:rFonts w:ascii="Times New Roman" w:hAnsi="Times New Roman" w:eastAsia="宋体"/>
        </w:rPr>
        <w:t>[</w:t>
      </w:r>
      <w:r>
        <w:rPr>
          <w:rFonts w:ascii="Times New Roman" w:hAnsi="Times New Roman" w:eastAsia="宋体"/>
          <w:position w:val="11"/>
          <w:sz w:val="16"/>
        </w:rPr>
        <w:t xml:space="preserve">58</w:t>
      </w:r>
      <w:r>
        <w:rPr>
          <w:rFonts w:ascii="Times New Roman" w:hAnsi="Times New Roman" w:eastAsia="宋体"/>
        </w:rPr>
        <w:t>]</w:t>
      </w:r>
      <w:r>
        <w:rPr>
          <w:rFonts w:ascii="Times New Roman" w:hAnsi="Times New Roman" w:eastAsia="宋体"/>
          <w:rFonts w:hint="eastAsia"/>
        </w:rPr>
        <w:t>，</w:t>
      </w:r>
      <w:r>
        <w:t>淀粉样斑纤维含有</w:t>
      </w:r>
      <w:r>
        <w:rPr>
          <w:rFonts w:ascii="Times New Roman" w:hAnsi="Times New Roman" w:eastAsia="宋体"/>
        </w:rPr>
        <w:t>β-</w:t>
      </w:r>
      <w:r>
        <w:t>折叠结构</w:t>
      </w:r>
      <w:r>
        <w:rPr>
          <w:rFonts w:ascii="Times New Roman" w:hAnsi="Times New Roman" w:eastAsia="宋体"/>
        </w:rPr>
        <w:t>[</w:t>
      </w:r>
      <w:r>
        <w:rPr>
          <w:rFonts w:ascii="Times New Roman" w:hAnsi="Times New Roman" w:eastAsia="宋体"/>
          <w:position w:val="11"/>
          <w:sz w:val="16"/>
        </w:rPr>
        <w:t xml:space="preserve">59</w:t>
      </w:r>
      <w:r>
        <w:rPr>
          <w:rFonts w:ascii="Times New Roman" w:hAnsi="Times New Roman" w:eastAsia="宋体"/>
        </w:rPr>
        <w:t>]</w:t>
      </w:r>
      <w:r>
        <w:t>。淀粉样斑不是仅有单个疾病引起的，许多疾</w:t>
      </w:r>
      <w:r>
        <w:t>病都会产生</w:t>
      </w:r>
      <w:r>
        <w:rPr>
          <w:rFonts w:ascii="Times New Roman" w:hAnsi="Times New Roman" w:eastAsia="宋体"/>
        </w:rPr>
        <w:t>β-</w:t>
      </w:r>
      <w:r>
        <w:t>折叠蛋白质沉淀。</w:t>
      </w:r>
    </w:p>
    <w:p w:rsidR="0018722C">
      <w:pPr>
        <w:topLinePunct/>
      </w:pPr>
      <w:r>
        <w:t>体外实验显示，淀粉样斑态是多数蛋白质的一个非常稳定的构象态，在热力</w:t>
      </w:r>
      <w:r>
        <w:t>学上比天然态更稳定。虽然淀粉样斑的各种蛋白质并保守的的氨基酸序列，也没</w:t>
      </w:r>
      <w:r>
        <w:t>有相同的三级结构特征，但所有的淀粉样斑纤维中都有相同的交叉</w:t>
      </w:r>
      <w:r>
        <w:rPr>
          <w:rFonts w:ascii="Times New Roman" w:hAnsi="Times New Roman" w:eastAsia="Times New Roman"/>
        </w:rPr>
        <w:t>β-</w:t>
      </w:r>
      <w:r>
        <w:t>折叠构</w:t>
      </w:r>
      <w:r>
        <w:t>象</w:t>
      </w:r>
    </w:p>
    <w:p w:rsidR="0018722C">
      <w:pPr>
        <w:topLinePunct/>
      </w:pPr>
      <w:r>
        <w:rPr>
          <w:rFonts w:ascii="Times New Roman" w:eastAsia="Times New Roman"/>
        </w:rPr>
        <w:t>[</w:t>
      </w:r>
      <w:r>
        <w:rPr>
          <w:rFonts w:ascii="Times New Roman" w:eastAsia="Times New Roman"/>
        </w:rPr>
        <w:t xml:space="preserve">60</w:t>
      </w:r>
      <w:r>
        <w:rPr>
          <w:rFonts w:ascii="Times New Roman" w:eastAsia="Times New Roman"/>
        </w:rPr>
        <w:t>]</w:t>
      </w:r>
      <w:r>
        <w:t xml:space="preserve">. </w:t>
      </w:r>
      <w:r>
        <w:t>体外实验显示，暴露在对应的部分变性条件下，多数蛋白质都会转为淀粉</w:t>
      </w:r>
    </w:p>
    <w:p w:rsidR="0018722C">
      <w:pPr>
        <w:topLinePunct/>
      </w:pPr>
      <w:r>
        <w:t>样斑态</w:t>
      </w:r>
      <w:r>
        <w:rPr>
          <w:rFonts w:ascii="Times New Roman" w:hAnsi="Times New Roman" w:eastAsia="Times New Roman"/>
        </w:rPr>
        <w:t>[</w:t>
      </w:r>
      <w:r>
        <w:rPr>
          <w:rFonts w:ascii="Times New Roman" w:hAnsi="Times New Roman" w:eastAsia="Times New Roman"/>
          <w:position w:val="11"/>
          <w:sz w:val="16"/>
        </w:rPr>
        <w:t>61</w:t>
      </w:r>
      <w:r>
        <w:rPr>
          <w:rFonts w:ascii="Times New Roman" w:hAnsi="Times New Roman" w:eastAsia="Times New Roman"/>
          <w:spacing w:val="0"/>
          <w:position w:val="11"/>
          <w:sz w:val="16"/>
        </w:rPr>
        <w:t>,</w:t>
      </w:r>
      <w:r>
        <w:rPr>
          <w:rFonts w:ascii="Times New Roman" w:hAnsi="Times New Roman" w:eastAsia="Times New Roman"/>
          <w:spacing w:val="0"/>
          <w:position w:val="11"/>
          <w:sz w:val="16"/>
        </w:rPr>
        <w:t> </w:t>
      </w:r>
      <w:r>
        <w:rPr>
          <w:rFonts w:ascii="Times New Roman" w:hAnsi="Times New Roman" w:eastAsia="Times New Roman"/>
          <w:position w:val="11"/>
          <w:sz w:val="16"/>
        </w:rPr>
        <w:t>62</w:t>
      </w:r>
      <w:r>
        <w:rPr>
          <w:rFonts w:ascii="Times New Roman" w:hAnsi="Times New Roman" w:eastAsia="Times New Roman"/>
        </w:rPr>
        <w:t>]</w:t>
      </w:r>
      <w:r>
        <w:t>。甚至全由</w:t>
      </w:r>
      <w:r>
        <w:rPr>
          <w:rFonts w:ascii="Times New Roman" w:hAnsi="Times New Roman" w:eastAsia="Times New Roman"/>
        </w:rPr>
        <w:t>α-</w:t>
      </w:r>
      <w:r>
        <w:t>螺旋组成的蛋白如脱辅基肌红蛋白在</w:t>
      </w:r>
      <w:r>
        <w:rPr>
          <w:rFonts w:ascii="Times New Roman" w:hAnsi="Times New Roman" w:eastAsia="Times New Roman"/>
        </w:rPr>
        <w:t>pH 9.0</w:t>
      </w:r>
      <w:r>
        <w:t>和</w:t>
      </w:r>
      <w:r>
        <w:rPr>
          <w:rFonts w:ascii="Times New Roman" w:hAnsi="Times New Roman" w:eastAsia="Times New Roman"/>
        </w:rPr>
        <w:t>65</w:t>
      </w:r>
      <w:r>
        <w:t>℃的</w:t>
      </w:r>
      <w:r>
        <w:t>条件下都以可形成淀粉样纤维</w:t>
      </w:r>
      <w:r>
        <w:rPr>
          <w:rFonts w:ascii="Times New Roman" w:hAnsi="Times New Roman" w:eastAsia="Times New Roman"/>
        </w:rPr>
        <w:t>[</w:t>
      </w:r>
      <w:r>
        <w:rPr>
          <w:rFonts w:ascii="Times New Roman" w:hAnsi="Times New Roman" w:eastAsia="Times New Roman"/>
          <w:position w:val="11"/>
          <w:sz w:val="16"/>
        </w:rPr>
        <w:t xml:space="preserve">63</w:t>
      </w:r>
      <w:r>
        <w:rPr>
          <w:rFonts w:ascii="Times New Roman" w:hAnsi="Times New Roman" w:eastAsia="Times New Roman"/>
        </w:rPr>
        <w:t>]</w:t>
      </w:r>
      <w:r>
        <w:t>。</w:t>
      </w:r>
    </w:p>
    <w:p w:rsidR="0018722C">
      <w:pPr>
        <w:topLinePunct/>
      </w:pPr>
      <w:r>
        <w:rPr>
          <w:rFonts w:cstheme="minorBidi" w:hAnsiTheme="minorHAnsi" w:eastAsiaTheme="minorHAnsi" w:asciiTheme="minorHAnsi"/>
        </w:rPr>
        <w:t>6</w:t>
      </w:r>
    </w:p>
    <w:p w:rsidR="0018722C">
      <w:pPr>
        <w:topLinePunct/>
      </w:pPr>
      <w:r>
        <w:t>在生物体内这种非常稳定的无功能构象态是要避免出现的，</w:t>
      </w:r>
      <w:r>
        <w:rPr>
          <w:rFonts w:ascii="Times New Roman" w:eastAsia="Times New Roman"/>
        </w:rPr>
        <w:t>Dobson</w:t>
      </w:r>
      <w:r>
        <w:t>和其他</w:t>
      </w:r>
      <w:r>
        <w:t>科学家已经解释，进化过程已经选择了那些能抵抗形成淀粉样斑的氨基酸残基和</w:t>
      </w:r>
      <w:r>
        <w:t>序列，许多蛋白质序列已经进化，拥有非常高的动力学能垒，达到抑制形成淀粉样斑的势能</w:t>
      </w:r>
      <w:r>
        <w:rPr>
          <w:rFonts w:ascii="Times New Roman" w:eastAsia="Times New Roman"/>
        </w:rPr>
        <w:t>[</w:t>
      </w:r>
      <w:r>
        <w:rPr>
          <w:rFonts w:ascii="Times New Roman" w:eastAsia="Times New Roman"/>
        </w:rPr>
        <w:t>64</w:t>
      </w:r>
      <w:r>
        <w:rPr>
          <w:rFonts w:ascii="Times New Roman" w:eastAsia="Times New Roman"/>
        </w:rPr>
        <w:t>,</w:t>
      </w:r>
      <w:r>
        <w:rPr>
          <w:rFonts w:ascii="Times New Roman" w:eastAsia="Times New Roman"/>
        </w:rPr>
        <w:t> </w:t>
      </w:r>
      <w:r>
        <w:rPr>
          <w:rFonts w:ascii="Times New Roman" w:eastAsia="Times New Roman"/>
        </w:rPr>
        <w:t>65</w:t>
      </w:r>
      <w:r>
        <w:rPr>
          <w:rFonts w:ascii="Times New Roman" w:eastAsia="Times New Roman"/>
        </w:rPr>
        <w:t>]</w:t>
      </w:r>
      <w:r>
        <w:t>。在正常细胞中，在天然态和淀粉样斑变性中间态之间的能垒可能非常高，可以有效防止淀粉样斑的形成。</w:t>
      </w:r>
    </w:p>
    <w:p w:rsidR="0018722C">
      <w:pPr>
        <w:topLinePunct/>
      </w:pPr>
      <w:r>
        <w:t>了解聚沉增加和淀粉样蛋白纤维形成的条件，对于治疗淀粉样斑类疾病具有积极意义。在病理条件下，淀粉样蛋白聚沉和纤维化受温度、</w:t>
      </w:r>
      <w:r>
        <w:rPr>
          <w:rFonts w:ascii="Times New Roman" w:eastAsia="Times New Roman"/>
        </w:rPr>
        <w:t>pH</w:t>
      </w:r>
      <w:r>
        <w:t>、离子强度、</w:t>
      </w:r>
      <w:r>
        <w:t>蛋白质浓度的调节。这些条件影响蛋白质去折叠和在体内淀粉样斑形成的分子构</w:t>
      </w:r>
      <w:r>
        <w:t>象变化。细胞环境</w:t>
      </w:r>
      <w:r>
        <w:t>（</w:t>
      </w:r>
      <w:r>
        <w:rPr>
          <w:spacing w:val="0"/>
        </w:rPr>
        <w:t>如疏水性、</w:t>
      </w:r>
      <w:r>
        <w:rPr>
          <w:rFonts w:ascii="Times New Roman" w:eastAsia="Times New Roman"/>
        </w:rPr>
        <w:t>pH</w:t>
      </w:r>
      <w:r>
        <w:rPr>
          <w:spacing w:val="-2"/>
        </w:rPr>
        <w:t>、离子、蛋白质浓度、带正电荷的金属离子、氧化环境等</w:t>
      </w:r>
      <w:r>
        <w:t>）</w:t>
      </w:r>
      <w:r>
        <w:t>的变化决定了包括可溶蛋白质形成纤维聚合和聚沉的结构构象的变化</w:t>
      </w:r>
      <w:r>
        <w:rPr>
          <w:rFonts w:ascii="Times New Roman" w:eastAsia="Times New Roman"/>
        </w:rPr>
        <w:t>[</w:t>
      </w:r>
      <w:r>
        <w:rPr>
          <w:rFonts w:ascii="Times New Roman" w:eastAsia="Times New Roman"/>
          <w:position w:val="11"/>
          <w:sz w:val="16"/>
        </w:rPr>
        <w:t xml:space="preserve">52</w:t>
      </w:r>
      <w:r>
        <w:rPr>
          <w:rFonts w:ascii="Times New Roman" w:eastAsia="Times New Roman"/>
        </w:rPr>
        <w:t>]</w:t>
      </w:r>
      <w:r>
        <w:t>。解释淀粉样斑的聚合和聚沉机理，对于了解神经衰退疾病，研究这类疾</w:t>
      </w:r>
      <w:r>
        <w:t>病病理具有重要作用。</w:t>
      </w:r>
    </w:p>
    <w:p w:rsidR="0018722C">
      <w:pPr>
        <w:topLinePunct/>
      </w:pPr>
      <w:r>
        <w:t>体内抑制蛋白质聚沉的物质主要包括包括细胞液因子</w:t>
      </w:r>
      <w:r>
        <w:rPr>
          <w:rFonts w:ascii="Times New Roman" w:eastAsia="Times New Roman"/>
          <w:rFonts w:ascii="Times New Roman" w:eastAsia="Times New Roman"/>
        </w:rPr>
        <w:t>（</w:t>
      </w:r>
      <w:r>
        <w:t>如热激蛋白、载脂蛋</w:t>
      </w:r>
    </w:p>
    <w:p w:rsidR="0018722C">
      <w:pPr>
        <w:topLinePunct/>
      </w:pPr>
      <w:r>
        <w:rPr>
          <w:rFonts w:ascii="Times New Roman" w:eastAsia="Times New Roman"/>
        </w:rPr>
        <w:t>E</w:t>
      </w:r>
      <w:r>
        <w:t>、</w:t>
      </w:r>
      <w:r>
        <w:rPr>
          <w:rFonts w:ascii="Times New Roman" w:eastAsia="Times New Roman"/>
        </w:rPr>
        <w:t>1-</w:t>
      </w:r>
      <w:r>
        <w:t>抗凝乳蛋白酶、尼古丁等</w:t>
      </w:r>
      <w:r>
        <w:rPr>
          <w:rFonts w:ascii="Times New Roman" w:eastAsia="Times New Roman"/>
          <w:rFonts w:ascii="Times New Roman" w:eastAsia="Times New Roman"/>
        </w:rPr>
        <w:t>）</w:t>
      </w:r>
      <w:r>
        <w:t>、外源因子</w:t>
      </w:r>
      <w:r>
        <w:rPr>
          <w:rFonts w:ascii="Times New Roman" w:eastAsia="Times New Roman"/>
          <w:rFonts w:ascii="Times New Roman" w:eastAsia="Times New Roman"/>
        </w:rPr>
        <w:t>（</w:t>
      </w:r>
      <w:r>
        <w:t>如四环素</w:t>
      </w:r>
      <w:r>
        <w:rPr>
          <w:rFonts w:ascii="Times New Roman" w:eastAsia="Times New Roman"/>
          <w:rFonts w:ascii="Times New Roman" w:eastAsia="Times New Roman"/>
        </w:rPr>
        <w:t>）</w:t>
      </w:r>
      <w:r>
        <w:t>、配体和抗生素</w:t>
      </w:r>
      <w:r>
        <w:rPr>
          <w:rFonts w:ascii="Times New Roman" w:eastAsia="Times New Roman"/>
          <w:rFonts w:ascii="Times New Roman" w:eastAsia="Times New Roman"/>
        </w:rPr>
        <w:t>（</w:t>
      </w:r>
      <w:r>
        <w:t>如突变肽、</w:t>
      </w:r>
      <w:r>
        <w:t>突变蛋白质</w:t>
      </w:r>
      <w:r>
        <w:rPr>
          <w:rFonts w:ascii="Times New Roman" w:eastAsia="Times New Roman"/>
          <w:rFonts w:ascii="Times New Roman" w:eastAsia="Times New Roman"/>
        </w:rPr>
        <w:t>）</w:t>
      </w:r>
      <w:r>
        <w:t>等。</w:t>
      </w:r>
    </w:p>
    <w:p w:rsidR="0018722C">
      <w:pPr>
        <w:topLinePunct/>
      </w:pPr>
      <w:r>
        <w:t>在体外，</w:t>
      </w:r>
      <w:r>
        <w:rPr>
          <w:rFonts w:ascii="Times New Roman" w:hAnsi="Times New Roman" w:eastAsia="Times New Roman"/>
        </w:rPr>
        <w:t>Muchowski</w:t>
      </w:r>
      <w:r>
        <w:t>等发现，</w:t>
      </w:r>
      <w:r>
        <w:rPr>
          <w:rFonts w:ascii="Times New Roman" w:hAnsi="Times New Roman" w:eastAsia="Times New Roman"/>
        </w:rPr>
        <w:t>Hsp 70</w:t>
      </w:r>
      <w:r>
        <w:t>和</w:t>
      </w:r>
      <w:r>
        <w:rPr>
          <w:rFonts w:ascii="Times New Roman" w:hAnsi="Times New Roman" w:eastAsia="Times New Roman"/>
        </w:rPr>
        <w:t>Hsp 40</w:t>
      </w:r>
      <w:r>
        <w:t>抑制亨丁顿蛋白</w:t>
      </w:r>
      <w:r>
        <w:rPr>
          <w:rFonts w:ascii="Times New Roman" w:hAnsi="Times New Roman" w:eastAsia="Times New Roman"/>
        </w:rPr>
        <w:t>(</w:t>
      </w:r>
      <w:r>
        <w:rPr>
          <w:rFonts w:ascii="Times New Roman" w:hAnsi="Times New Roman" w:eastAsia="Times New Roman"/>
        </w:rPr>
        <w:t xml:space="preserve">Huntingtin</w:t>
      </w:r>
      <w:r>
        <w:rPr>
          <w:rFonts w:ascii="Times New Roman" w:hAnsi="Times New Roman" w:eastAsia="Times New Roman"/>
        </w:rPr>
        <w:t>)</w:t>
      </w:r>
      <w:r>
        <w:t>的装配</w:t>
      </w:r>
      <w:r>
        <w:rPr>
          <w:rFonts w:ascii="Times New Roman" w:hAnsi="Times New Roman" w:eastAsia="Times New Roman"/>
        </w:rPr>
        <w:t>[</w:t>
      </w:r>
      <w:r>
        <w:rPr>
          <w:rFonts w:ascii="Times New Roman" w:hAnsi="Times New Roman" w:eastAsia="Times New Roman"/>
          <w:position w:val="11"/>
          <w:sz w:val="16"/>
        </w:rPr>
        <w:t xml:space="preserve">66</w:t>
      </w:r>
      <w:r>
        <w:rPr>
          <w:rFonts w:ascii="Times New Roman" w:hAnsi="Times New Roman" w:eastAsia="Times New Roman"/>
        </w:rPr>
        <w:t>]</w:t>
      </w:r>
      <w:r>
        <w:t>。</w:t>
      </w:r>
      <w:r>
        <w:rPr>
          <w:rFonts w:ascii="Times New Roman" w:hAnsi="Times New Roman" w:eastAsia="Times New Roman"/>
        </w:rPr>
        <w:t>Tjernberg</w:t>
      </w:r>
      <w:r>
        <w:t>等报道，在</w:t>
      </w:r>
      <w:r>
        <w:rPr>
          <w:rFonts w:ascii="Times New Roman" w:hAnsi="Times New Roman" w:eastAsia="Times New Roman"/>
        </w:rPr>
        <w:t>AβP</w:t>
      </w:r>
      <w:r>
        <w:t>中加入</w:t>
      </w:r>
      <w:r>
        <w:rPr>
          <w:rFonts w:ascii="Times New Roman" w:hAnsi="Times New Roman" w:eastAsia="Times New Roman"/>
        </w:rPr>
        <w:t>AβP</w:t>
      </w:r>
      <w:r>
        <w:t>配体，可以减少聚沉。两个单</w:t>
      </w:r>
      <w:r>
        <w:t>抗</w:t>
      </w:r>
      <w:r>
        <w:rPr>
          <w:rFonts w:ascii="Times New Roman" w:hAnsi="Times New Roman" w:eastAsia="Times New Roman"/>
        </w:rPr>
        <w:t>AMY-33</w:t>
      </w:r>
      <w:r>
        <w:t>和</w:t>
      </w:r>
      <w:r>
        <w:rPr>
          <w:rFonts w:ascii="Times New Roman" w:hAnsi="Times New Roman" w:eastAsia="Times New Roman"/>
        </w:rPr>
        <w:t>6F</w:t>
      </w:r>
      <w:r>
        <w:rPr>
          <w:rFonts w:ascii="Times New Roman" w:hAnsi="Times New Roman" w:eastAsia="Times New Roman"/>
        </w:rPr>
        <w:t>/</w:t>
      </w:r>
      <w:r>
        <w:rPr>
          <w:rFonts w:ascii="Times New Roman" w:hAnsi="Times New Roman" w:eastAsia="Times New Roman"/>
        </w:rPr>
        <w:t>3D</w:t>
      </w:r>
      <w:r>
        <w:t>，可以抑制</w:t>
      </w:r>
      <w:r>
        <w:rPr>
          <w:rFonts w:ascii="Times New Roman" w:hAnsi="Times New Roman" w:eastAsia="Times New Roman"/>
        </w:rPr>
        <w:t>AβP</w:t>
      </w:r>
      <w:r>
        <w:t>的聚沉</w:t>
      </w:r>
      <w:r>
        <w:rPr>
          <w:rFonts w:ascii="Times New Roman" w:hAnsi="Times New Roman" w:eastAsia="Times New Roman"/>
        </w:rPr>
        <w:t>[</w:t>
      </w:r>
      <w:r>
        <w:rPr>
          <w:rFonts w:ascii="Times New Roman" w:hAnsi="Times New Roman" w:eastAsia="Times New Roman"/>
          <w:position w:val="11"/>
          <w:sz w:val="16"/>
        </w:rPr>
        <w:t xml:space="preserve">67</w:t>
      </w:r>
      <w:r>
        <w:rPr>
          <w:rFonts w:ascii="Times New Roman" w:hAnsi="Times New Roman" w:eastAsia="Times New Roman"/>
        </w:rPr>
        <w:t>]</w:t>
      </w:r>
      <w:r>
        <w:t>。除了分子伴侣，还有其它的聚沉抑制试剂，如化学伴侣</w:t>
      </w:r>
      <w:r>
        <w:rPr>
          <w:rFonts w:ascii="Times New Roman" w:hAnsi="Times New Roman" w:eastAsia="Times New Roman"/>
        </w:rPr>
        <w:t>[</w:t>
      </w:r>
      <w:r>
        <w:rPr>
          <w:rFonts w:ascii="Times New Roman" w:hAnsi="Times New Roman" w:eastAsia="Times New Roman"/>
          <w:spacing w:val="0"/>
          <w:position w:val="11"/>
          <w:sz w:val="16"/>
        </w:rPr>
        <w:t xml:space="preserve">68</w:t>
      </w:r>
      <w:r>
        <w:rPr>
          <w:rFonts w:ascii="Times New Roman" w:hAnsi="Times New Roman" w:eastAsia="Times New Roman"/>
        </w:rPr>
        <w:t>]</w:t>
      </w:r>
      <w:r>
        <w:t>，合成或重组的多肽</w:t>
      </w:r>
      <w:r>
        <w:rPr>
          <w:rFonts w:ascii="Times New Roman" w:hAnsi="Times New Roman" w:eastAsia="Times New Roman"/>
        </w:rPr>
        <w:t>[</w:t>
      </w:r>
      <w:r>
        <w:rPr>
          <w:rFonts w:ascii="Times New Roman" w:hAnsi="Times New Roman" w:eastAsia="Times New Roman"/>
          <w:position w:val="11"/>
          <w:sz w:val="16"/>
        </w:rPr>
        <w:t>69</w:t>
      </w:r>
      <w:r>
        <w:rPr>
          <w:rFonts w:ascii="Times New Roman" w:hAnsi="Times New Roman" w:eastAsia="Times New Roman"/>
          <w:spacing w:val="-1"/>
          <w:position w:val="11"/>
          <w:sz w:val="16"/>
        </w:rPr>
        <w:t>, </w:t>
      </w:r>
      <w:r>
        <w:rPr>
          <w:rFonts w:ascii="Times New Roman" w:hAnsi="Times New Roman" w:eastAsia="Times New Roman"/>
          <w:position w:val="11"/>
          <w:sz w:val="16"/>
        </w:rPr>
        <w:t>70</w:t>
      </w:r>
      <w:r>
        <w:rPr>
          <w:rFonts w:ascii="Times New Roman" w:hAnsi="Times New Roman" w:eastAsia="Times New Roman"/>
        </w:rPr>
        <w:t>]</w:t>
      </w:r>
      <w:r>
        <w:t>，胞内抗体</w:t>
      </w:r>
      <w:r>
        <w:rPr>
          <w:rFonts w:ascii="Times New Roman" w:hAnsi="Times New Roman" w:eastAsia="Times New Roman"/>
        </w:rPr>
        <w:t>[</w:t>
      </w:r>
      <w:r>
        <w:rPr>
          <w:rFonts w:ascii="Times New Roman" w:hAnsi="Times New Roman" w:eastAsia="Times New Roman"/>
          <w:position w:val="11"/>
          <w:sz w:val="16"/>
        </w:rPr>
        <w:t>71</w:t>
      </w:r>
      <w:r>
        <w:rPr>
          <w:rFonts w:ascii="Times New Roman" w:hAnsi="Times New Roman" w:eastAsia="Times New Roman"/>
          <w:spacing w:val="-1"/>
          <w:position w:val="11"/>
          <w:sz w:val="16"/>
        </w:rPr>
        <w:t>,</w:t>
      </w:r>
      <w:r>
        <w:rPr>
          <w:rFonts w:ascii="Times New Roman" w:hAnsi="Times New Roman" w:eastAsia="Times New Roman"/>
          <w:spacing w:val="-1"/>
          <w:position w:val="11"/>
          <w:sz w:val="16"/>
        </w:rPr>
        <w:t> </w:t>
      </w:r>
      <w:r>
        <w:rPr>
          <w:rFonts w:ascii="Times New Roman" w:hAnsi="Times New Roman" w:eastAsia="Times New Roman"/>
          <w:position w:val="11"/>
          <w:sz w:val="16"/>
        </w:rPr>
        <w:t>72</w:t>
      </w:r>
      <w:r>
        <w:rPr>
          <w:rFonts w:ascii="Times New Roman" w:hAnsi="Times New Roman" w:eastAsia="Times New Roman"/>
        </w:rPr>
        <w:t>]</w:t>
      </w:r>
      <w:r>
        <w:t>和某些化</w:t>
      </w:r>
      <w:r>
        <w:t>合物</w:t>
      </w:r>
      <w:r>
        <w:rPr>
          <w:rFonts w:ascii="Times New Roman" w:hAnsi="Times New Roman" w:eastAsia="Times New Roman"/>
        </w:rPr>
        <w:t>[</w:t>
      </w:r>
      <w:r>
        <w:rPr>
          <w:rFonts w:ascii="Times New Roman" w:hAnsi="Times New Roman" w:eastAsia="Times New Roman"/>
          <w:spacing w:val="0"/>
          <w:sz w:val="16"/>
        </w:rPr>
        <w:t xml:space="preserve">73</w:t>
      </w:r>
      <w:r>
        <w:rPr>
          <w:rFonts w:ascii="Times New Roman" w:hAnsi="Times New Roman" w:eastAsia="Times New Roman"/>
        </w:rPr>
        <w:t>]</w:t>
      </w:r>
      <w:r>
        <w:t>。</w:t>
      </w:r>
    </w:p>
    <w:p w:rsidR="0018722C">
      <w:pPr>
        <w:topLinePunct/>
      </w:pPr>
      <w:r>
        <w:t>蛋白质折叠的研究可以追溯到十九世纪二十年代，</w:t>
      </w:r>
      <w:r>
        <w:rPr>
          <w:rFonts w:ascii="Times New Roman" w:eastAsia="Times New Roman"/>
        </w:rPr>
        <w:t>1961</w:t>
      </w:r>
      <w:r>
        <w:t>年，</w:t>
      </w:r>
      <w:r>
        <w:rPr>
          <w:rFonts w:ascii="Times New Roman" w:eastAsia="Times New Roman"/>
        </w:rPr>
        <w:t>Anfinsen</w:t>
      </w:r>
      <w:r>
        <w:t>提出</w:t>
      </w:r>
    </w:p>
    <w:p w:rsidR="0018722C">
      <w:pPr>
        <w:topLinePunct/>
      </w:pPr>
      <w:r>
        <w:t>“蛋白质折叠的信息包含在氨基酸顺序中”，即蛋白质的一级结构决定高级结构著名的假说</w:t>
      </w:r>
      <w:r>
        <w:rPr>
          <w:rFonts w:ascii="Times New Roman" w:hAnsi="Times New Roman" w:eastAsia="Times New Roman"/>
        </w:rPr>
        <w:t>[</w:t>
      </w:r>
      <w:r>
        <w:rPr>
          <w:rFonts w:ascii="Times New Roman" w:hAnsi="Times New Roman" w:eastAsia="Times New Roman"/>
        </w:rPr>
        <w:t xml:space="preserve">74</w:t>
      </w:r>
      <w:r>
        <w:rPr>
          <w:rFonts w:ascii="Times New Roman" w:hAnsi="Times New Roman" w:eastAsia="Times New Roman"/>
        </w:rPr>
        <w:t>]</w:t>
      </w:r>
      <w:r>
        <w:t>。蛋白质聚沉是蛋白质错误折叠，组装和转运的结果，是细胞环</w:t>
      </w:r>
      <w:r>
        <w:t>境变化和蛋白质突变引起的。带正电荷的金属离子可以诱导蛋白质空间构象的改</w:t>
      </w:r>
      <w:r>
        <w:t>变，破坏疏水作用力，改变蛋白质的微环境，使蛋白质的三级结构的紧密性丧失，</w:t>
      </w:r>
      <w:r w:rsidR="001852F3">
        <w:t xml:space="preserve">引起蛋白质生物活性的丧失以致产生错误的折叠致使蛋白质聚沉。</w:t>
      </w:r>
    </w:p>
    <w:p w:rsidR="0018722C">
      <w:pPr>
        <w:topLinePunct/>
      </w:pPr>
      <w:r>
        <w:t>近年</w:t>
      </w:r>
      <w:r>
        <w:t>来的研究发现，许多疾病是由蛋白质错误折叠引起的。</w:t>
      </w:r>
      <w:r>
        <w:rPr>
          <w:rFonts w:ascii="Times New Roman" w:eastAsia="Times New Roman"/>
        </w:rPr>
        <w:t>1997</w:t>
      </w:r>
      <w:r>
        <w:t>年诺贝尔</w:t>
      </w:r>
      <w:r>
        <w:t>奖获得者</w:t>
      </w:r>
      <w:r>
        <w:rPr>
          <w:rFonts w:ascii="Times New Roman" w:eastAsia="Times New Roman"/>
        </w:rPr>
        <w:t>Prusiner</w:t>
      </w:r>
      <w:r>
        <w:t>提出</w:t>
      </w:r>
      <w:r>
        <w:rPr>
          <w:rFonts w:ascii="Times New Roman" w:eastAsia="Times New Roman"/>
        </w:rPr>
        <w:t>Prion</w:t>
      </w:r>
      <w:r>
        <w:t>在一级结构不改变的情况下出现不同的折叠方式而引起有关疾病</w:t>
      </w:r>
      <w:r>
        <w:rPr>
          <w:rFonts w:ascii="Times New Roman" w:eastAsia="Times New Roman"/>
        </w:rPr>
        <w:t>[</w:t>
      </w:r>
      <w:r>
        <w:rPr>
          <w:rFonts w:ascii="Times New Roman" w:eastAsia="Times New Roman"/>
        </w:rPr>
        <w:t xml:space="preserve">75</w:t>
      </w:r>
      <w:r>
        <w:rPr>
          <w:rFonts w:ascii="Times New Roman" w:eastAsia="Times New Roman"/>
        </w:rPr>
        <w:t>]</w:t>
      </w:r>
      <w:r>
        <w:t>，初步解释了诸如疯牛病、老年痴呆症等一系列神经性疾病的</w:t>
      </w:r>
      <w:r>
        <w:t>原因。细胞可以通过降解机制来调节这些错误折叠的和非正常功能的具有聚沉倾</w:t>
      </w:r>
      <w:r>
        <w:t>向的蛋白质。然而在这个过程中，一些具有聚沉倾向的蛋白质中间体能够通过</w:t>
      </w:r>
      <w:r>
        <w:t>变</w:t>
      </w:r>
    </w:p>
    <w:p w:rsidR="0018722C">
      <w:pPr>
        <w:topLinePunct/>
      </w:pPr>
      <w:r>
        <w:rPr>
          <w:rFonts w:cstheme="minorBidi" w:hAnsiTheme="minorHAnsi" w:eastAsiaTheme="minorHAnsi" w:asciiTheme="minorHAnsi"/>
        </w:rPr>
        <w:t>7</w:t>
      </w:r>
    </w:p>
    <w:p w:rsidR="0018722C">
      <w:pPr>
        <w:topLinePunct/>
      </w:pPr>
      <w:r>
        <w:t>化的负电荷细胞膜通道，聚合并形成</w:t>
      </w:r>
      <w:r>
        <w:rPr>
          <w:rFonts w:ascii="Times New Roman" w:hAnsi="Times New Roman" w:eastAsia="Times New Roman"/>
        </w:rPr>
        <w:t>β-</w:t>
      </w:r>
      <w:r>
        <w:t>折叠，变化的金属离子在这种非内在通道</w:t>
      </w:r>
      <w:r>
        <w:t>的形成和功能中起重要的作用。已有报道环境条件的变化如金属离子浓度的改变能促进几个淀粉样斑的自组装</w:t>
      </w:r>
      <w:r>
        <w:rPr>
          <w:rFonts w:ascii="Times New Roman" w:hAnsi="Times New Roman" w:eastAsia="Times New Roman"/>
          <w:rFonts w:ascii="Times New Roman" w:hAnsi="Times New Roman" w:eastAsia="Times New Roman"/>
          <w:spacing w:val="-7"/>
        </w:rPr>
        <w:t>（</w:t>
      </w:r>
      <w:r>
        <w:t>铁、铜和锌等</w:t>
      </w:r>
      <w:r>
        <w:rPr>
          <w:rFonts w:ascii="Times New Roman" w:hAnsi="Times New Roman" w:eastAsia="Times New Roman"/>
          <w:rFonts w:ascii="Times New Roman" w:hAnsi="Times New Roman" w:eastAsia="Times New Roman"/>
          <w:spacing w:val="-16"/>
        </w:rPr>
        <w:t>）</w:t>
      </w:r>
      <w:r>
        <w:t>，因此对蛋白质聚沉进行抑制研究，</w:t>
      </w:r>
      <w:r>
        <w:t>了解其抑制机理，寻找可以抑制这些倾向性聚沉的保护剂在医学上具有重大的理论和应用意义。</w:t>
      </w:r>
    </w:p>
    <w:p w:rsidR="0018722C">
      <w:pPr>
        <w:pStyle w:val="Heading3"/>
        <w:topLinePunct/>
        <w:ind w:left="200" w:hangingChars="200" w:hanging="200"/>
      </w:pPr>
      <w:bookmarkStart w:id="961645" w:name="_Toc686961645"/>
      <w:bookmarkStart w:name="_TOC_250068" w:id="25"/>
      <w:bookmarkEnd w:id="25"/>
      <w:r>
        <w:rPr>
          <w:b/>
        </w:rPr>
        <w:t>1.3.2</w:t>
      </w:r>
      <w:r>
        <w:t xml:space="preserve"> </w:t>
      </w:r>
      <w:r>
        <w:t>蛋白质聚沉机理研究</w:t>
      </w:r>
      <w:bookmarkEnd w:id="961645"/>
    </w:p>
    <w:p w:rsidR="0018722C">
      <w:pPr>
        <w:topLinePunct/>
      </w:pPr>
      <w:r>
        <w:t>作为具有生物学功能的大分子物质，特定的氨基酸序列以及特定的空间构象</w:t>
      </w:r>
      <w:r>
        <w:t>是蛋白质发挥生物学功能的基础。目前的科研水平可以很容易的测定出蛋白质的一级结构</w:t>
      </w:r>
      <w:r>
        <w:t>（</w:t>
      </w:r>
      <w:r>
        <w:t>氨基酸残基的排列顺序</w:t>
      </w:r>
      <w:r>
        <w:t>）</w:t>
      </w:r>
      <w:r>
        <w:t>，但对于这些氨基酸序列是如何形成特定的</w:t>
      </w:r>
      <w:r>
        <w:t>空间构象还没有很好的解释。蛋白质折叠的主要问题就是氨基酸序列与空间构</w:t>
      </w:r>
      <w:r>
        <w:t>象</w:t>
      </w:r>
    </w:p>
    <w:p w:rsidR="0018722C">
      <w:pPr>
        <w:topLinePunct/>
      </w:pPr>
      <w:r>
        <w:t>（</w:t>
      </w:r>
      <w:r>
        <w:t>高级结构</w:t>
      </w:r>
      <w:r>
        <w:t>）</w:t>
      </w:r>
      <w:r>
        <w:t>的关系。</w:t>
      </w:r>
    </w:p>
    <w:p w:rsidR="0018722C">
      <w:pPr>
        <w:topLinePunct/>
      </w:pPr>
      <w:r>
        <w:t>蛋白质聚沉</w:t>
      </w:r>
      <w:r>
        <w:rPr>
          <w:rFonts w:ascii="Times New Roman" w:eastAsia="Times New Roman"/>
        </w:rPr>
        <w:t>[</w:t>
      </w:r>
      <w:r>
        <w:rPr>
          <w:rFonts w:ascii="Times New Roman" w:eastAsia="Times New Roman"/>
        </w:rPr>
        <w:t>76</w:t>
      </w:r>
      <w:r>
        <w:rPr>
          <w:rFonts w:ascii="Times New Roman" w:eastAsia="Times New Roman"/>
        </w:rPr>
        <w:t>, </w:t>
      </w:r>
      <w:r>
        <w:rPr>
          <w:rFonts w:ascii="Times New Roman" w:eastAsia="Times New Roman"/>
        </w:rPr>
        <w:t>77</w:t>
      </w:r>
      <w:r>
        <w:rPr>
          <w:rFonts w:ascii="Times New Roman" w:eastAsia="Times New Roman"/>
        </w:rPr>
        <w:t>]</w:t>
      </w:r>
      <w:r>
        <w:t>是指由于金属离子、温度、蛋白质浓度等因素使得蛋白质</w:t>
      </w:r>
      <w:r>
        <w:t>空间结构发生改变，内层的疏水基团外露，改变分子表面的极性从而使蛋白质间</w:t>
      </w:r>
      <w:r>
        <w:t>由于疏水作用而相互聚集在一起．分子量增大产生聚沉物的现象，蛋白质聚沉是</w:t>
      </w:r>
      <w:r>
        <w:t>蛋白质错误折叠，组装和转运的结果，是由细胞环境变化和蛋白质突变引起的</w:t>
      </w:r>
      <w:r>
        <w:rPr>
          <w:rFonts w:ascii="Times New Roman" w:eastAsia="Times New Roman"/>
        </w:rPr>
        <w:t>[</w:t>
      </w:r>
      <w:r>
        <w:rPr>
          <w:rFonts w:ascii="Times New Roman" w:eastAsia="Times New Roman"/>
        </w:rPr>
        <w:t>78</w:t>
      </w:r>
      <w:r>
        <w:rPr>
          <w:rFonts w:ascii="Times New Roman" w:eastAsia="Times New Roman"/>
        </w:rPr>
        <w:t>,</w:t>
      </w:r>
    </w:p>
    <w:p w:rsidR="0018722C">
      <w:pPr>
        <w:topLinePunct/>
      </w:pPr>
      <w:r>
        <w:rPr>
          <w:rFonts w:cstheme="minorBidi" w:hAnsiTheme="minorHAnsi" w:eastAsiaTheme="minorHAnsi" w:asciiTheme="minorHAnsi"/>
        </w:rPr>
        <w:t>79</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蛋白质聚沉可能有几种不同的机制，也有不同的分类标准，例如可分为共价</w:t>
      </w:r>
      <w:r>
        <w:t>和非共价聚沉、可逆和不可逆聚沉、可溶和不溶聚沉以及天然和变性聚沉。过去</w:t>
      </w:r>
      <w:r>
        <w:t>通常认为，变性是蛋白质聚沉的先决条件，在变性下，疏水表面的暴露导致水化</w:t>
      </w:r>
      <w:r>
        <w:t>膜的破坏，水溶液中蛋白质的疏水区域相互聚合，这种相互作用在许多蛋白质中</w:t>
      </w:r>
      <w:r>
        <w:t>导致聚合物形成，引起严重的沉淀。然而，天然蛋白质自身相互结合作用最近越来越受到关注，蛋白质结构的微扰也能暴露疏水表面，引起聚沉</w:t>
      </w:r>
      <w:r>
        <w:rPr>
          <w:rFonts w:ascii="Times New Roman" w:eastAsia="Times New Roman"/>
        </w:rPr>
        <w:t>[</w:t>
      </w:r>
      <w:r>
        <w:rPr>
          <w:rFonts w:ascii="Times New Roman" w:eastAsia="Times New Roman"/>
        </w:rPr>
        <w:t>80</w:t>
      </w:r>
      <w:r>
        <w:rPr>
          <w:rFonts w:ascii="Times New Roman" w:eastAsia="Times New Roman"/>
        </w:rPr>
        <w:t>,</w:t>
      </w:r>
      <w:r>
        <w:rPr>
          <w:rFonts w:ascii="Times New Roman" w:eastAsia="Times New Roman"/>
        </w:rPr>
        <w:t> </w:t>
      </w:r>
      <w:r>
        <w:rPr>
          <w:rFonts w:ascii="Times New Roman" w:eastAsia="Times New Roman"/>
        </w:rPr>
        <w:t>81</w:t>
      </w:r>
      <w:r>
        <w:rPr>
          <w:rFonts w:ascii="Times New Roman" w:eastAsia="Times New Roman"/>
        </w:rPr>
        <w:t>]</w:t>
      </w:r>
      <w:r>
        <w:t>。</w:t>
      </w:r>
    </w:p>
    <w:p w:rsidR="0018722C">
      <w:pPr>
        <w:topLinePunct/>
      </w:pPr>
      <w:r>
        <w:t>除许多种相互作用可导致蛋白质聚沉外，许多环境因素也会导致聚沉</w:t>
      </w:r>
      <w:r>
        <w:rPr>
          <w:rFonts w:ascii="Times New Roman" w:eastAsia="宋体"/>
        </w:rPr>
        <w:t>[</w:t>
      </w:r>
      <w:r>
        <w:rPr>
          <w:rFonts w:ascii="Times New Roman" w:eastAsia="宋体"/>
        </w:rPr>
        <w:t xml:space="preserve">82</w:t>
      </w:r>
      <w:r>
        <w:rPr>
          <w:rFonts w:ascii="Times New Roman" w:eastAsia="宋体"/>
        </w:rPr>
        <w:t>]</w:t>
      </w:r>
      <w:r>
        <w:t>：</w:t>
      </w:r>
      <w:r w:rsidR="001852F3">
        <w:t xml:space="preserve">溶液条件</w:t>
      </w:r>
      <w:r>
        <w:rPr>
          <w:rFonts w:ascii="Times New Roman" w:eastAsia="宋体"/>
          <w:rFonts w:ascii="Times New Roman" w:eastAsia="宋体"/>
        </w:rPr>
        <w:t>（</w:t>
      </w:r>
      <w:r>
        <w:rPr>
          <w:spacing w:val="0"/>
        </w:rPr>
        <w:t>温度、蛋白质浓度、</w:t>
      </w:r>
      <w:r>
        <w:rPr>
          <w:rFonts w:ascii="Times New Roman" w:eastAsia="宋体"/>
        </w:rPr>
        <w:t>pH</w:t>
      </w:r>
      <w:r>
        <w:t>和离子强度等</w:t>
      </w:r>
      <w:r>
        <w:rPr>
          <w:rFonts w:ascii="Times New Roman" w:eastAsia="宋体"/>
          <w:rFonts w:ascii="Times New Roman" w:eastAsia="宋体"/>
        </w:rPr>
        <w:t>）</w:t>
      </w:r>
      <w:r>
        <w:t>也会影响观察到的聚合物的量；</w:t>
      </w:r>
      <w:r>
        <w:t>特定配体的存在</w:t>
      </w:r>
      <w:r>
        <w:t>（</w:t>
      </w:r>
      <w:r>
        <w:t>包括特定的离子</w:t>
      </w:r>
      <w:r>
        <w:t>）</w:t>
      </w:r>
      <w:r>
        <w:t>，也许能增强聚合</w:t>
      </w:r>
      <w:r>
        <w:rPr>
          <w:rFonts w:ascii="Times New Roman" w:eastAsia="宋体"/>
        </w:rPr>
        <w:t>[</w:t>
      </w:r>
      <w:r>
        <w:rPr>
          <w:rFonts w:ascii="Times New Roman" w:eastAsia="宋体"/>
          <w:spacing w:val="-1"/>
          <w:w w:val="100"/>
          <w:position w:val="11"/>
          <w:sz w:val="16"/>
        </w:rPr>
        <w:t>33</w:t>
      </w:r>
      <w:r>
        <w:rPr>
          <w:rFonts w:ascii="Times New Roman" w:eastAsia="宋体"/>
        </w:rPr>
        <w:t>]</w:t>
      </w:r>
      <w:r>
        <w:t>；蛋白质的外在压力也</w:t>
      </w:r>
      <w:r>
        <w:t>可能会导致表面变性，引起聚沉；机械压力也会导致蛋白质聚沉。在蛋白质生产</w:t>
      </w:r>
      <w:r>
        <w:t>合成过程中，蛋白质暴露在许多环境因素下，这些因素都可能造成蛋白质的聚沉。</w:t>
      </w:r>
    </w:p>
    <w:p w:rsidR="0018722C">
      <w:pPr>
        <w:topLinePunct/>
      </w:pPr>
      <w:r>
        <w:t>大分子蛋白质在折叠过程中可能会出现一个或者一系列的折叠中间体状态，</w:t>
      </w:r>
      <w:r w:rsidR="001852F3">
        <w:t xml:space="preserve">这些中间体状态是部分折叠的一种状态，富含二级结构、部分疏水表面暴露、侧链呈相对松散状态</w:t>
      </w:r>
      <w:r>
        <w:rPr>
          <w:rFonts w:ascii="Times New Roman" w:eastAsia="Times New Roman"/>
        </w:rPr>
        <w:t>[</w:t>
      </w:r>
      <w:r>
        <w:rPr>
          <w:rFonts w:ascii="Times New Roman" w:eastAsia="Times New Roman"/>
        </w:rPr>
        <w:t xml:space="preserve">79</w:t>
      </w:r>
      <w:r>
        <w:rPr>
          <w:rFonts w:ascii="Times New Roman" w:eastAsia="Times New Roman"/>
        </w:rPr>
        <w:t>]</w:t>
      </w:r>
      <w:r>
        <w:t>。研究表明，折叠中间体可能有助于引导蛋白质折叠的正确途径，对蛋白质折叠中间体的捕捉和鉴定也成为蛋白质折叠和去折叠研究中</w:t>
      </w:r>
      <w:r>
        <w:t>的</w:t>
      </w:r>
    </w:p>
    <w:p w:rsidR="0018722C">
      <w:pPr>
        <w:topLinePunct/>
      </w:pPr>
      <w:r>
        <w:rPr>
          <w:rFonts w:cstheme="minorBidi" w:hAnsiTheme="minorHAnsi" w:eastAsiaTheme="minorHAnsi" w:asciiTheme="minorHAnsi"/>
        </w:rPr>
        <w:t>8</w:t>
      </w:r>
    </w:p>
    <w:p w:rsidR="0018722C">
      <w:pPr>
        <w:topLinePunct/>
      </w:pPr>
      <w:r>
        <w:t>一种重要手段。</w:t>
      </w:r>
    </w:p>
    <w:p w:rsidR="0018722C">
      <w:pPr>
        <w:topLinePunct/>
      </w:pPr>
      <w:r>
        <w:t>在大分子蛋白质的折叠过程中存在部分折叠中间态，这些折叠中间态也许是</w:t>
      </w:r>
      <w:r>
        <w:t>必须的，折叠蛋白质必须通过这些构象达到天然态。然而，当这些构象中间体浓</w:t>
      </w:r>
      <w:r>
        <w:t>度很高时，中间体相互作用就容易形成聚合体，这表示，大分子蛋白质在达到天然态之前可能存在着动力学上的障碍</w:t>
      </w:r>
      <w:r>
        <w:rPr>
          <w:rFonts w:ascii="Times New Roman" w:eastAsia="Times New Roman"/>
        </w:rPr>
        <w:t>[</w:t>
      </w:r>
      <w:r>
        <w:rPr>
          <w:rFonts w:ascii="Times New Roman" w:eastAsia="Times New Roman"/>
        </w:rPr>
        <w:t xml:space="preserve">83</w:t>
      </w:r>
      <w:r>
        <w:rPr>
          <w:rFonts w:ascii="Times New Roman" w:eastAsia="Times New Roman"/>
        </w:rPr>
        <w:t>]</w:t>
      </w:r>
      <w:r>
        <w:t>。许多</w:t>
      </w:r>
      <w:r>
        <w:rPr>
          <w:rFonts w:ascii="Times New Roman" w:eastAsia="Times New Roman"/>
        </w:rPr>
        <w:t>150</w:t>
      </w:r>
      <w:r>
        <w:t>个氨基酸以上的蛋白质从变</w:t>
      </w:r>
      <w:r>
        <w:t>性的聚合体再折叠为天然态比较困难，说明对大分子蛋白质而言，从折叠中间体达到聚合体的过程不是完全可逆的。</w:t>
      </w:r>
    </w:p>
    <w:p w:rsidR="0018722C">
      <w:pPr>
        <w:topLinePunct/>
      </w:pPr>
      <w:r>
        <w:t>聚合体形成模型的早期证据来自</w:t>
      </w:r>
      <w:r>
        <w:rPr>
          <w:rFonts w:ascii="Times New Roman" w:hAnsi="Times New Roman" w:eastAsia="宋体"/>
        </w:rPr>
        <w:t>Michel</w:t>
      </w:r>
      <w:r>
        <w:rPr>
          <w:rFonts w:ascii="Times New Roman" w:hAnsi="Times New Roman" w:eastAsia="宋体"/>
        </w:rPr>
        <w:t> </w:t>
      </w:r>
      <w:r>
        <w:rPr>
          <w:rFonts w:ascii="Times New Roman" w:hAnsi="Times New Roman" w:eastAsia="宋体"/>
        </w:rPr>
        <w:t>Goldberg</w:t>
      </w:r>
      <w:r>
        <w:t>等的实验。蛋白质用</w:t>
      </w:r>
      <w:r>
        <w:rPr>
          <w:rFonts w:ascii="Times New Roman" w:hAnsi="Times New Roman" w:eastAsia="宋体"/>
        </w:rPr>
        <w:t>8M</w:t>
      </w:r>
      <w:r>
        <w:t>尿素变性后，用缓冲液稀释，再折叠的天然态有功能蛋白质及变性的无活性聚合体都形成了</w:t>
      </w:r>
      <w:r>
        <w:rPr>
          <w:rFonts w:ascii="Times New Roman" w:hAnsi="Times New Roman" w:eastAsia="宋体"/>
        </w:rPr>
        <w:t>[</w:t>
      </w:r>
      <w:r>
        <w:rPr>
          <w:rFonts w:ascii="Times New Roman" w:hAnsi="Times New Roman" w:eastAsia="宋体"/>
          <w:spacing w:val="-6"/>
          <w:position w:val="11"/>
          <w:sz w:val="16"/>
        </w:rPr>
        <w:t xml:space="preserve">62</w:t>
      </w:r>
      <w:r>
        <w:rPr>
          <w:rFonts w:ascii="Times New Roman" w:hAnsi="Times New Roman" w:eastAsia="宋体"/>
        </w:rPr>
        <w:t>]</w:t>
      </w:r>
      <w:r>
        <w:t>。</w:t>
      </w:r>
      <w:r>
        <w:rPr>
          <w:rFonts w:ascii="Times New Roman" w:hAnsi="Times New Roman" w:eastAsia="宋体"/>
        </w:rPr>
        <w:t>Rainer</w:t>
      </w:r>
      <w:r>
        <w:rPr>
          <w:rFonts w:ascii="Times New Roman" w:hAnsi="Times New Roman" w:eastAsia="宋体"/>
        </w:rPr>
        <w:t> </w:t>
      </w:r>
      <w:r>
        <w:rPr>
          <w:rFonts w:ascii="Times New Roman" w:hAnsi="Times New Roman" w:eastAsia="宋体"/>
        </w:rPr>
        <w:t>Jaenicke</w:t>
      </w:r>
      <w:r>
        <w:t>等对猪四聚体乳糖脱氢酶进行再折叠和聚沉研究，</w:t>
      </w:r>
      <w:r w:rsidR="001852F3">
        <w:t xml:space="preserve">揭示了相似的蛋白质浓度依赖的聚沉行为</w:t>
      </w:r>
      <w:r>
        <w:rPr>
          <w:rFonts w:ascii="Times New Roman" w:hAnsi="Times New Roman" w:eastAsia="宋体"/>
        </w:rPr>
        <w:t>[</w:t>
      </w:r>
      <w:r>
        <w:rPr>
          <w:rFonts w:ascii="Times New Roman" w:hAnsi="Times New Roman" w:eastAsia="宋体"/>
          <w:position w:val="11"/>
          <w:sz w:val="16"/>
        </w:rPr>
        <w:t xml:space="preserve">84</w:t>
      </w:r>
      <w:r>
        <w:rPr>
          <w:rFonts w:ascii="Times New Roman" w:hAnsi="Times New Roman" w:eastAsia="宋体"/>
        </w:rPr>
        <w:t>]</w:t>
      </w:r>
      <w:r>
        <w:t>。使用远紫外</w:t>
      </w:r>
      <w:r>
        <w:rPr>
          <w:rFonts w:ascii="Times New Roman" w:hAnsi="Times New Roman" w:eastAsia="宋体"/>
        </w:rPr>
        <w:t>CD</w:t>
      </w:r>
      <w:r>
        <w:t>光谱检测表明，聚</w:t>
      </w:r>
      <w:r>
        <w:t>合体与天然蛋白质的</w:t>
      </w:r>
      <w:r>
        <w:rPr>
          <w:rFonts w:ascii="Times New Roman" w:hAnsi="Times New Roman" w:eastAsia="宋体"/>
        </w:rPr>
        <w:t>α-</w:t>
      </w:r>
      <w:r>
        <w:t>螺旋和</w:t>
      </w:r>
      <w:r>
        <w:rPr>
          <w:rFonts w:ascii="Times New Roman" w:hAnsi="Times New Roman" w:eastAsia="宋体"/>
        </w:rPr>
        <w:t>β-</w:t>
      </w:r>
      <w:r>
        <w:t>折叠含量相似，表现出显著的天然态类似的二</w:t>
      </w:r>
      <w:r>
        <w:t>级结构，表明单体的折叠中间态可能引起聚合</w:t>
      </w:r>
      <w:r>
        <w:rPr>
          <w:rFonts w:ascii="Times New Roman" w:hAnsi="Times New Roman" w:eastAsia="宋体"/>
        </w:rPr>
        <w:t>[</w:t>
      </w:r>
      <w:r>
        <w:rPr>
          <w:rFonts w:ascii="Times New Roman" w:hAnsi="Times New Roman" w:eastAsia="宋体"/>
          <w:position w:val="11"/>
          <w:sz w:val="16"/>
        </w:rPr>
        <w:t xml:space="preserve">84</w:t>
      </w:r>
      <w:r>
        <w:rPr>
          <w:rFonts w:ascii="Times New Roman" w:hAnsi="Times New Roman" w:eastAsia="宋体"/>
        </w:rPr>
        <w:t>]</w:t>
      </w:r>
      <w:r>
        <w:t>。</w:t>
      </w:r>
    </w:p>
    <w:p w:rsidR="0018722C">
      <w:pPr>
        <w:topLinePunct/>
      </w:pPr>
      <w:r>
        <w:t>磷酸甘油激酶</w:t>
      </w:r>
      <w:r>
        <w:t>（</w:t>
      </w:r>
      <w:r>
        <w:rPr>
          <w:rFonts w:ascii="Times New Roman" w:eastAsia="Times New Roman"/>
          <w:spacing w:val="-2"/>
        </w:rPr>
        <w:t>PGK</w:t>
      </w:r>
      <w:r>
        <w:t>）</w:t>
      </w:r>
      <w:r>
        <w:t>和牛生长因子</w:t>
      </w:r>
      <w:r>
        <w:t>（</w:t>
      </w:r>
      <w:r>
        <w:rPr>
          <w:rFonts w:ascii="Times New Roman" w:eastAsia="Times New Roman"/>
          <w:spacing w:val="-2"/>
        </w:rPr>
        <w:t>bGH</w:t>
      </w:r>
      <w:r>
        <w:t>）</w:t>
      </w:r>
      <w:r>
        <w:t>的体外再折叠研究，为结构介</w:t>
      </w:r>
      <w:r>
        <w:t>导聚沉提供了重要的信息，体外的酰基磷酸酶折叠研究也表明，蛋白质的不同结构区域决定了折叠</w:t>
      </w:r>
      <w:r>
        <w:t>成天</w:t>
      </w:r>
      <w:r>
        <w:t>然态还是折叠为变性的中间体</w:t>
      </w:r>
      <w:r>
        <w:rPr>
          <w:rFonts w:ascii="Times New Roman" w:eastAsia="Times New Roman"/>
        </w:rPr>
        <w:t>[</w:t>
      </w:r>
      <w:r>
        <w:rPr>
          <w:rFonts w:ascii="Times New Roman" w:eastAsia="Times New Roman"/>
        </w:rPr>
        <w:t xml:space="preserve">85</w:t>
      </w:r>
      <w:r>
        <w:rPr>
          <w:rFonts w:ascii="Times New Roman" w:eastAsia="Times New Roman"/>
        </w:rPr>
        <w:t>]</w:t>
      </w:r>
      <w:r>
        <w:t>。在</w:t>
      </w:r>
      <w:r>
        <w:rPr>
          <w:rFonts w:ascii="Times New Roman" w:eastAsia="Times New Roman"/>
        </w:rPr>
        <w:t>bGH</w:t>
      </w:r>
      <w:r>
        <w:t>的再折叠过程</w:t>
      </w:r>
      <w:r>
        <w:t>中，一些聚合的中间体拥有天然态的二级结构，但缺失天然态所必需的三级结构</w:t>
      </w:r>
      <w:r>
        <w:rPr>
          <w:rFonts w:ascii="Times New Roman" w:eastAsia="Times New Roman"/>
        </w:rPr>
        <w:t>[</w:t>
      </w:r>
      <w:r>
        <w:rPr>
          <w:rFonts w:ascii="Times New Roman" w:eastAsia="Times New Roman"/>
        </w:rPr>
        <w:t xml:space="preserve">86</w:t>
      </w:r>
      <w:r>
        <w:rPr>
          <w:rFonts w:ascii="Times New Roman" w:eastAsia="Times New Roman"/>
        </w:rPr>
        <w:t>]</w:t>
      </w:r>
      <w:r>
        <w:t>。加入</w:t>
      </w:r>
      <w:r>
        <w:rPr>
          <w:rFonts w:ascii="Times New Roman" w:eastAsia="Times New Roman"/>
        </w:rPr>
        <w:t>bGH</w:t>
      </w:r>
      <w:r>
        <w:t>的特定的氨基片断</w:t>
      </w:r>
      <w:r>
        <w:t>（</w:t>
      </w:r>
      <w:r>
        <w:rPr>
          <w:spacing w:val="-8"/>
        </w:rPr>
        <w:t>氨基酸</w:t>
      </w:r>
      <w:r>
        <w:rPr>
          <w:rFonts w:ascii="Times New Roman" w:eastAsia="Times New Roman"/>
        </w:rPr>
        <w:t>96-133</w:t>
      </w:r>
      <w:r>
        <w:t>）</w:t>
      </w:r>
      <w:r>
        <w:t>就能阻止聚沉，可能是由于</w:t>
      </w:r>
      <w:r>
        <w:t>该片段可以与</w:t>
      </w:r>
      <w:r>
        <w:rPr>
          <w:rFonts w:ascii="Times New Roman" w:eastAsia="Times New Roman"/>
        </w:rPr>
        <w:t>bGH</w:t>
      </w:r>
      <w:r>
        <w:t>的中间折叠体的疏水表面结合，阻止了中间折叠体间的相互</w:t>
      </w:r>
      <w:r>
        <w:t>聚合，从而阻止了聚沉。</w:t>
      </w:r>
    </w:p>
    <w:p w:rsidR="0018722C">
      <w:pPr>
        <w:topLinePunct/>
      </w:pPr>
      <w:r>
        <w:t>在磷酸甘油激酶</w:t>
      </w:r>
      <w:r>
        <w:t>（</w:t>
      </w:r>
      <w:r>
        <w:rPr>
          <w:rFonts w:ascii="Times New Roman" w:eastAsia="Times New Roman"/>
        </w:rPr>
        <w:t>PGK</w:t>
      </w:r>
      <w:r>
        <w:t>）</w:t>
      </w:r>
      <w:r>
        <w:t>的体外再折叠实验中，聚沉有一个快相和一个浓度</w:t>
      </w:r>
      <w:r>
        <w:t>依赖的慢相。这个快相可能对应于中间折叠体的形成，而慢相能在低温下被抑</w:t>
      </w:r>
      <w:r>
        <w:t>制</w:t>
      </w:r>
    </w:p>
    <w:p w:rsidR="0018722C">
      <w:pPr>
        <w:topLinePunct/>
      </w:pPr>
      <w:r>
        <w:rPr>
          <w:rFonts w:ascii="Times New Roman" w:hAnsi="Times New Roman" w:eastAsia="Times New Roman"/>
        </w:rPr>
        <w:t>[</w:t>
      </w:r>
      <w:r>
        <w:rPr>
          <w:rFonts w:ascii="Times New Roman" w:hAnsi="Times New Roman" w:eastAsia="Times New Roman"/>
        </w:rPr>
        <w:t xml:space="preserve">87</w:t>
      </w:r>
      <w:r>
        <w:rPr>
          <w:rFonts w:ascii="Times New Roman" w:hAnsi="Times New Roman" w:eastAsia="Times New Roman"/>
        </w:rPr>
        <w:t>]</w:t>
      </w:r>
      <w:r>
        <w:t xml:space="preserve">. </w:t>
      </w:r>
      <w:r>
        <w:rPr>
          <w:rFonts w:ascii="Times New Roman" w:hAnsi="Times New Roman" w:eastAsia="Times New Roman"/>
        </w:rPr>
        <w:t>PGK</w:t>
      </w:r>
      <w:r>
        <w:t>聚合体缺少天然单体</w:t>
      </w:r>
      <w:r>
        <w:rPr>
          <w:rFonts w:ascii="Times New Roman" w:hAnsi="Times New Roman" w:eastAsia="Times New Roman"/>
        </w:rPr>
        <w:t>PGK</w:t>
      </w:r>
      <w:r>
        <w:t>表面的大量</w:t>
      </w:r>
      <w:r>
        <w:rPr>
          <w:rFonts w:ascii="Times New Roman" w:hAnsi="Times New Roman" w:eastAsia="Times New Roman"/>
        </w:rPr>
        <w:t>α-</w:t>
      </w:r>
      <w:r>
        <w:t>螺旋并暴露出疏水的</w:t>
      </w:r>
      <w:r>
        <w:rPr>
          <w:rFonts w:ascii="Times New Roman" w:hAnsi="Times New Roman" w:eastAsia="Times New Roman"/>
        </w:rPr>
        <w:t>β-</w:t>
      </w:r>
      <w:r>
        <w:t>折叠，</w:t>
      </w:r>
      <w:r>
        <w:t>因此推测，中间折叠体的疏水区域</w:t>
      </w:r>
      <w:r>
        <w:rPr>
          <w:rFonts w:ascii="Times New Roman" w:hAnsi="Times New Roman" w:eastAsia="Times New Roman"/>
        </w:rPr>
        <w:t>β-</w:t>
      </w:r>
      <w:r>
        <w:t>折叠相互作用可能是形成聚合</w:t>
      </w:r>
      <w:r>
        <w:rPr>
          <w:rFonts w:ascii="Times New Roman" w:hAnsi="Times New Roman" w:eastAsia="Times New Roman"/>
        </w:rPr>
        <w:t>PGK</w:t>
      </w:r>
      <w:r>
        <w:t>的主要</w:t>
      </w:r>
      <w:r>
        <w:t>作用力</w:t>
      </w:r>
      <w:r>
        <w:rPr>
          <w:rFonts w:ascii="Times New Roman" w:hAnsi="Times New Roman" w:eastAsia="Times New Roman"/>
        </w:rPr>
        <w:t>[</w:t>
      </w:r>
      <w:r>
        <w:rPr>
          <w:rFonts w:ascii="Times New Roman" w:hAnsi="Times New Roman" w:eastAsia="Times New Roman"/>
          <w:sz w:val="16"/>
        </w:rPr>
        <w:t xml:space="preserve">88</w:t>
      </w:r>
      <w:r>
        <w:rPr>
          <w:rFonts w:ascii="Times New Roman" w:hAnsi="Times New Roman" w:eastAsia="Times New Roman"/>
        </w:rPr>
        <w:t>]</w:t>
      </w:r>
      <w:r>
        <w:t>。</w:t>
      </w:r>
    </w:p>
    <w:p w:rsidR="0018722C">
      <w:pPr>
        <w:topLinePunct/>
      </w:pPr>
      <w:r>
        <w:rPr>
          <w:rFonts w:ascii="Times New Roman" w:eastAsia="Times New Roman"/>
        </w:rPr>
        <w:t>150</w:t>
      </w:r>
      <w:r>
        <w:t>个氨基酸以内的部分蛋白质聚合基本可逆，能够从变性状经稀释有效再</w:t>
      </w:r>
      <w:r>
        <w:t>折叠为天然状，表现为两相动力学，在去折叠和天然态间转变通常只需几秒或更</w:t>
      </w:r>
      <w:r>
        <w:t>少的时间，因为时间不长，虽然在某些位点有多种选择但是去折叠的蛋白质更倾向于转化为天然态</w:t>
      </w:r>
      <w:r>
        <w:rPr>
          <w:rFonts w:ascii="Times New Roman" w:eastAsia="Times New Roman"/>
        </w:rPr>
        <w:t>[</w:t>
      </w:r>
      <w:r>
        <w:rPr>
          <w:rFonts w:ascii="Times New Roman" w:eastAsia="Times New Roman"/>
        </w:rPr>
        <w:t xml:space="preserve">89</w:t>
      </w:r>
      <w:r>
        <w:rPr>
          <w:rFonts w:ascii="Times New Roman" w:eastAsia="Times New Roman"/>
        </w:rPr>
        <w:t>]</w:t>
      </w:r>
      <w:r>
        <w:t>。在蛋白质的折叠过程中，既可以先快速形成二级结构然后再形成三级结构也可以二级结构形成的同时进行三级折叠形成疏水区等活性中心。</w:t>
      </w:r>
      <w:r>
        <w:rPr>
          <w:rFonts w:ascii="Times New Roman" w:eastAsia="Times New Roman"/>
        </w:rPr>
        <w:t>David </w:t>
      </w:r>
      <w:r>
        <w:rPr>
          <w:rFonts w:ascii="Times New Roman" w:eastAsia="Times New Roman"/>
        </w:rPr>
        <w:t>Baker</w:t>
      </w:r>
      <w:r>
        <w:t>等人研究发现，连续的氨基酸序列在三维折叠过程中比那</w:t>
      </w:r>
      <w:r>
        <w:t>些</w:t>
      </w:r>
    </w:p>
    <w:p w:rsidR="0018722C">
      <w:pPr>
        <w:topLinePunct/>
      </w:pPr>
      <w:r>
        <w:rPr>
          <w:rFonts w:cstheme="minorBidi" w:hAnsiTheme="minorHAnsi" w:eastAsiaTheme="minorHAnsi" w:asciiTheme="minorHAnsi"/>
        </w:rPr>
        <w:t>9</w:t>
      </w:r>
    </w:p>
    <w:p w:rsidR="0018722C">
      <w:pPr>
        <w:topLinePunct/>
      </w:pPr>
      <w:r>
        <w:t>形成区间结构、相隔较远的序列速度更快</w:t>
      </w:r>
      <w:r>
        <w:rPr>
          <w:rFonts w:ascii="Times New Roman" w:eastAsia="Times New Roman"/>
        </w:rPr>
        <w:t>[</w:t>
      </w:r>
      <w:r>
        <w:rPr>
          <w:rFonts w:ascii="Times New Roman" w:eastAsia="Times New Roman"/>
        </w:rPr>
        <w:t xml:space="preserve">90</w:t>
      </w:r>
      <w:r>
        <w:rPr>
          <w:rFonts w:ascii="Times New Roman" w:eastAsia="Times New Roman"/>
        </w:rPr>
        <w:t>]</w:t>
      </w:r>
      <w:r>
        <w:t>。</w:t>
      </w:r>
    </w:p>
    <w:p w:rsidR="0018722C">
      <w:pPr>
        <w:topLinePunct/>
      </w:pPr>
      <w:r>
        <w:rPr>
          <w:rFonts w:ascii="Times New Roman" w:eastAsia="Times New Roman"/>
        </w:rPr>
        <w:t>150</w:t>
      </w:r>
      <w:r>
        <w:t>个以上的氨基酸残基组成的大分子蛋白质的折叠过程比较复杂，在折叠</w:t>
      </w:r>
      <w:r>
        <w:t>过程中可能由天然态折叠中间体形成变性的淀粉样中间体，继而变性中间体发生</w:t>
      </w:r>
      <w:r>
        <w:t>聚合形成纤维状蛋白，这样的聚沉过程就不完全可逆，聚合物不能完全恢复</w:t>
      </w:r>
      <w:r>
        <w:t>成天</w:t>
      </w:r>
      <w:r>
        <w:t>然单体。</w:t>
      </w:r>
      <w:r>
        <w:rPr>
          <w:rFonts w:ascii="Times New Roman" w:eastAsia="Times New Roman"/>
        </w:rPr>
        <w:t>King</w:t>
      </w:r>
      <w:r>
        <w:t>等创建了温度敏感折叠突变体，发现在蛋白折叠过程中温度可能引发非天然中间体的产生，引发聚沉</w:t>
      </w:r>
      <w:r>
        <w:rPr>
          <w:rFonts w:ascii="Times New Roman" w:eastAsia="Times New Roman"/>
        </w:rPr>
        <w:t>[</w:t>
      </w:r>
      <w:r>
        <w:rPr>
          <w:rFonts w:ascii="Times New Roman" w:eastAsia="Times New Roman"/>
          <w:position w:val="11"/>
          <w:sz w:val="16"/>
        </w:rPr>
        <w:t xml:space="preserve">91</w:t>
      </w:r>
      <w:r>
        <w:rPr>
          <w:rFonts w:ascii="Times New Roman" w:eastAsia="Times New Roman"/>
        </w:rPr>
        <w:t>]</w:t>
      </w:r>
      <w:r>
        <w:t>。在高温下，新合成的尾次蛋白起初可</w:t>
      </w:r>
      <w:r>
        <w:t>溶，但是他们随即组合，形成特定的包涵体；在允许的低温下，新合成的尾刺蛋</w:t>
      </w:r>
      <w:r>
        <w:t>白仍保持可溶，装配</w:t>
      </w:r>
      <w:r>
        <w:t>成天</w:t>
      </w:r>
      <w:r>
        <w:t>然有功能三聚体；高温下的包涵体缓慢降低温度后也可</w:t>
      </w:r>
      <w:r>
        <w:t>以装配形</w:t>
      </w:r>
      <w:r>
        <w:t>成天</w:t>
      </w:r>
      <w:r>
        <w:t>然三聚体；但由温度敏感折叠突变体组成的包涵体低温下不能恢复为可溶的成分，也不能成为天然的三聚体</w:t>
      </w:r>
      <w:r>
        <w:rPr>
          <w:rFonts w:ascii="Times New Roman" w:eastAsia="Times New Roman"/>
        </w:rPr>
        <w:t>[</w:t>
      </w:r>
      <w:r>
        <w:rPr>
          <w:rFonts w:ascii="Times New Roman" w:eastAsia="Times New Roman"/>
          <w:spacing w:val="-8"/>
          <w:position w:val="11"/>
          <w:sz w:val="16"/>
        </w:rPr>
        <w:t xml:space="preserve">92</w:t>
      </w:r>
      <w:r>
        <w:rPr>
          <w:rFonts w:ascii="Times New Roman" w:eastAsia="Times New Roman"/>
        </w:rPr>
        <w:t>]</w:t>
      </w:r>
      <w:r>
        <w:t>。尾次蛋白的晶体结构显示，由温</w:t>
      </w:r>
      <w:r>
        <w:t>度引导的淀粉样中间体，与天然折叠中间体构象同时出现</w:t>
      </w:r>
      <w:r>
        <w:rPr>
          <w:rFonts w:ascii="Times New Roman" w:eastAsia="Times New Roman"/>
        </w:rPr>
        <w:t>[</w:t>
      </w:r>
      <w:r>
        <w:rPr>
          <w:rFonts w:ascii="Times New Roman" w:eastAsia="Times New Roman"/>
          <w:position w:val="11"/>
          <w:sz w:val="16"/>
        </w:rPr>
        <w:t xml:space="preserve">92</w:t>
      </w:r>
      <w:r>
        <w:rPr>
          <w:rFonts w:ascii="Times New Roman" w:eastAsia="Times New Roman"/>
        </w:rPr>
        <w:t>]</w:t>
      </w:r>
      <w:r>
        <w:t>。</w:t>
      </w:r>
    </w:p>
    <w:p w:rsidR="0018722C">
      <w:pPr>
        <w:topLinePunct/>
      </w:pPr>
      <w:r>
        <w:rPr>
          <w:rFonts w:ascii="Times New Roman" w:eastAsia="Times New Roman"/>
        </w:rPr>
        <w:t>David Eisenberg</w:t>
      </w:r>
      <w:r>
        <w:t>等通过比较白喉毒素的天然单体和酸性诱导的双体的晶体结构，也有重要的聚合过程的启示</w:t>
      </w:r>
      <w:r>
        <w:rPr>
          <w:rFonts w:ascii="Times New Roman" w:eastAsia="Times New Roman"/>
        </w:rPr>
        <w:t>[</w:t>
      </w:r>
      <w:r>
        <w:rPr>
          <w:rFonts w:ascii="Times New Roman" w:eastAsia="Times New Roman"/>
        </w:rPr>
        <w:t xml:space="preserve">93</w:t>
      </w:r>
      <w:r>
        <w:rPr>
          <w:rFonts w:ascii="Times New Roman" w:eastAsia="Times New Roman"/>
        </w:rPr>
        <w:t>]</w:t>
      </w:r>
      <w:r>
        <w:t>。白喉毒素的天然单体的三个结构域之一的受体结合区重新排列，受体结合区与其它两个结构区的非共价结合被打断。</w:t>
      </w:r>
    </w:p>
    <w:p w:rsidR="0018722C">
      <w:pPr>
        <w:topLinePunct/>
      </w:pPr>
      <w:r>
        <w:t>与包涵体形成沉淀一样，非天然单体中间体的形成在聚沉形成中可能起关键作用</w:t>
      </w:r>
      <w:r>
        <w:rPr>
          <w:rFonts w:ascii="Times New Roman" w:eastAsia="Times New Roman"/>
        </w:rPr>
        <w:t>[</w:t>
      </w:r>
      <w:r>
        <w:rPr>
          <w:rFonts w:ascii="Times New Roman" w:eastAsia="Times New Roman"/>
        </w:rPr>
        <w:t xml:space="preserve">94</w:t>
      </w:r>
      <w:r>
        <w:rPr>
          <w:rFonts w:ascii="Times New Roman" w:eastAsia="Times New Roman"/>
        </w:rPr>
        <w:t>]</w:t>
      </w:r>
      <w:r>
        <w:t>。非天然单体中间体</w:t>
      </w:r>
      <w:r>
        <w:t>（</w:t>
      </w:r>
      <w:r>
        <w:t xml:space="preserve">淀粉样斑</w:t>
      </w:r>
      <w:r>
        <w:t>）</w:t>
      </w:r>
      <w:r>
        <w:t xml:space="preserve">有聚合形成形成蛋白质纤维的趋势，</w:t>
      </w:r>
      <w:r>
        <w:t>而晶核的形成是一些淀粉样斑转化成蛋白纤维的关键步骤。晶核的形成是热力学控制的，一旦晶核形成，淀粉样斑中间体能迅速多聚化形成纤维。</w:t>
      </w:r>
      <w:r>
        <w:rPr>
          <w:rFonts w:ascii="Times New Roman" w:eastAsia="Times New Roman"/>
        </w:rPr>
        <w:t>Lundberg</w:t>
      </w:r>
      <w:r>
        <w:t>等用</w:t>
      </w:r>
      <w:r>
        <w:t>电子显微镜和电子旋转共振显示三种相关的物质：单体肽、淀粉样斑和变形聚合</w:t>
      </w:r>
      <w:r>
        <w:t>体。他们提出一个模型，变形聚合体释放单体，提供淀粉样斑纤维形成的起点，</w:t>
      </w:r>
      <w:r>
        <w:t>聚沉起始于晶核的形成</w:t>
      </w:r>
      <w:r>
        <w:rPr>
          <w:rFonts w:ascii="Times New Roman" w:eastAsia="Times New Roman"/>
        </w:rPr>
        <w:t>[</w:t>
      </w:r>
      <w:r>
        <w:rPr>
          <w:rFonts w:ascii="Times New Roman" w:eastAsia="Times New Roman"/>
          <w:position w:val="11"/>
          <w:sz w:val="16"/>
        </w:rPr>
        <w:t xml:space="preserve">95</w:t>
      </w:r>
      <w:r>
        <w:rPr>
          <w:rFonts w:ascii="Times New Roman" w:eastAsia="Times New Roman"/>
        </w:rPr>
        <w:t>]</w:t>
      </w:r>
      <w:r>
        <w:t>。</w:t>
      </w:r>
    </w:p>
    <w:p w:rsidR="0018722C">
      <w:pPr>
        <w:pStyle w:val="Heading3"/>
        <w:topLinePunct/>
        <w:ind w:left="200" w:hangingChars="200" w:hanging="200"/>
      </w:pPr>
      <w:bookmarkStart w:id="961646" w:name="_Toc686961646"/>
      <w:bookmarkStart w:name="_TOC_250067" w:id="26"/>
      <w:bookmarkEnd w:id="26"/>
      <w:r>
        <w:rPr>
          <w:b/>
        </w:rPr>
        <w:t>1.3.3</w:t>
      </w:r>
      <w:r>
        <w:t xml:space="preserve"> </w:t>
      </w:r>
      <w:r>
        <w:t>金属离子在蛋白质聚沉中的作用研究进展</w:t>
      </w:r>
      <w:bookmarkEnd w:id="961646"/>
    </w:p>
    <w:p w:rsidR="0018722C">
      <w:pPr>
        <w:topLinePunct/>
      </w:pPr>
      <w:r>
        <w:t>金属离子改变蛋白质构象、介导蛋白质聚沉在酶的生物学功能上首先表征为</w:t>
      </w:r>
      <w:r>
        <w:t>对酶活性的抑制作用，林建成等对南美白对虾</w:t>
      </w:r>
      <w:r>
        <w:rPr>
          <w:rFonts w:ascii="Times New Roman" w:hAnsi="Times New Roman" w:eastAsia="Times New Roman"/>
        </w:rPr>
        <w:t>N-</w:t>
      </w:r>
      <w:r>
        <w:t>乙酰</w:t>
      </w:r>
      <w:r>
        <w:rPr>
          <w:rFonts w:ascii="Times New Roman" w:hAnsi="Times New Roman" w:eastAsia="Times New Roman"/>
        </w:rPr>
        <w:t>-β-D-</w:t>
      </w:r>
      <w:r>
        <w:t>氨基葡萄糖苷酶的研</w:t>
      </w:r>
      <w:r>
        <w:t>究指出，钠、钾等细胞内常见的正一价金属离子对</w:t>
      </w:r>
      <w:r>
        <w:rPr>
          <w:rFonts w:ascii="Times New Roman" w:hAnsi="Times New Roman" w:eastAsia="Times New Roman"/>
        </w:rPr>
        <w:t>NAGase</w:t>
      </w:r>
      <w:r>
        <w:t>没有显著影响；镁、</w:t>
      </w:r>
      <w:r>
        <w:t>钙、钡等有微弱的激活作用；重金属离子对酶一般都有较明显的抑制作用，它们</w:t>
      </w:r>
      <w:r>
        <w:t>能使酶变性失活，空间结构改变，产生可见的聚沉</w:t>
      </w:r>
      <w:r>
        <w:rPr>
          <w:rFonts w:ascii="Times New Roman" w:hAnsi="Times New Roman" w:eastAsia="Times New Roman"/>
        </w:rPr>
        <w:t>[</w:t>
      </w:r>
      <w:r>
        <w:rPr>
          <w:rFonts w:ascii="Times New Roman" w:hAnsi="Times New Roman" w:eastAsia="Times New Roman"/>
        </w:rPr>
        <w:t xml:space="preserve">96</w:t>
      </w:r>
      <w:r>
        <w:rPr>
          <w:rFonts w:ascii="Times New Roman" w:hAnsi="Times New Roman" w:eastAsia="Times New Roman"/>
        </w:rPr>
        <w:t>]</w:t>
      </w:r>
      <w:r>
        <w:t>。</w:t>
      </w:r>
    </w:p>
    <w:p w:rsidR="0018722C">
      <w:pPr>
        <w:topLinePunct/>
      </w:pPr>
      <w:r>
        <w:t>锌离子通过诱导构象变化来诱使特定蛋白聚合。</w:t>
      </w:r>
      <w:r>
        <w:rPr>
          <w:rFonts w:ascii="Times New Roman" w:hAnsi="Times New Roman" w:eastAsia="Times New Roman"/>
        </w:rPr>
        <w:t>Huang</w:t>
      </w:r>
      <w:r>
        <w:t>等发现，在体外病理</w:t>
      </w:r>
      <w:r>
        <w:t>锌离子的浓度下，</w:t>
      </w:r>
      <w:r>
        <w:rPr>
          <w:rFonts w:ascii="Times New Roman" w:hAnsi="Times New Roman" w:eastAsia="Times New Roman"/>
        </w:rPr>
        <w:t>Aβ</w:t>
      </w:r>
      <w:r>
        <w:rPr>
          <w:rFonts w:ascii="Times New Roman" w:hAnsi="Times New Roman" w:eastAsia="Times New Roman"/>
        </w:rPr>
        <w:t>P</w:t>
      </w:r>
      <w:r>
        <w:t>（</w:t>
      </w:r>
      <w:r>
        <w:rPr>
          <w:rFonts w:ascii="Times New Roman" w:hAnsi="Times New Roman" w:eastAsia="Times New Roman"/>
        </w:rPr>
        <w:t>β</w:t>
      </w:r>
      <w:r>
        <w:rPr>
          <w:rFonts w:ascii="Times New Roman" w:hAnsi="Times New Roman" w:eastAsia="Times New Roman"/>
          <w:spacing w:val="0"/>
        </w:rPr>
        <w:t>-</w:t>
      </w:r>
      <w:r>
        <w:rPr>
          <w:rFonts w:ascii="Times New Roman" w:hAnsi="Times New Roman" w:eastAsia="Times New Roman"/>
          <w:w w:val="99"/>
        </w:rPr>
        <w:t>A</w:t>
      </w:r>
      <w:r>
        <w:rPr>
          <w:rFonts w:ascii="Times New Roman" w:hAnsi="Times New Roman" w:eastAsia="Times New Roman"/>
          <w:spacing w:val="0"/>
          <w:w w:val="99"/>
        </w:rPr>
        <w:t>m</w:t>
      </w:r>
      <w:r>
        <w:rPr>
          <w:rFonts w:ascii="Times New Roman" w:hAnsi="Times New Roman" w:eastAsia="Times New Roman"/>
          <w:spacing w:val="-2"/>
        </w:rPr>
        <w:t>y</w:t>
      </w:r>
      <w:r>
        <w:rPr>
          <w:rFonts w:ascii="Times New Roman" w:hAnsi="Times New Roman" w:eastAsia="Times New Roman"/>
        </w:rPr>
        <w:t>lord </w:t>
      </w:r>
      <w:r>
        <w:rPr>
          <w:rFonts w:ascii="Times New Roman" w:hAnsi="Times New Roman" w:eastAsia="Times New Roman"/>
          <w:spacing w:val="0"/>
        </w:rPr>
        <w:t>p</w:t>
      </w:r>
      <w:r>
        <w:rPr>
          <w:rFonts w:ascii="Times New Roman" w:hAnsi="Times New Roman" w:eastAsia="Times New Roman"/>
        </w:rPr>
        <w:t>rot</w:t>
      </w:r>
      <w:r>
        <w:rPr>
          <w:rFonts w:ascii="Times New Roman" w:hAnsi="Times New Roman" w:eastAsia="Times New Roman"/>
          <w:spacing w:val="-1"/>
        </w:rPr>
        <w:t>e</w:t>
      </w:r>
      <w:r>
        <w:rPr>
          <w:rFonts w:ascii="Times New Roman" w:hAnsi="Times New Roman" w:eastAsia="Times New Roman"/>
        </w:rPr>
        <w:t>i</w:t>
      </w:r>
      <w:r>
        <w:rPr>
          <w:rFonts w:ascii="Times New Roman" w:hAnsi="Times New Roman" w:eastAsia="Times New Roman"/>
          <w:spacing w:val="0"/>
        </w:rPr>
        <w:t>n</w:t>
      </w:r>
      <w:r>
        <w:t>）</w:t>
      </w:r>
      <w:r>
        <w:t>快速聚沉</w:t>
      </w:r>
      <w:r>
        <w:rPr>
          <w:rFonts w:ascii="Times New Roman" w:hAnsi="Times New Roman" w:eastAsia="Times New Roman"/>
        </w:rPr>
        <w:t>[</w:t>
      </w:r>
      <w:r>
        <w:rPr>
          <w:rFonts w:ascii="Times New Roman" w:hAnsi="Times New Roman" w:eastAsia="Times New Roman"/>
        </w:rPr>
        <w:t>97</w:t>
      </w:r>
      <w:r>
        <w:rPr>
          <w:rFonts w:ascii="Times New Roman" w:hAnsi="Times New Roman" w:eastAsia="Times New Roman"/>
        </w:rPr>
        <w:t>]</w:t>
      </w:r>
      <w:r>
        <w:t>。锌离子诱导的</w:t>
      </w:r>
      <w:r>
        <w:rPr>
          <w:rFonts w:ascii="Times New Roman" w:hAnsi="Times New Roman" w:eastAsia="Times New Roman"/>
        </w:rPr>
        <w:t>Aβ</w:t>
      </w:r>
      <w:r>
        <w:rPr>
          <w:rFonts w:ascii="Times New Roman" w:hAnsi="Times New Roman" w:eastAsia="Times New Roman"/>
        </w:rPr>
        <w:t>P</w:t>
      </w:r>
      <w:r>
        <w:t>（</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rPr>
        <w:t>40</w:t>
      </w:r>
      <w:r>
        <w:t>）</w:t>
      </w:r>
      <w:r>
        <w:t>聚沉是肽双体介导的，它促进</w:t>
      </w:r>
      <w:r>
        <w:rPr>
          <w:rFonts w:ascii="Times New Roman" w:hAnsi="Times New Roman" w:eastAsia="Times New Roman"/>
        </w:rPr>
        <w:t>α-</w:t>
      </w:r>
      <w:r>
        <w:t>螺旋生成和</w:t>
      </w:r>
      <w:r>
        <w:rPr>
          <w:rFonts w:ascii="Times New Roman" w:hAnsi="Times New Roman" w:eastAsia="Times New Roman"/>
        </w:rPr>
        <w:t>β-</w:t>
      </w:r>
      <w:r>
        <w:t>折叠减少，会引起聚沉。由锌离</w:t>
      </w:r>
      <w:r>
        <w:t>子诱导的聚沉可以被螯合剂逆转，这暗示在锌介导中，肽的构象可能被维持</w:t>
      </w:r>
      <w:r>
        <w:rPr>
          <w:rFonts w:ascii="Times New Roman" w:hAnsi="Times New Roman" w:eastAsia="Times New Roman"/>
        </w:rPr>
        <w:t>[</w:t>
      </w:r>
      <w:r>
        <w:rPr>
          <w:rFonts w:ascii="Times New Roman" w:hAnsi="Times New Roman" w:eastAsia="Times New Roman"/>
          <w:position w:val="11"/>
          <w:sz w:val="16"/>
        </w:rPr>
        <w:t xml:space="preserve">97</w:t>
      </w:r>
      <w:r>
        <w:rPr>
          <w:rFonts w:ascii="Times New Roman" w:hAnsi="Times New Roman" w:eastAsia="Times New Roman"/>
        </w:rPr>
        <w:t>]</w:t>
      </w:r>
      <w:r>
        <w:t>。</w:t>
      </w:r>
    </w:p>
    <w:p w:rsidR="0018722C">
      <w:pPr>
        <w:topLinePunct/>
      </w:pPr>
      <w:r>
        <w:rPr>
          <w:rFonts w:cstheme="minorBidi" w:hAnsiTheme="minorHAnsi" w:eastAsiaTheme="minorHAnsi" w:asciiTheme="minorHAnsi"/>
        </w:rPr>
        <w:t>10</w:t>
      </w:r>
    </w:p>
    <w:p w:rsidR="0018722C">
      <w:pPr>
        <w:topLinePunct/>
      </w:pPr>
      <w:r>
        <w:rPr>
          <w:rFonts w:ascii="Times New Roman" w:hAnsi="Times New Roman" w:eastAsia="Times New Roman"/>
        </w:rPr>
        <w:t>Brown</w:t>
      </w:r>
      <w:r>
        <w:t>等研究表明锌离子的作用也许是选择性的，脑脊髓液体中锌离子选择性诱</w:t>
      </w:r>
      <w:r>
        <w:t>导可溶的</w:t>
      </w:r>
      <w:r>
        <w:rPr>
          <w:rFonts w:ascii="Times New Roman" w:hAnsi="Times New Roman" w:eastAsia="Times New Roman"/>
        </w:rPr>
        <w:t>APP</w:t>
      </w:r>
      <w:r>
        <w:t>和内源</w:t>
      </w:r>
      <w:r>
        <w:rPr>
          <w:rFonts w:ascii="Times New Roman" w:hAnsi="Times New Roman" w:eastAsia="Times New Roman"/>
        </w:rPr>
        <w:t>AβP</w:t>
      </w:r>
      <w:r>
        <w:t>的聚沉</w:t>
      </w:r>
      <w:r>
        <w:rPr>
          <w:rFonts w:ascii="Times New Roman" w:hAnsi="Times New Roman" w:eastAsia="Times New Roman"/>
        </w:rPr>
        <w:t>[</w:t>
      </w:r>
      <w:r>
        <w:rPr>
          <w:rFonts w:ascii="Times New Roman" w:hAnsi="Times New Roman" w:eastAsia="Times New Roman"/>
        </w:rPr>
        <w:t xml:space="preserve">98</w:t>
      </w:r>
      <w:r>
        <w:rPr>
          <w:rFonts w:ascii="Times New Roman" w:hAnsi="Times New Roman" w:eastAsia="Times New Roman"/>
        </w:rPr>
        <w:t>]</w:t>
      </w:r>
      <w:r>
        <w:t>。</w:t>
      </w:r>
    </w:p>
    <w:p w:rsidR="0018722C">
      <w:pPr>
        <w:topLinePunct/>
      </w:pPr>
      <w:r>
        <w:t>钙离子也可以增加某些特定蛋白的聚合。</w:t>
      </w:r>
      <w:r>
        <w:rPr>
          <w:rFonts w:ascii="Times New Roman" w:eastAsia="Times New Roman"/>
        </w:rPr>
        <w:t>Billestrup</w:t>
      </w:r>
      <w:r>
        <w:t>等使用电镜和免疫电泳</w:t>
      </w:r>
      <w:r>
        <w:t>等技术，发现钙离子可以增加血清内特定蛋白的聚合，而这种增加可以被肝素和</w:t>
      </w:r>
      <w:r>
        <w:t>肝素硫酸盐等配体所抑制</w:t>
      </w:r>
      <w:r>
        <w:rPr>
          <w:rFonts w:ascii="Times New Roman" w:eastAsia="Times New Roman"/>
        </w:rPr>
        <w:t>[</w:t>
      </w:r>
      <w:r>
        <w:rPr>
          <w:rFonts w:ascii="Times New Roman" w:eastAsia="Times New Roman"/>
        </w:rPr>
        <w:t xml:space="preserve">99</w:t>
      </w:r>
      <w:r>
        <w:rPr>
          <w:rFonts w:ascii="Times New Roman" w:eastAsia="Times New Roman"/>
        </w:rPr>
        <w:t>]</w:t>
      </w:r>
      <w:r>
        <w:t>。</w:t>
      </w:r>
    </w:p>
    <w:p w:rsidR="0018722C">
      <w:pPr>
        <w:topLinePunct/>
      </w:pPr>
      <w:r>
        <w:t>除了锌离子和钙离子外，三价的铝离子也证实可以改变特定蛋白的结构，增</w:t>
      </w:r>
      <w:r>
        <w:t>加聚沉。在体内外实验中，</w:t>
      </w:r>
      <w:r>
        <w:rPr>
          <w:rFonts w:ascii="Times New Roman" w:eastAsia="Times New Roman"/>
        </w:rPr>
        <w:t>Shin</w:t>
      </w:r>
      <w:r>
        <w:t>等研究了三价的铝离子对</w:t>
      </w:r>
      <w:r>
        <w:rPr>
          <w:rFonts w:ascii="Times New Roman" w:eastAsia="Times New Roman"/>
        </w:rPr>
        <w:t>AD</w:t>
      </w:r>
      <w:r>
        <w:t>的蛋白质修饰</w:t>
      </w:r>
      <w:r>
        <w:rPr>
          <w:rFonts w:ascii="Times New Roman" w:eastAsia="Times New Roman"/>
        </w:rPr>
        <w:t>[</w:t>
      </w:r>
      <w:r>
        <w:rPr>
          <w:rFonts w:ascii="Times New Roman" w:eastAsia="Times New Roman"/>
        </w:rPr>
        <w:t xml:space="preserve">100</w:t>
      </w:r>
      <w:r>
        <w:rPr>
          <w:rFonts w:ascii="Times New Roman" w:eastAsia="Times New Roman"/>
        </w:rPr>
        <w:t>]</w:t>
      </w:r>
      <w:r>
        <w:t>。</w:t>
      </w:r>
    </w:p>
    <w:p w:rsidR="0018722C">
      <w:pPr>
        <w:topLinePunct/>
      </w:pPr>
      <w:r>
        <w:rPr>
          <w:rFonts w:ascii="Times New Roman" w:hAnsi="Times New Roman" w:eastAsia="Times New Roman"/>
        </w:rPr>
        <w:t>Exley</w:t>
      </w:r>
      <w:r>
        <w:t>等揭示了铝离子也诱导</w:t>
      </w:r>
      <w:r>
        <w:rPr>
          <w:rFonts w:ascii="Times New Roman" w:hAnsi="Times New Roman" w:eastAsia="Times New Roman"/>
        </w:rPr>
        <w:t>AβP</w:t>
      </w:r>
      <w:r>
        <w:t>（</w:t>
      </w:r>
      <w:r>
        <w:rPr>
          <w:rFonts w:ascii="Times New Roman" w:hAnsi="Times New Roman" w:eastAsia="Times New Roman"/>
        </w:rPr>
        <w:t>25-35</w:t>
      </w:r>
      <w:r>
        <w:t>）</w:t>
      </w:r>
      <w:r>
        <w:t>肽的聚沉</w:t>
      </w:r>
      <w:r>
        <w:rPr>
          <w:rFonts w:ascii="Times New Roman" w:hAnsi="Times New Roman" w:eastAsia="Times New Roman"/>
        </w:rPr>
        <w:t>[</w:t>
      </w:r>
      <w:r>
        <w:rPr>
          <w:rFonts w:ascii="Times New Roman" w:hAnsi="Times New Roman" w:eastAsia="Times New Roman"/>
          <w:position w:val="11"/>
          <w:sz w:val="16"/>
        </w:rPr>
        <w:t xml:space="preserve">101</w:t>
      </w:r>
      <w:r>
        <w:rPr>
          <w:rFonts w:ascii="Times New Roman" w:hAnsi="Times New Roman" w:eastAsia="Times New Roman"/>
        </w:rPr>
        <w:t>]</w:t>
      </w:r>
      <w:r>
        <w:t>。</w:t>
      </w:r>
    </w:p>
    <w:p w:rsidR="0018722C">
      <w:pPr>
        <w:pStyle w:val="Heading2"/>
        <w:topLinePunct/>
        <w:ind w:left="171" w:hangingChars="171" w:hanging="171"/>
      </w:pPr>
      <w:bookmarkStart w:id="961647" w:name="_Toc686961647"/>
      <w:bookmarkStart w:name="_TOC_250066" w:id="27"/>
      <w:bookmarkStart w:name="1.4 本论文主要研究工作和意义 " w:id="28"/>
      <w:r>
        <w:rPr>
          <w:b/>
        </w:rPr>
        <w:t>1.4</w:t>
      </w:r>
      <w:r>
        <w:t xml:space="preserve"> </w:t>
      </w:r>
      <w:bookmarkEnd w:id="28"/>
      <w:bookmarkEnd w:id="27"/>
      <w:r>
        <w:t>本论文主要研究工作和意义</w:t>
      </w:r>
      <w:bookmarkEnd w:id="961647"/>
    </w:p>
    <w:p w:rsidR="0018722C">
      <w:pPr>
        <w:pStyle w:val="cw23"/>
        <w:topLinePunct/>
      </w:pPr>
      <w:r>
        <w:rPr>
          <w:rFonts w:ascii="宋体" w:eastAsia="宋体" w:hint="eastAsia"/>
        </w:rPr>
        <w:t>1. </w:t>
      </w:r>
      <w:r>
        <w:rPr>
          <w:rFonts w:ascii="宋体" w:eastAsia="宋体" w:hint="eastAsia"/>
        </w:rPr>
        <w:t>南极磷虾精氨酸激酶</w:t>
      </w:r>
      <w:r>
        <w:rPr>
          <w:rFonts w:ascii="宋体" w:eastAsia="宋体" w:hint="eastAsia"/>
        </w:rPr>
        <w:t>（</w:t>
      </w:r>
      <w:r>
        <w:t>ESAK</w:t>
      </w:r>
      <w:r>
        <w:rPr>
          <w:rFonts w:ascii="宋体" w:eastAsia="宋体" w:hint="eastAsia"/>
        </w:rPr>
        <w:t>）</w:t>
      </w:r>
      <w:r>
        <w:rPr>
          <w:rFonts w:ascii="宋体" w:eastAsia="宋体" w:hint="eastAsia"/>
        </w:rPr>
        <w:t>的分离纯化：应用硫酸铵分级沉淀、分子</w:t>
      </w:r>
      <w:r>
        <w:rPr>
          <w:rFonts w:ascii="宋体" w:eastAsia="宋体" w:hint="eastAsia"/>
        </w:rPr>
        <w:t>筛凝胶过滤、亲和层析等生物化学的方法，从南极磷虾肌肉组织中分离纯化精氨</w:t>
      </w:r>
      <w:r>
        <w:rPr>
          <w:rFonts w:ascii="宋体" w:eastAsia="宋体" w:hint="eastAsia"/>
        </w:rPr>
        <w:t>酸激酶，并对酶纯化结果进行检验，为金属离子对</w:t>
      </w:r>
      <w:r>
        <w:t>ESAK</w:t>
      </w:r>
      <w:r/>
      <w:r>
        <w:rPr>
          <w:rFonts w:ascii="宋体" w:eastAsia="宋体" w:hint="eastAsia"/>
        </w:rPr>
        <w:t>作用提供原料。</w:t>
      </w:r>
    </w:p>
    <w:p w:rsidR="0018722C">
      <w:pPr>
        <w:pStyle w:val="cw23"/>
        <w:topLinePunct/>
      </w:pPr>
      <w:r>
        <w:rPr>
          <w:rFonts w:ascii="宋体" w:eastAsia="宋体" w:hint="eastAsia"/>
        </w:rPr>
        <w:t>2. </w:t>
      </w:r>
      <w:r>
        <w:t>Pb</w:t>
      </w:r>
      <w:r>
        <w:t>2+</w:t>
      </w:r>
      <w:r>
        <w:rPr>
          <w:rFonts w:ascii="宋体" w:eastAsia="宋体" w:hint="eastAsia"/>
        </w:rPr>
        <w:t>对</w:t>
      </w:r>
      <w:r>
        <w:t>ESAK</w:t>
      </w:r>
      <w:r/>
      <w:r>
        <w:rPr>
          <w:rFonts w:ascii="宋体" w:eastAsia="宋体" w:hint="eastAsia"/>
        </w:rPr>
        <w:t>的聚沉和抑制分析：分析测定常见的二价金属离子对</w:t>
      </w:r>
      <w:r>
        <w:t>ESAK</w:t>
      </w:r>
      <w:r>
        <w:rPr>
          <w:rFonts w:ascii="宋体" w:eastAsia="宋体" w:hint="eastAsia"/>
        </w:rPr>
        <w:t>功能影响，并用酶活测定、时间动力学分析、内源荧光、</w:t>
      </w:r>
      <w:r>
        <w:t>ANS</w:t>
      </w:r>
      <w:r/>
      <w:r>
        <w:rPr>
          <w:rFonts w:ascii="宋体" w:eastAsia="宋体" w:hint="eastAsia"/>
        </w:rPr>
        <w:t>结合荧光和可见</w:t>
      </w:r>
      <w:r>
        <w:rPr>
          <w:rFonts w:ascii="宋体" w:eastAsia="宋体" w:hint="eastAsia"/>
        </w:rPr>
        <w:t>光浊度扫描等方法研究</w:t>
      </w:r>
      <w:r>
        <w:t>Pb</w:t>
      </w:r>
      <w:r>
        <w:t>2+</w:t>
      </w:r>
      <w:r>
        <w:rPr>
          <w:rFonts w:ascii="宋体" w:eastAsia="宋体" w:hint="eastAsia"/>
        </w:rPr>
        <w:t>对</w:t>
      </w:r>
      <w:r>
        <w:t>ESAK</w:t>
      </w:r>
      <w:r/>
      <w:r>
        <w:rPr>
          <w:rFonts w:ascii="宋体" w:eastAsia="宋体" w:hint="eastAsia"/>
        </w:rPr>
        <w:t>的聚沉和抑制，研究分析</w:t>
      </w:r>
      <w:r>
        <w:t>Pb</w:t>
      </w:r>
      <w:r>
        <w:t>2+</w:t>
      </w:r>
      <w:r>
        <w:rPr>
          <w:rFonts w:ascii="宋体" w:eastAsia="宋体" w:hint="eastAsia"/>
        </w:rPr>
        <w:t>对</w:t>
      </w:r>
      <w:r>
        <w:t>ESAK</w:t>
      </w:r>
      <w:r/>
      <w:r>
        <w:rPr>
          <w:rFonts w:ascii="宋体" w:eastAsia="宋体" w:hint="eastAsia"/>
        </w:rPr>
        <w:t>的</w:t>
      </w:r>
      <w:r>
        <w:rPr>
          <w:rFonts w:ascii="宋体" w:eastAsia="宋体" w:hint="eastAsia"/>
        </w:rPr>
        <w:t>具体作用机理，以期寻找生物体</w:t>
      </w:r>
      <w:r>
        <w:t>Pb</w:t>
      </w:r>
      <w:r>
        <w:t>2+</w:t>
      </w:r>
      <w:r>
        <w:rPr>
          <w:rFonts w:ascii="宋体" w:eastAsia="宋体" w:hint="eastAsia"/>
        </w:rPr>
        <w:t>中毒的解救方法。</w:t>
      </w:r>
    </w:p>
    <w:p w:rsidR="0018722C">
      <w:pPr>
        <w:pStyle w:val="cw23"/>
        <w:topLinePunct/>
      </w:pPr>
      <w:r>
        <w:rPr>
          <w:rFonts w:ascii="宋体" w:eastAsia="宋体" w:hint="eastAsia"/>
        </w:rPr>
        <w:t>3. </w:t>
      </w:r>
      <w:r>
        <w:t>Zn</w:t>
      </w:r>
      <w:r>
        <w:t>2+</w:t>
      </w:r>
      <w:r>
        <w:rPr>
          <w:rFonts w:ascii="宋体" w:eastAsia="宋体" w:hint="eastAsia"/>
        </w:rPr>
        <w:t>对</w:t>
      </w:r>
      <w:r>
        <w:t>ESAK</w:t>
      </w:r>
      <w:r>
        <w:rPr>
          <w:rFonts w:ascii="宋体" w:eastAsia="宋体" w:hint="eastAsia"/>
        </w:rPr>
        <w:t>的聚沉和抑制分析：用酶活检测、时间动力学分析、内源荧光、</w:t>
      </w:r>
      <w:r>
        <w:t>ANS</w:t>
      </w:r>
      <w:r/>
      <w:r>
        <w:rPr>
          <w:rFonts w:ascii="宋体" w:eastAsia="宋体" w:hint="eastAsia"/>
        </w:rPr>
        <w:t>结合荧光、圆二色光谱和可见光浊度扫描等手段对</w:t>
      </w:r>
      <w:r>
        <w:t>ESAK</w:t>
      </w:r>
      <w:r/>
      <w:r>
        <w:rPr>
          <w:rFonts w:ascii="宋体" w:eastAsia="宋体" w:hint="eastAsia"/>
        </w:rPr>
        <w:t>在不同浓度</w:t>
      </w:r>
      <w:r>
        <w:rPr>
          <w:rFonts w:ascii="宋体" w:eastAsia="宋体" w:hint="eastAsia"/>
        </w:rPr>
        <w:t>的</w:t>
      </w:r>
      <w:r>
        <w:t>Zn</w:t>
      </w:r>
      <w:r>
        <w:t>2+</w:t>
      </w:r>
      <w:r>
        <w:rPr>
          <w:rFonts w:ascii="宋体" w:eastAsia="宋体" w:hint="eastAsia"/>
        </w:rPr>
        <w:t>条件下的聚沉和变性情况，研究</w:t>
      </w:r>
      <w:r>
        <w:t>Zn</w:t>
      </w:r>
      <w:r>
        <w:t>2+</w:t>
      </w:r>
      <w:r>
        <w:rPr>
          <w:rFonts w:ascii="宋体" w:eastAsia="宋体" w:hint="eastAsia"/>
        </w:rPr>
        <w:t>对</w:t>
      </w:r>
      <w:r>
        <w:t>ESAK</w:t>
      </w:r>
      <w:r/>
      <w:r>
        <w:rPr>
          <w:rFonts w:ascii="宋体" w:eastAsia="宋体" w:hint="eastAsia"/>
        </w:rPr>
        <w:t>空间结构的影响和抑制机</w:t>
      </w:r>
      <w:r>
        <w:rPr>
          <w:rFonts w:ascii="宋体" w:eastAsia="宋体" w:hint="eastAsia"/>
        </w:rPr>
        <w:t>理。</w:t>
      </w:r>
    </w:p>
    <w:p w:rsidR="0018722C">
      <w:pPr>
        <w:pStyle w:val="cw23"/>
        <w:topLinePunct/>
      </w:pPr>
      <w:r>
        <w:rPr>
          <w:rFonts w:ascii="宋体" w:eastAsia="宋体" w:hint="eastAsia"/>
        </w:rPr>
        <w:t>4. </w:t>
      </w:r>
      <w:r>
        <w:rPr>
          <w:rFonts w:ascii="宋体" w:eastAsia="宋体" w:hint="eastAsia"/>
        </w:rPr>
        <w:t>研究渗透剂对两种金属离子介导的</w:t>
      </w:r>
      <w:r>
        <w:t>ESAK</w:t>
      </w:r>
      <w:r/>
      <w:r>
        <w:rPr>
          <w:rFonts w:ascii="宋体" w:eastAsia="宋体" w:hint="eastAsia"/>
        </w:rPr>
        <w:t>聚沉和抑制的保护作用：用酶</w:t>
      </w:r>
      <w:r>
        <w:rPr>
          <w:rFonts w:ascii="宋体" w:eastAsia="宋体" w:hint="eastAsia"/>
        </w:rPr>
        <w:t>活检测、内源荧光、</w:t>
      </w:r>
      <w:r>
        <w:t>ANS</w:t>
      </w:r>
      <w:r/>
      <w:r>
        <w:rPr>
          <w:rFonts w:ascii="宋体" w:eastAsia="宋体" w:hint="eastAsia"/>
        </w:rPr>
        <w:t>结合荧光和可见光浊度扫描等方法研究渗透剂对</w:t>
      </w:r>
      <w:r>
        <w:t>ESAK</w:t>
      </w:r>
      <w:r>
        <w:rPr>
          <w:rFonts w:ascii="宋体" w:eastAsia="宋体" w:hint="eastAsia"/>
        </w:rPr>
        <w:t>聚沉和抑制的恢复作用，研究小分子渗透剂在</w:t>
      </w:r>
      <w:r>
        <w:t>ESAK</w:t>
      </w:r>
      <w:r/>
      <w:r>
        <w:rPr>
          <w:rFonts w:ascii="宋体" w:eastAsia="宋体" w:hint="eastAsia"/>
        </w:rPr>
        <w:t>结构稳定和蛋白质聚沉中</w:t>
      </w:r>
      <w:r>
        <w:rPr>
          <w:rFonts w:ascii="宋体" w:eastAsia="宋体" w:hint="eastAsia"/>
        </w:rPr>
        <w:t>的作用。</w:t>
      </w:r>
    </w:p>
    <w:p w:rsidR="0018722C">
      <w:pPr>
        <w:topLinePunct/>
      </w:pPr>
      <w:r>
        <w:rPr>
          <w:rFonts w:cstheme="minorBidi" w:hAnsiTheme="minorHAnsi" w:eastAsiaTheme="minorHAnsi" w:asciiTheme="minorHAnsi"/>
        </w:rPr>
        <w:t>11</w:t>
      </w:r>
    </w:p>
    <w:p w:rsidR="0018722C">
      <w:pPr>
        <w:pStyle w:val="Heading1"/>
        <w:topLinePunct/>
      </w:pPr>
      <w:bookmarkStart w:id="961648" w:name="_Toc686961648"/>
      <w:bookmarkStart w:name="_TOC_250065" w:id="29"/>
      <w:bookmarkStart w:name="第2章 ESAK的分离纯化 " w:id="30"/>
      <w:r>
        <w:rPr>
          <w:b/>
        </w:rPr>
        <w:t>第</w:t>
      </w:r>
      <w:r>
        <w:rPr>
          <w:b/>
        </w:rPr>
        <w:t>2</w:t>
      </w:r>
      <w:r>
        <w:rPr>
          <w:b/>
        </w:rPr>
        <w:t>章</w:t>
      </w:r>
      <w:r>
        <w:t xml:space="preserve">  </w:t>
      </w:r>
      <w:r>
        <w:rPr>
          <w:b/>
        </w:rPr>
        <w:t>ESAK</w:t>
      </w:r>
      <w:bookmarkEnd w:id="29"/>
      <w:r>
        <w:t>的分离纯化</w:t>
      </w:r>
      <w:bookmarkEnd w:id="961648"/>
    </w:p>
    <w:p w:rsidR="0018722C">
      <w:pPr>
        <w:topLinePunct/>
      </w:pPr>
      <w:r>
        <w:t>本论文实验中所用的</w:t>
      </w:r>
      <w:r>
        <w:rPr>
          <w:rFonts w:ascii="Times New Roman" w:eastAsia="Times New Roman"/>
        </w:rPr>
        <w:t>ESAK</w:t>
      </w:r>
      <w:r>
        <w:t>都是直接从南极磷虾肌肉中提取的，所得</w:t>
      </w:r>
      <w:r>
        <w:rPr>
          <w:rFonts w:ascii="Times New Roman" w:eastAsia="Times New Roman"/>
        </w:rPr>
        <w:t>ESAK</w:t>
      </w:r>
      <w:r>
        <w:t>酶已经过</w:t>
      </w:r>
      <w:r>
        <w:rPr>
          <w:rFonts w:ascii="Times New Roman" w:eastAsia="Times New Roman"/>
        </w:rPr>
        <w:t>SDS-PAGE</w:t>
      </w:r>
      <w:r>
        <w:t>和质谱检测，纯度较高，符合光谱要求。</w:t>
      </w:r>
      <w:r>
        <w:rPr>
          <w:rFonts w:ascii="Times New Roman" w:eastAsia="Times New Roman"/>
        </w:rPr>
        <w:t>ESAK</w:t>
      </w:r>
      <w:r>
        <w:t>的提取方法</w:t>
      </w:r>
      <w:r>
        <w:t>参照</w:t>
      </w:r>
      <w:r>
        <w:rPr>
          <w:rFonts w:ascii="Times New Roman" w:eastAsia="Times New Roman"/>
        </w:rPr>
        <w:t>France</w:t>
      </w:r>
      <w:r>
        <w:t>等人</w:t>
      </w:r>
      <w:r>
        <w:rPr>
          <w:rFonts w:ascii="Times New Roman" w:eastAsia="Times New Roman"/>
        </w:rPr>
        <w:t>[</w:t>
      </w:r>
      <w:r>
        <w:rPr>
          <w:rFonts w:ascii="Times New Roman" w:eastAsia="Times New Roman"/>
        </w:rPr>
        <w:t xml:space="preserve">102</w:t>
      </w:r>
      <w:r>
        <w:rPr>
          <w:rFonts w:ascii="Times New Roman" w:eastAsia="Times New Roman"/>
        </w:rPr>
        <w:t>]</w:t>
      </w:r>
      <w:r>
        <w:t>的工作，并进行部分改进，通过硫酸铵分级沉淀、分子筛凝</w:t>
      </w:r>
      <w:r>
        <w:t>胶层析、亲和层析等方法步骤，从南极磷虾肌肉中成功分离纯化</w:t>
      </w:r>
      <w:r>
        <w:rPr>
          <w:rFonts w:ascii="Times New Roman" w:eastAsia="Times New Roman"/>
        </w:rPr>
        <w:t>ESAK</w:t>
      </w:r>
      <w:r>
        <w:t>，应用</w:t>
      </w:r>
      <w:r>
        <w:rPr>
          <w:rFonts w:ascii="Times New Roman" w:eastAsia="Times New Roman"/>
        </w:rPr>
        <w:t>SDS-PAGE</w:t>
      </w:r>
      <w:r>
        <w:t>检测纯度，并计算提取过程得率。</w:t>
      </w:r>
    </w:p>
    <w:p w:rsidR="0018722C">
      <w:pPr>
        <w:pStyle w:val="Heading2"/>
        <w:topLinePunct/>
        <w:ind w:left="171" w:hangingChars="171" w:hanging="171"/>
      </w:pPr>
      <w:bookmarkStart w:id="961649" w:name="_Toc686961649"/>
      <w:bookmarkStart w:name="_TOC_250064" w:id="31"/>
      <w:bookmarkStart w:name="2.1 实验材料与仪器 " w:id="32"/>
      <w:r>
        <w:rPr>
          <w:b/>
        </w:rPr>
        <w:t>2.1</w:t>
      </w:r>
      <w:r>
        <w:t xml:space="preserve"> </w:t>
      </w:r>
      <w:bookmarkEnd w:id="32"/>
      <w:bookmarkEnd w:id="31"/>
      <w:r>
        <w:t>实验材料与仪器</w:t>
      </w:r>
      <w:bookmarkEnd w:id="961649"/>
    </w:p>
    <w:p w:rsidR="0018722C">
      <w:pPr>
        <w:pStyle w:val="Heading3"/>
        <w:topLinePunct/>
        <w:ind w:left="200" w:hangingChars="200" w:hanging="200"/>
      </w:pPr>
      <w:bookmarkStart w:id="961650" w:name="_Toc686961650"/>
      <w:bookmarkStart w:name="_TOC_250063" w:id="33"/>
      <w:bookmarkEnd w:id="33"/>
      <w:r>
        <w:rPr>
          <w:b/>
        </w:rPr>
        <w:t>2.1.1</w:t>
      </w:r>
      <w:r>
        <w:t xml:space="preserve"> </w:t>
      </w:r>
      <w:r>
        <w:t>材料和试剂</w:t>
      </w:r>
      <w:bookmarkEnd w:id="961650"/>
    </w:p>
    <w:p w:rsidR="0018722C">
      <w:pPr>
        <w:topLinePunct/>
      </w:pPr>
      <w:r>
        <w:rPr>
          <w:rFonts w:cstheme="minorBidi" w:hAnsiTheme="minorHAnsi" w:eastAsiaTheme="minorHAnsi" w:asciiTheme="minorHAnsi" w:ascii="宋体" w:hAnsi="宋体" w:eastAsia="宋体" w:hint="eastAsia"/>
        </w:rPr>
        <w:t>南极磷虾</w:t>
      </w:r>
      <w:r>
        <w:rPr>
          <w:rFonts w:ascii="宋体" w:hAnsi="宋体" w:eastAsia="宋体" w:hint="eastAsia" w:cstheme="minorBidi"/>
        </w:rPr>
        <w:t>（</w:t>
      </w:r>
      <w:r>
        <w:rPr>
          <w:rFonts w:cstheme="minorBidi" w:hAnsiTheme="minorHAnsi" w:eastAsiaTheme="minorHAnsi" w:asciiTheme="minorHAnsi"/>
          <w:i/>
        </w:rPr>
        <w:t>Euphausia </w:t>
      </w:r>
      <w:r>
        <w:rPr>
          <w:rFonts w:cstheme="minorBidi" w:hAnsiTheme="minorHAnsi" w:eastAsiaTheme="minorHAnsi" w:asciiTheme="minorHAnsi"/>
          <w:i/>
        </w:rPr>
        <w:t>Superba</w:t>
      </w:r>
      <w:r>
        <w:rPr>
          <w:rFonts w:ascii="宋体" w:hAnsi="宋体" w:eastAsia="宋体" w:hint="eastAsia" w:cstheme="minorBidi"/>
        </w:rPr>
        <w:t>）</w:t>
      </w:r>
      <w:r>
        <w:rPr>
          <w:rFonts w:ascii="宋体" w:hAnsi="宋体" w:eastAsia="宋体" w:hint="eastAsia" w:cstheme="minorBidi"/>
        </w:rPr>
        <w:t>从市场常用钓鱼饵料和养殖饲料采购，保存于</w:t>
      </w:r>
      <w:r>
        <w:rPr>
          <w:rFonts w:cstheme="minorBidi" w:hAnsiTheme="minorHAnsi" w:eastAsiaTheme="minorHAnsi" w:asciiTheme="minorHAnsi"/>
        </w:rPr>
        <w:t>-40</w:t>
      </w:r>
      <w:r>
        <w:rPr>
          <w:rFonts w:ascii="宋体" w:hAnsi="宋体" w:eastAsia="宋体" w:hint="eastAsia" w:cstheme="minorBidi"/>
        </w:rPr>
        <w:t>℃，每次提取前用冰水混合物化冰，剥去外壳，除去头部和尾部，留腹部肌肉待用。</w:t>
      </w:r>
    </w:p>
    <w:p w:rsidR="0018722C">
      <w:pPr>
        <w:topLinePunct/>
      </w:pPr>
      <w:r>
        <w:rPr>
          <w:rFonts w:ascii="Times New Roman" w:eastAsia="Times New Roman"/>
        </w:rPr>
        <w:t>Tris</w:t>
      </w:r>
      <w:r>
        <w:t>，</w:t>
      </w:r>
      <w:r>
        <w:rPr>
          <w:rFonts w:ascii="Times New Roman" w:eastAsia="Times New Roman"/>
        </w:rPr>
        <w:t>PMSF</w:t>
      </w:r>
      <w:r>
        <w:t>，</w:t>
      </w:r>
      <w:r>
        <w:rPr>
          <w:rFonts w:ascii="Times New Roman" w:eastAsia="Times New Roman"/>
        </w:rPr>
        <w:t>ATP</w:t>
      </w:r>
      <w:r>
        <w:t>，</w:t>
      </w:r>
      <w:r>
        <w:rPr>
          <w:rFonts w:ascii="Times New Roman" w:eastAsia="Times New Roman"/>
        </w:rPr>
        <w:t>ANS</w:t>
      </w:r>
      <w:r>
        <w:t>，考马斯亮蓝</w:t>
      </w:r>
      <w:r>
        <w:rPr>
          <w:rFonts w:ascii="Times New Roman" w:eastAsia="Times New Roman"/>
        </w:rPr>
        <w:t>R-250</w:t>
      </w:r>
      <w:r>
        <w:t>购自</w:t>
      </w:r>
      <w:r>
        <w:rPr>
          <w:rFonts w:ascii="Times New Roman" w:eastAsia="Times New Roman"/>
        </w:rPr>
        <w:t>Sigma, </w:t>
      </w:r>
      <w:r>
        <w:t>其他试剂均为国</w:t>
      </w:r>
      <w:r>
        <w:t>产分析纯。层析柱用的填料</w:t>
      </w:r>
      <w:r>
        <w:rPr>
          <w:rFonts w:ascii="Times New Roman" w:eastAsia="Times New Roman"/>
        </w:rPr>
        <w:t>Superdex</w:t>
      </w:r>
      <w:r>
        <w:rPr>
          <w:rFonts w:ascii="Times New Roman" w:eastAsia="Times New Roman"/>
        </w:rPr>
        <w:t>TM </w:t>
      </w:r>
      <w:r>
        <w:rPr>
          <w:rFonts w:ascii="Times New Roman" w:eastAsia="Times New Roman"/>
        </w:rPr>
        <w:t>75 prep grade</w:t>
      </w:r>
      <w:r>
        <w:t>和</w:t>
      </w:r>
      <w:r>
        <w:rPr>
          <w:rFonts w:ascii="Times New Roman" w:eastAsia="Times New Roman"/>
        </w:rPr>
        <w:t>Blue sepharose</w:t>
      </w:r>
      <w:r>
        <w:rPr>
          <w:rFonts w:ascii="Times New Roman" w:eastAsia="Times New Roman"/>
        </w:rPr>
        <w:t>TM </w:t>
      </w:r>
      <w:r>
        <w:rPr>
          <w:rFonts w:ascii="Times New Roman" w:eastAsia="Times New Roman"/>
        </w:rPr>
        <w:t>6 Fas</w:t>
      </w:r>
      <w:r>
        <w:rPr>
          <w:rFonts w:ascii="Times New Roman" w:eastAsia="Times New Roman"/>
        </w:rPr>
        <w:t>t</w:t>
      </w:r>
    </w:p>
    <w:p w:rsidR="0018722C">
      <w:pPr>
        <w:topLinePunct/>
      </w:pPr>
      <w:r>
        <w:rPr>
          <w:rFonts w:ascii="Times New Roman" w:eastAsia="Times New Roman"/>
        </w:rPr>
        <w:t>Flow</w:t>
      </w:r>
      <w:r>
        <w:t>购自</w:t>
      </w:r>
      <w:r>
        <w:rPr>
          <w:rFonts w:ascii="Times New Roman" w:eastAsia="Times New Roman"/>
        </w:rPr>
        <w:t>GE Healthcare</w:t>
      </w:r>
      <w:r>
        <w:t>。</w:t>
      </w:r>
    </w:p>
    <w:p w:rsidR="0018722C">
      <w:pPr>
        <w:pStyle w:val="Heading3"/>
        <w:topLinePunct/>
        <w:ind w:left="200" w:hangingChars="200" w:hanging="200"/>
      </w:pPr>
      <w:bookmarkStart w:id="961651" w:name="_Toc686961651"/>
      <w:bookmarkStart w:name="_TOC_250062" w:id="34"/>
      <w:bookmarkEnd w:id="34"/>
      <w:r>
        <w:rPr>
          <w:b/>
        </w:rPr>
        <w:t>2.1.2</w:t>
      </w:r>
      <w:r>
        <w:t xml:space="preserve"> </w:t>
      </w:r>
      <w:r>
        <w:t>溶液的配制</w:t>
      </w:r>
      <w:bookmarkEnd w:id="961651"/>
    </w:p>
    <w:p w:rsidR="0018722C">
      <w:pPr>
        <w:pStyle w:val="cw23"/>
        <w:topLinePunct/>
      </w:pPr>
      <w:r>
        <w:rPr>
          <w:rFonts w:ascii="宋体" w:eastAsia="宋体" w:hint="eastAsia"/>
        </w:rPr>
        <w:t>（</w:t>
      </w:r>
      <w:r>
        <w:rPr>
          <w:rFonts w:ascii="宋体" w:eastAsia="宋体" w:hint="eastAsia"/>
        </w:rPr>
        <w:t xml:space="preserve">1</w:t>
      </w:r>
      <w:r>
        <w:rPr>
          <w:rFonts w:ascii="宋体" w:eastAsia="宋体" w:hint="eastAsia"/>
        </w:rPr>
        <w:t>）</w:t>
      </w:r>
      <w:r>
        <w:t>ESAK</w:t>
      </w:r>
      <w:r/>
      <w:r>
        <w:rPr>
          <w:rFonts w:ascii="宋体" w:eastAsia="宋体" w:hint="eastAsia"/>
        </w:rPr>
        <w:t>测活底物配制</w:t>
      </w:r>
    </w:p>
    <w:p w:rsidR="0018722C">
      <w:pPr>
        <w:pStyle w:val="a8"/>
        <w:topLinePunct/>
      </w:pPr>
      <w:r>
        <w:rPr>
          <w:rFonts w:cstheme="minorBidi" w:hAnsiTheme="minorHAnsi" w:eastAsiaTheme="minorHAnsi" w:asciiTheme="minorHAnsi" w:ascii="宋体" w:eastAsia="宋体" w:hint="eastAsia"/>
          <w:b/>
        </w:rPr>
        <w:t>表</w:t>
      </w:r>
      <w:r>
        <w:rPr>
          <w:rFonts w:ascii="宋体" w:eastAsia="宋体" w:hint="eastAsia" w:cstheme="minorBidi" w:hAnsiTheme="minorHAnsi"/>
          <w:b/>
        </w:rPr>
        <w:t> </w:t>
      </w:r>
      <w:r>
        <w:rPr>
          <w:rFonts w:cstheme="minorBidi" w:hAnsiTheme="minorHAnsi" w:eastAsiaTheme="minorHAnsi" w:asciiTheme="minorHAnsi"/>
          <w:b/>
        </w:rPr>
        <w:t>2</w:t>
      </w:r>
      <w:r>
        <w:rPr>
          <w:rFonts w:cstheme="minorBidi" w:hAnsiTheme="minorHAnsi" w:eastAsiaTheme="minorHAnsi" w:asciiTheme="minorHAnsi"/>
          <w:b/>
        </w:rPr>
        <w:t>.</w:t>
      </w:r>
      <w:r>
        <w:rPr>
          <w:rFonts w:cstheme="minorBidi" w:hAnsiTheme="minorHAnsi" w:eastAsiaTheme="minorHAnsi" w:asciiTheme="minorHAnsi"/>
          <w:b/>
        </w:rPr>
        <w:t>1</w:t>
      </w:r>
      <w:r>
        <w:t xml:space="preserve">  </w:t>
      </w:r>
      <w:r>
        <w:rPr>
          <w:rFonts w:ascii="宋体" w:eastAsia="宋体" w:hint="eastAsia" w:cstheme="minorBidi" w:hAnsiTheme="minorHAnsi"/>
          <w:b/>
        </w:rPr>
        <w:t>测活底物的配方</w:t>
      </w:r>
      <w:r>
        <w:rPr>
          <w:rFonts w:cstheme="minorBidi" w:hAnsiTheme="minorHAnsi" w:eastAsiaTheme="minorHAnsi" w:asciiTheme="minorHAnsi"/>
          <w:b/>
        </w:rPr>
        <w:t>(</w:t>
      </w:r>
      <w:r>
        <w:rPr>
          <w:rFonts w:cstheme="minorBidi" w:hAnsiTheme="minorHAnsi" w:eastAsiaTheme="minorHAnsi" w:asciiTheme="minorHAnsi"/>
          <w:b/>
        </w:rPr>
        <w:t>20</w:t>
      </w:r>
      <w:r>
        <w:rPr>
          <w:rFonts w:cstheme="minorBidi" w:hAnsiTheme="minorHAnsi" w:eastAsiaTheme="minorHAnsi" w:asciiTheme="minorHAnsi"/>
          <w:b/>
        </w:rPr>
        <w:t> </w:t>
      </w:r>
      <w:r>
        <w:rPr>
          <w:rFonts w:cstheme="minorBidi" w:hAnsiTheme="minorHAnsi" w:eastAsiaTheme="minorHAnsi" w:asciiTheme="minorHAnsi"/>
          <w:b/>
        </w:rPr>
        <w:t>ml</w:t>
      </w:r>
      <w:r>
        <w:rPr>
          <w:rFonts w:cstheme="minorBidi" w:hAnsiTheme="minorHAnsi" w:eastAsiaTheme="minorHAnsi" w:asciiTheme="minorHAnsi"/>
          <w:b/>
        </w:rPr>
        <w:t>)</w:t>
      </w:r>
    </w:p>
    <w:p w:rsidR="0018722C">
      <w:pPr>
        <w:pStyle w:val="cw25"/>
        <w:topLinePunct/>
      </w:pPr>
      <w:r>
        <w:t xml:space="preserve">Table 2.1 Composition of substrates for ESAK </w:t>
      </w:r>
      <w:r>
        <w:t xml:space="preserve">(</w:t>
      </w:r>
      <w:r>
        <w:t xml:space="preserve">20 ml</w:t>
      </w:r>
      <w:r>
        <w:t xml:space="preserve">)</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844"/>
        <w:gridCol w:w="3687"/>
      </w:tblGrid>
      <w:tr>
        <w:trPr>
          <w:tblHeader/>
        </w:trPr>
        <w:tc>
          <w:tcPr>
            <w:tcW w:w="2839" w:type="pct"/>
            <w:vAlign w:val="center"/>
            <w:tcBorders>
              <w:bottom w:val="single" w:sz="4" w:space="0" w:color="auto"/>
            </w:tcBorders>
          </w:tcPr>
          <w:p w:rsidR="0018722C">
            <w:pPr>
              <w:pStyle w:val="a7"/>
              <w:topLinePunct/>
              <w:ind w:leftChars="0" w:left="0" w:rightChars="0" w:right="0" w:firstLineChars="0" w:firstLine="0"/>
              <w:spacing w:line="240" w:lineRule="atLeast"/>
            </w:pPr>
            <w:r>
              <w:t>成分</w:t>
            </w:r>
          </w:p>
        </w:tc>
        <w:tc>
          <w:tcPr>
            <w:tcW w:w="2161" w:type="pct"/>
            <w:vAlign w:val="center"/>
            <w:tcBorders>
              <w:bottom w:val="single" w:sz="4" w:space="0" w:color="auto"/>
            </w:tcBorders>
          </w:tcPr>
          <w:p w:rsidR="0018722C">
            <w:pPr>
              <w:pStyle w:val="a7"/>
              <w:topLinePunct/>
              <w:ind w:leftChars="0" w:left="0" w:rightChars="0" w:right="0" w:firstLineChars="0" w:firstLine="0"/>
              <w:spacing w:line="240" w:lineRule="atLeast"/>
            </w:pPr>
            <w:r>
              <w:t>含量</w:t>
            </w:r>
          </w:p>
        </w:tc>
      </w:tr>
      <w:pPr>
        <w:pStyle w:val="cw25"/>
        <w:topLinePunct/>
        <w:ind w:leftChars="0" w:left="0" w:rightChars="0" w:right="0" w:firstLineChars="0" w:firstLine="0"/>
        <w:spacing w:line="240" w:lineRule="atLeast"/>
      </w:pPr>
      <w:tr>
        <w:tc>
          <w:tcPr>
            <w:tcW w:w="2839" w:type="pct"/>
            <w:vAlign w:val="center"/>
          </w:tcPr>
          <w:p w:rsidR="0018722C">
            <w:pPr>
              <w:pStyle w:val="ac"/>
              <w:topLinePunct/>
              <w:ind w:leftChars="0" w:left="0" w:rightChars="0" w:right="0" w:firstLineChars="0" w:firstLine="0"/>
              <w:spacing w:line="240" w:lineRule="atLeast"/>
            </w:pPr>
            <w:r>
              <w:t>57 mM  </w:t>
            </w:r>
            <w:r>
              <w:t>精氨酸溶液</w:t>
            </w:r>
          </w:p>
        </w:tc>
        <w:tc>
          <w:tcPr>
            <w:tcW w:w="2161" w:type="pct"/>
            <w:vAlign w:val="center"/>
          </w:tcPr>
          <w:p w:rsidR="0018722C">
            <w:pPr>
              <w:pStyle w:val="ad"/>
              <w:topLinePunct/>
              <w:ind w:leftChars="0" w:left="0" w:rightChars="0" w:right="0" w:firstLineChars="0" w:firstLine="0"/>
              <w:spacing w:line="240" w:lineRule="atLeast"/>
            </w:pPr>
            <w:r>
              <w:t>2ml</w:t>
            </w:r>
          </w:p>
        </w:tc>
      </w:tr>
      <w:pPr>
        <w:pStyle w:val="cw25"/>
        <w:topLinePunct/>
        <w:ind w:leftChars="0" w:left="0" w:rightChars="0" w:right="0" w:firstLineChars="0" w:firstLine="0"/>
        <w:spacing w:line="240" w:lineRule="atLeast"/>
      </w:pPr>
      <w:tr>
        <w:tc>
          <w:tcPr>
            <w:tcW w:w="2839" w:type="pct"/>
            <w:vAlign w:val="center"/>
          </w:tcPr>
          <w:p w:rsidR="0018722C">
            <w:pPr>
              <w:pStyle w:val="ac"/>
              <w:topLinePunct/>
              <w:ind w:leftChars="0" w:left="0" w:rightChars="0" w:right="0" w:firstLineChars="0" w:firstLine="0"/>
              <w:spacing w:line="240" w:lineRule="atLeast"/>
            </w:pPr>
            <w:r>
              <w:t>66 mM  </w:t>
            </w:r>
            <w:r>
              <w:t>乙酸镁溶液</w:t>
            </w:r>
          </w:p>
        </w:tc>
        <w:tc>
          <w:tcPr>
            <w:tcW w:w="2161" w:type="pct"/>
            <w:vAlign w:val="center"/>
          </w:tcPr>
          <w:p w:rsidR="0018722C">
            <w:pPr>
              <w:pStyle w:val="ad"/>
              <w:topLinePunct/>
              <w:ind w:leftChars="0" w:left="0" w:rightChars="0" w:right="0" w:firstLineChars="0" w:firstLine="0"/>
              <w:spacing w:line="240" w:lineRule="atLeast"/>
            </w:pPr>
            <w:r>
              <w:t>2ml</w:t>
            </w:r>
          </w:p>
        </w:tc>
      </w:tr>
      <w:pPr>
        <w:pStyle w:val="cw25"/>
        <w:topLinePunct/>
        <w:ind w:leftChars="0" w:left="0" w:rightChars="0" w:right="0" w:firstLineChars="0" w:firstLine="0"/>
        <w:spacing w:line="240" w:lineRule="atLeast"/>
      </w:pPr>
      <w:tr>
        <w:tc>
          <w:tcPr>
            <w:tcW w:w="2839" w:type="pct"/>
            <w:vAlign w:val="center"/>
          </w:tcPr>
          <w:p w:rsidR="0018722C">
            <w:pPr>
              <w:pStyle w:val="ac"/>
              <w:topLinePunct/>
              <w:ind w:leftChars="0" w:left="0" w:rightChars="0" w:right="0" w:firstLineChars="0" w:firstLine="0"/>
              <w:spacing w:line="240" w:lineRule="atLeast"/>
            </w:pPr>
            <w:r>
              <w:t>0.15%</w:t>
            </w:r>
            <w:r>
              <w:t>百里香酚蓝</w:t>
            </w:r>
            <w:r>
              <w:t>+0.025%</w:t>
            </w:r>
            <w:r>
              <w:t>甲酚红</w:t>
            </w:r>
          </w:p>
        </w:tc>
        <w:tc>
          <w:tcPr>
            <w:tcW w:w="2161" w:type="pct"/>
            <w:vAlign w:val="center"/>
          </w:tcPr>
          <w:p w:rsidR="0018722C">
            <w:pPr>
              <w:pStyle w:val="ad"/>
              <w:topLinePunct/>
              <w:ind w:leftChars="0" w:left="0" w:rightChars="0" w:right="0" w:firstLineChars="0" w:firstLine="0"/>
              <w:spacing w:line="240" w:lineRule="atLeast"/>
            </w:pPr>
            <w:r>
              <w:t>2ml</w:t>
            </w:r>
          </w:p>
        </w:tc>
      </w:tr>
      <w:pPr>
        <w:pStyle w:val="cw25"/>
        <w:topLinePunct/>
        <w:ind w:leftChars="0" w:left="0" w:rightChars="0" w:right="0" w:firstLineChars="0" w:firstLine="0"/>
        <w:spacing w:line="240" w:lineRule="atLeast"/>
      </w:pPr>
      <w:tr>
        <w:tc>
          <w:tcPr>
            <w:tcW w:w="2839" w:type="pct"/>
            <w:vAlign w:val="center"/>
          </w:tcPr>
          <w:p w:rsidR="0018722C">
            <w:pPr>
              <w:pStyle w:val="ac"/>
              <w:topLinePunct/>
              <w:ind w:leftChars="0" w:left="0" w:rightChars="0" w:right="0" w:firstLineChars="0" w:firstLine="0"/>
              <w:spacing w:line="240" w:lineRule="atLeast"/>
            </w:pPr>
            <w:r>
              <w:t>ATP</w:t>
            </w:r>
          </w:p>
        </w:tc>
        <w:tc>
          <w:tcPr>
            <w:tcW w:w="2161" w:type="pct"/>
            <w:vAlign w:val="center"/>
          </w:tcPr>
          <w:p w:rsidR="0018722C">
            <w:pPr>
              <w:pStyle w:val="ad"/>
              <w:topLinePunct/>
              <w:ind w:leftChars="0" w:left="0" w:rightChars="0" w:right="0" w:firstLineChars="0" w:firstLine="0"/>
              <w:spacing w:line="240" w:lineRule="atLeast"/>
            </w:pPr>
            <w:r>
              <w:t>55.1 mg</w:t>
            </w:r>
          </w:p>
        </w:tc>
      </w:tr>
      <w:pPr>
        <w:pStyle w:val="cw25"/>
        <w:topLinePunct/>
        <w:ind w:leftChars="0" w:left="0" w:rightChars="0" w:right="0" w:firstLineChars="0" w:firstLine="0"/>
        <w:spacing w:line="240" w:lineRule="atLeast"/>
      </w:pPr>
      <w:tr>
        <w:tc>
          <w:tcPr>
            <w:tcW w:w="2839" w:type="pct"/>
            <w:vAlign w:val="center"/>
            <w:tcBorders>
              <w:top w:val="single" w:sz="4" w:space="0" w:color="auto"/>
            </w:tcBorders>
          </w:tcPr>
          <w:p w:rsidR="0018722C">
            <w:pPr>
              <w:pStyle w:val="ac"/>
              <w:topLinePunct/>
              <w:ind w:leftChars="0" w:left="0" w:rightChars="0" w:right="0" w:firstLineChars="0" w:firstLine="0"/>
              <w:spacing w:line="240" w:lineRule="atLeast"/>
            </w:pPr>
            <w:r>
              <w:t>dH</w:t>
            </w:r>
            <w:r>
              <w:t>2</w:t>
            </w:r>
            <w:r>
              <w:t>O</w:t>
            </w:r>
          </w:p>
        </w:tc>
        <w:tc>
          <w:tcPr>
            <w:tcW w:w="2161" w:type="pct"/>
            <w:vAlign w:val="center"/>
            <w:tcBorders>
              <w:top w:val="single" w:sz="4" w:space="0" w:color="auto"/>
            </w:tcBorders>
          </w:tcPr>
          <w:p w:rsidR="0018722C">
            <w:pPr>
              <w:pStyle w:val="ad"/>
              <w:topLinePunct/>
              <w:ind w:leftChars="0" w:left="0" w:rightChars="0" w:right="0" w:firstLineChars="0" w:firstLine="0"/>
              <w:spacing w:line="240" w:lineRule="atLeast"/>
            </w:pPr>
            <w:r>
              <w:t>14ml</w:t>
            </w:r>
          </w:p>
        </w:tc>
      </w:tr>
      <w:pPr>
        <w:pStyle w:val="cw25"/>
        <w:topLinePunct/>
      </w:pPr>
    </w:tbl>
    <w:p w:rsidR="0018722C">
      <w:pPr>
        <w:pStyle w:val="cw25"/>
        <w:topLinePunct/>
        <w:pStyle w:val="affa"/>
      </w:pPr>
    </w:p>
    <w:p w:rsidR="0018722C">
      <w:pPr>
        <w:pStyle w:val="cw23"/>
        <w:topLinePunct/>
      </w:pPr>
      <w:r>
        <w:rPr>
          <w:rFonts w:ascii="宋体" w:eastAsia="宋体" w:hint="eastAsia"/>
        </w:rPr>
        <w:t>（</w:t>
      </w:r>
      <w:r>
        <w:rPr>
          <w:rFonts w:ascii="宋体" w:eastAsia="宋体" w:hint="eastAsia"/>
        </w:rPr>
        <w:t xml:space="preserve">2</w:t>
      </w:r>
      <w:r>
        <w:rPr>
          <w:rFonts w:ascii="宋体" w:eastAsia="宋体" w:hint="eastAsia"/>
        </w:rPr>
        <w:t>）</w:t>
      </w:r>
      <w:r>
        <w:t>ESAK</w:t>
      </w:r>
      <w:r/>
      <w:r>
        <w:rPr>
          <w:rFonts w:ascii="宋体" w:eastAsia="宋体" w:hint="eastAsia"/>
        </w:rPr>
        <w:t>分离纯化中用到的</w:t>
      </w:r>
      <w:r>
        <w:t>Buffer</w:t>
      </w:r>
      <w:r/>
      <w:r>
        <w:rPr>
          <w:rFonts w:ascii="宋体" w:eastAsia="宋体" w:hint="eastAsia"/>
        </w:rPr>
        <w:t>配制</w:t>
      </w:r>
    </w:p>
    <w:p w:rsidR="0018722C">
      <w:pPr>
        <w:topLinePunct/>
      </w:pPr>
      <w:r>
        <w:rPr>
          <w:rFonts w:cstheme="minorBidi" w:hAnsiTheme="minorHAnsi" w:eastAsiaTheme="minorHAnsi" w:asciiTheme="minorHAnsi"/>
        </w:rPr>
        <w:t>12</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2</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2</w:t>
      </w:r>
      <w:r>
        <w:t xml:space="preserve">  </w:t>
      </w:r>
      <w:r>
        <w:rPr>
          <w:kern w:val="2"/>
          <w:szCs w:val="22"/>
          <w:rFonts w:ascii="宋体" w:eastAsia="宋体" w:hint="eastAsia" w:cstheme="minorBidi" w:hAnsiTheme="minorHAnsi"/>
          <w:b/>
          <w:sz w:val="21"/>
        </w:rPr>
        <w:t>缓冲液配方</w:t>
      </w:r>
    </w:p>
    <w:p w:rsidR="0018722C">
      <w:pPr>
        <w:pStyle w:val="a8"/>
        <w:topLinePunct/>
      </w:pPr>
      <w:r>
        <w:t>Table</w:t>
      </w:r>
      <w:r>
        <w:t xml:space="preserve"> </w:t>
      </w:r>
      <w:r w:rsidRPr="00DB64CE">
        <w:t>2.2</w:t>
      </w:r>
      <w:r>
        <w:t xml:space="preserve">  </w:t>
      </w:r>
      <w:r w:rsidRPr="00DB64CE">
        <w:t>Composition of Buffer</w:t>
      </w:r>
    </w:p>
    <w:tbl>
      <w:tblPr>
        <w:tblW w:w="5000" w:type="pct"/>
        <w:tblInd w:w="7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94"/>
        <w:gridCol w:w="2983"/>
        <w:gridCol w:w="2659"/>
      </w:tblGrid>
      <w:tr>
        <w:trPr>
          <w:tblHeader/>
        </w:trPr>
        <w:tc>
          <w:tcPr>
            <w:tcW w:w="1695" w:type="pct"/>
            <w:vAlign w:val="center"/>
            <w:tcBorders>
              <w:bottom w:val="single" w:sz="4" w:space="0" w:color="auto"/>
            </w:tcBorders>
          </w:tcPr>
          <w:p w:rsidR="0018722C">
            <w:pPr>
              <w:pStyle w:val="a7"/>
              <w:topLinePunct/>
              <w:ind w:leftChars="0" w:left="0" w:rightChars="0" w:right="0" w:firstLineChars="0" w:firstLine="0"/>
              <w:spacing w:line="240" w:lineRule="atLeast"/>
            </w:pPr>
            <w:r>
              <w:t>Buffer </w:t>
            </w:r>
            <w:r>
              <w:t>名称</w:t>
            </w:r>
          </w:p>
        </w:tc>
        <w:tc>
          <w:tcPr>
            <w:tcW w:w="1747" w:type="pct"/>
            <w:vAlign w:val="center"/>
            <w:tcBorders>
              <w:bottom w:val="single" w:sz="4" w:space="0" w:color="auto"/>
            </w:tcBorders>
          </w:tcPr>
          <w:p w:rsidR="0018722C">
            <w:pPr>
              <w:pStyle w:val="a7"/>
              <w:topLinePunct/>
              <w:ind w:leftChars="0" w:left="0" w:rightChars="0" w:right="0" w:firstLineChars="0" w:firstLine="0"/>
              <w:spacing w:line="240" w:lineRule="atLeast"/>
            </w:pPr>
            <w:r>
              <w:t>成分</w:t>
            </w:r>
          </w:p>
        </w:tc>
        <w:tc>
          <w:tcPr>
            <w:tcW w:w="1558" w:type="pct"/>
            <w:vAlign w:val="center"/>
            <w:tcBorders>
              <w:bottom w:val="single" w:sz="4" w:space="0" w:color="auto"/>
            </w:tcBorders>
          </w:tcPr>
          <w:p w:rsidR="0018722C">
            <w:pPr>
              <w:pStyle w:val="a7"/>
              <w:topLinePunct/>
              <w:ind w:leftChars="0" w:left="0" w:rightChars="0" w:right="0" w:firstLineChars="0" w:firstLine="0"/>
              <w:spacing w:line="240" w:lineRule="atLeast"/>
            </w:pPr>
            <w:r>
              <w:t>浓度</w:t>
            </w:r>
          </w:p>
        </w:tc>
      </w:tr>
      <w:tr>
        <w:tc>
          <w:tcPr>
            <w:tcW w:w="1695" w:type="pct"/>
            <w:vAlign w:val="center"/>
          </w:tcPr>
          <w:p w:rsidR="0018722C">
            <w:pPr>
              <w:pStyle w:val="ac"/>
              <w:topLinePunct/>
              <w:ind w:leftChars="0" w:left="0" w:rightChars="0" w:right="0" w:firstLineChars="0" w:firstLine="0"/>
              <w:spacing w:line="240" w:lineRule="atLeast"/>
            </w:pPr>
            <w:r>
              <w:t xml:space="preserve">Buffer A </w:t>
            </w:r>
            <w:r>
              <w:t xml:space="preserve">(</w:t>
            </w:r>
            <w:r>
              <w:t xml:space="preserve">pH 8.0</w:t>
            </w:r>
            <w:r>
              <w:t xml:space="preserve">)</w:t>
            </w:r>
          </w:p>
        </w:tc>
        <w:tc>
          <w:tcPr>
            <w:tcW w:w="1747" w:type="pct"/>
            <w:vAlign w:val="center"/>
          </w:tcPr>
          <w:p w:rsidR="0018722C">
            <w:pPr>
              <w:pStyle w:val="a5"/>
              <w:topLinePunct/>
              <w:ind w:leftChars="0" w:left="0" w:rightChars="0" w:right="0" w:firstLineChars="0" w:firstLine="0"/>
              <w:spacing w:line="240" w:lineRule="atLeast"/>
            </w:pPr>
            <w:r>
              <w:t>Tris-HAc</w:t>
            </w:r>
          </w:p>
        </w:tc>
        <w:tc>
          <w:tcPr>
            <w:tcW w:w="1558" w:type="pct"/>
            <w:vAlign w:val="center"/>
          </w:tcPr>
          <w:p w:rsidR="0018722C">
            <w:pPr>
              <w:pStyle w:val="ad"/>
              <w:topLinePunct/>
              <w:ind w:leftChars="0" w:left="0" w:rightChars="0" w:right="0" w:firstLineChars="0" w:firstLine="0"/>
              <w:spacing w:line="240" w:lineRule="atLeast"/>
            </w:pPr>
            <w:r>
              <w:t>0.05 M</w:t>
            </w:r>
          </w:p>
        </w:tc>
      </w:tr>
      <w:tr>
        <w:tc>
          <w:tcPr>
            <w:tcW w:w="1695" w:type="pct"/>
            <w:vAlign w:val="center"/>
          </w:tcPr>
          <w:p w:rsidR="0018722C">
            <w:pPr>
              <w:pStyle w:val="ac"/>
              <w:topLinePunct/>
              <w:ind w:leftChars="0" w:left="0" w:rightChars="0" w:right="0" w:firstLineChars="0" w:firstLine="0"/>
              <w:spacing w:line="240" w:lineRule="atLeast"/>
            </w:pPr>
          </w:p>
        </w:tc>
        <w:tc>
          <w:tcPr>
            <w:tcW w:w="1747" w:type="pct"/>
            <w:vAlign w:val="center"/>
          </w:tcPr>
          <w:p w:rsidR="0018722C">
            <w:pPr>
              <w:pStyle w:val="a5"/>
              <w:topLinePunct/>
              <w:ind w:leftChars="0" w:left="0" w:rightChars="0" w:right="0" w:firstLineChars="0" w:firstLine="0"/>
              <w:spacing w:line="240" w:lineRule="atLeast"/>
            </w:pPr>
            <w:r>
              <w:t>EDTA</w:t>
            </w:r>
          </w:p>
        </w:tc>
        <w:tc>
          <w:tcPr>
            <w:tcW w:w="1558" w:type="pct"/>
            <w:vAlign w:val="center"/>
          </w:tcPr>
          <w:p w:rsidR="0018722C">
            <w:pPr>
              <w:pStyle w:val="ad"/>
              <w:topLinePunct/>
              <w:ind w:leftChars="0" w:left="0" w:rightChars="0" w:right="0" w:firstLineChars="0" w:firstLine="0"/>
              <w:spacing w:line="240" w:lineRule="atLeast"/>
            </w:pPr>
            <w:r>
              <w:t>0.1 mM</w:t>
            </w:r>
          </w:p>
        </w:tc>
      </w:tr>
      <w:tr>
        <w:tc>
          <w:tcPr>
            <w:tcW w:w="1695" w:type="pct"/>
            <w:vAlign w:val="center"/>
          </w:tcPr>
          <w:p w:rsidR="0018722C">
            <w:pPr>
              <w:pStyle w:val="ac"/>
              <w:topLinePunct/>
              <w:ind w:leftChars="0" w:left="0" w:rightChars="0" w:right="0" w:firstLineChars="0" w:firstLine="0"/>
              <w:spacing w:line="240" w:lineRule="atLeast"/>
            </w:pPr>
          </w:p>
        </w:tc>
        <w:tc>
          <w:tcPr>
            <w:tcW w:w="1747" w:type="pct"/>
            <w:vAlign w:val="center"/>
          </w:tcPr>
          <w:p w:rsidR="0018722C">
            <w:pPr>
              <w:pStyle w:val="a5"/>
              <w:topLinePunct/>
              <w:ind w:leftChars="0" w:left="0" w:rightChars="0" w:right="0" w:firstLineChars="0" w:firstLine="0"/>
              <w:spacing w:line="240" w:lineRule="atLeast"/>
            </w:pPr>
            <w:r>
              <w:t>PMSF</w:t>
            </w:r>
          </w:p>
        </w:tc>
        <w:tc>
          <w:tcPr>
            <w:tcW w:w="1558" w:type="pct"/>
            <w:vAlign w:val="center"/>
          </w:tcPr>
          <w:p w:rsidR="0018722C">
            <w:pPr>
              <w:pStyle w:val="ad"/>
              <w:topLinePunct/>
              <w:ind w:leftChars="0" w:left="0" w:rightChars="0" w:right="0" w:firstLineChars="0" w:firstLine="0"/>
              <w:spacing w:line="240" w:lineRule="atLeast"/>
            </w:pPr>
            <w:r>
              <w:t>0.25 mM</w:t>
            </w:r>
          </w:p>
        </w:tc>
      </w:tr>
      <w:tr>
        <w:tc>
          <w:tcPr>
            <w:tcW w:w="1695" w:type="pct"/>
            <w:vAlign w:val="center"/>
          </w:tcPr>
          <w:p w:rsidR="0018722C">
            <w:pPr>
              <w:pStyle w:val="ac"/>
              <w:topLinePunct/>
              <w:ind w:leftChars="0" w:left="0" w:rightChars="0" w:right="0" w:firstLineChars="0" w:firstLine="0"/>
              <w:spacing w:line="240" w:lineRule="atLeast"/>
            </w:pPr>
            <w:r>
              <w:t xml:space="preserve">Buffer A' </w:t>
            </w:r>
            <w:r>
              <w:t xml:space="preserve">(</w:t>
            </w:r>
            <w:r>
              <w:t xml:space="preserve">pH 8.0</w:t>
            </w:r>
            <w:r>
              <w:t xml:space="preserve">)</w:t>
            </w:r>
          </w:p>
        </w:tc>
        <w:tc>
          <w:tcPr>
            <w:tcW w:w="1747" w:type="pct"/>
            <w:vAlign w:val="center"/>
          </w:tcPr>
          <w:p w:rsidR="0018722C">
            <w:pPr>
              <w:pStyle w:val="a5"/>
              <w:topLinePunct/>
              <w:ind w:leftChars="0" w:left="0" w:rightChars="0" w:right="0" w:firstLineChars="0" w:firstLine="0"/>
              <w:spacing w:line="240" w:lineRule="atLeast"/>
            </w:pPr>
            <w:r>
              <w:t>Tris-HAc</w:t>
            </w:r>
          </w:p>
        </w:tc>
        <w:tc>
          <w:tcPr>
            <w:tcW w:w="1558" w:type="pct"/>
            <w:vAlign w:val="center"/>
          </w:tcPr>
          <w:p w:rsidR="0018722C">
            <w:pPr>
              <w:pStyle w:val="ad"/>
              <w:topLinePunct/>
              <w:ind w:leftChars="0" w:left="0" w:rightChars="0" w:right="0" w:firstLineChars="0" w:firstLine="0"/>
              <w:spacing w:line="240" w:lineRule="atLeast"/>
            </w:pPr>
            <w:r>
              <w:t>0.05 M</w:t>
            </w:r>
          </w:p>
        </w:tc>
      </w:tr>
      <w:tr>
        <w:tc>
          <w:tcPr>
            <w:tcW w:w="1695" w:type="pct"/>
            <w:vAlign w:val="center"/>
          </w:tcPr>
          <w:p w:rsidR="0018722C">
            <w:pPr>
              <w:pStyle w:val="ac"/>
              <w:topLinePunct/>
              <w:ind w:leftChars="0" w:left="0" w:rightChars="0" w:right="0" w:firstLineChars="0" w:firstLine="0"/>
              <w:spacing w:line="240" w:lineRule="atLeast"/>
            </w:pPr>
          </w:p>
        </w:tc>
        <w:tc>
          <w:tcPr>
            <w:tcW w:w="1747" w:type="pct"/>
            <w:vAlign w:val="center"/>
          </w:tcPr>
          <w:p w:rsidR="0018722C">
            <w:pPr>
              <w:pStyle w:val="a5"/>
              <w:topLinePunct/>
              <w:ind w:leftChars="0" w:left="0" w:rightChars="0" w:right="0" w:firstLineChars="0" w:firstLine="0"/>
              <w:spacing w:line="240" w:lineRule="atLeast"/>
            </w:pPr>
            <w:r>
              <w:t>PMSF</w:t>
            </w:r>
          </w:p>
        </w:tc>
        <w:tc>
          <w:tcPr>
            <w:tcW w:w="1558" w:type="pct"/>
            <w:vAlign w:val="center"/>
          </w:tcPr>
          <w:p w:rsidR="0018722C">
            <w:pPr>
              <w:pStyle w:val="ad"/>
              <w:topLinePunct/>
              <w:ind w:leftChars="0" w:left="0" w:rightChars="0" w:right="0" w:firstLineChars="0" w:firstLine="0"/>
              <w:spacing w:line="240" w:lineRule="atLeast"/>
            </w:pPr>
            <w:r>
              <w:t>0.25 mM</w:t>
            </w:r>
          </w:p>
        </w:tc>
      </w:tr>
      <w:tr>
        <w:tc>
          <w:tcPr>
            <w:tcW w:w="1695" w:type="pct"/>
            <w:vAlign w:val="center"/>
          </w:tcPr>
          <w:p w:rsidR="0018722C">
            <w:pPr>
              <w:pStyle w:val="ac"/>
              <w:topLinePunct/>
              <w:ind w:leftChars="0" w:left="0" w:rightChars="0" w:right="0" w:firstLineChars="0" w:firstLine="0"/>
              <w:spacing w:line="240" w:lineRule="atLeast"/>
            </w:pPr>
            <w:r>
              <w:t xml:space="preserve">Buffer B </w:t>
            </w:r>
            <w:r>
              <w:t xml:space="preserve">(</w:t>
            </w:r>
            <w:r>
              <w:t xml:space="preserve">pH 8.0</w:t>
            </w:r>
            <w:r>
              <w:t xml:space="preserve">)</w:t>
            </w:r>
          </w:p>
        </w:tc>
        <w:tc>
          <w:tcPr>
            <w:tcW w:w="1747" w:type="pct"/>
            <w:vAlign w:val="center"/>
          </w:tcPr>
          <w:p w:rsidR="0018722C">
            <w:pPr>
              <w:pStyle w:val="a5"/>
              <w:topLinePunct/>
              <w:ind w:leftChars="0" w:left="0" w:rightChars="0" w:right="0" w:firstLineChars="0" w:firstLine="0"/>
              <w:spacing w:line="240" w:lineRule="atLeast"/>
            </w:pPr>
            <w:r>
              <w:t>Tris-HAc</w:t>
            </w:r>
          </w:p>
        </w:tc>
        <w:tc>
          <w:tcPr>
            <w:tcW w:w="1558" w:type="pct"/>
            <w:vAlign w:val="center"/>
          </w:tcPr>
          <w:p w:rsidR="0018722C">
            <w:pPr>
              <w:pStyle w:val="ad"/>
              <w:topLinePunct/>
              <w:ind w:leftChars="0" w:left="0" w:rightChars="0" w:right="0" w:firstLineChars="0" w:firstLine="0"/>
              <w:spacing w:line="240" w:lineRule="atLeast"/>
            </w:pPr>
            <w:r>
              <w:t>0.05 M</w:t>
            </w:r>
          </w:p>
        </w:tc>
      </w:tr>
      <w:tr>
        <w:tc>
          <w:tcPr>
            <w:tcW w:w="1695" w:type="pct"/>
            <w:vAlign w:val="center"/>
          </w:tcPr>
          <w:p w:rsidR="0018722C">
            <w:pPr>
              <w:pStyle w:val="ac"/>
              <w:topLinePunct/>
              <w:ind w:leftChars="0" w:left="0" w:rightChars="0" w:right="0" w:firstLineChars="0" w:firstLine="0"/>
              <w:spacing w:line="240" w:lineRule="atLeast"/>
            </w:pPr>
          </w:p>
        </w:tc>
        <w:tc>
          <w:tcPr>
            <w:tcW w:w="1747" w:type="pct"/>
            <w:vAlign w:val="center"/>
          </w:tcPr>
          <w:p w:rsidR="0018722C">
            <w:pPr>
              <w:pStyle w:val="a5"/>
              <w:topLinePunct/>
              <w:ind w:leftChars="0" w:left="0" w:rightChars="0" w:right="0" w:firstLineChars="0" w:firstLine="0"/>
              <w:spacing w:line="240" w:lineRule="atLeast"/>
            </w:pPr>
            <w:r>
              <w:t>KCl</w:t>
            </w:r>
          </w:p>
        </w:tc>
        <w:tc>
          <w:tcPr>
            <w:tcW w:w="1558" w:type="pct"/>
            <w:vAlign w:val="center"/>
          </w:tcPr>
          <w:p w:rsidR="0018722C">
            <w:pPr>
              <w:pStyle w:val="ad"/>
              <w:topLinePunct/>
              <w:ind w:leftChars="0" w:left="0" w:rightChars="0" w:right="0" w:firstLineChars="0" w:firstLine="0"/>
              <w:spacing w:line="240" w:lineRule="atLeast"/>
            </w:pPr>
            <w:r>
              <w:t>1.5 M</w:t>
            </w:r>
          </w:p>
        </w:tc>
      </w:tr>
      <w:tr>
        <w:tc>
          <w:tcPr>
            <w:tcW w:w="1695" w:type="pct"/>
            <w:vAlign w:val="center"/>
          </w:tcPr>
          <w:p w:rsidR="0018722C">
            <w:pPr>
              <w:pStyle w:val="ac"/>
              <w:topLinePunct/>
              <w:ind w:leftChars="0" w:left="0" w:rightChars="0" w:right="0" w:firstLineChars="0" w:firstLine="0"/>
              <w:spacing w:line="240" w:lineRule="atLeast"/>
            </w:pPr>
          </w:p>
        </w:tc>
        <w:tc>
          <w:tcPr>
            <w:tcW w:w="1747" w:type="pct"/>
            <w:vAlign w:val="center"/>
          </w:tcPr>
          <w:p w:rsidR="0018722C">
            <w:pPr>
              <w:pStyle w:val="a5"/>
              <w:topLinePunct/>
              <w:ind w:leftChars="0" w:left="0" w:rightChars="0" w:right="0" w:firstLineChars="0" w:firstLine="0"/>
              <w:spacing w:line="240" w:lineRule="atLeast"/>
            </w:pPr>
            <w:r>
              <w:t>PMSF</w:t>
            </w:r>
          </w:p>
        </w:tc>
        <w:tc>
          <w:tcPr>
            <w:tcW w:w="1558" w:type="pct"/>
            <w:vAlign w:val="center"/>
          </w:tcPr>
          <w:p w:rsidR="0018722C">
            <w:pPr>
              <w:pStyle w:val="ad"/>
              <w:topLinePunct/>
              <w:ind w:leftChars="0" w:left="0" w:rightChars="0" w:right="0" w:firstLineChars="0" w:firstLine="0"/>
              <w:spacing w:line="240" w:lineRule="atLeast"/>
            </w:pPr>
            <w:r>
              <w:t>0.25 mM</w:t>
            </w:r>
          </w:p>
        </w:tc>
      </w:tr>
      <w:tr>
        <w:tc>
          <w:tcPr>
            <w:tcW w:w="1695" w:type="pct"/>
            <w:vAlign w:val="center"/>
          </w:tcPr>
          <w:p w:rsidR="0018722C">
            <w:pPr>
              <w:pStyle w:val="ac"/>
              <w:topLinePunct/>
              <w:ind w:leftChars="0" w:left="0" w:rightChars="0" w:right="0" w:firstLineChars="0" w:firstLine="0"/>
              <w:spacing w:line="240" w:lineRule="atLeast"/>
            </w:pPr>
            <w:r>
              <w:t xml:space="preserve">透析 </w:t>
            </w:r>
            <w:r>
              <w:t xml:space="preserve">Buffer C </w:t>
            </w:r>
            <w:r>
              <w:t xml:space="preserve">(</w:t>
            </w:r>
            <w:r>
              <w:t xml:space="preserve">pH 8.0</w:t>
            </w:r>
            <w:r>
              <w:t xml:space="preserve">)</w:t>
            </w:r>
          </w:p>
        </w:tc>
        <w:tc>
          <w:tcPr>
            <w:tcW w:w="1747" w:type="pct"/>
            <w:vAlign w:val="center"/>
          </w:tcPr>
          <w:p w:rsidR="0018722C">
            <w:pPr>
              <w:pStyle w:val="a5"/>
              <w:topLinePunct/>
              <w:ind w:leftChars="0" w:left="0" w:rightChars="0" w:right="0" w:firstLineChars="0" w:firstLine="0"/>
              <w:spacing w:line="240" w:lineRule="atLeast"/>
            </w:pPr>
            <w:r>
              <w:t>Tris-HAc</w:t>
            </w:r>
          </w:p>
        </w:tc>
        <w:tc>
          <w:tcPr>
            <w:tcW w:w="1558" w:type="pct"/>
            <w:vAlign w:val="center"/>
          </w:tcPr>
          <w:p w:rsidR="0018722C">
            <w:pPr>
              <w:pStyle w:val="ad"/>
              <w:topLinePunct/>
              <w:ind w:leftChars="0" w:left="0" w:rightChars="0" w:right="0" w:firstLineChars="0" w:firstLine="0"/>
              <w:spacing w:line="240" w:lineRule="atLeast"/>
            </w:pPr>
            <w:r>
              <w:t>0.05 M</w:t>
            </w:r>
          </w:p>
        </w:tc>
      </w:tr>
      <w:tr>
        <w:tc>
          <w:tcPr>
            <w:tcW w:w="1695" w:type="pct"/>
            <w:vAlign w:val="center"/>
          </w:tcPr>
          <w:p w:rsidR="0018722C">
            <w:pPr>
              <w:pStyle w:val="ac"/>
              <w:topLinePunct/>
              <w:ind w:leftChars="0" w:left="0" w:rightChars="0" w:right="0" w:firstLineChars="0" w:firstLine="0"/>
              <w:spacing w:line="240" w:lineRule="atLeast"/>
            </w:pPr>
          </w:p>
        </w:tc>
        <w:tc>
          <w:tcPr>
            <w:tcW w:w="1747" w:type="pct"/>
            <w:vAlign w:val="center"/>
          </w:tcPr>
          <w:p w:rsidR="0018722C">
            <w:pPr>
              <w:pStyle w:val="a5"/>
              <w:topLinePunct/>
              <w:ind w:leftChars="0" w:left="0" w:rightChars="0" w:right="0" w:firstLineChars="0" w:firstLine="0"/>
              <w:spacing w:line="240" w:lineRule="atLeast"/>
            </w:pPr>
            <w:r>
              <w:t>PMSF</w:t>
            </w:r>
          </w:p>
        </w:tc>
        <w:tc>
          <w:tcPr>
            <w:tcW w:w="1558" w:type="pct"/>
            <w:vAlign w:val="center"/>
          </w:tcPr>
          <w:p w:rsidR="0018722C">
            <w:pPr>
              <w:pStyle w:val="ad"/>
              <w:topLinePunct/>
              <w:ind w:leftChars="0" w:left="0" w:rightChars="0" w:right="0" w:firstLineChars="0" w:firstLine="0"/>
              <w:spacing w:line="240" w:lineRule="atLeast"/>
            </w:pPr>
            <w:r>
              <w:t>0.25 mM</w:t>
            </w:r>
          </w:p>
        </w:tc>
      </w:tr>
      <w:tr>
        <w:tc>
          <w:tcPr>
            <w:tcW w:w="1695" w:type="pct"/>
            <w:vAlign w:val="center"/>
          </w:tcPr>
          <w:p w:rsidR="0018722C">
            <w:pPr>
              <w:pStyle w:val="ac"/>
              <w:topLinePunct/>
              <w:ind w:leftChars="0" w:left="0" w:rightChars="0" w:right="0" w:firstLineChars="0" w:firstLine="0"/>
              <w:spacing w:line="240" w:lineRule="atLeast"/>
            </w:pPr>
            <w:r>
              <w:t xml:space="preserve">透析 </w:t>
            </w:r>
            <w:r>
              <w:t xml:space="preserve">Buffer C' </w:t>
            </w:r>
            <w:r>
              <w:t xml:space="preserve">(</w:t>
            </w:r>
            <w:r>
              <w:t xml:space="preserve">pH 7.0</w:t>
            </w:r>
            <w:r>
              <w:t xml:space="preserve">)</w:t>
            </w:r>
          </w:p>
        </w:tc>
        <w:tc>
          <w:tcPr>
            <w:tcW w:w="1747" w:type="pct"/>
            <w:vAlign w:val="center"/>
          </w:tcPr>
          <w:p w:rsidR="0018722C">
            <w:pPr>
              <w:pStyle w:val="a5"/>
              <w:topLinePunct/>
              <w:ind w:leftChars="0" w:left="0" w:rightChars="0" w:right="0" w:firstLineChars="0" w:firstLine="0"/>
              <w:spacing w:line="240" w:lineRule="atLeast"/>
            </w:pPr>
            <w:r>
              <w:t>Tris-HAc</w:t>
            </w:r>
          </w:p>
        </w:tc>
        <w:tc>
          <w:tcPr>
            <w:tcW w:w="1558" w:type="pct"/>
            <w:vAlign w:val="center"/>
          </w:tcPr>
          <w:p w:rsidR="0018722C">
            <w:pPr>
              <w:pStyle w:val="ad"/>
              <w:topLinePunct/>
              <w:ind w:leftChars="0" w:left="0" w:rightChars="0" w:right="0" w:firstLineChars="0" w:firstLine="0"/>
              <w:spacing w:line="240" w:lineRule="atLeast"/>
            </w:pPr>
            <w:r>
              <w:t>0.05 M</w:t>
            </w:r>
          </w:p>
        </w:tc>
      </w:tr>
      <w:tr>
        <w:tc>
          <w:tcPr>
            <w:tcW w:w="1695" w:type="pct"/>
            <w:vAlign w:val="center"/>
          </w:tcPr>
          <w:p w:rsidR="0018722C">
            <w:pPr>
              <w:pStyle w:val="ac"/>
              <w:topLinePunct/>
              <w:ind w:leftChars="0" w:left="0" w:rightChars="0" w:right="0" w:firstLineChars="0" w:firstLine="0"/>
              <w:spacing w:line="240" w:lineRule="atLeast"/>
            </w:pPr>
          </w:p>
        </w:tc>
        <w:tc>
          <w:tcPr>
            <w:tcW w:w="1747" w:type="pct"/>
            <w:vAlign w:val="center"/>
          </w:tcPr>
          <w:p w:rsidR="0018722C">
            <w:pPr>
              <w:pStyle w:val="a5"/>
              <w:topLinePunct/>
              <w:ind w:leftChars="0" w:left="0" w:rightChars="0" w:right="0" w:firstLineChars="0" w:firstLine="0"/>
              <w:spacing w:line="240" w:lineRule="atLeast"/>
            </w:pPr>
            <w:r>
              <w:t>PMSF</w:t>
            </w:r>
          </w:p>
        </w:tc>
        <w:tc>
          <w:tcPr>
            <w:tcW w:w="1558" w:type="pct"/>
            <w:vAlign w:val="center"/>
          </w:tcPr>
          <w:p w:rsidR="0018722C">
            <w:pPr>
              <w:pStyle w:val="ad"/>
              <w:topLinePunct/>
              <w:ind w:leftChars="0" w:left="0" w:rightChars="0" w:right="0" w:firstLineChars="0" w:firstLine="0"/>
              <w:spacing w:line="240" w:lineRule="atLeast"/>
            </w:pPr>
            <w:r>
              <w:t>0.25 mM</w:t>
            </w:r>
          </w:p>
        </w:tc>
      </w:tr>
      <w:tr>
        <w:tc>
          <w:tcPr>
            <w:tcW w:w="1695" w:type="pct"/>
            <w:vAlign w:val="center"/>
          </w:tcPr>
          <w:p w:rsidR="0018722C">
            <w:pPr>
              <w:pStyle w:val="ac"/>
              <w:topLinePunct/>
              <w:ind w:leftChars="0" w:left="0" w:rightChars="0" w:right="0" w:firstLineChars="0" w:firstLine="0"/>
              <w:spacing w:line="240" w:lineRule="atLeast"/>
            </w:pPr>
            <w:r>
              <w:t>分离胶缓冲液 </w:t>
            </w:r>
            <w:r>
              <w:t>(</w:t>
            </w:r>
            <w:r>
              <w:t xml:space="preserve">pH 8.8</w:t>
            </w:r>
            <w:r>
              <w:t>)</w:t>
            </w:r>
          </w:p>
        </w:tc>
        <w:tc>
          <w:tcPr>
            <w:tcW w:w="1747" w:type="pct"/>
            <w:vAlign w:val="center"/>
          </w:tcPr>
          <w:p w:rsidR="0018722C">
            <w:pPr>
              <w:pStyle w:val="a5"/>
              <w:topLinePunct/>
              <w:ind w:leftChars="0" w:left="0" w:rightChars="0" w:right="0" w:firstLineChars="0" w:firstLine="0"/>
              <w:spacing w:line="240" w:lineRule="atLeast"/>
            </w:pPr>
            <w:r>
              <w:t>Tris-HCl</w:t>
            </w:r>
          </w:p>
        </w:tc>
        <w:tc>
          <w:tcPr>
            <w:tcW w:w="1558" w:type="pct"/>
            <w:vAlign w:val="center"/>
          </w:tcPr>
          <w:p w:rsidR="0018722C">
            <w:pPr>
              <w:pStyle w:val="ad"/>
              <w:topLinePunct/>
              <w:ind w:leftChars="0" w:left="0" w:rightChars="0" w:right="0" w:firstLineChars="0" w:firstLine="0"/>
              <w:spacing w:line="240" w:lineRule="atLeast"/>
            </w:pPr>
            <w:r>
              <w:t>1.5 M</w:t>
            </w:r>
          </w:p>
        </w:tc>
      </w:tr>
      <w:tr>
        <w:tc>
          <w:tcPr>
            <w:tcW w:w="1695" w:type="pct"/>
            <w:vAlign w:val="center"/>
          </w:tcPr>
          <w:p w:rsidR="0018722C">
            <w:pPr>
              <w:pStyle w:val="ac"/>
              <w:topLinePunct/>
              <w:ind w:leftChars="0" w:left="0" w:rightChars="0" w:right="0" w:firstLineChars="0" w:firstLine="0"/>
              <w:spacing w:line="240" w:lineRule="atLeast"/>
            </w:pPr>
            <w:r>
              <w:t>浓缩胶缓冲液 </w:t>
            </w:r>
            <w:r>
              <w:t>(</w:t>
            </w:r>
            <w:r>
              <w:t xml:space="preserve">pH 6.8</w:t>
            </w:r>
            <w:r>
              <w:t>)</w:t>
            </w:r>
          </w:p>
        </w:tc>
        <w:tc>
          <w:tcPr>
            <w:tcW w:w="1747" w:type="pct"/>
            <w:vAlign w:val="center"/>
          </w:tcPr>
          <w:p w:rsidR="0018722C">
            <w:pPr>
              <w:pStyle w:val="a5"/>
              <w:topLinePunct/>
              <w:ind w:leftChars="0" w:left="0" w:rightChars="0" w:right="0" w:firstLineChars="0" w:firstLine="0"/>
              <w:spacing w:line="240" w:lineRule="atLeast"/>
            </w:pPr>
            <w:r>
              <w:t>Tris-HCl</w:t>
            </w:r>
          </w:p>
        </w:tc>
        <w:tc>
          <w:tcPr>
            <w:tcW w:w="1558" w:type="pct"/>
            <w:vAlign w:val="center"/>
          </w:tcPr>
          <w:p w:rsidR="0018722C">
            <w:pPr>
              <w:pStyle w:val="ad"/>
              <w:topLinePunct/>
              <w:ind w:leftChars="0" w:left="0" w:rightChars="0" w:right="0" w:firstLineChars="0" w:firstLine="0"/>
              <w:spacing w:line="240" w:lineRule="atLeast"/>
            </w:pPr>
            <w:r>
              <w:t>0.5 M</w:t>
            </w:r>
          </w:p>
        </w:tc>
      </w:tr>
      <w:tr>
        <w:tc>
          <w:tcPr>
            <w:tcW w:w="1695" w:type="pct"/>
            <w:vAlign w:val="center"/>
          </w:tcPr>
          <w:p w:rsidR="0018722C">
            <w:pPr>
              <w:pStyle w:val="ac"/>
              <w:topLinePunct/>
              <w:ind w:leftChars="0" w:left="0" w:rightChars="0" w:right="0" w:firstLineChars="0" w:firstLine="0"/>
              <w:spacing w:line="240" w:lineRule="atLeast"/>
            </w:pPr>
            <w:r>
              <w:t>电泳缓冲液 </w:t>
            </w:r>
            <w:r>
              <w:t>(</w:t>
            </w:r>
            <w:r>
              <w:t xml:space="preserve">5×</w:t>
            </w:r>
            <w:r>
              <w:t>)</w:t>
            </w:r>
          </w:p>
        </w:tc>
        <w:tc>
          <w:tcPr>
            <w:tcW w:w="1747" w:type="pct"/>
            <w:vAlign w:val="center"/>
          </w:tcPr>
          <w:p w:rsidR="0018722C">
            <w:pPr>
              <w:pStyle w:val="a5"/>
              <w:topLinePunct/>
              <w:ind w:leftChars="0" w:left="0" w:rightChars="0" w:right="0" w:firstLineChars="0" w:firstLine="0"/>
              <w:spacing w:line="240" w:lineRule="atLeast"/>
            </w:pPr>
            <w:r>
              <w:t>Tris</w:t>
            </w:r>
          </w:p>
        </w:tc>
        <w:tc>
          <w:tcPr>
            <w:tcW w:w="1558" w:type="pct"/>
            <w:vAlign w:val="center"/>
          </w:tcPr>
          <w:p w:rsidR="0018722C">
            <w:pPr>
              <w:pStyle w:val="ad"/>
              <w:topLinePunct/>
              <w:ind w:leftChars="0" w:left="0" w:rightChars="0" w:right="0" w:firstLineChars="0" w:firstLine="0"/>
              <w:spacing w:line="240" w:lineRule="atLeast"/>
            </w:pPr>
            <w:r>
              <w:t>9 g</w:t>
            </w:r>
            <w:r>
              <w:t>/</w:t>
            </w:r>
            <w:r>
              <w:t>600 ml</w:t>
            </w:r>
          </w:p>
        </w:tc>
      </w:tr>
      <w:tr>
        <w:tc>
          <w:tcPr>
            <w:tcW w:w="1695" w:type="pct"/>
            <w:vAlign w:val="center"/>
          </w:tcPr>
          <w:p w:rsidR="0018722C">
            <w:pPr>
              <w:pStyle w:val="ac"/>
              <w:topLinePunct/>
              <w:ind w:leftChars="0" w:left="0" w:rightChars="0" w:right="0" w:firstLineChars="0" w:firstLine="0"/>
              <w:spacing w:line="240" w:lineRule="atLeast"/>
            </w:pPr>
          </w:p>
        </w:tc>
        <w:tc>
          <w:tcPr>
            <w:tcW w:w="1747" w:type="pct"/>
            <w:vAlign w:val="center"/>
          </w:tcPr>
          <w:p w:rsidR="0018722C">
            <w:pPr>
              <w:pStyle w:val="a5"/>
              <w:topLinePunct/>
              <w:ind w:leftChars="0" w:left="0" w:rightChars="0" w:right="0" w:firstLineChars="0" w:firstLine="0"/>
              <w:spacing w:line="240" w:lineRule="atLeast"/>
            </w:pPr>
            <w:r>
              <w:t>SDS</w:t>
            </w:r>
          </w:p>
        </w:tc>
        <w:tc>
          <w:tcPr>
            <w:tcW w:w="1558" w:type="pct"/>
            <w:vAlign w:val="center"/>
          </w:tcPr>
          <w:p w:rsidR="0018722C">
            <w:pPr>
              <w:pStyle w:val="ad"/>
              <w:topLinePunct/>
              <w:ind w:leftChars="0" w:left="0" w:rightChars="0" w:right="0" w:firstLineChars="0" w:firstLine="0"/>
              <w:spacing w:line="240" w:lineRule="atLeast"/>
            </w:pPr>
            <w:r>
              <w:t>30 g</w:t>
            </w:r>
            <w:r>
              <w:t>/</w:t>
            </w:r>
            <w:r>
              <w:t>600 ml</w:t>
            </w:r>
          </w:p>
        </w:tc>
      </w:tr>
      <w:tr>
        <w:tc>
          <w:tcPr>
            <w:tcW w:w="1695" w:type="pct"/>
            <w:vAlign w:val="center"/>
          </w:tcPr>
          <w:p w:rsidR="0018722C">
            <w:pPr>
              <w:pStyle w:val="ac"/>
              <w:topLinePunct/>
              <w:ind w:leftChars="0" w:left="0" w:rightChars="0" w:right="0" w:firstLineChars="0" w:firstLine="0"/>
              <w:spacing w:line="240" w:lineRule="atLeast"/>
            </w:pPr>
          </w:p>
        </w:tc>
        <w:tc>
          <w:tcPr>
            <w:tcW w:w="1747" w:type="pct"/>
            <w:vAlign w:val="center"/>
          </w:tcPr>
          <w:p w:rsidR="0018722C">
            <w:pPr>
              <w:pStyle w:val="a5"/>
              <w:topLinePunct/>
              <w:ind w:leftChars="0" w:left="0" w:rightChars="0" w:right="0" w:firstLineChars="0" w:firstLine="0"/>
              <w:spacing w:line="240" w:lineRule="atLeast"/>
            </w:pPr>
            <w:r>
              <w:t>甘氨酸</w:t>
            </w:r>
          </w:p>
        </w:tc>
        <w:tc>
          <w:tcPr>
            <w:tcW w:w="1558" w:type="pct"/>
            <w:vAlign w:val="center"/>
          </w:tcPr>
          <w:p w:rsidR="0018722C">
            <w:pPr>
              <w:pStyle w:val="ad"/>
              <w:topLinePunct/>
              <w:ind w:leftChars="0" w:left="0" w:rightChars="0" w:right="0" w:firstLineChars="0" w:firstLine="0"/>
              <w:spacing w:line="240" w:lineRule="atLeast"/>
            </w:pPr>
            <w:r>
              <w:t>43.2 g</w:t>
            </w:r>
            <w:r>
              <w:t>/</w:t>
            </w:r>
            <w:r>
              <w:t>600 ml</w:t>
            </w:r>
          </w:p>
        </w:tc>
      </w:tr>
      <w:tr>
        <w:tc>
          <w:tcPr>
            <w:tcW w:w="1695" w:type="pct"/>
            <w:vAlign w:val="center"/>
          </w:tcPr>
          <w:p w:rsidR="0018722C">
            <w:pPr>
              <w:pStyle w:val="ac"/>
              <w:topLinePunct/>
              <w:ind w:leftChars="0" w:left="0" w:rightChars="0" w:right="0" w:firstLineChars="0" w:firstLine="0"/>
              <w:spacing w:line="240" w:lineRule="atLeast"/>
            </w:pPr>
            <w:r>
              <w:t>上样缓冲液 </w:t>
            </w:r>
            <w:r>
              <w:t>(</w:t>
            </w:r>
            <w:r>
              <w:t xml:space="preserve">5×</w:t>
            </w:r>
            <w:r>
              <w:t>)</w:t>
            </w:r>
          </w:p>
        </w:tc>
        <w:tc>
          <w:tcPr>
            <w:tcW w:w="1747" w:type="pct"/>
            <w:vAlign w:val="center"/>
          </w:tcPr>
          <w:p w:rsidR="0018722C">
            <w:pPr>
              <w:pStyle w:val="a5"/>
              <w:topLinePunct/>
              <w:ind w:leftChars="0" w:left="0" w:rightChars="0" w:right="0" w:firstLineChars="0" w:firstLine="0"/>
              <w:spacing w:line="240" w:lineRule="atLeast"/>
            </w:pPr>
            <w:r>
              <w:t xml:space="preserve">1 M Tris-HCl </w:t>
            </w:r>
            <w:r>
              <w:t xml:space="preserve">(</w:t>
            </w:r>
            <w:r>
              <w:t xml:space="preserve">pH 8.8</w:t>
            </w:r>
            <w:r>
              <w:t xml:space="preserve">)</w:t>
            </w:r>
          </w:p>
        </w:tc>
        <w:tc>
          <w:tcPr>
            <w:tcW w:w="1558" w:type="pct"/>
            <w:vAlign w:val="center"/>
          </w:tcPr>
          <w:p w:rsidR="0018722C">
            <w:pPr>
              <w:pStyle w:val="ad"/>
              <w:topLinePunct/>
              <w:ind w:leftChars="0" w:left="0" w:rightChars="0" w:right="0" w:firstLineChars="0" w:firstLine="0"/>
              <w:spacing w:line="240" w:lineRule="atLeast"/>
            </w:pPr>
            <w:r>
              <w:t>0.6 ml</w:t>
            </w:r>
            <w:r>
              <w:t>/</w:t>
            </w:r>
            <w:r>
              <w:t>10 ml</w:t>
            </w:r>
          </w:p>
        </w:tc>
      </w:tr>
      <w:tr>
        <w:tc>
          <w:tcPr>
            <w:tcW w:w="1695" w:type="pct"/>
            <w:vAlign w:val="center"/>
          </w:tcPr>
          <w:p w:rsidR="0018722C">
            <w:pPr>
              <w:pStyle w:val="ac"/>
              <w:topLinePunct/>
              <w:ind w:leftChars="0" w:left="0" w:rightChars="0" w:right="0" w:firstLineChars="0" w:firstLine="0"/>
              <w:spacing w:line="240" w:lineRule="atLeast"/>
            </w:pPr>
          </w:p>
        </w:tc>
        <w:tc>
          <w:tcPr>
            <w:tcW w:w="1747" w:type="pct"/>
            <w:vAlign w:val="center"/>
          </w:tcPr>
          <w:p w:rsidR="0018722C">
            <w:pPr>
              <w:pStyle w:val="a5"/>
              <w:topLinePunct/>
              <w:ind w:leftChars="0" w:left="0" w:rightChars="0" w:right="0" w:firstLineChars="0" w:firstLine="0"/>
              <w:spacing w:line="240" w:lineRule="atLeast"/>
            </w:pPr>
            <w:r>
              <w:t>10% SDS</w:t>
            </w:r>
          </w:p>
        </w:tc>
        <w:tc>
          <w:tcPr>
            <w:tcW w:w="1558" w:type="pct"/>
            <w:vAlign w:val="center"/>
          </w:tcPr>
          <w:p w:rsidR="0018722C">
            <w:pPr>
              <w:pStyle w:val="ad"/>
              <w:topLinePunct/>
              <w:ind w:leftChars="0" w:left="0" w:rightChars="0" w:right="0" w:firstLineChars="0" w:firstLine="0"/>
              <w:spacing w:line="240" w:lineRule="atLeast"/>
            </w:pPr>
            <w:r>
              <w:t>2 ml</w:t>
            </w:r>
            <w:r>
              <w:t>/</w:t>
            </w:r>
            <w:r>
              <w:t>10 ml</w:t>
            </w:r>
          </w:p>
        </w:tc>
      </w:tr>
      <w:tr>
        <w:tc>
          <w:tcPr>
            <w:tcW w:w="1695" w:type="pct"/>
            <w:vAlign w:val="center"/>
          </w:tcPr>
          <w:p w:rsidR="0018722C">
            <w:pPr>
              <w:pStyle w:val="ac"/>
              <w:topLinePunct/>
              <w:ind w:leftChars="0" w:left="0" w:rightChars="0" w:right="0" w:firstLineChars="0" w:firstLine="0"/>
              <w:spacing w:line="240" w:lineRule="atLeast"/>
            </w:pPr>
          </w:p>
        </w:tc>
        <w:tc>
          <w:tcPr>
            <w:tcW w:w="1747" w:type="pct"/>
            <w:vAlign w:val="center"/>
          </w:tcPr>
          <w:p w:rsidR="0018722C">
            <w:pPr>
              <w:pStyle w:val="a5"/>
              <w:topLinePunct/>
              <w:ind w:leftChars="0" w:left="0" w:rightChars="0" w:right="0" w:firstLineChars="0" w:firstLine="0"/>
              <w:spacing w:line="240" w:lineRule="atLeast"/>
            </w:pPr>
            <w:r>
              <w:t>50%</w:t>
            </w:r>
            <w:r>
              <w:t>甘油</w:t>
            </w:r>
          </w:p>
        </w:tc>
        <w:tc>
          <w:tcPr>
            <w:tcW w:w="1558" w:type="pct"/>
            <w:vAlign w:val="center"/>
          </w:tcPr>
          <w:p w:rsidR="0018722C">
            <w:pPr>
              <w:pStyle w:val="ad"/>
              <w:topLinePunct/>
              <w:ind w:leftChars="0" w:left="0" w:rightChars="0" w:right="0" w:firstLineChars="0" w:firstLine="0"/>
              <w:spacing w:line="240" w:lineRule="atLeast"/>
            </w:pPr>
            <w:r>
              <w:t>5 ml</w:t>
            </w:r>
            <w:r>
              <w:t>/</w:t>
            </w:r>
            <w:r>
              <w:t>10 ml</w:t>
            </w:r>
          </w:p>
        </w:tc>
      </w:tr>
      <w:tr>
        <w:tc>
          <w:tcPr>
            <w:tcW w:w="1695" w:type="pct"/>
            <w:vAlign w:val="center"/>
          </w:tcPr>
          <w:p w:rsidR="0018722C">
            <w:pPr>
              <w:pStyle w:val="ac"/>
              <w:topLinePunct/>
              <w:ind w:leftChars="0" w:left="0" w:rightChars="0" w:right="0" w:firstLineChars="0" w:firstLine="0"/>
              <w:spacing w:line="240" w:lineRule="atLeast"/>
            </w:pPr>
          </w:p>
        </w:tc>
        <w:tc>
          <w:tcPr>
            <w:tcW w:w="1747" w:type="pct"/>
            <w:vAlign w:val="center"/>
          </w:tcPr>
          <w:p w:rsidR="0018722C">
            <w:pPr>
              <w:pStyle w:val="a5"/>
              <w:topLinePunct/>
              <w:ind w:leftChars="0" w:left="0" w:rightChars="0" w:right="0" w:firstLineChars="0" w:firstLine="0"/>
              <w:spacing w:line="240" w:lineRule="atLeast"/>
            </w:pPr>
            <w:r>
              <w:t>Β-</w:t>
            </w:r>
            <w:r>
              <w:t>巯基乙醇</w:t>
            </w:r>
          </w:p>
        </w:tc>
        <w:tc>
          <w:tcPr>
            <w:tcW w:w="1558" w:type="pct"/>
            <w:vAlign w:val="center"/>
          </w:tcPr>
          <w:p w:rsidR="0018722C">
            <w:pPr>
              <w:pStyle w:val="ad"/>
              <w:topLinePunct/>
              <w:ind w:leftChars="0" w:left="0" w:rightChars="0" w:right="0" w:firstLineChars="0" w:firstLine="0"/>
              <w:spacing w:line="240" w:lineRule="atLeast"/>
            </w:pPr>
            <w:r>
              <w:t>0.5 ml</w:t>
            </w:r>
            <w:r>
              <w:t>/</w:t>
            </w:r>
            <w:r>
              <w:t>10 ml</w:t>
            </w:r>
          </w:p>
        </w:tc>
      </w:tr>
      <w:tr>
        <w:tc>
          <w:tcPr>
            <w:tcW w:w="169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747"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t>溴酚蓝</w:t>
            </w:r>
          </w:p>
        </w:tc>
        <w:tc>
          <w:tcPr>
            <w:tcW w:w="1558" w:type="pct"/>
            <w:vAlign w:val="center"/>
            <w:tcBorders>
              <w:top w:val="single" w:sz="4" w:space="0" w:color="auto"/>
            </w:tcBorders>
          </w:tcPr>
          <w:p w:rsidR="0018722C">
            <w:pPr>
              <w:pStyle w:val="ad"/>
              <w:topLinePunct/>
              <w:ind w:leftChars="0" w:left="0" w:rightChars="0" w:right="0" w:firstLineChars="0" w:firstLine="0"/>
              <w:spacing w:line="240" w:lineRule="atLeast"/>
            </w:pPr>
            <w:r>
              <w:t>1 ml</w:t>
            </w:r>
            <w:r>
              <w:t>/</w:t>
            </w:r>
            <w:r>
              <w:t>10ml</w:t>
            </w:r>
          </w:p>
        </w:tc>
      </w:tr>
    </w:tbl>
    <w:p w:rsidR="0018722C">
      <w:pPr>
        <w:topLinePunct/>
        <w:pStyle w:val="affa"/>
      </w:pPr>
    </w:p>
    <w:p w:rsidR="0018722C">
      <w:pPr>
        <w:pStyle w:val="cw23"/>
        <w:topLinePunct/>
      </w:pPr>
      <w:r>
        <w:rPr>
          <w:rFonts w:ascii="宋体" w:eastAsia="宋体" w:hint="eastAsia"/>
        </w:rPr>
        <w:t>（</w:t>
      </w:r>
      <w:r>
        <w:rPr>
          <w:rFonts w:ascii="宋体" w:eastAsia="宋体" w:hint="eastAsia"/>
        </w:rPr>
        <w:t xml:space="preserve">3</w:t>
      </w:r>
      <w:r>
        <w:rPr>
          <w:rFonts w:ascii="宋体" w:eastAsia="宋体" w:hint="eastAsia"/>
        </w:rPr>
        <w:t>）</w:t>
      </w:r>
      <w:r>
        <w:t>SDS-PAGE</w:t>
      </w:r>
      <w:r>
        <w:rPr>
          <w:rFonts w:ascii="宋体" w:eastAsia="宋体" w:hint="eastAsia"/>
        </w:rPr>
        <w:t>凝胶相关溶液配制</w:t>
      </w:r>
    </w:p>
    <w:p w:rsidR="0018722C">
      <w:pPr>
        <w:topLinePunct/>
      </w:pPr>
      <w:r>
        <w:rPr>
          <w:rFonts w:cstheme="minorBidi" w:hAnsiTheme="minorHAnsi" w:eastAsiaTheme="minorHAnsi" w:asciiTheme="minorHAnsi"/>
        </w:rPr>
        <w:t>13</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2.3</w:t>
      </w:r>
      <w:r>
        <w:t xml:space="preserve">  </w:t>
      </w:r>
      <w:r>
        <w:rPr>
          <w:kern w:val="2"/>
          <w:szCs w:val="22"/>
          <w:rFonts w:cstheme="minorBidi" w:hAnsiTheme="minorHAnsi" w:eastAsiaTheme="minorHAnsi" w:asciiTheme="minorHAnsi"/>
          <w:b/>
          <w:spacing w:val="-2"/>
          <w:sz w:val="21"/>
        </w:rPr>
        <w:t>SDS-PAGE</w:t>
      </w:r>
      <w:r>
        <w:rPr>
          <w:kern w:val="2"/>
          <w:szCs w:val="22"/>
          <w:rFonts w:ascii="宋体" w:eastAsia="宋体" w:hint="eastAsia" w:cstheme="minorBidi" w:hAnsiTheme="minorHAnsi"/>
          <w:b/>
          <w:sz w:val="21"/>
        </w:rPr>
        <w:t>凝胶配方</w:t>
      </w:r>
    </w:p>
    <w:p w:rsidR="0018722C">
      <w:pPr>
        <w:pStyle w:val="a8"/>
        <w:topLinePunct/>
      </w:pPr>
      <w:r>
        <w:t>Table</w:t>
      </w:r>
      <w:r>
        <w:t xml:space="preserve"> </w:t>
      </w:r>
      <w:r w:rsidRPr="00DB64CE">
        <w:t>2.3</w:t>
      </w:r>
      <w:r>
        <w:t xml:space="preserve">  </w:t>
      </w:r>
      <w:r w:rsidRPr="00DB64CE">
        <w:t>Composition of SDS-PAGE</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23"/>
        <w:gridCol w:w="2917"/>
        <w:gridCol w:w="2791"/>
      </w:tblGrid>
      <w:tr>
        <w:trPr>
          <w:tblHeader/>
        </w:trPr>
        <w:tc>
          <w:tcPr>
            <w:tcW w:w="1655" w:type="pct"/>
            <w:vAlign w:val="center"/>
            <w:tcBorders>
              <w:bottom w:val="single" w:sz="4" w:space="0" w:color="auto"/>
            </w:tcBorders>
          </w:tcPr>
          <w:p w:rsidR="0018722C">
            <w:pPr>
              <w:pStyle w:val="a7"/>
              <w:topLinePunct/>
              <w:ind w:leftChars="0" w:left="0" w:rightChars="0" w:right="0" w:firstLineChars="0" w:firstLine="0"/>
              <w:spacing w:line="240" w:lineRule="atLeast"/>
            </w:pPr>
            <w:r>
              <w:t>溶液</w:t>
            </w:r>
          </w:p>
        </w:tc>
        <w:tc>
          <w:tcPr>
            <w:tcW w:w="1710" w:type="pct"/>
            <w:vAlign w:val="center"/>
            <w:tcBorders>
              <w:bottom w:val="single" w:sz="4" w:space="0" w:color="auto"/>
            </w:tcBorders>
          </w:tcPr>
          <w:p w:rsidR="0018722C">
            <w:pPr>
              <w:pStyle w:val="a7"/>
              <w:topLinePunct/>
              <w:ind w:leftChars="0" w:left="0" w:rightChars="0" w:right="0" w:firstLineChars="0" w:firstLine="0"/>
              <w:spacing w:line="240" w:lineRule="atLeast"/>
            </w:pPr>
            <w:r>
              <w:t>12%</w:t>
            </w:r>
            <w:r>
              <w:t>分离胶 </w:t>
            </w:r>
            <w:r>
              <w:t>(</w:t>
            </w:r>
            <w:r>
              <w:t xml:space="preserve">10 ml</w:t>
            </w:r>
            <w:r>
              <w:t>)</w:t>
            </w:r>
          </w:p>
        </w:tc>
        <w:tc>
          <w:tcPr>
            <w:tcW w:w="1636" w:type="pct"/>
            <w:vAlign w:val="center"/>
            <w:tcBorders>
              <w:bottom w:val="single" w:sz="4" w:space="0" w:color="auto"/>
            </w:tcBorders>
          </w:tcPr>
          <w:p w:rsidR="0018722C">
            <w:pPr>
              <w:pStyle w:val="a7"/>
              <w:topLinePunct/>
              <w:ind w:leftChars="0" w:left="0" w:rightChars="0" w:right="0" w:firstLineChars="0" w:firstLine="0"/>
              <w:spacing w:line="240" w:lineRule="atLeast"/>
            </w:pPr>
            <w:r>
              <w:t>5%</w:t>
            </w:r>
            <w:r>
              <w:t>浓缩胶 </w:t>
            </w:r>
            <w:r>
              <w:t>(</w:t>
            </w:r>
            <w:r>
              <w:t xml:space="preserve">5 ml</w:t>
            </w:r>
            <w:r>
              <w:t>)</w:t>
            </w:r>
          </w:p>
        </w:tc>
      </w:tr>
      <w:tr>
        <w:tc>
          <w:tcPr>
            <w:tcW w:w="1655" w:type="pct"/>
            <w:vAlign w:val="center"/>
          </w:tcPr>
          <w:p w:rsidR="0018722C">
            <w:pPr>
              <w:pStyle w:val="ac"/>
              <w:topLinePunct/>
              <w:ind w:leftChars="0" w:left="0" w:rightChars="0" w:right="0" w:firstLineChars="0" w:firstLine="0"/>
              <w:spacing w:line="240" w:lineRule="atLeast"/>
            </w:pPr>
            <w:r>
              <w:t>分离胶缓冲液</w:t>
            </w:r>
          </w:p>
        </w:tc>
        <w:tc>
          <w:tcPr>
            <w:tcW w:w="1710" w:type="pct"/>
            <w:vAlign w:val="center"/>
          </w:tcPr>
          <w:p w:rsidR="0018722C">
            <w:pPr>
              <w:pStyle w:val="a5"/>
              <w:topLinePunct/>
              <w:ind w:leftChars="0" w:left="0" w:rightChars="0" w:right="0" w:firstLineChars="0" w:firstLine="0"/>
              <w:spacing w:line="240" w:lineRule="atLeast"/>
            </w:pPr>
            <w:r>
              <w:t>4.0 ml</w:t>
            </w:r>
          </w:p>
        </w:tc>
        <w:tc>
          <w:tcPr>
            <w:tcW w:w="1636" w:type="pct"/>
            <w:vAlign w:val="center"/>
          </w:tcPr>
          <w:p w:rsidR="0018722C">
            <w:pPr>
              <w:pStyle w:val="ad"/>
              <w:topLinePunct/>
              <w:ind w:leftChars="0" w:left="0" w:rightChars="0" w:right="0" w:firstLineChars="0" w:firstLine="0"/>
              <w:spacing w:line="240" w:lineRule="atLeast"/>
            </w:pPr>
            <w:r>
              <w:t>0 ml</w:t>
            </w:r>
          </w:p>
        </w:tc>
      </w:tr>
      <w:tr>
        <w:tc>
          <w:tcPr>
            <w:tcW w:w="1655" w:type="pct"/>
            <w:vAlign w:val="center"/>
          </w:tcPr>
          <w:p w:rsidR="0018722C">
            <w:pPr>
              <w:pStyle w:val="ac"/>
              <w:topLinePunct/>
              <w:ind w:leftChars="0" w:left="0" w:rightChars="0" w:right="0" w:firstLineChars="0" w:firstLine="0"/>
              <w:spacing w:line="240" w:lineRule="atLeast"/>
            </w:pPr>
            <w:r>
              <w:t>浓缩胶缓冲液</w:t>
            </w:r>
          </w:p>
        </w:tc>
        <w:tc>
          <w:tcPr>
            <w:tcW w:w="1710" w:type="pct"/>
            <w:vAlign w:val="center"/>
          </w:tcPr>
          <w:p w:rsidR="0018722C">
            <w:pPr>
              <w:pStyle w:val="a5"/>
              <w:topLinePunct/>
              <w:ind w:leftChars="0" w:left="0" w:rightChars="0" w:right="0" w:firstLineChars="0" w:firstLine="0"/>
              <w:spacing w:line="240" w:lineRule="atLeast"/>
            </w:pPr>
            <w:r>
              <w:t>0 ml</w:t>
            </w:r>
          </w:p>
        </w:tc>
        <w:tc>
          <w:tcPr>
            <w:tcW w:w="1636" w:type="pct"/>
            <w:vAlign w:val="center"/>
          </w:tcPr>
          <w:p w:rsidR="0018722C">
            <w:pPr>
              <w:pStyle w:val="ad"/>
              <w:topLinePunct/>
              <w:ind w:leftChars="0" w:left="0" w:rightChars="0" w:right="0" w:firstLineChars="0" w:firstLine="0"/>
              <w:spacing w:line="240" w:lineRule="atLeast"/>
            </w:pPr>
            <w:r>
              <w:t>0.63 ml</w:t>
            </w:r>
          </w:p>
        </w:tc>
      </w:tr>
      <w:tr>
        <w:tc>
          <w:tcPr>
            <w:tcW w:w="1655" w:type="pct"/>
            <w:vAlign w:val="center"/>
          </w:tcPr>
          <w:p w:rsidR="0018722C">
            <w:pPr>
              <w:pStyle w:val="ac"/>
              <w:topLinePunct/>
              <w:ind w:leftChars="0" w:left="0" w:rightChars="0" w:right="0" w:firstLineChars="0" w:firstLine="0"/>
              <w:spacing w:line="240" w:lineRule="atLeast"/>
            </w:pPr>
            <w:r>
              <w:t>30%</w:t>
            </w:r>
            <w:r>
              <w:t>丙烯酰胺溶液</w:t>
            </w:r>
          </w:p>
        </w:tc>
        <w:tc>
          <w:tcPr>
            <w:tcW w:w="1710" w:type="pct"/>
            <w:vAlign w:val="center"/>
          </w:tcPr>
          <w:p w:rsidR="0018722C">
            <w:pPr>
              <w:pStyle w:val="a5"/>
              <w:topLinePunct/>
              <w:ind w:leftChars="0" w:left="0" w:rightChars="0" w:right="0" w:firstLineChars="0" w:firstLine="0"/>
              <w:spacing w:line="240" w:lineRule="atLeast"/>
            </w:pPr>
            <w:r>
              <w:t>2.5 ml</w:t>
            </w:r>
          </w:p>
        </w:tc>
        <w:tc>
          <w:tcPr>
            <w:tcW w:w="1636" w:type="pct"/>
            <w:vAlign w:val="center"/>
          </w:tcPr>
          <w:p w:rsidR="0018722C">
            <w:pPr>
              <w:pStyle w:val="ad"/>
              <w:topLinePunct/>
              <w:ind w:leftChars="0" w:left="0" w:rightChars="0" w:right="0" w:firstLineChars="0" w:firstLine="0"/>
              <w:spacing w:line="240" w:lineRule="atLeast"/>
            </w:pPr>
            <w:r>
              <w:t>0.83 ml</w:t>
            </w:r>
          </w:p>
        </w:tc>
      </w:tr>
      <w:tr>
        <w:tc>
          <w:tcPr>
            <w:tcW w:w="1655" w:type="pct"/>
            <w:vAlign w:val="center"/>
          </w:tcPr>
          <w:p w:rsidR="0018722C">
            <w:pPr>
              <w:pStyle w:val="ac"/>
              <w:topLinePunct/>
              <w:ind w:leftChars="0" w:left="0" w:rightChars="0" w:right="0" w:firstLineChars="0" w:firstLine="0"/>
              <w:spacing w:line="240" w:lineRule="atLeast"/>
            </w:pPr>
            <w:r>
              <w:t>10%</w:t>
            </w:r>
            <w:r>
              <w:t>过硫酸铵溶液</w:t>
            </w:r>
          </w:p>
        </w:tc>
        <w:tc>
          <w:tcPr>
            <w:tcW w:w="1710" w:type="pct"/>
            <w:vAlign w:val="center"/>
          </w:tcPr>
          <w:p w:rsidR="0018722C">
            <w:pPr>
              <w:pStyle w:val="a5"/>
              <w:topLinePunct/>
              <w:ind w:leftChars="0" w:left="0" w:rightChars="0" w:right="0" w:firstLineChars="0" w:firstLine="0"/>
              <w:spacing w:line="240" w:lineRule="atLeast"/>
            </w:pPr>
            <w:r>
              <w:t>0.1 ml</w:t>
            </w:r>
          </w:p>
        </w:tc>
        <w:tc>
          <w:tcPr>
            <w:tcW w:w="1636" w:type="pct"/>
            <w:vAlign w:val="center"/>
          </w:tcPr>
          <w:p w:rsidR="0018722C">
            <w:pPr>
              <w:pStyle w:val="ad"/>
              <w:topLinePunct/>
              <w:ind w:leftChars="0" w:left="0" w:rightChars="0" w:right="0" w:firstLineChars="0" w:firstLine="0"/>
              <w:spacing w:line="240" w:lineRule="atLeast"/>
            </w:pPr>
            <w:r>
              <w:t>0.1 ml</w:t>
            </w:r>
          </w:p>
        </w:tc>
      </w:tr>
      <w:tr>
        <w:tc>
          <w:tcPr>
            <w:tcW w:w="1655" w:type="pct"/>
            <w:vAlign w:val="center"/>
          </w:tcPr>
          <w:p w:rsidR="0018722C">
            <w:pPr>
              <w:pStyle w:val="ac"/>
              <w:topLinePunct/>
              <w:ind w:leftChars="0" w:left="0" w:rightChars="0" w:right="0" w:firstLineChars="0" w:firstLine="0"/>
              <w:spacing w:line="240" w:lineRule="atLeast"/>
            </w:pPr>
            <w:r>
              <w:t>10%SDS </w:t>
            </w:r>
            <w:r>
              <w:t>溶液</w:t>
            </w:r>
          </w:p>
        </w:tc>
        <w:tc>
          <w:tcPr>
            <w:tcW w:w="1710" w:type="pct"/>
            <w:vAlign w:val="center"/>
          </w:tcPr>
          <w:p w:rsidR="0018722C">
            <w:pPr>
              <w:pStyle w:val="a5"/>
              <w:topLinePunct/>
              <w:ind w:leftChars="0" w:left="0" w:rightChars="0" w:right="0" w:firstLineChars="0" w:firstLine="0"/>
              <w:spacing w:line="240" w:lineRule="atLeast"/>
            </w:pPr>
            <w:r>
              <w:t>0.1 ml</w:t>
            </w:r>
          </w:p>
        </w:tc>
        <w:tc>
          <w:tcPr>
            <w:tcW w:w="1636" w:type="pct"/>
            <w:vAlign w:val="center"/>
          </w:tcPr>
          <w:p w:rsidR="0018722C">
            <w:pPr>
              <w:pStyle w:val="ad"/>
              <w:topLinePunct/>
              <w:ind w:leftChars="0" w:left="0" w:rightChars="0" w:right="0" w:firstLineChars="0" w:firstLine="0"/>
              <w:spacing w:line="240" w:lineRule="atLeast"/>
            </w:pPr>
            <w:r>
              <w:t>0.1 ml</w:t>
            </w:r>
          </w:p>
        </w:tc>
      </w:tr>
      <w:tr>
        <w:tc>
          <w:tcPr>
            <w:tcW w:w="1655" w:type="pct"/>
            <w:vAlign w:val="center"/>
          </w:tcPr>
          <w:p w:rsidR="0018722C">
            <w:pPr>
              <w:pStyle w:val="ac"/>
              <w:topLinePunct/>
              <w:ind w:leftChars="0" w:left="0" w:rightChars="0" w:right="0" w:firstLineChars="0" w:firstLine="0"/>
              <w:spacing w:line="240" w:lineRule="atLeast"/>
            </w:pPr>
            <w:r>
              <w:t>dH</w:t>
            </w:r>
            <w:r>
              <w:t>2</w:t>
            </w:r>
            <w:r>
              <w:t>O</w:t>
            </w:r>
          </w:p>
        </w:tc>
        <w:tc>
          <w:tcPr>
            <w:tcW w:w="1710" w:type="pct"/>
            <w:vAlign w:val="center"/>
          </w:tcPr>
          <w:p w:rsidR="0018722C">
            <w:pPr>
              <w:pStyle w:val="a5"/>
              <w:topLinePunct/>
              <w:ind w:leftChars="0" w:left="0" w:rightChars="0" w:right="0" w:firstLineChars="0" w:firstLine="0"/>
              <w:spacing w:line="240" w:lineRule="atLeast"/>
            </w:pPr>
            <w:r>
              <w:t>3.3 ml</w:t>
            </w:r>
          </w:p>
        </w:tc>
        <w:tc>
          <w:tcPr>
            <w:tcW w:w="1636" w:type="pct"/>
            <w:vAlign w:val="center"/>
          </w:tcPr>
          <w:p w:rsidR="0018722C">
            <w:pPr>
              <w:pStyle w:val="ad"/>
              <w:topLinePunct/>
              <w:ind w:leftChars="0" w:left="0" w:rightChars="0" w:right="0" w:firstLineChars="0" w:firstLine="0"/>
              <w:spacing w:line="240" w:lineRule="atLeast"/>
            </w:pPr>
            <w:r>
              <w:t>3.4 ml</w:t>
            </w:r>
          </w:p>
        </w:tc>
      </w:tr>
      <w:tr>
        <w:tc>
          <w:tcPr>
            <w:tcW w:w="1655" w:type="pct"/>
            <w:vAlign w:val="center"/>
            <w:tcBorders>
              <w:top w:val="single" w:sz="4" w:space="0" w:color="auto"/>
            </w:tcBorders>
          </w:tcPr>
          <w:p w:rsidR="0018722C">
            <w:pPr>
              <w:pStyle w:val="ac"/>
              <w:topLinePunct/>
              <w:ind w:leftChars="0" w:left="0" w:rightChars="0" w:right="0" w:firstLineChars="0" w:firstLine="0"/>
              <w:spacing w:line="240" w:lineRule="atLeast"/>
            </w:pPr>
            <w:r>
              <w:t>TEMED</w:t>
            </w:r>
          </w:p>
        </w:tc>
        <w:tc>
          <w:tcPr>
            <w:tcW w:w="1710" w:type="pct"/>
            <w:vAlign w:val="center"/>
            <w:tcBorders>
              <w:top w:val="single" w:sz="4" w:space="0" w:color="auto"/>
            </w:tcBorders>
          </w:tcPr>
          <w:p w:rsidR="0018722C">
            <w:pPr>
              <w:pStyle w:val="aff1"/>
              <w:topLinePunct/>
              <w:ind w:leftChars="0" w:left="0" w:rightChars="0" w:right="0" w:firstLineChars="0" w:firstLine="0"/>
              <w:spacing w:line="240" w:lineRule="atLeast"/>
            </w:pPr>
            <w:r>
              <w:t>6 μl</w:t>
            </w:r>
          </w:p>
        </w:tc>
        <w:tc>
          <w:tcPr>
            <w:tcW w:w="1636" w:type="pct"/>
            <w:vAlign w:val="center"/>
            <w:tcBorders>
              <w:top w:val="single" w:sz="4" w:space="0" w:color="auto"/>
            </w:tcBorders>
          </w:tcPr>
          <w:p w:rsidR="0018722C">
            <w:pPr>
              <w:pStyle w:val="ad"/>
              <w:topLinePunct/>
              <w:ind w:leftChars="0" w:left="0" w:rightChars="0" w:right="0" w:firstLineChars="0" w:firstLine="0"/>
              <w:spacing w:line="240" w:lineRule="atLeast"/>
            </w:pPr>
            <w:r>
              <w:t>5 μl</w:t>
            </w:r>
          </w:p>
        </w:tc>
      </w:tr>
    </w:tbl>
    <w:p w:rsidR="0018722C">
      <w:pPr>
        <w:pStyle w:val="affa"/>
      </w:pPr>
    </w:p>
    <w:p w:rsidR="0018722C">
      <w:pPr>
        <w:topLinePunct/>
      </w:pPr>
      <w:r>
        <w:rPr>
          <w:rFonts w:cstheme="minorBidi" w:hAnsiTheme="minorHAnsi" w:eastAsiaTheme="minorHAnsi" w:asciiTheme="minorHAnsi" w:ascii="宋体" w:eastAsia="宋体" w:hint="eastAsia"/>
        </w:rPr>
        <w:t xml:space="preserve">染色液：</w:t>
      </w:r>
      <w:r>
        <w:rPr>
          <w:rFonts w:cstheme="minorBidi" w:hAnsiTheme="minorHAnsi" w:eastAsiaTheme="minorHAnsi" w:asciiTheme="minorHAnsi"/>
        </w:rPr>
        <w:t xml:space="preserve">50</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v</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v</w:t>
      </w:r>
      <w:r>
        <w:rPr>
          <w:rFonts w:cstheme="minorBidi" w:hAnsiTheme="minorHAnsi" w:eastAsiaTheme="minorHAnsi" w:asciiTheme="minorHAnsi"/>
        </w:rPr>
        <w:t xml:space="preserve">)</w:t>
      </w:r>
      <w:r>
        <w:rPr>
          <w:rFonts w:ascii="宋体" w:eastAsia="宋体" w:hint="eastAsia" w:cstheme="minorBidi" w:hAnsiTheme="minorHAnsi"/>
        </w:rPr>
        <w:t xml:space="preserve">乙醇，</w:t>
      </w:r>
      <w:r>
        <w:rPr>
          <w:rFonts w:cstheme="minorBidi" w:hAnsiTheme="minorHAnsi" w:eastAsiaTheme="minorHAnsi" w:asciiTheme="minorHAnsi"/>
        </w:rPr>
        <w:t xml:space="preserve">7.5%</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v</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v</w:t>
      </w:r>
      <w:r>
        <w:rPr>
          <w:rFonts w:cstheme="minorBidi" w:hAnsiTheme="minorHAnsi" w:eastAsiaTheme="minorHAnsi" w:asciiTheme="minorHAnsi"/>
        </w:rPr>
        <w:t xml:space="preserve">)</w:t>
      </w:r>
      <w:r>
        <w:rPr>
          <w:rFonts w:ascii="宋体" w:eastAsia="宋体" w:hint="eastAsia" w:cstheme="minorBidi" w:hAnsiTheme="minorHAnsi"/>
        </w:rPr>
        <w:t xml:space="preserve">冰乙酸，</w:t>
      </w:r>
      <w:r>
        <w:rPr>
          <w:rFonts w:cstheme="minorBidi" w:hAnsiTheme="minorHAnsi" w:eastAsiaTheme="minorHAnsi" w:asciiTheme="minorHAnsi"/>
        </w:rPr>
        <w:t xml:space="preserve">0.4%</w:t>
      </w:r>
      <w:r>
        <w:rPr>
          <w:rFonts w:ascii="宋体" w:eastAsia="宋体" w:hint="eastAsia" w:cstheme="minorBidi" w:hAnsiTheme="minorHAnsi"/>
        </w:rPr>
        <w:t xml:space="preserve">考马斯亮蓝。</w:t>
      </w:r>
      <w:r>
        <w:rPr>
          <w:rFonts w:ascii="宋体" w:eastAsia="宋体" w:hint="eastAsia" w:cstheme="minorBidi" w:hAnsiTheme="minorHAnsi"/>
        </w:rPr>
        <w:t xml:space="preserve">脱色液：</w:t>
      </w:r>
      <w:r>
        <w:rPr>
          <w:rFonts w:cstheme="minorBidi" w:hAnsiTheme="minorHAnsi" w:eastAsiaTheme="minorHAnsi" w:asciiTheme="minorHAnsi"/>
        </w:rPr>
        <w:t xml:space="preserve">5%</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v</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v</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乙醇，</w:t>
      </w:r>
      <w:r>
        <w:rPr>
          <w:rFonts w:cstheme="minorBidi" w:hAnsiTheme="minorHAnsi" w:eastAsiaTheme="minorHAnsi" w:asciiTheme="minorHAnsi"/>
        </w:rPr>
        <w:t xml:space="preserve">7.5%</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v</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v</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冰乙酸。</w:t>
      </w:r>
    </w:p>
    <w:p w:rsidR="0018722C">
      <w:pPr>
        <w:pStyle w:val="Heading3"/>
        <w:topLinePunct/>
        <w:ind w:left="200" w:hangingChars="200" w:hanging="200"/>
      </w:pPr>
      <w:bookmarkStart w:id="961652" w:name="_Toc686961652"/>
      <w:bookmarkStart w:name="_TOC_250061" w:id="35"/>
      <w:bookmarkEnd w:id="35"/>
      <w:r>
        <w:rPr>
          <w:b/>
        </w:rPr>
        <w:t>2.1.3</w:t>
      </w:r>
      <w:r>
        <w:t xml:space="preserve"> </w:t>
      </w:r>
      <w:r>
        <w:t>实验仪器设备</w:t>
      </w:r>
      <w:bookmarkEnd w:id="961652"/>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2</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4</w:t>
      </w:r>
      <w:r>
        <w:t xml:space="preserve">  </w:t>
      </w:r>
      <w:r>
        <w:rPr>
          <w:kern w:val="2"/>
          <w:szCs w:val="22"/>
          <w:rFonts w:ascii="宋体" w:eastAsia="宋体" w:hint="eastAsia" w:cstheme="minorBidi" w:hAnsiTheme="minorHAnsi"/>
          <w:b/>
          <w:sz w:val="21"/>
        </w:rPr>
        <w:t>实验仪器设备</w:t>
      </w:r>
    </w:p>
    <w:p w:rsidR="0018722C">
      <w:pPr>
        <w:pStyle w:val="a8"/>
        <w:topLinePunct/>
      </w:pPr>
      <w:r>
        <w:t>Table</w:t>
      </w:r>
      <w:r>
        <w:t xml:space="preserve"> </w:t>
      </w:r>
      <w:r w:rsidRPr="00DB64CE">
        <w:t>2.4</w:t>
      </w:r>
      <w:r>
        <w:t xml:space="preserve">  </w:t>
      </w:r>
      <w:r w:rsidRPr="00DB64CE">
        <w:t>Experimental instruments and equipment</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54"/>
        <w:gridCol w:w="3761"/>
        <w:gridCol w:w="2315"/>
      </w:tblGrid>
      <w:tr>
        <w:trPr>
          <w:tblHeader/>
        </w:trPr>
        <w:tc>
          <w:tcPr>
            <w:tcW w:w="1438" w:type="pct"/>
            <w:vAlign w:val="center"/>
            <w:tcBorders>
              <w:bottom w:val="single" w:sz="4" w:space="0" w:color="auto"/>
            </w:tcBorders>
          </w:tcPr>
          <w:p w:rsidR="0018722C">
            <w:pPr>
              <w:pStyle w:val="a7"/>
              <w:topLinePunct/>
              <w:ind w:leftChars="0" w:left="0" w:rightChars="0" w:right="0" w:firstLineChars="0" w:firstLine="0"/>
              <w:spacing w:line="240" w:lineRule="atLeast"/>
            </w:pPr>
            <w:r>
              <w:t>仪器名称</w:t>
            </w:r>
          </w:p>
        </w:tc>
        <w:tc>
          <w:tcPr>
            <w:tcW w:w="2205"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型号</w:t>
            </w:r>
          </w:p>
        </w:tc>
      </w:tr>
      <w:tr>
        <w:tc>
          <w:tcPr>
            <w:tcW w:w="1438" w:type="pct"/>
            <w:vAlign w:val="center"/>
          </w:tcPr>
          <w:p w:rsidR="0018722C">
            <w:pPr>
              <w:pStyle w:val="ac"/>
              <w:topLinePunct/>
              <w:ind w:leftChars="0" w:left="0" w:rightChars="0" w:right="0" w:firstLineChars="0" w:firstLine="0"/>
              <w:spacing w:line="240" w:lineRule="atLeast"/>
            </w:pPr>
            <w:r>
              <w:t>高速组织捣碎机</w:t>
            </w:r>
          </w:p>
        </w:tc>
        <w:tc>
          <w:tcPr>
            <w:tcW w:w="2205" w:type="pct"/>
            <w:vAlign w:val="center"/>
          </w:tcPr>
          <w:p w:rsidR="0018722C">
            <w:pPr>
              <w:pStyle w:val="a5"/>
              <w:topLinePunct/>
              <w:ind w:leftChars="0" w:left="0" w:rightChars="0" w:right="0" w:firstLineChars="0" w:firstLine="0"/>
              <w:spacing w:line="240" w:lineRule="atLeast"/>
            </w:pPr>
            <w:r>
              <w:t>上海标本模型厂</w:t>
            </w:r>
          </w:p>
        </w:tc>
        <w:tc>
          <w:tcPr>
            <w:tcW w:w="1357" w:type="pct"/>
            <w:vAlign w:val="center"/>
          </w:tcPr>
          <w:p w:rsidR="0018722C">
            <w:pPr>
              <w:pStyle w:val="ad"/>
              <w:topLinePunct/>
              <w:ind w:leftChars="0" w:left="0" w:rightChars="0" w:right="0" w:firstLineChars="0" w:firstLine="0"/>
              <w:spacing w:line="240" w:lineRule="atLeast"/>
            </w:pPr>
            <w:r>
              <w:t>DS-1</w:t>
            </w:r>
          </w:p>
        </w:tc>
      </w:tr>
      <w:tr>
        <w:tc>
          <w:tcPr>
            <w:tcW w:w="1438" w:type="pct"/>
            <w:vAlign w:val="center"/>
          </w:tcPr>
          <w:p w:rsidR="0018722C">
            <w:pPr>
              <w:pStyle w:val="ac"/>
              <w:topLinePunct/>
              <w:ind w:leftChars="0" w:left="0" w:rightChars="0" w:right="0" w:firstLineChars="0" w:firstLine="0"/>
              <w:spacing w:line="240" w:lineRule="atLeast"/>
            </w:pPr>
            <w:r>
              <w:t>高速冷冻离心机</w:t>
            </w:r>
          </w:p>
        </w:tc>
        <w:tc>
          <w:tcPr>
            <w:tcW w:w="2205" w:type="pct"/>
            <w:vAlign w:val="center"/>
          </w:tcPr>
          <w:p w:rsidR="0018722C">
            <w:pPr>
              <w:pStyle w:val="a5"/>
              <w:topLinePunct/>
              <w:ind w:leftChars="0" w:left="0" w:rightChars="0" w:right="0" w:firstLineChars="0" w:firstLine="0"/>
              <w:spacing w:line="240" w:lineRule="atLeast"/>
            </w:pPr>
            <w:r>
              <w:t>上海卢湘仪离心机仪器有限公司</w:t>
            </w:r>
          </w:p>
        </w:tc>
        <w:tc>
          <w:tcPr>
            <w:tcW w:w="1357" w:type="pct"/>
            <w:vAlign w:val="center"/>
          </w:tcPr>
          <w:p w:rsidR="0018722C">
            <w:pPr>
              <w:pStyle w:val="ad"/>
              <w:topLinePunct/>
              <w:ind w:leftChars="0" w:left="0" w:rightChars="0" w:right="0" w:firstLineChars="0" w:firstLine="0"/>
              <w:spacing w:line="240" w:lineRule="atLeast"/>
            </w:pPr>
            <w:r>
              <w:t>GL-25M</w:t>
            </w:r>
          </w:p>
        </w:tc>
      </w:tr>
      <w:tr>
        <w:tc>
          <w:tcPr>
            <w:tcW w:w="1438" w:type="pct"/>
            <w:vAlign w:val="center"/>
          </w:tcPr>
          <w:p w:rsidR="0018722C">
            <w:pPr>
              <w:pStyle w:val="ac"/>
              <w:topLinePunct/>
              <w:ind w:leftChars="0" w:left="0" w:rightChars="0" w:right="0" w:firstLineChars="0" w:firstLine="0"/>
              <w:spacing w:line="240" w:lineRule="atLeast"/>
            </w:pPr>
            <w:r>
              <w:t>蛋白质纯化系统</w:t>
            </w:r>
          </w:p>
        </w:tc>
        <w:tc>
          <w:tcPr>
            <w:tcW w:w="2205" w:type="pct"/>
            <w:vAlign w:val="center"/>
          </w:tcPr>
          <w:p w:rsidR="0018722C">
            <w:pPr>
              <w:pStyle w:val="a5"/>
              <w:topLinePunct/>
              <w:ind w:leftChars="0" w:left="0" w:rightChars="0" w:right="0" w:firstLineChars="0" w:firstLine="0"/>
              <w:spacing w:line="240" w:lineRule="atLeast"/>
            </w:pPr>
            <w:r>
              <w:t>GE Healthcare</w:t>
            </w:r>
          </w:p>
        </w:tc>
        <w:tc>
          <w:tcPr>
            <w:tcW w:w="1357" w:type="pct"/>
            <w:vAlign w:val="center"/>
          </w:tcPr>
          <w:p w:rsidR="0018722C">
            <w:pPr>
              <w:pStyle w:val="ad"/>
              <w:topLinePunct/>
              <w:ind w:leftChars="0" w:left="0" w:rightChars="0" w:right="0" w:firstLineChars="0" w:firstLine="0"/>
              <w:spacing w:line="240" w:lineRule="atLeast"/>
            </w:pPr>
            <w:r>
              <w:t>AKTAprime</w:t>
            </w:r>
          </w:p>
        </w:tc>
      </w:tr>
      <w:tr>
        <w:tc>
          <w:tcPr>
            <w:tcW w:w="1438" w:type="pct"/>
            <w:vAlign w:val="center"/>
          </w:tcPr>
          <w:p w:rsidR="0018722C">
            <w:pPr>
              <w:pStyle w:val="ac"/>
              <w:topLinePunct/>
              <w:ind w:leftChars="0" w:left="0" w:rightChars="0" w:right="0" w:firstLineChars="0" w:firstLine="0"/>
              <w:spacing w:line="240" w:lineRule="atLeast"/>
            </w:pPr>
            <w:r>
              <w:t>电热恒温鼓风干燥箱</w:t>
            </w:r>
          </w:p>
        </w:tc>
        <w:tc>
          <w:tcPr>
            <w:tcW w:w="2205" w:type="pct"/>
            <w:vAlign w:val="center"/>
          </w:tcPr>
          <w:p w:rsidR="0018722C">
            <w:pPr>
              <w:pStyle w:val="a5"/>
              <w:topLinePunct/>
              <w:ind w:leftChars="0" w:left="0" w:rightChars="0" w:right="0" w:firstLineChars="0" w:firstLine="0"/>
              <w:spacing w:line="240" w:lineRule="atLeast"/>
            </w:pPr>
            <w:r>
              <w:t>上海贺德实验设备有限公司</w:t>
            </w:r>
          </w:p>
        </w:tc>
        <w:tc>
          <w:tcPr>
            <w:tcW w:w="1357" w:type="pct"/>
            <w:vAlign w:val="center"/>
          </w:tcPr>
          <w:p w:rsidR="0018722C">
            <w:pPr>
              <w:pStyle w:val="ad"/>
              <w:topLinePunct/>
              <w:ind w:leftChars="0" w:left="0" w:rightChars="0" w:right="0" w:firstLineChars="0" w:firstLine="0"/>
              <w:spacing w:line="240" w:lineRule="atLeast"/>
            </w:pPr>
            <w:r>
              <w:t>DHG-9140A</w:t>
            </w:r>
          </w:p>
        </w:tc>
      </w:tr>
      <w:tr>
        <w:tc>
          <w:tcPr>
            <w:tcW w:w="1438" w:type="pct"/>
            <w:vAlign w:val="center"/>
          </w:tcPr>
          <w:p w:rsidR="0018722C">
            <w:pPr>
              <w:pStyle w:val="ac"/>
              <w:topLinePunct/>
              <w:ind w:leftChars="0" w:left="0" w:rightChars="0" w:right="0" w:firstLineChars="0" w:firstLine="0"/>
              <w:spacing w:line="240" w:lineRule="atLeast"/>
            </w:pPr>
            <w:r>
              <w:t>电泳仪</w:t>
            </w:r>
          </w:p>
        </w:tc>
        <w:tc>
          <w:tcPr>
            <w:tcW w:w="2205" w:type="pct"/>
            <w:vAlign w:val="center"/>
          </w:tcPr>
          <w:p w:rsidR="0018722C">
            <w:pPr>
              <w:pStyle w:val="a5"/>
              <w:topLinePunct/>
              <w:ind w:leftChars="0" w:left="0" w:rightChars="0" w:right="0" w:firstLineChars="0" w:firstLine="0"/>
              <w:spacing w:line="240" w:lineRule="atLeast"/>
            </w:pPr>
            <w:r>
              <w:t>北京百晶生物技术有限公司</w:t>
            </w:r>
          </w:p>
        </w:tc>
        <w:tc>
          <w:tcPr>
            <w:tcW w:w="1357" w:type="pct"/>
            <w:vAlign w:val="center"/>
          </w:tcPr>
          <w:p w:rsidR="0018722C">
            <w:pPr>
              <w:pStyle w:val="ad"/>
              <w:topLinePunct/>
              <w:ind w:leftChars="0" w:left="0" w:rightChars="0" w:right="0" w:firstLineChars="0" w:firstLine="0"/>
              <w:spacing w:line="240" w:lineRule="atLeast"/>
            </w:pPr>
            <w:r>
              <w:t>BG-POWER 300</w:t>
            </w:r>
          </w:p>
        </w:tc>
      </w:tr>
      <w:tr>
        <w:tc>
          <w:tcPr>
            <w:tcW w:w="1438" w:type="pct"/>
            <w:vAlign w:val="center"/>
          </w:tcPr>
          <w:p w:rsidR="0018722C">
            <w:pPr>
              <w:pStyle w:val="ac"/>
              <w:topLinePunct/>
              <w:ind w:leftChars="0" w:left="0" w:rightChars="0" w:right="0" w:firstLineChars="0" w:firstLine="0"/>
              <w:spacing w:line="240" w:lineRule="atLeast"/>
            </w:pPr>
            <w:r>
              <w:t>电子天平</w:t>
            </w:r>
          </w:p>
        </w:tc>
        <w:tc>
          <w:tcPr>
            <w:tcW w:w="2205" w:type="pct"/>
            <w:vAlign w:val="center"/>
          </w:tcPr>
          <w:p w:rsidR="0018722C">
            <w:pPr>
              <w:pStyle w:val="a5"/>
              <w:topLinePunct/>
              <w:ind w:leftChars="0" w:left="0" w:rightChars="0" w:right="0" w:firstLineChars="0" w:firstLine="0"/>
              <w:spacing w:line="240" w:lineRule="atLeast"/>
            </w:pPr>
            <w:r>
              <w:t>赛多利斯科学仪器有限公司</w:t>
            </w:r>
          </w:p>
        </w:tc>
        <w:tc>
          <w:tcPr>
            <w:tcW w:w="1357" w:type="pct"/>
            <w:vAlign w:val="center"/>
          </w:tcPr>
          <w:p w:rsidR="0018722C">
            <w:pPr>
              <w:pStyle w:val="ad"/>
              <w:topLinePunct/>
              <w:ind w:leftChars="0" w:left="0" w:rightChars="0" w:right="0" w:firstLineChars="0" w:firstLine="0"/>
              <w:spacing w:line="240" w:lineRule="atLeast"/>
            </w:pPr>
            <w:r>
              <w:t>BSD224S-CW</w:t>
            </w:r>
          </w:p>
        </w:tc>
      </w:tr>
      <w:tr>
        <w:tc>
          <w:tcPr>
            <w:tcW w:w="1438" w:type="pct"/>
            <w:vAlign w:val="center"/>
          </w:tcPr>
          <w:p w:rsidR="0018722C">
            <w:pPr>
              <w:pStyle w:val="ac"/>
              <w:topLinePunct/>
              <w:ind w:leftChars="0" w:left="0" w:rightChars="0" w:right="0" w:firstLineChars="0" w:firstLine="0"/>
              <w:spacing w:line="240" w:lineRule="atLeast"/>
            </w:pPr>
            <w:r>
              <w:t>数显恒温水浴锅</w:t>
            </w:r>
          </w:p>
        </w:tc>
        <w:tc>
          <w:tcPr>
            <w:tcW w:w="2205" w:type="pct"/>
            <w:vAlign w:val="center"/>
          </w:tcPr>
          <w:p w:rsidR="0018722C">
            <w:pPr>
              <w:pStyle w:val="a5"/>
              <w:topLinePunct/>
              <w:ind w:leftChars="0" w:left="0" w:rightChars="0" w:right="0" w:firstLineChars="0" w:firstLine="0"/>
              <w:spacing w:line="240" w:lineRule="atLeast"/>
            </w:pPr>
            <w:r>
              <w:t>金坛市华龙实验仪器厂</w:t>
            </w:r>
          </w:p>
        </w:tc>
        <w:tc>
          <w:tcPr>
            <w:tcW w:w="1357" w:type="pct"/>
            <w:vAlign w:val="center"/>
          </w:tcPr>
          <w:p w:rsidR="0018722C">
            <w:pPr>
              <w:pStyle w:val="ad"/>
              <w:topLinePunct/>
              <w:ind w:leftChars="0" w:left="0" w:rightChars="0" w:right="0" w:firstLineChars="0" w:firstLine="0"/>
              <w:spacing w:line="240" w:lineRule="atLeast"/>
            </w:pPr>
            <w:r>
              <w:t>DK-8D</w:t>
            </w:r>
          </w:p>
        </w:tc>
      </w:tr>
      <w:tr>
        <w:tc>
          <w:tcPr>
            <w:tcW w:w="1438" w:type="pct"/>
            <w:vAlign w:val="center"/>
          </w:tcPr>
          <w:p w:rsidR="0018722C">
            <w:pPr>
              <w:pStyle w:val="ac"/>
              <w:topLinePunct/>
              <w:ind w:leftChars="0" w:left="0" w:rightChars="0" w:right="0" w:firstLineChars="0" w:firstLine="0"/>
              <w:spacing w:line="240" w:lineRule="atLeast"/>
            </w:pPr>
            <w:r>
              <w:t>分光光度计</w:t>
            </w:r>
          </w:p>
        </w:tc>
        <w:tc>
          <w:tcPr>
            <w:tcW w:w="2205" w:type="pct"/>
            <w:vAlign w:val="center"/>
          </w:tcPr>
          <w:p w:rsidR="0018722C">
            <w:pPr>
              <w:pStyle w:val="a5"/>
              <w:topLinePunct/>
              <w:ind w:leftChars="0" w:left="0" w:rightChars="0" w:right="0" w:firstLineChars="0" w:firstLine="0"/>
              <w:spacing w:line="240" w:lineRule="atLeast"/>
            </w:pPr>
            <w:r>
              <w:t>Shimadzu</w:t>
            </w:r>
          </w:p>
        </w:tc>
        <w:tc>
          <w:tcPr>
            <w:tcW w:w="1357" w:type="pct"/>
            <w:vAlign w:val="center"/>
          </w:tcPr>
          <w:p w:rsidR="0018722C">
            <w:pPr>
              <w:pStyle w:val="ad"/>
              <w:topLinePunct/>
              <w:ind w:leftChars="0" w:left="0" w:rightChars="0" w:right="0" w:firstLineChars="0" w:firstLine="0"/>
              <w:spacing w:line="240" w:lineRule="atLeast"/>
            </w:pPr>
            <w:r>
              <w:t>UV-1800</w:t>
            </w:r>
          </w:p>
        </w:tc>
      </w:tr>
      <w:tr>
        <w:tc>
          <w:tcPr>
            <w:tcW w:w="1438" w:type="pct"/>
            <w:vAlign w:val="center"/>
          </w:tcPr>
          <w:p w:rsidR="0018722C">
            <w:pPr>
              <w:pStyle w:val="ac"/>
              <w:topLinePunct/>
              <w:ind w:leftChars="0" w:left="0" w:rightChars="0" w:right="0" w:firstLineChars="0" w:firstLine="0"/>
              <w:spacing w:line="240" w:lineRule="atLeast"/>
            </w:pPr>
            <w:r>
              <w:t>荧光分光光度计</w:t>
            </w:r>
          </w:p>
        </w:tc>
        <w:tc>
          <w:tcPr>
            <w:tcW w:w="2205" w:type="pct"/>
            <w:vAlign w:val="center"/>
          </w:tcPr>
          <w:p w:rsidR="0018722C">
            <w:pPr>
              <w:pStyle w:val="a5"/>
              <w:topLinePunct/>
              <w:ind w:leftChars="0" w:left="0" w:rightChars="0" w:right="0" w:firstLineChars="0" w:firstLine="0"/>
              <w:spacing w:line="240" w:lineRule="atLeast"/>
            </w:pPr>
            <w:r>
              <w:t>Hitachi</w:t>
            </w:r>
          </w:p>
        </w:tc>
        <w:tc>
          <w:tcPr>
            <w:tcW w:w="1357" w:type="pct"/>
            <w:vAlign w:val="center"/>
          </w:tcPr>
          <w:p w:rsidR="0018722C">
            <w:pPr>
              <w:pStyle w:val="ad"/>
              <w:topLinePunct/>
              <w:ind w:leftChars="0" w:left="0" w:rightChars="0" w:right="0" w:firstLineChars="0" w:firstLine="0"/>
              <w:spacing w:line="240" w:lineRule="atLeast"/>
            </w:pPr>
            <w:r>
              <w:t>F-4600</w:t>
            </w:r>
          </w:p>
        </w:tc>
      </w:tr>
      <w:tr>
        <w:tc>
          <w:tcPr>
            <w:tcW w:w="1438" w:type="pct"/>
            <w:vAlign w:val="center"/>
          </w:tcPr>
          <w:p w:rsidR="0018722C">
            <w:pPr>
              <w:pStyle w:val="ac"/>
              <w:topLinePunct/>
              <w:ind w:leftChars="0" w:left="0" w:rightChars="0" w:right="0" w:firstLineChars="0" w:firstLine="0"/>
              <w:spacing w:line="240" w:lineRule="atLeast"/>
            </w:pPr>
            <w:r>
              <w:t>制冷加热循环仪</w:t>
            </w:r>
          </w:p>
        </w:tc>
        <w:tc>
          <w:tcPr>
            <w:tcW w:w="2205" w:type="pct"/>
            <w:vAlign w:val="center"/>
          </w:tcPr>
          <w:p w:rsidR="0018722C">
            <w:pPr>
              <w:pStyle w:val="a5"/>
              <w:topLinePunct/>
              <w:ind w:leftChars="0" w:left="0" w:rightChars="0" w:right="0" w:firstLineChars="0" w:firstLine="0"/>
              <w:spacing w:line="240" w:lineRule="atLeast"/>
            </w:pPr>
            <w:r>
              <w:t>北京莱伯泰科仪器有限公司</w:t>
            </w:r>
          </w:p>
        </w:tc>
        <w:tc>
          <w:tcPr>
            <w:tcW w:w="1357" w:type="pct"/>
            <w:vAlign w:val="center"/>
          </w:tcPr>
          <w:p w:rsidR="0018722C">
            <w:pPr>
              <w:pStyle w:val="ad"/>
              <w:topLinePunct/>
              <w:ind w:leftChars="0" w:left="0" w:rightChars="0" w:right="0" w:firstLineChars="0" w:firstLine="0"/>
              <w:spacing w:line="240" w:lineRule="atLeast"/>
            </w:pPr>
            <w:r>
              <w:t>RH25-6A</w:t>
            </w:r>
          </w:p>
        </w:tc>
      </w:tr>
      <w:tr>
        <w:tc>
          <w:tcPr>
            <w:tcW w:w="1438" w:type="pct"/>
            <w:vAlign w:val="center"/>
            <w:tcBorders>
              <w:top w:val="single" w:sz="4" w:space="0" w:color="auto"/>
            </w:tcBorders>
          </w:tcPr>
          <w:p w:rsidR="0018722C">
            <w:pPr>
              <w:pStyle w:val="ac"/>
              <w:topLinePunct/>
              <w:ind w:leftChars="0" w:left="0" w:rightChars="0" w:right="0" w:firstLineChars="0" w:firstLine="0"/>
              <w:spacing w:line="240" w:lineRule="atLeast"/>
            </w:pPr>
            <w:r>
              <w:t>层析柜</w:t>
            </w:r>
          </w:p>
        </w:tc>
        <w:tc>
          <w:tcPr>
            <w:tcW w:w="2205" w:type="pct"/>
            <w:vAlign w:val="center"/>
            <w:tcBorders>
              <w:top w:val="single" w:sz="4" w:space="0" w:color="auto"/>
            </w:tcBorders>
          </w:tcPr>
          <w:p w:rsidR="0018722C">
            <w:pPr>
              <w:pStyle w:val="aff1"/>
              <w:topLinePunct/>
              <w:ind w:leftChars="0" w:left="0" w:rightChars="0" w:right="0" w:firstLineChars="0" w:firstLine="0"/>
              <w:spacing w:line="240" w:lineRule="atLeast"/>
            </w:pPr>
            <w:r>
              <w:t>北京德天佑科技</w:t>
            </w:r>
          </w:p>
        </w:tc>
        <w:tc>
          <w:tcPr>
            <w:tcW w:w="1357" w:type="pct"/>
            <w:vAlign w:val="center"/>
            <w:tcBorders>
              <w:top w:val="single" w:sz="4" w:space="0" w:color="auto"/>
            </w:tcBorders>
          </w:tcPr>
          <w:p w:rsidR="0018722C">
            <w:pPr>
              <w:pStyle w:val="ad"/>
              <w:topLinePunct/>
              <w:ind w:leftChars="0" w:left="0" w:rightChars="0" w:right="0" w:firstLineChars="0" w:firstLine="0"/>
              <w:spacing w:line="240" w:lineRule="atLeast"/>
            </w:pPr>
            <w:r>
              <w:t>YC-1</w:t>
            </w:r>
          </w:p>
        </w:tc>
      </w:tr>
    </w:tbl>
    <w:p w:rsidR="0018722C">
      <w:pPr>
        <w:topLinePunct/>
        <w:pStyle w:val="affa"/>
      </w:pPr>
    </w:p>
    <w:p w:rsidR="0018722C">
      <w:pPr>
        <w:topLinePunct/>
      </w:pPr>
      <w:r>
        <w:rPr>
          <w:rFonts w:cstheme="minorBidi" w:hAnsiTheme="minorHAnsi" w:eastAsiaTheme="minorHAnsi" w:asciiTheme="minorHAnsi"/>
        </w:rPr>
        <w:t>14</w:t>
      </w:r>
    </w:p>
    <w:p w:rsidR="0018722C">
      <w:pPr>
        <w:pStyle w:val="Heading2"/>
        <w:topLinePunct/>
        <w:ind w:left="171" w:hangingChars="171" w:hanging="171"/>
      </w:pPr>
      <w:bookmarkStart w:id="961653" w:name="_Toc686961653"/>
      <w:bookmarkStart w:name="_TOC_250060" w:id="36"/>
      <w:bookmarkStart w:name="2.2 实验方法 " w:id="37"/>
      <w:r>
        <w:rPr>
          <w:b/>
        </w:rPr>
        <w:t>2.2</w:t>
      </w:r>
      <w:r>
        <w:t xml:space="preserve"> </w:t>
      </w:r>
      <w:bookmarkEnd w:id="37"/>
      <w:bookmarkEnd w:id="36"/>
      <w:r>
        <w:t>实验方法</w:t>
      </w:r>
      <w:bookmarkEnd w:id="961653"/>
    </w:p>
    <w:p w:rsidR="0018722C">
      <w:pPr>
        <w:pStyle w:val="Heading3"/>
        <w:topLinePunct/>
        <w:ind w:left="200" w:hangingChars="200" w:hanging="200"/>
      </w:pPr>
      <w:bookmarkStart w:id="961654" w:name="_Toc686961654"/>
      <w:bookmarkStart w:name="_TOC_250059" w:id="38"/>
      <w:r>
        <w:rPr>
          <w:b/>
        </w:rPr>
        <w:t>2.2.1</w:t>
      </w:r>
      <w:r>
        <w:t xml:space="preserve"> </w:t>
      </w:r>
      <w:r>
        <w:rPr>
          <w:b/>
        </w:rPr>
        <w:t>ESAK</w:t>
      </w:r>
      <w:bookmarkEnd w:id="38"/>
      <w:r>
        <w:t>的分离纯化</w:t>
      </w:r>
      <w:bookmarkEnd w:id="961654"/>
    </w:p>
    <w:p w:rsidR="0018722C">
      <w:pPr>
        <w:topLinePunct/>
      </w:pPr>
      <w:r>
        <w:t>（</w:t>
      </w:r>
      <w:r>
        <w:rPr>
          <w:rFonts w:ascii="Times New Roman" w:hAnsi="Times New Roman" w:eastAsia="宋体"/>
        </w:rPr>
        <w:t>1</w:t>
      </w:r>
      <w:r>
        <w:t>）</w:t>
      </w:r>
      <w:r>
        <w:t>从</w:t>
      </w:r>
      <w:r>
        <w:rPr>
          <w:rFonts w:ascii="Times New Roman" w:hAnsi="Times New Roman" w:eastAsia="宋体"/>
        </w:rPr>
        <w:t>-40</w:t>
      </w:r>
      <w:r>
        <w:t>℃取出南极磷虾，放入冰水中化冻，剥去外壳，去除头部和尾部，</w:t>
      </w:r>
      <w:r>
        <w:t>留腹部的肌肉，取腹肌</w:t>
      </w:r>
      <w:r>
        <w:rPr>
          <w:rFonts w:ascii="Times New Roman" w:hAnsi="Times New Roman" w:eastAsia="宋体"/>
        </w:rPr>
        <w:t>10 </w:t>
      </w:r>
      <w:r>
        <w:rPr>
          <w:rFonts w:ascii="Times New Roman" w:hAnsi="Times New Roman" w:eastAsia="宋体"/>
        </w:rPr>
        <w:t>g</w:t>
      </w:r>
      <w:r>
        <w:t>，加入</w:t>
      </w:r>
      <w:r>
        <w:rPr>
          <w:rFonts w:ascii="Times New Roman" w:hAnsi="Times New Roman" w:eastAsia="宋体"/>
        </w:rPr>
        <w:t>20~30 ml</w:t>
      </w:r>
      <w:r>
        <w:t>预冷的</w:t>
      </w:r>
      <w:r>
        <w:rPr>
          <w:rFonts w:ascii="Times New Roman" w:hAnsi="Times New Roman" w:eastAsia="宋体"/>
        </w:rPr>
        <w:t>Buffer A</w:t>
      </w:r>
      <w:r>
        <w:rPr>
          <w:rFonts w:hint="eastAsia"/>
        </w:rPr>
        <w:t>，</w:t>
      </w:r>
      <w:r>
        <w:t>多次高速匀浆，破</w:t>
      </w:r>
      <w:r>
        <w:t>碎细胞膜，使</w:t>
      </w:r>
      <w:r>
        <w:rPr>
          <w:rFonts w:ascii="Times New Roman" w:hAnsi="Times New Roman" w:eastAsia="宋体"/>
        </w:rPr>
        <w:t>ESAK</w:t>
      </w:r>
      <w:r>
        <w:t>从细胞内释放到缓冲液中；</w:t>
      </w:r>
      <w:r>
        <w:rPr>
          <w:rFonts w:ascii="Times New Roman" w:hAnsi="Times New Roman" w:eastAsia="宋体"/>
        </w:rPr>
        <w:t>4</w:t>
      </w:r>
      <w:r>
        <w:t>℃</w:t>
      </w:r>
      <w:r>
        <w:rPr>
          <w:rFonts w:ascii="Times New Roman" w:hAnsi="Times New Roman" w:eastAsia="宋体"/>
        </w:rPr>
        <w:t>, </w:t>
      </w:r>
      <w:r>
        <w:rPr>
          <w:rFonts w:ascii="Times New Roman" w:hAnsi="Times New Roman" w:eastAsia="宋体"/>
        </w:rPr>
        <w:t>10000 rpm</w:t>
      </w:r>
      <w:r>
        <w:t>高速冷冻离心</w:t>
      </w:r>
      <w:r>
        <w:rPr>
          <w:rFonts w:ascii="Times New Roman" w:hAnsi="Times New Roman" w:eastAsia="宋体"/>
        </w:rPr>
        <w:t>1</w:t>
      </w:r>
      <w:r>
        <w:rPr>
          <w:rFonts w:ascii="Times New Roman" w:hAnsi="Times New Roman" w:eastAsia="宋体"/>
        </w:rPr>
        <w:t>5</w:t>
      </w:r>
    </w:p>
    <w:p w:rsidR="0018722C">
      <w:pPr>
        <w:topLinePunct/>
      </w:pPr>
      <w:r>
        <w:rPr>
          <w:rFonts w:ascii="Times New Roman" w:eastAsia="Times New Roman"/>
        </w:rPr>
        <w:t>min, </w:t>
      </w:r>
      <w:r>
        <w:t>取上清液弃沉淀，测酶活。</w:t>
      </w:r>
    </w:p>
    <w:p w:rsidR="0018722C">
      <w:pPr>
        <w:topLinePunct/>
      </w:pPr>
      <w:r>
        <w:t>（</w:t>
      </w:r>
      <w:r>
        <w:rPr>
          <w:rFonts w:ascii="Times New Roman" w:hAnsi="Times New Roman" w:eastAsia="宋体"/>
        </w:rPr>
        <w:t>2</w:t>
      </w:r>
      <w:r>
        <w:t>）</w:t>
      </w:r>
      <w:r>
        <w:t>上步离心所得上清液中加入</w:t>
      </w:r>
      <w:r>
        <w:rPr>
          <w:rFonts w:ascii="Times New Roman" w:hAnsi="Times New Roman" w:eastAsia="宋体"/>
        </w:rPr>
        <w:t>(</w:t>
      </w:r>
      <w:r>
        <w:rPr>
          <w:rFonts w:ascii="Times New Roman" w:hAnsi="Times New Roman" w:eastAsia="宋体"/>
        </w:rPr>
        <w:t>NH</w:t>
      </w:r>
      <w:r>
        <w:rPr>
          <w:rFonts w:ascii="Times New Roman" w:hAnsi="Times New Roman" w:eastAsia="宋体"/>
          <w:position w:val="-2"/>
          <w:sz w:val="16"/>
        </w:rPr>
        <w:t>4</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2</w:t>
      </w:r>
      <w:r>
        <w:rPr>
          <w:rFonts w:ascii="Times New Roman" w:hAnsi="Times New Roman" w:eastAsia="宋体"/>
        </w:rPr>
        <w:t>SO</w:t>
      </w:r>
      <w:r>
        <w:rPr>
          <w:rFonts w:ascii="Times New Roman" w:hAnsi="Times New Roman" w:eastAsia="宋体"/>
        </w:rPr>
        <w:t>4</w:t>
      </w:r>
      <w:r>
        <w:t>至</w:t>
      </w:r>
      <w:r>
        <w:rPr>
          <w:rFonts w:ascii="Times New Roman" w:hAnsi="Times New Roman" w:eastAsia="宋体"/>
        </w:rPr>
        <w:t>30%</w:t>
      </w:r>
      <w:r>
        <w:t>饱和，冰浴中均匀搅拌</w:t>
      </w:r>
      <w:r>
        <w:rPr>
          <w:rFonts w:ascii="Times New Roman" w:hAnsi="Times New Roman" w:eastAsia="宋体"/>
        </w:rPr>
        <w:t>30</w:t>
      </w:r>
      <w:r>
        <w:rPr>
          <w:rFonts w:ascii="Times New Roman" w:hAnsi="Times New Roman" w:eastAsia="宋体"/>
        </w:rPr>
        <w:t> </w:t>
      </w:r>
      <w:r>
        <w:rPr>
          <w:rFonts w:ascii="Times New Roman" w:hAnsi="Times New Roman" w:eastAsia="宋体"/>
        </w:rPr>
        <w:t>min,</w:t>
      </w:r>
      <w:r>
        <w:rPr>
          <w:rFonts w:ascii="Times New Roman" w:hAnsi="Times New Roman" w:eastAsia="宋体"/>
        </w:rPr>
        <w:t> </w:t>
      </w:r>
      <w:r>
        <w:t>然后</w:t>
      </w:r>
      <w:r>
        <w:rPr>
          <w:rFonts w:ascii="Times New Roman" w:hAnsi="Times New Roman" w:eastAsia="宋体"/>
        </w:rPr>
        <w:t>4</w:t>
      </w:r>
      <w:r>
        <w:t>℃</w:t>
      </w:r>
      <w:r>
        <w:rPr>
          <w:rFonts w:ascii="Times New Roman" w:hAnsi="Times New Roman" w:eastAsia="宋体"/>
        </w:rPr>
        <w:t>, </w:t>
      </w:r>
      <w:r>
        <w:rPr>
          <w:rFonts w:ascii="Times New Roman" w:hAnsi="Times New Roman" w:eastAsia="宋体"/>
        </w:rPr>
        <w:t>12000</w:t>
      </w:r>
      <w:r>
        <w:rPr>
          <w:rFonts w:ascii="Times New Roman" w:hAnsi="Times New Roman" w:eastAsia="宋体"/>
        </w:rPr>
        <w:t> </w:t>
      </w:r>
      <w:r>
        <w:rPr>
          <w:rFonts w:ascii="Times New Roman" w:hAnsi="Times New Roman" w:eastAsia="宋体"/>
        </w:rPr>
        <w:t>rpm</w:t>
      </w:r>
      <w:r>
        <w:t>离心</w:t>
      </w:r>
      <w:r>
        <w:rPr>
          <w:rFonts w:ascii="Times New Roman" w:hAnsi="Times New Roman" w:eastAsia="宋体"/>
        </w:rPr>
        <w:t>15</w:t>
      </w:r>
      <w:r>
        <w:rPr>
          <w:rFonts w:ascii="Times New Roman" w:hAnsi="Times New Roman" w:eastAsia="宋体"/>
        </w:rPr>
        <w:t> </w:t>
      </w:r>
      <w:r>
        <w:rPr>
          <w:rFonts w:ascii="Times New Roman" w:hAnsi="Times New Roman" w:eastAsia="宋体"/>
        </w:rPr>
        <w:t>min,</w:t>
      </w:r>
      <w:r>
        <w:rPr>
          <w:rFonts w:ascii="Times New Roman" w:hAnsi="Times New Roman" w:eastAsia="宋体"/>
        </w:rPr>
        <w:t> </w:t>
      </w:r>
      <w:r>
        <w:t>取上清液，测酶活；继续向上清液中缓慢加入</w:t>
      </w:r>
      <w:r>
        <w:rPr>
          <w:rFonts w:ascii="Times New Roman" w:hAnsi="Times New Roman" w:eastAsia="宋体"/>
        </w:rPr>
        <w:t>(</w:t>
      </w:r>
      <w:r>
        <w:rPr>
          <w:rFonts w:ascii="Times New Roman" w:hAnsi="Times New Roman" w:eastAsia="宋体"/>
        </w:rPr>
        <w:t>NH</w:t>
      </w:r>
      <w:r>
        <w:rPr>
          <w:rFonts w:ascii="Times New Roman" w:hAnsi="Times New Roman" w:eastAsia="宋体"/>
          <w:position w:val="-2"/>
          <w:sz w:val="16"/>
        </w:rPr>
        <w:t>4</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2</w:t>
      </w:r>
      <w:r>
        <w:rPr>
          <w:rFonts w:ascii="Times New Roman" w:hAnsi="Times New Roman" w:eastAsia="宋体"/>
        </w:rPr>
        <w:t>SO</w:t>
      </w:r>
      <w:r>
        <w:rPr>
          <w:rFonts w:ascii="Times New Roman" w:hAnsi="Times New Roman" w:eastAsia="宋体"/>
        </w:rPr>
        <w:t>4</w:t>
      </w:r>
      <w:r>
        <w:t>至</w:t>
      </w:r>
      <w:r>
        <w:rPr>
          <w:rFonts w:ascii="Times New Roman" w:hAnsi="Times New Roman" w:eastAsia="宋体"/>
        </w:rPr>
        <w:t>55%</w:t>
      </w:r>
      <w:r>
        <w:t>饱和，冰浴中搅拌</w:t>
      </w:r>
      <w:r>
        <w:rPr>
          <w:rFonts w:ascii="Times New Roman" w:hAnsi="Times New Roman" w:eastAsia="宋体"/>
        </w:rPr>
        <w:t>30</w:t>
      </w:r>
      <w:r>
        <w:rPr>
          <w:rFonts w:ascii="Times New Roman" w:hAnsi="Times New Roman" w:eastAsia="宋体"/>
        </w:rPr>
        <w:t> </w:t>
      </w:r>
      <w:r>
        <w:rPr>
          <w:rFonts w:ascii="Times New Roman" w:hAnsi="Times New Roman" w:eastAsia="宋体"/>
        </w:rPr>
        <w:t>min,</w:t>
      </w:r>
      <w:r>
        <w:rPr>
          <w:rFonts w:ascii="Times New Roman" w:hAnsi="Times New Roman" w:eastAsia="宋体"/>
        </w:rPr>
        <w:t> </w:t>
      </w:r>
      <w:r>
        <w:t>放入高速冷冻离心机中</w:t>
      </w:r>
      <w:r>
        <w:rPr>
          <w:rFonts w:ascii="Times New Roman" w:hAnsi="Times New Roman" w:eastAsia="宋体"/>
        </w:rPr>
        <w:t>-2</w:t>
      </w:r>
      <w:r>
        <w:t>℃</w:t>
      </w:r>
      <w:r>
        <w:rPr>
          <w:rFonts w:ascii="Times New Roman" w:hAnsi="Times New Roman" w:eastAsia="宋体"/>
        </w:rPr>
        <w:t>, 12000</w:t>
      </w:r>
      <w:r>
        <w:rPr>
          <w:rFonts w:ascii="Times New Roman" w:hAnsi="Times New Roman" w:eastAsia="宋体"/>
        </w:rPr>
        <w:t> </w:t>
      </w:r>
      <w:r>
        <w:rPr>
          <w:rFonts w:ascii="Times New Roman" w:hAnsi="Times New Roman" w:eastAsia="宋体"/>
        </w:rPr>
        <w:t>rpm</w:t>
      </w:r>
      <w:r>
        <w:t>高速离心</w:t>
      </w:r>
      <w:r>
        <w:rPr>
          <w:rFonts w:ascii="Times New Roman" w:hAnsi="Times New Roman" w:eastAsia="宋体"/>
        </w:rPr>
        <w:t>15min</w:t>
      </w:r>
      <w:r>
        <w:t>，轻轻取出漂浮于液面的沉淀。用</w:t>
      </w:r>
      <w:r>
        <w:rPr>
          <w:rFonts w:ascii="Times New Roman" w:hAnsi="Times New Roman" w:eastAsia="宋体"/>
        </w:rPr>
        <w:t>5~10</w:t>
      </w:r>
      <w:r>
        <w:rPr>
          <w:rFonts w:ascii="Times New Roman" w:hAnsi="Times New Roman" w:eastAsia="宋体"/>
        </w:rPr>
        <w:t> </w:t>
      </w:r>
      <w:r>
        <w:rPr>
          <w:rFonts w:ascii="Times New Roman" w:hAnsi="Times New Roman" w:eastAsia="宋体"/>
        </w:rPr>
        <w:t>ml</w:t>
      </w:r>
      <w:r>
        <w:rPr>
          <w:rFonts w:ascii="Times New Roman" w:hAnsi="Times New Roman" w:eastAsia="宋体"/>
        </w:rPr>
        <w:t> </w:t>
      </w:r>
      <w:r>
        <w:rPr>
          <w:rFonts w:ascii="Times New Roman" w:hAnsi="Times New Roman" w:eastAsia="宋体"/>
        </w:rPr>
        <w:t>Buffer</w:t>
      </w:r>
      <w:r>
        <w:rPr>
          <w:rFonts w:ascii="Times New Roman" w:hAnsi="Times New Roman" w:eastAsia="宋体"/>
        </w:rPr>
        <w:t> </w:t>
      </w:r>
      <w:r>
        <w:rPr>
          <w:rFonts w:ascii="Times New Roman" w:hAnsi="Times New Roman" w:eastAsia="宋体"/>
        </w:rPr>
        <w:t>A'</w:t>
      </w:r>
      <w:r>
        <w:t>溶解沉淀，搅拌</w:t>
      </w:r>
      <w:r>
        <w:rPr>
          <w:rFonts w:ascii="Times New Roman" w:hAnsi="Times New Roman" w:eastAsia="宋体"/>
        </w:rPr>
        <w:t>30</w:t>
      </w:r>
      <w:r>
        <w:rPr>
          <w:rFonts w:ascii="Times New Roman" w:hAnsi="Times New Roman" w:eastAsia="宋体"/>
        </w:rPr>
        <w:t> </w:t>
      </w:r>
      <w:r>
        <w:rPr>
          <w:rFonts w:ascii="Times New Roman" w:hAnsi="Times New Roman" w:eastAsia="宋体"/>
        </w:rPr>
        <w:t>min</w:t>
      </w:r>
      <w:r>
        <w:t>然后再次</w:t>
      </w:r>
      <w:r>
        <w:rPr>
          <w:rFonts w:ascii="Times New Roman" w:hAnsi="Times New Roman" w:eastAsia="宋体"/>
        </w:rPr>
        <w:t>4</w:t>
      </w:r>
      <w:r>
        <w:t>℃</w:t>
      </w:r>
      <w:r>
        <w:rPr>
          <w:rFonts w:ascii="Times New Roman" w:hAnsi="Times New Roman" w:eastAsia="宋体"/>
        </w:rPr>
        <w:t>, </w:t>
      </w:r>
      <w:r>
        <w:rPr>
          <w:rFonts w:ascii="Times New Roman" w:hAnsi="Times New Roman" w:eastAsia="宋体"/>
        </w:rPr>
        <w:t>12000</w:t>
      </w:r>
      <w:r>
        <w:rPr>
          <w:rFonts w:ascii="Times New Roman" w:hAnsi="Times New Roman" w:eastAsia="宋体"/>
        </w:rPr>
        <w:t> </w:t>
      </w:r>
      <w:r>
        <w:rPr>
          <w:rFonts w:ascii="Times New Roman" w:hAnsi="Times New Roman" w:eastAsia="宋体"/>
        </w:rPr>
        <w:t>rpm</w:t>
      </w:r>
      <w:r>
        <w:t>离心，取上清液，测酶活。</w:t>
      </w:r>
    </w:p>
    <w:p w:rsidR="0018722C">
      <w:pPr>
        <w:topLinePunct/>
      </w:pPr>
      <w:r>
        <w:t>（</w:t>
      </w:r>
      <w:r>
        <w:rPr>
          <w:rFonts w:ascii="Times New Roman" w:eastAsia="宋体"/>
        </w:rPr>
        <w:t>3</w:t>
      </w:r>
      <w:r>
        <w:t>）</w:t>
      </w:r>
      <w:r>
        <w:t>将上步所得所得酶液用</w:t>
      </w:r>
      <w:r>
        <w:rPr>
          <w:rFonts w:ascii="Times New Roman" w:eastAsia="宋体"/>
        </w:rPr>
        <w:t>S</w:t>
      </w:r>
      <w:r>
        <w:rPr>
          <w:rFonts w:ascii="Times New Roman" w:eastAsia="宋体"/>
        </w:rPr>
        <w:t>up</w:t>
      </w:r>
      <w:r>
        <w:rPr>
          <w:rFonts w:ascii="Times New Roman" w:eastAsia="宋体"/>
        </w:rPr>
        <w:t>e</w:t>
      </w:r>
      <w:r>
        <w:rPr>
          <w:rFonts w:ascii="Times New Roman" w:eastAsia="宋体"/>
        </w:rPr>
        <w:t>rd</w:t>
      </w:r>
      <w:r>
        <w:rPr>
          <w:rFonts w:ascii="Times New Roman" w:eastAsia="宋体"/>
        </w:rPr>
        <w:t>e</w:t>
      </w:r>
      <w:r>
        <w:rPr>
          <w:rFonts w:ascii="Times New Roman" w:eastAsia="宋体"/>
        </w:rPr>
        <w:t>x</w:t>
      </w:r>
      <w:r>
        <w:rPr>
          <w:rFonts w:ascii="Times New Roman" w:eastAsia="宋体"/>
        </w:rPr>
        <w:t>T</w:t>
      </w:r>
      <w:r>
        <w:rPr>
          <w:rFonts w:ascii="Times New Roman" w:eastAsia="宋体"/>
        </w:rPr>
        <w:t>M</w:t>
      </w:r>
      <w:r w:rsidR="001852F3">
        <w:rPr>
          <w:rFonts w:ascii="Times New Roman" w:eastAsia="宋体"/>
        </w:rPr>
        <w:t xml:space="preserve"> </w:t>
      </w:r>
      <w:r>
        <w:rPr>
          <w:rFonts w:ascii="Times New Roman" w:eastAsia="宋体"/>
        </w:rPr>
        <w:t>75 p</w:t>
      </w:r>
      <w:r>
        <w:rPr>
          <w:rFonts w:ascii="Times New Roman" w:eastAsia="宋体"/>
        </w:rPr>
        <w:t>re</w:t>
      </w:r>
      <w:r>
        <w:rPr>
          <w:rFonts w:ascii="Times New Roman" w:eastAsia="宋体"/>
        </w:rPr>
        <w:t>p </w:t>
      </w:r>
      <w:r>
        <w:rPr>
          <w:rFonts w:ascii="Times New Roman" w:eastAsia="宋体"/>
        </w:rPr>
        <w:t>g</w:t>
      </w:r>
      <w:r>
        <w:rPr>
          <w:rFonts w:ascii="Times New Roman" w:eastAsia="宋体"/>
        </w:rPr>
        <w:t>r</w:t>
      </w:r>
      <w:r>
        <w:rPr>
          <w:rFonts w:ascii="Times New Roman" w:eastAsia="宋体"/>
        </w:rPr>
        <w:t>a</w:t>
      </w:r>
      <w:r>
        <w:rPr>
          <w:rFonts w:ascii="Times New Roman" w:eastAsia="宋体"/>
        </w:rPr>
        <w:t>de</w:t>
      </w:r>
      <w:r>
        <w:t>层析柱进行层析分离，</w:t>
      </w:r>
      <w:r>
        <w:t>用</w:t>
      </w:r>
      <w:r>
        <w:rPr>
          <w:rFonts w:ascii="Times New Roman" w:eastAsia="宋体"/>
        </w:rPr>
        <w:t>Buffer A'</w:t>
      </w:r>
      <w:r>
        <w:t>进行洗脱，洗脱速度为</w:t>
      </w:r>
      <w:r>
        <w:rPr>
          <w:rFonts w:ascii="Times New Roman" w:eastAsia="宋体"/>
        </w:rPr>
        <w:t>0</w:t>
      </w:r>
      <w:r>
        <w:rPr>
          <w:rFonts w:ascii="Times New Roman" w:eastAsia="宋体"/>
        </w:rPr>
        <w:t>.</w:t>
      </w:r>
      <w:r>
        <w:rPr>
          <w:rFonts w:ascii="Times New Roman" w:eastAsia="宋体"/>
        </w:rPr>
        <w:t>5 ml</w:t>
      </w:r>
      <w:r>
        <w:rPr>
          <w:rFonts w:ascii="Times New Roman" w:eastAsia="宋体"/>
        </w:rPr>
        <w:t>/</w:t>
      </w:r>
      <w:r>
        <w:rPr>
          <w:rFonts w:ascii="Times New Roman" w:eastAsia="宋体"/>
        </w:rPr>
        <w:t>min.</w:t>
      </w:r>
      <w:r>
        <w:rPr>
          <w:rFonts w:ascii="Times New Roman" w:eastAsia="宋体"/>
        </w:rPr>
        <w:t> </w:t>
      </w:r>
      <w:r>
        <w:t>洗脱结束后，选择有紫外吸收峰</w:t>
      </w:r>
      <w:r>
        <w:t>的试管测量酶活，并用</w:t>
      </w:r>
      <w:r>
        <w:rPr>
          <w:rFonts w:ascii="Times New Roman" w:eastAsia="宋体"/>
        </w:rPr>
        <w:t>SDS-PAGE</w:t>
      </w:r>
      <w:r>
        <w:t>检测蛋白质的纯度。</w:t>
      </w:r>
    </w:p>
    <w:p w:rsidR="0018722C">
      <w:pPr>
        <w:topLinePunct/>
      </w:pPr>
      <w:r>
        <w:t>（</w:t>
      </w:r>
      <w:r>
        <w:rPr>
          <w:rFonts w:ascii="Times New Roman" w:eastAsia="Times New Roman"/>
        </w:rPr>
        <w:t>4</w:t>
      </w:r>
      <w:r>
        <w:t>）</w:t>
      </w:r>
      <w:r>
        <w:t xml:space="preserve">选取酶活较高的酶液合并，用</w:t>
      </w:r>
      <w:r>
        <w:rPr>
          <w:rFonts w:ascii="Times New Roman" w:eastAsia="Times New Roman"/>
        </w:rPr>
        <w:t>Blue SepharoseTM 6 FF</w:t>
      </w:r>
      <w:r>
        <w:t>亲和柱分离。用</w:t>
      </w:r>
      <w:r>
        <w:rPr>
          <w:rFonts w:ascii="Times New Roman" w:eastAsia="Times New Roman"/>
        </w:rPr>
        <w:t>Buffer B</w:t>
      </w:r>
      <w:r>
        <w:t>进行洗脱，洗脱速度为</w:t>
      </w:r>
      <w:r>
        <w:rPr>
          <w:rFonts w:ascii="Times New Roman" w:eastAsia="Times New Roman"/>
        </w:rPr>
        <w:t>2 ml</w:t>
      </w:r>
      <w:r>
        <w:rPr>
          <w:rFonts w:ascii="Times New Roman" w:eastAsia="Times New Roman"/>
        </w:rPr>
        <w:t>/</w:t>
      </w:r>
      <w:r>
        <w:rPr>
          <w:rFonts w:ascii="Times New Roman" w:eastAsia="Times New Roman"/>
        </w:rPr>
        <w:t>min,</w:t>
      </w:r>
      <w:r>
        <w:rPr>
          <w:rFonts w:ascii="Times New Roman" w:eastAsia="Times New Roman"/>
        </w:rPr>
        <w:t> </w:t>
      </w:r>
      <w:r>
        <w:t>收集紫外吸收高的试管，测量酶活，</w:t>
      </w:r>
      <w:r>
        <w:rPr>
          <w:rFonts w:ascii="Times New Roman" w:eastAsia="Times New Roman"/>
        </w:rPr>
        <w:t>SDS-PAGE</w:t>
      </w:r>
      <w:r>
        <w:t>电泳检测纯度。</w:t>
      </w:r>
    </w:p>
    <w:p w:rsidR="0018722C">
      <w:pPr>
        <w:topLinePunct/>
      </w:pPr>
      <w:r>
        <w:t>（</w:t>
      </w:r>
      <w:r>
        <w:rPr>
          <w:rFonts w:ascii="Times New Roman" w:eastAsia="Times New Roman"/>
        </w:rPr>
        <w:t>5</w:t>
      </w:r>
      <w:r>
        <w:t>）</w:t>
      </w:r>
      <w:r>
        <w:t xml:space="preserve">将纯度和活度较高的组分用透析</w:t>
      </w:r>
      <w:r>
        <w:rPr>
          <w:rFonts w:ascii="Times New Roman" w:eastAsia="Times New Roman"/>
        </w:rPr>
        <w:t>Buffer C</w:t>
      </w:r>
      <w:r>
        <w:t>透析过夜用于酶活力测定和荧光分析实验，用</w:t>
      </w:r>
      <w:r>
        <w:rPr>
          <w:rFonts w:ascii="Times New Roman" w:eastAsia="Times New Roman"/>
        </w:rPr>
        <w:t>Buffer C'</w:t>
      </w:r>
      <w:r>
        <w:t>透析过夜用于聚沉实验，透析后分装成</w:t>
      </w:r>
      <w:r>
        <w:rPr>
          <w:rFonts w:ascii="Times New Roman" w:eastAsia="Times New Roman"/>
        </w:rPr>
        <w:t>1 ml</w:t>
      </w:r>
      <w:r>
        <w:t>小管</w:t>
      </w:r>
      <w:r>
        <w:t>于</w:t>
      </w:r>
    </w:p>
    <w:p w:rsidR="0018722C">
      <w:pPr>
        <w:topLinePunct/>
      </w:pPr>
      <w:r>
        <w:rPr>
          <w:rFonts w:ascii="Times New Roman" w:hAnsi="Times New Roman" w:eastAsia="Times New Roman"/>
        </w:rPr>
        <w:t>-20</w:t>
      </w:r>
      <w:r>
        <w:t>℃冷冻保存。</w:t>
      </w:r>
    </w:p>
    <w:p w:rsidR="0018722C">
      <w:pPr>
        <w:pStyle w:val="Heading3"/>
        <w:topLinePunct/>
        <w:ind w:left="200" w:hangingChars="200" w:hanging="200"/>
      </w:pPr>
      <w:bookmarkStart w:id="961655" w:name="_Toc686961655"/>
      <w:bookmarkStart w:name="_TOC_250058" w:id="39"/>
      <w:r>
        <w:rPr>
          <w:b/>
        </w:rPr>
        <w:t>2.2.2</w:t>
      </w:r>
      <w:r>
        <w:t xml:space="preserve"> </w:t>
      </w:r>
      <w:r>
        <w:rPr>
          <w:b/>
        </w:rPr>
        <w:t>ESAK</w:t>
      </w:r>
      <w:bookmarkEnd w:id="39"/>
      <w:r>
        <w:t>的活力和纯度测定</w:t>
      </w:r>
      <w:bookmarkEnd w:id="961655"/>
    </w:p>
    <w:p w:rsidR="0018722C">
      <w:pPr>
        <w:topLinePunct/>
      </w:pPr>
      <w:r>
        <w:rPr>
          <w:rFonts w:ascii="Times New Roman" w:hAnsi="Times New Roman" w:eastAsia="Times New Roman"/>
        </w:rPr>
        <w:t>ESAK</w:t>
      </w:r>
      <w:r>
        <w:t>酶活力测定按照</w:t>
      </w:r>
      <w:r>
        <w:rPr>
          <w:rFonts w:ascii="Times New Roman" w:hAnsi="Times New Roman" w:eastAsia="Times New Roman"/>
        </w:rPr>
        <w:t>Yu</w:t>
      </w:r>
      <w:r>
        <w:t>等</w:t>
      </w:r>
      <w:r>
        <w:rPr>
          <w:rFonts w:ascii="Times New Roman" w:hAnsi="Times New Roman" w:eastAsia="Times New Roman"/>
        </w:rPr>
        <w:t>[</w:t>
      </w:r>
      <w:r>
        <w:rPr>
          <w:rFonts w:ascii="Times New Roman" w:hAnsi="Times New Roman" w:eastAsia="Times New Roman"/>
          <w:position w:val="11"/>
          <w:sz w:val="16"/>
        </w:rPr>
        <w:t xml:space="preserve">103</w:t>
      </w:r>
      <w:r>
        <w:rPr>
          <w:rFonts w:ascii="Times New Roman" w:hAnsi="Times New Roman" w:eastAsia="Times New Roman"/>
        </w:rPr>
        <w:t>]</w:t>
      </w:r>
      <w:r>
        <w:t>人提出的方法。配制测活底物，</w:t>
      </w:r>
      <w:r>
        <w:rPr>
          <w:rFonts w:ascii="Times New Roman" w:hAnsi="Times New Roman" w:eastAsia="Times New Roman"/>
        </w:rPr>
        <w:t>20</w:t>
      </w:r>
      <w:r>
        <w:t>℃保温，</w:t>
      </w:r>
      <w:r>
        <w:t>测活时取</w:t>
      </w:r>
      <w:r>
        <w:rPr>
          <w:rFonts w:ascii="Times New Roman" w:hAnsi="Times New Roman" w:eastAsia="Times New Roman"/>
        </w:rPr>
        <w:t>1 ml</w:t>
      </w:r>
      <w:r>
        <w:t>底物于塑料比色杯中，加入</w:t>
      </w:r>
      <w:r>
        <w:rPr>
          <w:rFonts w:ascii="Times New Roman" w:hAnsi="Times New Roman" w:eastAsia="Times New Roman"/>
        </w:rPr>
        <w:t>10</w:t>
      </w:r>
      <w:r w:rsidR="001852F3">
        <w:rPr>
          <w:rFonts w:ascii="Times New Roman" w:hAnsi="Times New Roman" w:eastAsia="Times New Roman"/>
        </w:rPr>
        <w:t xml:space="preserve">μl</w:t>
      </w:r>
      <w:r>
        <w:t>酶液，迅速混合，测定一分钟内</w:t>
      </w:r>
      <w:r>
        <w:rPr>
          <w:rFonts w:ascii="Times New Roman" w:hAnsi="Times New Roman" w:eastAsia="Times New Roman"/>
        </w:rPr>
        <w:t>575 </w:t>
      </w:r>
      <w:r>
        <w:rPr>
          <w:rFonts w:ascii="Times New Roman" w:hAnsi="Times New Roman" w:eastAsia="Times New Roman"/>
        </w:rPr>
        <w:t>nm</w:t>
      </w:r>
      <w:r>
        <w:t>处</w:t>
      </w:r>
      <w:r>
        <w:rPr>
          <w:rFonts w:ascii="Times New Roman" w:hAnsi="Times New Roman" w:eastAsia="Times New Roman"/>
        </w:rPr>
        <w:t>OD</w:t>
      </w:r>
      <w:r>
        <w:t>减少值，再从</w:t>
      </w:r>
      <w:r>
        <w:rPr>
          <w:rFonts w:ascii="Times New Roman" w:hAnsi="Times New Roman" w:eastAsia="Times New Roman"/>
        </w:rPr>
        <w:t>[</w:t>
      </w:r>
      <w:r>
        <w:rPr>
          <w:rFonts w:ascii="Times New Roman" w:hAnsi="Times New Roman" w:eastAsia="Times New Roman"/>
        </w:rPr>
        <w:t>H</w:t>
      </w:r>
      <w:r>
        <w:rPr>
          <w:rFonts w:ascii="Times New Roman" w:hAnsi="Times New Roman" w:eastAsia="Times New Roman"/>
          <w:position w:val="11"/>
          <w:sz w:val="16"/>
        </w:rPr>
        <w:t>+</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-ΔA</w:t>
      </w:r>
      <w:r>
        <w:rPr>
          <w:rFonts w:ascii="Times New Roman" w:hAnsi="Times New Roman" w:eastAsia="Times New Roman"/>
        </w:rPr>
        <w:t>575</w:t>
      </w:r>
      <w:r>
        <w:t>标准曲线中求出反应生成的</w:t>
      </w:r>
      <w:r>
        <w:rPr>
          <w:rFonts w:ascii="Times New Roman" w:hAnsi="Times New Roman" w:eastAsia="Times New Roman"/>
        </w:rPr>
        <w:t>[</w:t>
      </w:r>
      <w:r>
        <w:rPr>
          <w:rFonts w:ascii="Times New Roman" w:hAnsi="Times New Roman" w:eastAsia="Times New Roman"/>
        </w:rPr>
        <w:t>H</w:t>
      </w:r>
      <w:r>
        <w:rPr>
          <w:rFonts w:ascii="Times New Roman" w:hAnsi="Times New Roman" w:eastAsia="Times New Roman"/>
          <w:position w:val="11"/>
          <w:sz w:val="16"/>
        </w:rPr>
        <w:t>+</w:t>
      </w:r>
      <w:r>
        <w:rPr>
          <w:rFonts w:ascii="Times New Roman" w:hAnsi="Times New Roman" w:eastAsia="Times New Roman"/>
        </w:rPr>
        <w:t>]</w:t>
      </w:r>
      <w:r>
        <w:t>量就可以</w:t>
      </w:r>
      <w:r>
        <w:t>计算出</w:t>
      </w:r>
      <w:r>
        <w:rPr>
          <w:rFonts w:ascii="Times New Roman" w:hAnsi="Times New Roman" w:eastAsia="Times New Roman"/>
        </w:rPr>
        <w:t>ESAK</w:t>
      </w:r>
      <w:r>
        <w:t>的活性。测定是在温度</w:t>
      </w:r>
      <w:r>
        <w:rPr>
          <w:rFonts w:ascii="Times New Roman" w:hAnsi="Times New Roman" w:eastAsia="Times New Roman"/>
        </w:rPr>
        <w:t>20</w:t>
      </w:r>
      <w:r>
        <w:t>℃条件下进行的，因为在</w:t>
      </w:r>
      <w:r>
        <w:rPr>
          <w:rFonts w:ascii="Times New Roman" w:hAnsi="Times New Roman" w:eastAsia="Times New Roman"/>
        </w:rPr>
        <w:t>OD</w:t>
      </w:r>
      <w:r>
        <w:t>值</w:t>
      </w:r>
      <w:r>
        <w:rPr>
          <w:rFonts w:ascii="Times New Roman" w:hAnsi="Times New Roman" w:eastAsia="Times New Roman"/>
        </w:rPr>
        <w:t>1.2~2.0</w:t>
      </w:r>
      <w:r>
        <w:t>范围内，</w:t>
      </w:r>
      <w:r>
        <w:rPr>
          <w:rFonts w:ascii="Times New Roman" w:hAnsi="Times New Roman" w:eastAsia="Times New Roman"/>
        </w:rPr>
        <w:t>[</w:t>
      </w:r>
      <w:r>
        <w:rPr>
          <w:rFonts w:ascii="Times New Roman" w:hAnsi="Times New Roman" w:eastAsia="Times New Roman"/>
        </w:rPr>
        <w:t>H</w:t>
      </w:r>
      <w:r>
        <w:rPr>
          <w:rFonts w:ascii="Times New Roman" w:hAnsi="Times New Roman" w:eastAsia="Times New Roman"/>
          <w:position w:val="11"/>
          <w:sz w:val="16"/>
        </w:rPr>
        <w:t>+</w:t>
      </w:r>
      <w:r>
        <w:rPr>
          <w:rFonts w:ascii="Times New Roman" w:hAnsi="Times New Roman" w:eastAsia="Times New Roman"/>
        </w:rPr>
        <w:t>]</w:t>
      </w:r>
      <w:r>
        <w:t>与</w:t>
      </w:r>
      <w:r>
        <w:rPr>
          <w:rFonts w:ascii="Times New Roman" w:hAnsi="Times New Roman" w:eastAsia="Times New Roman"/>
        </w:rPr>
        <w:t>OD</w:t>
      </w:r>
      <w:r>
        <w:t>基本为线性关系，可以近似用</w:t>
      </w:r>
      <w:r>
        <w:rPr>
          <w:rFonts w:ascii="Times New Roman" w:hAnsi="Times New Roman" w:eastAsia="Times New Roman"/>
        </w:rPr>
        <w:t>ΔOD</w:t>
      </w:r>
      <w:r>
        <w:t>表征酶活大小。</w:t>
      </w:r>
    </w:p>
    <w:p w:rsidR="0018722C">
      <w:pPr>
        <w:topLinePunct/>
      </w:pPr>
      <w:r>
        <w:t>在</w:t>
      </w:r>
      <w:r>
        <w:rPr>
          <w:rFonts w:ascii="Times New Roman" w:eastAsia="Times New Roman"/>
        </w:rPr>
        <w:t>ESAK</w:t>
      </w:r>
      <w:r>
        <w:t>分离纯化过程中，每经过一个流程，都要用</w:t>
      </w:r>
      <w:r>
        <w:rPr>
          <w:rFonts w:ascii="Times New Roman" w:eastAsia="Times New Roman"/>
        </w:rPr>
        <w:t>SDS-PAGE</w:t>
      </w:r>
      <w:r>
        <w:t>及时检验</w:t>
      </w:r>
      <w:r>
        <w:t>洗脱成分的纯度。按照配方配制分离胶和浓缩胶，然后把胶板放在制胶架上，先</w:t>
      </w:r>
      <w:r>
        <w:t>加入分离胶，水封，等待</w:t>
      </w:r>
      <w:r>
        <w:rPr>
          <w:rFonts w:ascii="Times New Roman" w:eastAsia="Times New Roman"/>
        </w:rPr>
        <w:t>30 min</w:t>
      </w:r>
      <w:r>
        <w:t>分离胶凝固后吸出胶封面的水后加入浓缩胶，</w:t>
      </w:r>
      <w:r>
        <w:t>插上梳子，等浓缩胶凝固后即制胶完成。蛋白上样前要先加热破坏掉蛋白的空</w:t>
      </w:r>
      <w:r>
        <w:t>间</w:t>
      </w:r>
    </w:p>
    <w:p w:rsidR="0018722C">
      <w:pPr>
        <w:topLinePunct/>
      </w:pPr>
      <w:r>
        <w:rPr>
          <w:rFonts w:cstheme="minorBidi" w:hAnsiTheme="minorHAnsi" w:eastAsiaTheme="minorHAnsi" w:asciiTheme="minorHAnsi"/>
        </w:rPr>
        <w:t>15</w:t>
      </w:r>
    </w:p>
    <w:p w:rsidR="0018722C">
      <w:pPr>
        <w:topLinePunct/>
      </w:pPr>
      <w:r>
        <w:t>结构，将酶与上样缓冲液按比例混合，放入</w:t>
      </w:r>
      <w:r>
        <w:rPr>
          <w:rFonts w:ascii="Times New Roman" w:hAnsi="Times New Roman" w:eastAsia="Times New Roman"/>
        </w:rPr>
        <w:t>100</w:t>
      </w:r>
      <w:r>
        <w:t>℃沸水中煮沸</w:t>
      </w:r>
      <w:r>
        <w:rPr>
          <w:rFonts w:ascii="Times New Roman" w:hAnsi="Times New Roman" w:eastAsia="Times New Roman"/>
        </w:rPr>
        <w:t>5 min,</w:t>
      </w:r>
      <w:r>
        <w:rPr>
          <w:rFonts w:ascii="Times New Roman" w:hAnsi="Times New Roman" w:eastAsia="Times New Roman"/>
        </w:rPr>
        <w:t> </w:t>
      </w:r>
      <w:r>
        <w:t>将混合液滴</w:t>
      </w:r>
      <w:r>
        <w:t>入上样孔内，倒入电泳缓冲液，先用较低电压</w:t>
      </w:r>
      <w:r>
        <w:rPr>
          <w:rFonts w:ascii="Times New Roman" w:hAnsi="Times New Roman" w:eastAsia="Times New Roman"/>
        </w:rPr>
        <w:t>80~100 V</w:t>
      </w:r>
      <w:r>
        <w:t>电泳</w:t>
      </w:r>
      <w:r>
        <w:rPr>
          <w:rFonts w:ascii="Times New Roman" w:hAnsi="Times New Roman" w:eastAsia="Times New Roman"/>
        </w:rPr>
        <w:t>30 min</w:t>
      </w:r>
      <w:r>
        <w:t>，等样品泳</w:t>
      </w:r>
      <w:r>
        <w:t>完浓缩胶可用较大电压</w:t>
      </w:r>
      <w:r>
        <w:rPr>
          <w:rFonts w:ascii="Times New Roman" w:hAnsi="Times New Roman" w:eastAsia="Times New Roman"/>
        </w:rPr>
        <w:t>100~150 V</w:t>
      </w:r>
      <w:r>
        <w:t>电泳至显色剂到胶板的底部。把分离胶割出，</w:t>
      </w:r>
      <w:r>
        <w:t>放入染色液中染色</w:t>
      </w:r>
      <w:r>
        <w:rPr>
          <w:rFonts w:ascii="Times New Roman" w:hAnsi="Times New Roman" w:eastAsia="Times New Roman"/>
        </w:rPr>
        <w:t>1 h</w:t>
      </w:r>
      <w:r>
        <w:t>，用脱色液脱色过夜即可观察条带的亮度和集中度。</w:t>
      </w:r>
    </w:p>
    <w:p w:rsidR="0018722C">
      <w:pPr>
        <w:pStyle w:val="Heading2"/>
        <w:topLinePunct/>
        <w:ind w:left="171" w:hangingChars="171" w:hanging="171"/>
      </w:pPr>
      <w:bookmarkStart w:id="961656" w:name="_Toc686961656"/>
      <w:bookmarkStart w:name="_TOC_250057" w:id="40"/>
      <w:bookmarkStart w:name="2.3 实验结果 " w:id="41"/>
      <w:r>
        <w:rPr>
          <w:b/>
        </w:rPr>
        <w:t>2.3</w:t>
      </w:r>
      <w:r>
        <w:t xml:space="preserve"> </w:t>
      </w:r>
      <w:bookmarkEnd w:id="41"/>
      <w:bookmarkEnd w:id="40"/>
      <w:r>
        <w:t>实验结果</w:t>
      </w:r>
      <w:bookmarkEnd w:id="961656"/>
    </w:p>
    <w:p w:rsidR="0018722C">
      <w:pPr>
        <w:pStyle w:val="Heading3"/>
        <w:topLinePunct/>
        <w:ind w:left="200" w:hangingChars="200" w:hanging="200"/>
      </w:pPr>
      <w:bookmarkStart w:id="961657" w:name="_Toc686961657"/>
      <w:bookmarkStart w:name="_TOC_250056" w:id="42"/>
      <w:r>
        <w:rPr>
          <w:b/>
        </w:rPr>
        <w:t>2.3.1</w:t>
      </w:r>
      <w:r>
        <w:t xml:space="preserve"> </w:t>
      </w:r>
      <w:r>
        <w:rPr>
          <w:b/>
        </w:rPr>
        <w:t>ESAK</w:t>
      </w:r>
      <w:bookmarkEnd w:id="42"/>
      <w:r>
        <w:t>纯度检测</w:t>
      </w:r>
      <w:bookmarkEnd w:id="961657"/>
    </w:p>
    <w:p w:rsidR="0018722C">
      <w:pPr>
        <w:pStyle w:val="BodyText"/>
        <w:spacing w:line="321" w:lineRule="auto"/>
        <w:ind w:leftChars="0" w:left="900" w:rightChars="0" w:right="146" w:firstLineChars="0" w:firstLine="479"/>
        <w:topLinePunct/>
      </w:pPr>
      <w:r>
        <w:rPr>
          <w:spacing w:val="-15"/>
        </w:rPr>
        <w:t>对</w:t>
      </w:r>
      <w:r>
        <w:rPr>
          <w:rFonts w:ascii="Times New Roman" w:eastAsia="宋体"/>
        </w:rPr>
        <w:t>ESAK</w:t>
      </w:r>
      <w:r>
        <w:rPr>
          <w:spacing w:val="-3"/>
        </w:rPr>
        <w:t>纯化过程取得样品进行</w:t>
      </w:r>
      <w:r>
        <w:rPr>
          <w:rFonts w:ascii="Times New Roman" w:eastAsia="宋体"/>
          <w:spacing w:val="-2"/>
        </w:rPr>
        <w:t>SDS-PAGE</w:t>
      </w:r>
      <w:r>
        <w:rPr>
          <w:spacing w:val="-6"/>
        </w:rPr>
        <w:t>电泳，结果如</w:t>
      </w:r>
      <w:r>
        <w:rPr>
          <w:spacing w:val="-6"/>
        </w:rPr>
        <w:t>图</w:t>
      </w:r>
      <w:r>
        <w:rPr>
          <w:rFonts w:ascii="Times New Roman" w:eastAsia="宋体"/>
        </w:rPr>
        <w:t>2</w:t>
      </w:r>
      <w:r>
        <w:rPr>
          <w:rFonts w:ascii="Times New Roman" w:eastAsia="宋体"/>
        </w:rPr>
        <w:t>.</w:t>
      </w:r>
      <w:r>
        <w:rPr>
          <w:rFonts w:ascii="Times New Roman" w:eastAsia="宋体"/>
        </w:rPr>
        <w:t>1</w:t>
      </w:r>
      <w:r>
        <w:rPr>
          <w:spacing w:val="-2"/>
        </w:rPr>
        <w:t>所示，</w:t>
      </w:r>
      <w:r>
        <w:rPr>
          <w:rFonts w:ascii="Times New Roman" w:eastAsia="宋体"/>
          <w:spacing w:val="-6"/>
        </w:rPr>
        <w:t>1</w:t>
      </w:r>
      <w:r>
        <w:t>为硫酸铵分级沉淀后的样品，</w:t>
      </w:r>
      <w:r>
        <w:rPr>
          <w:rFonts w:ascii="Times New Roman" w:eastAsia="宋体"/>
        </w:rPr>
        <w:t>2</w:t>
      </w:r>
      <w:r>
        <w:rPr>
          <w:spacing w:val="-16"/>
        </w:rPr>
        <w:t>为</w:t>
      </w:r>
      <w:r>
        <w:rPr>
          <w:rFonts w:ascii="Times New Roman" w:eastAsia="宋体"/>
        </w:rPr>
        <w:t>Superdex</w:t>
      </w:r>
      <w:r>
        <w:t>凝胶层析后样品，</w:t>
      </w:r>
      <w:r>
        <w:rPr>
          <w:rFonts w:ascii="Times New Roman" w:eastAsia="宋体"/>
        </w:rPr>
        <w:t>3</w:t>
      </w:r>
      <w:r>
        <w:rPr>
          <w:spacing w:val="-16"/>
        </w:rPr>
        <w:t>为</w:t>
      </w:r>
      <w:r>
        <w:rPr>
          <w:rFonts w:ascii="Times New Roman" w:eastAsia="宋体"/>
        </w:rPr>
        <w:t>Blue</w:t>
      </w:r>
      <w:r>
        <w:t>亲和层析</w:t>
      </w:r>
      <w:r>
        <w:rPr>
          <w:spacing w:val="-3"/>
        </w:rPr>
        <w:t>后样品。从图中可以看出。</w:t>
      </w:r>
      <w:r>
        <w:rPr>
          <w:rFonts w:ascii="Times New Roman" w:eastAsia="宋体"/>
        </w:rPr>
        <w:t>ESAK</w:t>
      </w:r>
      <w:r>
        <w:rPr>
          <w:spacing w:val="-2"/>
        </w:rPr>
        <w:t>的纯化效果较理想，但是由于南极磷虾生存环</w:t>
      </w:r>
      <w:r>
        <w:rPr>
          <w:spacing w:val="-4"/>
        </w:rPr>
        <w:t>境和体内自溶酶的存在或者某些其他的原因，最后纯化得到两条很相近的带，分</w:t>
      </w:r>
      <w:r>
        <w:rPr>
          <w:spacing w:val="-8"/>
        </w:rPr>
        <w:t>子量大约在</w:t>
      </w:r>
      <w:r>
        <w:rPr>
          <w:rFonts w:ascii="Times New Roman" w:eastAsia="宋体"/>
        </w:rPr>
        <w:t>37-38</w:t>
      </w:r>
      <w:r>
        <w:rPr>
          <w:rFonts w:ascii="Times New Roman" w:eastAsia="宋体"/>
          <w:spacing w:val="0"/>
        </w:rPr>
        <w:t> </w:t>
      </w:r>
      <w:r>
        <w:rPr>
          <w:rFonts w:ascii="Times New Roman" w:eastAsia="宋体"/>
        </w:rPr>
        <w:t>KDa</w:t>
      </w:r>
      <w:r>
        <w:rPr>
          <w:spacing w:val="-4"/>
        </w:rPr>
        <w:t>左右。推测可能是</w:t>
      </w:r>
      <w:r>
        <w:rPr>
          <w:rFonts w:ascii="Times New Roman" w:eastAsia="宋体"/>
        </w:rPr>
        <w:t>ESAK</w:t>
      </w:r>
      <w:r>
        <w:t>在不同组织中存在不同的亚型，</w:t>
      </w:r>
      <w:r>
        <w:rPr>
          <w:spacing w:val="-4"/>
        </w:rPr>
        <w:t>或者由于纯化过程中</w:t>
      </w:r>
      <w:r>
        <w:rPr>
          <w:rFonts w:ascii="Times New Roman" w:eastAsia="宋体"/>
        </w:rPr>
        <w:t>ESAK</w:t>
      </w:r>
      <w:r>
        <w:t>某些基团被水解所致。</w:t>
      </w:r>
    </w:p>
    <w:p w:rsidR="0018722C">
      <w:pPr>
        <w:pStyle w:val="aff7"/>
        <w:topLinePunct/>
      </w:pPr>
      <w:r>
        <w:drawing>
          <wp:inline>
            <wp:extent cx="2590800" cy="2924810"/>
            <wp:effectExtent l="0" t="0" r="0" b="0"/>
            <wp:docPr id="9" name="image3.jpeg" descr=""/>
            <wp:cNvGraphicFramePr>
              <a:graphicFrameLocks noChangeAspect="1"/>
            </wp:cNvGraphicFramePr>
            <a:graphic>
              <a:graphicData uri="http://schemas.openxmlformats.org/drawingml/2006/picture">
                <pic:pic>
                  <pic:nvPicPr>
                    <pic:cNvPr id="10" name="image3.jpeg"/>
                    <pic:cNvPicPr/>
                  </pic:nvPicPr>
                  <pic:blipFill>
                    <a:blip r:embed="rId19" cstate="print"/>
                    <a:stretch>
                      <a:fillRect/>
                    </a:stretch>
                  </pic:blipFill>
                  <pic:spPr>
                    <a:xfrm>
                      <a:off x="0" y="0"/>
                      <a:ext cx="2590800" cy="292481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2.1</w:t>
      </w:r>
      <w:r>
        <w:t xml:space="preserve">  </w:t>
      </w:r>
      <w:r w:rsidRPr="00DB64CE">
        <w:rPr>
          <w:rFonts w:cstheme="minorBidi" w:hAnsiTheme="minorHAnsi" w:eastAsiaTheme="minorHAnsi" w:asciiTheme="minorHAnsi"/>
          <w:b/>
        </w:rPr>
        <w:t>ESAK</w:t>
      </w:r>
      <w:r>
        <w:rPr>
          <w:rFonts w:ascii="宋体" w:eastAsia="宋体" w:hint="eastAsia" w:cstheme="minorBidi" w:hAnsiTheme="minorHAnsi"/>
          <w:b/>
        </w:rPr>
        <w:t>分离各阶段</w:t>
      </w:r>
      <w:r>
        <w:rPr>
          <w:rFonts w:cstheme="minorBidi" w:hAnsiTheme="minorHAnsi" w:eastAsiaTheme="minorHAnsi" w:asciiTheme="minorHAnsi"/>
          <w:b/>
        </w:rPr>
        <w:t>SDS-PAGE</w:t>
      </w:r>
      <w:r>
        <w:rPr>
          <w:rFonts w:ascii="宋体" w:eastAsia="宋体" w:hint="eastAsia" w:cstheme="minorBidi" w:hAnsiTheme="minorHAnsi"/>
          <w:b/>
        </w:rPr>
        <w:t>电泳图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2.1</w:t>
      </w:r>
      <w:r>
        <w:t xml:space="preserve">  </w:t>
      </w:r>
      <w:r w:rsidRPr="00DB64CE">
        <w:rPr>
          <w:rFonts w:cstheme="minorBidi" w:hAnsiTheme="minorHAnsi" w:eastAsiaTheme="minorHAnsi" w:asciiTheme="minorHAnsi"/>
          <w:b/>
        </w:rPr>
        <w:t>SDS-PAGE of ESAK purification</w:t>
      </w:r>
    </w:p>
    <w:p w:rsidR="0018722C">
      <w:pPr>
        <w:pStyle w:val="Heading3"/>
        <w:topLinePunct/>
        <w:ind w:left="200" w:hangingChars="200" w:hanging="200"/>
      </w:pPr>
      <w:bookmarkStart w:id="961658" w:name="_Toc686961658"/>
      <w:bookmarkStart w:name="_TOC_250055" w:id="43"/>
      <w:r>
        <w:rPr>
          <w:b/>
        </w:rPr>
        <w:t>2.3.2</w:t>
      </w:r>
      <w:r>
        <w:t xml:space="preserve"> </w:t>
      </w:r>
      <w:r>
        <w:rPr>
          <w:b/>
        </w:rPr>
        <w:t>ESAK</w:t>
      </w:r>
      <w:bookmarkEnd w:id="43"/>
      <w:r>
        <w:t>活力检测</w:t>
      </w:r>
      <w:bookmarkEnd w:id="961658"/>
    </w:p>
    <w:p w:rsidR="0018722C">
      <w:pPr>
        <w:topLinePunct/>
      </w:pPr>
      <w:r>
        <w:t>匀浆离心后上清液体积为</w:t>
      </w:r>
      <w:r>
        <w:rPr>
          <w:rFonts w:ascii="Times New Roman" w:eastAsia="Times New Roman"/>
        </w:rPr>
        <w:t>38 ml</w:t>
      </w:r>
      <w:r>
        <w:t>，测活斜率为</w:t>
      </w:r>
      <w:r>
        <w:rPr>
          <w:rFonts w:ascii="Times New Roman" w:eastAsia="Times New Roman"/>
        </w:rPr>
        <w:t>3</w:t>
      </w:r>
      <w:r>
        <w:rPr>
          <w:rFonts w:ascii="Times New Roman" w:eastAsia="Times New Roman"/>
        </w:rPr>
        <w:t>.</w:t>
      </w:r>
      <w:r>
        <w:rPr>
          <w:rFonts w:ascii="Times New Roman" w:eastAsia="Times New Roman"/>
        </w:rPr>
        <w:t>452</w:t>
      </w:r>
      <w:r>
        <w:t>;</w:t>
      </w:r>
      <w:r>
        <w:t> </w:t>
      </w:r>
      <w:r>
        <w:rPr>
          <w:rFonts w:ascii="Times New Roman" w:eastAsia="Times New Roman"/>
        </w:rPr>
        <w:t>30%</w:t>
      </w:r>
      <w:r>
        <w:t>饱和硫酸铵沉淀</w:t>
      </w:r>
      <w:r>
        <w:t>后上清液体积为</w:t>
      </w:r>
      <w:r>
        <w:rPr>
          <w:rFonts w:ascii="Times New Roman" w:eastAsia="Times New Roman"/>
        </w:rPr>
        <w:t>38</w:t>
      </w:r>
      <w:r>
        <w:rPr>
          <w:rFonts w:ascii="Times New Roman" w:eastAsia="Times New Roman"/>
        </w:rPr>
        <w:t>.</w:t>
      </w:r>
      <w:r>
        <w:rPr>
          <w:rFonts w:ascii="Times New Roman" w:eastAsia="Times New Roman"/>
        </w:rPr>
        <w:t>5 ml</w:t>
      </w:r>
      <w:r>
        <w:t>，测活斜率为</w:t>
      </w:r>
      <w:r>
        <w:rPr>
          <w:rFonts w:ascii="Times New Roman" w:eastAsia="Times New Roman"/>
        </w:rPr>
        <w:t>3</w:t>
      </w:r>
      <w:r>
        <w:rPr>
          <w:rFonts w:ascii="Times New Roman" w:eastAsia="Times New Roman"/>
        </w:rPr>
        <w:t>.</w:t>
      </w:r>
      <w:r>
        <w:rPr>
          <w:rFonts w:ascii="Times New Roman" w:eastAsia="Times New Roman"/>
        </w:rPr>
        <w:t>163</w:t>
      </w:r>
      <w:r>
        <w:t>;</w:t>
      </w:r>
      <w:r>
        <w:t> </w:t>
      </w:r>
      <w:r>
        <w:rPr>
          <w:rFonts w:ascii="Times New Roman" w:eastAsia="Times New Roman"/>
        </w:rPr>
        <w:t>55%</w:t>
      </w:r>
      <w:r>
        <w:t>饱和硫酸铵沉淀溶解后上清</w:t>
      </w:r>
      <w:r>
        <w:t>液体积为</w:t>
      </w:r>
      <w:r>
        <w:rPr>
          <w:rFonts w:ascii="Times New Roman" w:eastAsia="Times New Roman"/>
        </w:rPr>
        <w:t>8</w:t>
      </w:r>
      <w:r>
        <w:rPr>
          <w:rFonts w:ascii="Times New Roman" w:eastAsia="Times New Roman"/>
        </w:rPr>
        <w:t>.</w:t>
      </w:r>
      <w:r>
        <w:rPr>
          <w:rFonts w:ascii="Times New Roman" w:eastAsia="Times New Roman"/>
        </w:rPr>
        <w:t>8 </w:t>
      </w:r>
      <w:r>
        <w:rPr>
          <w:rFonts w:ascii="Times New Roman" w:eastAsia="Times New Roman"/>
        </w:rPr>
        <w:t>ml</w:t>
      </w:r>
      <w:r>
        <w:t>，测活斜率为</w:t>
      </w:r>
      <w:r>
        <w:rPr>
          <w:rFonts w:ascii="Times New Roman" w:eastAsia="Times New Roman"/>
        </w:rPr>
        <w:t>11</w:t>
      </w:r>
      <w:r>
        <w:rPr>
          <w:rFonts w:ascii="Times New Roman" w:eastAsia="Times New Roman"/>
        </w:rPr>
        <w:t>.</w:t>
      </w:r>
      <w:r>
        <w:rPr>
          <w:rFonts w:ascii="Times New Roman" w:eastAsia="Times New Roman"/>
        </w:rPr>
        <w:t>2</w:t>
      </w:r>
      <w:r>
        <w:t>；</w:t>
      </w:r>
      <w:r>
        <w:rPr>
          <w:rFonts w:ascii="Times New Roman" w:eastAsia="Times New Roman"/>
        </w:rPr>
        <w:t>Superdex 75</w:t>
      </w:r>
      <w:r>
        <w:t>凝胶层析后收集酶液体积为</w:t>
      </w:r>
      <w:r>
        <w:rPr>
          <w:rFonts w:ascii="Times New Roman" w:eastAsia="Times New Roman"/>
        </w:rPr>
        <w:t>3</w:t>
      </w:r>
      <w:r>
        <w:rPr>
          <w:rFonts w:ascii="Times New Roman" w:eastAsia="Times New Roman"/>
        </w:rPr>
        <w:t>5</w:t>
      </w:r>
    </w:p>
    <w:p w:rsidR="0018722C">
      <w:pPr>
        <w:topLinePunct/>
      </w:pPr>
      <w:r>
        <w:rPr>
          <w:rFonts w:ascii="Times New Roman" w:eastAsia="Times New Roman"/>
        </w:rPr>
        <w:t>ml</w:t>
      </w:r>
      <w:r>
        <w:t>，测活斜率为</w:t>
      </w:r>
      <w:r>
        <w:rPr>
          <w:rFonts w:ascii="Times New Roman" w:eastAsia="Times New Roman"/>
        </w:rPr>
        <w:t>2</w:t>
      </w:r>
      <w:r>
        <w:rPr>
          <w:rFonts w:ascii="Times New Roman" w:eastAsia="Times New Roman"/>
        </w:rPr>
        <w:t>.</w:t>
      </w:r>
      <w:r>
        <w:rPr>
          <w:rFonts w:ascii="Times New Roman" w:eastAsia="Times New Roman"/>
        </w:rPr>
        <w:t>461</w:t>
      </w:r>
      <w:r>
        <w:t>；</w:t>
      </w:r>
      <w:r>
        <w:rPr>
          <w:rFonts w:ascii="Times New Roman" w:eastAsia="Times New Roman"/>
        </w:rPr>
        <w:t>Blue Sepharose 6</w:t>
      </w:r>
      <w:r>
        <w:t>亲和层析后收集酶液体积为</w:t>
      </w:r>
      <w:r>
        <w:rPr>
          <w:rFonts w:ascii="Times New Roman" w:eastAsia="Times New Roman"/>
        </w:rPr>
        <w:t>25 ml</w:t>
      </w:r>
      <w:r>
        <w:t>，测</w:t>
      </w:r>
    </w:p>
    <w:p w:rsidR="0018722C">
      <w:pPr>
        <w:topLinePunct/>
      </w:pPr>
      <w:r>
        <w:rPr>
          <w:rFonts w:cstheme="minorBidi" w:hAnsiTheme="minorHAnsi" w:eastAsiaTheme="minorHAnsi" w:asciiTheme="minorHAnsi"/>
        </w:rPr>
        <w:t>16</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活斜率为</w:t>
      </w:r>
      <w:r>
        <w:rPr>
          <w:rFonts w:ascii="Times New Roman" w:eastAsia="Times New Roman"/>
        </w:rPr>
        <w:t>1.832.</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21"/>
        </w:rPr>
        <w:t>2.5</w:t>
      </w:r>
      <w:r>
        <w:t xml:space="preserve">  </w:t>
      </w:r>
      <w:r w:rsidRPr="00DB64CE">
        <w:rPr>
          <w:kern w:val="2"/>
          <w:szCs w:val="22"/>
          <w:rFonts w:cstheme="minorBidi" w:hAnsiTheme="minorHAnsi" w:eastAsiaTheme="minorHAnsi" w:asciiTheme="minorHAnsi"/>
          <w:b/>
          <w:sz w:val="21"/>
        </w:rPr>
        <w:t>ESAK</w:t>
      </w:r>
      <w:r>
        <w:rPr>
          <w:kern w:val="2"/>
          <w:szCs w:val="22"/>
          <w:rFonts w:ascii="宋体" w:eastAsia="宋体" w:hint="eastAsia" w:cstheme="minorBidi" w:hAnsiTheme="minorHAnsi"/>
          <w:b/>
          <w:sz w:val="21"/>
        </w:rPr>
        <w:t>的提取得率</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2.5</w:t>
      </w:r>
      <w:r>
        <w:t xml:space="preserve">  </w:t>
      </w:r>
      <w:r w:rsidRPr="00DB64CE">
        <w:rPr>
          <w:rFonts w:cstheme="minorBidi" w:hAnsiTheme="minorHAnsi" w:eastAsiaTheme="minorHAnsi" w:asciiTheme="minorHAnsi"/>
          <w:b/>
        </w:rPr>
        <w:t>The extraction yield of ESAK</w:t>
      </w:r>
    </w:p>
    <w:p w:rsidR="0018722C">
      <w:spacing w:beforeLines="0" w:before="0" w:afterLines="0" w:after="0" w:line="440" w:lineRule="auto"/>
      <w:pPr>
        <w:sectPr w:rsidR="00556256">
          <w:type w:val="continuous"/>
          <w:pgSz w:w="11910" w:h="16840"/>
          <w:pgMar w:top="1580" w:bottom="460" w:left="900" w:right="1560"/>
          <w:cols w:num="2" w:equalWidth="0">
            <w:col w:w="2521" w:space="40"/>
            <w:col w:w="6889"/>
          </w:cols>
        </w:sectPr>
        <w:topLinePunct/>
      </w:pPr>
    </w:p>
    <w:tbl>
      <w:tblPr>
        <w:tblW w:w="5000" w:type="pct"/>
        <w:tblInd w:w="7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71"/>
        <w:gridCol w:w="1645"/>
        <w:gridCol w:w="2738"/>
        <w:gridCol w:w="1986"/>
      </w:tblGrid>
      <w:tr>
        <w:trPr>
          <w:tblHeader/>
        </w:trPr>
        <w:tc>
          <w:tcPr>
            <w:tcW w:w="127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t>体积 </w:t>
            </w:r>
            <w:r>
              <w:t>(</w:t>
            </w:r>
            <w:r>
              <w:t xml:space="preserve">ml</w:t>
            </w:r>
            <w:r>
              <w:t>)</w:t>
            </w:r>
          </w:p>
        </w:tc>
        <w:tc>
          <w:tcPr>
            <w:tcW w:w="1603" w:type="pct"/>
            <w:vAlign w:val="center"/>
            <w:tcBorders>
              <w:bottom w:val="single" w:sz="4" w:space="0" w:color="auto"/>
            </w:tcBorders>
          </w:tcPr>
          <w:p w:rsidR="0018722C">
            <w:pPr>
              <w:pStyle w:val="a7"/>
              <w:topLinePunct/>
              <w:ind w:leftChars="0" w:left="0" w:rightChars="0" w:right="0" w:firstLineChars="0" w:firstLine="0"/>
              <w:spacing w:line="240" w:lineRule="atLeast"/>
            </w:pPr>
            <w:r>
              <w:t>表征活力 </w:t>
            </w:r>
            <w:r>
              <w:t>（</w:t>
            </w:r>
            <w:r>
              <w:t xml:space="preserve">ΔOD </w:t>
            </w:r>
            <w:r>
              <w:t>斜率</w:t>
            </w:r>
            <w:r>
              <w:t>）</w:t>
            </w:r>
          </w:p>
        </w:tc>
        <w:tc>
          <w:tcPr>
            <w:tcW w:w="1163" w:type="pct"/>
            <w:vAlign w:val="center"/>
            <w:tcBorders>
              <w:bottom w:val="single" w:sz="4" w:space="0" w:color="auto"/>
            </w:tcBorders>
          </w:tcPr>
          <w:p w:rsidR="0018722C">
            <w:pPr>
              <w:pStyle w:val="a7"/>
              <w:topLinePunct/>
              <w:ind w:leftChars="0" w:left="0" w:rightChars="0" w:right="0" w:firstLineChars="0" w:firstLine="0"/>
              <w:spacing w:line="240" w:lineRule="atLeast"/>
            </w:pPr>
            <w:r>
              <w:t>总表征活力</w:t>
            </w:r>
          </w:p>
        </w:tc>
      </w:tr>
      <w:tr>
        <w:tc>
          <w:tcPr>
            <w:tcW w:w="1271" w:type="pct"/>
            <w:vAlign w:val="center"/>
          </w:tcPr>
          <w:p w:rsidR="0018722C">
            <w:pPr>
              <w:pStyle w:val="ac"/>
              <w:topLinePunct/>
              <w:ind w:leftChars="0" w:left="0" w:rightChars="0" w:right="0" w:firstLineChars="0" w:firstLine="0"/>
              <w:spacing w:line="240" w:lineRule="atLeast"/>
            </w:pPr>
            <w:r>
              <w:t>匀浆上清</w:t>
            </w:r>
          </w:p>
        </w:tc>
        <w:tc>
          <w:tcPr>
            <w:tcW w:w="963" w:type="pct"/>
            <w:vAlign w:val="center"/>
          </w:tcPr>
          <w:p w:rsidR="0018722C">
            <w:pPr>
              <w:pStyle w:val="affff9"/>
              <w:topLinePunct/>
              <w:ind w:leftChars="0" w:left="0" w:rightChars="0" w:right="0" w:firstLineChars="0" w:firstLine="0"/>
              <w:spacing w:line="240" w:lineRule="atLeast"/>
            </w:pPr>
            <w:r>
              <w:t>38</w:t>
            </w:r>
          </w:p>
        </w:tc>
        <w:tc>
          <w:tcPr>
            <w:tcW w:w="1603" w:type="pct"/>
            <w:vAlign w:val="center"/>
          </w:tcPr>
          <w:p w:rsidR="0018722C">
            <w:pPr>
              <w:pStyle w:val="affff9"/>
              <w:topLinePunct/>
              <w:ind w:leftChars="0" w:left="0" w:rightChars="0" w:right="0" w:firstLineChars="0" w:firstLine="0"/>
              <w:spacing w:line="240" w:lineRule="atLeast"/>
            </w:pPr>
            <w:r>
              <w:t>3.452</w:t>
            </w:r>
          </w:p>
        </w:tc>
        <w:tc>
          <w:tcPr>
            <w:tcW w:w="1163" w:type="pct"/>
            <w:vAlign w:val="center"/>
          </w:tcPr>
          <w:p w:rsidR="0018722C">
            <w:pPr>
              <w:pStyle w:val="affff9"/>
              <w:topLinePunct/>
              <w:ind w:leftChars="0" w:left="0" w:rightChars="0" w:right="0" w:firstLineChars="0" w:firstLine="0"/>
              <w:spacing w:line="240" w:lineRule="atLeast"/>
            </w:pPr>
            <w:r>
              <w:t>131.176</w:t>
            </w:r>
          </w:p>
        </w:tc>
      </w:tr>
      <w:tr>
        <w:tc>
          <w:tcPr>
            <w:tcW w:w="1271" w:type="pct"/>
            <w:vAlign w:val="center"/>
          </w:tcPr>
          <w:p w:rsidR="0018722C">
            <w:pPr>
              <w:pStyle w:val="ac"/>
              <w:topLinePunct/>
              <w:ind w:leftChars="0" w:left="0" w:rightChars="0" w:right="0" w:firstLineChars="0" w:firstLine="0"/>
              <w:spacing w:line="240" w:lineRule="atLeast"/>
            </w:pPr>
            <w:r>
              <w:t>30%</w:t>
            </w:r>
            <w:r>
              <w:t>饱和</w:t>
            </w:r>
          </w:p>
        </w:tc>
        <w:tc>
          <w:tcPr>
            <w:tcW w:w="963" w:type="pct"/>
            <w:vAlign w:val="center"/>
          </w:tcPr>
          <w:p w:rsidR="0018722C">
            <w:pPr>
              <w:pStyle w:val="affff9"/>
              <w:topLinePunct/>
              <w:ind w:leftChars="0" w:left="0" w:rightChars="0" w:right="0" w:firstLineChars="0" w:firstLine="0"/>
              <w:spacing w:line="240" w:lineRule="atLeast"/>
            </w:pPr>
            <w:r>
              <w:t>38.5</w:t>
            </w:r>
          </w:p>
        </w:tc>
        <w:tc>
          <w:tcPr>
            <w:tcW w:w="1603" w:type="pct"/>
            <w:vAlign w:val="center"/>
          </w:tcPr>
          <w:p w:rsidR="0018722C">
            <w:pPr>
              <w:pStyle w:val="affff9"/>
              <w:topLinePunct/>
              <w:ind w:leftChars="0" w:left="0" w:rightChars="0" w:right="0" w:firstLineChars="0" w:firstLine="0"/>
              <w:spacing w:line="240" w:lineRule="atLeast"/>
            </w:pPr>
            <w:r>
              <w:t>3.163</w:t>
            </w:r>
          </w:p>
        </w:tc>
        <w:tc>
          <w:tcPr>
            <w:tcW w:w="1163" w:type="pct"/>
            <w:vAlign w:val="center"/>
          </w:tcPr>
          <w:p w:rsidR="0018722C">
            <w:pPr>
              <w:pStyle w:val="affff9"/>
              <w:topLinePunct/>
              <w:ind w:leftChars="0" w:left="0" w:rightChars="0" w:right="0" w:firstLineChars="0" w:firstLine="0"/>
              <w:spacing w:line="240" w:lineRule="atLeast"/>
            </w:pPr>
            <w:r>
              <w:t>121.7755</w:t>
            </w:r>
          </w:p>
        </w:tc>
      </w:tr>
      <w:tr>
        <w:tc>
          <w:tcPr>
            <w:tcW w:w="1271" w:type="pct"/>
            <w:vAlign w:val="center"/>
          </w:tcPr>
          <w:p w:rsidR="0018722C">
            <w:pPr>
              <w:pStyle w:val="ac"/>
              <w:topLinePunct/>
              <w:ind w:leftChars="0" w:left="0" w:rightChars="0" w:right="0" w:firstLineChars="0" w:firstLine="0"/>
              <w:spacing w:line="240" w:lineRule="atLeast"/>
            </w:pPr>
            <w:r>
              <w:t>55%</w:t>
            </w:r>
            <w:r>
              <w:t>饱和</w:t>
            </w:r>
          </w:p>
        </w:tc>
        <w:tc>
          <w:tcPr>
            <w:tcW w:w="963" w:type="pct"/>
            <w:vAlign w:val="center"/>
          </w:tcPr>
          <w:p w:rsidR="0018722C">
            <w:pPr>
              <w:pStyle w:val="affff9"/>
              <w:topLinePunct/>
              <w:ind w:leftChars="0" w:left="0" w:rightChars="0" w:right="0" w:firstLineChars="0" w:firstLine="0"/>
              <w:spacing w:line="240" w:lineRule="atLeast"/>
            </w:pPr>
            <w:r>
              <w:t>8.8</w:t>
            </w:r>
          </w:p>
        </w:tc>
        <w:tc>
          <w:tcPr>
            <w:tcW w:w="1603" w:type="pct"/>
            <w:vAlign w:val="center"/>
          </w:tcPr>
          <w:p w:rsidR="0018722C">
            <w:pPr>
              <w:pStyle w:val="affff9"/>
              <w:topLinePunct/>
              <w:ind w:leftChars="0" w:left="0" w:rightChars="0" w:right="0" w:firstLineChars="0" w:firstLine="0"/>
              <w:spacing w:line="240" w:lineRule="atLeast"/>
            </w:pPr>
            <w:r>
              <w:t>11.2</w:t>
            </w:r>
          </w:p>
        </w:tc>
        <w:tc>
          <w:tcPr>
            <w:tcW w:w="1163" w:type="pct"/>
            <w:vAlign w:val="center"/>
          </w:tcPr>
          <w:p w:rsidR="0018722C">
            <w:pPr>
              <w:pStyle w:val="affff9"/>
              <w:topLinePunct/>
              <w:ind w:leftChars="0" w:left="0" w:rightChars="0" w:right="0" w:firstLineChars="0" w:firstLine="0"/>
              <w:spacing w:line="240" w:lineRule="atLeast"/>
            </w:pPr>
            <w:r>
              <w:t>98.56</w:t>
            </w:r>
          </w:p>
        </w:tc>
      </w:tr>
      <w:tr>
        <w:tc>
          <w:tcPr>
            <w:tcW w:w="1271" w:type="pct"/>
            <w:vAlign w:val="center"/>
          </w:tcPr>
          <w:p w:rsidR="0018722C">
            <w:pPr>
              <w:pStyle w:val="ac"/>
              <w:topLinePunct/>
              <w:ind w:leftChars="0" w:left="0" w:rightChars="0" w:right="0" w:firstLineChars="0" w:firstLine="0"/>
              <w:spacing w:line="240" w:lineRule="atLeast"/>
            </w:pPr>
            <w:r>
              <w:t>凝胶层析</w:t>
            </w:r>
          </w:p>
        </w:tc>
        <w:tc>
          <w:tcPr>
            <w:tcW w:w="963" w:type="pct"/>
            <w:vAlign w:val="center"/>
          </w:tcPr>
          <w:p w:rsidR="0018722C">
            <w:pPr>
              <w:pStyle w:val="affff9"/>
              <w:topLinePunct/>
              <w:ind w:leftChars="0" w:left="0" w:rightChars="0" w:right="0" w:firstLineChars="0" w:firstLine="0"/>
              <w:spacing w:line="240" w:lineRule="atLeast"/>
            </w:pPr>
            <w:r>
              <w:t>35</w:t>
            </w:r>
          </w:p>
        </w:tc>
        <w:tc>
          <w:tcPr>
            <w:tcW w:w="1603" w:type="pct"/>
            <w:vAlign w:val="center"/>
          </w:tcPr>
          <w:p w:rsidR="0018722C">
            <w:pPr>
              <w:pStyle w:val="affff9"/>
              <w:topLinePunct/>
              <w:ind w:leftChars="0" w:left="0" w:rightChars="0" w:right="0" w:firstLineChars="0" w:firstLine="0"/>
              <w:spacing w:line="240" w:lineRule="atLeast"/>
            </w:pPr>
            <w:r>
              <w:t>2.461</w:t>
            </w:r>
          </w:p>
        </w:tc>
        <w:tc>
          <w:tcPr>
            <w:tcW w:w="1163" w:type="pct"/>
            <w:vAlign w:val="center"/>
          </w:tcPr>
          <w:p w:rsidR="0018722C">
            <w:pPr>
              <w:pStyle w:val="affff9"/>
              <w:topLinePunct/>
              <w:ind w:leftChars="0" w:left="0" w:rightChars="0" w:right="0" w:firstLineChars="0" w:firstLine="0"/>
              <w:spacing w:line="240" w:lineRule="atLeast"/>
            </w:pPr>
            <w:r>
              <w:t>86.135</w:t>
            </w:r>
          </w:p>
        </w:tc>
      </w:tr>
      <w:tr>
        <w:tc>
          <w:tcPr>
            <w:tcW w:w="1271" w:type="pct"/>
            <w:vAlign w:val="center"/>
            <w:tcBorders>
              <w:top w:val="single" w:sz="4" w:space="0" w:color="auto"/>
            </w:tcBorders>
          </w:tcPr>
          <w:p w:rsidR="0018722C">
            <w:pPr>
              <w:pStyle w:val="ac"/>
              <w:topLinePunct/>
              <w:ind w:leftChars="0" w:left="0" w:rightChars="0" w:right="0" w:firstLineChars="0" w:firstLine="0"/>
              <w:spacing w:line="240" w:lineRule="atLeast"/>
            </w:pPr>
            <w:r>
              <w:t>亲和层析</w:t>
            </w:r>
          </w:p>
        </w:tc>
        <w:tc>
          <w:tcPr>
            <w:tcW w:w="963"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1603" w:type="pct"/>
            <w:vAlign w:val="center"/>
            <w:tcBorders>
              <w:top w:val="single" w:sz="4" w:space="0" w:color="auto"/>
            </w:tcBorders>
          </w:tcPr>
          <w:p w:rsidR="0018722C">
            <w:pPr>
              <w:pStyle w:val="affff9"/>
              <w:topLinePunct/>
              <w:ind w:leftChars="0" w:left="0" w:rightChars="0" w:right="0" w:firstLineChars="0" w:firstLine="0"/>
              <w:spacing w:line="240" w:lineRule="atLeast"/>
            </w:pPr>
            <w:r>
              <w:t>1.832</w:t>
            </w:r>
          </w:p>
        </w:tc>
        <w:tc>
          <w:tcPr>
            <w:tcW w:w="1163" w:type="pct"/>
            <w:vAlign w:val="center"/>
            <w:tcBorders>
              <w:top w:val="single" w:sz="4" w:space="0" w:color="auto"/>
            </w:tcBorders>
          </w:tcPr>
          <w:p w:rsidR="0018722C">
            <w:pPr>
              <w:pStyle w:val="affff9"/>
              <w:topLinePunct/>
              <w:ind w:leftChars="0" w:left="0" w:rightChars="0" w:right="0" w:firstLineChars="0" w:firstLine="0"/>
              <w:spacing w:line="240" w:lineRule="atLeast"/>
            </w:pPr>
            <w:r>
              <w:t>45.8</w:t>
            </w:r>
          </w:p>
        </w:tc>
      </w:tr>
    </w:tbl>
    <w:p w:rsidR="0018722C">
      <w:pPr>
        <w:pStyle w:val="affa"/>
      </w:pPr>
    </w:p>
    <w:p w:rsidR="0018722C">
      <w:pPr>
        <w:topLinePunct/>
      </w:pPr>
      <w:r>
        <w:t>从上表中可以很清楚的看出，酶活主要损失在亲和层析过程中，一方面是因</w:t>
      </w:r>
      <w:r>
        <w:t>为上样时没有完全吸附或者吸附饱和致使一部分酶损失，另一部分是吸附特异性不够，洗脱的</w:t>
      </w:r>
      <w:r>
        <w:t>时候</w:t>
      </w:r>
      <w:r>
        <w:t>洗脱峰不够集中，一部分洗脱液活力太小无法使用。</w:t>
      </w:r>
    </w:p>
    <w:p w:rsidR="0018722C">
      <w:pPr>
        <w:pStyle w:val="Heading2"/>
        <w:topLinePunct/>
        <w:ind w:left="171" w:hangingChars="171" w:hanging="171"/>
      </w:pPr>
      <w:bookmarkStart w:id="961659" w:name="_Toc686961659"/>
      <w:bookmarkStart w:name="_TOC_250054" w:id="44"/>
      <w:bookmarkStart w:name="2.4 讨论 " w:id="45"/>
      <w:r>
        <w:rPr>
          <w:b/>
        </w:rPr>
        <w:t>2.4</w:t>
      </w:r>
      <w:r>
        <w:t xml:space="preserve"> </w:t>
      </w:r>
      <w:bookmarkEnd w:id="45"/>
      <w:bookmarkEnd w:id="44"/>
      <w:r>
        <w:t>讨论</w:t>
      </w:r>
      <w:bookmarkEnd w:id="961659"/>
    </w:p>
    <w:p w:rsidR="0018722C">
      <w:pPr>
        <w:pStyle w:val="Heading3"/>
        <w:topLinePunct/>
        <w:ind w:left="200" w:hangingChars="200" w:hanging="200"/>
      </w:pPr>
      <w:bookmarkStart w:id="961660" w:name="_Toc686961660"/>
      <w:bookmarkStart w:name="_TOC_250053" w:id="46"/>
      <w:r>
        <w:rPr>
          <w:b/>
        </w:rPr>
        <w:t>2.4.1</w:t>
      </w:r>
      <w:r>
        <w:t xml:space="preserve"> </w:t>
      </w:r>
      <w:r>
        <w:t>温度对</w:t>
      </w:r>
      <w:r>
        <w:rPr>
          <w:b/>
        </w:rPr>
        <w:t>ESAK</w:t>
      </w:r>
      <w:bookmarkEnd w:id="46"/>
      <w:r>
        <w:t>分离纯化的影响</w:t>
      </w:r>
      <w:bookmarkEnd w:id="961660"/>
    </w:p>
    <w:p w:rsidR="0018722C">
      <w:pPr>
        <w:topLinePunct/>
      </w:pPr>
      <w:r>
        <w:t>因为南极磷虾生存在南极极端环境中，其体内的酶都与低温环境想适合，对</w:t>
      </w:r>
      <w:r>
        <w:t>温度极为敏感，且南极磷虾体内含有丰富的消解酶，可在南极磷虾死亡后的极短</w:t>
      </w:r>
      <w:r>
        <w:t>时间内将南极磷虾消解，而据多篇报道这种消解酶最适温度为</w:t>
      </w:r>
      <w:r>
        <w:rPr>
          <w:rFonts w:ascii="Times New Roman" w:hAnsi="Times New Roman" w:eastAsia="Times New Roman"/>
        </w:rPr>
        <w:t>40~45</w:t>
      </w:r>
      <w:r>
        <w:t>℃，在</w:t>
      </w:r>
      <w:r>
        <w:rPr>
          <w:rFonts w:ascii="Times New Roman" w:hAnsi="Times New Roman" w:eastAsia="Times New Roman"/>
        </w:rPr>
        <w:t>15</w:t>
      </w:r>
      <w:r>
        <w:t>℃</w:t>
      </w:r>
      <w:r>
        <w:t>以上就有较大活性，因此除了添加</w:t>
      </w:r>
      <w:r>
        <w:rPr>
          <w:rFonts w:ascii="Times New Roman" w:hAnsi="Times New Roman" w:eastAsia="Times New Roman"/>
        </w:rPr>
        <w:t>PMSF</w:t>
      </w:r>
      <w:r>
        <w:t>抑制蛋白酶活性外，分离纯化过程中的低温也尤为重要。</w:t>
      </w:r>
    </w:p>
    <w:p w:rsidR="0018722C">
      <w:pPr>
        <w:topLinePunct/>
      </w:pPr>
      <w:r>
        <w:t>对多次分离纯化的结果进行比较发现，夏天温度较高的</w:t>
      </w:r>
      <w:r>
        <w:t>时候</w:t>
      </w:r>
      <w:r>
        <w:t>，即便非常注意</w:t>
      </w:r>
      <w:r>
        <w:t>低温，实验所用的试剂和器皿都进行低温预冷后，提取后的酶活仍然非常不理想，</w:t>
      </w:r>
      <w:r>
        <w:t>甚至于出现酶活基本丧失的情况。而在冬季等温度较低</w:t>
      </w:r>
      <w:r>
        <w:t>时候</w:t>
      </w:r>
      <w:r>
        <w:t>则较为理想，分离纯化较为容易且结果较为理想。</w:t>
      </w:r>
    </w:p>
    <w:p w:rsidR="0018722C">
      <w:pPr>
        <w:pStyle w:val="Heading3"/>
        <w:topLinePunct/>
        <w:ind w:left="200" w:hangingChars="200" w:hanging="200"/>
      </w:pPr>
      <w:bookmarkStart w:id="961661" w:name="_Toc686961661"/>
      <w:bookmarkStart w:name="_TOC_250052" w:id="47"/>
      <w:r>
        <w:rPr>
          <w:b/>
        </w:rPr>
        <w:t>2.4.2</w:t>
      </w:r>
      <w:r>
        <w:t xml:space="preserve"> </w:t>
      </w:r>
      <w:r>
        <w:t>盐度对</w:t>
      </w:r>
      <w:r>
        <w:rPr>
          <w:b/>
        </w:rPr>
        <w:t>ESAK</w:t>
      </w:r>
      <w:bookmarkEnd w:id="47"/>
      <w:r>
        <w:t>酶活影响</w:t>
      </w:r>
      <w:bookmarkEnd w:id="961661"/>
    </w:p>
    <w:p w:rsidR="0018722C">
      <w:pPr>
        <w:topLinePunct/>
      </w:pPr>
      <w:r>
        <w:t>在分离纯化过程中，两次使用高盐度</w:t>
      </w:r>
      <w:r>
        <w:rPr>
          <w:rFonts w:ascii="Times New Roman" w:hAnsi="Times New Roman" w:eastAsia="宋体"/>
        </w:rPr>
        <w:t>—55%</w:t>
      </w:r>
      <w:r>
        <w:t>饱和硫酸铵沉淀和用</w:t>
      </w:r>
      <w:r>
        <w:rPr>
          <w:rFonts w:ascii="Times New Roman" w:hAnsi="Times New Roman" w:eastAsia="宋体"/>
        </w:rPr>
        <w:t>1</w:t>
      </w:r>
      <w:r>
        <w:rPr>
          <w:rFonts w:ascii="Times New Roman" w:hAnsi="Times New Roman" w:eastAsia="宋体"/>
        </w:rPr>
        <w:t>.</w:t>
      </w:r>
      <w:r>
        <w:rPr>
          <w:rFonts w:ascii="Times New Roman" w:hAnsi="Times New Roman" w:eastAsia="宋体"/>
        </w:rPr>
        <w:t>5</w:t>
      </w:r>
      <w:r>
        <w:rPr>
          <w:rFonts w:ascii="Times New Roman" w:hAnsi="Times New Roman" w:eastAsia="宋体"/>
        </w:rPr>
        <w:t> </w:t>
      </w:r>
      <w:r>
        <w:rPr>
          <w:rFonts w:ascii="Times New Roman" w:hAnsi="Times New Roman" w:eastAsia="宋体"/>
        </w:rPr>
        <w:t>M</w:t>
      </w:r>
      <w:r>
        <w:rPr>
          <w:rFonts w:ascii="Times New Roman" w:hAnsi="Times New Roman" w:eastAsia="宋体"/>
        </w:rPr>
        <w:t> </w:t>
      </w:r>
      <w:r>
        <w:rPr>
          <w:rFonts w:ascii="Times New Roman" w:hAnsi="Times New Roman" w:eastAsia="宋体"/>
        </w:rPr>
        <w:t>KCl</w:t>
      </w:r>
      <w:r>
        <w:t>洗脱。</w:t>
      </w:r>
      <w:r>
        <w:rPr>
          <w:rFonts w:ascii="Times New Roman" w:hAnsi="Times New Roman" w:eastAsia="宋体"/>
        </w:rPr>
        <w:t>55%</w:t>
      </w:r>
      <w:r>
        <w:t>饱和硫酸铵沉淀后用</w:t>
      </w:r>
      <w:r>
        <w:rPr>
          <w:rFonts w:ascii="Times New Roman" w:hAnsi="Times New Roman" w:eastAsia="宋体"/>
        </w:rPr>
        <w:t>Buffer</w:t>
      </w:r>
      <w:r>
        <w:rPr>
          <w:rFonts w:ascii="Times New Roman" w:hAnsi="Times New Roman" w:eastAsia="宋体"/>
        </w:rPr>
        <w:t> </w:t>
      </w:r>
      <w:r>
        <w:rPr>
          <w:rFonts w:ascii="Times New Roman" w:hAnsi="Times New Roman" w:eastAsia="宋体"/>
        </w:rPr>
        <w:t>A'</w:t>
      </w:r>
      <w:r>
        <w:t>溶解后，活力基本完全恢复；用</w:t>
      </w:r>
      <w:r>
        <w:rPr>
          <w:rFonts w:ascii="Times New Roman" w:hAnsi="Times New Roman" w:eastAsia="宋体"/>
        </w:rPr>
        <w:t>1.5</w:t>
      </w:r>
      <w:r>
        <w:rPr>
          <w:rFonts w:ascii="Times New Roman" w:hAnsi="Times New Roman" w:eastAsia="宋体"/>
        </w:rPr>
        <w:t> </w:t>
      </w:r>
      <w:r>
        <w:rPr>
          <w:rFonts w:ascii="Times New Roman" w:hAnsi="Times New Roman" w:eastAsia="宋体"/>
        </w:rPr>
        <w:t>M</w:t>
      </w:r>
      <w:r>
        <w:rPr>
          <w:rFonts w:ascii="Times New Roman" w:hAnsi="Times New Roman" w:eastAsia="宋体"/>
        </w:rPr>
        <w:t> </w:t>
      </w:r>
      <w:r>
        <w:rPr>
          <w:rFonts w:ascii="Times New Roman" w:hAnsi="Times New Roman" w:eastAsia="宋体"/>
        </w:rPr>
        <w:t>KCl</w:t>
      </w:r>
      <w:r>
        <w:t>洗脱所得洗脱液透析过夜去除盐度后酶活也基本没有变化，说明一定的盐度不能</w:t>
      </w:r>
      <w:r>
        <w:t>改变</w:t>
      </w:r>
      <w:r>
        <w:rPr>
          <w:rFonts w:ascii="Times New Roman" w:hAnsi="Times New Roman" w:eastAsia="宋体"/>
        </w:rPr>
        <w:t>ESAK</w:t>
      </w:r>
      <w:r>
        <w:t>的酶活，即便是高盐度导致沉淀仍然没有改变</w:t>
      </w:r>
      <w:r>
        <w:rPr>
          <w:rFonts w:ascii="Times New Roman" w:hAnsi="Times New Roman" w:eastAsia="宋体"/>
        </w:rPr>
        <w:t>ESAK</w:t>
      </w:r>
      <w:r>
        <w:t>的活性结构，</w:t>
      </w:r>
      <w:r>
        <w:t>而低一些的盐度对</w:t>
      </w:r>
      <w:r>
        <w:rPr>
          <w:rFonts w:ascii="Times New Roman" w:hAnsi="Times New Roman" w:eastAsia="宋体"/>
        </w:rPr>
        <w:t>ESAK</w:t>
      </w:r>
      <w:r>
        <w:t>酶活影响更小。对比电泳图发现，没有添加硫酸铵时</w:t>
      </w:r>
      <w:r>
        <w:t>、</w:t>
      </w:r>
    </w:p>
    <w:p w:rsidR="0018722C">
      <w:pPr>
        <w:topLinePunct/>
      </w:pPr>
      <w:r>
        <w:rPr>
          <w:rFonts w:cstheme="minorBidi" w:hAnsiTheme="minorHAnsi" w:eastAsiaTheme="minorHAnsi" w:asciiTheme="minorHAnsi"/>
        </w:rPr>
        <w:t>17</w:t>
      </w:r>
    </w:p>
    <w:p w:rsidR="0018722C">
      <w:pPr>
        <w:topLinePunct/>
      </w:pPr>
      <w:r>
        <w:rPr>
          <w:rFonts w:ascii="Times New Roman" w:eastAsia="Times New Roman"/>
        </w:rPr>
        <w:t>30%</w:t>
      </w:r>
      <w:r>
        <w:t>饱和硫酸铵时和</w:t>
      </w:r>
      <w:r>
        <w:rPr>
          <w:rFonts w:ascii="Times New Roman" w:eastAsia="Times New Roman"/>
        </w:rPr>
        <w:t>55%</w:t>
      </w:r>
      <w:r>
        <w:t>饱和硫酸铵时条带数量和集中度相差均不大，分析可能</w:t>
      </w:r>
      <w:r>
        <w:t>是因为南极磷虾体内蛋白含量丰富，且大部分蛋白在</w:t>
      </w:r>
      <w:r>
        <w:rPr>
          <w:rFonts w:ascii="Times New Roman" w:eastAsia="Times New Roman"/>
        </w:rPr>
        <w:t>30%~55%</w:t>
      </w:r>
      <w:r>
        <w:t>范围内不能被分离出。</w:t>
      </w:r>
    </w:p>
    <w:p w:rsidR="0018722C">
      <w:pPr>
        <w:topLinePunct/>
      </w:pPr>
      <w:r>
        <w:rPr>
          <w:rFonts w:cstheme="minorBidi" w:hAnsiTheme="minorHAnsi" w:eastAsiaTheme="minorHAnsi" w:asciiTheme="minorHAnsi"/>
        </w:rPr>
        <w:t>18</w:t>
      </w:r>
    </w:p>
    <w:p w:rsidR="0018722C">
      <w:spacing w:beforeLines="0" w:before="0" w:afterLines="0" w:after="0" w:line="440" w:lineRule="auto"/>
      <w:pPr>
        <w:sectPr w:rsidR="00556256">
          <w:type w:val="continuous"/>
          <w:pgSz w:w="11910" w:h="16840"/>
          <w:pgMar w:header="846" w:footer="272" w:top="1100" w:bottom="460" w:left="900" w:right="1560"/>
        </w:sectPr>
        <w:topLinePunct/>
      </w:pPr>
    </w:p>
    <w:p w:rsidR="0018722C">
      <w:pPr>
        <w:pStyle w:val="Heading2"/>
        <w:topLinePunct/>
        <w:ind w:left="171" w:hangingChars="171" w:hanging="171"/>
      </w:pPr>
      <w:bookmarkStart w:id="961662" w:name="_Toc686961662"/>
      <w:bookmarkStart w:name="第3章 Pb2+对ESAK的作用 " w:id="48"/>
      <w:bookmarkEnd w:id="48"/>
      <w:r>
        <w:t>3.1</w:t>
      </w:r>
      <w:r>
        <w:t xml:space="preserve"> </w:t>
      </w:r>
      <w:bookmarkStart w:name="3.1 引言 " w:id="49"/>
      <w:bookmarkEnd w:id="49"/>
      <w:bookmarkStart w:name="3.1 引言 " w:id="50"/>
      <w:bookmarkEnd w:id="50"/>
      <w:r>
        <w:t>引言</w:t>
      </w:r>
      <w:bookmarkEnd w:id="961662"/>
    </w:p>
    <w:p w:rsidR="0018722C">
      <w:pPr>
        <w:outlineLvl w:val="9"/>
        <w:topLinePunct/>
      </w:pPr>
      <w:bookmarkStart w:name="_TOC_250051" w:id="51"/>
      <w:r>
        <w:rPr>
          <w:kern w:val="2"/>
          <w:sz w:val="32"/>
          <w:szCs w:val="32"/>
          <w:rFonts w:cstheme="minorBidi" w:hAnsiTheme="minorHAnsi" w:eastAsiaTheme="minorHAnsi" w:asciiTheme="minorHAnsi" w:ascii="黑体" w:hAnsi="黑体" w:eastAsia="黑体" w:cs="黑体"/>
          <w:bCs/>
          <w:b w:val="0"/>
        </w:rPr>
        <w:br w:type="column"/>
      </w:r>
      <w:r>
        <w:rPr>
          <w:kern w:val="2"/>
          <w:sz w:val="32"/>
          <w:szCs w:val="32"/>
          <w:rFonts w:cstheme="minorBidi" w:hAnsiTheme="minorHAnsi" w:eastAsiaTheme="minorHAnsi" w:asciiTheme="minorHAnsi" w:ascii="黑体" w:hAnsi="黑体" w:eastAsia="黑体" w:cs="黑体"/>
          <w:b/>
          <w:bCs/>
        </w:rPr>
        <w:t>第</w:t>
      </w:r>
      <w:r>
        <w:rPr>
          <w:kern w:val="2"/>
          <w:sz w:val="32"/>
          <w:szCs w:val="32"/>
          <w:b/>
          <w:bCs/>
          <w:rFonts w:ascii="Times New Roman" w:eastAsia="Times New Roman" w:cstheme="minorBidi" w:hAnsiTheme="minorHAnsi" w:hAnsi="黑体" w:cs="黑体"/>
        </w:rPr>
        <w:t>3</w:t>
      </w:r>
      <w:r>
        <w:rPr>
          <w:kern w:val="2"/>
          <w:sz w:val="32"/>
          <w:szCs w:val="32"/>
          <w:rFonts w:cstheme="minorBidi" w:hAnsiTheme="minorHAnsi" w:eastAsiaTheme="minorHAnsi" w:asciiTheme="minorHAnsi" w:ascii="黑体" w:hAnsi="黑体" w:eastAsia="黑体" w:cs="黑体"/>
          <w:b/>
          <w:bCs/>
        </w:rPr>
        <w:t>章</w:t>
      </w:r>
      <w:r>
        <w:rPr>
          <w:kern w:val="2"/>
          <w:sz w:val="32"/>
          <w:szCs w:val="32"/>
          <w:b/>
          <w:bCs/>
          <w:rFonts w:ascii="Times New Roman" w:eastAsia="Times New Roman" w:cstheme="minorBidi" w:hAnsiTheme="minorHAnsi" w:hAnsi="黑体" w:cs="黑体"/>
        </w:rPr>
        <w:t>Pb</w:t>
      </w:r>
      <w:r>
        <w:rPr>
          <w:kern w:val="2"/>
          <w:szCs w:val="32"/>
          <w:b/>
          <w:bCs/>
          <w:rFonts w:ascii="Times New Roman" w:eastAsia="Times New Roman" w:cstheme="minorBidi" w:hAnsiTheme="minorHAnsi" w:hAnsi="黑体" w:cs="黑体"/>
          <w:position w:val="15"/>
          <w:sz w:val="21"/>
        </w:rPr>
        <w:t>2+</w:t>
      </w:r>
      <w:r>
        <w:rPr>
          <w:kern w:val="2"/>
          <w:sz w:val="32"/>
          <w:szCs w:val="32"/>
          <w:rFonts w:cstheme="minorBidi" w:hAnsiTheme="minorHAnsi" w:eastAsiaTheme="minorHAnsi" w:asciiTheme="minorHAnsi" w:ascii="黑体" w:hAnsi="黑体" w:eastAsia="黑体" w:cs="黑体"/>
          <w:b/>
          <w:bCs/>
        </w:rPr>
        <w:t>对</w:t>
      </w:r>
      <w:r>
        <w:rPr>
          <w:kern w:val="2"/>
          <w:sz w:val="32"/>
          <w:szCs w:val="32"/>
          <w:b/>
          <w:bCs/>
          <w:rFonts w:ascii="Times New Roman" w:eastAsia="Times New Roman" w:cstheme="minorBidi" w:hAnsiTheme="minorHAnsi" w:hAnsi="黑体" w:cs="黑体"/>
        </w:rPr>
        <w:t>ESAK</w:t>
      </w:r>
      <w:bookmarkEnd w:id="51"/>
      <w:r>
        <w:rPr>
          <w:kern w:val="2"/>
          <w:sz w:val="32"/>
          <w:szCs w:val="32"/>
          <w:rFonts w:cstheme="minorBidi" w:hAnsiTheme="minorHAnsi" w:eastAsiaTheme="minorHAnsi" w:asciiTheme="minorHAnsi" w:ascii="黑体" w:hAnsi="黑体" w:eastAsia="黑体" w:cs="黑体"/>
          <w:b/>
          <w:bCs/>
        </w:rPr>
        <w:t>的作用</w:t>
      </w:r>
    </w:p>
    <w:p w:rsidR="0018722C">
      <w:spacing w:beforeLines="0" w:before="0" w:afterLines="0" w:after="0" w:line="440" w:lineRule="auto"/>
      <w:pPr>
        <w:sectPr w:rsidR="00556256">
          <w:type w:val="continuous"/>
          <w:pgSz w:w="11910" w:h="16840"/>
          <w:pgMar w:top="1580" w:bottom="460" w:left="900" w:right="1560"/>
          <w:cols w:num="2" w:equalWidth="0">
            <w:col w:w="1952" w:space="504"/>
            <w:col w:w="6994"/>
          </w:cols>
        </w:sectPr>
        <w:topLinePunct/>
      </w:pPr>
    </w:p>
    <w:p w:rsidR="0018722C">
      <w:pPr>
        <w:topLinePunct/>
      </w:pPr>
      <w:r>
        <w:rPr>
          <w:rFonts w:ascii="Times New Roman" w:eastAsia="Times New Roman"/>
        </w:rPr>
        <w:t>Pb</w:t>
      </w:r>
      <w:r>
        <w:rPr>
          <w:vertAlign w:val="superscript"/>
          /&gt;
        </w:rPr>
        <w:t>2+</w:t>
      </w:r>
      <w:r>
        <w:t>是所有已知的毒性物质中记载最多的一种，</w:t>
      </w:r>
      <w:r>
        <w:rPr>
          <w:rFonts w:ascii="Times New Roman" w:eastAsia="Times New Roman"/>
        </w:rPr>
        <w:t>Pb</w:t>
      </w:r>
      <w:r>
        <w:rPr>
          <w:vertAlign w:val="superscript"/>
          /&gt;
        </w:rPr>
        <w:t>2+</w:t>
      </w:r>
      <w:r>
        <w:t>是重金属的一种，且无</w:t>
      </w:r>
      <w:r>
        <w:t>法降解，对许多生命组织有较强的潜在毒性。在很低的浓度下，</w:t>
      </w:r>
      <w:r>
        <w:rPr>
          <w:rFonts w:ascii="Times New Roman" w:eastAsia="Times New Roman"/>
        </w:rPr>
        <w:t>Pb</w:t>
      </w:r>
      <w:r>
        <w:rPr>
          <w:vertAlign w:val="superscript"/>
          /&gt;
        </w:rPr>
        <w:t>2+</w:t>
      </w:r>
      <w:r>
        <w:t>可长期影响</w:t>
      </w:r>
      <w:r>
        <w:t>大脑和神经系统。蛋白质是生命体的重要物质，研究</w:t>
      </w:r>
      <w:r>
        <w:rPr>
          <w:rFonts w:ascii="Times New Roman" w:eastAsia="Times New Roman"/>
        </w:rPr>
        <w:t>Pb</w:t>
      </w:r>
      <w:r>
        <w:rPr>
          <w:vertAlign w:val="superscript"/>
          /&gt;
        </w:rPr>
        <w:t>2+</w:t>
      </w:r>
      <w:r>
        <w:t>与蛋白质的相互作用具</w:t>
      </w:r>
      <w:r>
        <w:t>有非常重要的意义。有研究报道，</w:t>
      </w:r>
      <w:r>
        <w:rPr>
          <w:rFonts w:ascii="Times New Roman" w:eastAsia="Times New Roman"/>
        </w:rPr>
        <w:t>Pb</w:t>
      </w:r>
      <w:r>
        <w:rPr>
          <w:vertAlign w:val="superscript"/>
          /&gt;
        </w:rPr>
        <w:t>2+</w:t>
      </w:r>
      <w:r>
        <w:t>能使牛血清蛋白</w:t>
      </w:r>
      <w:r>
        <w:t>（</w:t>
      </w:r>
      <w:r>
        <w:rPr>
          <w:rFonts w:ascii="Times New Roman" w:eastAsia="Times New Roman"/>
        </w:rPr>
        <w:t>BCA</w:t>
      </w:r>
      <w:r>
        <w:t>）</w:t>
      </w:r>
      <w:r>
        <w:t>中的羟基位置产生红移现象，蛋白质中氨基酸的羟基易和铅结合，产生大分子化合物和络合物。</w:t>
      </w:r>
    </w:p>
    <w:p w:rsidR="0018722C">
      <w:pPr>
        <w:topLinePunct/>
      </w:pPr>
      <w:r>
        <w:rPr>
          <w:rFonts w:ascii="Times New Roman" w:eastAsia="Times New Roman"/>
        </w:rPr>
        <w:t>Pb</w:t>
      </w:r>
      <w:r>
        <w:rPr>
          <w:vertAlign w:val="superscript"/>
          /&gt;
        </w:rPr>
        <w:t>2+</w:t>
      </w:r>
      <w:r>
        <w:t>对蛋白质有荧光淬灭作用，能与蛋白质中的氮配位生成</w:t>
      </w:r>
      <w:r>
        <w:rPr>
          <w:rFonts w:ascii="Times New Roman" w:eastAsia="Times New Roman"/>
        </w:rPr>
        <w:t>2</w:t>
      </w:r>
      <w:r>
        <w:rPr>
          <w:rFonts w:ascii="Times New Roman" w:eastAsia="Times New Roman"/>
        </w:rPr>
        <w:t xml:space="preserve">: </w:t>
      </w:r>
      <w:r>
        <w:rPr>
          <w:rFonts w:ascii="Times New Roman" w:eastAsia="Times New Roman"/>
        </w:rPr>
        <w:t>1</w:t>
      </w:r>
      <w:r>
        <w:t>的络合物使蛋白质变性失去生理功能且难以除去</w:t>
      </w:r>
      <w:r>
        <w:rPr>
          <w:vertAlign w:val="superscript"/>
          /&gt;
        </w:rPr>
        <w:t>[</w:t>
      </w:r>
      <w:r>
        <w:rPr>
          <w:vertAlign w:val="superscript"/>
          /&gt;
        </w:rPr>
        <w:t xml:space="preserve">105</w:t>
      </w:r>
      <w:r>
        <w:rPr>
          <w:vertAlign w:val="superscript"/>
          /&gt;
        </w:rPr>
        <w:t>]</w:t>
      </w:r>
      <w:r>
        <w:t>。</w:t>
      </w:r>
    </w:p>
    <w:p w:rsidR="0018722C">
      <w:pPr>
        <w:topLinePunct/>
      </w:pPr>
      <w:r>
        <w:t>现在环境污染越来越严重，随着工业发展，各种金属离子的排放量越来越大，</w:t>
      </w:r>
      <w:r w:rsidR="001852F3">
        <w:t xml:space="preserve">研究金属离子对生命活动的承载者</w:t>
      </w:r>
      <w:r>
        <w:rPr>
          <w:rFonts w:ascii="Times New Roman" w:hAnsi="Times New Roman" w:eastAsia="Times New Roman"/>
        </w:rPr>
        <w:t>—</w:t>
      </w:r>
      <w:r>
        <w:t>蛋白质的影响就变的更有实际意义。本文</w:t>
      </w:r>
      <w:r>
        <w:t>以</w:t>
      </w:r>
    </w:p>
    <w:p w:rsidR="0018722C">
      <w:pPr>
        <w:topLinePunct/>
      </w:pPr>
      <w:r>
        <w:rPr>
          <w:rFonts w:ascii="Times New Roman" w:eastAsia="Times New Roman"/>
        </w:rPr>
        <w:t>ESAK</w:t>
      </w:r>
      <w:r>
        <w:t>为模式蛋白，研究几种常见金属离子对</w:t>
      </w:r>
      <w:r>
        <w:rPr>
          <w:rFonts w:ascii="Times New Roman" w:eastAsia="Times New Roman"/>
        </w:rPr>
        <w:t>ESAK</w:t>
      </w:r>
      <w:r>
        <w:t>酶生物学功能的影响，并选</w:t>
      </w:r>
      <w:r>
        <w:t>取重金属中较常见且毒性较强的</w:t>
      </w:r>
      <w:r>
        <w:rPr>
          <w:rFonts w:ascii="Times New Roman" w:eastAsia="Times New Roman"/>
        </w:rPr>
        <w:t>Pb</w:t>
      </w:r>
      <w:r>
        <w:rPr>
          <w:vertAlign w:val="superscript"/>
          /&gt;
        </w:rPr>
        <w:t>2+</w:t>
      </w:r>
      <w:r>
        <w:t>离子作为典型离子研究其对</w:t>
      </w:r>
      <w:r>
        <w:rPr>
          <w:rFonts w:ascii="Times New Roman" w:eastAsia="Times New Roman"/>
        </w:rPr>
        <w:t>ESAK</w:t>
      </w:r>
      <w:r>
        <w:t>酶活性</w:t>
      </w:r>
      <w:r>
        <w:t>和结构的影响。</w:t>
      </w:r>
    </w:p>
    <w:p w:rsidR="0018722C">
      <w:pPr>
        <w:pStyle w:val="Heading2"/>
        <w:topLinePunct/>
        <w:ind w:left="171" w:hangingChars="171" w:hanging="171"/>
      </w:pPr>
      <w:bookmarkStart w:id="961663" w:name="_Toc686961663"/>
      <w:bookmarkStart w:name="_TOC_250050" w:id="52"/>
      <w:bookmarkStart w:name="3.2 实验材料和方法 " w:id="53"/>
      <w:r>
        <w:rPr>
          <w:b/>
        </w:rPr>
        <w:t>3.2</w:t>
      </w:r>
      <w:r>
        <w:t xml:space="preserve"> </w:t>
      </w:r>
      <w:bookmarkEnd w:id="53"/>
      <w:bookmarkEnd w:id="52"/>
      <w:r>
        <w:t>实验材料和方法</w:t>
      </w:r>
      <w:bookmarkEnd w:id="961663"/>
    </w:p>
    <w:p w:rsidR="0018722C">
      <w:pPr>
        <w:pStyle w:val="Heading3"/>
        <w:topLinePunct/>
        <w:ind w:left="200" w:hangingChars="200" w:hanging="200"/>
      </w:pPr>
      <w:bookmarkStart w:id="961664" w:name="_Toc686961664"/>
      <w:bookmarkStart w:name="_TOC_250049" w:id="54"/>
      <w:bookmarkEnd w:id="54"/>
      <w:r>
        <w:rPr>
          <w:b/>
        </w:rPr>
        <w:t>3.2.1</w:t>
      </w:r>
      <w:r>
        <w:t xml:space="preserve"> </w:t>
      </w:r>
      <w:r>
        <w:t>实验材料</w:t>
      </w:r>
      <w:bookmarkEnd w:id="961664"/>
    </w:p>
    <w:p w:rsidR="0018722C">
      <w:pPr>
        <w:topLinePunct/>
      </w:pPr>
      <w:r>
        <w:rPr>
          <w:rFonts w:ascii="Times New Roman" w:eastAsia="Times New Roman"/>
        </w:rPr>
        <w:t>ESAK</w:t>
      </w:r>
      <w:r>
        <w:t>来源于南极磷虾</w:t>
      </w:r>
      <w:r>
        <w:rPr>
          <w:rFonts w:ascii="Times New Roman" w:eastAsia="Times New Roman"/>
        </w:rPr>
        <w:t>(</w:t>
      </w:r>
      <w:r>
        <w:rPr>
          <w:rFonts w:ascii="Times New Roman" w:eastAsia="Times New Roman"/>
          <w:i/>
        </w:rPr>
        <w:t>Euphausia superba</w:t>
      </w:r>
      <w:r>
        <w:rPr>
          <w:rFonts w:ascii="Times New Roman" w:eastAsia="Times New Roman"/>
        </w:rPr>
        <w:t>)</w:t>
      </w:r>
      <w:r>
        <w:t>肌肉，按照第二章所述方法进行</w:t>
      </w:r>
      <w:r>
        <w:t>提取、纯化，所得酶产物经</w:t>
      </w:r>
      <w:r>
        <w:rPr>
          <w:rFonts w:ascii="Times New Roman" w:eastAsia="Times New Roman"/>
        </w:rPr>
        <w:t>SDS-PAGE</w:t>
      </w:r>
      <w:r>
        <w:t>电泳检测符合要求。</w:t>
      </w:r>
      <w:r>
        <w:rPr>
          <w:rFonts w:ascii="Times New Roman" w:eastAsia="Times New Roman"/>
        </w:rPr>
        <w:t>ATP</w:t>
      </w:r>
      <w:r>
        <w:t>、</w:t>
      </w:r>
      <w:r>
        <w:rPr>
          <w:rFonts w:ascii="Times New Roman" w:eastAsia="Times New Roman"/>
        </w:rPr>
        <w:t>ANS</w:t>
      </w:r>
      <w:r>
        <w:t>购自</w:t>
      </w:r>
      <w:r>
        <w:rPr>
          <w:rFonts w:ascii="Times New Roman" w:eastAsia="Times New Roman"/>
        </w:rPr>
        <w:t>Sigma</w:t>
      </w:r>
      <w:r>
        <w:t>公司，硫酸铜、硝酸铅、氯化铬、氯化铝、氯化铁、氯化亚铁、氯化钴、氯化锰、乙酸镁、氯化锶等其他主要所用试剂为国产分析纯。</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3</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1</w:t>
      </w:r>
      <w:r>
        <w:t xml:space="preserve">  </w:t>
      </w:r>
      <w:r>
        <w:rPr>
          <w:kern w:val="2"/>
          <w:szCs w:val="22"/>
          <w:rFonts w:ascii="宋体" w:eastAsia="宋体" w:hint="eastAsia" w:cstheme="minorBidi" w:hAnsiTheme="minorHAnsi"/>
          <w:b/>
          <w:sz w:val="21"/>
        </w:rPr>
        <w:t>实验仪器设备</w:t>
      </w:r>
    </w:p>
    <w:p w:rsidR="0018722C">
      <w:pPr>
        <w:pStyle w:val="a8"/>
        <w:topLinePunct/>
      </w:pPr>
      <w:r>
        <w:t>Table</w:t>
      </w:r>
      <w:r>
        <w:t xml:space="preserve"> </w:t>
      </w:r>
      <w:r w:rsidRPr="00DB64CE">
        <w:t>3.1</w:t>
      </w:r>
      <w:r>
        <w:t xml:space="preserve">  </w:t>
      </w:r>
      <w:r w:rsidRPr="00DB64CE">
        <w:t>Experimental instruments and equipment</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57"/>
        <w:gridCol w:w="3606"/>
        <w:gridCol w:w="2366"/>
      </w:tblGrid>
      <w:tr>
        <w:trPr>
          <w:tblHeader/>
        </w:trPr>
        <w:tc>
          <w:tcPr>
            <w:tcW w:w="1499" w:type="pct"/>
            <w:vAlign w:val="center"/>
            <w:tcBorders>
              <w:bottom w:val="single" w:sz="4" w:space="0" w:color="auto"/>
            </w:tcBorders>
          </w:tcPr>
          <w:p w:rsidR="0018722C">
            <w:pPr>
              <w:pStyle w:val="a7"/>
              <w:topLinePunct/>
              <w:ind w:leftChars="0" w:left="0" w:rightChars="0" w:right="0" w:firstLineChars="0" w:firstLine="0"/>
              <w:spacing w:line="240" w:lineRule="atLeast"/>
            </w:pPr>
            <w:r>
              <w:t>仪器名称</w:t>
            </w:r>
          </w:p>
        </w:tc>
        <w:tc>
          <w:tcPr>
            <w:tcW w:w="2114"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c>
          <w:tcPr>
            <w:tcW w:w="1387" w:type="pct"/>
            <w:vAlign w:val="center"/>
            <w:tcBorders>
              <w:bottom w:val="single" w:sz="4" w:space="0" w:color="auto"/>
            </w:tcBorders>
          </w:tcPr>
          <w:p w:rsidR="0018722C">
            <w:pPr>
              <w:pStyle w:val="a7"/>
              <w:topLinePunct/>
              <w:ind w:leftChars="0" w:left="0" w:rightChars="0" w:right="0" w:firstLineChars="0" w:firstLine="0"/>
              <w:spacing w:line="240" w:lineRule="atLeast"/>
            </w:pPr>
            <w:r>
              <w:t>型号</w:t>
            </w:r>
          </w:p>
        </w:tc>
      </w:tr>
      <w:tr>
        <w:tc>
          <w:tcPr>
            <w:tcW w:w="1499" w:type="pct"/>
            <w:vAlign w:val="center"/>
          </w:tcPr>
          <w:p w:rsidR="0018722C">
            <w:pPr>
              <w:pStyle w:val="ac"/>
              <w:topLinePunct/>
              <w:ind w:leftChars="0" w:left="0" w:rightChars="0" w:right="0" w:firstLineChars="0" w:firstLine="0"/>
              <w:spacing w:line="240" w:lineRule="atLeast"/>
            </w:pPr>
            <w:r>
              <w:t>电子天平</w:t>
            </w:r>
          </w:p>
        </w:tc>
        <w:tc>
          <w:tcPr>
            <w:tcW w:w="2114" w:type="pct"/>
            <w:vAlign w:val="center"/>
          </w:tcPr>
          <w:p w:rsidR="0018722C">
            <w:pPr>
              <w:pStyle w:val="a5"/>
              <w:topLinePunct/>
              <w:ind w:leftChars="0" w:left="0" w:rightChars="0" w:right="0" w:firstLineChars="0" w:firstLine="0"/>
              <w:spacing w:line="240" w:lineRule="atLeast"/>
            </w:pPr>
            <w:r>
              <w:t>赛多利斯科学仪器有限公司</w:t>
            </w:r>
          </w:p>
        </w:tc>
        <w:tc>
          <w:tcPr>
            <w:tcW w:w="1387" w:type="pct"/>
            <w:vAlign w:val="center"/>
          </w:tcPr>
          <w:p w:rsidR="0018722C">
            <w:pPr>
              <w:pStyle w:val="ad"/>
              <w:topLinePunct/>
              <w:ind w:leftChars="0" w:left="0" w:rightChars="0" w:right="0" w:firstLineChars="0" w:firstLine="0"/>
              <w:spacing w:line="240" w:lineRule="atLeast"/>
            </w:pPr>
            <w:r>
              <w:t>BSD224S-CW</w:t>
            </w:r>
          </w:p>
        </w:tc>
      </w:tr>
      <w:tr>
        <w:tc>
          <w:tcPr>
            <w:tcW w:w="1499" w:type="pct"/>
            <w:vAlign w:val="center"/>
          </w:tcPr>
          <w:p w:rsidR="0018722C">
            <w:pPr>
              <w:pStyle w:val="ac"/>
              <w:topLinePunct/>
              <w:ind w:leftChars="0" w:left="0" w:rightChars="0" w:right="0" w:firstLineChars="0" w:firstLine="0"/>
              <w:spacing w:line="240" w:lineRule="atLeast"/>
            </w:pPr>
            <w:r>
              <w:t>数显恒温水浴锅</w:t>
            </w:r>
          </w:p>
        </w:tc>
        <w:tc>
          <w:tcPr>
            <w:tcW w:w="2114" w:type="pct"/>
            <w:vAlign w:val="center"/>
          </w:tcPr>
          <w:p w:rsidR="0018722C">
            <w:pPr>
              <w:pStyle w:val="a5"/>
              <w:topLinePunct/>
              <w:ind w:leftChars="0" w:left="0" w:rightChars="0" w:right="0" w:firstLineChars="0" w:firstLine="0"/>
              <w:spacing w:line="240" w:lineRule="atLeast"/>
            </w:pPr>
            <w:r>
              <w:t>金坛市华龙实验仪器厂</w:t>
            </w:r>
          </w:p>
        </w:tc>
        <w:tc>
          <w:tcPr>
            <w:tcW w:w="1387" w:type="pct"/>
            <w:vAlign w:val="center"/>
          </w:tcPr>
          <w:p w:rsidR="0018722C">
            <w:pPr>
              <w:pStyle w:val="ad"/>
              <w:topLinePunct/>
              <w:ind w:leftChars="0" w:left="0" w:rightChars="0" w:right="0" w:firstLineChars="0" w:firstLine="0"/>
              <w:spacing w:line="240" w:lineRule="atLeast"/>
            </w:pPr>
            <w:r>
              <w:t>DK-8D</w:t>
            </w:r>
          </w:p>
        </w:tc>
      </w:tr>
      <w:tr>
        <w:tc>
          <w:tcPr>
            <w:tcW w:w="1499" w:type="pct"/>
            <w:vAlign w:val="center"/>
          </w:tcPr>
          <w:p w:rsidR="0018722C">
            <w:pPr>
              <w:pStyle w:val="ac"/>
              <w:topLinePunct/>
              <w:ind w:leftChars="0" w:left="0" w:rightChars="0" w:right="0" w:firstLineChars="0" w:firstLine="0"/>
              <w:spacing w:line="240" w:lineRule="atLeast"/>
            </w:pPr>
            <w:r>
              <w:t>分光光度计</w:t>
            </w:r>
          </w:p>
        </w:tc>
        <w:tc>
          <w:tcPr>
            <w:tcW w:w="2114" w:type="pct"/>
            <w:vAlign w:val="center"/>
          </w:tcPr>
          <w:p w:rsidR="0018722C">
            <w:pPr>
              <w:pStyle w:val="a5"/>
              <w:topLinePunct/>
              <w:ind w:leftChars="0" w:left="0" w:rightChars="0" w:right="0" w:firstLineChars="0" w:firstLine="0"/>
              <w:spacing w:line="240" w:lineRule="atLeast"/>
            </w:pPr>
            <w:r>
              <w:t>Shimadzu</w:t>
            </w:r>
          </w:p>
        </w:tc>
        <w:tc>
          <w:tcPr>
            <w:tcW w:w="1387" w:type="pct"/>
            <w:vAlign w:val="center"/>
          </w:tcPr>
          <w:p w:rsidR="0018722C">
            <w:pPr>
              <w:pStyle w:val="ad"/>
              <w:topLinePunct/>
              <w:ind w:leftChars="0" w:left="0" w:rightChars="0" w:right="0" w:firstLineChars="0" w:firstLine="0"/>
              <w:spacing w:line="240" w:lineRule="atLeast"/>
            </w:pPr>
            <w:r>
              <w:t>UV-1800</w:t>
            </w:r>
          </w:p>
        </w:tc>
      </w:tr>
      <w:tr>
        <w:tc>
          <w:tcPr>
            <w:tcW w:w="1499" w:type="pct"/>
            <w:vAlign w:val="center"/>
          </w:tcPr>
          <w:p w:rsidR="0018722C">
            <w:pPr>
              <w:pStyle w:val="ac"/>
              <w:topLinePunct/>
              <w:ind w:leftChars="0" w:left="0" w:rightChars="0" w:right="0" w:firstLineChars="0" w:firstLine="0"/>
              <w:spacing w:line="240" w:lineRule="atLeast"/>
            </w:pPr>
            <w:r>
              <w:t>荧光分光光度计</w:t>
            </w:r>
          </w:p>
        </w:tc>
        <w:tc>
          <w:tcPr>
            <w:tcW w:w="2114" w:type="pct"/>
            <w:vAlign w:val="center"/>
          </w:tcPr>
          <w:p w:rsidR="0018722C">
            <w:pPr>
              <w:pStyle w:val="a5"/>
              <w:topLinePunct/>
              <w:ind w:leftChars="0" w:left="0" w:rightChars="0" w:right="0" w:firstLineChars="0" w:firstLine="0"/>
              <w:spacing w:line="240" w:lineRule="atLeast"/>
            </w:pPr>
            <w:r>
              <w:t>Hitachi</w:t>
            </w:r>
          </w:p>
        </w:tc>
        <w:tc>
          <w:tcPr>
            <w:tcW w:w="1387" w:type="pct"/>
            <w:vAlign w:val="center"/>
          </w:tcPr>
          <w:p w:rsidR="0018722C">
            <w:pPr>
              <w:pStyle w:val="ad"/>
              <w:topLinePunct/>
              <w:ind w:leftChars="0" w:left="0" w:rightChars="0" w:right="0" w:firstLineChars="0" w:firstLine="0"/>
              <w:spacing w:line="240" w:lineRule="atLeast"/>
            </w:pPr>
            <w:r>
              <w:t>F-4600</w:t>
            </w:r>
          </w:p>
        </w:tc>
      </w:tr>
      <w:tr>
        <w:tc>
          <w:tcPr>
            <w:tcW w:w="1499" w:type="pct"/>
            <w:vAlign w:val="center"/>
            <w:tcBorders>
              <w:top w:val="single" w:sz="4" w:space="0" w:color="auto"/>
            </w:tcBorders>
          </w:tcPr>
          <w:p w:rsidR="0018722C">
            <w:pPr>
              <w:pStyle w:val="ac"/>
              <w:topLinePunct/>
              <w:ind w:leftChars="0" w:left="0" w:rightChars="0" w:right="0" w:firstLineChars="0" w:firstLine="0"/>
              <w:spacing w:line="240" w:lineRule="atLeast"/>
            </w:pPr>
            <w:r>
              <w:t>制冷加热循环仪</w:t>
            </w:r>
          </w:p>
        </w:tc>
        <w:tc>
          <w:tcPr>
            <w:tcW w:w="2114" w:type="pct"/>
            <w:vAlign w:val="center"/>
            <w:tcBorders>
              <w:top w:val="single" w:sz="4" w:space="0" w:color="auto"/>
            </w:tcBorders>
          </w:tcPr>
          <w:p w:rsidR="0018722C">
            <w:pPr>
              <w:pStyle w:val="aff1"/>
              <w:topLinePunct/>
              <w:ind w:leftChars="0" w:left="0" w:rightChars="0" w:right="0" w:firstLineChars="0" w:firstLine="0"/>
              <w:spacing w:line="240" w:lineRule="atLeast"/>
            </w:pPr>
            <w:r>
              <w:t>北京莱伯泰科仪器有限公司</w:t>
            </w:r>
          </w:p>
        </w:tc>
        <w:tc>
          <w:tcPr>
            <w:tcW w:w="1387" w:type="pct"/>
            <w:vAlign w:val="center"/>
            <w:tcBorders>
              <w:top w:val="single" w:sz="4" w:space="0" w:color="auto"/>
            </w:tcBorders>
          </w:tcPr>
          <w:p w:rsidR="0018722C">
            <w:pPr>
              <w:pStyle w:val="ad"/>
              <w:topLinePunct/>
              <w:ind w:leftChars="0" w:left="0" w:rightChars="0" w:right="0" w:firstLineChars="0" w:firstLine="0"/>
              <w:spacing w:line="240" w:lineRule="atLeast"/>
            </w:pPr>
            <w:r>
              <w:t>RH25-6A</w:t>
            </w:r>
          </w:p>
        </w:tc>
      </w:tr>
    </w:tbl>
    <w:p w:rsidR="0018722C">
      <w:pPr>
        <w:topLinePunct/>
        <w:pStyle w:val="affa"/>
      </w:pPr>
    </w:p>
    <w:p w:rsidR="0018722C">
      <w:pPr>
        <w:topLinePunct/>
      </w:pPr>
      <w:r>
        <w:rPr>
          <w:rFonts w:cstheme="minorBidi" w:hAnsiTheme="minorHAnsi" w:eastAsiaTheme="minorHAnsi" w:asciiTheme="minorHAnsi"/>
        </w:rPr>
        <w:t>19</w:t>
      </w:r>
    </w:p>
    <w:p w:rsidR="0018722C">
      <w:pPr>
        <w:pStyle w:val="Heading3"/>
        <w:topLinePunct/>
        <w:ind w:left="200" w:hangingChars="200" w:hanging="200"/>
      </w:pPr>
      <w:bookmarkStart w:id="961665" w:name="_Toc686961665"/>
      <w:bookmarkStart w:name="_TOC_250048" w:id="55"/>
      <w:r>
        <w:rPr>
          <w:b/>
        </w:rPr>
        <w:t>3.2.2</w:t>
      </w:r>
      <w:r>
        <w:t xml:space="preserve"> </w:t>
      </w:r>
      <w:r>
        <w:t>不同金属离子对</w:t>
      </w:r>
      <w:r>
        <w:rPr>
          <w:b/>
        </w:rPr>
        <w:t>ESAK</w:t>
      </w:r>
      <w:bookmarkEnd w:id="55"/>
      <w:r>
        <w:t>酶活影响测定</w:t>
      </w:r>
      <w:bookmarkEnd w:id="961665"/>
    </w:p>
    <w:p w:rsidR="0018722C">
      <w:pPr>
        <w:topLinePunct/>
      </w:pPr>
      <w:r>
        <w:rPr>
          <w:rFonts w:ascii="Times New Roman" w:hAnsi="Times New Roman" w:eastAsia="Times New Roman"/>
        </w:rPr>
        <w:t>ESAK</w:t>
      </w:r>
      <w:r>
        <w:t>活力的测定，使用第二章所述的</w:t>
      </w:r>
      <w:r>
        <w:rPr>
          <w:rFonts w:ascii="Times New Roman" w:hAnsi="Times New Roman" w:eastAsia="Times New Roman"/>
        </w:rPr>
        <w:t>pH-</w:t>
      </w:r>
      <w:r>
        <w:t>比色法进行，首先配制底物溶液，</w:t>
      </w:r>
      <w:r>
        <w:t>含有</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6 mM</w:t>
      </w:r>
      <w:r>
        <w:t>乙酸镁、</w:t>
      </w:r>
      <w:r>
        <w:rPr>
          <w:rFonts w:ascii="Times New Roman" w:hAnsi="Times New Roman" w:eastAsia="Times New Roman"/>
        </w:rPr>
        <w:t>5.7 mM</w:t>
      </w:r>
      <w:r>
        <w:t>精氨酸、混合酸碱指示剂</w:t>
      </w:r>
      <w:r>
        <w:t>（</w:t>
      </w:r>
      <w:r>
        <w:t>含</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015%</w:t>
      </w:r>
      <w:r>
        <w:t>百里香酚蓝</w:t>
      </w:r>
      <w:r>
        <w:t>和</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0025%</w:t>
      </w:r>
      <w:r>
        <w:t>甲酚红</w:t>
      </w:r>
      <w:r>
        <w:t>）</w:t>
      </w:r>
      <w:r>
        <w:t>和</w:t>
      </w:r>
      <w:r>
        <w:rPr>
          <w:rFonts w:ascii="Times New Roman" w:hAnsi="Times New Roman" w:eastAsia="Times New Roman"/>
        </w:rPr>
        <w:t>5 mM </w:t>
      </w:r>
      <w:r>
        <w:rPr>
          <w:rFonts w:ascii="Times New Roman" w:hAnsi="Times New Roman" w:eastAsia="Times New Roman"/>
        </w:rPr>
        <w:t>ATP</w:t>
      </w:r>
      <w:r>
        <w:t>，然后用</w:t>
      </w:r>
      <w:r>
        <w:rPr>
          <w:rFonts w:ascii="Times New Roman" w:hAnsi="Times New Roman" w:eastAsia="Times New Roman"/>
        </w:rPr>
        <w:t>1M NaOH</w:t>
      </w:r>
      <w:r>
        <w:t>调</w:t>
      </w:r>
      <w:r>
        <w:rPr>
          <w:rFonts w:ascii="Times New Roman" w:hAnsi="Times New Roman" w:eastAsia="Times New Roman"/>
        </w:rPr>
        <w:t>pH</w:t>
      </w:r>
      <w:r>
        <w:t>到</w:t>
      </w:r>
      <w:r>
        <w:rPr>
          <w:rFonts w:ascii="Times New Roman" w:hAnsi="Times New Roman" w:eastAsia="Times New Roman"/>
        </w:rPr>
        <w:t>8.0</w:t>
      </w:r>
      <w:r>
        <w:t>。以一分钟内</w:t>
      </w:r>
      <w:r>
        <w:rPr>
          <w:rFonts w:ascii="Times New Roman" w:hAnsi="Times New Roman" w:eastAsia="Times New Roman"/>
        </w:rPr>
        <w:t>575 nm</w:t>
      </w:r>
      <w:r>
        <w:t>处吸光值变化的斜率来表征酶活力大小，底物和测定温度均为</w:t>
      </w:r>
      <w:r>
        <w:rPr>
          <w:rFonts w:ascii="Times New Roman" w:hAnsi="Times New Roman" w:eastAsia="Times New Roman"/>
        </w:rPr>
        <w:t>20</w:t>
      </w:r>
      <w:r>
        <w:t>℃</w:t>
      </w:r>
      <w:r>
        <w:t>，</w:t>
      </w:r>
    </w:p>
    <w:p w:rsidR="0018722C">
      <w:pPr>
        <w:topLinePunct/>
      </w:pPr>
      <w:r>
        <w:rPr>
          <w:rFonts w:ascii="Times New Roman" w:hAnsi="Times New Roman" w:eastAsia="Times New Roman"/>
        </w:rPr>
        <w:t>ESAK</w:t>
      </w:r>
      <w:r>
        <w:t>终浓度为</w:t>
      </w:r>
      <w:r>
        <w:rPr>
          <w:rFonts w:ascii="Times New Roman" w:hAnsi="Times New Roman" w:eastAsia="Times New Roman"/>
        </w:rPr>
        <w:t>2</w:t>
      </w:r>
      <w:r w:rsidR="001852F3">
        <w:rPr>
          <w:rFonts w:ascii="Times New Roman" w:hAnsi="Times New Roman" w:eastAsia="Times New Roman"/>
        </w:rPr>
        <w:t xml:space="preserve">μM</w:t>
      </w:r>
      <w:r>
        <w:t>，所用仪器为</w:t>
      </w:r>
      <w:r>
        <w:rPr>
          <w:rFonts w:ascii="Times New Roman" w:hAnsi="Times New Roman" w:eastAsia="Times New Roman"/>
        </w:rPr>
        <w:t>Shimadzu</w:t>
      </w:r>
      <w:r>
        <w:t>（</w:t>
      </w:r>
      <w:r>
        <w:rPr>
          <w:rFonts w:ascii="Times New Roman" w:hAnsi="Times New Roman" w:eastAsia="Times New Roman"/>
        </w:rPr>
        <w:t>Japan</w:t>
      </w:r>
      <w:r>
        <w:t>）</w:t>
      </w:r>
      <w:r>
        <w:t>的</w:t>
      </w:r>
      <w:r>
        <w:rPr>
          <w:rFonts w:ascii="Times New Roman" w:hAnsi="Times New Roman" w:eastAsia="Times New Roman"/>
        </w:rPr>
        <w:t>UV-1800</w:t>
      </w:r>
      <w:r>
        <w:t>紫外</w:t>
      </w:r>
      <w:r>
        <w:rPr>
          <w:rFonts w:ascii="Times New Roman" w:hAnsi="Times New Roman" w:eastAsia="Times New Roman"/>
        </w:rPr>
        <w:t>/</w:t>
      </w:r>
      <w:r>
        <w:t>可见分</w:t>
      </w:r>
      <w:r>
        <w:t>光光度计，比色杯为</w:t>
      </w:r>
      <w:r>
        <w:rPr>
          <w:rFonts w:ascii="Times New Roman" w:hAnsi="Times New Roman" w:eastAsia="Times New Roman"/>
        </w:rPr>
        <w:t>1 cm</w:t>
      </w:r>
      <w:r>
        <w:t>光程的塑料比色杯。测定时以没有金属离子的</w:t>
      </w:r>
      <w:r>
        <w:rPr>
          <w:rFonts w:ascii="Times New Roman" w:hAnsi="Times New Roman" w:eastAsia="Times New Roman"/>
        </w:rPr>
        <w:t>ESAK</w:t>
      </w:r>
      <w:r>
        <w:t>酶液为对照组，将不同种类和浓度的金属离子与</w:t>
      </w:r>
      <w:r>
        <w:rPr>
          <w:rFonts w:ascii="Times New Roman" w:hAnsi="Times New Roman" w:eastAsia="Times New Roman"/>
        </w:rPr>
        <w:t>ESAK</w:t>
      </w:r>
      <w:r>
        <w:t>在</w:t>
      </w:r>
      <w:r>
        <w:rPr>
          <w:rFonts w:ascii="Times New Roman" w:hAnsi="Times New Roman" w:eastAsia="Times New Roman"/>
        </w:rPr>
        <w:t>20</w:t>
      </w:r>
      <w:r>
        <w:t>℃共同作用</w:t>
      </w:r>
      <w:r>
        <w:rPr>
          <w:rFonts w:ascii="Times New Roman" w:hAnsi="Times New Roman" w:eastAsia="Times New Roman"/>
        </w:rPr>
        <w:t>2</w:t>
      </w:r>
      <w:r>
        <w:t>个小时然后测定混合酶液活性。</w:t>
      </w:r>
    </w:p>
    <w:p w:rsidR="0018722C">
      <w:pPr>
        <w:pStyle w:val="Heading3"/>
        <w:topLinePunct/>
        <w:ind w:left="200" w:hangingChars="200" w:hanging="200"/>
      </w:pPr>
      <w:bookmarkStart w:id="961666" w:name="_Toc686961666"/>
      <w:bookmarkStart w:name="_TOC_250047" w:id="56"/>
      <w:r>
        <w:rPr>
          <w:b/>
        </w:rPr>
        <w:t>3.2.3</w:t>
      </w:r>
      <w:r>
        <w:t xml:space="preserve"> </w:t>
      </w:r>
      <w:r>
        <w:rPr>
          <w:b/>
        </w:rPr>
        <w:t>Pb</w:t>
      </w:r>
      <w:r>
        <w:rPr>
          <w:b/>
        </w:rPr>
        <w:t>2+</w:t>
      </w:r>
      <w:r>
        <w:t>变性的</w:t>
      </w:r>
      <w:r>
        <w:rPr>
          <w:b/>
        </w:rPr>
        <w:t>ESAK</w:t>
      </w:r>
      <w:r>
        <w:t>的内源荧光和</w:t>
      </w:r>
      <w:r>
        <w:rPr>
          <w:b/>
        </w:rPr>
        <w:t>ANS</w:t>
      </w:r>
      <w:bookmarkEnd w:id="56"/>
      <w:r>
        <w:t>结合荧光分析</w:t>
      </w:r>
      <w:bookmarkEnd w:id="961666"/>
    </w:p>
    <w:p w:rsidR="0018722C">
      <w:pPr>
        <w:topLinePunct/>
      </w:pPr>
      <w:r>
        <w:t>天然态</w:t>
      </w:r>
      <w:r>
        <w:rPr>
          <w:rFonts w:ascii="Times New Roman" w:eastAsia="宋体"/>
        </w:rPr>
        <w:t>ESAK</w:t>
      </w:r>
      <w:r>
        <w:t>在不同浓度</w:t>
      </w:r>
      <w:r>
        <w:rPr>
          <w:rFonts w:ascii="Times New Roman" w:eastAsia="宋体"/>
        </w:rPr>
        <w:t>Pb</w:t>
      </w:r>
      <w:r>
        <w:rPr>
          <w:rFonts w:ascii="Times New Roman" w:eastAsia="宋体"/>
        </w:rPr>
        <w:t>2+</w:t>
      </w:r>
      <w:r>
        <w:t>的溶液中变性两个小时，用荧光分光光度计测</w:t>
      </w:r>
      <w:r>
        <w:t>定其内源荧光和</w:t>
      </w:r>
      <w:r>
        <w:rPr>
          <w:rFonts w:ascii="Times New Roman" w:eastAsia="宋体"/>
        </w:rPr>
        <w:t>ANS</w:t>
      </w:r>
      <w:r>
        <w:t>结合荧光。</w:t>
      </w:r>
      <w:r>
        <w:rPr>
          <w:rFonts w:ascii="Times New Roman" w:eastAsia="宋体"/>
        </w:rPr>
        <w:t>ESAK</w:t>
      </w:r>
      <w:r>
        <w:t>的内源荧光激发波长为</w:t>
      </w:r>
      <w:r>
        <w:rPr>
          <w:rFonts w:ascii="Times New Roman" w:eastAsia="宋体"/>
        </w:rPr>
        <w:t>280 nm</w:t>
      </w:r>
      <w:r>
        <w:t>，发射光</w:t>
      </w:r>
      <w:r>
        <w:t>谱范围为</w:t>
      </w:r>
      <w:r>
        <w:rPr>
          <w:rFonts w:ascii="Times New Roman" w:eastAsia="宋体"/>
        </w:rPr>
        <w:t>300 nm-400 nm</w:t>
      </w:r>
      <w:r>
        <w:t>。测定</w:t>
      </w:r>
      <w:r>
        <w:rPr>
          <w:rFonts w:ascii="Times New Roman" w:eastAsia="宋体"/>
        </w:rPr>
        <w:t>ANS</w:t>
      </w:r>
      <w:r>
        <w:t>结合荧光时，先将</w:t>
      </w:r>
      <w:r>
        <w:rPr>
          <w:rFonts w:ascii="Times New Roman" w:eastAsia="宋体"/>
        </w:rPr>
        <w:t>ESAK</w:t>
      </w:r>
      <w:r>
        <w:t>在</w:t>
      </w:r>
      <w:r>
        <w:rPr>
          <w:rFonts w:ascii="Times New Roman" w:eastAsia="宋体"/>
        </w:rPr>
        <w:t>Pb</w:t>
      </w:r>
      <w:r>
        <w:rPr>
          <w:rFonts w:ascii="Times New Roman" w:eastAsia="宋体"/>
        </w:rPr>
        <w:t>2+</w:t>
      </w:r>
      <w:r>
        <w:t>溶液中变</w:t>
      </w:r>
      <w:r>
        <w:t>性两个小时，然后加入</w:t>
      </w:r>
      <w:r>
        <w:rPr>
          <w:rFonts w:ascii="Times New Roman" w:eastAsia="宋体"/>
        </w:rPr>
        <w:t>50</w:t>
      </w:r>
      <w:r>
        <w:t>倍浓度的</w:t>
      </w:r>
      <w:r>
        <w:rPr>
          <w:rFonts w:ascii="Times New Roman" w:eastAsia="宋体"/>
        </w:rPr>
        <w:t>AN</w:t>
      </w:r>
      <w:r>
        <w:rPr>
          <w:rFonts w:ascii="Times New Roman" w:eastAsia="宋体"/>
        </w:rPr>
        <w:t>S</w:t>
      </w:r>
      <w:r>
        <w:t>，遮光作用</w:t>
      </w:r>
      <w:r>
        <w:rPr>
          <w:rFonts w:ascii="Times New Roman" w:eastAsia="宋体"/>
        </w:rPr>
        <w:t>30 min </w:t>
      </w:r>
      <w:r>
        <w:rPr>
          <w:rFonts w:ascii="Times New Roman" w:eastAsia="宋体"/>
        </w:rPr>
        <w:t>(</w:t>
      </w:r>
      <w:r>
        <w:rPr>
          <w:rFonts w:ascii="Times New Roman" w:eastAsia="宋体"/>
        </w:rPr>
        <w:t>A</w:t>
      </w:r>
      <w:r>
        <w:rPr>
          <w:rFonts w:ascii="Times New Roman" w:eastAsia="宋体"/>
        </w:rPr>
        <w:t>NS</w:t>
      </w:r>
      <w:r>
        <w:t>易见光分解</w:t>
      </w:r>
      <w:r>
        <w:rPr>
          <w:rFonts w:ascii="Times New Roman" w:eastAsia="宋体"/>
        </w:rPr>
        <w:t>)</w:t>
      </w:r>
      <w:r>
        <w:t>，</w:t>
      </w:r>
    </w:p>
    <w:p w:rsidR="0018722C">
      <w:pPr>
        <w:topLinePunct/>
      </w:pPr>
      <w:r>
        <w:rPr>
          <w:rFonts w:ascii="Times New Roman" w:hAnsi="Times New Roman" w:eastAsia="Times New Roman"/>
        </w:rPr>
        <w:t>ANS</w:t>
      </w:r>
      <w:r>
        <w:t>荧光的激发波长为</w:t>
      </w:r>
      <w:r>
        <w:rPr>
          <w:rFonts w:ascii="Times New Roman" w:hAnsi="Times New Roman" w:eastAsia="Times New Roman"/>
        </w:rPr>
        <w:t>380 nm</w:t>
      </w:r>
      <w:r>
        <w:t>，发射光谱范围为</w:t>
      </w:r>
      <w:r>
        <w:rPr>
          <w:rFonts w:ascii="Times New Roman" w:hAnsi="Times New Roman" w:eastAsia="Times New Roman"/>
        </w:rPr>
        <w:t>400 nm-600 nm</w:t>
      </w:r>
      <w:r>
        <w:t>。所有荧光实</w:t>
      </w:r>
      <w:r>
        <w:t>验温度均为</w:t>
      </w:r>
      <w:r>
        <w:rPr>
          <w:rFonts w:ascii="Times New Roman" w:hAnsi="Times New Roman" w:eastAsia="Times New Roman"/>
        </w:rPr>
        <w:t>20</w:t>
      </w:r>
      <w:r>
        <w:t>℃，</w:t>
      </w:r>
      <w:r>
        <w:rPr>
          <w:rFonts w:ascii="Times New Roman" w:hAnsi="Times New Roman" w:eastAsia="Times New Roman"/>
        </w:rPr>
        <w:t>ESAK</w:t>
      </w:r>
      <w:r>
        <w:t>终浓度为</w:t>
      </w:r>
      <w:r>
        <w:rPr>
          <w:rFonts w:ascii="Times New Roman" w:hAnsi="Times New Roman" w:eastAsia="Times New Roman"/>
        </w:rPr>
        <w:t>2</w:t>
      </w:r>
      <w:r w:rsidR="001852F3">
        <w:rPr>
          <w:rFonts w:ascii="Times New Roman" w:hAnsi="Times New Roman" w:eastAsia="Times New Roman"/>
        </w:rPr>
        <w:t xml:space="preserve">μM</w:t>
      </w:r>
      <w:r>
        <w:t>。</w:t>
      </w:r>
    </w:p>
    <w:p w:rsidR="0018722C">
      <w:pPr>
        <w:pStyle w:val="Heading3"/>
        <w:topLinePunct/>
        <w:ind w:left="200" w:hangingChars="200" w:hanging="200"/>
      </w:pPr>
      <w:bookmarkStart w:id="961667" w:name="_Toc686961667"/>
      <w:bookmarkStart w:name="_TOC_250046" w:id="57"/>
      <w:r>
        <w:rPr>
          <w:b/>
        </w:rPr>
        <w:t>3.2.4</w:t>
      </w:r>
      <w:r>
        <w:t xml:space="preserve"> </w:t>
      </w:r>
      <w:r>
        <w:rPr>
          <w:b/>
        </w:rPr>
        <w:t>Pb</w:t>
      </w:r>
      <w:r>
        <w:rPr>
          <w:b/>
        </w:rPr>
        <w:t>2+</w:t>
      </w:r>
      <w:r>
        <w:t>介导的</w:t>
      </w:r>
      <w:r>
        <w:rPr>
          <w:b/>
        </w:rPr>
        <w:t>ESAK</w:t>
      </w:r>
      <w:bookmarkEnd w:id="57"/>
      <w:r>
        <w:t>聚沉实验</w:t>
      </w:r>
      <w:bookmarkEnd w:id="961667"/>
    </w:p>
    <w:p w:rsidR="0018722C">
      <w:pPr>
        <w:topLinePunct/>
      </w:pPr>
      <w:r>
        <w:t>高浓度的</w:t>
      </w:r>
      <w:r>
        <w:rPr>
          <w:rFonts w:ascii="Times New Roman" w:hAnsi="Times New Roman" w:eastAsia="Times New Roman"/>
        </w:rPr>
        <w:t>Pb</w:t>
      </w:r>
      <w:r>
        <w:rPr>
          <w:rFonts w:ascii="Times New Roman" w:hAnsi="Times New Roman" w:eastAsia="Times New Roman"/>
        </w:rPr>
        <w:t>2+</w:t>
      </w:r>
      <w:r>
        <w:t>可以引起</w:t>
      </w:r>
      <w:r>
        <w:rPr>
          <w:rFonts w:ascii="Times New Roman" w:hAnsi="Times New Roman" w:eastAsia="Times New Roman"/>
        </w:rPr>
        <w:t>ESAK</w:t>
      </w:r>
      <w:r>
        <w:t>聚沉。选择不同的</w:t>
      </w:r>
      <w:r>
        <w:rPr>
          <w:rFonts w:ascii="Times New Roman" w:hAnsi="Times New Roman" w:eastAsia="Times New Roman"/>
        </w:rPr>
        <w:t>Pb</w:t>
      </w:r>
      <w:r>
        <w:rPr>
          <w:rFonts w:ascii="Times New Roman" w:hAnsi="Times New Roman" w:eastAsia="Times New Roman"/>
        </w:rPr>
        <w:t>2+</w:t>
      </w:r>
      <w:r>
        <w:t>浓度，对</w:t>
      </w:r>
      <w:r>
        <w:rPr>
          <w:rFonts w:ascii="Times New Roman" w:hAnsi="Times New Roman" w:eastAsia="Times New Roman"/>
        </w:rPr>
        <w:t>ESAK</w:t>
      </w:r>
      <w:r>
        <w:t>在</w:t>
      </w:r>
      <w:r>
        <w:rPr>
          <w:rFonts w:ascii="Times New Roman" w:hAnsi="Times New Roman" w:eastAsia="Times New Roman"/>
        </w:rPr>
        <w:t>Pb</w:t>
      </w:r>
      <w:r>
        <w:rPr>
          <w:rFonts w:ascii="Times New Roman" w:hAnsi="Times New Roman" w:eastAsia="Times New Roman"/>
        </w:rPr>
        <w:t>2+</w:t>
      </w:r>
      <w:r>
        <w:t>溶液中的聚沉情况进行测定。聚沉程度是通过测定样品在</w:t>
      </w:r>
      <w:r>
        <w:rPr>
          <w:rFonts w:ascii="Times New Roman" w:hAnsi="Times New Roman" w:eastAsia="Times New Roman"/>
        </w:rPr>
        <w:t>400 nm</w:t>
      </w:r>
      <w:r>
        <w:t>处的吸光值即</w:t>
      </w:r>
      <w:r>
        <w:t>浊度来表征的。聚沉实验温度为</w:t>
      </w:r>
      <w:r>
        <w:rPr>
          <w:rFonts w:ascii="Times New Roman" w:hAnsi="Times New Roman" w:eastAsia="Times New Roman"/>
        </w:rPr>
        <w:t>20</w:t>
      </w:r>
      <w:r>
        <w:t>℃，</w:t>
      </w:r>
      <w:r>
        <w:rPr>
          <w:rFonts w:ascii="Times New Roman" w:hAnsi="Times New Roman" w:eastAsia="Times New Roman"/>
        </w:rPr>
        <w:t>ESAK</w:t>
      </w:r>
      <w:r>
        <w:t>终浓度为</w:t>
      </w:r>
      <w:r>
        <w:rPr>
          <w:rFonts w:ascii="Times New Roman" w:hAnsi="Times New Roman" w:eastAsia="Times New Roman"/>
        </w:rPr>
        <w:t>4</w:t>
      </w:r>
      <w:r>
        <w:rPr>
          <w:rFonts w:ascii="Times New Roman" w:hAnsi="Times New Roman" w:eastAsia="Times New Roman"/>
        </w:rPr>
        <w:t>μM</w:t>
      </w:r>
      <w:r>
        <w:t>，实验在</w:t>
      </w:r>
      <w:r>
        <w:rPr>
          <w:rFonts w:ascii="Times New Roman" w:hAnsi="Times New Roman" w:eastAsia="Times New Roman"/>
        </w:rPr>
        <w:t>Shimadzu</w:t>
      </w:r>
      <w:r>
        <w:t>的</w:t>
      </w:r>
      <w:r>
        <w:rPr>
          <w:rFonts w:ascii="Times New Roman" w:hAnsi="Times New Roman" w:eastAsia="Times New Roman"/>
        </w:rPr>
        <w:t>UV-1800</w:t>
      </w:r>
      <w:r>
        <w:t>紫外</w:t>
      </w:r>
      <w:r>
        <w:rPr>
          <w:rFonts w:ascii="Times New Roman" w:hAnsi="Times New Roman" w:eastAsia="Times New Roman"/>
        </w:rPr>
        <w:t>/</w:t>
      </w:r>
      <w:r>
        <w:t>可见分光光度计上进行。</w:t>
      </w:r>
    </w:p>
    <w:p w:rsidR="0018722C">
      <w:pPr>
        <w:pStyle w:val="Heading2"/>
        <w:topLinePunct/>
        <w:ind w:left="171" w:hangingChars="171" w:hanging="171"/>
      </w:pPr>
      <w:bookmarkStart w:id="961668" w:name="_Toc686961668"/>
      <w:bookmarkStart w:name="_TOC_250045" w:id="58"/>
      <w:bookmarkStart w:name="3.3 实验结果 " w:id="59"/>
      <w:r>
        <w:rPr>
          <w:b/>
        </w:rPr>
        <w:t>3.3</w:t>
      </w:r>
      <w:r>
        <w:t xml:space="preserve"> </w:t>
      </w:r>
      <w:bookmarkEnd w:id="59"/>
      <w:bookmarkEnd w:id="58"/>
      <w:r>
        <w:t>实验结果</w:t>
      </w:r>
      <w:bookmarkEnd w:id="961668"/>
    </w:p>
    <w:p w:rsidR="0018722C">
      <w:pPr>
        <w:pStyle w:val="Heading3"/>
        <w:topLinePunct/>
        <w:ind w:left="200" w:hangingChars="200" w:hanging="200"/>
      </w:pPr>
      <w:bookmarkStart w:id="961669" w:name="_Toc686961669"/>
      <w:bookmarkStart w:name="_TOC_250044" w:id="60"/>
      <w:r>
        <w:rPr>
          <w:b/>
        </w:rPr>
        <w:t>3.3.1</w:t>
      </w:r>
      <w:r>
        <w:t xml:space="preserve"> </w:t>
      </w:r>
      <w:r>
        <w:t>不同金属离子对</w:t>
      </w:r>
      <w:r>
        <w:rPr>
          <w:b/>
        </w:rPr>
        <w:t>ESAK</w:t>
      </w:r>
      <w:bookmarkEnd w:id="60"/>
      <w:r>
        <w:t>酶活影响</w:t>
      </w:r>
      <w:bookmarkEnd w:id="961669"/>
    </w:p>
    <w:p w:rsidR="0018722C">
      <w:pPr>
        <w:topLinePunct/>
      </w:pPr>
      <w:r>
        <w:rPr>
          <w:rFonts w:cstheme="minorBidi" w:hAnsiTheme="minorHAnsi" w:eastAsiaTheme="minorHAnsi" w:asciiTheme="minorHAnsi" w:ascii="宋体" w:eastAsia="宋体" w:hint="eastAsia"/>
        </w:rPr>
        <w:t>从</w:t>
      </w:r>
      <w:r>
        <w:rPr>
          <w:rFonts w:cstheme="minorBidi" w:hAnsiTheme="minorHAnsi" w:eastAsiaTheme="minorHAnsi" w:asciiTheme="minorHAnsi"/>
        </w:rPr>
        <w:t>Pb</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Cu</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Mn</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Sr</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Al</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Fe</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Co</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Fe</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Mg</w:t>
      </w:r>
      <w:r>
        <w:rPr>
          <w:rFonts w:cstheme="minorBidi" w:hAnsiTheme="minorHAnsi" w:eastAsiaTheme="minorHAnsi" w:asciiTheme="minorHAnsi"/>
        </w:rPr>
        <w:t>2+</w:t>
      </w:r>
      <w:r>
        <w:rPr>
          <w:rFonts w:ascii="宋体" w:eastAsia="宋体" w:hint="eastAsia" w:cstheme="minorBidi" w:hAnsiTheme="minorHAnsi"/>
        </w:rPr>
        <w:t>等</w:t>
      </w:r>
      <w:r>
        <w:rPr>
          <w:rFonts w:cstheme="minorBidi" w:hAnsiTheme="minorHAnsi" w:eastAsiaTheme="minorHAnsi" w:asciiTheme="minorHAnsi"/>
        </w:rPr>
        <w:t>9</w:t>
      </w:r>
      <w:r>
        <w:rPr>
          <w:rFonts w:ascii="宋体" w:eastAsia="宋体" w:hint="eastAsia" w:cstheme="minorBidi" w:hAnsiTheme="minorHAnsi"/>
        </w:rPr>
        <w:t>种金属离子</w:t>
      </w:r>
      <w:r>
        <w:rPr>
          <w:rFonts w:ascii="宋体" w:eastAsia="宋体" w:hint="eastAsia" w:cstheme="minorBidi" w:hAnsiTheme="minorHAnsi"/>
        </w:rPr>
        <w:t>对</w:t>
      </w:r>
      <w:r>
        <w:rPr>
          <w:rFonts w:cstheme="minorBidi" w:hAnsiTheme="minorHAnsi" w:eastAsiaTheme="minorHAnsi" w:asciiTheme="minorHAnsi"/>
        </w:rPr>
        <w:t>ESAK</w:t>
      </w:r>
      <w:r>
        <w:rPr>
          <w:rFonts w:ascii="宋体" w:eastAsia="宋体" w:hint="eastAsia" w:cstheme="minorBidi" w:hAnsiTheme="minorHAnsi"/>
        </w:rPr>
        <w:t>酶活的影响中发现，较低浓度的金属离子对</w:t>
      </w:r>
      <w:r>
        <w:rPr>
          <w:rFonts w:cstheme="minorBidi" w:hAnsiTheme="minorHAnsi" w:eastAsiaTheme="minorHAnsi" w:asciiTheme="minorHAnsi"/>
        </w:rPr>
        <w:t>ESAK</w:t>
      </w:r>
      <w:r>
        <w:rPr>
          <w:rFonts w:ascii="宋体" w:eastAsia="宋体" w:hint="eastAsia" w:cstheme="minorBidi" w:hAnsiTheme="minorHAnsi"/>
        </w:rPr>
        <w:t>酶活影响不完全相</w:t>
      </w:r>
      <w:r>
        <w:rPr>
          <w:rFonts w:ascii="宋体" w:eastAsia="宋体" w:hint="eastAsia" w:cstheme="minorBidi" w:hAnsiTheme="minorHAnsi"/>
        </w:rPr>
        <w:t>同，其中</w:t>
      </w:r>
      <w:r>
        <w:rPr>
          <w:rFonts w:cstheme="minorBidi" w:hAnsiTheme="minorHAnsi" w:eastAsiaTheme="minorHAnsi" w:asciiTheme="minorHAnsi"/>
        </w:rPr>
        <w:t>Al</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Cu</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Pb</w:t>
      </w:r>
      <w:r>
        <w:rPr>
          <w:rFonts w:cstheme="minorBidi" w:hAnsiTheme="minorHAnsi" w:eastAsiaTheme="minorHAnsi" w:asciiTheme="minorHAnsi"/>
        </w:rPr>
        <w:t>2+</w:t>
      </w:r>
      <w:r>
        <w:rPr>
          <w:rFonts w:ascii="宋体" w:eastAsia="宋体" w:hint="eastAsia" w:cstheme="minorBidi" w:hAnsiTheme="minorHAnsi"/>
        </w:rPr>
        <w:t>对</w:t>
      </w:r>
      <w:r>
        <w:rPr>
          <w:rFonts w:cstheme="minorBidi" w:hAnsiTheme="minorHAnsi" w:eastAsiaTheme="minorHAnsi" w:asciiTheme="minorHAnsi"/>
        </w:rPr>
        <w:t>ESAK</w:t>
      </w:r>
      <w:r>
        <w:rPr>
          <w:rFonts w:ascii="宋体" w:eastAsia="宋体" w:hint="eastAsia" w:cstheme="minorBidi" w:hAnsiTheme="minorHAnsi"/>
        </w:rPr>
        <w:t>抑制作用较为明显，而</w:t>
      </w:r>
      <w:r>
        <w:rPr>
          <w:rFonts w:cstheme="minorBidi" w:hAnsiTheme="minorHAnsi" w:eastAsiaTheme="minorHAnsi" w:asciiTheme="minorHAnsi"/>
        </w:rPr>
        <w:t>Mn</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Sr</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Mg</w:t>
      </w:r>
      <w:r>
        <w:rPr>
          <w:rFonts w:cstheme="minorBidi" w:hAnsiTheme="minorHAnsi" w:eastAsiaTheme="minorHAnsi" w:asciiTheme="minorHAnsi"/>
        </w:rPr>
        <w:t>2+</w:t>
      </w:r>
      <w:r>
        <w:rPr>
          <w:rFonts w:ascii="宋体" w:eastAsia="宋体" w:hint="eastAsia" w:cstheme="minorBidi" w:hAnsiTheme="minorHAnsi"/>
        </w:rPr>
        <w:t>、</w:t>
      </w:r>
    </w:p>
    <w:p w:rsidR="0018722C">
      <w:pPr>
        <w:topLinePunct/>
      </w:pPr>
      <w:r>
        <w:rPr>
          <w:rFonts w:ascii="Times New Roman" w:eastAsia="Times New Roman"/>
        </w:rPr>
        <w:t>Co</w:t>
      </w:r>
      <w:r>
        <w:rPr>
          <w:rFonts w:ascii="Times New Roman" w:eastAsia="Times New Roman"/>
        </w:rPr>
        <w:t>2+</w:t>
      </w:r>
      <w:r>
        <w:t>等在较低浓度对</w:t>
      </w:r>
      <w:r>
        <w:rPr>
          <w:rFonts w:ascii="Times New Roman" w:eastAsia="Times New Roman"/>
        </w:rPr>
        <w:t>ESAK</w:t>
      </w:r>
      <w:r>
        <w:t>有轻微的促进作用，但随着金属离子浓度的升高，</w:t>
      </w:r>
    </w:p>
    <w:p w:rsidR="0018722C">
      <w:pPr>
        <w:topLinePunct/>
      </w:pPr>
      <w:r>
        <w:rPr>
          <w:rFonts w:ascii="Times New Roman" w:eastAsia="Times New Roman"/>
        </w:rPr>
        <w:t>ESAK</w:t>
      </w:r>
      <w:r>
        <w:t>活性普遍受到抑制。</w:t>
      </w:r>
    </w:p>
    <w:p w:rsidR="0018722C">
      <w:pPr>
        <w:topLinePunct/>
      </w:pPr>
      <w:r>
        <w:rPr>
          <w:rFonts w:cstheme="minorBidi" w:hAnsiTheme="minorHAnsi" w:eastAsiaTheme="minorHAnsi" w:asciiTheme="minorHAnsi"/>
        </w:rPr>
        <w:t>20</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w:t>
      </w:r>
      <w:r>
        <w:rPr>
          <w:rFonts w:cstheme="minorBidi" w:hAnsiTheme="minorHAnsi" w:eastAsiaTheme="minorHAnsi" w:asciiTheme="minorHAnsi"/>
          <w:b/>
        </w:rPr>
        <w:t>.</w:t>
      </w:r>
      <w:r>
        <w:rPr>
          <w:rFonts w:cstheme="minorBidi" w:hAnsiTheme="minorHAnsi" w:eastAsiaTheme="minorHAnsi" w:asciiTheme="minorHAnsi"/>
          <w:b/>
        </w:rPr>
        <w:t>2</w:t>
      </w:r>
      <w:r>
        <w:t xml:space="preserve">  </w:t>
      </w:r>
      <w:r>
        <w:rPr>
          <w:rFonts w:ascii="宋体" w:eastAsia="宋体" w:hint="eastAsia" w:cstheme="minorBidi" w:hAnsiTheme="minorHAnsi"/>
          <w:b/>
        </w:rPr>
        <w:t>不同金属离子对</w:t>
      </w:r>
      <w:r>
        <w:rPr>
          <w:rFonts w:cstheme="minorBidi" w:hAnsiTheme="minorHAnsi" w:eastAsiaTheme="minorHAnsi" w:asciiTheme="minorHAnsi"/>
          <w:b/>
        </w:rPr>
        <w:t>ESAK</w:t>
      </w:r>
      <w:r>
        <w:rPr>
          <w:rFonts w:ascii="宋体" w:eastAsia="宋体" w:hint="eastAsia" w:cstheme="minorBidi" w:hAnsiTheme="minorHAnsi"/>
          <w:b/>
        </w:rPr>
        <w:t>酶活影响</w:t>
      </w:r>
    </w:p>
    <w:p w:rsidR="0018722C">
      <w:pPr>
        <w:pStyle w:val="a8"/>
        <w:topLinePunct/>
      </w:pPr>
      <w:r>
        <w:t>Table</w:t>
      </w:r>
      <w:r>
        <w:t xml:space="preserve"> </w:t>
      </w:r>
      <w:r w:rsidRPr="00DB64CE">
        <w:t>3.2</w:t>
      </w:r>
      <w:r>
        <w:t xml:space="preserve">  </w:t>
      </w:r>
      <w:r w:rsidRPr="00DB64CE">
        <w:t>Effect on ESAK by metal ions</w:t>
      </w:r>
    </w:p>
    <w:tbl>
      <w:tblPr>
        <w:tblW w:w="5000" w:type="pct"/>
        <w:tblInd w:w="7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60"/>
        <w:gridCol w:w="1748"/>
        <w:gridCol w:w="1433"/>
        <w:gridCol w:w="1855"/>
        <w:gridCol w:w="1539"/>
      </w:tblGrid>
      <w:tr>
        <w:trPr>
          <w:tblHeader/>
        </w:trPr>
        <w:tc>
          <w:tcPr>
            <w:tcW w:w="301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1mM </w:t>
            </w:r>
            <w:r>
              <w:t>金属离子</w:t>
            </w:r>
          </w:p>
        </w:tc>
        <w:tc>
          <w:tcPr>
            <w:tcW w:w="198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5mM </w:t>
            </w:r>
            <w:r>
              <w:t>金属离子</w:t>
            </w:r>
          </w:p>
        </w:tc>
      </w:tr>
      <w:tr>
        <w:tc>
          <w:tcPr>
            <w:tcW w:w="1148" w:type="pct"/>
            <w:vAlign w:val="center"/>
          </w:tcPr>
          <w:p w:rsidR="0018722C">
            <w:pPr>
              <w:pStyle w:val="ac"/>
              <w:topLinePunct/>
              <w:ind w:leftChars="0" w:left="0" w:rightChars="0" w:right="0" w:firstLineChars="0" w:firstLine="0"/>
              <w:spacing w:line="240" w:lineRule="atLeast"/>
            </w:pPr>
          </w:p>
        </w:tc>
        <w:tc>
          <w:tcPr>
            <w:tcW w:w="1024" w:type="pct"/>
            <w:vAlign w:val="center"/>
          </w:tcPr>
          <w:p w:rsidR="0018722C">
            <w:pPr>
              <w:pStyle w:val="a5"/>
              <w:topLinePunct/>
              <w:ind w:leftChars="0" w:left="0" w:rightChars="0" w:right="0" w:firstLineChars="0" w:firstLine="0"/>
              <w:spacing w:line="240" w:lineRule="atLeast"/>
            </w:pPr>
            <w:r>
              <w:t>平均百分比</w:t>
            </w:r>
          </w:p>
        </w:tc>
        <w:tc>
          <w:tcPr>
            <w:tcW w:w="839" w:type="pct"/>
            <w:vAlign w:val="center"/>
          </w:tcPr>
          <w:p w:rsidR="0018722C">
            <w:pPr>
              <w:pStyle w:val="a5"/>
              <w:topLinePunct/>
              <w:ind w:leftChars="0" w:left="0" w:rightChars="0" w:right="0" w:firstLineChars="0" w:firstLine="0"/>
              <w:spacing w:line="240" w:lineRule="atLeast"/>
            </w:pPr>
            <w:r>
              <w:t>标准差</w:t>
            </w:r>
          </w:p>
        </w:tc>
        <w:tc>
          <w:tcPr>
            <w:tcW w:w="1087" w:type="pct"/>
            <w:vAlign w:val="center"/>
          </w:tcPr>
          <w:p w:rsidR="0018722C">
            <w:pPr>
              <w:pStyle w:val="a5"/>
              <w:topLinePunct/>
              <w:ind w:leftChars="0" w:left="0" w:rightChars="0" w:right="0" w:firstLineChars="0" w:firstLine="0"/>
              <w:spacing w:line="240" w:lineRule="atLeast"/>
            </w:pPr>
            <w:r>
              <w:t>平均百分比</w:t>
            </w:r>
          </w:p>
        </w:tc>
        <w:tc>
          <w:tcPr>
            <w:tcW w:w="902" w:type="pct"/>
            <w:vAlign w:val="center"/>
          </w:tcPr>
          <w:p w:rsidR="0018722C">
            <w:pPr>
              <w:pStyle w:val="ad"/>
              <w:topLinePunct/>
              <w:ind w:leftChars="0" w:left="0" w:rightChars="0" w:right="0" w:firstLineChars="0" w:firstLine="0"/>
              <w:spacing w:line="240" w:lineRule="atLeast"/>
            </w:pPr>
            <w:r>
              <w:t>标准差</w:t>
            </w:r>
          </w:p>
        </w:tc>
      </w:tr>
      <w:tr>
        <w:tc>
          <w:tcPr>
            <w:tcW w:w="1148" w:type="pct"/>
            <w:vAlign w:val="center"/>
          </w:tcPr>
          <w:p w:rsidR="0018722C">
            <w:pPr>
              <w:pStyle w:val="ac"/>
              <w:topLinePunct/>
              <w:ind w:leftChars="0" w:left="0" w:rightChars="0" w:right="0" w:firstLineChars="0" w:firstLine="0"/>
              <w:spacing w:line="240" w:lineRule="atLeast"/>
            </w:pPr>
            <w:r>
              <w:t>铅</w:t>
            </w:r>
            <w:r>
              <w:t>(</w:t>
            </w:r>
            <w:r>
              <w:t>Pb</w:t>
            </w:r>
            <w:r>
              <w:t>2+</w:t>
            </w:r>
            <w:r>
              <w:t>)</w:t>
            </w:r>
          </w:p>
        </w:tc>
        <w:tc>
          <w:tcPr>
            <w:tcW w:w="1024" w:type="pct"/>
            <w:vAlign w:val="center"/>
          </w:tcPr>
          <w:p w:rsidR="0018722C">
            <w:pPr>
              <w:pStyle w:val="affff9"/>
              <w:topLinePunct/>
              <w:ind w:leftChars="0" w:left="0" w:rightChars="0" w:right="0" w:firstLineChars="0" w:firstLine="0"/>
              <w:spacing w:line="240" w:lineRule="atLeast"/>
            </w:pPr>
            <w:r>
              <w:t>2.64%</w:t>
            </w:r>
          </w:p>
        </w:tc>
        <w:tc>
          <w:tcPr>
            <w:tcW w:w="839" w:type="pct"/>
            <w:vAlign w:val="center"/>
          </w:tcPr>
          <w:p w:rsidR="0018722C">
            <w:pPr>
              <w:pStyle w:val="affff9"/>
              <w:topLinePunct/>
              <w:ind w:leftChars="0" w:left="0" w:rightChars="0" w:right="0" w:firstLineChars="0" w:firstLine="0"/>
              <w:spacing w:line="240" w:lineRule="atLeast"/>
            </w:pPr>
            <w:r>
              <w:t>0.29%</w:t>
            </w:r>
          </w:p>
        </w:tc>
        <w:tc>
          <w:tcPr>
            <w:tcW w:w="1087" w:type="pct"/>
            <w:vAlign w:val="center"/>
          </w:tcPr>
          <w:p w:rsidR="0018722C">
            <w:pPr>
              <w:pStyle w:val="affff9"/>
              <w:topLinePunct/>
              <w:ind w:leftChars="0" w:left="0" w:rightChars="0" w:right="0" w:firstLineChars="0" w:firstLine="0"/>
              <w:spacing w:line="240" w:lineRule="atLeast"/>
            </w:pPr>
            <w:r>
              <w:t>2.00%</w:t>
            </w:r>
          </w:p>
        </w:tc>
        <w:tc>
          <w:tcPr>
            <w:tcW w:w="902" w:type="pct"/>
            <w:vAlign w:val="center"/>
          </w:tcPr>
          <w:p w:rsidR="0018722C">
            <w:pPr>
              <w:pStyle w:val="affff9"/>
              <w:topLinePunct/>
              <w:ind w:leftChars="0" w:left="0" w:rightChars="0" w:right="0" w:firstLineChars="0" w:firstLine="0"/>
              <w:spacing w:line="240" w:lineRule="atLeast"/>
            </w:pPr>
            <w:r>
              <w:t>0.84%</w:t>
            </w:r>
          </w:p>
        </w:tc>
      </w:tr>
      <w:tr>
        <w:tc>
          <w:tcPr>
            <w:tcW w:w="1148" w:type="pct"/>
            <w:vAlign w:val="center"/>
          </w:tcPr>
          <w:p w:rsidR="0018722C">
            <w:pPr>
              <w:pStyle w:val="ac"/>
              <w:topLinePunct/>
              <w:ind w:leftChars="0" w:left="0" w:rightChars="0" w:right="0" w:firstLineChars="0" w:firstLine="0"/>
              <w:spacing w:line="240" w:lineRule="atLeast"/>
            </w:pPr>
            <w:r>
              <w:t>铜</w:t>
            </w:r>
            <w:r>
              <w:t>(</w:t>
            </w:r>
            <w:r>
              <w:t>Cu</w:t>
            </w:r>
            <w:r>
              <w:t>2+</w:t>
            </w:r>
            <w:r>
              <w:t>)</w:t>
            </w:r>
          </w:p>
        </w:tc>
        <w:tc>
          <w:tcPr>
            <w:tcW w:w="1024" w:type="pct"/>
            <w:vAlign w:val="center"/>
          </w:tcPr>
          <w:p w:rsidR="0018722C">
            <w:pPr>
              <w:pStyle w:val="affff9"/>
              <w:topLinePunct/>
              <w:ind w:leftChars="0" w:left="0" w:rightChars="0" w:right="0" w:firstLineChars="0" w:firstLine="0"/>
              <w:spacing w:line="240" w:lineRule="atLeast"/>
            </w:pPr>
            <w:r>
              <w:t>3.65%</w:t>
            </w:r>
          </w:p>
        </w:tc>
        <w:tc>
          <w:tcPr>
            <w:tcW w:w="839" w:type="pct"/>
            <w:vAlign w:val="center"/>
          </w:tcPr>
          <w:p w:rsidR="0018722C">
            <w:pPr>
              <w:pStyle w:val="affff9"/>
              <w:topLinePunct/>
              <w:ind w:leftChars="0" w:left="0" w:rightChars="0" w:right="0" w:firstLineChars="0" w:firstLine="0"/>
              <w:spacing w:line="240" w:lineRule="atLeast"/>
            </w:pPr>
            <w:r>
              <w:t>0.44%</w:t>
            </w:r>
          </w:p>
        </w:tc>
        <w:tc>
          <w:tcPr>
            <w:tcW w:w="1087" w:type="pct"/>
            <w:vAlign w:val="center"/>
          </w:tcPr>
          <w:p w:rsidR="0018722C">
            <w:pPr>
              <w:pStyle w:val="affff9"/>
              <w:topLinePunct/>
              <w:ind w:leftChars="0" w:left="0" w:rightChars="0" w:right="0" w:firstLineChars="0" w:firstLine="0"/>
              <w:spacing w:line="240" w:lineRule="atLeast"/>
            </w:pPr>
            <w:r>
              <w:t>3.50%</w:t>
            </w:r>
          </w:p>
        </w:tc>
        <w:tc>
          <w:tcPr>
            <w:tcW w:w="902" w:type="pct"/>
            <w:vAlign w:val="center"/>
          </w:tcPr>
          <w:p w:rsidR="0018722C">
            <w:pPr>
              <w:pStyle w:val="affff9"/>
              <w:topLinePunct/>
              <w:ind w:leftChars="0" w:left="0" w:rightChars="0" w:right="0" w:firstLineChars="0" w:firstLine="0"/>
              <w:spacing w:line="240" w:lineRule="atLeast"/>
            </w:pPr>
            <w:r>
              <w:t>0.81%</w:t>
            </w:r>
          </w:p>
        </w:tc>
      </w:tr>
      <w:tr>
        <w:tc>
          <w:tcPr>
            <w:tcW w:w="1148" w:type="pct"/>
            <w:vAlign w:val="center"/>
          </w:tcPr>
          <w:p w:rsidR="0018722C">
            <w:pPr>
              <w:pStyle w:val="ac"/>
              <w:topLinePunct/>
              <w:ind w:leftChars="0" w:left="0" w:rightChars="0" w:right="0" w:firstLineChars="0" w:firstLine="0"/>
              <w:spacing w:line="240" w:lineRule="atLeast"/>
            </w:pPr>
            <w:r>
              <w:t>锰</w:t>
            </w:r>
            <w:r>
              <w:t>(</w:t>
            </w:r>
            <w:r>
              <w:t>Mn</w:t>
            </w:r>
            <w:r>
              <w:t>2+</w:t>
            </w:r>
            <w:r>
              <w:t>)</w:t>
            </w:r>
          </w:p>
        </w:tc>
        <w:tc>
          <w:tcPr>
            <w:tcW w:w="1024" w:type="pct"/>
            <w:vAlign w:val="center"/>
          </w:tcPr>
          <w:p w:rsidR="0018722C">
            <w:pPr>
              <w:pStyle w:val="affff9"/>
              <w:topLinePunct/>
              <w:ind w:leftChars="0" w:left="0" w:rightChars="0" w:right="0" w:firstLineChars="0" w:firstLine="0"/>
              <w:spacing w:line="240" w:lineRule="atLeast"/>
            </w:pPr>
            <w:r>
              <w:t>29.17%</w:t>
            </w:r>
          </w:p>
        </w:tc>
        <w:tc>
          <w:tcPr>
            <w:tcW w:w="839" w:type="pct"/>
            <w:vAlign w:val="center"/>
          </w:tcPr>
          <w:p w:rsidR="0018722C">
            <w:pPr>
              <w:pStyle w:val="affff9"/>
              <w:topLinePunct/>
              <w:ind w:leftChars="0" w:left="0" w:rightChars="0" w:right="0" w:firstLineChars="0" w:firstLine="0"/>
              <w:spacing w:line="240" w:lineRule="atLeast"/>
            </w:pPr>
            <w:r>
              <w:t>3.42%</w:t>
            </w:r>
          </w:p>
        </w:tc>
        <w:tc>
          <w:tcPr>
            <w:tcW w:w="1087" w:type="pct"/>
            <w:vAlign w:val="center"/>
          </w:tcPr>
          <w:p w:rsidR="0018722C">
            <w:pPr>
              <w:pStyle w:val="affff9"/>
              <w:topLinePunct/>
              <w:ind w:leftChars="0" w:left="0" w:rightChars="0" w:right="0" w:firstLineChars="0" w:firstLine="0"/>
              <w:spacing w:line="240" w:lineRule="atLeast"/>
            </w:pPr>
            <w:r>
              <w:t>2.00%</w:t>
            </w:r>
          </w:p>
        </w:tc>
        <w:tc>
          <w:tcPr>
            <w:tcW w:w="902" w:type="pct"/>
            <w:vAlign w:val="center"/>
          </w:tcPr>
          <w:p w:rsidR="0018722C">
            <w:pPr>
              <w:pStyle w:val="affff9"/>
              <w:topLinePunct/>
              <w:ind w:leftChars="0" w:left="0" w:rightChars="0" w:right="0" w:firstLineChars="0" w:firstLine="0"/>
              <w:spacing w:line="240" w:lineRule="atLeast"/>
            </w:pPr>
            <w:r>
              <w:t>1.29%</w:t>
            </w:r>
          </w:p>
        </w:tc>
      </w:tr>
      <w:tr>
        <w:tc>
          <w:tcPr>
            <w:tcW w:w="1148" w:type="pct"/>
            <w:vAlign w:val="center"/>
          </w:tcPr>
          <w:p w:rsidR="0018722C">
            <w:pPr>
              <w:pStyle w:val="ac"/>
              <w:topLinePunct/>
              <w:ind w:leftChars="0" w:left="0" w:rightChars="0" w:right="0" w:firstLineChars="0" w:firstLine="0"/>
              <w:spacing w:line="240" w:lineRule="atLeast"/>
            </w:pPr>
            <w:r>
              <w:t>锶</w:t>
            </w:r>
            <w:r>
              <w:t>(</w:t>
            </w:r>
            <w:r>
              <w:t>Sr</w:t>
            </w:r>
            <w:r>
              <w:t>2+</w:t>
            </w:r>
            <w:r>
              <w:t>)</w:t>
            </w:r>
          </w:p>
        </w:tc>
        <w:tc>
          <w:tcPr>
            <w:tcW w:w="1024" w:type="pct"/>
            <w:vAlign w:val="center"/>
          </w:tcPr>
          <w:p w:rsidR="0018722C">
            <w:pPr>
              <w:pStyle w:val="affff9"/>
              <w:topLinePunct/>
              <w:ind w:leftChars="0" w:left="0" w:rightChars="0" w:right="0" w:firstLineChars="0" w:firstLine="0"/>
              <w:spacing w:line="240" w:lineRule="atLeast"/>
            </w:pPr>
            <w:r>
              <w:t>107.86%</w:t>
            </w:r>
          </w:p>
        </w:tc>
        <w:tc>
          <w:tcPr>
            <w:tcW w:w="839" w:type="pct"/>
            <w:vAlign w:val="center"/>
          </w:tcPr>
          <w:p w:rsidR="0018722C">
            <w:pPr>
              <w:pStyle w:val="affff9"/>
              <w:topLinePunct/>
              <w:ind w:leftChars="0" w:left="0" w:rightChars="0" w:right="0" w:firstLineChars="0" w:firstLine="0"/>
              <w:spacing w:line="240" w:lineRule="atLeast"/>
            </w:pPr>
            <w:r>
              <w:t>6.68%</w:t>
            </w:r>
          </w:p>
        </w:tc>
        <w:tc>
          <w:tcPr>
            <w:tcW w:w="1087" w:type="pct"/>
            <w:vAlign w:val="center"/>
          </w:tcPr>
          <w:p w:rsidR="0018722C">
            <w:pPr>
              <w:pStyle w:val="affff9"/>
              <w:topLinePunct/>
              <w:ind w:leftChars="0" w:left="0" w:rightChars="0" w:right="0" w:firstLineChars="0" w:firstLine="0"/>
              <w:spacing w:line="240" w:lineRule="atLeast"/>
            </w:pPr>
            <w:r>
              <w:t>40.70%</w:t>
            </w:r>
          </w:p>
        </w:tc>
        <w:tc>
          <w:tcPr>
            <w:tcW w:w="902" w:type="pct"/>
            <w:vAlign w:val="center"/>
          </w:tcPr>
          <w:p w:rsidR="0018722C">
            <w:pPr>
              <w:pStyle w:val="affff9"/>
              <w:topLinePunct/>
              <w:ind w:leftChars="0" w:left="0" w:rightChars="0" w:right="0" w:firstLineChars="0" w:firstLine="0"/>
              <w:spacing w:line="240" w:lineRule="atLeast"/>
            </w:pPr>
            <w:r>
              <w:t>6.92%</w:t>
            </w:r>
          </w:p>
        </w:tc>
      </w:tr>
      <w:tr>
        <w:tc>
          <w:tcPr>
            <w:tcW w:w="1148" w:type="pct"/>
            <w:vAlign w:val="center"/>
          </w:tcPr>
          <w:p w:rsidR="0018722C">
            <w:pPr>
              <w:pStyle w:val="ac"/>
              <w:topLinePunct/>
              <w:ind w:leftChars="0" w:left="0" w:rightChars="0" w:right="0" w:firstLineChars="0" w:firstLine="0"/>
              <w:spacing w:line="240" w:lineRule="atLeast"/>
            </w:pPr>
            <w:r>
              <w:t>铝</w:t>
            </w:r>
            <w:r>
              <w:t>(</w:t>
            </w:r>
            <w:r>
              <w:t>Al</w:t>
            </w:r>
            <w:r>
              <w:t>3+</w:t>
            </w:r>
            <w:r>
              <w:t>)</w:t>
            </w:r>
          </w:p>
        </w:tc>
        <w:tc>
          <w:tcPr>
            <w:tcW w:w="1024" w:type="pct"/>
            <w:vAlign w:val="center"/>
          </w:tcPr>
          <w:p w:rsidR="0018722C">
            <w:pPr>
              <w:pStyle w:val="affff9"/>
              <w:topLinePunct/>
              <w:ind w:leftChars="0" w:left="0" w:rightChars="0" w:right="0" w:firstLineChars="0" w:firstLine="0"/>
              <w:spacing w:line="240" w:lineRule="atLeast"/>
            </w:pPr>
            <w:r>
              <w:t>1.53%</w:t>
            </w:r>
          </w:p>
        </w:tc>
        <w:tc>
          <w:tcPr>
            <w:tcW w:w="839" w:type="pct"/>
            <w:vAlign w:val="center"/>
          </w:tcPr>
          <w:p w:rsidR="0018722C">
            <w:pPr>
              <w:pStyle w:val="affff9"/>
              <w:topLinePunct/>
              <w:ind w:leftChars="0" w:left="0" w:rightChars="0" w:right="0" w:firstLineChars="0" w:firstLine="0"/>
              <w:spacing w:line="240" w:lineRule="atLeast"/>
            </w:pPr>
            <w:r>
              <w:t>0.45%</w:t>
            </w:r>
          </w:p>
        </w:tc>
        <w:tc>
          <w:tcPr>
            <w:tcW w:w="1087" w:type="pct"/>
            <w:vAlign w:val="center"/>
          </w:tcPr>
          <w:p w:rsidR="0018722C">
            <w:pPr>
              <w:pStyle w:val="affff9"/>
              <w:topLinePunct/>
              <w:ind w:leftChars="0" w:left="0" w:rightChars="0" w:right="0" w:firstLineChars="0" w:firstLine="0"/>
              <w:spacing w:line="240" w:lineRule="atLeast"/>
            </w:pPr>
            <w:r>
              <w:t>1.02%</w:t>
            </w:r>
          </w:p>
        </w:tc>
        <w:tc>
          <w:tcPr>
            <w:tcW w:w="902" w:type="pct"/>
            <w:vAlign w:val="center"/>
          </w:tcPr>
          <w:p w:rsidR="0018722C">
            <w:pPr>
              <w:pStyle w:val="affff9"/>
              <w:topLinePunct/>
              <w:ind w:leftChars="0" w:left="0" w:rightChars="0" w:right="0" w:firstLineChars="0" w:firstLine="0"/>
              <w:spacing w:line="240" w:lineRule="atLeast"/>
            </w:pPr>
            <w:r>
              <w:t>1.53%</w:t>
            </w:r>
          </w:p>
        </w:tc>
      </w:tr>
      <w:tr>
        <w:tc>
          <w:tcPr>
            <w:tcW w:w="1148" w:type="pct"/>
            <w:vAlign w:val="center"/>
          </w:tcPr>
          <w:p w:rsidR="0018722C">
            <w:pPr>
              <w:pStyle w:val="ac"/>
              <w:topLinePunct/>
              <w:ind w:leftChars="0" w:left="0" w:rightChars="0" w:right="0" w:firstLineChars="0" w:firstLine="0"/>
              <w:spacing w:line="240" w:lineRule="atLeast"/>
            </w:pPr>
            <w:r>
              <w:t>三价铁</w:t>
            </w:r>
            <w:r>
              <w:t>(</w:t>
            </w:r>
            <w:r>
              <w:t>Fe</w:t>
            </w:r>
            <w:r>
              <w:t>3+</w:t>
            </w:r>
            <w:r>
              <w:t>)</w:t>
            </w:r>
          </w:p>
        </w:tc>
        <w:tc>
          <w:tcPr>
            <w:tcW w:w="1024" w:type="pct"/>
            <w:vAlign w:val="center"/>
          </w:tcPr>
          <w:p w:rsidR="0018722C">
            <w:pPr>
              <w:pStyle w:val="affff9"/>
              <w:topLinePunct/>
              <w:ind w:leftChars="0" w:left="0" w:rightChars="0" w:right="0" w:firstLineChars="0" w:firstLine="0"/>
              <w:spacing w:line="240" w:lineRule="atLeast"/>
            </w:pPr>
            <w:r>
              <w:t>5.23%</w:t>
            </w:r>
          </w:p>
        </w:tc>
        <w:tc>
          <w:tcPr>
            <w:tcW w:w="839" w:type="pct"/>
            <w:vAlign w:val="center"/>
          </w:tcPr>
          <w:p w:rsidR="0018722C">
            <w:pPr>
              <w:pStyle w:val="affff9"/>
              <w:topLinePunct/>
              <w:ind w:leftChars="0" w:left="0" w:rightChars="0" w:right="0" w:firstLineChars="0" w:firstLine="0"/>
              <w:spacing w:line="240" w:lineRule="atLeast"/>
            </w:pPr>
            <w:r>
              <w:t>3.50%</w:t>
            </w:r>
          </w:p>
        </w:tc>
        <w:tc>
          <w:tcPr>
            <w:tcW w:w="1087" w:type="pct"/>
            <w:vAlign w:val="center"/>
          </w:tcPr>
          <w:p w:rsidR="0018722C">
            <w:pPr>
              <w:pStyle w:val="affff9"/>
              <w:topLinePunct/>
              <w:ind w:leftChars="0" w:left="0" w:rightChars="0" w:right="0" w:firstLineChars="0" w:firstLine="0"/>
              <w:spacing w:line="240" w:lineRule="atLeast"/>
            </w:pPr>
            <w:r>
              <w:t>5.39%</w:t>
            </w:r>
          </w:p>
        </w:tc>
        <w:tc>
          <w:tcPr>
            <w:tcW w:w="902" w:type="pct"/>
            <w:vAlign w:val="center"/>
          </w:tcPr>
          <w:p w:rsidR="0018722C">
            <w:pPr>
              <w:pStyle w:val="affff9"/>
              <w:topLinePunct/>
              <w:ind w:leftChars="0" w:left="0" w:rightChars="0" w:right="0" w:firstLineChars="0" w:firstLine="0"/>
              <w:spacing w:line="240" w:lineRule="atLeast"/>
            </w:pPr>
            <w:r>
              <w:t>3.09%</w:t>
            </w:r>
          </w:p>
        </w:tc>
      </w:tr>
      <w:tr>
        <w:tc>
          <w:tcPr>
            <w:tcW w:w="1148" w:type="pct"/>
            <w:vAlign w:val="center"/>
          </w:tcPr>
          <w:p w:rsidR="0018722C">
            <w:pPr>
              <w:pStyle w:val="ac"/>
              <w:topLinePunct/>
              <w:ind w:leftChars="0" w:left="0" w:rightChars="0" w:right="0" w:firstLineChars="0" w:firstLine="0"/>
              <w:spacing w:line="240" w:lineRule="atLeast"/>
            </w:pPr>
            <w:r>
              <w:t>钴</w:t>
            </w:r>
            <w:r>
              <w:t>(</w:t>
            </w:r>
            <w:r>
              <w:t>Co</w:t>
            </w:r>
            <w:r>
              <w:t>2+</w:t>
            </w:r>
            <w:r>
              <w:t>)</w:t>
            </w:r>
          </w:p>
        </w:tc>
        <w:tc>
          <w:tcPr>
            <w:tcW w:w="1024" w:type="pct"/>
            <w:vAlign w:val="center"/>
          </w:tcPr>
          <w:p w:rsidR="0018722C">
            <w:pPr>
              <w:pStyle w:val="affff9"/>
              <w:topLinePunct/>
              <w:ind w:leftChars="0" w:left="0" w:rightChars="0" w:right="0" w:firstLineChars="0" w:firstLine="0"/>
              <w:spacing w:line="240" w:lineRule="atLeast"/>
            </w:pPr>
            <w:r>
              <w:t>32.85%</w:t>
            </w:r>
          </w:p>
        </w:tc>
        <w:tc>
          <w:tcPr>
            <w:tcW w:w="839" w:type="pct"/>
            <w:vAlign w:val="center"/>
          </w:tcPr>
          <w:p w:rsidR="0018722C">
            <w:pPr>
              <w:pStyle w:val="affff9"/>
              <w:topLinePunct/>
              <w:ind w:leftChars="0" w:left="0" w:rightChars="0" w:right="0" w:firstLineChars="0" w:firstLine="0"/>
              <w:spacing w:line="240" w:lineRule="atLeast"/>
            </w:pPr>
            <w:r>
              <w:t>3.85%</w:t>
            </w:r>
          </w:p>
        </w:tc>
        <w:tc>
          <w:tcPr>
            <w:tcW w:w="1087" w:type="pct"/>
            <w:vAlign w:val="center"/>
          </w:tcPr>
          <w:p w:rsidR="0018722C">
            <w:pPr>
              <w:pStyle w:val="affff9"/>
              <w:topLinePunct/>
              <w:ind w:leftChars="0" w:left="0" w:rightChars="0" w:right="0" w:firstLineChars="0" w:firstLine="0"/>
              <w:spacing w:line="240" w:lineRule="atLeast"/>
            </w:pPr>
            <w:r>
              <w:t>1.91%</w:t>
            </w:r>
          </w:p>
        </w:tc>
        <w:tc>
          <w:tcPr>
            <w:tcW w:w="902" w:type="pct"/>
            <w:vAlign w:val="center"/>
          </w:tcPr>
          <w:p w:rsidR="0018722C">
            <w:pPr>
              <w:pStyle w:val="affff9"/>
              <w:topLinePunct/>
              <w:ind w:leftChars="0" w:left="0" w:rightChars="0" w:right="0" w:firstLineChars="0" w:firstLine="0"/>
              <w:spacing w:line="240" w:lineRule="atLeast"/>
            </w:pPr>
            <w:r>
              <w:t>1.46%</w:t>
            </w:r>
          </w:p>
        </w:tc>
      </w:tr>
      <w:tr>
        <w:tc>
          <w:tcPr>
            <w:tcW w:w="1148" w:type="pct"/>
            <w:vAlign w:val="center"/>
          </w:tcPr>
          <w:p w:rsidR="0018722C">
            <w:pPr>
              <w:pStyle w:val="ac"/>
              <w:topLinePunct/>
              <w:ind w:leftChars="0" w:left="0" w:rightChars="0" w:right="0" w:firstLineChars="0" w:firstLine="0"/>
              <w:spacing w:line="240" w:lineRule="atLeast"/>
            </w:pPr>
            <w:r>
              <w:t>二价铁</w:t>
            </w:r>
            <w:r>
              <w:t>(</w:t>
            </w:r>
            <w:r>
              <w:t>Fe</w:t>
            </w:r>
            <w:r>
              <w:t>2+</w:t>
            </w:r>
            <w:r>
              <w:t>)</w:t>
            </w:r>
          </w:p>
        </w:tc>
        <w:tc>
          <w:tcPr>
            <w:tcW w:w="1024" w:type="pct"/>
            <w:vAlign w:val="center"/>
          </w:tcPr>
          <w:p w:rsidR="0018722C">
            <w:pPr>
              <w:pStyle w:val="affff9"/>
              <w:topLinePunct/>
              <w:ind w:leftChars="0" w:left="0" w:rightChars="0" w:right="0" w:firstLineChars="0" w:firstLine="0"/>
              <w:spacing w:line="240" w:lineRule="atLeast"/>
            </w:pPr>
            <w:r>
              <w:t>15.36%</w:t>
            </w:r>
          </w:p>
        </w:tc>
        <w:tc>
          <w:tcPr>
            <w:tcW w:w="839" w:type="pct"/>
            <w:vAlign w:val="center"/>
          </w:tcPr>
          <w:p w:rsidR="0018722C">
            <w:pPr>
              <w:pStyle w:val="affff9"/>
              <w:topLinePunct/>
              <w:ind w:leftChars="0" w:left="0" w:rightChars="0" w:right="0" w:firstLineChars="0" w:firstLine="0"/>
              <w:spacing w:line="240" w:lineRule="atLeast"/>
            </w:pPr>
            <w:r>
              <w:t>4.75%</w:t>
            </w:r>
          </w:p>
        </w:tc>
        <w:tc>
          <w:tcPr>
            <w:tcW w:w="1087" w:type="pct"/>
            <w:vAlign w:val="center"/>
          </w:tcPr>
          <w:p w:rsidR="0018722C">
            <w:pPr>
              <w:pStyle w:val="affff9"/>
              <w:topLinePunct/>
              <w:ind w:leftChars="0" w:left="0" w:rightChars="0" w:right="0" w:firstLineChars="0" w:firstLine="0"/>
              <w:spacing w:line="240" w:lineRule="atLeast"/>
            </w:pPr>
            <w:r>
              <w:t>79.41%</w:t>
            </w:r>
          </w:p>
        </w:tc>
        <w:tc>
          <w:tcPr>
            <w:tcW w:w="902" w:type="pct"/>
            <w:vAlign w:val="center"/>
          </w:tcPr>
          <w:p w:rsidR="0018722C">
            <w:pPr>
              <w:pStyle w:val="affff9"/>
              <w:topLinePunct/>
              <w:ind w:leftChars="0" w:left="0" w:rightChars="0" w:right="0" w:firstLineChars="0" w:firstLine="0"/>
              <w:spacing w:line="240" w:lineRule="atLeast"/>
            </w:pPr>
            <w:r>
              <w:t>6.48%</w:t>
            </w:r>
          </w:p>
        </w:tc>
      </w:tr>
      <w:tr>
        <w:tc>
          <w:tcPr>
            <w:tcW w:w="1148" w:type="pct"/>
            <w:vAlign w:val="center"/>
          </w:tcPr>
          <w:p w:rsidR="0018722C">
            <w:pPr>
              <w:pStyle w:val="ac"/>
              <w:topLinePunct/>
              <w:ind w:leftChars="0" w:left="0" w:rightChars="0" w:right="0" w:firstLineChars="0" w:firstLine="0"/>
              <w:spacing w:line="240" w:lineRule="atLeast"/>
            </w:pPr>
            <w:r>
              <w:t>镁</w:t>
            </w:r>
            <w:r>
              <w:t>(</w:t>
            </w:r>
            <w:r>
              <w:t>Mg</w:t>
            </w:r>
            <w:r>
              <w:t>2+</w:t>
            </w:r>
            <w:r>
              <w:t>)</w:t>
            </w:r>
          </w:p>
        </w:tc>
        <w:tc>
          <w:tcPr>
            <w:tcW w:w="1024" w:type="pct"/>
            <w:vAlign w:val="center"/>
          </w:tcPr>
          <w:p w:rsidR="0018722C">
            <w:pPr>
              <w:pStyle w:val="affff9"/>
              <w:topLinePunct/>
              <w:ind w:leftChars="0" w:left="0" w:rightChars="0" w:right="0" w:firstLineChars="0" w:firstLine="0"/>
              <w:spacing w:line="240" w:lineRule="atLeast"/>
            </w:pPr>
            <w:r>
              <w:t>85.93%</w:t>
            </w:r>
          </w:p>
        </w:tc>
        <w:tc>
          <w:tcPr>
            <w:tcW w:w="839" w:type="pct"/>
            <w:vAlign w:val="center"/>
          </w:tcPr>
          <w:p w:rsidR="0018722C">
            <w:pPr>
              <w:pStyle w:val="affff9"/>
              <w:topLinePunct/>
              <w:ind w:leftChars="0" w:left="0" w:rightChars="0" w:right="0" w:firstLineChars="0" w:firstLine="0"/>
              <w:spacing w:line="240" w:lineRule="atLeast"/>
            </w:pPr>
            <w:r>
              <w:t>2.43%</w:t>
            </w:r>
          </w:p>
        </w:tc>
        <w:tc>
          <w:tcPr>
            <w:tcW w:w="1087" w:type="pct"/>
            <w:vAlign w:val="center"/>
          </w:tcPr>
          <w:p w:rsidR="0018722C">
            <w:pPr>
              <w:pStyle w:val="affff9"/>
              <w:topLinePunct/>
              <w:ind w:leftChars="0" w:left="0" w:rightChars="0" w:right="0" w:firstLineChars="0" w:firstLine="0"/>
              <w:spacing w:line="240" w:lineRule="atLeast"/>
            </w:pPr>
            <w:r>
              <w:t>51.20%</w:t>
            </w:r>
          </w:p>
        </w:tc>
        <w:tc>
          <w:tcPr>
            <w:tcW w:w="902" w:type="pct"/>
            <w:vAlign w:val="center"/>
          </w:tcPr>
          <w:p w:rsidR="0018722C">
            <w:pPr>
              <w:pStyle w:val="affff9"/>
              <w:topLinePunct/>
              <w:ind w:leftChars="0" w:left="0" w:rightChars="0" w:right="0" w:firstLineChars="0" w:firstLine="0"/>
              <w:spacing w:line="240" w:lineRule="atLeast"/>
            </w:pPr>
            <w:r>
              <w:t>9.11%</w:t>
            </w:r>
          </w:p>
        </w:tc>
      </w:tr>
      <w:tr>
        <w:tc>
          <w:tcPr>
            <w:tcW w:w="1148" w:type="pct"/>
            <w:vAlign w:val="center"/>
            <w:tcBorders>
              <w:top w:val="single" w:sz="4" w:space="0" w:color="auto"/>
            </w:tcBorders>
          </w:tcPr>
          <w:p w:rsidR="0018722C">
            <w:pPr>
              <w:pStyle w:val="ac"/>
              <w:topLinePunct/>
              <w:ind w:leftChars="0" w:left="0" w:rightChars="0" w:right="0" w:firstLineChars="0" w:firstLine="0"/>
              <w:spacing w:line="240" w:lineRule="atLeast"/>
            </w:pPr>
            <w:r>
              <w:t>对照</w:t>
            </w:r>
            <w:r>
              <w:t>（</w:t>
            </w:r>
            <w:r>
              <w:t>无金属离子</w:t>
            </w:r>
            <w:r>
              <w:t>）</w:t>
            </w:r>
          </w:p>
        </w:tc>
        <w:tc>
          <w:tcPr>
            <w:tcW w:w="1024"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108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902"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pStyle w:val="affa"/>
      </w:pPr>
    </w:p>
    <w:p w:rsidR="0018722C">
      <w:pPr>
        <w:topLinePunct/>
      </w:pPr>
      <w:r>
        <w:t>选取不同浓度的</w:t>
      </w:r>
      <w:r>
        <w:rPr>
          <w:rFonts w:ascii="Times New Roman" w:hAnsi="Times New Roman" w:eastAsia="宋体"/>
        </w:rPr>
        <w:t>Pb</w:t>
      </w:r>
      <w:r>
        <w:rPr>
          <w:rFonts w:ascii="Times New Roman" w:hAnsi="Times New Roman" w:eastAsia="宋体"/>
        </w:rPr>
        <w:t>2+</w:t>
      </w:r>
      <w:r>
        <w:t>、</w:t>
      </w:r>
      <w:r>
        <w:rPr>
          <w:rFonts w:ascii="Times New Roman" w:hAnsi="Times New Roman" w:eastAsia="宋体"/>
        </w:rPr>
        <w:t>Cu</w:t>
      </w:r>
      <w:r>
        <w:rPr>
          <w:rFonts w:ascii="Times New Roman" w:hAnsi="Times New Roman" w:eastAsia="宋体"/>
        </w:rPr>
        <w:t>2+</w:t>
      </w:r>
      <w:r>
        <w:t>、</w:t>
      </w:r>
      <w:r>
        <w:rPr>
          <w:rFonts w:ascii="Times New Roman" w:hAnsi="Times New Roman" w:eastAsia="宋体"/>
        </w:rPr>
        <w:t>Cr</w:t>
      </w:r>
      <w:r>
        <w:rPr>
          <w:rFonts w:ascii="Times New Roman" w:hAnsi="Times New Roman" w:eastAsia="宋体"/>
        </w:rPr>
        <w:t>3+</w:t>
      </w:r>
      <w:r>
        <w:t>测试其对</w:t>
      </w:r>
      <w:r>
        <w:rPr>
          <w:rFonts w:ascii="Times New Roman" w:hAnsi="Times New Roman" w:eastAsia="宋体"/>
        </w:rPr>
        <w:t>ESAK</w:t>
      </w:r>
      <w:r>
        <w:t>的抑制程度，得到</w:t>
      </w:r>
      <w:r>
        <w:t>图</w:t>
      </w:r>
      <w:r>
        <w:rPr>
          <w:rFonts w:ascii="Times New Roman" w:hAnsi="Times New Roman" w:eastAsia="宋体"/>
        </w:rPr>
        <w:t>4</w:t>
      </w:r>
      <w:r>
        <w:rPr>
          <w:rFonts w:ascii="Times New Roman" w:hAnsi="Times New Roman" w:eastAsia="宋体"/>
        </w:rPr>
        <w:t>.</w:t>
      </w:r>
      <w:r>
        <w:rPr>
          <w:rFonts w:ascii="Times New Roman" w:hAnsi="Times New Roman" w:eastAsia="宋体"/>
        </w:rPr>
        <w:t>1</w:t>
      </w:r>
      <w:r>
        <w:t>。</w:t>
      </w:r>
      <w:r>
        <w:t>其中</w:t>
      </w:r>
      <w:r>
        <w:rPr>
          <w:rFonts w:ascii="Times New Roman" w:hAnsi="Times New Roman" w:eastAsia="宋体"/>
        </w:rPr>
        <w:t>ESAK</w:t>
      </w:r>
      <w:r>
        <w:t>酶浓度为</w:t>
      </w:r>
      <w:r>
        <w:rPr>
          <w:rFonts w:ascii="Times New Roman" w:hAnsi="Times New Roman" w:eastAsia="宋体"/>
        </w:rPr>
        <w:t>2</w:t>
      </w:r>
      <w:r w:rsidR="001852F3">
        <w:rPr>
          <w:rFonts w:ascii="Times New Roman" w:hAnsi="Times New Roman" w:eastAsia="宋体"/>
        </w:rPr>
        <w:t xml:space="preserve">μM</w:t>
      </w:r>
      <w:r>
        <w:t>。发现一定范围内</w:t>
      </w:r>
      <w:r>
        <w:rPr>
          <w:rFonts w:ascii="Times New Roman" w:hAnsi="Times New Roman" w:eastAsia="宋体"/>
        </w:rPr>
        <w:t>Cr</w:t>
      </w:r>
      <w:r>
        <w:rPr>
          <w:rFonts w:ascii="Times New Roman" w:hAnsi="Times New Roman" w:eastAsia="宋体"/>
        </w:rPr>
        <w:t>3+</w:t>
      </w:r>
      <w:r>
        <w:t>对</w:t>
      </w:r>
      <w:r>
        <w:rPr>
          <w:rFonts w:ascii="Times New Roman" w:hAnsi="Times New Roman" w:eastAsia="宋体"/>
        </w:rPr>
        <w:t>ESAK</w:t>
      </w:r>
      <w:r>
        <w:t>酶活基本没有明显影</w:t>
      </w:r>
      <w:r>
        <w:t>响，而随着</w:t>
      </w:r>
      <w:r>
        <w:rPr>
          <w:rFonts w:ascii="Times New Roman" w:hAnsi="Times New Roman" w:eastAsia="宋体"/>
        </w:rPr>
        <w:t>Cu</w:t>
      </w:r>
      <w:r>
        <w:rPr>
          <w:rFonts w:ascii="Times New Roman" w:hAnsi="Times New Roman" w:eastAsia="宋体"/>
        </w:rPr>
        <w:t>2+</w:t>
      </w:r>
      <w:r>
        <w:t>和</w:t>
      </w:r>
      <w:r>
        <w:rPr>
          <w:rFonts w:ascii="Times New Roman" w:hAnsi="Times New Roman" w:eastAsia="宋体"/>
        </w:rPr>
        <w:t>Pb</w:t>
      </w:r>
      <w:r>
        <w:rPr>
          <w:rFonts w:ascii="Times New Roman" w:hAnsi="Times New Roman" w:eastAsia="宋体"/>
        </w:rPr>
        <w:t>2+</w:t>
      </w:r>
      <w:r>
        <w:t>浓度的增大，</w:t>
      </w:r>
      <w:r>
        <w:rPr>
          <w:rFonts w:ascii="Times New Roman" w:hAnsi="Times New Roman" w:eastAsia="宋体"/>
        </w:rPr>
        <w:t>ESAK</w:t>
      </w:r>
      <w:r>
        <w:t>受抑制程度加剧。图中</w:t>
      </w:r>
      <w:r>
        <w:rPr>
          <w:rFonts w:ascii="Times New Roman" w:hAnsi="Times New Roman" w:eastAsia="宋体"/>
        </w:rPr>
        <w:t>ESAK</w:t>
      </w:r>
      <w:r>
        <w:t>酶终</w:t>
      </w:r>
      <w:r>
        <w:t>浓度为</w:t>
      </w:r>
      <w:r>
        <w:rPr>
          <w:rFonts w:ascii="Times New Roman" w:hAnsi="Times New Roman" w:eastAsia="宋体"/>
        </w:rPr>
        <w:t>2</w:t>
      </w:r>
      <w:r>
        <w:rPr>
          <w:rFonts w:ascii="Times New Roman" w:hAnsi="Times New Roman" w:eastAsia="宋体"/>
        </w:rPr>
        <w:t>.</w:t>
      </w:r>
      <w:r>
        <w:rPr>
          <w:rFonts w:ascii="Times New Roman" w:hAnsi="Times New Roman" w:eastAsia="宋体"/>
        </w:rPr>
        <w:t>0</w:t>
      </w:r>
      <w:r w:rsidR="001852F3">
        <w:rPr>
          <w:rFonts w:ascii="Times New Roman" w:hAnsi="Times New Roman" w:eastAsia="宋体"/>
        </w:rPr>
        <w:t xml:space="preserve">μM</w:t>
      </w:r>
      <w:r>
        <w:t>，实验温度</w:t>
      </w:r>
      <w:r>
        <w:rPr>
          <w:rFonts w:ascii="Times New Roman" w:hAnsi="Times New Roman" w:eastAsia="宋体"/>
        </w:rPr>
        <w:t>20</w:t>
      </w:r>
      <w:r>
        <w:t>℃。计算出</w:t>
      </w:r>
      <w:r>
        <w:rPr>
          <w:rFonts w:ascii="Times New Roman" w:hAnsi="Times New Roman" w:eastAsia="宋体"/>
        </w:rPr>
        <w:t>Cu</w:t>
      </w:r>
      <w:r>
        <w:rPr>
          <w:rFonts w:ascii="Times New Roman" w:hAnsi="Times New Roman" w:eastAsia="宋体"/>
        </w:rPr>
        <w:t>2+</w:t>
      </w:r>
      <w:r>
        <w:t>对</w:t>
      </w:r>
      <w:r>
        <w:rPr>
          <w:rFonts w:ascii="Times New Roman" w:hAnsi="Times New Roman" w:eastAsia="宋体"/>
        </w:rPr>
        <w:t>ESAK</w:t>
      </w:r>
      <w:r>
        <w:t>的</w:t>
      </w:r>
      <w:r>
        <w:rPr>
          <w:rFonts w:ascii="Times New Roman" w:hAnsi="Times New Roman" w:eastAsia="宋体"/>
        </w:rPr>
        <w:t>IC</w:t>
      </w:r>
      <w:r>
        <w:rPr>
          <w:rFonts w:ascii="Times New Roman" w:hAnsi="Times New Roman" w:eastAsia="宋体"/>
          <w:i/>
        </w:rPr>
        <w:t>50</w:t>
      </w:r>
      <w:r>
        <w:t>约为</w:t>
      </w:r>
      <w:r>
        <w:rPr>
          <w:rFonts w:ascii="Times New Roman" w:hAnsi="Times New Roman" w:eastAsia="宋体"/>
        </w:rPr>
        <w:t>0</w:t>
      </w:r>
      <w:r>
        <w:rPr>
          <w:rFonts w:ascii="Times New Roman" w:hAnsi="Times New Roman" w:eastAsia="宋体"/>
        </w:rPr>
        <w:t>.</w:t>
      </w:r>
      <w:r>
        <w:rPr>
          <w:rFonts w:ascii="Times New Roman" w:hAnsi="Times New Roman" w:eastAsia="宋体"/>
        </w:rPr>
        <w:t>018 mM</w:t>
      </w:r>
      <w:r>
        <w:t>左</w:t>
      </w:r>
      <w:r>
        <w:t>右，</w:t>
      </w:r>
      <w:r>
        <w:rPr>
          <w:rFonts w:ascii="Times New Roman" w:hAnsi="Times New Roman" w:eastAsia="宋体"/>
        </w:rPr>
        <w:t>Pb</w:t>
      </w:r>
      <w:r>
        <w:rPr>
          <w:rFonts w:ascii="Times New Roman" w:hAnsi="Times New Roman" w:eastAsia="宋体"/>
        </w:rPr>
        <w:t>2</w:t>
      </w:r>
      <w:r>
        <w:rPr>
          <w:rFonts w:ascii="Times New Roman" w:hAnsi="Times New Roman" w:eastAsia="宋体"/>
        </w:rPr>
        <w:t>+</w:t>
      </w:r>
      <w:r>
        <w:t>对</w:t>
      </w:r>
      <w:r>
        <w:rPr>
          <w:rFonts w:ascii="Times New Roman" w:hAnsi="Times New Roman" w:eastAsia="宋体"/>
        </w:rPr>
        <w:t>E</w:t>
      </w:r>
      <w:r>
        <w:rPr>
          <w:rFonts w:ascii="Times New Roman" w:hAnsi="Times New Roman" w:eastAsia="宋体"/>
        </w:rPr>
        <w:t>SAK</w:t>
      </w:r>
      <w:r>
        <w:t>的</w:t>
      </w:r>
      <w:r>
        <w:rPr>
          <w:rFonts w:ascii="Times New Roman" w:hAnsi="Times New Roman" w:eastAsia="宋体"/>
        </w:rPr>
        <w:t>I</w:t>
      </w:r>
      <w:r>
        <w:rPr>
          <w:rFonts w:ascii="Times New Roman" w:hAnsi="Times New Roman" w:eastAsia="宋体"/>
        </w:rPr>
        <w:t>C</w:t>
      </w:r>
      <w:r>
        <w:rPr>
          <w:rFonts w:ascii="Times New Roman" w:hAnsi="Times New Roman" w:eastAsia="宋体"/>
          <w:i/>
        </w:rPr>
        <w:t>5</w:t>
      </w:r>
      <w:r>
        <w:rPr>
          <w:rFonts w:ascii="Times New Roman" w:hAnsi="Times New Roman" w:eastAsia="宋体"/>
          <w:i/>
        </w:rPr>
        <w:t>0</w:t>
      </w:r>
      <w:r>
        <w:t>约为</w:t>
      </w:r>
      <w:r>
        <w:rPr>
          <w:rFonts w:ascii="Times New Roman" w:hAnsi="Times New Roman" w:eastAsia="宋体"/>
        </w:rPr>
        <w:t>0</w:t>
      </w:r>
      <w:r>
        <w:rPr>
          <w:rFonts w:ascii="Times New Roman" w:hAnsi="Times New Roman" w:eastAsia="宋体"/>
        </w:rPr>
        <w:t>.</w:t>
      </w:r>
      <w:r>
        <w:rPr>
          <w:rFonts w:ascii="Times New Roman" w:hAnsi="Times New Roman" w:eastAsia="宋体"/>
        </w:rPr>
        <w:t>056 mM</w:t>
      </w:r>
      <w:r>
        <w:t>。在底物浓度相同的情况下，</w:t>
      </w:r>
      <w:r>
        <w:rPr>
          <w:rFonts w:ascii="Times New Roman" w:hAnsi="Times New Roman" w:eastAsia="宋体"/>
        </w:rPr>
        <w:t>Cu</w:t>
      </w:r>
      <w:r>
        <w:rPr>
          <w:rFonts w:ascii="Times New Roman" w:hAnsi="Times New Roman" w:eastAsia="宋体"/>
        </w:rPr>
        <w:t>2</w:t>
      </w:r>
      <w:r>
        <w:rPr>
          <w:rFonts w:ascii="Times New Roman" w:hAnsi="Times New Roman" w:eastAsia="宋体"/>
        </w:rPr>
        <w:t>+</w:t>
      </w:r>
      <w:r>
        <w:t>对</w:t>
      </w:r>
      <w:r>
        <w:rPr>
          <w:rFonts w:ascii="Times New Roman" w:hAnsi="Times New Roman" w:eastAsia="宋体"/>
        </w:rPr>
        <w:t>E</w:t>
      </w:r>
      <w:r>
        <w:rPr>
          <w:rFonts w:ascii="Times New Roman" w:hAnsi="Times New Roman" w:eastAsia="宋体"/>
        </w:rPr>
        <w:t>S</w:t>
      </w:r>
      <w:r>
        <w:rPr>
          <w:rFonts w:ascii="Times New Roman" w:hAnsi="Times New Roman" w:eastAsia="宋体"/>
        </w:rPr>
        <w:t>A</w:t>
      </w:r>
      <w:r>
        <w:rPr>
          <w:rFonts w:ascii="Times New Roman" w:hAnsi="Times New Roman" w:eastAsia="宋体"/>
        </w:rPr>
        <w:t>K</w:t>
      </w:r>
    </w:p>
    <w:p w:rsidR="0018722C">
      <w:pPr>
        <w:topLinePunct/>
      </w:pPr>
      <w:r>
        <w:t>的抑制作用远远大于</w:t>
      </w:r>
      <w:r>
        <w:rPr>
          <w:rFonts w:ascii="Times New Roman" w:eastAsia="Times New Roman"/>
        </w:rPr>
        <w:t>Pb</w:t>
      </w:r>
      <w:r>
        <w:rPr>
          <w:rFonts w:ascii="Times New Roman" w:eastAsia="Times New Roman"/>
        </w:rPr>
        <w:t>2+</w:t>
      </w:r>
      <w:r>
        <w:t>。</w:t>
      </w:r>
    </w:p>
    <w:p w:rsidR="0018722C">
      <w:pPr>
        <w:outlineLvl w:val="9"/>
        <w:topLinePunct/>
      </w:pPr>
      <w:r>
        <w:rPr>
          <w:kern w:val="2"/>
          <w:sz w:val="36"/>
          <w:szCs w:val="36"/>
          <w:rFonts w:ascii="Times New Roman" w:cstheme="minorBidi" w:hAnsiTheme="minorHAnsi" w:eastAsiaTheme="minorHAnsi" w:hAnsi="宋体" w:eastAsia="宋体" w:cs="宋体"/>
          <w:w w:val="99"/>
        </w:rPr>
        <w:t>A</w:t>
      </w:r>
    </w:p>
    <w:p w:rsidR="0018722C">
      <w:pPr>
        <w:pStyle w:val="aff7"/>
        <w:topLinePunct/>
      </w:pPr>
      <w:r>
        <w:rPr>
          <w:kern w:val="2"/>
          <w:sz w:val="36"/>
          <w:szCs w:val="36"/>
          <w:rFonts w:cstheme="minorBidi" w:hAnsiTheme="minorHAnsi" w:eastAsiaTheme="minorHAnsi" w:asciiTheme="minorHAnsi" w:ascii="宋体" w:hAnsi="宋体" w:eastAsia="宋体" w:cs="宋体"/>
        </w:rPr>
        <w:drawing>
          <wp:inline>
            <wp:extent cx="2581910" cy="2148839"/>
            <wp:effectExtent l="0" t="0" r="0" b="0"/>
            <wp:docPr id="11" name="image4.jpeg" descr=""/>
            <wp:cNvGraphicFramePr>
              <a:graphicFrameLocks noChangeAspect="1"/>
            </wp:cNvGraphicFramePr>
            <a:graphic>
              <a:graphicData uri="http://schemas.openxmlformats.org/drawingml/2006/picture">
                <pic:pic>
                  <pic:nvPicPr>
                    <pic:cNvPr id="12" name="image4.jpeg"/>
                    <pic:cNvPicPr/>
                  </pic:nvPicPr>
                  <pic:blipFill>
                    <a:blip r:embed="rId21" cstate="print"/>
                    <a:stretch>
                      <a:fillRect/>
                    </a:stretch>
                  </pic:blipFill>
                  <pic:spPr>
                    <a:xfrm>
                      <a:off x="0" y="0"/>
                      <a:ext cx="2581910" cy="2148839"/>
                    </a:xfrm>
                    <a:prstGeom prst="rect">
                      <a:avLst/>
                    </a:prstGeom>
                  </pic:spPr>
                </pic:pic>
              </a:graphicData>
            </a:graphic>
          </wp:inline>
        </w:drawing>
      </w:r>
    </w:p>
    <w:p w:rsidR="0018722C">
      <w:pPr>
        <w:pStyle w:val="affff1"/>
        <w:topLinePunct/>
      </w:pPr>
      <w:r>
        <w:rPr>
          <w:rFonts w:cstheme="minorBidi" w:hAnsiTheme="minorHAnsi" w:eastAsiaTheme="minorHAnsi" w:asciiTheme="minorHAnsi"/>
        </w:rPr>
        <w:t>21</w:t>
      </w:r>
    </w:p>
    <w:p w:rsidR="0018722C">
      <w:pPr>
        <w:outlineLvl w:val="9"/>
        <w:topLinePunct/>
      </w:pPr>
      <w:r>
        <w:rPr>
          <w:kern w:val="2"/>
          <w:sz w:val="36"/>
          <w:szCs w:val="36"/>
          <w:rFonts w:ascii="Times New Roman" w:cstheme="minorBidi" w:hAnsiTheme="minorHAnsi" w:eastAsiaTheme="minorHAnsi" w:hAnsi="宋体" w:eastAsia="宋体" w:cs="宋体"/>
        </w:rPr>
        <w:t>B</w:t>
      </w:r>
    </w:p>
    <w:p w:rsidR="0018722C">
      <w:pPr>
        <w:pStyle w:val="aff7"/>
        <w:topLinePunct/>
      </w:pPr>
      <w:r>
        <w:rPr>
          <w:kern w:val="2"/>
          <w:sz w:val="36"/>
          <w:szCs w:val="36"/>
          <w:rFonts w:cstheme="minorBidi" w:hAnsiTheme="minorHAnsi" w:eastAsiaTheme="minorHAnsi" w:asciiTheme="minorHAnsi" w:ascii="宋体" w:hAnsi="宋体" w:eastAsia="宋体" w:cs="宋体"/>
        </w:rPr>
        <w:drawing>
          <wp:inline>
            <wp:extent cx="2656205" cy="2145665"/>
            <wp:effectExtent l="0" t="0" r="0" b="0"/>
            <wp:docPr id="13" name="image5.jpeg" descr=""/>
            <wp:cNvGraphicFramePr>
              <a:graphicFrameLocks noChangeAspect="1"/>
            </wp:cNvGraphicFramePr>
            <a:graphic>
              <a:graphicData uri="http://schemas.openxmlformats.org/drawingml/2006/picture">
                <pic:pic>
                  <pic:nvPicPr>
                    <pic:cNvPr id="14" name="image5.jpeg"/>
                    <pic:cNvPicPr/>
                  </pic:nvPicPr>
                  <pic:blipFill>
                    <a:blip r:embed="rId22" cstate="print"/>
                    <a:stretch>
                      <a:fillRect/>
                    </a:stretch>
                  </pic:blipFill>
                  <pic:spPr>
                    <a:xfrm>
                      <a:off x="0" y="0"/>
                      <a:ext cx="2656205" cy="2145665"/>
                    </a:xfrm>
                    <a:prstGeom prst="rect">
                      <a:avLst/>
                    </a:prstGeom>
                  </pic:spPr>
                </pic:pic>
              </a:graphicData>
            </a:graphic>
          </wp:inline>
        </w:drawing>
      </w:r>
    </w:p>
    <w:p w:rsidR="0018722C">
      <w:pPr>
        <w:pStyle w:val="affff1"/>
        <w:spacing w:before="0"/>
        <w:ind w:leftChars="0" w:left="1853" w:rightChars="0" w:right="0" w:firstLineChars="0" w:firstLine="0"/>
        <w:jc w:val="left"/>
        <w:topLinePunct/>
      </w:pPr>
      <w:r>
        <w:rPr>
          <w:kern w:val="2"/>
          <w:szCs w:val="22"/>
          <w:rFonts w:cstheme="minorBidi" w:hAnsiTheme="minorHAnsi" w:eastAsiaTheme="minorHAnsi" w:asciiTheme="minorHAnsi"/>
          <w:sz w:val="36"/>
        </w:rPr>
        <w:t>C</w:t>
      </w:r>
    </w:p>
    <w:p w:rsidR="0018722C">
      <w:pPr>
        <w:pStyle w:val="aff7"/>
        <w:topLinePunct/>
      </w:pPr>
      <w:r>
        <w:rPr>
          <w:kern w:val="2"/>
          <w:sz w:val="22"/>
          <w:szCs w:val="22"/>
          <w:rFonts w:cstheme="minorBidi" w:hAnsiTheme="minorHAnsi" w:eastAsiaTheme="minorHAnsi" w:asciiTheme="minorHAnsi"/>
        </w:rPr>
        <w:drawing>
          <wp:inline>
            <wp:extent cx="2618740" cy="2167254"/>
            <wp:effectExtent l="0" t="0" r="0" b="0"/>
            <wp:docPr id="15" name="image6.jpeg" descr=""/>
            <wp:cNvGraphicFramePr>
              <a:graphicFrameLocks noChangeAspect="1"/>
            </wp:cNvGraphicFramePr>
            <a:graphic>
              <a:graphicData uri="http://schemas.openxmlformats.org/drawingml/2006/picture">
                <pic:pic>
                  <pic:nvPicPr>
                    <pic:cNvPr id="16" name="image6.jpeg"/>
                    <pic:cNvPicPr/>
                  </pic:nvPicPr>
                  <pic:blipFill>
                    <a:blip r:embed="rId23" cstate="print"/>
                    <a:stretch>
                      <a:fillRect/>
                    </a:stretch>
                  </pic:blipFill>
                  <pic:spPr>
                    <a:xfrm>
                      <a:off x="0" y="0"/>
                      <a:ext cx="2618740" cy="216725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w:t>
      </w:r>
      <w:r>
        <w:rPr>
          <w:rFonts w:cstheme="minorBidi" w:hAnsiTheme="minorHAnsi" w:eastAsiaTheme="minorHAnsi" w:asciiTheme="minorHAnsi"/>
          <w:b/>
        </w:rPr>
        <w:t>.</w:t>
      </w:r>
      <w:r>
        <w:rPr>
          <w:rFonts w:cstheme="minorBidi" w:hAnsiTheme="minorHAnsi" w:eastAsiaTheme="minorHAnsi" w:asciiTheme="minorHAnsi"/>
          <w:b/>
        </w:rPr>
        <w:t>1</w:t>
      </w:r>
      <w:r>
        <w:t xml:space="preserve">  </w:t>
      </w:r>
      <w:r>
        <w:rPr>
          <w:rFonts w:ascii="宋体" w:eastAsia="宋体" w:hint="eastAsia" w:cstheme="minorBidi" w:hAnsiTheme="minorHAnsi"/>
          <w:b/>
        </w:rPr>
        <w:t>不同浓度金属离子对</w:t>
      </w:r>
      <w:r>
        <w:rPr>
          <w:rFonts w:cstheme="minorBidi" w:hAnsiTheme="minorHAnsi" w:eastAsiaTheme="minorHAnsi" w:asciiTheme="minorHAnsi"/>
          <w:b/>
        </w:rPr>
        <w:t>ESAK</w:t>
      </w:r>
      <w:r>
        <w:rPr>
          <w:rFonts w:ascii="宋体" w:eastAsia="宋体" w:hint="eastAsia" w:cstheme="minorBidi" w:hAnsiTheme="minorHAnsi"/>
          <w:b/>
        </w:rPr>
        <w:t>酶活作用</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3.1</w:t>
      </w:r>
      <w:r>
        <w:t xml:space="preserve">  </w:t>
      </w:r>
      <w:r w:rsidRPr="00DB64CE">
        <w:rPr>
          <w:rFonts w:cstheme="minorBidi" w:hAnsiTheme="minorHAnsi" w:eastAsiaTheme="minorHAnsi" w:asciiTheme="minorHAnsi"/>
          <w:b/>
        </w:rPr>
        <w:t>Effect on ESAK by Pb</w:t>
      </w:r>
      <w:r>
        <w:rPr>
          <w:rFonts w:cstheme="minorBidi" w:hAnsiTheme="minorHAnsi" w:eastAsiaTheme="minorHAnsi" w:asciiTheme="minorHAnsi"/>
          <w:b/>
        </w:rPr>
        <w:t>2+</w:t>
      </w:r>
      <w:r>
        <w:rPr>
          <w:rFonts w:cstheme="minorBidi" w:hAnsiTheme="minorHAnsi" w:eastAsiaTheme="minorHAnsi" w:asciiTheme="minorHAnsi"/>
          <w:b/>
        </w:rPr>
        <w:t>, Cu</w:t>
      </w:r>
      <w:r>
        <w:rPr>
          <w:rFonts w:cstheme="minorBidi" w:hAnsiTheme="minorHAnsi" w:eastAsiaTheme="minorHAnsi" w:asciiTheme="minorHAnsi"/>
          <w:b/>
        </w:rPr>
        <w:t>2+</w:t>
      </w:r>
      <w:r>
        <w:rPr>
          <w:rFonts w:cstheme="minorBidi" w:hAnsiTheme="minorHAnsi" w:eastAsiaTheme="minorHAnsi" w:asciiTheme="minorHAnsi"/>
          <w:b/>
        </w:rPr>
        <w:t>, Cr</w:t>
      </w:r>
      <w:r>
        <w:rPr>
          <w:rFonts w:cstheme="minorBidi" w:hAnsiTheme="minorHAnsi" w:eastAsiaTheme="minorHAnsi" w:asciiTheme="minorHAnsi"/>
          <w:b/>
        </w:rPr>
        <w:t>3+</w:t>
      </w:r>
      <w:r w:rsidR="001852F3">
        <w:rPr>
          <w:rFonts w:cstheme="minorBidi" w:hAnsiTheme="minorHAnsi" w:eastAsiaTheme="minorHAnsi" w:asciiTheme="minorHAnsi"/>
          <w:b/>
        </w:rPr>
        <w:t xml:space="preserve"> </w:t>
      </w:r>
      <w:r>
        <w:rPr>
          <w:rFonts w:cstheme="minorBidi" w:hAnsiTheme="minorHAnsi" w:eastAsiaTheme="minorHAnsi" w:asciiTheme="minorHAnsi"/>
          <w:b/>
        </w:rPr>
        <w:t>in different concentrations</w:t>
      </w:r>
    </w:p>
    <w:p w:rsidR="0018722C">
      <w:pPr>
        <w:pStyle w:val="Heading3"/>
        <w:topLinePunct/>
        <w:ind w:left="200" w:hangingChars="200" w:hanging="200"/>
      </w:pPr>
      <w:bookmarkStart w:id="961670" w:name="_Toc686961670"/>
      <w:bookmarkStart w:name="_TOC_250043" w:id="61"/>
      <w:r>
        <w:rPr>
          <w:b/>
        </w:rPr>
        <w:t>3.3.2</w:t>
      </w:r>
      <w:r>
        <w:t xml:space="preserve"> </w:t>
      </w:r>
      <w:r>
        <w:rPr>
          <w:b/>
        </w:rPr>
        <w:t>Pb</w:t>
      </w:r>
      <w:r>
        <w:rPr>
          <w:b/>
        </w:rPr>
        <w:t>2+</w:t>
      </w:r>
      <w:r>
        <w:t>对</w:t>
      </w:r>
      <w:r>
        <w:rPr>
          <w:b/>
        </w:rPr>
        <w:t>ESAK</w:t>
      </w:r>
      <w:bookmarkEnd w:id="61"/>
      <w:r>
        <w:t>抑制类型分析</w:t>
      </w:r>
      <w:bookmarkEnd w:id="961670"/>
    </w:p>
    <w:p w:rsidR="0018722C">
      <w:pPr>
        <w:topLinePunct/>
      </w:pPr>
      <w:r>
        <w:t>选取</w:t>
      </w:r>
      <w:r>
        <w:rPr>
          <w:rFonts w:ascii="Times New Roman" w:hAnsi="Times New Roman" w:eastAsia="Times New Roman"/>
        </w:rPr>
        <w:t>Pb</w:t>
      </w:r>
      <w:r>
        <w:rPr>
          <w:rFonts w:ascii="Times New Roman" w:hAnsi="Times New Roman" w:eastAsia="Times New Roman"/>
        </w:rPr>
        <w:t>2+</w:t>
      </w:r>
      <w:r>
        <w:t>浓度</w:t>
      </w:r>
      <w:r>
        <w:rPr>
          <w:rFonts w:ascii="Times New Roman" w:hAnsi="Times New Roman" w:eastAsia="Times New Roman"/>
        </w:rPr>
        <w:t>0</w:t>
      </w:r>
      <w:r>
        <w:t>、</w:t>
      </w:r>
      <w:r>
        <w:rPr>
          <w:rFonts w:ascii="Times New Roman" w:hAnsi="Times New Roman" w:eastAsia="Times New Roman"/>
        </w:rPr>
        <w:t>0.0375</w:t>
      </w:r>
      <w:r>
        <w:t>、</w:t>
      </w:r>
      <w:r>
        <w:rPr>
          <w:rFonts w:ascii="Times New Roman" w:hAnsi="Times New Roman" w:eastAsia="Times New Roman"/>
        </w:rPr>
        <w:t>0.05</w:t>
      </w:r>
      <w:r>
        <w:t>、</w:t>
      </w:r>
      <w:r>
        <w:rPr>
          <w:rFonts w:ascii="Times New Roman" w:hAnsi="Times New Roman" w:eastAsia="Times New Roman"/>
        </w:rPr>
        <w:t>0.0625</w:t>
      </w:r>
      <w:r>
        <w:t>、</w:t>
      </w:r>
      <w:r>
        <w:rPr>
          <w:rFonts w:ascii="Times New Roman" w:hAnsi="Times New Roman" w:eastAsia="Times New Roman"/>
        </w:rPr>
        <w:t>0.075 mM</w:t>
      </w:r>
      <w:r>
        <w:t>五个浓度，每个</w:t>
      </w:r>
      <w:r>
        <w:rPr>
          <w:rFonts w:ascii="Times New Roman" w:hAnsi="Times New Roman" w:eastAsia="Times New Roman"/>
        </w:rPr>
        <w:t>Pb</w:t>
      </w:r>
      <w:r>
        <w:rPr>
          <w:rFonts w:ascii="Times New Roman" w:hAnsi="Times New Roman" w:eastAsia="Times New Roman"/>
        </w:rPr>
        <w:t>2+</w:t>
      </w:r>
      <w:r>
        <w:t>浓</w:t>
      </w:r>
      <w:r>
        <w:t>度改变</w:t>
      </w:r>
      <w:r>
        <w:rPr>
          <w:rFonts w:ascii="Times New Roman" w:hAnsi="Times New Roman" w:eastAsia="Times New Roman"/>
        </w:rPr>
        <w:t>ESAK</w:t>
      </w:r>
      <w:r>
        <w:t>酶浓度为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2</w:t>
      </w:r>
      <w:r>
        <w:t>、</w:t>
      </w:r>
      <w:r>
        <w:rPr>
          <w:rFonts w:ascii="Times New Roman" w:hAnsi="Times New Roman" w:eastAsia="Times New Roman"/>
        </w:rPr>
        <w:t>2.25</w:t>
      </w:r>
      <w:r>
        <w:t>、</w:t>
      </w:r>
      <w:r>
        <w:rPr>
          <w:rFonts w:ascii="Times New Roman" w:hAnsi="Times New Roman" w:eastAsia="Times New Roman"/>
        </w:rPr>
        <w:t>3</w:t>
      </w:r>
      <w:r w:rsidR="001852F3">
        <w:rPr>
          <w:rFonts w:ascii="Times New Roman" w:hAnsi="Times New Roman" w:eastAsia="Times New Roman"/>
        </w:rPr>
        <w:t xml:space="preserve">μM</w:t>
      </w:r>
      <w:r>
        <w:t>，实验温度</w:t>
      </w:r>
      <w:r>
        <w:rPr>
          <w:rFonts w:ascii="Times New Roman" w:hAnsi="Times New Roman" w:eastAsia="Times New Roman"/>
        </w:rPr>
        <w:t>20</w:t>
      </w:r>
      <w:r>
        <w:t>℃，将</w:t>
      </w:r>
      <w:r>
        <w:rPr>
          <w:rFonts w:ascii="Times New Roman" w:hAnsi="Times New Roman" w:eastAsia="Times New Roman"/>
        </w:rPr>
        <w:t>Pb</w:t>
      </w:r>
      <w:r>
        <w:rPr>
          <w:rFonts w:ascii="Times New Roman" w:hAnsi="Times New Roman" w:eastAsia="Times New Roman"/>
        </w:rPr>
        <w:t>2+</w:t>
      </w:r>
      <w:r>
        <w:t>与</w:t>
      </w:r>
      <w:r>
        <w:rPr>
          <w:rFonts w:ascii="Times New Roman" w:hAnsi="Times New Roman" w:eastAsia="Times New Roman"/>
        </w:rPr>
        <w:t>ESAK</w:t>
      </w:r>
      <w:r>
        <w:t>酶作用</w:t>
      </w:r>
      <w:r>
        <w:rPr>
          <w:rFonts w:ascii="Times New Roman" w:hAnsi="Times New Roman" w:eastAsia="Times New Roman"/>
        </w:rPr>
        <w:t>2</w:t>
      </w:r>
      <w:r>
        <w:t>个小时测定</w:t>
      </w:r>
      <w:r>
        <w:rPr>
          <w:rFonts w:ascii="Times New Roman" w:hAnsi="Times New Roman" w:eastAsia="Times New Roman"/>
        </w:rPr>
        <w:t>ESAK</w:t>
      </w:r>
      <w:r>
        <w:t>剩余酶活，得到一组几近于平行的直线，推测</w:t>
      </w:r>
      <w:r>
        <w:rPr>
          <w:rFonts w:ascii="Times New Roman" w:hAnsi="Times New Roman" w:eastAsia="Times New Roman"/>
        </w:rPr>
        <w:t>Pb</w:t>
      </w:r>
      <w:r>
        <w:rPr>
          <w:rFonts w:ascii="Times New Roman" w:hAnsi="Times New Roman" w:eastAsia="Times New Roman"/>
        </w:rPr>
        <w:t>2+</w:t>
      </w:r>
      <w:r>
        <w:t>对</w:t>
      </w:r>
      <w:r>
        <w:rPr>
          <w:rFonts w:ascii="Times New Roman" w:hAnsi="Times New Roman" w:eastAsia="Times New Roman"/>
        </w:rPr>
        <w:t>ESAK</w:t>
      </w:r>
      <w:r>
        <w:t>的抑制为不可逆抑制。</w:t>
      </w:r>
    </w:p>
    <w:p w:rsidR="0018722C">
      <w:pPr>
        <w:topLinePunct/>
      </w:pPr>
      <w:r>
        <w:t>为证实实验结果，将</w:t>
      </w:r>
      <w:r>
        <w:rPr>
          <w:rFonts w:ascii="Times New Roman" w:hAnsi="Times New Roman" w:eastAsia="Times New Roman"/>
        </w:rPr>
        <w:t>Pb</w:t>
      </w:r>
      <w:r>
        <w:rPr>
          <w:rFonts w:ascii="Times New Roman" w:hAnsi="Times New Roman" w:eastAsia="Times New Roman"/>
        </w:rPr>
        <w:t>2+</w:t>
      </w:r>
      <w:r>
        <w:rPr>
          <w:rFonts w:ascii="黑体" w:hAnsi="黑体" w:eastAsia="黑体" w:hint="eastAsia"/>
        </w:rPr>
        <w:t>（</w:t>
      </w:r>
      <w:r>
        <w:rPr>
          <w:rFonts w:ascii="黑体" w:hAnsi="黑体" w:eastAsia="黑体" w:hint="eastAsia"/>
        </w:rPr>
        <w:t>终浓度</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 mM</w:t>
      </w:r>
      <w:r>
        <w:t>）</w:t>
      </w:r>
      <w:r>
        <w:t>与</w:t>
      </w:r>
      <w:r>
        <w:rPr>
          <w:rFonts w:ascii="Times New Roman" w:hAnsi="Times New Roman" w:eastAsia="Times New Roman"/>
        </w:rPr>
        <w:t>ESAK</w:t>
      </w:r>
      <w:r>
        <w:t>酶</w:t>
      </w:r>
      <w:r>
        <w:rPr>
          <w:rFonts w:ascii="Times New Roman" w:hAnsi="Times New Roman" w:eastAsia="Times New Roman"/>
          <w:rFonts w:ascii="Times New Roman" w:hAnsi="Times New Roman" w:eastAsia="Times New Roman"/>
        </w:rPr>
        <w:t>（</w:t>
      </w:r>
      <w:r>
        <w:t>终浓度</w:t>
      </w:r>
      <w:r>
        <w:rPr>
          <w:rFonts w:ascii="Times New Roman" w:hAnsi="Times New Roman" w:eastAsia="Times New Roman"/>
        </w:rPr>
        <w:t>3</w:t>
      </w:r>
      <w:r w:rsidR="001852F3">
        <w:rPr>
          <w:rFonts w:ascii="Times New Roman" w:hAnsi="Times New Roman" w:eastAsia="Times New Roman"/>
        </w:rPr>
        <w:t xml:space="preserve">μM</w:t>
      </w:r>
      <w:r>
        <w:rPr>
          <w:rFonts w:ascii="Times New Roman" w:hAnsi="Times New Roman" w:eastAsia="Times New Roman"/>
          <w:rFonts w:ascii="Times New Roman" w:hAnsi="Times New Roman" w:eastAsia="Times New Roman"/>
        </w:rPr>
        <w:t>）</w:t>
      </w:r>
      <w:r>
        <w:t>混合</w:t>
      </w:r>
      <w:r>
        <w:t>放入透析袋中，以没有</w:t>
      </w:r>
      <w:r>
        <w:rPr>
          <w:rFonts w:ascii="Times New Roman" w:hAnsi="Times New Roman" w:eastAsia="Times New Roman"/>
        </w:rPr>
        <w:t>Pb</w:t>
      </w:r>
      <w:r>
        <w:rPr>
          <w:rFonts w:ascii="Times New Roman" w:hAnsi="Times New Roman" w:eastAsia="Times New Roman"/>
        </w:rPr>
        <w:t>2+</w:t>
      </w:r>
      <w:r>
        <w:t>和酶的缓冲液为透析液，</w:t>
      </w:r>
      <w:r>
        <w:rPr>
          <w:rFonts w:ascii="Times New Roman" w:hAnsi="Times New Roman" w:eastAsia="Times New Roman"/>
        </w:rPr>
        <w:t>4</w:t>
      </w:r>
      <w:r>
        <w:t>℃透析，</w:t>
      </w:r>
      <w:r>
        <w:rPr>
          <w:rFonts w:ascii="Times New Roman" w:hAnsi="Times New Roman" w:eastAsia="Times New Roman"/>
        </w:rPr>
        <w:t>3 h</w:t>
      </w:r>
      <w:r>
        <w:t>后进行测活，</w:t>
      </w:r>
      <w:r>
        <w:t>发现</w:t>
      </w:r>
      <w:r>
        <w:rPr>
          <w:rFonts w:ascii="Times New Roman" w:hAnsi="Times New Roman" w:eastAsia="Times New Roman"/>
        </w:rPr>
        <w:t>ESAK</w:t>
      </w:r>
      <w:r>
        <w:t>活力并没有恢复，即不能通过透析的方法对已失活的</w:t>
      </w:r>
      <w:r>
        <w:rPr>
          <w:rFonts w:ascii="Times New Roman" w:hAnsi="Times New Roman" w:eastAsia="Times New Roman"/>
        </w:rPr>
        <w:t>ESAK</w:t>
      </w:r>
      <w:r>
        <w:t>酶复性；</w:t>
      </w:r>
      <w:r>
        <w:t>在已被</w:t>
      </w:r>
      <w:r>
        <w:rPr>
          <w:rFonts w:ascii="Times New Roman" w:hAnsi="Times New Roman" w:eastAsia="Times New Roman"/>
        </w:rPr>
        <w:t>Pb</w:t>
      </w:r>
      <w:r>
        <w:rPr>
          <w:rFonts w:ascii="Times New Roman" w:hAnsi="Times New Roman" w:eastAsia="Times New Roman"/>
        </w:rPr>
        <w:t>2+</w:t>
      </w:r>
      <w:r>
        <w:t>变性失活的</w:t>
      </w:r>
      <w:r>
        <w:rPr>
          <w:rFonts w:ascii="Times New Roman" w:hAnsi="Times New Roman" w:eastAsia="Times New Roman"/>
        </w:rPr>
        <w:t>ESAK</w:t>
      </w:r>
      <w:r>
        <w:t>酶液中加入甘氨酸、脯氨酸等常见渗透物和二巯基</w:t>
      </w:r>
      <w:r>
        <w:t>丙醇等也都不能使</w:t>
      </w:r>
      <w:r>
        <w:rPr>
          <w:rFonts w:ascii="Times New Roman" w:hAnsi="Times New Roman" w:eastAsia="Times New Roman"/>
        </w:rPr>
        <w:t>ESAK</w:t>
      </w:r>
      <w:r>
        <w:t>解除抑制，进一步证实了</w:t>
      </w:r>
      <w:r>
        <w:rPr>
          <w:rFonts w:ascii="Times New Roman" w:hAnsi="Times New Roman" w:eastAsia="Times New Roman"/>
        </w:rPr>
        <w:t>Pb</w:t>
      </w:r>
      <w:r>
        <w:rPr>
          <w:rFonts w:ascii="Times New Roman" w:hAnsi="Times New Roman" w:eastAsia="Times New Roman"/>
        </w:rPr>
        <w:t>2+</w:t>
      </w:r>
      <w:r>
        <w:t>对</w:t>
      </w:r>
      <w:r>
        <w:rPr>
          <w:rFonts w:ascii="Times New Roman" w:hAnsi="Times New Roman" w:eastAsia="Times New Roman"/>
        </w:rPr>
        <w:t>ESAK</w:t>
      </w:r>
      <w:r>
        <w:t>的抑制为不可以抑制。</w:t>
      </w:r>
    </w:p>
    <w:p w:rsidR="0018722C">
      <w:pPr>
        <w:topLinePunct/>
      </w:pPr>
      <w:r>
        <w:rPr>
          <w:rFonts w:cstheme="minorBidi" w:hAnsiTheme="minorHAnsi" w:eastAsiaTheme="minorHAnsi" w:asciiTheme="minorHAnsi"/>
        </w:rPr>
        <w:t>22</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2749858" cy="2139696"/>
            <wp:effectExtent l="0" t="0" r="0" b="0"/>
            <wp:docPr id="17" name="image7.jpeg" descr=""/>
            <wp:cNvGraphicFramePr>
              <a:graphicFrameLocks noChangeAspect="1"/>
            </wp:cNvGraphicFramePr>
            <a:graphic>
              <a:graphicData uri="http://schemas.openxmlformats.org/drawingml/2006/picture">
                <pic:pic>
                  <pic:nvPicPr>
                    <pic:cNvPr id="18" name="image7.jpeg"/>
                    <pic:cNvPicPr/>
                  </pic:nvPicPr>
                  <pic:blipFill>
                    <a:blip r:embed="rId24" cstate="print"/>
                    <a:stretch>
                      <a:fillRect/>
                    </a:stretch>
                  </pic:blipFill>
                  <pic:spPr>
                    <a:xfrm>
                      <a:off x="0" y="0"/>
                      <a:ext cx="2749858" cy="213969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w:t>
      </w:r>
      <w:r>
        <w:rPr>
          <w:rFonts w:cstheme="minorBidi" w:hAnsiTheme="minorHAnsi" w:eastAsiaTheme="minorHAnsi" w:asciiTheme="minorHAnsi"/>
          <w:b/>
        </w:rPr>
        <w:t>.</w:t>
      </w:r>
      <w:r>
        <w:rPr>
          <w:rFonts w:cstheme="minorBidi" w:hAnsiTheme="minorHAnsi" w:eastAsiaTheme="minorHAnsi" w:asciiTheme="minorHAnsi"/>
          <w:b/>
        </w:rPr>
        <w:t>2</w:t>
      </w:r>
      <w:r>
        <w:t xml:space="preserve">  </w:t>
      </w:r>
      <w:r>
        <w:rPr>
          <w:rFonts w:ascii="宋体" w:eastAsia="宋体" w:hint="eastAsia" w:cstheme="minorBidi" w:hAnsiTheme="minorHAnsi"/>
          <w:b/>
        </w:rPr>
        <w:t>铅离子对</w:t>
      </w:r>
      <w:r>
        <w:rPr>
          <w:rFonts w:cstheme="minorBidi" w:hAnsiTheme="minorHAnsi" w:eastAsiaTheme="minorHAnsi" w:asciiTheme="minorHAnsi"/>
          <w:b/>
        </w:rPr>
        <w:t>ESAK</w:t>
      </w:r>
      <w:r>
        <w:rPr>
          <w:rFonts w:ascii="宋体" w:eastAsia="宋体" w:hint="eastAsia" w:cstheme="minorBidi" w:hAnsiTheme="minorHAnsi"/>
          <w:b/>
        </w:rPr>
        <w:t>抑制类型的分析</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3.2</w:t>
      </w:r>
      <w:r>
        <w:t xml:space="preserve">  </w:t>
      </w:r>
      <w:r w:rsidRPr="00DB64CE">
        <w:rPr>
          <w:rFonts w:cstheme="minorBidi" w:hAnsiTheme="minorHAnsi" w:eastAsiaTheme="minorHAnsi" w:asciiTheme="minorHAnsi"/>
          <w:b/>
        </w:rPr>
        <w:t>Inhibition type of Pb</w:t>
      </w:r>
      <w:r>
        <w:rPr>
          <w:rFonts w:cstheme="minorBidi" w:hAnsiTheme="minorHAnsi" w:eastAsiaTheme="minorHAnsi" w:asciiTheme="minorHAnsi"/>
          <w:b/>
        </w:rPr>
        <w:t>2+</w:t>
      </w:r>
      <w:r w:rsidR="001852F3">
        <w:rPr>
          <w:rFonts w:cstheme="minorBidi" w:hAnsiTheme="minorHAnsi" w:eastAsiaTheme="minorHAnsi" w:asciiTheme="minorHAnsi"/>
          <w:b/>
        </w:rPr>
        <w:t xml:space="preserve"> </w:t>
      </w:r>
      <w:r>
        <w:rPr>
          <w:rFonts w:cstheme="minorBidi" w:hAnsiTheme="minorHAnsi" w:eastAsiaTheme="minorHAnsi" w:asciiTheme="minorHAnsi"/>
          <w:b/>
        </w:rPr>
        <w:t>on ESAK</w:t>
      </w:r>
    </w:p>
    <w:p w:rsidR="0018722C">
      <w:pPr>
        <w:pStyle w:val="Heading3"/>
        <w:topLinePunct/>
        <w:ind w:left="200" w:hangingChars="200" w:hanging="200"/>
      </w:pPr>
      <w:bookmarkStart w:id="961671" w:name="_Toc686961671"/>
      <w:bookmarkStart w:name="_TOC_250042" w:id="62"/>
      <w:r>
        <w:rPr>
          <w:b/>
        </w:rPr>
        <w:t>3.3.3</w:t>
      </w:r>
      <w:r>
        <w:t xml:space="preserve"> </w:t>
      </w:r>
      <w:r>
        <w:rPr>
          <w:b/>
        </w:rPr>
        <w:t>Pb</w:t>
      </w:r>
      <w:r>
        <w:rPr>
          <w:b/>
        </w:rPr>
        <w:t>2+</w:t>
      </w:r>
      <w:r>
        <w:t>变性的</w:t>
      </w:r>
      <w:r>
        <w:rPr>
          <w:b/>
        </w:rPr>
        <w:t>ESAK</w:t>
      </w:r>
      <w:bookmarkEnd w:id="62"/>
      <w:r>
        <w:t>的内源荧光光谱</w:t>
      </w:r>
      <w:bookmarkEnd w:id="961671"/>
    </w:p>
    <w:p w:rsidR="0018722C">
      <w:pPr>
        <w:topLinePunct/>
      </w:pPr>
      <w:r>
        <w:t>利用</w:t>
      </w:r>
      <w:r>
        <w:rPr>
          <w:rFonts w:ascii="Times New Roman" w:eastAsia="Times New Roman"/>
        </w:rPr>
        <w:t>ESAK</w:t>
      </w:r>
      <w:r>
        <w:t>中的色氨酸残基，可探测不同</w:t>
      </w:r>
      <w:r>
        <w:rPr>
          <w:rFonts w:ascii="Times New Roman" w:eastAsia="Times New Roman"/>
        </w:rPr>
        <w:t>Pb</w:t>
      </w:r>
      <w:r>
        <w:rPr>
          <w:rFonts w:ascii="Times New Roman" w:eastAsia="Times New Roman"/>
        </w:rPr>
        <w:t>2+</w:t>
      </w:r>
      <w:r>
        <w:t>浓度介导的</w:t>
      </w:r>
      <w:r>
        <w:rPr>
          <w:rFonts w:ascii="Times New Roman" w:eastAsia="Times New Roman"/>
        </w:rPr>
        <w:t>ESAK</w:t>
      </w:r>
      <w:r>
        <w:t>构象变化。</w:t>
      </w:r>
    </w:p>
    <w:p w:rsidR="0018722C">
      <w:pPr>
        <w:topLinePunct/>
      </w:pPr>
      <w:r>
        <w:rPr>
          <w:rFonts w:ascii="Times New Roman" w:hAnsi="Times New Roman" w:eastAsia="Times New Roman"/>
        </w:rPr>
        <w:t>ESAK</w:t>
      </w:r>
      <w:r>
        <w:t>与</w:t>
      </w:r>
      <w:r>
        <w:rPr>
          <w:rFonts w:ascii="Times New Roman" w:hAnsi="Times New Roman" w:eastAsia="Times New Roman"/>
        </w:rPr>
        <w:t>Pb</w:t>
      </w:r>
      <w:r>
        <w:rPr>
          <w:rFonts w:ascii="Times New Roman" w:hAnsi="Times New Roman" w:eastAsia="Times New Roman"/>
        </w:rPr>
        <w:t>2+</w:t>
      </w:r>
      <w:r>
        <w:t>在</w:t>
      </w:r>
      <w:r>
        <w:rPr>
          <w:rFonts w:ascii="Times New Roman" w:hAnsi="Times New Roman" w:eastAsia="Times New Roman"/>
        </w:rPr>
        <w:t>20</w:t>
      </w:r>
      <w:r>
        <w:t>℃作用</w:t>
      </w:r>
      <w:r>
        <w:rPr>
          <w:rFonts w:ascii="Times New Roman" w:hAnsi="Times New Roman" w:eastAsia="Times New Roman"/>
        </w:rPr>
        <w:t>2</w:t>
      </w:r>
      <w:r>
        <w:t>个小时后，检测其内源荧光光谱，激发波长</w:t>
      </w:r>
      <w:r>
        <w:rPr>
          <w:rFonts w:ascii="Times New Roman" w:hAnsi="Times New Roman" w:eastAsia="Times New Roman"/>
        </w:rPr>
        <w:t>280 nm</w:t>
      </w:r>
      <w:r>
        <w:t>，</w:t>
      </w:r>
      <w:r>
        <w:t>收集发射波长范围</w:t>
      </w:r>
      <w:r>
        <w:rPr>
          <w:rFonts w:ascii="Times New Roman" w:hAnsi="Times New Roman" w:eastAsia="Times New Roman"/>
        </w:rPr>
        <w:t>300-400 nm</w:t>
      </w:r>
      <w:r>
        <w:t>，酶的终浓度</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w:t>
      </w:r>
      <w:r w:rsidR="001852F3">
        <w:rPr>
          <w:rFonts w:ascii="Times New Roman" w:hAnsi="Times New Roman" w:eastAsia="Times New Roman"/>
        </w:rPr>
        <w:t xml:space="preserve">μM</w:t>
      </w:r>
      <w:r>
        <w:t>，</w:t>
      </w:r>
      <w:r>
        <w:rPr>
          <w:rFonts w:ascii="Times New Roman" w:hAnsi="Times New Roman" w:eastAsia="Times New Roman"/>
        </w:rPr>
        <w:t>Pb</w:t>
      </w:r>
      <w:r>
        <w:rPr>
          <w:rFonts w:ascii="Times New Roman" w:hAnsi="Times New Roman" w:eastAsia="Times New Roman"/>
        </w:rPr>
        <w:t>2+</w:t>
      </w:r>
      <w:r>
        <w:t>终浓度分别为</w:t>
      </w:r>
      <w:r>
        <w:rPr>
          <w:rFonts w:ascii="Times New Roman" w:hAnsi="Times New Roman" w:eastAsia="Times New Roman"/>
        </w:rPr>
        <w:t>0</w:t>
      </w:r>
      <w:r>
        <w:t>、</w:t>
      </w:r>
      <w:r>
        <w:rPr>
          <w:rFonts w:ascii="Times New Roman" w:hAnsi="Times New Roman" w:eastAsia="Times New Roman"/>
        </w:rPr>
        <w:t>0.5</w:t>
      </w:r>
      <w:r>
        <w:t>、</w:t>
      </w:r>
    </w:p>
    <w:p w:rsidR="0018722C">
      <w:pPr>
        <w:topLinePunct/>
      </w:pPr>
      <w:r>
        <w:rPr>
          <w:rFonts w:ascii="Times New Roman" w:eastAsia="Times New Roman"/>
        </w:rPr>
        <w:t>1.0</w:t>
      </w:r>
      <w:r>
        <w:t>、</w:t>
      </w:r>
      <w:r>
        <w:rPr>
          <w:rFonts w:ascii="Times New Roman" w:eastAsia="Times New Roman"/>
        </w:rPr>
        <w:t>1.5</w:t>
      </w:r>
      <w:r>
        <w:t>、</w:t>
      </w:r>
      <w:r>
        <w:rPr>
          <w:rFonts w:ascii="Times New Roman" w:eastAsia="Times New Roman"/>
        </w:rPr>
        <w:t>2.0</w:t>
      </w:r>
      <w:r>
        <w:t>、</w:t>
      </w:r>
      <w:r>
        <w:rPr>
          <w:rFonts w:ascii="Times New Roman" w:eastAsia="Times New Roman"/>
        </w:rPr>
        <w:t>3.0 mM</w:t>
      </w:r>
      <w:r>
        <w:t>。</w:t>
      </w:r>
      <w:r w:rsidR="001852F3">
        <w:t xml:space="preserve">从</w:t>
      </w:r>
      <w:r w:rsidR="001852F3">
        <w:t>图</w:t>
      </w:r>
      <w:r>
        <w:rPr>
          <w:rFonts w:ascii="Times New Roman" w:eastAsia="Times New Roman"/>
        </w:rPr>
        <w:t>3</w:t>
      </w:r>
      <w:r>
        <w:rPr>
          <w:rFonts w:ascii="Times New Roman" w:eastAsia="Times New Roman"/>
        </w:rPr>
        <w:t>.</w:t>
      </w:r>
      <w:r>
        <w:rPr>
          <w:rFonts w:ascii="Times New Roman" w:eastAsia="Times New Roman"/>
        </w:rPr>
        <w:t>3</w:t>
      </w:r>
      <w:r>
        <w:t>可以看出天然</w:t>
      </w:r>
      <w:r>
        <w:rPr>
          <w:rFonts w:ascii="Times New Roman" w:eastAsia="Times New Roman"/>
        </w:rPr>
        <w:t>ESAK</w:t>
      </w:r>
      <w:r>
        <w:t>的内源荧光最大峰位在</w:t>
      </w:r>
    </w:p>
    <w:p w:rsidR="0018722C">
      <w:pPr>
        <w:topLinePunct/>
      </w:pPr>
      <w:r>
        <w:rPr>
          <w:rFonts w:ascii="Times New Roman" w:eastAsia="宋体"/>
        </w:rPr>
        <w:t>33</w:t>
      </w:r>
      <w:r>
        <w:rPr>
          <w:rFonts w:ascii="Times New Roman" w:eastAsia="宋体"/>
        </w:rPr>
        <w:t>1-</w:t>
      </w:r>
      <w:r>
        <w:rPr>
          <w:rFonts w:ascii="Times New Roman" w:eastAsia="宋体"/>
        </w:rPr>
        <w:t>332 nm</w:t>
      </w:r>
      <w:r>
        <w:t>，随着</w:t>
      </w:r>
      <w:r>
        <w:rPr>
          <w:rFonts w:ascii="Times New Roman" w:eastAsia="宋体"/>
        </w:rPr>
        <w:t>Pb</w:t>
      </w:r>
      <w:r>
        <w:rPr>
          <w:rFonts w:ascii="Times New Roman" w:eastAsia="宋体"/>
        </w:rPr>
        <w:t>2</w:t>
      </w:r>
      <w:r>
        <w:rPr>
          <w:rFonts w:ascii="Times New Roman" w:eastAsia="宋体"/>
        </w:rPr>
        <w:t>+</w:t>
      </w:r>
      <w:r>
        <w:t>浓度的升高，</w:t>
      </w:r>
      <w:r>
        <w:rPr>
          <w:rFonts w:ascii="Times New Roman" w:eastAsia="宋体"/>
        </w:rPr>
        <w:t>ESAK</w:t>
      </w:r>
      <w:r>
        <w:t>的最大荧光强度峰位发生红移到达</w:t>
      </w:r>
      <w:r>
        <w:rPr>
          <w:rFonts w:ascii="Times New Roman" w:eastAsia="宋体"/>
        </w:rPr>
        <w:t>338</w:t>
      </w:r>
    </w:p>
    <w:p w:rsidR="0018722C">
      <w:pPr>
        <w:pStyle w:val="BodyText"/>
        <w:spacing w:line="319" w:lineRule="auto" w:before="106"/>
        <w:ind w:leftChars="0" w:left="900" w:rightChars="0" w:right="179"/>
        <w:topLinePunct/>
      </w:pPr>
      <w:r>
        <w:rPr>
          <w:rFonts w:ascii="Times New Roman" w:eastAsia="Times New Roman"/>
        </w:rPr>
        <w:t>nm</w:t>
      </w:r>
      <w:r>
        <w:t>处，内源荧光强度减小，并且发生淬灭。推测</w:t>
      </w:r>
      <w:r>
        <w:rPr>
          <w:rFonts w:ascii="Times New Roman" w:eastAsia="Times New Roman"/>
        </w:rPr>
        <w:t>Pb</w:t>
      </w:r>
      <w:r>
        <w:rPr>
          <w:rFonts w:ascii="Times New Roman" w:eastAsia="Times New Roman"/>
          <w:position w:val="11"/>
          <w:sz w:val="16"/>
        </w:rPr>
        <w:t>2+</w:t>
      </w:r>
      <w:r>
        <w:t>可能和色氨酸残基发生结合，并且使</w:t>
      </w:r>
      <w:r>
        <w:rPr>
          <w:rFonts w:ascii="Times New Roman" w:eastAsia="Times New Roman"/>
        </w:rPr>
        <w:t>ESAK</w:t>
      </w:r>
      <w:r>
        <w:t>二级结构发生较大程度的改变。</w:t>
      </w:r>
    </w:p>
    <w:p w:rsidR="0018722C">
      <w:pPr>
        <w:pStyle w:val="aff7"/>
        <w:topLinePunct/>
      </w:pPr>
      <w:r>
        <w:drawing>
          <wp:inline>
            <wp:extent cx="2882900" cy="2188210"/>
            <wp:effectExtent l="0" t="0" r="0" b="0"/>
            <wp:docPr id="19" name="image8.jpeg" descr=""/>
            <wp:cNvGraphicFramePr>
              <a:graphicFrameLocks noChangeAspect="1"/>
            </wp:cNvGraphicFramePr>
            <a:graphic>
              <a:graphicData uri="http://schemas.openxmlformats.org/drawingml/2006/picture">
                <pic:pic>
                  <pic:nvPicPr>
                    <pic:cNvPr id="20" name="image8.jpeg"/>
                    <pic:cNvPicPr/>
                  </pic:nvPicPr>
                  <pic:blipFill>
                    <a:blip r:embed="rId25" cstate="print"/>
                    <a:stretch>
                      <a:fillRect/>
                    </a:stretch>
                  </pic:blipFill>
                  <pic:spPr>
                    <a:xfrm>
                      <a:off x="0" y="0"/>
                      <a:ext cx="2882900" cy="2188210"/>
                    </a:xfrm>
                    <a:prstGeom prst="rect">
                      <a:avLst/>
                    </a:prstGeom>
                  </pic:spPr>
                </pic:pic>
              </a:graphicData>
            </a:graphic>
          </wp:inline>
        </w:drawing>
      </w:r>
    </w:p>
    <w:p w:rsidR="0018722C">
      <w:pPr>
        <w:pStyle w:val="affff1"/>
        <w:topLinePunct/>
      </w:pPr>
      <w:r>
        <w:rPr>
          <w:rFonts w:cstheme="minorBidi" w:hAnsiTheme="minorHAnsi" w:eastAsiaTheme="minorHAnsi" w:asciiTheme="minorHAnsi"/>
        </w:rPr>
        <w:t>23</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119138" cy="2199131"/>
            <wp:effectExtent l="0" t="0" r="0" b="0"/>
            <wp:docPr id="21" name="image9.jpeg" descr=""/>
            <wp:cNvGraphicFramePr>
              <a:graphicFrameLocks noChangeAspect="1"/>
            </wp:cNvGraphicFramePr>
            <a:graphic>
              <a:graphicData uri="http://schemas.openxmlformats.org/drawingml/2006/picture">
                <pic:pic>
                  <pic:nvPicPr>
                    <pic:cNvPr id="22" name="image9.jpeg"/>
                    <pic:cNvPicPr/>
                  </pic:nvPicPr>
                  <pic:blipFill>
                    <a:blip r:embed="rId26" cstate="print"/>
                    <a:stretch>
                      <a:fillRect/>
                    </a:stretch>
                  </pic:blipFill>
                  <pic:spPr>
                    <a:xfrm>
                      <a:off x="0" y="0"/>
                      <a:ext cx="3119138" cy="2199131"/>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3.3</w:t>
      </w:r>
      <w:r>
        <w:t xml:space="preserve">  </w:t>
      </w:r>
      <w:r w:rsidRPr="00DB64CE">
        <w:rPr>
          <w:rFonts w:cstheme="minorBidi" w:hAnsiTheme="minorHAnsi" w:eastAsiaTheme="minorHAnsi" w:asciiTheme="minorHAnsi"/>
          <w:b/>
        </w:rPr>
        <w:t>Pb</w:t>
      </w:r>
      <w:r>
        <w:rPr>
          <w:rFonts w:cstheme="minorBidi" w:hAnsiTheme="minorHAnsi" w:eastAsiaTheme="minorHAnsi" w:asciiTheme="minorHAnsi"/>
          <w:b/>
        </w:rPr>
        <w:t>2+</w:t>
      </w:r>
      <w:r>
        <w:rPr>
          <w:rFonts w:ascii="宋体" w:eastAsia="宋体" w:hint="eastAsia" w:cstheme="minorBidi" w:hAnsiTheme="minorHAnsi"/>
          <w:b/>
        </w:rPr>
        <w:t>变性的</w:t>
      </w:r>
      <w:r>
        <w:rPr>
          <w:rFonts w:cstheme="minorBidi" w:hAnsiTheme="minorHAnsi" w:eastAsiaTheme="minorHAnsi" w:asciiTheme="minorHAnsi"/>
          <w:b/>
        </w:rPr>
        <w:t>ESAK</w:t>
      </w:r>
      <w:r>
        <w:rPr>
          <w:rFonts w:ascii="宋体" w:eastAsia="宋体" w:hint="eastAsia" w:cstheme="minorBidi" w:hAnsiTheme="minorHAnsi"/>
          <w:b/>
        </w:rPr>
        <w:t>内源荧光光谱</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3.3</w:t>
      </w:r>
      <w:r>
        <w:t xml:space="preserve">  </w:t>
      </w:r>
      <w:r w:rsidRPr="00DB64CE">
        <w:rPr>
          <w:rFonts w:cstheme="minorBidi" w:hAnsiTheme="minorHAnsi" w:eastAsiaTheme="minorHAnsi" w:asciiTheme="minorHAnsi"/>
          <w:b/>
        </w:rPr>
        <w:t>Fluorescence of ESAK induced by Pb</w:t>
      </w:r>
      <w:r>
        <w:rPr>
          <w:rFonts w:cstheme="minorBidi" w:hAnsiTheme="minorHAnsi" w:eastAsiaTheme="minorHAnsi" w:asciiTheme="minorHAnsi"/>
          <w:b/>
        </w:rPr>
        <w:t>2+</w:t>
      </w:r>
    </w:p>
    <w:p w:rsidR="0018722C">
      <w:pPr>
        <w:pStyle w:val="Heading3"/>
        <w:topLinePunct/>
        <w:ind w:left="200" w:hangingChars="200" w:hanging="200"/>
      </w:pPr>
      <w:bookmarkStart w:id="961672" w:name="_Toc686961672"/>
      <w:bookmarkStart w:name="_TOC_250041" w:id="63"/>
      <w:r>
        <w:rPr>
          <w:b/>
        </w:rPr>
        <w:t>3.3.4</w:t>
      </w:r>
      <w:r>
        <w:t xml:space="preserve"> </w:t>
      </w:r>
      <w:r>
        <w:rPr>
          <w:b/>
        </w:rPr>
        <w:t>Pb</w:t>
      </w:r>
      <w:r>
        <w:rPr>
          <w:b/>
        </w:rPr>
        <w:t>2+</w:t>
      </w:r>
      <w:r>
        <w:t>变性的</w:t>
      </w:r>
      <w:r>
        <w:rPr>
          <w:b/>
        </w:rPr>
        <w:t>ESAK</w:t>
      </w:r>
      <w:r>
        <w:t>的</w:t>
      </w:r>
      <w:r>
        <w:rPr>
          <w:b/>
        </w:rPr>
        <w:t>ANS</w:t>
      </w:r>
      <w:bookmarkEnd w:id="63"/>
      <w:r>
        <w:t>结合荧光光谱</w:t>
      </w:r>
      <w:bookmarkEnd w:id="961672"/>
    </w:p>
    <w:p w:rsidR="0018722C">
      <w:pPr>
        <w:pStyle w:val="aff7"/>
        <w:topLinePunct/>
      </w:pPr>
      <w:r>
        <w:pict>
          <v:group style="margin-left:175.100006pt;margin-top:9.441592pt;width:245.15pt;height:335.2pt;mso-position-horizontal-relative:page;mso-position-vertical-relative:paragraph;z-index:1216;mso-wrap-distance-left:0;mso-wrap-distance-right:0" coordorigin="3502,189" coordsize="4903,6704">
            <v:shape style="position:absolute;left:3552;top:188;width:4800;height:3293" type="#_x0000_t75" stroked="false">
              <v:imagedata r:id="rId27" o:title=""/>
            </v:shape>
            <v:shape style="position:absolute;left:3502;top:3481;width:4903;height:3411" type="#_x0000_t75" stroked="false">
              <v:imagedata r:id="rId28" o:title=""/>
            </v:shape>
            <w10:wrap type="topAndBottom"/>
          </v:group>
        </w:pic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3.4</w:t>
      </w:r>
      <w:r>
        <w:t xml:space="preserve">  </w:t>
      </w:r>
      <w:r w:rsidRPr="00DB64CE">
        <w:rPr>
          <w:rFonts w:cstheme="minorBidi" w:hAnsiTheme="minorHAnsi" w:eastAsiaTheme="minorHAnsi" w:asciiTheme="minorHAnsi"/>
          <w:b/>
        </w:rPr>
        <w:t>Pb</w:t>
      </w:r>
      <w:r>
        <w:rPr>
          <w:rFonts w:cstheme="minorBidi" w:hAnsiTheme="minorHAnsi" w:eastAsiaTheme="minorHAnsi" w:asciiTheme="minorHAnsi"/>
          <w:b/>
        </w:rPr>
        <w:t>2+</w:t>
      </w:r>
      <w:r>
        <w:rPr>
          <w:rFonts w:ascii="宋体" w:eastAsia="宋体" w:hint="eastAsia" w:cstheme="minorBidi" w:hAnsiTheme="minorHAnsi"/>
          <w:b/>
        </w:rPr>
        <w:t>变性的</w:t>
      </w:r>
      <w:r>
        <w:rPr>
          <w:rFonts w:cstheme="minorBidi" w:hAnsiTheme="minorHAnsi" w:eastAsiaTheme="minorHAnsi" w:asciiTheme="minorHAnsi"/>
          <w:b/>
        </w:rPr>
        <w:t>ESAK</w:t>
      </w:r>
      <w:r>
        <w:rPr>
          <w:rFonts w:ascii="宋体" w:eastAsia="宋体" w:hint="eastAsia" w:cstheme="minorBidi" w:hAnsiTheme="minorHAnsi"/>
          <w:b/>
        </w:rPr>
        <w:t>的</w:t>
      </w:r>
      <w:r>
        <w:rPr>
          <w:rFonts w:cstheme="minorBidi" w:hAnsiTheme="minorHAnsi" w:eastAsiaTheme="minorHAnsi" w:asciiTheme="minorHAnsi"/>
          <w:b/>
        </w:rPr>
        <w:t>ANS</w:t>
      </w:r>
      <w:r>
        <w:rPr>
          <w:rFonts w:ascii="宋体" w:eastAsia="宋体" w:hint="eastAsia" w:cstheme="minorBidi" w:hAnsiTheme="minorHAnsi"/>
          <w:b/>
        </w:rPr>
        <w:t>结合荧光光谱</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3.4</w:t>
      </w:r>
      <w:r>
        <w:t xml:space="preserve">  </w:t>
      </w:r>
      <w:r w:rsidRPr="00DB64CE">
        <w:rPr>
          <w:rFonts w:cstheme="minorBidi" w:hAnsiTheme="minorHAnsi" w:eastAsiaTheme="minorHAnsi" w:asciiTheme="minorHAnsi"/>
          <w:b/>
        </w:rPr>
        <w:t>ANS-Fluoresence of ESAK induced by Pb</w:t>
      </w:r>
      <w:r>
        <w:rPr>
          <w:rFonts w:cstheme="minorBidi" w:hAnsiTheme="minorHAnsi" w:eastAsiaTheme="minorHAnsi" w:asciiTheme="minorHAnsi"/>
          <w:b/>
        </w:rPr>
        <w:t>2+</w:t>
      </w:r>
    </w:p>
    <w:p w:rsidR="0018722C">
      <w:pPr>
        <w:topLinePunct/>
      </w:pPr>
      <w:r>
        <w:rPr>
          <w:rFonts w:ascii="Times New Roman" w:eastAsia="Times New Roman"/>
        </w:rPr>
        <w:t>ANS</w:t>
      </w:r>
      <w:r>
        <w:t>结合荧光可以检测</w:t>
      </w:r>
      <w:r>
        <w:rPr>
          <w:rFonts w:ascii="Times New Roman" w:eastAsia="Times New Roman"/>
        </w:rPr>
        <w:t>ESAK</w:t>
      </w:r>
      <w:r>
        <w:t>疏水面的暴露情况。</w:t>
      </w:r>
      <w:r>
        <w:rPr>
          <w:rFonts w:ascii="Times New Roman" w:eastAsia="Times New Roman"/>
        </w:rPr>
        <w:t>ESAK</w:t>
      </w:r>
      <w:r>
        <w:t>与不同浓度的</w:t>
      </w:r>
      <w:r>
        <w:rPr>
          <w:rFonts w:ascii="Times New Roman" w:eastAsia="Times New Roman"/>
        </w:rPr>
        <w:t>Pb</w:t>
      </w:r>
      <w:r>
        <w:rPr>
          <w:rFonts w:ascii="Times New Roman" w:eastAsia="Times New Roman"/>
        </w:rPr>
        <w:t>2+</w:t>
      </w:r>
    </w:p>
    <w:p w:rsidR="0018722C">
      <w:pPr>
        <w:topLinePunct/>
      </w:pPr>
      <w:r>
        <w:t>在</w:t>
      </w:r>
      <w:r>
        <w:rPr>
          <w:rFonts w:ascii="Times New Roman" w:hAnsi="Times New Roman" w:eastAsia="Times New Roman"/>
        </w:rPr>
        <w:t>20</w:t>
      </w:r>
      <w:r>
        <w:t>℃作用</w:t>
      </w:r>
      <w:r>
        <w:rPr>
          <w:rFonts w:ascii="Times New Roman" w:hAnsi="Times New Roman" w:eastAsia="Times New Roman"/>
        </w:rPr>
        <w:t>2</w:t>
      </w:r>
      <w:r>
        <w:t>个小时后，加入</w:t>
      </w:r>
      <w:r>
        <w:rPr>
          <w:rFonts w:ascii="Times New Roman" w:hAnsi="Times New Roman" w:eastAsia="Times New Roman"/>
        </w:rPr>
        <w:t>50</w:t>
      </w:r>
      <w:r>
        <w:t>倍对应浓度的</w:t>
      </w:r>
      <w:r>
        <w:rPr>
          <w:rFonts w:ascii="Times New Roman" w:hAnsi="Times New Roman" w:eastAsia="Times New Roman"/>
        </w:rPr>
        <w:t>ANS</w:t>
      </w:r>
      <w:r>
        <w:t>，遮光作用</w:t>
      </w:r>
      <w:r>
        <w:rPr>
          <w:rFonts w:ascii="Times New Roman" w:hAnsi="Times New Roman" w:eastAsia="Times New Roman"/>
        </w:rPr>
        <w:t>30</w:t>
      </w:r>
      <w:r>
        <w:t>分钟，检测</w:t>
      </w:r>
    </w:p>
    <w:p w:rsidR="0018722C">
      <w:pPr>
        <w:topLinePunct/>
      </w:pPr>
      <w:r>
        <w:rPr>
          <w:rFonts w:cstheme="minorBidi" w:hAnsiTheme="minorHAnsi" w:eastAsiaTheme="minorHAnsi" w:asciiTheme="minorHAnsi"/>
        </w:rPr>
        <w:t>24</w:t>
      </w:r>
    </w:p>
    <w:p w:rsidR="0018722C">
      <w:pPr>
        <w:topLinePunct/>
      </w:pPr>
      <w:r>
        <w:rPr>
          <w:rFonts w:ascii="Times New Roman" w:hAnsi="Times New Roman" w:eastAsia="宋体"/>
        </w:rPr>
        <w:t>AN</w:t>
      </w:r>
      <w:r>
        <w:rPr>
          <w:rFonts w:ascii="Times New Roman" w:hAnsi="Times New Roman" w:eastAsia="宋体"/>
        </w:rPr>
        <w:t>S</w:t>
      </w:r>
      <w:r>
        <w:t>结合荧光，激发波长</w:t>
      </w:r>
      <w:r>
        <w:rPr>
          <w:rFonts w:ascii="Times New Roman" w:hAnsi="Times New Roman" w:eastAsia="宋体"/>
        </w:rPr>
        <w:t>380 nm</w:t>
      </w:r>
      <w:r>
        <w:t>，发射波长范围</w:t>
      </w:r>
      <w:r>
        <w:rPr>
          <w:rFonts w:ascii="Times New Roman" w:hAnsi="Times New Roman" w:eastAsia="宋体"/>
        </w:rPr>
        <w:t>400</w:t>
      </w:r>
      <w:r>
        <w:rPr>
          <w:rFonts w:ascii="Times New Roman" w:hAnsi="Times New Roman" w:eastAsia="宋体"/>
        </w:rPr>
        <w:t>-</w:t>
      </w:r>
      <w:r>
        <w:rPr>
          <w:rFonts w:ascii="Times New Roman" w:hAnsi="Times New Roman" w:eastAsia="宋体"/>
        </w:rPr>
        <w:t>600 nm</w:t>
      </w:r>
      <w:r>
        <w:t>，，</w:t>
      </w:r>
      <w:r>
        <w:t>酶的终浓度</w:t>
      </w:r>
      <w:r>
        <w:rPr>
          <w:rFonts w:ascii="Times New Roman" w:hAnsi="Times New Roman" w:eastAsia="宋体"/>
        </w:rPr>
        <w:t>2</w:t>
      </w:r>
      <w:r>
        <w:rPr>
          <w:rFonts w:ascii="Times New Roman" w:hAnsi="Times New Roman" w:eastAsia="宋体"/>
        </w:rPr>
        <w:t>.</w:t>
      </w:r>
      <w:r>
        <w:rPr>
          <w:rFonts w:ascii="Times New Roman" w:hAnsi="Times New Roman" w:eastAsia="宋体"/>
        </w:rPr>
        <w:t>0</w:t>
      </w:r>
      <w:r>
        <w:rPr>
          <w:rFonts w:ascii="Times New Roman" w:hAnsi="Times New Roman" w:eastAsia="宋体"/>
        </w:rPr>
        <w:t>μ</w:t>
      </w:r>
      <w:r>
        <w:rPr>
          <w:rFonts w:ascii="Times New Roman" w:hAnsi="Times New Roman" w:eastAsia="宋体"/>
        </w:rPr>
        <w:t>M</w:t>
      </w:r>
      <w:r>
        <w:t>，</w:t>
      </w:r>
    </w:p>
    <w:p w:rsidR="0018722C">
      <w:pPr>
        <w:topLinePunct/>
      </w:pPr>
      <w:r>
        <w:rPr>
          <w:rFonts w:ascii="Times New Roman" w:eastAsia="Times New Roman"/>
        </w:rPr>
        <w:t>Pb</w:t>
      </w:r>
      <w:r>
        <w:rPr>
          <w:rFonts w:ascii="Times New Roman" w:eastAsia="Times New Roman"/>
        </w:rPr>
        <w:t>2+</w:t>
      </w:r>
      <w:r>
        <w:t>终浓度为</w:t>
      </w:r>
      <w:r>
        <w:rPr>
          <w:rFonts w:ascii="Times New Roman" w:eastAsia="Times New Roman"/>
        </w:rPr>
        <w:t>0</w:t>
      </w:r>
      <w:r>
        <w:t>、</w:t>
      </w:r>
      <w:r>
        <w:rPr>
          <w:rFonts w:ascii="Times New Roman" w:eastAsia="Times New Roman"/>
        </w:rPr>
        <w:t>0.5</w:t>
      </w:r>
      <w:r>
        <w:t>、</w:t>
      </w:r>
      <w:r>
        <w:rPr>
          <w:rFonts w:ascii="Times New Roman" w:eastAsia="Times New Roman"/>
        </w:rPr>
        <w:t>1</w:t>
      </w:r>
      <w:r>
        <w:t>、</w:t>
      </w:r>
      <w:r>
        <w:rPr>
          <w:rFonts w:ascii="Times New Roman" w:eastAsia="Times New Roman"/>
        </w:rPr>
        <w:t>1.5</w:t>
      </w:r>
      <w:r>
        <w:t>、</w:t>
      </w:r>
      <w:r>
        <w:rPr>
          <w:rFonts w:ascii="Times New Roman" w:eastAsia="Times New Roman"/>
        </w:rPr>
        <w:t>2</w:t>
      </w:r>
      <w:r>
        <w:t>、</w:t>
      </w:r>
      <w:r>
        <w:rPr>
          <w:rFonts w:ascii="Times New Roman" w:eastAsia="Times New Roman"/>
        </w:rPr>
        <w:t>3 mM</w:t>
      </w:r>
      <w:r>
        <w:t>。从</w:t>
      </w:r>
      <w:r>
        <w:t>图</w:t>
      </w:r>
      <w:r>
        <w:rPr>
          <w:rFonts w:ascii="Times New Roman" w:eastAsia="Times New Roman"/>
        </w:rPr>
        <w:t>3</w:t>
      </w:r>
      <w:r>
        <w:rPr>
          <w:rFonts w:ascii="Times New Roman" w:eastAsia="Times New Roman"/>
        </w:rPr>
        <w:t>.</w:t>
      </w:r>
      <w:r>
        <w:rPr>
          <w:rFonts w:ascii="Times New Roman" w:eastAsia="Times New Roman"/>
        </w:rPr>
        <w:t>4</w:t>
      </w:r>
      <w:r>
        <w:t>可以看出，随着</w:t>
      </w:r>
      <w:r>
        <w:rPr>
          <w:rFonts w:ascii="Times New Roman" w:eastAsia="Times New Roman"/>
        </w:rPr>
        <w:t>Pb</w:t>
      </w:r>
      <w:r>
        <w:rPr>
          <w:rFonts w:ascii="Times New Roman" w:eastAsia="Times New Roman"/>
        </w:rPr>
        <w:t>2+</w:t>
      </w:r>
      <w:r>
        <w:t>浓度的升高，</w:t>
      </w:r>
      <w:r>
        <w:rPr>
          <w:rFonts w:ascii="Times New Roman" w:eastAsia="Times New Roman"/>
        </w:rPr>
        <w:t>ANS</w:t>
      </w:r>
      <w:r>
        <w:t>结合荧光强度减小，推测</w:t>
      </w:r>
      <w:r>
        <w:rPr>
          <w:rFonts w:ascii="Times New Roman" w:eastAsia="Times New Roman"/>
        </w:rPr>
        <w:t>Pb</w:t>
      </w:r>
      <w:r>
        <w:rPr>
          <w:rFonts w:ascii="Times New Roman" w:eastAsia="Times New Roman"/>
        </w:rPr>
        <w:t>2+</w:t>
      </w:r>
      <w:r>
        <w:t>并没有引起</w:t>
      </w:r>
      <w:r>
        <w:rPr>
          <w:rFonts w:ascii="Times New Roman" w:eastAsia="Times New Roman"/>
        </w:rPr>
        <w:t>ESAK</w:t>
      </w:r>
      <w:r>
        <w:t>内部的疏水区域暴</w:t>
      </w:r>
      <w:r>
        <w:t>露，反而使</w:t>
      </w:r>
      <w:r>
        <w:rPr>
          <w:rFonts w:ascii="Times New Roman" w:eastAsia="Times New Roman"/>
        </w:rPr>
        <w:t>ESAK</w:t>
      </w:r>
      <w:r>
        <w:t>内部极性增加，非极性减弱。</w:t>
      </w:r>
    </w:p>
    <w:p w:rsidR="0018722C">
      <w:pPr>
        <w:pStyle w:val="Heading3"/>
        <w:topLinePunct/>
        <w:ind w:left="200" w:hangingChars="200" w:hanging="200"/>
      </w:pPr>
      <w:bookmarkStart w:id="961673" w:name="_Toc686961673"/>
      <w:bookmarkStart w:name="_TOC_250040" w:id="64"/>
      <w:r>
        <w:rPr>
          <w:b/>
        </w:rPr>
        <w:t>3.3.5</w:t>
      </w:r>
      <w:r>
        <w:t xml:space="preserve"> </w:t>
      </w:r>
      <w:r>
        <w:rPr>
          <w:b/>
        </w:rPr>
        <w:t>Pb</w:t>
      </w:r>
      <w:r>
        <w:rPr>
          <w:b/>
        </w:rPr>
        <w:t>2+</w:t>
      </w:r>
      <w:r>
        <w:t>介导的</w:t>
      </w:r>
      <w:r>
        <w:rPr>
          <w:b/>
        </w:rPr>
        <w:t>ESAK</w:t>
      </w:r>
      <w:bookmarkEnd w:id="64"/>
      <w:r>
        <w:t>聚沉</w:t>
      </w:r>
      <w:bookmarkEnd w:id="961673"/>
    </w:p>
    <w:p w:rsidR="0018722C">
      <w:pPr>
        <w:topLinePunct/>
      </w:pPr>
      <w:r>
        <w:t xml:space="preserve">固定缓冲液为</w:t>
      </w:r>
      <w:r>
        <w:rPr>
          <w:rFonts w:ascii="Times New Roman" w:hAnsi="Times New Roman" w:eastAsia="Times New Roman"/>
        </w:rPr>
        <w:t xml:space="preserve">50 mM Tris-HAc</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pH </w:t>
      </w:r>
      <w:r>
        <w:rPr>
          <w:rFonts w:ascii="Times New Roman" w:hAnsi="Times New Roman" w:eastAsia="Times New Roman"/>
        </w:rPr>
        <w:t xml:space="preserve">7.0</w:t>
      </w:r>
      <w:r>
        <w:rPr>
          <w:rFonts w:ascii="Times New Roman" w:hAnsi="Times New Roman" w:eastAsia="Times New Roman"/>
        </w:rPr>
        <w:t xml:space="preserve">)</w:t>
      </w:r>
      <w:r>
        <w:rPr>
          <w:spacing w:val="-6"/>
        </w:rPr>
        <w:t xml:space="preserve">, </w:t>
      </w:r>
      <w:r>
        <w:rPr>
          <w:rFonts w:ascii="Times New Roman" w:hAnsi="Times New Roman" w:eastAsia="Times New Roman"/>
        </w:rPr>
        <w:t xml:space="preserve">ESAK</w:t>
      </w:r>
      <w:r>
        <w:t xml:space="preserve">的终浓度为</w:t>
      </w:r>
      <w:r>
        <w:rPr>
          <w:rFonts w:ascii="Times New Roman" w:hAnsi="Times New Roman" w:eastAsia="Times New Roman"/>
        </w:rPr>
        <w:t xml:space="preserve">4</w:t>
      </w:r>
      <w:r>
        <w:rPr>
          <w:rFonts w:ascii="Times New Roman" w:hAnsi="Times New Roman" w:eastAsia="Times New Roman"/>
        </w:rPr>
        <w:t xml:space="preserve">μM</w:t>
      </w:r>
      <w:r>
        <w:t xml:space="preserve">，温度</w:t>
      </w:r>
      <w:r>
        <w:rPr>
          <w:rFonts w:ascii="Times New Roman" w:hAnsi="Times New Roman" w:eastAsia="Times New Roman"/>
        </w:rPr>
        <w:t xml:space="preserve">20</w:t>
      </w:r>
      <w:r>
        <w:t xml:space="preserve">℃</w:t>
      </w:r>
      <w:r>
        <w:t xml:space="preserve">将酶与不同浓度的</w:t>
      </w:r>
      <w:r>
        <w:rPr>
          <w:rFonts w:ascii="Times New Roman" w:hAnsi="Times New Roman" w:eastAsia="Times New Roman"/>
        </w:rPr>
        <w:t xml:space="preserve">Pb</w:t>
      </w:r>
      <w:r>
        <w:rPr>
          <w:rFonts w:ascii="Times New Roman" w:hAnsi="Times New Roman" w:eastAsia="Times New Roman"/>
        </w:rPr>
        <w:t xml:space="preserve">2+</w:t>
      </w:r>
      <w:r>
        <w:t xml:space="preserve">混合，在</w:t>
      </w:r>
      <w:r>
        <w:rPr>
          <w:rFonts w:ascii="Times New Roman" w:hAnsi="Times New Roman" w:eastAsia="Times New Roman"/>
        </w:rPr>
        <w:t xml:space="preserve">400 nm</w:t>
      </w:r>
      <w:r>
        <w:t xml:space="preserve">波长下测定吸收值变化，每</w:t>
      </w:r>
      <w:r>
        <w:rPr>
          <w:rFonts w:ascii="Times New Roman" w:hAnsi="Times New Roman" w:eastAsia="Times New Roman"/>
        </w:rPr>
        <w:t xml:space="preserve">5 s</w:t>
      </w:r>
      <w:r>
        <w:t xml:space="preserve">记录一</w:t>
      </w:r>
      <w:r>
        <w:t xml:space="preserve">个数据，共记录</w:t>
      </w:r>
      <w:r>
        <w:rPr>
          <w:rFonts w:ascii="Times New Roman" w:hAnsi="Times New Roman" w:eastAsia="Times New Roman"/>
        </w:rPr>
        <w:t xml:space="preserve">7000 s</w:t>
      </w:r>
      <w:r>
        <w:t xml:space="preserve">时间，图中</w:t>
      </w:r>
      <w:r>
        <w:rPr>
          <w:rFonts w:ascii="Times New Roman" w:hAnsi="Times New Roman" w:eastAsia="Times New Roman"/>
        </w:rPr>
        <w:t xml:space="preserve">1-5 Pb</w:t>
      </w:r>
      <w:r>
        <w:rPr>
          <w:rFonts w:ascii="Times New Roman" w:hAnsi="Times New Roman" w:eastAsia="Times New Roman"/>
        </w:rPr>
        <w:t xml:space="preserve">2+</w:t>
      </w:r>
      <w:r>
        <w:t xml:space="preserve">终浓度分别为</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4</w:t>
      </w:r>
      <w:r>
        <w:t xml:space="preserve">、</w:t>
      </w:r>
      <w:r>
        <w:rPr>
          <w:rFonts w:ascii="Times New Roman" w:hAnsi="Times New Roman" w:eastAsia="Times New Roman"/>
        </w:rPr>
        <w:t xml:space="preserve">0.5</w:t>
      </w:r>
      <w:r>
        <w:t xml:space="preserve">、</w:t>
      </w:r>
      <w:r>
        <w:rPr>
          <w:rFonts w:ascii="Times New Roman" w:hAnsi="Times New Roman" w:eastAsia="Times New Roman"/>
        </w:rPr>
        <w:t xml:space="preserve">0.75</w:t>
      </w:r>
      <w:r>
        <w:t xml:space="preserve">、</w:t>
      </w:r>
      <w:r>
        <w:rPr>
          <w:rFonts w:ascii="Times New Roman" w:hAnsi="Times New Roman" w:eastAsia="Times New Roman"/>
        </w:rPr>
        <w:t xml:space="preserve">1</w:t>
      </w:r>
      <w:r>
        <w:t xml:space="preserve">、</w:t>
      </w:r>
      <w:r>
        <w:rPr>
          <w:rFonts w:ascii="Times New Roman" w:hAnsi="Times New Roman" w:eastAsia="Times New Roman"/>
        </w:rPr>
        <w:t xml:space="preserve">1.</w:t>
      </w:r>
      <w:r>
        <w:rPr>
          <w:rFonts w:ascii="Times New Roman" w:hAnsi="Times New Roman" w:eastAsia="Times New Roman"/>
        </w:rPr>
        <w:t>5</w:t>
      </w:r>
    </w:p>
    <w:p w:rsidR="0018722C">
      <w:pPr>
        <w:topLinePunct/>
      </w:pPr>
      <w:r>
        <w:rPr>
          <w:rFonts w:ascii="Times New Roman" w:eastAsia="Times New Roman"/>
        </w:rPr>
        <w:t>mM</w:t>
      </w:r>
      <w:r>
        <w:t>。从</w:t>
      </w:r>
      <w:r>
        <w:t>图</w:t>
      </w:r>
      <w:r>
        <w:rPr>
          <w:rFonts w:ascii="Times New Roman" w:eastAsia="Times New Roman"/>
        </w:rPr>
        <w:t>3</w:t>
      </w:r>
      <w:r>
        <w:rPr>
          <w:rFonts w:ascii="Times New Roman" w:eastAsia="Times New Roman"/>
        </w:rPr>
        <w:t>.</w:t>
      </w:r>
      <w:r>
        <w:rPr>
          <w:rFonts w:ascii="Times New Roman" w:eastAsia="Times New Roman"/>
        </w:rPr>
        <w:t>5</w:t>
      </w:r>
      <w:r>
        <w:t>中可以看出，在</w:t>
      </w:r>
      <w:r>
        <w:rPr>
          <w:rFonts w:ascii="Times New Roman" w:eastAsia="Times New Roman"/>
        </w:rPr>
        <w:t>0~1.5 mM Pb</w:t>
      </w:r>
      <w:r>
        <w:rPr>
          <w:rFonts w:ascii="Times New Roman" w:eastAsia="Times New Roman"/>
        </w:rPr>
        <w:t>2</w:t>
      </w:r>
      <w:r>
        <w:rPr>
          <w:rFonts w:ascii="Times New Roman" w:eastAsia="Times New Roman"/>
        </w:rPr>
        <w:t>+</w:t>
      </w:r>
      <w:r>
        <w:t>范围内，随着</w:t>
      </w:r>
      <w:r>
        <w:rPr>
          <w:rFonts w:ascii="Times New Roman" w:eastAsia="Times New Roman"/>
        </w:rPr>
        <w:t>Pb</w:t>
      </w:r>
      <w:r>
        <w:rPr>
          <w:rFonts w:ascii="Times New Roman" w:eastAsia="Times New Roman"/>
        </w:rPr>
        <w:t>2</w:t>
      </w:r>
      <w:r>
        <w:rPr>
          <w:rFonts w:ascii="Times New Roman" w:eastAsia="Times New Roman"/>
        </w:rPr>
        <w:t>+</w:t>
      </w:r>
      <w:r>
        <w:t>浓度的升高，</w:t>
      </w:r>
      <w:r>
        <w:rPr>
          <w:rFonts w:ascii="Times New Roman" w:eastAsia="Times New Roman"/>
        </w:rPr>
        <w:t>ESAK</w:t>
      </w:r>
    </w:p>
    <w:p w:rsidR="0018722C">
      <w:pPr>
        <w:topLinePunct/>
      </w:pPr>
      <w:r>
        <w:t>聚沉速率变大，且可观测到的聚沉量增大。</w:t>
      </w:r>
    </w:p>
    <w:p w:rsidR="0018722C">
      <w:pPr>
        <w:pStyle w:val="aff7"/>
        <w:topLinePunct/>
      </w:pPr>
      <w:r>
        <w:drawing>
          <wp:inline>
            <wp:extent cx="2762320" cy="2157983"/>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9" cstate="print"/>
                    <a:stretch>
                      <a:fillRect/>
                    </a:stretch>
                  </pic:blipFill>
                  <pic:spPr>
                    <a:xfrm>
                      <a:off x="0" y="0"/>
                      <a:ext cx="2762320" cy="215798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spacing w:val="-13"/>
        </w:rPr>
        <w:t>图</w:t>
      </w:r>
      <w:r>
        <w:rPr>
          <w:kern w:val="2"/>
          <w:szCs w:val="22"/>
          <w:rFonts w:cstheme="minorBidi" w:hAnsiTheme="minorHAnsi" w:eastAsiaTheme="minorHAnsi" w:asciiTheme="minorHAnsi"/>
          <w:b/>
          <w:sz w:val="21"/>
        </w:rPr>
        <w:t>3</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5</w:t>
      </w:r>
      <w:r>
        <w:t xml:space="preserve">  </w:t>
      </w:r>
      <w:r>
        <w:rPr>
          <w:kern w:val="2"/>
          <w:szCs w:val="22"/>
          <w:rFonts w:ascii="宋体" w:eastAsia="宋体" w:hint="eastAsia" w:cstheme="minorBidi" w:hAnsiTheme="minorHAnsi"/>
          <w:b/>
          <w:spacing w:val="-10"/>
          <w:sz w:val="21"/>
        </w:rPr>
        <w:t>不同</w:t>
      </w:r>
      <w:r>
        <w:rPr>
          <w:kern w:val="2"/>
          <w:szCs w:val="22"/>
          <w:rFonts w:cstheme="minorBidi" w:hAnsiTheme="minorHAnsi" w:eastAsiaTheme="minorHAnsi" w:asciiTheme="minorHAnsi"/>
          <w:b/>
          <w:sz w:val="21"/>
        </w:rPr>
        <w:t>Pb</w:t>
      </w:r>
      <w:r>
        <w:rPr>
          <w:kern w:val="2"/>
          <w:szCs w:val="22"/>
          <w:rFonts w:cstheme="minorBidi" w:hAnsiTheme="minorHAnsi" w:eastAsiaTheme="minorHAnsi" w:asciiTheme="minorHAnsi"/>
          <w:b/>
          <w:position w:val="10"/>
          <w:sz w:val="14"/>
        </w:rPr>
        <w:t>2+</w:t>
      </w:r>
      <w:r>
        <w:rPr>
          <w:kern w:val="2"/>
          <w:szCs w:val="22"/>
          <w:rFonts w:ascii="宋体" w:eastAsia="宋体" w:hint="eastAsia" w:cstheme="minorBidi" w:hAnsiTheme="minorHAnsi"/>
          <w:b/>
          <w:spacing w:val="-6"/>
          <w:sz w:val="21"/>
        </w:rPr>
        <w:t>浓度诱导</w:t>
      </w:r>
      <w:r>
        <w:rPr>
          <w:kern w:val="2"/>
          <w:szCs w:val="22"/>
          <w:rFonts w:cstheme="minorBidi" w:hAnsiTheme="minorHAnsi" w:eastAsiaTheme="minorHAnsi" w:asciiTheme="minorHAnsi"/>
          <w:b/>
          <w:sz w:val="21"/>
        </w:rPr>
        <w:t>ESAK</w:t>
      </w:r>
      <w:r>
        <w:rPr>
          <w:kern w:val="2"/>
          <w:szCs w:val="22"/>
          <w:rFonts w:ascii="宋体" w:eastAsia="宋体" w:hint="eastAsia" w:cstheme="minorBidi" w:hAnsiTheme="minorHAnsi"/>
          <w:b/>
          <w:sz w:val="21"/>
        </w:rPr>
        <w:t>聚沉</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3.5</w:t>
      </w:r>
      <w:r>
        <w:t xml:space="preserve">  </w:t>
      </w:r>
      <w:r w:rsidRPr="00DB64CE">
        <w:rPr>
          <w:rFonts w:cstheme="minorBidi" w:hAnsiTheme="minorHAnsi" w:eastAsiaTheme="minorHAnsi" w:asciiTheme="minorHAnsi"/>
          <w:b/>
        </w:rPr>
        <w:t>ESAK aggregation induced by Pb</w:t>
      </w:r>
      <w:r>
        <w:rPr>
          <w:rFonts w:cstheme="minorBidi" w:hAnsiTheme="minorHAnsi" w:eastAsiaTheme="minorHAnsi" w:asciiTheme="minorHAnsi"/>
          <w:b/>
        </w:rPr>
        <w:t>2+ </w:t>
      </w:r>
      <w:r>
        <w:rPr>
          <w:rFonts w:cstheme="minorBidi" w:hAnsiTheme="minorHAnsi" w:eastAsiaTheme="minorHAnsi" w:asciiTheme="minorHAnsi"/>
          <w:b/>
        </w:rPr>
        <w:t>in different concentrations</w:t>
      </w:r>
    </w:p>
    <w:p w:rsidR="0018722C">
      <w:pPr>
        <w:pStyle w:val="Heading2"/>
        <w:topLinePunct/>
        <w:ind w:left="171" w:hangingChars="171" w:hanging="171"/>
      </w:pPr>
      <w:bookmarkStart w:id="961674" w:name="_Toc686961674"/>
      <w:bookmarkStart w:name="_TOC_250039" w:id="65"/>
      <w:bookmarkStart w:name="3.4 讨论 " w:id="66"/>
      <w:r>
        <w:rPr>
          <w:b/>
        </w:rPr>
        <w:t>3.4</w:t>
      </w:r>
      <w:r>
        <w:t xml:space="preserve"> </w:t>
      </w:r>
      <w:bookmarkEnd w:id="66"/>
      <w:bookmarkEnd w:id="65"/>
      <w:r>
        <w:t>讨论</w:t>
      </w:r>
      <w:bookmarkEnd w:id="961674"/>
    </w:p>
    <w:p w:rsidR="0018722C">
      <w:pPr>
        <w:topLinePunct/>
      </w:pPr>
      <w:r>
        <w:t>通过对几种常见重金属离子对</w:t>
      </w:r>
      <w:r>
        <w:rPr>
          <w:rFonts w:ascii="Times New Roman" w:eastAsia="Times New Roman"/>
        </w:rPr>
        <w:t>ESAK</w:t>
      </w:r>
      <w:r>
        <w:t>酶活影响的分析发现，多数重金属离</w:t>
      </w:r>
      <w:r>
        <w:t>子对</w:t>
      </w:r>
      <w:r>
        <w:rPr>
          <w:rFonts w:ascii="Times New Roman" w:eastAsia="Times New Roman"/>
        </w:rPr>
        <w:t>ESAK</w:t>
      </w:r>
      <w:r>
        <w:t>都有不同程度的抑制作用而少量</w:t>
      </w:r>
      <w:r>
        <w:rPr>
          <w:rFonts w:ascii="Times New Roman" w:eastAsia="Times New Roman"/>
        </w:rPr>
        <w:t>Mn</w:t>
      </w:r>
      <w:r>
        <w:rPr>
          <w:vertAlign w:val="superscript"/>
          /&gt;
        </w:rPr>
        <w:t>2+</w:t>
      </w:r>
      <w:r>
        <w:t>、</w:t>
      </w:r>
      <w:r>
        <w:rPr>
          <w:rFonts w:ascii="Times New Roman" w:eastAsia="Times New Roman"/>
        </w:rPr>
        <w:t>Mg</w:t>
      </w:r>
      <w:r>
        <w:rPr>
          <w:vertAlign w:val="superscript"/>
          /&gt;
        </w:rPr>
        <w:t>2+</w:t>
      </w:r>
      <w:r>
        <w:t>对</w:t>
      </w:r>
      <w:r>
        <w:rPr>
          <w:rFonts w:ascii="Times New Roman" w:eastAsia="Times New Roman"/>
        </w:rPr>
        <w:t>ESAK</w:t>
      </w:r>
      <w:r>
        <w:t>有促进作用，</w:t>
      </w:r>
      <w:r>
        <w:t>可能与</w:t>
      </w:r>
      <w:r>
        <w:rPr>
          <w:rFonts w:ascii="Times New Roman" w:eastAsia="Times New Roman"/>
        </w:rPr>
        <w:t>ESAK</w:t>
      </w:r>
      <w:r>
        <w:t>的催化和调控有关；再选取抑制程度较大的的</w:t>
      </w:r>
      <w:r>
        <w:rPr>
          <w:rFonts w:ascii="Times New Roman" w:eastAsia="Times New Roman"/>
        </w:rPr>
        <w:t>Cu</w:t>
      </w:r>
      <w:r>
        <w:rPr>
          <w:vertAlign w:val="superscript"/>
          /&gt;
        </w:rPr>
        <w:t>2+</w:t>
      </w:r>
      <w:r>
        <w:t>和</w:t>
      </w:r>
      <w:r>
        <w:rPr>
          <w:rFonts w:ascii="Times New Roman" w:eastAsia="Times New Roman"/>
        </w:rPr>
        <w:t>Pb</w:t>
      </w:r>
      <w:r>
        <w:rPr>
          <w:vertAlign w:val="superscript"/>
          /&gt;
        </w:rPr>
        <w:t>2+</w:t>
      </w:r>
      <w:r>
        <w:t>，研究</w:t>
      </w:r>
      <w:r>
        <w:t>发现随着离子浓度的增加，抑制程度加重。</w:t>
      </w:r>
    </w:p>
    <w:p w:rsidR="0018722C">
      <w:pPr>
        <w:topLinePunct/>
      </w:pPr>
      <w:r>
        <w:t>对</w:t>
      </w:r>
      <w:r>
        <w:rPr>
          <w:rFonts w:ascii="Times New Roman" w:eastAsia="Times New Roman"/>
        </w:rPr>
        <w:t>Pb</w:t>
      </w:r>
      <w:r>
        <w:rPr>
          <w:vertAlign w:val="superscript"/>
          /&gt;
        </w:rPr>
        <w:t>2+</w:t>
      </w:r>
      <w:r>
        <w:t>诱导</w:t>
      </w:r>
      <w:r>
        <w:rPr>
          <w:rFonts w:ascii="Times New Roman" w:eastAsia="Times New Roman"/>
        </w:rPr>
        <w:t>ESAK</w:t>
      </w:r>
      <w:r>
        <w:t>结构和功能改变进行具体分析，发现</w:t>
      </w:r>
      <w:r>
        <w:rPr>
          <w:rFonts w:ascii="Times New Roman" w:eastAsia="Times New Roman"/>
        </w:rPr>
        <w:t>Pb</w:t>
      </w:r>
      <w:r>
        <w:rPr>
          <w:vertAlign w:val="superscript"/>
          /&gt;
        </w:rPr>
        <w:t>2+</w:t>
      </w:r>
      <w:r>
        <w:t>对</w:t>
      </w:r>
      <w:r>
        <w:rPr>
          <w:rFonts w:ascii="Times New Roman" w:eastAsia="Times New Roman"/>
        </w:rPr>
        <w:t>ESAK</w:t>
      </w:r>
      <w:r>
        <w:t>属于</w:t>
      </w:r>
      <w:r>
        <w:t>不可逆抑制，其抑制作用不能通过简单的物理渗透和加入常见螯合剂来解除；</w:t>
      </w:r>
      <w:r>
        <w:t>对</w:t>
      </w:r>
    </w:p>
    <w:p w:rsidR="0018722C">
      <w:pPr>
        <w:topLinePunct/>
      </w:pPr>
      <w:r>
        <w:rPr>
          <w:rFonts w:ascii="Times New Roman" w:eastAsia="Times New Roman"/>
        </w:rPr>
        <w:t>Pb</w:t>
      </w:r>
      <w:r>
        <w:rPr>
          <w:vertAlign w:val="superscript"/>
          /&gt;
        </w:rPr>
        <w:t>2+</w:t>
      </w:r>
      <w:r>
        <w:t>诱导后的</w:t>
      </w:r>
      <w:r>
        <w:rPr>
          <w:rFonts w:ascii="Times New Roman" w:eastAsia="Times New Roman"/>
        </w:rPr>
        <w:t>ESAK</w:t>
      </w:r>
      <w:r>
        <w:t>进行荧光分析，</w:t>
      </w:r>
      <w:r>
        <w:rPr>
          <w:rFonts w:ascii="Times New Roman" w:eastAsia="Times New Roman"/>
        </w:rPr>
        <w:t>Pb</w:t>
      </w:r>
      <w:r>
        <w:rPr>
          <w:vertAlign w:val="superscript"/>
          /&gt;
        </w:rPr>
        <w:t>2+</w:t>
      </w:r>
      <w:r>
        <w:t>使</w:t>
      </w:r>
      <w:r>
        <w:rPr>
          <w:rFonts w:ascii="Times New Roman" w:eastAsia="Times New Roman"/>
        </w:rPr>
        <w:t>ESAK</w:t>
      </w:r>
      <w:r>
        <w:t>内源荧光发生明显的红移，并</w:t>
      </w:r>
      <w:r>
        <w:t>且伴随淬灭，而三级结构中表面没有疏水面暴露，但内部极性增强，非极性减弱。</w:t>
      </w:r>
    </w:p>
    <w:p w:rsidR="0018722C">
      <w:pPr>
        <w:topLinePunct/>
      </w:pPr>
      <w:r>
        <w:rPr>
          <w:rFonts w:cstheme="minorBidi" w:hAnsiTheme="minorHAnsi" w:eastAsiaTheme="minorHAnsi" w:asciiTheme="minorHAnsi"/>
        </w:rPr>
        <w:t>25</w:t>
      </w:r>
    </w:p>
    <w:p w:rsidR="0018722C">
      <w:pPr>
        <w:topLinePunct/>
      </w:pPr>
      <w:r>
        <w:t>这些都说明很</w:t>
      </w:r>
      <w:r>
        <w:rPr>
          <w:rFonts w:ascii="Times New Roman" w:eastAsia="Times New Roman"/>
        </w:rPr>
        <w:t>Pb</w:t>
      </w:r>
      <w:r>
        <w:rPr>
          <w:rFonts w:ascii="Times New Roman" w:eastAsia="Times New Roman"/>
        </w:rPr>
        <w:t>2+</w:t>
      </w:r>
      <w:r>
        <w:t>可能与</w:t>
      </w:r>
      <w:r>
        <w:rPr>
          <w:rFonts w:ascii="Times New Roman" w:eastAsia="Times New Roman"/>
        </w:rPr>
        <w:t>ESAK</w:t>
      </w:r>
      <w:r>
        <w:t>必需基团中的色氨酸等发生共价交联致使酶内</w:t>
      </w:r>
      <w:r>
        <w:t>部疏水的活性中心构象发生改变，极性增加。聚沉分析的结论是随着</w:t>
      </w:r>
      <w:r>
        <w:rPr>
          <w:rFonts w:ascii="Times New Roman" w:eastAsia="Times New Roman"/>
        </w:rPr>
        <w:t>Pb</w:t>
      </w:r>
      <w:r>
        <w:rPr>
          <w:rFonts w:ascii="Times New Roman" w:eastAsia="Times New Roman"/>
        </w:rPr>
        <w:t>2+</w:t>
      </w:r>
      <w:r>
        <w:t>浓度的</w:t>
      </w:r>
      <w:r>
        <w:t>增大，聚沉速度加快，可观测到的聚沉物大小远远大于一般聚沉物，并且聚沉物</w:t>
      </w:r>
      <w:r>
        <w:t>无法被</w:t>
      </w:r>
      <w:r>
        <w:rPr>
          <w:rFonts w:ascii="Times New Roman" w:eastAsia="Times New Roman"/>
        </w:rPr>
        <w:t>DMSO</w:t>
      </w:r>
      <w:r>
        <w:t>等非极性溶剂所溶解，说明高浓度的</w:t>
      </w:r>
      <w:r>
        <w:rPr>
          <w:rFonts w:ascii="Times New Roman" w:eastAsia="Times New Roman"/>
        </w:rPr>
        <w:t>Pb</w:t>
      </w:r>
      <w:r>
        <w:rPr>
          <w:rFonts w:ascii="Times New Roman" w:eastAsia="Times New Roman"/>
        </w:rPr>
        <w:t>2+</w:t>
      </w:r>
      <w:r>
        <w:t>不仅可以加快</w:t>
      </w:r>
      <w:r>
        <w:rPr>
          <w:rFonts w:ascii="Times New Roman" w:eastAsia="Times New Roman"/>
        </w:rPr>
        <w:t>ESAK</w:t>
      </w:r>
      <w:r>
        <w:t>结构改变而且可以加大其结构改变程度。</w:t>
      </w:r>
    </w:p>
    <w:p w:rsidR="0018722C">
      <w:pPr>
        <w:topLinePunct/>
      </w:pPr>
      <w:r>
        <w:t>由于没有观察到疏水区域暴露的现象，我们推测</w:t>
      </w:r>
      <w:r>
        <w:rPr>
          <w:rFonts w:ascii="Times New Roman" w:eastAsia="Times New Roman"/>
        </w:rPr>
        <w:t>Pb</w:t>
      </w:r>
      <w:r>
        <w:rPr>
          <w:rFonts w:ascii="Times New Roman" w:eastAsia="Times New Roman"/>
        </w:rPr>
        <w:t>2+</w:t>
      </w:r>
      <w:r>
        <w:t>介导的</w:t>
      </w:r>
      <w:r>
        <w:rPr>
          <w:rFonts w:ascii="Times New Roman" w:eastAsia="Times New Roman"/>
        </w:rPr>
        <w:t>ESAK</w:t>
      </w:r>
      <w:r>
        <w:t>聚沉可</w:t>
      </w:r>
      <w:r>
        <w:t>能是由于不同</w:t>
      </w:r>
      <w:r>
        <w:rPr>
          <w:rFonts w:ascii="Times New Roman" w:eastAsia="Times New Roman"/>
        </w:rPr>
        <w:t>Pb</w:t>
      </w:r>
      <w:r>
        <w:rPr>
          <w:rFonts w:ascii="Times New Roman" w:eastAsia="Times New Roman"/>
        </w:rPr>
        <w:t>2+</w:t>
      </w:r>
      <w:r>
        <w:t>与不同的</w:t>
      </w:r>
      <w:r>
        <w:rPr>
          <w:rFonts w:ascii="Times New Roman" w:eastAsia="Times New Roman"/>
        </w:rPr>
        <w:t>ESAK</w:t>
      </w:r>
      <w:r>
        <w:t>单体互相共价络合而形成的庞大复杂的络合物，而不仅仅是一般聚沉中单体间以疏水面相互作用为主要作用力形成的聚合，</w:t>
      </w:r>
      <w:r>
        <w:t>这样就可以很好的解释为什么在聚沉过程中</w:t>
      </w:r>
      <w:r>
        <w:rPr>
          <w:rFonts w:ascii="Times New Roman" w:eastAsia="Times New Roman"/>
        </w:rPr>
        <w:t>Pb</w:t>
      </w:r>
      <w:r>
        <w:rPr>
          <w:rFonts w:ascii="Times New Roman" w:eastAsia="Times New Roman"/>
        </w:rPr>
        <w:t>2+</w:t>
      </w:r>
      <w:r>
        <w:t>介导的聚沉物远远大于一般形成聚沉物并且这种聚沉物不能被非极性溶剂所溶解</w:t>
      </w:r>
      <w:r>
        <w:t>（</w:t>
      </w:r>
      <w:r>
        <w:t>图未给出</w:t>
      </w:r>
      <w:r>
        <w:t>）</w:t>
      </w:r>
      <w:r>
        <w:t>。</w:t>
      </w:r>
    </w:p>
    <w:p w:rsidR="0018722C">
      <w:pPr>
        <w:topLinePunct/>
      </w:pPr>
      <w:r>
        <w:rPr>
          <w:rFonts w:cstheme="minorBidi" w:hAnsiTheme="minorHAnsi" w:eastAsiaTheme="minorHAnsi" w:asciiTheme="minorHAnsi"/>
        </w:rPr>
        <w:t>26</w:t>
      </w:r>
    </w:p>
    <w:p w:rsidR="0018722C">
      <w:spacing w:beforeLines="0" w:before="0" w:afterLines="0" w:after="0" w:line="440" w:lineRule="auto"/>
      <w:pPr>
        <w:sectPr w:rsidR="00556256">
          <w:type w:val="continuous"/>
          <w:pgSz w:w="11910" w:h="16840"/>
          <w:pgMar w:header="846" w:footer="272" w:top="1100" w:bottom="460" w:left="900" w:right="1580"/>
        </w:sectPr>
        <w:topLinePunct/>
      </w:pPr>
    </w:p>
    <w:p w:rsidR="0018722C">
      <w:pPr>
        <w:pStyle w:val="Heading2"/>
        <w:topLinePunct/>
        <w:ind w:left="171" w:hangingChars="171" w:hanging="171"/>
      </w:pPr>
      <w:bookmarkStart w:id="961675" w:name="_Toc686961675"/>
      <w:bookmarkStart w:name="第4章 Zn2+对ESAK的作用 " w:id="67"/>
      <w:bookmarkEnd w:id="67"/>
      <w:r>
        <w:rPr>
          <w:b/>
        </w:rPr>
        <w:t>4.1</w:t>
      </w:r>
      <w:r>
        <w:t xml:space="preserve"> </w:t>
      </w:r>
      <w:bookmarkStart w:name="4.1 引言 " w:id="68"/>
      <w:bookmarkEnd w:id="68"/>
      <w:bookmarkStart w:name="4.1 引言 " w:id="69"/>
      <w:bookmarkEnd w:id="69"/>
      <w:r>
        <w:t>引言</w:t>
      </w:r>
      <w:bookmarkEnd w:id="961675"/>
    </w:p>
    <w:p w:rsidR="0018722C">
      <w:pPr>
        <w:outlineLvl w:val="9"/>
        <w:topLinePunct/>
      </w:pPr>
      <w:bookmarkStart w:name="_TOC_250038" w:id="70"/>
      <w:r>
        <w:rPr>
          <w:kern w:val="2"/>
          <w:sz w:val="32"/>
          <w:szCs w:val="32"/>
          <w:rFonts w:cstheme="minorBidi" w:hAnsiTheme="minorHAnsi" w:eastAsiaTheme="minorHAnsi" w:asciiTheme="minorHAnsi" w:ascii="黑体" w:hAnsi="黑体" w:eastAsia="黑体" w:cs="黑体"/>
          <w:bCs/>
          <w:b w:val="0"/>
        </w:rPr>
        <w:br w:type="column"/>
      </w:r>
      <w:r>
        <w:rPr>
          <w:kern w:val="2"/>
          <w:sz w:val="32"/>
          <w:szCs w:val="32"/>
          <w:rFonts w:cstheme="minorBidi" w:hAnsiTheme="minorHAnsi" w:eastAsiaTheme="minorHAnsi" w:asciiTheme="minorHAnsi" w:ascii="黑体" w:hAnsi="黑体" w:eastAsia="黑体" w:cs="黑体"/>
          <w:b/>
          <w:bCs/>
        </w:rPr>
        <w:t>第</w:t>
      </w:r>
      <w:r>
        <w:rPr>
          <w:kern w:val="2"/>
          <w:sz w:val="32"/>
          <w:szCs w:val="32"/>
          <w:b/>
          <w:bCs/>
          <w:rFonts w:ascii="Times New Roman" w:eastAsia="Times New Roman" w:cstheme="minorBidi" w:hAnsiTheme="minorHAnsi" w:hAnsi="黑体" w:cs="黑体"/>
        </w:rPr>
        <w:t>4</w:t>
      </w:r>
      <w:r>
        <w:rPr>
          <w:kern w:val="2"/>
          <w:sz w:val="32"/>
          <w:szCs w:val="32"/>
          <w:rFonts w:cstheme="minorBidi" w:hAnsiTheme="minorHAnsi" w:eastAsiaTheme="minorHAnsi" w:asciiTheme="minorHAnsi" w:ascii="黑体" w:hAnsi="黑体" w:eastAsia="黑体" w:cs="黑体"/>
          <w:b/>
          <w:bCs/>
        </w:rPr>
        <w:t>章</w:t>
      </w:r>
      <w:r>
        <w:rPr>
          <w:kern w:val="2"/>
          <w:sz w:val="32"/>
          <w:szCs w:val="32"/>
          <w:b/>
          <w:bCs/>
          <w:rFonts w:ascii="Times New Roman" w:eastAsia="Times New Roman" w:cstheme="minorBidi" w:hAnsiTheme="minorHAnsi" w:hAnsi="黑体" w:cs="黑体"/>
        </w:rPr>
        <w:t>Zn</w:t>
      </w:r>
      <w:r>
        <w:rPr>
          <w:kern w:val="2"/>
          <w:szCs w:val="32"/>
          <w:b/>
          <w:bCs/>
          <w:rFonts w:ascii="Times New Roman" w:eastAsia="Times New Roman" w:cstheme="minorBidi" w:hAnsiTheme="minorHAnsi" w:hAnsi="黑体" w:cs="黑体"/>
          <w:position w:val="15"/>
          <w:sz w:val="21"/>
        </w:rPr>
        <w:t>2+</w:t>
      </w:r>
      <w:r>
        <w:rPr>
          <w:kern w:val="2"/>
          <w:sz w:val="32"/>
          <w:szCs w:val="32"/>
          <w:rFonts w:cstheme="minorBidi" w:hAnsiTheme="minorHAnsi" w:eastAsiaTheme="minorHAnsi" w:asciiTheme="minorHAnsi" w:ascii="黑体" w:hAnsi="黑体" w:eastAsia="黑体" w:cs="黑体"/>
          <w:b/>
          <w:bCs/>
        </w:rPr>
        <w:t>对</w:t>
      </w:r>
      <w:r>
        <w:rPr>
          <w:kern w:val="2"/>
          <w:sz w:val="32"/>
          <w:szCs w:val="32"/>
          <w:b/>
          <w:bCs/>
          <w:rFonts w:ascii="Times New Roman" w:eastAsia="Times New Roman" w:cstheme="minorBidi" w:hAnsiTheme="minorHAnsi" w:hAnsi="黑体" w:cs="黑体"/>
        </w:rPr>
        <w:t>ESAK</w:t>
      </w:r>
      <w:bookmarkEnd w:id="70"/>
      <w:r>
        <w:rPr>
          <w:kern w:val="2"/>
          <w:sz w:val="32"/>
          <w:szCs w:val="32"/>
          <w:rFonts w:cstheme="minorBidi" w:hAnsiTheme="minorHAnsi" w:eastAsiaTheme="minorHAnsi" w:asciiTheme="minorHAnsi" w:ascii="黑体" w:hAnsi="黑体" w:eastAsia="黑体" w:cs="黑体"/>
          <w:b/>
          <w:bCs/>
        </w:rPr>
        <w:t>的作用</w:t>
      </w:r>
    </w:p>
    <w:p w:rsidR="0018722C">
      <w:spacing w:beforeLines="0" w:before="0" w:afterLines="0" w:after="0" w:line="440" w:lineRule="auto"/>
      <w:pPr>
        <w:sectPr w:rsidR="00556256">
          <w:type w:val="continuous"/>
          <w:pgSz w:w="11910" w:h="16840"/>
          <w:pgMar w:top="1580" w:bottom="460" w:left="900" w:right="1580"/>
          <w:cols w:num="2" w:equalWidth="0">
            <w:col w:w="2103" w:space="40"/>
            <w:col w:w="7287"/>
          </w:cols>
        </w:sectPr>
        <w:topLinePunct/>
      </w:pPr>
    </w:p>
    <w:p w:rsidR="0018722C">
      <w:pPr>
        <w:topLinePunct/>
      </w:pPr>
      <w:r>
        <w:rPr>
          <w:rFonts w:ascii="Times New Roman" w:hAnsi="Times New Roman" w:eastAsia="Times New Roman"/>
        </w:rPr>
        <w:t>Zn</w:t>
      </w:r>
      <w:r>
        <w:rPr>
          <w:vertAlign w:val="superscript"/>
          /&gt;
        </w:rPr>
        <w:t>2+</w:t>
      </w:r>
      <w:r>
        <w:t>存在于许多生物体内，是机体必须的微量元素之一，具有重要的生理功</w:t>
      </w:r>
      <w:r>
        <w:t>能，但也有报道病理</w:t>
      </w:r>
      <w:r>
        <w:rPr>
          <w:rFonts w:ascii="Times New Roman" w:hAnsi="Times New Roman" w:eastAsia="Times New Roman"/>
        </w:rPr>
        <w:t>Zn</w:t>
      </w:r>
      <w:r>
        <w:rPr>
          <w:vertAlign w:val="superscript"/>
          /&gt;
        </w:rPr>
        <w:t>2+</w:t>
      </w:r>
      <w:r>
        <w:t>浓度可以引起许多蛋白质的疏水暴露，并致使蛋白质聚沉。</w:t>
      </w:r>
      <w:r>
        <w:rPr>
          <w:rFonts w:ascii="Times New Roman" w:hAnsi="Times New Roman" w:eastAsia="Times New Roman"/>
        </w:rPr>
        <w:t>Huang</w:t>
      </w:r>
      <w:r>
        <w:t>等发现在</w:t>
      </w:r>
      <w:r>
        <w:rPr>
          <w:rFonts w:ascii="Times New Roman" w:hAnsi="Times New Roman" w:eastAsia="Times New Roman"/>
        </w:rPr>
        <w:t>β-Amylord protein</w:t>
      </w:r>
      <w:r>
        <w:t>聚沉中一定浓度的</w:t>
      </w:r>
      <w:r>
        <w:rPr>
          <w:rFonts w:ascii="Times New Roman" w:hAnsi="Times New Roman" w:eastAsia="Times New Roman"/>
        </w:rPr>
        <w:t>Zn</w:t>
      </w:r>
      <w:r>
        <w:rPr>
          <w:vertAlign w:val="superscript"/>
          /&gt;
        </w:rPr>
        <w:t>2+</w:t>
      </w:r>
      <w:r>
        <w:t>可以诱导</w:t>
      </w:r>
      <w:r>
        <w:rPr>
          <w:rFonts w:ascii="Times New Roman" w:hAnsi="Times New Roman" w:eastAsia="Times New Roman"/>
        </w:rPr>
        <w:t>α-</w:t>
      </w:r>
      <w:r>
        <w:t>螺旋量增多、</w:t>
      </w:r>
      <w:r>
        <w:rPr>
          <w:rFonts w:ascii="Times New Roman" w:hAnsi="Times New Roman" w:eastAsia="Times New Roman"/>
        </w:rPr>
        <w:t>β-</w:t>
      </w:r>
      <w:r>
        <w:t>折叠量减少，从而引发聚沉</w:t>
      </w:r>
      <w:r>
        <w:rPr>
          <w:vertAlign w:val="superscript"/>
          /&gt;
        </w:rPr>
        <w:t>[</w:t>
      </w:r>
      <w:r>
        <w:rPr>
          <w:vertAlign w:val="superscript"/>
          /&gt;
        </w:rPr>
        <w:t xml:space="preserve">104</w:t>
      </w:r>
      <w:r>
        <w:rPr>
          <w:vertAlign w:val="superscript"/>
          /&gt;
        </w:rPr>
        <w:t>]</w:t>
      </w:r>
      <w:r>
        <w:t>。由</w:t>
      </w:r>
      <w:r>
        <w:rPr>
          <w:rFonts w:ascii="Times New Roman" w:hAnsi="Times New Roman" w:eastAsia="Times New Roman"/>
        </w:rPr>
        <w:t>Zn</w:t>
      </w:r>
      <w:r>
        <w:rPr>
          <w:vertAlign w:val="superscript"/>
          /&gt;
        </w:rPr>
        <w:t>2+</w:t>
      </w:r>
      <w:r>
        <w:t>介导的这种聚沉可以被螯合</w:t>
      </w:r>
      <w:r>
        <w:t>剂所缓解和抑制，这表明</w:t>
      </w:r>
      <w:r>
        <w:rPr>
          <w:rFonts w:ascii="Times New Roman" w:hAnsi="Times New Roman" w:eastAsia="Times New Roman"/>
        </w:rPr>
        <w:t>Zn</w:t>
      </w:r>
      <w:r>
        <w:rPr>
          <w:vertAlign w:val="superscript"/>
          /&gt;
        </w:rPr>
        <w:t>2+</w:t>
      </w:r>
      <w:r>
        <w:t>对蛋白的这种变性作用可能是非共价可逆的。</w:t>
      </w:r>
    </w:p>
    <w:p w:rsidR="0018722C">
      <w:pPr>
        <w:topLinePunct/>
      </w:pPr>
      <w:r>
        <w:t>我们以南极磷虾精氨酸激酶为模式分子，研究了</w:t>
      </w:r>
      <w:r>
        <w:rPr>
          <w:rFonts w:ascii="Times New Roman" w:hAnsi="Times New Roman" w:eastAsia="Times New Roman"/>
        </w:rPr>
        <w:t>Zn</w:t>
      </w:r>
      <w:r>
        <w:rPr>
          <w:vertAlign w:val="superscript"/>
          /&gt;
        </w:rPr>
        <w:t>2+</w:t>
      </w:r>
      <w:r>
        <w:t>对天然态精氨酸激酶结</w:t>
      </w:r>
      <w:r>
        <w:t>构和功能的影响。结果表明，低浓度的</w:t>
      </w:r>
      <w:r>
        <w:rPr>
          <w:rFonts w:ascii="Times New Roman" w:hAnsi="Times New Roman" w:eastAsia="Times New Roman"/>
        </w:rPr>
        <w:t>Zn</w:t>
      </w:r>
      <w:r>
        <w:rPr>
          <w:vertAlign w:val="superscript"/>
          /&gt;
        </w:rPr>
        <w:t>2+</w:t>
      </w:r>
      <w:r>
        <w:t>可以抑制</w:t>
      </w:r>
      <w:r>
        <w:rPr>
          <w:rFonts w:ascii="Times New Roman" w:hAnsi="Times New Roman" w:eastAsia="Times New Roman"/>
        </w:rPr>
        <w:t>ESAK</w:t>
      </w:r>
      <w:r>
        <w:t>酶的活力，引起</w:t>
      </w:r>
      <w:r>
        <w:rPr>
          <w:rFonts w:ascii="Times New Roman" w:hAnsi="Times New Roman" w:eastAsia="Times New Roman"/>
        </w:rPr>
        <w:t>ESAK</w:t>
      </w:r>
      <w:r>
        <w:t>的二级结构改变，致使疏水区域暴露；高浓度的</w:t>
      </w:r>
      <w:r>
        <w:rPr>
          <w:rFonts w:ascii="Times New Roman" w:hAnsi="Times New Roman" w:eastAsia="Times New Roman"/>
        </w:rPr>
        <w:t>Zn</w:t>
      </w:r>
      <w:r>
        <w:rPr>
          <w:vertAlign w:val="superscript"/>
          /&gt;
        </w:rPr>
        <w:t>2+</w:t>
      </w:r>
      <w:r>
        <w:t>可以引起</w:t>
      </w:r>
      <w:r>
        <w:rPr>
          <w:rFonts w:ascii="Times New Roman" w:hAnsi="Times New Roman" w:eastAsia="Times New Roman"/>
        </w:rPr>
        <w:t>ESAK</w:t>
      </w:r>
      <w:r>
        <w:t>的错误折</w:t>
      </w:r>
      <w:r>
        <w:t>叠致使聚沉，且活性的变化明显先于构象的变化，符合邹承鲁教授的“活性中心</w:t>
      </w:r>
      <w:r>
        <w:t>柔性假说”。</w:t>
      </w:r>
    </w:p>
    <w:p w:rsidR="0018722C">
      <w:pPr>
        <w:pStyle w:val="Heading2"/>
        <w:topLinePunct/>
        <w:ind w:left="171" w:hangingChars="171" w:hanging="171"/>
      </w:pPr>
      <w:bookmarkStart w:id="961676" w:name="_Toc686961676"/>
      <w:bookmarkStart w:name="_TOC_250037" w:id="71"/>
      <w:bookmarkStart w:name="4.2 实验材料与方法 " w:id="72"/>
      <w:r>
        <w:rPr>
          <w:b/>
        </w:rPr>
        <w:t>4.2</w:t>
      </w:r>
      <w:r>
        <w:t xml:space="preserve"> </w:t>
      </w:r>
      <w:bookmarkEnd w:id="72"/>
      <w:bookmarkEnd w:id="71"/>
      <w:r>
        <w:t>实验材料与方法</w:t>
      </w:r>
      <w:bookmarkEnd w:id="961676"/>
    </w:p>
    <w:p w:rsidR="0018722C">
      <w:pPr>
        <w:pStyle w:val="Heading3"/>
        <w:topLinePunct/>
        <w:ind w:left="200" w:hangingChars="200" w:hanging="200"/>
      </w:pPr>
      <w:bookmarkStart w:id="961677" w:name="_Toc686961677"/>
      <w:bookmarkStart w:name="_TOC_250036" w:id="73"/>
      <w:bookmarkEnd w:id="73"/>
      <w:r>
        <w:rPr>
          <w:b/>
        </w:rPr>
        <w:t>4.2.1</w:t>
      </w:r>
      <w:r>
        <w:t xml:space="preserve"> </w:t>
      </w:r>
      <w:r>
        <w:t>实验材料</w:t>
      </w:r>
      <w:bookmarkEnd w:id="961677"/>
    </w:p>
    <w:p w:rsidR="0018722C">
      <w:pPr>
        <w:topLinePunct/>
      </w:pPr>
      <w:r>
        <w:rPr>
          <w:rFonts w:ascii="Times New Roman" w:eastAsia="Times New Roman"/>
        </w:rPr>
        <w:t>ESAK</w:t>
      </w:r>
      <w:r>
        <w:t>来源于南极磷虾</w:t>
      </w:r>
      <w:r>
        <w:rPr>
          <w:rFonts w:ascii="Times New Roman" w:eastAsia="Times New Roman"/>
        </w:rPr>
        <w:t>(</w:t>
      </w:r>
      <w:r>
        <w:rPr>
          <w:rFonts w:ascii="Times New Roman" w:eastAsia="Times New Roman"/>
          <w:i/>
        </w:rPr>
        <w:t>Euphausia superba</w:t>
      </w:r>
      <w:r>
        <w:rPr>
          <w:rFonts w:ascii="Times New Roman" w:eastAsia="Times New Roman"/>
        </w:rPr>
        <w:t>)</w:t>
      </w:r>
      <w:r>
        <w:t>肌肉，按照第二章所述方法进行</w:t>
      </w:r>
      <w:r>
        <w:t>提取、纯化，所得酶产物经</w:t>
      </w:r>
      <w:r>
        <w:rPr>
          <w:rFonts w:ascii="Times New Roman" w:eastAsia="Times New Roman"/>
        </w:rPr>
        <w:t>SDS-PAGE</w:t>
      </w:r>
      <w:r>
        <w:t>电泳检测符合要求。</w:t>
      </w:r>
      <w:r>
        <w:rPr>
          <w:rFonts w:ascii="Times New Roman" w:eastAsia="Times New Roman"/>
        </w:rPr>
        <w:t>ATP</w:t>
      </w:r>
      <w:r>
        <w:t>、</w:t>
      </w:r>
      <w:r>
        <w:rPr>
          <w:rFonts w:ascii="Times New Roman" w:eastAsia="Times New Roman"/>
        </w:rPr>
        <w:t>ANS</w:t>
      </w:r>
      <w:r>
        <w:t>购自</w:t>
      </w:r>
      <w:r>
        <w:rPr>
          <w:rFonts w:ascii="Times New Roman" w:eastAsia="Times New Roman"/>
        </w:rPr>
        <w:t>Sigma</w:t>
      </w:r>
      <w:r>
        <w:t>公司，乙酸锌等其他主要所用试剂为国产分析纯。</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4</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1</w:t>
      </w:r>
      <w:r>
        <w:t xml:space="preserve">  </w:t>
      </w:r>
      <w:r>
        <w:rPr>
          <w:kern w:val="2"/>
          <w:szCs w:val="22"/>
          <w:rFonts w:ascii="宋体" w:eastAsia="宋体" w:hint="eastAsia" w:cstheme="minorBidi" w:hAnsiTheme="minorHAnsi"/>
          <w:b/>
          <w:sz w:val="21"/>
        </w:rPr>
        <w:t>实验仪器设备</w:t>
      </w:r>
    </w:p>
    <w:p w:rsidR="0018722C">
      <w:pPr>
        <w:pStyle w:val="a8"/>
        <w:topLinePunct/>
      </w:pPr>
      <w:r>
        <w:t>Table</w:t>
      </w:r>
      <w:r>
        <w:t xml:space="preserve"> </w:t>
      </w:r>
      <w:r w:rsidRPr="00DB64CE">
        <w:t>4.1</w:t>
      </w:r>
      <w:r>
        <w:t xml:space="preserve">  </w:t>
      </w:r>
      <w:r w:rsidRPr="00DB64CE">
        <w:t>Experimental instruments and equipment</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3"/>
        <w:gridCol w:w="3502"/>
        <w:gridCol w:w="2365"/>
      </w:tblGrid>
      <w:tr>
        <w:trPr>
          <w:tblHeader/>
        </w:trPr>
        <w:tc>
          <w:tcPr>
            <w:tcW w:w="1561" w:type="pct"/>
            <w:vAlign w:val="center"/>
            <w:tcBorders>
              <w:bottom w:val="single" w:sz="4" w:space="0" w:color="auto"/>
            </w:tcBorders>
          </w:tcPr>
          <w:p w:rsidR="0018722C">
            <w:pPr>
              <w:pStyle w:val="a7"/>
              <w:topLinePunct/>
              <w:ind w:leftChars="0" w:left="0" w:rightChars="0" w:right="0" w:firstLineChars="0" w:firstLine="0"/>
              <w:spacing w:line="240" w:lineRule="atLeast"/>
            </w:pPr>
            <w:r>
              <w:t>仪器名称</w:t>
            </w:r>
          </w:p>
        </w:tc>
        <w:tc>
          <w:tcPr>
            <w:tcW w:w="2053"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c>
          <w:tcPr>
            <w:tcW w:w="1386" w:type="pct"/>
            <w:vAlign w:val="center"/>
            <w:tcBorders>
              <w:bottom w:val="single" w:sz="4" w:space="0" w:color="auto"/>
            </w:tcBorders>
          </w:tcPr>
          <w:p w:rsidR="0018722C">
            <w:pPr>
              <w:pStyle w:val="a7"/>
              <w:topLinePunct/>
              <w:ind w:leftChars="0" w:left="0" w:rightChars="0" w:right="0" w:firstLineChars="0" w:firstLine="0"/>
              <w:spacing w:line="240" w:lineRule="atLeast"/>
            </w:pPr>
            <w:r>
              <w:t>型号</w:t>
            </w:r>
          </w:p>
        </w:tc>
      </w:tr>
      <w:tr>
        <w:tc>
          <w:tcPr>
            <w:tcW w:w="1561" w:type="pct"/>
            <w:vAlign w:val="center"/>
          </w:tcPr>
          <w:p w:rsidR="0018722C">
            <w:pPr>
              <w:pStyle w:val="ac"/>
              <w:topLinePunct/>
              <w:ind w:leftChars="0" w:left="0" w:rightChars="0" w:right="0" w:firstLineChars="0" w:firstLine="0"/>
              <w:spacing w:line="240" w:lineRule="atLeast"/>
            </w:pPr>
            <w:r>
              <w:t>电热恒温鼓风干燥箱</w:t>
            </w:r>
          </w:p>
        </w:tc>
        <w:tc>
          <w:tcPr>
            <w:tcW w:w="2053" w:type="pct"/>
            <w:vAlign w:val="center"/>
          </w:tcPr>
          <w:p w:rsidR="0018722C">
            <w:pPr>
              <w:pStyle w:val="a5"/>
              <w:topLinePunct/>
              <w:ind w:leftChars="0" w:left="0" w:rightChars="0" w:right="0" w:firstLineChars="0" w:firstLine="0"/>
              <w:spacing w:line="240" w:lineRule="atLeast"/>
            </w:pPr>
            <w:r>
              <w:t>上海贺德实验设备有限公司</w:t>
            </w:r>
          </w:p>
        </w:tc>
        <w:tc>
          <w:tcPr>
            <w:tcW w:w="1386" w:type="pct"/>
            <w:vAlign w:val="center"/>
          </w:tcPr>
          <w:p w:rsidR="0018722C">
            <w:pPr>
              <w:pStyle w:val="ad"/>
              <w:topLinePunct/>
              <w:ind w:leftChars="0" w:left="0" w:rightChars="0" w:right="0" w:firstLineChars="0" w:firstLine="0"/>
              <w:spacing w:line="240" w:lineRule="atLeast"/>
            </w:pPr>
            <w:r>
              <w:t>DHG-9140A</w:t>
            </w:r>
          </w:p>
        </w:tc>
      </w:tr>
      <w:tr>
        <w:tc>
          <w:tcPr>
            <w:tcW w:w="1561" w:type="pct"/>
            <w:vAlign w:val="center"/>
          </w:tcPr>
          <w:p w:rsidR="0018722C">
            <w:pPr>
              <w:pStyle w:val="ac"/>
              <w:topLinePunct/>
              <w:ind w:leftChars="0" w:left="0" w:rightChars="0" w:right="0" w:firstLineChars="0" w:firstLine="0"/>
              <w:spacing w:line="240" w:lineRule="atLeast"/>
            </w:pPr>
            <w:r>
              <w:t>圆二色光谱仪</w:t>
            </w:r>
          </w:p>
        </w:tc>
        <w:tc>
          <w:tcPr>
            <w:tcW w:w="2053" w:type="pct"/>
            <w:vAlign w:val="center"/>
          </w:tcPr>
          <w:p w:rsidR="0018722C">
            <w:pPr>
              <w:pStyle w:val="a5"/>
              <w:topLinePunct/>
              <w:ind w:leftChars="0" w:left="0" w:rightChars="0" w:right="0" w:firstLineChars="0" w:firstLine="0"/>
              <w:spacing w:line="240" w:lineRule="atLeast"/>
            </w:pPr>
            <w:r>
              <w:t xml:space="preserve">Jasco </w:t>
            </w:r>
            <w:r>
              <w:t xml:space="preserve">(</w:t>
            </w:r>
            <w:r>
              <w:t xml:space="preserve">Japan</w:t>
            </w:r>
            <w:r>
              <w:t xml:space="preserve">)</w:t>
            </w:r>
          </w:p>
        </w:tc>
        <w:tc>
          <w:tcPr>
            <w:tcW w:w="1386" w:type="pct"/>
            <w:vAlign w:val="center"/>
          </w:tcPr>
          <w:p w:rsidR="0018722C">
            <w:pPr>
              <w:pStyle w:val="ad"/>
              <w:topLinePunct/>
              <w:ind w:leftChars="0" w:left="0" w:rightChars="0" w:right="0" w:firstLineChars="0" w:firstLine="0"/>
              <w:spacing w:line="240" w:lineRule="atLeast"/>
            </w:pPr>
            <w:r>
              <w:t>J-815</w:t>
            </w:r>
          </w:p>
        </w:tc>
      </w:tr>
      <w:tr>
        <w:tc>
          <w:tcPr>
            <w:tcW w:w="1561" w:type="pct"/>
            <w:vAlign w:val="center"/>
          </w:tcPr>
          <w:p w:rsidR="0018722C">
            <w:pPr>
              <w:pStyle w:val="ac"/>
              <w:topLinePunct/>
              <w:ind w:leftChars="0" w:left="0" w:rightChars="0" w:right="0" w:firstLineChars="0" w:firstLine="0"/>
              <w:spacing w:line="240" w:lineRule="atLeast"/>
            </w:pPr>
            <w:r>
              <w:t>电子天平</w:t>
            </w:r>
          </w:p>
        </w:tc>
        <w:tc>
          <w:tcPr>
            <w:tcW w:w="2053" w:type="pct"/>
            <w:vAlign w:val="center"/>
          </w:tcPr>
          <w:p w:rsidR="0018722C">
            <w:pPr>
              <w:pStyle w:val="a5"/>
              <w:topLinePunct/>
              <w:ind w:leftChars="0" w:left="0" w:rightChars="0" w:right="0" w:firstLineChars="0" w:firstLine="0"/>
              <w:spacing w:line="240" w:lineRule="atLeast"/>
            </w:pPr>
            <w:r>
              <w:t>赛多利斯科学仪器有限公司</w:t>
            </w:r>
          </w:p>
        </w:tc>
        <w:tc>
          <w:tcPr>
            <w:tcW w:w="1386" w:type="pct"/>
            <w:vAlign w:val="center"/>
          </w:tcPr>
          <w:p w:rsidR="0018722C">
            <w:pPr>
              <w:pStyle w:val="ad"/>
              <w:topLinePunct/>
              <w:ind w:leftChars="0" w:left="0" w:rightChars="0" w:right="0" w:firstLineChars="0" w:firstLine="0"/>
              <w:spacing w:line="240" w:lineRule="atLeast"/>
            </w:pPr>
            <w:r>
              <w:t>BSD224S-CW</w:t>
            </w:r>
          </w:p>
        </w:tc>
      </w:tr>
      <w:tr>
        <w:tc>
          <w:tcPr>
            <w:tcW w:w="1561" w:type="pct"/>
            <w:vAlign w:val="center"/>
          </w:tcPr>
          <w:p w:rsidR="0018722C">
            <w:pPr>
              <w:pStyle w:val="ac"/>
              <w:topLinePunct/>
              <w:ind w:leftChars="0" w:left="0" w:rightChars="0" w:right="0" w:firstLineChars="0" w:firstLine="0"/>
              <w:spacing w:line="240" w:lineRule="atLeast"/>
            </w:pPr>
            <w:r>
              <w:t>数显恒温水浴锅</w:t>
            </w:r>
          </w:p>
        </w:tc>
        <w:tc>
          <w:tcPr>
            <w:tcW w:w="2053" w:type="pct"/>
            <w:vAlign w:val="center"/>
          </w:tcPr>
          <w:p w:rsidR="0018722C">
            <w:pPr>
              <w:pStyle w:val="a5"/>
              <w:topLinePunct/>
              <w:ind w:leftChars="0" w:left="0" w:rightChars="0" w:right="0" w:firstLineChars="0" w:firstLine="0"/>
              <w:spacing w:line="240" w:lineRule="atLeast"/>
            </w:pPr>
            <w:r>
              <w:t>金坛市华龙实验仪器厂</w:t>
            </w:r>
          </w:p>
        </w:tc>
        <w:tc>
          <w:tcPr>
            <w:tcW w:w="1386" w:type="pct"/>
            <w:vAlign w:val="center"/>
          </w:tcPr>
          <w:p w:rsidR="0018722C">
            <w:pPr>
              <w:pStyle w:val="ad"/>
              <w:topLinePunct/>
              <w:ind w:leftChars="0" w:left="0" w:rightChars="0" w:right="0" w:firstLineChars="0" w:firstLine="0"/>
              <w:spacing w:line="240" w:lineRule="atLeast"/>
            </w:pPr>
            <w:r>
              <w:t>DK-8D</w:t>
            </w:r>
          </w:p>
        </w:tc>
      </w:tr>
      <w:tr>
        <w:tc>
          <w:tcPr>
            <w:tcW w:w="1561" w:type="pct"/>
            <w:vAlign w:val="center"/>
          </w:tcPr>
          <w:p w:rsidR="0018722C">
            <w:pPr>
              <w:pStyle w:val="ac"/>
              <w:topLinePunct/>
              <w:ind w:leftChars="0" w:left="0" w:rightChars="0" w:right="0" w:firstLineChars="0" w:firstLine="0"/>
              <w:spacing w:line="240" w:lineRule="atLeast"/>
            </w:pPr>
            <w:r>
              <w:t>分光光度计</w:t>
            </w:r>
          </w:p>
        </w:tc>
        <w:tc>
          <w:tcPr>
            <w:tcW w:w="2053" w:type="pct"/>
            <w:vAlign w:val="center"/>
          </w:tcPr>
          <w:p w:rsidR="0018722C">
            <w:pPr>
              <w:pStyle w:val="a5"/>
              <w:topLinePunct/>
              <w:ind w:leftChars="0" w:left="0" w:rightChars="0" w:right="0" w:firstLineChars="0" w:firstLine="0"/>
              <w:spacing w:line="240" w:lineRule="atLeast"/>
            </w:pPr>
            <w:r>
              <w:t>Shimadzu</w:t>
            </w:r>
          </w:p>
        </w:tc>
        <w:tc>
          <w:tcPr>
            <w:tcW w:w="1386" w:type="pct"/>
            <w:vAlign w:val="center"/>
          </w:tcPr>
          <w:p w:rsidR="0018722C">
            <w:pPr>
              <w:pStyle w:val="ad"/>
              <w:topLinePunct/>
              <w:ind w:leftChars="0" w:left="0" w:rightChars="0" w:right="0" w:firstLineChars="0" w:firstLine="0"/>
              <w:spacing w:line="240" w:lineRule="atLeast"/>
            </w:pPr>
            <w:r>
              <w:t>UV-1800</w:t>
            </w:r>
          </w:p>
        </w:tc>
      </w:tr>
      <w:tr>
        <w:tc>
          <w:tcPr>
            <w:tcW w:w="1561" w:type="pct"/>
            <w:vAlign w:val="center"/>
          </w:tcPr>
          <w:p w:rsidR="0018722C">
            <w:pPr>
              <w:pStyle w:val="ac"/>
              <w:topLinePunct/>
              <w:ind w:leftChars="0" w:left="0" w:rightChars="0" w:right="0" w:firstLineChars="0" w:firstLine="0"/>
              <w:spacing w:line="240" w:lineRule="atLeast"/>
            </w:pPr>
            <w:r>
              <w:t>荧光分光光度计</w:t>
            </w:r>
          </w:p>
        </w:tc>
        <w:tc>
          <w:tcPr>
            <w:tcW w:w="2053" w:type="pct"/>
            <w:vAlign w:val="center"/>
          </w:tcPr>
          <w:p w:rsidR="0018722C">
            <w:pPr>
              <w:pStyle w:val="a5"/>
              <w:topLinePunct/>
              <w:ind w:leftChars="0" w:left="0" w:rightChars="0" w:right="0" w:firstLineChars="0" w:firstLine="0"/>
              <w:spacing w:line="240" w:lineRule="atLeast"/>
            </w:pPr>
            <w:r>
              <w:t>Hitachi</w:t>
            </w:r>
          </w:p>
        </w:tc>
        <w:tc>
          <w:tcPr>
            <w:tcW w:w="1386" w:type="pct"/>
            <w:vAlign w:val="center"/>
          </w:tcPr>
          <w:p w:rsidR="0018722C">
            <w:pPr>
              <w:pStyle w:val="ad"/>
              <w:topLinePunct/>
              <w:ind w:leftChars="0" w:left="0" w:rightChars="0" w:right="0" w:firstLineChars="0" w:firstLine="0"/>
              <w:spacing w:line="240" w:lineRule="atLeast"/>
            </w:pPr>
            <w:r>
              <w:t>F-4600</w:t>
            </w:r>
          </w:p>
        </w:tc>
      </w:tr>
      <w:tr>
        <w:tc>
          <w:tcPr>
            <w:tcW w:w="1561" w:type="pct"/>
            <w:vAlign w:val="center"/>
            <w:tcBorders>
              <w:top w:val="single" w:sz="4" w:space="0" w:color="auto"/>
            </w:tcBorders>
          </w:tcPr>
          <w:p w:rsidR="0018722C">
            <w:pPr>
              <w:pStyle w:val="ac"/>
              <w:topLinePunct/>
              <w:ind w:leftChars="0" w:left="0" w:rightChars="0" w:right="0" w:firstLineChars="0" w:firstLine="0"/>
              <w:spacing w:line="240" w:lineRule="atLeast"/>
            </w:pPr>
            <w:r>
              <w:t>制冷加热循环仪</w:t>
            </w:r>
          </w:p>
        </w:tc>
        <w:tc>
          <w:tcPr>
            <w:tcW w:w="2053" w:type="pct"/>
            <w:vAlign w:val="center"/>
            <w:tcBorders>
              <w:top w:val="single" w:sz="4" w:space="0" w:color="auto"/>
            </w:tcBorders>
          </w:tcPr>
          <w:p w:rsidR="0018722C">
            <w:pPr>
              <w:pStyle w:val="aff1"/>
              <w:topLinePunct/>
              <w:ind w:leftChars="0" w:left="0" w:rightChars="0" w:right="0" w:firstLineChars="0" w:firstLine="0"/>
              <w:spacing w:line="240" w:lineRule="atLeast"/>
            </w:pPr>
            <w:r>
              <w:t>北京莱伯泰科仪器有限公司</w:t>
            </w:r>
          </w:p>
        </w:tc>
        <w:tc>
          <w:tcPr>
            <w:tcW w:w="1386" w:type="pct"/>
            <w:vAlign w:val="center"/>
            <w:tcBorders>
              <w:top w:val="single" w:sz="4" w:space="0" w:color="auto"/>
            </w:tcBorders>
          </w:tcPr>
          <w:p w:rsidR="0018722C">
            <w:pPr>
              <w:pStyle w:val="ad"/>
              <w:topLinePunct/>
              <w:ind w:leftChars="0" w:left="0" w:rightChars="0" w:right="0" w:firstLineChars="0" w:firstLine="0"/>
              <w:spacing w:line="240" w:lineRule="atLeast"/>
            </w:pPr>
            <w:r>
              <w:t>RH25-6A</w:t>
            </w:r>
          </w:p>
        </w:tc>
      </w:tr>
    </w:tbl>
    <w:p w:rsidR="0018722C">
      <w:pPr>
        <w:topLinePunct/>
        <w:pStyle w:val="affa"/>
      </w:pPr>
    </w:p>
    <w:p w:rsidR="0018722C">
      <w:pPr>
        <w:topLinePunct/>
      </w:pPr>
      <w:r>
        <w:rPr>
          <w:rFonts w:cstheme="minorBidi" w:hAnsiTheme="minorHAnsi" w:eastAsiaTheme="minorHAnsi" w:asciiTheme="minorHAnsi"/>
        </w:rPr>
        <w:t>27</w:t>
      </w:r>
    </w:p>
    <w:p w:rsidR="0018722C">
      <w:pPr>
        <w:pStyle w:val="Heading3"/>
        <w:topLinePunct/>
        <w:ind w:left="200" w:hangingChars="200" w:hanging="200"/>
      </w:pPr>
      <w:bookmarkStart w:id="961678" w:name="_Toc686961678"/>
      <w:bookmarkStart w:name="_TOC_250035" w:id="74"/>
      <w:r>
        <w:rPr>
          <w:b/>
        </w:rPr>
        <w:t>4.2.2</w:t>
      </w:r>
      <w:r>
        <w:t xml:space="preserve"> </w:t>
      </w:r>
      <w:r>
        <w:rPr>
          <w:b/>
        </w:rPr>
        <w:t>Zn</w:t>
      </w:r>
      <w:r>
        <w:rPr>
          <w:b/>
        </w:rPr>
        <w:t>2+</w:t>
      </w:r>
      <w:r>
        <w:t>对</w:t>
      </w:r>
      <w:r>
        <w:rPr>
          <w:b/>
        </w:rPr>
        <w:t>ESAK</w:t>
      </w:r>
      <w:bookmarkEnd w:id="74"/>
      <w:r>
        <w:t>酶活影响的测定</w:t>
      </w:r>
      <w:bookmarkEnd w:id="961678"/>
    </w:p>
    <w:p w:rsidR="0018722C">
      <w:pPr>
        <w:topLinePunct/>
      </w:pPr>
      <w:r>
        <w:rPr>
          <w:rFonts w:ascii="Times New Roman" w:hAnsi="Times New Roman" w:eastAsia="Times New Roman"/>
        </w:rPr>
        <w:t>ESAK</w:t>
      </w:r>
      <w:r>
        <w:t>活力的测定，使用第二章所述的</w:t>
      </w:r>
      <w:r>
        <w:rPr>
          <w:rFonts w:ascii="Times New Roman" w:hAnsi="Times New Roman" w:eastAsia="Times New Roman"/>
        </w:rPr>
        <w:t>pH-</w:t>
      </w:r>
      <w:r>
        <w:t>比色法进行，首先配制底物溶液，</w:t>
      </w:r>
      <w:r>
        <w:t>含有</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6 mM</w:t>
      </w:r>
      <w:r>
        <w:t>乙酸镁、</w:t>
      </w:r>
      <w:r>
        <w:rPr>
          <w:rFonts w:ascii="Times New Roman" w:hAnsi="Times New Roman" w:eastAsia="Times New Roman"/>
        </w:rPr>
        <w:t>5.7 mM</w:t>
      </w:r>
      <w:r>
        <w:t>精氨酸、混合酸碱指示剂</w:t>
      </w:r>
      <w:r>
        <w:t>（</w:t>
      </w:r>
      <w:r>
        <w:t>含</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015%</w:t>
      </w:r>
      <w:r>
        <w:t>百里香酚蓝</w:t>
      </w:r>
      <w:r>
        <w:t>和</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0025%</w:t>
      </w:r>
      <w:r>
        <w:t>甲酚红</w:t>
      </w:r>
      <w:r>
        <w:t>）</w:t>
      </w:r>
      <w:r>
        <w:t>和</w:t>
      </w:r>
      <w:r>
        <w:rPr>
          <w:rFonts w:ascii="Times New Roman" w:hAnsi="Times New Roman" w:eastAsia="Times New Roman"/>
        </w:rPr>
        <w:t>5 mM </w:t>
      </w:r>
      <w:r>
        <w:rPr>
          <w:rFonts w:ascii="Times New Roman" w:hAnsi="Times New Roman" w:eastAsia="Times New Roman"/>
        </w:rPr>
        <w:t>ATP</w:t>
      </w:r>
      <w:r>
        <w:t>，然后用</w:t>
      </w:r>
      <w:r>
        <w:rPr>
          <w:rFonts w:ascii="Times New Roman" w:hAnsi="Times New Roman" w:eastAsia="Times New Roman"/>
        </w:rPr>
        <w:t>1M NaOH</w:t>
      </w:r>
      <w:r>
        <w:t>调</w:t>
      </w:r>
      <w:r>
        <w:rPr>
          <w:rFonts w:ascii="Times New Roman" w:hAnsi="Times New Roman" w:eastAsia="Times New Roman"/>
        </w:rPr>
        <w:t>pH</w:t>
      </w:r>
      <w:r>
        <w:t>到</w:t>
      </w:r>
      <w:r>
        <w:rPr>
          <w:rFonts w:ascii="Times New Roman" w:hAnsi="Times New Roman" w:eastAsia="Times New Roman"/>
        </w:rPr>
        <w:t>8.0</w:t>
      </w:r>
      <w:r>
        <w:t>。以一分钟内</w:t>
      </w:r>
      <w:r>
        <w:rPr>
          <w:rFonts w:ascii="Times New Roman" w:hAnsi="Times New Roman" w:eastAsia="Times New Roman"/>
        </w:rPr>
        <w:t>575 nm</w:t>
      </w:r>
      <w:r>
        <w:t>处吸光值变化的斜率来表征酶活力大小，底物和测定温度均为</w:t>
      </w:r>
      <w:r>
        <w:rPr>
          <w:rFonts w:ascii="Times New Roman" w:hAnsi="Times New Roman" w:eastAsia="Times New Roman"/>
        </w:rPr>
        <w:t>20</w:t>
      </w:r>
      <w:r>
        <w:t>℃</w:t>
      </w:r>
      <w:r>
        <w:t>，</w:t>
      </w:r>
    </w:p>
    <w:p w:rsidR="0018722C">
      <w:pPr>
        <w:topLinePunct/>
      </w:pPr>
      <w:r>
        <w:rPr>
          <w:rFonts w:ascii="Times New Roman" w:hAnsi="Times New Roman" w:eastAsia="Times New Roman"/>
        </w:rPr>
        <w:t>ESAK</w:t>
      </w:r>
      <w:r>
        <w:t>终浓度为</w:t>
      </w:r>
      <w:r>
        <w:rPr>
          <w:rFonts w:ascii="Times New Roman" w:hAnsi="Times New Roman" w:eastAsia="Times New Roman"/>
        </w:rPr>
        <w:t>2</w:t>
      </w:r>
      <w:r w:rsidR="001852F3">
        <w:rPr>
          <w:rFonts w:ascii="Times New Roman" w:hAnsi="Times New Roman" w:eastAsia="Times New Roman"/>
        </w:rPr>
        <w:t xml:space="preserve">μM</w:t>
      </w:r>
      <w:r>
        <w:t>，所用仪器为</w:t>
      </w:r>
      <w:r>
        <w:rPr>
          <w:rFonts w:ascii="Times New Roman" w:hAnsi="Times New Roman" w:eastAsia="Times New Roman"/>
        </w:rPr>
        <w:t>Shimadzu</w:t>
      </w:r>
      <w:r>
        <w:t>（</w:t>
      </w:r>
      <w:r>
        <w:rPr>
          <w:rFonts w:ascii="Times New Roman" w:hAnsi="Times New Roman" w:eastAsia="Times New Roman"/>
        </w:rPr>
        <w:t>Japan</w:t>
      </w:r>
      <w:r>
        <w:t>）</w:t>
      </w:r>
      <w:r>
        <w:t>的</w:t>
      </w:r>
      <w:r>
        <w:rPr>
          <w:rFonts w:ascii="Times New Roman" w:hAnsi="Times New Roman" w:eastAsia="Times New Roman"/>
        </w:rPr>
        <w:t>UV-1800</w:t>
      </w:r>
      <w:r>
        <w:t>紫外</w:t>
      </w:r>
      <w:r>
        <w:rPr>
          <w:rFonts w:ascii="Times New Roman" w:hAnsi="Times New Roman" w:eastAsia="Times New Roman"/>
        </w:rPr>
        <w:t>/</w:t>
      </w:r>
      <w:r>
        <w:t>可见分</w:t>
      </w:r>
      <w:r>
        <w:t>光光度计，比色杯为</w:t>
      </w:r>
      <w:r>
        <w:rPr>
          <w:rFonts w:ascii="Times New Roman" w:hAnsi="Times New Roman" w:eastAsia="Times New Roman"/>
        </w:rPr>
        <w:t>1 cm</w:t>
      </w:r>
      <w:r>
        <w:t>光程的塑料比色杯。测定时以没有</w:t>
      </w:r>
      <w:r>
        <w:rPr>
          <w:rFonts w:ascii="Times New Roman" w:hAnsi="Times New Roman" w:eastAsia="Times New Roman"/>
        </w:rPr>
        <w:t>Zn</w:t>
      </w:r>
      <w:r>
        <w:rPr>
          <w:rFonts w:ascii="Times New Roman" w:hAnsi="Times New Roman" w:eastAsia="Times New Roman"/>
        </w:rPr>
        <w:t>2+</w:t>
      </w:r>
      <w:r>
        <w:t>的</w:t>
      </w:r>
      <w:r>
        <w:rPr>
          <w:rFonts w:ascii="Times New Roman" w:hAnsi="Times New Roman" w:eastAsia="Times New Roman"/>
        </w:rPr>
        <w:t>ESAK</w:t>
      </w:r>
      <w:r>
        <w:t>酶液</w:t>
      </w:r>
      <w:r>
        <w:t>为对照组，将不同浓度的</w:t>
      </w:r>
      <w:r>
        <w:rPr>
          <w:rFonts w:ascii="Times New Roman" w:hAnsi="Times New Roman" w:eastAsia="Times New Roman"/>
        </w:rPr>
        <w:t>Zn</w:t>
      </w:r>
      <w:r>
        <w:rPr>
          <w:rFonts w:ascii="Times New Roman" w:hAnsi="Times New Roman" w:eastAsia="Times New Roman"/>
        </w:rPr>
        <w:t>2+</w:t>
      </w:r>
      <w:r>
        <w:t>与</w:t>
      </w:r>
      <w:r>
        <w:rPr>
          <w:rFonts w:ascii="Times New Roman" w:hAnsi="Times New Roman" w:eastAsia="Times New Roman"/>
        </w:rPr>
        <w:t>ESAK</w:t>
      </w:r>
      <w:r>
        <w:t>在</w:t>
      </w:r>
      <w:r>
        <w:rPr>
          <w:rFonts w:ascii="Times New Roman" w:hAnsi="Times New Roman" w:eastAsia="Times New Roman"/>
        </w:rPr>
        <w:t>20</w:t>
      </w:r>
      <w:r>
        <w:t>℃共同作用</w:t>
      </w:r>
      <w:r>
        <w:rPr>
          <w:rFonts w:ascii="Times New Roman" w:hAnsi="Times New Roman" w:eastAsia="Times New Roman"/>
        </w:rPr>
        <w:t>2</w:t>
      </w:r>
      <w:r>
        <w:t>个小时然后测定混合</w:t>
      </w:r>
      <w:r>
        <w:t>酶液活性。</w:t>
      </w:r>
    </w:p>
    <w:p w:rsidR="0018722C">
      <w:pPr>
        <w:pStyle w:val="Heading3"/>
        <w:topLinePunct/>
        <w:ind w:left="200" w:hangingChars="200" w:hanging="200"/>
      </w:pPr>
      <w:bookmarkStart w:id="961679" w:name="_Toc686961679"/>
      <w:bookmarkStart w:name="_TOC_250034" w:id="75"/>
      <w:r>
        <w:rPr>
          <w:b/>
        </w:rPr>
        <w:t>4.2.3</w:t>
      </w:r>
      <w:r>
        <w:t xml:space="preserve"> </w:t>
      </w:r>
      <w:r>
        <w:rPr>
          <w:b/>
        </w:rPr>
        <w:t>Zn</w:t>
      </w:r>
      <w:r>
        <w:rPr>
          <w:b/>
        </w:rPr>
        <w:t>2+</w:t>
      </w:r>
      <w:r>
        <w:t>对</w:t>
      </w:r>
      <w:r>
        <w:rPr>
          <w:b/>
        </w:rPr>
        <w:t>ESAK</w:t>
      </w:r>
      <w:bookmarkEnd w:id="75"/>
      <w:r>
        <w:t>抑制动力学分析</w:t>
      </w:r>
      <w:bookmarkEnd w:id="961679"/>
    </w:p>
    <w:p w:rsidR="0018722C">
      <w:pPr>
        <w:topLinePunct/>
      </w:pPr>
      <w:r>
        <w:t>抑制剂可以与游离的酶结合，也可以与酶</w:t>
      </w:r>
      <w:r>
        <w:rPr>
          <w:rFonts w:ascii="Times New Roman" w:eastAsia="Times New Roman"/>
        </w:rPr>
        <w:t>-</w:t>
      </w:r>
      <w:r>
        <w:t>底物复合物结合，使酶的催化活</w:t>
      </w:r>
      <w:r>
        <w:t>性降低，称为非竞争性抑制。非竞争性抑制的特点是：底物和抑制剂分别独立地</w:t>
      </w:r>
      <w:r>
        <w:t>与酶的不同部位相结合；抑制剂对酶与底物的结合无影响，故底物浓度的改变对抑制程度无影响；</w:t>
      </w:r>
      <w:r>
        <w:rPr>
          <w:rFonts w:ascii="Times New Roman" w:eastAsia="Times New Roman"/>
          <w:i/>
        </w:rPr>
        <w:t>K</w:t>
      </w:r>
      <w:r>
        <w:rPr>
          <w:rFonts w:ascii="Times New Roman" w:eastAsia="Times New Roman"/>
        </w:rPr>
        <w:t>m</w:t>
      </w:r>
      <w:r>
        <w:t>值不变，</w:t>
      </w:r>
      <w:r>
        <w:rPr>
          <w:rFonts w:ascii="Times New Roman" w:eastAsia="Times New Roman"/>
          <w:i/>
        </w:rPr>
        <w:t>V</w:t>
      </w:r>
      <w:r>
        <w:rPr>
          <w:rFonts w:ascii="Times New Roman" w:eastAsia="Times New Roman"/>
        </w:rPr>
        <w:t>max</w:t>
      </w:r>
      <w:r>
        <w:t>值降低。</w:t>
      </w:r>
    </w:p>
    <w:p w:rsidR="0018722C">
      <w:pPr>
        <w:topLinePunct/>
      </w:pPr>
      <w:r>
        <w:t>对于非竞争性抑制，可以把</w:t>
      </w:r>
      <w:r>
        <w:rPr>
          <w:rFonts w:ascii="Times New Roman" w:eastAsia="Times New Roman"/>
        </w:rPr>
        <w:t>Lineweaver-Burk</w:t>
      </w:r>
      <w:r>
        <w:t>方程改写成如下形式：</w:t>
      </w:r>
    </w:p>
    <w:p w:rsidR="0018722C">
      <w:spacing w:beforeLines="0" w:before="0" w:afterLines="0" w:after="0" w:line="440" w:lineRule="auto"/>
      <w:pPr>
        <w:sectPr w:rsidR="00556256">
          <w:type w:val="continuous"/>
          <w:pgSz w:w="11910" w:h="16840"/>
          <w:pgMar w:header="846" w:footer="272" w:top="1100" w:bottom="460" w:left="900" w:right="1560"/>
        </w:sectPr>
        <w:topLinePunct/>
      </w:pPr>
    </w:p>
    <w:p w:rsidR="0018722C">
      <w:pPr>
        <w:spacing w:line="171" w:lineRule="exact" w:before="69"/>
        <w:ind w:leftChars="0" w:left="2969" w:rightChars="0" w:right="0" w:firstLineChars="0" w:firstLine="0"/>
        <w:jc w:val="left"/>
        <w:rPr>
          <w:rFonts w:ascii="Symbol" w:hAnsi="Symbol"/>
          <w:sz w:val="27"/>
        </w:rPr>
      </w:pPr>
      <w:r>
        <w:pict>
          <v:shape style="position:absolute;margin-left:244.758026pt;margin-top:23.320976pt;width:5.5pt;height:17pt;mso-position-horizontal-relative:page;mso-position-vertical-relative:paragraph;z-index:-85888" type="#_x0000_t202" filled="false" stroked="false">
            <v:textbox inset="0,0,0,0">
              <w:txbxContent>
                <w:p w:rsidR="0018722C">
                  <w:pPr>
                    <w:spacing w:before="7"/>
                    <w:ind w:leftChars="0" w:left="0" w:rightChars="0" w:right="0" w:firstLineChars="0" w:firstLine="0"/>
                    <w:jc w:val="left"/>
                    <w:rPr>
                      <w:rFonts w:ascii="Symbol" w:hAnsi="Symbol"/>
                      <w:sz w:val="27"/>
                    </w:rPr>
                  </w:pPr>
                  <w:r>
                    <w:rPr>
                      <w:rFonts w:ascii="Symbol" w:hAnsi="Symbol"/>
                      <w:w w:val="105"/>
                      <w:sz w:val="27"/>
                    </w:rPr>
                    <w:t></w:t>
                  </w:r>
                </w:p>
              </w:txbxContent>
            </v:textbox>
            <w10:wrap type="none"/>
          </v:shape>
        </w:pict>
      </w:r>
      <w:r>
        <w:pict>
          <v:shape style="position:absolute;margin-left:286.67926pt;margin-top:23.320976pt;width:5.5pt;height:17pt;mso-position-horizontal-relative:page;mso-position-vertical-relative:paragraph;z-index:-85864" type="#_x0000_t202" filled="false" stroked="false">
            <v:textbox inset="0,0,0,0">
              <w:txbxContent>
                <w:p w:rsidR="0018722C">
                  <w:pPr>
                    <w:spacing w:before="7"/>
                    <w:ind w:leftChars="0" w:left="0" w:rightChars="0" w:right="0" w:firstLineChars="0" w:firstLine="0"/>
                    <w:jc w:val="left"/>
                    <w:rPr>
                      <w:rFonts w:ascii="Symbol" w:hAnsi="Symbol"/>
                      <w:sz w:val="27"/>
                    </w:rPr>
                  </w:pPr>
                  <w:r>
                    <w:rPr>
                      <w:rFonts w:ascii="Symbol" w:hAnsi="Symbol"/>
                      <w:w w:val="105"/>
                      <w:sz w:val="27"/>
                    </w:rPr>
                    <w:t></w:t>
                  </w:r>
                </w:p>
              </w:txbxContent>
            </v:textbox>
            <w10:wrap type="none"/>
          </v:shape>
        </w:pict>
      </w:r>
      <w:r>
        <w:rPr>
          <w:w w:val="105"/>
          <w:sz w:val="27"/>
        </w:rPr>
        <w:t>1 </w:t>
      </w:r>
      <w:r>
        <w:rPr>
          <w:rFonts w:ascii="Symbol" w:hAnsi="Symbol"/>
          <w:w w:val="105"/>
          <w:position w:val="-16"/>
          <w:sz w:val="27"/>
        </w:rPr>
        <w:t></w:t>
      </w:r>
      <w:r>
        <w:rPr>
          <w:w w:val="105"/>
          <w:position w:val="-16"/>
          <w:sz w:val="27"/>
        </w:rPr>
        <w:t>   </w:t>
      </w:r>
      <w:r>
        <w:rPr>
          <w:i/>
          <w:w w:val="105"/>
          <w:sz w:val="27"/>
        </w:rPr>
        <w:t>K</w:t>
      </w:r>
      <w:r>
        <w:rPr>
          <w:i/>
          <w:w w:val="105"/>
          <w:sz w:val="16"/>
        </w:rPr>
        <w:t>m   </w:t>
      </w:r>
      <w:r>
        <w:rPr>
          <w:rFonts w:ascii="Symbol" w:hAnsi="Symbol"/>
          <w:w w:val="105"/>
          <w:position w:val="-1"/>
          <w:sz w:val="27"/>
        </w:rPr>
        <w:t></w:t>
      </w:r>
      <w:r>
        <w:rPr>
          <w:w w:val="105"/>
          <w:position w:val="-16"/>
          <w:sz w:val="27"/>
        </w:rPr>
        <w:t>1</w:t>
      </w:r>
      <w:r>
        <w:rPr>
          <w:rFonts w:ascii="Symbol" w:hAnsi="Symbol"/>
          <w:w w:val="105"/>
          <w:position w:val="-16"/>
          <w:sz w:val="27"/>
        </w:rPr>
        <w:t></w:t>
      </w:r>
      <w:r>
        <w:rPr>
          <w:w w:val="105"/>
          <w:position w:val="-16"/>
          <w:sz w:val="27"/>
        </w:rPr>
        <w:t> </w:t>
      </w:r>
      <w:r>
        <w:rPr>
          <w:w w:val="105"/>
          <w:sz w:val="27"/>
        </w:rPr>
        <w:t>[</w:t>
      </w:r>
      <w:r>
        <w:rPr>
          <w:i/>
          <w:w w:val="105"/>
          <w:sz w:val="27"/>
        </w:rPr>
        <w:t>I </w:t>
      </w:r>
      <w:r>
        <w:rPr>
          <w:w w:val="105"/>
          <w:sz w:val="27"/>
        </w:rPr>
        <w:t>] </w:t>
      </w:r>
      <w:r>
        <w:rPr>
          <w:rFonts w:ascii="Symbol" w:hAnsi="Symbol"/>
          <w:w w:val="105"/>
          <w:position w:val="-1"/>
          <w:sz w:val="27"/>
        </w:rPr>
        <w:t></w:t>
      </w:r>
      <w:r>
        <w:rPr>
          <w:w w:val="105"/>
          <w:position w:val="-1"/>
          <w:sz w:val="27"/>
        </w:rPr>
        <w:t>  </w:t>
      </w:r>
      <w:r>
        <w:rPr>
          <w:w w:val="105"/>
          <w:sz w:val="27"/>
        </w:rPr>
        <w:t>1 </w:t>
      </w:r>
      <w:r>
        <w:rPr>
          <w:rFonts w:ascii="Symbol" w:hAnsi="Symbol"/>
          <w:w w:val="105"/>
          <w:position w:val="-16"/>
          <w:sz w:val="27"/>
        </w:rPr>
        <w:t></w:t>
      </w:r>
    </w:p>
    <w:p w:rsidR="0018722C">
      <w:pPr>
        <w:pStyle w:val="ae"/>
        <w:topLinePunct/>
      </w:pPr>
      <w:r>
        <w:rPr>
          <w:kern w:val="2"/>
          <w:sz w:val="2"/>
          <w:szCs w:val="22"/>
          <w:rFonts w:cstheme="minorBidi" w:hAnsiTheme="minorHAnsi" w:eastAsiaTheme="minorHAnsi" w:asciiTheme="minorHAnsi" w:ascii="Symbol" w:hAnsi="Symbol"/>
        </w:rPr>
        <w:pict>
          <v:group style="width:7.8pt;height:.6pt;mso-position-horizontal-relative:char;mso-position-vertical-relative:line" coordorigin="0,0" coordsize="156,12">
            <v:line style="position:absolute" from="0,6" to="155,6" stroked="true" strokeweight=".560887pt" strokecolor="#000000">
              <v:stroke dashstyle="solid"/>
            </v:line>
          </v:group>
        </w:pict>
      </w:r>
      <w:r>
        <w:rPr>
          <w:kern w:val="2"/>
          <w:szCs w:val="22"/>
          <w:rFonts w:ascii="Symbol" w:hAnsi="Symbol" w:cstheme="minorBidi" w:eastAsiaTheme="minorHAnsi"/>
          <w:sz w:val="2"/>
        </w:rPr>
        <w:t></w:t>
      </w:r>
      <w:r>
        <w:rPr>
          <w:kern w:val="2"/>
          <w:szCs w:val="22"/>
          <w:rFonts w:ascii="Symbol" w:hAnsi="Symbol" w:cstheme="minorBidi" w:eastAsiaTheme="minorHAnsi"/>
          <w:sz w:val="2"/>
        </w:rPr>
        <w:pict>
          <v:group style="width:27.2pt;height:.6pt;mso-position-horizontal-relative:char;mso-position-vertical-relative:line" coordorigin="0,0" coordsize="544,12">
            <v:line style="position:absolute" from="0,6" to="543,6" stroked="true" strokeweight=".560887pt" strokecolor="#000000">
              <v:stroke dashstyle="solid"/>
            </v:line>
          </v:group>
        </w:pict>
      </w:r>
      <w:r>
        <w:rPr>
          <w:kern w:val="2"/>
          <w:szCs w:val="22"/>
          <w:rFonts w:ascii="Symbol" w:hAnsi="Symbol" w:cstheme="minorBidi" w:eastAsiaTheme="minorHAnsi"/>
          <w:sz w:val="2"/>
        </w:rPr>
        <w:t></w:t>
      </w:r>
      <w:r>
        <w:rPr>
          <w:kern w:val="2"/>
          <w:szCs w:val="22"/>
          <w:rFonts w:ascii="Symbol" w:hAnsi="Symbol" w:cstheme="minorBidi" w:eastAsiaTheme="minorHAnsi"/>
          <w:sz w:val="2"/>
        </w:rPr>
        <w:pict>
          <v:group style="width:16.3pt;height:.6pt;mso-position-horizontal-relative:char;mso-position-vertical-relative:line" coordorigin="0,0" coordsize="326,12">
            <v:line style="position:absolute" from="0,6" to="325,6" stroked="true" strokeweight=".560887pt" strokecolor="#000000">
              <v:stroke dashstyle="solid"/>
            </v:line>
          </v:group>
        </w:pict>
      </w:r>
      <w:r>
        <w:rPr>
          <w:kern w:val="2"/>
          <w:szCs w:val="22"/>
          <w:rFonts w:cstheme="minorBidi" w:hAnsiTheme="minorHAnsi" w:eastAsiaTheme="minorHAnsi" w:asciiTheme="minorHAnsi"/>
          <w:spacing w:val="83"/>
          <w:sz w:val="2"/>
        </w:rPr>
        <w:t> </w:t>
      </w:r>
      <w:r>
        <w:rPr>
          <w:kern w:val="2"/>
          <w:szCs w:val="22"/>
          <w:rFonts w:ascii="Symbol" w:hAnsi="Symbol" w:cstheme="minorBidi" w:eastAsiaTheme="minorHAnsi"/>
          <w:spacing w:val="83"/>
          <w:sz w:val="2"/>
        </w:rPr>
        <w:pict>
          <v:group style="width:18pt;height:.6pt;mso-position-horizontal-relative:char;mso-position-vertical-relative:line" coordorigin="0,0" coordsize="360,12">
            <v:line style="position:absolute" from="0,6" to="359,6" stroked="true" strokeweight=".560887pt" strokecolor="#000000">
              <v:stroke dashstyle="solid"/>
            </v:line>
          </v:group>
        </w:pic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i/>
        </w:rPr>
        <w:t>I</w:t>
      </w:r>
      <w:r>
        <w:rPr>
          <w:rFonts w:cstheme="minorBidi" w:hAnsiTheme="minorHAnsi" w:eastAsiaTheme="minorHAnsi" w:asciiTheme="minorHAnsi"/>
        </w:rPr>
        <w:t>]</w:t>
      </w:r>
      <w:r>
        <w:rPr>
          <w:rFonts w:cstheme="minorBidi" w:hAnsiTheme="minorHAnsi" w:eastAsiaTheme="minorHAnsi" w:asciiTheme="minorHAnsi"/>
        </w:rPr>
        <w:t> </w:t>
      </w:r>
      <w:r>
        <w:rPr>
          <w:rFonts w:ascii="Symbol" w:hAnsi="Symbol" w:cstheme="minorBidi" w:eastAsiaTheme="minorHAnsi"/>
        </w:rPr>
        <w:t></w:t>
      </w:r>
    </w:p>
    <w:p w:rsidR="0018722C">
      <w:pPr>
        <w:pStyle w:val="aff7"/>
        <w:topLinePunct/>
      </w:pPr>
      <w:r>
        <w:pict>
          <v:line style="position:absolute;mso-position-horizontal-relative:page;mso-position-vertical-relative:paragraph;z-index:1360;mso-wrap-distance-left:0;mso-wrap-distance-right:0" from="325.367706pt,9.316295pt" to="352.492744pt,9.316295pt" stroked="true" strokeweight=".560887pt" strokecolor="#000000">
            <v:stroke dashstyle="solid"/>
            <w10:wrap type="topAndBottom"/>
          </v:line>
        </w:pict>
      </w:r>
      <w:r>
        <w:pict>
          <v:line style="position:absolute;mso-position-horizontal-relative:page;mso-position-vertical-relative:paragraph;z-index:1384;mso-wrap-distance-left:0;mso-wrap-distance-right:0" from="378.415314pt,9.316295pt" to="394.671837pt,9.316295pt" stroked="true" strokeweight=".560887pt" strokecolor="#000000">
            <v:stroke dashstyle="solid"/>
            <w10:wrap type="topAndBottom"/>
          </v:line>
        </w:pict>
      </w:r>
    </w:p>
    <w:p w:rsidR="0018722C">
      <w:spacing w:beforeLines="0" w:before="0" w:afterLines="0" w:after="0" w:line="440" w:lineRule="auto"/>
      <w:pPr>
        <w:sectPr w:rsidR="00556256">
          <w:type w:val="continuous"/>
          <w:pgSz w:w="11910" w:h="16840"/>
          <w:pgMar w:top="1580" w:bottom="460" w:left="900" w:right="1560"/>
          <w:cols w:num="2" w:equalWidth="0">
            <w:col w:w="5555" w:space="40"/>
            <w:col w:w="3855"/>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V</w:t>
      </w:r>
      <w:r w:rsidRPr="00000000">
        <w:rPr>
          <w:rFonts w:cstheme="minorBidi" w:hAnsiTheme="minorHAnsi" w:eastAsiaTheme="minorHAnsi" w:asciiTheme="minorHAnsi"/>
        </w:rPr>
        <w:tab/>
      </w:r>
      <w:r>
        <w:t xml:space="preserve">V </w:t>
      </w:r>
      <w:r>
        <w:rPr>
          <w:vertAlign w:val="subscript"/>
          <w:rFonts w:cstheme="minorBidi" w:hAnsiTheme="minorHAnsi" w:eastAsiaTheme="minorHAnsi" w:asciiTheme="minorHAnsi"/>
        </w:rPr>
        <w:t xml:space="preserve">max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K</w:t>
      </w:r>
      <w:r>
        <w:rPr>
          <w:rFonts w:cstheme="minorBidi" w:hAnsiTheme="minorHAnsi" w:eastAsiaTheme="minorHAnsi" w:asciiTheme="minorHAnsi"/>
          <w:i/>
        </w:rPr>
        <w:t>i</w:t>
      </w:r>
      <w:r w:rsidR="001852F3">
        <w:rPr>
          <w:rFonts w:cstheme="minorBidi" w:hAnsiTheme="minorHAnsi" w:eastAsiaTheme="minorHAnsi" w:asciiTheme="minorHAnsi"/>
          <w:i/>
        </w:rPr>
        <w:t xml:space="preserve"> </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V</w:t>
      </w:r>
      <w:r>
        <w:rPr>
          <w:rFonts w:cstheme="minorBidi" w:hAnsiTheme="minorHAnsi" w:eastAsiaTheme="minorHAnsi" w:asciiTheme="minorHAnsi"/>
          <w:i/>
        </w:rPr>
        <w:t> </w:t>
      </w:r>
      <w:r>
        <w:rPr>
          <w:rFonts w:cstheme="minorBidi" w:hAnsiTheme="minorHAnsi" w:eastAsiaTheme="minorHAnsi" w:asciiTheme="minorHAnsi"/>
        </w:rPr>
        <w:t>max</w:t>
      </w:r>
      <w:r>
        <w:rPr>
          <w:rFonts w:ascii="Symbol" w:hAnsi="Symbol" w:cstheme="minorBidi" w:eastAsiaTheme="minorHAnsi"/>
        </w:rPr>
        <w:t></w:t>
      </w:r>
      <w:r>
        <w:rPr>
          <w:rFonts w:cstheme="minorBidi" w:hAnsiTheme="minorHAnsi" w:eastAsiaTheme="minorHAnsi" w:asciiTheme="minorHAnsi"/>
          <w:i/>
        </w:rPr>
        <w:t>K</w:t>
      </w:r>
      <w:r>
        <w:rPr>
          <w:rFonts w:cstheme="minorBidi" w:hAnsiTheme="minorHAnsi" w:eastAsiaTheme="minorHAnsi" w:asciiTheme="minorHAnsi"/>
          <w:i/>
        </w:rPr>
        <w:t>i</w:t>
      </w:r>
      <w:r>
        <w:rPr>
          <w:rFonts w:cstheme="minorBidi" w:hAnsiTheme="minorHAnsi" w:eastAsiaTheme="minorHAnsi" w:asciiTheme="minorHAnsi"/>
          <w: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60" w:left="900" w:right="1560"/>
          <w:cols w:num="3" w:equalWidth="0">
            <w:col w:w="4105" w:space="40"/>
            <w:col w:w="1200" w:space="39"/>
            <w:col w:w="4066"/>
          </w:cols>
        </w:sectPr>
        <w:topLinePunct/>
      </w:pPr>
    </w:p>
    <w:p w:rsidR="0018722C">
      <w:pPr>
        <w:pStyle w:val="ae"/>
        <w:topLinePunct/>
      </w:pPr>
      <w:r>
        <w:pict>
          <v:shape style="margin-left:354.458344pt;margin-top:-26.393654pt;width:5.5pt;height:17pt;mso-position-horizontal-relative:page;mso-position-vertical-relative:paragraph;z-index:-85840" type="#_x0000_t202" filled="false" stroked="false">
            <v:textbox inset="0,0,0,0">
              <w:txbxContent>
                <w:p w:rsidR="0018722C">
                  <w:pPr>
                    <w:spacing w:before="7"/>
                    <w:ind w:leftChars="0" w:left="0" w:rightChars="0" w:right="0" w:firstLineChars="0" w:firstLine="0"/>
                    <w:jc w:val="left"/>
                    <w:rPr>
                      <w:rFonts w:ascii="Symbol" w:hAnsi="Symbol"/>
                      <w:sz w:val="27"/>
                    </w:rPr>
                  </w:pPr>
                  <w:r>
                    <w:rPr>
                      <w:rFonts w:ascii="Symbol" w:hAnsi="Symbol"/>
                      <w:w w:val="105"/>
                      <w:sz w:val="27"/>
                    </w:rPr>
                    <w:t></w:t>
                  </w:r>
                </w:p>
              </w:txbxContent>
            </v:textbox>
            <w10:wrap type="none"/>
          </v:shape>
        </w:pict>
      </w:r>
      <w:r>
        <w:pict>
          <v:shape style="margin-left:396.406189pt;margin-top:-26.393654pt;width:5.5pt;height:17pt;mso-position-horizontal-relative:page;mso-position-vertical-relative:paragraph;z-index:-85816" type="#_x0000_t202" filled="false" stroked="false">
            <v:textbox inset="0,0,0,0">
              <w:txbxContent>
                <w:p w:rsidR="0018722C">
                  <w:pPr>
                    <w:spacing w:before="7"/>
                    <w:ind w:leftChars="0" w:left="0" w:rightChars="0" w:right="0" w:firstLineChars="0" w:firstLine="0"/>
                    <w:jc w:val="left"/>
                    <w:rPr>
                      <w:rFonts w:ascii="Symbol" w:hAnsi="Symbol"/>
                      <w:sz w:val="27"/>
                    </w:rPr>
                  </w:pPr>
                  <w:r>
                    <w:rPr>
                      <w:rFonts w:ascii="Symbol" w:hAnsi="Symbol"/>
                      <w:w w:val="105"/>
                      <w:sz w:val="27"/>
                    </w:rPr>
                    <w:t></w:t>
                  </w:r>
                </w:p>
              </w:txbxContent>
            </v:textbox>
            <w10:wrap type="none"/>
          </v:shape>
        </w:pict>
      </w:r>
      <w:r>
        <w:t>以表观</w:t>
      </w:r>
      <w:r>
        <w:rPr>
          <w:rFonts w:ascii="Times New Roman" w:eastAsia="Times New Roman"/>
        </w:rPr>
        <w:t>1/</w:t>
      </w:r>
      <w:r>
        <w:rPr>
          <w:rFonts w:ascii="Times New Roman" w:eastAsia="Times New Roman"/>
          <w:i/>
        </w:rPr>
        <w:t>V</w:t>
      </w:r>
      <w:r>
        <w:rPr>
          <w:rFonts w:ascii="Times New Roman" w:eastAsia="Times New Roman"/>
          <w:sz w:val="16"/>
        </w:rPr>
        <w:t>max </w:t>
      </w:r>
      <w:r>
        <w:rPr>
          <w:rFonts w:ascii="Times New Roman" w:eastAsia="Times New Roman"/>
        </w:rPr>
        <w:t>vs </w:t>
      </w:r>
      <w:r>
        <w:rPr>
          <w:rFonts w:ascii="Times New Roman" w:eastAsia="Times New Roman"/>
        </w:rPr>
        <w:t>[</w:t>
      </w:r>
      <w:r>
        <w:rPr>
          <w:rFonts w:ascii="Times New Roman" w:eastAsia="Times New Roman"/>
        </w:rPr>
        <w:t>I</w:t>
      </w:r>
      <w:r>
        <w:rPr>
          <w:rFonts w:ascii="Times New Roman" w:eastAsia="Times New Roman"/>
        </w:rPr>
        <w:t>]</w:t>
      </w:r>
      <w:r>
        <w:t>或者以斜率</w:t>
      </w:r>
      <w:r>
        <w:rPr>
          <w:rFonts w:ascii="Times New Roman" w:eastAsia="Times New Roman"/>
        </w:rPr>
        <w:t>(</w:t>
      </w:r>
      <w:r>
        <w:rPr>
          <w:rFonts w:ascii="Times New Roman" w:eastAsia="Times New Roman"/>
          <w:i/>
        </w:rPr>
        <w:t>K</w:t>
      </w:r>
      <w:r>
        <w:rPr>
          <w:rFonts w:ascii="Times New Roman" w:eastAsia="Times New Roman"/>
          <w:sz w:val="16"/>
        </w:rPr>
        <w:t>m</w:t>
      </w:r>
      <w:r>
        <w:rPr>
          <w:rFonts w:ascii="Times New Roman" w:eastAsia="Times New Roman"/>
        </w:rPr>
        <w:t>/</w:t>
      </w:r>
      <w:r>
        <w:rPr>
          <w:rFonts w:ascii="Times New Roman" w:eastAsia="Times New Roman"/>
          <w:i/>
        </w:rPr>
        <w:t>V</w:t>
      </w:r>
      <w:r>
        <w:rPr>
          <w:rFonts w:ascii="Times New Roman" w:eastAsia="Times New Roman"/>
          <w:sz w:val="16"/>
        </w:rPr>
        <w:t>max</w:t>
      </w:r>
      <w:r>
        <w:rPr>
          <w:rFonts w:ascii="Times New Roman" w:eastAsia="Times New Roman"/>
        </w:rPr>
        <w:t>) vs </w:t>
      </w:r>
      <w:r>
        <w:rPr>
          <w:rFonts w:ascii="Times New Roman" w:eastAsia="Times New Roman"/>
        </w:rPr>
        <w:t>[</w:t>
      </w:r>
      <w:r>
        <w:rPr>
          <w:rFonts w:ascii="Times New Roman" w:eastAsia="Times New Roman"/>
        </w:rPr>
        <w:t>I</w:t>
      </w:r>
      <w:r>
        <w:rPr>
          <w:rFonts w:ascii="Times New Roman" w:eastAsia="Times New Roman"/>
        </w:rPr>
        <w:t>]</w:t>
      </w:r>
      <w:r>
        <w:t>进行二次作图，在单一抑制位点或者单一类型抑制位点情况下线性拟合。</w:t>
      </w: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rPr>
          <w:rFonts w:cstheme="minorBidi" w:hAnsiTheme="minorHAnsi" w:eastAsiaTheme="minorHAnsi" w:asciiTheme="minorHAnsi"/>
          <w:i/>
        </w:rPr>
        <w:t>Y</w:t>
      </w:r>
      <w:r>
        <w:rPr>
          <w:rFonts w:ascii="Symbol" w:hAnsi="Symbol" w:cstheme="minorBidi" w:eastAsiaTheme="minorHAnsi"/>
        </w:rPr>
        <w:t></w:t>
      </w:r>
      <w:r>
        <w:rPr>
          <w:rFonts w:ascii="宋体" w:hAnsi="宋体" w:cstheme="minorBidi" w:eastAsiaTheme="minorHAnsi"/>
        </w:rPr>
        <w:t>截距</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960" from="267.036896pt,-4.070743pt" to="295.235932pt,-4.070743pt" stroked="true" strokeweight=".62805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5936" from="311.712677pt,-4.070743pt" to="338.658509pt,-4.070743pt" stroked="true" strokeweight=".628052pt" strokecolor="#000000">
            <v:stroke dashstyle="solid"/>
            <w10:wrap type="none"/>
          </v:line>
        </w:pict>
      </w:r>
      <w:r>
        <w:rPr>
          <w:kern w:val="2"/>
          <w:szCs w:val="22"/>
          <w:rFonts w:cstheme="minorBidi" w:hAnsiTheme="minorHAnsi" w:eastAsiaTheme="minorHAnsi" w:asciiTheme="minorHAnsi"/>
          <w:i/>
          <w:w w:val="105"/>
          <w:sz w:val="31"/>
        </w:rPr>
        <w:t>V</w:t>
      </w:r>
      <w:r>
        <w:rPr>
          <w:kern w:val="2"/>
          <w:szCs w:val="22"/>
          <w:rFonts w:cstheme="minorBidi" w:hAnsiTheme="minorHAnsi" w:eastAsiaTheme="minorHAnsi" w:asciiTheme="minorHAnsi"/>
          <w:i/>
          <w:spacing w:val="-14"/>
          <w:w w:val="105"/>
          <w:sz w:val="31"/>
        </w:rPr>
        <w:t> </w:t>
      </w:r>
      <w:r>
        <w:rPr>
          <w:kern w:val="2"/>
          <w:szCs w:val="22"/>
          <w:rFonts w:cstheme="minorBidi" w:hAnsiTheme="minorHAnsi" w:eastAsiaTheme="minorHAnsi" w:asciiTheme="minorHAnsi"/>
          <w:i/>
          <w:spacing w:val="2"/>
          <w:w w:val="105"/>
          <w:sz w:val="18"/>
        </w:rPr>
        <w:t>app</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w w:val="105"/>
          <w:sz w:val="31"/>
        </w:rPr>
        <w:t>V</w:t>
      </w:r>
    </w:p>
    <w:p w:rsidR="0018722C">
      <w:pPr>
        <w:tabs>
          <w:tab w:pos="680" w:val="left" w:leader="none"/>
        </w:tabs>
        <w:spacing w:line="486" w:lineRule="exact" w:before="0"/>
        <w:ind w:leftChars="0" w:left="2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9"/>
          <w:sz w:val="31"/>
        </w:rPr>
        <w:t></w:t>
      </w:r>
      <w:r>
        <w:rPr>
          <w:kern w:val="2"/>
          <w:szCs w:val="22"/>
          <w:rFonts w:cstheme="minorBidi" w:hAnsiTheme="minorHAnsi" w:eastAsiaTheme="minorHAnsi" w:asciiTheme="minorHAnsi"/>
          <w:spacing w:val="3"/>
          <w:sz w:val="31"/>
        </w:rPr>
        <w:t>[</w:t>
      </w:r>
      <w:r>
        <w:rPr>
          <w:kern w:val="2"/>
          <w:szCs w:val="22"/>
          <w:rFonts w:cstheme="minorBidi" w:hAnsiTheme="minorHAnsi" w:eastAsiaTheme="minorHAnsi" w:asciiTheme="minorHAnsi"/>
          <w:i/>
          <w:spacing w:val="3"/>
          <w:sz w:val="31"/>
        </w:rPr>
        <w:t>I</w:t>
      </w:r>
      <w:r>
        <w:rPr>
          <w:kern w:val="2"/>
          <w:szCs w:val="22"/>
          <w:rFonts w:cstheme="minorBidi" w:hAnsiTheme="minorHAnsi" w:eastAsiaTheme="minorHAnsi" w:asciiTheme="minorHAnsi"/>
          <w:i/>
          <w:spacing w:val="-18"/>
          <w:sz w:val="31"/>
        </w:rPr>
        <w:t> </w:t>
      </w:r>
      <w:r>
        <w:rPr>
          <w:kern w:val="2"/>
          <w:szCs w:val="22"/>
          <w:rFonts w:cstheme="minorBidi" w:hAnsiTheme="minorHAnsi" w:eastAsiaTheme="minorHAnsi" w:asciiTheme="minorHAnsi"/>
          <w:sz w:val="3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912" from="353.439911pt,-4.505527pt" to="395.53474pt,-4.505527pt" stroked="true" strokeweight=".628052pt" strokecolor="#000000">
            <v:stroke dashstyle="solid"/>
            <w10:wrap type="none"/>
          </v:line>
        </w:pict>
      </w:r>
      <w:r>
        <w:rPr>
          <w:kern w:val="2"/>
          <w:szCs w:val="22"/>
          <w:rFonts w:cstheme="minorBidi" w:hAnsiTheme="minorHAnsi" w:eastAsiaTheme="minorHAnsi" w:asciiTheme="minorHAnsi"/>
          <w:i/>
          <w:sz w:val="31"/>
        </w:rPr>
        <w:t>V</w:t>
      </w:r>
      <w:r w:rsidRPr="00000000">
        <w:rPr>
          <w:kern w:val="2"/>
          <w:sz w:val="22"/>
          <w:szCs w:val="22"/>
          <w:rFonts w:cstheme="minorBidi" w:hAnsiTheme="minorHAnsi" w:eastAsiaTheme="minorHAnsi" w:asciiTheme="minorHAnsi"/>
        </w:rPr>
        <w:tab/>
        <w:t>K</w:t>
      </w:r>
    </w:p>
    <w:p w:rsidR="0018722C">
      <w:spacing w:beforeLines="0" w:before="0" w:afterLines="0" w:after="0" w:line="440" w:lineRule="auto"/>
      <w:pPr>
        <w:sectPr w:rsidR="00556256">
          <w:type w:val="continuous"/>
          <w:pgSz w:w="11910" w:h="16840"/>
          <w:pgMar w:top="1580" w:bottom="460" w:left="900" w:right="1560"/>
          <w:cols w:num="3" w:equalWidth="0">
            <w:col w:w="4368" w:space="40"/>
            <w:col w:w="1277" w:space="39"/>
            <w:col w:w="3726"/>
          </w:cols>
        </w:sectPr>
        <w:topLinePunct/>
      </w:pPr>
    </w:p>
    <w:p w:rsidR="0018722C">
      <w:pPr>
        <w:topLinePunct/>
      </w:pPr>
      <w:r>
        <w:rPr>
          <w:rFonts w:cstheme="minorBidi" w:hAnsiTheme="minorHAnsi" w:eastAsiaTheme="minorHAnsi" w:asciiTheme="minorHAnsi"/>
        </w:rPr>
        <w:t>max</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max</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max</w:t>
      </w:r>
      <w:r w:rsidRPr="00000000">
        <w:rPr>
          <w:rFonts w:cstheme="minorBidi" w:hAnsiTheme="minorHAnsi" w:eastAsiaTheme="minorHAnsi" w:asciiTheme="minorHAnsi"/>
        </w:rPr>
        <w:tab/>
      </w:r>
      <w:r>
        <w:rPr>
          <w:rFonts w:cstheme="minorBidi" w:hAnsiTheme="minorHAnsi" w:eastAsiaTheme="minorHAnsi" w:asciiTheme="minorHAnsi"/>
          <w:i/>
        </w:rPr>
        <w:t>i</w:t>
      </w:r>
    </w:p>
    <w:p w:rsidR="0018722C">
      <w:spacing w:beforeLines="0" w:before="0" w:afterLines="0" w:after="0" w:line="440" w:lineRule="auto"/>
      <w:pPr>
        <w:sectPr w:rsidR="00556256">
          <w:type w:val="continuous"/>
          <w:pgSz w:w="11910" w:h="16840"/>
          <w:pgMar w:top="1580" w:bottom="460" w:left="900" w:right="1560"/>
          <w:cols w:num="3" w:equalWidth="0">
            <w:col w:w="4917" w:space="40"/>
            <w:col w:w="854" w:space="39"/>
            <w:col w:w="3600"/>
          </w:cols>
        </w:sectPr>
        <w:topLinePunct/>
      </w:pPr>
    </w:p>
    <w:p w:rsidR="0018722C">
      <w:pPr>
        <w:pStyle w:val="Heading3"/>
        <w:topLinePunct/>
        <w:ind w:left="200" w:hangingChars="200" w:hanging="200"/>
      </w:pPr>
      <w:bookmarkStart w:id="961680" w:name="_Toc686961680"/>
      <w:bookmarkStart w:name="_TOC_250033" w:id="76"/>
      <w:r>
        <w:rPr>
          <w:b/>
        </w:rPr>
        <w:t>4.2.4</w:t>
      </w:r>
      <w:r>
        <w:t xml:space="preserve"> </w:t>
      </w:r>
      <w:r>
        <w:rPr>
          <w:b/>
        </w:rPr>
        <w:t>Zn</w:t>
      </w:r>
      <w:r>
        <w:rPr>
          <w:b/>
        </w:rPr>
        <w:t>2+</w:t>
      </w:r>
      <w:r>
        <w:t>变性的</w:t>
      </w:r>
      <w:r>
        <w:rPr>
          <w:b/>
        </w:rPr>
        <w:t>ESAK</w:t>
      </w:r>
      <w:bookmarkEnd w:id="76"/>
      <w:r>
        <w:t>的荧光光谱分析</w:t>
      </w:r>
      <w:bookmarkEnd w:id="961680"/>
    </w:p>
    <w:p w:rsidR="0018722C">
      <w:pPr>
        <w:topLinePunct/>
      </w:pPr>
      <w:r>
        <w:t>内源荧光是由于肽链中存在芳香族氨基酸，可以吸收</w:t>
      </w:r>
      <w:r>
        <w:rPr>
          <w:rFonts w:ascii="Times New Roman" w:eastAsia="Times New Roman"/>
        </w:rPr>
        <w:t>270-300 nm</w:t>
      </w:r>
      <w:r>
        <w:t>波长范围</w:t>
      </w:r>
      <w:r>
        <w:t>的光而发生能级跃迁，在回到基态时可以发射出</w:t>
      </w:r>
      <w:r>
        <w:rPr>
          <w:rFonts w:ascii="Times New Roman" w:eastAsia="Times New Roman"/>
        </w:rPr>
        <w:t>300-400 nm</w:t>
      </w:r>
      <w:r>
        <w:t>波长范围的光谱。</w:t>
      </w:r>
      <w:r>
        <w:t>这些芳香族氨基酸包括</w:t>
      </w:r>
      <w:r>
        <w:rPr>
          <w:rFonts w:ascii="Times New Roman" w:eastAsia="Times New Roman"/>
        </w:rPr>
        <w:t>Phe</w:t>
      </w:r>
      <w:r>
        <w:t>、</w:t>
      </w:r>
      <w:r>
        <w:rPr>
          <w:rFonts w:ascii="Times New Roman" w:eastAsia="Times New Roman"/>
        </w:rPr>
        <w:t>Try</w:t>
      </w:r>
      <w:r>
        <w:t>和</w:t>
      </w:r>
      <w:r>
        <w:rPr>
          <w:rFonts w:ascii="Times New Roman" w:eastAsia="Times New Roman"/>
        </w:rPr>
        <w:t>Tyr</w:t>
      </w:r>
      <w:r>
        <w:t>，其中</w:t>
      </w:r>
      <w:r>
        <w:rPr>
          <w:rFonts w:ascii="Times New Roman" w:eastAsia="Times New Roman"/>
        </w:rPr>
        <w:t>Trp</w:t>
      </w:r>
      <w:r>
        <w:t>荧光峰位于</w:t>
      </w:r>
      <w:r>
        <w:rPr>
          <w:rFonts w:ascii="Times New Roman" w:eastAsia="Times New Roman"/>
        </w:rPr>
        <w:t>325-350 nm</w:t>
      </w:r>
      <w:r>
        <w:t>范围</w:t>
      </w:r>
      <w:r>
        <w:t>内，且吸收强度大易观测，常被用作内源荧光探针来检测其周边构象的改变。</w:t>
      </w:r>
    </w:p>
    <w:p w:rsidR="0018722C">
      <w:pPr>
        <w:topLinePunct/>
      </w:pPr>
      <w:r>
        <w:rPr>
          <w:rFonts w:ascii="Times New Roman" w:eastAsia="Times New Roman"/>
        </w:rPr>
        <w:t>8-</w:t>
      </w:r>
      <w:r>
        <w:t>苯胺基</w:t>
      </w:r>
      <w:r>
        <w:rPr>
          <w:rFonts w:ascii="Times New Roman" w:eastAsia="Times New Roman"/>
        </w:rPr>
        <w:t>-1-</w:t>
      </w:r>
      <w:r>
        <w:t>奈磺酸</w:t>
      </w:r>
      <w:r>
        <w:rPr>
          <w:rFonts w:ascii="Times New Roman" w:eastAsia="Times New Roman"/>
        </w:rPr>
        <w:t>(</w:t>
      </w:r>
      <w:r>
        <w:rPr>
          <w:rFonts w:ascii="Times New Roman" w:eastAsia="Times New Roman"/>
        </w:rPr>
        <w:t xml:space="preserve">ANS</w:t>
      </w:r>
      <w:r>
        <w:rPr>
          <w:rFonts w:ascii="Times New Roman" w:eastAsia="Times New Roman"/>
        </w:rPr>
        <w:t>)</w:t>
      </w:r>
      <w:r>
        <w:t>是常用的极性探针之一，</w:t>
      </w:r>
      <w:r>
        <w:rPr>
          <w:rFonts w:ascii="Times New Roman" w:eastAsia="Times New Roman"/>
        </w:rPr>
        <w:t>ANS</w:t>
      </w:r>
      <w:r>
        <w:t>主要与疏水残基相结</w:t>
      </w:r>
      <w:r>
        <w:t>合，结合量越多，发射荧光强度越大，另外</w:t>
      </w:r>
      <w:r>
        <w:rPr>
          <w:rFonts w:ascii="Times New Roman" w:eastAsia="Times New Roman"/>
        </w:rPr>
        <w:t>ANS</w:t>
      </w:r>
      <w:r>
        <w:t>所处环境非极性越大荧光强度越大，在极性水溶液中基本观测不到。</w:t>
      </w:r>
    </w:p>
    <w:p w:rsidR="0018722C">
      <w:pPr>
        <w:topLinePunct/>
      </w:pPr>
      <w:r>
        <w:rPr>
          <w:rFonts w:cstheme="minorBidi" w:hAnsiTheme="minorHAnsi" w:eastAsiaTheme="minorHAnsi" w:asciiTheme="minorHAnsi"/>
        </w:rPr>
        <w:t>28</w:t>
      </w:r>
    </w:p>
    <w:p w:rsidR="0018722C">
      <w:pPr>
        <w:topLinePunct/>
      </w:pPr>
      <w:r>
        <w:t>天然态</w:t>
      </w:r>
      <w:r>
        <w:rPr>
          <w:rFonts w:ascii="Times New Roman" w:eastAsia="Times New Roman"/>
        </w:rPr>
        <w:t>ESAK</w:t>
      </w:r>
      <w:r>
        <w:t>在不同浓度的</w:t>
      </w:r>
      <w:r>
        <w:rPr>
          <w:rFonts w:ascii="Times New Roman" w:eastAsia="Times New Roman"/>
        </w:rPr>
        <w:t>Zn</w:t>
      </w:r>
      <w:r>
        <w:rPr>
          <w:rFonts w:ascii="Times New Roman" w:eastAsia="Times New Roman"/>
        </w:rPr>
        <w:t>2+</w:t>
      </w:r>
      <w:r>
        <w:t>溶液中变性两个小时，用荧光分光光度计</w:t>
      </w:r>
      <w:r>
        <w:t>上测定内源荧光光谱。内源荧光激发波长为</w:t>
      </w:r>
      <w:r>
        <w:rPr>
          <w:rFonts w:ascii="Times New Roman" w:eastAsia="Times New Roman"/>
        </w:rPr>
        <w:t>280 </w:t>
      </w:r>
      <w:r>
        <w:rPr>
          <w:rFonts w:ascii="Times New Roman" w:eastAsia="Times New Roman"/>
        </w:rPr>
        <w:t>nm</w:t>
      </w:r>
      <w:r>
        <w:t>，发射光谱范围为</w:t>
      </w:r>
      <w:r>
        <w:rPr>
          <w:rFonts w:ascii="Times New Roman" w:eastAsia="Times New Roman"/>
        </w:rPr>
        <w:t>300 nm-40</w:t>
      </w:r>
      <w:r>
        <w:rPr>
          <w:rFonts w:ascii="Times New Roman" w:eastAsia="Times New Roman"/>
        </w:rPr>
        <w:t>0</w:t>
      </w:r>
    </w:p>
    <w:p w:rsidR="0018722C">
      <w:pPr>
        <w:topLinePunct/>
      </w:pPr>
      <w:r>
        <w:rPr>
          <w:rFonts w:ascii="Times New Roman" w:eastAsia="Times New Roman"/>
        </w:rPr>
        <w:t>nm</w:t>
      </w:r>
      <w:r>
        <w:t>。测定</w:t>
      </w:r>
      <w:r>
        <w:rPr>
          <w:rFonts w:ascii="Times New Roman" w:eastAsia="Times New Roman"/>
        </w:rPr>
        <w:t>ANS</w:t>
      </w:r>
      <w:r>
        <w:t>结合荧光时，先将</w:t>
      </w:r>
      <w:r>
        <w:rPr>
          <w:rFonts w:ascii="Times New Roman" w:eastAsia="Times New Roman"/>
        </w:rPr>
        <w:t>ESAK</w:t>
      </w:r>
      <w:r>
        <w:t>在</w:t>
      </w:r>
      <w:r>
        <w:rPr>
          <w:rFonts w:ascii="Times New Roman" w:eastAsia="Times New Roman"/>
        </w:rPr>
        <w:t>Zn</w:t>
      </w:r>
      <w:r>
        <w:rPr>
          <w:rFonts w:ascii="Times New Roman" w:eastAsia="Times New Roman"/>
        </w:rPr>
        <w:t>2+</w:t>
      </w:r>
      <w:r>
        <w:t>溶液中变性两个小时，然后加入</w:t>
      </w:r>
    </w:p>
    <w:p w:rsidR="0018722C">
      <w:pPr>
        <w:topLinePunct/>
      </w:pPr>
      <w:r>
        <w:rPr>
          <w:rFonts w:ascii="Times New Roman" w:eastAsia="Times New Roman"/>
        </w:rPr>
        <w:t xml:space="preserve">50</w:t>
      </w:r>
      <w:r>
        <w:t xml:space="preserve">倍浓度的</w:t>
      </w:r>
      <w:r>
        <w:rPr>
          <w:rFonts w:ascii="Times New Roman" w:eastAsia="Times New Roman"/>
        </w:rPr>
        <w:t xml:space="preserve">ANS</w:t>
      </w:r>
      <w:r>
        <w:t xml:space="preserve">，遮光作用</w:t>
      </w:r>
      <w:r>
        <w:rPr>
          <w:rFonts w:ascii="Times New Roman" w:eastAsia="Times New Roman"/>
        </w:rPr>
        <w:t xml:space="preserve">30 min </w:t>
      </w:r>
      <w:r>
        <w:rPr>
          <w:rFonts w:ascii="Times New Roman" w:eastAsia="Times New Roman"/>
        </w:rPr>
        <w:t xml:space="preserve">(</w:t>
      </w:r>
      <w:r>
        <w:rPr>
          <w:rFonts w:ascii="Times New Roman" w:eastAsia="Times New Roman"/>
        </w:rPr>
        <w:t xml:space="preserve">ANS</w:t>
      </w:r>
      <w:r>
        <w:t xml:space="preserve">见光易分解</w:t>
      </w:r>
      <w:r>
        <w:rPr>
          <w:rFonts w:ascii="Times New Roman" w:eastAsia="Times New Roman"/>
        </w:rPr>
        <w:t xml:space="preserve">)</w:t>
      </w:r>
      <w:r>
        <w:t xml:space="preserve">，</w:t>
      </w:r>
      <w:r>
        <w:rPr>
          <w:rFonts w:ascii="Times New Roman" w:eastAsia="Times New Roman"/>
        </w:rPr>
        <w:t xml:space="preserve">ANS</w:t>
      </w:r>
      <w:r>
        <w:t xml:space="preserve">荧光激发波长为</w:t>
      </w:r>
    </w:p>
    <w:p w:rsidR="0018722C">
      <w:pPr>
        <w:topLinePunct/>
      </w:pPr>
      <w:r>
        <w:rPr>
          <w:rFonts w:ascii="Times New Roman" w:hAnsi="Times New Roman" w:eastAsia="Times New Roman"/>
        </w:rPr>
        <w:t>380 nm</w:t>
      </w:r>
      <w:r>
        <w:t>，发射光谱范围为</w:t>
      </w:r>
      <w:r>
        <w:rPr>
          <w:rFonts w:ascii="Times New Roman" w:hAnsi="Times New Roman" w:eastAsia="Times New Roman"/>
        </w:rPr>
        <w:t>400 nm-600 nm</w:t>
      </w:r>
      <w:r>
        <w:t>，所有荧光实验温度均为</w:t>
      </w:r>
      <w:r>
        <w:rPr>
          <w:rFonts w:ascii="Times New Roman" w:hAnsi="Times New Roman" w:eastAsia="Times New Roman"/>
        </w:rPr>
        <w:t>20</w:t>
      </w:r>
      <w:r>
        <w:t>℃，</w:t>
      </w:r>
      <w:r>
        <w:rPr>
          <w:rFonts w:ascii="Times New Roman" w:hAnsi="Times New Roman" w:eastAsia="Times New Roman"/>
        </w:rPr>
        <w:t>ESAK</w:t>
      </w:r>
    </w:p>
    <w:p w:rsidR="0018722C">
      <w:pPr>
        <w:topLinePunct/>
      </w:pPr>
      <w:r>
        <w:t>终浓度为</w:t>
      </w:r>
      <w:r>
        <w:rPr>
          <w:rFonts w:ascii="Times New Roman" w:hAnsi="Times New Roman" w:eastAsia="Times New Roman"/>
        </w:rPr>
        <w:t>2</w:t>
      </w:r>
      <w:r w:rsidR="001852F3">
        <w:rPr>
          <w:rFonts w:ascii="Times New Roman" w:hAnsi="Times New Roman" w:eastAsia="Times New Roman"/>
        </w:rPr>
        <w:t xml:space="preserve">μM</w:t>
      </w:r>
      <w:r>
        <w:t>。</w:t>
      </w:r>
    </w:p>
    <w:p w:rsidR="0018722C">
      <w:pPr>
        <w:pStyle w:val="Heading3"/>
        <w:topLinePunct/>
        <w:ind w:left="200" w:hangingChars="200" w:hanging="200"/>
      </w:pPr>
      <w:bookmarkStart w:id="961681" w:name="_Toc686961681"/>
      <w:bookmarkStart w:name="_TOC_250032" w:id="77"/>
      <w:r>
        <w:rPr>
          <w:b/>
        </w:rPr>
        <w:t>4.2.5</w:t>
      </w:r>
      <w:r>
        <w:t xml:space="preserve"> </w:t>
      </w:r>
      <w:r>
        <w:rPr>
          <w:b/>
        </w:rPr>
        <w:t>Zn</w:t>
      </w:r>
      <w:r>
        <w:rPr>
          <w:b/>
        </w:rPr>
        <w:t>2+</w:t>
      </w:r>
      <w:r>
        <w:t>变性的</w:t>
      </w:r>
      <w:r>
        <w:rPr>
          <w:b/>
        </w:rPr>
        <w:t>ESAK</w:t>
      </w:r>
      <w:bookmarkEnd w:id="77"/>
      <w:r>
        <w:t>的圆二色光谱</w:t>
      </w:r>
      <w:bookmarkEnd w:id="961681"/>
    </w:p>
    <w:p w:rsidR="0018722C">
      <w:pPr>
        <w:topLinePunct/>
      </w:pPr>
      <w:r>
        <w:t>圆二色性是指由于对圆偏振光的吸收不相同，造成了偏振光产生矢量偏振</w:t>
      </w:r>
      <w:r w:rsidR="001852F3">
        <w:t xml:space="preserve">差，使圆偏振光变成椭圆偏振光。圆二色光谱</w:t>
      </w:r>
      <w:r>
        <w:t>（</w:t>
      </w:r>
      <w:r>
        <w:rPr>
          <w:rFonts w:ascii="Times New Roman" w:eastAsia="宋体"/>
        </w:rPr>
        <w:t>CD</w:t>
      </w:r>
      <w:r>
        <w:t>）</w:t>
      </w:r>
      <w:r>
        <w:t>是研究稀溶液中蛋白质构</w:t>
      </w:r>
      <w:r>
        <w:t>象的一种简单、快速、准确的方法。远紫外</w:t>
      </w:r>
      <w:r>
        <w:rPr>
          <w:rFonts w:ascii="Times New Roman" w:eastAsia="宋体"/>
        </w:rPr>
        <w:t>CD</w:t>
      </w:r>
      <w:r>
        <w:t>光谱可以反应出肽键的圆二色性，</w:t>
      </w:r>
      <w:r>
        <w:t>在蛋白质的规则二级结构中，肽键的排列是高度规律的，不同二级结构的</w:t>
      </w:r>
      <w:r>
        <w:rPr>
          <w:rFonts w:ascii="Times New Roman" w:eastAsia="宋体"/>
        </w:rPr>
        <w:t>CD</w:t>
      </w:r>
      <w:r>
        <w:t>谱</w:t>
      </w:r>
      <w:r>
        <w:t>带的位置和强弱都不相同，蛋白质的远紫外</w:t>
      </w:r>
      <w:r>
        <w:rPr>
          <w:rFonts w:ascii="Times New Roman" w:eastAsia="宋体"/>
        </w:rPr>
        <w:t>CD</w:t>
      </w:r>
      <w:r>
        <w:t>光谱能反应出蛋白质的二级结构</w:t>
      </w:r>
      <w:r>
        <w:t>的相关信息。</w:t>
      </w:r>
    </w:p>
    <w:p w:rsidR="0018722C">
      <w:pPr>
        <w:topLinePunct/>
      </w:pPr>
      <w:r>
        <w:t>将</w:t>
      </w:r>
      <w:r>
        <w:rPr>
          <w:rFonts w:ascii="Times New Roman" w:hAnsi="Times New Roman" w:eastAsia="Times New Roman"/>
        </w:rPr>
        <w:t>ESAK</w:t>
      </w:r>
      <w:r>
        <w:t>与</w:t>
      </w:r>
      <w:r>
        <w:rPr>
          <w:rFonts w:ascii="Times New Roman" w:hAnsi="Times New Roman" w:eastAsia="Times New Roman"/>
        </w:rPr>
        <w:t>Zn</w:t>
      </w:r>
      <w:r>
        <w:rPr>
          <w:rFonts w:ascii="Times New Roman" w:hAnsi="Times New Roman" w:eastAsia="Times New Roman"/>
        </w:rPr>
        <w:t>2+</w:t>
      </w:r>
      <w:r>
        <w:t>在</w:t>
      </w:r>
      <w:r>
        <w:rPr>
          <w:rFonts w:ascii="Times New Roman" w:hAnsi="Times New Roman" w:eastAsia="Times New Roman"/>
        </w:rPr>
        <w:t>20</w:t>
      </w:r>
      <w:r>
        <w:t>℃共同作用</w:t>
      </w:r>
      <w:r>
        <w:rPr>
          <w:rFonts w:ascii="Times New Roman" w:hAnsi="Times New Roman" w:eastAsia="Times New Roman"/>
        </w:rPr>
        <w:t>2</w:t>
      </w:r>
      <w:r>
        <w:t>个小时，然后稀释到允许浓度，立即进</w:t>
      </w:r>
      <w:r>
        <w:t>行其在</w:t>
      </w:r>
      <w:r>
        <w:rPr>
          <w:rFonts w:ascii="Times New Roman" w:hAnsi="Times New Roman" w:eastAsia="Times New Roman"/>
        </w:rPr>
        <w:t>190-250 nm</w:t>
      </w:r>
      <w:r>
        <w:t>处的远紫外光谱，比色皿光程为</w:t>
      </w:r>
      <w:r>
        <w:rPr>
          <w:rFonts w:ascii="Times New Roman" w:hAnsi="Times New Roman" w:eastAsia="Times New Roman"/>
        </w:rPr>
        <w:t>1 </w:t>
      </w:r>
      <w:r>
        <w:rPr>
          <w:rFonts w:ascii="Times New Roman" w:hAnsi="Times New Roman" w:eastAsia="Times New Roman"/>
        </w:rPr>
        <w:t>cm</w:t>
      </w:r>
      <w:r>
        <w:rPr>
          <w:spacing w:val="-7"/>
        </w:rPr>
        <w:t xml:space="preserve">, </w:t>
      </w:r>
      <w:r>
        <w:rPr>
          <w:rFonts w:ascii="Times New Roman" w:hAnsi="Times New Roman" w:eastAsia="Times New Roman"/>
        </w:rPr>
        <w:t>ESAK</w:t>
      </w:r>
      <w:r>
        <w:t>终浓度为</w:t>
      </w:r>
      <w:r>
        <w:rPr>
          <w:rFonts w:ascii="Times New Roman" w:hAnsi="Times New Roman" w:eastAsia="Times New Roman"/>
        </w:rPr>
        <w:t>2</w:t>
      </w:r>
      <w:r w:rsidR="001852F3">
        <w:rPr>
          <w:rFonts w:ascii="Times New Roman" w:hAnsi="Times New Roman" w:eastAsia="Times New Roman"/>
        </w:rPr>
        <w:t xml:space="preserve">μM</w:t>
      </w:r>
      <w:r>
        <w:t>。</w:t>
      </w:r>
    </w:p>
    <w:p w:rsidR="0018722C">
      <w:pPr>
        <w:pStyle w:val="Heading3"/>
        <w:topLinePunct/>
        <w:ind w:left="200" w:hangingChars="200" w:hanging="200"/>
      </w:pPr>
      <w:bookmarkStart w:id="961682" w:name="_Toc686961682"/>
      <w:bookmarkStart w:name="_TOC_250031" w:id="78"/>
      <w:r>
        <w:rPr>
          <w:b/>
        </w:rPr>
        <w:t>4.2.6</w:t>
      </w:r>
      <w:r>
        <w:t xml:space="preserve"> </w:t>
      </w:r>
      <w:r>
        <w:rPr>
          <w:b/>
        </w:rPr>
        <w:t>Zn</w:t>
      </w:r>
      <w:r>
        <w:rPr>
          <w:b/>
        </w:rPr>
        <w:t>2+</w:t>
      </w:r>
      <w:r>
        <w:t>介导的</w:t>
      </w:r>
      <w:r>
        <w:rPr>
          <w:b/>
        </w:rPr>
        <w:t>ESAK</w:t>
      </w:r>
      <w:bookmarkEnd w:id="78"/>
      <w:r>
        <w:t>的聚沉实验</w:t>
      </w:r>
      <w:bookmarkEnd w:id="961682"/>
    </w:p>
    <w:p w:rsidR="0018722C">
      <w:pPr>
        <w:topLinePunct/>
      </w:pPr>
      <w:r>
        <w:t>高浓度的</w:t>
      </w:r>
      <w:r>
        <w:rPr>
          <w:rFonts w:ascii="Times New Roman" w:hAnsi="Times New Roman" w:eastAsia="Times New Roman"/>
        </w:rPr>
        <w:t>Zn</w:t>
      </w:r>
      <w:r>
        <w:rPr>
          <w:rFonts w:ascii="Times New Roman" w:hAnsi="Times New Roman" w:eastAsia="Times New Roman"/>
        </w:rPr>
        <w:t>2+</w:t>
      </w:r>
      <w:r>
        <w:t>可以引起</w:t>
      </w:r>
      <w:r>
        <w:rPr>
          <w:rFonts w:ascii="Times New Roman" w:hAnsi="Times New Roman" w:eastAsia="Times New Roman"/>
        </w:rPr>
        <w:t>ESAK</w:t>
      </w:r>
      <w:r>
        <w:t>聚沉。选择不同的</w:t>
      </w:r>
      <w:r>
        <w:rPr>
          <w:rFonts w:ascii="Times New Roman" w:hAnsi="Times New Roman" w:eastAsia="Times New Roman"/>
        </w:rPr>
        <w:t>Zn</w:t>
      </w:r>
      <w:r>
        <w:rPr>
          <w:rFonts w:ascii="Times New Roman" w:hAnsi="Times New Roman" w:eastAsia="Times New Roman"/>
        </w:rPr>
        <w:t>2+</w:t>
      </w:r>
      <w:r>
        <w:t>浓度，对</w:t>
      </w:r>
      <w:r>
        <w:rPr>
          <w:rFonts w:ascii="Times New Roman" w:hAnsi="Times New Roman" w:eastAsia="Times New Roman"/>
        </w:rPr>
        <w:t>ESAK</w:t>
      </w:r>
      <w:r>
        <w:t>在</w:t>
      </w:r>
      <w:r>
        <w:rPr>
          <w:rFonts w:ascii="Times New Roman" w:hAnsi="Times New Roman" w:eastAsia="Times New Roman"/>
        </w:rPr>
        <w:t>Zn</w:t>
      </w:r>
      <w:r>
        <w:rPr>
          <w:rFonts w:ascii="Times New Roman" w:hAnsi="Times New Roman" w:eastAsia="Times New Roman"/>
        </w:rPr>
        <w:t>2+</w:t>
      </w:r>
      <w:r>
        <w:t>溶液中的聚沉情况进行测定。聚沉程度是通过测定样品在</w:t>
      </w:r>
      <w:r>
        <w:rPr>
          <w:rFonts w:ascii="Times New Roman" w:hAnsi="Times New Roman" w:eastAsia="Times New Roman"/>
        </w:rPr>
        <w:t>400 nm</w:t>
      </w:r>
      <w:r>
        <w:t>处的吸光值即</w:t>
      </w:r>
      <w:r>
        <w:t>浊度来表征的。聚沉实验温度为</w:t>
      </w:r>
      <w:r>
        <w:rPr>
          <w:rFonts w:ascii="Times New Roman" w:hAnsi="Times New Roman" w:eastAsia="Times New Roman"/>
        </w:rPr>
        <w:t>20</w:t>
      </w:r>
      <w:r>
        <w:t>℃，</w:t>
      </w:r>
      <w:r>
        <w:rPr>
          <w:rFonts w:ascii="Times New Roman" w:hAnsi="Times New Roman" w:eastAsia="Times New Roman"/>
        </w:rPr>
        <w:t>ESAK</w:t>
      </w:r>
      <w:r>
        <w:t>终浓度为</w:t>
      </w:r>
      <w:r>
        <w:rPr>
          <w:rFonts w:ascii="Times New Roman" w:hAnsi="Times New Roman" w:eastAsia="Times New Roman"/>
        </w:rPr>
        <w:t>8</w:t>
      </w:r>
      <w:r>
        <w:rPr>
          <w:rFonts w:ascii="Times New Roman" w:hAnsi="Times New Roman" w:eastAsia="Times New Roman"/>
        </w:rPr>
        <w:t>μM</w:t>
      </w:r>
      <w:r>
        <w:t>，实验在</w:t>
      </w:r>
      <w:r>
        <w:rPr>
          <w:rFonts w:ascii="Times New Roman" w:hAnsi="Times New Roman" w:eastAsia="Times New Roman"/>
        </w:rPr>
        <w:t>Shimadzu</w:t>
      </w:r>
      <w:r>
        <w:t>的</w:t>
      </w:r>
      <w:r>
        <w:rPr>
          <w:rFonts w:ascii="Times New Roman" w:hAnsi="Times New Roman" w:eastAsia="Times New Roman"/>
        </w:rPr>
        <w:t>UV-1800</w:t>
      </w:r>
      <w:r>
        <w:t>紫外</w:t>
      </w:r>
      <w:r>
        <w:rPr>
          <w:rFonts w:ascii="Times New Roman" w:hAnsi="Times New Roman" w:eastAsia="Times New Roman"/>
        </w:rPr>
        <w:t>/</w:t>
      </w:r>
      <w:r>
        <w:t>可见分光光度计上进行。</w:t>
      </w:r>
    </w:p>
    <w:p w:rsidR="0018722C">
      <w:pPr>
        <w:pStyle w:val="Heading2"/>
        <w:topLinePunct/>
        <w:ind w:left="171" w:hangingChars="171" w:hanging="171"/>
      </w:pPr>
      <w:bookmarkStart w:id="961683" w:name="_Toc686961683"/>
      <w:bookmarkStart w:name="_TOC_250030" w:id="79"/>
      <w:bookmarkStart w:name="4.3 实验结果 " w:id="80"/>
      <w:r>
        <w:rPr>
          <w:b/>
        </w:rPr>
        <w:t>4.3</w:t>
      </w:r>
      <w:r>
        <w:t xml:space="preserve"> </w:t>
      </w:r>
      <w:bookmarkEnd w:id="80"/>
      <w:bookmarkEnd w:id="79"/>
      <w:r>
        <w:t>实验结果</w:t>
      </w:r>
      <w:bookmarkEnd w:id="961683"/>
    </w:p>
    <w:p w:rsidR="0018722C">
      <w:pPr>
        <w:pStyle w:val="Heading3"/>
        <w:topLinePunct/>
        <w:ind w:left="200" w:hangingChars="200" w:hanging="200"/>
      </w:pPr>
      <w:bookmarkStart w:id="961684" w:name="_Toc686961684"/>
      <w:bookmarkStart w:name="_TOC_250029" w:id="81"/>
      <w:r>
        <w:rPr>
          <w:b/>
        </w:rPr>
        <w:t>4.3.1</w:t>
      </w:r>
      <w:r>
        <w:t xml:space="preserve"> </w:t>
      </w:r>
      <w:r>
        <w:rPr>
          <w:b/>
        </w:rPr>
        <w:t>Zn</w:t>
      </w:r>
      <w:r>
        <w:rPr>
          <w:b/>
        </w:rPr>
        <w:t>2+</w:t>
      </w:r>
      <w:r>
        <w:t>对</w:t>
      </w:r>
      <w:r>
        <w:rPr>
          <w:b/>
        </w:rPr>
        <w:t>ESAK</w:t>
      </w:r>
      <w:bookmarkEnd w:id="81"/>
      <w:r>
        <w:t>活性的影响</w:t>
      </w:r>
      <w:bookmarkEnd w:id="961684"/>
    </w:p>
    <w:p w:rsidR="0018722C">
      <w:pPr>
        <w:topLinePunct/>
      </w:pPr>
      <w:r>
        <w:t xml:space="preserve">不同浓度的</w:t>
      </w:r>
      <w:r>
        <w:rPr>
          <w:rFonts w:ascii="Times New Roman" w:hAnsi="Times New Roman" w:eastAsia="Times New Roman"/>
        </w:rPr>
        <w:t xml:space="preserve">Zn</w:t>
      </w:r>
      <w:r>
        <w:rPr>
          <w:rFonts w:ascii="Times New Roman" w:hAnsi="Times New Roman" w:eastAsia="Times New Roman"/>
        </w:rPr>
        <w:t xml:space="preserve">2+</w:t>
      </w:r>
      <w:r>
        <w:t xml:space="preserve">与</w:t>
      </w:r>
      <w:r>
        <w:rPr>
          <w:rFonts w:ascii="Times New Roman" w:hAnsi="Times New Roman" w:eastAsia="Times New Roman"/>
        </w:rPr>
        <w:t xml:space="preserve">ESAK</w:t>
      </w:r>
      <w:r>
        <w:t xml:space="preserve">在</w:t>
      </w:r>
      <w:r>
        <w:rPr>
          <w:rFonts w:ascii="Times New Roman" w:hAnsi="Times New Roman" w:eastAsia="Times New Roman"/>
        </w:rPr>
        <w:t xml:space="preserve">20</w:t>
      </w:r>
      <w:r>
        <w:t xml:space="preserve">℃水浴</w:t>
      </w:r>
      <w:r>
        <w:rPr>
          <w:rFonts w:ascii="Times New Roman" w:hAnsi="Times New Roman" w:eastAsia="Times New Roman"/>
        </w:rPr>
        <w:t xml:space="preserve">2</w:t>
      </w:r>
      <w:r>
        <w:t xml:space="preserve">小时，测定其剩余酶活，结果发现：</w:t>
      </w:r>
      <w:r>
        <w:t xml:space="preserve">当</w:t>
      </w:r>
      <w:r>
        <w:rPr>
          <w:rFonts w:ascii="Times New Roman" w:hAnsi="Times New Roman" w:eastAsia="Times New Roman"/>
        </w:rPr>
        <w:t xml:space="preserve">ESAK</w:t>
      </w:r>
      <w:r>
        <w:t xml:space="preserve">终浓度为</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0</w:t>
      </w:r>
      <w:r w:rsidR="001852F3">
        <w:rPr>
          <w:rFonts w:ascii="Times New Roman" w:hAnsi="Times New Roman" w:eastAsia="Times New Roman"/>
        </w:rPr>
        <w:t xml:space="preserve">μM</w:t>
      </w:r>
      <w:r>
        <w:t xml:space="preserve">，</w:t>
      </w:r>
      <w:r>
        <w:rPr>
          <w:rFonts w:ascii="Times New Roman" w:hAnsi="Times New Roman" w:eastAsia="Times New Roman"/>
        </w:rPr>
        <w:t xml:space="preserve">Zn</w:t>
      </w:r>
      <w:r>
        <w:rPr>
          <w:rFonts w:ascii="Times New Roman" w:hAnsi="Times New Roman" w:eastAsia="Times New Roman"/>
        </w:rPr>
        <w:t xml:space="preserve">2+</w:t>
      </w:r>
      <w:r>
        <w:t xml:space="preserve">终浓度为</w:t>
      </w:r>
      <w:r>
        <w:rPr>
          <w:rFonts w:ascii="Times New Roman" w:hAnsi="Times New Roman" w:eastAsia="Times New Roman"/>
        </w:rPr>
        <w:t xml:space="preserve">0~0.20 mM</w:t>
      </w:r>
      <w:r>
        <w:t xml:space="preserve">之间时，随着</w:t>
      </w:r>
      <w:r>
        <w:rPr>
          <w:rFonts w:ascii="Times New Roman" w:hAnsi="Times New Roman" w:eastAsia="Times New Roman"/>
        </w:rPr>
        <w:t xml:space="preserve">Zn</w:t>
      </w:r>
      <w:r>
        <w:rPr>
          <w:rFonts w:ascii="Times New Roman" w:hAnsi="Times New Roman" w:eastAsia="Times New Roman"/>
        </w:rPr>
        <w:t xml:space="preserve">2+</w:t>
      </w:r>
      <w:r>
        <w:t xml:space="preserve">浓度的</w:t>
      </w:r>
      <w:r>
        <w:t xml:space="preserve">增加，酶失活程度增大。</w:t>
      </w:r>
      <w:r>
        <w:rPr>
          <w:rFonts w:ascii="Times New Roman" w:hAnsi="Times New Roman" w:eastAsia="Times New Roman"/>
        </w:rPr>
        <w:t xml:space="preserve">Z</w:t>
      </w:r>
      <w:r>
        <w:rPr>
          <w:rFonts w:ascii="Times New Roman" w:hAnsi="Times New Roman" w:eastAsia="Times New Roman"/>
        </w:rPr>
        <w:t xml:space="preserve">n</w:t>
      </w:r>
      <w:r>
        <w:rPr>
          <w:rFonts w:ascii="Times New Roman" w:hAnsi="Times New Roman" w:eastAsia="Times New Roman"/>
        </w:rPr>
        <w:t xml:space="preserve">2</w:t>
      </w:r>
      <w:r>
        <w:rPr>
          <w:rFonts w:ascii="Times New Roman" w:hAnsi="Times New Roman" w:eastAsia="Times New Roman"/>
        </w:rPr>
        <w:t xml:space="preserve">+</w:t>
      </w:r>
      <w:r>
        <w:t xml:space="preserve">终浓度达到</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20 mM</w:t>
      </w:r>
      <w:r>
        <w:t xml:space="preserve">时，已基本完全失活</w:t>
      </w:r>
      <w:r>
        <w:t xml:space="preserve">（</w:t>
      </w:r>
      <w:r>
        <w:t xml:space="preserve">图</w:t>
      </w:r>
      <w:r>
        <w:rPr>
          <w:rFonts w:ascii="Times New Roman" w:hAnsi="Times New Roman" w:eastAsia="Times New Roman"/>
        </w:rPr>
        <w:t xml:space="preserve">4.1</w:t>
      </w:r>
      <w:r>
        <w:rPr>
          <w:rFonts w:ascii="Times New Roman" w:hAnsi="Times New Roman" w:eastAsia="Times New Roman"/>
        </w:rPr>
        <w:t xml:space="preserve">B</w:t>
      </w:r>
      <w:r>
        <w:t xml:space="preserve">）</w:t>
      </w:r>
      <w:r>
        <w:t xml:space="preserve">。</w:t>
      </w:r>
      <w:r>
        <w:t xml:space="preserve">但当底物中没有</w:t>
      </w:r>
      <w:r>
        <w:rPr>
          <w:rFonts w:ascii="Times New Roman" w:hAnsi="Times New Roman" w:eastAsia="Times New Roman"/>
        </w:rPr>
        <w:t xml:space="preserve">Z</w:t>
      </w:r>
      <w:r>
        <w:rPr>
          <w:rFonts w:ascii="Times New Roman" w:hAnsi="Times New Roman" w:eastAsia="Times New Roman"/>
        </w:rPr>
        <w:t xml:space="preserve">n</w:t>
      </w:r>
      <w:r>
        <w:rPr>
          <w:rFonts w:ascii="Times New Roman" w:hAnsi="Times New Roman" w:eastAsia="Times New Roman"/>
        </w:rPr>
        <w:t xml:space="preserve">2</w:t>
      </w:r>
      <w:r>
        <w:rPr>
          <w:rFonts w:ascii="Times New Roman" w:hAnsi="Times New Roman" w:eastAsia="Times New Roman"/>
        </w:rPr>
        <w:t xml:space="preserve">+</w:t>
      </w:r>
      <w:r>
        <w:t xml:space="preserve">时，在</w:t>
      </w:r>
      <w:r>
        <w:rPr>
          <w:rFonts w:ascii="Times New Roman" w:hAnsi="Times New Roman" w:eastAsia="Times New Roman"/>
        </w:rPr>
        <w:t xml:space="preserve">Z</w:t>
      </w:r>
      <w:r>
        <w:rPr>
          <w:rFonts w:ascii="Times New Roman" w:hAnsi="Times New Roman" w:eastAsia="Times New Roman"/>
        </w:rPr>
        <w:t xml:space="preserve">n</w:t>
      </w:r>
      <w:r>
        <w:rPr>
          <w:rFonts w:ascii="Times New Roman" w:hAnsi="Times New Roman" w:eastAsia="Times New Roman"/>
        </w:rPr>
        <w:t xml:space="preserve">2</w:t>
      </w:r>
      <w:r>
        <w:rPr>
          <w:rFonts w:ascii="Times New Roman" w:hAnsi="Times New Roman" w:eastAsia="Times New Roman"/>
        </w:rPr>
        <w:t xml:space="preserve">+</w:t>
      </w:r>
      <w:r>
        <w:t xml:space="preserve">浓度</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10 mM</w:t>
      </w:r>
      <w:r>
        <w:t xml:space="preserve">时仍然具有一定的酶活</w:t>
      </w:r>
      <w:r>
        <w:t xml:space="preserve">（</w:t>
      </w:r>
      <w:r>
        <w:t xml:space="preserve">图</w:t>
      </w:r>
      <w:r>
        <w:rPr>
          <w:rFonts w:ascii="Times New Roman" w:hAnsi="Times New Roman" w:eastAsia="Times New Roman"/>
        </w:rPr>
        <w:t xml:space="preserve">4.1</w:t>
      </w:r>
      <w:r>
        <w:rPr>
          <w:rFonts w:ascii="Times New Roman" w:hAnsi="Times New Roman" w:eastAsia="Times New Roman"/>
        </w:rPr>
        <w:t xml:space="preserve">A</w:t>
      </w:r>
      <w:r>
        <w:t xml:space="preserve">）</w:t>
      </w:r>
      <w:r>
        <w:t xml:space="preserve">。</w:t>
      </w:r>
      <w:r>
        <w:t xml:space="preserve">底物中有</w:t>
      </w:r>
      <w:r>
        <w:rPr>
          <w:rFonts w:ascii="Times New Roman" w:hAnsi="Times New Roman" w:eastAsia="Times New Roman"/>
        </w:rPr>
        <w:t xml:space="preserve">Zn</w:t>
      </w:r>
      <w:r>
        <w:rPr>
          <w:rFonts w:ascii="Times New Roman" w:hAnsi="Times New Roman" w:eastAsia="Times New Roman"/>
        </w:rPr>
        <w:t xml:space="preserve">2+</w:t>
      </w:r>
      <w:r>
        <w:t xml:space="preserve">时的</w:t>
      </w:r>
      <w:r>
        <w:rPr>
          <w:rFonts w:ascii="Times New Roman" w:hAnsi="Times New Roman" w:eastAsia="Times New Roman"/>
          <w:i/>
        </w:rPr>
        <w:t xml:space="preserve">IC</w:t>
      </w:r>
      <w:r>
        <w:rPr>
          <w:rFonts w:ascii="Times New Roman" w:hAnsi="Times New Roman" w:eastAsia="Times New Roman"/>
        </w:rPr>
        <w:t xml:space="preserve">50</w:t>
      </w:r>
      <w:r>
        <w:t xml:space="preserve">约为</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027 mM</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i/>
        </w:rPr>
        <w:t xml:space="preserve">n</w:t>
      </w:r>
      <w:r>
        <w:rPr>
          <w:rFonts w:ascii="Times New Roman" w:hAnsi="Times New Roman" w:eastAsia="Times New Roman"/>
        </w:rPr>
        <w:t xml:space="preserve">=3;</w:t>
      </w:r>
      <w:r>
        <w:t xml:space="preserve">平均值</w:t>
      </w:r>
      <w:r>
        <w:rPr>
          <w:rFonts w:ascii="Times New Roman" w:hAnsi="Times New Roman" w:eastAsia="Times New Roman"/>
        </w:rPr>
        <w:t xml:space="preserve">)</w:t>
      </w:r>
      <w:r>
        <w:t xml:space="preserve">，没有锌离子时的</w:t>
      </w:r>
      <w:r>
        <w:rPr>
          <w:rFonts w:ascii="Times New Roman" w:hAnsi="Times New Roman" w:eastAsia="Times New Roman"/>
          <w:i/>
        </w:rPr>
        <w:t xml:space="preserve">IC</w:t>
      </w:r>
      <w:r>
        <w:rPr>
          <w:rFonts w:ascii="Times New Roman" w:hAnsi="Times New Roman" w:eastAsia="Times New Roman"/>
        </w:rPr>
        <w:t xml:space="preserve">50</w:t>
      </w:r>
      <w:r>
        <w:t xml:space="preserve">约</w:t>
      </w:r>
      <w:r>
        <w:t>为</w:t>
      </w:r>
    </w:p>
    <w:p w:rsidR="0018722C">
      <w:pPr>
        <w:topLinePunct/>
      </w:pPr>
      <w:r>
        <w:rPr>
          <w:rFonts w:ascii="Times New Roman" w:eastAsia="Times New Roman"/>
        </w:rPr>
        <w:t xml:space="preserve">0.082 mM</w:t>
      </w:r>
      <w:r>
        <w:rPr>
          <w:rFonts w:ascii="Times New Roman" w:eastAsia="Times New Roman"/>
        </w:rPr>
        <w:t xml:space="preserve"> </w:t>
      </w:r>
      <w:r>
        <w:rPr>
          <w:rFonts w:ascii="Times New Roman" w:eastAsia="Times New Roman"/>
        </w:rPr>
        <w:t xml:space="preserve">(</w:t>
      </w:r>
      <w:r>
        <w:rPr>
          <w:rFonts w:ascii="Times New Roman" w:eastAsia="Times New Roman"/>
          <w:i/>
        </w:rPr>
        <w:t xml:space="preserve">n</w:t>
      </w:r>
      <w:r>
        <w:rPr>
          <w:rFonts w:ascii="Times New Roman" w:eastAsia="Times New Roman"/>
        </w:rPr>
        <w:t xml:space="preserve">=3;</w:t>
      </w:r>
      <w:r>
        <w:t xml:space="preserve">平均值</w:t>
      </w:r>
      <w:r>
        <w:rPr>
          <w:rFonts w:ascii="Times New Roman" w:eastAsia="Times New Roman"/>
        </w:rPr>
        <w:t xml:space="preserve">)</w:t>
      </w:r>
      <w:r>
        <w:t xml:space="preserve">。图中</w:t>
      </w:r>
      <w:r>
        <w:rPr>
          <w:rFonts w:ascii="Times New Roman" w:eastAsia="Times New Roman"/>
        </w:rPr>
        <w:t xml:space="preserve">Zn</w:t>
      </w:r>
      <w:r>
        <w:rPr>
          <w:rFonts w:ascii="Times New Roman" w:eastAsia="Times New Roman"/>
        </w:rPr>
        <w:t xml:space="preserve">2+</w:t>
      </w:r>
      <w:r>
        <w:t xml:space="preserve">终浓度分别为</w:t>
      </w:r>
      <w:r>
        <w:rPr>
          <w:rFonts w:ascii="Times New Roman" w:eastAsia="Times New Roman"/>
        </w:rPr>
        <w:t xml:space="preserve">0</w:t>
      </w:r>
      <w:r>
        <w:t xml:space="preserve">、</w:t>
      </w:r>
      <w:r>
        <w:rPr>
          <w:rFonts w:ascii="Times New Roman" w:eastAsia="Times New Roman"/>
        </w:rPr>
        <w:t xml:space="preserve">0.01</w:t>
      </w:r>
      <w:r>
        <w:t xml:space="preserve">、</w:t>
      </w:r>
      <w:r>
        <w:rPr>
          <w:rFonts w:ascii="Times New Roman" w:eastAsia="Times New Roman"/>
        </w:rPr>
        <w:t xml:space="preserve">0.02</w:t>
      </w:r>
      <w:r>
        <w:t xml:space="preserve">、</w:t>
      </w:r>
      <w:r>
        <w:rPr>
          <w:rFonts w:ascii="Times New Roman" w:eastAsia="Times New Roman"/>
        </w:rPr>
        <w:t xml:space="preserve">0.03</w:t>
      </w:r>
      <w:r>
        <w:t xml:space="preserve">、</w:t>
      </w:r>
      <w:r>
        <w:rPr>
          <w:rFonts w:ascii="Times New Roman" w:eastAsia="Times New Roman"/>
        </w:rPr>
        <w:t xml:space="preserve">0.04</w:t>
      </w:r>
      <w:r>
        <w:t xml:space="preserve">、</w:t>
      </w:r>
    </w:p>
    <w:p w:rsidR="0018722C">
      <w:pPr>
        <w:topLinePunct/>
      </w:pPr>
      <w:r>
        <w:rPr>
          <w:rFonts w:ascii="Times New Roman" w:hAnsi="Times New Roman" w:eastAsia="Times New Roman"/>
        </w:rPr>
        <w:t>0.05</w:t>
      </w:r>
      <w:r>
        <w:t>、</w:t>
      </w:r>
      <w:r>
        <w:rPr>
          <w:rFonts w:ascii="Times New Roman" w:hAnsi="Times New Roman" w:eastAsia="Times New Roman"/>
        </w:rPr>
        <w:t>0.06</w:t>
      </w:r>
      <w:r>
        <w:t>、</w:t>
      </w:r>
      <w:r>
        <w:rPr>
          <w:rFonts w:ascii="Times New Roman" w:hAnsi="Times New Roman" w:eastAsia="Times New Roman"/>
        </w:rPr>
        <w:t>0.07</w:t>
      </w:r>
      <w:r>
        <w:t>、</w:t>
      </w:r>
      <w:r>
        <w:rPr>
          <w:rFonts w:ascii="Times New Roman" w:hAnsi="Times New Roman" w:eastAsia="Times New Roman"/>
        </w:rPr>
        <w:t>0.08</w:t>
      </w:r>
      <w:r>
        <w:t>、</w:t>
      </w:r>
      <w:r>
        <w:rPr>
          <w:rFonts w:ascii="Times New Roman" w:hAnsi="Times New Roman" w:eastAsia="Times New Roman"/>
        </w:rPr>
        <w:t>0.09</w:t>
      </w:r>
      <w:r>
        <w:t>、</w:t>
      </w:r>
      <w:r>
        <w:rPr>
          <w:rFonts w:ascii="Times New Roman" w:hAnsi="Times New Roman" w:eastAsia="Times New Roman"/>
        </w:rPr>
        <w:t>0.1</w:t>
      </w:r>
      <w:r>
        <w:t>、</w:t>
      </w:r>
      <w:r>
        <w:rPr>
          <w:rFonts w:ascii="Times New Roman" w:hAnsi="Times New Roman" w:eastAsia="Times New Roman"/>
        </w:rPr>
        <w:t>0.125</w:t>
      </w:r>
      <w:r>
        <w:t>、</w:t>
      </w:r>
      <w:r>
        <w:rPr>
          <w:rFonts w:ascii="Times New Roman" w:hAnsi="Times New Roman" w:eastAsia="Times New Roman"/>
        </w:rPr>
        <w:t>0.15</w:t>
      </w:r>
      <w:r>
        <w:t>、</w:t>
      </w:r>
      <w:r>
        <w:rPr>
          <w:rFonts w:ascii="Times New Roman" w:hAnsi="Times New Roman" w:eastAsia="Times New Roman"/>
        </w:rPr>
        <w:t>0.2 </w:t>
      </w:r>
      <w:r>
        <w:rPr>
          <w:rFonts w:ascii="Times New Roman" w:hAnsi="Times New Roman" w:eastAsia="Times New Roman"/>
        </w:rPr>
        <w:t>mM</w:t>
      </w:r>
      <w:r>
        <w:rPr>
          <w:spacing w:val="-4"/>
        </w:rPr>
        <w:t xml:space="preserve">, </w:t>
      </w:r>
      <w:r>
        <w:rPr>
          <w:rFonts w:ascii="Times New Roman" w:hAnsi="Times New Roman" w:eastAsia="Times New Roman"/>
        </w:rPr>
        <w:t>ESAK</w:t>
      </w:r>
      <w:r>
        <w:t>终浓度为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w:t>
      </w:r>
      <w:r w:rsidR="001852F3">
        <w:rPr>
          <w:rFonts w:ascii="Times New Roman" w:hAnsi="Times New Roman" w:eastAsia="Times New Roman"/>
        </w:rPr>
        <w:t xml:space="preserve">μM</w:t>
      </w:r>
      <w:r>
        <w:t>。</w:t>
      </w:r>
    </w:p>
    <w:p w:rsidR="0018722C">
      <w:pPr>
        <w:topLinePunct/>
      </w:pPr>
      <w:r>
        <w:rPr>
          <w:rFonts w:cstheme="minorBidi" w:hAnsiTheme="minorHAnsi" w:eastAsiaTheme="minorHAnsi" w:asciiTheme="minorHAnsi"/>
        </w:rPr>
        <w:t>29</w:t>
      </w:r>
    </w:p>
    <w:p w:rsidR="0018722C">
      <w:pPr>
        <w:outlineLvl w:val="9"/>
        <w:topLinePunct/>
      </w:pPr>
      <w:r>
        <w:rPr>
          <w:kern w:val="2"/>
          <w:sz w:val="36"/>
          <w:szCs w:val="36"/>
          <w:rFonts w:ascii="Times New Roman" w:cstheme="minorBidi" w:hAnsiTheme="minorHAnsi" w:eastAsiaTheme="minorHAnsi" w:hAnsi="宋体" w:eastAsia="宋体" w:cs="宋体"/>
          <w:w w:val="99"/>
        </w:rPr>
        <w:t>A</w:t>
      </w:r>
    </w:p>
    <w:p w:rsidR="0018722C">
      <w:pPr>
        <w:pStyle w:val="aff7"/>
        <w:topLinePunct/>
      </w:pPr>
      <w:r>
        <w:rPr>
          <w:kern w:val="2"/>
          <w:sz w:val="36"/>
          <w:szCs w:val="36"/>
          <w:rFonts w:cstheme="minorBidi" w:hAnsiTheme="minorHAnsi" w:eastAsiaTheme="minorHAnsi" w:asciiTheme="minorHAnsi" w:ascii="宋体" w:hAnsi="宋体" w:eastAsia="宋体" w:cs="宋体"/>
        </w:rPr>
        <w:drawing>
          <wp:inline>
            <wp:extent cx="2606040" cy="2153284"/>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31" cstate="print"/>
                    <a:stretch>
                      <a:fillRect/>
                    </a:stretch>
                  </pic:blipFill>
                  <pic:spPr>
                    <a:xfrm>
                      <a:off x="0" y="0"/>
                      <a:ext cx="2606040" cy="2153284"/>
                    </a:xfrm>
                    <a:prstGeom prst="rect">
                      <a:avLst/>
                    </a:prstGeom>
                  </pic:spPr>
                </pic:pic>
              </a:graphicData>
            </a:graphic>
          </wp:inline>
        </w:drawing>
      </w:r>
    </w:p>
    <w:p w:rsidR="0018722C">
      <w:pPr>
        <w:pStyle w:val="affff1"/>
        <w:spacing w:before="0"/>
        <w:ind w:leftChars="0" w:left="1908" w:rightChars="0" w:right="0" w:firstLineChars="0" w:firstLine="0"/>
        <w:jc w:val="left"/>
        <w:topLinePunct/>
      </w:pPr>
      <w:r>
        <w:rPr>
          <w:kern w:val="2"/>
          <w:szCs w:val="22"/>
          <w:rFonts w:cstheme="minorBidi" w:hAnsiTheme="minorHAnsi" w:eastAsiaTheme="minorHAnsi" w:asciiTheme="minorHAnsi"/>
          <w:sz w:val="36"/>
        </w:rPr>
        <w:t>B</w:t>
      </w:r>
    </w:p>
    <w:p w:rsidR="0018722C">
      <w:pPr>
        <w:pStyle w:val="aff7"/>
        <w:topLinePunct/>
      </w:pPr>
      <w:r>
        <w:rPr>
          <w:kern w:val="2"/>
          <w:sz w:val="22"/>
          <w:szCs w:val="22"/>
          <w:rFonts w:cstheme="minorBidi" w:hAnsiTheme="minorHAnsi" w:eastAsiaTheme="minorHAnsi" w:asciiTheme="minorHAnsi"/>
        </w:rPr>
        <w:drawing>
          <wp:inline>
            <wp:extent cx="2595245" cy="2174875"/>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32" cstate="print"/>
                    <a:stretch>
                      <a:fillRect/>
                    </a:stretch>
                  </pic:blipFill>
                  <pic:spPr>
                    <a:xfrm>
                      <a:off x="0" y="0"/>
                      <a:ext cx="2595245" cy="217487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w:t>
      </w:r>
      <w:r>
        <w:rPr>
          <w:rFonts w:cstheme="minorBidi" w:hAnsiTheme="minorHAnsi" w:eastAsiaTheme="minorHAnsi" w:asciiTheme="minorHAnsi"/>
          <w:b/>
        </w:rPr>
        <w:t>.</w:t>
      </w:r>
      <w:r>
        <w:rPr>
          <w:rFonts w:cstheme="minorBidi" w:hAnsiTheme="minorHAnsi" w:eastAsiaTheme="minorHAnsi" w:asciiTheme="minorHAnsi"/>
          <w:b/>
        </w:rPr>
        <w:t>1</w:t>
      </w:r>
      <w:r>
        <w:t xml:space="preserve">  </w:t>
      </w:r>
      <w:r>
        <w:rPr>
          <w:rFonts w:ascii="宋体" w:eastAsia="宋体" w:hint="eastAsia" w:cstheme="minorBidi" w:hAnsiTheme="minorHAnsi"/>
          <w:b/>
        </w:rPr>
        <w:t>不同浓度</w:t>
      </w:r>
      <w:r>
        <w:rPr>
          <w:rFonts w:cstheme="minorBidi" w:hAnsiTheme="minorHAnsi" w:eastAsiaTheme="minorHAnsi" w:asciiTheme="minorHAnsi"/>
          <w:b/>
        </w:rPr>
        <w:t>Zn</w:t>
      </w:r>
      <w:r>
        <w:rPr>
          <w:rFonts w:cstheme="minorBidi" w:hAnsiTheme="minorHAnsi" w:eastAsiaTheme="minorHAnsi" w:asciiTheme="minorHAnsi"/>
          <w:b/>
        </w:rPr>
        <w:t>2+</w:t>
      </w:r>
      <w:r>
        <w:rPr>
          <w:rFonts w:ascii="宋体" w:eastAsia="宋体" w:hint="eastAsia" w:cstheme="minorBidi" w:hAnsiTheme="minorHAnsi"/>
          <w:b/>
        </w:rPr>
        <w:t>对</w:t>
      </w:r>
      <w:r>
        <w:rPr>
          <w:rFonts w:cstheme="minorBidi" w:hAnsiTheme="minorHAnsi" w:eastAsiaTheme="minorHAnsi" w:asciiTheme="minorHAnsi"/>
          <w:b/>
        </w:rPr>
        <w:t>ESAK</w:t>
      </w:r>
      <w:r>
        <w:rPr>
          <w:rFonts w:ascii="宋体" w:eastAsia="宋体" w:hint="eastAsia" w:cstheme="minorBidi" w:hAnsiTheme="minorHAnsi"/>
          <w:b/>
        </w:rPr>
        <w:t>活力的影响</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4.1</w:t>
      </w:r>
      <w:r>
        <w:t xml:space="preserve">  </w:t>
      </w:r>
      <w:r w:rsidRPr="00DB64CE">
        <w:rPr>
          <w:rFonts w:cstheme="minorBidi" w:hAnsiTheme="minorHAnsi" w:eastAsiaTheme="minorHAnsi" w:asciiTheme="minorHAnsi"/>
          <w:b/>
        </w:rPr>
        <w:t>Effect on ESAK activity of Zn</w:t>
      </w:r>
      <w:r>
        <w:rPr>
          <w:rFonts w:cstheme="minorBidi" w:hAnsiTheme="minorHAnsi" w:eastAsiaTheme="minorHAnsi" w:asciiTheme="minorHAnsi"/>
          <w:b/>
        </w:rPr>
        <w:t>2+</w:t>
      </w:r>
      <w:r w:rsidR="001852F3">
        <w:rPr>
          <w:rFonts w:cstheme="minorBidi" w:hAnsiTheme="minorHAnsi" w:eastAsiaTheme="minorHAnsi" w:asciiTheme="minorHAnsi"/>
          <w:b/>
        </w:rPr>
        <w:t xml:space="preserve"> </w:t>
      </w:r>
      <w:r>
        <w:rPr>
          <w:rFonts w:cstheme="minorBidi" w:hAnsiTheme="minorHAnsi" w:eastAsiaTheme="minorHAnsi" w:asciiTheme="minorHAnsi"/>
          <w:b/>
        </w:rPr>
        <w:t>in different concentrations</w:t>
      </w:r>
    </w:p>
    <w:p w:rsidR="0018722C">
      <w:pPr>
        <w:topLinePunct/>
      </w:pPr>
      <w:r>
        <w:t>将</w:t>
      </w:r>
      <w:r>
        <w:rPr>
          <w:rFonts w:ascii="Times New Roman" w:eastAsia="Times New Roman"/>
        </w:rPr>
        <w:t>ESAK</w:t>
      </w:r>
      <w:r>
        <w:t>与特定浓度的</w:t>
      </w:r>
      <w:r>
        <w:rPr>
          <w:rFonts w:ascii="Times New Roman" w:eastAsia="Times New Roman"/>
        </w:rPr>
        <w:t>Zn</w:t>
      </w:r>
      <w:r>
        <w:rPr>
          <w:rFonts w:ascii="Times New Roman" w:eastAsia="Times New Roman"/>
        </w:rPr>
        <w:t>2+</w:t>
      </w:r>
      <w:r>
        <w:t>混合，在不同的时间点取样测活，可以测定不</w:t>
      </w:r>
      <w:r>
        <w:t>同浓度</w:t>
      </w:r>
      <w:r>
        <w:rPr>
          <w:rFonts w:ascii="Times New Roman" w:eastAsia="Times New Roman"/>
        </w:rPr>
        <w:t>Zn</w:t>
      </w:r>
      <w:r>
        <w:rPr>
          <w:rFonts w:ascii="Times New Roman" w:eastAsia="Times New Roman"/>
        </w:rPr>
        <w:t>2+</w:t>
      </w:r>
      <w:r>
        <w:t>的失活速率常数，见</w:t>
      </w:r>
      <w:r>
        <w:t>图</w:t>
      </w:r>
      <w:r>
        <w:rPr>
          <w:rFonts w:ascii="Times New Roman" w:eastAsia="Times New Roman"/>
        </w:rPr>
        <w:t>4</w:t>
      </w:r>
      <w:r>
        <w:rPr>
          <w:rFonts w:ascii="Times New Roman" w:eastAsia="Times New Roman"/>
        </w:rPr>
        <w:t>.</w:t>
      </w:r>
      <w:r>
        <w:rPr>
          <w:rFonts w:ascii="Times New Roman" w:eastAsia="Times New Roman"/>
        </w:rPr>
        <w:t>2</w:t>
      </w:r>
      <w: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w:t>
      </w:r>
      <w:r>
        <w:rPr>
          <w:rFonts w:cstheme="minorBidi" w:hAnsiTheme="minorHAnsi" w:eastAsiaTheme="minorHAnsi" w:asciiTheme="minorHAnsi"/>
          <w:b/>
        </w:rPr>
        <w:t>.</w:t>
      </w:r>
      <w:r>
        <w:rPr>
          <w:rFonts w:cstheme="minorBidi" w:hAnsiTheme="minorHAnsi" w:eastAsiaTheme="minorHAnsi" w:asciiTheme="minorHAnsi"/>
          <w:b/>
        </w:rPr>
        <w:t>2</w:t>
      </w:r>
      <w:r>
        <w:t xml:space="preserve">  </w:t>
      </w:r>
      <w:r w:rsidRPr="00DB64CE">
        <w:rPr>
          <w:rFonts w:cstheme="minorBidi" w:hAnsiTheme="minorHAnsi" w:eastAsiaTheme="minorHAnsi" w:asciiTheme="minorHAnsi"/>
          <w:b/>
        </w:rPr>
        <w:t>Zn</w:t>
      </w:r>
      <w:r>
        <w:rPr>
          <w:rFonts w:cstheme="minorBidi" w:hAnsiTheme="minorHAnsi" w:eastAsiaTheme="minorHAnsi" w:asciiTheme="minorHAnsi"/>
          <w:b/>
        </w:rPr>
        <w:t>2+</w:t>
      </w:r>
      <w:r>
        <w:rPr>
          <w:rFonts w:ascii="宋体" w:eastAsia="宋体" w:hint="eastAsia" w:cstheme="minorBidi" w:hAnsiTheme="minorHAnsi"/>
          <w:b/>
        </w:rPr>
        <w:t>存在下</w:t>
      </w:r>
      <w:r>
        <w:rPr>
          <w:rFonts w:cstheme="minorBidi" w:hAnsiTheme="minorHAnsi" w:eastAsiaTheme="minorHAnsi" w:asciiTheme="minorHAnsi"/>
          <w:b/>
        </w:rPr>
        <w:t>ESAK</w:t>
      </w:r>
      <w:r>
        <w:rPr>
          <w:rFonts w:ascii="宋体" w:eastAsia="宋体" w:hint="eastAsia" w:cstheme="minorBidi" w:hAnsiTheme="minorHAnsi"/>
          <w:b/>
        </w:rPr>
        <w:t>的失活速率常数</w:t>
      </w:r>
    </w:p>
    <w:p w:rsidR="0018722C">
      <w:pPr>
        <w:pStyle w:val="a8"/>
        <w:topLinePunct/>
      </w:pPr>
      <w:r>
        <w:t>Table</w:t>
      </w:r>
      <w:r>
        <w:t xml:space="preserve"> </w:t>
      </w:r>
      <w:r w:rsidRPr="00DB64CE">
        <w:t>4.2</w:t>
      </w:r>
      <w:r>
        <w:t xml:space="preserve">  </w:t>
      </w:r>
      <w:r w:rsidRPr="00DB64CE">
        <w:t>Inactivation rate constants of ESAK induced by Zn</w:t>
      </w:r>
      <w:r>
        <w:t>2+</w:t>
      </w:r>
    </w:p>
    <w:tbl>
      <w:tblPr>
        <w:tblW w:w="5000" w:type="pct"/>
        <w:tblInd w:w="8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2"/>
        <w:gridCol w:w="1263"/>
        <w:gridCol w:w="1339"/>
        <w:gridCol w:w="1387"/>
        <w:gridCol w:w="2889"/>
      </w:tblGrid>
      <w:tr>
        <w:trPr>
          <w:tblHeader/>
        </w:trPr>
        <w:tc>
          <w:tcPr>
            <w:tcW w:w="3295"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 xml:space="preserve">Inactivation rate constants </w:t>
            </w:r>
            <w:r>
              <w:t xml:space="preserve">(</w:t>
            </w:r>
            <w:r>
              <w:t xml:space="preserve">x10</w:t>
            </w:r>
            <w:r>
              <w:t xml:space="preserve">-3</w:t>
            </w:r>
            <w:r>
              <w:t xml:space="preserve">s</w:t>
            </w:r>
            <w:r>
              <w:t xml:space="preserve">-1</w:t>
            </w:r>
            <w:r>
              <w:t xml:space="preserve">)</w:t>
            </w:r>
          </w:p>
        </w:tc>
        <w:tc>
          <w:tcPr>
            <w:tcW w:w="1705"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Transition free-energy change</w:t>
            </w:r>
          </w:p>
          <w:p w:rsidR="0018722C">
            <w:pPr>
              <w:pStyle w:val="a7"/>
              <w:topLinePunct/>
              <w:ind w:leftChars="0" w:left="0" w:rightChars="0" w:right="0" w:firstLineChars="0" w:firstLine="0"/>
              <w:spacing w:line="240" w:lineRule="atLeast"/>
            </w:pPr>
            <w:r>
              <w:t>(</w:t>
            </w:r>
            <w:r>
              <w:t xml:space="preserve">kJ</w:t>
            </w:r>
            <w:r>
              <w:t>/</w:t>
            </w:r>
            <w:r>
              <w:t xml:space="preserve">mol·s </w:t>
            </w:r>
            <w:r>
              <w:t>-1</w:t>
            </w:r>
            <w:r>
              <w:t>)</w:t>
            </w:r>
          </w:p>
        </w:tc>
      </w:tr>
      <w:tr>
        <w:tc>
          <w:tcPr>
            <w:tcW w:w="940" w:type="pct"/>
            <w:vAlign w:val="center"/>
          </w:tcPr>
          <w:p w:rsidR="0018722C">
            <w:pPr>
              <w:pStyle w:val="ac"/>
              <w:topLinePunct/>
              <w:ind w:leftChars="0" w:left="0" w:rightChars="0" w:right="0" w:firstLineChars="0" w:firstLine="0"/>
              <w:spacing w:line="240" w:lineRule="atLeast"/>
            </w:pPr>
            <w:r>
              <w:t>Zn</w:t>
            </w:r>
            <w:r>
              <w:t>2+ </w:t>
            </w:r>
            <w:r>
              <w:t>(</w:t>
            </w:r>
            <w:r>
              <w:t xml:space="preserve">mM</w:t>
            </w:r>
            <w:r>
              <w:t>)</w:t>
            </w:r>
          </w:p>
        </w:tc>
        <w:tc>
          <w:tcPr>
            <w:tcW w:w="746" w:type="pct"/>
            <w:vAlign w:val="center"/>
          </w:tcPr>
          <w:p w:rsidR="0018722C">
            <w:pPr>
              <w:pStyle w:val="a5"/>
              <w:topLinePunct/>
              <w:ind w:leftChars="0" w:left="0" w:rightChars="0" w:right="0" w:firstLineChars="0" w:firstLine="0"/>
              <w:spacing w:line="240" w:lineRule="atLeast"/>
            </w:pPr>
            <w:r>
              <w:t>k1</w:t>
            </w:r>
          </w:p>
        </w:tc>
        <w:tc>
          <w:tcPr>
            <w:tcW w:w="790" w:type="pct"/>
            <w:vAlign w:val="center"/>
          </w:tcPr>
          <w:p w:rsidR="0018722C">
            <w:pPr>
              <w:pStyle w:val="a5"/>
              <w:topLinePunct/>
              <w:ind w:leftChars="0" w:left="0" w:rightChars="0" w:right="0" w:firstLineChars="0" w:firstLine="0"/>
              <w:spacing w:line="240" w:lineRule="atLeast"/>
            </w:pPr>
            <w:r>
              <w:t>k2</w:t>
            </w:r>
          </w:p>
        </w:tc>
        <w:tc>
          <w:tcPr>
            <w:tcW w:w="819" w:type="pct"/>
            <w:vAlign w:val="center"/>
          </w:tcPr>
          <w:p w:rsidR="0018722C">
            <w:pPr>
              <w:pStyle w:val="a5"/>
              <w:topLinePunct/>
              <w:ind w:leftChars="0" w:left="0" w:rightChars="0" w:right="0" w:firstLineChars="0" w:firstLine="0"/>
              <w:spacing w:line="240" w:lineRule="atLeast"/>
            </w:pPr>
            <w:r>
              <w:t>A</w:t>
            </w:r>
          </w:p>
        </w:tc>
        <w:tc>
          <w:tcPr>
            <w:tcW w:w="1705" w:type="pct"/>
            <w:vMerge/>
            <w:vAlign w:val="center"/>
          </w:tcPr>
          <w:p w:rsidR="0018722C">
            <w:pPr>
              <w:pStyle w:val="ad"/>
              <w:topLinePunct/>
              <w:ind w:leftChars="0" w:left="0" w:rightChars="0" w:right="0" w:firstLineChars="0" w:firstLine="0"/>
              <w:spacing w:line="240" w:lineRule="atLeast"/>
            </w:pPr>
          </w:p>
        </w:tc>
      </w:tr>
      <w:tr>
        <w:tc>
          <w:tcPr>
            <w:tcW w:w="940" w:type="pct"/>
            <w:vAlign w:val="center"/>
          </w:tcPr>
          <w:p w:rsidR="0018722C">
            <w:pPr>
              <w:pStyle w:val="affff9"/>
              <w:topLinePunct/>
              <w:ind w:leftChars="0" w:left="0" w:rightChars="0" w:right="0" w:firstLineChars="0" w:firstLine="0"/>
              <w:spacing w:line="240" w:lineRule="atLeast"/>
            </w:pPr>
            <w:r>
              <w:t>0</w:t>
            </w:r>
          </w:p>
        </w:tc>
        <w:tc>
          <w:tcPr>
            <w:tcW w:w="746" w:type="pct"/>
            <w:vAlign w:val="center"/>
          </w:tcPr>
          <w:p w:rsidR="0018722C">
            <w:pPr>
              <w:pStyle w:val="a5"/>
              <w:topLinePunct/>
              <w:ind w:leftChars="0" w:left="0" w:rightChars="0" w:right="0" w:firstLineChars="0" w:firstLine="0"/>
              <w:spacing w:line="240" w:lineRule="atLeast"/>
            </w:pPr>
            <w:r>
              <w:t>—</w:t>
            </w:r>
          </w:p>
        </w:tc>
        <w:tc>
          <w:tcPr>
            <w:tcW w:w="790" w:type="pct"/>
            <w:vAlign w:val="center"/>
          </w:tcPr>
          <w:p w:rsidR="0018722C">
            <w:pPr>
              <w:pStyle w:val="a5"/>
              <w:topLinePunct/>
              <w:ind w:leftChars="0" w:left="0" w:rightChars="0" w:right="0" w:firstLineChars="0" w:firstLine="0"/>
              <w:spacing w:line="240" w:lineRule="atLeast"/>
            </w:pPr>
            <w:r>
              <w:t>—</w:t>
            </w:r>
          </w:p>
        </w:tc>
        <w:tc>
          <w:tcPr>
            <w:tcW w:w="819" w:type="pct"/>
            <w:vAlign w:val="center"/>
          </w:tcPr>
          <w:p w:rsidR="0018722C">
            <w:pPr>
              <w:pStyle w:val="affff9"/>
              <w:topLinePunct/>
              <w:ind w:leftChars="0" w:left="0" w:rightChars="0" w:right="0" w:firstLineChars="0" w:firstLine="0"/>
              <w:spacing w:line="240" w:lineRule="atLeast"/>
            </w:pPr>
            <w:r>
              <w:t>0.337</w:t>
            </w:r>
          </w:p>
        </w:tc>
        <w:tc>
          <w:tcPr>
            <w:tcW w:w="1705" w:type="pct"/>
            <w:vAlign w:val="center"/>
          </w:tcPr>
          <w:p w:rsidR="0018722C">
            <w:pPr>
              <w:pStyle w:val="affff9"/>
              <w:topLinePunct/>
              <w:ind w:leftChars="0" w:left="0" w:rightChars="0" w:right="0" w:firstLineChars="0" w:firstLine="0"/>
              <w:spacing w:line="240" w:lineRule="atLeast"/>
            </w:pPr>
            <w:r>
              <w:t>19.47</w:t>
            </w:r>
          </w:p>
        </w:tc>
      </w:tr>
      <w:tr>
        <w:tc>
          <w:tcPr>
            <w:tcW w:w="940" w:type="pct"/>
            <w:vAlign w:val="center"/>
          </w:tcPr>
          <w:p w:rsidR="0018722C">
            <w:pPr>
              <w:pStyle w:val="affff9"/>
              <w:topLinePunct/>
              <w:ind w:leftChars="0" w:left="0" w:rightChars="0" w:right="0" w:firstLineChars="0" w:firstLine="0"/>
              <w:spacing w:line="240" w:lineRule="atLeast"/>
            </w:pPr>
            <w:r>
              <w:t>0.06</w:t>
            </w:r>
          </w:p>
        </w:tc>
        <w:tc>
          <w:tcPr>
            <w:tcW w:w="746" w:type="pct"/>
            <w:vAlign w:val="center"/>
          </w:tcPr>
          <w:p w:rsidR="0018722C">
            <w:pPr>
              <w:pStyle w:val="a5"/>
              <w:topLinePunct/>
              <w:ind w:leftChars="0" w:left="0" w:rightChars="0" w:right="0" w:firstLineChars="0" w:firstLine="0"/>
              <w:spacing w:line="240" w:lineRule="atLeast"/>
            </w:pPr>
            <w:r>
              <w:t>—</w:t>
            </w:r>
          </w:p>
        </w:tc>
        <w:tc>
          <w:tcPr>
            <w:tcW w:w="790" w:type="pct"/>
            <w:vAlign w:val="center"/>
          </w:tcPr>
          <w:p w:rsidR="0018722C">
            <w:pPr>
              <w:pStyle w:val="a5"/>
              <w:topLinePunct/>
              <w:ind w:leftChars="0" w:left="0" w:rightChars="0" w:right="0" w:firstLineChars="0" w:firstLine="0"/>
              <w:spacing w:line="240" w:lineRule="atLeast"/>
            </w:pPr>
            <w:r>
              <w:t>—</w:t>
            </w:r>
          </w:p>
        </w:tc>
        <w:tc>
          <w:tcPr>
            <w:tcW w:w="819" w:type="pct"/>
            <w:vAlign w:val="center"/>
          </w:tcPr>
          <w:p w:rsidR="0018722C">
            <w:pPr>
              <w:pStyle w:val="affff9"/>
              <w:topLinePunct/>
              <w:ind w:leftChars="0" w:left="0" w:rightChars="0" w:right="0" w:firstLineChars="0" w:firstLine="0"/>
              <w:spacing w:line="240" w:lineRule="atLeast"/>
            </w:pPr>
            <w:r>
              <w:t>0.351</w:t>
            </w:r>
          </w:p>
        </w:tc>
        <w:tc>
          <w:tcPr>
            <w:tcW w:w="1705" w:type="pct"/>
            <w:vAlign w:val="center"/>
          </w:tcPr>
          <w:p w:rsidR="0018722C">
            <w:pPr>
              <w:pStyle w:val="affff9"/>
              <w:topLinePunct/>
              <w:ind w:leftChars="0" w:left="0" w:rightChars="0" w:right="0" w:firstLineChars="0" w:firstLine="0"/>
              <w:spacing w:line="240" w:lineRule="atLeast"/>
            </w:pPr>
            <w:r>
              <w:t>19.38</w:t>
            </w:r>
          </w:p>
        </w:tc>
      </w:tr>
      <w:tr>
        <w:tc>
          <w:tcPr>
            <w:tcW w:w="940" w:type="pct"/>
            <w:vAlign w:val="center"/>
          </w:tcPr>
          <w:p w:rsidR="0018722C">
            <w:pPr>
              <w:pStyle w:val="affff9"/>
              <w:topLinePunct/>
              <w:ind w:leftChars="0" w:left="0" w:rightChars="0" w:right="0" w:firstLineChars="0" w:firstLine="0"/>
              <w:spacing w:line="240" w:lineRule="atLeast"/>
            </w:pPr>
            <w:r>
              <w:t>0.08</w:t>
            </w:r>
          </w:p>
        </w:tc>
        <w:tc>
          <w:tcPr>
            <w:tcW w:w="746" w:type="pct"/>
            <w:vAlign w:val="center"/>
          </w:tcPr>
          <w:p w:rsidR="0018722C">
            <w:pPr>
              <w:pStyle w:val="affff9"/>
              <w:topLinePunct/>
              <w:ind w:leftChars="0" w:left="0" w:rightChars="0" w:right="0" w:firstLineChars="0" w:firstLine="0"/>
              <w:spacing w:line="240" w:lineRule="atLeast"/>
            </w:pPr>
            <w:r>
              <w:t>1.44</w:t>
            </w:r>
          </w:p>
        </w:tc>
        <w:tc>
          <w:tcPr>
            <w:tcW w:w="790" w:type="pct"/>
            <w:vAlign w:val="center"/>
          </w:tcPr>
          <w:p w:rsidR="0018722C">
            <w:pPr>
              <w:pStyle w:val="affff9"/>
              <w:topLinePunct/>
              <w:ind w:leftChars="0" w:left="0" w:rightChars="0" w:right="0" w:firstLineChars="0" w:firstLine="0"/>
              <w:spacing w:line="240" w:lineRule="atLeast"/>
            </w:pPr>
            <w:r>
              <w:t>0.252</w:t>
            </w:r>
          </w:p>
        </w:tc>
        <w:tc>
          <w:tcPr>
            <w:tcW w:w="819" w:type="pct"/>
            <w:vAlign w:val="center"/>
          </w:tcPr>
          <w:p w:rsidR="0018722C">
            <w:pPr>
              <w:pStyle w:val="a5"/>
              <w:topLinePunct/>
              <w:ind w:leftChars="0" w:left="0" w:rightChars="0" w:right="0" w:firstLineChars="0" w:firstLine="0"/>
              <w:spacing w:line="240" w:lineRule="atLeast"/>
            </w:pPr>
            <w:r>
              <w:t>—</w:t>
            </w:r>
          </w:p>
        </w:tc>
        <w:tc>
          <w:tcPr>
            <w:tcW w:w="1705" w:type="pct"/>
            <w:vAlign w:val="center"/>
          </w:tcPr>
          <w:p w:rsidR="0018722C">
            <w:pPr>
              <w:pStyle w:val="affff9"/>
              <w:topLinePunct/>
              <w:ind w:leftChars="0" w:left="0" w:rightChars="0" w:right="0" w:firstLineChars="0" w:firstLine="0"/>
              <w:spacing w:line="240" w:lineRule="atLeast"/>
            </w:pPr>
            <w:r>
              <w:t>15.94</w:t>
            </w:r>
          </w:p>
        </w:tc>
      </w:tr>
      <w:tr>
        <w:tc>
          <w:tcPr>
            <w:tcW w:w="940" w:type="pct"/>
            <w:vAlign w:val="center"/>
          </w:tcPr>
          <w:p w:rsidR="0018722C">
            <w:pPr>
              <w:pStyle w:val="affff9"/>
              <w:topLinePunct/>
              <w:ind w:leftChars="0" w:left="0" w:rightChars="0" w:right="0" w:firstLineChars="0" w:firstLine="0"/>
              <w:spacing w:line="240" w:lineRule="atLeast"/>
            </w:pPr>
            <w:r>
              <w:t>0.09</w:t>
            </w:r>
          </w:p>
        </w:tc>
        <w:tc>
          <w:tcPr>
            <w:tcW w:w="746" w:type="pct"/>
            <w:vAlign w:val="center"/>
          </w:tcPr>
          <w:p w:rsidR="0018722C">
            <w:pPr>
              <w:pStyle w:val="affff9"/>
              <w:topLinePunct/>
              <w:ind w:leftChars="0" w:left="0" w:rightChars="0" w:right="0" w:firstLineChars="0" w:firstLine="0"/>
              <w:spacing w:line="240" w:lineRule="atLeast"/>
            </w:pPr>
            <w:r>
              <w:t>1.74</w:t>
            </w:r>
          </w:p>
        </w:tc>
        <w:tc>
          <w:tcPr>
            <w:tcW w:w="790" w:type="pct"/>
            <w:vAlign w:val="center"/>
          </w:tcPr>
          <w:p w:rsidR="0018722C">
            <w:pPr>
              <w:pStyle w:val="affff9"/>
              <w:topLinePunct/>
              <w:ind w:leftChars="0" w:left="0" w:rightChars="0" w:right="0" w:firstLineChars="0" w:firstLine="0"/>
              <w:spacing w:line="240" w:lineRule="atLeast"/>
            </w:pPr>
            <w:r>
              <w:t>0.214</w:t>
            </w:r>
          </w:p>
        </w:tc>
        <w:tc>
          <w:tcPr>
            <w:tcW w:w="819" w:type="pct"/>
            <w:vAlign w:val="center"/>
          </w:tcPr>
          <w:p w:rsidR="0018722C">
            <w:pPr>
              <w:pStyle w:val="a5"/>
              <w:topLinePunct/>
              <w:ind w:leftChars="0" w:left="0" w:rightChars="0" w:right="0" w:firstLineChars="0" w:firstLine="0"/>
              <w:spacing w:line="240" w:lineRule="atLeast"/>
            </w:pPr>
            <w:r>
              <w:t>—</w:t>
            </w:r>
          </w:p>
        </w:tc>
        <w:tc>
          <w:tcPr>
            <w:tcW w:w="1705" w:type="pct"/>
            <w:vAlign w:val="center"/>
          </w:tcPr>
          <w:p w:rsidR="0018722C">
            <w:pPr>
              <w:pStyle w:val="affff9"/>
              <w:topLinePunct/>
              <w:ind w:leftChars="0" w:left="0" w:rightChars="0" w:right="0" w:firstLineChars="0" w:firstLine="0"/>
              <w:spacing w:line="240" w:lineRule="atLeast"/>
            </w:pPr>
            <w:r>
              <w:t>15.48</w:t>
            </w:r>
          </w:p>
        </w:tc>
      </w:tr>
      <w:tr>
        <w:tc>
          <w:tcPr>
            <w:tcW w:w="940" w:type="pct"/>
            <w:vAlign w:val="center"/>
          </w:tcPr>
          <w:p w:rsidR="0018722C">
            <w:pPr>
              <w:pStyle w:val="affff9"/>
              <w:topLinePunct/>
              <w:ind w:leftChars="0" w:left="0" w:rightChars="0" w:right="0" w:firstLineChars="0" w:firstLine="0"/>
              <w:spacing w:line="240" w:lineRule="atLeast"/>
            </w:pPr>
            <w:r>
              <w:t>0.1</w:t>
            </w:r>
          </w:p>
        </w:tc>
        <w:tc>
          <w:tcPr>
            <w:tcW w:w="746" w:type="pct"/>
            <w:vAlign w:val="center"/>
          </w:tcPr>
          <w:p w:rsidR="0018722C">
            <w:pPr>
              <w:pStyle w:val="affff9"/>
              <w:topLinePunct/>
              <w:ind w:leftChars="0" w:left="0" w:rightChars="0" w:right="0" w:firstLineChars="0" w:firstLine="0"/>
              <w:spacing w:line="240" w:lineRule="atLeast"/>
            </w:pPr>
            <w:r>
              <w:t>2.06</w:t>
            </w:r>
          </w:p>
        </w:tc>
        <w:tc>
          <w:tcPr>
            <w:tcW w:w="790" w:type="pct"/>
            <w:vAlign w:val="center"/>
          </w:tcPr>
          <w:p w:rsidR="0018722C">
            <w:pPr>
              <w:pStyle w:val="affff9"/>
              <w:topLinePunct/>
              <w:ind w:leftChars="0" w:left="0" w:rightChars="0" w:right="0" w:firstLineChars="0" w:firstLine="0"/>
              <w:spacing w:line="240" w:lineRule="atLeast"/>
            </w:pPr>
            <w:r>
              <w:t>0.374</w:t>
            </w:r>
          </w:p>
        </w:tc>
        <w:tc>
          <w:tcPr>
            <w:tcW w:w="819" w:type="pct"/>
            <w:vAlign w:val="center"/>
          </w:tcPr>
          <w:p w:rsidR="0018722C">
            <w:pPr>
              <w:pStyle w:val="a5"/>
              <w:topLinePunct/>
              <w:ind w:leftChars="0" w:left="0" w:rightChars="0" w:right="0" w:firstLineChars="0" w:firstLine="0"/>
              <w:spacing w:line="240" w:lineRule="atLeast"/>
            </w:pPr>
            <w:r>
              <w:t>—</w:t>
            </w:r>
          </w:p>
        </w:tc>
        <w:tc>
          <w:tcPr>
            <w:tcW w:w="1705" w:type="pct"/>
            <w:vAlign w:val="center"/>
          </w:tcPr>
          <w:p w:rsidR="0018722C">
            <w:pPr>
              <w:pStyle w:val="affff9"/>
              <w:topLinePunct/>
              <w:ind w:leftChars="0" w:left="0" w:rightChars="0" w:right="0" w:firstLineChars="0" w:firstLine="0"/>
              <w:spacing w:line="240" w:lineRule="atLeast"/>
            </w:pPr>
            <w:r>
              <w:t>15.07</w:t>
            </w:r>
          </w:p>
        </w:tc>
      </w:tr>
      <w:tr>
        <w:tc>
          <w:tcPr>
            <w:tcW w:w="940" w:type="pct"/>
            <w:vAlign w:val="center"/>
            <w:tcBorders>
              <w:top w:val="single" w:sz="4" w:space="0" w:color="auto"/>
            </w:tcBorders>
          </w:tcPr>
          <w:p w:rsidR="0018722C">
            <w:pPr>
              <w:pStyle w:val="affff9"/>
              <w:topLinePunct/>
              <w:ind w:leftChars="0" w:left="0" w:rightChars="0" w:right="0" w:firstLineChars="0" w:firstLine="0"/>
              <w:spacing w:line="240" w:lineRule="atLeast"/>
            </w:pPr>
            <w:r>
              <w:t>0.4</w:t>
            </w:r>
          </w:p>
        </w:tc>
        <w:tc>
          <w:tcPr>
            <w:tcW w:w="746" w:type="pct"/>
            <w:vAlign w:val="center"/>
            <w:tcBorders>
              <w:top w:val="single" w:sz="4" w:space="0" w:color="auto"/>
            </w:tcBorders>
          </w:tcPr>
          <w:p w:rsidR="0018722C">
            <w:pPr>
              <w:pStyle w:val="affff9"/>
              <w:topLinePunct/>
              <w:ind w:leftChars="0" w:left="0" w:rightChars="0" w:right="0" w:firstLineChars="0" w:firstLine="0"/>
              <w:spacing w:line="240" w:lineRule="atLeast"/>
            </w:pPr>
            <w:r>
              <w:t>2.59</w:t>
            </w:r>
          </w:p>
        </w:tc>
        <w:tc>
          <w:tcPr>
            <w:tcW w:w="790" w:type="pct"/>
            <w:vAlign w:val="center"/>
            <w:tcBorders>
              <w:top w:val="single" w:sz="4" w:space="0" w:color="auto"/>
            </w:tcBorders>
          </w:tcPr>
          <w:p w:rsidR="0018722C">
            <w:pPr>
              <w:pStyle w:val="affff9"/>
              <w:topLinePunct/>
              <w:ind w:leftChars="0" w:left="0" w:rightChars="0" w:right="0" w:firstLineChars="0" w:firstLine="0"/>
              <w:spacing w:line="240" w:lineRule="atLeast"/>
            </w:pPr>
            <w:r>
              <w:t>0.069</w:t>
            </w:r>
          </w:p>
        </w:tc>
        <w:tc>
          <w:tcPr>
            <w:tcW w:w="81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705" w:type="pct"/>
            <w:vAlign w:val="center"/>
            <w:tcBorders>
              <w:top w:val="single" w:sz="4" w:space="0" w:color="auto"/>
            </w:tcBorders>
          </w:tcPr>
          <w:p w:rsidR="0018722C">
            <w:pPr>
              <w:pStyle w:val="affff9"/>
              <w:topLinePunct/>
              <w:ind w:leftChars="0" w:left="0" w:rightChars="0" w:right="0" w:firstLineChars="0" w:firstLine="0"/>
              <w:spacing w:line="240" w:lineRule="atLeast"/>
            </w:pPr>
            <w:r>
              <w:t>14.51</w:t>
            </w:r>
          </w:p>
        </w:tc>
      </w:tr>
    </w:tbl>
    <w:p w:rsidR="0018722C">
      <w:pPr>
        <w:pStyle w:val="affa"/>
      </w:pPr>
    </w:p>
    <w:p w:rsidR="0018722C">
      <w:pPr>
        <w:topLinePunct/>
      </w:pPr>
      <w:r>
        <w:rPr>
          <w:rFonts w:ascii="Times New Roman" w:hAnsi="Times New Roman" w:eastAsia="Times New Roman"/>
        </w:rPr>
        <w:t>Zn</w:t>
      </w:r>
      <w:r>
        <w:rPr>
          <w:rFonts w:ascii="Times New Roman" w:hAnsi="Times New Roman" w:eastAsia="Times New Roman"/>
        </w:rPr>
        <w:t>2+</w:t>
      </w:r>
      <w:r>
        <w:t>终浓度分别为</w:t>
      </w:r>
      <w:r>
        <w:rPr>
          <w:rFonts w:ascii="Times New Roman" w:hAnsi="Times New Roman" w:eastAsia="Times New Roman"/>
        </w:rPr>
        <w:t>0</w:t>
      </w:r>
      <w:r>
        <w:t>、</w:t>
      </w:r>
      <w:r>
        <w:rPr>
          <w:rFonts w:ascii="Times New Roman" w:hAnsi="Times New Roman" w:eastAsia="Times New Roman"/>
        </w:rPr>
        <w:t>0.06</w:t>
      </w:r>
      <w:r>
        <w:t>、</w:t>
      </w:r>
      <w:r>
        <w:rPr>
          <w:rFonts w:ascii="Times New Roman" w:hAnsi="Times New Roman" w:eastAsia="Times New Roman"/>
        </w:rPr>
        <w:t>0.08</w:t>
      </w:r>
      <w:r>
        <w:t>、</w:t>
      </w:r>
      <w:r>
        <w:rPr>
          <w:rFonts w:ascii="Times New Roman" w:hAnsi="Times New Roman" w:eastAsia="Times New Roman"/>
        </w:rPr>
        <w:t>0.09</w:t>
      </w:r>
      <w:r>
        <w:t>、</w:t>
      </w:r>
      <w:r>
        <w:rPr>
          <w:rFonts w:ascii="Times New Roman" w:hAnsi="Times New Roman" w:eastAsia="Times New Roman"/>
        </w:rPr>
        <w:t>0.1</w:t>
      </w:r>
      <w:r>
        <w:t>、</w:t>
      </w:r>
      <w:r>
        <w:rPr>
          <w:rFonts w:ascii="Times New Roman" w:hAnsi="Times New Roman" w:eastAsia="Times New Roman"/>
        </w:rPr>
        <w:t>0.4 </w:t>
      </w:r>
      <w:r>
        <w:rPr>
          <w:rFonts w:ascii="Times New Roman" w:hAnsi="Times New Roman" w:eastAsia="Times New Roman"/>
        </w:rPr>
        <w:t>mM</w:t>
      </w:r>
      <w:r>
        <w:rPr>
          <w:spacing w:val="-6"/>
        </w:rPr>
        <w:t xml:space="preserve">, </w:t>
      </w:r>
      <w:r>
        <w:rPr>
          <w:rFonts w:ascii="Times New Roman" w:hAnsi="Times New Roman" w:eastAsia="Times New Roman"/>
        </w:rPr>
        <w:t>ESAK</w:t>
      </w:r>
      <w:r>
        <w:t>终浓度为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w:t>
      </w:r>
      <w:r w:rsidR="001852F3">
        <w:rPr>
          <w:rFonts w:ascii="Times New Roman" w:hAnsi="Times New Roman" w:eastAsia="Times New Roman"/>
        </w:rPr>
        <w:t xml:space="preserve">μM</w:t>
      </w:r>
      <w:r>
        <w:t>。</w:t>
      </w:r>
    </w:p>
    <w:p w:rsidR="0018722C">
      <w:pPr>
        <w:topLinePunct/>
      </w:pPr>
      <w:r>
        <w:rPr>
          <w:rFonts w:cstheme="minorBidi" w:hAnsiTheme="minorHAnsi" w:eastAsiaTheme="minorHAnsi" w:asciiTheme="minorHAnsi"/>
        </w:rPr>
        <w:t>30</w:t>
      </w:r>
    </w:p>
    <w:p w:rsidR="0018722C">
      <w:pPr>
        <w:pStyle w:val="BodyText"/>
        <w:spacing w:line="348" w:lineRule="auto" w:before="74"/>
        <w:ind w:leftChars="0" w:left="900" w:rightChars="0" w:right="236"/>
        <w:jc w:val="both"/>
        <w:topLinePunct/>
      </w:pPr>
      <w:r>
        <w:rPr>
          <w:spacing w:val="-2"/>
        </w:rPr>
        <w:t>将计算得到的失活速率常数汇总成</w:t>
      </w:r>
      <w:r>
        <w:rPr>
          <w:spacing w:val="-2"/>
        </w:rPr>
        <w:t>表</w:t>
      </w:r>
      <w:r>
        <w:rPr>
          <w:rFonts w:ascii="Times New Roman" w:eastAsia="Times New Roman"/>
        </w:rPr>
        <w:t>4</w:t>
      </w:r>
      <w:r>
        <w:rPr>
          <w:rFonts w:ascii="Times New Roman" w:eastAsia="Times New Roman"/>
        </w:rPr>
        <w:t>.</w:t>
      </w:r>
      <w:r>
        <w:rPr>
          <w:rFonts w:ascii="Times New Roman" w:eastAsia="Times New Roman"/>
        </w:rPr>
        <w:t>2</w:t>
      </w:r>
      <w:r>
        <w:rPr>
          <w:spacing w:val="-4"/>
        </w:rPr>
        <w:t>。结果表明，随着</w:t>
      </w:r>
      <w:r>
        <w:rPr>
          <w:rFonts w:ascii="Times New Roman" w:eastAsia="Times New Roman"/>
        </w:rPr>
        <w:t>Zn</w:t>
      </w:r>
      <w:r>
        <w:rPr>
          <w:rFonts w:ascii="Times New Roman" w:eastAsia="Times New Roman"/>
          <w:position w:val="11"/>
          <w:sz w:val="16"/>
        </w:rPr>
        <w:t>2+</w:t>
      </w:r>
      <w:r>
        <w:t>浓度的增大，失</w:t>
      </w:r>
      <w:r>
        <w:rPr>
          <w:spacing w:val="-4"/>
        </w:rPr>
        <w:t>活速率常数增大，转化自由能的变化减少，进行失活所需转化自由能减少，酶失活速度加快。</w:t>
      </w:r>
    </w:p>
    <w:p w:rsidR="0018722C">
      <w:pPr>
        <w:pStyle w:val="aff7"/>
        <w:topLinePunct/>
      </w:pPr>
      <w:r>
        <w:drawing>
          <wp:inline>
            <wp:extent cx="2568975" cy="2148840"/>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33" cstate="print"/>
                    <a:stretch>
                      <a:fillRect/>
                    </a:stretch>
                  </pic:blipFill>
                  <pic:spPr>
                    <a:xfrm>
                      <a:off x="0" y="0"/>
                      <a:ext cx="2568975" cy="214884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4.2</w:t>
      </w:r>
      <w:r>
        <w:t xml:space="preserve">  </w:t>
      </w:r>
      <w:r w:rsidRPr="00DB64CE">
        <w:rPr>
          <w:kern w:val="2"/>
          <w:szCs w:val="22"/>
          <w:rFonts w:cstheme="minorBidi" w:hAnsiTheme="minorHAnsi" w:eastAsiaTheme="minorHAnsi" w:asciiTheme="minorHAnsi"/>
          <w:b/>
          <w:sz w:val="21"/>
        </w:rPr>
        <w:t>Zn</w:t>
      </w:r>
      <w:r>
        <w:rPr>
          <w:kern w:val="2"/>
          <w:szCs w:val="22"/>
          <w:rFonts w:cstheme="minorBidi" w:hAnsiTheme="minorHAnsi" w:eastAsiaTheme="minorHAnsi" w:asciiTheme="minorHAnsi"/>
          <w:b/>
          <w:position w:val="10"/>
          <w:sz w:val="14"/>
        </w:rPr>
        <w:t>2+</w:t>
      </w:r>
      <w:r>
        <w:rPr>
          <w:kern w:val="2"/>
          <w:szCs w:val="22"/>
          <w:rFonts w:ascii="宋体" w:eastAsia="宋体" w:hint="eastAsia" w:cstheme="minorBidi" w:hAnsiTheme="minorHAnsi"/>
          <w:b/>
          <w:sz w:val="21"/>
        </w:rPr>
        <w:t>对</w:t>
      </w:r>
      <w:r>
        <w:rPr>
          <w:kern w:val="2"/>
          <w:szCs w:val="22"/>
          <w:rFonts w:cstheme="minorBidi" w:hAnsiTheme="minorHAnsi" w:eastAsiaTheme="minorHAnsi" w:asciiTheme="minorHAnsi"/>
          <w:b/>
          <w:sz w:val="21"/>
        </w:rPr>
        <w:t>ESAK</w:t>
      </w:r>
      <w:r>
        <w:rPr>
          <w:kern w:val="2"/>
          <w:szCs w:val="22"/>
          <w:rFonts w:ascii="宋体" w:eastAsia="宋体" w:hint="eastAsia" w:cstheme="minorBidi" w:hAnsiTheme="minorHAnsi"/>
          <w:b/>
          <w:sz w:val="21"/>
        </w:rPr>
        <w:t>抑制的时间过程</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4.2</w:t>
      </w:r>
      <w:r>
        <w:t xml:space="preserve">  </w:t>
      </w:r>
      <w:r w:rsidRPr="00DB64CE">
        <w:rPr>
          <w:rFonts w:cstheme="minorBidi" w:hAnsiTheme="minorHAnsi" w:eastAsiaTheme="minorHAnsi" w:asciiTheme="minorHAnsi"/>
          <w:b/>
        </w:rPr>
        <w:t>Time process of ESAK inactivation induced by Zn</w:t>
      </w:r>
      <w:r>
        <w:rPr>
          <w:rFonts w:cstheme="minorBidi" w:hAnsiTheme="minorHAnsi" w:eastAsiaTheme="minorHAnsi" w:asciiTheme="minorHAnsi"/>
          <w:b/>
        </w:rPr>
        <w:t>2+</w:t>
      </w:r>
    </w:p>
    <w:p w:rsidR="0018722C">
      <w:pPr>
        <w:pStyle w:val="Heading3"/>
        <w:topLinePunct/>
        <w:ind w:left="200" w:hangingChars="200" w:hanging="200"/>
      </w:pPr>
      <w:bookmarkStart w:id="961685" w:name="_Toc686961685"/>
      <w:bookmarkStart w:name="_TOC_250028" w:id="82"/>
      <w:r>
        <w:rPr>
          <w:b/>
        </w:rPr>
        <w:t>4.3.2</w:t>
      </w:r>
      <w:r>
        <w:t xml:space="preserve"> </w:t>
      </w:r>
      <w:r>
        <w:rPr>
          <w:b/>
        </w:rPr>
        <w:t>Zn</w:t>
      </w:r>
      <w:r>
        <w:rPr>
          <w:b/>
        </w:rPr>
        <w:t>2+</w:t>
      </w:r>
      <w:r>
        <w:t>对</w:t>
      </w:r>
      <w:r>
        <w:rPr>
          <w:b/>
        </w:rPr>
        <w:t>ESAK</w:t>
      </w:r>
      <w:bookmarkEnd w:id="82"/>
      <w:r>
        <w:t>的抑制动力学分析</w:t>
      </w:r>
      <w:bookmarkEnd w:id="961685"/>
    </w:p>
    <w:p w:rsidR="0018722C">
      <w:pPr>
        <w:topLinePunct/>
      </w:pPr>
      <w:r>
        <w:t xml:space="preserve">改变底物中的精氨酸浓度或者</w:t>
      </w:r>
      <w:r>
        <w:rPr>
          <w:rFonts w:ascii="Times New Roman" w:eastAsia="Times New Roman"/>
        </w:rPr>
        <w:t xml:space="preserve">ATP</w:t>
      </w:r>
      <w:r>
        <w:t xml:space="preserve">浓度，</w:t>
      </w:r>
      <w:r>
        <w:rPr>
          <w:rFonts w:ascii="Times New Roman" w:eastAsia="Times New Roman"/>
        </w:rPr>
        <w:t xml:space="preserve">Lineweaver-Burk</w:t>
      </w:r>
      <w:r>
        <w:t xml:space="preserve">作图分析，判断</w:t>
      </w:r>
      <w:r>
        <w:t xml:space="preserve">抑制类型，结果见</w:t>
      </w:r>
      <w:r>
        <w:t>图</w:t>
      </w:r>
      <w:r>
        <w:rPr>
          <w:rFonts w:ascii="Times New Roman" w:eastAsia="Times New Roman"/>
        </w:rPr>
        <w:t xml:space="preserve">4</w:t>
      </w:r>
      <w:r>
        <w:rPr>
          <w:rFonts w:ascii="Times New Roman" w:eastAsia="Times New Roman"/>
        </w:rPr>
        <w:t>.</w:t>
      </w:r>
      <w:r>
        <w:rPr>
          <w:rFonts w:ascii="Times New Roman" w:eastAsia="Times New Roman"/>
        </w:rPr>
        <w:t xml:space="preserve">3</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A</w:t>
      </w:r>
      <w:r>
        <w:t xml:space="preserve">和</w:t>
      </w:r>
      <w:r>
        <w:rPr>
          <w:rFonts w:ascii="Times New Roman" w:eastAsia="Times New Roman"/>
        </w:rPr>
        <w:t xml:space="preserve">C</w:t>
      </w:r>
      <w:r>
        <w:rPr>
          <w:rFonts w:ascii="Times New Roman" w:eastAsia="Times New Roman"/>
        </w:rPr>
        <w:t xml:space="preserve">)</w:t>
      </w:r>
      <w:r>
        <w:t xml:space="preserve">，</w:t>
      </w:r>
      <w:r>
        <w:t>图</w:t>
      </w:r>
      <w:r>
        <w:rPr>
          <w:rFonts w:ascii="Times New Roman" w:eastAsia="Times New Roman"/>
        </w:rPr>
        <w:t xml:space="preserve">4</w:t>
      </w:r>
      <w:r>
        <w:rPr>
          <w:rFonts w:ascii="Times New Roman" w:eastAsia="Times New Roman"/>
        </w:rPr>
        <w:t>.</w:t>
      </w:r>
      <w:r>
        <w:rPr>
          <w:rFonts w:ascii="Times New Roman" w:eastAsia="Times New Roman"/>
        </w:rPr>
        <w:t xml:space="preserve">3</w:t>
      </w:r>
      <w:r>
        <w:rPr>
          <w:rFonts w:ascii="Times New Roman" w:eastAsia="Times New Roman"/>
        </w:rPr>
        <w:t>A</w:t>
      </w:r>
      <w:r>
        <w:t xml:space="preserve">中精氨酸浓度选取</w:t>
      </w:r>
      <w:r>
        <w:rPr>
          <w:rFonts w:ascii="Times New Roman" w:eastAsia="Times New Roman"/>
        </w:rPr>
        <w:t xml:space="preserve">2</w:t>
      </w:r>
      <w:r>
        <w:t xml:space="preserve">、</w:t>
      </w:r>
      <w:r>
        <w:rPr>
          <w:rFonts w:ascii="Times New Roman" w:eastAsia="Times New Roman"/>
        </w:rPr>
        <w:t xml:space="preserve">3</w:t>
      </w:r>
      <w:r>
        <w:t xml:space="preserve">、</w:t>
      </w:r>
      <w:r>
        <w:rPr>
          <w:rFonts w:ascii="Times New Roman" w:eastAsia="Times New Roman"/>
        </w:rPr>
        <w:t xml:space="preserve">4</w:t>
      </w:r>
      <w:r>
        <w:t xml:space="preserve">、</w:t>
      </w:r>
      <w:r>
        <w:rPr>
          <w:rFonts w:ascii="Times New Roman" w:eastAsia="Times New Roman"/>
        </w:rPr>
        <w:t xml:space="preserve">5</w:t>
      </w:r>
      <w:r>
        <w:t xml:space="preserve">、</w:t>
      </w:r>
      <w:r>
        <w:rPr>
          <w:rFonts w:ascii="Times New Roman" w:eastAsia="Times New Roman"/>
        </w:rPr>
        <w:t xml:space="preserve">6 mM</w:t>
      </w:r>
      <w:r>
        <w:t xml:space="preserve">，</w:t>
      </w:r>
    </w:p>
    <w:p w:rsidR="0018722C">
      <w:pPr>
        <w:topLinePunct/>
      </w:pPr>
      <w:r>
        <w:rPr>
          <w:rFonts w:ascii="Times New Roman" w:eastAsia="Times New Roman"/>
        </w:rPr>
        <w:t>Zn</w:t>
      </w:r>
      <w:r>
        <w:rPr>
          <w:rFonts w:ascii="Times New Roman" w:eastAsia="Times New Roman"/>
        </w:rPr>
        <w:t>2+</w:t>
      </w:r>
      <w:r>
        <w:t>浓度</w:t>
      </w:r>
      <w:r>
        <w:rPr>
          <w:rFonts w:ascii="Times New Roman" w:eastAsia="Times New Roman"/>
        </w:rPr>
        <w:t>0</w:t>
      </w:r>
      <w:r>
        <w:t>、</w:t>
      </w:r>
      <w:r>
        <w:rPr>
          <w:rFonts w:ascii="Times New Roman" w:eastAsia="Times New Roman"/>
        </w:rPr>
        <w:t>0.01</w:t>
      </w:r>
      <w:r>
        <w:t>、</w:t>
      </w:r>
      <w:r>
        <w:rPr>
          <w:rFonts w:ascii="Times New Roman" w:eastAsia="Times New Roman"/>
        </w:rPr>
        <w:t>0.02</w:t>
      </w:r>
      <w:r>
        <w:t>、</w:t>
      </w:r>
      <w:r>
        <w:rPr>
          <w:rFonts w:ascii="Times New Roman" w:eastAsia="Times New Roman"/>
        </w:rPr>
        <w:t>0.03</w:t>
      </w:r>
      <w:r>
        <w:t>、</w:t>
      </w:r>
      <w:r>
        <w:rPr>
          <w:rFonts w:ascii="Times New Roman" w:eastAsia="Times New Roman"/>
        </w:rPr>
        <w:t>0.04 mM</w:t>
      </w:r>
      <w:r>
        <w:t>；</w:t>
      </w:r>
      <w:r>
        <w:t>图</w:t>
      </w:r>
      <w:r>
        <w:rPr>
          <w:rFonts w:ascii="Times New Roman" w:eastAsia="Times New Roman"/>
        </w:rPr>
        <w:t>4.3</w:t>
      </w:r>
      <w:r>
        <w:rPr>
          <w:rFonts w:ascii="Times New Roman" w:eastAsia="Times New Roman"/>
        </w:rPr>
        <w:t>C</w:t>
      </w:r>
      <w:r>
        <w:t>中</w:t>
      </w:r>
      <w:r>
        <w:rPr>
          <w:rFonts w:ascii="Times New Roman" w:eastAsia="Times New Roman"/>
        </w:rPr>
        <w:t>ATP</w:t>
      </w:r>
      <w:r>
        <w:t>浓度</w:t>
      </w:r>
      <w:r>
        <w:rPr>
          <w:rFonts w:ascii="Times New Roman" w:eastAsia="Times New Roman"/>
        </w:rPr>
        <w:t>1</w:t>
      </w:r>
      <w:r>
        <w:rPr>
          <w:rFonts w:ascii="Times New Roman" w:eastAsia="Times New Roman"/>
        </w:rPr>
        <w:t>.</w:t>
      </w:r>
      <w:r>
        <w:rPr>
          <w:rFonts w:ascii="Times New Roman" w:eastAsia="Times New Roman"/>
        </w:rPr>
        <w:t>66</w:t>
      </w:r>
      <w:r>
        <w:t>、</w:t>
      </w:r>
      <w:r>
        <w:rPr>
          <w:rFonts w:ascii="Times New Roman" w:eastAsia="Times New Roman"/>
        </w:rPr>
        <w:t>2.5</w:t>
      </w:r>
      <w:r>
        <w:t>、</w:t>
      </w:r>
      <w:r>
        <w:rPr>
          <w:rFonts w:ascii="Times New Roman" w:eastAsia="Times New Roman"/>
        </w:rPr>
        <w:t>3.33</w:t>
      </w:r>
      <w:r>
        <w:t>、</w:t>
      </w:r>
    </w:p>
    <w:p w:rsidR="0018722C">
      <w:pPr>
        <w:topLinePunct/>
      </w:pPr>
      <w:r>
        <w:rPr>
          <w:rFonts w:ascii="Times New Roman" w:hAnsi="Times New Roman" w:eastAsia="Times New Roman"/>
        </w:rPr>
        <w:t xml:space="preserve">5</w:t>
      </w:r>
      <w:r>
        <w:t xml:space="preserve">、</w:t>
      </w:r>
      <w:r>
        <w:rPr>
          <w:rFonts w:ascii="Times New Roman" w:hAnsi="Times New Roman" w:eastAsia="Times New Roman"/>
        </w:rPr>
        <w:t xml:space="preserve">7.5 </w:t>
      </w:r>
      <w:r>
        <w:rPr>
          <w:rFonts w:ascii="Times New Roman" w:hAnsi="Times New Roman" w:eastAsia="Times New Roman"/>
        </w:rPr>
        <w:t xml:space="preserve">mM</w:t>
      </w:r>
      <w:r>
        <w:t xml:space="preserve">，</w:t>
      </w:r>
      <w:r>
        <w:rPr>
          <w:rFonts w:ascii="Times New Roman" w:hAnsi="Times New Roman" w:eastAsia="Times New Roman"/>
        </w:rPr>
        <w:t xml:space="preserve">Zn</w:t>
      </w:r>
      <w:r>
        <w:rPr>
          <w:rFonts w:ascii="Times New Roman" w:hAnsi="Times New Roman" w:eastAsia="Times New Roman"/>
        </w:rPr>
        <w:t xml:space="preserve">2+</w:t>
      </w:r>
      <w:r>
        <w:t xml:space="preserve">浓度</w:t>
      </w:r>
      <w:r>
        <w:rPr>
          <w:rFonts w:ascii="Times New Roman" w:hAnsi="Times New Roman" w:eastAsia="Times New Roman"/>
        </w:rPr>
        <w:t xml:space="preserve">0</w:t>
      </w:r>
      <w:r>
        <w:t xml:space="preserve">、</w:t>
      </w:r>
      <w:r>
        <w:rPr>
          <w:rFonts w:ascii="Times New Roman" w:hAnsi="Times New Roman" w:eastAsia="Times New Roman"/>
        </w:rPr>
        <w:t xml:space="preserve">0.01</w:t>
      </w:r>
      <w:r>
        <w:t xml:space="preserve">、</w:t>
      </w:r>
      <w:r>
        <w:rPr>
          <w:rFonts w:ascii="Times New Roman" w:hAnsi="Times New Roman" w:eastAsia="Times New Roman"/>
        </w:rPr>
        <w:t xml:space="preserve">0.02</w:t>
      </w:r>
      <w:r>
        <w:t xml:space="preserve">、</w:t>
      </w:r>
      <w:r>
        <w:rPr>
          <w:rFonts w:ascii="Times New Roman" w:hAnsi="Times New Roman" w:eastAsia="Times New Roman"/>
        </w:rPr>
        <w:t xml:space="preserve">0.03</w:t>
      </w:r>
      <w:r>
        <w:t xml:space="preserve">、</w:t>
      </w:r>
      <w:r>
        <w:rPr>
          <w:rFonts w:ascii="Times New Roman" w:hAnsi="Times New Roman" w:eastAsia="Times New Roman"/>
        </w:rPr>
        <w:t xml:space="preserve">0.04 </w:t>
      </w:r>
      <w:r>
        <w:rPr>
          <w:rFonts w:ascii="Times New Roman" w:hAnsi="Times New Roman" w:eastAsia="Times New Roman"/>
        </w:rPr>
        <w:t xml:space="preserve">mM</w:t>
      </w:r>
      <w:r>
        <w:rPr>
          <w:spacing w:val="-3"/>
        </w:rPr>
        <w:t xml:space="preserve">, </w:t>
      </w:r>
      <w:r>
        <w:rPr>
          <w:rFonts w:ascii="Times New Roman" w:hAnsi="Times New Roman" w:eastAsia="Times New Roman"/>
        </w:rPr>
        <w:t xml:space="preserve">ESAK</w:t>
      </w:r>
      <w:r>
        <w:t xml:space="preserve">终浓度均为</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0</w:t>
      </w:r>
      <w:r w:rsidR="001852F3">
        <w:rPr>
          <w:rFonts w:ascii="Times New Roman" w:hAnsi="Times New Roman" w:eastAsia="Times New Roman"/>
        </w:rPr>
        <w:t xml:space="preserve">μM</w:t>
      </w:r>
      <w:r>
        <w:t xml:space="preserve">。</w:t>
      </w:r>
      <w:r>
        <w:t xml:space="preserve">结果如图所示，交点在</w:t>
      </w:r>
      <w:r>
        <w:rPr>
          <w:rFonts w:ascii="Times New Roman" w:hAnsi="Times New Roman" w:eastAsia="Times New Roman"/>
        </w:rPr>
        <w:t xml:space="preserve">X</w:t>
      </w:r>
      <w:r>
        <w:t xml:space="preserve">轴上，</w:t>
      </w:r>
      <w:r>
        <w:rPr>
          <w:rFonts w:ascii="Times New Roman" w:hAnsi="Times New Roman" w:eastAsia="Times New Roman"/>
        </w:rPr>
        <w:t xml:space="preserve">Z</w:t>
      </w:r>
      <w:r>
        <w:rPr>
          <w:rFonts w:ascii="Times New Roman" w:hAnsi="Times New Roman" w:eastAsia="Times New Roman"/>
        </w:rPr>
        <w:t xml:space="preserve">n</w:t>
      </w:r>
      <w:r>
        <w:rPr>
          <w:rFonts w:ascii="Times New Roman" w:hAnsi="Times New Roman" w:eastAsia="Times New Roman"/>
        </w:rPr>
        <w:t xml:space="preserve">2</w:t>
      </w:r>
      <w:r>
        <w:rPr>
          <w:rFonts w:ascii="Times New Roman" w:hAnsi="Times New Roman" w:eastAsia="Times New Roman"/>
        </w:rPr>
        <w:t xml:space="preserve">+</w:t>
      </w:r>
      <w:r>
        <w:t xml:space="preserve">对</w:t>
      </w:r>
      <w:r>
        <w:rPr>
          <w:rFonts w:ascii="Times New Roman" w:hAnsi="Times New Roman" w:eastAsia="Times New Roman"/>
        </w:rPr>
        <w:t xml:space="preserve">ESAK</w:t>
      </w:r>
      <w:r>
        <w:t xml:space="preserve">的抑制属于非竞争性抑制。以</w:t>
      </w:r>
      <w:r>
        <w:rPr>
          <w:rFonts w:ascii="Times New Roman" w:hAnsi="Times New Roman" w:eastAsia="Times New Roman"/>
        </w:rPr>
        <w:t xml:space="preserve">1</w:t>
      </w:r>
      <w:r>
        <w:rPr>
          <w:rFonts w:ascii="Times New Roman" w:hAnsi="Times New Roman" w:eastAsia="Times New Roman"/>
        </w:rPr>
        <w:t xml:space="preserve">/</w:t>
      </w:r>
      <w:r>
        <w:rPr>
          <w:rFonts w:ascii="Times New Roman" w:hAnsi="Times New Roman" w:eastAsia="Times New Roman"/>
          <w:i/>
        </w:rPr>
        <w:t xml:space="preserve">V</w:t>
      </w:r>
      <w:r>
        <w:rPr>
          <w:rFonts w:ascii="Times New Roman" w:hAnsi="Times New Roman" w:eastAsia="Times New Roman"/>
        </w:rPr>
        <w:t xml:space="preserve">max</w:t>
      </w:r>
      <w:r>
        <w:t xml:space="preserve">对</w:t>
      </w:r>
      <w:r>
        <w:rPr>
          <w:rFonts w:ascii="Times New Roman" w:hAnsi="Times New Roman" w:eastAsia="Times New Roman"/>
        </w:rPr>
        <w:t xml:space="preserve">Zn</w:t>
      </w:r>
      <w:r>
        <w:rPr>
          <w:rFonts w:ascii="Times New Roman" w:hAnsi="Times New Roman" w:eastAsia="Times New Roman"/>
        </w:rPr>
        <w:t xml:space="preserve">2+</w:t>
      </w:r>
      <w:r>
        <w:t xml:space="preserve">浓度二次作图，得到</w:t>
      </w:r>
      <w:r>
        <w:t>图</w:t>
      </w:r>
      <w:r>
        <w:rPr>
          <w:rFonts w:ascii="Times New Roman" w:hAnsi="Times New Roman" w:eastAsia="Times New Roman"/>
        </w:rPr>
        <w:t xml:space="preserve">4</w:t>
      </w:r>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B</w:t>
      </w:r>
      <w:r>
        <w:t xml:space="preserve">和</w:t>
      </w:r>
      <w:r>
        <w:rPr>
          <w:rFonts w:ascii="Times New Roman" w:hAnsi="Times New Roman" w:eastAsia="Times New Roman"/>
        </w:rPr>
        <w:t xml:space="preserve">D</w:t>
      </w:r>
      <w:r>
        <w:t xml:space="preserve">)</w:t>
      </w:r>
      <w:r>
        <w:t xml:space="preserve">所示的线性关系，计算得到</w:t>
      </w:r>
      <w:r>
        <w:rPr>
          <w:rFonts w:ascii="Times New Roman" w:hAnsi="Times New Roman" w:eastAsia="Times New Roman"/>
        </w:rPr>
        <w:t xml:space="preserve">Zn</w:t>
      </w:r>
      <w:r>
        <w:rPr>
          <w:rFonts w:ascii="Times New Roman" w:hAnsi="Times New Roman" w:eastAsia="Times New Roman"/>
        </w:rPr>
        <w:t xml:space="preserve">2+</w:t>
      </w:r>
      <w:r>
        <w:t xml:space="preserve">对</w:t>
      </w:r>
    </w:p>
    <w:p w:rsidR="0018722C">
      <w:pPr>
        <w:topLinePunct/>
      </w:pPr>
      <w:r>
        <w:t>精氨酸和</w:t>
      </w:r>
      <w:r>
        <w:rPr>
          <w:rFonts w:ascii="Times New Roman" w:eastAsia="Times New Roman"/>
        </w:rPr>
        <w:t>ATP</w:t>
      </w:r>
      <w:r>
        <w:t>的抑制常数分别为</w:t>
      </w:r>
      <w:r>
        <w:rPr>
          <w:rFonts w:ascii="Times New Roman" w:eastAsia="Times New Roman"/>
        </w:rPr>
        <w:t>0.028 mM</w:t>
      </w:r>
      <w:r>
        <w:t>和</w:t>
      </w:r>
      <w:r>
        <w:rPr>
          <w:rFonts w:ascii="Times New Roman" w:eastAsia="Times New Roman"/>
        </w:rPr>
        <w:t>0.021 mM</w:t>
      </w:r>
      <w:r>
        <w:t>。</w:t>
      </w:r>
    </w:p>
    <w:p w:rsidR="0018722C">
      <w:pPr>
        <w:outlineLvl w:val="9"/>
        <w:topLinePunct/>
      </w:pPr>
      <w:r>
        <w:rPr>
          <w:kern w:val="2"/>
          <w:sz w:val="36"/>
          <w:szCs w:val="36"/>
          <w:rFonts w:ascii="Times New Roman" w:cstheme="minorBidi" w:hAnsiTheme="minorHAnsi" w:eastAsiaTheme="minorHAnsi" w:hAnsi="宋体" w:eastAsia="宋体" w:cs="宋体"/>
        </w:rPr>
        <w:t>A</w:t>
      </w:r>
      <w:r w:rsidRPr="00000000">
        <w:rPr>
          <w:kern w:val="2"/>
          <w:sz w:val="36"/>
          <w:szCs w:val="36"/>
          <w:rFonts w:cstheme="minorBidi" w:hAnsiTheme="minorHAnsi" w:eastAsiaTheme="minorHAnsi" w:asciiTheme="minorHAnsi" w:ascii="宋体" w:hAnsi="宋体" w:eastAsia="宋体" w:cs="宋体"/>
        </w:rPr>
        <w:tab/>
        <w:t>B</w:t>
      </w:r>
    </w:p>
    <w:p w:rsidR="0018722C">
      <w:pPr>
        <w:pStyle w:val="aff7"/>
        <w:topLinePunct/>
      </w:pPr>
      <w:r>
        <w:rPr>
          <w:kern w:val="2"/>
          <w:sz w:val="36"/>
          <w:szCs w:val="36"/>
          <w:rFonts w:cstheme="minorBidi" w:hAnsiTheme="minorHAnsi" w:eastAsiaTheme="minorHAnsi" w:asciiTheme="minorHAnsi" w:ascii="宋体" w:hAnsi="宋体" w:eastAsia="宋体" w:cs="宋体"/>
        </w:rPr>
        <w:drawing>
          <wp:inline>
            <wp:extent cx="2048510" cy="1778000"/>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34" cstate="print"/>
                    <a:stretch>
                      <a:fillRect/>
                    </a:stretch>
                  </pic:blipFill>
                  <pic:spPr>
                    <a:xfrm>
                      <a:off x="0" y="0"/>
                      <a:ext cx="2048510" cy="1778000"/>
                    </a:xfrm>
                    <a:prstGeom prst="rect">
                      <a:avLst/>
                    </a:prstGeom>
                  </pic:spPr>
                </pic:pic>
              </a:graphicData>
            </a:graphic>
          </wp:inline>
        </w:drawing>
      </w:r>
    </w:p>
    <w:p w:rsidR="0018722C">
      <w:pPr>
        <w:pStyle w:val="aff7"/>
        <w:topLinePunct/>
      </w:pPr>
      <w:r>
        <w:rPr>
          <w:kern w:val="2"/>
          <w:sz w:val="36"/>
          <w:szCs w:val="36"/>
          <w:rFonts w:cstheme="minorBidi" w:hAnsiTheme="minorHAnsi" w:eastAsiaTheme="minorHAnsi" w:asciiTheme="minorHAnsi" w:ascii="宋体" w:hAnsi="宋体" w:eastAsia="宋体" w:cs="宋体"/>
        </w:rPr>
        <w:drawing>
          <wp:inline>
            <wp:extent cx="2063750" cy="1706880"/>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35" cstate="print"/>
                    <a:stretch>
                      <a:fillRect/>
                    </a:stretch>
                  </pic:blipFill>
                  <pic:spPr>
                    <a:xfrm>
                      <a:off x="0" y="0"/>
                      <a:ext cx="2063750" cy="1706880"/>
                    </a:xfrm>
                    <a:prstGeom prst="rect">
                      <a:avLst/>
                    </a:prstGeom>
                  </pic:spPr>
                </pic:pic>
              </a:graphicData>
            </a:graphic>
          </wp:inline>
        </w:drawing>
      </w:r>
    </w:p>
    <w:p w:rsidR="0018722C">
      <w:pPr>
        <w:topLinePunct/>
      </w:pPr>
      <w:r>
        <w:rPr>
          <w:rFonts w:cstheme="minorBidi" w:hAnsiTheme="minorHAnsi" w:eastAsiaTheme="minorHAnsi" w:asciiTheme="minorHAnsi"/>
        </w:rPr>
        <w:t>31</w:t>
      </w:r>
    </w:p>
    <w:p w:rsidR="0018722C">
      <w:pPr>
        <w:outlineLvl w:val="9"/>
        <w:topLinePunct/>
      </w:pPr>
      <w:r>
        <w:rPr>
          <w:kern w:val="2"/>
          <w:sz w:val="36"/>
          <w:szCs w:val="36"/>
          <w:rFonts w:ascii="Times New Roman" w:cstheme="minorBidi" w:hAnsiTheme="minorHAnsi" w:eastAsiaTheme="minorHAnsi" w:hAnsi="宋体" w:eastAsia="宋体" w:cs="宋体"/>
        </w:rPr>
        <w:t>C</w:t>
      </w:r>
      <w:r w:rsidRPr="00000000">
        <w:rPr>
          <w:kern w:val="2"/>
          <w:sz w:val="36"/>
          <w:szCs w:val="36"/>
          <w:rFonts w:cstheme="minorBidi" w:hAnsiTheme="minorHAnsi" w:eastAsiaTheme="minorHAnsi" w:asciiTheme="minorHAnsi" w:ascii="宋体" w:hAnsi="宋体" w:eastAsia="宋体" w:cs="宋体"/>
        </w:rPr>
        <w:tab/>
        <w:t>D</w:t>
      </w:r>
    </w:p>
    <w:p w:rsidR="0018722C">
      <w:pPr>
        <w:pStyle w:val="aff7"/>
        <w:topLinePunct/>
      </w:pPr>
      <w:r>
        <w:rPr>
          <w:kern w:val="2"/>
          <w:sz w:val="36"/>
          <w:szCs w:val="36"/>
          <w:rFonts w:cstheme="minorBidi" w:hAnsiTheme="minorHAnsi" w:eastAsiaTheme="minorHAnsi" w:asciiTheme="minorHAnsi" w:ascii="宋体" w:hAnsi="宋体" w:eastAsia="宋体" w:cs="宋体"/>
        </w:rPr>
        <w:drawing>
          <wp:inline>
            <wp:extent cx="2048509" cy="1771015"/>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36" cstate="print"/>
                    <a:stretch>
                      <a:fillRect/>
                    </a:stretch>
                  </pic:blipFill>
                  <pic:spPr>
                    <a:xfrm>
                      <a:off x="0" y="0"/>
                      <a:ext cx="2048509" cy="1771015"/>
                    </a:xfrm>
                    <a:prstGeom prst="rect">
                      <a:avLst/>
                    </a:prstGeom>
                  </pic:spPr>
                </pic:pic>
              </a:graphicData>
            </a:graphic>
          </wp:inline>
        </w:drawing>
      </w:r>
    </w:p>
    <w:p w:rsidR="0018722C">
      <w:pPr>
        <w:pStyle w:val="aff7"/>
        <w:topLinePunct/>
      </w:pPr>
      <w:r>
        <w:rPr>
          <w:kern w:val="2"/>
          <w:sz w:val="36"/>
          <w:szCs w:val="36"/>
          <w:rFonts w:cstheme="minorBidi" w:hAnsiTheme="minorHAnsi" w:eastAsiaTheme="minorHAnsi" w:asciiTheme="minorHAnsi" w:ascii="宋体" w:hAnsi="宋体" w:eastAsia="宋体" w:cs="宋体"/>
        </w:rPr>
        <w:drawing>
          <wp:inline>
            <wp:extent cx="2066289" cy="1714500"/>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37" cstate="print"/>
                    <a:stretch>
                      <a:fillRect/>
                    </a:stretch>
                  </pic:blipFill>
                  <pic:spPr>
                    <a:xfrm>
                      <a:off x="0" y="0"/>
                      <a:ext cx="2066289" cy="171450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4.3</w:t>
      </w:r>
      <w:r>
        <w:t xml:space="preserve">  </w:t>
      </w:r>
      <w:r w:rsidRPr="00DB64CE">
        <w:rPr>
          <w:kern w:val="2"/>
          <w:szCs w:val="22"/>
          <w:rFonts w:cstheme="minorBidi" w:hAnsiTheme="minorHAnsi" w:eastAsiaTheme="minorHAnsi" w:asciiTheme="minorHAnsi"/>
          <w:b/>
          <w:sz w:val="21"/>
        </w:rPr>
        <w:t>Lineweaver-Burk</w:t>
      </w:r>
      <w:r>
        <w:rPr>
          <w:kern w:val="2"/>
          <w:szCs w:val="22"/>
          <w:rFonts w:ascii="宋体" w:eastAsia="宋体" w:hint="eastAsia" w:cstheme="minorBidi" w:hAnsiTheme="minorHAnsi"/>
          <w:b/>
          <w:sz w:val="21"/>
        </w:rPr>
        <w:t>作图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4.3</w:t>
      </w:r>
      <w:r>
        <w:t xml:space="preserve">  </w:t>
      </w:r>
      <w:r w:rsidRPr="00DB64CE">
        <w:rPr>
          <w:rFonts w:cstheme="minorBidi" w:hAnsiTheme="minorHAnsi" w:eastAsiaTheme="minorHAnsi" w:asciiTheme="minorHAnsi"/>
          <w:b/>
        </w:rPr>
        <w:t>Lineweaver-Burk of ESAK induced by Zn</w:t>
      </w:r>
      <w:r>
        <w:rPr>
          <w:rFonts w:cstheme="minorBidi" w:hAnsiTheme="minorHAnsi" w:eastAsiaTheme="minorHAnsi" w:asciiTheme="minorHAnsi"/>
          <w:b/>
        </w:rPr>
        <w:t>2+</w:t>
      </w:r>
    </w:p>
    <w:p w:rsidR="0018722C">
      <w:pPr>
        <w:pStyle w:val="Heading3"/>
        <w:topLinePunct/>
        <w:ind w:left="200" w:hangingChars="200" w:hanging="200"/>
      </w:pPr>
      <w:bookmarkStart w:id="961686" w:name="_Toc686961686"/>
      <w:bookmarkStart w:name="_TOC_250027" w:id="83"/>
      <w:r>
        <w:rPr>
          <w:b/>
        </w:rPr>
        <w:t>4.3.3</w:t>
      </w:r>
      <w:r>
        <w:t xml:space="preserve"> </w:t>
      </w:r>
      <w:r>
        <w:rPr>
          <w:b/>
        </w:rPr>
        <w:t>Zn</w:t>
      </w:r>
      <w:r>
        <w:rPr>
          <w:b/>
        </w:rPr>
        <w:t>2+</w:t>
      </w:r>
      <w:r>
        <w:t>变性的</w:t>
      </w:r>
      <w:r>
        <w:rPr>
          <w:b/>
        </w:rPr>
        <w:t>ESAK</w:t>
      </w:r>
      <w:bookmarkEnd w:id="83"/>
      <w:r>
        <w:t>的内源荧光分析</w:t>
      </w:r>
      <w:bookmarkEnd w:id="961686"/>
    </w:p>
    <w:p w:rsidR="0018722C">
      <w:pPr>
        <w:topLinePunct/>
      </w:pPr>
      <w:r>
        <w:rPr>
          <w:rFonts w:ascii="Times New Roman" w:hAnsi="Times New Roman" w:eastAsia="Times New Roman"/>
        </w:rPr>
        <w:t xml:space="preserve">ESAK</w:t>
      </w:r>
      <w:r>
        <w:t xml:space="preserve">与</w:t>
      </w:r>
      <w:r>
        <w:rPr>
          <w:rFonts w:ascii="Times New Roman" w:hAnsi="Times New Roman" w:eastAsia="Times New Roman"/>
        </w:rPr>
        <w:t xml:space="preserve">Zn</w:t>
      </w:r>
      <w:r>
        <w:rPr>
          <w:rFonts w:ascii="Times New Roman" w:hAnsi="Times New Roman" w:eastAsia="Times New Roman"/>
        </w:rPr>
        <w:t xml:space="preserve">2+</w:t>
      </w:r>
      <w:r>
        <w:t xml:space="preserve">在</w:t>
      </w:r>
      <w:r>
        <w:rPr>
          <w:rFonts w:ascii="Times New Roman" w:hAnsi="Times New Roman" w:eastAsia="Times New Roman"/>
        </w:rPr>
        <w:t xml:space="preserve">20</w:t>
      </w:r>
      <w:r>
        <w:t xml:space="preserve">℃水浴作用两个小时后，扫描内源荧光光谱。</w:t>
      </w:r>
      <w:r>
        <w:rPr>
          <w:rFonts w:ascii="Times New Roman" w:hAnsi="Times New Roman" w:eastAsia="Times New Roman"/>
        </w:rPr>
        <w:t xml:space="preserve">ESAK</w:t>
      </w:r>
      <w:r>
        <w:t xml:space="preserve">终浓</w:t>
      </w:r>
      <w:r>
        <w:t xml:space="preserve">度为</w:t>
      </w:r>
      <w:r>
        <w:rPr>
          <w:rFonts w:ascii="Times New Roman" w:hAnsi="Times New Roman" w:eastAsia="Times New Roman"/>
        </w:rPr>
        <w:t xml:space="preserve">2</w:t>
      </w:r>
      <w:r w:rsidR="001852F3">
        <w:rPr>
          <w:rFonts w:ascii="Times New Roman" w:hAnsi="Times New Roman" w:eastAsia="Times New Roman"/>
        </w:rPr>
        <w:t xml:space="preserve">μM</w:t>
      </w:r>
      <w:r>
        <w:t xml:space="preserve">，缓冲液为</w:t>
      </w:r>
      <w:r>
        <w:rPr>
          <w:rFonts w:ascii="Times New Roman" w:hAnsi="Times New Roman" w:eastAsia="Times New Roman"/>
        </w:rPr>
        <w:t xml:space="preserve">50 mM </w:t>
      </w:r>
      <w:r>
        <w:rPr>
          <w:rFonts w:ascii="Times New Roman" w:hAnsi="Times New Roman" w:eastAsia="Times New Roman"/>
        </w:rPr>
        <w:t xml:space="preserve">T</w:t>
      </w:r>
      <w:r>
        <w:rPr>
          <w:rFonts w:ascii="Times New Roman" w:hAnsi="Times New Roman" w:eastAsia="Times New Roman"/>
        </w:rPr>
        <w:t xml:space="preserve">ris</w:t>
      </w:r>
      <w:r>
        <w:rPr>
          <w:rFonts w:ascii="Times New Roman" w:hAnsi="Times New Roman" w:eastAsia="Times New Roman"/>
        </w:rPr>
        <w:t xml:space="preserve">-</w:t>
      </w:r>
      <w:r>
        <w:rPr>
          <w:rFonts w:ascii="Times New Roman" w:hAnsi="Times New Roman" w:eastAsia="Times New Roman"/>
        </w:rPr>
        <w:t xml:space="preserve">H</w:t>
      </w:r>
      <w:r>
        <w:rPr>
          <w:rFonts w:ascii="Times New Roman" w:hAnsi="Times New Roman" w:eastAsia="Times New Roman"/>
        </w:rPr>
        <w:t xml:space="preserve">A</w:t>
      </w:r>
      <w:r>
        <w:rPr>
          <w:rFonts w:ascii="Times New Roman" w:hAnsi="Times New Roman" w:eastAsia="Times New Roman"/>
        </w:rPr>
        <w:t xml:space="preserve">c</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pH</w:t>
      </w:r>
      <w:r>
        <w:rPr>
          <w:rFonts w:ascii="Times New Roman" w:hAnsi="Times New Roman" w:eastAsia="Times New Roman"/>
        </w:rPr>
        <w:t xml:space="preserve"> 8.0</w:t>
      </w:r>
      <w:r>
        <w:rPr>
          <w:rFonts w:ascii="Times New Roman" w:hAnsi="Times New Roman" w:eastAsia="Times New Roman"/>
        </w:rPr>
        <w:t xml:space="preserve">)</w:t>
      </w:r>
      <w:r>
        <w:rPr>
          <w:spacing w:val="-59"/>
        </w:rPr>
        <w:t xml:space="preserve">, </w:t>
      </w:r>
      <w:r>
        <w:rPr>
          <w:rFonts w:ascii="Times New Roman" w:hAnsi="Times New Roman" w:eastAsia="Times New Roman"/>
        </w:rPr>
        <w:t xml:space="preserve">1</w:t>
      </w:r>
      <w:r>
        <w:rPr>
          <w:rFonts w:ascii="Times New Roman" w:hAnsi="Times New Roman" w:eastAsia="Times New Roman"/>
        </w:rPr>
        <w:t xml:space="preserve">-</w:t>
      </w:r>
      <w:r>
        <w:rPr>
          <w:rFonts w:ascii="Times New Roman" w:hAnsi="Times New Roman" w:eastAsia="Times New Roman"/>
        </w:rPr>
        <w:t xml:space="preserve">6</w:t>
      </w:r>
      <w:r>
        <w:t xml:space="preserve">分别表示</w:t>
      </w:r>
      <w:r>
        <w:rPr>
          <w:rFonts w:ascii="Times New Roman" w:hAnsi="Times New Roman" w:eastAsia="Times New Roman"/>
        </w:rPr>
        <w:t xml:space="preserve">Z</w:t>
      </w:r>
      <w:r>
        <w:rPr>
          <w:rFonts w:ascii="Times New Roman" w:hAnsi="Times New Roman" w:eastAsia="Times New Roman"/>
        </w:rPr>
        <w:t xml:space="preserve">n</w:t>
      </w:r>
      <w:r>
        <w:rPr>
          <w:rFonts w:ascii="Times New Roman" w:hAnsi="Times New Roman" w:eastAsia="Times New Roman"/>
        </w:rPr>
        <w:t xml:space="preserve">2+</w:t>
      </w:r>
      <w:r>
        <w:t xml:space="preserve">浓度为</w:t>
      </w:r>
      <w:r>
        <w:rPr>
          <w:rFonts w:ascii="Times New Roman" w:hAnsi="Times New Roman" w:eastAsia="Times New Roman"/>
        </w:rPr>
        <w:t xml:space="preserve">0</w:t>
      </w:r>
      <w:r>
        <w:t xml:space="preserve">、</w:t>
      </w:r>
      <w:r>
        <w:rPr>
          <w:rFonts w:ascii="Times New Roman" w:hAnsi="Times New Roman" w:eastAsia="Times New Roman"/>
        </w:rPr>
        <w:t xml:space="preserve">0.025</w:t>
      </w:r>
      <w:r>
        <w:t xml:space="preserve">、</w:t>
      </w:r>
    </w:p>
    <w:p w:rsidR="0018722C">
      <w:pPr>
        <w:pStyle w:val="BodyText"/>
        <w:spacing w:line="316" w:lineRule="auto" w:before="9" w:after="6"/>
        <w:ind w:leftChars="0" w:left="900" w:rightChars="0" w:right="233"/>
        <w:jc w:val="both"/>
        <w:topLinePunct/>
      </w:pPr>
      <w:r>
        <w:rPr>
          <w:rFonts w:ascii="Times New Roman" w:eastAsia="Times New Roman"/>
        </w:rPr>
        <w:t>0.0625</w:t>
      </w:r>
      <w:r>
        <w:rPr>
          <w:spacing w:val="-5"/>
        </w:rPr>
        <w:t>、</w:t>
      </w:r>
      <w:r>
        <w:rPr>
          <w:rFonts w:ascii="Times New Roman" w:eastAsia="Times New Roman"/>
        </w:rPr>
        <w:t>0.125</w:t>
      </w:r>
      <w:r>
        <w:rPr>
          <w:spacing w:val="-5"/>
        </w:rPr>
        <w:t>、</w:t>
      </w:r>
      <w:r>
        <w:rPr>
          <w:rFonts w:ascii="Times New Roman" w:eastAsia="Times New Roman"/>
        </w:rPr>
        <w:t>0.25</w:t>
      </w:r>
      <w:r>
        <w:rPr>
          <w:spacing w:val="-5"/>
        </w:rPr>
        <w:t>、</w:t>
      </w:r>
      <w:r>
        <w:rPr>
          <w:rFonts w:ascii="Times New Roman" w:eastAsia="Times New Roman"/>
        </w:rPr>
        <w:t>0.5 mM</w:t>
      </w:r>
      <w:r>
        <w:rPr>
          <w:spacing w:val="-10"/>
        </w:rPr>
        <w:t>。从图</w:t>
      </w:r>
      <w:r>
        <w:rPr>
          <w:rFonts w:ascii="Times New Roman" w:eastAsia="Times New Roman"/>
        </w:rPr>
        <w:t>4</w:t>
      </w:r>
      <w:r>
        <w:rPr>
          <w:rFonts w:ascii="Times New Roman" w:eastAsia="Times New Roman"/>
        </w:rPr>
        <w:t>.</w:t>
      </w:r>
      <w:r>
        <w:rPr>
          <w:rFonts w:ascii="Times New Roman" w:eastAsia="Times New Roman"/>
        </w:rPr>
        <w:t>4</w:t>
      </w:r>
      <w:r>
        <w:rPr>
          <w:spacing w:val="-4"/>
        </w:rPr>
        <w:t>可以看出天然</w:t>
      </w:r>
      <w:r>
        <w:rPr>
          <w:rFonts w:ascii="Times New Roman" w:eastAsia="Times New Roman"/>
        </w:rPr>
        <w:t>ESAK</w:t>
      </w:r>
      <w:r>
        <w:t>的内源荧光最大峰</w:t>
      </w:r>
      <w:r>
        <w:rPr>
          <w:spacing w:val="-10"/>
        </w:rPr>
        <w:t>位在</w:t>
      </w:r>
      <w:r>
        <w:rPr>
          <w:rFonts w:ascii="Times New Roman" w:eastAsia="Times New Roman"/>
        </w:rPr>
        <w:t>331-332 </w:t>
      </w:r>
      <w:r>
        <w:rPr>
          <w:rFonts w:ascii="Times New Roman" w:eastAsia="Times New Roman"/>
          <w:spacing w:val="-6"/>
        </w:rPr>
        <w:t>nm</w:t>
      </w:r>
      <w:r>
        <w:rPr>
          <w:spacing w:val="-9"/>
        </w:rPr>
        <w:t>，随着</w:t>
      </w:r>
      <w:r>
        <w:rPr>
          <w:rFonts w:ascii="Times New Roman" w:eastAsia="Times New Roman"/>
        </w:rPr>
        <w:t>Zn</w:t>
      </w:r>
      <w:r>
        <w:rPr>
          <w:rFonts w:ascii="Times New Roman" w:eastAsia="Times New Roman"/>
          <w:position w:val="11"/>
          <w:sz w:val="16"/>
        </w:rPr>
        <w:t>2+</w:t>
      </w:r>
      <w:r>
        <w:rPr>
          <w:spacing w:val="-1"/>
        </w:rPr>
        <w:t>浓度的升高，</w:t>
      </w:r>
      <w:r>
        <w:rPr>
          <w:rFonts w:ascii="Times New Roman" w:eastAsia="Times New Roman"/>
          <w:spacing w:val="-4"/>
        </w:rPr>
        <w:t>ESAK</w:t>
      </w:r>
      <w:r>
        <w:rPr>
          <w:spacing w:val="-2"/>
        </w:rPr>
        <w:t>的内源荧光强度减小，最大荧光</w:t>
      </w:r>
      <w:r>
        <w:rPr>
          <w:spacing w:val="-6"/>
        </w:rPr>
        <w:t>强度峰位发生轻微红移，推测随着</w:t>
      </w:r>
      <w:r>
        <w:rPr>
          <w:rFonts w:ascii="Times New Roman" w:eastAsia="Times New Roman"/>
        </w:rPr>
        <w:t>Zn</w:t>
      </w:r>
      <w:r>
        <w:rPr>
          <w:rFonts w:ascii="Times New Roman" w:eastAsia="Times New Roman"/>
          <w:position w:val="11"/>
          <w:sz w:val="16"/>
        </w:rPr>
        <w:t>2+</w:t>
      </w:r>
      <w:r>
        <w:rPr>
          <w:spacing w:val="-1"/>
        </w:rPr>
        <w:t>浓度增大，</w:t>
      </w:r>
      <w:r>
        <w:rPr>
          <w:rFonts w:ascii="Times New Roman" w:eastAsia="Times New Roman"/>
          <w:spacing w:val="-4"/>
        </w:rPr>
        <w:t>ESAK</w:t>
      </w:r>
      <w:r>
        <w:t>色氨酸残基附近极性增强，二级结构有轻微改变。</w:t>
      </w:r>
    </w:p>
    <w:p w:rsidR="00000000">
      <w:pPr>
        <w:pStyle w:val="aff7"/>
        <w:spacing w:line="240" w:lineRule="atLeast"/>
        <w:topLinePunct/>
      </w:pPr>
      <w:r>
        <w:drawing>
          <wp:inline>
            <wp:extent cx="2077084" cy="1580514"/>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38" cstate="print"/>
                    <a:stretch>
                      <a:fillRect/>
                    </a:stretch>
                  </pic:blipFill>
                  <pic:spPr>
                    <a:xfrm>
                      <a:off x="0" y="0"/>
                      <a:ext cx="2077084" cy="1580514"/>
                    </a:xfrm>
                    <a:prstGeom prst="rect">
                      <a:avLst/>
                    </a:prstGeom>
                  </pic:spPr>
                </pic:pic>
              </a:graphicData>
            </a:graphic>
          </wp:inline>
        </w:drawing>
      </w:r>
    </w:p>
    <w:p w:rsidR="0018722C">
      <w:pPr>
        <w:pStyle w:val="affff5"/>
        <w:keepNext/>
        <w:topLinePunct/>
      </w:pPr>
      <w:r>
        <w:rPr>
          <w:sz w:val="20"/>
        </w:rPr>
        <w:drawing>
          <wp:inline distT="0" distB="0" distL="0" distR="0">
            <wp:extent cx="2255555" cy="1559052"/>
            <wp:effectExtent l="0" t="0" r="0" b="0"/>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39" cstate="print"/>
                    <a:stretch>
                      <a:fillRect/>
                    </a:stretch>
                  </pic:blipFill>
                  <pic:spPr>
                    <a:xfrm>
                      <a:off x="0" y="0"/>
                      <a:ext cx="2255555" cy="155905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w:t>
      </w:r>
      <w:r>
        <w:rPr>
          <w:rFonts w:cstheme="minorBidi" w:hAnsiTheme="minorHAnsi" w:eastAsiaTheme="minorHAnsi" w:asciiTheme="minorHAnsi"/>
          <w:b/>
        </w:rPr>
        <w:t>.</w:t>
      </w:r>
      <w:r>
        <w:rPr>
          <w:rFonts w:cstheme="minorBidi" w:hAnsiTheme="minorHAnsi" w:eastAsiaTheme="minorHAnsi" w:asciiTheme="minorHAnsi"/>
          <w:b/>
        </w:rPr>
        <w:t>4</w:t>
      </w:r>
      <w:r>
        <w:t xml:space="preserve">  </w:t>
      </w:r>
      <w:r w:rsidRPr="00DB64CE">
        <w:rPr>
          <w:rFonts w:cstheme="minorBidi" w:hAnsiTheme="minorHAnsi" w:eastAsiaTheme="minorHAnsi" w:asciiTheme="minorHAnsi"/>
          <w:b/>
        </w:rPr>
        <w:t>Zn</w:t>
      </w:r>
      <w:r>
        <w:rPr>
          <w:rFonts w:cstheme="minorBidi" w:hAnsiTheme="minorHAnsi" w:eastAsiaTheme="minorHAnsi" w:asciiTheme="minorHAnsi"/>
          <w:b/>
        </w:rPr>
        <w:t>2+</w:t>
      </w:r>
      <w:r>
        <w:rPr>
          <w:rFonts w:ascii="宋体" w:eastAsia="宋体" w:hint="eastAsia" w:cstheme="minorBidi" w:hAnsiTheme="minorHAnsi"/>
          <w:b/>
        </w:rPr>
        <w:t>变性的</w:t>
      </w:r>
      <w:r>
        <w:rPr>
          <w:rFonts w:cstheme="minorBidi" w:hAnsiTheme="minorHAnsi" w:eastAsiaTheme="minorHAnsi" w:asciiTheme="minorHAnsi"/>
          <w:b/>
        </w:rPr>
        <w:t>ESAK</w:t>
      </w:r>
      <w:r>
        <w:rPr>
          <w:rFonts w:ascii="宋体" w:eastAsia="宋体" w:hint="eastAsia" w:cstheme="minorBidi" w:hAnsiTheme="minorHAnsi"/>
          <w:b/>
        </w:rPr>
        <w:t>的内源荧光光谱</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4.4</w:t>
      </w:r>
      <w:r>
        <w:t xml:space="preserve">  </w:t>
      </w:r>
      <w:r w:rsidRPr="00DB64CE">
        <w:rPr>
          <w:rFonts w:cstheme="minorBidi" w:hAnsiTheme="minorHAnsi" w:eastAsiaTheme="minorHAnsi" w:asciiTheme="minorHAnsi"/>
          <w:b/>
        </w:rPr>
        <w:t>Fluorescence of ESAK induced by Zn</w:t>
      </w:r>
      <w:r>
        <w:rPr>
          <w:rFonts w:cstheme="minorBidi" w:hAnsiTheme="minorHAnsi" w:eastAsiaTheme="minorHAnsi" w:asciiTheme="minorHAnsi"/>
          <w:b/>
        </w:rPr>
        <w:t>2+</w:t>
      </w:r>
    </w:p>
    <w:p w:rsidR="0018722C">
      <w:pPr>
        <w:pStyle w:val="Heading3"/>
        <w:topLinePunct/>
        <w:ind w:left="200" w:hangingChars="200" w:hanging="200"/>
      </w:pPr>
      <w:bookmarkStart w:id="961687" w:name="_Toc686961687"/>
      <w:bookmarkStart w:name="_TOC_250026" w:id="84"/>
      <w:r>
        <w:rPr>
          <w:b/>
        </w:rPr>
        <w:t>4.3.4</w:t>
      </w:r>
      <w:r>
        <w:t xml:space="preserve"> </w:t>
      </w:r>
      <w:r>
        <w:rPr>
          <w:b/>
        </w:rPr>
        <w:t>Zn</w:t>
      </w:r>
      <w:r>
        <w:rPr>
          <w:b/>
        </w:rPr>
        <w:t>2+</w:t>
      </w:r>
      <w:r>
        <w:t>变性的</w:t>
      </w:r>
      <w:r>
        <w:rPr>
          <w:b/>
        </w:rPr>
        <w:t>ESAK</w:t>
      </w:r>
      <w:r>
        <w:t>的</w:t>
      </w:r>
      <w:r>
        <w:rPr>
          <w:b/>
        </w:rPr>
        <w:t>ANS</w:t>
      </w:r>
      <w:bookmarkEnd w:id="84"/>
      <w:r>
        <w:t>结合荧光分析</w:t>
      </w:r>
      <w:bookmarkEnd w:id="961687"/>
    </w:p>
    <w:p w:rsidR="0018722C">
      <w:pPr>
        <w:topLinePunct/>
      </w:pPr>
      <w:r>
        <w:rPr>
          <w:rFonts w:ascii="Times New Roman" w:hAnsi="Times New Roman" w:eastAsia="Times New Roman"/>
        </w:rPr>
        <w:t xml:space="preserve">ESAK</w:t>
      </w:r>
      <w:r>
        <w:t xml:space="preserve">与不同浓度的</w:t>
      </w:r>
      <w:r>
        <w:rPr>
          <w:rFonts w:ascii="Times New Roman" w:hAnsi="Times New Roman" w:eastAsia="Times New Roman"/>
        </w:rPr>
        <w:t xml:space="preserve">Zn</w:t>
      </w:r>
      <w:r>
        <w:rPr>
          <w:rFonts w:ascii="Times New Roman" w:hAnsi="Times New Roman" w:eastAsia="Times New Roman"/>
        </w:rPr>
        <w:t xml:space="preserve">2+</w:t>
      </w:r>
      <w:r>
        <w:t xml:space="preserve">在</w:t>
      </w:r>
      <w:r>
        <w:rPr>
          <w:rFonts w:ascii="Times New Roman" w:hAnsi="Times New Roman" w:eastAsia="Times New Roman"/>
        </w:rPr>
        <w:t xml:space="preserve">20</w:t>
      </w:r>
      <w:r>
        <w:t xml:space="preserve">℃作用</w:t>
      </w:r>
      <w:r>
        <w:rPr>
          <w:rFonts w:ascii="Times New Roman" w:hAnsi="Times New Roman" w:eastAsia="Times New Roman"/>
        </w:rPr>
        <w:t xml:space="preserve">2</w:t>
      </w:r>
      <w:r>
        <w:t xml:space="preserve">个小时后，加入</w:t>
      </w:r>
      <w:r>
        <w:rPr>
          <w:rFonts w:ascii="Times New Roman" w:hAnsi="Times New Roman" w:eastAsia="Times New Roman"/>
        </w:rPr>
        <w:t xml:space="preserve">50</w:t>
      </w:r>
      <w:r>
        <w:t xml:space="preserve">倍浓度的</w:t>
      </w:r>
      <w:r>
        <w:rPr>
          <w:rFonts w:ascii="Times New Roman" w:hAnsi="Times New Roman" w:eastAsia="Times New Roman"/>
        </w:rPr>
        <w:t xml:space="preserve">ANS</w:t>
      </w:r>
      <w:r>
        <w:t xml:space="preserve">，</w:t>
      </w:r>
      <w:r>
        <w:t xml:space="preserve">遮光作用</w:t>
      </w:r>
      <w:r>
        <w:rPr>
          <w:rFonts w:ascii="Times New Roman" w:hAnsi="Times New Roman" w:eastAsia="Times New Roman"/>
        </w:rPr>
        <w:t xml:space="preserve">30</w:t>
      </w:r>
      <w:r>
        <w:t xml:space="preserve">分钟，进行</w:t>
      </w:r>
      <w:r>
        <w:rPr>
          <w:rFonts w:ascii="Times New Roman" w:hAnsi="Times New Roman" w:eastAsia="Times New Roman"/>
        </w:rPr>
        <w:t xml:space="preserve">ANS</w:t>
      </w:r>
      <w:r>
        <w:t xml:space="preserve">结合荧光扫描，激发波长</w:t>
      </w:r>
      <w:r>
        <w:rPr>
          <w:rFonts w:ascii="Times New Roman" w:hAnsi="Times New Roman" w:eastAsia="Times New Roman"/>
        </w:rPr>
        <w:t xml:space="preserve">380 nm</w:t>
      </w:r>
      <w:r>
        <w:t xml:space="preserve">，收集发射波长</w:t>
      </w:r>
      <w:r>
        <w:t xml:space="preserve">范围</w:t>
      </w:r>
      <w:r>
        <w:rPr>
          <w:rFonts w:ascii="Times New Roman" w:hAnsi="Times New Roman" w:eastAsia="Times New Roman"/>
        </w:rPr>
        <w:t xml:space="preserve">400-600 nm</w:t>
      </w:r>
      <w:r>
        <w:rPr>
          <w:spacing w:val="-25"/>
        </w:rPr>
        <w:t xml:space="preserve">. </w:t>
      </w:r>
      <w:r>
        <w:rPr>
          <w:rFonts w:ascii="Times New Roman" w:hAnsi="Times New Roman" w:eastAsia="Times New Roman"/>
        </w:rPr>
        <w:t xml:space="preserve">ESAK</w:t>
      </w:r>
      <w:r>
        <w:t xml:space="preserve">终浓度为</w:t>
      </w:r>
      <w:r>
        <w:rPr>
          <w:rFonts w:ascii="Times New Roman" w:hAnsi="Times New Roman" w:eastAsia="Times New Roman"/>
        </w:rPr>
        <w:t xml:space="preserve">2</w:t>
      </w:r>
      <w:r>
        <w:rPr>
          <w:rFonts w:ascii="Times New Roman" w:hAnsi="Times New Roman" w:eastAsia="Times New Roman"/>
        </w:rPr>
        <w:t xml:space="preserve">μM</w:t>
      </w:r>
      <w:r>
        <w:rPr>
          <w:spacing w:val="-4"/>
        </w:rPr>
        <w:t xml:space="preserve">, </w:t>
      </w:r>
      <w:r>
        <w:rPr>
          <w:rFonts w:ascii="Times New Roman" w:hAnsi="Times New Roman" w:eastAsia="Times New Roman"/>
        </w:rPr>
        <w:t xml:space="preserve">ANS</w:t>
      </w:r>
      <w:r>
        <w:t xml:space="preserve">浓度为</w:t>
      </w:r>
      <w:r>
        <w:rPr>
          <w:rFonts w:ascii="Times New Roman" w:hAnsi="Times New Roman" w:eastAsia="Times New Roman"/>
        </w:rPr>
        <w:t xml:space="preserve">100</w:t>
      </w:r>
      <w:r>
        <w:rPr>
          <w:rFonts w:ascii="Times New Roman" w:hAnsi="Times New Roman" w:eastAsia="Times New Roman"/>
        </w:rPr>
        <w:t xml:space="preserve">μM</w:t>
      </w:r>
      <w:r>
        <w:t xml:space="preserve">，缓冲液为</w:t>
      </w:r>
      <w:r>
        <w:rPr>
          <w:rFonts w:ascii="Times New Roman" w:hAnsi="Times New Roman" w:eastAsia="Times New Roman"/>
        </w:rPr>
        <w:t xml:space="preserve">50 mM Tris-HAc</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pH 8.0</w:t>
      </w:r>
      <w:r>
        <w:rPr>
          <w:rFonts w:ascii="Times New Roman" w:hAnsi="Times New Roman" w:eastAsia="Times New Roman"/>
        </w:rPr>
        <w:t xml:space="preserve">)</w:t>
      </w:r>
      <w:r>
        <w:rPr>
          <w:spacing w:val="-20"/>
        </w:rPr>
        <w:t xml:space="preserve">.</w:t>
      </w:r>
      <w:r>
        <w:rPr>
          <w:rFonts w:ascii="Times New Roman" w:hAnsi="Times New Roman" w:eastAsia="Times New Roman"/>
        </w:rPr>
        <w:t xml:space="preserve">1-7</w:t>
      </w:r>
      <w:r>
        <w:t xml:space="preserve">分别表示</w:t>
      </w:r>
      <w:r>
        <w:rPr>
          <w:rFonts w:ascii="Times New Roman" w:hAnsi="Times New Roman" w:eastAsia="Times New Roman"/>
        </w:rPr>
        <w:t xml:space="preserve">Zn</w:t>
      </w:r>
      <w:r>
        <w:rPr>
          <w:rFonts w:ascii="Times New Roman" w:hAnsi="Times New Roman" w:eastAsia="Times New Roman"/>
        </w:rPr>
        <w:t xml:space="preserve">2+</w:t>
      </w:r>
      <w:r>
        <w:t xml:space="preserve">浓度为</w:t>
      </w:r>
      <w:r>
        <w:rPr>
          <w:rFonts w:ascii="Times New Roman" w:hAnsi="Times New Roman" w:eastAsia="Times New Roman"/>
        </w:rPr>
        <w:t xml:space="preserve">0</w:t>
      </w:r>
      <w:r>
        <w:t xml:space="preserve">、</w:t>
      </w:r>
      <w:r>
        <w:rPr>
          <w:rFonts w:ascii="Times New Roman" w:hAnsi="Times New Roman" w:eastAsia="Times New Roman"/>
        </w:rPr>
        <w:t xml:space="preserve">0.025</w:t>
      </w:r>
      <w:r>
        <w:t xml:space="preserve">、</w:t>
      </w:r>
      <w:r>
        <w:rPr>
          <w:rFonts w:ascii="Times New Roman" w:hAnsi="Times New Roman" w:eastAsia="Times New Roman"/>
        </w:rPr>
        <w:t xml:space="preserve">0.0625</w:t>
      </w:r>
      <w:r>
        <w:t xml:space="preserve">、</w:t>
      </w:r>
      <w:r>
        <w:rPr>
          <w:rFonts w:ascii="Times New Roman" w:hAnsi="Times New Roman" w:eastAsia="Times New Roman"/>
        </w:rPr>
        <w:t xml:space="preserve">0.125</w:t>
      </w:r>
      <w:r>
        <w:t xml:space="preserve">、</w:t>
      </w:r>
      <w:r>
        <w:rPr>
          <w:rFonts w:ascii="Times New Roman" w:hAnsi="Times New Roman" w:eastAsia="Times New Roman"/>
        </w:rPr>
        <w:t xml:space="preserve">0.25</w:t>
      </w:r>
      <w:r>
        <w:t xml:space="preserve">、</w:t>
      </w:r>
      <w:r>
        <w:rPr>
          <w:rFonts w:ascii="Times New Roman" w:hAnsi="Times New Roman" w:eastAsia="Times New Roman"/>
        </w:rPr>
        <w:t xml:space="preserve">0.5</w:t>
      </w:r>
      <w:r>
        <w:t xml:space="preserve">、</w:t>
      </w:r>
      <w:r>
        <w:rPr>
          <w:rFonts w:ascii="Times New Roman" w:hAnsi="Times New Roman" w:eastAsia="Times New Roman"/>
        </w:rPr>
        <w:t xml:space="preserve">1 mM</w:t>
      </w:r>
      <w:r>
        <w:t xml:space="preserve">。从</w:t>
      </w:r>
      <w:r>
        <w:t>图</w:t>
      </w:r>
      <w:r>
        <w:rPr>
          <w:rFonts w:ascii="Times New Roman" w:hAnsi="Times New Roman" w:eastAsia="Times New Roman"/>
        </w:rPr>
        <w:t xml:space="preserve">4</w:t>
      </w:r>
      <w:r>
        <w:rPr>
          <w:rFonts w:ascii="Times New Roman" w:hAnsi="Times New Roman" w:eastAsia="Times New Roman"/>
        </w:rPr>
        <w:t>.</w:t>
      </w:r>
      <w:r>
        <w:rPr>
          <w:rFonts w:ascii="Times New Roman" w:hAnsi="Times New Roman" w:eastAsia="Times New Roman"/>
        </w:rPr>
        <w:t xml:space="preserve">5</w:t>
      </w:r>
      <w:r>
        <w:t xml:space="preserve">可以看出，随着</w:t>
      </w:r>
      <w:r>
        <w:rPr>
          <w:rFonts w:ascii="Times New Roman" w:hAnsi="Times New Roman" w:eastAsia="Times New Roman"/>
        </w:rPr>
        <w:t xml:space="preserve">Zn</w:t>
      </w:r>
      <w:r>
        <w:rPr>
          <w:rFonts w:ascii="Times New Roman" w:hAnsi="Times New Roman" w:eastAsia="Times New Roman"/>
        </w:rPr>
        <w:t xml:space="preserve">2+</w:t>
      </w:r>
      <w:r>
        <w:t xml:space="preserve">浓度的升高，</w:t>
      </w:r>
      <w:r>
        <w:rPr>
          <w:rFonts w:ascii="Times New Roman" w:hAnsi="Times New Roman" w:eastAsia="Times New Roman"/>
        </w:rPr>
        <w:t xml:space="preserve">ANS</w:t>
      </w:r>
      <w:r>
        <w:t xml:space="preserve">结合荧光强度显著增大</w:t>
      </w:r>
      <w:r>
        <w:t>，</w:t>
      </w:r>
    </w:p>
    <w:p w:rsidR="0018722C">
      <w:pPr>
        <w:topLinePunct/>
      </w:pPr>
      <w:r>
        <w:rPr>
          <w:rFonts w:cstheme="minorBidi" w:hAnsiTheme="minorHAnsi" w:eastAsiaTheme="minorHAnsi" w:asciiTheme="minorHAnsi"/>
        </w:rPr>
        <w:t>32</w:t>
      </w:r>
    </w:p>
    <w:p w:rsidR="0018722C">
      <w:pPr>
        <w:pStyle w:val="BodyText"/>
        <w:spacing w:line="316" w:lineRule="auto" w:before="74" w:after="4"/>
        <w:ind w:leftChars="0" w:left="900" w:rightChars="0" w:right="135"/>
        <w:topLinePunct/>
      </w:pPr>
      <w:r>
        <w:rPr>
          <w:rFonts w:ascii="Times New Roman" w:eastAsia="Times New Roman"/>
        </w:rPr>
        <w:t>1.0 mM</w:t>
      </w:r>
      <w:r>
        <w:rPr>
          <w:spacing w:val="-3"/>
        </w:rPr>
        <w:t>锌离子时强度约为天然态</w:t>
      </w:r>
      <w:r>
        <w:rPr>
          <w:rFonts w:ascii="Times New Roman" w:eastAsia="Times New Roman"/>
        </w:rPr>
        <w:t>ESAK</w:t>
      </w:r>
      <w:r>
        <w:rPr>
          <w:spacing w:val="-16"/>
        </w:rPr>
        <w:t>的</w:t>
      </w:r>
      <w:r>
        <w:rPr>
          <w:rFonts w:ascii="Times New Roman" w:eastAsia="Times New Roman"/>
        </w:rPr>
        <w:t>3.5</w:t>
      </w:r>
      <w:r>
        <w:rPr>
          <w:spacing w:val="-6"/>
        </w:rPr>
        <w:t>倍。说明</w:t>
      </w:r>
      <w:r>
        <w:rPr>
          <w:rFonts w:ascii="Times New Roman" w:eastAsia="Times New Roman"/>
        </w:rPr>
        <w:t>Zn</w:t>
      </w:r>
      <w:r>
        <w:rPr>
          <w:rFonts w:ascii="Times New Roman" w:eastAsia="Times New Roman"/>
          <w:position w:val="11"/>
          <w:sz w:val="16"/>
        </w:rPr>
        <w:t>2+</w:t>
      </w:r>
      <w:r>
        <w:rPr>
          <w:spacing w:val="-6"/>
        </w:rPr>
        <w:t>可以诱导</w:t>
      </w:r>
      <w:r>
        <w:rPr>
          <w:rFonts w:ascii="Times New Roman" w:eastAsia="Times New Roman"/>
        </w:rPr>
        <w:t>ESAK</w:t>
      </w:r>
      <w:r>
        <w:t>疏</w:t>
      </w:r>
      <w:r>
        <w:rPr>
          <w:spacing w:val="0"/>
        </w:rPr>
        <w:t>水区域较大程度的暴露。</w:t>
      </w:r>
    </w:p>
    <w:p w:rsidR="0018722C">
      <w:pPr>
        <w:pStyle w:val="affff5"/>
        <w:keepNext/>
        <w:topLinePunct/>
      </w:pPr>
      <w:r>
        <w:rPr>
          <w:sz w:val="20"/>
        </w:rPr>
        <w:drawing>
          <wp:inline distT="0" distB="0" distL="0" distR="0">
            <wp:extent cx="2231389" cy="1577340"/>
            <wp:effectExtent l="0" t="0" r="0" b="0"/>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41" cstate="print"/>
                    <a:stretch>
                      <a:fillRect/>
                    </a:stretch>
                  </pic:blipFill>
                  <pic:spPr>
                    <a:xfrm>
                      <a:off x="0" y="0"/>
                      <a:ext cx="2231389" cy="1577340"/>
                    </a:xfrm>
                    <a:prstGeom prst="rect">
                      <a:avLst/>
                    </a:prstGeom>
                  </pic:spPr>
                </pic:pic>
              </a:graphicData>
            </a:graphic>
          </wp:inline>
        </w:drawing>
      </w:r>
      <w:r/>
    </w:p>
    <w:p w:rsidR="0018722C">
      <w:pPr>
        <w:pStyle w:val="aff7"/>
        <w:topLinePunct/>
      </w:pPr>
      <w:r>
        <w:drawing>
          <wp:inline>
            <wp:extent cx="2235835" cy="1593850"/>
            <wp:effectExtent l="0" t="0" r="0" b="0"/>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40" cstate="print"/>
                    <a:stretch>
                      <a:fillRect/>
                    </a:stretch>
                  </pic:blipFill>
                  <pic:spPr>
                    <a:xfrm>
                      <a:off x="0" y="0"/>
                      <a:ext cx="2235835" cy="159385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4.5</w:t>
      </w:r>
      <w:r>
        <w:t xml:space="preserve">  </w:t>
      </w:r>
      <w:r w:rsidRPr="00DB64CE">
        <w:rPr>
          <w:rFonts w:cstheme="minorBidi" w:hAnsiTheme="minorHAnsi" w:eastAsiaTheme="minorHAnsi" w:asciiTheme="minorHAnsi"/>
          <w:b/>
        </w:rPr>
        <w:t>Zn</w:t>
      </w:r>
      <w:r>
        <w:rPr>
          <w:rFonts w:cstheme="minorBidi" w:hAnsiTheme="minorHAnsi" w:eastAsiaTheme="minorHAnsi" w:asciiTheme="minorHAnsi"/>
          <w:b/>
        </w:rPr>
        <w:t>2+</w:t>
      </w:r>
      <w:r>
        <w:rPr>
          <w:rFonts w:ascii="宋体" w:eastAsia="宋体" w:hint="eastAsia" w:cstheme="minorBidi" w:hAnsiTheme="minorHAnsi"/>
          <w:b/>
        </w:rPr>
        <w:t>变性的</w:t>
      </w:r>
      <w:r>
        <w:rPr>
          <w:rFonts w:cstheme="minorBidi" w:hAnsiTheme="minorHAnsi" w:eastAsiaTheme="minorHAnsi" w:asciiTheme="minorHAnsi"/>
          <w:b/>
        </w:rPr>
        <w:t>ESAK</w:t>
      </w:r>
      <w:r>
        <w:rPr>
          <w:rFonts w:ascii="宋体" w:eastAsia="宋体" w:hint="eastAsia" w:cstheme="minorBidi" w:hAnsiTheme="minorHAnsi"/>
          <w:b/>
        </w:rPr>
        <w:t>的</w:t>
      </w:r>
      <w:r>
        <w:rPr>
          <w:rFonts w:cstheme="minorBidi" w:hAnsiTheme="minorHAnsi" w:eastAsiaTheme="minorHAnsi" w:asciiTheme="minorHAnsi"/>
          <w:b/>
        </w:rPr>
        <w:t>ANS</w:t>
      </w:r>
      <w:r>
        <w:rPr>
          <w:rFonts w:ascii="宋体" w:eastAsia="宋体" w:hint="eastAsia" w:cstheme="minorBidi" w:hAnsiTheme="minorHAnsi"/>
          <w:b/>
        </w:rPr>
        <w:t>结合荧光光谱</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4.5</w:t>
      </w:r>
      <w:r>
        <w:t xml:space="preserve">  </w:t>
      </w:r>
      <w:r w:rsidRPr="00DB64CE">
        <w:rPr>
          <w:rFonts w:cstheme="minorBidi" w:hAnsiTheme="minorHAnsi" w:eastAsiaTheme="minorHAnsi" w:asciiTheme="minorHAnsi"/>
          <w:b/>
        </w:rPr>
        <w:t>ANS-Fluorescence of ESAK induced by Zn</w:t>
      </w:r>
      <w:r>
        <w:rPr>
          <w:rFonts w:cstheme="minorBidi" w:hAnsiTheme="minorHAnsi" w:eastAsiaTheme="minorHAnsi" w:asciiTheme="minorHAnsi"/>
          <w:b/>
        </w:rPr>
        <w:t>2+</w:t>
      </w:r>
    </w:p>
    <w:p w:rsidR="0018722C">
      <w:pPr>
        <w:pStyle w:val="Heading3"/>
        <w:topLinePunct/>
        <w:ind w:left="200" w:hangingChars="200" w:hanging="200"/>
      </w:pPr>
      <w:bookmarkStart w:id="961688" w:name="_Toc686961688"/>
      <w:bookmarkStart w:name="_TOC_250025" w:id="85"/>
      <w:r>
        <w:rPr>
          <w:b/>
        </w:rPr>
        <w:t>4.3.5</w:t>
      </w:r>
      <w:r>
        <w:t xml:space="preserve"> </w:t>
      </w:r>
      <w:r>
        <w:rPr>
          <w:b/>
        </w:rPr>
        <w:t>Zn</w:t>
      </w:r>
      <w:r>
        <w:rPr>
          <w:b/>
        </w:rPr>
        <w:t>2+</w:t>
      </w:r>
      <w:r>
        <w:t>变性的</w:t>
      </w:r>
      <w:r>
        <w:rPr>
          <w:b/>
        </w:rPr>
        <w:t>ESAK</w:t>
      </w:r>
      <w:bookmarkEnd w:id="85"/>
      <w:r>
        <w:t>的圆二色光谱分析</w:t>
      </w:r>
      <w:bookmarkEnd w:id="961688"/>
    </w:p>
    <w:p w:rsidR="0018722C">
      <w:pPr>
        <w:topLinePunct/>
      </w:pPr>
      <w:r>
        <w:t>将</w:t>
      </w:r>
      <w:r>
        <w:rPr>
          <w:rFonts w:ascii="Times New Roman" w:hAnsi="Times New Roman" w:eastAsia="Times New Roman"/>
        </w:rPr>
        <w:t>ESAK</w:t>
      </w:r>
      <w:r>
        <w:t>与不同浓度的</w:t>
      </w:r>
      <w:r>
        <w:rPr>
          <w:rFonts w:ascii="Times New Roman" w:hAnsi="Times New Roman" w:eastAsia="Times New Roman"/>
        </w:rPr>
        <w:t>Zn</w:t>
      </w:r>
      <w:r>
        <w:rPr>
          <w:rFonts w:ascii="Times New Roman" w:hAnsi="Times New Roman" w:eastAsia="Times New Roman"/>
        </w:rPr>
        <w:t>2+</w:t>
      </w:r>
      <w:r>
        <w:t>在</w:t>
      </w:r>
      <w:r>
        <w:rPr>
          <w:rFonts w:ascii="Times New Roman" w:hAnsi="Times New Roman" w:eastAsia="Times New Roman"/>
        </w:rPr>
        <w:t>20</w:t>
      </w:r>
      <w:r>
        <w:t>℃共同保温</w:t>
      </w:r>
      <w:r>
        <w:rPr>
          <w:rFonts w:ascii="Times New Roman" w:hAnsi="Times New Roman" w:eastAsia="Times New Roman"/>
        </w:rPr>
        <w:t>2 </w:t>
      </w:r>
      <w:r>
        <w:rPr>
          <w:rFonts w:ascii="Times New Roman" w:hAnsi="Times New Roman" w:eastAsia="Times New Roman"/>
        </w:rPr>
        <w:t>h</w:t>
      </w:r>
      <w:r>
        <w:t>，用</w:t>
      </w:r>
      <w:r>
        <w:rPr>
          <w:rFonts w:ascii="Times New Roman" w:hAnsi="Times New Roman" w:eastAsia="Times New Roman"/>
        </w:rPr>
        <w:t>J-815</w:t>
      </w:r>
      <w:r>
        <w:t>圆二色光谱仪测</w:t>
      </w:r>
      <w:r>
        <w:t>定，扫描范围为</w:t>
      </w:r>
      <w:r>
        <w:rPr>
          <w:rFonts w:ascii="Times New Roman" w:hAnsi="Times New Roman" w:eastAsia="Times New Roman"/>
        </w:rPr>
        <w:t>250-200 </w:t>
      </w:r>
      <w:r>
        <w:rPr>
          <w:rFonts w:ascii="Times New Roman" w:hAnsi="Times New Roman" w:eastAsia="Times New Roman"/>
        </w:rPr>
        <w:t>nm</w:t>
      </w:r>
      <w:r>
        <w:t>，酶的终浓度为</w:t>
      </w:r>
      <w:r>
        <w:rPr>
          <w:rFonts w:ascii="Times New Roman" w:hAnsi="Times New Roman" w:eastAsia="Times New Roman"/>
        </w:rPr>
        <w:t>2</w:t>
      </w:r>
      <w:r>
        <w:rPr>
          <w:rFonts w:ascii="Times New Roman" w:hAnsi="Times New Roman" w:eastAsia="Times New Roman"/>
        </w:rPr>
        <w:t>μM</w:t>
      </w:r>
      <w:r>
        <w:t>，选取的</w:t>
      </w:r>
      <w:r>
        <w:rPr>
          <w:rFonts w:ascii="Times New Roman" w:hAnsi="Times New Roman" w:eastAsia="Times New Roman"/>
        </w:rPr>
        <w:t>Zn</w:t>
      </w:r>
      <w:r>
        <w:rPr>
          <w:rFonts w:ascii="Times New Roman" w:hAnsi="Times New Roman" w:eastAsia="Times New Roman"/>
        </w:rPr>
        <w:t>2+</w:t>
      </w:r>
      <w:r>
        <w:t>终浓度为</w:t>
      </w:r>
      <w:r>
        <w:rPr>
          <w:rFonts w:ascii="Times New Roman" w:hAnsi="Times New Roman" w:eastAsia="Times New Roman"/>
        </w:rPr>
        <w:t>0</w:t>
      </w:r>
      <w:r>
        <w:t>、</w:t>
      </w:r>
      <w:r>
        <w:rPr>
          <w:rFonts w:ascii="Times New Roman" w:hAnsi="Times New Roman" w:eastAsia="Times New Roman"/>
        </w:rPr>
        <w:t>0.05</w:t>
      </w:r>
      <w:r>
        <w:t>、</w:t>
      </w:r>
      <w:r>
        <w:rPr>
          <w:rFonts w:ascii="Times New Roman" w:hAnsi="Times New Roman" w:eastAsia="Times New Roman"/>
        </w:rPr>
        <w:t>0.1</w:t>
      </w:r>
      <w:r>
        <w:t>、</w:t>
      </w:r>
      <w:r>
        <w:rPr>
          <w:rFonts w:ascii="Times New Roman" w:hAnsi="Times New Roman" w:eastAsia="Times New Roman"/>
        </w:rPr>
        <w:t>0.2</w:t>
      </w:r>
      <w:r>
        <w:t>、</w:t>
      </w:r>
      <w:r>
        <w:rPr>
          <w:rFonts w:ascii="Times New Roman" w:hAnsi="Times New Roman" w:eastAsia="Times New Roman"/>
        </w:rPr>
        <w:t>0.3</w:t>
      </w:r>
      <w:r>
        <w:t>、</w:t>
      </w:r>
      <w:r>
        <w:rPr>
          <w:rFonts w:ascii="Times New Roman" w:hAnsi="Times New Roman" w:eastAsia="Times New Roman"/>
        </w:rPr>
        <w:t>0.4 mM</w:t>
      </w:r>
      <w:r>
        <w:t>，光谱测定时酶蛋白浓度为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3x10</w:t>
      </w:r>
      <w:r>
        <w:rPr>
          <w:rFonts w:ascii="Times New Roman" w:hAnsi="Times New Roman" w:eastAsia="Times New Roman"/>
        </w:rPr>
        <w:t>-3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ml</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576" from="286.639954pt,12.79402pt" to="332.655702pt,12.79402pt" stroked="true" strokeweight=".484525pt" strokecolor="#000000">
            <v:stroke dashstyle="solid"/>
            <w10:wrap type="none"/>
          </v:line>
        </w:pict>
      </w:r>
      <w:r>
        <w:rPr>
          <w:kern w:val="2"/>
          <w:szCs w:val="22"/>
          <w:rFonts w:cstheme="minorBidi" w:hAnsiTheme="minorHAnsi" w:eastAsiaTheme="minorHAnsi" w:asciiTheme="minorHAnsi"/>
          <w:sz w:val="24"/>
        </w:rPr>
        <w:t>[</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sz w:val="14"/>
        </w:rPr>
        <w:t></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M </w:t>
      </w:r>
      <w:r>
        <w:rPr>
          <w:kern w:val="2"/>
          <w:szCs w:val="22"/>
          <w:rFonts w:cstheme="minorBidi" w:hAnsiTheme="minorHAnsi" w:eastAsiaTheme="minorHAnsi" w:asciiTheme="minorHAnsi"/>
          <w:i/>
          <w:sz w:val="14"/>
        </w:rPr>
        <w:t>RW</w:t>
      </w:r>
    </w:p>
    <w:p w:rsidR="0018722C">
      <w:pPr>
        <w:topLinePunct/>
      </w:pPr>
      <w:r>
        <w:rPr>
          <w:rFonts w:cstheme="minorBidi" w:hAnsiTheme="minorHAnsi" w:eastAsiaTheme="minorHAnsi" w:asciiTheme="minorHAnsi"/>
        </w:rPr>
        <w:t>10</w:t>
      </w:r>
      <w:r>
        <w:rPr>
          <w:rFonts w:ascii="Symbol" w:hAnsi="Symbol" w:cstheme="minorBidi" w:eastAsiaTheme="minorHAnsi"/>
        </w:rPr>
        <w:t></w:t>
      </w:r>
      <w:r>
        <w:rPr>
          <w:rFonts w:cstheme="minorBidi" w:hAnsiTheme="minorHAnsi" w:eastAsiaTheme="minorHAnsi" w:asciiTheme="minorHAnsi"/>
          <w:i/>
        </w:rPr>
        <w:t>C</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i/>
        </w:rPr>
        <w:t>L</w:t>
      </w:r>
    </w:p>
    <w:p w:rsidR="0018722C">
      <w:pPr>
        <w:topLinePunct/>
      </w:pPr>
      <w:r>
        <w:rPr>
          <w:rFonts w:ascii="Times New Roman" w:hAnsi="Times New Roman" w:eastAsia="Times New Roman"/>
        </w:rPr>
        <w:t>θ</w:t>
      </w:r>
      <w:r>
        <w:rPr>
          <w:rFonts w:ascii="Times New Roman" w:hAnsi="Times New Roman" w:eastAsia="Times New Roman"/>
        </w:rPr>
        <w:t>λ</w:t>
      </w:r>
      <w:r w:rsidR="001852F3">
        <w:rPr>
          <w:rFonts w:ascii="Times New Roman" w:hAnsi="Times New Roman" w:eastAsia="Times New Roman"/>
        </w:rPr>
        <w:t xml:space="preserve"> </w:t>
      </w:r>
      <w:r>
        <w:t>为实验中某一波长所观察到的椭圆值，单位为度，</w:t>
      </w:r>
      <w:r>
        <w:rPr>
          <w:rFonts w:ascii="Times New Roman" w:hAnsi="Times New Roman" w:eastAsia="Times New Roman"/>
        </w:rPr>
        <w:t>M</w:t>
      </w:r>
      <w:r>
        <w:rPr>
          <w:rFonts w:ascii="Times New Roman" w:hAnsi="Times New Roman" w:eastAsia="Times New Roman"/>
        </w:rPr>
        <w:t>RW</w:t>
      </w:r>
      <w:r w:rsidR="001852F3">
        <w:rPr>
          <w:rFonts w:ascii="Times New Roman" w:hAnsi="Times New Roman" w:eastAsia="Times New Roman"/>
        </w:rPr>
        <w:t xml:space="preserve"> </w:t>
      </w:r>
      <w:r>
        <w:t>为平均残基分子量，</w:t>
      </w:r>
    </w:p>
    <w:p w:rsidR="0018722C">
      <w:pPr>
        <w:topLinePunct/>
      </w:pPr>
      <w:r>
        <w:rPr>
          <w:rFonts w:ascii="Times New Roman" w:eastAsia="Times New Roman"/>
        </w:rPr>
        <w:t>ESAK</w:t>
      </w:r>
      <w:r>
        <w:t>的分子量约为</w:t>
      </w:r>
      <w:r>
        <w:rPr>
          <w:rFonts w:ascii="Times New Roman" w:eastAsia="Times New Roman"/>
        </w:rPr>
        <w:t>39</w:t>
      </w:r>
      <w:r>
        <w:rPr>
          <w:rFonts w:ascii="Times New Roman" w:eastAsia="Times New Roman"/>
        </w:rPr>
        <w:t>.</w:t>
      </w:r>
      <w:r>
        <w:rPr>
          <w:rFonts w:ascii="Times New Roman" w:eastAsia="Times New Roman"/>
        </w:rPr>
        <w:t>4 </w:t>
      </w:r>
      <w:r>
        <w:rPr>
          <w:rFonts w:ascii="Times New Roman" w:eastAsia="Times New Roman"/>
        </w:rPr>
        <w:t>KDa</w:t>
      </w:r>
      <w:r>
        <w:t>，氨基酸残基数为</w:t>
      </w:r>
      <w:r>
        <w:rPr>
          <w:rFonts w:ascii="Times New Roman" w:eastAsia="Times New Roman"/>
        </w:rPr>
        <w:t>391</w:t>
      </w:r>
      <w:r>
        <w:t>，因此</w:t>
      </w:r>
      <w:r>
        <w:rPr>
          <w:rFonts w:ascii="Times New Roman" w:eastAsia="Times New Roman"/>
        </w:rPr>
        <w:t>M</w:t>
      </w:r>
      <w:r>
        <w:rPr>
          <w:rFonts w:ascii="Times New Roman" w:eastAsia="Times New Roman"/>
        </w:rPr>
        <w:t>RW</w:t>
      </w:r>
      <w:r>
        <w:t>按照</w:t>
      </w:r>
      <w:r>
        <w:rPr>
          <w:rFonts w:ascii="Times New Roman" w:eastAsia="Times New Roman"/>
        </w:rPr>
        <w:t>118</w:t>
      </w:r>
      <w:r>
        <w:rPr>
          <w:rFonts w:ascii="Times New Roman" w:eastAsia="Times New Roman"/>
        </w:rPr>
        <w:t>.</w:t>
      </w:r>
      <w:r>
        <w:rPr>
          <w:rFonts w:ascii="Times New Roman" w:eastAsia="Times New Roman"/>
        </w:rPr>
        <w:t>7</w:t>
      </w:r>
      <w:r>
        <w:t>计算，</w:t>
      </w:r>
    </w:p>
    <w:p w:rsidR="0018722C">
      <w:pPr>
        <w:topLinePunct/>
      </w:pPr>
      <w:r>
        <w:rPr>
          <w:rFonts w:ascii="Times New Roman" w:eastAsia="Times New Roman"/>
        </w:rPr>
        <w:t>C</w:t>
      </w:r>
      <w:r>
        <w:t>是测定样品的蛋白浓度为</w:t>
      </w:r>
      <w:r>
        <w:rPr>
          <w:rFonts w:ascii="Times New Roman" w:eastAsia="Times New Roman"/>
        </w:rPr>
        <w:t>3</w:t>
      </w:r>
      <w:r>
        <w:rPr>
          <w:rFonts w:ascii="Times New Roman" w:eastAsia="Times New Roman"/>
        </w:rPr>
        <w:t>.</w:t>
      </w:r>
      <w:r>
        <w:rPr>
          <w:rFonts w:ascii="Times New Roman" w:eastAsia="Times New Roman"/>
        </w:rPr>
        <w:t>3x10</w:t>
      </w:r>
      <w:r>
        <w:rPr>
          <w:rFonts w:ascii="Times New Roman" w:eastAsia="Times New Roman"/>
        </w:rPr>
        <w:t>-3 </w:t>
      </w:r>
      <w:r>
        <w:rPr>
          <w:rFonts w:ascii="Times New Roman" w:eastAsia="Times New Roman"/>
        </w:rPr>
        <w:t>mg</w:t>
      </w:r>
      <w:r>
        <w:rPr>
          <w:rFonts w:ascii="Times New Roman" w:eastAsia="Times New Roman"/>
        </w:rPr>
        <w:t>/</w:t>
      </w:r>
      <w:r>
        <w:rPr>
          <w:rFonts w:ascii="Times New Roman" w:eastAsia="Times New Roman"/>
        </w:rPr>
        <w:t>ml</w:t>
      </w:r>
      <w:r>
        <w:t xml:space="preserve">, </w:t>
      </w:r>
      <w:r>
        <w:rPr>
          <w:rFonts w:ascii="Times New Roman" w:eastAsia="Times New Roman"/>
        </w:rPr>
        <w:t>L</w:t>
      </w:r>
      <w:r>
        <w:t>是比色皿光程为</w:t>
      </w:r>
      <w:r>
        <w:rPr>
          <w:rFonts w:ascii="Times New Roman" w:eastAsia="Times New Roman"/>
        </w:rPr>
        <w:t>10mm</w:t>
      </w:r>
      <w:r>
        <w:t>，</w:t>
      </w:r>
      <w:r>
        <w:rPr>
          <w:rFonts w:ascii="Times New Roman" w:eastAsia="Times New Roman"/>
        </w:rPr>
        <w:t>10</w:t>
      </w:r>
      <w:r>
        <w:t>为系数。</w:t>
      </w:r>
    </w:p>
    <w:p w:rsidR="0018722C">
      <w:pPr>
        <w:topLinePunct/>
      </w:pPr>
      <w:r>
        <w:t>利用</w:t>
      </w:r>
      <w:r>
        <w:rPr>
          <w:rFonts w:ascii="Times New Roman" w:hAnsi="Times New Roman" w:eastAsia="Times New Roman"/>
        </w:rPr>
        <w:t>222 nm</w:t>
      </w:r>
      <w:r>
        <w:t>处的摩尔椭圆率估算</w:t>
      </w:r>
      <w:r>
        <w:rPr>
          <w:rFonts w:ascii="Times New Roman" w:hAnsi="Times New Roman" w:eastAsia="Times New Roman"/>
        </w:rPr>
        <w:t>ESAK</w:t>
      </w:r>
      <w:r>
        <w:t>中</w:t>
      </w:r>
      <w:r>
        <w:rPr>
          <w:rFonts w:ascii="Times New Roman" w:hAnsi="Times New Roman" w:eastAsia="Times New Roman"/>
        </w:rPr>
        <w:t>α-</w:t>
      </w:r>
      <w:r>
        <w:t>螺旋的分量：</w:t>
      </w:r>
    </w:p>
    <w:p w:rsidR="0018722C">
      <w:pPr>
        <w:spacing w:before="86"/>
        <w:ind w:leftChars="0" w:left="1875" w:rightChars="0" w:right="1224" w:firstLineChars="0" w:firstLine="0"/>
        <w:jc w:val="center"/>
        <w:topLinePunct/>
      </w:pPr>
      <w:r>
        <w:rPr>
          <w:kern w:val="2"/>
          <w:sz w:val="24"/>
          <w:szCs w:val="22"/>
          <w:rFonts w:cstheme="minorBidi" w:hAnsiTheme="minorHAnsi" w:eastAsiaTheme="minorHAnsi" w:asciiTheme="minorHAnsi" w:ascii="Symbol" w:hAnsi="Symbol"/>
          <w:w w:val="105"/>
        </w:rPr>
        <w:t></w:t>
      </w:r>
      <w:r>
        <w:rPr>
          <w:kern w:val="2"/>
          <w:szCs w:val="22"/>
          <w:rFonts w:ascii="Symbol" w:hAnsi="Symbol" w:cstheme="minorBidi" w:eastAsiaTheme="minorHAnsi"/>
          <w:w w:val="105"/>
          <w:sz w:val="24"/>
        </w:rPr>
        <w:t></w:t>
      </w:r>
      <w:r>
        <w:rPr>
          <w:kern w:val="2"/>
          <w:szCs w:val="22"/>
          <w:rFonts w:ascii="宋体" w:hAnsi="宋体" w:cstheme="minorBidi" w:eastAsiaTheme="minorHAnsi"/>
          <w:spacing w:val="-3"/>
          <w:w w:val="105"/>
          <w:sz w:val="24"/>
        </w:rPr>
        <w:t>螺旋度</w:t>
      </w:r>
      <w:r>
        <w:rPr>
          <w:kern w:val="2"/>
          <w:szCs w:val="22"/>
          <w:rFonts w:ascii="Symbol" w:hAnsi="Symbol" w:cstheme="minorBidi" w:eastAsiaTheme="minorHAnsi"/>
          <w:w w:val="105"/>
          <w:sz w:val="24"/>
        </w:rPr>
        <w:t></w:t>
      </w:r>
      <w:r>
        <w:rPr>
          <w:kern w:val="2"/>
          <w:szCs w:val="22"/>
          <w:rFonts w:ascii="Symbol" w:hAnsi="Symbol" w:cstheme="minorBidi" w:eastAsiaTheme="minorHAnsi"/>
          <w:spacing w:val="-2"/>
          <w:w w:val="105"/>
          <w:sz w:val="24"/>
        </w:rPr>
        <w:t></w:t>
      </w:r>
      <w:r>
        <w:rPr>
          <w:kern w:val="2"/>
          <w:szCs w:val="22"/>
          <w:rFonts w:ascii="Symbol" w:hAnsi="Symbol" w:cstheme="minorBidi" w:eastAsiaTheme="minorHAnsi"/>
          <w:spacing w:val="-9"/>
          <w:w w:val="80"/>
          <w:sz w:val="31"/>
        </w:rPr>
        <w:t></w:t>
      </w:r>
      <w:r>
        <w:rPr>
          <w:kern w:val="2"/>
          <w:szCs w:val="22"/>
          <w:rFonts w:ascii="Symbol" w:hAnsi="Symbol" w:cstheme="minorBidi" w:eastAsiaTheme="minorHAnsi"/>
          <w:spacing w:val="-10"/>
          <w:w w:val="75"/>
          <w:sz w:val="33"/>
        </w:rPr>
        <w:t></w:t>
      </w:r>
      <w:r>
        <w:rPr>
          <w:kern w:val="2"/>
          <w:szCs w:val="22"/>
          <w:rFonts w:ascii="Symbol" w:hAnsi="Symbol" w:cstheme="minorBidi" w:eastAsiaTheme="minorHAnsi"/>
          <w:spacing w:val="-3"/>
          <w:w w:val="105"/>
          <w:sz w:val="24"/>
        </w:rPr>
        <w:t></w:t>
      </w:r>
      <w:r>
        <w:rPr>
          <w:kern w:val="2"/>
          <w:szCs w:val="22"/>
          <w:rFonts w:ascii="Symbol" w:hAnsi="Symbol" w:cstheme="minorBidi" w:eastAsiaTheme="minorHAnsi"/>
          <w:spacing w:val="-7"/>
          <w:w w:val="75"/>
          <w:sz w:val="33"/>
        </w:rPr>
        <w:t></w:t>
      </w:r>
      <w:r>
        <w:rPr>
          <w:kern w:val="2"/>
          <w:szCs w:val="22"/>
          <w:rFonts w:cstheme="minorBidi" w:hAnsiTheme="minorHAnsi" w:eastAsiaTheme="minorHAnsi" w:asciiTheme="minorHAnsi"/>
          <w:spacing w:val="2"/>
          <w:w w:val="105"/>
          <w:position w:val="-5"/>
          <w:sz w:val="14"/>
        </w:rPr>
        <w:t>22</w:t>
      </w:r>
      <w:r>
        <w:rPr>
          <w:kern w:val="2"/>
          <w:szCs w:val="22"/>
          <w:rFonts w:cstheme="minorBidi" w:hAnsiTheme="minorHAnsi" w:eastAsiaTheme="minorHAnsi" w:asciiTheme="minorHAnsi"/>
          <w:w w:val="105"/>
          <w:position w:val="-5"/>
          <w:sz w:val="14"/>
        </w:rPr>
        <w:t>2</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spacing w:val="-4"/>
          <w:w w:val="105"/>
          <w:sz w:val="24"/>
        </w:rPr>
        <w:t>400</w:t>
      </w:r>
      <w:r>
        <w:rPr>
          <w:kern w:val="2"/>
          <w:szCs w:val="22"/>
          <w:rFonts w:cstheme="minorBidi" w:hAnsiTheme="minorHAnsi" w:eastAsiaTheme="minorHAnsi" w:asciiTheme="minorHAnsi"/>
          <w:spacing w:val="0"/>
          <w:w w:val="105"/>
          <w:sz w:val="24"/>
        </w:rPr>
        <w:t>0</w:t>
      </w:r>
      <w:r>
        <w:rPr>
          <w:kern w:val="2"/>
          <w:szCs w:val="22"/>
          <w:rFonts w:ascii="Symbol" w:hAnsi="Symbol" w:cstheme="minorBidi" w:eastAsiaTheme="minorHAnsi"/>
          <w:spacing w:val="4"/>
          <w:w w:val="80"/>
          <w:sz w:val="31"/>
        </w:rPr>
        <w:t></w:t>
      </w:r>
      <w:r>
        <w:rPr>
          <w:kern w:val="2"/>
          <w:szCs w:val="22"/>
          <w:rFonts w:cstheme="minorBidi" w:hAnsiTheme="minorHAnsi" w:eastAsiaTheme="minorHAnsi" w:asciiTheme="minorHAnsi"/>
          <w:w w:val="105"/>
          <w:sz w:val="24"/>
        </w:rPr>
        <w:t>/</w:t>
      </w:r>
      <w:r>
        <w:rPr>
          <w:kern w:val="2"/>
          <w:szCs w:val="22"/>
          <w:rFonts w:cstheme="minorBidi" w:hAnsiTheme="minorHAnsi" w:eastAsiaTheme="minorHAnsi" w:asciiTheme="minorHAnsi"/>
          <w:spacing w:val="-11"/>
          <w:sz w:val="24"/>
        </w:rPr>
        <w:t> </w:t>
      </w:r>
      <w:r>
        <w:rPr>
          <w:kern w:val="2"/>
          <w:szCs w:val="22"/>
          <w:rFonts w:cstheme="minorBidi" w:hAnsiTheme="minorHAnsi" w:eastAsiaTheme="minorHAnsi" w:asciiTheme="minorHAnsi"/>
          <w:spacing w:val="-4"/>
          <w:w w:val="105"/>
          <w:sz w:val="24"/>
        </w:rPr>
        <w:t>29000</w:t>
      </w:r>
    </w:p>
    <w:p w:rsidR="0018722C">
      <w:pPr>
        <w:topLinePunct/>
      </w:pPr>
      <w:r>
        <w:t>根据计算天然态</w:t>
      </w:r>
      <w:r>
        <w:rPr>
          <w:rFonts w:ascii="Times New Roman" w:hAnsi="Times New Roman" w:eastAsia="宋体"/>
        </w:rPr>
        <w:t>ESAK</w:t>
      </w:r>
      <w:r>
        <w:t>中</w:t>
      </w:r>
      <w:r>
        <w:rPr>
          <w:rFonts w:ascii="Times New Roman" w:hAnsi="Times New Roman" w:eastAsia="宋体"/>
        </w:rPr>
        <w:t>α-</w:t>
      </w:r>
      <w:r>
        <w:t>螺旋约占</w:t>
      </w:r>
      <w:r>
        <w:rPr>
          <w:rFonts w:ascii="Times New Roman" w:hAnsi="Times New Roman" w:eastAsia="宋体"/>
        </w:rPr>
        <w:t>31~32%</w:t>
      </w:r>
      <w:r>
        <w:t>。</w:t>
      </w:r>
      <w:r>
        <w:t>图</w:t>
      </w:r>
      <w:r>
        <w:rPr>
          <w:rFonts w:ascii="Times New Roman" w:hAnsi="Times New Roman" w:eastAsia="宋体"/>
        </w:rPr>
        <w:t>4</w:t>
      </w:r>
      <w:r>
        <w:rPr>
          <w:rFonts w:ascii="Times New Roman" w:hAnsi="Times New Roman" w:eastAsia="宋体"/>
        </w:rPr>
        <w:t>.</w:t>
      </w:r>
      <w:r>
        <w:rPr>
          <w:rFonts w:ascii="Times New Roman" w:hAnsi="Times New Roman" w:eastAsia="宋体"/>
        </w:rPr>
        <w:t>6</w:t>
      </w:r>
      <w:r>
        <w:t>中，可以清楚观察到，</w:t>
      </w:r>
      <w:r>
        <w:t>随着</w:t>
      </w:r>
      <w:r>
        <w:rPr>
          <w:rFonts w:ascii="Times New Roman" w:hAnsi="Times New Roman" w:eastAsia="宋体"/>
        </w:rPr>
        <w:t>Z</w:t>
      </w:r>
      <w:r>
        <w:rPr>
          <w:rFonts w:ascii="Times New Roman" w:hAnsi="Times New Roman" w:eastAsia="宋体"/>
        </w:rPr>
        <w:t>n</w:t>
      </w:r>
      <w:r>
        <w:rPr>
          <w:rFonts w:ascii="Times New Roman" w:hAnsi="Times New Roman" w:eastAsia="宋体"/>
        </w:rPr>
        <w:t>2</w:t>
      </w:r>
      <w:r>
        <w:rPr>
          <w:rFonts w:ascii="Times New Roman" w:hAnsi="Times New Roman" w:eastAsia="宋体"/>
        </w:rPr>
        <w:t>+</w:t>
      </w:r>
      <w:r>
        <w:t>浓度的增加，</w:t>
      </w:r>
      <w:r>
        <w:rPr>
          <w:rFonts w:ascii="Times New Roman" w:hAnsi="Times New Roman" w:eastAsia="宋体"/>
        </w:rPr>
        <w:t>E</w:t>
      </w:r>
      <w:r>
        <w:rPr>
          <w:rFonts w:ascii="Times New Roman" w:hAnsi="Times New Roman" w:eastAsia="宋体"/>
        </w:rPr>
        <w:t>SAK</w:t>
      </w:r>
      <w:r>
        <w:t>的圆二色光谱形状发生变化，其中</w:t>
      </w:r>
      <w:r>
        <w:rPr>
          <w:rFonts w:ascii="Times New Roman" w:hAnsi="Times New Roman" w:eastAsia="宋体"/>
        </w:rPr>
        <w:t>α-</w:t>
      </w:r>
      <w:r>
        <w:t>螺旋分量增大，</w:t>
      </w:r>
      <w:r>
        <w:rPr>
          <w:rFonts w:ascii="Times New Roman" w:hAnsi="Times New Roman" w:eastAsia="宋体"/>
        </w:rPr>
        <w:t>β-</w:t>
      </w:r>
      <w:r>
        <w:t>折叠分量减小。通过计算得出，</w:t>
      </w:r>
      <w:r>
        <w:rPr>
          <w:rFonts w:ascii="Times New Roman" w:hAnsi="Times New Roman" w:eastAsia="宋体"/>
        </w:rPr>
        <w:t>0.4mM </w:t>
      </w:r>
      <w:r>
        <w:rPr>
          <w:rFonts w:ascii="Times New Roman" w:hAnsi="Times New Roman" w:eastAsia="宋体"/>
        </w:rPr>
        <w:t>Zn</w:t>
      </w:r>
      <w:r>
        <w:rPr>
          <w:rFonts w:ascii="Times New Roman" w:hAnsi="Times New Roman" w:eastAsia="宋体"/>
        </w:rPr>
        <w:t>2+</w:t>
      </w:r>
      <w:r>
        <w:t>时</w:t>
      </w:r>
      <w:r>
        <w:rPr>
          <w:rFonts w:ascii="Times New Roman" w:hAnsi="Times New Roman" w:eastAsia="宋体"/>
        </w:rPr>
        <w:t>α-</w:t>
      </w:r>
      <w:r>
        <w:t>螺旋分量约达到为</w:t>
      </w:r>
      <w:r>
        <w:rPr>
          <w:rFonts w:ascii="Times New Roman" w:hAnsi="Times New Roman" w:eastAsia="宋体"/>
        </w:rPr>
        <w:t>44%</w:t>
      </w:r>
      <w:r>
        <w:t>，这也</w:t>
      </w:r>
      <w:r>
        <w:t>与内源荧光分析结果相符，极性的</w:t>
      </w:r>
      <w:r>
        <w:rPr>
          <w:rFonts w:ascii="Times New Roman" w:hAnsi="Times New Roman" w:eastAsia="宋体"/>
        </w:rPr>
        <w:t>α-</w:t>
      </w:r>
      <w:r>
        <w:t>螺旋分量增大，非极性的</w:t>
      </w:r>
      <w:r>
        <w:rPr>
          <w:rFonts w:ascii="Times New Roman" w:hAnsi="Times New Roman" w:eastAsia="宋体"/>
        </w:rPr>
        <w:t>β-</w:t>
      </w:r>
      <w:r>
        <w:t>折叠分量减小，</w:t>
      </w:r>
      <w:r w:rsidR="001852F3">
        <w:t xml:space="preserve">活性部位内部极性增强。</w:t>
      </w:r>
    </w:p>
    <w:p w:rsidR="0018722C">
      <w:pPr>
        <w:topLinePunct/>
      </w:pPr>
      <w:r>
        <w:rPr>
          <w:rFonts w:cstheme="minorBidi" w:hAnsiTheme="minorHAnsi" w:eastAsiaTheme="minorHAnsi" w:asciiTheme="minorHAnsi"/>
        </w:rPr>
        <w:t>33</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2797743" cy="2162555"/>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42" cstate="print"/>
                    <a:stretch>
                      <a:fillRect/>
                    </a:stretch>
                  </pic:blipFill>
                  <pic:spPr>
                    <a:xfrm>
                      <a:off x="0" y="0"/>
                      <a:ext cx="2797743" cy="216255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4.6</w:t>
      </w:r>
      <w:r>
        <w:t xml:space="preserve">  </w:t>
      </w:r>
      <w:r w:rsidRPr="00DB64CE">
        <w:rPr>
          <w:rFonts w:cstheme="minorBidi" w:hAnsiTheme="minorHAnsi" w:eastAsiaTheme="minorHAnsi" w:asciiTheme="minorHAnsi"/>
          <w:b/>
        </w:rPr>
        <w:t>Zn</w:t>
      </w:r>
      <w:r>
        <w:rPr>
          <w:rFonts w:cstheme="minorBidi" w:hAnsiTheme="minorHAnsi" w:eastAsiaTheme="minorHAnsi" w:asciiTheme="minorHAnsi"/>
          <w:b/>
        </w:rPr>
        <w:t>2+</w:t>
      </w:r>
      <w:r>
        <w:rPr>
          <w:rFonts w:ascii="宋体" w:eastAsia="宋体" w:hint="eastAsia" w:cstheme="minorBidi" w:hAnsiTheme="minorHAnsi"/>
          <w:b/>
        </w:rPr>
        <w:t>作用后的</w:t>
      </w:r>
      <w:r>
        <w:rPr>
          <w:rFonts w:cstheme="minorBidi" w:hAnsiTheme="minorHAnsi" w:eastAsiaTheme="minorHAnsi" w:asciiTheme="minorHAnsi"/>
          <w:b/>
        </w:rPr>
        <w:t>ESAK</w:t>
      </w:r>
      <w:r>
        <w:rPr>
          <w:rFonts w:ascii="宋体" w:eastAsia="宋体" w:hint="eastAsia" w:cstheme="minorBidi" w:hAnsiTheme="minorHAnsi"/>
          <w:b/>
        </w:rPr>
        <w:t>远紫外</w:t>
      </w:r>
      <w:r>
        <w:rPr>
          <w:rFonts w:cstheme="minorBidi" w:hAnsiTheme="minorHAnsi" w:eastAsiaTheme="minorHAnsi" w:asciiTheme="minorHAnsi"/>
          <w:b/>
        </w:rPr>
        <w:t>CD</w:t>
      </w:r>
      <w:r>
        <w:rPr>
          <w:rFonts w:ascii="宋体" w:eastAsia="宋体" w:hint="eastAsia" w:cstheme="minorBidi" w:hAnsiTheme="minorHAnsi"/>
          <w:b/>
        </w:rPr>
        <w:t>光谱</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4.6</w:t>
      </w:r>
      <w:r>
        <w:t xml:space="preserve">  </w:t>
      </w:r>
      <w:r w:rsidRPr="00DB64CE">
        <w:rPr>
          <w:rFonts w:cstheme="minorBidi" w:hAnsiTheme="minorHAnsi" w:eastAsiaTheme="minorHAnsi" w:asciiTheme="minorHAnsi"/>
          <w:b/>
        </w:rPr>
        <w:t>CD specta of ESAK induced by Zn</w:t>
      </w:r>
      <w:r>
        <w:rPr>
          <w:rFonts w:cstheme="minorBidi" w:hAnsiTheme="minorHAnsi" w:eastAsiaTheme="minorHAnsi" w:asciiTheme="minorHAnsi"/>
          <w:b/>
        </w:rPr>
        <w:t>2+</w:t>
      </w:r>
    </w:p>
    <w:p w:rsidR="0018722C">
      <w:pPr>
        <w:pStyle w:val="Heading3"/>
        <w:topLinePunct/>
        <w:ind w:left="200" w:hangingChars="200" w:hanging="200"/>
      </w:pPr>
      <w:bookmarkStart w:id="961689" w:name="_Toc686961689"/>
      <w:bookmarkStart w:name="_TOC_250024" w:id="86"/>
      <w:r>
        <w:rPr>
          <w:b/>
        </w:rPr>
        <w:t>4.3.6</w:t>
      </w:r>
      <w:r>
        <w:t xml:space="preserve"> </w:t>
      </w:r>
      <w:r>
        <w:rPr>
          <w:b/>
        </w:rPr>
        <w:t>Zn</w:t>
      </w:r>
      <w:r>
        <w:rPr>
          <w:b/>
        </w:rPr>
        <w:t>2+</w:t>
      </w:r>
      <w:r>
        <w:t>介导的</w:t>
      </w:r>
      <w:r>
        <w:rPr>
          <w:b/>
        </w:rPr>
        <w:t>ESAK</w:t>
      </w:r>
      <w:bookmarkEnd w:id="86"/>
      <w:r>
        <w:t>聚沉分析</w:t>
      </w:r>
      <w:bookmarkEnd w:id="961689"/>
    </w:p>
    <w:p w:rsidR="0018722C">
      <w:pPr>
        <w:topLinePunct/>
      </w:pPr>
      <w:r>
        <w:t xml:space="preserve">固定缓冲液为</w:t>
      </w:r>
      <w:r>
        <w:rPr>
          <w:rFonts w:ascii="Times New Roman" w:hAnsi="Times New Roman" w:eastAsia="Times New Roman"/>
        </w:rPr>
        <w:t xml:space="preserve">50 mM </w:t>
      </w:r>
      <w:r>
        <w:rPr>
          <w:rFonts w:ascii="Times New Roman" w:hAnsi="Times New Roman" w:eastAsia="Times New Roman"/>
        </w:rPr>
        <w:t xml:space="preserve">T</w:t>
      </w:r>
      <w:r>
        <w:rPr>
          <w:rFonts w:ascii="Times New Roman" w:hAnsi="Times New Roman" w:eastAsia="Times New Roman"/>
        </w:rPr>
        <w:t xml:space="preserve">ris</w:t>
      </w:r>
      <w:r>
        <w:rPr>
          <w:rFonts w:ascii="Times New Roman" w:hAnsi="Times New Roman" w:eastAsia="Times New Roman"/>
        </w:rPr>
        <w:t xml:space="preserve">-</w:t>
      </w:r>
      <w:r>
        <w:rPr>
          <w:rFonts w:ascii="Times New Roman" w:hAnsi="Times New Roman" w:eastAsia="Times New Roman"/>
        </w:rPr>
        <w:t xml:space="preserve">H</w:t>
      </w:r>
      <w:r>
        <w:rPr>
          <w:rFonts w:ascii="Times New Roman" w:hAnsi="Times New Roman" w:eastAsia="Times New Roman"/>
        </w:rPr>
        <w:t xml:space="preserve">A</w:t>
      </w:r>
      <w:r>
        <w:rPr>
          <w:rFonts w:ascii="Times New Roman" w:hAnsi="Times New Roman" w:eastAsia="Times New Roman"/>
        </w:rPr>
        <w:t xml:space="preserve">c</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p</w:t>
      </w:r>
      <w:r>
        <w:rPr>
          <w:rFonts w:ascii="Times New Roman" w:hAnsi="Times New Roman" w:eastAsia="Times New Roman"/>
        </w:rPr>
        <w:t xml:space="preserve">H</w:t>
      </w:r>
      <w:r>
        <w:rPr>
          <w:rFonts w:ascii="Times New Roman" w:hAnsi="Times New Roman" w:eastAsia="Times New Roman"/>
        </w:rPr>
        <w:t xml:space="preserve"> 7.0</w:t>
      </w:r>
      <w:r>
        <w:rPr>
          <w:rFonts w:ascii="Times New Roman" w:hAnsi="Times New Roman" w:eastAsia="Times New Roman"/>
        </w:rPr>
        <w:t xml:space="preserve">)</w:t>
      </w:r>
      <w:r>
        <w:rPr>
          <w:spacing w:val="-60"/>
        </w:rPr>
        <w:t xml:space="preserve">, </w:t>
      </w:r>
      <w:r>
        <w:rPr>
          <w:rFonts w:ascii="Times New Roman" w:hAnsi="Times New Roman" w:eastAsia="Times New Roman"/>
        </w:rPr>
        <w:t xml:space="preserve">ES</w:t>
      </w:r>
      <w:r>
        <w:rPr>
          <w:rFonts w:ascii="Times New Roman" w:hAnsi="Times New Roman" w:eastAsia="Times New Roman"/>
        </w:rPr>
        <w:t xml:space="preserve">A</w:t>
      </w:r>
      <w:r>
        <w:rPr>
          <w:rFonts w:ascii="Times New Roman" w:hAnsi="Times New Roman" w:eastAsia="Times New Roman"/>
        </w:rPr>
        <w:t xml:space="preserve">K</w:t>
      </w:r>
      <w:r>
        <w:t xml:space="preserve">的终浓度为</w:t>
      </w:r>
      <w:r>
        <w:rPr>
          <w:rFonts w:ascii="Times New Roman" w:hAnsi="Times New Roman" w:eastAsia="Times New Roman"/>
        </w:rPr>
        <w:t xml:space="preserve">8</w:t>
      </w:r>
      <w:r w:rsidR="001852F3">
        <w:rPr>
          <w:rFonts w:ascii="Times New Roman" w:hAnsi="Times New Roman" w:eastAsia="Times New Roman"/>
        </w:rPr>
        <w:t xml:space="preserve">μM</w:t>
      </w:r>
      <w:r>
        <w:t xml:space="preserve">，温度</w:t>
      </w:r>
      <w:r>
        <w:rPr>
          <w:rFonts w:ascii="Times New Roman" w:hAnsi="Times New Roman" w:eastAsia="Times New Roman"/>
        </w:rPr>
        <w:t xml:space="preserve">20</w:t>
      </w:r>
      <w:r>
        <w:t xml:space="preserve">℃，</w:t>
      </w:r>
      <w:r>
        <w:rPr>
          <w:rFonts w:ascii="Times New Roman" w:hAnsi="Times New Roman" w:eastAsia="Times New Roman"/>
        </w:rPr>
        <w:t xml:space="preserve">1-6</w:t>
      </w:r>
      <w:r>
        <w:t xml:space="preserve">分别表示</w:t>
      </w:r>
      <w:r>
        <w:rPr>
          <w:rFonts w:ascii="Times New Roman" w:hAnsi="Times New Roman" w:eastAsia="Times New Roman"/>
        </w:rPr>
        <w:t xml:space="preserve">Zn</w:t>
      </w:r>
      <w:r>
        <w:rPr>
          <w:rFonts w:ascii="Times New Roman" w:hAnsi="Times New Roman" w:eastAsia="Times New Roman"/>
        </w:rPr>
        <w:t xml:space="preserve">2+</w:t>
      </w:r>
      <w:r>
        <w:t xml:space="preserve">浓度为</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4</w:t>
      </w:r>
      <w:r>
        <w:t xml:space="preserve">、</w:t>
      </w:r>
      <w:r>
        <w:rPr>
          <w:rFonts w:ascii="Times New Roman" w:hAnsi="Times New Roman" w:eastAsia="Times New Roman"/>
        </w:rPr>
        <w:t xml:space="preserve">0.43</w:t>
      </w:r>
      <w:r>
        <w:t xml:space="preserve">、</w:t>
      </w:r>
      <w:r>
        <w:rPr>
          <w:rFonts w:ascii="Times New Roman" w:hAnsi="Times New Roman" w:eastAsia="Times New Roman"/>
        </w:rPr>
        <w:t xml:space="preserve">0.45</w:t>
      </w:r>
      <w:r>
        <w:t xml:space="preserve">、</w:t>
      </w:r>
      <w:r>
        <w:rPr>
          <w:rFonts w:ascii="Times New Roman" w:hAnsi="Times New Roman" w:eastAsia="Times New Roman"/>
        </w:rPr>
        <w:t xml:space="preserve">0.5</w:t>
      </w:r>
      <w:r>
        <w:t xml:space="preserve">、</w:t>
      </w:r>
      <w:r>
        <w:rPr>
          <w:rFonts w:ascii="Times New Roman" w:hAnsi="Times New Roman" w:eastAsia="Times New Roman"/>
        </w:rPr>
        <w:t xml:space="preserve">1</w:t>
      </w:r>
      <w:r>
        <w:t xml:space="preserve">、</w:t>
      </w:r>
      <w:r>
        <w:rPr>
          <w:rFonts w:ascii="Times New Roman" w:hAnsi="Times New Roman" w:eastAsia="Times New Roman"/>
        </w:rPr>
        <w:t xml:space="preserve">1.5 mM</w:t>
      </w:r>
      <w:r>
        <w:t xml:space="preserve">。从</w:t>
      </w:r>
      <w:r>
        <w:t>图</w:t>
      </w:r>
      <w:r>
        <w:rPr>
          <w:rFonts w:ascii="Times New Roman" w:hAnsi="Times New Roman" w:eastAsia="Times New Roman"/>
        </w:rPr>
        <w:t xml:space="preserve">4</w:t>
      </w:r>
      <w:r>
        <w:rPr>
          <w:rFonts w:ascii="Times New Roman" w:hAnsi="Times New Roman" w:eastAsia="Times New Roman"/>
        </w:rPr>
        <w:t>.</w:t>
      </w:r>
      <w:r>
        <w:rPr>
          <w:rFonts w:ascii="Times New Roman" w:hAnsi="Times New Roman" w:eastAsia="Times New Roman"/>
        </w:rPr>
        <w:t xml:space="preserve">7</w:t>
      </w:r>
      <w:r>
        <w:t xml:space="preserve">中可以看</w:t>
      </w:r>
      <w:r>
        <w:t xml:space="preserve">出，在</w:t>
      </w:r>
      <w:r>
        <w:rPr>
          <w:rFonts w:ascii="Times New Roman" w:hAnsi="Times New Roman" w:eastAsia="Times New Roman"/>
        </w:rPr>
        <w:t xml:space="preserve">0~1.5 mM Zn</w:t>
      </w:r>
      <w:r>
        <w:rPr>
          <w:rFonts w:ascii="Times New Roman" w:hAnsi="Times New Roman" w:eastAsia="Times New Roman"/>
        </w:rPr>
        <w:t xml:space="preserve">2+</w:t>
      </w:r>
      <w:r>
        <w:t xml:space="preserve">范围内，随着</w:t>
      </w:r>
      <w:r>
        <w:rPr>
          <w:rFonts w:ascii="Times New Roman" w:hAnsi="Times New Roman" w:eastAsia="Times New Roman"/>
        </w:rPr>
        <w:t xml:space="preserve">Zn</w:t>
      </w:r>
      <w:r>
        <w:rPr>
          <w:rFonts w:ascii="Times New Roman" w:hAnsi="Times New Roman" w:eastAsia="Times New Roman"/>
        </w:rPr>
        <w:t xml:space="preserve">2+</w:t>
      </w:r>
      <w:r>
        <w:t xml:space="preserve">浓度的升高，</w:t>
      </w:r>
      <w:r>
        <w:rPr>
          <w:rFonts w:ascii="Times New Roman" w:hAnsi="Times New Roman" w:eastAsia="Times New Roman"/>
        </w:rPr>
        <w:t xml:space="preserve">ESAK</w:t>
      </w:r>
      <w:r>
        <w:t xml:space="preserve">聚沉速率增大并且可观测到的聚沉物量增大。</w:t>
      </w:r>
    </w:p>
    <w:p w:rsidR="0018722C">
      <w:pPr>
        <w:topLinePunct/>
      </w:pPr>
      <w:r>
        <w:t>对</w:t>
      </w:r>
      <w:r>
        <w:t>图</w:t>
      </w:r>
      <w:r>
        <w:rPr>
          <w:rFonts w:ascii="Times New Roman" w:eastAsia="Times New Roman"/>
        </w:rPr>
        <w:t>4</w:t>
      </w:r>
      <w:r>
        <w:rPr>
          <w:rFonts w:ascii="Times New Roman" w:eastAsia="Times New Roman"/>
        </w:rPr>
        <w:t>.</w:t>
      </w:r>
      <w:r>
        <w:rPr>
          <w:rFonts w:ascii="Times New Roman" w:eastAsia="Times New Roman"/>
        </w:rPr>
        <w:t>7</w:t>
      </w:r>
      <w:r>
        <w:t>中的数据进行动力学分析，计算出不同</w:t>
      </w:r>
      <w:r>
        <w:rPr>
          <w:rFonts w:ascii="Times New Roman" w:eastAsia="Times New Roman"/>
        </w:rPr>
        <w:t>Zn</w:t>
      </w:r>
      <w:r>
        <w:rPr>
          <w:rFonts w:ascii="Times New Roman" w:eastAsia="Times New Roman"/>
        </w:rPr>
        <w:t>2+</w:t>
      </w:r>
      <w:r>
        <w:t>浓度下的聚沉速率汇总</w:t>
      </w:r>
      <w:r>
        <w:t>成</w:t>
      </w:r>
      <w:r>
        <w:t>表</w:t>
      </w:r>
      <w:r>
        <w:rPr>
          <w:rFonts w:ascii="Times New Roman" w:eastAsia="Times New Roman"/>
        </w:rPr>
        <w:t>4</w:t>
      </w:r>
      <w:r>
        <w:rPr>
          <w:rFonts w:ascii="Times New Roman" w:eastAsia="Times New Roman"/>
        </w:rPr>
        <w:t>.</w:t>
      </w:r>
      <w:r>
        <w:rPr>
          <w:rFonts w:ascii="Times New Roman" w:eastAsia="Times New Roman"/>
        </w:rPr>
        <w:t>3</w:t>
      </w:r>
      <w:r>
        <w:t>，随着</w:t>
      </w:r>
      <w:r>
        <w:rPr>
          <w:rFonts w:ascii="Times New Roman" w:eastAsia="Times New Roman"/>
        </w:rPr>
        <w:t>Zn</w:t>
      </w:r>
      <w:r>
        <w:rPr>
          <w:rFonts w:ascii="Times New Roman" w:eastAsia="Times New Roman"/>
        </w:rPr>
        <w:t>2+</w:t>
      </w:r>
      <w:r>
        <w:t>浓度的增大，聚沉速率常数变大，聚沉所要跨过的能垒降低，</w:t>
      </w:r>
      <w:r>
        <w:t>即较大的</w:t>
      </w:r>
      <w:r>
        <w:rPr>
          <w:rFonts w:ascii="Times New Roman" w:eastAsia="Times New Roman"/>
        </w:rPr>
        <w:t>Zn</w:t>
      </w:r>
      <w:r>
        <w:rPr>
          <w:rFonts w:ascii="Times New Roman" w:eastAsia="Times New Roman"/>
        </w:rPr>
        <w:t>2+</w:t>
      </w:r>
      <w:r>
        <w:t>浓度更容易发生聚沉。</w:t>
      </w:r>
    </w:p>
    <w:p w:rsidR="0018722C">
      <w:pPr>
        <w:topLinePunct/>
      </w:pPr>
      <w:r>
        <w:t>分析方法采用</w:t>
      </w:r>
      <w:r>
        <w:rPr>
          <w:rFonts w:ascii="Times New Roman" w:eastAsia="Times New Roman"/>
        </w:rPr>
        <w:t>CK</w:t>
      </w:r>
      <w:r>
        <w:t>聚沉的动力学分析法：</w:t>
      </w:r>
    </w:p>
    <w:p w:rsidR="0018722C">
      <w:pPr>
        <w:spacing w:before="106"/>
        <w:ind w:leftChars="0" w:left="4469" w:rightChars="0" w:right="0" w:firstLineChars="0" w:firstLine="0"/>
        <w:jc w:val="left"/>
        <w:topLinePunct/>
      </w:pPr>
      <w:r>
        <w:rPr>
          <w:kern w:val="2"/>
          <w:sz w:val="24"/>
          <w:szCs w:val="22"/>
          <w:rFonts w:cstheme="minorBidi" w:hAnsiTheme="minorHAnsi" w:eastAsiaTheme="minorHAnsi" w:asciiTheme="minorHAnsi"/>
        </w:rPr>
        <w:t>Δ</w:t>
      </w:r>
      <w:r>
        <w:rPr>
          <w:kern w:val="2"/>
          <w:szCs w:val="22"/>
          <w:rFonts w:cstheme="minorBidi" w:hAnsiTheme="minorHAnsi" w:eastAsiaTheme="minorHAnsi" w:asciiTheme="minorHAnsi"/>
          <w:i/>
          <w:sz w:val="24"/>
        </w:rPr>
        <w:t>AG</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AG</w:t>
      </w:r>
      <w:r>
        <w:rPr>
          <w:kern w:val="2"/>
          <w:szCs w:val="22"/>
          <w:rFonts w:cstheme="minorBidi" w:hAnsiTheme="minorHAnsi" w:eastAsiaTheme="minorHAnsi" w:asciiTheme="minorHAnsi"/>
          <w:position w:val="-2"/>
          <w:sz w:val="16"/>
        </w:rPr>
        <w:t>∞</w:t>
      </w:r>
      <w:r>
        <w:rPr>
          <w:kern w:val="2"/>
          <w:szCs w:val="22"/>
          <w:rFonts w:ascii="宋体" w:hAnsi="宋体" w:eastAsia="宋体" w:hint="eastAsia" w:cstheme="minorBidi"/>
          <w:sz w:val="24"/>
        </w:rPr>
        <w:t>－</w:t>
      </w:r>
      <w:r>
        <w:rPr>
          <w:kern w:val="2"/>
          <w:szCs w:val="22"/>
          <w:rFonts w:cstheme="minorBidi" w:hAnsiTheme="minorHAnsi" w:eastAsiaTheme="minorHAnsi" w:asciiTheme="minorHAnsi"/>
          <w:i/>
          <w:sz w:val="24"/>
        </w:rPr>
        <w:t>AG</w:t>
      </w:r>
      <w:r>
        <w:rPr>
          <w:kern w:val="2"/>
          <w:szCs w:val="22"/>
          <w:rFonts w:cstheme="minorBidi" w:hAnsiTheme="minorHAnsi" w:eastAsiaTheme="minorHAnsi" w:asciiTheme="minorHAnsi"/>
          <w:position w:val="-2"/>
          <w:sz w:val="16"/>
        </w:rPr>
        <w:t>t</w:t>
      </w:r>
    </w:p>
    <w:p w:rsidR="0018722C">
      <w:pPr>
        <w:topLinePunct/>
      </w:pPr>
      <w:r>
        <w:t>其中</w:t>
      </w:r>
      <w:r>
        <w:rPr>
          <w:rFonts w:ascii="Times New Roman" w:hAnsi="Times New Roman" w:eastAsia="Times New Roman"/>
          <w:i/>
        </w:rPr>
        <w:t>AG</w:t>
      </w:r>
      <w:r>
        <w:rPr>
          <w:rFonts w:ascii="Times New Roman" w:hAnsi="Times New Roman" w:eastAsia="Times New Roman"/>
        </w:rPr>
        <w:t>∞</w:t>
      </w:r>
      <w:r>
        <w:t>是聚沉反应终态达到的吸收值，</w:t>
      </w:r>
      <w:r>
        <w:rPr>
          <w:rFonts w:ascii="Times New Roman" w:hAnsi="Times New Roman" w:eastAsia="Times New Roman"/>
          <w:i/>
        </w:rPr>
        <w:t>AG</w:t>
      </w:r>
      <w:r>
        <w:rPr>
          <w:rFonts w:ascii="Times New Roman" w:hAnsi="Times New Roman" w:eastAsia="Times New Roman"/>
        </w:rPr>
        <w:t>t</w:t>
      </w:r>
      <w:r>
        <w:t>是</w:t>
      </w:r>
      <w:r>
        <w:rPr>
          <w:rFonts w:ascii="Times New Roman" w:hAnsi="Times New Roman" w:eastAsia="Times New Roman"/>
        </w:rPr>
        <w:t>t</w:t>
      </w:r>
      <w:r>
        <w:t>时刻的吸收值。实验数据符合以下方程：</w:t>
      </w:r>
    </w:p>
    <w:p w:rsidR="0018722C">
      <w:pPr>
        <w:topLinePunct/>
      </w:pPr>
      <w:r>
        <w:rPr>
          <w:rFonts w:cstheme="minorBidi" w:hAnsiTheme="minorHAnsi" w:eastAsiaTheme="minorHAnsi" w:asciiTheme="minorHAnsi"/>
        </w:rPr>
        <w:t>Δ</w:t>
      </w:r>
      <w:r>
        <w:rPr>
          <w:rFonts w:cstheme="minorBidi" w:hAnsiTheme="minorHAnsi" w:eastAsiaTheme="minorHAnsi" w:asciiTheme="minorHAnsi"/>
          <w:i/>
        </w:rPr>
        <w:t>AG </w:t>
      </w:r>
      <w:r>
        <w:rPr>
          <w:rFonts w:cstheme="minorBidi" w:hAnsiTheme="minorHAnsi" w:eastAsiaTheme="minorHAnsi" w:asciiTheme="minorHAnsi"/>
        </w:rPr>
        <w:t>= exp</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i/>
        </w:rPr>
        <w:t>k</w:t>
      </w:r>
      <w:r>
        <w:rPr>
          <w:rFonts w:cstheme="minorBidi" w:hAnsiTheme="minorHAnsi" w:eastAsiaTheme="minorHAnsi" w:asciiTheme="minorHAnsi"/>
          <w:i/>
        </w:rPr>
        <w:t>AG</w:t>
      </w:r>
      <w:r>
        <w:rPr>
          <w:rFonts w:cstheme="minorBidi" w:hAnsiTheme="minorHAnsi" w:eastAsiaTheme="minorHAnsi" w:asciiTheme="minorHAnsi"/>
        </w:rPr>
        <w:t>/</w:t>
      </w:r>
      <w:r>
        <w:rPr>
          <w:rFonts w:cstheme="minorBidi" w:hAnsiTheme="minorHAnsi" w:eastAsiaTheme="minorHAnsi" w:asciiTheme="minorHAnsi"/>
          <w:i/>
        </w:rPr>
        <w:t>t</w:t>
      </w:r>
      <w:r>
        <w:rPr>
          <w:rFonts w:cstheme="minorBidi" w:hAnsiTheme="minorHAnsi" w:eastAsiaTheme="minorHAnsi" w:asciiTheme="minorHAnsi"/>
        </w:rPr>
        <w:t>)</w:t>
      </w:r>
    </w:p>
    <w:p w:rsidR="0018722C">
      <w:pPr>
        <w:topLinePunct/>
      </w:pPr>
      <w:r>
        <w:rPr>
          <w:rFonts w:cstheme="minorBidi" w:hAnsiTheme="minorHAnsi" w:eastAsiaTheme="minorHAnsi" w:asciiTheme="minorHAnsi"/>
        </w:rPr>
        <w:t>Δ</w:t>
      </w:r>
      <w:r>
        <w:rPr>
          <w:rFonts w:cstheme="minorBidi" w:hAnsiTheme="minorHAnsi" w:eastAsiaTheme="minorHAnsi" w:asciiTheme="minorHAnsi"/>
          <w:i/>
        </w:rPr>
        <w:t>AG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i/>
        </w:rPr>
        <w:t>1</w:t>
      </w:r>
      <w:r>
        <w:rPr>
          <w:rFonts w:cstheme="minorBidi" w:hAnsiTheme="minorHAnsi" w:eastAsiaTheme="minorHAnsi" w:asciiTheme="minorHAnsi"/>
        </w:rPr>
        <w:t>exp</w:t>
      </w:r>
      <w:r>
        <w:rPr>
          <w:rFonts w:cstheme="minorBidi" w:hAnsiTheme="minorHAnsi" w:eastAsiaTheme="minorHAnsi" w:asciiTheme="minorHAnsi"/>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k</w:t>
      </w:r>
      <w:r>
        <w:rPr>
          <w:kern w:val="2"/>
          <w:szCs w:val="22"/>
          <w:rFonts w:cstheme="minorBidi" w:hAnsiTheme="minorHAnsi" w:eastAsiaTheme="minorHAnsi" w:asciiTheme="minorHAnsi"/>
          <w:i/>
          <w:position w:val="-2"/>
          <w:sz w:val="16"/>
        </w:rPr>
        <w:t>AG1</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t</w:t>
      </w:r>
      <w:r>
        <w:rPr>
          <w:rFonts w:cstheme="minorBidi" w:hAnsiTheme="minorHAnsi" w:eastAsiaTheme="minorHAnsi" w:asciiTheme="minorHAnsi"/>
        </w:rPr>
        <w:t>)</w:t>
      </w:r>
      <w:r>
        <w:rPr>
          <w:rFonts w:cstheme="minorBidi" w:hAnsiTheme="minorHAnsi" w:eastAsiaTheme="minorHAnsi" w:asciiTheme="minorHAnsi"/>
        </w:rPr>
        <w:t xml:space="preserve"> + </w:t>
      </w:r>
      <w:r>
        <w:rPr>
          <w:rFonts w:cstheme="minorBidi" w:hAnsiTheme="minorHAnsi" w:eastAsiaTheme="minorHAnsi" w:asciiTheme="minorHAnsi"/>
          <w:i/>
        </w:rPr>
        <w:t>P</w:t>
      </w:r>
      <w:r>
        <w:rPr>
          <w:rFonts w:cstheme="minorBidi" w:hAnsiTheme="minorHAnsi" w:eastAsiaTheme="minorHAnsi" w:asciiTheme="minorHAnsi"/>
          <w:i/>
        </w:rPr>
        <w:t>2</w:t>
      </w:r>
      <w:r>
        <w:rPr>
          <w:rFonts w:cstheme="minorBidi" w:hAnsiTheme="minorHAnsi" w:eastAsiaTheme="minorHAnsi" w:asciiTheme="minorHAnsi"/>
        </w:rPr>
        <w:t>exp</w:t>
      </w:r>
      <w:r>
        <w:rPr>
          <w:rFonts w:cstheme="minorBidi" w:hAnsiTheme="minorHAnsi" w:eastAsiaTheme="minorHAnsi" w:asciiTheme="minorHAnsi"/>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k</w:t>
      </w:r>
      <w:r>
        <w:rPr>
          <w:kern w:val="2"/>
          <w:szCs w:val="22"/>
          <w:rFonts w:cstheme="minorBidi" w:hAnsiTheme="minorHAnsi" w:eastAsiaTheme="minorHAnsi" w:asciiTheme="minorHAnsi"/>
          <w:i/>
          <w:position w:val="-2"/>
          <w:sz w:val="16"/>
        </w:rPr>
        <w:t>AG2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t</w:t>
      </w:r>
      <w:r>
        <w:rPr>
          <w:rFonts w:cstheme="minorBidi" w:hAnsiTheme="minorHAnsi" w:eastAsiaTheme="minorHAnsi" w:asciiTheme="minorHAnsi"/>
        </w:rPr>
        <w:t>)</w:t>
      </w:r>
      <w:r>
        <w:rPr>
          <w:rFonts w:cstheme="minorBidi" w:hAnsiTheme="minorHAnsi" w:eastAsiaTheme="minorHAnsi" w:asciiTheme="minorHAnsi"/>
        </w:rPr>
        <w:t xml:space="preserve"> + </w:t>
      </w:r>
      <w:r>
        <w:rPr>
          <w:rFonts w:cstheme="minorBidi" w:hAnsiTheme="minorHAnsi" w:eastAsiaTheme="minorHAnsi" w:asciiTheme="minorHAnsi"/>
          <w:i/>
        </w:rPr>
        <w:t>P</w:t>
      </w:r>
      <w:r>
        <w:rPr>
          <w:rFonts w:cstheme="minorBidi" w:hAnsiTheme="minorHAnsi" w:eastAsiaTheme="minorHAnsi" w:asciiTheme="minorHAnsi"/>
          <w:i/>
        </w:rPr>
        <w:t>3</w:t>
      </w:r>
      <w:r>
        <w:rPr>
          <w:rFonts w:cstheme="minorBidi" w:hAnsiTheme="minorHAnsi" w:eastAsiaTheme="minorHAnsi" w:asciiTheme="minorHAnsi"/>
        </w:rPr>
        <w:t>exp</w:t>
      </w:r>
      <w:r>
        <w:rPr>
          <w:rFonts w:cstheme="minorBidi" w:hAnsiTheme="minorHAnsi" w:eastAsiaTheme="minorHAnsi" w:asciiTheme="minorHAnsi"/>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k</w:t>
      </w:r>
      <w:r>
        <w:rPr>
          <w:kern w:val="2"/>
          <w:szCs w:val="22"/>
          <w:rFonts w:cstheme="minorBidi" w:hAnsiTheme="minorHAnsi" w:eastAsiaTheme="minorHAnsi" w:asciiTheme="minorHAnsi"/>
          <w:i/>
          <w:position w:val="-2"/>
          <w:sz w:val="16"/>
        </w:rPr>
        <w:t>AG3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t</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eastAsia="宋体" w:hint="eastAsia"/>
        </w:rPr>
        <w:t>方程中</w:t>
      </w:r>
      <w:r>
        <w:rPr>
          <w:rFonts w:cstheme="minorBidi" w:hAnsiTheme="minorHAnsi" w:eastAsiaTheme="minorHAnsi" w:asciiTheme="minorHAnsi"/>
          <w:i/>
        </w:rPr>
        <w:t>k</w:t>
      </w:r>
      <w:r>
        <w:rPr>
          <w:rFonts w:cstheme="minorBidi" w:hAnsiTheme="minorHAnsi" w:eastAsiaTheme="minorHAnsi" w:asciiTheme="minorHAnsi"/>
          <w:i/>
        </w:rPr>
        <w:t>AG</w:t>
      </w:r>
      <w:r>
        <w:rPr>
          <w:rFonts w:ascii="宋体" w:eastAsia="宋体" w:hint="eastAsia" w:cstheme="minorBidi" w:hAnsiTheme="minorHAnsi"/>
        </w:rPr>
        <w:t>程是单相反应速率常数，对于一个三相反应来说，</w:t>
      </w:r>
      <w:r>
        <w:rPr>
          <w:rFonts w:cstheme="minorBidi" w:hAnsiTheme="minorHAnsi" w:eastAsiaTheme="minorHAnsi" w:asciiTheme="minorHAnsi"/>
          <w:i/>
        </w:rPr>
        <w:t>P</w:t>
      </w:r>
      <w:r>
        <w:rPr>
          <w:rFonts w:cstheme="minorBidi" w:hAnsiTheme="minorHAnsi" w:eastAsiaTheme="minorHAnsi" w:asciiTheme="minorHAnsi"/>
          <w:i/>
        </w:rPr>
        <w:t>1</w:t>
      </w:r>
      <w:r>
        <w:rPr>
          <w:rFonts w:ascii="宋体" w:eastAsia="宋体" w:hint="eastAsia" w:cstheme="minorBidi" w:hAnsiTheme="minorHAnsi"/>
        </w:rPr>
        <w:t>、</w:t>
      </w:r>
      <w:r>
        <w:rPr>
          <w:rFonts w:cstheme="minorBidi" w:hAnsiTheme="minorHAnsi" w:eastAsiaTheme="minorHAnsi" w:asciiTheme="minorHAnsi"/>
          <w:i/>
        </w:rPr>
        <w:t>P</w:t>
      </w:r>
      <w:r>
        <w:rPr>
          <w:rFonts w:cstheme="minorBidi" w:hAnsiTheme="minorHAnsi" w:eastAsiaTheme="minorHAnsi" w:asciiTheme="minorHAnsi"/>
          <w:i/>
        </w:rPr>
        <w:t>2</w:t>
      </w:r>
      <w:r>
        <w:rPr>
          <w:rFonts w:ascii="宋体" w:eastAsia="宋体" w:hint="eastAsia" w:cstheme="minorBidi" w:hAnsiTheme="minorHAnsi"/>
        </w:rPr>
        <w:t>、</w:t>
      </w:r>
      <w:r>
        <w:rPr>
          <w:rFonts w:cstheme="minorBidi" w:hAnsiTheme="minorHAnsi" w:eastAsiaTheme="minorHAnsi" w:asciiTheme="minorHAnsi"/>
          <w:i/>
        </w:rPr>
        <w:t>P</w:t>
      </w:r>
      <w:r>
        <w:rPr>
          <w:rFonts w:cstheme="minorBidi" w:hAnsiTheme="minorHAnsi" w:eastAsiaTheme="minorHAnsi" w:asciiTheme="minorHAnsi"/>
          <w:i/>
        </w:rPr>
        <w:t>3</w:t>
      </w:r>
      <w:r>
        <w:rPr>
          <w:rFonts w:ascii="宋体" w:eastAsia="宋体" w:hint="eastAsia" w:cstheme="minorBidi" w:hAnsiTheme="minorHAnsi"/>
        </w:rPr>
        <w:t>分</w:t>
      </w:r>
      <w:r>
        <w:rPr>
          <w:rFonts w:ascii="宋体" w:eastAsia="宋体" w:hint="eastAsia" w:cstheme="minorBidi" w:hAnsiTheme="minorHAnsi"/>
        </w:rPr>
        <w:t>别代表与速率常数</w:t>
      </w:r>
      <w:r>
        <w:rPr>
          <w:rFonts w:cstheme="minorBidi" w:hAnsiTheme="minorHAnsi" w:eastAsiaTheme="minorHAnsi" w:asciiTheme="minorHAnsi"/>
          <w:i/>
        </w:rPr>
        <w:t>k</w:t>
      </w:r>
      <w:r>
        <w:rPr>
          <w:rFonts w:cstheme="minorBidi" w:hAnsiTheme="minorHAnsi" w:eastAsiaTheme="minorHAnsi" w:asciiTheme="minorHAnsi"/>
          <w:i/>
        </w:rPr>
        <w:t>AG1</w:t>
      </w:r>
      <w:r>
        <w:rPr>
          <w:rFonts w:ascii="宋体" w:eastAsia="宋体" w:hint="eastAsia" w:cstheme="minorBidi" w:hAnsiTheme="minorHAnsi"/>
        </w:rPr>
        <w:t>、</w:t>
      </w:r>
      <w:r>
        <w:rPr>
          <w:rFonts w:cstheme="minorBidi" w:hAnsiTheme="minorHAnsi" w:eastAsiaTheme="minorHAnsi" w:asciiTheme="minorHAnsi"/>
          <w:i/>
        </w:rPr>
        <w:t>k</w:t>
      </w:r>
      <w:r>
        <w:rPr>
          <w:rFonts w:cstheme="minorBidi" w:hAnsiTheme="minorHAnsi" w:eastAsiaTheme="minorHAnsi" w:asciiTheme="minorHAnsi"/>
          <w:i/>
        </w:rPr>
        <w:t>AG2</w:t>
      </w:r>
      <w:r>
        <w:rPr>
          <w:rFonts w:ascii="宋体" w:eastAsia="宋体" w:hint="eastAsia" w:cstheme="minorBidi" w:hAnsiTheme="minorHAnsi"/>
        </w:rPr>
        <w:t>、</w:t>
      </w:r>
      <w:r>
        <w:rPr>
          <w:rFonts w:cstheme="minorBidi" w:hAnsiTheme="minorHAnsi" w:eastAsiaTheme="minorHAnsi" w:asciiTheme="minorHAnsi"/>
          <w:i/>
        </w:rPr>
        <w:t>k</w:t>
      </w:r>
      <w:r>
        <w:rPr>
          <w:rFonts w:cstheme="minorBidi" w:hAnsiTheme="minorHAnsi" w:eastAsiaTheme="minorHAnsi" w:asciiTheme="minorHAnsi"/>
          <w:i/>
        </w:rPr>
        <w:t>AG3</w:t>
      </w:r>
      <w:r>
        <w:rPr>
          <w:rFonts w:ascii="宋体" w:eastAsia="宋体" w:hint="eastAsia" w:cstheme="minorBidi" w:hAnsiTheme="minorHAnsi"/>
        </w:rPr>
        <w:t>相应的反应分率。在添加剂存在下的聚沉，</w:t>
      </w:r>
      <w:r w:rsidR="001852F3">
        <w:rPr>
          <w:rFonts w:ascii="宋体" w:eastAsia="宋体" w:hint="eastAsia" w:cstheme="minorBidi" w:hAnsiTheme="minorHAnsi"/>
        </w:rPr>
        <w:t xml:space="preserve">其转化自由能的变化可以描述为：</w:t>
      </w:r>
    </w:p>
    <w:p w:rsidR="0018722C">
      <w:pPr>
        <w:topLinePunct/>
      </w:pPr>
      <w:r>
        <w:rPr>
          <w:rFonts w:cstheme="minorBidi" w:hAnsiTheme="minorHAnsi" w:eastAsiaTheme="minorHAnsi" w:asciiTheme="minorHAnsi"/>
        </w:rPr>
        <w:t xml:space="preserve">ΔΔ</w:t>
      </w:r>
      <w:r>
        <w:rPr>
          <w:rFonts w:cstheme="minorBidi" w:hAnsiTheme="minorHAnsi" w:eastAsiaTheme="minorHAnsi" w:asciiTheme="minorHAnsi"/>
          <w:i/>
        </w:rPr>
        <w:t xml:space="preserve">G</w:t>
      </w:r>
      <w:r>
        <w:rPr>
          <w:rFonts w:cstheme="minorBidi" w:hAnsiTheme="minorHAnsi" w:eastAsiaTheme="minorHAnsi" w:asciiTheme="minorHAnsi"/>
          <w:i/>
        </w:rPr>
        <w:t xml:space="preserve">AG</w:t>
      </w:r>
      <w:r w:rsidR="001852F3">
        <w:rPr>
          <w:rFonts w:cstheme="minorBidi" w:hAnsiTheme="minorHAnsi" w:eastAsiaTheme="minorHAnsi" w:asciiTheme="minorHAnsi"/>
          <w:i/>
        </w:rPr>
        <w:t xml:space="preserve"> </w:t>
      </w:r>
      <w:r>
        <w:rPr>
          <w:rFonts w:cstheme="minorBidi" w:hAnsiTheme="minorHAnsi" w:eastAsiaTheme="minorHAnsi" w:asciiTheme="minorHAnsi"/>
        </w:rPr>
        <w:t xml:space="preserve">= </w:t>
      </w:r>
      <w:r>
        <w:rPr>
          <w:rFonts w:cstheme="minorBidi" w:hAnsiTheme="minorHAnsi" w:eastAsiaTheme="minorHAnsi" w:asciiTheme="minorHAnsi"/>
          <w:i/>
        </w:rPr>
        <w:t xml:space="preserve">RT</w:t>
      </w:r>
      <w:r>
        <w:rPr>
          <w:rFonts w:cstheme="minorBidi" w:hAnsiTheme="minorHAnsi" w:eastAsiaTheme="minorHAnsi" w:asciiTheme="minorHAnsi"/>
        </w:rPr>
        <w:t xml:space="preserve">ln </w:t>
      </w:r>
      <w:r>
        <w:rPr>
          <w:rFonts w:cstheme="minorBidi" w:hAnsiTheme="minorHAnsi" w:eastAsiaTheme="minorHAnsi" w:asciiTheme="minorHAnsi"/>
        </w:rPr>
        <w:t xml:space="preserve">(</w:t>
      </w:r>
      <w:r>
        <w:rPr>
          <w:rFonts w:cstheme="minorBidi" w:hAnsiTheme="minorHAnsi" w:eastAsiaTheme="minorHAnsi" w:asciiTheme="minorHAnsi"/>
          <w:i/>
        </w:rPr>
        <w:t xml:space="preserve">k</w:t>
      </w:r>
      <w:r>
        <w:rPr>
          <w:rFonts w:cstheme="minorBidi" w:hAnsiTheme="minorHAnsi" w:eastAsiaTheme="minorHAnsi" w:asciiTheme="minorHAnsi"/>
          <w:i/>
        </w:rPr>
        <w:t xml:space="preserve">AG,</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none</w:t>
      </w:r>
      <w:r>
        <w:rPr>
          <w:rFonts w:cstheme="minorBidi" w:hAnsiTheme="minorHAnsi" w:eastAsiaTheme="minorHAnsi" w:asciiTheme="minorHAnsi"/>
        </w:rPr>
        <w:t xml:space="preserve">/</w:t>
      </w:r>
      <w:r>
        <w:rPr>
          <w:rFonts w:cstheme="minorBidi" w:hAnsiTheme="minorHAnsi" w:eastAsiaTheme="minorHAnsi" w:asciiTheme="minorHAnsi"/>
          <w:i/>
        </w:rPr>
        <w:t xml:space="preserve">k</w:t>
      </w:r>
      <w:r>
        <w:rPr>
          <w:rFonts w:cstheme="minorBidi" w:hAnsiTheme="minorHAnsi" w:eastAsiaTheme="minorHAnsi" w:asciiTheme="minorHAnsi"/>
          <w:i/>
        </w:rPr>
        <w:t xml:space="preserve">AG,</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additive</w:t>
      </w:r>
      <w:r>
        <w:rPr>
          <w:rFonts w:cstheme="minorBidi" w:hAnsiTheme="minorHAnsi" w:eastAsiaTheme="minorHAnsi" w:asciiTheme="minorHAnsi"/>
        </w:rPr>
        <w:t xml:space="preserve">)</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w:t>
      </w:r>
      <w:r>
        <w:rPr>
          <w:rFonts w:cstheme="minorBidi" w:hAnsiTheme="minorHAnsi" w:eastAsiaTheme="minorHAnsi" w:asciiTheme="minorHAnsi"/>
          <w:b/>
        </w:rPr>
        <w:t>.</w:t>
      </w:r>
      <w:r>
        <w:rPr>
          <w:rFonts w:cstheme="minorBidi" w:hAnsiTheme="minorHAnsi" w:eastAsiaTheme="minorHAnsi" w:asciiTheme="minorHAnsi"/>
          <w:b/>
        </w:rPr>
        <w:t>3</w:t>
      </w:r>
      <w:r>
        <w:t xml:space="preserve">  </w:t>
      </w:r>
      <w:r>
        <w:rPr>
          <w:rFonts w:ascii="宋体" w:eastAsia="宋体" w:hint="eastAsia" w:cstheme="minorBidi" w:hAnsiTheme="minorHAnsi"/>
          <w:b/>
        </w:rPr>
        <w:t>不同浓度</w:t>
      </w:r>
      <w:r>
        <w:rPr>
          <w:rFonts w:cstheme="minorBidi" w:hAnsiTheme="minorHAnsi" w:eastAsiaTheme="minorHAnsi" w:asciiTheme="minorHAnsi"/>
          <w:b/>
        </w:rPr>
        <w:t>Zn</w:t>
      </w:r>
      <w:r>
        <w:rPr>
          <w:rFonts w:cstheme="minorBidi" w:hAnsiTheme="minorHAnsi" w:eastAsiaTheme="minorHAnsi" w:asciiTheme="minorHAnsi"/>
          <w:b/>
        </w:rPr>
        <w:t>2+</w:t>
      </w:r>
      <w:r>
        <w:rPr>
          <w:rFonts w:ascii="宋体" w:eastAsia="宋体" w:hint="eastAsia" w:cstheme="minorBidi" w:hAnsiTheme="minorHAnsi"/>
          <w:b/>
        </w:rPr>
        <w:t>存在时</w:t>
      </w:r>
      <w:r>
        <w:rPr>
          <w:rFonts w:cstheme="minorBidi" w:hAnsiTheme="minorHAnsi" w:eastAsiaTheme="minorHAnsi" w:asciiTheme="minorHAnsi"/>
          <w:b/>
        </w:rPr>
        <w:t>ESAK</w:t>
      </w:r>
      <w:r>
        <w:rPr>
          <w:rFonts w:ascii="宋体" w:eastAsia="宋体" w:hint="eastAsia" w:cstheme="minorBidi" w:hAnsiTheme="minorHAnsi"/>
          <w:b/>
        </w:rPr>
        <w:t>的聚沉速率常数</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4.3</w:t>
      </w:r>
      <w:r>
        <w:t xml:space="preserve">  </w:t>
      </w:r>
      <w:r w:rsidRPr="00DB64CE">
        <w:rPr>
          <w:rFonts w:cstheme="minorBidi" w:hAnsiTheme="minorHAnsi" w:eastAsiaTheme="minorHAnsi" w:asciiTheme="minorHAnsi"/>
          <w:b/>
        </w:rPr>
        <w:t>Aggregation rate constants of ESAK induced by Zn</w:t>
      </w:r>
      <w:r>
        <w:rPr>
          <w:rFonts w:cstheme="minorBidi" w:hAnsiTheme="minorHAnsi" w:eastAsiaTheme="minorHAnsi" w:asciiTheme="minorHAnsi"/>
          <w:b/>
        </w:rPr>
        <w:t>2+</w:t>
      </w:r>
    </w:p>
    <w:p w:rsidR="0018722C">
      <w:pPr>
        <w:topLinePunct/>
      </w:pPr>
      <w:r>
        <w:rPr>
          <w:rFonts w:cstheme="minorBidi" w:hAnsiTheme="minorHAnsi" w:eastAsiaTheme="minorHAnsi" w:asciiTheme="minorHAnsi"/>
        </w:rPr>
        <w:t>34</w:t>
      </w:r>
    </w:p>
    <w:p w:rsidR="0018722C">
      <w:pPr>
        <w:rPr/>
        <w:topLinePunct/>
      </w:pPr>
    </w:p>
    <w:tbl>
      <w:tblPr>
        <w:tblW w:w="5000" w:type="pct"/>
        <w:tblInd w:w="7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7"/>
        <w:gridCol w:w="1080"/>
        <w:gridCol w:w="1082"/>
        <w:gridCol w:w="1087"/>
        <w:gridCol w:w="1087"/>
        <w:gridCol w:w="2539"/>
      </w:tblGrid>
      <w:tr>
        <w:trPr>
          <w:tblHeader/>
        </w:trPr>
        <w:tc>
          <w:tcPr>
            <w:tcW w:w="3512"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3512" w:type="pct"/>
            <w:gridSpan w:val="5"/>
            <w:vAlign w:val="center"/>
          </w:tcPr>
          <w:p w:rsidR="0018722C">
            <w:pPr>
              <w:pStyle w:val="ac"/>
              <w:topLinePunct/>
              <w:ind w:leftChars="0" w:left="0" w:rightChars="0" w:right="0" w:firstLineChars="0" w:firstLine="0"/>
              <w:spacing w:line="240" w:lineRule="atLeast"/>
            </w:pPr>
            <w:r>
              <w:t xml:space="preserve">Aggregation rate constants </w:t>
            </w:r>
            <w:r>
              <w:t xml:space="preserve">(</w:t>
            </w:r>
            <w:r>
              <w:t xml:space="preserve">×10 </w:t>
            </w:r>
            <w:r>
              <w:t xml:space="preserve">-3</w:t>
            </w:r>
            <w:r>
              <w:t xml:space="preserve">s</w:t>
            </w:r>
            <w:r>
              <w:t xml:space="preserve">-1</w:t>
            </w:r>
            <w:r>
              <w:t xml:space="preserve">)</w:t>
            </w:r>
          </w:p>
        </w:tc>
        <w:tc>
          <w:tcPr>
            <w:tcW w:w="1488" w:type="pct"/>
            <w:vMerge w:val="restart"/>
            <w:vAlign w:val="center"/>
          </w:tcPr>
          <w:p w:rsidR="0018722C">
            <w:pPr>
              <w:pStyle w:val="a5"/>
              <w:topLinePunct/>
              <w:ind w:leftChars="0" w:left="0" w:rightChars="0" w:right="0" w:firstLineChars="0" w:firstLine="0"/>
              <w:spacing w:line="240" w:lineRule="atLeast"/>
            </w:pPr>
            <w:r>
              <w:t>Transition free-energy</w:t>
            </w:r>
          </w:p>
          <w:p w:rsidR="0018722C">
            <w:pPr>
              <w:pStyle w:val="ad"/>
              <w:topLinePunct/>
              <w:ind w:leftChars="0" w:left="0" w:rightChars="0" w:right="0" w:firstLineChars="0" w:firstLine="0"/>
              <w:spacing w:line="240" w:lineRule="atLeast"/>
            </w:pPr>
            <w:r/>
            <w:r>
              <w:t/>
            </w:r>
            <w:r>
              <w:t>C</w:t>
            </w:r>
            <w:r>
              <w:t xml:space="preserve">hange </w:t>
            </w:r>
            <w:r>
              <w:t xml:space="preserve">(</w:t>
            </w:r>
            <w:r>
              <w:t xml:space="preserve">kJ</w:t>
            </w:r>
            <w:r>
              <w:t xml:space="preserve">/</w:t>
            </w:r>
            <w:r>
              <w:t xml:space="preserve">mol·s </w:t>
            </w:r>
            <w:r>
              <w:t xml:space="preserve">-1</w:t>
            </w:r>
            <w:r>
              <w:t xml:space="preserve">)</w:t>
            </w:r>
          </w:p>
        </w:tc>
      </w:tr>
      <w:tr>
        <w:tc>
          <w:tcPr>
            <w:tcW w:w="971" w:type="pct"/>
            <w:vAlign w:val="center"/>
          </w:tcPr>
          <w:p w:rsidR="0018722C">
            <w:pPr>
              <w:pStyle w:val="ac"/>
              <w:topLinePunct/>
              <w:ind w:leftChars="0" w:left="0" w:rightChars="0" w:right="0" w:firstLineChars="0" w:firstLine="0"/>
              <w:spacing w:line="240" w:lineRule="atLeast"/>
            </w:pPr>
            <w:r>
              <w:t>Zn</w:t>
            </w:r>
            <w:r>
              <w:t>2+ </w:t>
            </w:r>
            <w:r>
              <w:t>(</w:t>
            </w:r>
            <w:r>
              <w:t xml:space="preserve">mM</w:t>
            </w:r>
            <w:r>
              <w:t>)</w:t>
            </w:r>
          </w:p>
        </w:tc>
        <w:tc>
          <w:tcPr>
            <w:tcW w:w="633" w:type="pct"/>
            <w:vAlign w:val="center"/>
          </w:tcPr>
          <w:p w:rsidR="0018722C">
            <w:pPr>
              <w:pStyle w:val="a5"/>
              <w:topLinePunct/>
              <w:ind w:leftChars="0" w:left="0" w:rightChars="0" w:right="0" w:firstLineChars="0" w:firstLine="0"/>
              <w:spacing w:line="240" w:lineRule="atLeast"/>
            </w:pPr>
            <w:r>
              <w:t>k1</w:t>
            </w:r>
          </w:p>
        </w:tc>
        <w:tc>
          <w:tcPr>
            <w:tcW w:w="634" w:type="pct"/>
            <w:vAlign w:val="center"/>
          </w:tcPr>
          <w:p w:rsidR="0018722C">
            <w:pPr>
              <w:pStyle w:val="a5"/>
              <w:topLinePunct/>
              <w:ind w:leftChars="0" w:left="0" w:rightChars="0" w:right="0" w:firstLineChars="0" w:firstLine="0"/>
              <w:spacing w:line="240" w:lineRule="atLeast"/>
            </w:pPr>
            <w:r>
              <w:t>k2</w:t>
            </w:r>
          </w:p>
        </w:tc>
        <w:tc>
          <w:tcPr>
            <w:tcW w:w="637" w:type="pct"/>
            <w:vAlign w:val="center"/>
          </w:tcPr>
          <w:p w:rsidR="0018722C">
            <w:pPr>
              <w:pStyle w:val="a5"/>
              <w:topLinePunct/>
              <w:ind w:leftChars="0" w:left="0" w:rightChars="0" w:right="0" w:firstLineChars="0" w:firstLine="0"/>
              <w:spacing w:line="240" w:lineRule="atLeast"/>
            </w:pPr>
            <w:r>
              <w:t>k3</w:t>
            </w:r>
          </w:p>
        </w:tc>
        <w:tc>
          <w:tcPr>
            <w:tcW w:w="637" w:type="pct"/>
            <w:vAlign w:val="center"/>
          </w:tcPr>
          <w:p w:rsidR="0018722C">
            <w:pPr>
              <w:pStyle w:val="a5"/>
              <w:topLinePunct/>
              <w:ind w:leftChars="0" w:left="0" w:rightChars="0" w:right="0" w:firstLineChars="0" w:firstLine="0"/>
              <w:spacing w:line="240" w:lineRule="atLeast"/>
            </w:pPr>
            <w:r>
              <w:t>A</w:t>
            </w:r>
          </w:p>
        </w:tc>
        <w:tc>
          <w:tcPr>
            <w:tcW w:w="1488" w:type="pct"/>
            <w:vMerge/>
            <w:vAlign w:val="center"/>
          </w:tcPr>
          <w:p w:rsidR="0018722C">
            <w:pPr>
              <w:pStyle w:val="ad"/>
              <w:topLinePunct/>
              <w:ind w:leftChars="0" w:left="0" w:rightChars="0" w:right="0" w:firstLineChars="0" w:firstLine="0"/>
              <w:spacing w:line="240" w:lineRule="atLeast"/>
            </w:pPr>
          </w:p>
        </w:tc>
      </w:tr>
      <w:tr>
        <w:tc>
          <w:tcPr>
            <w:tcW w:w="971" w:type="pct"/>
            <w:vAlign w:val="center"/>
          </w:tcPr>
          <w:p w:rsidR="0018722C">
            <w:pPr>
              <w:pStyle w:val="affff9"/>
              <w:topLinePunct/>
              <w:ind w:leftChars="0" w:left="0" w:rightChars="0" w:right="0" w:firstLineChars="0" w:firstLine="0"/>
              <w:spacing w:line="240" w:lineRule="atLeast"/>
            </w:pPr>
            <w:r>
              <w:t>0.4</w:t>
            </w:r>
          </w:p>
        </w:tc>
        <w:tc>
          <w:tcPr>
            <w:tcW w:w="633" w:type="pct"/>
            <w:vAlign w:val="center"/>
          </w:tcPr>
          <w:p w:rsidR="0018722C">
            <w:pPr>
              <w:pStyle w:val="a5"/>
              <w:topLinePunct/>
              <w:ind w:leftChars="0" w:left="0" w:rightChars="0" w:right="0" w:firstLineChars="0" w:firstLine="0"/>
              <w:spacing w:line="240" w:lineRule="atLeast"/>
            </w:pPr>
            <w:r>
              <w:t>—</w:t>
            </w:r>
          </w:p>
        </w:tc>
        <w:tc>
          <w:tcPr>
            <w:tcW w:w="634" w:type="pct"/>
            <w:vAlign w:val="center"/>
          </w:tcPr>
          <w:p w:rsidR="0018722C">
            <w:pPr>
              <w:pStyle w:val="a5"/>
              <w:topLinePunct/>
              <w:ind w:leftChars="0" w:left="0" w:rightChars="0" w:right="0" w:firstLineChars="0" w:firstLine="0"/>
              <w:spacing w:line="240" w:lineRule="atLeast"/>
            </w:pPr>
            <w:r>
              <w:t>—</w:t>
            </w:r>
          </w:p>
        </w:tc>
        <w:tc>
          <w:tcPr>
            <w:tcW w:w="637" w:type="pct"/>
            <w:vAlign w:val="center"/>
          </w:tcPr>
          <w:p w:rsidR="0018722C">
            <w:pPr>
              <w:pStyle w:val="a5"/>
              <w:topLinePunct/>
              <w:ind w:leftChars="0" w:left="0" w:rightChars="0" w:right="0" w:firstLineChars="0" w:firstLine="0"/>
              <w:spacing w:line="240" w:lineRule="atLeast"/>
            </w:pPr>
            <w:r>
              <w:t>—</w:t>
            </w:r>
          </w:p>
        </w:tc>
        <w:tc>
          <w:tcPr>
            <w:tcW w:w="637" w:type="pct"/>
            <w:vAlign w:val="center"/>
          </w:tcPr>
          <w:p w:rsidR="0018722C">
            <w:pPr>
              <w:pStyle w:val="affff9"/>
              <w:topLinePunct/>
              <w:ind w:leftChars="0" w:left="0" w:rightChars="0" w:right="0" w:firstLineChars="0" w:firstLine="0"/>
              <w:spacing w:line="240" w:lineRule="atLeast"/>
            </w:pPr>
            <w:r>
              <w:t>0.079</w:t>
            </w:r>
          </w:p>
        </w:tc>
        <w:tc>
          <w:tcPr>
            <w:tcW w:w="1488" w:type="pct"/>
            <w:vAlign w:val="center"/>
          </w:tcPr>
          <w:p w:rsidR="0018722C">
            <w:pPr>
              <w:pStyle w:val="affff9"/>
              <w:topLinePunct/>
              <w:ind w:leftChars="0" w:left="0" w:rightChars="0" w:right="0" w:firstLineChars="0" w:firstLine="0"/>
              <w:spacing w:line="240" w:lineRule="atLeast"/>
            </w:pPr>
            <w:r>
              <w:t>23.01</w:t>
            </w:r>
          </w:p>
        </w:tc>
      </w:tr>
      <w:tr>
        <w:tc>
          <w:tcPr>
            <w:tcW w:w="971" w:type="pct"/>
            <w:vAlign w:val="center"/>
          </w:tcPr>
          <w:p w:rsidR="0018722C">
            <w:pPr>
              <w:pStyle w:val="affff9"/>
              <w:topLinePunct/>
              <w:ind w:leftChars="0" w:left="0" w:rightChars="0" w:right="0" w:firstLineChars="0" w:firstLine="0"/>
              <w:spacing w:line="240" w:lineRule="atLeast"/>
            </w:pPr>
            <w:r>
              <w:t>0.43</w:t>
            </w:r>
          </w:p>
        </w:tc>
        <w:tc>
          <w:tcPr>
            <w:tcW w:w="633" w:type="pct"/>
            <w:vAlign w:val="center"/>
          </w:tcPr>
          <w:p w:rsidR="0018722C">
            <w:pPr>
              <w:pStyle w:val="a5"/>
              <w:topLinePunct/>
              <w:ind w:leftChars="0" w:left="0" w:rightChars="0" w:right="0" w:firstLineChars="0" w:firstLine="0"/>
              <w:spacing w:line="240" w:lineRule="atLeast"/>
            </w:pPr>
            <w:r>
              <w:t>—</w:t>
            </w:r>
          </w:p>
        </w:tc>
        <w:tc>
          <w:tcPr>
            <w:tcW w:w="634" w:type="pct"/>
            <w:vAlign w:val="center"/>
          </w:tcPr>
          <w:p w:rsidR="0018722C">
            <w:pPr>
              <w:pStyle w:val="a5"/>
              <w:topLinePunct/>
              <w:ind w:leftChars="0" w:left="0" w:rightChars="0" w:right="0" w:firstLineChars="0" w:firstLine="0"/>
              <w:spacing w:line="240" w:lineRule="atLeast"/>
            </w:pPr>
            <w:r>
              <w:t>—</w:t>
            </w:r>
          </w:p>
        </w:tc>
        <w:tc>
          <w:tcPr>
            <w:tcW w:w="637" w:type="pct"/>
            <w:vAlign w:val="center"/>
          </w:tcPr>
          <w:p w:rsidR="0018722C">
            <w:pPr>
              <w:pStyle w:val="a5"/>
              <w:topLinePunct/>
              <w:ind w:leftChars="0" w:left="0" w:rightChars="0" w:right="0" w:firstLineChars="0" w:firstLine="0"/>
              <w:spacing w:line="240" w:lineRule="atLeast"/>
            </w:pPr>
            <w:r>
              <w:t>—</w:t>
            </w:r>
          </w:p>
        </w:tc>
        <w:tc>
          <w:tcPr>
            <w:tcW w:w="637" w:type="pct"/>
            <w:vAlign w:val="center"/>
          </w:tcPr>
          <w:p w:rsidR="0018722C">
            <w:pPr>
              <w:pStyle w:val="affff9"/>
              <w:topLinePunct/>
              <w:ind w:leftChars="0" w:left="0" w:rightChars="0" w:right="0" w:firstLineChars="0" w:firstLine="0"/>
              <w:spacing w:line="240" w:lineRule="atLeast"/>
            </w:pPr>
            <w:r>
              <w:t>0.138</w:t>
            </w:r>
          </w:p>
        </w:tc>
        <w:tc>
          <w:tcPr>
            <w:tcW w:w="1488" w:type="pct"/>
            <w:vAlign w:val="center"/>
          </w:tcPr>
          <w:p w:rsidR="0018722C">
            <w:pPr>
              <w:pStyle w:val="affff9"/>
              <w:topLinePunct/>
              <w:ind w:leftChars="0" w:left="0" w:rightChars="0" w:right="0" w:firstLineChars="0" w:firstLine="0"/>
              <w:spacing w:line="240" w:lineRule="atLeast"/>
            </w:pPr>
            <w:r>
              <w:t>21.65</w:t>
            </w:r>
          </w:p>
        </w:tc>
      </w:tr>
      <w:tr>
        <w:tc>
          <w:tcPr>
            <w:tcW w:w="971" w:type="pct"/>
            <w:vAlign w:val="center"/>
          </w:tcPr>
          <w:p w:rsidR="0018722C">
            <w:pPr>
              <w:pStyle w:val="affff9"/>
              <w:topLinePunct/>
              <w:ind w:leftChars="0" w:left="0" w:rightChars="0" w:right="0" w:firstLineChars="0" w:firstLine="0"/>
              <w:spacing w:line="240" w:lineRule="atLeast"/>
            </w:pPr>
            <w:r>
              <w:t>0.45</w:t>
            </w:r>
          </w:p>
        </w:tc>
        <w:tc>
          <w:tcPr>
            <w:tcW w:w="633" w:type="pct"/>
            <w:vAlign w:val="center"/>
          </w:tcPr>
          <w:p w:rsidR="0018722C">
            <w:pPr>
              <w:pStyle w:val="a5"/>
              <w:topLinePunct/>
              <w:ind w:leftChars="0" w:left="0" w:rightChars="0" w:right="0" w:firstLineChars="0" w:firstLine="0"/>
              <w:spacing w:line="240" w:lineRule="atLeast"/>
            </w:pPr>
            <w:r>
              <w:t>—</w:t>
            </w:r>
          </w:p>
        </w:tc>
        <w:tc>
          <w:tcPr>
            <w:tcW w:w="634" w:type="pct"/>
            <w:vAlign w:val="center"/>
          </w:tcPr>
          <w:p w:rsidR="0018722C">
            <w:pPr>
              <w:pStyle w:val="a5"/>
              <w:topLinePunct/>
              <w:ind w:leftChars="0" w:left="0" w:rightChars="0" w:right="0" w:firstLineChars="0" w:firstLine="0"/>
              <w:spacing w:line="240" w:lineRule="atLeast"/>
            </w:pPr>
            <w:r>
              <w:t>—</w:t>
            </w:r>
          </w:p>
        </w:tc>
        <w:tc>
          <w:tcPr>
            <w:tcW w:w="637" w:type="pct"/>
            <w:vAlign w:val="center"/>
          </w:tcPr>
          <w:p w:rsidR="0018722C">
            <w:pPr>
              <w:pStyle w:val="a5"/>
              <w:topLinePunct/>
              <w:ind w:leftChars="0" w:left="0" w:rightChars="0" w:right="0" w:firstLineChars="0" w:firstLine="0"/>
              <w:spacing w:line="240" w:lineRule="atLeast"/>
            </w:pPr>
            <w:r>
              <w:t>—</w:t>
            </w:r>
          </w:p>
        </w:tc>
        <w:tc>
          <w:tcPr>
            <w:tcW w:w="637" w:type="pct"/>
            <w:vAlign w:val="center"/>
          </w:tcPr>
          <w:p w:rsidR="0018722C">
            <w:pPr>
              <w:pStyle w:val="affff9"/>
              <w:topLinePunct/>
              <w:ind w:leftChars="0" w:left="0" w:rightChars="0" w:right="0" w:firstLineChars="0" w:firstLine="0"/>
              <w:spacing w:line="240" w:lineRule="atLeast"/>
            </w:pPr>
            <w:r>
              <w:t>0.148</w:t>
            </w:r>
          </w:p>
        </w:tc>
        <w:tc>
          <w:tcPr>
            <w:tcW w:w="1488" w:type="pct"/>
            <w:vAlign w:val="center"/>
          </w:tcPr>
          <w:p w:rsidR="0018722C">
            <w:pPr>
              <w:pStyle w:val="affff9"/>
              <w:topLinePunct/>
              <w:ind w:leftChars="0" w:left="0" w:rightChars="0" w:right="0" w:firstLineChars="0" w:firstLine="0"/>
              <w:spacing w:line="240" w:lineRule="atLeast"/>
            </w:pPr>
            <w:r>
              <w:t>21.48</w:t>
            </w:r>
          </w:p>
        </w:tc>
      </w:tr>
      <w:tr>
        <w:tc>
          <w:tcPr>
            <w:tcW w:w="971" w:type="pct"/>
            <w:vAlign w:val="center"/>
          </w:tcPr>
          <w:p w:rsidR="0018722C">
            <w:pPr>
              <w:pStyle w:val="affff9"/>
              <w:topLinePunct/>
              <w:ind w:leftChars="0" w:left="0" w:rightChars="0" w:right="0" w:firstLineChars="0" w:firstLine="0"/>
              <w:spacing w:line="240" w:lineRule="atLeast"/>
            </w:pPr>
            <w:r>
              <w:t>0.5</w:t>
            </w:r>
          </w:p>
        </w:tc>
        <w:tc>
          <w:tcPr>
            <w:tcW w:w="633" w:type="pct"/>
            <w:vAlign w:val="center"/>
          </w:tcPr>
          <w:p w:rsidR="0018722C">
            <w:pPr>
              <w:pStyle w:val="a5"/>
              <w:topLinePunct/>
              <w:ind w:leftChars="0" w:left="0" w:rightChars="0" w:right="0" w:firstLineChars="0" w:firstLine="0"/>
              <w:spacing w:line="240" w:lineRule="atLeast"/>
            </w:pPr>
            <w:r>
              <w:t>—</w:t>
            </w:r>
          </w:p>
        </w:tc>
        <w:tc>
          <w:tcPr>
            <w:tcW w:w="634" w:type="pct"/>
            <w:vAlign w:val="center"/>
          </w:tcPr>
          <w:p w:rsidR="0018722C">
            <w:pPr>
              <w:pStyle w:val="affff9"/>
              <w:topLinePunct/>
              <w:ind w:leftChars="0" w:left="0" w:rightChars="0" w:right="0" w:firstLineChars="0" w:firstLine="0"/>
              <w:spacing w:line="240" w:lineRule="atLeast"/>
            </w:pPr>
            <w:r>
              <w:t>0.863</w:t>
            </w:r>
          </w:p>
        </w:tc>
        <w:tc>
          <w:tcPr>
            <w:tcW w:w="637" w:type="pct"/>
            <w:vAlign w:val="center"/>
          </w:tcPr>
          <w:p w:rsidR="0018722C">
            <w:pPr>
              <w:pStyle w:val="affff9"/>
              <w:topLinePunct/>
              <w:ind w:leftChars="0" w:left="0" w:rightChars="0" w:right="0" w:firstLineChars="0" w:firstLine="0"/>
              <w:spacing w:line="240" w:lineRule="atLeast"/>
            </w:pPr>
            <w:r>
              <w:t>0.164</w:t>
            </w:r>
          </w:p>
        </w:tc>
        <w:tc>
          <w:tcPr>
            <w:tcW w:w="637" w:type="pct"/>
            <w:vAlign w:val="center"/>
          </w:tcPr>
          <w:p w:rsidR="0018722C">
            <w:pPr>
              <w:pStyle w:val="a5"/>
              <w:topLinePunct/>
              <w:ind w:leftChars="0" w:left="0" w:rightChars="0" w:right="0" w:firstLineChars="0" w:firstLine="0"/>
              <w:spacing w:line="240" w:lineRule="atLeast"/>
            </w:pPr>
            <w:r>
              <w:t>—</w:t>
            </w:r>
          </w:p>
        </w:tc>
        <w:tc>
          <w:tcPr>
            <w:tcW w:w="1488" w:type="pct"/>
            <w:vAlign w:val="center"/>
          </w:tcPr>
          <w:p w:rsidR="0018722C">
            <w:pPr>
              <w:pStyle w:val="affff9"/>
              <w:topLinePunct/>
              <w:ind w:leftChars="0" w:left="0" w:rightChars="0" w:right="0" w:firstLineChars="0" w:firstLine="0"/>
              <w:spacing w:line="240" w:lineRule="atLeast"/>
            </w:pPr>
            <w:r>
              <w:t>17.19</w:t>
            </w:r>
          </w:p>
        </w:tc>
      </w:tr>
      <w:tr>
        <w:tc>
          <w:tcPr>
            <w:tcW w:w="971" w:type="pct"/>
            <w:vAlign w:val="center"/>
          </w:tcPr>
          <w:p w:rsidR="0018722C">
            <w:pPr>
              <w:pStyle w:val="affff9"/>
              <w:topLinePunct/>
              <w:ind w:leftChars="0" w:left="0" w:rightChars="0" w:right="0" w:firstLineChars="0" w:firstLine="0"/>
              <w:spacing w:line="240" w:lineRule="atLeast"/>
            </w:pPr>
            <w:r>
              <w:t>1</w:t>
            </w:r>
          </w:p>
        </w:tc>
        <w:tc>
          <w:tcPr>
            <w:tcW w:w="633" w:type="pct"/>
            <w:vAlign w:val="center"/>
          </w:tcPr>
          <w:p w:rsidR="0018722C">
            <w:pPr>
              <w:pStyle w:val="affff9"/>
              <w:topLinePunct/>
              <w:ind w:leftChars="0" w:left="0" w:rightChars="0" w:right="0" w:firstLineChars="0" w:firstLine="0"/>
              <w:spacing w:line="240" w:lineRule="atLeast"/>
            </w:pPr>
            <w:r>
              <w:t>3.41</w:t>
            </w:r>
          </w:p>
        </w:tc>
        <w:tc>
          <w:tcPr>
            <w:tcW w:w="634" w:type="pct"/>
            <w:vAlign w:val="center"/>
          </w:tcPr>
          <w:p w:rsidR="0018722C">
            <w:pPr>
              <w:pStyle w:val="affff9"/>
              <w:topLinePunct/>
              <w:ind w:leftChars="0" w:left="0" w:rightChars="0" w:right="0" w:firstLineChars="0" w:firstLine="0"/>
              <w:spacing w:line="240" w:lineRule="atLeast"/>
            </w:pPr>
            <w:r>
              <w:t>0.729</w:t>
            </w:r>
          </w:p>
        </w:tc>
        <w:tc>
          <w:tcPr>
            <w:tcW w:w="637" w:type="pct"/>
            <w:vAlign w:val="center"/>
          </w:tcPr>
          <w:p w:rsidR="0018722C">
            <w:pPr>
              <w:pStyle w:val="affff9"/>
              <w:topLinePunct/>
              <w:ind w:leftChars="0" w:left="0" w:rightChars="0" w:right="0" w:firstLineChars="0" w:firstLine="0"/>
              <w:spacing w:line="240" w:lineRule="atLeast"/>
            </w:pPr>
            <w:r>
              <w:t>0.179</w:t>
            </w:r>
          </w:p>
        </w:tc>
        <w:tc>
          <w:tcPr>
            <w:tcW w:w="637" w:type="pct"/>
            <w:vAlign w:val="center"/>
          </w:tcPr>
          <w:p w:rsidR="0018722C">
            <w:pPr>
              <w:pStyle w:val="a5"/>
              <w:topLinePunct/>
              <w:ind w:leftChars="0" w:left="0" w:rightChars="0" w:right="0" w:firstLineChars="0" w:firstLine="0"/>
              <w:spacing w:line="240" w:lineRule="atLeast"/>
            </w:pPr>
            <w:r>
              <w:t>—</w:t>
            </w:r>
          </w:p>
        </w:tc>
        <w:tc>
          <w:tcPr>
            <w:tcW w:w="1488" w:type="pct"/>
            <w:vAlign w:val="center"/>
          </w:tcPr>
          <w:p w:rsidR="0018722C">
            <w:pPr>
              <w:pStyle w:val="affff9"/>
              <w:topLinePunct/>
              <w:ind w:leftChars="0" w:left="0" w:rightChars="0" w:right="0" w:firstLineChars="0" w:firstLine="0"/>
              <w:spacing w:line="240" w:lineRule="atLeast"/>
            </w:pPr>
            <w:r>
              <w:t>13.84</w:t>
            </w:r>
          </w:p>
        </w:tc>
      </w:tr>
      <w:tr>
        <w:tc>
          <w:tcPr>
            <w:tcW w:w="971"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13.27</w:t>
            </w:r>
          </w:p>
        </w:tc>
        <w:tc>
          <w:tcPr>
            <w:tcW w:w="634" w:type="pct"/>
            <w:vAlign w:val="center"/>
            <w:tcBorders>
              <w:top w:val="single" w:sz="4" w:space="0" w:color="auto"/>
            </w:tcBorders>
          </w:tcPr>
          <w:p w:rsidR="0018722C">
            <w:pPr>
              <w:pStyle w:val="affff9"/>
              <w:topLinePunct/>
              <w:ind w:leftChars="0" w:left="0" w:rightChars="0" w:right="0" w:firstLineChars="0" w:firstLine="0"/>
              <w:spacing w:line="240" w:lineRule="atLeast"/>
            </w:pPr>
            <w:r>
              <w:t>0.886</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0.183</w:t>
            </w:r>
          </w:p>
        </w:tc>
        <w:tc>
          <w:tcPr>
            <w:tcW w:w="637"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488" w:type="pct"/>
            <w:vAlign w:val="center"/>
            <w:tcBorders>
              <w:top w:val="single" w:sz="4" w:space="0" w:color="auto"/>
            </w:tcBorders>
          </w:tcPr>
          <w:p w:rsidR="0018722C">
            <w:pPr>
              <w:pStyle w:val="affff9"/>
              <w:topLinePunct/>
              <w:ind w:leftChars="0" w:left="0" w:rightChars="0" w:right="0" w:firstLineChars="0" w:firstLine="0"/>
              <w:spacing w:line="240" w:lineRule="atLeast"/>
            </w:pPr>
            <w:r>
              <w:t>10.53</w:t>
            </w:r>
          </w:p>
        </w:tc>
      </w:tr>
    </w:tbl>
    <w:p w:rsidR="0018722C">
      <w:pPr>
        <w:topLinePunct/>
        <w:pStyle w:val="affa"/>
      </w:pPr>
    </w:p>
    <w:p w:rsidR="0018722C">
      <w:pPr>
        <w:pStyle w:val="aff7"/>
        <w:topLinePunct/>
      </w:pPr>
      <w:r>
        <w:rPr>
          <w:kern w:val="2"/>
          <w:sz w:val="22"/>
          <w:szCs w:val="22"/>
          <w:rFonts w:cstheme="minorBidi" w:hAnsiTheme="minorHAnsi" w:eastAsiaTheme="minorHAnsi" w:asciiTheme="minorHAnsi"/>
        </w:rPr>
        <w:drawing>
          <wp:inline>
            <wp:extent cx="2660819" cy="2135124"/>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44" cstate="print"/>
                    <a:stretch>
                      <a:fillRect/>
                    </a:stretch>
                  </pic:blipFill>
                  <pic:spPr>
                    <a:xfrm>
                      <a:off x="0" y="0"/>
                      <a:ext cx="2660819" cy="2135124"/>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846" w:footer="272" w:top="1060" w:bottom="460" w:left="900" w:right="1560"/>
        </w:sectPr>
        <w:topLinePunct/>
      </w:pPr>
    </w:p>
    <w:p w:rsidR="0018722C">
      <w:pPr>
        <w:pStyle w:val="Heading2"/>
        <w:topLinePunct/>
        <w:ind w:left="171" w:hangingChars="171" w:hanging="171"/>
      </w:pPr>
      <w:bookmarkStart w:id="961690" w:name="_Toc686961690"/>
      <w:bookmarkStart w:name="_TOC_250023" w:id="87"/>
      <w:bookmarkStart w:name="4.4 讨论 " w:id="88"/>
      <w:r>
        <w:rPr>
          <w:b/>
        </w:rPr>
        <w:t>4.4</w:t>
      </w:r>
      <w:r>
        <w:t xml:space="preserve"> </w:t>
      </w:r>
      <w:bookmarkEnd w:id="88"/>
      <w:bookmarkEnd w:id="87"/>
      <w:r>
        <w:t>讨论</w:t>
      </w:r>
      <w:bookmarkEnd w:id="961690"/>
    </w:p>
    <w:p w:rsidR="0018722C">
      <w:pPr>
        <w:pStyle w:val="a9"/>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b/>
          <w:sz w:val="21"/>
        </w:rPr>
        <w:t>图</w:t>
      </w:r>
      <w:r>
        <w:rPr>
          <w:kern w:val="2"/>
          <w:szCs w:val="22"/>
          <w:rFonts w:cstheme="minorBidi" w:hAnsiTheme="minorHAnsi" w:eastAsiaTheme="minorHAnsi" w:asciiTheme="minorHAnsi"/>
          <w:b/>
          <w:sz w:val="21"/>
        </w:rPr>
        <w:t>4.7</w:t>
      </w:r>
      <w:r>
        <w:t xml:space="preserve">  </w:t>
      </w:r>
      <w:r w:rsidRPr="00DB64CE">
        <w:rPr>
          <w:kern w:val="2"/>
          <w:szCs w:val="22"/>
          <w:rFonts w:cstheme="minorBidi" w:hAnsiTheme="minorHAnsi" w:eastAsiaTheme="minorHAnsi" w:asciiTheme="minorHAnsi"/>
          <w:b/>
          <w:sz w:val="21"/>
        </w:rPr>
        <w:t>Zn</w:t>
      </w:r>
      <w:r>
        <w:rPr>
          <w:kern w:val="2"/>
          <w:szCs w:val="22"/>
          <w:rFonts w:cstheme="minorBidi" w:hAnsiTheme="minorHAnsi" w:eastAsiaTheme="minorHAnsi" w:asciiTheme="minorHAnsi"/>
          <w:b/>
          <w:position w:val="10"/>
          <w:sz w:val="14"/>
        </w:rPr>
        <w:t>2+</w:t>
      </w:r>
      <w:r>
        <w:rPr>
          <w:kern w:val="2"/>
          <w:szCs w:val="22"/>
          <w:rFonts w:ascii="宋体" w:eastAsia="宋体" w:hint="eastAsia" w:cstheme="minorBidi" w:hAnsiTheme="minorHAnsi"/>
          <w:b/>
          <w:sz w:val="21"/>
        </w:rPr>
        <w:t>介导的</w:t>
      </w:r>
      <w:r>
        <w:rPr>
          <w:kern w:val="2"/>
          <w:szCs w:val="22"/>
          <w:rFonts w:cstheme="minorBidi" w:hAnsiTheme="minorHAnsi" w:eastAsiaTheme="minorHAnsi" w:asciiTheme="minorHAnsi"/>
          <w:b/>
          <w:sz w:val="21"/>
        </w:rPr>
        <w:t>ESAK</w:t>
      </w:r>
      <w:r>
        <w:rPr>
          <w:kern w:val="2"/>
          <w:szCs w:val="22"/>
          <w:rFonts w:ascii="宋体" w:eastAsia="宋体" w:hint="eastAsia" w:cstheme="minorBidi" w:hAnsiTheme="minorHAnsi"/>
          <w:b/>
          <w:sz w:val="21"/>
        </w:rPr>
        <w:t>聚沉</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4.7</w:t>
      </w:r>
      <w:r>
        <w:t xml:space="preserve">  </w:t>
      </w:r>
      <w:r w:rsidRPr="00DB64CE">
        <w:rPr>
          <w:rFonts w:cstheme="minorBidi" w:hAnsiTheme="minorHAnsi" w:eastAsiaTheme="minorHAnsi" w:asciiTheme="minorHAnsi"/>
          <w:b/>
        </w:rPr>
        <w:t>ESAK aggregation induced by Zn</w:t>
      </w:r>
      <w:r>
        <w:rPr>
          <w:rFonts w:cstheme="minorBidi" w:hAnsiTheme="minorHAnsi" w:eastAsiaTheme="minorHAnsi" w:asciiTheme="minorHAnsi"/>
          <w:b/>
        </w:rPr>
        <w:t>2+</w:t>
      </w:r>
    </w:p>
    <w:p w:rsidR="0018722C">
      <w:spacing w:beforeLines="0" w:before="0" w:afterLines="0" w:after="0" w:line="440" w:lineRule="auto"/>
      <w:pPr>
        <w:sectPr w:rsidR="00556256">
          <w:type w:val="continuous"/>
          <w:pgSz w:w="11910" w:h="16840"/>
          <w:pgMar w:top="1580" w:bottom="460" w:left="900" w:right="1560"/>
          <w:cols w:num="2" w:equalWidth="0">
            <w:col w:w="2103" w:space="40"/>
            <w:col w:w="7307"/>
          </w:cols>
        </w:sectPr>
        <w:topLinePunct/>
      </w:pPr>
    </w:p>
    <w:p w:rsidR="0018722C">
      <w:pPr>
        <w:topLinePunct/>
      </w:pPr>
      <w:r>
        <w:t>作为一种大分子生物物质，酶的活性在很大程度上依赖于其三级结构的紧密</w:t>
      </w:r>
      <w:r>
        <w:t>性和完整性，</w:t>
      </w:r>
      <w:r>
        <w:rPr>
          <w:rFonts w:ascii="Times New Roman" w:eastAsia="Times New Roman"/>
        </w:rPr>
        <w:t>Zn</w:t>
      </w:r>
      <w:r>
        <w:rPr>
          <w:rFonts w:ascii="Times New Roman" w:eastAsia="Times New Roman"/>
        </w:rPr>
        <w:t>2+</w:t>
      </w:r>
      <w:r>
        <w:t>可诱导</w:t>
      </w:r>
      <w:r>
        <w:rPr>
          <w:rFonts w:ascii="Times New Roman" w:eastAsia="Times New Roman"/>
        </w:rPr>
        <w:t>ESAK</w:t>
      </w:r>
      <w:r>
        <w:t>的活力和构象发生变化致使</w:t>
      </w:r>
      <w:r>
        <w:rPr>
          <w:rFonts w:ascii="Times New Roman" w:eastAsia="Times New Roman"/>
        </w:rPr>
        <w:t>ESAK</w:t>
      </w:r>
      <w:r>
        <w:t>失活和聚沉。</w:t>
      </w:r>
    </w:p>
    <w:p w:rsidR="0018722C">
      <w:pPr>
        <w:pStyle w:val="Heading3"/>
        <w:topLinePunct/>
        <w:ind w:left="200" w:hangingChars="200" w:hanging="200"/>
      </w:pPr>
      <w:bookmarkStart w:id="961691" w:name="_Toc686961691"/>
      <w:bookmarkStart w:name="_TOC_250022" w:id="89"/>
      <w:r>
        <w:rPr>
          <w:b/>
        </w:rPr>
        <w:t>4.4.1</w:t>
      </w:r>
      <w:r>
        <w:t xml:space="preserve"> </w:t>
      </w:r>
      <w:r>
        <w:rPr>
          <w:b/>
        </w:rPr>
        <w:t>Zn</w:t>
      </w:r>
      <w:r>
        <w:rPr>
          <w:b/>
        </w:rPr>
        <w:t>2+</w:t>
      </w:r>
      <w:r>
        <w:t>对</w:t>
      </w:r>
      <w:r>
        <w:rPr>
          <w:b/>
        </w:rPr>
        <w:t>ESAK</w:t>
      </w:r>
      <w:bookmarkEnd w:id="89"/>
      <w:r>
        <w:t>活力的影响</w:t>
      </w:r>
      <w:bookmarkEnd w:id="961691"/>
    </w:p>
    <w:p w:rsidR="0018722C">
      <w:pPr>
        <w:topLinePunct/>
      </w:pPr>
      <w:r>
        <w:t>在</w:t>
      </w:r>
      <w:r>
        <w:rPr>
          <w:rFonts w:ascii="Times New Roman" w:hAnsi="Times New Roman" w:eastAsia="Times New Roman"/>
        </w:rPr>
        <w:t>0~0.20 mM</w:t>
      </w:r>
      <w:r>
        <w:t>浓度之间，随着</w:t>
      </w:r>
      <w:r>
        <w:rPr>
          <w:rFonts w:ascii="Times New Roman" w:hAnsi="Times New Roman" w:eastAsia="Times New Roman"/>
        </w:rPr>
        <w:t>Zn</w:t>
      </w:r>
      <w:r>
        <w:rPr>
          <w:rFonts w:ascii="Times New Roman" w:hAnsi="Times New Roman" w:eastAsia="Times New Roman"/>
        </w:rPr>
        <w:t>2+</w:t>
      </w:r>
      <w:r>
        <w:t>浓度的升高，酶失活程度加大，失活速</w:t>
      </w:r>
      <w:r>
        <w:t>率加快。当</w:t>
      </w:r>
      <w:r>
        <w:rPr>
          <w:rFonts w:ascii="Times New Roman" w:hAnsi="Times New Roman" w:eastAsia="Times New Roman"/>
        </w:rPr>
        <w:t>Zn</w:t>
      </w:r>
      <w:r>
        <w:rPr>
          <w:rFonts w:ascii="Times New Roman" w:hAnsi="Times New Roman" w:eastAsia="Times New Roman"/>
        </w:rPr>
        <w:t>2+</w:t>
      </w:r>
      <w:r>
        <w:t>浓度达到</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10 mM</w:t>
      </w:r>
      <w:r>
        <w:t>时，酶基本完全失活。特定</w:t>
      </w:r>
      <w:r>
        <w:rPr>
          <w:rFonts w:ascii="Times New Roman" w:hAnsi="Times New Roman" w:eastAsia="Times New Roman"/>
        </w:rPr>
        <w:t>Zn</w:t>
      </w:r>
      <w:r>
        <w:rPr>
          <w:rFonts w:ascii="Times New Roman" w:hAnsi="Times New Roman" w:eastAsia="Times New Roman"/>
        </w:rPr>
        <w:t>2+</w:t>
      </w:r>
      <w:r>
        <w:t>浓度下</w:t>
      </w:r>
      <w:r>
        <w:rPr>
          <w:rFonts w:ascii="Times New Roman" w:hAnsi="Times New Roman" w:eastAsia="Times New Roman"/>
        </w:rPr>
        <w:t>ESAK</w:t>
      </w:r>
      <w:r>
        <w:t>的失活可以拟合成两相反应</w:t>
      </w:r>
      <w:r>
        <w:rPr>
          <w:rFonts w:ascii="Times New Roman" w:hAnsi="Times New Roman" w:eastAsia="Times New Roman"/>
        </w:rPr>
        <w:t>—</w:t>
      </w:r>
      <w:r>
        <w:t>快相反应和慢相反应，随着</w:t>
      </w:r>
      <w:r>
        <w:rPr>
          <w:rFonts w:ascii="Times New Roman" w:hAnsi="Times New Roman" w:eastAsia="Times New Roman"/>
        </w:rPr>
        <w:t>Zn</w:t>
      </w:r>
      <w:r>
        <w:rPr>
          <w:rFonts w:ascii="Times New Roman" w:hAnsi="Times New Roman" w:eastAsia="Times New Roman"/>
        </w:rPr>
        <w:t>2+</w:t>
      </w:r>
      <w:r>
        <w:t>浓度升高，慢相反应速率变大，转化自由能的变化减小，</w:t>
      </w:r>
      <w:r>
        <w:rPr>
          <w:rFonts w:ascii="Times New Roman" w:hAnsi="Times New Roman" w:eastAsia="Times New Roman"/>
        </w:rPr>
        <w:t>ESAK</w:t>
      </w:r>
      <w:r>
        <w:t>失活变的越来越容易。用动力学方</w:t>
      </w:r>
      <w:r>
        <w:t>法分析</w:t>
      </w:r>
      <w:r>
        <w:rPr>
          <w:rFonts w:ascii="Times New Roman" w:hAnsi="Times New Roman" w:eastAsia="Times New Roman"/>
        </w:rPr>
        <w:t>Zn</w:t>
      </w:r>
      <w:r>
        <w:rPr>
          <w:rFonts w:ascii="Times New Roman" w:hAnsi="Times New Roman" w:eastAsia="Times New Roman"/>
        </w:rPr>
        <w:t>2+</w:t>
      </w:r>
      <w:r>
        <w:t>对</w:t>
      </w:r>
      <w:r>
        <w:rPr>
          <w:rFonts w:ascii="Times New Roman" w:hAnsi="Times New Roman" w:eastAsia="Times New Roman"/>
        </w:rPr>
        <w:t>ESAK</w:t>
      </w:r>
      <w:r>
        <w:t>作用，得出结论，</w:t>
      </w:r>
      <w:r>
        <w:rPr>
          <w:rFonts w:ascii="Times New Roman" w:hAnsi="Times New Roman" w:eastAsia="Times New Roman"/>
        </w:rPr>
        <w:t>Zn</w:t>
      </w:r>
      <w:r>
        <w:rPr>
          <w:rFonts w:ascii="Times New Roman" w:hAnsi="Times New Roman" w:eastAsia="Times New Roman"/>
        </w:rPr>
        <w:t>2+</w:t>
      </w:r>
      <w:r>
        <w:t>对</w:t>
      </w:r>
      <w:r>
        <w:rPr>
          <w:rFonts w:ascii="Times New Roman" w:hAnsi="Times New Roman" w:eastAsia="Times New Roman"/>
        </w:rPr>
        <w:t>ESAK</w:t>
      </w:r>
      <w:r>
        <w:t>属于非竞争性抑制，测得</w:t>
      </w:r>
      <w:r>
        <w:t>的抑制动力学参数</w:t>
      </w:r>
      <w:r>
        <w:rPr>
          <w:rFonts w:ascii="Times New Roman" w:hAnsi="Times New Roman" w:eastAsia="Times New Roman"/>
          <w:i/>
        </w:rPr>
        <w:t>IC</w:t>
      </w:r>
      <w:r>
        <w:rPr>
          <w:rFonts w:ascii="Times New Roman" w:hAnsi="Times New Roman" w:eastAsia="Times New Roman"/>
        </w:rPr>
        <w:t>50</w:t>
      </w:r>
      <w:r>
        <w:rPr>
          <w:rFonts w:ascii="Times New Roman" w:hAnsi="Times New Roman" w:eastAsia="Times New Roman"/>
        </w:rPr>
        <w:t>=0.027 mM</w:t>
      </w:r>
      <w:r>
        <w:t>，</w:t>
      </w:r>
      <w:r>
        <w:rPr>
          <w:rFonts w:ascii="Times New Roman" w:hAnsi="Times New Roman" w:eastAsia="Times New Roman"/>
          <w:i/>
        </w:rPr>
        <w:t>K</w:t>
      </w:r>
      <w:r>
        <w:rPr>
          <w:rFonts w:ascii="Times New Roman" w:hAnsi="Times New Roman" w:eastAsia="Times New Roman"/>
        </w:rPr>
        <w:t xml:space="preserve">i,</w:t>
      </w:r>
      <w:r w:rsidR="001852F3">
        <w:rPr>
          <w:rFonts w:ascii="Times New Roman" w:hAnsi="Times New Roman" w:eastAsia="Times New Roman"/>
        </w:rPr>
        <w:t xml:space="preserve"> </w:t>
      </w:r>
      <w:r w:rsidR="001852F3">
        <w:rPr>
          <w:rFonts w:ascii="Times New Roman" w:hAnsi="Times New Roman" w:eastAsia="Times New Roman"/>
        </w:rPr>
        <w:t xml:space="preserve">arginine</w:t>
      </w:r>
      <w:r>
        <w:rPr>
          <w:rFonts w:ascii="Times New Roman" w:hAnsi="Times New Roman" w:eastAsia="Times New Roman"/>
        </w:rPr>
        <w:t>=0.0279 mM</w:t>
      </w:r>
      <w:r>
        <w:t>，</w:t>
      </w:r>
      <w:r>
        <w:rPr>
          <w:rFonts w:ascii="Times New Roman" w:hAnsi="Times New Roman" w:eastAsia="Times New Roman"/>
          <w:i/>
        </w:rPr>
        <w:t>K</w:t>
      </w:r>
      <w:r>
        <w:rPr>
          <w:rFonts w:ascii="Times New Roman" w:hAnsi="Times New Roman" w:eastAsia="Times New Roman"/>
        </w:rPr>
        <w:t xml:space="preserve">i,</w:t>
      </w:r>
      <w:r w:rsidR="001852F3">
        <w:rPr>
          <w:rFonts w:ascii="Times New Roman" w:hAnsi="Times New Roman" w:eastAsia="Times New Roman"/>
        </w:rPr>
        <w:t xml:space="preserve"> </w:t>
      </w:r>
      <w:r w:rsidR="001852F3">
        <w:rPr>
          <w:rFonts w:ascii="Times New Roman" w:hAnsi="Times New Roman" w:eastAsia="Times New Roman"/>
        </w:rPr>
        <w:t xml:space="preserve">ATP</w:t>
      </w:r>
      <w:r>
        <w:rPr>
          <w:rFonts w:ascii="Times New Roman" w:hAnsi="Times New Roman" w:eastAsia="Times New Roman"/>
        </w:rPr>
        <w:t>=0.0208 m</w:t>
      </w:r>
      <w:r>
        <w:rPr>
          <w:rFonts w:ascii="Times New Roman" w:hAnsi="Times New Roman" w:eastAsia="Times New Roman"/>
        </w:rPr>
        <w:t>M</w:t>
      </w:r>
      <w:r>
        <w:t>，比</w:t>
      </w:r>
    </w:p>
    <w:p w:rsidR="0018722C">
      <w:pPr>
        <w:topLinePunct/>
      </w:pPr>
      <w:r>
        <w:rPr>
          <w:rFonts w:cstheme="minorBidi" w:hAnsiTheme="minorHAnsi" w:eastAsiaTheme="minorHAnsi" w:asciiTheme="minorHAnsi"/>
        </w:rPr>
        <w:t>35</w:t>
      </w:r>
    </w:p>
    <w:p w:rsidR="0018722C">
      <w:pPr>
        <w:pStyle w:val="aff7"/>
        <w:topLinePunct/>
      </w:pPr>
      <w:r>
        <w:rPr>
          <w:kern w:val="2"/>
          <w:sz w:val="2"/>
          <w:szCs w:val="22"/>
          <w:rFonts w:cstheme="minorBidi" w:hAnsiTheme="minorHAnsi" w:eastAsiaTheme="minorHAnsi" w:asciiTheme="minorHAnsi"/>
        </w:rPr>
        <w:pict>
          <v:group style="width:418.3pt;height:.75pt;mso-position-horizontal-relative:char;mso-position-vertical-relative:line" coordorigin="0,0" coordsize="8366,15">
            <v:line style="position:absolute" from="0,7" to="8365,7" stroked="true" strokeweight=".72pt" strokecolor="#000000">
              <v:stroke dashstyle="solid"/>
            </v:line>
          </v:group>
        </w:pict>
      </w:r>
    </w:p>
    <w:p w:rsidR="0018722C">
      <w:pPr>
        <w:topLinePunct/>
      </w:pPr>
      <w:r>
        <w:t>较发现</w:t>
      </w:r>
      <w:r>
        <w:rPr>
          <w:rFonts w:ascii="Times New Roman" w:eastAsia="Times New Roman"/>
        </w:rPr>
        <w:t>Zn</w:t>
      </w:r>
      <w:r>
        <w:rPr>
          <w:rFonts w:ascii="Times New Roman" w:eastAsia="Times New Roman"/>
        </w:rPr>
        <w:t>2+</w:t>
      </w:r>
      <w:r>
        <w:t>对两种底物抑制情况并不完全相同，对</w:t>
      </w:r>
      <w:r>
        <w:rPr>
          <w:rFonts w:ascii="Times New Roman" w:eastAsia="Times New Roman"/>
        </w:rPr>
        <w:t>ATP</w:t>
      </w:r>
      <w:r>
        <w:t>抑制作用较强。推测可</w:t>
      </w:r>
      <w:r>
        <w:t>能在</w:t>
      </w:r>
      <w:r>
        <w:rPr>
          <w:rFonts w:ascii="Times New Roman" w:eastAsia="Times New Roman"/>
        </w:rPr>
        <w:t>Zn</w:t>
      </w:r>
      <w:r>
        <w:rPr>
          <w:rFonts w:ascii="Times New Roman" w:eastAsia="Times New Roman"/>
        </w:rPr>
        <w:t>2+</w:t>
      </w:r>
      <w:r>
        <w:rPr>
          <w:rFonts w:ascii="Times New Roman" w:eastAsia="Times New Roman"/>
        </w:rPr>
        <w:t>-</w:t>
      </w:r>
      <w:r>
        <w:t>酶</w:t>
      </w:r>
      <w:r>
        <w:rPr>
          <w:rFonts w:ascii="Times New Roman" w:eastAsia="Times New Roman"/>
        </w:rPr>
        <w:t>-</w:t>
      </w:r>
      <w:r>
        <w:t>底物复合物中，</w:t>
      </w:r>
      <w:r>
        <w:rPr>
          <w:rFonts w:ascii="Times New Roman" w:eastAsia="Times New Roman"/>
        </w:rPr>
        <w:t>ATP</w:t>
      </w:r>
      <w:r>
        <w:t>比精氨酸更稳定更难解离。</w:t>
      </w:r>
    </w:p>
    <w:p w:rsidR="0018722C">
      <w:pPr>
        <w:pStyle w:val="Heading3"/>
        <w:topLinePunct/>
        <w:ind w:left="200" w:hangingChars="200" w:hanging="200"/>
      </w:pPr>
      <w:bookmarkStart w:id="961692" w:name="_Toc686961692"/>
      <w:bookmarkStart w:name="_TOC_250021" w:id="90"/>
      <w:r>
        <w:rPr>
          <w:b/>
        </w:rPr>
        <w:t>4.4.2</w:t>
      </w:r>
      <w:r>
        <w:t xml:space="preserve"> </w:t>
      </w:r>
      <w:r>
        <w:rPr>
          <w:b/>
        </w:rPr>
        <w:t>Zn</w:t>
      </w:r>
      <w:r>
        <w:rPr>
          <w:b/>
        </w:rPr>
        <w:t>2+</w:t>
      </w:r>
      <w:r>
        <w:t>对</w:t>
      </w:r>
      <w:r>
        <w:rPr>
          <w:b/>
        </w:rPr>
        <w:t>ESAK</w:t>
      </w:r>
      <w:bookmarkEnd w:id="90"/>
      <w:r>
        <w:t>结构的影响</w:t>
      </w:r>
      <w:bookmarkEnd w:id="961692"/>
    </w:p>
    <w:p w:rsidR="0018722C">
      <w:pPr>
        <w:topLinePunct/>
      </w:pPr>
      <w:r>
        <w:t>天然</w:t>
      </w:r>
      <w:r>
        <w:rPr>
          <w:rFonts w:ascii="Times New Roman" w:hAnsi="Times New Roman" w:eastAsia="Times New Roman"/>
        </w:rPr>
        <w:t>ESAK</w:t>
      </w:r>
      <w:r>
        <w:t>的内源荧光最大发射峰位在</w:t>
      </w:r>
      <w:r>
        <w:rPr>
          <w:rFonts w:ascii="Times New Roman" w:hAnsi="Times New Roman" w:eastAsia="Times New Roman"/>
        </w:rPr>
        <w:t>331-332 </w:t>
      </w:r>
      <w:r>
        <w:rPr>
          <w:rFonts w:ascii="Times New Roman" w:hAnsi="Times New Roman" w:eastAsia="Times New Roman"/>
        </w:rPr>
        <w:t>nm</w:t>
      </w:r>
      <w:r>
        <w:t>，随着</w:t>
      </w:r>
      <w:r>
        <w:rPr>
          <w:rFonts w:ascii="Times New Roman" w:hAnsi="Times New Roman" w:eastAsia="Times New Roman"/>
        </w:rPr>
        <w:t>Zn</w:t>
      </w:r>
      <w:r>
        <w:rPr>
          <w:rFonts w:ascii="Times New Roman" w:hAnsi="Times New Roman" w:eastAsia="Times New Roman"/>
        </w:rPr>
        <w:t>2+</w:t>
      </w:r>
      <w:r>
        <w:t>浓度的增大，</w:t>
      </w:r>
      <w:r>
        <w:rPr>
          <w:rFonts w:ascii="Times New Roman" w:hAnsi="Times New Roman" w:eastAsia="Times New Roman"/>
        </w:rPr>
        <w:t>ESAK</w:t>
      </w:r>
      <w:r>
        <w:t>内源强度减小，发射峰轻微红移，说明</w:t>
      </w:r>
      <w:r>
        <w:rPr>
          <w:rFonts w:ascii="Times New Roman" w:hAnsi="Times New Roman" w:eastAsia="Times New Roman"/>
        </w:rPr>
        <w:t>Zn</w:t>
      </w:r>
      <w:r>
        <w:rPr>
          <w:rFonts w:ascii="Times New Roman" w:hAnsi="Times New Roman" w:eastAsia="Times New Roman"/>
        </w:rPr>
        <w:t>2+</w:t>
      </w:r>
      <w:r>
        <w:t>诱导</w:t>
      </w:r>
      <w:r>
        <w:rPr>
          <w:rFonts w:ascii="Times New Roman" w:hAnsi="Times New Roman" w:eastAsia="Times New Roman"/>
        </w:rPr>
        <w:t>ESAK</w:t>
      </w:r>
      <w:r>
        <w:t>内部二级结构改变，</w:t>
      </w:r>
      <w:r>
        <w:t>极性的</w:t>
      </w:r>
      <w:r>
        <w:rPr>
          <w:rFonts w:ascii="Times New Roman" w:hAnsi="Times New Roman" w:eastAsia="Times New Roman"/>
        </w:rPr>
        <w:t>α-</w:t>
      </w:r>
      <w:r>
        <w:t>螺旋量增大，非极性的</w:t>
      </w:r>
      <w:r>
        <w:rPr>
          <w:rFonts w:ascii="Times New Roman" w:hAnsi="Times New Roman" w:eastAsia="Times New Roman"/>
        </w:rPr>
        <w:t>β-</w:t>
      </w:r>
      <w:r>
        <w:t>折叠减少；</w:t>
      </w:r>
      <w:r>
        <w:rPr>
          <w:rFonts w:ascii="Times New Roman" w:hAnsi="Times New Roman" w:eastAsia="Times New Roman"/>
        </w:rPr>
        <w:t>ESAK</w:t>
      </w:r>
      <w:r>
        <w:t>的</w:t>
      </w:r>
      <w:r>
        <w:rPr>
          <w:rFonts w:ascii="Times New Roman" w:hAnsi="Times New Roman" w:eastAsia="Times New Roman"/>
        </w:rPr>
        <w:t>ANS</w:t>
      </w:r>
      <w:r>
        <w:t>结合荧光强度增大，</w:t>
      </w:r>
      <w:r>
        <w:t>说明疏水区域发生暴露。</w:t>
      </w:r>
    </w:p>
    <w:p w:rsidR="0018722C">
      <w:pPr>
        <w:topLinePunct/>
      </w:pPr>
      <w:r>
        <w:t>我们推测在一定</w:t>
      </w:r>
      <w:r>
        <w:rPr>
          <w:rFonts w:ascii="Times New Roman" w:hAnsi="Times New Roman" w:eastAsia="Times New Roman"/>
        </w:rPr>
        <w:t>Zn</w:t>
      </w:r>
      <w:r>
        <w:rPr>
          <w:rFonts w:ascii="Times New Roman" w:hAnsi="Times New Roman" w:eastAsia="Times New Roman"/>
        </w:rPr>
        <w:t>2+</w:t>
      </w:r>
      <w:r>
        <w:t>浓度下，</w:t>
      </w:r>
      <w:r>
        <w:rPr>
          <w:rFonts w:ascii="Times New Roman" w:hAnsi="Times New Roman" w:eastAsia="Times New Roman"/>
        </w:rPr>
        <w:t>ESAK</w:t>
      </w:r>
      <w:r>
        <w:t>分子水化膜受到破坏且氨基酸残基周围</w:t>
      </w:r>
      <w:r>
        <w:t>环境中的极性改变，致使较具极性的</w:t>
      </w:r>
      <w:r>
        <w:rPr>
          <w:rFonts w:ascii="Times New Roman" w:hAnsi="Times New Roman" w:eastAsia="Times New Roman"/>
        </w:rPr>
        <w:t>α-</w:t>
      </w:r>
      <w:r>
        <w:t>螺旋量增多，与活性中心结构相关的非极</w:t>
      </w:r>
      <w:r>
        <w:t>性</w:t>
      </w:r>
      <w:r>
        <w:rPr>
          <w:rFonts w:ascii="Times New Roman" w:hAnsi="Times New Roman" w:eastAsia="Times New Roman"/>
        </w:rPr>
        <w:t>β-</w:t>
      </w:r>
      <w:r>
        <w:t>折叠区域减少并暴露，而水化膜的破坏和非极性疏水区域的暴露都致</w:t>
      </w:r>
      <w:r>
        <w:t>使</w:t>
      </w:r>
    </w:p>
    <w:p w:rsidR="0018722C">
      <w:pPr>
        <w:topLinePunct/>
      </w:pPr>
      <w:r>
        <w:rPr>
          <w:rFonts w:ascii="Times New Roman" w:eastAsia="Times New Roman"/>
        </w:rPr>
        <w:t>ESAK</w:t>
      </w:r>
      <w:r>
        <w:t>聚合成大的聚沉物，疏水区域相互作用可能是</w:t>
      </w:r>
      <w:r>
        <w:rPr>
          <w:rFonts w:ascii="Times New Roman" w:eastAsia="Times New Roman"/>
        </w:rPr>
        <w:t>Zn</w:t>
      </w:r>
      <w:r>
        <w:rPr>
          <w:rFonts w:ascii="Times New Roman" w:eastAsia="Times New Roman"/>
        </w:rPr>
        <w:t>2+</w:t>
      </w:r>
      <w:r>
        <w:t>介导</w:t>
      </w:r>
      <w:r>
        <w:rPr>
          <w:rFonts w:ascii="Times New Roman" w:eastAsia="Times New Roman"/>
        </w:rPr>
        <w:t>ESAK</w:t>
      </w:r>
      <w:r>
        <w:t>聚沉的主要作用力。</w:t>
      </w:r>
    </w:p>
    <w:p w:rsidR="0018722C">
      <w:pPr>
        <w:topLinePunct/>
      </w:pPr>
      <w:r>
        <w:t>根据推测，</w:t>
      </w:r>
      <w:r>
        <w:rPr>
          <w:rFonts w:ascii="Times New Roman" w:eastAsia="宋体"/>
        </w:rPr>
        <w:t>Zn</w:t>
      </w:r>
      <w:r>
        <w:rPr>
          <w:rFonts w:ascii="Times New Roman" w:eastAsia="宋体"/>
        </w:rPr>
        <w:t>2+</w:t>
      </w:r>
      <w:r>
        <w:t>并没有与</w:t>
      </w:r>
      <w:r>
        <w:rPr>
          <w:rFonts w:ascii="Times New Roman" w:eastAsia="宋体"/>
        </w:rPr>
        <w:t>ESAK</w:t>
      </w:r>
      <w:r>
        <w:t>共价交联，因此在</w:t>
      </w:r>
      <w:r>
        <w:rPr>
          <w:rFonts w:ascii="Times New Roman" w:eastAsia="宋体"/>
        </w:rPr>
        <w:t>Zn</w:t>
      </w:r>
      <w:r>
        <w:rPr>
          <w:rFonts w:ascii="Times New Roman" w:eastAsia="宋体"/>
        </w:rPr>
        <w:t>2+</w:t>
      </w:r>
      <w:r>
        <w:t>聚沉的</w:t>
      </w:r>
      <w:r>
        <w:rPr>
          <w:rFonts w:ascii="Times New Roman" w:eastAsia="宋体"/>
        </w:rPr>
        <w:t>ESAK</w:t>
      </w:r>
      <w:r>
        <w:t>中加</w:t>
      </w:r>
      <w:r>
        <w:t>入螯合剂解除</w:t>
      </w:r>
      <w:r>
        <w:rPr>
          <w:rFonts w:ascii="Times New Roman" w:eastAsia="宋体"/>
        </w:rPr>
        <w:t>Zn</w:t>
      </w:r>
      <w:r>
        <w:rPr>
          <w:rFonts w:ascii="Times New Roman" w:eastAsia="宋体"/>
        </w:rPr>
        <w:t>2+</w:t>
      </w:r>
      <w:r>
        <w:t>后能使聚沉物复溶，并且在没有</w:t>
      </w:r>
      <w:r>
        <w:rPr>
          <w:rFonts w:ascii="Times New Roman" w:eastAsia="宋体"/>
        </w:rPr>
        <w:t>Zn</w:t>
      </w:r>
      <w:r>
        <w:rPr>
          <w:rFonts w:ascii="Times New Roman" w:eastAsia="宋体"/>
        </w:rPr>
        <w:t>2+</w:t>
      </w:r>
      <w:r>
        <w:t>的情况下变性的</w:t>
      </w:r>
      <w:r>
        <w:rPr>
          <w:rFonts w:ascii="Times New Roman" w:eastAsia="宋体"/>
        </w:rPr>
        <w:t>ESAK</w:t>
      </w:r>
      <w:r>
        <w:t>可再折叠形</w:t>
      </w:r>
      <w:r>
        <w:t>成天</w:t>
      </w:r>
      <w:r>
        <w:t>然态</w:t>
      </w:r>
      <w:r>
        <w:rPr>
          <w:rFonts w:ascii="Times New Roman" w:eastAsia="宋体"/>
        </w:rPr>
        <w:t>ESA</w:t>
      </w:r>
      <w:r>
        <w:rPr>
          <w:rFonts w:ascii="Times New Roman" w:eastAsia="宋体"/>
        </w:rPr>
        <w:t>K</w:t>
      </w:r>
      <w:r>
        <w:t>，我们已证实聚沉后的</w:t>
      </w:r>
      <w:r>
        <w:rPr>
          <w:rFonts w:ascii="Times New Roman" w:eastAsia="宋体"/>
        </w:rPr>
        <w:t>ESAK</w:t>
      </w:r>
      <w:r>
        <w:t>确实可以在</w:t>
      </w:r>
      <w:r>
        <w:rPr>
          <w:rFonts w:ascii="Times New Roman" w:eastAsia="宋体"/>
        </w:rPr>
        <w:t>Z</w:t>
      </w:r>
      <w:r>
        <w:rPr>
          <w:rFonts w:ascii="Times New Roman" w:eastAsia="宋体"/>
        </w:rPr>
        <w:t>n</w:t>
      </w:r>
      <w:r>
        <w:rPr>
          <w:rFonts w:ascii="Times New Roman" w:eastAsia="宋体"/>
        </w:rPr>
        <w:t>2</w:t>
      </w:r>
      <w:r>
        <w:rPr>
          <w:rFonts w:ascii="Times New Roman" w:eastAsia="宋体"/>
        </w:rPr>
        <w:t>+</w:t>
      </w:r>
      <w:r>
        <w:t>被螯合</w:t>
      </w:r>
      <w:r>
        <w:t>后被重新溶解，并在</w:t>
      </w:r>
      <w:r>
        <w:rPr>
          <w:rFonts w:ascii="Times New Roman" w:eastAsia="宋体"/>
        </w:rPr>
        <w:t>24 h</w:t>
      </w:r>
      <w:r>
        <w:t>后恢复一定的酶活，可能由于再折叠所需时间太长、</w:t>
      </w:r>
      <w:r>
        <w:t>或者其他实验原因</w:t>
      </w:r>
      <w:r>
        <w:rPr>
          <w:rFonts w:ascii="Times New Roman" w:eastAsia="宋体"/>
        </w:rPr>
        <w:t>ESAK</w:t>
      </w:r>
      <w:r>
        <w:t>酶活没有得到完全恢复。</w:t>
      </w:r>
    </w:p>
    <w:p w:rsidR="0018722C">
      <w:pPr>
        <w:topLinePunct/>
      </w:pPr>
      <w:r>
        <w:rPr>
          <w:rFonts w:cstheme="minorBidi" w:hAnsiTheme="minorHAnsi" w:eastAsiaTheme="minorHAnsi" w:asciiTheme="minorHAnsi"/>
        </w:rPr>
        <w:t>36</w:t>
      </w:r>
    </w:p>
    <w:p w:rsidR="0018722C">
      <w:pPr>
        <w:pStyle w:val="Heading1"/>
        <w:topLinePunct/>
      </w:pPr>
      <w:bookmarkStart w:id="961693" w:name="_Toc686961693"/>
      <w:bookmarkStart w:name="_TOC_250020" w:id="91"/>
      <w:bookmarkStart w:name="第5章 渗透物对ESAK的恢复作用 " w:id="92"/>
      <w:r>
        <w:rPr>
          <w:b/>
        </w:rPr>
        <w:t>第</w:t>
      </w:r>
      <w:r>
        <w:rPr>
          <w:b/>
        </w:rPr>
        <w:t>5</w:t>
      </w:r>
      <w:r>
        <w:t>章</w:t>
      </w:r>
      <w:r>
        <w:t xml:space="preserve">  </w:t>
      </w:r>
      <w:r w:rsidRPr="00DB64CE">
        <w:t>渗透物对</w:t>
      </w:r>
      <w:r>
        <w:rPr>
          <w:b/>
        </w:rPr>
        <w:t>ESAK</w:t>
      </w:r>
      <w:bookmarkEnd w:id="91"/>
      <w:r>
        <w:t>的恢复作用</w:t>
      </w:r>
      <w:bookmarkEnd w:id="961693"/>
    </w:p>
    <w:p w:rsidR="0018722C">
      <w:pPr>
        <w:pStyle w:val="Heading2"/>
        <w:topLinePunct/>
        <w:ind w:left="171" w:hangingChars="171" w:hanging="171"/>
      </w:pPr>
      <w:bookmarkStart w:id="961694" w:name="_Toc686961694"/>
      <w:bookmarkStart w:name="_TOC_250019" w:id="93"/>
      <w:bookmarkStart w:name="5.1 引言 " w:id="94"/>
      <w:r>
        <w:rPr>
          <w:b/>
        </w:rPr>
        <w:t>5.1</w:t>
      </w:r>
      <w:r>
        <w:t xml:space="preserve"> </w:t>
      </w:r>
      <w:bookmarkEnd w:id="94"/>
      <w:bookmarkEnd w:id="93"/>
      <w:r>
        <w:t>引言</w:t>
      </w:r>
      <w:bookmarkEnd w:id="961694"/>
    </w:p>
    <w:p w:rsidR="0018722C">
      <w:pPr>
        <w:topLinePunct/>
      </w:pPr>
      <w:r>
        <w:t>以金属离子</w:t>
      </w:r>
      <w:r>
        <w:rPr>
          <w:rFonts w:ascii="Times New Roman" w:eastAsia="宋体"/>
        </w:rPr>
        <w:t>(</w:t>
      </w:r>
      <w:r>
        <w:rPr>
          <w:rFonts w:ascii="Times New Roman" w:eastAsia="宋体"/>
        </w:rPr>
        <w:t>Zn</w:t>
      </w:r>
      <w:r>
        <w:rPr>
          <w:vertAlign w:val="superscript"/>
          /&gt;
        </w:rPr>
        <w:t>2+</w:t>
      </w:r>
      <w:r>
        <w:t>和</w:t>
      </w:r>
      <w:r>
        <w:rPr>
          <w:rFonts w:ascii="Times New Roman" w:eastAsia="宋体"/>
        </w:rPr>
        <w:t>Pb</w:t>
      </w:r>
      <w:r>
        <w:rPr>
          <w:vertAlign w:val="superscript"/>
          /&gt;
        </w:rPr>
        <w:t>2+</w:t>
      </w:r>
      <w:r>
        <w:rPr>
          <w:rFonts w:ascii="Times New Roman" w:eastAsia="宋体"/>
        </w:rPr>
        <w:t>)</w:t>
      </w:r>
      <w:r>
        <w:t>介导的</w:t>
      </w:r>
      <w:r>
        <w:rPr>
          <w:rFonts w:ascii="Times New Roman" w:eastAsia="宋体"/>
        </w:rPr>
        <w:t>ESAK</w:t>
      </w:r>
      <w:r>
        <w:t>聚沉为模式聚沉，寻找其聚沉抑制剂和研究抑制机理。</w:t>
      </w:r>
      <w:r>
        <w:rPr>
          <w:rFonts w:ascii="Times New Roman" w:eastAsia="宋体"/>
        </w:rPr>
        <w:t>CK</w:t>
      </w:r>
      <w:r>
        <w:t>与</w:t>
      </w:r>
      <w:r>
        <w:rPr>
          <w:rFonts w:ascii="Times New Roman" w:eastAsia="宋体"/>
        </w:rPr>
        <w:t>AK</w:t>
      </w:r>
      <w:r>
        <w:t>同源性较高且单体结构相似度很高，已有学者报道</w:t>
      </w:r>
      <w:r>
        <w:t>渗透物可以阻遏甚至完全抑制</w:t>
      </w:r>
      <w:r>
        <w:rPr>
          <w:rFonts w:ascii="Times New Roman" w:eastAsia="宋体"/>
        </w:rPr>
        <w:t>Zn</w:t>
      </w:r>
      <w:r>
        <w:rPr>
          <w:vertAlign w:val="superscript"/>
          /&gt;
        </w:rPr>
        <w:t>2+</w:t>
      </w:r>
      <w:r>
        <w:t>介导的</w:t>
      </w:r>
      <w:r>
        <w:rPr>
          <w:rFonts w:ascii="Times New Roman" w:eastAsia="宋体"/>
        </w:rPr>
        <w:t>CK</w:t>
      </w:r>
      <w:r>
        <w:t>聚沉。因此本文选取甘氨酸、脯氨酸、肝素钠、蔗糖、</w:t>
      </w:r>
      <w:r>
        <w:rPr>
          <w:rFonts w:ascii="Times New Roman" w:eastAsia="宋体"/>
        </w:rPr>
        <w:t>DMSO</w:t>
      </w:r>
      <w:r>
        <w:t>和甘油等六种常见的渗透物分析研究他们对由</w:t>
      </w:r>
      <w:r>
        <w:rPr>
          <w:rFonts w:ascii="Times New Roman" w:eastAsia="宋体"/>
        </w:rPr>
        <w:t>Zn</w:t>
      </w:r>
      <w:r>
        <w:rPr>
          <w:vertAlign w:val="superscript"/>
          /&gt;
        </w:rPr>
        <w:t>2+</w:t>
      </w:r>
      <w:r>
        <w:t>和</w:t>
      </w:r>
      <w:r>
        <w:rPr>
          <w:rFonts w:ascii="Times New Roman" w:eastAsia="宋体"/>
        </w:rPr>
        <w:t>Pb</w:t>
      </w:r>
      <w:r>
        <w:rPr>
          <w:vertAlign w:val="superscript"/>
          /&gt;
        </w:rPr>
        <w:t>2+</w:t>
      </w:r>
      <w:r>
        <w:t>介导的</w:t>
      </w:r>
      <w:r>
        <w:rPr>
          <w:rFonts w:ascii="Times New Roman" w:eastAsia="宋体"/>
        </w:rPr>
        <w:t>ESAK</w:t>
      </w:r>
      <w:r>
        <w:t>失活和聚沉的影响及其作用机制。</w:t>
      </w:r>
    </w:p>
    <w:p w:rsidR="0018722C">
      <w:pPr>
        <w:pStyle w:val="Heading2"/>
        <w:topLinePunct/>
        <w:ind w:left="171" w:hangingChars="171" w:hanging="171"/>
      </w:pPr>
      <w:bookmarkStart w:id="961695" w:name="_Toc686961695"/>
      <w:bookmarkStart w:name="_TOC_250018" w:id="95"/>
      <w:bookmarkStart w:name="5.2 实验材料和方法 " w:id="96"/>
      <w:r>
        <w:rPr>
          <w:b/>
        </w:rPr>
        <w:t>5.2</w:t>
      </w:r>
      <w:r>
        <w:t xml:space="preserve"> </w:t>
      </w:r>
      <w:bookmarkEnd w:id="96"/>
      <w:bookmarkEnd w:id="95"/>
      <w:r>
        <w:t>实验材料和方法</w:t>
      </w:r>
      <w:bookmarkEnd w:id="961695"/>
    </w:p>
    <w:p w:rsidR="0018722C">
      <w:pPr>
        <w:pStyle w:val="Heading3"/>
        <w:topLinePunct/>
        <w:ind w:left="200" w:hangingChars="200" w:hanging="200"/>
      </w:pPr>
      <w:bookmarkStart w:id="961696" w:name="_Toc686961696"/>
      <w:bookmarkStart w:name="_TOC_250017" w:id="97"/>
      <w:bookmarkEnd w:id="97"/>
      <w:r>
        <w:rPr>
          <w:b/>
        </w:rPr>
        <w:t>5.2.1</w:t>
      </w:r>
      <w:r>
        <w:t xml:space="preserve"> </w:t>
      </w:r>
      <w:r>
        <w:t>实验材料</w:t>
      </w:r>
      <w:bookmarkEnd w:id="961696"/>
    </w:p>
    <w:p w:rsidR="0018722C">
      <w:pPr>
        <w:topLinePunct/>
      </w:pPr>
      <w:r>
        <w:rPr>
          <w:rFonts w:ascii="Times New Roman" w:eastAsia="Times New Roman"/>
        </w:rPr>
        <w:t>ESAK</w:t>
      </w:r>
      <w:r>
        <w:t>来源于南极磷虾</w:t>
      </w:r>
      <w:r>
        <w:rPr>
          <w:rFonts w:ascii="Times New Roman" w:eastAsia="Times New Roman"/>
        </w:rPr>
        <w:t>(</w:t>
      </w:r>
      <w:r>
        <w:rPr>
          <w:rFonts w:ascii="Times New Roman" w:eastAsia="Times New Roman"/>
          <w:i/>
        </w:rPr>
        <w:t>Euphausia superba</w:t>
      </w:r>
      <w:r>
        <w:rPr>
          <w:rFonts w:ascii="Times New Roman" w:eastAsia="Times New Roman"/>
        </w:rPr>
        <w:t>)</w:t>
      </w:r>
      <w:r>
        <w:t>肌肉，按照第二章所述方法进行</w:t>
      </w:r>
      <w:r>
        <w:t>提取、纯化，所得酶产物经</w:t>
      </w:r>
      <w:r>
        <w:rPr>
          <w:rFonts w:ascii="Times New Roman" w:eastAsia="Times New Roman"/>
        </w:rPr>
        <w:t>SDS-PAGE</w:t>
      </w:r>
      <w:r>
        <w:t>电泳检测符合要求。甘氨酸、脯氨酸、</w:t>
      </w:r>
      <w:r>
        <w:rPr>
          <w:rFonts w:ascii="Times New Roman" w:eastAsia="Times New Roman"/>
        </w:rPr>
        <w:t>DMSO</w:t>
      </w:r>
      <w:r>
        <w:t>、</w:t>
      </w:r>
      <w:r>
        <w:rPr>
          <w:rFonts w:ascii="Times New Roman" w:eastAsia="Times New Roman"/>
        </w:rPr>
        <w:t>ATP</w:t>
      </w:r>
      <w:r>
        <w:t>、</w:t>
      </w:r>
      <w:r>
        <w:rPr>
          <w:rFonts w:ascii="Times New Roman" w:eastAsia="Times New Roman"/>
        </w:rPr>
        <w:t>ANS</w:t>
      </w:r>
      <w:r>
        <w:t>购自</w:t>
      </w:r>
      <w:r>
        <w:rPr>
          <w:rFonts w:ascii="Times New Roman" w:eastAsia="Times New Roman"/>
        </w:rPr>
        <w:t>Sigma</w:t>
      </w:r>
      <w:r>
        <w:t>公司，甘油、蔗糖、肝素钠、乙酸锌、硝酸铅等其他主要所用试剂为国产分析纯试剂。</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5</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1</w:t>
      </w:r>
      <w:r>
        <w:t xml:space="preserve">  </w:t>
      </w:r>
      <w:r>
        <w:rPr>
          <w:kern w:val="2"/>
          <w:szCs w:val="22"/>
          <w:rFonts w:ascii="宋体" w:eastAsia="宋体" w:hint="eastAsia" w:cstheme="minorBidi" w:hAnsiTheme="minorHAnsi"/>
          <w:b/>
          <w:sz w:val="21"/>
        </w:rPr>
        <w:t>实验仪器设备</w:t>
      </w:r>
    </w:p>
    <w:p w:rsidR="0018722C">
      <w:pPr>
        <w:pStyle w:val="a8"/>
        <w:topLinePunct/>
      </w:pPr>
      <w:r>
        <w:t>Table</w:t>
      </w:r>
      <w:r>
        <w:t xml:space="preserve"> </w:t>
      </w:r>
      <w:r w:rsidRPr="00DB64CE">
        <w:t>5.1</w:t>
      </w:r>
      <w:r>
        <w:t xml:space="preserve">  </w:t>
      </w:r>
      <w:r w:rsidRPr="00DB64CE">
        <w:t>Experimental instruments and equipment</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3"/>
        <w:gridCol w:w="3482"/>
        <w:gridCol w:w="2386"/>
      </w:tblGrid>
      <w:tr>
        <w:trPr>
          <w:tblHeader/>
        </w:trPr>
        <w:tc>
          <w:tcPr>
            <w:tcW w:w="1561" w:type="pct"/>
            <w:vAlign w:val="center"/>
            <w:tcBorders>
              <w:bottom w:val="single" w:sz="4" w:space="0" w:color="auto"/>
            </w:tcBorders>
          </w:tcPr>
          <w:p w:rsidR="0018722C">
            <w:pPr>
              <w:pStyle w:val="a7"/>
              <w:topLinePunct/>
              <w:ind w:leftChars="0" w:left="0" w:rightChars="0" w:right="0" w:firstLineChars="0" w:firstLine="0"/>
              <w:spacing w:line="240" w:lineRule="atLeast"/>
            </w:pPr>
            <w:r>
              <w:t>仪器名称</w:t>
            </w:r>
          </w:p>
        </w:tc>
        <w:tc>
          <w:tcPr>
            <w:tcW w:w="2041"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r>
              <w:t>型号</w:t>
            </w:r>
          </w:p>
        </w:tc>
      </w:tr>
      <w:tr>
        <w:tc>
          <w:tcPr>
            <w:tcW w:w="1561" w:type="pct"/>
            <w:vAlign w:val="center"/>
          </w:tcPr>
          <w:p w:rsidR="0018722C">
            <w:pPr>
              <w:pStyle w:val="ac"/>
              <w:topLinePunct/>
              <w:ind w:leftChars="0" w:left="0" w:rightChars="0" w:right="0" w:firstLineChars="0" w:firstLine="0"/>
              <w:spacing w:line="240" w:lineRule="atLeast"/>
            </w:pPr>
            <w:r>
              <w:t>电热恒温鼓风干燥箱</w:t>
            </w:r>
          </w:p>
        </w:tc>
        <w:tc>
          <w:tcPr>
            <w:tcW w:w="2041" w:type="pct"/>
            <w:vAlign w:val="center"/>
          </w:tcPr>
          <w:p w:rsidR="0018722C">
            <w:pPr>
              <w:pStyle w:val="a5"/>
              <w:topLinePunct/>
              <w:ind w:leftChars="0" w:left="0" w:rightChars="0" w:right="0" w:firstLineChars="0" w:firstLine="0"/>
              <w:spacing w:line="240" w:lineRule="atLeast"/>
            </w:pPr>
            <w:r>
              <w:t>上海贺德实验设备有限公司</w:t>
            </w:r>
          </w:p>
        </w:tc>
        <w:tc>
          <w:tcPr>
            <w:tcW w:w="1398" w:type="pct"/>
            <w:vAlign w:val="center"/>
          </w:tcPr>
          <w:p w:rsidR="0018722C">
            <w:pPr>
              <w:pStyle w:val="ad"/>
              <w:topLinePunct/>
              <w:ind w:leftChars="0" w:left="0" w:rightChars="0" w:right="0" w:firstLineChars="0" w:firstLine="0"/>
              <w:spacing w:line="240" w:lineRule="atLeast"/>
            </w:pPr>
            <w:r>
              <w:t>DHG-9140A</w:t>
            </w:r>
          </w:p>
        </w:tc>
      </w:tr>
      <w:tr>
        <w:tc>
          <w:tcPr>
            <w:tcW w:w="1561" w:type="pct"/>
            <w:vAlign w:val="center"/>
          </w:tcPr>
          <w:p w:rsidR="0018722C">
            <w:pPr>
              <w:pStyle w:val="ac"/>
              <w:topLinePunct/>
              <w:ind w:leftChars="0" w:left="0" w:rightChars="0" w:right="0" w:firstLineChars="0" w:firstLine="0"/>
              <w:spacing w:line="240" w:lineRule="atLeast"/>
            </w:pPr>
            <w:r>
              <w:t>电子天平</w:t>
            </w:r>
          </w:p>
        </w:tc>
        <w:tc>
          <w:tcPr>
            <w:tcW w:w="2041" w:type="pct"/>
            <w:vAlign w:val="center"/>
          </w:tcPr>
          <w:p w:rsidR="0018722C">
            <w:pPr>
              <w:pStyle w:val="a5"/>
              <w:topLinePunct/>
              <w:ind w:leftChars="0" w:left="0" w:rightChars="0" w:right="0" w:firstLineChars="0" w:firstLine="0"/>
              <w:spacing w:line="240" w:lineRule="atLeast"/>
            </w:pPr>
            <w:r>
              <w:t>赛多利斯科学仪器有限公司</w:t>
            </w:r>
          </w:p>
        </w:tc>
        <w:tc>
          <w:tcPr>
            <w:tcW w:w="1398" w:type="pct"/>
            <w:vAlign w:val="center"/>
          </w:tcPr>
          <w:p w:rsidR="0018722C">
            <w:pPr>
              <w:pStyle w:val="ad"/>
              <w:topLinePunct/>
              <w:ind w:leftChars="0" w:left="0" w:rightChars="0" w:right="0" w:firstLineChars="0" w:firstLine="0"/>
              <w:spacing w:line="240" w:lineRule="atLeast"/>
            </w:pPr>
            <w:r>
              <w:t>BSD224S-CW</w:t>
            </w:r>
          </w:p>
        </w:tc>
      </w:tr>
      <w:tr>
        <w:tc>
          <w:tcPr>
            <w:tcW w:w="1561" w:type="pct"/>
            <w:vAlign w:val="center"/>
          </w:tcPr>
          <w:p w:rsidR="0018722C">
            <w:pPr>
              <w:pStyle w:val="ac"/>
              <w:topLinePunct/>
              <w:ind w:leftChars="0" w:left="0" w:rightChars="0" w:right="0" w:firstLineChars="0" w:firstLine="0"/>
              <w:spacing w:line="240" w:lineRule="atLeast"/>
            </w:pPr>
            <w:r>
              <w:t>数显恒温水浴锅</w:t>
            </w:r>
          </w:p>
        </w:tc>
        <w:tc>
          <w:tcPr>
            <w:tcW w:w="2041" w:type="pct"/>
            <w:vAlign w:val="center"/>
          </w:tcPr>
          <w:p w:rsidR="0018722C">
            <w:pPr>
              <w:pStyle w:val="a5"/>
              <w:topLinePunct/>
              <w:ind w:leftChars="0" w:left="0" w:rightChars="0" w:right="0" w:firstLineChars="0" w:firstLine="0"/>
              <w:spacing w:line="240" w:lineRule="atLeast"/>
            </w:pPr>
            <w:r>
              <w:t>金坛市华龙实验仪器厂</w:t>
            </w:r>
          </w:p>
        </w:tc>
        <w:tc>
          <w:tcPr>
            <w:tcW w:w="1398" w:type="pct"/>
            <w:vAlign w:val="center"/>
          </w:tcPr>
          <w:p w:rsidR="0018722C">
            <w:pPr>
              <w:pStyle w:val="ad"/>
              <w:topLinePunct/>
              <w:ind w:leftChars="0" w:left="0" w:rightChars="0" w:right="0" w:firstLineChars="0" w:firstLine="0"/>
              <w:spacing w:line="240" w:lineRule="atLeast"/>
            </w:pPr>
            <w:r>
              <w:t>DK-8D</w:t>
            </w:r>
          </w:p>
        </w:tc>
      </w:tr>
      <w:tr>
        <w:tc>
          <w:tcPr>
            <w:tcW w:w="1561" w:type="pct"/>
            <w:vAlign w:val="center"/>
          </w:tcPr>
          <w:p w:rsidR="0018722C">
            <w:pPr>
              <w:pStyle w:val="ac"/>
              <w:topLinePunct/>
              <w:ind w:leftChars="0" w:left="0" w:rightChars="0" w:right="0" w:firstLineChars="0" w:firstLine="0"/>
              <w:spacing w:line="240" w:lineRule="atLeast"/>
            </w:pPr>
            <w:r>
              <w:t>分光光度计</w:t>
            </w:r>
          </w:p>
        </w:tc>
        <w:tc>
          <w:tcPr>
            <w:tcW w:w="2041" w:type="pct"/>
            <w:vAlign w:val="center"/>
          </w:tcPr>
          <w:p w:rsidR="0018722C">
            <w:pPr>
              <w:pStyle w:val="a5"/>
              <w:topLinePunct/>
              <w:ind w:leftChars="0" w:left="0" w:rightChars="0" w:right="0" w:firstLineChars="0" w:firstLine="0"/>
              <w:spacing w:line="240" w:lineRule="atLeast"/>
            </w:pPr>
            <w:r>
              <w:t>Shimadzu</w:t>
            </w:r>
          </w:p>
        </w:tc>
        <w:tc>
          <w:tcPr>
            <w:tcW w:w="1398" w:type="pct"/>
            <w:vAlign w:val="center"/>
          </w:tcPr>
          <w:p w:rsidR="0018722C">
            <w:pPr>
              <w:pStyle w:val="ad"/>
              <w:topLinePunct/>
              <w:ind w:leftChars="0" w:left="0" w:rightChars="0" w:right="0" w:firstLineChars="0" w:firstLine="0"/>
              <w:spacing w:line="240" w:lineRule="atLeast"/>
            </w:pPr>
            <w:r>
              <w:t>UV-1800</w:t>
            </w:r>
          </w:p>
        </w:tc>
      </w:tr>
      <w:tr>
        <w:tc>
          <w:tcPr>
            <w:tcW w:w="1561" w:type="pct"/>
            <w:vAlign w:val="center"/>
          </w:tcPr>
          <w:p w:rsidR="0018722C">
            <w:pPr>
              <w:pStyle w:val="ac"/>
              <w:topLinePunct/>
              <w:ind w:leftChars="0" w:left="0" w:rightChars="0" w:right="0" w:firstLineChars="0" w:firstLine="0"/>
              <w:spacing w:line="240" w:lineRule="atLeast"/>
            </w:pPr>
            <w:r>
              <w:t>荧光分光光度计</w:t>
            </w:r>
          </w:p>
        </w:tc>
        <w:tc>
          <w:tcPr>
            <w:tcW w:w="2041" w:type="pct"/>
            <w:vAlign w:val="center"/>
          </w:tcPr>
          <w:p w:rsidR="0018722C">
            <w:pPr>
              <w:pStyle w:val="a5"/>
              <w:topLinePunct/>
              <w:ind w:leftChars="0" w:left="0" w:rightChars="0" w:right="0" w:firstLineChars="0" w:firstLine="0"/>
              <w:spacing w:line="240" w:lineRule="atLeast"/>
            </w:pPr>
            <w:r>
              <w:t>Hitachi</w:t>
            </w:r>
          </w:p>
        </w:tc>
        <w:tc>
          <w:tcPr>
            <w:tcW w:w="1398" w:type="pct"/>
            <w:vAlign w:val="center"/>
          </w:tcPr>
          <w:p w:rsidR="0018722C">
            <w:pPr>
              <w:pStyle w:val="ad"/>
              <w:topLinePunct/>
              <w:ind w:leftChars="0" w:left="0" w:rightChars="0" w:right="0" w:firstLineChars="0" w:firstLine="0"/>
              <w:spacing w:line="240" w:lineRule="atLeast"/>
            </w:pPr>
            <w:r>
              <w:t>F-4600</w:t>
            </w:r>
          </w:p>
        </w:tc>
      </w:tr>
      <w:tr>
        <w:tc>
          <w:tcPr>
            <w:tcW w:w="1561" w:type="pct"/>
            <w:vAlign w:val="center"/>
            <w:tcBorders>
              <w:top w:val="single" w:sz="4" w:space="0" w:color="auto"/>
            </w:tcBorders>
          </w:tcPr>
          <w:p w:rsidR="0018722C">
            <w:pPr>
              <w:pStyle w:val="ac"/>
              <w:topLinePunct/>
              <w:ind w:leftChars="0" w:left="0" w:rightChars="0" w:right="0" w:firstLineChars="0" w:firstLine="0"/>
              <w:spacing w:line="240" w:lineRule="atLeast"/>
            </w:pPr>
            <w:r>
              <w:t>制冷加热循环仪</w:t>
            </w:r>
          </w:p>
        </w:tc>
        <w:tc>
          <w:tcPr>
            <w:tcW w:w="2041" w:type="pct"/>
            <w:vAlign w:val="center"/>
            <w:tcBorders>
              <w:top w:val="single" w:sz="4" w:space="0" w:color="auto"/>
            </w:tcBorders>
          </w:tcPr>
          <w:p w:rsidR="0018722C">
            <w:pPr>
              <w:pStyle w:val="aff1"/>
              <w:topLinePunct/>
              <w:ind w:leftChars="0" w:left="0" w:rightChars="0" w:right="0" w:firstLineChars="0" w:firstLine="0"/>
              <w:spacing w:line="240" w:lineRule="atLeast"/>
            </w:pPr>
            <w:r>
              <w:t>北京莱伯泰科仪器有限公司</w:t>
            </w:r>
          </w:p>
        </w:tc>
        <w:tc>
          <w:tcPr>
            <w:tcW w:w="1398" w:type="pct"/>
            <w:vAlign w:val="center"/>
            <w:tcBorders>
              <w:top w:val="single" w:sz="4" w:space="0" w:color="auto"/>
            </w:tcBorders>
          </w:tcPr>
          <w:p w:rsidR="0018722C">
            <w:pPr>
              <w:pStyle w:val="ad"/>
              <w:topLinePunct/>
              <w:ind w:leftChars="0" w:left="0" w:rightChars="0" w:right="0" w:firstLineChars="0" w:firstLine="0"/>
              <w:spacing w:line="240" w:lineRule="atLeast"/>
            </w:pPr>
            <w:r>
              <w:t>RH25-6A</w:t>
            </w:r>
          </w:p>
        </w:tc>
      </w:tr>
    </w:tbl>
    <w:p w:rsidR="0018722C">
      <w:pPr>
        <w:topLinePunct/>
        <w:pStyle w:val="affa"/>
      </w:pPr>
    </w:p>
    <w:p w:rsidR="0018722C">
      <w:pPr>
        <w:pStyle w:val="Heading3"/>
        <w:topLinePunct/>
        <w:ind w:left="200" w:hangingChars="200" w:hanging="200"/>
      </w:pPr>
      <w:bookmarkStart w:id="961697" w:name="_Toc686961697"/>
      <w:bookmarkStart w:name="_TOC_250016" w:id="98"/>
      <w:r>
        <w:rPr>
          <w:b/>
        </w:rPr>
        <w:t>5.2.2</w:t>
      </w:r>
      <w:r>
        <w:t xml:space="preserve"> </w:t>
      </w:r>
      <w:r>
        <w:t>渗透物对金属离子诱导的</w:t>
      </w:r>
      <w:r>
        <w:rPr>
          <w:b/>
        </w:rPr>
        <w:t>ESAK</w:t>
      </w:r>
      <w:bookmarkEnd w:id="98"/>
      <w:r>
        <w:t>失活影响实验</w:t>
      </w:r>
      <w:bookmarkEnd w:id="961697"/>
    </w:p>
    <w:p w:rsidR="0018722C">
      <w:pPr>
        <w:topLinePunct/>
      </w:pPr>
      <w:r>
        <w:t>先在</w:t>
      </w:r>
      <w:r>
        <w:rPr>
          <w:rFonts w:ascii="Times New Roman" w:hAnsi="Times New Roman" w:eastAsia="Times New Roman"/>
        </w:rPr>
        <w:t>ESAK</w:t>
      </w:r>
      <w:r>
        <w:t>中先统一添加金属离子作用</w:t>
      </w:r>
      <w:r>
        <w:rPr>
          <w:rFonts w:ascii="Times New Roman" w:hAnsi="Times New Roman" w:eastAsia="Times New Roman"/>
          <w:rFonts w:ascii="Times New Roman" w:hAnsi="Times New Roman" w:eastAsia="Times New Roman"/>
        </w:rPr>
        <w:t>（</w:t>
      </w:r>
      <w:r>
        <w:rPr>
          <w:spacing w:val="-6"/>
        </w:rPr>
        <w:t>终浓度为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 mM</w:t>
      </w:r>
      <w:r>
        <w:rPr>
          <w:rFonts w:ascii="Times New Roman" w:hAnsi="Times New Roman" w:eastAsia="Times New Roman"/>
          <w:rFonts w:ascii="Times New Roman" w:hAnsi="Times New Roman" w:eastAsia="Times New Roman"/>
        </w:rPr>
        <w:t>）</w:t>
      </w:r>
      <w:r>
        <w:t>，然后加入不同</w:t>
      </w:r>
      <w:r>
        <w:t>终浓度的渗透剂作用两个小时，用</w:t>
      </w:r>
      <w:r>
        <w:rPr>
          <w:rFonts w:ascii="Times New Roman" w:hAnsi="Times New Roman" w:eastAsia="Times New Roman"/>
        </w:rPr>
        <w:t>pH-</w:t>
      </w:r>
      <w:r>
        <w:t>比色法测定酶活，以对照组</w:t>
      </w:r>
      <w:r>
        <w:rPr>
          <w:rFonts w:ascii="Times New Roman" w:hAnsi="Times New Roman" w:eastAsia="Times New Roman"/>
        </w:rPr>
        <w:t>ESAK</w:t>
      </w:r>
      <w:r>
        <w:t>（</w:t>
      </w:r>
      <w:r>
        <w:t>不添加金属离子</w:t>
      </w:r>
      <w:r>
        <w:t>）</w:t>
      </w:r>
      <w:r>
        <w:t>的活力为</w:t>
      </w:r>
      <w:r>
        <w:rPr>
          <w:rFonts w:ascii="Times New Roman" w:hAnsi="Times New Roman" w:eastAsia="Times New Roman"/>
        </w:rPr>
        <w:t>100%</w:t>
      </w:r>
      <w:r>
        <w:t>作图，</w:t>
      </w:r>
      <w:r>
        <w:rPr>
          <w:rFonts w:ascii="Times New Roman" w:hAnsi="Times New Roman" w:eastAsia="Times New Roman"/>
        </w:rPr>
        <w:t>ESAK</w:t>
      </w:r>
      <w:r>
        <w:t>的终浓度</w:t>
      </w:r>
      <w:r>
        <w:rPr>
          <w:rFonts w:ascii="Times New Roman" w:hAnsi="Times New Roman" w:eastAsia="Times New Roman"/>
        </w:rPr>
        <w:t>2</w:t>
      </w:r>
      <w:r>
        <w:rPr>
          <w:rFonts w:ascii="Times New Roman" w:hAnsi="Times New Roman" w:eastAsia="Times New Roman"/>
        </w:rPr>
        <w:t>μM</w:t>
      </w:r>
      <w:r>
        <w:t>，对照组</w:t>
      </w:r>
      <w:r>
        <w:rPr>
          <w:rFonts w:ascii="Times New Roman" w:hAnsi="Times New Roman" w:eastAsia="Times New Roman"/>
        </w:rPr>
        <w:t>ESAK</w:t>
      </w:r>
      <w:r>
        <w:t>不添加</w:t>
      </w:r>
      <w:r>
        <w:t>渗透剂添加对应体积的</w:t>
      </w:r>
      <w:r>
        <w:rPr>
          <w:rFonts w:ascii="Times New Roman" w:hAnsi="Times New Roman" w:eastAsia="Times New Roman"/>
        </w:rPr>
        <w:t>dH</w:t>
      </w:r>
      <w:r>
        <w:rPr>
          <w:rFonts w:ascii="Times New Roman" w:hAnsi="Times New Roman" w:eastAsia="Times New Roman"/>
        </w:rPr>
        <w:t>2</w:t>
      </w:r>
      <w:r>
        <w:rPr>
          <w:rFonts w:ascii="Times New Roman" w:hAnsi="Times New Roman" w:eastAsia="Times New Roman"/>
        </w:rPr>
        <w:t>O</w:t>
      </w:r>
      <w:r>
        <w:t>，整个实验过程温度</w:t>
      </w:r>
      <w:r>
        <w:rPr>
          <w:rFonts w:ascii="Times New Roman" w:hAnsi="Times New Roman" w:eastAsia="Times New Roman"/>
        </w:rPr>
        <w:t>20</w:t>
      </w:r>
      <w:r>
        <w:t>℃。</w:t>
      </w:r>
    </w:p>
    <w:p w:rsidR="0018722C">
      <w:pPr>
        <w:topLinePunct/>
      </w:pPr>
      <w:r>
        <w:rPr>
          <w:rFonts w:cstheme="minorBidi" w:hAnsiTheme="minorHAnsi" w:eastAsiaTheme="minorHAnsi" w:asciiTheme="minorHAnsi"/>
        </w:rPr>
        <w:t>37</w:t>
      </w:r>
    </w:p>
    <w:p w:rsidR="0018722C">
      <w:pPr>
        <w:pStyle w:val="Heading3"/>
        <w:topLinePunct/>
        <w:ind w:left="200" w:hangingChars="200" w:hanging="200"/>
      </w:pPr>
      <w:bookmarkStart w:id="961698" w:name="_Toc686961698"/>
      <w:bookmarkStart w:name="_TOC_250015" w:id="99"/>
      <w:r>
        <w:rPr>
          <w:b/>
        </w:rPr>
        <w:t>5.2.3</w:t>
      </w:r>
      <w:r>
        <w:t xml:space="preserve"> </w:t>
      </w:r>
      <w:r>
        <w:t>渗透物对金属离子变性的</w:t>
      </w:r>
      <w:r>
        <w:rPr>
          <w:b/>
        </w:rPr>
        <w:t>ESAK</w:t>
      </w:r>
      <w:bookmarkEnd w:id="99"/>
      <w:r>
        <w:t>结构影响实验</w:t>
      </w:r>
      <w:bookmarkEnd w:id="961698"/>
    </w:p>
    <w:p w:rsidR="0018722C">
      <w:pPr>
        <w:topLinePunct/>
      </w:pPr>
      <w:r>
        <w:t>在</w:t>
      </w:r>
      <w:r>
        <w:rPr>
          <w:rFonts w:ascii="Times New Roman" w:hAnsi="Times New Roman" w:eastAsia="Times New Roman"/>
        </w:rPr>
        <w:t>ESAK</w:t>
      </w:r>
      <w:r>
        <w:t>中先统一添加金属离子离子变性</w:t>
      </w:r>
      <w:r>
        <w:rPr>
          <w:rFonts w:ascii="Times New Roman" w:hAnsi="Times New Roman" w:eastAsia="Times New Roman"/>
          <w:rFonts w:ascii="Times New Roman" w:hAnsi="Times New Roman" w:eastAsia="Times New Roman"/>
        </w:rPr>
        <w:t>（</w:t>
      </w:r>
      <w:r>
        <w:rPr>
          <w:spacing w:val="-6"/>
        </w:rPr>
        <w:t>终浓度为</w:t>
      </w:r>
      <w:r>
        <w:rPr>
          <w:rFonts w:ascii="Times New Roman" w:hAnsi="Times New Roman" w:eastAsia="Times New Roman"/>
        </w:rPr>
        <w:t>1 mM</w:t>
      </w:r>
      <w:r>
        <w:rPr>
          <w:rFonts w:ascii="Times New Roman" w:hAnsi="Times New Roman" w:eastAsia="Times New Roman"/>
          <w:rFonts w:ascii="Times New Roman" w:hAnsi="Times New Roman" w:eastAsia="Times New Roman"/>
        </w:rPr>
        <w:t>）</w:t>
      </w:r>
      <w:r>
        <w:t>，然后加入不同终浓度的渗透剂</w:t>
      </w:r>
      <w:r>
        <w:rPr>
          <w:rFonts w:ascii="Times New Roman" w:hAnsi="Times New Roman" w:eastAsia="Times New Roman"/>
          <w:rFonts w:ascii="Times New Roman" w:hAnsi="Times New Roman" w:eastAsia="Times New Roman"/>
        </w:rPr>
        <w:t>（</w:t>
      </w:r>
      <w:r>
        <w:rPr>
          <w:spacing w:val="-6"/>
        </w:rPr>
        <w:t>甘氨酸、脯氨酸和肝素钠</w:t>
      </w:r>
      <w:r>
        <w:rPr>
          <w:rFonts w:ascii="Times New Roman" w:hAnsi="Times New Roman" w:eastAsia="Times New Roman"/>
          <w:rFonts w:ascii="Times New Roman" w:hAnsi="Times New Roman" w:eastAsia="Times New Roman"/>
        </w:rPr>
        <w:t>）</w:t>
      </w:r>
      <w:r>
        <w:t>作用两个小时，然后加入</w:t>
      </w:r>
      <w:r>
        <w:rPr>
          <w:rFonts w:ascii="Times New Roman" w:hAnsi="Times New Roman" w:eastAsia="Times New Roman"/>
        </w:rPr>
        <w:t>50</w:t>
      </w:r>
      <w:r>
        <w:t>倍的</w:t>
      </w:r>
      <w:r>
        <w:rPr>
          <w:rFonts w:ascii="Times New Roman" w:hAnsi="Times New Roman" w:eastAsia="Times New Roman"/>
        </w:rPr>
        <w:t>ANS</w:t>
      </w:r>
      <w:r>
        <w:t>，</w:t>
      </w:r>
      <w:r>
        <w:t>遮光作用</w:t>
      </w:r>
      <w:r>
        <w:rPr>
          <w:rFonts w:ascii="Times New Roman" w:hAnsi="Times New Roman" w:eastAsia="Times New Roman"/>
        </w:rPr>
        <w:t>30 min</w:t>
      </w:r>
      <w:r>
        <w:t>，测定</w:t>
      </w:r>
      <w:r>
        <w:rPr>
          <w:rFonts w:ascii="Times New Roman" w:hAnsi="Times New Roman" w:eastAsia="Times New Roman"/>
        </w:rPr>
        <w:t>ANS</w:t>
      </w:r>
      <w:r>
        <w:t>结合荧光。激发波长</w:t>
      </w:r>
      <w:r>
        <w:rPr>
          <w:rFonts w:ascii="Times New Roman" w:hAnsi="Times New Roman" w:eastAsia="Times New Roman"/>
        </w:rPr>
        <w:t>380 nm</w:t>
      </w:r>
      <w:r>
        <w:t>，发射波长收集范围</w:t>
      </w:r>
      <w:r>
        <w:rPr>
          <w:rFonts w:ascii="Times New Roman" w:hAnsi="Times New Roman" w:eastAsia="Times New Roman"/>
        </w:rPr>
        <w:t>400-600 nm</w:t>
      </w:r>
      <w:r>
        <w:t>。实验中</w:t>
      </w:r>
      <w:r>
        <w:rPr>
          <w:rFonts w:ascii="Times New Roman" w:hAnsi="Times New Roman" w:eastAsia="Times New Roman"/>
        </w:rPr>
        <w:t>ESAK</w:t>
      </w:r>
      <w:r>
        <w:t>酶的终浓度</w:t>
      </w:r>
      <w:r>
        <w:rPr>
          <w:rFonts w:ascii="Times New Roman" w:hAnsi="Times New Roman" w:eastAsia="Times New Roman"/>
        </w:rPr>
        <w:t>2</w:t>
      </w:r>
      <w:r w:rsidR="001852F3">
        <w:rPr>
          <w:rFonts w:ascii="Times New Roman" w:hAnsi="Times New Roman" w:eastAsia="Times New Roman"/>
        </w:rPr>
        <w:t xml:space="preserve">μM</w:t>
      </w:r>
      <w:r>
        <w:t>，整个实验过程温度</w:t>
      </w:r>
      <w:r>
        <w:rPr>
          <w:rFonts w:ascii="Times New Roman" w:hAnsi="Times New Roman" w:eastAsia="Times New Roman"/>
        </w:rPr>
        <w:t>20</w:t>
      </w:r>
      <w:r>
        <w:t>℃，对照组</w:t>
      </w:r>
      <w:r>
        <w:t>不添加</w:t>
      </w:r>
      <w:r>
        <w:rPr>
          <w:rFonts w:ascii="Times New Roman" w:hAnsi="Times New Roman" w:eastAsia="Times New Roman"/>
        </w:rPr>
        <w:t>ESAK</w:t>
      </w:r>
      <w:r>
        <w:t>而添加对应体积的</w:t>
      </w:r>
      <w:r>
        <w:rPr>
          <w:rFonts w:ascii="Times New Roman" w:hAnsi="Times New Roman" w:eastAsia="Times New Roman"/>
        </w:rPr>
        <w:t>dH</w:t>
      </w:r>
      <w:r>
        <w:rPr>
          <w:rFonts w:ascii="Times New Roman" w:hAnsi="Times New Roman" w:eastAsia="Times New Roman"/>
        </w:rPr>
        <w:t>2</w:t>
      </w:r>
      <w:r>
        <w:rPr>
          <w:rFonts w:ascii="Times New Roman" w:hAnsi="Times New Roman" w:eastAsia="Times New Roman"/>
        </w:rPr>
        <w:t>O</w:t>
      </w:r>
      <w:r>
        <w:t>。</w:t>
      </w:r>
    </w:p>
    <w:p w:rsidR="0018722C">
      <w:pPr>
        <w:pStyle w:val="Heading3"/>
        <w:topLinePunct/>
        <w:ind w:left="200" w:hangingChars="200" w:hanging="200"/>
      </w:pPr>
      <w:bookmarkStart w:id="961699" w:name="_Toc686961699"/>
      <w:bookmarkStart w:name="_TOC_250014" w:id="100"/>
      <w:r>
        <w:rPr>
          <w:b/>
        </w:rPr>
        <w:t>5.2.4</w:t>
      </w:r>
      <w:r>
        <w:t xml:space="preserve"> </w:t>
      </w:r>
      <w:r>
        <w:t>渗透物对</w:t>
      </w:r>
      <w:r>
        <w:rPr>
          <w:b/>
        </w:rPr>
        <w:t>Zn</w:t>
      </w:r>
      <w:r>
        <w:rPr>
          <w:b/>
        </w:rPr>
        <w:t>2+</w:t>
      </w:r>
      <w:r>
        <w:t>诱导的</w:t>
      </w:r>
      <w:r>
        <w:rPr>
          <w:b/>
        </w:rPr>
        <w:t>ESAK</w:t>
      </w:r>
      <w:bookmarkEnd w:id="100"/>
      <w:r>
        <w:t>聚沉影响实验</w:t>
      </w:r>
      <w:bookmarkEnd w:id="961699"/>
    </w:p>
    <w:p w:rsidR="0018722C">
      <w:pPr>
        <w:topLinePunct/>
      </w:pPr>
      <w:r>
        <w:rPr>
          <w:rFonts w:ascii="Times New Roman" w:hAnsi="Times New Roman" w:eastAsia="Times New Roman"/>
        </w:rPr>
        <w:t xml:space="preserve">ESAK</w:t>
      </w:r>
      <w:r>
        <w:t xml:space="preserve">终浓度为</w:t>
      </w:r>
      <w:r>
        <w:rPr>
          <w:rFonts w:ascii="Times New Roman" w:hAnsi="Times New Roman" w:eastAsia="Times New Roman"/>
        </w:rPr>
        <w:t xml:space="preserve">4</w:t>
      </w:r>
      <w:r>
        <w:rPr>
          <w:rFonts w:ascii="Times New Roman" w:hAnsi="Times New Roman" w:eastAsia="Times New Roman"/>
        </w:rPr>
        <w:t>.</w:t>
      </w:r>
      <w:r>
        <w:rPr>
          <w:rFonts w:ascii="Times New Roman" w:hAnsi="Times New Roman" w:eastAsia="Times New Roman"/>
        </w:rPr>
        <w:t xml:space="preserve">0</w:t>
      </w:r>
      <w:r w:rsidR="001852F3">
        <w:rPr>
          <w:rFonts w:ascii="Times New Roman" w:hAnsi="Times New Roman" w:eastAsia="Times New Roman"/>
        </w:rPr>
        <w:t xml:space="preserve">μM</w:t>
      </w:r>
      <w:r>
        <w:t xml:space="preserve">，温度为</w:t>
      </w:r>
      <w:r>
        <w:rPr>
          <w:rFonts w:ascii="Times New Roman" w:hAnsi="Times New Roman" w:eastAsia="Times New Roman"/>
        </w:rPr>
        <w:t xml:space="preserve">20</w:t>
      </w:r>
      <w:r>
        <w:t xml:space="preserve">℃，</w:t>
      </w:r>
      <w:r>
        <w:rPr>
          <w:rFonts w:ascii="Times New Roman" w:hAnsi="Times New Roman" w:eastAsia="Times New Roman"/>
        </w:rPr>
        <w:t xml:space="preserve">Z</w:t>
      </w:r>
      <w:r>
        <w:rPr>
          <w:rFonts w:ascii="Times New Roman" w:hAnsi="Times New Roman" w:eastAsia="Times New Roman"/>
        </w:rPr>
        <w:t xml:space="preserve">n</w:t>
      </w:r>
      <w:r>
        <w:rPr>
          <w:rFonts w:ascii="Times New Roman" w:hAnsi="Times New Roman" w:eastAsia="Times New Roman"/>
        </w:rPr>
        <w:t xml:space="preserve">2</w:t>
      </w:r>
      <w:r>
        <w:rPr>
          <w:rFonts w:ascii="Times New Roman" w:hAnsi="Times New Roman" w:eastAsia="Times New Roman"/>
        </w:rPr>
        <w:t xml:space="preserve">+</w:t>
      </w:r>
      <w:r>
        <w:t xml:space="preserve">浓度为</w:t>
      </w:r>
      <w:r>
        <w:rPr>
          <w:rFonts w:ascii="Times New Roman" w:hAnsi="Times New Roman" w:eastAsia="Times New Roman"/>
        </w:rPr>
        <w:t xml:space="preserve">1</w:t>
      </w:r>
      <w:r>
        <w:rPr>
          <w:rFonts w:ascii="Times New Roman" w:hAnsi="Times New Roman" w:eastAsia="Times New Roman"/>
        </w:rPr>
        <w:t>.</w:t>
      </w:r>
      <w:r>
        <w:rPr>
          <w:rFonts w:ascii="Times New Roman" w:hAnsi="Times New Roman" w:eastAsia="Times New Roman"/>
        </w:rPr>
        <w:t xml:space="preserve">5 mM</w:t>
      </w:r>
      <w:r>
        <w:t xml:space="preserve">，缓冲液为</w:t>
      </w:r>
      <w:r>
        <w:rPr>
          <w:rFonts w:ascii="Times New Roman" w:hAnsi="Times New Roman" w:eastAsia="Times New Roman"/>
        </w:rPr>
        <w:t xml:space="preserve">50 mM Tris-HAc</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pH=7.0</w:t>
      </w:r>
      <w:r>
        <w:rPr>
          <w:rFonts w:ascii="Times New Roman" w:hAnsi="Times New Roman" w:eastAsia="Times New Roman"/>
        </w:rPr>
        <w:t xml:space="preserve">)</w:t>
      </w:r>
      <w:r>
        <w:t xml:space="preserve">。通过检测波长</w:t>
      </w:r>
      <w:r>
        <w:rPr>
          <w:rFonts w:ascii="Times New Roman" w:hAnsi="Times New Roman" w:eastAsia="Times New Roman"/>
        </w:rPr>
        <w:t xml:space="preserve">400 nm</w:t>
      </w:r>
      <w:r>
        <w:t xml:space="preserve">处的可见光浊度变化来研究甘氨酸和</w:t>
      </w:r>
      <w:r>
        <w:t xml:space="preserve">脯氨酸对</w:t>
      </w:r>
      <w:r>
        <w:rPr>
          <w:rFonts w:ascii="Times New Roman" w:hAnsi="Times New Roman" w:eastAsia="Times New Roman"/>
        </w:rPr>
        <w:t xml:space="preserve">ESAK</w:t>
      </w:r>
      <w:r>
        <w:t xml:space="preserve">聚沉的影响。</w:t>
      </w:r>
    </w:p>
    <w:p w:rsidR="0018722C">
      <w:pPr>
        <w:pStyle w:val="Heading2"/>
        <w:topLinePunct/>
        <w:ind w:left="171" w:hangingChars="171" w:hanging="171"/>
      </w:pPr>
      <w:bookmarkStart w:id="961700" w:name="_Toc686961700"/>
      <w:bookmarkStart w:name="_TOC_250013" w:id="101"/>
      <w:bookmarkStart w:name="5.3 渗透物对Zn2+介导的ESAK失活和聚沉的影响 " w:id="102"/>
      <w:r>
        <w:rPr>
          <w:b/>
        </w:rPr>
        <w:t>5.3</w:t>
      </w:r>
      <w:r>
        <w:t xml:space="preserve"> </w:t>
      </w:r>
      <w:bookmarkEnd w:id="102"/>
      <w:bookmarkStart w:name="5.3 渗透物对Zn2+介导的ESAK失活和聚沉的影响 " w:id="103"/>
      <w:r>
        <w:t>渗透物对</w:t>
      </w:r>
      <w:r>
        <w:rPr>
          <w:b/>
        </w:rPr>
        <w:t>Zn</w:t>
      </w:r>
      <w:r>
        <w:rPr>
          <w:b/>
        </w:rPr>
        <w:t>2+</w:t>
      </w:r>
      <w:r>
        <w:t>介导的</w:t>
      </w:r>
      <w:r>
        <w:rPr>
          <w:b/>
        </w:rPr>
        <w:t>ESAK</w:t>
      </w:r>
      <w:bookmarkEnd w:id="101"/>
      <w:r>
        <w:t>失活和聚沉的影响</w:t>
      </w:r>
      <w:bookmarkEnd w:id="961700"/>
    </w:p>
    <w:p w:rsidR="0018722C">
      <w:pPr>
        <w:pStyle w:val="Heading3"/>
        <w:topLinePunct/>
        <w:ind w:left="200" w:hangingChars="200" w:hanging="200"/>
      </w:pPr>
      <w:bookmarkStart w:id="961701" w:name="_Toc686961701"/>
      <w:bookmarkStart w:name="_TOC_250012" w:id="104"/>
      <w:r>
        <w:rPr>
          <w:b/>
        </w:rPr>
        <w:t>5.3.1</w:t>
      </w:r>
      <w:r>
        <w:t xml:space="preserve"> </w:t>
      </w:r>
      <w:r>
        <w:t>渗透物对</w:t>
      </w:r>
      <w:r>
        <w:rPr>
          <w:b/>
        </w:rPr>
        <w:t>Zn</w:t>
      </w:r>
      <w:r>
        <w:rPr>
          <w:b/>
        </w:rPr>
        <w:t>2+</w:t>
      </w:r>
      <w:r>
        <w:t>诱导的</w:t>
      </w:r>
      <w:r>
        <w:rPr>
          <w:b/>
        </w:rPr>
        <w:t>ESAK</w:t>
      </w:r>
      <w:bookmarkEnd w:id="104"/>
      <w:r>
        <w:t>失活的影响</w:t>
      </w:r>
      <w:bookmarkEnd w:id="961701"/>
    </w:p>
    <w:p w:rsidR="0018722C">
      <w:pPr>
        <w:topLinePunct/>
      </w:pPr>
      <w:r>
        <w:t xml:space="preserve">六种渗透剂的浓度分别为：甘氨酸</w:t>
      </w:r>
      <w:r>
        <w:t xml:space="preserve">（</w:t>
      </w:r>
      <w:r>
        <w:rPr>
          <w:rFonts w:ascii="Times New Roman" w:eastAsia="Times New Roman"/>
        </w:rPr>
        <w:t xml:space="preserve">0~400 mM</w:t>
      </w:r>
      <w:r>
        <w:rPr>
          <w:rFonts w:ascii="Times New Roman" w:eastAsia="Times New Roman"/>
          <w:rFonts w:ascii="Times New Roman" w:eastAsia="Times New Roman"/>
        </w:rPr>
        <w:t xml:space="preserve">）</w:t>
      </w:r>
      <w:r>
        <w:t xml:space="preserve">、脯氨酸</w:t>
      </w:r>
      <w:r>
        <w:rPr>
          <w:rFonts w:ascii="Times New Roman" w:eastAsia="Times New Roman"/>
        </w:rPr>
        <w:t xml:space="preserve">(</w:t>
      </w:r>
      <w:r>
        <w:rPr>
          <w:rFonts w:ascii="Times New Roman" w:eastAsia="Times New Roman"/>
        </w:rPr>
        <w:t xml:space="preserve">0~1.5 M</w:t>
      </w:r>
      <w:r>
        <w:rPr>
          <w:rFonts w:ascii="Times New Roman" w:eastAsia="Times New Roman"/>
        </w:rPr>
        <w:t xml:space="preserve">)</w:t>
      </w:r>
      <w:r>
        <w:t xml:space="preserve">、肝素钠</w:t>
      </w:r>
      <w:r>
        <w:rPr>
          <w:rFonts w:ascii="Times New Roman" w:eastAsia="Times New Roman"/>
        </w:rPr>
        <w:t xml:space="preserve">(</w:t>
      </w:r>
      <w:r>
        <w:rPr>
          <w:rFonts w:ascii="Times New Roman" w:eastAsia="Times New Roman"/>
        </w:rPr>
        <w:t xml:space="preserve">0~20 </w:t>
      </w:r>
      <w:r>
        <w:rPr>
          <w:rFonts w:ascii="Times New Roman" w:eastAsia="Times New Roman"/>
        </w:rPr>
        <w:t xml:space="preserve">mg</w:t>
      </w:r>
      <w:r>
        <w:rPr>
          <w:rFonts w:ascii="Times New Roman" w:eastAsia="Times New Roman"/>
        </w:rPr>
        <w:t xml:space="preserve">/</w:t>
      </w:r>
      <w:r>
        <w:rPr>
          <w:rFonts w:ascii="Times New Roman" w:eastAsia="Times New Roman"/>
        </w:rPr>
        <w:t xml:space="preserve">ml</w:t>
      </w:r>
      <w:r>
        <w:rPr>
          <w:rFonts w:ascii="Times New Roman" w:eastAsia="Times New Roman"/>
        </w:rPr>
        <w:t xml:space="preserve">)</w:t>
      </w:r>
      <w:r>
        <w:t xml:space="preserve">、甘油</w:t>
      </w:r>
      <w:r>
        <w:rPr>
          <w:rFonts w:ascii="Times New Roman" w:eastAsia="Times New Roman"/>
        </w:rPr>
        <w:t xml:space="preserve">(</w:t>
      </w:r>
      <w:r>
        <w:rPr>
          <w:rFonts w:ascii="Times New Roman" w:eastAsia="Times New Roman"/>
        </w:rPr>
        <w:t xml:space="preserve">0~800 mM</w:t>
      </w:r>
      <w:r>
        <w:rPr>
          <w:rFonts w:ascii="Times New Roman" w:eastAsia="Times New Roman"/>
        </w:rPr>
        <w:t xml:space="preserve">)</w:t>
      </w:r>
      <w:r>
        <w:t xml:space="preserve">、</w:t>
      </w:r>
      <w:r>
        <w:rPr>
          <w:rFonts w:ascii="Times New Roman" w:eastAsia="Times New Roman"/>
        </w:rPr>
        <w:t xml:space="preserve">DMSO </w:t>
      </w:r>
      <w:r>
        <w:rPr>
          <w:rFonts w:ascii="Times New Roman" w:eastAsia="Times New Roman"/>
        </w:rPr>
        <w:t xml:space="preserve">(</w:t>
      </w:r>
      <w:r>
        <w:rPr>
          <w:rFonts w:ascii="Times New Roman" w:eastAsia="Times New Roman"/>
        </w:rPr>
        <w:t xml:space="preserve">0~500 mM</w:t>
      </w:r>
      <w:r>
        <w:rPr>
          <w:rFonts w:ascii="Times New Roman" w:eastAsia="Times New Roman"/>
        </w:rPr>
        <w:t xml:space="preserve">)</w:t>
      </w:r>
      <w:r>
        <w:t xml:space="preserve">和蔗糖</w:t>
      </w:r>
      <w:r>
        <w:rPr>
          <w:rFonts w:ascii="Times New Roman" w:eastAsia="Times New Roman"/>
        </w:rPr>
        <w:t xml:space="preserve">(</w:t>
      </w:r>
      <w:r>
        <w:rPr>
          <w:rFonts w:ascii="Times New Roman" w:eastAsia="Times New Roman"/>
        </w:rPr>
        <w:t xml:space="preserve">0~20 mg</w:t>
      </w:r>
      <w:r>
        <w:rPr>
          <w:rFonts w:ascii="Times New Roman" w:eastAsia="Times New Roman"/>
        </w:rPr>
        <w:t xml:space="preserve">/</w:t>
      </w:r>
      <w:r>
        <w:rPr>
          <w:rFonts w:ascii="Times New Roman" w:eastAsia="Times New Roman"/>
        </w:rPr>
        <w:t xml:space="preserve">ml</w:t>
      </w:r>
      <w:r>
        <w:rPr>
          <w:rFonts w:ascii="Times New Roman" w:eastAsia="Times New Roman"/>
        </w:rPr>
        <w:t xml:space="preserve">)</w:t>
      </w:r>
      <w:r>
        <w:t xml:space="preserve">. </w:t>
      </w:r>
      <w:r>
        <w:rPr>
          <w:rFonts w:ascii="Times New Roman" w:eastAsia="Times New Roman"/>
        </w:rPr>
        <w:t xml:space="preserve">A</w:t>
      </w:r>
      <w:r>
        <w:t xml:space="preserve">图</w:t>
      </w:r>
      <w:r>
        <w:t xml:space="preserve">中甘氨酸终浓度为</w:t>
      </w:r>
      <w:r>
        <w:rPr>
          <w:rFonts w:ascii="Times New Roman" w:eastAsia="Times New Roman"/>
        </w:rPr>
        <w:t xml:space="preserve">0</w:t>
      </w:r>
      <w:r>
        <w:t xml:space="preserve">、</w:t>
      </w:r>
      <w:r>
        <w:rPr>
          <w:rFonts w:ascii="Times New Roman" w:eastAsia="Times New Roman"/>
        </w:rPr>
        <w:t xml:space="preserve">25</w:t>
      </w:r>
      <w:r>
        <w:t xml:space="preserve">、</w:t>
      </w:r>
      <w:r>
        <w:rPr>
          <w:rFonts w:ascii="Times New Roman" w:eastAsia="Times New Roman"/>
        </w:rPr>
        <w:t xml:space="preserve">50</w:t>
      </w:r>
      <w:r>
        <w:t xml:space="preserve">、</w:t>
      </w:r>
      <w:r>
        <w:rPr>
          <w:rFonts w:ascii="Times New Roman" w:eastAsia="Times New Roman"/>
        </w:rPr>
        <w:t xml:space="preserve">75</w:t>
      </w:r>
      <w:r>
        <w:t xml:space="preserve">、</w:t>
      </w:r>
      <w:r>
        <w:rPr>
          <w:rFonts w:ascii="Times New Roman" w:eastAsia="Times New Roman"/>
        </w:rPr>
        <w:t xml:space="preserve">100</w:t>
      </w:r>
      <w:r>
        <w:t xml:space="preserve">、</w:t>
      </w:r>
      <w:r>
        <w:rPr>
          <w:rFonts w:ascii="Times New Roman" w:eastAsia="Times New Roman"/>
        </w:rPr>
        <w:t xml:space="preserve">125</w:t>
      </w:r>
      <w:r>
        <w:t xml:space="preserve">、</w:t>
      </w:r>
      <w:r>
        <w:rPr>
          <w:rFonts w:ascii="Times New Roman" w:eastAsia="Times New Roman"/>
        </w:rPr>
        <w:t xml:space="preserve">150</w:t>
      </w:r>
      <w:r>
        <w:t xml:space="preserve">、</w:t>
      </w:r>
      <w:r>
        <w:rPr>
          <w:rFonts w:ascii="Times New Roman" w:eastAsia="Times New Roman"/>
        </w:rPr>
        <w:t xml:space="preserve">175</w:t>
      </w:r>
      <w:r>
        <w:t xml:space="preserve">、</w:t>
      </w:r>
      <w:r>
        <w:rPr>
          <w:rFonts w:ascii="Times New Roman" w:eastAsia="Times New Roman"/>
        </w:rPr>
        <w:t xml:space="preserve">200</w:t>
      </w:r>
      <w:r>
        <w:t xml:space="preserve">、</w:t>
      </w:r>
      <w:r>
        <w:rPr>
          <w:rFonts w:ascii="Times New Roman" w:eastAsia="Times New Roman"/>
        </w:rPr>
        <w:t xml:space="preserve">250</w:t>
      </w:r>
      <w:r>
        <w:t xml:space="preserve">、</w:t>
      </w:r>
      <w:r>
        <w:rPr>
          <w:rFonts w:ascii="Times New Roman" w:eastAsia="Times New Roman"/>
        </w:rPr>
        <w:t xml:space="preserve">300</w:t>
      </w:r>
      <w:r>
        <w:t xml:space="preserve">、</w:t>
      </w:r>
      <w:r>
        <w:rPr>
          <w:rFonts w:ascii="Times New Roman" w:eastAsia="Times New Roman"/>
        </w:rPr>
        <w:t xml:space="preserve">350</w:t>
      </w:r>
      <w:r>
        <w:t xml:space="preserve">、</w:t>
      </w:r>
      <w:r>
        <w:rPr>
          <w:rFonts w:ascii="Times New Roman" w:eastAsia="Times New Roman"/>
        </w:rPr>
        <w:t xml:space="preserve">400 </w:t>
      </w:r>
      <w:r>
        <w:rPr>
          <w:rFonts w:ascii="Times New Roman" w:eastAsia="Times New Roman"/>
        </w:rPr>
        <w:t xml:space="preserve">mM</w:t>
      </w:r>
      <w:r>
        <w:t xml:space="preserve">；</w:t>
      </w:r>
      <w:r>
        <w:rPr>
          <w:rFonts w:ascii="Times New Roman" w:eastAsia="Times New Roman"/>
        </w:rPr>
        <w:t xml:space="preserve">B</w:t>
      </w:r>
      <w:r>
        <w:t xml:space="preserve">图中脯氨酸终浓度为</w:t>
      </w:r>
      <w:r>
        <w:rPr>
          <w:rFonts w:ascii="Times New Roman" w:eastAsia="Times New Roman"/>
        </w:rPr>
        <w:t xml:space="preserve">0</w:t>
      </w:r>
      <w:r>
        <w:t xml:space="preserve">、</w:t>
      </w:r>
      <w:r>
        <w:rPr>
          <w:rFonts w:ascii="Times New Roman" w:eastAsia="Times New Roman"/>
        </w:rPr>
        <w:t xml:space="preserve">0.1</w:t>
      </w:r>
      <w:r>
        <w:t xml:space="preserve">、</w:t>
      </w:r>
      <w:r>
        <w:rPr>
          <w:rFonts w:ascii="Times New Roman" w:eastAsia="Times New Roman"/>
        </w:rPr>
        <w:t xml:space="preserve">0.2</w:t>
      </w:r>
      <w:r>
        <w:t xml:space="preserve">、</w:t>
      </w:r>
      <w:r>
        <w:rPr>
          <w:rFonts w:ascii="Times New Roman" w:eastAsia="Times New Roman"/>
        </w:rPr>
        <w:t xml:space="preserve">0.3</w:t>
      </w:r>
      <w:r>
        <w:t xml:space="preserve">、</w:t>
      </w:r>
      <w:r>
        <w:rPr>
          <w:rFonts w:ascii="Times New Roman" w:eastAsia="Times New Roman"/>
        </w:rPr>
        <w:t xml:space="preserve">0.4</w:t>
      </w:r>
      <w:r>
        <w:t xml:space="preserve">、</w:t>
      </w:r>
      <w:r>
        <w:rPr>
          <w:rFonts w:ascii="Times New Roman" w:eastAsia="Times New Roman"/>
        </w:rPr>
        <w:t xml:space="preserve">0.5</w:t>
      </w:r>
      <w:r>
        <w:t xml:space="preserve">、</w:t>
      </w:r>
      <w:r>
        <w:rPr>
          <w:rFonts w:ascii="Times New Roman" w:eastAsia="Times New Roman"/>
        </w:rPr>
        <w:t xml:space="preserve">0.6</w:t>
      </w:r>
      <w:r>
        <w:t xml:space="preserve">、</w:t>
      </w:r>
      <w:r>
        <w:rPr>
          <w:rFonts w:ascii="Times New Roman" w:eastAsia="Times New Roman"/>
        </w:rPr>
        <w:t xml:space="preserve">0.7</w:t>
      </w:r>
      <w:r>
        <w:t xml:space="preserve">、</w:t>
      </w:r>
      <w:r>
        <w:rPr>
          <w:rFonts w:ascii="Times New Roman" w:eastAsia="Times New Roman"/>
        </w:rPr>
        <w:t xml:space="preserve">0.8</w:t>
      </w:r>
      <w:r>
        <w:t xml:space="preserve">、</w:t>
      </w:r>
      <w:r>
        <w:rPr>
          <w:rFonts w:ascii="Times New Roman" w:eastAsia="Times New Roman"/>
        </w:rPr>
        <w:t xml:space="preserve">0.9</w:t>
      </w:r>
      <w:r>
        <w:t xml:space="preserve">、</w:t>
      </w:r>
    </w:p>
    <w:p w:rsidR="0018722C">
      <w:pPr>
        <w:topLinePunct/>
      </w:pPr>
      <w:r>
        <w:rPr>
          <w:rFonts w:ascii="Times New Roman" w:eastAsia="Times New Roman"/>
        </w:rPr>
        <w:t>1</w:t>
      </w:r>
      <w:r>
        <w:t>、</w:t>
      </w:r>
      <w:r>
        <w:rPr>
          <w:rFonts w:ascii="Times New Roman" w:eastAsia="Times New Roman"/>
        </w:rPr>
        <w:t>1.25</w:t>
      </w:r>
      <w:r>
        <w:t>、</w:t>
      </w:r>
      <w:r>
        <w:rPr>
          <w:rFonts w:ascii="Times New Roman" w:eastAsia="Times New Roman"/>
        </w:rPr>
        <w:t>1.5 M</w:t>
      </w:r>
      <w:r>
        <w:t>；</w:t>
      </w:r>
      <w:r>
        <w:rPr>
          <w:rFonts w:ascii="Times New Roman" w:eastAsia="Times New Roman"/>
        </w:rPr>
        <w:t>C</w:t>
      </w:r>
      <w:r>
        <w:t>图中肝素钠终浓度分别为</w:t>
      </w:r>
      <w:r>
        <w:rPr>
          <w:rFonts w:ascii="Times New Roman" w:eastAsia="Times New Roman"/>
        </w:rPr>
        <w:t>0</w:t>
      </w:r>
      <w:r>
        <w:t>、</w:t>
      </w:r>
      <w:r>
        <w:rPr>
          <w:rFonts w:ascii="Times New Roman" w:eastAsia="Times New Roman"/>
        </w:rPr>
        <w:t>1</w:t>
      </w:r>
      <w:r>
        <w:t>、</w:t>
      </w:r>
      <w:r>
        <w:rPr>
          <w:rFonts w:ascii="Times New Roman" w:eastAsia="Times New Roman"/>
        </w:rPr>
        <w:t>2</w:t>
      </w:r>
      <w:r>
        <w:t>、</w:t>
      </w:r>
      <w:r>
        <w:rPr>
          <w:rFonts w:ascii="Times New Roman" w:eastAsia="Times New Roman"/>
        </w:rPr>
        <w:t>3</w:t>
      </w:r>
      <w:r>
        <w:t>、</w:t>
      </w:r>
      <w:r>
        <w:rPr>
          <w:rFonts w:ascii="Times New Roman" w:eastAsia="Times New Roman"/>
        </w:rPr>
        <w:t>4</w:t>
      </w:r>
      <w:r>
        <w:t>、</w:t>
      </w:r>
      <w:r>
        <w:rPr>
          <w:rFonts w:ascii="Times New Roman" w:eastAsia="Times New Roman"/>
        </w:rPr>
        <w:t>5</w:t>
      </w:r>
      <w:r>
        <w:t>、</w:t>
      </w:r>
      <w:r>
        <w:rPr>
          <w:rFonts w:ascii="Times New Roman" w:eastAsia="Times New Roman"/>
        </w:rPr>
        <w:t>7.5</w:t>
      </w:r>
      <w:r>
        <w:t>、</w:t>
      </w:r>
      <w:r>
        <w:rPr>
          <w:rFonts w:ascii="Times New Roman" w:eastAsia="Times New Roman"/>
        </w:rPr>
        <w:t>10</w:t>
      </w:r>
      <w:r>
        <w:t>、</w:t>
      </w:r>
      <w:r>
        <w:rPr>
          <w:rFonts w:ascii="Times New Roman" w:eastAsia="Times New Roman"/>
        </w:rPr>
        <w:t>15</w:t>
      </w:r>
      <w:r>
        <w:t>、</w:t>
      </w:r>
      <w:r>
        <w:rPr>
          <w:rFonts w:ascii="Times New Roman" w:eastAsia="Times New Roman"/>
        </w:rPr>
        <w:t>20 mg</w:t>
      </w:r>
      <w:r>
        <w:rPr>
          <w:rFonts w:ascii="Times New Roman" w:eastAsia="Times New Roman"/>
        </w:rPr>
        <w:t>/</w:t>
      </w:r>
      <w:r>
        <w:rPr>
          <w:rFonts w:ascii="Times New Roman" w:eastAsia="Times New Roman"/>
        </w:rPr>
        <w:t>ml</w:t>
      </w:r>
      <w:r>
        <w:t>。</w:t>
      </w:r>
    </w:p>
    <w:p w:rsidR="0018722C">
      <w:pPr>
        <w:pStyle w:val="BodyText"/>
        <w:spacing w:line="316" w:lineRule="auto" w:before="19"/>
        <w:ind w:leftChars="0" w:left="900" w:rightChars="0" w:right="266" w:firstLineChars="0" w:firstLine="479"/>
        <w:topLinePunct/>
      </w:pPr>
      <w:r>
        <w:t>结果表明，加入甘油、</w:t>
      </w:r>
      <w:r>
        <w:rPr>
          <w:rFonts w:ascii="Times New Roman" w:eastAsia="Times New Roman"/>
        </w:rPr>
        <w:t>DMSO</w:t>
      </w:r>
      <w:r>
        <w:rPr>
          <w:spacing w:val="-6"/>
        </w:rPr>
        <w:t>和蔗糖对</w:t>
      </w:r>
      <w:r>
        <w:rPr>
          <w:rFonts w:ascii="Times New Roman" w:eastAsia="Times New Roman"/>
        </w:rPr>
        <w:t>Zn</w:t>
      </w:r>
      <w:r>
        <w:rPr>
          <w:rFonts w:ascii="Times New Roman" w:eastAsia="Times New Roman"/>
          <w:position w:val="11"/>
          <w:sz w:val="16"/>
        </w:rPr>
        <w:t>2+</w:t>
      </w:r>
      <w:r>
        <w:rPr>
          <w:spacing w:val="-6"/>
        </w:rPr>
        <w:t>诱导失活的</w:t>
      </w:r>
      <w:r>
        <w:rPr>
          <w:rFonts w:ascii="Times New Roman" w:eastAsia="Times New Roman"/>
        </w:rPr>
        <w:t>ESAK</w:t>
      </w:r>
      <w:r>
        <w:t>基本没有恢复作用，</w:t>
      </w:r>
      <w:r>
        <w:rPr>
          <w:rFonts w:ascii="Times New Roman" w:eastAsia="Times New Roman"/>
        </w:rPr>
        <w:t>200 mM</w:t>
      </w:r>
      <w:r>
        <w:rPr>
          <w:spacing w:val="-2"/>
        </w:rPr>
        <w:t>的甘氨酸基本可以完全恢复失活的</w:t>
      </w:r>
      <w:r>
        <w:rPr>
          <w:rFonts w:ascii="Times New Roman" w:eastAsia="Times New Roman"/>
        </w:rPr>
        <w:t>ESAK</w:t>
      </w:r>
      <w:r>
        <w:t>酶活，</w:t>
      </w:r>
      <w:r>
        <w:rPr>
          <w:rFonts w:ascii="Times New Roman" w:eastAsia="Times New Roman"/>
        </w:rPr>
        <w:t>800 mM</w:t>
      </w:r>
      <w:r>
        <w:t>以上</w:t>
      </w:r>
      <w:r>
        <w:rPr>
          <w:spacing w:val="-4"/>
        </w:rPr>
        <w:t>的脯氨酸可以将</w:t>
      </w:r>
      <w:r>
        <w:rPr>
          <w:rFonts w:ascii="Times New Roman" w:eastAsia="Times New Roman"/>
        </w:rPr>
        <w:t>ESAK</w:t>
      </w:r>
      <w:r>
        <w:rPr>
          <w:spacing w:val="-6"/>
        </w:rPr>
        <w:t>酶活恢复至</w:t>
      </w:r>
      <w:r>
        <w:rPr>
          <w:rFonts w:ascii="Times New Roman" w:eastAsia="Times New Roman"/>
        </w:rPr>
        <w:t>80%</w:t>
      </w:r>
      <w:r>
        <w:t>以上，相比而言，肝素钠效果较差，</w:t>
      </w:r>
      <w:r>
        <w:rPr>
          <w:rFonts w:ascii="Times New Roman" w:eastAsia="Times New Roman"/>
        </w:rPr>
        <w:t>5 mg/ml</w:t>
      </w:r>
      <w:r>
        <w:rPr>
          <w:spacing w:val="-2"/>
        </w:rPr>
        <w:t>时达到最大恢复程度，仅仅能恢复到</w:t>
      </w:r>
      <w:r>
        <w:rPr>
          <w:rFonts w:ascii="Times New Roman" w:eastAsia="Times New Roman"/>
        </w:rPr>
        <w:t>50%</w:t>
      </w:r>
      <w:r>
        <w:t>。</w:t>
      </w:r>
    </w:p>
    <w:p w:rsidR="00000000">
      <w:pPr>
        <w:pStyle w:val="aff7"/>
        <w:spacing w:line="240" w:lineRule="atLeast"/>
        <w:topLinePunct/>
      </w:pPr>
      <w:r>
        <w:drawing>
          <wp:inline>
            <wp:extent cx="2595245" cy="2087880"/>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46" cstate="print"/>
                    <a:stretch>
                      <a:fillRect/>
                    </a:stretch>
                  </pic:blipFill>
                  <pic:spPr>
                    <a:xfrm>
                      <a:off x="0" y="0"/>
                      <a:ext cx="2595245" cy="2087880"/>
                    </a:xfrm>
                    <a:prstGeom prst="rect">
                      <a:avLst/>
                    </a:prstGeom>
                  </pic:spPr>
                </pic:pic>
              </a:graphicData>
            </a:graphic>
          </wp:inline>
        </w:drawing>
      </w:r>
    </w:p>
    <w:p w:rsidR="0018722C">
      <w:pPr>
        <w:topLinePunct/>
      </w:pPr>
      <w:r>
        <w:rPr>
          <w:rFonts w:cstheme="minorBidi" w:hAnsiTheme="minorHAnsi" w:eastAsiaTheme="minorHAnsi" w:asciiTheme="minorHAnsi" w:ascii="Times New Roman" w:hAnsi="宋体" w:eastAsia="宋体" w:cs="宋体"/>
        </w:rPr>
        <w:t>A</w:t>
      </w:r>
    </w:p>
    <w:p w:rsidR="0018722C">
      <w:pPr>
        <w:topLinePunct/>
      </w:pPr>
      <w:r>
        <w:rPr>
          <w:rFonts w:cstheme="minorBidi" w:hAnsiTheme="minorHAnsi" w:eastAsiaTheme="minorHAnsi" w:asciiTheme="minorHAnsi"/>
        </w:rPr>
        <w:t>38</w:t>
      </w:r>
    </w:p>
    <w:p w:rsidR="0018722C">
      <w:pPr>
        <w:outlineLvl w:val="9"/>
        <w:topLinePunct/>
      </w:pPr>
      <w:r>
        <w:rPr>
          <w:kern w:val="2"/>
          <w:sz w:val="36"/>
          <w:szCs w:val="36"/>
          <w:rFonts w:ascii="Times New Roman" w:cstheme="minorBidi" w:hAnsiTheme="minorHAnsi" w:eastAsiaTheme="minorHAnsi" w:hAnsi="宋体" w:eastAsia="宋体" w:cs="宋体"/>
        </w:rPr>
        <w:t>B</w:t>
      </w:r>
    </w:p>
    <w:p w:rsidR="0018722C">
      <w:pPr>
        <w:pStyle w:val="aff7"/>
        <w:topLinePunct/>
      </w:pPr>
      <w:r>
        <w:rPr>
          <w:kern w:val="2"/>
          <w:sz w:val="36"/>
          <w:szCs w:val="36"/>
          <w:rFonts w:cstheme="minorBidi" w:hAnsiTheme="minorHAnsi" w:eastAsiaTheme="minorHAnsi" w:asciiTheme="minorHAnsi" w:ascii="宋体" w:hAnsi="宋体" w:eastAsia="宋体" w:cs="宋体"/>
        </w:rPr>
        <w:drawing>
          <wp:inline>
            <wp:extent cx="3096260" cy="2392679"/>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47" cstate="print"/>
                    <a:stretch>
                      <a:fillRect/>
                    </a:stretch>
                  </pic:blipFill>
                  <pic:spPr>
                    <a:xfrm>
                      <a:off x="0" y="0"/>
                      <a:ext cx="3096260" cy="2392679"/>
                    </a:xfrm>
                    <a:prstGeom prst="rect">
                      <a:avLst/>
                    </a:prstGeom>
                  </pic:spPr>
                </pic:pic>
              </a:graphicData>
            </a:graphic>
          </wp:inline>
        </w:drawing>
      </w:r>
    </w:p>
    <w:p w:rsidR="0018722C">
      <w:pPr>
        <w:pStyle w:val="affff1"/>
        <w:spacing w:before="0"/>
        <w:ind w:leftChars="0" w:left="1793" w:rightChars="0" w:right="0" w:firstLineChars="0" w:firstLine="0"/>
        <w:jc w:val="left"/>
        <w:topLinePunct/>
      </w:pPr>
      <w:r>
        <w:rPr>
          <w:kern w:val="2"/>
          <w:szCs w:val="22"/>
          <w:rFonts w:cstheme="minorBidi" w:hAnsiTheme="minorHAnsi" w:eastAsiaTheme="minorHAnsi" w:asciiTheme="minorHAnsi"/>
          <w:sz w:val="36"/>
        </w:rPr>
        <w:t>C</w:t>
      </w:r>
    </w:p>
    <w:p w:rsidR="0018722C">
      <w:pPr>
        <w:pStyle w:val="aff7"/>
        <w:topLinePunct/>
      </w:pPr>
      <w:r>
        <w:rPr>
          <w:kern w:val="2"/>
          <w:sz w:val="22"/>
          <w:szCs w:val="22"/>
          <w:rFonts w:cstheme="minorBidi" w:hAnsiTheme="minorHAnsi" w:eastAsiaTheme="minorHAnsi" w:asciiTheme="minorHAnsi"/>
        </w:rPr>
        <w:drawing>
          <wp:inline>
            <wp:extent cx="2560319" cy="2066290"/>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48" cstate="print"/>
                    <a:stretch>
                      <a:fillRect/>
                    </a:stretch>
                  </pic:blipFill>
                  <pic:spPr>
                    <a:xfrm>
                      <a:off x="0" y="0"/>
                      <a:ext cx="2560319" cy="206629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1</w:t>
      </w:r>
      <w:r>
        <w:t xml:space="preserve">  </w:t>
      </w:r>
      <w:r>
        <w:rPr>
          <w:rFonts w:ascii="宋体" w:eastAsia="宋体" w:hint="eastAsia" w:cstheme="minorBidi" w:hAnsiTheme="minorHAnsi"/>
          <w:b/>
        </w:rPr>
        <w:t>渗透物对</w:t>
      </w:r>
      <w:r>
        <w:rPr>
          <w:rFonts w:cstheme="minorBidi" w:hAnsiTheme="minorHAnsi" w:eastAsiaTheme="minorHAnsi" w:asciiTheme="minorHAnsi"/>
          <w:b/>
        </w:rPr>
        <w:t>Zn</w:t>
      </w:r>
      <w:r>
        <w:rPr>
          <w:rFonts w:cstheme="minorBidi" w:hAnsiTheme="minorHAnsi" w:eastAsiaTheme="minorHAnsi" w:asciiTheme="minorHAnsi"/>
          <w:b/>
        </w:rPr>
        <w:t>2+</w:t>
      </w:r>
      <w:r>
        <w:rPr>
          <w:rFonts w:ascii="宋体" w:eastAsia="宋体" w:hint="eastAsia" w:cstheme="minorBidi" w:hAnsiTheme="minorHAnsi"/>
          <w:b/>
        </w:rPr>
        <w:t>变性的</w:t>
      </w:r>
      <w:r>
        <w:rPr>
          <w:rFonts w:cstheme="minorBidi" w:hAnsiTheme="minorHAnsi" w:eastAsiaTheme="minorHAnsi" w:asciiTheme="minorHAnsi"/>
          <w:b/>
        </w:rPr>
        <w:t>ESAK</w:t>
      </w:r>
      <w:r>
        <w:rPr>
          <w:rFonts w:ascii="宋体" w:eastAsia="宋体" w:hint="eastAsia" w:cstheme="minorBidi" w:hAnsiTheme="minorHAnsi"/>
          <w:b/>
        </w:rPr>
        <w:t>失活的影响</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5.1</w:t>
      </w:r>
      <w:r>
        <w:t xml:space="preserve">  </w:t>
      </w:r>
      <w:r w:rsidRPr="00DB64CE">
        <w:rPr>
          <w:rFonts w:cstheme="minorBidi" w:hAnsiTheme="minorHAnsi" w:eastAsiaTheme="minorHAnsi" w:asciiTheme="minorHAnsi"/>
          <w:b/>
        </w:rPr>
        <w:t>Effect of osmolytes on ESAK activity induced by Zn</w:t>
      </w:r>
      <w:r>
        <w:rPr>
          <w:rFonts w:cstheme="minorBidi" w:hAnsiTheme="minorHAnsi" w:eastAsiaTheme="minorHAnsi" w:asciiTheme="minorHAnsi"/>
          <w:b/>
        </w:rPr>
        <w:t>2+</w:t>
      </w:r>
    </w:p>
    <w:p w:rsidR="0018722C">
      <w:pPr>
        <w:pStyle w:val="Heading3"/>
        <w:topLinePunct/>
        <w:ind w:left="200" w:hangingChars="200" w:hanging="200"/>
      </w:pPr>
      <w:bookmarkStart w:id="961702" w:name="_Toc686961702"/>
      <w:bookmarkStart w:name="_TOC_250011" w:id="105"/>
      <w:r>
        <w:rPr>
          <w:b/>
        </w:rPr>
        <w:t>5.3.2</w:t>
      </w:r>
      <w:r>
        <w:t xml:space="preserve"> </w:t>
      </w:r>
      <w:r>
        <w:t>甘氨酸和脯氨酸对</w:t>
      </w:r>
      <w:r>
        <w:rPr>
          <w:b/>
        </w:rPr>
        <w:t>Zn</w:t>
      </w:r>
      <w:r>
        <w:rPr>
          <w:b/>
        </w:rPr>
        <w:t>2+</w:t>
      </w:r>
      <w:r>
        <w:t>变性的</w:t>
      </w:r>
      <w:r>
        <w:rPr>
          <w:b/>
        </w:rPr>
        <w:t>ESAK</w:t>
      </w:r>
      <w:bookmarkEnd w:id="105"/>
      <w:r>
        <w:t>结构的作用</w:t>
      </w:r>
      <w:bookmarkEnd w:id="961702"/>
    </w:p>
    <w:p w:rsidR="0018722C">
      <w:pPr>
        <w:topLinePunct/>
      </w:pPr>
      <w:r>
        <w:t>在六种渗透剂中，甘氨酸、脯氨酸和肝素钠对</w:t>
      </w:r>
      <w:r>
        <w:rPr>
          <w:rFonts w:ascii="Times New Roman" w:eastAsia="Times New Roman"/>
        </w:rPr>
        <w:t>Zn</w:t>
      </w:r>
      <w:r>
        <w:rPr>
          <w:rFonts w:ascii="Times New Roman" w:eastAsia="Times New Roman"/>
        </w:rPr>
        <w:t>2+</w:t>
      </w:r>
      <w:r>
        <w:t>诱导失活的</w:t>
      </w:r>
      <w:r>
        <w:rPr>
          <w:rFonts w:ascii="Times New Roman" w:eastAsia="Times New Roman"/>
        </w:rPr>
        <w:t>ESAK</w:t>
      </w:r>
      <w:r>
        <w:t>有明</w:t>
      </w:r>
      <w:r>
        <w:t>显的恢复，继续检测它们对</w:t>
      </w:r>
      <w:r>
        <w:rPr>
          <w:rFonts w:ascii="Times New Roman" w:eastAsia="Times New Roman"/>
        </w:rPr>
        <w:t>Zn</w:t>
      </w:r>
      <w:r>
        <w:rPr>
          <w:rFonts w:ascii="Times New Roman" w:eastAsia="Times New Roman"/>
        </w:rPr>
        <w:t>2+</w:t>
      </w:r>
      <w:r>
        <w:t>变性的</w:t>
      </w:r>
      <w:r>
        <w:rPr>
          <w:rFonts w:ascii="Times New Roman" w:eastAsia="Times New Roman"/>
        </w:rPr>
        <w:t>ESAK</w:t>
      </w:r>
      <w:r>
        <w:t>结构的作用。甘氨酸浓度分别为</w:t>
      </w:r>
      <w:r>
        <w:rPr>
          <w:rFonts w:ascii="Times New Roman" w:eastAsia="Times New Roman"/>
        </w:rPr>
        <w:t>0</w:t>
      </w:r>
      <w:r>
        <w:t>、</w:t>
      </w:r>
    </w:p>
    <w:p w:rsidR="0018722C">
      <w:pPr>
        <w:topLinePunct/>
      </w:pPr>
      <w:r>
        <w:rPr>
          <w:rFonts w:ascii="Times New Roman" w:eastAsia="Times New Roman"/>
        </w:rPr>
        <w:t>10</w:t>
      </w:r>
      <w:r>
        <w:t>、</w:t>
      </w:r>
      <w:r>
        <w:rPr>
          <w:rFonts w:ascii="Times New Roman" w:eastAsia="Times New Roman"/>
        </w:rPr>
        <w:t>20</w:t>
      </w:r>
      <w:r>
        <w:t>、</w:t>
      </w:r>
      <w:r>
        <w:rPr>
          <w:rFonts w:ascii="Times New Roman" w:eastAsia="Times New Roman"/>
        </w:rPr>
        <w:t>40</w:t>
      </w:r>
      <w:r>
        <w:t>、</w:t>
      </w:r>
      <w:r>
        <w:rPr>
          <w:rFonts w:ascii="Times New Roman" w:eastAsia="Times New Roman"/>
        </w:rPr>
        <w:t>160</w:t>
      </w:r>
      <w:r>
        <w:t>、</w:t>
      </w:r>
      <w:r>
        <w:rPr>
          <w:rFonts w:ascii="Times New Roman" w:eastAsia="Times New Roman"/>
        </w:rPr>
        <w:t>240 </w:t>
      </w:r>
      <w:r>
        <w:rPr>
          <w:rFonts w:ascii="Times New Roman" w:eastAsia="Times New Roman"/>
        </w:rPr>
        <w:t>mM</w:t>
      </w:r>
      <w:r>
        <w:t>；脯氨酸浓度分别为</w:t>
      </w:r>
      <w:r>
        <w:rPr>
          <w:rFonts w:ascii="Times New Roman" w:eastAsia="Times New Roman"/>
        </w:rPr>
        <w:t>0</w:t>
      </w:r>
      <w:r>
        <w:t>、</w:t>
      </w:r>
      <w:r>
        <w:rPr>
          <w:rFonts w:ascii="Times New Roman" w:eastAsia="Times New Roman"/>
        </w:rPr>
        <w:t>10</w:t>
      </w:r>
      <w:r>
        <w:t>、</w:t>
      </w:r>
      <w:r>
        <w:rPr>
          <w:rFonts w:ascii="Times New Roman" w:eastAsia="Times New Roman"/>
        </w:rPr>
        <w:t>20</w:t>
      </w:r>
      <w:r>
        <w:t>、</w:t>
      </w:r>
      <w:r>
        <w:rPr>
          <w:rFonts w:ascii="Times New Roman" w:eastAsia="Times New Roman"/>
        </w:rPr>
        <w:t>40</w:t>
      </w:r>
      <w:r>
        <w:t>、</w:t>
      </w:r>
      <w:r>
        <w:rPr>
          <w:rFonts w:ascii="Times New Roman" w:eastAsia="Times New Roman"/>
        </w:rPr>
        <w:t>120</w:t>
      </w:r>
      <w:r>
        <w:t>、</w:t>
      </w:r>
      <w:r>
        <w:rPr>
          <w:rFonts w:ascii="Times New Roman" w:eastAsia="Times New Roman"/>
        </w:rPr>
        <w:t>240 mM</w:t>
      </w:r>
      <w:r>
        <w:t>。</w:t>
      </w:r>
      <w:r>
        <w:t>对照组不添加</w:t>
      </w:r>
      <w:r>
        <w:rPr>
          <w:rFonts w:ascii="Times New Roman" w:eastAsia="Times New Roman"/>
        </w:rPr>
        <w:t>ESAK</w:t>
      </w:r>
      <w:r>
        <w:t>而添加对应体积的</w:t>
      </w:r>
      <w:r>
        <w:rPr>
          <w:rFonts w:ascii="Times New Roman" w:eastAsia="Times New Roman"/>
        </w:rPr>
        <w:t>dH</w:t>
      </w:r>
      <w:r>
        <w:rPr>
          <w:rFonts w:ascii="Times New Roman" w:eastAsia="Times New Roman"/>
        </w:rPr>
        <w:t>2</w:t>
      </w:r>
      <w:r>
        <w:rPr>
          <w:rFonts w:ascii="Times New Roman" w:eastAsia="Times New Roman"/>
        </w:rPr>
        <w:t>O</w:t>
      </w:r>
      <w:r>
        <w:t>。结果发现不论是内源荧光还</w:t>
      </w:r>
      <w:r>
        <w:t>是</w:t>
      </w:r>
    </w:p>
    <w:p w:rsidR="0018722C">
      <w:pPr>
        <w:topLinePunct/>
      </w:pPr>
      <w:r>
        <w:rPr>
          <w:rFonts w:ascii="Times New Roman" w:eastAsia="Times New Roman"/>
        </w:rPr>
        <w:t>ANS</w:t>
      </w:r>
      <w:r>
        <w:t>结合荧光，甘氨酸和脯氨酸对</w:t>
      </w:r>
      <w:r>
        <w:rPr>
          <w:rFonts w:ascii="Times New Roman" w:eastAsia="Times New Roman"/>
        </w:rPr>
        <w:t>Zn</w:t>
      </w:r>
      <w:r>
        <w:rPr>
          <w:rFonts w:ascii="Times New Roman" w:eastAsia="Times New Roman"/>
        </w:rPr>
        <w:t>2+</w:t>
      </w:r>
      <w:r>
        <w:t>介导的</w:t>
      </w:r>
      <w:r>
        <w:rPr>
          <w:rFonts w:ascii="Times New Roman" w:eastAsia="Times New Roman"/>
        </w:rPr>
        <w:t>ESAK</w:t>
      </w:r>
      <w:r>
        <w:t>结构改变都具有较强的规</w:t>
      </w:r>
      <w:r>
        <w:t>律性，而肝素钠作用规律不明显。</w:t>
      </w:r>
    </w:p>
    <w:p w:rsidR="0018722C">
      <w:pPr>
        <w:topLinePunct/>
      </w:pPr>
      <w:r>
        <w:rPr>
          <w:rFonts w:cstheme="minorBidi" w:hAnsiTheme="minorHAnsi" w:eastAsiaTheme="minorHAnsi" w:asciiTheme="minorHAnsi"/>
        </w:rPr>
        <w:t>39</w:t>
      </w:r>
    </w:p>
    <w:p w:rsidR="0018722C">
      <w:pPr>
        <w:pStyle w:val="affff5"/>
        <w:topLinePunct/>
      </w:pPr>
      <w:r>
        <w:rPr>
          <w:kern w:val="2"/>
          <w:sz w:val="20"/>
          <w:szCs w:val="22"/>
          <w:rFonts w:cstheme="minorBidi" w:hAnsiTheme="minorHAnsi" w:eastAsiaTheme="minorHAnsi" w:asciiTheme="minorHAnsi"/>
        </w:rPr>
        <w:drawing>
          <wp:inline distT="0" distB="0" distL="0" distR="0">
            <wp:extent cx="2817369" cy="1938527"/>
            <wp:effectExtent l="0" t="0" r="0" b="0"/>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49" cstate="print"/>
                    <a:stretch>
                      <a:fillRect/>
                    </a:stretch>
                  </pic:blipFill>
                  <pic:spPr>
                    <a:xfrm>
                      <a:off x="0" y="0"/>
                      <a:ext cx="2817369" cy="1938527"/>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2852752" cy="1984248"/>
            <wp:effectExtent l="0" t="0" r="0" b="0"/>
            <wp:docPr id="59" name="image30.jpeg" descr=""/>
            <wp:cNvGraphicFramePr>
              <a:graphicFrameLocks noChangeAspect="1"/>
            </wp:cNvGraphicFramePr>
            <a:graphic>
              <a:graphicData uri="http://schemas.openxmlformats.org/drawingml/2006/picture">
                <pic:pic>
                  <pic:nvPicPr>
                    <pic:cNvPr id="60" name="image30.jpeg"/>
                    <pic:cNvPicPr/>
                  </pic:nvPicPr>
                  <pic:blipFill>
                    <a:blip r:embed="rId50" cstate="print"/>
                    <a:stretch>
                      <a:fillRect/>
                    </a:stretch>
                  </pic:blipFill>
                  <pic:spPr>
                    <a:xfrm>
                      <a:off x="0" y="0"/>
                      <a:ext cx="2852752" cy="198424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2</w:t>
      </w:r>
      <w:r>
        <w:t xml:space="preserve">  </w:t>
      </w:r>
      <w:r>
        <w:rPr>
          <w:rFonts w:ascii="宋体" w:eastAsia="宋体" w:hint="eastAsia" w:cstheme="minorBidi" w:hAnsiTheme="minorHAnsi"/>
          <w:b/>
        </w:rPr>
        <w:t>甘氨酸和脯氨酸对</w:t>
      </w:r>
      <w:r>
        <w:rPr>
          <w:rFonts w:cstheme="minorBidi" w:hAnsiTheme="minorHAnsi" w:eastAsiaTheme="minorHAnsi" w:asciiTheme="minorHAnsi"/>
          <w:b/>
        </w:rPr>
        <w:t>Zn</w:t>
      </w:r>
      <w:r>
        <w:rPr>
          <w:rFonts w:cstheme="minorBidi" w:hAnsiTheme="minorHAnsi" w:eastAsiaTheme="minorHAnsi" w:asciiTheme="minorHAnsi"/>
          <w:b/>
        </w:rPr>
        <w:t>2+</w:t>
      </w:r>
      <w:r>
        <w:rPr>
          <w:rFonts w:ascii="宋体" w:eastAsia="宋体" w:hint="eastAsia" w:cstheme="minorBidi" w:hAnsiTheme="minorHAnsi"/>
          <w:b/>
        </w:rPr>
        <w:t>介导的</w:t>
      </w:r>
      <w:r>
        <w:rPr>
          <w:rFonts w:cstheme="minorBidi" w:hAnsiTheme="minorHAnsi" w:eastAsiaTheme="minorHAnsi" w:asciiTheme="minorHAnsi"/>
          <w:b/>
        </w:rPr>
        <w:t>ESAK</w:t>
      </w:r>
      <w:r>
        <w:rPr>
          <w:rFonts w:ascii="宋体" w:eastAsia="宋体" w:hint="eastAsia" w:cstheme="minorBidi" w:hAnsiTheme="minorHAnsi"/>
          <w:b/>
        </w:rPr>
        <w:t>的</w:t>
      </w:r>
      <w:r>
        <w:rPr>
          <w:rFonts w:cstheme="minorBidi" w:hAnsiTheme="minorHAnsi" w:eastAsiaTheme="minorHAnsi" w:asciiTheme="minorHAnsi"/>
          <w:b/>
        </w:rPr>
        <w:t>ANS</w:t>
      </w:r>
      <w:r>
        <w:rPr>
          <w:rFonts w:ascii="宋体" w:eastAsia="宋体" w:hint="eastAsia" w:cstheme="minorBidi" w:hAnsiTheme="minorHAnsi"/>
          <w:b/>
        </w:rPr>
        <w:t>结合荧光光谱</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5.2</w:t>
      </w:r>
      <w:r>
        <w:t xml:space="preserve">  </w:t>
      </w:r>
      <w:r w:rsidRPr="00DB64CE">
        <w:rPr>
          <w:rFonts w:cstheme="minorBidi" w:hAnsiTheme="minorHAnsi" w:eastAsiaTheme="minorHAnsi" w:asciiTheme="minorHAnsi"/>
          <w:b/>
        </w:rPr>
        <w:t>ANS-Fluoresence of glycine and proline on ESAK induced by Zn</w:t>
      </w:r>
      <w:r>
        <w:rPr>
          <w:rFonts w:cstheme="minorBidi" w:hAnsiTheme="minorHAnsi" w:eastAsiaTheme="minorHAnsi" w:asciiTheme="minorHAnsi"/>
          <w:b/>
        </w:rPr>
        <w:t>2+</w:t>
      </w:r>
    </w:p>
    <w:p w:rsidR="0018722C">
      <w:pPr>
        <w:pStyle w:val="Heading3"/>
        <w:topLinePunct/>
        <w:ind w:left="200" w:hangingChars="200" w:hanging="200"/>
      </w:pPr>
      <w:bookmarkStart w:id="961703" w:name="_Toc686961703"/>
      <w:bookmarkStart w:name="_TOC_250010" w:id="106"/>
      <w:r>
        <w:rPr>
          <w:b/>
        </w:rPr>
        <w:t>5.3.3</w:t>
      </w:r>
      <w:r>
        <w:t xml:space="preserve"> </w:t>
      </w:r>
      <w:r>
        <w:t>甘氨酸和脯氨酸对</w:t>
      </w:r>
      <w:r>
        <w:rPr>
          <w:b/>
        </w:rPr>
        <w:t>Zn</w:t>
      </w:r>
      <w:r>
        <w:rPr>
          <w:b/>
        </w:rPr>
        <w:t>2+</w:t>
      </w:r>
      <w:r>
        <w:t>引起的</w:t>
      </w:r>
      <w:r>
        <w:rPr>
          <w:b/>
        </w:rPr>
        <w:t>ESAK</w:t>
      </w:r>
      <w:bookmarkEnd w:id="106"/>
      <w:r>
        <w:t>聚沉的作用</w:t>
      </w:r>
      <w:bookmarkEnd w:id="961703"/>
    </w:p>
    <w:p w:rsidR="0018722C">
      <w:pPr>
        <w:pStyle w:val="BodyText"/>
        <w:spacing w:line="316" w:lineRule="auto" w:before="265"/>
        <w:ind w:leftChars="0" w:left="900" w:rightChars="0" w:right="96" w:firstLineChars="0" w:firstLine="479"/>
        <w:topLinePunct/>
      </w:pPr>
      <w:r>
        <w:rPr>
          <w:spacing w:val="-4"/>
        </w:rPr>
        <w:t>甘氨酸终浓度选取</w:t>
      </w:r>
      <w:r>
        <w:rPr>
          <w:rFonts w:ascii="Times New Roman" w:eastAsia="宋体"/>
        </w:rPr>
        <w:t>0</w:t>
      </w:r>
      <w:r>
        <w:rPr>
          <w:spacing w:val="-5"/>
        </w:rPr>
        <w:t>、</w:t>
      </w:r>
      <w:r>
        <w:rPr>
          <w:rFonts w:ascii="Times New Roman" w:eastAsia="宋体"/>
        </w:rPr>
        <w:t>10</w:t>
      </w:r>
      <w:r>
        <w:rPr>
          <w:spacing w:val="-5"/>
        </w:rPr>
        <w:t>、</w:t>
      </w:r>
      <w:r>
        <w:rPr>
          <w:rFonts w:ascii="Times New Roman" w:eastAsia="宋体"/>
        </w:rPr>
        <w:t>20</w:t>
      </w:r>
      <w:r>
        <w:rPr>
          <w:spacing w:val="-5"/>
        </w:rPr>
        <w:t>、</w:t>
      </w:r>
      <w:r>
        <w:rPr>
          <w:rFonts w:ascii="Times New Roman" w:eastAsia="宋体"/>
        </w:rPr>
        <w:t>30</w:t>
      </w:r>
      <w:r>
        <w:rPr>
          <w:spacing w:val="-5"/>
        </w:rPr>
        <w:t>、</w:t>
      </w:r>
      <w:r>
        <w:rPr>
          <w:rFonts w:ascii="Times New Roman" w:eastAsia="宋体"/>
        </w:rPr>
        <w:t>35</w:t>
      </w:r>
      <w:r>
        <w:rPr>
          <w:spacing w:val="-5"/>
        </w:rPr>
        <w:t>、</w:t>
      </w:r>
      <w:r>
        <w:rPr>
          <w:rFonts w:ascii="Times New Roman" w:eastAsia="宋体"/>
        </w:rPr>
        <w:t>40</w:t>
      </w:r>
      <w:r>
        <w:rPr>
          <w:spacing w:val="-5"/>
        </w:rPr>
        <w:t>、</w:t>
      </w:r>
      <w:r>
        <w:rPr>
          <w:rFonts w:ascii="Times New Roman" w:eastAsia="宋体"/>
        </w:rPr>
        <w:t>50</w:t>
      </w:r>
      <w:r>
        <w:rPr>
          <w:spacing w:val="-5"/>
        </w:rPr>
        <w:t>、</w:t>
      </w:r>
      <w:r>
        <w:rPr>
          <w:rFonts w:ascii="Times New Roman" w:eastAsia="宋体"/>
        </w:rPr>
        <w:t>100 mM</w:t>
      </w:r>
      <w:r>
        <w:rPr>
          <w:rFonts w:hint="eastAsia"/>
        </w:rPr>
        <w:t>，</w:t>
      </w:r>
      <w:r>
        <w:rPr>
          <w:spacing w:val="0"/>
        </w:rPr>
        <w:t>脯氨酸终浓度选</w:t>
      </w:r>
      <w:r>
        <w:rPr>
          <w:spacing w:val="-16"/>
        </w:rPr>
        <w:t>取</w:t>
      </w:r>
      <w:r>
        <w:rPr>
          <w:rFonts w:ascii="Times New Roman" w:eastAsia="宋体"/>
        </w:rPr>
        <w:t>0</w:t>
      </w:r>
      <w:r>
        <w:t>、</w:t>
      </w:r>
      <w:r>
        <w:rPr>
          <w:rFonts w:ascii="Times New Roman" w:eastAsia="宋体"/>
        </w:rPr>
        <w:t>50</w:t>
      </w:r>
      <w:r>
        <w:t>、</w:t>
      </w:r>
      <w:r>
        <w:rPr>
          <w:rFonts w:ascii="Times New Roman" w:eastAsia="宋体"/>
        </w:rPr>
        <w:t>75</w:t>
      </w:r>
      <w:r>
        <w:t>、</w:t>
      </w:r>
      <w:r>
        <w:rPr>
          <w:rFonts w:ascii="Times New Roman" w:eastAsia="宋体"/>
        </w:rPr>
        <w:t>100</w:t>
      </w:r>
      <w:r>
        <w:t>、</w:t>
      </w:r>
      <w:r>
        <w:rPr>
          <w:rFonts w:ascii="Times New Roman" w:eastAsia="宋体"/>
        </w:rPr>
        <w:t>125</w:t>
      </w:r>
      <w:r>
        <w:t>、</w:t>
      </w:r>
      <w:r>
        <w:rPr>
          <w:rFonts w:ascii="Times New Roman" w:eastAsia="宋体"/>
        </w:rPr>
        <w:t>150</w:t>
      </w:r>
      <w:r>
        <w:t>、</w:t>
      </w:r>
      <w:r>
        <w:rPr>
          <w:rFonts w:ascii="Times New Roman" w:eastAsia="宋体"/>
        </w:rPr>
        <w:t>300 mM</w:t>
      </w:r>
      <w:r>
        <w:rPr>
          <w:spacing w:val="-5"/>
        </w:rPr>
        <w:t>。结果如</w:t>
      </w:r>
      <w:r>
        <w:rPr>
          <w:spacing w:val="-5"/>
        </w:rPr>
        <w:t>图</w:t>
      </w:r>
      <w:r>
        <w:rPr>
          <w:rFonts w:ascii="Times New Roman" w:eastAsia="宋体"/>
        </w:rPr>
        <w:t>5</w:t>
      </w:r>
      <w:r>
        <w:rPr>
          <w:rFonts w:ascii="Times New Roman" w:eastAsia="宋体"/>
        </w:rPr>
        <w:t>.</w:t>
      </w:r>
      <w:r>
        <w:rPr>
          <w:rFonts w:ascii="Times New Roman" w:eastAsia="宋体"/>
        </w:rPr>
        <w:t>3</w:t>
      </w:r>
      <w:r>
        <w:t>，随着甘氨酸和脯氨酸</w:t>
      </w:r>
      <w:r>
        <w:rPr>
          <w:spacing w:val="0"/>
        </w:rPr>
        <w:t>浓度的增加，</w:t>
      </w:r>
      <w:r>
        <w:rPr>
          <w:rFonts w:ascii="Times New Roman" w:eastAsia="宋体"/>
          <w:spacing w:val="-2"/>
        </w:rPr>
        <w:t>ESAK</w:t>
      </w:r>
      <w:r>
        <w:rPr>
          <w:spacing w:val="-4"/>
        </w:rPr>
        <w:t>的聚沉得到抑制，当甘氨酸浓度达到</w:t>
      </w:r>
      <w:r>
        <w:rPr>
          <w:rFonts w:ascii="Times New Roman" w:eastAsia="宋体"/>
        </w:rPr>
        <w:t>100 mM</w:t>
      </w:r>
      <w:r>
        <w:t>或者脯氨酸浓</w:t>
      </w:r>
      <w:r>
        <w:rPr>
          <w:spacing w:val="-8"/>
        </w:rPr>
        <w:t>度达到</w:t>
      </w:r>
      <w:r>
        <w:rPr>
          <w:rFonts w:ascii="Times New Roman" w:eastAsia="宋体"/>
        </w:rPr>
        <w:t>300 mM</w:t>
      </w:r>
      <w:r>
        <w:rPr>
          <w:spacing w:val="-16"/>
        </w:rPr>
        <w:t>时</w:t>
      </w:r>
      <w:r>
        <w:rPr>
          <w:rFonts w:ascii="Times New Roman" w:eastAsia="宋体"/>
        </w:rPr>
        <w:t>ESAK</w:t>
      </w:r>
      <w:r>
        <w:t>聚沉几乎被完全抑制。</w:t>
      </w:r>
    </w:p>
    <w:p w:rsidR="0018722C">
      <w:pPr>
        <w:pStyle w:val="aff7"/>
        <w:topLinePunct/>
      </w:pPr>
      <w:r>
        <w:drawing>
          <wp:inline>
            <wp:extent cx="2684780" cy="2135504"/>
            <wp:effectExtent l="0" t="0" r="0" b="0"/>
            <wp:docPr id="61" name="image31.jpeg" descr=""/>
            <wp:cNvGraphicFramePr>
              <a:graphicFrameLocks noChangeAspect="1"/>
            </wp:cNvGraphicFramePr>
            <a:graphic>
              <a:graphicData uri="http://schemas.openxmlformats.org/drawingml/2006/picture">
                <pic:pic>
                  <pic:nvPicPr>
                    <pic:cNvPr id="62" name="image31.jpeg"/>
                    <pic:cNvPicPr/>
                  </pic:nvPicPr>
                  <pic:blipFill>
                    <a:blip r:embed="rId51" cstate="print"/>
                    <a:stretch>
                      <a:fillRect/>
                    </a:stretch>
                  </pic:blipFill>
                  <pic:spPr>
                    <a:xfrm>
                      <a:off x="0" y="0"/>
                      <a:ext cx="2684780" cy="2135504"/>
                    </a:xfrm>
                    <a:prstGeom prst="rect">
                      <a:avLst/>
                    </a:prstGeom>
                  </pic:spPr>
                </pic:pic>
              </a:graphicData>
            </a:graphic>
          </wp:inline>
        </w:drawing>
      </w:r>
    </w:p>
    <w:p w:rsidR="0018722C">
      <w:pPr>
        <w:topLinePunct/>
      </w:pPr>
      <w:r>
        <w:rPr>
          <w:rFonts w:cstheme="minorBidi" w:hAnsiTheme="minorHAnsi" w:eastAsiaTheme="minorHAnsi" w:asciiTheme="minorHAnsi"/>
        </w:rPr>
        <w:t>40</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2752402" cy="2194559"/>
            <wp:effectExtent l="0" t="0" r="0" b="0"/>
            <wp:docPr id="63" name="image32.jpeg" descr=""/>
            <wp:cNvGraphicFramePr>
              <a:graphicFrameLocks noChangeAspect="1"/>
            </wp:cNvGraphicFramePr>
            <a:graphic>
              <a:graphicData uri="http://schemas.openxmlformats.org/drawingml/2006/picture">
                <pic:pic>
                  <pic:nvPicPr>
                    <pic:cNvPr id="64" name="image32.jpeg"/>
                    <pic:cNvPicPr/>
                  </pic:nvPicPr>
                  <pic:blipFill>
                    <a:blip r:embed="rId52" cstate="print"/>
                    <a:stretch>
                      <a:fillRect/>
                    </a:stretch>
                  </pic:blipFill>
                  <pic:spPr>
                    <a:xfrm>
                      <a:off x="0" y="0"/>
                      <a:ext cx="2752402" cy="219455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3</w:t>
      </w:r>
      <w:r>
        <w:t xml:space="preserve">  </w:t>
      </w:r>
      <w:r>
        <w:rPr>
          <w:rFonts w:ascii="宋体" w:eastAsia="宋体" w:hint="eastAsia" w:cstheme="minorBidi" w:hAnsiTheme="minorHAnsi"/>
          <w:b/>
        </w:rPr>
        <w:t>甘氨酸和脯氨酸对</w:t>
      </w:r>
      <w:r>
        <w:rPr>
          <w:rFonts w:cstheme="minorBidi" w:hAnsiTheme="minorHAnsi" w:eastAsiaTheme="minorHAnsi" w:asciiTheme="minorHAnsi"/>
          <w:b/>
        </w:rPr>
        <w:t>Zn</w:t>
      </w:r>
      <w:r>
        <w:rPr>
          <w:rFonts w:cstheme="minorBidi" w:hAnsiTheme="minorHAnsi" w:eastAsiaTheme="minorHAnsi" w:asciiTheme="minorHAnsi"/>
          <w:b/>
        </w:rPr>
        <w:t>2+</w:t>
      </w:r>
      <w:r>
        <w:rPr>
          <w:rFonts w:ascii="宋体" w:eastAsia="宋体" w:hint="eastAsia" w:cstheme="minorBidi" w:hAnsiTheme="minorHAnsi"/>
          <w:b/>
        </w:rPr>
        <w:t>引起的</w:t>
      </w:r>
      <w:r>
        <w:rPr>
          <w:rFonts w:cstheme="minorBidi" w:hAnsiTheme="minorHAnsi" w:eastAsiaTheme="minorHAnsi" w:asciiTheme="minorHAnsi"/>
          <w:b/>
        </w:rPr>
        <w:t>ESAK</w:t>
      </w:r>
      <w:r>
        <w:rPr>
          <w:rFonts w:ascii="宋体" w:eastAsia="宋体" w:hint="eastAsia" w:cstheme="minorBidi" w:hAnsiTheme="minorHAnsi"/>
          <w:b/>
        </w:rPr>
        <w:t>聚沉的抑制作用</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5.3</w:t>
      </w:r>
      <w:r>
        <w:t xml:space="preserve">  </w:t>
      </w:r>
      <w:r w:rsidRPr="00DB64CE">
        <w:rPr>
          <w:rFonts w:cstheme="minorBidi" w:hAnsiTheme="minorHAnsi" w:eastAsiaTheme="minorHAnsi" w:asciiTheme="minorHAnsi"/>
          <w:b/>
        </w:rPr>
        <w:t>Effect on ESAK aggregation induced by Zn</w:t>
      </w:r>
      <w:r>
        <w:rPr>
          <w:rFonts w:cstheme="minorBidi" w:hAnsiTheme="minorHAnsi" w:eastAsiaTheme="minorHAnsi" w:asciiTheme="minorHAnsi"/>
          <w:b/>
        </w:rPr>
        <w:t>2+</w:t>
      </w:r>
    </w:p>
    <w:p w:rsidR="0018722C">
      <w:pPr>
        <w:pStyle w:val="Heading2"/>
        <w:topLinePunct/>
        <w:ind w:left="171" w:hangingChars="171" w:hanging="171"/>
      </w:pPr>
      <w:bookmarkStart w:id="961704" w:name="_Toc686961704"/>
      <w:bookmarkStart w:name="_TOC_250009" w:id="107"/>
      <w:bookmarkStart w:name="5.4 渗透剂对Pb2+介导的ESAK失活和聚沉的影响 " w:id="108"/>
      <w:r>
        <w:rPr>
          <w:b/>
        </w:rPr>
        <w:t>5.4</w:t>
      </w:r>
      <w:r>
        <w:t xml:space="preserve"> </w:t>
      </w:r>
      <w:bookmarkEnd w:id="108"/>
      <w:bookmarkStart w:name="5.4 渗透剂对Pb2+介导的ESAK失活和聚沉的影响 " w:id="109"/>
      <w:r>
        <w:t>渗透剂对</w:t>
      </w:r>
      <w:r>
        <w:rPr>
          <w:b/>
        </w:rPr>
        <w:t>Pb</w:t>
      </w:r>
      <w:r>
        <w:rPr>
          <w:b/>
        </w:rPr>
        <w:t>2+</w:t>
      </w:r>
      <w:r>
        <w:t>介导的</w:t>
      </w:r>
      <w:r>
        <w:rPr>
          <w:b/>
        </w:rPr>
        <w:t>ESAK</w:t>
      </w:r>
      <w:bookmarkEnd w:id="107"/>
      <w:r>
        <w:t>失活和聚沉的影响</w:t>
      </w:r>
      <w:bookmarkEnd w:id="961704"/>
    </w:p>
    <w:p w:rsidR="0018722C">
      <w:pPr>
        <w:pStyle w:val="Heading3"/>
        <w:topLinePunct/>
        <w:ind w:left="200" w:hangingChars="200" w:hanging="200"/>
      </w:pPr>
      <w:bookmarkStart w:id="961705" w:name="_Toc686961705"/>
      <w:bookmarkStart w:name="_TOC_250008" w:id="110"/>
      <w:r>
        <w:rPr>
          <w:b/>
        </w:rPr>
        <w:t>5.4.1</w:t>
      </w:r>
      <w:r>
        <w:t xml:space="preserve"> </w:t>
      </w:r>
      <w:r>
        <w:t>渗透剂对</w:t>
      </w:r>
      <w:r>
        <w:rPr>
          <w:b/>
        </w:rPr>
        <w:t>Pb</w:t>
      </w:r>
      <w:r>
        <w:rPr>
          <w:b/>
        </w:rPr>
        <w:t>2+</w:t>
      </w:r>
      <w:r>
        <w:t>诱导的</w:t>
      </w:r>
      <w:r>
        <w:rPr>
          <w:b/>
        </w:rPr>
        <w:t>ESAK</w:t>
      </w:r>
      <w:bookmarkEnd w:id="110"/>
      <w:r>
        <w:t>失活的影响</w:t>
      </w:r>
      <w:bookmarkEnd w:id="961705"/>
    </w:p>
    <w:p w:rsidR="0018722C">
      <w:pPr>
        <w:pStyle w:val="BodyText"/>
        <w:spacing w:line="319" w:lineRule="auto" w:before="262"/>
        <w:ind w:leftChars="0" w:left="900" w:rightChars="0" w:right="136" w:firstLineChars="0" w:firstLine="479"/>
        <w:jc w:val="both"/>
        <w:topLinePunct/>
      </w:pPr>
      <w:r>
        <w:rPr>
          <w:spacing w:val="-2"/>
        </w:rPr>
        <w:t>六种渗透剂的浓度分别为：甘氨酸</w:t>
      </w:r>
      <w:r>
        <w:t>（</w:t>
      </w:r>
      <w:r>
        <w:rPr>
          <w:rFonts w:ascii="Times New Roman" w:eastAsia="Times New Roman"/>
        </w:rPr>
        <w:t>0~500 mM</w:t>
      </w:r>
      <w:r>
        <w:rPr>
          <w:rFonts w:ascii="Times New Roman" w:eastAsia="Times New Roman"/>
        </w:rPr>
        <w:t>）</w:t>
      </w:r>
      <w:r>
        <w:rPr>
          <w:spacing w:val="-3"/>
        </w:rPr>
        <w:t>、脯氨酸</w:t>
      </w:r>
      <w:r>
        <w:rPr>
          <w:rFonts w:ascii="Times New Roman" w:eastAsia="Times New Roman"/>
        </w:rPr>
        <w:t>(0~500 mM)</w:t>
      </w:r>
      <w:r>
        <w:rPr>
          <w:spacing w:val="-4"/>
        </w:rPr>
        <w:t>、肝素钠</w:t>
      </w:r>
      <w:r>
        <w:rPr>
          <w:rFonts w:ascii="Times New Roman" w:eastAsia="Times New Roman"/>
          <w:spacing w:val="-4"/>
        </w:rPr>
        <w:t>(0~15 </w:t>
      </w:r>
      <w:r>
        <w:rPr>
          <w:rFonts w:ascii="Times New Roman" w:eastAsia="Times New Roman"/>
        </w:rPr>
        <w:t>mg/ml)</w:t>
      </w:r>
      <w:r>
        <w:t>、甘油</w:t>
      </w:r>
      <w:r>
        <w:rPr>
          <w:rFonts w:ascii="Times New Roman" w:eastAsia="Times New Roman"/>
        </w:rPr>
        <w:t>(0~500 mM)</w:t>
      </w:r>
      <w:r>
        <w:t>、</w:t>
      </w:r>
      <w:r>
        <w:rPr>
          <w:rFonts w:ascii="Times New Roman" w:eastAsia="Times New Roman"/>
        </w:rPr>
        <w:t>DMSO(0~500 mM)</w:t>
      </w:r>
      <w:r>
        <w:t>和蔗糖</w:t>
      </w:r>
      <w:r>
        <w:rPr>
          <w:rFonts w:ascii="Times New Roman" w:eastAsia="Times New Roman"/>
        </w:rPr>
        <w:t>(0~15 mg/ml)</w:t>
      </w:r>
      <w:r>
        <w:t>。结</w:t>
      </w:r>
      <w:r>
        <w:rPr>
          <w:spacing w:val="-3"/>
        </w:rPr>
        <w:t>果发现，这六种渗透剂对</w:t>
      </w:r>
      <w:r>
        <w:rPr>
          <w:rFonts w:ascii="Times New Roman" w:eastAsia="Times New Roman"/>
        </w:rPr>
        <w:t>Pb</w:t>
      </w:r>
      <w:r>
        <w:rPr>
          <w:rFonts w:ascii="Times New Roman" w:eastAsia="Times New Roman"/>
          <w:position w:val="11"/>
          <w:sz w:val="16"/>
        </w:rPr>
        <w:t>2+</w:t>
      </w:r>
      <w:r>
        <w:rPr>
          <w:spacing w:val="-8"/>
        </w:rPr>
        <w:t>变性的</w:t>
      </w:r>
      <w:r>
        <w:rPr>
          <w:rFonts w:ascii="Times New Roman" w:eastAsia="Times New Roman"/>
        </w:rPr>
        <w:t>ESAK</w:t>
      </w:r>
      <w:r>
        <w:t>都没有明显作用。</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984">
            <wp:simplePos x="0" y="0"/>
            <wp:positionH relativeFrom="page">
              <wp:posOffset>1447800</wp:posOffset>
            </wp:positionH>
            <wp:positionV relativeFrom="paragraph">
              <wp:posOffset>248753</wp:posOffset>
            </wp:positionV>
            <wp:extent cx="2085990" cy="1682496"/>
            <wp:effectExtent l="0" t="0" r="0" b="0"/>
            <wp:wrapTopAndBottom/>
            <wp:docPr id="69" name="image35.jpeg" descr=""/>
            <wp:cNvGraphicFramePr>
              <a:graphicFrameLocks noChangeAspect="1"/>
            </wp:cNvGraphicFramePr>
            <a:graphic>
              <a:graphicData uri="http://schemas.openxmlformats.org/drawingml/2006/picture">
                <pic:pic>
                  <pic:nvPicPr>
                    <pic:cNvPr id="70" name="image35.jpeg"/>
                    <pic:cNvPicPr/>
                  </pic:nvPicPr>
                  <pic:blipFill>
                    <a:blip r:embed="rId55" cstate="print"/>
                    <a:stretch>
                      <a:fillRect/>
                    </a:stretch>
                  </pic:blipFill>
                  <pic:spPr>
                    <a:xfrm>
                      <a:off x="0" y="0"/>
                      <a:ext cx="2085990" cy="1682496"/>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2008">
            <wp:simplePos x="0" y="0"/>
            <wp:positionH relativeFrom="page">
              <wp:posOffset>3764279</wp:posOffset>
            </wp:positionH>
            <wp:positionV relativeFrom="paragraph">
              <wp:posOffset>248753</wp:posOffset>
            </wp:positionV>
            <wp:extent cx="2104388" cy="1682496"/>
            <wp:effectExtent l="0" t="0" r="0" b="0"/>
            <wp:wrapTopAndBottom/>
            <wp:docPr id="71" name="image36.jpeg" descr=""/>
            <wp:cNvGraphicFramePr>
              <a:graphicFrameLocks noChangeAspect="1"/>
            </wp:cNvGraphicFramePr>
            <a:graphic>
              <a:graphicData uri="http://schemas.openxmlformats.org/drawingml/2006/picture">
                <pic:pic>
                  <pic:nvPicPr>
                    <pic:cNvPr id="72" name="image36.jpeg"/>
                    <pic:cNvPicPr/>
                  </pic:nvPicPr>
                  <pic:blipFill>
                    <a:blip r:embed="rId56" cstate="print"/>
                    <a:stretch>
                      <a:fillRect/>
                    </a:stretch>
                  </pic:blipFill>
                  <pic:spPr>
                    <a:xfrm>
                      <a:off x="0" y="0"/>
                      <a:ext cx="2104388" cy="1682496"/>
                    </a:xfrm>
                    <a:prstGeom prst="rect">
                      <a:avLst/>
                    </a:prstGeom>
                  </pic:spPr>
                </pic:pic>
              </a:graphicData>
            </a:graphic>
          </wp:anchor>
        </w:drawing>
      </w:r>
    </w:p>
    <w:p w:rsidR="0018722C">
      <w:pPr>
        <w:pStyle w:val="affff1"/>
        <w:topLinePunct/>
      </w:pPr>
      <w:r>
        <w:rPr>
          <w:rFonts w:cstheme="minorBidi" w:hAnsiTheme="minorHAnsi" w:eastAsiaTheme="minorHAnsi" w:asciiTheme="minorHAnsi"/>
        </w:rPr>
        <w:t>41</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2095027" cy="1677924"/>
            <wp:effectExtent l="0" t="0" r="0" b="0"/>
            <wp:docPr id="73" name="image37.jpeg" descr=""/>
            <wp:cNvGraphicFramePr>
              <a:graphicFrameLocks noChangeAspect="1"/>
            </wp:cNvGraphicFramePr>
            <a:graphic>
              <a:graphicData uri="http://schemas.openxmlformats.org/drawingml/2006/picture">
                <pic:pic>
                  <pic:nvPicPr>
                    <pic:cNvPr id="74" name="image37.jpeg"/>
                    <pic:cNvPicPr/>
                  </pic:nvPicPr>
                  <pic:blipFill>
                    <a:blip r:embed="rId57" cstate="print"/>
                    <a:stretch>
                      <a:fillRect/>
                    </a:stretch>
                  </pic:blipFill>
                  <pic:spPr>
                    <a:xfrm>
                      <a:off x="0" y="0"/>
                      <a:ext cx="2095027" cy="1677924"/>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2068400" cy="1668779"/>
            <wp:effectExtent l="0" t="0" r="0" b="0"/>
            <wp:docPr id="75" name="image38.jpeg" descr=""/>
            <wp:cNvGraphicFramePr>
              <a:graphicFrameLocks noChangeAspect="1"/>
            </wp:cNvGraphicFramePr>
            <a:graphic>
              <a:graphicData uri="http://schemas.openxmlformats.org/drawingml/2006/picture">
                <pic:pic>
                  <pic:nvPicPr>
                    <pic:cNvPr id="76" name="image38.jpeg"/>
                    <pic:cNvPicPr/>
                  </pic:nvPicPr>
                  <pic:blipFill>
                    <a:blip r:embed="rId58" cstate="print"/>
                    <a:stretch>
                      <a:fillRect/>
                    </a:stretch>
                  </pic:blipFill>
                  <pic:spPr>
                    <a:xfrm>
                      <a:off x="0" y="0"/>
                      <a:ext cx="2068400" cy="166877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4</w:t>
      </w:r>
      <w:r>
        <w:t xml:space="preserve">  </w:t>
      </w:r>
      <w:r>
        <w:rPr>
          <w:rFonts w:ascii="宋体" w:eastAsia="宋体" w:hint="eastAsia" w:cstheme="minorBidi" w:hAnsiTheme="minorHAnsi"/>
          <w:b/>
        </w:rPr>
        <w:t>渗透剂对</w:t>
      </w:r>
      <w:r>
        <w:rPr>
          <w:rFonts w:cstheme="minorBidi" w:hAnsiTheme="minorHAnsi" w:eastAsiaTheme="minorHAnsi" w:asciiTheme="minorHAnsi"/>
          <w:b/>
        </w:rPr>
        <w:t>Pb</w:t>
      </w:r>
      <w:r>
        <w:rPr>
          <w:rFonts w:cstheme="minorBidi" w:hAnsiTheme="minorHAnsi" w:eastAsiaTheme="minorHAnsi" w:asciiTheme="minorHAnsi"/>
          <w:b/>
        </w:rPr>
        <w:t>2+</w:t>
      </w:r>
      <w:r>
        <w:rPr>
          <w:rFonts w:ascii="宋体" w:eastAsia="宋体" w:hint="eastAsia" w:cstheme="minorBidi" w:hAnsiTheme="minorHAnsi"/>
          <w:b/>
        </w:rPr>
        <w:t>诱导失活的</w:t>
      </w:r>
      <w:r>
        <w:rPr>
          <w:rFonts w:cstheme="minorBidi" w:hAnsiTheme="minorHAnsi" w:eastAsiaTheme="minorHAnsi" w:asciiTheme="minorHAnsi"/>
          <w:b/>
        </w:rPr>
        <w:t>ESAK</w:t>
      </w:r>
      <w:r>
        <w:rPr>
          <w:rFonts w:ascii="宋体" w:eastAsia="宋体" w:hint="eastAsia" w:cstheme="minorBidi" w:hAnsiTheme="minorHAnsi"/>
          <w:b/>
        </w:rPr>
        <w:t>的作用</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5.4</w:t>
      </w:r>
      <w:r>
        <w:t xml:space="preserve">  </w:t>
      </w:r>
      <w:r w:rsidRPr="00DB64CE">
        <w:rPr>
          <w:rFonts w:cstheme="minorBidi" w:hAnsiTheme="minorHAnsi" w:eastAsiaTheme="minorHAnsi" w:asciiTheme="minorHAnsi"/>
          <w:b/>
        </w:rPr>
        <w:t>Effect of osmolytes on ESAK activity induced by Pb</w:t>
      </w:r>
      <w:r>
        <w:rPr>
          <w:rFonts w:cstheme="minorBidi" w:hAnsiTheme="minorHAnsi" w:eastAsiaTheme="minorHAnsi" w:asciiTheme="minorHAnsi"/>
          <w:b/>
        </w:rPr>
        <w:t>2+</w:t>
      </w:r>
    </w:p>
    <w:p w:rsidR="0018722C">
      <w:pPr>
        <w:pStyle w:val="Heading3"/>
        <w:topLinePunct/>
        <w:ind w:left="200" w:hangingChars="200" w:hanging="200"/>
      </w:pPr>
      <w:bookmarkStart w:id="961706" w:name="_Toc686961706"/>
      <w:bookmarkStart w:name="_TOC_250007" w:id="111"/>
      <w:r>
        <w:rPr>
          <w:b/>
        </w:rPr>
        <w:t>5.4.2</w:t>
      </w:r>
      <w:r>
        <w:t xml:space="preserve"> </w:t>
      </w:r>
      <w:r>
        <w:t>渗透剂对</w:t>
      </w:r>
      <w:r>
        <w:rPr>
          <w:b/>
        </w:rPr>
        <w:t>Pb</w:t>
      </w:r>
      <w:r>
        <w:rPr>
          <w:b/>
        </w:rPr>
        <w:t>2+</w:t>
      </w:r>
      <w:r>
        <w:t>介导的</w:t>
      </w:r>
      <w:r>
        <w:rPr>
          <w:b/>
        </w:rPr>
        <w:t>ESAK</w:t>
      </w:r>
      <w:bookmarkEnd w:id="111"/>
      <w:r>
        <w:t>聚沉的影响</w:t>
      </w:r>
      <w:bookmarkEnd w:id="961706"/>
    </w:p>
    <w:p w:rsidR="0018722C">
      <w:pPr>
        <w:topLinePunct/>
      </w:pPr>
      <w:r>
        <w:t xml:space="preserve">采用</w:t>
      </w:r>
      <w:r>
        <w:rPr>
          <w:rFonts w:ascii="Times New Roman" w:hAnsi="Times New Roman" w:eastAsia="Times New Roman"/>
        </w:rPr>
        <w:t xml:space="preserve">ESAK</w:t>
      </w:r>
      <w:r>
        <w:t xml:space="preserve">终浓度为</w:t>
      </w:r>
      <w:r>
        <w:rPr>
          <w:rFonts w:ascii="Times New Roman" w:hAnsi="Times New Roman" w:eastAsia="Times New Roman"/>
        </w:rPr>
        <w:t xml:space="preserve">4</w:t>
      </w:r>
      <w:r>
        <w:rPr>
          <w:rFonts w:ascii="Times New Roman" w:hAnsi="Times New Roman" w:eastAsia="Times New Roman"/>
        </w:rPr>
        <w:t>.</w:t>
      </w:r>
      <w:r>
        <w:rPr>
          <w:rFonts w:ascii="Times New Roman" w:hAnsi="Times New Roman" w:eastAsia="Times New Roman"/>
        </w:rPr>
        <w:t xml:space="preserve">0</w:t>
      </w:r>
      <w:r>
        <w:rPr>
          <w:rFonts w:ascii="Times New Roman" w:hAnsi="Times New Roman" w:eastAsia="Times New Roman"/>
        </w:rPr>
        <w:t xml:space="preserve">μM</w:t>
      </w:r>
      <w:r>
        <w:t xml:space="preserve">，温度为</w:t>
      </w:r>
      <w:r>
        <w:rPr>
          <w:rFonts w:ascii="Times New Roman" w:hAnsi="Times New Roman" w:eastAsia="Times New Roman"/>
        </w:rPr>
        <w:t xml:space="preserve">20</w:t>
      </w:r>
      <w:r>
        <w:t xml:space="preserve">℃，</w:t>
      </w:r>
      <w:r>
        <w:rPr>
          <w:rFonts w:ascii="Times New Roman" w:hAnsi="Times New Roman" w:eastAsia="Times New Roman"/>
        </w:rPr>
        <w:t xml:space="preserve">Pb</w:t>
      </w:r>
      <w:r>
        <w:rPr>
          <w:rFonts w:ascii="Times New Roman" w:hAnsi="Times New Roman" w:eastAsia="Times New Roman"/>
        </w:rPr>
        <w:t xml:space="preserve">2+</w:t>
      </w:r>
      <w:r>
        <w:t xml:space="preserve">浓度为</w:t>
      </w:r>
      <w:r>
        <w:rPr>
          <w:rFonts w:ascii="Times New Roman" w:hAnsi="Times New Roman" w:eastAsia="Times New Roman"/>
        </w:rPr>
        <w:t xml:space="preserve">1</w:t>
      </w:r>
      <w:r>
        <w:rPr>
          <w:rFonts w:ascii="Times New Roman" w:hAnsi="Times New Roman" w:eastAsia="Times New Roman"/>
        </w:rPr>
        <w:t xml:space="preserve"> </w:t>
      </w:r>
      <w:r>
        <w:rPr>
          <w:rFonts w:ascii="Times New Roman" w:hAnsi="Times New Roman" w:eastAsia="Times New Roman"/>
        </w:rPr>
        <w:t xml:space="preserve">mM</w:t>
      </w:r>
      <w:r>
        <w:t xml:space="preserve">，缓冲液为</w:t>
      </w:r>
      <w:r>
        <w:rPr>
          <w:rFonts w:ascii="Times New Roman" w:hAnsi="Times New Roman" w:eastAsia="Times New Roman"/>
        </w:rPr>
        <w:t xml:space="preserve">50 </w:t>
      </w:r>
      <w:r>
        <w:rPr>
          <w:rFonts w:ascii="Times New Roman" w:hAnsi="Times New Roman" w:eastAsia="Times New Roman"/>
        </w:rPr>
        <w:t xml:space="preserve">mM Tris-HAc </w:t>
      </w:r>
      <w:r>
        <w:rPr>
          <w:rFonts w:ascii="Times New Roman" w:hAnsi="Times New Roman" w:eastAsia="Times New Roman"/>
        </w:rPr>
        <w:t xml:space="preserve">(</w:t>
      </w:r>
      <w:r>
        <w:rPr>
          <w:rFonts w:ascii="Times New Roman" w:hAnsi="Times New Roman" w:eastAsia="Times New Roman"/>
        </w:rPr>
        <w:t xml:space="preserve">pH=7.0</w:t>
      </w:r>
      <w:r>
        <w:rPr>
          <w:rFonts w:ascii="Times New Roman" w:hAnsi="Times New Roman" w:eastAsia="Times New Roman"/>
        </w:rPr>
        <w:t xml:space="preserve">)</w:t>
      </w:r>
      <w:r>
        <w:t xml:space="preserve">。通过检测波长</w:t>
      </w:r>
      <w:r>
        <w:rPr>
          <w:rFonts w:ascii="Times New Roman" w:hAnsi="Times New Roman" w:eastAsia="Times New Roman"/>
        </w:rPr>
        <w:t xml:space="preserve">400 nm</w:t>
      </w:r>
      <w:r>
        <w:t xml:space="preserve">处的可见光浊度变化来研究渗</w:t>
      </w:r>
      <w:r>
        <w:t xml:space="preserve">透剂对</w:t>
      </w:r>
      <w:r>
        <w:rPr>
          <w:rFonts w:ascii="Times New Roman" w:hAnsi="Times New Roman" w:eastAsia="Times New Roman"/>
        </w:rPr>
        <w:t xml:space="preserve">ESAK</w:t>
      </w:r>
      <w:r>
        <w:t xml:space="preserve">聚沉的影响。结果表明，六种渗透剂对</w:t>
      </w:r>
      <w:r>
        <w:rPr>
          <w:rFonts w:ascii="Times New Roman" w:hAnsi="Times New Roman" w:eastAsia="Times New Roman"/>
        </w:rPr>
        <w:t xml:space="preserve">Pb</w:t>
      </w:r>
      <w:r>
        <w:rPr>
          <w:rFonts w:ascii="Times New Roman" w:hAnsi="Times New Roman" w:eastAsia="Times New Roman"/>
        </w:rPr>
        <w:t xml:space="preserve">2+</w:t>
      </w:r>
      <w:r>
        <w:t xml:space="preserve">诱导的</w:t>
      </w:r>
      <w:r>
        <w:rPr>
          <w:rFonts w:ascii="Times New Roman" w:hAnsi="Times New Roman" w:eastAsia="Times New Roman"/>
        </w:rPr>
        <w:t xml:space="preserve">ESAK</w:t>
      </w:r>
      <w:r>
        <w:t xml:space="preserve">聚沉均没有明显的抑制作用</w:t>
      </w:r>
      <w:r>
        <w:t xml:space="preserve">（</w:t>
      </w:r>
      <w:r>
        <w:t xml:space="preserve">图未给出</w:t>
      </w:r>
      <w:r>
        <w:t xml:space="preserve">）</w:t>
      </w:r>
      <w:r>
        <w:t xml:space="preserve">。</w:t>
      </w:r>
    </w:p>
    <w:p w:rsidR="0018722C">
      <w:pPr>
        <w:pStyle w:val="Heading2"/>
        <w:topLinePunct/>
        <w:ind w:left="171" w:hangingChars="171" w:hanging="171"/>
      </w:pPr>
      <w:bookmarkStart w:id="961707" w:name="_Toc686961707"/>
      <w:bookmarkStart w:name="_TOC_250006" w:id="112"/>
      <w:bookmarkStart w:name="5.5 讨论 " w:id="113"/>
      <w:r>
        <w:rPr>
          <w:b/>
        </w:rPr>
        <w:t>5.5</w:t>
      </w:r>
      <w:r>
        <w:t xml:space="preserve"> </w:t>
      </w:r>
      <w:bookmarkEnd w:id="113"/>
      <w:bookmarkEnd w:id="112"/>
      <w:r>
        <w:t>讨论</w:t>
      </w:r>
      <w:bookmarkEnd w:id="961707"/>
    </w:p>
    <w:p w:rsidR="0018722C">
      <w:pPr>
        <w:topLinePunct/>
      </w:pPr>
      <w:r>
        <w:t>有文献表明，甘油、</w:t>
      </w:r>
      <w:r>
        <w:rPr>
          <w:rFonts w:ascii="Times New Roman" w:eastAsia="Times New Roman"/>
        </w:rPr>
        <w:t>DMSO</w:t>
      </w:r>
      <w:r>
        <w:t>、蔗糖等能防止能防止蛋白质的聚沉，也有关于</w:t>
      </w:r>
      <w:r>
        <w:t>甘氨酸和脯氨酸能恢复</w:t>
      </w:r>
      <w:r>
        <w:rPr>
          <w:rFonts w:ascii="Times New Roman" w:eastAsia="Times New Roman"/>
        </w:rPr>
        <w:t>Zn</w:t>
      </w:r>
      <w:r>
        <w:rPr>
          <w:vertAlign w:val="superscript"/>
          /&gt;
        </w:rPr>
        <w:t>2+</w:t>
      </w:r>
      <w:r>
        <w:t>诱导的</w:t>
      </w:r>
      <w:r>
        <w:rPr>
          <w:rFonts w:ascii="Times New Roman" w:eastAsia="Times New Roman"/>
        </w:rPr>
        <w:t>CK</w:t>
      </w:r>
      <w:r>
        <w:t>失活和聚沉的报道，因此本文中采用甘氨酸、脯氨酸、肝素钠、甘油、</w:t>
      </w:r>
      <w:r>
        <w:rPr>
          <w:rFonts w:ascii="Times New Roman" w:eastAsia="Times New Roman"/>
        </w:rPr>
        <w:t>DMSO</w:t>
      </w:r>
      <w:r>
        <w:t>和蔗糖等已见报道的渗透物研究它们对金属离子</w:t>
      </w:r>
      <w:r>
        <w:rPr>
          <w:rFonts w:ascii="Times New Roman" w:eastAsia="Times New Roman"/>
        </w:rPr>
        <w:t>(</w:t>
      </w:r>
      <w:r>
        <w:rPr>
          <w:rFonts w:ascii="Times New Roman" w:eastAsia="Times New Roman"/>
        </w:rPr>
        <w:t>Zn</w:t>
      </w:r>
      <w:r>
        <w:rPr>
          <w:vertAlign w:val="superscript"/>
          /&gt;
        </w:rPr>
        <w:t>2+</w:t>
      </w:r>
      <w:r>
        <w:t>和</w:t>
      </w:r>
      <w:r>
        <w:rPr>
          <w:rFonts w:ascii="Times New Roman" w:eastAsia="Times New Roman"/>
        </w:rPr>
        <w:t>Pb</w:t>
      </w:r>
      <w:r>
        <w:rPr>
          <w:vertAlign w:val="superscript"/>
          /&gt;
        </w:rPr>
        <w:t>2+</w:t>
      </w:r>
      <w:r>
        <w:rPr>
          <w:rFonts w:ascii="Times New Roman" w:eastAsia="Times New Roman"/>
        </w:rPr>
        <w:t>)</w:t>
      </w:r>
      <w:r>
        <w:t>诱导的</w:t>
      </w:r>
      <w:r>
        <w:rPr>
          <w:rFonts w:ascii="Times New Roman" w:eastAsia="Times New Roman"/>
        </w:rPr>
        <w:t>ESAK</w:t>
      </w:r>
      <w:r>
        <w:t>的失活和聚沉的影响。</w:t>
      </w:r>
    </w:p>
    <w:p w:rsidR="0018722C">
      <w:pPr>
        <w:topLinePunct/>
      </w:pPr>
      <w:r>
        <w:t>实验结果显示，对于低浓度</w:t>
      </w:r>
      <w:r>
        <w:rPr>
          <w:rFonts w:ascii="Times New Roman" w:eastAsia="Times New Roman"/>
        </w:rPr>
        <w:t>Zn</w:t>
      </w:r>
      <w:r>
        <w:rPr>
          <w:vertAlign w:val="superscript"/>
          /&gt;
        </w:rPr>
        <w:t>2+</w:t>
      </w:r>
      <w:r>
        <w:t>引起的</w:t>
      </w:r>
      <w:r>
        <w:rPr>
          <w:rFonts w:ascii="Times New Roman" w:eastAsia="Times New Roman"/>
        </w:rPr>
        <w:t>ESAK</w:t>
      </w:r>
      <w:r>
        <w:t>变性，甘氨酸和脯氨酸可以</w:t>
      </w:r>
      <w:r>
        <w:t>帮助其很大程度上恢复活力和构象，对于高浓度</w:t>
      </w:r>
      <w:r>
        <w:rPr>
          <w:rFonts w:ascii="Times New Roman" w:eastAsia="Times New Roman"/>
        </w:rPr>
        <w:t>Zn</w:t>
      </w:r>
      <w:r>
        <w:rPr>
          <w:vertAlign w:val="superscript"/>
          /&gt;
        </w:rPr>
        <w:t>2+</w:t>
      </w:r>
      <w:r>
        <w:t>引发的</w:t>
      </w:r>
      <w:r>
        <w:rPr>
          <w:rFonts w:ascii="Times New Roman" w:eastAsia="Times New Roman"/>
        </w:rPr>
        <w:t>ESAK</w:t>
      </w:r>
      <w:r>
        <w:t>聚沉，甘氨酸和脯氨酸都可以起到很好的抑制作用，然而甘油、</w:t>
      </w:r>
      <w:r>
        <w:rPr>
          <w:rFonts w:ascii="Times New Roman" w:eastAsia="Times New Roman"/>
        </w:rPr>
        <w:t>DMSO</w:t>
      </w:r>
      <w:r>
        <w:t>和蔗糖等没有明显</w:t>
      </w:r>
      <w:r>
        <w:t>作用。对于</w:t>
      </w:r>
      <w:r>
        <w:rPr>
          <w:rFonts w:ascii="Times New Roman" w:eastAsia="Times New Roman"/>
        </w:rPr>
        <w:t>Pb</w:t>
      </w:r>
      <w:r>
        <w:rPr>
          <w:vertAlign w:val="superscript"/>
          /&gt;
        </w:rPr>
        <w:t>2+</w:t>
      </w:r>
      <w:r>
        <w:t>诱导的</w:t>
      </w:r>
      <w:r>
        <w:rPr>
          <w:rFonts w:ascii="Times New Roman" w:eastAsia="Times New Roman"/>
        </w:rPr>
        <w:t>ESAK</w:t>
      </w:r>
      <w:r>
        <w:t>变性和聚沉，这几种渗透物都没有明显作用。</w:t>
      </w:r>
    </w:p>
    <w:p w:rsidR="0018722C">
      <w:pPr>
        <w:topLinePunct/>
      </w:pPr>
      <w:r>
        <w:t>有文献报道，甘氨酸可以螯合</w:t>
      </w:r>
      <w:r>
        <w:rPr>
          <w:rFonts w:ascii="Times New Roman" w:eastAsia="Times New Roman"/>
        </w:rPr>
        <w:t>Zn</w:t>
      </w:r>
      <w:r>
        <w:rPr>
          <w:vertAlign w:val="superscript"/>
          /&gt;
        </w:rPr>
        <w:t>2+</w:t>
      </w:r>
      <w:r>
        <w:t>，较高浓度的脯氨酸可以作为渗透调节物</w:t>
      </w:r>
      <w:r>
        <w:t>质，具有稳定酶空间结构的作用，这些与本文中实验结果相符，可以用来解释甘</w:t>
      </w:r>
      <w:r>
        <w:t>氨酸和脯氨酸对</w:t>
      </w:r>
      <w:r>
        <w:rPr>
          <w:rFonts w:ascii="Times New Roman" w:eastAsia="Times New Roman"/>
        </w:rPr>
        <w:t>Zn</w:t>
      </w:r>
      <w:r>
        <w:rPr>
          <w:vertAlign w:val="superscript"/>
          /&gt;
        </w:rPr>
        <w:t>2+</w:t>
      </w:r>
      <w:r>
        <w:t>变性</w:t>
      </w:r>
      <w:r>
        <w:rPr>
          <w:rFonts w:ascii="Times New Roman" w:eastAsia="Times New Roman"/>
        </w:rPr>
        <w:t>ESAK</w:t>
      </w:r>
      <w:r>
        <w:t>的抑制和保护作用。甘氨酸螯合</w:t>
      </w:r>
      <w:r>
        <w:rPr>
          <w:rFonts w:ascii="Times New Roman" w:eastAsia="Times New Roman"/>
        </w:rPr>
        <w:t>Zn</w:t>
      </w:r>
      <w:r>
        <w:rPr>
          <w:vertAlign w:val="superscript"/>
          /&gt;
        </w:rPr>
        <w:t>2+</w:t>
      </w:r>
      <w:r>
        <w:t>使环境的</w:t>
      </w:r>
      <w:r>
        <w:t>极性降低，疏水作用力减弱，水化膜也得到恢复，</w:t>
      </w:r>
      <w:r>
        <w:rPr>
          <w:rFonts w:ascii="Times New Roman" w:eastAsia="Times New Roman"/>
        </w:rPr>
        <w:t>ESAK</w:t>
      </w:r>
      <w:r>
        <w:t>发生再折叠，所以聚沉</w:t>
      </w:r>
      <w:r>
        <w:t>被抑制，并且</w:t>
      </w:r>
      <w:r>
        <w:rPr>
          <w:rFonts w:ascii="Times New Roman" w:eastAsia="Times New Roman"/>
        </w:rPr>
        <w:t>ANS</w:t>
      </w:r>
      <w:r>
        <w:t>荧光强度减小。高浓度的脯氨酸可以稳定酶的空间结构，但</w:t>
      </w:r>
      <w:r>
        <w:t>是并没有去除</w:t>
      </w:r>
      <w:r>
        <w:rPr>
          <w:rFonts w:ascii="Times New Roman" w:eastAsia="Times New Roman"/>
        </w:rPr>
        <w:t>Zn</w:t>
      </w:r>
      <w:r>
        <w:rPr>
          <w:vertAlign w:val="superscript"/>
          /&gt;
        </w:rPr>
        <w:t>2+</w:t>
      </w:r>
      <w:r>
        <w:t>只是可能与酶暴露出来的疏水区域结合在，阻断了</w:t>
      </w:r>
      <w:r>
        <w:rPr>
          <w:rFonts w:ascii="Times New Roman" w:eastAsia="Times New Roman"/>
        </w:rPr>
        <w:t>ESAK</w:t>
      </w:r>
      <w:r>
        <w:t>之</w:t>
      </w:r>
      <w:r>
        <w:t>间疏水区域的相互作用，因此也可以抑制聚沉，但是其疏水区域的暴露并没有</w:t>
      </w:r>
      <w:r>
        <w:t>接</w:t>
      </w:r>
    </w:p>
    <w:p w:rsidR="0018722C">
      <w:pPr>
        <w:topLinePunct/>
      </w:pPr>
      <w:r>
        <w:rPr>
          <w:rFonts w:cstheme="minorBidi" w:hAnsiTheme="minorHAnsi" w:eastAsiaTheme="minorHAnsi" w:asciiTheme="minorHAnsi"/>
        </w:rPr>
        <w:t>42</w:t>
      </w:r>
    </w:p>
    <w:p w:rsidR="0018722C">
      <w:pPr>
        <w:topLinePunct/>
      </w:pPr>
      <w:r>
        <w:t>触，因此</w:t>
      </w:r>
      <w:r>
        <w:rPr>
          <w:rFonts w:ascii="Times New Roman" w:eastAsia="Times New Roman"/>
        </w:rPr>
        <w:t>ANS</w:t>
      </w:r>
      <w:r>
        <w:t>荧光强度并没有减小。</w:t>
      </w:r>
    </w:p>
    <w:p w:rsidR="0018722C">
      <w:pPr>
        <w:topLinePunct/>
      </w:pPr>
      <w:r>
        <w:rPr>
          <w:rFonts w:ascii="Times New Roman" w:eastAsia="宋体"/>
        </w:rPr>
        <w:t>Pb</w:t>
      </w:r>
      <w:r>
        <w:rPr>
          <w:rFonts w:ascii="Times New Roman" w:eastAsia="宋体"/>
        </w:rPr>
        <w:t>2+</w:t>
      </w:r>
      <w:r>
        <w:t>诱导</w:t>
      </w:r>
      <w:r>
        <w:rPr>
          <w:rFonts w:ascii="Times New Roman" w:eastAsia="宋体"/>
        </w:rPr>
        <w:t>ESAK</w:t>
      </w:r>
      <w:r>
        <w:t>聚沉可能是由于不同</w:t>
      </w:r>
      <w:r>
        <w:rPr>
          <w:rFonts w:ascii="Times New Roman" w:eastAsia="宋体"/>
        </w:rPr>
        <w:t>Pb</w:t>
      </w:r>
      <w:r>
        <w:rPr>
          <w:rFonts w:ascii="Times New Roman" w:eastAsia="宋体"/>
        </w:rPr>
        <w:t>2+</w:t>
      </w:r>
      <w:r>
        <w:t>与不同的</w:t>
      </w:r>
      <w:r>
        <w:rPr>
          <w:rFonts w:ascii="Times New Roman" w:eastAsia="宋体"/>
        </w:rPr>
        <w:t>ESAK</w:t>
      </w:r>
      <w:r>
        <w:t>单体互相共价络合</w:t>
      </w:r>
      <w:r>
        <w:t>而形成的庞大复杂的络合物，而不仅仅是一般聚沉中单体间以疏水面相互作用为</w:t>
      </w:r>
      <w:r>
        <w:t>主要作用力的聚合，这样就可以很好的解释</w:t>
      </w:r>
      <w:r>
        <w:rPr>
          <w:rFonts w:ascii="Times New Roman" w:eastAsia="宋体"/>
        </w:rPr>
        <w:t>Pb</w:t>
      </w:r>
      <w:r>
        <w:rPr>
          <w:rFonts w:ascii="Times New Roman" w:eastAsia="宋体"/>
        </w:rPr>
        <w:t>2+</w:t>
      </w:r>
      <w:r>
        <w:t>诱导的聚沉物不能被非极性溶剂所溶解。</w:t>
      </w:r>
    </w:p>
    <w:p w:rsidR="0018722C">
      <w:pPr>
        <w:topLinePunct/>
      </w:pPr>
      <w:r>
        <w:rPr>
          <w:rFonts w:cstheme="minorBidi" w:hAnsiTheme="minorHAnsi" w:eastAsiaTheme="minorHAnsi" w:asciiTheme="minorHAnsi"/>
        </w:rPr>
        <w:t>43</w:t>
      </w:r>
    </w:p>
    <w:p w:rsidR="0018722C">
      <w:pPr>
        <w:pStyle w:val="Heading1"/>
        <w:topLinePunct/>
      </w:pPr>
      <w:bookmarkStart w:id="961708" w:name="_Toc686961708"/>
      <w:bookmarkStart w:name="_TOC_250005" w:id="114"/>
      <w:bookmarkStart w:name="第6章 总结 " w:id="115"/>
      <w:r>
        <w:rPr>
          <w:b/>
        </w:rPr>
        <w:t>第</w:t>
      </w:r>
      <w:r>
        <w:rPr>
          <w:b/>
        </w:rPr>
        <w:t>6</w:t>
      </w:r>
      <w:bookmarkEnd w:id="114"/>
      <w:r>
        <w:t>章</w:t>
      </w:r>
      <w:r>
        <w:t xml:space="preserve">  </w:t>
      </w:r>
      <w:r w:rsidRPr="00DB64CE">
        <w:t>总结</w:t>
      </w:r>
      <w:bookmarkEnd w:id="961708"/>
    </w:p>
    <w:p w:rsidR="0018722C">
      <w:pPr>
        <w:pStyle w:val="Heading2"/>
        <w:topLinePunct/>
        <w:ind w:left="171" w:hangingChars="171" w:hanging="171"/>
      </w:pPr>
      <w:bookmarkStart w:id="961709" w:name="_Toc686961709"/>
      <w:bookmarkStart w:name="_TOC_250004" w:id="116"/>
      <w:bookmarkStart w:name="6.1 总结 " w:id="117"/>
      <w:r>
        <w:rPr>
          <w:b/>
        </w:rPr>
        <w:t>6.1</w:t>
      </w:r>
      <w:r>
        <w:t xml:space="preserve"> </w:t>
      </w:r>
      <w:bookmarkEnd w:id="117"/>
      <w:bookmarkEnd w:id="116"/>
      <w:r>
        <w:t>总结</w:t>
      </w:r>
      <w:bookmarkEnd w:id="961709"/>
    </w:p>
    <w:p w:rsidR="0018722C">
      <w:pPr>
        <w:topLinePunct/>
      </w:pPr>
      <w:r>
        <w:t>南极磷虾营养丰富，蛋白含量高，但捕捞后存活期短，束缚其开发利用，精</w:t>
      </w:r>
      <w:r>
        <w:t>氨酸激酶的活性与功能调节机制对其适应低温海域环境等具有潜在影响。本文针</w:t>
      </w:r>
      <w:r>
        <w:t>对</w:t>
      </w:r>
      <w:r>
        <w:rPr>
          <w:rFonts w:ascii="Times New Roman" w:eastAsia="Times New Roman"/>
        </w:rPr>
        <w:t>Pb</w:t>
      </w:r>
      <w:r>
        <w:rPr>
          <w:vertAlign w:val="superscript"/>
          /&gt;
        </w:rPr>
        <w:t>2+</w:t>
      </w:r>
      <w:r>
        <w:t>、</w:t>
      </w:r>
      <w:r>
        <w:rPr>
          <w:rFonts w:ascii="Times New Roman" w:eastAsia="Times New Roman"/>
        </w:rPr>
        <w:t>Cu</w:t>
      </w:r>
      <w:r>
        <w:rPr>
          <w:vertAlign w:val="superscript"/>
          /&gt;
        </w:rPr>
        <w:t>2+</w:t>
      </w:r>
      <w:r>
        <w:t>、</w:t>
      </w:r>
      <w:r>
        <w:rPr>
          <w:rFonts w:ascii="Times New Roman" w:eastAsia="Times New Roman"/>
        </w:rPr>
        <w:t>Mn</w:t>
      </w:r>
      <w:r>
        <w:rPr>
          <w:vertAlign w:val="superscript"/>
          /&gt;
        </w:rPr>
        <w:t>2+</w:t>
      </w:r>
      <w:r>
        <w:t>、</w:t>
      </w:r>
      <w:r>
        <w:rPr>
          <w:rFonts w:ascii="Times New Roman" w:eastAsia="Times New Roman"/>
        </w:rPr>
        <w:t>Sr</w:t>
      </w:r>
      <w:r>
        <w:rPr>
          <w:vertAlign w:val="superscript"/>
          /&gt;
        </w:rPr>
        <w:t>2+</w:t>
      </w:r>
      <w:r>
        <w:t>、</w:t>
      </w:r>
      <w:r>
        <w:rPr>
          <w:rFonts w:ascii="Times New Roman" w:eastAsia="Times New Roman"/>
        </w:rPr>
        <w:t>Al</w:t>
      </w:r>
      <w:r>
        <w:rPr>
          <w:vertAlign w:val="superscript"/>
          /&gt;
        </w:rPr>
        <w:t>3+</w:t>
      </w:r>
      <w:r>
        <w:t>、</w:t>
      </w:r>
      <w:r>
        <w:rPr>
          <w:rFonts w:ascii="Times New Roman" w:eastAsia="Times New Roman"/>
        </w:rPr>
        <w:t>Fe</w:t>
      </w:r>
      <w:r>
        <w:rPr>
          <w:vertAlign w:val="superscript"/>
          /&gt;
        </w:rPr>
        <w:t>3+</w:t>
      </w:r>
      <w:r>
        <w:t>、</w:t>
      </w:r>
      <w:r>
        <w:rPr>
          <w:rFonts w:ascii="Times New Roman" w:eastAsia="Times New Roman"/>
        </w:rPr>
        <w:t>Mg</w:t>
      </w:r>
      <w:r>
        <w:rPr>
          <w:vertAlign w:val="superscript"/>
          /&gt;
        </w:rPr>
        <w:t>2+</w:t>
      </w:r>
      <w:r>
        <w:t>、</w:t>
      </w:r>
      <w:r>
        <w:rPr>
          <w:rFonts w:ascii="Times New Roman" w:eastAsia="Times New Roman"/>
        </w:rPr>
        <w:t>Zn</w:t>
      </w:r>
      <w:r>
        <w:rPr>
          <w:vertAlign w:val="superscript"/>
          /&gt;
        </w:rPr>
        <w:t>2+</w:t>
      </w:r>
      <w:r>
        <w:t>等常见金属离子对南极磷虾</w:t>
      </w:r>
      <w:r>
        <w:t>精氨酸激酶作用机制进行研究，发现微量</w:t>
      </w:r>
      <w:r>
        <w:rPr>
          <w:rFonts w:ascii="Times New Roman" w:eastAsia="Times New Roman"/>
        </w:rPr>
        <w:t>Mg</w:t>
      </w:r>
      <w:r>
        <w:rPr>
          <w:vertAlign w:val="superscript"/>
          /&gt;
        </w:rPr>
        <w:t>2+</w:t>
      </w:r>
      <w:r>
        <w:t>、</w:t>
      </w:r>
      <w:r>
        <w:rPr>
          <w:rFonts w:ascii="Times New Roman" w:eastAsia="Times New Roman"/>
        </w:rPr>
        <w:t>Mn</w:t>
      </w:r>
      <w:r>
        <w:rPr>
          <w:vertAlign w:val="superscript"/>
          /&gt;
        </w:rPr>
        <w:t>2+</w:t>
      </w:r>
      <w:r>
        <w:t>对该酶具有促进作用；利</w:t>
      </w:r>
      <w:r>
        <w:t>用酶活力测定、动力学分析等手段得出</w:t>
      </w:r>
      <w:r>
        <w:rPr>
          <w:rFonts w:ascii="Times New Roman" w:eastAsia="Times New Roman"/>
        </w:rPr>
        <w:t>Pb</w:t>
      </w:r>
      <w:r>
        <w:rPr>
          <w:vertAlign w:val="superscript"/>
          /&gt;
        </w:rPr>
        <w:t>2+</w:t>
      </w:r>
      <w:r>
        <w:t>对</w:t>
      </w:r>
      <w:r>
        <w:rPr>
          <w:rFonts w:ascii="Times New Roman" w:eastAsia="Times New Roman"/>
        </w:rPr>
        <w:t>ESAK</w:t>
      </w:r>
      <w:r>
        <w:t>属于不可逆抑制，</w:t>
      </w:r>
      <w:r>
        <w:rPr>
          <w:rFonts w:ascii="Times New Roman" w:eastAsia="Times New Roman"/>
        </w:rPr>
        <w:t>Zn</w:t>
      </w:r>
      <w:r>
        <w:rPr>
          <w:vertAlign w:val="superscript"/>
          /&gt;
        </w:rPr>
        <w:t>2+</w:t>
      </w:r>
      <w:r>
        <w:t>对</w:t>
      </w:r>
    </w:p>
    <w:p w:rsidR="0018722C">
      <w:pPr>
        <w:topLinePunct/>
      </w:pPr>
      <w:r>
        <w:rPr>
          <w:rFonts w:ascii="Times New Roman" w:eastAsia="Times New Roman"/>
        </w:rPr>
        <w:t>ESAK</w:t>
      </w:r>
      <w:r>
        <w:t>属于非竞争性抑制；并通过渗透剂进一步证实了</w:t>
      </w:r>
      <w:r>
        <w:rPr>
          <w:rFonts w:ascii="Times New Roman" w:eastAsia="Times New Roman"/>
        </w:rPr>
        <w:t>Pb</w:t>
      </w:r>
      <w:r>
        <w:rPr>
          <w:vertAlign w:val="superscript"/>
          /&gt;
        </w:rPr>
        <w:t>2+</w:t>
      </w:r>
      <w:r>
        <w:t>、</w:t>
      </w:r>
      <w:r>
        <w:rPr>
          <w:rFonts w:ascii="Times New Roman" w:eastAsia="Times New Roman"/>
        </w:rPr>
        <w:t>Zn</w:t>
      </w:r>
      <w:r>
        <w:rPr>
          <w:vertAlign w:val="superscript"/>
          /&gt;
        </w:rPr>
        <w:t>2+</w:t>
      </w:r>
      <w:r>
        <w:t>对</w:t>
      </w:r>
      <w:r>
        <w:rPr>
          <w:rFonts w:ascii="Times New Roman" w:eastAsia="Times New Roman"/>
        </w:rPr>
        <w:t>ESAK</w:t>
      </w:r>
      <w:r>
        <w:t>的作</w:t>
      </w:r>
      <w:r>
        <w:t>用机理不同，为南极磷虾在极端低温环境下的能量供应和运动机制提供了研究基础。</w:t>
      </w:r>
    </w:p>
    <w:p w:rsidR="0018722C">
      <w:pPr>
        <w:topLinePunct/>
      </w:pPr>
      <w:r>
        <w:t>锌离子可以通过诱导</w:t>
      </w:r>
      <w:r>
        <w:rPr>
          <w:rFonts w:ascii="Times New Roman" w:hAnsi="Times New Roman" w:eastAsia="Times New Roman"/>
        </w:rPr>
        <w:t>ESAK</w:t>
      </w:r>
      <w:r>
        <w:t>构象变化诱使</w:t>
      </w:r>
      <w:r>
        <w:rPr>
          <w:rFonts w:ascii="Times New Roman" w:hAnsi="Times New Roman" w:eastAsia="Times New Roman"/>
        </w:rPr>
        <w:t>ESAK</w:t>
      </w:r>
      <w:r>
        <w:t>失活，它能促进</w:t>
      </w:r>
      <w:r>
        <w:rPr>
          <w:rFonts w:ascii="Times New Roman" w:hAnsi="Times New Roman" w:eastAsia="Times New Roman"/>
        </w:rPr>
        <w:t>α-</w:t>
      </w:r>
      <w:r>
        <w:t>螺旋生</w:t>
      </w:r>
      <w:r>
        <w:t>成和</w:t>
      </w:r>
      <w:r>
        <w:rPr>
          <w:rFonts w:ascii="Times New Roman" w:hAnsi="Times New Roman" w:eastAsia="Times New Roman"/>
        </w:rPr>
        <w:t>β-</w:t>
      </w:r>
      <w:r>
        <w:t>折叠减少，当达到一定浓度的锌离子时就会引起聚沉，而这种聚沉可以被</w:t>
      </w:r>
      <w:r>
        <w:t>螯合剂可逆地抑制，这表示锌离子并没有导致</w:t>
      </w:r>
      <w:r>
        <w:rPr>
          <w:rFonts w:ascii="Times New Roman" w:hAnsi="Times New Roman" w:eastAsia="Times New Roman"/>
        </w:rPr>
        <w:t>ESAK</w:t>
      </w:r>
      <w:r>
        <w:t>一级结构的改变。相对而</w:t>
      </w:r>
      <w:r>
        <w:t>言，铅离子与</w:t>
      </w:r>
      <w:r>
        <w:rPr>
          <w:rFonts w:ascii="Times New Roman" w:hAnsi="Times New Roman" w:eastAsia="Times New Roman"/>
        </w:rPr>
        <w:t>ESAK</w:t>
      </w:r>
      <w:r>
        <w:t>作用后，无论内源荧光、</w:t>
      </w:r>
      <w:r>
        <w:rPr>
          <w:rFonts w:ascii="Times New Roman" w:hAnsi="Times New Roman" w:eastAsia="Times New Roman"/>
        </w:rPr>
        <w:t>ANS</w:t>
      </w:r>
      <w:r>
        <w:t>荧光还是</w:t>
      </w:r>
      <w:r>
        <w:rPr>
          <w:rFonts w:ascii="Times New Roman" w:hAnsi="Times New Roman" w:eastAsia="Times New Roman"/>
        </w:rPr>
        <w:t>CD</w:t>
      </w:r>
      <w:r>
        <w:t>光谱均显示其</w:t>
      </w:r>
      <w:r>
        <w:t>二级结构遭到较大损坏，并且加入螯合剂基本没有回复作用，用二巯丙醇也不能</w:t>
      </w:r>
      <w:r>
        <w:t>明显恢复活性，推测是由于铅离子与</w:t>
      </w:r>
      <w:r>
        <w:rPr>
          <w:rFonts w:ascii="Times New Roman" w:hAnsi="Times New Roman" w:eastAsia="Times New Roman"/>
        </w:rPr>
        <w:t>ESAK</w:t>
      </w:r>
      <w:r>
        <w:t>发生共价交联形成了庞大复杂的络</w:t>
      </w:r>
      <w:r>
        <w:t>合物。而甘氨酸、脯氨酸等小分子物质可以对锌离子诱导的</w:t>
      </w:r>
      <w:r>
        <w:rPr>
          <w:rFonts w:ascii="Times New Roman" w:hAnsi="Times New Roman" w:eastAsia="Times New Roman"/>
        </w:rPr>
        <w:t>ESAK</w:t>
      </w:r>
      <w:r>
        <w:t>聚沉有较明显作用，可能有助于某些与蛋白聚沉相关疾病的预防与防治。</w:t>
      </w:r>
    </w:p>
    <w:p w:rsidR="0018722C">
      <w:pPr>
        <w:pStyle w:val="Heading2"/>
        <w:topLinePunct/>
        <w:ind w:left="171" w:hangingChars="171" w:hanging="171"/>
      </w:pPr>
      <w:bookmarkStart w:id="961710" w:name="_Toc686961710"/>
      <w:bookmarkStart w:name="_TOC_250003" w:id="118"/>
      <w:bookmarkStart w:name="6.2 本文不足及愿望 " w:id="119"/>
      <w:r>
        <w:rPr>
          <w:b/>
        </w:rPr>
        <w:t>6.2</w:t>
      </w:r>
      <w:r>
        <w:t xml:space="preserve"> </w:t>
      </w:r>
      <w:bookmarkEnd w:id="119"/>
      <w:bookmarkEnd w:id="118"/>
      <w:r>
        <w:t>本文不足及愿望</w:t>
      </w:r>
      <w:bookmarkEnd w:id="961710"/>
    </w:p>
    <w:p w:rsidR="0018722C">
      <w:pPr>
        <w:topLinePunct/>
      </w:pPr>
      <w:r>
        <w:t>由于时间限制和自身相关能力不足，虽然得出一些推论，但仍没有直接具体</w:t>
      </w:r>
      <w:r>
        <w:t>的证据可以说明锌离子是如何改变</w:t>
      </w:r>
      <w:r>
        <w:rPr>
          <w:rFonts w:ascii="Times New Roman" w:eastAsia="Times New Roman"/>
        </w:rPr>
        <w:t>ESAK</w:t>
      </w:r>
      <w:r>
        <w:t>的空间构象和铅离子与</w:t>
      </w:r>
      <w:r>
        <w:rPr>
          <w:rFonts w:ascii="Times New Roman" w:eastAsia="Times New Roman"/>
        </w:rPr>
        <w:t>ESAK</w:t>
      </w:r>
      <w:r>
        <w:t>是如何</w:t>
      </w:r>
      <w:r>
        <w:t>进行共价交联及其如何抑制较为有效，另外锌离子诱导的</w:t>
      </w:r>
      <w:r>
        <w:rPr>
          <w:rFonts w:ascii="Times New Roman" w:eastAsia="Times New Roman"/>
        </w:rPr>
        <w:t>ESAK</w:t>
      </w:r>
      <w:r>
        <w:t>聚沉和铅离子</w:t>
      </w:r>
      <w:r>
        <w:t>诱导的</w:t>
      </w:r>
      <w:r>
        <w:rPr>
          <w:rFonts w:ascii="Times New Roman" w:eastAsia="Times New Roman"/>
        </w:rPr>
        <w:t>ESAK</w:t>
      </w:r>
      <w:r>
        <w:t>聚沉表观上有明显的不同，都有待于进一步研究。</w:t>
      </w:r>
    </w:p>
    <w:p w:rsidR="0018722C">
      <w:pPr>
        <w:topLinePunct/>
      </w:pPr>
      <w:r>
        <w:rPr>
          <w:rFonts w:cstheme="minorBidi" w:hAnsiTheme="minorHAnsi" w:eastAsiaTheme="minorHAnsi" w:asciiTheme="minorHAnsi"/>
        </w:rPr>
        <w:t>44</w:t>
      </w:r>
    </w:p>
    <w:p w:rsidR="0018722C">
      <w:pPr>
        <w:pStyle w:val="afff1"/>
        <w:topLinePunct/>
      </w:pPr>
      <w:bookmarkStart w:id="961711" w:name="_Toc686961711"/>
      <w:bookmarkStart w:name="_TOC_250002" w:id="120"/>
      <w:bookmarkStart w:name="参考文献 " w:id="121"/>
      <w:bookmarkEnd w:id="120"/>
      <w:r>
        <w:t>参考文献</w:t>
      </w:r>
      <w:bookmarkEnd w:id="961711"/>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孙松，刘永芹．南极磷虾与南大洋生态系统</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宋体" w:eastAsia="宋体" w:hint="eastAsia" w:cstheme="minorBidi" w:hAnsiTheme="minorHAnsi"/>
        </w:rPr>
        <w:t>．自然杂志，</w:t>
      </w:r>
      <w:r>
        <w:rPr>
          <w:rFonts w:cstheme="minorBidi" w:hAnsiTheme="minorHAnsi" w:eastAsiaTheme="minorHAnsi" w:asciiTheme="minorHAnsi"/>
        </w:rPr>
        <w:t>2009</w:t>
      </w:r>
      <w:r>
        <w:rPr>
          <w:rFonts w:ascii="宋体" w:eastAsia="宋体" w:hint="eastAsia" w:cstheme="minorBidi" w:hAnsiTheme="minorHAnsi"/>
          <w:kern w:val="2"/>
          <w:rFonts w:ascii="宋体" w:eastAsia="宋体" w:hint="eastAsia" w:cstheme="minorBidi" w:hAnsiTheme="minorHAnsi"/>
          <w:color w:val="212121"/>
          <w:sz w:val="20"/>
        </w:rPr>
        <w:t xml:space="preserve">, </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88-90</w:t>
      </w:r>
      <w:r>
        <w:rPr>
          <w:rFonts w:ascii="宋体" w:eastAsia="宋体" w:hint="eastAsia" w:cstheme="minorBidi" w:hAnsiTheme="minorHAnsi"/>
        </w:rPr>
        <w:t>．</w:t>
      </w:r>
    </w:p>
    <w:p w:rsidR="0018722C">
      <w:pPr>
        <w:pStyle w:val="cw23"/>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孙雷，周德庆，盛晓风．南极磷虾营养评价与安全性研究</w:t>
      </w:r>
      <w:r>
        <w:t>[</w:t>
      </w:r>
      <w:r>
        <w:t xml:space="preserve">J</w:t>
      </w:r>
      <w:r>
        <w:t>]</w:t>
      </w:r>
      <w:r>
        <w:rPr>
          <w:rFonts w:ascii="宋体" w:eastAsia="宋体" w:hint="eastAsia"/>
        </w:rPr>
        <w:t>．海洋水产研究，</w:t>
      </w:r>
      <w:r>
        <w:t>2008</w:t>
      </w:r>
      <w:r>
        <w:rPr>
          <w:rFonts w:ascii="宋体" w:eastAsia="宋体" w:hint="eastAsia"/>
          <w:rFonts w:ascii="宋体" w:eastAsia="宋体" w:hint="eastAsia"/>
          <w:color w:val="212121"/>
          <w:spacing w:val="-1"/>
          <w:w w:val="95"/>
          <w:sz w:val="20"/>
        </w:rPr>
        <w:t xml:space="preserve">, </w:t>
      </w:r>
      <w:r>
        <w:t>29</w:t>
      </w:r>
      <w:r>
        <w:rPr>
          <w:color w:val="212121"/>
          <w:spacing w:val="-1"/>
          <w:w w:val="95"/>
          <w:sz w:val="20"/>
        </w:rPr>
        <w:t>（</w:t>
      </w:r>
      <w:r>
        <w:t>2</w:t>
      </w:r>
      <w:r>
        <w:rPr>
          <w:color w:val="212121"/>
          <w:spacing w:val="-1"/>
          <w:w w:val="95"/>
          <w:sz w:val="20"/>
        </w:rPr>
        <w:t>）</w:t>
      </w:r>
      <w:r>
        <w:rPr>
          <w:rFonts w:ascii="宋体" w:eastAsia="宋体" w:hint="eastAsia"/>
        </w:rPr>
        <w:t>．</w:t>
      </w:r>
    </w:p>
    <w:p w:rsidR="0018722C">
      <w:pPr>
        <w:pStyle w:val="cw23"/>
        <w:topLinePunct/>
      </w:pPr>
      <w:r>
        <w:t>[</w:t>
      </w:r>
      <w:r>
        <w:t xml:space="preserve">3</w:t>
      </w:r>
      <w:r>
        <w:t>]</w:t>
      </w:r>
      <w:r>
        <w:t xml:space="preserve"> </w:t>
      </w:r>
      <w:r>
        <w:t>Ponnampalam E N, Mann N J, Sinclair A J. Effect of feeding systems on omega-3 fatty acids, conjugated linoleic acid and trans fatty acids in Australian beef cuts: potential impact on human health</w:t>
      </w:r>
      <w:r>
        <w:t> </w:t>
      </w:r>
      <w:r>
        <w:t>[</w:t>
      </w:r>
      <w:r>
        <w:t xml:space="preserve">J</w:t>
      </w:r>
      <w:r>
        <w:t>]</w:t>
      </w:r>
      <w:r>
        <w:t>.</w:t>
      </w:r>
      <w:r>
        <w:t> </w:t>
      </w:r>
      <w:r>
        <w:t>Asia</w:t>
      </w:r>
      <w:r>
        <w:t> </w:t>
      </w:r>
      <w:r>
        <w:t>Pacific</w:t>
      </w:r>
      <w:r>
        <w:t> </w:t>
      </w:r>
      <w:r>
        <w:t>journal</w:t>
      </w:r>
      <w:r>
        <w:t> </w:t>
      </w:r>
      <w:r>
        <w:t>of</w:t>
      </w:r>
      <w:r>
        <w:t> </w:t>
      </w:r>
      <w:r>
        <w:t>clinical</w:t>
      </w:r>
      <w:r>
        <w:t> </w:t>
      </w:r>
      <w:r>
        <w:t>nutrition,</w:t>
      </w:r>
      <w:r>
        <w:t> </w:t>
      </w:r>
      <w:r>
        <w:t>2006,</w:t>
      </w:r>
      <w:r>
        <w:t> </w:t>
      </w:r>
      <w:r>
        <w:t>15</w:t>
      </w:r>
      <w:r>
        <w:t>(</w:t>
      </w:r>
      <w:r>
        <w:t>1</w:t>
      </w:r>
      <w:r>
        <w:t>)</w:t>
      </w:r>
      <w:r>
        <w:t>:</w:t>
      </w:r>
      <w:r>
        <w:t> </w:t>
      </w:r>
      <w:r>
        <w:t>21-29.</w:t>
      </w:r>
    </w:p>
    <w:p w:rsidR="0018722C">
      <w:pPr>
        <w:pStyle w:val="cw23"/>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孙松，严小军．南极大磷虾的生物活性物质及其用途研究进展</w:t>
      </w:r>
      <w:r>
        <w:t>[</w:t>
      </w:r>
      <w:r>
        <w:t xml:space="preserve">J</w:t>
      </w:r>
      <w:r>
        <w:t>]</w:t>
      </w:r>
      <w:r>
        <w:rPr>
          <w:rFonts w:ascii="宋体" w:eastAsia="宋体" w:hint="eastAsia"/>
        </w:rPr>
        <w:t>．极地研究，</w:t>
      </w:r>
      <w:r>
        <w:t>2001</w:t>
      </w:r>
      <w:r>
        <w:rPr>
          <w:rFonts w:ascii="宋体" w:eastAsia="宋体" w:hint="eastAsia"/>
          <w:rFonts w:ascii="宋体" w:eastAsia="宋体" w:hint="eastAsia"/>
          <w:color w:val="212121"/>
          <w:spacing w:val="-2"/>
          <w:sz w:val="20"/>
        </w:rPr>
        <w:t xml:space="preserve">, </w:t>
      </w:r>
      <w:r>
        <w:t>13</w:t>
      </w:r>
      <w:r>
        <w:rPr>
          <w:color w:val="212121"/>
          <w:spacing w:val="-2"/>
          <w:sz w:val="20"/>
        </w:rPr>
        <w:t>（</w:t>
      </w:r>
      <w:r>
        <w:t>3</w:t>
      </w:r>
      <w:r>
        <w:rPr>
          <w:color w:val="212121"/>
          <w:spacing w:val="-2"/>
          <w:sz w:val="20"/>
        </w:rPr>
        <w:t>）</w:t>
      </w:r>
      <w:r>
        <w:rPr>
          <w:rFonts w:ascii="宋体" w:eastAsia="宋体" w:hint="eastAsia"/>
        </w:rPr>
        <w:t>．</w:t>
      </w:r>
    </w:p>
    <w:p w:rsidR="0018722C">
      <w:pPr>
        <w:pStyle w:val="cw23"/>
        <w:topLinePunct/>
      </w:pPr>
      <w:r>
        <w:t xml:space="preserve">[</w:t>
      </w:r>
      <w:r>
        <w:t xml:space="preserve">5</w:t>
      </w:r>
      <w:r>
        <w:t xml:space="preserve">]</w:t>
      </w:r>
      <w:r>
        <w:t xml:space="preserve"> </w:t>
      </w:r>
      <w:r>
        <w:t xml:space="preserve">Wallimann </w:t>
      </w:r>
      <w:r>
        <w:t xml:space="preserve">T, </w:t>
      </w:r>
      <w:r>
        <w:t xml:space="preserve">Wyss </w:t>
      </w:r>
      <w:r>
        <w:t xml:space="preserve">M, Brdiczka D, etc. Intracellular compartmentation, structure and function of creatine kinase isoenzymes in tissues with high and fluctuating energy demands: the'phosphocreatine circuit'for cellular energy homeostasis </w:t>
      </w:r>
      <w:r>
        <w:t xml:space="preserve">[</w:t>
      </w:r>
      <w:r>
        <w:rPr>
          <w:color w:val="212121"/>
          <w:sz w:val="20"/>
        </w:rPr>
        <w:t xml:space="preserve">J</w:t>
      </w:r>
      <w:r>
        <w:t xml:space="preserve">]</w:t>
      </w:r>
      <w:r>
        <w:t xml:space="preserve">. Biochemical Journal, 1992,</w:t>
      </w:r>
      <w:r>
        <w:t xml:space="preserve"> </w:t>
      </w:r>
      <w:r>
        <w:t xml:space="preserve">281</w:t>
      </w:r>
      <w:r>
        <w:t xml:space="preserve">(</w:t>
      </w:r>
      <w:r>
        <w:t xml:space="preserve">Pt</w:t>
      </w:r>
    </w:p>
    <w:p w:rsidR="0018722C">
      <w:pPr>
        <w:topLinePunct/>
      </w:pP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21.</w:t>
      </w:r>
    </w:p>
    <w:p w:rsidR="0018722C">
      <w:pPr>
        <w:pStyle w:val="cw23"/>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刘丽，刘承初，赵勇，等．南极磷虾的营养保健功效以及食用安全性评价</w:t>
      </w:r>
      <w:r>
        <w:t>[</w:t>
      </w:r>
      <w:r>
        <w:t xml:space="preserve">J</w:t>
      </w:r>
      <w:r>
        <w:t>]</w:t>
      </w:r>
      <w:r>
        <w:rPr>
          <w:rFonts w:ascii="宋体" w:eastAsia="宋体" w:hint="eastAsia"/>
        </w:rPr>
        <w:t>．食品科学，</w:t>
      </w:r>
      <w:r>
        <w:t>2010 </w:t>
      </w:r>
      <w:r>
        <w:t>(</w:t>
      </w:r>
      <w:r>
        <w:t xml:space="preserve">17</w:t>
      </w:r>
      <w:r>
        <w:t>)</w:t>
      </w:r>
      <w:r>
        <w:rPr>
          <w:rFonts w:ascii="宋体" w:eastAsia="宋体" w:hint="eastAsia"/>
        </w:rPr>
        <w:t>：</w:t>
      </w:r>
      <w:r>
        <w:t>443-447</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楼乔明，王玉明，刘小芳，等．南极磷虾脂肪酸组成及多不饱和脂肪酸质谱特征分析</w:t>
      </w:r>
      <w:r>
        <w:t>[</w:t>
      </w:r>
      <w:r>
        <w:t xml:space="preserve">J</w:t>
      </w:r>
      <w:r>
        <w:t>]</w:t>
      </w:r>
      <w:r>
        <w:rPr>
          <w:rFonts w:ascii="宋体" w:eastAsia="宋体" w:hint="eastAsia"/>
        </w:rPr>
        <w:t>．中</w:t>
      </w:r>
      <w:r w:rsidR="001852F3">
        <w:rPr>
          <w:rFonts w:ascii="宋体" w:eastAsia="宋体" w:hint="eastAsia"/>
        </w:rPr>
        <w:t xml:space="preserve">  国水产科学，</w:t>
      </w:r>
      <w:r>
        <w:t>2011</w:t>
      </w:r>
      <w:r>
        <w:rPr>
          <w:rFonts w:ascii="宋体" w:eastAsia="宋体" w:hint="eastAsia"/>
          <w:rFonts w:ascii="宋体" w:eastAsia="宋体" w:hint="eastAsia"/>
          <w:color w:val="212121"/>
          <w:w w:val="95"/>
          <w:sz w:val="20"/>
        </w:rPr>
        <w:t xml:space="preserve">, </w:t>
      </w:r>
      <w:r>
        <w:t>18</w:t>
      </w:r>
      <w:r>
        <w:t>(</w:t>
      </w:r>
      <w:r>
        <w:t>4</w:t>
      </w:r>
      <w:r>
        <w:t>)</w:t>
      </w:r>
      <w:r>
        <w:rPr>
          <w:rFonts w:ascii="宋体" w:eastAsia="宋体" w:hint="eastAsia"/>
        </w:rPr>
        <w:t>：</w:t>
      </w:r>
      <w:r>
        <w:t>929-935</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杭虞杰，李学英，杨宪时，等．南极磷虾自溶酶性质的初步研究</w:t>
      </w:r>
      <w:r>
        <w:t>[</w:t>
      </w:r>
      <w:r>
        <w:t xml:space="preserve">J</w:t>
      </w:r>
      <w:r>
        <w:t>]</w:t>
      </w:r>
      <w:r>
        <w:rPr>
          <w:rFonts w:ascii="宋体" w:eastAsia="宋体" w:hint="eastAsia"/>
        </w:rPr>
        <w:t>．食品科学，</w:t>
      </w:r>
      <w:r>
        <w:t>2011</w:t>
      </w:r>
      <w:r>
        <w:rPr>
          <w:rFonts w:ascii="宋体" w:eastAsia="宋体" w:hint="eastAsia"/>
          <w:rFonts w:ascii="宋体" w:eastAsia="宋体" w:hint="eastAsia"/>
          <w:color w:val="212121"/>
          <w:spacing w:val="-4"/>
          <w:sz w:val="20"/>
        </w:rPr>
        <w:t xml:space="preserve">, </w:t>
      </w:r>
      <w:r>
        <w:t>32</w:t>
      </w:r>
      <w:r>
        <w:rPr>
          <w:color w:val="212121"/>
          <w:spacing w:val="-4"/>
          <w:sz w:val="20"/>
        </w:rPr>
        <w:t>（</w:t>
      </w:r>
      <w:r>
        <w:t>13</w:t>
      </w:r>
      <w:r>
        <w:rPr>
          <w:color w:val="212121"/>
          <w:spacing w:val="-4"/>
          <w:sz w:val="20"/>
        </w:rPr>
        <w:t>）</w:t>
      </w:r>
      <w:r>
        <w:rPr>
          <w:rFonts w:ascii="宋体" w:eastAsia="宋体" w:hint="eastAsia"/>
        </w:rPr>
        <w:t>：</w:t>
      </w:r>
    </w:p>
    <w:p w:rsidR="0018722C">
      <w:pPr>
        <w:topLinePunct/>
      </w:pPr>
      <w:r>
        <w:rPr>
          <w:rFonts w:cstheme="minorBidi" w:hAnsiTheme="minorHAnsi" w:eastAsiaTheme="minorHAnsi" w:asciiTheme="minorHAnsi"/>
        </w:rPr>
        <w:t>198-200</w:t>
      </w:r>
      <w:r>
        <w:rPr>
          <w:rFonts w:ascii="宋体" w:eastAsia="宋体" w:hint="eastAsia" w:cstheme="minorBidi" w:hAnsiTheme="minorHAnsi"/>
        </w:rPr>
        <w:t>．</w:t>
      </w:r>
    </w:p>
    <w:p w:rsidR="0018722C">
      <w:pPr>
        <w:pStyle w:val="cw23"/>
        <w:topLinePunct/>
      </w:pPr>
      <w:r>
        <w:t xml:space="preserve">[</w:t>
      </w:r>
      <w:r>
        <w:t xml:space="preserve">9</w:t>
      </w:r>
      <w:r>
        <w:t xml:space="preserve">]</w:t>
      </w:r>
      <w:r>
        <w:t xml:space="preserve"> </w:t>
      </w:r>
      <w:r>
        <w:t xml:space="preserve">Pereira C A, Alonso G D, Paveto M C, etc. Trypanosoma cruzi Arginine Kinase Characterization and Cloning A NOVEL ENERGETIC </w:t>
      </w:r>
      <w:r>
        <w:t xml:space="preserve">PATHWAY </w:t>
      </w:r>
      <w:r>
        <w:t xml:space="preserve">IN PROTOZOAN PARASITES </w:t>
      </w:r>
      <w:r>
        <w:t xml:space="preserve">[</w:t>
      </w:r>
      <w:r>
        <w:t xml:space="preserve">J</w:t>
      </w:r>
      <w:r>
        <w:t xml:space="preserve">]</w:t>
      </w:r>
      <w:r>
        <w:t xml:space="preserve">. Journal of Biological Chemistry, 2000, 275</w:t>
      </w:r>
      <w:r>
        <w:t xml:space="preserve">(</w:t>
      </w:r>
      <w:r>
        <w:t xml:space="preserve">2</w:t>
      </w:r>
      <w:r>
        <w:t xml:space="preserve">)</w:t>
      </w:r>
      <w:r>
        <w:t xml:space="preserve">:</w:t>
      </w:r>
      <w:r>
        <w:t xml:space="preserve"> </w:t>
      </w:r>
      <w:r>
        <w:t xml:space="preserve">1495-1501.</w:t>
      </w:r>
    </w:p>
    <w:p w:rsidR="0018722C">
      <w:pPr>
        <w:pStyle w:val="cw23"/>
        <w:topLinePunct/>
      </w:pPr>
      <w:r>
        <w:t>[</w:t>
      </w:r>
      <w:r>
        <w:t xml:space="preserve">10</w:t>
      </w:r>
      <w:r>
        <w:t>]</w:t>
      </w:r>
      <w:r>
        <w:t xml:space="preserve"> </w:t>
      </w:r>
      <w:r>
        <w:t>Binder M, Mahler </w:t>
      </w:r>
      <w:r>
        <w:t>V, </w:t>
      </w:r>
      <w:r>
        <w:t>Hayek B, etc. Molecular and immunological characterization of arginine kinase from the Indianmeal moth, Plodia interpunctella, a novel cross-reactive invertebrate pan-allergen</w:t>
      </w:r>
      <w:r>
        <w:t> </w:t>
      </w:r>
      <w:r>
        <w:t>[</w:t>
      </w:r>
      <w:r>
        <w:t xml:space="preserve">J</w:t>
      </w:r>
      <w:r>
        <w:t>]</w:t>
      </w:r>
      <w:r>
        <w:t>.</w:t>
      </w:r>
      <w:r>
        <w:t> </w:t>
      </w:r>
      <w:r>
        <w:t>The</w:t>
      </w:r>
      <w:r>
        <w:t> </w:t>
      </w:r>
      <w:r>
        <w:t>Journal</w:t>
      </w:r>
      <w:r>
        <w:t> </w:t>
      </w:r>
      <w:r>
        <w:t>of</w:t>
      </w:r>
      <w:r>
        <w:t> </w:t>
      </w:r>
      <w:r>
        <w:t>Immunology,</w:t>
      </w:r>
      <w:r>
        <w:t> </w:t>
      </w:r>
      <w:r>
        <w:t>2001,</w:t>
      </w:r>
      <w:r>
        <w:t> </w:t>
      </w:r>
      <w:r>
        <w:t>167</w:t>
      </w:r>
      <w:r>
        <w:t>(</w:t>
      </w:r>
      <w:r>
        <w:t>9</w:t>
      </w:r>
      <w:r>
        <w:t>)</w:t>
      </w:r>
      <w:r>
        <w:t>:</w:t>
      </w:r>
      <w:r>
        <w:t> </w:t>
      </w:r>
      <w:r>
        <w:t>5470-5477.</w:t>
      </w:r>
    </w:p>
    <w:p w:rsidR="0018722C">
      <w:pPr>
        <w:pStyle w:val="cw23"/>
        <w:topLinePunct/>
      </w:pPr>
      <w:r>
        <w:t>[</w:t>
      </w:r>
      <w:r>
        <w:t xml:space="preserve">11</w:t>
      </w:r>
      <w:r>
        <w:t>]</w:t>
      </w:r>
      <w:r>
        <w:t xml:space="preserve"> </w:t>
      </w:r>
      <w:r>
        <w:t>Suzuki </w:t>
      </w:r>
      <w:r>
        <w:t>T, </w:t>
      </w:r>
      <w:r>
        <w:t>Tomoyuki </w:t>
      </w:r>
      <w:r>
        <w:t>T, </w:t>
      </w:r>
      <w:r>
        <w:t>Uda K. Kinetic properties and structural characteristics of an unusual two-domain arginine kinase of the clam </w:t>
      </w:r>
      <w:r>
        <w:rPr>
          <w:i/>
        </w:rPr>
        <w:t>Corbicula japonica </w:t>
      </w:r>
      <w:r>
        <w:t>[</w:t>
      </w:r>
      <w:r>
        <w:rPr>
          <w:color w:val="212121"/>
          <w:sz w:val="20"/>
        </w:rPr>
        <w:t xml:space="preserve">J</w:t>
      </w:r>
      <w:r>
        <w:t>]</w:t>
      </w:r>
      <w:r>
        <w:t>. FEBS letters, 2003, 533:</w:t>
      </w:r>
      <w:r>
        <w:t> </w:t>
      </w:r>
      <w:r>
        <w:t>95-98.</w:t>
      </w:r>
    </w:p>
    <w:p w:rsidR="0018722C">
      <w:pPr>
        <w:pStyle w:val="cw23"/>
        <w:topLinePunct/>
      </w:pPr>
      <w:r>
        <w:t xml:space="preserve">[</w:t>
      </w:r>
      <w:r>
        <w:t xml:space="preserve">12</w:t>
      </w:r>
      <w:r>
        <w:t xml:space="preserve">]</w:t>
      </w:r>
      <w:r>
        <w:t xml:space="preserve"> </w:t>
      </w:r>
      <w:r>
        <w:t xml:space="preserve">Perović-Ottstadt S, Wiens M, </w:t>
      </w:r>
      <w:r>
        <w:t xml:space="preserve">Schröder </w:t>
      </w:r>
      <w:r>
        <w:t xml:space="preserve">H C, etc. Arginine kinase in the demosponge Suberites domuncula: regulation of its expression and catalytic activity by silicic acid </w:t>
      </w:r>
      <w:r>
        <w:t xml:space="preserve">[</w:t>
      </w:r>
      <w:r>
        <w:t xml:space="preserve">J</w:t>
      </w:r>
      <w:r>
        <w:t xml:space="preserve">]</w:t>
      </w:r>
      <w:r>
        <w:t xml:space="preserve">. Journal of experimental biology, 2005, 208</w:t>
      </w:r>
      <w:r>
        <w:t xml:space="preserve">(</w:t>
      </w:r>
      <w:r>
        <w:t xml:space="preserve">4</w:t>
      </w:r>
      <w:r>
        <w:t xml:space="preserve">)</w:t>
      </w:r>
      <w:r>
        <w:t xml:space="preserve">:</w:t>
      </w:r>
      <w:r>
        <w:t xml:space="preserve"> </w:t>
      </w:r>
      <w:r>
        <w:t xml:space="preserve">637-646.</w:t>
      </w:r>
    </w:p>
    <w:p w:rsidR="0018722C">
      <w:pPr>
        <w:pStyle w:val="cw23"/>
        <w:topLinePunct/>
      </w:pPr>
      <w:r>
        <w:t xml:space="preserve">[</w:t>
      </w:r>
      <w:r>
        <w:t xml:space="preserve">13</w:t>
      </w:r>
      <w:r>
        <w:t xml:space="preserve">]</w:t>
      </w:r>
      <w:r>
        <w:t xml:space="preserve"> </w:t>
      </w:r>
      <w:r>
        <w:t xml:space="preserve">RATTO </w:t>
      </w:r>
      <w:r>
        <w:t xml:space="preserve">A, SHAPIRO B M, CHRISTEN R. Phosphagen kinase evolution </w:t>
      </w:r>
      <w:r>
        <w:t xml:space="preserve">[</w:t>
      </w:r>
      <w:r>
        <w:t xml:space="preserve">J</w:t>
      </w:r>
      <w:r>
        <w:t xml:space="preserve">]</w:t>
      </w:r>
      <w:r>
        <w:t xml:space="preserve">. European Journal of Biochemistry, 1989, 186</w:t>
      </w:r>
      <w:r>
        <w:t xml:space="preserve">(</w:t>
      </w:r>
      <w:r>
        <w:t xml:space="preserve">1-2</w:t>
      </w:r>
      <w:r>
        <w:t xml:space="preserve">)</w:t>
      </w:r>
      <w:r>
        <w:t xml:space="preserve">:</w:t>
      </w:r>
      <w:r>
        <w:t xml:space="preserve"> </w:t>
      </w:r>
      <w:r>
        <w:t xml:space="preserve">195-203.</w:t>
      </w:r>
    </w:p>
    <w:p w:rsidR="0018722C">
      <w:pPr>
        <w:pStyle w:val="cw23"/>
        <w:topLinePunct/>
      </w:pPr>
      <w:r>
        <w:t xml:space="preserve">[</w:t>
      </w:r>
      <w:r>
        <w:t xml:space="preserve">14</w:t>
      </w:r>
      <w:r>
        <w:t xml:space="preserve">]</w:t>
      </w:r>
      <w:r>
        <w:t xml:space="preserve"> </w:t>
      </w:r>
      <w:r>
        <w:t xml:space="preserve">Kotlyar S, Weihrauch D, Paulsen R S, etc. Expression of arginine kinase enzymatic activity and mRNA in gills of the euryhaline crabs Carcinus maenas and Callinectes sapidus </w:t>
      </w:r>
      <w:r>
        <w:t xml:space="preserve">[</w:t>
      </w:r>
      <w:r>
        <w:t xml:space="preserve">J</w:t>
      </w:r>
      <w:r>
        <w:t xml:space="preserve">]</w:t>
      </w:r>
      <w:r>
        <w:t xml:space="preserve">. Journal of Experimental Biology, 2000, 203</w:t>
      </w:r>
      <w:r>
        <w:t xml:space="preserve">(</w:t>
      </w:r>
      <w:r>
        <w:t xml:space="preserve">16</w:t>
      </w:r>
      <w:r>
        <w:t xml:space="preserve">)</w:t>
      </w:r>
      <w:r>
        <w:t xml:space="preserve">:</w:t>
      </w:r>
      <w:r>
        <w:t xml:space="preserve"> </w:t>
      </w:r>
      <w:r>
        <w:t xml:space="preserve">2395-2404.</w:t>
      </w:r>
    </w:p>
    <w:p w:rsidR="0018722C">
      <w:pPr>
        <w:topLinePunct/>
      </w:pPr>
      <w:r>
        <w:rPr>
          <w:rFonts w:cstheme="minorBidi" w:hAnsiTheme="minorHAnsi" w:eastAsiaTheme="minorHAnsi" w:asciiTheme="minorHAnsi"/>
        </w:rPr>
        <w:t>45</w:t>
      </w:r>
    </w:p>
    <w:p w:rsidR="0018722C">
      <w:pPr>
        <w:pStyle w:val="cw23"/>
        <w:topLinePunct/>
      </w:pPr>
      <w:r>
        <w:t xml:space="preserve">[</w:t>
      </w:r>
      <w:r>
        <w:t xml:space="preserve">15</w:t>
      </w:r>
      <w:r>
        <w:t xml:space="preserve">]</w:t>
      </w:r>
      <w:r>
        <w:t xml:space="preserve"> </w:t>
      </w:r>
      <w:r>
        <w:t xml:space="preserve">Chung J S, </w:t>
      </w:r>
      <w:r>
        <w:t xml:space="preserve">Webster </w:t>
      </w:r>
      <w:r>
        <w:t xml:space="preserve">S </w:t>
      </w:r>
      <w:r>
        <w:t xml:space="preserve">G. </w:t>
      </w:r>
      <w:r>
        <w:t xml:space="preserve">Moult cycle-related changes in biological activity of moult-inhibiting hormone </w:t>
      </w:r>
      <w:r>
        <w:t xml:space="preserve">(</w:t>
      </w:r>
      <w:r>
        <w:rPr>
          <w:color w:val="212121"/>
          <w:sz w:val="20"/>
        </w:rPr>
        <w:t xml:space="preserve">MIH</w:t>
      </w:r>
      <w:r>
        <w:t xml:space="preserve">)</w:t>
      </w:r>
      <w:r>
        <w:t xml:space="preserve"> and crustacean hyperglycaemic hormone </w:t>
      </w:r>
      <w:r>
        <w:t xml:space="preserve">(</w:t>
      </w:r>
      <w:r>
        <w:rPr>
          <w:color w:val="212121"/>
          <w:sz w:val="20"/>
        </w:rPr>
        <w:t xml:space="preserve">CHH</w:t>
      </w:r>
      <w:r>
        <w:t xml:space="preserve">)</w:t>
      </w:r>
      <w:r>
        <w:t xml:space="preserve"> in the crab, Carcinus maenas </w:t>
      </w:r>
      <w:r>
        <w:t xml:space="preserve">[</w:t>
      </w:r>
      <w:r>
        <w:t xml:space="preserve">J</w:t>
      </w:r>
      <w:r>
        <w:t xml:space="preserve">]</w:t>
      </w:r>
      <w:r>
        <w:t xml:space="preserve">. European</w:t>
      </w:r>
      <w:r>
        <w:t xml:space="preserve"> </w:t>
      </w:r>
      <w:r>
        <w:t xml:space="preserve">Journal</w:t>
      </w:r>
      <w:r>
        <w:t xml:space="preserve"> </w:t>
      </w:r>
      <w:r>
        <w:t xml:space="preserve">of</w:t>
      </w:r>
      <w:r>
        <w:t xml:space="preserve"> </w:t>
      </w:r>
      <w:r>
        <w:t xml:space="preserve">Biochemistry,</w:t>
      </w:r>
      <w:r>
        <w:t xml:space="preserve"> </w:t>
      </w:r>
      <w:r>
        <w:t xml:space="preserve">2003,</w:t>
      </w:r>
      <w:r>
        <w:t xml:space="preserve"> </w:t>
      </w:r>
      <w:r>
        <w:t xml:space="preserve">270</w:t>
      </w:r>
      <w:r>
        <w:t xml:space="preserve">(</w:t>
      </w:r>
      <w:r>
        <w:rPr>
          <w:color w:val="212121"/>
          <w:sz w:val="20"/>
        </w:rPr>
        <w:t xml:space="preserve">15</w:t>
      </w:r>
      <w:r>
        <w:t xml:space="preserve">)</w:t>
      </w:r>
      <w:r>
        <w:t xml:space="preserve">:</w:t>
      </w:r>
      <w:r>
        <w:t xml:space="preserve"> </w:t>
      </w:r>
      <w:r>
        <w:t xml:space="preserve">3280-3288.</w:t>
      </w:r>
    </w:p>
    <w:p w:rsidR="0018722C">
      <w:pPr>
        <w:pStyle w:val="cw23"/>
        <w:topLinePunct/>
      </w:pPr>
      <w:r>
        <w:t xml:space="preserve">[</w:t>
      </w:r>
      <w:r>
        <w:t xml:space="preserve">16</w:t>
      </w:r>
      <w:r>
        <w:t xml:space="preserve">]</w:t>
      </w:r>
      <w:r>
        <w:t xml:space="preserve"> </w:t>
      </w:r>
      <w:r>
        <w:t xml:space="preserve">Shen </w:t>
      </w:r>
      <w:r>
        <w:t xml:space="preserve">Y, </w:t>
      </w:r>
      <w:r>
        <w:t xml:space="preserve">Cao M J, Cai Q </w:t>
      </w:r>
      <w:r>
        <w:t xml:space="preserve">F, </w:t>
      </w:r>
      <w:r>
        <w:t xml:space="preserve">etc. Purification, cloning, expression and immunological analysis of Scylla serrata arginine kinase, the crab allergen </w:t>
      </w:r>
      <w:r>
        <w:t xml:space="preserve">[</w:t>
      </w:r>
      <w:r>
        <w:t xml:space="preserve">J</w:t>
      </w:r>
      <w:r>
        <w:t xml:space="preserve">]</w:t>
      </w:r>
      <w:r>
        <w:t xml:space="preserve">. Journal of the Science of Food and Agriculture, 2011, 91</w:t>
      </w:r>
      <w:r>
        <w:t xml:space="preserve">(</w:t>
      </w:r>
      <w:r>
        <w:t xml:space="preserve">7</w:t>
      </w:r>
      <w:r>
        <w:t xml:space="preserve">)</w:t>
      </w:r>
      <w:r>
        <w:t xml:space="preserve">:</w:t>
      </w:r>
      <w:r>
        <w:t xml:space="preserve"> </w:t>
      </w:r>
      <w:r>
        <w:t xml:space="preserve">1326-1335.</w:t>
      </w:r>
    </w:p>
    <w:p w:rsidR="0018722C">
      <w:pPr>
        <w:pStyle w:val="cw23"/>
        <w:topLinePunct/>
      </w:pPr>
      <w:r>
        <w:t>[</w:t>
      </w:r>
      <w:r>
        <w:t xml:space="preserve">17</w:t>
      </w:r>
      <w:r>
        <w:t>]</w:t>
      </w:r>
      <w:r>
        <w:t xml:space="preserve"> </w:t>
      </w:r>
      <w:r>
        <w:t>Binder M, Mahler </w:t>
      </w:r>
      <w:r>
        <w:t>V, </w:t>
      </w:r>
      <w:r>
        <w:t>Hayek B, etc. Molecular and immunological characterization of arginine kinase from the Indianmeal moth, Plodia interpunctella, a novel cross-reactive invertebrate pan-allergen</w:t>
      </w:r>
      <w:r>
        <w:t> </w:t>
      </w:r>
      <w:r>
        <w:t>[</w:t>
      </w:r>
      <w:r>
        <w:t xml:space="preserve">J</w:t>
      </w:r>
      <w:r>
        <w:t>]</w:t>
      </w:r>
      <w:r>
        <w:t>.</w:t>
      </w:r>
      <w:r>
        <w:t> </w:t>
      </w:r>
      <w:r>
        <w:t>The</w:t>
      </w:r>
      <w:r>
        <w:t> </w:t>
      </w:r>
      <w:r>
        <w:t>Journal</w:t>
      </w:r>
      <w:r>
        <w:t> </w:t>
      </w:r>
      <w:r>
        <w:t>of</w:t>
      </w:r>
      <w:r>
        <w:t> </w:t>
      </w:r>
      <w:r>
        <w:t>Immunology,</w:t>
      </w:r>
      <w:r>
        <w:t> </w:t>
      </w:r>
      <w:r>
        <w:t>2001,</w:t>
      </w:r>
      <w:r>
        <w:t> </w:t>
      </w:r>
      <w:r>
        <w:t>167</w:t>
      </w:r>
      <w:r>
        <w:t>(</w:t>
      </w:r>
      <w:r>
        <w:t>9</w:t>
      </w:r>
      <w:r>
        <w:t>)</w:t>
      </w:r>
      <w:r>
        <w:t>:</w:t>
      </w:r>
      <w:r>
        <w:t> </w:t>
      </w:r>
      <w:r>
        <w:t>5470-5477.</w:t>
      </w:r>
    </w:p>
    <w:p w:rsidR="0018722C">
      <w:pPr>
        <w:pStyle w:val="cw23"/>
        <w:topLinePunct/>
      </w:pPr>
      <w:r>
        <w:t>[</w:t>
      </w:r>
      <w:r>
        <w:t xml:space="preserve">18</w:t>
      </w:r>
      <w:r>
        <w:t>]</w:t>
      </w:r>
      <w:r>
        <w:t xml:space="preserve"> </w:t>
      </w:r>
      <w:r>
        <w:t>Yao </w:t>
      </w:r>
      <w:r>
        <w:t>C L, </w:t>
      </w:r>
      <w:r>
        <w:t>Wu </w:t>
      </w:r>
      <w:r>
        <w:t>C </w:t>
      </w:r>
      <w:r>
        <w:t>G, </w:t>
      </w:r>
      <w:r>
        <w:t>Xiang J H, etc. Molecular cloning and response to laminarin stimulation of arginine kinase in haemolymph in Chinese shrimp </w:t>
      </w:r>
      <w:r>
        <w:rPr>
          <w:i/>
        </w:rPr>
        <w:t>Fenneropenaeus chinensis</w:t>
      </w:r>
      <w:r>
        <w:t>[</w:t>
      </w:r>
      <w:r>
        <w:t xml:space="preserve">J</w:t>
      </w:r>
      <w:r>
        <w:t>]</w:t>
      </w:r>
      <w:r>
        <w:t>. Fish &amp; shellfish immunology, 2005, 19</w:t>
      </w:r>
      <w:r>
        <w:t>(</w:t>
      </w:r>
      <w:r>
        <w:t>4</w:t>
      </w:r>
      <w:r>
        <w:t>)</w:t>
      </w:r>
      <w:r>
        <w:t>:</w:t>
      </w:r>
      <w:r>
        <w:t> </w:t>
      </w:r>
      <w:r>
        <w:t>317-329.</w:t>
      </w:r>
    </w:p>
    <w:p w:rsidR="0018722C">
      <w:pPr>
        <w:pStyle w:val="cw23"/>
        <w:topLinePunct/>
      </w:pPr>
      <w:r>
        <w:t>[</w:t>
      </w:r>
      <w:r>
        <w:t xml:space="preserve">19</w:t>
      </w:r>
      <w:r>
        <w:t>]</w:t>
      </w:r>
      <w:r>
        <w:t xml:space="preserve"> </w:t>
      </w:r>
      <w:r>
        <w:t>Yao </w:t>
      </w:r>
      <w:r>
        <w:t>C L, Ji P </w:t>
      </w:r>
      <w:r>
        <w:t>F, </w:t>
      </w:r>
      <w:r>
        <w:t>Kong </w:t>
      </w:r>
      <w:r>
        <w:t>P, </w:t>
      </w:r>
      <w:r>
        <w:t>etc. Arginine kinase from"</w:t>
      </w:r>
      <w:r w:rsidR="004B696B">
        <w:t xml:space="preserve"> </w:t>
      </w:r>
      <w:r w:rsidR="004B696B">
        <w:t>| Litopenaeus vannamei": Cloning, expression and</w:t>
      </w:r>
      <w:r>
        <w:t> </w:t>
      </w:r>
      <w:r>
        <w:t>catalytic</w:t>
      </w:r>
      <w:r>
        <w:t> </w:t>
      </w:r>
      <w:r>
        <w:t>properties</w:t>
      </w:r>
      <w:r>
        <w:t> </w:t>
      </w:r>
      <w:r>
        <w:t>[</w:t>
      </w:r>
      <w:r>
        <w:t xml:space="preserve">J</w:t>
      </w:r>
      <w:r>
        <w:t>]</w:t>
      </w:r>
      <w:r>
        <w:t>.</w:t>
      </w:r>
      <w:r>
        <w:t> </w:t>
      </w:r>
      <w:r>
        <w:t>Fish</w:t>
      </w:r>
      <w:r>
        <w:t> </w:t>
      </w:r>
      <w:r>
        <w:t>&amp;</w:t>
      </w:r>
      <w:r>
        <w:t> </w:t>
      </w:r>
      <w:r>
        <w:t>Shellfish</w:t>
      </w:r>
      <w:r>
        <w:t> </w:t>
      </w:r>
      <w:r>
        <w:t>Immunology,</w:t>
      </w:r>
      <w:r>
        <w:t> </w:t>
      </w:r>
      <w:r>
        <w:t>2009,</w:t>
      </w:r>
      <w:r>
        <w:t> </w:t>
      </w:r>
      <w:r>
        <w:t>26</w:t>
      </w:r>
      <w:r>
        <w:t>(</w:t>
      </w:r>
      <w:r>
        <w:t>3</w:t>
      </w:r>
      <w:r>
        <w:t>)</w:t>
      </w:r>
      <w:r>
        <w:t>:</w:t>
      </w:r>
      <w:r>
        <w:t> </w:t>
      </w:r>
      <w:r>
        <w:t>553-558.</w:t>
      </w:r>
    </w:p>
    <w:p w:rsidR="0018722C">
      <w:pPr>
        <w:pStyle w:val="cw23"/>
        <w:topLinePunct/>
      </w:pPr>
      <w:r>
        <w:t xml:space="preserve">[</w:t>
      </w:r>
      <w:r>
        <w:t xml:space="preserve">20</w:t>
      </w:r>
      <w:r>
        <w:t xml:space="preserve">]</w:t>
      </w:r>
      <w:r>
        <w:t xml:space="preserve"> </w:t>
      </w:r>
      <w:r>
        <w:t xml:space="preserve">Zhou </w:t>
      </w:r>
      <w:r>
        <w:t xml:space="preserve">G, </w:t>
      </w:r>
      <w:r>
        <w:t xml:space="preserve">Somasundaram </w:t>
      </w:r>
      <w:r>
        <w:t xml:space="preserve">T, </w:t>
      </w:r>
      <w:r>
        <w:t xml:space="preserve">Blanc E, etc. Transition state structure of arginine kinase: implications for catalysis of bimolecular reactions </w:t>
      </w:r>
      <w:r>
        <w:t xml:space="preserve">[</w:t>
      </w:r>
      <w:r>
        <w:t xml:space="preserve">J</w:t>
      </w:r>
      <w:r>
        <w:t xml:space="preserve">]</w:t>
      </w:r>
      <w:r>
        <w:t xml:space="preserve">. Proceedings of the National Academy of Sciences, 1998, 95</w:t>
      </w:r>
      <w:r>
        <w:t xml:space="preserve">(</w:t>
      </w:r>
      <w:r>
        <w:t xml:space="preserve">15</w:t>
      </w:r>
      <w:r>
        <w:t xml:space="preserve">)</w:t>
      </w:r>
      <w:r>
        <w:t xml:space="preserve">:</w:t>
      </w:r>
      <w:r>
        <w:t xml:space="preserve"> </w:t>
      </w:r>
      <w:r>
        <w:t xml:space="preserve">8449-8454.</w:t>
      </w:r>
    </w:p>
    <w:p w:rsidR="0018722C">
      <w:pPr>
        <w:pStyle w:val="cw23"/>
        <w:topLinePunct/>
      </w:pPr>
      <w:r>
        <w:t xml:space="preserve">[</w:t>
      </w:r>
      <w:r>
        <w:t xml:space="preserve">21</w:t>
      </w:r>
      <w:r>
        <w:t xml:space="preserve">]</w:t>
      </w:r>
      <w:r>
        <w:t xml:space="preserve"> </w:t>
      </w:r>
      <w:r>
        <w:t xml:space="preserve">Yousef </w:t>
      </w:r>
      <w:r>
        <w:t xml:space="preserve">M S, Fabiola </w:t>
      </w:r>
      <w:r>
        <w:t xml:space="preserve">F, </w:t>
      </w:r>
      <w:r>
        <w:t xml:space="preserve">Gattis J L, etc. Refinement of the arginine kinase transition-state analogue complex at 1.2 A resolution: mechanistic insights </w:t>
      </w:r>
      <w:r>
        <w:t xml:space="preserve">[</w:t>
      </w:r>
      <w:r>
        <w:t xml:space="preserve">J</w:t>
      </w:r>
      <w:r>
        <w:t xml:space="preserve">]</w:t>
      </w:r>
      <w:r>
        <w:t xml:space="preserve">. Acta Crystallographica Section D: </w:t>
      </w:r>
      <w:r w:rsidR="001852F3">
        <w:t xml:space="preserve">Biological Crystallography, 2002, 58</w:t>
      </w:r>
      <w:r>
        <w:t xml:space="preserve">(</w:t>
      </w:r>
      <w:r>
        <w:t xml:space="preserve">12</w:t>
      </w:r>
      <w:r>
        <w:t xml:space="preserve">)</w:t>
      </w:r>
      <w:r>
        <w:t xml:space="preserve">:</w:t>
      </w:r>
      <w:r>
        <w:t xml:space="preserve"> </w:t>
      </w:r>
      <w:r>
        <w:t xml:space="preserve">2009-2017.</w:t>
      </w:r>
    </w:p>
    <w:p w:rsidR="0018722C">
      <w:pPr>
        <w:pStyle w:val="cw23"/>
        <w:topLinePunct/>
      </w:pPr>
      <w:r>
        <w:t xml:space="preserve">[</w:t>
      </w:r>
      <w:r>
        <w:t xml:space="preserve">22</w:t>
      </w:r>
      <w:r>
        <w:t xml:space="preserve">]</w:t>
      </w:r>
      <w:r>
        <w:t xml:space="preserve"> </w:t>
      </w:r>
      <w:r>
        <w:t xml:space="preserve">Wallimann </w:t>
      </w:r>
      <w:r>
        <w:t xml:space="preserve">T, </w:t>
      </w:r>
      <w:r>
        <w:t xml:space="preserve">Wyss </w:t>
      </w:r>
      <w:r>
        <w:t xml:space="preserve">M, Brdiczka D, etc. Intracellular compartmentation, structure and function of creatine kinase isoenzymes in tissues with high and fluctuating energy demands: the'phosphocreatine circuit'for cellular energy homeostasis </w:t>
      </w:r>
      <w:r>
        <w:t xml:space="preserve">[</w:t>
      </w:r>
      <w:r>
        <w:t xml:space="preserve">J</w:t>
      </w:r>
      <w:r>
        <w:t xml:space="preserve">]</w:t>
      </w:r>
      <w:r>
        <w:t xml:space="preserve">. Biochemical Journal, 1992, 281</w:t>
      </w:r>
      <w:r>
        <w:t xml:space="preserve">(</w:t>
      </w:r>
      <w:r>
        <w:t xml:space="preserve">Pt 1</w:t>
      </w:r>
      <w:r>
        <w:t xml:space="preserve">)</w:t>
      </w:r>
      <w:r>
        <w:t xml:space="preserve">:</w:t>
      </w:r>
      <w:r>
        <w:t xml:space="preserve"> </w:t>
      </w:r>
      <w:r>
        <w:t xml:space="preserve">21.</w:t>
      </w:r>
    </w:p>
    <w:p w:rsidR="0018722C">
      <w:pPr>
        <w:pStyle w:val="cw23"/>
        <w:topLinePunct/>
      </w:pPr>
      <w:r>
        <w:t xml:space="preserve">[</w:t>
      </w:r>
      <w:r>
        <w:t xml:space="preserve">23</w:t>
      </w:r>
      <w:r>
        <w:t xml:space="preserve">]</w:t>
      </w:r>
      <w:r>
        <w:t xml:space="preserve"> </w:t>
      </w:r>
      <w:r>
        <w:t xml:space="preserve">Fritz-Wolf K, Schnyder </w:t>
      </w:r>
      <w:r>
        <w:t xml:space="preserve">T, </w:t>
      </w:r>
      <w:r>
        <w:t xml:space="preserve">Wallimann </w:t>
      </w:r>
      <w:r>
        <w:t xml:space="preserve">T, </w:t>
      </w:r>
      <w:r>
        <w:t xml:space="preserve">etc. Structure of mitochondrial creatine kinase </w:t>
      </w:r>
      <w:r>
        <w:t xml:space="preserve">[</w:t>
      </w:r>
      <w:r>
        <w:t xml:space="preserve">J</w:t>
      </w:r>
      <w:r>
        <w:t xml:space="preserve">]</w:t>
      </w:r>
      <w:r>
        <w:t xml:space="preserve">.</w:t>
      </w:r>
      <w:r w:rsidR="004B696B">
        <w:t xml:space="preserve"> </w:t>
      </w:r>
      <w:r w:rsidR="004B696B">
        <w:t xml:space="preserve">Nature, 1996, 381</w:t>
      </w:r>
      <w:r>
        <w:t xml:space="preserve">(</w:t>
      </w:r>
      <w:r>
        <w:t xml:space="preserve">6580</w:t>
      </w:r>
      <w:r>
        <w:t xml:space="preserve">)</w:t>
      </w:r>
      <w:r>
        <w:t xml:space="preserve">:</w:t>
      </w:r>
      <w:r>
        <w:t xml:space="preserve"> </w:t>
      </w:r>
      <w:r>
        <w:t xml:space="preserve">341-345.</w:t>
      </w:r>
    </w:p>
    <w:p w:rsidR="0018722C">
      <w:pPr>
        <w:pStyle w:val="cw23"/>
        <w:topLinePunct/>
      </w:pPr>
      <w:r>
        <w:t xml:space="preserve">[</w:t>
      </w:r>
      <w:r>
        <w:t xml:space="preserve">24</w:t>
      </w:r>
      <w:r>
        <w:t xml:space="preserve">]</w:t>
      </w:r>
      <w:r>
        <w:t xml:space="preserve"> </w:t>
      </w:r>
      <w:r>
        <w:t xml:space="preserve">Schneider A, Wiesner R J, Grieshaber M K. On the role of arginine kinase in insect flight muscle </w:t>
      </w:r>
      <w:r>
        <w:t xml:space="preserve">[</w:t>
      </w:r>
      <w:r>
        <w:t xml:space="preserve">J</w:t>
      </w:r>
      <w:r>
        <w:t xml:space="preserve">]</w:t>
      </w:r>
      <w:r>
        <w:t xml:space="preserve">. Insect biochemistry, 1989, 19</w:t>
      </w:r>
      <w:r>
        <w:t xml:space="preserve">(</w:t>
      </w:r>
      <w:r>
        <w:t xml:space="preserve">5</w:t>
      </w:r>
      <w:r>
        <w:t xml:space="preserve">)</w:t>
      </w:r>
      <w:r>
        <w:t xml:space="preserve">:</w:t>
      </w:r>
      <w:r>
        <w:t xml:space="preserve"> </w:t>
      </w:r>
      <w:r>
        <w:t xml:space="preserve">471-480.</w:t>
      </w:r>
    </w:p>
    <w:p w:rsidR="0018722C">
      <w:pPr>
        <w:pStyle w:val="cw23"/>
        <w:topLinePunct/>
      </w:pPr>
      <w:r>
        <w:t xml:space="preserve">[</w:t>
      </w:r>
      <w:r>
        <w:t xml:space="preserve">25</w:t>
      </w:r>
      <w:r>
        <w:t xml:space="preserve">]</w:t>
      </w:r>
      <w:r>
        <w:t xml:space="preserve"> </w:t>
      </w:r>
      <w:r>
        <w:t xml:space="preserve">Yu-mei </w:t>
      </w:r>
      <w:r>
        <w:t xml:space="preserve">E </w:t>
      </w:r>
      <w:r>
        <w:t xml:space="preserve">W, </w:t>
      </w:r>
      <w:r>
        <w:t xml:space="preserve">Esbensen </w:t>
      </w:r>
      <w:r>
        <w:t xml:space="preserve">P, </w:t>
      </w:r>
      <w:r>
        <w:t xml:space="preserve">Bentley D. Arginine kinase expression and localization in growth cone migration </w:t>
      </w:r>
      <w:r>
        <w:t xml:space="preserve">[</w:t>
      </w:r>
      <w:r>
        <w:t xml:space="preserve">J</w:t>
      </w:r>
      <w:r>
        <w:t xml:space="preserve">]</w:t>
      </w:r>
      <w:r>
        <w:t xml:space="preserve">. The Journal of neuroscience, 1998, 18</w:t>
      </w:r>
      <w:r>
        <w:t xml:space="preserve">(</w:t>
      </w:r>
      <w:r>
        <w:t xml:space="preserve">3</w:t>
      </w:r>
      <w:r>
        <w:t xml:space="preserve">)</w:t>
      </w:r>
      <w:r>
        <w:t xml:space="preserve">:</w:t>
      </w:r>
      <w:r>
        <w:t xml:space="preserve"> </w:t>
      </w:r>
      <w:r>
        <w:t xml:space="preserve">987-998.</w:t>
      </w:r>
    </w:p>
    <w:p w:rsidR="0018722C">
      <w:pPr>
        <w:pStyle w:val="cw23"/>
        <w:topLinePunct/>
      </w:pPr>
      <w:r>
        <w:t xml:space="preserve">[</w:t>
      </w:r>
      <w:r>
        <w:t xml:space="preserve">26</w:t>
      </w:r>
      <w:r>
        <w:t xml:space="preserve">]</w:t>
      </w:r>
      <w:r>
        <w:t xml:space="preserve"> </w:t>
      </w:r>
      <w:r>
        <w:t xml:space="preserve">Rao</w:t>
      </w:r>
      <w:r>
        <w:t xml:space="preserve"> </w:t>
      </w:r>
      <w:r>
        <w:t xml:space="preserve">B</w:t>
      </w:r>
      <w:r>
        <w:t xml:space="preserve"> </w:t>
      </w:r>
      <w:r>
        <w:t xml:space="preserve">D,</w:t>
      </w:r>
      <w:r>
        <w:t xml:space="preserve"> </w:t>
      </w:r>
      <w:r>
        <w:t xml:space="preserve">Cohn</w:t>
      </w:r>
      <w:r>
        <w:t xml:space="preserve"> </w:t>
      </w:r>
      <w:r>
        <w:t xml:space="preserve">M.</w:t>
      </w:r>
      <w:r>
        <w:t xml:space="preserve"> </w:t>
      </w:r>
      <w:r>
        <w:t xml:space="preserve">31P</w:t>
      </w:r>
      <w:r>
        <w:t xml:space="preserve"> </w:t>
      </w:r>
      <w:r>
        <w:t xml:space="preserve">nuclear</w:t>
      </w:r>
      <w:r>
        <w:t xml:space="preserve"> </w:t>
      </w:r>
      <w:r>
        <w:t xml:space="preserve">magnetic</w:t>
      </w:r>
      <w:r>
        <w:t xml:space="preserve"> </w:t>
      </w:r>
      <w:r>
        <w:t xml:space="preserve">resonance</w:t>
      </w:r>
      <w:r>
        <w:t xml:space="preserve"> </w:t>
      </w:r>
      <w:r>
        <w:t xml:space="preserve">of</w:t>
      </w:r>
      <w:r>
        <w:t xml:space="preserve"> </w:t>
      </w:r>
      <w:r>
        <w:t xml:space="preserve">bound</w:t>
      </w:r>
      <w:r>
        <w:t xml:space="preserve"> </w:t>
      </w:r>
      <w:r>
        <w:t xml:space="preserve">substrates</w:t>
      </w:r>
      <w:r>
        <w:t xml:space="preserve"> </w:t>
      </w:r>
      <w:r>
        <w:t xml:space="preserve">of</w:t>
      </w:r>
      <w:r>
        <w:t xml:space="preserve"> </w:t>
      </w:r>
      <w:r>
        <w:t xml:space="preserve">arginine</w:t>
      </w:r>
      <w:r>
        <w:t xml:space="preserve"> </w:t>
      </w:r>
      <w:r>
        <w:t xml:space="preserve">kinase</w:t>
      </w:r>
      <w:r>
        <w:t xml:space="preserve"> </w:t>
      </w:r>
      <w:r>
        <w:t xml:space="preserve">reaction: chemical shifts in </w:t>
      </w:r>
      <w:r>
        <w:t xml:space="preserve">binary, </w:t>
      </w:r>
      <w:r>
        <w:t xml:space="preserve">ternary, quaternary, and transition state analog complexes </w:t>
      </w:r>
      <w:r>
        <w:t xml:space="preserve">[</w:t>
      </w:r>
      <w:r>
        <w:t xml:space="preserve">J</w:t>
      </w:r>
      <w:r>
        <w:t xml:space="preserve">]</w:t>
      </w:r>
      <w:r>
        <w:t xml:space="preserve">. Journal of Biological Chemistry, 1977, 252</w:t>
      </w:r>
      <w:r>
        <w:t xml:space="preserve">(</w:t>
      </w:r>
      <w:r>
        <w:t xml:space="preserve">10</w:t>
      </w:r>
      <w:r>
        <w:t xml:space="preserve">)</w:t>
      </w:r>
      <w:r>
        <w:t xml:space="preserve">:</w:t>
      </w:r>
      <w:r>
        <w:t xml:space="preserve"> </w:t>
      </w:r>
      <w:r>
        <w:t xml:space="preserve">3344-3350.</w:t>
      </w:r>
    </w:p>
    <w:p w:rsidR="0018722C">
      <w:pPr>
        <w:pStyle w:val="cw23"/>
        <w:topLinePunct/>
      </w:pPr>
      <w:r>
        <w:t>[</w:t>
      </w:r>
      <w:r>
        <w:t xml:space="preserve">27</w:t>
      </w:r>
      <w:r>
        <w:t>]</w:t>
      </w:r>
      <w:r>
        <w:t xml:space="preserve"> </w:t>
      </w:r>
      <w:r>
        <w:t>Spahl</w:t>
      </w:r>
      <w:r>
        <w:t> </w:t>
      </w:r>
      <w:r>
        <w:t>D</w:t>
      </w:r>
      <w:r>
        <w:t> </w:t>
      </w:r>
      <w:r>
        <w:t>U,</w:t>
      </w:r>
      <w:r>
        <w:t> </w:t>
      </w:r>
      <w:r>
        <w:t>Berendji-Grün</w:t>
      </w:r>
      <w:r>
        <w:t> </w:t>
      </w:r>
      <w:r>
        <w:t>D,</w:t>
      </w:r>
      <w:r>
        <w:t> </w:t>
      </w:r>
      <w:r>
        <w:t>Suschek</w:t>
      </w:r>
      <w:r>
        <w:t> </w:t>
      </w:r>
      <w:r>
        <w:t>C</w:t>
      </w:r>
      <w:r>
        <w:t> </w:t>
      </w:r>
      <w:r>
        <w:t>V, </w:t>
      </w:r>
      <w:r/>
      <w:r>
        <w:t>etc.</w:t>
      </w:r>
      <w:r>
        <w:t> </w:t>
      </w:r>
      <w:r>
        <w:t>Regulation</w:t>
      </w:r>
      <w:r>
        <w:t> </w:t>
      </w:r>
      <w:r>
        <w:t>of</w:t>
      </w:r>
      <w:r>
        <w:t> </w:t>
      </w:r>
      <w:r>
        <w:t>zinc</w:t>
      </w:r>
      <w:r>
        <w:t> </w:t>
      </w:r>
      <w:r>
        <w:t>homeostasis</w:t>
      </w:r>
      <w:r>
        <w:t> </w:t>
      </w:r>
      <w:r>
        <w:t>by</w:t>
      </w:r>
      <w:r>
        <w:t> </w:t>
      </w:r>
      <w:r>
        <w:t>inducible</w:t>
      </w:r>
      <w:r>
        <w:t> </w:t>
      </w:r>
      <w:r>
        <w:t>NO</w:t>
      </w:r>
    </w:p>
    <w:p w:rsidR="0018722C">
      <w:pPr>
        <w:topLinePunct/>
      </w:pPr>
      <w:r>
        <w:rPr>
          <w:rFonts w:cstheme="minorBidi" w:hAnsiTheme="minorHAnsi" w:eastAsiaTheme="minorHAnsi" w:asciiTheme="minorHAnsi"/>
        </w:rPr>
        <w:t>46</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 xml:space="preserve">ynthase-derived NO: nuclear metallothionein translocation and intranuclear Zn2+ release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Proceedings of the National Academy of Sciences, 2003, 100</w:t>
      </w:r>
      <w:r>
        <w:rPr>
          <w:rFonts w:cstheme="minorBidi" w:hAnsiTheme="minorHAnsi" w:eastAsiaTheme="minorHAnsi" w:asciiTheme="minorHAnsi"/>
        </w:rPr>
        <w:t xml:space="preserve">(</w:t>
      </w:r>
      <w:r>
        <w:rPr>
          <w:rFonts w:cstheme="minorBidi" w:hAnsiTheme="minorHAnsi" w:eastAsiaTheme="minorHAnsi" w:asciiTheme="minorHAnsi"/>
        </w:rPr>
        <w:t xml:space="preserve">24</w:t>
      </w:r>
      <w:r>
        <w:rPr>
          <w:rFonts w:cstheme="minorBidi" w:hAnsiTheme="minorHAnsi" w:eastAsiaTheme="minorHAnsi" w:asciiTheme="minorHAnsi"/>
        </w:rPr>
        <w:t xml:space="preserve">)</w:t>
      </w:r>
      <w:r>
        <w:rPr>
          <w:rFonts w:cstheme="minorBidi" w:hAnsiTheme="minorHAnsi" w:eastAsiaTheme="minorHAnsi" w:asciiTheme="minorHAnsi"/>
        </w:rPr>
        <w:t xml:space="preserve">: 13952-13957.</w:t>
      </w:r>
    </w:p>
    <w:p w:rsidR="0018722C">
      <w:pPr>
        <w:pStyle w:val="cw23"/>
        <w:topLinePunct/>
      </w:pPr>
      <w:r>
        <w:t xml:space="preserve">[</w:t>
      </w:r>
      <w:r>
        <w:t xml:space="preserve">28</w:t>
      </w:r>
      <w:r>
        <w:t xml:space="preserve">]</w:t>
      </w:r>
      <w:r>
        <w:t xml:space="preserve"> </w:t>
      </w:r>
      <w:r>
        <w:t xml:space="preserve">Sheng Q, Lü</w:t>
      </w:r>
      <w:r w:rsidR="001852F3">
        <w:t xml:space="preserve">Z R, Mu H, etc. The Effect of Ag+ on Arginine Kinase: Inhibition Kinetics </w:t>
      </w:r>
      <w:r>
        <w:t xml:space="preserve">[</w:t>
      </w:r>
      <w:r>
        <w:t xml:space="preserve">J</w:t>
      </w:r>
      <w:r>
        <w:t xml:space="preserve">]</w:t>
      </w:r>
      <w:r>
        <w:t xml:space="preserve">. Journal of Biomolecular Structure and Dynamics, 2009, 27</w:t>
      </w:r>
      <w:r>
        <w:t xml:space="preserve">(</w:t>
      </w:r>
      <w:r>
        <w:t xml:space="preserve">1</w:t>
      </w:r>
      <w:r>
        <w:t xml:space="preserve">)</w:t>
      </w:r>
      <w:r>
        <w:t xml:space="preserve">:</w:t>
      </w:r>
      <w:r>
        <w:t xml:space="preserve"> </w:t>
      </w:r>
      <w:r>
        <w:t xml:space="preserve">59-64.</w:t>
      </w:r>
    </w:p>
    <w:p w:rsidR="0018722C">
      <w:pPr>
        <w:pStyle w:val="cw23"/>
        <w:topLinePunct/>
      </w:pPr>
      <w:r>
        <w:t xml:space="preserve">[</w:t>
      </w:r>
      <w:r>
        <w:t xml:space="preserve">29</w:t>
      </w:r>
      <w:r>
        <w:t xml:space="preserve">]</w:t>
      </w:r>
      <w:r>
        <w:t xml:space="preserve"> </w:t>
      </w:r>
      <w:r>
        <w:t xml:space="preserve">Li M, </w:t>
      </w:r>
      <w:r>
        <w:t xml:space="preserve">Wang </w:t>
      </w:r>
      <w:r>
        <w:t xml:space="preserve">X </w:t>
      </w:r>
      <w:r>
        <w:t xml:space="preserve">Y, </w:t>
      </w:r>
      <w:r>
        <w:t xml:space="preserve">Bai J </w:t>
      </w:r>
      <w:r>
        <w:t xml:space="preserve">G. </w:t>
      </w:r>
      <w:r>
        <w:t xml:space="preserve">Purification and characterization of arginine kinase from locust </w:t>
      </w:r>
      <w:r>
        <w:t xml:space="preserve">[</w:t>
      </w:r>
      <w:r>
        <w:t xml:space="preserve">J</w:t>
      </w:r>
      <w:r>
        <w:t xml:space="preserve">]</w:t>
      </w:r>
      <w:r>
        <w:t xml:space="preserve">. Protein and Peptide Letters, 2006, 13</w:t>
      </w:r>
      <w:r>
        <w:t xml:space="preserve">(</w:t>
      </w:r>
      <w:r>
        <w:t xml:space="preserve">4</w:t>
      </w:r>
      <w:r>
        <w:t xml:space="preserve">)</w:t>
      </w:r>
      <w:r>
        <w:t xml:space="preserve">:</w:t>
      </w:r>
      <w:r>
        <w:t xml:space="preserve"> </w:t>
      </w:r>
      <w:r>
        <w:t xml:space="preserve">405-410.</w:t>
      </w:r>
    </w:p>
    <w:p w:rsidR="0018722C">
      <w:pPr>
        <w:pStyle w:val="cw23"/>
        <w:topLinePunct/>
      </w:pPr>
      <w:r>
        <w:t xml:space="preserve">[</w:t>
      </w:r>
      <w:r>
        <w:t xml:space="preserve">30</w:t>
      </w:r>
      <w:r>
        <w:t xml:space="preserve">]</w:t>
      </w:r>
      <w:r>
        <w:t xml:space="preserve"> </w:t>
      </w:r>
      <w:r>
        <w:t xml:space="preserve">Wright-Weber </w:t>
      </w:r>
      <w:r>
        <w:t xml:space="preserve">B. Physical, kinetic, and immunological studies of monomeric </w:t>
      </w:r>
      <w:r>
        <w:t xml:space="preserve">(</w:t>
      </w:r>
      <w:r>
        <w:rPr>
          <w:color w:val="212121"/>
          <w:sz w:val="20"/>
        </w:rPr>
        <w:t xml:space="preserve">Periplaneta americana</w:t>
      </w:r>
      <w:r>
        <w:t xml:space="preserve">)</w:t>
      </w:r>
      <w:r>
        <w:t xml:space="preserve"> and dimeric </w:t>
      </w:r>
      <w:r>
        <w:t xml:space="preserve">(</w:t>
      </w:r>
      <w:r>
        <w:rPr>
          <w:color w:val="212121"/>
          <w:sz w:val="20"/>
        </w:rPr>
        <w:t xml:space="preserve">Isostychopus badonotus</w:t>
      </w:r>
      <w:r>
        <w:t xml:space="preserve">)</w:t>
      </w:r>
      <w:r>
        <w:t xml:space="preserve"> arginine kinases </w:t>
      </w:r>
      <w:r>
        <w:t xml:space="preserve">[</w:t>
      </w:r>
      <w:r>
        <w:rPr>
          <w:color w:val="212121"/>
          <w:sz w:val="20"/>
        </w:rPr>
        <w:t xml:space="preserve">M</w:t>
      </w:r>
      <w:r>
        <w:t xml:space="preserve">]</w:t>
      </w:r>
      <w:r>
        <w:t xml:space="preserve">. ProQuest,</w:t>
      </w:r>
      <w:r>
        <w:t xml:space="preserve"> </w:t>
      </w:r>
      <w:r>
        <w:t xml:space="preserve">2007.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Pr>
          <w:rFonts w:ascii="宋体" w:hAnsi="宋体" w:eastAsia="宋体" w:hint="eastAsia" w:cstheme="minorBidi"/>
        </w:rPr>
        <w:t>刘朝宗．生命的物质基础</w:t>
      </w:r>
      <w:r>
        <w:rPr>
          <w:rFonts w:cstheme="minorBidi" w:hAnsiTheme="minorHAnsi" w:eastAsiaTheme="minorHAnsi" w:asciiTheme="minorHAnsi"/>
        </w:rPr>
        <w:t>—</w:t>
      </w:r>
      <w:r>
        <w:rPr>
          <w:rFonts w:ascii="宋体" w:hAnsi="宋体" w:eastAsia="宋体" w:hint="eastAsia" w:cstheme="minorBidi"/>
        </w:rPr>
        <w:t>蛋白质</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宋体" w:hAnsi="宋体" w:eastAsia="宋体" w:hint="eastAsia" w:cstheme="minorBidi"/>
        </w:rPr>
        <w:t>．烹调知识，</w:t>
      </w:r>
      <w:r>
        <w:rPr>
          <w:rFonts w:cstheme="minorBidi" w:hAnsiTheme="minorHAnsi" w:eastAsiaTheme="minorHAnsi" w:asciiTheme="minorHAnsi"/>
        </w:rPr>
        <w:t>1999</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36-37</w:t>
      </w:r>
      <w:r>
        <w:rPr>
          <w:rFonts w:ascii="宋体" w:hAnsi="宋体" w:eastAsia="宋体" w:hint="eastAsia" w:cstheme="minorBid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Pr>
          <w:rFonts w:ascii="宋体" w:eastAsia="宋体" w:hint="eastAsia" w:cstheme="minorBidi" w:hAnsiTheme="minorHAnsi"/>
        </w:rPr>
        <w:t>叶盛权，吴晖，郭祀远．菠萝皮干燥工艺研究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宋体" w:eastAsia="宋体" w:hint="eastAsia" w:cstheme="minorBidi" w:hAnsiTheme="minorHAnsi"/>
        </w:rPr>
        <w:t>．现代食品科技，</w:t>
      </w:r>
      <w:r>
        <w:rPr>
          <w:rFonts w:cstheme="minorBidi" w:hAnsiTheme="minorHAnsi" w:eastAsiaTheme="minorHAnsi" w:asciiTheme="minorHAnsi"/>
        </w:rPr>
        <w:t>2007</w:t>
      </w:r>
      <w:r>
        <w:rPr>
          <w:rFonts w:ascii="宋体" w:eastAsia="宋体" w:hint="eastAsia" w:cstheme="minorBidi" w:hAnsiTheme="minorHAnsi"/>
          <w:kern w:val="2"/>
          <w:rFonts w:ascii="宋体" w:eastAsia="宋体" w:hint="eastAsia" w:cstheme="minorBidi" w:hAnsiTheme="minorHAnsi"/>
          <w:color w:val="212121"/>
          <w:sz w:val="20"/>
        </w:rPr>
        <w:t xml:space="preserve">, </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28-29</w:t>
      </w:r>
      <w:r>
        <w:rPr>
          <w:rFonts w:ascii="宋体" w:eastAsia="宋体" w:hint="eastAsia" w:cstheme="minorBidi" w:hAns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Pr>
          <w:rFonts w:ascii="宋体" w:hAnsi="宋体" w:eastAsia="宋体" w:hint="eastAsia" w:cstheme="minorBidi"/>
        </w:rPr>
        <w:t>谷军．</w:t>
      </w:r>
      <w:r>
        <w:rPr>
          <w:rFonts w:cstheme="minorBidi" w:hAnsiTheme="minorHAnsi" w:eastAsiaTheme="minorHAnsi" w:asciiTheme="minorHAnsi"/>
        </w:rPr>
        <w:t>α-</w:t>
      </w:r>
      <w:r>
        <w:rPr>
          <w:rFonts w:ascii="宋体" w:hAnsi="宋体" w:eastAsia="宋体" w:hint="eastAsia" w:cstheme="minorBidi"/>
        </w:rPr>
        <w:t>淀粉酶的生产与应用</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宋体" w:hAnsi="宋体" w:eastAsia="宋体" w:hint="eastAsia" w:cstheme="minorBidi"/>
        </w:rPr>
        <w:t>．生物技术，</w:t>
      </w:r>
      <w:r>
        <w:rPr>
          <w:rFonts w:cstheme="minorBidi" w:hAnsiTheme="minorHAnsi" w:eastAsiaTheme="minorHAnsi" w:asciiTheme="minorHAnsi"/>
        </w:rPr>
        <w:t>1994</w:t>
      </w:r>
      <w:r>
        <w:rPr>
          <w:rFonts w:ascii="宋体" w:hAnsi="宋体" w:eastAsia="宋体" w:hint="eastAsia" w:cstheme="minorBidi"/>
          <w:kern w:val="2"/>
          <w:rFonts w:ascii="宋体" w:hAnsi="宋体" w:eastAsia="宋体" w:hint="eastAsia" w:cstheme="minorBidi"/>
          <w:color w:val="212121"/>
          <w:sz w:val="20"/>
        </w:rPr>
        <w:t xml:space="preserve">,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1-5</w:t>
      </w:r>
      <w:r>
        <w:rPr>
          <w:rFonts w:ascii="宋体" w:hAnsi="宋体" w:eastAsia="宋体" w:hint="eastAsia" w:cstheme="minorBidi"/>
        </w:rPr>
        <w:t>．</w:t>
      </w:r>
    </w:p>
    <w:p w:rsidR="0018722C">
      <w:pPr>
        <w:pStyle w:val="cw23"/>
        <w:topLinePunct/>
      </w:pPr>
      <w:r>
        <w:rPr>
          <w:rFonts w:ascii="宋体" w:eastAsia="宋体" w:hint="eastAsia"/>
        </w:rPr>
        <w:t>[</w:t>
      </w:r>
      <w:r>
        <w:rPr>
          <w:rFonts w:ascii="宋体" w:eastAsia="宋体" w:hint="eastAsia"/>
        </w:rPr>
        <w:t xml:space="preserve">34</w:t>
      </w:r>
      <w:r>
        <w:rPr>
          <w:rFonts w:ascii="宋体" w:eastAsia="宋体" w:hint="eastAsia"/>
        </w:rPr>
        <w:t>]</w:t>
      </w:r>
      <w:r>
        <w:rPr>
          <w:rFonts w:ascii="宋体" w:eastAsia="宋体" w:hint="eastAsia"/>
        </w:rPr>
        <w:t>江正强．微生物木聚糖酶的生产及其在食品工业中应用的研究进展</w:t>
      </w:r>
      <w:r>
        <w:t>[</w:t>
      </w:r>
      <w:r>
        <w:rPr>
          <w:color w:val="212121"/>
          <w:spacing w:val="-10"/>
          <w:w w:val="95"/>
          <w:sz w:val="20"/>
        </w:rPr>
        <w:t xml:space="preserve">J</w:t>
      </w:r>
      <w:r>
        <w:t>]</w:t>
      </w:r>
      <w:r>
        <w:rPr>
          <w:rFonts w:ascii="宋体" w:eastAsia="宋体" w:hint="eastAsia"/>
        </w:rPr>
        <w:t>．中国食品学报，</w:t>
      </w:r>
      <w:r>
        <w:t>2005</w:t>
      </w:r>
      <w:r>
        <w:rPr>
          <w:rFonts w:ascii="宋体" w:eastAsia="宋体" w:hint="eastAsia"/>
        </w:rPr>
        <w:t>，</w:t>
      </w:r>
    </w:p>
    <w:p w:rsidR="0018722C">
      <w:pPr>
        <w:topLinePunct/>
      </w:pP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color w:val="212121"/>
          <w:sz w:val="20"/>
        </w:rPr>
        <w:t xml:space="preserve">: </w:t>
      </w:r>
      <w:r>
        <w:rPr>
          <w:rFonts w:cstheme="minorBidi" w:hAnsiTheme="minorHAnsi" w:eastAsiaTheme="minorHAnsi" w:asciiTheme="minorHAnsi"/>
        </w:rPr>
        <w:t>1-9</w:t>
      </w:r>
      <w:r>
        <w:rPr>
          <w:rFonts w:ascii="宋体" w:eastAsia="宋体" w:hint="eastAsia" w:cstheme="minorBidi" w:hAnsiTheme="minorHAnsi"/>
        </w:rPr>
        <w:t>．</w:t>
      </w:r>
    </w:p>
    <w:p w:rsidR="0018722C">
      <w:pPr>
        <w:pStyle w:val="cw23"/>
        <w:topLinePunct/>
      </w:pPr>
      <w:r>
        <w:rPr>
          <w:rFonts w:ascii="宋体" w:eastAsia="宋体" w:hint="eastAsia"/>
        </w:rPr>
        <w:t>[</w:t>
      </w:r>
      <w:r>
        <w:rPr>
          <w:rFonts w:ascii="宋体" w:eastAsia="宋体" w:hint="eastAsia"/>
        </w:rPr>
        <w:t xml:space="preserve">35</w:t>
      </w:r>
      <w:r>
        <w:rPr>
          <w:rFonts w:ascii="宋体" w:eastAsia="宋体" w:hint="eastAsia"/>
        </w:rPr>
        <w:t>]</w:t>
      </w:r>
      <w:r>
        <w:rPr>
          <w:rFonts w:ascii="宋体" w:eastAsia="宋体" w:hint="eastAsia"/>
        </w:rPr>
        <w:t>肖怀秋，林亲录，李玉珍，等．微生物碱性蛋白酶研究进展</w:t>
      </w:r>
      <w:r>
        <w:t>[</w:t>
      </w:r>
      <w:r>
        <w:rPr>
          <w:color w:val="212121"/>
          <w:sz w:val="20"/>
        </w:rPr>
        <w:t xml:space="preserve">J</w:t>
      </w:r>
      <w:r>
        <w:t>]</w:t>
      </w:r>
      <w:r>
        <w:rPr>
          <w:rFonts w:ascii="宋体" w:eastAsia="宋体" w:hint="eastAsia"/>
        </w:rPr>
        <w:t>．中国食品添加剂，</w:t>
      </w:r>
      <w:r>
        <w:t>2005</w:t>
      </w:r>
      <w:r>
        <w:rPr>
          <w:rFonts w:ascii="宋体" w:eastAsia="宋体" w:hint="eastAsia"/>
        </w:rPr>
        <w:t>，</w:t>
      </w:r>
    </w:p>
    <w:p w:rsidR="0018722C">
      <w:pPr>
        <w:topLinePunct/>
      </w:pP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color w:val="212121"/>
          <w:sz w:val="20"/>
        </w:rPr>
        <w:t xml:space="preserve">: </w:t>
      </w:r>
      <w:r>
        <w:rPr>
          <w:rFonts w:cstheme="minorBidi" w:hAnsiTheme="minorHAnsi" w:eastAsiaTheme="minorHAnsi" w:asciiTheme="minorHAnsi"/>
        </w:rPr>
        <w:t>60-64.</w:t>
      </w:r>
      <w:r>
        <w:rPr>
          <w:rFonts w:ascii="宋体" w:eastAsia="宋体" w:hint="eastAsia" w:cstheme="minorBidi" w:hAnsiTheme="minorHAnsi"/>
        </w:rPr>
        <w:t>．</w:t>
      </w:r>
    </w:p>
    <w:p w:rsidR="0018722C">
      <w:pPr>
        <w:pStyle w:val="cw23"/>
        <w:topLinePunct/>
      </w:pPr>
      <w:r>
        <w:t xml:space="preserve">[</w:t>
      </w:r>
      <w:r>
        <w:t xml:space="preserve">36</w:t>
      </w:r>
      <w:r>
        <w:t xml:space="preserve">]</w:t>
      </w:r>
      <w:r>
        <w:t xml:space="preserve"> </w:t>
      </w:r>
      <w:r>
        <w:t xml:space="preserve">Zhang Y B, Howitt J, McCorkle S, etc. Protein aggregation during over-expression limited by peptide extensions with large net negative charge </w:t>
      </w:r>
      <w:r>
        <w:t xml:space="preserve">[</w:t>
      </w:r>
      <w:r>
        <w:t xml:space="preserve">J</w:t>
      </w:r>
      <w:r>
        <w:t xml:space="preserve">]</w:t>
      </w:r>
      <w:r>
        <w:t xml:space="preserve">. Protein expression and purification, 2004, 36</w:t>
      </w:r>
      <w:r>
        <w:t xml:space="preserve">(</w:t>
      </w:r>
      <w:r>
        <w:t xml:space="preserve">2</w:t>
      </w:r>
      <w:r>
        <w:t xml:space="preserve">)</w:t>
      </w:r>
      <w:r>
        <w:t xml:space="preserve">:</w:t>
      </w:r>
      <w:r>
        <w:t xml:space="preserve"> </w:t>
      </w:r>
      <w:r>
        <w:t xml:space="preserve">207-216.</w:t>
      </w:r>
    </w:p>
    <w:p w:rsidR="0018722C">
      <w:pPr>
        <w:pStyle w:val="cw23"/>
        <w:topLinePunct/>
      </w:pPr>
      <w:r>
        <w:rPr>
          <w:rFonts w:ascii="宋体" w:eastAsia="宋体" w:hint="eastAsia"/>
        </w:rPr>
        <w:t>[</w:t>
      </w:r>
      <w:r>
        <w:rPr>
          <w:rFonts w:ascii="宋体" w:eastAsia="宋体" w:hint="eastAsia"/>
        </w:rPr>
        <w:t xml:space="preserve">37</w:t>
      </w:r>
      <w:r>
        <w:rPr>
          <w:rFonts w:ascii="宋体" w:eastAsia="宋体" w:hint="eastAsia"/>
        </w:rPr>
        <w:t>]</w:t>
      </w:r>
      <w:r>
        <w:rPr>
          <w:rFonts w:ascii="宋体" w:eastAsia="宋体" w:hint="eastAsia"/>
        </w:rPr>
        <w:t>高永贵，关怡新，姚善泾．包涵体蛋白的变复性研究</w:t>
      </w:r>
      <w:r>
        <w:t>[</w:t>
      </w:r>
      <w:r>
        <w:t xml:space="preserve">J</w:t>
      </w:r>
      <w:r>
        <w:t>]</w:t>
      </w:r>
      <w:r>
        <w:rPr>
          <w:rFonts w:ascii="宋体" w:eastAsia="宋体" w:hint="eastAsia"/>
        </w:rPr>
        <w:t>．科技通报，</w:t>
      </w:r>
      <w:r>
        <w:t>2003</w:t>
      </w:r>
      <w:r>
        <w:rPr>
          <w:rFonts w:ascii="宋体" w:eastAsia="宋体" w:hint="eastAsia"/>
          <w:rFonts w:ascii="宋体" w:eastAsia="宋体" w:hint="eastAsia"/>
          <w:color w:val="212121"/>
          <w:w w:val="95"/>
          <w:sz w:val="20"/>
        </w:rPr>
        <w:t xml:space="preserve">, </w:t>
      </w:r>
      <w:r>
        <w:t>19</w:t>
      </w:r>
      <w:r>
        <w:rPr>
          <w:color w:val="212121"/>
          <w:w w:val="95"/>
          <w:sz w:val="20"/>
        </w:rPr>
        <w:t>（</w:t>
      </w:r>
      <w:r>
        <w:t>1</w:t>
      </w:r>
      <w:r>
        <w:rPr>
          <w:color w:val="212121"/>
          <w:w w:val="95"/>
          <w:sz w:val="20"/>
        </w:rPr>
        <w:t>）</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38</w:t>
      </w:r>
      <w:r>
        <w:rPr>
          <w:rFonts w:ascii="宋体" w:eastAsia="宋体" w:hint="eastAsia"/>
        </w:rPr>
        <w:t>]</w:t>
      </w:r>
      <w:r>
        <w:rPr>
          <w:rFonts w:ascii="宋体" w:eastAsia="宋体" w:hint="eastAsia"/>
        </w:rPr>
        <w:t>王岚，李玉英，蔡桂红，等．重组苦荞麦过敏蛋白</w:t>
      </w:r>
      <w:r>
        <w:t>TBa</w:t>
      </w:r>
      <w:r/>
      <w:r>
        <w:rPr>
          <w:rFonts w:ascii="宋体" w:eastAsia="宋体" w:hint="eastAsia"/>
        </w:rPr>
        <w:t>的原核表达及其免疫活性鉴定</w:t>
      </w:r>
      <w:r>
        <w:t>[</w:t>
      </w:r>
      <w:r>
        <w:t xml:space="preserve">J</w:t>
      </w:r>
      <w:r>
        <w:t>]</w:t>
      </w:r>
      <w:r>
        <w:rPr>
          <w:rFonts w:ascii="宋体" w:eastAsia="宋体" w:hint="eastAsia"/>
        </w:rPr>
        <w:t>．中</w:t>
      </w:r>
      <w:r>
        <w:rPr>
          <w:rFonts w:ascii="宋体" w:eastAsia="宋体" w:hint="eastAsia"/>
        </w:rPr>
        <w:t>国生物化学与分子生物学报，</w:t>
      </w:r>
      <w:r>
        <w:t>2006</w:t>
      </w:r>
      <w:r>
        <w:rPr>
          <w:rFonts w:ascii="宋体" w:eastAsia="宋体" w:hint="eastAsia"/>
          <w:rFonts w:ascii="宋体" w:eastAsia="宋体" w:hint="eastAsia"/>
          <w:color w:val="212121"/>
          <w:spacing w:val="-2"/>
          <w:w w:val="95"/>
          <w:sz w:val="20"/>
        </w:rPr>
        <w:t xml:space="preserve">, </w:t>
      </w:r>
      <w:r>
        <w:t>22</w:t>
      </w:r>
      <w:r>
        <w:t>(</w:t>
      </w:r>
      <w:r>
        <w:t>4</w:t>
      </w:r>
      <w:r>
        <w:t>)</w:t>
      </w:r>
      <w:r>
        <w:rPr>
          <w:rFonts w:ascii="宋体" w:eastAsia="宋体" w:hint="eastAsia"/>
        </w:rPr>
        <w:t>：</w:t>
      </w:r>
      <w:r>
        <w:t>308-312</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39</w:t>
      </w:r>
      <w:r>
        <w:rPr>
          <w:rFonts w:ascii="宋体" w:eastAsia="宋体" w:hint="eastAsia"/>
        </w:rPr>
        <w:t>]</w:t>
      </w:r>
      <w:r>
        <w:rPr>
          <w:rFonts w:ascii="宋体" w:eastAsia="宋体" w:hint="eastAsia"/>
        </w:rPr>
        <w:t>李载权，周爱儒，唐朝枢．内质网应激反应分子机理研究进展</w:t>
      </w:r>
      <w:r>
        <w:t>[</w:t>
      </w:r>
      <w:r>
        <w:t xml:space="preserve">J</w:t>
      </w:r>
      <w:r>
        <w:t>]</w:t>
      </w:r>
      <w:r>
        <w:rPr>
          <w:rFonts w:ascii="宋体" w:eastAsia="宋体" w:hint="eastAsia"/>
        </w:rPr>
        <w:t>．中国生物化学与分子生</w:t>
      </w:r>
      <w:r>
        <w:rPr>
          <w:rFonts w:ascii="宋体" w:eastAsia="宋体" w:hint="eastAsia"/>
        </w:rPr>
        <w:t>物学报，</w:t>
      </w:r>
      <w:r>
        <w:t>2004</w:t>
      </w:r>
      <w:r>
        <w:rPr>
          <w:rFonts w:ascii="宋体" w:eastAsia="宋体" w:hint="eastAsia"/>
          <w:rFonts w:ascii="宋体" w:eastAsia="宋体" w:hint="eastAsia"/>
          <w:color w:val="212121"/>
          <w:w w:val="95"/>
          <w:sz w:val="20"/>
        </w:rPr>
        <w:t xml:space="preserve">, </w:t>
      </w:r>
      <w:r>
        <w:t>20</w:t>
      </w:r>
      <w:r>
        <w:t>(</w:t>
      </w:r>
      <w:r>
        <w:t>3</w:t>
      </w:r>
      <w:r>
        <w:t>)</w:t>
      </w:r>
      <w:r>
        <w:rPr>
          <w:rFonts w:ascii="宋体" w:eastAsia="宋体" w:hint="eastAsia"/>
        </w:rPr>
        <w:t>：</w:t>
      </w:r>
      <w:r>
        <w:t>283-288</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40</w:t>
      </w:r>
      <w:r>
        <w:rPr>
          <w:rFonts w:ascii="宋体" w:eastAsia="宋体" w:hint="eastAsia"/>
        </w:rPr>
        <w:t>]</w:t>
      </w:r>
      <w:r>
        <w:rPr>
          <w:rFonts w:ascii="宋体" w:eastAsia="宋体" w:hint="eastAsia"/>
        </w:rPr>
        <w:t>黄更生．大肠杆菌表达重组</w:t>
      </w:r>
      <w:r>
        <w:t>hbFGF</w:t>
      </w:r>
      <w:r/>
      <w:r>
        <w:rPr>
          <w:rFonts w:ascii="宋体" w:eastAsia="宋体" w:hint="eastAsia"/>
        </w:rPr>
        <w:t>结构和功能优化</w:t>
      </w:r>
      <w:r>
        <w:t>[</w:t>
      </w:r>
      <w:r>
        <w:rPr>
          <w:color w:val="212121"/>
          <w:sz w:val="20"/>
        </w:rPr>
        <w:t xml:space="preserve">D</w:t>
      </w:r>
      <w:r>
        <w:t>]</w:t>
      </w:r>
      <w:r>
        <w:rPr>
          <w:rFonts w:ascii="宋体" w:eastAsia="宋体" w:hint="eastAsia"/>
        </w:rPr>
        <w:t>．暨南大学，</w:t>
      </w:r>
      <w:r>
        <w:t>2003</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41</w:t>
      </w:r>
      <w:r>
        <w:rPr>
          <w:rFonts w:ascii="宋体" w:eastAsia="宋体" w:hint="eastAsia"/>
        </w:rPr>
        <w:t>]</w:t>
      </w:r>
      <w:r>
        <w:rPr>
          <w:rFonts w:ascii="宋体" w:eastAsia="宋体" w:hint="eastAsia"/>
        </w:rPr>
        <w:t>侯越，罗奋华，吴应积．抗体分离纯化技术的研究进展</w:t>
      </w:r>
      <w:r>
        <w:t>[</w:t>
      </w:r>
      <w:r>
        <w:t xml:space="preserve">J</w:t>
      </w:r>
      <w:r>
        <w:t>]</w:t>
      </w:r>
      <w:r>
        <w:rPr>
          <w:rFonts w:ascii="宋体" w:eastAsia="宋体" w:hint="eastAsia"/>
        </w:rPr>
        <w:t>．生物技术通报，</w:t>
      </w:r>
      <w:r>
        <w:t>2008</w:t>
      </w:r>
      <w:r>
        <w:rPr>
          <w:color w:val="212121"/>
          <w:w w:val="95"/>
          <w:sz w:val="20"/>
        </w:rPr>
        <w:t>（</w:t>
      </w:r>
      <w:r>
        <w:t>3</w:t>
      </w:r>
      <w:r>
        <w:rPr>
          <w:color w:val="212121"/>
          <w:w w:val="95"/>
          <w:sz w:val="20"/>
        </w:rPr>
        <w:t>）</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42</w:t>
      </w:r>
      <w:r>
        <w:rPr>
          <w:rFonts w:ascii="宋体" w:eastAsia="宋体" w:hint="eastAsia"/>
        </w:rPr>
        <w:t>]</w:t>
      </w:r>
      <w:r>
        <w:rPr>
          <w:rFonts w:ascii="宋体" w:eastAsia="宋体" w:hint="eastAsia"/>
        </w:rPr>
        <w:t>赵锐，顾谦群，管华诗．多肽物质分离与分析方法研究进展</w:t>
      </w:r>
      <w:r>
        <w:t>[</w:t>
      </w:r>
      <w:r>
        <w:t xml:space="preserve">J</w:t>
      </w:r>
      <w:r>
        <w:t>]</w:t>
      </w:r>
      <w:r>
        <w:rPr>
          <w:rFonts w:ascii="宋体" w:eastAsia="宋体" w:hint="eastAsia"/>
        </w:rPr>
        <w:t>．中国海洋药物，</w:t>
      </w:r>
      <w:r>
        <w:t>2000</w:t>
      </w:r>
      <w:r>
        <w:rPr>
          <w:rFonts w:ascii="宋体" w:eastAsia="宋体" w:hint="eastAsia"/>
          <w:rFonts w:ascii="宋体" w:eastAsia="宋体" w:hint="eastAsia"/>
          <w:color w:val="212121"/>
          <w:spacing w:val="-4"/>
          <w:w w:val="95"/>
          <w:sz w:val="20"/>
        </w:rPr>
        <w:t xml:space="preserve">, </w:t>
      </w:r>
      <w:r>
        <w:t>19</w:t>
      </w:r>
      <w:r>
        <w:rPr>
          <w:color w:val="212121"/>
          <w:spacing w:val="-4"/>
          <w:w w:val="95"/>
          <w:sz w:val="20"/>
        </w:rPr>
        <w:t>（</w:t>
      </w:r>
      <w:r>
        <w:t>3</w:t>
      </w:r>
      <w:r>
        <w:rPr>
          <w:color w:val="212121"/>
          <w:spacing w:val="-4"/>
          <w:w w:val="95"/>
          <w:sz w:val="20"/>
        </w:rPr>
        <w:t>）</w:t>
      </w:r>
      <w:r>
        <w:rPr>
          <w:rFonts w:ascii="宋体" w:eastAsia="宋体" w:hint="eastAsia"/>
        </w:rPr>
        <w:t>：</w:t>
      </w:r>
    </w:p>
    <w:p w:rsidR="0018722C">
      <w:pPr>
        <w:topLinePunct/>
      </w:pPr>
      <w:r>
        <w:rPr>
          <w:rFonts w:cstheme="minorBidi" w:hAnsiTheme="minorHAnsi" w:eastAsiaTheme="minorHAnsi" w:asciiTheme="minorHAnsi"/>
        </w:rPr>
        <w:t>48-48</w:t>
      </w:r>
      <w:r>
        <w:rPr>
          <w:rFonts w:ascii="宋体" w:eastAsia="宋体" w:hint="eastAsia" w:cstheme="minorBidi" w:hAnsiTheme="minorHAnsi"/>
        </w:rPr>
        <w:t>．</w:t>
      </w:r>
    </w:p>
    <w:p w:rsidR="0018722C">
      <w:pPr>
        <w:pStyle w:val="cw23"/>
        <w:topLinePunct/>
      </w:pPr>
      <w:r>
        <w:rPr>
          <w:rFonts w:ascii="宋体" w:eastAsia="宋体" w:hint="eastAsia"/>
        </w:rPr>
        <w:t>[</w:t>
      </w:r>
      <w:r>
        <w:rPr>
          <w:rFonts w:ascii="宋体" w:eastAsia="宋体" w:hint="eastAsia"/>
        </w:rPr>
        <w:t xml:space="preserve">43</w:t>
      </w:r>
      <w:r>
        <w:rPr>
          <w:rFonts w:ascii="宋体" w:eastAsia="宋体" w:hint="eastAsia"/>
        </w:rPr>
        <w:t>]</w:t>
      </w:r>
      <w:r>
        <w:rPr>
          <w:rFonts w:ascii="宋体" w:eastAsia="宋体" w:hint="eastAsia"/>
        </w:rPr>
        <w:t>王雪，宋长征．蛋白质复性的条件及影响因素</w:t>
      </w:r>
      <w:r>
        <w:t>[</w:t>
      </w:r>
      <w:r>
        <w:t xml:space="preserve">J</w:t>
      </w:r>
      <w:r>
        <w:t>]</w:t>
      </w:r>
      <w:r>
        <w:rPr>
          <w:rFonts w:ascii="宋体" w:eastAsia="宋体" w:hint="eastAsia"/>
        </w:rPr>
        <w:t>．国外医学分子生物学分册，</w:t>
      </w:r>
      <w:r>
        <w:t>2003</w:t>
      </w:r>
      <w:r>
        <w:rPr>
          <w:rFonts w:ascii="宋体" w:eastAsia="宋体" w:hint="eastAsia"/>
          <w:rFonts w:ascii="宋体" w:eastAsia="宋体" w:hint="eastAsia"/>
          <w:color w:val="212121"/>
          <w:spacing w:val="-2"/>
          <w:w w:val="95"/>
          <w:sz w:val="20"/>
        </w:rPr>
        <w:t xml:space="preserve">, </w:t>
      </w:r>
      <w:r>
        <w:t>25</w:t>
      </w:r>
      <w:r>
        <w:rPr>
          <w:color w:val="212121"/>
          <w:spacing w:val="-2"/>
          <w:w w:val="95"/>
          <w:sz w:val="20"/>
        </w:rPr>
        <w:t>（</w:t>
      </w:r>
      <w:r>
        <w:t>6</w:t>
      </w:r>
      <w:r>
        <w:rPr>
          <w:color w:val="212121"/>
          <w:spacing w:val="-2"/>
          <w:w w:val="95"/>
          <w:sz w:val="20"/>
        </w:rPr>
        <w:t>）</w:t>
      </w:r>
      <w:r>
        <w:rPr>
          <w:rFonts w:ascii="宋体" w:eastAsia="宋体" w:hint="eastAsia"/>
        </w:rPr>
        <w:t>：</w:t>
      </w:r>
    </w:p>
    <w:p w:rsidR="0018722C">
      <w:pPr>
        <w:topLinePunct/>
      </w:pPr>
      <w:r>
        <w:rPr>
          <w:rFonts w:cstheme="minorBidi" w:hAnsiTheme="minorHAnsi" w:eastAsiaTheme="minorHAnsi" w:asciiTheme="minorHAnsi"/>
        </w:rPr>
        <w:t>358-360</w:t>
      </w:r>
      <w:r>
        <w:rPr>
          <w:rFonts w:ascii="宋体" w:eastAsia="宋体" w:hint="eastAsia" w:cstheme="minorBidi" w:hAnsiTheme="minorHAnsi"/>
        </w:rPr>
        <w:t>．</w:t>
      </w:r>
    </w:p>
    <w:p w:rsidR="0018722C">
      <w:pPr>
        <w:pStyle w:val="cw23"/>
        <w:topLinePunct/>
      </w:pPr>
      <w:r>
        <w:rPr>
          <w:rFonts w:ascii="宋体" w:eastAsia="宋体" w:hint="eastAsia"/>
        </w:rPr>
        <w:t>[</w:t>
      </w:r>
      <w:r>
        <w:rPr>
          <w:rFonts w:ascii="宋体" w:eastAsia="宋体" w:hint="eastAsia"/>
        </w:rPr>
        <w:t xml:space="preserve">44</w:t>
      </w:r>
      <w:r>
        <w:rPr>
          <w:rFonts w:ascii="宋体" w:eastAsia="宋体" w:hint="eastAsia"/>
        </w:rPr>
        <w:t>]</w:t>
      </w:r>
      <w:r>
        <w:rPr>
          <w:rFonts w:ascii="宋体" w:eastAsia="宋体" w:hint="eastAsia"/>
        </w:rPr>
        <w:t>向文斌，罗发兴，邵亚明．分离纯化对蛋白质活性的影响</w:t>
      </w:r>
      <w:r>
        <w:t>[</w:t>
      </w:r>
      <w:r>
        <w:t xml:space="preserve">J</w:t>
      </w:r>
      <w:r>
        <w:t>]</w:t>
      </w:r>
      <w:r>
        <w:rPr>
          <w:rFonts w:ascii="宋体" w:eastAsia="宋体" w:hint="eastAsia"/>
        </w:rPr>
        <w:t>．生命的化学，</w:t>
      </w:r>
      <w:r>
        <w:t>2003</w:t>
      </w:r>
      <w:r>
        <w:rPr>
          <w:rFonts w:ascii="宋体" w:eastAsia="宋体" w:hint="eastAsia"/>
          <w:rFonts w:ascii="宋体" w:eastAsia="宋体" w:hint="eastAsia"/>
          <w:color w:val="212121"/>
          <w:sz w:val="20"/>
        </w:rPr>
        <w:t xml:space="preserve">, </w:t>
      </w:r>
      <w:r>
        <w:t>23</w:t>
      </w:r>
      <w:r>
        <w:rPr>
          <w:color w:val="212121"/>
          <w:sz w:val="20"/>
        </w:rPr>
        <w:t>（</w:t>
      </w:r>
      <w:r>
        <w:t>3</w:t>
      </w:r>
      <w:r>
        <w:rPr>
          <w:color w:val="212121"/>
          <w:sz w:val="20"/>
        </w:rPr>
        <w:t>）</w:t>
      </w:r>
      <w:r>
        <w:rPr>
          <w:rFonts w:ascii="宋体" w:eastAsia="宋体" w:hint="eastAsia"/>
        </w:rPr>
        <w:t>：</w:t>
      </w:r>
    </w:p>
    <w:p w:rsidR="0018722C">
      <w:pPr>
        <w:topLinePunct/>
      </w:pPr>
      <w:r>
        <w:rPr>
          <w:rFonts w:cstheme="minorBidi" w:hAnsiTheme="minorHAnsi" w:eastAsiaTheme="minorHAnsi" w:asciiTheme="minorHAnsi"/>
        </w:rPr>
        <w:t>238-240</w:t>
      </w:r>
      <w:r>
        <w:rPr>
          <w:rFonts w:ascii="宋体" w:eastAsia="宋体" w:hint="eastAsia" w:cstheme="minorBidi" w:hAnsiTheme="minorHAnsi"/>
        </w:rPr>
        <w:t>．</w:t>
      </w:r>
    </w:p>
    <w:p w:rsidR="0018722C">
      <w:pPr>
        <w:pStyle w:val="cw23"/>
        <w:topLinePunct/>
      </w:pPr>
      <w:r>
        <w:rPr>
          <w:rFonts w:ascii="宋体" w:eastAsia="宋体" w:hint="eastAsia"/>
        </w:rPr>
        <w:t>[</w:t>
      </w:r>
      <w:r>
        <w:rPr>
          <w:rFonts w:ascii="宋体" w:eastAsia="宋体" w:hint="eastAsia"/>
        </w:rPr>
        <w:t xml:space="preserve">45</w:t>
      </w:r>
      <w:r>
        <w:rPr>
          <w:rFonts w:ascii="宋体" w:eastAsia="宋体" w:hint="eastAsia"/>
        </w:rPr>
        <w:t>]</w:t>
      </w:r>
      <w:r>
        <w:rPr>
          <w:rFonts w:ascii="宋体" w:eastAsia="宋体" w:hint="eastAsia"/>
        </w:rPr>
        <w:t>纪剑飞，张成刚．包涵体重组蛋白的纯化及复性</w:t>
      </w:r>
      <w:r>
        <w:t>[</w:t>
      </w:r>
      <w:r>
        <w:t>J</w:t>
      </w:r>
      <w:r>
        <w:t>]</w:t>
      </w:r>
      <w:r>
        <w:rPr>
          <w:rFonts w:ascii="宋体" w:eastAsia="宋体" w:hint="eastAsia"/>
        </w:rPr>
        <w:t>．沈阳药科大学学报，</w:t>
      </w:r>
      <w:r>
        <w:t>1998</w:t>
      </w:r>
      <w:r>
        <w:rPr>
          <w:rFonts w:ascii="宋体" w:eastAsia="宋体" w:hint="eastAsia"/>
          <w:rFonts w:ascii="宋体" w:eastAsia="宋体" w:hint="eastAsia"/>
          <w:color w:val="212121"/>
          <w:spacing w:val="-44"/>
          <w:w w:val="99"/>
          <w:sz w:val="20"/>
        </w:rPr>
        <w:t xml:space="preserve">, </w:t>
      </w:r>
      <w:r>
        <w:t>1</w:t>
      </w:r>
      <w:r>
        <w:t>5</w:t>
      </w:r>
      <w:r>
        <w:t>(</w:t>
      </w:r>
      <w:r>
        <w:t>4</w:t>
      </w:r>
      <w:r>
        <w:t>)</w:t>
      </w:r>
      <w:r>
        <w:rPr>
          <w:rFonts w:ascii="宋体" w:eastAsia="宋体" w:hint="eastAsia"/>
        </w:rPr>
        <w:t>：</w:t>
      </w:r>
      <w:r>
        <w:t>3</w:t>
      </w:r>
      <w:r>
        <w:t>0</w:t>
      </w:r>
      <w:r>
        <w:t>3</w:t>
      </w:r>
      <w:r>
        <w:t>-</w:t>
      </w:r>
      <w:r>
        <w:t>307</w:t>
      </w:r>
      <w:r>
        <w:rPr>
          <w:rFonts w:ascii="宋体" w:eastAsia="宋体" w:hint="eastAsia"/>
        </w:rPr>
        <w:t>．</w:t>
      </w:r>
    </w:p>
    <w:p w:rsidR="0018722C">
      <w:pPr>
        <w:pStyle w:val="cw23"/>
        <w:topLinePunct/>
      </w:pPr>
      <w:r>
        <w:t>[</w:t>
      </w:r>
      <w:r>
        <w:t xml:space="preserve">46</w:t>
      </w:r>
      <w:r>
        <w:t>]</w:t>
      </w:r>
      <w:r/>
      <w:r>
        <w:rPr>
          <w:rFonts w:ascii="宋体" w:eastAsia="宋体" w:hint="eastAsia"/>
        </w:rPr>
        <w:t>蛋白质纯化技术及应用</w:t>
      </w:r>
      <w:r>
        <w:t>[</w:t>
      </w:r>
      <w:r>
        <w:rPr>
          <w:color w:val="212121"/>
          <w:w w:val="95"/>
          <w:sz w:val="20"/>
        </w:rPr>
        <w:t xml:space="preserve">M</w:t>
      </w:r>
      <w:r>
        <w:t>]</w:t>
      </w:r>
      <w:r>
        <w:rPr>
          <w:rFonts w:ascii="宋体" w:eastAsia="宋体" w:hint="eastAsia"/>
        </w:rPr>
        <w:t>．化学工业出版社，</w:t>
      </w:r>
      <w:r>
        <w:t>2005.</w:t>
      </w:r>
    </w:p>
    <w:p w:rsidR="0018722C">
      <w:pPr>
        <w:pStyle w:val="cw23"/>
        <w:topLinePunct/>
      </w:pPr>
      <w:r>
        <w:rPr>
          <w:rFonts w:ascii="宋体" w:eastAsia="宋体" w:hint="eastAsia"/>
        </w:rPr>
        <w:t>[</w:t>
      </w:r>
      <w:r>
        <w:rPr>
          <w:rFonts w:ascii="宋体" w:eastAsia="宋体" w:hint="eastAsia"/>
        </w:rPr>
        <w:t xml:space="preserve">47</w:t>
      </w:r>
      <w:r>
        <w:rPr>
          <w:rFonts w:ascii="宋体" w:eastAsia="宋体" w:hint="eastAsia"/>
        </w:rPr>
        <w:t>]</w:t>
      </w:r>
      <w:r>
        <w:rPr>
          <w:rFonts w:ascii="宋体" w:eastAsia="宋体" w:hint="eastAsia"/>
        </w:rPr>
        <w:t>张蕾，王丽娜，樊东升，等．阿尔茨海默病与脑老化因素</w:t>
      </w:r>
      <w:r>
        <w:t>[</w:t>
      </w:r>
      <w:r>
        <w:rPr>
          <w:color w:val="212121"/>
          <w:w w:val="95"/>
          <w:sz w:val="20"/>
        </w:rPr>
        <w:t xml:space="preserve">J</w:t>
      </w:r>
      <w:r>
        <w:t>]</w:t>
      </w:r>
      <w:r>
        <w:rPr>
          <w:rFonts w:ascii="宋体" w:eastAsia="宋体" w:hint="eastAsia"/>
        </w:rPr>
        <w:t>．神经疾病与精神卫生，</w:t>
      </w:r>
      <w:r>
        <w:t>2008</w:t>
      </w:r>
      <w:r>
        <w:rPr>
          <w:rFonts w:ascii="宋体" w:eastAsia="宋体" w:hint="eastAsia"/>
        </w:rPr>
        <w:t>：</w:t>
      </w:r>
    </w:p>
    <w:p w:rsidR="0018722C">
      <w:pPr>
        <w:topLinePunct/>
      </w:pPr>
      <w:r>
        <w:rPr>
          <w:rFonts w:cstheme="minorBidi" w:hAnsiTheme="minorHAnsi" w:eastAsiaTheme="minorHAnsi" w:asciiTheme="minorHAnsi"/>
        </w:rPr>
        <w:t>47</w:t>
      </w:r>
    </w:p>
    <w:p w:rsidR="0018722C">
      <w:pPr>
        <w:topLinePunct/>
      </w:pP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color w:val="212121"/>
          <w:sz w:val="20"/>
        </w:rPr>
        <w:t xml:space="preserve">: </w:t>
      </w:r>
      <w:r>
        <w:rPr>
          <w:rFonts w:cstheme="minorBidi" w:hAnsiTheme="minorHAnsi" w:eastAsiaTheme="minorHAnsi" w:asciiTheme="minorHAnsi"/>
        </w:rPr>
        <w:t>83-87</w:t>
      </w:r>
      <w:r>
        <w:rPr>
          <w:rFonts w:ascii="宋体" w:eastAsia="宋体" w:hint="eastAsia" w:cstheme="minorBidi" w:hAnsiTheme="minorHAnsi"/>
        </w:rPr>
        <w:t>．</w:t>
      </w:r>
    </w:p>
    <w:p w:rsidR="0018722C">
      <w:pPr>
        <w:pStyle w:val="cw23"/>
        <w:topLinePunct/>
      </w:pPr>
      <w:r>
        <w:t xml:space="preserve">[</w:t>
      </w:r>
      <w:r>
        <w:t xml:space="preserve">48</w:t>
      </w:r>
      <w:r>
        <w:t xml:space="preserve">]</w:t>
      </w:r>
      <w:r>
        <w:t xml:space="preserve"> </w:t>
      </w:r>
      <w:r>
        <w:t xml:space="preserve">WANG </w:t>
      </w:r>
      <w:r>
        <w:t xml:space="preserve">Y, </w:t>
      </w:r>
      <w:r>
        <w:t xml:space="preserve">ZENG L, </w:t>
      </w:r>
      <w:r>
        <w:t xml:space="preserve">LV </w:t>
      </w:r>
      <w:r>
        <w:t xml:space="preserve">H. Ten-year advance in the study on causes and pathologic mechanism of ischemic stroke </w:t>
      </w:r>
      <w:r>
        <w:t xml:space="preserve">[</w:t>
      </w:r>
      <w:r>
        <w:t xml:space="preserve">J</w:t>
      </w:r>
      <w:r>
        <w:t xml:space="preserve">]</w:t>
      </w:r>
      <w:r>
        <w:t xml:space="preserve">. Chinese Journal of Contemporary Neurology and Neurosurgery, 2010, 10</w:t>
      </w:r>
      <w:r>
        <w:t xml:space="preserve">(</w:t>
      </w:r>
      <w:r>
        <w:t xml:space="preserve">1</w:t>
      </w:r>
      <w:r>
        <w:t xml:space="preserve">)</w:t>
      </w:r>
      <w:r>
        <w:t xml:space="preserve">: 2-27.</w:t>
      </w:r>
    </w:p>
    <w:p w:rsidR="0018722C">
      <w:pPr>
        <w:pStyle w:val="cw23"/>
        <w:topLinePunct/>
      </w:pPr>
      <w:r>
        <w:rPr>
          <w:rFonts w:ascii="宋体" w:hAnsi="宋体" w:eastAsia="宋体" w:hint="eastAsia"/>
        </w:rPr>
        <w:t>[</w:t>
      </w:r>
      <w:r>
        <w:rPr>
          <w:rFonts w:ascii="宋体" w:hAnsi="宋体" w:eastAsia="宋体" w:hint="eastAsia"/>
        </w:rPr>
        <w:t xml:space="preserve">49</w:t>
      </w:r>
      <w:r>
        <w:rPr>
          <w:rFonts w:ascii="宋体" w:hAnsi="宋体" w:eastAsia="宋体" w:hint="eastAsia"/>
        </w:rPr>
        <w:t>]</w:t>
      </w:r>
      <w:r>
        <w:rPr>
          <w:rFonts w:ascii="宋体" w:hAnsi="宋体" w:eastAsia="宋体" w:hint="eastAsia"/>
        </w:rPr>
        <w:t>涂荣波，董军．</w:t>
      </w:r>
      <w:r>
        <w:t>β-</w:t>
      </w:r>
      <w:r>
        <w:rPr>
          <w:rFonts w:ascii="宋体" w:hAnsi="宋体" w:eastAsia="宋体" w:hint="eastAsia"/>
        </w:rPr>
        <w:t>淀粉样蛋白在老年痴呆症发生发展中的作用及其机制</w:t>
      </w:r>
      <w:r>
        <w:t>[</w:t>
      </w:r>
      <w:r>
        <w:rPr>
          <w:color w:val="212121"/>
          <w:sz w:val="20"/>
        </w:rPr>
        <w:t xml:space="preserve">J</w:t>
      </w:r>
      <w:r>
        <w:t>]</w:t>
      </w:r>
      <w:r>
        <w:rPr>
          <w:rFonts w:ascii="宋体" w:hAnsi="宋体" w:eastAsia="宋体" w:hint="eastAsia"/>
        </w:rPr>
        <w:t>．第四军医大学</w:t>
      </w:r>
    </w:p>
    <w:p w:rsidR="0018722C">
      <w:pPr>
        <w:topLinePunct/>
      </w:pPr>
      <w:r>
        <w:rPr>
          <w:rFonts w:cstheme="minorBidi" w:hAnsiTheme="minorHAnsi" w:eastAsiaTheme="minorHAnsi" w:asciiTheme="minorHAnsi" w:ascii="宋体" w:eastAsia="宋体" w:hint="eastAsia"/>
        </w:rPr>
        <w:t>学报，</w:t>
      </w:r>
      <w:r>
        <w:rPr>
          <w:rFonts w:cstheme="minorBidi" w:hAnsiTheme="minorHAnsi" w:eastAsiaTheme="minorHAnsi" w:asciiTheme="minorHAnsi"/>
        </w:rPr>
        <w:t>2007</w:t>
      </w:r>
      <w:r>
        <w:rPr>
          <w:rFonts w:ascii="宋体" w:eastAsia="宋体" w:hint="eastAsia" w:cstheme="minorBidi" w:hAnsiTheme="minorHAnsi"/>
          <w:kern w:val="2"/>
          <w:rFonts w:ascii="宋体" w:eastAsia="宋体" w:hint="eastAsia" w:cstheme="minorBidi" w:hAnsiTheme="minorHAnsi"/>
          <w:color w:val="212121"/>
          <w:w w:val="95"/>
          <w:sz w:val="20"/>
        </w:rPr>
        <w:t xml:space="preserve">, </w:t>
      </w:r>
      <w:r>
        <w:rPr>
          <w:rFonts w:cstheme="minorBidi" w:hAnsiTheme="minorHAnsi" w:eastAsiaTheme="minorHAnsi" w:asciiTheme="minorHAnsi"/>
        </w:rPr>
        <w:t>28</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91-93</w:t>
      </w:r>
      <w:r>
        <w:rPr>
          <w:rFonts w:ascii="宋体" w:eastAsia="宋体" w:hint="eastAsia" w:cstheme="minorBidi" w:hAnsiTheme="minorHAnsi"/>
        </w:rPr>
        <w:t>．</w:t>
      </w:r>
    </w:p>
    <w:p w:rsidR="0018722C">
      <w:pPr>
        <w:pStyle w:val="cw23"/>
        <w:topLinePunct/>
      </w:pPr>
      <w:r>
        <w:rPr>
          <w:rFonts w:ascii="宋体" w:eastAsia="宋体" w:hint="eastAsia"/>
        </w:rPr>
        <w:t>[</w:t>
      </w:r>
      <w:r>
        <w:rPr>
          <w:rFonts w:ascii="宋体" w:eastAsia="宋体" w:hint="eastAsia"/>
        </w:rPr>
        <w:t xml:space="preserve">50</w:t>
      </w:r>
      <w:r>
        <w:rPr>
          <w:rFonts w:ascii="宋体" w:eastAsia="宋体" w:hint="eastAsia"/>
        </w:rPr>
        <w:t>]</w:t>
      </w:r>
      <w:r>
        <w:rPr>
          <w:rFonts w:ascii="宋体" w:eastAsia="宋体" w:hint="eastAsia"/>
        </w:rPr>
        <w:t>肖增平，吉爱国．老年痴呆的发病机制及治疗的研究进展</w:t>
      </w:r>
      <w:r>
        <w:t>[</w:t>
      </w:r>
      <w:r>
        <w:t xml:space="preserve">J</w:t>
      </w:r>
      <w:r>
        <w:t>]</w:t>
      </w:r>
      <w:r>
        <w:rPr>
          <w:rFonts w:ascii="宋体" w:eastAsia="宋体" w:hint="eastAsia"/>
        </w:rPr>
        <w:t>．中国老年学杂志，</w:t>
      </w:r>
      <w:r>
        <w:t>2008</w:t>
      </w:r>
      <w:r>
        <w:rPr>
          <w:rFonts w:ascii="宋体" w:eastAsia="宋体" w:hint="eastAsia"/>
          <w:rFonts w:ascii="宋体" w:eastAsia="宋体" w:hint="eastAsia"/>
          <w:color w:val="212121"/>
          <w:spacing w:val="-2"/>
          <w:sz w:val="20"/>
        </w:rPr>
        <w:t xml:space="preserve">, </w:t>
      </w:r>
      <w:r>
        <w:t>28</w:t>
      </w:r>
      <w:r>
        <w:rPr>
          <w:color w:val="212121"/>
          <w:spacing w:val="-2"/>
          <w:sz w:val="20"/>
        </w:rPr>
        <w:t>（</w:t>
      </w:r>
      <w:r>
        <w:t>1</w:t>
      </w:r>
      <w:r>
        <w:rPr>
          <w:color w:val="212121"/>
          <w:spacing w:val="-2"/>
          <w:sz w:val="20"/>
        </w:rPr>
        <w:t>）</w:t>
      </w:r>
      <w:r>
        <w:rPr>
          <w:rFonts w:ascii="宋体" w:eastAsia="宋体" w:hint="eastAsia"/>
        </w:rPr>
        <w:t>：</w:t>
      </w:r>
    </w:p>
    <w:p w:rsidR="0018722C">
      <w:pPr>
        <w:topLinePunct/>
      </w:pPr>
      <w:r>
        <w:rPr>
          <w:rFonts w:cstheme="minorBidi" w:hAnsiTheme="minorHAnsi" w:eastAsiaTheme="minorHAnsi" w:asciiTheme="minorHAnsi"/>
        </w:rPr>
        <w:t>95-97</w:t>
      </w:r>
      <w:r>
        <w:rPr>
          <w:rFonts w:ascii="宋体" w:eastAsia="宋体" w:hint="eastAsia" w:cstheme="minorBidi" w:hAns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51</w:t>
      </w:r>
      <w:r>
        <w:rPr>
          <w:rFonts w:cstheme="minorBidi" w:hAnsiTheme="minorHAnsi" w:eastAsiaTheme="minorHAnsi" w:asciiTheme="minorHAnsi"/>
        </w:rPr>
        <w:t>]</w:t>
      </w:r>
      <w:r>
        <w:rPr>
          <w:rFonts w:ascii="宋体" w:eastAsia="宋体" w:hint="eastAsia" w:cstheme="minorBidi" w:hAnsiTheme="minorHAnsi"/>
        </w:rPr>
        <w:t>郭相博．朊病毒和朊病毒的研究进展</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宋体" w:eastAsia="宋体" w:hint="eastAsia" w:cstheme="minorBidi" w:hAnsiTheme="minorHAnsi"/>
        </w:rPr>
        <w:t>．河北医药，</w:t>
      </w:r>
      <w:r>
        <w:rPr>
          <w:rFonts w:cstheme="minorBidi" w:hAnsiTheme="minorHAnsi" w:eastAsiaTheme="minorHAnsi" w:asciiTheme="minorHAnsi"/>
        </w:rPr>
        <w:t>2008</w:t>
      </w:r>
      <w:r>
        <w:rPr>
          <w:rFonts w:ascii="宋体" w:eastAsia="宋体" w:hint="eastAsia" w:cstheme="minorBidi" w:hAnsiTheme="minorHAnsi"/>
          <w:kern w:val="2"/>
          <w:rFonts w:ascii="宋体" w:eastAsia="宋体" w:hint="eastAsia" w:cstheme="minorBidi" w:hAnsiTheme="minorHAnsi"/>
          <w:color w:val="212121"/>
          <w:sz w:val="20"/>
        </w:rPr>
        <w:t xml:space="preserve">, </w:t>
      </w:r>
      <w:r>
        <w:rPr>
          <w:rFonts w:cstheme="minorBidi" w:hAnsiTheme="minorHAnsi" w:eastAsiaTheme="minorHAnsi" w:asciiTheme="minorHAnsi"/>
        </w:rPr>
        <w:t>30</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1782-1784</w:t>
      </w:r>
      <w:r>
        <w:rPr>
          <w:rFonts w:ascii="宋体" w:eastAsia="宋体" w:hint="eastAsia" w:cstheme="minorBidi" w:hAnsiTheme="minorHAnsi"/>
        </w:rPr>
        <w:t>．</w:t>
      </w:r>
    </w:p>
    <w:p w:rsidR="0018722C">
      <w:pPr>
        <w:pStyle w:val="cw23"/>
        <w:topLinePunct/>
      </w:pPr>
      <w:r>
        <w:t>[</w:t>
      </w:r>
      <w:r>
        <w:t xml:space="preserve">52</w:t>
      </w:r>
      <w:r>
        <w:t>]</w:t>
      </w:r>
      <w:r/>
      <w:r>
        <w:rPr>
          <w:rFonts w:ascii="宋体" w:eastAsia="宋体" w:hint="eastAsia"/>
        </w:rPr>
        <w:t>宋有涛，霍雅鹏，宫雅楠．淀粉样蛋白沉积疾病研究进展</w:t>
      </w:r>
      <w:r>
        <w:t>[</w:t>
      </w:r>
      <w:r>
        <w:rPr>
          <w:color w:val="212121"/>
          <w:w w:val="95"/>
          <w:sz w:val="20"/>
        </w:rPr>
        <w:t xml:space="preserve">J</w:t>
      </w:r>
      <w:r>
        <w:t>]</w:t>
      </w:r>
      <w:r>
        <w:rPr>
          <w:rFonts w:ascii="宋体" w:eastAsia="宋体" w:hint="eastAsia"/>
        </w:rPr>
        <w:t>．</w:t>
      </w:r>
      <w:r>
        <w:t>2008</w:t>
      </w:r>
      <w:r>
        <w:rPr>
          <w:rFonts w:ascii="宋体" w:eastAsia="宋体" w:hint="eastAsia"/>
        </w:rPr>
        <w:t>．</w:t>
      </w:r>
    </w:p>
    <w:p w:rsidR="0018722C">
      <w:pPr>
        <w:pStyle w:val="cw23"/>
        <w:topLinePunct/>
      </w:pPr>
      <w:r>
        <w:t>[</w:t>
      </w:r>
      <w:r>
        <w:t xml:space="preserve">53</w:t>
      </w:r>
      <w:r>
        <w:t>]</w:t>
      </w:r>
      <w:r/>
      <w:r>
        <w:rPr>
          <w:rFonts w:ascii="宋体" w:eastAsia="宋体" w:hint="eastAsia"/>
        </w:rPr>
        <w:t>胡可胜，孙续国．转甲状腺素相关淀粉样变的研究进展</w:t>
      </w:r>
      <w:r>
        <w:t>[</w:t>
      </w:r>
      <w:r>
        <w:t xml:space="preserve">J</w:t>
      </w:r>
      <w:r>
        <w:t>]</w:t>
      </w:r>
      <w:r>
        <w:rPr>
          <w:rFonts w:ascii="宋体" w:eastAsia="宋体" w:hint="eastAsia"/>
        </w:rPr>
        <w:t>．中国老年学杂志，</w:t>
      </w:r>
      <w:r>
        <w:t>2011</w:t>
      </w:r>
      <w:r>
        <w:rPr>
          <w:rFonts w:ascii="宋体" w:eastAsia="宋体" w:hint="eastAsia"/>
          <w:rFonts w:ascii="宋体" w:eastAsia="宋体" w:hint="eastAsia"/>
          <w:color w:val="212121"/>
          <w:spacing w:val="-3"/>
          <w:w w:val="95"/>
          <w:sz w:val="20"/>
        </w:rPr>
        <w:t xml:space="preserve">, </w:t>
      </w:r>
      <w:r>
        <w:t>31</w:t>
      </w:r>
      <w:r>
        <w:rPr>
          <w:color w:val="212121"/>
          <w:spacing w:val="-3"/>
          <w:w w:val="95"/>
          <w:sz w:val="20"/>
        </w:rPr>
        <w:t>（</w:t>
      </w:r>
      <w:r>
        <w:t>21</w:t>
      </w:r>
      <w:r>
        <w:rPr>
          <w:color w:val="212121"/>
          <w:spacing w:val="-3"/>
          <w:w w:val="95"/>
          <w:sz w:val="20"/>
        </w:rPr>
        <w:t>）</w:t>
      </w:r>
      <w:r>
        <w:rPr>
          <w:rFonts w:ascii="宋体" w:eastAsia="宋体" w:hint="eastAsia"/>
        </w:rPr>
        <w:t>：</w:t>
      </w:r>
    </w:p>
    <w:p w:rsidR="0018722C">
      <w:pPr>
        <w:topLinePunct/>
      </w:pPr>
      <w:r>
        <w:rPr>
          <w:rFonts w:cstheme="minorBidi" w:hAnsiTheme="minorHAnsi" w:eastAsiaTheme="minorHAnsi" w:asciiTheme="minorHAnsi"/>
        </w:rPr>
        <w:t>4272-4274</w:t>
      </w:r>
      <w:r>
        <w:rPr>
          <w:rFonts w:ascii="宋体" w:eastAsia="宋体" w:hint="eastAsia" w:cstheme="minorBidi" w:hAnsiTheme="minorHAnsi"/>
        </w:rPr>
        <w:t>．</w:t>
      </w:r>
    </w:p>
    <w:p w:rsidR="0018722C">
      <w:pPr>
        <w:pStyle w:val="cw23"/>
        <w:topLinePunct/>
      </w:pPr>
      <w:r>
        <w:t xml:space="preserve">[</w:t>
      </w:r>
      <w:r>
        <w:t xml:space="preserve">54</w:t>
      </w:r>
      <w:r>
        <w:t xml:space="preserve">]</w:t>
      </w:r>
      <w:r>
        <w:t xml:space="preserve"> </w:t>
      </w:r>
      <w:r>
        <w:t xml:space="preserve">Westermark </w:t>
      </w:r>
      <w:r>
        <w:t xml:space="preserve">P, </w:t>
      </w:r>
      <w:r>
        <w:t xml:space="preserve">Benson M D, Buxbaum J N, etc. Amyloid: </w:t>
      </w:r>
      <w:r>
        <w:t xml:space="preserve">Toward </w:t>
      </w:r>
      <w:r>
        <w:t xml:space="preserve">terminology clarification report from the nomenclature committee of the international society of amyloidosis </w:t>
      </w:r>
      <w:r>
        <w:t xml:space="preserve">[</w:t>
      </w:r>
      <w:r>
        <w:t xml:space="preserve">J</w:t>
      </w:r>
      <w:r>
        <w:t xml:space="preserve">]</w:t>
      </w:r>
      <w:r>
        <w:t xml:space="preserve">. Amyloid, 2005, 12</w:t>
      </w:r>
      <w:r>
        <w:t xml:space="preserve">(</w:t>
      </w:r>
      <w:r>
        <w:t xml:space="preserve">1</w:t>
      </w:r>
      <w:r>
        <w:t xml:space="preserve">)</w:t>
      </w:r>
      <w:r>
        <w:t xml:space="preserve">:</w:t>
      </w:r>
      <w:r>
        <w:t xml:space="preserve"> </w:t>
      </w:r>
      <w:r>
        <w:t xml:space="preserve">1-4.</w:t>
      </w:r>
    </w:p>
    <w:p w:rsidR="0018722C">
      <w:pPr>
        <w:pStyle w:val="cw23"/>
        <w:topLinePunct/>
      </w:pPr>
      <w:r>
        <w:t>[</w:t>
      </w:r>
      <w:r>
        <w:t xml:space="preserve">55</w:t>
      </w:r>
      <w:r>
        <w:t>]</w:t>
      </w:r>
      <w:r/>
      <w:r>
        <w:rPr>
          <w:rFonts w:ascii="宋体" w:eastAsia="宋体" w:hint="eastAsia"/>
        </w:rPr>
        <w:t>周筠梅．蛋白质的错误折叠与疾病</w:t>
      </w:r>
      <w:r>
        <w:t>[</w:t>
      </w:r>
      <w:r>
        <w:t xml:space="preserve">J</w:t>
      </w:r>
      <w:r>
        <w:t>]</w:t>
      </w:r>
      <w:r>
        <w:rPr>
          <w:rFonts w:ascii="宋体" w:eastAsia="宋体" w:hint="eastAsia"/>
        </w:rPr>
        <w:t>．生物化学与生物物理进展，</w:t>
      </w:r>
      <w:r>
        <w:t>2000</w:t>
      </w:r>
      <w:r>
        <w:rPr>
          <w:rFonts w:ascii="宋体" w:eastAsia="宋体" w:hint="eastAsia"/>
          <w:rFonts w:ascii="宋体" w:eastAsia="宋体" w:hint="eastAsia"/>
          <w:color w:val="212121"/>
          <w:w w:val="95"/>
          <w:sz w:val="20"/>
        </w:rPr>
        <w:t xml:space="preserve">, </w:t>
      </w:r>
      <w:r>
        <w:t>27</w:t>
      </w:r>
      <w:r>
        <w:t>(</w:t>
      </w:r>
      <w:r>
        <w:t>6</w:t>
      </w:r>
      <w:r>
        <w:t>)</w:t>
      </w:r>
      <w:r>
        <w:rPr>
          <w:rFonts w:ascii="宋体" w:eastAsia="宋体" w:hint="eastAsia"/>
        </w:rPr>
        <w:t>：</w:t>
      </w:r>
      <w:r>
        <w:t>579</w:t>
      </w:r>
      <w:r>
        <w:rPr>
          <w:rFonts w:ascii="宋体" w:eastAsia="宋体" w:hint="eastAsia"/>
        </w:rPr>
        <w:t>．</w:t>
      </w:r>
    </w:p>
    <w:p w:rsidR="0018722C">
      <w:pPr>
        <w:pStyle w:val="cw23"/>
        <w:topLinePunct/>
      </w:pPr>
      <w:r>
        <w:t>[</w:t>
      </w:r>
      <w:r>
        <w:t xml:space="preserve">56</w:t>
      </w:r>
      <w:r>
        <w:t>]</w:t>
      </w:r>
      <w:r/>
      <w:r>
        <w:rPr>
          <w:rFonts w:ascii="宋体" w:eastAsia="宋体" w:hint="eastAsia"/>
        </w:rPr>
        <w:t>王莉衡，钦传光，尚晓娅，等．蛋白质折叠与淀粉样沉积的产生</w:t>
      </w:r>
      <w:r>
        <w:t>[</w:t>
      </w:r>
      <w:r>
        <w:rPr>
          <w:color w:val="212121"/>
          <w:spacing w:val="-6"/>
          <w:sz w:val="20"/>
        </w:rPr>
        <w:t xml:space="preserve">J</w:t>
      </w:r>
      <w:r>
        <w:t>]</w:t>
      </w:r>
      <w:r>
        <w:rPr>
          <w:rFonts w:ascii="宋体" w:eastAsia="宋体" w:hint="eastAsia"/>
        </w:rPr>
        <w:t>．化学与生物工程，</w:t>
      </w:r>
      <w:r>
        <w:t>2009</w:t>
      </w:r>
      <w:r>
        <w:rPr>
          <w:rFonts w:ascii="宋体" w:eastAsia="宋体" w:hint="eastAsia"/>
        </w:rPr>
        <w:t>，</w:t>
      </w:r>
    </w:p>
    <w:p w:rsidR="0018722C">
      <w:pPr>
        <w:topLinePunct/>
      </w:pP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color w:val="212121"/>
          <w:sz w:val="20"/>
        </w:rPr>
        <w:t xml:space="preserve">: </w:t>
      </w:r>
      <w:r>
        <w:rPr>
          <w:rFonts w:cstheme="minorBidi" w:hAnsiTheme="minorHAnsi" w:eastAsiaTheme="minorHAnsi" w:asciiTheme="minorHAnsi"/>
        </w:rPr>
        <w:t>11-14</w:t>
      </w:r>
      <w:r>
        <w:rPr>
          <w:rFonts w:ascii="宋体" w:eastAsia="宋体" w:hint="eastAsia" w:cstheme="minorBidi" w:hAnsiTheme="minorHAnsi"/>
        </w:rPr>
        <w:t>．</w:t>
      </w:r>
    </w:p>
    <w:p w:rsidR="0018722C">
      <w:pPr>
        <w:pStyle w:val="cw23"/>
        <w:topLinePunct/>
      </w:pPr>
      <w:r>
        <w:t xml:space="preserve">[</w:t>
      </w:r>
      <w:r>
        <w:t xml:space="preserve">57</w:t>
      </w:r>
      <w:r>
        <w:t xml:space="preserve">]</w:t>
      </w:r>
      <w:r/>
      <w:r>
        <w:rPr>
          <w:rFonts w:ascii="宋体" w:eastAsia="宋体" w:hint="eastAsia"/>
        </w:rPr>
        <w:t xml:space="preserve">何剑为，陈应广，王禹，等．淀粉样蛋白纯化方法的研究进展</w:t>
      </w:r>
      <w:r>
        <w:t xml:space="preserve">[</w:t>
      </w:r>
      <w:r>
        <w:t xml:space="preserve">J</w:t>
      </w:r>
      <w:r>
        <w:t xml:space="preserve">]</w:t>
      </w:r>
      <w:r>
        <w:rPr>
          <w:rFonts w:ascii="宋体" w:eastAsia="宋体" w:hint="eastAsia"/>
        </w:rPr>
        <w:t xml:space="preserve">．生物技术通报，</w:t>
      </w:r>
      <w:r>
        <w:t xml:space="preserve">2012</w:t>
      </w:r>
      <w:r>
        <w:t xml:space="preserve"> </w:t>
      </w:r>
      <w:r>
        <w:t xml:space="preserve">(</w:t>
      </w:r>
      <w:r>
        <w:t xml:space="preserve">10</w:t>
      </w:r>
      <w:r>
        <w:t xml:space="preserve">)</w:t>
      </w:r>
      <w:r>
        <w:rPr>
          <w:rFonts w:ascii="宋体" w:eastAsia="宋体" w:hint="eastAsia"/>
        </w:rPr>
        <w:t xml:space="preserve">：</w:t>
      </w:r>
      <w:r>
        <w:t xml:space="preserve">69-74</w:t>
      </w:r>
      <w:r>
        <w:rPr>
          <w:rFonts w:ascii="宋体" w:eastAsia="宋体" w:hint="eastAsia"/>
        </w:rPr>
        <w:t xml:space="preserve">．</w:t>
      </w:r>
    </w:p>
    <w:p w:rsidR="0018722C">
      <w:pPr>
        <w:pStyle w:val="cw23"/>
        <w:topLinePunct/>
      </w:pPr>
      <w:r>
        <w:t>[</w:t>
      </w:r>
      <w:r>
        <w:t xml:space="preserve">58</w:t>
      </w:r>
      <w:r>
        <w:t>]</w:t>
      </w:r>
      <w:r/>
      <w:r>
        <w:rPr>
          <w:rFonts w:ascii="宋体" w:eastAsia="宋体" w:hint="eastAsia"/>
        </w:rPr>
        <w:t>康尔恂，郑家润．淀粉样变性的研究现状</w:t>
      </w:r>
      <w:r>
        <w:t>[</w:t>
      </w:r>
      <w:r>
        <w:t xml:space="preserve">J</w:t>
      </w:r>
      <w:r>
        <w:t>]</w:t>
      </w:r>
      <w:r>
        <w:rPr>
          <w:rFonts w:ascii="宋体" w:eastAsia="宋体" w:hint="eastAsia"/>
        </w:rPr>
        <w:t>．国外医学：皮肤性病学分册，</w:t>
      </w:r>
      <w:r>
        <w:t>2005</w:t>
      </w:r>
      <w:r>
        <w:rPr>
          <w:rFonts w:ascii="宋体" w:eastAsia="宋体" w:hint="eastAsia"/>
          <w:rFonts w:ascii="宋体" w:eastAsia="宋体" w:hint="eastAsia"/>
          <w:color w:val="212121"/>
          <w:sz w:val="20"/>
        </w:rPr>
        <w:t xml:space="preserve">, </w:t>
      </w:r>
      <w:r>
        <w:t>31</w:t>
      </w:r>
      <w:r>
        <w:rPr>
          <w:color w:val="212121"/>
          <w:sz w:val="20"/>
        </w:rPr>
        <w:t>（</w:t>
      </w:r>
      <w:r>
        <w:t>6</w:t>
      </w:r>
      <w:r>
        <w:rPr>
          <w:color w:val="212121"/>
          <w:sz w:val="20"/>
        </w:rPr>
        <w:t>）</w:t>
      </w:r>
      <w:r>
        <w:rPr>
          <w:rFonts w:ascii="宋体" w:eastAsia="宋体" w:hint="eastAsia"/>
        </w:rPr>
        <w:t>：</w:t>
      </w:r>
    </w:p>
    <w:p w:rsidR="0018722C">
      <w:pPr>
        <w:topLinePunct/>
      </w:pPr>
      <w:r>
        <w:rPr>
          <w:rFonts w:cstheme="minorBidi" w:hAnsiTheme="minorHAnsi" w:eastAsiaTheme="minorHAnsi" w:asciiTheme="minorHAnsi"/>
        </w:rPr>
        <w:t>373-375</w:t>
      </w:r>
      <w:r>
        <w:rPr>
          <w:rFonts w:ascii="宋体" w:eastAsia="宋体" w:hint="eastAsia" w:cstheme="minorBidi" w:hAnsiTheme="minorHAnsi"/>
        </w:rPr>
        <w:t>．</w:t>
      </w:r>
    </w:p>
    <w:p w:rsidR="0018722C">
      <w:pPr>
        <w:pStyle w:val="cw23"/>
        <w:topLinePunct/>
      </w:pPr>
      <w:r>
        <w:t xml:space="preserve">[</w:t>
      </w:r>
      <w:r>
        <w:t xml:space="preserve">59</w:t>
      </w:r>
      <w:r>
        <w:t xml:space="preserve">]</w:t>
      </w:r>
      <w:r>
        <w:t xml:space="preserve"> </w:t>
      </w:r>
      <w:r>
        <w:t xml:space="preserve">Fu</w:t>
      </w:r>
      <w:r>
        <w:t xml:space="preserve"> </w:t>
      </w:r>
      <w:r>
        <w:t xml:space="preserve">J,</w:t>
      </w:r>
      <w:r>
        <w:t xml:space="preserve"> </w:t>
      </w:r>
      <w:r>
        <w:t xml:space="preserve">Zhao</w:t>
      </w:r>
      <w:r>
        <w:t xml:space="preserve"> </w:t>
      </w:r>
      <w:r>
        <w:t xml:space="preserve">L,</w:t>
      </w:r>
      <w:r>
        <w:t xml:space="preserve"> </w:t>
      </w:r>
      <w:r>
        <w:t xml:space="preserve">Wang </w:t>
      </w:r>
      <w:r>
        <w:t xml:space="preserve">J.</w:t>
      </w:r>
      <w:r>
        <w:t xml:space="preserve"> </w:t>
      </w:r>
      <w:r>
        <w:t xml:space="preserve">Conformation</w:t>
      </w:r>
      <w:r>
        <w:t xml:space="preserve"> </w:t>
      </w:r>
      <w:r>
        <w:t xml:space="preserve">Transformation</w:t>
      </w:r>
      <w:r>
        <w:t xml:space="preserve"> </w:t>
      </w:r>
      <w:r>
        <w:t xml:space="preserve">of</w:t>
      </w:r>
      <w:r>
        <w:t xml:space="preserve"> </w:t>
      </w:r>
      <w:r>
        <w:t xml:space="preserve">Aβ42</w:t>
      </w:r>
      <w:r>
        <w:t xml:space="preserve"> </w:t>
      </w:r>
      <w:r>
        <w:t xml:space="preserve">Protein</w:t>
      </w:r>
      <w:r>
        <w:t xml:space="preserve"> </w:t>
      </w:r>
      <w:r>
        <w:t xml:space="preserve">under</w:t>
      </w:r>
      <w:r>
        <w:t xml:space="preserve"> </w:t>
      </w:r>
      <w:r>
        <w:t xml:space="preserve">Different</w:t>
      </w:r>
      <w:r>
        <w:t xml:space="preserve"> </w:t>
      </w:r>
      <w:r>
        <w:t xml:space="preserve">Temperature by Molecular Dynamics Simulations </w:t>
      </w:r>
      <w:r>
        <w:t xml:space="preserve">[</w:t>
      </w:r>
      <w:r>
        <w:rPr>
          <w:color w:val="212121"/>
          <w:sz w:val="20"/>
        </w:rPr>
        <w:t xml:space="preserve">J</w:t>
      </w:r>
      <w:r>
        <w:t xml:space="preserve">]</w:t>
      </w:r>
      <w:r>
        <w:t xml:space="preserve">.</w:t>
      </w:r>
      <w:r>
        <w:t xml:space="preserve"> </w:t>
      </w:r>
      <w:r>
        <w:t xml:space="preserve">2013.</w:t>
      </w:r>
    </w:p>
    <w:p w:rsidR="0018722C">
      <w:pPr>
        <w:pStyle w:val="cw23"/>
        <w:topLinePunct/>
      </w:pPr>
      <w:r>
        <w:t>[</w:t>
      </w:r>
      <w:r>
        <w:t xml:space="preserve">60</w:t>
      </w:r>
      <w:r>
        <w:t>]</w:t>
      </w:r>
      <w:r/>
      <w:r>
        <w:rPr>
          <w:rFonts w:ascii="宋体" w:eastAsia="宋体" w:hint="eastAsia"/>
        </w:rPr>
        <w:t>尹文，张久聪，宋涛．朊病毒蛋白的研究进展</w:t>
      </w:r>
      <w:r>
        <w:t>[</w:t>
      </w:r>
      <w:r>
        <w:t xml:space="preserve">J</w:t>
      </w:r>
      <w:r>
        <w:t>]</w:t>
      </w:r>
      <w:r>
        <w:rPr>
          <w:rFonts w:ascii="宋体" w:eastAsia="宋体" w:hint="eastAsia"/>
        </w:rPr>
        <w:t>．细胞与分子免疫学杂志，</w:t>
      </w:r>
      <w:r>
        <w:t>2005</w:t>
      </w:r>
      <w:r>
        <w:rPr>
          <w:rFonts w:ascii="宋体" w:eastAsia="宋体" w:hint="eastAsia"/>
          <w:rFonts w:ascii="宋体" w:eastAsia="宋体" w:hint="eastAsia"/>
          <w:color w:val="212121"/>
          <w:spacing w:val="-2"/>
          <w:w w:val="95"/>
          <w:sz w:val="20"/>
        </w:rPr>
        <w:t xml:space="preserve">, </w:t>
      </w:r>
      <w:r>
        <w:t>21</w:t>
      </w:r>
      <w:r>
        <w:t>(</w:t>
      </w:r>
      <w:r>
        <w:t>B03</w:t>
      </w:r>
      <w:r>
        <w:t>)</w:t>
      </w:r>
      <w:r>
        <w:rPr>
          <w:rFonts w:ascii="宋体" w:eastAsia="宋体" w:hint="eastAsia"/>
        </w:rPr>
        <w:t>：</w:t>
      </w:r>
    </w:p>
    <w:p w:rsidR="0018722C">
      <w:pPr>
        <w:topLinePunct/>
      </w:pPr>
      <w:r>
        <w:rPr>
          <w:rFonts w:cstheme="minorBidi" w:hAnsiTheme="minorHAnsi" w:eastAsiaTheme="minorHAnsi" w:asciiTheme="minorHAnsi"/>
        </w:rPr>
        <w:t>122-124</w:t>
      </w:r>
      <w:r>
        <w:rPr>
          <w:rFonts w:ascii="宋体" w:eastAsia="宋体" w:hint="eastAsia" w:cstheme="minorBidi" w:hAnsiTheme="minorHAnsi"/>
        </w:rPr>
        <w:t>．</w:t>
      </w:r>
    </w:p>
    <w:p w:rsidR="0018722C">
      <w:pPr>
        <w:pStyle w:val="cw23"/>
        <w:topLinePunct/>
      </w:pPr>
      <w:r>
        <w:t>[</w:t>
      </w:r>
      <w:r>
        <w:t xml:space="preserve">61</w:t>
      </w:r>
      <w:r>
        <w:t>]</w:t>
      </w:r>
      <w:r>
        <w:t xml:space="preserve"> </w:t>
      </w:r>
      <w:r>
        <w:t>Bartolini M, Bertucci C, Cavrini </w:t>
      </w:r>
      <w:r>
        <w:t>V, </w:t>
      </w:r>
      <w:r>
        <w:t>etc. β-Amyloid aggregation induced by human acetylcholinesterase:</w:t>
      </w:r>
      <w:r>
        <w:t> </w:t>
      </w:r>
      <w:r>
        <w:t>inhibition</w:t>
      </w:r>
      <w:r>
        <w:t> </w:t>
      </w:r>
      <w:r>
        <w:t>studies</w:t>
      </w:r>
      <w:r>
        <w:t> </w:t>
      </w:r>
      <w:r>
        <w:t>[</w:t>
      </w:r>
      <w:r>
        <w:t xml:space="preserve">J</w:t>
      </w:r>
      <w:r>
        <w:t>]</w:t>
      </w:r>
      <w:r>
        <w:t>.</w:t>
      </w:r>
      <w:r>
        <w:t> </w:t>
      </w:r>
      <w:r>
        <w:t>Biochemical</w:t>
      </w:r>
      <w:r>
        <w:t> </w:t>
      </w:r>
      <w:r>
        <w:t>pharmacology,</w:t>
      </w:r>
      <w:r>
        <w:t> </w:t>
      </w:r>
      <w:r>
        <w:t>2003,</w:t>
      </w:r>
      <w:r>
        <w:t> </w:t>
      </w:r>
      <w:r>
        <w:t>65</w:t>
      </w:r>
      <w:r>
        <w:t>(</w:t>
      </w:r>
      <w:r>
        <w:t>3</w:t>
      </w:r>
      <w:r>
        <w:t>)</w:t>
      </w:r>
      <w:r>
        <w:t>:</w:t>
      </w:r>
      <w:r>
        <w:t> </w:t>
      </w:r>
      <w:r>
        <w:t>407-416.</w:t>
      </w:r>
    </w:p>
    <w:p w:rsidR="0018722C">
      <w:pPr>
        <w:pStyle w:val="cw23"/>
        <w:topLinePunct/>
      </w:pPr>
      <w:r>
        <w:t xml:space="preserve">[</w:t>
      </w:r>
      <w:r>
        <w:t xml:space="preserve">62</w:t>
      </w:r>
      <w:r>
        <w:t xml:space="preserve">]</w:t>
      </w:r>
      <w:r>
        <w:t xml:space="preserve"> </w:t>
      </w:r>
      <w:r>
        <w:t xml:space="preserve">Alvarez A, </w:t>
      </w:r>
      <w:r>
        <w:t xml:space="preserve">Muñoz </w:t>
      </w:r>
      <w:r>
        <w:t xml:space="preserve">J </w:t>
      </w:r>
      <w:r>
        <w:t xml:space="preserve">P, </w:t>
      </w:r>
      <w:r>
        <w:t xml:space="preserve">Maccioni R B. A cdk5</w:t>
      </w:r>
      <w:r w:rsidR="001852F3">
        <w:t xml:space="preserve">–p35 stable complex is involved in the</w:t>
      </w:r>
      <w:r w:rsidR="001852F3">
        <w:t xml:space="preserve">β-amyloid-induced deregulation of cdk5 activity in hippocampal neurons </w:t>
      </w:r>
      <w:r>
        <w:t xml:space="preserve">[</w:t>
      </w:r>
      <w:r>
        <w:t xml:space="preserve">J</w:t>
      </w:r>
      <w:r>
        <w:t xml:space="preserve">]</w:t>
      </w:r>
      <w:r>
        <w:t xml:space="preserve">. Experimental cell research, 2001, 264</w:t>
      </w:r>
      <w:r>
        <w:t xml:space="preserve">(</w:t>
      </w:r>
      <w:r>
        <w:t xml:space="preserve">2</w:t>
      </w:r>
      <w:r>
        <w:t xml:space="preserve">)</w:t>
      </w:r>
      <w:r>
        <w:t xml:space="preserve">:</w:t>
      </w:r>
      <w:r>
        <w:t xml:space="preserve"> </w:t>
      </w:r>
      <w:r>
        <w:t xml:space="preserve">266-274.</w:t>
      </w:r>
    </w:p>
    <w:p w:rsidR="0018722C">
      <w:pPr>
        <w:pStyle w:val="cw23"/>
        <w:topLinePunct/>
      </w:pPr>
      <w:r>
        <w:t>[</w:t>
      </w:r>
      <w:r>
        <w:t xml:space="preserve">63</w:t>
      </w:r>
      <w:r>
        <w:t>]</w:t>
      </w:r>
      <w:r>
        <w:t xml:space="preserve"> </w:t>
      </w:r>
      <w:r>
        <w:t>Alvarez A, </w:t>
      </w:r>
      <w:r>
        <w:t>Alarcón </w:t>
      </w:r>
      <w:r>
        <w:t>R, Opazo C, etc. Stable complexes involving acetylcholinesterase and amyloid-β</w:t>
      </w:r>
      <w:r w:rsidR="001852F3">
        <w:t xml:space="preserve">peptide change the biochemical properties of the enzyme and increase the neurotoxicity of</w:t>
      </w:r>
      <w:r>
        <w:t> </w:t>
      </w:r>
      <w:r>
        <w:t>Alzheimer</w:t>
      </w:r>
      <w:r>
        <w:t>'</w:t>
      </w:r>
      <w:r>
        <w:t>s</w:t>
      </w:r>
      <w:r>
        <w:t> </w:t>
      </w:r>
      <w:r>
        <w:t>fibrils</w:t>
      </w:r>
      <w:r>
        <w:t> </w:t>
      </w:r>
      <w:r>
        <w:t>[</w:t>
      </w:r>
      <w:r>
        <w:t xml:space="preserve">J</w:t>
      </w:r>
      <w:r>
        <w:t>]</w:t>
      </w:r>
      <w:r>
        <w:t>.</w:t>
      </w:r>
      <w:r>
        <w:t> </w:t>
      </w:r>
      <w:r>
        <w:t>The</w:t>
      </w:r>
      <w:r>
        <w:t> </w:t>
      </w:r>
      <w:r>
        <w:t>Journal</w:t>
      </w:r>
      <w:r>
        <w:t> </w:t>
      </w:r>
      <w:r>
        <w:t>of</w:t>
      </w:r>
      <w:r>
        <w:t> </w:t>
      </w:r>
      <w:r>
        <w:t>neuroscience,</w:t>
      </w:r>
      <w:r>
        <w:t> </w:t>
      </w:r>
      <w:r>
        <w:t>1998,</w:t>
      </w:r>
      <w:r>
        <w:t> </w:t>
      </w:r>
      <w:r>
        <w:t>18</w:t>
      </w:r>
      <w:r>
        <w:t>(</w:t>
      </w:r>
      <w:r>
        <w:t>9</w:t>
      </w:r>
      <w:r>
        <w:t>)</w:t>
      </w:r>
      <w:r>
        <w:t>:</w:t>
      </w:r>
      <w:r>
        <w:t> </w:t>
      </w:r>
      <w:r>
        <w:t>3213-3223.</w:t>
      </w:r>
    </w:p>
    <w:p w:rsidR="0018722C">
      <w:pPr>
        <w:topLinePunct/>
      </w:pPr>
      <w:r>
        <w:rPr>
          <w:rFonts w:cstheme="minorBidi" w:hAnsiTheme="minorHAnsi" w:eastAsiaTheme="minorHAnsi" w:asciiTheme="minorHAnsi"/>
        </w:rPr>
        <w:t>48</w:t>
      </w:r>
    </w:p>
    <w:p w:rsidR="0018722C">
      <w:pPr>
        <w:pStyle w:val="cw23"/>
        <w:topLinePunct/>
      </w:pPr>
      <w:r>
        <w:t xml:space="preserve">[</w:t>
      </w:r>
      <w:r>
        <w:t xml:space="preserve">64</w:t>
      </w:r>
      <w:r>
        <w:t xml:space="preserve">]</w:t>
      </w:r>
      <w:r>
        <w:t xml:space="preserve"> </w:t>
      </w:r>
      <w:r>
        <w:t xml:space="preserve">Huang T H, </w:t>
      </w:r>
      <w:r>
        <w:t xml:space="preserve">Yang </w:t>
      </w:r>
      <w:r>
        <w:t xml:space="preserve">D S, Plaskos N </w:t>
      </w:r>
      <w:r>
        <w:t xml:space="preserve">P, </w:t>
      </w:r>
      <w:r>
        <w:t xml:space="preserve">etc. Structural studies of soluble oligomers of the Alzheimer</w:t>
      </w:r>
      <w:r w:rsidR="001852F3">
        <w:t xml:space="preserve">β-amyloid peptide </w:t>
      </w:r>
      <w:r>
        <w:t xml:space="preserve">[</w:t>
      </w:r>
      <w:r>
        <w:t xml:space="preserve">J</w:t>
      </w:r>
      <w:r>
        <w:t xml:space="preserve">]</w:t>
      </w:r>
      <w:r>
        <w:t xml:space="preserve">. Journal of molecular </w:t>
      </w:r>
      <w:r>
        <w:t xml:space="preserve">biology, </w:t>
      </w:r>
      <w:r>
        <w:t xml:space="preserve">2000, 297</w:t>
      </w:r>
      <w:r>
        <w:t xml:space="preserve">(</w:t>
      </w:r>
      <w:r>
        <w:t xml:space="preserve">1</w:t>
      </w:r>
      <w:r>
        <w:t xml:space="preserve">)</w:t>
      </w:r>
      <w:r>
        <w:t xml:space="preserve">:</w:t>
      </w:r>
      <w:r>
        <w:t xml:space="preserve"> </w:t>
      </w:r>
      <w:r>
        <w:t xml:space="preserve">73-87.</w:t>
      </w:r>
    </w:p>
    <w:p w:rsidR="0018722C">
      <w:pPr>
        <w:pStyle w:val="cw23"/>
        <w:topLinePunct/>
      </w:pPr>
      <w:r>
        <w:t>[</w:t>
      </w:r>
      <w:r>
        <w:t xml:space="preserve">65</w:t>
      </w:r>
      <w:r>
        <w:t>]</w:t>
      </w:r>
      <w:r>
        <w:t xml:space="preserve"> </w:t>
      </w:r>
      <w:r>
        <w:t>Yang </w:t>
      </w:r>
      <w:r>
        <w:t>D S, </w:t>
      </w:r>
      <w:r>
        <w:t>Yip </w:t>
      </w:r>
      <w:r>
        <w:t>C M, Huang T H J, etc. Manipulating the amyloid-β</w:t>
      </w:r>
      <w:r w:rsidR="001852F3">
        <w:t xml:space="preserve">aggregation pathway with chemical</w:t>
      </w:r>
      <w:r>
        <w:t> </w:t>
      </w:r>
      <w:r>
        <w:t>chaperones</w:t>
      </w:r>
      <w:r>
        <w:t> </w:t>
      </w:r>
      <w:r>
        <w:t>[</w:t>
      </w:r>
      <w:r>
        <w:t xml:space="preserve">J</w:t>
      </w:r>
      <w:r>
        <w:t>]</w:t>
      </w:r>
      <w:r>
        <w:t>.</w:t>
      </w:r>
      <w:r>
        <w:t> </w:t>
      </w:r>
      <w:r>
        <w:t>Journal</w:t>
      </w:r>
      <w:r>
        <w:t> </w:t>
      </w:r>
      <w:r>
        <w:t>of</w:t>
      </w:r>
      <w:r>
        <w:t> </w:t>
      </w:r>
      <w:r>
        <w:t>Biological</w:t>
      </w:r>
      <w:r>
        <w:t> </w:t>
      </w:r>
      <w:r>
        <w:t>Chemistry,</w:t>
      </w:r>
      <w:r>
        <w:t> </w:t>
      </w:r>
      <w:r>
        <w:t>1999,</w:t>
      </w:r>
      <w:r>
        <w:t> </w:t>
      </w:r>
      <w:r>
        <w:t>274</w:t>
      </w:r>
      <w:r>
        <w:t>(</w:t>
      </w:r>
      <w:r>
        <w:t>46</w:t>
      </w:r>
      <w:r>
        <w:t>)</w:t>
      </w:r>
      <w:r>
        <w:t>:</w:t>
      </w:r>
      <w:r>
        <w:t> </w:t>
      </w:r>
      <w:r>
        <w:t>32970-32974.</w:t>
      </w:r>
    </w:p>
    <w:p w:rsidR="0018722C">
      <w:pPr>
        <w:pStyle w:val="cw23"/>
        <w:topLinePunct/>
      </w:pPr>
      <w:r>
        <w:t xml:space="preserve">[</w:t>
      </w:r>
      <w:r>
        <w:t xml:space="preserve">66</w:t>
      </w:r>
      <w:r>
        <w:t xml:space="preserve">]</w:t>
      </w:r>
      <w:r>
        <w:t xml:space="preserve"> </w:t>
      </w:r>
      <w:r>
        <w:t xml:space="preserve">Willingham S, Outeiro T </w:t>
      </w:r>
      <w:r>
        <w:t xml:space="preserve">F, </w:t>
      </w:r>
      <w:r>
        <w:t xml:space="preserve">DeVit </w:t>
      </w:r>
      <w:r>
        <w:t xml:space="preserve">M J, etc. </w:t>
      </w:r>
      <w:r>
        <w:t xml:space="preserve">Yeast </w:t>
      </w:r>
      <w:r>
        <w:t xml:space="preserve">genes that enhance the toxicity of a mutant huntingtin fragment or</w:t>
      </w:r>
      <w:r w:rsidR="001852F3">
        <w:t xml:space="preserve">α-synuclein </w:t>
      </w:r>
      <w:r>
        <w:t xml:space="preserve">[</w:t>
      </w:r>
      <w:r>
        <w:t xml:space="preserve">J</w:t>
      </w:r>
      <w:r>
        <w:t xml:space="preserve">]</w:t>
      </w:r>
      <w:r>
        <w:t xml:space="preserve">. Science, 2003, 302</w:t>
      </w:r>
      <w:r>
        <w:t xml:space="preserve">(</w:t>
      </w:r>
      <w:r>
        <w:t xml:space="preserve">5651</w:t>
      </w:r>
      <w:r>
        <w:t xml:space="preserve">)</w:t>
      </w:r>
      <w:r>
        <w:t xml:space="preserve">:</w:t>
      </w:r>
      <w:r>
        <w:t xml:space="preserve"> </w:t>
      </w:r>
      <w:r>
        <w:t xml:space="preserve">1769-1772.</w:t>
      </w:r>
    </w:p>
    <w:p w:rsidR="0018722C">
      <w:pPr>
        <w:pStyle w:val="cw23"/>
        <w:topLinePunct/>
      </w:pPr>
      <w:r>
        <w:t>[</w:t>
      </w:r>
      <w:r>
        <w:t xml:space="preserve">67</w:t>
      </w:r>
      <w:r>
        <w:t>]</w:t>
      </w:r>
      <w:r>
        <w:t xml:space="preserve"> </w:t>
      </w:r>
      <w:r>
        <w:t>Tjernberg L O, Pramanik A, </w:t>
      </w:r>
      <w:r>
        <w:t>Björling </w:t>
      </w:r>
      <w:r>
        <w:t>S, etc. Amyloid</w:t>
      </w:r>
      <w:r w:rsidR="001852F3">
        <w:t xml:space="preserve">β-peptide polymerization studied using fluorescence</w:t>
      </w:r>
      <w:r>
        <w:t> </w:t>
      </w:r>
      <w:r>
        <w:t>correlation</w:t>
      </w:r>
      <w:r>
        <w:t> </w:t>
      </w:r>
      <w:r>
        <w:t>spectroscopy</w:t>
      </w:r>
      <w:r>
        <w:t> </w:t>
      </w:r>
      <w:r>
        <w:t>[</w:t>
      </w:r>
      <w:r>
        <w:t xml:space="preserve">J</w:t>
      </w:r>
      <w:r>
        <w:t>]</w:t>
      </w:r>
      <w:r>
        <w:t>.</w:t>
      </w:r>
      <w:r>
        <w:t> </w:t>
      </w:r>
      <w:r>
        <w:t>Chemistry</w:t>
      </w:r>
      <w:r>
        <w:t> </w:t>
      </w:r>
      <w:r>
        <w:t>&amp;</w:t>
      </w:r>
      <w:r>
        <w:t> </w:t>
      </w:r>
      <w:r>
        <w:t>biology,</w:t>
      </w:r>
      <w:r>
        <w:t> </w:t>
      </w:r>
      <w:r>
        <w:t>1999,</w:t>
      </w:r>
      <w:r>
        <w:t> </w:t>
      </w:r>
      <w:r>
        <w:t>6</w:t>
      </w:r>
      <w:r>
        <w:t>(</w:t>
      </w:r>
      <w:r>
        <w:t>1</w:t>
      </w:r>
      <w:r>
        <w:t>)</w:t>
      </w:r>
      <w:r>
        <w:t>:</w:t>
      </w:r>
      <w:r>
        <w:t> </w:t>
      </w:r>
      <w:r>
        <w:t>53-62.</w:t>
      </w:r>
    </w:p>
    <w:p w:rsidR="0018722C">
      <w:pPr>
        <w:pStyle w:val="cw23"/>
        <w:topLinePunct/>
      </w:pPr>
      <w:r>
        <w:t xml:space="preserve">[</w:t>
      </w:r>
      <w:r>
        <w:t xml:space="preserve">68</w:t>
      </w:r>
      <w:r>
        <w:t xml:space="preserve">]</w:t>
      </w:r>
      <w:r>
        <w:t xml:space="preserve"> </w:t>
      </w:r>
      <w:r>
        <w:t xml:space="preserve">Yoshida </w:t>
      </w:r>
      <w:r>
        <w:t xml:space="preserve">H, </w:t>
      </w:r>
      <w:r>
        <w:t xml:space="preserve">Yoshizawa </w:t>
      </w:r>
      <w:r>
        <w:t xml:space="preserve">T, </w:t>
      </w:r>
      <w:r>
        <w:t xml:space="preserve">Shibasaki </w:t>
      </w:r>
      <w:r>
        <w:t xml:space="preserve">F, </w:t>
      </w:r>
      <w:r>
        <w:t xml:space="preserve">etc. Chemical chaperones reduce aggregate formation and cell death caused by the truncated Machado–Joseph disease gene product with an expanded polyglutamine stretch </w:t>
      </w:r>
      <w:r>
        <w:t xml:space="preserve">[</w:t>
      </w:r>
      <w:r>
        <w:t xml:space="preserve">J</w:t>
      </w:r>
      <w:r>
        <w:t xml:space="preserve">]</w:t>
      </w:r>
      <w:r>
        <w:t xml:space="preserve">. Neurobiology of disease, 2002, 10</w:t>
      </w:r>
      <w:r>
        <w:t xml:space="preserve">(</w:t>
      </w:r>
      <w:r>
        <w:t xml:space="preserve">2</w:t>
      </w:r>
      <w:r>
        <w:t xml:space="preserve">)</w:t>
      </w:r>
      <w:r>
        <w:t xml:space="preserve">:</w:t>
      </w:r>
      <w:r>
        <w:t xml:space="preserve"> </w:t>
      </w:r>
      <w:r>
        <w:t xml:space="preserve">88-99.</w:t>
      </w:r>
    </w:p>
    <w:p w:rsidR="0018722C">
      <w:pPr>
        <w:pStyle w:val="cw23"/>
        <w:topLinePunct/>
      </w:pPr>
      <w:r>
        <w:t xml:space="preserve">[</w:t>
      </w:r>
      <w:r>
        <w:t xml:space="preserve">69</w:t>
      </w:r>
      <w:r>
        <w:t xml:space="preserve">]</w:t>
      </w:r>
      <w:r>
        <w:t xml:space="preserve"> </w:t>
      </w:r>
      <w:r>
        <w:t xml:space="preserve">Nagai </w:t>
      </w:r>
      <w:r>
        <w:t xml:space="preserve">Y, </w:t>
      </w:r>
      <w:r>
        <w:t xml:space="preserve">Tucker </w:t>
      </w:r>
      <w:r>
        <w:t xml:space="preserve">T, </w:t>
      </w:r>
      <w:r>
        <w:t xml:space="preserve">Ren H, etc. Inhibition of polyglutamine protein aggregation and cell death by novel peptides identified by phage display screening </w:t>
      </w:r>
      <w:r>
        <w:t xml:space="preserve">[</w:t>
      </w:r>
      <w:r>
        <w:t xml:space="preserve">J</w:t>
      </w:r>
      <w:r>
        <w:t xml:space="preserve">]</w:t>
      </w:r>
      <w:r>
        <w:t xml:space="preserve">. Journal of Biological Chemistry, 2000, 275</w:t>
      </w:r>
      <w:r>
        <w:t xml:space="preserve">(</w:t>
      </w:r>
      <w:r>
        <w:t xml:space="preserve">14</w:t>
      </w:r>
      <w:r>
        <w:t xml:space="preserve">)</w:t>
      </w:r>
      <w:r>
        <w:t xml:space="preserve">:</w:t>
      </w:r>
      <w:r>
        <w:t xml:space="preserve"> </w:t>
      </w:r>
      <w:r>
        <w:t xml:space="preserve">10437-10442.</w:t>
      </w:r>
    </w:p>
    <w:p w:rsidR="0018722C">
      <w:pPr>
        <w:pStyle w:val="cw23"/>
        <w:topLinePunct/>
      </w:pPr>
      <w:r>
        <w:t xml:space="preserve">[</w:t>
      </w:r>
      <w:r>
        <w:t xml:space="preserve">70</w:t>
      </w:r>
      <w:r>
        <w:t xml:space="preserve">]</w:t>
      </w:r>
      <w:r>
        <w:t xml:space="preserve"> </w:t>
      </w:r>
      <w:r>
        <w:t xml:space="preserve">Ren H, Nagai </w:t>
      </w:r>
      <w:r>
        <w:t xml:space="preserve">Y, </w:t>
      </w:r>
      <w:r>
        <w:t xml:space="preserve">Tucker </w:t>
      </w:r>
      <w:r>
        <w:t xml:space="preserve">T, </w:t>
      </w:r>
      <w:r>
        <w:t xml:space="preserve">etc. Amino acid sequence requirements of peptides that inhibit polyglutamine-protein aggregation and cell death </w:t>
      </w:r>
      <w:r>
        <w:t xml:space="preserve">[</w:t>
      </w:r>
      <w:r>
        <w:t xml:space="preserve">J</w:t>
      </w:r>
      <w:r>
        <w:t xml:space="preserve">]</w:t>
      </w:r>
      <w:r>
        <w:t xml:space="preserve">. Biochemical and biophysical research communications, 2001, 288</w:t>
      </w:r>
      <w:r>
        <w:t xml:space="preserve">(</w:t>
      </w:r>
      <w:r>
        <w:t xml:space="preserve">3</w:t>
      </w:r>
      <w:r>
        <w:t xml:space="preserve">)</w:t>
      </w:r>
      <w:r>
        <w:t xml:space="preserve">:</w:t>
      </w:r>
      <w:r>
        <w:t xml:space="preserve"> </w:t>
      </w:r>
      <w:r>
        <w:t xml:space="preserve">703-710.</w:t>
      </w:r>
    </w:p>
    <w:p w:rsidR="0018722C">
      <w:pPr>
        <w:pStyle w:val="cw23"/>
        <w:topLinePunct/>
      </w:pPr>
      <w:r>
        <w:t xml:space="preserve">[</w:t>
      </w:r>
      <w:r>
        <w:t xml:space="preserve">71</w:t>
      </w:r>
      <w:r>
        <w:t xml:space="preserve">]</w:t>
      </w:r>
      <w:r>
        <w:t xml:space="preserve"> </w:t>
      </w:r>
      <w:r>
        <w:t xml:space="preserve">Khoshnan A, Ko J, Patterson P H. Effects of intracellular expression of anti-huntingtin antibodies of various specificities on mutant huntingtin aggregation and toxicity </w:t>
      </w:r>
      <w:r>
        <w:t xml:space="preserve">[</w:t>
      </w:r>
      <w:r>
        <w:t xml:space="preserve">J</w:t>
      </w:r>
      <w:r>
        <w:t xml:space="preserve">]</w:t>
      </w:r>
      <w:r>
        <w:t xml:space="preserve">. Proceedings of the National Academy of Sciences, 2002, 99</w:t>
      </w:r>
      <w:r>
        <w:t xml:space="preserve">(</w:t>
      </w:r>
      <w:r>
        <w:t xml:space="preserve">2</w:t>
      </w:r>
      <w:r>
        <w:t xml:space="preserve">)</w:t>
      </w:r>
      <w:r>
        <w:t xml:space="preserve">:</w:t>
      </w:r>
      <w:r>
        <w:t xml:space="preserve"> </w:t>
      </w:r>
      <w:r>
        <w:t xml:space="preserve">1002-1007.</w:t>
      </w:r>
    </w:p>
    <w:p w:rsidR="0018722C">
      <w:pPr>
        <w:pStyle w:val="cw23"/>
        <w:topLinePunct/>
      </w:pPr>
      <w:r>
        <w:t xml:space="preserve">[</w:t>
      </w:r>
      <w:r>
        <w:t xml:space="preserve">72</w:t>
      </w:r>
      <w:r>
        <w:t xml:space="preserve">]</w:t>
      </w:r>
      <w:r>
        <w:t xml:space="preserve"> </w:t>
      </w:r>
      <w:r>
        <w:t xml:space="preserve">Lecerf J M, Shirley T L, Zhu Q, etc. Human single-chain Fv intrabodies counteract in situ huntingtin aggregation in cellular models of Huntington's disease </w:t>
      </w:r>
      <w:r>
        <w:t xml:space="preserve">[</w:t>
      </w:r>
      <w:r>
        <w:t xml:space="preserve">J</w:t>
      </w:r>
      <w:r>
        <w:t xml:space="preserve">]</w:t>
      </w:r>
      <w:r>
        <w:t xml:space="preserve">. Proceedings of the National Academy of Sciences, 2001, 98</w:t>
      </w:r>
      <w:r>
        <w:t xml:space="preserve">(</w:t>
      </w:r>
      <w:r>
        <w:t xml:space="preserve">8</w:t>
      </w:r>
      <w:r>
        <w:t xml:space="preserve">)</w:t>
      </w:r>
      <w:r>
        <w:t xml:space="preserve">:</w:t>
      </w:r>
      <w:r>
        <w:t xml:space="preserve"> </w:t>
      </w:r>
      <w:r>
        <w:t xml:space="preserve">4764-4769.</w:t>
      </w:r>
    </w:p>
    <w:p w:rsidR="0018722C">
      <w:pPr>
        <w:pStyle w:val="cw23"/>
        <w:topLinePunct/>
      </w:pPr>
      <w:r>
        <w:t xml:space="preserve">[</w:t>
      </w:r>
      <w:r>
        <w:t xml:space="preserve">73</w:t>
      </w:r>
      <w:r>
        <w:t xml:space="preserve">]</w:t>
      </w:r>
      <w:r>
        <w:t xml:space="preserve"> </w:t>
      </w:r>
      <w:r>
        <w:t xml:space="preserve">Heiser </w:t>
      </w:r>
      <w:r>
        <w:t xml:space="preserve">V, </w:t>
      </w:r>
      <w:r>
        <w:t xml:space="preserve">Scherzinger E, Boeddrich A, etc. Inhibition of huntingtin fibrillogenesis by specific antibodies and small molecules: implications for Huntington's disease therapy </w:t>
      </w:r>
      <w:r>
        <w:t xml:space="preserve">[</w:t>
      </w:r>
      <w:r>
        <w:t xml:space="preserve">J</w:t>
      </w:r>
      <w:r>
        <w:t xml:space="preserve">]</w:t>
      </w:r>
      <w:r>
        <w:t xml:space="preserve">. Proceedings of the National</w:t>
      </w:r>
      <w:r>
        <w:t xml:space="preserve"> </w:t>
      </w:r>
      <w:r>
        <w:t xml:space="preserve">Academy of Sciences, 2000, 97</w:t>
      </w:r>
      <w:r>
        <w:t xml:space="preserve">(</w:t>
      </w:r>
      <w:r>
        <w:t xml:space="preserve">12</w:t>
      </w:r>
      <w:r>
        <w:t xml:space="preserve">)</w:t>
      </w:r>
      <w:r>
        <w:t xml:space="preserve">: 6739-6744.</w:t>
      </w:r>
    </w:p>
    <w:p w:rsidR="0018722C">
      <w:pPr>
        <w:pStyle w:val="cw23"/>
        <w:topLinePunct/>
      </w:pPr>
      <w:r>
        <w:t xml:space="preserve">[</w:t>
      </w:r>
      <w:r>
        <w:t xml:space="preserve">74</w:t>
      </w:r>
      <w:r>
        <w:t xml:space="preserve">]</w:t>
      </w:r>
      <w:r>
        <w:t xml:space="preserve"> </w:t>
      </w:r>
      <w:r>
        <w:t xml:space="preserve">Anfinsen C B, Haber E, Sela M, etc. The kinetics of formation of native ribonuclease during oxidation of the reduced polypeptide chain </w:t>
      </w:r>
      <w:r>
        <w:t xml:space="preserve">[</w:t>
      </w:r>
      <w:r>
        <w:t xml:space="preserve">J</w:t>
      </w:r>
      <w:r>
        <w:t xml:space="preserve">]</w:t>
      </w:r>
      <w:r>
        <w:t xml:space="preserve">. Proceedings of the National Academy of Sciences of the United States of America, 1961, 47</w:t>
      </w:r>
      <w:r>
        <w:t xml:space="preserve">(</w:t>
      </w:r>
      <w:r>
        <w:t xml:space="preserve">9</w:t>
      </w:r>
      <w:r>
        <w:t xml:space="preserve">)</w:t>
      </w:r>
      <w:r>
        <w:t xml:space="preserve">:</w:t>
      </w:r>
      <w:r>
        <w:t xml:space="preserve"> </w:t>
      </w:r>
      <w:r>
        <w:t xml:space="preserve">1309.</w:t>
      </w:r>
    </w:p>
    <w:p w:rsidR="0018722C">
      <w:pPr>
        <w:pStyle w:val="cw23"/>
        <w:topLinePunct/>
      </w:pPr>
      <w:r>
        <w:t xml:space="preserve">[</w:t>
      </w:r>
      <w:r>
        <w:t xml:space="preserve">75</w:t>
      </w:r>
      <w:r>
        <w:t xml:space="preserve">]</w:t>
      </w:r>
      <w:r>
        <w:t xml:space="preserve"> </w:t>
      </w:r>
      <w:r>
        <w:t xml:space="preserve">Prusiner S B. Prion diseases and the BSE crisis </w:t>
      </w:r>
      <w:r>
        <w:t xml:space="preserve">[</w:t>
      </w:r>
      <w:r>
        <w:t xml:space="preserve">J</w:t>
      </w:r>
      <w:r>
        <w:t xml:space="preserve">]</w:t>
      </w:r>
      <w:r>
        <w:t xml:space="preserve">. Science, 1997, 278</w:t>
      </w:r>
      <w:r>
        <w:t xml:space="preserve">(</w:t>
      </w:r>
      <w:r>
        <w:t xml:space="preserve">5336</w:t>
      </w:r>
      <w:r>
        <w:t xml:space="preserve">)</w:t>
      </w:r>
      <w:r>
        <w:t xml:space="preserve">:</w:t>
      </w:r>
      <w:r>
        <w:t xml:space="preserve"> </w:t>
      </w:r>
      <w:r>
        <w:t xml:space="preserve">245-251.</w:t>
      </w:r>
    </w:p>
    <w:p w:rsidR="0018722C">
      <w:pPr>
        <w:pStyle w:val="cw23"/>
        <w:topLinePunct/>
      </w:pPr>
      <w:r>
        <w:t>[</w:t>
      </w:r>
      <w:r>
        <w:t xml:space="preserve">76</w:t>
      </w:r>
      <w:r>
        <w:t>]</w:t>
      </w:r>
      <w:r/>
      <w:r>
        <w:rPr>
          <w:rFonts w:ascii="宋体" w:eastAsia="宋体" w:hint="eastAsia"/>
        </w:rPr>
        <w:t>周亚凤．张先恩，</w:t>
      </w:r>
      <w:r>
        <w:t>Cass</w:t>
      </w:r>
      <w:r>
        <w:t> </w:t>
      </w:r>
      <w:r>
        <w:t>AEG</w:t>
      </w:r>
      <w:r>
        <w:rPr>
          <w:rFonts w:ascii="宋体" w:eastAsia="宋体" w:hint="eastAsia"/>
        </w:rPr>
        <w:t>．分子酶工程学研究进展</w:t>
      </w:r>
      <w:r>
        <w:t>[</w:t>
      </w:r>
      <w:r>
        <w:t xml:space="preserve">J</w:t>
      </w:r>
      <w:r>
        <w:t>]</w:t>
      </w:r>
      <w:r>
        <w:t>.</w:t>
      </w:r>
      <w:r>
        <w:rPr>
          <w:rFonts w:ascii="宋体" w:eastAsia="宋体" w:hint="eastAsia"/>
        </w:rPr>
        <w:t>生物工程学报，</w:t>
      </w:r>
      <w:r>
        <w:t>2002</w:t>
      </w:r>
      <w:r>
        <w:rPr>
          <w:rFonts w:ascii="宋体" w:eastAsia="宋体" w:hint="eastAsia"/>
          <w:rFonts w:ascii="宋体" w:eastAsia="宋体" w:hint="eastAsia"/>
          <w:color w:val="212121"/>
          <w:spacing w:val="-6"/>
          <w:sz w:val="20"/>
        </w:rPr>
        <w:t xml:space="preserve">, </w:t>
      </w:r>
      <w:r>
        <w:t>18</w:t>
      </w:r>
      <w:r>
        <w:t>(</w:t>
      </w:r>
      <w:r>
        <w:t>4</w:t>
      </w:r>
      <w:r>
        <w:t>)</w:t>
      </w:r>
      <w:r>
        <w:rPr>
          <w:rFonts w:ascii="宋体" w:eastAsia="宋体" w:hint="eastAsia"/>
        </w:rPr>
        <w:t>：</w:t>
      </w:r>
      <w:r>
        <w:t>401-406</w:t>
      </w:r>
      <w:r>
        <w:rPr>
          <w:rFonts w:ascii="宋体" w:eastAsia="宋体" w:hint="eastAsia"/>
        </w:rPr>
        <w:t>．</w:t>
      </w:r>
    </w:p>
    <w:p w:rsidR="0018722C">
      <w:pPr>
        <w:pStyle w:val="cw23"/>
        <w:topLinePunct/>
      </w:pPr>
      <w:r>
        <w:t>[</w:t>
      </w:r>
      <w:r>
        <w:t xml:space="preserve">77</w:t>
      </w:r>
      <w:r>
        <w:t>]</w:t>
      </w:r>
      <w:r/>
      <w:r>
        <w:rPr>
          <w:rFonts w:ascii="宋体" w:eastAsia="宋体" w:hint="eastAsia"/>
        </w:rPr>
        <w:t>唐建国．茹炳根．蛋白质工程的研究</w:t>
      </w:r>
      <w:r>
        <w:t>[</w:t>
      </w:r>
      <w:r>
        <w:t xml:space="preserve">J</w:t>
      </w:r>
      <w:r>
        <w:t>]</w:t>
      </w:r>
      <w:r>
        <w:t>.</w:t>
      </w:r>
      <w:r>
        <w:rPr>
          <w:rFonts w:ascii="宋体" w:eastAsia="宋体" w:hint="eastAsia"/>
        </w:rPr>
        <w:t>北京大学学报：自然科学版，</w:t>
      </w:r>
      <w:r>
        <w:t>1998</w:t>
      </w:r>
      <w:r>
        <w:rPr>
          <w:rFonts w:ascii="宋体" w:eastAsia="宋体" w:hint="eastAsia"/>
          <w:rFonts w:ascii="宋体" w:eastAsia="宋体" w:hint="eastAsia"/>
          <w:color w:val="212121"/>
          <w:spacing w:val="-2"/>
          <w:w w:val="95"/>
          <w:sz w:val="20"/>
        </w:rPr>
        <w:t xml:space="preserve">, </w:t>
      </w:r>
      <w:r>
        <w:t>34</w:t>
      </w:r>
      <w:r>
        <w:t>(</w:t>
      </w:r>
      <w:r>
        <w:t>2</w:t>
      </w:r>
      <w:r>
        <w:t>)</w:t>
      </w:r>
      <w:r>
        <w:rPr>
          <w:rFonts w:ascii="宋体" w:eastAsia="宋体" w:hint="eastAsia"/>
        </w:rPr>
        <w:t>：</w:t>
      </w:r>
      <w:r>
        <w:t>342-349</w:t>
      </w:r>
      <w:r>
        <w:rPr>
          <w:rFonts w:ascii="宋体" w:eastAsia="宋体" w:hint="eastAsia"/>
        </w:rPr>
        <w:t>．</w:t>
      </w:r>
    </w:p>
    <w:p w:rsidR="0018722C">
      <w:pPr>
        <w:pStyle w:val="cw23"/>
        <w:topLinePunct/>
      </w:pPr>
      <w:r>
        <w:t>[</w:t>
      </w:r>
      <w:r>
        <w:t xml:space="preserve">78</w:t>
      </w:r>
      <w:r>
        <w:t>]</w:t>
      </w:r>
      <w:r/>
      <w:r>
        <w:rPr>
          <w:rFonts w:ascii="宋体" w:eastAsia="宋体" w:hint="eastAsia"/>
        </w:rPr>
        <w:t>邹和昌．肌酸激酶的折叠及聚沉机理研究</w:t>
      </w:r>
      <w:r>
        <w:t>[</w:t>
      </w:r>
      <w:r>
        <w:rPr>
          <w:color w:val="212121"/>
          <w:w w:val="95"/>
          <w:sz w:val="20"/>
        </w:rPr>
        <w:t xml:space="preserve">D</w:t>
      </w:r>
      <w:r>
        <w:t>]</w:t>
      </w:r>
      <w:r>
        <w:rPr>
          <w:rFonts w:ascii="宋体" w:eastAsia="宋体" w:hint="eastAsia"/>
        </w:rPr>
        <w:t>．清华大学，</w:t>
      </w:r>
      <w:r>
        <w:t>2008</w:t>
      </w:r>
      <w:r>
        <w:rPr>
          <w:rFonts w:ascii="宋体" w:eastAsia="宋体" w:hint="eastAsia"/>
        </w:rPr>
        <w:t>．</w:t>
      </w:r>
    </w:p>
    <w:p w:rsidR="0018722C">
      <w:pPr>
        <w:pStyle w:val="cw23"/>
        <w:topLinePunct/>
      </w:pPr>
      <w:r>
        <w:t>[</w:t>
      </w:r>
      <w:r>
        <w:t xml:space="preserve">79</w:t>
      </w:r>
      <w:r>
        <w:t>]</w:t>
      </w:r>
      <w:r/>
      <w:r>
        <w:rPr>
          <w:rFonts w:ascii="宋体" w:eastAsia="宋体" w:hint="eastAsia"/>
        </w:rPr>
        <w:t>盛清．对磷酸原激酶家族中精氨酸激酶与肌酸激酶抑制作用的研究</w:t>
      </w:r>
      <w:r>
        <w:t>[</w:t>
      </w:r>
      <w:r>
        <w:rPr>
          <w:color w:val="212121"/>
          <w:w w:val="95"/>
          <w:sz w:val="20"/>
        </w:rPr>
        <w:t xml:space="preserve">D</w:t>
      </w:r>
      <w:r>
        <w:t>]</w:t>
      </w:r>
      <w:r>
        <w:rPr>
          <w:rFonts w:ascii="宋体" w:eastAsia="宋体" w:hint="eastAsia"/>
        </w:rPr>
        <w:t>．浙江大学，</w:t>
      </w:r>
      <w:r>
        <w:t>2009</w:t>
      </w:r>
      <w:r>
        <w:rPr>
          <w:rFonts w:ascii="宋体" w:eastAsia="宋体" w:hint="eastAsia"/>
        </w:rPr>
        <w:t>．</w:t>
      </w:r>
    </w:p>
    <w:p w:rsidR="0018722C">
      <w:pPr>
        <w:topLinePunct/>
      </w:pPr>
      <w:r>
        <w:rPr>
          <w:rFonts w:cstheme="minorBidi" w:hAnsiTheme="minorHAnsi" w:eastAsiaTheme="minorHAnsi" w:asciiTheme="minorHAnsi"/>
        </w:rPr>
        <w:t>49</w:t>
      </w:r>
    </w:p>
    <w:p w:rsidR="0018722C">
      <w:pPr>
        <w:pStyle w:val="cw23"/>
        <w:topLinePunct/>
      </w:pPr>
      <w:r>
        <w:t xml:space="preserve">[</w:t>
      </w:r>
      <w:r>
        <w:t xml:space="preserve">80</w:t>
      </w:r>
      <w:r>
        <w:t xml:space="preserve">]</w:t>
      </w:r>
      <w:r>
        <w:t xml:space="preserve"> </w:t>
      </w:r>
      <w:r>
        <w:t xml:space="preserve">Liu J, Nguyen M D H, Andya J D, etc. Reversible self-association increases the viscosity of a concentrated monoclonal antibody in aqueous solution </w:t>
      </w:r>
      <w:r>
        <w:t xml:space="preserve">[</w:t>
      </w:r>
      <w:r>
        <w:t xml:space="preserve">J</w:t>
      </w:r>
      <w:r>
        <w:t xml:space="preserve">]</w:t>
      </w:r>
      <w:r>
        <w:t xml:space="preserve">. Journal of pharmaceutical sciences, 2005, 94</w:t>
      </w:r>
      <w:r>
        <w:t xml:space="preserve">(</w:t>
      </w:r>
      <w:r>
        <w:t xml:space="preserve">9</w:t>
      </w:r>
      <w:r>
        <w:t xml:space="preserve">)</w:t>
      </w:r>
      <w:r>
        <w:t xml:space="preserve">:</w:t>
      </w:r>
      <w:r>
        <w:t xml:space="preserve"> </w:t>
      </w:r>
      <w:r>
        <w:t xml:space="preserve">1928-1940.</w:t>
      </w:r>
    </w:p>
    <w:p w:rsidR="0018722C">
      <w:pPr>
        <w:pStyle w:val="cw23"/>
        <w:topLinePunct/>
      </w:pPr>
      <w:r>
        <w:t xml:space="preserve">[</w:t>
      </w:r>
      <w:r>
        <w:t xml:space="preserve">81</w:t>
      </w:r>
      <w:r>
        <w:t xml:space="preserve">]</w:t>
      </w:r>
      <w:r>
        <w:t xml:space="preserve"> </w:t>
      </w:r>
      <w:r>
        <w:t xml:space="preserve">Fernández </w:t>
      </w:r>
      <w:r>
        <w:t xml:space="preserve">A. What factor drives the fibrillogenic association of</w:t>
      </w:r>
      <w:r w:rsidR="001852F3">
        <w:t xml:space="preserve">β-sheets</w:t>
      </w:r>
      <w:r/>
      <w:r/>
      <w:r>
        <w:t xml:space="preserve">[</w:t>
      </w:r>
      <w:r>
        <w:t xml:space="preserve">J</w:t>
      </w:r>
      <w:r>
        <w:t xml:space="preserve">]</w:t>
      </w:r>
      <w:r>
        <w:t xml:space="preserve">. FEBS</w:t>
      </w:r>
      <w:r w:rsidR="001852F3">
        <w:t xml:space="preserve">letters, 2005, 579</w:t>
      </w:r>
      <w:r>
        <w:t xml:space="preserve">(</w:t>
      </w:r>
      <w:r>
        <w:t xml:space="preserve">29</w:t>
      </w:r>
      <w:r>
        <w:t xml:space="preserve">)</w:t>
      </w:r>
      <w:r>
        <w:t xml:space="preserve">:</w:t>
      </w:r>
      <w:r>
        <w:t xml:space="preserve"> </w:t>
      </w:r>
      <w:r>
        <w:t xml:space="preserve">6635-6640.</w:t>
      </w:r>
    </w:p>
    <w:p w:rsidR="0018722C">
      <w:pPr>
        <w:pStyle w:val="cw23"/>
        <w:topLinePunct/>
      </w:pPr>
      <w:r>
        <w:t xml:space="preserve">[</w:t>
      </w:r>
      <w:r>
        <w:t xml:space="preserve">82</w:t>
      </w:r>
      <w:r>
        <w:t xml:space="preserve">]</w:t>
      </w:r>
      <w:r>
        <w:t xml:space="preserve"> </w:t>
      </w:r>
      <w:r>
        <w:t xml:space="preserve">Chi E </w:t>
      </w:r>
      <w:r>
        <w:t xml:space="preserve">Y, </w:t>
      </w:r>
      <w:r>
        <w:t xml:space="preserve">Krishnan S, Randolph T </w:t>
      </w:r>
      <w:r>
        <w:t xml:space="preserve">W, </w:t>
      </w:r>
      <w:r>
        <w:t xml:space="preserve">etc. Physical stability of proteins in aqueous solution: mechanism and driving forces in nonnative protein aggregation </w:t>
      </w:r>
      <w:r>
        <w:t xml:space="preserve">[</w:t>
      </w:r>
      <w:r>
        <w:t xml:space="preserve">J</w:t>
      </w:r>
      <w:r>
        <w:t xml:space="preserve">]</w:t>
      </w:r>
      <w:r>
        <w:t xml:space="preserve">. Pharmaceutical research, 2003, 20</w:t>
      </w:r>
      <w:r>
        <w:t xml:space="preserve">(</w:t>
      </w:r>
      <w:r>
        <w:t xml:space="preserve">9</w:t>
      </w:r>
      <w:r>
        <w:t xml:space="preserve">)</w:t>
      </w:r>
      <w:r>
        <w:t xml:space="preserve">:</w:t>
      </w:r>
      <w:r>
        <w:t xml:space="preserve"> </w:t>
      </w:r>
      <w:r>
        <w:t xml:space="preserve">1325-1336.</w:t>
      </w:r>
    </w:p>
    <w:p w:rsidR="0018722C">
      <w:pPr>
        <w:pStyle w:val="cw23"/>
        <w:topLinePunct/>
      </w:pPr>
      <w:r>
        <w:t xml:space="preserve">[</w:t>
      </w:r>
      <w:r>
        <w:t xml:space="preserve">83</w:t>
      </w:r>
      <w:r>
        <w:t xml:space="preserve">]</w:t>
      </w:r>
      <w:r>
        <w:t xml:space="preserve"> </w:t>
      </w:r>
      <w:r>
        <w:t xml:space="preserve">Brems D N. Solubility of different folding conformers of bovine growth hormone </w:t>
      </w:r>
      <w:r>
        <w:t xml:space="preserve">[</w:t>
      </w:r>
      <w:r>
        <w:t xml:space="preserve">J</w:t>
      </w:r>
      <w:r>
        <w:t xml:space="preserve">]</w:t>
      </w:r>
      <w:r>
        <w:t xml:space="preserve">. Biochemistry, 1988, 27</w:t>
      </w:r>
      <w:r>
        <w:t xml:space="preserve">(</w:t>
      </w:r>
      <w:r>
        <w:t xml:space="preserve">12</w:t>
      </w:r>
      <w:r>
        <w:t xml:space="preserve">)</w:t>
      </w:r>
      <w:r>
        <w:t xml:space="preserve">:</w:t>
      </w:r>
      <w:r>
        <w:t xml:space="preserve"> </w:t>
      </w:r>
      <w:r>
        <w:t xml:space="preserve">4541-4546.</w:t>
      </w:r>
    </w:p>
    <w:p w:rsidR="0018722C">
      <w:pPr>
        <w:pStyle w:val="cw23"/>
        <w:topLinePunct/>
      </w:pPr>
      <w:r>
        <w:t xml:space="preserve">[</w:t>
      </w:r>
      <w:r>
        <w:t xml:space="preserve">84</w:t>
      </w:r>
      <w:r>
        <w:t xml:space="preserve">]</w:t>
      </w:r>
      <w:r>
        <w:t xml:space="preserve"> </w:t>
      </w:r>
      <w:r>
        <w:t xml:space="preserve">Zettlmeissl </w:t>
      </w:r>
      <w:r>
        <w:t xml:space="preserve">G,</w:t>
      </w:r>
      <w:r>
        <w:t xml:space="preserve"> </w:t>
      </w:r>
      <w:r>
        <w:t xml:space="preserve">Rudolph R, Jaenicke R. Reconstitution of lactic dehydrogenase. Noncovalent aggregation vs. reactivation. 1. Physical properties and kinetics of aggregation </w:t>
      </w:r>
      <w:r>
        <w:t xml:space="preserve">[</w:t>
      </w:r>
      <w:r>
        <w:t xml:space="preserve">J</w:t>
      </w:r>
      <w:r>
        <w:t xml:space="preserve">]</w:t>
      </w:r>
      <w:r>
        <w:t xml:space="preserve">. Biochemistry, 1979, 18</w:t>
      </w:r>
      <w:r>
        <w:t xml:space="preserve">(</w:t>
      </w:r>
      <w:r>
        <w:t xml:space="preserve">25</w:t>
      </w:r>
      <w:r>
        <w:t xml:space="preserve">)</w:t>
      </w:r>
      <w:r>
        <w:t xml:space="preserve">:</w:t>
      </w:r>
      <w:r>
        <w:t xml:space="preserve"> </w:t>
      </w:r>
      <w:r>
        <w:t xml:space="preserve">5567-5571.</w:t>
      </w:r>
    </w:p>
    <w:p w:rsidR="0018722C">
      <w:pPr>
        <w:pStyle w:val="cw23"/>
        <w:topLinePunct/>
      </w:pPr>
      <w:r>
        <w:t xml:space="preserve">[</w:t>
      </w:r>
      <w:r>
        <w:t xml:space="preserve">85</w:t>
      </w:r>
      <w:r>
        <w:t xml:space="preserve">]</w:t>
      </w:r>
      <w:r>
        <w:t xml:space="preserve"> </w:t>
      </w:r>
      <w:r>
        <w:t xml:space="preserve">Aksenov M </w:t>
      </w:r>
      <w:r>
        <w:t xml:space="preserve">Y, </w:t>
      </w:r>
      <w:r>
        <w:t xml:space="preserve">Aksenova M </w:t>
      </w:r>
      <w:r>
        <w:t xml:space="preserve">V, </w:t>
      </w:r>
      <w:r>
        <w:t xml:space="preserve">Butterfield D A, etc. Glutamine Synthetase-Induced Enhancement of</w:t>
      </w:r>
      <w:r w:rsidR="001852F3">
        <w:t xml:space="preserve">β-Amyloid Peptide Aβ</w:t>
      </w:r>
      <w:r>
        <w:t xml:space="preserve">(</w:t>
      </w:r>
      <w:r>
        <w:rPr>
          <w:color w:val="212121"/>
          <w:sz w:val="20"/>
        </w:rPr>
        <w:t xml:space="preserve">1–40</w:t>
      </w:r>
      <w:r>
        <w:t xml:space="preserve">)</w:t>
      </w:r>
      <w:r>
        <w:t xml:space="preserve"> Neurotoxicity Accompanied by Abrogation of Fibril Formation and</w:t>
      </w:r>
      <w:r>
        <w:t xml:space="preserve"> </w:t>
      </w:r>
      <w:r>
        <w:t xml:space="preserve">Aβ</w:t>
      </w:r>
      <w:r/>
      <w:r>
        <w:t xml:space="preserve">Fragmentation</w:t>
      </w:r>
      <w:r>
        <w:t xml:space="preserve"> </w:t>
      </w:r>
      <w:r>
        <w:t xml:space="preserve">[</w:t>
      </w:r>
      <w:r>
        <w:t xml:space="preserve">J</w:t>
      </w:r>
      <w:r>
        <w:t xml:space="preserve">]</w:t>
      </w:r>
      <w:r>
        <w:t xml:space="preserve">.</w:t>
      </w:r>
      <w:r>
        <w:t xml:space="preserve"> </w:t>
      </w:r>
      <w:r>
        <w:t xml:space="preserve">Journal</w:t>
      </w:r>
      <w:r>
        <w:t xml:space="preserve"> </w:t>
      </w:r>
      <w:r>
        <w:t xml:space="preserve">of</w:t>
      </w:r>
      <w:r>
        <w:t xml:space="preserve"> </w:t>
      </w:r>
      <w:r>
        <w:t xml:space="preserve">neurochemistry,</w:t>
      </w:r>
      <w:r>
        <w:t xml:space="preserve"> </w:t>
      </w:r>
      <w:r>
        <w:t xml:space="preserve">1996,</w:t>
      </w:r>
      <w:r>
        <w:t xml:space="preserve"> </w:t>
      </w:r>
      <w:r>
        <w:t xml:space="preserve">66</w:t>
      </w:r>
      <w:r>
        <w:t xml:space="preserve">(</w:t>
      </w:r>
      <w:r>
        <w:rPr>
          <w:color w:val="212121"/>
          <w:sz w:val="20"/>
        </w:rPr>
        <w:t xml:space="preserve">5</w:t>
      </w:r>
      <w:r>
        <w:t xml:space="preserve">)</w:t>
      </w:r>
      <w:r>
        <w:t xml:space="preserve">:</w:t>
      </w:r>
      <w:r>
        <w:t xml:space="preserve"> </w:t>
      </w:r>
      <w:r>
        <w:t xml:space="preserve">2050-2056.</w:t>
      </w:r>
    </w:p>
    <w:p w:rsidR="0018722C">
      <w:pPr>
        <w:pStyle w:val="cw23"/>
        <w:topLinePunct/>
      </w:pPr>
      <w:r>
        <w:t xml:space="preserve">[</w:t>
      </w:r>
      <w:r>
        <w:t xml:space="preserve">86</w:t>
      </w:r>
      <w:r>
        <w:t xml:space="preserve">]</w:t>
      </w:r>
      <w:r>
        <w:t xml:space="preserve"> </w:t>
      </w:r>
      <w:r>
        <w:t xml:space="preserve">Brems D N. Solubility of different folding conformers of bovine growth hormone </w:t>
      </w:r>
      <w:r>
        <w:t xml:space="preserve">[</w:t>
      </w:r>
      <w:r>
        <w:t xml:space="preserve">J</w:t>
      </w:r>
      <w:r>
        <w:t xml:space="preserve">]</w:t>
      </w:r>
      <w:r>
        <w:t xml:space="preserve">. Biochemistry, 1988, 27</w:t>
      </w:r>
      <w:r>
        <w:t xml:space="preserve">(</w:t>
      </w:r>
      <w:r>
        <w:t xml:space="preserve">12</w:t>
      </w:r>
      <w:r>
        <w:t xml:space="preserve">)</w:t>
      </w:r>
      <w:r>
        <w:t xml:space="preserve">:</w:t>
      </w:r>
      <w:r>
        <w:t xml:space="preserve"> </w:t>
      </w:r>
      <w:r>
        <w:t xml:space="preserve">4541-4546.</w:t>
      </w:r>
    </w:p>
    <w:p w:rsidR="0018722C">
      <w:pPr>
        <w:pStyle w:val="cw23"/>
        <w:topLinePunct/>
      </w:pPr>
      <w:r>
        <w:t xml:space="preserve">[</w:t>
      </w:r>
      <w:r>
        <w:t xml:space="preserve">87</w:t>
      </w:r>
      <w:r>
        <w:t xml:space="preserve">]</w:t>
      </w:r>
      <w:r>
        <w:t xml:space="preserve"> </w:t>
      </w:r>
      <w:r>
        <w:t xml:space="preserve">MITRAKI A, BETTON J M, DESMADRIL M, etc. Quasi-irreversibility in the unfolding-refolding transition of phosphoglycerate kinase induced by guanidine hydrochloride </w:t>
      </w:r>
      <w:r>
        <w:t xml:space="preserve">[</w:t>
      </w:r>
      <w:r>
        <w:t xml:space="preserve">J</w:t>
      </w:r>
      <w:r>
        <w:t xml:space="preserve">]</w:t>
      </w:r>
      <w:r>
        <w:t xml:space="preserve">. European Journal of Biochemistry, 1987, 163</w:t>
      </w:r>
      <w:r>
        <w:t xml:space="preserve">(</w:t>
      </w:r>
      <w:r>
        <w:t xml:space="preserve">1</w:t>
      </w:r>
      <w:r>
        <w:t xml:space="preserve">)</w:t>
      </w:r>
      <w:r>
        <w:t xml:space="preserve">:</w:t>
      </w:r>
      <w:r>
        <w:t xml:space="preserve"> </w:t>
      </w:r>
      <w:r>
        <w:t xml:space="preserve">29-34.</w:t>
      </w:r>
    </w:p>
    <w:p w:rsidR="0018722C">
      <w:pPr>
        <w:pStyle w:val="cw23"/>
        <w:topLinePunct/>
      </w:pPr>
      <w:r>
        <w:t xml:space="preserve">[</w:t>
      </w:r>
      <w:r>
        <w:t xml:space="preserve">88</w:t>
      </w:r>
      <w:r>
        <w:t xml:space="preserve">]</w:t>
      </w:r>
      <w:r>
        <w:t xml:space="preserve"> </w:t>
      </w:r>
      <w:r>
        <w:t xml:space="preserve">McLaurin J A, Fraser P E. Effect of amino-acid substitutions on Alzheimer's amyloid-β</w:t>
      </w:r>
      <w:r w:rsidR="001852F3">
        <w:t xml:space="preserve">peptide–glycosaminoglycan interactions </w:t>
      </w:r>
      <w:r>
        <w:t xml:space="preserve">[</w:t>
      </w:r>
      <w:r>
        <w:t xml:space="preserve">J</w:t>
      </w:r>
      <w:r>
        <w:t xml:space="preserve">]</w:t>
      </w:r>
      <w:r>
        <w:t xml:space="preserve">. European Journal of Biochemistry, 2000, 267</w:t>
      </w:r>
      <w:r>
        <w:t xml:space="preserve">(</w:t>
      </w:r>
      <w:r>
        <w:t xml:space="preserve">21</w:t>
      </w:r>
      <w:r>
        <w:t xml:space="preserve">)</w:t>
      </w:r>
      <w:r>
        <w:t xml:space="preserve">: 6353-6361.</w:t>
      </w:r>
    </w:p>
    <w:p w:rsidR="0018722C">
      <w:pPr>
        <w:pStyle w:val="cw23"/>
        <w:topLinePunct/>
      </w:pPr>
      <w:r>
        <w:t xml:space="preserve">[</w:t>
      </w:r>
      <w:r>
        <w:t xml:space="preserve">89</w:t>
      </w:r>
      <w:r>
        <w:t xml:space="preserve">]</w:t>
      </w:r>
      <w:r>
        <w:t xml:space="preserve"> </w:t>
      </w:r>
      <w:r>
        <w:t xml:space="preserve">Fersht A R. Characterizing transition states in protein folding: an essential step in the puzzle </w:t>
      </w:r>
      <w:r>
        <w:t xml:space="preserve">[</w:t>
      </w:r>
      <w:r>
        <w:t xml:space="preserve">J</w:t>
      </w:r>
      <w:r>
        <w:t xml:space="preserve">]</w:t>
      </w:r>
      <w:r>
        <w:t xml:space="preserve">. Current opinion in structural biology, 1995, 5</w:t>
      </w:r>
      <w:r>
        <w:t xml:space="preserve">(</w:t>
      </w:r>
      <w:r>
        <w:t xml:space="preserve">1</w:t>
      </w:r>
      <w:r>
        <w:t xml:space="preserve">)</w:t>
      </w:r>
      <w:r>
        <w:t xml:space="preserve">:</w:t>
      </w:r>
      <w:r>
        <w:t xml:space="preserve"> </w:t>
      </w:r>
      <w:r>
        <w:t xml:space="preserve">79-84.</w:t>
      </w:r>
    </w:p>
    <w:p w:rsidR="0018722C">
      <w:pPr>
        <w:pStyle w:val="cw23"/>
        <w:topLinePunct/>
      </w:pPr>
      <w:r>
        <w:t>[</w:t>
      </w:r>
      <w:r>
        <w:t xml:space="preserve">90</w:t>
      </w:r>
      <w:r>
        <w:t>]</w:t>
      </w:r>
      <w:r>
        <w:t xml:space="preserve"> </w:t>
      </w:r>
      <w:r>
        <w:t>Baker</w:t>
      </w:r>
      <w:r>
        <w:t> </w:t>
      </w:r>
      <w:r>
        <w:t>D.</w:t>
      </w:r>
      <w:r>
        <w:t> </w:t>
      </w:r>
      <w:r>
        <w:t>A</w:t>
      </w:r>
      <w:r>
        <w:t> </w:t>
      </w:r>
      <w:r>
        <w:t>surprising</w:t>
      </w:r>
      <w:r>
        <w:t> </w:t>
      </w:r>
      <w:r>
        <w:t>simplicity</w:t>
      </w:r>
      <w:r>
        <w:t> </w:t>
      </w:r>
      <w:r>
        <w:t>to</w:t>
      </w:r>
      <w:r>
        <w:t> </w:t>
      </w:r>
      <w:r>
        <w:t>protein</w:t>
      </w:r>
      <w:r>
        <w:t> </w:t>
      </w:r>
      <w:r>
        <w:t>folding</w:t>
      </w:r>
      <w:r>
        <w:t> </w:t>
      </w:r>
      <w:r>
        <w:t>[</w:t>
      </w:r>
      <w:r>
        <w:t xml:space="preserve">J</w:t>
      </w:r>
      <w:r>
        <w:t>]</w:t>
      </w:r>
      <w:r>
        <w:t>.</w:t>
      </w:r>
      <w:r>
        <w:t> </w:t>
      </w:r>
      <w:r>
        <w:t>Nature,</w:t>
      </w:r>
      <w:r>
        <w:t> </w:t>
      </w:r>
      <w:r>
        <w:t>2000,</w:t>
      </w:r>
      <w:r>
        <w:t> </w:t>
      </w:r>
      <w:r>
        <w:t>405</w:t>
      </w:r>
      <w:r>
        <w:t>(</w:t>
      </w:r>
      <w:r>
        <w:t>6782</w:t>
      </w:r>
      <w:r>
        <w:t>)</w:t>
      </w:r>
      <w:r>
        <w:t>:</w:t>
      </w:r>
      <w:r>
        <w:t> </w:t>
      </w:r>
      <w:r>
        <w:t>39-42.</w:t>
      </w:r>
    </w:p>
    <w:p w:rsidR="0018722C">
      <w:pPr>
        <w:pStyle w:val="cw23"/>
        <w:topLinePunct/>
      </w:pPr>
      <w:r>
        <w:t xml:space="preserve">[</w:t>
      </w:r>
      <w:r>
        <w:t xml:space="preserve">91</w:t>
      </w:r>
      <w:r>
        <w:t xml:space="preserve">]</w:t>
      </w:r>
      <w:r>
        <w:t xml:space="preserve"> </w:t>
      </w:r>
      <w:r>
        <w:t xml:space="preserve">Haase-Pettingell C A, King J. Formation of aggregates from a thermolabile in vivo folding intermediate in P22 tailspike maturation. A model for inclusion body formation </w:t>
      </w:r>
      <w:r>
        <w:t xml:space="preserve">[</w:t>
      </w:r>
      <w:r>
        <w:t xml:space="preserve">J</w:t>
      </w:r>
      <w:r>
        <w:t xml:space="preserve">]</w:t>
      </w:r>
      <w:r>
        <w:t xml:space="preserve">. Journal of Biological Chemistry, 1988, 263</w:t>
      </w:r>
      <w:r>
        <w:t xml:space="preserve">(</w:t>
      </w:r>
      <w:r>
        <w:t xml:space="preserve">10</w:t>
      </w:r>
      <w:r>
        <w:t xml:space="preserve">)</w:t>
      </w:r>
      <w:r>
        <w:t xml:space="preserve">:</w:t>
      </w:r>
      <w:r>
        <w:t xml:space="preserve"> </w:t>
      </w:r>
      <w:r>
        <w:t xml:space="preserve">4977-4983.</w:t>
      </w:r>
    </w:p>
    <w:p w:rsidR="0018722C">
      <w:pPr>
        <w:pStyle w:val="cw23"/>
        <w:topLinePunct/>
      </w:pPr>
      <w:r>
        <w:t xml:space="preserve">[</w:t>
      </w:r>
      <w:r>
        <w:t xml:space="preserve">92</w:t>
      </w:r>
      <w:r>
        <w:t xml:space="preserve">]</w:t>
      </w:r>
      <w:r>
        <w:t xml:space="preserve"> </w:t>
      </w:r>
      <w:r>
        <w:t xml:space="preserve">Steinbacher S, Seckler R, Miller S, etc. Crystal structure of P22 tailspike protein: interdigitated subunits in a thermostable trimer </w:t>
      </w:r>
      <w:r>
        <w:t xml:space="preserve">[</w:t>
      </w:r>
      <w:r>
        <w:t xml:space="preserve">J</w:t>
      </w:r>
      <w:r>
        <w:t xml:space="preserve">]</w:t>
      </w:r>
      <w:r>
        <w:t xml:space="preserve">. Science, 1994, 265</w:t>
      </w:r>
      <w:r>
        <w:t xml:space="preserve">(</w:t>
      </w:r>
      <w:r>
        <w:t xml:space="preserve">5170</w:t>
      </w:r>
      <w:r>
        <w:t xml:space="preserve">)</w:t>
      </w:r>
      <w:r>
        <w:t xml:space="preserve">:</w:t>
      </w:r>
      <w:r>
        <w:t xml:space="preserve"> </w:t>
      </w:r>
      <w:r>
        <w:t xml:space="preserve">383-386.</w:t>
      </w:r>
    </w:p>
    <w:p w:rsidR="0018722C">
      <w:pPr>
        <w:pStyle w:val="cw23"/>
        <w:topLinePunct/>
      </w:pPr>
      <w:r>
        <w:t xml:space="preserve">[</w:t>
      </w:r>
      <w:r>
        <w:t xml:space="preserve">93</w:t>
      </w:r>
      <w:r>
        <w:t xml:space="preserve">]</w:t>
      </w:r>
      <w:r>
        <w:t xml:space="preserve"> </w:t>
      </w:r>
      <w:r>
        <w:t xml:space="preserve">Bennett M J, Choe S, Eisenberg D. Domain swapping: entangling alliances between proteins </w:t>
      </w:r>
      <w:r>
        <w:t xml:space="preserve">[</w:t>
      </w:r>
      <w:r>
        <w:t xml:space="preserve">J</w:t>
      </w:r>
      <w:r>
        <w:t xml:space="preserve">]</w:t>
      </w:r>
      <w:r>
        <w:t xml:space="preserve">. Proceedings</w:t>
      </w:r>
      <w:r>
        <w:t xml:space="preserve"> </w:t>
      </w:r>
      <w:r>
        <w:t xml:space="preserve">of</w:t>
      </w:r>
      <w:r>
        <w:t xml:space="preserve"> </w:t>
      </w:r>
      <w:r>
        <w:t xml:space="preserve">the</w:t>
      </w:r>
      <w:r>
        <w:t xml:space="preserve"> </w:t>
      </w:r>
      <w:r>
        <w:t xml:space="preserve">National</w:t>
      </w:r>
      <w:r>
        <w:t xml:space="preserve"> </w:t>
      </w:r>
      <w:r>
        <w:t xml:space="preserve">Academy</w:t>
      </w:r>
      <w:r>
        <w:t xml:space="preserve"> </w:t>
      </w:r>
      <w:r>
        <w:t xml:space="preserve">of</w:t>
      </w:r>
      <w:r>
        <w:t xml:space="preserve"> </w:t>
      </w:r>
      <w:r>
        <w:t xml:space="preserve">Sciences,</w:t>
      </w:r>
      <w:r>
        <w:t xml:space="preserve"> </w:t>
      </w:r>
      <w:r>
        <w:t xml:space="preserve">1994,</w:t>
      </w:r>
      <w:r>
        <w:t xml:space="preserve"> </w:t>
      </w:r>
      <w:r>
        <w:t xml:space="preserve">91</w:t>
      </w:r>
      <w:r>
        <w:t xml:space="preserve">(</w:t>
      </w:r>
      <w:r>
        <w:t xml:space="preserve">8</w:t>
      </w:r>
      <w:r>
        <w:t xml:space="preserve">)</w:t>
      </w:r>
      <w:r>
        <w:t xml:space="preserve">:</w:t>
      </w:r>
      <w:r>
        <w:t xml:space="preserve"> </w:t>
      </w:r>
      <w:r>
        <w:t xml:space="preserve">3127-3131.</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94</w:t>
      </w:r>
      <w:r>
        <w:rPr>
          <w:rFonts w:cstheme="minorBidi" w:hAnsiTheme="minorHAnsi" w:eastAsiaTheme="minorHAnsi" w:asciiTheme="minorHAnsi"/>
        </w:rPr>
        <w:t>]</w:t>
      </w:r>
      <w:r>
        <w:rPr>
          <w:rFonts w:ascii="宋体" w:eastAsia="宋体" w:hint="eastAsia" w:cstheme="minorBidi" w:hAnsiTheme="minorHAnsi"/>
        </w:rPr>
        <w:t>付娜，王捷，蛋白质聚集的形成与调控机制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宋体" w:eastAsia="宋体" w:hint="eastAsia" w:cstheme="minorBidi" w:hAnsiTheme="minorHAnsi"/>
        </w:rPr>
        <w:t>．生命的化学，</w:t>
      </w:r>
      <w:r>
        <w:rPr>
          <w:rFonts w:cstheme="minorBidi" w:hAnsiTheme="minorHAnsi" w:eastAsiaTheme="minorHAnsi" w:asciiTheme="minorHAnsi"/>
        </w:rPr>
        <w:t>2007</w:t>
      </w:r>
      <w:r>
        <w:rPr>
          <w:rFonts w:ascii="宋体" w:eastAsia="宋体" w:hint="eastAsia" w:cstheme="minorBidi" w:hAnsiTheme="minorHAnsi"/>
          <w:kern w:val="2"/>
          <w:rFonts w:ascii="宋体" w:eastAsia="宋体" w:hint="eastAsia" w:cstheme="minorBidi" w:hAnsiTheme="minorHAnsi"/>
          <w:color w:val="212121"/>
          <w:sz w:val="20"/>
        </w:rPr>
        <w:t xml:space="preserve">, </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436-439</w:t>
      </w:r>
      <w:r>
        <w:rPr>
          <w:rFonts w:ascii="宋体" w:eastAsia="宋体" w:hint="eastAsia" w:cstheme="minorBidi" w:hAnsiTheme="minorHAnsi"/>
        </w:rPr>
        <w:t>．</w:t>
      </w:r>
    </w:p>
    <w:p w:rsidR="0018722C">
      <w:pPr>
        <w:pStyle w:val="cw23"/>
        <w:topLinePunct/>
      </w:pPr>
      <w:r>
        <w:t xml:space="preserve">[</w:t>
      </w:r>
      <w:r>
        <w:t xml:space="preserve">95</w:t>
      </w:r>
      <w:r>
        <w:t xml:space="preserve">]</w:t>
      </w:r>
      <w:r>
        <w:t xml:space="preserve"> </w:t>
      </w:r>
      <w:r>
        <w:t xml:space="preserve">Lundberg K M, Stenland C J, Cohen F E, etc. Kinetics and mechanism of amyloid formation by the prion protein H1 peptide as determined by time-dependent ESR </w:t>
      </w:r>
      <w:r>
        <w:t xml:space="preserve">[</w:t>
      </w:r>
      <w:r>
        <w:t xml:space="preserve">J</w:t>
      </w:r>
      <w:r>
        <w:t xml:space="preserve">]</w:t>
      </w:r>
      <w:r>
        <w:t xml:space="preserve">. Chemistry &amp; biology, 1997, 4</w:t>
      </w:r>
      <w:r>
        <w:t xml:space="preserve">(</w:t>
      </w:r>
      <w:r>
        <w:t xml:space="preserve">5</w:t>
      </w:r>
      <w:r>
        <w:t xml:space="preserve">)</w:t>
      </w:r>
      <w:r>
        <w:t xml:space="preserve">:</w:t>
      </w:r>
      <w:r>
        <w:t xml:space="preserve"> </w:t>
      </w:r>
      <w:r>
        <w:t xml:space="preserve">345-355.</w:t>
      </w:r>
    </w:p>
    <w:p w:rsidR="0018722C">
      <w:pPr>
        <w:pStyle w:val="cw23"/>
        <w:topLinePunct/>
      </w:pPr>
      <w:r>
        <w:rPr>
          <w:rFonts w:ascii="宋体" w:hAnsi="宋体" w:eastAsia="宋体" w:hint="eastAsia"/>
        </w:rPr>
        <w:t>[</w:t>
      </w:r>
      <w:r>
        <w:rPr>
          <w:rFonts w:ascii="宋体" w:hAnsi="宋体" w:eastAsia="宋体" w:hint="eastAsia"/>
        </w:rPr>
        <w:t xml:space="preserve">96</w:t>
      </w:r>
      <w:r>
        <w:rPr>
          <w:rFonts w:ascii="宋体" w:hAnsi="宋体" w:eastAsia="宋体" w:hint="eastAsia"/>
        </w:rPr>
        <w:t>]</w:t>
      </w:r>
      <w:r>
        <w:rPr>
          <w:rFonts w:ascii="宋体" w:hAnsi="宋体" w:eastAsia="宋体" w:hint="eastAsia"/>
        </w:rPr>
        <w:t>林建城，王悦，谢晓兰，等．金属离子对凡纳对虾</w:t>
      </w:r>
      <w:r>
        <w:t>N-</w:t>
      </w:r>
      <w:r>
        <w:rPr>
          <w:rFonts w:ascii="宋体" w:hAnsi="宋体" w:eastAsia="宋体" w:hint="eastAsia"/>
        </w:rPr>
        <w:t>乙酰</w:t>
      </w:r>
      <w:r>
        <w:t>-β-D-</w:t>
      </w:r>
      <w:r>
        <w:rPr>
          <w:rFonts w:ascii="宋体" w:hAnsi="宋体" w:eastAsia="宋体" w:hint="eastAsia"/>
        </w:rPr>
        <w:t>氨基葡萄糖苷酶活力的影响</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2005</w:t>
      </w:r>
      <w:r>
        <w:rPr>
          <w:rFonts w:ascii="宋体" w:eastAsia="宋体" w:hint="eastAsia" w:cstheme="minorBidi" w:hAnsiTheme="minorHAnsi"/>
        </w:rPr>
        <w:t>．</w:t>
      </w:r>
    </w:p>
    <w:p w:rsidR="0018722C">
      <w:pPr>
        <w:pStyle w:val="cw23"/>
        <w:topLinePunct/>
      </w:pPr>
      <w:r>
        <w:t xml:space="preserve">[</w:t>
      </w:r>
      <w:r>
        <w:t xml:space="preserve">97</w:t>
      </w:r>
      <w:r>
        <w:t xml:space="preserve">]</w:t>
      </w:r>
      <w:r>
        <w:t xml:space="preserve"> </w:t>
      </w:r>
      <w:r>
        <w:t xml:space="preserve">Sengupta </w:t>
      </w:r>
      <w:r>
        <w:t xml:space="preserve">P, </w:t>
      </w:r>
      <w:r>
        <w:t xml:space="preserve">Garai K, Sahoo B, etc. The amyloid</w:t>
      </w:r>
      <w:r w:rsidR="001852F3">
        <w:t xml:space="preserve">β</w:t>
      </w:r>
      <w:r w:rsidR="001852F3">
        <w:t xml:space="preserve">peptide </w:t>
      </w:r>
      <w:r>
        <w:t xml:space="preserve">(</w:t>
      </w:r>
      <w:r>
        <w:rPr>
          <w:color w:val="212121"/>
          <w:sz w:val="20"/>
        </w:rPr>
        <w:t xml:space="preserve">Aβ1-40</w:t>
      </w:r>
      <w:r>
        <w:t xml:space="preserve">)</w:t>
      </w:r>
      <w:r>
        <w:t xml:space="preserve"> is thermodynamically soluble at</w:t>
      </w:r>
      <w:r>
        <w:t xml:space="preserve"> </w:t>
      </w:r>
      <w:r>
        <w:t xml:space="preserve">physiological</w:t>
      </w:r>
      <w:r>
        <w:t xml:space="preserve"> </w:t>
      </w:r>
      <w:r>
        <w:t xml:space="preserve">concentrations</w:t>
      </w:r>
      <w:r>
        <w:t xml:space="preserve"> </w:t>
      </w:r>
      <w:r>
        <w:t xml:space="preserve">[</w:t>
      </w:r>
      <w:r>
        <w:t xml:space="preserve">J</w:t>
      </w:r>
      <w:r>
        <w:t xml:space="preserve">]</w:t>
      </w:r>
      <w:r>
        <w:t xml:space="preserve">.</w:t>
      </w:r>
      <w:r>
        <w:t xml:space="preserve"> </w:t>
      </w:r>
      <w:r>
        <w:t xml:space="preserve">Biochemistry,</w:t>
      </w:r>
      <w:r>
        <w:t xml:space="preserve"> </w:t>
      </w:r>
      <w:r>
        <w:t xml:space="preserve">2003,</w:t>
      </w:r>
      <w:r>
        <w:t xml:space="preserve"> </w:t>
      </w:r>
      <w:r>
        <w:t xml:space="preserve">42</w:t>
      </w:r>
      <w:r>
        <w:t xml:space="preserve">(</w:t>
      </w:r>
      <w:r>
        <w:rPr>
          <w:color w:val="212121"/>
          <w:sz w:val="20"/>
        </w:rPr>
        <w:t xml:space="preserve">35</w:t>
      </w:r>
      <w:r>
        <w:t xml:space="preserve">)</w:t>
      </w:r>
      <w:r>
        <w:t xml:space="preserve">:</w:t>
      </w:r>
      <w:r>
        <w:t xml:space="preserve"> </w:t>
      </w:r>
      <w:r>
        <w:t xml:space="preserve">10506-10513.</w:t>
      </w:r>
    </w:p>
    <w:p w:rsidR="0018722C">
      <w:pPr>
        <w:pStyle w:val="cw23"/>
        <w:topLinePunct/>
      </w:pPr>
      <w:r>
        <w:t xml:space="preserve">[</w:t>
      </w:r>
      <w:r>
        <w:t xml:space="preserve">98</w:t>
      </w:r>
      <w:r>
        <w:t xml:space="preserve">]</w:t>
      </w:r>
      <w:r>
        <w:t xml:space="preserve"> </w:t>
      </w:r>
      <w:r>
        <w:t xml:space="preserve">Brown A M, Tummolo D M, Rhodes K J, etc. Selective Aggregation of Endogenous</w:t>
      </w:r>
      <w:r w:rsidR="001852F3">
        <w:t xml:space="preserve">β-Amyloid Peptide and Soluble Amyloid Precursor Protein in Cerebrospinal Fluid by Zinc </w:t>
      </w:r>
      <w:r>
        <w:t xml:space="preserve">[</w:t>
      </w:r>
      <w:r>
        <w:t xml:space="preserve">J</w:t>
      </w:r>
      <w:r>
        <w:t xml:space="preserve">]</w:t>
      </w:r>
      <w:r>
        <w:t xml:space="preserve">. Journal of neurochemistry, 1997, 69</w:t>
      </w:r>
      <w:r>
        <w:t xml:space="preserve">(</w:t>
      </w:r>
      <w:r>
        <w:t xml:space="preserve">3</w:t>
      </w:r>
      <w:r>
        <w:t xml:space="preserve">)</w:t>
      </w:r>
      <w:r>
        <w:t xml:space="preserve">:</w:t>
      </w:r>
      <w:r>
        <w:t xml:space="preserve"> </w:t>
      </w:r>
      <w:r>
        <w:t xml:space="preserve">1204-1212.</w:t>
      </w:r>
    </w:p>
    <w:p w:rsidR="0018722C">
      <w:pPr>
        <w:pStyle w:val="cw23"/>
        <w:topLinePunct/>
      </w:pPr>
      <w:r>
        <w:t xml:space="preserve">[</w:t>
      </w:r>
      <w:r>
        <w:t xml:space="preserve">99</w:t>
      </w:r>
      <w:r>
        <w:t xml:space="preserve">]</w:t>
      </w:r>
      <w:r>
        <w:t xml:space="preserve"> </w:t>
      </w:r>
      <w:r>
        <w:t xml:space="preserve">Billestrup N, Bouchelouche </w:t>
      </w:r>
      <w:r>
        <w:t xml:space="preserve">P, </w:t>
      </w:r>
      <w:r>
        <w:t xml:space="preserve">Allevato </w:t>
      </w:r>
      <w:r>
        <w:t xml:space="preserve">G, </w:t>
      </w:r>
      <w:r>
        <w:t xml:space="preserve">etc. Growth hormone receptor C-terminal domains required for growth hormone-induced intracellular free Ca2+ oscillations and gene transcription </w:t>
      </w:r>
      <w:r>
        <w:t xml:space="preserve">[</w:t>
      </w:r>
      <w:r>
        <w:t xml:space="preserve">J</w:t>
      </w:r>
      <w:r>
        <w:t xml:space="preserve">]</w:t>
      </w:r>
      <w:r>
        <w:t xml:space="preserve">.</w:t>
      </w:r>
      <w:r>
        <w:t xml:space="preserve"> </w:t>
      </w:r>
      <w:r>
        <w:t xml:space="preserve">Proceedings</w:t>
      </w:r>
      <w:r>
        <w:t xml:space="preserve"> </w:t>
      </w:r>
      <w:r>
        <w:t xml:space="preserve">of</w:t>
      </w:r>
      <w:r>
        <w:t xml:space="preserve"> </w:t>
      </w:r>
      <w:r>
        <w:t xml:space="preserve">the</w:t>
      </w:r>
      <w:r>
        <w:t xml:space="preserve"> </w:t>
      </w:r>
      <w:r>
        <w:t xml:space="preserve">National</w:t>
      </w:r>
      <w:r>
        <w:t xml:space="preserve"> </w:t>
      </w:r>
      <w:r>
        <w:t xml:space="preserve">Academy</w:t>
      </w:r>
      <w:r>
        <w:t xml:space="preserve"> </w:t>
      </w:r>
      <w:r>
        <w:t xml:space="preserve">of</w:t>
      </w:r>
      <w:r>
        <w:t xml:space="preserve"> </w:t>
      </w:r>
      <w:r>
        <w:t xml:space="preserve">Sciences,</w:t>
      </w:r>
      <w:r>
        <w:t xml:space="preserve"> </w:t>
      </w:r>
      <w:r>
        <w:t xml:space="preserve">1995,</w:t>
      </w:r>
      <w:r>
        <w:t xml:space="preserve"> </w:t>
      </w:r>
      <w:r>
        <w:t xml:space="preserve">92</w:t>
      </w:r>
      <w:r>
        <w:t xml:space="preserve">(</w:t>
      </w:r>
      <w:r>
        <w:t xml:space="preserve">7</w:t>
      </w:r>
      <w:r>
        <w:t xml:space="preserve">)</w:t>
      </w:r>
      <w:r>
        <w:t xml:space="preserve">:</w:t>
      </w:r>
      <w:r>
        <w:t xml:space="preserve"> </w:t>
      </w:r>
      <w:r>
        <w:t xml:space="preserve">2725-2729.</w:t>
      </w:r>
    </w:p>
    <w:p w:rsidR="0018722C">
      <w:pPr>
        <w:pStyle w:val="cw23"/>
        <w:topLinePunct/>
      </w:pPr>
      <w:r>
        <w:t>[</w:t>
      </w:r>
      <w:r>
        <w:t xml:space="preserve">100</w:t>
      </w:r>
      <w:r>
        <w:t>]</w:t>
      </w:r>
      <w:r>
        <w:t xml:space="preserve"> </w:t>
      </w:r>
      <w:r>
        <w:t>Shin R </w:t>
      </w:r>
      <w:r>
        <w:t>W, </w:t>
      </w:r>
      <w:r>
        <w:t>Lee V M, Trojanowski J Q. Aluminum modifies the properties of Alz.</w:t>
      </w:r>
      <w:r w:rsidR="004B696B">
        <w:t xml:space="preserve"> </w:t>
      </w:r>
      <w:r w:rsidR="004B696B">
        <w:t>heimer's disease PHF</w:t>
      </w:r>
      <w:r>
        <w:t> </w:t>
      </w:r>
      <w:r>
        <w:t>tau</w:t>
      </w:r>
      <w:r>
        <w:t> </w:t>
      </w:r>
      <w:r>
        <w:t>proteins</w:t>
      </w:r>
      <w:r>
        <w:t> </w:t>
      </w:r>
      <w:r>
        <w:t>in</w:t>
      </w:r>
      <w:r>
        <w:t> </w:t>
      </w:r>
      <w:r>
        <w:t>vivo</w:t>
      </w:r>
      <w:r>
        <w:t> </w:t>
      </w:r>
      <w:r>
        <w:t>and</w:t>
      </w:r>
      <w:r>
        <w:t> </w:t>
      </w:r>
      <w:r>
        <w:t>in</w:t>
      </w:r>
      <w:r>
        <w:t> </w:t>
      </w:r>
      <w:r>
        <w:t>vitro</w:t>
      </w:r>
      <w:r>
        <w:t> </w:t>
      </w:r>
      <w:r>
        <w:t>[</w:t>
      </w:r>
      <w:r>
        <w:t xml:space="preserve">J</w:t>
      </w:r>
      <w:r>
        <w:t>]</w:t>
      </w:r>
      <w:r>
        <w:t>.</w:t>
      </w:r>
      <w:r>
        <w:t> </w:t>
      </w:r>
      <w:r>
        <w:t>The</w:t>
      </w:r>
      <w:r>
        <w:t> </w:t>
      </w:r>
      <w:r>
        <w:t>Journal</w:t>
      </w:r>
      <w:r>
        <w:t> </w:t>
      </w:r>
      <w:r>
        <w:t>of</w:t>
      </w:r>
      <w:r>
        <w:t> </w:t>
      </w:r>
      <w:r>
        <w:t>neuroscience,</w:t>
      </w:r>
      <w:r>
        <w:t> </w:t>
      </w:r>
      <w:r>
        <w:t>1994,</w:t>
      </w:r>
      <w:r>
        <w:t> </w:t>
      </w:r>
      <w:r>
        <w:t>14</w:t>
      </w:r>
      <w:r>
        <w:t>(</w:t>
      </w:r>
      <w:r>
        <w:t>11</w:t>
      </w:r>
      <w:r>
        <w:t>)</w:t>
      </w:r>
      <w:r>
        <w:t>:</w:t>
      </w:r>
      <w:r>
        <w:t> </w:t>
      </w:r>
      <w:r>
        <w:t>7221-7233.</w:t>
      </w:r>
    </w:p>
    <w:p w:rsidR="0018722C">
      <w:pPr>
        <w:pStyle w:val="cw23"/>
        <w:topLinePunct/>
      </w:pPr>
      <w:r>
        <w:t xml:space="preserve">[</w:t>
      </w:r>
      <w:r>
        <w:t xml:space="preserve">101</w:t>
      </w:r>
      <w:r>
        <w:t xml:space="preserve">]</w:t>
      </w:r>
      <w:r>
        <w:t xml:space="preserve"> </w:t>
      </w:r>
      <w:r>
        <w:t xml:space="preserve">Exley C, Schley L, Murray S, etc. Aluminium, β-amyloid and non-enzymatic glycosylation </w:t>
      </w:r>
      <w:r>
        <w:t xml:space="preserve">[</w:t>
      </w:r>
      <w:r>
        <w:t xml:space="preserve">J</w:t>
      </w:r>
      <w:r>
        <w:t xml:space="preserve">]</w:t>
      </w:r>
      <w:r>
        <w:t xml:space="preserve">. FEBS letters, 1995, 364</w:t>
      </w:r>
      <w:r>
        <w:t xml:space="preserve">(</w:t>
      </w:r>
      <w:r>
        <w:t xml:space="preserve">2</w:t>
      </w:r>
      <w:r>
        <w:t xml:space="preserve">)</w:t>
      </w:r>
      <w:r>
        <w:t xml:space="preserve">:</w:t>
      </w:r>
      <w:r>
        <w:t xml:space="preserve"> </w:t>
      </w:r>
      <w:r>
        <w:t xml:space="preserve">182-184.</w:t>
      </w:r>
    </w:p>
    <w:p w:rsidR="0018722C">
      <w:pPr>
        <w:pStyle w:val="cw23"/>
        <w:topLinePunct/>
      </w:pPr>
      <w:r>
        <w:t xml:space="preserve">[</w:t>
      </w:r>
      <w:r>
        <w:t xml:space="preserve">102</w:t>
      </w:r>
      <w:r>
        <w:t xml:space="preserve">]</w:t>
      </w:r>
      <w:r>
        <w:t xml:space="preserve"> </w:t>
      </w:r>
      <w:r>
        <w:t xml:space="preserve">France R M, Sellers D S, Grossman S H. Purification, Characterization, and Hydrodynamic Properties of Arginine Kinase from Gulf Shrimp </w:t>
      </w:r>
      <w:r>
        <w:t xml:space="preserve">(</w:t>
      </w:r>
      <w:r>
        <w:rPr>
          <w:i/>
          <w:color w:val="212121"/>
          <w:sz w:val="20"/>
        </w:rPr>
        <w:t xml:space="preserve">Penaeus aztecus</w:t>
      </w:r>
      <w:r>
        <w:t xml:space="preserve">)</w:t>
      </w:r>
      <w:r>
        <w:t xml:space="preserve"> </w:t>
      </w:r>
      <w:r>
        <w:t xml:space="preserve">[</w:t>
      </w:r>
      <w:r>
        <w:t xml:space="preserve">J</w:t>
      </w:r>
      <w:r>
        <w:t xml:space="preserve">]</w:t>
      </w:r>
      <w:r>
        <w:t xml:space="preserve">. Archives of biochemistry and biophysics, 1997, 345</w:t>
      </w:r>
      <w:r>
        <w:t xml:space="preserve">(</w:t>
      </w:r>
      <w:r>
        <w:rPr>
          <w:color w:val="212121"/>
          <w:sz w:val="20"/>
        </w:rPr>
        <w:t xml:space="preserve">1</w:t>
      </w:r>
      <w:r>
        <w:t xml:space="preserve">)</w:t>
      </w:r>
      <w:r>
        <w:t xml:space="preserve">:</w:t>
      </w:r>
      <w:r>
        <w:t xml:space="preserve"> </w:t>
      </w:r>
      <w:r>
        <w:t xml:space="preserve">73-78.</w:t>
      </w:r>
    </w:p>
    <w:p w:rsidR="0018722C">
      <w:pPr>
        <w:pStyle w:val="cw23"/>
        <w:topLinePunct/>
      </w:pPr>
      <w:r>
        <w:t xml:space="preserve">[</w:t>
      </w:r>
      <w:r>
        <w:t xml:space="preserve">103</w:t>
      </w:r>
      <w:r>
        <w:t xml:space="preserve">]</w:t>
      </w:r>
      <w:r>
        <w:t xml:space="preserve"> </w:t>
      </w:r>
      <w:r>
        <w:t xml:space="preserve">Yu </w:t>
      </w:r>
      <w:r>
        <w:t xml:space="preserve">Z, Pan J, Zhou H M. A direct continuous pH-spectrophotometric assay for arginine kinase activity </w:t>
      </w:r>
      <w:r>
        <w:t xml:space="preserve">[</w:t>
      </w:r>
      <w:r>
        <w:t xml:space="preserve">J</w:t>
      </w:r>
      <w:r>
        <w:t xml:space="preserve">]</w:t>
      </w:r>
      <w:r>
        <w:t xml:space="preserve">. Protein and peptide letters, 2002, 9</w:t>
      </w:r>
      <w:r>
        <w:t xml:space="preserve">(</w:t>
      </w:r>
      <w:r>
        <w:t xml:space="preserve">6</w:t>
      </w:r>
      <w:r>
        <w:t xml:space="preserve">)</w:t>
      </w:r>
      <w:r>
        <w:t xml:space="preserve">:</w:t>
      </w:r>
      <w:r>
        <w:t xml:space="preserve"> </w:t>
      </w:r>
      <w:r>
        <w:t xml:space="preserve">545-552.</w:t>
      </w:r>
    </w:p>
    <w:p w:rsidR="0018722C">
      <w:pPr>
        <w:pStyle w:val="cw23"/>
        <w:topLinePunct/>
      </w:pPr>
      <w:r>
        <w:t>[</w:t>
      </w:r>
      <w:r>
        <w:t xml:space="preserve">104</w:t>
      </w:r>
      <w:r>
        <w:t>]</w:t>
      </w:r>
      <w:r>
        <w:t xml:space="preserve"> </w:t>
      </w:r>
      <w:r>
        <w:t>Ryu </w:t>
      </w:r>
      <w:r>
        <w:t>J, Girigoswami K, Ha C, etc. Influence of Multiple Metal Ions on</w:t>
      </w:r>
      <w:r w:rsidR="001852F3">
        <w:t xml:space="preserve">β-Amyloid Aggregation and</w:t>
      </w:r>
      <w:r>
        <w:t> </w:t>
      </w:r>
      <w:r>
        <w:t>Dissociation</w:t>
      </w:r>
      <w:r>
        <w:t> </w:t>
      </w:r>
      <w:r>
        <w:t>on</w:t>
      </w:r>
      <w:r>
        <w:t> </w:t>
      </w:r>
      <w:r>
        <w:t>a</w:t>
      </w:r>
      <w:r>
        <w:t> </w:t>
      </w:r>
      <w:r>
        <w:t>Solid</w:t>
      </w:r>
      <w:r>
        <w:t> </w:t>
      </w:r>
      <w:r>
        <w:t>Surface</w:t>
      </w:r>
      <w:r>
        <w:t> </w:t>
      </w:r>
      <w:r>
        <w:t>[</w:t>
      </w:r>
      <w:r>
        <w:t xml:space="preserve">J</w:t>
      </w:r>
      <w:r>
        <w:t>]</w:t>
      </w:r>
      <w:r>
        <w:t>.</w:t>
      </w:r>
      <w:r>
        <w:t> </w:t>
      </w:r>
      <w:r>
        <w:t>Biochemistry,</w:t>
      </w:r>
      <w:r>
        <w:t> </w:t>
      </w:r>
      <w:r>
        <w:t>2008,</w:t>
      </w:r>
      <w:r>
        <w:t> </w:t>
      </w:r>
      <w:r>
        <w:t>47</w:t>
      </w:r>
      <w:r>
        <w:t>(</w:t>
      </w:r>
      <w:r>
        <w:t>19</w:t>
      </w:r>
      <w:r>
        <w:t>)</w:t>
      </w:r>
      <w:r>
        <w:t>:</w:t>
      </w:r>
      <w:r>
        <w:t> </w:t>
      </w:r>
      <w:r>
        <w:t>5328-5335.</w:t>
      </w:r>
    </w:p>
    <w:p w:rsidR="0018722C">
      <w:pPr>
        <w:pStyle w:val="cw23"/>
        <w:topLinePunct/>
      </w:pPr>
      <w:r>
        <w:rPr>
          <w:rFonts w:ascii="宋体" w:eastAsia="宋体" w:hint="eastAsia"/>
        </w:rPr>
        <w:t>[</w:t>
      </w:r>
      <w:r>
        <w:rPr>
          <w:rFonts w:ascii="宋体" w:eastAsia="宋体" w:hint="eastAsia"/>
        </w:rPr>
        <w:t xml:space="preserve">105</w:t>
      </w:r>
      <w:r>
        <w:rPr>
          <w:rFonts w:ascii="宋体" w:eastAsia="宋体" w:hint="eastAsia"/>
        </w:rPr>
        <w:t>]</w:t>
      </w:r>
      <w:r>
        <w:rPr>
          <w:rFonts w:ascii="宋体" w:eastAsia="宋体" w:hint="eastAsia"/>
        </w:rPr>
        <w:t>蔡青青．铅与蛋白质相互作用及除铅方法研究</w:t>
      </w:r>
      <w:r>
        <w:t>[</w:t>
      </w:r>
      <w:r>
        <w:rPr>
          <w:color w:val="212121"/>
          <w:w w:val="95"/>
          <w:sz w:val="20"/>
        </w:rPr>
        <w:t xml:space="preserve">D</w:t>
      </w:r>
      <w:r>
        <w:t>]</w:t>
      </w:r>
      <w:r>
        <w:rPr>
          <w:rFonts w:ascii="宋体" w:eastAsia="宋体" w:hint="eastAsia"/>
        </w:rPr>
        <w:t>．洛阳：河南科技大学，</w:t>
      </w:r>
      <w:r>
        <w:t>2010</w:t>
      </w:r>
      <w:r>
        <w:rPr>
          <w:rFonts w:ascii="宋体" w:eastAsia="宋体" w:hint="eastAsia"/>
        </w:rPr>
        <w:t>．</w:t>
      </w:r>
    </w:p>
    <w:p w:rsidR="0018722C">
      <w:pPr>
        <w:topLinePunct/>
      </w:pPr>
      <w:r>
        <w:rPr>
          <w:rFonts w:cstheme="minorBidi" w:hAnsiTheme="minorHAnsi" w:eastAsiaTheme="minorHAnsi" w:asciiTheme="minorHAnsi"/>
        </w:rPr>
        <w:t>51</w:t>
      </w:r>
    </w:p>
    <w:p w:rsidR="0018722C">
      <w:pPr>
        <w:pStyle w:val="aff2"/>
        <w:topLinePunct/>
      </w:pPr>
      <w:bookmarkStart w:name="_TOC_250001" w:id="122"/>
      <w:bookmarkStart w:name="致谢 " w:id="123"/>
      <w:bookmarkEnd w:id="122"/>
      <w:r>
        <w:t>致</w:t>
      </w:r>
      <w:r w:rsidRPr="00000000">
        <w:rPr>
          <w:b/>
        </w:rPr>
        <w:t>谢</w:t>
      </w:r>
    </w:p>
    <w:p w:rsidR="0018722C">
      <w:pPr>
        <w:topLinePunct/>
      </w:pPr>
      <w:r>
        <w:t>研究生学习生涯即将结束，回首过去的两年历程，心里感慨万千。……。在</w:t>
      </w:r>
      <w:r>
        <w:t>论文即将结束之际，特向所有关心和帮助过我的老师、同学、同事、朋友和亲人们致以诚挚的谢意。</w:t>
      </w:r>
    </w:p>
    <w:p w:rsidR="0018722C">
      <w:pPr>
        <w:topLinePunct/>
      </w:pPr>
      <w:r>
        <w:t>首先，衷心感谢朴龙斗教授和尹尚军教授在工作研究和生活中的关心帮助。其次，要感谢斯越秀副教授和王伟博士在实验进行和论文写作中的指导</w:t>
      </w:r>
      <w:r>
        <w:t>帮</w:t>
      </w:r>
    </w:p>
    <w:p w:rsidR="0018722C">
      <w:pPr>
        <w:topLinePunct/>
      </w:pPr>
      <w:r>
        <w:t>助。</w:t>
      </w:r>
    </w:p>
    <w:p w:rsidR="0018722C">
      <w:pPr>
        <w:topLinePunct/>
      </w:pPr>
      <w:r>
        <w:t>再次，在论文研究期间，我得到了多位学校老师及研究生同学的帮助，在此我向他们表示衷心的感谢。</w:t>
      </w:r>
    </w:p>
    <w:p w:rsidR="0018722C">
      <w:pPr>
        <w:topLinePunct/>
      </w:pPr>
      <w:r>
        <w:t>最后，我要感谢父母家人，正是他们的爱不断地激励和鼓舞我前进。</w:t>
      </w:r>
    </w:p>
    <w:p w:rsidR="0018722C">
      <w:pPr>
        <w:topLinePunct/>
      </w:pPr>
      <w:r>
        <w:rPr>
          <w:rFonts w:cstheme="minorBidi" w:hAnsiTheme="minorHAnsi" w:eastAsiaTheme="minorHAnsi" w:asciiTheme="minorHAnsi"/>
        </w:rPr>
        <w:t>52</w:t>
      </w:r>
    </w:p>
    <w:p w:rsidR="0018722C">
      <w:pPr>
        <w:pStyle w:val="Heading1"/>
        <w:topLinePunct/>
      </w:pPr>
      <w:bookmarkStart w:id="961712" w:name="_Toc686961712"/>
      <w:bookmarkStart w:name="_TOC_250000" w:id="124"/>
      <w:bookmarkStart w:name="攻读硕士学位期间发表的学术成果 " w:id="125"/>
      <w:bookmarkEnd w:id="124"/>
      <w:r>
        <w:t>攻读硕士学位期间发表的学术成果</w:t>
      </w:r>
      <w:bookmarkEnd w:id="961712"/>
    </w:p>
    <w:p w:rsidR="0018722C">
      <w:pPr>
        <w:pStyle w:val="ab"/>
        <w:topLinePunct/>
        <w:ind w:left="200" w:hangingChars="200" w:hanging="200"/>
      </w:pPr>
      <w:r>
        <w:rPr>
          <w:rFonts w:ascii="宋体" w:eastAsia="宋体" w:hint="eastAsia"/>
        </w:rPr>
        <w:t>[</w:t>
      </w:r>
      <w:r>
        <w:rPr>
          <w:rFonts w:ascii="宋体" w:eastAsia="宋体" w:hint="eastAsia"/>
        </w:rPr>
        <w:t xml:space="preserve">1</w:t>
      </w:r>
      <w:r>
        <w:rPr>
          <w:rFonts w:ascii="宋体" w:eastAsia="宋体" w:hint="eastAsia"/>
        </w:rPr>
        <w:t>]</w:t>
      </w:r>
      <w:r w:rsidRPr="00281126">
        <w:t xml:space="preserve">  </w:t>
      </w:r>
      <w:r>
        <w:t>Jin Q X, </w:t>
      </w:r>
      <w:r>
        <w:t>Yin </w:t>
      </w:r>
      <w:r>
        <w:t>S J, </w:t>
      </w:r>
      <w:r>
        <w:t>Wang </w:t>
      </w:r>
      <w:r>
        <w:t>W, </w:t>
      </w:r>
      <w:r>
        <w:t>et al. The effect of Zn</w:t>
      </w:r>
      <w:r>
        <w:t>2+ </w:t>
      </w:r>
      <w:r>
        <w:t>on </w:t>
      </w:r>
      <w:r>
        <w:rPr>
          <w:i/>
        </w:rPr>
        <w:t>Euphausia superba </w:t>
      </w:r>
      <w:r>
        <w:t>arginine </w:t>
      </w:r>
      <w:r>
        <w:t>kinase: Unfolding and aggregation studies</w:t>
      </w:r>
      <w:r>
        <w:t>[</w:t>
      </w:r>
      <w:r>
        <w:t xml:space="preserve">J</w:t>
      </w:r>
      <w:r>
        <w:t>]</w:t>
      </w:r>
      <w:r>
        <w:t xml:space="preserve">. Process Biochemistry, </w:t>
      </w:r>
      <w:r>
        <w:t>2014</w:t>
      </w:r>
      <w:r>
        <w:rPr>
          <w:rFonts w:ascii="宋体" w:eastAsia="宋体" w:hint="eastAsia"/>
          <w:rFonts w:ascii="宋体" w:eastAsia="宋体" w:hint="eastAsia"/>
          <w:spacing w:val="0"/>
          <w:sz w:val="24"/>
        </w:rPr>
        <w:t>,</w:t>
      </w:r>
      <w:r>
        <w:rPr>
          <w:rFonts w:ascii="宋体" w:eastAsia="宋体" w:hint="eastAsia"/>
        </w:rPr>
        <w:t> </w:t>
      </w:r>
      <w:r>
        <w:t>49</w:t>
      </w:r>
      <w:r>
        <w:t>(</w:t>
      </w:r>
      <w:r>
        <w:rPr>
          <w:sz w:val="24"/>
        </w:rPr>
        <w:t>5</w:t>
      </w:r>
      <w:r>
        <w:t>)</w:t>
      </w:r>
      <w:r>
        <w:t xml:space="preserve">:</w:t>
      </w:r>
      <w:r>
        <w:t xml:space="preserve"> </w:t>
      </w:r>
      <w:r>
        <w:t>821-829.</w:t>
      </w:r>
      <w:r>
        <w:t> </w:t>
      </w:r>
      <w:r>
        <w:rPr>
          <w:rFonts w:ascii="宋体" w:eastAsia="宋体" w:hint="eastAsia"/>
          <w:rFonts w:ascii="宋体" w:eastAsia="宋体" w:hint="eastAsia"/>
          <w:sz w:val="24"/>
        </w:rPr>
        <w:t>(</w:t>
      </w:r>
      <w:r>
        <w:rPr>
          <w:sz w:val="24"/>
        </w:rPr>
        <w:t>SCI2.650</w:t>
      </w:r>
      <w:r>
        <w:rPr>
          <w:rFonts w:ascii="宋体" w:eastAsia="宋体" w:hint="eastAsia"/>
          <w:rFonts w:ascii="宋体" w:eastAsia="宋体" w:hint="eastAsia"/>
          <w:sz w:val="24"/>
        </w:rPr>
        <w:t>)</w:t>
      </w:r>
    </w:p>
    <w:p w:rsidR="0018722C">
      <w:pPr>
        <w:pStyle w:val="ab"/>
        <w:topLinePunct/>
        <w:ind w:left="200" w:hangingChars="200" w:hanging="200"/>
      </w:pPr>
      <w:r>
        <w:t>[</w:t>
      </w:r>
      <w:r>
        <w:t xml:space="preserve">2</w:t>
      </w:r>
      <w:r>
        <w:t>]</w:t>
      </w:r>
      <w:r w:rsidRPr="00281126">
        <w:t xml:space="preserve">  </w:t>
      </w:r>
      <w:r>
        <w:t>Wang </w:t>
      </w:r>
      <w:r>
        <w:t>W, </w:t>
      </w:r>
      <w:r>
        <w:t>Lee J, Jin Q X, et al. Effects of osmolytes on </w:t>
      </w:r>
      <w:r>
        <w:rPr>
          <w:i/>
        </w:rPr>
        <w:t>Pelodiscus sinensis</w:t>
      </w:r>
      <w:r>
        <w:rPr>
          <w:i/>
        </w:rPr>
        <w:t> </w:t>
      </w:r>
      <w:r>
        <w:t>creatine</w:t>
      </w:r>
      <w:r>
        <w:rPr>
          <w:rFonts w:ascii="Times New Roman" w:eastAsia="Times New Roman"/>
        </w:rPr>
        <w:t>kinase: A study on thermal denaturation and aggregation</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International journal of biological macromolecules, 2013, 60: 277-287.</w:t>
      </w:r>
      <w:r>
        <w:rPr>
          <w:rFonts w:ascii="Times New Roman" w:eastAsia="Times New Roman"/>
        </w:rPr>
        <w:t> </w:t>
      </w:r>
      <w:r>
        <w:t>(</w:t>
      </w:r>
      <w:r>
        <w:rPr>
          <w:rFonts w:ascii="Times New Roman" w:eastAsia="Times New Roman"/>
        </w:rPr>
        <w:t>SCI2.661</w:t>
      </w:r>
      <w:r>
        <w:t>)</w:t>
      </w:r>
    </w:p>
    <w:p w:rsidR="0018722C">
      <w:pPr>
        <w:topLinePunct/>
      </w:pPr>
      <w:r>
        <w:rPr>
          <w:rFonts w:cstheme="minorBidi" w:hAnsiTheme="minorHAnsi" w:eastAsiaTheme="minorHAnsi" w:asciiTheme="minorHAnsi"/>
        </w:rPr>
        <w:t>53</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Symbol">
    <w:altName w:val="Symbol"/>
    <w:charset w:val="2"/>
    <w:family w:val="roman"/>
    <w:pitch w:val="variable"/>
  </w:font>
  <w:font w:name="华文行楷">
    <w:altName w:val="华文行楷"/>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8634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862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49135">
          <wp:simplePos x="0" y="0"/>
          <wp:positionH relativeFrom="page">
            <wp:posOffset>1141730</wp:posOffset>
          </wp:positionH>
          <wp:positionV relativeFrom="page">
            <wp:posOffset>979804</wp:posOffset>
          </wp:positionV>
          <wp:extent cx="1197609" cy="1057909"/>
          <wp:effectExtent l="0" t="0" r="0" b="0"/>
          <wp:wrapNone/>
          <wp:docPr id="3" name="image1.jpeg" descr=""/>
          <wp:cNvGraphicFramePr>
            <a:graphicFrameLocks noChangeAspect="1"/>
          </wp:cNvGraphicFramePr>
          <a:graphic>
            <a:graphicData uri="http://schemas.openxmlformats.org/drawingml/2006/picture">
              <pic:pic>
                <pic:nvPicPr>
                  <pic:cNvPr id="4" name="image1.jpeg"/>
                  <pic:cNvPicPr/>
                </pic:nvPicPr>
                <pic:blipFill>
                  <a:blip r:embed="rId1" cstate="print"/>
                  <a:stretch>
                    <a:fillRect/>
                  </a:stretch>
                </pic:blipFill>
                <pic:spPr>
                  <a:xfrm>
                    <a:off x="0" y="0"/>
                    <a:ext cx="1197609" cy="1057909"/>
                  </a:xfrm>
                  <a:prstGeom prst="rect">
                    <a:avLst/>
                  </a:prstGeom>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864" from="88.584pt,55.559982pt" to="506.854pt,55.559982pt" stroked="true" strokeweight=".72pt" strokecolor="#000000">
          <v:stroke dashstyle="solid"/>
          <w10:wrap type="none"/>
        </v:line>
      </w:pict>
    </w:r>
    <w:r>
      <w:rPr/>
      <w:pict>
        <v:shape style="position:absolute;margin-left:89.024002pt;margin-top:42.865608pt;width:173pt;height:11pt;mso-position-horizontal-relative:page;mso-position-vertical-relative:page;z-index:-858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浙江万里学院硕士专业学位研究生学位论文</w:t>
                </w:r>
              </w:p>
            </w:txbxContent>
          </v:textbox>
          <w10:wrap type="none"/>
        </v:shape>
      </w:pict>
    </w:r>
    <w:r>
      <w:rPr/>
      <w:pict>
        <v:shape style="position:absolute;margin-left:399.75pt;margin-top:42.579964pt;width:104.15pt;height:12pt;mso-position-horizontal-relative:page;mso-position-vertical-relative:page;z-index:-8581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z w:val="18"/>
                  </w:rPr>
                  <w:t>第二章 </w:t>
                </w:r>
                <w:r>
                  <w:rPr>
                    <w:sz w:val="18"/>
                  </w:rPr>
                  <w:t>ESAK </w:t>
                </w:r>
                <w:r>
                  <w:rPr>
                    <w:rFonts w:ascii="宋体" w:eastAsia="宋体" w:hint="eastAsia"/>
                    <w:sz w:val="18"/>
                  </w:rPr>
                  <w:t>的分离纯化</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792" from="88.584pt,55.559982pt" to="506.854pt,55.559982pt" stroked="true" strokeweight=".72pt" strokecolor="#000000">
          <v:stroke dashstyle="solid"/>
          <w10:wrap type="none"/>
        </v:line>
      </w:pict>
    </w:r>
    <w:r>
      <w:rPr/>
      <w:pict>
        <v:shape style="position:absolute;margin-left:395.309998pt;margin-top:41.293304pt;width:111pt;height:13.3pt;mso-position-horizontal-relative:page;mso-position-vertical-relative:page;z-index:-85768" type="#_x0000_t202" filled="false" stroked="false">
          <v:textbox inset="0,0,0,0">
            <w:txbxContent>
              <w:p>
                <w:pPr>
                  <w:spacing w:line="245" w:lineRule="exact" w:before="0"/>
                  <w:ind w:left="20" w:right="0" w:firstLine="0"/>
                  <w:jc w:val="left"/>
                  <w:rPr>
                    <w:rFonts w:ascii="宋体" w:eastAsia="宋体" w:hint="eastAsia"/>
                    <w:sz w:val="18"/>
                  </w:rPr>
                </w:pPr>
                <w:r>
                  <w:rPr>
                    <w:rFonts w:ascii="宋体" w:eastAsia="宋体" w:hint="eastAsia"/>
                    <w:sz w:val="18"/>
                  </w:rPr>
                  <w:t>第三章 </w:t>
                </w:r>
                <w:r>
                  <w:rPr>
                    <w:sz w:val="18"/>
                  </w:rPr>
                  <w:t>Pb</w:t>
                </w:r>
                <w:r>
                  <w:rPr>
                    <w:position w:val="8"/>
                    <w:sz w:val="12"/>
                  </w:rPr>
                  <w:t>2+</w:t>
                </w:r>
                <w:r>
                  <w:rPr>
                    <w:rFonts w:ascii="宋体" w:eastAsia="宋体" w:hint="eastAsia"/>
                    <w:sz w:val="18"/>
                  </w:rPr>
                  <w:t>对</w:t>
                </w:r>
                <w:r>
                  <w:rPr>
                    <w:sz w:val="18"/>
                  </w:rPr>
                  <w:t>ESAK </w:t>
                </w:r>
                <w:r>
                  <w:rPr>
                    <w:rFonts w:ascii="宋体" w:eastAsia="宋体" w:hint="eastAsia"/>
                    <w:sz w:val="18"/>
                  </w:rPr>
                  <w:t>的作用</w:t>
                </w:r>
              </w:p>
            </w:txbxContent>
          </v:textbox>
          <w10:wrap type="none"/>
        </v:shape>
      </w:pict>
    </w:r>
    <w:r>
      <w:rPr/>
      <w:pict>
        <v:shape style="position:absolute;margin-left:89.024002pt;margin-top:42.865608pt;width:173pt;height:11pt;mso-position-horizontal-relative:page;mso-position-vertical-relative:page;z-index:-857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浙江万里学院硕士专业学位研究生学位论文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720" from="88.584pt,55.559982pt" to="506.854pt,55.559982pt" stroked="true" strokeweight=".72pt" strokecolor="#000000">
          <v:stroke dashstyle="solid"/>
          <w10:wrap type="none"/>
        </v:line>
      </w:pict>
    </w:r>
    <w:r>
      <w:rPr/>
      <w:pict>
        <v:shape style="position:absolute;margin-left:390.75pt;margin-top:41.293304pt;width:113.75pt;height:13.3pt;mso-position-horizontal-relative:page;mso-position-vertical-relative:page;z-index:-85696" type="#_x0000_t202" filled="false" stroked="false">
          <v:textbox inset="0,0,0,0">
            <w:txbxContent>
              <w:p>
                <w:pPr>
                  <w:spacing w:line="245" w:lineRule="exact" w:before="0"/>
                  <w:ind w:left="20" w:right="0" w:firstLine="0"/>
                  <w:jc w:val="left"/>
                  <w:rPr>
                    <w:rFonts w:ascii="宋体" w:eastAsia="宋体" w:hint="eastAsia"/>
                    <w:sz w:val="18"/>
                  </w:rPr>
                </w:pPr>
                <w:r>
                  <w:rPr>
                    <w:rFonts w:ascii="宋体" w:eastAsia="宋体" w:hint="eastAsia"/>
                    <w:spacing w:val="-1"/>
                    <w:sz w:val="18"/>
                  </w:rPr>
                  <w:t>第四章 </w:t>
                </w:r>
                <w:r>
                  <w:rPr>
                    <w:sz w:val="18"/>
                  </w:rPr>
                  <w:t>Zn</w:t>
                </w:r>
                <w:r>
                  <w:rPr>
                    <w:position w:val="8"/>
                    <w:sz w:val="12"/>
                  </w:rPr>
                  <w:t>2+</w:t>
                </w:r>
                <w:r>
                  <w:rPr>
                    <w:rFonts w:ascii="宋体" w:eastAsia="宋体" w:hint="eastAsia"/>
                    <w:spacing w:val="-24"/>
                    <w:sz w:val="18"/>
                  </w:rPr>
                  <w:t>对 </w:t>
                </w:r>
                <w:r>
                  <w:rPr>
                    <w:sz w:val="18"/>
                  </w:rPr>
                  <w:t>ESAK </w:t>
                </w:r>
                <w:r>
                  <w:rPr>
                    <w:rFonts w:ascii="宋体" w:eastAsia="宋体" w:hint="eastAsia"/>
                    <w:sz w:val="18"/>
                  </w:rPr>
                  <w:t>的作用</w:t>
                </w:r>
              </w:p>
            </w:txbxContent>
          </v:textbox>
          <w10:wrap type="none"/>
        </v:shape>
      </w:pict>
    </w:r>
    <w:r>
      <w:rPr/>
      <w:pict>
        <v:shape style="position:absolute;margin-left:89.024002pt;margin-top:42.865608pt;width:173.05pt;height:11pt;mso-position-horizontal-relative:page;mso-position-vertical-relative:page;z-index:-856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浙江万里学院硕士专业学位研究生学位论文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0.75pt;margin-top:41.293304pt;width:113.75pt;height:13.3pt;mso-position-horizontal-relative:page;mso-position-vertical-relative:page;z-index:-85648" type="#_x0000_t202" filled="false" stroked="false">
          <v:textbox inset="0,0,0,0">
            <w:txbxContent>
              <w:p>
                <w:pPr>
                  <w:spacing w:line="245" w:lineRule="exact" w:before="0"/>
                  <w:ind w:left="20" w:right="0" w:firstLine="0"/>
                  <w:jc w:val="left"/>
                  <w:rPr>
                    <w:rFonts w:ascii="宋体" w:eastAsia="宋体" w:hint="eastAsia"/>
                    <w:sz w:val="18"/>
                  </w:rPr>
                </w:pPr>
                <w:r>
                  <w:rPr>
                    <w:rFonts w:ascii="宋体" w:eastAsia="宋体" w:hint="eastAsia"/>
                    <w:spacing w:val="-1"/>
                    <w:sz w:val="18"/>
                  </w:rPr>
                  <w:t>第四章 </w:t>
                </w:r>
                <w:r>
                  <w:rPr>
                    <w:sz w:val="18"/>
                  </w:rPr>
                  <w:t>Zn</w:t>
                </w:r>
                <w:r>
                  <w:rPr>
                    <w:position w:val="8"/>
                    <w:sz w:val="12"/>
                  </w:rPr>
                  <w:t>2+</w:t>
                </w:r>
                <w:r>
                  <w:rPr>
                    <w:rFonts w:ascii="宋体" w:eastAsia="宋体" w:hint="eastAsia"/>
                    <w:spacing w:val="-24"/>
                    <w:sz w:val="18"/>
                  </w:rPr>
                  <w:t>对 </w:t>
                </w:r>
                <w:r>
                  <w:rPr>
                    <w:sz w:val="18"/>
                  </w:rPr>
                  <w:t>ESAK </w:t>
                </w:r>
                <w:r>
                  <w:rPr>
                    <w:rFonts w:ascii="宋体" w:eastAsia="宋体" w:hint="eastAsia"/>
                    <w:sz w:val="18"/>
                  </w:rPr>
                  <w:t>的作用</w:t>
                </w:r>
              </w:p>
            </w:txbxContent>
          </v:textbox>
          <w10:wrap type="none"/>
        </v:shape>
      </w:pict>
    </w:r>
    <w:r>
      <w:rPr/>
      <w:pict>
        <v:shape style="position:absolute;margin-left:89.024002pt;margin-top:42.865608pt;width:173.05pt;height:11pt;mso-position-horizontal-relative:page;mso-position-vertical-relative:page;z-index:-856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浙江万里学院硕士专业学位研究生学位论文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600" from="88.584pt,55.559982pt" to="506.854pt,55.559982pt" stroked="true" strokeweight=".72pt" strokecolor="#000000">
          <v:stroke dashstyle="solid"/>
          <w10:wrap type="none"/>
        </v:line>
      </w:pict>
    </w:r>
    <w:r>
      <w:rPr/>
      <w:pict>
        <v:shape style="position:absolute;margin-left:89.024002pt;margin-top:42.865608pt;width:173pt;height:11pt;mso-position-horizontal-relative:page;mso-position-vertical-relative:page;z-index:-855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浙江万里学院硕士专业学位研究生学位论文</w:t>
                </w:r>
              </w:p>
            </w:txbxContent>
          </v:textbox>
          <w10:wrap type="none"/>
        </v:shape>
      </w:pict>
    </w:r>
    <w:r>
      <w:rPr/>
      <w:pict>
        <v:shape style="position:absolute;margin-left:381.75pt;margin-top:42.579964pt;width:124.45pt;height:12pt;mso-position-horizontal-relative:page;mso-position-vertical-relative:page;z-index:-8555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7"/>
                    <w:sz w:val="18"/>
                  </w:rPr>
                  <w:t>第五章 渗透物对 </w:t>
                </w:r>
                <w:r>
                  <w:rPr>
                    <w:sz w:val="18"/>
                  </w:rPr>
                  <w:t>ESAK </w:t>
                </w:r>
                <w:r>
                  <w:rPr>
                    <w:rFonts w:ascii="宋体" w:eastAsia="宋体" w:hint="eastAsia"/>
                    <w:sz w:val="18"/>
                  </w:rPr>
                  <w:t>的作用</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528" from="88.584pt,55.559982pt" to="506.854pt,55.559982pt" stroked="true" strokeweight=".72pt" strokecolor="#000000">
          <v:stroke dashstyle="solid"/>
          <w10:wrap type="none"/>
        </v:line>
      </w:pict>
    </w:r>
    <w:r>
      <w:rPr/>
      <w:pict>
        <v:shape style="position:absolute;margin-left:89.024002pt;margin-top:42.865608pt;width:173pt;height:11pt;mso-position-horizontal-relative:page;mso-position-vertical-relative:page;z-index:-855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浙江万里学院硕士专业学位研究生学位论文</w:t>
                </w:r>
              </w:p>
            </w:txbxContent>
          </v:textbox>
          <w10:wrap type="none"/>
        </v:shape>
      </w:pict>
    </w:r>
    <w:r>
      <w:rPr/>
      <w:pict>
        <v:shape style="position:absolute;margin-left:453.779999pt;margin-top:42.865608pt;width:51.6pt;height:11pt;mso-position-horizontal-relative:page;mso-position-vertical-relative:page;z-index:-854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第六章 总结</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456" from="88.584pt,55.559982pt" to="506.854pt,55.559982pt" stroked="true" strokeweight=".72pt" strokecolor="#000000">
          <v:stroke dashstyle="solid"/>
          <w10:wrap type="none"/>
        </v:line>
      </w:pict>
    </w:r>
    <w:r>
      <w:rPr/>
      <w:pict>
        <v:shape style="position:absolute;margin-left:89.024002pt;margin-top:42.865608pt;width:173pt;height:11pt;mso-position-horizontal-relative:page;mso-position-vertical-relative:page;z-index:-854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浙江万里学院硕士专业学位研究生学位论文</w:t>
                </w:r>
              </w:p>
            </w:txbxContent>
          </v:textbox>
          <w10:wrap type="none"/>
        </v:shape>
      </w:pict>
    </w:r>
    <w:r>
      <w:rPr/>
      <w:pict>
        <v:shape style="position:absolute;margin-left:467.339996pt;margin-top:42.865608pt;width:38pt;height:11pt;mso-position-horizontal-relative:page;mso-position-vertical-relative:page;z-index:-854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384" from="88.584pt,55.559982pt" to="506.854pt,55.559982pt" stroked="true" strokeweight=".72pt" strokecolor="#000000">
          <v:stroke dashstyle="solid"/>
          <w10:wrap type="none"/>
        </v:line>
      </w:pict>
    </w:r>
    <w:r>
      <w:rPr/>
      <w:pict>
        <v:shape style="position:absolute;margin-left:89.024002pt;margin-top:42.865608pt;width:173pt;height:11pt;mso-position-horizontal-relative:page;mso-position-vertical-relative:page;z-index:-853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浙江万里学院硕士专业学位研究生学位论文</w:t>
                </w:r>
              </w:p>
            </w:txbxContent>
          </v:textbox>
          <w10:wrap type="none"/>
        </v:shape>
      </w:pict>
    </w:r>
    <w:r>
      <w:rPr/>
      <w:pict>
        <v:shape style="position:absolute;margin-left:485.339996pt;margin-top:42.865608pt;width:20pt;height:11pt;mso-position-horizontal-relative:page;mso-position-vertical-relative:page;z-index:-853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致谢</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312" from="88.584pt,55.559982pt" to="506.854pt,55.559982pt" stroked="true" strokeweight=".72pt" strokecolor="#000000">
          <v:stroke dashstyle="solid"/>
          <w10:wrap type="none"/>
        </v:line>
      </w:pict>
    </w:r>
    <w:r>
      <w:rPr/>
      <w:pict>
        <v:shape style="position:absolute;margin-left:89.024002pt;margin-top:42.865608pt;width:173pt;height:11pt;mso-position-horizontal-relative:page;mso-position-vertical-relative:page;z-index:-852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浙江万里学院硕士专业学位研究生学位论文</w:t>
                </w:r>
              </w:p>
            </w:txbxContent>
          </v:textbox>
          <w10:wrap type="none"/>
        </v:shape>
      </w:pict>
    </w:r>
    <w:r>
      <w:rPr/>
      <w:pict>
        <v:shape style="position:absolute;margin-left:368.309998pt;margin-top:42.865608pt;width:136.9pt;height:11pt;mso-position-horizontal-relative:page;mso-position-vertical-relative:page;z-index:-852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攻读硕士学位期间发表的学术成果</w:t>
                </w:r>
              </w:p>
            </w:txbxContent>
          </v:textbox>
          <w10:wrap type="none"/>
        </v:shape>
      </w:pict>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936" from="88.584pt,55.559982pt" to="506.854pt,55.559982pt" stroked="true" strokeweight=".72pt" strokecolor="#000000">
          <v:stroke dashstyle="solid"/>
          <w10:wrap type="none"/>
        </v:line>
      </w:pict>
    </w:r>
    <w:r>
      <w:rPr/>
      <w:pict>
        <v:shape style="position:absolute;margin-left:89.024002pt;margin-top:42.865608pt;width:173pt;height:11pt;mso-position-horizontal-relative:page;mso-position-vertical-relative:page;z-index:-859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浙江万里学院硕士专业学位研究生学位论文</w:t>
                </w:r>
              </w:p>
            </w:txbxContent>
          </v:textbox>
          <w10:wrap type="none"/>
        </v:shape>
      </w:pict>
    </w:r>
    <w:r>
      <w:rPr/>
      <w:pict>
        <v:shape style="position:absolute;margin-left:453.779999pt;margin-top:42.865608pt;width:51.6pt;height:11pt;mso-position-horizontal-relative:page;mso-position-vertical-relative:page;z-index:-858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引言</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864" from="88.584pt,55.559982pt" to="506.854pt,55.559982pt" stroked="true" strokeweight=".72pt" strokecolor="#000000">
          <v:stroke dashstyle="solid"/>
          <w10:wrap type="none"/>
        </v:line>
      </w:pict>
    </w:r>
    <w:r>
      <w:rPr/>
      <w:pict>
        <v:shape style="position:absolute;margin-left:89.024002pt;margin-top:42.865608pt;width:173pt;height:11pt;mso-position-horizontal-relative:page;mso-position-vertical-relative:page;z-index:-858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浙江万里学院硕士专业学位研究生学位论文</w:t>
                </w:r>
              </w:p>
            </w:txbxContent>
          </v:textbox>
          <w10:wrap type="none"/>
        </v:shape>
      </w:pict>
    </w:r>
    <w:r>
      <w:rPr/>
      <w:pict>
        <v:shape style="position:absolute;margin-left:399.75pt;margin-top:42.579964pt;width:104.15pt;height:12pt;mso-position-horizontal-relative:page;mso-position-vertical-relative:page;z-index:-8581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z w:val="18"/>
                  </w:rPr>
                  <w:t>第二章 </w:t>
                </w:r>
                <w:r>
                  <w:rPr>
                    <w:sz w:val="18"/>
                  </w:rPr>
                  <w:t>ESAK </w:t>
                </w:r>
                <w:r>
                  <w:rPr>
                    <w:rFonts w:ascii="宋体" w:eastAsia="宋体" w:hint="eastAsia"/>
                    <w:sz w:val="18"/>
                  </w:rPr>
                  <w:t>的分离纯化</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600" from="88.584pt,55.559982pt" to="506.854pt,55.559982pt" stroked="true" strokeweight=".72pt" strokecolor="#000000">
          <v:stroke dashstyle="solid"/>
          <w10:wrap type="none"/>
        </v:line>
      </w:pict>
    </w:r>
    <w:r>
      <w:rPr/>
      <w:pict>
        <v:shape style="position:absolute;margin-left:89.024002pt;margin-top:42.865608pt;width:173pt;height:11pt;mso-position-horizontal-relative:page;mso-position-vertical-relative:page;z-index:-855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浙江万里学院硕士专业学位研究生学位论文</w:t>
                </w:r>
              </w:p>
            </w:txbxContent>
          </v:textbox>
          <w10:wrap type="none"/>
        </v:shape>
      </w:pict>
    </w:r>
    <w:r>
      <w:rPr/>
      <w:pict>
        <v:shape style="position:absolute;margin-left:381.75pt;margin-top:42.579964pt;width:124.45pt;height:12pt;mso-position-horizontal-relative:page;mso-position-vertical-relative:page;z-index:-8555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7"/>
                    <w:sz w:val="18"/>
                  </w:rPr>
                  <w:t>第五章 渗透物对 </w:t>
                </w:r>
                <w:r>
                  <w:rPr>
                    <w:sz w:val="18"/>
                  </w:rPr>
                  <w:t>ESAK </w:t>
                </w:r>
                <w:r>
                  <w:rPr>
                    <w:rFonts w:ascii="宋体" w:eastAsia="宋体" w:hint="eastAsia"/>
                    <w:sz w:val="18"/>
                  </w:rPr>
                  <w:t>的作用</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456" from="88.584pt,55.559982pt" to="506.854pt,55.559982pt" stroked="true" strokeweight=".72pt" strokecolor="#000000">
          <v:stroke dashstyle="solid"/>
          <w10:wrap type="none"/>
        </v:line>
      </w:pict>
    </w:r>
    <w:r>
      <w:rPr/>
      <w:pict>
        <v:shape style="position:absolute;margin-left:89.024002pt;margin-top:42.865608pt;width:173pt;height:11pt;mso-position-horizontal-relative:page;mso-position-vertical-relative:page;z-index:-854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浙江万里学院硕士专业学位研究生学位论文</w:t>
                </w:r>
              </w:p>
            </w:txbxContent>
          </v:textbox>
          <w10:wrap type="none"/>
        </v:shape>
      </w:pict>
    </w:r>
    <w:r>
      <w:rPr/>
      <w:pict>
        <v:shape style="position:absolute;margin-left:467.339996pt;margin-top:42.865608pt;width:38pt;height:11pt;mso-position-horizontal-relative:page;mso-position-vertical-relative:page;z-index:-854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_Ref665333532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46.259995pt;margin-top:77.631233pt;width:326pt;height:20pt;mso-position-horizontal-relative:page;mso-position-vertical-relative:page;z-index:-86272" type="#_x0000_t202" filled="false" stroked="false">
          <v:textbox inset="0,0,0,0">
            <w:txbxContent>
              <w:p>
                <w:pPr>
                  <w:spacing w:line="380" w:lineRule="exact" w:before="0"/>
                  <w:ind w:left="20" w:right="0" w:firstLine="0"/>
                  <w:jc w:val="left"/>
                  <w:rPr>
                    <w:rFonts w:ascii="宋体" w:eastAsia="宋体" w:hint="eastAsia"/>
                    <w:sz w:val="36"/>
                  </w:rPr>
                </w:pPr>
                <w:r>
                  <w:rPr>
                    <w:rFonts w:ascii="宋体" w:eastAsia="宋体" w:hint="eastAsia"/>
                    <w:sz w:val="36"/>
                  </w:rPr>
                  <w:t>浙江万里学院研究生学位论文独创性声明</w:t>
                </w:r>
              </w:p>
            </w:txbxContent>
          </v:textbox>
          <w10:wrap type="none"/>
        </v:shape>
      </w:pict>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5.259995pt;margin-top:81.591232pt;width:308pt;height:20pt;mso-position-horizontal-relative:page;mso-position-vertical-relative:page;z-index:-86248" type="#_x0000_t202" filled="false" stroked="false">
          <v:textbox inset="0,0,0,0">
            <w:txbxContent>
              <w:p>
                <w:pPr>
                  <w:spacing w:line="380" w:lineRule="exact" w:before="0"/>
                  <w:ind w:left="20" w:right="0" w:firstLine="0"/>
                  <w:jc w:val="left"/>
                  <w:rPr>
                    <w:rFonts w:ascii="宋体" w:eastAsia="宋体" w:hint="eastAsia"/>
                    <w:sz w:val="36"/>
                  </w:rPr>
                </w:pPr>
                <w:r>
                  <w:rPr>
                    <w:rFonts w:ascii="宋体" w:eastAsia="宋体" w:hint="eastAsia"/>
                    <w:sz w:val="36"/>
                  </w:rPr>
                  <w:t>浙江万里学院学位论文版权使用授权书</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224" from="88.584pt,55.559982pt" to="506.854pt,55.559982pt" stroked="true" strokeweight=".72pt" strokecolor="#000000">
          <v:stroke dashstyle="solid"/>
          <w10:wrap type="none"/>
        </v:line>
      </w:pict>
    </w:r>
    <w:r>
      <w:rPr/>
      <w:pict>
        <v:shape style="position:absolute;margin-left:89.024002pt;margin-top:42.865608pt;width:173pt;height:11pt;mso-position-horizontal-relative:page;mso-position-vertical-relative:page;z-index:-862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浙江万里学院硕士专业学位研究生学位论文</w:t>
                </w:r>
              </w:p>
            </w:txbxContent>
          </v:textbox>
          <w10:wrap type="none"/>
        </v:shape>
      </w:pict>
    </w:r>
    <w:r>
      <w:rPr/>
      <w:pict>
        <v:shape style="position:absolute;margin-left:485.339996pt;margin-top:42.865608pt;width:20pt;height:11pt;mso-position-horizontal-relative:page;mso-position-vertical-relative:page;z-index:-861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摘要</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152" from="88.584pt,55.559982pt" to="506.854pt,55.559982pt" stroked="true" strokeweight=".72pt" strokecolor="#000000">
          <v:stroke dashstyle="solid"/>
          <w10:wrap type="none"/>
        </v:line>
      </w:pict>
    </w:r>
    <w:r>
      <w:rPr/>
      <w:pict>
        <v:shape style="position:absolute;margin-left:89.024002pt;margin-top:42.865608pt;width:173pt;height:11pt;mso-position-horizontal-relative:page;mso-position-vertical-relative:page;z-index:-861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浙江万里学院硕士专业学位研究生学位论文</w:t>
                </w:r>
              </w:p>
            </w:txbxContent>
          </v:textbox>
          <w10:wrap type="none"/>
        </v:shape>
      </w:pict>
    </w:r>
    <w:r>
      <w:rPr/>
      <w:pict>
        <v:shape style="position:absolute;margin-left:453.779999pt;margin-top:42.579964pt;width:48.9pt;height:12pt;mso-position-horizontal-relative:page;mso-position-vertical-relative:page;z-index:-86104" type="#_x0000_t202" filled="false" stroked="false">
          <v:textbox inset="0,0,0,0">
            <w:txbxContent>
              <w:p>
                <w:pPr>
                  <w:spacing w:before="12"/>
                  <w:ind w:left="20" w:right="0" w:firstLine="0"/>
                  <w:jc w:val="left"/>
                  <w:rPr>
                    <w:sz w:val="18"/>
                  </w:rPr>
                </w:pPr>
                <w:r>
                  <w:rPr>
                    <w:sz w:val="18"/>
                  </w:rPr>
                  <w:t>ABSTRACT</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080" from="88.584pt,55.559982pt" to="506.854pt,55.559982pt" stroked="true" strokeweight=".72pt" strokecolor="#000000">
          <v:stroke dashstyle="solid"/>
          <w10:wrap type="none"/>
        </v:line>
      </w:pict>
    </w:r>
    <w:r>
      <w:rPr/>
      <w:pict>
        <v:shape style="position:absolute;margin-left:89.024002pt;margin-top:42.865608pt;width:173pt;height:11pt;mso-position-horizontal-relative:page;mso-position-vertical-relative:page;z-index:-860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浙江万里学院硕士专业学位研究生学位论文</w:t>
                </w:r>
              </w:p>
            </w:txbxContent>
          </v:textbox>
          <w10:wrap type="none"/>
        </v:shape>
      </w:pict>
    </w:r>
    <w:r>
      <w:rPr/>
      <w:pict>
        <v:shape style="position:absolute;margin-left:485.339996pt;margin-top:42.865608pt;width:20pt;height:11pt;mso-position-horizontal-relative:page;mso-position-vertical-relative:page;z-index:-860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目录</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008" from="88.584pt,55.559982pt" to="506.854pt,55.559982pt" stroked="true" strokeweight=".72pt" strokecolor="#000000">
          <v:stroke dashstyle="solid"/>
          <w10:wrap type="none"/>
        </v:line>
      </w:pict>
    </w:r>
    <w:r>
      <w:rPr/>
      <w:pict>
        <v:shape style="position:absolute;margin-left:89.024002pt;margin-top:42.865608pt;width:173pt;height:11pt;mso-position-horizontal-relative:page;mso-position-vertical-relative:page;z-index:-859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浙江万里学院硕士专业学位研究生学位论文</w:t>
                </w:r>
              </w:p>
            </w:txbxContent>
          </v:textbox>
          <w10:wrap type="none"/>
        </v:shape>
      </w:pict>
    </w:r>
    <w:r>
      <w:rPr/>
      <w:pict>
        <v:shape style="position:absolute;margin-left:458.339996pt;margin-top:42.865608pt;width:47pt;height:11pt;mso-position-horizontal-relative:page;mso-position-vertical-relative:page;z-index:-859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英文缩略词</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936" from="88.584pt,55.559982pt" to="506.854pt,55.559982pt" stroked="true" strokeweight=".72pt" strokecolor="#000000">
          <v:stroke dashstyle="solid"/>
          <w10:wrap type="none"/>
        </v:line>
      </w:pict>
    </w:r>
    <w:r>
      <w:rPr/>
      <w:pict>
        <v:shape style="position:absolute;margin-left:89.024002pt;margin-top:42.865608pt;width:173pt;height:11pt;mso-position-horizontal-relative:page;mso-position-vertical-relative:page;z-index:-859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浙江万里学院硕士专业学位研究生学位论文</w:t>
                </w:r>
              </w:p>
            </w:txbxContent>
          </v:textbox>
          <w10:wrap type="none"/>
        </v:shape>
      </w:pict>
    </w:r>
    <w:r>
      <w:rPr/>
      <w:pict>
        <v:shape style="position:absolute;margin-left:453.779999pt;margin-top:42.865608pt;width:51.6pt;height:11pt;mso-position-horizontal-relative:page;mso-position-vertical-relative:page;z-index:-858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引言</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1380" w:hanging="34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2176" w:hanging="344"/>
      </w:pPr>
      <w:rPr>
        <w:rFonts w:hint="default"/>
      </w:rPr>
    </w:lvl>
    <w:lvl w:ilvl="2">
      <w:start w:val="0"/>
      <w:numFmt w:val="bullet"/>
      <w:lvlText w:val="•"/>
      <w:lvlJc w:val="left"/>
      <w:pPr>
        <w:ind w:left="2973" w:hanging="344"/>
      </w:pPr>
      <w:rPr>
        <w:rFonts w:hint="default"/>
      </w:rPr>
    </w:lvl>
    <w:lvl w:ilvl="3">
      <w:start w:val="0"/>
      <w:numFmt w:val="bullet"/>
      <w:lvlText w:val="•"/>
      <w:lvlJc w:val="left"/>
      <w:pPr>
        <w:ind w:left="3769" w:hanging="344"/>
      </w:pPr>
      <w:rPr>
        <w:rFonts w:hint="default"/>
      </w:rPr>
    </w:lvl>
    <w:lvl w:ilvl="4">
      <w:start w:val="0"/>
      <w:numFmt w:val="bullet"/>
      <w:lvlText w:val="•"/>
      <w:lvlJc w:val="left"/>
      <w:pPr>
        <w:ind w:left="4566" w:hanging="344"/>
      </w:pPr>
      <w:rPr>
        <w:rFonts w:hint="default"/>
      </w:rPr>
    </w:lvl>
    <w:lvl w:ilvl="5">
      <w:start w:val="0"/>
      <w:numFmt w:val="bullet"/>
      <w:lvlText w:val="•"/>
      <w:lvlJc w:val="left"/>
      <w:pPr>
        <w:ind w:left="5363" w:hanging="344"/>
      </w:pPr>
      <w:rPr>
        <w:rFonts w:hint="default"/>
      </w:rPr>
    </w:lvl>
    <w:lvl w:ilvl="6">
      <w:start w:val="0"/>
      <w:numFmt w:val="bullet"/>
      <w:lvlText w:val="•"/>
      <w:lvlJc w:val="left"/>
      <w:pPr>
        <w:ind w:left="6159" w:hanging="344"/>
      </w:pPr>
      <w:rPr>
        <w:rFonts w:hint="default"/>
      </w:rPr>
    </w:lvl>
    <w:lvl w:ilvl="7">
      <w:start w:val="0"/>
      <w:numFmt w:val="bullet"/>
      <w:lvlText w:val="•"/>
      <w:lvlJc w:val="left"/>
      <w:pPr>
        <w:ind w:left="6956" w:hanging="344"/>
      </w:pPr>
      <w:rPr>
        <w:rFonts w:hint="default"/>
      </w:rPr>
    </w:lvl>
    <w:lvl w:ilvl="8">
      <w:start w:val="0"/>
      <w:numFmt w:val="bullet"/>
      <w:lvlText w:val="•"/>
      <w:lvlJc w:val="left"/>
      <w:pPr>
        <w:ind w:left="7753" w:hanging="344"/>
      </w:pPr>
      <w:rPr>
        <w:rFonts w:hint="default"/>
      </w:rPr>
    </w:lvl>
  </w:abstractNum>
  <w:abstractNum w:abstractNumId="21">
    <w:multiLevelType w:val="hybridMultilevel"/>
    <w:lvl w:ilvl="0">
      <w:start w:val="95"/>
      <w:numFmt w:val="decimal"/>
      <w:lvlText w:val="[%1]"/>
      <w:lvlJc w:val="left"/>
      <w:pPr>
        <w:ind w:left="1301" w:hanging="401"/>
        <w:jc w:val="left"/>
      </w:pPr>
      <w:rPr>
        <w:rFonts w:hint="default" w:ascii="Times New Roman" w:hAnsi="Times New Roman" w:eastAsia="Times New Roman" w:cs="Times New Roman"/>
        <w:color w:val="212121"/>
        <w:w w:val="99"/>
        <w:sz w:val="20"/>
        <w:szCs w:val="20"/>
      </w:rPr>
    </w:lvl>
    <w:lvl w:ilvl="1">
      <w:start w:val="0"/>
      <w:numFmt w:val="bullet"/>
      <w:lvlText w:val="•"/>
      <w:lvlJc w:val="left"/>
      <w:pPr>
        <w:ind w:left="2104" w:hanging="401"/>
      </w:pPr>
      <w:rPr>
        <w:rFonts w:hint="default"/>
      </w:rPr>
    </w:lvl>
    <w:lvl w:ilvl="2">
      <w:start w:val="0"/>
      <w:numFmt w:val="bullet"/>
      <w:lvlText w:val="•"/>
      <w:lvlJc w:val="left"/>
      <w:pPr>
        <w:ind w:left="2909" w:hanging="401"/>
      </w:pPr>
      <w:rPr>
        <w:rFonts w:hint="default"/>
      </w:rPr>
    </w:lvl>
    <w:lvl w:ilvl="3">
      <w:start w:val="0"/>
      <w:numFmt w:val="bullet"/>
      <w:lvlText w:val="•"/>
      <w:lvlJc w:val="left"/>
      <w:pPr>
        <w:ind w:left="3713" w:hanging="401"/>
      </w:pPr>
      <w:rPr>
        <w:rFonts w:hint="default"/>
      </w:rPr>
    </w:lvl>
    <w:lvl w:ilvl="4">
      <w:start w:val="0"/>
      <w:numFmt w:val="bullet"/>
      <w:lvlText w:val="•"/>
      <w:lvlJc w:val="left"/>
      <w:pPr>
        <w:ind w:left="4518" w:hanging="401"/>
      </w:pPr>
      <w:rPr>
        <w:rFonts w:hint="default"/>
      </w:rPr>
    </w:lvl>
    <w:lvl w:ilvl="5">
      <w:start w:val="0"/>
      <w:numFmt w:val="bullet"/>
      <w:lvlText w:val="•"/>
      <w:lvlJc w:val="left"/>
      <w:pPr>
        <w:ind w:left="5323" w:hanging="401"/>
      </w:pPr>
      <w:rPr>
        <w:rFonts w:hint="default"/>
      </w:rPr>
    </w:lvl>
    <w:lvl w:ilvl="6">
      <w:start w:val="0"/>
      <w:numFmt w:val="bullet"/>
      <w:lvlText w:val="•"/>
      <w:lvlJc w:val="left"/>
      <w:pPr>
        <w:ind w:left="6127" w:hanging="401"/>
      </w:pPr>
      <w:rPr>
        <w:rFonts w:hint="default"/>
      </w:rPr>
    </w:lvl>
    <w:lvl w:ilvl="7">
      <w:start w:val="0"/>
      <w:numFmt w:val="bullet"/>
      <w:lvlText w:val="•"/>
      <w:lvlJc w:val="left"/>
      <w:pPr>
        <w:ind w:left="6932" w:hanging="401"/>
      </w:pPr>
      <w:rPr>
        <w:rFonts w:hint="default"/>
      </w:rPr>
    </w:lvl>
    <w:lvl w:ilvl="8">
      <w:start w:val="0"/>
      <w:numFmt w:val="bullet"/>
      <w:lvlText w:val="•"/>
      <w:lvlJc w:val="left"/>
      <w:pPr>
        <w:ind w:left="7737" w:hanging="401"/>
      </w:pPr>
      <w:rPr>
        <w:rFonts w:hint="default"/>
      </w:rPr>
    </w:lvl>
  </w:abstractNum>
  <w:abstractNum w:abstractNumId="20">
    <w:multiLevelType w:val="hybridMultilevel"/>
    <w:lvl w:ilvl="0">
      <w:start w:val="52"/>
      <w:numFmt w:val="decimal"/>
      <w:lvlText w:val="[%1]"/>
      <w:lvlJc w:val="left"/>
      <w:pPr>
        <w:ind w:left="1301" w:hanging="437"/>
        <w:jc w:val="left"/>
      </w:pPr>
      <w:rPr>
        <w:rFonts w:hint="default"/>
        <w:w w:val="99"/>
      </w:rPr>
    </w:lvl>
    <w:lvl w:ilvl="1">
      <w:start w:val="0"/>
      <w:numFmt w:val="bullet"/>
      <w:lvlText w:val="•"/>
      <w:lvlJc w:val="left"/>
      <w:pPr>
        <w:ind w:left="2126" w:hanging="437"/>
      </w:pPr>
      <w:rPr>
        <w:rFonts w:hint="default"/>
      </w:rPr>
    </w:lvl>
    <w:lvl w:ilvl="2">
      <w:start w:val="0"/>
      <w:numFmt w:val="bullet"/>
      <w:lvlText w:val="•"/>
      <w:lvlJc w:val="left"/>
      <w:pPr>
        <w:ind w:left="2953" w:hanging="437"/>
      </w:pPr>
      <w:rPr>
        <w:rFonts w:hint="default"/>
      </w:rPr>
    </w:lvl>
    <w:lvl w:ilvl="3">
      <w:start w:val="0"/>
      <w:numFmt w:val="bullet"/>
      <w:lvlText w:val="•"/>
      <w:lvlJc w:val="left"/>
      <w:pPr>
        <w:ind w:left="3779" w:hanging="437"/>
      </w:pPr>
      <w:rPr>
        <w:rFonts w:hint="default"/>
      </w:rPr>
    </w:lvl>
    <w:lvl w:ilvl="4">
      <w:start w:val="0"/>
      <w:numFmt w:val="bullet"/>
      <w:lvlText w:val="•"/>
      <w:lvlJc w:val="left"/>
      <w:pPr>
        <w:ind w:left="4606" w:hanging="437"/>
      </w:pPr>
      <w:rPr>
        <w:rFonts w:hint="default"/>
      </w:rPr>
    </w:lvl>
    <w:lvl w:ilvl="5">
      <w:start w:val="0"/>
      <w:numFmt w:val="bullet"/>
      <w:lvlText w:val="•"/>
      <w:lvlJc w:val="left"/>
      <w:pPr>
        <w:ind w:left="5433" w:hanging="437"/>
      </w:pPr>
      <w:rPr>
        <w:rFonts w:hint="default"/>
      </w:rPr>
    </w:lvl>
    <w:lvl w:ilvl="6">
      <w:start w:val="0"/>
      <w:numFmt w:val="bullet"/>
      <w:lvlText w:val="•"/>
      <w:lvlJc w:val="left"/>
      <w:pPr>
        <w:ind w:left="6259" w:hanging="437"/>
      </w:pPr>
      <w:rPr>
        <w:rFonts w:hint="default"/>
      </w:rPr>
    </w:lvl>
    <w:lvl w:ilvl="7">
      <w:start w:val="0"/>
      <w:numFmt w:val="bullet"/>
      <w:lvlText w:val="•"/>
      <w:lvlJc w:val="left"/>
      <w:pPr>
        <w:ind w:left="7086" w:hanging="437"/>
      </w:pPr>
      <w:rPr>
        <w:rFonts w:hint="default"/>
      </w:rPr>
    </w:lvl>
    <w:lvl w:ilvl="8">
      <w:start w:val="0"/>
      <w:numFmt w:val="bullet"/>
      <w:lvlText w:val="•"/>
      <w:lvlJc w:val="left"/>
      <w:pPr>
        <w:ind w:left="7913" w:hanging="437"/>
      </w:pPr>
      <w:rPr>
        <w:rFonts w:hint="default"/>
      </w:rPr>
    </w:lvl>
  </w:abstractNum>
  <w:abstractNum w:abstractNumId="19">
    <w:multiLevelType w:val="hybridMultilevel"/>
    <w:lvl w:ilvl="0">
      <w:start w:val="34"/>
      <w:numFmt w:val="decimal"/>
      <w:lvlText w:val="[%1]"/>
      <w:lvlJc w:val="left"/>
      <w:pPr>
        <w:ind w:left="1301" w:hanging="437"/>
        <w:jc w:val="left"/>
      </w:pPr>
      <w:rPr>
        <w:rFonts w:hint="default" w:ascii="Times New Roman" w:hAnsi="Times New Roman" w:eastAsia="Times New Roman" w:cs="Times New Roman"/>
        <w:color w:val="212121"/>
        <w:w w:val="99"/>
        <w:sz w:val="20"/>
        <w:szCs w:val="20"/>
      </w:rPr>
    </w:lvl>
    <w:lvl w:ilvl="1">
      <w:start w:val="0"/>
      <w:numFmt w:val="bullet"/>
      <w:lvlText w:val="•"/>
      <w:lvlJc w:val="left"/>
      <w:pPr>
        <w:ind w:left="2112" w:hanging="437"/>
      </w:pPr>
      <w:rPr>
        <w:rFonts w:hint="default"/>
      </w:rPr>
    </w:lvl>
    <w:lvl w:ilvl="2">
      <w:start w:val="0"/>
      <w:numFmt w:val="bullet"/>
      <w:lvlText w:val="•"/>
      <w:lvlJc w:val="left"/>
      <w:pPr>
        <w:ind w:left="2925" w:hanging="437"/>
      </w:pPr>
      <w:rPr>
        <w:rFonts w:hint="default"/>
      </w:rPr>
    </w:lvl>
    <w:lvl w:ilvl="3">
      <w:start w:val="0"/>
      <w:numFmt w:val="bullet"/>
      <w:lvlText w:val="•"/>
      <w:lvlJc w:val="left"/>
      <w:pPr>
        <w:ind w:left="3737" w:hanging="437"/>
      </w:pPr>
      <w:rPr>
        <w:rFonts w:hint="default"/>
      </w:rPr>
    </w:lvl>
    <w:lvl w:ilvl="4">
      <w:start w:val="0"/>
      <w:numFmt w:val="bullet"/>
      <w:lvlText w:val="•"/>
      <w:lvlJc w:val="left"/>
      <w:pPr>
        <w:ind w:left="4550" w:hanging="437"/>
      </w:pPr>
      <w:rPr>
        <w:rFonts w:hint="default"/>
      </w:rPr>
    </w:lvl>
    <w:lvl w:ilvl="5">
      <w:start w:val="0"/>
      <w:numFmt w:val="bullet"/>
      <w:lvlText w:val="•"/>
      <w:lvlJc w:val="left"/>
      <w:pPr>
        <w:ind w:left="5363" w:hanging="437"/>
      </w:pPr>
      <w:rPr>
        <w:rFonts w:hint="default"/>
      </w:rPr>
    </w:lvl>
    <w:lvl w:ilvl="6">
      <w:start w:val="0"/>
      <w:numFmt w:val="bullet"/>
      <w:lvlText w:val="•"/>
      <w:lvlJc w:val="left"/>
      <w:pPr>
        <w:ind w:left="6175" w:hanging="437"/>
      </w:pPr>
      <w:rPr>
        <w:rFonts w:hint="default"/>
      </w:rPr>
    </w:lvl>
    <w:lvl w:ilvl="7">
      <w:start w:val="0"/>
      <w:numFmt w:val="bullet"/>
      <w:lvlText w:val="•"/>
      <w:lvlJc w:val="left"/>
      <w:pPr>
        <w:ind w:left="6988" w:hanging="437"/>
      </w:pPr>
      <w:rPr>
        <w:rFonts w:hint="default"/>
      </w:rPr>
    </w:lvl>
    <w:lvl w:ilvl="8">
      <w:start w:val="0"/>
      <w:numFmt w:val="bullet"/>
      <w:lvlText w:val="•"/>
      <w:lvlJc w:val="left"/>
      <w:pPr>
        <w:ind w:left="7801" w:hanging="437"/>
      </w:pPr>
      <w:rPr>
        <w:rFonts w:hint="default"/>
      </w:rPr>
    </w:lvl>
  </w:abstractNum>
  <w:abstractNum w:abstractNumId="18">
    <w:multiLevelType w:val="hybridMultilevel"/>
    <w:lvl w:ilvl="0">
      <w:start w:val="2"/>
      <w:numFmt w:val="decimal"/>
      <w:lvlText w:val="[%1]"/>
      <w:lvlJc w:val="left"/>
      <w:pPr>
        <w:ind w:left="1301" w:hanging="435"/>
        <w:jc w:val="left"/>
      </w:pPr>
      <w:rPr>
        <w:rFonts w:hint="default" w:ascii="Times New Roman" w:hAnsi="Times New Roman" w:eastAsia="Times New Roman" w:cs="Times New Roman"/>
        <w:color w:val="212121"/>
        <w:w w:val="99"/>
        <w:sz w:val="20"/>
        <w:szCs w:val="20"/>
      </w:rPr>
    </w:lvl>
    <w:lvl w:ilvl="1">
      <w:start w:val="0"/>
      <w:numFmt w:val="bullet"/>
      <w:lvlText w:val="•"/>
      <w:lvlJc w:val="left"/>
      <w:pPr>
        <w:ind w:left="2112" w:hanging="435"/>
      </w:pPr>
      <w:rPr>
        <w:rFonts w:hint="default"/>
      </w:rPr>
    </w:lvl>
    <w:lvl w:ilvl="2">
      <w:start w:val="0"/>
      <w:numFmt w:val="bullet"/>
      <w:lvlText w:val="•"/>
      <w:lvlJc w:val="left"/>
      <w:pPr>
        <w:ind w:left="2925" w:hanging="435"/>
      </w:pPr>
      <w:rPr>
        <w:rFonts w:hint="default"/>
      </w:rPr>
    </w:lvl>
    <w:lvl w:ilvl="3">
      <w:start w:val="0"/>
      <w:numFmt w:val="bullet"/>
      <w:lvlText w:val="•"/>
      <w:lvlJc w:val="left"/>
      <w:pPr>
        <w:ind w:left="3737" w:hanging="435"/>
      </w:pPr>
      <w:rPr>
        <w:rFonts w:hint="default"/>
      </w:rPr>
    </w:lvl>
    <w:lvl w:ilvl="4">
      <w:start w:val="0"/>
      <w:numFmt w:val="bullet"/>
      <w:lvlText w:val="•"/>
      <w:lvlJc w:val="left"/>
      <w:pPr>
        <w:ind w:left="4550" w:hanging="435"/>
      </w:pPr>
      <w:rPr>
        <w:rFonts w:hint="default"/>
      </w:rPr>
    </w:lvl>
    <w:lvl w:ilvl="5">
      <w:start w:val="0"/>
      <w:numFmt w:val="bullet"/>
      <w:lvlText w:val="•"/>
      <w:lvlJc w:val="left"/>
      <w:pPr>
        <w:ind w:left="5363" w:hanging="435"/>
      </w:pPr>
      <w:rPr>
        <w:rFonts w:hint="default"/>
      </w:rPr>
    </w:lvl>
    <w:lvl w:ilvl="6">
      <w:start w:val="0"/>
      <w:numFmt w:val="bullet"/>
      <w:lvlText w:val="•"/>
      <w:lvlJc w:val="left"/>
      <w:pPr>
        <w:ind w:left="6175" w:hanging="435"/>
      </w:pPr>
      <w:rPr>
        <w:rFonts w:hint="default"/>
      </w:rPr>
    </w:lvl>
    <w:lvl w:ilvl="7">
      <w:start w:val="0"/>
      <w:numFmt w:val="bullet"/>
      <w:lvlText w:val="•"/>
      <w:lvlJc w:val="left"/>
      <w:pPr>
        <w:ind w:left="6988" w:hanging="435"/>
      </w:pPr>
      <w:rPr>
        <w:rFonts w:hint="default"/>
      </w:rPr>
    </w:lvl>
    <w:lvl w:ilvl="8">
      <w:start w:val="0"/>
      <w:numFmt w:val="bullet"/>
      <w:lvlText w:val="•"/>
      <w:lvlJc w:val="left"/>
      <w:pPr>
        <w:ind w:left="7801" w:hanging="435"/>
      </w:pPr>
      <w:rPr>
        <w:rFonts w:hint="default"/>
      </w:rPr>
    </w:lvl>
  </w:abstractNum>
  <w:abstractNum w:abstractNumId="17">
    <w:multiLevelType w:val="hybridMultilevel"/>
    <w:lvl w:ilvl="0">
      <w:start w:val="6"/>
      <w:numFmt w:val="decimal"/>
      <w:lvlText w:val="%1"/>
      <w:lvlJc w:val="left"/>
      <w:pPr>
        <w:ind w:left="1459" w:hanging="560"/>
        <w:jc w:val="left"/>
      </w:pPr>
      <w:rPr>
        <w:rFonts w:hint="default"/>
      </w:rPr>
    </w:lvl>
    <w:lvl w:ilvl="1">
      <w:start w:val="1"/>
      <w:numFmt w:val="decimal"/>
      <w:lvlText w:val="%1.%2"/>
      <w:lvlJc w:val="left"/>
      <w:pPr>
        <w:ind w:left="1459" w:hanging="560"/>
        <w:jc w:val="left"/>
      </w:pPr>
      <w:rPr>
        <w:rFonts w:hint="default" w:ascii="Times New Roman" w:hAnsi="Times New Roman" w:eastAsia="Times New Roman" w:cs="Times New Roman"/>
        <w:b/>
        <w:bCs/>
        <w:w w:val="99"/>
        <w:sz w:val="32"/>
        <w:szCs w:val="32"/>
      </w:rPr>
    </w:lvl>
    <w:lvl w:ilvl="2">
      <w:start w:val="0"/>
      <w:numFmt w:val="bullet"/>
      <w:lvlText w:val="•"/>
      <w:lvlJc w:val="left"/>
      <w:pPr>
        <w:ind w:left="3037" w:hanging="560"/>
      </w:pPr>
      <w:rPr>
        <w:rFonts w:hint="default"/>
      </w:rPr>
    </w:lvl>
    <w:lvl w:ilvl="3">
      <w:start w:val="0"/>
      <w:numFmt w:val="bullet"/>
      <w:lvlText w:val="•"/>
      <w:lvlJc w:val="left"/>
      <w:pPr>
        <w:ind w:left="3825" w:hanging="560"/>
      </w:pPr>
      <w:rPr>
        <w:rFonts w:hint="default"/>
      </w:rPr>
    </w:lvl>
    <w:lvl w:ilvl="4">
      <w:start w:val="0"/>
      <w:numFmt w:val="bullet"/>
      <w:lvlText w:val="•"/>
      <w:lvlJc w:val="left"/>
      <w:pPr>
        <w:ind w:left="4614" w:hanging="560"/>
      </w:pPr>
      <w:rPr>
        <w:rFonts w:hint="default"/>
      </w:rPr>
    </w:lvl>
    <w:lvl w:ilvl="5">
      <w:start w:val="0"/>
      <w:numFmt w:val="bullet"/>
      <w:lvlText w:val="•"/>
      <w:lvlJc w:val="left"/>
      <w:pPr>
        <w:ind w:left="5403" w:hanging="560"/>
      </w:pPr>
      <w:rPr>
        <w:rFonts w:hint="default"/>
      </w:rPr>
    </w:lvl>
    <w:lvl w:ilvl="6">
      <w:start w:val="0"/>
      <w:numFmt w:val="bullet"/>
      <w:lvlText w:val="•"/>
      <w:lvlJc w:val="left"/>
      <w:pPr>
        <w:ind w:left="6191" w:hanging="560"/>
      </w:pPr>
      <w:rPr>
        <w:rFonts w:hint="default"/>
      </w:rPr>
    </w:lvl>
    <w:lvl w:ilvl="7">
      <w:start w:val="0"/>
      <w:numFmt w:val="bullet"/>
      <w:lvlText w:val="•"/>
      <w:lvlJc w:val="left"/>
      <w:pPr>
        <w:ind w:left="6980" w:hanging="560"/>
      </w:pPr>
      <w:rPr>
        <w:rFonts w:hint="default"/>
      </w:rPr>
    </w:lvl>
    <w:lvl w:ilvl="8">
      <w:start w:val="0"/>
      <w:numFmt w:val="bullet"/>
      <w:lvlText w:val="•"/>
      <w:lvlJc w:val="left"/>
      <w:pPr>
        <w:ind w:left="7769" w:hanging="560"/>
      </w:pPr>
      <w:rPr>
        <w:rFonts w:hint="default"/>
      </w:rPr>
    </w:lvl>
  </w:abstractNum>
  <w:abstractNum w:abstractNumId="16">
    <w:multiLevelType w:val="hybridMultilevel"/>
    <w:lvl w:ilvl="0">
      <w:start w:val="5"/>
      <w:numFmt w:val="decimal"/>
      <w:lvlText w:val="%1"/>
      <w:lvlJc w:val="left"/>
      <w:pPr>
        <w:ind w:left="1459" w:hanging="560"/>
        <w:jc w:val="left"/>
      </w:pPr>
      <w:rPr>
        <w:rFonts w:hint="default"/>
      </w:rPr>
    </w:lvl>
    <w:lvl w:ilvl="1">
      <w:start w:val="1"/>
      <w:numFmt w:val="decimal"/>
      <w:lvlText w:val="%1.%2"/>
      <w:lvlJc w:val="left"/>
      <w:pPr>
        <w:ind w:left="1459" w:hanging="56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500"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243" w:hanging="600"/>
      </w:pPr>
      <w:rPr>
        <w:rFonts w:hint="default"/>
      </w:rPr>
    </w:lvl>
    <w:lvl w:ilvl="4">
      <w:start w:val="0"/>
      <w:numFmt w:val="bullet"/>
      <w:lvlText w:val="•"/>
      <w:lvlJc w:val="left"/>
      <w:pPr>
        <w:ind w:left="4115" w:hanging="600"/>
      </w:pPr>
      <w:rPr>
        <w:rFonts w:hint="default"/>
      </w:rPr>
    </w:lvl>
    <w:lvl w:ilvl="5">
      <w:start w:val="0"/>
      <w:numFmt w:val="bullet"/>
      <w:lvlText w:val="•"/>
      <w:lvlJc w:val="left"/>
      <w:pPr>
        <w:ind w:left="4987" w:hanging="600"/>
      </w:pPr>
      <w:rPr>
        <w:rFonts w:hint="default"/>
      </w:rPr>
    </w:lvl>
    <w:lvl w:ilvl="6">
      <w:start w:val="0"/>
      <w:numFmt w:val="bullet"/>
      <w:lvlText w:val="•"/>
      <w:lvlJc w:val="left"/>
      <w:pPr>
        <w:ind w:left="5859" w:hanging="600"/>
      </w:pPr>
      <w:rPr>
        <w:rFonts w:hint="default"/>
      </w:rPr>
    </w:lvl>
    <w:lvl w:ilvl="7">
      <w:start w:val="0"/>
      <w:numFmt w:val="bullet"/>
      <w:lvlText w:val="•"/>
      <w:lvlJc w:val="left"/>
      <w:pPr>
        <w:ind w:left="6730" w:hanging="600"/>
      </w:pPr>
      <w:rPr>
        <w:rFonts w:hint="default"/>
      </w:rPr>
    </w:lvl>
    <w:lvl w:ilvl="8">
      <w:start w:val="0"/>
      <w:numFmt w:val="bullet"/>
      <w:lvlText w:val="•"/>
      <w:lvlJc w:val="left"/>
      <w:pPr>
        <w:ind w:left="7602" w:hanging="600"/>
      </w:pPr>
      <w:rPr>
        <w:rFonts w:hint="default"/>
      </w:rPr>
    </w:lvl>
  </w:abstractNum>
  <w:abstractNum w:abstractNumId="15">
    <w:multiLevelType w:val="hybridMultilevel"/>
    <w:lvl w:ilvl="0">
      <w:start w:val="4"/>
      <w:numFmt w:val="decimal"/>
      <w:lvlText w:val="%1"/>
      <w:lvlJc w:val="left"/>
      <w:pPr>
        <w:ind w:left="1440" w:hanging="540"/>
        <w:jc w:val="left"/>
      </w:pPr>
      <w:rPr>
        <w:rFonts w:hint="default"/>
      </w:rPr>
    </w:lvl>
    <w:lvl w:ilvl="1">
      <w:start w:val="4"/>
      <w:numFmt w:val="decimal"/>
      <w:lvlText w:val="%1.%2"/>
      <w:lvlJc w:val="left"/>
      <w:pPr>
        <w:ind w:left="1440" w:hanging="540"/>
        <w:jc w:val="left"/>
      </w:pPr>
      <w:rPr>
        <w:rFonts w:hint="default"/>
      </w:rPr>
    </w:lvl>
    <w:lvl w:ilvl="2">
      <w:start w:val="1"/>
      <w:numFmt w:val="decimal"/>
      <w:lvlText w:val="%1.%2.%3"/>
      <w:lvlJc w:val="left"/>
      <w:pPr>
        <w:ind w:left="1440" w:hanging="540"/>
        <w:jc w:val="left"/>
      </w:pPr>
      <w:rPr>
        <w:rFonts w:hint="default" w:ascii="Times New Roman" w:hAnsi="Times New Roman" w:eastAsia="Times New Roman" w:cs="Times New Roman"/>
        <w:b/>
        <w:bCs/>
        <w:spacing w:val="-59"/>
        <w:w w:val="99"/>
        <w:sz w:val="24"/>
        <w:szCs w:val="24"/>
      </w:rPr>
    </w:lvl>
    <w:lvl w:ilvl="3">
      <w:start w:val="0"/>
      <w:numFmt w:val="bullet"/>
      <w:lvlText w:val="•"/>
      <w:lvlJc w:val="left"/>
      <w:pPr>
        <w:ind w:left="3841" w:hanging="540"/>
      </w:pPr>
      <w:rPr>
        <w:rFonts w:hint="default"/>
      </w:rPr>
    </w:lvl>
    <w:lvl w:ilvl="4">
      <w:start w:val="0"/>
      <w:numFmt w:val="bullet"/>
      <w:lvlText w:val="•"/>
      <w:lvlJc w:val="left"/>
      <w:pPr>
        <w:ind w:left="4642" w:hanging="540"/>
      </w:pPr>
      <w:rPr>
        <w:rFonts w:hint="default"/>
      </w:rPr>
    </w:lvl>
    <w:lvl w:ilvl="5">
      <w:start w:val="0"/>
      <w:numFmt w:val="bullet"/>
      <w:lvlText w:val="•"/>
      <w:lvlJc w:val="left"/>
      <w:pPr>
        <w:ind w:left="5443" w:hanging="540"/>
      </w:pPr>
      <w:rPr>
        <w:rFonts w:hint="default"/>
      </w:rPr>
    </w:lvl>
    <w:lvl w:ilvl="6">
      <w:start w:val="0"/>
      <w:numFmt w:val="bullet"/>
      <w:lvlText w:val="•"/>
      <w:lvlJc w:val="left"/>
      <w:pPr>
        <w:ind w:left="6243" w:hanging="540"/>
      </w:pPr>
      <w:rPr>
        <w:rFonts w:hint="default"/>
      </w:rPr>
    </w:lvl>
    <w:lvl w:ilvl="7">
      <w:start w:val="0"/>
      <w:numFmt w:val="bullet"/>
      <w:lvlText w:val="•"/>
      <w:lvlJc w:val="left"/>
      <w:pPr>
        <w:ind w:left="7044" w:hanging="540"/>
      </w:pPr>
      <w:rPr>
        <w:rFonts w:hint="default"/>
      </w:rPr>
    </w:lvl>
    <w:lvl w:ilvl="8">
      <w:start w:val="0"/>
      <w:numFmt w:val="bullet"/>
      <w:lvlText w:val="•"/>
      <w:lvlJc w:val="left"/>
      <w:pPr>
        <w:ind w:left="7845" w:hanging="540"/>
      </w:pPr>
      <w:rPr>
        <w:rFonts w:hint="default"/>
      </w:rPr>
    </w:lvl>
  </w:abstractNum>
  <w:abstractNum w:abstractNumId="14">
    <w:multiLevelType w:val="hybridMultilevel"/>
    <w:lvl w:ilvl="0">
      <w:start w:val="4"/>
      <w:numFmt w:val="decimal"/>
      <w:lvlText w:val="%1"/>
      <w:lvlJc w:val="left"/>
      <w:pPr>
        <w:ind w:left="1440" w:hanging="540"/>
        <w:jc w:val="left"/>
      </w:pPr>
      <w:rPr>
        <w:rFonts w:hint="default"/>
      </w:rPr>
    </w:lvl>
    <w:lvl w:ilvl="1">
      <w:start w:val="3"/>
      <w:numFmt w:val="decimal"/>
      <w:lvlText w:val="%1.%2"/>
      <w:lvlJc w:val="left"/>
      <w:pPr>
        <w:ind w:left="1440" w:hanging="540"/>
        <w:jc w:val="left"/>
      </w:pPr>
      <w:rPr>
        <w:rFonts w:hint="default"/>
      </w:rPr>
    </w:lvl>
    <w:lvl w:ilvl="2">
      <w:start w:val="5"/>
      <w:numFmt w:val="decimal"/>
      <w:lvlText w:val="%1.%2.%3"/>
      <w:lvlJc w:val="left"/>
      <w:pPr>
        <w:ind w:left="144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3841" w:hanging="540"/>
      </w:pPr>
      <w:rPr>
        <w:rFonts w:hint="default"/>
      </w:rPr>
    </w:lvl>
    <w:lvl w:ilvl="4">
      <w:start w:val="0"/>
      <w:numFmt w:val="bullet"/>
      <w:lvlText w:val="•"/>
      <w:lvlJc w:val="left"/>
      <w:pPr>
        <w:ind w:left="4642" w:hanging="540"/>
      </w:pPr>
      <w:rPr>
        <w:rFonts w:hint="default"/>
      </w:rPr>
    </w:lvl>
    <w:lvl w:ilvl="5">
      <w:start w:val="0"/>
      <w:numFmt w:val="bullet"/>
      <w:lvlText w:val="•"/>
      <w:lvlJc w:val="left"/>
      <w:pPr>
        <w:ind w:left="5443" w:hanging="540"/>
      </w:pPr>
      <w:rPr>
        <w:rFonts w:hint="default"/>
      </w:rPr>
    </w:lvl>
    <w:lvl w:ilvl="6">
      <w:start w:val="0"/>
      <w:numFmt w:val="bullet"/>
      <w:lvlText w:val="•"/>
      <w:lvlJc w:val="left"/>
      <w:pPr>
        <w:ind w:left="6243" w:hanging="540"/>
      </w:pPr>
      <w:rPr>
        <w:rFonts w:hint="default"/>
      </w:rPr>
    </w:lvl>
    <w:lvl w:ilvl="7">
      <w:start w:val="0"/>
      <w:numFmt w:val="bullet"/>
      <w:lvlText w:val="•"/>
      <w:lvlJc w:val="left"/>
      <w:pPr>
        <w:ind w:left="7044" w:hanging="540"/>
      </w:pPr>
      <w:rPr>
        <w:rFonts w:hint="default"/>
      </w:rPr>
    </w:lvl>
    <w:lvl w:ilvl="8">
      <w:start w:val="0"/>
      <w:numFmt w:val="bullet"/>
      <w:lvlText w:val="•"/>
      <w:lvlJc w:val="left"/>
      <w:pPr>
        <w:ind w:left="7845" w:hanging="540"/>
      </w:pPr>
      <w:rPr>
        <w:rFonts w:hint="default"/>
      </w:rPr>
    </w:lvl>
  </w:abstractNum>
  <w:abstractNum w:abstractNumId="13">
    <w:multiLevelType w:val="hybridMultilevel"/>
    <w:lvl w:ilvl="0">
      <w:start w:val="4"/>
      <w:numFmt w:val="decimal"/>
      <w:lvlText w:val="%1"/>
      <w:lvlJc w:val="left"/>
      <w:pPr>
        <w:ind w:left="1459" w:hanging="560"/>
        <w:jc w:val="left"/>
      </w:pPr>
      <w:rPr>
        <w:rFonts w:hint="default"/>
      </w:rPr>
    </w:lvl>
    <w:lvl w:ilvl="1">
      <w:start w:val="1"/>
      <w:numFmt w:val="decimal"/>
      <w:lvlText w:val="%1.%2"/>
      <w:lvlJc w:val="left"/>
      <w:pPr>
        <w:ind w:left="1459" w:hanging="560"/>
        <w:jc w:val="left"/>
      </w:pPr>
      <w:rPr>
        <w:rFonts w:hint="default" w:ascii="Times New Roman" w:hAnsi="Times New Roman" w:eastAsia="Times New Roman" w:cs="Times New Roman"/>
        <w:b/>
        <w:bCs/>
        <w:spacing w:val="0"/>
        <w:w w:val="99"/>
        <w:sz w:val="32"/>
        <w:szCs w:val="32"/>
      </w:rPr>
    </w:lvl>
    <w:lvl w:ilvl="2">
      <w:start w:val="1"/>
      <w:numFmt w:val="decimal"/>
      <w:lvlText w:val="%1.%2.%3"/>
      <w:lvlJc w:val="left"/>
      <w:pPr>
        <w:ind w:left="1500"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1575" w:hanging="600"/>
      </w:pPr>
      <w:rPr>
        <w:rFonts w:hint="default"/>
      </w:rPr>
    </w:lvl>
    <w:lvl w:ilvl="4">
      <w:start w:val="0"/>
      <w:numFmt w:val="bullet"/>
      <w:lvlText w:val="•"/>
      <w:lvlJc w:val="left"/>
      <w:pPr>
        <w:ind w:left="1650" w:hanging="600"/>
      </w:pPr>
      <w:rPr>
        <w:rFonts w:hint="default"/>
      </w:rPr>
    </w:lvl>
    <w:lvl w:ilvl="5">
      <w:start w:val="0"/>
      <w:numFmt w:val="bullet"/>
      <w:lvlText w:val="•"/>
      <w:lvlJc w:val="left"/>
      <w:pPr>
        <w:ind w:left="1726" w:hanging="600"/>
      </w:pPr>
      <w:rPr>
        <w:rFonts w:hint="default"/>
      </w:rPr>
    </w:lvl>
    <w:lvl w:ilvl="6">
      <w:start w:val="0"/>
      <w:numFmt w:val="bullet"/>
      <w:lvlText w:val="•"/>
      <w:lvlJc w:val="left"/>
      <w:pPr>
        <w:ind w:left="1801" w:hanging="600"/>
      </w:pPr>
      <w:rPr>
        <w:rFonts w:hint="default"/>
      </w:rPr>
    </w:lvl>
    <w:lvl w:ilvl="7">
      <w:start w:val="0"/>
      <w:numFmt w:val="bullet"/>
      <w:lvlText w:val="•"/>
      <w:lvlJc w:val="left"/>
      <w:pPr>
        <w:ind w:left="1876" w:hanging="600"/>
      </w:pPr>
      <w:rPr>
        <w:rFonts w:hint="default"/>
      </w:rPr>
    </w:lvl>
    <w:lvl w:ilvl="8">
      <w:start w:val="0"/>
      <w:numFmt w:val="bullet"/>
      <w:lvlText w:val="•"/>
      <w:lvlJc w:val="left"/>
      <w:pPr>
        <w:ind w:left="1952" w:hanging="600"/>
      </w:pPr>
      <w:rPr>
        <w:rFonts w:hint="default"/>
      </w:rPr>
    </w:lvl>
  </w:abstractNum>
  <w:abstractNum w:abstractNumId="12">
    <w:multiLevelType w:val="hybridMultilevel"/>
    <w:lvl w:ilvl="0">
      <w:start w:val="3"/>
      <w:numFmt w:val="decimal"/>
      <w:lvlText w:val="%1"/>
      <w:lvlJc w:val="left"/>
      <w:pPr>
        <w:ind w:left="1440" w:hanging="540"/>
        <w:jc w:val="left"/>
      </w:pPr>
      <w:rPr>
        <w:rFonts w:hint="default"/>
      </w:rPr>
    </w:lvl>
    <w:lvl w:ilvl="1">
      <w:start w:val="3"/>
      <w:numFmt w:val="decimal"/>
      <w:lvlText w:val="%1.%2"/>
      <w:lvlJc w:val="left"/>
      <w:pPr>
        <w:ind w:left="1440" w:hanging="540"/>
        <w:jc w:val="left"/>
      </w:pPr>
      <w:rPr>
        <w:rFonts w:hint="default"/>
      </w:rPr>
    </w:lvl>
    <w:lvl w:ilvl="2">
      <w:start w:val="4"/>
      <w:numFmt w:val="decimal"/>
      <w:lvlText w:val="%1.%2.%3"/>
      <w:lvlJc w:val="left"/>
      <w:pPr>
        <w:ind w:left="144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3811" w:hanging="540"/>
      </w:pPr>
      <w:rPr>
        <w:rFonts w:hint="default"/>
      </w:rPr>
    </w:lvl>
    <w:lvl w:ilvl="4">
      <w:start w:val="0"/>
      <w:numFmt w:val="bullet"/>
      <w:lvlText w:val="•"/>
      <w:lvlJc w:val="left"/>
      <w:pPr>
        <w:ind w:left="4602" w:hanging="540"/>
      </w:pPr>
      <w:rPr>
        <w:rFonts w:hint="default"/>
      </w:rPr>
    </w:lvl>
    <w:lvl w:ilvl="5">
      <w:start w:val="0"/>
      <w:numFmt w:val="bullet"/>
      <w:lvlText w:val="•"/>
      <w:lvlJc w:val="left"/>
      <w:pPr>
        <w:ind w:left="5393" w:hanging="540"/>
      </w:pPr>
      <w:rPr>
        <w:rFonts w:hint="default"/>
      </w:rPr>
    </w:lvl>
    <w:lvl w:ilvl="6">
      <w:start w:val="0"/>
      <w:numFmt w:val="bullet"/>
      <w:lvlText w:val="•"/>
      <w:lvlJc w:val="left"/>
      <w:pPr>
        <w:ind w:left="6183" w:hanging="540"/>
      </w:pPr>
      <w:rPr>
        <w:rFonts w:hint="default"/>
      </w:rPr>
    </w:lvl>
    <w:lvl w:ilvl="7">
      <w:start w:val="0"/>
      <w:numFmt w:val="bullet"/>
      <w:lvlText w:val="•"/>
      <w:lvlJc w:val="left"/>
      <w:pPr>
        <w:ind w:left="6974" w:hanging="540"/>
      </w:pPr>
      <w:rPr>
        <w:rFonts w:hint="default"/>
      </w:rPr>
    </w:lvl>
    <w:lvl w:ilvl="8">
      <w:start w:val="0"/>
      <w:numFmt w:val="bullet"/>
      <w:lvlText w:val="•"/>
      <w:lvlJc w:val="left"/>
      <w:pPr>
        <w:ind w:left="7765" w:hanging="540"/>
      </w:pPr>
      <w:rPr>
        <w:rFonts w:hint="default"/>
      </w:rPr>
    </w:lvl>
  </w:abstractNum>
  <w:abstractNum w:abstractNumId="11">
    <w:multiLevelType w:val="hybridMultilevel"/>
    <w:lvl w:ilvl="0">
      <w:start w:val="3"/>
      <w:numFmt w:val="decimal"/>
      <w:lvlText w:val="%1"/>
      <w:lvlJc w:val="left"/>
      <w:pPr>
        <w:ind w:left="1390" w:hanging="490"/>
        <w:jc w:val="left"/>
      </w:pPr>
      <w:rPr>
        <w:rFonts w:hint="default"/>
      </w:rPr>
    </w:lvl>
    <w:lvl w:ilvl="1">
      <w:start w:val="1"/>
      <w:numFmt w:val="decimal"/>
      <w:lvlText w:val="%1.%2"/>
      <w:lvlJc w:val="left"/>
      <w:pPr>
        <w:ind w:left="1390" w:hanging="490"/>
        <w:jc w:val="left"/>
      </w:pPr>
      <w:rPr>
        <w:rFonts w:hint="default"/>
        <w:w w:val="100"/>
      </w:rPr>
    </w:lvl>
    <w:lvl w:ilvl="2">
      <w:start w:val="1"/>
      <w:numFmt w:val="decimal"/>
      <w:lvlText w:val="%1.%2.%3"/>
      <w:lvlJc w:val="left"/>
      <w:pPr>
        <w:ind w:left="1500"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1600" w:hanging="600"/>
      </w:pPr>
      <w:rPr>
        <w:rFonts w:hint="default"/>
      </w:rPr>
    </w:lvl>
    <w:lvl w:ilvl="4">
      <w:start w:val="0"/>
      <w:numFmt w:val="bullet"/>
      <w:lvlText w:val="•"/>
      <w:lvlJc w:val="left"/>
      <w:pPr>
        <w:ind w:left="1650" w:hanging="600"/>
      </w:pPr>
      <w:rPr>
        <w:rFonts w:hint="default"/>
      </w:rPr>
    </w:lvl>
    <w:lvl w:ilvl="5">
      <w:start w:val="0"/>
      <w:numFmt w:val="bullet"/>
      <w:lvlText w:val="•"/>
      <w:lvlJc w:val="left"/>
      <w:pPr>
        <w:ind w:left="1700" w:hanging="600"/>
      </w:pPr>
      <w:rPr>
        <w:rFonts w:hint="default"/>
      </w:rPr>
    </w:lvl>
    <w:lvl w:ilvl="6">
      <w:start w:val="0"/>
      <w:numFmt w:val="bullet"/>
      <w:lvlText w:val="•"/>
      <w:lvlJc w:val="left"/>
      <w:pPr>
        <w:ind w:left="1750" w:hanging="600"/>
      </w:pPr>
      <w:rPr>
        <w:rFonts w:hint="default"/>
      </w:rPr>
    </w:lvl>
    <w:lvl w:ilvl="7">
      <w:start w:val="0"/>
      <w:numFmt w:val="bullet"/>
      <w:lvlText w:val="•"/>
      <w:lvlJc w:val="left"/>
      <w:pPr>
        <w:ind w:left="1801" w:hanging="600"/>
      </w:pPr>
      <w:rPr>
        <w:rFonts w:hint="default"/>
      </w:rPr>
    </w:lvl>
    <w:lvl w:ilvl="8">
      <w:start w:val="0"/>
      <w:numFmt w:val="bullet"/>
      <w:lvlText w:val="•"/>
      <w:lvlJc w:val="left"/>
      <w:pPr>
        <w:ind w:left="1851" w:hanging="600"/>
      </w:pPr>
      <w:rPr>
        <w:rFonts w:hint="default"/>
      </w:rPr>
    </w:lvl>
  </w:abstractNum>
  <w:abstractNum w:abstractNumId="10">
    <w:multiLevelType w:val="hybridMultilevel"/>
    <w:lvl w:ilvl="0">
      <w:start w:val="1"/>
      <w:numFmt w:val="decimal"/>
      <w:lvlText w:val="（%1）"/>
      <w:lvlJc w:val="left"/>
      <w:pPr>
        <w:ind w:left="1501" w:hanging="601"/>
        <w:jc w:val="left"/>
      </w:pPr>
      <w:rPr>
        <w:rFonts w:hint="default" w:ascii="宋体" w:hAnsi="宋体" w:eastAsia="宋体" w:cs="宋体"/>
        <w:spacing w:val="-1"/>
        <w:w w:val="100"/>
        <w:sz w:val="22"/>
        <w:szCs w:val="22"/>
      </w:rPr>
    </w:lvl>
    <w:lvl w:ilvl="1">
      <w:start w:val="0"/>
      <w:numFmt w:val="bullet"/>
      <w:lvlText w:val="•"/>
      <w:lvlJc w:val="left"/>
      <w:pPr>
        <w:ind w:left="2292" w:hanging="601"/>
      </w:pPr>
      <w:rPr>
        <w:rFonts w:hint="default"/>
      </w:rPr>
    </w:lvl>
    <w:lvl w:ilvl="2">
      <w:start w:val="0"/>
      <w:numFmt w:val="bullet"/>
      <w:lvlText w:val="•"/>
      <w:lvlJc w:val="left"/>
      <w:pPr>
        <w:ind w:left="3085" w:hanging="601"/>
      </w:pPr>
      <w:rPr>
        <w:rFonts w:hint="default"/>
      </w:rPr>
    </w:lvl>
    <w:lvl w:ilvl="3">
      <w:start w:val="0"/>
      <w:numFmt w:val="bullet"/>
      <w:lvlText w:val="•"/>
      <w:lvlJc w:val="left"/>
      <w:pPr>
        <w:ind w:left="3877" w:hanging="601"/>
      </w:pPr>
      <w:rPr>
        <w:rFonts w:hint="default"/>
      </w:rPr>
    </w:lvl>
    <w:lvl w:ilvl="4">
      <w:start w:val="0"/>
      <w:numFmt w:val="bullet"/>
      <w:lvlText w:val="•"/>
      <w:lvlJc w:val="left"/>
      <w:pPr>
        <w:ind w:left="4670" w:hanging="601"/>
      </w:pPr>
      <w:rPr>
        <w:rFonts w:hint="default"/>
      </w:rPr>
    </w:lvl>
    <w:lvl w:ilvl="5">
      <w:start w:val="0"/>
      <w:numFmt w:val="bullet"/>
      <w:lvlText w:val="•"/>
      <w:lvlJc w:val="left"/>
      <w:pPr>
        <w:ind w:left="5463" w:hanging="601"/>
      </w:pPr>
      <w:rPr>
        <w:rFonts w:hint="default"/>
      </w:rPr>
    </w:lvl>
    <w:lvl w:ilvl="6">
      <w:start w:val="0"/>
      <w:numFmt w:val="bullet"/>
      <w:lvlText w:val="•"/>
      <w:lvlJc w:val="left"/>
      <w:pPr>
        <w:ind w:left="6255" w:hanging="601"/>
      </w:pPr>
      <w:rPr>
        <w:rFonts w:hint="default"/>
      </w:rPr>
    </w:lvl>
    <w:lvl w:ilvl="7">
      <w:start w:val="0"/>
      <w:numFmt w:val="bullet"/>
      <w:lvlText w:val="•"/>
      <w:lvlJc w:val="left"/>
      <w:pPr>
        <w:ind w:left="7048" w:hanging="601"/>
      </w:pPr>
      <w:rPr>
        <w:rFonts w:hint="default"/>
      </w:rPr>
    </w:lvl>
    <w:lvl w:ilvl="8">
      <w:start w:val="0"/>
      <w:numFmt w:val="bullet"/>
      <w:lvlText w:val="•"/>
      <w:lvlJc w:val="left"/>
      <w:pPr>
        <w:ind w:left="7841" w:hanging="601"/>
      </w:pPr>
      <w:rPr>
        <w:rFonts w:hint="default"/>
      </w:rPr>
    </w:lvl>
  </w:abstractNum>
  <w:abstractNum w:abstractNumId="9">
    <w:multiLevelType w:val="hybridMultilevel"/>
    <w:lvl w:ilvl="0">
      <w:start w:val="2"/>
      <w:numFmt w:val="decimal"/>
      <w:lvlText w:val="%1"/>
      <w:lvlJc w:val="left"/>
      <w:pPr>
        <w:ind w:left="1459" w:hanging="560"/>
        <w:jc w:val="left"/>
      </w:pPr>
      <w:rPr>
        <w:rFonts w:hint="default"/>
      </w:rPr>
    </w:lvl>
    <w:lvl w:ilvl="1">
      <w:start w:val="1"/>
      <w:numFmt w:val="decimal"/>
      <w:lvlText w:val="%1.%2"/>
      <w:lvlJc w:val="left"/>
      <w:pPr>
        <w:ind w:left="1459" w:hanging="56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500"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490" w:hanging="600"/>
      </w:pPr>
      <w:rPr>
        <w:rFonts w:hint="default"/>
      </w:rPr>
    </w:lvl>
    <w:lvl w:ilvl="4">
      <w:start w:val="0"/>
      <w:numFmt w:val="bullet"/>
      <w:lvlText w:val="•"/>
      <w:lvlJc w:val="left"/>
      <w:pPr>
        <w:ind w:left="3481" w:hanging="600"/>
      </w:pPr>
      <w:rPr>
        <w:rFonts w:hint="default"/>
      </w:rPr>
    </w:lvl>
    <w:lvl w:ilvl="5">
      <w:start w:val="0"/>
      <w:numFmt w:val="bullet"/>
      <w:lvlText w:val="•"/>
      <w:lvlJc w:val="left"/>
      <w:pPr>
        <w:ind w:left="4472" w:hanging="600"/>
      </w:pPr>
      <w:rPr>
        <w:rFonts w:hint="default"/>
      </w:rPr>
    </w:lvl>
    <w:lvl w:ilvl="6">
      <w:start w:val="0"/>
      <w:numFmt w:val="bullet"/>
      <w:lvlText w:val="•"/>
      <w:lvlJc w:val="left"/>
      <w:pPr>
        <w:ind w:left="5463" w:hanging="600"/>
      </w:pPr>
      <w:rPr>
        <w:rFonts w:hint="default"/>
      </w:rPr>
    </w:lvl>
    <w:lvl w:ilvl="7">
      <w:start w:val="0"/>
      <w:numFmt w:val="bullet"/>
      <w:lvlText w:val="•"/>
      <w:lvlJc w:val="left"/>
      <w:pPr>
        <w:ind w:left="6454" w:hanging="600"/>
      </w:pPr>
      <w:rPr>
        <w:rFonts w:hint="default"/>
      </w:rPr>
    </w:lvl>
    <w:lvl w:ilvl="8">
      <w:start w:val="0"/>
      <w:numFmt w:val="bullet"/>
      <w:lvlText w:val="•"/>
      <w:lvlJc w:val="left"/>
      <w:pPr>
        <w:ind w:left="7444" w:hanging="600"/>
      </w:pPr>
      <w:rPr>
        <w:rFonts w:hint="default"/>
      </w:rPr>
    </w:lvl>
  </w:abstractNum>
  <w:abstractNum w:abstractNumId="8">
    <w:multiLevelType w:val="hybridMultilevel"/>
    <w:lvl w:ilvl="0">
      <w:start w:val="1"/>
      <w:numFmt w:val="decimal"/>
      <w:lvlText w:val="%1."/>
      <w:lvlJc w:val="left"/>
      <w:pPr>
        <w:ind w:left="900" w:hanging="248"/>
        <w:jc w:val="left"/>
      </w:pPr>
      <w:rPr>
        <w:rFonts w:hint="default" w:ascii="Times New Roman" w:hAnsi="Times New Roman" w:eastAsia="Times New Roman" w:cs="Times New Roman"/>
        <w:w w:val="100"/>
        <w:sz w:val="24"/>
        <w:szCs w:val="24"/>
      </w:rPr>
    </w:lvl>
    <w:lvl w:ilvl="1">
      <w:start w:val="0"/>
      <w:numFmt w:val="bullet"/>
      <w:lvlText w:val="•"/>
      <w:lvlJc w:val="left"/>
      <w:pPr>
        <w:ind w:left="1754" w:hanging="248"/>
      </w:pPr>
      <w:rPr>
        <w:rFonts w:hint="default"/>
      </w:rPr>
    </w:lvl>
    <w:lvl w:ilvl="2">
      <w:start w:val="0"/>
      <w:numFmt w:val="bullet"/>
      <w:lvlText w:val="•"/>
      <w:lvlJc w:val="left"/>
      <w:pPr>
        <w:ind w:left="2609" w:hanging="248"/>
      </w:pPr>
      <w:rPr>
        <w:rFonts w:hint="default"/>
      </w:rPr>
    </w:lvl>
    <w:lvl w:ilvl="3">
      <w:start w:val="0"/>
      <w:numFmt w:val="bullet"/>
      <w:lvlText w:val="•"/>
      <w:lvlJc w:val="left"/>
      <w:pPr>
        <w:ind w:left="3463" w:hanging="248"/>
      </w:pPr>
      <w:rPr>
        <w:rFonts w:hint="default"/>
      </w:rPr>
    </w:lvl>
    <w:lvl w:ilvl="4">
      <w:start w:val="0"/>
      <w:numFmt w:val="bullet"/>
      <w:lvlText w:val="•"/>
      <w:lvlJc w:val="left"/>
      <w:pPr>
        <w:ind w:left="4318" w:hanging="248"/>
      </w:pPr>
      <w:rPr>
        <w:rFonts w:hint="default"/>
      </w:rPr>
    </w:lvl>
    <w:lvl w:ilvl="5">
      <w:start w:val="0"/>
      <w:numFmt w:val="bullet"/>
      <w:lvlText w:val="•"/>
      <w:lvlJc w:val="left"/>
      <w:pPr>
        <w:ind w:left="5173" w:hanging="248"/>
      </w:pPr>
      <w:rPr>
        <w:rFonts w:hint="default"/>
      </w:rPr>
    </w:lvl>
    <w:lvl w:ilvl="6">
      <w:start w:val="0"/>
      <w:numFmt w:val="bullet"/>
      <w:lvlText w:val="•"/>
      <w:lvlJc w:val="left"/>
      <w:pPr>
        <w:ind w:left="6027" w:hanging="248"/>
      </w:pPr>
      <w:rPr>
        <w:rFonts w:hint="default"/>
      </w:rPr>
    </w:lvl>
    <w:lvl w:ilvl="7">
      <w:start w:val="0"/>
      <w:numFmt w:val="bullet"/>
      <w:lvlText w:val="•"/>
      <w:lvlJc w:val="left"/>
      <w:pPr>
        <w:ind w:left="6882" w:hanging="248"/>
      </w:pPr>
      <w:rPr>
        <w:rFonts w:hint="default"/>
      </w:rPr>
    </w:lvl>
    <w:lvl w:ilvl="8">
      <w:start w:val="0"/>
      <w:numFmt w:val="bullet"/>
      <w:lvlText w:val="•"/>
      <w:lvlJc w:val="left"/>
      <w:pPr>
        <w:ind w:left="7737" w:hanging="248"/>
      </w:pPr>
      <w:rPr>
        <w:rFonts w:hint="default"/>
      </w:rPr>
    </w:lvl>
  </w:abstractNum>
  <w:abstractNum w:abstractNumId="7">
    <w:multiLevelType w:val="hybridMultilevel"/>
    <w:lvl w:ilvl="0">
      <w:start w:val="1"/>
      <w:numFmt w:val="decimal"/>
      <w:lvlText w:val="%1"/>
      <w:lvlJc w:val="left"/>
      <w:pPr>
        <w:ind w:left="1459" w:hanging="560"/>
        <w:jc w:val="left"/>
      </w:pPr>
      <w:rPr>
        <w:rFonts w:hint="default"/>
      </w:rPr>
    </w:lvl>
    <w:lvl w:ilvl="1">
      <w:start w:val="1"/>
      <w:numFmt w:val="decimal"/>
      <w:lvlText w:val="%1.%2"/>
      <w:lvlJc w:val="left"/>
      <w:pPr>
        <w:ind w:left="1459" w:hanging="56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500"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490" w:hanging="600"/>
      </w:pPr>
      <w:rPr>
        <w:rFonts w:hint="default"/>
      </w:rPr>
    </w:lvl>
    <w:lvl w:ilvl="4">
      <w:start w:val="0"/>
      <w:numFmt w:val="bullet"/>
      <w:lvlText w:val="•"/>
      <w:lvlJc w:val="left"/>
      <w:pPr>
        <w:ind w:left="3481" w:hanging="600"/>
      </w:pPr>
      <w:rPr>
        <w:rFonts w:hint="default"/>
      </w:rPr>
    </w:lvl>
    <w:lvl w:ilvl="5">
      <w:start w:val="0"/>
      <w:numFmt w:val="bullet"/>
      <w:lvlText w:val="•"/>
      <w:lvlJc w:val="left"/>
      <w:pPr>
        <w:ind w:left="4472" w:hanging="600"/>
      </w:pPr>
      <w:rPr>
        <w:rFonts w:hint="default"/>
      </w:rPr>
    </w:lvl>
    <w:lvl w:ilvl="6">
      <w:start w:val="0"/>
      <w:numFmt w:val="bullet"/>
      <w:lvlText w:val="•"/>
      <w:lvlJc w:val="left"/>
      <w:pPr>
        <w:ind w:left="5463" w:hanging="600"/>
      </w:pPr>
      <w:rPr>
        <w:rFonts w:hint="default"/>
      </w:rPr>
    </w:lvl>
    <w:lvl w:ilvl="7">
      <w:start w:val="0"/>
      <w:numFmt w:val="bullet"/>
      <w:lvlText w:val="•"/>
      <w:lvlJc w:val="left"/>
      <w:pPr>
        <w:ind w:left="6454" w:hanging="600"/>
      </w:pPr>
      <w:rPr>
        <w:rFonts w:hint="default"/>
      </w:rPr>
    </w:lvl>
    <w:lvl w:ilvl="8">
      <w:start w:val="0"/>
      <w:numFmt w:val="bullet"/>
      <w:lvlText w:val="•"/>
      <w:lvlJc w:val="left"/>
      <w:pPr>
        <w:ind w:left="7444" w:hanging="600"/>
      </w:pPr>
      <w:rPr>
        <w:rFonts w:hint="default"/>
      </w:rPr>
    </w:lvl>
  </w:abstractNum>
  <w:abstractNum w:abstractNumId="6">
    <w:multiLevelType w:val="hybridMultilevel"/>
    <w:lvl w:ilvl="0">
      <w:start w:val="5"/>
      <w:numFmt w:val="decimal"/>
      <w:lvlText w:val="%1"/>
      <w:lvlJc w:val="left"/>
      <w:pPr>
        <w:ind w:left="1481" w:hanging="370"/>
        <w:jc w:val="left"/>
      </w:pPr>
      <w:rPr>
        <w:rFonts w:hint="default"/>
      </w:rPr>
    </w:lvl>
    <w:lvl w:ilvl="1">
      <w:start w:val="2"/>
      <w:numFmt w:val="decimal"/>
      <w:lvlText w:val="%1.%2"/>
      <w:lvlJc w:val="left"/>
      <w:pPr>
        <w:ind w:left="1481"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84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508" w:hanging="526"/>
      </w:pPr>
      <w:rPr>
        <w:rFonts w:hint="default"/>
      </w:rPr>
    </w:lvl>
    <w:lvl w:ilvl="4">
      <w:start w:val="0"/>
      <w:numFmt w:val="bullet"/>
      <w:lvlText w:val="•"/>
      <w:lvlJc w:val="left"/>
      <w:pPr>
        <w:ind w:left="4342" w:hanging="526"/>
      </w:pPr>
      <w:rPr>
        <w:rFonts w:hint="default"/>
      </w:rPr>
    </w:lvl>
    <w:lvl w:ilvl="5">
      <w:start w:val="0"/>
      <w:numFmt w:val="bullet"/>
      <w:lvlText w:val="•"/>
      <w:lvlJc w:val="left"/>
      <w:pPr>
        <w:ind w:left="5176" w:hanging="526"/>
      </w:pPr>
      <w:rPr>
        <w:rFonts w:hint="default"/>
      </w:rPr>
    </w:lvl>
    <w:lvl w:ilvl="6">
      <w:start w:val="0"/>
      <w:numFmt w:val="bullet"/>
      <w:lvlText w:val="•"/>
      <w:lvlJc w:val="left"/>
      <w:pPr>
        <w:ind w:left="6010" w:hanging="526"/>
      </w:pPr>
      <w:rPr>
        <w:rFonts w:hint="default"/>
      </w:rPr>
    </w:lvl>
    <w:lvl w:ilvl="7">
      <w:start w:val="0"/>
      <w:numFmt w:val="bullet"/>
      <w:lvlText w:val="•"/>
      <w:lvlJc w:val="left"/>
      <w:pPr>
        <w:ind w:left="6844" w:hanging="526"/>
      </w:pPr>
      <w:rPr>
        <w:rFonts w:hint="default"/>
      </w:rPr>
    </w:lvl>
    <w:lvl w:ilvl="8">
      <w:start w:val="0"/>
      <w:numFmt w:val="bullet"/>
      <w:lvlText w:val="•"/>
      <w:lvlJc w:val="left"/>
      <w:pPr>
        <w:ind w:left="7678" w:hanging="526"/>
      </w:pPr>
      <w:rPr>
        <w:rFonts w:hint="default"/>
      </w:rPr>
    </w:lvl>
  </w:abstractNum>
  <w:abstractNum w:abstractNumId="5">
    <w:multiLevelType w:val="hybridMultilevel"/>
    <w:lvl w:ilvl="0">
      <w:start w:val="4"/>
      <w:numFmt w:val="decimal"/>
      <w:lvlText w:val="%1"/>
      <w:lvlJc w:val="left"/>
      <w:pPr>
        <w:ind w:left="1795" w:hanging="476"/>
        <w:jc w:val="left"/>
      </w:pPr>
      <w:rPr>
        <w:rFonts w:hint="default"/>
      </w:rPr>
    </w:lvl>
    <w:lvl w:ilvl="1">
      <w:start w:val="4"/>
      <w:numFmt w:val="decimal"/>
      <w:lvlText w:val="%1.%2"/>
      <w:lvlJc w:val="left"/>
      <w:pPr>
        <w:ind w:left="1795" w:hanging="476"/>
        <w:jc w:val="left"/>
      </w:pPr>
      <w:rPr>
        <w:rFonts w:hint="default"/>
      </w:rPr>
    </w:lvl>
    <w:lvl w:ilvl="2">
      <w:start w:val="1"/>
      <w:numFmt w:val="decimal"/>
      <w:lvlText w:val="%1.%2.%3"/>
      <w:lvlJc w:val="left"/>
      <w:pPr>
        <w:ind w:left="1795" w:hanging="476"/>
        <w:jc w:val="left"/>
      </w:pPr>
      <w:rPr>
        <w:rFonts w:hint="default" w:ascii="Times New Roman" w:hAnsi="Times New Roman" w:eastAsia="Times New Roman" w:cs="Times New Roman"/>
        <w:w w:val="100"/>
        <w:sz w:val="21"/>
        <w:szCs w:val="21"/>
      </w:rPr>
    </w:lvl>
    <w:lvl w:ilvl="3">
      <w:start w:val="0"/>
      <w:numFmt w:val="bullet"/>
      <w:lvlText w:val="•"/>
      <w:lvlJc w:val="left"/>
      <w:pPr>
        <w:ind w:left="4063" w:hanging="476"/>
      </w:pPr>
      <w:rPr>
        <w:rFonts w:hint="default"/>
      </w:rPr>
    </w:lvl>
    <w:lvl w:ilvl="4">
      <w:start w:val="0"/>
      <w:numFmt w:val="bullet"/>
      <w:lvlText w:val="•"/>
      <w:lvlJc w:val="left"/>
      <w:pPr>
        <w:ind w:left="4818" w:hanging="476"/>
      </w:pPr>
      <w:rPr>
        <w:rFonts w:hint="default"/>
      </w:rPr>
    </w:lvl>
    <w:lvl w:ilvl="5">
      <w:start w:val="0"/>
      <w:numFmt w:val="bullet"/>
      <w:lvlText w:val="•"/>
      <w:lvlJc w:val="left"/>
      <w:pPr>
        <w:ind w:left="5573" w:hanging="476"/>
      </w:pPr>
      <w:rPr>
        <w:rFonts w:hint="default"/>
      </w:rPr>
    </w:lvl>
    <w:lvl w:ilvl="6">
      <w:start w:val="0"/>
      <w:numFmt w:val="bullet"/>
      <w:lvlText w:val="•"/>
      <w:lvlJc w:val="left"/>
      <w:pPr>
        <w:ind w:left="6327" w:hanging="476"/>
      </w:pPr>
      <w:rPr>
        <w:rFonts w:hint="default"/>
      </w:rPr>
    </w:lvl>
    <w:lvl w:ilvl="7">
      <w:start w:val="0"/>
      <w:numFmt w:val="bullet"/>
      <w:lvlText w:val="•"/>
      <w:lvlJc w:val="left"/>
      <w:pPr>
        <w:ind w:left="7082" w:hanging="476"/>
      </w:pPr>
      <w:rPr>
        <w:rFonts w:hint="default"/>
      </w:rPr>
    </w:lvl>
    <w:lvl w:ilvl="8">
      <w:start w:val="0"/>
      <w:numFmt w:val="bullet"/>
      <w:lvlText w:val="•"/>
      <w:lvlJc w:val="left"/>
      <w:pPr>
        <w:ind w:left="7837" w:hanging="476"/>
      </w:pPr>
      <w:rPr>
        <w:rFonts w:hint="default"/>
      </w:rPr>
    </w:lvl>
  </w:abstractNum>
  <w:abstractNum w:abstractNumId="4">
    <w:multiLevelType w:val="hybridMultilevel"/>
    <w:lvl w:ilvl="0">
      <w:start w:val="4"/>
      <w:numFmt w:val="decimal"/>
      <w:lvlText w:val="%1"/>
      <w:lvlJc w:val="left"/>
      <w:pPr>
        <w:ind w:left="1481" w:hanging="370"/>
        <w:jc w:val="left"/>
      </w:pPr>
      <w:rPr>
        <w:rFonts w:hint="default"/>
      </w:rPr>
    </w:lvl>
    <w:lvl w:ilvl="1">
      <w:start w:val="2"/>
      <w:numFmt w:val="decimal"/>
      <w:lvlText w:val="%1.%2"/>
      <w:lvlJc w:val="left"/>
      <w:pPr>
        <w:ind w:left="1481"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84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2778" w:hanging="526"/>
      </w:pPr>
      <w:rPr>
        <w:rFonts w:hint="default"/>
      </w:rPr>
    </w:lvl>
    <w:lvl w:ilvl="4">
      <w:start w:val="0"/>
      <w:numFmt w:val="bullet"/>
      <w:lvlText w:val="•"/>
      <w:lvlJc w:val="left"/>
      <w:pPr>
        <w:ind w:left="3716" w:hanging="526"/>
      </w:pPr>
      <w:rPr>
        <w:rFonts w:hint="default"/>
      </w:rPr>
    </w:lvl>
    <w:lvl w:ilvl="5">
      <w:start w:val="0"/>
      <w:numFmt w:val="bullet"/>
      <w:lvlText w:val="•"/>
      <w:lvlJc w:val="left"/>
      <w:pPr>
        <w:ind w:left="4654" w:hanging="526"/>
      </w:pPr>
      <w:rPr>
        <w:rFonts w:hint="default"/>
      </w:rPr>
    </w:lvl>
    <w:lvl w:ilvl="6">
      <w:start w:val="0"/>
      <w:numFmt w:val="bullet"/>
      <w:lvlText w:val="•"/>
      <w:lvlJc w:val="left"/>
      <w:pPr>
        <w:ind w:left="5593" w:hanging="526"/>
      </w:pPr>
      <w:rPr>
        <w:rFonts w:hint="default"/>
      </w:rPr>
    </w:lvl>
    <w:lvl w:ilvl="7">
      <w:start w:val="0"/>
      <w:numFmt w:val="bullet"/>
      <w:lvlText w:val="•"/>
      <w:lvlJc w:val="left"/>
      <w:pPr>
        <w:ind w:left="6531" w:hanging="526"/>
      </w:pPr>
      <w:rPr>
        <w:rFonts w:hint="default"/>
      </w:rPr>
    </w:lvl>
    <w:lvl w:ilvl="8">
      <w:start w:val="0"/>
      <w:numFmt w:val="bullet"/>
      <w:lvlText w:val="•"/>
      <w:lvlJc w:val="left"/>
      <w:pPr>
        <w:ind w:left="7469" w:hanging="526"/>
      </w:pPr>
      <w:rPr>
        <w:rFonts w:hint="default"/>
      </w:rPr>
    </w:lvl>
  </w:abstractNum>
  <w:abstractNum w:abstractNumId="3">
    <w:multiLevelType w:val="hybridMultilevel"/>
    <w:lvl w:ilvl="0">
      <w:start w:val="3"/>
      <w:numFmt w:val="decimal"/>
      <w:lvlText w:val="%1"/>
      <w:lvlJc w:val="left"/>
      <w:pPr>
        <w:ind w:left="1481" w:hanging="370"/>
        <w:jc w:val="left"/>
      </w:pPr>
      <w:rPr>
        <w:rFonts w:hint="default"/>
      </w:rPr>
    </w:lvl>
    <w:lvl w:ilvl="1">
      <w:start w:val="2"/>
      <w:numFmt w:val="decimal"/>
      <w:lvlText w:val="%1.%2"/>
      <w:lvlJc w:val="left"/>
      <w:pPr>
        <w:ind w:left="1481"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84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508" w:hanging="526"/>
      </w:pPr>
      <w:rPr>
        <w:rFonts w:hint="default"/>
      </w:rPr>
    </w:lvl>
    <w:lvl w:ilvl="4">
      <w:start w:val="0"/>
      <w:numFmt w:val="bullet"/>
      <w:lvlText w:val="•"/>
      <w:lvlJc w:val="left"/>
      <w:pPr>
        <w:ind w:left="4342" w:hanging="526"/>
      </w:pPr>
      <w:rPr>
        <w:rFonts w:hint="default"/>
      </w:rPr>
    </w:lvl>
    <w:lvl w:ilvl="5">
      <w:start w:val="0"/>
      <w:numFmt w:val="bullet"/>
      <w:lvlText w:val="•"/>
      <w:lvlJc w:val="left"/>
      <w:pPr>
        <w:ind w:left="5176" w:hanging="526"/>
      </w:pPr>
      <w:rPr>
        <w:rFonts w:hint="default"/>
      </w:rPr>
    </w:lvl>
    <w:lvl w:ilvl="6">
      <w:start w:val="0"/>
      <w:numFmt w:val="bullet"/>
      <w:lvlText w:val="•"/>
      <w:lvlJc w:val="left"/>
      <w:pPr>
        <w:ind w:left="6010" w:hanging="526"/>
      </w:pPr>
      <w:rPr>
        <w:rFonts w:hint="default"/>
      </w:rPr>
    </w:lvl>
    <w:lvl w:ilvl="7">
      <w:start w:val="0"/>
      <w:numFmt w:val="bullet"/>
      <w:lvlText w:val="•"/>
      <w:lvlJc w:val="left"/>
      <w:pPr>
        <w:ind w:left="6844" w:hanging="526"/>
      </w:pPr>
      <w:rPr>
        <w:rFonts w:hint="default"/>
      </w:rPr>
    </w:lvl>
    <w:lvl w:ilvl="8">
      <w:start w:val="0"/>
      <w:numFmt w:val="bullet"/>
      <w:lvlText w:val="•"/>
      <w:lvlJc w:val="left"/>
      <w:pPr>
        <w:ind w:left="7678" w:hanging="526"/>
      </w:pPr>
      <w:rPr>
        <w:rFonts w:hint="default"/>
      </w:rPr>
    </w:lvl>
  </w:abstractNum>
  <w:abstractNum w:abstractNumId="2">
    <w:multiLevelType w:val="hybridMultilevel"/>
    <w:lvl w:ilvl="0">
      <w:start w:val="2"/>
      <w:numFmt w:val="decimal"/>
      <w:lvlText w:val="%1"/>
      <w:lvlJc w:val="left"/>
      <w:pPr>
        <w:ind w:left="1846" w:hanging="526"/>
        <w:jc w:val="left"/>
      </w:pPr>
      <w:rPr>
        <w:rFonts w:hint="default"/>
      </w:rPr>
    </w:lvl>
    <w:lvl w:ilvl="1">
      <w:start w:val="4"/>
      <w:numFmt w:val="decimal"/>
      <w:lvlText w:val="%1.%2"/>
      <w:lvlJc w:val="left"/>
      <w:pPr>
        <w:ind w:left="1846" w:hanging="526"/>
        <w:jc w:val="left"/>
      </w:pPr>
      <w:rPr>
        <w:rFonts w:hint="default"/>
      </w:rPr>
    </w:lvl>
    <w:lvl w:ilvl="2">
      <w:start w:val="1"/>
      <w:numFmt w:val="decimal"/>
      <w:lvlText w:val="%1.%2.%3"/>
      <w:lvlJc w:val="left"/>
      <w:pPr>
        <w:ind w:left="184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4091" w:hanging="526"/>
      </w:pPr>
      <w:rPr>
        <w:rFonts w:hint="default"/>
      </w:rPr>
    </w:lvl>
    <w:lvl w:ilvl="4">
      <w:start w:val="0"/>
      <w:numFmt w:val="bullet"/>
      <w:lvlText w:val="•"/>
      <w:lvlJc w:val="left"/>
      <w:pPr>
        <w:ind w:left="4842" w:hanging="526"/>
      </w:pPr>
      <w:rPr>
        <w:rFonts w:hint="default"/>
      </w:rPr>
    </w:lvl>
    <w:lvl w:ilvl="5">
      <w:start w:val="0"/>
      <w:numFmt w:val="bullet"/>
      <w:lvlText w:val="•"/>
      <w:lvlJc w:val="left"/>
      <w:pPr>
        <w:ind w:left="5593" w:hanging="526"/>
      </w:pPr>
      <w:rPr>
        <w:rFonts w:hint="default"/>
      </w:rPr>
    </w:lvl>
    <w:lvl w:ilvl="6">
      <w:start w:val="0"/>
      <w:numFmt w:val="bullet"/>
      <w:lvlText w:val="•"/>
      <w:lvlJc w:val="left"/>
      <w:pPr>
        <w:ind w:left="6343" w:hanging="526"/>
      </w:pPr>
      <w:rPr>
        <w:rFonts w:hint="default"/>
      </w:rPr>
    </w:lvl>
    <w:lvl w:ilvl="7">
      <w:start w:val="0"/>
      <w:numFmt w:val="bullet"/>
      <w:lvlText w:val="•"/>
      <w:lvlJc w:val="left"/>
      <w:pPr>
        <w:ind w:left="7094" w:hanging="526"/>
      </w:pPr>
      <w:rPr>
        <w:rFonts w:hint="default"/>
      </w:rPr>
    </w:lvl>
    <w:lvl w:ilvl="8">
      <w:start w:val="0"/>
      <w:numFmt w:val="bullet"/>
      <w:lvlText w:val="•"/>
      <w:lvlJc w:val="left"/>
      <w:pPr>
        <w:ind w:left="7845" w:hanging="526"/>
      </w:pPr>
      <w:rPr>
        <w:rFonts w:hint="default"/>
      </w:rPr>
    </w:lvl>
  </w:abstractNum>
  <w:abstractNum w:abstractNumId="1">
    <w:multiLevelType w:val="hybridMultilevel"/>
    <w:lvl w:ilvl="0">
      <w:start w:val="2"/>
      <w:numFmt w:val="decimal"/>
      <w:lvlText w:val="%1"/>
      <w:lvlJc w:val="left"/>
      <w:pPr>
        <w:ind w:left="1481" w:hanging="370"/>
        <w:jc w:val="left"/>
      </w:pPr>
      <w:rPr>
        <w:rFonts w:hint="default"/>
      </w:rPr>
    </w:lvl>
    <w:lvl w:ilvl="1">
      <w:start w:val="1"/>
      <w:numFmt w:val="decimal"/>
      <w:lvlText w:val="%1.%2"/>
      <w:lvlJc w:val="left"/>
      <w:pPr>
        <w:ind w:left="1481"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84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2778" w:hanging="526"/>
      </w:pPr>
      <w:rPr>
        <w:rFonts w:hint="default"/>
      </w:rPr>
    </w:lvl>
    <w:lvl w:ilvl="4">
      <w:start w:val="0"/>
      <w:numFmt w:val="bullet"/>
      <w:lvlText w:val="•"/>
      <w:lvlJc w:val="left"/>
      <w:pPr>
        <w:ind w:left="3716" w:hanging="526"/>
      </w:pPr>
      <w:rPr>
        <w:rFonts w:hint="default"/>
      </w:rPr>
    </w:lvl>
    <w:lvl w:ilvl="5">
      <w:start w:val="0"/>
      <w:numFmt w:val="bullet"/>
      <w:lvlText w:val="•"/>
      <w:lvlJc w:val="left"/>
      <w:pPr>
        <w:ind w:left="4654" w:hanging="526"/>
      </w:pPr>
      <w:rPr>
        <w:rFonts w:hint="default"/>
      </w:rPr>
    </w:lvl>
    <w:lvl w:ilvl="6">
      <w:start w:val="0"/>
      <w:numFmt w:val="bullet"/>
      <w:lvlText w:val="•"/>
      <w:lvlJc w:val="left"/>
      <w:pPr>
        <w:ind w:left="5593" w:hanging="526"/>
      </w:pPr>
      <w:rPr>
        <w:rFonts w:hint="default"/>
      </w:rPr>
    </w:lvl>
    <w:lvl w:ilvl="7">
      <w:start w:val="0"/>
      <w:numFmt w:val="bullet"/>
      <w:lvlText w:val="•"/>
      <w:lvlJc w:val="left"/>
      <w:pPr>
        <w:ind w:left="6531" w:hanging="526"/>
      </w:pPr>
      <w:rPr>
        <w:rFonts w:hint="default"/>
      </w:rPr>
    </w:lvl>
    <w:lvl w:ilvl="8">
      <w:start w:val="0"/>
      <w:numFmt w:val="bullet"/>
      <w:lvlText w:val="•"/>
      <w:lvlJc w:val="left"/>
      <w:pPr>
        <w:ind w:left="7469" w:hanging="526"/>
      </w:pPr>
      <w:rPr>
        <w:rFonts w:hint="default"/>
      </w:rPr>
    </w:lvl>
  </w:abstractNum>
  <w:abstractNum w:abstractNumId="0">
    <w:multiLevelType w:val="hybridMultilevel"/>
    <w:lvl w:ilvl="0">
      <w:start w:val="1"/>
      <w:numFmt w:val="decimal"/>
      <w:lvlText w:val="%1"/>
      <w:lvlJc w:val="left"/>
      <w:pPr>
        <w:ind w:left="1481" w:hanging="370"/>
        <w:jc w:val="left"/>
      </w:pPr>
      <w:rPr>
        <w:rFonts w:hint="default"/>
      </w:rPr>
    </w:lvl>
    <w:lvl w:ilvl="1">
      <w:start w:val="1"/>
      <w:numFmt w:val="decimal"/>
      <w:lvlText w:val="%1.%2"/>
      <w:lvlJc w:val="left"/>
      <w:pPr>
        <w:ind w:left="1481"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84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2778" w:hanging="526"/>
      </w:pPr>
      <w:rPr>
        <w:rFonts w:hint="default"/>
      </w:rPr>
    </w:lvl>
    <w:lvl w:ilvl="4">
      <w:start w:val="0"/>
      <w:numFmt w:val="bullet"/>
      <w:lvlText w:val="•"/>
      <w:lvlJc w:val="left"/>
      <w:pPr>
        <w:ind w:left="3716" w:hanging="526"/>
      </w:pPr>
      <w:rPr>
        <w:rFonts w:hint="default"/>
      </w:rPr>
    </w:lvl>
    <w:lvl w:ilvl="5">
      <w:start w:val="0"/>
      <w:numFmt w:val="bullet"/>
      <w:lvlText w:val="•"/>
      <w:lvlJc w:val="left"/>
      <w:pPr>
        <w:ind w:left="4654" w:hanging="526"/>
      </w:pPr>
      <w:rPr>
        <w:rFonts w:hint="default"/>
      </w:rPr>
    </w:lvl>
    <w:lvl w:ilvl="6">
      <w:start w:val="0"/>
      <w:numFmt w:val="bullet"/>
      <w:lvlText w:val="•"/>
      <w:lvlJc w:val="left"/>
      <w:pPr>
        <w:ind w:left="5593" w:hanging="526"/>
      </w:pPr>
      <w:rPr>
        <w:rFonts w:hint="default"/>
      </w:rPr>
    </w:lvl>
    <w:lvl w:ilvl="7">
      <w:start w:val="0"/>
      <w:numFmt w:val="bullet"/>
      <w:lvlText w:val="•"/>
      <w:lvlJc w:val="left"/>
      <w:pPr>
        <w:ind w:left="6531" w:hanging="526"/>
      </w:pPr>
      <w:rPr>
        <w:rFonts w:hint="default"/>
      </w:rPr>
    </w:lvl>
    <w:lvl w:ilvl="8">
      <w:start w:val="0"/>
      <w:numFmt w:val="bullet"/>
      <w:lvlText w:val="•"/>
      <w:lvlJc w:val="left"/>
      <w:pPr>
        <w:ind w:left="7469" w:hanging="526"/>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301" w:hanging="401"/>
    </w:pPr>
    <w:rPr>
      <w:rFonts w:ascii="Times New Roman" w:hAnsi="Times New Roman" w:eastAsia="Times New Roman" w:cs="Times New Roman"/>
    </w:rPr>
  </w:style>
  <w:style w:styleId="TableParagraph" w:type="paragraph">
    <w:name w:val="Table Paragraph"/>
    <w:basedOn w:val="Normal"/>
    <w:uiPriority w:val="1"/>
    <w:qFormat/>
    <w:pPr>
      <w:spacing w:before="109"/>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image" Target="media/image2.png"/><Relationship Id="rId18" Type="http://schemas.openxmlformats.org/officeDocument/2006/relationships/header" Target="header10.xml"/><Relationship Id="rId19" Type="http://schemas.openxmlformats.org/officeDocument/2006/relationships/image" Target="media/image3.jpeg"/><Relationship Id="rId20" Type="http://schemas.openxmlformats.org/officeDocument/2006/relationships/header" Target="header11.xml"/><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image" Target="media/image6.jpeg"/><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image" Target="media/image9.jpeg"/><Relationship Id="rId27" Type="http://schemas.openxmlformats.org/officeDocument/2006/relationships/image" Target="media/image10.jpeg"/><Relationship Id="rId28" Type="http://schemas.openxmlformats.org/officeDocument/2006/relationships/image" Target="media/image11.jpeg"/><Relationship Id="rId29" Type="http://schemas.openxmlformats.org/officeDocument/2006/relationships/image" Target="media/image12.jpeg"/><Relationship Id="rId30" Type="http://schemas.openxmlformats.org/officeDocument/2006/relationships/header" Target="header12.xml"/><Relationship Id="rId31" Type="http://schemas.openxmlformats.org/officeDocument/2006/relationships/image" Target="media/image13.jpeg"/><Relationship Id="rId32" Type="http://schemas.openxmlformats.org/officeDocument/2006/relationships/image" Target="media/image14.jpeg"/><Relationship Id="rId33" Type="http://schemas.openxmlformats.org/officeDocument/2006/relationships/image" Target="media/image15.jpeg"/><Relationship Id="rId34" Type="http://schemas.openxmlformats.org/officeDocument/2006/relationships/image" Target="media/image16.jpeg"/><Relationship Id="rId35" Type="http://schemas.openxmlformats.org/officeDocument/2006/relationships/image" Target="media/image17.jpeg"/><Relationship Id="rId36" Type="http://schemas.openxmlformats.org/officeDocument/2006/relationships/image" Target="media/image18.jpeg"/><Relationship Id="rId37" Type="http://schemas.openxmlformats.org/officeDocument/2006/relationships/image" Target="media/image19.jpeg"/><Relationship Id="rId38" Type="http://schemas.openxmlformats.org/officeDocument/2006/relationships/image" Target="media/image20.jpeg"/><Relationship Id="rId39" Type="http://schemas.openxmlformats.org/officeDocument/2006/relationships/image" Target="media/image21.jpeg"/><Relationship Id="rId40" Type="http://schemas.openxmlformats.org/officeDocument/2006/relationships/image" Target="media/image22.jpeg"/><Relationship Id="rId41" Type="http://schemas.openxmlformats.org/officeDocument/2006/relationships/image" Target="media/image23.jpeg"/><Relationship Id="rId42" Type="http://schemas.openxmlformats.org/officeDocument/2006/relationships/image" Target="media/image24.jpeg"/><Relationship Id="rId43" Type="http://schemas.openxmlformats.org/officeDocument/2006/relationships/header" Target="header13.xml"/><Relationship Id="rId44" Type="http://schemas.openxmlformats.org/officeDocument/2006/relationships/image" Target="media/image25.jpeg"/><Relationship Id="rId45" Type="http://schemas.openxmlformats.org/officeDocument/2006/relationships/header" Target="header14.xml"/><Relationship Id="rId46" Type="http://schemas.openxmlformats.org/officeDocument/2006/relationships/image" Target="media/image26.jpeg"/><Relationship Id="rId47" Type="http://schemas.openxmlformats.org/officeDocument/2006/relationships/image" Target="media/image27.jpeg"/><Relationship Id="rId48" Type="http://schemas.openxmlformats.org/officeDocument/2006/relationships/image" Target="media/image28.jpeg"/><Relationship Id="rId49" Type="http://schemas.openxmlformats.org/officeDocument/2006/relationships/image" Target="media/image29.jpeg"/><Relationship Id="rId50" Type="http://schemas.openxmlformats.org/officeDocument/2006/relationships/image" Target="media/image30.jpeg"/><Relationship Id="rId51" Type="http://schemas.openxmlformats.org/officeDocument/2006/relationships/image" Target="media/image31.jpeg"/><Relationship Id="rId52" Type="http://schemas.openxmlformats.org/officeDocument/2006/relationships/image" Target="media/image32.jpeg"/><Relationship Id="rId53" Type="http://schemas.openxmlformats.org/officeDocument/2006/relationships/image" Target="media/image33.jpeg"/><Relationship Id="rId54" Type="http://schemas.openxmlformats.org/officeDocument/2006/relationships/image" Target="media/image34.jpeg"/><Relationship Id="rId55" Type="http://schemas.openxmlformats.org/officeDocument/2006/relationships/image" Target="media/image35.jpeg"/><Relationship Id="rId56" Type="http://schemas.openxmlformats.org/officeDocument/2006/relationships/image" Target="media/image36.jpeg"/><Relationship Id="rId57" Type="http://schemas.openxmlformats.org/officeDocument/2006/relationships/image" Target="media/image37.jpeg"/><Relationship Id="rId58" Type="http://schemas.openxmlformats.org/officeDocument/2006/relationships/image" Target="media/image38.jpeg"/><Relationship Id="rId59" Type="http://schemas.openxmlformats.org/officeDocument/2006/relationships/header" Target="header15.xml"/><Relationship Id="rId60" Type="http://schemas.openxmlformats.org/officeDocument/2006/relationships/header" Target="header16.xml"/><Relationship Id="rId61" Type="http://schemas.openxmlformats.org/officeDocument/2006/relationships/header" Target="header17.xml"/><Relationship Id="rId62" Type="http://schemas.openxmlformats.org/officeDocument/2006/relationships/header" Target="header18.xml"/><Relationship Id="rId63" Type="http://schemas.openxmlformats.org/officeDocument/2006/relationships/numbering" Target="numbering.xml"/><Relationship Id="rId64" Type="http://schemas.openxmlformats.org/officeDocument/2006/relationships/endnotes" Target="endnotes.xml"/><Relationship Id="rId65" Type="http://schemas.openxmlformats.org/officeDocument/2006/relationships/header" Target="header19.xml"/><Relationship Id="rId66" Type="http://schemas.openxmlformats.org/officeDocument/2006/relationships/header" Target="header20.xml"/><Relationship Id="rId67" Type="http://schemas.openxmlformats.org/officeDocument/2006/relationships/footer" Target="footer3.xml"/><Relationship Id="rId68" Type="http://schemas.openxmlformats.org/officeDocument/2006/relationships/footer" Target="footer4.xml"/><Relationship Id="rId69" Type="http://schemas.openxmlformats.org/officeDocument/2006/relationships/header" Target="header21.xml"/><Relationship Id="rId70" Type="http://schemas.openxmlformats.org/officeDocument/2006/relationships/header" Target="header22.xml"/><Relationship Id="rId71" Type="http://schemas.openxmlformats.org/officeDocument/2006/relationships/header" Target="header23.xml"/><Relationship Id="rId72" Type="http://schemas.openxmlformats.org/officeDocument/2006/relationships/header" Target="header24.xml"/><Relationship Id="rId74" Type="http://schemas.openxmlformats.org/officeDocument/2006/relationships/footer" Target="footer7.xml"/><Relationship Id="rId75" Type="http://schemas.openxmlformats.org/officeDocument/2006/relationships/header" Target="header25.xml"/><Relationship Id="rId76" Type="http://schemas.openxmlformats.org/officeDocument/2006/relationships/footer" Target="footer8.xml"/><Relationship Id="rId77" Type="http://schemas.openxmlformats.org/officeDocument/2006/relationships/footer" Target="footer9.xml"/><Relationship Id="rId78" Type="http://schemas.openxmlformats.org/officeDocument/2006/relationships/footer" Target="footer10.xml"/><Relationship Id="rId79" Type="http://schemas.openxmlformats.org/officeDocument/2006/relationships/footer" Target="footer11.xml"/><Relationship Id="rId80" Type="http://schemas.openxmlformats.org/officeDocument/2006/relationships/header" Target="header26.xml"/><Relationship Id="rId81" Type="http://schemas.openxmlformats.org/officeDocument/2006/relationships/header" Target="header27.xml"/><Relationship Id="rId82" Type="http://schemas.openxmlformats.org/officeDocument/2006/relationships/footer" Target="footer12.xml"/><Relationship Id="rId83" Type="http://schemas.openxmlformats.org/officeDocument/2006/relationships/header" Target="header28.xml"/><Relationship Id="rId84" Type="http://schemas.openxmlformats.org/officeDocument/2006/relationships/header" Target="header29.xml"/><Relationship Id="rId85" Type="http://schemas.openxmlformats.org/officeDocument/2006/relationships/header" Target="header30.xml"/><Relationship Id="rId86"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dcterms:created xsi:type="dcterms:W3CDTF">2017-03-16T19:02:53Z</dcterms:created>
  <dcterms:modified xsi:type="dcterms:W3CDTF">2017-03-16T19:02:53Z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2014-11-03T00:00:00Z</vt:filetime>
  </property>
  <property fmtid="{D5CDD505-2E9C-101B-9397-08002B2CF9AE}" pid="3" name="Creator">
    <vt:lpwstr>Microsoft® Word 2010</vt:lpwstr>
  </property>
  <property fmtid="{D5CDD505-2E9C-101B-9397-08002B2CF9AE}" pid="4" name="LastSaved">
    <vt:filetime>2017-03-16T00:00:00Z</vt:filetime>
  </property>
</Properties>
</file>