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spacing w:after="0"/>
        <w:rPr>
          <w:sz w:val="26"/>
        </w:rPr>
        <w:sectPr w:rsidR="00556256">
          <w:pgSz w:w="11910" w:h="16840"/>
          <w:pgMar w:footer="1231" w:top="1580" w:bottom="1420" w:left="1640" w:right="1640"/>
        </w:sectPr>
      </w:pPr>
    </w:p>
    <w:p w:rsidR="0018722C">
      <w:pPr>
        <w:tabs>
          <w:tab w:pos="2904" w:val="left" w:leader="none"/>
        </w:tabs>
        <w:spacing w:before="23"/>
        <w:ind w:leftChars="0" w:left="172" w:rightChars="0" w:right="0" w:firstLineChars="0" w:firstLine="0"/>
        <w:jc w:val="left"/>
        <w:rPr>
          <w:b/>
          <w:sz w:val="28"/>
        </w:rPr>
      </w:pPr>
      <w:bookmarkStart w:name="封面 " w:id="1"/>
      <w:bookmarkEnd w:id="1"/>
      <w:r/>
      <w:r>
        <w:rPr>
          <w:rFonts w:ascii="宋体" w:eastAsia="宋体" w:hint="eastAsia"/>
          <w:b/>
          <w:sz w:val="28"/>
        </w:rPr>
        <w:t>分类号：</w:t>
      </w:r>
      <w:r>
        <w:rPr>
          <w:b/>
          <w:w w:val="100"/>
          <w:sz w:val="28"/>
          <w:u w:val="single"/>
        </w:rPr>
        <w:t> </w:t>
      </w:r>
      <w:r>
        <w:rPr>
          <w:b/>
          <w:sz w:val="28"/>
          <w:u w:val="single"/>
        </w:rPr>
        <w:tab/>
      </w:r>
    </w:p>
    <w:p w:rsidR="0018722C">
      <w:pPr>
        <w:tabs>
          <w:tab w:pos="1431" w:val="left" w:leader="none"/>
          <w:tab w:pos="3038" w:val="left" w:leader="none"/>
        </w:tabs>
        <w:spacing w:before="97"/>
        <w:ind w:leftChars="0" w:left="453" w:rightChars="0" w:right="0" w:firstLineChars="0" w:firstLine="0"/>
        <w:jc w:val="left"/>
        <w:rPr>
          <w:b/>
          <w:sz w:val="28"/>
        </w:rPr>
      </w:pPr>
      <w:r>
        <w:rPr>
          <w:b/>
          <w:sz w:val="28"/>
        </w:rPr>
        <w:t>UDC:</w:t>
      </w:r>
      <w:r w:rsidRPr="00000000">
        <w:tab/>
      </w:r>
      <w:r>
        <w:rPr>
          <w:b/>
          <w:w w:val="100"/>
          <w:sz w:val="28"/>
          <w:u w:val="single"/>
        </w:rPr>
        <w:t> </w:t>
      </w:r>
      <w:r>
        <w:rPr>
          <w:b/>
          <w:sz w:val="28"/>
          <w:u w:val="single"/>
        </w:rPr>
        <w:tab/>
      </w:r>
    </w:p>
    <w:p w:rsidR="0018722C">
      <w:pPr>
        <w:tabs>
          <w:tab w:pos="2366" w:val="left" w:leader="none"/>
        </w:tabs>
        <w:spacing w:before="23"/>
        <w:ind w:leftChars="0" w:left="172" w:rightChars="0" w:right="0" w:firstLineChars="0" w:firstLine="0"/>
        <w:jc w:val="left"/>
        <w:rPr>
          <w:b/>
          <w:sz w:val="28"/>
        </w:rPr>
      </w:pPr>
      <w:r>
        <w:br w:type="column"/>
      </w:r>
      <w:r>
        <w:rPr>
          <w:rFonts w:ascii="宋体" w:eastAsia="宋体" w:hint="eastAsia"/>
          <w:b/>
          <w:sz w:val="28"/>
        </w:rPr>
        <w:t>密级</w:t>
      </w:r>
      <w:r>
        <w:rPr>
          <w:b/>
          <w:sz w:val="28"/>
        </w:rPr>
        <w:t>: </w:t>
      </w:r>
      <w:r>
        <w:rPr>
          <w:b/>
          <w:w w:val="100"/>
          <w:sz w:val="28"/>
          <w:u w:val="single"/>
        </w:rPr>
        <w:t> </w:t>
      </w:r>
      <w:r>
        <w:rPr>
          <w:b/>
          <w:sz w:val="28"/>
          <w:u w:val="single"/>
        </w:rPr>
        <w:tab/>
      </w:r>
    </w:p>
    <w:p w:rsidR="0018722C">
      <w:pPr>
        <w:spacing w:after="0"/>
        <w:jc w:val="left"/>
        <w:rPr>
          <w:sz w:val="28"/>
        </w:rPr>
        <w:sectPr w:rsidR="00556256">
          <w:type w:val="continuous"/>
          <w:pgSz w:w="11910" w:h="16840"/>
          <w:pgMar w:top="1580" w:bottom="1420" w:left="1640" w:right="1640"/>
          <w:cols w:num="2" w:equalWidth="0">
            <w:col w:w="3039" w:space="2717"/>
            <w:col w:w="2874"/>
          </w:cols>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spacing w:line="213" w:lineRule="auto" w:before="51"/>
        <w:ind w:leftChars="0" w:left="102" w:rightChars="0" w:right="104" w:firstLineChars="0" w:firstLine="4"/>
        <w:jc w:val="center"/>
        <w:rPr>
          <w:i/>
          <w:sz w:val="44"/>
        </w:rPr>
      </w:pPr>
      <w:r>
        <w:rPr>
          <w:sz w:val="40"/>
        </w:rPr>
        <w:t>Hsp90 </w:t>
      </w:r>
      <w:r>
        <w:rPr>
          <w:rFonts w:ascii="黑体" w:eastAsia="黑体" w:hint="eastAsia"/>
          <w:spacing w:val="-2"/>
          <w:sz w:val="40"/>
        </w:rPr>
        <w:t>抑制剂体内抗乳腺癌作用及其机制研究</w:t>
      </w:r>
      <w:r>
        <w:rPr>
          <w:spacing w:val="-2"/>
          <w:sz w:val="44"/>
        </w:rPr>
        <w:t>Studies on the Anti-angiogenesis Mechanism </w:t>
      </w:r>
      <w:r>
        <w:rPr>
          <w:sz w:val="44"/>
        </w:rPr>
        <w:t>of Hsp90 Inhibitor in Breast Cancer </w:t>
      </w:r>
      <w:r>
        <w:rPr>
          <w:i/>
          <w:sz w:val="44"/>
        </w:rPr>
        <w:t>in vivo</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Times New Roman" w:hAnsi="Times New Roman" w:eastAsia="Times New Roman" w:cs="Times New Roman"/>
          <w:i/>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Times New Roman" w:hAnsi="Times New Roman" w:eastAsia="Times New Roman" w:cs="Times New Roman"/>
          <w:i/>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46"/>
          <w:szCs w:val="24"/>
          <w:rFonts w:cstheme="minorBidi" w:ascii="Times New Roman" w:hAnsi="Times New Roman" w:eastAsia="Times New Roman" w:cs="Times New Roman"/>
          <w:i/>
        </w:rPr>
      </w:pPr>
    </w:p>
    <w:p w:rsidR="0018722C">
      <w:pPr>
        <w:widowControl w:val="0"/>
        <w:snapToGrid w:val="1"/>
        <w:spacing w:beforeLines="0" w:afterLines="0" w:lineRule="auto" w:line="240" w:after="0" w:before="0"/>
        <w:ind w:firstLineChars="0" w:firstLine="0" w:rightChars="0" w:right="0" w:leftChars="0" w:left="2165"/>
        <w:jc w:val="left"/>
        <w:autoSpaceDE w:val="0"/>
        <w:autoSpaceDN w:val="0"/>
        <w:tabs>
          <w:tab w:pos="3122" w:val="left" w:leader="none"/>
          <w:tab w:pos="4404" w:val="left" w:leader="none"/>
          <w:tab w:pos="6324" w:val="left" w:leader="none"/>
        </w:tabs>
        <w:pBdr>
          <w:bottom w:val="none" w:sz="0" w:space="0" w:color="auto"/>
        </w:pBdr>
        <w:rPr>
          <w:kern w:val="2"/>
          <w:sz w:val="32"/>
          <w:szCs w:val="32"/>
          <w:rFonts w:cstheme="minorBidi" w:ascii="楷体" w:hAnsi="黑体" w:eastAsia="楷体" w:cs="黑体" w:hint="eastAsia"/>
        </w:rPr>
      </w:pPr>
      <w:r>
        <w:rPr>
          <w:kern w:val="2"/>
          <w:sz w:val="32"/>
          <w:szCs w:val="32"/>
          <w:rFonts w:ascii="宋体" w:eastAsia="宋体" w:hint="eastAsia" w:cstheme="minorBidi" w:hAnsi="黑体" w:cs="黑体"/>
        </w:rPr>
        <w:t>姓</w:t>
      </w:r>
      <w:r w:rsidRPr="00000000">
        <w:rPr>
          <w:kern w:val="2"/>
          <w:sz w:val="32"/>
          <w:szCs w:val="32"/>
          <w:rFonts w:cstheme="minorBidi" w:ascii="黑体" w:hAnsi="黑体" w:eastAsia="黑体" w:cs="黑体"/>
        </w:rPr>
        <w:tab/>
        <w:t>名：</w:t>
      </w:r>
      <w:r>
        <w:rPr>
          <w:kern w:val="2"/>
          <w:sz w:val="32"/>
          <w:szCs w:val="32"/>
          <w:rFonts w:ascii="宋体" w:eastAsia="宋体" w:hint="eastAsia" w:cstheme="minorBidi" w:hAnsi="黑体" w:cs="黑体"/>
          <w:u w:val="single"/>
        </w:rPr>
        <w:t> </w:t>
      </w:r>
      <w:r w:rsidRPr="00000000">
        <w:rPr>
          <w:kern w:val="2"/>
          <w:sz w:val="32"/>
          <w:szCs w:val="32"/>
          <w:rFonts w:cstheme="minorBidi" w:ascii="黑体" w:hAnsi="黑体" w:eastAsia="黑体" w:cs="黑体"/>
        </w:rPr>
        <w:tab/>
      </w:r>
      <w:r>
        <w:rPr>
          <w:kern w:val="2"/>
          <w:sz w:val="32"/>
          <w:szCs w:val="32"/>
          <w:rFonts w:ascii="楷体" w:eastAsia="楷体" w:hint="eastAsia" w:cstheme="minorBidi" w:hAnsi="黑体" w:cs="黑体"/>
          <w:w w:val="95"/>
          <w:u w:val="single"/>
        </w:rPr>
        <w:t>田旭岩</w:t>
      </w:r>
      <w:r>
        <w:rPr>
          <w:kern w:val="2"/>
          <w:sz w:val="32"/>
          <w:szCs w:val="32"/>
          <w:rFonts w:ascii="楷体" w:eastAsia="楷体" w:hint="eastAsia" w:cstheme="minorBidi" w:hAnsi="黑体" w:cs="黑体"/>
          <w:u w:val="single"/>
        </w:rPr>
        <w:tab/>
      </w:r>
    </w:p>
    <w:p w:rsidR="0018722C">
      <w:pPr>
        <w:tabs>
          <w:tab w:pos="3122" w:val="left" w:leader="none"/>
          <w:tab w:pos="4082" w:val="left" w:leader="none"/>
          <w:tab w:pos="6300" w:val="left" w:leader="none"/>
        </w:tabs>
        <w:spacing w:before="204"/>
        <w:ind w:leftChars="0" w:left="2165" w:rightChars="0" w:right="0" w:firstLineChars="0" w:firstLine="0"/>
        <w:jc w:val="left"/>
        <w:rPr>
          <w:sz w:val="32"/>
        </w:rPr>
      </w:pPr>
      <w:r>
        <w:rPr>
          <w:rFonts w:ascii="宋体" w:eastAsia="宋体" w:hint="eastAsia"/>
          <w:sz w:val="32"/>
        </w:rPr>
        <w:t>学</w:t>
      </w:r>
      <w:r w:rsidRPr="00000000">
        <w:tab/>
        <w:t>号：</w:t>
      </w:r>
      <w:r>
        <w:rPr>
          <w:rFonts w:ascii="宋体" w:eastAsia="宋体" w:hint="eastAsia"/>
          <w:sz w:val="32"/>
          <w:u w:val="single"/>
        </w:rPr>
        <w:t> </w:t>
      </w:r>
      <w:r w:rsidRPr="00000000">
        <w:tab/>
      </w:r>
      <w:r>
        <w:rPr>
          <w:spacing w:val="-2"/>
          <w:sz w:val="32"/>
          <w:u w:val="single"/>
        </w:rPr>
        <w:t>2111243005</w:t>
      </w:r>
      <w:r w:rsidRPr="00000000">
        <w:tab/>
      </w:r>
    </w:p>
    <w:p w:rsidR="0018722C">
      <w:pPr>
        <w:spacing w:line="357" w:lineRule="auto" w:before="180"/>
        <w:ind w:leftChars="0" w:left="2165" w:rightChars="0" w:right="2299" w:firstLineChars="0" w:firstLine="0"/>
        <w:jc w:val="both"/>
        <w:rPr>
          <w:rFonts w:ascii="楷体" w:eastAsia="楷体" w:hint="eastAsia"/>
          <w:sz w:val="32"/>
        </w:rPr>
      </w:pPr>
      <w:r>
        <w:rPr>
          <w:rFonts w:ascii="宋体" w:eastAsia="宋体" w:hint="eastAsia"/>
          <w:sz w:val="32"/>
        </w:rPr>
        <w:t>院  系 ：</w:t>
      </w:r>
      <w:r>
        <w:rPr>
          <w:rFonts w:ascii="宋体" w:eastAsia="宋体" w:hint="eastAsia"/>
          <w:sz w:val="32"/>
          <w:u w:val="single"/>
        </w:rPr>
        <w:t>    </w:t>
      </w:r>
      <w:r>
        <w:rPr>
          <w:rFonts w:ascii="楷体" w:eastAsia="楷体" w:hint="eastAsia"/>
          <w:sz w:val="32"/>
          <w:u w:val="single"/>
        </w:rPr>
        <w:t>基 础 学 院 </w:t>
      </w:r>
      <w:r>
        <w:rPr>
          <w:rFonts w:ascii="宋体" w:eastAsia="宋体" w:hint="eastAsia"/>
          <w:sz w:val="32"/>
        </w:rPr>
        <w:t>专      业 ：</w:t>
      </w:r>
      <w:r>
        <w:rPr>
          <w:rFonts w:ascii="宋体" w:eastAsia="宋体" w:hint="eastAsia"/>
          <w:spacing w:val="3"/>
          <w:sz w:val="32"/>
          <w:u w:val="single"/>
        </w:rPr>
        <w:t>   </w:t>
      </w:r>
      <w:r>
        <w:rPr>
          <w:rFonts w:ascii="楷体" w:eastAsia="楷体" w:hint="eastAsia"/>
          <w:sz w:val="32"/>
          <w:u w:val="single"/>
        </w:rPr>
        <w:t>免 疫 学</w:t>
      </w:r>
      <w:r>
        <w:rPr>
          <w:rFonts w:ascii="宋体" w:eastAsia="宋体" w:hint="eastAsia"/>
          <w:w w:val="95"/>
          <w:sz w:val="32"/>
        </w:rPr>
        <w:t>研究方向：</w:t>
      </w:r>
      <w:r>
        <w:rPr>
          <w:rFonts w:ascii="楷体" w:eastAsia="楷体" w:hint="eastAsia"/>
          <w:w w:val="95"/>
          <w:sz w:val="32"/>
          <w:u w:val="single"/>
        </w:rPr>
        <w:t>抗肿瘤免疫药理及</w:t>
      </w:r>
    </w:p>
    <w:p w:rsidR="0018722C">
      <w:pPr>
        <w:spacing w:line="357" w:lineRule="auto" w:before="47"/>
        <w:ind w:leftChars="0" w:left="2165" w:rightChars="0" w:right="2239" w:firstLineChars="0" w:firstLine="1552"/>
        <w:jc w:val="both"/>
        <w:rPr>
          <w:rFonts w:ascii="楷体" w:eastAsia="楷体" w:hint="eastAsia"/>
          <w:sz w:val="24"/>
        </w:rPr>
      </w:pPr>
      <w:r>
        <w:rPr>
          <w:w w:val="99"/>
          <w:sz w:val="32"/>
          <w:u w:val="single"/>
        </w:rPr>
        <w:t> </w:t>
      </w:r>
      <w:r>
        <w:rPr>
          <w:sz w:val="32"/>
          <w:u w:val="single"/>
        </w:rPr>
        <w:t>  </w:t>
      </w:r>
      <w:r>
        <w:rPr>
          <w:spacing w:val="-2"/>
          <w:sz w:val="32"/>
          <w:u w:val="single"/>
        </w:rPr>
        <w:t> </w:t>
      </w:r>
      <w:r>
        <w:rPr>
          <w:rFonts w:ascii="楷体" w:eastAsia="楷体" w:hint="eastAsia"/>
          <w:sz w:val="32"/>
          <w:u w:val="single"/>
        </w:rPr>
        <w:t>分子机制研究 </w:t>
      </w:r>
      <w:r>
        <w:rPr>
          <w:rFonts w:ascii="宋体" w:eastAsia="宋体" w:hint="eastAsia"/>
          <w:sz w:val="32"/>
        </w:rPr>
        <w:t>导师姓名：</w:t>
      </w:r>
      <w:r>
        <w:rPr>
          <w:rFonts w:ascii="楷体" w:eastAsia="楷体" w:hint="eastAsia"/>
          <w:sz w:val="32"/>
          <w:u w:val="single"/>
        </w:rPr>
        <w:t>陈宏远（副教授） </w:t>
      </w:r>
      <w:r>
        <w:rPr>
          <w:rFonts w:ascii="宋体" w:eastAsia="宋体" w:hint="eastAsia"/>
          <w:sz w:val="32"/>
        </w:rPr>
        <w:t>论文提交日期：</w:t>
      </w:r>
      <w:r>
        <w:rPr>
          <w:sz w:val="24"/>
          <w:u w:val="single"/>
        </w:rPr>
        <w:t>2015</w:t>
      </w:r>
      <w:r>
        <w:rPr>
          <w:spacing w:val="0"/>
          <w:sz w:val="24"/>
          <w:u w:val="single"/>
        </w:rPr>
        <w:t> </w:t>
      </w:r>
      <w:r>
        <w:rPr>
          <w:rFonts w:ascii="楷体" w:eastAsia="楷体" w:hint="eastAsia"/>
          <w:spacing w:val="-16"/>
          <w:sz w:val="24"/>
          <w:u w:val="single"/>
        </w:rPr>
        <w:t>年 </w:t>
      </w:r>
      <w:r>
        <w:rPr>
          <w:sz w:val="24"/>
          <w:u w:val="single"/>
        </w:rPr>
        <w:t>3</w:t>
      </w:r>
      <w:r>
        <w:rPr>
          <w:spacing w:val="0"/>
          <w:sz w:val="24"/>
          <w:u w:val="single"/>
        </w:rPr>
        <w:t> </w:t>
      </w:r>
      <w:r>
        <w:rPr>
          <w:rFonts w:ascii="楷体" w:eastAsia="楷体" w:hint="eastAsia"/>
          <w:spacing w:val="-16"/>
          <w:sz w:val="24"/>
          <w:u w:val="single"/>
        </w:rPr>
        <w:t>月 </w:t>
      </w:r>
      <w:r>
        <w:rPr>
          <w:sz w:val="24"/>
          <w:u w:val="single"/>
        </w:rPr>
        <w:t>19</w:t>
      </w:r>
      <w:r>
        <w:rPr>
          <w:spacing w:val="0"/>
          <w:sz w:val="24"/>
          <w:u w:val="single"/>
        </w:rPr>
        <w:t> </w:t>
      </w:r>
      <w:r>
        <w:rPr>
          <w:rFonts w:ascii="楷体" w:eastAsia="楷体" w:hint="eastAsia"/>
          <w:sz w:val="24"/>
          <w:u w:val="single"/>
        </w:rPr>
        <w:t>日 </w:t>
      </w:r>
    </w:p>
    <w:p w:rsidR="0018722C">
      <w:pPr>
        <w:spacing w:before="37"/>
        <w:ind w:leftChars="0" w:left="2165" w:rightChars="0" w:right="0" w:firstLineChars="0" w:firstLine="0"/>
        <w:jc w:val="both"/>
        <w:rPr>
          <w:rFonts w:ascii="楷体" w:eastAsia="楷体" w:hint="eastAsia"/>
          <w:sz w:val="24"/>
        </w:rPr>
      </w:pPr>
      <w:r>
        <w:rPr>
          <w:rFonts w:ascii="宋体" w:eastAsia="宋体" w:hint="eastAsia"/>
          <w:sz w:val="32"/>
        </w:rPr>
        <w:t>论文答辩日期：</w:t>
      </w:r>
      <w:r>
        <w:rPr>
          <w:sz w:val="24"/>
          <w:u w:val="single"/>
        </w:rPr>
        <w:t>2015 </w:t>
      </w:r>
      <w:r>
        <w:rPr>
          <w:rFonts w:ascii="楷体" w:eastAsia="楷体" w:hint="eastAsia"/>
          <w:sz w:val="24"/>
          <w:u w:val="single"/>
        </w:rPr>
        <w:t>年 </w:t>
      </w:r>
      <w:r>
        <w:rPr>
          <w:sz w:val="24"/>
          <w:u w:val="single"/>
        </w:rPr>
        <w:t>5 </w:t>
      </w:r>
      <w:r>
        <w:rPr>
          <w:rFonts w:ascii="楷体" w:eastAsia="楷体" w:hint="eastAsia"/>
          <w:sz w:val="24"/>
          <w:u w:val="single"/>
        </w:rPr>
        <w:t>月 </w:t>
      </w:r>
      <w:r>
        <w:rPr>
          <w:sz w:val="24"/>
          <w:u w:val="single"/>
        </w:rPr>
        <w:t>18 </w:t>
      </w:r>
      <w:r>
        <w:rPr>
          <w:rFonts w:ascii="楷体" w:eastAsia="楷体" w:hint="eastAsia"/>
          <w:sz w:val="24"/>
          <w:u w:val="single"/>
        </w:rPr>
        <w:t>日 </w:t>
      </w:r>
    </w:p>
    <w:p w:rsidR="0018722C">
      <w:pPr>
        <w:widowControl w:val="0"/>
        <w:snapToGrid w:val="1"/>
        <w:spacing w:beforeLines="0" w:afterLines="0" w:lineRule="auto" w:line="240" w:after="0" w:before="198"/>
        <w:ind w:firstLineChars="0" w:firstLine="0" w:rightChars="0" w:right="0" w:leftChars="0" w:left="2165"/>
        <w:jc w:val="both"/>
        <w:autoSpaceDE w:val="0"/>
        <w:autoSpaceDN w:val="0"/>
        <w:pBdr>
          <w:bottom w:val="none" w:sz="0" w:space="0" w:color="auto"/>
        </w:pBdr>
        <w:rPr>
          <w:kern w:val="2"/>
          <w:sz w:val="32"/>
          <w:szCs w:val="32"/>
          <w:rFonts w:cstheme="minorBidi" w:ascii="楷体" w:hAnsi="黑体" w:eastAsia="楷体" w:cs="黑体" w:hint="eastAsia"/>
        </w:rPr>
      </w:pPr>
      <w:r>
        <w:rPr>
          <w:kern w:val="2"/>
          <w:sz w:val="32"/>
          <w:szCs w:val="32"/>
          <w:rFonts w:ascii="宋体" w:eastAsia="宋体" w:hint="eastAsia" w:cstheme="minorBidi" w:hAnsi="黑体" w:cs="黑体"/>
        </w:rPr>
        <w:t>学位授予单位：</w:t>
      </w:r>
      <w:r>
        <w:rPr>
          <w:kern w:val="2"/>
          <w:sz w:val="32"/>
          <w:szCs w:val="32"/>
          <w:rFonts w:ascii="宋体" w:eastAsia="宋体" w:hint="eastAsia" w:cstheme="minorBidi" w:hAnsi="黑体" w:cs="黑体"/>
          <w:u w:val="single"/>
        </w:rPr>
        <w:t> </w:t>
      </w:r>
      <w:r>
        <w:rPr>
          <w:kern w:val="2"/>
          <w:sz w:val="32"/>
          <w:szCs w:val="32"/>
          <w:rFonts w:ascii="楷体" w:eastAsia="楷体" w:hint="eastAsia" w:cstheme="minorBidi" w:hAnsi="黑体" w:cs="黑体"/>
          <w:u w:val="single"/>
        </w:rPr>
        <w:t>广东药学院 </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spacing w:before="36"/>
        <w:ind w:leftChars="0" w:left="3667" w:rightChars="0" w:right="3452" w:firstLineChars="0" w:firstLine="0"/>
        <w:jc w:val="center"/>
        <w:rPr>
          <w:rFonts w:ascii="宋体" w:eastAsia="宋体" w:hint="eastAsia"/>
          <w:sz w:val="21"/>
        </w:rPr>
      </w:pPr>
      <w:r>
        <w:rPr>
          <w:rFonts w:ascii="宋体" w:eastAsia="宋体" w:hint="eastAsia"/>
          <w:sz w:val="21"/>
        </w:rPr>
        <w:t>二</w:t>
      </w:r>
      <w:r>
        <w:rPr>
          <w:rFonts w:ascii="楷体" w:eastAsia="楷体" w:hint="eastAsia"/>
          <w:sz w:val="21"/>
        </w:rPr>
        <w:t>〇</w:t>
      </w:r>
      <w:r>
        <w:rPr>
          <w:rFonts w:ascii="宋体" w:eastAsia="宋体" w:hint="eastAsia"/>
          <w:sz w:val="21"/>
        </w:rPr>
        <w:t>一五年三月</w:t>
      </w:r>
    </w:p>
    <w:p w:rsidR="0018722C">
      <w:pPr>
        <w:spacing w:after="0"/>
        <w:jc w:val="center"/>
        <w:rPr>
          <w:rFonts w:ascii="宋体" w:eastAsia="宋体" w:hint="eastAsia"/>
          <w:sz w:val="21"/>
        </w:rPr>
        <w:sectPr w:rsidR="00556256">
          <w:type w:val="continuous"/>
          <w:pgSz w:w="11910" w:h="16840"/>
          <w:pgMar w:top="1580" w:bottom="1420" w:left="1640" w:right="1640"/>
        </w:sectPr>
      </w:pPr>
    </w:p>
    <w:p w:rsidR="0018722C">
      <w:pPr>
        <w:widowControl w:val="0"/>
        <w:snapToGrid w:val="1"/>
        <w:spacing w:beforeLines="0" w:afterLines="0" w:lineRule="auto" w:line="240" w:before="0" w:after="0"/>
        <w:ind w:firstLineChars="0" w:firstLine="0" w:leftChars="0" w:left="118" w:rightChars="0" w:right="-8"/>
        <w:jc w:val="left"/>
        <w:autoSpaceDE w:val="0"/>
        <w:autoSpaceDN w:val="0"/>
        <w:pBdr>
          <w:bottom w:val="none" w:sz="0" w:space="0" w:color="auto"/>
        </w:pBdr>
        <w:rPr>
          <w:kern w:val="2"/>
          <w:sz w:val="20"/>
          <w:szCs w:val="24"/>
          <w:rFonts w:cstheme="minorBidi" w:ascii="宋体" w:hAnsi="Times New Roman" w:eastAsia="Times New Roman" w:cs="Times New Roman"/>
        </w:rPr>
        <w:sectPr w:rsidR="00556256">
          <w:pgSz w:w="11910" w:h="16840"/>
          <w:pgMar w:footer="0" w:header="0" w:top="240" w:bottom="280" w:left="120" w:right="0"/>
        </w:sectPr>
      </w:pPr>
      <w:r>
        <w:rPr>
          <w:kern w:val="2"/>
          <w:sz w:val="24"/>
          <w:szCs w:val="24"/>
          <w:rFonts w:cstheme="minorBidi" w:ascii="Times New Roman" w:hAnsi="Times New Roman" w:eastAsia="Times New Roman" w:cs="Times New Roman"/>
        </w:rPr>
        <w:pict>
          <v:shape style="position:absolute;margin-left:295.25pt;margin-top:770.345581pt;width:4.5pt;height:9pt;mso-position-horizontal-relative:page;mso-position-vertical-relative:page;z-index:-70696" type="#_x0000_t202" filled="false" stroked="false">
            <v:textbox inset="0,0,0,0">
              <w:txbxContent>
                <w:p w:rsidR="0018722C">
                  <w:pPr>
                    <w:spacing w:line="180" w:lineRule="exact" w:before="0"/>
                    <w:ind w:leftChars="0" w:left="0" w:rightChars="0" w:right="0" w:firstLineChars="0" w:firstLine="0"/>
                    <w:jc w:val="left"/>
                    <w:rPr>
                      <w:rFonts w:ascii="宋体"/>
                      <w:sz w:val="18"/>
                    </w:rPr>
                  </w:pPr>
                  <w:bookmarkStart w:name="声明 " w:id="2"/>
                  <w:bookmarkEnd w:id="2"/>
                  <w:r/>
                  <w:r>
                    <w:rPr>
                      <w:rFonts w:ascii="宋体"/>
                      <w:sz w:val="18"/>
                    </w:rPr>
                    <w:t>I</w:t>
                  </w:r>
                </w:p>
              </w:txbxContent>
            </v:textbox>
            <w10:wrap type="none"/>
          </v:shape>
        </w:pict>
      </w:r>
    </w:p>
    <w:p w:rsidR="0018722C">
      <w:pPr>
        <w:pStyle w:val="Heading1"/>
        <w:topLinePunct/>
      </w:pPr>
      <w:bookmarkStart w:id="208700" w:name="_Ref665208700"/>
      <w:bookmarkStart w:id="144930" w:name="_Toc686144930"/>
      <w:bookmarkStart w:name="中文摘要 " w:id="3"/>
      <w:bookmarkEnd w:id="3"/>
      <w:bookmarkStart w:name="_bookmark0" w:id="4"/>
      <w:bookmarkEnd w:id="4"/>
      <w:r>
        <w:t>中文摘要</w:t>
      </w:r>
      <w:bookmarkEnd w:id="144930"/>
    </w:p>
    <w:bookmarkEnd w:id="208700"/>
    <w:p w:rsidR="0018722C">
      <w:pPr>
        <w:pStyle w:val="aff0"/>
        <w:topLinePunct/>
      </w:pPr>
      <w:r>
        <w:rPr>
          <w:rFonts w:cstheme="minorBidi" w:hAnsiTheme="minorHAnsi" w:eastAsiaTheme="minorHAnsi" w:asciiTheme="minorHAnsi"/>
        </w:rPr>
        <w:t>Hsp90</w:t>
      </w:r>
      <w:r>
        <w:rPr>
          <w:rFonts w:ascii="黑体" w:eastAsia="黑体" w:hint="eastAsia" w:cstheme="minorBidi" w:hAnsiTheme="minorHAnsi"/>
        </w:rPr>
        <w:t>抑制剂体内抗乳腺癌作用及其机制研究</w:t>
      </w:r>
    </w:p>
    <w:p w:rsidR="0018722C">
      <w:pPr>
        <w:pStyle w:val="aff0"/>
        <w:topLinePunct/>
      </w:pPr>
      <w:r>
        <w:rPr>
          <w:rFonts w:ascii="宋体" w:eastAsia="宋体" w:hint="eastAsia"/>
        </w:rPr>
        <w:t>硕士生：田旭岩专业：免疫学</w:t>
      </w:r>
    </w:p>
    <w:p w:rsidR="0018722C">
      <w:pPr>
        <w:pStyle w:val="aff0"/>
        <w:topLinePunct/>
      </w:pPr>
      <w:r>
        <w:rPr>
          <w:rFonts w:ascii="宋体" w:eastAsia="宋体" w:hint="eastAsia"/>
        </w:rPr>
        <w:t>指导老师：陈宏远</w:t>
      </w:r>
      <w:r>
        <w:rPr>
          <w:rFonts w:ascii="宋体" w:eastAsia="宋体" w:hint="eastAsia"/>
        </w:rPr>
        <w:t>（</w:t>
      </w:r>
      <w:r>
        <w:rPr>
          <w:rFonts w:ascii="宋体" w:eastAsia="宋体" w:hint="eastAsia"/>
        </w:rPr>
        <w:t>副教授</w:t>
      </w:r>
      <w:r>
        <w:rPr>
          <w:rFonts w:ascii="宋体" w:eastAsia="宋体" w:hint="eastAsia"/>
        </w:rPr>
        <w:t>）</w:t>
      </w:r>
    </w:p>
    <w:p w:rsidR="0018722C">
      <w:pPr>
        <w:pStyle w:val="aff0"/>
        <w:topLinePunct/>
      </w:pPr>
      <w:r>
        <w:rPr>
          <w:rFonts w:ascii="宋体" w:eastAsia="宋体" w:hint="eastAsia"/>
        </w:rPr>
        <w:t>乳腺癌是女性最常见的癌症之一。目前，在乳腺癌的治疗方案中，药物疗法</w:t>
      </w:r>
      <w:r>
        <w:rPr>
          <w:rFonts w:ascii="宋体" w:eastAsia="宋体" w:hint="eastAsia"/>
        </w:rPr>
        <w:t>（</w:t>
      </w:r>
      <w:r>
        <w:rPr>
          <w:rFonts w:ascii="宋体" w:eastAsia="宋体" w:hint="eastAsia"/>
        </w:rPr>
        <w:t>化疗</w:t>
      </w:r>
      <w:r>
        <w:rPr>
          <w:rFonts w:ascii="宋体" w:eastAsia="宋体" w:hint="eastAsia"/>
        </w:rPr>
        <w:t>）</w:t>
      </w:r>
      <w:r>
        <w:rPr>
          <w:rFonts w:ascii="宋体" w:eastAsia="宋体" w:hint="eastAsia"/>
        </w:rPr>
        <w:t>仍是最主要的治疗手段。而由于常规化疗方法的局限性，往往无法达不到理想的</w:t>
      </w:r>
      <w:r>
        <w:rPr>
          <w:rFonts w:ascii="宋体" w:eastAsia="宋体" w:hint="eastAsia"/>
        </w:rPr>
        <w:t>治疗目的。通过抑制肿瘤血管新生来治疗肿瘤的方案，由于具有可特异性作用于肿瘤组织，对正常组织损伤较小的特点，已成为当今抗肿瘤药物研究领域的热点之一。</w:t>
      </w:r>
      <w:r>
        <w:rPr>
          <w:rFonts w:ascii="黑体" w:eastAsia="黑体" w:hint="eastAsia"/>
        </w:rPr>
        <w:t>目的：</w:t>
      </w:r>
    </w:p>
    <w:p w:rsidR="0018722C">
      <w:pPr>
        <w:pStyle w:val="aff0"/>
        <w:topLinePunct/>
      </w:pPr>
      <w:r>
        <w:rPr>
          <w:rFonts w:ascii="宋体" w:eastAsia="宋体" w:hint="eastAsia"/>
        </w:rPr>
        <w:t>研究四氢吲哚酮类</w:t>
      </w:r>
      <w:r>
        <w:t>Hsp90</w:t>
      </w:r>
      <w:r>
        <w:rPr>
          <w:rFonts w:ascii="宋体" w:eastAsia="宋体" w:hint="eastAsia"/>
        </w:rPr>
        <w:t>抑制剂在体内对乳腺癌的抑制作用，并探讨其在体内发挥作用的机制，初步评价其治疗效果。</w:t>
      </w:r>
    </w:p>
    <w:p w:rsidR="0018722C">
      <w:pPr>
        <w:pStyle w:val="aff0"/>
        <w:topLinePunct/>
      </w:pPr>
      <w:r>
        <w:rPr>
          <w:rFonts w:ascii="黑体" w:eastAsia="黑体" w:hint="eastAsia"/>
        </w:rPr>
        <w:t>方法：</w:t>
      </w:r>
    </w:p>
    <w:p w:rsidR="0018722C">
      <w:pPr>
        <w:pStyle w:val="aff0"/>
        <w:topLinePunct/>
      </w:pPr>
      <w:r>
        <w:t>1</w:t>
      </w:r>
      <w:r>
        <w:rPr>
          <w:rFonts w:ascii="宋体" w:eastAsia="宋体" w:hint="eastAsia"/>
        </w:rPr>
        <w:t>、通过</w:t>
      </w:r>
      <w:r>
        <w:t>Western </w:t>
      </w:r>
      <w:r>
        <w:t>Blot</w:t>
      </w:r>
      <w:r>
        <w:rPr>
          <w:rFonts w:ascii="宋体" w:eastAsia="宋体" w:hint="eastAsia"/>
        </w:rPr>
        <w:t>的方法检测缺氧时在</w:t>
      </w:r>
      <w:r>
        <w:t>AT533</w:t>
      </w:r>
      <w:r>
        <w:rPr>
          <w:rFonts w:ascii="宋体" w:eastAsia="宋体" w:hint="eastAsia"/>
        </w:rPr>
        <w:t>体外对</w:t>
      </w:r>
      <w:r>
        <w:t>MDA-MB-231</w:t>
      </w:r>
      <w:r>
        <w:rPr>
          <w:rFonts w:ascii="宋体" w:eastAsia="宋体" w:hint="eastAsia"/>
        </w:rPr>
        <w:t>和</w:t>
      </w:r>
      <w:r>
        <w:t>MCF-7</w:t>
      </w:r>
      <w:r>
        <w:rPr>
          <w:rFonts w:ascii="宋体" w:eastAsia="宋体" w:hint="eastAsia"/>
        </w:rPr>
        <w:t>细</w:t>
      </w:r>
      <w:r>
        <w:rPr>
          <w:rFonts w:ascii="宋体" w:eastAsia="宋体" w:hint="eastAsia"/>
        </w:rPr>
        <w:t>胞株作用；</w:t>
      </w:r>
    </w:p>
    <w:p w:rsidR="0018722C">
      <w:pPr>
        <w:pStyle w:val="aff0"/>
        <w:topLinePunct/>
      </w:pPr>
      <w:r>
        <w:t>2</w:t>
      </w:r>
      <w:r>
        <w:rPr>
          <w:rFonts w:ascii="宋体" w:eastAsia="宋体" w:hint="eastAsia"/>
        </w:rPr>
        <w:t>、通过构建</w:t>
      </w:r>
      <w:r>
        <w:t>BABL</w:t>
      </w:r>
      <w:r>
        <w:t>/</w:t>
      </w:r>
      <w:r>
        <w:t xml:space="preserve">c</w:t>
      </w:r>
      <w:r>
        <w:rPr>
          <w:rFonts w:ascii="宋体" w:eastAsia="宋体" w:hint="eastAsia"/>
        </w:rPr>
        <w:t>裸鼠的</w:t>
      </w:r>
      <w:r>
        <w:t>MDA-MB-231</w:t>
      </w:r>
      <w:r>
        <w:rPr>
          <w:rFonts w:ascii="宋体" w:eastAsia="宋体" w:hint="eastAsia"/>
        </w:rPr>
        <w:t>细胞的乳腺癌移植瘤模型，分别研究</w:t>
      </w:r>
      <w:r>
        <w:t>AT533</w:t>
      </w:r>
      <w:r>
        <w:rPr>
          <w:rFonts w:ascii="宋体" w:eastAsia="宋体" w:hint="eastAsia"/>
        </w:rPr>
        <w:t>和</w:t>
      </w:r>
      <w:r>
        <w:t>BJ-B11</w:t>
      </w:r>
      <w:r>
        <w:rPr>
          <w:rFonts w:ascii="宋体" w:eastAsia="宋体" w:hint="eastAsia"/>
        </w:rPr>
        <w:t>对乳腺癌的抑制作用；</w:t>
      </w:r>
    </w:p>
    <w:p w:rsidR="0018722C">
      <w:pPr>
        <w:pStyle w:val="aff0"/>
        <w:topLinePunct/>
      </w:pPr>
      <w:r>
        <w:t>3</w:t>
      </w:r>
      <w:r>
        <w:rPr>
          <w:rFonts w:ascii="宋体" w:eastAsia="宋体" w:hint="eastAsia"/>
        </w:rPr>
        <w:t>、通过</w:t>
      </w:r>
      <w:r>
        <w:t>HE</w:t>
      </w:r>
      <w:r>
        <w:rPr>
          <w:rFonts w:ascii="宋体" w:eastAsia="宋体" w:hint="eastAsia"/>
        </w:rPr>
        <w:t>染色对</w:t>
      </w:r>
      <w:r>
        <w:t>AT533</w:t>
      </w:r>
      <w:r>
        <w:rPr>
          <w:rFonts w:ascii="宋体" w:eastAsia="宋体" w:hint="eastAsia"/>
        </w:rPr>
        <w:t>和</w:t>
      </w:r>
      <w:r>
        <w:t>BJ-B11</w:t>
      </w:r>
      <w:r>
        <w:rPr>
          <w:rFonts w:ascii="宋体" w:eastAsia="宋体" w:hint="eastAsia"/>
        </w:rPr>
        <w:t>治疗后的裸鼠肿瘤进行组织学观察，研究</w:t>
      </w:r>
      <w:r>
        <w:t>Hsp90</w:t>
      </w:r>
    </w:p>
    <w:p w:rsidR="0018722C">
      <w:pPr>
        <w:pStyle w:val="aff0"/>
        <w:topLinePunct/>
      </w:pPr>
      <w:r>
        <w:rPr>
          <w:rFonts w:ascii="宋体" w:eastAsia="宋体" w:hint="eastAsia"/>
        </w:rPr>
        <w:t>抑制剂对乳腺癌组织学的改变；</w:t>
      </w:r>
    </w:p>
    <w:p w:rsidR="0018722C">
      <w:pPr>
        <w:pStyle w:val="aff0"/>
        <w:topLinePunct/>
      </w:pPr>
      <w:r>
        <w:t>4</w:t>
      </w:r>
      <w:r>
        <w:rPr>
          <w:rFonts w:ascii="宋体" w:hAnsi="宋体" w:eastAsia="宋体" w:hint="eastAsia"/>
        </w:rPr>
        <w:t>、通过免疫组化和</w:t>
      </w:r>
      <w:r>
        <w:t>Western </w:t>
      </w:r>
      <w:r>
        <w:t>Blot</w:t>
      </w:r>
      <w:r>
        <w:rPr>
          <w:rFonts w:ascii="宋体" w:hAnsi="宋体" w:eastAsia="宋体" w:hint="eastAsia"/>
        </w:rPr>
        <w:t>的方法检测</w:t>
      </w:r>
      <w:r>
        <w:t>AT533</w:t>
      </w:r>
      <w:r>
        <w:rPr>
          <w:rFonts w:ascii="宋体" w:hAnsi="宋体" w:eastAsia="宋体" w:hint="eastAsia"/>
        </w:rPr>
        <w:t>和</w:t>
      </w:r>
      <w:r>
        <w:t>BJ-B11</w:t>
      </w:r>
      <w:r>
        <w:rPr>
          <w:rFonts w:ascii="宋体" w:hAnsi="宋体" w:eastAsia="宋体" w:hint="eastAsia"/>
        </w:rPr>
        <w:t>治疗后的裸鼠肿瘤组织</w:t>
      </w:r>
      <w:r>
        <w:rPr>
          <w:rFonts w:ascii="宋体" w:hAnsi="宋体" w:eastAsia="宋体" w:hint="eastAsia"/>
        </w:rPr>
        <w:t>中</w:t>
      </w:r>
      <w:r>
        <w:t>HIF-1α</w:t>
      </w:r>
      <w:r>
        <w:t>/</w:t>
      </w:r>
      <w:r>
        <w:t xml:space="preserve">VEGF</w:t>
      </w:r>
      <w:r>
        <w:rPr>
          <w:rFonts w:ascii="宋体" w:hAnsi="宋体" w:eastAsia="宋体" w:hint="eastAsia"/>
        </w:rPr>
        <w:t>信号通路的改变；</w:t>
      </w:r>
    </w:p>
    <w:p w:rsidR="0018722C">
      <w:pPr>
        <w:pStyle w:val="aff0"/>
        <w:topLinePunct/>
      </w:pPr>
      <w:r>
        <w:t>5</w:t>
      </w:r>
      <w:r>
        <w:rPr>
          <w:rFonts w:ascii="宋体" w:eastAsia="宋体" w:hint="eastAsia"/>
        </w:rPr>
        <w:t>、通过免疫组化方法检测</w:t>
      </w:r>
      <w:r>
        <w:t>AT533</w:t>
      </w:r>
      <w:r>
        <w:rPr>
          <w:rFonts w:ascii="宋体" w:eastAsia="宋体" w:hint="eastAsia"/>
        </w:rPr>
        <w:t>对肿瘤细胞凋亡的作用。</w:t>
      </w:r>
    </w:p>
    <w:p w:rsidR="0018722C">
      <w:pPr>
        <w:pStyle w:val="aff0"/>
        <w:topLinePunct/>
      </w:pPr>
      <w:r>
        <w:rPr>
          <w:rFonts w:ascii="黑体" w:eastAsia="黑体" w:hint="eastAsia"/>
        </w:rPr>
        <w:t>结果：</w:t>
      </w:r>
    </w:p>
    <w:p w:rsidR="0018722C">
      <w:pPr>
        <w:pStyle w:val="aff0"/>
        <w:topLinePunct/>
      </w:pPr>
      <w:r>
        <w:t>1</w:t>
      </w:r>
      <w:r>
        <w:rPr>
          <w:rFonts w:ascii="宋体" w:hAnsi="宋体" w:eastAsia="宋体" w:hint="eastAsia"/>
        </w:rPr>
        <w:t>、</w:t>
      </w:r>
      <w:r>
        <w:t>AT533</w:t>
      </w:r>
      <w:r>
        <w:rPr>
          <w:rFonts w:ascii="宋体" w:hAnsi="宋体" w:eastAsia="宋体" w:hint="eastAsia"/>
        </w:rPr>
        <w:t>在体外可使</w:t>
      </w:r>
      <w:r>
        <w:t>MDA-MB-231</w:t>
      </w:r>
      <w:r>
        <w:rPr>
          <w:rFonts w:ascii="宋体" w:hAnsi="宋体" w:eastAsia="宋体" w:hint="eastAsia"/>
        </w:rPr>
        <w:t>的</w:t>
      </w:r>
      <w:r>
        <w:t>Hsp90</w:t>
      </w:r>
      <w:r>
        <w:rPr>
          <w:rFonts w:ascii="宋体" w:hAnsi="宋体" w:eastAsia="宋体" w:hint="eastAsia"/>
        </w:rPr>
        <w:t>发生断裂，使</w:t>
      </w:r>
      <w:r>
        <w:t>MCF-7</w:t>
      </w:r>
      <w:r>
        <w:rPr>
          <w:rFonts w:ascii="宋体" w:hAnsi="宋体" w:eastAsia="宋体" w:hint="eastAsia"/>
        </w:rPr>
        <w:t>的</w:t>
      </w:r>
      <w:r>
        <w:t>Hsp90</w:t>
      </w:r>
      <w:r>
        <w:rPr>
          <w:rFonts w:ascii="宋体" w:hAnsi="宋体" w:eastAsia="宋体" w:hint="eastAsia"/>
        </w:rPr>
        <w:t>发生下调。</w:t>
      </w:r>
      <w:r>
        <w:t>MDA-MB-231</w:t>
      </w:r>
      <w:r>
        <w:rPr>
          <w:rFonts w:ascii="宋体" w:hAnsi="宋体" w:eastAsia="宋体" w:hint="eastAsia"/>
        </w:rPr>
        <w:t>和</w:t>
      </w:r>
      <w:r>
        <w:t>MCF-7</w:t>
      </w:r>
      <w:r>
        <w:rPr>
          <w:rFonts w:ascii="宋体" w:hAnsi="宋体" w:eastAsia="宋体" w:hint="eastAsia"/>
        </w:rPr>
        <w:t>的</w:t>
      </w:r>
      <w:r>
        <w:t>HIF-1α</w:t>
      </w:r>
      <w:r>
        <w:t>/</w:t>
      </w:r>
      <w:r>
        <w:t xml:space="preserve">VEGF</w:t>
      </w:r>
      <w:r>
        <w:rPr>
          <w:rFonts w:ascii="宋体" w:hAnsi="宋体" w:eastAsia="宋体" w:hint="eastAsia"/>
        </w:rPr>
        <w:t>信号通路都受到抑制，细胞内蛋白</w:t>
      </w:r>
      <w:r>
        <w:rPr>
          <w:rFonts w:ascii="宋体" w:hAnsi="宋体" w:eastAsia="宋体" w:hint="eastAsia"/>
        </w:rPr>
        <w:t>泛素化降解增加。</w:t>
      </w:r>
    </w:p>
    <w:p w:rsidR="0018722C">
      <w:pPr>
        <w:pStyle w:val="aff0"/>
        <w:topLinePunct/>
      </w:pPr>
      <w:r>
        <w:t>2</w:t>
      </w:r>
      <w:r>
        <w:rPr>
          <w:rFonts w:ascii="宋体" w:eastAsia="宋体" w:hint="eastAsia"/>
        </w:rPr>
        <w:t>、</w:t>
      </w:r>
      <w:r>
        <w:t>AT533</w:t>
      </w:r>
      <w:r>
        <w:rPr>
          <w:rFonts w:ascii="宋体" w:eastAsia="宋体" w:hint="eastAsia"/>
        </w:rPr>
        <w:t>和</w:t>
      </w:r>
      <w:r>
        <w:t>BJ-B11</w:t>
      </w:r>
      <w:r>
        <w:rPr>
          <w:rFonts w:ascii="宋体" w:eastAsia="宋体" w:hint="eastAsia"/>
        </w:rPr>
        <w:t>在体内对乳腺癌都有抑制作用。</w:t>
      </w:r>
    </w:p>
    <w:p w:rsidR="0018722C">
      <w:pPr>
        <w:pStyle w:val="aff0"/>
        <w:topLinePunct/>
      </w:pPr>
      <w:r>
        <w:t>3</w:t>
      </w:r>
      <w:r>
        <w:rPr>
          <w:rFonts w:ascii="宋体" w:eastAsia="宋体" w:hint="eastAsia"/>
        </w:rPr>
        <w:t>、</w:t>
      </w:r>
      <w:r>
        <w:t>AT533</w:t>
      </w:r>
      <w:r>
        <w:rPr>
          <w:rFonts w:ascii="宋体" w:eastAsia="宋体" w:hint="eastAsia"/>
        </w:rPr>
        <w:t>和</w:t>
      </w:r>
      <w:r>
        <w:t>BJ-B11</w:t>
      </w:r>
      <w:r>
        <w:rPr>
          <w:rFonts w:ascii="宋体" w:eastAsia="宋体" w:hint="eastAsia"/>
        </w:rPr>
        <w:t>能明显抑制乳腺癌的血管新生，造成组织缺血。</w:t>
      </w:r>
    </w:p>
    <w:p w:rsidR="0018722C">
      <w:pPr>
        <w:pStyle w:val="aff0"/>
        <w:topLinePunct/>
      </w:pPr>
      <w:r>
        <w:t>4</w:t>
      </w:r>
      <w:r>
        <w:rPr>
          <w:rFonts w:ascii="宋体" w:hAnsi="宋体" w:eastAsia="宋体" w:hint="eastAsia"/>
        </w:rPr>
        <w:t>、</w:t>
      </w:r>
      <w:r>
        <w:t>AT533</w:t>
      </w:r>
      <w:r>
        <w:rPr>
          <w:rFonts w:ascii="宋体" w:hAnsi="宋体" w:eastAsia="宋体" w:hint="eastAsia"/>
        </w:rPr>
        <w:t>和</w:t>
      </w:r>
      <w:r>
        <w:t>BJ-B11</w:t>
      </w:r>
      <w:r>
        <w:rPr>
          <w:rFonts w:ascii="宋体" w:hAnsi="宋体" w:eastAsia="宋体" w:hint="eastAsia"/>
        </w:rPr>
        <w:t>在体内也能使</w:t>
      </w:r>
      <w:r>
        <w:t>HIF-1α</w:t>
      </w:r>
      <w:r>
        <w:t>/</w:t>
      </w:r>
      <w:r>
        <w:t xml:space="preserve">VEGF</w:t>
      </w:r>
      <w:r>
        <w:rPr>
          <w:rFonts w:ascii="宋体" w:hAnsi="宋体" w:eastAsia="宋体" w:hint="eastAsia"/>
        </w:rPr>
        <w:t>信号通路受到抑制。</w:t>
      </w:r>
    </w:p>
    <w:p w:rsidR="0018722C">
      <w:pPr>
        <w:pStyle w:val="aff0"/>
        <w:topLinePunct/>
      </w:pPr>
      <w:r>
        <w:t>5</w:t>
      </w:r>
      <w:r>
        <w:rPr>
          <w:rFonts w:ascii="宋体" w:eastAsia="宋体" w:hint="eastAsia"/>
        </w:rPr>
        <w:t>、</w:t>
      </w:r>
      <w:r>
        <w:t>AT533</w:t>
      </w:r>
      <w:r>
        <w:rPr>
          <w:rFonts w:ascii="宋体" w:eastAsia="宋体" w:hint="eastAsia"/>
        </w:rPr>
        <w:t>可以在体内诱导肿瘤细胞发生凋亡。</w:t>
      </w:r>
    </w:p>
    <w:p w:rsidR="0018722C">
      <w:pPr>
        <w:pStyle w:val="affd"/>
        <w:topLinePunct/>
      </w:pPr>
      <w:bookmarkStart w:id="144931" w:name="_Toc686144931"/>
      <w:r>
        <w:t>结论：</w:t>
      </w:r>
      <w:bookmarkEnd w:id="144931"/>
    </w:p>
    <w:p w:rsidR="0018722C">
      <w:pPr>
        <w:pStyle w:val="aff0"/>
        <w:topLinePunct/>
      </w:pPr>
      <w:r>
        <w:t>AT533</w:t>
      </w:r>
      <w:r/>
      <w:r>
        <w:rPr>
          <w:rFonts w:ascii="宋体" w:hAnsi="宋体" w:eastAsia="宋体" w:hint="eastAsia"/>
        </w:rPr>
        <w:t>可以在体外抑制</w:t>
      </w:r>
      <w:r>
        <w:t>MDA-MB-231</w:t>
      </w:r>
      <w:r/>
      <w:r>
        <w:rPr>
          <w:rFonts w:ascii="宋体" w:hAnsi="宋体" w:eastAsia="宋体" w:hint="eastAsia"/>
        </w:rPr>
        <w:t>和</w:t>
      </w:r>
      <w:r>
        <w:t>MCF-7</w:t>
      </w:r>
      <w:r/>
      <w:r>
        <w:rPr>
          <w:rFonts w:ascii="宋体" w:hAnsi="宋体" w:eastAsia="宋体" w:hint="eastAsia"/>
        </w:rPr>
        <w:t>细胞因缺氧引起的</w:t>
      </w:r>
      <w:r>
        <w:t>HIF-1α</w:t>
      </w:r>
      <w:r>
        <w:t>/</w:t>
      </w:r>
      <w:r>
        <w:t xml:space="preserve">VEGF</w:t>
      </w:r>
      <w:r>
        <w:rPr>
          <w:rFonts w:ascii="宋体" w:hAnsi="宋体" w:eastAsia="宋体" w:hint="eastAsia"/>
        </w:rPr>
        <w:t>信号通路的激活，同时促进细胞蛋白内泛素化降解。它在体内具有良好的抗乳腺癌活</w:t>
      </w:r>
      <w:r>
        <w:rPr>
          <w:rFonts w:ascii="宋体" w:hAnsi="宋体" w:eastAsia="宋体" w:hint="eastAsia"/>
        </w:rPr>
        <w:t>性，其作用机制可能是通过抑制</w:t>
      </w:r>
      <w:r>
        <w:t>Hsp90</w:t>
      </w:r>
      <w:r/>
      <w:r>
        <w:rPr>
          <w:rFonts w:ascii="宋体" w:hAnsi="宋体" w:eastAsia="宋体" w:hint="eastAsia"/>
        </w:rPr>
        <w:t>活性使</w:t>
      </w:r>
      <w:r>
        <w:t>HIF-1α</w:t>
      </w:r>
      <w:r>
        <w:t>/</w:t>
      </w:r>
      <w:r>
        <w:t>VEGF</w:t>
      </w:r>
      <w:r/>
      <w:r>
        <w:rPr>
          <w:rFonts w:ascii="宋体" w:hAnsi="宋体" w:eastAsia="宋体" w:hint="eastAsia"/>
        </w:rPr>
        <w:t>信号通路受到抑制，从</w:t>
      </w:r>
      <w:r>
        <w:rPr>
          <w:rFonts w:ascii="宋体" w:hAnsi="宋体" w:eastAsia="宋体" w:hint="eastAsia"/>
        </w:rPr>
        <w:t>而抑制肿瘤内的血管新生，同时诱导肿瘤细胞发生凋亡。</w:t>
      </w:r>
      <w:r>
        <w:t>BJ-B11</w:t>
      </w:r>
      <w:r/>
      <w:r>
        <w:rPr>
          <w:rFonts w:ascii="宋体" w:hAnsi="宋体" w:eastAsia="宋体" w:hint="eastAsia"/>
        </w:rPr>
        <w:t>作为</w:t>
      </w:r>
      <w:r>
        <w:t>AT533</w:t>
      </w:r>
      <w:r/>
      <w:r>
        <w:rPr>
          <w:rFonts w:ascii="宋体" w:hAnsi="宋体" w:eastAsia="宋体" w:hint="eastAsia"/>
        </w:rPr>
        <w:t>的前药，</w:t>
      </w:r>
      <w:r>
        <w:rPr>
          <w:rFonts w:ascii="宋体" w:hAnsi="宋体" w:eastAsia="宋体" w:hint="eastAsia"/>
        </w:rPr>
        <w:t>在体内具有和</w:t>
      </w:r>
      <w:r>
        <w:t>AT533</w:t>
      </w:r>
      <w:r>
        <w:rPr>
          <w:rFonts w:ascii="宋体" w:hAnsi="宋体" w:eastAsia="宋体" w:hint="eastAsia"/>
        </w:rPr>
        <w:t>类似的作用。</w:t>
      </w:r>
    </w:p>
    <w:p w:rsidR="0018722C">
      <w:pPr>
        <w:pStyle w:val="aff"/>
        <w:topLinePunct/>
      </w:pPr>
      <w:r>
        <w:rPr>
          <w:rStyle w:val="afe"/>
          <w:rFonts w:ascii="Times New Roman" w:eastAsia="黑体" w:hint="eastAsia"/>
        </w:rPr>
        <w:t>关键词：</w:t>
      </w:r>
      <w:r>
        <w:t>Hsp90 </w:t>
      </w:r>
      <w:r>
        <w:rPr>
          <w:rFonts w:ascii="宋体" w:eastAsia="宋体" w:hint="eastAsia"/>
        </w:rPr>
        <w:t>抑制剂；</w:t>
      </w:r>
      <w:r>
        <w:rPr>
          <w:rFonts w:ascii="宋体" w:eastAsia="宋体" w:hint="eastAsia"/>
        </w:rPr>
        <w:t xml:space="preserve"> </w:t>
      </w:r>
      <w:r>
        <w:t>AT533</w:t>
      </w:r>
      <w:r>
        <w:rPr>
          <w:rFonts w:ascii="宋体" w:eastAsia="宋体" w:hint="eastAsia"/>
        </w:rPr>
        <w:t>；血管新生；乳腺癌</w:t>
      </w:r>
    </w:p>
    <w:p w:rsidR="0018722C">
      <w:pPr>
        <w:pStyle w:val="Heading1"/>
        <w:topLinePunct/>
      </w:pPr>
      <w:bookmarkStart w:id="144932" w:name="_Toc686144932"/>
      <w:bookmarkStart w:name="英文摘要 " w:id="5"/>
      <w:bookmarkEnd w:id="5"/>
      <w:bookmarkStart w:name="_bookmark1" w:id="6"/>
      <w:bookmarkEnd w:id="6"/>
      <w:r>
        <w:t>英文摘要</w:t>
      </w:r>
      <w:bookmarkEnd w:id="144932"/>
    </w:p>
    <w:p w:rsidR="0018722C">
      <w:pPr>
        <w:pStyle w:val="afc"/>
        <w:topLinePunct/>
      </w:pPr>
      <w:r>
        <w:rPr>
          <w:rFonts w:cstheme="minorBidi" w:hAnsiTheme="minorHAnsi" w:eastAsiaTheme="minorHAnsi" w:asciiTheme="minorHAnsi" w:ascii="Times New Roman" w:hAnsi="黑体" w:eastAsia="黑体" w:cs="黑体"/>
        </w:rPr>
        <w:t>Studies on the Anti-angiogenesis Mechanism of Hsp90 Inhibitor in Breast Cancer </w:t>
      </w:r>
      <w:r>
        <w:rPr>
          <w:rFonts w:ascii="Times New Roman" w:cstheme="minorBidi" w:hAnsiTheme="minorHAnsi" w:eastAsiaTheme="minorHAnsi" w:hAnsi="黑体" w:eastAsia="黑体" w:cs="黑体"/>
          <w:i/>
        </w:rPr>
        <w:t>in vivo</w:t>
      </w:r>
    </w:p>
    <w:p w:rsidR="0018722C">
      <w:pPr>
        <w:pStyle w:val="afc"/>
        <w:topLinePunct/>
      </w:pPr>
      <w:r>
        <w:t>Xuyan Tian</w:t>
      </w:r>
    </w:p>
    <w:p w:rsidR="0018722C">
      <w:pPr>
        <w:pStyle w:val="afc"/>
        <w:topLinePunct/>
      </w:pPr>
      <w:r>
        <w:t>Major: Immunology Supervisor: Hongyuan Chen</w:t>
      </w:r>
    </w:p>
    <w:p w:rsidR="0018722C">
      <w:pPr>
        <w:pStyle w:val="afc"/>
        <w:topLinePunct/>
      </w:pPr>
      <w:r>
        <w:t>Breast cancer is a melignant cancer for women. Chemotherapy method has been still the mained so </w:t>
      </w:r>
      <w:r>
        <w:t>far. </w:t>
      </w:r>
      <w:r>
        <w:t>However, for the localization, conventional chemotherapy cannot reach certain curative effects. The programs of inhibiting the tumor angiogenesis, which specific to act on tumor cell and tissues with less side-effect on normal tissue, have already become a hot issue of Anti-tumor drugs</w:t>
      </w:r>
      <w:r>
        <w:t> </w:t>
      </w:r>
      <w:r>
        <w:t>research.</w:t>
      </w:r>
    </w:p>
    <w:p w:rsidR="0018722C">
      <w:pPr>
        <w:pStyle w:val="afc"/>
        <w:topLinePunct/>
      </w:pPr>
      <w:r>
        <w:rPr>
          <w:rFonts w:cstheme="minorBidi" w:hAnsiTheme="minorHAnsi" w:eastAsiaTheme="minorHAnsi" w:asciiTheme="minorHAnsi" w:ascii="Times New Roman" w:hAnsi="Times New Roman" w:eastAsia="Times New Roman" w:cs="Times New Roman"/>
          <w:b/>
        </w:rPr>
        <w:t>Objective</w:t>
      </w:r>
    </w:p>
    <w:p w:rsidR="0018722C">
      <w:pPr>
        <w:pStyle w:val="afc"/>
        <w:topLinePunct/>
      </w:pPr>
      <w:r>
        <w:t>To investigate the effects of Hsp90 inhibitor </w:t>
      </w:r>
      <w:r>
        <w:rPr>
          <w:i/>
        </w:rPr>
        <w:t>in vivo </w:t>
      </w:r>
      <w:r>
        <w:t>and explore the mechanism of anti-angiogenesis.</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cw22"/>
        <w:numPr>
          <w:ilvl w:val="0"/>
          <w:numId w:val="0"/>
        </w:numPr>
        <w:topLinePunct/>
      </w:pPr>
      <w:r>
        <w:t>1. </w:t>
      </w:r>
      <w:r>
        <w:t>Western </w:t>
      </w:r>
      <w:r>
        <w:t>Blot was performed to detect the active of </w:t>
      </w:r>
      <w:r>
        <w:t>AT533 </w:t>
      </w:r>
      <w:r>
        <w:t>on MDA-MB-231 and MCF-7 </w:t>
      </w:r>
      <w:r>
        <w:rPr>
          <w:i/>
        </w:rPr>
        <w:t>in vitro </w:t>
      </w:r>
      <w:r>
        <w:t>under hypoxia</w:t>
      </w:r>
      <w:r>
        <w:t> </w:t>
      </w:r>
      <w:r>
        <w:t>conditions.</w:t>
      </w:r>
    </w:p>
    <w:p w:rsidR="0018722C">
      <w:pPr>
        <w:pStyle w:val="cw22"/>
        <w:numPr>
          <w:ilvl w:val="0"/>
          <w:numId w:val="0"/>
        </w:numPr>
        <w:topLinePunct/>
      </w:pPr>
      <w:r>
        <w:t>2. </w:t>
      </w:r>
      <w:r>
        <w:t>AT533 </w:t>
      </w:r>
      <w:r>
        <w:t>and </w:t>
      </w:r>
      <w:r>
        <w:t>BJ-B11 </w:t>
      </w:r>
      <w:r>
        <w:t>were exerted on breast cancer </w:t>
      </w:r>
      <w:r>
        <w:rPr>
          <w:i/>
        </w:rPr>
        <w:t>in vivo </w:t>
      </w:r>
      <w:r>
        <w:t>with the xenografted model of MDA-MB-231 cell line on BABL</w:t>
      </w:r>
      <w:r>
        <w:t>/</w:t>
      </w:r>
      <w:r>
        <w:t>c nude</w:t>
      </w:r>
      <w:r>
        <w:t> </w:t>
      </w:r>
      <w:r>
        <w:t>mice.</w:t>
      </w:r>
    </w:p>
    <w:p w:rsidR="0018722C">
      <w:pPr>
        <w:pStyle w:val="cw22"/>
        <w:numPr>
          <w:ilvl w:val="0"/>
          <w:numId w:val="0"/>
        </w:numPr>
        <w:topLinePunct/>
      </w:pPr>
      <w:r>
        <w:t>3. </w:t>
      </w:r>
      <w:r>
        <w:t>HE</w:t>
      </w:r>
      <w:r w:rsidRPr="00000000">
        <w:tab/>
        <w:t>was</w:t>
      </w:r>
      <w:r>
        <w:t> </w:t>
      </w:r>
      <w:r>
        <w:t>used</w:t>
      </w:r>
      <w:r>
        <w:t> </w:t>
      </w:r>
      <w:r>
        <w:t>for</w:t>
      </w:r>
      <w:r w:rsidRPr="00000000">
        <w:tab/>
        <w:t>staining section of breast cancer which cured by </w:t>
      </w:r>
      <w:r>
        <w:t>AT533 </w:t>
      </w:r>
      <w:r>
        <w:t>or</w:t>
      </w:r>
      <w:r>
        <w:t> </w:t>
      </w:r>
      <w:r>
        <w:t>BJ-B11.</w:t>
      </w:r>
    </w:p>
    <w:p w:rsidR="0018722C">
      <w:pPr>
        <w:pStyle w:val="cw22"/>
        <w:numPr>
          <w:ilvl w:val="0"/>
          <w:numId w:val="0"/>
        </w:numPr>
        <w:topLinePunct/>
      </w:pPr>
      <w:r>
        <w:t>4. </w:t>
      </w:r>
      <w:r>
        <w:t>Immunohistochemical and </w:t>
      </w:r>
      <w:r>
        <w:t>Western </w:t>
      </w:r>
      <w:r>
        <w:t>Blot were used to detect the changes of HIF-1α</w:t>
      </w:r>
      <w:r>
        <w:t>/</w:t>
      </w:r>
      <w:r>
        <w:t xml:space="preserve">VEGF signaling pathway on tumor tissue which cured by </w:t>
      </w:r>
      <w:r>
        <w:t>AT533 </w:t>
      </w:r>
      <w:r>
        <w:t>or</w:t>
      </w:r>
      <w:r>
        <w:t> </w:t>
      </w:r>
      <w:r>
        <w:t>BJ-B11</w:t>
      </w:r>
    </w:p>
    <w:p w:rsidR="0018722C">
      <w:pPr>
        <w:pStyle w:val="cw22"/>
        <w:numPr>
          <w:ilvl w:val="0"/>
          <w:numId w:val="0"/>
        </w:numPr>
        <w:topLinePunct/>
      </w:pPr>
      <w:r>
        <w:t>5. </w:t>
      </w:r>
      <w:r>
        <w:t>Immunohistochemical was used to research the effect of </w:t>
      </w:r>
      <w:r>
        <w:t>AT533 </w:t>
      </w:r>
      <w:r>
        <w:t>on apoptosis for breast cancer</w:t>
      </w:r>
      <w:r>
        <w:t> </w:t>
      </w:r>
      <w:r>
        <w:t>xenograft.</w:t>
      </w:r>
    </w:p>
    <w:p w:rsidR="0018722C">
      <w:pPr>
        <w:pStyle w:val="afc"/>
        <w:topLinePunct/>
      </w:pPr>
      <w:r>
        <w:rPr>
          <w:rFonts w:cstheme="minorBidi" w:hAnsiTheme="minorHAnsi" w:eastAsiaTheme="minorHAnsi" w:asciiTheme="minorHAnsi" w:ascii="Times New Roman" w:hAnsi="Times New Roman" w:eastAsia="Times New Roman" w:cs="Times New Roman"/>
          <w:b/>
        </w:rPr>
        <w:t>Result</w:t>
      </w:r>
    </w:p>
    <w:p w:rsidR="0018722C">
      <w:pPr>
        <w:pStyle w:val="cw22"/>
        <w:numPr>
          <w:ilvl w:val="0"/>
          <w:numId w:val="0"/>
        </w:numPr>
        <w:topLinePunct/>
      </w:pPr>
      <w:r>
        <w:t>1. </w:t>
      </w:r>
      <w:r>
        <w:t>Hsp90</w:t>
      </w:r>
      <w:r w:rsidRPr="00000000">
        <w:tab/>
        <w:t>was</w:t>
      </w:r>
      <w:r>
        <w:t> </w:t>
      </w:r>
      <w:r>
        <w:t>broke</w:t>
      </w:r>
      <w:r>
        <w:t> </w:t>
      </w:r>
      <w:r>
        <w:t>in</w:t>
      </w:r>
      <w:r>
        <w:t> </w:t>
      </w:r>
      <w:r>
        <w:t>MDA-MB-231</w:t>
      </w:r>
      <w:r>
        <w:t> </w:t>
      </w:r>
      <w:r>
        <w:t>treatment</w:t>
      </w:r>
      <w:r>
        <w:t> </w:t>
      </w:r>
      <w:r>
        <w:t>with</w:t>
      </w:r>
      <w:r>
        <w:t> </w:t>
      </w:r>
      <w:r>
        <w:t>AT533</w:t>
      </w:r>
      <w:r>
        <w:t> </w:t>
      </w:r>
      <w:r>
        <w:t>and</w:t>
      </w:r>
      <w:r>
        <w:t> </w:t>
      </w:r>
      <w:r>
        <w:t>down-regulated</w:t>
      </w:r>
      <w:r>
        <w:t> </w:t>
      </w:r>
      <w:r>
        <w:t>in MCF-7</w:t>
      </w:r>
      <w:r>
        <w:t> </w:t>
      </w:r>
      <w:r>
        <w:rPr>
          <w:i/>
        </w:rPr>
        <w:t>in</w:t>
      </w:r>
      <w:r>
        <w:rPr>
          <w:i/>
        </w:rPr>
        <w:t> </w:t>
      </w:r>
      <w:r>
        <w:rPr>
          <w:i/>
        </w:rPr>
        <w:t>vitro</w:t>
      </w:r>
      <w:r>
        <w:t>.</w:t>
      </w:r>
      <w:r>
        <w:t> </w:t>
      </w:r>
      <w:r>
        <w:t>AT533</w:t>
      </w:r>
      <w:r w:rsidR="001852F3">
        <w:t xml:space="preserve"> </w:t>
      </w:r>
      <w:r>
        <w:t>couldalso</w:t>
      </w:r>
      <w:r>
        <w:t> </w:t>
      </w:r>
      <w:r>
        <w:t>inhibit</w:t>
      </w:r>
      <w:r>
        <w:t> </w:t>
      </w:r>
      <w:r>
        <w:t>the</w:t>
      </w:r>
      <w:r>
        <w:t> </w:t>
      </w:r>
      <w:r>
        <w:t>HIF-1α</w:t>
      </w:r>
      <w:r>
        <w:t>/</w:t>
      </w:r>
      <w:r>
        <w:t>VEGF</w:t>
      </w:r>
      <w:r>
        <w:t> </w:t>
      </w:r>
      <w:r>
        <w:t>signaling</w:t>
      </w:r>
      <w:r>
        <w:t> </w:t>
      </w:r>
      <w:r>
        <w:t>pathway</w:t>
      </w:r>
      <w:r>
        <w:t> </w:t>
      </w:r>
      <w:r>
        <w:t>and</w:t>
      </w:r>
    </w:p>
    <w:p w:rsidR="0018722C">
      <w:pPr>
        <w:pStyle w:val="afc"/>
        <w:topLinePunct/>
      </w:pPr>
      <w:r>
        <w:t>P</w:t>
      </w:r>
      <w:r>
        <w:t xml:space="preserve">romote the protein ubiquitination </w:t>
      </w:r>
      <w:r>
        <w:rPr>
          <w:i/>
        </w:rPr>
        <w:t>in vitro</w:t>
      </w:r>
      <w:r>
        <w:t>.</w:t>
      </w:r>
    </w:p>
    <w:p w:rsidR="0018722C">
      <w:pPr>
        <w:pStyle w:val="cw22"/>
        <w:numPr>
          <w:ilvl w:val="0"/>
          <w:numId w:val="0"/>
        </w:numPr>
        <w:topLinePunct/>
      </w:pPr>
      <w:r>
        <w:t>2. </w:t>
      </w:r>
      <w:r>
        <w:t>Breast cancer animal model was inhibited by </w:t>
      </w:r>
      <w:r>
        <w:t>AT533 </w:t>
      </w:r>
      <w:r>
        <w:t>or </w:t>
      </w:r>
      <w:r>
        <w:t>BJ-B11 </w:t>
      </w:r>
      <w:r>
        <w:rPr>
          <w:i/>
        </w:rPr>
        <w:t>in</w:t>
      </w:r>
      <w:r>
        <w:rPr>
          <w:i/>
        </w:rPr>
        <w:t> </w:t>
      </w:r>
      <w:r>
        <w:rPr>
          <w:i/>
        </w:rPr>
        <w:t>vivo</w:t>
      </w:r>
      <w:r>
        <w:t>.</w:t>
      </w:r>
    </w:p>
    <w:p w:rsidR="0018722C">
      <w:pPr>
        <w:pStyle w:val="cw22"/>
        <w:numPr>
          <w:ilvl w:val="0"/>
          <w:numId w:val="0"/>
        </w:numPr>
        <w:topLinePunct/>
      </w:pPr>
      <w:r>
        <w:t>3. </w:t>
      </w:r>
      <w:r>
        <w:t>The angiogenesis in breast cancer was inhibited by </w:t>
      </w:r>
      <w:r>
        <w:t>AT533 </w:t>
      </w:r>
      <w:r>
        <w:t>or BJ-B11, which contribute to tissue ischemia </w:t>
      </w:r>
      <w:r>
        <w:rPr>
          <w:i/>
        </w:rPr>
        <w:t>in</w:t>
      </w:r>
      <w:r>
        <w:rPr>
          <w:i/>
        </w:rPr>
        <w:t> </w:t>
      </w:r>
      <w:r>
        <w:rPr>
          <w:i/>
        </w:rPr>
        <w:t>vivo</w:t>
      </w:r>
      <w:r>
        <w:t>.</w:t>
      </w:r>
    </w:p>
    <w:p w:rsidR="0018722C">
      <w:pPr>
        <w:pStyle w:val="cw22"/>
        <w:numPr>
          <w:ilvl w:val="0"/>
          <w:numId w:val="0"/>
        </w:numPr>
        <w:topLinePunct/>
      </w:pPr>
      <w:r>
        <w:t>4. </w:t>
      </w:r>
      <w:r>
        <w:t>The HIF-1α</w:t>
      </w:r>
      <w:r>
        <w:t>/</w:t>
      </w:r>
      <w:r>
        <w:t xml:space="preserve">VEGF signaling pathway was suppressed by </w:t>
      </w:r>
      <w:r>
        <w:t>AT533 </w:t>
      </w:r>
      <w:r>
        <w:t>or </w:t>
      </w:r>
      <w:r>
        <w:t>BJ-B11 </w:t>
      </w:r>
      <w:r>
        <w:rPr>
          <w:i/>
        </w:rPr>
        <w:t>in</w:t>
      </w:r>
      <w:r>
        <w:rPr>
          <w:i/>
        </w:rPr>
        <w:t> </w:t>
      </w:r>
      <w:r>
        <w:rPr>
          <w:i/>
        </w:rPr>
        <w:t>vivo</w:t>
      </w:r>
      <w:r>
        <w:t>.</w:t>
      </w:r>
    </w:p>
    <w:p w:rsidR="0018722C">
      <w:pPr>
        <w:pStyle w:val="cw22"/>
        <w:numPr>
          <w:ilvl w:val="0"/>
          <w:numId w:val="0"/>
        </w:numPr>
        <w:topLinePunct/>
      </w:pPr>
      <w:r>
        <w:t>5. </w:t>
      </w:r>
      <w:r>
        <w:t>AT533 </w:t>
      </w:r>
      <w:r>
        <w:t>was contributed to the apoptosis for breast cancer xenograft </w:t>
      </w:r>
      <w:r>
        <w:rPr>
          <w:i/>
        </w:rPr>
        <w:t>in</w:t>
      </w:r>
      <w:r>
        <w:rPr>
          <w:i/>
        </w:rPr>
        <w:t> </w:t>
      </w:r>
      <w:r>
        <w:rPr>
          <w:i/>
        </w:rPr>
        <w:t>vivo</w:t>
      </w:r>
      <w:r>
        <w:t>.</w:t>
      </w:r>
    </w:p>
    <w:p w:rsidR="0018722C">
      <w:pPr>
        <w:pStyle w:val="afc"/>
        <w:topLinePunct/>
      </w:pPr>
      <w:r>
        <w:rPr>
          <w:rFonts w:cstheme="minorBidi" w:hAnsiTheme="minorHAnsi" w:eastAsiaTheme="minorHAnsi" w:asciiTheme="minorHAnsi" w:ascii="Times New Roman" w:hAnsi="Times New Roman" w:eastAsia="Times New Roman" w:cs="Times New Roman"/>
          <w:b/>
        </w:rPr>
        <w:t>Conclusion</w:t>
      </w:r>
    </w:p>
    <w:p w:rsidR="0018722C">
      <w:pPr>
        <w:pStyle w:val="afc"/>
        <w:topLinePunct/>
      </w:pPr>
      <w:r>
        <w:t>AT533 regulate the HIF-1α</w:t>
      </w:r>
      <w:r>
        <w:t>/</w:t>
      </w:r>
      <w:r>
        <w:t xml:space="preserve">VEGF signaling pathway with which activated by hypoxia and the promoting ubiquitination. The mechanism is involved in the suppression of Hsp90 so that the HIF-1α</w:t>
      </w:r>
      <w:r>
        <w:t>/</w:t>
      </w:r>
      <w:r>
        <w:t xml:space="preserve">VEGF signaling pathway downregulation</w:t>
      </w:r>
      <w:r>
        <w:t xml:space="preserve">,,</w:t>
      </w:r>
      <w:r>
        <w:t xml:space="preserve"> angiogenesis suppression and apoptosis of tumour cells. BJ-B11, the prodrug of AT533, has the similar effect with AT533 </w:t>
      </w:r>
      <w:r>
        <w:rPr>
          <w:i/>
        </w:rPr>
        <w:t>in vivo</w:t>
      </w:r>
      <w:r>
        <w:t>.</w:t>
      </w:r>
    </w:p>
    <w:p w:rsidR="0018722C">
      <w:pPr>
        <w:pStyle w:val="aff"/>
        <w:topLinePunct/>
      </w:pPr>
      <w:r>
        <w:rPr>
          <w:rFonts w:eastAsia="黑体" w:ascii="Times New Roman"/>
          <w:rStyle w:val="afe"/>
          <w:b/>
        </w:rPr>
        <w:t>Keywords</w:t>
      </w:r>
      <w:r>
        <w:rPr>
          <w:rStyle w:val="afe"/>
          <w:rFonts w:ascii="Times New Roman" w:eastAsia="黑体" w:hint="eastAsia"/>
          <w:b/>
          <w:rFonts w:ascii="宋体" w:eastAsia="宋体" w:hint="eastAsia"/>
          <w:b/>
        </w:rPr>
        <w:t xml:space="preserve">: </w:t>
      </w:r>
      <w:r>
        <w:t>Hsp90 Inhibitor; AT533; Angiogenesis; Breast Cancer</w:t>
      </w:r>
    </w:p>
    <w:p w:rsidR="0018722C">
      <w:pPr>
        <w:pStyle w:val="Heading1"/>
        <w:topLinePunct/>
      </w:pPr>
      <w:bookmarkStart w:id="144933" w:name="_Toc686144933"/>
      <w:bookmarkStart w:name="第一章 引言 " w:id="8"/>
      <w:bookmarkEnd w:id="8"/>
      <w:r/>
      <w:bookmarkStart w:name="_bookmark2" w:id="9"/>
      <w:bookmarkEnd w:id="9"/>
      <w:r/>
      <w:r>
        <w:t>第一章</w:t>
      </w:r>
      <w:r>
        <w:t xml:space="preserve">  </w:t>
      </w:r>
      <w:r>
        <w:t>引言</w:t>
      </w:r>
      <w:bookmarkEnd w:id="144933"/>
    </w:p>
    <w:p w:rsidR="0018722C">
      <w:pPr>
        <w:topLinePunct/>
      </w:pPr>
      <w:r>
        <w:rPr>
          <w:rFonts w:ascii="宋体" w:eastAsia="宋体" w:hint="eastAsia"/>
        </w:rPr>
        <w:t>乳腺癌是女性最常见的癌症之一，它是发生在乳房腺上皮组织的恶性肿瘤。据世</w:t>
      </w:r>
      <w:r>
        <w:rPr>
          <w:rFonts w:ascii="宋体" w:eastAsia="宋体" w:hint="eastAsia"/>
        </w:rPr>
        <w:t>界卫生组织国际癌症研究中心的估计，每年全球有超过</w:t>
      </w:r>
      <w:r>
        <w:t>100</w:t>
      </w:r>
      <w:r>
        <w:rPr>
          <w:rFonts w:ascii="宋体" w:eastAsia="宋体" w:hint="eastAsia"/>
        </w:rPr>
        <w:t>万的病例，约占全球女性</w:t>
      </w:r>
      <w:r>
        <w:rPr>
          <w:rFonts w:ascii="宋体" w:eastAsia="宋体" w:hint="eastAsia"/>
        </w:rPr>
        <w:t>恶性肿瘤发病率的</w:t>
      </w:r>
      <w:r>
        <w:t>23%</w:t>
      </w:r>
      <w:r>
        <w:rPr>
          <w:rFonts w:ascii="宋体" w:eastAsia="宋体" w:hint="eastAsia"/>
        </w:rPr>
        <w:t>，每年死亡人数超过</w:t>
      </w:r>
      <w:r>
        <w:t>40</w:t>
      </w:r>
      <w:r>
        <w:rPr>
          <w:rFonts w:ascii="宋体" w:eastAsia="宋体" w:hint="eastAsia"/>
        </w:rPr>
        <w:t>万，严重威胁着女性的健康</w:t>
      </w:r>
      <w:r>
        <w:rPr>
          <w:vertAlign w:val="superscript"/>
          /&gt;
        </w:rPr>
        <w:t>[</w:t>
      </w:r>
      <w:r>
        <w:rPr>
          <w:vertAlign w:val="superscript"/>
          <w:position w:val="11"/>
        </w:rPr>
        <w:t xml:space="preserve">1</w:t>
      </w:r>
      <w:r>
        <w:rPr>
          <w:vertAlign w:val="superscript"/>
          /&gt;
        </w:rPr>
        <w:t>]</w:t>
      </w:r>
      <w:r>
        <w:rPr>
          <w:rFonts w:ascii="宋体" w:eastAsia="宋体" w:hint="eastAsia"/>
        </w:rPr>
        <w:t>。中国</w:t>
      </w:r>
      <w:r>
        <w:rPr>
          <w:rFonts w:ascii="宋体" w:eastAsia="宋体" w:hint="eastAsia"/>
        </w:rPr>
        <w:t>是乳腺癌发病率增长最快的国家之一。我国乳腺癌的总体发病率迅速上升，成为城市中死亡率增长最快的癌症之一，乳腺癌已经成为城市女性的第一杀手</w:t>
      </w:r>
      <w:r>
        <w:rPr>
          <w:vertAlign w:val="superscript"/>
          /&gt;
        </w:rPr>
        <w:t>[</w:t>
      </w:r>
      <w:r>
        <w:rPr>
          <w:spacing w:val="-2"/>
          <w:position w:val="11"/>
          <w:sz w:val="16"/>
        </w:rPr>
        <w:t xml:space="preserve">2</w:t>
      </w:r>
      <w:r>
        <w:rPr>
          <w:spacing w:val="-2"/>
          <w:position w:val="11"/>
          <w:sz w:val="16"/>
        </w:rPr>
        <w:t>,</w:t>
      </w:r>
      <w:r>
        <w:rPr>
          <w:spacing w:val="-2"/>
          <w:position w:val="11"/>
          <w:sz w:val="16"/>
        </w:rPr>
        <w:t xml:space="preserve"> </w:t>
      </w:r>
      <w:r>
        <w:rPr>
          <w:position w:val="11"/>
          <w:sz w:val="16"/>
        </w:rPr>
        <w:t>3</w:t>
      </w:r>
      <w:r>
        <w:rPr>
          <w:vertAlign w:val="superscript"/>
          /&gt;
        </w:rPr>
        <w:t>]</w:t>
      </w:r>
      <w:r>
        <w:rPr>
          <w:rFonts w:ascii="宋体" w:eastAsia="宋体" w:hint="eastAsia"/>
        </w:rPr>
        <w:t>。</w:t>
      </w:r>
    </w:p>
    <w:p w:rsidR="0018722C">
      <w:pPr>
        <w:topLinePunct/>
      </w:pPr>
      <w:r>
        <w:rPr>
          <w:rFonts w:ascii="宋体" w:eastAsia="宋体" w:hint="eastAsia"/>
        </w:rPr>
        <w:t>目前，在乳腺癌的治疗方案中，药物疗法</w:t>
      </w:r>
      <w:r>
        <w:rPr>
          <w:rFonts w:ascii="宋体" w:eastAsia="宋体" w:hint="eastAsia"/>
        </w:rPr>
        <w:t>（</w:t>
      </w:r>
      <w:r>
        <w:rPr>
          <w:rFonts w:ascii="宋体" w:eastAsia="宋体" w:hint="eastAsia"/>
        </w:rPr>
        <w:t>化疗</w:t>
      </w:r>
      <w:r>
        <w:rPr>
          <w:rFonts w:ascii="宋体" w:eastAsia="宋体" w:hint="eastAsia"/>
        </w:rPr>
        <w:t>）</w:t>
      </w:r>
      <w:r>
        <w:rPr>
          <w:rFonts w:ascii="宋体" w:eastAsia="宋体" w:hint="eastAsia"/>
        </w:rPr>
        <w:t>仍是最主要的治疗手段。而由</w:t>
      </w:r>
      <w:r>
        <w:rPr>
          <w:rFonts w:ascii="宋体" w:eastAsia="宋体" w:hint="eastAsia"/>
        </w:rPr>
        <w:t>于常规化疗方法的选择性差，毒副作用大，在抑制肿瘤细胞的同时对正常细胞和组织</w:t>
      </w:r>
      <w:r>
        <w:rPr>
          <w:rFonts w:ascii="宋体" w:eastAsia="宋体" w:hint="eastAsia"/>
        </w:rPr>
        <w:t>也造成较大的损伤，严重影响了乳腺癌患者的生活质量。此外，在化疗过程中出现的</w:t>
      </w:r>
      <w:r>
        <w:rPr>
          <w:rFonts w:ascii="宋体" w:eastAsia="宋体" w:hint="eastAsia"/>
        </w:rPr>
        <w:t>肿瘤多药耐药以及转移等问题也常常导致化疗的失败。</w:t>
      </w:r>
      <w:r>
        <w:rPr>
          <w:rFonts w:ascii="宋体" w:eastAsia="宋体" w:hint="eastAsia"/>
        </w:rPr>
        <w:t>近年</w:t>
      </w:r>
      <w:r>
        <w:rPr>
          <w:rFonts w:ascii="宋体" w:eastAsia="宋体" w:hint="eastAsia"/>
        </w:rPr>
        <w:t>来，随着分子生物学技术</w:t>
      </w:r>
      <w:r>
        <w:rPr>
          <w:rFonts w:ascii="宋体" w:eastAsia="宋体" w:hint="eastAsia"/>
        </w:rPr>
        <w:t>的发展，人类从细胞分子水平对肿瘤的发病机制产生了许多新的认识，对抗肿瘤药物</w:t>
      </w:r>
      <w:r>
        <w:rPr>
          <w:rFonts w:ascii="宋体" w:eastAsia="宋体" w:hint="eastAsia"/>
        </w:rPr>
        <w:t>的研发也从传统的细胞毒药物转向瞄准肿瘤发生、发展机制中多个关键环节的特异性靶标或通路，这也是当前抗肿瘤药物研发的主导方向和新型创新药物的重要来源。</w:t>
      </w:r>
    </w:p>
    <w:p w:rsidR="0018722C">
      <w:pPr>
        <w:pStyle w:val="Heading2"/>
        <w:topLinePunct/>
        <w:ind w:left="171" w:hangingChars="171" w:hanging="171"/>
      </w:pPr>
      <w:bookmarkStart w:id="144934" w:name="_Toc686144934"/>
      <w:bookmarkStart w:name="1.1 血管新生可促进肿瘤生长 " w:id="10"/>
      <w:bookmarkEnd w:id="10"/>
      <w:r>
        <w:t>1.1</w:t>
      </w:r>
      <w:r>
        <w:t xml:space="preserve"> </w:t>
      </w:r>
      <w:r/>
      <w:bookmarkStart w:name="_bookmark3" w:id="11"/>
      <w:bookmarkEnd w:id="11"/>
      <w:r/>
      <w:bookmarkStart w:name="_bookmark3" w:id="12"/>
      <w:bookmarkEnd w:id="12"/>
      <w:r>
        <w:t>血管新</w:t>
      </w:r>
      <w:r>
        <w:t>Th可促进肿瘤Th长</w:t>
      </w:r>
      <w:bookmarkEnd w:id="144934"/>
    </w:p>
    <w:p w:rsidR="0018722C">
      <w:pPr>
        <w:topLinePunct/>
      </w:pPr>
      <w:r>
        <w:rPr>
          <w:rFonts w:ascii="宋体" w:eastAsia="宋体" w:hint="eastAsia"/>
        </w:rPr>
        <w:t>血管新生</w:t>
      </w:r>
      <w:r>
        <w:rPr>
          <w:rFonts w:ascii="宋体" w:eastAsia="宋体" w:hint="eastAsia"/>
        </w:rPr>
        <w:t>（</w:t>
      </w:r>
      <w:r>
        <w:rPr>
          <w:spacing w:val="0"/>
        </w:rPr>
        <w:t>Angiogenesis</w:t>
      </w:r>
      <w:r>
        <w:rPr>
          <w:rFonts w:ascii="宋体" w:eastAsia="宋体" w:hint="eastAsia"/>
        </w:rPr>
        <w:t>）</w:t>
      </w:r>
      <w:r>
        <w:rPr>
          <w:rFonts w:ascii="宋体" w:eastAsia="宋体" w:hint="eastAsia"/>
        </w:rPr>
        <w:t>与许多生理学和病理学过程相关</w:t>
      </w:r>
      <w:r>
        <w:rPr>
          <w:vertAlign w:val="superscript"/>
          /&gt;
        </w:rPr>
        <w:t>[</w:t>
      </w:r>
      <w:r>
        <w:rPr>
          <w:vertAlign w:val="superscript"/>
          <w:position w:val="11"/>
        </w:rPr>
        <w:t xml:space="preserve">4</w:t>
      </w:r>
      <w:r>
        <w:rPr>
          <w:vertAlign w:val="superscript"/>
          /&gt;
        </w:rPr>
        <w:t>]</w:t>
      </w:r>
      <w:r>
        <w:rPr>
          <w:rFonts w:ascii="宋体" w:eastAsia="宋体" w:hint="eastAsia"/>
        </w:rPr>
        <w:t>。一方面，过度的血</w:t>
      </w:r>
      <w:r>
        <w:rPr>
          <w:rFonts w:ascii="宋体" w:eastAsia="宋体" w:hint="eastAsia"/>
        </w:rPr>
        <w:t>管新生会导致大量异常且无序的血管产生，这是血管瘤、过敏性水肿、肿瘤、风湿性</w:t>
      </w:r>
      <w:r>
        <w:rPr>
          <w:rFonts w:ascii="宋体" w:eastAsia="宋体" w:hint="eastAsia"/>
        </w:rPr>
        <w:t>关节炎和视网膜病变等疾病的重要原因。另一方面，血管新生不足或血管异常改变同样也会引起疾病发生。</w:t>
      </w:r>
    </w:p>
    <w:p w:rsidR="0018722C">
      <w:pPr>
        <w:topLinePunct/>
      </w:pPr>
      <w:r>
        <w:rPr>
          <w:rFonts w:ascii="宋体" w:eastAsia="宋体" w:hint="eastAsia"/>
        </w:rPr>
        <w:t>血管新生是肿瘤的一种恶性表型，在肿瘤发展、转移和侵润过程中起到了至关重</w:t>
      </w:r>
      <w:r w:rsidR="001852F3">
        <w:rPr>
          <w:rFonts w:ascii="宋体" w:eastAsia="宋体" w:hint="eastAsia"/>
        </w:rPr>
        <w:t xml:space="preserve">要的作用。肿瘤细胞转变为肿瘤组织的过程中需要新生成的血管</w:t>
      </w:r>
      <w:r>
        <w:rPr>
          <w:vertAlign w:val="superscript"/>
          /&gt;
        </w:rPr>
        <w:t>[</w:t>
      </w:r>
      <w:r>
        <w:rPr>
          <w:vertAlign w:val="superscript"/>
          <w:position w:val="11"/>
        </w:rPr>
        <w:t xml:space="preserve">5</w:t>
      </w:r>
      <w:r>
        <w:rPr>
          <w:vertAlign w:val="superscript"/>
          /&gt;
        </w:rPr>
        <w:t>]</w:t>
      </w:r>
      <w:r>
        <w:rPr>
          <w:rFonts w:ascii="宋体" w:eastAsia="宋体" w:hint="eastAsia"/>
        </w:rPr>
        <w:t>。</w:t>
      </w:r>
      <w:r>
        <w:t>Folkman</w:t>
      </w:r>
      <w:r/>
      <w:r>
        <w:rPr>
          <w:rFonts w:ascii="宋体" w:eastAsia="宋体" w:hint="eastAsia"/>
        </w:rPr>
        <w:t>于</w:t>
      </w:r>
      <w:r>
        <w:t>1971</w:t>
      </w:r>
      <w:r>
        <w:rPr>
          <w:rFonts w:ascii="宋体" w:eastAsia="宋体" w:hint="eastAsia"/>
        </w:rPr>
        <w:t>年首次提出肿瘤的生长和转移依赖于血管新生的观点。当肿瘤的体积达到一定体积时，</w:t>
      </w:r>
      <w:r>
        <w:rPr>
          <w:rFonts w:ascii="宋体" w:eastAsia="宋体" w:hint="eastAsia"/>
        </w:rPr>
        <w:t>需要大量的氧气、养分以及生长因子维持肿瘤的生长，而被动的扩散不能满足生长所</w:t>
      </w:r>
      <w:r>
        <w:rPr>
          <w:rFonts w:ascii="宋体" w:eastAsia="宋体" w:hint="eastAsia"/>
        </w:rPr>
        <w:t>需，持续的缺氧和营养不足会上调一系列促血管新生因子的表达进而激活内皮细胞增</w:t>
      </w:r>
      <w:r>
        <w:rPr>
          <w:rFonts w:ascii="宋体" w:eastAsia="宋体" w:hint="eastAsia"/>
        </w:rPr>
        <w:t>殖、迁移、管腔化形成新的血管，维持供给营养成分、氧气以及排泄代谢产物</w:t>
      </w:r>
      <w:r>
        <w:rPr>
          <w:vertAlign w:val="superscript"/>
          /&gt;
        </w:rPr>
        <w:t>[</w:t>
      </w:r>
      <w:r>
        <w:rPr>
          <w:vertAlign w:val="superscript"/>
          <w:position w:val="11"/>
        </w:rPr>
        <w:t>6</w:t>
      </w:r>
      <w:r>
        <w:rPr>
          <w:vertAlign w:val="superscript"/>
          /&gt;
        </w:rPr>
        <w:t>]</w:t>
      </w:r>
      <w:r w:rsidR="001852F3">
        <w:rPr>
          <w:vertAlign w:val="superscript"/>
          /&gt;
        </w:rPr>
        <w:t xml:space="preserve">  </w:t>
      </w:r>
      <w:r>
        <w:rPr>
          <w:rFonts w:ascii="宋体" w:eastAsia="宋体" w:hint="eastAsia"/>
        </w:rPr>
        <w:t>。与此</w:t>
      </w:r>
      <w:r>
        <w:rPr>
          <w:rFonts w:ascii="宋体" w:eastAsia="宋体" w:hint="eastAsia"/>
        </w:rPr>
        <w:t>同时，肿瘤组织也通过新生的血管向宿主输送肿瘤细胞，增强肿瘤灶的远处转移能</w:t>
      </w:r>
      <w:r w:rsidR="001852F3">
        <w:rPr>
          <w:rFonts w:ascii="宋体" w:eastAsia="宋体" w:hint="eastAsia"/>
        </w:rPr>
        <w:t xml:space="preserve">力，使得肿瘤快速转移和侵润，否则肿瘤将进入休眠期或者退化。</w:t>
      </w:r>
    </w:p>
    <w:p w:rsidR="0018722C">
      <w:pPr>
        <w:topLinePunct/>
      </w:pPr>
      <w:r>
        <w:rPr>
          <w:rFonts w:ascii="宋体" w:eastAsia="宋体" w:hint="eastAsia"/>
        </w:rPr>
        <w:t>由于抑制血管新生可特异性作用于肿瘤组织，对正常组织损伤较小，因此通过抑</w:t>
      </w:r>
      <w:r>
        <w:rPr>
          <w:rFonts w:ascii="宋体" w:eastAsia="宋体" w:hint="eastAsia"/>
        </w:rPr>
        <w:t>制肿瘤血管新生来治疗肿瘤的方案</w:t>
      </w:r>
      <w:r>
        <w:rPr>
          <w:rFonts w:ascii="宋体" w:eastAsia="宋体" w:hint="eastAsia"/>
        </w:rPr>
        <w:t>（</w:t>
      </w:r>
      <w:r>
        <w:t>tumor antiangiogenic strategy</w:t>
      </w:r>
      <w:r>
        <w:rPr>
          <w:rFonts w:ascii="宋体" w:eastAsia="宋体" w:hint="eastAsia"/>
        </w:rPr>
        <w:t>）</w:t>
      </w:r>
      <w:r>
        <w:rPr>
          <w:rFonts w:ascii="宋体" w:eastAsia="宋体" w:hint="eastAsia"/>
        </w:rPr>
        <w:t>已成为当今抗肿瘤药物研究领域的热点之一。</w:t>
      </w:r>
    </w:p>
    <w:p w:rsidR="0018722C">
      <w:pPr>
        <w:topLinePunct/>
      </w:pPr>
      <w:r>
        <w:rPr>
          <w:rFonts w:ascii="宋体" w:eastAsia="宋体" w:hint="eastAsia"/>
        </w:rPr>
        <w:t>肿瘤的血管新生主要由出芽或从其他血管生长的形式出现。从血管内壁脱落的或通过骨髓动员的血管内皮前体细胞对于肿瘤血管新生有促进作用</w:t>
      </w:r>
      <w:r>
        <w:rPr>
          <w:vertAlign w:val="superscript"/>
          /&gt;
        </w:rPr>
        <w:t>[</w:t>
      </w:r>
      <w:r>
        <w:rPr>
          <w:vertAlign w:val="superscript"/>
          /&gt;
        </w:rPr>
        <w:t xml:space="preserve">7</w:t>
      </w:r>
      <w:r>
        <w:rPr>
          <w:vertAlign w:val="superscript"/>
          /&gt;
        </w:rPr>
        <w:t xml:space="preserve">, </w:t>
      </w:r>
      <w:r>
        <w:rPr>
          <w:vertAlign w:val="superscript"/>
          /&gt;
        </w:rPr>
        <w:t xml:space="preserve">8</w:t>
      </w:r>
      <w:r>
        <w:rPr>
          <w:vertAlign w:val="superscript"/>
          /&gt;
        </w:rPr>
        <w:t>]</w:t>
      </w:r>
      <w:r>
        <w:rPr>
          <w:rFonts w:ascii="宋体" w:eastAsia="宋体" w:hint="eastAsia"/>
        </w:rPr>
        <w:t>。肿瘤细胞同样也</w:t>
      </w:r>
      <w:r>
        <w:rPr>
          <w:rFonts w:ascii="宋体" w:eastAsia="宋体" w:hint="eastAsia"/>
        </w:rPr>
        <w:t>可以生长在原本的血管周围</w:t>
      </w:r>
      <w:r>
        <w:rPr>
          <w:vertAlign w:val="superscript"/>
          /&gt;
        </w:rPr>
        <w:t>[</w:t>
      </w:r>
      <w:r>
        <w:rPr>
          <w:vertAlign w:val="superscript"/>
          /&gt;
        </w:rPr>
        <w:t xml:space="preserve">9</w:t>
      </w:r>
      <w:r>
        <w:rPr>
          <w:vertAlign w:val="superscript"/>
          /&gt;
        </w:rPr>
        <w:t>]</w:t>
      </w:r>
      <w:r>
        <w:rPr>
          <w:rFonts w:ascii="宋体" w:eastAsia="宋体" w:hint="eastAsia"/>
        </w:rPr>
        <w:t>。在此过程中，血管内皮生长因子</w:t>
      </w:r>
      <w:r>
        <w:rPr>
          <w:rFonts w:ascii="宋体" w:eastAsia="宋体" w:hint="eastAsia"/>
        </w:rPr>
        <w:t>（</w:t>
      </w:r>
      <w:r>
        <w:t>VEGF</w:t>
      </w:r>
      <w:r>
        <w:rPr>
          <w:rFonts w:ascii="宋体" w:eastAsia="宋体" w:hint="eastAsia"/>
        </w:rPr>
        <w:t>）</w:t>
      </w:r>
      <w:r>
        <w:rPr>
          <w:rFonts w:ascii="宋体" w:eastAsia="宋体" w:hint="eastAsia"/>
        </w:rPr>
        <w:t>和血管生</w:t>
      </w:r>
      <w:r>
        <w:rPr>
          <w:rFonts w:ascii="宋体" w:eastAsia="宋体" w:hint="eastAsia"/>
        </w:rPr>
        <w:t>成素</w:t>
      </w:r>
      <w:r>
        <w:rPr>
          <w:rFonts w:ascii="宋体" w:eastAsia="宋体" w:hint="eastAsia"/>
        </w:rPr>
        <w:t>（</w:t>
      </w:r>
      <w:r>
        <w:rPr>
          <w:spacing w:val="-7"/>
        </w:rPr>
        <w:t>Ang</w:t>
      </w:r>
      <w:r>
        <w:rPr>
          <w:rFonts w:ascii="宋体" w:eastAsia="宋体" w:hint="eastAsia"/>
        </w:rPr>
        <w:t>）</w:t>
      </w:r>
      <w:r>
        <w:rPr>
          <w:rFonts w:ascii="宋体" w:eastAsia="宋体" w:hint="eastAsia"/>
        </w:rPr>
        <w:t>家族发挥着关键作用</w:t>
      </w:r>
      <w:r>
        <w:rPr>
          <w:vertAlign w:val="superscript"/>
          /&gt;
        </w:rPr>
        <w:t>[</w:t>
      </w:r>
      <w:r>
        <w:rPr>
          <w:position w:val="11"/>
          <w:sz w:val="16"/>
        </w:rPr>
        <w:t xml:space="preserve">10</w:t>
      </w:r>
      <w:r>
        <w:rPr>
          <w:position w:val="11"/>
          <w:sz w:val="16"/>
        </w:rPr>
        <w:t xml:space="preserve">, </w:t>
      </w:r>
      <w:r>
        <w:rPr>
          <w:position w:val="11"/>
          <w:sz w:val="16"/>
        </w:rPr>
        <w:t xml:space="preserve">11</w:t>
      </w:r>
      <w:r>
        <w:rPr>
          <w:vertAlign w:val="superscript"/>
          /&gt;
        </w:rPr>
        <w:t>]</w:t>
      </w:r>
      <w:r>
        <w:rPr>
          <w:rFonts w:ascii="宋体" w:eastAsia="宋体" w:hint="eastAsia"/>
        </w:rPr>
        <w:t>。而血管内皮生长因子受到基因拷贝数的调控。</w:t>
      </w:r>
    </w:p>
    <w:p w:rsidR="0018722C">
      <w:pPr>
        <w:topLinePunct/>
      </w:pPr>
      <w:r>
        <w:t>VEGF</w:t>
      </w:r>
      <w:r>
        <w:rPr>
          <w:rFonts w:ascii="宋体" w:eastAsia="宋体" w:hint="eastAsia"/>
        </w:rPr>
        <w:t>在正常生理状态下呈低表达，但在大多数实体瘤组织中却呈高水平表达，特异性较强。在肿瘤组织中，</w:t>
      </w:r>
      <w:r>
        <w:t>VEGF</w:t>
      </w:r>
      <w:r>
        <w:rPr>
          <w:rFonts w:ascii="宋体" w:eastAsia="宋体" w:hint="eastAsia"/>
        </w:rPr>
        <w:t>具较明确的扩张血管、增加肿瘤血供及促进血管生成</w:t>
      </w:r>
      <w:r>
        <w:rPr>
          <w:rFonts w:ascii="宋体" w:eastAsia="宋体" w:hint="eastAsia"/>
        </w:rPr>
        <w:t>的作用，对肿瘤的生长、转移意义重大。因此，抑制</w:t>
      </w:r>
      <w:r>
        <w:t>VEGF</w:t>
      </w:r>
      <w:r>
        <w:rPr>
          <w:rFonts w:ascii="宋体" w:eastAsia="宋体" w:hint="eastAsia"/>
        </w:rPr>
        <w:t>的释放并干扰其信号转导</w:t>
      </w:r>
      <w:r>
        <w:rPr>
          <w:rFonts w:ascii="宋体" w:eastAsia="宋体" w:hint="eastAsia"/>
        </w:rPr>
        <w:t>通路已成为血管新生抑制剂类抗肿瘤药物研发的重要方向。因此，目前有很多化合物</w:t>
      </w:r>
      <w:r>
        <w:rPr>
          <w:rFonts w:ascii="宋体" w:eastAsia="宋体" w:hint="eastAsia"/>
        </w:rPr>
        <w:t>都能通过抑制</w:t>
      </w:r>
      <w:r>
        <w:t>VEGF</w:t>
      </w:r>
      <w:r>
        <w:rPr>
          <w:rFonts w:ascii="宋体" w:eastAsia="宋体" w:hint="eastAsia"/>
        </w:rPr>
        <w:t>来发挥抗肿瘤作用的。</w:t>
      </w:r>
      <w:r>
        <w:t>VEGF</w:t>
      </w:r>
      <w:r>
        <w:rPr>
          <w:rFonts w:ascii="宋体" w:eastAsia="宋体" w:hint="eastAsia"/>
        </w:rPr>
        <w:t>靶向抑制剂</w:t>
      </w:r>
      <w:r>
        <w:t>Bevacizumab</w:t>
      </w:r>
      <w:r>
        <w:rPr>
          <w:rFonts w:ascii="宋体" w:eastAsia="宋体" w:hint="eastAsia"/>
        </w:rPr>
        <w:t>的上市进</w:t>
      </w:r>
      <w:r>
        <w:rPr>
          <w:rFonts w:ascii="宋体" w:eastAsia="宋体" w:hint="eastAsia"/>
        </w:rPr>
        <w:t>一步确证了抑制</w:t>
      </w:r>
      <w:r>
        <w:t>VEGF</w:t>
      </w:r>
      <w:r>
        <w:rPr>
          <w:rFonts w:ascii="宋体" w:eastAsia="宋体" w:hint="eastAsia"/>
        </w:rPr>
        <w:t>的释放为抗血管新生的关键途径</w:t>
      </w:r>
      <w:r>
        <w:rPr>
          <w:vertAlign w:val="superscript"/>
          /&gt;
        </w:rPr>
        <w:t>[</w:t>
      </w:r>
      <w:r>
        <w:rPr>
          <w:vertAlign w:val="superscript"/>
          /&gt;
        </w:rPr>
        <w:t xml:space="preserve">12</w:t>
      </w:r>
      <w:r>
        <w:rPr>
          <w:vertAlign w:val="superscript"/>
          /&gt;
        </w:rPr>
        <w:t>]</w:t>
      </w:r>
      <w:r>
        <w:rPr>
          <w:rFonts w:ascii="宋体" w:eastAsia="宋体" w:hint="eastAsia"/>
        </w:rPr>
        <w:t>。</w:t>
      </w:r>
    </w:p>
    <w:p w:rsidR="0018722C">
      <w:pPr>
        <w:topLinePunct/>
      </w:pPr>
      <w:r>
        <w:rPr>
          <w:rFonts w:ascii="宋体" w:eastAsia="宋体" w:hint="eastAsia"/>
        </w:rPr>
        <w:t>肿瘤血管缺乏像正常血管那样的保护机制，例如缺乏功能性血管周细胞，来维护</w:t>
      </w:r>
      <w:r>
        <w:rPr>
          <w:rFonts w:ascii="宋体" w:eastAsia="宋体" w:hint="eastAsia"/>
        </w:rPr>
        <w:t>血管的避免氧或激素平衡改变，提供必要的血管活性物质以适应新陈代谢需要。肿瘤</w:t>
      </w:r>
      <w:r>
        <w:rPr>
          <w:rFonts w:ascii="宋体" w:eastAsia="宋体" w:hint="eastAsia"/>
        </w:rPr>
        <w:t>血管壁并不是都由相同的内皮细胞组成，而是排列镶嵌着许多肿瘤细胞</w:t>
      </w:r>
      <w:r>
        <w:rPr>
          <w:vertAlign w:val="superscript"/>
          /&gt;
        </w:rPr>
        <w:t>[</w:t>
      </w:r>
      <w:r>
        <w:rPr>
          <w:vertAlign w:val="superscript"/>
          <w:position w:val="11"/>
        </w:rPr>
        <w:t xml:space="preserve">13</w:t>
      </w:r>
      <w:r>
        <w:rPr>
          <w:vertAlign w:val="superscript"/>
          /&gt;
        </w:rPr>
        <w:t>]</w:t>
      </w:r>
      <w:r>
        <w:rPr>
          <w:rFonts w:ascii="宋体" w:eastAsia="宋体" w:hint="eastAsia"/>
        </w:rPr>
        <w:t>。据此，肿</w:t>
      </w:r>
      <w:r>
        <w:rPr>
          <w:rFonts w:ascii="宋体" w:eastAsia="宋体" w:hint="eastAsia"/>
        </w:rPr>
        <w:t>瘤血管主要有以下特点</w:t>
      </w:r>
      <w:r>
        <w:rPr>
          <w:vertAlign w:val="superscript"/>
          /&gt;
        </w:rPr>
        <w:t>[</w:t>
      </w:r>
      <w:r>
        <w:rPr>
          <w:vertAlign w:val="superscript"/>
          <w:position w:val="11"/>
        </w:rPr>
        <w:t xml:space="preserve">4</w:t>
      </w:r>
      <w:r>
        <w:rPr>
          <w:vertAlign w:val="superscript"/>
          /&gt;
        </w:rPr>
        <w:t>]</w:t>
      </w:r>
      <w:r>
        <w:rPr>
          <w:rFonts w:ascii="宋体" w:eastAsia="宋体" w:hint="eastAsia"/>
        </w:rPr>
        <w:t>：</w:t>
      </w:r>
    </w:p>
    <w:p w:rsidR="0018722C">
      <w:pPr>
        <w:topLinePunct/>
      </w:pPr>
      <w:r>
        <w:t>1</w:t>
      </w:r>
      <w:r>
        <w:rPr>
          <w:rFonts w:ascii="宋体" w:eastAsia="宋体" w:hint="eastAsia"/>
        </w:rPr>
        <w:t>、体系混乱和血流无序</w:t>
      </w:r>
      <w:r w:rsidR="001852F3">
        <w:rPr>
          <w:rFonts w:ascii="宋体" w:eastAsia="宋体" w:hint="eastAsia"/>
        </w:rPr>
        <w:t xml:space="preserve">与正常组织相比，肿瘤组织的脉管系统高度紊乱，血</w:t>
      </w:r>
      <w:r>
        <w:rPr>
          <w:rFonts w:ascii="宋体" w:eastAsia="宋体" w:hint="eastAsia"/>
        </w:rPr>
        <w:t>管扭曲膨大，同时管径不均匀，过多分支和分流。这是由于生成血管的调控因子失衡，</w:t>
      </w:r>
      <w:r>
        <w:rPr>
          <w:rFonts w:ascii="宋体" w:eastAsia="宋体" w:hint="eastAsia"/>
        </w:rPr>
        <w:t>如</w:t>
      </w:r>
      <w:r>
        <w:t>VEGF</w:t>
      </w:r>
      <w:r>
        <w:rPr>
          <w:rFonts w:ascii="宋体" w:eastAsia="宋体" w:hint="eastAsia"/>
        </w:rPr>
        <w:t>和血管生成素。因此，肿瘤的血流表现出混乱多变，容易导致局部缺氧和产</w:t>
      </w:r>
      <w:r>
        <w:rPr>
          <w:rFonts w:ascii="宋体" w:eastAsia="宋体" w:hint="eastAsia"/>
        </w:rPr>
        <w:t>酸</w:t>
      </w:r>
      <w:r>
        <w:rPr>
          <w:vertAlign w:val="subscript"/>
          /&gt;
        </w:rPr>
        <w:t>[</w:t>
      </w:r>
      <w:r>
        <w:rPr>
          <w:vertAlign w:val="subscript"/>
          /&gt;
        </w:rPr>
        <w:t xml:space="preserve">14</w:t>
      </w:r>
      <w:r>
        <w:rPr>
          <w:vertAlign w:val="subscript"/>
          /&gt;
        </w:rPr>
        <w:t>]</w:t>
      </w:r>
      <w:r>
        <w:rPr>
          <w:rFonts w:ascii="宋体" w:eastAsia="宋体" w:hint="eastAsia"/>
        </w:rPr>
        <w:t>。</w:t>
      </w:r>
    </w:p>
    <w:p w:rsidR="0018722C">
      <w:pPr>
        <w:topLinePunct/>
      </w:pPr>
      <w:r>
        <w:t>2</w:t>
      </w:r>
      <w:r>
        <w:rPr>
          <w:rFonts w:ascii="宋体" w:eastAsia="宋体" w:hint="eastAsia"/>
        </w:rPr>
        <w:t>、血管高通透性</w:t>
      </w:r>
      <w:r w:rsidR="001852F3">
        <w:rPr>
          <w:rFonts w:ascii="宋体" w:eastAsia="宋体" w:hint="eastAsia"/>
        </w:rPr>
        <w:t xml:space="preserve">观察肿瘤血管的超微结构，血管壁上有许多开口。内皮细胞</w:t>
      </w:r>
      <w:r>
        <w:rPr>
          <w:rFonts w:ascii="宋体" w:eastAsia="宋体" w:hint="eastAsia"/>
        </w:rPr>
        <w:t>外形不规则，常生长在其他内皮细胞上或深入管腔。这些缺陷造成肿瘤血管存在着漏</w:t>
      </w:r>
      <w:r>
        <w:rPr>
          <w:rFonts w:ascii="宋体" w:eastAsia="宋体" w:hint="eastAsia"/>
        </w:rPr>
        <w:t>洞</w:t>
      </w:r>
      <w:r>
        <w:rPr>
          <w:vertAlign w:val="superscript"/>
          /&gt;
        </w:rPr>
        <w:t>[</w:t>
      </w:r>
      <w:r>
        <w:rPr>
          <w:vertAlign w:val="superscript"/>
          <w:position w:val="11"/>
        </w:rPr>
        <w:t xml:space="preserve">15-17</w:t>
      </w:r>
      <w:r>
        <w:rPr>
          <w:vertAlign w:val="superscript"/>
          /&gt;
        </w:rPr>
        <w:t>]</w:t>
      </w:r>
      <w:r>
        <w:rPr>
          <w:rFonts w:ascii="宋体" w:eastAsia="宋体" w:hint="eastAsia"/>
        </w:rPr>
        <w:t>。这些漏洞可以作为肿瘤治疗的切入点</w:t>
      </w:r>
      <w:r>
        <w:rPr>
          <w:vertAlign w:val="superscript"/>
          /&gt;
        </w:rPr>
        <w:t>[</w:t>
      </w:r>
      <w:r>
        <w:rPr>
          <w:vertAlign w:val="superscript"/>
          <w:position w:val="11"/>
        </w:rPr>
        <w:t xml:space="preserve">18</w:t>
      </w:r>
      <w:r>
        <w:rPr>
          <w:vertAlign w:val="superscript"/>
          /&gt;
        </w:rPr>
        <w:t>]</w:t>
      </w:r>
      <w:r>
        <w:rPr>
          <w:rFonts w:ascii="宋体" w:eastAsia="宋体" w:hint="eastAsia"/>
        </w:rPr>
        <w:t>。</w:t>
      </w:r>
    </w:p>
    <w:p w:rsidR="0018722C">
      <w:pPr>
        <w:topLinePunct/>
      </w:pPr>
      <w:r>
        <w:t>3</w:t>
      </w:r>
      <w:r>
        <w:rPr>
          <w:rFonts w:ascii="宋体" w:eastAsia="宋体" w:hint="eastAsia"/>
        </w:rPr>
        <w:t>、表面标记物不均一</w:t>
      </w:r>
      <w:r w:rsidR="001852F3">
        <w:rPr>
          <w:rFonts w:ascii="宋体" w:eastAsia="宋体" w:hint="eastAsia"/>
        </w:rPr>
        <w:t xml:space="preserve">肿瘤细胞和免疫细胞分泌的细胞因子和生血管物质可调</w:t>
      </w:r>
      <w:r>
        <w:rPr>
          <w:rFonts w:ascii="宋体" w:eastAsia="宋体" w:hint="eastAsia"/>
        </w:rPr>
        <w:t>控肿瘤内皮的细胞粘附分子和其他表面标志物。肿瘤血管表面蛋白缺失或在成熟的血</w:t>
      </w:r>
      <w:r>
        <w:rPr>
          <w:rFonts w:ascii="宋体" w:eastAsia="宋体" w:hint="eastAsia"/>
        </w:rPr>
        <w:t>管中勉强能检测到、混乱的血液供给加上黏附分子不均衡表达可能导致了在肿瘤中白</w:t>
      </w:r>
      <w:r>
        <w:rPr>
          <w:rFonts w:ascii="宋体" w:eastAsia="宋体" w:hint="eastAsia"/>
        </w:rPr>
        <w:t>细胞和内皮细胞相互作用较弱和淋巴细胞在血管内皮粘附不均匀</w:t>
      </w:r>
      <w:r>
        <w:rPr>
          <w:vertAlign w:val="superscript"/>
          /&gt;
        </w:rPr>
        <w:t>[</w:t>
      </w:r>
      <w:r>
        <w:rPr>
          <w:vertAlign w:val="superscript"/>
          /&gt;
        </w:rPr>
        <w:t xml:space="preserve">19</w:t>
      </w:r>
      <w:r>
        <w:rPr>
          <w:vertAlign w:val="superscript"/>
          /&gt;
        </w:rPr>
        <w:t xml:space="preserve">, </w:t>
      </w:r>
      <w:r>
        <w:rPr>
          <w:vertAlign w:val="superscript"/>
          /&gt;
        </w:rPr>
        <w:t xml:space="preserve">20</w:t>
      </w:r>
      <w:r>
        <w:rPr>
          <w:vertAlign w:val="superscript"/>
          /&gt;
        </w:rPr>
        <w:t>]</w:t>
      </w:r>
      <w:r>
        <w:rPr>
          <w:rFonts w:ascii="宋体" w:eastAsia="宋体" w:hint="eastAsia"/>
        </w:rPr>
        <w:t>。</w:t>
      </w:r>
    </w:p>
    <w:p w:rsidR="0018722C">
      <w:pPr>
        <w:pStyle w:val="Heading2"/>
        <w:topLinePunct/>
        <w:ind w:left="171" w:hangingChars="171" w:hanging="171"/>
      </w:pPr>
      <w:bookmarkStart w:id="144935" w:name="_Toc686144935"/>
      <w:bookmarkStart w:name="1.2 缺氧在肿瘤生长中有重要意义 " w:id="13"/>
      <w:bookmarkEnd w:id="13"/>
      <w:r>
        <w:t>1.2</w:t>
      </w:r>
      <w:r>
        <w:t xml:space="preserve"> </w:t>
      </w:r>
      <w:r/>
      <w:bookmarkStart w:name="_bookmark4" w:id="14"/>
      <w:bookmarkEnd w:id="14"/>
      <w:r/>
      <w:bookmarkStart w:name="_bookmark4" w:id="15"/>
      <w:bookmarkEnd w:id="15"/>
      <w:r>
        <w:t>缺氧在肿瘤</w:t>
      </w:r>
      <w:r>
        <w:t>Th长中有重要意义</w:t>
      </w:r>
      <w:bookmarkEnd w:id="144935"/>
    </w:p>
    <w:p w:rsidR="0018722C">
      <w:pPr>
        <w:topLinePunct/>
      </w:pPr>
      <w:r>
        <w:rPr>
          <w:rFonts w:ascii="宋体" w:hAnsi="宋体" w:eastAsia="宋体" w:hint="eastAsia"/>
        </w:rPr>
        <w:t>缺氧在发育、生理和某些疾病过程中具有重要意义</w:t>
      </w:r>
      <w:r>
        <w:rPr>
          <w:vertAlign w:val="superscript"/>
          /&gt;
        </w:rPr>
        <w:t>[</w:t>
      </w:r>
      <w:r>
        <w:rPr>
          <w:vertAlign w:val="superscript"/>
          /&gt;
        </w:rPr>
        <w:t xml:space="preserve">21</w:t>
      </w:r>
      <w:r>
        <w:rPr>
          <w:vertAlign w:val="superscript"/>
          /&gt;
        </w:rPr>
        <w:t>]</w:t>
      </w:r>
      <w:r>
        <w:rPr>
          <w:rFonts w:ascii="宋体" w:hAnsi="宋体" w:eastAsia="宋体" w:hint="eastAsia"/>
        </w:rPr>
        <w:t>。组织的缺氧状态受到缺氧诱导因子</w:t>
      </w:r>
      <w:r>
        <w:rPr>
          <w:rFonts w:ascii="宋体" w:hAnsi="宋体" w:eastAsia="宋体" w:hint="eastAsia"/>
        </w:rPr>
        <w:t>（</w:t>
      </w:r>
      <w:r>
        <w:rPr>
          <w:spacing w:val="-4"/>
        </w:rPr>
        <w:t>HIF</w:t>
      </w:r>
      <w:r>
        <w:rPr>
          <w:rFonts w:ascii="宋体" w:hAnsi="宋体" w:eastAsia="宋体" w:hint="eastAsia"/>
        </w:rPr>
        <w:t>）</w:t>
      </w:r>
      <w:r>
        <w:rPr>
          <w:rFonts w:ascii="宋体" w:hAnsi="宋体" w:eastAsia="宋体" w:hint="eastAsia"/>
        </w:rPr>
        <w:t>的调节</w:t>
      </w:r>
      <w:r>
        <w:rPr>
          <w:vertAlign w:val="superscript"/>
          /&gt;
        </w:rPr>
        <w:t>[</w:t>
      </w:r>
      <w:r>
        <w:rPr>
          <w:vertAlign w:val="superscript"/>
          /&gt;
        </w:rPr>
        <w:t xml:space="preserve">22</w:t>
      </w:r>
      <w:r>
        <w:rPr>
          <w:vertAlign w:val="superscript"/>
          /&gt;
        </w:rPr>
        <w:t>]</w:t>
      </w:r>
      <w:r>
        <w:rPr>
          <w:rFonts w:ascii="宋体" w:hAnsi="宋体" w:eastAsia="宋体" w:hint="eastAsia"/>
        </w:rPr>
        <w:t>。</w:t>
      </w:r>
      <w:r>
        <w:t>HIF</w:t>
      </w:r>
      <w:r>
        <w:rPr>
          <w:rFonts w:ascii="宋体" w:hAnsi="宋体" w:eastAsia="宋体" w:hint="eastAsia"/>
        </w:rPr>
        <w:t>是一种核表达的</w:t>
      </w:r>
      <w:r>
        <w:rPr>
          <w:vertAlign w:val="superscript"/>
          /&gt;
        </w:rPr>
        <w:t>[</w:t>
      </w:r>
      <w:r>
        <w:rPr>
          <w:vertAlign w:val="superscript"/>
          /&gt;
        </w:rPr>
        <w:t xml:space="preserve">23</w:t>
      </w:r>
      <w:r>
        <w:rPr>
          <w:vertAlign w:val="superscript"/>
          /&gt;
        </w:rPr>
        <w:t>]</w:t>
      </w:r>
      <w:r>
        <w:rPr>
          <w:rFonts w:ascii="宋体" w:hAnsi="宋体" w:eastAsia="宋体" w:hint="eastAsia"/>
        </w:rPr>
        <w:t>异源二聚体蛋白，由三种氧调节</w:t>
      </w:r>
      <w:r>
        <w:t>α</w:t>
      </w:r>
      <w:r/>
      <w:r>
        <w:rPr>
          <w:rFonts w:ascii="宋体" w:hAnsi="宋体" w:eastAsia="宋体" w:hint="eastAsia"/>
        </w:rPr>
        <w:t>亚基</w:t>
      </w:r>
      <w:r>
        <w:rPr>
          <w:rFonts w:ascii="宋体" w:hAnsi="宋体" w:eastAsia="宋体" w:hint="eastAsia"/>
        </w:rPr>
        <w:t>（</w:t>
      </w:r>
      <w:r>
        <w:t>HIF-1α</w:t>
      </w:r>
      <w:r>
        <w:rPr>
          <w:rFonts w:ascii="宋体" w:hAnsi="宋体" w:eastAsia="宋体" w:hint="eastAsia"/>
        </w:rPr>
        <w:t>、</w:t>
      </w:r>
      <w:r>
        <w:t>HIF-2α</w:t>
      </w:r>
      <w:r>
        <w:rPr>
          <w:rFonts w:ascii="宋体" w:hAnsi="宋体" w:eastAsia="宋体" w:hint="eastAsia"/>
        </w:rPr>
        <w:t>、</w:t>
      </w:r>
      <w:r>
        <w:t>HIF-3α</w:t>
      </w:r>
      <w:r>
        <w:rPr>
          <w:rFonts w:ascii="宋体" w:hAnsi="宋体" w:eastAsia="宋体" w:hint="eastAsia"/>
        </w:rPr>
        <w:t>）</w:t>
      </w:r>
      <w:r>
        <w:rPr>
          <w:rFonts w:ascii="宋体" w:hAnsi="宋体" w:eastAsia="宋体" w:hint="eastAsia"/>
        </w:rPr>
        <w:t>中的一种</w:t>
      </w:r>
      <w:r>
        <w:rPr>
          <w:vertAlign w:val="superscript"/>
          /&gt;
        </w:rPr>
        <w:t>[</w:t>
      </w:r>
      <w:r>
        <w:rPr>
          <w:vertAlign w:val="superscript"/>
          /&gt;
        </w:rPr>
        <w:t xml:space="preserve">24</w:t>
      </w:r>
      <w:r>
        <w:rPr>
          <w:vertAlign w:val="superscript"/>
          /&gt;
        </w:rPr>
        <w:t>]</w:t>
      </w:r>
      <w:r>
        <w:rPr>
          <w:rFonts w:ascii="宋体" w:hAnsi="宋体" w:eastAsia="宋体" w:hint="eastAsia"/>
        </w:rPr>
        <w:t>和三种组成行表达的芳香烃基核转录蛋白</w:t>
      </w:r>
      <w:r>
        <w:rPr>
          <w:rFonts w:ascii="宋体" w:hAnsi="宋体" w:eastAsia="宋体" w:hint="eastAsia"/>
        </w:rPr>
        <w:t>（</w:t>
      </w:r>
      <w:r>
        <w:rPr>
          <w:spacing w:val="0"/>
        </w:rPr>
        <w:t>ARNT1</w:t>
      </w:r>
      <w:r>
        <w:rPr>
          <w:rFonts w:ascii="宋体" w:hAnsi="宋体" w:eastAsia="宋体" w:hint="eastAsia"/>
          <w:spacing w:val="0"/>
        </w:rPr>
        <w:t>、</w:t>
      </w:r>
      <w:r>
        <w:rPr>
          <w:spacing w:val="0"/>
        </w:rPr>
        <w:t>ARNT2</w:t>
      </w:r>
      <w:r>
        <w:rPr>
          <w:rFonts w:ascii="宋体" w:hAnsi="宋体" w:eastAsia="宋体" w:hint="eastAsia"/>
          <w:spacing w:val="0"/>
        </w:rPr>
        <w:t>、</w:t>
      </w:r>
      <w:r>
        <w:rPr>
          <w:spacing w:val="0"/>
        </w:rPr>
        <w:t>ARNT3</w:t>
      </w:r>
      <w:r>
        <w:rPr>
          <w:rFonts w:ascii="宋体" w:hAnsi="宋体" w:eastAsia="宋体" w:hint="eastAsia"/>
        </w:rPr>
        <w:t>）</w:t>
      </w:r>
      <w:r>
        <w:rPr>
          <w:rFonts w:ascii="宋体" w:hAnsi="宋体" w:eastAsia="宋体" w:hint="eastAsia"/>
        </w:rPr>
        <w:t>中的一种组成。</w:t>
      </w:r>
      <w:r>
        <w:t>HIF-1β</w:t>
      </w:r>
      <w:r>
        <w:rPr>
          <w:rFonts w:ascii="宋体" w:hAnsi="宋体" w:eastAsia="宋体" w:hint="eastAsia"/>
        </w:rPr>
        <w:t>为</w:t>
      </w:r>
      <w:r>
        <w:t>HIF-1</w:t>
      </w:r>
      <w:r>
        <w:rPr>
          <w:rFonts w:ascii="宋体" w:hAnsi="宋体" w:eastAsia="宋体" w:hint="eastAsia"/>
        </w:rPr>
        <w:t>的组成性表达，</w:t>
      </w:r>
      <w:r w:rsidR="001852F3">
        <w:rPr>
          <w:rFonts w:ascii="宋体" w:hAnsi="宋体" w:eastAsia="宋体" w:hint="eastAsia"/>
        </w:rPr>
        <w:t xml:space="preserve">是几种转录因子的共同亚基，不受氧浓度的调节</w:t>
      </w:r>
      <w:r>
        <w:rPr>
          <w:vertAlign w:val="superscript"/>
        </w:rPr>
        <w:t>[</w:t>
      </w:r>
      <w:r>
        <w:rPr>
          <w:vertAlign w:val="superscript"/>
        </w:rPr>
        <w:t>24</w:t>
      </w:r>
      <w:r>
        <w:rPr>
          <w:vertAlign w:val="superscript"/>
        </w:rPr>
        <w:t>]</w:t>
      </w:r>
      <w:r>
        <w:rPr>
          <w:rFonts w:ascii="宋体" w:hAnsi="宋体" w:eastAsia="宋体" w:hint="eastAsia"/>
        </w:rPr>
        <w:t>。</w:t>
      </w:r>
      <w:r>
        <w:t>HIF-1α</w:t>
      </w:r>
      <w:r>
        <w:rPr>
          <w:rFonts w:ascii="宋体" w:hAnsi="宋体" w:eastAsia="宋体" w:hint="eastAsia"/>
        </w:rPr>
        <w:t>和</w:t>
      </w:r>
      <w:r>
        <w:t>HIF-2α</w:t>
      </w:r>
      <w:r>
        <w:rPr>
          <w:rFonts w:ascii="宋体" w:hAnsi="宋体" w:eastAsia="宋体" w:hint="eastAsia"/>
        </w:rPr>
        <w:t>可以入核与</w:t>
      </w:r>
      <w:r>
        <w:t>ARNT1</w:t>
      </w:r>
      <w:r>
        <w:rPr>
          <w:rFonts w:ascii="宋体" w:hAnsi="宋体" w:eastAsia="宋体" w:hint="eastAsia"/>
        </w:rPr>
        <w:t>（</w:t>
      </w:r>
      <w:r>
        <w:t>HIF-1β</w:t>
      </w:r>
      <w:r>
        <w:rPr>
          <w:rFonts w:ascii="宋体" w:hAnsi="宋体" w:eastAsia="宋体" w:hint="eastAsia"/>
        </w:rPr>
        <w:t>）</w:t>
      </w:r>
      <w:r>
        <w:rPr>
          <w:rFonts w:ascii="宋体" w:hAnsi="宋体" w:eastAsia="宋体" w:hint="eastAsia"/>
        </w:rPr>
        <w:t>结合成二聚体</w:t>
      </w:r>
      <w:r>
        <w:rPr>
          <w:vertAlign w:val="superscript"/>
          /&gt;
        </w:rPr>
        <w:t>[</w:t>
      </w:r>
      <w:r>
        <w:rPr>
          <w:vertAlign w:val="superscript"/>
          <w:position w:val="11"/>
        </w:rPr>
        <w:t xml:space="preserve">25</w:t>
      </w:r>
      <w:r>
        <w:rPr>
          <w:vertAlign w:val="superscript"/>
          /&gt;
        </w:rPr>
        <w:t>]</w:t>
      </w:r>
      <w:r>
        <w:rPr>
          <w:rFonts w:ascii="宋体" w:hAnsi="宋体" w:eastAsia="宋体" w:hint="eastAsia"/>
        </w:rPr>
        <w:t>，作为</w:t>
      </w:r>
      <w:r>
        <w:t>VEGF</w:t>
      </w:r>
      <w:r>
        <w:rPr>
          <w:rFonts w:ascii="宋体" w:hAnsi="宋体" w:eastAsia="宋体" w:hint="eastAsia"/>
        </w:rPr>
        <w:t>的核转录因子</w:t>
      </w:r>
      <w:r>
        <w:rPr>
          <w:vertAlign w:val="superscript"/>
          /&gt;
        </w:rPr>
        <w:t>[</w:t>
      </w:r>
      <w:r>
        <w:rPr>
          <w:position w:val="11"/>
          <w:sz w:val="16"/>
        </w:rPr>
        <w:t xml:space="preserve">26</w:t>
      </w:r>
      <w:r>
        <w:rPr>
          <w:position w:val="11"/>
          <w:sz w:val="16"/>
        </w:rPr>
        <w:t xml:space="preserve">, </w:t>
      </w:r>
      <w:r>
        <w:rPr>
          <w:position w:val="11"/>
          <w:sz w:val="16"/>
        </w:rPr>
        <w:t xml:space="preserve">27</w:t>
      </w:r>
      <w:r>
        <w:rPr>
          <w:vertAlign w:val="superscript"/>
          /&gt;
        </w:rPr>
        <w:t>]</w:t>
      </w:r>
      <w:r>
        <w:rPr>
          <w:rFonts w:ascii="宋体" w:hAnsi="宋体" w:eastAsia="宋体" w:hint="eastAsia"/>
        </w:rPr>
        <w:t>。</w:t>
      </w:r>
    </w:p>
    <w:p w:rsidR="0018722C">
      <w:pPr>
        <w:topLinePunct/>
      </w:pPr>
      <w:r>
        <w:rPr>
          <w:rFonts w:ascii="宋体" w:hAnsi="宋体" w:eastAsia="宋体" w:hint="eastAsia"/>
        </w:rPr>
        <w:t>肿瘤细胞</w:t>
      </w:r>
      <w:r>
        <w:t>HIF-1</w:t>
      </w:r>
      <w:r>
        <w:rPr>
          <w:rFonts w:ascii="宋体" w:hAnsi="宋体" w:eastAsia="宋体" w:hint="eastAsia"/>
        </w:rPr>
        <w:t>的表达和活性主要通过</w:t>
      </w:r>
      <w:r>
        <w:t>HIF-1α</w:t>
      </w:r>
      <w:r>
        <w:rPr>
          <w:rFonts w:ascii="宋体" w:hAnsi="宋体" w:eastAsia="宋体" w:hint="eastAsia"/>
        </w:rPr>
        <w:t>亚基进行调节，而</w:t>
      </w:r>
      <w:r>
        <w:t>HIF1α</w:t>
      </w:r>
      <w:r>
        <w:rPr>
          <w:rFonts w:ascii="宋体" w:hAnsi="宋体" w:eastAsia="宋体" w:hint="eastAsia"/>
        </w:rPr>
        <w:t>的表达</w:t>
      </w:r>
      <w:r>
        <w:rPr>
          <w:rFonts w:ascii="宋体" w:hAnsi="宋体" w:eastAsia="宋体" w:hint="eastAsia"/>
        </w:rPr>
        <w:t>则依赖于细胞内的氧水平。在正常组织氧浓度下，包含</w:t>
      </w:r>
      <w:r>
        <w:t>4-</w:t>
      </w:r>
      <w:r>
        <w:rPr>
          <w:rFonts w:ascii="宋体" w:hAnsi="宋体" w:eastAsia="宋体" w:hint="eastAsia"/>
        </w:rPr>
        <w:t>脯氨酰羟化酶结构域的</w:t>
      </w:r>
      <w:r>
        <w:rPr>
          <w:rFonts w:ascii="宋体" w:hAnsi="宋体" w:eastAsia="宋体" w:hint="eastAsia"/>
        </w:rPr>
        <w:t>酶</w:t>
      </w:r>
    </w:p>
    <w:p w:rsidR="0018722C">
      <w:pPr>
        <w:topLinePunct/>
      </w:pPr>
      <w:r>
        <w:rPr>
          <w:rFonts w:ascii="宋体" w:hAnsi="宋体" w:eastAsia="宋体" w:hint="eastAsia"/>
        </w:rPr>
        <w:t>（</w:t>
      </w:r>
      <w:r>
        <w:t>PHD1</w:t>
      </w:r>
      <w:r>
        <w:rPr>
          <w:rFonts w:ascii="宋体" w:hAnsi="宋体" w:eastAsia="宋体" w:hint="eastAsia"/>
        </w:rPr>
        <w:t>、</w:t>
      </w:r>
      <w:r>
        <w:t>PHD2</w:t>
      </w:r>
      <w:r>
        <w:rPr>
          <w:rFonts w:ascii="宋体" w:hAnsi="宋体" w:eastAsia="宋体" w:hint="eastAsia"/>
        </w:rPr>
        <w:t>、</w:t>
      </w:r>
      <w:r>
        <w:t>PHD3</w:t>
      </w:r>
      <w:r>
        <w:rPr>
          <w:rFonts w:ascii="宋体" w:hAnsi="宋体" w:eastAsia="宋体" w:hint="eastAsia"/>
        </w:rPr>
        <w:t>）</w:t>
      </w:r>
      <w:r>
        <w:rPr>
          <w:rFonts w:ascii="宋体" w:hAnsi="宋体" w:eastAsia="宋体" w:hint="eastAsia"/>
        </w:rPr>
        <w:t>和</w:t>
      </w:r>
      <w:r>
        <w:t>HIF-1</w:t>
      </w:r>
      <w:r>
        <w:rPr>
          <w:rFonts w:ascii="宋体" w:hAnsi="宋体" w:eastAsia="宋体" w:hint="eastAsia"/>
        </w:rPr>
        <w:t>抑制因子</w:t>
      </w:r>
      <w:r>
        <w:rPr>
          <w:rFonts w:ascii="宋体" w:hAnsi="宋体" w:eastAsia="宋体" w:hint="eastAsia"/>
        </w:rPr>
        <w:t>（</w:t>
      </w:r>
      <w:r>
        <w:t>FIH-1</w:t>
      </w:r>
      <w:r>
        <w:rPr>
          <w:rFonts w:ascii="宋体" w:hAnsi="宋体" w:eastAsia="宋体" w:hint="eastAsia"/>
        </w:rPr>
        <w:t>）</w:t>
      </w:r>
      <w:r>
        <w:rPr>
          <w:vertAlign w:val="superscript"/>
          /&gt;
        </w:rPr>
        <w:t>[</w:t>
      </w:r>
      <w:r>
        <w:rPr>
          <w:vertAlign w:val="superscript"/>
          /&gt;
        </w:rPr>
        <w:t xml:space="preserve">28</w:t>
      </w:r>
      <w:r>
        <w:rPr>
          <w:vertAlign w:val="superscript"/>
          /&gt;
        </w:rPr>
        <w:t>]</w:t>
      </w:r>
      <w:r>
        <w:rPr>
          <w:rFonts w:ascii="宋体" w:hAnsi="宋体" w:eastAsia="宋体" w:hint="eastAsia"/>
        </w:rPr>
        <w:t>可能使</w:t>
      </w:r>
      <w:r>
        <w:t>HIF-1α</w:t>
      </w:r>
      <w:r>
        <w:rPr>
          <w:rFonts w:ascii="宋体" w:hAnsi="宋体" w:eastAsia="宋体" w:hint="eastAsia"/>
        </w:rPr>
        <w:t>减少。</w:t>
      </w:r>
      <w:r>
        <w:t>HIF-1α</w:t>
      </w:r>
      <w:r>
        <w:rPr>
          <w:rFonts w:ascii="宋体" w:hAnsi="宋体" w:eastAsia="宋体" w:hint="eastAsia"/>
        </w:rPr>
        <w:t>位于氧依赖降解结构域</w:t>
      </w:r>
      <w:r>
        <w:rPr>
          <w:rFonts w:ascii="宋体" w:hAnsi="宋体" w:eastAsia="宋体" w:hint="eastAsia"/>
        </w:rPr>
        <w:t>（</w:t>
      </w:r>
      <w:r>
        <w:t>ODDD</w:t>
      </w:r>
      <w:r>
        <w:rPr>
          <w:rFonts w:ascii="宋体" w:hAnsi="宋体" w:eastAsia="宋体" w:hint="eastAsia"/>
        </w:rPr>
        <w:t>）</w:t>
      </w:r>
      <w:r>
        <w:rPr>
          <w:rFonts w:ascii="宋体" w:hAnsi="宋体" w:eastAsia="宋体" w:hint="eastAsia"/>
        </w:rPr>
        <w:t>的脯氨酸残基</w:t>
      </w:r>
      <w:r>
        <w:rPr>
          <w:rFonts w:ascii="宋体" w:hAnsi="宋体" w:eastAsia="宋体" w:hint="eastAsia"/>
        </w:rPr>
        <w:t>（</w:t>
      </w:r>
      <w:r>
        <w:t>Pro</w:t>
      </w:r>
      <w:r>
        <w:rPr>
          <w:vertAlign w:val="superscript"/>
          /&gt;
        </w:rPr>
        <w:t>402</w:t>
      </w:r>
      <w:r>
        <w:rPr>
          <w:rFonts w:ascii="宋体" w:hAnsi="宋体" w:eastAsia="宋体" w:hint="eastAsia"/>
        </w:rPr>
        <w:t>、</w:t>
      </w:r>
      <w:r>
        <w:t>Pro</w:t>
      </w:r>
      <w:r>
        <w:rPr>
          <w:vertAlign w:val="superscript"/>
          /&gt;
        </w:rPr>
        <w:t>564</w:t>
      </w:r>
      <w:r>
        <w:rPr>
          <w:rFonts w:ascii="宋体" w:hAnsi="宋体" w:eastAsia="宋体" w:hint="eastAsia"/>
        </w:rPr>
        <w:t>）</w:t>
      </w:r>
      <w:r>
        <w:rPr>
          <w:rFonts w:ascii="宋体" w:hAnsi="宋体" w:eastAsia="宋体" w:hint="eastAsia"/>
        </w:rPr>
        <w:t>是</w:t>
      </w:r>
      <w:r>
        <w:t>PHD</w:t>
      </w:r>
      <w:r>
        <w:rPr>
          <w:rFonts w:ascii="宋体" w:hAnsi="宋体" w:eastAsia="宋体" w:hint="eastAsia"/>
        </w:rPr>
        <w:t>的羟基化位点</w:t>
      </w:r>
      <w:r>
        <w:rPr>
          <w:vertAlign w:val="superscript"/>
          /&gt;
        </w:rPr>
        <w:t>[</w:t>
      </w:r>
      <w:r>
        <w:rPr>
          <w:vertAlign w:val="superscript"/>
          /&gt;
        </w:rPr>
        <w:t xml:space="preserve">29</w:t>
      </w:r>
      <w:r>
        <w:rPr>
          <w:vertAlign w:val="superscript"/>
          /&gt;
        </w:rPr>
        <w:t>]</w:t>
      </w:r>
      <w:r>
        <w:rPr>
          <w:rFonts w:ascii="宋体" w:hAnsi="宋体" w:eastAsia="宋体" w:hint="eastAsia"/>
        </w:rPr>
        <w:t>。发生羟基化之后的</w:t>
      </w:r>
      <w:r>
        <w:t>HIF-1α</w:t>
      </w:r>
      <w:r>
        <w:rPr>
          <w:rFonts w:ascii="宋体" w:hAnsi="宋体" w:eastAsia="宋体" w:hint="eastAsia"/>
        </w:rPr>
        <w:t>被</w:t>
      </w:r>
      <w:r>
        <w:t>E3</w:t>
      </w:r>
      <w:r>
        <w:rPr>
          <w:rFonts w:ascii="宋体" w:hAnsi="宋体" w:eastAsia="宋体" w:hint="eastAsia"/>
        </w:rPr>
        <w:t>泛素化连接酶复合体识别</w:t>
      </w:r>
      <w:r>
        <w:rPr>
          <w:vertAlign w:val="superscript"/>
          /&gt;
        </w:rPr>
        <w:t>[</w:t>
      </w:r>
      <w:r>
        <w:rPr>
          <w:vertAlign w:val="superscript"/>
          /&gt;
        </w:rPr>
        <w:t xml:space="preserve">30</w:t>
      </w:r>
      <w:r>
        <w:rPr>
          <w:vertAlign w:val="superscript"/>
          /&gt;
        </w:rPr>
        <w:t>]</w:t>
      </w:r>
      <w:r>
        <w:rPr>
          <w:rFonts w:ascii="宋体" w:hAnsi="宋体" w:eastAsia="宋体" w:hint="eastAsia"/>
        </w:rPr>
        <w:t>，</w:t>
      </w:r>
      <w:r>
        <w:t>HIF-1α</w:t>
      </w:r>
      <w:r>
        <w:rPr>
          <w:rFonts w:ascii="宋体" w:hAnsi="宋体" w:eastAsia="宋体" w:hint="eastAsia"/>
        </w:rPr>
        <w:t>发生泛</w:t>
      </w:r>
      <w:r>
        <w:rPr>
          <w:rFonts w:ascii="宋体" w:hAnsi="宋体" w:eastAsia="宋体" w:hint="eastAsia"/>
        </w:rPr>
        <w:t>素化，进而被蛋白酶体降解。相反，低氧时</w:t>
      </w:r>
      <w:r>
        <w:t>PHD</w:t>
      </w:r>
      <w:r>
        <w:rPr>
          <w:rFonts w:ascii="宋体" w:hAnsi="宋体" w:eastAsia="宋体" w:hint="eastAsia"/>
        </w:rPr>
        <w:t>和</w:t>
      </w:r>
      <w:r>
        <w:t>FIH-1</w:t>
      </w:r>
      <w:r>
        <w:rPr>
          <w:rFonts w:ascii="宋体" w:hAnsi="宋体" w:eastAsia="宋体" w:hint="eastAsia"/>
        </w:rPr>
        <w:t>活性受到抑制，</w:t>
      </w:r>
      <w:r>
        <w:t>HIF-1α</w:t>
      </w:r>
      <w:r>
        <w:rPr>
          <w:rFonts w:ascii="宋体" w:hAnsi="宋体" w:eastAsia="宋体" w:hint="eastAsia"/>
        </w:rPr>
        <w:t>变</w:t>
      </w:r>
      <w:r>
        <w:rPr>
          <w:rFonts w:ascii="宋体" w:hAnsi="宋体" w:eastAsia="宋体" w:hint="eastAsia"/>
        </w:rPr>
        <w:t>得稳定并且转移入核内与</w:t>
      </w:r>
      <w:r>
        <w:t>HIF-1β</w:t>
      </w:r>
      <w:r>
        <w:rPr>
          <w:rFonts w:ascii="宋体" w:hAnsi="宋体" w:eastAsia="宋体" w:hint="eastAsia"/>
        </w:rPr>
        <w:t>结合形成异二聚物，与缺氧效应元件共有序列</w:t>
      </w:r>
      <w:r>
        <w:t>5'</w:t>
      </w:r>
      <w:r>
        <w:t>(</w:t>
      </w:r>
      <w:r>
        <w:rPr>
          <w:spacing w:val="0"/>
        </w:rPr>
        <w:t>A</w:t>
      </w:r>
      <w:r>
        <w:rPr>
          <w:spacing w:val="0"/>
        </w:rPr>
        <w:t>/</w:t>
      </w:r>
      <w:r>
        <w:rPr>
          <w:spacing w:val="0"/>
        </w:rPr>
        <w:t>G</w:t>
      </w:r>
      <w:r>
        <w:t>)</w:t>
      </w:r>
      <w:r w:rsidR="001852F3">
        <w:t xml:space="preserve"> </w:t>
      </w:r>
      <w:r>
        <w:t>CGTG-3'</w:t>
      </w:r>
      <w:r>
        <w:rPr>
          <w:rFonts w:ascii="宋体" w:hAnsi="宋体" w:eastAsia="宋体" w:hint="eastAsia"/>
        </w:rPr>
        <w:t>结合</w:t>
      </w:r>
      <w:r>
        <w:rPr>
          <w:vertAlign w:val="superscript"/>
          /&gt;
        </w:rPr>
        <w:t>[</w:t>
      </w:r>
      <w:r>
        <w:rPr>
          <w:vertAlign w:val="superscript"/>
          <w:position w:val="11"/>
        </w:rPr>
        <w:t xml:space="preserve">31</w:t>
      </w:r>
      <w:r>
        <w:rPr>
          <w:vertAlign w:val="superscript"/>
          /&gt;
        </w:rPr>
        <w:t>]</w:t>
      </w:r>
      <w:r>
        <w:rPr>
          <w:rFonts w:ascii="宋体" w:hAnsi="宋体" w:eastAsia="宋体" w:hint="eastAsia"/>
        </w:rPr>
        <w:t>。随后可引起靶基因转录</w:t>
      </w:r>
      <w:r>
        <w:rPr>
          <w:vertAlign w:val="superscript"/>
          /&gt;
        </w:rPr>
        <w:t>[</w:t>
      </w:r>
      <w:r>
        <w:rPr>
          <w:vertAlign w:val="superscript"/>
          <w:position w:val="11"/>
        </w:rPr>
        <w:t xml:space="preserve">32</w:t>
      </w:r>
      <w:r>
        <w:rPr>
          <w:vertAlign w:val="superscript"/>
          /&gt;
        </w:rPr>
        <w:t>]</w:t>
      </w:r>
      <w:r>
        <w:rPr>
          <w:rFonts w:ascii="宋体" w:hAnsi="宋体" w:eastAsia="宋体" w:hint="eastAsia"/>
        </w:rPr>
        <w:t>。</w:t>
      </w:r>
    </w:p>
    <w:p w:rsidR="0018722C">
      <w:pPr>
        <w:topLinePunct/>
      </w:pPr>
      <w:r>
        <w:t>HIF-1α</w:t>
      </w:r>
      <w:r>
        <w:rPr>
          <w:rFonts w:ascii="宋体" w:hAnsi="宋体" w:eastAsia="宋体" w:hint="eastAsia"/>
        </w:rPr>
        <w:t>通过对血管新生相关基因的调控而直接参与对血管新生的调节，从而在肿瘤生长、浸润和转移中起重要作用</w:t>
      </w:r>
      <w:r>
        <w:rPr>
          <w:vertAlign w:val="superscript"/>
          /&gt;
        </w:rPr>
        <w:t>[</w:t>
      </w:r>
      <w:r>
        <w:rPr>
          <w:vertAlign w:val="superscript"/>
          /&gt;
        </w:rPr>
        <w:t xml:space="preserve">33</w:t>
      </w:r>
      <w:r>
        <w:rPr>
          <w:vertAlign w:val="superscript"/>
          /&gt;
        </w:rPr>
        <w:t>]</w:t>
      </w: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在血管生成启动阶段：通过合成</w:t>
      </w:r>
      <w:r>
        <w:t>NO</w:t>
      </w:r>
      <w:r>
        <w:rPr>
          <w:rFonts w:ascii="宋体" w:hAnsi="宋体" w:eastAsia="宋体" w:hint="eastAsia"/>
        </w:rPr>
        <w:t>使血管扩张、</w:t>
      </w:r>
      <w:r>
        <w:t>VEGF</w:t>
      </w:r>
      <w:r>
        <w:rPr>
          <w:rFonts w:ascii="宋体" w:hAnsi="宋体" w:eastAsia="宋体" w:hint="eastAsia"/>
        </w:rPr>
        <w:t>及</w:t>
      </w:r>
      <w:r>
        <w:t>VEGFR1</w:t>
      </w:r>
      <w:r>
        <w:rPr>
          <w:rFonts w:ascii="宋体" w:hAnsi="宋体" w:eastAsia="宋体" w:hint="eastAsia"/>
        </w:rPr>
        <w:t>表达的增强来增加血管通透性。</w:t>
      </w:r>
      <w:r>
        <w:t>2</w:t>
      </w:r>
      <w:r>
        <w:rPr>
          <w:rFonts w:ascii="宋体" w:hAnsi="宋体" w:eastAsia="宋体" w:hint="eastAsia"/>
        </w:rPr>
        <w:t>）</w:t>
      </w:r>
      <w:r>
        <w:rPr>
          <w:rFonts w:ascii="宋体" w:hAnsi="宋体" w:eastAsia="宋体" w:hint="eastAsia"/>
        </w:rPr>
        <w:t xml:space="preserve">在进展阶段：通过上调基质金属蛋白酶</w:t>
      </w:r>
      <w:r>
        <w:rPr>
          <w:rFonts w:ascii="宋体" w:hAnsi="宋体" w:eastAsia="宋体" w:hint="eastAsia"/>
        </w:rPr>
        <w:t>（</w:t>
      </w:r>
      <w:r>
        <w:t>MMPs</w:t>
      </w:r>
      <w:r>
        <w:rPr>
          <w:rFonts w:ascii="宋体" w:hAnsi="宋体" w:eastAsia="宋体" w:hint="eastAsia"/>
        </w:rPr>
        <w:t>）</w:t>
      </w:r>
      <w:r>
        <w:rPr>
          <w:rFonts w:ascii="宋体" w:hAnsi="宋体" w:eastAsia="宋体" w:hint="eastAsia"/>
        </w:rPr>
        <w:t>降解细胞外基质、上调</w:t>
      </w:r>
      <w:r>
        <w:t>VEGF</w:t>
      </w:r>
      <w:r>
        <w:rPr>
          <w:rFonts w:ascii="宋体" w:hAnsi="宋体" w:eastAsia="宋体" w:hint="eastAsia"/>
        </w:rPr>
        <w:t>诱导血管内皮细胞增殖和迁移，同时在血管生成素</w:t>
      </w:r>
      <w:r>
        <w:rPr>
          <w:rFonts w:ascii="宋体" w:hAnsi="宋体" w:eastAsia="宋体" w:hint="eastAsia"/>
        </w:rPr>
        <w:t>（</w:t>
      </w:r>
      <w:r>
        <w:t>angiogenin</w:t>
      </w:r>
      <w:r>
        <w:rPr>
          <w:rFonts w:ascii="宋体" w:hAnsi="宋体" w:eastAsia="宋体" w:hint="eastAsia"/>
          <w:rFonts w:ascii="宋体" w:hAnsi="宋体" w:eastAsia="宋体" w:hint="eastAsia"/>
        </w:rPr>
        <w:t xml:space="preserve">, </w:t>
      </w:r>
      <w:r>
        <w:t>Ang</w:t>
      </w:r>
      <w:r>
        <w:rPr>
          <w:rFonts w:ascii="宋体" w:hAnsi="宋体" w:eastAsia="宋体" w:hint="eastAsia"/>
        </w:rPr>
        <w:t>）</w:t>
      </w:r>
      <w:r>
        <w:t>-2</w:t>
      </w:r>
      <w:r>
        <w:rPr>
          <w:rFonts w:ascii="宋体" w:hAnsi="宋体" w:eastAsia="宋体" w:hint="eastAsia"/>
        </w:rPr>
        <w:t>的参与下，形成结节状血管芽。</w:t>
      </w:r>
      <w:r>
        <w:t>3</w:t>
      </w:r>
      <w:r>
        <w:rPr>
          <w:rFonts w:ascii="宋体" w:hAnsi="宋体" w:eastAsia="宋体" w:hint="eastAsia"/>
        </w:rPr>
        <w:t>）</w:t>
      </w:r>
      <w:r>
        <w:rPr>
          <w:rFonts w:ascii="宋体" w:hAnsi="宋体" w:eastAsia="宋体" w:hint="eastAsia"/>
        </w:rPr>
        <w:t>在血管形成阶段：在</w:t>
      </w:r>
      <w:r>
        <w:t>VEGF</w:t>
      </w:r>
      <w:r>
        <w:rPr>
          <w:rFonts w:ascii="宋体" w:hAnsi="宋体" w:eastAsia="宋体" w:hint="eastAsia"/>
        </w:rPr>
        <w:t>、</w:t>
      </w:r>
      <w:r>
        <w:t>Ang-1</w:t>
      </w:r>
      <w:r>
        <w:rPr>
          <w:rFonts w:ascii="宋体" w:hAnsi="宋体" w:eastAsia="宋体" w:hint="eastAsia"/>
        </w:rPr>
        <w:t>及整合素的作用下，单个血管芽形成血管腔，并</w:t>
      </w:r>
      <w:r>
        <w:rPr>
          <w:rFonts w:ascii="宋体" w:hAnsi="宋体" w:eastAsia="宋体" w:hint="eastAsia"/>
        </w:rPr>
        <w:t>与临近的血管相互吻合成血管网。</w:t>
      </w:r>
      <w:r>
        <w:t>4</w:t>
      </w:r>
      <w:r>
        <w:rPr>
          <w:rFonts w:ascii="宋体" w:hAnsi="宋体" w:eastAsia="宋体" w:hint="eastAsia"/>
        </w:rPr>
        <w:t>）</w:t>
      </w:r>
      <w:r>
        <w:rPr>
          <w:rFonts w:ascii="宋体" w:hAnsi="宋体" w:eastAsia="宋体" w:hint="eastAsia"/>
        </w:rPr>
        <w:t>在重塑和改建阶段：通过血小板生长因</w:t>
      </w:r>
      <w:r>
        <w:rPr>
          <w:rFonts w:ascii="宋体" w:hAnsi="宋体" w:eastAsia="宋体" w:hint="eastAsia"/>
        </w:rPr>
        <w:t>子</w:t>
      </w:r>
    </w:p>
    <w:p w:rsidR="0018722C">
      <w:pPr>
        <w:topLinePunct/>
      </w:pPr>
      <w:r>
        <w:rPr>
          <w:rFonts w:ascii="宋体" w:hAnsi="宋体" w:eastAsia="宋体" w:hint="eastAsia"/>
        </w:rPr>
        <w:t>（</w:t>
      </w:r>
      <w:r>
        <w:t>plat</w:t>
      </w:r>
      <w:r>
        <w:t>e</w:t>
      </w:r>
      <w:r>
        <w:t>let</w:t>
      </w:r>
      <w:r>
        <w:t>-</w:t>
      </w:r>
      <w:r>
        <w:t>d</w:t>
      </w:r>
      <w:r>
        <w:t>e</w:t>
      </w:r>
      <w:r>
        <w:t>riv</w:t>
      </w:r>
      <w:r>
        <w:t>e</w:t>
      </w:r>
      <w:r>
        <w:t>d </w:t>
      </w:r>
      <w:r>
        <w:t>g</w:t>
      </w:r>
      <w:r>
        <w:t>r</w:t>
      </w:r>
      <w:r>
        <w:t>o</w:t>
      </w:r>
      <w:r>
        <w:t>w</w:t>
      </w:r>
      <w:r>
        <w:t>t</w:t>
      </w:r>
      <w:r>
        <w:t>h fa</w:t>
      </w:r>
      <w:r>
        <w:t>c</w:t>
      </w:r>
      <w:r>
        <w:t>to</w:t>
      </w:r>
      <w:r>
        <w:t>r</w:t>
      </w:r>
      <w:r>
        <w:rPr>
          <w:rFonts w:ascii="宋体" w:hAnsi="宋体" w:eastAsia="宋体" w:hint="eastAsia"/>
          <w:rFonts w:ascii="宋体" w:hAnsi="宋体" w:eastAsia="宋体" w:hint="eastAsia"/>
        </w:rPr>
        <w:t xml:space="preserve">, </w:t>
      </w:r>
      <w:r>
        <w:t>PD</w:t>
      </w:r>
      <w:r>
        <w:t>G</w:t>
      </w:r>
      <w:r>
        <w:t>F</w:t>
      </w:r>
      <w:r>
        <w:rPr>
          <w:rFonts w:ascii="宋体" w:hAnsi="宋体" w:eastAsia="宋体" w:hint="eastAsia"/>
        </w:rPr>
        <w:t>）</w:t>
      </w:r>
      <w:r>
        <w:rPr>
          <w:rFonts w:ascii="宋体" w:hAnsi="宋体" w:eastAsia="宋体" w:hint="eastAsia"/>
        </w:rPr>
        <w:t>、</w:t>
      </w:r>
      <w:r>
        <w:t>A</w:t>
      </w:r>
      <w:r>
        <w:t>n</w:t>
      </w:r>
      <w:r>
        <w:t>g</w:t>
      </w:r>
      <w:r>
        <w:t>-</w:t>
      </w:r>
      <w:r>
        <w:t>1</w:t>
      </w:r>
      <w:r>
        <w:rPr>
          <w:rFonts w:ascii="宋体" w:hAnsi="宋体" w:eastAsia="宋体" w:hint="eastAsia"/>
        </w:rPr>
        <w:t>等使血管平滑肌或其他细胞迁移包绕</w:t>
      </w:r>
      <w:r>
        <w:rPr>
          <w:rFonts w:ascii="宋体" w:hAnsi="宋体" w:eastAsia="宋体" w:hint="eastAsia"/>
        </w:rPr>
        <w:t>新生血管，产生细胞外基质，进而形成完整的血管壁结构。</w:t>
      </w:r>
      <w:r>
        <w:t>HIF-1α</w:t>
      </w:r>
      <w:r>
        <w:rPr>
          <w:rFonts w:ascii="宋体" w:hAnsi="宋体" w:eastAsia="宋体" w:hint="eastAsia"/>
        </w:rPr>
        <w:t>在肿瘤血管新生中的重要作用已在多个动物模型中得到验证</w:t>
      </w:r>
      <w:r>
        <w:rPr>
          <w:vertAlign w:val="superscript"/>
          /&gt;
        </w:rPr>
        <w:t>[</w:t>
      </w:r>
      <w:r>
        <w:rPr>
          <w:vertAlign w:val="superscript"/>
          <w:position w:val="11"/>
        </w:rPr>
        <w:t xml:space="preserve">34-36</w:t>
      </w:r>
      <w:r>
        <w:rPr>
          <w:vertAlign w:val="superscript"/>
          /&gt;
        </w:rPr>
        <w:t>]</w:t>
      </w:r>
      <w:r>
        <w:rPr>
          <w:rFonts w:ascii="宋体" w:hAnsi="宋体" w:eastAsia="宋体" w:hint="eastAsia"/>
        </w:rPr>
        <w:t>，因此，通过阻断</w:t>
      </w:r>
      <w:r>
        <w:t>HIF-1α</w:t>
      </w:r>
      <w:r>
        <w:rPr>
          <w:rFonts w:ascii="宋体" w:hAnsi="宋体" w:eastAsia="宋体" w:hint="eastAsia"/>
        </w:rPr>
        <w:t>介导的血管</w:t>
      </w:r>
      <w:r>
        <w:rPr>
          <w:rFonts w:ascii="宋体" w:hAnsi="宋体" w:eastAsia="宋体" w:hint="eastAsia"/>
        </w:rPr>
        <w:t>新生相关的信号通路而抑制肿瘤血管新生，被认为是一种具有很好前景的实体瘤靶向</w:t>
      </w:r>
      <w:r>
        <w:rPr>
          <w:rFonts w:ascii="宋体" w:hAnsi="宋体" w:eastAsia="宋体" w:hint="eastAsia"/>
        </w:rPr>
        <w:t>治疗手段。</w:t>
      </w:r>
    </w:p>
    <w:p w:rsidR="0018722C">
      <w:pPr>
        <w:pStyle w:val="Heading2"/>
        <w:topLinePunct/>
        <w:ind w:left="171" w:hangingChars="171" w:hanging="171"/>
      </w:pPr>
      <w:bookmarkStart w:id="144936" w:name="_Toc686144936"/>
      <w:bookmarkStart w:name="1.3 Hsp90在肿瘤血管新生过程中起着重要的作用 " w:id="16"/>
      <w:bookmarkEnd w:id="16"/>
      <w:r>
        <w:t>1.3</w:t>
      </w:r>
      <w:r>
        <w:t xml:space="preserve"> </w:t>
      </w:r>
      <w:r/>
      <w:bookmarkStart w:name="_bookmark5" w:id="17"/>
      <w:bookmarkEnd w:id="17"/>
      <w:r/>
      <w:bookmarkStart w:name="_bookmark5" w:id="18"/>
      <w:bookmarkEnd w:id="18"/>
      <w:r>
        <w:t>Hs</w:t>
      </w:r>
      <w:r>
        <w:t>p90</w:t>
      </w:r>
      <w:r/>
      <w:r>
        <w:t>在肿瘤血管新Th过程中起着重要的作用</w:t>
      </w:r>
      <w:bookmarkEnd w:id="144936"/>
    </w:p>
    <w:p w:rsidR="0018722C">
      <w:pPr>
        <w:topLinePunct/>
      </w:pPr>
      <w:r>
        <w:t>Hsp90</w:t>
      </w:r>
      <w:r/>
      <w:r>
        <w:rPr>
          <w:rFonts w:ascii="宋体" w:eastAsia="宋体" w:hint="eastAsia"/>
        </w:rPr>
        <w:t>与血管新生密切相关，能调控参与血管新生的多种蛋白，包括</w:t>
      </w:r>
      <w:r>
        <w:t>VEGFR2</w:t>
      </w:r>
      <w:r>
        <w:rPr>
          <w:rFonts w:ascii="宋体" w:eastAsia="宋体" w:hint="eastAsia"/>
        </w:rPr>
        <w:t>、</w:t>
      </w:r>
    </w:p>
    <w:p w:rsidR="0018722C">
      <w:pPr>
        <w:topLinePunct/>
      </w:pPr>
      <w:r>
        <w:t>Akt</w:t>
      </w:r>
      <w:r>
        <w:rPr>
          <w:rFonts w:ascii="宋体" w:eastAsia="宋体" w:hint="eastAsia"/>
        </w:rPr>
        <w:t>、</w:t>
      </w:r>
      <w:r>
        <w:t>eNOS</w:t>
      </w:r>
      <w:r>
        <w:rPr>
          <w:rFonts w:ascii="宋体" w:eastAsia="宋体" w:hint="eastAsia"/>
        </w:rPr>
        <w:t>、</w:t>
      </w:r>
      <w:r>
        <w:t>Raf</w:t>
      </w:r>
      <w:r>
        <w:rPr>
          <w:rFonts w:ascii="宋体" w:eastAsia="宋体" w:hint="eastAsia"/>
        </w:rPr>
        <w:t>、</w:t>
      </w:r>
      <w:r>
        <w:t>MEK</w:t>
      </w:r>
      <w:r>
        <w:rPr>
          <w:rFonts w:ascii="宋体" w:eastAsia="宋体" w:hint="eastAsia"/>
        </w:rPr>
        <w:t>、</w:t>
      </w:r>
      <w:r>
        <w:t>Stat3</w:t>
      </w:r>
      <w:r>
        <w:rPr>
          <w:rFonts w:ascii="宋体" w:eastAsia="宋体" w:hint="eastAsia"/>
        </w:rPr>
        <w:t>）</w:t>
      </w:r>
      <w:r>
        <w:rPr>
          <w:rFonts w:ascii="宋体" w:eastAsia="宋体" w:hint="eastAsia"/>
        </w:rPr>
        <w:t>等。体外实验</w:t>
      </w:r>
      <w:r>
        <w:rPr>
          <w:vertAlign w:val="superscript"/>
          /&gt;
        </w:rPr>
        <w:t>[</w:t>
      </w:r>
      <w:r>
        <w:rPr>
          <w:position w:val="11"/>
          <w:sz w:val="16"/>
        </w:rPr>
        <w:t xml:space="preserve">37</w:t>
      </w:r>
      <w:r>
        <w:rPr>
          <w:position w:val="11"/>
          <w:sz w:val="16"/>
        </w:rPr>
        <w:t xml:space="preserve">, </w:t>
      </w:r>
      <w:r>
        <w:rPr>
          <w:position w:val="11"/>
          <w:sz w:val="16"/>
        </w:rPr>
        <w:t xml:space="preserve">38</w:t>
      </w:r>
      <w:r>
        <w:rPr>
          <w:vertAlign w:val="superscript"/>
          /&gt;
        </w:rPr>
        <w:t>]</w:t>
      </w:r>
      <w:r>
        <w:rPr>
          <w:rFonts w:ascii="宋体" w:eastAsia="宋体" w:hint="eastAsia"/>
        </w:rPr>
        <w:t>和临床前模型</w:t>
      </w:r>
      <w:r>
        <w:rPr>
          <w:vertAlign w:val="superscript"/>
          /&gt;
        </w:rPr>
        <w:t>[</w:t>
      </w:r>
      <w:r>
        <w:rPr>
          <w:vertAlign w:val="superscript"/>
          <w:position w:val="11"/>
        </w:rPr>
        <w:t xml:space="preserve">39</w:t>
      </w:r>
      <w:r>
        <w:rPr>
          <w:vertAlign w:val="superscript"/>
          /&gt;
        </w:rPr>
        <w:t>]</w:t>
      </w:r>
      <w:r>
        <w:rPr>
          <w:rFonts w:ascii="宋体" w:eastAsia="宋体" w:hint="eastAsia"/>
        </w:rPr>
        <w:t>均已表明</w:t>
      </w:r>
      <w:r>
        <w:t>Hsp90</w:t>
      </w:r>
    </w:p>
    <w:p w:rsidR="0018722C">
      <w:pPr>
        <w:topLinePunct/>
      </w:pPr>
      <w:r>
        <w:rPr>
          <w:rFonts w:ascii="宋体" w:eastAsia="宋体" w:hint="eastAsia"/>
        </w:rPr>
        <w:t>抑制剂能够抑制</w:t>
      </w:r>
      <w:r>
        <w:t>VEGF</w:t>
      </w:r>
      <w:r>
        <w:rPr>
          <w:rFonts w:ascii="宋体" w:eastAsia="宋体" w:hint="eastAsia"/>
        </w:rPr>
        <w:t>的表达以及</w:t>
      </w:r>
      <w:r>
        <w:t>NO</w:t>
      </w:r>
      <w:r>
        <w:rPr>
          <w:rFonts w:ascii="宋体" w:eastAsia="宋体" w:hint="eastAsia"/>
        </w:rPr>
        <w:t>的释放。</w:t>
      </w:r>
    </w:p>
    <w:p w:rsidR="0018722C">
      <w:pPr>
        <w:topLinePunct/>
      </w:pPr>
      <w:r>
        <w:t>Hsp90</w:t>
      </w:r>
      <w:r>
        <w:rPr>
          <w:rFonts w:ascii="宋体" w:eastAsia="宋体" w:hint="eastAsia"/>
        </w:rPr>
        <w:t>包括三个功能域，即</w:t>
      </w:r>
      <w:r>
        <w:t>N-</w:t>
      </w:r>
      <w:r>
        <w:rPr>
          <w:rFonts w:ascii="宋体" w:eastAsia="宋体" w:hint="eastAsia"/>
        </w:rPr>
        <w:t>末端，中间结构和</w:t>
      </w:r>
      <w:r>
        <w:t>C-</w:t>
      </w:r>
      <w:r>
        <w:rPr>
          <w:rFonts w:ascii="宋体" w:eastAsia="宋体" w:hint="eastAsia"/>
        </w:rPr>
        <w:t>末端结构域的二聚化形成。</w:t>
      </w:r>
      <w:r>
        <w:rPr>
          <w:rFonts w:ascii="宋体" w:eastAsia="宋体" w:hint="eastAsia"/>
        </w:rPr>
        <w:t>中间结构域参与水解</w:t>
      </w:r>
      <w:r>
        <w:t>ATP</w:t>
      </w:r>
      <w:r>
        <w:rPr>
          <w:rFonts w:ascii="宋体" w:eastAsia="宋体" w:hint="eastAsia"/>
        </w:rPr>
        <w:t>或者客户蛋白及其他共同的分子伴侣结合，其中</w:t>
      </w:r>
      <w:r>
        <w:t>C-</w:t>
      </w:r>
      <w:r>
        <w:rPr>
          <w:rFonts w:ascii="宋体" w:eastAsia="宋体" w:hint="eastAsia"/>
        </w:rPr>
        <w:t>末端的</w:t>
      </w:r>
      <w:r>
        <w:rPr>
          <w:rFonts w:ascii="宋体" w:eastAsia="宋体" w:hint="eastAsia"/>
        </w:rPr>
        <w:t>结构域是</w:t>
      </w:r>
      <w:r>
        <w:t>Hsp90</w:t>
      </w:r>
      <w:r>
        <w:rPr>
          <w:rFonts w:ascii="宋体" w:eastAsia="宋体" w:hint="eastAsia"/>
        </w:rPr>
        <w:t>二聚化必不可少的</w:t>
      </w:r>
      <w:r>
        <w:rPr>
          <w:vertAlign w:val="superscript"/>
          /&gt;
        </w:rPr>
        <w:t>[</w:t>
      </w:r>
      <w:r>
        <w:rPr>
          <w:vertAlign w:val="superscript"/>
          /&gt;
        </w:rPr>
        <w:t xml:space="preserve">40,41</w:t>
      </w:r>
      <w:r>
        <w:rPr>
          <w:vertAlign w:val="superscript"/>
          /&gt;
        </w:rPr>
        <w:t>]</w:t>
      </w:r>
      <w:r>
        <w:rPr>
          <w:rFonts w:ascii="宋体" w:eastAsia="宋体" w:hint="eastAsia"/>
        </w:rPr>
        <w:t>。在肿瘤的发生过程中，</w:t>
      </w:r>
      <w:r>
        <w:t>Hsp90</w:t>
      </w:r>
      <w:r>
        <w:rPr>
          <w:rFonts w:ascii="宋体" w:eastAsia="宋体" w:hint="eastAsia"/>
        </w:rPr>
        <w:t>的伴侣活性可</w:t>
      </w:r>
      <w:r>
        <w:rPr>
          <w:rFonts w:ascii="宋体" w:eastAsia="宋体" w:hint="eastAsia"/>
        </w:rPr>
        <w:t>能被肿瘤细胞颠覆，反过来赋予其异常的增殖和存活能力，血管发生或转移的潜</w:t>
      </w:r>
      <w:r>
        <w:rPr>
          <w:rFonts w:ascii="宋体" w:eastAsia="宋体" w:hint="eastAsia"/>
        </w:rPr>
        <w:t>能</w:t>
      </w:r>
    </w:p>
    <w:p w:rsidR="0018722C">
      <w:pPr>
        <w:topLinePunct/>
      </w:pPr>
      <w:r>
        <w:t>[</w:t>
      </w:r>
      <w:r>
        <w:t xml:space="preserve">42,43</w:t>
      </w:r>
      <w:r>
        <w:t>]</w:t>
      </w:r>
      <w:r>
        <w:rPr>
          <w:rFonts w:ascii="宋体" w:hAnsi="宋体" w:eastAsia="宋体" w:hint="eastAsia"/>
          <w:rFonts w:ascii="宋体" w:hAnsi="宋体" w:eastAsia="宋体" w:hint="eastAsia"/>
          <w:spacing w:val="-8"/>
        </w:rPr>
        <w:t xml:space="preserve">. </w:t>
      </w:r>
      <w:r>
        <w:rPr>
          <w:rFonts w:ascii="宋体" w:hAnsi="宋体" w:eastAsia="宋体" w:hint="eastAsia"/>
        </w:rPr>
        <w:t>通过抑制</w:t>
      </w:r>
      <w:r>
        <w:t>Hsp90</w:t>
      </w:r>
      <w:r>
        <w:rPr>
          <w:rFonts w:ascii="宋体" w:hAnsi="宋体" w:eastAsia="宋体" w:hint="eastAsia"/>
        </w:rPr>
        <w:t>的活性可以促进其客户蛋白的降解或失活，从而阻断多个与肿</w:t>
      </w:r>
      <w:r>
        <w:rPr>
          <w:rFonts w:ascii="宋体" w:hAnsi="宋体" w:eastAsia="宋体" w:hint="eastAsia"/>
        </w:rPr>
        <w:t>瘤生长密切相关的信号通路。同时，</w:t>
      </w:r>
      <w:r>
        <w:t>Hsp90</w:t>
      </w:r>
      <w:r>
        <w:rPr>
          <w:rFonts w:ascii="宋体" w:hAnsi="宋体" w:eastAsia="宋体" w:hint="eastAsia"/>
        </w:rPr>
        <w:t>的阻断可以克服多种癌症中</w:t>
      </w:r>
      <w:r>
        <w:t>[</w:t>
      </w:r>
      <w:r>
        <w:rPr>
          <w:position w:val="11"/>
          <w:sz w:val="16"/>
        </w:rPr>
        <w:t xml:space="preserve">44</w:t>
      </w:r>
      <w:r>
        <w:rPr>
          <w:position w:val="11"/>
          <w:sz w:val="16"/>
        </w:rPr>
        <w:t xml:space="preserve">, </w:t>
      </w:r>
      <w:r>
        <w:rPr>
          <w:position w:val="11"/>
          <w:sz w:val="16"/>
        </w:rPr>
        <w:t xml:space="preserve">45</w:t>
      </w:r>
      <w:r>
        <w:t>]</w:t>
      </w:r>
      <w:r/>
      <w:r>
        <w:rPr>
          <w:rFonts w:ascii="宋体" w:hAnsi="宋体" w:eastAsia="宋体" w:hint="eastAsia"/>
        </w:rPr>
        <w:t>冗余的信</w:t>
      </w:r>
      <w:r>
        <w:rPr>
          <w:rFonts w:ascii="宋体" w:hAnsi="宋体" w:eastAsia="宋体" w:hint="eastAsia"/>
        </w:rPr>
        <w:t>号和耐药机制，并且还可能会导致肿瘤细胞易受其他靶向或化疗剂</w:t>
      </w:r>
      <w:r>
        <w:rPr>
          <w:vertAlign w:val="superscript"/>
        </w:rPr>
        <w:t>[</w:t>
      </w:r>
      <w:r>
        <w:rPr>
          <w:vertAlign w:val="superscript"/>
          <w:position w:val="11"/>
        </w:rPr>
        <w:t xml:space="preserve">46</w:t>
      </w:r>
      <w:r>
        <w:rPr>
          <w:vertAlign w:val="superscript"/>
        </w:rPr>
        <w:t>]</w:t>
      </w:r>
      <w:r>
        <w:rPr>
          <w:rFonts w:ascii="宋体" w:hAnsi="宋体" w:eastAsia="宋体" w:hint="eastAsia"/>
        </w:rPr>
        <w:t>的影响。重要的是，</w:t>
      </w:r>
      <w:r>
        <w:t>Hsp90</w:t>
      </w:r>
      <w:r>
        <w:rPr>
          <w:rFonts w:ascii="宋体" w:hAnsi="宋体" w:eastAsia="宋体" w:hint="eastAsia"/>
        </w:rPr>
        <w:t>的多个客户蛋白都是致癌基因，其中包含了多种调控血管新生的蛋白，如</w:t>
      </w:r>
      <w:r>
        <w:t>HIF-1α</w:t>
      </w:r>
      <w:r>
        <w:rPr>
          <w:rFonts w:ascii="宋体" w:hAnsi="宋体" w:eastAsia="宋体" w:hint="eastAsia"/>
        </w:rPr>
        <w:t>、</w:t>
      </w:r>
      <w:r>
        <w:t>VEGFR-2</w:t>
      </w:r>
      <w:r>
        <w:rPr>
          <w:rFonts w:ascii="宋体" w:hAnsi="宋体" w:eastAsia="宋体" w:hint="eastAsia"/>
        </w:rPr>
        <w:t>、</w:t>
      </w:r>
      <w:r>
        <w:t>EGFR</w:t>
      </w:r>
      <w:r>
        <w:rPr>
          <w:rFonts w:ascii="宋体" w:hAnsi="宋体" w:eastAsia="宋体" w:hint="eastAsia"/>
        </w:rPr>
        <w:t>、</w:t>
      </w:r>
      <w:r>
        <w:t>Akt</w:t>
      </w:r>
      <w:r>
        <w:rPr>
          <w:rFonts w:ascii="宋体" w:hAnsi="宋体" w:eastAsia="宋体" w:hint="eastAsia"/>
        </w:rPr>
        <w:t>和</w:t>
      </w:r>
      <w:r>
        <w:t>eNOS</w:t>
      </w:r>
      <w:r>
        <w:rPr>
          <w:rFonts w:ascii="宋体" w:hAnsi="宋体" w:eastAsia="宋体" w:hint="eastAsia"/>
        </w:rPr>
        <w:t>等。</w:t>
      </w:r>
    </w:p>
    <w:p w:rsidR="0018722C">
      <w:pPr>
        <w:topLinePunct/>
      </w:pPr>
      <w:r>
        <w:rPr>
          <w:rFonts w:ascii="宋体" w:hAnsi="宋体" w:eastAsia="宋体" w:hint="eastAsia"/>
        </w:rPr>
        <w:t>此外，缺氧是诱发细胞内</w:t>
      </w:r>
      <w:r>
        <w:t>Hsp90</w:t>
      </w:r>
      <w:r>
        <w:rPr>
          <w:rFonts w:ascii="宋体" w:hAnsi="宋体" w:eastAsia="宋体" w:hint="eastAsia"/>
        </w:rPr>
        <w:t>表达加强的刺激因素之一，</w:t>
      </w:r>
      <w:r>
        <w:t>HIF-1α</w:t>
      </w:r>
      <w:r>
        <w:rPr>
          <w:rFonts w:ascii="宋体" w:hAnsi="宋体" w:eastAsia="宋体" w:hint="eastAsia"/>
        </w:rPr>
        <w:t>作为</w:t>
      </w:r>
      <w:r>
        <w:t>Hsp90</w:t>
      </w:r>
    </w:p>
    <w:p w:rsidR="0018722C">
      <w:pPr>
        <w:topLinePunct/>
      </w:pPr>
      <w:r>
        <w:rPr>
          <w:rFonts w:ascii="宋体" w:hAnsi="宋体" w:eastAsia="宋体" w:hint="eastAsia"/>
        </w:rPr>
        <w:t>的客户蛋白，</w:t>
      </w:r>
      <w:r>
        <w:t>Hsp90</w:t>
      </w:r>
      <w:r>
        <w:rPr>
          <w:rFonts w:ascii="宋体" w:hAnsi="宋体" w:eastAsia="宋体" w:hint="eastAsia"/>
        </w:rPr>
        <w:t>对于维持</w:t>
      </w:r>
      <w:r>
        <w:t>HIF-1α</w:t>
      </w:r>
      <w:r>
        <w:rPr>
          <w:rFonts w:ascii="宋体" w:hAnsi="宋体" w:eastAsia="宋体" w:hint="eastAsia"/>
        </w:rPr>
        <w:t>结构的稳定性发挥着重要的作用</w:t>
      </w:r>
      <w:r>
        <w:t>[</w:t>
      </w:r>
      <w:r>
        <w:t xml:space="preserve">40</w:t>
      </w:r>
      <w:r>
        <w:t>]</w:t>
      </w:r>
      <w:r>
        <w:rPr>
          <w:rFonts w:ascii="宋体" w:hAnsi="宋体" w:eastAsia="宋体" w:hint="eastAsia"/>
        </w:rPr>
        <w:t>。</w:t>
      </w:r>
      <w:r>
        <w:t>Katschinski</w:t>
      </w:r>
    </w:p>
    <w:p w:rsidR="0018722C">
      <w:pPr>
        <w:topLinePunct/>
      </w:pPr>
      <w:r>
        <w:t>DM</w:t>
      </w:r>
      <w:r>
        <w:rPr>
          <w:rFonts w:ascii="宋体" w:hAnsi="宋体" w:eastAsia="宋体" w:hint="eastAsia"/>
        </w:rPr>
        <w:t>等在缺氧环境中处理小鼠和</w:t>
      </w:r>
      <w:r>
        <w:t>HepG2</w:t>
      </w:r>
      <w:r>
        <w:rPr>
          <w:rFonts w:ascii="宋体" w:hAnsi="宋体" w:eastAsia="宋体" w:hint="eastAsia"/>
        </w:rPr>
        <w:t>细胞系</w:t>
      </w:r>
      <w:r>
        <w:rPr>
          <w:vertAlign w:val="superscript"/>
        </w:rPr>
        <w:t>[</w:t>
      </w:r>
      <w:r>
        <w:rPr>
          <w:vertAlign w:val="superscript"/>
          <w:position w:val="11"/>
        </w:rPr>
        <w:t xml:space="preserve">47</w:t>
      </w:r>
      <w:r>
        <w:rPr>
          <w:vertAlign w:val="superscript"/>
        </w:rPr>
        <w:t>]</w:t>
      </w:r>
      <w:r>
        <w:rPr>
          <w:rFonts w:ascii="宋体" w:hAnsi="宋体" w:eastAsia="宋体" w:hint="eastAsia"/>
        </w:rPr>
        <w:t>，检测到</w:t>
      </w:r>
      <w:r>
        <w:t>HIF-1α</w:t>
      </w:r>
      <w:r>
        <w:rPr>
          <w:rFonts w:ascii="宋体" w:hAnsi="宋体" w:eastAsia="宋体" w:hint="eastAsia"/>
        </w:rPr>
        <w:t>、</w:t>
      </w:r>
      <w:r>
        <w:t>Hsp90</w:t>
      </w:r>
      <w:r>
        <w:rPr>
          <w:rFonts w:ascii="宋体" w:hAnsi="宋体" w:eastAsia="宋体" w:hint="eastAsia"/>
        </w:rPr>
        <w:t>上调和核</w:t>
      </w:r>
      <w:r>
        <w:rPr>
          <w:rFonts w:ascii="宋体" w:hAnsi="宋体" w:eastAsia="宋体" w:hint="eastAsia"/>
        </w:rPr>
        <w:t>聚集，还发现在热应激时，出现了</w:t>
      </w:r>
      <w:r>
        <w:t>Hsp90</w:t>
      </w:r>
      <w:r/>
      <w:r>
        <w:rPr>
          <w:rFonts w:ascii="宋体" w:hAnsi="宋体" w:eastAsia="宋体" w:hint="eastAsia"/>
        </w:rPr>
        <w:t>和非磷酸化形式的</w:t>
      </w:r>
      <w:r>
        <w:t>HIF-1α</w:t>
      </w:r>
      <w:r>
        <w:rPr>
          <w:rFonts w:ascii="宋体" w:hAnsi="宋体" w:eastAsia="宋体" w:hint="eastAsia"/>
        </w:rPr>
        <w:t>，二者可直接结</w:t>
      </w:r>
      <w:r>
        <w:rPr>
          <w:rFonts w:ascii="宋体" w:hAnsi="宋体" w:eastAsia="宋体" w:hint="eastAsia"/>
        </w:rPr>
        <w:t>合成复合体，提示</w:t>
      </w:r>
      <w:r>
        <w:t>HIF-1α</w:t>
      </w:r>
      <w:r/>
      <w:r>
        <w:rPr>
          <w:rFonts w:ascii="宋体" w:hAnsi="宋体" w:eastAsia="宋体" w:hint="eastAsia"/>
        </w:rPr>
        <w:t>和</w:t>
      </w:r>
      <w:r>
        <w:t>Hsp90</w:t>
      </w:r>
      <w:r>
        <w:rPr>
          <w:rFonts w:ascii="宋体" w:hAnsi="宋体" w:eastAsia="宋体" w:hint="eastAsia"/>
        </w:rPr>
        <w:t>存在一定关联性。</w:t>
      </w:r>
      <w:r>
        <w:t>HIF-1α</w:t>
      </w:r>
      <w:r>
        <w:rPr>
          <w:rFonts w:ascii="宋体" w:hAnsi="宋体" w:eastAsia="宋体" w:hint="eastAsia"/>
        </w:rPr>
        <w:t>可以对</w:t>
      </w:r>
      <w:r>
        <w:t>Hsp90</w:t>
      </w:r>
      <w:r>
        <w:rPr>
          <w:rFonts w:ascii="宋体" w:hAnsi="宋体" w:eastAsia="宋体" w:hint="eastAsia"/>
        </w:rPr>
        <w:t>产生影</w:t>
      </w:r>
      <w:r>
        <w:rPr>
          <w:rFonts w:ascii="宋体" w:hAnsi="宋体" w:eastAsia="宋体" w:hint="eastAsia"/>
        </w:rPr>
        <w:t>响，而且对</w:t>
      </w:r>
      <w:r>
        <w:t>HSP</w:t>
      </w:r>
      <w:r>
        <w:rPr>
          <w:rFonts w:ascii="宋体" w:hAnsi="宋体" w:eastAsia="宋体" w:hint="eastAsia"/>
        </w:rPr>
        <w:t>进行调控。研究显示，一些</w:t>
      </w:r>
      <w:r>
        <w:t>Hsp90</w:t>
      </w:r>
      <w:r>
        <w:rPr>
          <w:rFonts w:ascii="宋体" w:hAnsi="宋体" w:eastAsia="宋体" w:hint="eastAsia"/>
        </w:rPr>
        <w:t>抑制剂的抗血管新生作用，可能</w:t>
      </w:r>
      <w:r>
        <w:rPr>
          <w:rFonts w:ascii="宋体" w:hAnsi="宋体" w:eastAsia="宋体" w:hint="eastAsia"/>
        </w:rPr>
        <w:t>是由于其下调</w:t>
      </w:r>
      <w:r>
        <w:t>HIF-1α</w:t>
      </w:r>
      <w:r>
        <w:rPr>
          <w:rFonts w:ascii="宋体" w:hAnsi="宋体" w:eastAsia="宋体" w:hint="eastAsia"/>
        </w:rPr>
        <w:t>活性所导致</w:t>
      </w:r>
      <w:r>
        <w:rPr>
          <w:vertAlign w:val="superscript"/>
        </w:rPr>
        <w:t>[</w:t>
      </w:r>
      <w:r>
        <w:rPr>
          <w:vertAlign w:val="superscript"/>
          <w:position w:val="11"/>
        </w:rPr>
        <w:t xml:space="preserve">48</w:t>
      </w:r>
      <w:r>
        <w:rPr>
          <w:vertAlign w:val="superscript"/>
        </w:rPr>
        <w:t>]</w:t>
      </w:r>
      <w:r>
        <w:rPr>
          <w:rFonts w:ascii="宋体" w:hAnsi="宋体" w:eastAsia="宋体" w:hint="eastAsia"/>
        </w:rPr>
        <w:t>。</w:t>
      </w:r>
    </w:p>
    <w:p w:rsidR="0018722C">
      <w:pPr>
        <w:pStyle w:val="Heading2"/>
        <w:topLinePunct/>
        <w:ind w:left="171" w:hangingChars="171" w:hanging="171"/>
      </w:pPr>
      <w:bookmarkStart w:id="144937" w:name="_Toc686144937"/>
      <w:bookmarkStart w:name="1.4 Hsp90抑制剂可以抑制肿瘤组织血管新生 " w:id="19"/>
      <w:bookmarkEnd w:id="19"/>
      <w:r>
        <w:t>1.4</w:t>
      </w:r>
      <w:r>
        <w:t xml:space="preserve"> </w:t>
      </w:r>
      <w:r/>
      <w:bookmarkStart w:name="_bookmark6" w:id="20"/>
      <w:bookmarkEnd w:id="20"/>
      <w:r/>
      <w:bookmarkStart w:name="_bookmark6" w:id="21"/>
      <w:bookmarkEnd w:id="21"/>
      <w:r>
        <w:t>Hs</w:t>
      </w:r>
      <w:r>
        <w:t>p90</w:t>
      </w:r>
      <w:r/>
      <w:r>
        <w:t>抑制剂可以抑制肿瘤组织血管新Th</w:t>
      </w:r>
      <w:bookmarkEnd w:id="144937"/>
    </w:p>
    <w:p w:rsidR="0018722C">
      <w:pPr>
        <w:topLinePunct/>
      </w:pPr>
      <w:r>
        <w:rPr>
          <w:rFonts w:ascii="宋体" w:eastAsia="宋体" w:hint="eastAsia"/>
        </w:rPr>
        <w:t>由于</w:t>
      </w:r>
      <w:r>
        <w:t>Hsp90</w:t>
      </w:r>
      <w:r>
        <w:rPr>
          <w:rFonts w:ascii="宋体" w:eastAsia="宋体" w:hint="eastAsia"/>
        </w:rPr>
        <w:t>的客户蛋白包括凋亡蛋白、蛋白激酶、转录因子和信号蛋白等，其中</w:t>
      </w:r>
      <w:r>
        <w:rPr>
          <w:rFonts w:ascii="宋体" w:eastAsia="宋体" w:hint="eastAsia"/>
        </w:rPr>
        <w:t>有许多蛋白和肿瘤密切相关。因此</w:t>
      </w:r>
      <w:r>
        <w:t>Hsp90</w:t>
      </w:r>
      <w:r>
        <w:rPr>
          <w:rFonts w:ascii="宋体" w:eastAsia="宋体" w:hint="eastAsia"/>
        </w:rPr>
        <w:t>抑制剂作为一种新型抗肿瘤靶向药物，</w:t>
      </w:r>
      <w:r>
        <w:rPr>
          <w:rFonts w:ascii="宋体" w:eastAsia="宋体" w:hint="eastAsia"/>
        </w:rPr>
        <w:t>近年</w:t>
      </w:r>
      <w:r>
        <w:rPr>
          <w:rFonts w:ascii="宋体" w:eastAsia="宋体" w:hint="eastAsia"/>
        </w:rPr>
        <w:t>来引起学者们的关注。许多</w:t>
      </w:r>
      <w:r>
        <w:t>Hsp90</w:t>
      </w:r>
      <w:r>
        <w:rPr>
          <w:rFonts w:ascii="宋体" w:eastAsia="宋体" w:hint="eastAsia"/>
        </w:rPr>
        <w:t>抑制剂被用于治疗肿瘤。</w:t>
      </w:r>
    </w:p>
    <w:p w:rsidR="0018722C">
      <w:pPr>
        <w:topLinePunct/>
      </w:pPr>
      <w:r>
        <w:rPr>
          <w:rFonts w:ascii="宋体" w:eastAsia="宋体" w:hint="eastAsia"/>
        </w:rPr>
        <w:t>目前已研发的</w:t>
      </w:r>
      <w:r>
        <w:t>Hsp90</w:t>
      </w:r>
      <w:r>
        <w:rPr>
          <w:rFonts w:ascii="宋体" w:eastAsia="宋体" w:hint="eastAsia"/>
        </w:rPr>
        <w:t>抑制剂的抗肿瘤药物主要有</w:t>
      </w:r>
      <w:r>
        <w:rPr>
          <w:vertAlign w:val="superscript"/>
          /&gt;
        </w:rPr>
        <w:t>[</w:t>
      </w:r>
      <w:r>
        <w:rPr>
          <w:vertAlign w:val="superscript"/>
          /&gt;
        </w:rPr>
        <w:t>49</w:t>
      </w:r>
      <w:r>
        <w:rPr>
          <w:vertAlign w:val="superscript"/>
          /&gt;
        </w:rPr>
        <w:t>]</w:t>
      </w:r>
      <w:r>
        <w:rPr>
          <w:rFonts w:ascii="宋体" w:eastAsia="宋体" w:hint="eastAsia"/>
        </w:rPr>
        <w:t>：格尔德霉素衍生物</w:t>
      </w:r>
      <w:r>
        <w:rPr>
          <w:rFonts w:ascii="宋体" w:eastAsia="宋体" w:hint="eastAsia"/>
        </w:rPr>
        <w:t>（</w:t>
      </w:r>
      <w:r>
        <w:t>17</w:t>
      </w:r>
      <w:r>
        <w:t>-</w:t>
      </w:r>
      <w:r>
        <w:t>AAG</w:t>
      </w:r>
      <w:r>
        <w:rPr>
          <w:rFonts w:ascii="宋体" w:eastAsia="宋体" w:hint="eastAsia"/>
        </w:rPr>
        <w:t>、</w:t>
      </w:r>
    </w:p>
    <w:p w:rsidR="0018722C">
      <w:pPr>
        <w:topLinePunct/>
      </w:pPr>
      <w:r>
        <w:t>17</w:t>
      </w:r>
      <w:r>
        <w:t>-</w:t>
      </w:r>
      <w:r>
        <w:t>DM</w:t>
      </w:r>
      <w:r>
        <w:t>AG</w:t>
      </w:r>
      <w:r>
        <w:rPr>
          <w:rFonts w:ascii="宋体" w:eastAsia="宋体" w:hint="eastAsia"/>
        </w:rPr>
        <w:t>、</w:t>
      </w:r>
      <w:r>
        <w:t>I</w:t>
      </w:r>
      <w:r>
        <w:t>P</w:t>
      </w:r>
      <w:r>
        <w:t>I</w:t>
      </w:r>
      <w:r>
        <w:t>-</w:t>
      </w:r>
      <w:r>
        <w:t>504</w:t>
      </w:r>
      <w:r>
        <w:rPr>
          <w:rFonts w:ascii="宋体" w:eastAsia="宋体" w:hint="eastAsia"/>
        </w:rPr>
        <w:t>、</w:t>
      </w:r>
      <w:r>
        <w:t>I</w:t>
      </w:r>
      <w:r>
        <w:t>P</w:t>
      </w:r>
      <w:r>
        <w:t>I</w:t>
      </w:r>
      <w:r>
        <w:t>493</w:t>
      </w:r>
      <w:r>
        <w:rPr>
          <w:rFonts w:ascii="宋体" w:eastAsia="宋体" w:hint="eastAsia"/>
        </w:rPr>
        <w:t>）</w:t>
      </w:r>
      <w:r>
        <w:rPr>
          <w:rFonts w:ascii="宋体" w:eastAsia="宋体" w:hint="eastAsia"/>
        </w:rPr>
        <w:t>，嘌呤和嘌呤类似物</w:t>
      </w:r>
      <w:r>
        <w:rPr>
          <w:rFonts w:ascii="宋体" w:eastAsia="宋体" w:hint="eastAsia"/>
        </w:rPr>
        <w:t>（</w:t>
      </w:r>
      <w:r>
        <w:t>C</w:t>
      </w:r>
      <w:r>
        <w:t>N</w:t>
      </w:r>
      <w:r>
        <w:t>F</w:t>
      </w:r>
      <w:r>
        <w:t>2024</w:t>
      </w:r>
      <w:r>
        <w:t>/</w:t>
      </w:r>
      <w:r>
        <w:t>B</w:t>
      </w:r>
      <w:r>
        <w:t>I</w:t>
      </w:r>
      <w:r>
        <w:t>I</w:t>
      </w:r>
      <w:r>
        <w:t>B0</w:t>
      </w:r>
      <w:r>
        <w:t>2</w:t>
      </w:r>
      <w:r>
        <w:t>1</w:t>
      </w:r>
      <w:r>
        <w:rPr>
          <w:rFonts w:ascii="宋体" w:eastAsia="宋体" w:hint="eastAsia"/>
        </w:rPr>
        <w:t>、</w:t>
      </w:r>
      <w:r>
        <w:t>MP</w:t>
      </w:r>
      <w:r>
        <w:t>C</w:t>
      </w:r>
      <w:r>
        <w:t>-</w:t>
      </w:r>
      <w:r>
        <w:t>3100</w:t>
      </w:r>
      <w:r>
        <w:rPr>
          <w:rFonts w:ascii="宋体" w:eastAsia="宋体" w:hint="eastAsia"/>
        </w:rPr>
        <w:t>、</w:t>
      </w:r>
    </w:p>
    <w:p w:rsidR="0018722C">
      <w:pPr>
        <w:topLinePunct/>
      </w:pPr>
      <w:r>
        <w:t>D</w:t>
      </w:r>
      <w:r>
        <w:t>e</w:t>
      </w:r>
      <w:r>
        <w:t>bio</w:t>
      </w:r>
      <w:r/>
      <w:r w:rsidR="001852F3">
        <w:t xml:space="preserve"> </w:t>
      </w:r>
      <w:r>
        <w:t>093</w:t>
      </w:r>
      <w:r>
        <w:t>2</w:t>
      </w:r>
      <w:r>
        <w:rPr>
          <w:rFonts w:ascii="宋体" w:eastAsia="宋体" w:hint="eastAsia"/>
        </w:rPr>
        <w:t>、</w:t>
      </w:r>
      <w:r>
        <w:t>P</w:t>
      </w:r>
      <w:r>
        <w:t>U</w:t>
      </w:r>
      <w:r>
        <w:t>-</w:t>
      </w:r>
      <w:r>
        <w:t>H7</w:t>
      </w:r>
      <w:r>
        <w:t>1</w:t>
      </w:r>
      <w:r>
        <w:rPr>
          <w:rFonts w:ascii="宋体" w:eastAsia="宋体" w:hint="eastAsia"/>
        </w:rPr>
        <w:t>）</w:t>
      </w:r>
      <w:r>
        <w:rPr>
          <w:rFonts w:ascii="宋体" w:eastAsia="宋体" w:hint="eastAsia"/>
        </w:rPr>
        <w:t>，间苯二酚衍生物</w:t>
      </w:r>
      <w:r>
        <w:rPr>
          <w:rFonts w:ascii="宋体" w:eastAsia="宋体" w:hint="eastAsia"/>
        </w:rPr>
        <w:t>（</w:t>
      </w:r>
      <w:r>
        <w:t>S</w:t>
      </w:r>
      <w:r>
        <w:t>T</w:t>
      </w:r>
      <w:r>
        <w:t>A</w:t>
      </w:r>
      <w:r>
        <w:t>-</w:t>
      </w:r>
      <w:r>
        <w:t>909</w:t>
      </w:r>
      <w:r>
        <w:t>0</w:t>
      </w:r>
      <w:r>
        <w:rPr>
          <w:rFonts w:ascii="宋体" w:eastAsia="宋体" w:hint="eastAsia"/>
        </w:rPr>
        <w:t>、</w:t>
      </w:r>
      <w:r>
        <w:t>NV</w:t>
      </w:r>
      <w:r>
        <w:t>P</w:t>
      </w:r>
      <w:r>
        <w:t>-</w:t>
      </w:r>
      <w:r>
        <w:t>A</w:t>
      </w:r>
      <w:r>
        <w:t>U</w:t>
      </w:r>
      <w:r>
        <w:t>Y9</w:t>
      </w:r>
      <w:r>
        <w:t>2</w:t>
      </w:r>
      <w:r>
        <w:t>2</w:t>
      </w:r>
      <w:r>
        <w:t>/</w:t>
      </w:r>
      <w:r>
        <w:t>VER5229</w:t>
      </w:r>
      <w:r>
        <w:t>6</w:t>
      </w:r>
      <w:r>
        <w:rPr>
          <w:rFonts w:ascii="宋体" w:eastAsia="宋体" w:hint="eastAsia"/>
        </w:rPr>
        <w:t>、</w:t>
      </w:r>
    </w:p>
    <w:p w:rsidR="0018722C">
      <w:pPr>
        <w:topLinePunct/>
      </w:pPr>
      <w:r>
        <w:t>K</w:t>
      </w:r>
      <w:r>
        <w:t>W</w:t>
      </w:r>
      <w:r>
        <w:t>-</w:t>
      </w:r>
      <w:r>
        <w:t>247</w:t>
      </w:r>
      <w:r>
        <w:t>8</w:t>
      </w:r>
      <w:r>
        <w:rPr>
          <w:rFonts w:ascii="宋体" w:eastAsia="宋体" w:hint="eastAsia"/>
        </w:rPr>
        <w:t>、</w:t>
      </w:r>
      <w:r>
        <w:t>A</w:t>
      </w:r>
      <w:r>
        <w:t>T</w:t>
      </w:r>
      <w:r>
        <w:t>-</w:t>
      </w:r>
      <w:r>
        <w:t>13387</w:t>
      </w:r>
      <w:r>
        <w:rPr>
          <w:rFonts w:ascii="宋体" w:eastAsia="宋体" w:hint="eastAsia"/>
        </w:rPr>
        <w:t>）</w:t>
      </w:r>
      <w:r>
        <w:rPr>
          <w:rFonts w:ascii="宋体" w:eastAsia="宋体" w:hint="eastAsia"/>
        </w:rPr>
        <w:t>，二氢吲哚衍生物</w:t>
      </w:r>
      <w:r>
        <w:rPr>
          <w:rFonts w:ascii="宋体" w:eastAsia="宋体" w:hint="eastAsia"/>
        </w:rPr>
        <w:t>（</w:t>
      </w:r>
      <w:r>
        <w:t>SN</w:t>
      </w:r>
      <w:r>
        <w:t>X</w:t>
      </w:r>
      <w:r>
        <w:t>-</w:t>
      </w:r>
      <w:r>
        <w:t>5422</w:t>
      </w:r>
      <w:r>
        <w:rPr>
          <w:rFonts w:ascii="宋体" w:eastAsia="宋体" w:hint="eastAsia"/>
        </w:rPr>
        <w:t>、</w:t>
      </w:r>
      <w:r>
        <w:t>SN</w:t>
      </w:r>
      <w:r>
        <w:t>X</w:t>
      </w:r>
      <w:r>
        <w:t>-</w:t>
      </w:r>
      <w:r>
        <w:t>2</w:t>
      </w:r>
      <w:r>
        <w:t>1</w:t>
      </w:r>
      <w:r>
        <w:t>12</w:t>
      </w:r>
      <w:r>
        <w:rPr>
          <w:rFonts w:ascii="宋体" w:eastAsia="宋体" w:hint="eastAsia"/>
        </w:rPr>
        <w:t>）</w:t>
      </w:r>
      <w:r>
        <w:rPr>
          <w:rFonts w:ascii="宋体" w:eastAsia="宋体" w:hint="eastAsia"/>
        </w:rPr>
        <w:t>等。</w:t>
      </w:r>
    </w:p>
    <w:p w:rsidR="0018722C">
      <w:pPr>
        <w:topLinePunct/>
      </w:pPr>
      <w:r>
        <w:rPr>
          <w:rFonts w:ascii="宋体" w:hAnsi="宋体" w:eastAsia="宋体" w:hint="eastAsia"/>
        </w:rPr>
        <w:t>格尔德霉素</w:t>
      </w:r>
      <w:r>
        <w:rPr>
          <w:rFonts w:ascii="宋体" w:hAnsi="宋体" w:eastAsia="宋体" w:hint="eastAsia"/>
        </w:rPr>
        <w:t>（</w:t>
      </w:r>
      <w:r>
        <w:rPr>
          <w:spacing w:val="-4"/>
        </w:rPr>
        <w:t>GA</w:t>
      </w:r>
      <w:r>
        <w:rPr>
          <w:rFonts w:ascii="宋体" w:hAnsi="宋体" w:eastAsia="宋体" w:hint="eastAsia"/>
        </w:rPr>
        <w:t>）</w:t>
      </w:r>
      <w:r>
        <w:rPr>
          <w:rFonts w:ascii="宋体" w:hAnsi="宋体" w:eastAsia="宋体" w:hint="eastAsia"/>
        </w:rPr>
        <w:t>可通过直接与</w:t>
      </w:r>
      <w:r>
        <w:t>Hsp90</w:t>
      </w:r>
      <w:r>
        <w:rPr>
          <w:rFonts w:ascii="宋体" w:hAnsi="宋体" w:eastAsia="宋体" w:hint="eastAsia"/>
        </w:rPr>
        <w:t>的</w:t>
      </w:r>
      <w:r>
        <w:t>N-</w:t>
      </w:r>
      <w:r>
        <w:rPr>
          <w:rFonts w:ascii="宋体" w:hAnsi="宋体" w:eastAsia="宋体" w:hint="eastAsia"/>
        </w:rPr>
        <w:t>末端</w:t>
      </w:r>
      <w:r>
        <w:t>ATP</w:t>
      </w:r>
      <w:r>
        <w:rPr>
          <w:rFonts w:ascii="宋体" w:hAnsi="宋体" w:eastAsia="宋体" w:hint="eastAsia"/>
        </w:rPr>
        <w:t>结合口袋结构域结合，阻断其分子伴侣的功能</w:t>
      </w:r>
      <w:r>
        <w:rPr>
          <w:vertAlign w:val="superscript"/>
          /&gt;
        </w:rPr>
        <w:t>[</w:t>
      </w:r>
      <w:r>
        <w:rPr>
          <w:vertAlign w:val="superscript"/>
          /&gt;
        </w:rPr>
        <w:t>50</w:t>
      </w:r>
      <w:r>
        <w:rPr>
          <w:vertAlign w:val="superscript"/>
          /&gt;
        </w:rPr>
        <w:t>]</w:t>
      </w:r>
      <w:r>
        <w:rPr>
          <w:rFonts w:ascii="宋体" w:hAnsi="宋体" w:eastAsia="宋体" w:hint="eastAsia"/>
        </w:rPr>
        <w:t>。在缺氧条件</w:t>
      </w:r>
      <w:r>
        <w:rPr>
          <w:rFonts w:ascii="宋体" w:hAnsi="宋体" w:eastAsia="宋体" w:hint="eastAsia"/>
        </w:rPr>
        <w:t>（</w:t>
      </w:r>
      <w:r>
        <w:t>1% </w:t>
      </w:r>
      <w:r>
        <w:rPr>
          <w:spacing w:val="-1"/>
          <w:w w:val="99"/>
        </w:rPr>
        <w:t>O</w:t>
      </w:r>
      <w:r>
        <w:rPr>
          <w:spacing w:val="0"/>
          <w:w w:val="100"/>
          <w:position w:val="-2"/>
          <w:sz w:val="16"/>
        </w:rPr>
        <w:t>2</w:t>
      </w:r>
      <w:r>
        <w:rPr>
          <w:rFonts w:ascii="宋体" w:hAnsi="宋体" w:eastAsia="宋体" w:hint="eastAsia"/>
        </w:rPr>
        <w:t>）</w:t>
      </w:r>
      <w:r>
        <w:rPr>
          <w:rFonts w:ascii="宋体" w:hAnsi="宋体" w:eastAsia="宋体" w:hint="eastAsia"/>
        </w:rPr>
        <w:t>下，能呈时间依赖地使</w:t>
      </w:r>
      <w:r>
        <w:t>H</w:t>
      </w:r>
      <w:r>
        <w:t>I</w:t>
      </w:r>
      <w:r>
        <w:t>F</w:t>
      </w:r>
      <w:r>
        <w:t>-</w:t>
      </w:r>
      <w:r>
        <w:t>1</w:t>
      </w:r>
      <w:r>
        <w:t>α</w:t>
      </w:r>
      <w:r>
        <w:rPr>
          <w:rFonts w:ascii="宋体" w:hAnsi="宋体" w:eastAsia="宋体" w:hint="eastAsia"/>
        </w:rPr>
        <w:t>和</w:t>
      </w:r>
      <w:r>
        <w:t>VEG</w:t>
      </w:r>
      <w:r>
        <w:t>F</w:t>
      </w:r>
      <w:r>
        <w:rPr>
          <w:rFonts w:ascii="宋体" w:hAnsi="宋体" w:eastAsia="宋体" w:hint="eastAsia"/>
        </w:rPr>
        <w:t>在</w:t>
      </w:r>
      <w:r>
        <w:t>mRNA</w:t>
      </w:r>
      <w:r>
        <w:rPr>
          <w:rFonts w:ascii="宋体" w:hAnsi="宋体" w:eastAsia="宋体" w:hint="eastAsia"/>
        </w:rPr>
        <w:t>和蛋白水平都发生下调</w:t>
      </w:r>
      <w:r>
        <w:rPr>
          <w:vertAlign w:val="superscript"/>
          /&gt;
        </w:rPr>
        <w:t>[</w:t>
      </w:r>
      <w:r>
        <w:rPr>
          <w:vertAlign w:val="superscript"/>
          <w:position w:val="11"/>
        </w:rPr>
        <w:t xml:space="preserve">51</w:t>
      </w:r>
      <w:r>
        <w:rPr>
          <w:vertAlign w:val="superscript"/>
          /&gt;
        </w:rPr>
        <w:t>]</w:t>
      </w:r>
      <w:r>
        <w:rPr>
          <w:rFonts w:ascii="宋体" w:hAnsi="宋体" w:eastAsia="宋体" w:hint="eastAsia"/>
        </w:rPr>
        <w:t>。此外，格尔德霉素还可以可减弱视网膜色素上</w:t>
      </w:r>
      <w:r>
        <w:rPr>
          <w:rFonts w:ascii="宋体" w:hAnsi="宋体" w:eastAsia="宋体" w:hint="eastAsia"/>
        </w:rPr>
        <w:t>皮细胞中低氧诱导的</w:t>
      </w:r>
      <w:r>
        <w:t>VEGF</w:t>
      </w:r>
      <w:r>
        <w:rPr>
          <w:rFonts w:ascii="宋体" w:hAnsi="宋体" w:eastAsia="宋体" w:hint="eastAsia"/>
        </w:rPr>
        <w:t>表达，成为治疗眼内血管化疾病的潜在药物</w:t>
      </w:r>
      <w:r>
        <w:rPr>
          <w:vertAlign w:val="superscript"/>
          /&gt;
        </w:rPr>
        <w:t>[</w:t>
      </w:r>
      <w:r>
        <w:rPr>
          <w:vertAlign w:val="superscript"/>
          <w:position w:val="11"/>
        </w:rPr>
        <w:t xml:space="preserve">52</w:t>
      </w:r>
      <w:r>
        <w:rPr>
          <w:vertAlign w:val="superscript"/>
          /&gt;
        </w:rPr>
        <w:t>]</w:t>
      </w:r>
      <w:r>
        <w:rPr>
          <w:rFonts w:ascii="宋体" w:hAnsi="宋体" w:eastAsia="宋体" w:hint="eastAsia"/>
        </w:rPr>
        <w:t>。</w:t>
      </w:r>
    </w:p>
    <w:p w:rsidR="0018722C">
      <w:pPr>
        <w:topLinePunct/>
      </w:pPr>
      <w:r>
        <w:rPr>
          <w:rFonts w:ascii="宋体" w:hAnsi="宋体" w:eastAsia="宋体" w:hint="eastAsia"/>
        </w:rPr>
        <w:t>间苯二酚可以通过抑制</w:t>
      </w:r>
      <w:r>
        <w:t>HIF-1α</w:t>
      </w:r>
      <w:r>
        <w:rPr>
          <w:rFonts w:ascii="宋体" w:hAnsi="宋体" w:eastAsia="宋体" w:hint="eastAsia"/>
        </w:rPr>
        <w:t>的表达，从而逆转因</w:t>
      </w:r>
      <w:r>
        <w:t>HIF-1α</w:t>
      </w:r>
      <w:r>
        <w:rPr>
          <w:rFonts w:ascii="宋体" w:hAnsi="宋体" w:eastAsia="宋体" w:hint="eastAsia"/>
        </w:rPr>
        <w:t>过表达导致的</w:t>
      </w:r>
      <w:r>
        <w:t>VEGF</w:t>
      </w:r>
      <w:r>
        <w:rPr>
          <w:rFonts w:ascii="宋体" w:hAnsi="宋体" w:eastAsia="宋体" w:hint="eastAsia"/>
        </w:rPr>
        <w:t>表达上调</w:t>
      </w:r>
      <w:r>
        <w:rPr>
          <w:vertAlign w:val="superscript"/>
          /&gt;
        </w:rPr>
        <w:t>[</w:t>
      </w:r>
      <w:r>
        <w:rPr>
          <w:vertAlign w:val="superscript"/>
          <w:position w:val="11"/>
        </w:rPr>
        <w:t xml:space="preserve">53</w:t>
      </w:r>
      <w:r>
        <w:rPr>
          <w:vertAlign w:val="superscript"/>
          /&gt;
        </w:rPr>
        <w:t>]</w:t>
      </w:r>
      <w:r>
        <w:rPr>
          <w:rFonts w:ascii="宋体" w:hAnsi="宋体" w:eastAsia="宋体" w:hint="eastAsia"/>
        </w:rPr>
        <w:t>。在</w:t>
      </w:r>
      <w:r>
        <w:t>SCID</w:t>
      </w:r>
      <w:r>
        <w:rPr>
          <w:rFonts w:ascii="宋体" w:hAnsi="宋体" w:eastAsia="宋体" w:hint="eastAsia"/>
        </w:rPr>
        <w:t>小鼠的</w:t>
      </w:r>
      <w:r>
        <w:t>MDA-MB-231</w:t>
      </w:r>
      <w:r>
        <w:rPr>
          <w:rFonts w:ascii="宋体" w:hAnsi="宋体" w:eastAsia="宋体" w:hint="eastAsia"/>
        </w:rPr>
        <w:t>乳腺癌移植瘤中，</w:t>
      </w:r>
      <w:r>
        <w:t>ganetespib</w:t>
      </w:r>
      <w:r>
        <w:rPr>
          <w:rFonts w:ascii="宋体" w:hAnsi="宋体" w:eastAsia="宋体" w:hint="eastAsia"/>
        </w:rPr>
        <w:t>可明显抑制</w:t>
      </w:r>
      <w:r>
        <w:rPr>
          <w:rFonts w:ascii="宋体" w:hAnsi="宋体" w:eastAsia="宋体" w:hint="eastAsia"/>
        </w:rPr>
        <w:t>肿瘤的生长，肿瘤中肿瘤干细胞的数目降低，使</w:t>
      </w:r>
      <w:r>
        <w:t>HIF-1α</w:t>
      </w:r>
      <w:r>
        <w:rPr>
          <w:rFonts w:ascii="宋体" w:hAnsi="宋体" w:eastAsia="宋体" w:hint="eastAsia"/>
        </w:rPr>
        <w:t>蛋白及其靶基因的</w:t>
      </w:r>
      <w:r>
        <w:t>mRNA</w:t>
      </w:r>
      <w:r>
        <w:rPr>
          <w:rFonts w:ascii="宋体" w:hAnsi="宋体" w:eastAsia="宋体" w:hint="eastAsia"/>
        </w:rPr>
        <w:t>编</w:t>
      </w:r>
      <w:r>
        <w:rPr>
          <w:rFonts w:ascii="宋体" w:hAnsi="宋体" w:eastAsia="宋体" w:hint="eastAsia"/>
        </w:rPr>
        <w:t>码的蛋白发生下调，从而使使血管新生受到抑制</w:t>
      </w:r>
      <w:r>
        <w:rPr>
          <w:vertAlign w:val="superscript"/>
          /&gt;
        </w:rPr>
        <w:t>[</w:t>
      </w:r>
      <w:r>
        <w:rPr>
          <w:vertAlign w:val="superscript"/>
          <w:position w:val="11"/>
        </w:rPr>
        <w:t xml:space="preserve">54</w:t>
      </w:r>
      <w:r>
        <w:rPr>
          <w:vertAlign w:val="superscript"/>
          /&gt;
        </w:rPr>
        <w:t>]</w:t>
      </w:r>
      <w:r>
        <w:rPr>
          <w:rFonts w:ascii="宋体" w:hAnsi="宋体" w:eastAsia="宋体" w:hint="eastAsia"/>
        </w:rPr>
        <w:t>。</w:t>
      </w:r>
    </w:p>
    <w:p w:rsidR="0018722C">
      <w:pPr>
        <w:topLinePunct/>
      </w:pPr>
      <w:r>
        <w:rPr>
          <w:rFonts w:ascii="宋体" w:eastAsia="宋体" w:hint="eastAsia"/>
        </w:rPr>
        <w:t>以</w:t>
      </w:r>
      <w:r>
        <w:t>6</w:t>
      </w:r>
      <w:r>
        <w:t xml:space="preserve">, </w:t>
      </w:r>
      <w:r>
        <w:t>7-</w:t>
      </w:r>
      <w:r>
        <w:rPr>
          <w:rFonts w:ascii="宋体" w:eastAsia="宋体" w:hint="eastAsia"/>
        </w:rPr>
        <w:t>二氢吲哚</w:t>
      </w:r>
      <w:r>
        <w:t>-4-</w:t>
      </w:r>
      <w:r>
        <w:rPr>
          <w:rFonts w:ascii="宋体" w:eastAsia="宋体" w:hint="eastAsia"/>
        </w:rPr>
        <w:t>酮为基础的一类小分子二氢吲哚酮类化合物是一种新型</w:t>
      </w:r>
      <w:r>
        <w:t>Hsp90</w:t>
      </w:r>
      <w:r>
        <w:rPr>
          <w:rFonts w:ascii="宋体" w:eastAsia="宋体" w:hint="eastAsia"/>
        </w:rPr>
        <w:t>抑制剂。</w:t>
      </w:r>
      <w:r>
        <w:t>SNX-2112</w:t>
      </w:r>
      <w:r>
        <w:rPr>
          <w:rFonts w:ascii="宋体" w:eastAsia="宋体" w:hint="eastAsia"/>
        </w:rPr>
        <w:t>能导致头颈鳞癌细胞</w:t>
      </w:r>
      <w:r>
        <w:t>G2</w:t>
      </w:r>
      <w:r>
        <w:t>/</w:t>
      </w:r>
      <w:r>
        <w:t xml:space="preserve">M</w:t>
      </w:r>
      <w:r>
        <w:rPr>
          <w:rFonts w:ascii="宋体" w:eastAsia="宋体" w:hint="eastAsia"/>
        </w:rPr>
        <w:t>其阻滞，调节多个关键的细胞信号通</w:t>
      </w:r>
      <w:r>
        <w:rPr>
          <w:rFonts w:ascii="宋体" w:eastAsia="宋体" w:hint="eastAsia"/>
        </w:rPr>
        <w:t>路，增加细胞对于药物和辐射的敏感性</w:t>
      </w:r>
      <w:r>
        <w:rPr>
          <w:vertAlign w:val="superscript"/>
          /&gt;
        </w:rPr>
        <w:t>[</w:t>
      </w:r>
      <w:r>
        <w:rPr>
          <w:vertAlign w:val="superscript"/>
          /&gt;
        </w:rPr>
        <w:t xml:space="preserve">55</w:t>
      </w:r>
      <w:r>
        <w:rPr>
          <w:vertAlign w:val="superscript"/>
          /&gt;
        </w:rPr>
        <w:t>]</w:t>
      </w:r>
      <w:r>
        <w:rPr>
          <w:rFonts w:ascii="宋体" w:eastAsia="宋体" w:hint="eastAsia"/>
        </w:rPr>
        <w:t>。其前药</w:t>
      </w:r>
      <w:r>
        <w:t>SNX-5422</w:t>
      </w:r>
      <w:r>
        <w:rPr>
          <w:rFonts w:ascii="宋体" w:eastAsia="宋体" w:hint="eastAsia"/>
        </w:rPr>
        <w:t>已经进入临床一期用于</w:t>
      </w:r>
      <w:r>
        <w:rPr>
          <w:rFonts w:ascii="宋体" w:eastAsia="宋体" w:hint="eastAsia"/>
        </w:rPr>
        <w:t>治疗恶性肿瘤。但因在动物实验中发现</w:t>
      </w:r>
      <w:r>
        <w:t>SNX-5422</w:t>
      </w:r>
      <w:r>
        <w:rPr>
          <w:rFonts w:ascii="宋体" w:eastAsia="宋体" w:hint="eastAsia"/>
        </w:rPr>
        <w:t>具有眼毒性，目前已停止临床研</w:t>
      </w:r>
      <w:r>
        <w:rPr>
          <w:rFonts w:ascii="宋体" w:eastAsia="宋体" w:hint="eastAsia"/>
        </w:rPr>
        <w:t>究</w:t>
      </w:r>
    </w:p>
    <w:p w:rsidR="0018722C">
      <w:pPr>
        <w:pStyle w:val="cw21"/>
        <w:topLinePunct/>
      </w:pP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hAnsi="宋体" w:eastAsia="宋体" w:hint="eastAsia"/>
        </w:rPr>
        <w:t>此外，一些中药提取物中也发现具有抑制</w:t>
      </w:r>
      <w:r>
        <w:t>Hsp90</w:t>
      </w:r>
      <w:r>
        <w:rPr>
          <w:rFonts w:ascii="宋体" w:hAnsi="宋体" w:eastAsia="宋体" w:hint="eastAsia"/>
        </w:rPr>
        <w:t>的活性的物质。如南蛇藤醇</w:t>
      </w:r>
      <w:r>
        <w:rPr>
          <w:rFonts w:ascii="宋体" w:hAnsi="宋体" w:eastAsia="宋体" w:hint="eastAsia"/>
        </w:rPr>
        <w:t>（</w:t>
      </w:r>
      <w:r>
        <w:rPr>
          <w:rFonts w:ascii="宋体" w:hAnsi="宋体" w:eastAsia="宋体" w:hint="eastAsia"/>
        </w:rPr>
        <w:t>三萜烯甲基醌化合物</w:t>
      </w:r>
      <w:r>
        <w:rPr>
          <w:rFonts w:ascii="宋体" w:hAnsi="宋体" w:eastAsia="宋体" w:hint="eastAsia"/>
        </w:rPr>
        <w:t>）</w:t>
      </w:r>
      <w:r>
        <w:rPr>
          <w:rFonts w:ascii="宋体" w:hAnsi="宋体" w:eastAsia="宋体" w:hint="eastAsia"/>
        </w:rPr>
        <w:t>能在多个水平调节</w:t>
      </w:r>
      <w:r>
        <w:t>HIF-1α</w:t>
      </w:r>
      <w:r>
        <w:rPr>
          <w:rFonts w:ascii="宋体" w:hAnsi="宋体" w:eastAsia="宋体" w:hint="eastAsia"/>
        </w:rPr>
        <w:t>，从而通过抑制缺氧诱导的血管新生和</w:t>
      </w:r>
      <w:r>
        <w:rPr>
          <w:rFonts w:ascii="宋体" w:hAnsi="宋体" w:eastAsia="宋体" w:hint="eastAsia"/>
        </w:rPr>
        <w:t>转移，发挥抗肿瘤作用</w:t>
      </w:r>
      <w:r>
        <w:rPr>
          <w:vertAlign w:val="superscript"/>
        </w:rPr>
        <w:t>[</w:t>
      </w:r>
      <w:r>
        <w:rPr>
          <w:vertAlign w:val="superscript"/>
          <w:position w:val="11"/>
        </w:rPr>
        <w:t xml:space="preserve">57</w:t>
      </w:r>
      <w:r>
        <w:rPr>
          <w:vertAlign w:val="superscript"/>
        </w:rPr>
        <w:t>]</w:t>
      </w:r>
      <w:r>
        <w:rPr>
          <w:rFonts w:ascii="宋体" w:hAnsi="宋体" w:eastAsia="宋体" w:hint="eastAsia"/>
        </w:rPr>
        <w:t>。</w:t>
      </w:r>
    </w:p>
    <w:p w:rsidR="0018722C">
      <w:pPr>
        <w:pStyle w:val="Heading2"/>
        <w:topLinePunct/>
        <w:ind w:left="171" w:hangingChars="171" w:hanging="171"/>
      </w:pPr>
      <w:bookmarkStart w:id="144938" w:name="_Toc686144938"/>
      <w:bookmarkStart w:name="1.5 前期研究工作 " w:id="22"/>
      <w:bookmarkEnd w:id="22"/>
      <w:r>
        <w:t>1.5</w:t>
      </w:r>
      <w:r>
        <w:t xml:space="preserve"> </w:t>
      </w:r>
      <w:r/>
      <w:bookmarkStart w:name="_bookmark7" w:id="23"/>
      <w:bookmarkEnd w:id="23"/>
      <w:r/>
      <w:bookmarkStart w:name="_bookmark7" w:id="24"/>
      <w:bookmarkEnd w:id="24"/>
      <w:r>
        <w:t>前期研究工作</w:t>
      </w:r>
      <w:bookmarkEnd w:id="144938"/>
    </w:p>
    <w:p w:rsidR="0018722C">
      <w:pPr>
        <w:topLinePunct/>
      </w:pPr>
      <w:r>
        <w:rPr>
          <w:rFonts w:ascii="宋体" w:eastAsia="宋体" w:hint="eastAsia"/>
        </w:rPr>
        <w:t>本课题组根据</w:t>
      </w:r>
      <w:r>
        <w:t>Hsp90</w:t>
      </w:r>
      <w:r>
        <w:rPr>
          <w:rFonts w:ascii="宋体" w:eastAsia="宋体" w:hint="eastAsia"/>
        </w:rPr>
        <w:t>空间结构设计并合成了一系列四氢吲唑酮类化合物</w:t>
      </w:r>
      <w:r>
        <w:rPr>
          <w:rFonts w:ascii="宋体" w:eastAsia="宋体" w:hint="eastAsia"/>
        </w:rPr>
        <w:t>（</w:t>
      </w:r>
      <w:r>
        <w:t>AT533</w:t>
      </w:r>
      <w:r>
        <w:rPr>
          <w:rFonts w:ascii="宋体" w:eastAsia="宋体" w:hint="eastAsia"/>
        </w:rPr>
        <w:t>和</w:t>
      </w:r>
      <w:r>
        <w:t>B</w:t>
      </w:r>
      <w:r>
        <w:t>J</w:t>
      </w:r>
      <w:r>
        <w:t>-</w:t>
      </w:r>
      <w:r>
        <w:t>B</w:t>
      </w:r>
      <w:r>
        <w:t>1</w:t>
      </w:r>
      <w:r>
        <w:t>1</w:t>
      </w:r>
      <w:r>
        <w:rPr>
          <w:rFonts w:ascii="宋体" w:eastAsia="宋体" w:hint="eastAsia"/>
        </w:rPr>
        <w:t>）</w:t>
      </w:r>
      <w:r>
        <w:rPr>
          <w:rFonts w:ascii="宋体" w:eastAsia="宋体" w:hint="eastAsia"/>
        </w:rPr>
        <w:t>。其中</w:t>
      </w:r>
      <w:r>
        <w:t>B</w:t>
      </w:r>
      <w:r>
        <w:t>J</w:t>
      </w:r>
      <w:r>
        <w:t>-</w:t>
      </w:r>
      <w:r>
        <w:t>B</w:t>
      </w:r>
      <w:r>
        <w:t>1</w:t>
      </w:r>
      <w:r>
        <w:t>1</w:t>
      </w:r>
      <w:r>
        <w:rPr>
          <w:rFonts w:ascii="宋体" w:eastAsia="宋体" w:hint="eastAsia"/>
        </w:rPr>
        <w:t>是</w:t>
      </w:r>
      <w:r>
        <w:t>A</w:t>
      </w:r>
      <w:r>
        <w:t>T533</w:t>
      </w:r>
      <w:r>
        <w:rPr>
          <w:rFonts w:ascii="宋体" w:eastAsia="宋体" w:hint="eastAsia"/>
        </w:rPr>
        <w:t>的前药。它们经过体内代谢可转换成为</w:t>
      </w:r>
      <w:r>
        <w:t>A</w:t>
      </w:r>
      <w:r>
        <w:t>T53</w:t>
      </w:r>
      <w:r>
        <w:t>3</w:t>
      </w:r>
      <w:r>
        <w:rPr>
          <w:rFonts w:ascii="宋体" w:eastAsia="宋体" w:hint="eastAsia"/>
        </w:rPr>
        <w:t>。</w:t>
      </w:r>
    </w:p>
    <w:p w:rsidR="0018722C">
      <w:pPr>
        <w:topLinePunct/>
      </w:pPr>
      <w:r>
        <w:t>AT533</w:t>
      </w:r>
      <w:r>
        <w:rPr>
          <w:rFonts w:ascii="宋体" w:eastAsia="宋体" w:hint="eastAsia"/>
        </w:rPr>
        <w:t>是本课题组原创性合成并纯化的一种四氢吲哚酮类化合物，不同于其他的</w:t>
      </w:r>
    </w:p>
    <w:p w:rsidR="0018722C">
      <w:pPr>
        <w:topLinePunct/>
      </w:pPr>
      <w:r>
        <w:t>Hsp90</w:t>
      </w:r>
      <w:r>
        <w:rPr>
          <w:rFonts w:ascii="宋体" w:eastAsia="宋体" w:hint="eastAsia"/>
        </w:rPr>
        <w:t>抑制剂，前期的活性评价筛选发现</w:t>
      </w:r>
      <w:r>
        <w:t>AT533</w:t>
      </w:r>
      <w:r>
        <w:rPr>
          <w:rFonts w:ascii="宋体" w:eastAsia="宋体" w:hint="eastAsia"/>
        </w:rPr>
        <w:t>能竞争性地与</w:t>
      </w:r>
      <w:r>
        <w:t>Hsp90</w:t>
      </w:r>
      <w:r>
        <w:rPr>
          <w:rFonts w:ascii="宋体" w:eastAsia="宋体" w:hint="eastAsia"/>
        </w:rPr>
        <w:t>的</w:t>
      </w:r>
      <w:r>
        <w:t>ATP-</w:t>
      </w:r>
      <w:r>
        <w:rPr>
          <w:rFonts w:ascii="宋体" w:eastAsia="宋体" w:hint="eastAsia"/>
        </w:rPr>
        <w:t>结合活</w:t>
      </w:r>
      <w:r>
        <w:rPr>
          <w:rFonts w:ascii="宋体" w:eastAsia="宋体" w:hint="eastAsia"/>
        </w:rPr>
        <w:t>性口袋结合，具有很好的</w:t>
      </w:r>
      <w:r>
        <w:t>Hsp90</w:t>
      </w:r>
      <w:r>
        <w:rPr>
          <w:rFonts w:ascii="宋体" w:eastAsia="宋体" w:hint="eastAsia"/>
        </w:rPr>
        <w:t>抑制活性，其效果比目前已进入</w:t>
      </w:r>
      <w:r>
        <w:t>III</w:t>
      </w:r>
      <w:r>
        <w:rPr>
          <w:rFonts w:ascii="宋体" w:eastAsia="宋体" w:hint="eastAsia"/>
        </w:rPr>
        <w:t>期临床实验的化</w:t>
      </w:r>
      <w:r>
        <w:rPr>
          <w:rFonts w:ascii="宋体" w:eastAsia="宋体" w:hint="eastAsia"/>
        </w:rPr>
        <w:t>合物</w:t>
      </w:r>
      <w:r>
        <w:t>17-AAG</w:t>
      </w:r>
      <w:r>
        <w:rPr>
          <w:rFonts w:ascii="宋体" w:eastAsia="宋体" w:hint="eastAsia"/>
        </w:rPr>
        <w:t>高出</w:t>
      </w:r>
      <w:r>
        <w:t>10</w:t>
      </w:r>
      <w:r>
        <w:rPr>
          <w:rFonts w:ascii="宋体" w:eastAsia="宋体" w:hint="eastAsia"/>
        </w:rPr>
        <w:t>倍以上，由此开展了</w:t>
      </w:r>
      <w:r>
        <w:t>AT533</w:t>
      </w:r>
      <w:r>
        <w:rPr>
          <w:rFonts w:ascii="宋体" w:eastAsia="宋体" w:hint="eastAsia"/>
        </w:rPr>
        <w:t>抗肿瘤作用及其相关机制的研究，</w:t>
      </w:r>
      <w:r>
        <w:rPr>
          <w:rFonts w:ascii="宋体" w:eastAsia="宋体" w:hint="eastAsia"/>
        </w:rPr>
        <w:t>发现</w:t>
      </w:r>
      <w:r>
        <w:t>AT533</w:t>
      </w:r>
      <w:r>
        <w:rPr>
          <w:rFonts w:ascii="宋体" w:eastAsia="宋体" w:hint="eastAsia"/>
        </w:rPr>
        <w:t>可通过线粒体途径诱导乳腺癌</w:t>
      </w:r>
      <w:r>
        <w:t>MCF-7</w:t>
      </w:r>
      <w:r>
        <w:rPr>
          <w:rFonts w:ascii="宋体" w:eastAsia="宋体" w:hint="eastAsia"/>
        </w:rPr>
        <w:t>细胞、黑素瘤</w:t>
      </w:r>
      <w:r>
        <w:t>A375</w:t>
      </w:r>
      <w:r>
        <w:rPr>
          <w:rFonts w:ascii="宋体" w:eastAsia="宋体" w:hint="eastAsia"/>
        </w:rPr>
        <w:t>细胞和白血</w:t>
      </w:r>
      <w:r>
        <w:rPr>
          <w:rFonts w:ascii="宋体" w:eastAsia="宋体" w:hint="eastAsia"/>
        </w:rPr>
        <w:t>病</w:t>
      </w:r>
    </w:p>
    <w:p w:rsidR="0018722C">
      <w:pPr>
        <w:topLinePunct/>
      </w:pPr>
      <w:r>
        <w:t>K562</w:t>
      </w:r>
      <w:r>
        <w:rPr>
          <w:rFonts w:ascii="宋体" w:hAnsi="宋体" w:eastAsia="宋体" w:hint="eastAsia"/>
        </w:rPr>
        <w:t>细胞凋亡。本课题组曾经对</w:t>
      </w:r>
      <w:r>
        <w:t>AT533</w:t>
      </w:r>
      <w:r>
        <w:rPr>
          <w:rFonts w:ascii="宋体" w:hAnsi="宋体" w:eastAsia="宋体" w:hint="eastAsia"/>
        </w:rPr>
        <w:t>抗肝癌的活性及其作用机制进行了系统的研</w:t>
      </w:r>
      <w:r>
        <w:rPr>
          <w:rFonts w:ascii="宋体" w:hAnsi="宋体" w:eastAsia="宋体" w:hint="eastAsia"/>
        </w:rPr>
        <w:t>究。结果发现，</w:t>
      </w:r>
      <w:r>
        <w:t>AT533</w:t>
      </w:r>
      <w:r>
        <w:rPr>
          <w:rFonts w:ascii="宋体" w:hAnsi="宋体" w:eastAsia="宋体" w:hint="eastAsia"/>
        </w:rPr>
        <w:t>在体内和体外均能抑制肝癌细胞的增殖，其作用机制与其诱导</w:t>
      </w:r>
      <w:r>
        <w:rPr>
          <w:rFonts w:ascii="宋体" w:hAnsi="宋体" w:eastAsia="宋体" w:hint="eastAsia"/>
        </w:rPr>
        <w:t>的细胞内</w:t>
      </w:r>
      <w:r>
        <w:t>ROS</w:t>
      </w:r>
      <w:r>
        <w:rPr>
          <w:rFonts w:ascii="宋体" w:hAnsi="宋体" w:eastAsia="宋体" w:hint="eastAsia"/>
        </w:rPr>
        <w:t>的产生相关，下调</w:t>
      </w:r>
      <w:r>
        <w:t>MAPK</w:t>
      </w:r>
      <w:r>
        <w:rPr>
          <w:rFonts w:ascii="宋体" w:hAnsi="宋体" w:eastAsia="宋体" w:hint="eastAsia"/>
        </w:rPr>
        <w:t>和转录因子</w:t>
      </w:r>
      <w:r>
        <w:t>NF-κB p50</w:t>
      </w:r>
      <w:r>
        <w:rPr>
          <w:rFonts w:ascii="宋体" w:hAnsi="宋体" w:eastAsia="宋体" w:hint="eastAsia"/>
        </w:rPr>
        <w:t>和</w:t>
      </w:r>
      <w:r>
        <w:t>p65</w:t>
      </w:r>
      <w:r>
        <w:rPr>
          <w:rFonts w:ascii="宋体" w:hAnsi="宋体" w:eastAsia="宋体" w:hint="eastAsia"/>
        </w:rPr>
        <w:t>表达水平有</w:t>
      </w:r>
      <w:r>
        <w:rPr>
          <w:rFonts w:ascii="宋体" w:hAnsi="宋体" w:eastAsia="宋体" w:hint="eastAsia"/>
        </w:rPr>
        <w:t>关</w:t>
      </w:r>
    </w:p>
    <w:p w:rsidR="0018722C">
      <w:pPr>
        <w:topLinePunct/>
      </w:pPr>
      <w:r>
        <w:t>[</w:t>
      </w:r>
      <w:r>
        <w:t xml:space="preserve">58</w:t>
      </w:r>
      <w:r>
        <w:t>]</w:t>
      </w:r>
      <w:r>
        <w:rPr>
          <w:rFonts w:ascii="宋体" w:hAnsi="宋体" w:eastAsia="宋体" w:hint="eastAsia"/>
          <w:rFonts w:ascii="宋体" w:hAnsi="宋体" w:eastAsia="宋体" w:hint="eastAsia"/>
          <w:spacing w:val="-1"/>
        </w:rPr>
        <w:t xml:space="preserve">. </w:t>
      </w:r>
      <w:r>
        <w:rPr>
          <w:rFonts w:ascii="宋体" w:hAnsi="宋体" w:eastAsia="宋体" w:hint="eastAsia"/>
        </w:rPr>
        <w:t>此外，</w:t>
      </w:r>
      <w:r>
        <w:t>AT533</w:t>
      </w:r>
      <w:r>
        <w:rPr>
          <w:rFonts w:ascii="宋体" w:hAnsi="宋体" w:eastAsia="宋体" w:hint="eastAsia"/>
        </w:rPr>
        <w:t>还能抑制人肝癌</w:t>
      </w:r>
      <w:r>
        <w:t>HepG2</w:t>
      </w:r>
      <w:r>
        <w:rPr>
          <w:rFonts w:ascii="宋体" w:hAnsi="宋体" w:eastAsia="宋体" w:hint="eastAsia"/>
        </w:rPr>
        <w:t>细胞的侵袭、转移和粘附行为</w:t>
      </w:r>
      <w:r>
        <w:rPr>
          <w:vertAlign w:val="superscript"/>
        </w:rPr>
        <w:t>[</w:t>
      </w:r>
      <w:r>
        <w:rPr>
          <w:vertAlign w:val="superscript"/>
          <w:position w:val="11"/>
        </w:rPr>
        <w:t xml:space="preserve">59</w:t>
      </w:r>
      <w:r>
        <w:rPr>
          <w:vertAlign w:val="superscript"/>
        </w:rPr>
        <w:t>]</w:t>
      </w:r>
      <w:r>
        <w:rPr>
          <w:rFonts w:ascii="宋体" w:hAnsi="宋体" w:eastAsia="宋体" w:hint="eastAsia"/>
        </w:rPr>
        <w:t>。而本课题前期的研究也表明</w:t>
      </w:r>
      <w:r>
        <w:rPr>
          <w:vertAlign w:val="superscript"/>
        </w:rPr>
        <w:t>[</w:t>
      </w:r>
      <w:r>
        <w:rPr>
          <w:vertAlign w:val="superscript"/>
          <w:position w:val="11"/>
        </w:rPr>
        <w:t xml:space="preserve">60</w:t>
      </w:r>
      <w:r>
        <w:rPr>
          <w:vertAlign w:val="superscript"/>
        </w:rPr>
        <w:t>]</w:t>
      </w:r>
      <w:r>
        <w:rPr>
          <w:rFonts w:ascii="宋体" w:hAnsi="宋体" w:eastAsia="宋体" w:hint="eastAsia"/>
        </w:rPr>
        <w:t>，</w:t>
      </w:r>
      <w:r>
        <w:t>AT533</w:t>
      </w:r>
      <w:r>
        <w:rPr>
          <w:rFonts w:ascii="宋体" w:hAnsi="宋体" w:eastAsia="宋体" w:hint="eastAsia"/>
        </w:rPr>
        <w:t>对人脐带静脉内皮的体外成管行为及体内血管新生的</w:t>
      </w:r>
      <w:r>
        <w:rPr>
          <w:rFonts w:ascii="宋体" w:hAnsi="宋体" w:eastAsia="宋体" w:hint="eastAsia"/>
        </w:rPr>
        <w:t>抑制作用明显。同时，在缺氧条件下，</w:t>
      </w:r>
      <w:r>
        <w:t>AT533</w:t>
      </w:r>
      <w:r>
        <w:rPr>
          <w:rFonts w:ascii="宋体" w:hAnsi="宋体" w:eastAsia="宋体" w:hint="eastAsia"/>
        </w:rPr>
        <w:t>可以抑制乳腺癌细胞的</w:t>
      </w:r>
      <w:r>
        <w:t>VEGF</w:t>
      </w:r>
      <w:r>
        <w:rPr>
          <w:rFonts w:ascii="宋体" w:hAnsi="宋体" w:eastAsia="宋体" w:hint="eastAsia"/>
        </w:rPr>
        <w:t>的合成和</w:t>
      </w:r>
      <w:r>
        <w:rPr>
          <w:rFonts w:ascii="宋体" w:hAnsi="宋体" w:eastAsia="宋体" w:hint="eastAsia"/>
        </w:rPr>
        <w:t>分泌。也就是说</w:t>
      </w:r>
      <w:r>
        <w:t>AT533</w:t>
      </w:r>
      <w:r>
        <w:rPr>
          <w:rFonts w:ascii="宋体" w:hAnsi="宋体" w:eastAsia="宋体" w:hint="eastAsia"/>
        </w:rPr>
        <w:t>能对</w:t>
      </w:r>
      <w:r>
        <w:t>HIF-1α</w:t>
      </w:r>
      <w:r>
        <w:t>/</w:t>
      </w:r>
      <w:r>
        <w:t xml:space="preserve">VEGF</w:t>
      </w:r>
      <w:r>
        <w:rPr>
          <w:rFonts w:ascii="宋体" w:hAnsi="宋体" w:eastAsia="宋体" w:hint="eastAsia"/>
        </w:rPr>
        <w:t>信号通路产生抑制作用。</w:t>
      </w:r>
    </w:p>
    <w:p w:rsidR="0018722C">
      <w:pPr>
        <w:topLinePunct/>
      </w:pPr>
      <w:r>
        <w:rPr>
          <w:rFonts w:ascii="宋体" w:hAnsi="宋体" w:eastAsia="宋体" w:hint="eastAsia"/>
        </w:rPr>
        <w:t>前期研究</w:t>
      </w:r>
      <w:r>
        <w:t>[</w:t>
      </w:r>
      <w:r>
        <w:t xml:space="preserve">60</w:t>
      </w:r>
      <w:r>
        <w:t>]</w:t>
      </w:r>
      <w:r>
        <w:rPr>
          <w:rFonts w:ascii="宋体" w:hAnsi="宋体" w:eastAsia="宋体" w:hint="eastAsia"/>
        </w:rPr>
        <w:t>中发现，</w:t>
      </w:r>
      <w:r>
        <w:t>AT-533</w:t>
      </w:r>
      <w:r>
        <w:rPr>
          <w:rFonts w:ascii="宋体" w:hAnsi="宋体" w:eastAsia="宋体" w:hint="eastAsia"/>
        </w:rPr>
        <w:t>可以逆转</w:t>
      </w:r>
      <w:r>
        <w:t>VEGF</w:t>
      </w:r>
      <w:r>
        <w:rPr>
          <w:rFonts w:ascii="宋体" w:hAnsi="宋体" w:eastAsia="宋体" w:hint="eastAsia"/>
        </w:rPr>
        <w:t>对体外培养的</w:t>
      </w:r>
      <w:r>
        <w:t>HUVEC</w:t>
      </w:r>
      <w:r>
        <w:rPr>
          <w:rFonts w:ascii="宋体" w:hAnsi="宋体" w:eastAsia="宋体" w:hint="eastAsia"/>
        </w:rPr>
        <w:t>细胞成管促</w:t>
      </w:r>
      <w:r>
        <w:rPr>
          <w:rFonts w:ascii="宋体" w:hAnsi="宋体" w:eastAsia="宋体" w:hint="eastAsia"/>
        </w:rPr>
        <w:t>进作用，对</w:t>
      </w:r>
      <w:r>
        <w:t>HUVEC</w:t>
      </w:r>
      <w:r>
        <w:rPr>
          <w:rFonts w:ascii="宋体" w:hAnsi="宋体" w:eastAsia="宋体" w:hint="eastAsia"/>
        </w:rPr>
        <w:t>细胞的成管行为及体内正常血管新生具有很好的抑制作用。还可以抑制乳腺癌细胞的增殖。</w:t>
      </w:r>
      <w:r>
        <w:t>AT-533</w:t>
      </w:r>
      <w:r>
        <w:rPr>
          <w:rFonts w:ascii="宋体" w:hAnsi="宋体" w:eastAsia="宋体" w:hint="eastAsia"/>
        </w:rPr>
        <w:t>能够通过</w:t>
      </w:r>
      <w:r>
        <w:t>HIF-1α</w:t>
      </w:r>
      <w:r>
        <w:t>/</w:t>
      </w:r>
      <w:r>
        <w:t xml:space="preserve">VEGF</w:t>
      </w:r>
      <w:r>
        <w:rPr>
          <w:rFonts w:ascii="宋体" w:hAnsi="宋体" w:eastAsia="宋体" w:hint="eastAsia"/>
        </w:rPr>
        <w:t>信号通路来抑制缺氧诱导</w:t>
      </w:r>
      <w:r>
        <w:rPr>
          <w:rFonts w:ascii="宋体" w:hAnsi="宋体" w:eastAsia="宋体" w:hint="eastAsia"/>
        </w:rPr>
        <w:t>细胞中的</w:t>
      </w:r>
      <w:r>
        <w:t>VEGF</w:t>
      </w:r>
      <w:r>
        <w:rPr>
          <w:rFonts w:ascii="宋体" w:hAnsi="宋体" w:eastAsia="宋体" w:hint="eastAsia"/>
        </w:rPr>
        <w:t>的表达，抑制</w:t>
      </w:r>
      <w:r>
        <w:t>VEGF</w:t>
      </w:r>
      <w:r>
        <w:rPr>
          <w:rFonts w:ascii="宋体" w:hAnsi="宋体" w:eastAsia="宋体" w:hint="eastAsia"/>
        </w:rPr>
        <w:t>分泌到胞外。总之，</w:t>
      </w:r>
      <w:r>
        <w:t>AT533</w:t>
      </w:r>
      <w:r>
        <w:rPr>
          <w:rFonts w:ascii="宋体" w:hAnsi="宋体" w:eastAsia="宋体" w:hint="eastAsia"/>
        </w:rPr>
        <w:t>作为一种新型</w:t>
      </w:r>
      <w:r>
        <w:t>Hsp90</w:t>
      </w:r>
      <w:r>
        <w:rPr>
          <w:rFonts w:ascii="宋体" w:hAnsi="宋体" w:eastAsia="宋体" w:hint="eastAsia"/>
        </w:rPr>
        <w:t>抑制剂在体外可以很好地通过</w:t>
      </w:r>
      <w:r>
        <w:t>HIF-1α</w:t>
      </w:r>
      <w:r>
        <w:t>/</w:t>
      </w:r>
      <w:r>
        <w:t>VEGF</w:t>
      </w:r>
      <w:r/>
      <w:r>
        <w:rPr>
          <w:rFonts w:ascii="宋体" w:hAnsi="宋体" w:eastAsia="宋体" w:hint="eastAsia"/>
        </w:rPr>
        <w:t>信号通路抑制缺氧诱导的乳腺癌细胞内</w:t>
      </w:r>
      <w:r>
        <w:rPr>
          <w:rFonts w:ascii="宋体" w:hAnsi="宋体" w:eastAsia="宋体" w:hint="eastAsia"/>
        </w:rPr>
        <w:t>及分泌到胞外的</w:t>
      </w:r>
      <w:r>
        <w:t>VEGF</w:t>
      </w:r>
      <w:r>
        <w:rPr>
          <w:rFonts w:ascii="宋体" w:hAnsi="宋体" w:eastAsia="宋体" w:hint="eastAsia"/>
        </w:rPr>
        <w:t>，据此可初步论证其对血管新生的抑制作用以及对乳腺癌的抑制作用。</w:t>
      </w:r>
    </w:p>
    <w:p w:rsidR="0018722C">
      <w:pPr>
        <w:topLinePunct/>
      </w:pPr>
      <w:r>
        <w:rPr>
          <w:rFonts w:ascii="宋体" w:eastAsia="宋体" w:hint="eastAsia"/>
        </w:rPr>
        <w:t>为了进一步确定</w:t>
      </w:r>
      <w:r>
        <w:t>AT533</w:t>
      </w:r>
      <w:r>
        <w:rPr>
          <w:rFonts w:ascii="宋体" w:eastAsia="宋体" w:hint="eastAsia"/>
        </w:rPr>
        <w:t>的抗血管新生以及抗乳腺癌活性，这个研究将针对</w:t>
      </w:r>
      <w:r>
        <w:t>AT533</w:t>
      </w:r>
      <w:r>
        <w:rPr>
          <w:rFonts w:ascii="宋体" w:eastAsia="宋体" w:hint="eastAsia"/>
        </w:rPr>
        <w:t>对细胞内蛋白泛素化降解途经影响进行分析，构建裸鼠乳腺癌移植瘤模型进行体内的</w:t>
      </w:r>
      <w:r>
        <w:rPr>
          <w:rFonts w:ascii="宋体" w:eastAsia="宋体" w:hint="eastAsia"/>
        </w:rPr>
        <w:t>药理药效研究，并初步分析评价其前药</w:t>
      </w:r>
      <w:r>
        <w:t>BJ-B11</w:t>
      </w:r>
      <w:r>
        <w:rPr>
          <w:rFonts w:ascii="宋体" w:eastAsia="宋体" w:hint="eastAsia"/>
        </w:rPr>
        <w:t>的抗血管新生以及抗乳腺癌活性。为</w:t>
      </w:r>
      <w:r>
        <w:rPr>
          <w:rFonts w:ascii="宋体" w:eastAsia="宋体" w:hint="eastAsia"/>
        </w:rPr>
        <w:t>后期</w:t>
      </w:r>
      <w:r>
        <w:t>Hsp90</w:t>
      </w:r>
      <w:r>
        <w:rPr>
          <w:rFonts w:ascii="宋体" w:eastAsia="宋体" w:hint="eastAsia"/>
        </w:rPr>
        <w:t>抑制剂的开发利用提供充分的科学依据。</w:t>
      </w:r>
    </w:p>
    <w:p w:rsidR="0018722C">
      <w:pPr>
        <w:pStyle w:val="Heading1"/>
        <w:topLinePunct/>
      </w:pPr>
      <w:bookmarkStart w:id="144939" w:name="_Toc686144939"/>
      <w:bookmarkStart w:name="第二章 AT533对乳腺癌的抑制作用 " w:id="25"/>
      <w:bookmarkEnd w:id="25"/>
      <w:r/>
      <w:bookmarkStart w:name="_bookmark8" w:id="26"/>
      <w:bookmarkEnd w:id="26"/>
      <w:r/>
      <w:r>
        <w:t>第二章</w:t>
      </w:r>
      <w:r>
        <w:t xml:space="preserve">  </w:t>
      </w:r>
      <w:r>
        <w:t>AT533</w:t>
      </w:r>
      <w:r/>
      <w:r>
        <w:t>对乳腺癌的抑制作用</w:t>
      </w:r>
      <w:bookmarkEnd w:id="144939"/>
    </w:p>
    <w:p w:rsidR="0018722C">
      <w:pPr>
        <w:pStyle w:val="Heading2"/>
        <w:topLinePunct/>
        <w:ind w:left="171" w:hangingChars="171" w:hanging="171"/>
      </w:pPr>
      <w:bookmarkStart w:id="144940" w:name="_Toc686144940"/>
      <w:bookmarkStart w:name="2.1 实验设备和试剂 " w:id="27"/>
      <w:bookmarkEnd w:id="27"/>
      <w:r>
        <w:rPr>
          <w:b/>
        </w:rPr>
        <w:t>2.1</w:t>
      </w:r>
      <w:r>
        <w:t xml:space="preserve"> </w:t>
      </w:r>
      <w:bookmarkStart w:name="_bookmark9" w:id="28"/>
      <w:bookmarkEnd w:id="28"/>
      <w:bookmarkStart w:name="_bookmark9" w:id="29"/>
      <w:bookmarkEnd w:id="29"/>
      <w:r>
        <w:t>实验设备和试剂</w:t>
      </w:r>
      <w:bookmarkEnd w:id="144940"/>
    </w:p>
    <w:p w:rsidR="0018722C">
      <w:pPr>
        <w:pStyle w:val="Heading3"/>
        <w:topLinePunct/>
        <w:ind w:left="200" w:hangingChars="200" w:hanging="200"/>
      </w:pPr>
      <w:bookmarkStart w:id="144941" w:name="_Toc686144941"/>
      <w:bookmarkStart w:name="2.1.1 实验仪器和材料 " w:id="30"/>
      <w:bookmarkEnd w:id="30"/>
      <w:r>
        <w:t>2.1.1</w:t>
      </w:r>
      <w:r>
        <w:t xml:space="preserve"> </w:t>
      </w:r>
      <w:r/>
      <w:bookmarkStart w:name="_bookmark10" w:id="31"/>
      <w:bookmarkEnd w:id="31"/>
      <w:r/>
      <w:bookmarkStart w:name="_bookmark10" w:id="32"/>
      <w:bookmarkEnd w:id="32"/>
      <w:r>
        <w:t>实验仪器和材料</w:t>
      </w:r>
      <w:bookmarkEnd w:id="144941"/>
    </w:p>
    <w:p w:rsidR="0018722C">
      <w:pPr>
        <w:pStyle w:val="Heading4"/>
        <w:topLinePunct/>
        <w:ind w:left="200" w:hangingChars="200" w:hanging="200"/>
      </w:pPr>
      <w:bookmarkStart w:id="144942" w:name="_Toc686144942"/>
      <w:r>
        <w:t>2.1.1.1</w:t>
      </w:r>
      <w:r>
        <w:t xml:space="preserve"> </w:t>
      </w:r>
      <w:r>
        <w:t>实验仪器</w:t>
      </w:r>
      <w:bookmarkEnd w:id="144942"/>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3"/>
        <w:gridCol w:w="4855"/>
      </w:tblGrid>
      <w:tr>
        <w:trPr>
          <w:trHeight w:val="460" w:hRule="atLeast"/>
        </w:trPr>
        <w:tc>
          <w:tcPr>
            <w:tcW w:w="421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实验仪器</w:t>
            </w:r>
          </w:p>
        </w:tc>
        <w:tc>
          <w:tcPr>
            <w:tcW w:w="485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生产厂家</w:t>
            </w:r>
          </w:p>
        </w:tc>
      </w:tr>
      <w:tr>
        <w:trPr>
          <w:trHeight w:val="460" w:hRule="atLeast"/>
        </w:trPr>
        <w:tc>
          <w:tcPr>
            <w:tcW w:w="4213" w:type="dxa"/>
            <w:tcBorders>
              <w:top w:val="single" w:sz="4" w:space="0" w:color="000000"/>
            </w:tcBorders>
          </w:tcPr>
          <w:p w:rsidR="0018722C">
            <w:pPr>
              <w:topLinePunct/>
              <w:ind w:leftChars="0" w:left="0" w:rightChars="0" w:right="0" w:firstLineChars="0" w:firstLine="0"/>
              <w:spacing w:line="240" w:lineRule="atLeast"/>
            </w:pPr>
            <w:r>
              <w:t>SDS-PAGE </w:t>
            </w:r>
            <w:r>
              <w:rPr>
                <w:rFonts w:ascii="宋体" w:eastAsia="宋体" w:hint="eastAsia"/>
              </w:rPr>
              <w:t>垂直电泳槽</w:t>
            </w:r>
          </w:p>
        </w:tc>
        <w:tc>
          <w:tcPr>
            <w:tcW w:w="485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湿式转膜槽</w:t>
            </w:r>
          </w:p>
        </w:tc>
        <w:tc>
          <w:tcPr>
            <w:tcW w:w="4855"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直流电源</w:t>
            </w:r>
          </w:p>
        </w:tc>
        <w:tc>
          <w:tcPr>
            <w:tcW w:w="4855"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40" w:hRule="atLeast"/>
        </w:trPr>
        <w:tc>
          <w:tcPr>
            <w:tcW w:w="4213" w:type="dxa"/>
          </w:tcPr>
          <w:p w:rsidR="0018722C">
            <w:pPr>
              <w:topLinePunct/>
              <w:ind w:leftChars="0" w:left="0" w:rightChars="0" w:right="0" w:firstLineChars="0" w:firstLine="0"/>
              <w:spacing w:line="240" w:lineRule="atLeast"/>
            </w:pPr>
            <w:r>
              <w:rPr>
                <w:rFonts w:ascii="宋体" w:eastAsia="宋体" w:hint="eastAsia"/>
              </w:rPr>
              <w:t>生物净化工作台</w:t>
            </w:r>
          </w:p>
        </w:tc>
        <w:tc>
          <w:tcPr>
            <w:tcW w:w="4855" w:type="dxa"/>
          </w:tcPr>
          <w:p w:rsidR="0018722C">
            <w:pPr>
              <w:topLinePunct/>
              <w:ind w:leftChars="0" w:left="0" w:rightChars="0" w:right="0" w:firstLineChars="0" w:firstLine="0"/>
              <w:spacing w:line="240" w:lineRule="atLeast"/>
            </w:pPr>
            <w:r>
              <w:rPr>
                <w:rFonts w:ascii="宋体" w:eastAsia="宋体" w:hint="eastAsia"/>
              </w:rPr>
              <w:t>常州诺基仪器厂</w:t>
            </w:r>
          </w:p>
        </w:tc>
      </w:tr>
      <w:tr>
        <w:trPr>
          <w:trHeight w:val="480" w:hRule="atLeast"/>
        </w:trPr>
        <w:tc>
          <w:tcPr>
            <w:tcW w:w="4213" w:type="dxa"/>
          </w:tcPr>
          <w:p w:rsidR="0018722C">
            <w:pPr>
              <w:topLinePunct/>
              <w:ind w:leftChars="0" w:left="0" w:rightChars="0" w:right="0" w:firstLineChars="0" w:firstLine="0"/>
              <w:spacing w:line="240" w:lineRule="atLeast"/>
            </w:pPr>
            <w:r>
              <w:rPr>
                <w:rFonts w:ascii="宋体" w:eastAsia="宋体" w:hint="eastAsia"/>
              </w:rPr>
              <w:t>恒温 </w:t>
            </w:r>
            <w:r>
              <w:t>CO</w:t>
            </w:r>
            <w:r>
              <w:t>2 </w:t>
            </w:r>
            <w:r>
              <w:rPr>
                <w:rFonts w:ascii="宋体" w:eastAsia="宋体" w:hint="eastAsia"/>
              </w:rPr>
              <w:t>培养箱</w:t>
            </w:r>
          </w:p>
        </w:tc>
        <w:tc>
          <w:tcPr>
            <w:tcW w:w="4855" w:type="dxa"/>
          </w:tcPr>
          <w:p w:rsidR="0018722C">
            <w:pPr>
              <w:topLinePunct/>
              <w:ind w:leftChars="0" w:left="0" w:rightChars="0" w:right="0" w:firstLineChars="0" w:firstLine="0"/>
              <w:spacing w:line="240" w:lineRule="atLeast"/>
            </w:pPr>
            <w:r>
              <w:rPr>
                <w:rFonts w:ascii="宋体" w:eastAsia="宋体" w:hint="eastAsia"/>
              </w:rPr>
              <w:t>德国 </w:t>
            </w:r>
            <w:r>
              <w:t>Heraeus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倒置显微镜</w:t>
            </w:r>
          </w:p>
        </w:tc>
        <w:tc>
          <w:tcPr>
            <w:tcW w:w="4855"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t>-80</w:t>
            </w:r>
            <w:r>
              <w:rPr>
                <w:rFonts w:ascii="宋体" w:hAnsi="宋体" w:eastAsia="宋体" w:hint="eastAsia"/>
              </w:rPr>
              <w:t>℃超低温冰箱</w:t>
            </w:r>
          </w:p>
        </w:tc>
        <w:tc>
          <w:tcPr>
            <w:tcW w:w="4855" w:type="dxa"/>
          </w:tcPr>
          <w:p w:rsidR="0018722C">
            <w:pPr>
              <w:topLinePunct/>
              <w:ind w:leftChars="0" w:left="0" w:rightChars="0" w:right="0" w:firstLineChars="0" w:firstLine="0"/>
              <w:spacing w:line="240" w:lineRule="atLeast"/>
            </w:pPr>
            <w:r>
              <w:rPr>
                <w:rFonts w:ascii="宋体" w:eastAsia="宋体" w:hint="eastAsia"/>
              </w:rPr>
              <w:t>日本 </w:t>
            </w:r>
            <w:r>
              <w:t>SANYO </w:t>
            </w:r>
            <w:r>
              <w:rPr>
                <w:rFonts w:ascii="宋体" w:eastAsia="宋体" w:hint="eastAsia"/>
              </w:rPr>
              <w:t>公司</w:t>
            </w:r>
          </w:p>
        </w:tc>
      </w:tr>
      <w:tr>
        <w:trPr>
          <w:trHeight w:val="440" w:hRule="atLeast"/>
        </w:trPr>
        <w:tc>
          <w:tcPr>
            <w:tcW w:w="4213" w:type="dxa"/>
          </w:tcPr>
          <w:p w:rsidR="0018722C">
            <w:pPr>
              <w:topLinePunct/>
              <w:ind w:leftChars="0" w:left="0" w:rightChars="0" w:right="0" w:firstLineChars="0" w:firstLine="0"/>
              <w:spacing w:line="240" w:lineRule="atLeast"/>
            </w:pPr>
            <w:r>
              <w:rPr>
                <w:rFonts w:ascii="宋体" w:eastAsia="宋体" w:hint="eastAsia"/>
              </w:rPr>
              <w:t>普通冰箱</w:t>
            </w:r>
          </w:p>
        </w:tc>
        <w:tc>
          <w:tcPr>
            <w:tcW w:w="4855" w:type="dxa"/>
          </w:tcPr>
          <w:p w:rsidR="0018722C">
            <w:pPr>
              <w:topLinePunct/>
              <w:ind w:leftChars="0" w:left="0" w:rightChars="0" w:right="0" w:firstLineChars="0" w:firstLine="0"/>
              <w:spacing w:line="240" w:lineRule="atLeast"/>
            </w:pPr>
            <w:r>
              <w:rPr>
                <w:rFonts w:ascii="宋体" w:eastAsia="宋体" w:hint="eastAsia"/>
              </w:rPr>
              <w:t>中国青岛海尔电器有限公司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碎冰机</w:t>
            </w:r>
          </w:p>
        </w:tc>
        <w:tc>
          <w:tcPr>
            <w:tcW w:w="4855" w:type="dxa"/>
          </w:tcPr>
          <w:p w:rsidR="0018722C">
            <w:pPr>
              <w:topLinePunct/>
              <w:ind w:leftChars="0" w:left="0" w:rightChars="0" w:right="0" w:firstLineChars="0" w:firstLine="0"/>
              <w:spacing w:line="240" w:lineRule="atLeast"/>
            </w:pPr>
            <w:r>
              <w:rPr>
                <w:rFonts w:ascii="宋体" w:eastAsia="宋体" w:hint="eastAsia"/>
              </w:rPr>
              <w:t>德国 </w:t>
            </w:r>
            <w:r>
              <w:t>Scotsmra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万分之一</w:t>
            </w:r>
            <w:r>
              <w:t>/</w:t>
            </w:r>
            <w:r>
              <w:rPr>
                <w:rFonts w:ascii="宋体" w:eastAsia="宋体" w:hint="eastAsia"/>
              </w:rPr>
              <w:t>十万分之一电子分析天平</w:t>
            </w:r>
          </w:p>
        </w:tc>
        <w:tc>
          <w:tcPr>
            <w:tcW w:w="4855" w:type="dxa"/>
          </w:tcPr>
          <w:p w:rsidR="0018722C">
            <w:pPr>
              <w:topLinePunct/>
              <w:ind w:leftChars="0" w:left="0" w:rightChars="0" w:right="0" w:firstLineChars="0" w:firstLine="0"/>
              <w:spacing w:line="240" w:lineRule="atLeast"/>
            </w:pPr>
            <w:r>
              <w:rPr>
                <w:rFonts w:ascii="宋体" w:eastAsia="宋体" w:hint="eastAsia"/>
              </w:rPr>
              <w:t>德国 </w:t>
            </w:r>
            <w:r>
              <w:t>Sartorius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高压蒸汽灭菌锅</w:t>
            </w:r>
          </w:p>
        </w:tc>
        <w:tc>
          <w:tcPr>
            <w:tcW w:w="4855" w:type="dxa"/>
          </w:tcPr>
          <w:p w:rsidR="0018722C">
            <w:pPr>
              <w:topLinePunct/>
              <w:ind w:leftChars="0" w:left="0" w:rightChars="0" w:right="0" w:firstLineChars="0" w:firstLine="0"/>
              <w:spacing w:line="240" w:lineRule="atLeast"/>
            </w:pPr>
            <w:r>
              <w:rPr>
                <w:rFonts w:ascii="宋体" w:eastAsia="宋体" w:hint="eastAsia"/>
              </w:rPr>
              <w:t>日本 </w:t>
            </w:r>
            <w:r>
              <w:t>SANYO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t>680 </w:t>
            </w:r>
            <w:r>
              <w:rPr>
                <w:rFonts w:ascii="宋体" w:eastAsia="宋体" w:hint="eastAsia"/>
              </w:rPr>
              <w:t>型酶标仪</w:t>
            </w:r>
          </w:p>
        </w:tc>
        <w:tc>
          <w:tcPr>
            <w:tcW w:w="4855"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40" w:hRule="atLeast"/>
        </w:trPr>
        <w:tc>
          <w:tcPr>
            <w:tcW w:w="4213" w:type="dxa"/>
          </w:tcPr>
          <w:p w:rsidR="0018722C">
            <w:pPr>
              <w:topLinePunct/>
              <w:ind w:leftChars="0" w:left="0" w:rightChars="0" w:right="0" w:firstLineChars="0" w:firstLine="0"/>
              <w:spacing w:line="240" w:lineRule="atLeast"/>
            </w:pPr>
            <w:r>
              <w:rPr>
                <w:rFonts w:ascii="宋体" w:eastAsia="宋体" w:hint="eastAsia"/>
              </w:rPr>
              <w:t>自动双纯水蒸馏器</w:t>
            </w:r>
          </w:p>
        </w:tc>
        <w:tc>
          <w:tcPr>
            <w:tcW w:w="4855" w:type="dxa"/>
          </w:tcPr>
          <w:p w:rsidR="0018722C">
            <w:pPr>
              <w:topLinePunct/>
              <w:ind w:leftChars="0" w:left="0" w:rightChars="0" w:right="0" w:firstLineChars="0" w:firstLine="0"/>
              <w:spacing w:line="240" w:lineRule="atLeast"/>
            </w:pPr>
            <w:r>
              <w:rPr>
                <w:rFonts w:ascii="宋体" w:eastAsia="宋体" w:hint="eastAsia"/>
              </w:rPr>
              <w:t>中国上海申力玻璃仪器公司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磁力搅拌器</w:t>
            </w:r>
          </w:p>
        </w:tc>
        <w:tc>
          <w:tcPr>
            <w:tcW w:w="4855" w:type="dxa"/>
          </w:tcPr>
          <w:p w:rsidR="0018722C">
            <w:pPr>
              <w:topLinePunct/>
              <w:ind w:leftChars="0" w:left="0" w:rightChars="0" w:right="0" w:firstLineChars="0" w:firstLine="0"/>
              <w:spacing w:line="240" w:lineRule="atLeast"/>
            </w:pPr>
            <w:r>
              <w:rPr>
                <w:rFonts w:ascii="宋体" w:eastAsia="宋体" w:hint="eastAsia"/>
              </w:rPr>
              <w:t>中国其林贝尔公司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漩涡振荡器</w:t>
            </w:r>
          </w:p>
        </w:tc>
        <w:tc>
          <w:tcPr>
            <w:tcW w:w="4855" w:type="dxa"/>
          </w:tcPr>
          <w:p w:rsidR="0018722C">
            <w:pPr>
              <w:topLinePunct/>
              <w:ind w:leftChars="0" w:left="0" w:rightChars="0" w:right="0" w:firstLineChars="0" w:firstLine="0"/>
              <w:spacing w:line="240" w:lineRule="atLeast"/>
            </w:pPr>
            <w:r>
              <w:rPr>
                <w:rFonts w:ascii="宋体" w:eastAsia="宋体" w:hint="eastAsia"/>
              </w:rPr>
              <w:t>中国其林贝尔公司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恒速摇床</w:t>
            </w:r>
          </w:p>
        </w:tc>
        <w:tc>
          <w:tcPr>
            <w:tcW w:w="4855" w:type="dxa"/>
          </w:tcPr>
          <w:p w:rsidR="0018722C">
            <w:pPr>
              <w:topLinePunct/>
              <w:ind w:leftChars="0" w:left="0" w:rightChars="0" w:right="0" w:firstLineChars="0" w:firstLine="0"/>
              <w:spacing w:line="240" w:lineRule="atLeast"/>
            </w:pPr>
            <w:r>
              <w:rPr>
                <w:rFonts w:ascii="宋体" w:eastAsia="宋体" w:hint="eastAsia"/>
              </w:rPr>
              <w:t>中国其林贝尔公司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低温台式冷冻低速离心机</w:t>
            </w:r>
          </w:p>
        </w:tc>
        <w:tc>
          <w:tcPr>
            <w:tcW w:w="4855" w:type="dxa"/>
          </w:tcPr>
          <w:p w:rsidR="0018722C">
            <w:pPr>
              <w:topLinePunct/>
              <w:ind w:leftChars="0" w:left="0" w:rightChars="0" w:right="0" w:firstLineChars="0" w:firstLine="0"/>
              <w:spacing w:line="240" w:lineRule="atLeast"/>
            </w:pPr>
            <w:r>
              <w:rPr>
                <w:rFonts w:ascii="宋体" w:eastAsia="宋体" w:hint="eastAsia"/>
              </w:rPr>
              <w:t>美国 </w:t>
            </w:r>
            <w:r>
              <w:t>Beckman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低温台式冷冻高速离心机</w:t>
            </w:r>
          </w:p>
        </w:tc>
        <w:tc>
          <w:tcPr>
            <w:tcW w:w="4855"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213" w:type="dxa"/>
          </w:tcPr>
          <w:p w:rsidR="0018722C">
            <w:pPr>
              <w:topLinePunct/>
              <w:ind w:leftChars="0" w:left="0" w:rightChars="0" w:right="0" w:firstLineChars="0" w:firstLine="0"/>
              <w:spacing w:line="240" w:lineRule="atLeast"/>
            </w:pPr>
            <w:r>
              <w:rPr>
                <w:rFonts w:ascii="宋体" w:eastAsia="宋体" w:hint="eastAsia"/>
              </w:rPr>
              <w:t>电子恒温水浴锅</w:t>
            </w:r>
          </w:p>
        </w:tc>
        <w:tc>
          <w:tcPr>
            <w:tcW w:w="4855" w:type="dxa"/>
          </w:tcPr>
          <w:p w:rsidR="0018722C">
            <w:pPr>
              <w:topLinePunct/>
              <w:ind w:leftChars="0" w:left="0" w:rightChars="0" w:right="0" w:firstLineChars="0" w:firstLine="0"/>
              <w:spacing w:line="240" w:lineRule="atLeast"/>
            </w:pPr>
            <w:r>
              <w:rPr>
                <w:rFonts w:ascii="宋体" w:eastAsia="宋体" w:hint="eastAsia"/>
              </w:rPr>
              <w:t>森信仪器</w:t>
            </w:r>
            <w:r>
              <w:rPr>
                <w:rFonts w:ascii="宋体" w:eastAsia="宋体" w:hint="eastAsia"/>
              </w:rPr>
              <w:t>（</w:t>
            </w:r>
            <w:r>
              <w:rPr>
                <w:rFonts w:ascii="宋体" w:eastAsia="宋体" w:hint="eastAsia"/>
              </w:rPr>
              <w:t>上海</w:t>
            </w:r>
            <w:r>
              <w:rPr>
                <w:rFonts w:ascii="宋体" w:eastAsia="宋体" w:hint="eastAsia"/>
              </w:rPr>
              <w:t>）</w:t>
            </w:r>
            <w:r>
              <w:rPr>
                <w:rFonts w:ascii="宋体" w:eastAsia="宋体" w:hint="eastAsia"/>
              </w:rPr>
              <w:t>公司</w:t>
            </w:r>
          </w:p>
        </w:tc>
      </w:tr>
      <w:tr>
        <w:trPr>
          <w:trHeight w:val="460" w:hRule="atLeast"/>
        </w:trPr>
        <w:tc>
          <w:tcPr>
            <w:tcW w:w="4213" w:type="dxa"/>
            <w:tcBorders>
              <w:bottom w:val="single" w:sz="4" w:space="0" w:color="000000"/>
            </w:tcBorders>
          </w:tcPr>
          <w:p w:rsidR="0018722C">
            <w:pPr>
              <w:topLinePunct/>
              <w:ind w:leftChars="0" w:left="0" w:rightChars="0" w:right="0" w:firstLineChars="0" w:firstLine="0"/>
              <w:spacing w:line="240" w:lineRule="atLeast"/>
            </w:pPr>
            <w:r>
              <w:t>pH </w:t>
            </w:r>
            <w:r>
              <w:rPr>
                <w:rFonts w:ascii="宋体" w:eastAsia="宋体" w:hint="eastAsia"/>
              </w:rPr>
              <w:t>计</w:t>
            </w:r>
          </w:p>
        </w:tc>
        <w:tc>
          <w:tcPr>
            <w:tcW w:w="4855" w:type="dxa"/>
            <w:tcBorders>
              <w:bottom w:val="single" w:sz="4" w:space="0" w:color="000000"/>
            </w:tcBorders>
          </w:tcPr>
          <w:p w:rsidR="0018722C">
            <w:pPr>
              <w:topLinePunct/>
              <w:ind w:leftChars="0" w:left="0" w:rightChars="0" w:right="0" w:firstLineChars="0" w:firstLine="0"/>
              <w:spacing w:line="240" w:lineRule="atLeast"/>
            </w:pPr>
            <w:r>
              <w:t>MettlerToledo </w:t>
            </w:r>
            <w:r>
              <w:rPr>
                <w:rFonts w:ascii="宋体" w:eastAsia="宋体" w:hint="eastAsia"/>
              </w:rPr>
              <w:t>公司</w:t>
            </w:r>
          </w:p>
        </w:tc>
      </w:tr>
    </w:tbl>
    <w:p w:rsidR="0018722C">
      <w:pPr>
        <w:rPr/>
        <w:topLinePunct/>
        <w:pStyle w:val="affa"/>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0"/>
        <w:gridCol w:w="6089"/>
      </w:tblGrid>
      <w:tr>
        <w:trPr>
          <w:trHeight w:val="460" w:hRule="atLeast"/>
        </w:trPr>
        <w:tc>
          <w:tcPr>
            <w:tcW w:w="298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手术器械</w:t>
            </w:r>
          </w:p>
        </w:tc>
        <w:tc>
          <w:tcPr>
            <w:tcW w:w="608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广州医药公司</w:t>
            </w:r>
          </w:p>
        </w:tc>
      </w:tr>
      <w:tr>
        <w:trPr>
          <w:trHeight w:val="460" w:hRule="atLeast"/>
        </w:trPr>
        <w:tc>
          <w:tcPr>
            <w:tcW w:w="298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低氧操作台</w:t>
            </w:r>
          </w:p>
        </w:tc>
        <w:tc>
          <w:tcPr>
            <w:tcW w:w="608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美国 </w:t>
            </w:r>
            <w:r>
              <w:t>BioSpherix </w:t>
            </w:r>
            <w:r>
              <w:rPr>
                <w:rFonts w:ascii="宋体" w:eastAsia="宋体" w:hint="eastAsia"/>
              </w:rPr>
              <w:t>公司</w:t>
            </w:r>
          </w:p>
        </w:tc>
      </w:tr>
    </w:tbl>
    <w:p w:rsidR="0018722C">
      <w:pPr>
        <w:topLinePunct/>
        <w:pStyle w:val="affa"/>
      </w:pPr>
    </w:p>
    <w:p w:rsidR="0018722C">
      <w:pPr>
        <w:pStyle w:val="Heading4"/>
        <w:topLinePunct/>
        <w:ind w:left="200" w:hangingChars="200" w:hanging="200"/>
      </w:pPr>
      <w:bookmarkStart w:id="144943" w:name="_Toc686144943"/>
      <w:r>
        <w:t>2.1.1.2</w:t>
      </w:r>
      <w:r>
        <w:t xml:space="preserve"> </w:t>
      </w:r>
      <w:r>
        <w:t>主要耗材</w:t>
      </w:r>
      <w:bookmarkEnd w:id="144943"/>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1"/>
        <w:gridCol w:w="5467"/>
      </w:tblGrid>
      <w:tr>
        <w:trPr>
          <w:trHeight w:val="460" w:hRule="atLeast"/>
        </w:trPr>
        <w:tc>
          <w:tcPr>
            <w:tcW w:w="360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主要耗材</w:t>
            </w:r>
          </w:p>
        </w:tc>
        <w:tc>
          <w:tcPr>
            <w:tcW w:w="546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生产厂家</w:t>
            </w:r>
          </w:p>
        </w:tc>
      </w:tr>
      <w:tr>
        <w:trPr>
          <w:trHeight w:val="460" w:hRule="atLeast"/>
        </w:trPr>
        <w:tc>
          <w:tcPr>
            <w:tcW w:w="3601" w:type="dxa"/>
            <w:tcBorders>
              <w:top w:val="single" w:sz="4" w:space="0" w:color="000000"/>
            </w:tcBorders>
          </w:tcPr>
          <w:p w:rsidR="0018722C">
            <w:pPr>
              <w:topLinePunct/>
              <w:ind w:leftChars="0" w:left="0" w:rightChars="0" w:right="0" w:firstLineChars="0" w:firstLine="0"/>
              <w:spacing w:line="240" w:lineRule="atLeast"/>
            </w:pPr>
            <w:r>
              <w:t>T25</w:t>
            </w:r>
            <w:r>
              <w:t>/</w:t>
            </w:r>
            <w:r>
              <w:t xml:space="preserve">T75 </w:t>
            </w:r>
            <w:r>
              <w:rPr>
                <w:rFonts w:ascii="宋体" w:eastAsia="宋体" w:hint="eastAsia"/>
              </w:rPr>
              <w:t>细胞培养瓶</w:t>
            </w:r>
          </w:p>
        </w:tc>
        <w:tc>
          <w:tcPr>
            <w:tcW w:w="546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美国 </w:t>
            </w:r>
            <w:r>
              <w:t>CORNING </w:t>
            </w:r>
            <w:r>
              <w:rPr>
                <w:rFonts w:ascii="宋体" w:eastAsia="宋体" w:hint="eastAsia"/>
              </w:rPr>
              <w:t>公司</w:t>
            </w:r>
          </w:p>
        </w:tc>
      </w:tr>
      <w:tr>
        <w:trPr>
          <w:trHeight w:val="460" w:hRule="atLeast"/>
        </w:trPr>
        <w:tc>
          <w:tcPr>
            <w:tcW w:w="3601" w:type="dxa"/>
          </w:tcPr>
          <w:p w:rsidR="0018722C">
            <w:pPr>
              <w:topLinePunct/>
              <w:ind w:leftChars="0" w:left="0" w:rightChars="0" w:right="0" w:firstLineChars="0" w:firstLine="0"/>
              <w:spacing w:line="240" w:lineRule="atLeast"/>
            </w:pPr>
            <w:r>
              <w:t>96 </w:t>
            </w:r>
            <w:r>
              <w:rPr>
                <w:rFonts w:ascii="宋体" w:eastAsia="宋体" w:hint="eastAsia"/>
              </w:rPr>
              <w:t>孔细胞培养板</w:t>
            </w:r>
          </w:p>
        </w:tc>
        <w:tc>
          <w:tcPr>
            <w:tcW w:w="5467" w:type="dxa"/>
          </w:tcPr>
          <w:p w:rsidR="0018722C">
            <w:pPr>
              <w:topLinePunct/>
              <w:ind w:leftChars="0" w:left="0" w:rightChars="0" w:right="0" w:firstLineChars="0" w:firstLine="0"/>
              <w:spacing w:line="240" w:lineRule="atLeast"/>
            </w:pPr>
            <w:r>
              <w:rPr>
                <w:rFonts w:ascii="宋体" w:eastAsia="宋体" w:hint="eastAsia"/>
              </w:rPr>
              <w:t>美国 </w:t>
            </w:r>
            <w:r>
              <w:t>CORNING </w:t>
            </w:r>
            <w:r>
              <w:rPr>
                <w:rFonts w:ascii="宋体" w:eastAsia="宋体" w:hint="eastAsia"/>
              </w:rPr>
              <w:t>公司</w:t>
            </w:r>
          </w:p>
        </w:tc>
      </w:tr>
      <w:tr>
        <w:trPr>
          <w:trHeight w:val="460" w:hRule="atLeast"/>
        </w:trPr>
        <w:tc>
          <w:tcPr>
            <w:tcW w:w="3601" w:type="dxa"/>
          </w:tcPr>
          <w:p w:rsidR="0018722C">
            <w:pPr>
              <w:topLinePunct/>
              <w:ind w:leftChars="0" w:left="0" w:rightChars="0" w:right="0" w:firstLineChars="0" w:firstLine="0"/>
              <w:spacing w:line="240" w:lineRule="atLeast"/>
            </w:pPr>
            <w:r>
              <w:t>100mm </w:t>
            </w:r>
            <w:r>
              <w:rPr>
                <w:rFonts w:ascii="宋体" w:eastAsia="宋体" w:hint="eastAsia"/>
              </w:rPr>
              <w:t>培养皿</w:t>
            </w:r>
          </w:p>
        </w:tc>
        <w:tc>
          <w:tcPr>
            <w:tcW w:w="5467" w:type="dxa"/>
          </w:tcPr>
          <w:p w:rsidR="0018722C">
            <w:pPr>
              <w:topLinePunct/>
              <w:ind w:leftChars="0" w:left="0" w:rightChars="0" w:right="0" w:firstLineChars="0" w:firstLine="0"/>
              <w:spacing w:line="240" w:lineRule="atLeast"/>
            </w:pPr>
            <w:r>
              <w:rPr>
                <w:rFonts w:ascii="宋体" w:eastAsia="宋体" w:hint="eastAsia"/>
              </w:rPr>
              <w:t>美国 </w:t>
            </w:r>
            <w:r>
              <w:t>CORNING </w:t>
            </w:r>
            <w:r>
              <w:rPr>
                <w:rFonts w:ascii="宋体" w:eastAsia="宋体" w:hint="eastAsia"/>
              </w:rPr>
              <w:t>公司</w:t>
            </w:r>
          </w:p>
        </w:tc>
      </w:tr>
      <w:tr>
        <w:trPr>
          <w:trHeight w:val="460" w:hRule="atLeast"/>
        </w:trPr>
        <w:tc>
          <w:tcPr>
            <w:tcW w:w="3601" w:type="dxa"/>
          </w:tcPr>
          <w:p w:rsidR="0018722C">
            <w:pPr>
              <w:topLinePunct/>
              <w:ind w:leftChars="0" w:left="0" w:rightChars="0" w:right="0" w:firstLineChars="0" w:firstLine="0"/>
              <w:spacing w:line="240" w:lineRule="atLeast"/>
            </w:pPr>
            <w:r>
              <w:t>15mL</w:t>
            </w:r>
            <w:r>
              <w:t>/</w:t>
            </w:r>
            <w:r>
              <w:t xml:space="preserve">50mL </w:t>
            </w:r>
            <w:r>
              <w:rPr>
                <w:rFonts w:ascii="宋体" w:eastAsia="宋体" w:hint="eastAsia"/>
              </w:rPr>
              <w:t>离心管</w:t>
            </w:r>
          </w:p>
        </w:tc>
        <w:tc>
          <w:tcPr>
            <w:tcW w:w="5467" w:type="dxa"/>
          </w:tcPr>
          <w:p w:rsidR="0018722C">
            <w:pPr>
              <w:topLinePunct/>
              <w:ind w:leftChars="0" w:left="0" w:rightChars="0" w:right="0" w:firstLineChars="0" w:firstLine="0"/>
              <w:spacing w:line="240" w:lineRule="atLeast"/>
            </w:pPr>
            <w:r>
              <w:rPr>
                <w:rFonts w:ascii="宋体" w:eastAsia="宋体" w:hint="eastAsia"/>
              </w:rPr>
              <w:t>美国 </w:t>
            </w:r>
            <w:r>
              <w:t>CORNING </w:t>
            </w:r>
            <w:r>
              <w:rPr>
                <w:rFonts w:ascii="宋体" w:eastAsia="宋体" w:hint="eastAsia"/>
              </w:rPr>
              <w:t>公司</w:t>
            </w:r>
          </w:p>
        </w:tc>
      </w:tr>
      <w:tr>
        <w:trPr>
          <w:trHeight w:val="460" w:hRule="atLeast"/>
        </w:trPr>
        <w:tc>
          <w:tcPr>
            <w:tcW w:w="3601" w:type="dxa"/>
          </w:tcPr>
          <w:p w:rsidR="0018722C">
            <w:pPr>
              <w:topLinePunct/>
              <w:ind w:leftChars="0" w:left="0" w:rightChars="0" w:right="0" w:firstLineChars="0" w:firstLine="0"/>
              <w:spacing w:line="240" w:lineRule="atLeast"/>
            </w:pPr>
            <w:r>
              <w:t>1.5mL </w:t>
            </w:r>
            <w:r>
              <w:rPr>
                <w:rFonts w:ascii="宋体" w:eastAsia="宋体" w:hint="eastAsia"/>
              </w:rPr>
              <w:t>离心管</w:t>
            </w:r>
          </w:p>
        </w:tc>
        <w:tc>
          <w:tcPr>
            <w:tcW w:w="5467" w:type="dxa"/>
          </w:tcPr>
          <w:p w:rsidR="0018722C">
            <w:pPr>
              <w:topLinePunct/>
              <w:ind w:leftChars="0" w:left="0" w:rightChars="0" w:right="0" w:firstLineChars="0" w:firstLine="0"/>
              <w:spacing w:line="240" w:lineRule="atLeast"/>
            </w:pPr>
            <w:r>
              <w:rPr>
                <w:rFonts w:ascii="宋体" w:eastAsia="宋体" w:hint="eastAsia"/>
              </w:rPr>
              <w:t>美国 </w:t>
            </w:r>
            <w:r>
              <w:t>Axygen </w:t>
            </w:r>
            <w:r>
              <w:rPr>
                <w:rFonts w:ascii="宋体" w:eastAsia="宋体" w:hint="eastAsia"/>
              </w:rPr>
              <w:t>公司</w:t>
            </w:r>
          </w:p>
        </w:tc>
      </w:tr>
      <w:tr>
        <w:trPr>
          <w:trHeight w:val="460" w:hRule="atLeast"/>
        </w:trPr>
        <w:tc>
          <w:tcPr>
            <w:tcW w:w="3601" w:type="dxa"/>
          </w:tcPr>
          <w:p w:rsidR="0018722C">
            <w:pPr>
              <w:topLinePunct/>
              <w:ind w:leftChars="0" w:left="0" w:rightChars="0" w:right="0" w:firstLineChars="0" w:firstLine="0"/>
              <w:spacing w:line="240" w:lineRule="atLeast"/>
            </w:pPr>
            <w:r>
              <w:t>1mL</w:t>
            </w:r>
            <w:r>
              <w:t>/</w:t>
            </w:r>
            <w:r>
              <w:t xml:space="preserve">5mL</w:t>
            </w:r>
            <w:r>
              <w:t>/</w:t>
            </w:r>
            <w:r>
              <w:t xml:space="preserve">10mL </w:t>
            </w:r>
            <w:r>
              <w:rPr>
                <w:rFonts w:ascii="宋体" w:eastAsia="宋体" w:hint="eastAsia"/>
              </w:rPr>
              <w:t>注射器</w:t>
            </w:r>
          </w:p>
        </w:tc>
        <w:tc>
          <w:tcPr>
            <w:tcW w:w="5467" w:type="dxa"/>
          </w:tcPr>
          <w:p w:rsidR="0018722C">
            <w:pPr>
              <w:topLinePunct/>
              <w:ind w:leftChars="0" w:left="0" w:rightChars="0" w:right="0" w:firstLineChars="0" w:firstLine="0"/>
              <w:spacing w:line="240" w:lineRule="atLeast"/>
            </w:pPr>
            <w:r>
              <w:rPr>
                <w:rFonts w:ascii="宋体" w:eastAsia="宋体" w:hint="eastAsia"/>
              </w:rPr>
              <w:t>海门玻璃塑料公司</w:t>
            </w:r>
          </w:p>
        </w:tc>
      </w:tr>
      <w:tr>
        <w:trPr>
          <w:trHeight w:val="460" w:hRule="atLeast"/>
        </w:trPr>
        <w:tc>
          <w:tcPr>
            <w:tcW w:w="3601" w:type="dxa"/>
          </w:tcPr>
          <w:p w:rsidR="0018722C">
            <w:pPr>
              <w:topLinePunct/>
              <w:ind w:leftChars="0" w:left="0" w:rightChars="0" w:right="0" w:firstLineChars="0" w:firstLine="0"/>
              <w:spacing w:line="240" w:lineRule="atLeast"/>
            </w:pPr>
            <w:r>
              <w:t>PVDF </w:t>
            </w:r>
            <w:r>
              <w:rPr>
                <w:rFonts w:ascii="宋体" w:eastAsia="宋体" w:hint="eastAsia"/>
              </w:rPr>
              <w:t>膜</w:t>
            </w:r>
          </w:p>
        </w:tc>
        <w:tc>
          <w:tcPr>
            <w:tcW w:w="5467" w:type="dxa"/>
          </w:tcPr>
          <w:p w:rsidR="0018722C">
            <w:pPr>
              <w:topLinePunct/>
              <w:ind w:leftChars="0" w:left="0" w:rightChars="0" w:right="0" w:firstLineChars="0" w:firstLine="0"/>
              <w:spacing w:line="240" w:lineRule="atLeast"/>
            </w:pPr>
            <w:r>
              <w:rPr>
                <w:rFonts w:ascii="宋体" w:eastAsia="宋体" w:hint="eastAsia"/>
              </w:rPr>
              <w:t>美国 </w:t>
            </w:r>
            <w:r>
              <w:t>Milipore</w:t>
            </w:r>
            <w:r>
              <w:t> </w:t>
            </w:r>
            <w:r>
              <w:rPr>
                <w:rFonts w:ascii="宋体" w:eastAsia="宋体" w:hint="eastAsia"/>
              </w:rPr>
              <w:t>公司</w:t>
            </w:r>
          </w:p>
        </w:tc>
      </w:tr>
      <w:tr>
        <w:trPr>
          <w:trHeight w:val="460" w:hRule="atLeast"/>
        </w:trPr>
        <w:tc>
          <w:tcPr>
            <w:tcW w:w="3601" w:type="dxa"/>
          </w:tcPr>
          <w:p w:rsidR="0018722C">
            <w:pPr>
              <w:topLinePunct/>
              <w:ind w:leftChars="0" w:left="0" w:rightChars="0" w:right="0" w:firstLineChars="0" w:firstLine="0"/>
              <w:spacing w:line="240" w:lineRule="atLeast"/>
            </w:pPr>
            <w:r>
              <w:t>0.22μm  </w:t>
            </w:r>
            <w:r>
              <w:rPr>
                <w:rFonts w:ascii="宋体" w:hAnsi="宋体" w:eastAsia="宋体" w:hint="eastAsia"/>
              </w:rPr>
              <w:t>滤器</w:t>
            </w:r>
          </w:p>
        </w:tc>
        <w:tc>
          <w:tcPr>
            <w:tcW w:w="5467" w:type="dxa"/>
          </w:tcPr>
          <w:p w:rsidR="0018722C">
            <w:pPr>
              <w:topLinePunct/>
              <w:ind w:leftChars="0" w:left="0" w:rightChars="0" w:right="0" w:firstLineChars="0" w:firstLine="0"/>
              <w:spacing w:line="240" w:lineRule="atLeast"/>
            </w:pPr>
            <w:r>
              <w:rPr>
                <w:rFonts w:ascii="宋体" w:eastAsia="宋体" w:hint="eastAsia"/>
              </w:rPr>
              <w:t>美国 </w:t>
            </w:r>
            <w:r>
              <w:t>Milipore</w:t>
            </w:r>
            <w:r>
              <w:t> </w:t>
            </w:r>
            <w:r>
              <w:rPr>
                <w:rFonts w:ascii="宋体" w:eastAsia="宋体" w:hint="eastAsia"/>
              </w:rPr>
              <w:t>公司</w:t>
            </w:r>
          </w:p>
        </w:tc>
      </w:tr>
      <w:tr>
        <w:trPr>
          <w:trHeight w:val="440" w:hRule="atLeast"/>
        </w:trPr>
        <w:tc>
          <w:tcPr>
            <w:tcW w:w="360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医用感光胶片</w:t>
            </w:r>
          </w:p>
        </w:tc>
        <w:tc>
          <w:tcPr>
            <w:tcW w:w="546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日本富士胶片株式会社</w:t>
            </w:r>
          </w:p>
        </w:tc>
      </w:tr>
    </w:tbl>
    <w:p w:rsidR="0018722C">
      <w:pPr>
        <w:topLinePunct/>
        <w:pStyle w:val="affa"/>
      </w:pPr>
    </w:p>
    <w:p w:rsidR="0018722C">
      <w:pPr>
        <w:pStyle w:val="Heading4"/>
        <w:topLinePunct/>
        <w:ind w:left="200" w:hangingChars="200" w:hanging="200"/>
      </w:pPr>
      <w:bookmarkStart w:id="144944" w:name="_Toc686144944"/>
      <w:r>
        <w:t>2.1.1.3</w:t>
      </w:r>
      <w:r>
        <w:t xml:space="preserve"> </w:t>
      </w:r>
      <w:r>
        <w:t>主要试剂</w:t>
      </w:r>
      <w:bookmarkEnd w:id="144944"/>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3"/>
        <w:gridCol w:w="5496"/>
      </w:tblGrid>
      <w:tr>
        <w:trPr>
          <w:trHeight w:val="460" w:hRule="atLeast"/>
        </w:trPr>
        <w:tc>
          <w:tcPr>
            <w:tcW w:w="357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主要耗材</w:t>
            </w:r>
          </w:p>
        </w:tc>
        <w:tc>
          <w:tcPr>
            <w:tcW w:w="549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生产厂家</w:t>
            </w:r>
          </w:p>
        </w:tc>
      </w:tr>
      <w:tr>
        <w:trPr>
          <w:trHeight w:val="460" w:hRule="atLeast"/>
        </w:trPr>
        <w:tc>
          <w:tcPr>
            <w:tcW w:w="3573" w:type="dxa"/>
            <w:tcBorders>
              <w:top w:val="single" w:sz="4" w:space="0" w:color="000000"/>
            </w:tcBorders>
          </w:tcPr>
          <w:p w:rsidR="0018722C">
            <w:pPr>
              <w:topLinePunct/>
              <w:ind w:leftChars="0" w:left="0" w:rightChars="0" w:right="0" w:firstLineChars="0" w:firstLine="0"/>
              <w:spacing w:line="240" w:lineRule="atLeast"/>
            </w:pPr>
            <w:r>
              <w:t>AT-533</w:t>
            </w:r>
          </w:p>
        </w:tc>
        <w:tc>
          <w:tcPr>
            <w:tcW w:w="549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本实验室合成</w:t>
            </w:r>
          </w:p>
        </w:tc>
      </w:tr>
      <w:tr>
        <w:trPr>
          <w:trHeight w:val="460" w:hRule="atLeast"/>
        </w:trPr>
        <w:tc>
          <w:tcPr>
            <w:tcW w:w="3573" w:type="dxa"/>
          </w:tcPr>
          <w:p w:rsidR="0018722C">
            <w:pPr>
              <w:topLinePunct/>
              <w:ind w:leftChars="0" w:left="0" w:rightChars="0" w:right="0" w:firstLineChars="0" w:firstLine="0"/>
              <w:spacing w:line="240" w:lineRule="atLeast"/>
            </w:pPr>
            <w:r>
              <w:t>DMEM </w:t>
            </w:r>
            <w:r>
              <w:rPr>
                <w:rFonts w:ascii="宋体" w:eastAsia="宋体" w:hint="eastAsia"/>
              </w:rPr>
              <w:t>培养基</w:t>
            </w:r>
          </w:p>
        </w:tc>
        <w:tc>
          <w:tcPr>
            <w:tcW w:w="5496"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60" w:hRule="atLeast"/>
        </w:trPr>
        <w:tc>
          <w:tcPr>
            <w:tcW w:w="3573" w:type="dxa"/>
          </w:tcPr>
          <w:p w:rsidR="0018722C">
            <w:pPr>
              <w:topLinePunct/>
              <w:ind w:leftChars="0" w:left="0" w:rightChars="0" w:right="0" w:firstLineChars="0" w:firstLine="0"/>
              <w:spacing w:line="240" w:lineRule="atLeast"/>
            </w:pPr>
            <w:r>
              <w:rPr>
                <w:rFonts w:ascii="宋体" w:eastAsia="宋体" w:hint="eastAsia"/>
              </w:rPr>
              <w:t>胎牛血清</w:t>
            </w:r>
            <w:r>
              <w:rPr>
                <w:rFonts w:ascii="宋体" w:eastAsia="宋体" w:hint="eastAsia"/>
              </w:rPr>
              <w:t>（</w:t>
            </w:r>
            <w:r>
              <w:t>FBS</w:t>
            </w:r>
            <w:r>
              <w:rPr>
                <w:rFonts w:ascii="宋体" w:eastAsia="宋体" w:hint="eastAsia"/>
              </w:rPr>
              <w:t>）</w:t>
            </w:r>
          </w:p>
        </w:tc>
        <w:tc>
          <w:tcPr>
            <w:tcW w:w="5496" w:type="dxa"/>
          </w:tcPr>
          <w:p w:rsidR="0018722C">
            <w:pPr>
              <w:topLinePunct/>
              <w:ind w:leftChars="0" w:left="0" w:rightChars="0" w:right="0" w:firstLineChars="0" w:firstLine="0"/>
              <w:spacing w:line="240" w:lineRule="atLeast"/>
            </w:pPr>
            <w:r>
              <w:rPr>
                <w:rFonts w:ascii="宋体" w:eastAsia="宋体" w:hint="eastAsia"/>
              </w:rPr>
              <w:t>浙江天杭生物科技有限公司</w:t>
            </w:r>
          </w:p>
        </w:tc>
      </w:tr>
      <w:tr>
        <w:trPr>
          <w:trHeight w:val="440" w:hRule="atLeast"/>
        </w:trPr>
        <w:tc>
          <w:tcPr>
            <w:tcW w:w="3573" w:type="dxa"/>
          </w:tcPr>
          <w:p w:rsidR="0018722C">
            <w:pPr>
              <w:topLinePunct/>
              <w:ind w:leftChars="0" w:left="0" w:rightChars="0" w:right="0" w:firstLineChars="0" w:firstLine="0"/>
              <w:spacing w:line="240" w:lineRule="atLeast"/>
            </w:pPr>
            <w:r>
              <w:rPr>
                <w:rFonts w:ascii="宋体" w:eastAsia="宋体" w:hint="eastAsia"/>
              </w:rPr>
              <w:t>青霉素、链霉素</w:t>
            </w:r>
          </w:p>
        </w:tc>
        <w:tc>
          <w:tcPr>
            <w:tcW w:w="5496" w:type="dxa"/>
          </w:tcPr>
          <w:p w:rsidR="0018722C">
            <w:pPr>
              <w:topLinePunct/>
              <w:ind w:leftChars="0" w:left="0" w:rightChars="0" w:right="0" w:firstLineChars="0" w:firstLine="0"/>
              <w:spacing w:line="240" w:lineRule="atLeast"/>
            </w:pPr>
            <w:r>
              <w:rPr>
                <w:rFonts w:ascii="宋体" w:eastAsia="宋体" w:hint="eastAsia"/>
              </w:rPr>
              <w:t>华北制药股份有限公司</w:t>
            </w:r>
          </w:p>
        </w:tc>
      </w:tr>
      <w:tr>
        <w:trPr>
          <w:trHeight w:val="460" w:hRule="atLeast"/>
        </w:trPr>
        <w:tc>
          <w:tcPr>
            <w:tcW w:w="3573" w:type="dxa"/>
          </w:tcPr>
          <w:p w:rsidR="0018722C">
            <w:pPr>
              <w:topLinePunct/>
              <w:ind w:leftChars="0" w:left="0" w:rightChars="0" w:right="0" w:firstLineChars="0" w:firstLine="0"/>
              <w:spacing w:line="240" w:lineRule="atLeast"/>
            </w:pPr>
            <w:r>
              <w:rPr>
                <w:rFonts w:ascii="宋体" w:eastAsia="宋体" w:hint="eastAsia"/>
              </w:rPr>
              <w:t>胰蛋白酶</w:t>
            </w:r>
          </w:p>
        </w:tc>
        <w:tc>
          <w:tcPr>
            <w:tcW w:w="5496" w:type="dxa"/>
          </w:tcPr>
          <w:p w:rsidR="0018722C">
            <w:pPr>
              <w:topLinePunct/>
              <w:ind w:leftChars="0" w:left="0" w:rightChars="0" w:right="0" w:firstLineChars="0" w:firstLine="0"/>
              <w:spacing w:line="240" w:lineRule="atLeast"/>
            </w:pPr>
            <w:r>
              <w:rPr>
                <w:rFonts w:ascii="宋体" w:eastAsia="宋体" w:hint="eastAsia"/>
              </w:rPr>
              <w:t>美国 </w:t>
            </w:r>
            <w:r>
              <w:t>AMRESCO </w:t>
            </w:r>
            <w:r>
              <w:rPr>
                <w:rFonts w:ascii="宋体" w:eastAsia="宋体" w:hint="eastAsia"/>
              </w:rPr>
              <w:t>公司</w:t>
            </w:r>
          </w:p>
        </w:tc>
      </w:tr>
      <w:tr>
        <w:trPr>
          <w:trHeight w:val="460" w:hRule="atLeast"/>
        </w:trPr>
        <w:tc>
          <w:tcPr>
            <w:tcW w:w="3573" w:type="dxa"/>
          </w:tcPr>
          <w:p w:rsidR="0018722C">
            <w:pPr>
              <w:topLinePunct/>
              <w:ind w:leftChars="0" w:left="0" w:rightChars="0" w:right="0" w:firstLineChars="0" w:firstLine="0"/>
              <w:spacing w:line="240" w:lineRule="atLeast"/>
            </w:pPr>
            <w:r>
              <w:t>NaCl</w:t>
            </w:r>
          </w:p>
        </w:tc>
        <w:tc>
          <w:tcPr>
            <w:tcW w:w="5496"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573" w:type="dxa"/>
          </w:tcPr>
          <w:p w:rsidR="0018722C">
            <w:pPr>
              <w:topLinePunct/>
              <w:ind w:leftChars="0" w:left="0" w:rightChars="0" w:right="0" w:firstLineChars="0" w:firstLine="0"/>
              <w:spacing w:line="240" w:lineRule="atLeast"/>
            </w:pPr>
            <w:r>
              <w:t>KCl</w:t>
            </w:r>
          </w:p>
        </w:tc>
        <w:tc>
          <w:tcPr>
            <w:tcW w:w="5496"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573" w:type="dxa"/>
          </w:tcPr>
          <w:p w:rsidR="0018722C">
            <w:pPr>
              <w:topLinePunct/>
              <w:ind w:leftChars="0" w:left="0" w:rightChars="0" w:right="0" w:firstLineChars="0" w:firstLine="0"/>
              <w:spacing w:line="240" w:lineRule="atLeast"/>
            </w:pPr>
            <w:r>
              <w:t>KH</w:t>
            </w:r>
            <w:r>
              <w:t>2</w:t>
            </w:r>
            <w:r>
              <w:t>PO</w:t>
            </w:r>
            <w:r>
              <w:t>4</w:t>
            </w:r>
          </w:p>
        </w:tc>
        <w:tc>
          <w:tcPr>
            <w:tcW w:w="5496"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573" w:type="dxa"/>
          </w:tcPr>
          <w:p w:rsidR="0018722C">
            <w:pPr>
              <w:topLinePunct/>
              <w:ind w:leftChars="0" w:left="0" w:rightChars="0" w:right="0" w:firstLineChars="0" w:firstLine="0"/>
              <w:spacing w:line="240" w:lineRule="atLeast"/>
            </w:pPr>
            <w:r>
              <w:t>Na</w:t>
            </w:r>
            <w:r>
              <w:t>2</w:t>
            </w:r>
            <w:r>
              <w:t>HPO</w:t>
            </w:r>
            <w:r>
              <w:t>4</w:t>
            </w:r>
          </w:p>
        </w:tc>
        <w:tc>
          <w:tcPr>
            <w:tcW w:w="5496"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573" w:type="dxa"/>
          </w:tcPr>
          <w:p w:rsidR="0018722C">
            <w:pPr>
              <w:topLinePunct/>
              <w:ind w:leftChars="0" w:left="0" w:rightChars="0" w:right="0" w:firstLineChars="0" w:firstLine="0"/>
              <w:spacing w:line="240" w:lineRule="atLeast"/>
            </w:pPr>
            <w:r>
              <w:t>BSA</w:t>
            </w:r>
            <w:r>
              <w:rPr>
                <w:rFonts w:ascii="宋体" w:eastAsia="宋体" w:hint="eastAsia"/>
              </w:rPr>
              <w:t>（</w:t>
            </w:r>
            <w:r>
              <w:rPr>
                <w:rFonts w:ascii="宋体" w:eastAsia="宋体" w:hint="eastAsia"/>
              </w:rPr>
              <w:t xml:space="preserve">牛血清白蛋白</w:t>
            </w:r>
            <w:r>
              <w:rPr>
                <w:rFonts w:ascii="宋体" w:eastAsia="宋体" w:hint="eastAsia"/>
              </w:rPr>
              <w:t>）</w:t>
            </w:r>
          </w:p>
        </w:tc>
        <w:tc>
          <w:tcPr>
            <w:tcW w:w="5496" w:type="dxa"/>
          </w:tcPr>
          <w:p w:rsidR="0018722C">
            <w:pPr>
              <w:topLinePunct/>
              <w:ind w:leftChars="0" w:left="0" w:rightChars="0" w:right="0" w:firstLineChars="0" w:firstLine="0"/>
              <w:spacing w:line="240" w:lineRule="atLeast"/>
            </w:pPr>
            <w:r>
              <w:rPr>
                <w:rFonts w:ascii="宋体" w:eastAsia="宋体" w:hint="eastAsia"/>
              </w:rPr>
              <w:t>广州斯佳生物科技有限公司</w:t>
            </w:r>
          </w:p>
        </w:tc>
      </w:tr>
      <w:tr>
        <w:trPr>
          <w:trHeight w:val="440" w:hRule="atLeast"/>
        </w:trPr>
        <w:tc>
          <w:tcPr>
            <w:tcW w:w="357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高纯氮气</w:t>
            </w:r>
          </w:p>
        </w:tc>
        <w:tc>
          <w:tcPr>
            <w:tcW w:w="549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佛ft市华特气体有限公司</w:t>
            </w:r>
          </w:p>
        </w:tc>
      </w:tr>
    </w:tbl>
    <w:p w:rsidR="0018722C">
      <w:pPr>
        <w:rPr/>
        <w:topLinePunct/>
        <w:pStyle w:val="affa"/>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0"/>
        <w:gridCol w:w="5309"/>
      </w:tblGrid>
      <w:tr>
        <w:trPr>
          <w:trHeight w:val="460" w:hRule="atLeast"/>
        </w:trPr>
        <w:tc>
          <w:tcPr>
            <w:tcW w:w="3760" w:type="dxa"/>
            <w:tcBorders>
              <w:top w:val="single" w:sz="12" w:space="0" w:color="000000"/>
            </w:tcBorders>
          </w:tcPr>
          <w:p w:rsidR="0018722C">
            <w:pPr>
              <w:topLinePunct/>
              <w:ind w:leftChars="0" w:left="0" w:rightChars="0" w:right="0" w:firstLineChars="0" w:firstLine="0"/>
              <w:spacing w:line="240" w:lineRule="atLeast"/>
            </w:pPr>
            <w:r>
              <w:t>RIPA </w:t>
            </w:r>
            <w:r>
              <w:rPr>
                <w:rFonts w:ascii="宋体" w:eastAsia="宋体" w:hint="eastAsia"/>
              </w:rPr>
              <w:t>强裂解液</w:t>
            </w:r>
          </w:p>
        </w:tc>
        <w:tc>
          <w:tcPr>
            <w:tcW w:w="530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北京百泰克生物技术有限公司</w:t>
            </w:r>
          </w:p>
        </w:tc>
      </w:tr>
      <w:tr>
        <w:trPr>
          <w:trHeight w:val="460" w:hRule="atLeast"/>
        </w:trPr>
        <w:tc>
          <w:tcPr>
            <w:tcW w:w="3760" w:type="dxa"/>
          </w:tcPr>
          <w:p w:rsidR="0018722C">
            <w:pPr>
              <w:topLinePunct/>
              <w:ind w:leftChars="0" w:left="0" w:rightChars="0" w:right="0" w:firstLineChars="0" w:firstLine="0"/>
              <w:spacing w:line="240" w:lineRule="atLeast"/>
            </w:pPr>
            <w:r>
              <w:t>SDS </w:t>
            </w:r>
            <w:r>
              <w:rPr>
                <w:rFonts w:ascii="宋体" w:eastAsia="宋体" w:hint="eastAsia"/>
              </w:rPr>
              <w:t>裂解液</w:t>
            </w:r>
          </w:p>
        </w:tc>
        <w:tc>
          <w:tcPr>
            <w:tcW w:w="5309"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60" w:hRule="atLeast"/>
        </w:trPr>
        <w:tc>
          <w:tcPr>
            <w:tcW w:w="3760" w:type="dxa"/>
          </w:tcPr>
          <w:p w:rsidR="0018722C">
            <w:pPr>
              <w:topLinePunct/>
              <w:ind w:leftChars="0" w:left="0" w:rightChars="0" w:right="0" w:firstLineChars="0" w:firstLine="0"/>
              <w:spacing w:line="240" w:lineRule="atLeast"/>
            </w:pPr>
            <w:r>
              <w:t>PMSF</w:t>
            </w:r>
          </w:p>
        </w:tc>
        <w:tc>
          <w:tcPr>
            <w:tcW w:w="5309"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60" w:hRule="atLeast"/>
        </w:trPr>
        <w:tc>
          <w:tcPr>
            <w:tcW w:w="3760" w:type="dxa"/>
          </w:tcPr>
          <w:p w:rsidR="0018722C">
            <w:pPr>
              <w:topLinePunct/>
              <w:ind w:leftChars="0" w:left="0" w:rightChars="0" w:right="0" w:firstLineChars="0" w:firstLine="0"/>
              <w:spacing w:line="240" w:lineRule="atLeast"/>
            </w:pPr>
            <w:r>
              <w:t>Tween-20</w:t>
            </w:r>
          </w:p>
        </w:tc>
        <w:tc>
          <w:tcPr>
            <w:tcW w:w="5309" w:type="dxa"/>
          </w:tcPr>
          <w:p w:rsidR="0018722C">
            <w:pPr>
              <w:topLinePunct/>
              <w:ind w:leftChars="0" w:left="0" w:rightChars="0" w:right="0" w:firstLineChars="0" w:firstLine="0"/>
              <w:spacing w:line="240" w:lineRule="atLeast"/>
            </w:pPr>
            <w:r>
              <w:rPr>
                <w:rFonts w:ascii="宋体" w:eastAsia="宋体" w:hint="eastAsia"/>
              </w:rPr>
              <w:t>广州斯佳生物科技有限公司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显影液</w:t>
            </w:r>
          </w:p>
        </w:tc>
        <w:tc>
          <w:tcPr>
            <w:tcW w:w="5309" w:type="dxa"/>
          </w:tcPr>
          <w:p w:rsidR="0018722C">
            <w:pPr>
              <w:topLinePunct/>
              <w:ind w:leftChars="0" w:left="0" w:rightChars="0" w:right="0" w:firstLineChars="0" w:firstLine="0"/>
              <w:spacing w:line="240" w:lineRule="atLeast"/>
            </w:pPr>
            <w:r>
              <w:rPr>
                <w:rFonts w:ascii="宋体" w:eastAsia="宋体" w:hint="eastAsia"/>
              </w:rPr>
              <w:t>中国柯达股份有限公司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定影液</w:t>
            </w:r>
          </w:p>
        </w:tc>
        <w:tc>
          <w:tcPr>
            <w:tcW w:w="5309" w:type="dxa"/>
          </w:tcPr>
          <w:p w:rsidR="0018722C">
            <w:pPr>
              <w:topLinePunct/>
              <w:ind w:leftChars="0" w:left="0" w:rightChars="0" w:right="0" w:firstLineChars="0" w:firstLine="0"/>
              <w:spacing w:line="240" w:lineRule="atLeast"/>
            </w:pPr>
            <w:r>
              <w:rPr>
                <w:rFonts w:ascii="宋体" w:eastAsia="宋体" w:hint="eastAsia"/>
              </w:rPr>
              <w:t>中国柯达股份有限公司</w:t>
            </w:r>
          </w:p>
        </w:tc>
      </w:tr>
      <w:tr>
        <w:trPr>
          <w:trHeight w:val="460" w:hRule="atLeast"/>
        </w:trPr>
        <w:tc>
          <w:tcPr>
            <w:tcW w:w="3760" w:type="dxa"/>
          </w:tcPr>
          <w:p w:rsidR="0018722C">
            <w:pPr>
              <w:topLinePunct/>
              <w:ind w:leftChars="0" w:left="0" w:rightChars="0" w:right="0" w:firstLineChars="0" w:firstLine="0"/>
              <w:spacing w:line="240" w:lineRule="atLeast"/>
            </w:pPr>
            <w:r>
              <w:t>BCA </w:t>
            </w:r>
            <w:r>
              <w:rPr>
                <w:rFonts w:ascii="宋体" w:eastAsia="宋体" w:hint="eastAsia"/>
              </w:rPr>
              <w:t>蛋白浓度测定试剂盒</w:t>
            </w:r>
          </w:p>
        </w:tc>
        <w:tc>
          <w:tcPr>
            <w:tcW w:w="5309"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60" w:hRule="atLeast"/>
        </w:trPr>
        <w:tc>
          <w:tcPr>
            <w:tcW w:w="3760" w:type="dxa"/>
          </w:tcPr>
          <w:p w:rsidR="0018722C">
            <w:pPr>
              <w:topLinePunct/>
              <w:ind w:leftChars="0" w:left="0" w:rightChars="0" w:right="0" w:firstLineChars="0" w:firstLine="0"/>
              <w:spacing w:line="240" w:lineRule="atLeast"/>
            </w:pPr>
            <w:r>
              <w:t>EDTA</w:t>
            </w:r>
          </w:p>
        </w:tc>
        <w:tc>
          <w:tcPr>
            <w:tcW w:w="5309" w:type="dxa"/>
          </w:tcPr>
          <w:p w:rsidR="0018722C">
            <w:pPr>
              <w:topLinePunct/>
              <w:ind w:leftChars="0" w:left="0" w:rightChars="0" w:right="0" w:firstLineChars="0" w:firstLine="0"/>
              <w:spacing w:line="240" w:lineRule="atLeast"/>
            </w:pPr>
            <w:r>
              <w:rPr>
                <w:rFonts w:ascii="宋体" w:eastAsia="宋体" w:hint="eastAsia"/>
              </w:rPr>
              <w:t>广州博理生物公司</w:t>
            </w:r>
          </w:p>
        </w:tc>
      </w:tr>
      <w:tr>
        <w:trPr>
          <w:trHeight w:val="460" w:hRule="atLeast"/>
        </w:trPr>
        <w:tc>
          <w:tcPr>
            <w:tcW w:w="3760" w:type="dxa"/>
          </w:tcPr>
          <w:p w:rsidR="0018722C">
            <w:pPr>
              <w:topLinePunct/>
              <w:ind w:leftChars="0" w:left="0" w:rightChars="0" w:right="0" w:firstLineChars="0" w:firstLine="0"/>
              <w:spacing w:line="240" w:lineRule="atLeast"/>
            </w:pPr>
            <w:r>
              <w:t>Tris-base</w:t>
            </w:r>
          </w:p>
        </w:tc>
        <w:tc>
          <w:tcPr>
            <w:tcW w:w="5309" w:type="dxa"/>
          </w:tcPr>
          <w:p w:rsidR="0018722C">
            <w:pPr>
              <w:topLinePunct/>
              <w:ind w:leftChars="0" w:left="0" w:rightChars="0" w:right="0" w:firstLineChars="0" w:firstLine="0"/>
              <w:spacing w:line="240" w:lineRule="atLeast"/>
            </w:pPr>
            <w:r>
              <w:rPr>
                <w:rFonts w:ascii="宋体" w:eastAsia="宋体" w:hint="eastAsia"/>
              </w:rPr>
              <w:t>广州博理生物公司</w:t>
            </w:r>
          </w:p>
        </w:tc>
      </w:tr>
      <w:tr>
        <w:trPr>
          <w:trHeight w:val="460" w:hRule="atLeast"/>
        </w:trPr>
        <w:tc>
          <w:tcPr>
            <w:tcW w:w="3760" w:type="dxa"/>
          </w:tcPr>
          <w:p w:rsidR="0018722C">
            <w:pPr>
              <w:topLinePunct/>
              <w:ind w:leftChars="0" w:left="0" w:rightChars="0" w:right="0" w:firstLineChars="0" w:firstLine="0"/>
              <w:spacing w:line="240" w:lineRule="atLeast"/>
            </w:pPr>
            <w:r>
              <w:t>DMSO</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SIGMA-ALDRICH </w:t>
            </w:r>
            <w:r>
              <w:rPr>
                <w:rFonts w:ascii="宋体" w:eastAsia="宋体" w:hint="eastAsia"/>
              </w:rPr>
              <w:t>公司</w:t>
            </w:r>
          </w:p>
        </w:tc>
      </w:tr>
      <w:tr>
        <w:trPr>
          <w:trHeight w:val="440" w:hRule="atLeast"/>
        </w:trPr>
        <w:tc>
          <w:tcPr>
            <w:tcW w:w="3760" w:type="dxa"/>
          </w:tcPr>
          <w:p w:rsidR="0018722C">
            <w:pPr>
              <w:topLinePunct/>
              <w:ind w:leftChars="0" w:left="0" w:rightChars="0" w:right="0" w:firstLineChars="0" w:firstLine="0"/>
              <w:spacing w:line="240" w:lineRule="atLeast"/>
            </w:pPr>
            <w:r>
              <w:rPr>
                <w:rFonts w:ascii="宋体" w:eastAsia="宋体" w:hint="eastAsia"/>
              </w:rPr>
              <w:t>无水乙醇</w:t>
            </w:r>
          </w:p>
        </w:tc>
        <w:tc>
          <w:tcPr>
            <w:tcW w:w="5309"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甲醇</w:t>
            </w:r>
          </w:p>
        </w:tc>
        <w:tc>
          <w:tcPr>
            <w:tcW w:w="5309"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760" w:type="dxa"/>
          </w:tcPr>
          <w:p w:rsidR="0018722C">
            <w:pPr>
              <w:topLinePunct/>
              <w:ind w:leftChars="0" w:left="0" w:rightChars="0" w:right="0" w:firstLineChars="0" w:firstLine="0"/>
              <w:spacing w:line="240" w:lineRule="atLeast"/>
            </w:pPr>
            <w:r>
              <w:t>N,N,N</w:t>
            </w:r>
            <w:r w:rsidP="AA7D325B">
              <w:t>’</w:t>
            </w:r>
            <w:r>
              <w:t>N</w:t>
            </w:r>
            <w:r w:rsidP="AA7D325B">
              <w:t>’</w:t>
            </w:r>
            <w:r>
              <w:t>-</w:t>
            </w:r>
            <w:r>
              <w:rPr>
                <w:rFonts w:ascii="宋体" w:hAnsi="宋体" w:eastAsia="宋体" w:hint="eastAsia"/>
              </w:rPr>
              <w:t>四甲基乙二胺</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hAnsi="宋体" w:eastAsia="宋体" w:hint="eastAsia"/>
              </w:rPr>
              <w:t>兔抗人 </w:t>
            </w:r>
            <w:r>
              <w:t>HIF-1α </w:t>
            </w:r>
            <w:r>
              <w:rPr>
                <w:rFonts w:ascii="宋体" w:hAnsi="宋体" w:eastAsia="宋体" w:hint="eastAsia"/>
              </w:rPr>
              <w:t>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兔抗人 </w:t>
            </w:r>
            <w:r>
              <w:t>VEGF </w:t>
            </w:r>
            <w:r>
              <w:rPr>
                <w:rFonts w:ascii="宋体" w:eastAsia="宋体" w:hint="eastAsia"/>
              </w:rPr>
              <w:t>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CST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鼠抗人 </w:t>
            </w:r>
            <w:r>
              <w:t>Hsp90 </w:t>
            </w:r>
            <w:r>
              <w:rPr>
                <w:rFonts w:ascii="宋体" w:eastAsia="宋体" w:hint="eastAsia"/>
              </w:rPr>
              <w:t>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CST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鼠抗人 </w:t>
            </w:r>
            <w:r>
              <w:t>Trx </w:t>
            </w:r>
            <w:r>
              <w:rPr>
                <w:rFonts w:ascii="宋体" w:eastAsia="宋体" w:hint="eastAsia"/>
              </w:rPr>
              <w:t>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CST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兔抗人 </w:t>
            </w:r>
            <w:r>
              <w:t>PARP </w:t>
            </w:r>
            <w:r>
              <w:rPr>
                <w:rFonts w:ascii="宋体" w:eastAsia="宋体" w:hint="eastAsia"/>
              </w:rPr>
              <w:t>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CST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t>β-actin </w:t>
            </w:r>
            <w:r>
              <w:rPr>
                <w:rFonts w:ascii="宋体" w:hAnsi="宋体" w:eastAsia="宋体" w:hint="eastAsia"/>
              </w:rPr>
              <w:t>单克隆抗体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CST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t>GAPDH </w:t>
            </w:r>
            <w:r>
              <w:rPr>
                <w:rFonts w:ascii="宋体" w:eastAsia="宋体" w:hint="eastAsia"/>
              </w:rPr>
              <w:t>单克隆抗体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CST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羊抗兔 </w:t>
            </w:r>
            <w:r>
              <w:t>lgG-HRP</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Milipore</w:t>
            </w:r>
            <w:r>
              <w: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羊抗小鼠 </w:t>
            </w:r>
            <w:r>
              <w:t>lgG-HRP</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Milipore</w:t>
            </w:r>
            <w:r>
              <w: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化学发光液</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Milipore</w:t>
            </w:r>
            <w:r>
              <w: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高浓度基质胶</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CORNING </w:t>
            </w:r>
            <w:r>
              <w:rPr>
                <w:rFonts w:ascii="宋体" w:eastAsia="宋体" w:hint="eastAsia"/>
              </w:rPr>
              <w:t>公司</w:t>
            </w:r>
          </w:p>
        </w:tc>
      </w:tr>
      <w:tr>
        <w:trPr>
          <w:trHeight w:val="460" w:hRule="atLeast"/>
        </w:trPr>
        <w:tc>
          <w:tcPr>
            <w:tcW w:w="3760" w:type="dxa"/>
            <w:tcBorders>
              <w:bottom w:val="single" w:sz="4" w:space="0" w:color="000000"/>
            </w:tcBorders>
          </w:tcPr>
          <w:p w:rsidR="0018722C">
            <w:pPr>
              <w:topLinePunct/>
              <w:ind w:leftChars="0" w:left="0" w:rightChars="0" w:right="0" w:firstLineChars="0" w:firstLine="0"/>
              <w:spacing w:line="240" w:lineRule="atLeast"/>
            </w:pPr>
            <w:r>
              <w:t>4%</w:t>
            </w:r>
            <w:r>
              <w:rPr>
                <w:rFonts w:ascii="宋体" w:eastAsia="宋体" w:hint="eastAsia"/>
              </w:rPr>
              <w:t>多聚甲醇</w:t>
            </w:r>
          </w:p>
        </w:tc>
        <w:tc>
          <w:tcPr>
            <w:tcW w:w="530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北京鼎国生物科技有限公司</w:t>
            </w:r>
          </w:p>
        </w:tc>
      </w:tr>
    </w:tbl>
    <w:p w:rsidR="0018722C">
      <w:pPr>
        <w:topLinePunct/>
        <w:pStyle w:val="affa"/>
      </w:pPr>
    </w:p>
    <w:p w:rsidR="0018722C">
      <w:pPr>
        <w:pStyle w:val="Heading4"/>
        <w:topLinePunct/>
        <w:ind w:left="200" w:hangingChars="200" w:hanging="200"/>
      </w:pPr>
      <w:bookmarkStart w:id="144945" w:name="_Toc686144945"/>
      <w:r>
        <w:t>2.1.1.4</w:t>
      </w:r>
      <w:r>
        <w:t xml:space="preserve"> </w:t>
      </w:r>
      <w:r>
        <w:t>实验动物</w:t>
      </w:r>
      <w:bookmarkEnd w:id="144945"/>
    </w:p>
    <w:p w:rsidR="0018722C">
      <w:pPr>
        <w:topLinePunct/>
      </w:pPr>
      <w:r>
        <w:rPr>
          <w:rFonts w:ascii="宋体" w:eastAsia="宋体" w:hint="eastAsia"/>
        </w:rPr>
        <w:t>选取</w:t>
      </w:r>
      <w:r>
        <w:t>4</w:t>
      </w:r>
      <w:r>
        <w:rPr>
          <w:rFonts w:ascii="宋体" w:eastAsia="宋体" w:hint="eastAsia"/>
        </w:rPr>
        <w:t>～</w:t>
      </w:r>
      <w:r>
        <w:t>5</w:t>
      </w:r>
      <w:r>
        <w:rPr>
          <w:rFonts w:ascii="宋体" w:eastAsia="宋体" w:hint="eastAsia"/>
        </w:rPr>
        <w:t>周龄的雌性</w:t>
      </w:r>
      <w:r>
        <w:t>SDF</w:t>
      </w:r>
      <w:r>
        <w:rPr>
          <w:rFonts w:ascii="宋体" w:eastAsia="宋体" w:hint="eastAsia"/>
        </w:rPr>
        <w:t>级</w:t>
      </w:r>
      <w:r>
        <w:t>BABL</w:t>
      </w:r>
      <w:r>
        <w:t>/</w:t>
      </w:r>
      <w:r>
        <w:t xml:space="preserve">c</w:t>
      </w:r>
      <w:r>
        <w:rPr>
          <w:rFonts w:ascii="宋体" w:eastAsia="宋体" w:hint="eastAsia"/>
        </w:rPr>
        <w:t>裸小鼠，购自中ft大学实验动物中心，饲养于</w:t>
      </w:r>
    </w:p>
    <w:p w:rsidR="0018722C">
      <w:pPr>
        <w:topLinePunct/>
      </w:pPr>
      <w:r>
        <w:rPr>
          <w:rFonts w:ascii="宋体" w:eastAsia="宋体" w:hint="eastAsia"/>
        </w:rPr>
        <w:t>暨南大学医学院实验动物中心。使用棕色的独立通风换气笼具进行饲养，</w:t>
      </w:r>
      <w:r>
        <w:t>5</w:t>
      </w:r>
      <w:r>
        <w:rPr>
          <w:rFonts w:ascii="宋体" w:eastAsia="宋体" w:hint="eastAsia"/>
        </w:rPr>
        <w:t>～</w:t>
      </w:r>
      <w:r>
        <w:t>6</w:t>
      </w:r>
      <w:r>
        <w:rPr>
          <w:rFonts w:ascii="宋体" w:eastAsia="宋体" w:hint="eastAsia"/>
        </w:rPr>
        <w:t>只</w:t>
      </w:r>
      <w:r>
        <w:t>/</w:t>
      </w:r>
      <w:r>
        <w:rPr>
          <w:rFonts w:ascii="宋体" w:eastAsia="宋体" w:hint="eastAsia"/>
        </w:rPr>
        <w:t>笼。</w:t>
      </w:r>
    </w:p>
    <w:p w:rsidR="0018722C">
      <w:pPr>
        <w:pStyle w:val="Heading3"/>
        <w:topLinePunct/>
        <w:ind w:left="200" w:hangingChars="200" w:hanging="200"/>
      </w:pPr>
      <w:bookmarkStart w:id="144946" w:name="_Toc686144946"/>
      <w:bookmarkStart w:name="2.1.2 常用试剂配制 " w:id="33"/>
      <w:bookmarkEnd w:id="33"/>
      <w:r>
        <w:t>2.1.2</w:t>
      </w:r>
      <w:r>
        <w:t xml:space="preserve"> </w:t>
      </w:r>
      <w:r/>
      <w:bookmarkStart w:name="_bookmark11" w:id="34"/>
      <w:bookmarkEnd w:id="34"/>
      <w:r/>
      <w:bookmarkStart w:name="_bookmark11" w:id="35"/>
      <w:bookmarkEnd w:id="35"/>
      <w:r>
        <w:t>常用试剂配制</w:t>
      </w:r>
      <w:bookmarkEnd w:id="144946"/>
    </w:p>
    <w:p w:rsidR="0018722C">
      <w:pPr>
        <w:pStyle w:val="Heading4"/>
        <w:topLinePunct/>
        <w:ind w:left="200" w:hangingChars="200" w:hanging="200"/>
      </w:pPr>
      <w:bookmarkStart w:id="144947" w:name="_Toc686144947"/>
      <w:r>
        <w:t>2.1.2.1</w:t>
      </w:r>
      <w:r>
        <w:t xml:space="preserve"> </w:t>
      </w:r>
      <w:r>
        <w:t>细胞实验相关试剂</w:t>
      </w:r>
      <w:bookmarkEnd w:id="144947"/>
    </w:p>
    <w:p w:rsidR="0018722C">
      <w:pPr>
        <w:pStyle w:val="BodyText"/>
        <w:spacing w:line="328" w:lineRule="auto"/>
        <w:rPr>
          <w:rFonts w:ascii="宋体" w:hAnsi="宋体" w:eastAsia="宋体" w:hint="eastAsia"/>
        </w:rPr>
        <w:topLinePunct/>
      </w:pPr>
      <w:r>
        <w:rPr>
          <w:b/>
          <w:spacing w:val="-4"/>
        </w:rPr>
        <w:t>AT-533</w:t>
      </w:r>
      <w:r>
        <w:rPr>
          <w:rFonts w:ascii="宋体" w:hAnsi="宋体" w:eastAsia="宋体" w:hint="eastAsia"/>
          <w:b/>
          <w:spacing w:val="-4"/>
        </w:rPr>
        <w:t>：</w:t>
      </w:r>
      <w:r>
        <w:rPr>
          <w:rFonts w:ascii="宋体" w:hAnsi="宋体" w:eastAsia="宋体" w:hint="eastAsia"/>
          <w:spacing w:val="-4"/>
        </w:rPr>
        <w:t>化学分子式为</w:t>
      </w:r>
      <w:r>
        <w:rPr>
          <w:spacing w:val="-2"/>
        </w:rPr>
        <w:t>C</w:t>
      </w:r>
      <w:r>
        <w:rPr>
          <w:spacing w:val="-2"/>
          <w:position w:val="-2"/>
          <w:sz w:val="16"/>
        </w:rPr>
        <w:t>23</w:t>
      </w:r>
      <w:r>
        <w:rPr>
          <w:spacing w:val="-2"/>
        </w:rPr>
        <w:t>H</w:t>
      </w:r>
      <w:r>
        <w:rPr>
          <w:spacing w:val="-2"/>
          <w:position w:val="-2"/>
          <w:sz w:val="16"/>
        </w:rPr>
        <w:t>30</w:t>
      </w:r>
      <w:r>
        <w:rPr>
          <w:spacing w:val="-2"/>
        </w:rPr>
        <w:t>N</w:t>
      </w:r>
      <w:r>
        <w:rPr>
          <w:spacing w:val="-2"/>
          <w:position w:val="-2"/>
          <w:sz w:val="16"/>
        </w:rPr>
        <w:t>4</w:t>
      </w:r>
      <w:r>
        <w:rPr>
          <w:spacing w:val="-2"/>
        </w:rPr>
        <w:t>O</w:t>
      </w:r>
      <w:r>
        <w:rPr>
          <w:spacing w:val="-2"/>
          <w:position w:val="-2"/>
          <w:sz w:val="16"/>
        </w:rPr>
        <w:t>3</w:t>
      </w:r>
      <w:r>
        <w:rPr>
          <w:rFonts w:ascii="宋体" w:hAnsi="宋体" w:eastAsia="宋体" w:hint="eastAsia"/>
          <w:spacing w:val="-4"/>
        </w:rPr>
        <w:t>，相对分子质量为</w:t>
      </w:r>
      <w:r>
        <w:rPr>
          <w:spacing w:val="-2"/>
        </w:rPr>
        <w:t>410</w:t>
      </w:r>
      <w:r>
        <w:rPr>
          <w:spacing w:val="-2"/>
        </w:rPr>
        <w:t>.</w:t>
      </w:r>
      <w:r>
        <w:rPr>
          <w:spacing w:val="-2"/>
        </w:rPr>
        <w:t>5</w:t>
      </w:r>
      <w:r>
        <w:rPr>
          <w:rFonts w:ascii="宋体" w:hAnsi="宋体" w:eastAsia="宋体" w:hint="eastAsia"/>
          <w:spacing w:val="-1"/>
        </w:rPr>
        <w:t>，纯度</w:t>
      </w:r>
      <w:r>
        <w:t>≥</w:t>
      </w:r>
      <w:r w:rsidR="001852F3">
        <w:t xml:space="preserve">98% (HPLC)</w:t>
      </w:r>
      <w:r>
        <w:rPr>
          <w:rFonts w:ascii="宋体" w:hAnsi="宋体" w:eastAsia="宋体" w:hint="eastAsia"/>
          <w:spacing w:val="-12"/>
        </w:rPr>
        <w:t>。单</w:t>
      </w:r>
      <w:r>
        <w:rPr>
          <w:rFonts w:ascii="宋体" w:hAnsi="宋体" w:eastAsia="宋体" w:hint="eastAsia"/>
        </w:rPr>
        <w:t>体粉末，由本课题组合成、纯化所得，其结构经光谱方法鉴定。化学结构式如下：</w:t>
      </w:r>
    </w:p>
    <w:p w:rsidR="00000000">
      <w:pPr>
        <w:pStyle w:val="aff7"/>
        <w:spacing w:line="240" w:lineRule="atLeast"/>
        <w:topLinePunct/>
      </w:pPr>
      <w:r>
        <w:drawing>
          <wp:inline>
            <wp:extent cx="2657475" cy="29527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2657475" cy="2952750"/>
                    </a:xfrm>
                    <a:prstGeom prst="rect">
                      <a:avLst/>
                    </a:prstGeom>
                  </pic:spPr>
                </pic:pic>
              </a:graphicData>
            </a:graphic>
          </wp:inline>
        </w:drawing>
      </w:r>
    </w:p>
    <w:p w:rsidR="0018722C">
      <w:pPr>
        <w:outlineLvl w:val="9"/>
        <w:keepNext/>
        <w:topLinePunct/>
      </w:pPr>
      <w:r>
        <w:rPr>
          <w:kern w:val="2"/>
          <w:sz w:val="24"/>
          <w:szCs w:val="24"/>
          <w:rFonts w:cstheme="minorBidi" w:hAnsiTheme="minorHAnsi" w:eastAsiaTheme="minorHAnsi" w:asciiTheme="minorHAnsi" w:ascii="宋体" w:hAnsi="Times New Roman" w:eastAsia="宋体" w:cs="Times New Roman" w:hint="eastAsia"/>
          <w:b/>
          <w:bCs/>
        </w:rPr>
        <w:t>图 </w:t>
      </w:r>
      <w:r>
        <w:rPr>
          <w:kern w:val="2"/>
          <w:sz w:val="24"/>
          <w:szCs w:val="24"/>
          <w:rFonts w:cstheme="minorBidi" w:hAnsiTheme="minorHAnsi" w:eastAsiaTheme="minorHAnsi" w:asciiTheme="minorHAnsi" w:ascii="Times New Roman" w:hAnsi="Times New Roman" w:eastAsia="Times New Roman" w:cs="Times New Roman"/>
          <w:b/>
          <w:bCs/>
        </w:rPr>
        <w:t>1 AT-533</w:t>
      </w:r>
      <w:r>
        <w:rPr>
          <w:kern w:val="2"/>
          <w:sz w:val="24"/>
          <w:szCs w:val="24"/>
          <w:b/>
          <w:bCs/>
          <w:rFonts w:ascii="宋体" w:eastAsia="宋体" w:hint="eastAsia" w:cstheme="minorBidi" w:hAnsiTheme="minorHAnsi" w:hAnsi="Times New Roman" w:cs="Times New Roman"/>
        </w:rPr>
        <w:t>化学结构式</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1</w:t>
      </w:r>
      <w:r>
        <w:t xml:space="preserve">  </w:t>
      </w:r>
      <w:r w:rsidRPr="00DB64CE">
        <w:rPr>
          <w:rFonts w:cstheme="minorBidi" w:hAnsiTheme="minorHAnsi" w:eastAsiaTheme="minorHAnsi" w:asciiTheme="minorHAnsi"/>
          <w:b/>
        </w:rPr>
        <w:t>Chemical structure of AT-533</w:t>
      </w:r>
    </w:p>
    <w:p w:rsidR="0018722C">
      <w:pPr>
        <w:topLinePunct/>
      </w:pPr>
      <w:r>
        <w:rPr>
          <w:b/>
        </w:rPr>
        <w:t>A</w:t>
      </w:r>
      <w:r>
        <w:rPr>
          <w:b/>
        </w:rPr>
        <w:t>T</w:t>
      </w:r>
      <w:r>
        <w:rPr>
          <w:b/>
        </w:rPr>
        <w:t>-</w:t>
      </w:r>
      <w:r>
        <w:rPr>
          <w:b/>
        </w:rPr>
        <w:t>533</w:t>
      </w:r>
      <w:r>
        <w:rPr>
          <w:rFonts w:ascii="宋体" w:hAnsi="宋体" w:eastAsia="宋体" w:hint="eastAsia"/>
          <w:b/>
        </w:rPr>
        <w:t>母液</w:t>
      </w:r>
      <w:r>
        <w:rPr>
          <w:rFonts w:ascii="宋体" w:hAnsi="宋体" w:eastAsia="宋体" w:hint="eastAsia"/>
          <w:b/>
        </w:rPr>
        <w:t>（</w:t>
      </w:r>
      <w:r>
        <w:rPr>
          <w:b/>
        </w:rPr>
        <w:t>10 </w:t>
      </w:r>
      <w:r>
        <w:rPr>
          <w:b/>
        </w:rPr>
        <w:t>m</w:t>
      </w:r>
      <w:r>
        <w:rPr>
          <w:b/>
        </w:rPr>
        <w:t>m</w:t>
      </w:r>
      <w:r>
        <w:rPr>
          <w:b/>
        </w:rPr>
        <w:t>ol</w:t>
      </w:r>
      <w:r>
        <w:rPr>
          <w:b/>
        </w:rPr>
        <w:t>/</w:t>
      </w:r>
      <w:r>
        <w:rPr>
          <w:b/>
        </w:rPr>
        <w:t>L</w:t>
      </w:r>
      <w:r>
        <w:rPr>
          <w:rFonts w:ascii="宋体" w:hAnsi="宋体" w:eastAsia="宋体" w:hint="eastAsia"/>
          <w:b/>
        </w:rPr>
        <w:t>）</w:t>
      </w:r>
      <w:r>
        <w:rPr>
          <w:rFonts w:ascii="宋体" w:hAnsi="宋体" w:eastAsia="宋体" w:hint="eastAsia"/>
          <w:b/>
        </w:rPr>
        <w:t>：</w:t>
      </w:r>
      <w:r>
        <w:rPr>
          <w:rFonts w:ascii="宋体" w:hAnsi="宋体" w:eastAsia="宋体" w:hint="eastAsia"/>
        </w:rPr>
        <w:t>分析天平称取少量</w:t>
      </w:r>
      <w:r>
        <w:t>A</w:t>
      </w:r>
      <w:r>
        <w:t>T533</w:t>
      </w:r>
      <w:r>
        <w:rPr>
          <w:rFonts w:ascii="宋体" w:hAnsi="宋体" w:eastAsia="宋体" w:hint="eastAsia"/>
        </w:rPr>
        <w:t>粉末于洁净的</w:t>
      </w:r>
      <w:r>
        <w:t>1</w:t>
      </w:r>
      <w:r>
        <w:t>.</w:t>
      </w:r>
      <w:r>
        <w:t>5</w:t>
      </w:r>
      <w:r>
        <w:t>m</w:t>
      </w:r>
      <w:r>
        <w:t>L</w:t>
      </w:r>
      <w:r>
        <w:rPr>
          <w:rFonts w:ascii="宋体" w:hAnsi="宋体" w:eastAsia="宋体" w:hint="eastAsia"/>
        </w:rPr>
        <w:t>离心管中，</w:t>
      </w:r>
      <w:r>
        <w:rPr>
          <w:rFonts w:ascii="宋体" w:hAnsi="宋体" w:eastAsia="宋体" w:hint="eastAsia"/>
        </w:rPr>
        <w:t>在超净工作台中加入适量体积</w:t>
      </w:r>
      <w:r>
        <w:t>DMSO</w:t>
      </w:r>
      <w:r>
        <w:rPr>
          <w:rFonts w:ascii="宋体" w:hAnsi="宋体" w:eastAsia="宋体" w:hint="eastAsia"/>
        </w:rPr>
        <w:t>，吹打充分使之充分溶解，得到</w:t>
      </w:r>
      <w:r>
        <w:t>10mmol</w:t>
      </w:r>
      <w:r>
        <w:t>/</w:t>
      </w:r>
      <w:r>
        <w:t xml:space="preserve">L</w:t>
      </w:r>
      <w:r>
        <w:rPr>
          <w:rFonts w:ascii="宋体" w:hAnsi="宋体" w:eastAsia="宋体" w:hint="eastAsia"/>
        </w:rPr>
        <w:t>的溶</w:t>
      </w:r>
      <w:r>
        <w:rPr>
          <w:rFonts w:ascii="宋体" w:hAnsi="宋体" w:eastAsia="宋体" w:hint="eastAsia"/>
        </w:rPr>
        <w:t>液，封口膜密封管口，</w:t>
      </w:r>
      <w:r>
        <w:t>-20</w:t>
      </w:r>
      <w:r>
        <w:rPr>
          <w:rFonts w:ascii="宋体" w:hAnsi="宋体" w:eastAsia="宋体" w:hint="eastAsia"/>
        </w:rPr>
        <w:t>℃保存。</w:t>
      </w:r>
    </w:p>
    <w:p w:rsidR="0018722C">
      <w:pPr>
        <w:topLinePunct/>
      </w:pPr>
      <w:r>
        <w:rPr>
          <w:rFonts w:cstheme="minorBidi" w:hAnsiTheme="minorHAnsi" w:eastAsiaTheme="minorHAnsi" w:asciiTheme="minorHAnsi"/>
          <w:b/>
        </w:rPr>
        <w:t>PBS</w:t>
      </w:r>
      <w:r>
        <w:rPr>
          <w:rFonts w:ascii="宋体" w:hAnsi="宋体" w:eastAsia="宋体" w:hint="eastAsia" w:cstheme="minorBidi"/>
          <w:b/>
        </w:rPr>
        <w:t>缓冲液：</w:t>
      </w:r>
      <w:r>
        <w:rPr>
          <w:rFonts w:ascii="宋体" w:hAnsi="宋体" w:eastAsia="宋体" w:hint="eastAsia" w:cstheme="minorBidi"/>
        </w:rPr>
        <w:t>称取</w:t>
      </w:r>
      <w:r>
        <w:rPr>
          <w:rFonts w:cstheme="minorBidi" w:hAnsiTheme="minorHAnsi" w:eastAsiaTheme="minorHAnsi" w:asciiTheme="minorHAnsi"/>
        </w:rPr>
        <w:t>8.0 g NaCl</w:t>
      </w:r>
      <w:r>
        <w:rPr>
          <w:rFonts w:ascii="宋体" w:hAnsi="宋体" w:eastAsia="宋体" w:hint="eastAsia" w:cstheme="minorBidi"/>
        </w:rPr>
        <w:t>、</w:t>
      </w:r>
      <w:r>
        <w:rPr>
          <w:rFonts w:cstheme="minorBidi" w:hAnsiTheme="minorHAnsi" w:eastAsiaTheme="minorHAnsi" w:asciiTheme="minorHAnsi"/>
        </w:rPr>
        <w:t>0.2 g KCl</w:t>
      </w:r>
      <w:r>
        <w:rPr>
          <w:rFonts w:ascii="宋体" w:hAnsi="宋体" w:eastAsia="宋体" w:hint="eastAsia" w:cstheme="minorBidi"/>
        </w:rPr>
        <w:t>、</w:t>
      </w:r>
      <w:r>
        <w:rPr>
          <w:rFonts w:cstheme="minorBidi" w:hAnsiTheme="minorHAnsi" w:eastAsiaTheme="minorHAnsi" w:asciiTheme="minorHAnsi"/>
        </w:rPr>
        <w:t>2.9 g Na</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w:t>
      </w:r>
      <w:r>
        <w:rPr>
          <w:rFonts w:cstheme="minorBidi" w:hAnsiTheme="minorHAnsi" w:eastAsiaTheme="minorHAnsi" w:asciiTheme="minorHAnsi"/>
        </w:rPr>
        <w:t>·12H </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和</w:t>
      </w:r>
      <w:r>
        <w:rPr>
          <w:rFonts w:cstheme="minorBidi" w:hAnsiTheme="minorHAnsi" w:eastAsiaTheme="minorHAnsi" w:asciiTheme="minorHAnsi"/>
        </w:rPr>
        <w:t>0.2 g K</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 </w:t>
      </w:r>
      <w:r>
        <w:rPr>
          <w:rFonts w:ascii="宋体" w:hAnsi="宋体" w:eastAsia="宋体" w:hint="eastAsia" w:cstheme="minorBidi"/>
        </w:rPr>
        <w:t>于</w:t>
      </w:r>
    </w:p>
    <w:p w:rsidR="0018722C">
      <w:pPr>
        <w:topLinePunct/>
      </w:pPr>
      <w:bookmarkStart w:id="208702" w:name="_cwCmt1"/>
      <w:r>
        <w:t>1000 mL</w:t>
      </w:r>
      <w:r>
        <w:rPr>
          <w:rFonts w:ascii="宋体" w:eastAsia="宋体" w:hint="eastAsia"/>
        </w:rPr>
        <w:t>干净烧杯中，加入</w:t>
      </w:r>
      <w:r>
        <w:t>800 mL</w:t>
      </w:r>
      <w:r>
        <w:rPr>
          <w:rFonts w:ascii="宋体" w:eastAsia="宋体" w:hint="eastAsia"/>
        </w:rPr>
        <w:t>三蒸水，在磁力搅拌器上使其充分溶解，定容至</w:t>
      </w:r>
      <w:bookmarkEnd w:id="208702"/>
    </w:p>
    <w:p w:rsidR="0018722C">
      <w:pPr>
        <w:topLinePunct/>
      </w:pPr>
      <w:r>
        <w:t>1000 mL</w:t>
      </w:r>
      <w:r>
        <w:rPr>
          <w:rFonts w:ascii="宋体" w:eastAsia="宋体" w:hint="eastAsia"/>
        </w:rPr>
        <w:t>，分装后高压蒸汽灭菌，室温储存备用。</w:t>
      </w:r>
    </w:p>
    <w:p w:rsidR="0018722C">
      <w:pPr>
        <w:topLinePunct/>
      </w:pPr>
      <w:r>
        <w:rPr>
          <w:b/>
        </w:rPr>
        <w:t>DMEM</w:t>
      </w:r>
      <w:r>
        <w:rPr>
          <w:rFonts w:ascii="宋体" w:hAnsi="宋体" w:eastAsia="宋体" w:hint="eastAsia"/>
          <w:b/>
        </w:rPr>
        <w:t>基础培养基：</w:t>
      </w:r>
      <w:r>
        <w:rPr>
          <w:rFonts w:ascii="宋体" w:hAnsi="宋体" w:eastAsia="宋体" w:hint="eastAsia"/>
        </w:rPr>
        <w:t>将</w:t>
      </w:r>
      <w:r>
        <w:t>1</w:t>
      </w:r>
      <w:r/>
      <w:r>
        <w:rPr>
          <w:rFonts w:ascii="宋体" w:hAnsi="宋体" w:eastAsia="宋体" w:hint="eastAsia"/>
        </w:rPr>
        <w:t>包</w:t>
      </w:r>
      <w:r>
        <w:t>DMEM</w:t>
      </w:r>
      <w:r/>
      <w:r>
        <w:rPr>
          <w:rFonts w:ascii="宋体" w:hAnsi="宋体" w:eastAsia="宋体" w:hint="eastAsia"/>
        </w:rPr>
        <w:t>粉末加入</w:t>
      </w:r>
      <w:r>
        <w:t>800mL</w:t>
      </w:r>
      <w:r/>
      <w:r>
        <w:rPr>
          <w:rFonts w:ascii="宋体" w:hAnsi="宋体" w:eastAsia="宋体" w:hint="eastAsia"/>
        </w:rPr>
        <w:t>三蒸水中，分别称取</w:t>
      </w:r>
      <w:r>
        <w:t>NaHCO</w:t>
      </w:r>
      <w:r>
        <w:t>3</w:t>
      </w:r>
      <w:r>
        <w:t> </w:t>
      </w:r>
      <w:r>
        <w:t>3.7g</w:t>
      </w:r>
      <w:r>
        <w:rPr>
          <w:rFonts w:ascii="宋体" w:hAnsi="宋体" w:eastAsia="宋体" w:hint="eastAsia"/>
        </w:rPr>
        <w:t>和</w:t>
      </w:r>
      <w:r>
        <w:t>HEPES </w:t>
      </w:r>
      <w:r>
        <w:t>4.76g</w:t>
      </w:r>
      <w:r>
        <w:rPr>
          <w:rFonts w:ascii="宋体" w:hAnsi="宋体" w:eastAsia="宋体" w:hint="eastAsia"/>
        </w:rPr>
        <w:t>，磁力搅拌器搅拌</w:t>
      </w:r>
      <w:r>
        <w:t>30min</w:t>
      </w:r>
      <w:r>
        <w:rPr>
          <w:rFonts w:ascii="宋体" w:hAnsi="宋体" w:eastAsia="宋体" w:hint="eastAsia"/>
        </w:rPr>
        <w:t>使之充分溶解，定容至</w:t>
      </w:r>
      <w:r>
        <w:t>1000 mL</w:t>
      </w:r>
      <w:r>
        <w:rPr>
          <w:rFonts w:ascii="宋体" w:hAnsi="宋体" w:eastAsia="宋体" w:hint="eastAsia"/>
        </w:rPr>
        <w:t>。</w:t>
      </w:r>
      <w:r>
        <w:t>0.22μm</w:t>
      </w:r>
      <w:r>
        <w:rPr>
          <w:rFonts w:ascii="宋体" w:hAnsi="宋体" w:eastAsia="宋体" w:hint="eastAsia"/>
        </w:rPr>
        <w:t>滤</w:t>
      </w:r>
      <w:r>
        <w:rPr>
          <w:rFonts w:ascii="宋体" w:hAnsi="宋体" w:eastAsia="宋体" w:hint="eastAsia"/>
        </w:rPr>
        <w:t>器虑菌，分装后于</w:t>
      </w:r>
      <w:r>
        <w:t>4</w:t>
      </w:r>
      <w:r w:rsidR="001852F3">
        <w:t xml:space="preserve"> </w:t>
      </w:r>
      <w:r>
        <w:rPr>
          <w:rFonts w:ascii="宋体" w:hAnsi="宋体" w:eastAsia="宋体" w:hint="eastAsia"/>
        </w:rPr>
        <w:t>℃冰箱储存。</w:t>
      </w:r>
    </w:p>
    <w:p w:rsidR="0018722C">
      <w:pPr>
        <w:topLinePunct/>
      </w:pPr>
      <w:r>
        <w:rPr>
          <w:rFonts w:ascii="宋体" w:eastAsia="宋体" w:hint="eastAsia"/>
          <w:b/>
        </w:rPr>
        <w:t>双抗：</w:t>
      </w:r>
      <w:r>
        <w:rPr>
          <w:rFonts w:ascii="宋体" w:eastAsia="宋体" w:hint="eastAsia"/>
        </w:rPr>
        <w:t>将</w:t>
      </w:r>
      <w:r>
        <w:t>1</w:t>
      </w:r>
      <w:r>
        <w:rPr>
          <w:rFonts w:ascii="宋体" w:eastAsia="宋体" w:hint="eastAsia"/>
        </w:rPr>
        <w:t>瓶青霉素钠</w:t>
      </w:r>
      <w:r>
        <w:rPr>
          <w:rFonts w:ascii="宋体" w:eastAsia="宋体" w:hint="eastAsia"/>
        </w:rPr>
        <w:t>（</w:t>
      </w:r>
      <w:r>
        <w:t>160</w:t>
      </w:r>
      <w:r>
        <w:rPr>
          <w:rFonts w:ascii="宋体" w:eastAsia="宋体" w:hint="eastAsia"/>
        </w:rPr>
        <w:t>万单位</w:t>
      </w:r>
      <w:r>
        <w:rPr>
          <w:rFonts w:ascii="宋体" w:eastAsia="宋体" w:hint="eastAsia"/>
        </w:rPr>
        <w:t>）</w:t>
      </w:r>
      <w:r>
        <w:rPr>
          <w:rFonts w:ascii="宋体" w:eastAsia="宋体" w:hint="eastAsia"/>
        </w:rPr>
        <w:t xml:space="preserve">和</w:t>
      </w:r>
      <w:r>
        <w:t>1</w:t>
      </w:r>
      <w:r>
        <w:rPr>
          <w:rFonts w:ascii="宋体" w:eastAsia="宋体" w:hint="eastAsia"/>
        </w:rPr>
        <w:t>瓶硫酸链霉素</w:t>
      </w:r>
      <w:r>
        <w:rPr>
          <w:rFonts w:ascii="宋体" w:eastAsia="宋体" w:hint="eastAsia"/>
        </w:rPr>
        <w:t>（</w:t>
      </w:r>
      <w:r>
        <w:t>120</w:t>
      </w:r>
      <w:r>
        <w:rPr>
          <w:rFonts w:ascii="宋体" w:eastAsia="宋体" w:hint="eastAsia"/>
        </w:rPr>
        <w:t>万单位</w:t>
      </w:r>
      <w:r>
        <w:rPr>
          <w:rFonts w:ascii="宋体" w:eastAsia="宋体" w:hint="eastAsia"/>
        </w:rPr>
        <w:t>）</w:t>
      </w:r>
      <w:r>
        <w:rPr>
          <w:rFonts w:ascii="宋体" w:eastAsia="宋体" w:hint="eastAsia"/>
        </w:rPr>
        <w:t>完全溶解于</w:t>
      </w:r>
    </w:p>
    <w:p w:rsidR="0018722C">
      <w:pPr>
        <w:topLinePunct/>
      </w:pPr>
      <w:r>
        <w:t>40mL DMEM</w:t>
      </w:r>
      <w:r>
        <w:rPr>
          <w:rFonts w:ascii="宋体" w:hAnsi="宋体" w:eastAsia="宋体" w:hint="eastAsia"/>
        </w:rPr>
        <w:t>基础培养基中，分装后于</w:t>
      </w:r>
      <w:r>
        <w:t>-20</w:t>
      </w:r>
      <w:r>
        <w:rPr>
          <w:rFonts w:ascii="宋体" w:hAnsi="宋体" w:eastAsia="宋体" w:hint="eastAsia"/>
        </w:rPr>
        <w:t>℃冰箱储存</w:t>
      </w:r>
      <w:r>
        <w:t>.</w:t>
      </w:r>
    </w:p>
    <w:p w:rsidR="0018722C">
      <w:pPr>
        <w:topLinePunct/>
      </w:pPr>
      <w:r>
        <w:rPr>
          <w:rFonts w:ascii="宋体" w:hAnsi="宋体" w:eastAsia="宋体" w:hint="eastAsia"/>
          <w:b/>
        </w:rPr>
        <w:t>细胞消化液：</w:t>
      </w:r>
      <w:r>
        <w:rPr>
          <w:rFonts w:ascii="宋体" w:hAnsi="宋体" w:eastAsia="宋体" w:hint="eastAsia"/>
        </w:rPr>
        <w:t>分析天平称取</w:t>
      </w:r>
      <w:r>
        <w:t>1</w:t>
      </w:r>
      <w:r>
        <w:t>.</w:t>
      </w:r>
      <w:r>
        <w:t>25g</w:t>
      </w:r>
      <w:r>
        <w:rPr>
          <w:rFonts w:ascii="宋体" w:hAnsi="宋体" w:eastAsia="宋体" w:hint="eastAsia"/>
        </w:rPr>
        <w:t>胰酶和</w:t>
      </w:r>
      <w:r>
        <w:t>0</w:t>
      </w:r>
      <w:r>
        <w:t>.</w:t>
      </w:r>
      <w:r>
        <w:t>1g </w:t>
      </w:r>
      <w:r>
        <w:t>EDTA·Na </w:t>
      </w:r>
      <w:r>
        <w:t>2</w:t>
      </w:r>
      <w:r>
        <w:rPr>
          <w:rFonts w:ascii="宋体" w:hAnsi="宋体" w:eastAsia="宋体" w:hint="eastAsia"/>
        </w:rPr>
        <w:t>加入</w:t>
      </w:r>
      <w:r>
        <w:t>500mL PBS</w:t>
      </w:r>
      <w:r>
        <w:rPr>
          <w:rFonts w:ascii="宋体" w:hAnsi="宋体" w:eastAsia="宋体" w:hint="eastAsia"/>
        </w:rPr>
        <w:t>中，</w:t>
      </w:r>
      <w:r>
        <w:t>4</w:t>
      </w:r>
      <w:r>
        <w:rPr>
          <w:rFonts w:ascii="宋体" w:hAnsi="宋体" w:eastAsia="宋体" w:hint="eastAsia"/>
        </w:rPr>
        <w:t>℃冰箱溶解过夜，</w:t>
      </w:r>
      <w:r>
        <w:t>0.22μm</w:t>
      </w:r>
      <w:r>
        <w:rPr>
          <w:rFonts w:ascii="宋体" w:hAnsi="宋体" w:eastAsia="宋体" w:hint="eastAsia"/>
        </w:rPr>
        <w:t>滤器虑菌，分装后于</w:t>
      </w:r>
      <w:r>
        <w:t>4</w:t>
      </w:r>
      <w:r/>
      <w:r>
        <w:rPr>
          <w:rFonts w:ascii="宋体" w:hAnsi="宋体" w:eastAsia="宋体" w:hint="eastAsia"/>
        </w:rPr>
        <w:t>℃冰箱储存。</w:t>
      </w:r>
    </w:p>
    <w:p w:rsidR="0018722C">
      <w:pPr>
        <w:topLinePunct/>
      </w:pPr>
      <w:r>
        <w:rPr>
          <w:rFonts w:cstheme="minorBidi" w:hAnsiTheme="minorHAnsi" w:eastAsiaTheme="minorHAnsi" w:asciiTheme="minorHAnsi"/>
          <w:b/>
        </w:rPr>
        <w:t>DMEM</w:t>
      </w:r>
      <w:r>
        <w:rPr>
          <w:rFonts w:ascii="宋体" w:eastAsia="宋体" w:hint="eastAsia" w:cstheme="minorBidi" w:hAnsiTheme="minorHAnsi"/>
          <w:b/>
        </w:rPr>
        <w:t>完全培养基：</w:t>
      </w:r>
      <w:r>
        <w:rPr>
          <w:rFonts w:ascii="宋体" w:eastAsia="宋体" w:hint="eastAsia" w:cstheme="minorBidi" w:hAnsiTheme="minorHAnsi"/>
        </w:rPr>
        <w:t>取一瓶分装好的基础培养基，根据体积加入已灭活补体的</w:t>
      </w:r>
      <w:r>
        <w:rPr>
          <w:rFonts w:cstheme="minorBidi" w:hAnsiTheme="minorHAnsi" w:eastAsiaTheme="minorHAnsi" w:asciiTheme="minorHAnsi"/>
        </w:rPr>
        <w:t>FBS</w:t>
      </w:r>
    </w:p>
    <w:p w:rsidR="0018722C">
      <w:pPr>
        <w:topLinePunct/>
      </w:pPr>
      <w:r>
        <w:rPr>
          <w:rFonts w:ascii="宋体" w:hAnsi="宋体" w:eastAsia="宋体" w:hint="eastAsia"/>
        </w:rPr>
        <w:t>（</w:t>
      </w:r>
      <w:r>
        <w:rPr>
          <w:rFonts w:ascii="宋体" w:hAnsi="宋体" w:eastAsia="宋体" w:hint="eastAsia"/>
        </w:rPr>
        <w:t>体积比为</w:t>
      </w:r>
      <w:r>
        <w:t>9</w:t>
      </w:r>
      <w:r>
        <w:rPr>
          <w:rFonts w:ascii="宋体" w:hAnsi="宋体" w:eastAsia="宋体" w:hint="eastAsia"/>
          <w:rFonts w:ascii="宋体" w:hAnsi="宋体" w:eastAsia="宋体" w:hint="eastAsia"/>
        </w:rPr>
        <w:t xml:space="preserve">: </w:t>
      </w:r>
      <w:r>
        <w:t>1</w:t>
      </w:r>
      <w:r>
        <w:rPr>
          <w:rFonts w:ascii="宋体" w:hAnsi="宋体" w:eastAsia="宋体" w:hint="eastAsia"/>
        </w:rPr>
        <w:t>）</w:t>
      </w:r>
      <w:r>
        <w:rPr>
          <w:rFonts w:ascii="宋体" w:hAnsi="宋体" w:eastAsia="宋体" w:hint="eastAsia"/>
        </w:rPr>
        <w:t xml:space="preserve">和双抗</w:t>
      </w:r>
      <w:r>
        <w:rPr>
          <w:rFonts w:ascii="宋体" w:hAnsi="宋体" w:eastAsia="宋体" w:hint="eastAsia"/>
        </w:rPr>
        <w:t>（</w:t>
      </w:r>
      <w:r>
        <w:rPr>
          <w:rFonts w:ascii="宋体" w:hAnsi="宋体" w:eastAsia="宋体" w:hint="eastAsia"/>
          <w:spacing w:val="-6"/>
        </w:rPr>
        <w:t>体积比为</w:t>
      </w:r>
      <w:r>
        <w:t>100</w:t>
      </w:r>
      <w:r>
        <w:t xml:space="preserve">: </w:t>
      </w:r>
      <w:r>
        <w:t>1</w:t>
      </w:r>
      <w:r>
        <w:rPr>
          <w:rFonts w:ascii="宋体" w:hAnsi="宋体" w:eastAsia="宋体" w:hint="eastAsia"/>
        </w:rPr>
        <w:t>）</w:t>
      </w:r>
      <w:r>
        <w:rPr>
          <w:rFonts w:ascii="宋体" w:hAnsi="宋体" w:eastAsia="宋体" w:hint="eastAsia"/>
        </w:rPr>
        <w:t>，充分混匀即可。</w:t>
      </w:r>
      <w:r>
        <w:t>4</w:t>
      </w:r>
      <w:r w:rsidR="001852F3">
        <w:t xml:space="preserve"> </w:t>
      </w:r>
      <w:r>
        <w:rPr>
          <w:rFonts w:ascii="宋体" w:hAnsi="宋体" w:eastAsia="宋体" w:hint="eastAsia"/>
        </w:rPr>
        <w:t>℃冰箱储存。</w:t>
      </w:r>
    </w:p>
    <w:p w:rsidR="0018722C">
      <w:pPr>
        <w:topLinePunct/>
      </w:pPr>
      <w:r>
        <w:rPr>
          <w:rFonts w:cstheme="minorBidi" w:hAnsiTheme="minorHAnsi" w:eastAsiaTheme="minorHAnsi" w:asciiTheme="minorHAnsi"/>
          <w:b/>
        </w:rPr>
        <w:t>DMEM</w:t>
      </w:r>
      <w:r w:rsidR="001852F3">
        <w:rPr>
          <w:rFonts w:cstheme="minorBidi" w:hAnsiTheme="minorHAnsi" w:eastAsiaTheme="minorHAnsi" w:asciiTheme="minorHAnsi"/>
          <w:b/>
        </w:rPr>
        <w:t xml:space="preserve"> </w:t>
      </w:r>
      <w:r>
        <w:rPr>
          <w:rFonts w:ascii="宋体" w:eastAsia="宋体" w:hint="eastAsia" w:cstheme="minorBidi" w:hAnsiTheme="minorHAnsi"/>
          <w:b/>
        </w:rPr>
        <w:t>无血清培养基：</w:t>
      </w:r>
      <w:r>
        <w:rPr>
          <w:rFonts w:ascii="宋体" w:eastAsia="宋体" w:hint="eastAsia" w:cstheme="minorBidi" w:hAnsiTheme="minorHAnsi"/>
        </w:rPr>
        <w:t>取一瓶分装好的基础培养基，根据体积加入双抗</w:t>
      </w:r>
      <w:r>
        <w:rPr>
          <w:rFonts w:ascii="宋体" w:eastAsia="宋体" w:hint="eastAsia" w:cstheme="minorBidi" w:hAnsiTheme="minorHAnsi"/>
        </w:rPr>
        <w:t>（</w:t>
      </w:r>
      <w:r>
        <w:rPr>
          <w:rFonts w:ascii="宋体" w:eastAsia="宋体" w:hint="eastAsia" w:cstheme="minorBidi" w:hAnsiTheme="minorHAnsi"/>
        </w:rPr>
        <w:t>体积比为</w:t>
      </w:r>
    </w:p>
    <w:p w:rsidR="0018722C">
      <w:pPr>
        <w:topLinePunct/>
      </w:pPr>
      <w:r>
        <w:t>100</w:t>
      </w:r>
      <w:r>
        <w:t xml:space="preserve">: </w:t>
      </w:r>
      <w:r>
        <w:t>1</w:t>
      </w:r>
      <w:r>
        <w:rPr>
          <w:rFonts w:ascii="宋体" w:hAnsi="宋体" w:eastAsia="宋体" w:hint="eastAsia"/>
        </w:rPr>
        <w:t>）</w:t>
      </w:r>
      <w:r>
        <w:rPr>
          <w:rFonts w:ascii="宋体" w:hAnsi="宋体" w:eastAsia="宋体" w:hint="eastAsia"/>
        </w:rPr>
        <w:t>，充分混匀即可。</w:t>
      </w:r>
      <w:r>
        <w:t>4</w:t>
      </w:r>
      <w:r w:rsidR="001852F3">
        <w:t xml:space="preserve"> </w:t>
      </w:r>
      <w:r>
        <w:rPr>
          <w:rFonts w:ascii="宋体" w:hAnsi="宋体" w:eastAsia="宋体" w:hint="eastAsia"/>
        </w:rPr>
        <w:t>℃冰箱储存。</w:t>
      </w:r>
    </w:p>
    <w:p w:rsidR="0018722C">
      <w:pPr>
        <w:topLinePunct/>
      </w:pPr>
      <w:r>
        <w:rPr>
          <w:b/>
        </w:rPr>
        <w:t>75%</w:t>
      </w:r>
      <w:r>
        <w:rPr>
          <w:rFonts w:ascii="宋体" w:eastAsia="宋体" w:hint="eastAsia"/>
          <w:b/>
        </w:rPr>
        <w:t>乙醇：</w:t>
      </w:r>
      <w:r>
        <w:t>375mL</w:t>
      </w:r>
      <w:r>
        <w:rPr>
          <w:rFonts w:ascii="宋体" w:eastAsia="宋体" w:hint="eastAsia"/>
        </w:rPr>
        <w:t>无水乙醇中加入蒸馏水定容至</w:t>
      </w:r>
      <w:r>
        <w:t>500mL</w:t>
      </w:r>
      <w:r>
        <w:rPr>
          <w:rFonts w:ascii="宋体" w:eastAsia="宋体" w:hint="eastAsia"/>
        </w:rPr>
        <w:t>，室温保存。</w:t>
      </w:r>
    </w:p>
    <w:p w:rsidR="0018722C">
      <w:pPr>
        <w:pStyle w:val="Heading4"/>
        <w:topLinePunct/>
        <w:ind w:left="200" w:hangingChars="200" w:hanging="200"/>
      </w:pPr>
      <w:bookmarkStart w:id="144948" w:name="_Toc686144948"/>
      <w:r>
        <w:t>2.1.2.2</w:t>
      </w:r>
      <w:r>
        <w:t xml:space="preserve"> </w:t>
      </w:r>
      <w:r>
        <w:t>Western</w:t>
      </w:r>
      <w:r>
        <w:t> </w:t>
      </w:r>
      <w:r>
        <w:t>Blot</w:t>
      </w:r>
      <w:r/>
      <w:r>
        <w:t>相关试剂</w:t>
      </w:r>
      <w:bookmarkEnd w:id="144948"/>
    </w:p>
    <w:p w:rsidR="0018722C">
      <w:pPr>
        <w:topLinePunct/>
      </w:pPr>
      <w:r>
        <w:rPr>
          <w:rFonts w:cstheme="minorBidi" w:hAnsiTheme="minorHAnsi" w:eastAsiaTheme="minorHAnsi" w:asciiTheme="minorHAnsi" w:ascii="Times New Roman" w:hAnsi="Times New Roman" w:eastAsia="Times New Roman" w:cs="Times New Roman"/>
          <w:b/>
        </w:rPr>
        <w:t>SDS-PAGE</w:t>
      </w:r>
      <w:r>
        <w:rPr>
          <w:b/>
          <w:rFonts w:ascii="宋体" w:eastAsia="宋体" w:hint="eastAsia" w:cstheme="minorBidi" w:hAnsiTheme="minorHAnsi" w:hAnsi="Times New Roman" w:cs="Times New Roman"/>
        </w:rPr>
        <w:t>配胶试剂</w:t>
      </w:r>
    </w:p>
    <w:p w:rsidR="0018722C">
      <w:pPr>
        <w:pStyle w:val="cw22"/>
        <w:topLinePunct/>
      </w:pPr>
      <w:r>
        <w:rPr>
          <w:rFonts w:ascii="宋体" w:hAnsi="宋体" w:eastAsia="宋体" w:hint="eastAsia"/>
        </w:rPr>
        <w:t>1</w:t>
      </w:r>
      <w:r>
        <w:rPr>
          <w:rFonts w:ascii="宋体" w:hAnsi="宋体" w:eastAsia="宋体" w:hint="eastAsia"/>
        </w:rPr>
        <w:t>）</w:t>
      </w:r>
      <w:r>
        <w:t>40%</w:t>
      </w:r>
      <w:r>
        <w:rPr>
          <w:rFonts w:ascii="宋体" w:hAnsi="宋体" w:eastAsia="宋体" w:hint="eastAsia"/>
        </w:rPr>
        <w:t>丙烯酰胺混合液：分析天平称取</w:t>
      </w:r>
      <w:r>
        <w:t>38g</w:t>
      </w:r>
      <w:r/>
      <w:r>
        <w:rPr>
          <w:rFonts w:ascii="宋体" w:hAnsi="宋体" w:eastAsia="宋体" w:hint="eastAsia"/>
        </w:rPr>
        <w:t>丙烯酰胺</w:t>
      </w:r>
      <w:r>
        <w:rPr>
          <w:rFonts w:ascii="宋体" w:hAnsi="宋体" w:eastAsia="宋体" w:hint="eastAsia"/>
        </w:rPr>
        <w:t>（</w:t>
      </w:r>
      <w:r>
        <w:t>Acr</w:t>
      </w:r>
      <w:r>
        <w:rPr>
          <w:rFonts w:ascii="宋体" w:hAnsi="宋体" w:eastAsia="宋体" w:hint="eastAsia"/>
        </w:rPr>
        <w:t>）</w:t>
      </w:r>
      <w:r>
        <w:rPr>
          <w:rFonts w:ascii="宋体" w:hAnsi="宋体" w:eastAsia="宋体" w:hint="eastAsia"/>
        </w:rPr>
        <w:t>和</w:t>
      </w:r>
      <w:r>
        <w:t>2g</w:t>
      </w:r>
      <w:r>
        <w:t> </w:t>
      </w:r>
      <w:r>
        <w:t>N</w:t>
      </w:r>
      <w:r>
        <w:rPr>
          <w:rFonts w:hint="eastAsia"/>
        </w:rPr>
        <w:t>，</w:t>
      </w:r>
      <w:r>
        <w:t>N</w:t>
      </w:r>
      <w:r>
        <w:t>'</w:t>
      </w:r>
      <w:r>
        <w:t>-</w:t>
      </w:r>
      <w:r>
        <w:rPr>
          <w:rFonts w:ascii="宋体" w:hAnsi="宋体" w:eastAsia="宋体" w:hint="eastAsia"/>
        </w:rPr>
        <w:t>亚甲叉双丙</w:t>
      </w:r>
      <w:r>
        <w:rPr>
          <w:rFonts w:ascii="宋体" w:hAnsi="宋体" w:eastAsia="宋体" w:hint="eastAsia"/>
        </w:rPr>
        <w:t>烯酰胺</w:t>
      </w:r>
      <w:r>
        <w:rPr>
          <w:rFonts w:ascii="宋体" w:hAnsi="宋体" w:eastAsia="宋体" w:hint="eastAsia"/>
        </w:rPr>
        <w:t>（</w:t>
      </w:r>
      <w:r>
        <w:t>Bis</w:t>
      </w:r>
      <w:r>
        <w:rPr>
          <w:rFonts w:ascii="宋体" w:hAnsi="宋体" w:eastAsia="宋体" w:hint="eastAsia"/>
        </w:rPr>
        <w:t>）</w:t>
      </w:r>
      <w:r>
        <w:rPr>
          <w:rFonts w:ascii="宋体" w:hAnsi="宋体" w:eastAsia="宋体" w:hint="eastAsia"/>
        </w:rPr>
        <w:t>充分溶解于</w:t>
      </w:r>
      <w:r>
        <w:t>60ml</w:t>
      </w:r>
      <w:r/>
      <w:r>
        <w:rPr>
          <w:rFonts w:ascii="宋体" w:hAnsi="宋体" w:eastAsia="宋体" w:hint="eastAsia"/>
        </w:rPr>
        <w:t>蒸馏水中，定容至</w:t>
      </w:r>
      <w:r>
        <w:t>100ml</w:t>
      </w:r>
      <w:r>
        <w:rPr>
          <w:rFonts w:ascii="宋体" w:hAnsi="宋体" w:eastAsia="宋体" w:hint="eastAsia"/>
        </w:rPr>
        <w:t>。</w:t>
      </w:r>
      <w:r>
        <w:t>0.45μm</w:t>
      </w:r>
      <w:r/>
      <w:r>
        <w:rPr>
          <w:rFonts w:ascii="宋体" w:hAnsi="宋体" w:eastAsia="宋体" w:hint="eastAsia"/>
        </w:rPr>
        <w:t>滤器虑菌，置于棕</w:t>
      </w:r>
      <w:r>
        <w:rPr>
          <w:rFonts w:ascii="宋体" w:hAnsi="宋体" w:eastAsia="宋体" w:hint="eastAsia"/>
        </w:rPr>
        <w:t>色瓶中，于</w:t>
      </w:r>
      <w:r>
        <w:t>4</w:t>
      </w:r>
      <w:r w:rsidR="001852F3">
        <w:t xml:space="preserve"> </w:t>
      </w:r>
      <w:r>
        <w:rPr>
          <w:rFonts w:ascii="宋体" w:hAnsi="宋体" w:eastAsia="宋体" w:hint="eastAsia"/>
        </w:rPr>
        <w:t>℃冰箱中避光储存。</w:t>
      </w:r>
    </w:p>
    <w:p w:rsidR="0018722C">
      <w:pPr>
        <w:pStyle w:val="cw22"/>
        <w:topLinePunct/>
      </w:pPr>
      <w:r>
        <w:t>2</w:t>
      </w:r>
      <w:r>
        <w:t>）</w:t>
      </w:r>
      <w:r>
        <w:rPr>
          <w:rFonts w:ascii="宋体" w:eastAsia="宋体" w:hint="eastAsia"/>
        </w:rPr>
        <w:t>下层缓冲液</w:t>
      </w:r>
      <w:r>
        <w:rPr>
          <w:rFonts w:ascii="宋体" w:eastAsia="宋体" w:hint="eastAsia"/>
        </w:rPr>
        <w:t>（</w:t>
      </w:r>
      <w:r>
        <w:t>1.5mol</w:t>
      </w:r>
      <w:r>
        <w:t>/</w:t>
      </w:r>
      <w:r>
        <w:t>L</w:t>
      </w:r>
      <w:r>
        <w:t> </w:t>
      </w:r>
      <w:r>
        <w:t>Tris-HCl</w:t>
      </w:r>
      <w:r>
        <w:t> </w:t>
      </w:r>
      <w:r>
        <w:t>PH=8.8</w:t>
      </w:r>
      <w:r>
        <w:rPr>
          <w:rFonts w:ascii="宋体" w:eastAsia="宋体" w:hint="eastAsia"/>
        </w:rPr>
        <w:t>）</w:t>
      </w:r>
      <w:r>
        <w:rPr>
          <w:rFonts w:ascii="宋体" w:eastAsia="宋体" w:hint="eastAsia"/>
        </w:rPr>
        <w:t>分析天平称取</w:t>
      </w:r>
      <w:r>
        <w:t>18.15g</w:t>
      </w:r>
      <w:r>
        <w:t> </w:t>
      </w:r>
      <w:r>
        <w:t>Tris</w:t>
      </w:r>
      <w:r/>
      <w:r>
        <w:rPr>
          <w:rFonts w:ascii="宋体" w:eastAsia="宋体" w:hint="eastAsia"/>
        </w:rPr>
        <w:t>溶解于</w:t>
      </w:r>
      <w:r>
        <w:t>60ml</w:t>
      </w:r>
    </w:p>
    <w:p w:rsidR="0018722C">
      <w:pPr>
        <w:topLinePunct/>
      </w:pPr>
      <w:r>
        <w:rPr>
          <w:rFonts w:ascii="宋体" w:hAnsi="宋体" w:eastAsia="宋体" w:hint="eastAsia"/>
        </w:rPr>
        <w:t>蒸馏水中，浓盐酸调节</w:t>
      </w:r>
      <w:r>
        <w:t>PH</w:t>
      </w:r>
      <w:r>
        <w:rPr>
          <w:rFonts w:ascii="宋体" w:hAnsi="宋体" w:eastAsia="宋体" w:hint="eastAsia"/>
        </w:rPr>
        <w:t>至</w:t>
      </w:r>
      <w:r>
        <w:t>8.8</w:t>
      </w:r>
      <w:r>
        <w:rPr>
          <w:rFonts w:ascii="宋体" w:hAnsi="宋体" w:eastAsia="宋体" w:hint="eastAsia"/>
        </w:rPr>
        <w:t>，定容至</w:t>
      </w:r>
      <w:r>
        <w:t>100ml</w:t>
      </w:r>
      <w:r>
        <w:rPr>
          <w:rFonts w:ascii="宋体" w:hAnsi="宋体" w:eastAsia="宋体" w:hint="eastAsia"/>
        </w:rPr>
        <w:t>，于</w:t>
      </w:r>
      <w:r>
        <w:t>4</w:t>
      </w:r>
      <w:r w:rsidR="001852F3">
        <w:t xml:space="preserve"> </w:t>
      </w:r>
      <w:r>
        <w:rPr>
          <w:rFonts w:ascii="宋体" w:hAnsi="宋体" w:eastAsia="宋体" w:hint="eastAsia"/>
        </w:rPr>
        <w:t>℃冰箱中储存。</w:t>
      </w:r>
    </w:p>
    <w:p w:rsidR="0018722C">
      <w:pPr>
        <w:pStyle w:val="affe"/>
        <w:topLinePunct/>
      </w:pPr>
      <w:r>
        <w:t>目    录</w:t>
      </w:r>
    </w:p>
    <w:p w:rsidR="0018722C">
      <w:pPr>
        <w:pStyle w:val="TOC1"/>
        <w:topLinePunct/>
      </w:pPr>
      <w:r>
        <w:fldChar w:fldCharType="begin"/>
      </w:r>
      <w:r>
        <w:instrText> TOC \o "1-5" \h \z \u </w:instrText>
      </w:r>
      <w:r>
        <w:fldChar w:fldCharType="separate"/>
      </w:r>
      <w:r>
        <w:fldChar w:fldCharType="begin"/>
      </w:r>
      <w:r>
        <w:instrText>HYPERLINK \l "_Toc686144930"</w:instrText>
      </w:r>
      <w:r>
        <w:fldChar w:fldCharType="separate"/>
      </w:r>
      <w:r>
        <w:t>中文摘要</w:t>
      </w:r>
      <w:r>
        <w:fldChar w:fldCharType="end"/>
      </w:r>
      <w:r>
        <w:rPr>
          <w:noProof/>
          <w:webHidden/>
        </w:rPr>
        <w:tab/>
      </w:r>
      <w:r>
        <w:rPr>
          <w:noProof/>
          <w:webHidden/>
        </w:rPr>
        <w:fldChar w:fldCharType="begin"/>
      </w:r>
      <w:r>
        <w:rPr>
          <w:noProof/>
          <w:webHidden/>
        </w:rPr>
        <w:instrText> PAGEREF _Toc686144930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"_Toc686144931"</w:instrText>
      </w:r>
      <w:r>
        <w:fldChar w:fldCharType="separate"/>
      </w:r>
      <w:r>
        <w:t>结论：</w:t>
      </w:r>
      <w:r>
        <w:fldChar w:fldCharType="end"/>
      </w:r>
      <w:r>
        <w:rPr>
          <w:noProof/>
          <w:webHidden/>
        </w:rPr>
        <w:tab/>
      </w:r>
      <w:r>
        <w:rPr>
          <w:noProof/>
          <w:webHidden/>
        </w:rPr>
        <w:fldChar w:fldCharType="begin"/>
      </w:r>
      <w:r>
        <w:rPr>
          <w:noProof/>
          <w:webHidden/>
        </w:rPr>
        <w:instrText> PAGEREF _Toc686144931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"_Toc686144932"</w:instrText>
      </w:r>
      <w:r>
        <w:fldChar w:fldCharType="separate"/>
      </w:r>
      <w:r>
        <w:t>英文摘要</w:t>
      </w:r>
      <w:r>
        <w:fldChar w:fldCharType="end"/>
      </w:r>
      <w:r>
        <w:rPr>
          <w:noProof/>
          <w:webHidden/>
        </w:rPr>
        <w:tab/>
      </w:r>
      <w:r>
        <w:rPr>
          <w:noProof/>
          <w:webHidden/>
        </w:rPr>
        <w:fldChar w:fldCharType="begin"/>
      </w:r>
      <w:r>
        <w:rPr>
          <w:noProof/>
          <w:webHidden/>
        </w:rPr>
        <w:instrText> PAGEREF _Toc686144932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"_Toc686144933"</w:instrText>
      </w:r>
      <w:r>
        <w:fldChar w:fldCharType="separate"/>
      </w:r>
      <w:r/>
      <w:r/>
      <w:r>
        <w:t>第一章</w:t>
      </w:r>
      <w:r>
        <w:t xml:space="preserve">  </w:t>
      </w:r>
      <w:r>
        <w:t>引言</w:t>
      </w:r>
      <w:r>
        <w:fldChar w:fldCharType="end"/>
      </w:r>
      <w:r>
        <w:rPr>
          <w:noProof/>
          <w:webHidden/>
        </w:rPr>
        <w:tab/>
      </w:r>
      <w:r>
        <w:rPr>
          <w:noProof/>
          <w:webHidden/>
        </w:rPr>
        <w:fldChar w:fldCharType="begin"/>
      </w:r>
      <w:r>
        <w:rPr>
          <w:noProof/>
          <w:webHidden/>
        </w:rPr>
        <w:instrText> PAGEREF _Toc686144933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"_Toc686144934"</w:instrText>
      </w:r>
      <w:r>
        <w:fldChar w:fldCharType="separate"/>
      </w:r>
      <w:r>
        <w:t>1.1</w:t>
      </w:r>
      <w:r>
        <w:t xml:space="preserve"> </w:t>
      </w:r>
      <w:r/>
      <w:r/>
      <w:r>
        <w:t>血管新</w:t>
      </w:r>
      <w:r>
        <w:t>Th可促进肿瘤Th长</w:t>
      </w:r>
      <w:r>
        <w:fldChar w:fldCharType="end"/>
      </w:r>
      <w:r>
        <w:rPr>
          <w:noProof/>
          <w:webHidden/>
        </w:rPr>
        <w:tab/>
      </w:r>
      <w:r>
        <w:rPr>
          <w:noProof/>
          <w:webHidden/>
        </w:rPr>
        <w:fldChar w:fldCharType="begin"/>
      </w:r>
      <w:r>
        <w:rPr>
          <w:noProof/>
          <w:webHidden/>
        </w:rPr>
        <w:instrText> PAGEREF _Toc686144934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"_Toc686144935"</w:instrText>
      </w:r>
      <w:r>
        <w:fldChar w:fldCharType="separate"/>
      </w:r>
      <w:r>
        <w:t>1.2</w:t>
      </w:r>
      <w:r>
        <w:t xml:space="preserve"> </w:t>
      </w:r>
      <w:r/>
      <w:r/>
      <w:r>
        <w:t>缺氧在肿瘤</w:t>
      </w:r>
      <w:r>
        <w:t>Th长中有重要意义</w:t>
      </w:r>
      <w:r>
        <w:fldChar w:fldCharType="end"/>
      </w:r>
      <w:r>
        <w:rPr>
          <w:noProof/>
          <w:webHidden/>
        </w:rPr>
        <w:tab/>
      </w:r>
      <w:r>
        <w:rPr>
          <w:noProof/>
          <w:webHidden/>
        </w:rPr>
        <w:fldChar w:fldCharType="begin"/>
      </w:r>
      <w:r>
        <w:rPr>
          <w:noProof/>
          <w:webHidden/>
        </w:rPr>
        <w:instrText> PAGEREF _Toc686144935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"_Toc686144936"</w:instrText>
      </w:r>
      <w:r>
        <w:fldChar w:fldCharType="separate"/>
      </w:r>
      <w:r>
        <w:t>1.3</w:t>
      </w:r>
      <w:r>
        <w:t xml:space="preserve"> </w:t>
      </w:r>
      <w:r/>
      <w:r/>
      <w:r>
        <w:t>Hs</w:t>
      </w:r>
      <w:r>
        <w:t>p90</w:t>
      </w:r>
      <w:r/>
      <w:r>
        <w:t>在肿瘤血管新Th过程中起着重要的作用</w:t>
      </w:r>
      <w:r>
        <w:fldChar w:fldCharType="end"/>
      </w:r>
      <w:r>
        <w:rPr>
          <w:noProof/>
          <w:webHidden/>
        </w:rPr>
        <w:tab/>
      </w:r>
      <w:r>
        <w:rPr>
          <w:noProof/>
          <w:webHidden/>
        </w:rPr>
        <w:fldChar w:fldCharType="begin"/>
      </w:r>
      <w:r>
        <w:rPr>
          <w:noProof/>
          <w:webHidden/>
        </w:rPr>
        <w:instrText> PAGEREF _Toc686144936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"_Toc686144937"</w:instrText>
      </w:r>
      <w:r>
        <w:fldChar w:fldCharType="separate"/>
      </w:r>
      <w:r>
        <w:t>1.4</w:t>
      </w:r>
      <w:r>
        <w:t xml:space="preserve"> </w:t>
      </w:r>
      <w:r/>
      <w:r/>
      <w:r>
        <w:t>Hs</w:t>
      </w:r>
      <w:r>
        <w:t>p90</w:t>
      </w:r>
      <w:r/>
      <w:r>
        <w:t>抑制剂可以抑制肿瘤组织血管新Th</w:t>
      </w:r>
      <w:r>
        <w:fldChar w:fldCharType="end"/>
      </w:r>
      <w:r>
        <w:rPr>
          <w:noProof/>
          <w:webHidden/>
        </w:rPr>
        <w:tab/>
      </w:r>
      <w:r>
        <w:rPr>
          <w:noProof/>
          <w:webHidden/>
        </w:rPr>
        <w:fldChar w:fldCharType="begin"/>
      </w:r>
      <w:r>
        <w:rPr>
          <w:noProof/>
          <w:webHidden/>
        </w:rPr>
        <w:instrText> PAGEREF _Toc686144937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"_Toc686144938"</w:instrText>
      </w:r>
      <w:r>
        <w:fldChar w:fldCharType="separate"/>
      </w:r>
      <w:r>
        <w:t>1.5</w:t>
      </w:r>
      <w:r>
        <w:t xml:space="preserve"> </w:t>
      </w:r>
      <w:r/>
      <w:r/>
      <w:r>
        <w:t>前期研究工作</w:t>
      </w:r>
      <w:r>
        <w:fldChar w:fldCharType="end"/>
      </w:r>
      <w:r>
        <w:rPr>
          <w:noProof/>
          <w:webHidden/>
        </w:rPr>
        <w:tab/>
      </w:r>
      <w:r>
        <w:rPr>
          <w:noProof/>
          <w:webHidden/>
        </w:rPr>
        <w:fldChar w:fldCharType="begin"/>
      </w:r>
      <w:r>
        <w:rPr>
          <w:noProof/>
          <w:webHidden/>
        </w:rPr>
        <w:instrText> PAGEREF _Toc686144938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"_Toc686144939"</w:instrText>
      </w:r>
      <w:r>
        <w:fldChar w:fldCharType="separate"/>
      </w:r>
      <w:r/>
      <w:r/>
      <w:r>
        <w:t>第二章</w:t>
      </w:r>
      <w:r>
        <w:t xml:space="preserve">  </w:t>
      </w:r>
      <w:r>
        <w:t>AT533</w:t>
      </w:r>
      <w:r/>
      <w:r>
        <w:t>对乳腺癌的抑制作用</w:t>
      </w:r>
      <w:r>
        <w:fldChar w:fldCharType="end"/>
      </w:r>
      <w:r>
        <w:rPr>
          <w:noProof/>
          <w:webHidden/>
        </w:rPr>
        <w:tab/>
      </w:r>
      <w:r>
        <w:rPr>
          <w:noProof/>
          <w:webHidden/>
        </w:rPr>
        <w:fldChar w:fldCharType="begin"/>
      </w:r>
      <w:r>
        <w:rPr>
          <w:noProof/>
          <w:webHidden/>
        </w:rPr>
        <w:instrText> PAGEREF _Toc686144939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"_Toc686144940"</w:instrText>
      </w:r>
      <w:r>
        <w:fldChar w:fldCharType="separate"/>
      </w:r>
      <w:r>
        <w:rPr>
          <w:b/>
        </w:rPr>
        <w:t>2.1</w:t>
      </w:r>
      <w:r>
        <w:t xml:space="preserve"> </w:t>
      </w:r>
      <w:r>
        <w:t>实验设备和试剂</w:t>
      </w:r>
      <w:r>
        <w:fldChar w:fldCharType="end"/>
      </w:r>
      <w:r>
        <w:rPr>
          <w:noProof/>
          <w:webHidden/>
        </w:rPr>
        <w:tab/>
      </w:r>
      <w:r>
        <w:rPr>
          <w:noProof/>
          <w:webHidden/>
        </w:rPr>
        <w:fldChar w:fldCharType="begin"/>
      </w:r>
      <w:r>
        <w:rPr>
          <w:noProof/>
          <w:webHidden/>
        </w:rPr>
        <w:instrText> PAGEREF _Toc686144940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"_Toc686144941"</w:instrText>
      </w:r>
      <w:r>
        <w:fldChar w:fldCharType="separate"/>
      </w:r>
      <w:r>
        <w:t>2.1.1</w:t>
      </w:r>
      <w:r>
        <w:t xml:space="preserve"> </w:t>
      </w:r>
      <w:r/>
      <w:r/>
      <w:r>
        <w:t>实验仪器和材料</w:t>
      </w:r>
      <w:r>
        <w:fldChar w:fldCharType="end"/>
      </w:r>
      <w:r>
        <w:rPr>
          <w:noProof/>
          <w:webHidden/>
        </w:rPr>
        <w:tab/>
      </w:r>
      <w:r>
        <w:rPr>
          <w:noProof/>
          <w:webHidden/>
        </w:rPr>
        <w:fldChar w:fldCharType="begin"/>
      </w:r>
      <w:r>
        <w:rPr>
          <w:noProof/>
          <w:webHidden/>
        </w:rPr>
        <w:instrText> PAGEREF _Toc686144941 \h </w:instrText>
      </w:r>
      <w:r>
        <w:rPr>
          <w:noProof/>
          <w:webHidden/>
        </w:rPr>
        <w:fldChar w:fldCharType="separate"/>
      </w:r>
      <w:r>
        <w:rPr>
          <w:noProof/>
          <w:webHidden/>
        </w:rPr>
        <w:t>5</w:t>
      </w:r>
      <w:r>
        <w:rPr>
          <w:noProof/>
          <w:webHidden/>
        </w:rPr>
        <w:fldChar w:fldCharType="end"/>
      </w:r>
    </w:p>
    <w:p w:rsidR="0018722C">
      <w:pPr>
        <w:pStyle w:val="TOC4"/>
        <w:topLinePunct/>
      </w:pPr>
      <w:r>
        <w:fldChar w:fldCharType="begin"/>
      </w:r>
      <w:r>
        <w:instrText>HYPERLINK \l "_Toc686144942"</w:instrText>
      </w:r>
      <w:r>
        <w:fldChar w:fldCharType="separate"/>
      </w:r>
      <w:r>
        <w:t>2.1.1.1</w:t>
      </w:r>
      <w:r>
        <w:t xml:space="preserve"> </w:t>
      </w:r>
      <w:r>
        <w:t>实验仪器</w:t>
      </w:r>
      <w:r>
        <w:fldChar w:fldCharType="end"/>
      </w:r>
      <w:r>
        <w:rPr>
          <w:noProof/>
          <w:webHidden/>
        </w:rPr>
        <w:tab/>
      </w:r>
      <w:r>
        <w:rPr>
          <w:noProof/>
          <w:webHidden/>
        </w:rPr>
        <w:fldChar w:fldCharType="begin"/>
      </w:r>
      <w:r>
        <w:rPr>
          <w:noProof/>
          <w:webHidden/>
        </w:rPr>
        <w:instrText> PAGEREF _Toc686144942 \h </w:instrText>
      </w:r>
      <w:r>
        <w:rPr>
          <w:noProof/>
          <w:webHidden/>
        </w:rPr>
        <w:fldChar w:fldCharType="separate"/>
      </w:r>
      <w:r>
        <w:rPr>
          <w:noProof/>
          <w:webHidden/>
        </w:rPr>
        <w:t>5</w:t>
      </w:r>
      <w:r>
        <w:rPr>
          <w:noProof/>
          <w:webHidden/>
        </w:rPr>
        <w:fldChar w:fldCharType="end"/>
      </w:r>
    </w:p>
    <w:p w:rsidR="0018722C">
      <w:pPr>
        <w:pStyle w:val="TOC4"/>
        <w:topLinePunct/>
      </w:pPr>
      <w:r>
        <w:fldChar w:fldCharType="begin"/>
      </w:r>
      <w:r>
        <w:instrText>HYPERLINK \l "_Toc686144943"</w:instrText>
      </w:r>
      <w:r>
        <w:fldChar w:fldCharType="separate"/>
      </w:r>
      <w:r>
        <w:t>2.1.1.2</w:t>
      </w:r>
      <w:r>
        <w:t xml:space="preserve"> </w:t>
      </w:r>
      <w:r>
        <w:t>主要耗材</w:t>
      </w:r>
      <w:r>
        <w:fldChar w:fldCharType="end"/>
      </w:r>
      <w:r>
        <w:rPr>
          <w:noProof/>
          <w:webHidden/>
        </w:rPr>
        <w:tab/>
      </w:r>
      <w:r>
        <w:rPr>
          <w:noProof/>
          <w:webHidden/>
        </w:rPr>
        <w:fldChar w:fldCharType="begin"/>
      </w:r>
      <w:r>
        <w:rPr>
          <w:noProof/>
          <w:webHidden/>
        </w:rPr>
        <w:instrText> PAGEREF _Toc686144943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"_Toc686144944"</w:instrText>
      </w:r>
      <w:r>
        <w:fldChar w:fldCharType="separate"/>
      </w:r>
      <w:r>
        <w:t>2.1.1.3</w:t>
      </w:r>
      <w:r>
        <w:t xml:space="preserve"> </w:t>
      </w:r>
      <w:r>
        <w:t>主要试剂</w:t>
      </w:r>
      <w:r>
        <w:fldChar w:fldCharType="end"/>
      </w:r>
      <w:r>
        <w:rPr>
          <w:noProof/>
          <w:webHidden/>
        </w:rPr>
        <w:tab/>
      </w:r>
      <w:r>
        <w:rPr>
          <w:noProof/>
          <w:webHidden/>
        </w:rPr>
        <w:fldChar w:fldCharType="begin"/>
      </w:r>
      <w:r>
        <w:rPr>
          <w:noProof/>
          <w:webHidden/>
        </w:rPr>
        <w:instrText> PAGEREF _Toc686144944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"_Toc686144945"</w:instrText>
      </w:r>
      <w:r>
        <w:fldChar w:fldCharType="separate"/>
      </w:r>
      <w:r>
        <w:t>2.1.1.4</w:t>
      </w:r>
      <w:r>
        <w:t xml:space="preserve"> </w:t>
      </w:r>
      <w:r>
        <w:t>实验动物</w:t>
      </w:r>
      <w:r>
        <w:fldChar w:fldCharType="end"/>
      </w:r>
      <w:r>
        <w:rPr>
          <w:noProof/>
          <w:webHidden/>
        </w:rPr>
        <w:tab/>
      </w:r>
      <w:r>
        <w:rPr>
          <w:noProof/>
          <w:webHidden/>
        </w:rPr>
        <w:fldChar w:fldCharType="begin"/>
      </w:r>
      <w:r>
        <w:rPr>
          <w:noProof/>
          <w:webHidden/>
        </w:rPr>
        <w:instrText> PAGEREF _Toc686144945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"_Toc686144946"</w:instrText>
      </w:r>
      <w:r>
        <w:fldChar w:fldCharType="separate"/>
      </w:r>
      <w:r>
        <w:t>2.1.2</w:t>
      </w:r>
      <w:r>
        <w:t xml:space="preserve"> </w:t>
      </w:r>
      <w:r/>
      <w:r/>
      <w:r>
        <w:t>常用试剂配制</w:t>
      </w:r>
      <w:r>
        <w:fldChar w:fldCharType="end"/>
      </w:r>
      <w:r>
        <w:rPr>
          <w:noProof/>
          <w:webHidden/>
        </w:rPr>
        <w:tab/>
      </w:r>
      <w:r>
        <w:rPr>
          <w:noProof/>
          <w:webHidden/>
        </w:rPr>
        <w:fldChar w:fldCharType="begin"/>
      </w:r>
      <w:r>
        <w:rPr>
          <w:noProof/>
          <w:webHidden/>
        </w:rPr>
        <w:instrText> PAGEREF _Toc686144946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"_Toc686144947"</w:instrText>
      </w:r>
      <w:r>
        <w:fldChar w:fldCharType="separate"/>
      </w:r>
      <w:r>
        <w:t>2.1.2.1</w:t>
      </w:r>
      <w:r>
        <w:t xml:space="preserve"> </w:t>
      </w:r>
      <w:r>
        <w:t>细胞实验相关试剂</w:t>
      </w:r>
      <w:r>
        <w:fldChar w:fldCharType="end"/>
      </w:r>
      <w:r>
        <w:rPr>
          <w:noProof/>
          <w:webHidden/>
        </w:rPr>
        <w:tab/>
      </w:r>
      <w:r>
        <w:rPr>
          <w:noProof/>
          <w:webHidden/>
        </w:rPr>
        <w:fldChar w:fldCharType="begin"/>
      </w:r>
      <w:r>
        <w:rPr>
          <w:noProof/>
          <w:webHidden/>
        </w:rPr>
        <w:instrText> PAGEREF _Toc686144947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"_Toc686144948"</w:instrText>
      </w:r>
      <w:r>
        <w:fldChar w:fldCharType="separate"/>
      </w:r>
      <w:r>
        <w:t>2.1.2.2</w:t>
      </w:r>
      <w:r>
        <w:t xml:space="preserve"> </w:t>
      </w:r>
      <w:r>
        <w:t>Western</w:t>
      </w:r>
      <w:r>
        <w:t> </w:t>
      </w:r>
      <w:r>
        <w:t>Blot</w:t>
      </w:r>
      <w:r/>
      <w:r>
        <w:t>相关试剂</w:t>
      </w:r>
      <w:r>
        <w:fldChar w:fldCharType="end"/>
      </w:r>
      <w:r>
        <w:rPr>
          <w:noProof/>
          <w:webHidden/>
        </w:rPr>
        <w:tab/>
      </w:r>
      <w:r>
        <w:rPr>
          <w:noProof/>
          <w:webHidden/>
        </w:rPr>
        <w:fldChar w:fldCharType="begin"/>
      </w:r>
      <w:r>
        <w:rPr>
          <w:noProof/>
          <w:webHidden/>
        </w:rPr>
        <w:instrText> PAGEREF _Toc686144948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"_Toc686144949"</w:instrText>
      </w:r>
      <w:r>
        <w:fldChar w:fldCharType="separate"/>
      </w:r>
      <w:r>
        <w:t>2.1.2.3 </w:t>
      </w:r>
      <w:r>
        <w:t>动物实验注射药物</w:t>
      </w:r>
      <w:r>
        <w:fldChar w:fldCharType="end"/>
      </w:r>
      <w:r>
        <w:rPr>
          <w:noProof/>
          <w:webHidden/>
        </w:rPr>
        <w:tab/>
      </w:r>
      <w:r>
        <w:rPr>
          <w:noProof/>
          <w:webHidden/>
        </w:rPr>
        <w:fldChar w:fldCharType="begin"/>
      </w:r>
      <w:r>
        <w:rPr>
          <w:noProof/>
          <w:webHidden/>
        </w:rPr>
        <w:instrText> PAGEREF _Toc686144949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"_Toc686144950"</w:instrText>
      </w:r>
      <w:r>
        <w:fldChar w:fldCharType="separate"/>
      </w:r>
      <w:r>
        <w:rPr>
          <w:b/>
        </w:rPr>
        <w:t>2.2</w:t>
      </w:r>
      <w:r>
        <w:t xml:space="preserve"> </w:t>
      </w:r>
      <w:r>
        <w:t>实验方法和步骤</w:t>
      </w:r>
      <w:r>
        <w:fldChar w:fldCharType="end"/>
      </w:r>
      <w:r>
        <w:rPr>
          <w:noProof/>
          <w:webHidden/>
        </w:rPr>
        <w:tab/>
      </w:r>
      <w:r>
        <w:rPr>
          <w:noProof/>
          <w:webHidden/>
        </w:rPr>
        <w:fldChar w:fldCharType="begin"/>
      </w:r>
      <w:r>
        <w:rPr>
          <w:noProof/>
          <w:webHidden/>
        </w:rPr>
        <w:instrText> PAGEREF _Toc686144950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"_Toc686144951"</w:instrText>
      </w:r>
      <w:r>
        <w:fldChar w:fldCharType="separate"/>
      </w:r>
      <w:r>
        <w:t>2.2.1</w:t>
      </w:r>
      <w:r>
        <w:t xml:space="preserve"> </w:t>
      </w:r>
      <w:r/>
      <w:r/>
      <w:r>
        <w:t>细胞培养</w:t>
      </w:r>
      <w:r>
        <w:fldChar w:fldCharType="end"/>
      </w:r>
      <w:r>
        <w:rPr>
          <w:noProof/>
          <w:webHidden/>
        </w:rPr>
        <w:tab/>
      </w:r>
      <w:r>
        <w:rPr>
          <w:noProof/>
          <w:webHidden/>
        </w:rPr>
        <w:fldChar w:fldCharType="begin"/>
      </w:r>
      <w:r>
        <w:rPr>
          <w:noProof/>
          <w:webHidden/>
        </w:rPr>
        <w:instrText> PAGEREF _Toc686144951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"_Toc686144952"</w:instrText>
      </w:r>
      <w:r>
        <w:fldChar w:fldCharType="separate"/>
      </w:r>
      <w:r>
        <w:t>2.2.2</w:t>
      </w:r>
      <w:r>
        <w:t xml:space="preserve"> </w:t>
      </w:r>
      <w:r/>
      <w:r/>
      <w:r>
        <w:t>缺氧和</w:t>
      </w:r>
      <w:r>
        <w:t>AT533</w:t>
      </w:r>
      <w:r/>
      <w:r>
        <w:t>对</w:t>
      </w:r>
      <w:r>
        <w:t>MDA-MB-231</w:t>
      </w:r>
      <w:r/>
      <w:r>
        <w:t>和</w:t>
      </w:r>
      <w:r>
        <w:t>MCF-7</w:t>
      </w:r>
      <w:r/>
      <w:r>
        <w:t>细胞株体外作用研究</w:t>
      </w:r>
      <w:r>
        <w:fldChar w:fldCharType="end"/>
      </w:r>
      <w:r>
        <w:rPr>
          <w:noProof/>
          <w:webHidden/>
        </w:rPr>
        <w:tab/>
      </w:r>
      <w:r>
        <w:rPr>
          <w:noProof/>
          <w:webHidden/>
        </w:rPr>
        <w:fldChar w:fldCharType="begin"/>
      </w:r>
      <w:r>
        <w:rPr>
          <w:noProof/>
          <w:webHidden/>
        </w:rPr>
        <w:instrText> PAGEREF _Toc686144952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"_Toc686144953"</w:instrText>
      </w:r>
      <w:r>
        <w:fldChar w:fldCharType="separate"/>
      </w:r>
      <w:r>
        <w:t>2.2.2.1</w:t>
      </w:r>
      <w:r>
        <w:t xml:space="preserve"> </w:t>
      </w:r>
      <w:r>
        <w:t>细胞处理</w:t>
      </w:r>
      <w:r>
        <w:fldChar w:fldCharType="end"/>
      </w:r>
      <w:r>
        <w:rPr>
          <w:noProof/>
          <w:webHidden/>
        </w:rPr>
        <w:tab/>
      </w:r>
      <w:r>
        <w:rPr>
          <w:noProof/>
          <w:webHidden/>
        </w:rPr>
        <w:fldChar w:fldCharType="begin"/>
      </w:r>
      <w:r>
        <w:rPr>
          <w:noProof/>
          <w:webHidden/>
        </w:rPr>
        <w:instrText> PAGEREF _Toc686144953 \h </w:instrText>
      </w:r>
      <w:r>
        <w:rPr>
          <w:noProof/>
          <w:webHidden/>
        </w:rPr>
        <w:fldChar w:fldCharType="separate"/>
      </w:r>
      <w:r>
        <w:rPr>
          <w:noProof/>
          <w:webHidden/>
        </w:rPr>
        <w:t>13</w:t>
      </w:r>
      <w:r>
        <w:rPr>
          <w:noProof/>
          <w:webHidden/>
        </w:rPr>
        <w:fldChar w:fldCharType="end"/>
      </w:r>
    </w:p>
    <w:p w:rsidR="0018722C">
      <w:pPr>
        <w:topLinePunct/>
      </w:pPr>
      <w:r>
        <w:fldChar w:fldCharType="begin"/>
      </w:r>
      <w:r>
        <w:instrText>HYPERLINK \l "_Toc686144954"</w:instrText>
      </w:r>
      <w:r>
        <w:fldChar w:fldCharType="separate"/>
      </w:r>
      <w:r>
        <w:t>1</w:t>
      </w:r>
      <w:r>
        <w:t>）</w:t>
      </w:r>
      <w:r>
        <w:t>消化收集对数生长期的</w:t>
      </w:r>
      <w:r>
        <w:t>MDA-MB-231</w:t>
      </w:r>
      <w:r/>
      <w:r w:rsidR="001852F3">
        <w:t xml:space="preserve"> </w:t>
      </w:r>
      <w:r>
        <w:t>或</w:t>
      </w:r>
      <w:r>
        <w:t>MCF-7</w:t>
      </w:r>
      <w:r/>
      <w:r w:rsidR="001852F3">
        <w:t xml:space="preserve"> </w:t>
      </w:r>
      <w:r>
        <w:t>细胞，调整细胞悬液浓度为</w:t>
      </w:r>
      <w:r>
        <w:fldChar w:fldCharType="end"/>
      </w:r>
      <w:r>
        <w:rPr>
          <w:noProof/>
          <w:webHidden/>
        </w:rPr>
        <w:tab/>
      </w:r>
      <w:r>
        <w:rPr>
          <w:noProof/>
          <w:webHidden/>
        </w:rPr>
        <w:fldChar w:fldCharType="begin"/>
      </w:r>
      <w:r>
        <w:rPr>
          <w:noProof/>
          <w:webHidden/>
        </w:rPr>
        <w:instrText> PAGEREF _Toc686144954 \h </w:instrText>
      </w:r>
      <w:r>
        <w:rPr>
          <w:noProof/>
          <w:webHidden/>
        </w:rPr>
        <w:fldChar w:fldCharType="separate"/>
      </w:r>
      <w:r>
        <w:rPr>
          <w:noProof/>
          <w:webHidden/>
        </w:rPr>
        <w:t>13</w:t>
      </w:r>
      <w:r>
        <w:rPr>
          <w:noProof/>
          <w:webHidden/>
        </w:rPr>
        <w:fldChar w:fldCharType="end"/>
      </w:r>
    </w:p>
    <w:p w:rsidR="0018722C">
      <w:pPr>
        <w:topLinePunct/>
      </w:pPr>
      <w:r>
        <w:fldChar w:fldCharType="begin"/>
      </w:r>
      <w:r>
        <w:instrText>HYPERLINK \l "_Toc686144955"</w:instrText>
      </w:r>
      <w:r>
        <w:fldChar w:fldCharType="separate"/>
      </w:r>
      <w:r>
        <w:t>2</w:t>
      </w:r>
      <w:r>
        <w:t>）</w:t>
      </w:r>
      <w:r>
        <w:t>取 </w:t>
      </w:r>
      <w:r>
        <w:t>6</w:t>
      </w:r>
      <w:r/>
      <w:r>
        <w:t>个</w:t>
      </w:r>
      <w:r>
        <w:t>100mm</w:t>
      </w:r>
      <w:r/>
      <w:r>
        <w:t>培养皿，每个培养皿中加入</w:t>
      </w:r>
      <w:r>
        <w:t>10mL</w:t>
      </w:r>
      <w:r>
        <w:t>上述细胞悬液，置于饱和湿度、</w:t>
      </w:r>
      <w:r>
        <w:fldChar w:fldCharType="end"/>
      </w:r>
      <w:r>
        <w:rPr>
          <w:noProof/>
          <w:webHidden/>
        </w:rPr>
        <w:tab/>
      </w:r>
      <w:r>
        <w:rPr>
          <w:noProof/>
          <w:webHidden/>
        </w:rPr>
        <w:fldChar w:fldCharType="begin"/>
      </w:r>
      <w:r>
        <w:rPr>
          <w:noProof/>
          <w:webHidden/>
        </w:rPr>
        <w:instrText> PAGEREF _Toc686144955 \h </w:instrText>
      </w:r>
      <w:r>
        <w:rPr>
          <w:noProof/>
          <w:webHidden/>
        </w:rPr>
        <w:fldChar w:fldCharType="separate"/>
      </w:r>
      <w:r>
        <w:rPr>
          <w:noProof/>
          <w:webHidden/>
        </w:rPr>
        <w:t>13</w:t>
      </w:r>
      <w:r>
        <w:rPr>
          <w:noProof/>
          <w:webHidden/>
        </w:rPr>
        <w:fldChar w:fldCharType="end"/>
      </w:r>
    </w:p>
    <w:p w:rsidR="0018722C">
      <w:pPr>
        <w:topLinePunct/>
      </w:pPr>
      <w:r>
        <w:fldChar w:fldCharType="begin"/>
      </w:r>
      <w:r>
        <w:instrText>HYPERLINK \l "_Toc686144956"</w:instrText>
      </w:r>
      <w:r>
        <w:fldChar w:fldCharType="separate"/>
      </w:r>
      <w:r>
        <w:t>3</w:t>
      </w:r>
      <w:r>
        <w:t>）</w:t>
      </w:r>
      <w:r>
        <w:t>待细胞</w:t>
      </w:r>
      <w:r>
        <w:t>24h</w:t>
      </w:r>
      <w:r>
        <w:t>贴壁后弃去培养基，取其中</w:t>
      </w:r>
      <w:r>
        <w:t>5</w:t>
      </w:r>
      <w:r>
        <w:t>个培养皿加入</w:t>
      </w:r>
      <w:r>
        <w:t>10mL</w:t>
      </w:r>
      <w:r>
        <w:t> </w:t>
      </w:r>
      <w:r>
        <w:t>DMEM</w:t>
      </w:r>
      <w:r/>
      <w:r>
        <w:t>无血清培养</w:t>
      </w:r>
      <w:r>
        <w:t>基，余下</w:t>
      </w:r>
      <w:r>
        <w:t>1</w:t>
      </w:r>
      <w:r>
        <w:t>个培养皿加入</w:t>
      </w:r>
      <w:r>
        <w:t>10mL</w:t>
      </w:r>
      <w:r>
        <w:t> </w:t>
      </w:r>
      <w:r>
        <w:t>DMEM</w:t>
      </w:r>
      <w:r>
        <w:t>完全培养基作为空白对照组，置于饱和湿度、</w:t>
      </w:r>
      <w:r>
        <w:t>37</w:t>
      </w:r>
      <w:r>
        <w:t>℃、</w:t>
      </w:r>
      <w:r>
        <w:t>5%</w:t>
      </w:r>
      <w:r>
        <w:t> </w:t>
      </w:r>
      <w:r>
        <w:t>CO</w:t>
      </w:r>
      <w:r>
        <w:t>2</w:t>
      </w:r>
      <w:r/>
      <w:r>
        <w:t>的细胞培养箱中培养</w:t>
      </w:r>
      <w:r>
        <w:t>12h</w:t>
      </w:r>
      <w:r>
        <w:t>；</w:t>
      </w:r>
      <w:r>
        <w:fldChar w:fldCharType="end"/>
      </w:r>
      <w:r>
        <w:rPr>
          <w:noProof/>
          <w:webHidden/>
        </w:rPr>
        <w:tab/>
      </w:r>
      <w:r>
        <w:rPr>
          <w:noProof/>
          <w:webHidden/>
        </w:rPr>
        <w:fldChar w:fldCharType="begin"/>
      </w:r>
      <w:r>
        <w:rPr>
          <w:noProof/>
          <w:webHidden/>
        </w:rPr>
        <w:instrText> PAGEREF _Toc686144956 \h </w:instrText>
      </w:r>
      <w:r>
        <w:rPr>
          <w:noProof/>
          <w:webHidden/>
        </w:rPr>
        <w:fldChar w:fldCharType="separate"/>
      </w:r>
      <w:r>
        <w:rPr>
          <w:noProof/>
          <w:webHidden/>
        </w:rPr>
        <w:t>1</w:t>
      </w:r>
      <w:r>
        <w:rPr>
          <w:noProof/>
          <w:webHidden/>
        </w:rPr>
        <w:t>3</w:t>
      </w:r>
      <w:r>
        <w:rPr>
          <w:noProof/>
          <w:webHidden/>
        </w:rPr>
        <w:fldChar w:fldCharType="end"/>
      </w:r>
    </w:p>
    <w:p w:rsidR="0018722C">
      <w:pPr>
        <w:topLinePunct/>
      </w:pPr>
      <w:r>
        <w:fldChar w:fldCharType="begin"/>
      </w:r>
      <w:r>
        <w:instrText>HYPERLINK \l "_Toc686144957"</w:instrText>
      </w:r>
      <w:r>
        <w:fldChar w:fldCharType="separate"/>
      </w:r>
      <w:r>
        <w:t>4</w:t>
      </w:r>
      <w:r>
        <w:t>）</w:t>
      </w:r>
      <w:r>
        <w:t>实验组</w:t>
      </w:r>
      <w:r>
        <w:t>5</w:t>
      </w:r>
      <w:r/>
      <w:r>
        <w:t>个培养皿弃去培养基，分别加入含</w:t>
      </w:r>
      <w:r>
        <w:t>AT533</w:t>
      </w:r>
      <w:r/>
      <w:r>
        <w:t>浓度为</w:t>
      </w:r>
      <w:r>
        <w:t>0μmol</w:t>
      </w:r>
      <w:r>
        <w:t>/</w:t>
      </w:r>
      <w:r>
        <w:t>L</w:t>
      </w:r>
      <w:r>
        <w:t>、</w:t>
      </w:r>
      <w:r>
        <w:t>0μmol</w:t>
      </w:r>
      <w:r>
        <w:t>/</w:t>
      </w:r>
      <w:r>
        <w:t>L</w:t>
      </w:r>
      <w:r>
        <w:t>、</w:t>
      </w:r>
      <w:r>
        <w:fldChar w:fldCharType="end"/>
      </w:r>
      <w:r>
        <w:rPr>
          <w:noProof/>
          <w:webHidden/>
        </w:rPr>
        <w:tab/>
      </w:r>
      <w:r>
        <w:rPr>
          <w:noProof/>
          <w:webHidden/>
        </w:rPr>
        <w:fldChar w:fldCharType="begin"/>
      </w:r>
      <w:r>
        <w:rPr>
          <w:noProof/>
          <w:webHidden/>
        </w:rPr>
        <w:instrText> PAGEREF _Toc686144957 \h </w:instrText>
      </w:r>
      <w:r>
        <w:rPr>
          <w:noProof/>
          <w:webHidden/>
        </w:rPr>
        <w:fldChar w:fldCharType="separate"/>
      </w:r>
      <w:r>
        <w:rPr>
          <w:noProof/>
          <w:webHidden/>
        </w:rPr>
        <w:t>13</w:t>
      </w:r>
      <w:r>
        <w:rPr>
          <w:noProof/>
          <w:webHidden/>
        </w:rPr>
        <w:fldChar w:fldCharType="end"/>
      </w:r>
    </w:p>
    <w:p w:rsidR="0018722C">
      <w:pPr>
        <w:topLinePunct/>
      </w:pPr>
      <w:r>
        <w:fldChar w:fldCharType="begin"/>
      </w:r>
      <w:r>
        <w:instrText>HYPERLINK \l "_Toc686144958"</w:instrText>
      </w:r>
      <w:r>
        <w:fldChar w:fldCharType="separate"/>
      </w:r>
      <w:r>
        <w:t>5</w:t>
      </w:r>
      <w:r>
        <w:t>）</w:t>
      </w:r>
      <w:r>
        <w:t>取上述其中</w:t>
      </w:r>
      <w:r>
        <w:t>1</w:t>
      </w:r>
      <w:r>
        <w:t>个不含</w:t>
      </w:r>
      <w:r>
        <w:t>AT533</w:t>
      </w:r>
      <w:r/>
      <w:r>
        <w:t>的培养皿与对照组一同置于饱和湿度、</w:t>
      </w:r>
      <w:r>
        <w:t>37</w:t>
      </w:r>
      <w:r>
        <w:t>℃、</w:t>
      </w:r>
      <w:r>
        <w:t>5% CO</w:t>
      </w:r>
      <w:r>
        <w:t>2</w:t>
      </w:r>
      <w:r>
        <w:fldChar w:fldCharType="end"/>
      </w:r>
      <w:r>
        <w:rPr>
          <w:noProof/>
          <w:webHidden/>
        </w:rPr>
        <w:tab/>
      </w:r>
      <w:r>
        <w:rPr>
          <w:noProof/>
          <w:webHidden/>
        </w:rPr>
        <w:fldChar w:fldCharType="begin"/>
      </w:r>
      <w:r>
        <w:rPr>
          <w:noProof/>
          <w:webHidden/>
        </w:rPr>
        <w:instrText> PAGEREF _Toc686144958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"_Toc686144959"</w:instrText>
      </w:r>
      <w:r>
        <w:fldChar w:fldCharType="separate"/>
      </w:r>
      <w:r>
        <w:t>2.2.2.2</w:t>
      </w:r>
      <w:r>
        <w:t xml:space="preserve"> </w:t>
      </w:r>
      <w:r>
        <w:t>细胞总蛋白提取</w:t>
      </w:r>
      <w:r>
        <w:fldChar w:fldCharType="end"/>
      </w:r>
      <w:r>
        <w:rPr>
          <w:noProof/>
          <w:webHidden/>
        </w:rPr>
        <w:tab/>
      </w:r>
      <w:r>
        <w:rPr>
          <w:noProof/>
          <w:webHidden/>
        </w:rPr>
        <w:fldChar w:fldCharType="begin"/>
      </w:r>
      <w:r>
        <w:rPr>
          <w:noProof/>
          <w:webHidden/>
        </w:rPr>
        <w:instrText> PAGEREF _Toc686144959 \h </w:instrText>
      </w:r>
      <w:r>
        <w:rPr>
          <w:noProof/>
          <w:webHidden/>
        </w:rPr>
        <w:fldChar w:fldCharType="separate"/>
      </w:r>
      <w:r>
        <w:rPr>
          <w:noProof/>
          <w:webHidden/>
        </w:rPr>
        <w:t>13</w:t>
      </w:r>
      <w:r>
        <w:rPr>
          <w:noProof/>
          <w:webHidden/>
        </w:rPr>
        <w:fldChar w:fldCharType="end"/>
      </w:r>
    </w:p>
    <w:p w:rsidR="0018722C">
      <w:pPr>
        <w:topLinePunct/>
      </w:pPr>
      <w:r>
        <w:fldChar w:fldCharType="begin"/>
      </w:r>
      <w:r>
        <w:instrText>HYPERLINK \l "_Toc686144960"</w:instrText>
      </w:r>
      <w:r>
        <w:fldChar w:fldCharType="separate"/>
      </w:r>
      <w:r>
        <w:t>1</w:t>
      </w:r>
      <w:r>
        <w:t>）</w:t>
      </w:r>
      <w:r>
        <w:t>缺氧工作站中</w:t>
      </w:r>
      <w:r>
        <w:t>（</w:t>
      </w:r>
      <w:r>
        <w:t>充入高纯氮气，</w:t>
      </w:r>
      <w:r>
        <w:t>O2</w:t>
      </w:r>
      <w:r/>
      <w:r>
        <w:t>浓度为</w:t>
      </w:r>
      <w:r>
        <w:t>0</w:t>
      </w:r>
      <w:r>
        <w:t>.</w:t>
      </w:r>
      <w:r>
        <w:t>5%</w:t>
      </w:r>
      <w:r>
        <w:t>）</w:t>
      </w:r>
      <w:r>
        <w:t>取出缺氧处理的</w:t>
      </w:r>
      <w:r>
        <w:t>4</w:t>
      </w:r>
      <w:r/>
      <w:r>
        <w:t>个培养皿，</w:t>
      </w:r>
      <w:r>
        <w:t>和另外</w:t>
      </w:r>
      <w:r>
        <w:t>2</w:t>
      </w:r>
      <w:r>
        <w:t>个正常状态培养的培养皿一同处理；</w:t>
      </w:r>
      <w:r>
        <w:fldChar w:fldCharType="end"/>
      </w:r>
      <w:r>
        <w:rPr>
          <w:noProof/>
          <w:webHidden/>
        </w:rPr>
        <w:tab/>
      </w:r>
      <w:r>
        <w:rPr>
          <w:noProof/>
          <w:webHidden/>
        </w:rPr>
        <w:fldChar w:fldCharType="begin"/>
      </w:r>
      <w:r>
        <w:rPr>
          <w:noProof/>
          <w:webHidden/>
        </w:rPr>
        <w:instrText> PAGEREF _Toc686144960 \h </w:instrText>
      </w:r>
      <w:r>
        <w:rPr>
          <w:noProof/>
          <w:webHidden/>
        </w:rPr>
        <w:fldChar w:fldCharType="separate"/>
      </w:r>
      <w:r>
        <w:rPr>
          <w:noProof/>
          <w:webHidden/>
        </w:rPr>
        <w:t>1</w:t>
      </w:r>
      <w:r>
        <w:rPr>
          <w:noProof/>
          <w:webHidden/>
        </w:rPr>
        <w:t>3</w:t>
      </w:r>
      <w:r>
        <w:rPr>
          <w:noProof/>
          <w:webHidden/>
        </w:rPr>
        <w:fldChar w:fldCharType="end"/>
      </w:r>
    </w:p>
    <w:p w:rsidR="0018722C">
      <w:pPr>
        <w:topLinePunct/>
      </w:pPr>
      <w:r>
        <w:fldChar w:fldCharType="begin"/>
      </w:r>
      <w:r>
        <w:instrText>HYPERLINK \l "_Toc686144961"</w:instrText>
      </w:r>
      <w:r>
        <w:fldChar w:fldCharType="separate"/>
      </w:r>
      <w:r>
        <w:t>2</w:t>
      </w:r>
      <w:r>
        <w:t>）</w:t>
      </w:r>
      <w:r>
        <w:t>转移培养基至</w:t>
      </w:r>
      <w:r>
        <w:t>15mL</w:t>
      </w:r>
      <w:r/>
      <w:r>
        <w:t>离心管中，使用</w:t>
      </w:r>
      <w:r>
        <w:t>5mL</w:t>
      </w:r>
      <w:r/>
      <w:r>
        <w:t>预冷的</w:t>
      </w:r>
      <w:r>
        <w:t>PBS</w:t>
      </w:r>
      <w:r/>
      <w:r>
        <w:t>缓冲液清洗细胞表面，加入</w:t>
      </w:r>
      <w:r>
        <w:fldChar w:fldCharType="end"/>
      </w:r>
      <w:r>
        <w:rPr>
          <w:noProof/>
          <w:webHidden/>
        </w:rPr>
        <w:tab/>
      </w:r>
      <w:r>
        <w:rPr>
          <w:noProof/>
          <w:webHidden/>
        </w:rPr>
        <w:fldChar w:fldCharType="begin"/>
      </w:r>
      <w:r>
        <w:rPr>
          <w:noProof/>
          <w:webHidden/>
        </w:rPr>
        <w:instrText> PAGEREF _Toc686144961 \h </w:instrText>
      </w:r>
      <w:r>
        <w:rPr>
          <w:noProof/>
          <w:webHidden/>
        </w:rPr>
        <w:fldChar w:fldCharType="separate"/>
      </w:r>
      <w:r>
        <w:rPr>
          <w:noProof/>
          <w:webHidden/>
        </w:rPr>
        <w:t>13</w:t>
      </w:r>
      <w:r>
        <w:rPr>
          <w:noProof/>
          <w:webHidden/>
        </w:rPr>
        <w:fldChar w:fldCharType="end"/>
      </w:r>
    </w:p>
    <w:p w:rsidR="0018722C">
      <w:pPr>
        <w:topLinePunct/>
      </w:pPr>
      <w:r>
        <w:fldChar w:fldCharType="begin"/>
      </w:r>
      <w:r>
        <w:instrText>HYPERLINK \l "_Toc686144962"</w:instrText>
      </w:r>
      <w:r>
        <w:fldChar w:fldCharType="separate"/>
      </w:r>
      <w:r>
        <w:t>3</w:t>
      </w:r>
      <w:r>
        <w:t>）</w:t>
      </w:r>
      <w:r>
        <w:t>导入上述转移的培养基终止消化，将细胞悬液转移入</w:t>
      </w:r>
      <w:r>
        <w:t>15mL</w:t>
      </w:r>
      <w:r/>
      <w:r w:rsidR="001852F3">
        <w:t xml:space="preserve"> </w:t>
      </w:r>
      <w:r>
        <w:t>离心管中，</w:t>
      </w:r>
      <w:r>
        <w:t>4</w:t>
      </w:r>
      <w:r>
        <w:t>℃、</w:t>
      </w:r>
      <w:r>
        <w:fldChar w:fldCharType="end"/>
      </w:r>
      <w:r>
        <w:rPr>
          <w:noProof/>
          <w:webHidden/>
        </w:rPr>
        <w:tab/>
      </w:r>
      <w:r>
        <w:rPr>
          <w:noProof/>
          <w:webHidden/>
        </w:rPr>
        <w:fldChar w:fldCharType="begin"/>
      </w:r>
      <w:r>
        <w:rPr>
          <w:noProof/>
          <w:webHidden/>
        </w:rPr>
        <w:instrText> PAGEREF _Toc686144962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"_Toc686144963"</w:instrText>
      </w:r>
      <w:r>
        <w:fldChar w:fldCharType="separate"/>
      </w:r>
      <w:r>
        <w:t>2.2.3</w:t>
      </w:r>
      <w:r>
        <w:t xml:space="preserve"> </w:t>
      </w:r>
      <w:r/>
      <w:r/>
      <w:r>
        <w:t>蛋白浓度的测定及上样样品的制备</w:t>
      </w:r>
      <w:r>
        <w:fldChar w:fldCharType="end"/>
      </w:r>
      <w:r>
        <w:rPr>
          <w:noProof/>
          <w:webHidden/>
        </w:rPr>
        <w:tab/>
      </w:r>
      <w:r>
        <w:rPr>
          <w:noProof/>
          <w:webHidden/>
        </w:rPr>
        <w:fldChar w:fldCharType="begin"/>
      </w:r>
      <w:r>
        <w:rPr>
          <w:noProof/>
          <w:webHidden/>
        </w:rPr>
        <w:instrText> PAGEREF _Toc686144963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"_Toc686144964"</w:instrText>
      </w:r>
      <w:r>
        <w:fldChar w:fldCharType="separate"/>
      </w:r>
      <w:r>
        <w:t>2.2.3.1</w:t>
      </w:r>
      <w:r>
        <w:t xml:space="preserve"> </w:t>
      </w:r>
      <w:r>
        <w:t>BCA</w:t>
      </w:r>
      <w:r/>
      <w:r>
        <w:t>法检测蛋白浓度</w:t>
      </w:r>
      <w:r>
        <w:fldChar w:fldCharType="end"/>
      </w:r>
      <w:r>
        <w:rPr>
          <w:noProof/>
          <w:webHidden/>
        </w:rPr>
        <w:tab/>
      </w:r>
      <w:r>
        <w:rPr>
          <w:noProof/>
          <w:webHidden/>
        </w:rPr>
        <w:fldChar w:fldCharType="begin"/>
      </w:r>
      <w:r>
        <w:rPr>
          <w:noProof/>
          <w:webHidden/>
        </w:rPr>
        <w:instrText> PAGEREF _Toc686144964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"_Toc686144965"</w:instrText>
      </w:r>
      <w:r>
        <w:fldChar w:fldCharType="separate"/>
      </w:r>
      <w:r>
        <w:t>2.2.3.2</w:t>
      </w:r>
      <w:r>
        <w:t xml:space="preserve"> </w:t>
      </w:r>
      <w:r>
        <w:t>上样样品制备</w:t>
      </w:r>
      <w:r>
        <w:fldChar w:fldCharType="end"/>
      </w:r>
      <w:r>
        <w:rPr>
          <w:noProof/>
          <w:webHidden/>
        </w:rPr>
        <w:tab/>
      </w:r>
      <w:r>
        <w:rPr>
          <w:noProof/>
          <w:webHidden/>
        </w:rPr>
        <w:fldChar w:fldCharType="begin"/>
      </w:r>
      <w:r>
        <w:rPr>
          <w:noProof/>
          <w:webHidden/>
        </w:rPr>
        <w:instrText> PAGEREF _Toc686144965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"_Toc686144966"</w:instrText>
      </w:r>
      <w:r>
        <w:fldChar w:fldCharType="separate"/>
      </w:r>
      <w:r>
        <w:t>2.2.4</w:t>
      </w:r>
      <w:r>
        <w:t xml:space="preserve"> </w:t>
      </w:r>
      <w:r/>
      <w:r/>
      <w:r>
        <w:t>W</w:t>
      </w:r>
      <w:r>
        <w:t>estern</w:t>
      </w:r>
      <w:r>
        <w:t> </w:t>
      </w:r>
      <w:r>
        <w:t>Blot</w:t>
      </w:r>
      <w:r/>
      <w:r>
        <w:t>检测</w:t>
      </w:r>
      <w:r>
        <w:fldChar w:fldCharType="end"/>
      </w:r>
      <w:r>
        <w:rPr>
          <w:noProof/>
          <w:webHidden/>
        </w:rPr>
        <w:tab/>
      </w:r>
      <w:r>
        <w:rPr>
          <w:noProof/>
          <w:webHidden/>
        </w:rPr>
        <w:fldChar w:fldCharType="begin"/>
      </w:r>
      <w:r>
        <w:rPr>
          <w:noProof/>
          <w:webHidden/>
        </w:rPr>
        <w:instrText> PAGEREF _Toc686144966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"_Toc686144967"</w:instrText>
      </w:r>
      <w:r>
        <w:fldChar w:fldCharType="separate"/>
      </w:r>
      <w:r>
        <w:t>2.2.4.1</w:t>
      </w:r>
      <w:r>
        <w:t xml:space="preserve"> </w:t>
      </w:r>
      <w:r>
        <w:t>SDS-</w:t>
      </w:r>
      <w:r>
        <w:t>聚丙烯酰胺凝胶电泳</w:t>
      </w:r>
      <w:r>
        <w:fldChar w:fldCharType="end"/>
      </w:r>
      <w:r>
        <w:rPr>
          <w:noProof/>
          <w:webHidden/>
        </w:rPr>
        <w:tab/>
      </w:r>
      <w:r>
        <w:rPr>
          <w:noProof/>
          <w:webHidden/>
        </w:rPr>
        <w:fldChar w:fldCharType="begin"/>
      </w:r>
      <w:r>
        <w:rPr>
          <w:noProof/>
          <w:webHidden/>
        </w:rPr>
        <w:instrText> PAGEREF _Toc686144967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"_Toc686144968"</w:instrText>
      </w:r>
      <w:r>
        <w:fldChar w:fldCharType="separate"/>
      </w:r>
      <w:r>
        <w:t>2.2.4.2</w:t>
      </w:r>
      <w:r>
        <w:t xml:space="preserve"> </w:t>
      </w:r>
      <w:r>
        <w:t>转膜</w:t>
      </w:r>
      <w:r>
        <w:fldChar w:fldCharType="end"/>
      </w:r>
      <w:r>
        <w:rPr>
          <w:noProof/>
          <w:webHidden/>
        </w:rPr>
        <w:tab/>
      </w:r>
      <w:r>
        <w:rPr>
          <w:noProof/>
          <w:webHidden/>
        </w:rPr>
        <w:fldChar w:fldCharType="begin"/>
      </w:r>
      <w:r>
        <w:rPr>
          <w:noProof/>
          <w:webHidden/>
        </w:rPr>
        <w:instrText> PAGEREF _Toc686144968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"_Toc686144969"</w:instrText>
      </w:r>
      <w:r>
        <w:fldChar w:fldCharType="separate"/>
      </w:r>
      <w:r>
        <w:t>2.2.4.3</w:t>
      </w:r>
      <w:r>
        <w:t xml:space="preserve"> </w:t>
      </w:r>
      <w:r>
        <w:t>孵育抗体</w:t>
      </w:r>
      <w:r>
        <w:fldChar w:fldCharType="end"/>
      </w:r>
      <w:r>
        <w:rPr>
          <w:noProof/>
          <w:webHidden/>
        </w:rPr>
        <w:tab/>
      </w:r>
      <w:r>
        <w:rPr>
          <w:noProof/>
          <w:webHidden/>
        </w:rPr>
        <w:fldChar w:fldCharType="begin"/>
      </w:r>
      <w:r>
        <w:rPr>
          <w:noProof/>
          <w:webHidden/>
        </w:rPr>
        <w:instrText> PAGEREF _Toc686144969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"_Toc686144970"</w:instrText>
      </w:r>
      <w:r>
        <w:fldChar w:fldCharType="separate"/>
      </w:r>
      <w:r>
        <w:t>2.2.4.4</w:t>
      </w:r>
      <w:r>
        <w:t xml:space="preserve"> </w:t>
      </w:r>
      <w:r>
        <w:t>化学发光、显影</w:t>
      </w:r>
      <w:r>
        <w:fldChar w:fldCharType="end"/>
      </w:r>
      <w:r>
        <w:rPr>
          <w:noProof/>
          <w:webHidden/>
        </w:rPr>
        <w:tab/>
      </w:r>
      <w:r>
        <w:rPr>
          <w:noProof/>
          <w:webHidden/>
        </w:rPr>
        <w:fldChar w:fldCharType="begin"/>
      </w:r>
      <w:r>
        <w:rPr>
          <w:noProof/>
          <w:webHidden/>
        </w:rPr>
        <w:instrText> PAGEREF _Toc686144970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"_Toc686144971"</w:instrText>
      </w:r>
      <w:r>
        <w:fldChar w:fldCharType="separate"/>
      </w:r>
      <w:r>
        <w:t>2.2.5</w:t>
      </w:r>
      <w:r>
        <w:t xml:space="preserve"> </w:t>
      </w:r>
      <w:r/>
      <w:r/>
      <w:r>
        <w:t>A</w:t>
      </w:r>
      <w:r>
        <w:t>T533</w:t>
      </w:r>
      <w:r/>
      <w:r>
        <w:t>对裸鼠移植瘤抑制实验</w:t>
      </w:r>
      <w:r>
        <w:fldChar w:fldCharType="end"/>
      </w:r>
      <w:r>
        <w:rPr>
          <w:noProof/>
          <w:webHidden/>
        </w:rPr>
        <w:tab/>
      </w:r>
      <w:r>
        <w:rPr>
          <w:noProof/>
          <w:webHidden/>
        </w:rPr>
        <w:fldChar w:fldCharType="begin"/>
      </w:r>
      <w:r>
        <w:rPr>
          <w:noProof/>
          <w:webHidden/>
        </w:rPr>
        <w:instrText> PAGEREF _Toc686144971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"_Toc686144972"</w:instrText>
      </w:r>
      <w:r>
        <w:fldChar w:fldCharType="separate"/>
      </w:r>
      <w:r>
        <w:t>2.2.5.1</w:t>
      </w:r>
      <w:r>
        <w:t xml:space="preserve"> </w:t>
      </w:r>
      <w:r>
        <w:t>BABL</w:t>
      </w:r>
      <w:r>
        <w:t>/</w:t>
      </w:r>
      <w:r>
        <w:t>c</w:t>
      </w:r>
      <w:r/>
      <w:r>
        <w:t>裸鼠</w:t>
      </w:r>
      <w:r>
        <w:t>（</w:t>
      </w:r>
      <w:r>
        <w:t>4</w:t>
      </w:r>
      <w:r>
        <w:t>～</w:t>
      </w:r>
      <w:r>
        <w:t>5</w:t>
      </w:r>
      <w:r/>
      <w:r>
        <w:t>周龄</w:t>
      </w:r>
      <w:r>
        <w:t>）</w:t>
      </w:r>
      <w:r>
        <w:t>乳腺癌移植瘤模型的构建</w:t>
      </w:r>
      <w:r>
        <w:fldChar w:fldCharType="end"/>
      </w:r>
      <w:r>
        <w:rPr>
          <w:noProof/>
          <w:webHidden/>
        </w:rPr>
        <w:tab/>
      </w:r>
      <w:r>
        <w:rPr>
          <w:noProof/>
          <w:webHidden/>
        </w:rPr>
        <w:fldChar w:fldCharType="begin"/>
      </w:r>
      <w:r>
        <w:rPr>
          <w:noProof/>
          <w:webHidden/>
        </w:rPr>
        <w:instrText> PAGEREF _Toc686144972 \h </w:instrText>
      </w:r>
      <w:r>
        <w:rPr>
          <w:noProof/>
          <w:webHidden/>
        </w:rPr>
        <w:fldChar w:fldCharType="separate"/>
      </w:r>
      <w:r>
        <w:rPr>
          <w:noProof/>
          <w:webHidden/>
        </w:rPr>
        <w:t>15</w:t>
      </w:r>
      <w:r>
        <w:rPr>
          <w:noProof/>
          <w:webHidden/>
        </w:rPr>
        <w:fldChar w:fldCharType="end"/>
      </w:r>
    </w:p>
    <w:p w:rsidR="0018722C">
      <w:pPr>
        <w:topLinePunct/>
      </w:pPr>
      <w:r>
        <w:fldChar w:fldCharType="begin"/>
      </w:r>
      <w:r>
        <w:instrText>HYPERLINK \l "_Toc686144973"</w:instrText>
      </w:r>
      <w:r>
        <w:fldChar w:fldCharType="separate"/>
      </w:r>
      <w:r>
        <w:t>1</w:t>
      </w:r>
      <w:r>
        <w:t>）</w:t>
      </w:r>
      <w:r>
        <w:t xml:space="preserve"> </w:t>
      </w:r>
      <w:r>
        <w:t>将</w:t>
      </w:r>
      <w:r>
        <w:t>MDA-MB-231</w:t>
      </w:r>
      <w:r/>
      <w:r>
        <w:t>细胞扩大培养至</w:t>
      </w:r>
      <w:r>
        <w:t>100mm</w:t>
      </w:r>
      <w:r>
        <w:t>培养皿中</w:t>
      </w:r>
      <w:r>
        <w:t>（</w:t>
      </w:r>
      <w:r>
        <w:t>培养皿数目为实验裸鼠数目</w:t>
      </w:r>
      <w:r>
        <w:t>的</w:t>
      </w:r>
      <w:r>
        <w:t>1</w:t>
      </w:r>
      <w:r>
        <w:t>/</w:t>
      </w:r>
      <w:r>
        <w:t>2</w:t>
      </w:r>
      <w:r>
        <w:t>）</w:t>
      </w:r>
      <w:r>
        <w:t>，于饱和湿度、</w:t>
      </w:r>
      <w:r>
        <w:t>37</w:t>
      </w:r>
      <w:r>
        <w:t>℃、</w:t>
      </w:r>
      <w:r>
        <w:t>5% C</w:t>
      </w:r>
      <w:r>
        <w:t>O</w:t>
      </w:r>
      <w:r>
        <w:t>2</w:t>
      </w:r>
      <w:r/>
      <w:r>
        <w:t>的细胞培养箱中培养</w:t>
      </w:r>
      <w:r>
        <w:t>2</w:t>
      </w:r>
      <w:r>
        <w:t>～</w:t>
      </w:r>
      <w:r>
        <w:t>3</w:t>
      </w:r>
      <w:r>
        <w:t>天；</w:t>
      </w:r>
      <w:r>
        <w:fldChar w:fldCharType="end"/>
      </w:r>
      <w:r>
        <w:rPr>
          <w:noProof/>
          <w:webHidden/>
        </w:rPr>
        <w:tab/>
      </w:r>
      <w:r>
        <w:rPr>
          <w:noProof/>
          <w:webHidden/>
        </w:rPr>
        <w:fldChar w:fldCharType="begin"/>
      </w:r>
      <w:r>
        <w:rPr>
          <w:noProof/>
          <w:webHidden/>
        </w:rPr>
        <w:instrText> PAGEREF _Toc686144973 \h </w:instrText>
      </w:r>
      <w:r>
        <w:rPr>
          <w:noProof/>
          <w:webHidden/>
        </w:rPr>
        <w:fldChar w:fldCharType="separate"/>
      </w:r>
      <w:r>
        <w:rPr>
          <w:noProof/>
          <w:webHidden/>
        </w:rPr>
        <w:t>1</w:t>
      </w:r>
      <w:r>
        <w:rPr>
          <w:noProof/>
          <w:webHidden/>
        </w:rPr>
        <w:t>5</w:t>
      </w:r>
      <w:r>
        <w:rPr>
          <w:noProof/>
          <w:webHidden/>
        </w:rPr>
        <w:fldChar w:fldCharType="end"/>
      </w:r>
    </w:p>
    <w:p w:rsidR="0018722C">
      <w:pPr>
        <w:topLinePunct/>
      </w:pPr>
      <w:r>
        <w:fldChar w:fldCharType="begin"/>
      </w:r>
      <w:r>
        <w:instrText>HYPERLINK \l "_Toc686144974"</w:instrText>
      </w:r>
      <w:r>
        <w:fldChar w:fldCharType="separate"/>
      </w:r>
      <w:r>
        <w:t>2</w:t>
      </w:r>
      <w:r>
        <w:t>）</w:t>
      </w:r>
      <w:r>
        <w:t xml:space="preserve"> </w:t>
      </w:r>
      <w:r>
        <w:t>待细胞完全长满后，按照</w:t>
      </w:r>
      <w:r>
        <w:t>1</w:t>
      </w:r>
      <w:r/>
      <w:r>
        <w:t>传</w:t>
      </w:r>
      <w:r>
        <w:t>2</w:t>
      </w:r>
      <w:r/>
      <w:r>
        <w:t>比例对细胞进行消化传代</w:t>
      </w:r>
      <w:r>
        <w:t>（</w:t>
      </w:r>
      <w:r>
        <w:t>培养皿数目与实验裸</w:t>
      </w:r>
      <w:r>
        <w:t>鼠数目的相等</w:t>
      </w:r>
      <w:r>
        <w:t>）</w:t>
      </w:r>
      <w:r>
        <w:t>，于饱和湿度、</w:t>
      </w:r>
      <w:r>
        <w:t>37</w:t>
      </w:r>
      <w:r>
        <w:t>℃、</w:t>
      </w:r>
      <w:r>
        <w:t>5% </w:t>
      </w:r>
      <w:r>
        <w:t>C</w:t>
      </w:r>
      <w:r>
        <w:t>O</w:t>
      </w:r>
      <w:r>
        <w:t>2</w:t>
      </w:r>
      <w:r/>
      <w:r>
        <w:t>的细胞培养箱中继续培养</w:t>
      </w:r>
      <w:r>
        <w:t>24h</w:t>
      </w:r>
      <w:r>
        <w:t>。</w:t>
      </w:r>
      <w:r>
        <w:fldChar w:fldCharType="end"/>
      </w:r>
      <w:r>
        <w:rPr>
          <w:noProof/>
          <w:webHidden/>
        </w:rPr>
        <w:tab/>
      </w:r>
      <w:r>
        <w:rPr>
          <w:noProof/>
          <w:webHidden/>
        </w:rPr>
        <w:fldChar w:fldCharType="begin"/>
      </w:r>
      <w:r>
        <w:rPr>
          <w:noProof/>
          <w:webHidden/>
        </w:rPr>
        <w:instrText> PAGEREF _Toc686144974 \h </w:instrText>
      </w:r>
      <w:r>
        <w:rPr>
          <w:noProof/>
          <w:webHidden/>
        </w:rPr>
        <w:fldChar w:fldCharType="separate"/>
      </w:r>
      <w:r>
        <w:rPr>
          <w:noProof/>
          <w:webHidden/>
        </w:rPr>
        <w:t>1</w:t>
      </w:r>
      <w:r>
        <w:rPr>
          <w:noProof/>
          <w:webHidden/>
        </w:rPr>
        <w:t>5</w:t>
      </w:r>
      <w:r>
        <w:rPr>
          <w:noProof/>
          <w:webHidden/>
        </w:rPr>
        <w:fldChar w:fldCharType="end"/>
      </w:r>
    </w:p>
    <w:p w:rsidR="0018722C">
      <w:pPr>
        <w:topLinePunct/>
      </w:pPr>
      <w:r>
        <w:fldChar w:fldCharType="begin"/>
      </w:r>
      <w:r>
        <w:instrText>HYPERLINK \l "_Toc686144975"</w:instrText>
      </w:r>
      <w:r>
        <w:fldChar w:fldCharType="separate"/>
      </w:r>
      <w:r>
        <w:rPr>
          <w:b/>
        </w:rPr>
        <w:t>3</w:t>
      </w:r>
      <w:r>
        <w:t>）</w:t>
      </w:r>
      <w:r>
        <w:rPr>
          <w:b/>
        </w:rPr>
        <w:t xml:space="preserve"> </w:t>
      </w:r>
      <w:r>
        <w:t>使用预冷的</w:t>
      </w:r>
      <w:r>
        <w:t>PBS</w:t>
      </w:r>
      <w:r>
        <w:t>缓冲液重悬细胞，离心收集沉淀</w:t>
      </w:r>
      <w:r>
        <w:t>接种裸鼠</w:t>
      </w:r>
      <w:r>
        <w:t>（</w:t>
      </w:r>
      <w:r>
        <w:t>冰上操作</w:t>
      </w:r>
      <w:r>
        <w:t>）</w:t>
      </w:r>
      <w:r>
        <w:fldChar w:fldCharType="end"/>
      </w:r>
      <w:r>
        <w:rPr>
          <w:noProof/>
          <w:webHidden/>
        </w:rPr>
        <w:tab/>
      </w:r>
      <w:r>
        <w:rPr>
          <w:noProof/>
          <w:webHidden/>
        </w:rPr>
        <w:fldChar w:fldCharType="begin"/>
      </w:r>
      <w:r>
        <w:rPr>
          <w:noProof/>
          <w:webHidden/>
        </w:rPr>
        <w:instrText> PAGEREF _Toc686144975 \h </w:instrText>
      </w:r>
      <w:r>
        <w:rPr>
          <w:noProof/>
          <w:webHidden/>
        </w:rPr>
        <w:fldChar w:fldCharType="separate"/>
      </w:r>
      <w:r>
        <w:rPr>
          <w:noProof/>
          <w:webHidden/>
        </w:rPr>
        <w:t>15</w:t>
      </w:r>
      <w:r>
        <w:rPr>
          <w:noProof/>
          <w:webHidden/>
        </w:rPr>
        <w:fldChar w:fldCharType="end"/>
      </w:r>
    </w:p>
    <w:p w:rsidR="0018722C">
      <w:pPr>
        <w:topLinePunct/>
      </w:pPr>
      <w:r>
        <w:fldChar w:fldCharType="begin"/>
      </w:r>
      <w:r>
        <w:instrText>HYPERLINK \l "_Toc686144976"</w:instrText>
      </w:r>
      <w:r>
        <w:fldChar w:fldCharType="separate"/>
      </w:r>
      <w:r>
        <w:t>1</w:t>
      </w:r>
      <w:r w:rsidP="AA7D325B">
        <w:t>)</w:t>
      </w:r>
      <w:r/>
      <w:r>
        <w:t>冰上按照</w:t>
      </w:r>
      <w:r>
        <w:t>1</w:t>
      </w:r>
      <w:r w:rsidP="AA7D325B">
        <w:t>：</w:t>
      </w:r>
      <w:r>
        <w:t>2</w:t>
      </w:r>
      <w:r/>
      <w:r>
        <w:t>比例将高浓度基质胶和</w:t>
      </w:r>
      <w:r>
        <w:t>PBS</w:t>
      </w:r>
      <w:r>
        <w:t>缓冲液混匀</w:t>
      </w:r>
      <w:r>
        <w:fldChar w:fldCharType="end"/>
      </w:r>
      <w:r>
        <w:rPr>
          <w:noProof/>
          <w:webHidden/>
        </w:rPr>
        <w:tab/>
      </w:r>
      <w:r>
        <w:rPr>
          <w:noProof/>
          <w:webHidden/>
        </w:rPr>
        <w:fldChar w:fldCharType="begin"/>
      </w:r>
      <w:r>
        <w:rPr>
          <w:noProof/>
          <w:webHidden/>
        </w:rPr>
        <w:instrText> PAGEREF _Toc686144976 \h </w:instrText>
      </w:r>
      <w:r>
        <w:rPr>
          <w:noProof/>
          <w:webHidden/>
        </w:rPr>
        <w:fldChar w:fldCharType="separate"/>
      </w:r>
      <w:r>
        <w:rPr>
          <w:noProof/>
          <w:webHidden/>
        </w:rPr>
        <w:t>15</w:t>
      </w:r>
      <w:r>
        <w:rPr>
          <w:noProof/>
          <w:webHidden/>
        </w:rPr>
        <w:fldChar w:fldCharType="end"/>
      </w:r>
    </w:p>
    <w:p w:rsidR="0018722C">
      <w:pPr>
        <w:topLinePunct/>
      </w:pPr>
      <w:r>
        <w:fldChar w:fldCharType="begin"/>
      </w:r>
      <w:r>
        <w:instrText>HYPERLINK \l "_Toc686144977"</w:instrText>
      </w:r>
      <w:r>
        <w:fldChar w:fldCharType="separate"/>
      </w:r>
      <w:r>
        <w:t>2</w:t>
      </w:r>
      <w:r>
        <w:t>）</w:t>
      </w:r>
      <w:r>
        <w:t xml:space="preserve"> </w:t>
      </w:r>
      <w:r>
        <w:t>根据实验裸鼠数量用混好的基质胶充分重悬细胞，以</w:t>
      </w:r>
      <w:r>
        <w:t>220μL</w:t>
      </w:r>
      <w:r>
        <w:t>/</w:t>
      </w:r>
      <w:r>
        <w:t>管分装至无菌</w:t>
      </w:r>
      <w:r>
        <w:t>1</w:t>
      </w:r>
      <w:r>
        <w:t>.</w:t>
      </w:r>
      <w:r>
        <w:t>5mL</w:t>
      </w:r>
      <w:r>
        <w:fldChar w:fldCharType="end"/>
      </w:r>
      <w:r>
        <w:rPr>
          <w:noProof/>
          <w:webHidden/>
        </w:rPr>
        <w:tab/>
      </w:r>
      <w:r>
        <w:rPr>
          <w:noProof/>
          <w:webHidden/>
        </w:rPr>
        <w:fldChar w:fldCharType="begin"/>
      </w:r>
      <w:r>
        <w:rPr>
          <w:noProof/>
          <w:webHidden/>
        </w:rPr>
        <w:instrText> PAGEREF _Toc686144977 \h </w:instrText>
      </w:r>
      <w:r>
        <w:rPr>
          <w:noProof/>
          <w:webHidden/>
        </w:rPr>
        <w:fldChar w:fldCharType="separate"/>
      </w:r>
      <w:r>
        <w:rPr>
          <w:noProof/>
          <w:webHidden/>
        </w:rPr>
        <w:t>15</w:t>
      </w:r>
      <w:r>
        <w:rPr>
          <w:noProof/>
          <w:webHidden/>
        </w:rPr>
        <w:fldChar w:fldCharType="end"/>
      </w:r>
    </w:p>
    <w:p w:rsidR="0018722C">
      <w:pPr>
        <w:topLinePunct/>
      </w:pPr>
      <w:r>
        <w:fldChar w:fldCharType="begin"/>
      </w:r>
      <w:r>
        <w:instrText>HYPERLINK \l "_Toc686144978"</w:instrText>
      </w:r>
      <w:r>
        <w:fldChar w:fldCharType="separate"/>
      </w:r>
      <w:r>
        <w:t>3</w:t>
      </w:r>
      <w:r w:rsidP="AA7D325B">
        <w:t>)</w:t>
      </w:r>
      <w:r>
        <w:t xml:space="preserve"> </w:t>
      </w:r>
      <w:r>
        <w:t>1mL</w:t>
      </w:r>
      <w:r/>
      <w:r>
        <w:t>注射器吸取</w:t>
      </w:r>
      <w:r>
        <w:t>0</w:t>
      </w:r>
      <w:r>
        <w:t>.</w:t>
      </w:r>
      <w:r>
        <w:t>2mL</w:t>
      </w:r>
      <w:r/>
      <w:r>
        <w:t>含细胞的基质胶注射入裸鼠颈背部皮肤下，调整所形成的</w:t>
      </w:r>
      <w:r>
        <w:t>包块形态，待凝固后松手；</w:t>
      </w:r>
      <w:r>
        <w:fldChar w:fldCharType="end"/>
      </w:r>
      <w:r>
        <w:rPr>
          <w:noProof/>
          <w:webHidden/>
        </w:rPr>
        <w:tab/>
      </w:r>
      <w:r>
        <w:rPr>
          <w:noProof/>
          <w:webHidden/>
        </w:rPr>
        <w:fldChar w:fldCharType="begin"/>
      </w:r>
      <w:r>
        <w:rPr>
          <w:noProof/>
          <w:webHidden/>
        </w:rPr>
        <w:instrText> PAGEREF _Toc686144978 \h </w:instrText>
      </w:r>
      <w:r>
        <w:rPr>
          <w:noProof/>
          <w:webHidden/>
        </w:rPr>
        <w:fldChar w:fldCharType="separate"/>
      </w:r>
      <w:r>
        <w:rPr>
          <w:noProof/>
          <w:webHidden/>
        </w:rPr>
        <w:t>15</w:t>
      </w:r>
      <w:r>
        <w:rPr>
          <w:noProof/>
          <w:webHidden/>
        </w:rPr>
        <w:fldChar w:fldCharType="end"/>
      </w:r>
    </w:p>
    <w:p w:rsidR="0018722C">
      <w:pPr>
        <w:topLinePunct/>
      </w:pPr>
      <w:r>
        <w:fldChar w:fldCharType="begin"/>
      </w:r>
      <w:r>
        <w:instrText>HYPERLINK \l "_Toc686144979"</w:instrText>
      </w:r>
      <w:r>
        <w:fldChar w:fldCharType="separate"/>
      </w:r>
      <w:r>
        <w:t>4</w:t>
      </w:r>
      <w:r>
        <w:t>）</w:t>
      </w:r>
      <w:r>
        <w:t xml:space="preserve"> </w:t>
      </w:r>
      <w:r>
        <w:t>正常饲养</w:t>
      </w:r>
      <w:r>
        <w:t>1</w:t>
      </w:r>
      <w:r/>
      <w:r>
        <w:t>周，</w:t>
      </w:r>
      <w:r>
        <w:t>待瘤块大小达到</w:t>
      </w:r>
      <w:r>
        <w:t>(</w:t>
      </w:r>
      <w:r>
        <w:t>长×宽</w:t>
      </w:r>
      <w:r>
        <w:t>2</w:t>
      </w:r>
      <w:r>
        <w:t>)</w:t>
      </w:r>
      <w:r/>
      <w:r>
        <w:t>/</w:t>
      </w:r>
      <w:r>
        <w:t>2&gt;100mm</w:t>
      </w:r>
      <w:r>
        <w:t>3</w:t>
      </w:r>
      <w:r/>
      <w:r>
        <w:t>时开始动物实验</w:t>
      </w:r>
      <w:r>
        <w:fldChar w:fldCharType="end"/>
      </w:r>
      <w:r>
        <w:rPr>
          <w:noProof/>
          <w:webHidden/>
        </w:rPr>
        <w:tab/>
      </w:r>
      <w:r>
        <w:rPr>
          <w:noProof/>
          <w:webHidden/>
        </w:rPr>
        <w:fldChar w:fldCharType="begin"/>
      </w:r>
      <w:r>
        <w:rPr>
          <w:noProof/>
          <w:webHidden/>
        </w:rPr>
        <w:instrText> PAGEREF _Toc686144979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"_Toc686144980"</w:instrText>
      </w:r>
      <w:r>
        <w:fldChar w:fldCharType="separate"/>
      </w:r>
      <w:r>
        <w:t>2.2.5.2</w:t>
      </w:r>
      <w:r>
        <w:t xml:space="preserve"> </w:t>
      </w:r>
      <w:r>
        <w:t>动物给药</w:t>
      </w:r>
      <w:r>
        <w:fldChar w:fldCharType="end"/>
      </w:r>
      <w:r>
        <w:rPr>
          <w:noProof/>
          <w:webHidden/>
        </w:rPr>
        <w:tab/>
      </w:r>
      <w:r>
        <w:rPr>
          <w:noProof/>
          <w:webHidden/>
        </w:rPr>
        <w:fldChar w:fldCharType="begin"/>
      </w:r>
      <w:r>
        <w:rPr>
          <w:noProof/>
          <w:webHidden/>
        </w:rPr>
        <w:instrText> PAGEREF _Toc686144980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"_Toc686144981"</w:instrText>
      </w:r>
      <w:r>
        <w:fldChar w:fldCharType="separate"/>
      </w:r>
      <w:r>
        <w:t>2.2.5.3</w:t>
      </w:r>
      <w:r>
        <w:t xml:space="preserve"> </w:t>
      </w:r>
      <w:r>
        <w:t>处死动物和取材</w:t>
      </w:r>
      <w:r>
        <w:fldChar w:fldCharType="end"/>
      </w:r>
      <w:r>
        <w:rPr>
          <w:noProof/>
          <w:webHidden/>
        </w:rPr>
        <w:tab/>
      </w:r>
      <w:r>
        <w:rPr>
          <w:noProof/>
          <w:webHidden/>
        </w:rPr>
        <w:fldChar w:fldCharType="begin"/>
      </w:r>
      <w:r>
        <w:rPr>
          <w:noProof/>
          <w:webHidden/>
        </w:rPr>
        <w:instrText> PAGEREF _Toc686144981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"_Toc686144982"</w:instrText>
      </w:r>
      <w:r>
        <w:fldChar w:fldCharType="separate"/>
      </w:r>
      <w:r>
        <w:t>2.2.5.4</w:t>
      </w:r>
      <w:r>
        <w:t xml:space="preserve"> </w:t>
      </w:r>
      <w:r>
        <w:t>肿瘤组织蛋白提取</w:t>
      </w:r>
      <w:r>
        <w:fldChar w:fldCharType="end"/>
      </w:r>
      <w:r>
        <w:rPr>
          <w:noProof/>
          <w:webHidden/>
        </w:rPr>
        <w:tab/>
      </w:r>
      <w:r>
        <w:rPr>
          <w:noProof/>
          <w:webHidden/>
        </w:rPr>
        <w:fldChar w:fldCharType="begin"/>
      </w:r>
      <w:r>
        <w:rPr>
          <w:noProof/>
          <w:webHidden/>
        </w:rPr>
        <w:instrText> PAGEREF _Toc686144982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"_Toc686144983"</w:instrText>
      </w:r>
      <w:r>
        <w:fldChar w:fldCharType="separate"/>
      </w:r>
      <w:r>
        <w:t>2.2.6</w:t>
      </w:r>
      <w:r>
        <w:t xml:space="preserve"> </w:t>
      </w:r>
      <w:r/>
      <w:r/>
      <w:r>
        <w:t>统计学分析</w:t>
      </w:r>
      <w:r>
        <w:fldChar w:fldCharType="end"/>
      </w:r>
      <w:r>
        <w:rPr>
          <w:noProof/>
          <w:webHidden/>
        </w:rPr>
        <w:tab/>
      </w:r>
      <w:r>
        <w:rPr>
          <w:noProof/>
          <w:webHidden/>
        </w:rPr>
        <w:fldChar w:fldCharType="begin"/>
      </w:r>
      <w:r>
        <w:rPr>
          <w:noProof/>
          <w:webHidden/>
        </w:rPr>
        <w:instrText> PAGEREF _Toc686144983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"_Toc686144984"</w:instrText>
      </w:r>
      <w:r>
        <w:fldChar w:fldCharType="separate"/>
      </w:r>
      <w:r>
        <w:rPr>
          <w:b/>
        </w:rPr>
        <w:t>2.3</w:t>
      </w:r>
      <w:r>
        <w:t xml:space="preserve"> </w:t>
      </w:r>
      <w:r>
        <w:t>实验结果和分析</w:t>
      </w:r>
      <w:r>
        <w:fldChar w:fldCharType="end"/>
      </w:r>
      <w:r>
        <w:rPr>
          <w:noProof/>
          <w:webHidden/>
        </w:rPr>
        <w:tab/>
      </w:r>
      <w:r>
        <w:rPr>
          <w:noProof/>
          <w:webHidden/>
        </w:rPr>
        <w:fldChar w:fldCharType="begin"/>
      </w:r>
      <w:r>
        <w:rPr>
          <w:noProof/>
          <w:webHidden/>
        </w:rPr>
        <w:instrText> PAGEREF _Toc686144984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"_Toc686144985"</w:instrText>
      </w:r>
      <w:r>
        <w:fldChar w:fldCharType="separate"/>
      </w:r>
      <w:r>
        <w:t>2.3.1</w:t>
      </w:r>
      <w:r>
        <w:t xml:space="preserve"> </w:t>
      </w:r>
      <w:r/>
      <w:r/>
      <w:r>
        <w:t>A</w:t>
      </w:r>
      <w:r>
        <w:t>T533</w:t>
      </w:r>
      <w:r/>
      <w:r>
        <w:t>在体内对乳腺癌的抑制作用</w:t>
      </w:r>
      <w:r>
        <w:fldChar w:fldCharType="end"/>
      </w:r>
      <w:r>
        <w:rPr>
          <w:noProof/>
          <w:webHidden/>
        </w:rPr>
        <w:tab/>
      </w:r>
      <w:r>
        <w:rPr>
          <w:noProof/>
          <w:webHidden/>
        </w:rPr>
        <w:fldChar w:fldCharType="begin"/>
      </w:r>
      <w:r>
        <w:rPr>
          <w:noProof/>
          <w:webHidden/>
        </w:rPr>
        <w:instrText> PAGEREF _Toc686144985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"_Toc686144986"</w:instrText>
      </w:r>
      <w:r>
        <w:fldChar w:fldCharType="separate"/>
      </w:r>
      <w:r>
        <w:t>2.3.1.1</w:t>
      </w:r>
      <w:r>
        <w:t xml:space="preserve"> </w:t>
      </w:r>
      <w:r>
        <w:t>AT533</w:t>
      </w:r>
      <w:r/>
      <w:r>
        <w:t>对乳腺癌移植瘤</w:t>
      </w:r>
      <w:r>
        <w:t>Th</w:t>
      </w:r>
      <w:r>
        <w:t>长的抑制作用</w:t>
      </w:r>
      <w:r>
        <w:fldChar w:fldCharType="end"/>
      </w:r>
      <w:r>
        <w:rPr>
          <w:noProof/>
          <w:webHidden/>
        </w:rPr>
        <w:tab/>
      </w:r>
      <w:r>
        <w:rPr>
          <w:noProof/>
          <w:webHidden/>
        </w:rPr>
        <w:fldChar w:fldCharType="begin"/>
      </w:r>
      <w:r>
        <w:rPr>
          <w:noProof/>
          <w:webHidden/>
        </w:rPr>
        <w:instrText> PAGEREF _Toc686144986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"_Toc686144987"</w:instrText>
      </w:r>
      <w:r>
        <w:fldChar w:fldCharType="separate"/>
      </w:r>
      <w:r>
        <w:t>2.3.1.2</w:t>
      </w:r>
      <w:r>
        <w:t xml:space="preserve"> </w:t>
      </w:r>
      <w:r>
        <w:t>AT533</w:t>
      </w:r>
      <w:r/>
      <w:r>
        <w:t>对</w:t>
      </w:r>
      <w:r>
        <w:t>BABL</w:t>
      </w:r>
      <w:r>
        <w:t>/</w:t>
      </w:r>
      <w:r>
        <w:t xml:space="preserve">c</w:t>
      </w:r>
      <w:r>
        <w:t>裸小鼠体重的影响</w:t>
      </w:r>
      <w:r>
        <w:fldChar w:fldCharType="end"/>
      </w:r>
      <w:r>
        <w:rPr>
          <w:noProof/>
          <w:webHidden/>
        </w:rPr>
        <w:tab/>
      </w:r>
      <w:r>
        <w:rPr>
          <w:noProof/>
          <w:webHidden/>
        </w:rPr>
        <w:fldChar w:fldCharType="begin"/>
      </w:r>
      <w:r>
        <w:rPr>
          <w:noProof/>
          <w:webHidden/>
        </w:rPr>
        <w:instrText> PAGEREF _Toc686144987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"_Toc686144988"</w:instrText>
      </w:r>
      <w:r>
        <w:fldChar w:fldCharType="separate"/>
      </w:r>
      <w:r>
        <w:t>2.3.1.3</w:t>
      </w:r>
      <w:r>
        <w:t xml:space="preserve"> </w:t>
      </w:r>
      <w:r>
        <w:t>AT533</w:t>
      </w:r>
      <w:r/>
      <w:r>
        <w:t>对乳腺癌移植瘤的组织学改变</w:t>
      </w:r>
      <w:r>
        <w:fldChar w:fldCharType="end"/>
      </w:r>
      <w:r>
        <w:rPr>
          <w:noProof/>
          <w:webHidden/>
        </w:rPr>
        <w:tab/>
      </w:r>
      <w:r>
        <w:rPr>
          <w:noProof/>
          <w:webHidden/>
        </w:rPr>
        <w:fldChar w:fldCharType="begin"/>
      </w:r>
      <w:r>
        <w:rPr>
          <w:noProof/>
          <w:webHidden/>
        </w:rPr>
        <w:instrText> PAGEREF _Toc686144988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"_Toc686144989"</w:instrText>
      </w:r>
      <w:r>
        <w:fldChar w:fldCharType="separate"/>
      </w:r>
      <w:r>
        <w:t>2.3.1.4</w:t>
      </w:r>
      <w:r>
        <w:t xml:space="preserve"> </w:t>
      </w:r>
      <w:r>
        <w:t>AT533</w:t>
      </w:r>
      <w:r/>
      <w:r>
        <w:t>对乳腺癌移植瘤的</w:t>
      </w:r>
      <w:r>
        <w:t>HIF-1α</w:t>
      </w:r>
      <w:r>
        <w:t>/</w:t>
      </w:r>
      <w:r>
        <w:t>VEGF</w:t>
      </w:r>
      <w:r/>
      <w:r>
        <w:t>信号通路相关蛋白表达的作用</w:t>
      </w:r>
      <w:r>
        <w:fldChar w:fldCharType="end"/>
      </w:r>
      <w:r>
        <w:rPr>
          <w:noProof/>
          <w:webHidden/>
        </w:rPr>
        <w:tab/>
      </w:r>
      <w:r>
        <w:rPr>
          <w:noProof/>
          <w:webHidden/>
        </w:rPr>
        <w:fldChar w:fldCharType="begin"/>
      </w:r>
      <w:r>
        <w:rPr>
          <w:noProof/>
          <w:webHidden/>
        </w:rPr>
        <w:instrText> PAGEREF _Toc686144989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"_Toc686144990"</w:instrText>
      </w:r>
      <w:r>
        <w:fldChar w:fldCharType="separate"/>
      </w:r>
      <w:r>
        <w:t>2.3.1.5</w:t>
      </w:r>
      <w:r>
        <w:t xml:space="preserve"> </w:t>
      </w:r>
      <w:r>
        <w:t>AT533</w:t>
      </w:r>
      <w:r/>
      <w:r>
        <w:t>对乳腺癌移植瘤细胞凋亡的影响</w:t>
      </w:r>
      <w:r>
        <w:fldChar w:fldCharType="end"/>
      </w:r>
      <w:r>
        <w:rPr>
          <w:noProof/>
          <w:webHidden/>
        </w:rPr>
        <w:tab/>
      </w:r>
      <w:r>
        <w:rPr>
          <w:noProof/>
          <w:webHidden/>
        </w:rPr>
        <w:fldChar w:fldCharType="begin"/>
      </w:r>
      <w:r>
        <w:rPr>
          <w:noProof/>
          <w:webHidden/>
        </w:rPr>
        <w:instrText> PAGEREF _Toc686144990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"_Toc686144991"</w:instrText>
      </w:r>
      <w:r>
        <w:fldChar w:fldCharType="separate"/>
      </w:r>
      <w:r>
        <w:t>2.3.2</w:t>
      </w:r>
      <w:r>
        <w:t xml:space="preserve"> </w:t>
      </w:r>
      <w:r/>
      <w:r/>
      <w:r>
        <w:t>缺氧时</w:t>
      </w:r>
      <w:r>
        <w:t>AT533</w:t>
      </w:r>
      <w:r/>
      <w:r>
        <w:t>在外对乳腺癌细胞体外作用研究</w:t>
      </w:r>
      <w:r>
        <w:fldChar w:fldCharType="end"/>
      </w:r>
      <w:r>
        <w:rPr>
          <w:noProof/>
          <w:webHidden/>
        </w:rPr>
        <w:tab/>
      </w:r>
      <w:r>
        <w:rPr>
          <w:noProof/>
          <w:webHidden/>
        </w:rPr>
        <w:fldChar w:fldCharType="begin"/>
      </w:r>
      <w:r>
        <w:rPr>
          <w:noProof/>
          <w:webHidden/>
        </w:rPr>
        <w:instrText> PAGEREF _Toc686144991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"_Toc686144992"</w:instrText>
      </w:r>
      <w:r>
        <w:fldChar w:fldCharType="separate"/>
      </w:r>
      <w:r>
        <w:t>2.3.2.1</w:t>
      </w:r>
      <w:r>
        <w:t xml:space="preserve"> </w:t>
      </w:r>
      <w:r>
        <w:t>AT533</w:t>
      </w:r>
      <w:r/>
      <w:r>
        <w:t>在缺氧条件下对乳腺癌细胞中</w:t>
      </w:r>
      <w:r>
        <w:t>Hsp90</w:t>
      </w:r>
      <w:r>
        <w:t>、</w:t>
      </w:r>
      <w:r>
        <w:t>VEGF</w:t>
      </w:r>
      <w:r/>
      <w:r>
        <w:t>表达的影响</w:t>
      </w:r>
      <w:r>
        <w:fldChar w:fldCharType="end"/>
      </w:r>
      <w:r>
        <w:rPr>
          <w:noProof/>
          <w:webHidden/>
        </w:rPr>
        <w:tab/>
      </w:r>
      <w:r>
        <w:rPr>
          <w:noProof/>
          <w:webHidden/>
        </w:rPr>
        <w:fldChar w:fldCharType="begin"/>
      </w:r>
      <w:r>
        <w:rPr>
          <w:noProof/>
          <w:webHidden/>
        </w:rPr>
        <w:instrText> PAGEREF _Toc686144992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"_Toc686144993"</w:instrText>
      </w:r>
      <w:r>
        <w:fldChar w:fldCharType="separate"/>
      </w:r>
      <w:r>
        <w:t>2.3.2.2</w:t>
      </w:r>
      <w:r>
        <w:t xml:space="preserve"> </w:t>
      </w:r>
      <w:r>
        <w:t>AT533</w:t>
      </w:r>
      <w:r/>
      <w:r>
        <w:t>在缺氧条件下对乳腺癌细胞中蛋白泛素化降解的影响</w:t>
      </w:r>
      <w:r>
        <w:fldChar w:fldCharType="end"/>
      </w:r>
      <w:r>
        <w:rPr>
          <w:noProof/>
          <w:webHidden/>
        </w:rPr>
        <w:tab/>
      </w:r>
      <w:r>
        <w:rPr>
          <w:noProof/>
          <w:webHidden/>
        </w:rPr>
        <w:fldChar w:fldCharType="begin"/>
      </w:r>
      <w:r>
        <w:rPr>
          <w:noProof/>
          <w:webHidden/>
        </w:rPr>
        <w:instrText> PAGEREF _Toc686144993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"_Toc686144994"</w:instrText>
      </w:r>
      <w:r>
        <w:fldChar w:fldCharType="separate"/>
      </w:r>
      <w:r/>
      <w:r/>
      <w:r>
        <w:t>第三章</w:t>
      </w:r>
      <w:r>
        <w:t xml:space="preserve">  </w:t>
      </w:r>
      <w:r>
        <w:t>BJ-B11</w:t>
      </w:r>
      <w:r/>
      <w:r>
        <w:t>对乳腺癌的抑制作用</w:t>
      </w:r>
      <w:r>
        <w:fldChar w:fldCharType="end"/>
      </w:r>
      <w:r>
        <w:rPr>
          <w:noProof/>
          <w:webHidden/>
        </w:rPr>
        <w:tab/>
      </w:r>
      <w:r>
        <w:rPr>
          <w:noProof/>
          <w:webHidden/>
        </w:rPr>
        <w:fldChar w:fldCharType="begin"/>
      </w:r>
      <w:r>
        <w:rPr>
          <w:noProof/>
          <w:webHidden/>
        </w:rPr>
        <w:instrText> PAGEREF _Toc686144994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"_Toc686144995"</w:instrText>
      </w:r>
      <w:r>
        <w:fldChar w:fldCharType="separate"/>
      </w:r>
      <w:r>
        <w:rPr>
          <w:b/>
        </w:rPr>
        <w:t>3.1</w:t>
      </w:r>
      <w:r>
        <w:t xml:space="preserve"> </w:t>
      </w:r>
      <w:r>
        <w:t>实验设备和试剂</w:t>
      </w:r>
      <w:r>
        <w:fldChar w:fldCharType="end"/>
      </w:r>
      <w:r>
        <w:rPr>
          <w:noProof/>
          <w:webHidden/>
        </w:rPr>
        <w:tab/>
      </w:r>
      <w:r>
        <w:rPr>
          <w:noProof/>
          <w:webHidden/>
        </w:rPr>
        <w:fldChar w:fldCharType="begin"/>
      </w:r>
      <w:r>
        <w:rPr>
          <w:noProof/>
          <w:webHidden/>
        </w:rPr>
        <w:instrText> PAGEREF _Toc686144995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"_Toc686144996"</w:instrText>
      </w:r>
      <w:r>
        <w:fldChar w:fldCharType="separate"/>
      </w:r>
      <w:r>
        <w:t>3.1.1</w:t>
      </w:r>
      <w:r>
        <w:t xml:space="preserve"> </w:t>
      </w:r>
      <w:r/>
      <w:r/>
      <w:r>
        <w:t>实验仪器和材料</w:t>
      </w:r>
      <w:r>
        <w:fldChar w:fldCharType="end"/>
      </w:r>
      <w:r>
        <w:rPr>
          <w:noProof/>
          <w:webHidden/>
        </w:rPr>
        <w:tab/>
      </w:r>
      <w:r>
        <w:rPr>
          <w:noProof/>
          <w:webHidden/>
        </w:rPr>
        <w:fldChar w:fldCharType="begin"/>
      </w:r>
      <w:r>
        <w:rPr>
          <w:noProof/>
          <w:webHidden/>
        </w:rPr>
        <w:instrText> PAGEREF _Toc686144996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"_Toc686144997"</w:instrText>
      </w:r>
      <w:r>
        <w:fldChar w:fldCharType="separate"/>
      </w:r>
      <w:r>
        <w:t>3.1.1.1</w:t>
      </w:r>
      <w:r>
        <w:t xml:space="preserve"> </w:t>
      </w:r>
      <w:r>
        <w:t>实验仪器</w:t>
      </w:r>
      <w:r>
        <w:fldChar w:fldCharType="end"/>
      </w:r>
      <w:r>
        <w:rPr>
          <w:noProof/>
          <w:webHidden/>
        </w:rPr>
        <w:tab/>
      </w:r>
      <w:r>
        <w:rPr>
          <w:noProof/>
          <w:webHidden/>
        </w:rPr>
        <w:fldChar w:fldCharType="begin"/>
      </w:r>
      <w:r>
        <w:rPr>
          <w:noProof/>
          <w:webHidden/>
        </w:rPr>
        <w:instrText> PAGEREF _Toc686144997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"_Toc686144998"</w:instrText>
      </w:r>
      <w:r>
        <w:fldChar w:fldCharType="separate"/>
      </w:r>
      <w:r>
        <w:t>3.1.1.2</w:t>
      </w:r>
      <w:r>
        <w:t xml:space="preserve"> </w:t>
      </w:r>
      <w:r>
        <w:t>主要耗材</w:t>
      </w:r>
      <w:r>
        <w:fldChar w:fldCharType="end"/>
      </w:r>
      <w:r>
        <w:rPr>
          <w:noProof/>
          <w:webHidden/>
        </w:rPr>
        <w:tab/>
      </w:r>
      <w:r>
        <w:rPr>
          <w:noProof/>
          <w:webHidden/>
        </w:rPr>
        <w:fldChar w:fldCharType="begin"/>
      </w:r>
      <w:r>
        <w:rPr>
          <w:noProof/>
          <w:webHidden/>
        </w:rPr>
        <w:instrText> PAGEREF _Toc686144998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"_Toc686144999"</w:instrText>
      </w:r>
      <w:r>
        <w:fldChar w:fldCharType="separate"/>
      </w:r>
      <w:r>
        <w:t>3.1.1.3</w:t>
      </w:r>
      <w:r>
        <w:t xml:space="preserve"> </w:t>
      </w:r>
      <w:r>
        <w:t>主要试剂</w:t>
      </w:r>
      <w:r>
        <w:fldChar w:fldCharType="end"/>
      </w:r>
      <w:r>
        <w:rPr>
          <w:noProof/>
          <w:webHidden/>
        </w:rPr>
        <w:tab/>
      </w:r>
      <w:r>
        <w:rPr>
          <w:noProof/>
          <w:webHidden/>
        </w:rPr>
        <w:fldChar w:fldCharType="begin"/>
      </w:r>
      <w:r>
        <w:rPr>
          <w:noProof/>
          <w:webHidden/>
        </w:rPr>
        <w:instrText> PAGEREF _Toc686144999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"_Toc686145000"</w:instrText>
      </w:r>
      <w:r>
        <w:fldChar w:fldCharType="separate"/>
      </w:r>
      <w:r>
        <w:t>3.1.1.4</w:t>
      </w:r>
      <w:r>
        <w:t xml:space="preserve"> </w:t>
      </w:r>
      <w:r>
        <w:t>实验动物</w:t>
      </w:r>
      <w:r>
        <w:fldChar w:fldCharType="end"/>
      </w:r>
      <w:r>
        <w:rPr>
          <w:noProof/>
          <w:webHidden/>
        </w:rPr>
        <w:tab/>
      </w:r>
      <w:r>
        <w:rPr>
          <w:noProof/>
          <w:webHidden/>
        </w:rPr>
        <w:fldChar w:fldCharType="begin"/>
      </w:r>
      <w:r>
        <w:rPr>
          <w:noProof/>
          <w:webHidden/>
        </w:rPr>
        <w:instrText> PAGEREF _Toc686145000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"_Toc686145001"</w:instrText>
      </w:r>
      <w:r>
        <w:fldChar w:fldCharType="separate"/>
      </w:r>
      <w:r>
        <w:t>3.1.2</w:t>
      </w:r>
      <w:r>
        <w:t xml:space="preserve"> </w:t>
      </w:r>
      <w:r/>
      <w:r/>
      <w:r>
        <w:t>常用试剂配制</w:t>
      </w:r>
      <w:r>
        <w:fldChar w:fldCharType="end"/>
      </w:r>
      <w:r>
        <w:rPr>
          <w:noProof/>
          <w:webHidden/>
        </w:rPr>
        <w:tab/>
      </w:r>
      <w:r>
        <w:rPr>
          <w:noProof/>
          <w:webHidden/>
        </w:rPr>
        <w:fldChar w:fldCharType="begin"/>
      </w:r>
      <w:r>
        <w:rPr>
          <w:noProof/>
          <w:webHidden/>
        </w:rPr>
        <w:instrText> PAGEREF _Toc686145001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"_Toc686145002"</w:instrText>
      </w:r>
      <w:r>
        <w:fldChar w:fldCharType="separate"/>
      </w:r>
      <w:r>
        <w:t>3.1.2.1</w:t>
      </w:r>
      <w:r>
        <w:t xml:space="preserve"> </w:t>
      </w:r>
      <w:r>
        <w:t>细胞培养相关试剂</w:t>
      </w:r>
      <w:r>
        <w:fldChar w:fldCharType="end"/>
      </w:r>
      <w:r>
        <w:rPr>
          <w:noProof/>
          <w:webHidden/>
        </w:rPr>
        <w:tab/>
      </w:r>
      <w:r>
        <w:rPr>
          <w:noProof/>
          <w:webHidden/>
        </w:rPr>
        <w:fldChar w:fldCharType="begin"/>
      </w:r>
      <w:r>
        <w:rPr>
          <w:noProof/>
          <w:webHidden/>
        </w:rPr>
        <w:instrText> PAGEREF _Toc686145002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"_Toc686145003"</w:instrText>
      </w:r>
      <w:r>
        <w:fldChar w:fldCharType="separate"/>
      </w:r>
      <w:r>
        <w:t>3.1.2.2</w:t>
      </w:r>
      <w:r>
        <w:t xml:space="preserve"> </w:t>
      </w:r>
      <w:r>
        <w:t>Western</w:t>
      </w:r>
      <w:r>
        <w:t> </w:t>
      </w:r>
      <w:r>
        <w:t>Blot</w:t>
      </w:r>
      <w:r/>
      <w:r>
        <w:t>相关试剂</w:t>
      </w:r>
      <w:r>
        <w:fldChar w:fldCharType="end"/>
      </w:r>
      <w:r>
        <w:rPr>
          <w:noProof/>
          <w:webHidden/>
        </w:rPr>
        <w:tab/>
      </w:r>
      <w:r>
        <w:rPr>
          <w:noProof/>
          <w:webHidden/>
        </w:rPr>
        <w:fldChar w:fldCharType="begin"/>
      </w:r>
      <w:r>
        <w:rPr>
          <w:noProof/>
          <w:webHidden/>
        </w:rPr>
        <w:instrText> PAGEREF _Toc686145003 \h </w:instrText>
      </w:r>
      <w:r>
        <w:rPr>
          <w:noProof/>
          <w:webHidden/>
        </w:rPr>
        <w:fldChar w:fldCharType="separate"/>
      </w:r>
      <w:r>
        <w:rPr>
          <w:noProof/>
          <w:webHidden/>
        </w:rPr>
        <w:t>23</w:t>
      </w:r>
      <w:r>
        <w:rPr>
          <w:noProof/>
          <w:webHidden/>
        </w:rPr>
        <w:fldChar w:fldCharType="end"/>
      </w:r>
    </w:p>
    <w:p w:rsidR="0018722C">
      <w:pPr>
        <w:topLinePunct/>
      </w:pPr>
      <w:r>
        <w:fldChar w:fldCharType="begin"/>
      </w:r>
      <w:r>
        <w:instrText>HYPERLINK \l "_Toc686145004"</w:instrText>
      </w:r>
      <w:r>
        <w:fldChar w:fldCharType="separate"/>
      </w:r>
      <w:r>
        <w:t>1</w:t>
      </w:r>
      <w:r>
        <w:t>）</w:t>
      </w:r>
      <w:r>
        <w:t>40%</w:t>
      </w:r>
      <w:r>
        <w:t>丙烯酰胺混合液：分析天平称取</w:t>
      </w:r>
      <w:r>
        <w:t>38g</w:t>
      </w:r>
      <w:r/>
      <w:r>
        <w:t>丙烯酰胺</w:t>
      </w:r>
      <w:r>
        <w:t>（</w:t>
      </w:r>
      <w:r>
        <w:t>Acr</w:t>
      </w:r>
      <w:r>
        <w:t>）</w:t>
      </w:r>
      <w:r>
        <w:t>和</w:t>
      </w:r>
      <w:r>
        <w:t>2g</w:t>
      </w:r>
      <w:r>
        <w:t> </w:t>
      </w:r>
      <w:r>
        <w:t>N</w:t>
      </w:r>
      <w:r w:rsidP="AA7D325B">
        <w:t>,</w:t>
      </w:r>
      <w:r w:rsidR="001852F3">
        <w:t xml:space="preserve"> </w:t>
      </w:r>
      <w:r>
        <w:t>N</w:t>
      </w:r>
      <w:r w:rsidP="AA7D325B">
        <w:t>’</w:t>
      </w:r>
      <w:r>
        <w:t>-</w:t>
      </w:r>
      <w:r>
        <w:t>亚甲叉双丙</w:t>
      </w:r>
      <w:r>
        <w:t>烯酰胺</w:t>
      </w:r>
      <w:r>
        <w:t>（</w:t>
      </w:r>
      <w:r>
        <w:t>Bis</w:t>
      </w:r>
      <w:r>
        <w:t>）</w:t>
      </w:r>
      <w:r>
        <w:t>充分溶解于</w:t>
      </w:r>
      <w:r>
        <w:t>60ml</w:t>
      </w:r>
      <w:r/>
      <w:r>
        <w:t>蒸馏水中，定容至</w:t>
      </w:r>
      <w:r>
        <w:t>100ml</w:t>
      </w:r>
      <w:r>
        <w:t>。</w:t>
      </w:r>
      <w:r>
        <w:t>0.45μm</w:t>
      </w:r>
      <w:r/>
      <w:r>
        <w:t>滤器虑菌，置于棕</w:t>
      </w:r>
      <w:r>
        <w:t>色瓶中，于</w:t>
      </w:r>
      <w:r>
        <w:t>4</w:t>
      </w:r>
      <w:r w:rsidR="001852F3">
        <w:t xml:space="preserve"> </w:t>
      </w:r>
      <w:r>
        <w:t>℃冰箱中避光储存。</w:t>
      </w:r>
      <w:r>
        <w:fldChar w:fldCharType="end"/>
      </w:r>
      <w:r>
        <w:rPr>
          <w:noProof/>
          <w:webHidden/>
        </w:rPr>
        <w:tab/>
      </w:r>
      <w:r>
        <w:rPr>
          <w:noProof/>
          <w:webHidden/>
        </w:rPr>
        <w:fldChar w:fldCharType="begin"/>
      </w:r>
      <w:r>
        <w:rPr>
          <w:noProof/>
          <w:webHidden/>
        </w:rPr>
        <w:instrText> PAGEREF _Toc686145004 \h </w:instrText>
      </w:r>
      <w:r>
        <w:rPr>
          <w:noProof/>
          <w:webHidden/>
        </w:rPr>
        <w:fldChar w:fldCharType="separate"/>
      </w:r>
      <w:r>
        <w:rPr>
          <w:noProof/>
          <w:webHidden/>
        </w:rPr>
        <w:t>2</w:t>
      </w:r>
      <w:r>
        <w:rPr>
          <w:noProof/>
          <w:webHidden/>
        </w:rPr>
        <w:t>3</w:t>
      </w:r>
      <w:r>
        <w:rPr>
          <w:noProof/>
          <w:webHidden/>
        </w:rPr>
        <w:fldChar w:fldCharType="end"/>
      </w:r>
    </w:p>
    <w:p w:rsidR="0018722C">
      <w:pPr>
        <w:topLinePunct/>
      </w:pPr>
      <w:r>
        <w:fldChar w:fldCharType="begin"/>
      </w:r>
      <w:r>
        <w:instrText>HYPERLINK \l "_Toc686145005"</w:instrText>
      </w:r>
      <w:r>
        <w:fldChar w:fldCharType="separate"/>
      </w:r>
      <w:r>
        <w:t>2</w:t>
      </w:r>
      <w:r>
        <w:t>）</w:t>
      </w:r>
      <w:r>
        <w:t>下层缓冲液</w:t>
      </w:r>
      <w:r>
        <w:t>（</w:t>
      </w:r>
      <w:r>
        <w:t>1.5mol</w:t>
      </w:r>
      <w:r>
        <w:t>/</w:t>
      </w:r>
      <w:r>
        <w:t>L</w:t>
      </w:r>
      <w:r>
        <w:t> </w:t>
      </w:r>
      <w:r>
        <w:t>Tris-HCl</w:t>
      </w:r>
      <w:r>
        <w:t> </w:t>
      </w:r>
      <w:r>
        <w:t>PH=8.8</w:t>
      </w:r>
      <w:r>
        <w:t>）</w:t>
      </w:r>
      <w:r>
        <w:t>分析天平称取</w:t>
      </w:r>
      <w:r>
        <w:t>18.15g</w:t>
      </w:r>
      <w:r>
        <w:t> </w:t>
      </w:r>
      <w:r>
        <w:t>Tris</w:t>
      </w:r>
      <w:r/>
      <w:r>
        <w:t>溶解于</w:t>
      </w:r>
      <w:r>
        <w:t>60ml</w:t>
      </w:r>
      <w:r>
        <w:fldChar w:fldCharType="end"/>
      </w:r>
      <w:r>
        <w:rPr>
          <w:noProof/>
          <w:webHidden/>
        </w:rPr>
        <w:tab/>
      </w:r>
      <w:r>
        <w:rPr>
          <w:noProof/>
          <w:webHidden/>
        </w:rPr>
        <w:fldChar w:fldCharType="begin"/>
      </w:r>
      <w:r>
        <w:rPr>
          <w:noProof/>
          <w:webHidden/>
        </w:rPr>
        <w:instrText> PAGEREF _Toc686145005 \h </w:instrText>
      </w:r>
      <w:r>
        <w:rPr>
          <w:noProof/>
          <w:webHidden/>
        </w:rPr>
        <w:fldChar w:fldCharType="separate"/>
      </w:r>
      <w:r>
        <w:rPr>
          <w:noProof/>
          <w:webHidden/>
        </w:rPr>
        <w:t>23</w:t>
      </w:r>
      <w:r>
        <w:rPr>
          <w:noProof/>
          <w:webHidden/>
        </w:rPr>
        <w:fldChar w:fldCharType="end"/>
      </w:r>
    </w:p>
    <w:p w:rsidR="0018722C">
      <w:pPr>
        <w:topLinePunct/>
      </w:pPr>
      <w:r>
        <w:fldChar w:fldCharType="begin"/>
      </w:r>
      <w:r>
        <w:instrText>HYPERLINK \l "_Toc686145006"</w:instrText>
      </w:r>
      <w:r>
        <w:fldChar w:fldCharType="separate"/>
      </w:r>
      <w:r>
        <w:t>3</w:t>
      </w:r>
      <w:r>
        <w:t>）</w:t>
      </w:r>
      <w:r>
        <w:t>上层缓冲液</w:t>
      </w:r>
      <w:r>
        <w:t>（</w:t>
      </w:r>
      <w:r>
        <w:t>1.0mol</w:t>
      </w:r>
      <w:r>
        <w:t>/</w:t>
      </w:r>
      <w:r>
        <w:t>L</w:t>
      </w:r>
      <w:r>
        <w:t> </w:t>
      </w:r>
      <w:r>
        <w:t>Tris-HCl</w:t>
      </w:r>
      <w:r>
        <w:t> </w:t>
      </w:r>
      <w:r>
        <w:t>PH=6.8</w:t>
      </w:r>
      <w:r>
        <w:t>）</w:t>
      </w:r>
      <w:r>
        <w:t>分析天平称取</w:t>
      </w:r>
      <w:r>
        <w:t>12.1g</w:t>
      </w:r>
      <w:r>
        <w:t> </w:t>
      </w:r>
      <w:r>
        <w:t>Tris</w:t>
      </w:r>
      <w:r/>
      <w:r>
        <w:t>溶解于</w:t>
      </w:r>
      <w:r>
        <w:t>60ml</w:t>
      </w:r>
      <w:r/>
      <w:r>
        <w:t>蒸</w:t>
      </w:r>
      <w:r>
        <w:t>馏水中，浓盐酸调节</w:t>
      </w:r>
      <w:r>
        <w:t>PH</w:t>
      </w:r>
      <w:r>
        <w:t>至</w:t>
      </w:r>
      <w:r>
        <w:t>6.8</w:t>
      </w:r>
      <w:r>
        <w:t>，定容至</w:t>
      </w:r>
      <w:r>
        <w:t>100ml</w:t>
      </w:r>
      <w:r>
        <w:t>，于</w:t>
      </w:r>
      <w:r>
        <w:t>4</w:t>
      </w:r>
      <w:r w:rsidR="001852F3">
        <w:t xml:space="preserve"> </w:t>
      </w:r>
      <w:r>
        <w:t>℃冰箱中储存。</w:t>
      </w:r>
      <w:r>
        <w:fldChar w:fldCharType="end"/>
      </w:r>
      <w:r>
        <w:rPr>
          <w:noProof/>
          <w:webHidden/>
        </w:rPr>
        <w:tab/>
      </w:r>
      <w:r>
        <w:rPr>
          <w:noProof/>
          <w:webHidden/>
        </w:rPr>
        <w:fldChar w:fldCharType="begin"/>
      </w:r>
      <w:r>
        <w:rPr>
          <w:noProof/>
          <w:webHidden/>
        </w:rPr>
        <w:instrText> PAGEREF _Toc686145006 \h </w:instrText>
      </w:r>
      <w:r>
        <w:rPr>
          <w:noProof/>
          <w:webHidden/>
        </w:rPr>
        <w:fldChar w:fldCharType="separate"/>
      </w:r>
      <w:r>
        <w:rPr>
          <w:noProof/>
          <w:webHidden/>
        </w:rPr>
        <w:t>2</w:t>
      </w:r>
      <w:r>
        <w:rPr>
          <w:noProof/>
          <w:webHidden/>
        </w:rPr>
        <w:t>3</w:t>
      </w:r>
      <w:r>
        <w:rPr>
          <w:noProof/>
          <w:webHidden/>
        </w:rPr>
        <w:fldChar w:fldCharType="end"/>
      </w:r>
    </w:p>
    <w:p w:rsidR="0018722C">
      <w:pPr>
        <w:topLinePunct/>
      </w:pPr>
      <w:r>
        <w:fldChar w:fldCharType="begin"/>
      </w:r>
      <w:r>
        <w:instrText>HYPERLINK \l "_Toc686145007"</w:instrText>
      </w:r>
      <w:r>
        <w:fldChar w:fldCharType="separate"/>
      </w:r>
      <w:r>
        <w:t>4</w:t>
      </w:r>
      <w:r>
        <w:t>）</w:t>
      </w:r>
      <w:r>
        <w:t>10%</w:t>
      </w:r>
      <w:r w:rsidR="001852F3">
        <w:t xml:space="preserve"> </w:t>
      </w:r>
      <w:r>
        <w:t>过硫酸铵：分析天平称取</w:t>
      </w:r>
      <w:r>
        <w:t>1g</w:t>
      </w:r>
      <w:r/>
      <w:r>
        <w:t>过硫酸铵充分溶解于</w:t>
      </w:r>
      <w:r>
        <w:t>8mL</w:t>
      </w:r>
      <w:r/>
      <w:r>
        <w:t>蒸馏水中，定容至</w:t>
      </w:r>
      <w:r>
        <w:fldChar w:fldCharType="end"/>
      </w:r>
      <w:r>
        <w:rPr>
          <w:noProof/>
          <w:webHidden/>
        </w:rPr>
        <w:tab/>
      </w:r>
      <w:r>
        <w:rPr>
          <w:noProof/>
          <w:webHidden/>
        </w:rPr>
        <w:fldChar w:fldCharType="begin"/>
      </w:r>
      <w:r>
        <w:rPr>
          <w:noProof/>
          <w:webHidden/>
        </w:rPr>
        <w:instrText> PAGEREF _Toc686145007 \h </w:instrText>
      </w:r>
      <w:r>
        <w:rPr>
          <w:noProof/>
          <w:webHidden/>
        </w:rPr>
        <w:fldChar w:fldCharType="separate"/>
      </w:r>
      <w:r>
        <w:rPr>
          <w:noProof/>
          <w:webHidden/>
        </w:rPr>
        <w:t>23</w:t>
      </w:r>
      <w:r>
        <w:rPr>
          <w:noProof/>
          <w:webHidden/>
        </w:rPr>
        <w:fldChar w:fldCharType="end"/>
      </w:r>
    </w:p>
    <w:p w:rsidR="0018722C">
      <w:pPr>
        <w:topLinePunct/>
      </w:pPr>
      <w:r>
        <w:fldChar w:fldCharType="begin"/>
      </w:r>
      <w:r>
        <w:instrText>HYPERLINK \l "_Toc686145008"</w:instrText>
      </w:r>
      <w:r>
        <w:fldChar w:fldCharType="separate"/>
      </w:r>
      <w:r>
        <w:t>5</w:t>
      </w:r>
      <w:r>
        <w:t>）</w:t>
      </w:r>
      <w:r>
        <w:t>10%</w:t>
      </w:r>
      <w:r>
        <w:t>十二烷基磺酸钠：分析天平称取</w:t>
      </w:r>
      <w:r>
        <w:t>1g</w:t>
      </w:r>
      <w:r/>
      <w:r>
        <w:t>过硫酸铵充分溶解于</w:t>
      </w:r>
      <w:r>
        <w:t>8mL</w:t>
      </w:r>
      <w:r/>
      <w:r>
        <w:t>蒸馏水中，定</w:t>
      </w:r>
      <w:r>
        <w:t>容至</w:t>
      </w:r>
      <w:r>
        <w:t>10mL</w:t>
      </w:r>
      <w:r>
        <w:t>，室温保存。</w:t>
      </w:r>
      <w:r>
        <w:fldChar w:fldCharType="end"/>
      </w:r>
      <w:r>
        <w:rPr>
          <w:noProof/>
          <w:webHidden/>
        </w:rPr>
        <w:tab/>
      </w:r>
      <w:r>
        <w:rPr>
          <w:noProof/>
          <w:webHidden/>
        </w:rPr>
        <w:fldChar w:fldCharType="begin"/>
      </w:r>
      <w:r>
        <w:rPr>
          <w:noProof/>
          <w:webHidden/>
        </w:rPr>
        <w:instrText> PAGEREF _Toc686145008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"_Toc686145009"</w:instrText>
      </w:r>
      <w:r>
        <w:fldChar w:fldCharType="separate"/>
      </w:r>
      <w:r>
        <w:t>3.1.2.3 </w:t>
      </w:r>
      <w:r>
        <w:t>动物实验注射药物</w:t>
      </w:r>
      <w:r>
        <w:fldChar w:fldCharType="end"/>
      </w:r>
      <w:r>
        <w:rPr>
          <w:noProof/>
          <w:webHidden/>
        </w:rPr>
        <w:tab/>
      </w:r>
      <w:r>
        <w:rPr>
          <w:noProof/>
          <w:webHidden/>
        </w:rPr>
        <w:fldChar w:fldCharType="begin"/>
      </w:r>
      <w:r>
        <w:rPr>
          <w:noProof/>
          <w:webHidden/>
        </w:rPr>
        <w:instrText> PAGEREF _Toc686145009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"_Toc686145010"</w:instrText>
      </w:r>
      <w:r>
        <w:fldChar w:fldCharType="separate"/>
      </w:r>
      <w:r>
        <w:rPr>
          <w:b/>
        </w:rPr>
        <w:t>3.2</w:t>
      </w:r>
      <w:r>
        <w:t xml:space="preserve"> </w:t>
      </w:r>
      <w:r>
        <w:t>实验方法和步骤</w:t>
      </w:r>
      <w:r>
        <w:fldChar w:fldCharType="end"/>
      </w:r>
      <w:r>
        <w:rPr>
          <w:noProof/>
          <w:webHidden/>
        </w:rPr>
        <w:tab/>
      </w:r>
      <w:r>
        <w:rPr>
          <w:noProof/>
          <w:webHidden/>
        </w:rPr>
        <w:fldChar w:fldCharType="begin"/>
      </w:r>
      <w:r>
        <w:rPr>
          <w:noProof/>
          <w:webHidden/>
        </w:rPr>
        <w:instrText> PAGEREF _Toc686145010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"_Toc686145011"</w:instrText>
      </w:r>
      <w:r>
        <w:fldChar w:fldCharType="separate"/>
      </w:r>
      <w:r>
        <w:t>3.2.1</w:t>
      </w:r>
      <w:r>
        <w:t xml:space="preserve"> </w:t>
      </w:r>
      <w:r/>
      <w:r/>
      <w:r>
        <w:t>细胞培养</w:t>
      </w:r>
      <w:r>
        <w:fldChar w:fldCharType="end"/>
      </w:r>
      <w:r>
        <w:rPr>
          <w:noProof/>
          <w:webHidden/>
        </w:rPr>
        <w:tab/>
      </w:r>
      <w:r>
        <w:rPr>
          <w:noProof/>
          <w:webHidden/>
        </w:rPr>
        <w:fldChar w:fldCharType="begin"/>
      </w:r>
      <w:r>
        <w:rPr>
          <w:noProof/>
          <w:webHidden/>
        </w:rPr>
        <w:instrText> PAGEREF _Toc686145011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"_Toc686145012"</w:instrText>
      </w:r>
      <w:r>
        <w:fldChar w:fldCharType="separate"/>
      </w:r>
      <w:r>
        <w:t>3.2.2</w:t>
      </w:r>
      <w:r>
        <w:t xml:space="preserve"> </w:t>
      </w:r>
      <w:r/>
      <w:r/>
      <w:r>
        <w:t>蛋白浓度的测定及上样样品的制备</w:t>
      </w:r>
      <w:r>
        <w:fldChar w:fldCharType="end"/>
      </w:r>
      <w:r>
        <w:rPr>
          <w:noProof/>
          <w:webHidden/>
        </w:rPr>
        <w:tab/>
      </w:r>
      <w:r>
        <w:rPr>
          <w:noProof/>
          <w:webHidden/>
        </w:rPr>
        <w:fldChar w:fldCharType="begin"/>
      </w:r>
      <w:r>
        <w:rPr>
          <w:noProof/>
          <w:webHidden/>
        </w:rPr>
        <w:instrText> PAGEREF _Toc686145012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"_Toc686145013"</w:instrText>
      </w:r>
      <w:r>
        <w:fldChar w:fldCharType="separate"/>
      </w:r>
      <w:r>
        <w:t>3.2.2.1</w:t>
      </w:r>
      <w:r>
        <w:t xml:space="preserve"> </w:t>
      </w:r>
      <w:r>
        <w:t>BCA</w:t>
      </w:r>
      <w:r/>
      <w:r>
        <w:t>法检测蛋白浓度</w:t>
      </w:r>
      <w:r>
        <w:fldChar w:fldCharType="end"/>
      </w:r>
      <w:r>
        <w:rPr>
          <w:noProof/>
          <w:webHidden/>
        </w:rPr>
        <w:tab/>
      </w:r>
      <w:r>
        <w:rPr>
          <w:noProof/>
          <w:webHidden/>
        </w:rPr>
        <w:fldChar w:fldCharType="begin"/>
      </w:r>
      <w:r>
        <w:rPr>
          <w:noProof/>
          <w:webHidden/>
        </w:rPr>
        <w:instrText> PAGEREF _Toc686145013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"_Toc686145014"</w:instrText>
      </w:r>
      <w:r>
        <w:fldChar w:fldCharType="separate"/>
      </w:r>
      <w:r>
        <w:t>3.2.2.2</w:t>
      </w:r>
      <w:r>
        <w:t xml:space="preserve"> </w:t>
      </w:r>
      <w:r>
        <w:t>上样样品制备</w:t>
      </w:r>
      <w:r>
        <w:fldChar w:fldCharType="end"/>
      </w:r>
      <w:r>
        <w:rPr>
          <w:noProof/>
          <w:webHidden/>
        </w:rPr>
        <w:tab/>
      </w:r>
      <w:r>
        <w:rPr>
          <w:noProof/>
          <w:webHidden/>
        </w:rPr>
        <w:fldChar w:fldCharType="begin"/>
      </w:r>
      <w:r>
        <w:rPr>
          <w:noProof/>
          <w:webHidden/>
        </w:rPr>
        <w:instrText> PAGEREF _Toc686145014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"_Toc686145015"</w:instrText>
      </w:r>
      <w:r>
        <w:fldChar w:fldCharType="separate"/>
      </w:r>
      <w:r>
        <w:t>3.2.3</w:t>
      </w:r>
      <w:r>
        <w:t xml:space="preserve"> </w:t>
      </w:r>
      <w:r/>
      <w:r/>
      <w:r>
        <w:t>W</w:t>
      </w:r>
      <w:r>
        <w:t>estern</w:t>
      </w:r>
      <w:r>
        <w:t> </w:t>
      </w:r>
      <w:r>
        <w:t>Blot</w:t>
      </w:r>
      <w:r/>
      <w:r>
        <w:t>检测</w:t>
      </w:r>
      <w:r>
        <w:fldChar w:fldCharType="end"/>
      </w:r>
      <w:r>
        <w:rPr>
          <w:noProof/>
          <w:webHidden/>
        </w:rPr>
        <w:tab/>
      </w:r>
      <w:r>
        <w:rPr>
          <w:noProof/>
          <w:webHidden/>
        </w:rPr>
        <w:fldChar w:fldCharType="begin"/>
      </w:r>
      <w:r>
        <w:rPr>
          <w:noProof/>
          <w:webHidden/>
        </w:rPr>
        <w:instrText> PAGEREF _Toc686145015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"_Toc686145016"</w:instrText>
      </w:r>
      <w:r>
        <w:fldChar w:fldCharType="separate"/>
      </w:r>
      <w:r>
        <w:t>3.2.3.1</w:t>
      </w:r>
      <w:r>
        <w:t xml:space="preserve"> </w:t>
      </w:r>
      <w:r>
        <w:t>SDS-</w:t>
      </w:r>
      <w:r>
        <w:t>聚丙烯酰胺凝胶电泳</w:t>
      </w:r>
      <w:r>
        <w:fldChar w:fldCharType="end"/>
      </w:r>
      <w:r>
        <w:rPr>
          <w:noProof/>
          <w:webHidden/>
        </w:rPr>
        <w:tab/>
      </w:r>
      <w:r>
        <w:rPr>
          <w:noProof/>
          <w:webHidden/>
        </w:rPr>
        <w:fldChar w:fldCharType="begin"/>
      </w:r>
      <w:r>
        <w:rPr>
          <w:noProof/>
          <w:webHidden/>
        </w:rPr>
        <w:instrText> PAGEREF _Toc686145016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"_Toc686145017"</w:instrText>
      </w:r>
      <w:r>
        <w:fldChar w:fldCharType="separate"/>
      </w:r>
      <w:r>
        <w:t>3.2.3.2</w:t>
      </w:r>
      <w:r>
        <w:t xml:space="preserve"> </w:t>
      </w:r>
      <w:r>
        <w:t>转膜</w:t>
      </w:r>
      <w:r>
        <w:fldChar w:fldCharType="end"/>
      </w:r>
      <w:r>
        <w:rPr>
          <w:noProof/>
          <w:webHidden/>
        </w:rPr>
        <w:tab/>
      </w:r>
      <w:r>
        <w:rPr>
          <w:noProof/>
          <w:webHidden/>
        </w:rPr>
        <w:fldChar w:fldCharType="begin"/>
      </w:r>
      <w:r>
        <w:rPr>
          <w:noProof/>
          <w:webHidden/>
        </w:rPr>
        <w:instrText> PAGEREF _Toc686145017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"_Toc686145018"</w:instrText>
      </w:r>
      <w:r>
        <w:fldChar w:fldCharType="separate"/>
      </w:r>
      <w:r>
        <w:t>3.2.3.3</w:t>
      </w:r>
      <w:r>
        <w:t xml:space="preserve"> </w:t>
      </w:r>
      <w:r>
        <w:t>孵育抗体</w:t>
      </w:r>
      <w:r>
        <w:fldChar w:fldCharType="end"/>
      </w:r>
      <w:r>
        <w:rPr>
          <w:noProof/>
          <w:webHidden/>
        </w:rPr>
        <w:tab/>
      </w:r>
      <w:r>
        <w:rPr>
          <w:noProof/>
          <w:webHidden/>
        </w:rPr>
        <w:fldChar w:fldCharType="begin"/>
      </w:r>
      <w:r>
        <w:rPr>
          <w:noProof/>
          <w:webHidden/>
        </w:rPr>
        <w:instrText> PAGEREF _Toc686145018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"_Toc686145019"</w:instrText>
      </w:r>
      <w:r>
        <w:fldChar w:fldCharType="separate"/>
      </w:r>
      <w:r>
        <w:t>3.2.3.4</w:t>
      </w:r>
      <w:r>
        <w:t xml:space="preserve"> </w:t>
      </w:r>
      <w:r>
        <w:t>化学发光、显影</w:t>
      </w:r>
      <w:r>
        <w:fldChar w:fldCharType="end"/>
      </w:r>
      <w:r>
        <w:rPr>
          <w:noProof/>
          <w:webHidden/>
        </w:rPr>
        <w:tab/>
      </w:r>
      <w:r>
        <w:rPr>
          <w:noProof/>
          <w:webHidden/>
        </w:rPr>
        <w:fldChar w:fldCharType="begin"/>
      </w:r>
      <w:r>
        <w:rPr>
          <w:noProof/>
          <w:webHidden/>
        </w:rPr>
        <w:instrText> PAGEREF _Toc686145019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"_Toc686145020"</w:instrText>
      </w:r>
      <w:r>
        <w:fldChar w:fldCharType="separate"/>
      </w:r>
      <w:r>
        <w:t>3.2.4</w:t>
      </w:r>
      <w:r>
        <w:t xml:space="preserve"> </w:t>
      </w:r>
      <w:r/>
      <w:r/>
      <w:r>
        <w:t>B</w:t>
      </w:r>
      <w:r>
        <w:t>J-B11</w:t>
      </w:r>
      <w:r/>
      <w:r>
        <w:t>对裸鼠移植瘤抑制实验</w:t>
      </w:r>
      <w:r>
        <w:fldChar w:fldCharType="end"/>
      </w:r>
      <w:r>
        <w:rPr>
          <w:noProof/>
          <w:webHidden/>
        </w:rPr>
        <w:tab/>
      </w:r>
      <w:r>
        <w:rPr>
          <w:noProof/>
          <w:webHidden/>
        </w:rPr>
        <w:fldChar w:fldCharType="begin"/>
      </w:r>
      <w:r>
        <w:rPr>
          <w:noProof/>
          <w:webHidden/>
        </w:rPr>
        <w:instrText> PAGEREF _Toc686145020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"_Toc686145021"</w:instrText>
      </w:r>
      <w:r>
        <w:fldChar w:fldCharType="separate"/>
      </w:r>
      <w:r>
        <w:t>3.2.4.1</w:t>
      </w:r>
      <w:r>
        <w:t xml:space="preserve"> </w:t>
      </w:r>
      <w:r>
        <w:t>BABL</w:t>
      </w:r>
      <w:r>
        <w:t>/</w:t>
      </w:r>
      <w:r>
        <w:t>c</w:t>
      </w:r>
      <w:r/>
      <w:r>
        <w:t>裸鼠</w:t>
      </w:r>
      <w:r>
        <w:t>（</w:t>
      </w:r>
      <w:r>
        <w:t>4</w:t>
      </w:r>
      <w:r>
        <w:t>～</w:t>
      </w:r>
      <w:r>
        <w:t>5</w:t>
      </w:r>
      <w:r/>
      <w:r>
        <w:t>周龄</w:t>
      </w:r>
      <w:r>
        <w:t>）</w:t>
      </w:r>
      <w:r>
        <w:t>乳腺癌移植瘤模型的构建</w:t>
      </w:r>
      <w:r>
        <w:fldChar w:fldCharType="end"/>
      </w:r>
      <w:r>
        <w:rPr>
          <w:noProof/>
          <w:webHidden/>
        </w:rPr>
        <w:tab/>
      </w:r>
      <w:r>
        <w:rPr>
          <w:noProof/>
          <w:webHidden/>
        </w:rPr>
        <w:fldChar w:fldCharType="begin"/>
      </w:r>
      <w:r>
        <w:rPr>
          <w:noProof/>
          <w:webHidden/>
        </w:rPr>
        <w:instrText> PAGEREF _Toc686145021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"_Toc686145022"</w:instrText>
      </w:r>
      <w:r>
        <w:fldChar w:fldCharType="separate"/>
      </w:r>
      <w:r>
        <w:t>3.2.4.2</w:t>
      </w:r>
      <w:r>
        <w:t xml:space="preserve"> </w:t>
      </w:r>
      <w:r>
        <w:t>动物给药</w:t>
      </w:r>
      <w:r>
        <w:fldChar w:fldCharType="end"/>
      </w:r>
      <w:r>
        <w:rPr>
          <w:noProof/>
          <w:webHidden/>
        </w:rPr>
        <w:tab/>
      </w:r>
      <w:r>
        <w:rPr>
          <w:noProof/>
          <w:webHidden/>
        </w:rPr>
        <w:fldChar w:fldCharType="begin"/>
      </w:r>
      <w:r>
        <w:rPr>
          <w:noProof/>
          <w:webHidden/>
        </w:rPr>
        <w:instrText> PAGEREF _Toc686145022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"_Toc686145023"</w:instrText>
      </w:r>
      <w:r>
        <w:fldChar w:fldCharType="separate"/>
      </w:r>
      <w:r>
        <w:t>3.2.4.3</w:t>
      </w:r>
      <w:r>
        <w:t xml:space="preserve"> </w:t>
      </w:r>
      <w:r>
        <w:t>处死动物和取材</w:t>
      </w:r>
      <w:r>
        <w:fldChar w:fldCharType="end"/>
      </w:r>
      <w:r>
        <w:rPr>
          <w:noProof/>
          <w:webHidden/>
        </w:rPr>
        <w:tab/>
      </w:r>
      <w:r>
        <w:rPr>
          <w:noProof/>
          <w:webHidden/>
        </w:rPr>
        <w:fldChar w:fldCharType="begin"/>
      </w:r>
      <w:r>
        <w:rPr>
          <w:noProof/>
          <w:webHidden/>
        </w:rPr>
        <w:instrText> PAGEREF _Toc686145023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"_Toc686145024"</w:instrText>
      </w:r>
      <w:r>
        <w:fldChar w:fldCharType="separate"/>
      </w:r>
      <w:r>
        <w:t>3.2.4.4</w:t>
      </w:r>
      <w:r>
        <w:t xml:space="preserve"> </w:t>
      </w:r>
      <w:r>
        <w:t>肿瘤组织蛋白提取</w:t>
      </w:r>
      <w:r>
        <w:fldChar w:fldCharType="end"/>
      </w:r>
      <w:r>
        <w:rPr>
          <w:noProof/>
          <w:webHidden/>
        </w:rPr>
        <w:tab/>
      </w:r>
      <w:r>
        <w:rPr>
          <w:noProof/>
          <w:webHidden/>
        </w:rPr>
        <w:fldChar w:fldCharType="begin"/>
      </w:r>
      <w:r>
        <w:rPr>
          <w:noProof/>
          <w:webHidden/>
        </w:rPr>
        <w:instrText> PAGEREF _Toc686145024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"_Toc686145025"</w:instrText>
      </w:r>
      <w:r>
        <w:fldChar w:fldCharType="separate"/>
      </w:r>
      <w:r>
        <w:t>3.2.5</w:t>
      </w:r>
      <w:r>
        <w:t xml:space="preserve"> </w:t>
      </w:r>
      <w:r/>
      <w:r/>
      <w:r>
        <w:t>统计学分析</w:t>
      </w:r>
      <w:r>
        <w:fldChar w:fldCharType="end"/>
      </w:r>
      <w:r>
        <w:rPr>
          <w:noProof/>
          <w:webHidden/>
        </w:rPr>
        <w:tab/>
      </w:r>
      <w:r>
        <w:rPr>
          <w:noProof/>
          <w:webHidden/>
        </w:rPr>
        <w:fldChar w:fldCharType="begin"/>
      </w:r>
      <w:r>
        <w:rPr>
          <w:noProof/>
          <w:webHidden/>
        </w:rPr>
        <w:instrText> PAGEREF _Toc686145025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"_Toc686145026"</w:instrText>
      </w:r>
      <w:r>
        <w:fldChar w:fldCharType="separate"/>
      </w:r>
      <w:r>
        <w:rPr>
          <w:b/>
        </w:rPr>
        <w:t>3.3</w:t>
      </w:r>
      <w:r>
        <w:t xml:space="preserve"> </w:t>
      </w:r>
      <w:r>
        <w:t>实验结果和分析</w:t>
      </w:r>
      <w:r>
        <w:fldChar w:fldCharType="end"/>
      </w:r>
      <w:r>
        <w:rPr>
          <w:noProof/>
          <w:webHidden/>
        </w:rPr>
        <w:tab/>
      </w:r>
      <w:r>
        <w:rPr>
          <w:noProof/>
          <w:webHidden/>
        </w:rPr>
        <w:fldChar w:fldCharType="begin"/>
      </w:r>
      <w:r>
        <w:rPr>
          <w:noProof/>
          <w:webHidden/>
        </w:rPr>
        <w:instrText> PAGEREF _Toc686145026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"_Toc686145027"</w:instrText>
      </w:r>
      <w:r>
        <w:fldChar w:fldCharType="separate"/>
      </w:r>
      <w:r>
        <w:t>3.3.1</w:t>
      </w:r>
      <w:r>
        <w:t xml:space="preserve"> </w:t>
      </w:r>
      <w:r/>
      <w:r/>
      <w:r>
        <w:t>BJ</w:t>
      </w:r>
      <w:r>
        <w:t>-B11</w:t>
      </w:r>
      <w:r/>
      <w:r>
        <w:t>对乳腺癌移植瘤Th长的抑制作用</w:t>
      </w:r>
      <w:r>
        <w:fldChar w:fldCharType="end"/>
      </w:r>
      <w:r>
        <w:rPr>
          <w:noProof/>
          <w:webHidden/>
        </w:rPr>
        <w:tab/>
      </w:r>
      <w:r>
        <w:rPr>
          <w:noProof/>
          <w:webHidden/>
        </w:rPr>
        <w:fldChar w:fldCharType="begin"/>
      </w:r>
      <w:r>
        <w:rPr>
          <w:noProof/>
          <w:webHidden/>
        </w:rPr>
        <w:instrText> PAGEREF _Toc686145027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"_Toc686145028"</w:instrText>
      </w:r>
      <w:r>
        <w:fldChar w:fldCharType="separate"/>
      </w:r>
      <w:r>
        <w:t>3.3.2</w:t>
      </w:r>
      <w:r>
        <w:t xml:space="preserve"> </w:t>
      </w:r>
      <w:r/>
      <w:r/>
      <w:r>
        <w:t>BJ</w:t>
      </w:r>
      <w:r>
        <w:t>-B11</w:t>
      </w:r>
      <w:r>
        <w:t>对</w:t>
      </w:r>
      <w:r>
        <w:t>BABL</w:t>
      </w:r>
      <w:r>
        <w:t>/</w:t>
      </w:r>
      <w:r>
        <w:t>c</w:t>
      </w:r>
      <w:r/>
      <w:r>
        <w:t>裸小鼠体重的影响</w:t>
      </w:r>
      <w:r>
        <w:fldChar w:fldCharType="end"/>
      </w:r>
      <w:r>
        <w:rPr>
          <w:noProof/>
          <w:webHidden/>
        </w:rPr>
        <w:tab/>
      </w:r>
      <w:r>
        <w:rPr>
          <w:noProof/>
          <w:webHidden/>
        </w:rPr>
        <w:fldChar w:fldCharType="begin"/>
      </w:r>
      <w:r>
        <w:rPr>
          <w:noProof/>
          <w:webHidden/>
        </w:rPr>
        <w:instrText> PAGEREF _Toc686145028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"_Toc686145029"</w:instrText>
      </w:r>
      <w:r>
        <w:fldChar w:fldCharType="separate"/>
      </w:r>
      <w:r>
        <w:t>3.3.3</w:t>
      </w:r>
      <w:r>
        <w:t xml:space="preserve"> </w:t>
      </w:r>
      <w:r/>
      <w:r/>
      <w:r>
        <w:t>BJ</w:t>
      </w:r>
      <w:r>
        <w:t>-B11</w:t>
      </w:r>
      <w:r/>
      <w:r>
        <w:t>对乳腺癌移植瘤的组织学改变</w:t>
      </w:r>
      <w:r>
        <w:fldChar w:fldCharType="end"/>
      </w:r>
      <w:r>
        <w:rPr>
          <w:noProof/>
          <w:webHidden/>
        </w:rPr>
        <w:tab/>
      </w:r>
      <w:r>
        <w:rPr>
          <w:noProof/>
          <w:webHidden/>
        </w:rPr>
        <w:fldChar w:fldCharType="begin"/>
      </w:r>
      <w:r>
        <w:rPr>
          <w:noProof/>
          <w:webHidden/>
        </w:rPr>
        <w:instrText> PAGEREF _Toc686145029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"_Toc686145030"</w:instrText>
      </w:r>
      <w:r>
        <w:fldChar w:fldCharType="separate"/>
      </w:r>
      <w:r/>
      <w:r/>
      <w:r>
        <w:t>3.3.3</w:t>
      </w:r>
      <w:r>
        <w:t xml:space="preserve"> </w:t>
      </w:r>
      <w:r>
        <w:t>BJ-B11</w:t>
      </w:r>
      <w:r/>
      <w:r>
        <w:t>对乳腺癌移植瘤的</w:t>
      </w:r>
      <w:r>
        <w:t>HIF-1α</w:t>
      </w:r>
      <w:r>
        <w:t>/</w:t>
      </w:r>
      <w:r>
        <w:t>VEGF</w:t>
      </w:r>
      <w:r/>
      <w:r>
        <w:t>信号通路相关蛋</w:t>
      </w:r>
      <w:r>
        <w:t>白表达的作用</w:t>
      </w:r>
      <w:r>
        <w:fldChar w:fldCharType="end"/>
      </w:r>
      <w:r>
        <w:rPr>
          <w:noProof/>
          <w:webHidden/>
        </w:rPr>
        <w:tab/>
      </w:r>
      <w:r>
        <w:rPr>
          <w:noProof/>
          <w:webHidden/>
        </w:rPr>
        <w:fldChar w:fldCharType="begin"/>
      </w:r>
      <w:r>
        <w:rPr>
          <w:noProof/>
          <w:webHidden/>
        </w:rPr>
        <w:instrText> PAGEREF _Toc686145030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"_Toc686145031"</w:instrText>
      </w:r>
      <w:r>
        <w:fldChar w:fldCharType="separate"/>
      </w:r>
      <w:r/>
      <w:r/>
      <w:r>
        <w:t>第四章</w:t>
      </w:r>
      <w:r>
        <w:t xml:space="preserve">  </w:t>
      </w:r>
      <w:r w:rsidR="001852F3">
        <w:t>讨论</w:t>
      </w:r>
      <w:r>
        <w:fldChar w:fldCharType="end"/>
      </w:r>
      <w:r>
        <w:rPr>
          <w:noProof/>
          <w:webHidden/>
        </w:rPr>
        <w:tab/>
      </w:r>
      <w:r>
        <w:rPr>
          <w:noProof/>
          <w:webHidden/>
        </w:rPr>
        <w:fldChar w:fldCharType="begin"/>
      </w:r>
      <w:r>
        <w:rPr>
          <w:noProof/>
          <w:webHidden/>
        </w:rPr>
        <w:instrText> PAGEREF _Toc686145031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"_Toc686145032"</w:instrText>
      </w:r>
      <w:r>
        <w:fldChar w:fldCharType="separate"/>
      </w:r>
      <w:r/>
      <w:r/>
      <w:r>
        <w:t>第五章</w:t>
      </w:r>
      <w:r>
        <w:t xml:space="preserve">  </w:t>
      </w:r>
      <w:r w:rsidR="001852F3">
        <w:t>结论</w:t>
      </w:r>
      <w:r>
        <w:fldChar w:fldCharType="end"/>
      </w:r>
      <w:r>
        <w:rPr>
          <w:noProof/>
          <w:webHidden/>
        </w:rPr>
        <w:tab/>
      </w:r>
      <w:r>
        <w:rPr>
          <w:noProof/>
          <w:webHidden/>
        </w:rPr>
        <w:fldChar w:fldCharType="begin"/>
      </w:r>
      <w:r>
        <w:rPr>
          <w:noProof/>
          <w:webHidden/>
        </w:rPr>
        <w:instrText> PAGEREF _Toc686145032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"_Toc686145033"</w:instrText>
      </w:r>
      <w:r>
        <w:fldChar w:fldCharType="separate"/>
      </w:r>
      <w:r/>
      <w:r/>
      <w:r>
        <w:t>参考文献</w:t>
      </w:r>
      <w:r>
        <w:fldChar w:fldCharType="end"/>
      </w:r>
      <w:r>
        <w:rPr>
          <w:noProof/>
          <w:webHidden/>
        </w:rPr>
        <w:tab/>
      </w:r>
      <w:r>
        <w:rPr>
          <w:noProof/>
          <w:webHidden/>
        </w:rPr>
        <w:fldChar w:fldCharType="begin"/>
      </w:r>
      <w:r>
        <w:rPr>
          <w:noProof/>
          <w:webHidden/>
        </w:rPr>
        <w:instrText> PAGEREF _Toc686145033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"_Toc686145034"</w:instrText>
      </w:r>
      <w:r>
        <w:fldChar w:fldCharType="separate"/>
      </w:r>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_Toc686145034 \h </w:instrText>
      </w:r>
      <w:r>
        <w:rPr>
          <w:noProof/>
          <w:webHidden/>
        </w:rPr>
        <w:fldChar w:fldCharType="separate"/>
      </w:r>
      <w:r>
        <w:rPr>
          <w:noProof/>
          <w:webHidden/>
        </w:rPr>
        <w:t>31</w:t>
      </w:r>
      <w:r>
        <w:rPr>
          <w:noProof/>
          <w:webHidden/>
        </w:rPr>
        <w:fldChar w:fldCharType="end"/>
      </w:r>
      <w:r>
        <w:fldChar w:fldCharType="end"/>
      </w:r>
    </w:p>
    <w:p w:rsidR="009F338D">
      <w:pPr>
        <w:sectPr w:rsidR="00556256">
          <w:headerReference w:type="even" r:id="rId55"/>
          <w:headerReference w:type="default" r:id="rId53"/>
          <w:footerReference w:type="even" r:id="rId51"/>
          <w:footerReference w:type="default" r:id="rId48"/>
          <w:footerReference w:type="first" r:id="rId46"/>
          <w:headerReference w:type="first" r:id="rId57"/>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ascii="宋体" w:hAnsi="宋体" w:eastAsia="宋体" w:hint="eastAsia"/>
        </w:rPr>
        <w:t>蒸馏水中，定容至</w:t>
      </w:r>
      <w:r>
        <w:t>1000mL</w:t>
      </w:r>
      <w:r>
        <w:rPr>
          <w:rFonts w:ascii="宋体" w:hAnsi="宋体" w:eastAsia="宋体" w:hint="eastAsia"/>
        </w:rPr>
        <w:t>，</w:t>
      </w:r>
      <w:r>
        <w:t>4</w:t>
      </w:r>
      <w:r>
        <w:rPr>
          <w:rFonts w:ascii="宋体" w:hAnsi="宋体" w:eastAsia="宋体" w:hint="eastAsia"/>
        </w:rPr>
        <w:t>℃冰箱中储存。使用时取</w:t>
      </w:r>
      <w:r>
        <w:t>100mL</w:t>
      </w:r>
      <w:r>
        <w:rPr>
          <w:rFonts w:ascii="宋体" w:hAnsi="宋体" w:eastAsia="宋体" w:hint="eastAsia"/>
        </w:rPr>
        <w:t>和</w:t>
      </w:r>
      <w:r>
        <w:t>200mL</w:t>
      </w:r>
      <w:r>
        <w:rPr>
          <w:rFonts w:ascii="宋体" w:hAnsi="宋体" w:eastAsia="宋体" w:hint="eastAsia"/>
        </w:rPr>
        <w:t>甲醇混合，</w:t>
      </w:r>
      <w:r w:rsidR="001852F3">
        <w:rPr>
          <w:rFonts w:ascii="宋体" w:hAnsi="宋体" w:eastAsia="宋体" w:hint="eastAsia"/>
        </w:rPr>
        <w:t xml:space="preserve">加入蒸馏水定容至</w:t>
      </w:r>
      <w:r>
        <w:t>1000mL</w:t>
      </w:r>
      <w:r>
        <w:rPr>
          <w:rFonts w:ascii="宋体" w:hAnsi="宋体" w:eastAsia="宋体" w:hint="eastAsia"/>
        </w:rPr>
        <w:t>。</w:t>
      </w:r>
    </w:p>
    <w:p w:rsidR="0018722C">
      <w:pPr>
        <w:topLinePunct/>
      </w:pPr>
      <w:r>
        <w:rPr>
          <w:b/>
        </w:rPr>
        <w:t>B</w:t>
      </w:r>
      <w:r>
        <w:rPr>
          <w:b/>
        </w:rPr>
        <w:t>SA</w:t>
      </w:r>
      <w:r>
        <w:rPr>
          <w:rFonts w:ascii="宋体" w:eastAsia="宋体" w:hint="eastAsia"/>
          <w:b/>
        </w:rPr>
        <w:t>标准品：</w:t>
      </w:r>
      <w:r>
        <w:rPr>
          <w:rFonts w:ascii="宋体" w:eastAsia="宋体" w:hint="eastAsia"/>
        </w:rPr>
        <w:t>分析天平称取</w:t>
      </w:r>
      <w:r>
        <w:t>10mg</w:t>
      </w:r>
      <w:r>
        <w:t> B</w:t>
      </w:r>
      <w:r>
        <w:t>S</w:t>
      </w:r>
      <w:r>
        <w:t>A</w:t>
      </w:r>
      <w:r>
        <w:rPr>
          <w:rFonts w:ascii="宋体" w:eastAsia="宋体" w:hint="eastAsia"/>
        </w:rPr>
        <w:t>，充分溶解于</w:t>
      </w:r>
      <w:r>
        <w:t>8</w:t>
      </w:r>
      <w:r>
        <w:t>m</w:t>
      </w:r>
      <w:r>
        <w:t>L </w:t>
      </w:r>
      <w:r>
        <w:t>P</w:t>
      </w:r>
      <w:r>
        <w:t>B</w:t>
      </w:r>
      <w:r>
        <w:t>S</w:t>
      </w:r>
      <w:r>
        <w:rPr>
          <w:rFonts w:ascii="宋体" w:eastAsia="宋体" w:hint="eastAsia"/>
        </w:rPr>
        <w:t>缓冲液中，定容至</w:t>
      </w:r>
      <w:r>
        <w:t>10</w:t>
      </w:r>
      <w:r>
        <w:t>m</w:t>
      </w:r>
      <w:r>
        <w:t>L</w:t>
      </w:r>
      <w:r>
        <w:rPr>
          <w:rFonts w:ascii="宋体" w:eastAsia="宋体" w:hint="eastAsia"/>
        </w:rPr>
        <w:t>。</w:t>
      </w:r>
      <w:r>
        <w:rPr>
          <w:rFonts w:ascii="宋体" w:eastAsia="宋体" w:hint="eastAsia"/>
        </w:rPr>
        <w:t>取少量</w:t>
      </w:r>
      <w:r>
        <w:t>BSA</w:t>
      </w:r>
      <w:r>
        <w:rPr>
          <w:rFonts w:ascii="宋体" w:eastAsia="宋体" w:hint="eastAsia"/>
        </w:rPr>
        <w:t>溶液稀释为</w:t>
      </w:r>
      <w:r>
        <w:t>0.8mg</w:t>
      </w:r>
      <w:r>
        <w:t>/</w:t>
      </w:r>
      <w:r>
        <w:t xml:space="preserve">mL</w:t>
      </w:r>
      <w:r>
        <w:rPr>
          <w:rFonts w:ascii="宋体" w:eastAsia="宋体" w:hint="eastAsia"/>
        </w:rPr>
        <w:t>的</w:t>
      </w:r>
      <w:r>
        <w:t>BSA</w:t>
      </w:r>
      <w:r>
        <w:rPr>
          <w:rFonts w:ascii="宋体" w:eastAsia="宋体" w:hint="eastAsia"/>
        </w:rPr>
        <w:t>标准溶液，通过倍比稀释法配得</w:t>
      </w:r>
      <w:r>
        <w:t>0.4mg</w:t>
      </w:r>
      <w:r>
        <w:t>/</w:t>
      </w:r>
      <w:r>
        <w:t>mL</w:t>
      </w:r>
      <w:r>
        <w:rPr>
          <w:rFonts w:ascii="宋体" w:eastAsia="宋体" w:hint="eastAsia"/>
        </w:rPr>
        <w:t>、</w:t>
      </w:r>
    </w:p>
    <w:p w:rsidR="0018722C">
      <w:pPr>
        <w:topLinePunct/>
      </w:pPr>
      <w:r>
        <w:t>0.2mg</w:t>
      </w:r>
      <w:r>
        <w:t>/</w:t>
      </w:r>
      <w:r>
        <w:t>mL</w:t>
      </w:r>
      <w:r>
        <w:rPr>
          <w:rFonts w:ascii="宋体" w:hAnsi="宋体" w:eastAsia="宋体" w:hint="eastAsia"/>
        </w:rPr>
        <w:t>、</w:t>
      </w:r>
      <w:r>
        <w:t>0.1mg</w:t>
      </w:r>
      <w:r>
        <w:t>/</w:t>
      </w:r>
      <w:r>
        <w:t xml:space="preserve">mL</w:t>
      </w:r>
      <w:r>
        <w:rPr>
          <w:rFonts w:ascii="宋体" w:hAnsi="宋体" w:eastAsia="宋体" w:hint="eastAsia"/>
        </w:rPr>
        <w:t>和</w:t>
      </w:r>
      <w:r>
        <w:t>0.05mg</w:t>
      </w:r>
      <w:r>
        <w:t>/</w:t>
      </w:r>
      <w:r>
        <w:t xml:space="preserve">mL</w:t>
      </w:r>
      <w:r>
        <w:rPr>
          <w:rFonts w:ascii="宋体" w:hAnsi="宋体" w:eastAsia="宋体" w:hint="eastAsia"/>
        </w:rPr>
        <w:t>的</w:t>
      </w:r>
      <w:r>
        <w:t>BSA</w:t>
      </w:r>
      <w:r>
        <w:rPr>
          <w:rFonts w:ascii="宋体" w:hAnsi="宋体" w:eastAsia="宋体" w:hint="eastAsia"/>
        </w:rPr>
        <w:t>标准溶液，</w:t>
      </w:r>
      <w:r>
        <w:t>-20</w:t>
      </w:r>
      <w:r>
        <w:rPr>
          <w:rFonts w:ascii="宋体" w:hAnsi="宋体" w:eastAsia="宋体" w:hint="eastAsia"/>
        </w:rPr>
        <w:t>℃冰箱中储存。</w:t>
      </w:r>
    </w:p>
    <w:p w:rsidR="0018722C">
      <w:pPr>
        <w:topLinePunct/>
      </w:pPr>
      <w:r>
        <w:rPr>
          <w:b/>
        </w:rPr>
        <w:t>1</w:t>
      </w:r>
      <w:r>
        <w:rPr>
          <w:b/>
        </w:rPr>
        <w:t>0</w:t>
      </w:r>
      <w:r>
        <w:rPr>
          <w:b/>
        </w:rPr>
        <w:t>×</w:t>
      </w:r>
      <w:r>
        <w:rPr>
          <w:b/>
        </w:rPr>
        <w:t>TB</w:t>
      </w:r>
      <w:r>
        <w:rPr>
          <w:b/>
        </w:rPr>
        <w:t>S</w:t>
      </w:r>
      <w:r>
        <w:rPr>
          <w:rFonts w:ascii="宋体" w:hAnsi="宋体" w:eastAsia="宋体" w:hint="eastAsia"/>
          <w:b/>
        </w:rPr>
        <w:t>缓冲液</w:t>
      </w:r>
      <w:r>
        <w:rPr>
          <w:rFonts w:ascii="宋体" w:hAnsi="宋体" w:eastAsia="宋体" w:hint="eastAsia"/>
          <w:b/>
        </w:rPr>
        <w:t>（</w:t>
      </w:r>
      <w:r>
        <w:rPr>
          <w:b/>
        </w:rPr>
        <w:t>P</w:t>
      </w:r>
      <w:r>
        <w:rPr>
          <w:b/>
        </w:rPr>
        <w:t>H=7.</w:t>
      </w:r>
      <w:r>
        <w:rPr>
          <w:b/>
        </w:rPr>
        <w:t>6</w:t>
      </w:r>
      <w:r>
        <w:rPr>
          <w:rFonts w:ascii="宋体" w:hAnsi="宋体" w:eastAsia="宋体" w:hint="eastAsia"/>
          <w:b/>
        </w:rPr>
        <w:t>）</w:t>
      </w:r>
      <w:r>
        <w:rPr>
          <w:rFonts w:ascii="宋体" w:hAnsi="宋体" w:eastAsia="宋体" w:hint="eastAsia"/>
          <w:b/>
        </w:rPr>
        <w:t>：</w:t>
      </w:r>
      <w:r>
        <w:rPr>
          <w:rFonts w:ascii="宋体" w:hAnsi="宋体" w:eastAsia="宋体" w:hint="eastAsia"/>
        </w:rPr>
        <w:t>分析天平分别称取</w:t>
      </w:r>
      <w:r>
        <w:t>24</w:t>
      </w:r>
      <w:r>
        <w:t>.</w:t>
      </w:r>
      <w:r>
        <w:t>2g </w:t>
      </w:r>
      <w:r>
        <w:t>T</w:t>
      </w:r>
      <w:r>
        <w:t>ris</w:t>
      </w:r>
      <w:r>
        <w:t>-</w:t>
      </w:r>
      <w:r>
        <w:t>b</w:t>
      </w:r>
      <w:r>
        <w:t>a</w:t>
      </w:r>
      <w:r>
        <w:t>s</w:t>
      </w:r>
      <w:r>
        <w:t>e</w:t>
      </w:r>
      <w:r>
        <w:rPr>
          <w:rFonts w:ascii="宋体" w:hAnsi="宋体" w:eastAsia="宋体" w:hint="eastAsia"/>
        </w:rPr>
        <w:t>和</w:t>
      </w:r>
      <w:r>
        <w:t>8</w:t>
      </w:r>
      <w:r>
        <w:t>0</w:t>
      </w:r>
      <w:r>
        <w:t>g </w:t>
      </w:r>
      <w:r>
        <w:t>N</w:t>
      </w:r>
      <w:r>
        <w:t>a</w:t>
      </w:r>
      <w:r>
        <w:t>C</w:t>
      </w:r>
      <w:r>
        <w:t>l</w:t>
      </w:r>
      <w:r>
        <w:rPr>
          <w:rFonts w:ascii="宋体" w:hAnsi="宋体" w:eastAsia="宋体" w:hint="eastAsia"/>
        </w:rPr>
        <w:t>，充分溶解</w:t>
      </w:r>
      <w:r>
        <w:rPr>
          <w:rFonts w:ascii="宋体" w:hAnsi="宋体" w:eastAsia="宋体" w:hint="eastAsia"/>
        </w:rPr>
        <w:t>于</w:t>
      </w:r>
      <w:r>
        <w:t>800mL</w:t>
      </w:r>
      <w:r>
        <w:rPr>
          <w:rFonts w:ascii="宋体" w:hAnsi="宋体" w:eastAsia="宋体" w:hint="eastAsia"/>
        </w:rPr>
        <w:t>蒸馏水中，浓盐酸调节</w:t>
      </w:r>
      <w:r>
        <w:t>PH</w:t>
      </w:r>
      <w:r>
        <w:rPr>
          <w:rFonts w:ascii="宋体" w:hAnsi="宋体" w:eastAsia="宋体" w:hint="eastAsia"/>
        </w:rPr>
        <w:t>至</w:t>
      </w:r>
      <w:r>
        <w:t>7.6</w:t>
      </w:r>
      <w:r>
        <w:rPr>
          <w:rFonts w:ascii="宋体" w:hAnsi="宋体" w:eastAsia="宋体" w:hint="eastAsia"/>
        </w:rPr>
        <w:t>，蒸馏水定容至</w:t>
      </w:r>
      <w:r>
        <w:t>1000mL</w:t>
      </w:r>
      <w:r>
        <w:rPr>
          <w:rFonts w:ascii="宋体" w:hAnsi="宋体" w:eastAsia="宋体" w:hint="eastAsia"/>
        </w:rPr>
        <w:t>，室温保存。使用</w:t>
      </w:r>
      <w:r>
        <w:rPr>
          <w:rFonts w:ascii="宋体" w:hAnsi="宋体" w:eastAsia="宋体" w:hint="eastAsia"/>
        </w:rPr>
        <w:t>时稀释至</w:t>
      </w:r>
      <w:r>
        <w:t>1×</w:t>
      </w:r>
      <w:r>
        <w:rPr>
          <w:rFonts w:ascii="宋体" w:hAnsi="宋体" w:eastAsia="宋体" w:hint="eastAsia"/>
        </w:rPr>
        <w:t>浓度。</w:t>
      </w:r>
    </w:p>
    <w:p w:rsidR="0018722C">
      <w:pPr>
        <w:topLinePunct/>
      </w:pPr>
      <w:r>
        <w:rPr>
          <w:b/>
        </w:rPr>
        <w:t>TBST</w:t>
      </w:r>
      <w:r>
        <w:rPr>
          <w:rFonts w:ascii="宋体" w:eastAsia="宋体" w:hint="eastAsia"/>
          <w:b/>
        </w:rPr>
        <w:t>：</w:t>
      </w:r>
      <w:r>
        <w:rPr>
          <w:rFonts w:ascii="宋体" w:eastAsia="宋体" w:hint="eastAsia"/>
        </w:rPr>
        <w:t>量取</w:t>
      </w:r>
      <w:r>
        <w:t>1000mL TBS</w:t>
      </w:r>
      <w:r>
        <w:rPr>
          <w:rFonts w:ascii="宋体" w:eastAsia="宋体" w:hint="eastAsia"/>
        </w:rPr>
        <w:t>，小心加入</w:t>
      </w:r>
      <w:r>
        <w:t>1mL </w:t>
      </w:r>
      <w:r>
        <w:t>Tween-20</w:t>
      </w:r>
      <w:r>
        <w:rPr>
          <w:rFonts w:ascii="宋体" w:eastAsia="宋体" w:hint="eastAsia"/>
        </w:rPr>
        <w:t>，上下颠倒充分混合均匀，室温保存。</w:t>
      </w:r>
    </w:p>
    <w:p w:rsidR="0018722C">
      <w:pPr>
        <w:topLinePunct/>
      </w:pPr>
      <w:r>
        <w:rPr>
          <w:rFonts w:ascii="宋体" w:eastAsia="宋体" w:hint="eastAsia"/>
          <w:b/>
        </w:rPr>
        <w:t>封闭液：</w:t>
      </w:r>
      <w:r>
        <w:rPr>
          <w:rFonts w:ascii="宋体" w:eastAsia="宋体" w:hint="eastAsia"/>
        </w:rPr>
        <w:t>分析天平称取</w:t>
      </w:r>
      <w:r>
        <w:t>2</w:t>
      </w:r>
      <w:r>
        <w:t>.</w:t>
      </w:r>
      <w:r>
        <w:t>5g</w:t>
      </w:r>
      <w:r>
        <w:rPr>
          <w:rFonts w:ascii="宋体" w:eastAsia="宋体" w:hint="eastAsia"/>
        </w:rPr>
        <w:t>脱脂奶粉，充分溶解于</w:t>
      </w:r>
      <w:r>
        <w:t>50mL TBST</w:t>
      </w:r>
      <w:r>
        <w:rPr>
          <w:rFonts w:ascii="宋体" w:eastAsia="宋体" w:hint="eastAsia"/>
        </w:rPr>
        <w:t>中。现配现用。</w:t>
      </w:r>
    </w:p>
    <w:p w:rsidR="0018722C">
      <w:pPr>
        <w:topLinePunct/>
      </w:pPr>
      <w:r>
        <w:rPr>
          <w:rFonts w:ascii="宋体" w:hAnsi="宋体" w:eastAsia="宋体" w:hint="eastAsia"/>
          <w:b/>
        </w:rPr>
        <w:t>一抗稀释液：</w:t>
      </w:r>
      <w:r>
        <w:rPr>
          <w:rFonts w:ascii="宋体" w:hAnsi="宋体" w:eastAsia="宋体" w:hint="eastAsia"/>
        </w:rPr>
        <w:t>称取</w:t>
      </w:r>
      <w:r>
        <w:t>5g BSA</w:t>
      </w:r>
      <w:r>
        <w:rPr>
          <w:rFonts w:ascii="宋体" w:hAnsi="宋体" w:eastAsia="宋体" w:hint="eastAsia"/>
        </w:rPr>
        <w:t>，充分溶解于</w:t>
      </w:r>
      <w:r>
        <w:t>100mL TBST</w:t>
      </w:r>
      <w:r>
        <w:rPr>
          <w:rFonts w:ascii="宋体" w:hAnsi="宋体" w:eastAsia="宋体" w:hint="eastAsia"/>
        </w:rPr>
        <w:t>中，加入</w:t>
      </w:r>
      <w:r>
        <w:t>200μL</w:t>
      </w:r>
      <w:r>
        <w:rPr>
          <w:rFonts w:ascii="宋体" w:hAnsi="宋体" w:eastAsia="宋体" w:hint="eastAsia"/>
        </w:rPr>
        <w:t>叠氮钠，混匀</w:t>
      </w:r>
      <w:r>
        <w:rPr>
          <w:rFonts w:ascii="宋体" w:hAnsi="宋体" w:eastAsia="宋体" w:hint="eastAsia"/>
        </w:rPr>
        <w:t>后</w:t>
      </w:r>
      <w:r>
        <w:t>4</w:t>
      </w:r>
      <w:r>
        <w:rPr>
          <w:rFonts w:ascii="宋体" w:hAnsi="宋体" w:eastAsia="宋体" w:hint="eastAsia"/>
        </w:rPr>
        <w:t>℃冰箱中储存。</w:t>
      </w:r>
    </w:p>
    <w:p w:rsidR="0018722C">
      <w:pPr>
        <w:topLinePunct/>
      </w:pPr>
      <w:r>
        <w:rPr>
          <w:rFonts w:ascii="宋体" w:hAnsi="宋体" w:eastAsia="宋体" w:hint="eastAsia"/>
          <w:b/>
        </w:rPr>
        <w:t>显影液：</w:t>
      </w:r>
      <w:r>
        <w:rPr>
          <w:rFonts w:ascii="宋体" w:hAnsi="宋体" w:eastAsia="宋体" w:hint="eastAsia"/>
        </w:rPr>
        <w:t>按照说明书配制。先将小包粉末溶于</w:t>
      </w:r>
      <w:r>
        <w:t>800mL</w:t>
      </w:r>
      <w:r>
        <w:rPr>
          <w:rFonts w:ascii="宋体" w:hAnsi="宋体" w:eastAsia="宋体" w:hint="eastAsia"/>
        </w:rPr>
        <w:t>蒸馏水中，加热至约</w:t>
      </w:r>
      <w:r>
        <w:t>50</w:t>
      </w:r>
      <w:r>
        <w:rPr>
          <w:rFonts w:ascii="宋体" w:hAnsi="宋体" w:eastAsia="宋体" w:hint="eastAsia"/>
        </w:rPr>
        <w:t>℃，充分溶解后加入大包粉末，充分溶解后定容至</w:t>
      </w:r>
      <w:r>
        <w:t>1000mL</w:t>
      </w:r>
      <w:r>
        <w:rPr>
          <w:rFonts w:ascii="宋体" w:hAnsi="宋体" w:eastAsia="宋体" w:hint="eastAsia"/>
        </w:rPr>
        <w:t>，室温避光保存。</w:t>
      </w:r>
    </w:p>
    <w:p w:rsidR="0018722C">
      <w:pPr>
        <w:topLinePunct/>
      </w:pPr>
      <w:r>
        <w:rPr>
          <w:rFonts w:ascii="宋体" w:eastAsia="宋体" w:hint="eastAsia"/>
          <w:b/>
        </w:rPr>
        <w:t>定影液：</w:t>
      </w:r>
      <w:r>
        <w:rPr>
          <w:rFonts w:ascii="宋体" w:eastAsia="宋体" w:hint="eastAsia"/>
        </w:rPr>
        <w:t>按照说明书配制。将定影粉充分溶解于</w:t>
      </w:r>
      <w:r>
        <w:t>800mL</w:t>
      </w:r>
      <w:r/>
      <w:r>
        <w:rPr>
          <w:rFonts w:ascii="宋体" w:eastAsia="宋体" w:hint="eastAsia"/>
        </w:rPr>
        <w:t>蒸馏水中，充分溶解后定容</w:t>
      </w:r>
      <w:r>
        <w:rPr>
          <w:rFonts w:ascii="宋体" w:eastAsia="宋体" w:hint="eastAsia"/>
        </w:rPr>
        <w:t>至</w:t>
      </w:r>
      <w:r>
        <w:t>1000mL</w:t>
      </w:r>
      <w:r>
        <w:rPr>
          <w:rFonts w:ascii="宋体" w:eastAsia="宋体" w:hint="eastAsia"/>
        </w:rPr>
        <w:t>，室温避光保存。</w:t>
      </w:r>
    </w:p>
    <w:p w:rsidR="0018722C">
      <w:pPr>
        <w:topLinePunct/>
      </w:pPr>
      <w:r>
        <w:rPr>
          <w:rFonts w:cstheme="minorBidi" w:hAnsiTheme="minorHAnsi" w:eastAsiaTheme="minorHAnsi" w:asciiTheme="minorHAnsi" w:ascii="Times New Roman" w:hAnsi="Times New Roman" w:eastAsia="Times New Roman" w:cs="Times New Roman"/>
          <w:b/>
        </w:rPr>
        <w:t>SDS-PAGE</w:t>
      </w:r>
      <w:r>
        <w:rPr>
          <w:b/>
          <w:rFonts w:ascii="宋体" w:eastAsia="宋体" w:hint="eastAsia" w:cstheme="minorBidi" w:hAnsiTheme="minorHAnsi" w:hAnsi="Times New Roman" w:cs="Times New Roman"/>
        </w:rPr>
        <w:t>胶配制：</w:t>
      </w:r>
    </w:p>
    <w:p w:rsidR="0018722C">
      <w:pPr>
        <w:topLinePunct/>
      </w:pPr>
      <w:r>
        <w:rPr>
          <w:rFonts w:ascii="宋体" w:eastAsia="宋体" w:hint="eastAsia"/>
        </w:rPr>
        <w:t>按照</w:t>
      </w:r>
      <w:r>
        <w:rPr>
          <w:rFonts w:ascii="宋体" w:eastAsia="宋体" w:hint="eastAsia"/>
        </w:rPr>
        <w:t>表</w:t>
      </w:r>
      <w:r>
        <w:t>1</w:t>
      </w:r>
      <w:r>
        <w:rPr>
          <w:rFonts w:ascii="宋体" w:eastAsia="宋体" w:hint="eastAsia"/>
        </w:rPr>
        <w:t>根据目的蛋白分子量选择需要所需凝胶浓度，根据</w:t>
      </w:r>
      <w:r>
        <w:rPr>
          <w:rFonts w:ascii="宋体" w:eastAsia="宋体" w:hint="eastAsia"/>
        </w:rPr>
        <w:t>表</w:t>
      </w:r>
      <w:r>
        <w:t>2</w:t>
      </w:r>
      <w:r>
        <w:rPr>
          <w:rFonts w:ascii="宋体" w:eastAsia="宋体" w:hint="eastAsia"/>
        </w:rPr>
        <w:t>所示的各成分比例进行配置</w:t>
      </w:r>
    </w:p>
    <w:p w:rsidR="0018722C">
      <w:pPr>
        <w:topLinePunct/>
      </w:pPr>
      <w:r>
        <w:rPr>
          <w:rFonts w:cstheme="minorBidi" w:hAnsiTheme="minorHAnsi" w:eastAsiaTheme="minorHAnsi" w:asciiTheme="minorHAnsi" w:ascii="宋体" w:hAnsi="Times New Roman" w:eastAsia="宋体" w:cs="Times New Roman" w:hint="eastAsia"/>
          <w:b/>
        </w:rPr>
        <w:t>表 </w:t>
      </w:r>
      <w:r>
        <w:rPr>
          <w:rFonts w:cstheme="minorBidi" w:hAnsiTheme="minorHAnsi" w:eastAsiaTheme="minorHAnsi" w:asciiTheme="minorHAnsi" w:ascii="Times New Roman" w:hAnsi="Times New Roman" w:eastAsia="Times New Roman" w:cs="Times New Roman"/>
          <w:b/>
        </w:rPr>
        <w:t>1</w:t>
      </w:r>
      <w:r>
        <w:rPr>
          <w:rFonts w:cstheme="minorBidi" w:hAnsiTheme="minorHAnsi" w:eastAsiaTheme="minorHAnsi" w:asciiTheme="minorHAnsi" w:ascii="Times New Roman" w:hAnsi="Times New Roman" w:eastAsia="Times New Roman" w:cs="Times New Roman"/>
          <w:b/>
        </w:rPr>
        <w:t> </w:t>
      </w:r>
      <w:r>
        <w:rPr>
          <w:b/>
          <w:rFonts w:ascii="宋体" w:eastAsia="宋体" w:hint="eastAsia" w:cstheme="minorBidi" w:hAnsiTheme="minorHAnsi" w:hAnsi="Times New Roman" w:cs="Times New Roman"/>
        </w:rPr>
        <w:t>各浓度 </w:t>
      </w:r>
      <w:r>
        <w:rPr>
          <w:rFonts w:cstheme="minorBidi" w:hAnsiTheme="minorHAnsi" w:eastAsiaTheme="minorHAnsi" w:asciiTheme="minorHAnsi" w:ascii="Times New Roman" w:hAnsi="Times New Roman" w:eastAsia="Times New Roman" w:cs="Times New Roman"/>
          <w:b/>
        </w:rPr>
        <w:t>SDS-PAGE</w:t>
      </w:r>
      <w:r>
        <w:rPr>
          <w:b/>
          <w:rFonts w:ascii="宋体" w:eastAsia="宋体" w:hint="eastAsia" w:cstheme="minorBidi" w:hAnsiTheme="minorHAnsi" w:hAnsi="Times New Roman" w:cs="Times New Roman"/>
        </w:rPr>
        <w:t>分离胶最佳分离范围</w:t>
      </w:r>
    </w:p>
    <w:p w:rsidR="0018722C">
      <w:pPr>
        <w:topLinePunct/>
      </w:pPr>
      <w:r>
        <w:t>Table</w:t>
      </w:r>
      <w:r>
        <w:t> 1</w:t>
      </w:r>
      <w:r w:rsidRPr="00000000">
        <w:tab/>
        <w:t>The Best Separation Range of Different</w:t>
      </w:r>
      <w:r>
        <w:t> </w:t>
      </w:r>
      <w:r>
        <w:t>Concentrations</w:t>
      </w:r>
      <w:r>
        <w:t> </w:t>
      </w:r>
      <w:r>
        <w:t>SDS-PAGE</w:t>
      </w:r>
      <w:r>
        <w:t> Separating</w:t>
      </w:r>
      <w:r>
        <w:t> </w:t>
      </w:r>
      <w:r>
        <w:t>Gel</w:t>
      </w:r>
    </w:p>
    <w:tbl>
      <w:tblPr>
        <w:tblW w:w="5000" w:type="pct"/>
        <w:tblInd w:w="23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5"/>
        <w:gridCol w:w="2185"/>
      </w:tblGrid>
      <w:tr>
        <w:trPr>
          <w:tblHeader/>
        </w:trPr>
        <w:tc>
          <w:tcPr>
            <w:tcW w:w="2459" w:type="pct"/>
            <w:vAlign w:val="center"/>
            <w:tcBorders>
              <w:bottom w:val="single" w:sz="4" w:space="0" w:color="auto"/>
            </w:tcBorders>
          </w:tcPr>
          <w:p w:rsidR="0018722C">
            <w:pPr>
              <w:pStyle w:val="a7"/>
              <w:topLinePunct/>
              <w:ind w:leftChars="0" w:left="0" w:rightChars="0" w:right="0" w:firstLineChars="0" w:firstLine="0"/>
              <w:spacing w:line="240" w:lineRule="atLeast"/>
            </w:pPr>
            <w:r>
              <w:t>分离胶浓度</w:t>
            </w:r>
          </w:p>
        </w:tc>
        <w:tc>
          <w:tcPr>
            <w:tcW w:w="2541" w:type="pct"/>
            <w:vAlign w:val="center"/>
            <w:tcBorders>
              <w:bottom w:val="single" w:sz="4" w:space="0" w:color="auto"/>
            </w:tcBorders>
          </w:tcPr>
          <w:p w:rsidR="0018722C">
            <w:pPr>
              <w:pStyle w:val="a7"/>
              <w:topLinePunct/>
              <w:ind w:leftChars="0" w:left="0" w:rightChars="0" w:right="0" w:firstLineChars="0" w:firstLine="0"/>
              <w:spacing w:line="240" w:lineRule="atLeast"/>
            </w:pPr>
            <w:r>
              <w:t>最佳分离范围</w:t>
            </w:r>
          </w:p>
        </w:tc>
      </w:tr>
      <w:tr>
        <w:tc>
          <w:tcPr>
            <w:tcW w:w="2459" w:type="pct"/>
            <w:vAlign w:val="center"/>
          </w:tcPr>
          <w:p w:rsidR="0018722C">
            <w:pPr>
              <w:pStyle w:val="affff9"/>
              <w:topLinePunct/>
              <w:ind w:leftChars="0" w:left="0" w:rightChars="0" w:right="0" w:firstLineChars="0" w:firstLine="0"/>
              <w:spacing w:line="240" w:lineRule="atLeast"/>
            </w:pPr>
            <w:r>
              <w:t>6%</w:t>
            </w:r>
          </w:p>
        </w:tc>
        <w:tc>
          <w:tcPr>
            <w:tcW w:w="2541" w:type="pct"/>
            <w:vAlign w:val="center"/>
          </w:tcPr>
          <w:p w:rsidR="0018722C">
            <w:pPr>
              <w:pStyle w:val="ad"/>
              <w:topLinePunct/>
              <w:ind w:leftChars="0" w:left="0" w:rightChars="0" w:right="0" w:firstLineChars="0" w:firstLine="0"/>
              <w:spacing w:line="240" w:lineRule="atLeast"/>
            </w:pPr>
            <w:r>
              <w:t>50</w:t>
            </w:r>
            <w:r>
              <w:t>～</w:t>
            </w:r>
            <w:r>
              <w:t>150 KD</w:t>
            </w:r>
          </w:p>
        </w:tc>
      </w:tr>
      <w:tr>
        <w:tc>
          <w:tcPr>
            <w:tcW w:w="2459" w:type="pct"/>
            <w:vAlign w:val="center"/>
          </w:tcPr>
          <w:p w:rsidR="0018722C">
            <w:pPr>
              <w:pStyle w:val="affff9"/>
              <w:topLinePunct/>
              <w:ind w:leftChars="0" w:left="0" w:rightChars="0" w:right="0" w:firstLineChars="0" w:firstLine="0"/>
              <w:spacing w:line="240" w:lineRule="atLeast"/>
            </w:pPr>
            <w:r>
              <w:t>8%</w:t>
            </w:r>
          </w:p>
        </w:tc>
        <w:tc>
          <w:tcPr>
            <w:tcW w:w="2541" w:type="pct"/>
            <w:vAlign w:val="center"/>
          </w:tcPr>
          <w:p w:rsidR="0018722C">
            <w:pPr>
              <w:pStyle w:val="ad"/>
              <w:topLinePunct/>
              <w:ind w:leftChars="0" w:left="0" w:rightChars="0" w:right="0" w:firstLineChars="0" w:firstLine="0"/>
              <w:spacing w:line="240" w:lineRule="atLeast"/>
            </w:pPr>
            <w:r>
              <w:t>30~90 KD</w:t>
            </w:r>
          </w:p>
        </w:tc>
      </w:tr>
      <w:tr>
        <w:tc>
          <w:tcPr>
            <w:tcW w:w="2459" w:type="pct"/>
            <w:vAlign w:val="center"/>
          </w:tcPr>
          <w:p w:rsidR="0018722C">
            <w:pPr>
              <w:pStyle w:val="affff9"/>
              <w:topLinePunct/>
              <w:ind w:leftChars="0" w:left="0" w:rightChars="0" w:right="0" w:firstLineChars="0" w:firstLine="0"/>
              <w:spacing w:line="240" w:lineRule="atLeast"/>
            </w:pPr>
            <w:r>
              <w:t>10%</w:t>
            </w:r>
          </w:p>
        </w:tc>
        <w:tc>
          <w:tcPr>
            <w:tcW w:w="2541" w:type="pct"/>
            <w:vAlign w:val="center"/>
          </w:tcPr>
          <w:p w:rsidR="0018722C">
            <w:pPr>
              <w:pStyle w:val="ad"/>
              <w:topLinePunct/>
              <w:ind w:leftChars="0" w:left="0" w:rightChars="0" w:right="0" w:firstLineChars="0" w:firstLine="0"/>
              <w:spacing w:line="240" w:lineRule="atLeast"/>
            </w:pPr>
            <w:r>
              <w:t>20~80 KD</w:t>
            </w:r>
          </w:p>
        </w:tc>
      </w:tr>
      <w:tr>
        <w:tc>
          <w:tcPr>
            <w:tcW w:w="2459" w:type="pct"/>
            <w:vAlign w:val="center"/>
          </w:tcPr>
          <w:p w:rsidR="0018722C">
            <w:pPr>
              <w:pStyle w:val="affff9"/>
              <w:topLinePunct/>
              <w:ind w:leftChars="0" w:left="0" w:rightChars="0" w:right="0" w:firstLineChars="0" w:firstLine="0"/>
              <w:spacing w:line="240" w:lineRule="atLeast"/>
            </w:pPr>
            <w:r>
              <w:t>12%</w:t>
            </w:r>
          </w:p>
        </w:tc>
        <w:tc>
          <w:tcPr>
            <w:tcW w:w="2541" w:type="pct"/>
            <w:vAlign w:val="center"/>
          </w:tcPr>
          <w:p w:rsidR="0018722C">
            <w:pPr>
              <w:pStyle w:val="ad"/>
              <w:topLinePunct/>
              <w:ind w:leftChars="0" w:left="0" w:rightChars="0" w:right="0" w:firstLineChars="0" w:firstLine="0"/>
              <w:spacing w:line="240" w:lineRule="atLeast"/>
            </w:pPr>
            <w:r>
              <w:t>12~60 KD</w:t>
            </w:r>
          </w:p>
        </w:tc>
      </w:tr>
      <w:tr>
        <w:tc>
          <w:tcPr>
            <w:tcW w:w="2459"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2541" w:type="pct"/>
            <w:vAlign w:val="center"/>
            <w:tcBorders>
              <w:top w:val="single" w:sz="4" w:space="0" w:color="auto"/>
            </w:tcBorders>
          </w:tcPr>
          <w:p w:rsidR="0018722C">
            <w:pPr>
              <w:pStyle w:val="ad"/>
              <w:topLinePunct/>
              <w:ind w:leftChars="0" w:left="0" w:rightChars="0" w:right="0" w:firstLineChars="0" w:firstLine="0"/>
              <w:spacing w:line="240" w:lineRule="atLeast"/>
            </w:pPr>
            <w:r>
              <w:t>10~40 KD</w:t>
            </w:r>
          </w:p>
        </w:tc>
      </w:tr>
    </w:tbl>
    <w:p w:rsidR="0018722C">
      <w:pPr>
        <w:rPr/>
        <w:topLinePunct/>
        <w:pStyle w:val="affa"/>
      </w:pPr>
    </w:p>
    <w:p w:rsidR="0018722C">
      <w:pPr>
        <w:pStyle w:val="a8"/>
        <w:topLinePunct/>
      </w:pPr>
      <w:r>
        <w:rPr>
          <w:kern w:val="2"/>
          <w:sz w:val="24"/>
          <w:szCs w:val="22"/>
          <w:rFonts w:cstheme="minorBidi" w:hAnsiTheme="minorHAnsi" w:eastAsiaTheme="minorHAnsi" w:asciiTheme="minorHAnsi" w:ascii="宋体" w:eastAsia="宋体" w:hint="eastAsia"/>
          <w:b/>
        </w:rPr>
        <w:t>表</w:t>
      </w:r>
      <w:r>
        <w:rPr>
          <w:kern w:val="2"/>
          <w:szCs w:val="22"/>
          <w:rFonts w:ascii="宋体" w:eastAsia="宋体" w:hint="eastAsia" w:cstheme="minorBidi" w:hAnsiTheme="minorHAnsi"/>
          <w:b/>
          <w:spacing w:val="-30"/>
          <w:sz w:val="24"/>
        </w:rPr>
        <w:t> </w:t>
      </w:r>
      <w:r>
        <w:rPr>
          <w:kern w:val="2"/>
          <w:szCs w:val="22"/>
          <w:rFonts w:cstheme="minorBidi" w:hAnsiTheme="minorHAnsi" w:eastAsiaTheme="minorHAnsi" w:asciiTheme="minorHAnsi"/>
          <w:b/>
          <w:sz w:val="24"/>
        </w:rPr>
        <w:t>2</w:t>
      </w:r>
      <w:r>
        <w:t xml:space="preserve">  </w:t>
      </w:r>
      <w:r>
        <w:rPr>
          <w:kern w:val="2"/>
          <w:szCs w:val="22"/>
          <w:rFonts w:ascii="宋体" w:eastAsia="宋体" w:hint="eastAsia" w:cstheme="minorBidi" w:hAnsiTheme="minorHAnsi"/>
          <w:b/>
          <w:w w:val="95"/>
          <w:sz w:val="24"/>
        </w:rPr>
        <w:t>分离胶和浓缩胶的配方</w:t>
      </w:r>
    </w:p>
    <w:p w:rsidR="0018722C">
      <w:pPr>
        <w:pStyle w:val="a8"/>
        <w:topLinePunct/>
      </w:pPr>
      <w:r>
        <w:rPr>
          <w:rFonts w:cstheme="minorBidi" w:hAnsiTheme="minorHAnsi" w:eastAsiaTheme="minorHAnsi" w:asciiTheme="minorHAnsi"/>
          <w:b/>
        </w:rPr>
        <w:t>Table</w:t>
      </w:r>
      <w:r>
        <w:t xml:space="preserve"> </w:t>
      </w:r>
      <w:r>
        <w:rPr>
          <w:rFonts w:cstheme="minorBidi" w:hAnsiTheme="minorHAnsi" w:eastAsiaTheme="minorHAnsi" w:asciiTheme="minorHAnsi"/>
          <w:b/>
        </w:rPr>
        <w:t>2</w:t>
      </w:r>
      <w:r>
        <w:t xml:space="preserve">  </w:t>
      </w:r>
      <w:r>
        <w:t>Formulations of Separating Gel and Stacking</w:t>
      </w:r>
      <w:r>
        <w:rPr>
          <w:rFonts w:cstheme="minorBidi" w:hAnsiTheme="minorHAnsi" w:eastAsiaTheme="minorHAnsi" w:asciiTheme="minorHAnsi"/>
          <w:b/>
        </w:rPr>
        <w:t> </w:t>
      </w:r>
      <w:r>
        <w:rPr>
          <w:rFonts w:cstheme="minorBidi" w:hAnsiTheme="minorHAnsi" w:eastAsiaTheme="minorHAnsi" w:asciiTheme="minorHAnsi"/>
          <w:b/>
        </w:rPr>
        <w:t>Gel</w:t>
      </w:r>
    </w:p>
    <w:tbl>
      <w:tblPr>
        <w:tblW w:w="5000" w:type="pct"/>
        <w:tblInd w:w="3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60"/>
        <w:gridCol w:w="756"/>
        <w:gridCol w:w="756"/>
        <w:gridCol w:w="756"/>
        <w:gridCol w:w="756"/>
        <w:gridCol w:w="929"/>
        <w:gridCol w:w="1277"/>
      </w:tblGrid>
      <w:tr>
        <w:trPr>
          <w:tblHeader/>
        </w:trPr>
        <w:tc>
          <w:tcPr>
            <w:tcW w:w="3685"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5mL </w:t>
            </w:r>
            <w:r>
              <w:t>分离胶</w:t>
            </w:r>
          </w:p>
        </w:tc>
        <w:tc>
          <w:tcPr>
            <w:tcW w:w="131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3mL </w:t>
            </w:r>
            <w:r>
              <w:t>浓缩胶</w:t>
            </w:r>
          </w:p>
        </w:tc>
      </w:tr>
      <w:tr>
        <w:tc>
          <w:tcPr>
            <w:tcW w:w="1883" w:type="pct"/>
            <w:vAlign w:val="center"/>
          </w:tcPr>
          <w:p w:rsidR="0018722C">
            <w:pPr>
              <w:pStyle w:val="ac"/>
              <w:topLinePunct/>
              <w:ind w:leftChars="0" w:left="0" w:rightChars="0" w:right="0" w:firstLineChars="0" w:firstLine="0"/>
              <w:spacing w:line="240" w:lineRule="atLeast"/>
            </w:pPr>
          </w:p>
        </w:tc>
        <w:tc>
          <w:tcPr>
            <w:tcW w:w="451" w:type="pct"/>
            <w:vAlign w:val="center"/>
          </w:tcPr>
          <w:p w:rsidR="0018722C">
            <w:pPr>
              <w:pStyle w:val="affff9"/>
              <w:topLinePunct/>
              <w:ind w:leftChars="0" w:left="0" w:rightChars="0" w:right="0" w:firstLineChars="0" w:firstLine="0"/>
              <w:spacing w:line="240" w:lineRule="atLeast"/>
            </w:pPr>
            <w:r>
              <w:t>6%</w:t>
            </w:r>
          </w:p>
        </w:tc>
        <w:tc>
          <w:tcPr>
            <w:tcW w:w="451" w:type="pct"/>
            <w:vAlign w:val="center"/>
          </w:tcPr>
          <w:p w:rsidR="0018722C">
            <w:pPr>
              <w:pStyle w:val="affff9"/>
              <w:topLinePunct/>
              <w:ind w:leftChars="0" w:left="0" w:rightChars="0" w:right="0" w:firstLineChars="0" w:firstLine="0"/>
              <w:spacing w:line="240" w:lineRule="atLeast"/>
            </w:pPr>
            <w:r>
              <w:t>8%</w:t>
            </w:r>
          </w:p>
        </w:tc>
        <w:tc>
          <w:tcPr>
            <w:tcW w:w="451" w:type="pct"/>
            <w:vAlign w:val="center"/>
          </w:tcPr>
          <w:p w:rsidR="0018722C">
            <w:pPr>
              <w:pStyle w:val="affff9"/>
              <w:topLinePunct/>
              <w:ind w:leftChars="0" w:left="0" w:rightChars="0" w:right="0" w:firstLineChars="0" w:firstLine="0"/>
              <w:spacing w:line="240" w:lineRule="atLeast"/>
            </w:pPr>
            <w:r>
              <w:t>10%</w:t>
            </w:r>
          </w:p>
        </w:tc>
        <w:tc>
          <w:tcPr>
            <w:tcW w:w="451" w:type="pct"/>
            <w:vAlign w:val="center"/>
          </w:tcPr>
          <w:p w:rsidR="0018722C">
            <w:pPr>
              <w:pStyle w:val="affff9"/>
              <w:topLinePunct/>
              <w:ind w:leftChars="0" w:left="0" w:rightChars="0" w:right="0" w:firstLineChars="0" w:firstLine="0"/>
              <w:spacing w:line="240" w:lineRule="atLeast"/>
            </w:pPr>
            <w:r>
              <w:t>12%</w:t>
            </w:r>
          </w:p>
        </w:tc>
        <w:tc>
          <w:tcPr>
            <w:tcW w:w="554" w:type="pct"/>
            <w:vAlign w:val="center"/>
          </w:tcPr>
          <w:p w:rsidR="0018722C">
            <w:pPr>
              <w:pStyle w:val="affff9"/>
              <w:topLinePunct/>
              <w:ind w:leftChars="0" w:left="0" w:rightChars="0" w:right="0" w:firstLineChars="0" w:firstLine="0"/>
              <w:spacing w:line="240" w:lineRule="atLeast"/>
            </w:pPr>
            <w:r>
              <w:t>15%</w:t>
            </w:r>
          </w:p>
        </w:tc>
        <w:tc>
          <w:tcPr>
            <w:tcW w:w="761" w:type="pct"/>
            <w:vAlign w:val="center"/>
          </w:tcPr>
          <w:p w:rsidR="0018722C">
            <w:pPr>
              <w:pStyle w:val="affff9"/>
              <w:topLinePunct/>
              <w:ind w:leftChars="0" w:left="0" w:rightChars="0" w:right="0" w:firstLineChars="0" w:firstLine="0"/>
              <w:spacing w:line="240" w:lineRule="atLeast"/>
            </w:pPr>
            <w:r>
              <w:t>5%</w:t>
            </w:r>
          </w:p>
        </w:tc>
      </w:tr>
      <w:tr>
        <w:tc>
          <w:tcPr>
            <w:tcW w:w="1883" w:type="pct"/>
            <w:vAlign w:val="center"/>
          </w:tcPr>
          <w:p w:rsidR="0018722C">
            <w:pPr>
              <w:pStyle w:val="ac"/>
              <w:topLinePunct/>
              <w:ind w:leftChars="0" w:left="0" w:rightChars="0" w:right="0" w:firstLineChars="0" w:firstLine="0"/>
              <w:spacing w:line="240" w:lineRule="atLeast"/>
            </w:pPr>
            <w:r>
              <w:t>H</w:t>
            </w:r>
            <w:r>
              <w:t>2</w:t>
            </w:r>
            <w:r>
              <w:t>O</w:t>
            </w:r>
            <w:r>
              <w:t>(</w:t>
            </w:r>
            <w:r>
              <w:t>mL</w:t>
            </w:r>
            <w:r>
              <w:t>)</w:t>
            </w:r>
          </w:p>
        </w:tc>
        <w:tc>
          <w:tcPr>
            <w:tcW w:w="451" w:type="pct"/>
            <w:vAlign w:val="center"/>
          </w:tcPr>
          <w:p w:rsidR="0018722C">
            <w:pPr>
              <w:pStyle w:val="affff9"/>
              <w:topLinePunct/>
              <w:ind w:leftChars="0" w:left="0" w:rightChars="0" w:right="0" w:firstLineChars="0" w:firstLine="0"/>
              <w:spacing w:line="240" w:lineRule="atLeast"/>
            </w:pPr>
            <w:r>
              <w:t>2.9</w:t>
            </w:r>
          </w:p>
        </w:tc>
        <w:tc>
          <w:tcPr>
            <w:tcW w:w="451" w:type="pct"/>
            <w:vAlign w:val="center"/>
          </w:tcPr>
          <w:p w:rsidR="0018722C">
            <w:pPr>
              <w:pStyle w:val="affff9"/>
              <w:topLinePunct/>
              <w:ind w:leftChars="0" w:left="0" w:rightChars="0" w:right="0" w:firstLineChars="0" w:firstLine="0"/>
              <w:spacing w:line="240" w:lineRule="atLeast"/>
            </w:pPr>
            <w:r>
              <w:t>2.65</w:t>
            </w:r>
          </w:p>
        </w:tc>
        <w:tc>
          <w:tcPr>
            <w:tcW w:w="451" w:type="pct"/>
            <w:vAlign w:val="center"/>
          </w:tcPr>
          <w:p w:rsidR="0018722C">
            <w:pPr>
              <w:pStyle w:val="affff9"/>
              <w:topLinePunct/>
              <w:ind w:leftChars="0" w:left="0" w:rightChars="0" w:right="0" w:firstLineChars="0" w:firstLine="0"/>
              <w:spacing w:line="240" w:lineRule="atLeast"/>
            </w:pPr>
            <w:r>
              <w:t>2.4</w:t>
            </w:r>
          </w:p>
        </w:tc>
        <w:tc>
          <w:tcPr>
            <w:tcW w:w="451" w:type="pct"/>
            <w:vAlign w:val="center"/>
          </w:tcPr>
          <w:p w:rsidR="0018722C">
            <w:pPr>
              <w:pStyle w:val="affff9"/>
              <w:topLinePunct/>
              <w:ind w:leftChars="0" w:left="0" w:rightChars="0" w:right="0" w:firstLineChars="0" w:firstLine="0"/>
              <w:spacing w:line="240" w:lineRule="atLeast"/>
            </w:pPr>
            <w:r>
              <w:t>2.15</w:t>
            </w:r>
          </w:p>
        </w:tc>
        <w:tc>
          <w:tcPr>
            <w:tcW w:w="554" w:type="pct"/>
            <w:vAlign w:val="center"/>
          </w:tcPr>
          <w:p w:rsidR="0018722C">
            <w:pPr>
              <w:pStyle w:val="affff9"/>
              <w:topLinePunct/>
              <w:ind w:leftChars="0" w:left="0" w:rightChars="0" w:right="0" w:firstLineChars="0" w:firstLine="0"/>
              <w:spacing w:line="240" w:lineRule="atLeast"/>
            </w:pPr>
            <w:r>
              <w:t>1.775</w:t>
            </w:r>
          </w:p>
        </w:tc>
        <w:tc>
          <w:tcPr>
            <w:tcW w:w="761" w:type="pct"/>
            <w:vAlign w:val="center"/>
          </w:tcPr>
          <w:p w:rsidR="0018722C">
            <w:pPr>
              <w:pStyle w:val="affff9"/>
              <w:topLinePunct/>
              <w:ind w:leftChars="0" w:left="0" w:rightChars="0" w:right="0" w:firstLineChars="0" w:firstLine="0"/>
              <w:spacing w:line="240" w:lineRule="atLeast"/>
            </w:pPr>
            <w:r>
              <w:t>2.19</w:t>
            </w:r>
          </w:p>
        </w:tc>
      </w:tr>
      <w:tr>
        <w:tc>
          <w:tcPr>
            <w:tcW w:w="1883" w:type="pct"/>
            <w:vAlign w:val="center"/>
          </w:tcPr>
          <w:p w:rsidR="0018722C">
            <w:pPr>
              <w:pStyle w:val="ac"/>
              <w:topLinePunct/>
              <w:ind w:leftChars="0" w:left="0" w:rightChars="0" w:right="0" w:firstLineChars="0" w:firstLine="0"/>
              <w:spacing w:line="240" w:lineRule="atLeast"/>
            </w:pPr>
            <w:r>
              <w:t>40%</w:t>
            </w:r>
            <w:r>
              <w:t>丙烯酰胺混合液</w:t>
            </w:r>
            <w:r>
              <w:t>（</w:t>
            </w:r>
            <w:r>
              <w:t>mL</w:t>
            </w:r>
            <w:r>
              <w:t>）</w:t>
            </w:r>
          </w:p>
        </w:tc>
        <w:tc>
          <w:tcPr>
            <w:tcW w:w="451" w:type="pct"/>
            <w:vAlign w:val="center"/>
          </w:tcPr>
          <w:p w:rsidR="0018722C">
            <w:pPr>
              <w:pStyle w:val="affff9"/>
              <w:topLinePunct/>
              <w:ind w:leftChars="0" w:left="0" w:rightChars="0" w:right="0" w:firstLineChars="0" w:firstLine="0"/>
              <w:spacing w:line="240" w:lineRule="atLeast"/>
            </w:pPr>
            <w:r>
              <w:t>0.75</w:t>
            </w:r>
          </w:p>
        </w:tc>
        <w:tc>
          <w:tcPr>
            <w:tcW w:w="451" w:type="pct"/>
            <w:vAlign w:val="center"/>
          </w:tcPr>
          <w:p w:rsidR="0018722C">
            <w:pPr>
              <w:pStyle w:val="affff9"/>
              <w:topLinePunct/>
              <w:ind w:leftChars="0" w:left="0" w:rightChars="0" w:right="0" w:firstLineChars="0" w:firstLine="0"/>
              <w:spacing w:line="240" w:lineRule="atLeast"/>
            </w:pPr>
            <w:r>
              <w:t>1</w:t>
            </w:r>
          </w:p>
        </w:tc>
        <w:tc>
          <w:tcPr>
            <w:tcW w:w="451" w:type="pct"/>
            <w:vAlign w:val="center"/>
          </w:tcPr>
          <w:p w:rsidR="0018722C">
            <w:pPr>
              <w:pStyle w:val="affff9"/>
              <w:topLinePunct/>
              <w:ind w:leftChars="0" w:left="0" w:rightChars="0" w:right="0" w:firstLineChars="0" w:firstLine="0"/>
              <w:spacing w:line="240" w:lineRule="atLeast"/>
            </w:pPr>
            <w:r>
              <w:t>1.25</w:t>
            </w:r>
          </w:p>
        </w:tc>
        <w:tc>
          <w:tcPr>
            <w:tcW w:w="451" w:type="pct"/>
            <w:vAlign w:val="center"/>
          </w:tcPr>
          <w:p w:rsidR="0018722C">
            <w:pPr>
              <w:pStyle w:val="affff9"/>
              <w:topLinePunct/>
              <w:ind w:leftChars="0" w:left="0" w:rightChars="0" w:right="0" w:firstLineChars="0" w:firstLine="0"/>
              <w:spacing w:line="240" w:lineRule="atLeast"/>
            </w:pPr>
            <w:r>
              <w:t>1.5</w:t>
            </w:r>
          </w:p>
        </w:tc>
        <w:tc>
          <w:tcPr>
            <w:tcW w:w="554" w:type="pct"/>
            <w:vAlign w:val="center"/>
          </w:tcPr>
          <w:p w:rsidR="0018722C">
            <w:pPr>
              <w:pStyle w:val="affff9"/>
              <w:topLinePunct/>
              <w:ind w:leftChars="0" w:left="0" w:rightChars="0" w:right="0" w:firstLineChars="0" w:firstLine="0"/>
              <w:spacing w:line="240" w:lineRule="atLeast"/>
            </w:pPr>
            <w:r>
              <w:t>1.875</w:t>
            </w:r>
          </w:p>
        </w:tc>
        <w:tc>
          <w:tcPr>
            <w:tcW w:w="761" w:type="pct"/>
            <w:vAlign w:val="center"/>
          </w:tcPr>
          <w:p w:rsidR="0018722C">
            <w:pPr>
              <w:pStyle w:val="affff9"/>
              <w:topLinePunct/>
              <w:ind w:leftChars="0" w:left="0" w:rightChars="0" w:right="0" w:firstLineChars="0" w:firstLine="0"/>
              <w:spacing w:line="240" w:lineRule="atLeast"/>
            </w:pPr>
            <w:r>
              <w:t>0.375</w:t>
            </w:r>
          </w:p>
        </w:tc>
      </w:tr>
      <w:tr>
        <w:tc>
          <w:tcPr>
            <w:tcW w:w="1883" w:type="pct"/>
            <w:vAlign w:val="center"/>
          </w:tcPr>
          <w:p w:rsidR="0018722C">
            <w:pPr>
              <w:pStyle w:val="ac"/>
              <w:topLinePunct/>
              <w:ind w:leftChars="0" w:left="0" w:rightChars="0" w:right="0" w:firstLineChars="0" w:firstLine="0"/>
              <w:spacing w:line="240" w:lineRule="atLeast"/>
            </w:pPr>
            <w:r>
              <w:t>下层缓冲液</w:t>
            </w:r>
            <w:r>
              <w:t>（</w:t>
            </w:r>
            <w:r>
              <w:t>mL</w:t>
            </w:r>
            <w:r>
              <w:t>）</w:t>
            </w:r>
          </w:p>
        </w:tc>
        <w:tc>
          <w:tcPr>
            <w:tcW w:w="451" w:type="pct"/>
            <w:vAlign w:val="center"/>
          </w:tcPr>
          <w:p w:rsidR="0018722C">
            <w:pPr>
              <w:pStyle w:val="affff9"/>
              <w:topLinePunct/>
              <w:ind w:leftChars="0" w:left="0" w:rightChars="0" w:right="0" w:firstLineChars="0" w:firstLine="0"/>
              <w:spacing w:line="240" w:lineRule="atLeast"/>
            </w:pPr>
            <w:r>
              <w:t>1.25</w:t>
            </w:r>
          </w:p>
        </w:tc>
        <w:tc>
          <w:tcPr>
            <w:tcW w:w="451" w:type="pct"/>
            <w:vAlign w:val="center"/>
          </w:tcPr>
          <w:p w:rsidR="0018722C">
            <w:pPr>
              <w:pStyle w:val="affff9"/>
              <w:topLinePunct/>
              <w:ind w:leftChars="0" w:left="0" w:rightChars="0" w:right="0" w:firstLineChars="0" w:firstLine="0"/>
              <w:spacing w:line="240" w:lineRule="atLeast"/>
            </w:pPr>
            <w:r>
              <w:t>1.25</w:t>
            </w:r>
          </w:p>
        </w:tc>
        <w:tc>
          <w:tcPr>
            <w:tcW w:w="451" w:type="pct"/>
            <w:vAlign w:val="center"/>
          </w:tcPr>
          <w:p w:rsidR="0018722C">
            <w:pPr>
              <w:pStyle w:val="affff9"/>
              <w:topLinePunct/>
              <w:ind w:leftChars="0" w:left="0" w:rightChars="0" w:right="0" w:firstLineChars="0" w:firstLine="0"/>
              <w:spacing w:line="240" w:lineRule="atLeast"/>
            </w:pPr>
            <w:r>
              <w:t>1.25</w:t>
            </w:r>
          </w:p>
        </w:tc>
        <w:tc>
          <w:tcPr>
            <w:tcW w:w="451" w:type="pct"/>
            <w:vAlign w:val="center"/>
          </w:tcPr>
          <w:p w:rsidR="0018722C">
            <w:pPr>
              <w:pStyle w:val="affff9"/>
              <w:topLinePunct/>
              <w:ind w:leftChars="0" w:left="0" w:rightChars="0" w:right="0" w:firstLineChars="0" w:firstLine="0"/>
              <w:spacing w:line="240" w:lineRule="atLeast"/>
            </w:pPr>
            <w:r>
              <w:t>1.25</w:t>
            </w:r>
          </w:p>
        </w:tc>
        <w:tc>
          <w:tcPr>
            <w:tcW w:w="554" w:type="pct"/>
            <w:vAlign w:val="center"/>
          </w:tcPr>
          <w:p w:rsidR="0018722C">
            <w:pPr>
              <w:pStyle w:val="affff9"/>
              <w:topLinePunct/>
              <w:ind w:leftChars="0" w:left="0" w:rightChars="0" w:right="0" w:firstLineChars="0" w:firstLine="0"/>
              <w:spacing w:line="240" w:lineRule="atLeast"/>
            </w:pPr>
            <w:r>
              <w:t>1.25</w:t>
            </w:r>
          </w:p>
        </w:tc>
        <w:tc>
          <w:tcPr>
            <w:tcW w:w="761" w:type="pct"/>
            <w:vAlign w:val="center"/>
          </w:tcPr>
          <w:p w:rsidR="0018722C">
            <w:pPr>
              <w:pStyle w:val="ad"/>
              <w:topLinePunct/>
              <w:ind w:leftChars="0" w:left="0" w:rightChars="0" w:right="0" w:firstLineChars="0" w:firstLine="0"/>
              <w:spacing w:line="240" w:lineRule="atLeast"/>
            </w:pPr>
            <w:r>
              <w:t>-</w:t>
            </w:r>
          </w:p>
        </w:tc>
      </w:tr>
      <w:tr>
        <w:tc>
          <w:tcPr>
            <w:tcW w:w="1883" w:type="pct"/>
            <w:vAlign w:val="center"/>
          </w:tcPr>
          <w:p w:rsidR="0018722C">
            <w:pPr>
              <w:pStyle w:val="ac"/>
              <w:topLinePunct/>
              <w:ind w:leftChars="0" w:left="0" w:rightChars="0" w:right="0" w:firstLineChars="0" w:firstLine="0"/>
              <w:spacing w:line="240" w:lineRule="atLeast"/>
            </w:pPr>
            <w:r>
              <w:t>上层缓冲液</w:t>
            </w:r>
            <w:r>
              <w:t>（</w:t>
            </w:r>
            <w:r>
              <w:t>mL</w:t>
            </w:r>
            <w:r>
              <w:t>）</w:t>
            </w:r>
          </w:p>
        </w:tc>
        <w:tc>
          <w:tcPr>
            <w:tcW w:w="451" w:type="pct"/>
            <w:vAlign w:val="center"/>
          </w:tcPr>
          <w:p w:rsidR="0018722C">
            <w:pPr>
              <w:pStyle w:val="a5"/>
              <w:topLinePunct/>
              <w:ind w:leftChars="0" w:left="0" w:rightChars="0" w:right="0" w:firstLineChars="0" w:firstLine="0"/>
              <w:spacing w:line="240" w:lineRule="atLeast"/>
            </w:pPr>
            <w:r>
              <w:t>-</w:t>
            </w:r>
          </w:p>
        </w:tc>
        <w:tc>
          <w:tcPr>
            <w:tcW w:w="451" w:type="pct"/>
            <w:vAlign w:val="center"/>
          </w:tcPr>
          <w:p w:rsidR="0018722C">
            <w:pPr>
              <w:pStyle w:val="a5"/>
              <w:topLinePunct/>
              <w:ind w:leftChars="0" w:left="0" w:rightChars="0" w:right="0" w:firstLineChars="0" w:firstLine="0"/>
              <w:spacing w:line="240" w:lineRule="atLeast"/>
            </w:pPr>
            <w:r>
              <w:t>-</w:t>
            </w:r>
          </w:p>
        </w:tc>
        <w:tc>
          <w:tcPr>
            <w:tcW w:w="451" w:type="pct"/>
            <w:vAlign w:val="center"/>
          </w:tcPr>
          <w:p w:rsidR="0018722C">
            <w:pPr>
              <w:pStyle w:val="a5"/>
              <w:topLinePunct/>
              <w:ind w:leftChars="0" w:left="0" w:rightChars="0" w:right="0" w:firstLineChars="0" w:firstLine="0"/>
              <w:spacing w:line="240" w:lineRule="atLeast"/>
            </w:pPr>
            <w:r>
              <w:t>-</w:t>
            </w:r>
          </w:p>
        </w:tc>
        <w:tc>
          <w:tcPr>
            <w:tcW w:w="451" w:type="pct"/>
            <w:vAlign w:val="center"/>
          </w:tcPr>
          <w:p w:rsidR="0018722C">
            <w:pPr>
              <w:pStyle w:val="a5"/>
              <w:topLinePunct/>
              <w:ind w:leftChars="0" w:left="0" w:rightChars="0" w:right="0" w:firstLineChars="0" w:firstLine="0"/>
              <w:spacing w:line="240" w:lineRule="atLeast"/>
            </w:pPr>
            <w:r>
              <w:t>-</w:t>
            </w:r>
          </w:p>
        </w:tc>
        <w:tc>
          <w:tcPr>
            <w:tcW w:w="554" w:type="pct"/>
            <w:vAlign w:val="center"/>
          </w:tcPr>
          <w:p w:rsidR="0018722C">
            <w:pPr>
              <w:pStyle w:val="a5"/>
              <w:topLinePunct/>
              <w:ind w:leftChars="0" w:left="0" w:rightChars="0" w:right="0" w:firstLineChars="0" w:firstLine="0"/>
              <w:spacing w:line="240" w:lineRule="atLeast"/>
            </w:pPr>
            <w:r>
              <w:t>-</w:t>
            </w:r>
          </w:p>
        </w:tc>
        <w:tc>
          <w:tcPr>
            <w:tcW w:w="761" w:type="pct"/>
            <w:vAlign w:val="center"/>
          </w:tcPr>
          <w:p w:rsidR="0018722C">
            <w:pPr>
              <w:pStyle w:val="affff9"/>
              <w:topLinePunct/>
              <w:ind w:leftChars="0" w:left="0" w:rightChars="0" w:right="0" w:firstLineChars="0" w:firstLine="0"/>
              <w:spacing w:line="240" w:lineRule="atLeast"/>
            </w:pPr>
            <w:r>
              <w:t>0.375</w:t>
            </w:r>
          </w:p>
        </w:tc>
      </w:tr>
      <w:tr>
        <w:tc>
          <w:tcPr>
            <w:tcW w:w="1883" w:type="pct"/>
            <w:vAlign w:val="center"/>
          </w:tcPr>
          <w:p w:rsidR="0018722C">
            <w:pPr>
              <w:pStyle w:val="ac"/>
              <w:topLinePunct/>
              <w:ind w:leftChars="0" w:left="0" w:rightChars="0" w:right="0" w:firstLineChars="0" w:firstLine="0"/>
              <w:spacing w:line="240" w:lineRule="atLeast"/>
            </w:pPr>
            <w:r>
              <w:t>10% SDS</w:t>
            </w:r>
            <w:r>
              <w:t>(</w:t>
            </w:r>
            <w:r>
              <w:t>mL</w:t>
            </w:r>
            <w:r>
              <w:t>)</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554" w:type="pct"/>
            <w:vAlign w:val="center"/>
          </w:tcPr>
          <w:p w:rsidR="0018722C">
            <w:pPr>
              <w:pStyle w:val="affff9"/>
              <w:topLinePunct/>
              <w:ind w:leftChars="0" w:left="0" w:rightChars="0" w:right="0" w:firstLineChars="0" w:firstLine="0"/>
              <w:spacing w:line="240" w:lineRule="atLeast"/>
            </w:pPr>
            <w:r>
              <w:t>0.05</w:t>
            </w:r>
          </w:p>
        </w:tc>
        <w:tc>
          <w:tcPr>
            <w:tcW w:w="761" w:type="pct"/>
            <w:vAlign w:val="center"/>
          </w:tcPr>
          <w:p w:rsidR="0018722C">
            <w:pPr>
              <w:pStyle w:val="affff9"/>
              <w:topLinePunct/>
              <w:ind w:leftChars="0" w:left="0" w:rightChars="0" w:right="0" w:firstLineChars="0" w:firstLine="0"/>
              <w:spacing w:line="240" w:lineRule="atLeast"/>
            </w:pPr>
            <w:r>
              <w:t>0.03</w:t>
            </w:r>
          </w:p>
        </w:tc>
      </w:tr>
      <w:tr>
        <w:tc>
          <w:tcPr>
            <w:tcW w:w="1883" w:type="pct"/>
            <w:vAlign w:val="center"/>
          </w:tcPr>
          <w:p w:rsidR="0018722C">
            <w:pPr>
              <w:pStyle w:val="ac"/>
              <w:topLinePunct/>
              <w:ind w:leftChars="0" w:left="0" w:rightChars="0" w:right="0" w:firstLineChars="0" w:firstLine="0"/>
              <w:spacing w:line="240" w:lineRule="atLeast"/>
            </w:pPr>
            <w:r>
              <w:t>10%</w:t>
            </w:r>
            <w:r>
              <w:t> </w:t>
            </w:r>
            <w:r>
              <w:t>过硫酸铵</w:t>
            </w:r>
            <w:r>
              <w:t>（</w:t>
            </w:r>
            <w:r>
              <w:t>mL</w:t>
            </w:r>
            <w:r>
              <w:t>）</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554" w:type="pct"/>
            <w:vAlign w:val="center"/>
          </w:tcPr>
          <w:p w:rsidR="0018722C">
            <w:pPr>
              <w:pStyle w:val="affff9"/>
              <w:topLinePunct/>
              <w:ind w:leftChars="0" w:left="0" w:rightChars="0" w:right="0" w:firstLineChars="0" w:firstLine="0"/>
              <w:spacing w:line="240" w:lineRule="atLeast"/>
            </w:pPr>
            <w:r>
              <w:t>0.05</w:t>
            </w:r>
          </w:p>
        </w:tc>
        <w:tc>
          <w:tcPr>
            <w:tcW w:w="761" w:type="pct"/>
            <w:vAlign w:val="center"/>
          </w:tcPr>
          <w:p w:rsidR="0018722C">
            <w:pPr>
              <w:pStyle w:val="affff9"/>
              <w:topLinePunct/>
              <w:ind w:leftChars="0" w:left="0" w:rightChars="0" w:right="0" w:firstLineChars="0" w:firstLine="0"/>
              <w:spacing w:line="240" w:lineRule="atLeast"/>
            </w:pPr>
            <w:r>
              <w:t>0.03</w:t>
            </w:r>
          </w:p>
        </w:tc>
      </w:tr>
      <w:tr>
        <w:tc>
          <w:tcPr>
            <w:tcW w:w="1883" w:type="pct"/>
            <w:vAlign w:val="center"/>
            <w:tcBorders>
              <w:top w:val="single" w:sz="4" w:space="0" w:color="auto"/>
            </w:tcBorders>
          </w:tcPr>
          <w:p w:rsidR="0018722C">
            <w:pPr>
              <w:pStyle w:val="ac"/>
              <w:topLinePunct/>
              <w:ind w:leftChars="0" w:left="0" w:rightChars="0" w:right="0" w:firstLineChars="0" w:firstLine="0"/>
              <w:spacing w:line="240" w:lineRule="atLeast"/>
            </w:pPr>
            <w:r>
              <w:t>TEMED</w:t>
            </w:r>
            <w:r>
              <w:t>(</w:t>
            </w:r>
            <w:r>
              <w:t>mL</w:t>
            </w:r>
            <w:r>
              <w:t>)</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0.004</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0.003</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0.002</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0.002</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0.002</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0.003</w:t>
            </w:r>
          </w:p>
        </w:tc>
      </w:tr>
    </w:tbl>
    <w:p w:rsidR="0018722C">
      <w:pPr>
        <w:topLinePunct/>
        <w:pStyle w:val="affa"/>
      </w:pPr>
    </w:p>
    <w:p w:rsidR="0018722C">
      <w:pPr>
        <w:pStyle w:val="Heading4"/>
        <w:topLinePunct/>
        <w:ind w:left="200" w:hangingChars="200" w:hanging="200"/>
      </w:pPr>
      <w:bookmarkStart w:id="144949" w:name="_Toc686144949"/>
      <w:r>
        <w:t>2.1.2.3 </w:t>
      </w:r>
      <w:r>
        <w:t>动物实验注射药物</w:t>
      </w:r>
      <w:bookmarkEnd w:id="144949"/>
    </w:p>
    <w:p w:rsidR="0018722C">
      <w:pPr>
        <w:pStyle w:val="cw22"/>
        <w:topLinePunct/>
      </w:pPr>
      <w:r>
        <w:rPr>
          <w:rFonts w:ascii="宋体" w:eastAsia="宋体" w:hint="eastAsia"/>
        </w:rPr>
        <w:t>1</w:t>
      </w:r>
      <w:r>
        <w:rPr>
          <w:rFonts w:ascii="宋体" w:eastAsia="宋体" w:hint="eastAsia"/>
          <w:rFonts w:ascii="宋体" w:eastAsia="宋体" w:hint="eastAsia"/>
          <w:sz w:val="24"/>
        </w:rPr>
        <w:t>）</w:t>
      </w:r>
      <w:r>
        <w:t>PBS</w:t>
      </w:r>
      <w:r/>
      <w:r>
        <w:rPr>
          <w:rFonts w:ascii="宋体" w:eastAsia="宋体" w:hint="eastAsia"/>
        </w:rPr>
        <w:t>对照组：无菌</w:t>
      </w:r>
      <w:r>
        <w:t>PBS</w:t>
      </w:r>
      <w:r/>
      <w:r>
        <w:rPr>
          <w:rFonts w:ascii="宋体" w:eastAsia="宋体" w:hint="eastAsia"/>
        </w:rPr>
        <w:t>缓冲液；</w:t>
      </w:r>
    </w:p>
    <w:p w:rsidR="0018722C">
      <w:pPr>
        <w:pStyle w:val="cw22"/>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溶剂对照组：药物溶剂，</w:t>
      </w:r>
      <w:r>
        <w:t>10%</w:t>
      </w:r>
      <w:r>
        <w:t> </w:t>
      </w:r>
      <w:r>
        <w:t>DMSO</w:t>
      </w:r>
      <w:r/>
      <w:r>
        <w:rPr>
          <w:rFonts w:ascii="宋体" w:eastAsia="宋体" w:hint="eastAsia"/>
        </w:rPr>
        <w:t>与</w:t>
      </w:r>
      <w:r>
        <w:t>PBS</w:t>
      </w:r>
      <w:r>
        <w:rPr>
          <w:rFonts w:ascii="宋体" w:eastAsia="宋体" w:hint="eastAsia"/>
        </w:rPr>
        <w:t>缓冲液混合；</w:t>
      </w:r>
    </w:p>
    <w:p w:rsidR="0018722C">
      <w:pPr>
        <w:pStyle w:val="cw22"/>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阳性药物</w:t>
      </w:r>
      <w:r>
        <w:rPr>
          <w:rFonts w:ascii="宋体" w:eastAsia="宋体" w:hint="eastAsia"/>
        </w:rPr>
        <w:t>（</w:t>
      </w:r>
      <w:r>
        <w:rPr>
          <w:rFonts w:ascii="宋体" w:eastAsia="宋体" w:hint="eastAsia"/>
          <w:sz w:val="24"/>
        </w:rPr>
        <w:t>顺铂</w:t>
      </w:r>
      <w:r>
        <w:rPr>
          <w:rFonts w:ascii="宋体" w:eastAsia="宋体" w:hint="eastAsia"/>
        </w:rPr>
        <w:t>）</w:t>
      </w:r>
      <w:r>
        <w:rPr>
          <w:rFonts w:ascii="宋体" w:eastAsia="宋体" w:hint="eastAsia"/>
        </w:rPr>
        <w:t>对照组：顺铂浓度为</w:t>
      </w:r>
      <w:r>
        <w:t>1mg</w:t>
      </w:r>
      <w:r>
        <w:t>/</w:t>
      </w:r>
      <w:r>
        <w:t>mL</w:t>
      </w:r>
      <w:r>
        <w:rPr>
          <w:rFonts w:ascii="宋体" w:eastAsia="宋体" w:hint="eastAsia"/>
          <w:rFonts w:ascii="宋体" w:eastAsia="宋体" w:hint="eastAsia"/>
          <w:sz w:val="24"/>
        </w:rPr>
        <w:t xml:space="preserve">, </w:t>
      </w:r>
      <w:r>
        <w:t>5mg</w:t>
      </w:r>
      <w:r>
        <w:t>/</w:t>
      </w:r>
      <w:r>
        <w:t>mL</w:t>
      </w:r>
      <w:r/>
      <w:r>
        <w:rPr>
          <w:rFonts w:ascii="宋体" w:eastAsia="宋体" w:hint="eastAsia"/>
        </w:rPr>
        <w:t>顺铂注射液</w:t>
      </w:r>
      <w:r>
        <w:rPr>
          <w:rFonts w:ascii="宋体" w:eastAsia="宋体" w:hint="eastAsia"/>
        </w:rPr>
        <w:t>（</w:t>
      </w:r>
      <w:r>
        <w:rPr>
          <w:rFonts w:ascii="宋体" w:eastAsia="宋体" w:hint="eastAsia"/>
          <w:sz w:val="24"/>
        </w:rPr>
        <w:t>针剂</w:t>
      </w:r>
      <w:r>
        <w:rPr>
          <w:rFonts w:ascii="宋体" w:eastAsia="宋体" w:hint="eastAsia"/>
        </w:rPr>
        <w:t>）</w:t>
      </w:r>
      <w:r>
        <w:rPr>
          <w:rFonts w:ascii="宋体" w:eastAsia="宋体" w:hint="eastAsia"/>
        </w:rPr>
        <w:t>与</w:t>
      </w:r>
    </w:p>
    <w:p w:rsidR="0018722C">
      <w:pPr>
        <w:topLinePunct/>
      </w:pPr>
      <w:r>
        <w:t>4</w:t>
      </w:r>
      <w:r>
        <w:rPr>
          <w:rFonts w:ascii="宋体" w:eastAsia="宋体" w:hint="eastAsia"/>
        </w:rPr>
        <w:t>倍体积的无菌</w:t>
      </w:r>
      <w:r>
        <w:t>PBS</w:t>
      </w:r>
      <w:r>
        <w:rPr>
          <w:rFonts w:ascii="宋体" w:eastAsia="宋体" w:hint="eastAsia"/>
        </w:rPr>
        <w:t>缓冲液混匀；</w:t>
      </w:r>
    </w:p>
    <w:p w:rsidR="0018722C">
      <w:pPr>
        <w:pStyle w:val="cw22"/>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给药组：分析天平称取适量</w:t>
      </w:r>
      <w:r>
        <w:t>AT533</w:t>
      </w:r>
      <w:r>
        <w:rPr>
          <w:rFonts w:ascii="宋体" w:eastAsia="宋体" w:hint="eastAsia"/>
        </w:rPr>
        <w:t>粉末于洁净的</w:t>
      </w:r>
      <w:r>
        <w:t>1</w:t>
      </w:r>
      <w:r>
        <w:t>.</w:t>
      </w:r>
      <w:r>
        <w:t>5mL</w:t>
      </w:r>
      <w:r/>
      <w:r>
        <w:rPr>
          <w:rFonts w:ascii="宋体" w:eastAsia="宋体" w:hint="eastAsia"/>
        </w:rPr>
        <w:t>离心管中，在超净工作台</w:t>
      </w:r>
      <w:r>
        <w:rPr>
          <w:rFonts w:ascii="宋体" w:eastAsia="宋体" w:hint="eastAsia"/>
        </w:rPr>
        <w:t>中加入适量体积</w:t>
      </w:r>
      <w:r>
        <w:t>DMSO</w:t>
      </w:r>
      <w:r>
        <w:rPr>
          <w:rFonts w:ascii="宋体" w:eastAsia="宋体" w:hint="eastAsia"/>
        </w:rPr>
        <w:t>，吹打充分使之充分溶解，得到</w:t>
      </w:r>
      <w:r>
        <w:t>6</w:t>
      </w:r>
      <w:r>
        <w:t>.</w:t>
      </w:r>
      <w:r>
        <w:t>67mg</w:t>
      </w:r>
      <w:r>
        <w:t>/</w:t>
      </w:r>
      <w:r>
        <w:t>mL</w:t>
      </w:r>
      <w:r/>
      <w:r>
        <w:rPr>
          <w:rFonts w:ascii="宋体" w:eastAsia="宋体" w:hint="eastAsia"/>
        </w:rPr>
        <w:t>的溶液，用无</w:t>
      </w:r>
      <w:r>
        <w:rPr>
          <w:rFonts w:ascii="宋体" w:eastAsia="宋体" w:hint="eastAsia"/>
        </w:rPr>
        <w:t>菌</w:t>
      </w:r>
      <w:r>
        <w:t>PBS</w:t>
      </w:r>
      <w:r>
        <w:rPr>
          <w:rFonts w:ascii="宋体" w:eastAsia="宋体" w:hint="eastAsia"/>
        </w:rPr>
        <w:t>缓冲液稀释</w:t>
      </w:r>
      <w:r>
        <w:t>10</w:t>
      </w:r>
      <w:r/>
      <w:r>
        <w:rPr>
          <w:rFonts w:ascii="宋体" w:eastAsia="宋体" w:hint="eastAsia"/>
        </w:rPr>
        <w:t>倍。</w:t>
      </w:r>
    </w:p>
    <w:p w:rsidR="0018722C">
      <w:pPr>
        <w:pStyle w:val="Heading2"/>
        <w:topLinePunct/>
        <w:ind w:left="171" w:hangingChars="171" w:hanging="171"/>
      </w:pPr>
      <w:bookmarkStart w:id="144950" w:name="_Toc686144950"/>
      <w:bookmarkStart w:name="2.2 实验方法和步骤 " w:id="36"/>
      <w:bookmarkEnd w:id="36"/>
      <w:r>
        <w:rPr>
          <w:b/>
        </w:rPr>
        <w:t>2.2</w:t>
      </w:r>
      <w:r>
        <w:t xml:space="preserve"> </w:t>
      </w:r>
      <w:bookmarkStart w:name="_bookmark12" w:id="37"/>
      <w:bookmarkEnd w:id="37"/>
      <w:bookmarkStart w:name="_bookmark12" w:id="38"/>
      <w:bookmarkEnd w:id="38"/>
      <w:r>
        <w:t>实验方法和步骤</w:t>
      </w:r>
      <w:bookmarkEnd w:id="144950"/>
    </w:p>
    <w:p w:rsidR="0018722C">
      <w:pPr>
        <w:pStyle w:val="Heading3"/>
        <w:topLinePunct/>
        <w:ind w:left="200" w:hangingChars="200" w:hanging="200"/>
      </w:pPr>
      <w:bookmarkStart w:id="144951" w:name="_Toc686144951"/>
      <w:bookmarkStart w:name="2.2.1 细胞培养 " w:id="39"/>
      <w:bookmarkEnd w:id="39"/>
      <w:r>
        <w:t>2.2.1</w:t>
      </w:r>
      <w:r>
        <w:t xml:space="preserve"> </w:t>
      </w:r>
      <w:r/>
      <w:bookmarkStart w:name="_bookmark13" w:id="40"/>
      <w:bookmarkEnd w:id="40"/>
      <w:r/>
      <w:bookmarkStart w:name="_bookmark13" w:id="41"/>
      <w:bookmarkEnd w:id="41"/>
      <w:r>
        <w:t>细胞培养</w:t>
      </w:r>
      <w:bookmarkEnd w:id="144951"/>
    </w:p>
    <w:p w:rsidR="0018722C">
      <w:pPr>
        <w:topLinePunct/>
      </w:pPr>
      <w:r>
        <w:t>MDA-MB-231</w:t>
      </w:r>
      <w:r>
        <w:rPr>
          <w:rFonts w:ascii="宋体" w:hAnsi="宋体" w:eastAsia="宋体" w:hint="eastAsia"/>
        </w:rPr>
        <w:t>和</w:t>
      </w:r>
      <w:r>
        <w:t>MCF-7</w:t>
      </w:r>
      <w:r>
        <w:rPr>
          <w:rFonts w:ascii="宋体" w:hAnsi="宋体" w:eastAsia="宋体" w:hint="eastAsia"/>
        </w:rPr>
        <w:t>细胞株使用无菌</w:t>
      </w:r>
      <w:r>
        <w:t>DMEM</w:t>
      </w:r>
      <w:r>
        <w:rPr>
          <w:rFonts w:ascii="宋体" w:hAnsi="宋体" w:eastAsia="宋体" w:hint="eastAsia"/>
        </w:rPr>
        <w:t>完全培养基进行培养，培养于饱和湿度、</w:t>
      </w:r>
      <w:r>
        <w:t>37</w:t>
      </w:r>
      <w:r>
        <w:rPr>
          <w:rFonts w:ascii="宋体" w:hAnsi="宋体" w:eastAsia="宋体" w:hint="eastAsia"/>
        </w:rPr>
        <w:t>℃、</w:t>
      </w:r>
      <w:r>
        <w:t>5%</w:t>
      </w:r>
      <w:r>
        <w:t> </w:t>
      </w:r>
      <w:r>
        <w:t>CO</w:t>
      </w:r>
      <w:r>
        <w:rPr>
          <w:vertAlign w:val="subscript"/>
          /&gt;
        </w:rPr>
        <w:t>2</w:t>
      </w:r>
      <w:r>
        <w:rPr>
          <w:rFonts w:ascii="宋体" w:hAnsi="宋体" w:eastAsia="宋体" w:hint="eastAsia"/>
        </w:rPr>
        <w:t>的细胞培养箱中。每隔</w:t>
      </w:r>
      <w:r>
        <w:t>2</w:t>
      </w:r>
      <w:r>
        <w:rPr>
          <w:rFonts w:ascii="宋体" w:hAnsi="宋体" w:eastAsia="宋体" w:hint="eastAsia"/>
        </w:rPr>
        <w:t>～</w:t>
      </w:r>
      <w:r>
        <w:t>3</w:t>
      </w:r>
      <w:r>
        <w:rPr>
          <w:rFonts w:ascii="宋体" w:hAnsi="宋体" w:eastAsia="宋体" w:hint="eastAsia"/>
        </w:rPr>
        <w:t>天使用细胞消化液进行消化传代。</w:t>
      </w:r>
      <w:r>
        <w:rPr>
          <w:rFonts w:ascii="宋体" w:hAnsi="宋体" w:eastAsia="宋体" w:hint="eastAsia"/>
        </w:rPr>
        <w:t>传代比例为</w:t>
      </w:r>
      <w:r>
        <w:t>1</w:t>
      </w:r>
      <w:r>
        <w:rPr>
          <w:rFonts w:ascii="宋体" w:hAnsi="宋体" w:eastAsia="宋体" w:hint="eastAsia"/>
          <w:rFonts w:ascii="宋体" w:hAnsi="宋体" w:eastAsia="宋体" w:hint="eastAsia"/>
        </w:rPr>
        <w:t xml:space="preserve">: </w:t>
      </w:r>
      <w:r>
        <w:t>3</w:t>
      </w:r>
      <w:r>
        <w:rPr>
          <w:rFonts w:ascii="宋体" w:hAnsi="宋体" w:eastAsia="宋体" w:hint="eastAsia"/>
        </w:rPr>
        <w:t>。</w:t>
      </w:r>
    </w:p>
    <w:p w:rsidR="0018722C">
      <w:pPr>
        <w:pStyle w:val="Heading3"/>
        <w:topLinePunct/>
        <w:ind w:left="200" w:hangingChars="200" w:hanging="200"/>
      </w:pPr>
      <w:bookmarkStart w:id="144952" w:name="_Toc686144952"/>
      <w:bookmarkStart w:name="2.2.2 缺氧和AT533对MDA-MB-231和MCF-7细胞株体外作用研 " w:id="42"/>
      <w:bookmarkEnd w:id="42"/>
      <w:r>
        <w:t>2.2.2</w:t>
      </w:r>
      <w:r>
        <w:t xml:space="preserve"> </w:t>
      </w:r>
      <w:r/>
      <w:bookmarkStart w:name="_bookmark14" w:id="43"/>
      <w:bookmarkEnd w:id="43"/>
      <w:r/>
      <w:bookmarkStart w:name="_bookmark14" w:id="44"/>
      <w:bookmarkEnd w:id="44"/>
      <w:r>
        <w:t>缺氧和</w:t>
      </w:r>
      <w:r>
        <w:t>AT533</w:t>
      </w:r>
      <w:r/>
      <w:r>
        <w:t>对</w:t>
      </w:r>
      <w:r>
        <w:t>MDA-MB-231</w:t>
      </w:r>
      <w:r/>
      <w:r>
        <w:t>和</w:t>
      </w:r>
      <w:r>
        <w:t>MCF-7</w:t>
      </w:r>
      <w:r/>
      <w:r>
        <w:t>细胞株体外作用研究</w:t>
      </w:r>
      <w:bookmarkEnd w:id="144952"/>
    </w:p>
    <w:p w:rsidR="0018722C">
      <w:pPr>
        <w:pStyle w:val="Heading4"/>
        <w:topLinePunct/>
        <w:ind w:left="200" w:hangingChars="200" w:hanging="200"/>
      </w:pPr>
      <w:bookmarkStart w:id="144953" w:name="_Toc686144953"/>
      <w:r>
        <w:t>2.2.2.1</w:t>
      </w:r>
      <w:r>
        <w:t xml:space="preserve"> </w:t>
      </w:r>
      <w:r>
        <w:t>细胞处理</w:t>
      </w:r>
      <w:bookmarkEnd w:id="144953"/>
    </w:p>
    <w:p w:rsidR="0018722C">
      <w:pPr>
        <w:pStyle w:val="Heading5"/>
        <w:topLinePunct/>
      </w:pPr>
      <w:bookmarkStart w:id="144954" w:name="_Toc686144954"/>
      <w:r>
        <w:t>1</w:t>
      </w:r>
      <w:r>
        <w:t>）</w:t>
      </w:r>
      <w:r>
        <w:t>消化收集对数生长期的</w:t>
      </w:r>
      <w:r>
        <w:t>MDA-MB-231</w:t>
      </w:r>
      <w:r/>
      <w:r w:rsidR="001852F3">
        <w:t xml:space="preserve"> </w:t>
      </w:r>
      <w:r>
        <w:t>或</w:t>
      </w:r>
      <w:r>
        <w:t>MCF-7</w:t>
      </w:r>
      <w:r/>
      <w:r w:rsidR="001852F3">
        <w:t xml:space="preserve"> </w:t>
      </w:r>
      <w:r>
        <w:t>细胞，调整细胞悬液浓度为</w:t>
      </w:r>
      <w:bookmarkEnd w:id="144954"/>
    </w:p>
    <w:p w:rsidR="0018722C">
      <w:pPr>
        <w:topLinePunct/>
      </w:pPr>
      <w:r>
        <w:t>2.0×10 </w:t>
      </w:r>
      <w:r>
        <w:t>5</w:t>
      </w:r>
      <w:r>
        <w:rPr>
          <w:rFonts w:ascii="宋体" w:hAnsi="宋体" w:eastAsia="宋体" w:hint="eastAsia"/>
        </w:rPr>
        <w:t>个</w:t>
      </w:r>
      <w:r>
        <w:t>/</w:t>
      </w:r>
      <w:r>
        <w:t>mL</w:t>
      </w:r>
      <w:r>
        <w:rPr>
          <w:rFonts w:ascii="宋体" w:hAnsi="宋体" w:eastAsia="宋体" w:hint="eastAsia"/>
        </w:rPr>
        <w:t>；</w:t>
      </w:r>
    </w:p>
    <w:p w:rsidR="0018722C">
      <w:pPr>
        <w:pStyle w:val="Heading5"/>
        <w:topLinePunct/>
      </w:pPr>
      <w:bookmarkStart w:id="144955" w:name="_Toc686144955"/>
      <w:r>
        <w:t>2</w:t>
      </w:r>
      <w:r>
        <w:t>）</w:t>
      </w:r>
      <w:r>
        <w:t>取 </w:t>
      </w:r>
      <w:r>
        <w:t>6</w:t>
      </w:r>
      <w:r/>
      <w:r>
        <w:t>个</w:t>
      </w:r>
      <w:r>
        <w:t>100mm</w:t>
      </w:r>
      <w:r/>
      <w:r>
        <w:t>培养皿，每个培养皿中加入</w:t>
      </w:r>
      <w:r>
        <w:t>10mL</w:t>
      </w:r>
      <w:r>
        <w:t>上述细胞悬液，置于饱和湿度、</w:t>
      </w:r>
      <w:bookmarkEnd w:id="144955"/>
    </w:p>
    <w:p w:rsidR="0018722C">
      <w:pPr>
        <w:topLinePunct/>
      </w:pPr>
      <w:r>
        <w:t>37</w:t>
      </w:r>
      <w:r>
        <w:rPr>
          <w:rFonts w:ascii="宋体" w:hAnsi="宋体" w:eastAsia="宋体" w:hint="eastAsia"/>
        </w:rPr>
        <w:t>℃、</w:t>
      </w:r>
      <w:r>
        <w:t>5% CO</w:t>
      </w:r>
      <w:r>
        <w:t>2</w:t>
      </w:r>
      <w:r>
        <w:rPr>
          <w:rFonts w:ascii="宋体" w:hAnsi="宋体" w:eastAsia="宋体" w:hint="eastAsia"/>
        </w:rPr>
        <w:t>的细胞培养箱中培养；</w:t>
      </w:r>
    </w:p>
    <w:p w:rsidR="0018722C">
      <w:pPr>
        <w:pStyle w:val="Heading5"/>
        <w:topLinePunct/>
      </w:pPr>
      <w:bookmarkStart w:id="144956" w:name="_Toc686144956"/>
      <w:r>
        <w:t>3</w:t>
      </w:r>
      <w:r>
        <w:t>）</w:t>
      </w:r>
      <w:r>
        <w:t>待细胞</w:t>
      </w:r>
      <w:r>
        <w:t>24h</w:t>
      </w:r>
      <w:r>
        <w:t>贴壁后弃去培养基，取其中</w:t>
      </w:r>
      <w:r>
        <w:t>5</w:t>
      </w:r>
      <w:r>
        <w:t>个培养皿加入</w:t>
      </w:r>
      <w:r>
        <w:t>10mL</w:t>
      </w:r>
      <w:r>
        <w:t> </w:t>
      </w:r>
      <w:r>
        <w:t>DMEM</w:t>
      </w:r>
      <w:r/>
      <w:r>
        <w:t>无血清培养</w:t>
      </w:r>
      <w:r>
        <w:t>基，余下</w:t>
      </w:r>
      <w:r>
        <w:t>1</w:t>
      </w:r>
      <w:r>
        <w:t>个培养皿加入</w:t>
      </w:r>
      <w:r>
        <w:t>10mL</w:t>
      </w:r>
      <w:r>
        <w:t> </w:t>
      </w:r>
      <w:r>
        <w:t>DMEM</w:t>
      </w:r>
      <w:r>
        <w:t>完全培养基作为空白对照组，置于饱和湿度、</w:t>
      </w:r>
      <w:r>
        <w:t>37</w:t>
      </w:r>
      <w:r>
        <w:t>℃、</w:t>
      </w:r>
      <w:r>
        <w:t>5%</w:t>
      </w:r>
      <w:r>
        <w:t> </w:t>
      </w:r>
      <w:r>
        <w:t>CO</w:t>
      </w:r>
      <w:r>
        <w:t>2</w:t>
      </w:r>
      <w:r/>
      <w:r>
        <w:t>的细胞培养箱中培养</w:t>
      </w:r>
      <w:r>
        <w:t>12h</w:t>
      </w:r>
      <w:r>
        <w:t>；</w:t>
      </w:r>
      <w:bookmarkEnd w:id="144956"/>
    </w:p>
    <w:p w:rsidR="0018722C">
      <w:pPr>
        <w:pStyle w:val="Heading5"/>
        <w:topLinePunct/>
      </w:pPr>
      <w:bookmarkStart w:id="144957" w:name="_Toc686144957"/>
      <w:r>
        <w:t>4</w:t>
      </w:r>
      <w:r>
        <w:t>）</w:t>
      </w:r>
      <w:r>
        <w:t>实验组</w:t>
      </w:r>
      <w:r>
        <w:t>5</w:t>
      </w:r>
      <w:r/>
      <w:r>
        <w:t>个培养皿弃去培养基，分别加入含</w:t>
      </w:r>
      <w:r>
        <w:t>AT533</w:t>
      </w:r>
      <w:r/>
      <w:r>
        <w:t>浓度为</w:t>
      </w:r>
      <w:r>
        <w:t>0μmol</w:t>
      </w:r>
      <w:r>
        <w:t>/</w:t>
      </w:r>
      <w:r>
        <w:t>L</w:t>
      </w:r>
      <w:r>
        <w:t>、</w:t>
      </w:r>
      <w:r>
        <w:t>0μmol</w:t>
      </w:r>
      <w:r>
        <w:t>/</w:t>
      </w:r>
      <w:r>
        <w:t>L</w:t>
      </w:r>
      <w:r>
        <w:t>、</w:t>
      </w:r>
      <w:bookmarkEnd w:id="144957"/>
    </w:p>
    <w:p w:rsidR="0018722C">
      <w:pPr>
        <w:topLinePunct/>
      </w:pPr>
      <w:r>
        <w:t>0.1μmol</w:t>
      </w:r>
      <w:r>
        <w:t>/</w:t>
      </w:r>
      <w:r>
        <w:t>L</w:t>
      </w:r>
      <w:r>
        <w:rPr>
          <w:rFonts w:ascii="宋体" w:hAnsi="宋体" w:eastAsia="宋体" w:hint="eastAsia"/>
        </w:rPr>
        <w:t>、</w:t>
      </w:r>
      <w:r>
        <w:t>0.4μmol</w:t>
      </w:r>
      <w:r>
        <w:t>/</w:t>
      </w:r>
      <w:r>
        <w:t xml:space="preserve">L</w:t>
      </w:r>
      <w:r>
        <w:rPr>
          <w:rFonts w:ascii="宋体" w:hAnsi="宋体" w:eastAsia="宋体" w:hint="eastAsia"/>
        </w:rPr>
        <w:t>和</w:t>
      </w:r>
      <w:r>
        <w:t>2.0μmol</w:t>
      </w:r>
      <w:r>
        <w:t>/</w:t>
      </w:r>
      <w:r>
        <w:t xml:space="preserve">L</w:t>
      </w:r>
      <w:r>
        <w:rPr>
          <w:rFonts w:ascii="宋体" w:hAnsi="宋体" w:eastAsia="宋体" w:hint="eastAsia"/>
        </w:rPr>
        <w:t>的</w:t>
      </w:r>
      <w:r>
        <w:t>DMEM</w:t>
      </w:r>
      <w:r>
        <w:rPr>
          <w:rFonts w:ascii="宋体" w:hAnsi="宋体" w:eastAsia="宋体" w:hint="eastAsia"/>
        </w:rPr>
        <w:t>无血清培养基；</w:t>
      </w:r>
    </w:p>
    <w:p w:rsidR="0018722C">
      <w:pPr>
        <w:pStyle w:val="Heading5"/>
        <w:topLinePunct/>
      </w:pPr>
      <w:bookmarkStart w:id="144958" w:name="_Toc686144958"/>
      <w:r>
        <w:t>5</w:t>
      </w:r>
      <w:r>
        <w:t>）</w:t>
      </w:r>
      <w:r>
        <w:t>取上述其中</w:t>
      </w:r>
      <w:r>
        <w:t>1</w:t>
      </w:r>
      <w:r>
        <w:t>个不含</w:t>
      </w:r>
      <w:r>
        <w:t>AT533</w:t>
      </w:r>
      <w:r/>
      <w:r>
        <w:t>的培养皿与对照组一同置于饱和湿度、</w:t>
      </w:r>
      <w:r>
        <w:t>37</w:t>
      </w:r>
      <w:r>
        <w:t>℃、</w:t>
      </w:r>
      <w:r>
        <w:t>5% CO</w:t>
      </w:r>
      <w:r>
        <w:t>2</w:t>
      </w:r>
      <w:bookmarkEnd w:id="144958"/>
    </w:p>
    <w:p w:rsidR="0018722C">
      <w:pPr>
        <w:topLinePunct/>
      </w:pPr>
      <w:r>
        <w:rPr>
          <w:rFonts w:ascii="宋体" w:eastAsia="宋体" w:hint="eastAsia"/>
        </w:rPr>
        <w:t>的细胞培养箱中培养</w:t>
      </w:r>
      <w:r>
        <w:t>24h</w:t>
      </w:r>
      <w:r>
        <w:rPr>
          <w:rFonts w:ascii="宋体" w:eastAsia="宋体" w:hint="eastAsia"/>
        </w:rPr>
        <w:t>，其余</w:t>
      </w:r>
      <w:r>
        <w:t>4</w:t>
      </w:r>
      <w:r>
        <w:rPr>
          <w:rFonts w:ascii="宋体" w:eastAsia="宋体" w:hint="eastAsia"/>
        </w:rPr>
        <w:t>个培养皿置于缺氧工作站中</w:t>
      </w:r>
      <w:r>
        <w:rPr>
          <w:rFonts w:ascii="宋体" w:eastAsia="宋体" w:hint="eastAsia"/>
        </w:rPr>
        <w:t>（</w:t>
      </w:r>
      <w:r>
        <w:rPr>
          <w:rFonts w:ascii="宋体" w:eastAsia="宋体" w:hint="eastAsia"/>
        </w:rPr>
        <w:t>充入高纯氮气，</w:t>
      </w:r>
    </w:p>
    <w:p w:rsidR="0018722C">
      <w:pPr>
        <w:topLinePunct/>
      </w:pPr>
      <w:r>
        <w:t>O</w:t>
      </w:r>
      <w:r>
        <w:t>2</w:t>
      </w:r>
      <w:r/>
      <w:r>
        <w:rPr>
          <w:rFonts w:ascii="宋体" w:hAnsi="宋体" w:eastAsia="宋体" w:hint="eastAsia"/>
        </w:rPr>
        <w:t>浓度为</w:t>
      </w:r>
      <w:r>
        <w:t>0</w:t>
      </w:r>
      <w:r>
        <w:t>.</w:t>
      </w:r>
      <w:r>
        <w:t>5</w:t>
      </w:r>
      <w:r>
        <w:t>%</w:t>
      </w:r>
      <w:r>
        <w:rPr>
          <w:rFonts w:ascii="宋体" w:hAnsi="宋体" w:eastAsia="宋体" w:hint="eastAsia"/>
        </w:rPr>
        <w:t>）</w:t>
      </w:r>
      <w:r>
        <w:rPr>
          <w:rFonts w:ascii="宋体" w:hAnsi="宋体" w:eastAsia="宋体" w:hint="eastAsia"/>
        </w:rPr>
        <w:t>中放置片刻，用密封塑料盒装好放入</w:t>
      </w:r>
      <w:r>
        <w:t>37</w:t>
      </w:r>
      <w:r>
        <w:rPr>
          <w:rFonts w:ascii="宋体" w:hAnsi="宋体" w:eastAsia="宋体" w:hint="eastAsia"/>
        </w:rPr>
        <w:t>℃细胞培养箱中培养</w:t>
      </w:r>
      <w:r>
        <w:t>24h</w:t>
      </w:r>
      <w:r>
        <w:rPr>
          <w:rFonts w:ascii="宋体" w:hAnsi="宋体" w:eastAsia="宋体" w:hint="eastAsia"/>
        </w:rPr>
        <w:t>。</w:t>
      </w:r>
    </w:p>
    <w:p w:rsidR="0018722C">
      <w:pPr>
        <w:pStyle w:val="Heading4"/>
        <w:topLinePunct/>
        <w:ind w:left="200" w:hangingChars="200" w:hanging="200"/>
      </w:pPr>
      <w:bookmarkStart w:id="144959" w:name="_Toc686144959"/>
      <w:r>
        <w:t>2.2.2.2</w:t>
      </w:r>
      <w:r>
        <w:t xml:space="preserve"> </w:t>
      </w:r>
      <w:r>
        <w:t>细胞总蛋白提取</w:t>
      </w:r>
      <w:bookmarkEnd w:id="144959"/>
    </w:p>
    <w:p w:rsidR="0018722C">
      <w:pPr>
        <w:pStyle w:val="Heading5"/>
        <w:topLinePunct/>
      </w:pPr>
      <w:bookmarkStart w:id="144960" w:name="_Toc686144960"/>
      <w:r>
        <w:t>1</w:t>
      </w:r>
      <w:r>
        <w:t>）</w:t>
      </w:r>
      <w:r>
        <w:t>缺氧工作站中</w:t>
      </w:r>
      <w:r>
        <w:t>（</w:t>
      </w:r>
      <w:r>
        <w:t>充入高纯氮气，</w:t>
      </w:r>
      <w:r>
        <w:t>O2</w:t>
      </w:r>
      <w:r/>
      <w:r>
        <w:t>浓度为</w:t>
      </w:r>
      <w:r>
        <w:t>0</w:t>
      </w:r>
      <w:r>
        <w:t>.</w:t>
      </w:r>
      <w:r>
        <w:t>5%</w:t>
      </w:r>
      <w:r>
        <w:t>）</w:t>
      </w:r>
      <w:r>
        <w:t>取出缺氧处理的</w:t>
      </w:r>
      <w:r>
        <w:t>4</w:t>
      </w:r>
      <w:r/>
      <w:r>
        <w:t>个培养皿，</w:t>
      </w:r>
      <w:r>
        <w:t>和另外</w:t>
      </w:r>
      <w:r>
        <w:t>2</w:t>
      </w:r>
      <w:r>
        <w:t>个正常状态培养的培养皿一同处理；</w:t>
      </w:r>
      <w:bookmarkEnd w:id="144960"/>
    </w:p>
    <w:p w:rsidR="0018722C">
      <w:pPr>
        <w:pStyle w:val="Heading5"/>
        <w:topLinePunct/>
      </w:pPr>
      <w:bookmarkStart w:id="144961" w:name="_Toc686144961"/>
      <w:r>
        <w:t>2</w:t>
      </w:r>
      <w:r>
        <w:t>）</w:t>
      </w:r>
      <w:r>
        <w:t>转移培养基至</w:t>
      </w:r>
      <w:r>
        <w:t>15mL</w:t>
      </w:r>
      <w:r/>
      <w:r>
        <w:t>离心管中，使用</w:t>
      </w:r>
      <w:r>
        <w:t>5mL</w:t>
      </w:r>
      <w:r/>
      <w:r>
        <w:t>预冷的</w:t>
      </w:r>
      <w:r>
        <w:t>PBS</w:t>
      </w:r>
      <w:r/>
      <w:r>
        <w:t>缓冲液清洗细胞表面，加入</w:t>
      </w:r>
      <w:bookmarkEnd w:id="144961"/>
    </w:p>
    <w:p w:rsidR="0018722C">
      <w:pPr>
        <w:topLinePunct/>
      </w:pPr>
      <w:r>
        <w:t>2mL</w:t>
      </w:r>
      <w:r>
        <w:rPr>
          <w:rFonts w:ascii="宋体" w:eastAsia="宋体" w:hint="eastAsia"/>
        </w:rPr>
        <w:t>细胞消化液室温消化</w:t>
      </w:r>
      <w:r>
        <w:t>3min</w:t>
      </w:r>
      <w:r>
        <w:rPr>
          <w:rFonts w:ascii="宋体" w:eastAsia="宋体" w:hint="eastAsia"/>
        </w:rPr>
        <w:t>；</w:t>
      </w:r>
    </w:p>
    <w:p w:rsidR="0018722C">
      <w:pPr>
        <w:pStyle w:val="Heading5"/>
        <w:topLinePunct/>
      </w:pPr>
      <w:bookmarkStart w:id="144962" w:name="_Toc686144962"/>
      <w:r>
        <w:t>3</w:t>
      </w:r>
      <w:r>
        <w:t>）</w:t>
      </w:r>
      <w:r>
        <w:t>导入上述转移的培养基终止消化，将细胞悬液转移入</w:t>
      </w:r>
      <w:r>
        <w:t>15mL</w:t>
      </w:r>
      <w:r/>
      <w:r w:rsidR="001852F3">
        <w:t xml:space="preserve"> </w:t>
      </w:r>
      <w:r>
        <w:t>离心管中，</w:t>
      </w:r>
      <w:r>
        <w:t>4</w:t>
      </w:r>
      <w:r>
        <w:t>℃、</w:t>
      </w:r>
      <w:bookmarkEnd w:id="144962"/>
    </w:p>
    <w:p w:rsidR="0018722C">
      <w:pPr>
        <w:topLinePunct/>
      </w:pPr>
      <w:r>
        <w:t>3000rpm</w:t>
      </w:r>
      <w:r>
        <w:rPr>
          <w:rFonts w:ascii="宋体" w:eastAsia="宋体" w:hint="eastAsia"/>
        </w:rPr>
        <w:t>离心</w:t>
      </w:r>
      <w:r>
        <w:t>5min</w:t>
      </w:r>
      <w:r>
        <w:rPr>
          <w:rFonts w:ascii="宋体" w:eastAsia="宋体" w:hint="eastAsia"/>
        </w:rPr>
        <w:t>；</w:t>
      </w:r>
    </w:p>
    <w:p w:rsidR="0018722C">
      <w:pPr>
        <w:pStyle w:val="cw22"/>
        <w:topLinePunct/>
      </w:pPr>
      <w:r>
        <w:rPr>
          <w:rFonts w:ascii="宋体" w:hAnsi="宋体" w:eastAsia="宋体" w:hint="eastAsia"/>
        </w:rPr>
        <w:t>4</w:t>
      </w:r>
      <w:r>
        <w:rPr>
          <w:rFonts w:ascii="宋体" w:hAnsi="宋体" w:eastAsia="宋体" w:hint="eastAsia"/>
        </w:rPr>
        <w:t>）</w:t>
      </w:r>
      <w:r>
        <w:rPr>
          <w:rFonts w:ascii="宋体" w:hAnsi="宋体" w:eastAsia="宋体" w:hint="eastAsia"/>
        </w:rPr>
        <w:t>弃上清，加入</w:t>
      </w:r>
      <w:r>
        <w:t>5mL</w:t>
      </w:r>
      <w:r>
        <w:t> </w:t>
      </w:r>
      <w:r>
        <w:t>PBS</w:t>
      </w:r>
      <w:r/>
      <w:r>
        <w:rPr>
          <w:rFonts w:ascii="宋体" w:hAnsi="宋体" w:eastAsia="宋体" w:hint="eastAsia"/>
        </w:rPr>
        <w:t>缓冲液重悬细胞，</w:t>
      </w:r>
      <w:r>
        <w:t>4</w:t>
      </w:r>
      <w:r>
        <w:rPr>
          <w:rFonts w:ascii="宋体" w:hAnsi="宋体" w:eastAsia="宋体" w:hint="eastAsia"/>
        </w:rPr>
        <w:t>℃、</w:t>
      </w:r>
      <w:r>
        <w:t>3000rpm</w:t>
      </w:r>
      <w:r>
        <w:rPr>
          <w:rFonts w:ascii="宋体" w:hAnsi="宋体" w:eastAsia="宋体" w:hint="eastAsia"/>
        </w:rPr>
        <w:t>离心</w:t>
      </w:r>
      <w:r>
        <w:t>5min</w:t>
      </w:r>
      <w:r>
        <w:rPr>
          <w:rFonts w:ascii="宋体" w:hAnsi="宋体" w:eastAsia="宋体" w:hint="eastAsia"/>
        </w:rPr>
        <w:t>；</w:t>
      </w:r>
    </w:p>
    <w:p w:rsidR="0018722C">
      <w:pPr>
        <w:pStyle w:val="cw22"/>
        <w:topLinePunct/>
      </w:pPr>
      <w:r>
        <w:rPr>
          <w:rFonts w:ascii="宋体" w:eastAsia="宋体" w:hint="eastAsia"/>
        </w:rPr>
        <w:t>5</w:t>
      </w:r>
      <w:r>
        <w:rPr>
          <w:rFonts w:ascii="宋体" w:eastAsia="宋体" w:hint="eastAsia"/>
        </w:rPr>
        <w:t>）</w:t>
      </w:r>
      <w:r>
        <w:rPr>
          <w:rFonts w:ascii="宋体" w:eastAsia="宋体" w:hint="eastAsia"/>
        </w:rPr>
        <w:t>重复上述操作；</w:t>
      </w:r>
    </w:p>
    <w:p w:rsidR="0018722C">
      <w:pPr>
        <w:pStyle w:val="cw22"/>
        <w:topLinePunct/>
      </w:pPr>
      <w:r>
        <w:rPr>
          <w:rFonts w:ascii="宋体" w:hAnsi="宋体" w:eastAsia="宋体" w:hint="eastAsia"/>
        </w:rPr>
        <w:t>6</w:t>
      </w:r>
      <w:r>
        <w:rPr>
          <w:rFonts w:ascii="宋体" w:hAnsi="宋体" w:eastAsia="宋体" w:hint="eastAsia"/>
        </w:rPr>
        <w:t>）</w:t>
      </w:r>
      <w:r>
        <w:rPr>
          <w:rFonts w:ascii="宋体" w:hAnsi="宋体" w:eastAsia="宋体" w:hint="eastAsia"/>
        </w:rPr>
        <w:t>加入</w:t>
      </w:r>
      <w:r>
        <w:t>500μL</w:t>
      </w:r>
      <w:r>
        <w:t> </w:t>
      </w:r>
      <w:r>
        <w:t>RIPA</w:t>
      </w:r>
      <w:r>
        <w:rPr>
          <w:rFonts w:ascii="宋体" w:hAnsi="宋体" w:eastAsia="宋体" w:hint="eastAsia"/>
        </w:rPr>
        <w:t>强裂解液和</w:t>
      </w:r>
      <w:r>
        <w:t>10μL</w:t>
      </w:r>
      <w:r>
        <w:t> </w:t>
      </w:r>
      <w:r>
        <w:t>PMSF</w:t>
      </w:r>
      <w:r>
        <w:rPr>
          <w:rFonts w:ascii="宋体" w:hAnsi="宋体" w:eastAsia="宋体" w:hint="eastAsia"/>
        </w:rPr>
        <w:t>，冰上裂解</w:t>
      </w:r>
      <w:r>
        <w:t>40min</w:t>
      </w:r>
      <w:r>
        <w:rPr>
          <w:rFonts w:ascii="宋体" w:hAnsi="宋体" w:eastAsia="宋体" w:hint="eastAsia"/>
        </w:rPr>
        <w:t>，至细胞完全裂解；</w:t>
      </w:r>
    </w:p>
    <w:p w:rsidR="0018722C">
      <w:pPr>
        <w:pStyle w:val="cw22"/>
        <w:topLinePunct/>
      </w:pPr>
      <w:r>
        <w:rPr>
          <w:rFonts w:ascii="宋体" w:hAnsi="宋体" w:eastAsia="宋体" w:hint="eastAsia"/>
        </w:rPr>
        <w:t>7</w:t>
      </w:r>
      <w:r>
        <w:rPr>
          <w:rFonts w:ascii="宋体" w:hAnsi="宋体" w:eastAsia="宋体" w:hint="eastAsia"/>
        </w:rPr>
        <w:t>）</w:t>
      </w:r>
      <w:r>
        <w:rPr>
          <w:rFonts w:ascii="宋体" w:hAnsi="宋体" w:eastAsia="宋体" w:hint="eastAsia"/>
        </w:rPr>
        <w:t>离心，收集上清，</w:t>
      </w:r>
      <w:r>
        <w:t>-20</w:t>
      </w:r>
      <w:r>
        <w:rPr>
          <w:rFonts w:ascii="宋体" w:hAnsi="宋体" w:eastAsia="宋体" w:hint="eastAsia"/>
        </w:rPr>
        <w:t>℃保存备用。</w:t>
      </w:r>
    </w:p>
    <w:p w:rsidR="0018722C">
      <w:pPr>
        <w:pStyle w:val="Heading3"/>
        <w:topLinePunct/>
        <w:ind w:left="200" w:hangingChars="200" w:hanging="200"/>
      </w:pPr>
      <w:bookmarkStart w:id="144963" w:name="_Toc686144963"/>
      <w:bookmarkStart w:name="2.2.3 蛋白浓度的测定及上样样品的制备 " w:id="45"/>
      <w:bookmarkEnd w:id="45"/>
      <w:r>
        <w:t>2.2.3</w:t>
      </w:r>
      <w:r>
        <w:t xml:space="preserve"> </w:t>
      </w:r>
      <w:r/>
      <w:bookmarkStart w:name="_bookmark15" w:id="46"/>
      <w:bookmarkEnd w:id="46"/>
      <w:r/>
      <w:bookmarkStart w:name="_bookmark15" w:id="47"/>
      <w:bookmarkEnd w:id="47"/>
      <w:r>
        <w:t>蛋白浓度的测定及上样样品的制备</w:t>
      </w:r>
      <w:bookmarkEnd w:id="144963"/>
    </w:p>
    <w:p w:rsidR="0018722C">
      <w:pPr>
        <w:pStyle w:val="Heading4"/>
        <w:topLinePunct/>
        <w:ind w:left="200" w:hangingChars="200" w:hanging="200"/>
      </w:pPr>
      <w:bookmarkStart w:id="144964" w:name="_Toc686144964"/>
      <w:r>
        <w:t>2.2.3.1</w:t>
      </w:r>
      <w:r>
        <w:t xml:space="preserve"> </w:t>
      </w:r>
      <w:r>
        <w:t>BCA</w:t>
      </w:r>
      <w:r/>
      <w:r>
        <w:t>法检测蛋白浓度</w:t>
      </w:r>
      <w:bookmarkEnd w:id="144964"/>
    </w:p>
    <w:p w:rsidR="0018722C">
      <w:pPr>
        <w:pStyle w:val="cw22"/>
        <w:topLinePunct/>
      </w:pPr>
      <w:r>
        <w:rPr>
          <w:rFonts w:ascii="宋体" w:hAnsi="宋体" w:eastAsia="宋体" w:hint="eastAsia"/>
        </w:rPr>
        <w:t>1</w:t>
      </w:r>
      <w:r>
        <w:rPr>
          <w:rFonts w:ascii="宋体" w:hAnsi="宋体" w:eastAsia="宋体" w:hint="eastAsia"/>
        </w:rPr>
        <w:t>）</w:t>
      </w:r>
      <w:r>
        <w:rPr>
          <w:rFonts w:ascii="宋体" w:hAnsi="宋体" w:eastAsia="宋体" w:hint="eastAsia"/>
        </w:rPr>
        <w:t>取</w:t>
      </w:r>
      <w:r>
        <w:t>2μL</w:t>
      </w:r>
      <w:r/>
      <w:r>
        <w:rPr>
          <w:rFonts w:ascii="宋体" w:hAnsi="宋体" w:eastAsia="宋体" w:hint="eastAsia"/>
        </w:rPr>
        <w:t>蛋白样品和</w:t>
      </w:r>
      <w:r>
        <w:t>50μL</w:t>
      </w:r>
      <w:r>
        <w:t> </w:t>
      </w:r>
      <w:r>
        <w:t>PBS</w:t>
      </w:r>
      <w:r/>
      <w:r>
        <w:rPr>
          <w:rFonts w:ascii="宋体" w:hAnsi="宋体" w:eastAsia="宋体" w:hint="eastAsia"/>
        </w:rPr>
        <w:t>缓冲液混匀，取</w:t>
      </w:r>
      <w:r>
        <w:t>10μL</w:t>
      </w:r>
      <w:r/>
      <w:r>
        <w:rPr>
          <w:rFonts w:ascii="宋体" w:hAnsi="宋体" w:eastAsia="宋体" w:hint="eastAsia"/>
        </w:rPr>
        <w:t>加入</w:t>
      </w:r>
      <w:r>
        <w:t>96</w:t>
      </w:r>
      <w:r>
        <w:rPr>
          <w:rFonts w:ascii="宋体" w:hAnsi="宋体" w:eastAsia="宋体" w:hint="eastAsia"/>
        </w:rPr>
        <w:t>孔板中，每个样品设</w:t>
      </w:r>
      <w:r>
        <w:rPr>
          <w:rFonts w:ascii="宋体" w:hAnsi="宋体" w:eastAsia="宋体" w:hint="eastAsia"/>
        </w:rPr>
        <w:t>置</w:t>
      </w:r>
      <w:r>
        <w:t>3</w:t>
      </w:r>
      <w:r/>
      <w:r>
        <w:rPr>
          <w:rFonts w:ascii="宋体" w:hAnsi="宋体" w:eastAsia="宋体" w:hint="eastAsia"/>
        </w:rPr>
        <w:t>个复孔，设置</w:t>
      </w:r>
      <w:r>
        <w:t>PBS</w:t>
      </w:r>
      <w:r>
        <w:rPr>
          <w:rFonts w:ascii="宋体" w:hAnsi="宋体" w:eastAsia="宋体" w:hint="eastAsia"/>
        </w:rPr>
        <w:t>缓冲液调零孔；</w:t>
      </w:r>
    </w:p>
    <w:p w:rsidR="0018722C">
      <w:pPr>
        <w:pStyle w:val="cw22"/>
        <w:topLinePunct/>
      </w:pPr>
      <w:r>
        <w:t>2</w:t>
      </w:r>
      <w:r>
        <w:t>）</w:t>
      </w:r>
      <w:r>
        <w:rPr>
          <w:rFonts w:ascii="宋体" w:hAnsi="宋体" w:eastAsia="宋体" w:hint="eastAsia"/>
        </w:rPr>
        <w:t>分别取</w:t>
      </w:r>
      <w:r>
        <w:t>10μL</w:t>
      </w:r>
      <w:r/>
      <w:r>
        <w:rPr>
          <w:rFonts w:ascii="宋体" w:hAnsi="宋体" w:eastAsia="宋体" w:hint="eastAsia"/>
        </w:rPr>
        <w:t>浓度为</w:t>
      </w:r>
      <w:r>
        <w:t>0.8mg</w:t>
      </w:r>
      <w:r>
        <w:t>/</w:t>
      </w:r>
      <w:r>
        <w:t>mL</w:t>
      </w:r>
      <w:r>
        <w:rPr>
          <w:rFonts w:ascii="宋体" w:hAnsi="宋体" w:eastAsia="宋体" w:hint="eastAsia"/>
        </w:rPr>
        <w:t>、</w:t>
      </w:r>
      <w:r>
        <w:t>0.4mg</w:t>
      </w:r>
      <w:r>
        <w:t>/</w:t>
      </w:r>
      <w:r>
        <w:t>mL</w:t>
      </w:r>
      <w:r>
        <w:rPr>
          <w:rFonts w:ascii="宋体" w:hAnsi="宋体" w:eastAsia="宋体" w:hint="eastAsia"/>
        </w:rPr>
        <w:t>、</w:t>
      </w:r>
      <w:r>
        <w:t>0.2mg</w:t>
      </w:r>
      <w:r>
        <w:t>/</w:t>
      </w:r>
      <w:r>
        <w:t>mL</w:t>
      </w:r>
      <w:r>
        <w:rPr>
          <w:rFonts w:ascii="宋体" w:hAnsi="宋体" w:eastAsia="宋体" w:hint="eastAsia"/>
        </w:rPr>
        <w:t>、</w:t>
      </w:r>
      <w:r>
        <w:t>0.1mg</w:t>
      </w:r>
      <w:r>
        <w:t>/</w:t>
      </w:r>
      <w:r>
        <w:t>mL</w:t>
      </w:r>
      <w:r/>
      <w:r>
        <w:rPr>
          <w:rFonts w:ascii="宋体" w:hAnsi="宋体" w:eastAsia="宋体" w:hint="eastAsia"/>
        </w:rPr>
        <w:t>和</w:t>
      </w:r>
      <w:r>
        <w:t>0.05mg</w:t>
      </w:r>
      <w:r>
        <w:t>/</w:t>
      </w:r>
      <w:r>
        <w:t>mL</w:t>
      </w:r>
    </w:p>
    <w:p w:rsidR="0018722C">
      <w:pPr>
        <w:topLinePunct/>
      </w:pPr>
      <w:r>
        <w:rPr>
          <w:rFonts w:ascii="宋体" w:eastAsia="宋体" w:hint="eastAsia"/>
        </w:rPr>
        <w:t>的</w:t>
      </w:r>
      <w:r>
        <w:t>BSA</w:t>
      </w:r>
      <w:r>
        <w:rPr>
          <w:rFonts w:ascii="宋体" w:eastAsia="宋体" w:hint="eastAsia"/>
        </w:rPr>
        <w:t>标准品加入</w:t>
      </w:r>
      <w:r>
        <w:t>96</w:t>
      </w:r>
      <w:r>
        <w:rPr>
          <w:rFonts w:ascii="宋体" w:eastAsia="宋体" w:hint="eastAsia"/>
        </w:rPr>
        <w:t>孔板中，每个浓度的标准品设置</w:t>
      </w:r>
      <w:r>
        <w:t>3</w:t>
      </w:r>
      <w:r>
        <w:rPr>
          <w:rFonts w:ascii="宋体" w:eastAsia="宋体" w:hint="eastAsia"/>
        </w:rPr>
        <w:t>个复孔；</w:t>
      </w:r>
    </w:p>
    <w:p w:rsidR="0018722C">
      <w:pPr>
        <w:pStyle w:val="cw22"/>
        <w:topLinePunct/>
      </w:pPr>
      <w:r>
        <w:rPr>
          <w:rFonts w:ascii="宋体" w:eastAsia="宋体" w:hint="eastAsia"/>
        </w:rPr>
        <w:t>3</w:t>
      </w:r>
      <w:r>
        <w:rPr>
          <w:rFonts w:ascii="宋体" w:eastAsia="宋体" w:hint="eastAsia"/>
        </w:rPr>
        <w:t>）</w:t>
      </w:r>
      <w:r>
        <w:rPr>
          <w:rFonts w:ascii="宋体" w:eastAsia="宋体" w:hint="eastAsia"/>
        </w:rPr>
        <w:t>配置</w:t>
      </w:r>
      <w:r>
        <w:t>BCA</w:t>
      </w:r>
      <w:r/>
      <w:r>
        <w:rPr>
          <w:rFonts w:ascii="宋体" w:eastAsia="宋体" w:hint="eastAsia"/>
        </w:rPr>
        <w:t>工作液：按照</w:t>
      </w:r>
      <w:r>
        <w:t>50</w:t>
      </w:r>
      <w:r>
        <w:rPr>
          <w:rFonts w:ascii="宋体" w:eastAsia="宋体" w:hint="eastAsia"/>
          <w:rFonts w:ascii="宋体" w:eastAsia="宋体" w:hint="eastAsia"/>
          <w:sz w:val="24"/>
        </w:rPr>
        <w:t xml:space="preserve">: </w:t>
      </w:r>
      <w:r>
        <w:t>1</w:t>
      </w:r>
      <w:r/>
      <w:r>
        <w:rPr>
          <w:rFonts w:ascii="宋体" w:eastAsia="宋体" w:hint="eastAsia"/>
        </w:rPr>
        <w:t>比例将</w:t>
      </w:r>
      <w:r>
        <w:t>A</w:t>
      </w:r>
      <w:r/>
      <w:r>
        <w:rPr>
          <w:rFonts w:ascii="宋体" w:eastAsia="宋体" w:hint="eastAsia"/>
        </w:rPr>
        <w:t>液和</w:t>
      </w:r>
      <w:r>
        <w:t>B</w:t>
      </w:r>
      <w:r/>
      <w:r>
        <w:rPr>
          <w:rFonts w:ascii="宋体" w:eastAsia="宋体" w:hint="eastAsia"/>
        </w:rPr>
        <w:t>液充分混匀</w:t>
      </w:r>
    </w:p>
    <w:p w:rsidR="0018722C">
      <w:pPr>
        <w:pStyle w:val="cw22"/>
        <w:topLinePunct/>
      </w:pPr>
      <w:r>
        <w:rPr>
          <w:rFonts w:ascii="宋体" w:hAnsi="宋体" w:eastAsia="宋体" w:hint="eastAsia"/>
        </w:rPr>
        <w:t>4</w:t>
      </w:r>
      <w:r>
        <w:rPr>
          <w:rFonts w:ascii="宋体" w:hAnsi="宋体" w:eastAsia="宋体" w:hint="eastAsia"/>
        </w:rPr>
        <w:t>）</w:t>
      </w:r>
      <w:r>
        <w:rPr>
          <w:rFonts w:ascii="宋体" w:hAnsi="宋体" w:eastAsia="宋体" w:hint="eastAsia"/>
        </w:rPr>
        <w:t>每孔加入</w:t>
      </w:r>
      <w:r>
        <w:t>100μL</w:t>
      </w:r>
      <w:r>
        <w:t> </w:t>
      </w:r>
      <w:r>
        <w:t>BCA</w:t>
      </w:r>
      <w:r/>
      <w:r>
        <w:rPr>
          <w:rFonts w:ascii="宋体" w:hAnsi="宋体" w:eastAsia="宋体" w:hint="eastAsia"/>
        </w:rPr>
        <w:t>工作液，</w:t>
      </w:r>
      <w:r>
        <w:t>37</w:t>
      </w:r>
      <w:r>
        <w:rPr>
          <w:rFonts w:ascii="宋体" w:hAnsi="宋体" w:eastAsia="宋体" w:hint="eastAsia"/>
        </w:rPr>
        <w:t>℃孵育</w:t>
      </w:r>
      <w:r>
        <w:t>30min</w:t>
      </w:r>
      <w:r>
        <w:rPr>
          <w:rFonts w:ascii="宋体" w:hAnsi="宋体" w:eastAsia="宋体" w:hint="eastAsia"/>
        </w:rPr>
        <w:t>；</w:t>
      </w:r>
    </w:p>
    <w:p w:rsidR="0018722C">
      <w:pPr>
        <w:pStyle w:val="cw22"/>
        <w:topLinePunct/>
      </w:pPr>
      <w:r>
        <w:rPr>
          <w:rFonts w:ascii="宋体" w:hAnsi="宋体" w:eastAsia="宋体" w:hint="eastAsia"/>
        </w:rPr>
        <w:t>5</w:t>
      </w:r>
      <w:r>
        <w:rPr>
          <w:rFonts w:ascii="宋体" w:hAnsi="宋体" w:eastAsia="宋体" w:hint="eastAsia"/>
        </w:rPr>
        <w:t>）</w:t>
      </w:r>
      <w:r>
        <w:rPr>
          <w:rFonts w:ascii="宋体" w:hAnsi="宋体" w:eastAsia="宋体" w:hint="eastAsia"/>
        </w:rPr>
        <w:t>酶标仪检测各孔的</w:t>
      </w:r>
      <w:r>
        <w:t>O</w:t>
      </w:r>
      <w:r>
        <w:t>D</w:t>
      </w:r>
      <w:r/>
      <w:r>
        <w:rPr>
          <w:rFonts w:ascii="宋体" w:hAnsi="宋体" w:eastAsia="宋体" w:hint="eastAsia"/>
        </w:rPr>
        <w:t>值</w:t>
      </w:r>
      <w:r>
        <w:rPr>
          <w:rFonts w:ascii="宋体" w:hAnsi="宋体" w:eastAsia="宋体" w:hint="eastAsia"/>
        </w:rPr>
        <w:t>（</w:t>
      </w:r>
      <w:r>
        <w:rPr>
          <w:rFonts w:ascii="宋体" w:hAnsi="宋体" w:eastAsia="宋体" w:hint="eastAsia"/>
        </w:rPr>
        <w:t>波长</w:t>
      </w:r>
      <w:r>
        <w:t>λ</w:t>
      </w:r>
      <w:r>
        <w:t>=</w:t>
      </w:r>
      <w:r>
        <w:t>450nm</w:t>
      </w:r>
      <w:r>
        <w:rPr>
          <w:rFonts w:ascii="宋体" w:hAnsi="宋体" w:eastAsia="宋体" w:hint="eastAsia"/>
        </w:rPr>
        <w:t>）</w:t>
      </w:r>
      <w:r>
        <w:rPr>
          <w:rFonts w:ascii="宋体" w:hAnsi="宋体" w:eastAsia="宋体" w:hint="eastAsia"/>
        </w:rPr>
        <w:t>；</w:t>
      </w:r>
    </w:p>
    <w:p w:rsidR="0018722C">
      <w:pPr>
        <w:pStyle w:val="cw22"/>
        <w:topLinePunct/>
      </w:pPr>
      <w:r>
        <w:rPr>
          <w:rFonts w:ascii="宋体" w:eastAsia="宋体" w:hint="eastAsia"/>
        </w:rPr>
        <w:t>6</w:t>
      </w:r>
      <w:r>
        <w:rPr>
          <w:rFonts w:ascii="宋体" w:eastAsia="宋体" w:hint="eastAsia"/>
        </w:rPr>
        <w:t>）</w:t>
      </w:r>
      <w:r>
        <w:rPr>
          <w:rFonts w:ascii="宋体" w:eastAsia="宋体" w:hint="eastAsia"/>
        </w:rPr>
        <w:t>根据标准品分析出标准曲线和线性回归方程，并根据三个复孔的均值按照线性回归方程计算出每个样品的浓度。</w:t>
      </w:r>
    </w:p>
    <w:p w:rsidR="0018722C">
      <w:pPr>
        <w:pStyle w:val="Heading4"/>
        <w:topLinePunct/>
        <w:ind w:left="200" w:hangingChars="200" w:hanging="200"/>
      </w:pPr>
      <w:bookmarkStart w:id="144965" w:name="_Toc686144965"/>
      <w:r>
        <w:t>2.2.3.2</w:t>
      </w:r>
      <w:r>
        <w:t xml:space="preserve"> </w:t>
      </w:r>
      <w:r>
        <w:t>上样样品制备</w:t>
      </w:r>
      <w:bookmarkEnd w:id="144965"/>
    </w:p>
    <w:p w:rsidR="0018722C">
      <w:pPr>
        <w:pStyle w:val="cw22"/>
        <w:topLinePunct/>
      </w:pPr>
      <w:r>
        <w:rPr>
          <w:rFonts w:ascii="宋体" w:eastAsia="宋体" w:hint="eastAsia"/>
        </w:rPr>
        <w:t>1</w:t>
      </w:r>
      <w:r>
        <w:rPr>
          <w:rFonts w:ascii="宋体" w:eastAsia="宋体" w:hint="eastAsia"/>
        </w:rPr>
        <w:t>）</w:t>
      </w:r>
      <w:r>
        <w:rPr>
          <w:rFonts w:ascii="宋体" w:eastAsia="宋体" w:hint="eastAsia"/>
        </w:rPr>
        <w:t>根据蛋白浓度测定结果，计算出各样品的稀释比例；</w:t>
      </w:r>
    </w:p>
    <w:p w:rsidR="0018722C">
      <w:pPr>
        <w:pStyle w:val="cw22"/>
        <w:topLinePunct/>
      </w:pPr>
      <w:r>
        <w:rPr>
          <w:rFonts w:ascii="宋体" w:eastAsia="宋体" w:hint="eastAsia"/>
        </w:rPr>
        <w:t>2</w:t>
      </w:r>
      <w:r>
        <w:rPr>
          <w:rFonts w:ascii="宋体" w:eastAsia="宋体" w:hint="eastAsia"/>
        </w:rPr>
        <w:t>）</w:t>
      </w:r>
      <w:r>
        <w:rPr>
          <w:rFonts w:ascii="宋体" w:eastAsia="宋体" w:hint="eastAsia"/>
        </w:rPr>
        <w:t>使用</w:t>
      </w:r>
      <w:r>
        <w:t>PBS</w:t>
      </w:r>
      <w:r>
        <w:rPr>
          <w:rFonts w:ascii="宋体" w:eastAsia="宋体" w:hint="eastAsia"/>
        </w:rPr>
        <w:t>缓冲液按照上述结果对各样品进行稀释，使各样品蛋白浓度一致；</w:t>
      </w:r>
    </w:p>
    <w:p w:rsidR="0018722C">
      <w:pPr>
        <w:pStyle w:val="cw22"/>
        <w:topLinePunct/>
      </w:pPr>
      <w:r>
        <w:rPr>
          <w:rFonts w:ascii="宋体" w:hAnsi="宋体" w:eastAsia="宋体" w:hint="eastAsia"/>
        </w:rPr>
        <w:t>3</w:t>
      </w:r>
      <w:r>
        <w:rPr>
          <w:rFonts w:ascii="宋体" w:hAnsi="宋体" w:eastAsia="宋体" w:hint="eastAsia"/>
        </w:rPr>
        <w:t>）</w:t>
      </w:r>
      <w:r>
        <w:rPr>
          <w:rFonts w:ascii="宋体" w:hAnsi="宋体" w:eastAsia="宋体" w:hint="eastAsia"/>
        </w:rPr>
        <w:t>按照</w:t>
      </w:r>
      <w:r>
        <w:t>1</w:t>
      </w:r>
      <w:r>
        <w:rPr>
          <w:rFonts w:ascii="宋体" w:hAnsi="宋体" w:eastAsia="宋体" w:hint="eastAsia"/>
          <w:rFonts w:ascii="宋体" w:hAnsi="宋体" w:eastAsia="宋体" w:hint="eastAsia"/>
          <w:sz w:val="24"/>
        </w:rPr>
        <w:t xml:space="preserve">: </w:t>
      </w:r>
      <w:r>
        <w:t>4</w:t>
      </w:r>
      <w:r/>
      <w:r>
        <w:rPr>
          <w:rFonts w:ascii="宋体" w:hAnsi="宋体" w:eastAsia="宋体" w:hint="eastAsia"/>
        </w:rPr>
        <w:t>比例加入</w:t>
      </w:r>
      <w:r>
        <w:t>5×</w:t>
      </w:r>
      <w:r>
        <w:rPr>
          <w:rFonts w:ascii="宋体" w:hAnsi="宋体" w:eastAsia="宋体" w:hint="eastAsia"/>
        </w:rPr>
        <w:t>上样缓冲液，</w:t>
      </w:r>
      <w:r>
        <w:t>100</w:t>
      </w:r>
      <w:r>
        <w:rPr>
          <w:rFonts w:ascii="宋体" w:hAnsi="宋体" w:eastAsia="宋体" w:hint="eastAsia"/>
        </w:rPr>
        <w:t>℃加热变性</w:t>
      </w:r>
      <w:r>
        <w:t>10min</w:t>
      </w:r>
      <w:r>
        <w:rPr>
          <w:rFonts w:ascii="宋体" w:hAnsi="宋体" w:eastAsia="宋体" w:hint="eastAsia"/>
        </w:rPr>
        <w:t>，</w:t>
      </w:r>
      <w:r>
        <w:t>-20</w:t>
      </w:r>
      <w:r>
        <w:rPr>
          <w:rFonts w:ascii="宋体" w:hAnsi="宋体" w:eastAsia="宋体" w:hint="eastAsia"/>
        </w:rPr>
        <w:t>℃保存备用。</w:t>
      </w:r>
    </w:p>
    <w:p w:rsidR="0018722C">
      <w:pPr>
        <w:pStyle w:val="Heading3"/>
        <w:topLinePunct/>
        <w:ind w:left="200" w:hangingChars="200" w:hanging="200"/>
      </w:pPr>
      <w:bookmarkStart w:id="144966" w:name="_Toc686144966"/>
      <w:bookmarkStart w:name="2.2.4Western Blot检测 " w:id="48"/>
      <w:bookmarkEnd w:id="48"/>
      <w:r>
        <w:t>2.2.4</w:t>
      </w:r>
      <w:r>
        <w:t xml:space="preserve"> </w:t>
      </w:r>
      <w:r/>
      <w:bookmarkStart w:name="_bookmark16" w:id="49"/>
      <w:bookmarkEnd w:id="49"/>
      <w:r/>
      <w:bookmarkStart w:name="_bookmark16" w:id="50"/>
      <w:bookmarkEnd w:id="50"/>
      <w:r>
        <w:t>W</w:t>
      </w:r>
      <w:r>
        <w:t>estern</w:t>
      </w:r>
      <w:r>
        <w:t> </w:t>
      </w:r>
      <w:r>
        <w:t>Blot</w:t>
      </w:r>
      <w:r/>
      <w:r>
        <w:t>检测</w:t>
      </w:r>
      <w:bookmarkEnd w:id="144966"/>
    </w:p>
    <w:p w:rsidR="0018722C">
      <w:pPr>
        <w:pStyle w:val="Heading4"/>
        <w:topLinePunct/>
        <w:ind w:left="200" w:hangingChars="200" w:hanging="200"/>
      </w:pPr>
      <w:bookmarkStart w:id="144967" w:name="_Toc686144967"/>
      <w:r>
        <w:t>2.2.4.1</w:t>
      </w:r>
      <w:r>
        <w:t xml:space="preserve"> </w:t>
      </w:r>
      <w:r>
        <w:t>SDS-</w:t>
      </w:r>
      <w:r>
        <w:t>聚丙烯酰胺凝胶电泳</w:t>
      </w:r>
      <w:bookmarkEnd w:id="144967"/>
    </w:p>
    <w:p w:rsidR="0018722C">
      <w:pPr>
        <w:topLinePunct/>
      </w:pPr>
      <w:r>
        <w:rPr>
          <w:rFonts w:cstheme="minorBidi" w:hAnsiTheme="minorHAnsi" w:eastAsiaTheme="minorHAnsi" w:asciiTheme="minorHAnsi" w:ascii="宋体" w:hAnsi="Times New Roman" w:eastAsia="宋体" w:cs="Times New Roman" w:hint="eastAsia"/>
          <w:b/>
        </w:rPr>
        <w:t>配胶</w:t>
      </w:r>
      <w:r>
        <w:rPr>
          <w:rFonts w:cstheme="minorBidi" w:hAnsiTheme="minorHAnsi" w:eastAsiaTheme="minorHAnsi" w:asciiTheme="minorHAnsi" w:ascii="宋体" w:hAnsi="Times New Roman" w:eastAsia="宋体" w:cs="Times New Roman" w:hint="eastAsia"/>
          <w:b/>
        </w:rPr>
        <w:t>（</w:t>
      </w:r>
      <w:r>
        <w:rPr>
          <w:rFonts w:cstheme="minorBidi" w:hAnsiTheme="minorHAnsi" w:eastAsiaTheme="minorHAnsi" w:asciiTheme="minorHAnsi" w:ascii="宋体" w:hAnsi="Times New Roman" w:eastAsia="宋体" w:cs="Times New Roman" w:hint="eastAsia"/>
          <w:b/>
        </w:rPr>
        <w:t>厚度：</w:t>
      </w:r>
      <w:r>
        <w:rPr>
          <w:rFonts w:cstheme="minorBidi" w:hAnsiTheme="minorHAnsi" w:eastAsiaTheme="minorHAnsi" w:asciiTheme="minorHAnsi" w:ascii="Times New Roman" w:hAnsi="Times New Roman" w:eastAsia="Times New Roman" w:cs="Times New Roman"/>
          <w:b/>
        </w:rPr>
        <w:t>1.0mm</w:t>
      </w:r>
      <w:r>
        <w:rPr>
          <w:b/>
          <w:rFonts w:ascii="宋体" w:eastAsia="宋体" w:hint="eastAsia" w:cstheme="minorBidi" w:hAnsiTheme="minorHAnsi" w:hAnsi="Times New Roman" w:cs="Times New Roman"/>
        </w:rPr>
        <w:t>）</w:t>
      </w:r>
    </w:p>
    <w:p w:rsidR="0018722C">
      <w:pPr>
        <w:pStyle w:val="cw22"/>
        <w:topLinePunct/>
      </w:pPr>
      <w:r>
        <w:rPr>
          <w:rFonts w:ascii="宋体" w:eastAsia="宋体" w:hint="eastAsia"/>
        </w:rPr>
        <w:t>1</w:t>
      </w:r>
      <w:r>
        <w:rPr>
          <w:rFonts w:ascii="宋体" w:eastAsia="宋体" w:hint="eastAsia"/>
        </w:rPr>
        <w:t>）</w:t>
      </w:r>
      <w:r>
        <w:rPr>
          <w:rFonts w:ascii="宋体" w:eastAsia="宋体" w:hint="eastAsia"/>
        </w:rPr>
        <w:t>将</w:t>
      </w:r>
      <w:r>
        <w:t>2</w:t>
      </w:r>
      <w:r>
        <w:rPr>
          <w:rFonts w:ascii="宋体" w:eastAsia="宋体" w:hint="eastAsia"/>
        </w:rPr>
        <w:t>块玻璃板洗净，对齐插入夹子中夹好，固定在配胶架上；</w:t>
      </w:r>
    </w:p>
    <w:p w:rsidR="0018722C">
      <w:pPr>
        <w:pStyle w:val="cw22"/>
        <w:topLinePunct/>
      </w:pPr>
      <w:r>
        <w:rPr>
          <w:rFonts w:ascii="宋体" w:eastAsia="宋体" w:hint="eastAsia"/>
        </w:rPr>
        <w:t>2</w:t>
      </w:r>
      <w:r>
        <w:rPr>
          <w:rFonts w:ascii="宋体" w:eastAsia="宋体" w:hint="eastAsia"/>
        </w:rPr>
        <w:t>）</w:t>
      </w:r>
      <w:r>
        <w:rPr>
          <w:rFonts w:ascii="宋体" w:eastAsia="宋体" w:hint="eastAsia"/>
        </w:rPr>
        <w:t>在玻璃板中灌满蒸馏水，静置</w:t>
      </w:r>
      <w:r>
        <w:t>20min</w:t>
      </w:r>
      <w:r>
        <w:rPr>
          <w:rFonts w:ascii="宋体" w:eastAsia="宋体" w:hint="eastAsia"/>
        </w:rPr>
        <w:t>，观察漏水情况，</w:t>
      </w:r>
      <w:r>
        <w:t>20min</w:t>
      </w:r>
      <w:r/>
      <w:r>
        <w:rPr>
          <w:rFonts w:ascii="宋体" w:eastAsia="宋体" w:hint="eastAsia"/>
        </w:rPr>
        <w:t>后若无明显漏水，</w:t>
      </w:r>
      <w:r w:rsidR="001852F3">
        <w:rPr>
          <w:rFonts w:ascii="宋体" w:eastAsia="宋体" w:hint="eastAsia"/>
        </w:rPr>
        <w:t xml:space="preserve">小心弃净玻璃板中的蒸馏水；</w:t>
      </w:r>
    </w:p>
    <w:p w:rsidR="0018722C">
      <w:pPr>
        <w:pStyle w:val="cw22"/>
        <w:topLinePunct/>
      </w:pPr>
      <w:r>
        <w:t>3</w:t>
      </w:r>
      <w:r>
        <w:t>）</w:t>
      </w:r>
      <w:r>
        <w:rPr>
          <w:rFonts w:ascii="宋体" w:eastAsia="宋体" w:hint="eastAsia"/>
        </w:rPr>
        <w:t>根据目的蛋白大小按照配胶比例配制下层分离胶</w:t>
      </w:r>
      <w:r>
        <w:rPr>
          <w:rFonts w:ascii="宋体" w:eastAsia="宋体" w:hint="eastAsia"/>
        </w:rPr>
        <w:t>（</w:t>
      </w:r>
      <w:r>
        <w:rPr>
          <w:rFonts w:ascii="宋体" w:eastAsia="宋体" w:hint="eastAsia"/>
        </w:rPr>
        <w:t>详见</w:t>
      </w:r>
      <w:r>
        <w:t>2.2.2.13</w:t>
      </w:r>
      <w:r>
        <w:rPr>
          <w:rFonts w:ascii="宋体" w:eastAsia="宋体" w:hint="eastAsia"/>
        </w:rPr>
        <w:t>）</w:t>
      </w:r>
      <w:r>
        <w:rPr>
          <w:rFonts w:ascii="宋体" w:eastAsia="宋体" w:hint="eastAsia"/>
        </w:rPr>
        <w:t>，加入</w:t>
      </w:r>
      <w:r>
        <w:t>TEMED</w:t>
      </w:r>
    </w:p>
    <w:p w:rsidR="0018722C">
      <w:pPr>
        <w:topLinePunct/>
      </w:pPr>
      <w:r>
        <w:rPr>
          <w:rFonts w:ascii="宋体" w:eastAsia="宋体" w:hint="eastAsia"/>
        </w:rPr>
        <w:t>后立刻充分混匀，迅速灌入玻璃板中，</w:t>
      </w:r>
      <w:r>
        <w:t>4mL</w:t>
      </w:r>
      <w:r>
        <w:t>/</w:t>
      </w:r>
      <w:r>
        <w:rPr>
          <w:rFonts w:ascii="宋体" w:eastAsia="宋体" w:hint="eastAsia"/>
        </w:rPr>
        <w:t>板，用</w:t>
      </w:r>
      <w:r>
        <w:t>75%</w:t>
      </w:r>
      <w:r>
        <w:rPr>
          <w:rFonts w:ascii="宋体" w:eastAsia="宋体" w:hint="eastAsia"/>
        </w:rPr>
        <w:t>乙醇压线；</w:t>
      </w:r>
    </w:p>
    <w:p w:rsidR="0018722C">
      <w:pPr>
        <w:pStyle w:val="cw22"/>
        <w:topLinePunct/>
      </w:pPr>
      <w:r>
        <w:rPr>
          <w:rFonts w:ascii="宋体" w:eastAsia="宋体" w:hint="eastAsia"/>
        </w:rPr>
        <w:t>4</w:t>
      </w:r>
      <w:r>
        <w:rPr>
          <w:rFonts w:ascii="宋体" w:eastAsia="宋体" w:hint="eastAsia"/>
        </w:rPr>
        <w:t>）</w:t>
      </w:r>
      <w:r>
        <w:rPr>
          <w:rFonts w:ascii="宋体" w:eastAsia="宋体" w:hint="eastAsia"/>
        </w:rPr>
        <w:t>静置</w:t>
      </w:r>
      <w:r>
        <w:t>20min</w:t>
      </w:r>
      <w:r>
        <w:rPr>
          <w:rFonts w:ascii="宋体" w:eastAsia="宋体" w:hint="eastAsia"/>
        </w:rPr>
        <w:t>，等待胶凝固；</w:t>
      </w:r>
    </w:p>
    <w:p w:rsidR="0018722C">
      <w:pPr>
        <w:pStyle w:val="cw22"/>
        <w:topLinePunct/>
      </w:pPr>
      <w:r>
        <w:rPr>
          <w:rFonts w:ascii="宋体" w:eastAsia="宋体" w:hint="eastAsia"/>
        </w:rPr>
        <w:t>5</w:t>
      </w:r>
      <w:r>
        <w:rPr>
          <w:rFonts w:ascii="宋体" w:eastAsia="宋体" w:hint="eastAsia"/>
        </w:rPr>
        <w:t>）</w:t>
      </w:r>
      <w:r>
        <w:rPr>
          <w:rFonts w:ascii="宋体" w:eastAsia="宋体" w:hint="eastAsia"/>
        </w:rPr>
        <w:t>小心弃净压线的</w:t>
      </w:r>
      <w:r>
        <w:t>75%</w:t>
      </w:r>
      <w:r>
        <w:rPr>
          <w:rFonts w:ascii="宋体" w:eastAsia="宋体" w:hint="eastAsia"/>
        </w:rPr>
        <w:t>乙醇，配制上层浓缩胶，加入</w:t>
      </w:r>
      <w:r>
        <w:t>TEMED</w:t>
      </w:r>
      <w:r/>
      <w:r>
        <w:rPr>
          <w:rFonts w:ascii="宋体" w:eastAsia="宋体" w:hint="eastAsia"/>
        </w:rPr>
        <w:t>后立刻充分混匀，迅速灌入玻璃板中，灌满玻璃板，插入梳子；</w:t>
      </w:r>
    </w:p>
    <w:p w:rsidR="0018722C">
      <w:pPr>
        <w:pStyle w:val="cw22"/>
        <w:topLinePunct/>
      </w:pPr>
      <w:r>
        <w:rPr>
          <w:rFonts w:ascii="宋体" w:hAnsi="宋体" w:eastAsia="宋体" w:hint="eastAsia"/>
          <w:b/>
        </w:rPr>
        <w:t>6</w:t>
      </w:r>
      <w:r>
        <w:rPr>
          <w:rFonts w:ascii="宋体" w:hAnsi="宋体" w:eastAsia="宋体" w:hint="eastAsia"/>
          <w:b/>
        </w:rPr>
        <w:t>）</w:t>
      </w:r>
      <w:r>
        <w:rPr>
          <w:rFonts w:ascii="宋体" w:hAnsi="宋体" w:eastAsia="宋体" w:hint="eastAsia"/>
        </w:rPr>
        <w:t>静置</w:t>
      </w:r>
      <w:r>
        <w:t>20min</w:t>
      </w:r>
      <w:r>
        <w:rPr>
          <w:rFonts w:ascii="宋体" w:hAnsi="宋体" w:eastAsia="宋体" w:hint="eastAsia"/>
        </w:rPr>
        <w:t>，等待胶凝固，</w:t>
      </w:r>
      <w:r>
        <w:t>4</w:t>
      </w:r>
      <w:r>
        <w:rPr>
          <w:rFonts w:ascii="宋体" w:hAnsi="宋体" w:eastAsia="宋体" w:hint="eastAsia"/>
        </w:rPr>
        <w:t>℃保存备用。</w:t>
      </w:r>
      <w:r>
        <w:rPr>
          <w:rFonts w:ascii="宋体" w:hAnsi="宋体" w:eastAsia="宋体" w:hint="eastAsia"/>
          <w:b/>
        </w:rPr>
        <w:t>电泳</w:t>
      </w:r>
    </w:p>
    <w:p w:rsidR="0018722C">
      <w:pPr>
        <w:pStyle w:val="cw22"/>
        <w:topLinePunct/>
      </w:pPr>
      <w:r>
        <w:rPr>
          <w:rFonts w:ascii="宋体" w:eastAsia="宋体" w:hint="eastAsia"/>
        </w:rPr>
        <w:t>1</w:t>
      </w:r>
      <w:r>
        <w:rPr>
          <w:rFonts w:ascii="宋体" w:eastAsia="宋体" w:hint="eastAsia"/>
        </w:rPr>
        <w:t>）</w:t>
      </w:r>
      <w:r>
        <w:rPr>
          <w:rFonts w:ascii="宋体" w:eastAsia="宋体" w:hint="eastAsia"/>
        </w:rPr>
        <w:t>将上述配好的</w:t>
      </w:r>
      <w:r>
        <w:t>SDS-PAGE</w:t>
      </w:r>
      <w:r/>
      <w:r>
        <w:rPr>
          <w:rFonts w:ascii="宋体" w:eastAsia="宋体" w:hint="eastAsia"/>
        </w:rPr>
        <w:t>胶固定在电泳槽上，加入电泳液；</w:t>
      </w:r>
    </w:p>
    <w:p w:rsidR="0018722C">
      <w:pPr>
        <w:pStyle w:val="cw22"/>
        <w:topLinePunct/>
      </w:pPr>
      <w:r>
        <w:rPr>
          <w:rFonts w:ascii="宋体" w:hAnsi="宋体" w:eastAsia="宋体" w:hint="eastAsia"/>
        </w:rPr>
        <w:t>2</w:t>
      </w:r>
      <w:r>
        <w:rPr>
          <w:rFonts w:ascii="宋体" w:hAnsi="宋体" w:eastAsia="宋体" w:hint="eastAsia"/>
        </w:rPr>
        <w:t>）</w:t>
      </w:r>
      <w:r>
        <w:rPr>
          <w:rFonts w:ascii="宋体" w:hAnsi="宋体" w:eastAsia="宋体" w:hint="eastAsia"/>
        </w:rPr>
        <w:t>依次上样和</w:t>
      </w:r>
      <w:r>
        <w:t>Marker</w:t>
      </w:r>
      <w:r>
        <w:rPr>
          <w:rFonts w:ascii="宋体" w:hAnsi="宋体" w:eastAsia="宋体" w:hint="eastAsia"/>
        </w:rPr>
        <w:t>，空白孔用等体积的</w:t>
      </w:r>
      <w:r>
        <w:t>1</w:t>
      </w:r>
      <w:r>
        <w:rPr>
          <w:rFonts w:ascii="宋体" w:hAnsi="宋体" w:eastAsia="宋体" w:hint="eastAsia"/>
        </w:rPr>
        <w:t>×上样缓冲液填补；</w:t>
      </w:r>
    </w:p>
    <w:p w:rsidR="0018722C">
      <w:pPr>
        <w:pStyle w:val="cw22"/>
        <w:topLinePunct/>
      </w:pPr>
      <w:r>
        <w:rPr>
          <w:rFonts w:ascii="宋体" w:eastAsia="宋体" w:hint="eastAsia"/>
        </w:rPr>
        <w:t>3</w:t>
      </w:r>
      <w:r>
        <w:rPr>
          <w:rFonts w:ascii="宋体" w:eastAsia="宋体" w:hint="eastAsia"/>
        </w:rPr>
        <w:t>）</w:t>
      </w:r>
      <w:r>
        <w:rPr>
          <w:rFonts w:ascii="宋体" w:eastAsia="宋体" w:hint="eastAsia"/>
        </w:rPr>
        <w:t>接通电源，浓缩时</w:t>
      </w:r>
      <w:r>
        <w:t>80V</w:t>
      </w:r>
      <w:r/>
      <w:r>
        <w:rPr>
          <w:rFonts w:ascii="宋体" w:eastAsia="宋体" w:hint="eastAsia"/>
        </w:rPr>
        <w:t>恒压电泳，分离时</w:t>
      </w:r>
      <w:r>
        <w:t>120V</w:t>
      </w:r>
      <w:r/>
      <w:r>
        <w:rPr>
          <w:rFonts w:ascii="宋体" w:eastAsia="宋体" w:hint="eastAsia"/>
        </w:rPr>
        <w:t>恒压电泳。</w:t>
      </w:r>
    </w:p>
    <w:p w:rsidR="0018722C">
      <w:pPr>
        <w:pStyle w:val="Heading4"/>
        <w:topLinePunct/>
        <w:ind w:left="200" w:hangingChars="200" w:hanging="200"/>
      </w:pPr>
      <w:bookmarkStart w:id="144968" w:name="_Toc686144968"/>
      <w:r>
        <w:t>2.2.4.2</w:t>
      </w:r>
      <w:r>
        <w:t xml:space="preserve"> </w:t>
      </w:r>
      <w:r>
        <w:t>转膜</w:t>
      </w:r>
      <w:bookmarkEnd w:id="144968"/>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组装</w:t>
      </w:r>
    </w:p>
    <w:p w:rsidR="0018722C">
      <w:pPr>
        <w:pStyle w:val="cw22"/>
        <w:topLinePunct/>
      </w:pPr>
      <w:r>
        <w:rPr>
          <w:rFonts w:ascii="宋体" w:eastAsia="宋体" w:hint="eastAsia"/>
        </w:rPr>
        <w:t>1</w:t>
      </w:r>
      <w:r>
        <w:rPr>
          <w:rFonts w:ascii="宋体" w:eastAsia="宋体" w:hint="eastAsia"/>
        </w:rPr>
        <w:t>）</w:t>
      </w:r>
      <w:r>
        <w:rPr>
          <w:rFonts w:ascii="宋体" w:eastAsia="宋体" w:hint="eastAsia"/>
        </w:rPr>
        <w:t>根据电泳情况裁剪相应大小的</w:t>
      </w:r>
      <w:r>
        <w:t>PVDF</w:t>
      </w:r>
      <w:r/>
      <w:r>
        <w:rPr>
          <w:rFonts w:ascii="宋体" w:eastAsia="宋体" w:hint="eastAsia"/>
        </w:rPr>
        <w:t>膜，做好标记，甲醇活化</w:t>
      </w:r>
      <w:r>
        <w:t>5min</w:t>
      </w:r>
      <w:r>
        <w:rPr>
          <w:rFonts w:ascii="宋体" w:eastAsia="宋体" w:hint="eastAsia"/>
        </w:rPr>
        <w:t>，放入转膜液中浸泡备用；</w:t>
      </w:r>
    </w:p>
    <w:p w:rsidR="0018722C">
      <w:pPr>
        <w:pStyle w:val="cw22"/>
        <w:topLinePunct/>
      </w:pPr>
      <w:r>
        <w:rPr>
          <w:rFonts w:ascii="宋体" w:eastAsia="宋体" w:hint="eastAsia"/>
        </w:rPr>
        <w:t>2</w:t>
      </w:r>
      <w:r>
        <w:rPr>
          <w:rFonts w:ascii="宋体" w:eastAsia="宋体" w:hint="eastAsia"/>
        </w:rPr>
        <w:t>）</w:t>
      </w:r>
      <w:r>
        <w:rPr>
          <w:rFonts w:ascii="宋体" w:eastAsia="宋体" w:hint="eastAsia"/>
        </w:rPr>
        <w:t>待溴酚蓝条带泳动至距离</w:t>
      </w:r>
      <w:r>
        <w:t>SDS-PAGE</w:t>
      </w:r>
      <w:r/>
      <w:r>
        <w:rPr>
          <w:rFonts w:ascii="宋体" w:eastAsia="宋体" w:hint="eastAsia"/>
        </w:rPr>
        <w:t>胶底部</w:t>
      </w:r>
      <w:r>
        <w:t>1cm</w:t>
      </w:r>
      <w:r/>
      <w:r>
        <w:rPr>
          <w:rFonts w:ascii="宋体" w:eastAsia="宋体" w:hint="eastAsia"/>
        </w:rPr>
        <w:t>时，关闭电源，取出并撬开玻璃板，切除上层浓缩胶和多余的下层分离胶，蒸馏水冲洗干净；</w:t>
      </w:r>
    </w:p>
    <w:p w:rsidR="0018722C">
      <w:pPr>
        <w:pStyle w:val="cw22"/>
        <w:topLinePunct/>
      </w:pPr>
      <w:r>
        <w:rPr>
          <w:rFonts w:ascii="宋体" w:eastAsia="宋体" w:hint="eastAsia"/>
        </w:rPr>
        <w:t>3</w:t>
      </w:r>
      <w:r>
        <w:rPr>
          <w:rFonts w:ascii="宋体" w:eastAsia="宋体" w:hint="eastAsia"/>
        </w:rPr>
        <w:t>）</w:t>
      </w:r>
      <w:r>
        <w:rPr>
          <w:rFonts w:ascii="宋体" w:eastAsia="宋体" w:hint="eastAsia"/>
        </w:rPr>
        <w:t>按照下列方式进行组装：</w:t>
      </w:r>
    </w:p>
    <w:p w:rsidR="0018722C">
      <w:pPr>
        <w:topLinePunct/>
      </w:pPr>
      <w:r>
        <w:rPr>
          <w:rFonts w:cstheme="minorBidi" w:hAnsiTheme="minorHAnsi" w:eastAsiaTheme="minorHAnsi" w:asciiTheme="minorHAnsi" w:ascii="宋体" w:eastAsia="宋体" w:hint="eastAsia"/>
        </w:rPr>
        <w:t>夹子黑面</w:t>
      </w:r>
      <w:r>
        <w:rPr>
          <w:rFonts w:cstheme="minorBidi" w:hAnsiTheme="minorHAnsi" w:eastAsiaTheme="minorHAnsi" w:asciiTheme="minorHAnsi"/>
          <w:b/>
        </w:rPr>
        <w:t>|</w:t>
      </w:r>
      <w:r>
        <w:rPr>
          <w:rFonts w:ascii="宋体" w:eastAsia="宋体" w:hint="eastAsia" w:cstheme="minorBidi" w:hAnsiTheme="minorHAnsi"/>
        </w:rPr>
        <w:t>海绵垫</w:t>
      </w:r>
      <w:r>
        <w:rPr>
          <w:rFonts w:cstheme="minorBidi" w:hAnsiTheme="minorHAnsi" w:eastAsiaTheme="minorHAnsi" w:asciiTheme="minorHAnsi"/>
          <w:b/>
        </w:rPr>
        <w:t>|</w:t>
      </w:r>
      <w:r>
        <w:rPr>
          <w:rFonts w:cstheme="minorBidi" w:hAnsiTheme="minorHAnsi" w:eastAsiaTheme="minorHAnsi" w:asciiTheme="minorHAnsi"/>
        </w:rPr>
        <w:t>3</w:t>
      </w:r>
      <w:r>
        <w:rPr>
          <w:rFonts w:ascii="宋体" w:eastAsia="宋体" w:hint="eastAsia" w:cstheme="minorBidi" w:hAnsiTheme="minorHAnsi"/>
        </w:rPr>
        <w:t>层</w:t>
      </w:r>
      <w:r>
        <w:rPr>
          <w:rFonts w:cstheme="minorBidi" w:hAnsiTheme="minorHAnsi" w:eastAsiaTheme="minorHAnsi" w:asciiTheme="minorHAnsi"/>
        </w:rPr>
        <w:t>3M</w:t>
      </w:r>
      <w:r>
        <w:rPr>
          <w:rFonts w:ascii="宋体" w:eastAsia="宋体" w:hint="eastAsia" w:cstheme="minorBidi" w:hAnsiTheme="minorHAnsi"/>
        </w:rPr>
        <w:t>滤纸</w:t>
      </w:r>
      <w:r>
        <w:rPr>
          <w:rFonts w:cstheme="minorBidi" w:hAnsiTheme="minorHAnsi" w:eastAsiaTheme="minorHAnsi" w:asciiTheme="minorHAnsi"/>
          <w:b/>
        </w:rPr>
        <w:t>|</w:t>
      </w:r>
      <w:r>
        <w:rPr>
          <w:rFonts w:cstheme="minorBidi" w:hAnsiTheme="minorHAnsi" w:eastAsiaTheme="minorHAnsi" w:asciiTheme="minorHAnsi"/>
        </w:rPr>
        <w:t>SDS-PAGE</w:t>
      </w:r>
      <w:r>
        <w:rPr>
          <w:rFonts w:ascii="宋体" w:eastAsia="宋体" w:hint="eastAsia" w:cstheme="minorBidi" w:hAnsiTheme="minorHAnsi"/>
        </w:rPr>
        <w:t>胶</w:t>
      </w:r>
      <w:r>
        <w:rPr>
          <w:rFonts w:cstheme="minorBidi" w:hAnsiTheme="minorHAnsi" w:eastAsiaTheme="minorHAnsi" w:asciiTheme="minorHAnsi"/>
          <w:b/>
        </w:rPr>
        <w:t>|</w:t>
      </w:r>
      <w:r>
        <w:rPr>
          <w:rFonts w:cstheme="minorBidi" w:hAnsiTheme="minorHAnsi" w:eastAsiaTheme="minorHAnsi" w:asciiTheme="minorHAnsi"/>
        </w:rPr>
        <w:t>PVDF</w:t>
      </w:r>
      <w:r>
        <w:rPr>
          <w:rFonts w:ascii="宋体" w:eastAsia="宋体" w:hint="eastAsia" w:cstheme="minorBidi" w:hAnsiTheme="minorHAnsi"/>
        </w:rPr>
        <w:t>膜</w:t>
      </w:r>
      <w:r>
        <w:rPr>
          <w:rFonts w:cstheme="minorBidi" w:hAnsiTheme="minorHAnsi" w:eastAsiaTheme="minorHAnsi" w:asciiTheme="minorHAnsi"/>
          <w:b/>
        </w:rPr>
        <w:t>|</w:t>
      </w:r>
      <w:r>
        <w:rPr>
          <w:rFonts w:cstheme="minorBidi" w:hAnsiTheme="minorHAnsi" w:eastAsiaTheme="minorHAnsi" w:asciiTheme="minorHAnsi"/>
        </w:rPr>
        <w:t>3</w:t>
      </w:r>
      <w:r>
        <w:rPr>
          <w:rFonts w:ascii="宋体" w:eastAsia="宋体" w:hint="eastAsia" w:cstheme="minorBidi" w:hAnsiTheme="minorHAnsi"/>
        </w:rPr>
        <w:t>层</w:t>
      </w:r>
      <w:r>
        <w:rPr>
          <w:rFonts w:cstheme="minorBidi" w:hAnsiTheme="minorHAnsi" w:eastAsiaTheme="minorHAnsi" w:asciiTheme="minorHAnsi"/>
        </w:rPr>
        <w:t>3M</w:t>
      </w:r>
      <w:r>
        <w:rPr>
          <w:rFonts w:ascii="宋体" w:eastAsia="宋体" w:hint="eastAsia" w:cstheme="minorBidi" w:hAnsiTheme="minorHAnsi"/>
        </w:rPr>
        <w:t>滤纸</w:t>
      </w:r>
      <w:r>
        <w:rPr>
          <w:rFonts w:cstheme="minorBidi" w:hAnsiTheme="minorHAnsi" w:eastAsiaTheme="minorHAnsi" w:asciiTheme="minorHAnsi"/>
          <w:b/>
        </w:rPr>
        <w:t>|</w:t>
      </w:r>
      <w:r>
        <w:rPr>
          <w:rFonts w:ascii="宋体" w:eastAsia="宋体" w:hint="eastAsia" w:cstheme="minorBidi" w:hAnsiTheme="minorHAnsi"/>
        </w:rPr>
        <w:t>海绵垫</w:t>
      </w:r>
      <w:r>
        <w:rPr>
          <w:rFonts w:cstheme="minorBidi" w:hAnsiTheme="minorHAnsi" w:eastAsiaTheme="minorHAnsi" w:asciiTheme="minorHAnsi"/>
          <w:b/>
        </w:rPr>
        <w:t>|</w:t>
      </w:r>
      <w:r>
        <w:rPr>
          <w:rFonts w:ascii="宋体" w:eastAsia="宋体" w:hint="eastAsia" w:cstheme="minorBidi" w:hAnsiTheme="minorHAnsi"/>
        </w:rPr>
        <w:t>夹子透明面</w:t>
      </w:r>
    </w:p>
    <w:p w:rsidR="0018722C">
      <w:pPr>
        <w:pStyle w:val="cw22"/>
        <w:topLinePunct/>
      </w:pPr>
      <w:r>
        <w:rPr>
          <w:rFonts w:ascii="宋体" w:eastAsia="宋体" w:hint="eastAsia"/>
          <w:b/>
        </w:rPr>
        <w:t>4</w:t>
      </w:r>
      <w:r>
        <w:rPr>
          <w:rFonts w:ascii="宋体" w:eastAsia="宋体" w:hint="eastAsia"/>
          <w:b/>
        </w:rPr>
        <w:t>）</w:t>
      </w:r>
      <w:r>
        <w:rPr>
          <w:rFonts w:ascii="宋体" w:eastAsia="宋体" w:hint="eastAsia"/>
        </w:rPr>
        <w:t>赶净气泡，插入转膜槽中，加入转膜液使胶和</w:t>
      </w:r>
      <w:r>
        <w:t>PVDF</w:t>
      </w:r>
      <w:r/>
      <w:r>
        <w:rPr>
          <w:rFonts w:ascii="宋体" w:eastAsia="宋体" w:hint="eastAsia"/>
        </w:rPr>
        <w:t>膜完全浸泡在转膜液中；</w:t>
      </w:r>
      <w:r>
        <w:rPr>
          <w:rFonts w:ascii="宋体" w:eastAsia="宋体" w:hint="eastAsia"/>
          <w:b/>
        </w:rPr>
        <w:t>电转：</w:t>
      </w:r>
    </w:p>
    <w:p w:rsidR="0018722C">
      <w:pPr>
        <w:topLinePunct/>
      </w:pPr>
      <w:r>
        <w:rPr>
          <w:rFonts w:ascii="宋体" w:eastAsia="宋体" w:hint="eastAsia"/>
        </w:rPr>
        <w:t>将转膜槽放入碎冰中，倒入少量清水，接通电源，</w:t>
      </w:r>
      <w:r>
        <w:t>200mA</w:t>
      </w:r>
      <w:r>
        <w:rPr>
          <w:rFonts w:ascii="宋体" w:eastAsia="宋体" w:hint="eastAsia"/>
        </w:rPr>
        <w:t>横流电转</w:t>
      </w:r>
      <w:r>
        <w:t>120min</w:t>
      </w:r>
      <w:r>
        <w:rPr>
          <w:rFonts w:ascii="宋体" w:eastAsia="宋体" w:hint="eastAsia"/>
        </w:rPr>
        <w:t>～</w:t>
      </w:r>
      <w:r>
        <w:t>150min</w:t>
      </w:r>
      <w:r>
        <w:rPr>
          <w:rFonts w:ascii="宋体" w:eastAsia="宋体" w:hint="eastAsia"/>
        </w:rPr>
        <w:t>。</w:t>
      </w:r>
    </w:p>
    <w:p w:rsidR="0018722C">
      <w:pPr>
        <w:pStyle w:val="Heading4"/>
        <w:topLinePunct/>
        <w:ind w:left="200" w:hangingChars="200" w:hanging="200"/>
      </w:pPr>
      <w:bookmarkStart w:id="144969" w:name="_Toc686144969"/>
      <w:r>
        <w:t>2.2.4.3</w:t>
      </w:r>
      <w:r>
        <w:t xml:space="preserve"> </w:t>
      </w:r>
      <w:r>
        <w:t>孵育抗体</w:t>
      </w:r>
      <w:bookmarkEnd w:id="144969"/>
    </w:p>
    <w:p w:rsidR="0018722C">
      <w:pPr>
        <w:pStyle w:val="cw22"/>
        <w:topLinePunct/>
      </w:pPr>
      <w:r>
        <w:rPr>
          <w:rFonts w:ascii="宋体" w:hAnsi="宋体" w:eastAsia="宋体" w:hint="eastAsia"/>
        </w:rPr>
        <w:t>1</w:t>
      </w:r>
      <w:r>
        <w:rPr>
          <w:rFonts w:ascii="宋体" w:hAnsi="宋体" w:eastAsia="宋体" w:hint="eastAsia"/>
        </w:rPr>
        <w:t>）</w:t>
      </w:r>
      <w:r>
        <w:rPr>
          <w:rFonts w:ascii="宋体" w:hAnsi="宋体" w:eastAsia="宋体" w:hint="eastAsia"/>
        </w:rPr>
        <w:t>封闭：转膜完成后取出</w:t>
      </w:r>
      <w:r>
        <w:t>PVDF</w:t>
      </w:r>
      <w:r>
        <w:rPr>
          <w:rFonts w:ascii="宋体" w:hAnsi="宋体" w:eastAsia="宋体" w:hint="eastAsia"/>
        </w:rPr>
        <w:t>膜，</w:t>
      </w:r>
      <w:r>
        <w:t>TBST</w:t>
      </w:r>
      <w:r/>
      <w:r>
        <w:rPr>
          <w:rFonts w:ascii="宋体" w:hAnsi="宋体" w:eastAsia="宋体" w:hint="eastAsia"/>
        </w:rPr>
        <w:t>漂洗</w:t>
      </w:r>
      <w:r>
        <w:t>3</w:t>
      </w:r>
      <w:r>
        <w:rPr>
          <w:rFonts w:ascii="宋体" w:hAnsi="宋体" w:eastAsia="宋体" w:hint="eastAsia"/>
        </w:rPr>
        <w:t>×</w:t>
      </w:r>
      <w:r>
        <w:t>5min</w:t>
      </w:r>
      <w:r>
        <w:rPr>
          <w:rFonts w:ascii="宋体" w:hAnsi="宋体" w:eastAsia="宋体" w:hint="eastAsia"/>
        </w:rPr>
        <w:t>，放入封闭液中，置于摇床上摇晃</w:t>
      </w:r>
      <w:r>
        <w:rPr>
          <w:rFonts w:ascii="宋体" w:hAnsi="宋体" w:eastAsia="宋体" w:hint="eastAsia"/>
        </w:rPr>
        <w:t>（</w:t>
      </w:r>
      <w:r>
        <w:t>40rpm</w:t>
      </w:r>
      <w:r>
        <w:rPr>
          <w:rFonts w:ascii="宋体" w:hAnsi="宋体" w:eastAsia="宋体" w:hint="eastAsia"/>
        </w:rPr>
        <w:t>）</w:t>
      </w:r>
      <w:r>
        <w:rPr>
          <w:rFonts w:ascii="宋体" w:hAnsi="宋体" w:eastAsia="宋体" w:hint="eastAsia"/>
        </w:rPr>
        <w:t>封闭</w:t>
      </w:r>
      <w:r>
        <w:t>90min</w:t>
      </w:r>
      <w:r>
        <w:rPr>
          <w:rFonts w:ascii="宋体" w:hAnsi="宋体" w:eastAsia="宋体" w:hint="eastAsia"/>
        </w:rPr>
        <w:t>；</w:t>
      </w:r>
    </w:p>
    <w:p w:rsidR="0018722C">
      <w:pPr>
        <w:pStyle w:val="cw22"/>
        <w:topLinePunct/>
      </w:pPr>
      <w:r>
        <w:rPr>
          <w:rFonts w:ascii="宋体" w:hAnsi="宋体" w:eastAsia="宋体" w:hint="eastAsia"/>
        </w:rPr>
        <w:t>2</w:t>
      </w:r>
      <w:r>
        <w:rPr>
          <w:rFonts w:ascii="宋体" w:hAnsi="宋体" w:eastAsia="宋体" w:hint="eastAsia"/>
        </w:rPr>
        <w:t>）</w:t>
      </w:r>
      <w:r>
        <w:rPr>
          <w:rFonts w:ascii="宋体" w:hAnsi="宋体" w:eastAsia="宋体" w:hint="eastAsia"/>
        </w:rPr>
        <w:t>孵育一抗：取出</w:t>
      </w:r>
      <w:r>
        <w:t>PVDF</w:t>
      </w:r>
      <w:r/>
      <w:r>
        <w:rPr>
          <w:rFonts w:ascii="宋体" w:hAnsi="宋体" w:eastAsia="宋体" w:hint="eastAsia"/>
        </w:rPr>
        <w:t>膜，用保鲜膜包好，根据</w:t>
      </w:r>
      <w:r>
        <w:t>Marker</w:t>
      </w:r>
      <w:r/>
      <w:r>
        <w:rPr>
          <w:rFonts w:ascii="宋体" w:hAnsi="宋体" w:eastAsia="宋体" w:hint="eastAsia"/>
        </w:rPr>
        <w:t>将不同的目的条带剪下，</w:t>
      </w:r>
      <w:r w:rsidR="001852F3">
        <w:rPr>
          <w:rFonts w:ascii="宋体" w:hAnsi="宋体" w:eastAsia="宋体" w:hint="eastAsia"/>
        </w:rPr>
        <w:t xml:space="preserve">放入杂交带中，加入相应一抗工作液，</w:t>
      </w:r>
      <w:r>
        <w:t>4</w:t>
      </w:r>
      <w:r>
        <w:rPr>
          <w:rFonts w:ascii="宋体" w:hAnsi="宋体" w:eastAsia="宋体" w:hint="eastAsia"/>
        </w:rPr>
        <w:t>℃孵育过夜；</w:t>
      </w:r>
    </w:p>
    <w:p w:rsidR="0018722C">
      <w:pPr>
        <w:pStyle w:val="cw22"/>
        <w:topLinePunct/>
      </w:pPr>
      <w:r>
        <w:rPr>
          <w:rFonts w:ascii="宋体" w:hAnsi="宋体" w:eastAsia="宋体" w:hint="eastAsia"/>
        </w:rPr>
        <w:t>3</w:t>
      </w:r>
      <w:r>
        <w:rPr>
          <w:rFonts w:ascii="宋体" w:hAnsi="宋体" w:eastAsia="宋体" w:hint="eastAsia"/>
        </w:rPr>
        <w:t>）</w:t>
      </w:r>
      <w:r>
        <w:rPr>
          <w:rFonts w:ascii="宋体" w:hAnsi="宋体" w:eastAsia="宋体" w:hint="eastAsia"/>
        </w:rPr>
        <w:t>回收一抗工作液，取出</w:t>
      </w:r>
      <w:r>
        <w:t>PVDF</w:t>
      </w:r>
      <w:r/>
      <w:r>
        <w:rPr>
          <w:rFonts w:ascii="宋体" w:hAnsi="宋体" w:eastAsia="宋体" w:hint="eastAsia"/>
        </w:rPr>
        <w:t>膜，</w:t>
      </w:r>
      <w:r>
        <w:t>TBST</w:t>
      </w:r>
      <w:r/>
      <w:r>
        <w:rPr>
          <w:rFonts w:ascii="宋体" w:hAnsi="宋体" w:eastAsia="宋体" w:hint="eastAsia"/>
        </w:rPr>
        <w:t>漂洗</w:t>
      </w:r>
      <w:r>
        <w:t>3</w:t>
      </w:r>
      <w:r>
        <w:rPr>
          <w:rFonts w:ascii="宋体" w:hAnsi="宋体" w:eastAsia="宋体" w:hint="eastAsia"/>
        </w:rPr>
        <w:t>×</w:t>
      </w:r>
      <w:r>
        <w:t>15min</w:t>
      </w:r>
      <w:r>
        <w:rPr>
          <w:rFonts w:ascii="宋体" w:hAnsi="宋体" w:eastAsia="宋体" w:hint="eastAsia"/>
        </w:rPr>
        <w:t>；</w:t>
      </w:r>
    </w:p>
    <w:p w:rsidR="0018722C">
      <w:pPr>
        <w:topLinePunct/>
      </w:pPr>
      <w:r>
        <w:t>4</w:t>
      </w:r>
      <w:r>
        <w:rPr>
          <w:rFonts w:ascii="宋体" w:eastAsia="宋体" w:hint="eastAsia"/>
        </w:rPr>
        <w:t>）</w:t>
      </w:r>
      <w:r>
        <w:rPr>
          <w:rFonts w:ascii="宋体" w:eastAsia="宋体" w:hint="eastAsia"/>
        </w:rPr>
        <w:t>根据一抗种属加入相应二抗</w:t>
      </w:r>
      <w:r>
        <w:rPr>
          <w:rFonts w:ascii="宋体" w:eastAsia="宋体" w:hint="eastAsia"/>
        </w:rPr>
        <w:t>（</w:t>
      </w:r>
      <w:r>
        <w:rPr>
          <w:rFonts w:ascii="宋体" w:eastAsia="宋体" w:hint="eastAsia"/>
        </w:rPr>
        <w:t>用封闭液配制</w:t>
      </w:r>
      <w:r>
        <w:rPr>
          <w:rFonts w:ascii="宋体" w:eastAsia="宋体" w:hint="eastAsia"/>
        </w:rPr>
        <w:t>）</w:t>
      </w:r>
      <w:r>
        <w:rPr>
          <w:rFonts w:ascii="宋体" w:eastAsia="宋体" w:hint="eastAsia"/>
        </w:rPr>
        <w:t>，置于摇床上摇晃</w:t>
      </w:r>
      <w:r>
        <w:rPr>
          <w:rFonts w:ascii="宋体" w:eastAsia="宋体" w:hint="eastAsia"/>
        </w:rPr>
        <w:t>（</w:t>
      </w:r>
      <w:r>
        <w:t>40rpm</w:t>
      </w:r>
      <w:r>
        <w:rPr>
          <w:rFonts w:ascii="宋体" w:eastAsia="宋体" w:hint="eastAsia"/>
        </w:rPr>
        <w:t>）</w:t>
      </w:r>
      <w:r>
        <w:rPr>
          <w:rFonts w:ascii="宋体" w:eastAsia="宋体" w:hint="eastAsia"/>
        </w:rPr>
        <w:t>封闭</w:t>
      </w:r>
      <w:r>
        <w:t>60min</w:t>
      </w:r>
      <w:r>
        <w:rPr>
          <w:rFonts w:ascii="宋体" w:eastAsia="宋体" w:hint="eastAsia"/>
        </w:rPr>
        <w:t>；</w:t>
      </w:r>
    </w:p>
    <w:p w:rsidR="0018722C">
      <w:pPr>
        <w:topLinePunct/>
      </w:pPr>
      <w:r>
        <w:t>5</w:t>
      </w:r>
      <w:r>
        <w:rPr>
          <w:rFonts w:ascii="宋体" w:hAnsi="宋体" w:eastAsia="宋体" w:hint="eastAsia"/>
        </w:rPr>
        <w:t>）</w:t>
      </w:r>
      <w:r w:rsidR="001852F3">
        <w:rPr>
          <w:rFonts w:ascii="宋体" w:hAnsi="宋体" w:eastAsia="宋体" w:hint="eastAsia"/>
        </w:rPr>
        <w:t xml:space="preserve">弃净二抗，取出</w:t>
      </w:r>
      <w:r>
        <w:t>PVDF</w:t>
      </w:r>
      <w:r>
        <w:rPr>
          <w:rFonts w:ascii="宋体" w:hAnsi="宋体" w:eastAsia="宋体" w:hint="eastAsia"/>
        </w:rPr>
        <w:t>膜，</w:t>
      </w:r>
      <w:r>
        <w:t>TBST</w:t>
      </w:r>
      <w:r>
        <w:rPr>
          <w:rFonts w:ascii="宋体" w:hAnsi="宋体" w:eastAsia="宋体" w:hint="eastAsia"/>
        </w:rPr>
        <w:t>漂洗</w:t>
      </w:r>
      <w:r>
        <w:t>2</w:t>
      </w:r>
      <w:r>
        <w:rPr>
          <w:rFonts w:ascii="宋体" w:hAnsi="宋体" w:eastAsia="宋体" w:hint="eastAsia"/>
        </w:rPr>
        <w:t>×</w:t>
      </w:r>
      <w:r>
        <w:t>15min</w:t>
      </w:r>
      <w:r>
        <w:rPr>
          <w:rFonts w:ascii="宋体" w:hAnsi="宋体" w:eastAsia="宋体" w:hint="eastAsia"/>
        </w:rPr>
        <w:t>；</w:t>
      </w:r>
    </w:p>
    <w:p w:rsidR="0018722C">
      <w:pPr>
        <w:pStyle w:val="Heading4"/>
        <w:topLinePunct/>
        <w:ind w:left="200" w:hangingChars="200" w:hanging="200"/>
      </w:pPr>
      <w:bookmarkStart w:id="144970" w:name="_Toc686144970"/>
      <w:r>
        <w:t>2.2.4.4</w:t>
      </w:r>
      <w:r>
        <w:t xml:space="preserve"> </w:t>
      </w:r>
      <w:r>
        <w:t>化学发光、显影</w:t>
      </w:r>
      <w:bookmarkEnd w:id="144970"/>
    </w:p>
    <w:p w:rsidR="0018722C">
      <w:pPr>
        <w:pStyle w:val="cw22"/>
        <w:topLinePunct/>
      </w:pPr>
      <w:r>
        <w:rPr>
          <w:rFonts w:ascii="宋体" w:eastAsia="宋体" w:hint="eastAsia"/>
        </w:rPr>
        <w:t>1</w:t>
      </w:r>
      <w:r>
        <w:rPr>
          <w:rFonts w:ascii="宋体" w:eastAsia="宋体" w:hint="eastAsia"/>
        </w:rPr>
        <w:t>）</w:t>
      </w:r>
      <w:r>
        <w:rPr>
          <w:rFonts w:ascii="宋体" w:eastAsia="宋体" w:hint="eastAsia"/>
        </w:rPr>
        <w:t>化学发光：暗房中按照</w:t>
      </w:r>
      <w:r>
        <w:t>1</w:t>
      </w:r>
      <w:r>
        <w:rPr>
          <w:rFonts w:ascii="宋体" w:eastAsia="宋体" w:hint="eastAsia"/>
          <w:rFonts w:ascii="宋体" w:eastAsia="宋体" w:hint="eastAsia"/>
          <w:spacing w:val="-4"/>
          <w:sz w:val="24"/>
        </w:rPr>
        <w:t xml:space="preserve">: </w:t>
      </w:r>
      <w:r>
        <w:t>1</w:t>
      </w:r>
      <w:r>
        <w:rPr>
          <w:rFonts w:ascii="宋体" w:eastAsia="宋体" w:hint="eastAsia"/>
        </w:rPr>
        <w:t>比例配制好化学发光液工作液，</w:t>
      </w:r>
      <w:r>
        <w:t>PVDF</w:t>
      </w:r>
      <w:r/>
      <w:r>
        <w:rPr>
          <w:rFonts w:ascii="宋体" w:eastAsia="宋体" w:hint="eastAsia"/>
        </w:rPr>
        <w:t>膜蘸取化学发光液工作液，用保鲜膜包好，放在压片盒中；</w:t>
      </w:r>
    </w:p>
    <w:p w:rsidR="0018722C">
      <w:pPr>
        <w:pStyle w:val="cw22"/>
        <w:topLinePunct/>
      </w:pPr>
      <w:r>
        <w:rPr>
          <w:rFonts w:ascii="宋体" w:eastAsia="宋体" w:hint="eastAsia"/>
        </w:rPr>
        <w:t>2</w:t>
      </w:r>
      <w:r>
        <w:rPr>
          <w:rFonts w:ascii="宋体" w:eastAsia="宋体" w:hint="eastAsia"/>
        </w:rPr>
        <w:t>）</w:t>
      </w:r>
      <w:r>
        <w:rPr>
          <w:rFonts w:ascii="宋体" w:eastAsia="宋体" w:hint="eastAsia"/>
        </w:rPr>
        <w:t>显影：黑暗中观察化学发光亮度，放入感光胶片，根据光亮度化学发光亮度决定</w:t>
      </w:r>
      <w:r>
        <w:rPr>
          <w:rFonts w:ascii="宋体" w:eastAsia="宋体" w:hint="eastAsia"/>
        </w:rPr>
        <w:t>曝光时间，单张浸泡于显影液中反应</w:t>
      </w:r>
      <w:r>
        <w:t>2min</w:t>
      </w:r>
      <w:r>
        <w:rPr>
          <w:rFonts w:ascii="宋体" w:eastAsia="宋体" w:hint="eastAsia"/>
        </w:rPr>
        <w:t>，待感光胶片上有条带显出来，立即用</w:t>
      </w:r>
      <w:r>
        <w:rPr>
          <w:rFonts w:ascii="宋体" w:eastAsia="宋体" w:hint="eastAsia"/>
        </w:rPr>
        <w:t>自来水冲洗</w:t>
      </w:r>
      <w:r>
        <w:t>1min</w:t>
      </w:r>
      <w:r>
        <w:rPr>
          <w:rFonts w:ascii="宋体" w:eastAsia="宋体" w:hint="eastAsia"/>
        </w:rPr>
        <w:t>，定影液中定影</w:t>
      </w:r>
      <w:r>
        <w:t>2min</w:t>
      </w:r>
      <w:r>
        <w:rPr>
          <w:rFonts w:ascii="宋体" w:eastAsia="宋体" w:hint="eastAsia"/>
        </w:rPr>
        <w:t>，再用自来水冲洗干净。烘干胶片，扫描保存。</w:t>
      </w:r>
    </w:p>
    <w:p w:rsidR="0018722C">
      <w:pPr>
        <w:pStyle w:val="Heading3"/>
        <w:topLinePunct/>
        <w:ind w:left="200" w:hangingChars="200" w:hanging="200"/>
      </w:pPr>
      <w:bookmarkStart w:id="144971" w:name="_Toc686144971"/>
      <w:bookmarkStart w:name="2.2.5 AT533对裸鼠移植瘤抑制实验 " w:id="51"/>
      <w:bookmarkEnd w:id="51"/>
      <w:r>
        <w:t>2.2.5</w:t>
      </w:r>
      <w:r>
        <w:t xml:space="preserve"> </w:t>
      </w:r>
      <w:r/>
      <w:bookmarkStart w:name="_bookmark17" w:id="52"/>
      <w:bookmarkEnd w:id="52"/>
      <w:r/>
      <w:bookmarkStart w:name="_bookmark17" w:id="53"/>
      <w:bookmarkEnd w:id="53"/>
      <w:r>
        <w:t>A</w:t>
      </w:r>
      <w:r>
        <w:t>T533</w:t>
      </w:r>
      <w:r/>
      <w:r>
        <w:t>对裸鼠移植瘤抑制实验</w:t>
      </w:r>
      <w:bookmarkEnd w:id="144971"/>
    </w:p>
    <w:p w:rsidR="0018722C">
      <w:pPr>
        <w:pStyle w:val="Heading4"/>
        <w:topLinePunct/>
        <w:ind w:left="200" w:hangingChars="200" w:hanging="200"/>
      </w:pPr>
      <w:bookmarkStart w:id="144972" w:name="_Toc686144972"/>
      <w:r>
        <w:t>2.2.5.1</w:t>
      </w:r>
      <w:r>
        <w:t xml:space="preserve"> </w:t>
      </w:r>
      <w:r>
        <w:t>BABL</w:t>
      </w:r>
      <w:r>
        <w:t>/</w:t>
      </w:r>
      <w:r>
        <w:t>c</w:t>
      </w:r>
      <w:r/>
      <w:r>
        <w:t>裸鼠</w:t>
      </w:r>
      <w:r>
        <w:t>（</w:t>
      </w:r>
      <w:r>
        <w:t>4</w:t>
      </w:r>
      <w:r>
        <w:t>～</w:t>
      </w:r>
      <w:r>
        <w:t>5</w:t>
      </w:r>
      <w:r/>
      <w:r>
        <w:t>周龄</w:t>
      </w:r>
      <w:r>
        <w:t>）</w:t>
      </w:r>
      <w:r>
        <w:t>乳腺癌移植瘤模型的构建</w:t>
      </w:r>
      <w:bookmarkEnd w:id="144972"/>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w w:val="95"/>
        </w:rPr>
        <w:t>细胞传代扩大培养</w:t>
      </w:r>
    </w:p>
    <w:p w:rsidR="0018722C">
      <w:pPr>
        <w:pStyle w:val="Heading5"/>
        <w:topLinePunct/>
      </w:pPr>
      <w:bookmarkStart w:id="144973" w:name="_Toc686144973"/>
      <w:r>
        <w:t>1</w:t>
      </w:r>
      <w:r>
        <w:t>）</w:t>
      </w:r>
      <w:r>
        <w:t xml:space="preserve"> </w:t>
      </w:r>
      <w:r>
        <w:t>将</w:t>
      </w:r>
      <w:r>
        <w:t>MDA-MB-231</w:t>
      </w:r>
      <w:r/>
      <w:r>
        <w:t>细胞扩大培养至</w:t>
      </w:r>
      <w:r>
        <w:t>100mm</w:t>
      </w:r>
      <w:r>
        <w:t>培养皿中</w:t>
      </w:r>
      <w:r>
        <w:t>（</w:t>
      </w:r>
      <w:r>
        <w:t>培养皿数目为实验裸鼠数目</w:t>
      </w:r>
      <w:r>
        <w:t>的</w:t>
      </w:r>
      <w:r>
        <w:t>1</w:t>
      </w:r>
      <w:r>
        <w:t>/</w:t>
      </w:r>
      <w:r>
        <w:t>2</w:t>
      </w:r>
      <w:r>
        <w:t>）</w:t>
      </w:r>
      <w:r>
        <w:t>，于饱和湿度、</w:t>
      </w:r>
      <w:r>
        <w:t>37</w:t>
      </w:r>
      <w:r>
        <w:t>℃、</w:t>
      </w:r>
      <w:r>
        <w:t>5% C</w:t>
      </w:r>
      <w:r>
        <w:t>O</w:t>
      </w:r>
      <w:r>
        <w:t>2</w:t>
      </w:r>
      <w:r/>
      <w:r>
        <w:t>的细胞培养箱中培养</w:t>
      </w:r>
      <w:r>
        <w:t>2</w:t>
      </w:r>
      <w:r>
        <w:t>～</w:t>
      </w:r>
      <w:r>
        <w:t>3</w:t>
      </w:r>
      <w:r>
        <w:t>天；</w:t>
      </w:r>
      <w:bookmarkEnd w:id="144973"/>
    </w:p>
    <w:p w:rsidR="0018722C">
      <w:pPr>
        <w:pStyle w:val="Heading5"/>
        <w:topLinePunct/>
      </w:pPr>
      <w:bookmarkStart w:id="144974" w:name="_Toc686144974"/>
      <w:r>
        <w:t>2</w:t>
      </w:r>
      <w:r>
        <w:t>）</w:t>
      </w:r>
      <w:r>
        <w:t xml:space="preserve"> </w:t>
      </w:r>
      <w:r>
        <w:t>待细胞完全长满后，按照</w:t>
      </w:r>
      <w:r>
        <w:t>1</w:t>
      </w:r>
      <w:r/>
      <w:r>
        <w:t>传</w:t>
      </w:r>
      <w:r>
        <w:t>2</w:t>
      </w:r>
      <w:r/>
      <w:r>
        <w:t>比例对细胞进行消化传代</w:t>
      </w:r>
      <w:r>
        <w:t>（</w:t>
      </w:r>
      <w:r>
        <w:t>培养皿数目与实验裸</w:t>
      </w:r>
      <w:r>
        <w:t>鼠数目的相等</w:t>
      </w:r>
      <w:r>
        <w:t>）</w:t>
      </w:r>
      <w:r>
        <w:t>，于饱和湿度、</w:t>
      </w:r>
      <w:r>
        <w:t>37</w:t>
      </w:r>
      <w:r>
        <w:t>℃、</w:t>
      </w:r>
      <w:r>
        <w:t>5% </w:t>
      </w:r>
      <w:r>
        <w:t>C</w:t>
      </w:r>
      <w:r>
        <w:t>O</w:t>
      </w:r>
      <w:r>
        <w:t>2</w:t>
      </w:r>
      <w:r/>
      <w:r>
        <w:t>的细胞培养箱中继续培养</w:t>
      </w:r>
      <w:r>
        <w:t>24h</w:t>
      </w:r>
      <w:r>
        <w:t>。</w:t>
      </w:r>
      <w:bookmarkEnd w:id="144974"/>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收集细胞</w:t>
      </w:r>
    </w:p>
    <w:p w:rsidR="0018722C">
      <w:pPr>
        <w:pStyle w:val="cw22"/>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取出所有</w:t>
      </w:r>
      <w:r>
        <w:t>100mm</w:t>
      </w:r>
      <w:r>
        <w:rPr>
          <w:rFonts w:ascii="宋体" w:eastAsia="宋体" w:hint="eastAsia"/>
        </w:rPr>
        <w:t>培养皿，消化收集所有细胞；</w:t>
      </w:r>
    </w:p>
    <w:p w:rsidR="0018722C">
      <w:pPr>
        <w:pStyle w:val="cw22"/>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用</w:t>
      </w:r>
      <w:r>
        <w:t>DMEM</w:t>
      </w:r>
      <w:r/>
      <w:r>
        <w:rPr>
          <w:rFonts w:ascii="宋体" w:hAnsi="宋体" w:eastAsia="宋体" w:hint="eastAsia"/>
        </w:rPr>
        <w:t>完全培养基将细胞悬液稀释</w:t>
      </w:r>
      <w:r>
        <w:t>1000</w:t>
      </w:r>
      <w:r/>
      <w:r>
        <w:rPr>
          <w:rFonts w:ascii="宋体" w:hAnsi="宋体" w:eastAsia="宋体" w:hint="eastAsia"/>
        </w:rPr>
        <w:t>倍后进行细胞计数，根据实验对注射细胞数目</w:t>
      </w:r>
      <w:r>
        <w:rPr>
          <w:rFonts w:ascii="宋体" w:hAnsi="宋体" w:eastAsia="宋体" w:hint="eastAsia"/>
        </w:rPr>
        <w:t>（</w:t>
      </w:r>
      <w:r>
        <w:rPr>
          <w:rFonts w:ascii="宋体" w:hAnsi="宋体" w:eastAsia="宋体" w:hint="eastAsia"/>
        </w:rPr>
        <w:t>每只约</w:t>
      </w:r>
      <w:r>
        <w:t>3</w:t>
      </w:r>
      <w:r>
        <w:t>.</w:t>
      </w:r>
      <w:r>
        <w:t>5</w:t>
      </w:r>
      <w:r>
        <w:rPr>
          <w:rFonts w:ascii="宋体" w:hAnsi="宋体" w:eastAsia="宋体" w:hint="eastAsia"/>
        </w:rPr>
        <w:t>×</w:t>
      </w:r>
      <w:r>
        <w:t>10</w:t>
      </w:r>
      <w:r>
        <w:t>6</w:t>
      </w:r>
      <w:r/>
      <w:r>
        <w:rPr>
          <w:rFonts w:ascii="宋体" w:hAnsi="宋体" w:eastAsia="宋体" w:hint="eastAsia"/>
        </w:rPr>
        <w:t>个</w:t>
      </w:r>
      <w:r>
        <w:t>/</w:t>
      </w:r>
      <w:r>
        <w:rPr>
          <w:rFonts w:ascii="宋体" w:hAnsi="宋体" w:eastAsia="宋体" w:hint="eastAsia"/>
        </w:rPr>
        <w:t>只</w:t>
      </w:r>
      <w:r>
        <w:rPr>
          <w:rFonts w:ascii="宋体" w:hAnsi="宋体" w:eastAsia="宋体" w:hint="eastAsia"/>
        </w:rPr>
        <w:t>）</w:t>
      </w:r>
      <w:r>
        <w:rPr>
          <w:rFonts w:ascii="宋体" w:hAnsi="宋体" w:eastAsia="宋体" w:hint="eastAsia"/>
        </w:rPr>
        <w:t>需要吸取足够的细胞悬液，离心，收集沉淀；</w:t>
      </w:r>
    </w:p>
    <w:p w:rsidR="0018722C">
      <w:pPr>
        <w:pStyle w:val="Heading5"/>
        <w:topLinePunct/>
      </w:pPr>
      <w:bookmarkStart w:id="144975" w:name="_Toc686144975"/>
      <w:r>
        <w:rPr>
          <w:b/>
        </w:rPr>
        <w:t>3</w:t>
      </w:r>
      <w:r>
        <w:t>）</w:t>
      </w:r>
      <w:r>
        <w:rPr>
          <w:b/>
        </w:rPr>
        <w:t xml:space="preserve"> </w:t>
      </w:r>
      <w:r>
        <w:t>使用预冷的</w:t>
      </w:r>
      <w:r>
        <w:t>PBS</w:t>
      </w:r>
      <w:r>
        <w:t>缓冲液重悬细胞，离心收集沉淀</w:t>
      </w:r>
      <w:r>
        <w:t>接种裸鼠</w:t>
      </w:r>
      <w:r>
        <w:t>（</w:t>
      </w:r>
      <w:r>
        <w:t>冰上操作</w:t>
      </w:r>
      <w:r>
        <w:t>）</w:t>
      </w:r>
      <w:bookmarkEnd w:id="144975"/>
    </w:p>
    <w:p w:rsidR="0018722C">
      <w:pPr>
        <w:pStyle w:val="Heading5"/>
        <w:topLinePunct/>
      </w:pPr>
      <w:bookmarkStart w:id="144976" w:name="_Toc686144976"/>
      <w:r>
        <w:t>1</w:t>
      </w:r>
      <w:r w:rsidP="AA7D325B">
        <w:t>)</w:t>
      </w:r>
      <w:r/>
      <w:r>
        <w:t>冰上按照</w:t>
      </w:r>
      <w:r>
        <w:t>1</w:t>
      </w:r>
      <w:r w:rsidP="AA7D325B">
        <w:t>：</w:t>
      </w:r>
      <w:r>
        <w:t>2</w:t>
      </w:r>
      <w:r/>
      <w:r>
        <w:t>比例将高浓度基质胶和</w:t>
      </w:r>
      <w:r>
        <w:t>PBS</w:t>
      </w:r>
      <w:r>
        <w:t>缓冲液混匀</w:t>
      </w:r>
      <w:bookmarkEnd w:id="144976"/>
    </w:p>
    <w:p w:rsidR="0018722C">
      <w:pPr>
        <w:pStyle w:val="Heading5"/>
        <w:topLinePunct/>
      </w:pPr>
      <w:bookmarkStart w:id="144977" w:name="_Toc686144977"/>
      <w:r>
        <w:t>2</w:t>
      </w:r>
      <w:r>
        <w:t>）</w:t>
      </w:r>
      <w:r>
        <w:t xml:space="preserve"> </w:t>
      </w:r>
      <w:r>
        <w:t>根据实验裸鼠数量用混好的基质胶充分重悬细胞，以</w:t>
      </w:r>
      <w:r>
        <w:t>220μL</w:t>
      </w:r>
      <w:r>
        <w:t>/</w:t>
      </w:r>
      <w:r>
        <w:t>管分装至无菌</w:t>
      </w:r>
      <w:r>
        <w:t>1</w:t>
      </w:r>
      <w:r>
        <w:t>.</w:t>
      </w:r>
      <w:r>
        <w:t>5mL</w:t>
      </w:r>
      <w:bookmarkEnd w:id="144977"/>
    </w:p>
    <w:p w:rsidR="0018722C">
      <w:pPr>
        <w:topLinePunct/>
      </w:pPr>
      <w:r>
        <w:rPr>
          <w:rFonts w:ascii="宋体" w:eastAsia="宋体" w:hint="eastAsia"/>
        </w:rPr>
        <w:t>离心管中；</w:t>
      </w:r>
    </w:p>
    <w:p w:rsidR="0018722C">
      <w:pPr>
        <w:pStyle w:val="Heading5"/>
        <w:topLinePunct/>
      </w:pPr>
      <w:bookmarkStart w:id="144978" w:name="_Toc686144978"/>
      <w:r>
        <w:t>3</w:t>
      </w:r>
      <w:r w:rsidP="AA7D325B">
        <w:t>)</w:t>
      </w:r>
      <w:r>
        <w:t xml:space="preserve"> </w:t>
      </w:r>
      <w:r>
        <w:t>1mL</w:t>
      </w:r>
      <w:r/>
      <w:r>
        <w:t>注射器吸取</w:t>
      </w:r>
      <w:r>
        <w:t>0</w:t>
      </w:r>
      <w:r>
        <w:t>.</w:t>
      </w:r>
      <w:r>
        <w:t>2mL</w:t>
      </w:r>
      <w:r/>
      <w:r>
        <w:t>含细胞的基质胶注射入裸鼠颈背部皮肤下，调整所形成的</w:t>
      </w:r>
      <w:r>
        <w:t>包块形态，待凝固后松手；</w:t>
      </w:r>
      <w:bookmarkEnd w:id="144978"/>
    </w:p>
    <w:p w:rsidR="0018722C">
      <w:pPr>
        <w:pStyle w:val="Heading5"/>
        <w:topLinePunct/>
      </w:pPr>
      <w:bookmarkStart w:id="144979" w:name="_Toc686144979"/>
      <w:r>
        <w:t>4</w:t>
      </w:r>
      <w:r>
        <w:t>）</w:t>
      </w:r>
      <w:r>
        <w:t xml:space="preserve"> </w:t>
      </w:r>
      <w:r>
        <w:t>正常饲养</w:t>
      </w:r>
      <w:r>
        <w:t>1</w:t>
      </w:r>
      <w:r/>
      <w:r>
        <w:t>周，</w:t>
      </w:r>
      <w:r>
        <w:t>待瘤块大小达到</w:t>
      </w:r>
      <w:r>
        <w:t>(</w:t>
      </w:r>
      <w:r>
        <w:t>长×宽</w:t>
      </w:r>
      <w:r>
        <w:t>2</w:t>
      </w:r>
      <w:r>
        <w:t>)</w:t>
      </w:r>
      <w:r w:rsidR="004B696B">
        <w:t xml:space="preserve"> </w:t>
      </w:r>
      <w:r/>
      <w:r>
        <w:t>/</w:t>
      </w:r>
      <w:r>
        <w:t>2&gt;</w:t>
      </w:r>
      <w:r w:rsidR="004B696B">
        <w:t xml:space="preserve"> </w:t>
      </w:r>
      <w:r w:rsidR="004B696B">
        <w:t>100mm</w:t>
      </w:r>
      <w:r>
        <w:t>3</w:t>
      </w:r>
      <w:r/>
      <w:r>
        <w:t>时开始动物实验</w:t>
      </w:r>
      <w:bookmarkEnd w:id="144979"/>
    </w:p>
    <w:p w:rsidR="0018722C">
      <w:pPr>
        <w:pStyle w:val="Heading4"/>
        <w:topLinePunct/>
        <w:ind w:left="200" w:hangingChars="200" w:hanging="200"/>
      </w:pPr>
      <w:bookmarkStart w:id="144980" w:name="_Toc686144980"/>
      <w:r>
        <w:t>2.2.5.2</w:t>
      </w:r>
      <w:r>
        <w:t xml:space="preserve"> </w:t>
      </w:r>
      <w:r>
        <w:t>动物给药</w:t>
      </w:r>
      <w:bookmarkEnd w:id="144980"/>
    </w:p>
    <w:p w:rsidR="0018722C">
      <w:pPr>
        <w:topLinePunct/>
      </w:pPr>
      <w:r>
        <w:rPr>
          <w:rFonts w:cstheme="minorBidi" w:hAnsiTheme="minorHAnsi" w:eastAsiaTheme="minorHAnsi" w:asciiTheme="minorHAnsi" w:ascii="宋体" w:hAnsi="Times New Roman" w:eastAsia="宋体" w:cs="Times New Roman" w:hint="eastAsia"/>
          <w:b/>
        </w:rPr>
        <w:t>配药：</w:t>
      </w:r>
    </w:p>
    <w:p w:rsidR="0018722C">
      <w:pPr>
        <w:topLinePunct/>
      </w:pPr>
      <w:r>
        <w:rPr>
          <w:rFonts w:ascii="宋体" w:eastAsia="宋体" w:hint="eastAsia"/>
        </w:rPr>
        <w:t>分为生理盐水</w:t>
      </w:r>
      <w:r>
        <w:t>/</w:t>
      </w:r>
      <w:r>
        <w:t xml:space="preserve">PBS</w:t>
      </w:r>
      <w:r>
        <w:rPr>
          <w:rFonts w:ascii="宋体" w:eastAsia="宋体" w:hint="eastAsia"/>
        </w:rPr>
        <w:t>组、溶剂组、阳性药物</w:t>
      </w:r>
      <w:r>
        <w:rPr>
          <w:rFonts w:ascii="宋体" w:eastAsia="宋体" w:hint="eastAsia"/>
        </w:rPr>
        <w:t>（</w:t>
      </w:r>
      <w:r>
        <w:rPr>
          <w:rFonts w:ascii="宋体" w:eastAsia="宋体" w:hint="eastAsia"/>
        </w:rPr>
        <w:t>顺铂</w:t>
      </w:r>
      <w:r>
        <w:rPr>
          <w:rFonts w:ascii="宋体" w:eastAsia="宋体" w:hint="eastAsia"/>
        </w:rPr>
        <w:t>）</w:t>
      </w:r>
      <w:r>
        <w:rPr>
          <w:rFonts w:ascii="宋体" w:eastAsia="宋体" w:hint="eastAsia"/>
        </w:rPr>
        <w:t>对照组和给药组。顺铂用生理盐水</w:t>
      </w:r>
      <w:r>
        <w:rPr>
          <w:rFonts w:ascii="宋体" w:eastAsia="宋体" w:hint="eastAsia"/>
        </w:rPr>
        <w:t>或</w:t>
      </w:r>
      <w:r>
        <w:t>PBS</w:t>
      </w:r>
      <w:r>
        <w:rPr>
          <w:rFonts w:ascii="宋体" w:eastAsia="宋体" w:hint="eastAsia"/>
        </w:rPr>
        <w:t>缓冲液稀释；溶剂组根据药物溶解需要进行配置；给药组根据实验需要可分别设置不同给药浓度。</w:t>
      </w:r>
    </w:p>
    <w:p w:rsidR="0018722C">
      <w:pPr>
        <w:topLinePunct/>
      </w:pPr>
      <w:r>
        <w:rPr>
          <w:rFonts w:cstheme="minorBidi" w:hAnsiTheme="minorHAnsi" w:eastAsiaTheme="minorHAnsi" w:asciiTheme="minorHAnsi" w:ascii="宋体" w:hAnsi="Times New Roman" w:eastAsia="宋体" w:cs="Times New Roman" w:hint="eastAsia"/>
          <w:b/>
        </w:rPr>
        <w:t>动物给药：</w:t>
      </w:r>
    </w:p>
    <w:p w:rsidR="0018722C">
      <w:pPr>
        <w:topLinePunct/>
      </w:pPr>
      <w:r>
        <w:rPr>
          <w:rFonts w:ascii="宋体" w:eastAsia="宋体" w:hint="eastAsia"/>
        </w:rPr>
        <w:t>腹腔注射按照</w:t>
      </w:r>
      <w:r>
        <w:t>15</w:t>
      </w:r>
      <w:r>
        <w:t>m</w:t>
      </w:r>
      <w:r>
        <w:t>L</w:t>
      </w:r>
      <w:r>
        <w:t>/</w:t>
      </w:r>
      <w:r>
        <w:t xml:space="preserve">kg</w:t>
      </w:r>
      <w:r>
        <w:rPr>
          <w:rFonts w:ascii="宋体" w:eastAsia="宋体" w:hint="eastAsia"/>
        </w:rPr>
        <w:t>体重给药，每</w:t>
      </w:r>
      <w:r>
        <w:t>2</w:t>
      </w:r>
      <w:r>
        <w:rPr>
          <w:rFonts w:ascii="宋体" w:eastAsia="宋体" w:hint="eastAsia"/>
        </w:rPr>
        <w:t>天</w:t>
      </w:r>
      <w:r>
        <w:t>1</w:t>
      </w:r>
      <w:r>
        <w:rPr>
          <w:rFonts w:ascii="宋体" w:eastAsia="宋体" w:hint="eastAsia"/>
        </w:rPr>
        <w:t>次给药</w:t>
      </w:r>
      <w:r>
        <w:rPr>
          <w:rFonts w:ascii="宋体" w:eastAsia="宋体" w:hint="eastAsia"/>
        </w:rPr>
        <w:t>（</w:t>
      </w:r>
      <w:r>
        <w:rPr>
          <w:rFonts w:ascii="宋体" w:eastAsia="宋体" w:hint="eastAsia"/>
        </w:rPr>
        <w:t>每组给药剂量见</w:t>
      </w:r>
      <w:r>
        <w:t>2.1.2.3</w:t>
      </w:r>
      <w:r>
        <w:rPr>
          <w:rFonts w:ascii="宋体" w:eastAsia="宋体" w:hint="eastAsia"/>
        </w:rPr>
        <w:t>）</w:t>
      </w:r>
      <w:r>
        <w:rPr>
          <w:rFonts w:ascii="宋体" w:eastAsia="宋体" w:hint="eastAsia"/>
        </w:rPr>
        <w:t>。根据</w:t>
      </w:r>
      <w:r>
        <w:rPr>
          <w:rFonts w:ascii="宋体" w:eastAsia="宋体" w:hint="eastAsia"/>
        </w:rPr>
        <w:t>实验需要，给药时间为</w:t>
      </w:r>
      <w:r>
        <w:t>12</w:t>
      </w:r>
      <w:r>
        <w:rPr>
          <w:rFonts w:ascii="宋体" w:eastAsia="宋体" w:hint="eastAsia"/>
        </w:rPr>
        <w:t>天。每次给药前测量肿瘤体积和裸鼠体重，并据此及时调整给药方案。</w:t>
      </w:r>
    </w:p>
    <w:p w:rsidR="0018722C">
      <w:pPr>
        <w:pStyle w:val="Heading4"/>
        <w:topLinePunct/>
        <w:ind w:left="200" w:hangingChars="200" w:hanging="200"/>
      </w:pPr>
      <w:bookmarkStart w:id="144981" w:name="_Toc686144981"/>
      <w:r>
        <w:t>2.2.5.3</w:t>
      </w:r>
      <w:r>
        <w:t xml:space="preserve"> </w:t>
      </w:r>
      <w:r>
        <w:t>处死动物和取材</w:t>
      </w:r>
      <w:bookmarkEnd w:id="144981"/>
    </w:p>
    <w:p w:rsidR="0018722C">
      <w:pPr>
        <w:topLinePunct/>
      </w:pPr>
      <w:r>
        <w:rPr>
          <w:rFonts w:cstheme="minorBidi" w:hAnsiTheme="minorHAnsi" w:eastAsiaTheme="minorHAnsi" w:asciiTheme="minorHAnsi" w:ascii="宋体" w:hAnsi="Times New Roman" w:eastAsia="宋体" w:cs="Times New Roman" w:hint="eastAsia"/>
          <w:b/>
        </w:rPr>
        <w:t>处死动物：</w:t>
      </w:r>
    </w:p>
    <w:p w:rsidR="0018722C">
      <w:pPr>
        <w:topLinePunct/>
      </w:pPr>
      <w:r>
        <w:rPr>
          <w:rFonts w:ascii="宋体" w:eastAsia="宋体" w:hint="eastAsia"/>
        </w:rPr>
        <w:t>颈椎脱臼法处死动物。每组动物分别进行拍照记录。</w:t>
      </w:r>
      <w:r>
        <w:rPr>
          <w:rFonts w:ascii="宋体" w:eastAsia="宋体" w:hint="eastAsia"/>
          <w:b/>
        </w:rPr>
        <w:t>取材</w:t>
      </w:r>
    </w:p>
    <w:p w:rsidR="0018722C">
      <w:pPr>
        <w:topLinePunct/>
      </w:pPr>
      <w:r>
        <w:t>1</w:t>
      </w:r>
      <w:r>
        <w:rPr>
          <w:rFonts w:ascii="宋体" w:hAnsi="宋体" w:eastAsia="宋体" w:hint="eastAsia"/>
        </w:rPr>
        <w:t>）</w:t>
      </w:r>
      <w:r>
        <w:rPr>
          <w:rFonts w:ascii="宋体" w:hAnsi="宋体" w:eastAsia="宋体" w:hint="eastAsia"/>
        </w:rPr>
        <w:t>肿瘤组织：小心将肿瘤组织从裸鼠体内剥离，并去除肿瘤组织边缘的正常组织。</w:t>
      </w:r>
      <w:r>
        <w:rPr>
          <w:rFonts w:ascii="宋体" w:hAnsi="宋体" w:eastAsia="宋体" w:hint="eastAsia"/>
        </w:rPr>
        <w:t>称重和拍照后，将肿瘤组织分为</w:t>
      </w:r>
      <w:r>
        <w:t>2</w:t>
      </w:r>
      <w:r>
        <w:rPr>
          <w:rFonts w:ascii="宋体" w:hAnsi="宋体" w:eastAsia="宋体" w:hint="eastAsia"/>
        </w:rPr>
        <w:t>块，一块置于冰上，</w:t>
      </w:r>
      <w:r>
        <w:t>-80</w:t>
      </w:r>
      <w:r>
        <w:rPr>
          <w:rFonts w:ascii="宋体" w:hAnsi="宋体" w:eastAsia="宋体" w:hint="eastAsia"/>
        </w:rPr>
        <w:t>℃保存，用于提取蛋白，</w:t>
      </w:r>
      <w:r>
        <w:rPr>
          <w:rFonts w:ascii="宋体" w:hAnsi="宋体" w:eastAsia="宋体" w:hint="eastAsia"/>
        </w:rPr>
        <w:t>另</w:t>
      </w:r>
    </w:p>
    <w:p w:rsidR="0018722C">
      <w:pPr>
        <w:topLinePunct/>
      </w:pPr>
      <w:r>
        <w:rPr>
          <w:rFonts w:ascii="宋体" w:hAnsi="宋体" w:eastAsia="宋体" w:hint="eastAsia"/>
        </w:rPr>
        <w:t>一块立即放入</w:t>
      </w:r>
      <w:r>
        <w:t>4%</w:t>
      </w:r>
      <w:r>
        <w:rPr>
          <w:rFonts w:ascii="宋体" w:hAnsi="宋体" w:eastAsia="宋体" w:hint="eastAsia"/>
        </w:rPr>
        <w:t>多聚甲醛中固定，石蜡包埋后用于</w:t>
      </w:r>
      <w:r>
        <w:t>HE</w:t>
      </w:r>
      <w:r/>
      <w:r>
        <w:rPr>
          <w:rFonts w:ascii="宋体" w:hAnsi="宋体" w:eastAsia="宋体" w:hint="eastAsia"/>
        </w:rPr>
        <w:t>染色</w:t>
      </w:r>
      <w:r>
        <w:rPr>
          <w:rFonts w:ascii="宋体" w:hAnsi="宋体" w:eastAsia="宋体" w:hint="eastAsia"/>
        </w:rPr>
        <w:t>（</w:t>
      </w:r>
      <w:r>
        <w:rPr>
          <w:rFonts w:ascii="宋体" w:hAnsi="宋体" w:eastAsia="宋体" w:hint="eastAsia"/>
        </w:rPr>
        <w:t xml:space="preserve">华侨医院病理科完成</w:t>
      </w:r>
      <w:r>
        <w:rPr>
          <w:rFonts w:ascii="宋体" w:hAnsi="宋体" w:eastAsia="宋体" w:hint="eastAsia"/>
        </w:rPr>
        <w:t>）</w:t>
      </w:r>
      <w:r w:rsidR="001852F3">
        <w:rPr>
          <w:rFonts w:ascii="宋体" w:hAnsi="宋体" w:eastAsia="宋体" w:hint="eastAsia"/>
        </w:rPr>
        <w:t xml:space="preserve">和免疫组化分析</w:t>
      </w:r>
      <w:r>
        <w:rPr>
          <w:rFonts w:ascii="宋体" w:hAnsi="宋体" w:eastAsia="宋体" w:hint="eastAsia"/>
        </w:rPr>
        <w:t>（</w:t>
      </w:r>
      <w:r>
        <w:rPr>
          <w:rFonts w:ascii="宋体" w:hAnsi="宋体" w:eastAsia="宋体" w:hint="eastAsia"/>
        </w:rPr>
        <w:t>广州尚博生物完成</w:t>
      </w:r>
      <w:r>
        <w:rPr>
          <w:rFonts w:ascii="宋体" w:hAnsi="宋体" w:eastAsia="宋体" w:hint="eastAsia"/>
        </w:rPr>
        <w:t>）</w:t>
      </w:r>
      <w:r>
        <w:rPr>
          <w:rFonts w:ascii="宋体" w:hAnsi="宋体" w:eastAsia="宋体" w:hint="eastAsia"/>
        </w:rPr>
        <w:t>。                                    </w:t>
      </w:r>
      <w:r>
        <w:t>2</w:t>
      </w:r>
      <w:r>
        <w:rPr>
          <w:rFonts w:ascii="宋体" w:hAnsi="宋体" w:eastAsia="宋体" w:hint="eastAsia"/>
        </w:rPr>
        <w:t>）</w:t>
      </w:r>
      <w:r>
        <w:rPr>
          <w:rFonts w:ascii="宋体" w:hAnsi="宋体" w:eastAsia="宋体" w:hint="eastAsia"/>
        </w:rPr>
        <w:t>内脏：打开荷瘤裸鼠的胸腔和腹腔，摘除心脏、肺、脾脏、肝脏和肾脏，分别放</w:t>
      </w:r>
      <w:r>
        <w:rPr>
          <w:rFonts w:ascii="宋体" w:hAnsi="宋体" w:eastAsia="宋体" w:hint="eastAsia"/>
        </w:rPr>
        <w:t>入</w:t>
      </w:r>
      <w:r>
        <w:t>4%</w:t>
      </w:r>
      <w:r>
        <w:rPr>
          <w:rFonts w:ascii="宋体" w:hAnsi="宋体" w:eastAsia="宋体" w:hint="eastAsia"/>
        </w:rPr>
        <w:t>多聚甲醛中固定，保存于</w:t>
      </w:r>
      <w:r>
        <w:t>4</w:t>
      </w:r>
      <w:r>
        <w:rPr>
          <w:rFonts w:ascii="宋体" w:hAnsi="宋体" w:eastAsia="宋体" w:hint="eastAsia"/>
        </w:rPr>
        <w:t>℃冰箱中。</w:t>
      </w:r>
    </w:p>
    <w:p w:rsidR="0018722C">
      <w:pPr>
        <w:pStyle w:val="Heading4"/>
        <w:topLinePunct/>
        <w:ind w:left="200" w:hangingChars="200" w:hanging="200"/>
      </w:pPr>
      <w:bookmarkStart w:id="144982" w:name="_Toc686144982"/>
      <w:r>
        <w:t>2.2.5.4</w:t>
      </w:r>
      <w:r>
        <w:t xml:space="preserve"> </w:t>
      </w:r>
      <w:r>
        <w:t>肿瘤组织蛋白提取</w:t>
      </w:r>
      <w:bookmarkEnd w:id="144982"/>
    </w:p>
    <w:p w:rsidR="0018722C">
      <w:pPr>
        <w:topLinePunct/>
      </w:pPr>
      <w:r>
        <w:rPr>
          <w:rFonts w:ascii="宋体" w:hAnsi="宋体" w:eastAsia="宋体" w:hint="eastAsia"/>
        </w:rPr>
        <w:t>手术刀切下约</w:t>
      </w:r>
      <w:r>
        <w:t>1mm</w:t>
      </w:r>
      <w:r>
        <w:rPr>
          <w:rFonts w:ascii="宋体" w:hAnsi="宋体" w:eastAsia="宋体" w:hint="eastAsia"/>
        </w:rPr>
        <w:t>厚的肿瘤组织薄片</w:t>
      </w:r>
      <w:r>
        <w:rPr>
          <w:rFonts w:ascii="宋体" w:hAnsi="宋体" w:eastAsia="宋体" w:hint="eastAsia"/>
        </w:rPr>
        <w:t>（</w:t>
      </w:r>
      <w:r>
        <w:rPr>
          <w:rFonts w:ascii="宋体" w:hAnsi="宋体" w:eastAsia="宋体" w:hint="eastAsia"/>
          <w:spacing w:val="-18"/>
        </w:rPr>
        <w:t>约</w:t>
      </w:r>
      <w:r>
        <w:t>50m</w:t>
      </w:r>
      <w:r>
        <w:rPr>
          <w:spacing w:val="-1"/>
        </w:rPr>
        <w:t>g</w:t>
      </w:r>
      <w:r>
        <w:rPr>
          <w:rFonts w:ascii="宋体" w:hAnsi="宋体" w:eastAsia="宋体" w:hint="eastAsia"/>
        </w:rPr>
        <w:t>）</w:t>
      </w:r>
      <w:r>
        <w:rPr>
          <w:rFonts w:ascii="宋体" w:hAnsi="宋体" w:eastAsia="宋体" w:hint="eastAsia"/>
        </w:rPr>
        <w:t>，</w:t>
      </w:r>
      <w:r>
        <w:rPr>
          <w:rFonts w:ascii="宋体" w:hAnsi="宋体" w:eastAsia="宋体" w:hint="eastAsia"/>
        </w:rPr>
        <w:t>放入玻璃匀浆器中，加入</w:t>
      </w:r>
      <w:r>
        <w:t>500</w:t>
      </w:r>
      <w:r>
        <w:t>μ</w:t>
      </w:r>
      <w:r>
        <w:t>L </w:t>
      </w:r>
      <w:r>
        <w:t>SDS</w:t>
      </w:r>
      <w:r>
        <w:rPr>
          <w:rFonts w:ascii="宋体" w:hAnsi="宋体" w:eastAsia="宋体" w:hint="eastAsia"/>
        </w:rPr>
        <w:t>裂解液，冰上匀浆</w:t>
      </w:r>
      <w:r>
        <w:t>15min</w:t>
      </w:r>
      <w:r>
        <w:rPr>
          <w:rFonts w:ascii="宋体" w:hAnsi="宋体" w:eastAsia="宋体" w:hint="eastAsia"/>
        </w:rPr>
        <w:t>，直至见不到明显组织形态。吸管小心将匀浆也吸出，转移</w:t>
      </w:r>
      <w:r>
        <w:rPr>
          <w:rFonts w:ascii="宋体" w:hAnsi="宋体" w:eastAsia="宋体" w:hint="eastAsia"/>
        </w:rPr>
        <w:t>至</w:t>
      </w:r>
      <w:r>
        <w:t>1</w:t>
      </w:r>
      <w:r>
        <w:t>.</w:t>
      </w:r>
      <w:r>
        <w:t>5mL</w:t>
      </w:r>
      <w:r>
        <w:rPr>
          <w:rFonts w:ascii="宋体" w:hAnsi="宋体" w:eastAsia="宋体" w:hint="eastAsia"/>
        </w:rPr>
        <w:t>离心管中。另取</w:t>
      </w:r>
      <w:r>
        <w:t>500μL SDS</w:t>
      </w:r>
      <w:r>
        <w:rPr>
          <w:rFonts w:ascii="宋体" w:hAnsi="宋体" w:eastAsia="宋体" w:hint="eastAsia"/>
        </w:rPr>
        <w:t>裂解液冲洗玻璃匀浆器，并将洗涤液体一同转</w:t>
      </w:r>
      <w:r>
        <w:rPr>
          <w:rFonts w:ascii="宋体" w:hAnsi="宋体" w:eastAsia="宋体" w:hint="eastAsia"/>
        </w:rPr>
        <w:t>移入上述</w:t>
      </w:r>
      <w:r>
        <w:t>1</w:t>
      </w:r>
      <w:r>
        <w:t>.</w:t>
      </w:r>
      <w:r>
        <w:t>5mL</w:t>
      </w:r>
      <w:r>
        <w:rPr>
          <w:rFonts w:ascii="宋体" w:hAnsi="宋体" w:eastAsia="宋体" w:hint="eastAsia"/>
        </w:rPr>
        <w:t>离心管中。匀浆液</w:t>
      </w:r>
      <w:r>
        <w:t>100</w:t>
      </w:r>
      <w:r>
        <w:rPr>
          <w:rFonts w:ascii="宋体" w:hAnsi="宋体" w:eastAsia="宋体" w:hint="eastAsia"/>
        </w:rPr>
        <w:t>℃加热裂解</w:t>
      </w:r>
      <w:r>
        <w:t>20min</w:t>
      </w:r>
      <w:r>
        <w:rPr>
          <w:rFonts w:ascii="宋体" w:hAnsi="宋体" w:eastAsia="宋体" w:hint="eastAsia"/>
        </w:rPr>
        <w:t>，离心吸上清，</w:t>
      </w:r>
      <w:r>
        <w:t>-20</w:t>
      </w:r>
      <w:r>
        <w:rPr>
          <w:rFonts w:ascii="宋体" w:hAnsi="宋体" w:eastAsia="宋体" w:hint="eastAsia"/>
        </w:rPr>
        <w:t>℃保存。</w:t>
      </w:r>
      <w:r>
        <w:rPr>
          <w:rFonts w:ascii="宋体" w:hAnsi="宋体" w:eastAsia="宋体" w:hint="eastAsia"/>
        </w:rPr>
        <w:t>经过</w:t>
      </w:r>
      <w:r>
        <w:t>B</w:t>
      </w:r>
      <w:r>
        <w:t>C</w:t>
      </w:r>
      <w:r>
        <w:t>A</w:t>
      </w:r>
      <w:r>
        <w:rPr>
          <w:rFonts w:ascii="宋体" w:hAnsi="宋体" w:eastAsia="宋体" w:hint="eastAsia"/>
        </w:rPr>
        <w:t>蛋白检测并做好蛋白定量后用于</w:t>
      </w:r>
      <w:r>
        <w:t>W</w:t>
      </w:r>
      <w:r>
        <w:t>e</w:t>
      </w:r>
      <w:r>
        <w:t>ste</w:t>
      </w:r>
      <w:r>
        <w:t>r</w:t>
      </w:r>
      <w:r>
        <w:t>n </w:t>
      </w:r>
      <w:r>
        <w:t>B</w:t>
      </w:r>
      <w:r>
        <w:t>lot</w:t>
      </w:r>
      <w:r>
        <w:rPr>
          <w:rFonts w:ascii="宋体" w:hAnsi="宋体" w:eastAsia="宋体" w:hint="eastAsia"/>
        </w:rPr>
        <w:t>检测</w:t>
      </w:r>
      <w:r>
        <w:rPr>
          <w:rFonts w:ascii="宋体" w:hAnsi="宋体" w:eastAsia="宋体" w:hint="eastAsia"/>
        </w:rPr>
        <w:t>（</w:t>
      </w:r>
      <w:r>
        <w:rPr>
          <w:rFonts w:ascii="宋体" w:hAnsi="宋体" w:eastAsia="宋体" w:hint="eastAsia"/>
          <w:spacing w:val="-10"/>
        </w:rPr>
        <w:t>详见</w:t>
      </w:r>
      <w:r>
        <w:t>2</w:t>
      </w:r>
      <w:r>
        <w:t>.</w:t>
      </w:r>
      <w:r>
        <w:t>2</w:t>
      </w:r>
      <w:r>
        <w:rPr>
          <w:rFonts w:hint="eastAsia"/>
        </w:rPr>
        <w:t>.</w:t>
      </w:r>
      <w:r>
        <w:t>4</w:t>
      </w:r>
      <w:r>
        <w:rPr>
          <w:rFonts w:ascii="宋体" w:hAnsi="宋体" w:eastAsia="宋体" w:hint="eastAsia"/>
        </w:rPr>
        <w:t>）</w:t>
      </w:r>
      <w:r>
        <w:rPr>
          <w:rFonts w:ascii="宋体" w:hAnsi="宋体" w:eastAsia="宋体" w:hint="eastAsia"/>
        </w:rPr>
        <w:t>。</w:t>
      </w:r>
    </w:p>
    <w:p w:rsidR="0018722C">
      <w:pPr>
        <w:pStyle w:val="Heading3"/>
        <w:topLinePunct/>
        <w:ind w:left="200" w:hangingChars="200" w:hanging="200"/>
      </w:pPr>
      <w:bookmarkStart w:id="144983" w:name="_Toc686144983"/>
      <w:bookmarkStart w:name="2.2.6 统计学分析 " w:id="54"/>
      <w:bookmarkEnd w:id="54"/>
      <w:r>
        <w:t>2.2.6</w:t>
      </w:r>
      <w:r>
        <w:t xml:space="preserve"> </w:t>
      </w:r>
      <w:r/>
      <w:bookmarkStart w:name="_bookmark18" w:id="55"/>
      <w:bookmarkEnd w:id="55"/>
      <w:r/>
      <w:bookmarkStart w:name="_bookmark18" w:id="56"/>
      <w:bookmarkEnd w:id="56"/>
      <w:r>
        <w:t>统计学分析</w:t>
      </w:r>
      <w:bookmarkEnd w:id="144983"/>
    </w:p>
    <w:p w:rsidR="0018722C">
      <w:pPr>
        <w:topLinePunct/>
      </w:pPr>
      <w:r>
        <w:rPr>
          <w:rFonts w:ascii="宋体" w:hAnsi="宋体" w:eastAsia="宋体" w:hint="eastAsia"/>
        </w:rPr>
        <w:t>所有实验结果的数据用</w:t>
      </w:r>
      <w:r>
        <w:t>Mean</w:t>
      </w:r>
      <w:r/>
      <w:r w:rsidR="001852F3">
        <w:t xml:space="preserve">±</w:t>
      </w:r>
      <w:r>
        <w:t>S</w:t>
      </w:r>
      <w:r>
        <w:t>. </w:t>
      </w:r>
      <w:r>
        <w:t>D.</w:t>
      </w:r>
      <w:r>
        <w:rPr>
          <w:rFonts w:ascii="宋体" w:hAnsi="宋体" w:eastAsia="宋体" w:hint="eastAsia"/>
        </w:rPr>
        <w:t>表示，使用</w:t>
      </w:r>
      <w:r>
        <w:t>Origin 9.0</w:t>
      </w:r>
      <w:r>
        <w:rPr>
          <w:rFonts w:ascii="宋体" w:hAnsi="宋体" w:eastAsia="宋体" w:hint="eastAsia"/>
        </w:rPr>
        <w:t>软件统计建模，使用</w:t>
      </w:r>
      <w:r>
        <w:t>ANOVA</w:t>
      </w:r>
    </w:p>
    <w:p w:rsidR="0018722C">
      <w:pPr>
        <w:topLinePunct/>
      </w:pPr>
      <w:r>
        <w:rPr>
          <w:rFonts w:ascii="宋体" w:hAnsi="宋体" w:eastAsia="宋体" w:hint="eastAsia"/>
        </w:rPr>
        <w:t>检验和</w:t>
      </w:r>
      <w:r>
        <w:t>Student</w:t>
      </w:r>
      <w:r>
        <w:t>'</w:t>
      </w:r>
      <w:r>
        <w:t>s t</w:t>
      </w:r>
      <w:r>
        <w:rPr>
          <w:rFonts w:ascii="宋体" w:hAnsi="宋体" w:eastAsia="宋体" w:hint="eastAsia"/>
        </w:rPr>
        <w:t>检验的方法进行统计学处理，当</w:t>
      </w:r>
      <w:r>
        <w:t>P &lt;</w:t>
      </w:r>
      <w:r w:rsidR="004B696B">
        <w:t>0.05</w:t>
      </w:r>
      <w:r>
        <w:rPr>
          <w:rFonts w:ascii="宋体" w:hAnsi="宋体" w:eastAsia="宋体" w:hint="eastAsia"/>
        </w:rPr>
        <w:t>时有统计学意义。</w:t>
      </w:r>
    </w:p>
    <w:p w:rsidR="0018722C">
      <w:pPr>
        <w:pStyle w:val="Heading2"/>
        <w:topLinePunct/>
        <w:ind w:left="171" w:hangingChars="171" w:hanging="171"/>
      </w:pPr>
      <w:bookmarkStart w:id="144984" w:name="_Toc686144984"/>
      <w:bookmarkStart w:name="2.3 实验结果和分析 " w:id="57"/>
      <w:bookmarkEnd w:id="57"/>
      <w:r>
        <w:rPr>
          <w:b/>
        </w:rPr>
        <w:t>2.3</w:t>
      </w:r>
      <w:r>
        <w:t xml:space="preserve"> </w:t>
      </w:r>
      <w:bookmarkStart w:name="_bookmark19" w:id="58"/>
      <w:bookmarkEnd w:id="58"/>
      <w:bookmarkStart w:name="_bookmark19" w:id="59"/>
      <w:bookmarkEnd w:id="59"/>
      <w:r>
        <w:t>实验结果和分析</w:t>
      </w:r>
      <w:bookmarkEnd w:id="144984"/>
    </w:p>
    <w:p w:rsidR="0018722C">
      <w:pPr>
        <w:topLinePunct/>
      </w:pPr>
      <w:r>
        <w:rPr>
          <w:rFonts w:ascii="宋体" w:eastAsia="宋体" w:hint="eastAsia"/>
        </w:rPr>
        <w:t>为研究</w:t>
      </w:r>
      <w:r>
        <w:t>Hsp90</w:t>
      </w:r>
      <w:r>
        <w:rPr>
          <w:rFonts w:ascii="宋体" w:eastAsia="宋体" w:hint="eastAsia"/>
        </w:rPr>
        <w:t>抑制在裸鼠体内的对乳腺癌生长的抑制作用，选取了</w:t>
      </w:r>
      <w:r>
        <w:t>4</w:t>
      </w:r>
      <w:r>
        <w:rPr>
          <w:rFonts w:ascii="宋体" w:eastAsia="宋体" w:hint="eastAsia"/>
        </w:rPr>
        <w:t>～</w:t>
      </w:r>
      <w:r>
        <w:t>5</w:t>
      </w:r>
      <w:r>
        <w:rPr>
          <w:rFonts w:ascii="宋体" w:eastAsia="宋体" w:hint="eastAsia"/>
        </w:rPr>
        <w:t>周龄的</w:t>
      </w:r>
      <w:r>
        <w:rPr>
          <w:rFonts w:ascii="宋体" w:eastAsia="宋体" w:hint="eastAsia"/>
        </w:rPr>
        <w:t>雌性</w:t>
      </w:r>
      <w:r>
        <w:t>BABL</w:t>
      </w:r>
      <w:r>
        <w:t>/</w:t>
      </w:r>
      <w:r>
        <w:t xml:space="preserve">c</w:t>
      </w:r>
      <w:r>
        <w:rPr>
          <w:rFonts w:ascii="宋体" w:eastAsia="宋体" w:hint="eastAsia"/>
        </w:rPr>
        <w:t>裸鼠构建了</w:t>
      </w:r>
      <w:r>
        <w:t>MDA-MB-231</w:t>
      </w:r>
      <w:r>
        <w:rPr>
          <w:rFonts w:ascii="宋体" w:eastAsia="宋体" w:hint="eastAsia"/>
        </w:rPr>
        <w:t>细胞移植瘤模型，通过腹腔注射注射</w:t>
      </w:r>
      <w:r>
        <w:t>AT533</w:t>
      </w:r>
      <w:r>
        <w:rPr>
          <w:rFonts w:ascii="宋体" w:eastAsia="宋体" w:hint="eastAsia"/>
        </w:rPr>
        <w:t>和</w:t>
      </w:r>
      <w:r>
        <w:t>BJ-B11</w:t>
      </w:r>
      <w:r>
        <w:rPr>
          <w:rFonts w:ascii="宋体" w:eastAsia="宋体" w:hint="eastAsia"/>
        </w:rPr>
        <w:t>进行给药，观察</w:t>
      </w:r>
      <w:r>
        <w:t>Hsp90</w:t>
      </w:r>
      <w:r>
        <w:rPr>
          <w:rFonts w:ascii="宋体" w:eastAsia="宋体" w:hint="eastAsia"/>
        </w:rPr>
        <w:t>抑制剂对乳腺癌的作用。同时观察了</w:t>
      </w:r>
      <w:r>
        <w:t>AT533</w:t>
      </w:r>
      <w:r>
        <w:rPr>
          <w:rFonts w:ascii="宋体" w:eastAsia="宋体" w:hint="eastAsia"/>
        </w:rPr>
        <w:t>在缺氧条件下在体外细胞内相关信号通路以及细胞内蛋白泛素化降解的影响。</w:t>
      </w:r>
    </w:p>
    <w:p w:rsidR="0018722C">
      <w:pPr>
        <w:pStyle w:val="Heading3"/>
        <w:topLinePunct/>
        <w:ind w:left="200" w:hangingChars="200" w:hanging="200"/>
      </w:pPr>
      <w:bookmarkStart w:id="144985" w:name="_Toc686144985"/>
      <w:bookmarkStart w:name="2.3.1 AT533在体内对乳腺癌的抑制作用 " w:id="60"/>
      <w:bookmarkEnd w:id="60"/>
      <w:r>
        <w:t>2.3.1</w:t>
      </w:r>
      <w:r>
        <w:t xml:space="preserve"> </w:t>
      </w:r>
      <w:r/>
      <w:bookmarkStart w:name="_bookmark20" w:id="61"/>
      <w:bookmarkEnd w:id="61"/>
      <w:r/>
      <w:bookmarkStart w:name="_bookmark20" w:id="62"/>
      <w:bookmarkEnd w:id="62"/>
      <w:r>
        <w:t>A</w:t>
      </w:r>
      <w:r>
        <w:t>T533</w:t>
      </w:r>
      <w:r/>
      <w:r>
        <w:t>在体内对乳腺癌的抑制作用</w:t>
      </w:r>
      <w:bookmarkEnd w:id="144985"/>
    </w:p>
    <w:p w:rsidR="0018722C">
      <w:pPr>
        <w:pStyle w:val="Heading4"/>
        <w:topLinePunct/>
        <w:ind w:left="200" w:hangingChars="200" w:hanging="200"/>
      </w:pPr>
      <w:bookmarkStart w:id="144986" w:name="_Toc686144986"/>
      <w:r>
        <w:t>2.3.1.1</w:t>
      </w:r>
      <w:r>
        <w:t xml:space="preserve"> </w:t>
      </w:r>
      <w:r>
        <w:t>AT533</w:t>
      </w:r>
      <w:r/>
      <w:r>
        <w:t>对乳腺癌移植瘤</w:t>
      </w:r>
      <w:r>
        <w:t>Th</w:t>
      </w:r>
      <w:r>
        <w:t>长的抑制作用</w:t>
      </w:r>
      <w:bookmarkEnd w:id="144986"/>
    </w:p>
    <w:p w:rsidR="0018722C">
      <w:pPr>
        <w:topLinePunct/>
      </w:pPr>
      <w:r>
        <w:rPr>
          <w:rFonts w:ascii="宋体" w:hAnsi="宋体" w:eastAsia="宋体" w:hint="eastAsia"/>
        </w:rPr>
        <w:t>选取</w:t>
      </w:r>
      <w:r>
        <w:t>4</w:t>
      </w:r>
      <w:r>
        <w:rPr>
          <w:rFonts w:ascii="宋体" w:hAnsi="宋体" w:eastAsia="宋体" w:hint="eastAsia"/>
        </w:rPr>
        <w:t>～</w:t>
      </w:r>
      <w:r>
        <w:t>5</w:t>
      </w:r>
      <w:r>
        <w:rPr>
          <w:rFonts w:ascii="宋体" w:hAnsi="宋体" w:eastAsia="宋体" w:hint="eastAsia"/>
        </w:rPr>
        <w:t>周龄的雌性</w:t>
      </w:r>
      <w:r>
        <w:t>BABL</w:t>
      </w:r>
      <w:r>
        <w:t>/</w:t>
      </w:r>
      <w:r>
        <w:t xml:space="preserve">c</w:t>
      </w:r>
      <w:r>
        <w:rPr>
          <w:rFonts w:ascii="宋体" w:hAnsi="宋体" w:eastAsia="宋体" w:hint="eastAsia"/>
        </w:rPr>
        <w:t>裸鼠，每只在颈背部皮下注射</w:t>
      </w:r>
      <w:r>
        <w:t>200μL</w:t>
      </w:r>
      <w:r>
        <w:rPr>
          <w:rFonts w:ascii="宋体" w:hAnsi="宋体" w:eastAsia="宋体" w:hint="eastAsia"/>
        </w:rPr>
        <w:t>包含</w:t>
      </w:r>
      <w:r>
        <w:t>3</w:t>
      </w:r>
      <w:r>
        <w:t>.</w:t>
      </w:r>
      <w:r>
        <w:t>5</w:t>
      </w:r>
      <w:r>
        <w:rPr>
          <w:rFonts w:ascii="宋体" w:hAnsi="宋体" w:eastAsia="宋体" w:hint="eastAsia"/>
        </w:rPr>
        <w:t>×</w:t>
      </w:r>
      <w:r>
        <w:t>10</w:t>
      </w:r>
      <w:r>
        <w:rPr>
          <w:vertAlign w:val="superscript"/>
          /&gt;
        </w:rPr>
        <w:t>6</w:t>
      </w:r>
    </w:p>
    <w:p w:rsidR="0018722C">
      <w:pPr>
        <w:topLinePunct/>
      </w:pPr>
      <w:r>
        <w:rPr>
          <w:rFonts w:ascii="宋体" w:eastAsia="宋体" w:hint="eastAsia"/>
        </w:rPr>
        <w:t>个</w:t>
      </w:r>
      <w:r>
        <w:t>MDA-MB-231</w:t>
      </w:r>
      <w:r>
        <w:rPr>
          <w:rFonts w:ascii="宋体" w:eastAsia="宋体" w:hint="eastAsia"/>
        </w:rPr>
        <w:t>细胞的基质胶，成瘤</w:t>
      </w:r>
      <w:r>
        <w:t>8</w:t>
      </w:r>
      <w:r>
        <w:rPr>
          <w:rFonts w:ascii="宋体" w:eastAsia="宋体" w:hint="eastAsia"/>
        </w:rPr>
        <w:t>天后测量肿瘤大小</w:t>
      </w:r>
      <w:r>
        <w:rPr>
          <w:rFonts w:ascii="宋体" w:eastAsia="宋体" w:hint="eastAsia"/>
        </w:rPr>
        <w:t>（</w:t>
      </w:r>
      <w:r>
        <w:rPr>
          <w:rFonts w:ascii="宋体" w:eastAsia="宋体" w:hint="eastAsia"/>
        </w:rPr>
        <w:t>所有裸鼠肿瘤体积大于</w:t>
      </w:r>
    </w:p>
    <w:p w:rsidR="0018722C">
      <w:pPr>
        <w:topLinePunct/>
      </w:pPr>
      <w:r>
        <w:t>100mm</w:t>
      </w:r>
      <w:r>
        <w:rPr>
          <w:vertAlign w:val="superscript"/>
          /&gt;
        </w:rPr>
        <w:t>3</w:t>
      </w:r>
      <w:r>
        <w:rPr>
          <w:rFonts w:ascii="宋体" w:eastAsia="宋体" w:hint="eastAsia"/>
        </w:rPr>
        <w:t>）</w:t>
      </w:r>
      <w:r>
        <w:rPr>
          <w:rFonts w:ascii="宋体" w:eastAsia="宋体" w:hint="eastAsia"/>
        </w:rPr>
        <w:t>。根据肿瘤大小将所有裸鼠分为</w:t>
      </w:r>
      <w:r>
        <w:t>4</w:t>
      </w:r>
      <w:r>
        <w:rPr>
          <w:rFonts w:ascii="宋体" w:eastAsia="宋体" w:hint="eastAsia"/>
        </w:rPr>
        <w:t>组，每组</w:t>
      </w:r>
      <w:r>
        <w:t>10</w:t>
      </w:r>
      <w:r>
        <w:rPr>
          <w:rFonts w:ascii="宋体" w:eastAsia="宋体" w:hint="eastAsia"/>
        </w:rPr>
        <w:t>只</w:t>
      </w:r>
      <w:r>
        <w:rPr>
          <w:rFonts w:ascii="宋体" w:eastAsia="宋体" w:hint="eastAsia"/>
        </w:rPr>
        <w:t>（</w:t>
      </w:r>
      <w:r>
        <w:rPr>
          <w:rFonts w:ascii="宋体" w:eastAsia="宋体" w:hint="eastAsia"/>
        </w:rPr>
        <w:t>肿瘤体积均值接近，差异无统计学意义，</w:t>
      </w:r>
      <w:r>
        <w:rPr>
          <w:i/>
        </w:rPr>
        <w:t>P&lt;0</w:t>
      </w:r>
      <w:r>
        <w:rPr>
          <w:i/>
        </w:rPr>
        <w:t>.</w:t>
      </w:r>
      <w:r>
        <w:rPr>
          <w:i/>
        </w:rPr>
        <w:t>0</w:t>
      </w:r>
      <w:r>
        <w:rPr>
          <w:i/>
        </w:rPr>
        <w:t>5</w:t>
      </w:r>
      <w:r>
        <w:rPr>
          <w:rFonts w:ascii="宋体" w:eastAsia="宋体" w:hint="eastAsia"/>
        </w:rPr>
        <w:t>）</w:t>
      </w:r>
      <w:r>
        <w:rPr>
          <w:rFonts w:ascii="宋体" w:eastAsia="宋体" w:hint="eastAsia"/>
        </w:rPr>
        <w:t>：</w:t>
      </w:r>
      <w:r>
        <w:t>P</w:t>
      </w:r>
      <w:r>
        <w:t>B</w:t>
      </w:r>
      <w:r>
        <w:t>S</w:t>
      </w:r>
      <w:r w:rsidR="001852F3">
        <w:t xml:space="preserve"> </w:t>
      </w:r>
      <w:r>
        <w:rPr>
          <w:rFonts w:ascii="宋体" w:eastAsia="宋体" w:hint="eastAsia"/>
        </w:rPr>
        <w:t>对照组、溶剂对照组、阳性药物</w:t>
      </w:r>
      <w:r>
        <w:rPr>
          <w:rFonts w:ascii="宋体" w:eastAsia="宋体" w:hint="eastAsia"/>
        </w:rPr>
        <w:t>（</w:t>
      </w:r>
      <w:r>
        <w:rPr>
          <w:rFonts w:ascii="宋体" w:eastAsia="宋体" w:hint="eastAsia"/>
        </w:rPr>
        <w:t>顺铂</w:t>
      </w:r>
      <w:r>
        <w:rPr>
          <w:rFonts w:ascii="宋体" w:eastAsia="宋体" w:hint="eastAsia"/>
        </w:rPr>
        <w:t>）</w:t>
      </w:r>
      <w:r>
        <w:rPr>
          <w:rFonts w:ascii="宋体" w:eastAsia="宋体" w:hint="eastAsia"/>
        </w:rPr>
        <w:t>对照组和给药组。</w:t>
      </w:r>
    </w:p>
    <w:p w:rsidR="0018722C">
      <w:pPr>
        <w:topLinePunct/>
      </w:pPr>
      <w:r>
        <w:rPr>
          <w:rFonts w:ascii="宋体" w:hAnsi="宋体" w:eastAsia="宋体" w:hint="eastAsia"/>
        </w:rPr>
        <w:t>采取腹腔注射给药的方法给药，给药体积为</w:t>
      </w:r>
      <w:r>
        <w:t>15mL</w:t>
      </w:r>
      <w:r>
        <w:t>/</w:t>
      </w:r>
      <w:r>
        <w:t xml:space="preserve">kg</w:t>
      </w:r>
      <w:r>
        <w:rPr>
          <w:rFonts w:ascii="宋体" w:hAnsi="宋体" w:eastAsia="宋体" w:hint="eastAsia"/>
        </w:rPr>
        <w:t>体重，给药剂量为：</w:t>
      </w:r>
      <w:r>
        <w:t>PBS</w:t>
      </w:r>
      <w:r>
        <w:rPr>
          <w:rFonts w:ascii="宋体" w:hAnsi="宋体" w:eastAsia="宋体" w:hint="eastAsia"/>
        </w:rPr>
        <w:t>对</w:t>
      </w:r>
      <w:r>
        <w:rPr>
          <w:rFonts w:ascii="宋体" w:hAnsi="宋体" w:eastAsia="宋体" w:hint="eastAsia"/>
        </w:rPr>
        <w:t>照组——</w:t>
      </w:r>
      <w:r>
        <w:t>P</w:t>
      </w:r>
      <w:r>
        <w:t>B</w:t>
      </w:r>
      <w:r>
        <w:t>S</w:t>
      </w:r>
      <w:r>
        <w:rPr>
          <w:rFonts w:ascii="宋体" w:hAnsi="宋体" w:eastAsia="宋体" w:hint="eastAsia"/>
        </w:rPr>
        <w:t>缓冲液</w:t>
      </w:r>
      <w:r>
        <w:t>15</w:t>
      </w:r>
      <w:r>
        <w:t>m</w:t>
      </w:r>
      <w:r>
        <w:t>L</w:t>
      </w:r>
      <w:r>
        <w:t>/</w:t>
      </w:r>
      <w:r>
        <w:t>k</w:t>
      </w:r>
      <w:r>
        <w:t>g</w:t>
      </w:r>
      <w:r>
        <w:rPr>
          <w:rFonts w:ascii="宋体" w:hAnsi="宋体" w:eastAsia="宋体" w:hint="eastAsia"/>
        </w:rPr>
        <w:t>体重；溶剂对照组——药物溶剂</w:t>
      </w:r>
      <w:r>
        <w:t>15</w:t>
      </w:r>
      <w:r>
        <w:t>m</w:t>
      </w:r>
      <w:r>
        <w:t>L</w:t>
      </w:r>
      <w:r>
        <w:t>/</w:t>
      </w:r>
      <w:r>
        <w:t>k</w:t>
      </w:r>
      <w:r>
        <w:t>g</w:t>
      </w:r>
      <w:r>
        <w:rPr>
          <w:rFonts w:ascii="宋体" w:hAnsi="宋体" w:eastAsia="宋体" w:hint="eastAsia"/>
        </w:rPr>
        <w:t>；阳性药物</w:t>
      </w:r>
      <w:r>
        <w:rPr>
          <w:rFonts w:ascii="宋体" w:hAnsi="宋体" w:eastAsia="宋体" w:hint="eastAsia"/>
        </w:rPr>
        <w:t>（</w:t>
      </w:r>
      <w:r>
        <w:rPr>
          <w:rFonts w:ascii="宋体" w:hAnsi="宋体" w:eastAsia="宋体" w:hint="eastAsia"/>
        </w:rPr>
        <w:t xml:space="preserve">顺铂</w:t>
      </w:r>
      <w:r>
        <w:rPr>
          <w:rFonts w:ascii="宋体" w:hAnsi="宋体" w:eastAsia="宋体" w:hint="eastAsia"/>
        </w:rPr>
        <w:t>）</w:t>
      </w:r>
      <w:r>
        <w:rPr>
          <w:rFonts w:ascii="宋体" w:hAnsi="宋体" w:eastAsia="宋体" w:hint="eastAsia"/>
        </w:rPr>
        <w:t xml:space="preserve">对照组——顺铂</w:t>
      </w:r>
      <w:r>
        <w:t>15mg</w:t>
      </w:r>
      <w:r>
        <w:t>/</w:t>
      </w:r>
      <w:r>
        <w:t xml:space="preserve">kg</w:t>
      </w:r>
      <w:r>
        <w:rPr>
          <w:rFonts w:ascii="宋体" w:hAnsi="宋体" w:eastAsia="宋体" w:hint="eastAsia"/>
        </w:rPr>
        <w:t>体重；给药组——</w:t>
      </w:r>
      <w:r>
        <w:t>AT533 </w:t>
      </w:r>
      <w:r>
        <w:t>10mg</w:t>
      </w:r>
      <w:r>
        <w:t>/</w:t>
      </w:r>
      <w:r>
        <w:t xml:space="preserve">kg</w:t>
      </w:r>
      <w:r>
        <w:rPr>
          <w:rFonts w:ascii="宋体" w:hAnsi="宋体" w:eastAsia="宋体" w:hint="eastAsia"/>
        </w:rPr>
        <w:t>体重。每</w:t>
      </w:r>
      <w:r>
        <w:t>2</w:t>
      </w:r>
      <w:r>
        <w:rPr>
          <w:rFonts w:ascii="宋体" w:hAnsi="宋体" w:eastAsia="宋体" w:hint="eastAsia"/>
        </w:rPr>
        <w:t>天给药</w:t>
      </w:r>
      <w:r>
        <w:t>1</w:t>
      </w:r>
      <w:r>
        <w:rPr>
          <w:rFonts w:ascii="宋体" w:hAnsi="宋体" w:eastAsia="宋体" w:hint="eastAsia"/>
        </w:rPr>
        <w:t>次，并测量肿瘤体积。给药后第</w:t>
      </w:r>
      <w:r>
        <w:t>12</w:t>
      </w:r>
      <w:r>
        <w:rPr>
          <w:rFonts w:ascii="宋体" w:hAnsi="宋体" w:eastAsia="宋体" w:hint="eastAsia"/>
        </w:rPr>
        <w:t>天处死动物。</w:t>
      </w:r>
    </w:p>
    <w:p w:rsidR="0018722C">
      <w:pPr>
        <w:topLinePunct/>
      </w:pPr>
      <w:r>
        <w:rPr>
          <w:rFonts w:ascii="宋体" w:eastAsia="宋体" w:hint="eastAsia"/>
        </w:rPr>
        <w:t>从实验结果可见，对比溶剂组和</w:t>
      </w:r>
      <w:r>
        <w:t>PBS</w:t>
      </w:r>
      <w:r>
        <w:rPr>
          <w:rFonts w:ascii="宋体" w:eastAsia="宋体" w:hint="eastAsia"/>
        </w:rPr>
        <w:t>组，给药组和顺铂组都明显使肿瘤的生长速度减缓</w:t>
      </w:r>
      <w:r>
        <w:rPr>
          <w:rFonts w:ascii="宋体" w:eastAsia="宋体" w:hint="eastAsia"/>
        </w:rPr>
        <w:t>（</w:t>
      </w:r>
      <w:r>
        <w:rPr>
          <w:rFonts w:ascii="宋体" w:eastAsia="宋体" w:hint="eastAsia"/>
          <w:spacing w:val="-8"/>
        </w:rPr>
        <w:t>图</w:t>
      </w:r>
      <w:r>
        <w:t>2</w:t>
      </w:r>
      <w:r>
        <w:rPr>
          <w:spacing w:val="0"/>
        </w:rPr>
        <w:t>a</w:t>
      </w:r>
      <w:r>
        <w:rPr>
          <w:rFonts w:ascii="宋体" w:eastAsia="宋体" w:hint="eastAsia"/>
        </w:rPr>
        <w:t>）</w:t>
      </w:r>
      <w:r>
        <w:rPr>
          <w:rFonts w:ascii="宋体" w:eastAsia="宋体" w:hint="eastAsia"/>
        </w:rPr>
        <w:t>，给药组从开始给药开始，肿瘤生长速度明显比溶剂组要低，直到大</w:t>
      </w:r>
      <w:r>
        <w:rPr>
          <w:rFonts w:ascii="宋体" w:eastAsia="宋体" w:hint="eastAsia"/>
        </w:rPr>
        <w:t>约一周后肿瘤生长速度才逐渐开始增加。在给药第</w:t>
      </w:r>
      <w:r>
        <w:t>12</w:t>
      </w:r>
      <w:r>
        <w:rPr>
          <w:rFonts w:ascii="宋体" w:eastAsia="宋体" w:hint="eastAsia"/>
        </w:rPr>
        <w:t>天后处死动物，通过手术方式剥离肿瘤组织进行称重</w:t>
      </w:r>
      <w:r>
        <w:rPr>
          <w:rFonts w:ascii="宋体" w:eastAsia="宋体" w:hint="eastAsia"/>
        </w:rPr>
        <w:t>（</w:t>
      </w:r>
      <w:r>
        <w:rPr>
          <w:rFonts w:ascii="宋体" w:eastAsia="宋体" w:hint="eastAsia"/>
          <w:spacing w:val="-10"/>
        </w:rPr>
        <w:t>图</w:t>
      </w:r>
      <w:r>
        <w:t>2</w:t>
      </w:r>
      <w:r>
        <w:t>b</w:t>
      </w:r>
      <w:r>
        <w:rPr>
          <w:rFonts w:ascii="宋体" w:eastAsia="宋体" w:hint="eastAsia"/>
        </w:rPr>
        <w:t>）</w:t>
      </w:r>
      <w:r>
        <w:rPr>
          <w:rFonts w:ascii="宋体" w:eastAsia="宋体" w:hint="eastAsia"/>
        </w:rPr>
        <w:t>，可以看出，给药组和顺铂组裸鼠肿瘤的质量明前小</w:t>
      </w:r>
      <w:r>
        <w:rPr>
          <w:rFonts w:ascii="宋体" w:eastAsia="宋体" w:hint="eastAsia"/>
        </w:rPr>
        <w:t>于溶剂组和</w:t>
      </w:r>
      <w:r>
        <w:t>PBS</w:t>
      </w:r>
      <w:r>
        <w:rPr>
          <w:rFonts w:ascii="宋体" w:eastAsia="宋体" w:hint="eastAsia"/>
        </w:rPr>
        <w:t>组，即裸鼠肿瘤的生长速度明显受到</w:t>
      </w:r>
      <w:r>
        <w:t>AT533</w:t>
      </w:r>
      <w:r>
        <w:rPr>
          <w:rFonts w:ascii="宋体" w:eastAsia="宋体" w:hint="eastAsia"/>
        </w:rPr>
        <w:t>的抑制。</w:t>
      </w:r>
    </w:p>
    <w:p w:rsidR="0018722C">
      <w:pPr>
        <w:topLinePunct/>
      </w:pPr>
      <w:r>
        <w:rPr>
          <w:rFonts w:ascii="宋体" w:eastAsia="宋体" w:hint="eastAsia"/>
        </w:rPr>
        <w:t>对处死裸鼠后的拍照分析</w:t>
      </w:r>
      <w:r>
        <w:rPr>
          <w:rFonts w:ascii="宋体" w:eastAsia="宋体" w:hint="eastAsia"/>
        </w:rPr>
        <w:t>（</w:t>
      </w:r>
      <w:r>
        <w:rPr>
          <w:rFonts w:ascii="宋体" w:eastAsia="宋体" w:hint="eastAsia"/>
          <w:spacing w:val="-15"/>
        </w:rPr>
        <w:t>图</w:t>
      </w:r>
      <w:r>
        <w:rPr>
          <w:spacing w:val="-5"/>
        </w:rPr>
        <w:t>3</w:t>
      </w:r>
      <w:r>
        <w:rPr>
          <w:spacing w:val="-5"/>
        </w:rPr>
        <w:t>a</w:t>
      </w:r>
      <w:r>
        <w:rPr>
          <w:rFonts w:ascii="宋体" w:eastAsia="宋体" w:hint="eastAsia"/>
        </w:rPr>
        <w:t>）</w:t>
      </w:r>
      <w:r>
        <w:rPr>
          <w:rFonts w:ascii="宋体" w:eastAsia="宋体" w:hint="eastAsia"/>
        </w:rPr>
        <w:t>表面，顺铂组和给药组皮下隆起的肿瘤组织明</w:t>
      </w:r>
      <w:r>
        <w:rPr>
          <w:rFonts w:ascii="宋体" w:eastAsia="宋体" w:hint="eastAsia"/>
        </w:rPr>
        <w:t>显比溶剂组和</w:t>
      </w:r>
      <w:r>
        <w:t>PBS</w:t>
      </w:r>
      <w:r>
        <w:rPr>
          <w:rFonts w:ascii="宋体" w:eastAsia="宋体" w:hint="eastAsia"/>
        </w:rPr>
        <w:t>组的要小很多。</w:t>
      </w:r>
      <w:r>
        <w:t>PBS</w:t>
      </w:r>
      <w:r>
        <w:rPr>
          <w:rFonts w:ascii="宋体" w:eastAsia="宋体" w:hint="eastAsia"/>
        </w:rPr>
        <w:t>组甚至出现明显的表皮溃疡的现象，推测可能是肿瘤组织生长过快将皮肤撑破造成溃疡。手术剥离肿瘤后进行拍照同样得到印证：</w:t>
      </w:r>
      <w:r w:rsidR="001852F3">
        <w:rPr>
          <w:rFonts w:ascii="宋体" w:eastAsia="宋体" w:hint="eastAsia"/>
        </w:rPr>
        <w:t xml:space="preserve">给药组和顺铂组裸鼠肿瘤的体积</w:t>
      </w:r>
      <w:r>
        <w:rPr>
          <w:rFonts w:ascii="宋体" w:eastAsia="宋体" w:hint="eastAsia"/>
        </w:rPr>
        <w:t>（</w:t>
      </w:r>
      <w:r>
        <w:rPr>
          <w:rFonts w:ascii="宋体" w:eastAsia="宋体" w:hint="eastAsia"/>
          <w:spacing w:val="-2"/>
        </w:rPr>
        <w:t>图</w:t>
      </w:r>
      <w:r>
        <w:t>3</w:t>
      </w:r>
      <w:r>
        <w:t>b</w:t>
      </w:r>
      <w:r>
        <w:rPr>
          <w:rFonts w:ascii="宋体" w:eastAsia="宋体" w:hint="eastAsia"/>
        </w:rPr>
        <w:t>）</w:t>
      </w:r>
      <w:r>
        <w:rPr>
          <w:rFonts w:ascii="宋体" w:eastAsia="宋体" w:hint="eastAsia"/>
        </w:rPr>
        <w:t>明显小于溶剂组和</w:t>
      </w:r>
      <w:r>
        <w:t>PBS</w:t>
      </w:r>
      <w:r>
        <w:rPr>
          <w:rFonts w:ascii="宋体" w:eastAsia="宋体" w:hint="eastAsia"/>
        </w:rPr>
        <w:t>组。</w:t>
      </w:r>
    </w:p>
    <w:p w:rsidR="0018722C">
      <w:pPr>
        <w:pStyle w:val="affff5"/>
        <w:keepNext/>
        <w:topLinePunct/>
      </w:pPr>
      <w:r>
        <w:rPr>
          <w:rFonts w:ascii="宋体"/>
          <w:sz w:val="20"/>
        </w:rPr>
        <w:drawing>
          <wp:inline distT="0" distB="0" distL="0" distR="0">
            <wp:extent cx="4988500" cy="68720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5077848" cy="699515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2</w:t>
      </w:r>
      <w:r>
        <w:t xml:space="preserve">  </w:t>
      </w:r>
      <w:r>
        <w:rPr>
          <w:rFonts w:cstheme="minorBidi" w:hAnsiTheme="minorHAnsi" w:eastAsiaTheme="minorHAnsi" w:asciiTheme="minorHAnsi" w:ascii="Times New Roman" w:hAnsi="Times New Roman" w:eastAsia="Times New Roman" w:cs="Times New Roman"/>
          <w:b/>
        </w:rPr>
        <w:t>AT533</w:t>
      </w:r>
      <w:r>
        <w:rPr>
          <w:b/>
          <w:rFonts w:ascii="宋体" w:eastAsia="宋体" w:hint="eastAsia" w:cstheme="minorBidi" w:hAnsiTheme="minorHAnsi" w:hAnsi="Times New Roman" w:cs="Times New Roman"/>
        </w:rPr>
        <w:t>对乳腺癌移植瘤生长的抑制作用</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a</w:t>
      </w:r>
      <w:r>
        <w:rPr>
          <w:b/>
          <w:rFonts w:ascii="宋体" w:eastAsia="宋体" w:hint="eastAsia" w:cstheme="minorBidi" w:hAnsiTheme="minorHAnsi" w:hAnsi="Times New Roman" w:cs="Times New Roman"/>
        </w:rPr>
        <w:t>：乳腺癌移植瘤生长的体积变化曲</w:t>
      </w:r>
      <w:r>
        <w:rPr>
          <w:b/>
          <w:rFonts w:ascii="宋体" w:eastAsia="宋体" w:hint="eastAsia" w:cstheme="minorBidi" w:hAnsiTheme="minorHAnsi" w:hAnsi="Times New Roman" w:cs="Times New Roman"/>
        </w:rPr>
        <w:t>线；</w:t>
      </w:r>
      <w:r>
        <w:rPr>
          <w:rFonts w:cstheme="minorBidi" w:hAnsiTheme="minorHAnsi" w:eastAsiaTheme="minorHAnsi" w:asciiTheme="minorHAnsi" w:ascii="Times New Roman" w:hAnsi="Times New Roman" w:eastAsia="Times New Roman" w:cs="Times New Roman"/>
          <w:b/>
        </w:rPr>
        <w:t>b</w:t>
      </w:r>
      <w:r>
        <w:rPr>
          <w:b/>
          <w:rFonts w:ascii="宋体" w:eastAsia="宋体" w:hint="eastAsia" w:cstheme="minorBidi" w:hAnsiTheme="minorHAnsi" w:hAnsi="Times New Roman" w:cs="Times New Roman"/>
        </w:rPr>
        <w:t>：肿瘤质量比较</w:t>
      </w:r>
      <w:r>
        <w:rPr>
          <w:b/>
          <w:rFonts w:ascii="宋体" w:eastAsia="宋体" w:hint="eastAsia" w:cstheme="minorBidi" w:hAnsiTheme="minorHAnsi" w:hAnsi="Times New Roman" w:cs="Times New Roman"/>
        </w:rPr>
        <w:t>）</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w:t>
      </w:r>
      <w:r>
        <w:t xml:space="preserve">  </w:t>
      </w:r>
      <w:r>
        <w:t>Suppression of in vivo breast cancer growth by</w:t>
      </w:r>
      <w:r>
        <w:rPr>
          <w:rFonts w:cstheme="minorBidi" w:hAnsiTheme="minorHAnsi" w:eastAsiaTheme="minorHAnsi" w:asciiTheme="minorHAnsi"/>
          <w:b/>
        </w:rPr>
        <w:t> </w:t>
      </w:r>
      <w:r>
        <w:rPr>
          <w:rFonts w:cstheme="minorBidi" w:hAnsiTheme="minorHAnsi" w:eastAsiaTheme="minorHAnsi" w:asciiTheme="minorHAnsi"/>
          <w:b/>
        </w:rPr>
        <w:t>AT533</w:t>
      </w:r>
    </w:p>
    <w:p w:rsidR="0018722C">
      <w:pPr>
        <w:topLinePunct/>
      </w:pPr>
      <w:r>
        <w:rPr>
          <w:rFonts w:ascii="宋体" w:eastAsia="宋体" w:hint="eastAsia"/>
        </w:rPr>
        <w:t>因此，可以得出</w:t>
      </w:r>
      <w:r>
        <w:t>AT533</w:t>
      </w:r>
      <w:r>
        <w:rPr>
          <w:rFonts w:ascii="宋体" w:eastAsia="宋体" w:hint="eastAsia"/>
        </w:rPr>
        <w:t>在雌性</w:t>
      </w:r>
      <w:r>
        <w:t>BABL</w:t>
      </w:r>
      <w:r>
        <w:t>/</w:t>
      </w:r>
      <w:r>
        <w:t xml:space="preserve">c</w:t>
      </w:r>
      <w:r>
        <w:rPr>
          <w:rFonts w:ascii="宋体" w:eastAsia="宋体" w:hint="eastAsia"/>
        </w:rPr>
        <w:t>裸鼠体内能够明显抑制</w:t>
      </w:r>
      <w:r>
        <w:t>MDA-MB-231</w:t>
      </w:r>
      <w:r>
        <w:rPr>
          <w:rFonts w:ascii="宋体" w:eastAsia="宋体" w:hint="eastAsia"/>
        </w:rPr>
        <w:t>乳</w:t>
      </w:r>
      <w:r>
        <w:rPr>
          <w:rFonts w:ascii="宋体" w:eastAsia="宋体" w:hint="eastAsia"/>
        </w:rPr>
        <w:t>腺癌移植瘤的生长。</w:t>
      </w:r>
    </w:p>
    <w:p w:rsidR="0018722C">
      <w:pPr>
        <w:pStyle w:val="affff5"/>
        <w:keepNext/>
        <w:topLinePunct/>
      </w:pPr>
      <w:r>
        <w:rPr>
          <w:rFonts w:ascii="宋体"/>
          <w:sz w:val="20"/>
        </w:rPr>
        <w:drawing>
          <wp:inline distT="0" distB="0" distL="0" distR="0">
            <wp:extent cx="4942412" cy="762790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4942412" cy="762790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3</w:t>
      </w:r>
      <w:r>
        <w:t xml:space="preserve">  </w:t>
      </w:r>
      <w:r>
        <w:rPr>
          <w:rFonts w:cstheme="minorBidi" w:hAnsiTheme="minorHAnsi" w:eastAsiaTheme="minorHAnsi" w:asciiTheme="minorHAnsi" w:ascii="Times New Roman" w:hAnsi="Times New Roman" w:eastAsia="Times New Roman" w:cs="Times New Roman"/>
          <w:b/>
        </w:rPr>
        <w:t>A</w:t>
      </w:r>
      <w:r>
        <w:rPr>
          <w:rFonts w:cstheme="minorBidi" w:hAnsiTheme="minorHAnsi" w:eastAsiaTheme="minorHAnsi" w:asciiTheme="minorHAnsi" w:ascii="Times New Roman" w:hAnsi="Times New Roman" w:eastAsia="Times New Roman" w:cs="Times New Roman"/>
          <w:b/>
        </w:rPr>
        <w:t>T533</w:t>
      </w:r>
      <w:r>
        <w:rPr>
          <w:b/>
          <w:rFonts w:ascii="宋体" w:eastAsia="宋体" w:hint="eastAsia" w:cstheme="minorBidi" w:hAnsiTheme="minorHAnsi" w:hAnsi="Times New Roman" w:cs="Times New Roman"/>
        </w:rPr>
        <w:t>对</w:t>
      </w:r>
      <w:r>
        <w:rPr>
          <w:b/>
          <w:rFonts w:ascii="宋体" w:eastAsia="宋体" w:hint="eastAsia" w:cstheme="minorBidi" w:hAnsiTheme="minorHAnsi" w:hAnsi="Times New Roman" w:cs="Times New Roman"/>
        </w:rPr>
        <w:t>乳</w:t>
      </w:r>
      <w:r>
        <w:rPr>
          <w:b/>
          <w:rFonts w:ascii="宋体" w:eastAsia="宋体" w:hint="eastAsia" w:cstheme="minorBidi" w:hAnsiTheme="minorHAnsi" w:hAnsi="Times New Roman" w:cs="Times New Roman"/>
        </w:rPr>
        <w:t>腺癌</w:t>
      </w:r>
      <w:r>
        <w:rPr>
          <w:b/>
          <w:rFonts w:ascii="宋体" w:eastAsia="宋体" w:hint="eastAsia" w:cstheme="minorBidi" w:hAnsiTheme="minorHAnsi" w:hAnsi="Times New Roman" w:cs="Times New Roman"/>
        </w:rPr>
        <w:t>移</w:t>
      </w:r>
      <w:r>
        <w:rPr>
          <w:b/>
          <w:rFonts w:ascii="宋体" w:eastAsia="宋体" w:hint="eastAsia" w:cstheme="minorBidi" w:hAnsiTheme="minorHAnsi" w:hAnsi="Times New Roman" w:cs="Times New Roman"/>
        </w:rPr>
        <w:t>植</w:t>
      </w:r>
      <w:r>
        <w:rPr>
          <w:b/>
          <w:rFonts w:ascii="宋体" w:eastAsia="宋体" w:hint="eastAsia" w:cstheme="minorBidi" w:hAnsiTheme="minorHAnsi" w:hAnsi="Times New Roman" w:cs="Times New Roman"/>
        </w:rPr>
        <w:t>瘤</w:t>
      </w:r>
      <w:r>
        <w:rPr>
          <w:b/>
          <w:rFonts w:ascii="宋体" w:eastAsia="宋体" w:hint="eastAsia" w:cstheme="minorBidi" w:hAnsiTheme="minorHAnsi" w:hAnsi="Times New Roman" w:cs="Times New Roman"/>
        </w:rPr>
        <w:t>生长</w:t>
      </w:r>
      <w:r>
        <w:rPr>
          <w:b/>
          <w:rFonts w:ascii="宋体" w:eastAsia="宋体" w:hint="eastAsia" w:cstheme="minorBidi" w:hAnsiTheme="minorHAnsi" w:hAnsi="Times New Roman" w:cs="Times New Roman"/>
        </w:rPr>
        <w:t>的</w:t>
      </w:r>
      <w:r>
        <w:rPr>
          <w:b/>
          <w:rFonts w:ascii="宋体" w:eastAsia="宋体" w:hint="eastAsia" w:cstheme="minorBidi" w:hAnsiTheme="minorHAnsi" w:hAnsi="Times New Roman" w:cs="Times New Roman"/>
        </w:rPr>
        <w:t>抑</w:t>
      </w:r>
      <w:r>
        <w:rPr>
          <w:b/>
          <w:rFonts w:ascii="宋体" w:eastAsia="宋体" w:hint="eastAsia" w:cstheme="minorBidi" w:hAnsiTheme="minorHAnsi" w:hAnsi="Times New Roman" w:cs="Times New Roman"/>
        </w:rPr>
        <w:t>制</w:t>
      </w:r>
      <w:r>
        <w:rPr>
          <w:b/>
          <w:rFonts w:ascii="宋体" w:eastAsia="宋体" w:hint="eastAsia" w:cstheme="minorBidi" w:hAnsiTheme="minorHAnsi" w:hAnsi="Times New Roman" w:cs="Times New Roman"/>
        </w:rPr>
        <w:t>作用</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a</w:t>
      </w:r>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荷</w:t>
      </w:r>
      <w:r>
        <w:rPr>
          <w:b/>
          <w:rFonts w:ascii="宋体" w:eastAsia="宋体" w:hint="eastAsia" w:cstheme="minorBidi" w:hAnsiTheme="minorHAnsi" w:hAnsi="Times New Roman" w:cs="Times New Roman"/>
        </w:rPr>
        <w:t>瘤</w:t>
      </w:r>
      <w:r>
        <w:rPr>
          <w:b/>
          <w:rFonts w:ascii="宋体" w:eastAsia="宋体" w:hint="eastAsia" w:cstheme="minorBidi" w:hAnsiTheme="minorHAnsi" w:hAnsi="Times New Roman" w:cs="Times New Roman"/>
        </w:rPr>
        <w:t>裸</w:t>
      </w:r>
      <w:r>
        <w:rPr>
          <w:b/>
          <w:rFonts w:ascii="宋体" w:eastAsia="宋体" w:hint="eastAsia" w:cstheme="minorBidi" w:hAnsiTheme="minorHAnsi" w:hAnsi="Times New Roman" w:cs="Times New Roman"/>
        </w:rPr>
        <w:t>鼠拍</w:t>
      </w:r>
      <w:r>
        <w:rPr>
          <w:b/>
          <w:rFonts w:ascii="宋体" w:eastAsia="宋体" w:hint="eastAsia" w:cstheme="minorBidi" w:hAnsiTheme="minorHAnsi" w:hAnsi="Times New Roman" w:cs="Times New Roman"/>
        </w:rPr>
        <w:t>照</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b</w:t>
      </w:r>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分</w:t>
      </w:r>
      <w:r>
        <w:rPr>
          <w:b/>
          <w:rFonts w:ascii="宋体" w:eastAsia="宋体" w:hint="eastAsia" w:cstheme="minorBidi" w:hAnsiTheme="minorHAnsi" w:hAnsi="Times New Roman" w:cs="Times New Roman"/>
        </w:rPr>
        <w:t>离</w:t>
      </w:r>
      <w:r>
        <w:rPr>
          <w:b/>
          <w:rFonts w:ascii="宋体" w:eastAsia="宋体" w:hint="eastAsia" w:cstheme="minorBidi" w:hAnsiTheme="minorHAnsi" w:hAnsi="Times New Roman" w:cs="Times New Roman"/>
        </w:rPr>
        <w:t>肿</w:t>
      </w:r>
      <w:r>
        <w:rPr>
          <w:b/>
          <w:rFonts w:ascii="宋体" w:eastAsia="宋体" w:hint="eastAsia" w:cstheme="minorBidi" w:hAnsiTheme="minorHAnsi" w:hAnsi="Times New Roman" w:cs="Times New Roman"/>
        </w:rPr>
        <w:t>瘤组</w:t>
      </w:r>
      <w:r>
        <w:rPr>
          <w:b/>
          <w:rFonts w:ascii="宋体" w:eastAsia="宋体" w:hint="eastAsia" w:cstheme="minorBidi" w:hAnsiTheme="minorHAnsi" w:hAnsi="Times New Roman" w:cs="Times New Roman"/>
        </w:rPr>
        <w:t>织拍照</w:t>
      </w:r>
      <w:r>
        <w:rPr>
          <w:b/>
          <w:rFonts w:ascii="宋体" w:eastAsia="宋体" w:hint="eastAsia" w:cstheme="minorBidi" w:hAnsiTheme="minorHAnsi" w:hAnsi="Times New Roman" w:cs="Times New Roman"/>
        </w:rPr>
        <w:t>）</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w:t>
      </w:r>
      <w:r>
        <w:t xml:space="preserve">  </w:t>
      </w:r>
      <w:r>
        <w:t>Suppression of </w:t>
      </w:r>
      <w:r>
        <w:rPr>
          <w:rFonts w:cstheme="minorBidi" w:hAnsiTheme="minorHAnsi" w:eastAsiaTheme="minorHAnsi" w:asciiTheme="minorHAnsi"/>
          <w:b/>
          <w:i/>
        </w:rPr>
        <w:t>in vivo </w:t>
      </w:r>
      <w:r>
        <w:rPr>
          <w:rFonts w:cstheme="minorBidi" w:hAnsiTheme="minorHAnsi" w:eastAsiaTheme="minorHAnsi" w:asciiTheme="minorHAnsi"/>
          <w:b/>
        </w:rPr>
        <w:t>breast cancer growth by</w:t>
      </w:r>
      <w:r>
        <w:rPr>
          <w:rFonts w:cstheme="minorBidi" w:hAnsiTheme="minorHAnsi" w:eastAsiaTheme="minorHAnsi" w:asciiTheme="minorHAnsi"/>
          <w:b/>
        </w:rPr>
        <w:t> </w:t>
      </w:r>
      <w:r>
        <w:rPr>
          <w:rFonts w:cstheme="minorBidi" w:hAnsiTheme="minorHAnsi" w:eastAsiaTheme="minorHAnsi" w:asciiTheme="minorHAnsi"/>
          <w:b/>
        </w:rPr>
        <w:t>AT533</w:t>
      </w:r>
    </w:p>
    <w:p w:rsidR="0018722C">
      <w:pPr>
        <w:pStyle w:val="Heading4"/>
        <w:topLinePunct/>
        <w:ind w:left="200" w:hangingChars="200" w:hanging="200"/>
      </w:pPr>
      <w:bookmarkStart w:id="144987" w:name="_Toc686144987"/>
      <w:r>
        <w:t>2.3.1.2</w:t>
      </w:r>
      <w:r>
        <w:t xml:space="preserve"> </w:t>
      </w:r>
      <w:r>
        <w:t>AT533</w:t>
      </w:r>
      <w:r/>
      <w:r>
        <w:t>对</w:t>
      </w:r>
      <w:r>
        <w:t>BABL</w:t>
      </w:r>
      <w:r>
        <w:t>/</w:t>
      </w:r>
      <w:r>
        <w:t xml:space="preserve">c</w:t>
      </w:r>
      <w:r>
        <w:t>裸小鼠体重的影响</w:t>
      </w:r>
      <w:bookmarkEnd w:id="144987"/>
    </w:p>
    <w:p w:rsidR="0018722C">
      <w:pPr>
        <w:topLinePunct/>
      </w:pPr>
      <w:r>
        <w:rPr>
          <w:rFonts w:ascii="宋体" w:eastAsia="宋体" w:hint="eastAsia"/>
        </w:rPr>
        <w:t>为了解</w:t>
      </w:r>
      <w:r>
        <w:t>AT533</w:t>
      </w:r>
      <w:r>
        <w:rPr>
          <w:rFonts w:ascii="宋体" w:eastAsia="宋体" w:hint="eastAsia"/>
        </w:rPr>
        <w:t>对机体的毒副作用，对实验过程中</w:t>
      </w:r>
      <w:r>
        <w:t>BABL</w:t>
      </w:r>
      <w:r>
        <w:t>/</w:t>
      </w:r>
      <w:r>
        <w:t xml:space="preserve">c</w:t>
      </w:r>
      <w:r>
        <w:rPr>
          <w:rFonts w:ascii="宋体" w:eastAsia="宋体" w:hint="eastAsia"/>
        </w:rPr>
        <w:t>裸小鼠体重变化进行分</w:t>
      </w:r>
      <w:r>
        <w:rPr>
          <w:rFonts w:ascii="宋体" w:eastAsia="宋体" w:hint="eastAsia"/>
        </w:rPr>
        <w:t>析。如</w:t>
      </w:r>
      <w:r>
        <w:rPr>
          <w:rFonts w:ascii="宋体" w:eastAsia="宋体" w:hint="eastAsia"/>
        </w:rPr>
        <w:t>图</w:t>
      </w:r>
      <w:r>
        <w:t>4</w:t>
      </w:r>
      <w:r>
        <w:rPr>
          <w:rFonts w:ascii="宋体" w:eastAsia="宋体" w:hint="eastAsia"/>
        </w:rPr>
        <w:t>所示，从给药开始后，给药组裸鼠体重并没有像溶剂组那样逐渐增加，</w:t>
      </w:r>
      <w:r>
        <w:rPr>
          <w:rFonts w:ascii="宋体" w:eastAsia="宋体" w:hint="eastAsia"/>
        </w:rPr>
        <w:t>整</w:t>
      </w:r>
    </w:p>
    <w:p w:rsidR="0018722C">
      <w:pPr>
        <w:pStyle w:val="BodyText"/>
        <w:spacing w:line="338" w:lineRule="auto" w:before="27"/>
        <w:rPr>
          <w:rFonts w:ascii="宋体" w:eastAsia="宋体" w:hint="eastAsia"/>
        </w:rPr>
        <w:topLinePunct/>
      </w:pPr>
      <w:r>
        <w:rPr>
          <w:rFonts w:ascii="宋体" w:eastAsia="宋体" w:hint="eastAsia"/>
        </w:rPr>
        <w:t>个实验周期体重变化不大，甚至在给药后期出现轻微下降。在给药第</w:t>
      </w:r>
      <w:r>
        <w:t>10</w:t>
      </w:r>
      <w:r>
        <w:rPr>
          <w:rFonts w:ascii="宋体" w:eastAsia="宋体" w:hint="eastAsia"/>
        </w:rPr>
        <w:t>天时甚至出现动物死亡的现象。这说明</w:t>
      </w:r>
      <w:r>
        <w:t>AT533</w:t>
      </w:r>
      <w:r>
        <w:rPr>
          <w:rFonts w:ascii="宋体" w:eastAsia="宋体" w:hint="eastAsia"/>
        </w:rPr>
        <w:t>对裸鼠机体同样具有一定毒性作用。</w:t>
      </w:r>
    </w:p>
    <w:p w:rsidR="00000000">
      <w:pPr>
        <w:pStyle w:val="aff7"/>
        <w:spacing w:line="240" w:lineRule="atLeast"/>
        <w:topLinePunct/>
      </w:pPr>
      <w:r>
        <w:drawing>
          <wp:inline>
            <wp:extent cx="5071434" cy="395287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5071434" cy="39528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4</w:t>
      </w:r>
      <w:r>
        <w:t xml:space="preserve">  </w:t>
      </w:r>
      <w:r>
        <w:rPr>
          <w:rFonts w:cstheme="minorBidi" w:hAnsiTheme="minorHAnsi" w:eastAsiaTheme="minorHAnsi" w:asciiTheme="minorHAnsi" w:ascii="Times New Roman" w:hAnsi="Times New Roman" w:eastAsia="Times New Roman" w:cs="Times New Roman"/>
          <w:b/>
        </w:rPr>
        <w:t>AT533</w:t>
      </w:r>
      <w:r>
        <w:rPr>
          <w:b/>
          <w:rFonts w:ascii="宋体" w:eastAsia="宋体" w:hint="eastAsia" w:cstheme="minorBidi" w:hAnsiTheme="minorHAnsi" w:hAnsi="Times New Roman" w:cs="Times New Roman"/>
        </w:rPr>
        <w:t>对</w:t>
      </w:r>
      <w:r>
        <w:rPr>
          <w:rFonts w:cstheme="minorBidi" w:hAnsiTheme="minorHAnsi" w:eastAsiaTheme="minorHAnsi" w:asciiTheme="minorHAnsi" w:ascii="Times New Roman" w:hAnsi="Times New Roman" w:eastAsia="Times New Roman" w:cs="Times New Roman"/>
          <w:b/>
        </w:rPr>
        <w:t>BABL</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c</w:t>
      </w:r>
      <w:r>
        <w:rPr>
          <w:b/>
          <w:rFonts w:ascii="宋体" w:eastAsia="宋体" w:hint="eastAsia" w:cstheme="minorBidi" w:hAnsiTheme="minorHAnsi" w:hAnsi="Times New Roman" w:cs="Times New Roman"/>
        </w:rPr>
        <w:t>裸小鼠体重的影响</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4</w:t>
      </w:r>
      <w:r>
        <w:t xml:space="preserve">  </w:t>
      </w:r>
      <w:r>
        <w:t>Influences of </w:t>
      </w:r>
      <w:r>
        <w:rPr>
          <w:rFonts w:cstheme="minorBidi" w:hAnsiTheme="minorHAnsi" w:eastAsiaTheme="minorHAnsi" w:asciiTheme="minorHAnsi"/>
          <w:b/>
        </w:rPr>
        <w:t>AT533 </w:t>
      </w:r>
      <w:r>
        <w:rPr>
          <w:rFonts w:cstheme="minorBidi" w:hAnsiTheme="minorHAnsi" w:eastAsiaTheme="minorHAnsi" w:asciiTheme="minorHAnsi"/>
          <w:b/>
        </w:rPr>
        <w:t>on the weight of BABL</w:t>
      </w:r>
      <w:r>
        <w:rPr>
          <w:rFonts w:cstheme="minorBidi" w:hAnsiTheme="minorHAnsi" w:eastAsiaTheme="minorHAnsi" w:asciiTheme="minorHAnsi"/>
          <w:b/>
        </w:rPr>
        <w:t>/</w:t>
      </w:r>
      <w:r>
        <w:rPr>
          <w:rFonts w:cstheme="minorBidi" w:hAnsiTheme="minorHAnsi" w:eastAsiaTheme="minorHAnsi" w:asciiTheme="minorHAnsi"/>
          <w:b/>
        </w:rPr>
        <w:t>c nude</w:t>
      </w:r>
      <w:r>
        <w:rPr>
          <w:rFonts w:cstheme="minorBidi" w:hAnsiTheme="minorHAnsi" w:eastAsiaTheme="minorHAnsi" w:asciiTheme="minorHAnsi"/>
          <w:b/>
        </w:rPr>
        <w:t> </w:t>
      </w:r>
      <w:r>
        <w:rPr>
          <w:rFonts w:cstheme="minorBidi" w:hAnsiTheme="minorHAnsi" w:eastAsiaTheme="minorHAnsi" w:asciiTheme="minorHAnsi"/>
          <w:b/>
        </w:rPr>
        <w:t>mices</w:t>
      </w:r>
    </w:p>
    <w:p w:rsidR="0018722C">
      <w:pPr>
        <w:pStyle w:val="Heading4"/>
        <w:topLinePunct/>
        <w:ind w:left="200" w:hangingChars="200" w:hanging="200"/>
      </w:pPr>
      <w:bookmarkStart w:id="144988" w:name="_Toc686144988"/>
      <w:r>
        <w:t>2.3.1.3</w:t>
      </w:r>
      <w:r>
        <w:t xml:space="preserve"> </w:t>
      </w:r>
      <w:r>
        <w:t>AT533</w:t>
      </w:r>
      <w:r/>
      <w:r>
        <w:t>对乳腺癌移植瘤的组织学改变</w:t>
      </w:r>
      <w:bookmarkEnd w:id="144988"/>
    </w:p>
    <w:p w:rsidR="0018722C">
      <w:pPr>
        <w:topLinePunct/>
      </w:pPr>
      <w:r>
        <w:rPr>
          <w:rFonts w:ascii="宋体" w:eastAsia="宋体" w:hint="eastAsia"/>
        </w:rPr>
        <w:t>为进一步研究</w:t>
      </w:r>
      <w:r>
        <w:t>AT533</w:t>
      </w:r>
      <w:r>
        <w:rPr>
          <w:rFonts w:ascii="宋体" w:eastAsia="宋体" w:hint="eastAsia"/>
        </w:rPr>
        <w:t>对乳腺癌移植瘤的作用，对实验中剥离下来的肿瘤组织进行</w:t>
      </w:r>
    </w:p>
    <w:p w:rsidR="0018722C">
      <w:pPr>
        <w:topLinePunct/>
      </w:pPr>
      <w:r>
        <w:t>HE</w:t>
      </w:r>
      <w:r>
        <w:rPr>
          <w:rFonts w:ascii="宋体" w:eastAsia="宋体" w:hint="eastAsia"/>
        </w:rPr>
        <w:t>染色观察其组织形态的改变。</w:t>
      </w:r>
    </w:p>
    <w:p w:rsidR="0018722C">
      <w:pPr>
        <w:topLinePunct/>
      </w:pPr>
      <w:r>
        <w:rPr>
          <w:rFonts w:ascii="宋体" w:eastAsia="宋体" w:hint="eastAsia"/>
        </w:rPr>
        <w:t>从显微拍照的结果</w:t>
      </w:r>
      <w:r>
        <w:rPr>
          <w:rFonts w:ascii="宋体" w:eastAsia="宋体" w:hint="eastAsia"/>
        </w:rPr>
        <w:t>（</w:t>
      </w:r>
      <w:r>
        <w:rPr>
          <w:rFonts w:ascii="宋体" w:eastAsia="宋体" w:hint="eastAsia"/>
          <w:spacing w:val="-14"/>
        </w:rPr>
        <w:t>图</w:t>
      </w:r>
      <w:r>
        <w:t>5</w:t>
      </w:r>
      <w:r>
        <w:rPr>
          <w:rFonts w:ascii="宋体" w:eastAsia="宋体" w:hint="eastAsia"/>
        </w:rPr>
        <w:t>）</w:t>
      </w:r>
      <w:r>
        <w:rPr>
          <w:rFonts w:ascii="宋体" w:eastAsia="宋体" w:hint="eastAsia"/>
        </w:rPr>
        <w:t>来看，相比较</w:t>
      </w:r>
      <w:r>
        <w:t>PBS</w:t>
      </w:r>
      <w:r>
        <w:rPr>
          <w:rFonts w:ascii="宋体" w:eastAsia="宋体" w:hint="eastAsia"/>
        </w:rPr>
        <w:t>组和溶剂组，给药组</w:t>
      </w:r>
      <w:r>
        <w:rPr>
          <w:rFonts w:ascii="宋体" w:eastAsia="宋体" w:hint="eastAsia"/>
        </w:rPr>
        <w:t>（</w:t>
      </w:r>
      <w:r>
        <w:rPr>
          <w:spacing w:val="-2"/>
        </w:rPr>
        <w:t>AT533</w:t>
      </w:r>
      <w:r>
        <w:rPr>
          <w:rFonts w:ascii="宋体" w:eastAsia="宋体" w:hint="eastAsia"/>
        </w:rPr>
        <w:t>）</w:t>
      </w:r>
      <w:r>
        <w:rPr>
          <w:rFonts w:ascii="宋体" w:eastAsia="宋体" w:hint="eastAsia"/>
        </w:rPr>
        <w:t>中</w:t>
      </w:r>
      <w:r>
        <w:rPr>
          <w:rFonts w:ascii="宋体" w:eastAsia="宋体" w:hint="eastAsia"/>
        </w:rPr>
        <w:t>的管腔样结构明显减少，即血管新生明显少于溶剂组。而顺铂组虽然能明显抑制肿瘤</w:t>
      </w:r>
      <w:r>
        <w:rPr>
          <w:rFonts w:ascii="宋体" w:eastAsia="宋体" w:hint="eastAsia"/>
        </w:rPr>
        <w:t>的生长，但对于血管新生方面的抑制作用并不明显。另一方面，比较管腔内的红细</w:t>
      </w:r>
      <w:r>
        <w:rPr>
          <w:rFonts w:ascii="宋体" w:eastAsia="宋体" w:hint="eastAsia"/>
        </w:rPr>
        <w:t>胞</w:t>
      </w:r>
    </w:p>
    <w:p w:rsidR="0018722C">
      <w:pPr>
        <w:topLinePunct/>
      </w:pPr>
      <w:r>
        <w:rPr>
          <w:rFonts w:ascii="宋体" w:eastAsia="宋体" w:hint="eastAsia"/>
        </w:rPr>
        <w:t>数目，给药组的红细胞数目也明显少于溶剂组，这表明给药组很可能发生供血不足，</w:t>
      </w:r>
      <w:r w:rsidR="001852F3">
        <w:rPr>
          <w:rFonts w:ascii="宋体" w:eastAsia="宋体" w:hint="eastAsia"/>
        </w:rPr>
        <w:t xml:space="preserve">从而导致缺氧等一系列病理改变。</w:t>
      </w:r>
    </w:p>
    <w:p w:rsidR="0018722C">
      <w:pPr>
        <w:pStyle w:val="affff5"/>
        <w:keepNext/>
        <w:topLinePunct/>
      </w:pPr>
      <w:r>
        <w:rPr>
          <w:rFonts w:ascii="宋体"/>
          <w:sz w:val="20"/>
        </w:rPr>
        <w:drawing>
          <wp:inline distT="0" distB="0" distL="0" distR="0">
            <wp:extent cx="4988500" cy="6420525"/>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5515561" cy="709888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5</w:t>
      </w:r>
      <w:r>
        <w:t xml:space="preserve">  </w:t>
      </w:r>
      <w:r>
        <w:rPr>
          <w:rFonts w:cstheme="minorBidi" w:hAnsiTheme="minorHAnsi" w:eastAsiaTheme="minorHAnsi" w:asciiTheme="minorHAnsi" w:ascii="Times New Roman" w:hAnsi="Times New Roman" w:eastAsia="Times New Roman" w:cs="Times New Roman"/>
          <w:b/>
        </w:rPr>
        <w:t>AT533</w:t>
      </w:r>
      <w:r>
        <w:rPr>
          <w:b/>
          <w:rFonts w:ascii="宋体" w:eastAsia="宋体" w:hint="eastAsia" w:cstheme="minorBidi" w:hAnsiTheme="minorHAnsi" w:hAnsi="Times New Roman" w:cs="Times New Roman"/>
        </w:rPr>
        <w:t>对乳腺癌移植瘤的组织学改变</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5</w:t>
      </w:r>
      <w:r>
        <w:t xml:space="preserve">  </w:t>
      </w:r>
      <w:r>
        <w:t>The histologic changes of breast cancer xenografted tumor by</w:t>
      </w:r>
      <w:r>
        <w:rPr>
          <w:rFonts w:cstheme="minorBidi" w:hAnsiTheme="minorHAnsi" w:eastAsiaTheme="minorHAnsi" w:asciiTheme="minorHAnsi"/>
          <w:b/>
        </w:rPr>
        <w:t> </w:t>
      </w:r>
      <w:r>
        <w:rPr>
          <w:rFonts w:cstheme="minorBidi" w:hAnsiTheme="minorHAnsi" w:eastAsiaTheme="minorHAnsi" w:asciiTheme="minorHAnsi"/>
          <w:b/>
        </w:rPr>
        <w:t>AT533</w:t>
      </w:r>
    </w:p>
    <w:p w:rsidR="0018722C">
      <w:pPr>
        <w:topLinePunct/>
      </w:pPr>
      <w:r>
        <w:rPr>
          <w:rFonts w:ascii="宋体" w:eastAsia="宋体" w:hint="eastAsia"/>
        </w:rPr>
        <w:t>此外，给药组个别肿瘤组织和大部分顺铂组肿瘤组织在镜下还可见局部均匀红染</w:t>
      </w:r>
    </w:p>
    <w:p w:rsidR="0018722C">
      <w:pPr>
        <w:topLinePunct/>
      </w:pPr>
      <w:r>
        <w:rPr>
          <w:rFonts w:ascii="宋体" w:eastAsia="宋体" w:hint="eastAsia"/>
        </w:rPr>
        <w:t>的区域，而溶剂组和</w:t>
      </w:r>
      <w:r>
        <w:t>PBS</w:t>
      </w:r>
      <w:r>
        <w:rPr>
          <w:rFonts w:ascii="宋体" w:eastAsia="宋体" w:hint="eastAsia"/>
        </w:rPr>
        <w:t>组并没有出现这种现象。这可能是因为肿瘤组织在药物作用</w:t>
      </w:r>
      <w:r>
        <w:rPr>
          <w:rFonts w:ascii="宋体" w:eastAsia="宋体" w:hint="eastAsia"/>
        </w:rPr>
        <w:t>下</w:t>
      </w:r>
      <w:r>
        <w:rPr>
          <w:rFonts w:ascii="宋体" w:eastAsia="宋体" w:hint="eastAsia"/>
        </w:rPr>
        <w:t>（</w:t>
      </w:r>
      <w:r>
        <w:rPr>
          <w:rFonts w:ascii="宋体" w:eastAsia="宋体" w:hint="eastAsia"/>
        </w:rPr>
        <w:t>也可能是缺氧导致的</w:t>
      </w:r>
      <w:r>
        <w:rPr>
          <w:rFonts w:ascii="宋体" w:eastAsia="宋体" w:hint="eastAsia"/>
        </w:rPr>
        <w:t>）</w:t>
      </w:r>
      <w:r>
        <w:rPr>
          <w:rFonts w:ascii="宋体" w:eastAsia="宋体" w:hint="eastAsia"/>
        </w:rPr>
        <w:t>，内部一些区域出现较严重的细胞死亡并出现组织纤维</w:t>
      </w:r>
      <w:r>
        <w:rPr>
          <w:rFonts w:ascii="宋体" w:eastAsia="宋体" w:hint="eastAsia"/>
        </w:rPr>
        <w:t>化</w:t>
      </w:r>
    </w:p>
    <w:p w:rsidR="0018722C">
      <w:pPr>
        <w:pStyle w:val="aff7"/>
        <w:topLinePunct/>
      </w:pPr>
      <w:r>
        <w:drawing>
          <wp:inline>
            <wp:extent cx="5597115" cy="7128891"/>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5597115" cy="7128891"/>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6</w:t>
      </w:r>
      <w:r>
        <w:t xml:space="preserve">  </w:t>
      </w:r>
      <w:r>
        <w:rPr>
          <w:rFonts w:cstheme="minorBidi" w:hAnsiTheme="minorHAnsi" w:eastAsiaTheme="minorHAnsi" w:asciiTheme="minorHAnsi" w:ascii="Times New Roman" w:hAnsi="Times New Roman" w:eastAsia="Times New Roman" w:cs="Times New Roman"/>
          <w:b/>
        </w:rPr>
        <w:t>AT533</w:t>
      </w:r>
      <w:r>
        <w:rPr>
          <w:b/>
          <w:rFonts w:ascii="宋体" w:eastAsia="宋体" w:hint="eastAsia" w:cstheme="minorBidi" w:hAnsiTheme="minorHAnsi" w:hAnsi="Times New Roman" w:cs="Times New Roman"/>
        </w:rPr>
        <w:t>对乳腺癌移植瘤血管新生的作用</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6</w:t>
      </w:r>
      <w:r>
        <w:t xml:space="preserve">  </w:t>
      </w:r>
      <w:r>
        <w:t>The</w:t>
      </w:r>
      <w:r>
        <w:rPr>
          <w:rFonts w:cstheme="minorBidi" w:hAnsiTheme="minorHAnsi" w:eastAsiaTheme="minorHAnsi" w:asciiTheme="minorHAnsi"/>
          <w:b/>
        </w:rPr>
        <w:t> </w:t>
      </w:r>
      <w:r>
        <w:rPr>
          <w:rFonts w:cstheme="minorBidi" w:hAnsiTheme="minorHAnsi" w:eastAsiaTheme="minorHAnsi" w:asciiTheme="minorHAnsi"/>
          <w:b/>
        </w:rPr>
        <w:t>Angiogenesis</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breast</w:t>
      </w:r>
      <w:r>
        <w:rPr>
          <w:rFonts w:cstheme="minorBidi" w:hAnsiTheme="minorHAnsi" w:eastAsiaTheme="minorHAnsi" w:asciiTheme="minorHAnsi"/>
          <w:b/>
        </w:rPr>
        <w:t> </w:t>
      </w:r>
      <w:r>
        <w:rPr>
          <w:rFonts w:cstheme="minorBidi" w:hAnsiTheme="minorHAnsi" w:eastAsiaTheme="minorHAnsi" w:asciiTheme="minorHAnsi"/>
          <w:b/>
        </w:rPr>
        <w:t>cancer</w:t>
      </w:r>
      <w:r>
        <w:rPr>
          <w:rFonts w:cstheme="minorBidi" w:hAnsiTheme="minorHAnsi" w:eastAsiaTheme="minorHAnsi" w:asciiTheme="minorHAnsi"/>
          <w:b/>
        </w:rPr>
        <w:t> </w:t>
      </w:r>
      <w:r>
        <w:rPr>
          <w:rFonts w:cstheme="minorBidi" w:hAnsiTheme="minorHAnsi" w:eastAsiaTheme="minorHAnsi" w:asciiTheme="minorHAnsi"/>
          <w:b/>
        </w:rPr>
        <w:t>xenografted</w:t>
      </w:r>
      <w:r>
        <w:rPr>
          <w:rFonts w:cstheme="minorBidi" w:hAnsiTheme="minorHAnsi" w:eastAsiaTheme="minorHAnsi" w:asciiTheme="minorHAnsi"/>
          <w:b/>
        </w:rPr>
        <w:t> </w:t>
      </w:r>
      <w:r>
        <w:rPr>
          <w:rFonts w:cstheme="minorBidi" w:hAnsiTheme="minorHAnsi" w:eastAsiaTheme="minorHAnsi" w:asciiTheme="minorHAnsi"/>
          <w:b/>
        </w:rPr>
        <w:t>tumor</w:t>
      </w:r>
      <w:r>
        <w:rPr>
          <w:rFonts w:cstheme="minorBidi" w:hAnsiTheme="minorHAnsi" w:eastAsiaTheme="minorHAnsi" w:asciiTheme="minorHAnsi"/>
          <w:b/>
        </w:rPr>
        <w:t> </w:t>
      </w:r>
      <w:r>
        <w:rPr>
          <w:rFonts w:cstheme="minorBidi" w:hAnsiTheme="minorHAnsi" w:eastAsiaTheme="minorHAnsi" w:asciiTheme="minorHAnsi"/>
          <w:b/>
        </w:rPr>
        <w:t>by</w:t>
      </w:r>
      <w:r>
        <w:rPr>
          <w:rFonts w:cstheme="minorBidi" w:hAnsiTheme="minorHAnsi" w:eastAsiaTheme="minorHAnsi" w:asciiTheme="minorHAnsi"/>
          <w:b/>
        </w:rPr>
        <w:t> </w:t>
      </w:r>
      <w:r>
        <w:rPr>
          <w:rFonts w:cstheme="minorBidi" w:hAnsiTheme="minorHAnsi" w:eastAsiaTheme="minorHAnsi" w:asciiTheme="minorHAnsi"/>
          <w:b/>
        </w:rPr>
        <w:t>AT533</w:t>
      </w:r>
    </w:p>
    <w:p w:rsidR="0018722C">
      <w:pPr>
        <w:topLinePunct/>
      </w:pPr>
      <w:r>
        <w:rPr>
          <w:rFonts w:ascii="宋体" w:eastAsia="宋体" w:hint="eastAsia"/>
        </w:rPr>
        <w:t>等现象。</w:t>
      </w:r>
    </w:p>
    <w:p w:rsidR="0018722C">
      <w:pPr>
        <w:topLinePunct/>
      </w:pPr>
      <w:r>
        <w:rPr>
          <w:rFonts w:ascii="宋体" w:eastAsia="宋体" w:hint="eastAsia"/>
        </w:rPr>
        <w:t>以上结果表明</w:t>
      </w:r>
      <w:r>
        <w:t>AT533</w:t>
      </w:r>
      <w:r>
        <w:rPr>
          <w:rFonts w:ascii="宋体" w:eastAsia="宋体" w:hint="eastAsia"/>
        </w:rPr>
        <w:t>能明显抑制肿瘤组织的血管新生，进而造成组织供血量下降，</w:t>
      </w:r>
      <w:r w:rsidR="001852F3">
        <w:rPr>
          <w:rFonts w:ascii="宋体" w:eastAsia="宋体" w:hint="eastAsia"/>
        </w:rPr>
        <w:t xml:space="preserve">组织缺氧，从而对肿瘤的生长发挥抑制作用。</w:t>
      </w:r>
    </w:p>
    <w:p w:rsidR="0018722C">
      <w:pPr>
        <w:topLinePunct/>
      </w:pPr>
      <w:r>
        <w:rPr>
          <w:rFonts w:ascii="宋体" w:eastAsia="宋体" w:hint="eastAsia"/>
        </w:rPr>
        <w:t>为确定</w:t>
      </w:r>
      <w:r>
        <w:t>AT533</w:t>
      </w:r>
      <w:r>
        <w:rPr>
          <w:rFonts w:ascii="宋体" w:eastAsia="宋体" w:hint="eastAsia"/>
        </w:rPr>
        <w:t>在体内对乳腺癌血管新生的抑制作用，通过免疫组化检测了血管内</w:t>
      </w:r>
      <w:r>
        <w:rPr>
          <w:rFonts w:ascii="宋体" w:eastAsia="宋体" w:hint="eastAsia"/>
        </w:rPr>
        <w:t>皮细胞标志物</w:t>
      </w:r>
      <w:r>
        <w:t>CD31</w:t>
      </w:r>
      <w:r>
        <w:rPr>
          <w:rFonts w:ascii="宋体" w:eastAsia="宋体" w:hint="eastAsia"/>
        </w:rPr>
        <w:t>的表达</w:t>
      </w:r>
      <w:r>
        <w:rPr>
          <w:rFonts w:ascii="宋体" w:eastAsia="宋体" w:hint="eastAsia"/>
        </w:rPr>
        <w:t>（</w:t>
      </w:r>
      <w:r>
        <w:rPr>
          <w:rFonts w:ascii="宋体" w:eastAsia="宋体" w:hint="eastAsia"/>
          <w:spacing w:val="-15"/>
        </w:rPr>
        <w:t>图</w:t>
      </w:r>
      <w:r>
        <w:t>6</w:t>
      </w:r>
      <w:r>
        <w:rPr>
          <w:rFonts w:ascii="宋体" w:eastAsia="宋体" w:hint="eastAsia"/>
        </w:rPr>
        <w:t>）</w:t>
      </w:r>
      <w:r>
        <w:rPr>
          <w:rFonts w:ascii="宋体" w:eastAsia="宋体" w:hint="eastAsia"/>
        </w:rPr>
        <w:t>，</w:t>
      </w:r>
      <w:r>
        <w:t>P</w:t>
      </w:r>
      <w:r>
        <w:t>B</w:t>
      </w:r>
      <w:r>
        <w:t>S</w:t>
      </w:r>
      <w:r>
        <w:rPr>
          <w:rFonts w:ascii="宋体" w:eastAsia="宋体" w:hint="eastAsia"/>
        </w:rPr>
        <w:t>组、溶剂组和顺铂组都观察到大量管腔状黄</w:t>
      </w:r>
      <w:r>
        <w:rPr>
          <w:rFonts w:ascii="宋体" w:eastAsia="宋体" w:hint="eastAsia"/>
        </w:rPr>
        <w:t>褐色阳性标记，即组织中存在着大量的血管。而给药组中管腔状黄褐色阳性标记明显</w:t>
      </w:r>
      <w:r>
        <w:rPr>
          <w:rFonts w:ascii="宋体" w:eastAsia="宋体" w:hint="eastAsia"/>
        </w:rPr>
        <w:t>减少了，即组织中的血管明显减少。这证明了</w:t>
      </w:r>
      <w:r>
        <w:t>AT533</w:t>
      </w:r>
      <w:r>
        <w:rPr>
          <w:rFonts w:ascii="宋体" w:eastAsia="宋体" w:hint="eastAsia"/>
        </w:rPr>
        <w:t>能明显抑制了乳腺癌的血管新生，</w:t>
      </w:r>
      <w:r>
        <w:rPr>
          <w:rFonts w:ascii="宋体" w:eastAsia="宋体" w:hint="eastAsia"/>
        </w:rPr>
        <w:t>这与</w:t>
      </w:r>
      <w:r>
        <w:t>HE</w:t>
      </w:r>
      <w:r>
        <w:rPr>
          <w:rFonts w:ascii="宋体" w:eastAsia="宋体" w:hint="eastAsia"/>
        </w:rPr>
        <w:t>染色的结果</w:t>
      </w:r>
      <w:r>
        <w:rPr>
          <w:rFonts w:ascii="宋体" w:eastAsia="宋体" w:hint="eastAsia"/>
        </w:rPr>
        <w:t>（</w:t>
      </w:r>
      <w:r>
        <w:rPr>
          <w:rFonts w:ascii="宋体" w:eastAsia="宋体" w:hint="eastAsia"/>
          <w:spacing w:val="-16"/>
        </w:rPr>
        <w:t>图</w:t>
      </w:r>
      <w:r>
        <w:t>7</w:t>
      </w:r>
      <w:r>
        <w:rPr>
          <w:rFonts w:ascii="宋体" w:eastAsia="宋体" w:hint="eastAsia"/>
        </w:rPr>
        <w:t>）</w:t>
      </w:r>
      <w:r>
        <w:rPr>
          <w:rFonts w:ascii="宋体" w:eastAsia="宋体" w:hint="eastAsia"/>
        </w:rPr>
        <w:t>相一致。</w:t>
      </w:r>
    </w:p>
    <w:p w:rsidR="0018722C">
      <w:pPr>
        <w:pStyle w:val="Heading4"/>
        <w:topLinePunct/>
        <w:ind w:left="200" w:hangingChars="200" w:hanging="200"/>
      </w:pPr>
      <w:bookmarkStart w:id="144989" w:name="_Toc686144989"/>
      <w:r>
        <w:t>2.3.1.4</w:t>
      </w:r>
      <w:r>
        <w:t xml:space="preserve"> </w:t>
      </w:r>
      <w:r>
        <w:t>AT533</w:t>
      </w:r>
      <w:r/>
      <w:r>
        <w:t>对乳腺癌移植瘤的</w:t>
      </w:r>
      <w:r>
        <w:t>HIF-1α</w:t>
      </w:r>
      <w:r>
        <w:t>/</w:t>
      </w:r>
      <w:r>
        <w:t>VEGF</w:t>
      </w:r>
      <w:r/>
      <w:r>
        <w:t>信号通路相关蛋白表达的作用</w:t>
      </w:r>
      <w:bookmarkEnd w:id="144989"/>
    </w:p>
    <w:p w:rsidR="0018722C">
      <w:pPr>
        <w:topLinePunct/>
      </w:pPr>
      <w:r>
        <w:rPr>
          <w:rFonts w:ascii="宋体" w:hAnsi="宋体" w:eastAsia="宋体" w:hint="eastAsia"/>
        </w:rPr>
        <w:t>前面研究结果已表明</w:t>
      </w:r>
      <w:r>
        <w:t>AT533</w:t>
      </w:r>
      <w:r>
        <w:rPr>
          <w:rFonts w:ascii="宋体" w:hAnsi="宋体" w:eastAsia="宋体" w:hint="eastAsia"/>
        </w:rPr>
        <w:t>能通过抑制血管生成抑制肿瘤生长。同时，体外细胞</w:t>
      </w:r>
      <w:r>
        <w:rPr>
          <w:rFonts w:ascii="宋体" w:hAnsi="宋体" w:eastAsia="宋体" w:hint="eastAsia"/>
        </w:rPr>
        <w:t>实验研究也发现</w:t>
      </w:r>
      <w:r>
        <w:t>AT533</w:t>
      </w:r>
      <w:r>
        <w:rPr>
          <w:rFonts w:ascii="宋体" w:hAnsi="宋体" w:eastAsia="宋体" w:hint="eastAsia"/>
        </w:rPr>
        <w:t>这一作用与</w:t>
      </w:r>
      <w:r>
        <w:t>HIF-1α</w:t>
      </w:r>
      <w:r>
        <w:t>/</w:t>
      </w:r>
      <w:r>
        <w:t xml:space="preserve">VEGF</w:t>
      </w:r>
      <w:r>
        <w:rPr>
          <w:rFonts w:ascii="宋体" w:hAnsi="宋体" w:eastAsia="宋体" w:hint="eastAsia"/>
        </w:rPr>
        <w:t>信号通路有关。为进一步确定体外</w:t>
      </w:r>
      <w:r>
        <w:rPr>
          <w:rFonts w:ascii="宋体" w:hAnsi="宋体" w:eastAsia="宋体" w:hint="eastAsia"/>
        </w:rPr>
        <w:t>研究的结论，对肿瘤组织中</w:t>
      </w:r>
      <w:r>
        <w:t>HIF-1α</w:t>
      </w:r>
      <w:r>
        <w:t>/</w:t>
      </w:r>
      <w:r>
        <w:t xml:space="preserve">VEGF</w:t>
      </w:r>
      <w:r>
        <w:rPr>
          <w:rFonts w:ascii="宋体" w:hAnsi="宋体" w:eastAsia="宋体" w:hint="eastAsia"/>
        </w:rPr>
        <w:t>信号通路的相关蛋白的表达进行分析。</w:t>
      </w:r>
    </w:p>
    <w:p w:rsidR="0018722C">
      <w:pPr>
        <w:pStyle w:val="aff7"/>
        <w:topLinePunct/>
      </w:pPr>
      <w:r>
        <w:rPr>
          <w:rFonts w:ascii="宋体"/>
          <w:sz w:val="20"/>
        </w:rPr>
        <w:drawing>
          <wp:inline distT="0" distB="0" distL="0" distR="0">
            <wp:extent cx="4988500" cy="2432269"/>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9" cstate="print"/>
                    <a:stretch>
                      <a:fillRect/>
                    </a:stretch>
                  </pic:blipFill>
                  <pic:spPr>
                    <a:xfrm>
                      <a:off x="0" y="0"/>
                      <a:ext cx="5313641" cy="2590800"/>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hAnsi="宋体" w:eastAsia="宋体" w:cs="Times New Roman" w:hint="eastAsia"/>
          <w:b/>
        </w:rPr>
        <w:t/>
      </w:r>
      <w:r>
        <w:rPr>
          <w:rFonts w:cstheme="minorBidi" w:hAnsiTheme="minorHAnsi" w:eastAsiaTheme="minorHAnsi" w:asciiTheme="minorHAnsi" w:ascii="宋体" w:hAnsi="宋体" w:eastAsia="宋体" w:cs="Times New Roman" w:hint="eastAsia"/>
          <w:b/>
        </w:rPr>
        <w:t>图</w:t>
      </w:r>
      <w:r>
        <w:rPr>
          <w:rFonts w:cstheme="minorBidi" w:hAnsiTheme="minorHAnsi" w:eastAsiaTheme="minorHAnsi" w:asciiTheme="minorHAnsi" w:ascii="Times New Roman" w:hAnsi="Times New Roman" w:eastAsia="Times New Roman" w:cs="Times New Roman"/>
          <w:b/>
        </w:rPr>
        <w:t>7</w:t>
      </w:r>
      <w:r w:rsidRPr="00000000">
        <w:rPr>
          <w:rFonts w:cstheme="minorBidi" w:hAnsiTheme="minorHAnsi" w:eastAsiaTheme="minorHAnsi" w:asciiTheme="minorHAnsi" w:ascii="Times New Roman" w:hAnsi="Times New Roman" w:eastAsia="Times New Roman" w:cs="Times New Roman"/>
          <w:b/>
        </w:rPr>
        <w:tab/>
      </w:r>
      <w:r>
        <w:rPr>
          <w:rFonts w:cstheme="minorBidi" w:hAnsiTheme="minorHAnsi" w:eastAsiaTheme="minorHAnsi" w:asciiTheme="minorHAnsi" w:ascii="Times New Roman" w:hAnsi="Times New Roman" w:eastAsia="Times New Roman" w:cs="Times New Roman"/>
          <w:b/>
        </w:rPr>
        <w:t>AT533</w:t>
      </w:r>
      <w:r>
        <w:rPr>
          <w:b/>
          <w:rFonts w:ascii="宋体" w:hAnsi="宋体" w:eastAsia="宋体" w:hint="eastAsia" w:cstheme="minorBidi" w:cs="Times New Roman"/>
        </w:rPr>
        <w:t>对乳腺癌移植瘤的</w:t>
      </w:r>
      <w:r>
        <w:rPr>
          <w:rFonts w:cstheme="minorBidi" w:hAnsiTheme="minorHAnsi" w:eastAsiaTheme="minorHAnsi" w:asciiTheme="minorHAnsi" w:ascii="Times New Roman" w:hAnsi="Times New Roman" w:eastAsia="Times New Roman" w:cs="Times New Roman"/>
          <w:b/>
        </w:rPr>
        <w:t>HIF-1α</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VEGF</w:t>
      </w:r>
      <w:r>
        <w:rPr>
          <w:b/>
          <w:rFonts w:ascii="宋体" w:hAnsi="宋体" w:eastAsia="宋体" w:hint="eastAsia" w:cstheme="minorBidi" w:cs="Times New Roman"/>
        </w:rPr>
        <w:t>信号通路相关蛋白表</w:t>
      </w:r>
      <w:r>
        <w:rPr>
          <w:b/>
          <w:rFonts w:ascii="宋体" w:hAnsi="宋体" w:eastAsia="宋体" w:hint="eastAsia" w:cstheme="minorBidi" w:cs="Times New Roman"/>
        </w:rPr>
        <w:t>达的作用</w:t>
      </w:r>
      <w:r>
        <w:rPr>
          <w:rFonts w:cstheme="minorBidi" w:hAnsiTheme="minorHAnsi" w:eastAsiaTheme="minorHAnsi" w:asciiTheme="minorHAnsi" w:ascii="Times New Roman" w:hAnsi="Times New Roman" w:eastAsia="Times New Roman" w:cs="Times New Roman"/>
          <w:b/>
        </w:rPr>
        <w:t>Fig</w:t>
      </w:r>
      <w:r>
        <w:rPr>
          <w:rFonts w:cstheme="minorBidi" w:hAnsiTheme="minorHAnsi" w:eastAsiaTheme="minorHAnsi" w:asciiTheme="minorHAnsi" w:ascii="Times New Roman" w:hAnsi="Times New Roman" w:eastAsia="Times New Roman" w:cs="Times New Roman"/>
          <w:b/>
        </w:rPr>
        <w:t>ure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7</w:t>
      </w:r>
      <w:r w:rsidRPr="00000000">
        <w:rPr>
          <w:rFonts w:cstheme="minorBidi" w:hAnsiTheme="minorHAnsi" w:eastAsiaTheme="minorHAnsi" w:asciiTheme="minorHAnsi" w:ascii="Times New Roman" w:hAnsi="Times New Roman" w:eastAsia="Times New Roman" w:cs="Times New Roman"/>
          <w:b/>
        </w:rPr>
        <w:tab/>
      </w:r>
      <w:r>
        <w:t>Influences of </w:t>
      </w:r>
      <w:r>
        <w:rPr>
          <w:rFonts w:cstheme="minorBidi" w:hAnsiTheme="minorHAnsi" w:eastAsiaTheme="minorHAnsi" w:asciiTheme="minorHAnsi" w:ascii="Times New Roman" w:hAnsi="Times New Roman" w:eastAsia="Times New Roman" w:cs="Times New Roman"/>
          <w:b/>
        </w:rPr>
        <w:t>AT533 </w:t>
      </w:r>
      <w:r>
        <w:rPr>
          <w:rFonts w:cstheme="minorBidi" w:hAnsiTheme="minorHAnsi" w:eastAsiaTheme="minorHAnsi" w:asciiTheme="minorHAnsi" w:ascii="Times New Roman" w:hAnsi="Times New Roman" w:eastAsia="Times New Roman" w:cs="Times New Roman"/>
          <w:b/>
        </w:rPr>
        <w:t>on HIF-1α</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VEGF signaling pathways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related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proteins </w:t>
      </w:r>
      <w:r>
        <w:rPr>
          <w:rFonts w:cstheme="minorBidi" w:hAnsiTheme="minorHAnsi" w:eastAsiaTheme="minorHAnsi" w:asciiTheme="minorHAnsi" w:ascii="Times New Roman" w:hAnsi="Times New Roman" w:eastAsia="Times New Roman" w:cs="Times New Roman"/>
          <w:b/>
          <w:i/>
        </w:rPr>
        <w:t>in</w:t>
      </w:r>
      <w:r>
        <w:rPr>
          <w:rFonts w:cstheme="minorBidi" w:hAnsiTheme="minorHAnsi" w:eastAsiaTheme="minorHAnsi" w:asciiTheme="minorHAnsi" w:ascii="Times New Roman" w:hAnsi="Times New Roman" w:eastAsia="Times New Roman" w:cs="Times New Roman"/>
          <w:b/>
          <w:i/>
        </w:rPr>
        <w:t> </w:t>
      </w:r>
      <w:r>
        <w:rPr>
          <w:rFonts w:cstheme="minorBidi" w:hAnsiTheme="minorHAnsi" w:eastAsiaTheme="minorHAnsi" w:asciiTheme="minorHAnsi" w:ascii="Times New Roman" w:hAnsi="Times New Roman" w:eastAsia="Times New Roman" w:cs="Times New Roman"/>
          <w:b/>
          <w:i/>
        </w:rPr>
        <w:t>vivo</w:t>
      </w:r>
    </w:p>
    <w:p w:rsidR="0018722C">
      <w:pPr>
        <w:topLinePunct/>
      </w:pPr>
      <w:r>
        <w:rPr>
          <w:rFonts w:ascii="宋体" w:eastAsia="宋体" w:hint="eastAsia"/>
        </w:rPr>
        <w:t>将肿瘤组织匀浆提取蛋白，通过</w:t>
      </w:r>
      <w:r>
        <w:t>W</w:t>
      </w:r>
      <w:r>
        <w:t>e</w:t>
      </w:r>
      <w:r>
        <w:t>ste</w:t>
      </w:r>
      <w:r>
        <w:t>r</w:t>
      </w:r>
      <w:r>
        <w:t>n </w:t>
      </w:r>
      <w:r>
        <w:t>B</w:t>
      </w:r>
      <w:r>
        <w:t>lot</w:t>
      </w:r>
      <w:r/>
      <w:r>
        <w:rPr>
          <w:rFonts w:ascii="宋体" w:eastAsia="宋体" w:hint="eastAsia"/>
        </w:rPr>
        <w:t>检测</w:t>
      </w:r>
      <w:r>
        <w:rPr>
          <w:rFonts w:ascii="宋体" w:eastAsia="宋体" w:hint="eastAsia"/>
        </w:rPr>
        <w:t>（</w:t>
      </w:r>
      <w:r>
        <w:rPr>
          <w:rFonts w:ascii="宋体" w:eastAsia="宋体" w:hint="eastAsia"/>
          <w:spacing w:val="-16"/>
        </w:rPr>
        <w:t>图</w:t>
      </w:r>
      <w:r>
        <w:t>7</w:t>
      </w:r>
      <w:r>
        <w:rPr>
          <w:rFonts w:ascii="宋体" w:eastAsia="宋体" w:hint="eastAsia"/>
        </w:rPr>
        <w:t>）</w:t>
      </w:r>
      <w:r>
        <w:rPr>
          <w:rFonts w:ascii="宋体" w:eastAsia="宋体" w:hint="eastAsia"/>
        </w:rPr>
        <w:t>（</w:t>
      </w:r>
      <w:r>
        <w:rPr>
          <w:rFonts w:ascii="宋体" w:eastAsia="宋体" w:hint="eastAsia"/>
          <w:spacing w:val="-16"/>
        </w:rPr>
        <w:t>以</w:t>
      </w:r>
      <w:r>
        <w:rPr>
          <w:w w:val="99"/>
        </w:rPr>
        <w:t>G</w:t>
      </w:r>
      <w:r>
        <w:rPr>
          <w:spacing w:val="0"/>
          <w:w w:val="99"/>
        </w:rPr>
        <w:t>A</w:t>
      </w:r>
      <w:r>
        <w:rPr>
          <w:w w:val="99"/>
        </w:rPr>
        <w:t>PDH</w:t>
      </w:r>
      <w:r>
        <w:rPr>
          <w:rFonts w:ascii="宋体" w:eastAsia="宋体" w:hint="eastAsia"/>
          <w:spacing w:val="-1"/>
        </w:rPr>
        <w:t>作为内参</w:t>
      </w:r>
      <w:r>
        <w:rPr>
          <w:rFonts w:ascii="宋体" w:eastAsia="宋体" w:hint="eastAsia"/>
        </w:rPr>
        <w:t>）</w:t>
      </w:r>
      <w:r>
        <w:rPr>
          <w:rFonts w:ascii="宋体" w:eastAsia="宋体" w:hint="eastAsia"/>
        </w:rPr>
        <w:t>，</w:t>
      </w:r>
    </w:p>
    <w:p w:rsidR="0018722C">
      <w:pPr>
        <w:topLinePunct/>
      </w:pPr>
      <w:r>
        <w:t>Hsp90</w:t>
      </w:r>
      <w:r>
        <w:rPr>
          <w:rFonts w:ascii="宋体" w:eastAsia="宋体" w:hint="eastAsia"/>
        </w:rPr>
        <w:t>蛋白的表达没有明显改变，这与细胞实验的结果不相符。这可能在体内条件下，</w:t>
      </w:r>
    </w:p>
    <w:p w:rsidR="0018722C">
      <w:pPr>
        <w:topLinePunct/>
      </w:pPr>
      <w:r>
        <w:t>AT533</w:t>
      </w:r>
      <w:r>
        <w:rPr>
          <w:rFonts w:ascii="宋体" w:eastAsia="宋体" w:hint="eastAsia"/>
        </w:rPr>
        <w:t>仅仅是抑制率</w:t>
      </w:r>
      <w:r>
        <w:t>Hsp90</w:t>
      </w:r>
      <w:r>
        <w:rPr>
          <w:rFonts w:ascii="宋体" w:eastAsia="宋体" w:hint="eastAsia"/>
        </w:rPr>
        <w:t>的功能，对于</w:t>
      </w:r>
      <w:r>
        <w:t>Hsp90</w:t>
      </w:r>
      <w:r>
        <w:rPr>
          <w:rFonts w:ascii="宋体" w:eastAsia="宋体" w:hint="eastAsia"/>
        </w:rPr>
        <w:t>本身的断裂并没有明显的作用。对比</w:t>
      </w:r>
    </w:p>
    <w:p w:rsidR="0018722C">
      <w:pPr>
        <w:pStyle w:val="BodyText"/>
        <w:spacing w:line="338" w:lineRule="auto" w:before="12"/>
        <w:ind w:rightChars="0" w:right="163"/>
        <w:jc w:val="both"/>
        <w:rPr>
          <w:rFonts w:ascii="宋体" w:hAnsi="宋体" w:eastAsia="宋体" w:hint="eastAsia"/>
        </w:rPr>
        <w:topLinePunct/>
      </w:pPr>
      <w:r>
        <w:t>PBS</w:t>
      </w:r>
      <w:r>
        <w:rPr>
          <w:rFonts w:ascii="宋体" w:hAnsi="宋体" w:eastAsia="宋体" w:hint="eastAsia"/>
          <w:spacing w:val="-8"/>
        </w:rPr>
        <w:t>组、溶剂组，给药组的</w:t>
      </w:r>
      <w:r>
        <w:t>HIF-1α</w:t>
      </w:r>
      <w:r>
        <w:rPr>
          <w:rFonts w:ascii="宋体" w:hAnsi="宋体" w:eastAsia="宋体" w:hint="eastAsia"/>
          <w:spacing w:val="-6"/>
        </w:rPr>
        <w:t>表达明显下调。这表明</w:t>
      </w:r>
      <w:r>
        <w:t>Hsp90</w:t>
      </w:r>
      <w:r>
        <w:rPr>
          <w:rFonts w:ascii="宋体" w:hAnsi="宋体" w:eastAsia="宋体" w:hint="eastAsia"/>
          <w:spacing w:val="-1"/>
        </w:rPr>
        <w:t>受到抑制后，</w:t>
      </w:r>
      <w:r>
        <w:rPr>
          <w:spacing w:val="-4"/>
        </w:rPr>
        <w:t>HIF-1α</w:t>
      </w:r>
      <w:r>
        <w:rPr>
          <w:rFonts w:ascii="宋体" w:hAnsi="宋体" w:eastAsia="宋体" w:hint="eastAsia"/>
          <w:spacing w:val="-1"/>
        </w:rPr>
        <w:t>蛋白发生降解。此外，</w:t>
      </w:r>
      <w:r>
        <w:rPr>
          <w:spacing w:val="-2"/>
        </w:rPr>
        <w:t>Trx</w:t>
      </w:r>
      <w:r>
        <w:rPr>
          <w:rFonts w:ascii="宋体" w:hAnsi="宋体" w:eastAsia="宋体" w:hint="eastAsia"/>
          <w:spacing w:val="-2"/>
        </w:rPr>
        <w:t>的表达也发生了明显的下调，这表明</w:t>
      </w:r>
      <w:r>
        <w:rPr>
          <w:spacing w:val="-3"/>
        </w:rPr>
        <w:t>AT533</w:t>
      </w:r>
      <w:r>
        <w:rPr>
          <w:rFonts w:ascii="宋体" w:hAnsi="宋体" w:eastAsia="宋体" w:hint="eastAsia"/>
          <w:spacing w:val="-3"/>
        </w:rPr>
        <w:t>同时使肿瘤细胞内的氧化应激受到抑制。</w:t>
      </w:r>
    </w:p>
    <w:p w:rsidR="00000000">
      <w:pPr>
        <w:pStyle w:val="aff7"/>
        <w:spacing w:line="240" w:lineRule="atLeast"/>
        <w:topLinePunct/>
      </w:pPr>
      <w:r>
        <w:drawing>
          <wp:inline>
            <wp:extent cx="5681553" cy="7156704"/>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0" cstate="print"/>
                    <a:stretch>
                      <a:fillRect/>
                    </a:stretch>
                  </pic:blipFill>
                  <pic:spPr>
                    <a:xfrm>
                      <a:off x="0" y="0"/>
                      <a:ext cx="5681553" cy="715670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8</w:t>
      </w:r>
      <w:r>
        <w:t xml:space="preserve">  </w:t>
      </w:r>
      <w:r>
        <w:rPr>
          <w:rFonts w:cstheme="minorBidi" w:hAnsiTheme="minorHAnsi" w:eastAsiaTheme="minorHAnsi" w:asciiTheme="minorHAnsi" w:ascii="Times New Roman" w:hAnsi="Times New Roman" w:eastAsia="Times New Roman" w:cs="Times New Roman"/>
          <w:b/>
        </w:rPr>
        <w:t>AT533</w:t>
      </w:r>
      <w:r>
        <w:rPr>
          <w:b/>
          <w:rFonts w:ascii="宋体" w:eastAsia="宋体" w:hint="eastAsia" w:cstheme="minorBidi" w:hAnsiTheme="minorHAnsi" w:hAnsi="Times New Roman" w:cs="Times New Roman"/>
        </w:rPr>
        <w:t>对乳腺癌移植瘤的</w:t>
      </w:r>
      <w:r>
        <w:rPr>
          <w:rFonts w:cstheme="minorBidi" w:hAnsiTheme="minorHAnsi" w:eastAsiaTheme="minorHAnsi" w:asciiTheme="minorHAnsi" w:ascii="Times New Roman" w:hAnsi="Times New Roman" w:eastAsia="Times New Roman" w:cs="Times New Roman"/>
          <w:b/>
        </w:rPr>
        <w:t>Hsp90</w:t>
      </w:r>
      <w:r>
        <w:rPr>
          <w:b/>
          <w:rFonts w:ascii="宋体" w:eastAsia="宋体" w:hint="eastAsia" w:cstheme="minorBidi" w:hAnsiTheme="minorHAnsi" w:hAnsi="Times New Roman" w:cs="Times New Roman"/>
        </w:rPr>
        <w:t>蛋白表达的作用</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8</w:t>
      </w:r>
      <w:r>
        <w:t xml:space="preserve">  </w:t>
      </w:r>
      <w:r>
        <w:t>Effects of </w:t>
      </w:r>
      <w:r>
        <w:rPr>
          <w:rFonts w:cstheme="minorBidi" w:hAnsiTheme="minorHAnsi" w:eastAsiaTheme="minorHAnsi" w:asciiTheme="minorHAnsi"/>
          <w:b/>
        </w:rPr>
        <w:t>AT533 </w:t>
      </w:r>
      <w:r>
        <w:rPr>
          <w:rFonts w:cstheme="minorBidi" w:hAnsiTheme="minorHAnsi" w:eastAsiaTheme="minorHAnsi" w:asciiTheme="minorHAnsi"/>
          <w:b/>
        </w:rPr>
        <w:t>on Hsp90 proteins for breast cancer </w:t>
      </w:r>
      <w:r>
        <w:rPr>
          <w:rFonts w:cstheme="minorBidi" w:hAnsiTheme="minorHAnsi" w:eastAsiaTheme="minorHAnsi" w:asciiTheme="minorHAnsi"/>
          <w:b/>
          <w:i/>
        </w:rPr>
        <w:t>in</w:t>
      </w:r>
      <w:r>
        <w:rPr>
          <w:rFonts w:cstheme="minorBidi" w:hAnsiTheme="minorHAnsi" w:eastAsiaTheme="minorHAnsi" w:asciiTheme="minorHAnsi"/>
          <w:b/>
          <w:i/>
        </w:rPr>
        <w:t> </w:t>
      </w:r>
      <w:r>
        <w:rPr>
          <w:rFonts w:cstheme="minorBidi" w:hAnsiTheme="minorHAnsi" w:eastAsiaTheme="minorHAnsi" w:asciiTheme="minorHAnsi"/>
          <w:b/>
          <w:i/>
        </w:rPr>
        <w:t>vivo</w:t>
      </w:r>
    </w:p>
    <w:p w:rsidR="0018722C">
      <w:pPr>
        <w:topLinePunct/>
      </w:pPr>
      <w:r>
        <w:rPr>
          <w:rFonts w:ascii="宋体" w:eastAsia="宋体" w:hint="eastAsia"/>
        </w:rPr>
        <w:t>肿瘤组织石蜡切片免疫组化分析发现，各组中</w:t>
      </w:r>
      <w:r>
        <w:t>Hsp90</w:t>
      </w:r>
      <w:r>
        <w:rPr>
          <w:rFonts w:ascii="宋体" w:eastAsia="宋体" w:hint="eastAsia"/>
        </w:rPr>
        <w:t>蛋白</w:t>
      </w:r>
      <w:r>
        <w:rPr>
          <w:rFonts w:ascii="宋体" w:eastAsia="宋体" w:hint="eastAsia"/>
        </w:rPr>
        <w:t>（</w:t>
      </w:r>
      <w:r>
        <w:rPr>
          <w:rFonts w:ascii="宋体" w:eastAsia="宋体" w:hint="eastAsia"/>
          <w:spacing w:val="-15"/>
        </w:rPr>
        <w:t>图</w:t>
      </w:r>
      <w:r>
        <w:rPr>
          <w:spacing w:val="-20"/>
        </w:rPr>
        <w:t>8</w:t>
      </w:r>
      <w:r>
        <w:rPr>
          <w:rFonts w:ascii="宋体" w:eastAsia="宋体" w:hint="eastAsia"/>
        </w:rPr>
        <w:t>）</w:t>
      </w:r>
      <w:r>
        <w:rPr>
          <w:rFonts w:ascii="宋体" w:eastAsia="宋体" w:hint="eastAsia"/>
        </w:rPr>
        <w:t>表达改变不大。</w:t>
      </w:r>
      <w:r>
        <w:rPr>
          <w:rFonts w:ascii="宋体" w:eastAsia="宋体" w:hint="eastAsia"/>
        </w:rPr>
        <w:t>对比</w:t>
      </w:r>
      <w:r>
        <w:t>PBS</w:t>
      </w:r>
      <w:r>
        <w:rPr>
          <w:rFonts w:ascii="宋体" w:eastAsia="宋体" w:hint="eastAsia"/>
        </w:rPr>
        <w:t>组和溶剂组，给药组的</w:t>
      </w:r>
      <w:r>
        <w:t>VEGF</w:t>
      </w:r>
      <w:r>
        <w:rPr>
          <w:rFonts w:ascii="宋体" w:eastAsia="宋体" w:hint="eastAsia"/>
        </w:rPr>
        <w:t>蛋白</w:t>
      </w:r>
      <w:r>
        <w:rPr>
          <w:rFonts w:ascii="宋体" w:eastAsia="宋体" w:hint="eastAsia"/>
        </w:rPr>
        <w:t>（</w:t>
      </w:r>
      <w:r>
        <w:rPr>
          <w:rFonts w:ascii="宋体" w:eastAsia="宋体" w:hint="eastAsia"/>
          <w:spacing w:val="-16"/>
        </w:rPr>
        <w:t>图</w:t>
      </w:r>
      <w:r>
        <w:rPr>
          <w:spacing w:val="-4"/>
        </w:rPr>
        <w:t>9</w:t>
      </w:r>
      <w:r>
        <w:rPr>
          <w:rFonts w:ascii="宋体" w:eastAsia="宋体" w:hint="eastAsia"/>
        </w:rPr>
        <w:t>）</w:t>
      </w:r>
      <w:r>
        <w:rPr>
          <w:rFonts w:ascii="宋体" w:eastAsia="宋体" w:hint="eastAsia"/>
        </w:rPr>
        <w:t>的表达发生明显下调，顺铂组</w:t>
      </w:r>
      <w:r>
        <w:rPr>
          <w:rFonts w:ascii="宋体" w:eastAsia="宋体" w:hint="eastAsia"/>
        </w:rPr>
        <w:t>的</w:t>
      </w:r>
    </w:p>
    <w:p w:rsidR="0018722C">
      <w:pPr>
        <w:topLinePunct/>
      </w:pPr>
      <w:r>
        <w:t>VEGF</w:t>
      </w:r>
      <w:r>
        <w:rPr>
          <w:rFonts w:ascii="宋体" w:eastAsia="宋体" w:hint="eastAsia"/>
        </w:rPr>
        <w:t>蛋白</w:t>
      </w:r>
      <w:r>
        <w:rPr>
          <w:rFonts w:ascii="宋体" w:eastAsia="宋体" w:hint="eastAsia"/>
        </w:rPr>
        <w:t>（</w:t>
      </w:r>
      <w:r>
        <w:rPr>
          <w:rFonts w:ascii="宋体" w:eastAsia="宋体" w:hint="eastAsia"/>
        </w:rPr>
        <w:t xml:space="preserve">图</w:t>
      </w:r>
      <w:r>
        <w:t>9</w:t>
      </w:r>
      <w:r>
        <w:rPr>
          <w:rFonts w:ascii="宋体" w:eastAsia="宋体" w:hint="eastAsia"/>
        </w:rPr>
        <w:t>）</w:t>
      </w:r>
      <w:r>
        <w:rPr>
          <w:rFonts w:ascii="宋体" w:eastAsia="宋体" w:hint="eastAsia"/>
        </w:rPr>
        <w:t>也发生了下调。</w:t>
      </w:r>
    </w:p>
    <w:p w:rsidR="0018722C">
      <w:pPr>
        <w:pStyle w:val="aff7"/>
        <w:topLinePunct/>
      </w:pPr>
      <w:r>
        <w:drawing>
          <wp:inline>
            <wp:extent cx="5581968" cy="7050881"/>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1" cstate="print"/>
                    <a:stretch>
                      <a:fillRect/>
                    </a:stretch>
                  </pic:blipFill>
                  <pic:spPr>
                    <a:xfrm>
                      <a:off x="0" y="0"/>
                      <a:ext cx="5581968" cy="7050881"/>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9</w:t>
      </w:r>
      <w:r>
        <w:t xml:space="preserve">  </w:t>
      </w:r>
      <w:r>
        <w:rPr>
          <w:rFonts w:cstheme="minorBidi" w:hAnsiTheme="minorHAnsi" w:eastAsiaTheme="minorHAnsi" w:asciiTheme="minorHAnsi" w:ascii="Times New Roman" w:hAnsi="Times New Roman" w:eastAsia="Times New Roman" w:cs="Times New Roman"/>
          <w:b/>
        </w:rPr>
        <w:t>AT533</w:t>
      </w:r>
      <w:r>
        <w:rPr>
          <w:b/>
          <w:rFonts w:ascii="宋体" w:eastAsia="宋体" w:hint="eastAsia" w:cstheme="minorBidi" w:hAnsiTheme="minorHAnsi" w:hAnsi="Times New Roman" w:cs="Times New Roman"/>
        </w:rPr>
        <w:t>对乳腺癌移植瘤的</w:t>
      </w:r>
      <w:r>
        <w:rPr>
          <w:rFonts w:cstheme="minorBidi" w:hAnsiTheme="minorHAnsi" w:eastAsiaTheme="minorHAnsi" w:asciiTheme="minorHAnsi" w:ascii="Times New Roman" w:hAnsi="Times New Roman" w:eastAsia="Times New Roman" w:cs="Times New Roman"/>
          <w:b/>
        </w:rPr>
        <w:t>VEGF</w:t>
      </w:r>
      <w:r>
        <w:rPr>
          <w:b/>
          <w:rFonts w:ascii="宋体" w:eastAsia="宋体" w:hint="eastAsia" w:cstheme="minorBidi" w:hAnsiTheme="minorHAnsi" w:hAnsi="Times New Roman" w:cs="Times New Roman"/>
        </w:rPr>
        <w:t>蛋白表达的抑制作用</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9</w:t>
      </w:r>
      <w:r>
        <w:t xml:space="preserve">  </w:t>
      </w:r>
      <w:r>
        <w:t>Influences</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AT533</w:t>
      </w:r>
      <w:r>
        <w:rPr>
          <w:rFonts w:cstheme="minorBidi" w:hAnsiTheme="minorHAnsi" w:eastAsiaTheme="minorHAnsi" w:asciiTheme="minorHAnsi"/>
          <w:b/>
        </w:rPr>
        <w:t> </w:t>
      </w:r>
      <w:r>
        <w:rPr>
          <w:rFonts w:cstheme="minorBidi" w:hAnsiTheme="minorHAnsi" w:eastAsiaTheme="minorHAnsi" w:asciiTheme="minorHAnsi"/>
          <w:b/>
        </w:rPr>
        <w:t>on</w:t>
      </w:r>
      <w:r>
        <w:rPr>
          <w:rFonts w:cstheme="minorBidi" w:hAnsiTheme="minorHAnsi" w:eastAsiaTheme="minorHAnsi" w:asciiTheme="minorHAnsi"/>
          <w:b/>
        </w:rPr>
        <w:t> </w:t>
      </w:r>
      <w:r>
        <w:rPr>
          <w:rFonts w:cstheme="minorBidi" w:hAnsiTheme="minorHAnsi" w:eastAsiaTheme="minorHAnsi" w:asciiTheme="minorHAnsi"/>
          <w:b/>
        </w:rPr>
        <w:t>VEGF</w:t>
      </w:r>
      <w:r>
        <w:rPr>
          <w:rFonts w:cstheme="minorBidi" w:hAnsiTheme="minorHAnsi" w:eastAsiaTheme="minorHAnsi" w:asciiTheme="minorHAnsi"/>
          <w:b/>
        </w:rPr>
        <w:t> </w:t>
      </w:r>
      <w:r>
        <w:rPr>
          <w:rFonts w:cstheme="minorBidi" w:hAnsiTheme="minorHAnsi" w:eastAsiaTheme="minorHAnsi" w:asciiTheme="minorHAnsi"/>
          <w:b/>
        </w:rPr>
        <w:t>proteins</w:t>
      </w:r>
      <w:r>
        <w:rPr>
          <w:rFonts w:cstheme="minorBidi" w:hAnsiTheme="minorHAnsi" w:eastAsiaTheme="minorHAnsi" w:asciiTheme="minorHAnsi"/>
          <w:b/>
        </w:rPr>
        <w:t> </w:t>
      </w:r>
      <w:r>
        <w:rPr>
          <w:rFonts w:cstheme="minorBidi" w:hAnsiTheme="minorHAnsi" w:eastAsiaTheme="minorHAnsi" w:asciiTheme="minorHAnsi"/>
          <w:b/>
        </w:rPr>
        <w:t>for</w:t>
      </w:r>
      <w:r>
        <w:rPr>
          <w:rFonts w:cstheme="minorBidi" w:hAnsiTheme="minorHAnsi" w:eastAsiaTheme="minorHAnsi" w:asciiTheme="minorHAnsi"/>
          <w:b/>
        </w:rPr>
        <w:t> </w:t>
      </w:r>
      <w:r>
        <w:rPr>
          <w:rFonts w:cstheme="minorBidi" w:hAnsiTheme="minorHAnsi" w:eastAsiaTheme="minorHAnsi" w:asciiTheme="minorHAnsi"/>
          <w:b/>
        </w:rPr>
        <w:t>breast</w:t>
      </w:r>
      <w:r>
        <w:rPr>
          <w:rFonts w:cstheme="minorBidi" w:hAnsiTheme="minorHAnsi" w:eastAsiaTheme="minorHAnsi" w:asciiTheme="minorHAnsi"/>
          <w:b/>
        </w:rPr>
        <w:t> </w:t>
      </w:r>
      <w:r>
        <w:rPr>
          <w:rFonts w:cstheme="minorBidi" w:hAnsiTheme="minorHAnsi" w:eastAsiaTheme="minorHAnsi" w:asciiTheme="minorHAnsi"/>
          <w:b/>
        </w:rPr>
        <w:t>cancer</w:t>
      </w:r>
      <w:r>
        <w:rPr>
          <w:rFonts w:cstheme="minorBidi" w:hAnsiTheme="minorHAnsi" w:eastAsiaTheme="minorHAnsi" w:asciiTheme="minorHAnsi"/>
          <w:b/>
        </w:rPr>
        <w:t> </w:t>
      </w:r>
      <w:r>
        <w:rPr>
          <w:rFonts w:cstheme="minorBidi" w:hAnsiTheme="minorHAnsi" w:eastAsiaTheme="minorHAnsi" w:asciiTheme="minorHAnsi"/>
          <w:b/>
          <w:i/>
        </w:rPr>
        <w:t>in</w:t>
      </w:r>
      <w:r>
        <w:rPr>
          <w:rFonts w:cstheme="minorBidi" w:hAnsiTheme="minorHAnsi" w:eastAsiaTheme="minorHAnsi" w:asciiTheme="minorHAnsi"/>
          <w:b/>
          <w:i/>
        </w:rPr>
        <w:t> </w:t>
      </w:r>
      <w:r>
        <w:rPr>
          <w:rFonts w:cstheme="minorBidi" w:hAnsiTheme="minorHAnsi" w:eastAsiaTheme="minorHAnsi" w:asciiTheme="minorHAnsi"/>
          <w:b/>
          <w:i/>
        </w:rPr>
        <w:t>vivo</w:t>
      </w:r>
    </w:p>
    <w:p w:rsidR="0018722C">
      <w:pPr>
        <w:topLinePunct/>
      </w:pPr>
      <w:r>
        <w:rPr>
          <w:rFonts w:ascii="宋体" w:hAnsi="宋体" w:eastAsia="宋体" w:hint="eastAsia"/>
        </w:rPr>
        <w:t>从免疫荧光的结果</w:t>
      </w:r>
      <w:r>
        <w:rPr>
          <w:rFonts w:ascii="宋体" w:hAnsi="宋体" w:eastAsia="宋体" w:hint="eastAsia"/>
        </w:rPr>
        <w:t>（</w:t>
      </w:r>
      <w:r>
        <w:rPr>
          <w:rFonts w:ascii="宋体" w:hAnsi="宋体" w:eastAsia="宋体" w:hint="eastAsia"/>
        </w:rPr>
        <w:t>图</w:t>
      </w:r>
      <w:r>
        <w:t>10</w:t>
      </w:r>
      <w:r>
        <w:rPr>
          <w:rFonts w:ascii="宋体" w:hAnsi="宋体" w:eastAsia="宋体" w:hint="eastAsia"/>
        </w:rPr>
        <w:t>）</w:t>
      </w:r>
      <w:r>
        <w:rPr>
          <w:rFonts w:ascii="宋体" w:hAnsi="宋体" w:eastAsia="宋体" w:hint="eastAsia"/>
        </w:rPr>
        <w:t>可以看出，对比溶剂组，给药组的</w:t>
      </w:r>
      <w:r>
        <w:t>HIF-1α</w:t>
      </w:r>
      <w:r>
        <w:rPr>
          <w:rFonts w:ascii="宋体" w:hAnsi="宋体" w:eastAsia="宋体" w:hint="eastAsia"/>
        </w:rPr>
        <w:t>蛋白的表达量</w:t>
      </w:r>
      <w:r>
        <w:rPr>
          <w:rFonts w:ascii="宋体" w:hAnsi="宋体" w:eastAsia="宋体" w:hint="eastAsia"/>
        </w:rPr>
        <w:t>下降。从表达的位置来看，溶剂组和阳性对照组中同时在胞浆和核内发现</w:t>
      </w:r>
      <w:r>
        <w:t>HIF-1α</w:t>
      </w:r>
      <w:r>
        <w:rPr>
          <w:rFonts w:ascii="宋体" w:hAnsi="宋体" w:eastAsia="宋体" w:hint="eastAsia"/>
        </w:rPr>
        <w:t>，</w:t>
      </w:r>
      <w:r>
        <w:rPr>
          <w:rFonts w:ascii="宋体" w:hAnsi="宋体" w:eastAsia="宋体" w:hint="eastAsia"/>
        </w:rPr>
        <w:t>而</w:t>
      </w:r>
    </w:p>
    <w:p w:rsidR="0018722C">
      <w:pPr>
        <w:pStyle w:val="BodyText"/>
        <w:spacing w:line="338" w:lineRule="auto" w:before="26"/>
        <w:ind w:rightChars="0" w:right="226"/>
        <w:rPr>
          <w:rFonts w:ascii="宋体" w:hAnsi="宋体" w:eastAsia="宋体" w:hint="eastAsia"/>
        </w:rPr>
        <w:topLinePunct/>
      </w:pPr>
      <w:r>
        <w:t>AT533</w:t>
      </w:r>
      <w:r>
        <w:rPr>
          <w:rFonts w:ascii="宋体" w:hAnsi="宋体" w:eastAsia="宋体" w:hint="eastAsia"/>
        </w:rPr>
        <w:t>作用后，核内表达的</w:t>
      </w:r>
      <w:r>
        <w:t>HIF-1α</w:t>
      </w:r>
      <w:r>
        <w:rPr>
          <w:rFonts w:ascii="宋体" w:hAnsi="宋体" w:eastAsia="宋体" w:hint="eastAsia"/>
        </w:rPr>
        <w:t>消失。虽然顺铂对于肿瘤有的生长有明显的抑制作用，但本身却对于</w:t>
      </w:r>
      <w:r>
        <w:t>HIF-1α</w:t>
      </w:r>
      <w:r>
        <w:rPr>
          <w:rFonts w:ascii="宋体" w:hAnsi="宋体" w:eastAsia="宋体" w:hint="eastAsia"/>
        </w:rPr>
        <w:t>的表达没有影响。</w:t>
      </w:r>
    </w:p>
    <w:p w:rsidR="00000000">
      <w:pPr>
        <w:pStyle w:val="aff7"/>
        <w:spacing w:line="240" w:lineRule="atLeast"/>
        <w:topLinePunct/>
      </w:pPr>
      <w:r>
        <w:drawing>
          <wp:inline>
            <wp:extent cx="5725497" cy="6729983"/>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2" cstate="print"/>
                    <a:stretch>
                      <a:fillRect/>
                    </a:stretch>
                  </pic:blipFill>
                  <pic:spPr>
                    <a:xfrm>
                      <a:off x="0" y="0"/>
                      <a:ext cx="5725497" cy="6729983"/>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Times New Roman" w:hint="eastAsia"/>
          <w:b/>
        </w:rPr>
        <w:t>图</w:t>
      </w:r>
      <w:r>
        <w:rPr>
          <w:b/>
          <w:rFonts w:ascii="宋体" w:hAnsi="宋体" w:eastAsia="宋体" w:hint="eastAsia" w:cstheme="minorBidi" w:cs="Times New Roman"/>
        </w:rPr>
        <w:t> </w:t>
      </w:r>
      <w:r>
        <w:rPr>
          <w:rFonts w:cstheme="minorBidi" w:hAnsiTheme="minorHAnsi" w:eastAsiaTheme="minorHAnsi" w:asciiTheme="minorHAnsi" w:ascii="Times New Roman" w:hAnsi="Times New Roman" w:eastAsia="Times New Roman" w:cs="Times New Roman"/>
          <w:b/>
        </w:rPr>
        <w:t>10</w:t>
      </w:r>
      <w:r>
        <w:t xml:space="preserve">  </w:t>
      </w:r>
      <w:r>
        <w:rPr>
          <w:rFonts w:cstheme="minorBidi" w:hAnsiTheme="minorHAnsi" w:eastAsiaTheme="minorHAnsi" w:asciiTheme="minorHAnsi" w:ascii="Times New Roman" w:hAnsi="Times New Roman" w:eastAsia="Times New Roman" w:cs="Times New Roman"/>
          <w:b/>
        </w:rPr>
        <w:t>AT533</w:t>
      </w:r>
      <w:r>
        <w:rPr>
          <w:b/>
          <w:rFonts w:ascii="宋体" w:hAnsi="宋体" w:eastAsia="宋体" w:hint="eastAsia" w:cstheme="minorBidi" w:cs="Times New Roman"/>
        </w:rPr>
        <w:t>对乳腺癌移植瘤的</w:t>
      </w:r>
      <w:r>
        <w:rPr>
          <w:rFonts w:cstheme="minorBidi" w:hAnsiTheme="minorHAnsi" w:eastAsiaTheme="minorHAnsi" w:asciiTheme="minorHAnsi" w:ascii="Times New Roman" w:hAnsi="Times New Roman" w:eastAsia="Times New Roman" w:cs="Times New Roman"/>
          <w:b/>
        </w:rPr>
        <w:t>HIF-1α</w:t>
      </w:r>
      <w:r>
        <w:rPr>
          <w:b/>
          <w:rFonts w:ascii="宋体" w:hAnsi="宋体" w:eastAsia="宋体" w:hint="eastAsia" w:cstheme="minorBidi" w:cs="Times New Roman"/>
        </w:rPr>
        <w:t>蛋白表达的抑制作用</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10</w:t>
      </w:r>
      <w:r>
        <w:t xml:space="preserve">  </w:t>
      </w:r>
      <w:r>
        <w:t>Influences of </w:t>
      </w:r>
      <w:r>
        <w:rPr>
          <w:rFonts w:cstheme="minorBidi" w:hAnsiTheme="minorHAnsi" w:eastAsiaTheme="minorHAnsi" w:asciiTheme="minorHAnsi"/>
          <w:b/>
        </w:rPr>
        <w:t>AT533 </w:t>
      </w:r>
      <w:r>
        <w:rPr>
          <w:rFonts w:cstheme="minorBidi" w:hAnsiTheme="minorHAnsi" w:eastAsiaTheme="minorHAnsi" w:asciiTheme="minorHAnsi"/>
          <w:b/>
        </w:rPr>
        <w:t>on HIF-1α</w:t>
      </w:r>
      <w:r w:rsidR="001852F3">
        <w:rPr>
          <w:rFonts w:cstheme="minorBidi" w:hAnsiTheme="minorHAnsi" w:eastAsiaTheme="minorHAnsi" w:asciiTheme="minorHAnsi"/>
          <w:b/>
        </w:rPr>
        <w:t xml:space="preserve">proteins for breast cancer </w:t>
      </w:r>
      <w:r>
        <w:rPr>
          <w:rFonts w:cstheme="minorBidi" w:hAnsiTheme="minorHAnsi" w:eastAsiaTheme="minorHAnsi" w:asciiTheme="minorHAnsi"/>
          <w:b/>
          <w:i/>
        </w:rPr>
        <w:t>in</w:t>
      </w:r>
      <w:r>
        <w:rPr>
          <w:rFonts w:cstheme="minorBidi" w:hAnsiTheme="minorHAnsi" w:eastAsiaTheme="minorHAnsi" w:asciiTheme="minorHAnsi"/>
          <w:b/>
          <w:i/>
        </w:rPr>
        <w:t> </w:t>
      </w:r>
      <w:r>
        <w:rPr>
          <w:rFonts w:cstheme="minorBidi" w:hAnsiTheme="minorHAnsi" w:eastAsiaTheme="minorHAnsi" w:asciiTheme="minorHAnsi"/>
          <w:b/>
          <w:i/>
        </w:rPr>
        <w:t>vivo</w:t>
      </w:r>
    </w:p>
    <w:p w:rsidR="0018722C">
      <w:pPr>
        <w:topLinePunct/>
      </w:pPr>
      <w:r>
        <w:rPr>
          <w:rFonts w:ascii="宋体" w:hAnsi="宋体" w:eastAsia="宋体" w:hint="eastAsia"/>
        </w:rPr>
        <w:t>以上结果说明，</w:t>
      </w:r>
      <w:r>
        <w:t>A</w:t>
      </w:r>
      <w:r>
        <w:t>T533</w:t>
      </w:r>
      <w:r>
        <w:rPr>
          <w:rFonts w:ascii="宋体" w:hAnsi="宋体" w:eastAsia="宋体" w:hint="eastAsia"/>
        </w:rPr>
        <w:t>在裸鼠体内可以通过抑制</w:t>
      </w:r>
      <w:r>
        <w:t>H</w:t>
      </w:r>
      <w:r>
        <w:t>I</w:t>
      </w:r>
      <w:r>
        <w:t>F</w:t>
      </w:r>
      <w:r>
        <w:t>-</w:t>
      </w:r>
      <w:r>
        <w:t>1</w:t>
      </w:r>
      <w:r>
        <w:t>α</w:t>
      </w:r>
      <w:r>
        <w:t>/</w:t>
      </w:r>
      <w:r>
        <w:t>VE</w:t>
      </w:r>
      <w:r>
        <w:t>G</w:t>
      </w:r>
      <w:r>
        <w:t>F</w:t>
      </w:r>
      <w:r>
        <w:rPr>
          <w:rFonts w:ascii="宋体" w:hAnsi="宋体" w:eastAsia="宋体" w:hint="eastAsia"/>
        </w:rPr>
        <w:t>信号通路对乳腺癌</w:t>
      </w:r>
      <w:r>
        <w:rPr>
          <w:rFonts w:ascii="宋体" w:hAnsi="宋体" w:eastAsia="宋体" w:hint="eastAsia"/>
        </w:rPr>
        <w:t>的生长发挥抑制作用。</w:t>
      </w:r>
    </w:p>
    <w:p w:rsidR="0018722C">
      <w:pPr>
        <w:pStyle w:val="Heading4"/>
        <w:topLinePunct/>
        <w:ind w:left="200" w:hangingChars="200" w:hanging="200"/>
      </w:pPr>
      <w:bookmarkStart w:id="144990" w:name="_Toc686144990"/>
      <w:r>
        <w:t>2.3.1.5</w:t>
      </w:r>
      <w:r>
        <w:t xml:space="preserve"> </w:t>
      </w:r>
      <w:r>
        <w:t>AT533</w:t>
      </w:r>
      <w:r/>
      <w:r>
        <w:t>对乳腺癌移植瘤细胞凋亡的影响</w:t>
      </w:r>
      <w:bookmarkEnd w:id="144990"/>
    </w:p>
    <w:p w:rsidR="0018722C">
      <w:pPr>
        <w:pStyle w:val="aff7"/>
        <w:topLinePunct/>
      </w:pPr>
      <w:r>
        <w:drawing>
          <wp:inline>
            <wp:extent cx="5048736" cy="6491287"/>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3" cstate="print"/>
                    <a:stretch>
                      <a:fillRect/>
                    </a:stretch>
                  </pic:blipFill>
                  <pic:spPr>
                    <a:xfrm>
                      <a:off x="0" y="0"/>
                      <a:ext cx="5048736" cy="6491287"/>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11</w:t>
      </w:r>
      <w:r>
        <w:t xml:space="preserve">  </w:t>
      </w:r>
      <w:r>
        <w:rPr>
          <w:rFonts w:cstheme="minorBidi" w:hAnsiTheme="minorHAnsi" w:eastAsiaTheme="minorHAnsi" w:asciiTheme="minorHAnsi" w:ascii="Times New Roman" w:hAnsi="Times New Roman" w:eastAsia="Times New Roman" w:cs="Times New Roman"/>
          <w:b/>
        </w:rPr>
        <w:t>AT533</w:t>
      </w:r>
      <w:r>
        <w:rPr>
          <w:b/>
          <w:rFonts w:ascii="宋体" w:eastAsia="宋体" w:hint="eastAsia" w:cstheme="minorBidi" w:hAnsiTheme="minorHAnsi" w:hAnsi="Times New Roman" w:cs="Times New Roman"/>
        </w:rPr>
        <w:t>对乳腺癌移植瘤细胞中</w:t>
      </w:r>
      <w:r>
        <w:rPr>
          <w:rFonts w:cstheme="minorBidi" w:hAnsiTheme="minorHAnsi" w:eastAsiaTheme="minorHAnsi" w:asciiTheme="minorHAnsi" w:ascii="Times New Roman" w:hAnsi="Times New Roman" w:eastAsia="Times New Roman" w:cs="Times New Roman"/>
          <w:b/>
        </w:rPr>
        <w:t>caspase-3</w:t>
      </w:r>
      <w:r>
        <w:rPr>
          <w:b/>
          <w:rFonts w:ascii="宋体" w:eastAsia="宋体" w:hint="eastAsia" w:cstheme="minorBidi" w:hAnsiTheme="minorHAnsi" w:hAnsi="Times New Roman" w:cs="Times New Roman"/>
        </w:rPr>
        <w:t>表达的影响</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11</w:t>
      </w:r>
      <w:r>
        <w:t xml:space="preserve">  </w:t>
      </w:r>
      <w:r>
        <w:rPr>
          <w:rFonts w:cstheme="minorBidi" w:hAnsiTheme="minorHAnsi" w:eastAsiaTheme="minorHAnsi" w:asciiTheme="minorHAnsi"/>
          <w:b/>
        </w:rPr>
        <w:t>Influences of </w:t>
      </w:r>
      <w:r>
        <w:rPr>
          <w:rFonts w:cstheme="minorBidi" w:hAnsiTheme="minorHAnsi" w:eastAsiaTheme="minorHAnsi" w:asciiTheme="minorHAnsi"/>
          <w:b/>
        </w:rPr>
        <w:t>AT533 </w:t>
      </w:r>
      <w:r>
        <w:rPr>
          <w:rFonts w:cstheme="minorBidi" w:hAnsiTheme="minorHAnsi" w:eastAsiaTheme="minorHAnsi" w:asciiTheme="minorHAnsi"/>
          <w:b/>
        </w:rPr>
        <w:t>on caspase-3 proteins for breast cancer </w:t>
      </w:r>
      <w:r>
        <w:rPr>
          <w:rFonts w:cstheme="minorBidi" w:hAnsiTheme="minorHAnsi" w:eastAsiaTheme="minorHAnsi" w:asciiTheme="minorHAnsi"/>
          <w:b/>
          <w:i/>
        </w:rPr>
        <w:t>in</w:t>
      </w:r>
      <w:r>
        <w:rPr>
          <w:rFonts w:cstheme="minorBidi" w:hAnsiTheme="minorHAnsi" w:eastAsiaTheme="minorHAnsi" w:asciiTheme="minorHAnsi"/>
          <w:b/>
          <w:i/>
        </w:rPr>
        <w:t> </w:t>
      </w:r>
      <w:r>
        <w:rPr>
          <w:rFonts w:cstheme="minorBidi" w:hAnsiTheme="minorHAnsi" w:eastAsiaTheme="minorHAnsi" w:asciiTheme="minorHAnsi"/>
          <w:b/>
          <w:i/>
        </w:rPr>
        <w:t>vivo</w:t>
      </w:r>
    </w:p>
    <w:p w:rsidR="0018722C">
      <w:pPr>
        <w:topLinePunct/>
      </w:pPr>
      <w:r>
        <w:rPr>
          <w:rFonts w:ascii="宋体" w:eastAsia="宋体" w:hint="eastAsia"/>
        </w:rPr>
        <w:t>为研究</w:t>
      </w:r>
      <w:r>
        <w:t>AT533</w:t>
      </w:r>
      <w:r>
        <w:rPr>
          <w:rFonts w:ascii="宋体" w:eastAsia="宋体" w:hint="eastAsia"/>
        </w:rPr>
        <w:t>对乳腺癌移植瘤细胞凋亡的影响，通过免疫组化分析了凋亡相关蛋</w:t>
      </w:r>
      <w:r>
        <w:rPr>
          <w:rFonts w:ascii="宋体" w:eastAsia="宋体" w:hint="eastAsia"/>
        </w:rPr>
        <w:t>白</w:t>
      </w:r>
      <w:r>
        <w:t>caspase-3</w:t>
      </w:r>
      <w:r>
        <w:rPr>
          <w:rFonts w:ascii="宋体" w:eastAsia="宋体" w:hint="eastAsia"/>
        </w:rPr>
        <w:t>和</w:t>
      </w:r>
      <w:r>
        <w:t>caspase-9</w:t>
      </w:r>
      <w:r>
        <w:rPr>
          <w:rFonts w:ascii="宋体" w:eastAsia="宋体" w:hint="eastAsia"/>
        </w:rPr>
        <w:t>的表达。结果表明，相比</w:t>
      </w:r>
      <w:r>
        <w:t>PBS</w:t>
      </w:r>
      <w:r>
        <w:rPr>
          <w:rFonts w:ascii="宋体" w:eastAsia="宋体" w:hint="eastAsia"/>
        </w:rPr>
        <w:t>组，给药组的裸鼠肿瘤组织中</w:t>
      </w:r>
      <w:r>
        <w:rPr>
          <w:rFonts w:ascii="宋体" w:eastAsia="宋体" w:hint="eastAsia"/>
        </w:rPr>
        <w:t>发生</w:t>
      </w:r>
      <w:r>
        <w:t>caspase-3</w:t>
      </w:r>
      <w:r>
        <w:rPr>
          <w:rFonts w:ascii="宋体" w:eastAsia="宋体" w:hint="eastAsia"/>
        </w:rPr>
        <w:t>（</w:t>
      </w:r>
      <w:r>
        <w:rPr>
          <w:rFonts w:ascii="宋体" w:eastAsia="宋体" w:hint="eastAsia"/>
          <w:spacing w:val="-16"/>
        </w:rPr>
        <w:t>图</w:t>
      </w:r>
      <w:r>
        <w:rPr>
          <w:spacing w:val="-2"/>
        </w:rPr>
        <w:t>11</w:t>
      </w:r>
      <w:r>
        <w:rPr>
          <w:rFonts w:ascii="宋体" w:eastAsia="宋体" w:hint="eastAsia"/>
        </w:rPr>
        <w:t>）</w:t>
      </w:r>
      <w:r>
        <w:rPr>
          <w:rFonts w:ascii="宋体" w:eastAsia="宋体" w:hint="eastAsia"/>
        </w:rPr>
        <w:t>和</w:t>
      </w:r>
      <w:r>
        <w:t>caspase-9</w:t>
      </w:r>
      <w:r>
        <w:rPr>
          <w:rFonts w:ascii="宋体" w:eastAsia="宋体" w:hint="eastAsia"/>
        </w:rPr>
        <w:t>（</w:t>
      </w:r>
      <w:r>
        <w:rPr>
          <w:rFonts w:ascii="宋体" w:eastAsia="宋体" w:hint="eastAsia"/>
          <w:spacing w:val="-16"/>
        </w:rPr>
        <w:t>图</w:t>
      </w:r>
      <w:r>
        <w:t>12</w:t>
      </w:r>
      <w:r>
        <w:rPr>
          <w:rFonts w:ascii="宋体" w:eastAsia="宋体" w:hint="eastAsia"/>
        </w:rPr>
        <w:t>）</w:t>
      </w:r>
      <w:r>
        <w:rPr>
          <w:rFonts w:ascii="宋体" w:eastAsia="宋体" w:hint="eastAsia"/>
        </w:rPr>
        <w:t>的表达都明显上调。这表明</w:t>
      </w:r>
      <w:r>
        <w:t>AT533</w:t>
      </w:r>
      <w:r>
        <w:rPr>
          <w:rFonts w:ascii="宋体" w:eastAsia="宋体" w:hint="eastAsia"/>
        </w:rPr>
        <w:t>在体内能明显促进乳腺癌乳腺癌细胞发生凋亡。</w:t>
      </w:r>
    </w:p>
    <w:p w:rsidR="0018722C">
      <w:pPr>
        <w:pStyle w:val="aff7"/>
        <w:topLinePunct/>
      </w:pPr>
      <w:r>
        <w:drawing>
          <wp:inline>
            <wp:extent cx="5358554" cy="6715125"/>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4" cstate="print"/>
                    <a:stretch>
                      <a:fillRect/>
                    </a:stretch>
                  </pic:blipFill>
                  <pic:spPr>
                    <a:xfrm>
                      <a:off x="0" y="0"/>
                      <a:ext cx="5358554" cy="67151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12</w:t>
      </w:r>
      <w:r>
        <w:t xml:space="preserve">  </w:t>
      </w:r>
      <w:r>
        <w:rPr>
          <w:rFonts w:cstheme="minorBidi" w:hAnsiTheme="minorHAnsi" w:eastAsiaTheme="minorHAnsi" w:asciiTheme="minorHAnsi" w:ascii="Times New Roman" w:hAnsi="Times New Roman" w:eastAsia="Times New Roman" w:cs="Times New Roman"/>
          <w:b/>
        </w:rPr>
        <w:t>AT533</w:t>
      </w:r>
      <w:r>
        <w:rPr>
          <w:b/>
          <w:rFonts w:ascii="宋体" w:eastAsia="宋体" w:hint="eastAsia" w:cstheme="minorBidi" w:hAnsiTheme="minorHAnsi" w:hAnsi="Times New Roman" w:cs="Times New Roman"/>
        </w:rPr>
        <w:t>对乳腺癌移植瘤细胞中</w:t>
      </w:r>
      <w:r>
        <w:rPr>
          <w:rFonts w:cstheme="minorBidi" w:hAnsiTheme="minorHAnsi" w:eastAsiaTheme="minorHAnsi" w:asciiTheme="minorHAnsi" w:ascii="Times New Roman" w:hAnsi="Times New Roman" w:eastAsia="Times New Roman" w:cs="Times New Roman"/>
          <w:b/>
        </w:rPr>
        <w:t>caspase-9</w:t>
      </w:r>
      <w:r>
        <w:rPr>
          <w:b/>
          <w:rFonts w:ascii="宋体" w:eastAsia="宋体" w:hint="eastAsia" w:cstheme="minorBidi" w:hAnsiTheme="minorHAnsi" w:hAnsi="Times New Roman" w:cs="Times New Roman"/>
        </w:rPr>
        <w:t>表达的影响</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12</w:t>
      </w:r>
      <w:r>
        <w:t xml:space="preserve">  </w:t>
      </w:r>
      <w:r>
        <w:t>Influences of </w:t>
      </w:r>
      <w:r>
        <w:rPr>
          <w:rFonts w:cstheme="minorBidi" w:hAnsiTheme="minorHAnsi" w:eastAsiaTheme="minorHAnsi" w:asciiTheme="minorHAnsi"/>
          <w:b/>
        </w:rPr>
        <w:t>AT533 </w:t>
      </w:r>
      <w:r>
        <w:rPr>
          <w:rFonts w:cstheme="minorBidi" w:hAnsiTheme="minorHAnsi" w:eastAsiaTheme="minorHAnsi" w:asciiTheme="minorHAnsi"/>
          <w:b/>
        </w:rPr>
        <w:t>on caspase-9 proteins for breast cancer </w:t>
      </w:r>
      <w:r>
        <w:rPr>
          <w:rFonts w:cstheme="minorBidi" w:hAnsiTheme="minorHAnsi" w:eastAsiaTheme="minorHAnsi" w:asciiTheme="minorHAnsi"/>
          <w:b/>
          <w:i/>
        </w:rPr>
        <w:t>in</w:t>
      </w:r>
      <w:r>
        <w:rPr>
          <w:rFonts w:cstheme="minorBidi" w:hAnsiTheme="minorHAnsi" w:eastAsiaTheme="minorHAnsi" w:asciiTheme="minorHAnsi"/>
          <w:b/>
          <w:i/>
        </w:rPr>
        <w:t> </w:t>
      </w:r>
      <w:r>
        <w:rPr>
          <w:rFonts w:cstheme="minorBidi" w:hAnsiTheme="minorHAnsi" w:eastAsiaTheme="minorHAnsi" w:asciiTheme="minorHAnsi"/>
          <w:b/>
          <w:i/>
        </w:rPr>
        <w:t>vivo</w:t>
      </w:r>
    </w:p>
    <w:p w:rsidR="0018722C">
      <w:pPr>
        <w:topLinePunct/>
      </w:pPr>
      <w:r>
        <w:rPr>
          <w:rFonts w:ascii="宋体" w:eastAsia="宋体" w:hint="eastAsia"/>
        </w:rPr>
        <w:t>此外，为深入探讨</w:t>
      </w:r>
      <w:r>
        <w:t>AT533</w:t>
      </w:r>
      <w:r>
        <w:rPr>
          <w:rFonts w:ascii="宋体" w:eastAsia="宋体" w:hint="eastAsia"/>
        </w:rPr>
        <w:t>诱导乳腺癌移植瘤细胞的凋亡，通过</w:t>
      </w:r>
      <w:r>
        <w:t>Western</w:t>
      </w:r>
      <w:r>
        <w:t> Blot</w:t>
      </w:r>
      <w:r>
        <w:rPr>
          <w:rFonts w:ascii="宋体" w:eastAsia="宋体" w:hint="eastAsia"/>
        </w:rPr>
        <w:t>对肿</w:t>
      </w:r>
      <w:r>
        <w:rPr>
          <w:rFonts w:ascii="宋体" w:eastAsia="宋体" w:hint="eastAsia"/>
        </w:rPr>
        <w:t>瘤组织匀浆液进行检测</w:t>
      </w:r>
      <w:r>
        <w:t>P</w:t>
      </w:r>
      <w:r>
        <w:t>ARP</w:t>
      </w:r>
      <w:r>
        <w:rPr>
          <w:rFonts w:ascii="宋体" w:eastAsia="宋体" w:hint="eastAsia"/>
        </w:rPr>
        <w:t>蛋白的表达</w:t>
      </w:r>
      <w:r>
        <w:rPr>
          <w:rFonts w:ascii="宋体" w:eastAsia="宋体" w:hint="eastAsia"/>
        </w:rPr>
        <w:t>（</w:t>
      </w:r>
      <w:r>
        <w:rPr>
          <w:rFonts w:ascii="宋体" w:eastAsia="宋体" w:hint="eastAsia"/>
        </w:rPr>
        <w:t>图</w:t>
      </w:r>
      <w:r>
        <w:t>13</w:t>
      </w:r>
      <w:r>
        <w:rPr>
          <w:rFonts w:ascii="宋体" w:eastAsia="宋体" w:hint="eastAsia"/>
        </w:rPr>
        <w:t>）</w:t>
      </w:r>
      <w:r>
        <w:rPr>
          <w:rFonts w:ascii="宋体" w:eastAsia="宋体" w:hint="eastAsia"/>
        </w:rPr>
        <w:t>。有趣的是，</w:t>
      </w:r>
      <w:r>
        <w:t>P</w:t>
      </w:r>
      <w:r>
        <w:t>B</w:t>
      </w:r>
      <w:r>
        <w:t>S</w:t>
      </w:r>
      <w:r>
        <w:rPr>
          <w:rFonts w:ascii="宋体" w:eastAsia="宋体" w:hint="eastAsia"/>
        </w:rPr>
        <w:t>组和溶剂组中，</w:t>
      </w:r>
      <w:r>
        <w:rPr>
          <w:rFonts w:ascii="宋体" w:eastAsia="宋体" w:hint="eastAsia"/>
        </w:rPr>
        <w:t>与顺铂组情况类似，</w:t>
      </w:r>
      <w:r>
        <w:t>PARP</w:t>
      </w:r>
      <w:r/>
      <w:r>
        <w:rPr>
          <w:rFonts w:ascii="宋体" w:eastAsia="宋体" w:hint="eastAsia"/>
        </w:rPr>
        <w:t>都有一定水平的表达，并且发生了切割。相反，给药组</w:t>
      </w:r>
      <w:r>
        <w:rPr>
          <w:rFonts w:ascii="宋体" w:eastAsia="宋体" w:hint="eastAsia"/>
        </w:rPr>
        <w:t>中</w:t>
      </w:r>
    </w:p>
    <w:p w:rsidR="0018722C">
      <w:pPr>
        <w:topLinePunct/>
      </w:pPr>
      <w:r>
        <w:t>PARP</w:t>
      </w:r>
      <w:r>
        <w:rPr>
          <w:rFonts w:ascii="宋体" w:eastAsia="宋体" w:hint="eastAsia"/>
        </w:rPr>
        <w:t>表达量却明显下调，推断这可能和肿瘤组织中</w:t>
      </w:r>
      <w:r>
        <w:t>DNA</w:t>
      </w:r>
      <w:r>
        <w:rPr>
          <w:rFonts w:ascii="宋体" w:eastAsia="宋体" w:hint="eastAsia"/>
        </w:rPr>
        <w:t>修复机制有关。</w:t>
      </w:r>
    </w:p>
    <w:p w:rsidR="0018722C">
      <w:pPr>
        <w:pStyle w:val="aff7"/>
        <w:topLinePunct/>
      </w:pPr>
      <w:r>
        <w:drawing>
          <wp:inline>
            <wp:extent cx="5281756" cy="1394459"/>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5" cstate="print"/>
                    <a:stretch>
                      <a:fillRect/>
                    </a:stretch>
                  </pic:blipFill>
                  <pic:spPr>
                    <a:xfrm>
                      <a:off x="0" y="0"/>
                      <a:ext cx="5281756" cy="139445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13</w:t>
      </w:r>
      <w:r>
        <w:t xml:space="preserve">  </w:t>
      </w:r>
      <w:r>
        <w:rPr>
          <w:rFonts w:cstheme="minorBidi" w:hAnsiTheme="minorHAnsi" w:eastAsiaTheme="minorHAnsi" w:asciiTheme="minorHAnsi" w:ascii="Times New Roman" w:hAnsi="Times New Roman" w:eastAsia="Times New Roman" w:cs="Times New Roman"/>
          <w:b/>
        </w:rPr>
        <w:t>AT533</w:t>
      </w:r>
      <w:r>
        <w:rPr>
          <w:b/>
          <w:rFonts w:ascii="宋体" w:eastAsia="宋体" w:hint="eastAsia" w:cstheme="minorBidi" w:hAnsiTheme="minorHAnsi" w:hAnsi="Times New Roman" w:cs="Times New Roman"/>
        </w:rPr>
        <w:t>对乳腺癌移植瘤细胞中</w:t>
      </w:r>
      <w:r>
        <w:rPr>
          <w:rFonts w:cstheme="minorBidi" w:hAnsiTheme="minorHAnsi" w:eastAsiaTheme="minorHAnsi" w:asciiTheme="minorHAnsi" w:ascii="Times New Roman" w:hAnsi="Times New Roman" w:eastAsia="Times New Roman" w:cs="Times New Roman"/>
          <w:b/>
        </w:rPr>
        <w:t>PARP</w:t>
      </w:r>
      <w:r>
        <w:rPr>
          <w:b/>
          <w:rFonts w:ascii="宋体" w:eastAsia="宋体" w:hint="eastAsia" w:cstheme="minorBidi" w:hAnsiTheme="minorHAnsi" w:hAnsi="Times New Roman" w:cs="Times New Roman"/>
        </w:rPr>
        <w:t>表达的影响</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13</w:t>
      </w:r>
      <w:r>
        <w:t xml:space="preserve">  </w:t>
      </w:r>
      <w:r>
        <w:t>Influences of </w:t>
      </w:r>
      <w:r>
        <w:rPr>
          <w:rFonts w:cstheme="minorBidi" w:hAnsiTheme="minorHAnsi" w:eastAsiaTheme="minorHAnsi" w:asciiTheme="minorHAnsi"/>
          <w:b/>
        </w:rPr>
        <w:t>AT533 </w:t>
      </w:r>
      <w:r>
        <w:rPr>
          <w:rFonts w:cstheme="minorBidi" w:hAnsiTheme="minorHAnsi" w:eastAsiaTheme="minorHAnsi" w:asciiTheme="minorHAnsi"/>
          <w:b/>
        </w:rPr>
        <w:t>on </w:t>
      </w:r>
      <w:r>
        <w:rPr>
          <w:rFonts w:cstheme="minorBidi" w:hAnsiTheme="minorHAnsi" w:eastAsiaTheme="minorHAnsi" w:asciiTheme="minorHAnsi"/>
          <w:b/>
        </w:rPr>
        <w:t>PARP </w:t>
      </w:r>
      <w:r>
        <w:rPr>
          <w:rFonts w:cstheme="minorBidi" w:hAnsiTheme="minorHAnsi" w:eastAsiaTheme="minorHAnsi" w:asciiTheme="minorHAnsi"/>
          <w:b/>
        </w:rPr>
        <w:t>proteins for breast cancer </w:t>
      </w:r>
      <w:r>
        <w:rPr>
          <w:rFonts w:cstheme="minorBidi" w:hAnsiTheme="minorHAnsi" w:eastAsiaTheme="minorHAnsi" w:asciiTheme="minorHAnsi"/>
          <w:b/>
          <w:i/>
        </w:rPr>
        <w:t>in</w:t>
      </w:r>
      <w:r>
        <w:rPr>
          <w:rFonts w:cstheme="minorBidi" w:hAnsiTheme="minorHAnsi" w:eastAsiaTheme="minorHAnsi" w:asciiTheme="minorHAnsi"/>
          <w:b/>
          <w:i/>
        </w:rPr>
        <w:t> </w:t>
      </w:r>
      <w:r>
        <w:rPr>
          <w:rFonts w:cstheme="minorBidi" w:hAnsiTheme="minorHAnsi" w:eastAsiaTheme="minorHAnsi" w:asciiTheme="minorHAnsi"/>
          <w:b/>
          <w:i/>
        </w:rPr>
        <w:t>vivo</w:t>
      </w:r>
    </w:p>
    <w:p w:rsidR="0018722C">
      <w:pPr>
        <w:pStyle w:val="Heading3"/>
        <w:topLinePunct/>
        <w:ind w:left="200" w:hangingChars="200" w:hanging="200"/>
      </w:pPr>
      <w:bookmarkStart w:id="144991" w:name="_Toc686144991"/>
      <w:bookmarkStart w:name="2.3.2 缺氧时AT533在外对乳腺癌细胞体外作用研究 " w:id="63"/>
      <w:bookmarkEnd w:id="63"/>
      <w:r>
        <w:t>2.3.2</w:t>
      </w:r>
      <w:r>
        <w:t xml:space="preserve"> </w:t>
      </w:r>
      <w:r/>
      <w:bookmarkStart w:name="_bookmark21" w:id="64"/>
      <w:bookmarkEnd w:id="64"/>
      <w:r/>
      <w:bookmarkStart w:name="_bookmark21" w:id="65"/>
      <w:bookmarkEnd w:id="65"/>
      <w:r>
        <w:t>缺氧时</w:t>
      </w:r>
      <w:r>
        <w:t>AT533</w:t>
      </w:r>
      <w:r/>
      <w:r>
        <w:t>在外对乳腺癌细胞体外作用研究</w:t>
      </w:r>
      <w:bookmarkEnd w:id="144991"/>
    </w:p>
    <w:p w:rsidR="0018722C">
      <w:pPr>
        <w:topLinePunct/>
      </w:pPr>
      <w:r>
        <w:rPr>
          <w:rFonts w:ascii="宋体" w:eastAsia="宋体" w:hint="eastAsia"/>
        </w:rPr>
        <w:t>为研究</w:t>
      </w:r>
      <w:r>
        <w:t>AT533</w:t>
      </w:r>
      <w:r/>
      <w:r>
        <w:rPr>
          <w:rFonts w:ascii="宋体" w:eastAsia="宋体" w:hint="eastAsia"/>
        </w:rPr>
        <w:t>在缺氧条件下在体外对</w:t>
      </w:r>
      <w:r>
        <w:t>MDA-MB-231</w:t>
      </w:r>
      <w:r/>
      <w:r>
        <w:rPr>
          <w:rFonts w:ascii="宋体" w:eastAsia="宋体" w:hint="eastAsia"/>
        </w:rPr>
        <w:t>和</w:t>
      </w:r>
      <w:r>
        <w:t>MCF-7</w:t>
      </w:r>
      <w:r/>
      <w:r>
        <w:rPr>
          <w:rFonts w:ascii="宋体" w:eastAsia="宋体" w:hint="eastAsia"/>
        </w:rPr>
        <w:t>细胞株的相关蛋白</w:t>
      </w:r>
      <w:r>
        <w:rPr>
          <w:rFonts w:ascii="宋体" w:eastAsia="宋体" w:hint="eastAsia"/>
        </w:rPr>
        <w:t>的作用，使用</w:t>
      </w:r>
      <w:r>
        <w:t>Western</w:t>
      </w:r>
      <w:r>
        <w:t> </w:t>
      </w:r>
      <w:r>
        <w:t>Blot</w:t>
      </w:r>
      <w:r>
        <w:rPr>
          <w:rFonts w:ascii="宋体" w:eastAsia="宋体" w:hint="eastAsia"/>
        </w:rPr>
        <w:t>进行研究。</w:t>
      </w:r>
    </w:p>
    <w:p w:rsidR="0018722C">
      <w:pPr>
        <w:pStyle w:val="Heading4"/>
        <w:topLinePunct/>
        <w:ind w:left="200" w:hangingChars="200" w:hanging="200"/>
      </w:pPr>
      <w:bookmarkStart w:id="144992" w:name="_Toc686144992"/>
      <w:r>
        <w:t>2.3.2.1</w:t>
      </w:r>
      <w:r>
        <w:t xml:space="preserve"> </w:t>
      </w:r>
      <w:r>
        <w:t>AT533</w:t>
      </w:r>
      <w:r/>
      <w:r>
        <w:t>在缺氧条件下对乳腺癌细胞中</w:t>
      </w:r>
      <w:r>
        <w:t>Hsp90</w:t>
      </w:r>
      <w:r>
        <w:t>、</w:t>
      </w:r>
      <w:r>
        <w:t>VEGF</w:t>
      </w:r>
      <w:r/>
      <w:r>
        <w:t>表达的影响</w:t>
      </w:r>
      <w:bookmarkEnd w:id="144992"/>
    </w:p>
    <w:p w:rsidR="0018722C">
      <w:pPr>
        <w:topLinePunct/>
      </w:pPr>
      <w:r>
        <w:rPr>
          <w:rFonts w:ascii="宋体" w:hAnsi="宋体" w:eastAsia="宋体" w:hint="eastAsia"/>
        </w:rPr>
        <w:t>课题组前期研究已经表明，在缺氧条件下可以促进</w:t>
      </w:r>
      <w:r>
        <w:t>Hsp90</w:t>
      </w:r>
      <w:r>
        <w:rPr>
          <w:rFonts w:ascii="宋体" w:hAnsi="宋体" w:eastAsia="宋体" w:hint="eastAsia"/>
        </w:rPr>
        <w:t>和</w:t>
      </w:r>
      <w:r>
        <w:t>VEGF</w:t>
      </w:r>
      <w:r>
        <w:rPr>
          <w:rFonts w:ascii="宋体" w:hAnsi="宋体" w:eastAsia="宋体" w:hint="eastAsia"/>
        </w:rPr>
        <w:t>的表达。为了</w:t>
      </w:r>
      <w:r>
        <w:rPr>
          <w:rFonts w:ascii="宋体" w:hAnsi="宋体" w:eastAsia="宋体" w:hint="eastAsia"/>
        </w:rPr>
        <w:t>确定</w:t>
      </w:r>
      <w:r>
        <w:t>AT533</w:t>
      </w:r>
      <w:r>
        <w:rPr>
          <w:rFonts w:ascii="宋体" w:hAnsi="宋体" w:eastAsia="宋体" w:hint="eastAsia"/>
        </w:rPr>
        <w:t>对</w:t>
      </w:r>
      <w:r>
        <w:t>HIF-1α</w:t>
      </w:r>
      <w:r>
        <w:t>/</w:t>
      </w:r>
      <w:r>
        <w:t xml:space="preserve">VEGF</w:t>
      </w:r>
      <w:r>
        <w:rPr>
          <w:rFonts w:ascii="宋体" w:hAnsi="宋体" w:eastAsia="宋体" w:hint="eastAsia"/>
        </w:rPr>
        <w:t>信号通路的在缺氧条件下的抑制作用，分别检测了</w:t>
      </w:r>
      <w:r>
        <w:t>MDA-MB-231</w:t>
      </w:r>
      <w:r/>
      <w:r>
        <w:rPr>
          <w:rFonts w:ascii="宋体" w:hAnsi="宋体" w:eastAsia="宋体" w:hint="eastAsia"/>
        </w:rPr>
        <w:t>和</w:t>
      </w:r>
      <w:r>
        <w:t>MCF-7</w:t>
      </w:r>
      <w:r>
        <w:rPr>
          <w:rFonts w:ascii="宋体" w:hAnsi="宋体" w:eastAsia="宋体" w:hint="eastAsia"/>
        </w:rPr>
        <w:t>细胞株在正常培养、饥饿培养和缺氧条件下不同药物浓度作</w:t>
      </w:r>
      <w:r>
        <w:rPr>
          <w:rFonts w:ascii="宋体" w:hAnsi="宋体" w:eastAsia="宋体" w:hint="eastAsia"/>
        </w:rPr>
        <w:t>用</w:t>
      </w:r>
      <w:r>
        <w:t>Hsp90</w:t>
      </w:r>
      <w:r>
        <w:rPr>
          <w:rFonts w:ascii="宋体" w:hAnsi="宋体" w:eastAsia="宋体" w:hint="eastAsia"/>
        </w:rPr>
        <w:t>、</w:t>
      </w:r>
      <w:r>
        <w:t>VEGF</w:t>
      </w:r>
      <w:r>
        <w:rPr>
          <w:rFonts w:ascii="宋体" w:hAnsi="宋体" w:eastAsia="宋体" w:hint="eastAsia"/>
        </w:rPr>
        <w:t>表达量的改变。</w:t>
      </w:r>
    </w:p>
    <w:p w:rsidR="0018722C">
      <w:pPr>
        <w:topLinePunct/>
      </w:pPr>
      <w:r>
        <w:rPr>
          <w:rFonts w:ascii="宋体" w:hAnsi="宋体" w:eastAsia="宋体" w:hint="eastAsia"/>
        </w:rPr>
        <w:t>实验一共分为三组：正常培养的细胞、饥饿培养的细胞、缺氧和饥饿培养的细胞。</w:t>
      </w:r>
      <w:r>
        <w:rPr>
          <w:rFonts w:ascii="宋体" w:hAnsi="宋体" w:eastAsia="宋体" w:hint="eastAsia"/>
        </w:rPr>
        <w:t>取出在对数生长期的</w:t>
      </w:r>
      <w:r>
        <w:t>MDA-MB-231</w:t>
      </w:r>
      <w:r>
        <w:rPr>
          <w:rFonts w:ascii="宋体" w:hAnsi="宋体" w:eastAsia="宋体" w:hint="eastAsia"/>
        </w:rPr>
        <w:t>和</w:t>
      </w:r>
      <w:r>
        <w:t>MCF-7</w:t>
      </w:r>
      <w:r>
        <w:rPr>
          <w:rFonts w:ascii="宋体" w:hAnsi="宋体" w:eastAsia="宋体" w:hint="eastAsia"/>
        </w:rPr>
        <w:t>细胞株分别扩大培养至</w:t>
      </w:r>
      <w:r>
        <w:t>6</w:t>
      </w:r>
      <w:r>
        <w:rPr>
          <w:rFonts w:ascii="宋体" w:hAnsi="宋体" w:eastAsia="宋体" w:hint="eastAsia"/>
        </w:rPr>
        <w:t>个</w:t>
      </w:r>
      <w:r>
        <w:t>100mm</w:t>
      </w:r>
      <w:r>
        <w:rPr>
          <w:rFonts w:ascii="宋体" w:hAnsi="宋体" w:eastAsia="宋体" w:hint="eastAsia"/>
        </w:rPr>
        <w:t>培</w:t>
      </w:r>
      <w:r>
        <w:rPr>
          <w:rFonts w:ascii="宋体" w:hAnsi="宋体" w:eastAsia="宋体" w:hint="eastAsia"/>
        </w:rPr>
        <w:t>养皿，当细胞覆盖底部</w:t>
      </w:r>
      <w:r>
        <w:t>80%</w:t>
      </w:r>
      <w:r>
        <w:rPr>
          <w:rFonts w:ascii="宋体" w:hAnsi="宋体" w:eastAsia="宋体" w:hint="eastAsia"/>
        </w:rPr>
        <w:t>面积时开始实验。各留</w:t>
      </w:r>
      <w:r>
        <w:t>1</w:t>
      </w:r>
      <w:r>
        <w:rPr>
          <w:rFonts w:ascii="宋体" w:hAnsi="宋体" w:eastAsia="宋体" w:hint="eastAsia"/>
        </w:rPr>
        <w:t>个培养皿作为正常培养对照，其</w:t>
      </w:r>
      <w:r>
        <w:rPr>
          <w:rFonts w:ascii="宋体" w:hAnsi="宋体" w:eastAsia="宋体" w:hint="eastAsia"/>
        </w:rPr>
        <w:t>余弃净培养基，更换为</w:t>
      </w:r>
      <w:r>
        <w:t>DMEM</w:t>
      </w:r>
      <w:r>
        <w:rPr>
          <w:rFonts w:ascii="宋体" w:hAnsi="宋体" w:eastAsia="宋体" w:hint="eastAsia"/>
        </w:rPr>
        <w:t>无血清培养基，饥饿处理</w:t>
      </w:r>
      <w:r>
        <w:t>12h</w:t>
      </w:r>
      <w:r>
        <w:rPr>
          <w:rFonts w:ascii="宋体" w:hAnsi="宋体" w:eastAsia="宋体" w:hint="eastAsia"/>
        </w:rPr>
        <w:t>。每种细胞取</w:t>
      </w:r>
      <w:r>
        <w:t>4</w:t>
      </w:r>
      <w:r>
        <w:rPr>
          <w:rFonts w:ascii="宋体" w:hAnsi="宋体" w:eastAsia="宋体" w:hint="eastAsia"/>
        </w:rPr>
        <w:t>个分别</w:t>
      </w:r>
      <w:r>
        <w:rPr>
          <w:rFonts w:ascii="宋体" w:hAnsi="宋体" w:eastAsia="宋体" w:hint="eastAsia"/>
        </w:rPr>
        <w:t>加入含</w:t>
      </w:r>
      <w:r>
        <w:t>AT533</w:t>
      </w:r>
      <w:r>
        <w:rPr>
          <w:rFonts w:ascii="宋体" w:hAnsi="宋体" w:eastAsia="宋体" w:hint="eastAsia"/>
        </w:rPr>
        <w:t>浓度为</w:t>
      </w:r>
      <w:r>
        <w:t>0μmol</w:t>
      </w:r>
      <w:r>
        <w:t>/</w:t>
      </w:r>
      <w:r>
        <w:t>L</w:t>
      </w:r>
      <w:r>
        <w:rPr>
          <w:rFonts w:ascii="宋体" w:hAnsi="宋体" w:eastAsia="宋体" w:hint="eastAsia"/>
        </w:rPr>
        <w:t>、</w:t>
      </w:r>
      <w:r>
        <w:t>0.1μmol</w:t>
      </w:r>
      <w:r>
        <w:t>/</w:t>
      </w:r>
      <w:r>
        <w:t>L</w:t>
      </w:r>
      <w:r>
        <w:rPr>
          <w:rFonts w:ascii="宋体" w:hAnsi="宋体" w:eastAsia="宋体" w:hint="eastAsia"/>
        </w:rPr>
        <w:t>、</w:t>
      </w:r>
      <w:r>
        <w:t>0.4μmol</w:t>
      </w:r>
      <w:r>
        <w:t>/</w:t>
      </w:r>
      <w:r>
        <w:t xml:space="preserve">L</w:t>
      </w:r>
      <w:r>
        <w:rPr>
          <w:rFonts w:ascii="宋体" w:hAnsi="宋体" w:eastAsia="宋体" w:hint="eastAsia"/>
        </w:rPr>
        <w:t>和</w:t>
      </w:r>
      <w:r>
        <w:t>2.0μmol</w:t>
      </w:r>
      <w:r>
        <w:t>/</w:t>
      </w:r>
      <w:r>
        <w:t xml:space="preserve">L</w:t>
      </w:r>
      <w:r>
        <w:rPr>
          <w:rFonts w:ascii="宋体" w:hAnsi="宋体" w:eastAsia="宋体" w:hint="eastAsia"/>
        </w:rPr>
        <w:t>的</w:t>
      </w:r>
      <w:r>
        <w:t>DMEM</w:t>
      </w:r>
      <w:r>
        <w:rPr>
          <w:rFonts w:ascii="宋体" w:hAnsi="宋体" w:eastAsia="宋体" w:hint="eastAsia"/>
        </w:rPr>
        <w:t>无血清培养基，在缺氧工作站</w:t>
      </w:r>
      <w:r>
        <w:rPr>
          <w:rFonts w:ascii="宋体" w:hAnsi="宋体" w:eastAsia="宋体" w:hint="eastAsia"/>
        </w:rPr>
        <w:t>（</w:t>
      </w:r>
      <w:r>
        <w:rPr>
          <w:rFonts w:ascii="宋体" w:hAnsi="宋体" w:eastAsia="宋体" w:hint="eastAsia"/>
        </w:rPr>
        <w:t>充入高纯氮气，</w:t>
      </w:r>
      <w:r>
        <w:t>O</w:t>
      </w:r>
      <w:r>
        <w:rPr>
          <w:vertAlign w:val="subscript"/>
          /&gt;
        </w:rPr>
        <w:t>2</w:t>
      </w:r>
      <w:r>
        <w:rPr>
          <w:rFonts w:ascii="宋体" w:hAnsi="宋体" w:eastAsia="宋体" w:hint="eastAsia"/>
        </w:rPr>
        <w:t>浓度为</w:t>
      </w:r>
      <w:r>
        <w:t>0</w:t>
      </w:r>
      <w:r>
        <w:t>.</w:t>
      </w:r>
      <w:r>
        <w:t>5%</w:t>
      </w:r>
      <w:r>
        <w:rPr>
          <w:rFonts w:ascii="宋体" w:hAnsi="宋体" w:eastAsia="宋体" w:hint="eastAsia"/>
        </w:rPr>
        <w:t>）</w:t>
      </w:r>
      <w:r>
        <w:rPr>
          <w:rFonts w:ascii="宋体" w:hAnsi="宋体" w:eastAsia="宋体" w:hint="eastAsia"/>
        </w:rPr>
        <w:t>中放置约</w:t>
      </w:r>
      <w:r>
        <w:t>20min</w:t>
      </w:r>
      <w:r>
        <w:rPr>
          <w:rFonts w:ascii="宋体" w:hAnsi="宋体" w:eastAsia="宋体" w:hint="eastAsia"/>
        </w:rPr>
        <w:t>，用密封</w:t>
      </w:r>
      <w:r>
        <w:rPr>
          <w:rFonts w:ascii="宋体" w:hAnsi="宋体" w:eastAsia="宋体" w:hint="eastAsia"/>
        </w:rPr>
        <w:t>塑料盒装好放入</w:t>
      </w:r>
      <w:r>
        <w:t>37</w:t>
      </w:r>
      <w:r>
        <w:rPr>
          <w:rFonts w:ascii="宋体" w:hAnsi="宋体" w:eastAsia="宋体" w:hint="eastAsia"/>
        </w:rPr>
        <w:t>℃细胞培养箱中培养</w:t>
      </w:r>
      <w:r>
        <w:t>24h</w:t>
      </w:r>
      <w:r>
        <w:rPr>
          <w:rFonts w:ascii="宋体" w:hAnsi="宋体" w:eastAsia="宋体" w:hint="eastAsia"/>
        </w:rPr>
        <w:t>。所有样品在缺氧工作站中收集蛋白</w:t>
      </w:r>
      <w:r>
        <w:rPr>
          <w:rFonts w:ascii="宋体" w:hAnsi="宋体" w:eastAsia="宋体" w:hint="eastAsia"/>
        </w:rPr>
        <w:t>，</w:t>
      </w:r>
    </w:p>
    <w:p w:rsidR="0018722C">
      <w:pPr>
        <w:topLinePunct/>
      </w:pPr>
      <w:r>
        <w:t>Western Blot</w:t>
      </w:r>
      <w:r>
        <w:rPr>
          <w:rFonts w:ascii="宋体" w:eastAsia="宋体" w:hint="eastAsia"/>
        </w:rPr>
        <w:t>检测</w:t>
      </w:r>
      <w:r>
        <w:t>Hsp90</w:t>
      </w:r>
      <w:r>
        <w:rPr>
          <w:rFonts w:ascii="宋体" w:eastAsia="宋体" w:hint="eastAsia"/>
        </w:rPr>
        <w:t>和</w:t>
      </w:r>
      <w:r>
        <w:t>VEGF</w:t>
      </w:r>
      <w:r>
        <w:rPr>
          <w:rFonts w:ascii="宋体" w:eastAsia="宋体" w:hint="eastAsia"/>
        </w:rPr>
        <w:t>蛋白水平的改变，</w:t>
      </w:r>
      <w:r>
        <w:t>GAPDH</w:t>
      </w:r>
      <w:r>
        <w:rPr>
          <w:rFonts w:ascii="宋体" w:eastAsia="宋体" w:hint="eastAsia"/>
        </w:rPr>
        <w:t>作为内参。</w:t>
      </w:r>
    </w:p>
    <w:p w:rsidR="0018722C">
      <w:pPr>
        <w:topLinePunct/>
      </w:pPr>
      <w:r>
        <w:rPr>
          <w:rFonts w:ascii="宋体" w:eastAsia="宋体" w:hint="eastAsia"/>
        </w:rPr>
        <w:t>结果如</w:t>
      </w:r>
      <w:r>
        <w:rPr>
          <w:rFonts w:ascii="宋体" w:eastAsia="宋体" w:hint="eastAsia"/>
        </w:rPr>
        <w:t>图</w:t>
      </w:r>
      <w:r>
        <w:t>16</w:t>
      </w:r>
      <w:r/>
      <w:r>
        <w:rPr>
          <w:rFonts w:ascii="宋体" w:eastAsia="宋体" w:hint="eastAsia"/>
        </w:rPr>
        <w:t>所示，正常培养的</w:t>
      </w:r>
      <w:r>
        <w:t>MDA-MB-231</w:t>
      </w:r>
      <w:r/>
      <w:r>
        <w:rPr>
          <w:rFonts w:ascii="宋体" w:eastAsia="宋体" w:hint="eastAsia"/>
        </w:rPr>
        <w:t>和</w:t>
      </w:r>
      <w:r>
        <w:t>MCF-7</w:t>
      </w:r>
      <w:r/>
      <w:r>
        <w:rPr>
          <w:rFonts w:ascii="宋体" w:eastAsia="宋体" w:hint="eastAsia"/>
        </w:rPr>
        <w:t>细胞株几乎不表达</w:t>
      </w:r>
      <w:r>
        <w:t>VEGF</w:t>
      </w:r>
      <w:r>
        <w:rPr>
          <w:rFonts w:ascii="宋体" w:eastAsia="宋体" w:hint="eastAsia"/>
        </w:rPr>
        <w:t>。</w:t>
      </w:r>
      <w:r>
        <w:rPr>
          <w:rFonts w:ascii="宋体" w:eastAsia="宋体" w:hint="eastAsia"/>
        </w:rPr>
        <w:t>当细胞受到饥饿和缺氧的刺激后</w:t>
      </w:r>
      <w:r>
        <w:t>VEGF</w:t>
      </w:r>
      <w:r/>
      <w:r>
        <w:rPr>
          <w:rFonts w:ascii="宋体" w:eastAsia="宋体" w:hint="eastAsia"/>
        </w:rPr>
        <w:t>表达明显上调，而</w:t>
      </w:r>
      <w:r>
        <w:t>AT533</w:t>
      </w:r>
      <w:r/>
      <w:r>
        <w:rPr>
          <w:rFonts w:ascii="宋体" w:eastAsia="宋体" w:hint="eastAsia"/>
        </w:rPr>
        <w:t>可以使</w:t>
      </w:r>
      <w:r>
        <w:t>VEGF</w:t>
      </w:r>
      <w:r/>
      <w:r>
        <w:rPr>
          <w:rFonts w:ascii="宋体" w:eastAsia="宋体" w:hint="eastAsia"/>
        </w:rPr>
        <w:t>的</w:t>
      </w:r>
      <w:r>
        <w:t>42KD</w:t>
      </w:r>
      <w:r>
        <w:rPr>
          <w:rFonts w:ascii="宋体" w:eastAsia="宋体" w:hint="eastAsia"/>
        </w:rPr>
        <w:t>和</w:t>
      </w:r>
      <w:r>
        <w:t>21KD</w:t>
      </w:r>
      <w:r/>
      <w:r>
        <w:rPr>
          <w:rFonts w:ascii="宋体" w:eastAsia="宋体" w:hint="eastAsia"/>
        </w:rPr>
        <w:t>的表达都受到抑制。而且随着</w:t>
      </w:r>
      <w:r>
        <w:t>AT533</w:t>
      </w:r>
      <w:r/>
      <w:r>
        <w:rPr>
          <w:rFonts w:ascii="宋体" w:eastAsia="宋体" w:hint="eastAsia"/>
        </w:rPr>
        <w:t>浓度的升高，抑制效果增加。在</w:t>
      </w:r>
      <w:r>
        <w:t>MDA-MB-231</w:t>
      </w:r>
      <w:r/>
      <w:r>
        <w:rPr>
          <w:rFonts w:ascii="宋体" w:eastAsia="宋体" w:hint="eastAsia"/>
        </w:rPr>
        <w:t>细胞株中，</w:t>
      </w:r>
      <w:r>
        <w:t>Hsp90</w:t>
      </w:r>
      <w:r>
        <w:rPr>
          <w:rFonts w:ascii="宋体" w:eastAsia="宋体" w:hint="eastAsia"/>
        </w:rPr>
        <w:t>表达量改变不明显，但在受到缺氧刺激后出现一条</w:t>
      </w:r>
      <w:r>
        <w:rPr>
          <w:rFonts w:ascii="宋体" w:eastAsia="宋体" w:hint="eastAsia"/>
        </w:rPr>
        <w:t>约</w:t>
      </w:r>
    </w:p>
    <w:p w:rsidR="0018722C">
      <w:pPr>
        <w:topLinePunct/>
      </w:pPr>
      <w:r>
        <w:t>70KD</w:t>
      </w:r>
      <w:r>
        <w:rPr>
          <w:rFonts w:ascii="宋体" w:eastAsia="宋体" w:hint="eastAsia"/>
        </w:rPr>
        <w:t>的条带，而且随着</w:t>
      </w:r>
      <w:r>
        <w:t>AT533</w:t>
      </w:r>
      <w:r>
        <w:rPr>
          <w:rFonts w:ascii="宋体" w:eastAsia="宋体" w:hint="eastAsia"/>
        </w:rPr>
        <w:t>浓度的增加表达量也增加，推断可能是</w:t>
      </w:r>
      <w:r>
        <w:t>Hsp90</w:t>
      </w:r>
      <w:r>
        <w:rPr>
          <w:rFonts w:ascii="宋体" w:eastAsia="宋体" w:hint="eastAsia"/>
        </w:rPr>
        <w:t>在应激</w:t>
      </w:r>
      <w:r>
        <w:rPr>
          <w:rFonts w:ascii="宋体" w:eastAsia="宋体" w:hint="eastAsia"/>
        </w:rPr>
        <w:t>状态下发生断裂，而</w:t>
      </w:r>
      <w:r>
        <w:t>AT533</w:t>
      </w:r>
      <w:r>
        <w:rPr>
          <w:rFonts w:ascii="宋体" w:eastAsia="宋体" w:hint="eastAsia"/>
        </w:rPr>
        <w:t>可以促进这一过程；在</w:t>
      </w:r>
      <w:r>
        <w:t>MCF-7</w:t>
      </w:r>
      <w:r>
        <w:rPr>
          <w:rFonts w:ascii="宋体" w:eastAsia="宋体" w:hint="eastAsia"/>
        </w:rPr>
        <w:t>细胞株中，饥饿刺激使</w:t>
      </w:r>
      <w:r>
        <w:t>Hsp90</w:t>
      </w:r>
      <w:r>
        <w:rPr>
          <w:rFonts w:ascii="宋体" w:eastAsia="宋体" w:hint="eastAsia"/>
        </w:rPr>
        <w:t>表达量发生下调，但</w:t>
      </w:r>
      <w:r>
        <w:t>AT533</w:t>
      </w:r>
      <w:r>
        <w:rPr>
          <w:rFonts w:ascii="宋体" w:eastAsia="宋体" w:hint="eastAsia"/>
        </w:rPr>
        <w:t>却使其表达发生上调。</w:t>
      </w:r>
    </w:p>
    <w:p w:rsidR="0018722C">
      <w:pPr>
        <w:pStyle w:val="aff7"/>
        <w:topLinePunct/>
      </w:pPr>
      <w:r>
        <w:rPr>
          <w:rFonts w:ascii="宋体"/>
          <w:sz w:val="20"/>
        </w:rPr>
        <w:drawing>
          <wp:inline distT="0" distB="0" distL="0" distR="0">
            <wp:extent cx="4988500" cy="2426154"/>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6" cstate="print"/>
                    <a:stretch>
                      <a:fillRect/>
                    </a:stretch>
                  </pic:blipFill>
                  <pic:spPr>
                    <a:xfrm>
                      <a:off x="0" y="0"/>
                      <a:ext cx="5234595" cy="2545842"/>
                    </a:xfrm>
                    <a:prstGeom prst="rect">
                      <a:avLst/>
                    </a:prstGeom>
                  </pic:spPr>
                </pic:pic>
              </a:graphicData>
            </a:graphic>
          </wp:inline>
        </w:drawing>
      </w:r>
      <w:r/>
    </w:p>
    <w:p w:rsidR="0018722C">
      <w:pPr>
        <w:pStyle w:val="affff1"/>
        <w:topLinePunct/>
      </w:pPr>
      <w:r>
        <w:rPr>
          <w:b/>
          <w:rFonts w:ascii="宋体" w:eastAsia="宋体" w:hint="eastAsia" w:cstheme="minorBidi" w:hAnsiTheme="minorHAnsi" w:hAnsi="Times New Roman" w:cs="Times New Roman"/>
        </w:rPr>
        <w:t/>
      </w:r>
      <w:r>
        <w:rPr>
          <w:b/>
          <w:rFonts w:ascii="宋体" w:eastAsia="宋体" w:hint="eastAsia" w:cstheme="minorBidi" w:hAnsiTheme="minorHAnsi" w:hAnsi="Times New Roman" w:cs="Times New Roman"/>
        </w:rPr>
        <w:t>图</w:t>
      </w:r>
      <w:r>
        <w:rPr>
          <w:rFonts w:cstheme="minorBidi" w:hAnsiTheme="minorHAnsi" w:eastAsiaTheme="minorHAnsi" w:asciiTheme="minorHAnsi" w:ascii="Times New Roman" w:hAnsi="Times New Roman" w:eastAsia="Times New Roman" w:cs="Times New Roman"/>
          <w:b/>
        </w:rPr>
        <w:t>16</w:t>
      </w:r>
      <w:r w:rsidRPr="00000000">
        <w:rPr>
          <w:rFonts w:cstheme="minorBidi" w:hAnsiTheme="minorHAnsi" w:eastAsiaTheme="minorHAnsi" w:asciiTheme="minorHAnsi" w:ascii="Times New Roman" w:hAnsi="Times New Roman" w:eastAsia="Times New Roman" w:cs="Times New Roman"/>
          <w:b/>
        </w:rPr>
        <w:tab/>
      </w:r>
      <w:r>
        <w:rPr>
          <w:rFonts w:cstheme="minorBidi" w:hAnsiTheme="minorHAnsi" w:eastAsiaTheme="minorHAnsi" w:asciiTheme="minorHAnsi" w:ascii="Times New Roman" w:hAnsi="Times New Roman" w:eastAsia="Times New Roman" w:cs="Times New Roman"/>
          <w:b/>
        </w:rPr>
        <w:t>AT533</w:t>
      </w:r>
      <w:r>
        <w:rPr>
          <w:b/>
          <w:rFonts w:ascii="宋体" w:eastAsia="宋体" w:hint="eastAsia" w:cstheme="minorBidi" w:hAnsiTheme="minorHAnsi" w:hAnsi="Times New Roman" w:cs="Times New Roman"/>
        </w:rPr>
        <w:t>在缺氧条件下对乳腺癌细胞中</w:t>
      </w:r>
      <w:r>
        <w:rPr>
          <w:rFonts w:cstheme="minorBidi" w:hAnsiTheme="minorHAnsi" w:eastAsiaTheme="minorHAnsi" w:asciiTheme="minorHAnsi" w:ascii="Times New Roman" w:hAnsi="Times New Roman" w:eastAsia="Times New Roman" w:cs="Times New Roman"/>
          <w:b/>
        </w:rPr>
        <w:t>Hsp90</w:t>
      </w:r>
      <w:r>
        <w:rPr>
          <w:b/>
          <w:rFonts w:ascii="宋体" w:eastAsia="宋体"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VEGF</w:t>
      </w:r>
      <w:r>
        <w:rPr>
          <w:b/>
          <w:rFonts w:ascii="宋体" w:eastAsia="宋体" w:hint="eastAsia" w:cstheme="minorBidi" w:hAnsiTheme="minorHAnsi" w:hAnsi="Times New Roman" w:cs="Times New Roman"/>
        </w:rPr>
        <w:t>表</w:t>
      </w:r>
      <w:r>
        <w:rPr>
          <w:b/>
          <w:rFonts w:ascii="宋体" w:eastAsia="宋体" w:hint="eastAsia" w:cstheme="minorBidi" w:hAnsiTheme="minorHAnsi" w:hAnsi="Times New Roman" w:cs="Times New Roman"/>
        </w:rPr>
        <w:t>达的影响</w:t>
      </w:r>
      <w:r>
        <w:rPr>
          <w:rFonts w:cstheme="minorBidi" w:hAnsiTheme="minorHAnsi" w:eastAsiaTheme="minorHAnsi" w:asciiTheme="minorHAnsi" w:ascii="Times New Roman" w:hAnsi="Times New Roman" w:eastAsia="Times New Roman" w:cs="Times New Roman"/>
          <w:b/>
        </w:rPr>
        <w:t>Figu</w:t>
      </w:r>
      <w:r>
        <w:rPr>
          <w:rFonts w:cstheme="minorBidi" w:hAnsiTheme="minorHAnsi" w:eastAsiaTheme="minorHAnsi" w:asciiTheme="minorHAnsi" w:ascii="Times New Roman" w:hAnsi="Times New Roman" w:eastAsia="Times New Roman" w:cs="Times New Roman"/>
          <w:b/>
        </w:rPr>
        <w:t>re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16</w:t>
      </w:r>
      <w:r w:rsidRPr="00000000">
        <w:rPr>
          <w:rFonts w:cstheme="minorBidi" w:hAnsiTheme="minorHAnsi" w:eastAsiaTheme="minorHAnsi" w:asciiTheme="minorHAnsi" w:ascii="Times New Roman" w:hAnsi="Times New Roman" w:eastAsia="Times New Roman" w:cs="Times New Roman"/>
          <w:b/>
        </w:rPr>
        <w:tab/>
      </w:r>
      <w:r>
        <w:t>Influences of </w:t>
      </w:r>
      <w:r>
        <w:rPr>
          <w:rFonts w:cstheme="minorBidi" w:hAnsiTheme="minorHAnsi" w:eastAsiaTheme="minorHAnsi" w:asciiTheme="minorHAnsi" w:ascii="Times New Roman" w:hAnsi="Times New Roman" w:eastAsia="Times New Roman" w:cs="Times New Roman"/>
          <w:b/>
        </w:rPr>
        <w:t>AT533 </w:t>
      </w:r>
      <w:r>
        <w:rPr>
          <w:rFonts w:cstheme="minorBidi" w:hAnsiTheme="minorHAnsi" w:eastAsiaTheme="minorHAnsi" w:asciiTheme="minorHAnsi" w:ascii="Times New Roman" w:hAnsi="Times New Roman" w:eastAsia="Times New Roman" w:cs="Times New Roman"/>
          <w:b/>
        </w:rPr>
        <w:t>on the expression of Hsp90 and VEGF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protein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breast cancer cells on hypoxia</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condition</w:t>
      </w:r>
    </w:p>
    <w:p w:rsidR="0018722C">
      <w:pPr>
        <w:pStyle w:val="Heading4"/>
        <w:topLinePunct/>
        <w:ind w:left="200" w:hangingChars="200" w:hanging="200"/>
      </w:pPr>
      <w:bookmarkStart w:id="144993" w:name="_Toc686144993"/>
      <w:r>
        <w:t>2.3.2.2</w:t>
      </w:r>
      <w:r>
        <w:t xml:space="preserve"> </w:t>
      </w:r>
      <w:r>
        <w:t>AT533</w:t>
      </w:r>
      <w:r/>
      <w:r>
        <w:t>在缺氧条件下对乳腺癌细胞中蛋白泛素化降解的影响</w:t>
      </w:r>
      <w:bookmarkEnd w:id="144993"/>
    </w:p>
    <w:p w:rsidR="0018722C">
      <w:pPr>
        <w:topLinePunct/>
      </w:pPr>
      <w:r>
        <w:rPr>
          <w:rFonts w:ascii="宋体" w:eastAsia="宋体" w:hint="eastAsia"/>
        </w:rPr>
        <w:t>为进一步研究</w:t>
      </w:r>
      <w:r>
        <w:t>AT533</w:t>
      </w:r>
      <w:r>
        <w:rPr>
          <w:rFonts w:ascii="宋体" w:eastAsia="宋体" w:hint="eastAsia"/>
        </w:rPr>
        <w:t>对</w:t>
      </w:r>
      <w:r>
        <w:t>MDA-MB-231</w:t>
      </w:r>
      <w:r>
        <w:rPr>
          <w:rFonts w:ascii="宋体" w:eastAsia="宋体" w:hint="eastAsia"/>
        </w:rPr>
        <w:t>和</w:t>
      </w:r>
      <w:r>
        <w:t>MCF-7</w:t>
      </w:r>
      <w:r>
        <w:rPr>
          <w:rFonts w:ascii="宋体" w:eastAsia="宋体" w:hint="eastAsia"/>
        </w:rPr>
        <w:t>细胞株的影响，研究了其细胞内</w:t>
      </w:r>
      <w:r>
        <w:rPr>
          <w:rFonts w:ascii="宋体" w:eastAsia="宋体" w:hint="eastAsia"/>
        </w:rPr>
        <w:t>蛋白泛素化降解的变化。实验一共分为二组：饥饿培养的细胞、缺氧和饥饿培养的细</w:t>
      </w:r>
      <w:r>
        <w:rPr>
          <w:rFonts w:ascii="宋体" w:eastAsia="宋体" w:hint="eastAsia"/>
        </w:rPr>
        <w:t>胞。实验方法和</w:t>
      </w:r>
      <w:r>
        <w:t>4</w:t>
      </w:r>
      <w:r>
        <w:t>.</w:t>
      </w:r>
      <w:r>
        <w:t>1</w:t>
      </w:r>
      <w:r>
        <w:rPr>
          <w:rFonts w:hint="eastAsia"/>
        </w:rPr>
        <w:t>.</w:t>
      </w:r>
      <w:r>
        <w:t>1</w:t>
      </w:r>
      <w:r>
        <w:rPr>
          <w:rFonts w:ascii="宋体" w:eastAsia="宋体" w:hint="eastAsia"/>
        </w:rPr>
        <w:t>相同。通过</w:t>
      </w:r>
      <w:r>
        <w:t>Western </w:t>
      </w:r>
      <w:r>
        <w:t>Blot</w:t>
      </w:r>
      <w:r>
        <w:rPr>
          <w:rFonts w:ascii="宋体" w:eastAsia="宋体" w:hint="eastAsia"/>
        </w:rPr>
        <w:t>检测</w:t>
      </w:r>
      <w:r>
        <w:rPr>
          <w:rFonts w:ascii="宋体" w:eastAsia="宋体" w:hint="eastAsia"/>
        </w:rPr>
        <w:t>（</w:t>
      </w:r>
      <w:r>
        <w:rPr>
          <w:rFonts w:ascii="宋体" w:eastAsia="宋体" w:hint="eastAsia"/>
        </w:rPr>
        <w:t>图</w:t>
      </w:r>
      <w:r>
        <w:t>17</w:t>
      </w:r>
      <w:r>
        <w:rPr>
          <w:rFonts w:ascii="宋体" w:eastAsia="宋体" w:hint="eastAsia"/>
        </w:rPr>
        <w:t>）</w:t>
      </w:r>
      <w:r>
        <w:rPr>
          <w:rFonts w:ascii="宋体" w:eastAsia="宋体" w:hint="eastAsia"/>
        </w:rPr>
        <w:t>发现，相比较于单纯饥</w:t>
      </w:r>
      <w:r>
        <w:rPr>
          <w:rFonts w:ascii="宋体" w:eastAsia="宋体" w:hint="eastAsia"/>
        </w:rPr>
        <w:t>饿刺激的细胞，缺氧刺激对于</w:t>
      </w:r>
      <w:r>
        <w:t>MDA-MB-231</w:t>
      </w:r>
      <w:r>
        <w:rPr>
          <w:rFonts w:ascii="宋体" w:eastAsia="宋体" w:hint="eastAsia"/>
        </w:rPr>
        <w:t>和</w:t>
      </w:r>
      <w:r>
        <w:t>MCF-7</w:t>
      </w:r>
      <w:r>
        <w:rPr>
          <w:rFonts w:ascii="宋体" w:eastAsia="宋体" w:hint="eastAsia"/>
        </w:rPr>
        <w:t>细胞株的泛素化降解的影响不</w:t>
      </w:r>
      <w:r>
        <w:rPr>
          <w:rFonts w:ascii="宋体" w:eastAsia="宋体" w:hint="eastAsia"/>
        </w:rPr>
        <w:t>明显，而</w:t>
      </w:r>
      <w:r>
        <w:t>AT533</w:t>
      </w:r>
      <w:r>
        <w:rPr>
          <w:rFonts w:ascii="宋体" w:eastAsia="宋体" w:hint="eastAsia"/>
        </w:rPr>
        <w:t>能明显增加蛋白泛素化降解。</w:t>
      </w:r>
    </w:p>
    <w:p w:rsidR="0018722C">
      <w:pPr>
        <w:pStyle w:val="affff5"/>
        <w:keepNext/>
        <w:topLinePunct/>
      </w:pPr>
      <w:r>
        <w:rPr>
          <w:rFonts w:ascii="宋体"/>
          <w:sz w:val="20"/>
        </w:rPr>
        <w:drawing>
          <wp:inline distT="0" distB="0" distL="0" distR="0">
            <wp:extent cx="4988500" cy="2642809"/>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7" cstate="print"/>
                    <a:stretch>
                      <a:fillRect/>
                    </a:stretch>
                  </pic:blipFill>
                  <pic:spPr>
                    <a:xfrm>
                      <a:off x="0" y="0"/>
                      <a:ext cx="5112371" cy="270843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17</w:t>
      </w:r>
      <w:r>
        <w:t xml:space="preserve">  </w:t>
      </w:r>
      <w:r>
        <w:rPr>
          <w:rFonts w:cstheme="minorBidi" w:hAnsiTheme="minorHAnsi" w:eastAsiaTheme="minorHAnsi" w:asciiTheme="minorHAnsi" w:ascii="Times New Roman" w:hAnsi="Times New Roman" w:eastAsia="Times New Roman" w:cs="Times New Roman"/>
          <w:b/>
        </w:rPr>
        <w:t>AT533</w:t>
      </w:r>
      <w:r>
        <w:rPr>
          <w:b/>
          <w:rFonts w:ascii="宋体" w:eastAsia="宋体" w:hint="eastAsia" w:cstheme="minorBidi" w:hAnsiTheme="minorHAnsi" w:hAnsi="Times New Roman" w:cs="Times New Roman"/>
        </w:rPr>
        <w:t>在缺氧条件下对乳腺癌细胞中蛋白泛素化降解的影响</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17</w:t>
      </w:r>
      <w:r>
        <w:t xml:space="preserve">  </w:t>
      </w:r>
      <w:r>
        <w:t>Influences of </w:t>
      </w:r>
      <w:r>
        <w:rPr>
          <w:rFonts w:cstheme="minorBidi" w:hAnsiTheme="minorHAnsi" w:eastAsiaTheme="minorHAnsi" w:asciiTheme="minorHAnsi"/>
          <w:b/>
        </w:rPr>
        <w:t>AT533 </w:t>
      </w:r>
      <w:r>
        <w:rPr>
          <w:rFonts w:cstheme="minorBidi" w:hAnsiTheme="minorHAnsi" w:eastAsiaTheme="minorHAnsi" w:asciiTheme="minorHAnsi"/>
          <w:b/>
        </w:rPr>
        <w:t>on the protein ubiquitination in breast cancer</w:t>
      </w:r>
      <w:r>
        <w:rPr>
          <w:rFonts w:cstheme="minorBidi" w:hAnsiTheme="minorHAnsi" w:eastAsiaTheme="minorHAnsi" w:asciiTheme="minorHAnsi"/>
          <w:b/>
        </w:rPr>
        <w:t> </w:t>
      </w:r>
      <w:r>
        <w:rPr>
          <w:rFonts w:cstheme="minorBidi" w:hAnsiTheme="minorHAnsi" w:eastAsiaTheme="minorHAnsi" w:asciiTheme="minorHAnsi"/>
          <w:b/>
        </w:rPr>
        <w:t>cells</w:t>
      </w:r>
      <w:r>
        <w:rPr>
          <w:rFonts w:cstheme="minorBidi" w:hAnsiTheme="minorHAnsi" w:eastAsiaTheme="minorHAnsi" w:asciiTheme="minorHAnsi"/>
          <w:b/>
        </w:rPr>
        <w:t> </w:t>
      </w:r>
      <w:r>
        <w:rPr>
          <w:rFonts w:cstheme="minorBidi" w:hAnsiTheme="minorHAnsi" w:eastAsiaTheme="minorHAnsi" w:asciiTheme="minorHAnsi"/>
          <w:b/>
        </w:rPr>
        <w:t>on</w:t>
      </w:r>
      <w:r>
        <w:rPr>
          <w:rFonts w:cstheme="minorBidi" w:hAnsiTheme="minorHAnsi" w:eastAsiaTheme="minorHAnsi" w:asciiTheme="minorHAnsi"/>
          <w:b/>
        </w:rPr>
        <w:t> </w:t>
      </w:r>
      <w:r>
        <w:rPr>
          <w:rFonts w:cstheme="minorBidi" w:hAnsiTheme="minorHAnsi" w:eastAsiaTheme="minorHAnsi" w:asciiTheme="minorHAnsi"/>
          <w:b/>
        </w:rPr>
        <w:t>hypoxia</w:t>
      </w:r>
      <w:r>
        <w:rPr>
          <w:rFonts w:cstheme="minorBidi" w:hAnsiTheme="minorHAnsi" w:eastAsiaTheme="minorHAnsi" w:asciiTheme="minorHAnsi"/>
          <w:b/>
        </w:rPr>
        <w:t> </w:t>
      </w:r>
      <w:r>
        <w:rPr>
          <w:rFonts w:cstheme="minorBidi" w:hAnsiTheme="minorHAnsi" w:eastAsiaTheme="minorHAnsi" w:asciiTheme="minorHAnsi"/>
          <w:b/>
        </w:rPr>
        <w:t>condition</w:t>
      </w:r>
    </w:p>
    <w:p w:rsidR="0018722C">
      <w:pPr>
        <w:pStyle w:val="Heading1"/>
        <w:topLinePunct/>
      </w:pPr>
      <w:bookmarkStart w:id="208701" w:name="_Ref665208701"/>
      <w:bookmarkStart w:id="144994" w:name="_Toc686144994"/>
      <w:bookmarkStart w:name="第三章 BJ-B11对乳腺癌的抑制作用 " w:id="66"/>
      <w:bookmarkEnd w:id="66"/>
      <w:r/>
      <w:bookmarkStart w:name="_bookmark22" w:id="67"/>
      <w:bookmarkEnd w:id="67"/>
      <w:r/>
      <w:r>
        <w:t>第三章</w:t>
      </w:r>
      <w:r>
        <w:t xml:space="preserve">  </w:t>
      </w:r>
      <w:r>
        <w:t>BJ-B11</w:t>
      </w:r>
      <w:r/>
      <w:r>
        <w:t>对乳腺癌的抑制作用</w:t>
      </w:r>
      <w:bookmarkEnd w:id="144994"/>
    </w:p>
    <w:bookmarkEnd w:id="208701"/>
    <w:p w:rsidR="0018722C">
      <w:pPr>
        <w:pStyle w:val="Heading2"/>
        <w:topLinePunct/>
        <w:ind w:left="171" w:hangingChars="171" w:hanging="171"/>
      </w:pPr>
      <w:bookmarkStart w:id="144995" w:name="_Toc686144995"/>
      <w:bookmarkStart w:name="3.1 实验设备和试剂 " w:id="68"/>
      <w:bookmarkEnd w:id="68"/>
      <w:r>
        <w:rPr>
          <w:b/>
        </w:rPr>
        <w:t>3.1</w:t>
      </w:r>
      <w:r>
        <w:t xml:space="preserve"> </w:t>
      </w:r>
      <w:bookmarkStart w:name="_bookmark23" w:id="69"/>
      <w:bookmarkEnd w:id="69"/>
      <w:bookmarkStart w:name="_bookmark23" w:id="70"/>
      <w:bookmarkEnd w:id="70"/>
      <w:r>
        <w:t>实验设备和试剂</w:t>
      </w:r>
      <w:bookmarkEnd w:id="144995"/>
    </w:p>
    <w:p w:rsidR="0018722C">
      <w:pPr>
        <w:pStyle w:val="Heading3"/>
        <w:topLinePunct/>
        <w:ind w:left="200" w:hangingChars="200" w:hanging="200"/>
      </w:pPr>
      <w:bookmarkStart w:id="144996" w:name="_Toc686144996"/>
      <w:bookmarkStart w:name="3.1.1 实验仪器和材料 " w:id="71"/>
      <w:bookmarkEnd w:id="71"/>
      <w:r>
        <w:t>3.1.1</w:t>
      </w:r>
      <w:r>
        <w:t xml:space="preserve"> </w:t>
      </w:r>
      <w:r/>
      <w:bookmarkStart w:name="_bookmark24" w:id="72"/>
      <w:bookmarkEnd w:id="72"/>
      <w:r/>
      <w:bookmarkStart w:name="_bookmark24" w:id="73"/>
      <w:bookmarkEnd w:id="73"/>
      <w:r>
        <w:t>实验仪器和材料</w:t>
      </w:r>
      <w:bookmarkEnd w:id="144996"/>
    </w:p>
    <w:p w:rsidR="0018722C">
      <w:pPr>
        <w:pStyle w:val="Heading4"/>
        <w:topLinePunct/>
        <w:ind w:left="200" w:hangingChars="200" w:hanging="200"/>
      </w:pPr>
      <w:bookmarkStart w:id="144997" w:name="_Toc686144997"/>
      <w:r>
        <w:t>3.1.1.1</w:t>
      </w:r>
      <w:r>
        <w:t xml:space="preserve"> </w:t>
      </w:r>
      <w:r>
        <w:t>实验仪器</w:t>
      </w:r>
      <w:bookmarkEnd w:id="144997"/>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3"/>
        <w:gridCol w:w="4855"/>
      </w:tblGrid>
      <w:tr>
        <w:trPr>
          <w:trHeight w:val="460" w:hRule="atLeast"/>
        </w:trPr>
        <w:tc>
          <w:tcPr>
            <w:tcW w:w="421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实验仪器</w:t>
            </w:r>
          </w:p>
        </w:tc>
        <w:tc>
          <w:tcPr>
            <w:tcW w:w="485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生产厂家</w:t>
            </w:r>
          </w:p>
        </w:tc>
      </w:tr>
      <w:tr>
        <w:trPr>
          <w:trHeight w:val="460" w:hRule="atLeast"/>
        </w:trPr>
        <w:tc>
          <w:tcPr>
            <w:tcW w:w="4213" w:type="dxa"/>
            <w:tcBorders>
              <w:top w:val="single" w:sz="4" w:space="0" w:color="000000"/>
            </w:tcBorders>
          </w:tcPr>
          <w:p w:rsidR="0018722C">
            <w:pPr>
              <w:topLinePunct/>
              <w:ind w:leftChars="0" w:left="0" w:rightChars="0" w:right="0" w:firstLineChars="0" w:firstLine="0"/>
              <w:spacing w:line="240" w:lineRule="atLeast"/>
            </w:pPr>
            <w:r>
              <w:t>SDS-PAGE </w:t>
            </w:r>
            <w:r>
              <w:rPr>
                <w:rFonts w:ascii="宋体" w:eastAsia="宋体" w:hint="eastAsia"/>
              </w:rPr>
              <w:t>垂直电泳槽</w:t>
            </w:r>
          </w:p>
        </w:tc>
        <w:tc>
          <w:tcPr>
            <w:tcW w:w="485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湿式转膜槽</w:t>
            </w:r>
          </w:p>
        </w:tc>
        <w:tc>
          <w:tcPr>
            <w:tcW w:w="4855"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直流电源</w:t>
            </w:r>
          </w:p>
        </w:tc>
        <w:tc>
          <w:tcPr>
            <w:tcW w:w="4855"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40" w:hRule="atLeast"/>
        </w:trPr>
        <w:tc>
          <w:tcPr>
            <w:tcW w:w="4213" w:type="dxa"/>
          </w:tcPr>
          <w:p w:rsidR="0018722C">
            <w:pPr>
              <w:topLinePunct/>
              <w:ind w:leftChars="0" w:left="0" w:rightChars="0" w:right="0" w:firstLineChars="0" w:firstLine="0"/>
              <w:spacing w:line="240" w:lineRule="atLeast"/>
            </w:pPr>
            <w:r>
              <w:rPr>
                <w:rFonts w:ascii="宋体" w:eastAsia="宋体" w:hint="eastAsia"/>
              </w:rPr>
              <w:t>生物净化工作台</w:t>
            </w:r>
          </w:p>
        </w:tc>
        <w:tc>
          <w:tcPr>
            <w:tcW w:w="4855" w:type="dxa"/>
          </w:tcPr>
          <w:p w:rsidR="0018722C">
            <w:pPr>
              <w:topLinePunct/>
              <w:ind w:leftChars="0" w:left="0" w:rightChars="0" w:right="0" w:firstLineChars="0" w:firstLine="0"/>
              <w:spacing w:line="240" w:lineRule="atLeast"/>
            </w:pPr>
            <w:r>
              <w:rPr>
                <w:rFonts w:ascii="宋体" w:eastAsia="宋体" w:hint="eastAsia"/>
              </w:rPr>
              <w:t>常州诺基仪器厂</w:t>
            </w:r>
          </w:p>
        </w:tc>
      </w:tr>
      <w:tr>
        <w:trPr>
          <w:trHeight w:val="480" w:hRule="atLeast"/>
        </w:trPr>
        <w:tc>
          <w:tcPr>
            <w:tcW w:w="4213" w:type="dxa"/>
          </w:tcPr>
          <w:p w:rsidR="0018722C">
            <w:pPr>
              <w:topLinePunct/>
              <w:ind w:leftChars="0" w:left="0" w:rightChars="0" w:right="0" w:firstLineChars="0" w:firstLine="0"/>
              <w:spacing w:line="240" w:lineRule="atLeast"/>
            </w:pPr>
            <w:r>
              <w:rPr>
                <w:rFonts w:ascii="宋体" w:eastAsia="宋体" w:hint="eastAsia"/>
              </w:rPr>
              <w:t>恒温 </w:t>
            </w:r>
            <w:r>
              <w:t>CO</w:t>
            </w:r>
            <w:r>
              <w:t>2 </w:t>
            </w:r>
            <w:r>
              <w:rPr>
                <w:rFonts w:ascii="宋体" w:eastAsia="宋体" w:hint="eastAsia"/>
              </w:rPr>
              <w:t>培养箱</w:t>
            </w:r>
          </w:p>
        </w:tc>
        <w:tc>
          <w:tcPr>
            <w:tcW w:w="4855" w:type="dxa"/>
          </w:tcPr>
          <w:p w:rsidR="0018722C">
            <w:pPr>
              <w:topLinePunct/>
              <w:ind w:leftChars="0" w:left="0" w:rightChars="0" w:right="0" w:firstLineChars="0" w:firstLine="0"/>
              <w:spacing w:line="240" w:lineRule="atLeast"/>
            </w:pPr>
            <w:r>
              <w:rPr>
                <w:rFonts w:ascii="宋体" w:eastAsia="宋体" w:hint="eastAsia"/>
              </w:rPr>
              <w:t>德国 </w:t>
            </w:r>
            <w:r>
              <w:t>Heraeus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倒置显微镜</w:t>
            </w:r>
          </w:p>
        </w:tc>
        <w:tc>
          <w:tcPr>
            <w:tcW w:w="4855"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t>-80</w:t>
            </w:r>
            <w:r>
              <w:rPr>
                <w:rFonts w:ascii="宋体" w:hAnsi="宋体" w:eastAsia="宋体" w:hint="eastAsia"/>
              </w:rPr>
              <w:t>℃超低温冰箱</w:t>
            </w:r>
          </w:p>
        </w:tc>
        <w:tc>
          <w:tcPr>
            <w:tcW w:w="4855" w:type="dxa"/>
          </w:tcPr>
          <w:p w:rsidR="0018722C">
            <w:pPr>
              <w:topLinePunct/>
              <w:ind w:leftChars="0" w:left="0" w:rightChars="0" w:right="0" w:firstLineChars="0" w:firstLine="0"/>
              <w:spacing w:line="240" w:lineRule="atLeast"/>
            </w:pPr>
            <w:r>
              <w:rPr>
                <w:rFonts w:ascii="宋体" w:eastAsia="宋体" w:hint="eastAsia"/>
              </w:rPr>
              <w:t>日本 </w:t>
            </w:r>
            <w:r>
              <w:t>SANYO </w:t>
            </w:r>
            <w:r>
              <w:rPr>
                <w:rFonts w:ascii="宋体" w:eastAsia="宋体" w:hint="eastAsia"/>
              </w:rPr>
              <w:t>公司</w:t>
            </w:r>
          </w:p>
        </w:tc>
      </w:tr>
      <w:tr>
        <w:trPr>
          <w:trHeight w:val="440" w:hRule="atLeast"/>
        </w:trPr>
        <w:tc>
          <w:tcPr>
            <w:tcW w:w="4213" w:type="dxa"/>
          </w:tcPr>
          <w:p w:rsidR="0018722C">
            <w:pPr>
              <w:topLinePunct/>
              <w:ind w:leftChars="0" w:left="0" w:rightChars="0" w:right="0" w:firstLineChars="0" w:firstLine="0"/>
              <w:spacing w:line="240" w:lineRule="atLeast"/>
            </w:pPr>
            <w:r>
              <w:rPr>
                <w:rFonts w:ascii="宋体" w:eastAsia="宋体" w:hint="eastAsia"/>
              </w:rPr>
              <w:t>普通冰箱</w:t>
            </w:r>
          </w:p>
        </w:tc>
        <w:tc>
          <w:tcPr>
            <w:tcW w:w="4855" w:type="dxa"/>
          </w:tcPr>
          <w:p w:rsidR="0018722C">
            <w:pPr>
              <w:topLinePunct/>
              <w:ind w:leftChars="0" w:left="0" w:rightChars="0" w:right="0" w:firstLineChars="0" w:firstLine="0"/>
              <w:spacing w:line="240" w:lineRule="atLeast"/>
            </w:pPr>
            <w:r>
              <w:rPr>
                <w:rFonts w:ascii="宋体" w:eastAsia="宋体" w:hint="eastAsia"/>
              </w:rPr>
              <w:t>中国青岛海尔电器有限公司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碎冰机</w:t>
            </w:r>
          </w:p>
        </w:tc>
        <w:tc>
          <w:tcPr>
            <w:tcW w:w="4855" w:type="dxa"/>
          </w:tcPr>
          <w:p w:rsidR="0018722C">
            <w:pPr>
              <w:topLinePunct/>
              <w:ind w:leftChars="0" w:left="0" w:rightChars="0" w:right="0" w:firstLineChars="0" w:firstLine="0"/>
              <w:spacing w:line="240" w:lineRule="atLeast"/>
            </w:pPr>
            <w:r>
              <w:rPr>
                <w:rFonts w:ascii="宋体" w:eastAsia="宋体" w:hint="eastAsia"/>
              </w:rPr>
              <w:t>德国 </w:t>
            </w:r>
            <w:r>
              <w:t>Scotsmra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万分之一</w:t>
            </w:r>
            <w:r>
              <w:t>/</w:t>
            </w:r>
            <w:r>
              <w:rPr>
                <w:rFonts w:ascii="宋体" w:eastAsia="宋体" w:hint="eastAsia"/>
              </w:rPr>
              <w:t>十万分之一电子分析天平</w:t>
            </w:r>
          </w:p>
        </w:tc>
        <w:tc>
          <w:tcPr>
            <w:tcW w:w="4855" w:type="dxa"/>
          </w:tcPr>
          <w:p w:rsidR="0018722C">
            <w:pPr>
              <w:topLinePunct/>
              <w:ind w:leftChars="0" w:left="0" w:rightChars="0" w:right="0" w:firstLineChars="0" w:firstLine="0"/>
              <w:spacing w:line="240" w:lineRule="atLeast"/>
            </w:pPr>
            <w:r>
              <w:rPr>
                <w:rFonts w:ascii="宋体" w:eastAsia="宋体" w:hint="eastAsia"/>
              </w:rPr>
              <w:t>德国 </w:t>
            </w:r>
            <w:r>
              <w:t>Sartorius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高压蒸汽灭菌锅</w:t>
            </w:r>
          </w:p>
        </w:tc>
        <w:tc>
          <w:tcPr>
            <w:tcW w:w="4855" w:type="dxa"/>
          </w:tcPr>
          <w:p w:rsidR="0018722C">
            <w:pPr>
              <w:topLinePunct/>
              <w:ind w:leftChars="0" w:left="0" w:rightChars="0" w:right="0" w:firstLineChars="0" w:firstLine="0"/>
              <w:spacing w:line="240" w:lineRule="atLeast"/>
            </w:pPr>
            <w:r>
              <w:rPr>
                <w:rFonts w:ascii="宋体" w:eastAsia="宋体" w:hint="eastAsia"/>
              </w:rPr>
              <w:t>日本 </w:t>
            </w:r>
            <w:r>
              <w:t>SANYO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t>680 </w:t>
            </w:r>
            <w:r>
              <w:rPr>
                <w:rFonts w:ascii="宋体" w:eastAsia="宋体" w:hint="eastAsia"/>
              </w:rPr>
              <w:t>型酶标仪</w:t>
            </w:r>
          </w:p>
        </w:tc>
        <w:tc>
          <w:tcPr>
            <w:tcW w:w="4855"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40" w:hRule="atLeast"/>
        </w:trPr>
        <w:tc>
          <w:tcPr>
            <w:tcW w:w="4213" w:type="dxa"/>
          </w:tcPr>
          <w:p w:rsidR="0018722C">
            <w:pPr>
              <w:topLinePunct/>
              <w:ind w:leftChars="0" w:left="0" w:rightChars="0" w:right="0" w:firstLineChars="0" w:firstLine="0"/>
              <w:spacing w:line="240" w:lineRule="atLeast"/>
            </w:pPr>
            <w:r>
              <w:rPr>
                <w:rFonts w:ascii="宋体" w:eastAsia="宋体" w:hint="eastAsia"/>
              </w:rPr>
              <w:t>自动双纯水蒸馏器</w:t>
            </w:r>
          </w:p>
        </w:tc>
        <w:tc>
          <w:tcPr>
            <w:tcW w:w="4855" w:type="dxa"/>
          </w:tcPr>
          <w:p w:rsidR="0018722C">
            <w:pPr>
              <w:topLinePunct/>
              <w:ind w:leftChars="0" w:left="0" w:rightChars="0" w:right="0" w:firstLineChars="0" w:firstLine="0"/>
              <w:spacing w:line="240" w:lineRule="atLeast"/>
            </w:pPr>
            <w:r>
              <w:rPr>
                <w:rFonts w:ascii="宋体" w:eastAsia="宋体" w:hint="eastAsia"/>
              </w:rPr>
              <w:t>中国上海申力玻璃仪器公司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磁力搅拌器</w:t>
            </w:r>
          </w:p>
        </w:tc>
        <w:tc>
          <w:tcPr>
            <w:tcW w:w="4855" w:type="dxa"/>
          </w:tcPr>
          <w:p w:rsidR="0018722C">
            <w:pPr>
              <w:topLinePunct/>
              <w:ind w:leftChars="0" w:left="0" w:rightChars="0" w:right="0" w:firstLineChars="0" w:firstLine="0"/>
              <w:spacing w:line="240" w:lineRule="atLeast"/>
            </w:pPr>
            <w:r>
              <w:rPr>
                <w:rFonts w:ascii="宋体" w:eastAsia="宋体" w:hint="eastAsia"/>
              </w:rPr>
              <w:t>中国其林贝尔公司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漩涡振荡器</w:t>
            </w:r>
          </w:p>
        </w:tc>
        <w:tc>
          <w:tcPr>
            <w:tcW w:w="4855" w:type="dxa"/>
          </w:tcPr>
          <w:p w:rsidR="0018722C">
            <w:pPr>
              <w:topLinePunct/>
              <w:ind w:leftChars="0" w:left="0" w:rightChars="0" w:right="0" w:firstLineChars="0" w:firstLine="0"/>
              <w:spacing w:line="240" w:lineRule="atLeast"/>
            </w:pPr>
            <w:r>
              <w:rPr>
                <w:rFonts w:ascii="宋体" w:eastAsia="宋体" w:hint="eastAsia"/>
              </w:rPr>
              <w:t>中国其林贝尔公司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恒速摇床</w:t>
            </w:r>
          </w:p>
        </w:tc>
        <w:tc>
          <w:tcPr>
            <w:tcW w:w="4855" w:type="dxa"/>
          </w:tcPr>
          <w:p w:rsidR="0018722C">
            <w:pPr>
              <w:topLinePunct/>
              <w:ind w:leftChars="0" w:left="0" w:rightChars="0" w:right="0" w:firstLineChars="0" w:firstLine="0"/>
              <w:spacing w:line="240" w:lineRule="atLeast"/>
            </w:pPr>
            <w:r>
              <w:rPr>
                <w:rFonts w:ascii="宋体" w:eastAsia="宋体" w:hint="eastAsia"/>
              </w:rPr>
              <w:t>中国其林贝尔公司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低温台式冷冻低速离心机</w:t>
            </w:r>
          </w:p>
        </w:tc>
        <w:tc>
          <w:tcPr>
            <w:tcW w:w="4855" w:type="dxa"/>
          </w:tcPr>
          <w:p w:rsidR="0018722C">
            <w:pPr>
              <w:topLinePunct/>
              <w:ind w:leftChars="0" w:left="0" w:rightChars="0" w:right="0" w:firstLineChars="0" w:firstLine="0"/>
              <w:spacing w:line="240" w:lineRule="atLeast"/>
            </w:pPr>
            <w:r>
              <w:rPr>
                <w:rFonts w:ascii="宋体" w:eastAsia="宋体" w:hint="eastAsia"/>
              </w:rPr>
              <w:t>美国 </w:t>
            </w:r>
            <w:r>
              <w:t>Beckman </w:t>
            </w:r>
            <w:r>
              <w:rPr>
                <w:rFonts w:ascii="宋体" w:eastAsia="宋体" w:hint="eastAsia"/>
              </w:rPr>
              <w:t>公司</w:t>
            </w:r>
          </w:p>
        </w:tc>
      </w:tr>
      <w:tr>
        <w:trPr>
          <w:trHeight w:val="460" w:hRule="atLeast"/>
        </w:trPr>
        <w:tc>
          <w:tcPr>
            <w:tcW w:w="4213" w:type="dxa"/>
          </w:tcPr>
          <w:p w:rsidR="0018722C">
            <w:pPr>
              <w:topLinePunct/>
              <w:ind w:leftChars="0" w:left="0" w:rightChars="0" w:right="0" w:firstLineChars="0" w:firstLine="0"/>
              <w:spacing w:line="240" w:lineRule="atLeast"/>
            </w:pPr>
            <w:r>
              <w:rPr>
                <w:rFonts w:ascii="宋体" w:eastAsia="宋体" w:hint="eastAsia"/>
              </w:rPr>
              <w:t>低温台式冷冻高速离心机</w:t>
            </w:r>
          </w:p>
        </w:tc>
        <w:tc>
          <w:tcPr>
            <w:tcW w:w="4855"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213" w:type="dxa"/>
          </w:tcPr>
          <w:p w:rsidR="0018722C">
            <w:pPr>
              <w:topLinePunct/>
              <w:ind w:leftChars="0" w:left="0" w:rightChars="0" w:right="0" w:firstLineChars="0" w:firstLine="0"/>
              <w:spacing w:line="240" w:lineRule="atLeast"/>
            </w:pPr>
            <w:r>
              <w:rPr>
                <w:rFonts w:ascii="宋体" w:eastAsia="宋体" w:hint="eastAsia"/>
              </w:rPr>
              <w:t>电子恒温水浴锅</w:t>
            </w:r>
          </w:p>
        </w:tc>
        <w:tc>
          <w:tcPr>
            <w:tcW w:w="4855" w:type="dxa"/>
          </w:tcPr>
          <w:p w:rsidR="0018722C">
            <w:pPr>
              <w:topLinePunct/>
              <w:ind w:leftChars="0" w:left="0" w:rightChars="0" w:right="0" w:firstLineChars="0" w:firstLine="0"/>
              <w:spacing w:line="240" w:lineRule="atLeast"/>
            </w:pPr>
            <w:r>
              <w:rPr>
                <w:rFonts w:ascii="宋体" w:eastAsia="宋体" w:hint="eastAsia"/>
              </w:rPr>
              <w:t>森信仪器</w:t>
            </w:r>
            <w:r>
              <w:rPr>
                <w:rFonts w:ascii="宋体" w:eastAsia="宋体" w:hint="eastAsia"/>
              </w:rPr>
              <w:t>（</w:t>
            </w:r>
            <w:r>
              <w:rPr>
                <w:rFonts w:ascii="宋体" w:eastAsia="宋体" w:hint="eastAsia"/>
              </w:rPr>
              <w:t>上海</w:t>
            </w:r>
            <w:r>
              <w:rPr>
                <w:rFonts w:ascii="宋体" w:eastAsia="宋体" w:hint="eastAsia"/>
              </w:rPr>
              <w:t>）</w:t>
            </w:r>
            <w:r>
              <w:rPr>
                <w:rFonts w:ascii="宋体" w:eastAsia="宋体" w:hint="eastAsia"/>
              </w:rPr>
              <w:t>公司</w:t>
            </w:r>
          </w:p>
        </w:tc>
      </w:tr>
      <w:tr>
        <w:trPr>
          <w:trHeight w:val="460" w:hRule="atLeast"/>
        </w:trPr>
        <w:tc>
          <w:tcPr>
            <w:tcW w:w="4213" w:type="dxa"/>
            <w:tcBorders>
              <w:bottom w:val="single" w:sz="4" w:space="0" w:color="000000"/>
            </w:tcBorders>
          </w:tcPr>
          <w:p w:rsidR="0018722C">
            <w:pPr>
              <w:topLinePunct/>
              <w:ind w:leftChars="0" w:left="0" w:rightChars="0" w:right="0" w:firstLineChars="0" w:firstLine="0"/>
              <w:spacing w:line="240" w:lineRule="atLeast"/>
            </w:pPr>
            <w:r>
              <w:t>pH </w:t>
            </w:r>
            <w:r>
              <w:rPr>
                <w:rFonts w:ascii="宋体" w:eastAsia="宋体" w:hint="eastAsia"/>
              </w:rPr>
              <w:t>计</w:t>
            </w:r>
          </w:p>
        </w:tc>
        <w:tc>
          <w:tcPr>
            <w:tcW w:w="4855" w:type="dxa"/>
            <w:tcBorders>
              <w:bottom w:val="single" w:sz="4" w:space="0" w:color="000000"/>
            </w:tcBorders>
          </w:tcPr>
          <w:p w:rsidR="0018722C">
            <w:pPr>
              <w:topLinePunct/>
              <w:ind w:leftChars="0" w:left="0" w:rightChars="0" w:right="0" w:firstLineChars="0" w:firstLine="0"/>
              <w:spacing w:line="240" w:lineRule="atLeast"/>
            </w:pPr>
            <w:r>
              <w:t>MettlerToledo </w:t>
            </w:r>
            <w:r>
              <w:rPr>
                <w:rFonts w:ascii="宋体" w:eastAsia="宋体" w:hint="eastAsia"/>
              </w:rPr>
              <w:t>公司</w:t>
            </w:r>
          </w:p>
        </w:tc>
      </w:tr>
    </w:tbl>
    <w:p w:rsidR="0018722C">
      <w:pPr>
        <w:rPr/>
        <w:topLinePunct/>
        <w:pStyle w:val="affa"/>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6209"/>
      </w:tblGrid>
      <w:tr>
        <w:trPr>
          <w:trHeight w:val="460" w:hRule="atLeast"/>
        </w:trPr>
        <w:tc>
          <w:tcPr>
            <w:tcW w:w="2860" w:type="dxa"/>
            <w:tcBorders>
              <w:top w:val="single" w:sz="12" w:space="0" w:color="000000"/>
              <w:bottom w:val="single" w:sz="4" w:space="0" w:color="000000"/>
            </w:tcBorders>
          </w:tcPr>
          <w:p w:rsidR="0018722C">
            <w:pPr>
              <w:widowControl w:val="0"/>
              <w:snapToGrid w:val="1"/>
              <w:spacing w:beforeLines="0" w:afterLines="0" w:lineRule="auto" w:line="240" w:after="0" w:before="31"/>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手术器械</w:t>
            </w:r>
          </w:p>
        </w:tc>
        <w:tc>
          <w:tcPr>
            <w:tcW w:w="6209" w:type="dxa"/>
            <w:tcBorders>
              <w:top w:val="single" w:sz="12" w:space="0" w:color="000000"/>
              <w:bottom w:val="single" w:sz="4" w:space="0" w:color="000000"/>
            </w:tcBorders>
          </w:tcPr>
          <w:p w:rsidR="0018722C">
            <w:pPr>
              <w:widowControl w:val="0"/>
              <w:snapToGrid w:val="1"/>
              <w:spacing w:beforeLines="0" w:afterLines="0" w:lineRule="auto" w:line="240" w:after="0" w:before="31"/>
              <w:ind w:firstLineChars="0" w:firstLine="0" w:rightChars="0" w:right="0" w:leftChars="0" w:left="178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广州医药公司</w:t>
            </w:r>
          </w:p>
        </w:tc>
      </w:tr>
    </w:tbl>
    <w:p w:rsidR="0018722C">
      <w:pPr>
        <w:topLinePunct/>
        <w:pStyle w:val="affa"/>
      </w:pPr>
    </w:p>
    <w:p w:rsidR="0018722C">
      <w:pPr>
        <w:pStyle w:val="Heading4"/>
        <w:topLinePunct/>
        <w:ind w:left="200" w:hangingChars="200" w:hanging="200"/>
      </w:pPr>
      <w:bookmarkStart w:id="144998" w:name="_Toc686144998"/>
      <w:r>
        <w:t>3.1.1.2</w:t>
      </w:r>
      <w:r>
        <w:t xml:space="preserve"> </w:t>
      </w:r>
      <w:r>
        <w:t>主要耗材</w:t>
      </w:r>
      <w:bookmarkEnd w:id="144998"/>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1"/>
        <w:gridCol w:w="5467"/>
      </w:tblGrid>
      <w:tr>
        <w:trPr>
          <w:trHeight w:val="460" w:hRule="atLeast"/>
        </w:trPr>
        <w:tc>
          <w:tcPr>
            <w:tcW w:w="360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主要耗材</w:t>
            </w:r>
          </w:p>
        </w:tc>
        <w:tc>
          <w:tcPr>
            <w:tcW w:w="546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生产厂家</w:t>
            </w:r>
          </w:p>
        </w:tc>
      </w:tr>
      <w:tr>
        <w:trPr>
          <w:trHeight w:val="460" w:hRule="atLeast"/>
        </w:trPr>
        <w:tc>
          <w:tcPr>
            <w:tcW w:w="3601" w:type="dxa"/>
            <w:tcBorders>
              <w:top w:val="single" w:sz="4" w:space="0" w:color="000000"/>
            </w:tcBorders>
          </w:tcPr>
          <w:p w:rsidR="0018722C">
            <w:pPr>
              <w:topLinePunct/>
              <w:ind w:leftChars="0" w:left="0" w:rightChars="0" w:right="0" w:firstLineChars="0" w:firstLine="0"/>
              <w:spacing w:line="240" w:lineRule="atLeast"/>
            </w:pPr>
            <w:r>
              <w:t>T25</w:t>
            </w:r>
            <w:r>
              <w:t>/</w:t>
            </w:r>
            <w:r>
              <w:t xml:space="preserve">T75 </w:t>
            </w:r>
            <w:r>
              <w:rPr>
                <w:rFonts w:ascii="宋体" w:eastAsia="宋体" w:hint="eastAsia"/>
              </w:rPr>
              <w:t>细胞培养瓶</w:t>
            </w:r>
          </w:p>
        </w:tc>
        <w:tc>
          <w:tcPr>
            <w:tcW w:w="546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美国 </w:t>
            </w:r>
            <w:r>
              <w:t>CORNING </w:t>
            </w:r>
            <w:r>
              <w:rPr>
                <w:rFonts w:ascii="宋体" w:eastAsia="宋体" w:hint="eastAsia"/>
              </w:rPr>
              <w:t>公司</w:t>
            </w:r>
          </w:p>
        </w:tc>
      </w:tr>
      <w:tr>
        <w:trPr>
          <w:trHeight w:val="460" w:hRule="atLeast"/>
        </w:trPr>
        <w:tc>
          <w:tcPr>
            <w:tcW w:w="3601" w:type="dxa"/>
          </w:tcPr>
          <w:p w:rsidR="0018722C">
            <w:pPr>
              <w:topLinePunct/>
              <w:ind w:leftChars="0" w:left="0" w:rightChars="0" w:right="0" w:firstLineChars="0" w:firstLine="0"/>
              <w:spacing w:line="240" w:lineRule="atLeast"/>
            </w:pPr>
            <w:r>
              <w:t>100mm </w:t>
            </w:r>
            <w:r>
              <w:rPr>
                <w:rFonts w:ascii="宋体" w:eastAsia="宋体" w:hint="eastAsia"/>
              </w:rPr>
              <w:t>培养皿</w:t>
            </w:r>
          </w:p>
        </w:tc>
        <w:tc>
          <w:tcPr>
            <w:tcW w:w="5467" w:type="dxa"/>
          </w:tcPr>
          <w:p w:rsidR="0018722C">
            <w:pPr>
              <w:topLinePunct/>
              <w:ind w:leftChars="0" w:left="0" w:rightChars="0" w:right="0" w:firstLineChars="0" w:firstLine="0"/>
              <w:spacing w:line="240" w:lineRule="atLeast"/>
            </w:pPr>
            <w:r>
              <w:rPr>
                <w:rFonts w:ascii="宋体" w:eastAsia="宋体" w:hint="eastAsia"/>
              </w:rPr>
              <w:t>美国 </w:t>
            </w:r>
            <w:r>
              <w:t>CORNING </w:t>
            </w:r>
            <w:r>
              <w:rPr>
                <w:rFonts w:ascii="宋体" w:eastAsia="宋体" w:hint="eastAsia"/>
              </w:rPr>
              <w:t>公司</w:t>
            </w:r>
          </w:p>
        </w:tc>
      </w:tr>
      <w:tr>
        <w:trPr>
          <w:trHeight w:val="460" w:hRule="atLeast"/>
        </w:trPr>
        <w:tc>
          <w:tcPr>
            <w:tcW w:w="3601" w:type="dxa"/>
          </w:tcPr>
          <w:p w:rsidR="0018722C">
            <w:pPr>
              <w:topLinePunct/>
              <w:ind w:leftChars="0" w:left="0" w:rightChars="0" w:right="0" w:firstLineChars="0" w:firstLine="0"/>
              <w:spacing w:line="240" w:lineRule="atLeast"/>
            </w:pPr>
            <w:r>
              <w:t>15mL</w:t>
            </w:r>
            <w:r>
              <w:t>/</w:t>
            </w:r>
            <w:r>
              <w:t xml:space="preserve">50mL </w:t>
            </w:r>
            <w:r>
              <w:rPr>
                <w:rFonts w:ascii="宋体" w:eastAsia="宋体" w:hint="eastAsia"/>
              </w:rPr>
              <w:t>离心管</w:t>
            </w:r>
          </w:p>
        </w:tc>
        <w:tc>
          <w:tcPr>
            <w:tcW w:w="5467" w:type="dxa"/>
          </w:tcPr>
          <w:p w:rsidR="0018722C">
            <w:pPr>
              <w:topLinePunct/>
              <w:ind w:leftChars="0" w:left="0" w:rightChars="0" w:right="0" w:firstLineChars="0" w:firstLine="0"/>
              <w:spacing w:line="240" w:lineRule="atLeast"/>
            </w:pPr>
            <w:r>
              <w:rPr>
                <w:rFonts w:ascii="宋体" w:eastAsia="宋体" w:hint="eastAsia"/>
              </w:rPr>
              <w:t>美国 </w:t>
            </w:r>
            <w:r>
              <w:t>CORNING </w:t>
            </w:r>
            <w:r>
              <w:rPr>
                <w:rFonts w:ascii="宋体" w:eastAsia="宋体" w:hint="eastAsia"/>
              </w:rPr>
              <w:t>公司</w:t>
            </w:r>
          </w:p>
        </w:tc>
      </w:tr>
      <w:tr>
        <w:trPr>
          <w:trHeight w:val="460" w:hRule="atLeast"/>
        </w:trPr>
        <w:tc>
          <w:tcPr>
            <w:tcW w:w="3601" w:type="dxa"/>
          </w:tcPr>
          <w:p w:rsidR="0018722C">
            <w:pPr>
              <w:topLinePunct/>
              <w:ind w:leftChars="0" w:left="0" w:rightChars="0" w:right="0" w:firstLineChars="0" w:firstLine="0"/>
              <w:spacing w:line="240" w:lineRule="atLeast"/>
            </w:pPr>
            <w:r>
              <w:t>1.5mL </w:t>
            </w:r>
            <w:r>
              <w:rPr>
                <w:rFonts w:ascii="宋体" w:eastAsia="宋体" w:hint="eastAsia"/>
              </w:rPr>
              <w:t>离心管</w:t>
            </w:r>
          </w:p>
        </w:tc>
        <w:tc>
          <w:tcPr>
            <w:tcW w:w="5467" w:type="dxa"/>
          </w:tcPr>
          <w:p w:rsidR="0018722C">
            <w:pPr>
              <w:topLinePunct/>
              <w:ind w:leftChars="0" w:left="0" w:rightChars="0" w:right="0" w:firstLineChars="0" w:firstLine="0"/>
              <w:spacing w:line="240" w:lineRule="atLeast"/>
            </w:pPr>
            <w:r>
              <w:rPr>
                <w:rFonts w:ascii="宋体" w:eastAsia="宋体" w:hint="eastAsia"/>
              </w:rPr>
              <w:t>美国 </w:t>
            </w:r>
            <w:r>
              <w:t>Axygen </w:t>
            </w:r>
            <w:r>
              <w:rPr>
                <w:rFonts w:ascii="宋体" w:eastAsia="宋体" w:hint="eastAsia"/>
              </w:rPr>
              <w:t>公司</w:t>
            </w:r>
          </w:p>
        </w:tc>
      </w:tr>
      <w:tr>
        <w:trPr>
          <w:trHeight w:val="460" w:hRule="atLeast"/>
        </w:trPr>
        <w:tc>
          <w:tcPr>
            <w:tcW w:w="3601" w:type="dxa"/>
          </w:tcPr>
          <w:p w:rsidR="0018722C">
            <w:pPr>
              <w:topLinePunct/>
              <w:ind w:leftChars="0" w:left="0" w:rightChars="0" w:right="0" w:firstLineChars="0" w:firstLine="0"/>
              <w:spacing w:line="240" w:lineRule="atLeast"/>
            </w:pPr>
            <w:r>
              <w:t>1mL</w:t>
            </w:r>
            <w:r>
              <w:t>/</w:t>
            </w:r>
            <w:r>
              <w:t xml:space="preserve">5mL</w:t>
            </w:r>
            <w:r>
              <w:t>/</w:t>
            </w:r>
            <w:r>
              <w:t xml:space="preserve">10mL </w:t>
            </w:r>
            <w:r>
              <w:rPr>
                <w:rFonts w:ascii="宋体" w:eastAsia="宋体" w:hint="eastAsia"/>
              </w:rPr>
              <w:t>注射器</w:t>
            </w:r>
          </w:p>
        </w:tc>
        <w:tc>
          <w:tcPr>
            <w:tcW w:w="5467" w:type="dxa"/>
          </w:tcPr>
          <w:p w:rsidR="0018722C">
            <w:pPr>
              <w:topLinePunct/>
              <w:ind w:leftChars="0" w:left="0" w:rightChars="0" w:right="0" w:firstLineChars="0" w:firstLine="0"/>
              <w:spacing w:line="240" w:lineRule="atLeast"/>
            </w:pPr>
            <w:r>
              <w:rPr>
                <w:rFonts w:ascii="宋体" w:eastAsia="宋体" w:hint="eastAsia"/>
              </w:rPr>
              <w:t>海门玻璃塑料公司</w:t>
            </w:r>
          </w:p>
        </w:tc>
      </w:tr>
      <w:tr>
        <w:trPr>
          <w:trHeight w:val="460" w:hRule="atLeast"/>
        </w:trPr>
        <w:tc>
          <w:tcPr>
            <w:tcW w:w="3601" w:type="dxa"/>
          </w:tcPr>
          <w:p w:rsidR="0018722C">
            <w:pPr>
              <w:topLinePunct/>
              <w:ind w:leftChars="0" w:left="0" w:rightChars="0" w:right="0" w:firstLineChars="0" w:firstLine="0"/>
              <w:spacing w:line="240" w:lineRule="atLeast"/>
            </w:pPr>
            <w:r>
              <w:t>PVDF </w:t>
            </w:r>
            <w:r>
              <w:rPr>
                <w:rFonts w:ascii="宋体" w:eastAsia="宋体" w:hint="eastAsia"/>
              </w:rPr>
              <w:t>膜</w:t>
            </w:r>
          </w:p>
        </w:tc>
        <w:tc>
          <w:tcPr>
            <w:tcW w:w="5467" w:type="dxa"/>
          </w:tcPr>
          <w:p w:rsidR="0018722C">
            <w:pPr>
              <w:topLinePunct/>
              <w:ind w:leftChars="0" w:left="0" w:rightChars="0" w:right="0" w:firstLineChars="0" w:firstLine="0"/>
              <w:spacing w:line="240" w:lineRule="atLeast"/>
            </w:pPr>
            <w:r>
              <w:rPr>
                <w:rFonts w:ascii="宋体" w:eastAsia="宋体" w:hint="eastAsia"/>
              </w:rPr>
              <w:t>美国 </w:t>
            </w:r>
            <w:r>
              <w:t>Milipore</w:t>
            </w:r>
            <w:r>
              <w:t> </w:t>
            </w:r>
            <w:r>
              <w:rPr>
                <w:rFonts w:ascii="宋体" w:eastAsia="宋体" w:hint="eastAsia"/>
              </w:rPr>
              <w:t>公司</w:t>
            </w:r>
          </w:p>
        </w:tc>
      </w:tr>
      <w:tr>
        <w:trPr>
          <w:trHeight w:val="460" w:hRule="atLeast"/>
        </w:trPr>
        <w:tc>
          <w:tcPr>
            <w:tcW w:w="3601" w:type="dxa"/>
          </w:tcPr>
          <w:p w:rsidR="0018722C">
            <w:pPr>
              <w:topLinePunct/>
              <w:ind w:leftChars="0" w:left="0" w:rightChars="0" w:right="0" w:firstLineChars="0" w:firstLine="0"/>
              <w:spacing w:line="240" w:lineRule="atLeast"/>
            </w:pPr>
            <w:r>
              <w:t>0.22μm  </w:t>
            </w:r>
            <w:r>
              <w:rPr>
                <w:rFonts w:ascii="宋体" w:hAnsi="宋体" w:eastAsia="宋体" w:hint="eastAsia"/>
              </w:rPr>
              <w:t>滤器</w:t>
            </w:r>
          </w:p>
        </w:tc>
        <w:tc>
          <w:tcPr>
            <w:tcW w:w="5467" w:type="dxa"/>
          </w:tcPr>
          <w:p w:rsidR="0018722C">
            <w:pPr>
              <w:topLinePunct/>
              <w:ind w:leftChars="0" w:left="0" w:rightChars="0" w:right="0" w:firstLineChars="0" w:firstLine="0"/>
              <w:spacing w:line="240" w:lineRule="atLeast"/>
            </w:pPr>
            <w:r>
              <w:rPr>
                <w:rFonts w:ascii="宋体" w:eastAsia="宋体" w:hint="eastAsia"/>
              </w:rPr>
              <w:t>美国 </w:t>
            </w:r>
            <w:r>
              <w:t>Milipore</w:t>
            </w:r>
            <w:r>
              <w:t> </w:t>
            </w:r>
            <w:r>
              <w:rPr>
                <w:rFonts w:ascii="宋体" w:eastAsia="宋体" w:hint="eastAsia"/>
              </w:rPr>
              <w:t>公司</w:t>
            </w:r>
          </w:p>
        </w:tc>
      </w:tr>
      <w:tr>
        <w:trPr>
          <w:trHeight w:val="440" w:hRule="atLeast"/>
        </w:trPr>
        <w:tc>
          <w:tcPr>
            <w:tcW w:w="360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医用感光胶片</w:t>
            </w:r>
          </w:p>
        </w:tc>
        <w:tc>
          <w:tcPr>
            <w:tcW w:w="546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日本富士胶片株式会社</w:t>
            </w:r>
          </w:p>
        </w:tc>
      </w:tr>
    </w:tbl>
    <w:p w:rsidR="0018722C">
      <w:pPr>
        <w:topLinePunct/>
        <w:pStyle w:val="affa"/>
      </w:pPr>
    </w:p>
    <w:p w:rsidR="0018722C">
      <w:pPr>
        <w:pStyle w:val="Heading4"/>
        <w:topLinePunct/>
        <w:ind w:left="200" w:hangingChars="200" w:hanging="200"/>
      </w:pPr>
      <w:bookmarkStart w:id="144999" w:name="_Toc686144999"/>
      <w:r>
        <w:t>3.1.1.3</w:t>
      </w:r>
      <w:r>
        <w:t xml:space="preserve"> </w:t>
      </w:r>
      <w:r>
        <w:t>主要试剂</w:t>
      </w:r>
      <w:bookmarkEnd w:id="144999"/>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3"/>
        <w:gridCol w:w="5496"/>
      </w:tblGrid>
      <w:tr>
        <w:trPr>
          <w:trHeight w:val="460" w:hRule="atLeast"/>
        </w:trPr>
        <w:tc>
          <w:tcPr>
            <w:tcW w:w="357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主要耗材</w:t>
            </w:r>
          </w:p>
        </w:tc>
        <w:tc>
          <w:tcPr>
            <w:tcW w:w="549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生产厂家</w:t>
            </w:r>
          </w:p>
        </w:tc>
      </w:tr>
      <w:tr>
        <w:trPr>
          <w:trHeight w:val="460" w:hRule="atLeast"/>
        </w:trPr>
        <w:tc>
          <w:tcPr>
            <w:tcW w:w="3573" w:type="dxa"/>
            <w:tcBorders>
              <w:top w:val="single" w:sz="4" w:space="0" w:color="000000"/>
            </w:tcBorders>
          </w:tcPr>
          <w:p w:rsidR="0018722C">
            <w:pPr>
              <w:topLinePunct/>
              <w:ind w:leftChars="0" w:left="0" w:rightChars="0" w:right="0" w:firstLineChars="0" w:firstLine="0"/>
              <w:spacing w:line="240" w:lineRule="atLeast"/>
            </w:pPr>
            <w:r>
              <w:t>BJ-B11</w:t>
            </w:r>
          </w:p>
        </w:tc>
        <w:tc>
          <w:tcPr>
            <w:tcW w:w="549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本实验室合成</w:t>
            </w:r>
          </w:p>
        </w:tc>
      </w:tr>
      <w:tr>
        <w:trPr>
          <w:trHeight w:val="460" w:hRule="atLeast"/>
        </w:trPr>
        <w:tc>
          <w:tcPr>
            <w:tcW w:w="3573" w:type="dxa"/>
          </w:tcPr>
          <w:p w:rsidR="0018722C">
            <w:pPr>
              <w:topLinePunct/>
              <w:ind w:leftChars="0" w:left="0" w:rightChars="0" w:right="0" w:firstLineChars="0" w:firstLine="0"/>
              <w:spacing w:line="240" w:lineRule="atLeast"/>
            </w:pPr>
            <w:r>
              <w:t>DMEM </w:t>
            </w:r>
            <w:r>
              <w:rPr>
                <w:rFonts w:ascii="宋体" w:eastAsia="宋体" w:hint="eastAsia"/>
              </w:rPr>
              <w:t>培养基</w:t>
            </w:r>
          </w:p>
        </w:tc>
        <w:tc>
          <w:tcPr>
            <w:tcW w:w="5496" w:type="dxa"/>
          </w:tcPr>
          <w:p w:rsidR="0018722C">
            <w:pPr>
              <w:topLinePunct/>
              <w:ind w:leftChars="0" w:left="0" w:rightChars="0" w:right="0" w:firstLineChars="0" w:firstLine="0"/>
              <w:spacing w:line="240" w:lineRule="atLeast"/>
            </w:pPr>
            <w:r>
              <w:rPr>
                <w:rFonts w:ascii="宋体" w:eastAsia="宋体" w:hint="eastAsia"/>
              </w:rPr>
              <w:t>美国 </w:t>
            </w:r>
            <w:r>
              <w:t>GIBCO </w:t>
            </w:r>
            <w:r>
              <w:rPr>
                <w:rFonts w:ascii="宋体" w:eastAsia="宋体" w:hint="eastAsia"/>
              </w:rPr>
              <w:t>公司</w:t>
            </w:r>
          </w:p>
        </w:tc>
      </w:tr>
      <w:tr>
        <w:trPr>
          <w:trHeight w:val="460" w:hRule="atLeast"/>
        </w:trPr>
        <w:tc>
          <w:tcPr>
            <w:tcW w:w="3573" w:type="dxa"/>
          </w:tcPr>
          <w:p w:rsidR="0018722C">
            <w:pPr>
              <w:topLinePunct/>
              <w:ind w:leftChars="0" w:left="0" w:rightChars="0" w:right="0" w:firstLineChars="0" w:firstLine="0"/>
              <w:spacing w:line="240" w:lineRule="atLeast"/>
            </w:pPr>
            <w:r>
              <w:rPr>
                <w:rFonts w:ascii="宋体" w:eastAsia="宋体" w:hint="eastAsia"/>
              </w:rPr>
              <w:t>胎牛血清</w:t>
            </w:r>
            <w:r>
              <w:rPr>
                <w:rFonts w:ascii="宋体" w:eastAsia="宋体" w:hint="eastAsia"/>
              </w:rPr>
              <w:t>（</w:t>
            </w:r>
            <w:r>
              <w:t>FBS</w:t>
            </w:r>
            <w:r>
              <w:rPr>
                <w:rFonts w:ascii="宋体" w:eastAsia="宋体" w:hint="eastAsia"/>
              </w:rPr>
              <w:t>）</w:t>
            </w:r>
          </w:p>
        </w:tc>
        <w:tc>
          <w:tcPr>
            <w:tcW w:w="5496" w:type="dxa"/>
          </w:tcPr>
          <w:p w:rsidR="0018722C">
            <w:pPr>
              <w:topLinePunct/>
              <w:ind w:leftChars="0" w:left="0" w:rightChars="0" w:right="0" w:firstLineChars="0" w:firstLine="0"/>
              <w:spacing w:line="240" w:lineRule="atLeast"/>
            </w:pPr>
            <w:r>
              <w:rPr>
                <w:rFonts w:ascii="宋体" w:eastAsia="宋体" w:hint="eastAsia"/>
              </w:rPr>
              <w:t>浙江天杭生物科技有限公司</w:t>
            </w:r>
          </w:p>
        </w:tc>
      </w:tr>
      <w:tr>
        <w:trPr>
          <w:trHeight w:val="440" w:hRule="atLeast"/>
        </w:trPr>
        <w:tc>
          <w:tcPr>
            <w:tcW w:w="3573" w:type="dxa"/>
          </w:tcPr>
          <w:p w:rsidR="0018722C">
            <w:pPr>
              <w:topLinePunct/>
              <w:ind w:leftChars="0" w:left="0" w:rightChars="0" w:right="0" w:firstLineChars="0" w:firstLine="0"/>
              <w:spacing w:line="240" w:lineRule="atLeast"/>
            </w:pPr>
            <w:r>
              <w:rPr>
                <w:rFonts w:ascii="宋体" w:eastAsia="宋体" w:hint="eastAsia"/>
              </w:rPr>
              <w:t>青霉素、链霉素</w:t>
            </w:r>
          </w:p>
        </w:tc>
        <w:tc>
          <w:tcPr>
            <w:tcW w:w="5496" w:type="dxa"/>
          </w:tcPr>
          <w:p w:rsidR="0018722C">
            <w:pPr>
              <w:topLinePunct/>
              <w:ind w:leftChars="0" w:left="0" w:rightChars="0" w:right="0" w:firstLineChars="0" w:firstLine="0"/>
              <w:spacing w:line="240" w:lineRule="atLeast"/>
            </w:pPr>
            <w:r>
              <w:rPr>
                <w:rFonts w:ascii="宋体" w:eastAsia="宋体" w:hint="eastAsia"/>
              </w:rPr>
              <w:t>华北制药股份有限公司</w:t>
            </w:r>
          </w:p>
        </w:tc>
      </w:tr>
      <w:tr>
        <w:trPr>
          <w:trHeight w:val="460" w:hRule="atLeast"/>
        </w:trPr>
        <w:tc>
          <w:tcPr>
            <w:tcW w:w="3573" w:type="dxa"/>
          </w:tcPr>
          <w:p w:rsidR="0018722C">
            <w:pPr>
              <w:topLinePunct/>
              <w:ind w:leftChars="0" w:left="0" w:rightChars="0" w:right="0" w:firstLineChars="0" w:firstLine="0"/>
              <w:spacing w:line="240" w:lineRule="atLeast"/>
            </w:pPr>
            <w:r>
              <w:rPr>
                <w:rFonts w:ascii="宋体" w:eastAsia="宋体" w:hint="eastAsia"/>
              </w:rPr>
              <w:t>胰蛋白酶</w:t>
            </w:r>
          </w:p>
        </w:tc>
        <w:tc>
          <w:tcPr>
            <w:tcW w:w="5496" w:type="dxa"/>
          </w:tcPr>
          <w:p w:rsidR="0018722C">
            <w:pPr>
              <w:topLinePunct/>
              <w:ind w:leftChars="0" w:left="0" w:rightChars="0" w:right="0" w:firstLineChars="0" w:firstLine="0"/>
              <w:spacing w:line="240" w:lineRule="atLeast"/>
            </w:pPr>
            <w:r>
              <w:rPr>
                <w:rFonts w:ascii="宋体" w:eastAsia="宋体" w:hint="eastAsia"/>
              </w:rPr>
              <w:t>美国 </w:t>
            </w:r>
            <w:r>
              <w:t>AMRESCO </w:t>
            </w:r>
            <w:r>
              <w:rPr>
                <w:rFonts w:ascii="宋体" w:eastAsia="宋体" w:hint="eastAsia"/>
              </w:rPr>
              <w:t>公司</w:t>
            </w:r>
          </w:p>
        </w:tc>
      </w:tr>
      <w:tr>
        <w:trPr>
          <w:trHeight w:val="460" w:hRule="atLeast"/>
        </w:trPr>
        <w:tc>
          <w:tcPr>
            <w:tcW w:w="3573" w:type="dxa"/>
          </w:tcPr>
          <w:p w:rsidR="0018722C">
            <w:pPr>
              <w:topLinePunct/>
              <w:ind w:leftChars="0" w:left="0" w:rightChars="0" w:right="0" w:firstLineChars="0" w:firstLine="0"/>
              <w:spacing w:line="240" w:lineRule="atLeast"/>
            </w:pPr>
            <w:r>
              <w:t>NaCl</w:t>
            </w:r>
          </w:p>
        </w:tc>
        <w:tc>
          <w:tcPr>
            <w:tcW w:w="5496"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573" w:type="dxa"/>
          </w:tcPr>
          <w:p w:rsidR="0018722C">
            <w:pPr>
              <w:topLinePunct/>
              <w:ind w:leftChars="0" w:left="0" w:rightChars="0" w:right="0" w:firstLineChars="0" w:firstLine="0"/>
              <w:spacing w:line="240" w:lineRule="atLeast"/>
            </w:pPr>
            <w:r>
              <w:t>KCl</w:t>
            </w:r>
          </w:p>
        </w:tc>
        <w:tc>
          <w:tcPr>
            <w:tcW w:w="5496"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573" w:type="dxa"/>
          </w:tcPr>
          <w:p w:rsidR="0018722C">
            <w:pPr>
              <w:topLinePunct/>
              <w:ind w:leftChars="0" w:left="0" w:rightChars="0" w:right="0" w:firstLineChars="0" w:firstLine="0"/>
              <w:spacing w:line="240" w:lineRule="atLeast"/>
            </w:pPr>
            <w:r>
              <w:t>KH</w:t>
            </w:r>
            <w:r>
              <w:t>2</w:t>
            </w:r>
            <w:r>
              <w:t>PO</w:t>
            </w:r>
            <w:r>
              <w:t>4</w:t>
            </w:r>
          </w:p>
        </w:tc>
        <w:tc>
          <w:tcPr>
            <w:tcW w:w="5496"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573" w:type="dxa"/>
          </w:tcPr>
          <w:p w:rsidR="0018722C">
            <w:pPr>
              <w:topLinePunct/>
              <w:ind w:leftChars="0" w:left="0" w:rightChars="0" w:right="0" w:firstLineChars="0" w:firstLine="0"/>
              <w:spacing w:line="240" w:lineRule="atLeast"/>
            </w:pPr>
            <w:r>
              <w:t>Na</w:t>
            </w:r>
            <w:r>
              <w:t>2</w:t>
            </w:r>
            <w:r>
              <w:t>HPO</w:t>
            </w:r>
            <w:r>
              <w:t>4</w:t>
            </w:r>
          </w:p>
        </w:tc>
        <w:tc>
          <w:tcPr>
            <w:tcW w:w="5496"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573" w:type="dxa"/>
          </w:tcPr>
          <w:p w:rsidR="0018722C">
            <w:pPr>
              <w:topLinePunct/>
              <w:ind w:leftChars="0" w:left="0" w:rightChars="0" w:right="0" w:firstLineChars="0" w:firstLine="0"/>
              <w:spacing w:line="240" w:lineRule="atLeast"/>
            </w:pPr>
            <w:r>
              <w:t>BSA</w:t>
            </w:r>
            <w:r>
              <w:rPr>
                <w:rFonts w:ascii="宋体" w:eastAsia="宋体" w:hint="eastAsia"/>
              </w:rPr>
              <w:t>（</w:t>
            </w:r>
            <w:r>
              <w:rPr>
                <w:rFonts w:ascii="宋体" w:eastAsia="宋体" w:hint="eastAsia"/>
              </w:rPr>
              <w:t xml:space="preserve">牛血清白蛋白</w:t>
            </w:r>
            <w:r>
              <w:rPr>
                <w:rFonts w:ascii="宋体" w:eastAsia="宋体" w:hint="eastAsia"/>
              </w:rPr>
              <w:t>）</w:t>
            </w:r>
          </w:p>
        </w:tc>
        <w:tc>
          <w:tcPr>
            <w:tcW w:w="5496" w:type="dxa"/>
          </w:tcPr>
          <w:p w:rsidR="0018722C">
            <w:pPr>
              <w:topLinePunct/>
              <w:ind w:leftChars="0" w:left="0" w:rightChars="0" w:right="0" w:firstLineChars="0" w:firstLine="0"/>
              <w:spacing w:line="240" w:lineRule="atLeast"/>
            </w:pPr>
            <w:r>
              <w:rPr>
                <w:rFonts w:ascii="宋体" w:eastAsia="宋体" w:hint="eastAsia"/>
              </w:rPr>
              <w:t>广州斯佳生物科技有限公司</w:t>
            </w:r>
          </w:p>
        </w:tc>
      </w:tr>
      <w:tr>
        <w:trPr>
          <w:trHeight w:val="460" w:hRule="atLeast"/>
        </w:trPr>
        <w:tc>
          <w:tcPr>
            <w:tcW w:w="3573" w:type="dxa"/>
          </w:tcPr>
          <w:p w:rsidR="0018722C">
            <w:pPr>
              <w:topLinePunct/>
              <w:ind w:leftChars="0" w:left="0" w:rightChars="0" w:right="0" w:firstLineChars="0" w:firstLine="0"/>
              <w:spacing w:line="240" w:lineRule="atLeast"/>
            </w:pPr>
            <w:r>
              <w:t>SDS </w:t>
            </w:r>
            <w:r>
              <w:rPr>
                <w:rFonts w:ascii="宋体" w:eastAsia="宋体" w:hint="eastAsia"/>
              </w:rPr>
              <w:t>裂解液</w:t>
            </w:r>
          </w:p>
        </w:tc>
        <w:tc>
          <w:tcPr>
            <w:tcW w:w="5496"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60" w:hRule="atLeast"/>
        </w:trPr>
        <w:tc>
          <w:tcPr>
            <w:tcW w:w="3573" w:type="dxa"/>
          </w:tcPr>
          <w:p w:rsidR="0018722C">
            <w:pPr>
              <w:topLinePunct/>
              <w:ind w:leftChars="0" w:left="0" w:rightChars="0" w:right="0" w:firstLineChars="0" w:firstLine="0"/>
              <w:spacing w:line="240" w:lineRule="atLeast"/>
            </w:pPr>
            <w:r>
              <w:t>PMSF</w:t>
            </w:r>
          </w:p>
        </w:tc>
        <w:tc>
          <w:tcPr>
            <w:tcW w:w="5496"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60" w:hRule="atLeast"/>
        </w:trPr>
        <w:tc>
          <w:tcPr>
            <w:tcW w:w="3573" w:type="dxa"/>
            <w:tcBorders>
              <w:bottom w:val="single" w:sz="4" w:space="0" w:color="000000"/>
            </w:tcBorders>
          </w:tcPr>
          <w:p w:rsidR="0018722C">
            <w:pPr>
              <w:topLinePunct/>
              <w:ind w:leftChars="0" w:left="0" w:rightChars="0" w:right="0" w:firstLineChars="0" w:firstLine="0"/>
              <w:spacing w:line="240" w:lineRule="atLeast"/>
            </w:pPr>
            <w:r>
              <w:t>Tween-20</w:t>
            </w:r>
          </w:p>
        </w:tc>
        <w:tc>
          <w:tcPr>
            <w:tcW w:w="549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广州斯佳生物科技有限公司</w:t>
            </w:r>
          </w:p>
        </w:tc>
      </w:tr>
    </w:tbl>
    <w:p w:rsidR="0018722C">
      <w:pPr>
        <w:rPr/>
        <w:topLinePunct/>
        <w:pStyle w:val="affa"/>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0"/>
        <w:gridCol w:w="5309"/>
      </w:tblGrid>
      <w:tr>
        <w:trPr>
          <w:trHeight w:val="460" w:hRule="atLeast"/>
        </w:trPr>
        <w:tc>
          <w:tcPr>
            <w:tcW w:w="376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显影液</w:t>
            </w:r>
          </w:p>
        </w:tc>
        <w:tc>
          <w:tcPr>
            <w:tcW w:w="530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中国柯达股份有限公司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定影液</w:t>
            </w:r>
          </w:p>
        </w:tc>
        <w:tc>
          <w:tcPr>
            <w:tcW w:w="5309" w:type="dxa"/>
          </w:tcPr>
          <w:p w:rsidR="0018722C">
            <w:pPr>
              <w:topLinePunct/>
              <w:ind w:leftChars="0" w:left="0" w:rightChars="0" w:right="0" w:firstLineChars="0" w:firstLine="0"/>
              <w:spacing w:line="240" w:lineRule="atLeast"/>
            </w:pPr>
            <w:r>
              <w:rPr>
                <w:rFonts w:ascii="宋体" w:eastAsia="宋体" w:hint="eastAsia"/>
              </w:rPr>
              <w:t>中国柯达股份有限公司</w:t>
            </w:r>
          </w:p>
        </w:tc>
      </w:tr>
      <w:tr>
        <w:trPr>
          <w:trHeight w:val="460" w:hRule="atLeast"/>
        </w:trPr>
        <w:tc>
          <w:tcPr>
            <w:tcW w:w="3760" w:type="dxa"/>
          </w:tcPr>
          <w:p w:rsidR="0018722C">
            <w:pPr>
              <w:topLinePunct/>
              <w:ind w:leftChars="0" w:left="0" w:rightChars="0" w:right="0" w:firstLineChars="0" w:firstLine="0"/>
              <w:spacing w:line="240" w:lineRule="atLeast"/>
            </w:pPr>
            <w:r>
              <w:t>BCA </w:t>
            </w:r>
            <w:r>
              <w:rPr>
                <w:rFonts w:ascii="宋体" w:eastAsia="宋体" w:hint="eastAsia"/>
              </w:rPr>
              <w:t>蛋白浓度测定试剂盒</w:t>
            </w:r>
          </w:p>
        </w:tc>
        <w:tc>
          <w:tcPr>
            <w:tcW w:w="5309"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60" w:hRule="atLeast"/>
        </w:trPr>
        <w:tc>
          <w:tcPr>
            <w:tcW w:w="3760" w:type="dxa"/>
          </w:tcPr>
          <w:p w:rsidR="0018722C">
            <w:pPr>
              <w:topLinePunct/>
              <w:ind w:leftChars="0" w:left="0" w:rightChars="0" w:right="0" w:firstLineChars="0" w:firstLine="0"/>
              <w:spacing w:line="240" w:lineRule="atLeast"/>
            </w:pPr>
            <w:r>
              <w:t>EDTA</w:t>
            </w:r>
          </w:p>
        </w:tc>
        <w:tc>
          <w:tcPr>
            <w:tcW w:w="5309" w:type="dxa"/>
          </w:tcPr>
          <w:p w:rsidR="0018722C">
            <w:pPr>
              <w:topLinePunct/>
              <w:ind w:leftChars="0" w:left="0" w:rightChars="0" w:right="0" w:firstLineChars="0" w:firstLine="0"/>
              <w:spacing w:line="240" w:lineRule="atLeast"/>
            </w:pPr>
            <w:r>
              <w:rPr>
                <w:rFonts w:ascii="宋体" w:eastAsia="宋体" w:hint="eastAsia"/>
              </w:rPr>
              <w:t>广州博理生物公司</w:t>
            </w:r>
          </w:p>
        </w:tc>
      </w:tr>
      <w:tr>
        <w:trPr>
          <w:trHeight w:val="460" w:hRule="atLeast"/>
        </w:trPr>
        <w:tc>
          <w:tcPr>
            <w:tcW w:w="3760" w:type="dxa"/>
          </w:tcPr>
          <w:p w:rsidR="0018722C">
            <w:pPr>
              <w:topLinePunct/>
              <w:ind w:leftChars="0" w:left="0" w:rightChars="0" w:right="0" w:firstLineChars="0" w:firstLine="0"/>
              <w:spacing w:line="240" w:lineRule="atLeast"/>
            </w:pPr>
            <w:r>
              <w:t>Tris-base</w:t>
            </w:r>
          </w:p>
        </w:tc>
        <w:tc>
          <w:tcPr>
            <w:tcW w:w="5309" w:type="dxa"/>
          </w:tcPr>
          <w:p w:rsidR="0018722C">
            <w:pPr>
              <w:topLinePunct/>
              <w:ind w:leftChars="0" w:left="0" w:rightChars="0" w:right="0" w:firstLineChars="0" w:firstLine="0"/>
              <w:spacing w:line="240" w:lineRule="atLeast"/>
            </w:pPr>
            <w:r>
              <w:rPr>
                <w:rFonts w:ascii="宋体" w:eastAsia="宋体" w:hint="eastAsia"/>
              </w:rPr>
              <w:t>广州博理生物公司</w:t>
            </w:r>
          </w:p>
        </w:tc>
      </w:tr>
      <w:tr>
        <w:trPr>
          <w:trHeight w:val="460" w:hRule="atLeast"/>
        </w:trPr>
        <w:tc>
          <w:tcPr>
            <w:tcW w:w="3760" w:type="dxa"/>
          </w:tcPr>
          <w:p w:rsidR="0018722C">
            <w:pPr>
              <w:topLinePunct/>
              <w:ind w:leftChars="0" w:left="0" w:rightChars="0" w:right="0" w:firstLineChars="0" w:firstLine="0"/>
              <w:spacing w:line="240" w:lineRule="atLeast"/>
            </w:pPr>
            <w:r>
              <w:t>DMSO</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SIGMA-ALDRICH </w:t>
            </w:r>
            <w:r>
              <w:rPr>
                <w:rFonts w:ascii="宋体" w:eastAsia="宋体" w:hint="eastAsia"/>
              </w:rPr>
              <w:t>公司</w:t>
            </w:r>
          </w:p>
        </w:tc>
      </w:tr>
      <w:tr>
        <w:trPr>
          <w:trHeight w:val="440" w:hRule="atLeast"/>
        </w:trPr>
        <w:tc>
          <w:tcPr>
            <w:tcW w:w="3760" w:type="dxa"/>
          </w:tcPr>
          <w:p w:rsidR="0018722C">
            <w:pPr>
              <w:topLinePunct/>
              <w:ind w:leftChars="0" w:left="0" w:rightChars="0" w:right="0" w:firstLineChars="0" w:firstLine="0"/>
              <w:spacing w:line="240" w:lineRule="atLeast"/>
            </w:pPr>
            <w:r>
              <w:rPr>
                <w:rFonts w:ascii="宋体" w:eastAsia="宋体" w:hint="eastAsia"/>
              </w:rPr>
              <w:t>无水乙醇</w:t>
            </w:r>
          </w:p>
        </w:tc>
        <w:tc>
          <w:tcPr>
            <w:tcW w:w="5309"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甲醇</w:t>
            </w:r>
          </w:p>
        </w:tc>
        <w:tc>
          <w:tcPr>
            <w:tcW w:w="5309" w:type="dxa"/>
          </w:tcPr>
          <w:p w:rsidR="0018722C">
            <w:pPr>
              <w:topLinePunct/>
              <w:ind w:leftChars="0" w:left="0" w:rightChars="0" w:right="0" w:firstLineChars="0" w:firstLine="0"/>
              <w:spacing w:line="240" w:lineRule="atLeast"/>
            </w:pPr>
            <w:r>
              <w:rPr>
                <w:rFonts w:ascii="宋体" w:eastAsia="宋体" w:hint="eastAsia"/>
              </w:rPr>
              <w:t>广州化学试剂厂</w:t>
            </w:r>
          </w:p>
        </w:tc>
      </w:tr>
      <w:tr>
        <w:trPr>
          <w:trHeight w:val="460" w:hRule="atLeast"/>
        </w:trPr>
        <w:tc>
          <w:tcPr>
            <w:tcW w:w="3760" w:type="dxa"/>
          </w:tcPr>
          <w:p w:rsidR="0018722C">
            <w:pPr>
              <w:topLinePunct/>
              <w:ind w:leftChars="0" w:left="0" w:rightChars="0" w:right="0" w:firstLineChars="0" w:firstLine="0"/>
              <w:spacing w:line="240" w:lineRule="atLeast"/>
            </w:pPr>
            <w:r>
              <w:t>N,N,N</w:t>
            </w:r>
            <w:r w:rsidP="AA7D325B">
              <w:t>’</w:t>
            </w:r>
            <w:r>
              <w:t>N</w:t>
            </w:r>
            <w:r w:rsidP="AA7D325B">
              <w:t>’</w:t>
            </w:r>
            <w:r>
              <w:t>-</w:t>
            </w:r>
            <w:r>
              <w:rPr>
                <w:rFonts w:ascii="宋体" w:hAnsi="宋体" w:eastAsia="宋体" w:hint="eastAsia"/>
              </w:rPr>
              <w:t>四甲基乙二胺</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hAnsi="宋体" w:eastAsia="宋体" w:hint="eastAsia"/>
              </w:rPr>
              <w:t>兔抗人 </w:t>
            </w:r>
            <w:r>
              <w:t>HIF-1α </w:t>
            </w:r>
            <w:r>
              <w:rPr>
                <w:rFonts w:ascii="宋体" w:hAnsi="宋体" w:eastAsia="宋体" w:hint="eastAsia"/>
              </w:rPr>
              <w:t>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ABGENT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兔抗人 </w:t>
            </w:r>
            <w:r>
              <w:t>VEGF </w:t>
            </w:r>
            <w:r>
              <w:rPr>
                <w:rFonts w:ascii="宋体" w:eastAsia="宋体" w:hint="eastAsia"/>
              </w:rPr>
              <w:t>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CST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鼠抗人 </w:t>
            </w:r>
            <w:r>
              <w:t>Hsp90 </w:t>
            </w:r>
            <w:r>
              <w:rPr>
                <w:rFonts w:ascii="宋体" w:eastAsia="宋体" w:hint="eastAsia"/>
              </w:rPr>
              <w:t>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CST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兔抗人 </w:t>
            </w:r>
            <w:r>
              <w:t>PARP </w:t>
            </w:r>
            <w:r>
              <w:rPr>
                <w:rFonts w:ascii="宋体" w:eastAsia="宋体" w:hint="eastAsia"/>
              </w:rPr>
              <w:t>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CST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t>β-actin </w:t>
            </w:r>
            <w:r>
              <w:rPr>
                <w:rFonts w:ascii="宋体" w:hAnsi="宋体" w:eastAsia="宋体" w:hint="eastAsia"/>
              </w:rPr>
              <w:t>单克隆抗体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CST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t>GAPDH </w:t>
            </w:r>
            <w:r>
              <w:rPr>
                <w:rFonts w:ascii="宋体" w:eastAsia="宋体" w:hint="eastAsia"/>
              </w:rPr>
              <w:t>单克隆抗体</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CST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羊抗兔 </w:t>
            </w:r>
            <w:r>
              <w:t>lgG-HRP</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Milipore</w:t>
            </w:r>
            <w:r>
              <w: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化学发光液</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Milipore</w:t>
            </w:r>
            <w:r>
              <w:t>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rPr>
                <w:rFonts w:ascii="宋体" w:eastAsia="宋体" w:hint="eastAsia"/>
              </w:rPr>
              <w:t>高浓度基质胶</w:t>
            </w:r>
          </w:p>
        </w:tc>
        <w:tc>
          <w:tcPr>
            <w:tcW w:w="5309" w:type="dxa"/>
          </w:tcPr>
          <w:p w:rsidR="0018722C">
            <w:pPr>
              <w:topLinePunct/>
              <w:ind w:leftChars="0" w:left="0" w:rightChars="0" w:right="0" w:firstLineChars="0" w:firstLine="0"/>
              <w:spacing w:line="240" w:lineRule="atLeast"/>
            </w:pPr>
            <w:r>
              <w:rPr>
                <w:rFonts w:ascii="宋体" w:eastAsia="宋体" w:hint="eastAsia"/>
              </w:rPr>
              <w:t>美国 </w:t>
            </w:r>
            <w:r>
              <w:t>CORNING </w:t>
            </w:r>
            <w:r>
              <w:rPr>
                <w:rFonts w:ascii="宋体" w:eastAsia="宋体" w:hint="eastAsia"/>
              </w:rPr>
              <w:t>公司</w:t>
            </w:r>
          </w:p>
        </w:tc>
      </w:tr>
      <w:tr>
        <w:trPr>
          <w:trHeight w:val="460" w:hRule="atLeast"/>
        </w:trPr>
        <w:tc>
          <w:tcPr>
            <w:tcW w:w="3760" w:type="dxa"/>
          </w:tcPr>
          <w:p w:rsidR="0018722C">
            <w:pPr>
              <w:topLinePunct/>
              <w:ind w:leftChars="0" w:left="0" w:rightChars="0" w:right="0" w:firstLineChars="0" w:firstLine="0"/>
              <w:spacing w:line="240" w:lineRule="atLeast"/>
            </w:pPr>
            <w:r>
              <w:t>PEG-400</w:t>
            </w:r>
          </w:p>
        </w:tc>
        <w:tc>
          <w:tcPr>
            <w:tcW w:w="5309" w:type="dxa"/>
          </w:tcPr>
          <w:p w:rsidR="0018722C">
            <w:pPr>
              <w:topLinePunct/>
              <w:ind w:leftChars="0" w:left="0" w:rightChars="0" w:right="0" w:firstLineChars="0" w:firstLine="0"/>
              <w:spacing w:line="240" w:lineRule="atLeast"/>
            </w:pPr>
            <w:r>
              <w:rPr>
                <w:rFonts w:ascii="宋体" w:eastAsia="宋体" w:hint="eastAsia"/>
              </w:rPr>
              <w:t>阿拉丁试剂</w:t>
            </w:r>
            <w:r>
              <w:rPr>
                <w:rFonts w:ascii="宋体" w:eastAsia="宋体" w:hint="eastAsia"/>
              </w:rPr>
              <w:t>（</w:t>
            </w:r>
            <w:r>
              <w:rPr>
                <w:rFonts w:ascii="宋体" w:eastAsia="宋体" w:hint="eastAsia"/>
              </w:rPr>
              <w:t>上海</w:t>
            </w:r>
            <w:r>
              <w:rPr>
                <w:rFonts w:ascii="宋体" w:eastAsia="宋体" w:hint="eastAsia"/>
              </w:rPr>
              <w:t>）</w:t>
            </w:r>
            <w:r>
              <w:rPr>
                <w:rFonts w:ascii="宋体" w:eastAsia="宋体" w:hint="eastAsia"/>
              </w:rPr>
              <w:t>有限公司</w:t>
            </w:r>
          </w:p>
        </w:tc>
      </w:tr>
      <w:tr>
        <w:trPr>
          <w:trHeight w:val="460" w:hRule="atLeast"/>
        </w:trPr>
        <w:tc>
          <w:tcPr>
            <w:tcW w:w="3760" w:type="dxa"/>
            <w:tcBorders>
              <w:bottom w:val="single" w:sz="4" w:space="0" w:color="000000"/>
            </w:tcBorders>
          </w:tcPr>
          <w:p w:rsidR="0018722C">
            <w:pPr>
              <w:topLinePunct/>
              <w:ind w:leftChars="0" w:left="0" w:rightChars="0" w:right="0" w:firstLineChars="0" w:firstLine="0"/>
              <w:spacing w:line="240" w:lineRule="atLeast"/>
            </w:pPr>
            <w:r>
              <w:t>4%</w:t>
            </w:r>
            <w:r>
              <w:rPr>
                <w:rFonts w:ascii="宋体" w:eastAsia="宋体" w:hint="eastAsia"/>
              </w:rPr>
              <w:t>多聚甲醇</w:t>
            </w:r>
          </w:p>
        </w:tc>
        <w:tc>
          <w:tcPr>
            <w:tcW w:w="530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北京鼎国生物科技有限公司</w:t>
            </w:r>
          </w:p>
        </w:tc>
      </w:tr>
    </w:tbl>
    <w:p w:rsidR="0018722C">
      <w:pPr>
        <w:topLinePunct/>
        <w:pStyle w:val="affa"/>
      </w:pPr>
    </w:p>
    <w:p w:rsidR="0018722C">
      <w:pPr>
        <w:pStyle w:val="Heading4"/>
        <w:topLinePunct/>
        <w:ind w:left="200" w:hangingChars="200" w:hanging="200"/>
      </w:pPr>
      <w:bookmarkStart w:id="145000" w:name="_Toc686145000"/>
      <w:r>
        <w:t>3.1.1.4</w:t>
      </w:r>
      <w:r>
        <w:t xml:space="preserve"> </w:t>
      </w:r>
      <w:r>
        <w:t>实验动物</w:t>
      </w:r>
      <w:bookmarkEnd w:id="145000"/>
    </w:p>
    <w:p w:rsidR="0018722C">
      <w:pPr>
        <w:topLinePunct/>
      </w:pPr>
      <w:r>
        <w:rPr>
          <w:rFonts w:ascii="宋体" w:eastAsia="宋体" w:hint="eastAsia"/>
        </w:rPr>
        <w:t>选取</w:t>
      </w:r>
      <w:r>
        <w:t>4</w:t>
      </w:r>
      <w:r>
        <w:rPr>
          <w:rFonts w:ascii="宋体" w:eastAsia="宋体" w:hint="eastAsia"/>
        </w:rPr>
        <w:t>～</w:t>
      </w:r>
      <w:r>
        <w:t>5</w:t>
      </w:r>
      <w:r>
        <w:rPr>
          <w:rFonts w:ascii="宋体" w:eastAsia="宋体" w:hint="eastAsia"/>
        </w:rPr>
        <w:t>周龄的雌性</w:t>
      </w:r>
      <w:r>
        <w:t>SDF</w:t>
      </w:r>
      <w:r>
        <w:rPr>
          <w:rFonts w:ascii="宋体" w:eastAsia="宋体" w:hint="eastAsia"/>
        </w:rPr>
        <w:t>级</w:t>
      </w:r>
      <w:r>
        <w:t>BABL</w:t>
      </w:r>
      <w:r>
        <w:t>/</w:t>
      </w:r>
      <w:r>
        <w:t xml:space="preserve">c</w:t>
      </w:r>
      <w:r>
        <w:rPr>
          <w:rFonts w:ascii="宋体" w:eastAsia="宋体" w:hint="eastAsia"/>
        </w:rPr>
        <w:t>裸小鼠，购自广东省实验动物中心，饲养于暨南大学医学院实验动物中心。使用棕色的独立通风换气笼具进行饲养，</w:t>
      </w:r>
      <w:r>
        <w:t>5</w:t>
      </w:r>
      <w:r>
        <w:rPr>
          <w:rFonts w:ascii="宋体" w:eastAsia="宋体" w:hint="eastAsia"/>
        </w:rPr>
        <w:t>～</w:t>
      </w:r>
      <w:r>
        <w:t>6</w:t>
      </w:r>
      <w:r>
        <w:rPr>
          <w:rFonts w:ascii="宋体" w:eastAsia="宋体" w:hint="eastAsia"/>
        </w:rPr>
        <w:t>只</w:t>
      </w:r>
      <w:r>
        <w:t>/</w:t>
      </w:r>
      <w:r>
        <w:rPr>
          <w:rFonts w:ascii="宋体" w:eastAsia="宋体" w:hint="eastAsia"/>
        </w:rPr>
        <w:t>笼。</w:t>
      </w:r>
    </w:p>
    <w:p w:rsidR="0018722C">
      <w:pPr>
        <w:pStyle w:val="Heading3"/>
        <w:topLinePunct/>
        <w:ind w:left="200" w:hangingChars="200" w:hanging="200"/>
      </w:pPr>
      <w:bookmarkStart w:id="145001" w:name="_Toc686145001"/>
      <w:bookmarkStart w:name="3.1.2 常用试剂配制 " w:id="74"/>
      <w:bookmarkEnd w:id="74"/>
      <w:r>
        <w:t>3.1.2</w:t>
      </w:r>
      <w:r>
        <w:t xml:space="preserve"> </w:t>
      </w:r>
      <w:r/>
      <w:bookmarkStart w:name="_bookmark25" w:id="75"/>
      <w:bookmarkEnd w:id="75"/>
      <w:r/>
      <w:bookmarkStart w:name="_bookmark25" w:id="76"/>
      <w:bookmarkEnd w:id="76"/>
      <w:r>
        <w:t>常用试剂配制</w:t>
      </w:r>
      <w:bookmarkEnd w:id="145001"/>
    </w:p>
    <w:p w:rsidR="0018722C">
      <w:pPr>
        <w:pStyle w:val="Heading4"/>
        <w:topLinePunct/>
        <w:ind w:left="200" w:hangingChars="200" w:hanging="200"/>
      </w:pPr>
      <w:bookmarkStart w:id="145002" w:name="_Toc686145002"/>
      <w:r>
        <w:t>3.1.2.1</w:t>
      </w:r>
      <w:r>
        <w:t xml:space="preserve"> </w:t>
      </w:r>
      <w:r>
        <w:t>细胞培养相关试剂</w:t>
      </w:r>
      <w:bookmarkEnd w:id="145002"/>
    </w:p>
    <w:p w:rsidR="0018722C">
      <w:pPr>
        <w:topLinePunct/>
      </w:pPr>
      <w:r>
        <w:rPr>
          <w:rFonts w:cstheme="minorBidi" w:hAnsiTheme="minorHAnsi" w:eastAsiaTheme="minorHAnsi" w:asciiTheme="minorHAnsi"/>
          <w:b/>
        </w:rPr>
        <w:t>PBS</w:t>
      </w:r>
      <w:r>
        <w:rPr>
          <w:rFonts w:ascii="宋体" w:hAnsi="宋体" w:eastAsia="宋体" w:hint="eastAsia" w:cstheme="minorBidi"/>
          <w:b/>
        </w:rPr>
        <w:t>缓冲液：</w:t>
      </w:r>
      <w:r>
        <w:rPr>
          <w:rFonts w:ascii="宋体" w:hAnsi="宋体" w:eastAsia="宋体" w:hint="eastAsia" w:cstheme="minorBidi"/>
        </w:rPr>
        <w:t>称取</w:t>
      </w:r>
      <w:r>
        <w:rPr>
          <w:rFonts w:cstheme="minorBidi" w:hAnsiTheme="minorHAnsi" w:eastAsiaTheme="minorHAnsi" w:asciiTheme="minorHAnsi"/>
        </w:rPr>
        <w:t>8.0 g NaCl</w:t>
      </w:r>
      <w:r>
        <w:rPr>
          <w:rFonts w:ascii="宋体" w:hAnsi="宋体" w:eastAsia="宋体" w:hint="eastAsia" w:cstheme="minorBidi"/>
        </w:rPr>
        <w:t>、</w:t>
      </w:r>
      <w:r>
        <w:rPr>
          <w:rFonts w:cstheme="minorBidi" w:hAnsiTheme="minorHAnsi" w:eastAsiaTheme="minorHAnsi" w:asciiTheme="minorHAnsi"/>
        </w:rPr>
        <w:t>0.2 g KCl</w:t>
      </w:r>
      <w:r>
        <w:rPr>
          <w:rFonts w:ascii="宋体" w:hAnsi="宋体" w:eastAsia="宋体" w:hint="eastAsia" w:cstheme="minorBidi"/>
        </w:rPr>
        <w:t>、</w:t>
      </w:r>
      <w:r>
        <w:rPr>
          <w:rFonts w:cstheme="minorBidi" w:hAnsiTheme="minorHAnsi" w:eastAsiaTheme="minorHAnsi" w:asciiTheme="minorHAnsi"/>
        </w:rPr>
        <w:t>2.9 g Na</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w:t>
      </w:r>
      <w:r>
        <w:rPr>
          <w:rFonts w:cstheme="minorBidi" w:hAnsiTheme="minorHAnsi" w:eastAsiaTheme="minorHAnsi" w:asciiTheme="minorHAnsi"/>
        </w:rPr>
        <w:t>·12H </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和</w:t>
      </w:r>
      <w:r>
        <w:rPr>
          <w:rFonts w:cstheme="minorBidi" w:hAnsiTheme="minorHAnsi" w:eastAsiaTheme="minorHAnsi" w:asciiTheme="minorHAnsi"/>
        </w:rPr>
        <w:t>0.2 g K</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 </w:t>
      </w:r>
      <w:r>
        <w:rPr>
          <w:rFonts w:ascii="宋体" w:hAnsi="宋体" w:eastAsia="宋体" w:hint="eastAsia" w:cstheme="minorBidi"/>
        </w:rPr>
        <w:t>于</w:t>
      </w:r>
    </w:p>
    <w:p w:rsidR="0018722C">
      <w:pPr>
        <w:topLinePunct/>
      </w:pPr>
      <w:bookmarkStart w:id="208703" w:name="_cwCmt2"/>
      <w:r>
        <w:t>1000 mL</w:t>
      </w:r>
      <w:r>
        <w:rPr>
          <w:rFonts w:ascii="宋体" w:eastAsia="宋体" w:hint="eastAsia"/>
        </w:rPr>
        <w:t>干净烧杯中，加入</w:t>
      </w:r>
      <w:r>
        <w:t>800 mL</w:t>
      </w:r>
      <w:r>
        <w:rPr>
          <w:rFonts w:ascii="宋体" w:eastAsia="宋体" w:hint="eastAsia"/>
        </w:rPr>
        <w:t>三蒸水，在磁力搅拌器上使其充分溶解，定容至</w:t>
      </w:r>
      <w:bookmarkEnd w:id="208703"/>
    </w:p>
    <w:p w:rsidR="0018722C">
      <w:pPr>
        <w:topLinePunct/>
      </w:pPr>
      <w:r>
        <w:t>1000 mL</w:t>
      </w:r>
      <w:r>
        <w:rPr>
          <w:rFonts w:ascii="宋体" w:eastAsia="宋体" w:hint="eastAsia"/>
        </w:rPr>
        <w:t>，分装后高压蒸汽灭菌，室温储存备用。</w:t>
      </w:r>
    </w:p>
    <w:p w:rsidR="0018722C">
      <w:pPr>
        <w:topLinePunct/>
      </w:pPr>
      <w:r>
        <w:rPr>
          <w:rFonts w:ascii="宋体" w:eastAsia="宋体" w:hint="eastAsia"/>
          <w:b/>
        </w:rPr>
        <w:t>生理盐水：</w:t>
      </w:r>
      <w:r>
        <w:rPr>
          <w:rFonts w:ascii="宋体" w:eastAsia="宋体" w:hint="eastAsia"/>
        </w:rPr>
        <w:t>称取</w:t>
      </w:r>
      <w:r>
        <w:t>9</w:t>
      </w:r>
      <w:r>
        <w:t>.</w:t>
      </w:r>
      <w:r>
        <w:t>0 g NaCl</w:t>
      </w:r>
      <w:r>
        <w:rPr>
          <w:rFonts w:ascii="宋体" w:eastAsia="宋体" w:hint="eastAsia"/>
        </w:rPr>
        <w:t>于</w:t>
      </w:r>
      <w:r>
        <w:t>1000 mL</w:t>
      </w:r>
      <w:r>
        <w:rPr>
          <w:rFonts w:ascii="宋体" w:eastAsia="宋体" w:hint="eastAsia"/>
        </w:rPr>
        <w:t>干净烧杯中，加入</w:t>
      </w:r>
      <w:r>
        <w:t>800 mL</w:t>
      </w:r>
      <w:r>
        <w:rPr>
          <w:rFonts w:ascii="宋体" w:eastAsia="宋体" w:hint="eastAsia"/>
        </w:rPr>
        <w:t>三蒸水，在磁力搅</w:t>
      </w:r>
      <w:r>
        <w:rPr>
          <w:rFonts w:ascii="宋体" w:eastAsia="宋体" w:hint="eastAsia"/>
        </w:rPr>
        <w:t>拌器上使其充分溶解，定容至</w:t>
      </w:r>
      <w:r>
        <w:t>1000 mL</w:t>
      </w:r>
      <w:r>
        <w:rPr>
          <w:rFonts w:ascii="宋体" w:eastAsia="宋体" w:hint="eastAsia"/>
        </w:rPr>
        <w:t>，分装后高压蒸汽灭菌，室温储存备用。</w:t>
      </w:r>
    </w:p>
    <w:p w:rsidR="0018722C">
      <w:pPr>
        <w:topLinePunct/>
      </w:pPr>
      <w:r>
        <w:rPr>
          <w:b/>
        </w:rPr>
        <w:t>DMEM</w:t>
      </w:r>
      <w:r>
        <w:rPr>
          <w:rFonts w:ascii="宋体" w:hAnsi="宋体" w:eastAsia="宋体" w:hint="eastAsia"/>
          <w:b/>
        </w:rPr>
        <w:t>基础培养基：</w:t>
      </w:r>
      <w:r>
        <w:rPr>
          <w:rFonts w:ascii="宋体" w:hAnsi="宋体" w:eastAsia="宋体" w:hint="eastAsia"/>
        </w:rPr>
        <w:t>将</w:t>
      </w:r>
      <w:r>
        <w:t>1</w:t>
      </w:r>
      <w:r/>
      <w:r>
        <w:rPr>
          <w:rFonts w:ascii="宋体" w:hAnsi="宋体" w:eastAsia="宋体" w:hint="eastAsia"/>
        </w:rPr>
        <w:t>包</w:t>
      </w:r>
      <w:r>
        <w:t>DMEM</w:t>
      </w:r>
      <w:r/>
      <w:r>
        <w:rPr>
          <w:rFonts w:ascii="宋体" w:hAnsi="宋体" w:eastAsia="宋体" w:hint="eastAsia"/>
        </w:rPr>
        <w:t>粉末加入</w:t>
      </w:r>
      <w:r>
        <w:t>800mL</w:t>
      </w:r>
      <w:r/>
      <w:r>
        <w:rPr>
          <w:rFonts w:ascii="宋体" w:hAnsi="宋体" w:eastAsia="宋体" w:hint="eastAsia"/>
        </w:rPr>
        <w:t>三蒸水中，分别称取</w:t>
      </w:r>
      <w:r>
        <w:t>NaHCO</w:t>
      </w:r>
      <w:r>
        <w:t>3</w:t>
      </w:r>
      <w:r>
        <w:t> </w:t>
      </w:r>
      <w:r>
        <w:t>3.7g</w:t>
      </w:r>
      <w:r>
        <w:rPr>
          <w:rFonts w:ascii="宋体" w:hAnsi="宋体" w:eastAsia="宋体" w:hint="eastAsia"/>
        </w:rPr>
        <w:t>和</w:t>
      </w:r>
      <w:r>
        <w:t>HEPES </w:t>
      </w:r>
      <w:r>
        <w:t>4.76g</w:t>
      </w:r>
      <w:r>
        <w:rPr>
          <w:rFonts w:ascii="宋体" w:hAnsi="宋体" w:eastAsia="宋体" w:hint="eastAsia"/>
        </w:rPr>
        <w:t>，磁力搅拌器搅拌</w:t>
      </w:r>
      <w:r>
        <w:t>30min</w:t>
      </w:r>
      <w:r>
        <w:rPr>
          <w:rFonts w:ascii="宋体" w:hAnsi="宋体" w:eastAsia="宋体" w:hint="eastAsia"/>
        </w:rPr>
        <w:t>使之充分溶解，定容至</w:t>
      </w:r>
      <w:r>
        <w:t>1000 mL</w:t>
      </w:r>
      <w:r>
        <w:rPr>
          <w:rFonts w:ascii="宋体" w:hAnsi="宋体" w:eastAsia="宋体" w:hint="eastAsia"/>
        </w:rPr>
        <w:t>。</w:t>
      </w:r>
      <w:r>
        <w:t>0.22μm</w:t>
      </w:r>
      <w:r>
        <w:rPr>
          <w:rFonts w:ascii="宋体" w:hAnsi="宋体" w:eastAsia="宋体" w:hint="eastAsia"/>
        </w:rPr>
        <w:t>滤</w:t>
      </w:r>
      <w:r>
        <w:rPr>
          <w:rFonts w:ascii="宋体" w:hAnsi="宋体" w:eastAsia="宋体" w:hint="eastAsia"/>
        </w:rPr>
        <w:t>器虑菌，分装后于</w:t>
      </w:r>
      <w:r>
        <w:t>4</w:t>
      </w:r>
      <w:r w:rsidR="001852F3">
        <w:t xml:space="preserve"> </w:t>
      </w:r>
      <w:r>
        <w:rPr>
          <w:rFonts w:ascii="宋体" w:hAnsi="宋体" w:eastAsia="宋体" w:hint="eastAsia"/>
        </w:rPr>
        <w:t>℃冰箱储存。</w:t>
      </w:r>
    </w:p>
    <w:p w:rsidR="0018722C">
      <w:pPr>
        <w:topLinePunct/>
      </w:pPr>
      <w:r>
        <w:rPr>
          <w:rFonts w:ascii="宋体" w:eastAsia="宋体" w:hint="eastAsia"/>
          <w:b/>
        </w:rPr>
        <w:t>双抗：</w:t>
      </w:r>
      <w:r>
        <w:rPr>
          <w:rFonts w:ascii="宋体" w:eastAsia="宋体" w:hint="eastAsia"/>
        </w:rPr>
        <w:t>将</w:t>
      </w:r>
      <w:r>
        <w:t>1</w:t>
      </w:r>
      <w:r>
        <w:rPr>
          <w:rFonts w:ascii="宋体" w:eastAsia="宋体" w:hint="eastAsia"/>
        </w:rPr>
        <w:t>瓶青霉素钠</w:t>
      </w:r>
      <w:r>
        <w:rPr>
          <w:rFonts w:ascii="宋体" w:eastAsia="宋体" w:hint="eastAsia"/>
        </w:rPr>
        <w:t>（</w:t>
      </w:r>
      <w:r>
        <w:t>160</w:t>
      </w:r>
      <w:r>
        <w:rPr>
          <w:rFonts w:ascii="宋体" w:eastAsia="宋体" w:hint="eastAsia"/>
        </w:rPr>
        <w:t>万单位</w:t>
      </w:r>
      <w:r>
        <w:rPr>
          <w:rFonts w:ascii="宋体" w:eastAsia="宋体" w:hint="eastAsia"/>
        </w:rPr>
        <w:t>）</w:t>
      </w:r>
      <w:r>
        <w:rPr>
          <w:rFonts w:ascii="宋体" w:eastAsia="宋体" w:hint="eastAsia"/>
        </w:rPr>
        <w:t xml:space="preserve">和</w:t>
      </w:r>
      <w:r>
        <w:t>1</w:t>
      </w:r>
      <w:r>
        <w:rPr>
          <w:rFonts w:ascii="宋体" w:eastAsia="宋体" w:hint="eastAsia"/>
        </w:rPr>
        <w:t>瓶硫酸链霉素</w:t>
      </w:r>
      <w:r>
        <w:rPr>
          <w:rFonts w:ascii="宋体" w:eastAsia="宋体" w:hint="eastAsia"/>
        </w:rPr>
        <w:t>（</w:t>
      </w:r>
      <w:r>
        <w:t>120</w:t>
      </w:r>
      <w:r>
        <w:rPr>
          <w:rFonts w:ascii="宋体" w:eastAsia="宋体" w:hint="eastAsia"/>
        </w:rPr>
        <w:t>万单位</w:t>
      </w:r>
      <w:r>
        <w:rPr>
          <w:rFonts w:ascii="宋体" w:eastAsia="宋体" w:hint="eastAsia"/>
        </w:rPr>
        <w:t>）</w:t>
      </w:r>
      <w:r>
        <w:rPr>
          <w:rFonts w:ascii="宋体" w:eastAsia="宋体" w:hint="eastAsia"/>
        </w:rPr>
        <w:t>完全溶解于</w:t>
      </w:r>
    </w:p>
    <w:p w:rsidR="0018722C">
      <w:pPr>
        <w:topLinePunct/>
      </w:pPr>
      <w:r>
        <w:t>40mL DMEM</w:t>
      </w:r>
      <w:r>
        <w:rPr>
          <w:rFonts w:ascii="宋体" w:hAnsi="宋体" w:eastAsia="宋体" w:hint="eastAsia"/>
        </w:rPr>
        <w:t>基础培养基中，分装后于</w:t>
      </w:r>
      <w:r>
        <w:t>-20</w:t>
      </w:r>
      <w:r>
        <w:rPr>
          <w:rFonts w:ascii="宋体" w:hAnsi="宋体" w:eastAsia="宋体" w:hint="eastAsia"/>
        </w:rPr>
        <w:t>℃冰箱储存</w:t>
      </w:r>
      <w:r>
        <w:t>.</w:t>
      </w:r>
    </w:p>
    <w:p w:rsidR="0018722C">
      <w:pPr>
        <w:topLinePunct/>
      </w:pPr>
      <w:r>
        <w:rPr>
          <w:rFonts w:ascii="宋体" w:hAnsi="宋体" w:eastAsia="宋体" w:hint="eastAsia"/>
          <w:b/>
        </w:rPr>
        <w:t>细胞消化液：</w:t>
      </w:r>
      <w:r>
        <w:rPr>
          <w:rFonts w:ascii="宋体" w:hAnsi="宋体" w:eastAsia="宋体" w:hint="eastAsia"/>
        </w:rPr>
        <w:t>分析天平称取</w:t>
      </w:r>
      <w:r>
        <w:t>1</w:t>
      </w:r>
      <w:r>
        <w:t>.</w:t>
      </w:r>
      <w:r>
        <w:t>25g</w:t>
      </w:r>
      <w:r>
        <w:rPr>
          <w:rFonts w:ascii="宋体" w:hAnsi="宋体" w:eastAsia="宋体" w:hint="eastAsia"/>
        </w:rPr>
        <w:t>胰酶和</w:t>
      </w:r>
      <w:r>
        <w:t>0</w:t>
      </w:r>
      <w:r>
        <w:t>.</w:t>
      </w:r>
      <w:r>
        <w:t>1g </w:t>
      </w:r>
      <w:r>
        <w:t>EDTA·Na </w:t>
      </w:r>
      <w:r>
        <w:t>2</w:t>
      </w:r>
      <w:r>
        <w:rPr>
          <w:rFonts w:ascii="宋体" w:hAnsi="宋体" w:eastAsia="宋体" w:hint="eastAsia"/>
        </w:rPr>
        <w:t>加入</w:t>
      </w:r>
      <w:r>
        <w:t>500mL PBS</w:t>
      </w:r>
      <w:r>
        <w:rPr>
          <w:rFonts w:ascii="宋体" w:hAnsi="宋体" w:eastAsia="宋体" w:hint="eastAsia"/>
        </w:rPr>
        <w:t>中，</w:t>
      </w:r>
      <w:r>
        <w:t>4</w:t>
      </w:r>
      <w:r>
        <w:rPr>
          <w:rFonts w:ascii="宋体" w:hAnsi="宋体" w:eastAsia="宋体" w:hint="eastAsia"/>
        </w:rPr>
        <w:t>℃冰箱溶解过夜，</w:t>
      </w:r>
      <w:r>
        <w:t>0.22μm</w:t>
      </w:r>
      <w:r>
        <w:rPr>
          <w:rFonts w:ascii="宋体" w:hAnsi="宋体" w:eastAsia="宋体" w:hint="eastAsia"/>
        </w:rPr>
        <w:t>滤器虑菌，分装后于</w:t>
      </w:r>
      <w:r>
        <w:t>4</w:t>
      </w:r>
      <w:r/>
      <w:r>
        <w:rPr>
          <w:rFonts w:ascii="宋体" w:hAnsi="宋体" w:eastAsia="宋体" w:hint="eastAsia"/>
        </w:rPr>
        <w:t>℃冰箱储存。</w:t>
      </w:r>
    </w:p>
    <w:p w:rsidR="0018722C">
      <w:pPr>
        <w:topLinePunct/>
      </w:pPr>
      <w:r>
        <w:rPr>
          <w:rFonts w:cstheme="minorBidi" w:hAnsiTheme="minorHAnsi" w:eastAsiaTheme="minorHAnsi" w:asciiTheme="minorHAnsi"/>
          <w:b/>
        </w:rPr>
        <w:t>DMEM</w:t>
      </w:r>
      <w:r>
        <w:rPr>
          <w:rFonts w:ascii="宋体" w:eastAsia="宋体" w:hint="eastAsia" w:cstheme="minorBidi" w:hAnsiTheme="minorHAnsi"/>
          <w:b/>
        </w:rPr>
        <w:t>完全培养基：</w:t>
      </w:r>
      <w:r>
        <w:rPr>
          <w:rFonts w:ascii="宋体" w:eastAsia="宋体" w:hint="eastAsia" w:cstheme="minorBidi" w:hAnsiTheme="minorHAnsi"/>
        </w:rPr>
        <w:t>取一瓶分装好的基础培养基，根据体积加入已灭活补体的</w:t>
      </w:r>
      <w:r>
        <w:rPr>
          <w:rFonts w:cstheme="minorBidi" w:hAnsiTheme="minorHAnsi" w:eastAsiaTheme="minorHAnsi" w:asciiTheme="minorHAnsi"/>
        </w:rPr>
        <w:t>FBS</w:t>
      </w:r>
    </w:p>
    <w:p w:rsidR="0018722C">
      <w:pPr>
        <w:topLinePunct/>
      </w:pPr>
      <w:r>
        <w:rPr>
          <w:rFonts w:ascii="宋体" w:hAnsi="宋体" w:eastAsia="宋体" w:hint="eastAsia"/>
        </w:rPr>
        <w:t>（</w:t>
      </w:r>
      <w:r>
        <w:rPr>
          <w:rFonts w:ascii="宋体" w:hAnsi="宋体" w:eastAsia="宋体" w:hint="eastAsia"/>
        </w:rPr>
        <w:t>体积比为</w:t>
      </w:r>
      <w:r>
        <w:t>9</w:t>
      </w:r>
      <w:r>
        <w:rPr>
          <w:rFonts w:ascii="宋体" w:hAnsi="宋体" w:eastAsia="宋体" w:hint="eastAsia"/>
          <w:rFonts w:ascii="宋体" w:hAnsi="宋体" w:eastAsia="宋体" w:hint="eastAsia"/>
        </w:rPr>
        <w:t xml:space="preserve">: </w:t>
      </w:r>
      <w:r>
        <w:t>1</w:t>
      </w:r>
      <w:r>
        <w:rPr>
          <w:rFonts w:ascii="宋体" w:hAnsi="宋体" w:eastAsia="宋体" w:hint="eastAsia"/>
        </w:rPr>
        <w:t>）</w:t>
      </w:r>
      <w:r>
        <w:rPr>
          <w:rFonts w:ascii="宋体" w:hAnsi="宋体" w:eastAsia="宋体" w:hint="eastAsia"/>
        </w:rPr>
        <w:t xml:space="preserve">和双抗</w:t>
      </w:r>
      <w:r>
        <w:rPr>
          <w:rFonts w:ascii="宋体" w:hAnsi="宋体" w:eastAsia="宋体" w:hint="eastAsia"/>
        </w:rPr>
        <w:t>（</w:t>
      </w:r>
      <w:r>
        <w:rPr>
          <w:rFonts w:ascii="宋体" w:hAnsi="宋体" w:eastAsia="宋体" w:hint="eastAsia"/>
          <w:spacing w:val="-6"/>
        </w:rPr>
        <w:t>体积比为</w:t>
      </w:r>
      <w:r>
        <w:t>100</w:t>
      </w:r>
      <w:r>
        <w:t xml:space="preserve">: </w:t>
      </w:r>
      <w:r>
        <w:t>1</w:t>
      </w:r>
      <w:r>
        <w:rPr>
          <w:rFonts w:ascii="宋体" w:hAnsi="宋体" w:eastAsia="宋体" w:hint="eastAsia"/>
        </w:rPr>
        <w:t>）</w:t>
      </w:r>
      <w:r>
        <w:rPr>
          <w:rFonts w:ascii="宋体" w:hAnsi="宋体" w:eastAsia="宋体" w:hint="eastAsia"/>
        </w:rPr>
        <w:t>，充分混匀即可。</w:t>
      </w:r>
      <w:r>
        <w:t>4</w:t>
      </w:r>
      <w:r w:rsidR="001852F3">
        <w:t xml:space="preserve"> </w:t>
      </w:r>
      <w:r>
        <w:rPr>
          <w:rFonts w:ascii="宋体" w:hAnsi="宋体" w:eastAsia="宋体" w:hint="eastAsia"/>
        </w:rPr>
        <w:t>℃冰箱储存。</w:t>
      </w:r>
    </w:p>
    <w:p w:rsidR="0018722C">
      <w:pPr>
        <w:topLinePunct/>
      </w:pPr>
      <w:r>
        <w:rPr>
          <w:rFonts w:cstheme="minorBidi" w:hAnsiTheme="minorHAnsi" w:eastAsiaTheme="minorHAnsi" w:asciiTheme="minorHAnsi"/>
          <w:b/>
        </w:rPr>
        <w:t>DMEM</w:t>
      </w:r>
      <w:r w:rsidR="001852F3">
        <w:rPr>
          <w:rFonts w:cstheme="minorBidi" w:hAnsiTheme="minorHAnsi" w:eastAsiaTheme="minorHAnsi" w:asciiTheme="minorHAnsi"/>
          <w:b/>
        </w:rPr>
        <w:t xml:space="preserve"> </w:t>
      </w:r>
      <w:r>
        <w:rPr>
          <w:rFonts w:ascii="宋体" w:eastAsia="宋体" w:hint="eastAsia" w:cstheme="minorBidi" w:hAnsiTheme="minorHAnsi"/>
          <w:b/>
        </w:rPr>
        <w:t>无血清培养基：</w:t>
      </w:r>
      <w:r>
        <w:rPr>
          <w:rFonts w:ascii="宋体" w:eastAsia="宋体" w:hint="eastAsia" w:cstheme="minorBidi" w:hAnsiTheme="minorHAnsi"/>
        </w:rPr>
        <w:t>取一瓶分装好的基础培养基，根据体积加入双抗</w:t>
      </w:r>
      <w:r>
        <w:rPr>
          <w:rFonts w:ascii="宋体" w:eastAsia="宋体" w:hint="eastAsia" w:cstheme="minorBidi" w:hAnsiTheme="minorHAnsi"/>
        </w:rPr>
        <w:t>（</w:t>
      </w:r>
      <w:r>
        <w:rPr>
          <w:rFonts w:ascii="宋体" w:eastAsia="宋体" w:hint="eastAsia" w:cstheme="minorBidi" w:hAnsiTheme="minorHAnsi"/>
        </w:rPr>
        <w:t>体积比为</w:t>
      </w:r>
    </w:p>
    <w:p w:rsidR="0018722C">
      <w:pPr>
        <w:topLinePunct/>
      </w:pPr>
      <w:r>
        <w:t>100</w:t>
      </w:r>
      <w:r>
        <w:t xml:space="preserve">: </w:t>
      </w:r>
      <w:r>
        <w:t>1</w:t>
      </w:r>
      <w:r>
        <w:rPr>
          <w:rFonts w:ascii="宋体" w:hAnsi="宋体" w:eastAsia="宋体" w:hint="eastAsia"/>
        </w:rPr>
        <w:t>）</w:t>
      </w:r>
      <w:r>
        <w:rPr>
          <w:rFonts w:ascii="宋体" w:hAnsi="宋体" w:eastAsia="宋体" w:hint="eastAsia"/>
        </w:rPr>
        <w:t>，充分混匀即可。</w:t>
      </w:r>
      <w:r>
        <w:t>4</w:t>
      </w:r>
      <w:r w:rsidR="001852F3">
        <w:t xml:space="preserve"> </w:t>
      </w:r>
      <w:r>
        <w:rPr>
          <w:rFonts w:ascii="宋体" w:hAnsi="宋体" w:eastAsia="宋体" w:hint="eastAsia"/>
        </w:rPr>
        <w:t>℃冰箱储存。</w:t>
      </w:r>
    </w:p>
    <w:p w:rsidR="0018722C">
      <w:pPr>
        <w:topLinePunct/>
      </w:pPr>
      <w:r>
        <w:rPr>
          <w:b/>
        </w:rPr>
        <w:t>75%</w:t>
      </w:r>
      <w:r>
        <w:rPr>
          <w:rFonts w:ascii="宋体" w:eastAsia="宋体" w:hint="eastAsia"/>
          <w:b/>
        </w:rPr>
        <w:t>乙醇：</w:t>
      </w:r>
      <w:r>
        <w:t>375mL</w:t>
      </w:r>
      <w:r>
        <w:rPr>
          <w:rFonts w:ascii="宋体" w:eastAsia="宋体" w:hint="eastAsia"/>
        </w:rPr>
        <w:t>无水乙醇中加入蒸馏水定容至</w:t>
      </w:r>
      <w:r>
        <w:t>500mL</w:t>
      </w:r>
      <w:r>
        <w:rPr>
          <w:rFonts w:ascii="宋体" w:eastAsia="宋体" w:hint="eastAsia"/>
        </w:rPr>
        <w:t>，室温保存。</w:t>
      </w:r>
    </w:p>
    <w:p w:rsidR="0018722C">
      <w:pPr>
        <w:pStyle w:val="Heading4"/>
        <w:topLinePunct/>
        <w:ind w:left="200" w:hangingChars="200" w:hanging="200"/>
      </w:pPr>
      <w:bookmarkStart w:id="145003" w:name="_Toc686145003"/>
      <w:r>
        <w:t>3.1.2.2</w:t>
      </w:r>
      <w:r>
        <w:t xml:space="preserve"> </w:t>
      </w:r>
      <w:r>
        <w:t>Western</w:t>
      </w:r>
      <w:r>
        <w:t> </w:t>
      </w:r>
      <w:r>
        <w:t>Blot</w:t>
      </w:r>
      <w:r/>
      <w:r>
        <w:t>相关试剂</w:t>
      </w:r>
      <w:bookmarkEnd w:id="145003"/>
    </w:p>
    <w:p w:rsidR="0018722C">
      <w:pPr>
        <w:topLinePunct/>
      </w:pPr>
      <w:r>
        <w:rPr>
          <w:rFonts w:cstheme="minorBidi" w:hAnsiTheme="minorHAnsi" w:eastAsiaTheme="minorHAnsi" w:asciiTheme="minorHAnsi" w:ascii="Times New Roman" w:hAnsi="Times New Roman" w:eastAsia="Times New Roman" w:cs="Times New Roman"/>
          <w:b/>
        </w:rPr>
        <w:t>SDS-PAGE</w:t>
      </w:r>
      <w:r>
        <w:rPr>
          <w:b/>
          <w:rFonts w:ascii="宋体" w:eastAsia="宋体" w:hint="eastAsia" w:cstheme="minorBidi" w:hAnsiTheme="minorHAnsi" w:hAnsi="Times New Roman" w:cs="Times New Roman"/>
        </w:rPr>
        <w:t>配胶试剂</w:t>
      </w:r>
    </w:p>
    <w:p w:rsidR="0018722C">
      <w:pPr>
        <w:pStyle w:val="Heading5"/>
        <w:topLinePunct/>
      </w:pPr>
      <w:bookmarkStart w:id="145004" w:name="_Toc686145004"/>
      <w:r>
        <w:t>1</w:t>
      </w:r>
      <w:r>
        <w:t>）</w:t>
      </w:r>
      <w:r>
        <w:t>40%</w:t>
      </w:r>
      <w:r>
        <w:t>丙烯酰胺混合液：分析天平称取</w:t>
      </w:r>
      <w:r>
        <w:t>38g</w:t>
      </w:r>
      <w:r/>
      <w:r>
        <w:t>丙烯酰胺</w:t>
      </w:r>
      <w:r>
        <w:t>（</w:t>
      </w:r>
      <w:r>
        <w:t>Acr</w:t>
      </w:r>
      <w:r>
        <w:t>）</w:t>
      </w:r>
      <w:r>
        <w:t>和</w:t>
      </w:r>
      <w:r>
        <w:t>2g</w:t>
      </w:r>
      <w:r>
        <w:t> </w:t>
      </w:r>
      <w:r>
        <w:t>N</w:t>
      </w:r>
      <w:r w:rsidP="AA7D325B">
        <w:t>,</w:t>
      </w:r>
      <w:r w:rsidR="001852F3">
        <w:t xml:space="preserve"> </w:t>
      </w:r>
      <w:r>
        <w:t>N</w:t>
      </w:r>
      <w:r w:rsidP="AA7D325B">
        <w:t>’</w:t>
      </w:r>
      <w:r>
        <w:t>-</w:t>
      </w:r>
      <w:r>
        <w:t>亚甲叉双丙</w:t>
      </w:r>
      <w:r>
        <w:t>烯酰胺</w:t>
      </w:r>
      <w:r>
        <w:t>（</w:t>
      </w:r>
      <w:r>
        <w:t>Bis</w:t>
      </w:r>
      <w:r>
        <w:t>）</w:t>
      </w:r>
      <w:r>
        <w:t>充分溶解于</w:t>
      </w:r>
      <w:r>
        <w:t>60ml</w:t>
      </w:r>
      <w:r/>
      <w:r>
        <w:t>蒸馏水中，定容至</w:t>
      </w:r>
      <w:r>
        <w:t>100ml</w:t>
      </w:r>
      <w:r>
        <w:t>。</w:t>
      </w:r>
      <w:r>
        <w:t>0.45μm</w:t>
      </w:r>
      <w:r/>
      <w:r>
        <w:t>滤器虑菌，置于棕</w:t>
      </w:r>
      <w:r>
        <w:t>色瓶中，于</w:t>
      </w:r>
      <w:r>
        <w:t>4</w:t>
      </w:r>
      <w:r w:rsidR="001852F3">
        <w:t xml:space="preserve"> </w:t>
      </w:r>
      <w:r>
        <w:t>℃冰箱中避光储存。</w:t>
      </w:r>
      <w:bookmarkEnd w:id="145004"/>
    </w:p>
    <w:p w:rsidR="0018722C">
      <w:pPr>
        <w:pStyle w:val="Heading5"/>
        <w:topLinePunct/>
      </w:pPr>
      <w:bookmarkStart w:id="145005" w:name="_Toc686145005"/>
      <w:r>
        <w:t>2</w:t>
      </w:r>
      <w:r>
        <w:t>）</w:t>
      </w:r>
      <w:r>
        <w:t>下层缓冲液</w:t>
      </w:r>
      <w:r>
        <w:t>（</w:t>
      </w:r>
      <w:r>
        <w:t>1.5mol</w:t>
      </w:r>
      <w:r>
        <w:t>/</w:t>
      </w:r>
      <w:r>
        <w:t>L</w:t>
      </w:r>
      <w:r>
        <w:t> </w:t>
      </w:r>
      <w:r>
        <w:t>Tris-HCl</w:t>
      </w:r>
      <w:r>
        <w:t> </w:t>
      </w:r>
      <w:r>
        <w:t>PH=8.8</w:t>
      </w:r>
      <w:r>
        <w:t>）</w:t>
      </w:r>
      <w:r>
        <w:t>分析天平称取</w:t>
      </w:r>
      <w:r>
        <w:t>18.15g</w:t>
      </w:r>
      <w:r>
        <w:t> </w:t>
      </w:r>
      <w:r>
        <w:t>Tris</w:t>
      </w:r>
      <w:r/>
      <w:r>
        <w:t>溶解于</w:t>
      </w:r>
      <w:r>
        <w:t>60ml</w:t>
      </w:r>
      <w:bookmarkEnd w:id="145005"/>
    </w:p>
    <w:p w:rsidR="0018722C">
      <w:pPr>
        <w:topLinePunct/>
      </w:pPr>
      <w:r>
        <w:rPr>
          <w:rFonts w:ascii="宋体" w:hAnsi="宋体" w:eastAsia="宋体" w:hint="eastAsia"/>
        </w:rPr>
        <w:t>蒸馏水中，浓盐酸调节</w:t>
      </w:r>
      <w:r>
        <w:t>PH</w:t>
      </w:r>
      <w:r>
        <w:rPr>
          <w:rFonts w:ascii="宋体" w:hAnsi="宋体" w:eastAsia="宋体" w:hint="eastAsia"/>
        </w:rPr>
        <w:t>至</w:t>
      </w:r>
      <w:r>
        <w:t>8.8</w:t>
      </w:r>
      <w:r>
        <w:rPr>
          <w:rFonts w:ascii="宋体" w:hAnsi="宋体" w:eastAsia="宋体" w:hint="eastAsia"/>
        </w:rPr>
        <w:t>，定容至</w:t>
      </w:r>
      <w:r>
        <w:t>100ml</w:t>
      </w:r>
      <w:r>
        <w:rPr>
          <w:rFonts w:ascii="宋体" w:hAnsi="宋体" w:eastAsia="宋体" w:hint="eastAsia"/>
        </w:rPr>
        <w:t>，于</w:t>
      </w:r>
      <w:r>
        <w:t>4</w:t>
      </w:r>
      <w:r w:rsidR="001852F3">
        <w:t xml:space="preserve"> </w:t>
      </w:r>
      <w:r>
        <w:rPr>
          <w:rFonts w:ascii="宋体" w:hAnsi="宋体" w:eastAsia="宋体" w:hint="eastAsia"/>
        </w:rPr>
        <w:t>℃冰箱中储存。</w:t>
      </w:r>
    </w:p>
    <w:p w:rsidR="0018722C">
      <w:pPr>
        <w:pStyle w:val="Heading5"/>
        <w:topLinePunct/>
      </w:pPr>
      <w:bookmarkStart w:id="145006" w:name="_Toc686145006"/>
      <w:r>
        <w:t>3</w:t>
      </w:r>
      <w:r>
        <w:t>）</w:t>
      </w:r>
      <w:r>
        <w:t>上层缓冲液</w:t>
      </w:r>
      <w:r>
        <w:t>（</w:t>
      </w:r>
      <w:r>
        <w:t>1.0mol</w:t>
      </w:r>
      <w:r>
        <w:t>/</w:t>
      </w:r>
      <w:r>
        <w:t>L</w:t>
      </w:r>
      <w:r>
        <w:t> </w:t>
      </w:r>
      <w:r>
        <w:t>Tris-HCl</w:t>
      </w:r>
      <w:r>
        <w:t> </w:t>
      </w:r>
      <w:r>
        <w:t>PH=6.8</w:t>
      </w:r>
      <w:r>
        <w:t>）</w:t>
      </w:r>
      <w:r>
        <w:t>分析天平称取</w:t>
      </w:r>
      <w:r>
        <w:t>12.1g</w:t>
      </w:r>
      <w:r>
        <w:t> </w:t>
      </w:r>
      <w:r>
        <w:t>Tris</w:t>
      </w:r>
      <w:r/>
      <w:r>
        <w:t>溶解于</w:t>
      </w:r>
      <w:r>
        <w:t>60ml</w:t>
      </w:r>
      <w:r/>
      <w:r>
        <w:t>蒸</w:t>
      </w:r>
      <w:r>
        <w:t>馏水中，浓盐酸调节</w:t>
      </w:r>
      <w:r>
        <w:t>PH</w:t>
      </w:r>
      <w:r>
        <w:t>至</w:t>
      </w:r>
      <w:r>
        <w:t>6.8</w:t>
      </w:r>
      <w:r>
        <w:t>，定容至</w:t>
      </w:r>
      <w:r>
        <w:t>100ml</w:t>
      </w:r>
      <w:r>
        <w:t>，于</w:t>
      </w:r>
      <w:r>
        <w:t>4</w:t>
      </w:r>
      <w:r w:rsidR="001852F3">
        <w:t xml:space="preserve"> </w:t>
      </w:r>
      <w:r>
        <w:t>℃冰箱中储存。</w:t>
      </w:r>
      <w:bookmarkEnd w:id="145006"/>
    </w:p>
    <w:p w:rsidR="0018722C">
      <w:pPr>
        <w:pStyle w:val="Heading5"/>
        <w:topLinePunct/>
      </w:pPr>
      <w:bookmarkStart w:id="145007" w:name="_Toc686145007"/>
      <w:r>
        <w:t>4</w:t>
      </w:r>
      <w:r>
        <w:t>）</w:t>
      </w:r>
      <w:r>
        <w:t>10%</w:t>
      </w:r>
      <w:r w:rsidR="001852F3">
        <w:t xml:space="preserve"> </w:t>
      </w:r>
      <w:r>
        <w:t>过硫酸铵：分析天平称取</w:t>
      </w:r>
      <w:r>
        <w:t>1g</w:t>
      </w:r>
      <w:r/>
      <w:r>
        <w:t>过硫酸铵充分溶解于</w:t>
      </w:r>
      <w:r>
        <w:t>8mL</w:t>
      </w:r>
      <w:r/>
      <w:r>
        <w:t>蒸馏水中，定容至</w:t>
      </w:r>
      <w:bookmarkEnd w:id="145007"/>
    </w:p>
    <w:p w:rsidR="0018722C">
      <w:pPr>
        <w:topLinePunct/>
      </w:pPr>
      <w:r>
        <w:t>10mL</w:t>
      </w:r>
      <w:r>
        <w:rPr>
          <w:rFonts w:ascii="宋体" w:hAnsi="宋体" w:eastAsia="宋体" w:hint="eastAsia"/>
        </w:rPr>
        <w:t>。分装成小份，</w:t>
      </w:r>
      <w:r>
        <w:t>-20</w:t>
      </w:r>
      <w:r>
        <w:rPr>
          <w:rFonts w:ascii="宋体" w:hAnsi="宋体" w:eastAsia="宋体" w:hint="eastAsia"/>
        </w:rPr>
        <w:t>℃冰箱储存，避免反复冻融。</w:t>
      </w:r>
    </w:p>
    <w:p w:rsidR="0018722C">
      <w:pPr>
        <w:pStyle w:val="Heading5"/>
        <w:topLinePunct/>
      </w:pPr>
      <w:bookmarkStart w:id="145008" w:name="_Toc686145008"/>
      <w:r>
        <w:t>5</w:t>
      </w:r>
      <w:r>
        <w:t>）</w:t>
      </w:r>
      <w:r>
        <w:t>10%</w:t>
      </w:r>
      <w:r>
        <w:t>十二烷基磺酸钠：分析天平称取</w:t>
      </w:r>
      <w:r>
        <w:t>1g</w:t>
      </w:r>
      <w:r/>
      <w:r>
        <w:t>过硫酸铵充分溶解于</w:t>
      </w:r>
      <w:r>
        <w:t>8mL</w:t>
      </w:r>
      <w:r/>
      <w:r>
        <w:t>蒸馏水中，定</w:t>
      </w:r>
      <w:r>
        <w:t>容至</w:t>
      </w:r>
      <w:r>
        <w:t>10mL</w:t>
      </w:r>
      <w:r>
        <w:t>，室温保存。</w:t>
      </w:r>
      <w:bookmarkEnd w:id="145008"/>
    </w:p>
    <w:p w:rsidR="0018722C">
      <w:pPr>
        <w:topLinePunct/>
      </w:pPr>
      <w:r>
        <w:rPr>
          <w:b/>
        </w:rPr>
        <w:t>5</w:t>
      </w:r>
      <w:r>
        <w:rPr>
          <w:rFonts w:ascii="宋体" w:hAnsi="宋体" w:eastAsia="宋体" w:hint="eastAsia"/>
          <w:b/>
        </w:rPr>
        <w:t>×蛋白</w:t>
      </w:r>
      <w:r>
        <w:rPr>
          <w:b/>
        </w:rPr>
        <w:t>SDS-PAGE</w:t>
      </w:r>
      <w:r>
        <w:rPr>
          <w:rFonts w:ascii="宋体" w:hAnsi="宋体" w:eastAsia="宋体" w:hint="eastAsia"/>
          <w:b/>
        </w:rPr>
        <w:t>上样缓冲液：</w:t>
      </w:r>
      <w:r>
        <w:rPr>
          <w:rFonts w:ascii="宋体" w:hAnsi="宋体" w:eastAsia="宋体" w:hint="eastAsia"/>
        </w:rPr>
        <w:t>分析天平分别称取</w:t>
      </w:r>
      <w:r>
        <w:t>1.2g SDS</w:t>
      </w:r>
      <w:r>
        <w:rPr>
          <w:rFonts w:ascii="宋体" w:hAnsi="宋体" w:eastAsia="宋体" w:hint="eastAsia"/>
        </w:rPr>
        <w:t>和</w:t>
      </w:r>
      <w:r>
        <w:t>0.3855g</w:t>
      </w:r>
      <w:r>
        <w:t> DTT</w:t>
      </w:r>
      <w:r>
        <w:rPr>
          <w:rFonts w:ascii="宋体" w:hAnsi="宋体" w:eastAsia="宋体" w:hint="eastAsia"/>
        </w:rPr>
        <w:t>，分别</w:t>
      </w:r>
      <w:r>
        <w:rPr>
          <w:rFonts w:ascii="宋体" w:hAnsi="宋体" w:eastAsia="宋体" w:hint="eastAsia"/>
        </w:rPr>
        <w:t>加入</w:t>
      </w:r>
      <w:r>
        <w:t>6</w:t>
      </w:r>
      <w:r>
        <w:t>m</w:t>
      </w:r>
      <w:r>
        <w:t>L</w:t>
      </w:r>
      <w:r>
        <w:rPr>
          <w:rFonts w:ascii="宋体" w:hAnsi="宋体" w:eastAsia="宋体" w:hint="eastAsia"/>
        </w:rPr>
        <w:t>甘油和</w:t>
      </w:r>
      <w:r>
        <w:t>3.75</w:t>
      </w:r>
      <w:r>
        <w:t>m</w:t>
      </w:r>
      <w:r>
        <w:t>L</w:t>
      </w:r>
      <w:r/>
      <w:r w:rsidR="001852F3">
        <w:t xml:space="preserve"> </w:t>
      </w:r>
      <w:r>
        <w:t>T</w:t>
      </w:r>
      <w:r>
        <w:t>ri</w:t>
      </w:r>
      <w:r>
        <w:t>s</w:t>
      </w:r>
      <w:r>
        <w:t>-</w:t>
      </w:r>
      <w:r>
        <w:t>HCl</w:t>
      </w:r>
      <w:r>
        <w:rPr>
          <w:rFonts w:ascii="宋体" w:hAnsi="宋体" w:eastAsia="宋体" w:hint="eastAsia"/>
        </w:rPr>
        <w:t>（</w:t>
      </w:r>
      <w:r>
        <w:t>1mol</w:t>
      </w:r>
      <w:r>
        <w:t>/</w:t>
      </w:r>
      <w:r>
        <w:t>L</w:t>
      </w:r>
      <w:r/>
      <w:r w:rsidR="001852F3">
        <w:t xml:space="preserve"> </w:t>
      </w:r>
      <w:r>
        <w:t>P</w:t>
      </w:r>
      <w:r>
        <w:t>H</w:t>
      </w:r>
      <w:r>
        <w:t>=</w:t>
      </w:r>
      <w:r>
        <w:t>6.8</w:t>
      </w:r>
      <w:r>
        <w:rPr>
          <w:rFonts w:ascii="宋体" w:hAnsi="宋体" w:eastAsia="宋体" w:hint="eastAsia"/>
        </w:rPr>
        <w:t>）</w:t>
      </w:r>
      <w:r>
        <w:rPr>
          <w:rFonts w:ascii="宋体" w:hAnsi="宋体" w:eastAsia="宋体" w:hint="eastAsia"/>
        </w:rPr>
        <w:t>，充分溶解后加入蒸馏水定容</w:t>
      </w:r>
      <w:r>
        <w:rPr>
          <w:rFonts w:ascii="宋体" w:hAnsi="宋体" w:eastAsia="宋体" w:hint="eastAsia"/>
        </w:rPr>
        <w:t>至</w:t>
      </w:r>
    </w:p>
    <w:p w:rsidR="0018722C">
      <w:pPr>
        <w:topLinePunct/>
      </w:pPr>
      <w:r>
        <w:t>10mL</w:t>
      </w:r>
      <w:r>
        <w:rPr>
          <w:rFonts w:ascii="宋体" w:hAnsi="宋体" w:eastAsia="宋体" w:hint="eastAsia"/>
        </w:rPr>
        <w:t>。加入</w:t>
      </w:r>
      <w:r>
        <w:t>10mg</w:t>
      </w:r>
      <w:r>
        <w:rPr>
          <w:rFonts w:ascii="宋体" w:hAnsi="宋体" w:eastAsia="宋体" w:hint="eastAsia"/>
        </w:rPr>
        <w:t>溴酚蓝，充分溶解，分装为</w:t>
      </w:r>
      <w:r>
        <w:t>1mL</w:t>
      </w:r>
      <w:r>
        <w:rPr>
          <w:rFonts w:ascii="宋体" w:hAnsi="宋体" w:eastAsia="宋体" w:hint="eastAsia"/>
        </w:rPr>
        <w:t>小管，</w:t>
      </w:r>
      <w:r>
        <w:t>-20</w:t>
      </w:r>
      <w:r>
        <w:rPr>
          <w:rFonts w:ascii="宋体" w:hAnsi="宋体" w:eastAsia="宋体" w:hint="eastAsia"/>
        </w:rPr>
        <w:t>℃冰箱储存。</w:t>
      </w:r>
    </w:p>
    <w:p w:rsidR="0018722C">
      <w:pPr>
        <w:topLinePunct/>
      </w:pPr>
      <w:r>
        <w:rPr>
          <w:b/>
        </w:rPr>
        <w:t>5×Tris</w:t>
      </w:r>
      <w:r>
        <w:rPr>
          <w:rFonts w:ascii="宋体" w:hAnsi="宋体" w:eastAsia="宋体" w:hint="eastAsia"/>
          <w:b/>
        </w:rPr>
        <w:t>甘氨酸缓冲液：</w:t>
      </w:r>
      <w:r>
        <w:rPr>
          <w:rFonts w:ascii="宋体" w:hAnsi="宋体" w:eastAsia="宋体" w:hint="eastAsia"/>
        </w:rPr>
        <w:t>分析天平分别称取</w:t>
      </w:r>
      <w:r>
        <w:t>15</w:t>
      </w:r>
      <w:r>
        <w:t>.</w:t>
      </w:r>
      <w:r>
        <w:t>1 g Tris-base</w:t>
      </w:r>
      <w:r>
        <w:rPr>
          <w:rFonts w:ascii="宋体" w:hAnsi="宋体" w:eastAsia="宋体" w:hint="eastAsia"/>
        </w:rPr>
        <w:t>、</w:t>
      </w:r>
      <w:r>
        <w:t>94.0 g</w:t>
      </w:r>
      <w:r>
        <w:rPr>
          <w:rFonts w:ascii="宋体" w:hAnsi="宋体" w:eastAsia="宋体" w:hint="eastAsia"/>
        </w:rPr>
        <w:t>甘氨酸和</w:t>
      </w:r>
      <w:r>
        <w:t>5</w:t>
      </w:r>
      <w:r>
        <w:t>.</w:t>
      </w:r>
      <w:r>
        <w:t>0 g SDS</w:t>
      </w:r>
      <w:r>
        <w:rPr>
          <w:rFonts w:ascii="宋体" w:hAnsi="宋体" w:eastAsia="宋体" w:hint="eastAsia"/>
        </w:rPr>
        <w:t>，</w:t>
      </w:r>
      <w:r>
        <w:rPr>
          <w:rFonts w:ascii="宋体" w:hAnsi="宋体" w:eastAsia="宋体" w:hint="eastAsia"/>
        </w:rPr>
        <w:t>充分溶解于</w:t>
      </w:r>
      <w:r>
        <w:t>800mL</w:t>
      </w:r>
      <w:r>
        <w:rPr>
          <w:rFonts w:ascii="宋体" w:hAnsi="宋体" w:eastAsia="宋体" w:hint="eastAsia"/>
        </w:rPr>
        <w:t>蒸馏水中，定容至</w:t>
      </w:r>
      <w:r>
        <w:t>1000mL</w:t>
      </w:r>
      <w:r>
        <w:rPr>
          <w:rFonts w:ascii="宋体" w:hAnsi="宋体" w:eastAsia="宋体" w:hint="eastAsia"/>
        </w:rPr>
        <w:t>，</w:t>
      </w:r>
      <w:r>
        <w:t>4</w:t>
      </w:r>
      <w:r>
        <w:rPr>
          <w:rFonts w:ascii="宋体" w:hAnsi="宋体" w:eastAsia="宋体" w:hint="eastAsia"/>
        </w:rPr>
        <w:t>℃冰箱中储存，使用时稀释至</w:t>
      </w:r>
      <w:r>
        <w:t>1×</w:t>
      </w:r>
      <w:r>
        <w:rPr>
          <w:rFonts w:ascii="宋体" w:hAnsi="宋体" w:eastAsia="宋体" w:hint="eastAsia"/>
        </w:rPr>
        <w:t>浓度。</w:t>
      </w:r>
    </w:p>
    <w:p w:rsidR="0018722C">
      <w:pPr>
        <w:topLinePunct/>
      </w:pPr>
      <w:bookmarkStart w:id="208704" w:name="_cwCmt3"/>
      <w:r>
        <w:rPr>
          <w:b/>
        </w:rPr>
        <w:t>10×</w:t>
      </w:r>
      <w:r>
        <w:rPr>
          <w:rFonts w:ascii="宋体" w:hAnsi="宋体" w:eastAsia="宋体" w:hint="eastAsia"/>
          <w:b/>
        </w:rPr>
        <w:t>转膜缓冲液：</w:t>
      </w:r>
      <w:r>
        <w:rPr>
          <w:rFonts w:ascii="宋体" w:hAnsi="宋体" w:eastAsia="宋体" w:hint="eastAsia"/>
        </w:rPr>
        <w:t>分析天平分别称取</w:t>
      </w:r>
      <w:r>
        <w:t>30</w:t>
      </w:r>
      <w:r>
        <w:t>.</w:t>
      </w:r>
      <w:r>
        <w:t>3g Tris-base</w:t>
      </w:r>
      <w:r>
        <w:rPr>
          <w:rFonts w:ascii="宋体" w:hAnsi="宋体" w:eastAsia="宋体" w:hint="eastAsia"/>
        </w:rPr>
        <w:t>和</w:t>
      </w:r>
      <w:r>
        <w:t>144g</w:t>
      </w:r>
      <w:r>
        <w:rPr>
          <w:rFonts w:ascii="宋体" w:hAnsi="宋体" w:eastAsia="宋体" w:hint="eastAsia"/>
        </w:rPr>
        <w:t>甘氨酸，充分溶解于</w:t>
      </w:r>
      <w:r>
        <w:t>800mL</w:t>
      </w:r>
      <w:r>
        <w:rPr>
          <w:rFonts w:ascii="宋体" w:hAnsi="宋体" w:eastAsia="宋体" w:hint="eastAsia"/>
        </w:rPr>
        <w:t>蒸馏水中，定容至</w:t>
      </w:r>
      <w:r>
        <w:t>1000mL</w:t>
      </w:r>
      <w:r>
        <w:rPr>
          <w:rFonts w:ascii="宋体" w:hAnsi="宋体" w:eastAsia="宋体" w:hint="eastAsia"/>
        </w:rPr>
        <w:t>，</w:t>
      </w:r>
      <w:r>
        <w:t>4</w:t>
      </w:r>
      <w:r>
        <w:rPr>
          <w:rFonts w:ascii="宋体" w:hAnsi="宋体" w:eastAsia="宋体" w:hint="eastAsia"/>
        </w:rPr>
        <w:t>℃冰箱中储存。使用时取</w:t>
      </w:r>
      <w:r>
        <w:t>100mL</w:t>
      </w:r>
      <w:r>
        <w:rPr>
          <w:rFonts w:ascii="宋体" w:hAnsi="宋体" w:eastAsia="宋体" w:hint="eastAsia"/>
        </w:rPr>
        <w:t>和</w:t>
      </w:r>
      <w:r>
        <w:t>200mL</w:t>
      </w:r>
      <w:r>
        <w:rPr>
          <w:rFonts w:ascii="宋体" w:hAnsi="宋体" w:eastAsia="宋体" w:hint="eastAsia"/>
        </w:rPr>
        <w:t>甲醇混合，</w:t>
      </w:r>
      <w:r>
        <w:rPr>
          <w:rFonts w:ascii="宋体" w:hAnsi="宋体" w:eastAsia="宋体" w:hint="eastAsia"/>
        </w:rPr>
        <w:t>加入蒸馏水定容至</w:t>
      </w:r>
      <w:r>
        <w:t>1000mL</w:t>
      </w:r>
      <w:r>
        <w:rPr>
          <w:rFonts w:ascii="宋体" w:hAnsi="宋体" w:eastAsia="宋体" w:hint="eastAsia"/>
        </w:rPr>
        <w:t>。</w:t>
      </w:r>
      <w:bookmarkEnd w:id="208704"/>
    </w:p>
    <w:p w:rsidR="0018722C">
      <w:pPr>
        <w:topLinePunct/>
      </w:pPr>
      <w:r>
        <w:rPr>
          <w:b/>
        </w:rPr>
        <w:t>B</w:t>
      </w:r>
      <w:r>
        <w:rPr>
          <w:b/>
        </w:rPr>
        <w:t>SA</w:t>
      </w:r>
      <w:r>
        <w:rPr>
          <w:rFonts w:ascii="宋体" w:eastAsia="宋体" w:hint="eastAsia"/>
          <w:b/>
        </w:rPr>
        <w:t>标准品：</w:t>
      </w:r>
      <w:r>
        <w:rPr>
          <w:rFonts w:ascii="宋体" w:eastAsia="宋体" w:hint="eastAsia"/>
        </w:rPr>
        <w:t>分析天平称取</w:t>
      </w:r>
      <w:r>
        <w:t>10mg</w:t>
      </w:r>
      <w:r>
        <w:t> B</w:t>
      </w:r>
      <w:r>
        <w:t>S</w:t>
      </w:r>
      <w:r>
        <w:t>A</w:t>
      </w:r>
      <w:r>
        <w:rPr>
          <w:rFonts w:ascii="宋体" w:eastAsia="宋体" w:hint="eastAsia"/>
        </w:rPr>
        <w:t>，充分溶解于</w:t>
      </w:r>
      <w:r>
        <w:t>8</w:t>
      </w:r>
      <w:r>
        <w:t>m</w:t>
      </w:r>
      <w:r>
        <w:t>L </w:t>
      </w:r>
      <w:r>
        <w:t>P</w:t>
      </w:r>
      <w:r>
        <w:t>B</w:t>
      </w:r>
      <w:r>
        <w:t>S</w:t>
      </w:r>
      <w:r>
        <w:rPr>
          <w:rFonts w:ascii="宋体" w:eastAsia="宋体" w:hint="eastAsia"/>
        </w:rPr>
        <w:t>缓冲液中，定容至</w:t>
      </w:r>
      <w:r>
        <w:t>10</w:t>
      </w:r>
      <w:r>
        <w:t>m</w:t>
      </w:r>
      <w:r>
        <w:t>L</w:t>
      </w:r>
      <w:r>
        <w:rPr>
          <w:rFonts w:ascii="宋体" w:eastAsia="宋体" w:hint="eastAsia"/>
        </w:rPr>
        <w:t>。</w:t>
      </w:r>
      <w:r>
        <w:rPr>
          <w:rFonts w:ascii="宋体" w:eastAsia="宋体" w:hint="eastAsia"/>
        </w:rPr>
        <w:t>取少量</w:t>
      </w:r>
      <w:r>
        <w:t>BSA</w:t>
      </w:r>
      <w:r>
        <w:rPr>
          <w:rFonts w:ascii="宋体" w:eastAsia="宋体" w:hint="eastAsia"/>
        </w:rPr>
        <w:t>溶液稀释为</w:t>
      </w:r>
      <w:r>
        <w:t>0.8mg</w:t>
      </w:r>
      <w:r>
        <w:t>/</w:t>
      </w:r>
      <w:r>
        <w:t xml:space="preserve">mL</w:t>
      </w:r>
      <w:r>
        <w:rPr>
          <w:rFonts w:ascii="宋体" w:eastAsia="宋体" w:hint="eastAsia"/>
        </w:rPr>
        <w:t>的</w:t>
      </w:r>
      <w:r>
        <w:t>BSA</w:t>
      </w:r>
      <w:r>
        <w:rPr>
          <w:rFonts w:ascii="宋体" w:eastAsia="宋体" w:hint="eastAsia"/>
        </w:rPr>
        <w:t>标准溶液，通过倍比稀释法配得</w:t>
      </w:r>
      <w:r>
        <w:t>0.4mg</w:t>
      </w:r>
      <w:r>
        <w:t>/</w:t>
      </w:r>
      <w:r>
        <w:t>mL</w:t>
      </w:r>
      <w:r>
        <w:rPr>
          <w:rFonts w:ascii="宋体" w:eastAsia="宋体" w:hint="eastAsia"/>
        </w:rPr>
        <w:t>、</w:t>
      </w:r>
    </w:p>
    <w:p w:rsidR="0018722C">
      <w:pPr>
        <w:topLinePunct/>
      </w:pPr>
      <w:r>
        <w:t>0.2mg</w:t>
      </w:r>
      <w:r>
        <w:t>/</w:t>
      </w:r>
      <w:r>
        <w:t>mL</w:t>
      </w:r>
      <w:r>
        <w:rPr>
          <w:rFonts w:ascii="宋体" w:hAnsi="宋体" w:eastAsia="宋体" w:hint="eastAsia"/>
        </w:rPr>
        <w:t>、</w:t>
      </w:r>
      <w:r>
        <w:t>0.1mg</w:t>
      </w:r>
      <w:r>
        <w:t>/</w:t>
      </w:r>
      <w:r>
        <w:t xml:space="preserve">mL</w:t>
      </w:r>
      <w:r>
        <w:rPr>
          <w:rFonts w:ascii="宋体" w:hAnsi="宋体" w:eastAsia="宋体" w:hint="eastAsia"/>
        </w:rPr>
        <w:t>和</w:t>
      </w:r>
      <w:r>
        <w:t>0.05mg</w:t>
      </w:r>
      <w:r>
        <w:t>/</w:t>
      </w:r>
      <w:r>
        <w:t xml:space="preserve">mL</w:t>
      </w:r>
      <w:r>
        <w:rPr>
          <w:rFonts w:ascii="宋体" w:hAnsi="宋体" w:eastAsia="宋体" w:hint="eastAsia"/>
        </w:rPr>
        <w:t>的</w:t>
      </w:r>
      <w:r>
        <w:t>BSA</w:t>
      </w:r>
      <w:r>
        <w:rPr>
          <w:rFonts w:ascii="宋体" w:hAnsi="宋体" w:eastAsia="宋体" w:hint="eastAsia"/>
        </w:rPr>
        <w:t>标准溶液，</w:t>
      </w:r>
      <w:r>
        <w:t>-20</w:t>
      </w:r>
      <w:r>
        <w:rPr>
          <w:rFonts w:ascii="宋体" w:hAnsi="宋体" w:eastAsia="宋体" w:hint="eastAsia"/>
        </w:rPr>
        <w:t>℃冰箱中储存。</w:t>
      </w:r>
    </w:p>
    <w:p w:rsidR="0018722C">
      <w:pPr>
        <w:topLinePunct/>
      </w:pPr>
      <w:r>
        <w:rPr>
          <w:b/>
        </w:rPr>
        <w:t>1</w:t>
      </w:r>
      <w:r>
        <w:rPr>
          <w:b/>
        </w:rPr>
        <w:t>0</w:t>
      </w:r>
      <w:r>
        <w:rPr>
          <w:b/>
        </w:rPr>
        <w:t>×</w:t>
      </w:r>
      <w:r>
        <w:rPr>
          <w:b/>
        </w:rPr>
        <w:t>TB</w:t>
      </w:r>
      <w:r>
        <w:rPr>
          <w:b/>
        </w:rPr>
        <w:t>S</w:t>
      </w:r>
      <w:r>
        <w:rPr>
          <w:rFonts w:ascii="宋体" w:hAnsi="宋体" w:eastAsia="宋体" w:hint="eastAsia"/>
          <w:b/>
        </w:rPr>
        <w:t>缓冲液</w:t>
      </w:r>
      <w:r>
        <w:rPr>
          <w:rFonts w:ascii="宋体" w:hAnsi="宋体" w:eastAsia="宋体" w:hint="eastAsia"/>
          <w:b/>
        </w:rPr>
        <w:t>（</w:t>
      </w:r>
      <w:r>
        <w:rPr>
          <w:b/>
        </w:rPr>
        <w:t>P</w:t>
      </w:r>
      <w:r>
        <w:rPr>
          <w:b/>
        </w:rPr>
        <w:t>H=7.</w:t>
      </w:r>
      <w:r>
        <w:rPr>
          <w:b/>
        </w:rPr>
        <w:t>6</w:t>
      </w:r>
      <w:r>
        <w:rPr>
          <w:rFonts w:ascii="宋体" w:hAnsi="宋体" w:eastAsia="宋体" w:hint="eastAsia"/>
          <w:b/>
        </w:rPr>
        <w:t>）</w:t>
      </w:r>
      <w:r>
        <w:rPr>
          <w:rFonts w:ascii="宋体" w:hAnsi="宋体" w:eastAsia="宋体" w:hint="eastAsia"/>
          <w:b/>
        </w:rPr>
        <w:t>：</w:t>
      </w:r>
      <w:r>
        <w:rPr>
          <w:rFonts w:ascii="宋体" w:hAnsi="宋体" w:eastAsia="宋体" w:hint="eastAsia"/>
        </w:rPr>
        <w:t>分析天平分别称取</w:t>
      </w:r>
      <w:r>
        <w:t>24</w:t>
      </w:r>
      <w:r>
        <w:t>.</w:t>
      </w:r>
      <w:r>
        <w:t>2g </w:t>
      </w:r>
      <w:r>
        <w:t>T</w:t>
      </w:r>
      <w:r>
        <w:t>ris</w:t>
      </w:r>
      <w:r>
        <w:t>-</w:t>
      </w:r>
      <w:r>
        <w:t>b</w:t>
      </w:r>
      <w:r>
        <w:t>a</w:t>
      </w:r>
      <w:r>
        <w:t>s</w:t>
      </w:r>
      <w:r>
        <w:t>e</w:t>
      </w:r>
      <w:r>
        <w:rPr>
          <w:rFonts w:ascii="宋体" w:hAnsi="宋体" w:eastAsia="宋体" w:hint="eastAsia"/>
        </w:rPr>
        <w:t>和</w:t>
      </w:r>
      <w:r>
        <w:t>8</w:t>
      </w:r>
      <w:r>
        <w:t>0</w:t>
      </w:r>
      <w:r>
        <w:t>g </w:t>
      </w:r>
      <w:r>
        <w:t>N</w:t>
      </w:r>
      <w:r>
        <w:t>a</w:t>
      </w:r>
      <w:r>
        <w:t>C</w:t>
      </w:r>
      <w:r>
        <w:t>l</w:t>
      </w:r>
      <w:r>
        <w:rPr>
          <w:rFonts w:ascii="宋体" w:hAnsi="宋体" w:eastAsia="宋体" w:hint="eastAsia"/>
        </w:rPr>
        <w:t>，充分溶解</w:t>
      </w:r>
      <w:r>
        <w:rPr>
          <w:rFonts w:ascii="宋体" w:hAnsi="宋体" w:eastAsia="宋体" w:hint="eastAsia"/>
        </w:rPr>
        <w:t>于</w:t>
      </w:r>
      <w:r>
        <w:t>800mL</w:t>
      </w:r>
      <w:r>
        <w:rPr>
          <w:rFonts w:ascii="宋体" w:hAnsi="宋体" w:eastAsia="宋体" w:hint="eastAsia"/>
        </w:rPr>
        <w:t>蒸馏水中，浓盐酸调节</w:t>
      </w:r>
      <w:r>
        <w:t>PH</w:t>
      </w:r>
      <w:r>
        <w:rPr>
          <w:rFonts w:ascii="宋体" w:hAnsi="宋体" w:eastAsia="宋体" w:hint="eastAsia"/>
        </w:rPr>
        <w:t>至</w:t>
      </w:r>
      <w:r>
        <w:t>7.6</w:t>
      </w:r>
      <w:r>
        <w:rPr>
          <w:rFonts w:ascii="宋体" w:hAnsi="宋体" w:eastAsia="宋体" w:hint="eastAsia"/>
        </w:rPr>
        <w:t>，蒸馏水定容至</w:t>
      </w:r>
      <w:r>
        <w:t>1000mL</w:t>
      </w:r>
      <w:r>
        <w:rPr>
          <w:rFonts w:ascii="宋体" w:hAnsi="宋体" w:eastAsia="宋体" w:hint="eastAsia"/>
        </w:rPr>
        <w:t>，室温保存。使用</w:t>
      </w:r>
      <w:r>
        <w:rPr>
          <w:rFonts w:ascii="宋体" w:hAnsi="宋体" w:eastAsia="宋体" w:hint="eastAsia"/>
        </w:rPr>
        <w:t>时稀释至</w:t>
      </w:r>
      <w:r>
        <w:t>1×</w:t>
      </w:r>
      <w:r>
        <w:rPr>
          <w:rFonts w:ascii="宋体" w:hAnsi="宋体" w:eastAsia="宋体" w:hint="eastAsia"/>
        </w:rPr>
        <w:t>浓度。</w:t>
      </w:r>
    </w:p>
    <w:p w:rsidR="0018722C">
      <w:pPr>
        <w:topLinePunct/>
      </w:pPr>
      <w:r>
        <w:rPr>
          <w:b/>
        </w:rPr>
        <w:t>TBST</w:t>
      </w:r>
      <w:r>
        <w:rPr>
          <w:rFonts w:ascii="宋体" w:eastAsia="宋体" w:hint="eastAsia"/>
          <w:b/>
        </w:rPr>
        <w:t>：</w:t>
      </w:r>
      <w:r>
        <w:rPr>
          <w:rFonts w:ascii="宋体" w:eastAsia="宋体" w:hint="eastAsia"/>
        </w:rPr>
        <w:t>量取</w:t>
      </w:r>
      <w:r>
        <w:t>1000mL TBS</w:t>
      </w:r>
      <w:r>
        <w:rPr>
          <w:rFonts w:ascii="宋体" w:eastAsia="宋体" w:hint="eastAsia"/>
        </w:rPr>
        <w:t>，小心加入</w:t>
      </w:r>
      <w:r>
        <w:t>1mL </w:t>
      </w:r>
      <w:r>
        <w:t>Tween-20</w:t>
      </w:r>
      <w:r>
        <w:rPr>
          <w:rFonts w:ascii="宋体" w:eastAsia="宋体" w:hint="eastAsia"/>
        </w:rPr>
        <w:t>，上下颠倒充分混合均匀，室温保存。</w:t>
      </w:r>
    </w:p>
    <w:p w:rsidR="0018722C">
      <w:pPr>
        <w:topLinePunct/>
      </w:pPr>
      <w:r>
        <w:rPr>
          <w:rFonts w:ascii="宋体" w:eastAsia="宋体" w:hint="eastAsia"/>
          <w:b/>
        </w:rPr>
        <w:t>封闭液：</w:t>
      </w:r>
      <w:r>
        <w:rPr>
          <w:rFonts w:ascii="宋体" w:eastAsia="宋体" w:hint="eastAsia"/>
        </w:rPr>
        <w:t>分析天平称取</w:t>
      </w:r>
      <w:r>
        <w:t>2</w:t>
      </w:r>
      <w:r>
        <w:t>.</w:t>
      </w:r>
      <w:r>
        <w:t>5g</w:t>
      </w:r>
      <w:r>
        <w:rPr>
          <w:rFonts w:ascii="宋体" w:eastAsia="宋体" w:hint="eastAsia"/>
        </w:rPr>
        <w:t>脱脂奶粉，充分溶解于</w:t>
      </w:r>
      <w:r>
        <w:t>50mL TBST</w:t>
      </w:r>
      <w:r>
        <w:rPr>
          <w:rFonts w:ascii="宋体" w:eastAsia="宋体" w:hint="eastAsia"/>
        </w:rPr>
        <w:t>中。现配现用。</w:t>
      </w:r>
    </w:p>
    <w:p w:rsidR="0018722C">
      <w:pPr>
        <w:topLinePunct/>
      </w:pPr>
      <w:r>
        <w:rPr>
          <w:rFonts w:ascii="宋体" w:hAnsi="宋体" w:eastAsia="宋体" w:hint="eastAsia"/>
          <w:b/>
        </w:rPr>
        <w:t>一抗稀释液：</w:t>
      </w:r>
      <w:r>
        <w:rPr>
          <w:rFonts w:ascii="宋体" w:hAnsi="宋体" w:eastAsia="宋体" w:hint="eastAsia"/>
        </w:rPr>
        <w:t>称取</w:t>
      </w:r>
      <w:r>
        <w:t>5g BSA</w:t>
      </w:r>
      <w:r>
        <w:rPr>
          <w:rFonts w:ascii="宋体" w:hAnsi="宋体" w:eastAsia="宋体" w:hint="eastAsia"/>
        </w:rPr>
        <w:t>，充分溶解于</w:t>
      </w:r>
      <w:r>
        <w:t>100mL TBST</w:t>
      </w:r>
      <w:r>
        <w:rPr>
          <w:rFonts w:ascii="宋体" w:hAnsi="宋体" w:eastAsia="宋体" w:hint="eastAsia"/>
        </w:rPr>
        <w:t>中，加入</w:t>
      </w:r>
      <w:r>
        <w:t>200μL</w:t>
      </w:r>
      <w:r>
        <w:rPr>
          <w:rFonts w:ascii="宋体" w:hAnsi="宋体" w:eastAsia="宋体" w:hint="eastAsia"/>
        </w:rPr>
        <w:t>叠氮钠，混匀</w:t>
      </w:r>
      <w:r>
        <w:rPr>
          <w:rFonts w:ascii="宋体" w:hAnsi="宋体" w:eastAsia="宋体" w:hint="eastAsia"/>
        </w:rPr>
        <w:t>后</w:t>
      </w:r>
      <w:r>
        <w:t>4</w:t>
      </w:r>
      <w:r>
        <w:rPr>
          <w:rFonts w:ascii="宋体" w:hAnsi="宋体" w:eastAsia="宋体" w:hint="eastAsia"/>
        </w:rPr>
        <w:t>℃冰箱中储存。</w:t>
      </w:r>
    </w:p>
    <w:p w:rsidR="0018722C">
      <w:pPr>
        <w:topLinePunct/>
      </w:pPr>
      <w:r>
        <w:rPr>
          <w:rFonts w:ascii="宋体" w:hAnsi="宋体" w:eastAsia="宋体" w:hint="eastAsia"/>
          <w:b/>
        </w:rPr>
        <w:t>显影液：</w:t>
      </w:r>
      <w:r>
        <w:rPr>
          <w:rFonts w:ascii="宋体" w:hAnsi="宋体" w:eastAsia="宋体" w:hint="eastAsia"/>
        </w:rPr>
        <w:t>按照说明书配制。先将小包粉末溶于</w:t>
      </w:r>
      <w:r>
        <w:t>800mL</w:t>
      </w:r>
      <w:r>
        <w:rPr>
          <w:rFonts w:ascii="宋体" w:hAnsi="宋体" w:eastAsia="宋体" w:hint="eastAsia"/>
        </w:rPr>
        <w:t>蒸馏水中，加热至约</w:t>
      </w:r>
      <w:r>
        <w:t>50</w:t>
      </w:r>
      <w:r>
        <w:rPr>
          <w:rFonts w:ascii="宋体" w:hAnsi="宋体" w:eastAsia="宋体" w:hint="eastAsia"/>
        </w:rPr>
        <w:t>℃，充分溶解后加入大包粉末，充分溶解后定容至</w:t>
      </w:r>
      <w:r>
        <w:t>1000mL</w:t>
      </w:r>
      <w:r>
        <w:rPr>
          <w:rFonts w:ascii="宋体" w:hAnsi="宋体" w:eastAsia="宋体" w:hint="eastAsia"/>
        </w:rPr>
        <w:t>，室温避光保存。</w:t>
      </w:r>
    </w:p>
    <w:p w:rsidR="0018722C">
      <w:pPr>
        <w:topLinePunct/>
      </w:pPr>
      <w:r>
        <w:rPr>
          <w:rFonts w:ascii="宋体" w:eastAsia="宋体" w:hint="eastAsia"/>
          <w:b/>
        </w:rPr>
        <w:t>定影液：</w:t>
      </w:r>
      <w:r>
        <w:rPr>
          <w:rFonts w:ascii="宋体" w:eastAsia="宋体" w:hint="eastAsia"/>
        </w:rPr>
        <w:t>按照说明书配制。将定影粉充分溶解于</w:t>
      </w:r>
      <w:r>
        <w:t>800mL</w:t>
      </w:r>
      <w:r/>
      <w:r>
        <w:rPr>
          <w:rFonts w:ascii="宋体" w:eastAsia="宋体" w:hint="eastAsia"/>
        </w:rPr>
        <w:t>蒸馏水中，充分溶解后定容</w:t>
      </w:r>
    </w:p>
    <w:p w:rsidR="0018722C">
      <w:pPr>
        <w:topLinePunct/>
      </w:pPr>
      <w:r>
        <w:rPr>
          <w:rFonts w:ascii="宋体" w:eastAsia="宋体" w:hint="eastAsia"/>
        </w:rPr>
        <w:t>至</w:t>
      </w:r>
      <w:r>
        <w:t>1000mL</w:t>
      </w:r>
      <w:r>
        <w:rPr>
          <w:rFonts w:ascii="宋体" w:eastAsia="宋体" w:hint="eastAsia"/>
        </w:rPr>
        <w:t>，室温避光保存。</w:t>
      </w:r>
    </w:p>
    <w:p w:rsidR="0018722C">
      <w:pPr>
        <w:topLinePunct/>
      </w:pPr>
      <w:r>
        <w:rPr>
          <w:rFonts w:cstheme="minorBidi" w:hAnsiTheme="minorHAnsi" w:eastAsiaTheme="minorHAnsi" w:asciiTheme="minorHAnsi" w:ascii="Times New Roman" w:hAnsi="Times New Roman" w:eastAsia="Times New Roman" w:cs="Times New Roman"/>
          <w:b/>
        </w:rPr>
        <w:t>SDS-PAGE</w:t>
      </w:r>
      <w:r>
        <w:rPr>
          <w:b/>
          <w:rFonts w:ascii="宋体" w:eastAsia="宋体" w:hint="eastAsia" w:cstheme="minorBidi" w:hAnsiTheme="minorHAnsi" w:hAnsi="Times New Roman" w:cs="Times New Roman"/>
        </w:rPr>
        <w:t>胶配制：</w:t>
      </w:r>
    </w:p>
    <w:p w:rsidR="0018722C">
      <w:pPr>
        <w:topLinePunct/>
      </w:pPr>
      <w:r>
        <w:rPr>
          <w:rFonts w:ascii="宋体" w:eastAsia="宋体" w:hint="eastAsia"/>
        </w:rPr>
        <w:t>按照</w:t>
      </w:r>
      <w:r>
        <w:rPr>
          <w:rFonts w:ascii="宋体" w:eastAsia="宋体" w:hint="eastAsia"/>
        </w:rPr>
        <w:t>表</w:t>
      </w:r>
      <w:r>
        <w:t>1</w:t>
      </w:r>
      <w:r>
        <w:rPr>
          <w:rFonts w:ascii="宋体" w:eastAsia="宋体" w:hint="eastAsia"/>
        </w:rPr>
        <w:t>根据目的蛋白分子量选择需要所需凝胶浓度，根据</w:t>
      </w:r>
      <w:r>
        <w:rPr>
          <w:rFonts w:ascii="宋体" w:eastAsia="宋体" w:hint="eastAsia"/>
        </w:rPr>
        <w:t>表</w:t>
      </w:r>
      <w:r>
        <w:t>2</w:t>
      </w:r>
      <w:r>
        <w:rPr>
          <w:rFonts w:ascii="宋体" w:eastAsia="宋体" w:hint="eastAsia"/>
        </w:rPr>
        <w:t>所示的各成分比例进行配置</w:t>
      </w:r>
    </w:p>
    <w:p w:rsidR="0018722C">
      <w:pPr>
        <w:topLinePunct/>
      </w:pPr>
      <w:r>
        <w:rPr>
          <w:rFonts w:cstheme="minorBidi" w:hAnsiTheme="minorHAnsi" w:eastAsiaTheme="minorHAnsi" w:asciiTheme="minorHAnsi" w:ascii="宋体" w:hAnsi="Times New Roman" w:eastAsia="宋体" w:cs="Times New Roman" w:hint="eastAsia"/>
          <w:b/>
        </w:rPr>
        <w:t>表 </w:t>
      </w:r>
      <w:r>
        <w:rPr>
          <w:rFonts w:cstheme="minorBidi" w:hAnsiTheme="minorHAnsi" w:eastAsiaTheme="minorHAnsi" w:asciiTheme="minorHAnsi" w:ascii="Times New Roman" w:hAnsi="Times New Roman" w:eastAsia="Times New Roman" w:cs="Times New Roman"/>
          <w:b/>
        </w:rPr>
        <w:t>1</w:t>
      </w:r>
      <w:r>
        <w:rPr>
          <w:rFonts w:cstheme="minorBidi" w:hAnsiTheme="minorHAnsi" w:eastAsiaTheme="minorHAnsi" w:asciiTheme="minorHAnsi" w:ascii="Times New Roman" w:hAnsi="Times New Roman" w:eastAsia="Times New Roman" w:cs="Times New Roman"/>
          <w:b/>
        </w:rPr>
        <w:t> </w:t>
      </w:r>
      <w:r>
        <w:rPr>
          <w:b/>
          <w:rFonts w:ascii="宋体" w:eastAsia="宋体" w:hint="eastAsia" w:cstheme="minorBidi" w:hAnsiTheme="minorHAnsi" w:hAnsi="Times New Roman" w:cs="Times New Roman"/>
        </w:rPr>
        <w:t>各浓度 </w:t>
      </w:r>
      <w:r>
        <w:rPr>
          <w:rFonts w:cstheme="minorBidi" w:hAnsiTheme="minorHAnsi" w:eastAsiaTheme="minorHAnsi" w:asciiTheme="minorHAnsi" w:ascii="Times New Roman" w:hAnsi="Times New Roman" w:eastAsia="Times New Roman" w:cs="Times New Roman"/>
          <w:b/>
        </w:rPr>
        <w:t>SDS-PAGE</w:t>
      </w:r>
      <w:r>
        <w:rPr>
          <w:b/>
          <w:rFonts w:ascii="宋体" w:eastAsia="宋体" w:hint="eastAsia" w:cstheme="minorBidi" w:hAnsiTheme="minorHAnsi" w:hAnsi="Times New Roman" w:cs="Times New Roman"/>
        </w:rPr>
        <w:t>分离胶最佳分离范围</w:t>
      </w:r>
    </w:p>
    <w:p w:rsidR="0018722C">
      <w:pPr>
        <w:topLinePunct/>
      </w:pPr>
      <w:r>
        <w:t>Table</w:t>
      </w:r>
      <w:r>
        <w:t> 1</w:t>
      </w:r>
      <w:r w:rsidRPr="00000000">
        <w:tab/>
        <w:t>The Best Separation Range of Different</w:t>
      </w:r>
      <w:r>
        <w:t> </w:t>
      </w:r>
      <w:r>
        <w:t>Concentrations</w:t>
      </w:r>
      <w:r>
        <w:t> </w:t>
      </w:r>
      <w:r>
        <w:t>SDS-PAGE</w:t>
      </w:r>
      <w:r>
        <w:t> Separating</w:t>
      </w:r>
      <w:r>
        <w:t> </w:t>
      </w:r>
      <w:r>
        <w:t>Gel</w:t>
      </w:r>
    </w:p>
    <w:tbl>
      <w:tblPr>
        <w:tblW w:w="5000" w:type="pct"/>
        <w:tblInd w:w="23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5"/>
        <w:gridCol w:w="2185"/>
      </w:tblGrid>
      <w:tr>
        <w:trPr>
          <w:tblHeader/>
        </w:trPr>
        <w:tc>
          <w:tcPr>
            <w:tcW w:w="2459" w:type="pct"/>
            <w:vAlign w:val="center"/>
            <w:tcBorders>
              <w:bottom w:val="single" w:sz="4" w:space="0" w:color="auto"/>
            </w:tcBorders>
          </w:tcPr>
          <w:p w:rsidR="0018722C">
            <w:pPr>
              <w:pStyle w:val="a7"/>
              <w:topLinePunct/>
              <w:ind w:leftChars="0" w:left="0" w:rightChars="0" w:right="0" w:firstLineChars="0" w:firstLine="0"/>
              <w:spacing w:line="240" w:lineRule="atLeast"/>
            </w:pPr>
            <w:r>
              <w:t>分离胶浓度</w:t>
            </w:r>
          </w:p>
        </w:tc>
        <w:tc>
          <w:tcPr>
            <w:tcW w:w="2541" w:type="pct"/>
            <w:vAlign w:val="center"/>
            <w:tcBorders>
              <w:bottom w:val="single" w:sz="4" w:space="0" w:color="auto"/>
            </w:tcBorders>
          </w:tcPr>
          <w:p w:rsidR="0018722C">
            <w:pPr>
              <w:pStyle w:val="a7"/>
              <w:topLinePunct/>
              <w:ind w:leftChars="0" w:left="0" w:rightChars="0" w:right="0" w:firstLineChars="0" w:firstLine="0"/>
              <w:spacing w:line="240" w:lineRule="atLeast"/>
            </w:pPr>
            <w:r>
              <w:t>最佳分离范围</w:t>
            </w:r>
          </w:p>
        </w:tc>
      </w:tr>
      <w:tr>
        <w:tc>
          <w:tcPr>
            <w:tcW w:w="2459" w:type="pct"/>
            <w:vAlign w:val="center"/>
          </w:tcPr>
          <w:p w:rsidR="0018722C">
            <w:pPr>
              <w:pStyle w:val="affff9"/>
              <w:topLinePunct/>
              <w:ind w:leftChars="0" w:left="0" w:rightChars="0" w:right="0" w:firstLineChars="0" w:firstLine="0"/>
              <w:spacing w:line="240" w:lineRule="atLeast"/>
            </w:pPr>
            <w:r>
              <w:t>6%</w:t>
            </w:r>
          </w:p>
        </w:tc>
        <w:tc>
          <w:tcPr>
            <w:tcW w:w="2541" w:type="pct"/>
            <w:vAlign w:val="center"/>
          </w:tcPr>
          <w:p w:rsidR="0018722C">
            <w:pPr>
              <w:pStyle w:val="ad"/>
              <w:topLinePunct/>
              <w:ind w:leftChars="0" w:left="0" w:rightChars="0" w:right="0" w:firstLineChars="0" w:firstLine="0"/>
              <w:spacing w:line="240" w:lineRule="atLeast"/>
            </w:pPr>
            <w:r>
              <w:t>50</w:t>
            </w:r>
            <w:r>
              <w:t>～</w:t>
            </w:r>
            <w:r>
              <w:t>150 KD</w:t>
            </w:r>
          </w:p>
        </w:tc>
      </w:tr>
      <w:tr>
        <w:tc>
          <w:tcPr>
            <w:tcW w:w="2459" w:type="pct"/>
            <w:vAlign w:val="center"/>
          </w:tcPr>
          <w:p w:rsidR="0018722C">
            <w:pPr>
              <w:pStyle w:val="affff9"/>
              <w:topLinePunct/>
              <w:ind w:leftChars="0" w:left="0" w:rightChars="0" w:right="0" w:firstLineChars="0" w:firstLine="0"/>
              <w:spacing w:line="240" w:lineRule="atLeast"/>
            </w:pPr>
            <w:r>
              <w:t>8%</w:t>
            </w:r>
          </w:p>
        </w:tc>
        <w:tc>
          <w:tcPr>
            <w:tcW w:w="2541" w:type="pct"/>
            <w:vAlign w:val="center"/>
          </w:tcPr>
          <w:p w:rsidR="0018722C">
            <w:pPr>
              <w:pStyle w:val="ad"/>
              <w:topLinePunct/>
              <w:ind w:leftChars="0" w:left="0" w:rightChars="0" w:right="0" w:firstLineChars="0" w:firstLine="0"/>
              <w:spacing w:line="240" w:lineRule="atLeast"/>
            </w:pPr>
            <w:r>
              <w:t>30~90 KD</w:t>
            </w:r>
          </w:p>
        </w:tc>
      </w:tr>
      <w:tr>
        <w:tc>
          <w:tcPr>
            <w:tcW w:w="2459" w:type="pct"/>
            <w:vAlign w:val="center"/>
          </w:tcPr>
          <w:p w:rsidR="0018722C">
            <w:pPr>
              <w:pStyle w:val="affff9"/>
              <w:topLinePunct/>
              <w:ind w:leftChars="0" w:left="0" w:rightChars="0" w:right="0" w:firstLineChars="0" w:firstLine="0"/>
              <w:spacing w:line="240" w:lineRule="atLeast"/>
            </w:pPr>
            <w:r>
              <w:t>10%</w:t>
            </w:r>
          </w:p>
        </w:tc>
        <w:tc>
          <w:tcPr>
            <w:tcW w:w="2541" w:type="pct"/>
            <w:vAlign w:val="center"/>
          </w:tcPr>
          <w:p w:rsidR="0018722C">
            <w:pPr>
              <w:pStyle w:val="ad"/>
              <w:topLinePunct/>
              <w:ind w:leftChars="0" w:left="0" w:rightChars="0" w:right="0" w:firstLineChars="0" w:firstLine="0"/>
              <w:spacing w:line="240" w:lineRule="atLeast"/>
            </w:pPr>
            <w:r>
              <w:t>20~80 KD</w:t>
            </w:r>
          </w:p>
        </w:tc>
      </w:tr>
      <w:tr>
        <w:tc>
          <w:tcPr>
            <w:tcW w:w="2459" w:type="pct"/>
            <w:vAlign w:val="center"/>
          </w:tcPr>
          <w:p w:rsidR="0018722C">
            <w:pPr>
              <w:pStyle w:val="affff9"/>
              <w:topLinePunct/>
              <w:ind w:leftChars="0" w:left="0" w:rightChars="0" w:right="0" w:firstLineChars="0" w:firstLine="0"/>
              <w:spacing w:line="240" w:lineRule="atLeast"/>
            </w:pPr>
            <w:r>
              <w:t>12%</w:t>
            </w:r>
          </w:p>
        </w:tc>
        <w:tc>
          <w:tcPr>
            <w:tcW w:w="2541" w:type="pct"/>
            <w:vAlign w:val="center"/>
          </w:tcPr>
          <w:p w:rsidR="0018722C">
            <w:pPr>
              <w:pStyle w:val="ad"/>
              <w:topLinePunct/>
              <w:ind w:leftChars="0" w:left="0" w:rightChars="0" w:right="0" w:firstLineChars="0" w:firstLine="0"/>
              <w:spacing w:line="240" w:lineRule="atLeast"/>
            </w:pPr>
            <w:r>
              <w:t>12~60 KD</w:t>
            </w:r>
          </w:p>
        </w:tc>
      </w:tr>
      <w:tr>
        <w:tc>
          <w:tcPr>
            <w:tcW w:w="2459"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2541" w:type="pct"/>
            <w:vAlign w:val="center"/>
            <w:tcBorders>
              <w:top w:val="single" w:sz="4" w:space="0" w:color="auto"/>
            </w:tcBorders>
          </w:tcPr>
          <w:p w:rsidR="0018722C">
            <w:pPr>
              <w:pStyle w:val="ad"/>
              <w:topLinePunct/>
              <w:ind w:leftChars="0" w:left="0" w:rightChars="0" w:right="0" w:firstLineChars="0" w:firstLine="0"/>
              <w:spacing w:line="240" w:lineRule="atLeast"/>
            </w:pPr>
            <w:r>
              <w:t>10~40 KD</w:t>
            </w:r>
          </w:p>
        </w:tc>
      </w:tr>
    </w:tbl>
    <w:p w:rsidR="0018722C">
      <w:pPr>
        <w:topLinePunct/>
        <w:pStyle w:val="affa"/>
      </w:pPr>
    </w:p>
    <w:p w:rsidR="0018722C">
      <w:pPr>
        <w:pStyle w:val="a8"/>
        <w:topLinePunct/>
      </w:pPr>
      <w:r>
        <w:rPr>
          <w:kern w:val="2"/>
          <w:sz w:val="24"/>
          <w:szCs w:val="22"/>
          <w:rFonts w:cstheme="minorBidi" w:hAnsiTheme="minorHAnsi" w:eastAsiaTheme="minorHAnsi" w:asciiTheme="minorHAnsi" w:ascii="宋体" w:eastAsia="宋体" w:hint="eastAsia"/>
          <w:b/>
        </w:rPr>
        <w:t>表</w:t>
      </w:r>
      <w:r>
        <w:rPr>
          <w:kern w:val="2"/>
          <w:szCs w:val="22"/>
          <w:rFonts w:ascii="宋体" w:eastAsia="宋体" w:hint="eastAsia" w:cstheme="minorBidi" w:hAnsiTheme="minorHAnsi"/>
          <w:b/>
          <w:spacing w:val="-30"/>
          <w:sz w:val="24"/>
        </w:rPr>
        <w:t> </w:t>
      </w:r>
      <w:r>
        <w:rPr>
          <w:kern w:val="2"/>
          <w:szCs w:val="22"/>
          <w:rFonts w:cstheme="minorBidi" w:hAnsiTheme="minorHAnsi" w:eastAsiaTheme="minorHAnsi" w:asciiTheme="minorHAnsi"/>
          <w:b/>
          <w:sz w:val="24"/>
        </w:rPr>
        <w:t>2</w:t>
      </w:r>
      <w:r>
        <w:t xml:space="preserve">  </w:t>
      </w:r>
      <w:r>
        <w:rPr>
          <w:kern w:val="2"/>
          <w:szCs w:val="22"/>
          <w:rFonts w:ascii="宋体" w:eastAsia="宋体" w:hint="eastAsia" w:cstheme="minorBidi" w:hAnsiTheme="minorHAnsi"/>
          <w:b/>
          <w:w w:val="95"/>
          <w:sz w:val="24"/>
        </w:rPr>
        <w:t>分离胶和浓缩胶的配方</w:t>
      </w:r>
    </w:p>
    <w:p w:rsidR="0018722C">
      <w:pPr>
        <w:pStyle w:val="a8"/>
        <w:topLinePunct/>
      </w:pPr>
      <w:r>
        <w:rPr>
          <w:rFonts w:cstheme="minorBidi" w:hAnsiTheme="minorHAnsi" w:eastAsiaTheme="minorHAnsi" w:asciiTheme="minorHAnsi"/>
          <w:b/>
        </w:rPr>
        <w:t>Table</w:t>
      </w:r>
      <w:r>
        <w:t xml:space="preserve"> </w:t>
      </w:r>
      <w:r>
        <w:rPr>
          <w:rFonts w:cstheme="minorBidi" w:hAnsiTheme="minorHAnsi" w:eastAsiaTheme="minorHAnsi" w:asciiTheme="minorHAnsi"/>
          <w:b/>
        </w:rPr>
        <w:t>2</w:t>
      </w:r>
      <w:r>
        <w:t xml:space="preserve">  </w:t>
      </w:r>
      <w:r>
        <w:t>Formulations of Separating Gel and Stacking</w:t>
      </w:r>
      <w:r>
        <w:rPr>
          <w:rFonts w:cstheme="minorBidi" w:hAnsiTheme="minorHAnsi" w:eastAsiaTheme="minorHAnsi" w:asciiTheme="minorHAnsi"/>
          <w:b/>
        </w:rPr>
        <w:t> </w:t>
      </w:r>
      <w:r>
        <w:rPr>
          <w:rFonts w:cstheme="minorBidi" w:hAnsiTheme="minorHAnsi" w:eastAsiaTheme="minorHAnsi" w:asciiTheme="minorHAnsi"/>
          <w:b/>
        </w:rPr>
        <w:t>Gel</w:t>
      </w:r>
    </w:p>
    <w:tbl>
      <w:tblPr>
        <w:tblW w:w="5000" w:type="pct"/>
        <w:tblInd w:w="3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60"/>
        <w:gridCol w:w="756"/>
        <w:gridCol w:w="756"/>
        <w:gridCol w:w="756"/>
        <w:gridCol w:w="756"/>
        <w:gridCol w:w="929"/>
        <w:gridCol w:w="1277"/>
      </w:tblGrid>
      <w:tr>
        <w:trPr>
          <w:tblHeader/>
        </w:trPr>
        <w:tc>
          <w:tcPr>
            <w:tcW w:w="3685"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5mL </w:t>
            </w:r>
            <w:r>
              <w:t>分离胶</w:t>
            </w:r>
          </w:p>
        </w:tc>
        <w:tc>
          <w:tcPr>
            <w:tcW w:w="131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3mL </w:t>
            </w:r>
            <w:r>
              <w:t>浓缩胶</w:t>
            </w:r>
          </w:p>
        </w:tc>
      </w:tr>
      <w:tr>
        <w:tc>
          <w:tcPr>
            <w:tcW w:w="1883" w:type="pct"/>
            <w:vAlign w:val="center"/>
          </w:tcPr>
          <w:p w:rsidR="0018722C">
            <w:pPr>
              <w:pStyle w:val="ac"/>
              <w:topLinePunct/>
              <w:ind w:leftChars="0" w:left="0" w:rightChars="0" w:right="0" w:firstLineChars="0" w:firstLine="0"/>
              <w:spacing w:line="240" w:lineRule="atLeast"/>
            </w:pPr>
          </w:p>
        </w:tc>
        <w:tc>
          <w:tcPr>
            <w:tcW w:w="451" w:type="pct"/>
            <w:vAlign w:val="center"/>
          </w:tcPr>
          <w:p w:rsidR="0018722C">
            <w:pPr>
              <w:pStyle w:val="affff9"/>
              <w:topLinePunct/>
              <w:ind w:leftChars="0" w:left="0" w:rightChars="0" w:right="0" w:firstLineChars="0" w:firstLine="0"/>
              <w:spacing w:line="240" w:lineRule="atLeast"/>
            </w:pPr>
            <w:r>
              <w:t>6%</w:t>
            </w:r>
          </w:p>
        </w:tc>
        <w:tc>
          <w:tcPr>
            <w:tcW w:w="451" w:type="pct"/>
            <w:vAlign w:val="center"/>
          </w:tcPr>
          <w:p w:rsidR="0018722C">
            <w:pPr>
              <w:pStyle w:val="affff9"/>
              <w:topLinePunct/>
              <w:ind w:leftChars="0" w:left="0" w:rightChars="0" w:right="0" w:firstLineChars="0" w:firstLine="0"/>
              <w:spacing w:line="240" w:lineRule="atLeast"/>
            </w:pPr>
            <w:r>
              <w:t>8%</w:t>
            </w:r>
          </w:p>
        </w:tc>
        <w:tc>
          <w:tcPr>
            <w:tcW w:w="451" w:type="pct"/>
            <w:vAlign w:val="center"/>
          </w:tcPr>
          <w:p w:rsidR="0018722C">
            <w:pPr>
              <w:pStyle w:val="affff9"/>
              <w:topLinePunct/>
              <w:ind w:leftChars="0" w:left="0" w:rightChars="0" w:right="0" w:firstLineChars="0" w:firstLine="0"/>
              <w:spacing w:line="240" w:lineRule="atLeast"/>
            </w:pPr>
            <w:r>
              <w:t>10%</w:t>
            </w:r>
          </w:p>
        </w:tc>
        <w:tc>
          <w:tcPr>
            <w:tcW w:w="451" w:type="pct"/>
            <w:vAlign w:val="center"/>
          </w:tcPr>
          <w:p w:rsidR="0018722C">
            <w:pPr>
              <w:pStyle w:val="affff9"/>
              <w:topLinePunct/>
              <w:ind w:leftChars="0" w:left="0" w:rightChars="0" w:right="0" w:firstLineChars="0" w:firstLine="0"/>
              <w:spacing w:line="240" w:lineRule="atLeast"/>
            </w:pPr>
            <w:r>
              <w:t>12%</w:t>
            </w:r>
          </w:p>
        </w:tc>
        <w:tc>
          <w:tcPr>
            <w:tcW w:w="554" w:type="pct"/>
            <w:vAlign w:val="center"/>
          </w:tcPr>
          <w:p w:rsidR="0018722C">
            <w:pPr>
              <w:pStyle w:val="affff9"/>
              <w:topLinePunct/>
              <w:ind w:leftChars="0" w:left="0" w:rightChars="0" w:right="0" w:firstLineChars="0" w:firstLine="0"/>
              <w:spacing w:line="240" w:lineRule="atLeast"/>
            </w:pPr>
            <w:r>
              <w:t>15%</w:t>
            </w:r>
          </w:p>
        </w:tc>
        <w:tc>
          <w:tcPr>
            <w:tcW w:w="761" w:type="pct"/>
            <w:vAlign w:val="center"/>
          </w:tcPr>
          <w:p w:rsidR="0018722C">
            <w:pPr>
              <w:pStyle w:val="affff9"/>
              <w:topLinePunct/>
              <w:ind w:leftChars="0" w:left="0" w:rightChars="0" w:right="0" w:firstLineChars="0" w:firstLine="0"/>
              <w:spacing w:line="240" w:lineRule="atLeast"/>
            </w:pPr>
            <w:r>
              <w:t>5%</w:t>
            </w:r>
          </w:p>
        </w:tc>
      </w:tr>
      <w:tr>
        <w:tc>
          <w:tcPr>
            <w:tcW w:w="1883" w:type="pct"/>
            <w:vAlign w:val="center"/>
          </w:tcPr>
          <w:p w:rsidR="0018722C">
            <w:pPr>
              <w:pStyle w:val="ac"/>
              <w:topLinePunct/>
              <w:ind w:leftChars="0" w:left="0" w:rightChars="0" w:right="0" w:firstLineChars="0" w:firstLine="0"/>
              <w:spacing w:line="240" w:lineRule="atLeast"/>
            </w:pPr>
            <w:r>
              <w:t>H</w:t>
            </w:r>
            <w:r>
              <w:t>2</w:t>
            </w:r>
            <w:r>
              <w:t>O</w:t>
            </w:r>
            <w:r>
              <w:t>(</w:t>
            </w:r>
            <w:r>
              <w:t>mL</w:t>
            </w:r>
            <w:r>
              <w:t>)</w:t>
            </w:r>
          </w:p>
        </w:tc>
        <w:tc>
          <w:tcPr>
            <w:tcW w:w="451" w:type="pct"/>
            <w:vAlign w:val="center"/>
          </w:tcPr>
          <w:p w:rsidR="0018722C">
            <w:pPr>
              <w:pStyle w:val="affff9"/>
              <w:topLinePunct/>
              <w:ind w:leftChars="0" w:left="0" w:rightChars="0" w:right="0" w:firstLineChars="0" w:firstLine="0"/>
              <w:spacing w:line="240" w:lineRule="atLeast"/>
            </w:pPr>
            <w:r>
              <w:t>2.9</w:t>
            </w:r>
          </w:p>
        </w:tc>
        <w:tc>
          <w:tcPr>
            <w:tcW w:w="451" w:type="pct"/>
            <w:vAlign w:val="center"/>
          </w:tcPr>
          <w:p w:rsidR="0018722C">
            <w:pPr>
              <w:pStyle w:val="affff9"/>
              <w:topLinePunct/>
              <w:ind w:leftChars="0" w:left="0" w:rightChars="0" w:right="0" w:firstLineChars="0" w:firstLine="0"/>
              <w:spacing w:line="240" w:lineRule="atLeast"/>
            </w:pPr>
            <w:r>
              <w:t>2.65</w:t>
            </w:r>
          </w:p>
        </w:tc>
        <w:tc>
          <w:tcPr>
            <w:tcW w:w="451" w:type="pct"/>
            <w:vAlign w:val="center"/>
          </w:tcPr>
          <w:p w:rsidR="0018722C">
            <w:pPr>
              <w:pStyle w:val="affff9"/>
              <w:topLinePunct/>
              <w:ind w:leftChars="0" w:left="0" w:rightChars="0" w:right="0" w:firstLineChars="0" w:firstLine="0"/>
              <w:spacing w:line="240" w:lineRule="atLeast"/>
            </w:pPr>
            <w:r>
              <w:t>2.4</w:t>
            </w:r>
          </w:p>
        </w:tc>
        <w:tc>
          <w:tcPr>
            <w:tcW w:w="451" w:type="pct"/>
            <w:vAlign w:val="center"/>
          </w:tcPr>
          <w:p w:rsidR="0018722C">
            <w:pPr>
              <w:pStyle w:val="affff9"/>
              <w:topLinePunct/>
              <w:ind w:leftChars="0" w:left="0" w:rightChars="0" w:right="0" w:firstLineChars="0" w:firstLine="0"/>
              <w:spacing w:line="240" w:lineRule="atLeast"/>
            </w:pPr>
            <w:r>
              <w:t>2.15</w:t>
            </w:r>
          </w:p>
        </w:tc>
        <w:tc>
          <w:tcPr>
            <w:tcW w:w="554" w:type="pct"/>
            <w:vAlign w:val="center"/>
          </w:tcPr>
          <w:p w:rsidR="0018722C">
            <w:pPr>
              <w:pStyle w:val="affff9"/>
              <w:topLinePunct/>
              <w:ind w:leftChars="0" w:left="0" w:rightChars="0" w:right="0" w:firstLineChars="0" w:firstLine="0"/>
              <w:spacing w:line="240" w:lineRule="atLeast"/>
            </w:pPr>
            <w:r>
              <w:t>1.775</w:t>
            </w:r>
          </w:p>
        </w:tc>
        <w:tc>
          <w:tcPr>
            <w:tcW w:w="761" w:type="pct"/>
            <w:vAlign w:val="center"/>
          </w:tcPr>
          <w:p w:rsidR="0018722C">
            <w:pPr>
              <w:pStyle w:val="affff9"/>
              <w:topLinePunct/>
              <w:ind w:leftChars="0" w:left="0" w:rightChars="0" w:right="0" w:firstLineChars="0" w:firstLine="0"/>
              <w:spacing w:line="240" w:lineRule="atLeast"/>
            </w:pPr>
            <w:r>
              <w:t>2.19</w:t>
            </w:r>
          </w:p>
        </w:tc>
      </w:tr>
      <w:tr>
        <w:tc>
          <w:tcPr>
            <w:tcW w:w="1883" w:type="pct"/>
            <w:vAlign w:val="center"/>
          </w:tcPr>
          <w:p w:rsidR="0018722C">
            <w:pPr>
              <w:pStyle w:val="ac"/>
              <w:topLinePunct/>
              <w:ind w:leftChars="0" w:left="0" w:rightChars="0" w:right="0" w:firstLineChars="0" w:firstLine="0"/>
              <w:spacing w:line="240" w:lineRule="atLeast"/>
            </w:pPr>
            <w:r>
              <w:t>40%</w:t>
            </w:r>
            <w:r>
              <w:t>丙烯酰胺混合液</w:t>
            </w:r>
            <w:r>
              <w:t>（</w:t>
            </w:r>
            <w:r>
              <w:t>mL</w:t>
            </w:r>
            <w:r>
              <w:t>）</w:t>
            </w:r>
          </w:p>
        </w:tc>
        <w:tc>
          <w:tcPr>
            <w:tcW w:w="451" w:type="pct"/>
            <w:vAlign w:val="center"/>
          </w:tcPr>
          <w:p w:rsidR="0018722C">
            <w:pPr>
              <w:pStyle w:val="affff9"/>
              <w:topLinePunct/>
              <w:ind w:leftChars="0" w:left="0" w:rightChars="0" w:right="0" w:firstLineChars="0" w:firstLine="0"/>
              <w:spacing w:line="240" w:lineRule="atLeast"/>
            </w:pPr>
            <w:r>
              <w:t>0.75</w:t>
            </w:r>
          </w:p>
        </w:tc>
        <w:tc>
          <w:tcPr>
            <w:tcW w:w="451" w:type="pct"/>
            <w:vAlign w:val="center"/>
          </w:tcPr>
          <w:p w:rsidR="0018722C">
            <w:pPr>
              <w:pStyle w:val="affff9"/>
              <w:topLinePunct/>
              <w:ind w:leftChars="0" w:left="0" w:rightChars="0" w:right="0" w:firstLineChars="0" w:firstLine="0"/>
              <w:spacing w:line="240" w:lineRule="atLeast"/>
            </w:pPr>
            <w:r>
              <w:t>1</w:t>
            </w:r>
          </w:p>
        </w:tc>
        <w:tc>
          <w:tcPr>
            <w:tcW w:w="451" w:type="pct"/>
            <w:vAlign w:val="center"/>
          </w:tcPr>
          <w:p w:rsidR="0018722C">
            <w:pPr>
              <w:pStyle w:val="affff9"/>
              <w:topLinePunct/>
              <w:ind w:leftChars="0" w:left="0" w:rightChars="0" w:right="0" w:firstLineChars="0" w:firstLine="0"/>
              <w:spacing w:line="240" w:lineRule="atLeast"/>
            </w:pPr>
            <w:r>
              <w:t>1.25</w:t>
            </w:r>
          </w:p>
        </w:tc>
        <w:tc>
          <w:tcPr>
            <w:tcW w:w="451" w:type="pct"/>
            <w:vAlign w:val="center"/>
          </w:tcPr>
          <w:p w:rsidR="0018722C">
            <w:pPr>
              <w:pStyle w:val="affff9"/>
              <w:topLinePunct/>
              <w:ind w:leftChars="0" w:left="0" w:rightChars="0" w:right="0" w:firstLineChars="0" w:firstLine="0"/>
              <w:spacing w:line="240" w:lineRule="atLeast"/>
            </w:pPr>
            <w:r>
              <w:t>1.5</w:t>
            </w:r>
          </w:p>
        </w:tc>
        <w:tc>
          <w:tcPr>
            <w:tcW w:w="554" w:type="pct"/>
            <w:vAlign w:val="center"/>
          </w:tcPr>
          <w:p w:rsidR="0018722C">
            <w:pPr>
              <w:pStyle w:val="affff9"/>
              <w:topLinePunct/>
              <w:ind w:leftChars="0" w:left="0" w:rightChars="0" w:right="0" w:firstLineChars="0" w:firstLine="0"/>
              <w:spacing w:line="240" w:lineRule="atLeast"/>
            </w:pPr>
            <w:r>
              <w:t>1.875</w:t>
            </w:r>
          </w:p>
        </w:tc>
        <w:tc>
          <w:tcPr>
            <w:tcW w:w="761" w:type="pct"/>
            <w:vAlign w:val="center"/>
          </w:tcPr>
          <w:p w:rsidR="0018722C">
            <w:pPr>
              <w:pStyle w:val="affff9"/>
              <w:topLinePunct/>
              <w:ind w:leftChars="0" w:left="0" w:rightChars="0" w:right="0" w:firstLineChars="0" w:firstLine="0"/>
              <w:spacing w:line="240" w:lineRule="atLeast"/>
            </w:pPr>
            <w:r>
              <w:t>0.375</w:t>
            </w:r>
          </w:p>
        </w:tc>
      </w:tr>
      <w:tr>
        <w:tc>
          <w:tcPr>
            <w:tcW w:w="1883" w:type="pct"/>
            <w:vAlign w:val="center"/>
          </w:tcPr>
          <w:p w:rsidR="0018722C">
            <w:pPr>
              <w:pStyle w:val="ac"/>
              <w:topLinePunct/>
              <w:ind w:leftChars="0" w:left="0" w:rightChars="0" w:right="0" w:firstLineChars="0" w:firstLine="0"/>
              <w:spacing w:line="240" w:lineRule="atLeast"/>
            </w:pPr>
            <w:r>
              <w:t>下层缓冲液</w:t>
            </w:r>
            <w:r>
              <w:t>（</w:t>
            </w:r>
            <w:r>
              <w:t>mL</w:t>
            </w:r>
            <w:r>
              <w:t>）</w:t>
            </w:r>
          </w:p>
        </w:tc>
        <w:tc>
          <w:tcPr>
            <w:tcW w:w="451" w:type="pct"/>
            <w:vAlign w:val="center"/>
          </w:tcPr>
          <w:p w:rsidR="0018722C">
            <w:pPr>
              <w:pStyle w:val="affff9"/>
              <w:topLinePunct/>
              <w:ind w:leftChars="0" w:left="0" w:rightChars="0" w:right="0" w:firstLineChars="0" w:firstLine="0"/>
              <w:spacing w:line="240" w:lineRule="atLeast"/>
            </w:pPr>
            <w:r>
              <w:t>1.25</w:t>
            </w:r>
          </w:p>
        </w:tc>
        <w:tc>
          <w:tcPr>
            <w:tcW w:w="451" w:type="pct"/>
            <w:vAlign w:val="center"/>
          </w:tcPr>
          <w:p w:rsidR="0018722C">
            <w:pPr>
              <w:pStyle w:val="affff9"/>
              <w:topLinePunct/>
              <w:ind w:leftChars="0" w:left="0" w:rightChars="0" w:right="0" w:firstLineChars="0" w:firstLine="0"/>
              <w:spacing w:line="240" w:lineRule="atLeast"/>
            </w:pPr>
            <w:r>
              <w:t>1.25</w:t>
            </w:r>
          </w:p>
        </w:tc>
        <w:tc>
          <w:tcPr>
            <w:tcW w:w="451" w:type="pct"/>
            <w:vAlign w:val="center"/>
          </w:tcPr>
          <w:p w:rsidR="0018722C">
            <w:pPr>
              <w:pStyle w:val="affff9"/>
              <w:topLinePunct/>
              <w:ind w:leftChars="0" w:left="0" w:rightChars="0" w:right="0" w:firstLineChars="0" w:firstLine="0"/>
              <w:spacing w:line="240" w:lineRule="atLeast"/>
            </w:pPr>
            <w:r>
              <w:t>1.25</w:t>
            </w:r>
          </w:p>
        </w:tc>
        <w:tc>
          <w:tcPr>
            <w:tcW w:w="451" w:type="pct"/>
            <w:vAlign w:val="center"/>
          </w:tcPr>
          <w:p w:rsidR="0018722C">
            <w:pPr>
              <w:pStyle w:val="affff9"/>
              <w:topLinePunct/>
              <w:ind w:leftChars="0" w:left="0" w:rightChars="0" w:right="0" w:firstLineChars="0" w:firstLine="0"/>
              <w:spacing w:line="240" w:lineRule="atLeast"/>
            </w:pPr>
            <w:r>
              <w:t>1.25</w:t>
            </w:r>
          </w:p>
        </w:tc>
        <w:tc>
          <w:tcPr>
            <w:tcW w:w="554" w:type="pct"/>
            <w:vAlign w:val="center"/>
          </w:tcPr>
          <w:p w:rsidR="0018722C">
            <w:pPr>
              <w:pStyle w:val="affff9"/>
              <w:topLinePunct/>
              <w:ind w:leftChars="0" w:left="0" w:rightChars="0" w:right="0" w:firstLineChars="0" w:firstLine="0"/>
              <w:spacing w:line="240" w:lineRule="atLeast"/>
            </w:pPr>
            <w:r>
              <w:t>1.25</w:t>
            </w:r>
          </w:p>
        </w:tc>
        <w:tc>
          <w:tcPr>
            <w:tcW w:w="761" w:type="pct"/>
            <w:vAlign w:val="center"/>
          </w:tcPr>
          <w:p w:rsidR="0018722C">
            <w:pPr>
              <w:pStyle w:val="ad"/>
              <w:topLinePunct/>
              <w:ind w:leftChars="0" w:left="0" w:rightChars="0" w:right="0" w:firstLineChars="0" w:firstLine="0"/>
              <w:spacing w:line="240" w:lineRule="atLeast"/>
            </w:pPr>
            <w:r>
              <w:t>-</w:t>
            </w:r>
          </w:p>
        </w:tc>
      </w:tr>
      <w:tr>
        <w:tc>
          <w:tcPr>
            <w:tcW w:w="1883" w:type="pct"/>
            <w:vAlign w:val="center"/>
          </w:tcPr>
          <w:p w:rsidR="0018722C">
            <w:pPr>
              <w:pStyle w:val="ac"/>
              <w:topLinePunct/>
              <w:ind w:leftChars="0" w:left="0" w:rightChars="0" w:right="0" w:firstLineChars="0" w:firstLine="0"/>
              <w:spacing w:line="240" w:lineRule="atLeast"/>
            </w:pPr>
            <w:r>
              <w:t>上层缓冲液</w:t>
            </w:r>
            <w:r>
              <w:t>（</w:t>
            </w:r>
            <w:r>
              <w:t>mL</w:t>
            </w:r>
            <w:r>
              <w:t>）</w:t>
            </w:r>
          </w:p>
        </w:tc>
        <w:tc>
          <w:tcPr>
            <w:tcW w:w="451" w:type="pct"/>
            <w:vAlign w:val="center"/>
          </w:tcPr>
          <w:p w:rsidR="0018722C">
            <w:pPr>
              <w:pStyle w:val="a5"/>
              <w:topLinePunct/>
              <w:ind w:leftChars="0" w:left="0" w:rightChars="0" w:right="0" w:firstLineChars="0" w:firstLine="0"/>
              <w:spacing w:line="240" w:lineRule="atLeast"/>
            </w:pPr>
            <w:r>
              <w:t>-</w:t>
            </w:r>
          </w:p>
        </w:tc>
        <w:tc>
          <w:tcPr>
            <w:tcW w:w="451" w:type="pct"/>
            <w:vAlign w:val="center"/>
          </w:tcPr>
          <w:p w:rsidR="0018722C">
            <w:pPr>
              <w:pStyle w:val="a5"/>
              <w:topLinePunct/>
              <w:ind w:leftChars="0" w:left="0" w:rightChars="0" w:right="0" w:firstLineChars="0" w:firstLine="0"/>
              <w:spacing w:line="240" w:lineRule="atLeast"/>
            </w:pPr>
            <w:r>
              <w:t>-</w:t>
            </w:r>
          </w:p>
        </w:tc>
        <w:tc>
          <w:tcPr>
            <w:tcW w:w="451" w:type="pct"/>
            <w:vAlign w:val="center"/>
          </w:tcPr>
          <w:p w:rsidR="0018722C">
            <w:pPr>
              <w:pStyle w:val="a5"/>
              <w:topLinePunct/>
              <w:ind w:leftChars="0" w:left="0" w:rightChars="0" w:right="0" w:firstLineChars="0" w:firstLine="0"/>
              <w:spacing w:line="240" w:lineRule="atLeast"/>
            </w:pPr>
            <w:r>
              <w:t>-</w:t>
            </w:r>
          </w:p>
        </w:tc>
        <w:tc>
          <w:tcPr>
            <w:tcW w:w="451" w:type="pct"/>
            <w:vAlign w:val="center"/>
          </w:tcPr>
          <w:p w:rsidR="0018722C">
            <w:pPr>
              <w:pStyle w:val="a5"/>
              <w:topLinePunct/>
              <w:ind w:leftChars="0" w:left="0" w:rightChars="0" w:right="0" w:firstLineChars="0" w:firstLine="0"/>
              <w:spacing w:line="240" w:lineRule="atLeast"/>
            </w:pPr>
            <w:r>
              <w:t>-</w:t>
            </w:r>
          </w:p>
        </w:tc>
        <w:tc>
          <w:tcPr>
            <w:tcW w:w="554" w:type="pct"/>
            <w:vAlign w:val="center"/>
          </w:tcPr>
          <w:p w:rsidR="0018722C">
            <w:pPr>
              <w:pStyle w:val="a5"/>
              <w:topLinePunct/>
              <w:ind w:leftChars="0" w:left="0" w:rightChars="0" w:right="0" w:firstLineChars="0" w:firstLine="0"/>
              <w:spacing w:line="240" w:lineRule="atLeast"/>
            </w:pPr>
            <w:r>
              <w:t>-</w:t>
            </w:r>
          </w:p>
        </w:tc>
        <w:tc>
          <w:tcPr>
            <w:tcW w:w="761" w:type="pct"/>
            <w:vAlign w:val="center"/>
          </w:tcPr>
          <w:p w:rsidR="0018722C">
            <w:pPr>
              <w:pStyle w:val="affff9"/>
              <w:topLinePunct/>
              <w:ind w:leftChars="0" w:left="0" w:rightChars="0" w:right="0" w:firstLineChars="0" w:firstLine="0"/>
              <w:spacing w:line="240" w:lineRule="atLeast"/>
            </w:pPr>
            <w:r>
              <w:t>0.375</w:t>
            </w:r>
          </w:p>
        </w:tc>
      </w:tr>
      <w:tr>
        <w:tc>
          <w:tcPr>
            <w:tcW w:w="1883" w:type="pct"/>
            <w:vAlign w:val="center"/>
          </w:tcPr>
          <w:p w:rsidR="0018722C">
            <w:pPr>
              <w:pStyle w:val="ac"/>
              <w:topLinePunct/>
              <w:ind w:leftChars="0" w:left="0" w:rightChars="0" w:right="0" w:firstLineChars="0" w:firstLine="0"/>
              <w:spacing w:line="240" w:lineRule="atLeast"/>
            </w:pPr>
            <w:r>
              <w:t>10% SDS</w:t>
            </w:r>
            <w:r>
              <w:t>(</w:t>
            </w:r>
            <w:r>
              <w:t>mL</w:t>
            </w:r>
            <w:r>
              <w:t>)</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554" w:type="pct"/>
            <w:vAlign w:val="center"/>
          </w:tcPr>
          <w:p w:rsidR="0018722C">
            <w:pPr>
              <w:pStyle w:val="affff9"/>
              <w:topLinePunct/>
              <w:ind w:leftChars="0" w:left="0" w:rightChars="0" w:right="0" w:firstLineChars="0" w:firstLine="0"/>
              <w:spacing w:line="240" w:lineRule="atLeast"/>
            </w:pPr>
            <w:r>
              <w:t>0.05</w:t>
            </w:r>
          </w:p>
        </w:tc>
        <w:tc>
          <w:tcPr>
            <w:tcW w:w="761" w:type="pct"/>
            <w:vAlign w:val="center"/>
          </w:tcPr>
          <w:p w:rsidR="0018722C">
            <w:pPr>
              <w:pStyle w:val="affff9"/>
              <w:topLinePunct/>
              <w:ind w:leftChars="0" w:left="0" w:rightChars="0" w:right="0" w:firstLineChars="0" w:firstLine="0"/>
              <w:spacing w:line="240" w:lineRule="atLeast"/>
            </w:pPr>
            <w:r>
              <w:t>0.03</w:t>
            </w:r>
          </w:p>
        </w:tc>
      </w:tr>
      <w:tr>
        <w:tc>
          <w:tcPr>
            <w:tcW w:w="1883" w:type="pct"/>
            <w:vAlign w:val="center"/>
          </w:tcPr>
          <w:p w:rsidR="0018722C">
            <w:pPr>
              <w:pStyle w:val="ac"/>
              <w:topLinePunct/>
              <w:ind w:leftChars="0" w:left="0" w:rightChars="0" w:right="0" w:firstLineChars="0" w:firstLine="0"/>
              <w:spacing w:line="240" w:lineRule="atLeast"/>
            </w:pPr>
            <w:r>
              <w:t>10%</w:t>
            </w:r>
            <w:r>
              <w:t> </w:t>
            </w:r>
            <w:r>
              <w:t>过硫酸铵</w:t>
            </w:r>
            <w:r>
              <w:t>（</w:t>
            </w:r>
            <w:r>
              <w:t>mL</w:t>
            </w:r>
            <w:r>
              <w:t>）</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451" w:type="pct"/>
            <w:vAlign w:val="center"/>
          </w:tcPr>
          <w:p w:rsidR="0018722C">
            <w:pPr>
              <w:pStyle w:val="affff9"/>
              <w:topLinePunct/>
              <w:ind w:leftChars="0" w:left="0" w:rightChars="0" w:right="0" w:firstLineChars="0" w:firstLine="0"/>
              <w:spacing w:line="240" w:lineRule="atLeast"/>
            </w:pPr>
            <w:r>
              <w:t>0.05</w:t>
            </w:r>
          </w:p>
        </w:tc>
        <w:tc>
          <w:tcPr>
            <w:tcW w:w="554" w:type="pct"/>
            <w:vAlign w:val="center"/>
          </w:tcPr>
          <w:p w:rsidR="0018722C">
            <w:pPr>
              <w:pStyle w:val="affff9"/>
              <w:topLinePunct/>
              <w:ind w:leftChars="0" w:left="0" w:rightChars="0" w:right="0" w:firstLineChars="0" w:firstLine="0"/>
              <w:spacing w:line="240" w:lineRule="atLeast"/>
            </w:pPr>
            <w:r>
              <w:t>0.05</w:t>
            </w:r>
          </w:p>
        </w:tc>
        <w:tc>
          <w:tcPr>
            <w:tcW w:w="761" w:type="pct"/>
            <w:vAlign w:val="center"/>
          </w:tcPr>
          <w:p w:rsidR="0018722C">
            <w:pPr>
              <w:pStyle w:val="affff9"/>
              <w:topLinePunct/>
              <w:ind w:leftChars="0" w:left="0" w:rightChars="0" w:right="0" w:firstLineChars="0" w:firstLine="0"/>
              <w:spacing w:line="240" w:lineRule="atLeast"/>
            </w:pPr>
            <w:r>
              <w:t>0.03</w:t>
            </w:r>
          </w:p>
        </w:tc>
      </w:tr>
      <w:tr>
        <w:tc>
          <w:tcPr>
            <w:tcW w:w="1883" w:type="pct"/>
            <w:vAlign w:val="center"/>
            <w:tcBorders>
              <w:top w:val="single" w:sz="4" w:space="0" w:color="auto"/>
            </w:tcBorders>
          </w:tcPr>
          <w:p w:rsidR="0018722C">
            <w:pPr>
              <w:pStyle w:val="ac"/>
              <w:topLinePunct/>
              <w:ind w:leftChars="0" w:left="0" w:rightChars="0" w:right="0" w:firstLineChars="0" w:firstLine="0"/>
              <w:spacing w:line="240" w:lineRule="atLeast"/>
            </w:pPr>
            <w:r>
              <w:t>TEMED</w:t>
            </w:r>
            <w:r>
              <w:t>(</w:t>
            </w:r>
            <w:r>
              <w:t>mL</w:t>
            </w:r>
            <w:r>
              <w:t>)</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0.004</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0.003</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0.002</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0.002</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0.002</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0.003</w:t>
            </w:r>
          </w:p>
        </w:tc>
      </w:tr>
    </w:tbl>
    <w:p w:rsidR="0018722C">
      <w:pPr>
        <w:topLinePunct/>
        <w:pStyle w:val="affa"/>
      </w:pPr>
    </w:p>
    <w:p w:rsidR="0018722C">
      <w:pPr>
        <w:pStyle w:val="Heading4"/>
        <w:topLinePunct/>
        <w:ind w:left="200" w:hangingChars="200" w:hanging="200"/>
      </w:pPr>
      <w:bookmarkStart w:id="145009" w:name="_Toc686145009"/>
      <w:r>
        <w:t>3.1.2.3 </w:t>
      </w:r>
      <w:r>
        <w:t>动物实验注射药物</w:t>
      </w:r>
      <w:bookmarkEnd w:id="145009"/>
    </w:p>
    <w:p w:rsidR="0018722C">
      <w:pPr>
        <w:topLinePunct/>
      </w:pPr>
      <w:r>
        <w:rPr>
          <w:rFonts w:cstheme="minorBidi" w:hAnsiTheme="minorHAnsi" w:eastAsiaTheme="minorHAnsi" w:asciiTheme="minorHAnsi"/>
          <w:b/>
        </w:rPr>
        <w:t xml:space="preserve">BJ-B11</w:t>
      </w:r>
      <w:r>
        <w:rPr>
          <w:rFonts w:ascii="宋体" w:hAnsi="宋体" w:eastAsia="宋体" w:hint="eastAsia" w:cstheme="minorBidi"/>
          <w:b/>
          <w:kern w:val="2"/>
          <w:rFonts w:ascii="宋体" w:hAnsi="宋体" w:eastAsia="宋体" w:hint="eastAsia" w:cstheme="minorBidi"/>
          <w:b/>
          <w:spacing w:val="-3"/>
          <w:sz w:val="24"/>
        </w:rPr>
        <w:t xml:space="preserve">: </w:t>
      </w:r>
      <w:r>
        <w:rPr>
          <w:rFonts w:ascii="宋体" w:hAnsi="宋体" w:eastAsia="宋体" w:hint="eastAsia" w:cstheme="minorBidi"/>
        </w:rPr>
        <w:t xml:space="preserve">化学分子式为</w:t>
      </w:r>
      <w:r>
        <w:rPr>
          <w:rFonts w:cstheme="minorBidi" w:hAnsiTheme="minorHAnsi" w:eastAsiaTheme="minorHAnsi" w:asciiTheme="minorHAnsi"/>
        </w:rPr>
        <w:t xml:space="preserve">C</w:t>
      </w:r>
      <w:r>
        <w:rPr>
          <w:rFonts w:cstheme="minorBidi" w:hAnsiTheme="minorHAnsi" w:eastAsiaTheme="minorHAnsi" w:asciiTheme="minorHAnsi"/>
        </w:rPr>
        <w:t xml:space="preserve">25</w:t>
      </w:r>
      <w:r>
        <w:rPr>
          <w:rFonts w:cstheme="minorBidi" w:hAnsiTheme="minorHAnsi" w:eastAsiaTheme="minorHAnsi" w:asciiTheme="minorHAnsi"/>
        </w:rPr>
        <w:t xml:space="preserve">H</w:t>
      </w:r>
      <w:r>
        <w:rPr>
          <w:rFonts w:cstheme="minorBidi" w:hAnsiTheme="minorHAnsi" w:eastAsiaTheme="minorHAnsi" w:asciiTheme="minorHAnsi"/>
        </w:rPr>
        <w:t xml:space="preserve">32</w:t>
      </w:r>
      <w:r>
        <w:rPr>
          <w:rFonts w:cstheme="minorBidi" w:hAnsiTheme="minorHAnsi" w:eastAsiaTheme="minorHAnsi" w:asciiTheme="minorHAnsi"/>
        </w:rPr>
        <w:t xml:space="preserve">N</w:t>
      </w:r>
      <w:r>
        <w:rPr>
          <w:rFonts w:cstheme="minorBidi" w:hAnsiTheme="minorHAnsi" w:eastAsiaTheme="minorHAnsi" w:asciiTheme="minorHAnsi"/>
        </w:rPr>
        <w:t xml:space="preserve">4</w:t>
      </w:r>
      <w:r>
        <w:rPr>
          <w:rFonts w:cstheme="minorBidi" w:hAnsiTheme="minorHAnsi" w:eastAsiaTheme="minorHAnsi" w:asciiTheme="minorHAnsi"/>
        </w:rPr>
        <w:t xml:space="preserve">O</w:t>
      </w:r>
      <w:r>
        <w:rPr>
          <w:rFonts w:cstheme="minorBidi" w:hAnsiTheme="minorHAnsi" w:eastAsiaTheme="minorHAnsi" w:asciiTheme="minorHAnsi"/>
        </w:rPr>
        <w:t xml:space="preserve">4</w:t>
      </w:r>
      <w:r>
        <w:rPr>
          <w:rFonts w:ascii="宋体" w:hAnsi="宋体" w:eastAsia="宋体" w:hint="eastAsia" w:cstheme="minorBidi"/>
        </w:rPr>
        <w:t xml:space="preserve">，相对分子质量为</w:t>
      </w:r>
      <w:r>
        <w:rPr>
          <w:rFonts w:cstheme="minorBidi" w:hAnsiTheme="minorHAnsi" w:eastAsiaTheme="minorHAnsi" w:asciiTheme="minorHAnsi"/>
        </w:rPr>
        <w:t xml:space="preserve">452</w:t>
      </w:r>
      <w:r>
        <w:rPr>
          <w:rFonts w:cstheme="minorBidi" w:hAnsiTheme="minorHAnsi" w:eastAsiaTheme="minorHAnsi" w:asciiTheme="minorHAnsi"/>
        </w:rPr>
        <w:t>.</w:t>
      </w:r>
      <w:r>
        <w:rPr>
          <w:rFonts w:cstheme="minorBidi" w:hAnsiTheme="minorHAnsi" w:eastAsiaTheme="minorHAnsi" w:asciiTheme="minorHAnsi"/>
        </w:rPr>
        <w:t xml:space="preserve">5</w:t>
      </w:r>
      <w:r>
        <w:rPr>
          <w:rFonts w:ascii="宋体" w:hAnsi="宋体" w:eastAsia="宋体" w:hint="eastAsia" w:cstheme="minorBidi"/>
        </w:rPr>
        <w:t xml:space="preserve">，纯度</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98% </w:t>
      </w:r>
      <w:r>
        <w:rPr>
          <w:rFonts w:cstheme="minorBidi" w:hAnsiTheme="minorHAnsi" w:eastAsiaTheme="minorHAnsi" w:asciiTheme="minorHAnsi"/>
        </w:rPr>
        <w:t xml:space="preserve">(</w:t>
      </w:r>
      <w:r>
        <w:rPr>
          <w:rFonts w:cstheme="minorBidi" w:hAnsiTheme="minorHAnsi" w:eastAsiaTheme="minorHAnsi" w:asciiTheme="minorHAnsi"/>
        </w:rPr>
        <w:t xml:space="preserve">HPLC</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pacing w:val="-14"/>
          <w:sz w:val="24"/>
        </w:rPr>
        <w:t xml:space="preserve">. </w:t>
      </w:r>
      <w:r>
        <w:rPr>
          <w:rFonts w:ascii="宋体" w:hAnsi="宋体" w:eastAsia="宋体" w:hint="eastAsia" w:cstheme="minorBidi"/>
        </w:rPr>
        <w:t xml:space="preserve">单</w:t>
      </w:r>
    </w:p>
    <w:p w:rsidR="0018722C">
      <w:pPr>
        <w:topLinePunct/>
      </w:pPr>
      <w:r>
        <w:rPr>
          <w:rFonts w:ascii="宋体" w:eastAsia="宋体" w:hint="eastAsia"/>
        </w:rPr>
        <w:t>体粉末，由本课题组合成、纯化所得，其结构经光谱方法鉴定。化学结构式如下：</w:t>
      </w:r>
    </w:p>
    <w:p w:rsidR="0018722C">
      <w:pPr>
        <w:pStyle w:val="aff7"/>
        <w:topLinePunct/>
      </w:pPr>
      <w:r>
        <w:drawing>
          <wp:inline>
            <wp:extent cx="2762250" cy="2762250"/>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8" cstate="print"/>
                    <a:stretch>
                      <a:fillRect/>
                    </a:stretch>
                  </pic:blipFill>
                  <pic:spPr>
                    <a:xfrm>
                      <a:off x="0" y="0"/>
                      <a:ext cx="2762250" cy="2762250"/>
                    </a:xfrm>
                    <a:prstGeom prst="rect">
                      <a:avLst/>
                    </a:prstGeom>
                  </pic:spPr>
                </pic:pic>
              </a:graphicData>
            </a:graphic>
          </wp:inline>
        </w:drawing>
      </w:r>
    </w:p>
    <w:p w:rsidR="0018722C">
      <w:spacing w:beforeLines="0" w:before="0" w:afterLines="0" w:after="0" w:line="440" w:lineRule="auto"/>
      <w:pPr>
        <w:sectPr w:rsidR="00556256">
          <w:headerReference w:type="even" r:id="rId56"/>
          <w:headerReference w:type="default" r:id="rId52"/>
          <w:footerReference w:type="even" r:id="rId50"/>
          <w:footerReference w:type="default" r:id="rId49"/>
          <w:headerReference w:type="first" r:id="rId47"/>
          <w:footerReference w:type="first" r:id="rId54"/>
          <w:pgSz w:w="11906" w:h="16838" w:code="9"/>
          <w:pgMar w:top="1418" w:right="1134" w:bottom="1134" w:left="1418" w:header="851" w:footer="907" w:gutter="0"/>
          <w:pgNumType w:start="1"/>
          <w:cols w:space="720"/>
          <w:titlePg/>
          <w:docGrid w:type="lines" w:linePitch="326"/>
        </w:sectPr>
        <w:topLinePunct/>
      </w:pPr>
    </w:p>
    <w:p w:rsidR="0018722C">
      <w:pPr>
        <w:pStyle w:val="affff1"/>
        <w:keepNext/>
        <w:topLinePunct/>
      </w:pPr>
      <w:r>
        <w:rPr>
          <w:rFonts w:cstheme="minorBidi" w:hAnsiTheme="minorHAnsi" w:eastAsiaTheme="minorHAnsi" w:asciiTheme="minorHAnsi" w:ascii="Times New Roman" w:hAnsi="Times New Roman" w:eastAsia="Times New Roman" w:cs="Times New Roman"/>
          <w:b/>
        </w:rPr>
        <w:t>BJ-B11</w:t>
      </w:r>
      <w:r>
        <w:rPr>
          <w:b/>
          <w:rFonts w:ascii="宋体" w:eastAsia="宋体" w:hint="eastAsia" w:cstheme="minorBidi" w:hAnsiTheme="minorHAnsi" w:hAnsi="Times New Roman" w:cs="Times New Roman"/>
        </w:rPr>
        <w:t>动物实验</w:t>
      </w:r>
    </w:p>
    <w:p w:rsidR="0018722C">
      <w:pPr>
        <w:pStyle w:val="a9"/>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sz w:val="24"/>
        </w:rPr>
        <w:t>图</w:t>
      </w:r>
      <w:r>
        <w:rPr>
          <w:kern w:val="2"/>
          <w:szCs w:val="22"/>
          <w:rFonts w:cstheme="minorBidi" w:hAnsiTheme="minorHAnsi" w:eastAsiaTheme="minorHAnsi" w:asciiTheme="minorHAnsi"/>
          <w:b/>
          <w:sz w:val="24"/>
        </w:rPr>
        <w:t>18</w:t>
      </w:r>
      <w:r>
        <w:t xml:space="preserve">  </w:t>
      </w:r>
      <w:r w:rsidRPr="00DB64CE">
        <w:rPr>
          <w:kern w:val="2"/>
          <w:szCs w:val="22"/>
          <w:rFonts w:cstheme="minorBidi" w:hAnsiTheme="minorHAnsi" w:eastAsiaTheme="minorHAnsi" w:asciiTheme="minorHAnsi"/>
          <w:b/>
          <w:sz w:val="24"/>
        </w:rPr>
        <w:t>BJ-B11</w:t>
      </w:r>
      <w:r>
        <w:rPr>
          <w:kern w:val="2"/>
          <w:szCs w:val="22"/>
          <w:rFonts w:ascii="宋体" w:eastAsia="宋体" w:hint="eastAsia" w:cstheme="minorBidi" w:hAnsiTheme="minorHAnsi"/>
          <w:b/>
          <w:sz w:val="24"/>
        </w:rPr>
        <w:t>化学结构式</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18</w:t>
      </w:r>
      <w:r>
        <w:t xml:space="preserve">  </w:t>
      </w:r>
      <w:r>
        <w:t>Chemical structure of</w:t>
      </w:r>
      <w:r>
        <w:rPr>
          <w:rFonts w:cstheme="minorBidi" w:hAnsiTheme="minorHAnsi" w:eastAsiaTheme="minorHAnsi" w:asciiTheme="minorHAnsi"/>
          <w:b/>
        </w:rPr>
        <w:t> </w:t>
      </w:r>
      <w:r>
        <w:rPr>
          <w:rFonts w:cstheme="minorBidi" w:hAnsiTheme="minorHAnsi" w:eastAsiaTheme="minorHAnsi" w:asciiTheme="minorHAnsi"/>
          <w:b/>
        </w:rPr>
        <w:t>BJ-B11</w:t>
      </w:r>
    </w:p>
    <w:p w:rsidR="0018722C">
      <w:spacing w:beforeLines="0" w:before="0" w:afterLines="0" w:after="0" w:line="440" w:lineRule="auto"/>
      <w:pPr>
        <w:sectPr w:rsidR="00556256">
          <w:type w:val="continuous"/>
          <w:pgSz w:w="11910" w:h="16840"/>
          <w:pgMar w:top="1580" w:bottom="1420" w:left="1420" w:right="1420"/>
          <w:cols w:num="2" w:equalWidth="0">
            <w:col w:w="1883" w:space="79"/>
            <w:col w:w="7108"/>
          </w:cols>
        </w:sectPr>
        <w:topLinePunct/>
      </w:pPr>
    </w:p>
    <w:p w:rsidR="0018722C">
      <w:pPr>
        <w:pStyle w:val="cw22"/>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生理盐水对照组：无菌生理盐水；</w:t>
      </w:r>
    </w:p>
    <w:p w:rsidR="0018722C">
      <w:pPr>
        <w:pStyle w:val="cw22"/>
        <w:topLinePunct/>
      </w:pPr>
      <w:r>
        <w:rPr>
          <w:rFonts w:ascii="宋体" w:eastAsia="宋体" w:hint="eastAsia"/>
        </w:rPr>
        <w:t>2</w:t>
      </w:r>
      <w:r>
        <w:rPr>
          <w:rFonts w:ascii="宋体" w:eastAsia="宋体" w:hint="eastAsia"/>
        </w:rPr>
        <w:t>)</w:t>
      </w:r>
      <w:r>
        <w:rPr>
          <w:rFonts w:ascii="宋体" w:eastAsia="宋体" w:hint="eastAsia"/>
        </w:rPr>
        <w:t>溶剂对照组：药物溶剂，</w:t>
      </w:r>
      <w:r>
        <w:t>20%</w:t>
      </w:r>
      <w:r>
        <w:t> </w:t>
      </w:r>
      <w:r>
        <w:t>DMSO</w:t>
      </w:r>
      <w:r>
        <w:rPr>
          <w:rFonts w:ascii="宋体" w:eastAsia="宋体" w:hint="eastAsia"/>
          <w:rFonts w:ascii="宋体" w:eastAsia="宋体" w:hint="eastAsia"/>
          <w:sz w:val="24"/>
        </w:rPr>
        <w:t xml:space="preserve">, </w:t>
      </w:r>
      <w:r>
        <w:t>40%</w:t>
      </w:r>
      <w:r>
        <w:t> </w:t>
      </w:r>
      <w:r>
        <w:t>PEG-400</w:t>
      </w:r>
      <w:r>
        <w:rPr>
          <w:rFonts w:ascii="宋体" w:eastAsia="宋体" w:hint="eastAsia"/>
          <w:rFonts w:ascii="宋体" w:eastAsia="宋体" w:hint="eastAsia"/>
          <w:sz w:val="24"/>
        </w:rPr>
        <w:t xml:space="preserve">, </w:t>
      </w:r>
      <w:r>
        <w:t>40%</w:t>
      </w:r>
      <w:r>
        <w:t> </w:t>
      </w:r>
      <w:r>
        <w:t>PBS</w:t>
      </w:r>
      <w:r>
        <w:rPr>
          <w:rFonts w:ascii="宋体" w:eastAsia="宋体" w:hint="eastAsia"/>
        </w:rPr>
        <w:t>缓冲液；</w:t>
      </w:r>
    </w:p>
    <w:p w:rsidR="0018722C">
      <w:pPr>
        <w:pStyle w:val="cw22"/>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阳性药物</w:t>
      </w:r>
      <w:r>
        <w:rPr>
          <w:rFonts w:ascii="宋体" w:eastAsia="宋体" w:hint="eastAsia"/>
        </w:rPr>
        <w:t>（</w:t>
      </w:r>
      <w:r>
        <w:rPr>
          <w:rFonts w:ascii="宋体" w:eastAsia="宋体" w:hint="eastAsia"/>
          <w:sz w:val="24"/>
        </w:rPr>
        <w:t>顺铂</w:t>
      </w:r>
      <w:r>
        <w:rPr>
          <w:rFonts w:ascii="宋体" w:eastAsia="宋体" w:hint="eastAsia"/>
        </w:rPr>
        <w:t>）</w:t>
      </w:r>
      <w:r>
        <w:rPr>
          <w:rFonts w:ascii="宋体" w:eastAsia="宋体" w:hint="eastAsia"/>
        </w:rPr>
        <w:t>对照组：顺铂浓度为</w:t>
      </w:r>
      <w:r>
        <w:t>1mg</w:t>
      </w:r>
      <w:r>
        <w:t>/</w:t>
      </w:r>
      <w:r>
        <w:t>mL</w:t>
      </w:r>
      <w:r>
        <w:rPr>
          <w:rFonts w:ascii="宋体" w:eastAsia="宋体" w:hint="eastAsia"/>
          <w:rFonts w:ascii="宋体" w:eastAsia="宋体" w:hint="eastAsia"/>
          <w:sz w:val="24"/>
        </w:rPr>
        <w:t xml:space="preserve">, </w:t>
      </w:r>
      <w:r>
        <w:t>5mg</w:t>
      </w:r>
      <w:r>
        <w:t>/</w:t>
      </w:r>
      <w:r>
        <w:t>mL</w:t>
      </w:r>
      <w:r/>
      <w:r>
        <w:rPr>
          <w:rFonts w:ascii="宋体" w:eastAsia="宋体" w:hint="eastAsia"/>
        </w:rPr>
        <w:t>顺铂注射液</w:t>
      </w:r>
      <w:r>
        <w:rPr>
          <w:rFonts w:ascii="宋体" w:eastAsia="宋体" w:hint="eastAsia"/>
        </w:rPr>
        <w:t>（</w:t>
      </w:r>
      <w:r>
        <w:rPr>
          <w:rFonts w:ascii="宋体" w:eastAsia="宋体" w:hint="eastAsia"/>
          <w:sz w:val="24"/>
        </w:rPr>
        <w:t>针剂</w:t>
      </w:r>
      <w:r>
        <w:rPr>
          <w:rFonts w:ascii="宋体" w:eastAsia="宋体" w:hint="eastAsia"/>
        </w:rPr>
        <w:t>）</w:t>
      </w:r>
      <w:r>
        <w:rPr>
          <w:rFonts w:ascii="宋体" w:eastAsia="宋体" w:hint="eastAsia"/>
        </w:rPr>
        <w:t>与</w:t>
      </w:r>
    </w:p>
    <w:p w:rsidR="0018722C">
      <w:pPr>
        <w:pStyle w:val="cw22"/>
        <w:topLinePunct/>
      </w:pPr>
      <w:r>
        <w:t>4</w:t>
      </w:r>
      <w:r>
        <w:rPr>
          <w:rFonts w:ascii="宋体" w:eastAsia="宋体" w:hint="eastAsia"/>
        </w:rPr>
        <w:t>倍体积的无菌</w:t>
      </w:r>
      <w:r>
        <w:t>PBS</w:t>
      </w:r>
      <w:r/>
      <w:r>
        <w:rPr>
          <w:rFonts w:ascii="宋体" w:eastAsia="宋体" w:hint="eastAsia"/>
        </w:rPr>
        <w:t>缓冲液混匀；</w:t>
      </w:r>
    </w:p>
    <w:p w:rsidR="0018722C">
      <w:pPr>
        <w:pStyle w:val="cw22"/>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低剂量组</w:t>
      </w:r>
      <w:r>
        <w:rPr>
          <w:rFonts w:ascii="宋体" w:eastAsia="宋体" w:hint="eastAsia"/>
        </w:rPr>
        <w:t>（</w:t>
      </w:r>
      <w:r>
        <w:t>10m</w:t>
      </w:r>
      <w:r>
        <w:t>g</w:t>
      </w:r>
      <w:r>
        <w:t>/</w:t>
      </w:r>
      <w:r>
        <w:t>k</w:t>
      </w:r>
      <w:r>
        <w:t>g</w:t>
      </w:r>
      <w:r/>
      <w:r>
        <w:rPr>
          <w:rFonts w:ascii="宋体" w:eastAsia="宋体" w:hint="eastAsia"/>
        </w:rPr>
        <w:t>体重</w:t>
      </w:r>
      <w:r>
        <w:rPr>
          <w:rFonts w:ascii="宋体" w:eastAsia="宋体" w:hint="eastAsia"/>
        </w:rPr>
        <w:t>）</w:t>
      </w:r>
      <w:r>
        <w:rPr>
          <w:rFonts w:ascii="宋体" w:eastAsia="宋体" w:hint="eastAsia"/>
        </w:rPr>
        <w:t>：分析天平称取适量</w:t>
      </w:r>
      <w:r>
        <w:t>B</w:t>
      </w:r>
      <w:r>
        <w:t>J</w:t>
      </w:r>
      <w:r>
        <w:t>-</w:t>
      </w:r>
      <w:r>
        <w:t>B</w:t>
      </w:r>
      <w:r>
        <w:t>1</w:t>
      </w:r>
      <w:r>
        <w:t>1</w:t>
      </w:r>
      <w:r/>
      <w:r>
        <w:rPr>
          <w:rFonts w:ascii="宋体" w:eastAsia="宋体" w:hint="eastAsia"/>
        </w:rPr>
        <w:t>粉末于洁净的</w:t>
      </w:r>
      <w:r>
        <w:t>1</w:t>
      </w:r>
      <w:r>
        <w:t>.</w:t>
      </w:r>
      <w:r>
        <w:t>5</w:t>
      </w:r>
      <w:r>
        <w:t>m</w:t>
      </w:r>
      <w:r>
        <w:t>L</w:t>
      </w:r>
      <w:r/>
      <w:r>
        <w:rPr>
          <w:rFonts w:ascii="宋体" w:eastAsia="宋体" w:hint="eastAsia"/>
        </w:rPr>
        <w:t>离心</w:t>
      </w:r>
      <w:r>
        <w:rPr>
          <w:rFonts w:ascii="宋体" w:eastAsia="宋体" w:hint="eastAsia"/>
        </w:rPr>
        <w:t>管中，在超净工作台中加入适量体积</w:t>
      </w:r>
      <w:r>
        <w:t>DMSO</w:t>
      </w:r>
      <w:r>
        <w:rPr>
          <w:rFonts w:ascii="宋体" w:eastAsia="宋体" w:hint="eastAsia"/>
        </w:rPr>
        <w:t>，吹打充分使之充分溶解，得到</w:t>
      </w:r>
      <w:r>
        <w:t>6.67mg</w:t>
      </w:r>
      <w:r>
        <w:t>/</w:t>
      </w:r>
      <w:r>
        <w:t>mL</w:t>
      </w:r>
      <w:r/>
      <w:r>
        <w:rPr>
          <w:rFonts w:ascii="宋体" w:eastAsia="宋体" w:hint="eastAsia"/>
        </w:rPr>
        <w:t>的溶液，依次加入二倍体及的</w:t>
      </w:r>
      <w:r>
        <w:t>PEG-400</w:t>
      </w:r>
      <w:r/>
      <w:r>
        <w:rPr>
          <w:rFonts w:ascii="宋体" w:eastAsia="宋体" w:hint="eastAsia"/>
        </w:rPr>
        <w:t>和无菌</w:t>
      </w:r>
      <w:r>
        <w:t>PBS</w:t>
      </w:r>
      <w:r/>
      <w:r>
        <w:rPr>
          <w:rFonts w:ascii="宋体" w:eastAsia="宋体" w:hint="eastAsia"/>
        </w:rPr>
        <w:t>缓冲液，充分混匀；</w:t>
      </w:r>
    </w:p>
    <w:p w:rsidR="0018722C">
      <w:pPr>
        <w:pStyle w:val="cw22"/>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中剂量组</w:t>
      </w:r>
      <w:r>
        <w:rPr>
          <w:rFonts w:ascii="宋体" w:eastAsia="宋体" w:hint="eastAsia"/>
        </w:rPr>
        <w:t>（</w:t>
      </w:r>
      <w:r>
        <w:t>20m</w:t>
      </w:r>
      <w:r>
        <w:t>g</w:t>
      </w:r>
      <w:r>
        <w:t>/</w:t>
      </w:r>
      <w:r>
        <w:t>k</w:t>
      </w:r>
      <w:r>
        <w:t>g</w:t>
      </w:r>
      <w:r/>
      <w:r>
        <w:rPr>
          <w:rFonts w:ascii="宋体" w:eastAsia="宋体" w:hint="eastAsia"/>
        </w:rPr>
        <w:t>体重</w:t>
      </w:r>
      <w:r>
        <w:rPr>
          <w:rFonts w:ascii="宋体" w:eastAsia="宋体" w:hint="eastAsia"/>
        </w:rPr>
        <w:t>）</w:t>
      </w:r>
      <w:r>
        <w:rPr>
          <w:rFonts w:ascii="宋体" w:eastAsia="宋体" w:hint="eastAsia"/>
        </w:rPr>
        <w:t>：分析天平称取适量</w:t>
      </w:r>
      <w:r>
        <w:t>B</w:t>
      </w:r>
      <w:r>
        <w:t>J</w:t>
      </w:r>
      <w:r>
        <w:t>-</w:t>
      </w:r>
      <w:r>
        <w:t>B</w:t>
      </w:r>
      <w:r>
        <w:t>1</w:t>
      </w:r>
      <w:r>
        <w:t>1</w:t>
      </w:r>
      <w:r/>
      <w:r>
        <w:rPr>
          <w:rFonts w:ascii="宋体" w:eastAsia="宋体" w:hint="eastAsia"/>
        </w:rPr>
        <w:t>粉末于洁净的</w:t>
      </w:r>
      <w:r>
        <w:t>1</w:t>
      </w:r>
      <w:r>
        <w:t>.</w:t>
      </w:r>
      <w:r>
        <w:t>5</w:t>
      </w:r>
      <w:r>
        <w:t>m</w:t>
      </w:r>
      <w:r>
        <w:t>L</w:t>
      </w:r>
      <w:r/>
      <w:r>
        <w:rPr>
          <w:rFonts w:ascii="宋体" w:eastAsia="宋体" w:hint="eastAsia"/>
        </w:rPr>
        <w:t>离心</w:t>
      </w:r>
      <w:r>
        <w:rPr>
          <w:rFonts w:ascii="宋体" w:eastAsia="宋体" w:hint="eastAsia"/>
        </w:rPr>
        <w:t>管中，在超净工作台中加入适量体积</w:t>
      </w:r>
      <w:r>
        <w:t>DMSO</w:t>
      </w:r>
      <w:r>
        <w:rPr>
          <w:rFonts w:ascii="宋体" w:eastAsia="宋体" w:hint="eastAsia"/>
        </w:rPr>
        <w:t>，吹打充分使之充分溶解，得到</w:t>
      </w:r>
    </w:p>
    <w:p w:rsidR="0018722C">
      <w:pPr>
        <w:topLinePunct/>
      </w:pPr>
      <w:r>
        <w:t>13.3mg</w:t>
      </w:r>
      <w:r>
        <w:t>/</w:t>
      </w:r>
      <w:r>
        <w:t xml:space="preserve">mL</w:t>
      </w:r>
      <w:r>
        <w:rPr>
          <w:rFonts w:ascii="宋体" w:eastAsia="宋体" w:hint="eastAsia"/>
        </w:rPr>
        <w:t>的溶液，依次加入二倍体及的</w:t>
      </w:r>
      <w:r>
        <w:t>PEG-400</w:t>
      </w:r>
      <w:r>
        <w:rPr>
          <w:rFonts w:ascii="宋体" w:eastAsia="宋体" w:hint="eastAsia"/>
        </w:rPr>
        <w:t>和无菌</w:t>
      </w:r>
      <w:r>
        <w:t>PBS</w:t>
      </w:r>
      <w:r>
        <w:rPr>
          <w:rFonts w:ascii="宋体" w:eastAsia="宋体" w:hint="eastAsia"/>
        </w:rPr>
        <w:t>缓冲液，充分混匀；</w:t>
      </w:r>
    </w:p>
    <w:p w:rsidR="0018722C">
      <w:pPr>
        <w:pStyle w:val="cw22"/>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高剂量组</w:t>
      </w:r>
      <w:r>
        <w:rPr>
          <w:rFonts w:ascii="宋体" w:eastAsia="宋体" w:hint="eastAsia"/>
        </w:rPr>
        <w:t>（</w:t>
      </w:r>
      <w:r>
        <w:t>30m</w:t>
      </w:r>
      <w:r>
        <w:t>g</w:t>
      </w:r>
      <w:r>
        <w:t>/</w:t>
      </w:r>
      <w:r>
        <w:t>k</w:t>
      </w:r>
      <w:r>
        <w:t>g</w:t>
      </w:r>
      <w:r/>
      <w:r>
        <w:rPr>
          <w:rFonts w:ascii="宋体" w:eastAsia="宋体" w:hint="eastAsia"/>
        </w:rPr>
        <w:t>体重</w:t>
      </w:r>
      <w:r>
        <w:rPr>
          <w:rFonts w:ascii="宋体" w:eastAsia="宋体" w:hint="eastAsia"/>
        </w:rPr>
        <w:t>）</w:t>
      </w:r>
      <w:r>
        <w:rPr>
          <w:rFonts w:ascii="宋体" w:eastAsia="宋体" w:hint="eastAsia"/>
        </w:rPr>
        <w:t>：分析天平称取适量</w:t>
      </w:r>
      <w:r>
        <w:t>B</w:t>
      </w:r>
      <w:r>
        <w:t>J</w:t>
      </w:r>
      <w:r>
        <w:t>-</w:t>
      </w:r>
      <w:r>
        <w:t>B</w:t>
      </w:r>
      <w:r>
        <w:t>1</w:t>
      </w:r>
      <w:r>
        <w:t>1</w:t>
      </w:r>
      <w:r/>
      <w:r>
        <w:rPr>
          <w:rFonts w:ascii="宋体" w:eastAsia="宋体" w:hint="eastAsia"/>
        </w:rPr>
        <w:t>粉末于洁净的</w:t>
      </w:r>
      <w:r>
        <w:t>1</w:t>
      </w:r>
      <w:r>
        <w:t>.</w:t>
      </w:r>
      <w:r>
        <w:t>5</w:t>
      </w:r>
      <w:r>
        <w:t>m</w:t>
      </w:r>
      <w:r>
        <w:t>L</w:t>
      </w:r>
      <w:r/>
      <w:r>
        <w:rPr>
          <w:rFonts w:ascii="宋体" w:eastAsia="宋体" w:hint="eastAsia"/>
        </w:rPr>
        <w:t>离心</w:t>
      </w:r>
      <w:r>
        <w:rPr>
          <w:rFonts w:ascii="宋体" w:eastAsia="宋体" w:hint="eastAsia"/>
        </w:rPr>
        <w:t>管中，在超净工作台中加入适量体积</w:t>
      </w:r>
      <w:r>
        <w:t>DMSO</w:t>
      </w:r>
      <w:r>
        <w:rPr>
          <w:rFonts w:ascii="宋体" w:eastAsia="宋体" w:hint="eastAsia"/>
        </w:rPr>
        <w:t>，吹打充分使之充分溶解，得到</w:t>
      </w:r>
      <w:r>
        <w:t>20.0mg</w:t>
      </w:r>
      <w:r>
        <w:t>/</w:t>
      </w:r>
      <w:r>
        <w:t>mL</w:t>
      </w:r>
      <w:r/>
      <w:r>
        <w:rPr>
          <w:rFonts w:ascii="宋体" w:eastAsia="宋体" w:hint="eastAsia"/>
        </w:rPr>
        <w:t>的溶液，依次加入二倍体及的</w:t>
      </w:r>
      <w:r>
        <w:t>PEG-400</w:t>
      </w:r>
      <w:r/>
      <w:r>
        <w:rPr>
          <w:rFonts w:ascii="宋体" w:eastAsia="宋体" w:hint="eastAsia"/>
        </w:rPr>
        <w:t>和无菌</w:t>
      </w:r>
      <w:r>
        <w:t>PBS</w:t>
      </w:r>
      <w:r/>
      <w:r>
        <w:rPr>
          <w:rFonts w:ascii="宋体" w:eastAsia="宋体" w:hint="eastAsia"/>
        </w:rPr>
        <w:t>缓冲液，充分混匀；</w:t>
      </w:r>
    </w:p>
    <w:p w:rsidR="0018722C">
      <w:pPr>
        <w:pStyle w:val="Heading2"/>
        <w:topLinePunct/>
        <w:ind w:left="171" w:hangingChars="171" w:hanging="171"/>
      </w:pPr>
      <w:bookmarkStart w:id="145010" w:name="_Toc686145010"/>
      <w:bookmarkStart w:name="3.2 实验方法和步骤 " w:id="77"/>
      <w:bookmarkEnd w:id="77"/>
      <w:r>
        <w:rPr>
          <w:b/>
        </w:rPr>
        <w:t>3.2</w:t>
      </w:r>
      <w:r>
        <w:t xml:space="preserve"> </w:t>
      </w:r>
      <w:bookmarkStart w:name="_bookmark26" w:id="78"/>
      <w:bookmarkEnd w:id="78"/>
      <w:bookmarkStart w:name="_bookmark26" w:id="79"/>
      <w:bookmarkEnd w:id="79"/>
      <w:r>
        <w:t>实验方法和步骤</w:t>
      </w:r>
      <w:bookmarkEnd w:id="145010"/>
    </w:p>
    <w:p w:rsidR="0018722C">
      <w:pPr>
        <w:pStyle w:val="Heading3"/>
        <w:topLinePunct/>
        <w:ind w:left="200" w:hangingChars="200" w:hanging="200"/>
      </w:pPr>
      <w:bookmarkStart w:id="145011" w:name="_Toc686145011"/>
      <w:bookmarkStart w:name="3.2.1 细胞培养 " w:id="80"/>
      <w:bookmarkEnd w:id="80"/>
      <w:r>
        <w:t>3.2.1</w:t>
      </w:r>
      <w:r>
        <w:t xml:space="preserve"> </w:t>
      </w:r>
      <w:r/>
      <w:bookmarkStart w:name="_bookmark27" w:id="81"/>
      <w:bookmarkEnd w:id="81"/>
      <w:r/>
      <w:bookmarkStart w:name="_bookmark27" w:id="82"/>
      <w:bookmarkEnd w:id="82"/>
      <w:r>
        <w:t>细胞培养</w:t>
      </w:r>
      <w:bookmarkEnd w:id="145011"/>
    </w:p>
    <w:p w:rsidR="0018722C">
      <w:pPr>
        <w:topLinePunct/>
      </w:pPr>
      <w:r>
        <w:t>MDA-MB-231</w:t>
      </w:r>
      <w:r>
        <w:rPr>
          <w:rFonts w:ascii="宋体" w:hAnsi="宋体" w:eastAsia="宋体" w:hint="eastAsia"/>
        </w:rPr>
        <w:t>细胞株使用无菌</w:t>
      </w:r>
      <w:r>
        <w:t>DMEM</w:t>
      </w:r>
      <w:r>
        <w:rPr>
          <w:rFonts w:ascii="宋体" w:hAnsi="宋体" w:eastAsia="宋体" w:hint="eastAsia"/>
        </w:rPr>
        <w:t>完全培养基进行培养，培养于饱和湿度、</w:t>
      </w:r>
      <w:r>
        <w:t>37</w:t>
      </w:r>
      <w:r>
        <w:rPr>
          <w:rFonts w:ascii="宋体" w:hAnsi="宋体" w:eastAsia="宋体" w:hint="eastAsia"/>
        </w:rPr>
        <w:t>℃、</w:t>
      </w:r>
    </w:p>
    <w:p w:rsidR="0018722C">
      <w:pPr>
        <w:topLinePunct/>
      </w:pPr>
      <w:r>
        <w:t>5% CO</w:t>
      </w:r>
      <w:r>
        <w:rPr>
          <w:vertAlign w:val="subscript"/>
          /&gt;
        </w:rPr>
        <w:t>2</w:t>
      </w:r>
      <w:r>
        <w:rPr>
          <w:rFonts w:ascii="宋体" w:eastAsia="宋体" w:hint="eastAsia"/>
        </w:rPr>
        <w:t>的细胞培养箱中。每隔</w:t>
      </w:r>
      <w:r>
        <w:t>2</w:t>
      </w:r>
      <w:r>
        <w:rPr>
          <w:rFonts w:ascii="宋体" w:eastAsia="宋体" w:hint="eastAsia"/>
        </w:rPr>
        <w:t>～</w:t>
      </w:r>
      <w:r>
        <w:t>3</w:t>
      </w:r>
      <w:r>
        <w:rPr>
          <w:rFonts w:ascii="宋体" w:eastAsia="宋体" w:hint="eastAsia"/>
        </w:rPr>
        <w:t>天使用细胞消化液进行消化传代。传代比例为</w:t>
      </w:r>
      <w:r>
        <w:t>1</w:t>
      </w:r>
      <w:r>
        <w:rPr>
          <w:rFonts w:ascii="宋体" w:eastAsia="宋体" w:hint="eastAsia"/>
        </w:rPr>
        <w:t>：</w:t>
      </w:r>
    </w:p>
    <w:p w:rsidR="0018722C">
      <w:pPr>
        <w:topLinePunct/>
      </w:pPr>
      <w:r>
        <w:t>3</w:t>
      </w:r>
      <w:r>
        <w:rPr>
          <w:rFonts w:ascii="宋体" w:eastAsia="宋体" w:hint="eastAsia"/>
        </w:rPr>
        <w:t>。</w:t>
      </w:r>
    </w:p>
    <w:p w:rsidR="0018722C">
      <w:pPr>
        <w:pStyle w:val="Heading3"/>
        <w:topLinePunct/>
        <w:ind w:left="200" w:hangingChars="200" w:hanging="200"/>
      </w:pPr>
      <w:bookmarkStart w:id="145012" w:name="_Toc686145012"/>
      <w:bookmarkStart w:name="3.2.2 蛋白浓度的测定及上样样品的制备 " w:id="83"/>
      <w:bookmarkEnd w:id="83"/>
      <w:r>
        <w:t>3.2.2</w:t>
      </w:r>
      <w:r>
        <w:t xml:space="preserve"> </w:t>
      </w:r>
      <w:r/>
      <w:bookmarkStart w:name="_bookmark28" w:id="84"/>
      <w:bookmarkEnd w:id="84"/>
      <w:r/>
      <w:bookmarkStart w:name="_bookmark28" w:id="85"/>
      <w:bookmarkEnd w:id="85"/>
      <w:r>
        <w:t>蛋白浓度的测定及上样样品的制备</w:t>
      </w:r>
      <w:bookmarkEnd w:id="145012"/>
    </w:p>
    <w:p w:rsidR="0018722C">
      <w:pPr>
        <w:pStyle w:val="Heading4"/>
        <w:topLinePunct/>
        <w:ind w:left="200" w:hangingChars="200" w:hanging="200"/>
      </w:pPr>
      <w:bookmarkStart w:id="145013" w:name="_Toc686145013"/>
      <w:r>
        <w:t>3.2.2.1</w:t>
      </w:r>
      <w:r>
        <w:t xml:space="preserve"> </w:t>
      </w:r>
      <w:r>
        <w:t>BCA</w:t>
      </w:r>
      <w:r/>
      <w:r>
        <w:t>法检测蛋白浓度</w:t>
      </w:r>
      <w:bookmarkEnd w:id="145013"/>
    </w:p>
    <w:p w:rsidR="0018722C">
      <w:pPr>
        <w:pStyle w:val="cw22"/>
        <w:topLinePunct/>
      </w:pPr>
      <w:r>
        <w:rPr>
          <w:rFonts w:ascii="宋体" w:hAnsi="宋体" w:eastAsia="宋体" w:hint="eastAsia"/>
        </w:rPr>
        <w:t>1</w:t>
      </w:r>
      <w:r>
        <w:rPr>
          <w:rFonts w:ascii="宋体" w:hAnsi="宋体" w:eastAsia="宋体" w:hint="eastAsia"/>
        </w:rPr>
        <w:t>）</w:t>
      </w:r>
      <w:r>
        <w:rPr>
          <w:rFonts w:ascii="宋体" w:hAnsi="宋体" w:eastAsia="宋体" w:hint="eastAsia"/>
        </w:rPr>
        <w:t>取</w:t>
      </w:r>
      <w:r>
        <w:t>2μL</w:t>
      </w:r>
      <w:r/>
      <w:r>
        <w:rPr>
          <w:rFonts w:ascii="宋体" w:hAnsi="宋体" w:eastAsia="宋体" w:hint="eastAsia"/>
        </w:rPr>
        <w:t>蛋白样品和</w:t>
      </w:r>
      <w:r>
        <w:t>50μL</w:t>
      </w:r>
      <w:r>
        <w:t> </w:t>
      </w:r>
      <w:r>
        <w:t>PBS</w:t>
      </w:r>
      <w:r/>
      <w:r>
        <w:rPr>
          <w:rFonts w:ascii="宋体" w:hAnsi="宋体" w:eastAsia="宋体" w:hint="eastAsia"/>
        </w:rPr>
        <w:t>缓冲液混匀，取</w:t>
      </w:r>
      <w:r>
        <w:t>10μL</w:t>
      </w:r>
      <w:r/>
      <w:r>
        <w:rPr>
          <w:rFonts w:ascii="宋体" w:hAnsi="宋体" w:eastAsia="宋体" w:hint="eastAsia"/>
        </w:rPr>
        <w:t>加入</w:t>
      </w:r>
      <w:r>
        <w:t>96</w:t>
      </w:r>
      <w:r>
        <w:rPr>
          <w:rFonts w:ascii="宋体" w:hAnsi="宋体" w:eastAsia="宋体" w:hint="eastAsia"/>
        </w:rPr>
        <w:t>孔板中，每个样品设</w:t>
      </w:r>
      <w:r>
        <w:rPr>
          <w:rFonts w:ascii="宋体" w:hAnsi="宋体" w:eastAsia="宋体" w:hint="eastAsia"/>
        </w:rPr>
        <w:t>置</w:t>
      </w:r>
      <w:r>
        <w:t>3</w:t>
      </w:r>
      <w:r/>
      <w:r>
        <w:rPr>
          <w:rFonts w:ascii="宋体" w:hAnsi="宋体" w:eastAsia="宋体" w:hint="eastAsia"/>
        </w:rPr>
        <w:t>个复孔，设置</w:t>
      </w:r>
      <w:r>
        <w:t>PBS</w:t>
      </w:r>
      <w:r>
        <w:rPr>
          <w:rFonts w:ascii="宋体" w:hAnsi="宋体" w:eastAsia="宋体" w:hint="eastAsia"/>
        </w:rPr>
        <w:t>缓冲液调零孔；</w:t>
      </w:r>
    </w:p>
    <w:p w:rsidR="0018722C">
      <w:pPr>
        <w:pStyle w:val="cw22"/>
        <w:topLinePunct/>
      </w:pPr>
      <w:r>
        <w:t>2</w:t>
      </w:r>
      <w:r>
        <w:t>）</w:t>
      </w:r>
      <w:r>
        <w:rPr>
          <w:rFonts w:ascii="宋体" w:hAnsi="宋体" w:eastAsia="宋体" w:hint="eastAsia"/>
        </w:rPr>
        <w:t>分别取</w:t>
      </w:r>
      <w:r>
        <w:t>10μL</w:t>
      </w:r>
      <w:r/>
      <w:r>
        <w:rPr>
          <w:rFonts w:ascii="宋体" w:hAnsi="宋体" w:eastAsia="宋体" w:hint="eastAsia"/>
        </w:rPr>
        <w:t>浓度为</w:t>
      </w:r>
      <w:r>
        <w:t>0.8mg</w:t>
      </w:r>
      <w:r>
        <w:t>/</w:t>
      </w:r>
      <w:r>
        <w:t>mL</w:t>
      </w:r>
      <w:r>
        <w:rPr>
          <w:rFonts w:ascii="宋体" w:hAnsi="宋体" w:eastAsia="宋体" w:hint="eastAsia"/>
        </w:rPr>
        <w:t>、</w:t>
      </w:r>
      <w:r>
        <w:t>0.4mg</w:t>
      </w:r>
      <w:r>
        <w:t>/</w:t>
      </w:r>
      <w:r>
        <w:t>mL</w:t>
      </w:r>
      <w:r>
        <w:rPr>
          <w:rFonts w:ascii="宋体" w:hAnsi="宋体" w:eastAsia="宋体" w:hint="eastAsia"/>
        </w:rPr>
        <w:t>、</w:t>
      </w:r>
      <w:r>
        <w:t>0.2mg</w:t>
      </w:r>
      <w:r>
        <w:t>/</w:t>
      </w:r>
      <w:r>
        <w:t>mL</w:t>
      </w:r>
      <w:r>
        <w:rPr>
          <w:rFonts w:ascii="宋体" w:hAnsi="宋体" w:eastAsia="宋体" w:hint="eastAsia"/>
        </w:rPr>
        <w:t>、</w:t>
      </w:r>
      <w:r>
        <w:t>0.1mg</w:t>
      </w:r>
      <w:r>
        <w:t>/</w:t>
      </w:r>
      <w:r>
        <w:t>mL</w:t>
      </w:r>
      <w:r/>
      <w:r>
        <w:rPr>
          <w:rFonts w:ascii="宋体" w:hAnsi="宋体" w:eastAsia="宋体" w:hint="eastAsia"/>
        </w:rPr>
        <w:t>和</w:t>
      </w:r>
      <w:r>
        <w:t>0.05mg</w:t>
      </w:r>
      <w:r>
        <w:t>/</w:t>
      </w:r>
      <w:r>
        <w:t>mL</w:t>
      </w:r>
    </w:p>
    <w:p w:rsidR="0018722C">
      <w:pPr>
        <w:topLinePunct/>
      </w:pPr>
      <w:r>
        <w:rPr>
          <w:rFonts w:ascii="宋体" w:eastAsia="宋体" w:hint="eastAsia"/>
        </w:rPr>
        <w:t>的</w:t>
      </w:r>
      <w:r>
        <w:t>BSA</w:t>
      </w:r>
      <w:r>
        <w:rPr>
          <w:rFonts w:ascii="宋体" w:eastAsia="宋体" w:hint="eastAsia"/>
        </w:rPr>
        <w:t>标准品加入</w:t>
      </w:r>
      <w:r>
        <w:t>96</w:t>
      </w:r>
      <w:r>
        <w:rPr>
          <w:rFonts w:ascii="宋体" w:eastAsia="宋体" w:hint="eastAsia"/>
        </w:rPr>
        <w:t>孔板中，每个浓度的标准品设置</w:t>
      </w:r>
      <w:r>
        <w:t>3</w:t>
      </w:r>
      <w:r>
        <w:rPr>
          <w:rFonts w:ascii="宋体" w:eastAsia="宋体" w:hint="eastAsia"/>
        </w:rPr>
        <w:t>个复孔；</w:t>
      </w:r>
    </w:p>
    <w:p w:rsidR="0018722C">
      <w:pPr>
        <w:pStyle w:val="cw22"/>
        <w:topLinePunct/>
      </w:pPr>
      <w:r>
        <w:rPr>
          <w:rFonts w:ascii="宋体" w:eastAsia="宋体" w:hint="eastAsia"/>
        </w:rPr>
        <w:t>3</w:t>
      </w:r>
      <w:r>
        <w:rPr>
          <w:rFonts w:ascii="宋体" w:eastAsia="宋体" w:hint="eastAsia"/>
        </w:rPr>
        <w:t>）</w:t>
      </w:r>
      <w:r>
        <w:rPr>
          <w:rFonts w:ascii="宋体" w:eastAsia="宋体" w:hint="eastAsia"/>
        </w:rPr>
        <w:t>配置</w:t>
      </w:r>
      <w:r>
        <w:t>BCA</w:t>
      </w:r>
      <w:r/>
      <w:r>
        <w:rPr>
          <w:rFonts w:ascii="宋体" w:eastAsia="宋体" w:hint="eastAsia"/>
        </w:rPr>
        <w:t>工作液：按照</w:t>
      </w:r>
      <w:r>
        <w:t>50</w:t>
      </w:r>
      <w:r>
        <w:rPr>
          <w:rFonts w:ascii="宋体" w:eastAsia="宋体" w:hint="eastAsia"/>
          <w:rFonts w:ascii="宋体" w:eastAsia="宋体" w:hint="eastAsia"/>
          <w:sz w:val="24"/>
        </w:rPr>
        <w:t xml:space="preserve">: </w:t>
      </w:r>
      <w:r>
        <w:t>1</w:t>
      </w:r>
      <w:r/>
      <w:r>
        <w:rPr>
          <w:rFonts w:ascii="宋体" w:eastAsia="宋体" w:hint="eastAsia"/>
        </w:rPr>
        <w:t>比例将</w:t>
      </w:r>
      <w:r>
        <w:t>A</w:t>
      </w:r>
      <w:r/>
      <w:r>
        <w:rPr>
          <w:rFonts w:ascii="宋体" w:eastAsia="宋体" w:hint="eastAsia"/>
        </w:rPr>
        <w:t>液和</w:t>
      </w:r>
      <w:r>
        <w:t>B</w:t>
      </w:r>
      <w:r/>
      <w:r>
        <w:rPr>
          <w:rFonts w:ascii="宋体" w:eastAsia="宋体" w:hint="eastAsia"/>
        </w:rPr>
        <w:t>液充分混匀</w:t>
      </w:r>
    </w:p>
    <w:p w:rsidR="0018722C">
      <w:pPr>
        <w:pStyle w:val="cw22"/>
        <w:topLinePunct/>
      </w:pPr>
      <w:r>
        <w:rPr>
          <w:rFonts w:ascii="宋体" w:hAnsi="宋体" w:eastAsia="宋体" w:hint="eastAsia"/>
        </w:rPr>
        <w:t>4</w:t>
      </w:r>
      <w:r>
        <w:rPr>
          <w:rFonts w:ascii="宋体" w:hAnsi="宋体" w:eastAsia="宋体" w:hint="eastAsia"/>
        </w:rPr>
        <w:t>）</w:t>
      </w:r>
      <w:r>
        <w:rPr>
          <w:rFonts w:ascii="宋体" w:hAnsi="宋体" w:eastAsia="宋体" w:hint="eastAsia"/>
        </w:rPr>
        <w:t>每孔加入</w:t>
      </w:r>
      <w:r>
        <w:t>100μL</w:t>
      </w:r>
      <w:r>
        <w:t> </w:t>
      </w:r>
      <w:r>
        <w:t>BCA</w:t>
      </w:r>
      <w:r/>
      <w:r>
        <w:rPr>
          <w:rFonts w:ascii="宋体" w:hAnsi="宋体" w:eastAsia="宋体" w:hint="eastAsia"/>
        </w:rPr>
        <w:t>工作液，</w:t>
      </w:r>
      <w:r>
        <w:t>37</w:t>
      </w:r>
      <w:r>
        <w:rPr>
          <w:rFonts w:ascii="宋体" w:hAnsi="宋体" w:eastAsia="宋体" w:hint="eastAsia"/>
        </w:rPr>
        <w:t>℃孵育</w:t>
      </w:r>
      <w:r>
        <w:t>30min</w:t>
      </w:r>
      <w:r>
        <w:rPr>
          <w:rFonts w:ascii="宋体" w:hAnsi="宋体" w:eastAsia="宋体" w:hint="eastAsia"/>
        </w:rPr>
        <w:t>；</w:t>
      </w:r>
    </w:p>
    <w:p w:rsidR="0018722C">
      <w:pPr>
        <w:pStyle w:val="cw22"/>
        <w:topLinePunct/>
      </w:pPr>
      <w:r>
        <w:rPr>
          <w:rFonts w:ascii="宋体" w:hAnsi="宋体" w:eastAsia="宋体" w:hint="eastAsia"/>
        </w:rPr>
        <w:t>5</w:t>
      </w:r>
      <w:r>
        <w:rPr>
          <w:rFonts w:ascii="宋体" w:hAnsi="宋体" w:eastAsia="宋体" w:hint="eastAsia"/>
        </w:rPr>
        <w:t>）</w:t>
      </w:r>
      <w:r>
        <w:rPr>
          <w:rFonts w:ascii="宋体" w:hAnsi="宋体" w:eastAsia="宋体" w:hint="eastAsia"/>
        </w:rPr>
        <w:t>酶标仪检测各孔的</w:t>
      </w:r>
      <w:r>
        <w:t>O</w:t>
      </w:r>
      <w:r>
        <w:t>D</w:t>
      </w:r>
      <w:r/>
      <w:r>
        <w:rPr>
          <w:rFonts w:ascii="宋体" w:hAnsi="宋体" w:eastAsia="宋体" w:hint="eastAsia"/>
        </w:rPr>
        <w:t>值</w:t>
      </w:r>
      <w:r>
        <w:rPr>
          <w:rFonts w:ascii="宋体" w:hAnsi="宋体" w:eastAsia="宋体" w:hint="eastAsia"/>
        </w:rPr>
        <w:t>（</w:t>
      </w:r>
      <w:r>
        <w:rPr>
          <w:rFonts w:ascii="宋体" w:hAnsi="宋体" w:eastAsia="宋体" w:hint="eastAsia"/>
        </w:rPr>
        <w:t>波长</w:t>
      </w:r>
      <w:r>
        <w:t>λ</w:t>
      </w:r>
      <w:r>
        <w:t>=</w:t>
      </w:r>
      <w:r>
        <w:t>450nm</w:t>
      </w:r>
      <w:r>
        <w:rPr>
          <w:rFonts w:ascii="宋体" w:hAnsi="宋体" w:eastAsia="宋体" w:hint="eastAsia"/>
        </w:rPr>
        <w:t>）</w:t>
      </w:r>
      <w:r>
        <w:rPr>
          <w:rFonts w:ascii="宋体" w:hAnsi="宋体" w:eastAsia="宋体" w:hint="eastAsia"/>
        </w:rPr>
        <w:t>；</w:t>
      </w:r>
    </w:p>
    <w:p w:rsidR="0018722C">
      <w:pPr>
        <w:pStyle w:val="cw22"/>
        <w:topLinePunct/>
      </w:pPr>
      <w:r>
        <w:rPr>
          <w:rFonts w:ascii="宋体" w:eastAsia="宋体" w:hint="eastAsia"/>
        </w:rPr>
        <w:t>6</w:t>
      </w:r>
      <w:r>
        <w:rPr>
          <w:rFonts w:ascii="宋体" w:eastAsia="宋体" w:hint="eastAsia"/>
        </w:rPr>
        <w:t>）</w:t>
      </w:r>
      <w:r>
        <w:rPr>
          <w:rFonts w:ascii="宋体" w:eastAsia="宋体" w:hint="eastAsia"/>
        </w:rPr>
        <w:t>根据标准品分析出标准曲线和线性回归方程，并根据三个复孔的均值按照线性回归方程计算出每个样品的浓度。</w:t>
      </w:r>
    </w:p>
    <w:p w:rsidR="0018722C">
      <w:pPr>
        <w:pStyle w:val="Heading4"/>
        <w:topLinePunct/>
        <w:ind w:left="200" w:hangingChars="200" w:hanging="200"/>
      </w:pPr>
      <w:bookmarkStart w:id="145014" w:name="_Toc686145014"/>
      <w:r>
        <w:t>3.2.2.2</w:t>
      </w:r>
      <w:r>
        <w:t xml:space="preserve"> </w:t>
      </w:r>
      <w:r>
        <w:t>上样样品制备</w:t>
      </w:r>
      <w:bookmarkEnd w:id="145014"/>
    </w:p>
    <w:p w:rsidR="0018722C">
      <w:pPr>
        <w:pStyle w:val="cw22"/>
        <w:topLinePunct/>
      </w:pPr>
      <w:r>
        <w:rPr>
          <w:rFonts w:ascii="宋体" w:eastAsia="宋体" w:hint="eastAsia"/>
        </w:rPr>
        <w:t>1</w:t>
      </w:r>
      <w:r>
        <w:rPr>
          <w:rFonts w:ascii="宋体" w:eastAsia="宋体" w:hint="eastAsia"/>
        </w:rPr>
        <w:t>）</w:t>
      </w:r>
      <w:r>
        <w:rPr>
          <w:rFonts w:ascii="宋体" w:eastAsia="宋体" w:hint="eastAsia"/>
        </w:rPr>
        <w:t>根据蛋白浓度测定结果，计算出各样品的稀释比例；</w:t>
      </w:r>
    </w:p>
    <w:p w:rsidR="0018722C">
      <w:pPr>
        <w:pStyle w:val="cw22"/>
        <w:topLinePunct/>
      </w:pPr>
      <w:r>
        <w:rPr>
          <w:rFonts w:ascii="宋体" w:eastAsia="宋体" w:hint="eastAsia"/>
        </w:rPr>
        <w:t>2</w:t>
      </w:r>
      <w:r>
        <w:rPr>
          <w:rFonts w:ascii="宋体" w:eastAsia="宋体" w:hint="eastAsia"/>
        </w:rPr>
        <w:t>）</w:t>
      </w:r>
      <w:r>
        <w:rPr>
          <w:rFonts w:ascii="宋体" w:eastAsia="宋体" w:hint="eastAsia"/>
        </w:rPr>
        <w:t>使用</w:t>
      </w:r>
      <w:r>
        <w:t>PBS</w:t>
      </w:r>
      <w:r>
        <w:rPr>
          <w:rFonts w:ascii="宋体" w:eastAsia="宋体" w:hint="eastAsia"/>
        </w:rPr>
        <w:t>缓冲液按照上述结果对各样品进行稀释，使各样品蛋白浓度一致；</w:t>
      </w:r>
    </w:p>
    <w:p w:rsidR="0018722C">
      <w:pPr>
        <w:pStyle w:val="cw22"/>
        <w:topLinePunct/>
      </w:pPr>
      <w:r>
        <w:rPr>
          <w:rFonts w:ascii="宋体" w:hAnsi="宋体" w:eastAsia="宋体" w:hint="eastAsia"/>
        </w:rPr>
        <w:t>3</w:t>
      </w:r>
      <w:r>
        <w:rPr>
          <w:rFonts w:ascii="宋体" w:hAnsi="宋体" w:eastAsia="宋体" w:hint="eastAsia"/>
        </w:rPr>
        <w:t>）</w:t>
      </w:r>
      <w:r>
        <w:rPr>
          <w:rFonts w:ascii="宋体" w:hAnsi="宋体" w:eastAsia="宋体" w:hint="eastAsia"/>
        </w:rPr>
        <w:t>按照</w:t>
      </w:r>
      <w:r>
        <w:t>1</w:t>
      </w:r>
      <w:r>
        <w:rPr>
          <w:rFonts w:ascii="宋体" w:hAnsi="宋体" w:eastAsia="宋体" w:hint="eastAsia"/>
          <w:rFonts w:ascii="宋体" w:hAnsi="宋体" w:eastAsia="宋体" w:hint="eastAsia"/>
          <w:sz w:val="24"/>
        </w:rPr>
        <w:t xml:space="preserve">: </w:t>
      </w:r>
      <w:r>
        <w:t>4</w:t>
      </w:r>
      <w:r/>
      <w:r>
        <w:rPr>
          <w:rFonts w:ascii="宋体" w:hAnsi="宋体" w:eastAsia="宋体" w:hint="eastAsia"/>
        </w:rPr>
        <w:t>比例加入</w:t>
      </w:r>
      <w:r>
        <w:t>5×</w:t>
      </w:r>
      <w:r>
        <w:rPr>
          <w:rFonts w:ascii="宋体" w:hAnsi="宋体" w:eastAsia="宋体" w:hint="eastAsia"/>
        </w:rPr>
        <w:t>上样缓冲液，</w:t>
      </w:r>
      <w:r>
        <w:t>100</w:t>
      </w:r>
      <w:r>
        <w:rPr>
          <w:rFonts w:ascii="宋体" w:hAnsi="宋体" w:eastAsia="宋体" w:hint="eastAsia"/>
        </w:rPr>
        <w:t>℃加热变性</w:t>
      </w:r>
      <w:r>
        <w:t>10min</w:t>
      </w:r>
      <w:r>
        <w:rPr>
          <w:rFonts w:ascii="宋体" w:hAnsi="宋体" w:eastAsia="宋体" w:hint="eastAsia"/>
        </w:rPr>
        <w:t>，</w:t>
      </w:r>
      <w:r>
        <w:t>-20</w:t>
      </w:r>
      <w:r>
        <w:rPr>
          <w:rFonts w:ascii="宋体" w:hAnsi="宋体" w:eastAsia="宋体" w:hint="eastAsia"/>
        </w:rPr>
        <w:t>℃保存备用。</w:t>
      </w:r>
    </w:p>
    <w:p w:rsidR="0018722C">
      <w:pPr>
        <w:pStyle w:val="Heading3"/>
        <w:topLinePunct/>
        <w:ind w:left="200" w:hangingChars="200" w:hanging="200"/>
      </w:pPr>
      <w:bookmarkStart w:id="145015" w:name="_Toc686145015"/>
      <w:bookmarkStart w:name="3.2.3Western Blot检测 " w:id="86"/>
      <w:bookmarkEnd w:id="86"/>
      <w:r>
        <w:t>3.2.3</w:t>
      </w:r>
      <w:r>
        <w:t xml:space="preserve"> </w:t>
      </w:r>
      <w:r/>
      <w:bookmarkStart w:name="_bookmark29" w:id="87"/>
      <w:bookmarkEnd w:id="87"/>
      <w:r/>
      <w:bookmarkStart w:name="_bookmark29" w:id="88"/>
      <w:bookmarkEnd w:id="88"/>
      <w:r>
        <w:t>W</w:t>
      </w:r>
      <w:r>
        <w:t>estern</w:t>
      </w:r>
      <w:r>
        <w:t> </w:t>
      </w:r>
      <w:r>
        <w:t>Blot</w:t>
      </w:r>
      <w:r/>
      <w:r>
        <w:t>检测</w:t>
      </w:r>
      <w:bookmarkEnd w:id="145015"/>
    </w:p>
    <w:p w:rsidR="0018722C">
      <w:pPr>
        <w:pStyle w:val="Heading4"/>
        <w:topLinePunct/>
        <w:ind w:left="200" w:hangingChars="200" w:hanging="200"/>
      </w:pPr>
      <w:bookmarkStart w:id="145016" w:name="_Toc686145016"/>
      <w:r>
        <w:t>3.2.3.1</w:t>
      </w:r>
      <w:r>
        <w:t xml:space="preserve"> </w:t>
      </w:r>
      <w:r>
        <w:t>SDS-</w:t>
      </w:r>
      <w:r>
        <w:t>聚丙烯酰胺凝胶电泳</w:t>
      </w:r>
      <w:bookmarkEnd w:id="145016"/>
    </w:p>
    <w:p w:rsidR="0018722C">
      <w:pPr>
        <w:topLinePunct/>
      </w:pPr>
      <w:r>
        <w:rPr>
          <w:rFonts w:cstheme="minorBidi" w:hAnsiTheme="minorHAnsi" w:eastAsiaTheme="minorHAnsi" w:asciiTheme="minorHAnsi" w:ascii="宋体" w:hAnsi="Times New Roman" w:eastAsia="宋体" w:cs="Times New Roman" w:hint="eastAsia"/>
          <w:b/>
        </w:rPr>
        <w:t>配胶</w:t>
      </w:r>
      <w:r>
        <w:rPr>
          <w:rFonts w:cstheme="minorBidi" w:hAnsiTheme="minorHAnsi" w:eastAsiaTheme="minorHAnsi" w:asciiTheme="minorHAnsi" w:ascii="宋体" w:hAnsi="Times New Roman" w:eastAsia="宋体" w:cs="Times New Roman" w:hint="eastAsia"/>
          <w:b/>
        </w:rPr>
        <w:t>（</w:t>
      </w:r>
      <w:r>
        <w:rPr>
          <w:rFonts w:cstheme="minorBidi" w:hAnsiTheme="minorHAnsi" w:eastAsiaTheme="minorHAnsi" w:asciiTheme="minorHAnsi" w:ascii="宋体" w:hAnsi="Times New Roman" w:eastAsia="宋体" w:cs="Times New Roman" w:hint="eastAsia"/>
          <w:b/>
        </w:rPr>
        <w:t>厚度：</w:t>
      </w:r>
      <w:r>
        <w:rPr>
          <w:rFonts w:cstheme="minorBidi" w:hAnsiTheme="minorHAnsi" w:eastAsiaTheme="minorHAnsi" w:asciiTheme="minorHAnsi" w:ascii="Times New Roman" w:hAnsi="Times New Roman" w:eastAsia="Times New Roman" w:cs="Times New Roman"/>
          <w:b/>
        </w:rPr>
        <w:t>1.0mm</w:t>
      </w:r>
      <w:r>
        <w:rPr>
          <w:b/>
          <w:rFonts w:ascii="宋体" w:eastAsia="宋体" w:hint="eastAsia" w:cstheme="minorBidi" w:hAnsiTheme="minorHAnsi" w:hAnsi="Times New Roman" w:cs="Times New Roman"/>
        </w:rPr>
        <w:t>）</w:t>
      </w:r>
    </w:p>
    <w:p w:rsidR="0018722C">
      <w:pPr>
        <w:pStyle w:val="cw22"/>
        <w:topLinePunct/>
      </w:pPr>
      <w:r>
        <w:rPr>
          <w:rFonts w:ascii="宋体" w:eastAsia="宋体" w:hint="eastAsia"/>
        </w:rPr>
        <w:t>1</w:t>
      </w:r>
      <w:r>
        <w:rPr>
          <w:rFonts w:ascii="宋体" w:eastAsia="宋体" w:hint="eastAsia"/>
        </w:rPr>
        <w:t>）</w:t>
      </w:r>
      <w:r>
        <w:rPr>
          <w:rFonts w:ascii="宋体" w:eastAsia="宋体" w:hint="eastAsia"/>
        </w:rPr>
        <w:t>将</w:t>
      </w:r>
      <w:r>
        <w:t>2</w:t>
      </w:r>
      <w:r>
        <w:rPr>
          <w:rFonts w:ascii="宋体" w:eastAsia="宋体" w:hint="eastAsia"/>
        </w:rPr>
        <w:t>块玻璃板洗净，对齐插入夹子中夹好，固定在配胶架上；</w:t>
      </w:r>
    </w:p>
    <w:p w:rsidR="0018722C">
      <w:pPr>
        <w:pStyle w:val="cw22"/>
        <w:topLinePunct/>
      </w:pPr>
      <w:r>
        <w:rPr>
          <w:rFonts w:ascii="宋体" w:eastAsia="宋体" w:hint="eastAsia"/>
        </w:rPr>
        <w:t>2</w:t>
      </w:r>
      <w:r>
        <w:rPr>
          <w:rFonts w:ascii="宋体" w:eastAsia="宋体" w:hint="eastAsia"/>
        </w:rPr>
        <w:t>）</w:t>
      </w:r>
      <w:r>
        <w:rPr>
          <w:rFonts w:ascii="宋体" w:eastAsia="宋体" w:hint="eastAsia"/>
        </w:rPr>
        <w:t>在玻璃板中灌满蒸馏水，静置</w:t>
      </w:r>
      <w:r>
        <w:t>20min</w:t>
      </w:r>
      <w:r>
        <w:rPr>
          <w:rFonts w:ascii="宋体" w:eastAsia="宋体" w:hint="eastAsia"/>
        </w:rPr>
        <w:t>，观察漏水情况，</w:t>
      </w:r>
      <w:r>
        <w:t>20min</w:t>
      </w:r>
      <w:r/>
      <w:r>
        <w:rPr>
          <w:rFonts w:ascii="宋体" w:eastAsia="宋体" w:hint="eastAsia"/>
        </w:rPr>
        <w:t>后若无明显漏水，</w:t>
      </w:r>
      <w:r w:rsidR="001852F3">
        <w:rPr>
          <w:rFonts w:ascii="宋体" w:eastAsia="宋体" w:hint="eastAsia"/>
        </w:rPr>
        <w:t xml:space="preserve">小心弃净玻璃板中的蒸馏水；</w:t>
      </w:r>
    </w:p>
    <w:p w:rsidR="0018722C">
      <w:pPr>
        <w:pStyle w:val="cw22"/>
        <w:topLinePunct/>
      </w:pPr>
      <w:bookmarkStart w:id="208705" w:name="_cwCmt4"/>
      <w:r>
        <w:t>3</w:t>
      </w:r>
      <w:r>
        <w:t>）</w:t>
      </w:r>
      <w:r>
        <w:rPr>
          <w:rFonts w:ascii="宋体" w:eastAsia="宋体" w:hint="eastAsia"/>
        </w:rPr>
        <w:t>根据目的蛋白大小按照配胶比例配制下层分离胶</w:t>
      </w:r>
      <w:r>
        <w:rPr>
          <w:rFonts w:ascii="宋体" w:eastAsia="宋体" w:hint="eastAsia"/>
        </w:rPr>
        <w:t>（</w:t>
      </w:r>
      <w:r>
        <w:rPr>
          <w:rFonts w:ascii="宋体" w:eastAsia="宋体" w:hint="eastAsia"/>
        </w:rPr>
        <w:t>详见</w:t>
      </w:r>
      <w:r>
        <w:t>2.2.2.13</w:t>
      </w:r>
      <w:r>
        <w:rPr>
          <w:rFonts w:ascii="宋体" w:eastAsia="宋体" w:hint="eastAsia"/>
        </w:rPr>
        <w:t>）</w:t>
      </w:r>
      <w:r>
        <w:rPr>
          <w:rFonts w:ascii="宋体" w:eastAsia="宋体" w:hint="eastAsia"/>
        </w:rPr>
        <w:t>，加入</w:t>
      </w:r>
      <w:r>
        <w:t>TEMED</w:t>
      </w:r>
      <w:bookmarkEnd w:id="208705"/>
    </w:p>
    <w:p w:rsidR="0018722C">
      <w:pPr>
        <w:topLinePunct/>
      </w:pPr>
      <w:r>
        <w:rPr>
          <w:rFonts w:ascii="宋体" w:eastAsia="宋体" w:hint="eastAsia"/>
        </w:rPr>
        <w:t>后立刻充分混匀，迅速灌入玻璃板中，</w:t>
      </w:r>
      <w:r>
        <w:t>4mL</w:t>
      </w:r>
      <w:r>
        <w:t>/</w:t>
      </w:r>
      <w:r>
        <w:rPr>
          <w:rFonts w:ascii="宋体" w:eastAsia="宋体" w:hint="eastAsia"/>
        </w:rPr>
        <w:t>板，用</w:t>
      </w:r>
      <w:r>
        <w:t>75%</w:t>
      </w:r>
      <w:r>
        <w:rPr>
          <w:rFonts w:ascii="宋体" w:eastAsia="宋体" w:hint="eastAsia"/>
        </w:rPr>
        <w:t>乙醇压线；</w:t>
      </w:r>
      <w:r>
        <w:t>5</w:t>
      </w:r>
      <w:r>
        <w:rPr>
          <w:rFonts w:ascii="宋体" w:eastAsia="宋体" w:hint="eastAsia"/>
        </w:rPr>
        <w:t>）</w:t>
      </w:r>
      <w:r w:rsidR="001852F3">
        <w:rPr>
          <w:rFonts w:ascii="宋体" w:eastAsia="宋体" w:hint="eastAsia"/>
        </w:rPr>
        <w:t xml:space="preserve">静置</w:t>
      </w:r>
      <w:r>
        <w:t>20min</w:t>
      </w:r>
      <w:r>
        <w:rPr>
          <w:rFonts w:ascii="宋体" w:eastAsia="宋体" w:hint="eastAsia"/>
        </w:rPr>
        <w:t>，等待胶凝固；</w:t>
      </w:r>
    </w:p>
    <w:p w:rsidR="0018722C">
      <w:pPr>
        <w:pStyle w:val="cw22"/>
        <w:topLinePunct/>
      </w:pPr>
      <w:r>
        <w:rPr>
          <w:rFonts w:ascii="宋体" w:eastAsia="宋体" w:hint="eastAsia"/>
        </w:rPr>
        <w:t>5</w:t>
      </w:r>
      <w:r>
        <w:rPr>
          <w:rFonts w:ascii="宋体" w:eastAsia="宋体" w:hint="eastAsia"/>
        </w:rPr>
        <w:t>）</w:t>
      </w:r>
      <w:r>
        <w:rPr>
          <w:rFonts w:ascii="宋体" w:eastAsia="宋体" w:hint="eastAsia"/>
        </w:rPr>
        <w:t>小心弃净压线的</w:t>
      </w:r>
      <w:r>
        <w:t>75%</w:t>
      </w:r>
      <w:r>
        <w:rPr>
          <w:rFonts w:ascii="宋体" w:eastAsia="宋体" w:hint="eastAsia"/>
        </w:rPr>
        <w:t>乙醇，配制上层浓缩胶，加入</w:t>
      </w:r>
      <w:r>
        <w:t>TEMED</w:t>
      </w:r>
      <w:r/>
      <w:r>
        <w:rPr>
          <w:rFonts w:ascii="宋体" w:eastAsia="宋体" w:hint="eastAsia"/>
        </w:rPr>
        <w:t>后立刻充分混匀，迅速灌入玻璃板中，灌满玻璃板，插入梳子；</w:t>
      </w:r>
    </w:p>
    <w:p w:rsidR="0018722C">
      <w:pPr>
        <w:pStyle w:val="cw22"/>
        <w:topLinePunct/>
      </w:pPr>
      <w:r>
        <w:rPr>
          <w:rFonts w:ascii="宋体" w:hAnsi="宋体" w:eastAsia="宋体" w:hint="eastAsia"/>
          <w:b/>
        </w:rPr>
        <w:t>6</w:t>
      </w:r>
      <w:r>
        <w:rPr>
          <w:rFonts w:ascii="宋体" w:hAnsi="宋体" w:eastAsia="宋体" w:hint="eastAsia"/>
          <w:b/>
        </w:rPr>
        <w:t>）</w:t>
      </w:r>
      <w:r>
        <w:rPr>
          <w:rFonts w:ascii="宋体" w:hAnsi="宋体" w:eastAsia="宋体" w:hint="eastAsia"/>
        </w:rPr>
        <w:t>静置</w:t>
      </w:r>
      <w:r>
        <w:t>20min</w:t>
      </w:r>
      <w:r>
        <w:rPr>
          <w:rFonts w:ascii="宋体" w:hAnsi="宋体" w:eastAsia="宋体" w:hint="eastAsia"/>
        </w:rPr>
        <w:t>，等待胶凝固，</w:t>
      </w:r>
      <w:r>
        <w:t>4</w:t>
      </w:r>
      <w:r>
        <w:rPr>
          <w:rFonts w:ascii="宋体" w:hAnsi="宋体" w:eastAsia="宋体" w:hint="eastAsia"/>
        </w:rPr>
        <w:t>℃保存备用。</w:t>
      </w:r>
      <w:r>
        <w:rPr>
          <w:rFonts w:ascii="宋体" w:hAnsi="宋体" w:eastAsia="宋体" w:hint="eastAsia"/>
          <w:b/>
        </w:rPr>
        <w:t>电泳</w:t>
      </w:r>
    </w:p>
    <w:p w:rsidR="0018722C">
      <w:pPr>
        <w:pStyle w:val="cw22"/>
        <w:topLinePunct/>
      </w:pPr>
      <w:r>
        <w:rPr>
          <w:rFonts w:ascii="宋体" w:eastAsia="宋体" w:hint="eastAsia"/>
        </w:rPr>
        <w:t>1</w:t>
      </w:r>
      <w:r>
        <w:rPr>
          <w:rFonts w:ascii="宋体" w:eastAsia="宋体" w:hint="eastAsia"/>
        </w:rPr>
        <w:t>）</w:t>
      </w:r>
      <w:r>
        <w:rPr>
          <w:rFonts w:ascii="宋体" w:eastAsia="宋体" w:hint="eastAsia"/>
        </w:rPr>
        <w:t>将上述配好的</w:t>
      </w:r>
      <w:r>
        <w:t>SDS-PAGE</w:t>
      </w:r>
      <w:r/>
      <w:r>
        <w:rPr>
          <w:rFonts w:ascii="宋体" w:eastAsia="宋体" w:hint="eastAsia"/>
        </w:rPr>
        <w:t>胶固定在电泳槽上，加入电泳液；</w:t>
      </w:r>
    </w:p>
    <w:p w:rsidR="0018722C">
      <w:pPr>
        <w:pStyle w:val="cw22"/>
        <w:topLinePunct/>
      </w:pPr>
      <w:r>
        <w:rPr>
          <w:rFonts w:ascii="宋体" w:hAnsi="宋体" w:eastAsia="宋体" w:hint="eastAsia"/>
        </w:rPr>
        <w:t>2</w:t>
      </w:r>
      <w:r>
        <w:rPr>
          <w:rFonts w:ascii="宋体" w:hAnsi="宋体" w:eastAsia="宋体" w:hint="eastAsia"/>
        </w:rPr>
        <w:t>）</w:t>
      </w:r>
      <w:r>
        <w:rPr>
          <w:rFonts w:ascii="宋体" w:hAnsi="宋体" w:eastAsia="宋体" w:hint="eastAsia"/>
        </w:rPr>
        <w:t>依次上样和</w:t>
      </w:r>
      <w:r>
        <w:t>Marker</w:t>
      </w:r>
      <w:r>
        <w:rPr>
          <w:rFonts w:ascii="宋体" w:hAnsi="宋体" w:eastAsia="宋体" w:hint="eastAsia"/>
        </w:rPr>
        <w:t>，空白孔用等体积的</w:t>
      </w:r>
      <w:r>
        <w:t>1</w:t>
      </w:r>
      <w:r>
        <w:rPr>
          <w:rFonts w:ascii="宋体" w:hAnsi="宋体" w:eastAsia="宋体" w:hint="eastAsia"/>
        </w:rPr>
        <w:t>×上样缓冲液填补；</w:t>
      </w:r>
    </w:p>
    <w:p w:rsidR="0018722C">
      <w:pPr>
        <w:topLinePunct/>
      </w:pPr>
      <w:r>
        <w:t>5</w:t>
      </w:r>
      <w:r>
        <w:rPr>
          <w:rFonts w:ascii="宋体" w:eastAsia="宋体" w:hint="eastAsia"/>
        </w:rPr>
        <w:t>）</w:t>
      </w:r>
      <w:r w:rsidR="001852F3">
        <w:rPr>
          <w:rFonts w:ascii="宋体" w:eastAsia="宋体" w:hint="eastAsia"/>
        </w:rPr>
        <w:t xml:space="preserve">接通电源，浓缩时</w:t>
      </w:r>
      <w:r>
        <w:t>80V</w:t>
      </w:r>
      <w:r>
        <w:rPr>
          <w:rFonts w:ascii="宋体" w:eastAsia="宋体" w:hint="eastAsia"/>
        </w:rPr>
        <w:t>恒压电泳，分离时</w:t>
      </w:r>
      <w:r>
        <w:t>120V</w:t>
      </w:r>
      <w:r>
        <w:rPr>
          <w:rFonts w:ascii="宋体" w:eastAsia="宋体" w:hint="eastAsia"/>
        </w:rPr>
        <w:t>恒压电泳。</w:t>
      </w:r>
    </w:p>
    <w:p w:rsidR="0018722C">
      <w:pPr>
        <w:pStyle w:val="Heading4"/>
        <w:topLinePunct/>
        <w:ind w:left="200" w:hangingChars="200" w:hanging="200"/>
      </w:pPr>
      <w:bookmarkStart w:id="145017" w:name="_Toc686145017"/>
      <w:r>
        <w:t>3.2.3.2</w:t>
      </w:r>
      <w:r>
        <w:t xml:space="preserve"> </w:t>
      </w:r>
      <w:r>
        <w:t>转膜</w:t>
      </w:r>
      <w:bookmarkEnd w:id="145017"/>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组装</w:t>
      </w:r>
    </w:p>
    <w:p w:rsidR="0018722C">
      <w:pPr>
        <w:pStyle w:val="cw22"/>
        <w:topLinePunct/>
      </w:pPr>
      <w:r>
        <w:rPr>
          <w:rFonts w:ascii="宋体" w:eastAsia="宋体" w:hint="eastAsia"/>
        </w:rPr>
        <w:t>1</w:t>
      </w:r>
      <w:r>
        <w:rPr>
          <w:rFonts w:ascii="宋体" w:eastAsia="宋体" w:hint="eastAsia"/>
        </w:rPr>
        <w:t>）</w:t>
      </w:r>
      <w:r>
        <w:rPr>
          <w:rFonts w:ascii="宋体" w:eastAsia="宋体" w:hint="eastAsia"/>
        </w:rPr>
        <w:t>根据电泳情况裁剪相应大小的</w:t>
      </w:r>
      <w:r>
        <w:t>PVDF</w:t>
      </w:r>
      <w:r/>
      <w:r>
        <w:rPr>
          <w:rFonts w:ascii="宋体" w:eastAsia="宋体" w:hint="eastAsia"/>
        </w:rPr>
        <w:t>膜，做好标记，甲醇活化</w:t>
      </w:r>
      <w:r>
        <w:t>5min</w:t>
      </w:r>
      <w:r>
        <w:rPr>
          <w:rFonts w:ascii="宋体" w:eastAsia="宋体" w:hint="eastAsia"/>
        </w:rPr>
        <w:t>，放入转膜液中浸泡备用；</w:t>
      </w:r>
    </w:p>
    <w:p w:rsidR="0018722C">
      <w:pPr>
        <w:pStyle w:val="cw22"/>
        <w:topLinePunct/>
      </w:pPr>
      <w:r>
        <w:rPr>
          <w:rFonts w:ascii="宋体" w:eastAsia="宋体" w:hint="eastAsia"/>
        </w:rPr>
        <w:t>2</w:t>
      </w:r>
      <w:r>
        <w:rPr>
          <w:rFonts w:ascii="宋体" w:eastAsia="宋体" w:hint="eastAsia"/>
        </w:rPr>
        <w:t>）</w:t>
      </w:r>
      <w:r>
        <w:rPr>
          <w:rFonts w:ascii="宋体" w:eastAsia="宋体" w:hint="eastAsia"/>
        </w:rPr>
        <w:t>待溴酚蓝条带泳动至距离</w:t>
      </w:r>
      <w:r>
        <w:t>SDS-PAGE</w:t>
      </w:r>
      <w:r/>
      <w:r>
        <w:rPr>
          <w:rFonts w:ascii="宋体" w:eastAsia="宋体" w:hint="eastAsia"/>
        </w:rPr>
        <w:t>胶底部</w:t>
      </w:r>
      <w:r>
        <w:t>1cm</w:t>
      </w:r>
      <w:r/>
      <w:r>
        <w:rPr>
          <w:rFonts w:ascii="宋体" w:eastAsia="宋体" w:hint="eastAsia"/>
        </w:rPr>
        <w:t>时，关闭电源，取出并撬开玻璃板，切除上层浓缩胶和多余的下层分离胶，蒸馏水冲洗干净；</w:t>
      </w:r>
    </w:p>
    <w:p w:rsidR="0018722C">
      <w:pPr>
        <w:pStyle w:val="cw22"/>
        <w:topLinePunct/>
      </w:pPr>
      <w:r>
        <w:rPr>
          <w:rFonts w:ascii="宋体" w:eastAsia="宋体" w:hint="eastAsia"/>
        </w:rPr>
        <w:t>3</w:t>
      </w:r>
      <w:r>
        <w:rPr>
          <w:rFonts w:ascii="宋体" w:eastAsia="宋体" w:hint="eastAsia"/>
        </w:rPr>
        <w:t>）</w:t>
      </w:r>
      <w:r>
        <w:rPr>
          <w:rFonts w:ascii="宋体" w:eastAsia="宋体" w:hint="eastAsia"/>
        </w:rPr>
        <w:t>按照下列方式进行组装：</w:t>
      </w:r>
    </w:p>
    <w:p w:rsidR="0018722C">
      <w:pPr>
        <w:topLinePunct/>
      </w:pPr>
      <w:r>
        <w:rPr>
          <w:rFonts w:cstheme="minorBidi" w:hAnsiTheme="minorHAnsi" w:eastAsiaTheme="minorHAnsi" w:asciiTheme="minorHAnsi" w:ascii="宋体" w:eastAsia="宋体" w:hint="eastAsia"/>
        </w:rPr>
        <w:t>夹子黑面</w:t>
      </w:r>
      <w:r>
        <w:rPr>
          <w:rFonts w:cstheme="minorBidi" w:hAnsiTheme="minorHAnsi" w:eastAsiaTheme="minorHAnsi" w:asciiTheme="minorHAnsi"/>
          <w:b/>
        </w:rPr>
        <w:t>|</w:t>
      </w:r>
      <w:r>
        <w:rPr>
          <w:rFonts w:ascii="宋体" w:eastAsia="宋体" w:hint="eastAsia" w:cstheme="minorBidi" w:hAnsiTheme="minorHAnsi"/>
        </w:rPr>
        <w:t>海绵垫</w:t>
      </w:r>
      <w:r>
        <w:rPr>
          <w:rFonts w:cstheme="minorBidi" w:hAnsiTheme="minorHAnsi" w:eastAsiaTheme="minorHAnsi" w:asciiTheme="minorHAnsi"/>
          <w:b/>
        </w:rPr>
        <w:t>|</w:t>
      </w:r>
      <w:r>
        <w:rPr>
          <w:rFonts w:cstheme="minorBidi" w:hAnsiTheme="minorHAnsi" w:eastAsiaTheme="minorHAnsi" w:asciiTheme="minorHAnsi"/>
        </w:rPr>
        <w:t>3</w:t>
      </w:r>
      <w:r>
        <w:rPr>
          <w:rFonts w:ascii="宋体" w:eastAsia="宋体" w:hint="eastAsia" w:cstheme="minorBidi" w:hAnsiTheme="minorHAnsi"/>
        </w:rPr>
        <w:t>层</w:t>
      </w:r>
      <w:r>
        <w:rPr>
          <w:rFonts w:cstheme="minorBidi" w:hAnsiTheme="minorHAnsi" w:eastAsiaTheme="minorHAnsi" w:asciiTheme="minorHAnsi"/>
        </w:rPr>
        <w:t>3M</w:t>
      </w:r>
      <w:r>
        <w:rPr>
          <w:rFonts w:ascii="宋体" w:eastAsia="宋体" w:hint="eastAsia" w:cstheme="minorBidi" w:hAnsiTheme="minorHAnsi"/>
        </w:rPr>
        <w:t>滤纸</w:t>
      </w:r>
      <w:r>
        <w:rPr>
          <w:rFonts w:cstheme="minorBidi" w:hAnsiTheme="minorHAnsi" w:eastAsiaTheme="minorHAnsi" w:asciiTheme="minorHAnsi"/>
          <w:b/>
        </w:rPr>
        <w:t>|</w:t>
      </w:r>
      <w:r>
        <w:rPr>
          <w:rFonts w:cstheme="minorBidi" w:hAnsiTheme="minorHAnsi" w:eastAsiaTheme="minorHAnsi" w:asciiTheme="minorHAnsi"/>
        </w:rPr>
        <w:t>SDS-PAGE</w:t>
      </w:r>
      <w:r>
        <w:rPr>
          <w:rFonts w:ascii="宋体" w:eastAsia="宋体" w:hint="eastAsia" w:cstheme="minorBidi" w:hAnsiTheme="minorHAnsi"/>
        </w:rPr>
        <w:t>胶</w:t>
      </w:r>
      <w:r>
        <w:rPr>
          <w:rFonts w:cstheme="minorBidi" w:hAnsiTheme="minorHAnsi" w:eastAsiaTheme="minorHAnsi" w:asciiTheme="minorHAnsi"/>
          <w:b/>
        </w:rPr>
        <w:t>|</w:t>
      </w:r>
      <w:r>
        <w:rPr>
          <w:rFonts w:cstheme="minorBidi" w:hAnsiTheme="minorHAnsi" w:eastAsiaTheme="minorHAnsi" w:asciiTheme="minorHAnsi"/>
        </w:rPr>
        <w:t>PVDF</w:t>
      </w:r>
      <w:r>
        <w:rPr>
          <w:rFonts w:ascii="宋体" w:eastAsia="宋体" w:hint="eastAsia" w:cstheme="minorBidi" w:hAnsiTheme="minorHAnsi"/>
        </w:rPr>
        <w:t>膜</w:t>
      </w:r>
      <w:r>
        <w:rPr>
          <w:rFonts w:cstheme="minorBidi" w:hAnsiTheme="minorHAnsi" w:eastAsiaTheme="minorHAnsi" w:asciiTheme="minorHAnsi"/>
          <w:b/>
        </w:rPr>
        <w:t>|</w:t>
      </w:r>
      <w:r>
        <w:rPr>
          <w:rFonts w:cstheme="minorBidi" w:hAnsiTheme="minorHAnsi" w:eastAsiaTheme="minorHAnsi" w:asciiTheme="minorHAnsi"/>
        </w:rPr>
        <w:t>3</w:t>
      </w:r>
      <w:r>
        <w:rPr>
          <w:rFonts w:ascii="宋体" w:eastAsia="宋体" w:hint="eastAsia" w:cstheme="minorBidi" w:hAnsiTheme="minorHAnsi"/>
        </w:rPr>
        <w:t>层</w:t>
      </w:r>
      <w:r>
        <w:rPr>
          <w:rFonts w:cstheme="minorBidi" w:hAnsiTheme="minorHAnsi" w:eastAsiaTheme="minorHAnsi" w:asciiTheme="minorHAnsi"/>
        </w:rPr>
        <w:t>3M</w:t>
      </w:r>
      <w:r>
        <w:rPr>
          <w:rFonts w:ascii="宋体" w:eastAsia="宋体" w:hint="eastAsia" w:cstheme="minorBidi" w:hAnsiTheme="minorHAnsi"/>
        </w:rPr>
        <w:t>滤纸</w:t>
      </w:r>
      <w:r>
        <w:rPr>
          <w:rFonts w:cstheme="minorBidi" w:hAnsiTheme="minorHAnsi" w:eastAsiaTheme="minorHAnsi" w:asciiTheme="minorHAnsi"/>
          <w:b/>
        </w:rPr>
        <w:t>|</w:t>
      </w:r>
      <w:r>
        <w:rPr>
          <w:rFonts w:ascii="宋体" w:eastAsia="宋体" w:hint="eastAsia" w:cstheme="minorBidi" w:hAnsiTheme="minorHAnsi"/>
        </w:rPr>
        <w:t>海绵垫</w:t>
      </w:r>
      <w:r>
        <w:rPr>
          <w:rFonts w:cstheme="minorBidi" w:hAnsiTheme="minorHAnsi" w:eastAsiaTheme="minorHAnsi" w:asciiTheme="minorHAnsi"/>
          <w:b/>
        </w:rPr>
        <w:t>|</w:t>
      </w:r>
      <w:r>
        <w:rPr>
          <w:rFonts w:ascii="宋体" w:eastAsia="宋体" w:hint="eastAsia" w:cstheme="minorBidi" w:hAnsiTheme="minorHAnsi"/>
        </w:rPr>
        <w:t>夹子透明面</w:t>
      </w:r>
    </w:p>
    <w:p w:rsidR="0018722C">
      <w:pPr>
        <w:topLinePunct/>
      </w:pPr>
      <w:r>
        <w:t>6</w:t>
      </w:r>
      <w:r>
        <w:rPr>
          <w:rFonts w:ascii="宋体" w:eastAsia="宋体" w:hint="eastAsia"/>
        </w:rPr>
        <w:t>）</w:t>
      </w:r>
      <w:r w:rsidR="001852F3">
        <w:rPr>
          <w:rFonts w:ascii="宋体" w:eastAsia="宋体" w:hint="eastAsia"/>
        </w:rPr>
        <w:t xml:space="preserve">赶净气泡，插入转膜槽中，加入转膜液使胶和</w:t>
      </w:r>
      <w:r>
        <w:t>PVDF</w:t>
      </w:r>
      <w:r>
        <w:rPr>
          <w:rFonts w:ascii="宋体" w:eastAsia="宋体" w:hint="eastAsia"/>
        </w:rPr>
        <w:t>膜完全浸泡在转膜液中；</w:t>
      </w:r>
      <w:r>
        <w:rPr>
          <w:rFonts w:ascii="宋体" w:eastAsia="宋体" w:hint="eastAsia"/>
          <w:b/>
        </w:rPr>
        <w:t>电转：</w:t>
      </w:r>
    </w:p>
    <w:p w:rsidR="0018722C">
      <w:pPr>
        <w:topLinePunct/>
      </w:pPr>
      <w:r>
        <w:rPr>
          <w:rFonts w:ascii="宋体" w:eastAsia="宋体" w:hint="eastAsia"/>
        </w:rPr>
        <w:t>将转膜槽放入碎冰中，倒入少量清水，接通电源，</w:t>
      </w:r>
      <w:r>
        <w:t>200mA</w:t>
      </w:r>
      <w:r>
        <w:rPr>
          <w:rFonts w:ascii="宋体" w:eastAsia="宋体" w:hint="eastAsia"/>
        </w:rPr>
        <w:t>横流电转</w:t>
      </w:r>
      <w:r>
        <w:t>120min</w:t>
      </w:r>
      <w:r>
        <w:rPr>
          <w:rFonts w:ascii="宋体" w:eastAsia="宋体" w:hint="eastAsia"/>
        </w:rPr>
        <w:t>～</w:t>
      </w:r>
      <w:r>
        <w:t>150min</w:t>
      </w:r>
      <w:r>
        <w:rPr>
          <w:rFonts w:ascii="宋体" w:eastAsia="宋体" w:hint="eastAsia"/>
        </w:rPr>
        <w:t>。</w:t>
      </w:r>
    </w:p>
    <w:p w:rsidR="0018722C">
      <w:pPr>
        <w:pStyle w:val="Heading4"/>
        <w:topLinePunct/>
        <w:ind w:left="200" w:hangingChars="200" w:hanging="200"/>
      </w:pPr>
      <w:bookmarkStart w:id="145018" w:name="_Toc686145018"/>
      <w:r>
        <w:t>3.2.3.3</w:t>
      </w:r>
      <w:r>
        <w:t xml:space="preserve"> </w:t>
      </w:r>
      <w:r>
        <w:t>孵育抗体</w:t>
      </w:r>
      <w:bookmarkEnd w:id="145018"/>
    </w:p>
    <w:p w:rsidR="0018722C">
      <w:pPr>
        <w:pStyle w:val="cw22"/>
        <w:topLinePunct/>
      </w:pPr>
      <w:r>
        <w:rPr>
          <w:rFonts w:ascii="宋体" w:hAnsi="宋体" w:eastAsia="宋体" w:hint="eastAsia"/>
        </w:rPr>
        <w:t>1</w:t>
      </w:r>
      <w:r>
        <w:rPr>
          <w:rFonts w:ascii="宋体" w:hAnsi="宋体" w:eastAsia="宋体" w:hint="eastAsia"/>
        </w:rPr>
        <w:t>）</w:t>
      </w:r>
      <w:r>
        <w:rPr>
          <w:rFonts w:ascii="宋体" w:hAnsi="宋体" w:eastAsia="宋体" w:hint="eastAsia"/>
        </w:rPr>
        <w:t>封闭：转膜完成后取出</w:t>
      </w:r>
      <w:r>
        <w:t>PVDF</w:t>
      </w:r>
      <w:r>
        <w:rPr>
          <w:rFonts w:ascii="宋体" w:hAnsi="宋体" w:eastAsia="宋体" w:hint="eastAsia"/>
        </w:rPr>
        <w:t>膜，</w:t>
      </w:r>
      <w:r>
        <w:t>TBST</w:t>
      </w:r>
      <w:r/>
      <w:r>
        <w:rPr>
          <w:rFonts w:ascii="宋体" w:hAnsi="宋体" w:eastAsia="宋体" w:hint="eastAsia"/>
        </w:rPr>
        <w:t>漂洗</w:t>
      </w:r>
      <w:r>
        <w:t>3</w:t>
      </w:r>
      <w:r>
        <w:rPr>
          <w:rFonts w:ascii="宋体" w:hAnsi="宋体" w:eastAsia="宋体" w:hint="eastAsia"/>
        </w:rPr>
        <w:t>×</w:t>
      </w:r>
      <w:r>
        <w:t>5min</w:t>
      </w:r>
      <w:r>
        <w:rPr>
          <w:rFonts w:ascii="宋体" w:hAnsi="宋体" w:eastAsia="宋体" w:hint="eastAsia"/>
        </w:rPr>
        <w:t>，放入封闭液中，置于摇床上摇晃</w:t>
      </w:r>
      <w:r>
        <w:rPr>
          <w:rFonts w:ascii="宋体" w:hAnsi="宋体" w:eastAsia="宋体" w:hint="eastAsia"/>
        </w:rPr>
        <w:t>（</w:t>
      </w:r>
      <w:r>
        <w:t>40rpm</w:t>
      </w:r>
      <w:r>
        <w:rPr>
          <w:rFonts w:ascii="宋体" w:hAnsi="宋体" w:eastAsia="宋体" w:hint="eastAsia"/>
        </w:rPr>
        <w:t>）</w:t>
      </w:r>
      <w:r>
        <w:rPr>
          <w:rFonts w:ascii="宋体" w:hAnsi="宋体" w:eastAsia="宋体" w:hint="eastAsia"/>
        </w:rPr>
        <w:t>封闭</w:t>
      </w:r>
      <w:r>
        <w:t>90min</w:t>
      </w:r>
      <w:r>
        <w:rPr>
          <w:rFonts w:ascii="宋体" w:hAnsi="宋体" w:eastAsia="宋体" w:hint="eastAsia"/>
        </w:rPr>
        <w:t>；</w:t>
      </w:r>
    </w:p>
    <w:p w:rsidR="0018722C">
      <w:pPr>
        <w:pStyle w:val="cw22"/>
        <w:topLinePunct/>
      </w:pPr>
      <w:r>
        <w:rPr>
          <w:rFonts w:ascii="宋体" w:hAnsi="宋体" w:eastAsia="宋体" w:hint="eastAsia"/>
        </w:rPr>
        <w:t>2</w:t>
      </w:r>
      <w:r>
        <w:rPr>
          <w:rFonts w:ascii="宋体" w:hAnsi="宋体" w:eastAsia="宋体" w:hint="eastAsia"/>
        </w:rPr>
        <w:t>）</w:t>
      </w:r>
      <w:r>
        <w:rPr>
          <w:rFonts w:ascii="宋体" w:hAnsi="宋体" w:eastAsia="宋体" w:hint="eastAsia"/>
        </w:rPr>
        <w:t>孵育一抗：取出</w:t>
      </w:r>
      <w:r>
        <w:t>PVDF</w:t>
      </w:r>
      <w:r/>
      <w:r>
        <w:rPr>
          <w:rFonts w:ascii="宋体" w:hAnsi="宋体" w:eastAsia="宋体" w:hint="eastAsia"/>
        </w:rPr>
        <w:t>膜，用保鲜膜包好，根据</w:t>
      </w:r>
      <w:r>
        <w:t>Marker</w:t>
      </w:r>
      <w:r/>
      <w:r>
        <w:rPr>
          <w:rFonts w:ascii="宋体" w:hAnsi="宋体" w:eastAsia="宋体" w:hint="eastAsia"/>
        </w:rPr>
        <w:t>将不同的目的条带剪下，</w:t>
      </w:r>
      <w:r w:rsidR="001852F3">
        <w:rPr>
          <w:rFonts w:ascii="宋体" w:hAnsi="宋体" w:eastAsia="宋体" w:hint="eastAsia"/>
        </w:rPr>
        <w:t xml:space="preserve">放入杂交带中，加入相应一抗工作液，</w:t>
      </w:r>
      <w:r>
        <w:t>4</w:t>
      </w:r>
      <w:r>
        <w:rPr>
          <w:rFonts w:ascii="宋体" w:hAnsi="宋体" w:eastAsia="宋体" w:hint="eastAsia"/>
        </w:rPr>
        <w:t>℃孵育过夜；</w:t>
      </w:r>
    </w:p>
    <w:p w:rsidR="0018722C">
      <w:pPr>
        <w:pStyle w:val="cw22"/>
        <w:topLinePunct/>
      </w:pPr>
      <w:r>
        <w:rPr>
          <w:rFonts w:ascii="宋体" w:hAnsi="宋体" w:eastAsia="宋体" w:hint="eastAsia"/>
        </w:rPr>
        <w:t>3</w:t>
      </w:r>
      <w:r>
        <w:rPr>
          <w:rFonts w:ascii="宋体" w:hAnsi="宋体" w:eastAsia="宋体" w:hint="eastAsia"/>
        </w:rPr>
        <w:t>）</w:t>
      </w:r>
      <w:r>
        <w:rPr>
          <w:rFonts w:ascii="宋体" w:hAnsi="宋体" w:eastAsia="宋体" w:hint="eastAsia"/>
        </w:rPr>
        <w:t>回收一抗工作液，取出</w:t>
      </w:r>
      <w:r>
        <w:t>PVDF</w:t>
      </w:r>
      <w:r/>
      <w:r>
        <w:rPr>
          <w:rFonts w:ascii="宋体" w:hAnsi="宋体" w:eastAsia="宋体" w:hint="eastAsia"/>
        </w:rPr>
        <w:t>膜，</w:t>
      </w:r>
      <w:r>
        <w:t>TBST</w:t>
      </w:r>
      <w:r/>
      <w:r>
        <w:rPr>
          <w:rFonts w:ascii="宋体" w:hAnsi="宋体" w:eastAsia="宋体" w:hint="eastAsia"/>
        </w:rPr>
        <w:t>漂洗</w:t>
      </w:r>
      <w:r>
        <w:t>3</w:t>
      </w:r>
      <w:r>
        <w:rPr>
          <w:rFonts w:ascii="宋体" w:hAnsi="宋体" w:eastAsia="宋体" w:hint="eastAsia"/>
        </w:rPr>
        <w:t>×</w:t>
      </w:r>
      <w:r>
        <w:t>15min</w:t>
      </w:r>
      <w:r>
        <w:rPr>
          <w:rFonts w:ascii="宋体" w:hAnsi="宋体" w:eastAsia="宋体" w:hint="eastAsia"/>
        </w:rPr>
        <w:t>；</w:t>
      </w:r>
    </w:p>
    <w:p w:rsidR="0018722C">
      <w:pPr>
        <w:topLinePunct/>
      </w:pPr>
      <w:r>
        <w:t>4</w:t>
      </w:r>
      <w:r>
        <w:rPr>
          <w:rFonts w:ascii="宋体" w:eastAsia="宋体" w:hint="eastAsia"/>
        </w:rPr>
        <w:t>）</w:t>
      </w:r>
      <w:r>
        <w:rPr>
          <w:rFonts w:ascii="宋体" w:eastAsia="宋体" w:hint="eastAsia"/>
        </w:rPr>
        <w:t>根据一抗种属加入相应二抗</w:t>
      </w:r>
      <w:r>
        <w:rPr>
          <w:rFonts w:ascii="宋体" w:eastAsia="宋体" w:hint="eastAsia"/>
        </w:rPr>
        <w:t>（</w:t>
      </w:r>
      <w:r>
        <w:rPr>
          <w:rFonts w:ascii="宋体" w:eastAsia="宋体" w:hint="eastAsia"/>
        </w:rPr>
        <w:t>用封闭液配制</w:t>
      </w:r>
      <w:r>
        <w:rPr>
          <w:rFonts w:ascii="宋体" w:eastAsia="宋体" w:hint="eastAsia"/>
        </w:rPr>
        <w:t>）</w:t>
      </w:r>
      <w:r>
        <w:rPr>
          <w:rFonts w:ascii="宋体" w:eastAsia="宋体" w:hint="eastAsia"/>
        </w:rPr>
        <w:t>，置于摇床上摇晃</w:t>
      </w:r>
      <w:r>
        <w:rPr>
          <w:rFonts w:ascii="宋体" w:eastAsia="宋体" w:hint="eastAsia"/>
        </w:rPr>
        <w:t>（</w:t>
      </w:r>
      <w:r>
        <w:t>40rpm</w:t>
      </w:r>
      <w:r>
        <w:rPr>
          <w:rFonts w:ascii="宋体" w:eastAsia="宋体" w:hint="eastAsia"/>
        </w:rPr>
        <w:t>）</w:t>
      </w:r>
      <w:r>
        <w:rPr>
          <w:rFonts w:ascii="宋体" w:eastAsia="宋体" w:hint="eastAsia"/>
        </w:rPr>
        <w:t>封闭</w:t>
      </w:r>
      <w:r>
        <w:t>60min</w:t>
      </w:r>
      <w:r>
        <w:rPr>
          <w:rFonts w:ascii="宋体" w:eastAsia="宋体" w:hint="eastAsia"/>
        </w:rPr>
        <w:t>；</w:t>
      </w:r>
    </w:p>
    <w:p w:rsidR="0018722C">
      <w:pPr>
        <w:topLinePunct/>
      </w:pPr>
      <w:r>
        <w:t>5</w:t>
      </w:r>
      <w:r>
        <w:rPr>
          <w:rFonts w:ascii="宋体" w:hAnsi="宋体" w:eastAsia="宋体" w:hint="eastAsia"/>
        </w:rPr>
        <w:t>）</w:t>
      </w:r>
      <w:r w:rsidR="001852F3">
        <w:rPr>
          <w:rFonts w:ascii="宋体" w:hAnsi="宋体" w:eastAsia="宋体" w:hint="eastAsia"/>
        </w:rPr>
        <w:t xml:space="preserve">弃净二抗，取出</w:t>
      </w:r>
      <w:r>
        <w:t>PVDF</w:t>
      </w:r>
      <w:r>
        <w:rPr>
          <w:rFonts w:ascii="宋体" w:hAnsi="宋体" w:eastAsia="宋体" w:hint="eastAsia"/>
        </w:rPr>
        <w:t>膜，</w:t>
      </w:r>
      <w:r>
        <w:t>TBST</w:t>
      </w:r>
      <w:r>
        <w:rPr>
          <w:rFonts w:ascii="宋体" w:hAnsi="宋体" w:eastAsia="宋体" w:hint="eastAsia"/>
        </w:rPr>
        <w:t>漂洗</w:t>
      </w:r>
      <w:r>
        <w:t>2</w:t>
      </w:r>
      <w:r>
        <w:rPr>
          <w:rFonts w:ascii="宋体" w:hAnsi="宋体" w:eastAsia="宋体" w:hint="eastAsia"/>
        </w:rPr>
        <w:t>×</w:t>
      </w:r>
      <w:r>
        <w:t>15min</w:t>
      </w:r>
      <w:r>
        <w:rPr>
          <w:rFonts w:ascii="宋体" w:hAnsi="宋体" w:eastAsia="宋体" w:hint="eastAsia"/>
        </w:rPr>
        <w:t>；</w:t>
      </w:r>
    </w:p>
    <w:p w:rsidR="0018722C">
      <w:pPr>
        <w:pStyle w:val="Heading4"/>
        <w:topLinePunct/>
        <w:ind w:left="200" w:hangingChars="200" w:hanging="200"/>
      </w:pPr>
      <w:bookmarkStart w:id="145019" w:name="_Toc686145019"/>
      <w:r>
        <w:t>3.2.3.4</w:t>
      </w:r>
      <w:r>
        <w:t xml:space="preserve"> </w:t>
      </w:r>
      <w:r>
        <w:t>化学发光、显影</w:t>
      </w:r>
      <w:bookmarkEnd w:id="145019"/>
    </w:p>
    <w:p w:rsidR="0018722C">
      <w:pPr>
        <w:pStyle w:val="cw22"/>
        <w:topLinePunct/>
      </w:pPr>
      <w:r>
        <w:rPr>
          <w:rFonts w:ascii="宋体" w:eastAsia="宋体" w:hint="eastAsia"/>
        </w:rPr>
        <w:t>1</w:t>
      </w:r>
      <w:r>
        <w:rPr>
          <w:rFonts w:ascii="宋体" w:eastAsia="宋体" w:hint="eastAsia"/>
        </w:rPr>
        <w:t>）</w:t>
      </w:r>
      <w:r>
        <w:rPr>
          <w:rFonts w:ascii="宋体" w:eastAsia="宋体" w:hint="eastAsia"/>
        </w:rPr>
        <w:t>化学发光：暗房中按照</w:t>
      </w:r>
      <w:r>
        <w:t>1</w:t>
      </w:r>
      <w:r>
        <w:rPr>
          <w:rFonts w:ascii="宋体" w:eastAsia="宋体" w:hint="eastAsia"/>
          <w:rFonts w:ascii="宋体" w:eastAsia="宋体" w:hint="eastAsia"/>
          <w:spacing w:val="-4"/>
          <w:sz w:val="24"/>
        </w:rPr>
        <w:t xml:space="preserve">: </w:t>
      </w:r>
      <w:r>
        <w:t>1</w:t>
      </w:r>
      <w:r>
        <w:rPr>
          <w:rFonts w:ascii="宋体" w:eastAsia="宋体" w:hint="eastAsia"/>
        </w:rPr>
        <w:t>比例配制好化学发光液工作液，</w:t>
      </w:r>
      <w:r>
        <w:t>PVDF</w:t>
      </w:r>
      <w:r/>
      <w:r>
        <w:rPr>
          <w:rFonts w:ascii="宋体" w:eastAsia="宋体" w:hint="eastAsia"/>
        </w:rPr>
        <w:t>膜蘸取化学发光液工作液，用保鲜膜包好，放在压片盒中；</w:t>
      </w:r>
    </w:p>
    <w:p w:rsidR="0018722C">
      <w:pPr>
        <w:pStyle w:val="cw22"/>
        <w:topLinePunct/>
      </w:pPr>
      <w:r>
        <w:rPr>
          <w:rFonts w:ascii="宋体" w:eastAsia="宋体" w:hint="eastAsia"/>
        </w:rPr>
        <w:t>2</w:t>
      </w:r>
      <w:r>
        <w:rPr>
          <w:rFonts w:ascii="宋体" w:eastAsia="宋体" w:hint="eastAsia"/>
        </w:rPr>
        <w:t>）</w:t>
      </w:r>
      <w:r>
        <w:rPr>
          <w:rFonts w:ascii="宋体" w:eastAsia="宋体" w:hint="eastAsia"/>
        </w:rPr>
        <w:t>显影：黑暗中观察化学发光亮度，放入感光胶片，根据光亮度化学发光亮度决定</w:t>
      </w:r>
      <w:r>
        <w:rPr>
          <w:rFonts w:ascii="宋体" w:eastAsia="宋体" w:hint="eastAsia"/>
        </w:rPr>
        <w:t>曝光时间，单张浸泡于显影液中反应</w:t>
      </w:r>
      <w:r>
        <w:t>2min</w:t>
      </w:r>
      <w:r>
        <w:rPr>
          <w:rFonts w:ascii="宋体" w:eastAsia="宋体" w:hint="eastAsia"/>
        </w:rPr>
        <w:t>，待感光胶片上有条带显出来，立即用</w:t>
      </w:r>
      <w:r>
        <w:rPr>
          <w:rFonts w:ascii="宋体" w:eastAsia="宋体" w:hint="eastAsia"/>
        </w:rPr>
        <w:t>自来水冲洗</w:t>
      </w:r>
      <w:r>
        <w:t>1min</w:t>
      </w:r>
      <w:r>
        <w:rPr>
          <w:rFonts w:ascii="宋体" w:eastAsia="宋体" w:hint="eastAsia"/>
        </w:rPr>
        <w:t>，定影液中定影</w:t>
      </w:r>
      <w:r>
        <w:t>2min</w:t>
      </w:r>
      <w:r>
        <w:rPr>
          <w:rFonts w:ascii="宋体" w:eastAsia="宋体" w:hint="eastAsia"/>
        </w:rPr>
        <w:t>，再用自来水冲洗干净。烘干胶片，扫描保存。</w:t>
      </w:r>
    </w:p>
    <w:p w:rsidR="0018722C">
      <w:pPr>
        <w:pStyle w:val="Heading3"/>
        <w:topLinePunct/>
        <w:ind w:left="200" w:hangingChars="200" w:hanging="200"/>
      </w:pPr>
      <w:bookmarkStart w:id="145020" w:name="_Toc686145020"/>
      <w:bookmarkStart w:name="3.2.4 BJ-B11对裸鼠移植瘤抑制实验 " w:id="89"/>
      <w:bookmarkEnd w:id="89"/>
      <w:r>
        <w:t>3.2.4</w:t>
      </w:r>
      <w:r>
        <w:t xml:space="preserve"> </w:t>
      </w:r>
      <w:r/>
      <w:bookmarkStart w:name="_bookmark30" w:id="90"/>
      <w:bookmarkEnd w:id="90"/>
      <w:r/>
      <w:bookmarkStart w:name="_bookmark30" w:id="91"/>
      <w:bookmarkEnd w:id="91"/>
      <w:r>
        <w:t>B</w:t>
      </w:r>
      <w:r>
        <w:t>J-B11</w:t>
      </w:r>
      <w:r/>
      <w:r>
        <w:t>对裸鼠移植瘤抑制实验</w:t>
      </w:r>
      <w:bookmarkEnd w:id="145020"/>
    </w:p>
    <w:p w:rsidR="0018722C">
      <w:pPr>
        <w:pStyle w:val="Heading4"/>
        <w:topLinePunct/>
        <w:ind w:left="200" w:hangingChars="200" w:hanging="200"/>
      </w:pPr>
      <w:bookmarkStart w:id="145021" w:name="_Toc686145021"/>
      <w:r>
        <w:t>3.2.4.1</w:t>
      </w:r>
      <w:r>
        <w:t xml:space="preserve"> </w:t>
      </w:r>
      <w:r>
        <w:t>BABL</w:t>
      </w:r>
      <w:r>
        <w:t>/</w:t>
      </w:r>
      <w:r>
        <w:t>c</w:t>
      </w:r>
      <w:r/>
      <w:r>
        <w:t>裸鼠</w:t>
      </w:r>
      <w:r>
        <w:t>（</w:t>
      </w:r>
      <w:r>
        <w:t>4</w:t>
      </w:r>
      <w:r>
        <w:t>～</w:t>
      </w:r>
      <w:r>
        <w:t>5</w:t>
      </w:r>
      <w:r/>
      <w:r>
        <w:t>周龄</w:t>
      </w:r>
      <w:r>
        <w:t>）</w:t>
      </w:r>
      <w:r>
        <w:t>乳腺癌移植瘤模型的构建</w:t>
      </w:r>
      <w:bookmarkEnd w:id="145021"/>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w w:val="95"/>
        </w:rPr>
        <w:t>细胞传代扩大培养</w:t>
      </w:r>
    </w:p>
    <w:p w:rsidR="0018722C">
      <w:pPr>
        <w:pStyle w:val="cw22"/>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将</w:t>
      </w:r>
      <w:r>
        <w:t>MDA-MB-231</w:t>
      </w:r>
      <w:r/>
      <w:r>
        <w:rPr>
          <w:rFonts w:ascii="宋体" w:hAnsi="宋体" w:eastAsia="宋体" w:hint="eastAsia"/>
        </w:rPr>
        <w:t>细胞扩大培养至</w:t>
      </w:r>
      <w:r>
        <w:t>100mm</w:t>
      </w:r>
      <w:r>
        <w:rPr>
          <w:rFonts w:ascii="宋体" w:hAnsi="宋体" w:eastAsia="宋体" w:hint="eastAsia"/>
        </w:rPr>
        <w:t>培养皿中</w:t>
      </w:r>
      <w:r>
        <w:rPr>
          <w:rFonts w:ascii="宋体" w:hAnsi="宋体" w:eastAsia="宋体" w:hint="eastAsia"/>
        </w:rPr>
        <w:t>（</w:t>
      </w:r>
      <w:r>
        <w:rPr>
          <w:rFonts w:ascii="宋体" w:hAnsi="宋体" w:eastAsia="宋体" w:hint="eastAsia"/>
        </w:rPr>
        <w:t>培养皿数目为实验裸鼠数目</w:t>
      </w:r>
      <w:r>
        <w:rPr>
          <w:rFonts w:ascii="宋体" w:hAnsi="宋体" w:eastAsia="宋体" w:hint="eastAsia"/>
        </w:rPr>
        <w:t>的</w:t>
      </w:r>
      <w:r>
        <w:t>1</w:t>
      </w:r>
      <w:r>
        <w:t>/</w:t>
      </w:r>
      <w:r>
        <w:t>2</w:t>
      </w:r>
      <w:r>
        <w:rPr>
          <w:rFonts w:ascii="宋体" w:hAnsi="宋体" w:eastAsia="宋体" w:hint="eastAsia"/>
        </w:rPr>
        <w:t>）</w:t>
      </w:r>
      <w:r>
        <w:rPr>
          <w:rFonts w:ascii="宋体" w:hAnsi="宋体" w:eastAsia="宋体" w:hint="eastAsia"/>
        </w:rPr>
        <w:t>，于饱和湿度、</w:t>
      </w:r>
      <w:r>
        <w:t>37</w:t>
      </w:r>
      <w:r>
        <w:rPr>
          <w:rFonts w:ascii="宋体" w:hAnsi="宋体" w:eastAsia="宋体" w:hint="eastAsia"/>
        </w:rPr>
        <w:t>℃、</w:t>
      </w:r>
      <w:r>
        <w:t>5% C</w:t>
      </w:r>
      <w:r>
        <w:t>O</w:t>
      </w:r>
      <w:r>
        <w:t>2</w:t>
      </w:r>
      <w:r/>
      <w:r>
        <w:rPr>
          <w:rFonts w:ascii="宋体" w:hAnsi="宋体" w:eastAsia="宋体" w:hint="eastAsia"/>
        </w:rPr>
        <w:t>的细胞培养箱中培养</w:t>
      </w:r>
      <w:r>
        <w:t>2</w:t>
      </w:r>
      <w:r>
        <w:rPr>
          <w:rFonts w:ascii="宋体" w:hAnsi="宋体" w:eastAsia="宋体" w:hint="eastAsia"/>
        </w:rPr>
        <w:t>～</w:t>
      </w:r>
      <w:r>
        <w:t>3</w:t>
      </w:r>
      <w:r>
        <w:rPr>
          <w:rFonts w:ascii="宋体" w:hAnsi="宋体" w:eastAsia="宋体" w:hint="eastAsia"/>
        </w:rPr>
        <w:t>天；</w:t>
      </w:r>
    </w:p>
    <w:p w:rsidR="0018722C">
      <w:pPr>
        <w:pStyle w:val="cw22"/>
        <w:topLinePunct/>
      </w:pPr>
      <w:bookmarkStart w:id="208706" w:name="_cwCmt5"/>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待细胞完全长满后，按照</w:t>
      </w:r>
      <w:r>
        <w:t>1</w:t>
      </w:r>
      <w:r/>
      <w:r>
        <w:rPr>
          <w:rFonts w:ascii="宋体" w:hAnsi="宋体" w:eastAsia="宋体" w:hint="eastAsia"/>
        </w:rPr>
        <w:t>传</w:t>
      </w:r>
      <w:r>
        <w:t>2</w:t>
      </w:r>
      <w:r/>
      <w:r>
        <w:rPr>
          <w:rFonts w:ascii="宋体" w:hAnsi="宋体" w:eastAsia="宋体" w:hint="eastAsia"/>
        </w:rPr>
        <w:t>比例对细胞进行消化传代</w:t>
      </w:r>
      <w:r>
        <w:rPr>
          <w:rFonts w:ascii="宋体" w:hAnsi="宋体" w:eastAsia="宋体" w:hint="eastAsia"/>
        </w:rPr>
        <w:t>（</w:t>
      </w:r>
      <w:r>
        <w:rPr>
          <w:rFonts w:ascii="宋体" w:hAnsi="宋体" w:eastAsia="宋体" w:hint="eastAsia"/>
        </w:rPr>
        <w:t>培养皿数目与实验裸</w:t>
      </w:r>
      <w:r>
        <w:rPr>
          <w:rFonts w:ascii="宋体" w:hAnsi="宋体" w:eastAsia="宋体" w:hint="eastAsia"/>
        </w:rPr>
        <w:t>鼠数目的相等</w:t>
      </w:r>
      <w:r>
        <w:rPr>
          <w:rFonts w:ascii="宋体" w:hAnsi="宋体" w:eastAsia="宋体" w:hint="eastAsia"/>
        </w:rPr>
        <w:t>）</w:t>
      </w:r>
      <w:r>
        <w:rPr>
          <w:rFonts w:ascii="宋体" w:hAnsi="宋体" w:eastAsia="宋体" w:hint="eastAsia"/>
        </w:rPr>
        <w:t>，于饱和湿度、</w:t>
      </w:r>
      <w:r>
        <w:t>37</w:t>
      </w:r>
      <w:r>
        <w:rPr>
          <w:rFonts w:ascii="宋体" w:hAnsi="宋体" w:eastAsia="宋体" w:hint="eastAsia"/>
        </w:rPr>
        <w:t>℃、</w:t>
      </w:r>
      <w:r>
        <w:t>5% </w:t>
      </w:r>
      <w:r>
        <w:t>C</w:t>
      </w:r>
      <w:r>
        <w:t>O</w:t>
      </w:r>
      <w:r>
        <w:t>2</w:t>
      </w:r>
      <w:r/>
      <w:r>
        <w:rPr>
          <w:rFonts w:ascii="宋体" w:hAnsi="宋体" w:eastAsia="宋体" w:hint="eastAsia"/>
        </w:rPr>
        <w:t>的细胞培养箱中继续培养</w:t>
      </w:r>
      <w:r>
        <w:t>24h</w:t>
      </w:r>
      <w:r>
        <w:rPr>
          <w:rFonts w:ascii="宋体" w:hAnsi="宋体" w:eastAsia="宋体" w:hint="eastAsia"/>
        </w:rPr>
        <w:t>。</w:t>
      </w:r>
      <w:bookmarkEnd w:id="208706"/>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收集细胞</w:t>
      </w:r>
    </w:p>
    <w:p w:rsidR="0018722C">
      <w:pPr>
        <w:pStyle w:val="cw22"/>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取出所有</w:t>
      </w:r>
      <w:r>
        <w:t>100mm</w:t>
      </w:r>
      <w:r>
        <w:rPr>
          <w:rFonts w:ascii="宋体" w:eastAsia="宋体" w:hint="eastAsia"/>
        </w:rPr>
        <w:t>培养皿，消化收集所有细胞；</w:t>
      </w:r>
    </w:p>
    <w:p w:rsidR="0018722C">
      <w:pPr>
        <w:pStyle w:val="cw22"/>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将细胞悬液稀释</w:t>
      </w:r>
      <w:r>
        <w:t>1000</w:t>
      </w:r>
      <w:r/>
      <w:r>
        <w:rPr>
          <w:rFonts w:ascii="宋体" w:eastAsia="宋体" w:hint="eastAsia"/>
        </w:rPr>
        <w:t>倍后进行细胞计数，根据实验对注射细胞数目</w:t>
      </w:r>
      <w:r>
        <w:rPr>
          <w:rFonts w:ascii="宋体" w:eastAsia="宋体" w:hint="eastAsia"/>
        </w:rPr>
        <w:t>（</w:t>
      </w:r>
      <w:r>
        <w:rPr>
          <w:rFonts w:ascii="宋体" w:eastAsia="宋体" w:hint="eastAsia"/>
        </w:rPr>
        <w:t>每只约</w:t>
      </w:r>
      <w:r>
        <w:t>3</w:t>
      </w:r>
      <w:r>
        <w:t>.</w:t>
      </w:r>
      <w:r>
        <w:t>5</w:t>
      </w:r>
      <w:r>
        <w:rPr>
          <w:rFonts w:ascii="宋体" w:eastAsia="宋体" w:hint="eastAsia"/>
        </w:rPr>
        <w:t>～</w:t>
      </w:r>
    </w:p>
    <w:p w:rsidR="0018722C">
      <w:pPr>
        <w:topLinePunct/>
      </w:pPr>
      <w:r>
        <w:t>5.0</w:t>
      </w:r>
      <w:r>
        <w:rPr>
          <w:rFonts w:ascii="宋体" w:hAnsi="宋体" w:eastAsia="宋体" w:hint="eastAsia"/>
        </w:rPr>
        <w:t>×</w:t>
      </w:r>
      <w:r>
        <w:t>10</w:t>
      </w:r>
      <w:r>
        <w:t>6</w:t>
      </w:r>
      <w:r>
        <w:rPr>
          <w:rFonts w:ascii="宋体" w:hAnsi="宋体" w:eastAsia="宋体" w:hint="eastAsia"/>
        </w:rPr>
        <w:t>个</w:t>
      </w:r>
      <w:r>
        <w:t>/</w:t>
      </w:r>
      <w:r>
        <w:rPr>
          <w:rFonts w:ascii="宋体" w:hAnsi="宋体" w:eastAsia="宋体" w:hint="eastAsia"/>
        </w:rPr>
        <w:t>只</w:t>
      </w:r>
      <w:r>
        <w:rPr>
          <w:rFonts w:ascii="宋体" w:hAnsi="宋体" w:eastAsia="宋体" w:hint="eastAsia"/>
        </w:rPr>
        <w:t>）</w:t>
      </w:r>
      <w:r>
        <w:rPr>
          <w:rFonts w:ascii="宋体" w:hAnsi="宋体" w:eastAsia="宋体" w:hint="eastAsia"/>
        </w:rPr>
        <w:t>需要吸取足够的细胞悬液，离心，收集沉淀；</w:t>
      </w:r>
    </w:p>
    <w:p w:rsidR="0018722C">
      <w:pPr>
        <w:pStyle w:val="cw22"/>
        <w:topLinePunct/>
      </w:pPr>
      <w:r>
        <w:rPr>
          <w:rFonts w:ascii="宋体" w:eastAsia="宋体" w:hint="eastAsia"/>
          <w:b/>
        </w:rPr>
        <w:t>6</w:t>
      </w:r>
      <w:r>
        <w:rPr>
          <w:rFonts w:ascii="宋体" w:eastAsia="宋体" w:hint="eastAsia"/>
          <w:b/>
          <w:rFonts w:ascii="宋体" w:eastAsia="宋体" w:hint="eastAsia"/>
          <w:b/>
          <w:sz w:val="24"/>
        </w:rPr>
        <w:t>）</w:t>
      </w:r>
      <w:r>
        <w:rPr>
          <w:rFonts w:ascii="宋体" w:eastAsia="宋体" w:hint="eastAsia"/>
        </w:rPr>
        <w:t>使用预冷的</w:t>
      </w:r>
      <w:r>
        <w:t>PBS</w:t>
      </w:r>
      <w:r>
        <w:rPr>
          <w:rFonts w:ascii="宋体" w:eastAsia="宋体" w:hint="eastAsia"/>
        </w:rPr>
        <w:t>缓冲液重悬细胞，离心收集沉淀</w:t>
      </w:r>
      <w:r>
        <w:rPr>
          <w:rFonts w:ascii="宋体" w:eastAsia="宋体" w:hint="eastAsia"/>
          <w:b/>
        </w:rPr>
        <w:t>接种裸鼠</w:t>
      </w:r>
      <w:r>
        <w:rPr>
          <w:rFonts w:ascii="宋体" w:eastAsia="宋体" w:hint="eastAsia"/>
          <w:b/>
        </w:rPr>
        <w:t>（</w:t>
      </w:r>
      <w:r>
        <w:rPr>
          <w:rFonts w:ascii="宋体" w:eastAsia="宋体" w:hint="eastAsia"/>
          <w:b/>
        </w:rPr>
        <w:t>冰上操作</w:t>
      </w:r>
      <w:r>
        <w:rPr>
          <w:rFonts w:ascii="宋体" w:eastAsia="宋体" w:hint="eastAsia"/>
          <w:b/>
        </w:rPr>
        <w:t>）</w:t>
      </w:r>
    </w:p>
    <w:p w:rsidR="0018722C">
      <w:pPr>
        <w:pStyle w:val="cw22"/>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冰上按照</w:t>
      </w:r>
      <w:r>
        <w:t>1</w:t>
      </w:r>
      <w:r>
        <w:rPr>
          <w:rFonts w:ascii="宋体" w:eastAsia="宋体" w:hint="eastAsia"/>
          <w:rFonts w:ascii="宋体" w:eastAsia="宋体" w:hint="eastAsia"/>
          <w:sz w:val="24"/>
        </w:rPr>
        <w:t xml:space="preserve">: </w:t>
      </w:r>
      <w:r>
        <w:t>2</w:t>
      </w:r>
      <w:r/>
      <w:r>
        <w:rPr>
          <w:rFonts w:ascii="宋体" w:eastAsia="宋体" w:hint="eastAsia"/>
        </w:rPr>
        <w:t>比例将高浓度基质胶和</w:t>
      </w:r>
      <w:r>
        <w:t>PBS</w:t>
      </w:r>
      <w:r>
        <w:rPr>
          <w:rFonts w:ascii="宋体" w:eastAsia="宋体" w:hint="eastAsia"/>
        </w:rPr>
        <w:t>缓冲液混匀</w:t>
      </w:r>
    </w:p>
    <w:p w:rsidR="0018722C">
      <w:pPr>
        <w:pStyle w:val="cw22"/>
        <w:topLinePunct/>
      </w:pPr>
      <w:r>
        <w:t>6</w:t>
      </w:r>
      <w:r>
        <w:t>）</w:t>
      </w:r>
      <w:r>
        <w:rPr>
          <w:rFonts w:ascii="宋体" w:hAnsi="宋体" w:eastAsia="宋体" w:hint="eastAsia"/>
        </w:rPr>
        <w:t>根据实验裸鼠数量用混好的基质胶充分重悬细胞，以</w:t>
      </w:r>
      <w:r>
        <w:t>220μL</w:t>
      </w:r>
      <w:r>
        <w:t>/</w:t>
      </w:r>
      <w:r>
        <w:rPr>
          <w:rFonts w:ascii="宋体" w:hAnsi="宋体" w:eastAsia="宋体" w:hint="eastAsia"/>
        </w:rPr>
        <w:t>管分装至无菌</w:t>
      </w:r>
      <w:r>
        <w:t>1</w:t>
      </w:r>
      <w:r>
        <w:t>.</w:t>
      </w:r>
      <w:r>
        <w:t>5mL</w:t>
      </w:r>
    </w:p>
    <w:p w:rsidR="0018722C">
      <w:pPr>
        <w:topLinePunct/>
      </w:pPr>
      <w:r>
        <w:rPr>
          <w:rFonts w:ascii="宋体" w:eastAsia="宋体" w:hint="eastAsia"/>
        </w:rPr>
        <w:t>离心管中；</w:t>
      </w:r>
    </w:p>
    <w:p w:rsidR="0018722C">
      <w:pPr>
        <w:pStyle w:val="cw22"/>
        <w:topLinePunct/>
      </w:pPr>
      <w:r>
        <w:rPr>
          <w:rFonts w:ascii="宋体" w:eastAsia="宋体" w:hint="eastAsia"/>
        </w:rPr>
        <w:t>7</w:t>
      </w:r>
      <w:r>
        <w:rPr>
          <w:rFonts w:ascii="宋体" w:eastAsia="宋体" w:hint="eastAsia"/>
          <w:rFonts w:ascii="宋体" w:eastAsia="宋体" w:hint="eastAsia"/>
          <w:sz w:val="24"/>
        </w:rPr>
        <w:t>）</w:t>
      </w:r>
      <w:r>
        <w:t>1mL</w:t>
      </w:r>
      <w:r/>
      <w:r>
        <w:rPr>
          <w:rFonts w:ascii="宋体" w:eastAsia="宋体" w:hint="eastAsia"/>
        </w:rPr>
        <w:t>注射器吸取</w:t>
      </w:r>
      <w:r>
        <w:t>0</w:t>
      </w:r>
      <w:r>
        <w:t>.</w:t>
      </w:r>
      <w:r>
        <w:t>2mL</w:t>
      </w:r>
      <w:r/>
      <w:r>
        <w:rPr>
          <w:rFonts w:ascii="宋体" w:eastAsia="宋体" w:hint="eastAsia"/>
        </w:rPr>
        <w:t>含细胞的基质胶注射入裸鼠颈背部皮肤下，调整所形成的</w:t>
      </w:r>
      <w:r>
        <w:rPr>
          <w:rFonts w:ascii="宋体" w:eastAsia="宋体" w:hint="eastAsia"/>
        </w:rPr>
        <w:t>包块形态，待凝固后松手；</w:t>
      </w:r>
    </w:p>
    <w:p w:rsidR="0018722C">
      <w:pPr>
        <w:pStyle w:val="cw22"/>
        <w:topLinePunct/>
      </w:pPr>
      <w:r>
        <w:rPr>
          <w:rFonts w:ascii="宋体" w:hAnsi="宋体" w:eastAsia="宋体" w:hint="eastAsia"/>
        </w:rPr>
        <w:t>8</w:t>
      </w:r>
      <w:r>
        <w:rPr>
          <w:rFonts w:ascii="宋体" w:hAnsi="宋体" w:eastAsia="宋体" w:hint="eastAsia"/>
          <w:rFonts w:ascii="宋体" w:hAnsi="宋体" w:eastAsia="宋体" w:hint="eastAsia"/>
          <w:sz w:val="21"/>
        </w:rPr>
        <w:t>）</w:t>
      </w:r>
      <w:r>
        <w:rPr>
          <w:rFonts w:ascii="宋体" w:hAnsi="宋体" w:eastAsia="宋体" w:hint="eastAsia"/>
        </w:rPr>
        <w:t>正常饲养</w:t>
      </w:r>
      <w:r>
        <w:t>1</w:t>
      </w:r>
      <w:r/>
      <w:r>
        <w:rPr>
          <w:rFonts w:ascii="宋体" w:hAnsi="宋体" w:eastAsia="宋体" w:hint="eastAsia"/>
        </w:rPr>
        <w:t>周，</w:t>
      </w:r>
      <w:r>
        <w:rPr>
          <w:rFonts w:ascii="宋体" w:hAnsi="宋体" w:eastAsia="宋体" w:hint="eastAsia"/>
        </w:rPr>
        <w:t>待瘤块大小达到</w:t>
      </w:r>
      <w:r>
        <w:t>(</w:t>
      </w:r>
      <w:r>
        <w:rPr>
          <w:rFonts w:ascii="宋体" w:hAnsi="宋体" w:eastAsia="宋体" w:hint="eastAsia"/>
        </w:rPr>
        <w:t>长×宽</w:t>
      </w:r>
      <w:r>
        <w:t>2</w:t>
      </w:r>
      <w:r>
        <w:t>)</w:t>
      </w:r>
      <w:r w:rsidR="004B696B">
        <w:t xml:space="preserve"> </w:t>
      </w:r>
      <w:r/>
      <w:r>
        <w:t>/</w:t>
      </w:r>
      <w:r>
        <w:t>2&gt;</w:t>
      </w:r>
      <w:r w:rsidR="004B696B">
        <w:t xml:space="preserve"> </w:t>
      </w:r>
      <w:r w:rsidR="004B696B">
        <w:t>100mm</w:t>
      </w:r>
      <w:r>
        <w:t>3</w:t>
      </w:r>
      <w:r/>
      <w:r>
        <w:rPr>
          <w:rFonts w:ascii="宋体" w:hAnsi="宋体" w:eastAsia="宋体" w:hint="eastAsia"/>
        </w:rPr>
        <w:t>时开始动物实验</w:t>
      </w:r>
    </w:p>
    <w:p w:rsidR="0018722C">
      <w:pPr>
        <w:pStyle w:val="Heading4"/>
        <w:topLinePunct/>
        <w:ind w:left="200" w:hangingChars="200" w:hanging="200"/>
      </w:pPr>
      <w:bookmarkStart w:id="145022" w:name="_Toc686145022"/>
      <w:r>
        <w:t>3.2.4.2</w:t>
      </w:r>
      <w:r>
        <w:t xml:space="preserve"> </w:t>
      </w:r>
      <w:r>
        <w:t>动物给药</w:t>
      </w:r>
      <w:bookmarkEnd w:id="145022"/>
    </w:p>
    <w:p w:rsidR="0018722C">
      <w:pPr>
        <w:topLinePunct/>
      </w:pPr>
      <w:r>
        <w:rPr>
          <w:rFonts w:cstheme="minorBidi" w:hAnsiTheme="minorHAnsi" w:eastAsiaTheme="minorHAnsi" w:asciiTheme="minorHAnsi" w:ascii="宋体" w:hAnsi="Times New Roman" w:eastAsia="宋体" w:cs="Times New Roman" w:hint="eastAsia"/>
          <w:b/>
        </w:rPr>
        <w:t>配药：</w:t>
      </w:r>
    </w:p>
    <w:p w:rsidR="0018722C">
      <w:pPr>
        <w:topLinePunct/>
      </w:pPr>
      <w:r>
        <w:rPr>
          <w:rFonts w:ascii="宋体" w:eastAsia="宋体" w:hint="eastAsia"/>
        </w:rPr>
        <w:t>分为生理盐水</w:t>
      </w:r>
      <w:r>
        <w:t>/</w:t>
      </w:r>
      <w:r>
        <w:t xml:space="preserve">PBS</w:t>
      </w:r>
      <w:r>
        <w:rPr>
          <w:rFonts w:ascii="宋体" w:eastAsia="宋体" w:hint="eastAsia"/>
        </w:rPr>
        <w:t>组、溶剂组、阳性药物</w:t>
      </w:r>
      <w:r>
        <w:rPr>
          <w:rFonts w:ascii="宋体" w:eastAsia="宋体" w:hint="eastAsia"/>
        </w:rPr>
        <w:t>（</w:t>
      </w:r>
      <w:r>
        <w:rPr>
          <w:rFonts w:ascii="宋体" w:eastAsia="宋体" w:hint="eastAsia"/>
        </w:rPr>
        <w:t>顺铂</w:t>
      </w:r>
      <w:r>
        <w:rPr>
          <w:rFonts w:ascii="宋体" w:eastAsia="宋体" w:hint="eastAsia"/>
        </w:rPr>
        <w:t>）</w:t>
      </w:r>
      <w:r>
        <w:rPr>
          <w:rFonts w:ascii="宋体" w:eastAsia="宋体" w:hint="eastAsia"/>
        </w:rPr>
        <w:t>对照组和给药组。顺铂用生理盐水</w:t>
      </w:r>
      <w:r>
        <w:rPr>
          <w:rFonts w:ascii="宋体" w:eastAsia="宋体" w:hint="eastAsia"/>
        </w:rPr>
        <w:t>或</w:t>
      </w:r>
      <w:r>
        <w:t>PBS</w:t>
      </w:r>
      <w:r>
        <w:rPr>
          <w:rFonts w:ascii="宋体" w:eastAsia="宋体" w:hint="eastAsia"/>
        </w:rPr>
        <w:t>缓冲液稀释；溶剂组根据药物溶解需要进行配置；给药组根据实验需要可分别设置不同给药浓度。</w:t>
      </w:r>
    </w:p>
    <w:p w:rsidR="0018722C">
      <w:pPr>
        <w:topLinePunct/>
      </w:pPr>
      <w:r>
        <w:rPr>
          <w:rFonts w:cstheme="minorBidi" w:hAnsiTheme="minorHAnsi" w:eastAsiaTheme="minorHAnsi" w:asciiTheme="minorHAnsi" w:ascii="宋体" w:hAnsi="Times New Roman" w:eastAsia="宋体" w:cs="Times New Roman" w:hint="eastAsia"/>
          <w:b/>
        </w:rPr>
        <w:t>动物给药：</w:t>
      </w:r>
    </w:p>
    <w:p w:rsidR="0018722C">
      <w:pPr>
        <w:topLinePunct/>
      </w:pPr>
      <w:r>
        <w:rPr>
          <w:rFonts w:ascii="宋体" w:eastAsia="宋体" w:hint="eastAsia"/>
        </w:rPr>
        <w:t>腹腔注射按照</w:t>
      </w:r>
      <w:r>
        <w:t>15</w:t>
      </w:r>
      <w:r>
        <w:t>m</w:t>
      </w:r>
      <w:r>
        <w:t>L</w:t>
      </w:r>
      <w:r>
        <w:t>/</w:t>
      </w:r>
      <w:r>
        <w:t xml:space="preserve">kg</w:t>
      </w:r>
      <w:r>
        <w:rPr>
          <w:rFonts w:ascii="宋体" w:eastAsia="宋体" w:hint="eastAsia"/>
        </w:rPr>
        <w:t>体重给药，每</w:t>
      </w:r>
      <w:r>
        <w:t>2</w:t>
      </w:r>
      <w:r>
        <w:rPr>
          <w:rFonts w:ascii="宋体" w:eastAsia="宋体" w:hint="eastAsia"/>
        </w:rPr>
        <w:t>天</w:t>
      </w:r>
      <w:r>
        <w:t>1</w:t>
      </w:r>
      <w:r>
        <w:rPr>
          <w:rFonts w:ascii="宋体" w:eastAsia="宋体" w:hint="eastAsia"/>
        </w:rPr>
        <w:t>次给药</w:t>
      </w:r>
      <w:r>
        <w:rPr>
          <w:rFonts w:ascii="宋体" w:eastAsia="宋体" w:hint="eastAsia"/>
        </w:rPr>
        <w:t>（</w:t>
      </w:r>
      <w:r>
        <w:rPr>
          <w:rFonts w:ascii="宋体" w:eastAsia="宋体" w:hint="eastAsia"/>
        </w:rPr>
        <w:t>每组给药剂量见</w:t>
      </w:r>
      <w:r>
        <w:t>3.1.2.3</w:t>
      </w:r>
      <w:r>
        <w:rPr>
          <w:rFonts w:ascii="宋体" w:eastAsia="宋体" w:hint="eastAsia"/>
        </w:rPr>
        <w:t>）</w:t>
      </w:r>
      <w:r>
        <w:rPr>
          <w:rFonts w:ascii="宋体" w:eastAsia="宋体" w:hint="eastAsia"/>
        </w:rPr>
        <w:t>；根据</w:t>
      </w:r>
      <w:r>
        <w:rPr>
          <w:rFonts w:ascii="宋体" w:eastAsia="宋体" w:hint="eastAsia"/>
        </w:rPr>
        <w:t>实验需要，给药时间为</w:t>
      </w:r>
      <w:r>
        <w:t>2</w:t>
      </w:r>
      <w:r>
        <w:rPr>
          <w:rFonts w:ascii="宋体" w:eastAsia="宋体" w:hint="eastAsia"/>
        </w:rPr>
        <w:t>～</w:t>
      </w:r>
      <w:r>
        <w:t>3</w:t>
      </w:r>
      <w:r>
        <w:rPr>
          <w:rFonts w:ascii="宋体" w:eastAsia="宋体" w:hint="eastAsia"/>
        </w:rPr>
        <w:t>周。每次给药前测量肿瘤体积和裸鼠体重，并据此及时调整给药方案。</w:t>
      </w:r>
    </w:p>
    <w:p w:rsidR="0018722C">
      <w:pPr>
        <w:pStyle w:val="Heading4"/>
        <w:topLinePunct/>
        <w:ind w:left="200" w:hangingChars="200" w:hanging="200"/>
      </w:pPr>
      <w:bookmarkStart w:id="145023" w:name="_Toc686145023"/>
      <w:r>
        <w:t>3.2.4.3</w:t>
      </w:r>
      <w:r>
        <w:t xml:space="preserve"> </w:t>
      </w:r>
      <w:r>
        <w:t>处死动物和取材</w:t>
      </w:r>
      <w:bookmarkEnd w:id="145023"/>
    </w:p>
    <w:p w:rsidR="0018722C">
      <w:pPr>
        <w:topLinePunct/>
      </w:pPr>
      <w:r>
        <w:rPr>
          <w:rFonts w:cstheme="minorBidi" w:hAnsiTheme="minorHAnsi" w:eastAsiaTheme="minorHAnsi" w:asciiTheme="minorHAnsi" w:ascii="宋体" w:hAnsi="Times New Roman" w:eastAsia="宋体" w:cs="Times New Roman" w:hint="eastAsia"/>
          <w:b/>
        </w:rPr>
        <w:t>处死动物：</w:t>
      </w:r>
    </w:p>
    <w:p w:rsidR="0018722C">
      <w:pPr>
        <w:topLinePunct/>
      </w:pPr>
      <w:r>
        <w:rPr>
          <w:rFonts w:ascii="宋体" w:eastAsia="宋体" w:hint="eastAsia"/>
        </w:rPr>
        <w:t>颈椎脱臼法处死动物。每组动物进行拍照记录。</w:t>
      </w:r>
      <w:r>
        <w:rPr>
          <w:rFonts w:ascii="宋体" w:eastAsia="宋体" w:hint="eastAsia"/>
          <w:b/>
        </w:rPr>
        <w:t>取材</w:t>
      </w:r>
    </w:p>
    <w:p w:rsidR="0018722C">
      <w:pPr>
        <w:topLinePunct/>
      </w:pPr>
      <w:r>
        <w:rPr>
          <w:rFonts w:ascii="宋体" w:hAnsi="宋体" w:eastAsia="宋体" w:hint="eastAsia"/>
        </w:rPr>
        <w:t>肿瘤组织：小心将肿瘤组织从裸鼠体内剥离，并去除肿瘤组织边缘的正常组织。称重</w:t>
      </w:r>
      <w:r>
        <w:rPr>
          <w:rFonts w:ascii="宋体" w:hAnsi="宋体" w:eastAsia="宋体" w:hint="eastAsia"/>
        </w:rPr>
        <w:t>和拍照后，将肿瘤组织分为</w:t>
      </w:r>
      <w:r>
        <w:t>2</w:t>
      </w:r>
      <w:r>
        <w:rPr>
          <w:rFonts w:ascii="宋体" w:hAnsi="宋体" w:eastAsia="宋体" w:hint="eastAsia"/>
        </w:rPr>
        <w:t>块，一块置于冰上，</w:t>
      </w:r>
      <w:r>
        <w:t>-80</w:t>
      </w:r>
      <w:r>
        <w:rPr>
          <w:rFonts w:ascii="宋体" w:hAnsi="宋体" w:eastAsia="宋体" w:hint="eastAsia"/>
        </w:rPr>
        <w:t>℃保存，用于提取蛋白，另一</w:t>
      </w:r>
      <w:r>
        <w:rPr>
          <w:rFonts w:ascii="宋体" w:hAnsi="宋体" w:eastAsia="宋体" w:hint="eastAsia"/>
        </w:rPr>
        <w:t>块</w:t>
      </w:r>
    </w:p>
    <w:p w:rsidR="0018722C">
      <w:pPr>
        <w:topLinePunct/>
      </w:pPr>
      <w:r>
        <w:rPr>
          <w:rFonts w:ascii="宋体" w:eastAsia="宋体" w:hint="eastAsia"/>
        </w:rPr>
        <w:t>立即固定，石蜡包埋用于</w:t>
      </w:r>
      <w:r>
        <w:t>HE</w:t>
      </w:r>
      <w:r>
        <w:rPr>
          <w:rFonts w:ascii="宋体" w:eastAsia="宋体" w:hint="eastAsia"/>
        </w:rPr>
        <w:t>染色</w:t>
      </w:r>
      <w:r>
        <w:rPr>
          <w:rFonts w:ascii="宋体" w:eastAsia="宋体" w:hint="eastAsia"/>
        </w:rPr>
        <w:t>（</w:t>
      </w:r>
      <w:r>
        <w:rPr>
          <w:rFonts w:ascii="宋体" w:eastAsia="宋体" w:hint="eastAsia"/>
        </w:rPr>
        <w:t>华侨医院病理科完成</w:t>
      </w:r>
      <w:r>
        <w:rPr>
          <w:rFonts w:ascii="宋体" w:eastAsia="宋体" w:hint="eastAsia"/>
        </w:rPr>
        <w:t>）</w:t>
      </w:r>
      <w:r>
        <w:rPr>
          <w:rFonts w:ascii="宋体" w:eastAsia="宋体" w:hint="eastAsia"/>
        </w:rPr>
        <w:t>和免疫组化分析</w:t>
      </w:r>
      <w:r>
        <w:rPr>
          <w:rFonts w:ascii="宋体" w:eastAsia="宋体" w:hint="eastAsia"/>
        </w:rPr>
        <w:t>（</w:t>
      </w:r>
      <w:r>
        <w:rPr>
          <w:rFonts w:ascii="宋体" w:eastAsia="宋体" w:hint="eastAsia"/>
        </w:rPr>
        <w:t>广州尚博生物完成</w:t>
      </w:r>
      <w:r>
        <w:rPr>
          <w:rFonts w:ascii="宋体" w:eastAsia="宋体" w:hint="eastAsia"/>
        </w:rPr>
        <w:t>）</w:t>
      </w:r>
      <w:r>
        <w:rPr>
          <w:rFonts w:ascii="宋体" w:eastAsia="宋体" w:hint="eastAsia"/>
        </w:rPr>
        <w:t>。</w:t>
      </w:r>
    </w:p>
    <w:p w:rsidR="0018722C">
      <w:pPr>
        <w:pStyle w:val="Heading4"/>
        <w:topLinePunct/>
        <w:ind w:left="200" w:hangingChars="200" w:hanging="200"/>
      </w:pPr>
      <w:bookmarkStart w:id="145024" w:name="_Toc686145024"/>
      <w:r>
        <w:t>3.2.4.4</w:t>
      </w:r>
      <w:r>
        <w:t xml:space="preserve"> </w:t>
      </w:r>
      <w:r>
        <w:t>肿瘤组织蛋白提取</w:t>
      </w:r>
      <w:bookmarkEnd w:id="145024"/>
    </w:p>
    <w:p w:rsidR="0018722C">
      <w:pPr>
        <w:topLinePunct/>
      </w:pPr>
      <w:r>
        <w:rPr>
          <w:rFonts w:ascii="宋体" w:hAnsi="宋体" w:eastAsia="宋体" w:hint="eastAsia"/>
        </w:rPr>
        <w:t>手术刀切下约</w:t>
      </w:r>
      <w:r>
        <w:t>1mm</w:t>
      </w:r>
      <w:r>
        <w:rPr>
          <w:rFonts w:ascii="宋体" w:hAnsi="宋体" w:eastAsia="宋体" w:hint="eastAsia"/>
        </w:rPr>
        <w:t>厚的肿瘤组织薄片</w:t>
      </w:r>
      <w:r>
        <w:rPr>
          <w:rFonts w:ascii="宋体" w:hAnsi="宋体" w:eastAsia="宋体" w:hint="eastAsia"/>
        </w:rPr>
        <w:t>（</w:t>
      </w:r>
      <w:r>
        <w:rPr>
          <w:rFonts w:ascii="宋体" w:hAnsi="宋体" w:eastAsia="宋体" w:hint="eastAsia"/>
          <w:spacing w:val="-18"/>
        </w:rPr>
        <w:t>约</w:t>
      </w:r>
      <w:r>
        <w:t>50m</w:t>
      </w:r>
      <w:r>
        <w:rPr>
          <w:spacing w:val="-1"/>
        </w:rPr>
        <w:t>g</w:t>
      </w:r>
      <w:r>
        <w:rPr>
          <w:rFonts w:ascii="宋体" w:hAnsi="宋体" w:eastAsia="宋体" w:hint="eastAsia"/>
        </w:rPr>
        <w:t>）</w:t>
      </w:r>
      <w:r>
        <w:rPr>
          <w:rFonts w:ascii="宋体" w:hAnsi="宋体" w:eastAsia="宋体" w:hint="eastAsia"/>
        </w:rPr>
        <w:t>，</w:t>
      </w:r>
      <w:r>
        <w:rPr>
          <w:rFonts w:ascii="宋体" w:hAnsi="宋体" w:eastAsia="宋体" w:hint="eastAsia"/>
        </w:rPr>
        <w:t>放入玻璃匀浆器中，加入</w:t>
      </w:r>
      <w:r>
        <w:t>500</w:t>
      </w:r>
      <w:r>
        <w:t>μ</w:t>
      </w:r>
      <w:r>
        <w:t>L </w:t>
      </w:r>
      <w:r>
        <w:t>SDS</w:t>
      </w:r>
      <w:r>
        <w:rPr>
          <w:rFonts w:ascii="宋体" w:hAnsi="宋体" w:eastAsia="宋体" w:hint="eastAsia"/>
        </w:rPr>
        <w:t>裂解液，冰上匀浆</w:t>
      </w:r>
      <w:r>
        <w:t>15min</w:t>
      </w:r>
      <w:r>
        <w:rPr>
          <w:rFonts w:ascii="宋体" w:hAnsi="宋体" w:eastAsia="宋体" w:hint="eastAsia"/>
        </w:rPr>
        <w:t>，直至见不到明显组织形态。吸管小心将匀浆也吸出，转移</w:t>
      </w:r>
      <w:r>
        <w:rPr>
          <w:rFonts w:ascii="宋体" w:hAnsi="宋体" w:eastAsia="宋体" w:hint="eastAsia"/>
        </w:rPr>
        <w:t>至</w:t>
      </w:r>
      <w:r>
        <w:t>1</w:t>
      </w:r>
      <w:r>
        <w:t>.</w:t>
      </w:r>
      <w:r>
        <w:t>5mL</w:t>
      </w:r>
      <w:r>
        <w:rPr>
          <w:rFonts w:ascii="宋体" w:hAnsi="宋体" w:eastAsia="宋体" w:hint="eastAsia"/>
        </w:rPr>
        <w:t>离心管中。另取</w:t>
      </w:r>
      <w:r>
        <w:t>500μL SDS</w:t>
      </w:r>
      <w:r>
        <w:rPr>
          <w:rFonts w:ascii="宋体" w:hAnsi="宋体" w:eastAsia="宋体" w:hint="eastAsia"/>
        </w:rPr>
        <w:t>裂解液冲洗玻璃匀浆器，并将洗涤液体一同转</w:t>
      </w:r>
      <w:r>
        <w:rPr>
          <w:rFonts w:ascii="宋体" w:hAnsi="宋体" w:eastAsia="宋体" w:hint="eastAsia"/>
        </w:rPr>
        <w:t>移入上述</w:t>
      </w:r>
      <w:r>
        <w:t>1</w:t>
      </w:r>
      <w:r>
        <w:t>.</w:t>
      </w:r>
      <w:r>
        <w:t>5mL</w:t>
      </w:r>
      <w:r>
        <w:rPr>
          <w:rFonts w:ascii="宋体" w:hAnsi="宋体" w:eastAsia="宋体" w:hint="eastAsia"/>
        </w:rPr>
        <w:t>离心管中。匀浆液</w:t>
      </w:r>
      <w:r>
        <w:t>100</w:t>
      </w:r>
      <w:r>
        <w:rPr>
          <w:rFonts w:ascii="宋体" w:hAnsi="宋体" w:eastAsia="宋体" w:hint="eastAsia"/>
        </w:rPr>
        <w:t>℃加热裂解</w:t>
      </w:r>
      <w:r>
        <w:t>20min</w:t>
      </w:r>
      <w:r>
        <w:rPr>
          <w:rFonts w:ascii="宋体" w:hAnsi="宋体" w:eastAsia="宋体" w:hint="eastAsia"/>
        </w:rPr>
        <w:t>，离心吸上清，</w:t>
      </w:r>
      <w:r>
        <w:t>-20</w:t>
      </w:r>
      <w:r>
        <w:rPr>
          <w:rFonts w:ascii="宋体" w:hAnsi="宋体" w:eastAsia="宋体" w:hint="eastAsia"/>
        </w:rPr>
        <w:t>℃保存。</w:t>
      </w:r>
      <w:r>
        <w:rPr>
          <w:rFonts w:ascii="宋体" w:hAnsi="宋体" w:eastAsia="宋体" w:hint="eastAsia"/>
        </w:rPr>
        <w:t>经过</w:t>
      </w:r>
      <w:r>
        <w:t>B</w:t>
      </w:r>
      <w:r>
        <w:t>C</w:t>
      </w:r>
      <w:r>
        <w:t>A</w:t>
      </w:r>
      <w:r>
        <w:rPr>
          <w:rFonts w:ascii="宋体" w:hAnsi="宋体" w:eastAsia="宋体" w:hint="eastAsia"/>
        </w:rPr>
        <w:t>蛋白检测并做好蛋白定量后用于</w:t>
      </w:r>
      <w:r>
        <w:t>W</w:t>
      </w:r>
      <w:r>
        <w:t>e</w:t>
      </w:r>
      <w:r>
        <w:t>ste</w:t>
      </w:r>
      <w:r>
        <w:t>r</w:t>
      </w:r>
      <w:r>
        <w:t>n </w:t>
      </w:r>
      <w:r>
        <w:t>B</w:t>
      </w:r>
      <w:r>
        <w:t>lot</w:t>
      </w:r>
      <w:r>
        <w:rPr>
          <w:rFonts w:ascii="宋体" w:hAnsi="宋体" w:eastAsia="宋体" w:hint="eastAsia"/>
        </w:rPr>
        <w:t>检测</w:t>
      </w:r>
      <w:r>
        <w:rPr>
          <w:rFonts w:ascii="宋体" w:hAnsi="宋体" w:eastAsia="宋体" w:hint="eastAsia"/>
        </w:rPr>
        <w:t>（</w:t>
      </w:r>
      <w:r>
        <w:rPr>
          <w:rFonts w:ascii="宋体" w:hAnsi="宋体" w:eastAsia="宋体" w:hint="eastAsia"/>
          <w:spacing w:val="-10"/>
        </w:rPr>
        <w:t>详见</w:t>
      </w:r>
      <w:r>
        <w:t>3</w:t>
      </w:r>
      <w:r>
        <w:t>.</w:t>
      </w:r>
      <w:r>
        <w:t>2</w:t>
      </w:r>
      <w:r>
        <w:rPr>
          <w:rFonts w:hint="eastAsia"/>
        </w:rPr>
        <w:t>.</w:t>
      </w:r>
      <w:r>
        <w:t>3</w:t>
      </w:r>
      <w:r>
        <w:rPr>
          <w:rFonts w:ascii="宋体" w:hAnsi="宋体" w:eastAsia="宋体" w:hint="eastAsia"/>
        </w:rPr>
        <w:t>）</w:t>
      </w:r>
      <w:r>
        <w:rPr>
          <w:rFonts w:ascii="宋体" w:hAnsi="宋体" w:eastAsia="宋体" w:hint="eastAsia"/>
        </w:rPr>
        <w:t>。</w:t>
      </w:r>
    </w:p>
    <w:p w:rsidR="0018722C">
      <w:pPr>
        <w:pStyle w:val="Heading3"/>
        <w:topLinePunct/>
        <w:ind w:left="200" w:hangingChars="200" w:hanging="200"/>
      </w:pPr>
      <w:bookmarkStart w:id="145025" w:name="_Toc686145025"/>
      <w:bookmarkStart w:name="3.2.5 统计学分析 " w:id="92"/>
      <w:bookmarkEnd w:id="92"/>
      <w:r>
        <w:t>3.2.5</w:t>
      </w:r>
      <w:r>
        <w:t xml:space="preserve"> </w:t>
      </w:r>
      <w:r/>
      <w:bookmarkStart w:name="_bookmark31" w:id="93"/>
      <w:bookmarkEnd w:id="93"/>
      <w:r/>
      <w:bookmarkStart w:name="_bookmark31" w:id="94"/>
      <w:bookmarkEnd w:id="94"/>
      <w:r>
        <w:t>统计学分析</w:t>
      </w:r>
      <w:bookmarkEnd w:id="145025"/>
    </w:p>
    <w:p w:rsidR="0018722C">
      <w:pPr>
        <w:topLinePunct/>
      </w:pPr>
      <w:r>
        <w:rPr>
          <w:rFonts w:ascii="宋体" w:hAnsi="宋体" w:eastAsia="宋体" w:hint="eastAsia"/>
        </w:rPr>
        <w:t>所有实验结果的数据用</w:t>
      </w:r>
      <w:r>
        <w:t>Mean</w:t>
      </w:r>
      <w:r/>
      <w:r w:rsidR="001852F3">
        <w:t xml:space="preserve">±</w:t>
      </w:r>
      <w:r>
        <w:t>S</w:t>
      </w:r>
      <w:r>
        <w:t>. </w:t>
      </w:r>
      <w:r>
        <w:t>D.</w:t>
      </w:r>
      <w:r>
        <w:rPr>
          <w:rFonts w:ascii="宋体" w:hAnsi="宋体" w:eastAsia="宋体" w:hint="eastAsia"/>
        </w:rPr>
        <w:t>表示，使用</w:t>
      </w:r>
      <w:r>
        <w:t>Origin 9.0</w:t>
      </w:r>
      <w:r>
        <w:rPr>
          <w:rFonts w:ascii="宋体" w:hAnsi="宋体" w:eastAsia="宋体" w:hint="eastAsia"/>
        </w:rPr>
        <w:t>软件统计建模，使用</w:t>
      </w:r>
      <w:r>
        <w:t>ANOVA</w:t>
      </w:r>
    </w:p>
    <w:p w:rsidR="0018722C">
      <w:pPr>
        <w:topLinePunct/>
      </w:pPr>
      <w:r>
        <w:rPr>
          <w:rFonts w:ascii="宋体" w:hAnsi="宋体" w:eastAsia="宋体" w:hint="eastAsia"/>
        </w:rPr>
        <w:t>检验和</w:t>
      </w:r>
      <w:r>
        <w:t>Student</w:t>
      </w:r>
      <w:r>
        <w:t>'</w:t>
      </w:r>
      <w:r>
        <w:t>s t</w:t>
      </w:r>
      <w:r>
        <w:rPr>
          <w:rFonts w:ascii="宋体" w:hAnsi="宋体" w:eastAsia="宋体" w:hint="eastAsia"/>
        </w:rPr>
        <w:t>检验的方法进行统计学处理，当</w:t>
      </w:r>
      <w:r>
        <w:t>P &lt;</w:t>
      </w:r>
      <w:r w:rsidR="004B696B">
        <w:t>0.05</w:t>
      </w:r>
      <w:r>
        <w:rPr>
          <w:rFonts w:ascii="宋体" w:hAnsi="宋体" w:eastAsia="宋体" w:hint="eastAsia"/>
        </w:rPr>
        <w:t>时有统计学意义。</w:t>
      </w:r>
    </w:p>
    <w:p w:rsidR="0018722C">
      <w:pPr>
        <w:pStyle w:val="Heading2"/>
        <w:topLinePunct/>
        <w:ind w:left="171" w:hangingChars="171" w:hanging="171"/>
      </w:pPr>
      <w:bookmarkStart w:id="145026" w:name="_Toc686145026"/>
      <w:bookmarkStart w:name="3.3 实验结果和分析 " w:id="95"/>
      <w:bookmarkEnd w:id="95"/>
      <w:r>
        <w:rPr>
          <w:b/>
        </w:rPr>
        <w:t>3.3</w:t>
      </w:r>
      <w:r>
        <w:t xml:space="preserve"> </w:t>
      </w:r>
      <w:bookmarkStart w:name="_bookmark32" w:id="96"/>
      <w:bookmarkEnd w:id="96"/>
      <w:bookmarkStart w:name="_bookmark32" w:id="97"/>
      <w:bookmarkEnd w:id="97"/>
      <w:r>
        <w:t>实验结果和分析</w:t>
      </w:r>
      <w:bookmarkEnd w:id="145026"/>
    </w:p>
    <w:p w:rsidR="0018722C">
      <w:pPr>
        <w:pStyle w:val="Heading3"/>
        <w:topLinePunct/>
        <w:ind w:left="200" w:hangingChars="200" w:hanging="200"/>
      </w:pPr>
      <w:bookmarkStart w:id="145027" w:name="_Toc686145027"/>
      <w:bookmarkStart w:name="3.3.1 BJ-B11对乳腺癌移植瘤生长的抑制作用 " w:id="98"/>
      <w:bookmarkEnd w:id="98"/>
      <w:r>
        <w:t>3.3.1</w:t>
      </w:r>
      <w:r>
        <w:t xml:space="preserve"> </w:t>
      </w:r>
      <w:r/>
      <w:bookmarkStart w:name="_bookmark33" w:id="99"/>
      <w:bookmarkEnd w:id="99"/>
      <w:r/>
      <w:bookmarkStart w:name="_bookmark33" w:id="100"/>
      <w:bookmarkEnd w:id="100"/>
      <w:r>
        <w:t>BJ</w:t>
      </w:r>
      <w:r>
        <w:t>-B11</w:t>
      </w:r>
      <w:r/>
      <w:r>
        <w:t>对乳腺癌移植瘤Th长的抑制作用</w:t>
      </w:r>
      <w:bookmarkEnd w:id="145027"/>
    </w:p>
    <w:p w:rsidR="0018722C">
      <w:pPr>
        <w:pStyle w:val="aff7"/>
        <w:topLinePunct/>
      </w:pPr>
      <w:r>
        <w:drawing>
          <wp:inline>
            <wp:extent cx="3775917" cy="6461760"/>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9" cstate="print"/>
                    <a:stretch>
                      <a:fillRect/>
                    </a:stretch>
                  </pic:blipFill>
                  <pic:spPr>
                    <a:xfrm>
                      <a:off x="0" y="0"/>
                      <a:ext cx="3775917" cy="646176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宋体" w:hAnsi="Times New Roman" w:eastAsia="宋体" w:cs="Times New Roman" w:hint="eastAsia"/>
          <w:b/>
        </w:rPr>
        <w:t/>
      </w: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19</w:t>
      </w:r>
      <w:r w:rsidRPr="00000000">
        <w:rPr>
          <w:rFonts w:cstheme="minorBidi" w:hAnsiTheme="minorHAnsi" w:eastAsiaTheme="minorHAnsi" w:asciiTheme="minorHAnsi" w:ascii="Times New Roman" w:hAnsi="Times New Roman" w:eastAsia="Times New Roman" w:cs="Times New Roman"/>
          <w:b/>
        </w:rPr>
        <w:tab/>
      </w:r>
      <w:r>
        <w:rPr>
          <w:rFonts w:cstheme="minorBidi" w:hAnsiTheme="minorHAnsi" w:eastAsiaTheme="minorHAnsi" w:asciiTheme="minorHAnsi" w:ascii="Times New Roman" w:hAnsi="Times New Roman" w:eastAsia="Times New Roman" w:cs="Times New Roman"/>
          <w:b/>
        </w:rPr>
        <w:t>BJ-B11</w:t>
      </w:r>
      <w:r>
        <w:rPr>
          <w:b/>
          <w:rFonts w:ascii="宋体" w:eastAsia="宋体" w:hint="eastAsia" w:cstheme="minorBidi" w:hAnsiTheme="minorHAnsi" w:hAnsi="Times New Roman" w:cs="Times New Roman"/>
        </w:rPr>
        <w:t>对乳腺癌移植瘤生长的抑制作</w:t>
      </w:r>
      <w:r>
        <w:rPr>
          <w:b/>
          <w:rFonts w:ascii="宋体" w:eastAsia="宋体" w:hint="eastAsia" w:cstheme="minorBidi" w:hAnsiTheme="minorHAnsi" w:hAnsi="Times New Roman" w:cs="Times New Roman"/>
        </w:rPr>
        <w:t>用</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a</w:t>
      </w:r>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乳腺癌移植瘤生长的体积变化曲</w:t>
      </w:r>
      <w:r>
        <w:rPr>
          <w:b/>
          <w:rFonts w:ascii="宋体" w:eastAsia="宋体" w:hint="eastAsia" w:cstheme="minorBidi" w:hAnsiTheme="minorHAnsi" w:hAnsi="Times New Roman" w:cs="Times New Roman"/>
        </w:rPr>
        <w:t>线</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b</w:t>
      </w:r>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肿</w:t>
      </w:r>
      <w:r>
        <w:rPr>
          <w:b/>
          <w:rFonts w:ascii="宋体" w:eastAsia="宋体" w:hint="eastAsia" w:cstheme="minorBidi" w:hAnsiTheme="minorHAnsi" w:hAnsi="Times New Roman" w:cs="Times New Roman"/>
        </w:rPr>
        <w:t>瘤质</w:t>
      </w:r>
      <w:r>
        <w:rPr>
          <w:b/>
          <w:rFonts w:ascii="宋体" w:eastAsia="宋体" w:hint="eastAsia" w:cstheme="minorBidi" w:hAnsiTheme="minorHAnsi" w:hAnsi="Times New Roman" w:cs="Times New Roman"/>
        </w:rPr>
        <w:t>量</w:t>
      </w:r>
      <w:r>
        <w:rPr>
          <w:b/>
          <w:rFonts w:ascii="宋体" w:eastAsia="宋体" w:hint="eastAsia" w:cstheme="minorBidi" w:hAnsiTheme="minorHAnsi" w:hAnsi="Times New Roman" w:cs="Times New Roman"/>
        </w:rPr>
        <w:t>比较</w:t>
      </w:r>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19</w:t>
      </w:r>
      <w:r>
        <w:t xml:space="preserve">  </w:t>
      </w:r>
      <w:r>
        <w:t>Suppression of in vivo breast cancer growth by</w:t>
      </w:r>
      <w:r>
        <w:rPr>
          <w:rFonts w:cstheme="minorBidi" w:hAnsiTheme="minorHAnsi" w:eastAsiaTheme="minorHAnsi" w:asciiTheme="minorHAnsi"/>
          <w:b/>
        </w:rPr>
        <w:t> </w:t>
      </w:r>
      <w:r>
        <w:rPr>
          <w:rFonts w:cstheme="minorBidi" w:hAnsiTheme="minorHAnsi" w:eastAsiaTheme="minorHAnsi" w:asciiTheme="minorHAnsi"/>
          <w:b/>
        </w:rPr>
        <w:t>BJ-B11</w:t>
      </w:r>
    </w:p>
    <w:p w:rsidR="0018722C">
      <w:pPr>
        <w:topLinePunct/>
      </w:pPr>
      <w:r>
        <w:rPr>
          <w:rFonts w:ascii="宋体" w:hAnsi="宋体" w:eastAsia="宋体" w:hint="eastAsia"/>
        </w:rPr>
        <w:t>选取</w:t>
      </w:r>
      <w:r>
        <w:t>4</w:t>
      </w:r>
      <w:r>
        <w:rPr>
          <w:rFonts w:ascii="宋体" w:hAnsi="宋体" w:eastAsia="宋体" w:hint="eastAsia"/>
        </w:rPr>
        <w:t>～</w:t>
      </w:r>
      <w:r>
        <w:t>5</w:t>
      </w:r>
      <w:r>
        <w:rPr>
          <w:rFonts w:ascii="宋体" w:hAnsi="宋体" w:eastAsia="宋体" w:hint="eastAsia"/>
        </w:rPr>
        <w:t>周龄的雌性</w:t>
      </w:r>
      <w:r>
        <w:t>BABL</w:t>
      </w:r>
      <w:r>
        <w:t>/</w:t>
      </w:r>
      <w:r>
        <w:t xml:space="preserve">c</w:t>
      </w:r>
      <w:r>
        <w:rPr>
          <w:rFonts w:ascii="宋体" w:hAnsi="宋体" w:eastAsia="宋体" w:hint="eastAsia"/>
        </w:rPr>
        <w:t>裸鼠，每只在颈背部皮下注射</w:t>
      </w:r>
      <w:r>
        <w:t>200μL</w:t>
      </w:r>
      <w:r>
        <w:rPr>
          <w:rFonts w:ascii="宋体" w:hAnsi="宋体" w:eastAsia="宋体" w:hint="eastAsia"/>
        </w:rPr>
        <w:t>包含</w:t>
      </w:r>
      <w:r>
        <w:t>4</w:t>
      </w:r>
      <w:r>
        <w:t>.</w:t>
      </w:r>
      <w:r>
        <w:t>5</w:t>
      </w:r>
      <w:r>
        <w:rPr>
          <w:rFonts w:ascii="宋体" w:hAnsi="宋体" w:eastAsia="宋体" w:hint="eastAsia"/>
        </w:rPr>
        <w:t>×</w:t>
      </w:r>
      <w:r>
        <w:t>10</w:t>
      </w:r>
      <w:r>
        <w:t>6</w:t>
      </w:r>
      <w:r>
        <w:rPr>
          <w:rFonts w:ascii="宋体" w:hAnsi="宋体" w:eastAsia="宋体" w:hint="eastAsia"/>
        </w:rPr>
        <w:t>个</w:t>
      </w:r>
      <w:r>
        <w:t>MDA-MB-231</w:t>
      </w:r>
      <w:r>
        <w:rPr>
          <w:rFonts w:ascii="宋体" w:hAnsi="宋体" w:eastAsia="宋体" w:hint="eastAsia"/>
        </w:rPr>
        <w:t>细胞的基质胶，成瘤</w:t>
      </w:r>
      <w:r>
        <w:t>8</w:t>
      </w:r>
      <w:r>
        <w:rPr>
          <w:rFonts w:ascii="宋体" w:hAnsi="宋体" w:eastAsia="宋体" w:hint="eastAsia"/>
        </w:rPr>
        <w:t>天后测量肿瘤大小</w:t>
      </w:r>
      <w:r>
        <w:rPr>
          <w:rFonts w:ascii="宋体" w:hAnsi="宋体" w:eastAsia="宋体" w:hint="eastAsia"/>
        </w:rPr>
        <w:t>（</w:t>
      </w:r>
      <w:r>
        <w:rPr>
          <w:rFonts w:ascii="宋体" w:hAnsi="宋体" w:eastAsia="宋体" w:hint="eastAsia"/>
        </w:rPr>
        <w:t>所有裸鼠肿瘤体积大于</w:t>
      </w:r>
      <w:r>
        <w:t>100mm</w:t>
      </w:r>
      <w:r>
        <w:t>3</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根据肿瘤大小将所有裸鼠分为</w:t>
      </w:r>
      <w:r>
        <w:t>6</w:t>
      </w:r>
      <w:r>
        <w:rPr>
          <w:rFonts w:ascii="宋体" w:eastAsia="宋体" w:hint="eastAsia"/>
        </w:rPr>
        <w:t>组，每组</w:t>
      </w:r>
      <w:r>
        <w:t>10</w:t>
      </w:r>
      <w:r>
        <w:rPr>
          <w:rFonts w:ascii="宋体" w:eastAsia="宋体" w:hint="eastAsia"/>
        </w:rPr>
        <w:t>只</w:t>
      </w:r>
      <w:r>
        <w:rPr>
          <w:rFonts w:ascii="宋体" w:eastAsia="宋体" w:hint="eastAsia"/>
        </w:rPr>
        <w:t>（</w:t>
      </w:r>
      <w:r>
        <w:rPr>
          <w:rFonts w:ascii="宋体" w:eastAsia="宋体" w:hint="eastAsia"/>
        </w:rPr>
        <w:t>肿瘤体积均值接近，差异无统</w:t>
      </w:r>
      <w:r>
        <w:rPr>
          <w:rFonts w:ascii="宋体" w:eastAsia="宋体" w:hint="eastAsia"/>
          <w:spacing w:val="-2"/>
        </w:rPr>
        <w:t>计学意义，</w:t>
      </w:r>
      <w:r>
        <w:rPr>
          <w:i/>
        </w:rPr>
        <w:t>P</w:t>
      </w:r>
      <w:r>
        <w:rPr>
          <w:i/>
          <w:spacing w:val="-1"/>
        </w:rPr>
        <w:t>&lt;</w:t>
      </w:r>
      <w:r>
        <w:rPr>
          <w:i/>
        </w:rPr>
        <w:t>0.05</w:t>
      </w:r>
      <w:r>
        <w:rPr>
          <w:rFonts w:ascii="宋体" w:eastAsia="宋体" w:hint="eastAsia"/>
        </w:rPr>
        <w:t>）</w:t>
      </w:r>
      <w:r>
        <w:rPr>
          <w:rFonts w:ascii="宋体" w:eastAsia="宋体" w:hint="eastAsia"/>
        </w:rPr>
        <w:t>：</w:t>
      </w:r>
      <w:r>
        <w:t>P</w:t>
      </w:r>
      <w:r>
        <w:t>B</w:t>
      </w:r>
      <w:r>
        <w:t>S</w:t>
      </w:r>
      <w:r>
        <w:rPr>
          <w:rFonts w:ascii="宋体" w:eastAsia="宋体" w:hint="eastAsia"/>
        </w:rPr>
        <w:t>对照组、溶剂对照组、阳性药物</w:t>
      </w:r>
      <w:r>
        <w:rPr>
          <w:rFonts w:ascii="宋体" w:eastAsia="宋体" w:hint="eastAsia"/>
        </w:rPr>
        <w:t>（</w:t>
      </w:r>
      <w:r>
        <w:rPr>
          <w:rFonts w:ascii="宋体" w:eastAsia="宋体" w:hint="eastAsia"/>
        </w:rPr>
        <w:t>顺铂</w:t>
      </w:r>
      <w:r>
        <w:rPr>
          <w:rFonts w:ascii="宋体" w:eastAsia="宋体" w:hint="eastAsia"/>
        </w:rPr>
        <w:t>）</w:t>
      </w:r>
      <w:r>
        <w:rPr>
          <w:rFonts w:ascii="宋体" w:eastAsia="宋体" w:hint="eastAsia"/>
        </w:rPr>
        <w:t>对照组和低、中、高三个不同给药剂量的给药组。</w:t>
      </w:r>
    </w:p>
    <w:p w:rsidR="0018722C">
      <w:pPr>
        <w:pStyle w:val="aff7"/>
        <w:topLinePunct/>
      </w:pPr>
      <w:r>
        <w:drawing>
          <wp:inline>
            <wp:extent cx="5671116" cy="5273992"/>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30" cstate="print"/>
                    <a:stretch>
                      <a:fillRect/>
                    </a:stretch>
                  </pic:blipFill>
                  <pic:spPr>
                    <a:xfrm>
                      <a:off x="0" y="0"/>
                      <a:ext cx="5671116" cy="527399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20</w:t>
      </w:r>
      <w:r>
        <w:t xml:space="preserve">  </w:t>
      </w:r>
      <w:r>
        <w:rPr>
          <w:rFonts w:cstheme="minorBidi" w:hAnsiTheme="minorHAnsi" w:eastAsiaTheme="minorHAnsi" w:asciiTheme="minorHAnsi" w:ascii="Times New Roman" w:hAnsi="Times New Roman" w:eastAsia="Times New Roman" w:cs="Times New Roman"/>
          <w:b/>
        </w:rPr>
        <w:t>BJ-B11</w:t>
      </w:r>
      <w:r>
        <w:rPr>
          <w:b/>
          <w:rFonts w:ascii="宋体" w:eastAsia="宋体" w:hint="eastAsia" w:cstheme="minorBidi" w:hAnsiTheme="minorHAnsi" w:hAnsi="Times New Roman" w:cs="Times New Roman"/>
        </w:rPr>
        <w:t>对乳腺癌移植瘤生长的抑制作</w:t>
      </w:r>
      <w:r>
        <w:rPr>
          <w:b/>
          <w:rFonts w:ascii="宋体" w:eastAsia="宋体" w:hint="eastAsia" w:cstheme="minorBidi" w:hAnsiTheme="minorHAnsi" w:hAnsi="Times New Roman" w:cs="Times New Roman"/>
        </w:rPr>
        <w:t>用</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a</w:t>
      </w:r>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拍照</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b</w:t>
      </w:r>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和分离肿瘤组织拍照</w:t>
      </w:r>
      <w:r>
        <w:rPr>
          <w:b/>
          <w:rFonts w:ascii="宋体" w:eastAsia="宋体" w:hint="eastAsia" w:cstheme="minorBidi" w:hAnsiTheme="minorHAnsi" w:hAnsi="Times New Roman" w:cs="Times New Roman"/>
        </w:rPr>
        <w:t>）</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20</w:t>
      </w:r>
      <w:r>
        <w:t xml:space="preserve">  </w:t>
      </w:r>
      <w:r>
        <w:t>Suppression of in vivo breast cancer growth by</w:t>
      </w:r>
      <w:r>
        <w:rPr>
          <w:rFonts w:cstheme="minorBidi" w:hAnsiTheme="minorHAnsi" w:eastAsiaTheme="minorHAnsi" w:asciiTheme="minorHAnsi"/>
          <w:b/>
        </w:rPr>
        <w:t> </w:t>
      </w:r>
      <w:r>
        <w:rPr>
          <w:rFonts w:cstheme="minorBidi" w:hAnsiTheme="minorHAnsi" w:eastAsiaTheme="minorHAnsi" w:asciiTheme="minorHAnsi"/>
          <w:b/>
        </w:rPr>
        <w:t>BJ-B11</w:t>
      </w:r>
    </w:p>
    <w:p w:rsidR="0018722C">
      <w:pPr>
        <w:topLinePunct/>
      </w:pPr>
      <w:r>
        <w:rPr>
          <w:rFonts w:ascii="宋体" w:hAnsi="宋体" w:eastAsia="宋体" w:hint="eastAsia"/>
        </w:rPr>
        <w:t>采取腹腔注射给药的方法给药，给药体积为</w:t>
      </w:r>
      <w:r>
        <w:t>15mL</w:t>
      </w:r>
      <w:r>
        <w:t>/</w:t>
      </w:r>
      <w:r>
        <w:t xml:space="preserve">kg</w:t>
      </w:r>
      <w:r>
        <w:rPr>
          <w:rFonts w:ascii="宋体" w:hAnsi="宋体" w:eastAsia="宋体" w:hint="eastAsia"/>
        </w:rPr>
        <w:t>体重，给药剂量为：</w:t>
      </w:r>
      <w:r>
        <w:t>PBS</w:t>
      </w:r>
      <w:r>
        <w:rPr>
          <w:rFonts w:ascii="宋体" w:hAnsi="宋体" w:eastAsia="宋体" w:hint="eastAsia"/>
        </w:rPr>
        <w:t>对</w:t>
      </w:r>
      <w:r>
        <w:rPr>
          <w:rFonts w:ascii="宋体" w:hAnsi="宋体" w:eastAsia="宋体" w:hint="eastAsia"/>
        </w:rPr>
        <w:t>照组——</w:t>
      </w:r>
      <w:r>
        <w:t>P</w:t>
      </w:r>
      <w:r>
        <w:t>B</w:t>
      </w:r>
      <w:r>
        <w:t>S</w:t>
      </w:r>
      <w:r>
        <w:rPr>
          <w:rFonts w:ascii="宋体" w:hAnsi="宋体" w:eastAsia="宋体" w:hint="eastAsia"/>
        </w:rPr>
        <w:t>缓冲液</w:t>
      </w:r>
      <w:r>
        <w:t>15</w:t>
      </w:r>
      <w:r>
        <w:t>m</w:t>
      </w:r>
      <w:r>
        <w:t>L</w:t>
      </w:r>
      <w:r>
        <w:t>/</w:t>
      </w:r>
      <w:r>
        <w:t>k</w:t>
      </w:r>
      <w:r>
        <w:t>g</w:t>
      </w:r>
      <w:r>
        <w:rPr>
          <w:rFonts w:ascii="宋体" w:hAnsi="宋体" w:eastAsia="宋体" w:hint="eastAsia"/>
        </w:rPr>
        <w:t>体重；溶剂对照组——药物溶剂</w:t>
      </w:r>
      <w:r>
        <w:t>15</w:t>
      </w:r>
      <w:r>
        <w:t>m</w:t>
      </w:r>
      <w:r>
        <w:t>L</w:t>
      </w:r>
      <w:r>
        <w:t>/</w:t>
      </w:r>
      <w:r>
        <w:t>k</w:t>
      </w:r>
      <w:r>
        <w:t>g</w:t>
      </w:r>
      <w:r>
        <w:rPr>
          <w:rFonts w:ascii="宋体" w:hAnsi="宋体" w:eastAsia="宋体" w:hint="eastAsia"/>
        </w:rPr>
        <w:t>；阳性药物</w:t>
      </w:r>
      <w:r>
        <w:rPr>
          <w:rFonts w:ascii="宋体" w:hAnsi="宋体" w:eastAsia="宋体" w:hint="eastAsia"/>
        </w:rPr>
        <w:t>（</w:t>
      </w:r>
      <w:r>
        <w:rPr>
          <w:rFonts w:ascii="宋体" w:hAnsi="宋体" w:eastAsia="宋体" w:hint="eastAsia"/>
        </w:rPr>
        <w:t xml:space="preserve">顺铂</w:t>
      </w:r>
      <w:r>
        <w:rPr>
          <w:rFonts w:ascii="宋体" w:hAnsi="宋体" w:eastAsia="宋体" w:hint="eastAsia"/>
        </w:rPr>
        <w:t>）</w:t>
      </w:r>
      <w:r>
        <w:rPr>
          <w:rFonts w:ascii="宋体" w:hAnsi="宋体" w:eastAsia="宋体" w:hint="eastAsia"/>
        </w:rPr>
        <w:t>对照组——顺铂</w:t>
      </w:r>
      <w:r>
        <w:t>10mg</w:t>
      </w:r>
      <w:r>
        <w:t>/</w:t>
      </w:r>
      <w:r>
        <w:t xml:space="preserve">kg</w:t>
      </w:r>
      <w:r>
        <w:rPr>
          <w:rFonts w:ascii="宋体" w:hAnsi="宋体" w:eastAsia="宋体" w:hint="eastAsia"/>
        </w:rPr>
        <w:t>体重；低剂量组——</w:t>
      </w:r>
      <w:r>
        <w:t>BJ-B11</w:t>
      </w:r>
      <w:r>
        <w:t> </w:t>
      </w:r>
      <w:r>
        <w:t>10mg</w:t>
      </w:r>
      <w:r>
        <w:t>/</w:t>
      </w:r>
      <w:r>
        <w:t xml:space="preserve">kg</w:t>
      </w:r>
      <w:r>
        <w:rPr>
          <w:rFonts w:ascii="宋体" w:hAnsi="宋体" w:eastAsia="宋体" w:hint="eastAsia"/>
        </w:rPr>
        <w:t>体重；中剂量</w:t>
      </w:r>
      <w:r>
        <w:rPr>
          <w:rFonts w:ascii="宋体" w:hAnsi="宋体" w:eastAsia="宋体" w:hint="eastAsia"/>
        </w:rPr>
        <w:t>组</w:t>
      </w:r>
    </w:p>
    <w:p w:rsidR="0018722C">
      <w:pPr>
        <w:topLinePunct/>
      </w:pPr>
      <w:r>
        <w:rPr>
          <w:rFonts w:ascii="宋体" w:hAnsi="宋体" w:eastAsia="宋体" w:hint="eastAsia"/>
        </w:rPr>
        <w:t>——</w:t>
      </w:r>
      <w:r>
        <w:t>BJ-B11 20mg</w:t>
      </w:r>
      <w:r>
        <w:t>/</w:t>
      </w:r>
      <w:r>
        <w:t xml:space="preserve">kg</w:t>
      </w:r>
      <w:r>
        <w:rPr>
          <w:rFonts w:ascii="宋体" w:hAnsi="宋体" w:eastAsia="宋体" w:hint="eastAsia"/>
        </w:rPr>
        <w:t>体重；高剂量组——</w:t>
      </w:r>
      <w:r>
        <w:t>BJ-B11 30mg</w:t>
      </w:r>
      <w:r>
        <w:t>/</w:t>
      </w:r>
      <w:r>
        <w:t xml:space="preserve">kg</w:t>
      </w:r>
      <w:r>
        <w:rPr>
          <w:rFonts w:ascii="宋体" w:hAnsi="宋体" w:eastAsia="宋体" w:hint="eastAsia"/>
        </w:rPr>
        <w:t>体重。每</w:t>
      </w:r>
      <w:r>
        <w:t>2</w:t>
      </w:r>
      <w:r>
        <w:rPr>
          <w:rFonts w:ascii="宋体" w:hAnsi="宋体" w:eastAsia="宋体" w:hint="eastAsia"/>
        </w:rPr>
        <w:t>天给药</w:t>
      </w:r>
      <w:r>
        <w:t>1</w:t>
      </w:r>
      <w:r>
        <w:rPr>
          <w:rFonts w:ascii="宋体" w:hAnsi="宋体" w:eastAsia="宋体" w:hint="eastAsia"/>
        </w:rPr>
        <w:t>次，并</w:t>
      </w:r>
      <w:r>
        <w:rPr>
          <w:rFonts w:ascii="宋体" w:hAnsi="宋体" w:eastAsia="宋体" w:hint="eastAsia"/>
        </w:rPr>
        <w:t>测量肿瘤体积。给药后第</w:t>
      </w:r>
      <w:r>
        <w:t>20</w:t>
      </w:r>
      <w:r>
        <w:rPr>
          <w:rFonts w:ascii="宋体" w:hAnsi="宋体" w:eastAsia="宋体" w:hint="eastAsia"/>
        </w:rPr>
        <w:t>天处死动物。</w:t>
      </w:r>
    </w:p>
    <w:p w:rsidR="0018722C">
      <w:pPr>
        <w:topLinePunct/>
      </w:pPr>
      <w:r>
        <w:rPr>
          <w:rFonts w:ascii="宋体" w:eastAsia="宋体" w:hint="eastAsia"/>
        </w:rPr>
        <w:t>从实验结果来看，与溶剂组相比，给药组中的低剂量组和中剂量组，</w:t>
      </w:r>
      <w:r>
        <w:t>BJ-B11</w:t>
      </w:r>
      <w:r>
        <w:rPr>
          <w:rFonts w:ascii="宋体" w:eastAsia="宋体" w:hint="eastAsia"/>
        </w:rPr>
        <w:t>对肿瘤</w:t>
      </w:r>
      <w:r>
        <w:rPr>
          <w:rFonts w:ascii="宋体" w:eastAsia="宋体" w:hint="eastAsia"/>
        </w:rPr>
        <w:t>生长速度的抑制作用不明显。而高剂量组和顺铂组与溶剂组和生理盐水组相比，肿</w:t>
      </w:r>
      <w:r>
        <w:rPr>
          <w:rFonts w:ascii="宋体" w:eastAsia="宋体" w:hint="eastAsia"/>
        </w:rPr>
        <w:t>瘤生</w:t>
      </w:r>
      <w:r>
        <w:rPr>
          <w:rFonts w:ascii="宋体" w:eastAsia="宋体" w:hint="eastAsia"/>
        </w:rPr>
        <w:t>长速度明显降低</w:t>
      </w:r>
      <w:r>
        <w:rPr>
          <w:rFonts w:ascii="宋体" w:eastAsia="宋体" w:hint="eastAsia"/>
        </w:rPr>
        <w:t>（</w:t>
      </w:r>
      <w:r>
        <w:rPr>
          <w:rFonts w:ascii="宋体" w:eastAsia="宋体" w:hint="eastAsia"/>
          <w:spacing w:val="-15"/>
          <w:w w:val="99"/>
        </w:rPr>
        <w:t>图</w:t>
      </w:r>
      <w:r>
        <w:rPr>
          <w:w w:val="99"/>
        </w:rPr>
        <w:t>19</w:t>
      </w:r>
      <w:r>
        <w:rPr>
          <w:spacing w:val="0"/>
          <w:w w:val="99"/>
        </w:rPr>
        <w:t>a</w:t>
      </w:r>
      <w:r>
        <w:rPr>
          <w:rFonts w:ascii="宋体" w:eastAsia="宋体" w:hint="eastAsia"/>
        </w:rPr>
        <w:t>）</w:t>
      </w:r>
      <w:r>
        <w:rPr>
          <w:rFonts w:ascii="宋体" w:eastAsia="宋体" w:hint="eastAsia"/>
        </w:rPr>
        <w:t>，一直保持着较低的生长速度。处死裸鼠后，将瘤块通</w:t>
      </w:r>
      <w:r w:rsidR="001852F3">
        <w:rPr>
          <w:rFonts w:ascii="宋体" w:eastAsia="宋体" w:hint="eastAsia"/>
        </w:rPr>
        <w:t xml:space="preserve">过手</w:t>
      </w:r>
      <w:r>
        <w:rPr>
          <w:rFonts w:ascii="宋体" w:eastAsia="宋体" w:hint="eastAsia"/>
        </w:rPr>
        <w:t>术方式小心剥离下来并称重</w:t>
      </w:r>
      <w:r>
        <w:rPr>
          <w:rFonts w:ascii="宋体" w:eastAsia="宋体" w:hint="eastAsia"/>
        </w:rPr>
        <w:t>（</w:t>
      </w:r>
      <w:r>
        <w:rPr>
          <w:rFonts w:ascii="宋体" w:eastAsia="宋体" w:hint="eastAsia"/>
          <w:spacing w:val="-15"/>
          <w:w w:val="99"/>
        </w:rPr>
        <w:t>图</w:t>
      </w:r>
      <w:r>
        <w:rPr>
          <w:w w:val="99"/>
        </w:rPr>
        <w:t>19</w:t>
      </w:r>
      <w:r>
        <w:rPr>
          <w:w w:val="99"/>
        </w:rPr>
        <w:t>b</w:t>
      </w:r>
      <w:r>
        <w:rPr>
          <w:rFonts w:ascii="宋体" w:eastAsia="宋体" w:hint="eastAsia"/>
        </w:rPr>
        <w:t>）</w:t>
      </w:r>
      <w:r>
        <w:rPr>
          <w:rFonts w:ascii="宋体" w:eastAsia="宋体" w:hint="eastAsia"/>
        </w:rPr>
        <w:t>，给药组中的高剂量组和顺铂组的肿瘤组织</w:t>
      </w:r>
      <w:r>
        <w:rPr>
          <w:rFonts w:ascii="宋体" w:eastAsia="宋体" w:hint="eastAsia"/>
        </w:rPr>
        <w:t>的质</w:t>
      </w:r>
      <w:r>
        <w:rPr>
          <w:rFonts w:ascii="宋体" w:eastAsia="宋体" w:hint="eastAsia"/>
        </w:rPr>
        <w:t>量明显降低。但给药组中低剂量组和中剂量组肿瘤质量和溶剂组相比差异不明显。</w:t>
      </w:r>
    </w:p>
    <w:p w:rsidR="0018722C">
      <w:pPr>
        <w:topLinePunct/>
      </w:pPr>
      <w:r>
        <w:rPr>
          <w:rFonts w:ascii="宋体" w:eastAsia="宋体" w:hint="eastAsia"/>
        </w:rPr>
        <w:t>处死荷瘤裸鼠后，拍照</w:t>
      </w:r>
      <w:r>
        <w:rPr>
          <w:rFonts w:ascii="宋体" w:eastAsia="宋体" w:hint="eastAsia"/>
        </w:rPr>
        <w:t>（</w:t>
      </w:r>
      <w:r>
        <w:rPr>
          <w:rFonts w:ascii="宋体" w:eastAsia="宋体" w:hint="eastAsia"/>
          <w:spacing w:val="-6"/>
        </w:rPr>
        <w:t>图</w:t>
      </w:r>
      <w:r>
        <w:t>20</w:t>
      </w:r>
      <w:r>
        <w:t>a</w:t>
      </w:r>
      <w:r>
        <w:rPr>
          <w:rFonts w:ascii="宋体" w:eastAsia="宋体" w:hint="eastAsia"/>
        </w:rPr>
        <w:t>）</w:t>
      </w:r>
      <w:r>
        <w:rPr>
          <w:rFonts w:ascii="宋体" w:eastAsia="宋体" w:hint="eastAsia"/>
        </w:rPr>
        <w:t>可以看出，与溶剂组和生理盐水组相比，给药</w:t>
      </w:r>
      <w:r>
        <w:rPr>
          <w:rFonts w:ascii="宋体" w:eastAsia="宋体" w:hint="eastAsia"/>
        </w:rPr>
        <w:t>组中的高剂量组和顺铂组的瘤块隆起明显较小，而低剂量组和中剂量组与溶剂组没有明显差异。剥离肿瘤后拍照</w:t>
      </w:r>
      <w:r>
        <w:rPr>
          <w:rFonts w:ascii="宋体" w:eastAsia="宋体" w:hint="eastAsia"/>
        </w:rPr>
        <w:t>（</w:t>
      </w:r>
      <w:r>
        <w:rPr>
          <w:rFonts w:ascii="宋体" w:eastAsia="宋体" w:hint="eastAsia"/>
          <w:spacing w:val="-16"/>
        </w:rPr>
        <w:t>图</w:t>
      </w:r>
      <w:r>
        <w:t>20</w:t>
      </w:r>
      <w:r>
        <w:t>b</w:t>
      </w:r>
      <w:r>
        <w:rPr>
          <w:rFonts w:ascii="宋体" w:eastAsia="宋体" w:hint="eastAsia"/>
        </w:rPr>
        <w:t>）</w:t>
      </w:r>
      <w:r>
        <w:rPr>
          <w:rFonts w:ascii="宋体" w:eastAsia="宋体" w:hint="eastAsia"/>
        </w:rPr>
        <w:t>，也可见类似的趋势。</w:t>
      </w:r>
    </w:p>
    <w:p w:rsidR="0018722C">
      <w:pPr>
        <w:topLinePunct/>
      </w:pPr>
      <w:r>
        <w:rPr>
          <w:rFonts w:ascii="宋体" w:eastAsia="宋体" w:hint="eastAsia"/>
        </w:rPr>
        <w:t>因此，以上结果表明</w:t>
      </w:r>
      <w:r>
        <w:t>BJ-B11</w:t>
      </w:r>
      <w:r>
        <w:rPr>
          <w:rFonts w:ascii="宋体" w:eastAsia="宋体" w:hint="eastAsia"/>
        </w:rPr>
        <w:t>只有在较高剂量</w:t>
      </w:r>
      <w:r>
        <w:rPr>
          <w:rFonts w:ascii="宋体" w:eastAsia="宋体" w:hint="eastAsia"/>
        </w:rPr>
        <w:t>（</w:t>
      </w:r>
      <w:r>
        <w:t>30mg</w:t>
      </w:r>
      <w:r>
        <w:t>/</w:t>
      </w:r>
      <w:r>
        <w:t xml:space="preserve">kg</w:t>
      </w:r>
      <w:r>
        <w:rPr>
          <w:rFonts w:ascii="宋体" w:eastAsia="宋体" w:hint="eastAsia"/>
        </w:rPr>
        <w:t>体重</w:t>
      </w:r>
      <w:r>
        <w:rPr>
          <w:rFonts w:ascii="宋体" w:eastAsia="宋体" w:hint="eastAsia"/>
        </w:rPr>
        <w:t>）</w:t>
      </w:r>
      <w:r>
        <w:rPr>
          <w:rFonts w:ascii="宋体" w:eastAsia="宋体" w:hint="eastAsia"/>
        </w:rPr>
        <w:t>时才对乳腺癌有一</w:t>
      </w:r>
      <w:r>
        <w:rPr>
          <w:rFonts w:ascii="宋体" w:eastAsia="宋体" w:hint="eastAsia"/>
        </w:rPr>
        <w:t>定的治疗作用。</w:t>
      </w:r>
    </w:p>
    <w:p w:rsidR="0018722C">
      <w:pPr>
        <w:pStyle w:val="Heading3"/>
        <w:topLinePunct/>
        <w:ind w:left="200" w:hangingChars="200" w:hanging="200"/>
      </w:pPr>
      <w:bookmarkStart w:id="145028" w:name="_Toc686145028"/>
      <w:bookmarkStart w:name="3.3.2 BJ-B11对BABL/c裸小鼠体重的影响 " w:id="101"/>
      <w:bookmarkEnd w:id="101"/>
      <w:r>
        <w:t>3.3.2</w:t>
      </w:r>
      <w:r>
        <w:t xml:space="preserve"> </w:t>
      </w:r>
      <w:r/>
      <w:bookmarkStart w:name="_bookmark34" w:id="102"/>
      <w:bookmarkEnd w:id="102"/>
      <w:r/>
      <w:bookmarkStart w:name="_bookmark34" w:id="103"/>
      <w:bookmarkEnd w:id="103"/>
      <w:r>
        <w:t>BJ</w:t>
      </w:r>
      <w:r>
        <w:t>-B11</w:t>
      </w:r>
      <w:r>
        <w:t>对</w:t>
      </w:r>
      <w:r>
        <w:t>BABL</w:t>
      </w:r>
      <w:r>
        <w:t>/</w:t>
      </w:r>
      <w:r>
        <w:t>c</w:t>
      </w:r>
      <w:r/>
      <w:r>
        <w:t>裸小鼠体重的影响</w:t>
      </w:r>
      <w:bookmarkEnd w:id="145028"/>
    </w:p>
    <w:p w:rsidR="0018722C">
      <w:pPr>
        <w:pStyle w:val="aff7"/>
        <w:topLinePunct/>
      </w:pPr>
      <w:r>
        <w:drawing>
          <wp:inline>
            <wp:extent cx="4333203" cy="3516629"/>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31" cstate="print"/>
                    <a:stretch>
                      <a:fillRect/>
                    </a:stretch>
                  </pic:blipFill>
                  <pic:spPr>
                    <a:xfrm>
                      <a:off x="0" y="0"/>
                      <a:ext cx="4333203" cy="351662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21</w:t>
      </w:r>
      <w:r>
        <w:t xml:space="preserve">  </w:t>
      </w:r>
      <w:r>
        <w:rPr>
          <w:rFonts w:cstheme="minorBidi" w:hAnsiTheme="minorHAnsi" w:eastAsiaTheme="minorHAnsi" w:asciiTheme="minorHAnsi" w:ascii="Times New Roman" w:hAnsi="Times New Roman" w:eastAsia="Times New Roman" w:cs="Times New Roman"/>
          <w:b/>
        </w:rPr>
        <w:t>BJ-B11</w:t>
      </w:r>
      <w:r>
        <w:rPr>
          <w:b/>
          <w:rFonts w:ascii="宋体" w:eastAsia="宋体" w:hint="eastAsia" w:cstheme="minorBidi" w:hAnsiTheme="minorHAnsi" w:hAnsi="Times New Roman" w:cs="Times New Roman"/>
        </w:rPr>
        <w:t>对</w:t>
      </w:r>
      <w:r>
        <w:rPr>
          <w:rFonts w:cstheme="minorBidi" w:hAnsiTheme="minorHAnsi" w:eastAsiaTheme="minorHAnsi" w:asciiTheme="minorHAnsi" w:ascii="Times New Roman" w:hAnsi="Times New Roman" w:eastAsia="Times New Roman" w:cs="Times New Roman"/>
          <w:b/>
        </w:rPr>
        <w:t>BABL</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c</w:t>
      </w:r>
      <w:r>
        <w:rPr>
          <w:b/>
          <w:rFonts w:ascii="宋体" w:eastAsia="宋体" w:hint="eastAsia" w:cstheme="minorBidi" w:hAnsiTheme="minorHAnsi" w:hAnsi="Times New Roman" w:cs="Times New Roman"/>
        </w:rPr>
        <w:t>裸小鼠体重的影响</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21</w:t>
      </w:r>
      <w:r>
        <w:t xml:space="preserve">  </w:t>
      </w:r>
      <w:r>
        <w:t>Influences of </w:t>
      </w:r>
      <w:r>
        <w:rPr>
          <w:rFonts w:cstheme="minorBidi" w:hAnsiTheme="minorHAnsi" w:eastAsiaTheme="minorHAnsi" w:asciiTheme="minorHAnsi"/>
          <w:b/>
        </w:rPr>
        <w:t>BJ-B11 </w:t>
      </w:r>
      <w:r>
        <w:rPr>
          <w:rFonts w:cstheme="minorBidi" w:hAnsiTheme="minorHAnsi" w:eastAsiaTheme="minorHAnsi" w:asciiTheme="minorHAnsi"/>
          <w:b/>
        </w:rPr>
        <w:t>on the weight of BABL</w:t>
      </w:r>
      <w:r>
        <w:rPr>
          <w:rFonts w:cstheme="minorBidi" w:hAnsiTheme="minorHAnsi" w:eastAsiaTheme="minorHAnsi" w:asciiTheme="minorHAnsi"/>
          <w:b/>
        </w:rPr>
        <w:t>/</w:t>
      </w:r>
      <w:r>
        <w:rPr>
          <w:rFonts w:cstheme="minorBidi" w:hAnsiTheme="minorHAnsi" w:eastAsiaTheme="minorHAnsi" w:asciiTheme="minorHAnsi"/>
          <w:b/>
        </w:rPr>
        <w:t>c nude</w:t>
      </w:r>
      <w:r>
        <w:rPr>
          <w:rFonts w:cstheme="minorBidi" w:hAnsiTheme="minorHAnsi" w:eastAsiaTheme="minorHAnsi" w:asciiTheme="minorHAnsi"/>
          <w:b/>
        </w:rPr>
        <w:t> </w:t>
      </w:r>
      <w:r>
        <w:rPr>
          <w:rFonts w:cstheme="minorBidi" w:hAnsiTheme="minorHAnsi" w:eastAsiaTheme="minorHAnsi" w:asciiTheme="minorHAnsi"/>
          <w:b/>
        </w:rPr>
        <w:t>mices</w:t>
      </w:r>
    </w:p>
    <w:p w:rsidR="0018722C">
      <w:pPr>
        <w:topLinePunct/>
      </w:pPr>
      <w:r>
        <w:rPr>
          <w:rFonts w:ascii="宋体" w:eastAsia="宋体" w:hint="eastAsia"/>
        </w:rPr>
        <w:t>为进一步确定</w:t>
      </w:r>
      <w:r>
        <w:t>BJ-B11</w:t>
      </w:r>
      <w:r>
        <w:rPr>
          <w:rFonts w:ascii="宋体" w:eastAsia="宋体" w:hint="eastAsia"/>
        </w:rPr>
        <w:t>对机体的毒副作用，对实验过程中</w:t>
      </w:r>
      <w:r>
        <w:t>BABL</w:t>
      </w:r>
      <w:r>
        <w:t>/</w:t>
      </w:r>
      <w:r>
        <w:t xml:space="preserve">c</w:t>
      </w:r>
      <w:r>
        <w:rPr>
          <w:rFonts w:ascii="宋体" w:eastAsia="宋体" w:hint="eastAsia"/>
        </w:rPr>
        <w:t>裸小鼠体重变</w:t>
      </w:r>
      <w:r>
        <w:rPr>
          <w:rFonts w:ascii="宋体" w:eastAsia="宋体" w:hint="eastAsia"/>
        </w:rPr>
        <w:t>化进行分析。如</w:t>
      </w:r>
      <w:r>
        <w:rPr>
          <w:rFonts w:ascii="宋体" w:eastAsia="宋体" w:hint="eastAsia"/>
        </w:rPr>
        <w:t>图</w:t>
      </w:r>
      <w:r>
        <w:t>21</w:t>
      </w:r>
      <w:r>
        <w:rPr>
          <w:rFonts w:ascii="宋体" w:eastAsia="宋体" w:hint="eastAsia"/>
        </w:rPr>
        <w:t>所示，从给药开始后，低剂量组、溶剂组和生理盐水组裸鼠体</w:t>
      </w:r>
      <w:r>
        <w:rPr>
          <w:rFonts w:ascii="宋体" w:eastAsia="宋体" w:hint="eastAsia"/>
        </w:rPr>
        <w:t>重逐渐增加，中剂量组在整个给药周期内没有明显变化，甚至在给药后期出现轻微下降。高剂量组和顺铂组在随着时间体重逐渐下降。</w:t>
      </w:r>
    </w:p>
    <w:p w:rsidR="0018722C">
      <w:pPr>
        <w:topLinePunct/>
      </w:pPr>
      <w:r>
        <w:rPr>
          <w:rFonts w:ascii="宋体" w:eastAsia="宋体" w:hint="eastAsia"/>
        </w:rPr>
        <w:t>以上结果表明，对比</w:t>
      </w:r>
      <w:r>
        <w:t>AT533</w:t>
      </w:r>
      <w:r>
        <w:rPr>
          <w:rFonts w:ascii="宋体" w:eastAsia="宋体" w:hint="eastAsia"/>
          <w:rFonts w:ascii="宋体" w:eastAsia="宋体" w:hint="eastAsia"/>
          <w:spacing w:val="-4"/>
        </w:rPr>
        <w:t xml:space="preserve">, </w:t>
      </w:r>
      <w:r>
        <w:t>BJ-B11</w:t>
      </w:r>
      <w:r>
        <w:rPr>
          <w:rFonts w:ascii="宋体" w:eastAsia="宋体" w:hint="eastAsia"/>
        </w:rPr>
        <w:t>的毒性虽然有所下降，但在药效比较明显的</w:t>
      </w:r>
      <w:r>
        <w:rPr>
          <w:rFonts w:ascii="宋体" w:eastAsia="宋体" w:hint="eastAsia"/>
        </w:rPr>
        <w:t>剂量下药物毒性仍然比较明显，其对机体的损害不容忽视。</w:t>
      </w:r>
    </w:p>
    <w:p w:rsidR="0018722C">
      <w:pPr>
        <w:pStyle w:val="Heading3"/>
        <w:topLinePunct/>
        <w:ind w:left="200" w:hangingChars="200" w:hanging="200"/>
      </w:pPr>
      <w:bookmarkStart w:id="145029" w:name="_Toc686145029"/>
      <w:bookmarkStart w:name="3.3.3 BJ-B11对乳腺癌移植瘤的组织学改变 " w:id="104"/>
      <w:bookmarkEnd w:id="104"/>
      <w:r>
        <w:t>3.3.3</w:t>
      </w:r>
      <w:r>
        <w:t xml:space="preserve"> </w:t>
      </w:r>
      <w:r/>
      <w:bookmarkStart w:name="_bookmark35" w:id="105"/>
      <w:bookmarkEnd w:id="105"/>
      <w:r/>
      <w:bookmarkStart w:name="_bookmark35" w:id="106"/>
      <w:bookmarkEnd w:id="106"/>
      <w:r>
        <w:t>BJ</w:t>
      </w:r>
      <w:r>
        <w:t>-B11</w:t>
      </w:r>
      <w:r/>
      <w:r>
        <w:t>对乳腺癌移植瘤的组织学改变</w:t>
      </w:r>
      <w:bookmarkEnd w:id="145029"/>
    </w:p>
    <w:p w:rsidR="0018722C">
      <w:pPr>
        <w:pStyle w:val="aff7"/>
        <w:topLinePunct/>
      </w:pPr>
      <w:r>
        <w:drawing>
          <wp:inline>
            <wp:extent cx="5260865" cy="5434965"/>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32" cstate="print"/>
                    <a:stretch>
                      <a:fillRect/>
                    </a:stretch>
                  </pic:blipFill>
                  <pic:spPr>
                    <a:xfrm>
                      <a:off x="0" y="0"/>
                      <a:ext cx="5260865" cy="543496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22</w:t>
      </w:r>
      <w:r>
        <w:t xml:space="preserve">  </w:t>
      </w:r>
      <w:r>
        <w:t>BJ-B11</w:t>
      </w:r>
      <w:r>
        <w:rPr>
          <w:b/>
          <w:rFonts w:ascii="宋体" w:eastAsia="宋体" w:hint="eastAsia" w:cstheme="minorBidi" w:hAnsiTheme="minorHAnsi" w:hAnsi="Times New Roman" w:cs="Times New Roman"/>
        </w:rPr>
        <w:t>对乳腺癌移植瘤的组织学改变</w:t>
      </w:r>
    </w:p>
    <w:p w:rsidR="0018722C">
      <w:pPr>
        <w:topLinePunct/>
      </w:pPr>
      <w:r>
        <w:rPr>
          <w:rFonts w:cstheme="minorBidi" w:hAnsiTheme="minorHAnsi" w:eastAsiaTheme="minorHAnsi" w:asciiTheme="minorHAnsi"/>
          <w:b/>
        </w:rPr>
        <w:t>Figure 22 The histologic changes of breast cancer xenografted tumor by BJ-B11</w:t>
      </w:r>
    </w:p>
    <w:p w:rsidR="0018722C">
      <w:pPr>
        <w:topLinePunct/>
      </w:pPr>
      <w:r>
        <w:rPr>
          <w:rFonts w:ascii="宋体" w:eastAsia="宋体" w:hint="eastAsia"/>
        </w:rPr>
        <w:t>为进一步研究</w:t>
      </w:r>
      <w:r>
        <w:t>BJ-B11</w:t>
      </w:r>
      <w:r>
        <w:rPr>
          <w:rFonts w:ascii="宋体" w:eastAsia="宋体" w:hint="eastAsia"/>
        </w:rPr>
        <w:t>对乳腺癌移植瘤的作用，对实验中剥离下来的肿瘤组织进行</w:t>
      </w:r>
      <w:r>
        <w:t>HE</w:t>
      </w:r>
      <w:r>
        <w:rPr>
          <w:rFonts w:ascii="宋体" w:eastAsia="宋体" w:hint="eastAsia"/>
        </w:rPr>
        <w:t>染色观察其组织形态的改变。</w:t>
      </w:r>
    </w:p>
    <w:p w:rsidR="0018722C">
      <w:pPr>
        <w:topLinePunct/>
      </w:pPr>
      <w:r>
        <w:rPr>
          <w:rFonts w:ascii="宋体" w:eastAsia="宋体" w:hint="eastAsia"/>
        </w:rPr>
        <w:t>从实验结果</w:t>
      </w:r>
      <w:r>
        <w:rPr>
          <w:rFonts w:ascii="宋体" w:eastAsia="宋体" w:hint="eastAsia"/>
        </w:rPr>
        <w:t>（</w:t>
      </w:r>
      <w:r>
        <w:rPr>
          <w:rFonts w:ascii="宋体" w:eastAsia="宋体" w:hint="eastAsia"/>
        </w:rPr>
        <w:t>图</w:t>
      </w:r>
      <w:r>
        <w:t>22</w:t>
      </w:r>
      <w:r>
        <w:rPr>
          <w:rFonts w:ascii="宋体" w:eastAsia="宋体" w:hint="eastAsia"/>
        </w:rPr>
        <w:t>）</w:t>
      </w:r>
      <w:r>
        <w:rPr>
          <w:rFonts w:ascii="宋体" w:eastAsia="宋体" w:hint="eastAsia"/>
        </w:rPr>
        <w:t>可以看出，相比较溶剂组，三种给药浓度的管腔结构都明显</w:t>
      </w:r>
      <w:r>
        <w:rPr>
          <w:rFonts w:ascii="宋体" w:eastAsia="宋体" w:hint="eastAsia"/>
        </w:rPr>
        <w:t>减少，而且随着</w:t>
      </w:r>
      <w:r>
        <w:t>BJ-B11</w:t>
      </w:r>
      <w:r>
        <w:rPr>
          <w:rFonts w:ascii="宋体" w:eastAsia="宋体" w:hint="eastAsia"/>
        </w:rPr>
        <w:t>给药浓度的增加而减少。顺铂组和生理盐水组相比，都有大</w:t>
      </w:r>
      <w:r>
        <w:rPr>
          <w:rFonts w:ascii="宋体" w:eastAsia="宋体" w:hint="eastAsia"/>
        </w:rPr>
        <w:t>量管腔结构出现。另一方面，在管腔内，三个</w:t>
      </w:r>
      <w:r>
        <w:t>BJ-B11</w:t>
      </w:r>
      <w:r>
        <w:rPr>
          <w:rFonts w:ascii="宋体" w:eastAsia="宋体" w:hint="eastAsia"/>
        </w:rPr>
        <w:t>给药组管腔内红细胞数也明显</w:t>
      </w:r>
      <w:r>
        <w:rPr>
          <w:rFonts w:ascii="宋体" w:eastAsia="宋体" w:hint="eastAsia"/>
        </w:rPr>
        <w:t>较溶剂组减少。这说明</w:t>
      </w:r>
      <w:r>
        <w:t>BJ-B11</w:t>
      </w:r>
      <w:r>
        <w:rPr>
          <w:rFonts w:ascii="宋体" w:eastAsia="宋体" w:hint="eastAsia"/>
        </w:rPr>
        <w:t>和</w:t>
      </w:r>
      <w:r>
        <w:t>AT533</w:t>
      </w:r>
      <w:r>
        <w:rPr>
          <w:rFonts w:ascii="宋体" w:eastAsia="宋体" w:hint="eastAsia"/>
        </w:rPr>
        <w:t>一样同样具有抑制肿瘤内血管新生的作用，</w:t>
      </w:r>
      <w:r>
        <w:t>BJ-B11</w:t>
      </w:r>
      <w:r>
        <w:rPr>
          <w:rFonts w:ascii="宋体" w:eastAsia="宋体" w:hint="eastAsia"/>
        </w:rPr>
        <w:t>作用后，肿瘤组织内血管新生明显减少，供血量明显下降。</w:t>
      </w:r>
    </w:p>
    <w:p w:rsidR="0018722C">
      <w:pPr>
        <w:topLinePunct/>
      </w:pPr>
      <w:r>
        <w:rPr>
          <w:rFonts w:ascii="宋体" w:eastAsia="宋体" w:hint="eastAsia"/>
        </w:rPr>
        <w:t>此外，值得注意的是，与另外三组组织切片相比较，</w:t>
      </w:r>
      <w:r>
        <w:t>BJ-B11</w:t>
      </w:r>
      <w:r>
        <w:rPr>
          <w:rFonts w:ascii="宋体" w:eastAsia="宋体" w:hint="eastAsia"/>
        </w:rPr>
        <w:t>作用后，在低倍镜下</w:t>
      </w:r>
      <w:r>
        <w:rPr>
          <w:rFonts w:ascii="宋体" w:eastAsia="宋体" w:hint="eastAsia"/>
        </w:rPr>
        <w:t>可见肿瘤组织中出现大量大小不等的空泡状空腔，和血管腔形态有很大差异，而且空</w:t>
      </w:r>
      <w:r>
        <w:rPr>
          <w:rFonts w:ascii="宋体" w:eastAsia="宋体" w:hint="eastAsia"/>
        </w:rPr>
        <w:t>泡状空腔随着</w:t>
      </w:r>
      <w:r>
        <w:t>BJ-B11</w:t>
      </w:r>
      <w:r>
        <w:rPr>
          <w:rFonts w:ascii="宋体" w:eastAsia="宋体" w:hint="eastAsia"/>
        </w:rPr>
        <w:t>剂量的增加而增多增大。高倍镜下可见零星分布这一些印戒状</w:t>
      </w:r>
      <w:r>
        <w:rPr>
          <w:rFonts w:ascii="宋体" w:eastAsia="宋体" w:hint="eastAsia"/>
        </w:rPr>
        <w:t>的细胞分布。这可能是</w:t>
      </w:r>
      <w:r>
        <w:t>BJ-B11</w:t>
      </w:r>
      <w:r>
        <w:rPr>
          <w:rFonts w:ascii="宋体" w:eastAsia="宋体" w:hint="eastAsia"/>
        </w:rPr>
        <w:t>会导致肿瘤细胞内发生能量代谢紊乱，出现轻度的脂</w:t>
      </w:r>
      <w:r>
        <w:rPr>
          <w:rFonts w:ascii="宋体" w:eastAsia="宋体" w:hint="eastAsia"/>
        </w:rPr>
        <w:t>肪变性。</w:t>
      </w:r>
    </w:p>
    <w:p w:rsidR="0018722C">
      <w:pPr>
        <w:pStyle w:val="Heading3"/>
        <w:topLinePunct/>
        <w:ind w:left="200" w:hangingChars="200" w:hanging="200"/>
      </w:pPr>
      <w:bookmarkStart w:id="145030" w:name="_Toc686145030"/>
      <w:bookmarkStart w:name="3.3.3 BJ-B11 对乳腺癌移植瘤的 HIF-1α/VEGF 信号通路相关" w:id="107"/>
      <w:bookmarkEnd w:id="107"/>
      <w:r/>
      <w:bookmarkStart w:name="_bookmark36" w:id="108"/>
      <w:bookmarkEnd w:id="108"/>
      <w:r/>
      <w:r>
        <w:t>3.3.3</w:t>
      </w:r>
      <w:r>
        <w:t xml:space="preserve"> </w:t>
      </w:r>
      <w:r>
        <w:t>BJ-B11</w:t>
      </w:r>
      <w:r/>
      <w:r>
        <w:t>对乳腺癌移植瘤的</w:t>
      </w:r>
      <w:r>
        <w:t>HIF-1α</w:t>
      </w:r>
      <w:r>
        <w:t>/</w:t>
      </w:r>
      <w:r>
        <w:t>VEGF</w:t>
      </w:r>
      <w:r/>
      <w:r>
        <w:t>信号通路相关蛋</w:t>
      </w:r>
      <w:r>
        <w:t>白表达的作用</w:t>
      </w:r>
      <w:bookmarkEnd w:id="145030"/>
    </w:p>
    <w:p w:rsidR="0018722C">
      <w:pPr>
        <w:topLinePunct/>
      </w:pPr>
      <w:r>
        <w:rPr>
          <w:rFonts w:ascii="宋体" w:hAnsi="宋体" w:eastAsia="宋体" w:hint="eastAsia"/>
        </w:rPr>
        <w:t>前面研究已经确定了</w:t>
      </w:r>
      <w:r>
        <w:t>BJ-B11</w:t>
      </w:r>
      <w:r>
        <w:rPr>
          <w:rFonts w:ascii="宋体" w:hAnsi="宋体" w:eastAsia="宋体" w:hint="eastAsia"/>
        </w:rPr>
        <w:t>可以抑制乳腺癌中的血管新生，为确定其作用机制，</w:t>
      </w:r>
      <w:r>
        <w:rPr>
          <w:rFonts w:ascii="宋体" w:hAnsi="宋体" w:eastAsia="宋体" w:hint="eastAsia"/>
        </w:rPr>
        <w:t>通过</w:t>
      </w:r>
      <w:r>
        <w:t>Western </w:t>
      </w:r>
      <w:r>
        <w:t>Blot</w:t>
      </w:r>
      <w:r>
        <w:rPr>
          <w:rFonts w:ascii="宋体" w:hAnsi="宋体" w:eastAsia="宋体" w:hint="eastAsia"/>
        </w:rPr>
        <w:t>检测了</w:t>
      </w:r>
      <w:r>
        <w:t>HIF-1α</w:t>
      </w:r>
      <w:r>
        <w:rPr>
          <w:rFonts w:ascii="宋体" w:hAnsi="宋体" w:eastAsia="宋体" w:hint="eastAsia"/>
        </w:rPr>
        <w:t>和</w:t>
      </w:r>
      <w:r>
        <w:t>Hsp90</w:t>
      </w:r>
      <w:r>
        <w:rPr>
          <w:rFonts w:ascii="宋体" w:hAnsi="宋体" w:eastAsia="宋体" w:hint="eastAsia"/>
        </w:rPr>
        <w:t>的表达。以</w:t>
      </w:r>
      <w:r>
        <w:t>GAPDH</w:t>
      </w:r>
      <w:r>
        <w:rPr>
          <w:rFonts w:ascii="宋体" w:hAnsi="宋体" w:eastAsia="宋体" w:hint="eastAsia"/>
        </w:rPr>
        <w:t>作为内参。</w:t>
      </w:r>
    </w:p>
    <w:p w:rsidR="0018722C">
      <w:pPr>
        <w:topLinePunct/>
      </w:pPr>
      <w:r>
        <w:rPr>
          <w:rFonts w:ascii="宋体" w:hAnsi="宋体" w:eastAsia="宋体" w:hint="eastAsia"/>
        </w:rPr>
        <w:t>从结果</w:t>
      </w:r>
      <w:r>
        <w:rPr>
          <w:rFonts w:ascii="宋体" w:hAnsi="宋体" w:eastAsia="宋体" w:hint="eastAsia"/>
        </w:rPr>
        <w:t>（</w:t>
      </w:r>
      <w:r>
        <w:rPr>
          <w:rFonts w:ascii="宋体" w:hAnsi="宋体" w:eastAsia="宋体" w:hint="eastAsia"/>
        </w:rPr>
        <w:t>图</w:t>
      </w:r>
      <w:r>
        <w:t>23</w:t>
      </w:r>
      <w:r>
        <w:rPr>
          <w:rFonts w:ascii="宋体" w:hAnsi="宋体" w:eastAsia="宋体" w:hint="eastAsia"/>
        </w:rPr>
        <w:t>）</w:t>
      </w:r>
      <w:r>
        <w:rPr>
          <w:rFonts w:ascii="宋体" w:hAnsi="宋体" w:eastAsia="宋体" w:hint="eastAsia"/>
        </w:rPr>
        <w:t>可见，</w:t>
      </w:r>
      <w:r>
        <w:t>BJ-B11</w:t>
      </w:r>
      <w:r>
        <w:rPr>
          <w:rFonts w:ascii="宋体" w:hAnsi="宋体" w:eastAsia="宋体" w:hint="eastAsia"/>
        </w:rPr>
        <w:t>处理组，尤其是高剂量组，</w:t>
      </w:r>
      <w:r>
        <w:t>HIF-1α</w:t>
      </w:r>
      <w:r>
        <w:rPr>
          <w:rFonts w:ascii="宋体" w:hAnsi="宋体" w:eastAsia="宋体" w:hint="eastAsia"/>
        </w:rPr>
        <w:t>的表达量明显</w:t>
      </w:r>
      <w:r>
        <w:rPr>
          <w:rFonts w:ascii="宋体" w:hAnsi="宋体" w:eastAsia="宋体" w:hint="eastAsia"/>
        </w:rPr>
        <w:t>下降，而</w:t>
      </w:r>
      <w:r>
        <w:t>Hsp90</w:t>
      </w:r>
      <w:r>
        <w:rPr>
          <w:rFonts w:ascii="宋体" w:hAnsi="宋体" w:eastAsia="宋体" w:hint="eastAsia"/>
        </w:rPr>
        <w:t>表达量没有明显变化。这说明</w:t>
      </w:r>
      <w:r>
        <w:t>BJ-B11</w:t>
      </w:r>
      <w:r>
        <w:rPr>
          <w:rFonts w:ascii="宋体" w:hAnsi="宋体" w:eastAsia="宋体" w:hint="eastAsia"/>
        </w:rPr>
        <w:t>可通过</w:t>
      </w:r>
      <w:r>
        <w:t>HIF-1α</w:t>
      </w:r>
      <w:r>
        <w:t>/</w:t>
      </w:r>
      <w:r>
        <w:t xml:space="preserve">VEGF</w:t>
      </w:r>
      <w:r>
        <w:rPr>
          <w:rFonts w:ascii="宋体" w:hAnsi="宋体" w:eastAsia="宋体" w:hint="eastAsia"/>
        </w:rPr>
        <w:t>信号通路</w:t>
      </w:r>
      <w:r>
        <w:rPr>
          <w:rFonts w:ascii="宋体" w:hAnsi="宋体" w:eastAsia="宋体" w:hint="eastAsia"/>
        </w:rPr>
        <w:t>对乳腺癌的生长发挥抑制作用。此外，检测</w:t>
      </w:r>
      <w:r>
        <w:t>PARP</w:t>
      </w:r>
      <w:r>
        <w:rPr>
          <w:rFonts w:ascii="宋体" w:hAnsi="宋体" w:eastAsia="宋体" w:hint="eastAsia"/>
        </w:rPr>
        <w:t>的表达也发现了类似</w:t>
      </w:r>
      <w:r>
        <w:t>AT533</w:t>
      </w:r>
      <w:r>
        <w:rPr>
          <w:rFonts w:ascii="宋体" w:hAnsi="宋体" w:eastAsia="宋体" w:hint="eastAsia"/>
        </w:rPr>
        <w:t>的改变，</w:t>
      </w:r>
      <w:r>
        <w:rPr>
          <w:rFonts w:ascii="宋体" w:hAnsi="宋体" w:eastAsia="宋体" w:hint="eastAsia"/>
        </w:rPr>
        <w:t>给药组的</w:t>
      </w:r>
      <w:r>
        <w:t>PARP</w:t>
      </w:r>
      <w:r>
        <w:rPr>
          <w:rFonts w:ascii="宋体" w:hAnsi="宋体" w:eastAsia="宋体" w:hint="eastAsia"/>
        </w:rPr>
        <w:t>表达都发生了明显下调。</w:t>
      </w:r>
    </w:p>
    <w:p w:rsidR="0018722C">
      <w:pPr>
        <w:pStyle w:val="aff7"/>
        <w:topLinePunct/>
      </w:pPr>
      <w:r>
        <w:rPr>
          <w:rFonts w:ascii="宋体"/>
          <w:sz w:val="20"/>
        </w:rPr>
        <w:drawing>
          <wp:inline distT="0" distB="0" distL="0" distR="0">
            <wp:extent cx="4988500" cy="2745963"/>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33" cstate="print"/>
                    <a:stretch>
                      <a:fillRect/>
                    </a:stretch>
                  </pic:blipFill>
                  <pic:spPr>
                    <a:xfrm>
                      <a:off x="0" y="0"/>
                      <a:ext cx="5264146" cy="2897695"/>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hAnsi="宋体" w:eastAsia="宋体" w:cs="Times New Roman" w:hint="eastAsia"/>
          <w:b/>
        </w:rPr>
        <w:t/>
      </w:r>
      <w:r>
        <w:rPr>
          <w:rFonts w:cstheme="minorBidi" w:hAnsiTheme="minorHAnsi" w:eastAsiaTheme="minorHAnsi" w:asciiTheme="minorHAnsi" w:ascii="宋体" w:hAnsi="宋体" w:eastAsia="宋体" w:cs="Times New Roman" w:hint="eastAsia"/>
          <w:b/>
        </w:rPr>
        <w:t>图</w:t>
      </w:r>
      <w:r>
        <w:rPr>
          <w:rFonts w:cstheme="minorBidi" w:hAnsiTheme="minorHAnsi" w:eastAsiaTheme="minorHAnsi" w:asciiTheme="minorHAnsi" w:ascii="Times New Roman" w:hAnsi="Times New Roman" w:eastAsia="Times New Roman" w:cs="Times New Roman"/>
          <w:b/>
        </w:rPr>
        <w:t>23</w:t>
      </w:r>
      <w:r w:rsidRPr="00000000">
        <w:rPr>
          <w:rFonts w:cstheme="minorBidi" w:hAnsiTheme="minorHAnsi" w:eastAsiaTheme="minorHAnsi" w:asciiTheme="minorHAnsi" w:ascii="Times New Roman" w:hAnsi="Times New Roman" w:eastAsia="Times New Roman" w:cs="Times New Roman"/>
          <w:b/>
        </w:rPr>
        <w:tab/>
      </w:r>
      <w:r>
        <w:rPr>
          <w:rFonts w:cstheme="minorBidi" w:hAnsiTheme="minorHAnsi" w:eastAsiaTheme="minorHAnsi" w:asciiTheme="minorHAnsi" w:ascii="Times New Roman" w:hAnsi="Times New Roman" w:eastAsia="Times New Roman" w:cs="Times New Roman"/>
          <w:b/>
        </w:rPr>
        <w:t>BJ-B11</w:t>
      </w:r>
      <w:r>
        <w:rPr>
          <w:b/>
          <w:rFonts w:ascii="宋体" w:hAnsi="宋体" w:eastAsia="宋体" w:hint="eastAsia" w:cstheme="minorBidi" w:cs="Times New Roman"/>
        </w:rPr>
        <w:t>对乳腺癌移植瘤的</w:t>
      </w:r>
      <w:r>
        <w:rPr>
          <w:rFonts w:cstheme="minorBidi" w:hAnsiTheme="minorHAnsi" w:eastAsiaTheme="minorHAnsi" w:asciiTheme="minorHAnsi" w:ascii="Times New Roman" w:hAnsi="Times New Roman" w:eastAsia="Times New Roman" w:cs="Times New Roman"/>
          <w:b/>
        </w:rPr>
        <w:t>HIF-1α</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VEGF</w:t>
      </w:r>
      <w:r>
        <w:rPr>
          <w:b/>
          <w:rFonts w:ascii="宋体" w:hAnsi="宋体" w:eastAsia="宋体" w:hint="eastAsia" w:cstheme="minorBidi" w:cs="Times New Roman"/>
        </w:rPr>
        <w:t>信号通路相关蛋白表</w:t>
      </w:r>
      <w:r>
        <w:rPr>
          <w:b/>
          <w:rFonts w:ascii="宋体" w:hAnsi="宋体" w:eastAsia="宋体" w:hint="eastAsia" w:cstheme="minorBidi" w:cs="Times New Roman"/>
        </w:rPr>
        <w:t>达的作用</w:t>
      </w:r>
      <w:r>
        <w:rPr>
          <w:rFonts w:cstheme="minorBidi" w:hAnsiTheme="minorHAnsi" w:eastAsiaTheme="minorHAnsi" w:asciiTheme="minorHAnsi" w:ascii="Times New Roman" w:hAnsi="Times New Roman" w:eastAsia="Times New Roman" w:cs="Times New Roman"/>
          <w:b/>
        </w:rPr>
        <w:t>Figu</w:t>
      </w:r>
      <w:r>
        <w:rPr>
          <w:rFonts w:cstheme="minorBidi" w:hAnsiTheme="minorHAnsi" w:eastAsiaTheme="minorHAnsi" w:asciiTheme="minorHAnsi" w:ascii="Times New Roman" w:hAnsi="Times New Roman" w:eastAsia="Times New Roman" w:cs="Times New Roman"/>
          <w:b/>
        </w:rPr>
        <w:t>re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23</w:t>
      </w:r>
      <w:r w:rsidRPr="00000000">
        <w:rPr>
          <w:rFonts w:cstheme="minorBidi" w:hAnsiTheme="minorHAnsi" w:eastAsiaTheme="minorHAnsi" w:asciiTheme="minorHAnsi" w:ascii="Times New Roman" w:hAnsi="Times New Roman" w:eastAsia="Times New Roman" w:cs="Times New Roman"/>
          <w:b/>
        </w:rPr>
        <w:tab/>
      </w:r>
      <w:r>
        <w:t>Influences of </w:t>
      </w:r>
      <w:r>
        <w:rPr>
          <w:rFonts w:cstheme="minorBidi" w:hAnsiTheme="minorHAnsi" w:eastAsiaTheme="minorHAnsi" w:asciiTheme="minorHAnsi" w:ascii="Times New Roman" w:hAnsi="Times New Roman" w:eastAsia="Times New Roman" w:cs="Times New Roman"/>
          <w:b/>
        </w:rPr>
        <w:t>BJ-B11 </w:t>
      </w:r>
      <w:r>
        <w:rPr>
          <w:rFonts w:cstheme="minorBidi" w:hAnsiTheme="minorHAnsi" w:eastAsiaTheme="minorHAnsi" w:asciiTheme="minorHAnsi" w:ascii="Times New Roman" w:hAnsi="Times New Roman" w:eastAsia="Times New Roman" w:cs="Times New Roman"/>
          <w:b/>
        </w:rPr>
        <w:t>on HIF-1α</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VEGF signaling</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pathways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related proteins </w:t>
      </w:r>
      <w:r>
        <w:rPr>
          <w:rFonts w:cstheme="minorBidi" w:hAnsiTheme="minorHAnsi" w:eastAsiaTheme="minorHAnsi" w:asciiTheme="minorHAnsi" w:ascii="Times New Roman" w:hAnsi="Times New Roman" w:eastAsia="Times New Roman" w:cs="Times New Roman"/>
          <w:b/>
          <w:i/>
        </w:rPr>
        <w:t>in</w:t>
      </w:r>
      <w:r>
        <w:rPr>
          <w:rFonts w:cstheme="minorBidi" w:hAnsiTheme="minorHAnsi" w:eastAsiaTheme="minorHAnsi" w:asciiTheme="minorHAnsi" w:ascii="Times New Roman" w:hAnsi="Times New Roman" w:eastAsia="Times New Roman" w:cs="Times New Roman"/>
          <w:b/>
          <w:i/>
        </w:rPr>
        <w:t> </w:t>
      </w:r>
      <w:r>
        <w:rPr>
          <w:rFonts w:cstheme="minorBidi" w:hAnsiTheme="minorHAnsi" w:eastAsiaTheme="minorHAnsi" w:asciiTheme="minorHAnsi" w:ascii="Times New Roman" w:hAnsi="Times New Roman" w:eastAsia="Times New Roman" w:cs="Times New Roman"/>
          <w:b/>
          <w:i/>
        </w:rPr>
        <w:t>vivo</w:t>
      </w:r>
    </w:p>
    <w:p w:rsidR="0018722C">
      <w:pPr>
        <w:pStyle w:val="Heading1"/>
        <w:topLinePunct/>
      </w:pPr>
      <w:bookmarkStart w:id="145031" w:name="_Toc686145031"/>
      <w:bookmarkStart w:name="第四章 讨论 " w:id="109"/>
      <w:bookmarkEnd w:id="109"/>
      <w:r/>
      <w:bookmarkStart w:name="_bookmark37" w:id="110"/>
      <w:bookmarkEnd w:id="110"/>
      <w:r/>
      <w:r>
        <w:t>第四章</w:t>
      </w:r>
      <w:r>
        <w:t xml:space="preserve">  </w:t>
      </w:r>
      <w:r w:rsidR="001852F3">
        <w:t>讨论</w:t>
      </w:r>
      <w:bookmarkEnd w:id="145031"/>
    </w:p>
    <w:p w:rsidR="0018722C">
      <w:pPr>
        <w:topLinePunct/>
      </w:pPr>
      <w:r>
        <w:rPr>
          <w:rFonts w:ascii="宋体" w:eastAsia="宋体" w:hint="eastAsia"/>
        </w:rPr>
        <w:t>本研究本课题组前期研究</w:t>
      </w:r>
      <w:r>
        <w:rPr>
          <w:vertAlign w:val="superscript"/>
          /&gt;
        </w:rPr>
        <w:t>[</w:t>
      </w:r>
      <w:r>
        <w:rPr>
          <w:vertAlign w:val="superscript"/>
          /&gt;
        </w:rPr>
        <w:t xml:space="preserve">60</w:t>
      </w:r>
      <w:r>
        <w:rPr>
          <w:vertAlign w:val="superscript"/>
          /&gt;
        </w:rPr>
        <w:t>]</w:t>
      </w:r>
      <w:r>
        <w:rPr>
          <w:rFonts w:ascii="宋体" w:eastAsia="宋体" w:hint="eastAsia"/>
        </w:rPr>
        <w:t>的基础上，主要通过研究</w:t>
      </w:r>
      <w:r>
        <w:t>3</w:t>
      </w:r>
      <w:r>
        <w:rPr>
          <w:rFonts w:ascii="宋体" w:eastAsia="宋体" w:hint="eastAsia"/>
        </w:rPr>
        <w:t>种</w:t>
      </w:r>
      <w:r>
        <w:t>Hsp90</w:t>
      </w:r>
      <w:r>
        <w:rPr>
          <w:rFonts w:ascii="宋体" w:eastAsia="宋体" w:hint="eastAsia"/>
        </w:rPr>
        <w:t>抑制剂在</w:t>
      </w:r>
      <w:r>
        <w:t>BABL</w:t>
      </w:r>
      <w:r>
        <w:t>/</w:t>
      </w:r>
      <w:r>
        <w:t>c</w:t>
      </w:r>
    </w:p>
    <w:p w:rsidR="0018722C">
      <w:pPr>
        <w:topLinePunct/>
      </w:pPr>
      <w:r>
        <w:rPr>
          <w:rFonts w:ascii="宋体" w:eastAsia="宋体" w:hint="eastAsia"/>
        </w:rPr>
        <w:t>裸鼠体内对</w:t>
      </w:r>
      <w:r>
        <w:t>MDA-MB-231</w:t>
      </w:r>
      <w:r>
        <w:rPr>
          <w:rFonts w:ascii="宋体" w:eastAsia="宋体" w:hint="eastAsia"/>
        </w:rPr>
        <w:t>乳腺癌细胞移植瘤生长的抑制作用。</w:t>
      </w:r>
    </w:p>
    <w:p w:rsidR="0018722C">
      <w:pPr>
        <w:topLinePunct/>
      </w:pPr>
      <w:r>
        <w:rPr>
          <w:rFonts w:ascii="宋体" w:hAnsi="宋体" w:eastAsia="宋体" w:hint="eastAsia"/>
        </w:rPr>
        <w:t>其中</w:t>
      </w:r>
      <w:r>
        <w:t>AT533</w:t>
      </w:r>
      <w:r>
        <w:rPr>
          <w:rFonts w:ascii="宋体" w:hAnsi="宋体" w:eastAsia="宋体" w:hint="eastAsia"/>
        </w:rPr>
        <w:t>可以对肿瘤生长具有明显的抑制作用。一方面，经注射</w:t>
      </w:r>
      <w:r>
        <w:t>AT533</w:t>
      </w:r>
      <w:r>
        <w:rPr>
          <w:rFonts w:ascii="宋体" w:hAnsi="宋体" w:eastAsia="宋体" w:hint="eastAsia"/>
        </w:rPr>
        <w:t>之后</w:t>
      </w:r>
      <w:r>
        <w:rPr>
          <w:rFonts w:ascii="宋体" w:hAnsi="宋体" w:eastAsia="宋体" w:hint="eastAsia"/>
        </w:rPr>
        <w:t>的裸鼠肿瘤生长速度明显降低，处死后分离出来的肿瘤质量也明显低于对照组。另一</w:t>
      </w:r>
      <w:r>
        <w:rPr>
          <w:rFonts w:ascii="宋体" w:hAnsi="宋体" w:eastAsia="宋体" w:hint="eastAsia"/>
        </w:rPr>
        <w:t>方面，镜下观察发现，给药组的裸鼠肿瘤组织中，血管数量明显下降，血管内的红细</w:t>
      </w:r>
      <w:r>
        <w:rPr>
          <w:rFonts w:ascii="宋体" w:hAnsi="宋体" w:eastAsia="宋体" w:hint="eastAsia"/>
        </w:rPr>
        <w:t>胞数目也明显下降，管腔横截面积减小。同时，经</w:t>
      </w:r>
      <w:r>
        <w:t>Western </w:t>
      </w:r>
      <w:r>
        <w:t>Blot</w:t>
      </w:r>
      <w:r>
        <w:rPr>
          <w:rFonts w:ascii="宋体" w:hAnsi="宋体" w:eastAsia="宋体" w:hint="eastAsia"/>
        </w:rPr>
        <w:t>检测还发现，</w:t>
      </w:r>
      <w:r>
        <w:t>AT533</w:t>
      </w:r>
      <w:r>
        <w:rPr>
          <w:rFonts w:ascii="宋体" w:hAnsi="宋体" w:eastAsia="宋体" w:hint="eastAsia"/>
        </w:rPr>
        <w:t>通过对</w:t>
      </w:r>
      <w:r>
        <w:t>HIF-1α</w:t>
      </w:r>
      <w:r>
        <w:t>/</w:t>
      </w:r>
      <w:r>
        <w:t>VEGF</w:t>
      </w:r>
      <w:r/>
      <w:r>
        <w:rPr>
          <w:rFonts w:ascii="宋体" w:hAnsi="宋体" w:eastAsia="宋体" w:hint="eastAsia"/>
        </w:rPr>
        <w:t>信号通路的进行抑制，从而对肿瘤细胞的增殖以及肿瘤内血管</w:t>
      </w:r>
      <w:r>
        <w:rPr>
          <w:rFonts w:ascii="宋体" w:hAnsi="宋体" w:eastAsia="宋体" w:hint="eastAsia"/>
        </w:rPr>
        <w:t>新生发挥了抑制作用。活性评价筛选也发现化合物</w:t>
      </w:r>
      <w:r>
        <w:t>AT533</w:t>
      </w:r>
      <w:r>
        <w:rPr>
          <w:rFonts w:ascii="宋体" w:hAnsi="宋体" w:eastAsia="宋体" w:hint="eastAsia"/>
        </w:rPr>
        <w:t>能与</w:t>
      </w:r>
      <w:r>
        <w:t>Hsp90</w:t>
      </w:r>
      <w:r>
        <w:rPr>
          <w:rFonts w:ascii="宋体" w:hAnsi="宋体" w:eastAsia="宋体" w:hint="eastAsia"/>
        </w:rPr>
        <w:t>的</w:t>
      </w:r>
      <w:r>
        <w:t>ATP-</w:t>
      </w:r>
      <w:r>
        <w:rPr>
          <w:rFonts w:ascii="宋体" w:hAnsi="宋体" w:eastAsia="宋体" w:hint="eastAsia"/>
        </w:rPr>
        <w:t>结合活</w:t>
      </w:r>
      <w:r>
        <w:rPr>
          <w:rFonts w:ascii="宋体" w:hAnsi="宋体" w:eastAsia="宋体" w:hint="eastAsia"/>
        </w:rPr>
        <w:t>性口袋结合，具有很好的</w:t>
      </w:r>
      <w:r>
        <w:t>Hsp90</w:t>
      </w:r>
      <w:r>
        <w:rPr>
          <w:rFonts w:ascii="宋体" w:hAnsi="宋体" w:eastAsia="宋体" w:hint="eastAsia"/>
        </w:rPr>
        <w:t>抑制活性。</w:t>
      </w:r>
    </w:p>
    <w:p w:rsidR="0018722C">
      <w:pPr>
        <w:topLinePunct/>
      </w:pPr>
      <w:r>
        <w:rPr>
          <w:rFonts w:ascii="宋体" w:hAnsi="宋体" w:eastAsia="宋体" w:hint="eastAsia"/>
        </w:rPr>
        <w:t>作为细胞中重要的分子伴侣，</w:t>
      </w:r>
      <w:r>
        <w:t>Hsp90</w:t>
      </w:r>
      <w:r>
        <w:rPr>
          <w:rFonts w:ascii="宋体" w:hAnsi="宋体" w:eastAsia="宋体" w:hint="eastAsia"/>
        </w:rPr>
        <w:t>可以促进蛋白质分解、重折叠以及复性错误</w:t>
      </w:r>
      <w:r>
        <w:rPr>
          <w:rFonts w:ascii="宋体" w:hAnsi="宋体" w:eastAsia="宋体" w:hint="eastAsia"/>
        </w:rPr>
        <w:t>折叠，从而达到促使新生的多肽折叠</w:t>
      </w:r>
      <w:r>
        <w:rPr>
          <w:rFonts w:ascii="宋体" w:hAnsi="宋体" w:eastAsia="宋体" w:hint="eastAsia"/>
        </w:rPr>
        <w:t>成天</w:t>
      </w:r>
      <w:r>
        <w:rPr>
          <w:rFonts w:ascii="宋体" w:hAnsi="宋体" w:eastAsia="宋体" w:hint="eastAsia"/>
        </w:rPr>
        <w:t>然结构的作用。缺氧是诱发细胞内</w:t>
      </w:r>
      <w:r>
        <w:t>Hsp90</w:t>
      </w:r>
      <w:r>
        <w:rPr>
          <w:rFonts w:ascii="宋体" w:hAnsi="宋体" w:eastAsia="宋体" w:hint="eastAsia"/>
        </w:rPr>
        <w:t>表</w:t>
      </w:r>
      <w:r>
        <w:rPr>
          <w:rFonts w:ascii="宋体" w:hAnsi="宋体" w:eastAsia="宋体" w:hint="eastAsia"/>
        </w:rPr>
        <w:t>达加强的刺激因素之一，</w:t>
      </w:r>
      <w:r>
        <w:t>H</w:t>
      </w:r>
      <w:r>
        <w:t>I</w:t>
      </w:r>
      <w:r>
        <w:t>F</w:t>
      </w:r>
      <w:r>
        <w:t>-</w:t>
      </w:r>
      <w:r>
        <w:t>1</w:t>
      </w:r>
      <w:r>
        <w:t>α</w:t>
      </w:r>
      <w:r>
        <w:rPr>
          <w:rFonts w:ascii="宋体" w:hAnsi="宋体" w:eastAsia="宋体" w:hint="eastAsia"/>
        </w:rPr>
        <w:t>可作为</w:t>
      </w:r>
      <w:r>
        <w:t>Hsp90</w:t>
      </w:r>
      <w:r>
        <w:rPr>
          <w:rFonts w:ascii="宋体" w:hAnsi="宋体" w:eastAsia="宋体" w:hint="eastAsia"/>
        </w:rPr>
        <w:t>的底物，在</w:t>
      </w:r>
      <w:r>
        <w:t>Hsp90</w:t>
      </w:r>
      <w:r>
        <w:rPr>
          <w:rFonts w:ascii="宋体" w:hAnsi="宋体" w:eastAsia="宋体" w:hint="eastAsia"/>
        </w:rPr>
        <w:t>作用下稳定性增加</w:t>
      </w:r>
      <w:r>
        <w:rPr>
          <w:vertAlign w:val="superscript"/>
          /&gt;
        </w:rPr>
        <w:t>[</w:t>
      </w:r>
      <w:r>
        <w:rPr>
          <w:vertAlign w:val="superscript"/>
          /&gt;
        </w:rPr>
        <w:t>40</w:t>
      </w:r>
      <w:r>
        <w:rPr>
          <w:vertAlign w:val="superscript"/>
          /&gt;
        </w:rPr>
        <w:t>]</w:t>
      </w:r>
      <w:r>
        <w:rPr>
          <w:rFonts w:ascii="宋体" w:hAnsi="宋体" w:eastAsia="宋体" w:hint="eastAsia"/>
        </w:rPr>
        <w:t>，从而促进血管新生并诱导对缺氧的适应。值得注意的是，</w:t>
      </w:r>
      <w:r>
        <w:t>HIF</w:t>
      </w:r>
      <w:r>
        <w:rPr>
          <w:rFonts w:ascii="宋体" w:hAnsi="宋体" w:eastAsia="宋体" w:hint="eastAsia"/>
        </w:rPr>
        <w:t>的活性还受到其他非氧依赖的调控</w:t>
      </w:r>
      <w:r>
        <w:rPr>
          <w:vertAlign w:val="superscript"/>
          /&gt;
        </w:rPr>
        <w:t>[</w:t>
      </w:r>
      <w:r>
        <w:rPr>
          <w:vertAlign w:val="superscript"/>
          /&gt;
        </w:rPr>
        <w:t xml:space="preserve">61</w:t>
      </w:r>
      <w:r>
        <w:rPr>
          <w:vertAlign w:val="superscript"/>
          /&gt;
        </w:rPr>
        <w:t>]</w:t>
      </w:r>
      <w:r>
        <w:rPr>
          <w:rFonts w:ascii="宋体" w:hAnsi="宋体" w:eastAsia="宋体" w:hint="eastAsia"/>
        </w:rPr>
        <w:t>。对于肿瘤内缺氧，</w:t>
      </w:r>
      <w:r>
        <w:t>HIF-1</w:t>
      </w:r>
      <w:r>
        <w:rPr>
          <w:rFonts w:ascii="宋体" w:hAnsi="宋体" w:eastAsia="宋体" w:hint="eastAsia"/>
        </w:rPr>
        <w:t>过表达可以是由于遗传学改变引起的上游信</w:t>
      </w:r>
      <w:r>
        <w:rPr>
          <w:rFonts w:ascii="宋体" w:hAnsi="宋体" w:eastAsia="宋体" w:hint="eastAsia"/>
        </w:rPr>
        <w:t>号通路的改变</w:t>
      </w:r>
      <w:r>
        <w:rPr>
          <w:vertAlign w:val="superscript"/>
          /&gt;
        </w:rPr>
        <w:t>[</w:t>
      </w:r>
      <w:r>
        <w:rPr>
          <w:vertAlign w:val="superscript"/>
          /&gt;
        </w:rPr>
        <w:t>62</w:t>
      </w:r>
      <w:r>
        <w:rPr>
          <w:vertAlign w:val="superscript"/>
          /&gt;
        </w:rPr>
        <w:t>]</w:t>
      </w:r>
      <w:r>
        <w:rPr>
          <w:rFonts w:ascii="宋体" w:hAnsi="宋体" w:eastAsia="宋体" w:hint="eastAsia"/>
        </w:rPr>
        <w:t>。如磷脂酰肌醇</w:t>
      </w:r>
      <w:r>
        <w:t>-</w:t>
      </w:r>
      <w:r>
        <w:t>3</w:t>
      </w:r>
      <w:r>
        <w:t>-</w:t>
      </w:r>
      <w:r>
        <w:rPr>
          <w:rFonts w:ascii="宋体" w:hAnsi="宋体" w:eastAsia="宋体" w:hint="eastAsia"/>
        </w:rPr>
        <w:t>激酶</w:t>
      </w:r>
      <w:r>
        <w:rPr>
          <w:rFonts w:ascii="宋体" w:hAnsi="宋体" w:eastAsia="宋体" w:hint="eastAsia"/>
        </w:rPr>
        <w:t>（</w:t>
      </w:r>
      <w:r>
        <w:rPr>
          <w:spacing w:val="1"/>
          <w:w w:val="99"/>
        </w:rPr>
        <w:t>P</w:t>
      </w:r>
      <w:r>
        <w:rPr>
          <w:spacing w:val="-2"/>
          <w:w w:val="99"/>
        </w:rPr>
        <w:t>I</w:t>
      </w:r>
      <w:r>
        <w:rPr>
          <w:w w:val="99"/>
        </w:rPr>
        <w:t>3</w:t>
      </w:r>
      <w:r>
        <w:rPr>
          <w:spacing w:val="0"/>
          <w:w w:val="99"/>
        </w:rPr>
        <w:t>K</w:t>
      </w:r>
      <w:r>
        <w:rPr>
          <w:rFonts w:ascii="宋体" w:hAnsi="宋体" w:eastAsia="宋体" w:hint="eastAsia"/>
        </w:rPr>
        <w:t>）</w:t>
      </w:r>
      <w:r>
        <w:rPr>
          <w:vertAlign w:val="superscript"/>
          /&gt;
        </w:rPr>
        <w:t>[</w:t>
      </w:r>
      <w:r>
        <w:rPr>
          <w:vertAlign w:val="superscript"/>
          /&gt;
        </w:rPr>
        <w:t>63</w:t>
      </w:r>
      <w:r>
        <w:rPr>
          <w:vertAlign w:val="superscript"/>
          /&gt;
        </w:rPr>
        <w:t>]</w:t>
      </w:r>
      <w:r>
        <w:rPr>
          <w:rFonts w:ascii="宋体" w:hAnsi="宋体" w:eastAsia="宋体" w:hint="eastAsia"/>
        </w:rPr>
        <w:t>、促分裂原活化蛋白激酶</w:t>
      </w:r>
      <w:r>
        <w:rPr>
          <w:rFonts w:ascii="宋体" w:hAnsi="宋体" w:eastAsia="宋体" w:hint="eastAsia"/>
        </w:rPr>
        <w:t>（</w:t>
      </w:r>
      <w:r>
        <w:rPr>
          <w:w w:val="99"/>
        </w:rPr>
        <w:t>MAP</w:t>
      </w:r>
      <w:r>
        <w:rPr>
          <w:spacing w:val="0"/>
          <w:w w:val="99"/>
        </w:rPr>
        <w:t>K</w:t>
      </w:r>
      <w:r>
        <w:rPr>
          <w:rFonts w:ascii="宋体" w:hAnsi="宋体" w:eastAsia="宋体" w:hint="eastAsia"/>
        </w:rPr>
        <w:t>）</w:t>
      </w:r>
    </w:p>
    <w:p w:rsidR="0018722C">
      <w:pPr>
        <w:topLinePunct/>
      </w:pPr>
      <w:r>
        <w:t>[</w:t>
      </w:r>
      <w:r>
        <w:t xml:space="preserve">64</w:t>
      </w:r>
      <w:r>
        <w:t>]</w:t>
      </w:r>
      <w:r>
        <w:rPr>
          <w:rFonts w:ascii="宋体" w:hAnsi="宋体" w:eastAsia="宋体" w:hint="eastAsia"/>
        </w:rPr>
        <w:t>通路、哺乳动物类雷帕霉素靶蛋白</w:t>
      </w:r>
      <w:r>
        <w:rPr>
          <w:rFonts w:ascii="宋体" w:hAnsi="宋体" w:eastAsia="宋体" w:hint="eastAsia"/>
        </w:rPr>
        <w:t>（</w:t>
      </w:r>
      <w:r>
        <w:t>mTOR</w:t>
      </w:r>
      <w:r>
        <w:rPr>
          <w:rFonts w:ascii="宋体" w:hAnsi="宋体" w:eastAsia="宋体" w:hint="eastAsia"/>
        </w:rPr>
        <w:t>）</w:t>
      </w:r>
      <w:r>
        <w:rPr>
          <w:rFonts w:ascii="宋体" w:hAnsi="宋体" w:eastAsia="宋体" w:hint="eastAsia"/>
        </w:rPr>
        <w:t>通路。它们激活</w:t>
      </w:r>
      <w:r>
        <w:t>mTOR</w:t>
      </w:r>
      <w:r>
        <w:rPr>
          <w:rFonts w:ascii="宋体" w:hAnsi="宋体" w:eastAsia="宋体" w:hint="eastAsia"/>
        </w:rPr>
        <w:t>受体复合物，</w:t>
      </w:r>
      <w:r>
        <w:rPr>
          <w:rFonts w:ascii="宋体" w:hAnsi="宋体" w:eastAsia="宋体" w:hint="eastAsia"/>
        </w:rPr>
        <w:t>磷酸化</w:t>
      </w:r>
      <w:r>
        <w:t>4E</w:t>
      </w:r>
      <w:r>
        <w:rPr>
          <w:rFonts w:ascii="宋体" w:hAnsi="宋体" w:eastAsia="宋体" w:hint="eastAsia"/>
        </w:rPr>
        <w:t>结合蛋白</w:t>
      </w:r>
      <w:r>
        <w:t>-</w:t>
      </w:r>
      <w:r>
        <w:t>1</w:t>
      </w:r>
      <w:r>
        <w:rPr>
          <w:rFonts w:ascii="宋体" w:hAnsi="宋体" w:eastAsia="宋体" w:hint="eastAsia"/>
        </w:rPr>
        <w:t>（</w:t>
      </w:r>
      <w:r>
        <w:t>4E</w:t>
      </w:r>
      <w:r>
        <w:rPr>
          <w:spacing w:val="-1"/>
        </w:rPr>
        <w:t>B</w:t>
      </w:r>
      <w:r>
        <w:rPr>
          <w:w w:val="99"/>
        </w:rPr>
        <w:t>P</w:t>
      </w:r>
      <w:r>
        <w:t>1</w:t>
      </w:r>
      <w:r>
        <w:rPr>
          <w:rFonts w:ascii="宋体" w:hAnsi="宋体" w:eastAsia="宋体" w:hint="eastAsia"/>
        </w:rPr>
        <w:t>）</w:t>
      </w:r>
      <w:r>
        <w:rPr>
          <w:rFonts w:ascii="宋体" w:hAnsi="宋体" w:eastAsia="宋体" w:hint="eastAsia"/>
        </w:rPr>
        <w:t>和核糖体</w:t>
      </w:r>
      <w:r>
        <w:t>p70 </w:t>
      </w:r>
      <w:r>
        <w:t>S</w:t>
      </w:r>
      <w:r>
        <w:t>6</w:t>
      </w:r>
      <w:r>
        <w:rPr>
          <w:rFonts w:ascii="宋体" w:hAnsi="宋体" w:eastAsia="宋体" w:hint="eastAsia"/>
        </w:rPr>
        <w:t>激酶</w:t>
      </w:r>
      <w:r>
        <w:rPr>
          <w:rFonts w:ascii="宋体" w:hAnsi="宋体" w:eastAsia="宋体" w:hint="eastAsia"/>
        </w:rPr>
        <w:t>（</w:t>
      </w:r>
      <w:r>
        <w:rPr>
          <w:w w:val="99"/>
        </w:rPr>
        <w:t>S</w:t>
      </w:r>
      <w:r>
        <w:rPr>
          <w:w w:val="99"/>
        </w:rPr>
        <w:t>6</w:t>
      </w:r>
      <w:r>
        <w:rPr>
          <w:spacing w:val="0"/>
          <w:w w:val="99"/>
        </w:rPr>
        <w:t>K</w:t>
      </w:r>
      <w:r>
        <w:rPr>
          <w:rFonts w:ascii="宋体" w:hAnsi="宋体" w:eastAsia="宋体" w:hint="eastAsia"/>
        </w:rPr>
        <w:t>）</w:t>
      </w:r>
      <w:r>
        <w:rPr>
          <w:rFonts w:ascii="宋体" w:hAnsi="宋体" w:eastAsia="宋体" w:hint="eastAsia"/>
        </w:rPr>
        <w:t>，使</w:t>
      </w:r>
      <w:r>
        <w:t>H</w:t>
      </w:r>
      <w:r>
        <w:t>I</w:t>
      </w:r>
      <w:r>
        <w:t>F</w:t>
      </w:r>
      <w:r>
        <w:t>-</w:t>
      </w:r>
      <w:r>
        <w:t>1</w:t>
      </w:r>
      <w:r>
        <w:rPr>
          <w:rFonts w:ascii="宋体" w:hAnsi="宋体" w:eastAsia="宋体" w:hint="eastAsia"/>
        </w:rPr>
        <w:t>转录</w:t>
      </w:r>
      <w:r>
        <w:rPr>
          <w:vertAlign w:val="superscript"/>
        </w:rPr>
        <w:t>[</w:t>
      </w:r>
      <w:r>
        <w:rPr>
          <w:vertAlign w:val="superscript"/>
        </w:rPr>
        <w:t>65</w:t>
      </w:r>
      <w:r>
        <w:rPr>
          <w:vertAlign w:val="superscript"/>
        </w:rPr>
        <w:t>]</w:t>
      </w:r>
      <w:r>
        <w:rPr>
          <w:rFonts w:ascii="宋体" w:hAnsi="宋体" w:eastAsia="宋体" w:hint="eastAsia"/>
        </w:rPr>
        <w:t>。小</w:t>
      </w:r>
      <w:r>
        <w:rPr>
          <w:rFonts w:ascii="宋体" w:hAnsi="宋体" w:eastAsia="宋体" w:hint="eastAsia"/>
        </w:rPr>
        <w:t>分子泛素样模体</w:t>
      </w:r>
      <w:r>
        <w:rPr>
          <w:rFonts w:ascii="宋体" w:hAnsi="宋体" w:eastAsia="宋体" w:hint="eastAsia"/>
        </w:rPr>
        <w:t>（</w:t>
      </w:r>
      <w:r>
        <w:t>SUMO</w:t>
      </w:r>
      <w:r>
        <w:rPr>
          <w:rFonts w:ascii="宋体" w:hAnsi="宋体" w:eastAsia="宋体" w:hint="eastAsia"/>
        </w:rPr>
        <w:t>）</w:t>
      </w:r>
      <w:r>
        <w:rPr>
          <w:rFonts w:ascii="宋体" w:hAnsi="宋体" w:eastAsia="宋体" w:hint="eastAsia"/>
        </w:rPr>
        <w:t>的加入在</w:t>
      </w:r>
      <w:r>
        <w:t>HIF-1α</w:t>
      </w:r>
      <w:r>
        <w:rPr>
          <w:rFonts w:ascii="宋体" w:hAnsi="宋体" w:eastAsia="宋体" w:hint="eastAsia"/>
        </w:rPr>
        <w:t>上的酪氨酸残基</w:t>
      </w:r>
      <w:r>
        <w:t>SUMO</w:t>
      </w:r>
      <w:r>
        <w:rPr>
          <w:rFonts w:ascii="宋体" w:hAnsi="宋体" w:eastAsia="宋体" w:hint="eastAsia"/>
        </w:rPr>
        <w:t>脱羟基化过程中</w:t>
      </w:r>
      <w:r>
        <w:rPr>
          <w:rFonts w:ascii="宋体" w:hAnsi="宋体" w:eastAsia="宋体" w:hint="eastAsia"/>
        </w:rPr>
        <w:t>降低了</w:t>
      </w:r>
      <w:r>
        <w:t>HIF-1α</w:t>
      </w:r>
      <w:r>
        <w:rPr>
          <w:rFonts w:ascii="宋体" w:hAnsi="宋体" w:eastAsia="宋体" w:hint="eastAsia"/>
        </w:rPr>
        <w:t>的转录活性</w:t>
      </w:r>
      <w:r>
        <w:rPr>
          <w:vertAlign w:val="superscript"/>
        </w:rPr>
        <w:t>[</w:t>
      </w:r>
      <w:r>
        <w:rPr>
          <w:vertAlign w:val="superscript"/>
        </w:rPr>
        <w:t xml:space="preserve">66</w:t>
      </w:r>
      <w:r>
        <w:rPr>
          <w:vertAlign w:val="superscript"/>
        </w:rPr>
        <w:t>]</w:t>
      </w:r>
      <w:r>
        <w:rPr>
          <w:rFonts w:ascii="宋体" w:hAnsi="宋体" w:eastAsia="宋体" w:hint="eastAsia"/>
        </w:rPr>
        <w:t>。</w:t>
      </w:r>
      <w:r>
        <w:t>HIF-1α</w:t>
      </w:r>
      <w:r>
        <w:rPr>
          <w:rFonts w:ascii="宋体" w:hAnsi="宋体" w:eastAsia="宋体" w:hint="eastAsia"/>
        </w:rPr>
        <w:t>上的</w:t>
      </w:r>
      <w:r>
        <w:t>Cys</w:t>
      </w:r>
      <w:r>
        <w:t>800</w:t>
      </w:r>
      <w:r>
        <w:rPr>
          <w:rFonts w:ascii="宋体" w:hAnsi="宋体" w:eastAsia="宋体" w:hint="eastAsia"/>
        </w:rPr>
        <w:t>的</w:t>
      </w:r>
      <w:r>
        <w:t>S-</w:t>
      </w:r>
      <w:r>
        <w:rPr>
          <w:rFonts w:ascii="宋体" w:hAnsi="宋体" w:eastAsia="宋体" w:hint="eastAsia"/>
        </w:rPr>
        <w:t>亚硝基化能通过刺激共激活剂</w:t>
      </w:r>
      <w:r>
        <w:rPr>
          <w:rFonts w:ascii="宋体" w:hAnsi="宋体" w:eastAsia="宋体" w:hint="eastAsia"/>
        </w:rPr>
        <w:t>的募集到</w:t>
      </w:r>
      <w:r>
        <w:t>HIF-1α</w:t>
      </w:r>
      <w:r>
        <w:rPr>
          <w:rFonts w:ascii="宋体" w:hAnsi="宋体" w:eastAsia="宋体" w:hint="eastAsia"/>
        </w:rPr>
        <w:t>来增加</w:t>
      </w:r>
      <w:r>
        <w:t>HIF-1α</w:t>
      </w:r>
      <w:r>
        <w:rPr>
          <w:rFonts w:ascii="宋体" w:hAnsi="宋体" w:eastAsia="宋体" w:hint="eastAsia"/>
        </w:rPr>
        <w:t>的转录活性</w:t>
      </w:r>
      <w:r>
        <w:rPr>
          <w:vertAlign w:val="superscript"/>
        </w:rPr>
        <w:t>[</w:t>
      </w:r>
      <w:r>
        <w:rPr>
          <w:vertAlign w:val="superscript"/>
        </w:rPr>
        <w:t xml:space="preserve">67</w:t>
      </w:r>
      <w:r>
        <w:rPr>
          <w:vertAlign w:val="superscript"/>
        </w:rPr>
        <w:t>]</w:t>
      </w:r>
      <w:r>
        <w:rPr>
          <w:rFonts w:ascii="宋体" w:hAnsi="宋体" w:eastAsia="宋体" w:hint="eastAsia"/>
        </w:rPr>
        <w:t>。</w:t>
      </w:r>
      <w:r>
        <w:t>HIF-1α</w:t>
      </w:r>
      <w:r>
        <w:rPr>
          <w:rFonts w:ascii="宋体" w:hAnsi="宋体" w:eastAsia="宋体" w:hint="eastAsia"/>
        </w:rPr>
        <w:t>受到热休克蛋白</w:t>
      </w:r>
      <w:r>
        <w:rPr>
          <w:rFonts w:ascii="宋体" w:hAnsi="宋体" w:eastAsia="宋体" w:hint="eastAsia"/>
        </w:rPr>
        <w:t>（</w:t>
      </w:r>
      <w:r>
        <w:t>Hsp90</w:t>
      </w:r>
      <w:r>
        <w:rPr>
          <w:rFonts w:ascii="宋体" w:hAnsi="宋体" w:eastAsia="宋体" w:hint="eastAsia"/>
        </w:rPr>
        <w:t>）</w:t>
      </w:r>
      <w:r>
        <w:rPr>
          <w:rFonts w:ascii="宋体" w:hAnsi="宋体" w:eastAsia="宋体" w:hint="eastAsia"/>
        </w:rPr>
        <w:t>和</w:t>
      </w:r>
      <w:r>
        <w:rPr>
          <w:rFonts w:ascii="宋体" w:hAnsi="宋体" w:eastAsia="宋体" w:hint="eastAsia"/>
        </w:rPr>
        <w:t>在</w:t>
      </w:r>
      <w:r>
        <w:t>PAS-A</w:t>
      </w:r>
      <w:r>
        <w:rPr>
          <w:rFonts w:ascii="宋体" w:hAnsi="宋体" w:eastAsia="宋体" w:hint="eastAsia"/>
        </w:rPr>
        <w:t>结构域活化的</w:t>
      </w:r>
      <w:r>
        <w:t>C</w:t>
      </w:r>
      <w:r>
        <w:rPr>
          <w:rFonts w:ascii="宋体" w:hAnsi="宋体" w:eastAsia="宋体" w:hint="eastAsia"/>
        </w:rPr>
        <w:t>激酶受体</w:t>
      </w:r>
      <w:r>
        <w:rPr>
          <w:rFonts w:ascii="宋体" w:hAnsi="宋体" w:eastAsia="宋体" w:hint="eastAsia"/>
        </w:rPr>
        <w:t>（</w:t>
      </w:r>
      <w:r>
        <w:rPr>
          <w:spacing w:val="-2"/>
        </w:rPr>
        <w:t>RACK1</w:t>
      </w:r>
      <w:r>
        <w:rPr>
          <w:rFonts w:ascii="宋体" w:hAnsi="宋体" w:eastAsia="宋体" w:hint="eastAsia"/>
        </w:rPr>
        <w:t>）</w:t>
      </w:r>
      <w:r>
        <w:rPr>
          <w:rFonts w:ascii="宋体" w:hAnsi="宋体" w:eastAsia="宋体" w:hint="eastAsia"/>
        </w:rPr>
        <w:t>的竞争调控。</w:t>
      </w:r>
      <w:r>
        <w:t>Hsp90</w:t>
      </w:r>
      <w:r>
        <w:rPr>
          <w:rFonts w:ascii="宋体" w:hAnsi="宋体" w:eastAsia="宋体" w:hint="eastAsia"/>
        </w:rPr>
        <w:t>增加</w:t>
      </w:r>
      <w:r>
        <w:t>HIF-1α</w:t>
      </w:r>
      <w:r>
        <w:rPr>
          <w:rFonts w:ascii="宋体" w:hAnsi="宋体" w:eastAsia="宋体" w:hint="eastAsia"/>
        </w:rPr>
        <w:t>的稳定性</w:t>
      </w:r>
      <w:r>
        <w:rPr>
          <w:vertAlign w:val="superscript"/>
        </w:rPr>
        <w:t>[</w:t>
      </w:r>
      <w:r>
        <w:rPr>
          <w:vertAlign w:val="superscript"/>
        </w:rPr>
        <w:t xml:space="preserve">68</w:t>
      </w:r>
      <w:r>
        <w:rPr>
          <w:vertAlign w:val="superscript"/>
        </w:rPr>
        <w:t>]</w:t>
      </w:r>
      <w:r>
        <w:rPr>
          <w:rFonts w:ascii="宋体" w:hAnsi="宋体" w:eastAsia="宋体" w:hint="eastAsia"/>
        </w:rPr>
        <w:t>，</w:t>
      </w:r>
      <w:r>
        <w:t>RACK1</w:t>
      </w:r>
      <w:r>
        <w:rPr>
          <w:rFonts w:ascii="宋体" w:hAnsi="宋体" w:eastAsia="宋体" w:hint="eastAsia"/>
        </w:rPr>
        <w:t>在缺乏</w:t>
      </w:r>
      <w:r>
        <w:t>Hsp90</w:t>
      </w:r>
      <w:r>
        <w:rPr>
          <w:rFonts w:ascii="宋体" w:hAnsi="宋体" w:eastAsia="宋体" w:hint="eastAsia"/>
        </w:rPr>
        <w:t>的</w:t>
      </w:r>
      <w:r>
        <w:rPr>
          <w:rFonts w:ascii="宋体" w:hAnsi="宋体" w:eastAsia="宋体" w:hint="eastAsia"/>
        </w:rPr>
        <w:t>时候</w:t>
      </w:r>
      <w:r>
        <w:rPr>
          <w:rFonts w:ascii="宋体" w:hAnsi="宋体" w:eastAsia="宋体" w:hint="eastAsia"/>
        </w:rPr>
        <w:t>可以结合到</w:t>
      </w:r>
      <w:r>
        <w:t>PAS-A</w:t>
      </w:r>
      <w:r>
        <w:rPr>
          <w:rFonts w:ascii="宋体" w:hAnsi="宋体" w:eastAsia="宋体" w:hint="eastAsia"/>
        </w:rPr>
        <w:t>结构域上导致</w:t>
      </w:r>
      <w:r>
        <w:t>HIF-1α</w:t>
      </w:r>
      <w:r>
        <w:rPr>
          <w:rFonts w:ascii="宋体" w:hAnsi="宋体" w:eastAsia="宋体" w:hint="eastAsia"/>
        </w:rPr>
        <w:t>泛素化并蛋白酶体降解</w:t>
      </w:r>
      <w:r>
        <w:rPr>
          <w:vertAlign w:val="superscript"/>
        </w:rPr>
        <w:t>[</w:t>
      </w:r>
      <w:r>
        <w:rPr>
          <w:vertAlign w:val="superscript"/>
        </w:rPr>
        <w:t xml:space="preserve">69</w:t>
      </w:r>
      <w:r>
        <w:rPr>
          <w:vertAlign w:val="superscript"/>
        </w:rPr>
        <w:t>]</w:t>
      </w:r>
      <w:r>
        <w:rPr>
          <w:rFonts w:ascii="宋体" w:hAnsi="宋体" w:eastAsia="宋体" w:hint="eastAsia"/>
        </w:rPr>
        <w:t>。活性氧</w:t>
      </w:r>
      <w:r>
        <w:rPr>
          <w:rFonts w:ascii="宋体" w:hAnsi="宋体" w:eastAsia="宋体" w:hint="eastAsia"/>
        </w:rPr>
        <w:t>（</w:t>
      </w:r>
      <w:r>
        <w:t>ROS</w:t>
      </w:r>
      <w:r>
        <w:rPr>
          <w:rFonts w:ascii="宋体" w:hAnsi="宋体" w:eastAsia="宋体" w:hint="eastAsia"/>
        </w:rPr>
        <w:t>）</w:t>
      </w:r>
      <w:r>
        <w:rPr>
          <w:rFonts w:ascii="宋体" w:hAnsi="宋体" w:eastAsia="宋体" w:hint="eastAsia"/>
        </w:rPr>
        <w:t>通过氧化辅因子</w:t>
      </w:r>
      <w:r>
        <w:t>Fe</w:t>
      </w:r>
      <w:r>
        <w:t>2+</w:t>
      </w:r>
      <w:r>
        <w:rPr>
          <w:rFonts w:ascii="宋体" w:hAnsi="宋体" w:eastAsia="宋体" w:hint="eastAsia"/>
        </w:rPr>
        <w:t>使</w:t>
      </w:r>
      <w:r>
        <w:t>PHD</w:t>
      </w:r>
      <w:r>
        <w:rPr>
          <w:rFonts w:ascii="宋体" w:hAnsi="宋体" w:eastAsia="宋体" w:hint="eastAsia"/>
        </w:rPr>
        <w:t>和</w:t>
      </w:r>
      <w:r>
        <w:t>FIH-1</w:t>
      </w:r>
      <w:r>
        <w:rPr>
          <w:rFonts w:ascii="宋体" w:hAnsi="宋体" w:eastAsia="宋体" w:hint="eastAsia"/>
        </w:rPr>
        <w:t>活性受</w:t>
      </w:r>
      <w:r>
        <w:rPr>
          <w:rFonts w:ascii="宋体" w:hAnsi="宋体" w:eastAsia="宋体" w:hint="eastAsia"/>
        </w:rPr>
        <w:t>到抑制，增加了缺氧对</w:t>
      </w:r>
      <w:r>
        <w:t>HIF-1α</w:t>
      </w:r>
      <w:r>
        <w:rPr>
          <w:rFonts w:ascii="宋体" w:hAnsi="宋体" w:eastAsia="宋体" w:hint="eastAsia"/>
        </w:rPr>
        <w:t>的稳定性</w:t>
      </w:r>
      <w:r>
        <w:rPr>
          <w:vertAlign w:val="superscript"/>
        </w:rPr>
        <w:t>[</w:t>
      </w:r>
      <w:r>
        <w:rPr>
          <w:vertAlign w:val="superscript"/>
          <w:position w:val="11"/>
        </w:rPr>
        <w:t xml:space="preserve">70</w:t>
      </w:r>
      <w:r>
        <w:rPr>
          <w:vertAlign w:val="superscript"/>
        </w:rPr>
        <w:t>]</w:t>
      </w:r>
      <w:r>
        <w:rPr>
          <w:rFonts w:ascii="宋体" w:hAnsi="宋体" w:eastAsia="宋体" w:hint="eastAsia"/>
        </w:rPr>
        <w:t>。因此，在使用</w:t>
      </w:r>
      <w:r>
        <w:t>Hsp90</w:t>
      </w:r>
      <w:r>
        <w:rPr>
          <w:rFonts w:ascii="宋体" w:hAnsi="宋体" w:eastAsia="宋体" w:hint="eastAsia"/>
        </w:rPr>
        <w:t>抑制剂治疗肿瘤的</w:t>
      </w:r>
      <w:r>
        <w:rPr>
          <w:rFonts w:ascii="宋体" w:hAnsi="宋体" w:eastAsia="宋体" w:hint="eastAsia"/>
        </w:rPr>
        <w:t>时候</w:t>
      </w:r>
      <w:r>
        <w:rPr>
          <w:rFonts w:ascii="宋体" w:hAnsi="宋体" w:eastAsia="宋体" w:hint="eastAsia"/>
        </w:rPr>
        <w:t>，还应该考虑</w:t>
      </w:r>
      <w:r>
        <w:t>HIF-1α</w:t>
      </w:r>
      <w:r>
        <w:rPr>
          <w:rFonts w:ascii="宋体" w:hAnsi="宋体" w:eastAsia="宋体" w:hint="eastAsia"/>
        </w:rPr>
        <w:t>还存在其他因素。</w:t>
      </w:r>
    </w:p>
    <w:p w:rsidR="0018722C">
      <w:pPr>
        <w:topLinePunct/>
      </w:pPr>
      <w:r>
        <w:rPr>
          <w:rFonts w:ascii="宋体" w:eastAsia="宋体" w:hint="eastAsia"/>
        </w:rPr>
        <w:t>从</w:t>
      </w:r>
      <w:r>
        <w:t>A</w:t>
      </w:r>
      <w:r>
        <w:t>T533</w:t>
      </w:r>
      <w:r>
        <w:rPr>
          <w:rFonts w:ascii="宋体" w:eastAsia="宋体" w:hint="eastAsia"/>
        </w:rPr>
        <w:t>对裸鼠机体的毒性而言，</w:t>
      </w:r>
      <w:r>
        <w:t>A</w:t>
      </w:r>
      <w:r>
        <w:t>T533</w:t>
      </w:r>
      <w:r>
        <w:rPr>
          <w:rFonts w:ascii="宋体" w:eastAsia="宋体" w:hint="eastAsia"/>
        </w:rPr>
        <w:t>的毒性比较大。在实验结果中可观察到，</w:t>
      </w:r>
      <w:r>
        <w:rPr>
          <w:rFonts w:ascii="宋体" w:eastAsia="宋体" w:hint="eastAsia"/>
        </w:rPr>
        <w:t>注射了</w:t>
      </w:r>
      <w:r>
        <w:t>AT533</w:t>
      </w:r>
      <w:r>
        <w:rPr>
          <w:rFonts w:ascii="宋体" w:eastAsia="宋体" w:hint="eastAsia"/>
        </w:rPr>
        <w:t>的裸鼠，体重增加明显比溶剂组要慢。而在动物饲养过程中也观察到</w:t>
      </w:r>
      <w:r>
        <w:rPr>
          <w:rFonts w:ascii="宋体" w:eastAsia="宋体" w:hint="eastAsia"/>
        </w:rPr>
        <w:t>，</w:t>
      </w:r>
    </w:p>
    <w:p w:rsidR="0018722C">
      <w:pPr>
        <w:topLinePunct/>
      </w:pPr>
      <w:r>
        <w:rPr>
          <w:rFonts w:ascii="宋体" w:eastAsia="宋体" w:hint="eastAsia"/>
        </w:rPr>
        <w:t>裸鼠在注射</w:t>
      </w:r>
      <w:r>
        <w:t>AT533</w:t>
      </w:r>
      <w:r>
        <w:rPr>
          <w:rFonts w:ascii="宋体" w:eastAsia="宋体" w:hint="eastAsia"/>
        </w:rPr>
        <w:t>后，食欲明显下降，精神萎靡，普遍存在腹泻的现象。处死时也可</w:t>
      </w:r>
      <w:r>
        <w:rPr>
          <w:rFonts w:ascii="宋体" w:eastAsia="宋体" w:hint="eastAsia"/>
        </w:rPr>
        <w:t>观察到给药组的裸鼠肠道发黑，这表明</w:t>
      </w:r>
      <w:r>
        <w:t>AT533</w:t>
      </w:r>
      <w:r/>
      <w:r>
        <w:rPr>
          <w:rFonts w:ascii="宋体" w:eastAsia="宋体" w:hint="eastAsia"/>
        </w:rPr>
        <w:t>对肠道毒性很大。观察其它脏器，均有</w:t>
      </w:r>
      <w:r>
        <w:rPr>
          <w:rFonts w:ascii="宋体" w:eastAsia="宋体" w:hint="eastAsia"/>
        </w:rPr>
        <w:t>不同程度的病理改变。预实验中还观察到，当给药剂量为实验剂量的</w:t>
      </w:r>
      <w:r>
        <w:t>2</w:t>
      </w:r>
      <w:r/>
      <w:r>
        <w:rPr>
          <w:rFonts w:ascii="宋体" w:eastAsia="宋体" w:hint="eastAsia"/>
        </w:rPr>
        <w:t>倍</w:t>
      </w:r>
      <w:r>
        <w:rPr>
          <w:rFonts w:ascii="宋体" w:eastAsia="宋体" w:hint="eastAsia"/>
        </w:rPr>
        <w:t>（</w:t>
      </w:r>
      <w:r>
        <w:t>20mg</w:t>
      </w:r>
      <w:r>
        <w:t>/</w:t>
      </w:r>
      <w:r>
        <w:t xml:space="preserve">kg</w:t>
      </w:r>
      <w:r>
        <w:rPr>
          <w:rFonts w:ascii="宋体" w:eastAsia="宋体" w:hint="eastAsia"/>
        </w:rPr>
        <w:t>体重</w:t>
      </w:r>
      <w:r>
        <w:rPr>
          <w:rFonts w:ascii="宋体" w:eastAsia="宋体" w:hint="eastAsia"/>
        </w:rPr>
        <w:t>）</w:t>
      </w:r>
      <w:r>
        <w:rPr>
          <w:rFonts w:ascii="宋体" w:eastAsia="宋体" w:hint="eastAsia"/>
        </w:rPr>
        <w:t>时，虽然能观察到肿瘤开始变小甚至消失，但裸鼠体重开始急剧下降，</w:t>
      </w:r>
      <w:r>
        <w:t>3</w:t>
      </w:r>
      <w:r/>
      <w:r>
        <w:rPr>
          <w:rFonts w:ascii="宋体" w:eastAsia="宋体" w:hint="eastAsia"/>
        </w:rPr>
        <w:t>次给</w:t>
      </w:r>
      <w:r>
        <w:rPr>
          <w:rFonts w:ascii="宋体" w:eastAsia="宋体" w:hint="eastAsia"/>
        </w:rPr>
        <w:t>药之后已经十分消瘦，体重降至</w:t>
      </w:r>
      <w:r>
        <w:t>15g</w:t>
      </w:r>
      <w:r/>
      <w:r>
        <w:rPr>
          <w:rFonts w:ascii="宋体" w:eastAsia="宋体" w:hint="eastAsia"/>
        </w:rPr>
        <w:t>以下，而且陆续开始出现死亡的现象。这说明在</w:t>
      </w:r>
      <w:r>
        <w:rPr>
          <w:rFonts w:ascii="宋体" w:eastAsia="宋体" w:hint="eastAsia"/>
        </w:rPr>
        <w:t>使用</w:t>
      </w:r>
      <w:r>
        <w:t>AT533</w:t>
      </w:r>
      <w:r/>
      <w:r>
        <w:rPr>
          <w:rFonts w:ascii="宋体" w:eastAsia="宋体" w:hint="eastAsia"/>
        </w:rPr>
        <w:t>治疗乳腺癌的</w:t>
      </w:r>
      <w:r>
        <w:rPr>
          <w:rFonts w:ascii="宋体" w:eastAsia="宋体" w:hint="eastAsia"/>
        </w:rPr>
        <w:t>时候</w:t>
      </w:r>
      <w:r>
        <w:rPr>
          <w:rFonts w:ascii="宋体" w:eastAsia="宋体" w:hint="eastAsia"/>
        </w:rPr>
        <w:t>，除了</w:t>
      </w:r>
      <w:r>
        <w:t>AT533</w:t>
      </w:r>
      <w:r/>
      <w:r>
        <w:rPr>
          <w:rFonts w:ascii="宋体" w:eastAsia="宋体" w:hint="eastAsia"/>
        </w:rPr>
        <w:t>对肿瘤细胞具有明显的抑制作用之外，</w:t>
      </w:r>
      <w:r w:rsidR="001852F3">
        <w:rPr>
          <w:rFonts w:ascii="宋体" w:eastAsia="宋体" w:hint="eastAsia"/>
        </w:rPr>
        <w:t xml:space="preserve">对于正常组织细胞的毒性也不可忽视！</w:t>
      </w:r>
    </w:p>
    <w:p w:rsidR="0018722C">
      <w:pPr>
        <w:topLinePunct/>
      </w:pPr>
      <w:r>
        <w:rPr>
          <w:rFonts w:ascii="宋体" w:hAnsi="宋体" w:eastAsia="宋体" w:hint="eastAsia"/>
        </w:rPr>
        <w:t>为降低药物的毒性，本实验室还设计合成了另外两种前药——</w:t>
      </w:r>
      <w:r>
        <w:t>BJ-B11</w:t>
      </w:r>
      <w:r>
        <w:rPr>
          <w:rFonts w:ascii="宋体" w:hAnsi="宋体" w:eastAsia="宋体" w:hint="eastAsia"/>
          <w:rFonts w:ascii="宋体" w:hAnsi="宋体" w:eastAsia="宋体" w:hint="eastAsia"/>
          <w:spacing w:val="2"/>
        </w:rPr>
        <w:t xml:space="preserve">. </w:t>
      </w:r>
      <w:r>
        <w:t>BJ-B11</w:t>
      </w:r>
      <w:r>
        <w:rPr>
          <w:rFonts w:ascii="宋体" w:hAnsi="宋体" w:eastAsia="宋体" w:hint="eastAsia"/>
        </w:rPr>
        <w:t>主要是在</w:t>
      </w:r>
      <w:r>
        <w:t>AT533</w:t>
      </w:r>
      <w:r>
        <w:rPr>
          <w:rFonts w:ascii="宋体" w:hAnsi="宋体" w:eastAsia="宋体" w:hint="eastAsia"/>
        </w:rPr>
        <w:t>的</w:t>
      </w:r>
      <w:r>
        <w:t>4-</w:t>
      </w:r>
      <w:r>
        <w:rPr>
          <w:rFonts w:ascii="宋体" w:hAnsi="宋体" w:eastAsia="宋体" w:hint="eastAsia"/>
        </w:rPr>
        <w:t>羟基环己烷氨基上的羟基乙酰化进行改构，引入新的基团构成前</w:t>
      </w:r>
      <w:r>
        <w:rPr>
          <w:rFonts w:ascii="宋体" w:hAnsi="宋体" w:eastAsia="宋体" w:hint="eastAsia"/>
        </w:rPr>
        <w:t>药。在本实验室有其他课题组通过大鼠代谢实验证实，</w:t>
      </w:r>
      <w:r>
        <w:t>BJ-B11</w:t>
      </w:r>
      <w:r>
        <w:rPr>
          <w:rFonts w:ascii="宋体" w:hAnsi="宋体" w:eastAsia="宋体" w:hint="eastAsia"/>
        </w:rPr>
        <w:t>可通过体内代谢将上述</w:t>
      </w:r>
      <w:r>
        <w:rPr>
          <w:rFonts w:ascii="宋体" w:hAnsi="宋体" w:eastAsia="宋体" w:hint="eastAsia"/>
        </w:rPr>
        <w:t>位置的乙酰基水解掉，转化为</w:t>
      </w:r>
      <w:r>
        <w:t>AT533</w:t>
      </w:r>
      <w:r>
        <w:rPr>
          <w:rFonts w:ascii="宋体" w:hAnsi="宋体" w:eastAsia="宋体" w:hint="eastAsia"/>
        </w:rPr>
        <w:t>，进而发挥抗肿瘤作用。在本研究的实验中可以</w:t>
      </w:r>
      <w:r>
        <w:rPr>
          <w:rFonts w:ascii="宋体" w:hAnsi="宋体" w:eastAsia="宋体" w:hint="eastAsia"/>
        </w:rPr>
        <w:t>观察到，</w:t>
      </w:r>
      <w:r>
        <w:t>BJ-B11</w:t>
      </w:r>
      <w:r>
        <w:rPr>
          <w:rFonts w:ascii="宋体" w:hAnsi="宋体" w:eastAsia="宋体" w:hint="eastAsia"/>
        </w:rPr>
        <w:t>在相同剂量</w:t>
      </w:r>
      <w:r>
        <w:rPr>
          <w:rFonts w:ascii="宋体" w:hAnsi="宋体" w:eastAsia="宋体" w:hint="eastAsia"/>
        </w:rPr>
        <w:t>（</w:t>
      </w:r>
      <w:r>
        <w:t>10mg</w:t>
      </w:r>
      <w:r>
        <w:t>/</w:t>
      </w:r>
      <w:r>
        <w:t xml:space="preserve">kg</w:t>
      </w:r>
      <w:r>
        <w:rPr>
          <w:rFonts w:ascii="宋体" w:hAnsi="宋体" w:eastAsia="宋体" w:hint="eastAsia"/>
        </w:rPr>
        <w:t>体重</w:t>
      </w:r>
      <w:r>
        <w:rPr>
          <w:rFonts w:ascii="宋体" w:hAnsi="宋体" w:eastAsia="宋体" w:hint="eastAsia"/>
        </w:rPr>
        <w:t>）</w:t>
      </w:r>
      <w:r>
        <w:rPr>
          <w:rFonts w:ascii="宋体" w:hAnsi="宋体" w:eastAsia="宋体" w:hint="eastAsia"/>
        </w:rPr>
        <w:t>下，毒性都明显下降。但经过改构之后，</w:t>
      </w:r>
      <w:r>
        <w:t>BJ-B11</w:t>
      </w:r>
      <w:r>
        <w:rPr>
          <w:rFonts w:ascii="宋体" w:hAnsi="宋体" w:eastAsia="宋体" w:hint="eastAsia"/>
        </w:rPr>
        <w:t>对肿瘤的抑制作用明显低于</w:t>
      </w:r>
      <w:r>
        <w:t>AT533</w:t>
      </w:r>
      <w:r>
        <w:rPr>
          <w:rFonts w:ascii="宋体" w:hAnsi="宋体" w:eastAsia="宋体" w:hint="eastAsia"/>
        </w:rPr>
        <w:t>，在相同剂量</w:t>
      </w:r>
      <w:r>
        <w:rPr>
          <w:rFonts w:ascii="宋体" w:hAnsi="宋体" w:eastAsia="宋体" w:hint="eastAsia"/>
        </w:rPr>
        <w:t>（</w:t>
      </w:r>
      <w:r>
        <w:t>10mg</w:t>
      </w:r>
      <w:r>
        <w:t>/</w:t>
      </w:r>
      <w:r>
        <w:t xml:space="preserve">kg</w:t>
      </w:r>
      <w:r>
        <w:rPr>
          <w:rFonts w:ascii="宋体" w:hAnsi="宋体" w:eastAsia="宋体" w:hint="eastAsia"/>
        </w:rPr>
        <w:t>体重</w:t>
      </w:r>
      <w:r>
        <w:rPr>
          <w:rFonts w:ascii="宋体" w:hAnsi="宋体" w:eastAsia="宋体" w:hint="eastAsia"/>
        </w:rPr>
        <w:t>）</w:t>
      </w:r>
      <w:r>
        <w:rPr>
          <w:rFonts w:ascii="宋体" w:hAnsi="宋体" w:eastAsia="宋体" w:hint="eastAsia"/>
        </w:rPr>
        <w:t>时，</w:t>
      </w:r>
      <w:r>
        <w:t>BJ-B11</w:t>
      </w:r>
      <w:r>
        <w:rPr>
          <w:rFonts w:ascii="宋体" w:hAnsi="宋体" w:eastAsia="宋体" w:hint="eastAsia"/>
        </w:rPr>
        <w:t>并没有表现出明显的抑制肿瘤作用。在给药剂量达到</w:t>
      </w:r>
      <w:r>
        <w:t>AT533</w:t>
      </w:r>
      <w:r>
        <w:rPr>
          <w:rFonts w:ascii="宋体" w:hAnsi="宋体" w:eastAsia="宋体" w:hint="eastAsia"/>
        </w:rPr>
        <w:t>实验的</w:t>
      </w:r>
      <w:r>
        <w:t>3</w:t>
      </w:r>
      <w:r>
        <w:rPr>
          <w:rFonts w:ascii="宋体" w:hAnsi="宋体" w:eastAsia="宋体" w:hint="eastAsia"/>
        </w:rPr>
        <w:t>倍时</w:t>
      </w:r>
      <w:r>
        <w:rPr>
          <w:rFonts w:ascii="宋体" w:hAnsi="宋体" w:eastAsia="宋体" w:hint="eastAsia"/>
        </w:rPr>
        <w:t>（</w:t>
      </w:r>
      <w:r>
        <w:t>30mg</w:t>
      </w:r>
      <w:r>
        <w:t>/</w:t>
      </w:r>
      <w:r>
        <w:t xml:space="preserve">kg</w:t>
      </w:r>
      <w:r>
        <w:rPr>
          <w:rFonts w:ascii="宋体" w:hAnsi="宋体" w:eastAsia="宋体" w:hint="eastAsia"/>
        </w:rPr>
        <w:t>体重</w:t>
      </w:r>
      <w:r>
        <w:rPr>
          <w:rFonts w:ascii="宋体" w:hAnsi="宋体" w:eastAsia="宋体" w:hint="eastAsia"/>
        </w:rPr>
        <w:t>）</w:t>
      </w:r>
      <w:r>
        <w:rPr>
          <w:rFonts w:ascii="宋体" w:hAnsi="宋体" w:eastAsia="宋体" w:hint="eastAsia"/>
        </w:rPr>
        <w:t>才表现出一定的抗肿瘤作用。但在此剂量下，</w:t>
      </w:r>
      <w:r>
        <w:t>BJ-B11</w:t>
      </w:r>
      <w:r>
        <w:rPr>
          <w:rFonts w:ascii="宋体" w:hAnsi="宋体" w:eastAsia="宋体" w:hint="eastAsia"/>
        </w:rPr>
        <w:t>的毒性也很明显。</w:t>
      </w:r>
    </w:p>
    <w:p w:rsidR="0018722C">
      <w:pPr>
        <w:topLinePunct/>
      </w:pPr>
      <w:r>
        <w:rPr>
          <w:rFonts w:ascii="宋体" w:eastAsia="宋体" w:hint="eastAsia"/>
        </w:rPr>
        <w:t>和其他</w:t>
      </w:r>
      <w:r>
        <w:t>Hsp90</w:t>
      </w:r>
      <w:r>
        <w:rPr>
          <w:rFonts w:ascii="宋体" w:eastAsia="宋体" w:hint="eastAsia"/>
        </w:rPr>
        <w:t>抑制剂的研究相同</w:t>
      </w:r>
      <w:r>
        <w:rPr>
          <w:vertAlign w:val="superscript"/>
        </w:rPr>
        <w:t>[</w:t>
      </w:r>
      <w:r>
        <w:rPr>
          <w:vertAlign w:val="superscript"/>
          <w:position w:val="11"/>
        </w:rPr>
        <w:t xml:space="preserve">71</w:t>
      </w:r>
      <w:r>
        <w:rPr>
          <w:vertAlign w:val="superscript"/>
        </w:rPr>
        <w:t>]</w:t>
      </w:r>
      <w:r>
        <w:rPr>
          <w:rFonts w:ascii="宋体" w:eastAsia="宋体" w:hint="eastAsia"/>
        </w:rPr>
        <w:t>，</w:t>
      </w:r>
      <w:r>
        <w:t>AT533</w:t>
      </w:r>
      <w:r>
        <w:rPr>
          <w:rFonts w:ascii="宋体" w:eastAsia="宋体" w:hint="eastAsia"/>
        </w:rPr>
        <w:t>和</w:t>
      </w:r>
      <w:r>
        <w:t>BJ-B11</w:t>
      </w:r>
      <w:r>
        <w:rPr>
          <w:rFonts w:ascii="宋体" w:eastAsia="宋体" w:hint="eastAsia"/>
        </w:rPr>
        <w:t>都在体外</w:t>
      </w:r>
      <w:r>
        <w:rPr>
          <w:vertAlign w:val="superscript"/>
        </w:rPr>
        <w:t>[</w:t>
      </w:r>
      <w:r>
        <w:rPr>
          <w:vertAlign w:val="superscript"/>
          <w:position w:val="11"/>
        </w:rPr>
        <w:t xml:space="preserve">58</w:t>
      </w:r>
      <w:r>
        <w:rPr>
          <w:vertAlign w:val="superscript"/>
        </w:rPr>
        <w:t>]</w:t>
      </w:r>
      <w:r>
        <w:rPr>
          <w:rFonts w:ascii="宋体" w:eastAsia="宋体" w:hint="eastAsia"/>
        </w:rPr>
        <w:t>和体内实验中</w:t>
      </w:r>
      <w:r>
        <w:rPr>
          <w:rFonts w:ascii="宋体" w:eastAsia="宋体" w:hint="eastAsia"/>
        </w:rPr>
        <w:t>诱导肿瘤细胞发生凋亡。但在</w:t>
      </w:r>
      <w:r>
        <w:t>AT533</w:t>
      </w:r>
      <w:r>
        <w:rPr>
          <w:rFonts w:ascii="宋体" w:eastAsia="宋体" w:hint="eastAsia"/>
        </w:rPr>
        <w:t>和</w:t>
      </w:r>
      <w:r>
        <w:t>BJ-B11</w:t>
      </w:r>
      <w:r>
        <w:rPr>
          <w:rFonts w:ascii="宋体" w:eastAsia="宋体" w:hint="eastAsia"/>
        </w:rPr>
        <w:t>的体内实验中发现，</w:t>
      </w:r>
      <w:r>
        <w:t>PARP</w:t>
      </w:r>
      <w:r>
        <w:rPr>
          <w:rFonts w:ascii="宋体" w:eastAsia="宋体" w:hint="eastAsia"/>
        </w:rPr>
        <w:t>无论是在</w:t>
      </w:r>
      <w:r>
        <w:rPr>
          <w:rFonts w:ascii="宋体" w:eastAsia="宋体" w:hint="eastAsia"/>
        </w:rPr>
        <w:t>剪切条带和表达量上，给药后都发生了下降，这与细胞凋亡蛋白</w:t>
      </w:r>
      <w:r>
        <w:t>caspase-3</w:t>
      </w:r>
      <w:r>
        <w:rPr>
          <w:rFonts w:ascii="宋体" w:eastAsia="宋体" w:hint="eastAsia"/>
        </w:rPr>
        <w:t>和</w:t>
      </w:r>
      <w:r>
        <w:t>caspase-9</w:t>
      </w:r>
      <w:r>
        <w:rPr>
          <w:rFonts w:ascii="宋体" w:eastAsia="宋体" w:hint="eastAsia"/>
        </w:rPr>
        <w:t>的变化趋势不一致。推断可能是</w:t>
      </w:r>
      <w:r>
        <w:t>AT533</w:t>
      </w:r>
      <w:r>
        <w:rPr>
          <w:rFonts w:ascii="宋体" w:eastAsia="宋体" w:hint="eastAsia"/>
        </w:rPr>
        <w:t>本身并不会导致细胞内</w:t>
      </w:r>
      <w:r>
        <w:t>DNA</w:t>
      </w:r>
      <w:r>
        <w:rPr>
          <w:rFonts w:ascii="宋体" w:eastAsia="宋体" w:hint="eastAsia"/>
        </w:rPr>
        <w:t>发生损伤。在体内实验中，由于肿瘤的生长过大本身就会导致肿瘤内部细胞因缺氧等因素发生凋亡。</w:t>
      </w:r>
      <w:r>
        <w:rPr>
          <w:rFonts w:ascii="宋体" w:eastAsia="宋体" w:hint="eastAsia"/>
        </w:rPr>
        <w:t>同时，由于时间原因，处死动物时的细胞凋亡的时间较长，可能很难检测到细胞凋亡早期发生的一些现象。</w:t>
      </w:r>
    </w:p>
    <w:p w:rsidR="0018722C">
      <w:pPr>
        <w:topLinePunct/>
      </w:pPr>
      <w:r>
        <w:rPr>
          <w:rFonts w:ascii="宋体" w:eastAsia="宋体" w:hint="eastAsia"/>
        </w:rPr>
        <w:t>在本研究推进的同时，本实验室还进行了石墨烯纳米材料包裹药物通过尾静脉注</w:t>
      </w:r>
      <w:r>
        <w:rPr>
          <w:rFonts w:ascii="宋体" w:eastAsia="宋体" w:hint="eastAsia"/>
        </w:rPr>
        <w:t>射给药的裸鼠移植瘤实验。从实验结果上看，石墨烯纳米材料在对机体具有低毒的特</w:t>
      </w:r>
      <w:r>
        <w:rPr>
          <w:rFonts w:ascii="宋体" w:eastAsia="宋体" w:hint="eastAsia"/>
        </w:rPr>
        <w:t>性的同时，对于药物效果的提升有很大帮助</w:t>
      </w:r>
      <w:r>
        <w:rPr>
          <w:rFonts w:ascii="宋体" w:eastAsia="宋体" w:hint="eastAsia"/>
        </w:rPr>
        <w:t>（</w:t>
      </w:r>
      <w:r>
        <w:t>1mg</w:t>
      </w:r>
      <w:r>
        <w:t>/</w:t>
      </w:r>
      <w:r>
        <w:t>kg</w:t>
      </w:r>
      <w:r/>
      <w:r w:rsidR="001852F3">
        <w:t xml:space="preserve"> </w:t>
      </w:r>
      <w:r>
        <w:rPr>
          <w:rFonts w:ascii="宋体" w:eastAsia="宋体" w:hint="eastAsia"/>
        </w:rPr>
        <w:t>体重给药剂量的药效甚至</w:t>
      </w:r>
      <w:r>
        <w:rPr>
          <w:rFonts w:ascii="宋体" w:eastAsia="宋体" w:hint="eastAsia"/>
        </w:rPr>
        <w:t>比</w:t>
      </w:r>
    </w:p>
    <w:p w:rsidR="0018722C">
      <w:pPr>
        <w:topLinePunct/>
      </w:pPr>
      <w:r>
        <w:t>10mg</w:t>
      </w:r>
      <w:r>
        <w:t>/</w:t>
      </w:r>
      <w:r>
        <w:t>kg</w:t>
      </w:r>
      <w:r/>
      <w:r>
        <w:rPr>
          <w:rFonts w:ascii="宋体" w:eastAsia="宋体" w:hint="eastAsia"/>
        </w:rPr>
        <w:t>体重给药剂量的药效还好，对机体毒性却很低</w:t>
      </w:r>
      <w:r>
        <w:rPr>
          <w:rFonts w:ascii="宋体" w:eastAsia="宋体" w:hint="eastAsia"/>
        </w:rPr>
        <w:t>）</w:t>
      </w:r>
      <w:r>
        <w:rPr>
          <w:rFonts w:ascii="宋体" w:eastAsia="宋体" w:hint="eastAsia"/>
        </w:rPr>
        <w:t>。因此，与石墨烯纳米材料的</w:t>
      </w:r>
      <w:r>
        <w:rPr>
          <w:rFonts w:ascii="宋体" w:eastAsia="宋体" w:hint="eastAsia"/>
        </w:rPr>
        <w:t>结合可能对于提升</w:t>
      </w:r>
      <w:r>
        <w:t>AT533</w:t>
      </w:r>
      <w:r/>
      <w:r>
        <w:rPr>
          <w:rFonts w:ascii="宋体" w:eastAsia="宋体" w:hint="eastAsia"/>
        </w:rPr>
        <w:t>药效有促进作用，可避免因给药剂量过大对于机体毒副作用。</w:t>
      </w:r>
    </w:p>
    <w:p w:rsidR="0018722C">
      <w:pPr>
        <w:topLinePunct/>
      </w:pPr>
      <w:r>
        <w:rPr>
          <w:rFonts w:ascii="宋体" w:eastAsia="宋体" w:hint="eastAsia"/>
        </w:rPr>
        <w:t>此外，在实验中还发现，</w:t>
      </w:r>
      <w:r>
        <w:t>BJ-B11</w:t>
      </w:r>
      <w:r>
        <w:rPr>
          <w:rFonts w:ascii="宋体" w:eastAsia="宋体" w:hint="eastAsia"/>
        </w:rPr>
        <w:t>作用下肿瘤组织中镜下观察出现了大小不等的空</w:t>
      </w:r>
      <w:r>
        <w:rPr>
          <w:rFonts w:ascii="宋体" w:eastAsia="宋体" w:hint="eastAsia"/>
        </w:rPr>
        <w:t>泡状空腔和少量印戒状细胞，且空泡状空腔随着</w:t>
      </w:r>
      <w:r>
        <w:t>BJ-B11</w:t>
      </w:r>
      <w:r>
        <w:rPr>
          <w:rFonts w:ascii="宋体" w:eastAsia="宋体" w:hint="eastAsia"/>
        </w:rPr>
        <w:t>剂量的增加而增多增大。</w:t>
      </w:r>
      <w:r>
        <w:rPr>
          <w:rFonts w:ascii="宋体" w:eastAsia="宋体" w:hint="eastAsia"/>
        </w:rPr>
        <w:t>这</w:t>
      </w:r>
    </w:p>
    <w:p w:rsidR="0018722C">
      <w:pPr>
        <w:topLinePunct/>
      </w:pPr>
      <w:r>
        <w:rPr>
          <w:rFonts w:ascii="宋体" w:hAnsi="宋体" w:eastAsia="宋体" w:hint="eastAsia"/>
        </w:rPr>
        <w:t>种现象和轻度的肝脏脂肪变性相似。本实验室其他研究发现，</w:t>
      </w:r>
      <w:r>
        <w:t>BJ-B11</w:t>
      </w:r>
      <w:r>
        <w:rPr>
          <w:rFonts w:ascii="宋体" w:hAnsi="宋体" w:eastAsia="宋体" w:hint="eastAsia"/>
        </w:rPr>
        <w:t>还可导致</w:t>
      </w:r>
      <w:r>
        <w:t>K562</w:t>
      </w:r>
      <w:r>
        <w:rPr>
          <w:rFonts w:ascii="宋体" w:hAnsi="宋体" w:eastAsia="宋体" w:hint="eastAsia"/>
        </w:rPr>
        <w:t>细胞线粒体内膜电位降低，线粒体功能出现障碍，进而导致细胞发生凋亡</w:t>
      </w:r>
      <w:r>
        <w:rPr>
          <w:vertAlign w:val="superscript"/>
        </w:rPr>
        <w:t>[</w:t>
      </w:r>
      <w:r>
        <w:rPr>
          <w:vertAlign w:val="superscript"/>
          <w:position w:val="11"/>
        </w:rPr>
        <w:t xml:space="preserve">72</w:t>
      </w:r>
      <w:r>
        <w:rPr>
          <w:vertAlign w:val="superscript"/>
        </w:rPr>
        <w:t>]</w:t>
      </w:r>
      <w:r>
        <w:rPr>
          <w:rFonts w:ascii="宋体" w:hAnsi="宋体" w:eastAsia="宋体" w:hint="eastAsia"/>
        </w:rPr>
        <w:t>。从细胞</w:t>
      </w:r>
      <w:r>
        <w:rPr>
          <w:rFonts w:ascii="宋体" w:hAnsi="宋体" w:eastAsia="宋体" w:hint="eastAsia"/>
        </w:rPr>
        <w:t>脂类代谢角度来分析，线粒体功能障碍本身会导致细胞内能量代谢出现紊乱。脂肪酸</w:t>
      </w:r>
      <w:r>
        <w:rPr>
          <w:rFonts w:ascii="宋体" w:hAnsi="宋体" w:eastAsia="宋体" w:hint="eastAsia"/>
        </w:rPr>
        <w:t>代谢的中间产物脂酰</w:t>
      </w:r>
      <w:r>
        <w:t>CoA</w:t>
      </w:r>
      <w:r>
        <w:rPr>
          <w:rFonts w:ascii="宋体" w:hAnsi="宋体" w:eastAsia="宋体" w:hint="eastAsia"/>
        </w:rPr>
        <w:t>无法正常地在线粒体中发生</w:t>
      </w:r>
      <w:r>
        <w:t>β</w:t>
      </w:r>
      <w:r>
        <w:rPr>
          <w:rFonts w:ascii="宋体" w:hAnsi="宋体" w:eastAsia="宋体" w:hint="eastAsia"/>
        </w:rPr>
        <w:t>氧化进行分解代谢，从而造</w:t>
      </w:r>
      <w:r>
        <w:rPr>
          <w:rFonts w:ascii="宋体" w:hAnsi="宋体" w:eastAsia="宋体" w:hint="eastAsia"/>
        </w:rPr>
        <w:t>成甘油三酯的堆积</w:t>
      </w:r>
      <w:r>
        <w:rPr>
          <w:vertAlign w:val="superscript"/>
        </w:rPr>
        <w:t>[</w:t>
      </w:r>
      <w:r>
        <w:rPr>
          <w:vertAlign w:val="superscript"/>
          <w:position w:val="11"/>
        </w:rPr>
        <w:t xml:space="preserve">73</w:t>
      </w:r>
      <w:r>
        <w:rPr>
          <w:vertAlign w:val="superscript"/>
        </w:rPr>
        <w:t>]</w:t>
      </w:r>
      <w:r>
        <w:rPr>
          <w:rFonts w:ascii="宋体" w:hAnsi="宋体" w:eastAsia="宋体" w:hint="eastAsia"/>
        </w:rPr>
        <w:t>。</w:t>
      </w:r>
    </w:p>
    <w:p w:rsidR="0018722C">
      <w:pPr>
        <w:pStyle w:val="Heading1"/>
        <w:topLinePunct/>
      </w:pPr>
      <w:bookmarkStart w:id="145032" w:name="_Toc686145032"/>
      <w:bookmarkStart w:name="第五章 结论 " w:id="111"/>
      <w:bookmarkEnd w:id="111"/>
      <w:r/>
      <w:bookmarkStart w:name="_bookmark38" w:id="112"/>
      <w:bookmarkEnd w:id="112"/>
      <w:r/>
      <w:r>
        <w:t>第五章</w:t>
      </w:r>
      <w:r>
        <w:t xml:space="preserve">  </w:t>
      </w:r>
      <w:r w:rsidR="001852F3">
        <w:t>结论</w:t>
      </w:r>
      <w:bookmarkEnd w:id="145032"/>
    </w:p>
    <w:p w:rsidR="0018722C">
      <w:pPr>
        <w:topLinePunct/>
      </w:pPr>
      <w:r>
        <w:t>1</w:t>
      </w:r>
      <w:r>
        <w:rPr>
          <w:rFonts w:ascii="宋体" w:hAnsi="宋体" w:eastAsia="宋体" w:hint="eastAsia"/>
        </w:rPr>
        <w:t>、</w:t>
      </w:r>
      <w:r>
        <w:t>AT533</w:t>
      </w:r>
      <w:r>
        <w:rPr>
          <w:rFonts w:ascii="宋体" w:hAnsi="宋体" w:eastAsia="宋体" w:hint="eastAsia"/>
        </w:rPr>
        <w:t>可以在体外抑制</w:t>
      </w:r>
      <w:r>
        <w:t>MDA-MB-231</w:t>
      </w:r>
      <w:r>
        <w:rPr>
          <w:rFonts w:ascii="宋体" w:hAnsi="宋体" w:eastAsia="宋体" w:hint="eastAsia"/>
        </w:rPr>
        <w:t>和</w:t>
      </w:r>
      <w:r>
        <w:t>MCF-7</w:t>
      </w:r>
      <w:r>
        <w:rPr>
          <w:rFonts w:ascii="宋体" w:hAnsi="宋体" w:eastAsia="宋体" w:hint="eastAsia"/>
        </w:rPr>
        <w:t>细胞因缺氧引起的</w:t>
      </w:r>
      <w:r>
        <w:t>HIF-1α</w:t>
      </w:r>
      <w:r>
        <w:t>/</w:t>
      </w:r>
      <w:r>
        <w:t>VEGF</w:t>
      </w:r>
    </w:p>
    <w:p w:rsidR="0018722C">
      <w:pPr>
        <w:topLinePunct/>
      </w:pPr>
      <w:r>
        <w:rPr>
          <w:rFonts w:ascii="宋体" w:eastAsia="宋体" w:hint="eastAsia"/>
        </w:rPr>
        <w:t>信号通路的激活，同时促进细胞蛋白内泛素化降解。</w:t>
      </w:r>
    </w:p>
    <w:p w:rsidR="0018722C">
      <w:pPr>
        <w:topLinePunct/>
      </w:pPr>
      <w:r>
        <w:t>2</w:t>
      </w:r>
      <w:r>
        <w:rPr>
          <w:rFonts w:ascii="宋体" w:hAnsi="宋体" w:eastAsia="宋体" w:hint="eastAsia"/>
        </w:rPr>
        <w:t>、</w:t>
      </w:r>
      <w:r>
        <w:t>AT533</w:t>
      </w:r>
      <w:r>
        <w:rPr>
          <w:rFonts w:ascii="宋体" w:hAnsi="宋体" w:eastAsia="宋体" w:hint="eastAsia"/>
        </w:rPr>
        <w:t>在体内具有良好的抗乳腺癌活性，其作用机制可能是通过抑制</w:t>
      </w:r>
      <w:r>
        <w:t>Hsp90</w:t>
      </w:r>
      <w:r>
        <w:rPr>
          <w:rFonts w:ascii="宋体" w:hAnsi="宋体" w:eastAsia="宋体" w:hint="eastAsia"/>
        </w:rPr>
        <w:t>活性</w:t>
      </w:r>
      <w:r>
        <w:rPr>
          <w:rFonts w:ascii="宋体" w:hAnsi="宋体" w:eastAsia="宋体" w:hint="eastAsia"/>
        </w:rPr>
        <w:t>使</w:t>
      </w:r>
      <w:r>
        <w:t>HIF-1α</w:t>
      </w:r>
      <w:r>
        <w:t>/</w:t>
      </w:r>
      <w:r>
        <w:t xml:space="preserve">VEGF</w:t>
      </w:r>
      <w:r>
        <w:rPr>
          <w:rFonts w:ascii="宋体" w:hAnsi="宋体" w:eastAsia="宋体" w:hint="eastAsia"/>
        </w:rPr>
        <w:t>信号通路受到抑制。</w:t>
      </w:r>
    </w:p>
    <w:p w:rsidR="0018722C">
      <w:pPr>
        <w:topLinePunct/>
      </w:pPr>
      <w:r>
        <w:t>3</w:t>
      </w:r>
      <w:r>
        <w:rPr>
          <w:rFonts w:ascii="宋体" w:eastAsia="宋体" w:hint="eastAsia"/>
        </w:rPr>
        <w:t>、</w:t>
      </w:r>
      <w:r>
        <w:t>AT533</w:t>
      </w:r>
      <w:r>
        <w:rPr>
          <w:rFonts w:ascii="宋体" w:eastAsia="宋体" w:hint="eastAsia"/>
        </w:rPr>
        <w:t>在体内可以有效诱导肿瘤细胞发生凋亡。</w:t>
      </w:r>
    </w:p>
    <w:p w:rsidR="0018722C">
      <w:pPr>
        <w:topLinePunct/>
      </w:pPr>
      <w:r>
        <w:t>4</w:t>
      </w:r>
      <w:r>
        <w:rPr>
          <w:rFonts w:ascii="宋体" w:eastAsia="宋体" w:hint="eastAsia"/>
        </w:rPr>
        <w:t>、</w:t>
      </w:r>
      <w:r>
        <w:t>BJ-B11</w:t>
      </w:r>
      <w:r>
        <w:rPr>
          <w:rFonts w:ascii="宋体" w:eastAsia="宋体" w:hint="eastAsia"/>
        </w:rPr>
        <w:t>作为</w:t>
      </w:r>
      <w:r>
        <w:t>AT533</w:t>
      </w:r>
      <w:r>
        <w:rPr>
          <w:rFonts w:ascii="宋体" w:eastAsia="宋体" w:hint="eastAsia"/>
        </w:rPr>
        <w:t>的前药，在体内具有和</w:t>
      </w:r>
      <w:r>
        <w:t>AT533</w:t>
      </w:r>
      <w:r>
        <w:rPr>
          <w:rFonts w:ascii="宋体" w:eastAsia="宋体" w:hint="eastAsia"/>
        </w:rPr>
        <w:t>类似的抗肿瘤作用。</w:t>
      </w:r>
    </w:p>
    <w:p w:rsidR="0018722C">
      <w:pPr>
        <w:topLinePunct/>
      </w:pPr>
      <w:r>
        <w:t>5</w:t>
      </w:r>
      <w:r>
        <w:rPr>
          <w:rFonts w:ascii="宋体" w:eastAsia="宋体" w:hint="eastAsia"/>
        </w:rPr>
        <w:t>、</w:t>
      </w:r>
      <w:r>
        <w:t>AT533</w:t>
      </w:r>
      <w:r>
        <w:rPr>
          <w:rFonts w:ascii="宋体" w:eastAsia="宋体" w:hint="eastAsia"/>
        </w:rPr>
        <w:t>和</w:t>
      </w:r>
      <w:r>
        <w:t>BJ-B11</w:t>
      </w:r>
      <w:r>
        <w:rPr>
          <w:rFonts w:ascii="宋体" w:eastAsia="宋体" w:hint="eastAsia"/>
        </w:rPr>
        <w:t>可以有效抑制肿瘤内的血管新生，造成组织缺血。</w:t>
      </w:r>
    </w:p>
    <w:p w:rsidR="0018722C">
      <w:pPr>
        <w:pStyle w:val="afff1"/>
        <w:topLinePunct/>
      </w:pPr>
      <w:bookmarkStart w:id="145033" w:name="_Toc686145033"/>
      <w:bookmarkStart w:name="参考文献 " w:id="113"/>
      <w:bookmarkEnd w:id="113"/>
      <w:r/>
      <w:bookmarkStart w:name="_bookmark39" w:id="114"/>
      <w:bookmarkEnd w:id="114"/>
      <w:r/>
      <w:r>
        <w:t>参考文献</w:t>
      </w:r>
      <w:bookmarkEnd w:id="145033"/>
    </w:p>
    <w:p w:rsidR="0018722C">
      <w:pPr>
        <w:pStyle w:val="ab"/>
        <w:topLinePunct/>
        <w:ind w:left="200" w:hangingChars="200" w:hanging="200"/>
      </w:pPr>
      <w:r>
        <w:t>[</w:t>
      </w:r>
      <w:r>
        <w:t xml:space="preserve">1</w:t>
      </w:r>
      <w:r>
        <w:t>]</w:t>
      </w:r>
      <w:r w:rsidRPr="00281126">
        <w:t xml:space="preserve">  </w:t>
      </w:r>
      <w:r>
        <w:t>M, M., Chair, </w:t>
      </w:r>
      <w:r>
        <w:t>P., </w:t>
      </w:r>
      <w:r>
        <w:t>Food, nutrition, physical </w:t>
      </w:r>
      <w:r>
        <w:t>activity, </w:t>
      </w:r>
      <w:r>
        <w:t>and the prevention of cancer: a global perspective. </w:t>
      </w:r>
      <w:r>
        <w:t>Washington </w:t>
      </w:r>
      <w:r>
        <w:t>DC, WCRF</w:t>
      </w:r>
      <w:r>
        <w:t>/</w:t>
      </w:r>
      <w:r>
        <w:t>AICR Report, 2007:</w:t>
      </w:r>
      <w:r>
        <w:t> </w:t>
      </w:r>
      <w:r>
        <w:t>277-280.</w:t>
      </w:r>
    </w:p>
    <w:p w:rsidR="0018722C">
      <w:pPr>
        <w:pStyle w:val="ab"/>
        <w:topLinePunct/>
        <w:ind w:left="200" w:hangingChars="200" w:hanging="200"/>
      </w:pPr>
      <w:r>
        <w:t>[</w:t>
      </w:r>
      <w:r>
        <w:t xml:space="preserve">2</w:t>
      </w:r>
      <w:r>
        <w:t>]</w:t>
      </w:r>
      <w:r w:rsidRPr="00281126">
        <w:t xml:space="preserve">  </w:t>
      </w:r>
      <w:r>
        <w:t>Goldhirsch A1, Ingle JN, Gelber RD, </w:t>
      </w:r>
      <w:r>
        <w:rPr>
          <w:i/>
        </w:rPr>
        <w:t>et al</w:t>
      </w:r>
      <w:r>
        <w:t>. Thresholds for therapies: highlights of the St Gallen International Expert Consensus on the primary therapy of early breast cancer 2009. Ann Oncol. 2009;</w:t>
      </w:r>
      <w:r>
        <w:t> </w:t>
      </w:r>
      <w:r>
        <w:t>20</w:t>
      </w:r>
      <w:r>
        <w:t>(</w:t>
      </w:r>
      <w:r>
        <w:t>8</w:t>
      </w:r>
      <w:r>
        <w:t>)</w:t>
      </w:r>
      <w:r>
        <w:t xml:space="preserve">:</w:t>
      </w:r>
      <w:r>
        <w:t xml:space="preserve"> </w:t>
      </w:r>
      <w:r>
        <w:t>1319-29</w:t>
      </w:r>
    </w:p>
    <w:p w:rsidR="0018722C">
      <w:pPr>
        <w:pStyle w:val="ab"/>
        <w:topLinePunct/>
        <w:ind w:left="200" w:hangingChars="200" w:hanging="200"/>
      </w:pPr>
      <w:r>
        <w:t>[</w:t>
      </w:r>
      <w:r>
        <w:t xml:space="preserve">3</w:t>
      </w:r>
      <w:r>
        <w:t>]</w:t>
      </w:r>
      <w:r w:rsidRPr="00281126">
        <w:t xml:space="preserve">  </w:t>
      </w:r>
      <w:r>
        <w:t>Long N, Moore MA, </w:t>
      </w:r>
      <w:r>
        <w:rPr>
          <w:i/>
        </w:rPr>
        <w:t>et al</w:t>
      </w:r>
      <w:r>
        <w:t>. Chen W Cancer epidemiology and control in north-East Asia - past, present and future. Asian Pac J Cancer </w:t>
      </w:r>
      <w:r>
        <w:t>Prev. </w:t>
      </w:r>
      <w:r>
        <w:t>2010; </w:t>
      </w:r>
      <w:r>
        <w:t>11 </w:t>
      </w:r>
      <w:r>
        <w:t>Suppl</w:t>
      </w:r>
      <w:r>
        <w:t> </w:t>
      </w:r>
      <w:r>
        <w:t xml:space="preserve">2:</w:t>
      </w:r>
      <w:r>
        <w:t xml:space="preserve"> </w:t>
      </w:r>
      <w:r>
        <w:t>107-48.</w:t>
      </w:r>
    </w:p>
    <w:p w:rsidR="0018722C">
      <w:pPr>
        <w:pStyle w:val="ab"/>
        <w:topLinePunct/>
        <w:ind w:left="200" w:hangingChars="200" w:hanging="200"/>
      </w:pPr>
      <w:r>
        <w:t xml:space="preserve">[</w:t>
      </w:r>
      <w:r>
        <w:t xml:space="preserve">4</w:t>
      </w:r>
      <w:r>
        <w:t xml:space="preserve">]</w:t>
      </w:r>
      <w:r w:rsidRPr="00281126">
        <w:t xml:space="preserve">  </w:t>
      </w:r>
      <w:r>
        <w:t xml:space="preserve">Peter Carmeliet, Rakesh K. Jain. Angiogenesis in cancer and other diseases. Nature 2000; 407 </w:t>
      </w:r>
      <w:r>
        <w:t xml:space="preserve">(</w:t>
      </w:r>
      <w:r>
        <w:t xml:space="preserve">6801</w:t>
      </w:r>
      <w:r>
        <w:t xml:space="preserve">)</w:t>
      </w:r>
      <w:r>
        <w:t xml:space="preserve">:</w:t>
      </w:r>
      <w:r>
        <w:t xml:space="preserve"> </w:t>
      </w:r>
      <w:r>
        <w:t>249-57.</w:t>
      </w:r>
    </w:p>
    <w:p w:rsidR="0018722C">
      <w:pPr>
        <w:pStyle w:val="ab"/>
        <w:topLinePunct/>
        <w:ind w:left="200" w:hangingChars="200" w:hanging="200"/>
      </w:pPr>
      <w:r>
        <w:t>[</w:t>
      </w:r>
      <w:r>
        <w:t xml:space="preserve">5</w:t>
      </w:r>
      <w:r>
        <w:t>]</w:t>
      </w:r>
      <w:r w:rsidRPr="00281126">
        <w:t xml:space="preserve">  </w:t>
      </w:r>
      <w:r>
        <w:t>Gullino, </w:t>
      </w:r>
      <w:r>
        <w:t>P. </w:t>
      </w:r>
      <w:r>
        <w:t>M. Angiogenesis and oncogenesis. J. Natl Cancer Inst. 1978; 61,</w:t>
      </w:r>
      <w:r>
        <w:t> </w:t>
      </w:r>
      <w:r>
        <w:t>639–643.</w:t>
      </w:r>
    </w:p>
    <w:p w:rsidR="0018722C">
      <w:pPr>
        <w:pStyle w:val="ab"/>
        <w:topLinePunct/>
        <w:ind w:left="200" w:hangingChars="200" w:hanging="200"/>
      </w:pPr>
      <w:r>
        <w:t>[</w:t>
      </w:r>
      <w:r>
        <w:t xml:space="preserve">6</w:t>
      </w:r>
      <w:r>
        <w:t>]</w:t>
      </w:r>
      <w:r w:rsidRPr="00281126">
        <w:t xml:space="preserve">  </w:t>
      </w:r>
      <w:r>
        <w:t>Folkman, J., Tumor angiogenesis: therapeutic implications. N Engl J Med, 1971, 285: </w:t>
      </w:r>
      <w:r>
        <w:t>1182-1186.</w:t>
      </w:r>
    </w:p>
    <w:p w:rsidR="0018722C">
      <w:pPr>
        <w:pStyle w:val="ab"/>
        <w:topLinePunct/>
        <w:ind w:left="200" w:hangingChars="200" w:hanging="200"/>
      </w:pPr>
      <w:r>
        <w:t>[</w:t>
      </w:r>
      <w:r>
        <w:t xml:space="preserve">7</w:t>
      </w:r>
      <w:r>
        <w:t>]</w:t>
      </w:r>
      <w:r w:rsidRPr="00281126">
        <w:t xml:space="preserve">  </w:t>
      </w:r>
      <w:r>
        <w:t>Asahara </w:t>
      </w:r>
      <w:r>
        <w:t>T, </w:t>
      </w:r>
      <w:r>
        <w:t>Kalka C, Isner JM. Stem cell therapy and gene transfer for regeneration. Gene </w:t>
      </w:r>
      <w:r>
        <w:t>Ther. </w:t>
      </w:r>
      <w:r>
        <w:t>2000;</w:t>
      </w:r>
      <w:r>
        <w:t> </w:t>
      </w:r>
      <w:r>
        <w:t>7</w:t>
      </w:r>
      <w:r>
        <w:t>(</w:t>
      </w:r>
      <w:r>
        <w:t>6</w:t>
      </w:r>
      <w:r>
        <w:t>)</w:t>
      </w:r>
      <w:r>
        <w:t xml:space="preserve">:</w:t>
      </w:r>
      <w:r>
        <w:t xml:space="preserve"> </w:t>
      </w:r>
      <w:r>
        <w:t>451-7.</w:t>
      </w:r>
    </w:p>
    <w:p w:rsidR="0018722C">
      <w:pPr>
        <w:pStyle w:val="ab"/>
        <w:topLinePunct/>
        <w:ind w:left="200" w:hangingChars="200" w:hanging="200"/>
      </w:pPr>
      <w:r>
        <w:t>[</w:t>
      </w:r>
      <w:r>
        <w:t xml:space="preserve">8</w:t>
      </w:r>
      <w:r>
        <w:t>]</w:t>
      </w:r>
      <w:r w:rsidRPr="00281126">
        <w:t xml:space="preserve">  </w:t>
      </w:r>
      <w:r>
        <w:t>Rafii, S. Circulating endothelial precursors: </w:t>
      </w:r>
      <w:r>
        <w:t>mystery, reality, </w:t>
      </w:r>
      <w:r>
        <w:t>and promise. J Clin Invest. 2000;</w:t>
      </w:r>
      <w:r>
        <w:t> </w:t>
      </w:r>
      <w:r>
        <w:t>105</w:t>
      </w:r>
      <w:r>
        <w:t>(</w:t>
      </w:r>
      <w:r>
        <w:t>1</w:t>
      </w:r>
      <w:r>
        <w:t>)</w:t>
      </w:r>
      <w:r>
        <w:t xml:space="preserve">:</w:t>
      </w:r>
      <w:r>
        <w:t xml:space="preserve"> </w:t>
      </w:r>
      <w:r>
        <w:t>17-9.</w:t>
      </w:r>
    </w:p>
    <w:p w:rsidR="0018722C">
      <w:pPr>
        <w:pStyle w:val="ab"/>
        <w:topLinePunct/>
        <w:ind w:left="200" w:hangingChars="200" w:hanging="200"/>
      </w:pPr>
      <w:hyperlink r:id="rId34">
        <w:r>
          <w:t>[</w:t>
        </w:r>
        <w:r>
          <w:t xml:space="preserve">9</w:t>
        </w:r>
        <w:r>
          <w:t>]</w:t>
        </w:r>
        <w:r w:rsidRPr="00281126">
          <w:t xml:space="preserve">  </w:t>
        </w:r>
        <w:r>
          <w:t>Yancopoulos </w:t>
        </w:r>
        <w:r>
          <w:t>GD,</w:t>
        </w:r>
      </w:hyperlink>
      <w:r>
        <w:t> </w:t>
      </w:r>
      <w:hyperlink r:id="rId35">
        <w:r>
          <w:t>Davis S</w:t>
        </w:r>
      </w:hyperlink>
      <w:r>
        <w:t>, </w:t>
      </w:r>
      <w:hyperlink r:id="rId36">
        <w:r>
          <w:t>Gale </w:t>
        </w:r>
        <w:r>
          <w:t>NW</w:t>
        </w:r>
      </w:hyperlink>
      <w:r>
        <w:t>, </w:t>
      </w:r>
      <w:r>
        <w:rPr>
          <w:i/>
        </w:rPr>
        <w:t>et al</w:t>
      </w:r>
      <w:r>
        <w:t>. </w:t>
      </w:r>
      <w:r>
        <w:t>Vascular-specific </w:t>
      </w:r>
      <w:r>
        <w:t>growth factors and blood vessel formation. Nature. 2000;</w:t>
      </w:r>
      <w:r>
        <w:t> </w:t>
      </w:r>
      <w:r>
        <w:t>407</w:t>
      </w:r>
      <w:r>
        <w:t>(</w:t>
      </w:r>
      <w:r>
        <w:t>6801</w:t>
      </w:r>
      <w:r>
        <w:t>)</w:t>
      </w:r>
      <w:r>
        <w:t xml:space="preserve">:</w:t>
      </w:r>
      <w:r>
        <w:t xml:space="preserve"> </w:t>
      </w:r>
      <w:r>
        <w:t>242-8.</w:t>
      </w:r>
    </w:p>
    <w:p w:rsidR="0018722C">
      <w:pPr>
        <w:pStyle w:val="ab"/>
        <w:topLinePunct/>
        <w:ind w:left="200" w:hangingChars="200" w:hanging="200"/>
      </w:pPr>
      <w:r>
        <w:t>[</w:t>
      </w:r>
      <w:r>
        <w:t xml:space="preserve">10</w:t>
      </w:r>
      <w:r>
        <w:t>]</w:t>
      </w:r>
      <w:r w:rsidRPr="00281126">
        <w:t xml:space="preserve"> </w:t>
      </w:r>
      <w:r>
        <w:t>Carmeliet </w:t>
      </w:r>
      <w:r>
        <w:t>P, </w:t>
      </w:r>
      <w:r>
        <w:t>Ferreira </w:t>
      </w:r>
      <w:r>
        <w:t>V, </w:t>
      </w:r>
      <w:r>
        <w:t>Breier G, </w:t>
      </w:r>
      <w:r>
        <w:rPr>
          <w:i/>
        </w:rPr>
        <w:t>et al. </w:t>
      </w:r>
      <w:r>
        <w:t>Abnormal blood vessel development and lethality in embryos lacking a single vascular endothelial growth factor allele. Nature. 1996;</w:t>
      </w:r>
      <w:r>
        <w:t> </w:t>
      </w:r>
      <w:r>
        <w:t>380</w:t>
      </w:r>
      <w:r>
        <w:t>(</w:t>
      </w:r>
      <w:r>
        <w:t>6573</w:t>
      </w:r>
      <w:r>
        <w:t>)</w:t>
      </w:r>
      <w:r>
        <w:t xml:space="preserve">:</w:t>
      </w:r>
      <w:r>
        <w:t xml:space="preserve"> </w:t>
      </w:r>
      <w:r>
        <w:t>435-9.</w:t>
      </w:r>
    </w:p>
    <w:p w:rsidR="0018722C">
      <w:pPr>
        <w:pStyle w:val="ab"/>
        <w:topLinePunct/>
        <w:ind w:left="200" w:hangingChars="200" w:hanging="200"/>
      </w:pPr>
      <w:r>
        <w:t>[</w:t>
      </w:r>
      <w:r>
        <w:t xml:space="preserve">11</w:t>
      </w:r>
      <w:r>
        <w:t>]</w:t>
      </w:r>
      <w:r w:rsidRPr="00281126">
        <w:t xml:space="preserve"> </w:t>
      </w:r>
      <w:r>
        <w:t>Ferrara N1, Alitalo K. Clinical applications of angiogenic growth factors and their inhibitors. Nat Med. 1999;</w:t>
      </w:r>
      <w:r>
        <w:t> </w:t>
      </w:r>
      <w:r>
        <w:t>5</w:t>
      </w:r>
      <w:r>
        <w:t>(</w:t>
      </w:r>
      <w:r>
        <w:t>12</w:t>
      </w:r>
      <w:r>
        <w:t>)</w:t>
      </w:r>
      <w:r>
        <w:t xml:space="preserve">:</w:t>
      </w:r>
      <w:r>
        <w:t xml:space="preserve"> </w:t>
      </w:r>
      <w:r>
        <w:t>1359-64.</w:t>
      </w:r>
    </w:p>
    <w:p w:rsidR="0018722C">
      <w:pPr>
        <w:pStyle w:val="ab"/>
        <w:topLinePunct/>
        <w:ind w:left="200" w:hangingChars="200" w:hanging="200"/>
      </w:pPr>
      <w:r>
        <w:t>[</w:t>
      </w:r>
      <w:r>
        <w:t xml:space="preserve">12</w:t>
      </w:r>
      <w:r>
        <w:t>]</w:t>
      </w:r>
      <w:r w:rsidRPr="00281126">
        <w:t xml:space="preserve"> </w:t>
      </w:r>
      <w:r>
        <w:t>Herbert Hurwitz, Louis Fehrenbacher, William </w:t>
      </w:r>
      <w:r>
        <w:t>Novotny, </w:t>
      </w:r>
      <w:r>
        <w:rPr>
          <w:i/>
        </w:rPr>
        <w:t>et al</w:t>
      </w:r>
      <w:r>
        <w:t>. Bevacizumab plus irinotecan, fluorouracil, and leucovorin for metastatic colorectal </w:t>
      </w:r>
      <w:r>
        <w:t>cancer. </w:t>
      </w:r>
      <w:r>
        <w:t>N Engl J Med, 2004, 350</w:t>
      </w:r>
      <w:r>
        <w:t>(</w:t>
      </w:r>
      <w:r>
        <w:t>23</w:t>
      </w:r>
      <w:r>
        <w:t>)</w:t>
      </w:r>
      <w:r>
        <w:t>: 2335-2342.</w:t>
      </w:r>
    </w:p>
    <w:p w:rsidR="0018722C">
      <w:pPr>
        <w:pStyle w:val="ab"/>
        <w:topLinePunct/>
        <w:ind w:left="200" w:hangingChars="200" w:hanging="200"/>
      </w:pPr>
      <w:r>
        <w:t>[</w:t>
      </w:r>
      <w:r>
        <w:t xml:space="preserve">13</w:t>
      </w:r>
      <w:r>
        <w:t>]</w:t>
      </w:r>
      <w:r w:rsidRPr="00281126">
        <w:t xml:space="preserve"> </w:t>
      </w:r>
      <w:r>
        <w:t>Jain</w:t>
      </w:r>
      <w:r w:rsidR="001852F3">
        <w:t xml:space="preserve"> </w:t>
      </w:r>
      <w:r>
        <w:t> </w:t>
      </w:r>
      <w:r>
        <w:t>RK. </w:t>
      </w:r>
      <w:r/>
      <w:r>
        <w:t>Determinants</w:t>
      </w:r>
      <w:r w:rsidR="001852F3">
        <w:t xml:space="preserve"> </w:t>
      </w:r>
      <w:r>
        <w:t> </w:t>
      </w:r>
      <w:r>
        <w:t>of</w:t>
      </w:r>
      <w:r w:rsidR="001852F3">
        <w:t xml:space="preserve"> </w:t>
      </w:r>
      <w:r>
        <w:t> </w:t>
      </w:r>
      <w:r>
        <w:t>tumor</w:t>
      </w:r>
      <w:r w:rsidR="001852F3">
        <w:t xml:space="preserve"> </w:t>
      </w:r>
      <w:r>
        <w:t> </w:t>
      </w:r>
      <w:r>
        <w:t>blood</w:t>
      </w:r>
      <w:r w:rsidR="001852F3">
        <w:t xml:space="preserve"> </w:t>
      </w:r>
      <w:r>
        <w:t> </w:t>
      </w:r>
      <w:r>
        <w:t>flow: </w:t>
      </w:r>
      <w:r/>
      <w:r>
        <w:t>a</w:t>
      </w:r>
      <w:r w:rsidR="001852F3">
        <w:t xml:space="preserve"> </w:t>
      </w:r>
      <w:r>
        <w:t> </w:t>
      </w:r>
      <w:r>
        <w:t>review. </w:t>
      </w:r>
      <w:r/>
      <w:r>
        <w:t>Cancer</w:t>
      </w:r>
      <w:r w:rsidR="001852F3">
        <w:t xml:space="preserve"> </w:t>
      </w:r>
      <w:r>
        <w:t> </w:t>
      </w:r>
      <w:r>
        <w:t>Res. </w:t>
      </w:r>
      <w:r/>
      <w:r>
        <w:t>1988;</w:t>
      </w:r>
    </w:p>
    <w:p w:rsidR="0018722C">
      <w:pPr>
        <w:topLinePunct/>
      </w:pPr>
      <w:r>
        <w:t>48</w:t>
      </w:r>
      <w:r>
        <w:t>(</w:t>
      </w:r>
      <w:r>
        <w:t>10</w:t>
      </w:r>
      <w:r>
        <w:t>)</w:t>
      </w:r>
      <w:r>
        <w:t>:2641-58.</w:t>
      </w:r>
    </w:p>
    <w:p w:rsidR="0018722C">
      <w:pPr>
        <w:pStyle w:val="ab"/>
        <w:topLinePunct/>
        <w:ind w:left="200" w:hangingChars="200" w:hanging="200"/>
      </w:pPr>
      <w:r>
        <w:t>[</w:t>
      </w:r>
      <w:r>
        <w:t xml:space="preserve">14</w:t>
      </w:r>
      <w:r>
        <w:t>]</w:t>
      </w:r>
      <w:r w:rsidRPr="00281126">
        <w:t xml:space="preserve"> </w:t>
      </w:r>
      <w:r>
        <w:t>Helmlinger G, </w:t>
      </w:r>
      <w:r>
        <w:t>Yuan </w:t>
      </w:r>
      <w:r>
        <w:t>F, </w:t>
      </w:r>
      <w:r>
        <w:t>Dellian M, </w:t>
      </w:r>
      <w:r>
        <w:rPr>
          <w:i/>
        </w:rPr>
        <w:t>et al. </w:t>
      </w:r>
      <w:r>
        <w:t>Interstitial pH and pO</w:t>
      </w:r>
      <w:r>
        <w:t>2 </w:t>
      </w:r>
      <w:r>
        <w:t>gradients in solid</w:t>
      </w:r>
      <w:r w:rsidR="001852F3">
        <w:t xml:space="preserve"> tumors in vivo: high-resolution measurements reveal a lack of correlation. Nat Med. 1997; 3</w:t>
      </w:r>
      <w:r>
        <w:t>(</w:t>
      </w:r>
      <w:r>
        <w:t>2</w:t>
      </w:r>
      <w:r>
        <w:t>)</w:t>
      </w:r>
      <w:r>
        <w:t>:</w:t>
      </w:r>
      <w:r>
        <w:t> </w:t>
      </w:r>
      <w:r>
        <w:t>177-82.</w:t>
      </w:r>
    </w:p>
    <w:p w:rsidR="0018722C">
      <w:pPr>
        <w:pStyle w:val="ab"/>
        <w:topLinePunct/>
        <w:ind w:left="200" w:hangingChars="200" w:hanging="200"/>
      </w:pPr>
      <w:r>
        <w:t>[</w:t>
      </w:r>
      <w:r>
        <w:t xml:space="preserve">15</w:t>
      </w:r>
      <w:r>
        <w:t>]</w:t>
      </w:r>
      <w:r w:rsidRPr="00281126">
        <w:t xml:space="preserve"> </w:t>
      </w:r>
      <w:r>
        <w:t>Hobbs SK, Monsky WL, </w:t>
      </w:r>
      <w:r>
        <w:t>Yuan </w:t>
      </w:r>
      <w:r>
        <w:t>F, </w:t>
      </w:r>
      <w:r>
        <w:rPr>
          <w:i/>
        </w:rPr>
        <w:t>et al. </w:t>
      </w:r>
      <w:r>
        <w:t>Regulation of transport pathways in tumor vessels: role of tumor type and microenvironment. Proc Natl Acad Sci U S A. 1998; 95</w:t>
      </w:r>
      <w:r>
        <w:t>(</w:t>
      </w:r>
      <w:r>
        <w:t>8</w:t>
      </w:r>
      <w:r>
        <w:t>)</w:t>
      </w:r>
      <w:r>
        <w:t>:</w:t>
      </w:r>
      <w:r>
        <w:t> </w:t>
      </w:r>
      <w:r>
        <w:t>4607-12.</w:t>
      </w:r>
    </w:p>
    <w:p w:rsidR="0018722C">
      <w:pPr>
        <w:pStyle w:val="ab"/>
        <w:topLinePunct/>
        <w:ind w:left="200" w:hangingChars="200" w:hanging="200"/>
      </w:pPr>
      <w:r>
        <w:t>[</w:t>
      </w:r>
      <w:r>
        <w:t xml:space="preserve">16</w:t>
      </w:r>
      <w:r>
        <w:t>]</w:t>
      </w:r>
      <w:r w:rsidRPr="00281126">
        <w:t xml:space="preserve"> </w:t>
      </w:r>
      <w:r>
        <w:t>Hashizume H, Baluk </w:t>
      </w:r>
      <w:r>
        <w:t>P, </w:t>
      </w:r>
      <w:r>
        <w:t>Morikawa S, </w:t>
      </w:r>
      <w:r>
        <w:rPr>
          <w:i/>
        </w:rPr>
        <w:t>et al. </w:t>
      </w:r>
      <w:r>
        <w:t>Openings between defective endothelial cells explain tumor vessel leakiness. Am J Pathol. 2000; 156</w:t>
      </w:r>
      <w:r>
        <w:t>(</w:t>
      </w:r>
      <w:r>
        <w:t>4</w:t>
      </w:r>
      <w:r>
        <w:t>)</w:t>
      </w:r>
      <w:r>
        <w:t>:</w:t>
      </w:r>
      <w:r>
        <w:t> </w:t>
      </w:r>
      <w:r>
        <w:t>1363-80.</w:t>
      </w:r>
    </w:p>
    <w:p w:rsidR="0018722C">
      <w:pPr>
        <w:pStyle w:val="ab"/>
        <w:topLinePunct/>
        <w:ind w:left="200" w:hangingChars="200" w:hanging="200"/>
      </w:pPr>
      <w:r>
        <w:t>[</w:t>
      </w:r>
      <w:r>
        <w:t xml:space="preserve">17</w:t>
      </w:r>
      <w:r>
        <w:t>]</w:t>
      </w:r>
      <w:r w:rsidRPr="00281126">
        <w:t xml:space="preserve"> </w:t>
      </w:r>
      <w:r>
        <w:t>Dvorak </w:t>
      </w:r>
      <w:r>
        <w:t>HF, </w:t>
      </w:r>
      <w:r>
        <w:t>Nagy JA, Feng D, </w:t>
      </w:r>
      <w:r>
        <w:rPr>
          <w:i/>
        </w:rPr>
        <w:t>et al. </w:t>
      </w:r>
      <w:r>
        <w:t>Vascular </w:t>
      </w:r>
      <w:r>
        <w:t>permeability factor</w:t>
      </w:r>
      <w:r>
        <w:t>/</w:t>
      </w:r>
      <w:r>
        <w:t xml:space="preserve">vascular endothelial growth factor and the significance of microvascular hyperpermeability in angiogenesis. Curr </w:t>
      </w:r>
      <w:r>
        <w:t>Top </w:t>
      </w:r>
      <w:r>
        <w:t>Microbiol Immunol. 1999; 237:</w:t>
      </w:r>
      <w:r>
        <w:t> </w:t>
      </w:r>
      <w:r>
        <w:t>97-132.</w:t>
      </w:r>
    </w:p>
    <w:p w:rsidR="0018722C">
      <w:pPr>
        <w:pStyle w:val="ab"/>
        <w:topLinePunct/>
        <w:ind w:left="200" w:hangingChars="200" w:hanging="200"/>
      </w:pPr>
      <w:r>
        <w:t>[</w:t>
      </w:r>
      <w:r>
        <w:t xml:space="preserve">18</w:t>
      </w:r>
      <w:r>
        <w:t>]</w:t>
      </w:r>
      <w:r w:rsidRPr="00281126">
        <w:t xml:space="preserve"> </w:t>
      </w:r>
      <w:r>
        <w:t>Jain RK, Safabakhsh N, Sckell A, Endothelial cell death, angiogenesis, and microvascular function after castration in an androgen-dependent tumor: role of vascular endothelial growth </w:t>
      </w:r>
      <w:r>
        <w:t>factor. </w:t>
      </w:r>
      <w:r>
        <w:t>Proc Natl Acad Sci USA. 1998; 95</w:t>
      </w:r>
      <w:r>
        <w:t>(</w:t>
      </w:r>
      <w:r>
        <w:t>18</w:t>
      </w:r>
      <w:r>
        <w:t>)</w:t>
      </w:r>
      <w:r>
        <w:t>:</w:t>
      </w:r>
      <w:r>
        <w:t> </w:t>
      </w:r>
      <w:r>
        <w:t>10820-5.</w:t>
      </w:r>
    </w:p>
    <w:p w:rsidR="0018722C">
      <w:pPr>
        <w:pStyle w:val="ab"/>
        <w:topLinePunct/>
        <w:ind w:left="200" w:hangingChars="200" w:hanging="200"/>
      </w:pPr>
      <w:r>
        <w:t>[</w:t>
      </w:r>
      <w:r>
        <w:t xml:space="preserve">19</w:t>
      </w:r>
      <w:r>
        <w:t>]</w:t>
      </w:r>
      <w:r w:rsidRPr="00281126">
        <w:t xml:space="preserve"> </w:t>
      </w:r>
      <w:r>
        <w:t>Eliceiri </w:t>
      </w:r>
      <w:r>
        <w:t>BP, </w:t>
      </w:r>
      <w:r>
        <w:t>Cheresh DA. The role of alphav integrins during angiogenesis: insights into potential mechanisms of action and clinical development. J Clin Invest. 1999; 103</w:t>
      </w:r>
      <w:r>
        <w:t>(</w:t>
      </w:r>
      <w:r>
        <w:t>9</w:t>
      </w:r>
      <w:r>
        <w:t>)</w:t>
      </w:r>
      <w:r>
        <w:t xml:space="preserve">:</w:t>
      </w:r>
      <w:r>
        <w:t xml:space="preserve"> </w:t>
      </w:r>
      <w:r>
        <w:t>1227-30.</w:t>
      </w:r>
    </w:p>
    <w:p w:rsidR="0018722C">
      <w:pPr>
        <w:pStyle w:val="ab"/>
        <w:topLinePunct/>
        <w:ind w:left="200" w:hangingChars="200" w:hanging="200"/>
      </w:pPr>
      <w:r>
        <w:t>[</w:t>
      </w:r>
      <w:r>
        <w:t xml:space="preserve">20</w:t>
      </w:r>
      <w:r>
        <w:t>]</w:t>
      </w:r>
      <w:r w:rsidRPr="00281126">
        <w:t xml:space="preserve"> </w:t>
      </w:r>
      <w:r>
        <w:t>Huang X1, Molema G, King S, </w:t>
      </w:r>
      <w:r>
        <w:rPr>
          <w:i/>
        </w:rPr>
        <w:t>et al. </w:t>
      </w:r>
      <w:r>
        <w:t>Tumor infarction in mice by antibody-directed targeting of tissue factor to tumor vasculature. Science. 1997 Jan</w:t>
      </w:r>
      <w:r>
        <w:t> </w:t>
      </w:r>
      <w:r>
        <w:t xml:space="preserve">24;</w:t>
      </w:r>
      <w:r>
        <w:t xml:space="preserve"> </w:t>
      </w:r>
      <w:r>
        <w:t>275</w:t>
      </w:r>
      <w:r>
        <w:t>(</w:t>
      </w:r>
      <w:r>
        <w:t>5299</w:t>
      </w:r>
      <w:r>
        <w:t>)</w:t>
      </w:r>
      <w:r>
        <w:t xml:space="preserve">:</w:t>
      </w:r>
      <w:r>
        <w:t xml:space="preserve"> </w:t>
      </w:r>
      <w:r>
        <w:t>547-50.</w:t>
      </w:r>
    </w:p>
    <w:p w:rsidR="0018722C">
      <w:pPr>
        <w:pStyle w:val="ab"/>
        <w:topLinePunct/>
        <w:ind w:left="200" w:hangingChars="200" w:hanging="200"/>
      </w:pPr>
      <w:r>
        <w:t>[</w:t>
      </w:r>
      <w:r>
        <w:t xml:space="preserve">21</w:t>
      </w:r>
      <w:r>
        <w:t>]</w:t>
      </w:r>
      <w:r w:rsidRPr="00281126">
        <w:t xml:space="preserve"> </w:t>
      </w:r>
      <w:r>
        <w:t xml:space="preserve">Michiels C. Physiological and pathological responses to hypoxia. Am J Pathol 2004;</w:t>
      </w:r>
      <w:r>
        <w:t xml:space="preserve"> </w:t>
      </w:r>
      <w:r>
        <w:t>164</w:t>
      </w:r>
      <w:r>
        <w:t>(</w:t>
      </w:r>
      <w:r>
        <w:t>6</w:t>
      </w:r>
      <w:r>
        <w:t>)</w:t>
      </w:r>
      <w:r>
        <w:t>:</w:t>
      </w:r>
      <w:r>
        <w:t> </w:t>
      </w:r>
      <w:r>
        <w:t>1875-82.</w:t>
      </w:r>
    </w:p>
    <w:p w:rsidR="0018722C">
      <w:pPr>
        <w:pStyle w:val="ab"/>
        <w:topLinePunct/>
        <w:ind w:left="200" w:hangingChars="200" w:hanging="200"/>
      </w:pPr>
      <w:r>
        <w:t>[</w:t>
      </w:r>
      <w:r>
        <w:t xml:space="preserve">22</w:t>
      </w:r>
      <w:r>
        <w:t>]</w:t>
      </w:r>
      <w:r w:rsidRPr="00281126">
        <w:t xml:space="preserve"> </w:t>
      </w:r>
      <w:r>
        <w:t>Semenza GL. Hypoxia-inducible factors in physiology and medicine. Cell. 2012; 148</w:t>
      </w:r>
      <w:r>
        <w:t>(</w:t>
      </w:r>
      <w:r>
        <w:t>3</w:t>
      </w:r>
      <w:r>
        <w:t>)</w:t>
      </w:r>
      <w:r>
        <w:t>:</w:t>
      </w:r>
      <w:r>
        <w:t> </w:t>
      </w:r>
      <w:r>
        <w:t>399-408.</w:t>
      </w:r>
    </w:p>
    <w:p w:rsidR="0018722C">
      <w:pPr>
        <w:pStyle w:val="ab"/>
        <w:topLinePunct/>
        <w:ind w:left="200" w:hangingChars="200" w:hanging="200"/>
      </w:pPr>
      <w:bookmarkStart w:id="208708" w:name="_cwCmt7"/>
      <w:r>
        <w:t xml:space="preserve">[</w:t>
      </w:r>
      <w:r>
        <w:t xml:space="preserve">23</w:t>
      </w:r>
      <w:r>
        <w:t xml:space="preserve">]</w:t>
      </w:r>
      <w:r w:rsidRPr="00281126">
        <w:t xml:space="preserve"> </w:t>
      </w:r>
      <w:r>
        <w:t xml:space="preserve">Manolescu B1, Oprea E, Busu C, </w:t>
      </w:r>
      <w:r>
        <w:rPr>
          <w:i/>
        </w:rPr>
        <w:t xml:space="preserve">et al. </w:t>
      </w:r>
      <w:r>
        <w:t xml:space="preserve">Natural compounds and the hypoxia-inducible factor </w:t>
      </w:r>
      <w:r>
        <w:t xml:space="preserve">(</w:t>
      </w:r>
      <w:r>
        <w:rPr>
          <w:sz w:val="24"/>
        </w:rPr>
        <w:t xml:space="preserve">HIF</w:t>
      </w:r>
      <w:r>
        <w:t xml:space="preserve">)</w:t>
      </w:r>
      <w:r>
        <w:t xml:space="preserve"> signalling </w:t>
      </w:r>
      <w:r>
        <w:t xml:space="preserve">pathway. </w:t>
      </w:r>
      <w:r>
        <w:t xml:space="preserve">Biochimie. 2009; 91</w:t>
      </w:r>
      <w:r>
        <w:t xml:space="preserve">(</w:t>
      </w:r>
      <w:r>
        <w:rPr>
          <w:sz w:val="24"/>
        </w:rPr>
        <w:t xml:space="preserve">11-12</w:t>
      </w:r>
      <w:r>
        <w:t xml:space="preserve">)</w:t>
      </w:r>
      <w:r>
        <w:t xml:space="preserve">:</w:t>
      </w:r>
      <w:r>
        <w:t xml:space="preserve"> </w:t>
      </w:r>
      <w:r>
        <w:t xml:space="preserve">1347-58.</w:t>
      </w:r>
      <w:bookmarkEnd w:id="208708"/>
    </w:p>
    <w:p w:rsidR="0018722C">
      <w:pPr>
        <w:pStyle w:val="ab"/>
        <w:topLinePunct/>
        <w:ind w:left="200" w:hangingChars="200" w:hanging="200"/>
      </w:pPr>
      <w:r>
        <w:t>[</w:t>
      </w:r>
      <w:r>
        <w:t xml:space="preserve">24</w:t>
      </w:r>
      <w:r>
        <w:t>]</w:t>
      </w:r>
      <w:r w:rsidRPr="00281126">
        <w:t xml:space="preserve"> </w:t>
      </w:r>
      <w:r>
        <w:t>Wang </w:t>
      </w:r>
      <w:r>
        <w:t>GL, Jiang BH, Rue EA, </w:t>
      </w:r>
      <w:r>
        <w:rPr>
          <w:i/>
        </w:rPr>
        <w:t>et al. </w:t>
      </w:r>
      <w:r>
        <w:t>Hypoxia-inducible factor 1 is a basic-helix-loop-helix-PAS heterodimer regulated by cellular O</w:t>
      </w:r>
      <w:r>
        <w:t>2 </w:t>
      </w:r>
      <w:r>
        <w:t>tension. Proc Natl Acad Sci U S A. 1995 Jun</w:t>
      </w:r>
      <w:r>
        <w:t> </w:t>
      </w:r>
      <w:r>
        <w:t xml:space="preserve">6;</w:t>
      </w:r>
      <w:r>
        <w:t xml:space="preserve"> </w:t>
      </w:r>
      <w:r>
        <w:t>92</w:t>
      </w:r>
      <w:r>
        <w:t>(</w:t>
      </w:r>
      <w:r>
        <w:t>12</w:t>
      </w:r>
      <w:r>
        <w:t>)</w:t>
      </w:r>
      <w:r>
        <w:t xml:space="preserve">:</w:t>
      </w:r>
      <w:r>
        <w:t xml:space="preserve"> </w:t>
      </w:r>
      <w:r>
        <w:t>5510-4.</w:t>
      </w:r>
    </w:p>
    <w:p w:rsidR="0018722C">
      <w:pPr>
        <w:pStyle w:val="ab"/>
        <w:topLinePunct/>
        <w:ind w:left="200" w:hangingChars="200" w:hanging="200"/>
      </w:pPr>
      <w:r>
        <w:t>[</w:t>
      </w:r>
      <w:r>
        <w:t xml:space="preserve">25</w:t>
      </w:r>
      <w:r>
        <w:t>]</w:t>
      </w:r>
      <w:r w:rsidRPr="00281126">
        <w:t xml:space="preserve"> </w:t>
      </w:r>
      <w:r>
        <w:t>Lisy K, Peet DJ. </w:t>
      </w:r>
      <w:r>
        <w:t>Turn </w:t>
      </w:r>
      <w:r>
        <w:t>me on: regulating HIF transcriptional </w:t>
      </w:r>
      <w:r>
        <w:t>activity. </w:t>
      </w:r>
      <w:r>
        <w:t>Cell Death </w:t>
      </w:r>
      <w:r>
        <w:t>Differ. </w:t>
      </w:r>
      <w:r>
        <w:t>2008; 15</w:t>
      </w:r>
      <w:r>
        <w:t>(</w:t>
      </w:r>
      <w:r>
        <w:t>4</w:t>
      </w:r>
      <w:r>
        <w:t>)</w:t>
      </w:r>
      <w:r>
        <w:t>:</w:t>
      </w:r>
      <w:r>
        <w:t> </w:t>
      </w:r>
      <w:r>
        <w:t>642-9.</w:t>
      </w:r>
    </w:p>
    <w:p w:rsidR="0018722C">
      <w:pPr>
        <w:pStyle w:val="ab"/>
        <w:topLinePunct/>
        <w:ind w:left="200" w:hangingChars="200" w:hanging="200"/>
      </w:pPr>
      <w:r>
        <w:t>[</w:t>
      </w:r>
      <w:r>
        <w:t xml:space="preserve">26</w:t>
      </w:r>
      <w:r>
        <w:t>]</w:t>
      </w:r>
      <w:r w:rsidRPr="00281126">
        <w:t xml:space="preserve"> </w:t>
      </w:r>
      <w:r>
        <w:t>Skinner HD, Zheng JZ, Fang J, </w:t>
      </w:r>
      <w:r>
        <w:rPr>
          <w:i/>
        </w:rPr>
        <w:t>et al. </w:t>
      </w:r>
      <w:r>
        <w:t>Vascular </w:t>
      </w:r>
      <w:r>
        <w:t>endothelial growth factor transcriptional activation is mediated by hypoxia-inducible factor 1alpha, HDM2, and p70S6K1 in response to phosphatidylinositol 3-kinase</w:t>
      </w:r>
      <w:r>
        <w:t>/</w:t>
      </w:r>
      <w:r>
        <w:t>AKT signaling. J Biol Chem. 2004 Oct 29; 279</w:t>
      </w:r>
      <w:r>
        <w:t>(</w:t>
      </w:r>
      <w:r>
        <w:t>44</w:t>
      </w:r>
      <w:r>
        <w:t>)</w:t>
      </w:r>
      <w:r>
        <w:t xml:space="preserve">:</w:t>
      </w:r>
      <w:r>
        <w:t xml:space="preserve"> </w:t>
      </w:r>
      <w:r>
        <w:t>45643-51.</w:t>
      </w:r>
    </w:p>
    <w:p w:rsidR="0018722C">
      <w:pPr>
        <w:pStyle w:val="ab"/>
        <w:topLinePunct/>
        <w:ind w:left="200" w:hangingChars="200" w:hanging="200"/>
      </w:pPr>
      <w:r>
        <w:t>[</w:t>
      </w:r>
      <w:r>
        <w:t xml:space="preserve">27</w:t>
      </w:r>
      <w:r>
        <w:t>]</w:t>
      </w:r>
      <w:r w:rsidRPr="00281126">
        <w:t xml:space="preserve"> </w:t>
      </w:r>
      <w:r>
        <w:t>Nilsson </w:t>
      </w:r>
      <w:r>
        <w:t>I, </w:t>
      </w:r>
      <w:r>
        <w:t>Shibuya M, </w:t>
      </w:r>
      <w:r>
        <w:t>Wennström </w:t>
      </w:r>
      <w:r>
        <w:t>S. Differential activation of vascular genes by hypoxia in primary endothelial cells. Exp Cell Res. 2004; 299</w:t>
      </w:r>
      <w:r>
        <w:t>(</w:t>
      </w:r>
      <w:r>
        <w:t>2</w:t>
      </w:r>
      <w:r>
        <w:t>)</w:t>
      </w:r>
      <w:r>
        <w:t>:</w:t>
      </w:r>
      <w:r>
        <w:t> </w:t>
      </w:r>
      <w:r>
        <w:t>476-85.</w:t>
      </w:r>
    </w:p>
    <w:p w:rsidR="0018722C">
      <w:pPr>
        <w:pStyle w:val="ab"/>
        <w:topLinePunct/>
        <w:ind w:left="200" w:hangingChars="200" w:hanging="200"/>
      </w:pPr>
      <w:r>
        <w:t>[</w:t>
      </w:r>
      <w:r>
        <w:t xml:space="preserve">28</w:t>
      </w:r>
      <w:r>
        <w:t>]</w:t>
      </w:r>
      <w:r w:rsidRPr="00281126">
        <w:t xml:space="preserve"> </w:t>
      </w:r>
      <w:r>
        <w:t>Stiehl </w:t>
      </w:r>
      <w:r>
        <w:t>DP, </w:t>
      </w:r>
      <w:r>
        <w:t>Wirthner R, Koditz J, </w:t>
      </w:r>
      <w:r>
        <w:rPr>
          <w:i/>
        </w:rPr>
        <w:t>et al</w:t>
      </w:r>
      <w:r>
        <w:t>. Increased prolyl 4-hydroxylase domain proteins compensate for decreased oxygen levels. Evidence for an autoregulatory oxygen-sensing system. J Biol Chem 2006;</w:t>
      </w:r>
      <w:r>
        <w:t> </w:t>
      </w:r>
      <w:r>
        <w:t>281</w:t>
      </w:r>
      <w:r>
        <w:t>(</w:t>
      </w:r>
      <w:r>
        <w:t>33</w:t>
      </w:r>
      <w:r>
        <w:t>)</w:t>
      </w:r>
      <w:r>
        <w:t xml:space="preserve">:</w:t>
      </w:r>
      <w:r>
        <w:t xml:space="preserve"> </w:t>
      </w:r>
      <w:r>
        <w:t>23482-91.</w:t>
      </w:r>
    </w:p>
    <w:p w:rsidR="0018722C">
      <w:pPr>
        <w:pStyle w:val="ab"/>
        <w:topLinePunct/>
        <w:ind w:left="200" w:hangingChars="200" w:hanging="200"/>
      </w:pPr>
      <w:r>
        <w:t>[</w:t>
      </w:r>
      <w:r>
        <w:t xml:space="preserve">29</w:t>
      </w:r>
      <w:r>
        <w:t>]</w:t>
      </w:r>
      <w:r w:rsidRPr="00281126">
        <w:t xml:space="preserve"> </w:t>
      </w:r>
      <w:r>
        <w:t>Walmsley </w:t>
      </w:r>
      <w:r>
        <w:t>SR, McGovern NN, Whyte MK, </w:t>
      </w:r>
      <w:r>
        <w:rPr>
          <w:i/>
        </w:rPr>
        <w:t>et al</w:t>
      </w:r>
      <w:r>
        <w:t>. The HIF</w:t>
      </w:r>
      <w:r>
        <w:t>/</w:t>
      </w:r>
      <w:r>
        <w:t xml:space="preserve">VHL pathway: from oxygen sensing to innate </w:t>
      </w:r>
      <w:r>
        <w:t>immunity. </w:t>
      </w:r>
      <w:r>
        <w:t>Am J Respir Cell Mol Biol 2008;</w:t>
      </w:r>
      <w:r>
        <w:t> </w:t>
      </w:r>
      <w:r>
        <w:t>38</w:t>
      </w:r>
      <w:r>
        <w:t>(</w:t>
      </w:r>
      <w:r>
        <w:t>3</w:t>
      </w:r>
      <w:r>
        <w:t>)</w:t>
      </w:r>
      <w:r>
        <w:t xml:space="preserve">:</w:t>
      </w:r>
      <w:r>
        <w:t xml:space="preserve"> </w:t>
      </w:r>
      <w:r>
        <w:t>251-5.</w:t>
      </w:r>
    </w:p>
    <w:p w:rsidR="0018722C">
      <w:pPr>
        <w:pStyle w:val="ab"/>
        <w:topLinePunct/>
        <w:ind w:left="200" w:hangingChars="200" w:hanging="200"/>
      </w:pPr>
      <w:r>
        <w:t>[</w:t>
      </w:r>
      <w:r>
        <w:t xml:space="preserve">30</w:t>
      </w:r>
      <w:r>
        <w:t>]</w:t>
      </w:r>
      <w:r w:rsidRPr="00281126">
        <w:t xml:space="preserve"> </w:t>
      </w:r>
      <w:r>
        <w:t>Spratt DE, </w:t>
      </w:r>
      <w:r>
        <w:t>Wu </w:t>
      </w:r>
      <w:r>
        <w:t>K, Kovacev J, </w:t>
      </w:r>
      <w:r>
        <w:rPr>
          <w:i/>
        </w:rPr>
        <w:t>et al</w:t>
      </w:r>
      <w:r>
        <w:t>. Selective recruitment of an E2</w:t>
      </w:r>
      <w:r>
        <w:rPr>
          <w:rFonts w:ascii="宋体" w:eastAsia="宋体" w:hint="eastAsia"/>
        </w:rPr>
        <w:t>～</w:t>
      </w:r>
      <w:r>
        <w:t>ubiquitin</w:t>
      </w:r>
      <w:r>
        <w:t> </w:t>
      </w:r>
      <w:r>
        <w:t>complex</w:t>
      </w:r>
      <w:r>
        <w:t xml:space="preserve">by an E3 ubiquitin ligase. J Biol Chem 2012; 287: 17374-85.</w:t>
      </w:r>
    </w:p>
    <w:p w:rsidR="0018722C">
      <w:pPr>
        <w:pStyle w:val="ab"/>
        <w:topLinePunct/>
        <w:ind w:left="200" w:hangingChars="200" w:hanging="200"/>
      </w:pPr>
      <w:r>
        <w:t>[</w:t>
      </w:r>
      <w:r>
        <w:t xml:space="preserve">31</w:t>
      </w:r>
      <w:r>
        <w:t>]</w:t>
      </w:r>
      <w:r w:rsidRPr="00281126">
        <w:t xml:space="preserve"> </w:t>
      </w:r>
      <w:r>
        <w:t>Semenza GL, Jiang BH, Leung </w:t>
      </w:r>
      <w:r>
        <w:t>SW, </w:t>
      </w:r>
      <w:r>
        <w:rPr>
          <w:i/>
        </w:rPr>
        <w:t>et al</w:t>
      </w:r>
      <w:r>
        <w:t>. Hypoxia response elements in the aldolase</w:t>
      </w:r>
      <w:r>
        <w:t> </w:t>
      </w:r>
      <w:r>
        <w:t>A, enolase 1, and lactate dehydrogenase A gene promoters contain essential binding sites for hypoxia-inducible factor 1. J Biol Chem 1996; 271</w:t>
      </w:r>
      <w:r>
        <w:t>(</w:t>
      </w:r>
      <w:r>
        <w:t>51</w:t>
      </w:r>
      <w:r>
        <w:t>)</w:t>
      </w:r>
      <w:r>
        <w:t>:</w:t>
      </w:r>
      <w:r>
        <w:t> </w:t>
      </w:r>
      <w:r>
        <w:t>32529–37.</w:t>
      </w:r>
    </w:p>
    <w:p w:rsidR="0018722C">
      <w:pPr>
        <w:pStyle w:val="ab"/>
        <w:topLinePunct/>
        <w:ind w:left="200" w:hangingChars="200" w:hanging="200"/>
      </w:pPr>
      <w:r>
        <w:t>[</w:t>
      </w:r>
      <w:r>
        <w:t xml:space="preserve">32</w:t>
      </w:r>
      <w:r>
        <w:t>]</w:t>
      </w:r>
      <w:r w:rsidRPr="00281126">
        <w:t xml:space="preserve"> </w:t>
      </w:r>
      <w:r>
        <w:t>Freedman SJ, Sun </w:t>
      </w:r>
      <w:r>
        <w:t>ZY, </w:t>
      </w:r>
      <w:r>
        <w:t>Poy </w:t>
      </w:r>
      <w:r>
        <w:t>F, </w:t>
      </w:r>
      <w:r>
        <w:rPr>
          <w:i/>
        </w:rPr>
        <w:t>et al</w:t>
      </w:r>
      <w:r>
        <w:t>. Structural basis for recruitment of CBP</w:t>
      </w:r>
      <w:r>
        <w:t>/</w:t>
      </w:r>
      <w:r>
        <w:t>p300 by hypoxiainducible factor-1 alpha. Proc Natl Acad Sci USA 2002; 99</w:t>
      </w:r>
      <w:r>
        <w:t>(</w:t>
      </w:r>
      <w:r>
        <w:t>8</w:t>
      </w:r>
      <w:r>
        <w:t>)</w:t>
      </w:r>
      <w:r>
        <w:t>:</w:t>
      </w:r>
      <w:r>
        <w:t> </w:t>
      </w:r>
      <w:r>
        <w:t>5367-72.</w:t>
      </w:r>
    </w:p>
    <w:p w:rsidR="0018722C">
      <w:pPr>
        <w:pStyle w:val="ab"/>
        <w:topLinePunct/>
        <w:ind w:left="200" w:hangingChars="200" w:hanging="200"/>
      </w:pPr>
      <w:r>
        <w:t>[</w:t>
      </w:r>
      <w:r>
        <w:t xml:space="preserve">33</w:t>
      </w:r>
      <w:r>
        <w:t>]</w:t>
      </w:r>
      <w:r w:rsidRPr="00281126">
        <w:t xml:space="preserve"> </w:t>
      </w:r>
      <w:r>
        <w:t>Rezvani HR1, Ali N, Nissen LJ, </w:t>
      </w:r>
      <w:r>
        <w:rPr>
          <w:i/>
        </w:rPr>
        <w:t>et al</w:t>
      </w:r>
      <w:r>
        <w:t>. HIF-1alpha in epidermis: oxygen sensing, cutaneous angiogenesis, cancer, and non-cancer disorders. J Invest Dermatol. 2011; 131</w:t>
      </w:r>
      <w:r>
        <w:t>(</w:t>
      </w:r>
      <w:r>
        <w:t>9</w:t>
      </w:r>
      <w:r>
        <w:t>)</w:t>
      </w:r>
      <w:r>
        <w:t xml:space="preserve">:</w:t>
      </w:r>
      <w:r>
        <w:t xml:space="preserve"> </w:t>
      </w:r>
      <w:r>
        <w:t>1793-805</w:t>
      </w:r>
    </w:p>
    <w:p w:rsidR="0018722C">
      <w:pPr>
        <w:pStyle w:val="ab"/>
        <w:topLinePunct/>
        <w:ind w:left="200" w:hangingChars="200" w:hanging="200"/>
      </w:pPr>
      <w:r>
        <w:t>[</w:t>
      </w:r>
      <w:r>
        <w:t xml:space="preserve">34</w:t>
      </w:r>
      <w:r>
        <w:t>]</w:t>
      </w:r>
      <w:r w:rsidRPr="00281126">
        <w:t xml:space="preserve"> </w:t>
      </w:r>
      <w:r>
        <w:t>Pratheeshkumar, </w:t>
      </w:r>
      <w:r>
        <w:t>P., </w:t>
      </w:r>
      <w:r>
        <w:t>Kuttan, G., </w:t>
      </w:r>
      <w:r>
        <w:t>Vernolide-A </w:t>
      </w:r>
      <w:r>
        <w:t>inhibits radiation-induced hypoxia-mediated tumor angiogenesis by regulating HIF-1 alpha, MMP-2, MMP-9, </w:t>
      </w:r>
      <w:r w:rsidR="001852F3">
        <w:t xml:space="preserve">and </w:t>
      </w:r>
      <w:r>
        <w:t>VEGF. </w:t>
      </w:r>
      <w:r>
        <w:t>J Environ Pathol </w:t>
      </w:r>
      <w:r>
        <w:t>Toxicol </w:t>
      </w:r>
      <w:r>
        <w:t>Oncol.</w:t>
      </w:r>
      <w:r>
        <w:t> </w:t>
      </w:r>
      <w:r>
        <w:t xml:space="preserve">2011;</w:t>
      </w:r>
      <w:r>
        <w:t xml:space="preserve"> </w:t>
      </w:r>
      <w:r>
        <w:t>30</w:t>
      </w:r>
      <w:r>
        <w:t>(</w:t>
      </w:r>
      <w:r>
        <w:t>2</w:t>
      </w:r>
      <w:r>
        <w:t>)</w:t>
      </w:r>
      <w:r>
        <w:t xml:space="preserve">:</w:t>
      </w:r>
      <w:r>
        <w:t xml:space="preserve"> </w:t>
      </w:r>
      <w:r>
        <w:t>139-51.</w:t>
      </w:r>
    </w:p>
    <w:p w:rsidR="0018722C">
      <w:pPr>
        <w:pStyle w:val="ab"/>
        <w:topLinePunct/>
        <w:ind w:left="200" w:hangingChars="200" w:hanging="200"/>
      </w:pPr>
      <w:r>
        <w:t>[</w:t>
      </w:r>
      <w:r>
        <w:t xml:space="preserve">35</w:t>
      </w:r>
      <w:r>
        <w:t>]</w:t>
      </w:r>
      <w:r w:rsidRPr="00281126">
        <w:t xml:space="preserve"> </w:t>
      </w:r>
      <w:r>
        <w:t>Song EL, Hou </w:t>
      </w:r>
      <w:r>
        <w:t>YP, </w:t>
      </w:r>
      <w:r>
        <w:t>Yu </w:t>
      </w:r>
      <w:r>
        <w:t>SP, </w:t>
      </w:r>
      <w:r>
        <w:rPr>
          <w:i/>
        </w:rPr>
        <w:t>et al</w:t>
      </w:r>
      <w:r>
        <w:t>. EFEMP1 expression promotes angiogenesis and accelerates the growth of cervical cancer in vivo. Gynecol Oncol, 2011, 121</w:t>
      </w:r>
      <w:r>
        <w:t>(</w:t>
      </w:r>
      <w:r>
        <w:t>1</w:t>
      </w:r>
      <w:r>
        <w:t>)</w:t>
      </w:r>
      <w:r>
        <w:t>: 174-180.</w:t>
      </w:r>
    </w:p>
    <w:p w:rsidR="0018722C">
      <w:pPr>
        <w:pStyle w:val="ab"/>
        <w:topLinePunct/>
        <w:ind w:left="200" w:hangingChars="200" w:hanging="200"/>
      </w:pPr>
      <w:r>
        <w:t>[</w:t>
      </w:r>
      <w:r>
        <w:t xml:space="preserve">36</w:t>
      </w:r>
      <w:r>
        <w:t>]</w:t>
      </w:r>
      <w:r w:rsidRPr="00281126">
        <w:t xml:space="preserve"> </w:t>
      </w:r>
      <w:r>
        <w:t>Shiau AL, Shen </w:t>
      </w:r>
      <w:r>
        <w:t>YT, </w:t>
      </w:r>
      <w:r>
        <w:t>Hsieh JL, </w:t>
      </w:r>
      <w:r>
        <w:rPr>
          <w:i/>
        </w:rPr>
        <w:t>et al</w:t>
      </w:r>
      <w:r>
        <w:t xml:space="preserve">. Scutellaria barbata inhibits angiogenesis through downregulation of HIF-1 alpha in lung tumor.</w:t>
      </w:r>
      <w:r>
        <w:t xml:space="preserve"> </w:t>
      </w:r>
      <w:r>
        <w:t xml:space="preserve">Environ </w:t>
      </w:r>
      <w:r>
        <w:t>Toxicol. </w:t>
      </w:r>
      <w:r>
        <w:t>2014;</w:t>
      </w:r>
      <w:r>
        <w:t> </w:t>
      </w:r>
      <w:r>
        <w:t>29</w:t>
      </w:r>
      <w:r>
        <w:t>(</w:t>
      </w:r>
      <w:r>
        <w:t>4</w:t>
      </w:r>
      <w:r>
        <w:t>)</w:t>
      </w:r>
      <w:r>
        <w:t xml:space="preserve">:</w:t>
      </w:r>
      <w:r>
        <w:t xml:space="preserve"> </w:t>
      </w:r>
      <w:r>
        <w:t>363-70.</w:t>
      </w:r>
    </w:p>
    <w:p w:rsidR="0018722C">
      <w:pPr>
        <w:pStyle w:val="ab"/>
        <w:topLinePunct/>
        <w:ind w:left="200" w:hangingChars="200" w:hanging="200"/>
      </w:pPr>
      <w:r>
        <w:t>[</w:t>
      </w:r>
      <w:r>
        <w:t xml:space="preserve">37</w:t>
      </w:r>
      <w:r>
        <w:t>]</w:t>
      </w:r>
      <w:r w:rsidRPr="00281126">
        <w:t xml:space="preserve"> </w:t>
      </w:r>
      <w:r>
        <w:t>Pritchard KA </w:t>
      </w:r>
      <w:r>
        <w:t>Jr, </w:t>
      </w:r>
      <w:r>
        <w:t>Ackerman </w:t>
      </w:r>
      <w:r>
        <w:t>AW, </w:t>
      </w:r>
      <w:r>
        <w:t>Gross ER, </w:t>
      </w:r>
      <w:r>
        <w:rPr>
          <w:i/>
        </w:rPr>
        <w:t>et al</w:t>
      </w:r>
      <w:r>
        <w:t xml:space="preserve">. Heat shock protein 90 mediates the balance of nitric oxide and superoxide anion from endothelial nitric-oxide synthase.</w:t>
      </w:r>
      <w:r>
        <w:t xml:space="preserve"> </w:t>
      </w:r>
      <w:r>
        <w:t xml:space="preserve">J Biol Chem. 2001;</w:t>
      </w:r>
      <w:r>
        <w:t> </w:t>
      </w:r>
      <w:r>
        <w:t>276</w:t>
      </w:r>
      <w:r>
        <w:t>(</w:t>
      </w:r>
      <w:r>
        <w:t>21</w:t>
      </w:r>
      <w:r>
        <w:t>)</w:t>
      </w:r>
      <w:r>
        <w:t xml:space="preserve">:</w:t>
      </w:r>
      <w:r>
        <w:t xml:space="preserve"> </w:t>
      </w:r>
      <w:r>
        <w:t>17621-4.</w:t>
      </w:r>
    </w:p>
    <w:p w:rsidR="0018722C">
      <w:pPr>
        <w:pStyle w:val="ab"/>
        <w:topLinePunct/>
        <w:ind w:left="200" w:hangingChars="200" w:hanging="200"/>
      </w:pPr>
      <w:r>
        <w:t>[</w:t>
      </w:r>
      <w:r>
        <w:t xml:space="preserve">38</w:t>
      </w:r>
      <w:r>
        <w:t>]</w:t>
      </w:r>
      <w:r w:rsidRPr="00281126">
        <w:t xml:space="preserve"> </w:t>
      </w:r>
      <w:r>
        <w:t>García </w:t>
      </w:r>
      <w:r>
        <w:t>-Cardeña </w:t>
      </w:r>
      <w:r>
        <w:t>G1, Fan R, </w:t>
      </w:r>
      <w:r>
        <w:rPr>
          <w:i/>
        </w:rPr>
        <w:t>et al</w:t>
      </w:r>
      <w:r>
        <w:t>. Shah V Dynamic activation of</w:t>
      </w:r>
      <w:r w:rsidR="001852F3">
        <w:t xml:space="preserve"> endothelial</w:t>
      </w:r>
      <w:r w:rsidR="001852F3">
        <w:t xml:space="preserve"> nitric oxide synthase by Hsp90. Nature. 1998;</w:t>
      </w:r>
      <w:r>
        <w:t> </w:t>
      </w:r>
      <w:r>
        <w:t>392</w:t>
      </w:r>
      <w:r>
        <w:t>(</w:t>
      </w:r>
      <w:r>
        <w:t>6678</w:t>
      </w:r>
      <w:r>
        <w:t>)</w:t>
      </w:r>
      <w:r>
        <w:t xml:space="preserve">:</w:t>
      </w:r>
      <w:r>
        <w:t xml:space="preserve"> </w:t>
      </w:r>
      <w:r>
        <w:t>821-4.</w:t>
      </w:r>
    </w:p>
    <w:p w:rsidR="0018722C">
      <w:pPr>
        <w:pStyle w:val="ab"/>
        <w:topLinePunct/>
        <w:ind w:left="200" w:hangingChars="200" w:hanging="200"/>
      </w:pPr>
      <w:r>
        <w:t>[</w:t>
      </w:r>
      <w:r>
        <w:t xml:space="preserve">39</w:t>
      </w:r>
      <w:r>
        <w:t>]</w:t>
      </w:r>
      <w:r w:rsidRPr="00281126">
        <w:t xml:space="preserve"> </w:t>
      </w:r>
      <w:r>
        <w:t xml:space="preserve">Sun J, Liao JK.</w:t>
      </w:r>
      <w:r>
        <w:t xml:space="preserve"> </w:t>
      </w:r>
      <w:r>
        <w:t xml:space="preserve">Induction of angiogenesis by heat shock protein 90 mediated by protein kinase Akt and endothelial nitric oxide synthase.</w:t>
      </w:r>
      <w:r>
        <w:t xml:space="preserve"> </w:t>
      </w:r>
      <w:r>
        <w:t xml:space="preserve">Arterioscler Thromb </w:t>
      </w:r>
      <w:r>
        <w:t>Vasc </w:t>
      </w:r>
      <w:r>
        <w:t>Biol. 2004; 24</w:t>
      </w:r>
      <w:r>
        <w:t>(</w:t>
      </w:r>
      <w:r>
        <w:t>12</w:t>
      </w:r>
      <w:r>
        <w:t>)</w:t>
      </w:r>
      <w:r>
        <w:t xml:space="preserve">:</w:t>
      </w:r>
      <w:r>
        <w:t xml:space="preserve"> </w:t>
      </w:r>
      <w:r>
        <w:t>2238-44.</w:t>
      </w:r>
    </w:p>
    <w:p w:rsidR="0018722C">
      <w:pPr>
        <w:pStyle w:val="ab"/>
        <w:topLinePunct/>
        <w:ind w:left="200" w:hangingChars="200" w:hanging="200"/>
      </w:pPr>
      <w:r>
        <w:t>[</w:t>
      </w:r>
      <w:r>
        <w:t xml:space="preserve">40</w:t>
      </w:r>
      <w:r>
        <w:t>]</w:t>
      </w:r>
      <w:r w:rsidRPr="00281126">
        <w:t xml:space="preserve"> </w:t>
      </w:r>
      <w:r>
        <w:t>Ali MM1, Roe SM, </w:t>
      </w:r>
      <w:r>
        <w:t>Vaughan </w:t>
      </w:r>
      <w:r>
        <w:t>CK, </w:t>
      </w:r>
      <w:r>
        <w:rPr>
          <w:i/>
        </w:rPr>
        <w:t>et al</w:t>
      </w:r>
      <w:r>
        <w:t>. Crystal structure of an Hsp90-nucleotide-p23</w:t>
      </w:r>
      <w:r>
        <w:t>/</w:t>
      </w:r>
      <w:r>
        <w:t>Sba1 closed chaperone complex. Nature. 2006; 440</w:t>
      </w:r>
      <w:r>
        <w:t>(</w:t>
      </w:r>
      <w:r>
        <w:t>7087</w:t>
      </w:r>
      <w:r>
        <w:t>)</w:t>
      </w:r>
      <w:r>
        <w:t xml:space="preserve">:</w:t>
      </w:r>
      <w:r>
        <w:t xml:space="preserve"> </w:t>
      </w:r>
      <w:r>
        <w:t>1013-7.</w:t>
      </w:r>
    </w:p>
    <w:p w:rsidR="0018722C">
      <w:pPr>
        <w:pStyle w:val="ab"/>
        <w:topLinePunct/>
        <w:ind w:left="200" w:hangingChars="200" w:hanging="200"/>
      </w:pPr>
      <w:r>
        <w:t>[</w:t>
      </w:r>
      <w:r>
        <w:t xml:space="preserve">41</w:t>
      </w:r>
      <w:r>
        <w:t>]</w:t>
      </w:r>
      <w:r w:rsidRPr="00281126">
        <w:t xml:space="preserve"> </w:t>
      </w:r>
      <w:r>
        <w:t>Mayer </w:t>
      </w:r>
      <w:r>
        <w:t>MP, </w:t>
      </w:r>
      <w:r>
        <w:t>Gymnastics of molecular chaperones. Mol Cell. 2010;</w:t>
      </w:r>
      <w:r>
        <w:t> </w:t>
      </w:r>
      <w:r>
        <w:t>39</w:t>
      </w:r>
      <w:r>
        <w:t>(</w:t>
      </w:r>
      <w:r>
        <w:t>3</w:t>
      </w:r>
      <w:r>
        <w:t>)</w:t>
      </w:r>
      <w:r>
        <w:t xml:space="preserve">:</w:t>
      </w:r>
      <w:r>
        <w:t xml:space="preserve"> </w:t>
      </w:r>
      <w:r>
        <w:t>321-31.</w:t>
      </w:r>
    </w:p>
    <w:p w:rsidR="0018722C">
      <w:pPr>
        <w:pStyle w:val="ab"/>
        <w:topLinePunct/>
        <w:ind w:left="200" w:hangingChars="200" w:hanging="200"/>
      </w:pPr>
      <w:r>
        <w:t>[</w:t>
      </w:r>
      <w:r>
        <w:t xml:space="preserve">42</w:t>
      </w:r>
      <w:r>
        <w:t>]</w:t>
      </w:r>
      <w:r w:rsidRPr="00281126">
        <w:t xml:space="preserve"> </w:t>
      </w:r>
      <w:r>
        <w:t>Whitesell </w:t>
      </w:r>
      <w:r>
        <w:t>L, </w:t>
      </w:r>
      <w:r>
        <w:t>Lindquist SL, Hsp90 and the chaperoning of </w:t>
      </w:r>
      <w:r>
        <w:t>cancer. </w:t>
      </w:r>
      <w:r>
        <w:t>Nat Rev</w:t>
      </w:r>
      <w:r w:rsidR="001852F3">
        <w:t xml:space="preserve"> </w:t>
      </w:r>
      <w:r>
        <w:t>Cancer. </w:t>
      </w:r>
      <w:r>
        <w:t>2005;</w:t>
      </w:r>
      <w:r>
        <w:t> </w:t>
      </w:r>
      <w:r>
        <w:t>5</w:t>
      </w:r>
      <w:r>
        <w:t>(</w:t>
      </w:r>
      <w:r>
        <w:t>10</w:t>
      </w:r>
      <w:r>
        <w:t>)</w:t>
      </w:r>
      <w:r>
        <w:t xml:space="preserve">:</w:t>
      </w:r>
      <w:r>
        <w:t xml:space="preserve"> </w:t>
      </w:r>
      <w:r>
        <w:t>761-72.</w:t>
      </w:r>
    </w:p>
    <w:p w:rsidR="0018722C">
      <w:pPr>
        <w:pStyle w:val="ab"/>
        <w:topLinePunct/>
        <w:ind w:left="200" w:hangingChars="200" w:hanging="200"/>
      </w:pPr>
      <w:r>
        <w:t>[</w:t>
      </w:r>
      <w:r>
        <w:t xml:space="preserve">43</w:t>
      </w:r>
      <w:r>
        <w:t>]</w:t>
      </w:r>
      <w:r w:rsidRPr="00281126">
        <w:t xml:space="preserve"> </w:t>
      </w:r>
      <w:r>
        <w:t>Trepel J, Mollapour M, Giaccone G, </w:t>
      </w:r>
      <w:r>
        <w:rPr>
          <w:i/>
        </w:rPr>
        <w:t>et al</w:t>
      </w:r>
      <w:r>
        <w:t>. </w:t>
      </w:r>
      <w:r>
        <w:t>Targeting </w:t>
      </w:r>
      <w:r>
        <w:t>the dynamic Hsp90 complex in </w:t>
      </w:r>
      <w:r>
        <w:t>cancer. </w:t>
      </w:r>
      <w:r>
        <w:t>Nat Rev </w:t>
      </w:r>
      <w:r>
        <w:t>Cancer. </w:t>
      </w:r>
      <w:r>
        <w:t>2010;</w:t>
      </w:r>
      <w:r>
        <w:t> </w:t>
      </w:r>
      <w:r>
        <w:t>10</w:t>
      </w:r>
      <w:r>
        <w:t>(</w:t>
      </w:r>
      <w:r>
        <w:t>8</w:t>
      </w:r>
      <w:r>
        <w:t>)</w:t>
      </w:r>
      <w:r>
        <w:t xml:space="preserve">:</w:t>
      </w:r>
      <w:r>
        <w:t xml:space="preserve"> </w:t>
      </w:r>
      <w:r>
        <w:t>537-49.</w:t>
      </w:r>
    </w:p>
    <w:p w:rsidR="0018722C">
      <w:pPr>
        <w:pStyle w:val="ab"/>
        <w:topLinePunct/>
        <w:ind w:left="200" w:hangingChars="200" w:hanging="200"/>
      </w:pPr>
      <w:r>
        <w:t>[</w:t>
      </w:r>
      <w:r>
        <w:t xml:space="preserve">44</w:t>
      </w:r>
      <w:r>
        <w:t>]</w:t>
      </w:r>
      <w:r w:rsidRPr="00281126">
        <w:t xml:space="preserve"> </w:t>
      </w:r>
      <w:r>
        <w:t>Xu Wl, Neckers L. </w:t>
      </w:r>
      <w:r>
        <w:t>Targeting </w:t>
      </w:r>
      <w:r>
        <w:t>the molecular chaperone heat shock protein 90 provides a multifaceted effect on diverse cell signaling pathways of cancer cells. Clin Cancer Res. 2007;</w:t>
      </w:r>
      <w:r>
        <w:t> </w:t>
      </w:r>
      <w:r>
        <w:t>13</w:t>
      </w:r>
      <w:r>
        <w:t>(</w:t>
      </w:r>
      <w:r>
        <w:t>6</w:t>
      </w:r>
      <w:r>
        <w:t>)</w:t>
      </w:r>
      <w:r>
        <w:t xml:space="preserve">:</w:t>
      </w:r>
      <w:r>
        <w:t xml:space="preserve"> </w:t>
      </w:r>
      <w:r>
        <w:t>1625-9.</w:t>
      </w:r>
    </w:p>
    <w:p w:rsidR="0018722C">
      <w:pPr>
        <w:pStyle w:val="ab"/>
        <w:topLinePunct/>
        <w:ind w:left="200" w:hangingChars="200" w:hanging="200"/>
      </w:pPr>
      <w:r>
        <w:t>[</w:t>
      </w:r>
      <w:r>
        <w:t xml:space="preserve">45</w:t>
      </w:r>
      <w:r>
        <w:t>]</w:t>
      </w:r>
      <w:r w:rsidRPr="00281126">
        <w:t xml:space="preserve"> </w:t>
      </w:r>
      <w:r>
        <w:t>Banerji U. Heat shock protein 90 as a drug target: some like it hot. Clin Cancer Res. 2009;</w:t>
      </w:r>
      <w:r>
        <w:t> </w:t>
      </w:r>
      <w:r>
        <w:t>15</w:t>
      </w:r>
      <w:r>
        <w:t>(</w:t>
      </w:r>
      <w:r>
        <w:t>1</w:t>
      </w:r>
      <w:r>
        <w:t>)</w:t>
      </w:r>
      <w:r>
        <w:t xml:space="preserve">:</w:t>
      </w:r>
      <w:r>
        <w:t xml:space="preserve"> </w:t>
      </w:r>
      <w:r>
        <w:t>9-14.</w:t>
      </w:r>
    </w:p>
    <w:p w:rsidR="0018722C">
      <w:pPr>
        <w:pStyle w:val="ab"/>
        <w:topLinePunct/>
        <w:ind w:left="200" w:hangingChars="200" w:hanging="200"/>
      </w:pPr>
      <w:r>
        <w:t>[</w:t>
      </w:r>
      <w:r>
        <w:t xml:space="preserve">46</w:t>
      </w:r>
      <w:r>
        <w:t>]</w:t>
      </w:r>
      <w:r w:rsidRPr="00281126">
        <w:t xml:space="preserve"> </w:t>
      </w:r>
      <w:r>
        <w:t>Cheung CH, Chen HH, Cheng </w:t>
      </w:r>
      <w:r>
        <w:t>LT, </w:t>
      </w:r>
      <w:r>
        <w:rPr>
          <w:i/>
        </w:rPr>
        <w:t>et al</w:t>
      </w:r>
      <w:r>
        <w:t>. </w:t>
      </w:r>
      <w:r>
        <w:t>Targeting </w:t>
      </w:r>
      <w:r>
        <w:t>Hsp90 with small molecule</w:t>
      </w:r>
      <w:r w:rsidR="001852F3">
        <w:t xml:space="preserve"> inhibitors induces the over-expression of the anti-apoptotic molecule, survivin, in human A549, HONE-1 and </w:t>
      </w:r>
      <w:r>
        <w:t>HT-29 </w:t>
      </w:r>
      <w:r>
        <w:t>cancer cells. Mol </w:t>
      </w:r>
      <w:r>
        <w:t>Cancer. </w:t>
      </w:r>
      <w:r>
        <w:t>2010;</w:t>
      </w:r>
      <w:r>
        <w:t> </w:t>
      </w:r>
      <w:r>
        <w:t xml:space="preserve">9:</w:t>
      </w:r>
      <w:r>
        <w:t xml:space="preserve"> </w:t>
      </w:r>
      <w:r>
        <w:t>77.</w:t>
      </w:r>
    </w:p>
    <w:p w:rsidR="0018722C">
      <w:pPr>
        <w:pStyle w:val="ab"/>
        <w:topLinePunct/>
        <w:ind w:left="200" w:hangingChars="200" w:hanging="200"/>
      </w:pPr>
      <w:r>
        <w:t>[</w:t>
      </w:r>
      <w:r>
        <w:t xml:space="preserve">47</w:t>
      </w:r>
      <w:r>
        <w:t>]</w:t>
      </w:r>
      <w:r w:rsidRPr="00281126">
        <w:t xml:space="preserve"> </w:t>
      </w:r>
      <w:r>
        <w:t>Katschinski DM, Le L, Heinrich D, </w:t>
      </w:r>
      <w:r>
        <w:rPr>
          <w:i/>
        </w:rPr>
        <w:t>et al</w:t>
      </w:r>
      <w:r>
        <w:t>. Heat Induction of the Unphosphorylated Form of Hypoxia-inducible Factor-1alpha </w:t>
      </w:r>
      <w:r>
        <w:t>Is </w:t>
      </w:r>
      <w:r>
        <w:t>Dependent on Heat Shock Protein-90 </w:t>
      </w:r>
      <w:r>
        <w:t>Activity. </w:t>
      </w:r>
      <w:r>
        <w:t>J Biol Chem. 2002;</w:t>
      </w:r>
      <w:r>
        <w:t> </w:t>
      </w:r>
      <w:r>
        <w:t>277</w:t>
      </w:r>
      <w:r>
        <w:t>(</w:t>
      </w:r>
      <w:r>
        <w:t>11</w:t>
      </w:r>
      <w:r>
        <w:t>)</w:t>
      </w:r>
      <w:r>
        <w:t xml:space="preserve">:</w:t>
      </w:r>
      <w:r>
        <w:t xml:space="preserve"> </w:t>
      </w:r>
      <w:r>
        <w:t>9262-7.</w:t>
      </w:r>
    </w:p>
    <w:p w:rsidR="0018722C">
      <w:pPr>
        <w:pStyle w:val="ab"/>
        <w:topLinePunct/>
        <w:ind w:left="200" w:hangingChars="200" w:hanging="200"/>
      </w:pPr>
      <w:r>
        <w:t>[</w:t>
      </w:r>
      <w:r>
        <w:t xml:space="preserve">48</w:t>
      </w:r>
      <w:r>
        <w:t>]</w:t>
      </w:r>
      <w:r w:rsidRPr="00281126">
        <w:t xml:space="preserve"> </w:t>
      </w:r>
      <w:r>
        <w:t>Baird NA, Turnbull </w:t>
      </w:r>
      <w:r>
        <w:t>DW, </w:t>
      </w:r>
      <w:r>
        <w:t>Johnson EA. Induction of the heat shock pathway during hypoxia requires regulation of heat shock factor by hypoxia-inducible factor-1. J Biol Chem. 2006;</w:t>
      </w:r>
      <w:r>
        <w:t> </w:t>
      </w:r>
      <w:r>
        <w:t>281</w:t>
      </w:r>
      <w:r>
        <w:t>(</w:t>
      </w:r>
      <w:r>
        <w:t>50</w:t>
      </w:r>
      <w:r>
        <w:t>)</w:t>
      </w:r>
      <w:r>
        <w:t xml:space="preserve">:</w:t>
      </w:r>
      <w:r>
        <w:t xml:space="preserve"> </w:t>
      </w:r>
      <w:r>
        <w:t>38675-81.</w:t>
      </w:r>
    </w:p>
    <w:p w:rsidR="0018722C">
      <w:pPr>
        <w:pStyle w:val="ab"/>
        <w:topLinePunct/>
        <w:ind w:left="200" w:hangingChars="200" w:hanging="200"/>
      </w:pPr>
      <w:r>
        <w:t xml:space="preserve">[</w:t>
      </w:r>
      <w:r>
        <w:t xml:space="preserve">49</w:t>
      </w:r>
      <w:r>
        <w:t xml:space="preserve">]</w:t>
      </w:r>
      <w:r w:rsidRPr="00281126">
        <w:t xml:space="preserve"> </w:t>
      </w:r>
      <w:r>
        <w:t xml:space="preserve">Komal Jhaveri, </w:t>
      </w:r>
      <w:r>
        <w:t xml:space="preserve">Tony </w:t>
      </w:r>
      <w:r>
        <w:t xml:space="preserve">Taldone, </w:t>
      </w:r>
      <w:r>
        <w:t xml:space="preserve">Shanu Modi, </w:t>
      </w:r>
      <w:r>
        <w:rPr>
          <w:i/>
        </w:rPr>
        <w:t xml:space="preserve">et al</w:t>
      </w:r>
      <w:r>
        <w:t xml:space="preserve">. Advances in the clinical development of heat shock protein 90 </w:t>
      </w:r>
      <w:r>
        <w:t xml:space="preserve">(</w:t>
      </w:r>
      <w:r>
        <w:rPr>
          <w:sz w:val="24"/>
        </w:rPr>
        <w:t xml:space="preserve">Hsp90</w:t>
      </w:r>
      <w:r>
        <w:t xml:space="preserve">)</w:t>
      </w:r>
      <w:r>
        <w:t xml:space="preserve"> inhibitors in cancers. Biochim Biophys Acta. 2012; 1823</w:t>
      </w:r>
      <w:r>
        <w:t xml:space="preserve">(</w:t>
      </w:r>
      <w:r>
        <w:rPr>
          <w:sz w:val="24"/>
        </w:rPr>
        <w:t xml:space="preserve">3</w:t>
      </w:r>
      <w:r>
        <w:t xml:space="preserve">)</w:t>
      </w:r>
      <w:r>
        <w:t xml:space="preserve">:</w:t>
      </w:r>
      <w:r>
        <w:t xml:space="preserve"> </w:t>
      </w:r>
      <w:r>
        <w:t>742-55</w:t>
      </w:r>
    </w:p>
    <w:p w:rsidR="0018722C">
      <w:pPr>
        <w:pStyle w:val="ab"/>
        <w:topLinePunct/>
        <w:ind w:left="200" w:hangingChars="200" w:hanging="200"/>
      </w:pPr>
      <w:r>
        <w:t xml:space="preserve">[</w:t>
      </w:r>
      <w:r>
        <w:t xml:space="preserve">50</w:t>
      </w:r>
      <w:r>
        <w:t xml:space="preserve">]</w:t>
      </w:r>
      <w:r w:rsidRPr="00281126">
        <w:t xml:space="preserve"> </w:t>
      </w:r>
      <w:r>
        <w:t xml:space="preserve">Zagouri </w:t>
      </w:r>
      <w:r>
        <w:t xml:space="preserve">F, </w:t>
      </w:r>
      <w:r>
        <w:t xml:space="preserve">Bournakis E, Koutsoukos K, </w:t>
      </w:r>
      <w:r>
        <w:rPr>
          <w:i/>
        </w:rPr>
        <w:t xml:space="preserve">et al</w:t>
      </w:r>
      <w:r>
        <w:t xml:space="preserve">. Heat shock protein 90 </w:t>
      </w:r>
      <w:r>
        <w:t xml:space="preserve">(</w:t>
      </w:r>
      <w:r>
        <w:rPr>
          <w:sz w:val="24"/>
        </w:rPr>
        <w:t xml:space="preserve">Hsp90</w:t>
      </w:r>
      <w:r>
        <w:t xml:space="preserve">)</w:t>
      </w:r>
      <w:r w:rsidR="001852F3">
        <w:t xml:space="preserve"> expression and breast </w:t>
      </w:r>
      <w:r>
        <w:t xml:space="preserve">cancer. </w:t>
      </w:r>
      <w:r>
        <w:t xml:space="preserve">Pharmaceuticals </w:t>
      </w:r>
      <w:r>
        <w:t xml:space="preserve">(</w:t>
      </w:r>
      <w:r>
        <w:rPr>
          <w:sz w:val="24"/>
        </w:rPr>
        <w:t xml:space="preserve">Basel</w:t>
      </w:r>
      <w:r>
        <w:t xml:space="preserve">)</w:t>
      </w:r>
      <w:r>
        <w:t xml:space="preserve">. 2012;</w:t>
      </w:r>
      <w:r>
        <w:t xml:space="preserve"> </w:t>
      </w:r>
      <w:r>
        <w:t xml:space="preserve">5</w:t>
      </w:r>
      <w:r>
        <w:t xml:space="preserve">(</w:t>
      </w:r>
      <w:r>
        <w:rPr>
          <w:sz w:val="24"/>
        </w:rPr>
        <w:t xml:space="preserve">9</w:t>
      </w:r>
      <w:r>
        <w:t xml:space="preserve">)</w:t>
      </w:r>
      <w:r>
        <w:t xml:space="preserve">:</w:t>
      </w:r>
      <w:r>
        <w:t xml:space="preserve"> </w:t>
      </w:r>
      <w:r>
        <w:t>1008-20.</w:t>
      </w:r>
    </w:p>
    <w:p w:rsidR="0018722C">
      <w:pPr>
        <w:pStyle w:val="ab"/>
        <w:topLinePunct/>
        <w:ind w:left="200" w:hangingChars="200" w:hanging="200"/>
      </w:pPr>
      <w:r>
        <w:t>[</w:t>
      </w:r>
      <w:r>
        <w:t xml:space="preserve">51</w:t>
      </w:r>
      <w:r>
        <w:t>]</w:t>
      </w:r>
      <w:r w:rsidRPr="00281126">
        <w:t xml:space="preserve"> </w:t>
      </w:r>
      <w:r>
        <w:t>O Alqawi, M Moghaddas, G Singh. Effects of geldanamycin on HIF-1a mediated angiogenesis and invasion in prostate cancer cells. Prostate Cancer Prostatic Dis. 2006; 9</w:t>
      </w:r>
      <w:r>
        <w:t>(</w:t>
      </w:r>
      <w:r>
        <w:t>2</w:t>
      </w:r>
      <w:r>
        <w:t>)</w:t>
      </w:r>
      <w:r>
        <w:t xml:space="preserve">:</w:t>
      </w:r>
      <w:r>
        <w:t xml:space="preserve"> </w:t>
      </w:r>
      <w:r>
        <w:t>126-35.</w:t>
      </w:r>
    </w:p>
    <w:p w:rsidR="0018722C">
      <w:pPr>
        <w:pStyle w:val="ab"/>
        <w:topLinePunct/>
        <w:ind w:left="200" w:hangingChars="200" w:hanging="200"/>
      </w:pPr>
      <w:r>
        <w:t>[</w:t>
      </w:r>
      <w:r>
        <w:t xml:space="preserve">52</w:t>
      </w:r>
      <w:r>
        <w:t>]</w:t>
      </w:r>
      <w:r w:rsidRPr="00281126">
        <w:t xml:space="preserve"> </w:t>
      </w:r>
      <w:r>
        <w:t>Wu </w:t>
      </w:r>
      <w:r>
        <w:t>WC, Kao YH, Hu PS, </w:t>
      </w:r>
      <w:r>
        <w:rPr>
          <w:i/>
        </w:rPr>
        <w:t>et al</w:t>
      </w:r>
      <w:r>
        <w:t>. Geldanamycin, a Hsp90 inhibitor, attenuates the hypoxia-induced vascular endothelial growth factor expression in retinal pigment epithelium cells in vitro. Exp Eye Res. 2007;</w:t>
      </w:r>
      <w:r>
        <w:t> </w:t>
      </w:r>
      <w:r>
        <w:t>85</w:t>
      </w:r>
      <w:r>
        <w:t>(</w:t>
      </w:r>
      <w:r>
        <w:t>5</w:t>
      </w:r>
      <w:r>
        <w:t>)</w:t>
      </w:r>
      <w:r>
        <w:t xml:space="preserve">:</w:t>
      </w:r>
      <w:r>
        <w:t xml:space="preserve"> </w:t>
      </w:r>
      <w:r>
        <w:t>721-31.</w:t>
      </w:r>
    </w:p>
    <w:p w:rsidR="0018722C">
      <w:pPr>
        <w:pStyle w:val="ab"/>
        <w:topLinePunct/>
        <w:ind w:left="200" w:hangingChars="200" w:hanging="200"/>
      </w:pPr>
      <w:r>
        <w:t>[</w:t>
      </w:r>
      <w:r>
        <w:t xml:space="preserve">53</w:t>
      </w:r>
      <w:r>
        <w:t>]</w:t>
      </w:r>
      <w:r w:rsidRPr="00281126">
        <w:t xml:space="preserve"> </w:t>
      </w:r>
      <w:r>
        <w:t>Purnachandra Nagaraju Ganji, Wungki Park, Jing </w:t>
      </w:r>
      <w:r>
        <w:t>Wen, </w:t>
      </w:r>
      <w:r>
        <w:rPr>
          <w:i/>
        </w:rPr>
        <w:t>et al</w:t>
      </w:r>
      <w:r>
        <w:t>. Antiangiogenic effects of ganetespib in colorectal cancer mediated through inhibition of HIF-1a and </w:t>
      </w:r>
      <w:r>
        <w:t>STAT-3. </w:t>
      </w:r>
      <w:r>
        <w:t>Angiogenesis.</w:t>
      </w:r>
      <w:r>
        <w:t> </w:t>
      </w:r>
      <w:r>
        <w:t xml:space="preserve">2013;</w:t>
      </w:r>
      <w:r>
        <w:t xml:space="preserve"> </w:t>
      </w:r>
      <w:r>
        <w:t>16</w:t>
      </w:r>
      <w:r>
        <w:t>(</w:t>
      </w:r>
      <w:r>
        <w:t>4</w:t>
      </w:r>
      <w:r>
        <w:t>)</w:t>
      </w:r>
      <w:r>
        <w:t xml:space="preserve">:</w:t>
      </w:r>
      <w:r>
        <w:t xml:space="preserve"> </w:t>
      </w:r>
      <w:r>
        <w:t>903-17.</w:t>
      </w:r>
    </w:p>
    <w:p w:rsidR="0018722C">
      <w:pPr>
        <w:pStyle w:val="ab"/>
        <w:topLinePunct/>
        <w:ind w:left="200" w:hangingChars="200" w:hanging="200"/>
      </w:pPr>
      <w:r>
        <w:t xml:space="preserve">[</w:t>
      </w:r>
      <w:r>
        <w:t xml:space="preserve">54</w:t>
      </w:r>
      <w:r>
        <w:t xml:space="preserve">]</w:t>
      </w:r>
      <w:r w:rsidRPr="00281126">
        <w:t xml:space="preserve"> </w:t>
      </w:r>
      <w:r>
        <w:t xml:space="preserve">Xiang L, Gilkes DM, Chaturvedi </w:t>
      </w:r>
      <w:r>
        <w:t xml:space="preserve">P, </w:t>
      </w:r>
      <w:r>
        <w:rPr>
          <w:i/>
        </w:rPr>
        <w:t xml:space="preserve">et al</w:t>
      </w:r>
      <w:r>
        <w:t xml:space="preserve">. Ganetespib blocks HIF-1 activity and inhibits tumor growth, vascularization, stem cell maintenance, invasion, and metastasis in orthotopic mouse models of triple-negative breast </w:t>
      </w:r>
      <w:r>
        <w:t xml:space="preserve">cancer. </w:t>
      </w:r>
      <w:r>
        <w:t xml:space="preserve">J Mol Med </w:t>
      </w:r>
      <w:r>
        <w:t xml:space="preserve">(</w:t>
      </w:r>
      <w:r>
        <w:rPr>
          <w:sz w:val="24"/>
        </w:rPr>
        <w:t xml:space="preserve">Berl</w:t>
      </w:r>
      <w:r>
        <w:t xml:space="preserve">)</w:t>
      </w:r>
      <w:r>
        <w:t xml:space="preserve">. 2014; 92</w:t>
      </w:r>
      <w:r>
        <w:t xml:space="preserve">(</w:t>
      </w:r>
      <w:r>
        <w:rPr>
          <w:sz w:val="24"/>
        </w:rPr>
        <w:t xml:space="preserve">2</w:t>
      </w:r>
      <w:r>
        <w:t xml:space="preserve">)</w:t>
      </w:r>
      <w:r>
        <w:t xml:space="preserve">:</w:t>
      </w:r>
      <w:r>
        <w:t xml:space="preserve"> </w:t>
      </w:r>
      <w:r>
        <w:t>151-64.</w:t>
      </w:r>
    </w:p>
    <w:p w:rsidR="0018722C">
      <w:pPr>
        <w:pStyle w:val="ab"/>
        <w:topLinePunct/>
        <w:ind w:left="200" w:hangingChars="200" w:hanging="200"/>
      </w:pPr>
      <w:r>
        <w:t>[</w:t>
      </w:r>
      <w:r>
        <w:t xml:space="preserve">55</w:t>
      </w:r>
      <w:r>
        <w:t>]</w:t>
      </w:r>
      <w:r w:rsidRPr="00281126">
        <w:t xml:space="preserve"> </w:t>
      </w:r>
      <w:r>
        <w:t>Friedman JA, </w:t>
      </w:r>
      <w:r>
        <w:t>Wise </w:t>
      </w:r>
      <w:r>
        <w:t>SC, Hu M, </w:t>
      </w:r>
      <w:r>
        <w:rPr>
          <w:i/>
        </w:rPr>
        <w:t>et al</w:t>
      </w:r>
      <w:r>
        <w:t>. Hsp90 Inhibitor SNX5422</w:t>
      </w:r>
      <w:r>
        <w:t>/</w:t>
      </w:r>
      <w:r>
        <w:t xml:space="preserve">2112 </w:t>
      </w:r>
      <w:r>
        <w:t>Targets </w:t>
      </w:r>
      <w:r>
        <w:t>the Dysregulated Signal and Transcription Factor Network and Malignant Phenotype of Head and Neck Squamous Cell Carcinoma. Transl Oncol. 2013;</w:t>
      </w:r>
      <w:r>
        <w:t> </w:t>
      </w:r>
      <w:r>
        <w:t>6</w:t>
      </w:r>
      <w:r>
        <w:t>(</w:t>
      </w:r>
      <w:r>
        <w:t>4</w:t>
      </w:r>
      <w:r>
        <w:t>)</w:t>
      </w:r>
      <w:r>
        <w:t xml:space="preserve">:</w:t>
      </w:r>
      <w:r>
        <w:t xml:space="preserve"> </w:t>
      </w:r>
      <w:r>
        <w:t>429-41.</w:t>
      </w:r>
    </w:p>
    <w:p w:rsidR="0018722C">
      <w:pPr>
        <w:pStyle w:val="ab"/>
        <w:topLinePunct/>
        <w:ind w:left="200" w:hangingChars="200" w:hanging="200"/>
      </w:pPr>
      <w:r>
        <w:t>[</w:t>
      </w:r>
      <w:r>
        <w:t xml:space="preserve">56</w:t>
      </w:r>
      <w:r>
        <w:t>]</w:t>
      </w:r>
      <w:r w:rsidRPr="00281126">
        <w:t xml:space="preserve"> </w:t>
      </w:r>
      <w:r>
        <w:t xml:space="preserve">Hall, S.</w:t>
      </w:r>
      <w:r>
        <w:t xml:space="preserve"> </w:t>
      </w:r>
      <w:r>
        <w:t xml:space="preserve">E. Discovery and pre-clinical profile of SNX-5422: An orally active Hsp90 inhibitor in phase 1 trials for solid and hematological tumors. In Proceedings of the 99th Annual Meeting of the American Association for Cancer Research, San Diego, CA, USA, </w:t>
      </w:r>
      <w:r>
        <w:t>11–15 </w:t>
      </w:r>
      <w:r>
        <w:t>April 2008; Abstract</w:t>
      </w:r>
      <w:r>
        <w:t> </w:t>
      </w:r>
      <w:r>
        <w:t>2449.</w:t>
      </w:r>
    </w:p>
    <w:p w:rsidR="0018722C">
      <w:pPr>
        <w:pStyle w:val="ab"/>
        <w:topLinePunct/>
        <w:ind w:left="200" w:hangingChars="200" w:hanging="200"/>
      </w:pPr>
      <w:r>
        <w:t>[</w:t>
      </w:r>
      <w:r>
        <w:t xml:space="preserve">57</w:t>
      </w:r>
      <w:r>
        <w:t>]</w:t>
      </w:r>
      <w:r w:rsidRPr="00281126">
        <w:t xml:space="preserve"> </w:t>
      </w:r>
      <w:r>
        <w:t>Huang</w:t>
      </w:r>
      <w:r>
        <w:t> </w:t>
      </w:r>
      <w:r>
        <w:t>L,</w:t>
      </w:r>
      <w:r>
        <w:t> </w:t>
      </w:r>
      <w:r>
        <w:t>Zhang</w:t>
      </w:r>
      <w:r>
        <w:t> </w:t>
      </w:r>
      <w:r>
        <w:t>Z,</w:t>
      </w:r>
      <w:r>
        <w:t> </w:t>
      </w:r>
      <w:r>
        <w:t>Zhang</w:t>
      </w:r>
      <w:r>
        <w:t> </w:t>
      </w:r>
      <w:r>
        <w:t>S,</w:t>
      </w:r>
      <w:r>
        <w:t> </w:t>
      </w:r>
      <w:r>
        <w:rPr>
          <w:i/>
        </w:rPr>
        <w:t>et</w:t>
      </w:r>
      <w:r>
        <w:rPr>
          <w:i/>
        </w:rPr>
        <w:t> </w:t>
      </w:r>
      <w:r>
        <w:rPr>
          <w:i/>
        </w:rPr>
        <w:t>al</w:t>
      </w:r>
      <w:r>
        <w:t>.</w:t>
      </w:r>
      <w:r>
        <w:t> </w:t>
      </w:r>
      <w:r>
        <w:t>Inhibitory</w:t>
      </w:r>
      <w:r>
        <w:t> </w:t>
      </w:r>
      <w:r>
        <w:t>action</w:t>
      </w:r>
      <w:r>
        <w:t> </w:t>
      </w:r>
      <w:r>
        <w:t>of</w:t>
      </w:r>
      <w:r>
        <w:t> </w:t>
      </w:r>
      <w:r>
        <w:t>Celastrol</w:t>
      </w:r>
      <w:r>
        <w:t> </w:t>
      </w:r>
      <w:r>
        <w:t>on</w:t>
      </w:r>
      <w:r>
        <w:t> </w:t>
      </w:r>
      <w:r>
        <w:t>hypoxia-mediated</w:t>
      </w:r>
    </w:p>
    <w:p w:rsidR="0018722C">
      <w:pPr>
        <w:topLinePunct/>
      </w:pPr>
      <w:r>
        <w:t>A</w:t>
      </w:r>
      <w:r>
        <w:t>ngiogenesis and metastasis via the HIF-1α</w:t>
      </w:r>
      <w:r w:rsidR="001852F3">
        <w:t xml:space="preserve">pathway. Int J Mol Med. 2011 Mar;27</w:t>
      </w:r>
      <w:r>
        <w:t>(</w:t>
      </w:r>
      <w:r>
        <w:t>3</w:t>
      </w:r>
      <w:r>
        <w:t>)</w:t>
      </w:r>
      <w:r>
        <w:t>:407-15.</w:t>
      </w:r>
    </w:p>
    <w:p w:rsidR="0018722C">
      <w:pPr>
        <w:pStyle w:val="ab"/>
        <w:topLinePunct/>
        <w:ind w:left="200" w:hangingChars="200" w:hanging="200"/>
      </w:pPr>
      <w:bookmarkStart w:id="208707" w:name="_cwCmt6"/>
      <w:r>
        <w:t>[</w:t>
      </w:r>
      <w:r>
        <w:t>58</w:t>
      </w:r>
      <w:r>
        <w:t>]</w:t>
      </w:r>
      <w:r w:rsidRPr="00281126">
        <w:t xml:space="preserve"> </w:t>
      </w:r>
      <w:r>
        <w:rPr>
          <w:rFonts w:ascii="宋体" w:eastAsia="宋体" w:hint="eastAsia"/>
        </w:rPr>
        <w:t>曹惠慧</w:t>
      </w:r>
      <w:r>
        <w:t>, </w:t>
      </w:r>
      <w:r>
        <w:rPr>
          <w:rFonts w:ascii="宋体" w:eastAsia="宋体" w:hint="eastAsia"/>
        </w:rPr>
        <w:t>沙蟾毒精抗肝癌作用及其机制研究</w:t>
      </w:r>
      <w:r>
        <w:t>, </w:t>
      </w:r>
      <w:r>
        <w:rPr>
          <w:rFonts w:ascii="宋体" w:eastAsia="宋体" w:hint="eastAsia"/>
        </w:rPr>
        <w:t>广州</w:t>
      </w:r>
      <w:r>
        <w:t>: </w:t>
      </w:r>
      <w:r>
        <w:rPr>
          <w:rFonts w:ascii="宋体" w:eastAsia="宋体" w:hint="eastAsia"/>
        </w:rPr>
        <w:t>暨南大学硕士毕业论文</w:t>
      </w:r>
      <w:r>
        <w:t>, 2011.</w:t>
      </w:r>
      <w:bookmarkEnd w:id="208707"/>
    </w:p>
    <w:p w:rsidR="0018722C">
      <w:pPr>
        <w:pStyle w:val="ab"/>
        <w:topLinePunct/>
        <w:ind w:left="200" w:hangingChars="200" w:hanging="200"/>
      </w:pPr>
      <w:r>
        <w:t>[</w:t>
      </w:r>
      <w:r>
        <w:t>59</w:t>
      </w:r>
      <w:r>
        <w:t>]</w:t>
      </w:r>
      <w:r w:rsidRPr="00281126">
        <w:t xml:space="preserve"> </w:t>
      </w:r>
      <w:r>
        <w:rPr>
          <w:rFonts w:ascii="宋体" w:eastAsia="宋体" w:hint="eastAsia"/>
        </w:rPr>
        <w:t>曹惠慧</w:t>
      </w:r>
      <w:r>
        <w:t>, </w:t>
      </w:r>
      <w:r>
        <w:rPr>
          <w:rFonts w:ascii="宋体" w:eastAsia="宋体" w:hint="eastAsia"/>
        </w:rPr>
        <w:t>张冬梅</w:t>
      </w:r>
      <w:r>
        <w:t>, </w:t>
      </w:r>
      <w:r>
        <w:rPr>
          <w:rFonts w:ascii="宋体" w:eastAsia="宋体" w:hint="eastAsia"/>
        </w:rPr>
        <w:t>刘俊珊</w:t>
      </w:r>
      <w:r>
        <w:t>, </w:t>
      </w:r>
      <w:r>
        <w:rPr>
          <w:rFonts w:ascii="宋体" w:eastAsia="宋体" w:hint="eastAsia"/>
        </w:rPr>
        <w:t>侯春英</w:t>
      </w:r>
      <w:r>
        <w:t>, </w:t>
      </w:r>
      <w:r>
        <w:rPr>
          <w:rFonts w:ascii="宋体" w:eastAsia="宋体" w:hint="eastAsia"/>
        </w:rPr>
        <w:t>栗原博</w:t>
      </w:r>
      <w:r>
        <w:t>, </w:t>
      </w:r>
      <w:r>
        <w:rPr>
          <w:rFonts w:ascii="宋体" w:eastAsia="宋体" w:hint="eastAsia"/>
        </w:rPr>
        <w:t>叶文才</w:t>
      </w:r>
      <w:r>
        <w:t>, </w:t>
      </w:r>
      <w:r>
        <w:rPr>
          <w:rFonts w:ascii="宋体" w:eastAsia="宋体" w:hint="eastAsia"/>
        </w:rPr>
        <w:t>沙蟾毒精抑制肝癌</w:t>
      </w:r>
      <w:r>
        <w:t>HepG2</w:t>
      </w:r>
      <w:r>
        <w:rPr>
          <w:rFonts w:ascii="宋体" w:eastAsia="宋体" w:hint="eastAsia"/>
        </w:rPr>
        <w:t>细胞黏附、迁移和侵袭的作用</w:t>
      </w:r>
      <w:r>
        <w:t>[</w:t>
      </w:r>
      <w:r>
        <w:t xml:space="preserve">J</w:t>
      </w:r>
      <w:r>
        <w:t>]</w:t>
      </w:r>
      <w:r>
        <w:t xml:space="preserve">, </w:t>
      </w:r>
      <w:r>
        <w:rPr>
          <w:rFonts w:ascii="宋体" w:eastAsia="宋体" w:hint="eastAsia"/>
        </w:rPr>
        <w:t>中国药理学报</w:t>
      </w:r>
      <w:r>
        <w:t>, 2011, 27.19-23.</w:t>
      </w:r>
    </w:p>
    <w:p w:rsidR="0018722C">
      <w:pPr>
        <w:pStyle w:val="ab"/>
        <w:topLinePunct/>
        <w:ind w:left="200" w:hangingChars="200" w:hanging="200"/>
      </w:pPr>
      <w:r>
        <w:t>[</w:t>
      </w:r>
      <w:r>
        <w:t xml:space="preserve">60</w:t>
      </w:r>
      <w:r>
        <w:t>]</w:t>
      </w:r>
      <w:r w:rsidRPr="00281126">
        <w:t xml:space="preserve"> </w:t>
      </w:r>
      <w:r>
        <w:rPr>
          <w:rFonts w:ascii="宋体" w:hAnsi="宋体" w:eastAsia="宋体" w:hint="eastAsia"/>
        </w:rPr>
        <w:t>刘晓</w:t>
      </w:r>
      <w:r>
        <w:t>, </w:t>
      </w:r>
      <w:r>
        <w:t>Hsp90</w:t>
      </w:r>
      <w:r>
        <w:rPr>
          <w:rFonts w:ascii="宋体" w:hAnsi="宋体" w:eastAsia="宋体" w:hint="eastAsia"/>
        </w:rPr>
        <w:t>抑制剂通过</w:t>
      </w:r>
      <w:r>
        <w:t>HIF-1α</w:t>
      </w:r>
      <w:r>
        <w:t>/</w:t>
      </w:r>
      <w:r>
        <w:t xml:space="preserve">VEGF</w:t>
      </w:r>
      <w:r>
        <w:rPr>
          <w:rFonts w:ascii="宋体" w:hAnsi="宋体" w:eastAsia="宋体" w:hint="eastAsia"/>
        </w:rPr>
        <w:t>信号通路抑制乳腺癌血管新生的机制研究</w:t>
      </w:r>
      <w:r>
        <w:t>, </w:t>
      </w:r>
      <w:r>
        <w:rPr>
          <w:rFonts w:ascii="宋体" w:hAnsi="宋体" w:eastAsia="宋体" w:hint="eastAsia"/>
        </w:rPr>
        <w:t>广州</w:t>
      </w:r>
      <w:r>
        <w:t>: </w:t>
      </w:r>
      <w:r>
        <w:rPr>
          <w:rFonts w:ascii="宋体" w:hAnsi="宋体" w:eastAsia="宋体" w:hint="eastAsia"/>
        </w:rPr>
        <w:t>广东药学院硕士毕业论文</w:t>
      </w:r>
      <w:r>
        <w:t>, </w:t>
      </w:r>
      <w:r>
        <w:t>2014.</w:t>
      </w:r>
    </w:p>
    <w:p w:rsidR="0018722C">
      <w:pPr>
        <w:pStyle w:val="ab"/>
        <w:topLinePunct/>
        <w:ind w:left="200" w:hangingChars="200" w:hanging="200"/>
      </w:pPr>
      <w:r>
        <w:t>[</w:t>
      </w:r>
      <w:r>
        <w:t xml:space="preserve">61</w:t>
      </w:r>
      <w:r>
        <w:t>]</w:t>
      </w:r>
      <w:r w:rsidRPr="00281126">
        <w:t xml:space="preserve"> </w:t>
      </w:r>
      <w:r>
        <w:t>Sandeep Unwith, Hailin Zhao, Lindsay Hennah, </w:t>
      </w:r>
      <w:r>
        <w:rPr>
          <w:i/>
        </w:rPr>
        <w:t>et al</w:t>
      </w:r>
      <w:r>
        <w:t>. The potential role of HIF on tumour progression and dissemination. Int J </w:t>
      </w:r>
      <w:r>
        <w:t>Cancer. </w:t>
      </w:r>
      <w:r>
        <w:t>2015;</w:t>
      </w:r>
      <w:r>
        <w:t> </w:t>
      </w:r>
      <w:r>
        <w:t>136</w:t>
      </w:r>
      <w:r>
        <w:t>(</w:t>
      </w:r>
      <w:r>
        <w:t>11</w:t>
      </w:r>
      <w:r>
        <w:t>)</w:t>
      </w:r>
      <w:r>
        <w:t xml:space="preserve">:</w:t>
      </w:r>
      <w:r>
        <w:t xml:space="preserve"> </w:t>
      </w:r>
      <w:r>
        <w:t>2491-503.</w:t>
      </w:r>
    </w:p>
    <w:p w:rsidR="0018722C">
      <w:pPr>
        <w:pStyle w:val="ab"/>
        <w:topLinePunct/>
        <w:ind w:left="200" w:hangingChars="200" w:hanging="200"/>
      </w:pPr>
      <w:r>
        <w:t>[</w:t>
      </w:r>
      <w:r>
        <w:t xml:space="preserve">62</w:t>
      </w:r>
      <w:r>
        <w:t>]</w:t>
      </w:r>
      <w:r w:rsidRPr="00281126">
        <w:t xml:space="preserve"> </w:t>
      </w:r>
      <w:r>
        <w:t>Jiang BH, Jiang G, Zheng JZ, </w:t>
      </w:r>
      <w:r>
        <w:rPr>
          <w:i/>
        </w:rPr>
        <w:t>et al</w:t>
      </w:r>
      <w:r>
        <w:t>. Phosphatidylinositol 3-kinase signaling controls levels of hypoxia-inducible factor 1. Cell Growth Differ 2001;</w:t>
      </w:r>
      <w:r>
        <w:t> </w:t>
      </w:r>
      <w:r>
        <w:t>12</w:t>
      </w:r>
      <w:r>
        <w:t>(</w:t>
      </w:r>
      <w:r>
        <w:t>7</w:t>
      </w:r>
      <w:r>
        <w:t>)</w:t>
      </w:r>
      <w:r>
        <w:t xml:space="preserve">:</w:t>
      </w:r>
      <w:r>
        <w:t xml:space="preserve"> </w:t>
      </w:r>
      <w:r>
        <w:t>363-9.</w:t>
      </w:r>
    </w:p>
    <w:p w:rsidR="0018722C">
      <w:pPr>
        <w:pStyle w:val="ab"/>
        <w:topLinePunct/>
        <w:ind w:left="200" w:hangingChars="200" w:hanging="200"/>
      </w:pPr>
      <w:r>
        <w:t>[</w:t>
      </w:r>
      <w:r>
        <w:t xml:space="preserve">63</w:t>
      </w:r>
      <w:r>
        <w:t>]</w:t>
      </w:r>
      <w:r w:rsidRPr="00281126">
        <w:t xml:space="preserve"> </w:t>
      </w:r>
      <w:r>
        <w:t>Gort EH, Groot AJ, Derks van de </w:t>
      </w:r>
      <w:r>
        <w:t>Ven </w:t>
      </w:r>
      <w:r>
        <w:t>TL, </w:t>
      </w:r>
      <w:r>
        <w:rPr>
          <w:i/>
        </w:rPr>
        <w:t>et al</w:t>
      </w:r>
      <w:r>
        <w:t>. Hypoxia-inducible factor-1alpha expression requires PI 3-kinase activity and correlates with Akt1 phosphorylation in invasive breast carcinomas. Oncogene 2006;</w:t>
      </w:r>
      <w:r>
        <w:t> </w:t>
      </w:r>
      <w:r>
        <w:t>25</w:t>
      </w:r>
      <w:r>
        <w:t>(</w:t>
      </w:r>
      <w:r>
        <w:t>45</w:t>
      </w:r>
      <w:r>
        <w:t>)</w:t>
      </w:r>
      <w:r>
        <w:t xml:space="preserve">:</w:t>
      </w:r>
      <w:r>
        <w:t xml:space="preserve"> </w:t>
      </w:r>
      <w:r>
        <w:t>6123-7.</w:t>
      </w:r>
    </w:p>
    <w:p w:rsidR="0018722C">
      <w:pPr>
        <w:pStyle w:val="ab"/>
        <w:topLinePunct/>
        <w:ind w:left="200" w:hangingChars="200" w:hanging="200"/>
      </w:pPr>
      <w:r>
        <w:t xml:space="preserve">[</w:t>
      </w:r>
      <w:r>
        <w:t xml:space="preserve">64</w:t>
      </w:r>
      <w:r>
        <w:t xml:space="preserve">]</w:t>
      </w:r>
      <w:r w:rsidRPr="00281126">
        <w:t xml:space="preserve"> </w:t>
      </w:r>
      <w:r>
        <w:t xml:space="preserve">Richard DE, Berra E, Gothie E, </w:t>
      </w:r>
      <w:r>
        <w:rPr>
          <w:i/>
        </w:rPr>
        <w:t xml:space="preserve">et al</w:t>
      </w:r>
      <w:r>
        <w:t xml:space="preserve">. p42</w:t>
      </w:r>
      <w:r>
        <w:t xml:space="preserve">/</w:t>
      </w:r>
      <w:r>
        <w:t xml:space="preserve">p44 mitogen-activated protein kinases phosphorylate hypoxia-inducible factor 1alpha </w:t>
      </w:r>
      <w:r>
        <w:t xml:space="preserve">(</w:t>
      </w:r>
      <w:r>
        <w:rPr>
          <w:sz w:val="24"/>
        </w:rPr>
        <w:t xml:space="preserve">HIF-1alpha</w:t>
      </w:r>
      <w:r>
        <w:t xml:space="preserve">)</w:t>
      </w:r>
      <w:r>
        <w:t xml:space="preserve"> and enhance the transcriptional activity of HIF-1. J Biol Chem 1999;</w:t>
      </w:r>
      <w:r>
        <w:t xml:space="preserve"> </w:t>
      </w:r>
      <w:r>
        <w:t xml:space="preserve">274</w:t>
      </w:r>
      <w:r>
        <w:t xml:space="preserve">(</w:t>
      </w:r>
      <w:r>
        <w:rPr>
          <w:sz w:val="24"/>
        </w:rPr>
        <w:t xml:space="preserve">46</w:t>
      </w:r>
      <w:r>
        <w:t xml:space="preserve">)</w:t>
      </w:r>
      <w:r>
        <w:t xml:space="preserve">:</w:t>
      </w:r>
      <w:r>
        <w:t xml:space="preserve"> </w:t>
      </w:r>
      <w:r>
        <w:t>32631-7.</w:t>
      </w:r>
    </w:p>
    <w:p w:rsidR="0018722C">
      <w:pPr>
        <w:pStyle w:val="ab"/>
        <w:topLinePunct/>
        <w:ind w:left="200" w:hangingChars="200" w:hanging="200"/>
      </w:pPr>
      <w:r>
        <w:t>[</w:t>
      </w:r>
      <w:r>
        <w:t xml:space="preserve">65</w:t>
      </w:r>
      <w:r>
        <w:t>]</w:t>
      </w:r>
      <w:r w:rsidRPr="00281126">
        <w:t xml:space="preserve"> </w:t>
      </w:r>
      <w:r>
        <w:t>Salmond RJ, Emery J, Okkenhaug K, </w:t>
      </w:r>
      <w:r>
        <w:rPr>
          <w:i/>
        </w:rPr>
        <w:t>et al</w:t>
      </w:r>
      <w:r>
        <w:t>. MAPK, phosphatidylinositol 3-kinase, and mammalian target of rapamycin pathways converge at the level of ribosomal protein S6 phosphorylation to control metabolic signaling in CD8 T cells. J Immunol 2009; 183</w:t>
      </w:r>
      <w:r>
        <w:t>(</w:t>
      </w:r>
      <w:r>
        <w:t>11</w:t>
      </w:r>
      <w:r>
        <w:t>)</w:t>
      </w:r>
      <w:r>
        <w:t xml:space="preserve">:</w:t>
      </w:r>
      <w:r>
        <w:t xml:space="preserve"> </w:t>
      </w:r>
      <w:r>
        <w:t>7388-97.</w:t>
      </w:r>
    </w:p>
    <w:p w:rsidR="0018722C">
      <w:pPr>
        <w:pStyle w:val="ab"/>
        <w:topLinePunct/>
        <w:ind w:left="200" w:hangingChars="200" w:hanging="200"/>
      </w:pPr>
      <w:r>
        <w:t>[</w:t>
      </w:r>
      <w:r>
        <w:t xml:space="preserve">66</w:t>
      </w:r>
      <w:r>
        <w:t>]</w:t>
      </w:r>
      <w:r w:rsidRPr="00281126">
        <w:t xml:space="preserve"> </w:t>
      </w:r>
      <w:r>
        <w:t>Berta MA, Mazure N, Hattab M, </w:t>
      </w:r>
      <w:r>
        <w:rPr>
          <w:i/>
        </w:rPr>
        <w:t>et al</w:t>
      </w:r>
      <w:r>
        <w:t>. SUMOylation of hypoxia-inducible factor-1alpha reduces its transcriptional </w:t>
      </w:r>
      <w:r>
        <w:t>activity. </w:t>
      </w:r>
      <w:r>
        <w:t>Biochem Biophys Res Commun 2007; 360</w:t>
      </w:r>
      <w:r>
        <w:t>(</w:t>
      </w:r>
      <w:r>
        <w:t>3</w:t>
      </w:r>
      <w:r>
        <w:t>)</w:t>
      </w:r>
      <w:r>
        <w:t xml:space="preserve">:</w:t>
      </w:r>
      <w:r>
        <w:t xml:space="preserve"> </w:t>
      </w:r>
      <w:r>
        <w:t>646-52.</w:t>
      </w:r>
    </w:p>
    <w:p w:rsidR="0018722C">
      <w:pPr>
        <w:pStyle w:val="ab"/>
        <w:topLinePunct/>
        <w:ind w:left="200" w:hangingChars="200" w:hanging="200"/>
      </w:pPr>
      <w:r>
        <w:t>[</w:t>
      </w:r>
      <w:r>
        <w:t xml:space="preserve">67</w:t>
      </w:r>
      <w:r>
        <w:t>]</w:t>
      </w:r>
      <w:r w:rsidRPr="00281126">
        <w:t xml:space="preserve"> </w:t>
      </w:r>
      <w:r>
        <w:t>Yasinska </w:t>
      </w:r>
      <w:r>
        <w:t>IM, Sumbayev </w:t>
      </w:r>
      <w:r>
        <w:t>VV. </w:t>
      </w:r>
      <w:r>
        <w:t>S-nitrosation of Cys-800 of HIF-1alpha protein activates its interaction with p300 and stimulates its transcriptional </w:t>
      </w:r>
      <w:r>
        <w:t>activity. </w:t>
      </w:r>
      <w:r>
        <w:t>FEBS Lett 2003; 549</w:t>
      </w:r>
      <w:r>
        <w:t>(</w:t>
      </w:r>
      <w:r>
        <w:t>1-3</w:t>
      </w:r>
      <w:r>
        <w:t>)</w:t>
      </w:r>
      <w:r>
        <w:t>:</w:t>
      </w:r>
      <w:r>
        <w:t> </w:t>
      </w:r>
      <w:r>
        <w:t>105-9.</w:t>
      </w:r>
    </w:p>
    <w:p w:rsidR="0018722C">
      <w:pPr>
        <w:pStyle w:val="ab"/>
        <w:topLinePunct/>
        <w:ind w:left="200" w:hangingChars="200" w:hanging="200"/>
      </w:pPr>
      <w:r>
        <w:t>[</w:t>
      </w:r>
      <w:r>
        <w:t xml:space="preserve">68</w:t>
      </w:r>
      <w:r>
        <w:t>]</w:t>
      </w:r>
      <w:r w:rsidRPr="00281126">
        <w:t xml:space="preserve"> </w:t>
      </w:r>
      <w:r>
        <w:t>Isaacs JS, Jung YJ, Mimnaugh EG, </w:t>
      </w:r>
      <w:r>
        <w:rPr>
          <w:i/>
        </w:rPr>
        <w:t>et al</w:t>
      </w:r>
      <w:r>
        <w:t>. Hsp90 regulates a von Hippel Lindau-independent</w:t>
      </w:r>
      <w:r w:rsidR="001852F3">
        <w:t xml:space="preserve"> hyposxia-inducible</w:t>
      </w:r>
      <w:r w:rsidR="001852F3">
        <w:t xml:space="preserve"> factor-1</w:t>
      </w:r>
      <w:r w:rsidR="001852F3">
        <w:t xml:space="preserve"> alpha-degradative</w:t>
      </w:r>
      <w:r w:rsidR="001852F3">
        <w:t xml:space="preserve"> </w:t>
      </w:r>
      <w:r>
        <w:t>pathway. </w:t>
      </w:r>
      <w:r w:rsidR="001852F3">
        <w:t xml:space="preserve"> </w:t>
      </w:r>
      <w:r>
        <w:t>J</w:t>
      </w:r>
      <w:r>
        <w:t> </w:t>
      </w:r>
      <w:r>
        <w:t>Biol</w:t>
      </w:r>
    </w:p>
    <w:p w:rsidR="0018722C">
      <w:pPr>
        <w:topLinePunct/>
      </w:pPr>
      <w:r>
        <w:t>Chem 2002; 277</w:t>
      </w:r>
      <w:r>
        <w:t>(</w:t>
      </w:r>
      <w:r>
        <w:t>33</w:t>
      </w:r>
      <w:r>
        <w:t>)</w:t>
      </w:r>
      <w:r>
        <w:t>: 29936-44.</w:t>
      </w:r>
    </w:p>
    <w:p w:rsidR="0018722C">
      <w:pPr>
        <w:pStyle w:val="ab"/>
        <w:topLinePunct/>
        <w:ind w:left="200" w:hangingChars="200" w:hanging="200"/>
      </w:pPr>
      <w:r>
        <w:t>[</w:t>
      </w:r>
      <w:r>
        <w:t xml:space="preserve">69</w:t>
      </w:r>
      <w:r>
        <w:t>]</w:t>
      </w:r>
      <w:r w:rsidRPr="00281126">
        <w:t xml:space="preserve"> </w:t>
      </w:r>
      <w:r>
        <w:t>Liu </w:t>
      </w:r>
      <w:r>
        <w:t>YV, </w:t>
      </w:r>
      <w:r>
        <w:t>Semenza GL. RACK1 vs. Hsp90: competition for HIF-1 alpha degradation vs. stabilization. Cell Cycle 2007;</w:t>
      </w:r>
      <w:r>
        <w:t> </w:t>
      </w:r>
      <w:r>
        <w:t>6</w:t>
      </w:r>
      <w:r>
        <w:t>(</w:t>
      </w:r>
      <w:r>
        <w:t>6</w:t>
      </w:r>
      <w:r>
        <w:t>)</w:t>
      </w:r>
      <w:r>
        <w:t xml:space="preserve">:</w:t>
      </w:r>
      <w:r>
        <w:t xml:space="preserve"> </w:t>
      </w:r>
      <w:r>
        <w:t>656-9.</w:t>
      </w:r>
    </w:p>
    <w:p w:rsidR="0018722C">
      <w:pPr>
        <w:pStyle w:val="ab"/>
        <w:topLinePunct/>
        <w:ind w:left="200" w:hangingChars="200" w:hanging="200"/>
      </w:pPr>
      <w:r>
        <w:t xml:space="preserve">[</w:t>
      </w:r>
      <w:r>
        <w:t xml:space="preserve">70</w:t>
      </w:r>
      <w:r>
        <w:t xml:space="preserve">]</w:t>
      </w:r>
      <w:r w:rsidRPr="00281126">
        <w:t xml:space="preserve"> </w:t>
      </w:r>
      <w:r>
        <w:t xml:space="preserve">Manolescu B, Oprea E, Busu C, </w:t>
      </w:r>
      <w:r>
        <w:rPr>
          <w:i/>
        </w:rPr>
        <w:t xml:space="preserve">et al</w:t>
      </w:r>
      <w:r>
        <w:t xml:space="preserve">. Natural compounds and the hypoxia-inducible factor </w:t>
      </w:r>
      <w:r>
        <w:t xml:space="preserve">(</w:t>
      </w:r>
      <w:r>
        <w:rPr>
          <w:sz w:val="24"/>
        </w:rPr>
        <w:t xml:space="preserve">HIF</w:t>
      </w:r>
      <w:r>
        <w:t xml:space="preserve">)</w:t>
      </w:r>
      <w:r>
        <w:t xml:space="preserve"> signalling </w:t>
      </w:r>
      <w:r>
        <w:t xml:space="preserve">pathway. </w:t>
      </w:r>
      <w:r>
        <w:t xml:space="preserve">Biochimie 2009; 91</w:t>
      </w:r>
      <w:r>
        <w:t xml:space="preserve">(</w:t>
      </w:r>
      <w:r>
        <w:rPr>
          <w:sz w:val="24"/>
        </w:rPr>
        <w:t xml:space="preserve">11-12</w:t>
      </w:r>
      <w:r>
        <w:t xml:space="preserve">)</w:t>
      </w:r>
      <w:r>
        <w:t xml:space="preserve">:</w:t>
      </w:r>
      <w:r>
        <w:t xml:space="preserve"> </w:t>
      </w:r>
      <w:r>
        <w:t xml:space="preserve">1347-58.</w:t>
      </w:r>
    </w:p>
    <w:p w:rsidR="0018722C">
      <w:pPr>
        <w:pStyle w:val="ab"/>
        <w:topLinePunct/>
        <w:ind w:left="200" w:hangingChars="200" w:hanging="200"/>
      </w:pPr>
      <w:r>
        <w:t>[</w:t>
      </w:r>
      <w:r>
        <w:t xml:space="preserve">71</w:t>
      </w:r>
      <w:r>
        <w:t>]</w:t>
      </w:r>
      <w:r w:rsidRPr="00281126">
        <w:t xml:space="preserve"> </w:t>
      </w:r>
      <w:r>
        <w:t>Wang </w:t>
      </w:r>
      <w:r>
        <w:t>R, Shao </w:t>
      </w:r>
      <w:r>
        <w:t>F, </w:t>
      </w:r>
      <w:r>
        <w:t>Liu Z, </w:t>
      </w:r>
      <w:r>
        <w:rPr>
          <w:i/>
        </w:rPr>
        <w:t>et al</w:t>
      </w:r>
      <w:r>
        <w:t>. The Hsp90 inhibitor SNX-2112, induces apoptosis in multidrug resistant K562</w:t>
      </w:r>
      <w:r>
        <w:t>/</w:t>
      </w:r>
      <w:r>
        <w:t>ADR cells through suppression of Akt</w:t>
      </w:r>
      <w:r>
        <w:t>/</w:t>
      </w:r>
      <w:r>
        <w:t>NF-κB and disruption of mitochondria-dependent pathways. Chem Biol Interact. 2013 5;</w:t>
      </w:r>
      <w:r>
        <w:t> </w:t>
      </w:r>
      <w:r>
        <w:t>205</w:t>
      </w:r>
      <w:r>
        <w:t>(</w:t>
      </w:r>
      <w:r>
        <w:t>1</w:t>
      </w:r>
      <w:r>
        <w:t>)</w:t>
      </w:r>
      <w:r>
        <w:t xml:space="preserve">:</w:t>
      </w:r>
      <w:r>
        <w:t xml:space="preserve"> </w:t>
      </w:r>
      <w:r>
        <w:t>1-10.</w:t>
      </w:r>
    </w:p>
    <w:p w:rsidR="0018722C">
      <w:pPr>
        <w:pStyle w:val="ab"/>
        <w:topLinePunct/>
        <w:ind w:left="200" w:hangingChars="200" w:hanging="200"/>
      </w:pPr>
      <w:r>
        <w:t>[</w:t>
      </w:r>
      <w:r>
        <w:t>72</w:t>
      </w:r>
      <w:r>
        <w:t>]</w:t>
      </w:r>
      <w:r w:rsidRPr="00281126">
        <w:t xml:space="preserve"> </w:t>
      </w:r>
      <w:r>
        <w:rPr>
          <w:rFonts w:ascii="宋体" w:eastAsia="宋体" w:hint="eastAsia"/>
        </w:rPr>
        <w:t>鞠怀强</w:t>
      </w:r>
      <w:r>
        <w:t>, </w:t>
      </w:r>
      <w:r>
        <w:rPr>
          <w:rFonts w:ascii="宋体" w:eastAsia="宋体" w:hint="eastAsia"/>
        </w:rPr>
        <w:t>沙蟾毒精抗肝癌作用及其机制研究</w:t>
      </w:r>
      <w:r>
        <w:t>, </w:t>
      </w:r>
      <w:r>
        <w:rPr>
          <w:rFonts w:ascii="宋体" w:eastAsia="宋体" w:hint="eastAsia"/>
        </w:rPr>
        <w:t>广州</w:t>
      </w:r>
      <w:r>
        <w:t>: </w:t>
      </w:r>
      <w:r>
        <w:rPr>
          <w:rFonts w:ascii="宋体" w:eastAsia="宋体" w:hint="eastAsia"/>
        </w:rPr>
        <w:t>暨南大学硕士毕业论文</w:t>
      </w:r>
      <w:r>
        <w:t>, 2011.</w:t>
      </w:r>
    </w:p>
    <w:p w:rsidR="0018722C">
      <w:pPr>
        <w:pStyle w:val="ab"/>
        <w:topLinePunct/>
        <w:ind w:left="200" w:hangingChars="200" w:hanging="200"/>
      </w:pPr>
      <w:r>
        <w:t>[</w:t>
      </w:r>
      <w:r>
        <w:t>73</w:t>
      </w:r>
      <w:r>
        <w:t>]</w:t>
      </w:r>
      <w:r w:rsidRPr="00281126">
        <w:t xml:space="preserve"> </w:t>
      </w:r>
      <w:r>
        <w:rPr>
          <w:rFonts w:ascii="宋体" w:eastAsia="宋体" w:hint="eastAsia"/>
        </w:rPr>
        <w:t>查锡良</w:t>
      </w:r>
      <w:r>
        <w:t>, </w:t>
      </w:r>
      <w:r>
        <w:rPr>
          <w:rFonts w:ascii="宋体" w:eastAsia="宋体" w:hint="eastAsia"/>
        </w:rPr>
        <w:t>药立波</w:t>
      </w:r>
      <w:r>
        <w:t>. </w:t>
      </w:r>
      <w:r>
        <w:rPr>
          <w:rFonts w:ascii="宋体" w:eastAsia="宋体" w:hint="eastAsia"/>
        </w:rPr>
        <w:t>生物化学与分子生物学</w:t>
      </w:r>
      <w:r>
        <w:t>[</w:t>
      </w:r>
      <w:r>
        <w:t xml:space="preserve">M</w:t>
      </w:r>
      <w:r>
        <w:t>]</w:t>
      </w:r>
      <w:r>
        <w:t xml:space="preserve">. 8</w:t>
      </w:r>
      <w:r>
        <w:rPr>
          <w:rFonts w:ascii="宋体" w:eastAsia="宋体" w:hint="eastAsia"/>
        </w:rPr>
        <w:t>版</w:t>
      </w:r>
      <w:r>
        <w:t>. </w:t>
      </w:r>
      <w:r>
        <w:rPr>
          <w:rFonts w:ascii="宋体" w:eastAsia="宋体" w:hint="eastAsia"/>
        </w:rPr>
        <w:t>北京</w:t>
      </w:r>
      <w:r>
        <w:t>: </w:t>
      </w:r>
      <w:r>
        <w:rPr>
          <w:rFonts w:ascii="宋体" w:eastAsia="宋体" w:hint="eastAsia"/>
        </w:rPr>
        <w:t>人民卫生出版社</w:t>
      </w:r>
      <w:r>
        <w:t>, 2013: 149-159.</w:t>
      </w:r>
    </w:p>
    <w:p w:rsidR="0018722C">
      <w:pPr>
        <w:outlineLvl w:val="9"/>
        <w:topLinePunct/>
      </w:pPr>
      <w:bookmarkStart w:name="攻读学位期间发表的论文 " w:id="115"/>
      <w:bookmarkEnd w:id="115"/>
      <w:bookmarkStart w:name="_bookmark40" w:id="116"/>
      <w:bookmarkEnd w:id="116"/>
      <w:r>
        <w:rPr>
          <w:kern w:val="2"/>
          <w:sz w:val="32"/>
          <w:szCs w:val="32"/>
          <w:rFonts w:cstheme="minorBidi" w:hAnsiTheme="minorHAnsi" w:eastAsiaTheme="minorHAnsi" w:asciiTheme="minorHAnsi" w:ascii="黑体" w:hAnsi="黑体" w:eastAsia="黑体" w:cs="黑体"/>
          <w:w w:val="95"/>
        </w:rPr>
        <w:t>攻读学位期间发表的论文</w:t>
      </w:r>
    </w:p>
    <w:p w:rsidR="0018722C">
      <w:pPr>
        <w:topLinePunct/>
      </w:pPr>
      <w:r>
        <w:t>1</w:t>
      </w:r>
      <w:r>
        <w:rPr>
          <w:rFonts w:ascii="宋体" w:eastAsia="宋体" w:hint="eastAsia"/>
        </w:rPr>
        <w:t>、</w:t>
      </w:r>
      <w:r>
        <w:rPr>
          <w:rFonts w:ascii="宋体" w:eastAsia="宋体" w:hint="eastAsia"/>
          <w:b/>
        </w:rPr>
        <w:t>田旭岩</w:t>
      </w:r>
      <w:r>
        <w:rPr>
          <w:rFonts w:hint="eastAsia"/>
        </w:rPr>
        <w:t>，</w:t>
      </w:r>
      <w:r>
        <w:rPr>
          <w:rFonts w:ascii="宋体" w:eastAsia="宋体" w:hint="eastAsia"/>
        </w:rPr>
        <w:t>应鹏</w:t>
      </w:r>
      <w:r>
        <w:rPr>
          <w:rFonts w:hint="eastAsia"/>
        </w:rPr>
        <w:t>，</w:t>
      </w:r>
      <w:r>
        <w:rPr>
          <w:rFonts w:ascii="宋体" w:eastAsia="宋体" w:hint="eastAsia"/>
        </w:rPr>
        <w:t>陆家政</w:t>
      </w:r>
      <w:r>
        <w:rPr>
          <w:rFonts w:hint="eastAsia"/>
        </w:rPr>
        <w:t>，</w:t>
      </w:r>
      <w:r>
        <w:rPr>
          <w:rFonts w:ascii="宋体" w:eastAsia="宋体" w:hint="eastAsia"/>
        </w:rPr>
        <w:t>陈宏远</w:t>
      </w:r>
      <w:r>
        <w:rPr>
          <w:rFonts w:hint="eastAsia"/>
        </w:rPr>
        <w:t>，</w:t>
      </w:r>
      <w:r>
        <w:rPr>
          <w:rFonts w:ascii="宋体" w:eastAsia="宋体" w:hint="eastAsia"/>
        </w:rPr>
        <w:t>芮雯</w:t>
      </w:r>
      <w:r>
        <w:t>. </w:t>
      </w:r>
      <w:r>
        <w:rPr>
          <w:rFonts w:ascii="宋体" w:eastAsia="宋体" w:hint="eastAsia"/>
        </w:rPr>
        <w:t>三种新型氧钒配合物的抗肿瘤活性作用评价</w:t>
      </w:r>
      <w:r>
        <w:t>[</w:t>
      </w:r>
      <w:r>
        <w:t xml:space="preserve">J</w:t>
      </w:r>
      <w:r>
        <w:t>]</w:t>
      </w:r>
      <w:r>
        <w:t xml:space="preserve">. </w:t>
      </w:r>
      <w:r>
        <w:rPr>
          <w:rFonts w:ascii="宋体" w:eastAsia="宋体" w:hint="eastAsia"/>
        </w:rPr>
        <w:t>广东药学院学报</w:t>
      </w:r>
      <w:r>
        <w:t>. 2015</w:t>
      </w:r>
      <w:r>
        <w:t>,</w:t>
      </w:r>
      <w:r>
        <w:t> 31</w:t>
      </w:r>
      <w:r>
        <w:t>(</w:t>
      </w:r>
      <w:r>
        <w:t>2</w:t>
      </w:r>
      <w:r>
        <w:t>)</w:t>
      </w:r>
      <w:r>
        <w:rPr>
          <w:rFonts w:hint="eastAsia"/>
        </w:rPr>
        <w:t>：</w:t>
      </w:r>
      <w:r w:rsidR="001852F3">
        <w:t xml:space="preserve">109-114.</w:t>
      </w:r>
    </w:p>
    <w:p w:rsidR="0018722C">
      <w:pPr>
        <w:topLinePunct/>
      </w:pPr>
      <w:r>
        <w:t>2</w:t>
      </w:r>
      <w:r>
        <w:rPr>
          <w:rFonts w:ascii="宋体" w:eastAsia="宋体" w:hint="eastAsia"/>
        </w:rPr>
        <w:t>、</w:t>
      </w:r>
      <w:r>
        <w:t>Ying </w:t>
      </w:r>
      <w:r>
        <w:t>P, </w:t>
      </w:r>
      <w:r>
        <w:rPr>
          <w:b/>
        </w:rPr>
        <w:t>Tian X</w:t>
      </w:r>
      <w:r>
        <w:t>, Zeng </w:t>
      </w:r>
      <w:r>
        <w:t>P, </w:t>
      </w:r>
      <w:r>
        <w:t>Lu </w:t>
      </w:r>
      <w:r>
        <w:t>J, Chen H, </w:t>
      </w:r>
      <w:r>
        <w:rPr>
          <w:i/>
        </w:rPr>
        <w:t>et al. </w:t>
      </w:r>
      <w:r>
        <w:t>(</w:t>
      </w:r>
      <w:r>
        <w:t xml:space="preserve">2014</w:t>
      </w:r>
      <w:r>
        <w:t>)</w:t>
      </w:r>
      <w:r>
        <w:t xml:space="preserve"> Synthesis, DNA-binding, Photocleavage</w:t>
      </w:r>
      <w:r w:rsidRPr="00000000">
        <w:tab/>
        <w:t>and</w:t>
      </w:r>
      <w:r w:rsidRPr="00000000">
        <w:tab/>
        <w:t>in</w:t>
      </w:r>
      <w:r w:rsidRPr="00000000">
        <w:tab/>
        <w:t>vitro</w:t>
      </w:r>
      <w:r w:rsidRPr="00000000">
        <w:tab/>
        <w:t>Cytotoxicity</w:t>
      </w:r>
      <w:r w:rsidRPr="00000000">
        <w:tab/>
        <w:t>of</w:t>
      </w:r>
      <w:r w:rsidRPr="00000000">
        <w:tab/>
        <w:t>Novel Imidazole</w:t>
      </w:r>
      <w:r>
        <w:t>[</w:t>
      </w:r>
      <w:r>
        <w:t>4,5-f</w:t>
      </w:r>
      <w:r>
        <w:t>]</w:t>
      </w:r>
      <w:r>
        <w:t>[</w:t>
      </w:r>
      <w:r>
        <w:t>1,10</w:t>
      </w:r>
      <w:r>
        <w:t>]</w:t>
      </w:r>
      <w:r w:rsidR="004B696B">
        <w:t xml:space="preserve"> </w:t>
      </w:r>
      <w:r>
        <w:t>phenanthroline-based Oxovanadium Complexes. Med chem 4: 549-557.</w:t>
      </w:r>
    </w:p>
    <w:p w:rsidR="0018722C">
      <w:pPr>
        <w:topLinePunct/>
      </w:pPr>
      <w:r>
        <w:t>3</w:t>
      </w:r>
      <w:r>
        <w:rPr>
          <w:rFonts w:ascii="宋体" w:eastAsia="宋体" w:hint="eastAsia"/>
        </w:rPr>
        <w:t>、</w:t>
      </w:r>
      <w:r>
        <w:t>Chen H, Liu X, Clayman ES, Shao F, Xiao M, </w:t>
      </w:r>
      <w:r>
        <w:rPr>
          <w:b/>
        </w:rPr>
        <w:t>Tian X</w:t>
      </w:r>
      <w:r>
        <w:t>, Fu W, Zhang C, Ruan B, Zhou P,</w:t>
      </w:r>
    </w:p>
    <w:p w:rsidR="0018722C">
      <w:pPr>
        <w:topLinePunct/>
      </w:pPr>
      <w:r>
        <w:t>Liu Z, Wang Y, Rui W. Synthesis and Evaluation of a CBZ-AAN-Dox Prodrug and its in vitro Effects on SiHa Cervical Cancer Cells Under Hypoxic Conditions. Chem Biol Drug Des. 2015.</w:t>
      </w:r>
    </w:p>
    <w:p w:rsidR="0018722C">
      <w:pPr>
        <w:topLinePunct/>
      </w:pPr>
      <w:r>
        <w:t>4</w:t>
      </w:r>
      <w:r>
        <w:rPr>
          <w:rFonts w:ascii="宋体" w:eastAsia="宋体" w:hint="eastAsia"/>
        </w:rPr>
        <w:t>、刘晓</w:t>
      </w:r>
      <w:r>
        <w:rPr>
          <w:rFonts w:hint="eastAsia"/>
        </w:rPr>
        <w:t>，</w:t>
      </w:r>
      <w:r w:rsidR="001852F3">
        <w:t xml:space="preserve"> </w:t>
      </w:r>
      <w:r>
        <w:rPr>
          <w:rFonts w:ascii="宋体" w:eastAsia="宋体" w:hint="eastAsia"/>
        </w:rPr>
        <w:t>邵方元</w:t>
      </w:r>
      <w:r>
        <w:rPr>
          <w:rFonts w:hint="eastAsia"/>
        </w:rPr>
        <w:t>，</w:t>
      </w:r>
      <w:r w:rsidR="001852F3">
        <w:t xml:space="preserve"> </w:t>
      </w:r>
      <w:r>
        <w:rPr>
          <w:rFonts w:ascii="宋体" w:eastAsia="宋体" w:hint="eastAsia"/>
          <w:b/>
        </w:rPr>
        <w:t>田旭岩</w:t>
      </w:r>
      <w:r>
        <w:rPr>
          <w:rFonts w:hint="eastAsia"/>
        </w:rPr>
        <w:t>，</w:t>
      </w:r>
      <w:r w:rsidR="001852F3">
        <w:t xml:space="preserve"> </w:t>
      </w:r>
      <w:r>
        <w:rPr>
          <w:rFonts w:ascii="宋体" w:eastAsia="宋体" w:hint="eastAsia"/>
        </w:rPr>
        <w:t>肖满珊</w:t>
      </w:r>
      <w:r>
        <w:rPr>
          <w:rFonts w:hint="eastAsia"/>
        </w:rPr>
        <w:t>，</w:t>
      </w:r>
      <w:r w:rsidR="001852F3">
        <w:t xml:space="preserve"> </w:t>
      </w:r>
      <w:r>
        <w:rPr>
          <w:rFonts w:ascii="宋体" w:eastAsia="宋体" w:hint="eastAsia"/>
        </w:rPr>
        <w:t>陈宏远</w:t>
      </w:r>
      <w:r>
        <w:t>. </w:t>
      </w:r>
      <w:r>
        <w:rPr>
          <w:rFonts w:ascii="宋体" w:eastAsia="宋体" w:hint="eastAsia"/>
        </w:rPr>
        <w:t>一种阿霉素新型前体药物的抗肿瘤活性作</w:t>
      </w:r>
    </w:p>
    <w:p w:rsidR="0018722C">
      <w:pPr>
        <w:topLinePunct/>
      </w:pPr>
      <w:r>
        <w:rPr>
          <w:rFonts w:ascii="宋体" w:eastAsia="宋体" w:hint="eastAsia"/>
        </w:rPr>
        <w:t>用研究</w:t>
      </w:r>
      <w:r>
        <w:t>[</w:t>
      </w:r>
      <w:r>
        <w:t xml:space="preserve">J</w:t>
      </w:r>
      <w:r>
        <w:t>]</w:t>
      </w:r>
      <w:r>
        <w:t xml:space="preserve">. </w:t>
      </w:r>
      <w:r>
        <w:rPr>
          <w:rFonts w:ascii="宋体" w:eastAsia="宋体" w:hint="eastAsia"/>
        </w:rPr>
        <w:t>广东药学院学报</w:t>
      </w:r>
      <w:r>
        <w:t>. 2014, 30</w:t>
      </w:r>
      <w:r>
        <w:t>(</w:t>
      </w:r>
      <w:r>
        <w:t>1</w:t>
      </w:r>
      <w:r>
        <w:t>)</w:t>
      </w:r>
      <w:r>
        <w:t>: 1-4.</w:t>
      </w:r>
    </w:p>
    <w:p w:rsidR="0018722C">
      <w:pPr>
        <w:pStyle w:val="a4"/>
        <w:topLinePunct/>
      </w:pPr>
      <w:bookmarkStart w:id="145034" w:name="_Toc686145034"/>
      <w:bookmarkStart w:name="附录 " w:id="117"/>
      <w:bookmarkEnd w:id="117"/>
      <w:r/>
      <w:bookmarkStart w:name="_bookmark41" w:id="118"/>
      <w:bookmarkEnd w:id="118"/>
      <w:r/>
      <w:r>
        <w:t>附</w:t>
      </w:r>
      <w:r w:rsidR="004F241D">
        <w:t xml:space="preserve">  </w:t>
      </w:r>
      <w:r w:rsidR="004F241D">
        <w:t xml:space="preserve">录</w:t>
      </w:r>
      <w:bookmarkEnd w:id="145034"/>
    </w:p>
    <w:p w:rsidR="0018722C">
      <w:pPr>
        <w:outlineLvl w:val="9"/>
        <w:topLinePunct/>
      </w:pPr>
      <w:r>
        <w:rPr>
          <w:kern w:val="2"/>
          <w:sz w:val="30"/>
          <w:szCs w:val="30"/>
          <w:rFonts w:cstheme="minorBidi" w:hAnsiTheme="minorHAnsi" w:eastAsiaTheme="minorHAnsi" w:asciiTheme="minorHAnsi" w:ascii="黑体" w:hAnsi="黑体" w:eastAsia="黑体" w:cs="黑体"/>
        </w:rPr>
        <w:t>缩写词及中英文对照</w:t>
      </w:r>
    </w:p>
    <w:p w:rsidR="0018722C">
      <w:pPr>
        <w:topLinePunct/>
      </w:pPr>
      <w:r>
        <w:rPr>
          <w:rFonts w:ascii="黑体" w:eastAsia="黑体" w:hint="eastAsia"/>
        </w:rPr>
        <w:t>（</w:t>
      </w:r>
      <w:r>
        <w:rPr>
          <w:rFonts w:ascii="黑体" w:eastAsia="黑体" w:hint="eastAsia"/>
        </w:rPr>
        <w:t xml:space="preserve">按照写词首字母排序</w:t>
      </w:r>
      <w:r>
        <w:rPr>
          <w:rFonts w:ascii="黑体" w:eastAsia="黑体" w:hint="eastAsia"/>
        </w:rPr>
        <w:t>）</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6"/>
        <w:gridCol w:w="4668"/>
        <w:gridCol w:w="3069"/>
      </w:tblGrid>
      <w:tr>
        <w:trPr>
          <w:trHeight w:val="460" w:hRule="atLeast"/>
        </w:trPr>
        <w:tc>
          <w:tcPr>
            <w:tcW w:w="132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466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英文全称</w:t>
            </w:r>
          </w:p>
        </w:tc>
        <w:tc>
          <w:tcPr>
            <w:tcW w:w="306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460" w:hRule="atLeast"/>
        </w:trPr>
        <w:tc>
          <w:tcPr>
            <w:tcW w:w="1326" w:type="dxa"/>
            <w:tcBorders>
              <w:top w:val="single" w:sz="8" w:space="0" w:color="000000"/>
            </w:tcBorders>
          </w:tcPr>
          <w:p w:rsidR="0018722C">
            <w:pPr>
              <w:topLinePunct/>
              <w:ind w:leftChars="0" w:left="0" w:rightChars="0" w:right="0" w:firstLineChars="0" w:firstLine="0"/>
              <w:spacing w:line="240" w:lineRule="atLeast"/>
            </w:pPr>
            <w:r>
              <w:t>BSA</w:t>
            </w:r>
          </w:p>
        </w:tc>
        <w:tc>
          <w:tcPr>
            <w:tcW w:w="4668" w:type="dxa"/>
            <w:tcBorders>
              <w:top w:val="single" w:sz="8" w:space="0" w:color="000000"/>
            </w:tcBorders>
          </w:tcPr>
          <w:p w:rsidR="0018722C">
            <w:pPr>
              <w:topLinePunct/>
              <w:ind w:leftChars="0" w:left="0" w:rightChars="0" w:right="0" w:firstLineChars="0" w:firstLine="0"/>
              <w:spacing w:line="240" w:lineRule="atLeast"/>
            </w:pPr>
            <w:r>
              <w:t>Bovine Serum Albumin</w:t>
            </w:r>
          </w:p>
        </w:tc>
        <w:tc>
          <w:tcPr>
            <w:tcW w:w="3069"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460" w:hRule="atLeast"/>
        </w:trPr>
        <w:tc>
          <w:tcPr>
            <w:tcW w:w="1326" w:type="dxa"/>
          </w:tcPr>
          <w:p w:rsidR="0018722C">
            <w:pPr>
              <w:topLinePunct/>
              <w:ind w:leftChars="0" w:left="0" w:rightChars="0" w:right="0" w:firstLineChars="0" w:firstLine="0"/>
              <w:spacing w:line="240" w:lineRule="atLeast"/>
            </w:pPr>
            <w:r>
              <w:t>DMSO</w:t>
            </w:r>
          </w:p>
        </w:tc>
        <w:tc>
          <w:tcPr>
            <w:tcW w:w="4668" w:type="dxa"/>
          </w:tcPr>
          <w:p w:rsidR="0018722C">
            <w:pPr>
              <w:topLinePunct/>
              <w:ind w:leftChars="0" w:left="0" w:rightChars="0" w:right="0" w:firstLineChars="0" w:firstLine="0"/>
              <w:spacing w:line="240" w:lineRule="atLeast"/>
            </w:pPr>
            <w:r>
              <w:t>Dimethyl sulfoxide</w:t>
            </w:r>
          </w:p>
        </w:tc>
        <w:tc>
          <w:tcPr>
            <w:tcW w:w="3069"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460" w:hRule="atLeast"/>
        </w:trPr>
        <w:tc>
          <w:tcPr>
            <w:tcW w:w="1326" w:type="dxa"/>
          </w:tcPr>
          <w:p w:rsidR="0018722C">
            <w:pPr>
              <w:topLinePunct/>
              <w:ind w:leftChars="0" w:left="0" w:rightChars="0" w:right="0" w:firstLineChars="0" w:firstLine="0"/>
              <w:spacing w:line="240" w:lineRule="atLeast"/>
            </w:pPr>
            <w:r>
              <w:t>DMEM</w:t>
            </w:r>
          </w:p>
        </w:tc>
        <w:tc>
          <w:tcPr>
            <w:tcW w:w="4668" w:type="dxa"/>
          </w:tcPr>
          <w:p w:rsidR="0018722C">
            <w:pPr>
              <w:topLinePunct/>
              <w:ind w:leftChars="0" w:left="0" w:rightChars="0" w:right="0" w:firstLineChars="0" w:firstLine="0"/>
              <w:spacing w:line="240" w:lineRule="atLeast"/>
            </w:pPr>
            <w:r>
              <w:t>Dulbecco's Modified Eargle Medium</w:t>
            </w:r>
          </w:p>
        </w:tc>
        <w:tc>
          <w:tcPr>
            <w:tcW w:w="3069" w:type="dxa"/>
          </w:tcPr>
          <w:p w:rsidR="0018722C">
            <w:pPr>
              <w:topLinePunct/>
              <w:ind w:leftChars="0" w:left="0" w:rightChars="0" w:right="0" w:firstLineChars="0" w:firstLine="0"/>
              <w:spacing w:line="240" w:lineRule="atLeast"/>
            </w:pPr>
            <w:r>
              <w:t>DMEM</w:t>
            </w:r>
          </w:p>
        </w:tc>
      </w:tr>
      <w:tr>
        <w:trPr>
          <w:trHeight w:val="460" w:hRule="atLeast"/>
        </w:trPr>
        <w:tc>
          <w:tcPr>
            <w:tcW w:w="1326" w:type="dxa"/>
          </w:tcPr>
          <w:p w:rsidR="0018722C">
            <w:pPr>
              <w:topLinePunct/>
              <w:ind w:leftChars="0" w:left="0" w:rightChars="0" w:right="0" w:firstLineChars="0" w:firstLine="0"/>
              <w:spacing w:line="240" w:lineRule="atLeast"/>
            </w:pPr>
            <w:r>
              <w:t>DTT</w:t>
            </w:r>
          </w:p>
        </w:tc>
        <w:tc>
          <w:tcPr>
            <w:tcW w:w="4668" w:type="dxa"/>
          </w:tcPr>
          <w:p w:rsidR="0018722C">
            <w:pPr>
              <w:topLinePunct/>
              <w:ind w:leftChars="0" w:left="0" w:rightChars="0" w:right="0" w:firstLineChars="0" w:firstLine="0"/>
              <w:spacing w:line="240" w:lineRule="atLeast"/>
            </w:pPr>
            <w:r>
              <w:t>Dithiothreitol</w:t>
            </w:r>
          </w:p>
        </w:tc>
        <w:tc>
          <w:tcPr>
            <w:tcW w:w="3069" w:type="dxa"/>
          </w:tcPr>
          <w:p w:rsidR="0018722C">
            <w:pPr>
              <w:topLinePunct/>
              <w:ind w:leftChars="0" w:left="0" w:rightChars="0" w:right="0" w:firstLineChars="0" w:firstLine="0"/>
              <w:spacing w:line="240" w:lineRule="atLeast"/>
            </w:pPr>
            <w:r>
              <w:rPr>
                <w:rFonts w:ascii="宋体" w:eastAsia="宋体" w:hint="eastAsia"/>
              </w:rPr>
              <w:t>二硫苏糖醇</w:t>
            </w:r>
          </w:p>
        </w:tc>
      </w:tr>
      <w:tr>
        <w:trPr>
          <w:trHeight w:val="460" w:hRule="atLeast"/>
        </w:trPr>
        <w:tc>
          <w:tcPr>
            <w:tcW w:w="1326" w:type="dxa"/>
          </w:tcPr>
          <w:p w:rsidR="0018722C">
            <w:pPr>
              <w:topLinePunct/>
              <w:ind w:leftChars="0" w:left="0" w:rightChars="0" w:right="0" w:firstLineChars="0" w:firstLine="0"/>
              <w:spacing w:line="240" w:lineRule="atLeast"/>
            </w:pPr>
            <w:r>
              <w:t>ECL</w:t>
            </w:r>
          </w:p>
        </w:tc>
        <w:tc>
          <w:tcPr>
            <w:tcW w:w="4668" w:type="dxa"/>
          </w:tcPr>
          <w:p w:rsidR="0018722C">
            <w:pPr>
              <w:topLinePunct/>
              <w:ind w:leftChars="0" w:left="0" w:rightChars="0" w:right="0" w:firstLineChars="0" w:firstLine="0"/>
              <w:spacing w:line="240" w:lineRule="atLeast"/>
            </w:pPr>
            <w:r>
              <w:t>Enhanced chemiluminescene</w:t>
            </w:r>
          </w:p>
        </w:tc>
        <w:tc>
          <w:tcPr>
            <w:tcW w:w="3069" w:type="dxa"/>
          </w:tcPr>
          <w:p w:rsidR="0018722C">
            <w:pPr>
              <w:topLinePunct/>
              <w:ind w:leftChars="0" w:left="0" w:rightChars="0" w:right="0" w:firstLineChars="0" w:firstLine="0"/>
              <w:spacing w:line="240" w:lineRule="atLeast"/>
            </w:pPr>
            <w:r>
              <w:rPr>
                <w:rFonts w:ascii="宋体" w:eastAsia="宋体" w:hint="eastAsia"/>
              </w:rPr>
              <w:t>化学发光自显影</w:t>
            </w:r>
          </w:p>
        </w:tc>
      </w:tr>
      <w:tr>
        <w:trPr>
          <w:trHeight w:val="460" w:hRule="atLeast"/>
        </w:trPr>
        <w:tc>
          <w:tcPr>
            <w:tcW w:w="1326" w:type="dxa"/>
          </w:tcPr>
          <w:p w:rsidR="0018722C">
            <w:pPr>
              <w:topLinePunct/>
              <w:ind w:leftChars="0" w:left="0" w:rightChars="0" w:right="0" w:firstLineChars="0" w:firstLine="0"/>
              <w:spacing w:line="240" w:lineRule="atLeast"/>
            </w:pPr>
            <w:r>
              <w:t>FBS</w:t>
            </w:r>
          </w:p>
        </w:tc>
        <w:tc>
          <w:tcPr>
            <w:tcW w:w="4668" w:type="dxa"/>
          </w:tcPr>
          <w:p w:rsidR="0018722C">
            <w:pPr>
              <w:topLinePunct/>
              <w:ind w:leftChars="0" w:left="0" w:rightChars="0" w:right="0" w:firstLineChars="0" w:firstLine="0"/>
              <w:spacing w:line="240" w:lineRule="atLeast"/>
            </w:pPr>
            <w:r>
              <w:t>Fetal bovine serum</w:t>
            </w:r>
          </w:p>
        </w:tc>
        <w:tc>
          <w:tcPr>
            <w:tcW w:w="3069"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460" w:hRule="atLeast"/>
        </w:trPr>
        <w:tc>
          <w:tcPr>
            <w:tcW w:w="1326" w:type="dxa"/>
          </w:tcPr>
          <w:p w:rsidR="0018722C">
            <w:pPr>
              <w:topLinePunct/>
              <w:ind w:leftChars="0" w:left="0" w:rightChars="0" w:right="0" w:firstLineChars="0" w:firstLine="0"/>
              <w:spacing w:line="240" w:lineRule="atLeast"/>
            </w:pPr>
            <w:r>
              <w:t>GAPDH</w:t>
            </w:r>
          </w:p>
        </w:tc>
        <w:tc>
          <w:tcPr>
            <w:tcW w:w="4668" w:type="dxa"/>
          </w:tcPr>
          <w:p w:rsidR="0018722C">
            <w:pPr>
              <w:topLinePunct/>
              <w:ind w:leftChars="0" w:left="0" w:rightChars="0" w:right="0" w:firstLineChars="0" w:firstLine="0"/>
              <w:spacing w:line="240" w:lineRule="atLeast"/>
            </w:pPr>
            <w:r>
              <w:t>Glyceraldehydes-3-phosphate</w:t>
            </w:r>
          </w:p>
        </w:tc>
        <w:tc>
          <w:tcPr>
            <w:tcW w:w="3069" w:type="dxa"/>
          </w:tcPr>
          <w:p w:rsidR="0018722C">
            <w:pPr>
              <w:topLinePunct/>
              <w:ind w:leftChars="0" w:left="0" w:rightChars="0" w:right="0" w:firstLineChars="0" w:firstLine="0"/>
              <w:spacing w:line="240" w:lineRule="atLeast"/>
            </w:pPr>
            <w:r>
              <w:rPr>
                <w:rFonts w:ascii="宋体" w:eastAsia="宋体" w:hint="eastAsia"/>
              </w:rPr>
              <w:t>三磷酸甘油醛脱氢酶</w:t>
            </w:r>
          </w:p>
        </w:tc>
      </w:tr>
      <w:tr>
        <w:trPr>
          <w:trHeight w:val="460" w:hRule="atLeast"/>
        </w:trPr>
        <w:tc>
          <w:tcPr>
            <w:tcW w:w="1326" w:type="dxa"/>
          </w:tcPr>
          <w:p w:rsidR="0018722C">
            <w:pPr>
              <w:topLinePunct/>
              <w:ind w:leftChars="0" w:left="0" w:rightChars="0" w:right="0" w:firstLineChars="0" w:firstLine="0"/>
              <w:spacing w:line="240" w:lineRule="atLeast"/>
            </w:pPr>
            <w:r>
              <w:t>h</w:t>
            </w:r>
          </w:p>
        </w:tc>
        <w:tc>
          <w:tcPr>
            <w:tcW w:w="4668" w:type="dxa"/>
          </w:tcPr>
          <w:p w:rsidR="0018722C">
            <w:pPr>
              <w:topLinePunct/>
              <w:ind w:leftChars="0" w:left="0" w:rightChars="0" w:right="0" w:firstLineChars="0" w:firstLine="0"/>
              <w:spacing w:line="240" w:lineRule="atLeast"/>
            </w:pPr>
            <w:r>
              <w:t>Hour</w:t>
            </w:r>
          </w:p>
        </w:tc>
        <w:tc>
          <w:tcPr>
            <w:tcW w:w="3069" w:type="dxa"/>
          </w:tcPr>
          <w:p w:rsidR="0018722C">
            <w:pPr>
              <w:topLinePunct/>
              <w:ind w:leftChars="0" w:left="0" w:rightChars="0" w:right="0" w:firstLineChars="0" w:firstLine="0"/>
              <w:spacing w:line="240" w:lineRule="atLeast"/>
            </w:pPr>
            <w:r>
              <w:rPr>
                <w:rFonts w:ascii="宋体" w:eastAsia="宋体" w:hint="eastAsia"/>
              </w:rPr>
              <w:t>小时</w:t>
            </w:r>
          </w:p>
        </w:tc>
      </w:tr>
      <w:tr>
        <w:trPr>
          <w:trHeight w:val="460" w:hRule="atLeast"/>
        </w:trPr>
        <w:tc>
          <w:tcPr>
            <w:tcW w:w="1326" w:type="dxa"/>
          </w:tcPr>
          <w:p w:rsidR="0018722C">
            <w:pPr>
              <w:topLinePunct/>
              <w:ind w:leftChars="0" w:left="0" w:rightChars="0" w:right="0" w:firstLineChars="0" w:firstLine="0"/>
              <w:spacing w:line="240" w:lineRule="atLeast"/>
            </w:pPr>
            <w:r>
              <w:t>HIF</w:t>
            </w:r>
          </w:p>
        </w:tc>
        <w:tc>
          <w:tcPr>
            <w:tcW w:w="4668" w:type="dxa"/>
          </w:tcPr>
          <w:p w:rsidR="0018722C">
            <w:pPr>
              <w:topLinePunct/>
              <w:ind w:leftChars="0" w:left="0" w:rightChars="0" w:right="0" w:firstLineChars="0" w:firstLine="0"/>
              <w:spacing w:line="240" w:lineRule="atLeast"/>
            </w:pPr>
            <w:r>
              <w:t>Hypoxia-inducible factor</w:t>
            </w:r>
          </w:p>
        </w:tc>
        <w:tc>
          <w:tcPr>
            <w:tcW w:w="3069" w:type="dxa"/>
          </w:tcPr>
          <w:p w:rsidR="0018722C">
            <w:pPr>
              <w:topLinePunct/>
              <w:ind w:leftChars="0" w:left="0" w:rightChars="0" w:right="0" w:firstLineChars="0" w:firstLine="0"/>
              <w:spacing w:line="240" w:lineRule="atLeast"/>
            </w:pPr>
            <w:r>
              <w:rPr>
                <w:rFonts w:ascii="宋体" w:eastAsia="宋体" w:hint="eastAsia"/>
              </w:rPr>
              <w:t>缺氧诱导因子</w:t>
            </w:r>
          </w:p>
        </w:tc>
      </w:tr>
      <w:tr>
        <w:trPr>
          <w:trHeight w:val="460" w:hRule="atLeast"/>
        </w:trPr>
        <w:tc>
          <w:tcPr>
            <w:tcW w:w="1326" w:type="dxa"/>
          </w:tcPr>
          <w:p w:rsidR="0018722C">
            <w:pPr>
              <w:topLinePunct/>
              <w:ind w:leftChars="0" w:left="0" w:rightChars="0" w:right="0" w:firstLineChars="0" w:firstLine="0"/>
              <w:spacing w:line="240" w:lineRule="atLeast"/>
            </w:pPr>
            <w:r>
              <w:t>HRP</w:t>
            </w:r>
          </w:p>
        </w:tc>
        <w:tc>
          <w:tcPr>
            <w:tcW w:w="4668" w:type="dxa"/>
          </w:tcPr>
          <w:p w:rsidR="0018722C">
            <w:pPr>
              <w:topLinePunct/>
              <w:ind w:leftChars="0" w:left="0" w:rightChars="0" w:right="0" w:firstLineChars="0" w:firstLine="0"/>
              <w:spacing w:line="240" w:lineRule="atLeast"/>
            </w:pPr>
            <w:r>
              <w:t>Horseradish peroxidase</w:t>
            </w:r>
          </w:p>
        </w:tc>
        <w:tc>
          <w:tcPr>
            <w:tcW w:w="3069" w:type="dxa"/>
          </w:tcPr>
          <w:p w:rsidR="0018722C">
            <w:pPr>
              <w:topLinePunct/>
              <w:ind w:leftChars="0" w:left="0" w:rightChars="0" w:right="0" w:firstLineChars="0" w:firstLine="0"/>
              <w:spacing w:line="240" w:lineRule="atLeast"/>
            </w:pPr>
            <w:r>
              <w:rPr>
                <w:rFonts w:ascii="宋体" w:eastAsia="宋体" w:hint="eastAsia"/>
              </w:rPr>
              <w:t>辣根过氧化物酶</w:t>
            </w:r>
          </w:p>
        </w:tc>
      </w:tr>
      <w:tr>
        <w:trPr>
          <w:trHeight w:val="460" w:hRule="atLeast"/>
        </w:trPr>
        <w:tc>
          <w:tcPr>
            <w:tcW w:w="1326" w:type="dxa"/>
          </w:tcPr>
          <w:p w:rsidR="0018722C">
            <w:pPr>
              <w:topLinePunct/>
              <w:ind w:leftChars="0" w:left="0" w:rightChars="0" w:right="0" w:firstLineChars="0" w:firstLine="0"/>
              <w:spacing w:line="240" w:lineRule="atLeast"/>
            </w:pPr>
            <w:r>
              <w:t>Hsp90</w:t>
            </w:r>
          </w:p>
        </w:tc>
        <w:tc>
          <w:tcPr>
            <w:tcW w:w="4668" w:type="dxa"/>
          </w:tcPr>
          <w:p w:rsidR="0018722C">
            <w:pPr>
              <w:topLinePunct/>
              <w:ind w:leftChars="0" w:left="0" w:rightChars="0" w:right="0" w:firstLineChars="0" w:firstLine="0"/>
              <w:spacing w:line="240" w:lineRule="atLeast"/>
            </w:pPr>
            <w:r>
              <w:t>Heat shock protein 90</w:t>
            </w:r>
          </w:p>
        </w:tc>
        <w:tc>
          <w:tcPr>
            <w:tcW w:w="3069" w:type="dxa"/>
          </w:tcPr>
          <w:p w:rsidR="0018722C">
            <w:pPr>
              <w:topLinePunct/>
              <w:ind w:leftChars="0" w:left="0" w:rightChars="0" w:right="0" w:firstLineChars="0" w:firstLine="0"/>
              <w:spacing w:line="240" w:lineRule="atLeast"/>
            </w:pPr>
            <w:r>
              <w:rPr>
                <w:rFonts w:ascii="宋体" w:eastAsia="宋体" w:hint="eastAsia"/>
              </w:rPr>
              <w:t>热休克蛋白 </w:t>
            </w:r>
            <w:r>
              <w:t>90</w:t>
            </w:r>
          </w:p>
        </w:tc>
      </w:tr>
      <w:tr>
        <w:trPr>
          <w:trHeight w:val="460" w:hRule="atLeast"/>
        </w:trPr>
        <w:tc>
          <w:tcPr>
            <w:tcW w:w="1326" w:type="dxa"/>
          </w:tcPr>
          <w:p w:rsidR="0018722C">
            <w:pPr>
              <w:topLinePunct/>
              <w:ind w:leftChars="0" w:left="0" w:rightChars="0" w:right="0" w:firstLineChars="0" w:firstLine="0"/>
              <w:spacing w:line="240" w:lineRule="atLeast"/>
            </w:pPr>
            <w:r>
              <w:t>HUVEC</w:t>
            </w:r>
          </w:p>
        </w:tc>
        <w:tc>
          <w:tcPr>
            <w:tcW w:w="4668" w:type="dxa"/>
          </w:tcPr>
          <w:p w:rsidR="0018722C">
            <w:pPr>
              <w:topLinePunct/>
              <w:ind w:leftChars="0" w:left="0" w:rightChars="0" w:right="0" w:firstLineChars="0" w:firstLine="0"/>
              <w:spacing w:line="240" w:lineRule="atLeast"/>
            </w:pPr>
            <w:r>
              <w:t>Human umbilical vein endothelial cell</w:t>
            </w:r>
          </w:p>
        </w:tc>
        <w:tc>
          <w:tcPr>
            <w:tcW w:w="3069" w:type="dxa"/>
          </w:tcPr>
          <w:p w:rsidR="0018722C">
            <w:pPr>
              <w:topLinePunct/>
              <w:ind w:leftChars="0" w:left="0" w:rightChars="0" w:right="0" w:firstLineChars="0" w:firstLine="0"/>
              <w:spacing w:line="240" w:lineRule="atLeast"/>
            </w:pPr>
            <w:r>
              <w:rPr>
                <w:rFonts w:ascii="宋体" w:eastAsia="宋体" w:hint="eastAsia"/>
              </w:rPr>
              <w:t>人脐带静脉内皮细胞</w:t>
            </w:r>
          </w:p>
        </w:tc>
      </w:tr>
      <w:tr>
        <w:trPr>
          <w:trHeight w:val="920" w:hRule="atLeast"/>
        </w:trPr>
        <w:tc>
          <w:tcPr>
            <w:tcW w:w="1326" w:type="dxa"/>
          </w:tcPr>
          <w:p w:rsidR="0018722C">
            <w:pPr>
              <w:topLinePunct/>
              <w:ind w:leftChars="0" w:left="0" w:rightChars="0" w:right="0" w:firstLineChars="0" w:firstLine="0"/>
              <w:spacing w:line="240" w:lineRule="atLeast"/>
            </w:pPr>
            <w:r>
              <w:t>IC50</w:t>
            </w:r>
          </w:p>
        </w:tc>
        <w:tc>
          <w:tcPr>
            <w:tcW w:w="4668" w:type="dxa"/>
          </w:tcPr>
          <w:p w:rsidR="0018722C">
            <w:pPr>
              <w:topLinePunct/>
              <w:ind w:leftChars="0" w:left="0" w:rightChars="0" w:right="0" w:firstLineChars="0" w:firstLine="0"/>
              <w:spacing w:line="240" w:lineRule="atLeast"/>
            </w:pPr>
            <w:r>
              <w:t>Half</w:t>
            </w:r>
            <w:r w:rsidRPr="00000000">
              <w:tab/>
              <w:t>maximal</w:t>
            </w:r>
            <w:r w:rsidRPr="00000000">
              <w:tab/>
              <w:t>(</w:t>
            </w:r>
            <w:r>
              <w:t>50%</w:t>
            </w:r>
            <w:r>
              <w:t>)</w:t>
            </w:r>
            <w:r w:rsidRPr="00000000">
              <w:tab/>
              <w:t>inhibitory</w:t>
            </w:r>
          </w:p>
          <w:p w:rsidR="0018722C">
            <w:pPr>
              <w:topLinePunct/>
              <w:ind w:leftChars="0" w:left="0" w:rightChars="0" w:right="0" w:firstLineChars="0" w:firstLine="0"/>
              <w:spacing w:line="240" w:lineRule="atLeast"/>
            </w:pPr>
            <w:r>
              <w:t>C</w:t>
            </w:r>
            <w:r>
              <w:t xml:space="preserve">oncentration </w:t>
            </w:r>
            <w:r>
              <w:t xml:space="preserve">(</w:t>
            </w:r>
            <w:r>
              <w:t xml:space="preserve">IC</w:t>
            </w:r>
            <w:r>
              <w:t xml:space="preserve">)</w:t>
            </w:r>
            <w:r>
              <w:t xml:space="preserve"> of a substance</w:t>
            </w:r>
          </w:p>
        </w:tc>
        <w:tc>
          <w:tcPr>
            <w:tcW w:w="3069" w:type="dxa"/>
          </w:tcPr>
          <w:p w:rsidR="0018722C">
            <w:pPr>
              <w:topLinePunct/>
              <w:ind w:leftChars="0" w:left="0" w:rightChars="0" w:right="0" w:firstLineChars="0" w:firstLine="0"/>
              <w:spacing w:line="240" w:lineRule="atLeast"/>
            </w:pPr>
            <w:r>
              <w:rPr>
                <w:rFonts w:ascii="宋体" w:eastAsia="宋体" w:hint="eastAsia"/>
              </w:rPr>
              <w:t>半数抑制浓度</w:t>
            </w:r>
          </w:p>
        </w:tc>
      </w:tr>
      <w:tr>
        <w:trPr>
          <w:trHeight w:val="460" w:hRule="atLeast"/>
        </w:trPr>
        <w:tc>
          <w:tcPr>
            <w:tcW w:w="1326" w:type="dxa"/>
          </w:tcPr>
          <w:p w:rsidR="0018722C">
            <w:pPr>
              <w:topLinePunct/>
              <w:ind w:leftChars="0" w:left="0" w:rightChars="0" w:right="0" w:firstLineChars="0" w:firstLine="0"/>
              <w:spacing w:line="240" w:lineRule="atLeast"/>
            </w:pPr>
            <w:r>
              <w:t>min</w:t>
            </w:r>
          </w:p>
        </w:tc>
        <w:tc>
          <w:tcPr>
            <w:tcW w:w="4668" w:type="dxa"/>
          </w:tcPr>
          <w:p w:rsidR="0018722C">
            <w:pPr>
              <w:topLinePunct/>
              <w:ind w:leftChars="0" w:left="0" w:rightChars="0" w:right="0" w:firstLineChars="0" w:firstLine="0"/>
              <w:spacing w:line="240" w:lineRule="atLeast"/>
            </w:pPr>
            <w:r>
              <w:t>Minute</w:t>
            </w:r>
          </w:p>
        </w:tc>
        <w:tc>
          <w:tcPr>
            <w:tcW w:w="3069" w:type="dxa"/>
          </w:tcPr>
          <w:p w:rsidR="0018722C">
            <w:pPr>
              <w:topLinePunct/>
              <w:ind w:leftChars="0" w:left="0" w:rightChars="0" w:right="0" w:firstLineChars="0" w:firstLine="0"/>
              <w:spacing w:line="240" w:lineRule="atLeast"/>
            </w:pPr>
            <w:r>
              <w:rPr>
                <w:rFonts w:ascii="宋体" w:eastAsia="宋体" w:hint="eastAsia"/>
              </w:rPr>
              <w:t>分钟</w:t>
            </w:r>
          </w:p>
        </w:tc>
      </w:tr>
      <w:tr>
        <w:trPr>
          <w:trHeight w:val="460" w:hRule="atLeast"/>
        </w:trPr>
        <w:tc>
          <w:tcPr>
            <w:tcW w:w="1326" w:type="dxa"/>
          </w:tcPr>
          <w:p w:rsidR="0018722C">
            <w:pPr>
              <w:topLinePunct/>
              <w:ind w:leftChars="0" w:left="0" w:rightChars="0" w:right="0" w:firstLineChars="0" w:firstLine="0"/>
              <w:spacing w:line="240" w:lineRule="atLeast"/>
            </w:pPr>
            <w:r>
              <w:t>mL</w:t>
            </w:r>
          </w:p>
        </w:tc>
        <w:tc>
          <w:tcPr>
            <w:tcW w:w="4668" w:type="dxa"/>
          </w:tcPr>
          <w:p w:rsidR="0018722C">
            <w:pPr>
              <w:topLinePunct/>
              <w:ind w:leftChars="0" w:left="0" w:rightChars="0" w:right="0" w:firstLineChars="0" w:firstLine="0"/>
              <w:spacing w:line="240" w:lineRule="atLeast"/>
            </w:pPr>
            <w:r>
              <w:t>Milliliter</w:t>
            </w:r>
          </w:p>
        </w:tc>
        <w:tc>
          <w:tcPr>
            <w:tcW w:w="3069" w:type="dxa"/>
          </w:tcPr>
          <w:p w:rsidR="0018722C">
            <w:pPr>
              <w:topLinePunct/>
              <w:ind w:leftChars="0" w:left="0" w:rightChars="0" w:right="0" w:firstLineChars="0" w:firstLine="0"/>
              <w:spacing w:line="240" w:lineRule="atLeast"/>
            </w:pPr>
            <w:r>
              <w:rPr>
                <w:rFonts w:ascii="宋体" w:eastAsia="宋体" w:hint="eastAsia"/>
              </w:rPr>
              <w:t>毫升</w:t>
            </w:r>
          </w:p>
        </w:tc>
      </w:tr>
      <w:tr>
        <w:trPr>
          <w:trHeight w:val="460" w:hRule="atLeast"/>
        </w:trPr>
        <w:tc>
          <w:tcPr>
            <w:tcW w:w="1326" w:type="dxa"/>
          </w:tcPr>
          <w:p w:rsidR="0018722C">
            <w:pPr>
              <w:topLinePunct/>
              <w:ind w:leftChars="0" w:left="0" w:rightChars="0" w:right="0" w:firstLineChars="0" w:firstLine="0"/>
              <w:spacing w:line="240" w:lineRule="atLeast"/>
            </w:pPr>
            <w:r>
              <w:t>OD</w:t>
            </w:r>
          </w:p>
        </w:tc>
        <w:tc>
          <w:tcPr>
            <w:tcW w:w="4668" w:type="dxa"/>
          </w:tcPr>
          <w:p w:rsidR="0018722C">
            <w:pPr>
              <w:topLinePunct/>
              <w:ind w:leftChars="0" w:left="0" w:rightChars="0" w:right="0" w:firstLineChars="0" w:firstLine="0"/>
              <w:spacing w:line="240" w:lineRule="atLeast"/>
            </w:pPr>
            <w:r>
              <w:t>Optical density</w:t>
            </w:r>
          </w:p>
        </w:tc>
        <w:tc>
          <w:tcPr>
            <w:tcW w:w="3069" w:type="dxa"/>
          </w:tcPr>
          <w:p w:rsidR="0018722C">
            <w:pPr>
              <w:topLinePunct/>
              <w:ind w:leftChars="0" w:left="0" w:rightChars="0" w:right="0" w:firstLineChars="0" w:firstLine="0"/>
              <w:spacing w:line="240" w:lineRule="atLeast"/>
            </w:pPr>
            <w:r>
              <w:rPr>
                <w:rFonts w:ascii="宋体" w:eastAsia="宋体" w:hint="eastAsia"/>
              </w:rPr>
              <w:t>光密度</w:t>
            </w:r>
          </w:p>
        </w:tc>
      </w:tr>
      <w:tr>
        <w:trPr>
          <w:trHeight w:val="460" w:hRule="atLeast"/>
        </w:trPr>
        <w:tc>
          <w:tcPr>
            <w:tcW w:w="1326" w:type="dxa"/>
          </w:tcPr>
          <w:p w:rsidR="0018722C">
            <w:pPr>
              <w:topLinePunct/>
              <w:ind w:leftChars="0" w:left="0" w:rightChars="0" w:right="0" w:firstLineChars="0" w:firstLine="0"/>
              <w:spacing w:line="240" w:lineRule="atLeast"/>
            </w:pPr>
            <w:r>
              <w:t>PAGE</w:t>
            </w:r>
          </w:p>
        </w:tc>
        <w:tc>
          <w:tcPr>
            <w:tcW w:w="4668" w:type="dxa"/>
          </w:tcPr>
          <w:p w:rsidR="0018722C">
            <w:pPr>
              <w:topLinePunct/>
              <w:ind w:leftChars="0" w:left="0" w:rightChars="0" w:right="0" w:firstLineChars="0" w:firstLine="0"/>
              <w:spacing w:line="240" w:lineRule="atLeast"/>
            </w:pPr>
            <w:r>
              <w:t>Polyacrylamide gel electrohoresis</w:t>
            </w:r>
          </w:p>
        </w:tc>
        <w:tc>
          <w:tcPr>
            <w:tcW w:w="3069" w:type="dxa"/>
          </w:tcPr>
          <w:p w:rsidR="0018722C">
            <w:pPr>
              <w:topLinePunct/>
              <w:ind w:leftChars="0" w:left="0" w:rightChars="0" w:right="0" w:firstLineChars="0" w:firstLine="0"/>
              <w:spacing w:line="240" w:lineRule="atLeast"/>
            </w:pPr>
            <w:r>
              <w:rPr>
                <w:rFonts w:ascii="宋体" w:eastAsia="宋体" w:hint="eastAsia"/>
              </w:rPr>
              <w:t>聚丙烯酰胺凝胶电泳</w:t>
            </w:r>
          </w:p>
        </w:tc>
      </w:tr>
      <w:tr>
        <w:trPr>
          <w:trHeight w:val="460" w:hRule="atLeast"/>
        </w:trPr>
        <w:tc>
          <w:tcPr>
            <w:tcW w:w="1326" w:type="dxa"/>
          </w:tcPr>
          <w:p w:rsidR="0018722C">
            <w:pPr>
              <w:topLinePunct/>
              <w:ind w:leftChars="0" w:left="0" w:rightChars="0" w:right="0" w:firstLineChars="0" w:firstLine="0"/>
              <w:spacing w:line="240" w:lineRule="atLeast"/>
            </w:pPr>
            <w:r>
              <w:t>PBS</w:t>
            </w:r>
          </w:p>
        </w:tc>
        <w:tc>
          <w:tcPr>
            <w:tcW w:w="4668" w:type="dxa"/>
          </w:tcPr>
          <w:p w:rsidR="0018722C">
            <w:pPr>
              <w:topLinePunct/>
              <w:ind w:leftChars="0" w:left="0" w:rightChars="0" w:right="0" w:firstLineChars="0" w:firstLine="0"/>
              <w:spacing w:line="240" w:lineRule="atLeast"/>
            </w:pPr>
            <w:r>
              <w:t>Phosphate-buffered saline</w:t>
            </w:r>
          </w:p>
        </w:tc>
        <w:tc>
          <w:tcPr>
            <w:tcW w:w="3069"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460" w:hRule="atLeast"/>
        </w:trPr>
        <w:tc>
          <w:tcPr>
            <w:tcW w:w="1326" w:type="dxa"/>
          </w:tcPr>
          <w:p w:rsidR="0018722C">
            <w:pPr>
              <w:topLinePunct/>
              <w:ind w:leftChars="0" w:left="0" w:rightChars="0" w:right="0" w:firstLineChars="0" w:firstLine="0"/>
              <w:spacing w:line="240" w:lineRule="atLeast"/>
            </w:pPr>
            <w:r>
              <w:t>PI3K</w:t>
            </w:r>
          </w:p>
        </w:tc>
        <w:tc>
          <w:tcPr>
            <w:tcW w:w="4668" w:type="dxa"/>
          </w:tcPr>
          <w:p w:rsidR="0018722C">
            <w:pPr>
              <w:topLinePunct/>
              <w:ind w:leftChars="0" w:left="0" w:rightChars="0" w:right="0" w:firstLineChars="0" w:firstLine="0"/>
              <w:spacing w:line="240" w:lineRule="atLeast"/>
            </w:pPr>
            <w:r>
              <w:t>Phosphatidylinositol 3-kinase</w:t>
            </w:r>
          </w:p>
        </w:tc>
        <w:tc>
          <w:tcPr>
            <w:tcW w:w="3069" w:type="dxa"/>
          </w:tcPr>
          <w:p w:rsidR="0018722C">
            <w:pPr>
              <w:topLinePunct/>
              <w:ind w:leftChars="0" w:left="0" w:rightChars="0" w:right="0" w:firstLineChars="0" w:firstLine="0"/>
              <w:spacing w:line="240" w:lineRule="atLeast"/>
            </w:pPr>
            <w:r>
              <w:rPr>
                <w:rFonts w:ascii="宋体" w:eastAsia="宋体" w:hint="eastAsia"/>
              </w:rPr>
              <w:t>磷脂酰肌醇</w:t>
            </w:r>
            <w:r>
              <w:t>-3-</w:t>
            </w:r>
            <w:r>
              <w:rPr>
                <w:rFonts w:ascii="宋体" w:eastAsia="宋体" w:hint="eastAsia"/>
              </w:rPr>
              <w:t>激酶</w:t>
            </w:r>
          </w:p>
        </w:tc>
      </w:tr>
      <w:tr>
        <w:trPr>
          <w:trHeight w:val="460" w:hRule="atLeast"/>
        </w:trPr>
        <w:tc>
          <w:tcPr>
            <w:tcW w:w="1326" w:type="dxa"/>
          </w:tcPr>
          <w:p w:rsidR="0018722C">
            <w:pPr>
              <w:topLinePunct/>
              <w:ind w:leftChars="0" w:left="0" w:rightChars="0" w:right="0" w:firstLineChars="0" w:firstLine="0"/>
              <w:spacing w:line="240" w:lineRule="atLeast"/>
            </w:pPr>
            <w:r>
              <w:t>PMSF</w:t>
            </w:r>
          </w:p>
        </w:tc>
        <w:tc>
          <w:tcPr>
            <w:tcW w:w="4668" w:type="dxa"/>
          </w:tcPr>
          <w:p w:rsidR="0018722C">
            <w:pPr>
              <w:topLinePunct/>
              <w:ind w:leftChars="0" w:left="0" w:rightChars="0" w:right="0" w:firstLineChars="0" w:firstLine="0"/>
              <w:spacing w:line="240" w:lineRule="atLeast"/>
            </w:pPr>
            <w:r>
              <w:t>PhenylmethanesμLfonyl fluoride</w:t>
            </w:r>
          </w:p>
        </w:tc>
        <w:tc>
          <w:tcPr>
            <w:tcW w:w="3069" w:type="dxa"/>
          </w:tcPr>
          <w:p w:rsidR="0018722C">
            <w:pPr>
              <w:topLinePunct/>
              <w:ind w:leftChars="0" w:left="0" w:rightChars="0" w:right="0" w:firstLineChars="0" w:firstLine="0"/>
              <w:spacing w:line="240" w:lineRule="atLeast"/>
            </w:pPr>
            <w:r>
              <w:rPr>
                <w:rFonts w:ascii="宋体" w:eastAsia="宋体" w:hint="eastAsia"/>
              </w:rPr>
              <w:t>苯甲基磺酰氟</w:t>
            </w:r>
          </w:p>
        </w:tc>
      </w:tr>
      <w:tr>
        <w:trPr>
          <w:trHeight w:val="460" w:hRule="atLeast"/>
        </w:trPr>
        <w:tc>
          <w:tcPr>
            <w:tcW w:w="1326" w:type="dxa"/>
          </w:tcPr>
          <w:p w:rsidR="0018722C">
            <w:pPr>
              <w:topLinePunct/>
              <w:ind w:leftChars="0" w:left="0" w:rightChars="0" w:right="0" w:firstLineChars="0" w:firstLine="0"/>
              <w:spacing w:line="240" w:lineRule="atLeast"/>
            </w:pPr>
            <w:r>
              <w:t>ROS</w:t>
            </w:r>
          </w:p>
        </w:tc>
        <w:tc>
          <w:tcPr>
            <w:tcW w:w="4668" w:type="dxa"/>
          </w:tcPr>
          <w:p w:rsidR="0018722C">
            <w:pPr>
              <w:topLinePunct/>
              <w:ind w:leftChars="0" w:left="0" w:rightChars="0" w:right="0" w:firstLineChars="0" w:firstLine="0"/>
              <w:spacing w:line="240" w:lineRule="atLeast"/>
            </w:pPr>
            <w:r>
              <w:t>Reactive oxygen species</w:t>
            </w:r>
          </w:p>
        </w:tc>
        <w:tc>
          <w:tcPr>
            <w:tcW w:w="3069" w:type="dxa"/>
          </w:tcPr>
          <w:p w:rsidR="0018722C">
            <w:pPr>
              <w:topLinePunct/>
              <w:ind w:leftChars="0" w:left="0" w:rightChars="0" w:right="0" w:firstLineChars="0" w:firstLine="0"/>
              <w:spacing w:line="240" w:lineRule="atLeast"/>
            </w:pPr>
            <w:r>
              <w:rPr>
                <w:rFonts w:ascii="宋体" w:eastAsia="宋体" w:hint="eastAsia"/>
              </w:rPr>
              <w:t>活性氧基团或分子</w:t>
            </w:r>
          </w:p>
        </w:tc>
      </w:tr>
      <w:tr>
        <w:trPr>
          <w:trHeight w:val="360" w:hRule="atLeast"/>
        </w:trPr>
        <w:tc>
          <w:tcPr>
            <w:tcW w:w="1326" w:type="dxa"/>
          </w:tcPr>
          <w:p w:rsidR="0018722C">
            <w:pPr>
              <w:topLinePunct/>
              <w:ind w:leftChars="0" w:left="0" w:rightChars="0" w:right="0" w:firstLineChars="0" w:firstLine="0"/>
              <w:spacing w:line="240" w:lineRule="atLeast"/>
            </w:pPr>
            <w:r>
              <w:t>rpm</w:t>
            </w:r>
          </w:p>
        </w:tc>
        <w:tc>
          <w:tcPr>
            <w:tcW w:w="4668" w:type="dxa"/>
          </w:tcPr>
          <w:p w:rsidR="0018722C">
            <w:pPr>
              <w:topLinePunct/>
              <w:ind w:leftChars="0" w:left="0" w:rightChars="0" w:right="0" w:firstLineChars="0" w:firstLine="0"/>
              <w:spacing w:line="240" w:lineRule="atLeast"/>
            </w:pPr>
            <w:r>
              <w:t>Rotator per minute</w:t>
            </w:r>
          </w:p>
        </w:tc>
        <w:tc>
          <w:tcPr>
            <w:tcW w:w="3069" w:type="dxa"/>
          </w:tcPr>
          <w:p w:rsidR="0018722C">
            <w:pPr>
              <w:topLinePunct/>
              <w:ind w:leftChars="0" w:left="0" w:rightChars="0" w:right="0" w:firstLineChars="0" w:firstLine="0"/>
              <w:spacing w:line="240" w:lineRule="atLeast"/>
            </w:pPr>
            <w:r>
              <w:rPr>
                <w:rFonts w:ascii="宋体" w:eastAsia="宋体" w:hint="eastAsia"/>
              </w:rPr>
              <w:t>每分钟转数</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1"/>
        <w:gridCol w:w="4711"/>
        <w:gridCol w:w="3194"/>
      </w:tblGrid>
      <w:tr>
        <w:trPr>
          <w:trHeight w:val="360" w:hRule="atLeast"/>
        </w:trPr>
        <w:tc>
          <w:tcPr>
            <w:tcW w:w="1171" w:type="dxa"/>
          </w:tcPr>
          <w:p w:rsidR="0018722C">
            <w:pPr>
              <w:topLinePunct/>
              <w:ind w:leftChars="0" w:left="0" w:rightChars="0" w:right="0" w:firstLineChars="0" w:firstLine="0"/>
              <w:spacing w:line="240" w:lineRule="atLeast"/>
            </w:pPr>
            <w:r>
              <w:t>SD</w:t>
            </w:r>
          </w:p>
        </w:tc>
        <w:tc>
          <w:tcPr>
            <w:tcW w:w="4711" w:type="dxa"/>
          </w:tcPr>
          <w:p w:rsidR="0018722C">
            <w:pPr>
              <w:topLinePunct/>
              <w:ind w:leftChars="0" w:left="0" w:rightChars="0" w:right="0" w:firstLineChars="0" w:firstLine="0"/>
              <w:spacing w:line="240" w:lineRule="atLeast"/>
            </w:pPr>
            <w:r>
              <w:t>Standard deviation</w:t>
            </w:r>
          </w:p>
        </w:tc>
        <w:tc>
          <w:tcPr>
            <w:tcW w:w="3194" w:type="dxa"/>
          </w:tcPr>
          <w:p w:rsidR="0018722C">
            <w:pPr>
              <w:topLinePunct/>
              <w:ind w:leftChars="0" w:left="0" w:rightChars="0" w:right="0" w:firstLineChars="0" w:firstLine="0"/>
              <w:spacing w:line="240" w:lineRule="atLeast"/>
            </w:pPr>
            <w:r>
              <w:rPr>
                <w:rFonts w:ascii="宋体" w:eastAsia="宋体" w:hint="eastAsia"/>
              </w:rPr>
              <w:t>标准偏差</w:t>
            </w:r>
          </w:p>
        </w:tc>
      </w:tr>
      <w:tr>
        <w:trPr>
          <w:trHeight w:val="460" w:hRule="atLeast"/>
        </w:trPr>
        <w:tc>
          <w:tcPr>
            <w:tcW w:w="1171" w:type="dxa"/>
          </w:tcPr>
          <w:p w:rsidR="0018722C">
            <w:pPr>
              <w:topLinePunct/>
              <w:ind w:leftChars="0" w:left="0" w:rightChars="0" w:right="0" w:firstLineChars="0" w:firstLine="0"/>
              <w:spacing w:line="240" w:lineRule="atLeast"/>
            </w:pPr>
            <w:r>
              <w:t>SDS</w:t>
            </w:r>
          </w:p>
        </w:tc>
        <w:tc>
          <w:tcPr>
            <w:tcW w:w="4711" w:type="dxa"/>
          </w:tcPr>
          <w:p w:rsidR="0018722C">
            <w:pPr>
              <w:topLinePunct/>
              <w:ind w:leftChars="0" w:left="0" w:rightChars="0" w:right="0" w:firstLineChars="0" w:firstLine="0"/>
              <w:spacing w:line="240" w:lineRule="atLeast"/>
            </w:pPr>
            <w:r>
              <w:t>Sodium dodecylsufonte</w:t>
            </w:r>
          </w:p>
        </w:tc>
        <w:tc>
          <w:tcPr>
            <w:tcW w:w="3194" w:type="dxa"/>
          </w:tcPr>
          <w:p w:rsidR="0018722C">
            <w:pPr>
              <w:topLinePunct/>
              <w:ind w:leftChars="0" w:left="0" w:rightChars="0" w:right="0" w:firstLineChars="0" w:firstLine="0"/>
              <w:spacing w:line="240" w:lineRule="atLeast"/>
            </w:pPr>
            <w:r>
              <w:rPr>
                <w:rFonts w:ascii="宋体" w:eastAsia="宋体" w:hint="eastAsia"/>
              </w:rPr>
              <w:t>十二烷基硫酸钠</w:t>
            </w:r>
          </w:p>
        </w:tc>
      </w:tr>
      <w:tr>
        <w:trPr>
          <w:trHeight w:val="460" w:hRule="atLeast"/>
        </w:trPr>
        <w:tc>
          <w:tcPr>
            <w:tcW w:w="1171" w:type="dxa"/>
          </w:tcPr>
          <w:p w:rsidR="0018722C">
            <w:pPr>
              <w:topLinePunct/>
              <w:ind w:leftChars="0" w:left="0" w:rightChars="0" w:right="0" w:firstLineChars="0" w:firstLine="0"/>
              <w:spacing w:line="240" w:lineRule="atLeast"/>
            </w:pPr>
            <w:r>
              <w:t>SPSS</w:t>
            </w:r>
          </w:p>
        </w:tc>
        <w:tc>
          <w:tcPr>
            <w:tcW w:w="4711" w:type="dxa"/>
          </w:tcPr>
          <w:p w:rsidR="0018722C">
            <w:pPr>
              <w:topLinePunct/>
              <w:ind w:leftChars="0" w:left="0" w:rightChars="0" w:right="0" w:firstLineChars="0" w:firstLine="0"/>
              <w:spacing w:line="240" w:lineRule="atLeast"/>
            </w:pPr>
            <w:r>
              <w:t>Statistical Package for the Social Sciences</w:t>
            </w:r>
          </w:p>
        </w:tc>
        <w:tc>
          <w:tcPr>
            <w:tcW w:w="3194" w:type="dxa"/>
          </w:tcPr>
          <w:p w:rsidR="0018722C">
            <w:pPr>
              <w:topLinePunct/>
              <w:ind w:leftChars="0" w:left="0" w:rightChars="0" w:right="0" w:firstLineChars="0" w:firstLine="0"/>
              <w:spacing w:line="240" w:lineRule="atLeast"/>
            </w:pPr>
            <w:r>
              <w:rPr>
                <w:rFonts w:ascii="宋体" w:eastAsia="宋体" w:hint="eastAsia"/>
              </w:rPr>
              <w:t>社会科学统计学软件包</w:t>
            </w:r>
          </w:p>
        </w:tc>
      </w:tr>
      <w:tr>
        <w:trPr>
          <w:trHeight w:val="460" w:hRule="atLeast"/>
        </w:trPr>
        <w:tc>
          <w:tcPr>
            <w:tcW w:w="1171" w:type="dxa"/>
          </w:tcPr>
          <w:p w:rsidR="0018722C">
            <w:pPr>
              <w:topLinePunct/>
              <w:ind w:leftChars="0" w:left="0" w:rightChars="0" w:right="0" w:firstLineChars="0" w:firstLine="0"/>
              <w:spacing w:line="240" w:lineRule="atLeast"/>
            </w:pPr>
            <w:r>
              <w:t>Tris</w:t>
            </w:r>
          </w:p>
        </w:tc>
        <w:tc>
          <w:tcPr>
            <w:tcW w:w="4711" w:type="dxa"/>
          </w:tcPr>
          <w:p w:rsidR="0018722C">
            <w:pPr>
              <w:topLinePunct/>
              <w:ind w:leftChars="0" w:left="0" w:rightChars="0" w:right="0" w:firstLineChars="0" w:firstLine="0"/>
              <w:spacing w:line="240" w:lineRule="atLeast"/>
            </w:pPr>
            <w:r>
              <w:t>Tris hydroxymethyl a minomethane</w:t>
            </w:r>
          </w:p>
        </w:tc>
        <w:tc>
          <w:tcPr>
            <w:tcW w:w="3194" w:type="dxa"/>
          </w:tcPr>
          <w:p w:rsidR="0018722C">
            <w:pPr>
              <w:topLinePunct/>
              <w:ind w:leftChars="0" w:left="0" w:rightChars="0" w:right="0" w:firstLineChars="0" w:firstLine="0"/>
              <w:spacing w:line="240" w:lineRule="atLeast"/>
            </w:pPr>
            <w:r>
              <w:rPr>
                <w:rFonts w:ascii="宋体" w:eastAsia="宋体" w:hint="eastAsia"/>
              </w:rPr>
              <w:t>三羟甲基氨基甲烷</w:t>
            </w:r>
          </w:p>
        </w:tc>
      </w:tr>
      <w:tr>
        <w:trPr>
          <w:trHeight w:val="460" w:hRule="atLeast"/>
        </w:trPr>
        <w:tc>
          <w:tcPr>
            <w:tcW w:w="1171" w:type="dxa"/>
          </w:tcPr>
          <w:p w:rsidR="0018722C">
            <w:pPr>
              <w:topLinePunct/>
              <w:ind w:leftChars="0" w:left="0" w:rightChars="0" w:right="0" w:firstLineChars="0" w:firstLine="0"/>
              <w:spacing w:line="240" w:lineRule="atLeast"/>
            </w:pPr>
            <w:r>
              <w:t>Trx</w:t>
            </w:r>
          </w:p>
        </w:tc>
        <w:tc>
          <w:tcPr>
            <w:tcW w:w="4711" w:type="dxa"/>
          </w:tcPr>
          <w:p w:rsidR="0018722C">
            <w:pPr>
              <w:topLinePunct/>
              <w:ind w:leftChars="0" w:left="0" w:rightChars="0" w:right="0" w:firstLineChars="0" w:firstLine="0"/>
              <w:spacing w:line="240" w:lineRule="atLeast"/>
            </w:pPr>
            <w:r>
              <w:t>Thioredoxin</w:t>
            </w:r>
          </w:p>
        </w:tc>
        <w:tc>
          <w:tcPr>
            <w:tcW w:w="3194" w:type="dxa"/>
          </w:tcPr>
          <w:p w:rsidR="0018722C">
            <w:pPr>
              <w:topLinePunct/>
              <w:ind w:leftChars="0" w:left="0" w:rightChars="0" w:right="0" w:firstLineChars="0" w:firstLine="0"/>
              <w:spacing w:line="240" w:lineRule="atLeast"/>
            </w:pPr>
            <w:r>
              <w:rPr>
                <w:rFonts w:ascii="宋体" w:eastAsia="宋体" w:hint="eastAsia"/>
              </w:rPr>
              <w:t>硫氧还蛋白</w:t>
            </w:r>
          </w:p>
        </w:tc>
      </w:tr>
      <w:tr>
        <w:trPr>
          <w:trHeight w:val="460" w:hRule="atLeast"/>
        </w:trPr>
        <w:tc>
          <w:tcPr>
            <w:tcW w:w="1171" w:type="dxa"/>
          </w:tcPr>
          <w:p w:rsidR="0018722C">
            <w:pPr>
              <w:topLinePunct/>
              <w:ind w:leftChars="0" w:left="0" w:rightChars="0" w:right="0" w:firstLineChars="0" w:firstLine="0"/>
              <w:spacing w:line="240" w:lineRule="atLeast"/>
            </w:pPr>
            <w:r>
              <w:t>VEGF</w:t>
            </w:r>
          </w:p>
        </w:tc>
        <w:tc>
          <w:tcPr>
            <w:tcW w:w="4711" w:type="dxa"/>
          </w:tcPr>
          <w:p w:rsidR="0018722C">
            <w:pPr>
              <w:topLinePunct/>
              <w:ind w:leftChars="0" w:left="0" w:rightChars="0" w:right="0" w:firstLineChars="0" w:firstLine="0"/>
              <w:spacing w:line="240" w:lineRule="atLeast"/>
            </w:pPr>
            <w:r>
              <w:t>Vascular endothelial growth factor</w:t>
            </w:r>
          </w:p>
        </w:tc>
        <w:tc>
          <w:tcPr>
            <w:tcW w:w="3194" w:type="dxa"/>
          </w:tcPr>
          <w:p w:rsidR="0018722C">
            <w:pPr>
              <w:topLinePunct/>
              <w:ind w:leftChars="0" w:left="0" w:rightChars="0" w:right="0" w:firstLineChars="0" w:firstLine="0"/>
              <w:spacing w:line="240" w:lineRule="atLeast"/>
            </w:pPr>
            <w:r>
              <w:rPr>
                <w:rFonts w:ascii="宋体" w:eastAsia="宋体" w:hint="eastAsia"/>
              </w:rPr>
              <w:t>血管内皮生长因子</w:t>
            </w:r>
          </w:p>
        </w:tc>
      </w:tr>
      <w:tr>
        <w:trPr>
          <w:trHeight w:val="460" w:hRule="atLeast"/>
        </w:trPr>
        <w:tc>
          <w:tcPr>
            <w:tcW w:w="1171" w:type="dxa"/>
            <w:tcBorders>
              <w:bottom w:val="single" w:sz="12" w:space="0" w:color="000000"/>
            </w:tcBorders>
          </w:tcPr>
          <w:p w:rsidR="0018722C">
            <w:pPr>
              <w:topLinePunct/>
              <w:ind w:leftChars="0" w:left="0" w:rightChars="0" w:right="0" w:firstLineChars="0" w:firstLine="0"/>
              <w:spacing w:line="240" w:lineRule="atLeast"/>
            </w:pPr>
            <w:r>
              <w:t>WB</w:t>
            </w:r>
          </w:p>
        </w:tc>
        <w:tc>
          <w:tcPr>
            <w:tcW w:w="4711" w:type="dxa"/>
            <w:tcBorders>
              <w:bottom w:val="single" w:sz="12" w:space="0" w:color="000000"/>
            </w:tcBorders>
          </w:tcPr>
          <w:p w:rsidR="0018722C">
            <w:pPr>
              <w:topLinePunct/>
              <w:ind w:leftChars="0" w:left="0" w:rightChars="0" w:right="0" w:firstLineChars="0" w:firstLine="0"/>
              <w:spacing w:line="240" w:lineRule="atLeast"/>
            </w:pPr>
            <w:r>
              <w:t>Western-blot</w:t>
            </w:r>
          </w:p>
        </w:tc>
        <w:tc>
          <w:tcPr>
            <w:tcW w:w="319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蛋白印迹</w:t>
            </w:r>
          </w:p>
        </w:tc>
      </w:tr>
    </w:tbl>
    <w:p w:rsidR="0018722C">
      <w:pPr>
        <w:rPr/>
        <w:topLinePunct/>
        <w:pStyle w:val="affa"/>
      </w:pPr>
    </w:p>
    <w:p w:rsidR="0018722C">
      <w:pPr>
        <w:pStyle w:val="aff2"/>
        <w:topLinePunct/>
      </w:pPr>
      <w:bookmarkStart w:name="致谢 " w:id="119"/>
      <w:bookmarkEnd w:id="119"/>
      <w:r/>
      <w:bookmarkStart w:name="_bookmark42" w:id="120"/>
      <w:bookmarkEnd w:id="120"/>
      <w:r/>
      <w:r>
        <w:t>致</w:t>
      </w:r>
      <w:r w:rsidR="004F241D">
        <w:t xml:space="preserve">  </w:t>
      </w:r>
      <w:r w:rsidR="004F241D">
        <w:t xml:space="preserve">谢</w:t>
      </w:r>
    </w:p>
    <w:p w:rsidR="0018722C">
      <w:pPr>
        <w:topLinePunct/>
      </w:pPr>
      <w:r>
        <w:rPr>
          <w:rFonts w:ascii="宋体" w:eastAsia="宋体" w:hint="eastAsia"/>
        </w:rPr>
        <w:t>流光易逝，日月如梭。转眼间，三年的研究生生活将画上一个句号。这三年里，</w:t>
      </w:r>
      <w:r w:rsidR="001852F3">
        <w:rPr>
          <w:rFonts w:ascii="宋体" w:eastAsia="宋体" w:hint="eastAsia"/>
        </w:rPr>
        <w:t xml:space="preserve">我收获的不仅仅是我的专业知识和实验技能，更多的是对我性格的历练，视野的开拓以及人生的充实。</w:t>
      </w:r>
    </w:p>
    <w:p w:rsidR="0018722C">
      <w:pPr>
        <w:topLinePunct/>
      </w:pPr>
      <w:r>
        <w:rPr>
          <w:rFonts w:ascii="宋体" w:eastAsia="宋体" w:hint="eastAsia"/>
        </w:rPr>
        <w:t>首先，衷心感谢我的导师陈宏远副教授、刘忠副研究员和王一飞教授，谢谢三位</w:t>
      </w:r>
      <w:r>
        <w:rPr>
          <w:rFonts w:ascii="宋体" w:eastAsia="宋体" w:hint="eastAsia"/>
        </w:rPr>
        <w:t>老师在学业、生活和工作上对我的悉心指导和照顾！陈宏远老师治学严谨、待人真诚、随和热情，感谢您平时对我的理解、支持以及包容！刘忠老师文思敏捷、幽默风趣、</w:t>
      </w:r>
      <w:r>
        <w:rPr>
          <w:rFonts w:ascii="宋体" w:eastAsia="宋体" w:hint="eastAsia"/>
        </w:rPr>
        <w:t>谦和宽厚，感谢您在我学习和生活上给予的指导与照顾！王一飞老师知识渊博、对科研工作孜孜不倦，感谢您一直以来对我的谆谆教诲！</w:t>
      </w:r>
    </w:p>
    <w:p w:rsidR="0018722C">
      <w:pPr>
        <w:topLinePunct/>
      </w:pPr>
      <w:r>
        <w:rPr>
          <w:rFonts w:ascii="宋体" w:eastAsia="宋体" w:hint="eastAsia"/>
        </w:rPr>
        <w:t>衷心感谢芮雯、熊盛老师，任哲、刘秋英、钱垂文博士，黄立、王晓燕、王颖、王巧丽师姐在文章的写作及实验过程中给予的帮助和建设性意见。</w:t>
      </w:r>
    </w:p>
    <w:p w:rsidR="0018722C">
      <w:pPr>
        <w:topLinePunct/>
      </w:pPr>
      <w:r>
        <w:rPr>
          <w:rFonts w:ascii="宋体" w:eastAsia="宋体" w:hint="eastAsia"/>
        </w:rPr>
        <w:t>衷心感谢张毅博士、徐单单博士、王晓博士在课题开展，实验技术指导以及论文</w:t>
      </w:r>
      <w:r>
        <w:rPr>
          <w:rFonts w:ascii="宋体" w:eastAsia="宋体" w:hint="eastAsia"/>
        </w:rPr>
        <w:t>的撰写等方面所给予的指导性意见和帮助。衷心感谢暨南大学生物医药基地所有的老</w:t>
      </w:r>
      <w:r>
        <w:rPr>
          <w:rFonts w:ascii="宋体" w:eastAsia="宋体" w:hint="eastAsia"/>
        </w:rPr>
        <w:t>师和同学，一如既往地在我学业上和生活上给予的帮助。</w:t>
      </w:r>
    </w:p>
    <w:p w:rsidR="0018722C">
      <w:pPr>
        <w:topLinePunct/>
      </w:pPr>
      <w:r>
        <w:rPr>
          <w:rFonts w:ascii="宋体" w:eastAsia="宋体" w:hint="eastAsia"/>
        </w:rPr>
        <w:t>特别感谢马冬磊、汪圣师弟，杜若兰、符吴萸、阮碧波师妹在实验过程及后期写</w:t>
      </w:r>
      <w:r>
        <w:rPr>
          <w:rFonts w:ascii="宋体" w:eastAsia="宋体" w:hint="eastAsia"/>
        </w:rPr>
        <w:t>作过程中给予的意见和帮助；衷心感谢刘晓师姐、邵方元师兄，谢谢你们在工作和生</w:t>
      </w:r>
      <w:r>
        <w:rPr>
          <w:rFonts w:ascii="宋体" w:eastAsia="宋体" w:hint="eastAsia"/>
        </w:rPr>
        <w:t>活中给予我的帮助。感谢一路上所有曾经在我最困难的</w:t>
      </w:r>
      <w:r>
        <w:rPr>
          <w:rFonts w:ascii="宋体" w:eastAsia="宋体" w:hint="eastAsia"/>
        </w:rPr>
        <w:t>时候</w:t>
      </w:r>
      <w:r>
        <w:rPr>
          <w:rFonts w:ascii="宋体" w:eastAsia="宋体" w:hint="eastAsia"/>
        </w:rPr>
        <w:t>给予我帮助的人，是你们的慷慨相助，我才有勇气走完这一路。</w:t>
      </w:r>
    </w:p>
    <w:p w:rsidR="0018722C">
      <w:pPr>
        <w:topLinePunct/>
      </w:pPr>
      <w:r>
        <w:rPr>
          <w:rFonts w:ascii="宋体" w:eastAsia="宋体" w:hint="eastAsia"/>
        </w:rPr>
        <w:t>衷心感谢在我的学生生涯中教导过我的所有老师，是你们为我指明方向。</w:t>
      </w:r>
    </w:p>
    <w:p w:rsidR="0018722C">
      <w:pPr>
        <w:topLinePunct/>
      </w:pPr>
      <w:r>
        <w:rPr>
          <w:rFonts w:ascii="宋体" w:eastAsia="宋体" w:hint="eastAsia"/>
        </w:rPr>
        <w:t>特别感谢我的家人以及关心照顾我的朋友，你们是我奋斗路上的支撑与后盾，谢谢你</w:t>
      </w:r>
      <w:r>
        <w:rPr>
          <w:rFonts w:ascii="宋体" w:eastAsia="宋体" w:hint="eastAsia"/>
        </w:rPr>
        <w:t>们对我无微不至的关心与呵护。最后衷心祝愿所有关心和帮助过我的人，让我们继续共勉共进，开创更美好的明天。</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4.369995pt;margin-top:769.345581pt;width:6.5pt;height:11pt;mso-position-horizontal-relative:page;mso-position-vertical-relative:page;z-index:-70696" type="#_x0000_t202" filled="false" stroked="false">
          <v:textbox inset="0,0,0,0">
            <w:txbxContent>
              <w:p>
                <w:pPr>
                  <w:spacing w:line="200" w:lineRule="exact" w:before="0"/>
                  <w:ind w:left="20" w:right="0" w:firstLine="0"/>
                  <w:jc w:val="left"/>
                  <w:rPr>
                    <w:rFonts w:ascii="宋体"/>
                    <w:sz w:val="18"/>
                  </w:rPr>
                </w:pPr>
                <w:r>
                  <w:rPr>
                    <w:rFonts w:ascii="宋体"/>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929993pt;margin-top:769.345581pt;width:17.7pt;height:11pt;mso-position-horizontal-relative:page;mso-position-vertical-relative:page;z-index:-7062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III</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91.209991pt;margin-top:769.345581pt;width:13.15pt;height:11pt;mso-position-horizontal-relative:page;mso-position-vertical-relative:page;z-index:-70576"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66</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369995pt;margin-top:769.345581pt;width:6.5pt;height:11pt;mso-position-horizontal-relative:page;mso-position-vertical-relative:page;z-index:-70672" type="#_x0000_t202" filled="false" stroked="false">
          <v:textbox inset="0,0,0,0">
            <w:txbxContent>
              <w:p>
                <w:pPr>
                  <w:spacing w:line="200" w:lineRule="exact" w:before="0"/>
                  <w:ind w:left="20" w:right="0" w:firstLine="0"/>
                  <w:jc w:val="left"/>
                  <w:rPr>
                    <w:rFonts w:ascii="宋体"/>
                    <w:sz w:val="18"/>
                  </w:rPr>
                </w:pPr>
                <w:r>
                  <w:rPr>
                    <w:rFonts w:ascii="宋体"/>
                    <w:sz w:val="18"/>
                  </w:rPr>
                  <w:t>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69.345581pt;width:13.15pt;height:11pt;mso-position-horizontal-relative:page;mso-position-vertical-relative:page;z-index:-70648"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929993pt;margin-top:769.345581pt;width:17.7pt;height:11pt;mso-position-horizontal-relative:page;mso-position-vertical-relative:page;z-index:-7062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69.345581pt;width:13.15pt;height:11pt;mso-position-horizontal-relative:page;mso-position-vertical-relative:page;z-index:-70600"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91.209991pt;margin-top:769.345581pt;width:13.15pt;height:11pt;mso-position-horizontal-relative:page;mso-position-vertical-relative:page;z-index:-70576"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66</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_Ref665208700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中文摘要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_Ref665208701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第三章  BJ-B11对乳腺癌的抑制作用</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61"/>
      <w:numFmt w:val="decimal"/>
      <w:lvlText w:val="[%1]"/>
      <w:lvlJc w:val="left"/>
      <w:pPr>
        <w:ind w:left="531"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92" w:hanging="420"/>
      </w:pPr>
      <w:rPr>
        <w:rFonts w:hint="default"/>
      </w:rPr>
    </w:lvl>
    <w:lvl w:ilvl="2">
      <w:start w:val="0"/>
      <w:numFmt w:val="bullet"/>
      <w:lvlText w:val="•"/>
      <w:lvlJc w:val="left"/>
      <w:pPr>
        <w:ind w:left="2245" w:hanging="420"/>
      </w:pPr>
      <w:rPr>
        <w:rFonts w:hint="default"/>
      </w:rPr>
    </w:lvl>
    <w:lvl w:ilvl="3">
      <w:start w:val="0"/>
      <w:numFmt w:val="bullet"/>
      <w:lvlText w:val="•"/>
      <w:lvlJc w:val="left"/>
      <w:pPr>
        <w:ind w:left="3097" w:hanging="420"/>
      </w:pPr>
      <w:rPr>
        <w:rFonts w:hint="default"/>
      </w:rPr>
    </w:lvl>
    <w:lvl w:ilvl="4">
      <w:start w:val="0"/>
      <w:numFmt w:val="bullet"/>
      <w:lvlText w:val="•"/>
      <w:lvlJc w:val="left"/>
      <w:pPr>
        <w:ind w:left="3950" w:hanging="420"/>
      </w:pPr>
      <w:rPr>
        <w:rFonts w:hint="default"/>
      </w:rPr>
    </w:lvl>
    <w:lvl w:ilvl="5">
      <w:start w:val="0"/>
      <w:numFmt w:val="bullet"/>
      <w:lvlText w:val="•"/>
      <w:lvlJc w:val="left"/>
      <w:pPr>
        <w:ind w:left="480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508" w:hanging="420"/>
      </w:pPr>
      <w:rPr>
        <w:rFonts w:hint="default"/>
      </w:rPr>
    </w:lvl>
    <w:lvl w:ilvl="8">
      <w:start w:val="0"/>
      <w:numFmt w:val="bullet"/>
      <w:lvlText w:val="•"/>
      <w:lvlJc w:val="left"/>
      <w:pPr>
        <w:ind w:left="7361" w:hanging="420"/>
      </w:pPr>
      <w:rPr>
        <w:rFonts w:hint="default"/>
      </w:rPr>
    </w:lvl>
  </w:abstractNum>
  <w:abstractNum w:abstractNumId="38">
    <w:multiLevelType w:val="hybridMultilevel"/>
    <w:lvl w:ilvl="0">
      <w:start w:val="52"/>
      <w:numFmt w:val="decimal"/>
      <w:lvlText w:val="[%1]"/>
      <w:lvlJc w:val="left"/>
      <w:pPr>
        <w:ind w:left="531"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92" w:hanging="420"/>
      </w:pPr>
      <w:rPr>
        <w:rFonts w:hint="default"/>
      </w:rPr>
    </w:lvl>
    <w:lvl w:ilvl="2">
      <w:start w:val="0"/>
      <w:numFmt w:val="bullet"/>
      <w:lvlText w:val="•"/>
      <w:lvlJc w:val="left"/>
      <w:pPr>
        <w:ind w:left="2245" w:hanging="420"/>
      </w:pPr>
      <w:rPr>
        <w:rFonts w:hint="default"/>
      </w:rPr>
    </w:lvl>
    <w:lvl w:ilvl="3">
      <w:start w:val="0"/>
      <w:numFmt w:val="bullet"/>
      <w:lvlText w:val="•"/>
      <w:lvlJc w:val="left"/>
      <w:pPr>
        <w:ind w:left="3097" w:hanging="420"/>
      </w:pPr>
      <w:rPr>
        <w:rFonts w:hint="default"/>
      </w:rPr>
    </w:lvl>
    <w:lvl w:ilvl="4">
      <w:start w:val="0"/>
      <w:numFmt w:val="bullet"/>
      <w:lvlText w:val="•"/>
      <w:lvlJc w:val="left"/>
      <w:pPr>
        <w:ind w:left="3950" w:hanging="420"/>
      </w:pPr>
      <w:rPr>
        <w:rFonts w:hint="default"/>
      </w:rPr>
    </w:lvl>
    <w:lvl w:ilvl="5">
      <w:start w:val="0"/>
      <w:numFmt w:val="bullet"/>
      <w:lvlText w:val="•"/>
      <w:lvlJc w:val="left"/>
      <w:pPr>
        <w:ind w:left="480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508" w:hanging="420"/>
      </w:pPr>
      <w:rPr>
        <w:rFonts w:hint="default"/>
      </w:rPr>
    </w:lvl>
    <w:lvl w:ilvl="8">
      <w:start w:val="0"/>
      <w:numFmt w:val="bullet"/>
      <w:lvlText w:val="•"/>
      <w:lvlJc w:val="left"/>
      <w:pPr>
        <w:ind w:left="7361" w:hanging="420"/>
      </w:pPr>
      <w:rPr>
        <w:rFonts w:hint="default"/>
      </w:rPr>
    </w:lvl>
  </w:abstractNum>
  <w:abstractNum w:abstractNumId="37">
    <w:multiLevelType w:val="hybridMultilevel"/>
    <w:lvl w:ilvl="0">
      <w:start w:val="1"/>
      <w:numFmt w:val="decimal"/>
      <w:lvlText w:val="[%1]"/>
      <w:lvlJc w:val="left"/>
      <w:pPr>
        <w:ind w:left="531" w:hanging="420"/>
        <w:jc w:val="left"/>
      </w:pPr>
      <w:rPr>
        <w:rFonts w:hint="default" w:ascii="Times New Roman" w:hAnsi="Times New Roman" w:eastAsia="Times New Roman" w:cs="Times New Roman"/>
        <w:spacing w:val="-26"/>
        <w:w w:val="99"/>
        <w:sz w:val="24"/>
        <w:szCs w:val="24"/>
      </w:rPr>
    </w:lvl>
    <w:lvl w:ilvl="1">
      <w:start w:val="0"/>
      <w:numFmt w:val="bullet"/>
      <w:lvlText w:val="•"/>
      <w:lvlJc w:val="left"/>
      <w:pPr>
        <w:ind w:left="1392" w:hanging="420"/>
      </w:pPr>
      <w:rPr>
        <w:rFonts w:hint="default"/>
      </w:rPr>
    </w:lvl>
    <w:lvl w:ilvl="2">
      <w:start w:val="0"/>
      <w:numFmt w:val="bullet"/>
      <w:lvlText w:val="•"/>
      <w:lvlJc w:val="left"/>
      <w:pPr>
        <w:ind w:left="2245" w:hanging="420"/>
      </w:pPr>
      <w:rPr>
        <w:rFonts w:hint="default"/>
      </w:rPr>
    </w:lvl>
    <w:lvl w:ilvl="3">
      <w:start w:val="0"/>
      <w:numFmt w:val="bullet"/>
      <w:lvlText w:val="•"/>
      <w:lvlJc w:val="left"/>
      <w:pPr>
        <w:ind w:left="3097" w:hanging="420"/>
      </w:pPr>
      <w:rPr>
        <w:rFonts w:hint="default"/>
      </w:rPr>
    </w:lvl>
    <w:lvl w:ilvl="4">
      <w:start w:val="0"/>
      <w:numFmt w:val="bullet"/>
      <w:lvlText w:val="•"/>
      <w:lvlJc w:val="left"/>
      <w:pPr>
        <w:ind w:left="3950" w:hanging="420"/>
      </w:pPr>
      <w:rPr>
        <w:rFonts w:hint="default"/>
      </w:rPr>
    </w:lvl>
    <w:lvl w:ilvl="5">
      <w:start w:val="0"/>
      <w:numFmt w:val="bullet"/>
      <w:lvlText w:val="•"/>
      <w:lvlJc w:val="left"/>
      <w:pPr>
        <w:ind w:left="480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508" w:hanging="420"/>
      </w:pPr>
      <w:rPr>
        <w:rFonts w:hint="default"/>
      </w:rPr>
    </w:lvl>
    <w:lvl w:ilvl="8">
      <w:start w:val="0"/>
      <w:numFmt w:val="bullet"/>
      <w:lvlText w:val="•"/>
      <w:lvlJc w:val="left"/>
      <w:pPr>
        <w:ind w:left="7361" w:hanging="420"/>
      </w:pPr>
      <w:rPr>
        <w:rFonts w:hint="default"/>
      </w:rPr>
    </w:lvl>
  </w:abstractNum>
  <w:abstractNum w:abstractNumId="36">
    <w:multiLevelType w:val="hybridMultilevel"/>
    <w:lvl w:ilvl="0">
      <w:start w:val="5"/>
      <w:numFmt w:val="decimal"/>
      <w:lvlText w:val="%1)"/>
      <w:lvlJc w:val="left"/>
      <w:pPr>
        <w:ind w:left="531" w:hanging="420"/>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392" w:hanging="420"/>
      </w:pPr>
      <w:rPr>
        <w:rFonts w:hint="default"/>
      </w:rPr>
    </w:lvl>
    <w:lvl w:ilvl="2">
      <w:start w:val="0"/>
      <w:numFmt w:val="bullet"/>
      <w:lvlText w:val="•"/>
      <w:lvlJc w:val="left"/>
      <w:pPr>
        <w:ind w:left="2245" w:hanging="420"/>
      </w:pPr>
      <w:rPr>
        <w:rFonts w:hint="default"/>
      </w:rPr>
    </w:lvl>
    <w:lvl w:ilvl="3">
      <w:start w:val="0"/>
      <w:numFmt w:val="bullet"/>
      <w:lvlText w:val="•"/>
      <w:lvlJc w:val="left"/>
      <w:pPr>
        <w:ind w:left="3097" w:hanging="420"/>
      </w:pPr>
      <w:rPr>
        <w:rFonts w:hint="default"/>
      </w:rPr>
    </w:lvl>
    <w:lvl w:ilvl="4">
      <w:start w:val="0"/>
      <w:numFmt w:val="bullet"/>
      <w:lvlText w:val="•"/>
      <w:lvlJc w:val="left"/>
      <w:pPr>
        <w:ind w:left="3950" w:hanging="420"/>
      </w:pPr>
      <w:rPr>
        <w:rFonts w:hint="default"/>
      </w:rPr>
    </w:lvl>
    <w:lvl w:ilvl="5">
      <w:start w:val="0"/>
      <w:numFmt w:val="bullet"/>
      <w:lvlText w:val="•"/>
      <w:lvlJc w:val="left"/>
      <w:pPr>
        <w:ind w:left="480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508" w:hanging="420"/>
      </w:pPr>
      <w:rPr>
        <w:rFonts w:hint="default"/>
      </w:rPr>
    </w:lvl>
    <w:lvl w:ilvl="8">
      <w:start w:val="0"/>
      <w:numFmt w:val="bullet"/>
      <w:lvlText w:val="•"/>
      <w:lvlJc w:val="left"/>
      <w:pPr>
        <w:ind w:left="7361" w:hanging="420"/>
      </w:pPr>
      <w:rPr>
        <w:rFonts w:hint="default"/>
      </w:rPr>
    </w:lvl>
  </w:abstractNum>
  <w:abstractNum w:abstractNumId="35">
    <w:multiLevelType w:val="hybridMultilevel"/>
    <w:lvl w:ilvl="0">
      <w:start w:val="4"/>
      <w:numFmt w:val="decimal"/>
      <w:lvlText w:val="%1)"/>
      <w:lvlJc w:val="left"/>
      <w:pPr>
        <w:ind w:left="111" w:hanging="420"/>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014" w:hanging="420"/>
      </w:pPr>
      <w:rPr>
        <w:rFonts w:hint="default"/>
      </w:rPr>
    </w:lvl>
    <w:lvl w:ilvl="2">
      <w:start w:val="0"/>
      <w:numFmt w:val="bullet"/>
      <w:lvlText w:val="•"/>
      <w:lvlJc w:val="left"/>
      <w:pPr>
        <w:ind w:left="1909" w:hanging="420"/>
      </w:pPr>
      <w:rPr>
        <w:rFonts w:hint="default"/>
      </w:rPr>
    </w:lvl>
    <w:lvl w:ilvl="3">
      <w:start w:val="0"/>
      <w:numFmt w:val="bullet"/>
      <w:lvlText w:val="•"/>
      <w:lvlJc w:val="left"/>
      <w:pPr>
        <w:ind w:left="2803" w:hanging="420"/>
      </w:pPr>
      <w:rPr>
        <w:rFonts w:hint="default"/>
      </w:rPr>
    </w:lvl>
    <w:lvl w:ilvl="4">
      <w:start w:val="0"/>
      <w:numFmt w:val="bullet"/>
      <w:lvlText w:val="•"/>
      <w:lvlJc w:val="left"/>
      <w:pPr>
        <w:ind w:left="3698" w:hanging="420"/>
      </w:pPr>
      <w:rPr>
        <w:rFonts w:hint="default"/>
      </w:rPr>
    </w:lvl>
    <w:lvl w:ilvl="5">
      <w:start w:val="0"/>
      <w:numFmt w:val="bullet"/>
      <w:lvlText w:val="•"/>
      <w:lvlJc w:val="left"/>
      <w:pPr>
        <w:ind w:left="4593" w:hanging="420"/>
      </w:pPr>
      <w:rPr>
        <w:rFonts w:hint="default"/>
      </w:rPr>
    </w:lvl>
    <w:lvl w:ilvl="6">
      <w:start w:val="0"/>
      <w:numFmt w:val="bullet"/>
      <w:lvlText w:val="•"/>
      <w:lvlJc w:val="left"/>
      <w:pPr>
        <w:ind w:left="5487" w:hanging="420"/>
      </w:pPr>
      <w:rPr>
        <w:rFonts w:hint="default"/>
      </w:rPr>
    </w:lvl>
    <w:lvl w:ilvl="7">
      <w:start w:val="0"/>
      <w:numFmt w:val="bullet"/>
      <w:lvlText w:val="•"/>
      <w:lvlJc w:val="left"/>
      <w:pPr>
        <w:ind w:left="6382" w:hanging="420"/>
      </w:pPr>
      <w:rPr>
        <w:rFonts w:hint="default"/>
      </w:rPr>
    </w:lvl>
    <w:lvl w:ilvl="8">
      <w:start w:val="0"/>
      <w:numFmt w:val="bullet"/>
      <w:lvlText w:val="•"/>
      <w:lvlJc w:val="left"/>
      <w:pPr>
        <w:ind w:left="7277" w:hanging="420"/>
      </w:pPr>
      <w:rPr>
        <w:rFonts w:hint="default"/>
      </w:rPr>
    </w:lvl>
  </w:abstractNum>
  <w:abstractNum w:abstractNumId="34">
    <w:multiLevelType w:val="hybridMultilevel"/>
    <w:lvl w:ilvl="0">
      <w:start w:val="3"/>
      <w:numFmt w:val="decimal"/>
      <w:lvlText w:val="%1)"/>
      <w:lvlJc w:val="left"/>
      <w:pPr>
        <w:ind w:left="531" w:hanging="42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81" w:hanging="420"/>
      </w:pPr>
      <w:rPr>
        <w:rFonts w:hint="default"/>
      </w:rPr>
    </w:lvl>
    <w:lvl w:ilvl="3">
      <w:start w:val="0"/>
      <w:numFmt w:val="bullet"/>
      <w:lvlText w:val="•"/>
      <w:lvlJc w:val="left"/>
      <w:pPr>
        <w:ind w:left="3151" w:hanging="420"/>
      </w:pPr>
      <w:rPr>
        <w:rFonts w:hint="default"/>
      </w:rPr>
    </w:lvl>
    <w:lvl w:ilvl="4">
      <w:start w:val="0"/>
      <w:numFmt w:val="bullet"/>
      <w:lvlText w:val="•"/>
      <w:lvlJc w:val="left"/>
      <w:pPr>
        <w:ind w:left="4022" w:hanging="420"/>
      </w:pPr>
      <w:rPr>
        <w:rFonts w:hint="default"/>
      </w:rPr>
    </w:lvl>
    <w:lvl w:ilvl="5">
      <w:start w:val="0"/>
      <w:numFmt w:val="bullet"/>
      <w:lvlText w:val="•"/>
      <w:lvlJc w:val="left"/>
      <w:pPr>
        <w:ind w:left="4893" w:hanging="420"/>
      </w:pPr>
      <w:rPr>
        <w:rFonts w:hint="default"/>
      </w:rPr>
    </w:lvl>
    <w:lvl w:ilvl="6">
      <w:start w:val="0"/>
      <w:numFmt w:val="bullet"/>
      <w:lvlText w:val="•"/>
      <w:lvlJc w:val="left"/>
      <w:pPr>
        <w:ind w:left="5763" w:hanging="420"/>
      </w:pPr>
      <w:rPr>
        <w:rFonts w:hint="default"/>
      </w:rPr>
    </w:lvl>
    <w:lvl w:ilvl="7">
      <w:start w:val="0"/>
      <w:numFmt w:val="bullet"/>
      <w:lvlText w:val="•"/>
      <w:lvlJc w:val="left"/>
      <w:pPr>
        <w:ind w:left="6634" w:hanging="420"/>
      </w:pPr>
      <w:rPr>
        <w:rFonts w:hint="default"/>
      </w:rPr>
    </w:lvl>
    <w:lvl w:ilvl="8">
      <w:start w:val="0"/>
      <w:numFmt w:val="bullet"/>
      <w:lvlText w:val="•"/>
      <w:lvlJc w:val="left"/>
      <w:pPr>
        <w:ind w:left="7505" w:hanging="420"/>
      </w:pPr>
      <w:rPr>
        <w:rFonts w:hint="default"/>
      </w:rPr>
    </w:lvl>
  </w:abstractNum>
  <w:abstractNum w:abstractNumId="33">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410" w:hanging="425"/>
      </w:pPr>
      <w:rPr>
        <w:rFonts w:hint="default"/>
      </w:rPr>
    </w:lvl>
    <w:lvl w:ilvl="2">
      <w:start w:val="0"/>
      <w:numFmt w:val="bullet"/>
      <w:lvlText w:val="•"/>
      <w:lvlJc w:val="left"/>
      <w:pPr>
        <w:ind w:left="2281" w:hanging="425"/>
      </w:pPr>
      <w:rPr>
        <w:rFonts w:hint="default"/>
      </w:rPr>
    </w:lvl>
    <w:lvl w:ilvl="3">
      <w:start w:val="0"/>
      <w:numFmt w:val="bullet"/>
      <w:lvlText w:val="•"/>
      <w:lvlJc w:val="left"/>
      <w:pPr>
        <w:ind w:left="3151" w:hanging="425"/>
      </w:pPr>
      <w:rPr>
        <w:rFonts w:hint="default"/>
      </w:rPr>
    </w:lvl>
    <w:lvl w:ilvl="4">
      <w:start w:val="0"/>
      <w:numFmt w:val="bullet"/>
      <w:lvlText w:val="•"/>
      <w:lvlJc w:val="left"/>
      <w:pPr>
        <w:ind w:left="4022" w:hanging="425"/>
      </w:pPr>
      <w:rPr>
        <w:rFonts w:hint="default"/>
      </w:rPr>
    </w:lvl>
    <w:lvl w:ilvl="5">
      <w:start w:val="0"/>
      <w:numFmt w:val="bullet"/>
      <w:lvlText w:val="•"/>
      <w:lvlJc w:val="left"/>
      <w:pPr>
        <w:ind w:left="4893" w:hanging="425"/>
      </w:pPr>
      <w:rPr>
        <w:rFonts w:hint="default"/>
      </w:rPr>
    </w:lvl>
    <w:lvl w:ilvl="6">
      <w:start w:val="0"/>
      <w:numFmt w:val="bullet"/>
      <w:lvlText w:val="•"/>
      <w:lvlJc w:val="left"/>
      <w:pPr>
        <w:ind w:left="5763" w:hanging="425"/>
      </w:pPr>
      <w:rPr>
        <w:rFonts w:hint="default"/>
      </w:rPr>
    </w:lvl>
    <w:lvl w:ilvl="7">
      <w:start w:val="0"/>
      <w:numFmt w:val="bullet"/>
      <w:lvlText w:val="•"/>
      <w:lvlJc w:val="left"/>
      <w:pPr>
        <w:ind w:left="6634" w:hanging="425"/>
      </w:pPr>
      <w:rPr>
        <w:rFonts w:hint="default"/>
      </w:rPr>
    </w:lvl>
    <w:lvl w:ilvl="8">
      <w:start w:val="0"/>
      <w:numFmt w:val="bullet"/>
      <w:lvlText w:val="•"/>
      <w:lvlJc w:val="left"/>
      <w:pPr>
        <w:ind w:left="7505" w:hanging="425"/>
      </w:pPr>
      <w:rPr>
        <w:rFonts w:hint="default"/>
      </w:rPr>
    </w:lvl>
  </w:abstractNum>
  <w:abstractNum w:abstractNumId="32">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410" w:hanging="425"/>
      </w:pPr>
      <w:rPr>
        <w:rFonts w:hint="default"/>
      </w:rPr>
    </w:lvl>
    <w:lvl w:ilvl="2">
      <w:start w:val="0"/>
      <w:numFmt w:val="bullet"/>
      <w:lvlText w:val="•"/>
      <w:lvlJc w:val="left"/>
      <w:pPr>
        <w:ind w:left="2281" w:hanging="425"/>
      </w:pPr>
      <w:rPr>
        <w:rFonts w:hint="default"/>
      </w:rPr>
    </w:lvl>
    <w:lvl w:ilvl="3">
      <w:start w:val="0"/>
      <w:numFmt w:val="bullet"/>
      <w:lvlText w:val="•"/>
      <w:lvlJc w:val="left"/>
      <w:pPr>
        <w:ind w:left="3151" w:hanging="425"/>
      </w:pPr>
      <w:rPr>
        <w:rFonts w:hint="default"/>
      </w:rPr>
    </w:lvl>
    <w:lvl w:ilvl="4">
      <w:start w:val="0"/>
      <w:numFmt w:val="bullet"/>
      <w:lvlText w:val="•"/>
      <w:lvlJc w:val="left"/>
      <w:pPr>
        <w:ind w:left="4022" w:hanging="425"/>
      </w:pPr>
      <w:rPr>
        <w:rFonts w:hint="default"/>
      </w:rPr>
    </w:lvl>
    <w:lvl w:ilvl="5">
      <w:start w:val="0"/>
      <w:numFmt w:val="bullet"/>
      <w:lvlText w:val="•"/>
      <w:lvlJc w:val="left"/>
      <w:pPr>
        <w:ind w:left="4893" w:hanging="425"/>
      </w:pPr>
      <w:rPr>
        <w:rFonts w:hint="default"/>
      </w:rPr>
    </w:lvl>
    <w:lvl w:ilvl="6">
      <w:start w:val="0"/>
      <w:numFmt w:val="bullet"/>
      <w:lvlText w:val="•"/>
      <w:lvlJc w:val="left"/>
      <w:pPr>
        <w:ind w:left="5763" w:hanging="425"/>
      </w:pPr>
      <w:rPr>
        <w:rFonts w:hint="default"/>
      </w:rPr>
    </w:lvl>
    <w:lvl w:ilvl="7">
      <w:start w:val="0"/>
      <w:numFmt w:val="bullet"/>
      <w:lvlText w:val="•"/>
      <w:lvlJc w:val="left"/>
      <w:pPr>
        <w:ind w:left="6634" w:hanging="425"/>
      </w:pPr>
      <w:rPr>
        <w:rFonts w:hint="default"/>
      </w:rPr>
    </w:lvl>
    <w:lvl w:ilvl="8">
      <w:start w:val="0"/>
      <w:numFmt w:val="bullet"/>
      <w:lvlText w:val="•"/>
      <w:lvlJc w:val="left"/>
      <w:pPr>
        <w:ind w:left="7505" w:hanging="425"/>
      </w:pPr>
      <w:rPr>
        <w:rFonts w:hint="default"/>
      </w:rPr>
    </w:lvl>
  </w:abstractNum>
  <w:abstractNum w:abstractNumId="31">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30">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29">
    <w:multiLevelType w:val="hybridMultilevel"/>
    <w:lvl w:ilvl="0">
      <w:start w:val="5"/>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28">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27">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26">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25">
    <w:multiLevelType w:val="hybridMultilevel"/>
    <w:lvl w:ilvl="0">
      <w:start w:val="3"/>
      <w:numFmt w:val="decimal"/>
      <w:lvlText w:val="%1"/>
      <w:lvlJc w:val="left"/>
      <w:pPr>
        <w:ind w:left="951" w:hanging="840"/>
        <w:jc w:val="left"/>
      </w:pPr>
      <w:rPr>
        <w:rFonts w:hint="default"/>
      </w:rPr>
    </w:lvl>
    <w:lvl w:ilvl="1">
      <w:start w:val="2"/>
      <w:numFmt w:val="decimal"/>
      <w:lvlText w:val="%1.%2"/>
      <w:lvlJc w:val="left"/>
      <w:pPr>
        <w:ind w:left="951" w:hanging="840"/>
        <w:jc w:val="left"/>
      </w:pPr>
      <w:rPr>
        <w:rFonts w:hint="default" w:ascii="Times New Roman" w:hAnsi="Times New Roman" w:eastAsia="Times New Roman" w:cs="Times New Roman"/>
        <w:b/>
        <w:bCs/>
        <w:w w:val="99"/>
        <w:sz w:val="32"/>
        <w:szCs w:val="32"/>
      </w:rPr>
    </w:lvl>
    <w:lvl w:ilvl="2">
      <w:start w:val="1"/>
      <w:numFmt w:val="decimal"/>
      <w:lvlText w:val="%1.%2.%3"/>
      <w:lvlJc w:val="left"/>
      <w:pPr>
        <w:ind w:left="951" w:hanging="840"/>
        <w:jc w:val="left"/>
      </w:pPr>
      <w:rPr>
        <w:rFonts w:hint="default"/>
        <w:w w:val="99"/>
      </w:rPr>
    </w:lvl>
    <w:lvl w:ilvl="3">
      <w:start w:val="1"/>
      <w:numFmt w:val="decimal"/>
      <w:lvlText w:val="%1.%2.%3.%4"/>
      <w:lvlJc w:val="left"/>
      <w:pPr>
        <w:ind w:left="951" w:hanging="840"/>
        <w:jc w:val="left"/>
      </w:pPr>
      <w:rPr>
        <w:rFonts w:hint="default" w:ascii="Times New Roman" w:hAnsi="Times New Roman" w:eastAsia="Times New Roman" w:cs="Times New Roman"/>
        <w:spacing w:val="-3"/>
        <w:w w:val="100"/>
        <w:sz w:val="28"/>
        <w:szCs w:val="28"/>
      </w:rPr>
    </w:lvl>
    <w:lvl w:ilvl="4">
      <w:start w:val="0"/>
      <w:numFmt w:val="bullet"/>
      <w:lvlText w:val="•"/>
      <w:lvlJc w:val="left"/>
      <w:pPr>
        <w:ind w:left="4202" w:hanging="840"/>
      </w:pPr>
      <w:rPr>
        <w:rFonts w:hint="default"/>
      </w:rPr>
    </w:lvl>
    <w:lvl w:ilvl="5">
      <w:start w:val="0"/>
      <w:numFmt w:val="bullet"/>
      <w:lvlText w:val="•"/>
      <w:lvlJc w:val="left"/>
      <w:pPr>
        <w:ind w:left="5013" w:hanging="840"/>
      </w:pPr>
      <w:rPr>
        <w:rFonts w:hint="default"/>
      </w:rPr>
    </w:lvl>
    <w:lvl w:ilvl="6">
      <w:start w:val="0"/>
      <w:numFmt w:val="bullet"/>
      <w:lvlText w:val="•"/>
      <w:lvlJc w:val="left"/>
      <w:pPr>
        <w:ind w:left="5823" w:hanging="840"/>
      </w:pPr>
      <w:rPr>
        <w:rFonts w:hint="default"/>
      </w:rPr>
    </w:lvl>
    <w:lvl w:ilvl="7">
      <w:start w:val="0"/>
      <w:numFmt w:val="bullet"/>
      <w:lvlText w:val="•"/>
      <w:lvlJc w:val="left"/>
      <w:pPr>
        <w:ind w:left="6634" w:hanging="840"/>
      </w:pPr>
      <w:rPr>
        <w:rFonts w:hint="default"/>
      </w:rPr>
    </w:lvl>
    <w:lvl w:ilvl="8">
      <w:start w:val="0"/>
      <w:numFmt w:val="bullet"/>
      <w:lvlText w:val="•"/>
      <w:lvlJc w:val="left"/>
      <w:pPr>
        <w:ind w:left="7445" w:hanging="840"/>
      </w:pPr>
      <w:rPr>
        <w:rFonts w:hint="default"/>
      </w:rPr>
    </w:lvl>
  </w:abstractNum>
  <w:abstractNum w:abstractNumId="24">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99"/>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23">
    <w:multiLevelType w:val="hybridMultilevel"/>
    <w:lvl w:ilvl="0">
      <w:start w:val="1"/>
      <w:numFmt w:val="decimal"/>
      <w:lvlText w:val="%1）"/>
      <w:lvlJc w:val="left"/>
      <w:pPr>
        <w:ind w:left="111" w:hanging="420"/>
        <w:jc w:val="left"/>
      </w:pPr>
      <w:rPr>
        <w:rFonts w:hint="default" w:ascii="Times New Roman" w:hAnsi="Times New Roman" w:eastAsia="Times New Roman" w:cs="Times New Roman"/>
        <w:w w:val="100"/>
        <w:sz w:val="24"/>
        <w:szCs w:val="24"/>
      </w:rPr>
    </w:lvl>
    <w:lvl w:ilvl="1">
      <w:start w:val="0"/>
      <w:numFmt w:val="bullet"/>
      <w:lvlText w:val="•"/>
      <w:lvlJc w:val="left"/>
      <w:pPr>
        <w:ind w:left="1014" w:hanging="420"/>
      </w:pPr>
      <w:rPr>
        <w:rFonts w:hint="default"/>
      </w:rPr>
    </w:lvl>
    <w:lvl w:ilvl="2">
      <w:start w:val="0"/>
      <w:numFmt w:val="bullet"/>
      <w:lvlText w:val="•"/>
      <w:lvlJc w:val="left"/>
      <w:pPr>
        <w:ind w:left="1909" w:hanging="420"/>
      </w:pPr>
      <w:rPr>
        <w:rFonts w:hint="default"/>
      </w:rPr>
    </w:lvl>
    <w:lvl w:ilvl="3">
      <w:start w:val="0"/>
      <w:numFmt w:val="bullet"/>
      <w:lvlText w:val="•"/>
      <w:lvlJc w:val="left"/>
      <w:pPr>
        <w:ind w:left="2803" w:hanging="420"/>
      </w:pPr>
      <w:rPr>
        <w:rFonts w:hint="default"/>
      </w:rPr>
    </w:lvl>
    <w:lvl w:ilvl="4">
      <w:start w:val="0"/>
      <w:numFmt w:val="bullet"/>
      <w:lvlText w:val="•"/>
      <w:lvlJc w:val="left"/>
      <w:pPr>
        <w:ind w:left="3698" w:hanging="420"/>
      </w:pPr>
      <w:rPr>
        <w:rFonts w:hint="default"/>
      </w:rPr>
    </w:lvl>
    <w:lvl w:ilvl="5">
      <w:start w:val="0"/>
      <w:numFmt w:val="bullet"/>
      <w:lvlText w:val="•"/>
      <w:lvlJc w:val="left"/>
      <w:pPr>
        <w:ind w:left="4593" w:hanging="420"/>
      </w:pPr>
      <w:rPr>
        <w:rFonts w:hint="default"/>
      </w:rPr>
    </w:lvl>
    <w:lvl w:ilvl="6">
      <w:start w:val="0"/>
      <w:numFmt w:val="bullet"/>
      <w:lvlText w:val="•"/>
      <w:lvlJc w:val="left"/>
      <w:pPr>
        <w:ind w:left="5487" w:hanging="420"/>
      </w:pPr>
      <w:rPr>
        <w:rFonts w:hint="default"/>
      </w:rPr>
    </w:lvl>
    <w:lvl w:ilvl="7">
      <w:start w:val="0"/>
      <w:numFmt w:val="bullet"/>
      <w:lvlText w:val="•"/>
      <w:lvlJc w:val="left"/>
      <w:pPr>
        <w:ind w:left="6382" w:hanging="420"/>
      </w:pPr>
      <w:rPr>
        <w:rFonts w:hint="default"/>
      </w:rPr>
    </w:lvl>
    <w:lvl w:ilvl="8">
      <w:start w:val="0"/>
      <w:numFmt w:val="bullet"/>
      <w:lvlText w:val="•"/>
      <w:lvlJc w:val="left"/>
      <w:pPr>
        <w:ind w:left="7277" w:hanging="420"/>
      </w:pPr>
      <w:rPr>
        <w:rFonts w:hint="default"/>
      </w:rPr>
    </w:lvl>
  </w:abstractNum>
  <w:abstractNum w:abstractNumId="22">
    <w:multiLevelType w:val="hybridMultilevel"/>
    <w:lvl w:ilvl="0">
      <w:start w:val="3"/>
      <w:numFmt w:val="decimal"/>
      <w:lvlText w:val="%1"/>
      <w:lvlJc w:val="left"/>
      <w:pPr>
        <w:ind w:left="1071" w:hanging="840"/>
        <w:jc w:val="right"/>
      </w:pPr>
      <w:rPr>
        <w:rFonts w:hint="default"/>
      </w:rPr>
    </w:lvl>
    <w:lvl w:ilvl="1">
      <w:start w:val="1"/>
      <w:numFmt w:val="decimal"/>
      <w:lvlText w:val="%1.%2"/>
      <w:lvlJc w:val="left"/>
      <w:pPr>
        <w:ind w:left="1071" w:hanging="84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071" w:hanging="840"/>
        <w:jc w:val="right"/>
      </w:pPr>
      <w:rPr>
        <w:rFonts w:hint="default" w:ascii="Times New Roman" w:hAnsi="Times New Roman" w:eastAsia="Times New Roman" w:cs="Times New Roman"/>
        <w:w w:val="100"/>
        <w:sz w:val="30"/>
        <w:szCs w:val="30"/>
      </w:rPr>
    </w:lvl>
    <w:lvl w:ilvl="3">
      <w:start w:val="1"/>
      <w:numFmt w:val="decimal"/>
      <w:lvlText w:val="%1.%2.%3.%4"/>
      <w:lvlJc w:val="left"/>
      <w:pPr>
        <w:ind w:left="1071" w:hanging="840"/>
        <w:jc w:val="left"/>
      </w:pPr>
      <w:rPr>
        <w:rFonts w:hint="default" w:ascii="Times New Roman" w:hAnsi="Times New Roman" w:eastAsia="Times New Roman" w:cs="Times New Roman"/>
        <w:spacing w:val="-3"/>
        <w:w w:val="100"/>
        <w:sz w:val="28"/>
        <w:szCs w:val="28"/>
      </w:rPr>
    </w:lvl>
    <w:lvl w:ilvl="4">
      <w:start w:val="0"/>
      <w:numFmt w:val="bullet"/>
      <w:lvlText w:val="•"/>
      <w:lvlJc w:val="left"/>
      <w:pPr>
        <w:ind w:left="3742" w:hanging="840"/>
      </w:pPr>
      <w:rPr>
        <w:rFonts w:hint="default"/>
      </w:rPr>
    </w:lvl>
    <w:lvl w:ilvl="5">
      <w:start w:val="0"/>
      <w:numFmt w:val="bullet"/>
      <w:lvlText w:val="•"/>
      <w:lvlJc w:val="left"/>
      <w:pPr>
        <w:ind w:left="4629" w:hanging="840"/>
      </w:pPr>
      <w:rPr>
        <w:rFonts w:hint="default"/>
      </w:rPr>
    </w:lvl>
    <w:lvl w:ilvl="6">
      <w:start w:val="0"/>
      <w:numFmt w:val="bullet"/>
      <w:lvlText w:val="•"/>
      <w:lvlJc w:val="left"/>
      <w:pPr>
        <w:ind w:left="5516" w:hanging="840"/>
      </w:pPr>
      <w:rPr>
        <w:rFonts w:hint="default"/>
      </w:rPr>
    </w:lvl>
    <w:lvl w:ilvl="7">
      <w:start w:val="0"/>
      <w:numFmt w:val="bullet"/>
      <w:lvlText w:val="•"/>
      <w:lvlJc w:val="left"/>
      <w:pPr>
        <w:ind w:left="6404" w:hanging="840"/>
      </w:pPr>
      <w:rPr>
        <w:rFonts w:hint="default"/>
      </w:rPr>
    </w:lvl>
    <w:lvl w:ilvl="8">
      <w:start w:val="0"/>
      <w:numFmt w:val="bullet"/>
      <w:lvlText w:val="•"/>
      <w:lvlJc w:val="left"/>
      <w:pPr>
        <w:ind w:left="7291" w:hanging="840"/>
      </w:pPr>
      <w:rPr>
        <w:rFonts w:hint="default"/>
      </w:rPr>
    </w:lvl>
  </w:abstractNum>
  <w:abstractNum w:abstractNumId="21">
    <w:multiLevelType w:val="hybridMultilevel"/>
    <w:lvl w:ilvl="0">
      <w:start w:val="1"/>
      <w:numFmt w:val="decimal"/>
      <w:lvlText w:val="%1)"/>
      <w:lvlJc w:val="left"/>
      <w:pPr>
        <w:ind w:left="531" w:hanging="420"/>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404" w:hanging="420"/>
      </w:pPr>
      <w:rPr>
        <w:rFonts w:hint="default"/>
      </w:rPr>
    </w:lvl>
    <w:lvl w:ilvl="2">
      <w:start w:val="0"/>
      <w:numFmt w:val="bullet"/>
      <w:lvlText w:val="•"/>
      <w:lvlJc w:val="left"/>
      <w:pPr>
        <w:ind w:left="2269" w:hanging="420"/>
      </w:pPr>
      <w:rPr>
        <w:rFonts w:hint="default"/>
      </w:rPr>
    </w:lvl>
    <w:lvl w:ilvl="3">
      <w:start w:val="0"/>
      <w:numFmt w:val="bullet"/>
      <w:lvlText w:val="•"/>
      <w:lvlJc w:val="left"/>
      <w:pPr>
        <w:ind w:left="3133" w:hanging="420"/>
      </w:pPr>
      <w:rPr>
        <w:rFonts w:hint="default"/>
      </w:rPr>
    </w:lvl>
    <w:lvl w:ilvl="4">
      <w:start w:val="0"/>
      <w:numFmt w:val="bullet"/>
      <w:lvlText w:val="•"/>
      <w:lvlJc w:val="left"/>
      <w:pPr>
        <w:ind w:left="3998" w:hanging="420"/>
      </w:pPr>
      <w:rPr>
        <w:rFonts w:hint="default"/>
      </w:rPr>
    </w:lvl>
    <w:lvl w:ilvl="5">
      <w:start w:val="0"/>
      <w:numFmt w:val="bullet"/>
      <w:lvlText w:val="•"/>
      <w:lvlJc w:val="left"/>
      <w:pPr>
        <w:ind w:left="4863" w:hanging="420"/>
      </w:pPr>
      <w:rPr>
        <w:rFonts w:hint="default"/>
      </w:rPr>
    </w:lvl>
    <w:lvl w:ilvl="6">
      <w:start w:val="0"/>
      <w:numFmt w:val="bullet"/>
      <w:lvlText w:val="•"/>
      <w:lvlJc w:val="left"/>
      <w:pPr>
        <w:ind w:left="5727" w:hanging="420"/>
      </w:pPr>
      <w:rPr>
        <w:rFonts w:hint="default"/>
      </w:rPr>
    </w:lvl>
    <w:lvl w:ilvl="7">
      <w:start w:val="0"/>
      <w:numFmt w:val="bullet"/>
      <w:lvlText w:val="•"/>
      <w:lvlJc w:val="left"/>
      <w:pPr>
        <w:ind w:left="6592" w:hanging="420"/>
      </w:pPr>
      <w:rPr>
        <w:rFonts w:hint="default"/>
      </w:rPr>
    </w:lvl>
    <w:lvl w:ilvl="8">
      <w:start w:val="0"/>
      <w:numFmt w:val="bullet"/>
      <w:lvlText w:val="•"/>
      <w:lvlJc w:val="left"/>
      <w:pPr>
        <w:ind w:left="7457" w:hanging="420"/>
      </w:pPr>
      <w:rPr>
        <w:rFonts w:hint="default"/>
      </w:rPr>
    </w:lvl>
  </w:abstractNum>
  <w:abstractNum w:abstractNumId="20">
    <w:multiLevelType w:val="hybridMultilevel"/>
    <w:lvl w:ilvl="0">
      <w:start w:val="1"/>
      <w:numFmt w:val="decimal"/>
      <w:lvlText w:val="%1)"/>
      <w:lvlJc w:val="left"/>
      <w:pPr>
        <w:ind w:left="531" w:hanging="420"/>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404" w:hanging="420"/>
      </w:pPr>
      <w:rPr>
        <w:rFonts w:hint="default"/>
      </w:rPr>
    </w:lvl>
    <w:lvl w:ilvl="2">
      <w:start w:val="0"/>
      <w:numFmt w:val="bullet"/>
      <w:lvlText w:val="•"/>
      <w:lvlJc w:val="left"/>
      <w:pPr>
        <w:ind w:left="2269" w:hanging="420"/>
      </w:pPr>
      <w:rPr>
        <w:rFonts w:hint="default"/>
      </w:rPr>
    </w:lvl>
    <w:lvl w:ilvl="3">
      <w:start w:val="0"/>
      <w:numFmt w:val="bullet"/>
      <w:lvlText w:val="•"/>
      <w:lvlJc w:val="left"/>
      <w:pPr>
        <w:ind w:left="3133" w:hanging="420"/>
      </w:pPr>
      <w:rPr>
        <w:rFonts w:hint="default"/>
      </w:rPr>
    </w:lvl>
    <w:lvl w:ilvl="4">
      <w:start w:val="0"/>
      <w:numFmt w:val="bullet"/>
      <w:lvlText w:val="•"/>
      <w:lvlJc w:val="left"/>
      <w:pPr>
        <w:ind w:left="3998" w:hanging="420"/>
      </w:pPr>
      <w:rPr>
        <w:rFonts w:hint="default"/>
      </w:rPr>
    </w:lvl>
    <w:lvl w:ilvl="5">
      <w:start w:val="0"/>
      <w:numFmt w:val="bullet"/>
      <w:lvlText w:val="•"/>
      <w:lvlJc w:val="left"/>
      <w:pPr>
        <w:ind w:left="4863" w:hanging="420"/>
      </w:pPr>
      <w:rPr>
        <w:rFonts w:hint="default"/>
      </w:rPr>
    </w:lvl>
    <w:lvl w:ilvl="6">
      <w:start w:val="0"/>
      <w:numFmt w:val="bullet"/>
      <w:lvlText w:val="•"/>
      <w:lvlJc w:val="left"/>
      <w:pPr>
        <w:ind w:left="5727" w:hanging="420"/>
      </w:pPr>
      <w:rPr>
        <w:rFonts w:hint="default"/>
      </w:rPr>
    </w:lvl>
    <w:lvl w:ilvl="7">
      <w:start w:val="0"/>
      <w:numFmt w:val="bullet"/>
      <w:lvlText w:val="•"/>
      <w:lvlJc w:val="left"/>
      <w:pPr>
        <w:ind w:left="6592" w:hanging="420"/>
      </w:pPr>
      <w:rPr>
        <w:rFonts w:hint="default"/>
      </w:rPr>
    </w:lvl>
    <w:lvl w:ilvl="8">
      <w:start w:val="0"/>
      <w:numFmt w:val="bullet"/>
      <w:lvlText w:val="•"/>
      <w:lvlJc w:val="left"/>
      <w:pPr>
        <w:ind w:left="7457" w:hanging="420"/>
      </w:pPr>
      <w:rPr>
        <w:rFonts w:hint="default"/>
      </w:rPr>
    </w:lvl>
  </w:abstractNum>
  <w:abstractNum w:abstractNumId="19">
    <w:multiLevelType w:val="hybridMultilevel"/>
    <w:lvl w:ilvl="0">
      <w:start w:val="1"/>
      <w:numFmt w:val="decimal"/>
      <w:lvlText w:val="%1)"/>
      <w:lvlJc w:val="left"/>
      <w:pPr>
        <w:ind w:left="531" w:hanging="42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81" w:hanging="420"/>
      </w:pPr>
      <w:rPr>
        <w:rFonts w:hint="default"/>
      </w:rPr>
    </w:lvl>
    <w:lvl w:ilvl="3">
      <w:start w:val="0"/>
      <w:numFmt w:val="bullet"/>
      <w:lvlText w:val="•"/>
      <w:lvlJc w:val="left"/>
      <w:pPr>
        <w:ind w:left="3151" w:hanging="420"/>
      </w:pPr>
      <w:rPr>
        <w:rFonts w:hint="default"/>
      </w:rPr>
    </w:lvl>
    <w:lvl w:ilvl="4">
      <w:start w:val="0"/>
      <w:numFmt w:val="bullet"/>
      <w:lvlText w:val="•"/>
      <w:lvlJc w:val="left"/>
      <w:pPr>
        <w:ind w:left="4022" w:hanging="420"/>
      </w:pPr>
      <w:rPr>
        <w:rFonts w:hint="default"/>
      </w:rPr>
    </w:lvl>
    <w:lvl w:ilvl="5">
      <w:start w:val="0"/>
      <w:numFmt w:val="bullet"/>
      <w:lvlText w:val="•"/>
      <w:lvlJc w:val="left"/>
      <w:pPr>
        <w:ind w:left="4893" w:hanging="420"/>
      </w:pPr>
      <w:rPr>
        <w:rFonts w:hint="default"/>
      </w:rPr>
    </w:lvl>
    <w:lvl w:ilvl="6">
      <w:start w:val="0"/>
      <w:numFmt w:val="bullet"/>
      <w:lvlText w:val="•"/>
      <w:lvlJc w:val="left"/>
      <w:pPr>
        <w:ind w:left="5763" w:hanging="420"/>
      </w:pPr>
      <w:rPr>
        <w:rFonts w:hint="default"/>
      </w:rPr>
    </w:lvl>
    <w:lvl w:ilvl="7">
      <w:start w:val="0"/>
      <w:numFmt w:val="bullet"/>
      <w:lvlText w:val="•"/>
      <w:lvlJc w:val="left"/>
      <w:pPr>
        <w:ind w:left="6634" w:hanging="420"/>
      </w:pPr>
      <w:rPr>
        <w:rFonts w:hint="default"/>
      </w:rPr>
    </w:lvl>
    <w:lvl w:ilvl="8">
      <w:start w:val="0"/>
      <w:numFmt w:val="bullet"/>
      <w:lvlText w:val="•"/>
      <w:lvlJc w:val="left"/>
      <w:pPr>
        <w:ind w:left="7505" w:hanging="420"/>
      </w:pPr>
      <w:rPr>
        <w:rFonts w:hint="default"/>
      </w:rPr>
    </w:lvl>
  </w:abstractNum>
  <w:abstractNum w:abstractNumId="18">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410" w:hanging="425"/>
      </w:pPr>
      <w:rPr>
        <w:rFonts w:hint="default"/>
      </w:rPr>
    </w:lvl>
    <w:lvl w:ilvl="2">
      <w:start w:val="0"/>
      <w:numFmt w:val="bullet"/>
      <w:lvlText w:val="•"/>
      <w:lvlJc w:val="left"/>
      <w:pPr>
        <w:ind w:left="2281" w:hanging="425"/>
      </w:pPr>
      <w:rPr>
        <w:rFonts w:hint="default"/>
      </w:rPr>
    </w:lvl>
    <w:lvl w:ilvl="3">
      <w:start w:val="0"/>
      <w:numFmt w:val="bullet"/>
      <w:lvlText w:val="•"/>
      <w:lvlJc w:val="left"/>
      <w:pPr>
        <w:ind w:left="3151" w:hanging="425"/>
      </w:pPr>
      <w:rPr>
        <w:rFonts w:hint="default"/>
      </w:rPr>
    </w:lvl>
    <w:lvl w:ilvl="4">
      <w:start w:val="0"/>
      <w:numFmt w:val="bullet"/>
      <w:lvlText w:val="•"/>
      <w:lvlJc w:val="left"/>
      <w:pPr>
        <w:ind w:left="4022" w:hanging="425"/>
      </w:pPr>
      <w:rPr>
        <w:rFonts w:hint="default"/>
      </w:rPr>
    </w:lvl>
    <w:lvl w:ilvl="5">
      <w:start w:val="0"/>
      <w:numFmt w:val="bullet"/>
      <w:lvlText w:val="•"/>
      <w:lvlJc w:val="left"/>
      <w:pPr>
        <w:ind w:left="4893" w:hanging="425"/>
      </w:pPr>
      <w:rPr>
        <w:rFonts w:hint="default"/>
      </w:rPr>
    </w:lvl>
    <w:lvl w:ilvl="6">
      <w:start w:val="0"/>
      <w:numFmt w:val="bullet"/>
      <w:lvlText w:val="•"/>
      <w:lvlJc w:val="left"/>
      <w:pPr>
        <w:ind w:left="5763" w:hanging="425"/>
      </w:pPr>
      <w:rPr>
        <w:rFonts w:hint="default"/>
      </w:rPr>
    </w:lvl>
    <w:lvl w:ilvl="7">
      <w:start w:val="0"/>
      <w:numFmt w:val="bullet"/>
      <w:lvlText w:val="•"/>
      <w:lvlJc w:val="left"/>
      <w:pPr>
        <w:ind w:left="6634" w:hanging="425"/>
      </w:pPr>
      <w:rPr>
        <w:rFonts w:hint="default"/>
      </w:rPr>
    </w:lvl>
    <w:lvl w:ilvl="8">
      <w:start w:val="0"/>
      <w:numFmt w:val="bullet"/>
      <w:lvlText w:val="•"/>
      <w:lvlJc w:val="left"/>
      <w:pPr>
        <w:ind w:left="7505" w:hanging="425"/>
      </w:pPr>
      <w:rPr>
        <w:rFonts w:hint="default"/>
      </w:rPr>
    </w:lvl>
  </w:abstractNum>
  <w:abstractNum w:abstractNumId="17">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410" w:hanging="425"/>
      </w:pPr>
      <w:rPr>
        <w:rFonts w:hint="default"/>
      </w:rPr>
    </w:lvl>
    <w:lvl w:ilvl="2">
      <w:start w:val="0"/>
      <w:numFmt w:val="bullet"/>
      <w:lvlText w:val="•"/>
      <w:lvlJc w:val="left"/>
      <w:pPr>
        <w:ind w:left="2281" w:hanging="425"/>
      </w:pPr>
      <w:rPr>
        <w:rFonts w:hint="default"/>
      </w:rPr>
    </w:lvl>
    <w:lvl w:ilvl="3">
      <w:start w:val="0"/>
      <w:numFmt w:val="bullet"/>
      <w:lvlText w:val="•"/>
      <w:lvlJc w:val="left"/>
      <w:pPr>
        <w:ind w:left="3151" w:hanging="425"/>
      </w:pPr>
      <w:rPr>
        <w:rFonts w:hint="default"/>
      </w:rPr>
    </w:lvl>
    <w:lvl w:ilvl="4">
      <w:start w:val="0"/>
      <w:numFmt w:val="bullet"/>
      <w:lvlText w:val="•"/>
      <w:lvlJc w:val="left"/>
      <w:pPr>
        <w:ind w:left="4022" w:hanging="425"/>
      </w:pPr>
      <w:rPr>
        <w:rFonts w:hint="default"/>
      </w:rPr>
    </w:lvl>
    <w:lvl w:ilvl="5">
      <w:start w:val="0"/>
      <w:numFmt w:val="bullet"/>
      <w:lvlText w:val="•"/>
      <w:lvlJc w:val="left"/>
      <w:pPr>
        <w:ind w:left="4893" w:hanging="425"/>
      </w:pPr>
      <w:rPr>
        <w:rFonts w:hint="default"/>
      </w:rPr>
    </w:lvl>
    <w:lvl w:ilvl="6">
      <w:start w:val="0"/>
      <w:numFmt w:val="bullet"/>
      <w:lvlText w:val="•"/>
      <w:lvlJc w:val="left"/>
      <w:pPr>
        <w:ind w:left="5763" w:hanging="425"/>
      </w:pPr>
      <w:rPr>
        <w:rFonts w:hint="default"/>
      </w:rPr>
    </w:lvl>
    <w:lvl w:ilvl="7">
      <w:start w:val="0"/>
      <w:numFmt w:val="bullet"/>
      <w:lvlText w:val="•"/>
      <w:lvlJc w:val="left"/>
      <w:pPr>
        <w:ind w:left="6634" w:hanging="425"/>
      </w:pPr>
      <w:rPr>
        <w:rFonts w:hint="default"/>
      </w:rPr>
    </w:lvl>
    <w:lvl w:ilvl="8">
      <w:start w:val="0"/>
      <w:numFmt w:val="bullet"/>
      <w:lvlText w:val="•"/>
      <w:lvlJc w:val="left"/>
      <w:pPr>
        <w:ind w:left="7505" w:hanging="425"/>
      </w:pPr>
      <w:rPr>
        <w:rFonts w:hint="default"/>
      </w:rPr>
    </w:lvl>
  </w:abstractNum>
  <w:abstractNum w:abstractNumId="16">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15">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14">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13">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12">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11">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404" w:hanging="425"/>
      </w:pPr>
      <w:rPr>
        <w:rFonts w:hint="default"/>
      </w:rPr>
    </w:lvl>
    <w:lvl w:ilvl="2">
      <w:start w:val="0"/>
      <w:numFmt w:val="bullet"/>
      <w:lvlText w:val="•"/>
      <w:lvlJc w:val="left"/>
      <w:pPr>
        <w:ind w:left="2269" w:hanging="425"/>
      </w:pPr>
      <w:rPr>
        <w:rFonts w:hint="default"/>
      </w:rPr>
    </w:lvl>
    <w:lvl w:ilvl="3">
      <w:start w:val="0"/>
      <w:numFmt w:val="bullet"/>
      <w:lvlText w:val="•"/>
      <w:lvlJc w:val="left"/>
      <w:pPr>
        <w:ind w:left="3133" w:hanging="425"/>
      </w:pPr>
      <w:rPr>
        <w:rFonts w:hint="default"/>
      </w:rPr>
    </w:lvl>
    <w:lvl w:ilvl="4">
      <w:start w:val="0"/>
      <w:numFmt w:val="bullet"/>
      <w:lvlText w:val="•"/>
      <w:lvlJc w:val="left"/>
      <w:pPr>
        <w:ind w:left="3998" w:hanging="425"/>
      </w:pPr>
      <w:rPr>
        <w:rFonts w:hint="default"/>
      </w:rPr>
    </w:lvl>
    <w:lvl w:ilvl="5">
      <w:start w:val="0"/>
      <w:numFmt w:val="bullet"/>
      <w:lvlText w:val="•"/>
      <w:lvlJc w:val="left"/>
      <w:pPr>
        <w:ind w:left="4863" w:hanging="425"/>
      </w:pPr>
      <w:rPr>
        <w:rFonts w:hint="default"/>
      </w:rPr>
    </w:lvl>
    <w:lvl w:ilvl="6">
      <w:start w:val="0"/>
      <w:numFmt w:val="bullet"/>
      <w:lvlText w:val="•"/>
      <w:lvlJc w:val="left"/>
      <w:pPr>
        <w:ind w:left="5727" w:hanging="425"/>
      </w:pPr>
      <w:rPr>
        <w:rFonts w:hint="default"/>
      </w:rPr>
    </w:lvl>
    <w:lvl w:ilvl="7">
      <w:start w:val="0"/>
      <w:numFmt w:val="bullet"/>
      <w:lvlText w:val="•"/>
      <w:lvlJc w:val="left"/>
      <w:pPr>
        <w:ind w:left="6592" w:hanging="425"/>
      </w:pPr>
      <w:rPr>
        <w:rFonts w:hint="default"/>
      </w:rPr>
    </w:lvl>
    <w:lvl w:ilvl="8">
      <w:start w:val="0"/>
      <w:numFmt w:val="bullet"/>
      <w:lvlText w:val="•"/>
      <w:lvlJc w:val="left"/>
      <w:pPr>
        <w:ind w:left="7457" w:hanging="425"/>
      </w:pPr>
      <w:rPr>
        <w:rFonts w:hint="default"/>
      </w:rPr>
    </w:lvl>
  </w:abstractNum>
  <w:abstractNum w:abstractNumId="10">
    <w:multiLevelType w:val="hybridMultilevel"/>
    <w:lvl w:ilvl="0">
      <w:start w:val="1"/>
      <w:numFmt w:val="decimal"/>
      <w:lvlText w:val="%1）"/>
      <w:lvlJc w:val="left"/>
      <w:pPr>
        <w:ind w:left="536" w:hanging="425"/>
        <w:jc w:val="left"/>
      </w:pPr>
      <w:rPr>
        <w:rFonts w:hint="default" w:ascii="Times New Roman" w:hAnsi="Times New Roman" w:eastAsia="Times New Roman" w:cs="Times New Roman"/>
        <w:w w:val="100"/>
        <w:sz w:val="24"/>
        <w:szCs w:val="24"/>
      </w:rPr>
    </w:lvl>
    <w:lvl w:ilvl="1">
      <w:start w:val="0"/>
      <w:numFmt w:val="bullet"/>
      <w:lvlText w:val="•"/>
      <w:lvlJc w:val="left"/>
      <w:pPr>
        <w:ind w:left="1404" w:hanging="425"/>
      </w:pPr>
      <w:rPr>
        <w:rFonts w:hint="default"/>
      </w:rPr>
    </w:lvl>
    <w:lvl w:ilvl="2">
      <w:start w:val="0"/>
      <w:numFmt w:val="bullet"/>
      <w:lvlText w:val="•"/>
      <w:lvlJc w:val="left"/>
      <w:pPr>
        <w:ind w:left="2269" w:hanging="425"/>
      </w:pPr>
      <w:rPr>
        <w:rFonts w:hint="default"/>
      </w:rPr>
    </w:lvl>
    <w:lvl w:ilvl="3">
      <w:start w:val="0"/>
      <w:numFmt w:val="bullet"/>
      <w:lvlText w:val="•"/>
      <w:lvlJc w:val="left"/>
      <w:pPr>
        <w:ind w:left="3133" w:hanging="425"/>
      </w:pPr>
      <w:rPr>
        <w:rFonts w:hint="default"/>
      </w:rPr>
    </w:lvl>
    <w:lvl w:ilvl="4">
      <w:start w:val="0"/>
      <w:numFmt w:val="bullet"/>
      <w:lvlText w:val="•"/>
      <w:lvlJc w:val="left"/>
      <w:pPr>
        <w:ind w:left="3998" w:hanging="425"/>
      </w:pPr>
      <w:rPr>
        <w:rFonts w:hint="default"/>
      </w:rPr>
    </w:lvl>
    <w:lvl w:ilvl="5">
      <w:start w:val="0"/>
      <w:numFmt w:val="bullet"/>
      <w:lvlText w:val="•"/>
      <w:lvlJc w:val="left"/>
      <w:pPr>
        <w:ind w:left="4863" w:hanging="425"/>
      </w:pPr>
      <w:rPr>
        <w:rFonts w:hint="default"/>
      </w:rPr>
    </w:lvl>
    <w:lvl w:ilvl="6">
      <w:start w:val="0"/>
      <w:numFmt w:val="bullet"/>
      <w:lvlText w:val="•"/>
      <w:lvlJc w:val="left"/>
      <w:pPr>
        <w:ind w:left="5727" w:hanging="425"/>
      </w:pPr>
      <w:rPr>
        <w:rFonts w:hint="default"/>
      </w:rPr>
    </w:lvl>
    <w:lvl w:ilvl="7">
      <w:start w:val="0"/>
      <w:numFmt w:val="bullet"/>
      <w:lvlText w:val="•"/>
      <w:lvlJc w:val="left"/>
      <w:pPr>
        <w:ind w:left="6592" w:hanging="425"/>
      </w:pPr>
      <w:rPr>
        <w:rFonts w:hint="default"/>
      </w:rPr>
    </w:lvl>
    <w:lvl w:ilvl="8">
      <w:start w:val="0"/>
      <w:numFmt w:val="bullet"/>
      <w:lvlText w:val="•"/>
      <w:lvlJc w:val="left"/>
      <w:pPr>
        <w:ind w:left="7457" w:hanging="425"/>
      </w:pPr>
      <w:rPr>
        <w:rFonts w:hint="default"/>
      </w:rPr>
    </w:lvl>
  </w:abstractNum>
  <w:abstractNum w:abstractNumId="9">
    <w:multiLevelType w:val="hybridMultilevel"/>
    <w:lvl w:ilvl="0">
      <w:start w:val="2"/>
      <w:numFmt w:val="decimal"/>
      <w:lvlText w:val="%1"/>
      <w:lvlJc w:val="left"/>
      <w:pPr>
        <w:ind w:left="951" w:hanging="840"/>
        <w:jc w:val="left"/>
      </w:pPr>
      <w:rPr>
        <w:rFonts w:hint="default"/>
      </w:rPr>
    </w:lvl>
    <w:lvl w:ilvl="1">
      <w:start w:val="2"/>
      <w:numFmt w:val="decimal"/>
      <w:lvlText w:val="%1.%2"/>
      <w:lvlJc w:val="left"/>
      <w:pPr>
        <w:ind w:left="951" w:hanging="84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951" w:hanging="840"/>
        <w:jc w:val="left"/>
      </w:pPr>
      <w:rPr>
        <w:rFonts w:hint="default"/>
        <w:w w:val="99"/>
      </w:rPr>
    </w:lvl>
    <w:lvl w:ilvl="3">
      <w:start w:val="1"/>
      <w:numFmt w:val="decimal"/>
      <w:lvlText w:val="%1.%2.%3.%4"/>
      <w:lvlJc w:val="left"/>
      <w:pPr>
        <w:ind w:left="951" w:hanging="840"/>
        <w:jc w:val="left"/>
      </w:pPr>
      <w:rPr>
        <w:rFonts w:hint="default" w:ascii="Times New Roman" w:hAnsi="Times New Roman" w:eastAsia="Times New Roman" w:cs="Times New Roman"/>
        <w:spacing w:val="-3"/>
        <w:w w:val="100"/>
        <w:sz w:val="28"/>
        <w:szCs w:val="28"/>
      </w:rPr>
    </w:lvl>
    <w:lvl w:ilvl="4">
      <w:start w:val="0"/>
      <w:numFmt w:val="bullet"/>
      <w:lvlText w:val="•"/>
      <w:lvlJc w:val="left"/>
      <w:pPr>
        <w:ind w:left="4202" w:hanging="840"/>
      </w:pPr>
      <w:rPr>
        <w:rFonts w:hint="default"/>
      </w:rPr>
    </w:lvl>
    <w:lvl w:ilvl="5">
      <w:start w:val="0"/>
      <w:numFmt w:val="bullet"/>
      <w:lvlText w:val="•"/>
      <w:lvlJc w:val="left"/>
      <w:pPr>
        <w:ind w:left="5013" w:hanging="840"/>
      </w:pPr>
      <w:rPr>
        <w:rFonts w:hint="default"/>
      </w:rPr>
    </w:lvl>
    <w:lvl w:ilvl="6">
      <w:start w:val="0"/>
      <w:numFmt w:val="bullet"/>
      <w:lvlText w:val="•"/>
      <w:lvlJc w:val="left"/>
      <w:pPr>
        <w:ind w:left="5823" w:hanging="840"/>
      </w:pPr>
      <w:rPr>
        <w:rFonts w:hint="default"/>
      </w:rPr>
    </w:lvl>
    <w:lvl w:ilvl="7">
      <w:start w:val="0"/>
      <w:numFmt w:val="bullet"/>
      <w:lvlText w:val="•"/>
      <w:lvlJc w:val="left"/>
      <w:pPr>
        <w:ind w:left="6634" w:hanging="840"/>
      </w:pPr>
      <w:rPr>
        <w:rFonts w:hint="default"/>
      </w:rPr>
    </w:lvl>
    <w:lvl w:ilvl="8">
      <w:start w:val="0"/>
      <w:numFmt w:val="bullet"/>
      <w:lvlText w:val="•"/>
      <w:lvlJc w:val="left"/>
      <w:pPr>
        <w:ind w:left="7445" w:hanging="840"/>
      </w:pPr>
      <w:rPr>
        <w:rFonts w:hint="default"/>
      </w:rPr>
    </w:lvl>
  </w:abstractNum>
  <w:abstractNum w:abstractNumId="8">
    <w:multiLevelType w:val="hybridMultilevel"/>
    <w:lvl w:ilvl="0">
      <w:start w:val="1"/>
      <w:numFmt w:val="decimal"/>
      <w:lvlText w:val="%1)"/>
      <w:lvlJc w:val="left"/>
      <w:pPr>
        <w:ind w:left="536" w:hanging="425"/>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392" w:hanging="425"/>
      </w:pPr>
      <w:rPr>
        <w:rFonts w:hint="default"/>
      </w:rPr>
    </w:lvl>
    <w:lvl w:ilvl="2">
      <w:start w:val="0"/>
      <w:numFmt w:val="bullet"/>
      <w:lvlText w:val="•"/>
      <w:lvlJc w:val="left"/>
      <w:pPr>
        <w:ind w:left="2245" w:hanging="425"/>
      </w:pPr>
      <w:rPr>
        <w:rFonts w:hint="default"/>
      </w:rPr>
    </w:lvl>
    <w:lvl w:ilvl="3">
      <w:start w:val="0"/>
      <w:numFmt w:val="bullet"/>
      <w:lvlText w:val="•"/>
      <w:lvlJc w:val="left"/>
      <w:pPr>
        <w:ind w:left="3097" w:hanging="425"/>
      </w:pPr>
      <w:rPr>
        <w:rFonts w:hint="default"/>
      </w:rPr>
    </w:lvl>
    <w:lvl w:ilvl="4">
      <w:start w:val="0"/>
      <w:numFmt w:val="bullet"/>
      <w:lvlText w:val="•"/>
      <w:lvlJc w:val="left"/>
      <w:pPr>
        <w:ind w:left="3950" w:hanging="425"/>
      </w:pPr>
      <w:rPr>
        <w:rFonts w:hint="default"/>
      </w:rPr>
    </w:lvl>
    <w:lvl w:ilvl="5">
      <w:start w:val="0"/>
      <w:numFmt w:val="bullet"/>
      <w:lvlText w:val="•"/>
      <w:lvlJc w:val="left"/>
      <w:pPr>
        <w:ind w:left="4803" w:hanging="425"/>
      </w:pPr>
      <w:rPr>
        <w:rFonts w:hint="default"/>
      </w:rPr>
    </w:lvl>
    <w:lvl w:ilvl="6">
      <w:start w:val="0"/>
      <w:numFmt w:val="bullet"/>
      <w:lvlText w:val="•"/>
      <w:lvlJc w:val="left"/>
      <w:pPr>
        <w:ind w:left="5655" w:hanging="425"/>
      </w:pPr>
      <w:rPr>
        <w:rFonts w:hint="default"/>
      </w:rPr>
    </w:lvl>
    <w:lvl w:ilvl="7">
      <w:start w:val="0"/>
      <w:numFmt w:val="bullet"/>
      <w:lvlText w:val="•"/>
      <w:lvlJc w:val="left"/>
      <w:pPr>
        <w:ind w:left="6508" w:hanging="425"/>
      </w:pPr>
      <w:rPr>
        <w:rFonts w:hint="default"/>
      </w:rPr>
    </w:lvl>
    <w:lvl w:ilvl="8">
      <w:start w:val="0"/>
      <w:numFmt w:val="bullet"/>
      <w:lvlText w:val="•"/>
      <w:lvlJc w:val="left"/>
      <w:pPr>
        <w:ind w:left="7361" w:hanging="425"/>
      </w:pPr>
      <w:rPr>
        <w:rFonts w:hint="default"/>
      </w:rPr>
    </w:lvl>
  </w:abstractNum>
  <w:abstractNum w:abstractNumId="7">
    <w:multiLevelType w:val="hybridMultilevel"/>
    <w:lvl w:ilvl="0">
      <w:start w:val="1"/>
      <w:numFmt w:val="decimal"/>
      <w:lvlText w:val="%1）"/>
      <w:lvlJc w:val="left"/>
      <w:pPr>
        <w:ind w:left="111" w:hanging="420"/>
        <w:jc w:val="left"/>
      </w:pPr>
      <w:rPr>
        <w:rFonts w:hint="default" w:ascii="Times New Roman" w:hAnsi="Times New Roman" w:eastAsia="Times New Roman" w:cs="Times New Roman"/>
        <w:w w:val="100"/>
        <w:sz w:val="24"/>
        <w:szCs w:val="24"/>
      </w:rPr>
    </w:lvl>
    <w:lvl w:ilvl="1">
      <w:start w:val="0"/>
      <w:numFmt w:val="bullet"/>
      <w:lvlText w:val="•"/>
      <w:lvlJc w:val="left"/>
      <w:pPr>
        <w:ind w:left="1014" w:hanging="420"/>
      </w:pPr>
      <w:rPr>
        <w:rFonts w:hint="default"/>
      </w:rPr>
    </w:lvl>
    <w:lvl w:ilvl="2">
      <w:start w:val="0"/>
      <w:numFmt w:val="bullet"/>
      <w:lvlText w:val="•"/>
      <w:lvlJc w:val="left"/>
      <w:pPr>
        <w:ind w:left="1909" w:hanging="420"/>
      </w:pPr>
      <w:rPr>
        <w:rFonts w:hint="default"/>
      </w:rPr>
    </w:lvl>
    <w:lvl w:ilvl="3">
      <w:start w:val="0"/>
      <w:numFmt w:val="bullet"/>
      <w:lvlText w:val="•"/>
      <w:lvlJc w:val="left"/>
      <w:pPr>
        <w:ind w:left="2803" w:hanging="420"/>
      </w:pPr>
      <w:rPr>
        <w:rFonts w:hint="default"/>
      </w:rPr>
    </w:lvl>
    <w:lvl w:ilvl="4">
      <w:start w:val="0"/>
      <w:numFmt w:val="bullet"/>
      <w:lvlText w:val="•"/>
      <w:lvlJc w:val="left"/>
      <w:pPr>
        <w:ind w:left="3698" w:hanging="420"/>
      </w:pPr>
      <w:rPr>
        <w:rFonts w:hint="default"/>
      </w:rPr>
    </w:lvl>
    <w:lvl w:ilvl="5">
      <w:start w:val="0"/>
      <w:numFmt w:val="bullet"/>
      <w:lvlText w:val="•"/>
      <w:lvlJc w:val="left"/>
      <w:pPr>
        <w:ind w:left="4593" w:hanging="420"/>
      </w:pPr>
      <w:rPr>
        <w:rFonts w:hint="default"/>
      </w:rPr>
    </w:lvl>
    <w:lvl w:ilvl="6">
      <w:start w:val="0"/>
      <w:numFmt w:val="bullet"/>
      <w:lvlText w:val="•"/>
      <w:lvlJc w:val="left"/>
      <w:pPr>
        <w:ind w:left="5487" w:hanging="420"/>
      </w:pPr>
      <w:rPr>
        <w:rFonts w:hint="default"/>
      </w:rPr>
    </w:lvl>
    <w:lvl w:ilvl="7">
      <w:start w:val="0"/>
      <w:numFmt w:val="bullet"/>
      <w:lvlText w:val="•"/>
      <w:lvlJc w:val="left"/>
      <w:pPr>
        <w:ind w:left="6382" w:hanging="420"/>
      </w:pPr>
      <w:rPr>
        <w:rFonts w:hint="default"/>
      </w:rPr>
    </w:lvl>
    <w:lvl w:ilvl="8">
      <w:start w:val="0"/>
      <w:numFmt w:val="bullet"/>
      <w:lvlText w:val="•"/>
      <w:lvlJc w:val="left"/>
      <w:pPr>
        <w:ind w:left="7277" w:hanging="420"/>
      </w:pPr>
      <w:rPr>
        <w:rFonts w:hint="default"/>
      </w:rPr>
    </w:lvl>
  </w:abstractNum>
  <w:abstractNum w:abstractNumId="6">
    <w:multiLevelType w:val="hybridMultilevel"/>
    <w:lvl w:ilvl="0">
      <w:start w:val="2"/>
      <w:numFmt w:val="decimal"/>
      <w:lvlText w:val="%1"/>
      <w:lvlJc w:val="left"/>
      <w:pPr>
        <w:ind w:left="1071" w:hanging="840"/>
        <w:jc w:val="left"/>
      </w:pPr>
      <w:rPr>
        <w:rFonts w:hint="default"/>
      </w:rPr>
    </w:lvl>
    <w:lvl w:ilvl="1">
      <w:start w:val="1"/>
      <w:numFmt w:val="decimal"/>
      <w:lvlText w:val="%1.%2"/>
      <w:lvlJc w:val="left"/>
      <w:pPr>
        <w:ind w:left="1071" w:hanging="84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071" w:hanging="840"/>
        <w:jc w:val="right"/>
      </w:pPr>
      <w:rPr>
        <w:rFonts w:hint="default" w:ascii="Times New Roman" w:hAnsi="Times New Roman" w:eastAsia="Times New Roman" w:cs="Times New Roman"/>
        <w:w w:val="100"/>
        <w:sz w:val="30"/>
        <w:szCs w:val="30"/>
      </w:rPr>
    </w:lvl>
    <w:lvl w:ilvl="3">
      <w:start w:val="1"/>
      <w:numFmt w:val="decimal"/>
      <w:lvlText w:val="%1.%2.%3.%4"/>
      <w:lvlJc w:val="left"/>
      <w:pPr>
        <w:ind w:left="1071" w:hanging="840"/>
        <w:jc w:val="left"/>
      </w:pPr>
      <w:rPr>
        <w:rFonts w:hint="default" w:ascii="Times New Roman" w:hAnsi="Times New Roman" w:eastAsia="Times New Roman" w:cs="Times New Roman"/>
        <w:spacing w:val="-3"/>
        <w:w w:val="100"/>
        <w:sz w:val="28"/>
        <w:szCs w:val="28"/>
      </w:rPr>
    </w:lvl>
    <w:lvl w:ilvl="4">
      <w:start w:val="0"/>
      <w:numFmt w:val="bullet"/>
      <w:lvlText w:val="•"/>
      <w:lvlJc w:val="left"/>
      <w:pPr>
        <w:ind w:left="3742" w:hanging="840"/>
      </w:pPr>
      <w:rPr>
        <w:rFonts w:hint="default"/>
      </w:rPr>
    </w:lvl>
    <w:lvl w:ilvl="5">
      <w:start w:val="0"/>
      <w:numFmt w:val="bullet"/>
      <w:lvlText w:val="•"/>
      <w:lvlJc w:val="left"/>
      <w:pPr>
        <w:ind w:left="4629" w:hanging="840"/>
      </w:pPr>
      <w:rPr>
        <w:rFonts w:hint="default"/>
      </w:rPr>
    </w:lvl>
    <w:lvl w:ilvl="6">
      <w:start w:val="0"/>
      <w:numFmt w:val="bullet"/>
      <w:lvlText w:val="•"/>
      <w:lvlJc w:val="left"/>
      <w:pPr>
        <w:ind w:left="5516" w:hanging="840"/>
      </w:pPr>
      <w:rPr>
        <w:rFonts w:hint="default"/>
      </w:rPr>
    </w:lvl>
    <w:lvl w:ilvl="7">
      <w:start w:val="0"/>
      <w:numFmt w:val="bullet"/>
      <w:lvlText w:val="•"/>
      <w:lvlJc w:val="left"/>
      <w:pPr>
        <w:ind w:left="6404" w:hanging="840"/>
      </w:pPr>
      <w:rPr>
        <w:rFonts w:hint="default"/>
      </w:rPr>
    </w:lvl>
    <w:lvl w:ilvl="8">
      <w:start w:val="0"/>
      <w:numFmt w:val="bullet"/>
      <w:lvlText w:val="•"/>
      <w:lvlJc w:val="left"/>
      <w:pPr>
        <w:ind w:left="7291" w:hanging="840"/>
      </w:pPr>
      <w:rPr>
        <w:rFonts w:hint="default"/>
      </w:rPr>
    </w:lvl>
  </w:abstractNum>
  <w:abstractNum w:abstractNumId="5">
    <w:multiLevelType w:val="hybridMultilevel"/>
    <w:lvl w:ilvl="0">
      <w:start w:val="1"/>
      <w:numFmt w:val="decimal"/>
      <w:lvlText w:val="%1"/>
      <w:lvlJc w:val="left"/>
      <w:pPr>
        <w:ind w:left="831" w:hanging="720"/>
        <w:jc w:val="left"/>
      </w:pPr>
      <w:rPr>
        <w:rFonts w:hint="default"/>
      </w:rPr>
    </w:lvl>
    <w:lvl w:ilvl="1">
      <w:start w:val="1"/>
      <w:numFmt w:val="decimal"/>
      <w:lvlText w:val="%1.%2"/>
      <w:lvlJc w:val="left"/>
      <w:pPr>
        <w:ind w:left="831" w:hanging="720"/>
        <w:jc w:val="left"/>
      </w:pPr>
      <w:rPr>
        <w:rFonts w:hint="default" w:ascii="Times New Roman" w:hAnsi="Times New Roman" w:eastAsia="Times New Roman" w:cs="Times New Roman"/>
        <w:w w:val="100"/>
        <w:sz w:val="30"/>
        <w:szCs w:val="30"/>
      </w:rPr>
    </w:lvl>
    <w:lvl w:ilvl="2">
      <w:start w:val="0"/>
      <w:numFmt w:val="bullet"/>
      <w:lvlText w:val="•"/>
      <w:lvlJc w:val="left"/>
      <w:pPr>
        <w:ind w:left="2533" w:hanging="720"/>
      </w:pPr>
      <w:rPr>
        <w:rFonts w:hint="default"/>
      </w:rPr>
    </w:lvl>
    <w:lvl w:ilvl="3">
      <w:start w:val="0"/>
      <w:numFmt w:val="bullet"/>
      <w:lvlText w:val="•"/>
      <w:lvlJc w:val="left"/>
      <w:pPr>
        <w:ind w:left="3379" w:hanging="720"/>
      </w:pPr>
      <w:rPr>
        <w:rFonts w:hint="default"/>
      </w:rPr>
    </w:lvl>
    <w:lvl w:ilvl="4">
      <w:start w:val="0"/>
      <w:numFmt w:val="bullet"/>
      <w:lvlText w:val="•"/>
      <w:lvlJc w:val="left"/>
      <w:pPr>
        <w:ind w:left="4226" w:hanging="720"/>
      </w:pPr>
      <w:rPr>
        <w:rFonts w:hint="default"/>
      </w:rPr>
    </w:lvl>
    <w:lvl w:ilvl="5">
      <w:start w:val="0"/>
      <w:numFmt w:val="bullet"/>
      <w:lvlText w:val="•"/>
      <w:lvlJc w:val="left"/>
      <w:pPr>
        <w:ind w:left="5073" w:hanging="720"/>
      </w:pPr>
      <w:rPr>
        <w:rFonts w:hint="default"/>
      </w:rPr>
    </w:lvl>
    <w:lvl w:ilvl="6">
      <w:start w:val="0"/>
      <w:numFmt w:val="bullet"/>
      <w:lvlText w:val="•"/>
      <w:lvlJc w:val="left"/>
      <w:pPr>
        <w:ind w:left="5919" w:hanging="720"/>
      </w:pPr>
      <w:rPr>
        <w:rFonts w:hint="default"/>
      </w:rPr>
    </w:lvl>
    <w:lvl w:ilvl="7">
      <w:start w:val="0"/>
      <w:numFmt w:val="bullet"/>
      <w:lvlText w:val="•"/>
      <w:lvlJc w:val="left"/>
      <w:pPr>
        <w:ind w:left="6766" w:hanging="720"/>
      </w:pPr>
      <w:rPr>
        <w:rFonts w:hint="default"/>
      </w:rPr>
    </w:lvl>
    <w:lvl w:ilvl="8">
      <w:start w:val="0"/>
      <w:numFmt w:val="bullet"/>
      <w:lvlText w:val="•"/>
      <w:lvlJc w:val="left"/>
      <w:pPr>
        <w:ind w:left="7613" w:hanging="720"/>
      </w:pPr>
      <w:rPr>
        <w:rFonts w:hint="default"/>
      </w:rPr>
    </w:lvl>
  </w:abstractNum>
  <w:abstractNum w:abstractNumId="4">
    <w:multiLevelType w:val="hybridMultilevel"/>
    <w:lvl w:ilvl="0">
      <w:start w:val="3"/>
      <w:numFmt w:val="decimal"/>
      <w:lvlText w:val="%1"/>
      <w:lvlJc w:val="left"/>
      <w:pPr>
        <w:ind w:left="1268" w:hanging="737"/>
        <w:jc w:val="left"/>
      </w:pPr>
      <w:rPr>
        <w:rFonts w:hint="default"/>
      </w:rPr>
    </w:lvl>
    <w:lvl w:ilvl="1">
      <w:start w:val="1"/>
      <w:numFmt w:val="decimal"/>
      <w:lvlText w:val="%1.%2"/>
      <w:lvlJc w:val="left"/>
      <w:pPr>
        <w:ind w:left="1268" w:hanging="737"/>
        <w:jc w:val="left"/>
      </w:pPr>
      <w:rPr>
        <w:rFonts w:hint="default" w:ascii="Times New Roman" w:hAnsi="Times New Roman" w:eastAsia="Times New Roman" w:cs="Times New Roman"/>
        <w:w w:val="100"/>
        <w:sz w:val="21"/>
        <w:szCs w:val="21"/>
      </w:rPr>
    </w:lvl>
    <w:lvl w:ilvl="2">
      <w:start w:val="1"/>
      <w:numFmt w:val="decimal"/>
      <w:lvlText w:val="%1.%2.%3"/>
      <w:lvlJc w:val="left"/>
      <w:pPr>
        <w:ind w:left="1791" w:hanging="840"/>
        <w:jc w:val="left"/>
      </w:pPr>
      <w:rPr>
        <w:rFonts w:hint="default" w:ascii="Times New Roman" w:hAnsi="Times New Roman" w:eastAsia="Times New Roman" w:cs="Times New Roman"/>
        <w:w w:val="100"/>
        <w:sz w:val="21"/>
        <w:szCs w:val="21"/>
      </w:rPr>
    </w:lvl>
    <w:lvl w:ilvl="3">
      <w:start w:val="0"/>
      <w:numFmt w:val="bullet"/>
      <w:lvlText w:val="•"/>
      <w:lvlJc w:val="left"/>
      <w:pPr>
        <w:ind w:left="3414" w:hanging="840"/>
      </w:pPr>
      <w:rPr>
        <w:rFonts w:hint="default"/>
      </w:rPr>
    </w:lvl>
    <w:lvl w:ilvl="4">
      <w:start w:val="0"/>
      <w:numFmt w:val="bullet"/>
      <w:lvlText w:val="•"/>
      <w:lvlJc w:val="left"/>
      <w:pPr>
        <w:ind w:left="4222" w:hanging="840"/>
      </w:pPr>
      <w:rPr>
        <w:rFonts w:hint="default"/>
      </w:rPr>
    </w:lvl>
    <w:lvl w:ilvl="5">
      <w:start w:val="0"/>
      <w:numFmt w:val="bullet"/>
      <w:lvlText w:val="•"/>
      <w:lvlJc w:val="left"/>
      <w:pPr>
        <w:ind w:left="5029" w:hanging="840"/>
      </w:pPr>
      <w:rPr>
        <w:rFonts w:hint="default"/>
      </w:rPr>
    </w:lvl>
    <w:lvl w:ilvl="6">
      <w:start w:val="0"/>
      <w:numFmt w:val="bullet"/>
      <w:lvlText w:val="•"/>
      <w:lvlJc w:val="left"/>
      <w:pPr>
        <w:ind w:left="5836" w:hanging="840"/>
      </w:pPr>
      <w:rPr>
        <w:rFonts w:hint="default"/>
      </w:rPr>
    </w:lvl>
    <w:lvl w:ilvl="7">
      <w:start w:val="0"/>
      <w:numFmt w:val="bullet"/>
      <w:lvlText w:val="•"/>
      <w:lvlJc w:val="left"/>
      <w:pPr>
        <w:ind w:left="6644" w:hanging="840"/>
      </w:pPr>
      <w:rPr>
        <w:rFonts w:hint="default"/>
      </w:rPr>
    </w:lvl>
    <w:lvl w:ilvl="8">
      <w:start w:val="0"/>
      <w:numFmt w:val="bullet"/>
      <w:lvlText w:val="•"/>
      <w:lvlJc w:val="left"/>
      <w:pPr>
        <w:ind w:left="7451" w:hanging="840"/>
      </w:pPr>
      <w:rPr>
        <w:rFonts w:hint="default"/>
      </w:rPr>
    </w:lvl>
  </w:abstractNum>
  <w:abstractNum w:abstractNumId="3">
    <w:multiLevelType w:val="hybridMultilevel"/>
    <w:lvl w:ilvl="0">
      <w:start w:val="2"/>
      <w:numFmt w:val="decimal"/>
      <w:lvlText w:val="%1"/>
      <w:lvlJc w:val="left"/>
      <w:pPr>
        <w:ind w:left="1268" w:hanging="737"/>
        <w:jc w:val="left"/>
      </w:pPr>
      <w:rPr>
        <w:rFonts w:hint="default"/>
      </w:rPr>
    </w:lvl>
    <w:lvl w:ilvl="1">
      <w:start w:val="1"/>
      <w:numFmt w:val="decimal"/>
      <w:lvlText w:val="%1.%2"/>
      <w:lvlJc w:val="left"/>
      <w:pPr>
        <w:ind w:left="1268" w:hanging="737"/>
        <w:jc w:val="left"/>
      </w:pPr>
      <w:rPr>
        <w:rFonts w:hint="default" w:ascii="Times New Roman" w:hAnsi="Times New Roman" w:eastAsia="Times New Roman" w:cs="Times New Roman"/>
        <w:w w:val="100"/>
        <w:sz w:val="21"/>
        <w:szCs w:val="21"/>
      </w:rPr>
    </w:lvl>
    <w:lvl w:ilvl="2">
      <w:start w:val="1"/>
      <w:numFmt w:val="decimal"/>
      <w:lvlText w:val="%1.%2.%3"/>
      <w:lvlJc w:val="left"/>
      <w:pPr>
        <w:ind w:left="1791" w:hanging="840"/>
        <w:jc w:val="left"/>
      </w:pPr>
      <w:rPr>
        <w:rFonts w:hint="default" w:ascii="Times New Roman" w:hAnsi="Times New Roman" w:eastAsia="Times New Roman" w:cs="Times New Roman"/>
        <w:w w:val="100"/>
        <w:sz w:val="21"/>
        <w:szCs w:val="21"/>
      </w:rPr>
    </w:lvl>
    <w:lvl w:ilvl="3">
      <w:start w:val="0"/>
      <w:numFmt w:val="bullet"/>
      <w:lvlText w:val="•"/>
      <w:lvlJc w:val="left"/>
      <w:pPr>
        <w:ind w:left="3414" w:hanging="840"/>
      </w:pPr>
      <w:rPr>
        <w:rFonts w:hint="default"/>
      </w:rPr>
    </w:lvl>
    <w:lvl w:ilvl="4">
      <w:start w:val="0"/>
      <w:numFmt w:val="bullet"/>
      <w:lvlText w:val="•"/>
      <w:lvlJc w:val="left"/>
      <w:pPr>
        <w:ind w:left="4222" w:hanging="840"/>
      </w:pPr>
      <w:rPr>
        <w:rFonts w:hint="default"/>
      </w:rPr>
    </w:lvl>
    <w:lvl w:ilvl="5">
      <w:start w:val="0"/>
      <w:numFmt w:val="bullet"/>
      <w:lvlText w:val="•"/>
      <w:lvlJc w:val="left"/>
      <w:pPr>
        <w:ind w:left="5029" w:hanging="840"/>
      </w:pPr>
      <w:rPr>
        <w:rFonts w:hint="default"/>
      </w:rPr>
    </w:lvl>
    <w:lvl w:ilvl="6">
      <w:start w:val="0"/>
      <w:numFmt w:val="bullet"/>
      <w:lvlText w:val="•"/>
      <w:lvlJc w:val="left"/>
      <w:pPr>
        <w:ind w:left="5836" w:hanging="840"/>
      </w:pPr>
      <w:rPr>
        <w:rFonts w:hint="default"/>
      </w:rPr>
    </w:lvl>
    <w:lvl w:ilvl="7">
      <w:start w:val="0"/>
      <w:numFmt w:val="bullet"/>
      <w:lvlText w:val="•"/>
      <w:lvlJc w:val="left"/>
      <w:pPr>
        <w:ind w:left="6644" w:hanging="840"/>
      </w:pPr>
      <w:rPr>
        <w:rFonts w:hint="default"/>
      </w:rPr>
    </w:lvl>
    <w:lvl w:ilvl="8">
      <w:start w:val="0"/>
      <w:numFmt w:val="bullet"/>
      <w:lvlText w:val="•"/>
      <w:lvlJc w:val="left"/>
      <w:pPr>
        <w:ind w:left="7451" w:hanging="840"/>
      </w:pPr>
      <w:rPr>
        <w:rFonts w:hint="default"/>
      </w:rPr>
    </w:lvl>
  </w:abstractNum>
  <w:abstractNum w:abstractNumId="2">
    <w:multiLevelType w:val="hybridMultilevel"/>
    <w:lvl w:ilvl="0">
      <w:start w:val="1"/>
      <w:numFmt w:val="decimal"/>
      <w:lvlText w:val="%1"/>
      <w:lvlJc w:val="left"/>
      <w:pPr>
        <w:ind w:left="1162" w:hanging="632"/>
        <w:jc w:val="left"/>
      </w:pPr>
      <w:rPr>
        <w:rFonts w:hint="default"/>
      </w:rPr>
    </w:lvl>
    <w:lvl w:ilvl="1">
      <w:start w:val="1"/>
      <w:numFmt w:val="decimal"/>
      <w:lvlText w:val="%1.%2"/>
      <w:lvlJc w:val="left"/>
      <w:pPr>
        <w:ind w:left="1162" w:hanging="632"/>
        <w:jc w:val="left"/>
      </w:pPr>
      <w:rPr>
        <w:rFonts w:hint="default" w:ascii="Times New Roman" w:hAnsi="Times New Roman" w:eastAsia="Times New Roman" w:cs="Times New Roman"/>
        <w:w w:val="100"/>
        <w:sz w:val="21"/>
        <w:szCs w:val="21"/>
      </w:rPr>
    </w:lvl>
    <w:lvl w:ilvl="2">
      <w:start w:val="0"/>
      <w:numFmt w:val="bullet"/>
      <w:lvlText w:val="•"/>
      <w:lvlJc w:val="left"/>
      <w:pPr>
        <w:ind w:left="2741" w:hanging="632"/>
      </w:pPr>
      <w:rPr>
        <w:rFonts w:hint="default"/>
      </w:rPr>
    </w:lvl>
    <w:lvl w:ilvl="3">
      <w:start w:val="0"/>
      <w:numFmt w:val="bullet"/>
      <w:lvlText w:val="•"/>
      <w:lvlJc w:val="left"/>
      <w:pPr>
        <w:ind w:left="3531" w:hanging="632"/>
      </w:pPr>
      <w:rPr>
        <w:rFonts w:hint="default"/>
      </w:rPr>
    </w:lvl>
    <w:lvl w:ilvl="4">
      <w:start w:val="0"/>
      <w:numFmt w:val="bullet"/>
      <w:lvlText w:val="•"/>
      <w:lvlJc w:val="left"/>
      <w:pPr>
        <w:ind w:left="4322" w:hanging="632"/>
      </w:pPr>
      <w:rPr>
        <w:rFonts w:hint="default"/>
      </w:rPr>
    </w:lvl>
    <w:lvl w:ilvl="5">
      <w:start w:val="0"/>
      <w:numFmt w:val="bullet"/>
      <w:lvlText w:val="•"/>
      <w:lvlJc w:val="left"/>
      <w:pPr>
        <w:ind w:left="5113" w:hanging="632"/>
      </w:pPr>
      <w:rPr>
        <w:rFonts w:hint="default"/>
      </w:rPr>
    </w:lvl>
    <w:lvl w:ilvl="6">
      <w:start w:val="0"/>
      <w:numFmt w:val="bullet"/>
      <w:lvlText w:val="•"/>
      <w:lvlJc w:val="left"/>
      <w:pPr>
        <w:ind w:left="5903" w:hanging="632"/>
      </w:pPr>
      <w:rPr>
        <w:rFonts w:hint="default"/>
      </w:rPr>
    </w:lvl>
    <w:lvl w:ilvl="7">
      <w:start w:val="0"/>
      <w:numFmt w:val="bullet"/>
      <w:lvlText w:val="•"/>
      <w:lvlJc w:val="left"/>
      <w:pPr>
        <w:ind w:left="6694" w:hanging="632"/>
      </w:pPr>
      <w:rPr>
        <w:rFonts w:hint="default"/>
      </w:rPr>
    </w:lvl>
    <w:lvl w:ilvl="8">
      <w:start w:val="0"/>
      <w:numFmt w:val="bullet"/>
      <w:lvlText w:val="•"/>
      <w:lvlJc w:val="left"/>
      <w:pPr>
        <w:ind w:left="7485" w:hanging="632"/>
      </w:pPr>
      <w:rPr>
        <w:rFonts w:hint="default"/>
      </w:rPr>
    </w:lvl>
  </w:abstractNum>
  <w:abstractNum w:abstractNumId="1">
    <w:multiLevelType w:val="hybridMultilevel"/>
    <w:lvl w:ilvl="0">
      <w:start w:val="1"/>
      <w:numFmt w:val="decimal"/>
      <w:lvlText w:val="%1."/>
      <w:lvlJc w:val="left"/>
      <w:pPr>
        <w:ind w:left="531" w:hanging="420"/>
        <w:jc w:val="left"/>
      </w:pPr>
      <w:rPr>
        <w:rFonts w:hint="default" w:ascii="Times New Roman" w:hAnsi="Times New Roman" w:eastAsia="Times New Roman" w:cs="Times New Roman"/>
        <w:w w:val="99"/>
        <w:sz w:val="24"/>
        <w:szCs w:val="24"/>
      </w:rPr>
    </w:lvl>
    <w:lvl w:ilvl="1">
      <w:start w:val="0"/>
      <w:numFmt w:val="bullet"/>
      <w:lvlText w:val="•"/>
      <w:lvlJc w:val="left"/>
      <w:pPr>
        <w:ind w:left="1392" w:hanging="420"/>
      </w:pPr>
      <w:rPr>
        <w:rFonts w:hint="default"/>
      </w:rPr>
    </w:lvl>
    <w:lvl w:ilvl="2">
      <w:start w:val="0"/>
      <w:numFmt w:val="bullet"/>
      <w:lvlText w:val="•"/>
      <w:lvlJc w:val="left"/>
      <w:pPr>
        <w:ind w:left="2245" w:hanging="420"/>
      </w:pPr>
      <w:rPr>
        <w:rFonts w:hint="default"/>
      </w:rPr>
    </w:lvl>
    <w:lvl w:ilvl="3">
      <w:start w:val="0"/>
      <w:numFmt w:val="bullet"/>
      <w:lvlText w:val="•"/>
      <w:lvlJc w:val="left"/>
      <w:pPr>
        <w:ind w:left="3097" w:hanging="420"/>
      </w:pPr>
      <w:rPr>
        <w:rFonts w:hint="default"/>
      </w:rPr>
    </w:lvl>
    <w:lvl w:ilvl="4">
      <w:start w:val="0"/>
      <w:numFmt w:val="bullet"/>
      <w:lvlText w:val="•"/>
      <w:lvlJc w:val="left"/>
      <w:pPr>
        <w:ind w:left="3950" w:hanging="420"/>
      </w:pPr>
      <w:rPr>
        <w:rFonts w:hint="default"/>
      </w:rPr>
    </w:lvl>
    <w:lvl w:ilvl="5">
      <w:start w:val="0"/>
      <w:numFmt w:val="bullet"/>
      <w:lvlText w:val="•"/>
      <w:lvlJc w:val="left"/>
      <w:pPr>
        <w:ind w:left="480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508" w:hanging="420"/>
      </w:pPr>
      <w:rPr>
        <w:rFonts w:hint="default"/>
      </w:rPr>
    </w:lvl>
    <w:lvl w:ilvl="8">
      <w:start w:val="0"/>
      <w:numFmt w:val="bullet"/>
      <w:lvlText w:val="•"/>
      <w:lvlJc w:val="left"/>
      <w:pPr>
        <w:ind w:left="7361" w:hanging="420"/>
      </w:pPr>
      <w:rPr>
        <w:rFonts w:hint="default"/>
      </w:rPr>
    </w:lvl>
  </w:abstractNum>
  <w:abstractNum w:abstractNumId="0">
    <w:multiLevelType w:val="hybridMultilevel"/>
    <w:lvl w:ilvl="0">
      <w:start w:val="1"/>
      <w:numFmt w:val="decimal"/>
      <w:lvlText w:val="%1."/>
      <w:lvlJc w:val="left"/>
      <w:pPr>
        <w:ind w:left="471" w:hanging="360"/>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338" w:hanging="360"/>
      </w:pPr>
      <w:rPr>
        <w:rFonts w:hint="default"/>
      </w:rPr>
    </w:lvl>
    <w:lvl w:ilvl="2">
      <w:start w:val="0"/>
      <w:numFmt w:val="bullet"/>
      <w:lvlText w:val="•"/>
      <w:lvlJc w:val="left"/>
      <w:pPr>
        <w:ind w:left="2197"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914"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90" w:hanging="360"/>
      </w:pPr>
      <w:rPr>
        <w:rFonts w:hint="default"/>
      </w:rPr>
    </w:lvl>
    <w:lvl w:ilvl="8">
      <w:start w:val="0"/>
      <w:numFmt w:val="bullet"/>
      <w:lvlText w:val="•"/>
      <w:lvlJc w:val="left"/>
      <w:pPr>
        <w:ind w:left="7349" w:hanging="360"/>
      </w:pPr>
      <w:rPr>
        <w:rFonts w:hint="default"/>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11"/>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531" w:hanging="420"/>
    </w:pPr>
    <w:rPr>
      <w:rFonts w:ascii="Times New Roman" w:hAnsi="Times New Roman" w:eastAsia="Times New Roman" w:cs="Times New Roman"/>
    </w:rPr>
  </w:style>
  <w:style w:styleId="TableParagraph" w:type="paragraph">
    <w:name w:val="Table Paragraph"/>
    <w:basedOn w:val="Normal"/>
    <w:uiPriority w:val="1"/>
    <w:qFormat/>
    <w:pPr>
      <w:spacing w:before="34"/>
      <w:ind w:leftChars="0" w:left="115"/>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hyperlink" Target="http://www.ncbi.nlm.nih.gov/pubmed/?term=Yancopoulos%20GD%5BAuthor%5D&amp;amp;cauthor=true&amp;amp;cauthor_uid=11001067" TargetMode="External"/><Relationship Id="rId35" Type="http://schemas.openxmlformats.org/officeDocument/2006/relationships/hyperlink" Target="http://www.ncbi.nlm.nih.gov/pubmed/?term=Davis%20S%5BAuthor%5D&amp;amp;cauthor=true&amp;amp;cauthor_uid=11001067" TargetMode="External"/><Relationship Id="rId36" Type="http://schemas.openxmlformats.org/officeDocument/2006/relationships/hyperlink" Target="http://www.ncbi.nlm.nih.gov/pubmed/?term=Gale%20NW%5BAuthor%5D&amp;amp;cauthor=true&amp;amp;cauthor_uid=11001067" TargetMode="External"/><Relationship Id="rId37" Type="http://schemas.openxmlformats.org/officeDocument/2006/relationships/numbering" Target="numbering.xml"/><Relationship Id="rId38" Type="http://schemas.openxmlformats.org/officeDocument/2006/relationships/endnotes" Target="endnotes.xml"/><Relationship Id="rId39" Type="http://schemas.openxmlformats.org/officeDocument/2006/relationships/header" Target="header1.xml"/><Relationship Id="rId40" Type="http://schemas.openxmlformats.org/officeDocument/2006/relationships/header" Target="header2.xml"/><Relationship Id="rId41" Type="http://schemas.openxmlformats.org/officeDocument/2006/relationships/footer" Target="footer8.xml"/><Relationship Id="rId42" Type="http://schemas.openxmlformats.org/officeDocument/2006/relationships/footer" Target="footer9.xml"/><Relationship Id="rId43" Type="http://schemas.openxmlformats.org/officeDocument/2006/relationships/footer" Target="footer10.xml"/><Relationship Id="rId44" Type="http://schemas.openxmlformats.org/officeDocument/2006/relationships/footer" Target="footer11.xml"/><Relationship Id="rId46" Type="http://schemas.openxmlformats.org/officeDocument/2006/relationships/footer" Target="footer12.xml"/><Relationship Id="rId47" Type="http://schemas.openxmlformats.org/officeDocument/2006/relationships/header" Target="header7.xml"/><Relationship Id="rId48" Type="http://schemas.openxmlformats.org/officeDocument/2006/relationships/footer" Target="footer13.xml"/><Relationship Id="rId49" Type="http://schemas.openxmlformats.org/officeDocument/2006/relationships/footer" Target="footer14.xml"/><Relationship Id="rId50" Type="http://schemas.openxmlformats.org/officeDocument/2006/relationships/footer" Target="footer15.xml"/><Relationship Id="rId51" Type="http://schemas.openxmlformats.org/officeDocument/2006/relationships/footer" Target="footer16.xml"/><Relationship Id="rId52" Type="http://schemas.openxmlformats.org/officeDocument/2006/relationships/header" Target="header8.xml"/><Relationship Id="rId53" Type="http://schemas.openxmlformats.org/officeDocument/2006/relationships/header" Target="header9.xml"/><Relationship Id="rId54" Type="http://schemas.openxmlformats.org/officeDocument/2006/relationships/footer" Target="footer17.xml"/><Relationship Id="rId55" Type="http://schemas.openxmlformats.org/officeDocument/2006/relationships/header" Target="header10.xml"/><Relationship Id="rId56" Type="http://schemas.openxmlformats.org/officeDocument/2006/relationships/header" Target="header11.xml"/><Relationship Id="rId57" Type="http://schemas.openxmlformats.org/officeDocument/2006/relationships/header" Target="header12.xml"/><Relationship Id="rId5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王者归来</dc:creator>
  <dcterms:created xsi:type="dcterms:W3CDTF">2017-03-15T17:09:37Z</dcterms:created>
  <dcterms:modified xsi:type="dcterms:W3CDTF">2017-03-15T17:09:37Z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2015-07-13T00:00:00Z</vt:filetime>
  </property>
  <property fmtid="{D5CDD505-2E9C-101B-9397-08002B2CF9AE}" pid="3" name="Creator">
    <vt:lpwstr>Microsoft® Word 2010</vt:lpwstr>
  </property>
  <property fmtid="{D5CDD505-2E9C-101B-9397-08002B2CF9AE}" pid="4" name="LastSaved">
    <vt:filetime>2017-03-15T00:00:00Z</vt:filetime>
  </property>
</Properties>
</file>