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8.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9.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10.xml" ContentType="application/vnd.openxmlformats-officedocument.wordprocessingml.footer+xml"/>
  <Override PartName="/word/header48.xml" ContentType="application/vnd.openxmlformats-officedocument.wordprocessingml.header+xml"/>
  <Override PartName="/word/footer11.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2.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15.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footer16.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77.xml" ContentType="application/vnd.openxmlformats-officedocument.wordprocessingml.header+xml"/>
  <Override PartName="/word/header7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footer28.xml" ContentType="application/vnd.openxmlformats-officedocument.wordprocessingml.footer+xml"/>
  <Override PartName="/word/header8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33.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11"/>
        <w:rPr>
          <w:sz w:val="8"/>
        </w:rPr>
      </w:pPr>
    </w:p>
    <w:p w:rsidR="0018722C">
      <w:pPr>
        <w:spacing w:line="256" w:lineRule="auto" w:before="42"/>
        <w:ind w:leftChars="0" w:left="390" w:rightChars="0" w:right="6159" w:firstLineChars="0" w:firstLine="0"/>
        <w:jc w:val="both"/>
        <w:rPr>
          <w:rFonts w:ascii="宋体" w:eastAsia="宋体" w:hint="eastAsia"/>
          <w:sz w:val="21"/>
        </w:rPr>
      </w:pPr>
      <w:r>
        <w:drawing>
          <wp:anchor distT="0" distB="0" distL="0" distR="0" allowOverlap="1" layoutInCell="1" locked="0" behindDoc="0" simplePos="0" relativeHeight="1048">
            <wp:simplePos x="0" y="0"/>
            <wp:positionH relativeFrom="page">
              <wp:posOffset>5143499</wp:posOffset>
            </wp:positionH>
            <wp:positionV relativeFrom="paragraph">
              <wp:posOffset>-62945</wp:posOffset>
            </wp:positionV>
            <wp:extent cx="1082039" cy="109575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82039" cy="1095755"/>
                    </a:xfrm>
                    <a:prstGeom prst="rect">
                      <a:avLst/>
                    </a:prstGeom>
                  </pic:spPr>
                </pic:pic>
              </a:graphicData>
            </a:graphic>
          </wp:anchor>
        </w:drawing>
      </w:r>
      <w:bookmarkStart w:name="封面 " w:id="1"/>
      <w:bookmarkEnd w:id="1"/>
      <w:r/>
      <w:r>
        <w:rPr>
          <w:rFonts w:ascii="宋体" w:eastAsia="宋体" w:hint="eastAsia"/>
          <w:sz w:val="21"/>
        </w:rPr>
        <w:t>学校代码：</w:t>
      </w:r>
      <w:r>
        <w:rPr>
          <w:rFonts w:ascii="宋体" w:eastAsia="宋体" w:hint="eastAsia"/>
          <w:spacing w:val="0"/>
          <w:sz w:val="21"/>
          <w:u w:val="single" w:color="010101"/>
        </w:rPr>
        <w:t>  </w:t>
      </w:r>
      <w:r>
        <w:rPr>
          <w:sz w:val="21"/>
          <w:u w:val="single" w:color="010101"/>
        </w:rPr>
        <w:t>10289 </w:t>
      </w:r>
      <w:r>
        <w:rPr>
          <w:rFonts w:ascii="宋体" w:eastAsia="宋体" w:hint="eastAsia"/>
          <w:sz w:val="21"/>
        </w:rPr>
        <w:t>分 类 号 ：</w:t>
      </w:r>
      <w:r>
        <w:rPr>
          <w:rFonts w:ascii="宋体" w:eastAsia="宋体" w:hint="eastAsia"/>
          <w:sz w:val="21"/>
          <w:u w:val="single" w:color="010101"/>
        </w:rPr>
        <w:t> </w:t>
      </w:r>
      <w:r>
        <w:rPr>
          <w:sz w:val="21"/>
          <w:u w:val="single" w:color="010101"/>
        </w:rPr>
        <w:t>S882.1 </w:t>
      </w:r>
      <w:r>
        <w:rPr>
          <w:rFonts w:ascii="宋体" w:eastAsia="宋体" w:hint="eastAsia"/>
          <w:spacing w:val="8"/>
          <w:sz w:val="21"/>
        </w:rPr>
        <w:t>密  级 ：</w:t>
      </w:r>
      <w:r>
        <w:rPr>
          <w:rFonts w:ascii="宋体" w:eastAsia="宋体" w:hint="eastAsia"/>
          <w:sz w:val="21"/>
          <w:u w:val="single" w:color="010101"/>
        </w:rPr>
        <w:t> 公 开  </w:t>
      </w:r>
      <w:r>
        <w:rPr>
          <w:rFonts w:ascii="宋体" w:eastAsia="宋体" w:hint="eastAsia"/>
          <w:spacing w:val="0"/>
          <w:sz w:val="21"/>
          <w:u w:val="single" w:color="010101"/>
        </w:rPr>
        <w:t> </w:t>
      </w:r>
    </w:p>
    <w:p w:rsidR="0018722C">
      <w:pPr>
        <w:spacing w:before="22"/>
        <w:ind w:leftChars="0" w:left="390" w:rightChars="0" w:right="0" w:firstLineChars="0" w:firstLine="0"/>
        <w:jc w:val="both"/>
        <w:rPr>
          <w:sz w:val="21"/>
        </w:rPr>
      </w:pPr>
      <w:r>
        <w:rPr>
          <w:rFonts w:ascii="宋体" w:eastAsia="宋体" w:hint="eastAsia"/>
          <w:sz w:val="21"/>
        </w:rPr>
        <w:t>学   号 ：</w:t>
      </w:r>
      <w:r>
        <w:rPr>
          <w:sz w:val="21"/>
          <w:u w:val="single" w:color="010101"/>
        </w:rPr>
        <w:t>111310003</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6"/>
        <w:rPr>
          <w:sz w:val="22"/>
        </w:rPr>
      </w:pPr>
    </w:p>
    <w:p w:rsidR="0018722C">
      <w:pPr>
        <w:spacing w:line="960" w:lineRule="exact" w:before="20"/>
        <w:ind w:leftChars="0" w:left="860" w:rightChars="0" w:right="705" w:firstLineChars="0" w:firstLine="581"/>
        <w:jc w:val="left"/>
        <w:rPr>
          <w:rFonts w:ascii="隶书" w:eastAsia="隶书" w:hint="eastAsia"/>
          <w:b/>
          <w:sz w:val="80"/>
        </w:rPr>
      </w:pPr>
      <w:r>
        <w:rPr>
          <w:rFonts w:ascii="隶书" w:eastAsia="隶书" w:hint="eastAsia"/>
          <w:b/>
          <w:spacing w:val="58"/>
          <w:sz w:val="80"/>
        </w:rPr>
        <w:t>江苏科技大学</w:t>
      </w:r>
      <w:r>
        <w:rPr>
          <w:rFonts w:ascii="隶书" w:eastAsia="隶书" w:hint="eastAsia"/>
          <w:b/>
          <w:spacing w:val="46"/>
          <w:sz w:val="80"/>
        </w:rPr>
        <w:t>博 士 学 位 论 文</w:t>
      </w:r>
    </w:p>
    <w:p w:rsidR="0018722C">
      <w:pPr>
        <w:spacing w:before="670"/>
        <w:ind w:leftChars="0" w:left="0" w:rightChars="0" w:right="1" w:firstLineChars="0" w:firstLine="0"/>
        <w:jc w:val="center"/>
        <w:rPr>
          <w:rFonts w:ascii="黑体" w:eastAsia="黑体" w:hint="eastAsia"/>
          <w:b/>
          <w:sz w:val="52"/>
        </w:rPr>
      </w:pPr>
      <w:r>
        <w:rPr>
          <w:rFonts w:ascii="黑体" w:eastAsia="黑体" w:hint="eastAsia"/>
          <w:b/>
          <w:sz w:val="52"/>
        </w:rPr>
        <w:t>BmCPV</w:t>
      </w:r>
      <w:r>
        <w:rPr>
          <w:rFonts w:ascii="黑体" w:eastAsia="黑体" w:hint="eastAsia"/>
          <w:b/>
          <w:spacing w:val="-28"/>
          <w:sz w:val="52"/>
        </w:rPr>
        <w:t> 编码的 </w:t>
      </w:r>
      <w:r>
        <w:rPr>
          <w:rFonts w:ascii="黑体" w:eastAsia="黑体" w:hint="eastAsia"/>
          <w:b/>
          <w:sz w:val="52"/>
        </w:rPr>
        <w:t>microRNA</w:t>
      </w:r>
      <w:r>
        <w:rPr>
          <w:rFonts w:ascii="黑体" w:eastAsia="黑体" w:hint="eastAsia"/>
          <w:b/>
          <w:spacing w:val="-14"/>
          <w:sz w:val="52"/>
        </w:rPr>
        <w:t> 鉴定及其</w:t>
      </w:r>
    </w:p>
    <w:p w:rsidR="0018722C">
      <w:pPr>
        <w:spacing w:before="255"/>
        <w:ind w:leftChars="0" w:left="0" w:rightChars="0" w:right="1" w:firstLineChars="0" w:firstLine="0"/>
        <w:jc w:val="center"/>
        <w:rPr>
          <w:rFonts w:ascii="黑体" w:eastAsia="黑体" w:hint="eastAsia"/>
          <w:b/>
          <w:sz w:val="52"/>
        </w:rPr>
      </w:pPr>
      <w:r>
        <w:rPr>
          <w:rFonts w:ascii="黑体" w:eastAsia="黑体" w:hint="eastAsia"/>
          <w:b/>
          <w:sz w:val="52"/>
        </w:rPr>
        <w:t>RDRP</w:t>
      </w:r>
      <w:r>
        <w:rPr>
          <w:rFonts w:ascii="黑体" w:eastAsia="黑体" w:hint="eastAsia"/>
          <w:b/>
          <w:spacing w:val="-28"/>
          <w:sz w:val="52"/>
        </w:rPr>
        <w:t> 基因的 </w:t>
      </w:r>
      <w:r>
        <w:rPr>
          <w:rFonts w:ascii="黑体" w:eastAsia="黑体" w:hint="eastAsia"/>
          <w:b/>
          <w:sz w:val="52"/>
        </w:rPr>
        <w:t>dsRNA</w:t>
      </w:r>
      <w:r>
        <w:rPr>
          <w:rFonts w:ascii="黑体" w:eastAsia="黑体" w:hint="eastAsia"/>
          <w:b/>
          <w:spacing w:val="-14"/>
          <w:sz w:val="52"/>
        </w:rPr>
        <w:t> 干扰研究</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61"/>
          <w:szCs w:val="24"/>
          <w:rFonts w:cstheme="minorBidi" w:ascii="黑体" w:hAnsi="宋体" w:eastAsia="宋体" w:cs="宋体"/>
          <w:b/>
        </w:rPr>
      </w:pPr>
    </w:p>
    <w:p w:rsidR="0018722C">
      <w:pPr>
        <w:tabs>
          <w:tab w:pos="1952" w:val="left" w:leader="none"/>
          <w:tab w:pos="3637" w:val="left" w:leader="none"/>
          <w:tab w:pos="3896" w:val="left" w:leader="none"/>
          <w:tab w:pos="5989" w:val="left" w:leader="none"/>
          <w:tab w:pos="8325" w:val="left" w:leader="none"/>
        </w:tabs>
        <w:spacing w:before="0"/>
        <w:ind w:leftChars="0" w:left="0" w:rightChars="0" w:right="0" w:firstLineChars="0" w:firstLine="0"/>
        <w:jc w:val="center"/>
        <w:rPr>
          <w:rFonts w:ascii="黑体" w:eastAsia="黑体" w:hint="eastAsia"/>
          <w:b/>
          <w:sz w:val="24"/>
        </w:rPr>
      </w:pPr>
      <w:r>
        <w:rPr>
          <w:rFonts w:ascii="宋体" w:eastAsia="宋体" w:hint="eastAsia"/>
          <w:spacing w:val="33"/>
          <w:sz w:val="24"/>
        </w:rPr>
        <w:t>研</w:t>
      </w:r>
      <w:r>
        <w:rPr>
          <w:rFonts w:ascii="宋体" w:eastAsia="宋体" w:hint="eastAsia"/>
          <w:sz w:val="24"/>
        </w:rPr>
        <w:t>究</w:t>
      </w:r>
      <w:r>
        <w:rPr>
          <w:rFonts w:ascii="宋体" w:eastAsia="宋体" w:hint="eastAsia"/>
          <w:spacing w:val="-27"/>
          <w:sz w:val="24"/>
        </w:rPr>
        <w:t> </w:t>
      </w:r>
      <w:r>
        <w:rPr>
          <w:rFonts w:ascii="宋体" w:eastAsia="宋体" w:hint="eastAsia"/>
          <w:spacing w:val="33"/>
          <w:sz w:val="24"/>
        </w:rPr>
        <w:t>生</w:t>
      </w:r>
      <w:r>
        <w:rPr>
          <w:rFonts w:ascii="宋体" w:eastAsia="宋体" w:hint="eastAsia"/>
          <w:sz w:val="24"/>
        </w:rPr>
        <w:t>姓</w:t>
      </w:r>
      <w:r>
        <w:rPr>
          <w:rFonts w:ascii="宋体" w:eastAsia="宋体" w:hint="eastAsia"/>
          <w:spacing w:val="-26"/>
          <w:sz w:val="24"/>
        </w:rPr>
        <w:t> </w:t>
      </w:r>
      <w:r>
        <w:rPr>
          <w:rFonts w:ascii="宋体" w:eastAsia="宋体" w:hint="eastAsia"/>
          <w:sz w:val="24"/>
          <w:u w:val="single" w:color="010101"/>
        </w:rPr>
        <w:t>名</w:t>
      </w:r>
      <w:r w:rsidRPr="00000000">
        <w:tab/>
      </w:r>
      <w:r>
        <w:rPr>
          <w:rFonts w:ascii="黑体" w:eastAsia="黑体" w:hint="eastAsia"/>
          <w:b/>
          <w:sz w:val="24"/>
          <w:u w:val="single" w:color="010101"/>
        </w:rPr>
        <w:t>潘中华</w:t>
      </w:r>
      <w:r w:rsidRPr="00000000">
        <w:tab/>
      </w:r>
      <w:r>
        <w:rPr>
          <w:rFonts w:ascii="黑体" w:eastAsia="黑体" w:hint="eastAsia"/>
          <w:b/>
          <w:sz w:val="24"/>
        </w:rPr>
        <w:tab/>
      </w:r>
      <w:r>
        <w:rPr>
          <w:rFonts w:ascii="宋体" w:eastAsia="宋体" w:hint="eastAsia"/>
          <w:sz w:val="24"/>
        </w:rPr>
        <w:t>导  师</w:t>
      </w:r>
      <w:r>
        <w:rPr>
          <w:rFonts w:ascii="宋体" w:eastAsia="宋体" w:hint="eastAsia"/>
          <w:spacing w:val="-20"/>
          <w:sz w:val="24"/>
        </w:rPr>
        <w:t> </w:t>
      </w:r>
      <w:r>
        <w:rPr>
          <w:rFonts w:ascii="宋体" w:eastAsia="宋体" w:hint="eastAsia"/>
          <w:sz w:val="24"/>
        </w:rPr>
        <w:t>姓</w:t>
      </w:r>
      <w:r>
        <w:rPr>
          <w:rFonts w:ascii="宋体" w:eastAsia="宋体" w:hint="eastAsia"/>
          <w:spacing w:val="20"/>
          <w:sz w:val="24"/>
        </w:rPr>
        <w:t> </w:t>
      </w:r>
      <w:r>
        <w:rPr>
          <w:rFonts w:ascii="宋体" w:eastAsia="宋体" w:hint="eastAsia"/>
          <w:sz w:val="24"/>
        </w:rPr>
        <w:t>名</w:t>
      </w:r>
      <w:r>
        <w:rPr>
          <w:rFonts w:ascii="宋体" w:eastAsia="宋体" w:hint="eastAsia"/>
          <w:sz w:val="24"/>
          <w:u w:val="single" w:color="010101"/>
        </w:rPr>
        <w:t> </w:t>
      </w:r>
      <w:r w:rsidRPr="00000000">
        <w:tab/>
      </w:r>
      <w:r>
        <w:rPr>
          <w:rFonts w:ascii="黑体" w:eastAsia="黑体" w:hint="eastAsia"/>
          <w:b/>
          <w:spacing w:val="-8"/>
          <w:w w:val="95"/>
          <w:sz w:val="24"/>
          <w:u w:val="single" w:color="010101"/>
        </w:rPr>
        <w:t>郭锡</w:t>
      </w:r>
      <w:r>
        <w:rPr>
          <w:rFonts w:ascii="黑体" w:eastAsia="黑体" w:hint="eastAsia"/>
          <w:b/>
          <w:w w:val="95"/>
          <w:sz w:val="24"/>
          <w:u w:val="single" w:color="010101"/>
        </w:rPr>
        <w:t>杰</w:t>
      </w:r>
      <w:r>
        <w:rPr>
          <w:rFonts w:ascii="黑体" w:eastAsia="黑体" w:hint="eastAsia"/>
          <w:b/>
          <w:sz w:val="24"/>
          <w:u w:val="single" w:color="010101"/>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黑体" w:hAnsi="宋体" w:eastAsia="宋体" w:cs="宋体"/>
          <w:b/>
        </w:rPr>
      </w:pPr>
    </w:p>
    <w:p w:rsidR="0018722C">
      <w:pPr>
        <w:tabs>
          <w:tab w:pos="2150" w:val="left" w:leader="none"/>
          <w:tab w:pos="3790" w:val="left" w:leader="none"/>
          <w:tab w:pos="4005" w:val="left" w:leader="none"/>
          <w:tab w:pos="5885" w:val="left" w:leader="none"/>
          <w:tab w:pos="8434" w:val="left" w:leader="none"/>
        </w:tabs>
        <w:spacing w:before="34"/>
        <w:ind w:leftChars="0" w:left="109" w:rightChars="0" w:right="0" w:firstLineChars="0" w:firstLine="0"/>
        <w:jc w:val="left"/>
        <w:rPr>
          <w:rFonts w:ascii="黑体" w:eastAsia="黑体" w:hint="eastAsia"/>
          <w:b/>
          <w:sz w:val="24"/>
        </w:rPr>
      </w:pPr>
      <w:r>
        <w:rPr>
          <w:rFonts w:ascii="宋体" w:eastAsia="宋体" w:hint="eastAsia"/>
          <w:sz w:val="24"/>
        </w:rPr>
        <w:t>申请学位类别</w:t>
      </w:r>
      <w:r>
        <w:rPr>
          <w:rFonts w:ascii="宋体" w:eastAsia="宋体" w:hint="eastAsia"/>
          <w:sz w:val="24"/>
          <w:u w:val="single" w:color="010101"/>
        </w:rPr>
        <w:t> </w:t>
      </w:r>
      <w:r w:rsidRPr="00000000">
        <w:tab/>
      </w:r>
      <w:r>
        <w:rPr>
          <w:rFonts w:ascii="黑体" w:eastAsia="黑体" w:hint="eastAsia"/>
          <w:b/>
          <w:sz w:val="24"/>
          <w:u w:val="single" w:color="010101"/>
        </w:rPr>
        <w:t>农学博士</w:t>
      </w:r>
      <w:r w:rsidRPr="00000000">
        <w:tab/>
      </w:r>
      <w:r>
        <w:rPr>
          <w:rFonts w:ascii="黑体" w:eastAsia="黑体" w:hint="eastAsia"/>
          <w:b/>
          <w:sz w:val="24"/>
        </w:rPr>
        <w:tab/>
      </w:r>
      <w:r>
        <w:rPr>
          <w:rFonts w:ascii="宋体" w:eastAsia="宋体" w:hint="eastAsia"/>
          <w:sz w:val="24"/>
        </w:rPr>
        <w:t>学位授予单位</w:t>
      </w:r>
      <w:r>
        <w:rPr>
          <w:rFonts w:ascii="宋体" w:eastAsia="宋体" w:hint="eastAsia"/>
          <w:sz w:val="24"/>
          <w:u w:val="single" w:color="010101"/>
        </w:rPr>
        <w:t> </w:t>
      </w:r>
      <w:r w:rsidRPr="00000000">
        <w:tab/>
      </w:r>
      <w:r>
        <w:rPr>
          <w:rFonts w:ascii="黑体" w:eastAsia="黑体" w:hint="eastAsia"/>
          <w:b/>
          <w:spacing w:val="45"/>
          <w:sz w:val="24"/>
          <w:u w:val="single" w:color="010101"/>
        </w:rPr>
        <w:t>江</w:t>
      </w:r>
      <w:r>
        <w:rPr>
          <w:rFonts w:ascii="黑体" w:eastAsia="黑体" w:hint="eastAsia"/>
          <w:b/>
          <w:sz w:val="24"/>
          <w:u w:val="single" w:color="010101"/>
        </w:rPr>
        <w:t>苏</w:t>
      </w:r>
      <w:r>
        <w:rPr>
          <w:rFonts w:ascii="黑体" w:eastAsia="黑体" w:hint="eastAsia"/>
          <w:b/>
          <w:spacing w:val="-16"/>
          <w:sz w:val="24"/>
          <w:u w:val="single" w:color="010101"/>
        </w:rPr>
        <w:t> </w:t>
      </w:r>
      <w:r>
        <w:rPr>
          <w:rFonts w:ascii="黑体" w:eastAsia="黑体" w:hint="eastAsia"/>
          <w:b/>
          <w:spacing w:val="45"/>
          <w:sz w:val="24"/>
          <w:u w:val="single" w:color="010101"/>
        </w:rPr>
        <w:t>科</w:t>
      </w:r>
      <w:r>
        <w:rPr>
          <w:rFonts w:ascii="黑体" w:eastAsia="黑体" w:hint="eastAsia"/>
          <w:b/>
          <w:sz w:val="24"/>
          <w:u w:val="single" w:color="010101"/>
        </w:rPr>
        <w:t>技</w:t>
      </w:r>
      <w:r>
        <w:rPr>
          <w:rFonts w:ascii="黑体" w:eastAsia="黑体" w:hint="eastAsia"/>
          <w:b/>
          <w:spacing w:val="-16"/>
          <w:sz w:val="24"/>
          <w:u w:val="single" w:color="010101"/>
        </w:rPr>
        <w:t> </w:t>
      </w:r>
      <w:r>
        <w:rPr>
          <w:rFonts w:ascii="黑体" w:eastAsia="黑体" w:hint="eastAsia"/>
          <w:b/>
          <w:sz w:val="24"/>
          <w:u w:val="single" w:color="010101"/>
        </w:rPr>
        <w:t>大</w:t>
      </w:r>
      <w:r>
        <w:rPr>
          <w:rFonts w:ascii="黑体" w:eastAsia="黑体" w:hint="eastAsia"/>
          <w:b/>
          <w:spacing w:val="-16"/>
          <w:sz w:val="24"/>
          <w:u w:val="single" w:color="010101"/>
        </w:rPr>
        <w:t> </w:t>
      </w:r>
      <w:r>
        <w:rPr>
          <w:rFonts w:ascii="黑体" w:eastAsia="黑体" w:hint="eastAsia"/>
          <w:b/>
          <w:sz w:val="24"/>
          <w:u w:val="single" w:color="010101"/>
        </w:rPr>
        <w:t>学</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黑体" w:hAnsi="宋体" w:eastAsia="宋体" w:cs="宋体"/>
          <w:b/>
        </w:rPr>
      </w:pPr>
    </w:p>
    <w:p w:rsidR="0018722C">
      <w:pPr>
        <w:tabs>
          <w:tab w:pos="4005" w:val="left" w:leader="none"/>
          <w:tab w:pos="5925" w:val="left" w:leader="none"/>
          <w:tab w:pos="6945" w:val="left" w:leader="none"/>
          <w:tab w:pos="7427" w:val="left" w:leader="none"/>
          <w:tab w:pos="8434" w:val="left" w:leader="none"/>
        </w:tabs>
        <w:spacing w:before="34"/>
        <w:ind w:leftChars="0" w:left="109" w:rightChars="0" w:right="0" w:firstLineChars="0" w:firstLine="0"/>
        <w:jc w:val="left"/>
        <w:rPr>
          <w:rFonts w:ascii="黑体" w:eastAsia="黑体" w:hint="eastAsia"/>
          <w:b/>
          <w:sz w:val="24"/>
        </w:rPr>
      </w:pPr>
      <w:r>
        <w:rPr>
          <w:rFonts w:ascii="宋体" w:eastAsia="宋体" w:hint="eastAsia"/>
          <w:sz w:val="24"/>
        </w:rPr>
        <w:t>学</w:t>
      </w:r>
      <w:r>
        <w:rPr>
          <w:rFonts w:ascii="宋体" w:eastAsia="宋体" w:hint="eastAsia"/>
          <w:spacing w:val="15"/>
          <w:sz w:val="24"/>
        </w:rPr>
        <w:t> </w:t>
      </w:r>
      <w:r>
        <w:rPr>
          <w:rFonts w:ascii="宋体" w:eastAsia="宋体" w:hint="eastAsia"/>
          <w:sz w:val="24"/>
        </w:rPr>
        <w:t>科</w:t>
      </w:r>
      <w:r>
        <w:rPr>
          <w:rFonts w:ascii="宋体" w:eastAsia="宋体" w:hint="eastAsia"/>
          <w:spacing w:val="14"/>
          <w:sz w:val="24"/>
        </w:rPr>
        <w:t> </w:t>
      </w:r>
      <w:r>
        <w:rPr>
          <w:rFonts w:ascii="宋体" w:eastAsia="宋体" w:hint="eastAsia"/>
          <w:sz w:val="24"/>
        </w:rPr>
        <w:t>专</w:t>
      </w:r>
      <w:r>
        <w:rPr>
          <w:rFonts w:ascii="宋体" w:eastAsia="宋体" w:hint="eastAsia"/>
          <w:spacing w:val="15"/>
          <w:sz w:val="24"/>
        </w:rPr>
        <w:t> </w:t>
      </w:r>
      <w:r>
        <w:rPr>
          <w:rFonts w:ascii="宋体" w:eastAsia="宋体" w:hint="eastAsia"/>
          <w:sz w:val="24"/>
        </w:rPr>
        <w:t>业</w:t>
      </w:r>
      <w:r>
        <w:rPr>
          <w:rFonts w:ascii="宋体" w:eastAsia="宋体" w:hint="eastAsia"/>
          <w:spacing w:val="58"/>
          <w:sz w:val="24"/>
          <w:u w:val="single" w:color="010101"/>
        </w:rPr>
        <w:t> </w:t>
      </w:r>
      <w:r>
        <w:rPr>
          <w:rFonts w:ascii="黑体" w:eastAsia="黑体" w:hint="eastAsia"/>
          <w:b/>
          <w:sz w:val="24"/>
          <w:u w:val="single" w:color="010101"/>
        </w:rPr>
        <w:t>特种经济动物饲养</w:t>
      </w:r>
      <w:r>
        <w:rPr>
          <w:rFonts w:ascii="黑体" w:eastAsia="黑体" w:hint="eastAsia"/>
          <w:b/>
          <w:sz w:val="24"/>
        </w:rPr>
        <w:tab/>
      </w:r>
      <w:r>
        <w:rPr>
          <w:rFonts w:ascii="宋体" w:eastAsia="宋体" w:hint="eastAsia"/>
          <w:sz w:val="24"/>
        </w:rPr>
        <w:t>论文提交日期</w:t>
      </w:r>
      <w:r>
        <w:rPr>
          <w:rFonts w:ascii="宋体" w:eastAsia="宋体" w:hint="eastAsia"/>
          <w:sz w:val="24"/>
          <w:u w:val="thick" w:color="010101"/>
        </w:rPr>
        <w:t> </w:t>
      </w:r>
      <w:r w:rsidRPr="00000000">
        <w:tab/>
      </w:r>
      <w:r>
        <w:rPr>
          <w:b/>
          <w:sz w:val="24"/>
          <w:u w:val="thick" w:color="010101"/>
        </w:rPr>
        <w:t>2015</w:t>
      </w:r>
      <w:r>
        <w:rPr>
          <w:b/>
          <w:spacing w:val="0"/>
          <w:sz w:val="24"/>
          <w:u w:val="thick" w:color="010101"/>
        </w:rPr>
        <w:t> </w:t>
      </w:r>
      <w:r>
        <w:rPr>
          <w:rFonts w:ascii="黑体" w:eastAsia="黑体" w:hint="eastAsia"/>
          <w:b/>
          <w:sz w:val="24"/>
          <w:u w:val="thick" w:color="010101"/>
        </w:rPr>
        <w:t>年</w:t>
      </w:r>
      <w:r w:rsidRPr="00000000">
        <w:tab/>
        <w:t>月</w:t>
      </w:r>
      <w:r w:rsidRPr="00000000">
        <w:tab/>
        <w:t>日</w:t>
      </w:r>
      <w:r w:rsidRPr="00000000">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b/>
        </w:rPr>
      </w:pPr>
    </w:p>
    <w:p w:rsidR="0018722C">
      <w:pPr>
        <w:tabs>
          <w:tab w:pos="1886" w:val="left" w:leader="none"/>
          <w:tab w:pos="3790" w:val="left" w:leader="none"/>
          <w:tab w:pos="4005" w:val="left" w:leader="none"/>
          <w:tab w:pos="5925" w:val="left" w:leader="none"/>
          <w:tab w:pos="8434" w:val="left" w:leader="none"/>
        </w:tabs>
        <w:spacing w:before="35"/>
        <w:ind w:leftChars="0" w:left="109" w:rightChars="0" w:right="0" w:firstLineChars="0" w:firstLine="0"/>
        <w:jc w:val="left"/>
        <w:rPr>
          <w:rFonts w:ascii="黑体" w:eastAsia="黑体" w:hint="eastAsia"/>
          <w:b/>
          <w:sz w:val="24"/>
        </w:rPr>
      </w:pPr>
      <w:r>
        <w:rPr>
          <w:rFonts w:ascii="宋体" w:eastAsia="宋体" w:hint="eastAsia"/>
          <w:sz w:val="24"/>
        </w:rPr>
        <w:t>研 究</w:t>
      </w:r>
      <w:r>
        <w:rPr>
          <w:rFonts w:ascii="宋体" w:eastAsia="宋体" w:hint="eastAsia"/>
          <w:spacing w:val="30"/>
          <w:sz w:val="24"/>
        </w:rPr>
        <w:t> </w:t>
      </w:r>
      <w:r>
        <w:rPr>
          <w:rFonts w:ascii="宋体" w:eastAsia="宋体" w:hint="eastAsia"/>
          <w:sz w:val="24"/>
        </w:rPr>
        <w:t>方</w:t>
      </w:r>
      <w:r>
        <w:rPr>
          <w:rFonts w:ascii="宋体" w:eastAsia="宋体" w:hint="eastAsia"/>
          <w:spacing w:val="16"/>
          <w:sz w:val="24"/>
        </w:rPr>
        <w:t> </w:t>
      </w:r>
      <w:r>
        <w:rPr>
          <w:rFonts w:ascii="宋体" w:eastAsia="宋体" w:hint="eastAsia"/>
          <w:sz w:val="24"/>
        </w:rPr>
        <w:t>向</w:t>
      </w:r>
      <w:r>
        <w:rPr>
          <w:rFonts w:ascii="宋体" w:eastAsia="宋体" w:hint="eastAsia"/>
          <w:sz w:val="24"/>
          <w:u w:val="single" w:color="010101"/>
        </w:rPr>
        <w:t> </w:t>
      </w:r>
      <w:r w:rsidRPr="00000000">
        <w:tab/>
      </w:r>
      <w:r>
        <w:rPr>
          <w:rFonts w:ascii="黑体" w:eastAsia="黑体" w:hint="eastAsia"/>
          <w:b/>
          <w:sz w:val="24"/>
          <w:u w:val="single" w:color="010101"/>
        </w:rPr>
        <w:t>家蚕分子病理学</w:t>
      </w:r>
      <w:r w:rsidRPr="00000000">
        <w:tab/>
      </w:r>
      <w:r>
        <w:rPr>
          <w:rFonts w:ascii="黑体" w:eastAsia="黑体" w:hint="eastAsia"/>
          <w:b/>
          <w:sz w:val="24"/>
        </w:rPr>
        <w:tab/>
      </w:r>
      <w:r>
        <w:rPr>
          <w:rFonts w:ascii="宋体" w:eastAsia="宋体" w:hint="eastAsia"/>
          <w:sz w:val="24"/>
        </w:rPr>
        <w:t>论文答辩日期</w:t>
      </w:r>
      <w:r>
        <w:rPr>
          <w:rFonts w:ascii="宋体" w:eastAsia="宋体" w:hint="eastAsia"/>
          <w:sz w:val="24"/>
          <w:u w:val="thick" w:color="010101"/>
        </w:rPr>
        <w:t> </w:t>
      </w:r>
      <w:r w:rsidRPr="00000000">
        <w:tab/>
      </w:r>
      <w:r>
        <w:rPr>
          <w:b/>
          <w:sz w:val="24"/>
          <w:u w:val="thick" w:color="010101"/>
        </w:rPr>
        <w:t>2015</w:t>
      </w:r>
      <w:r>
        <w:rPr>
          <w:b/>
          <w:spacing w:val="0"/>
          <w:sz w:val="24"/>
          <w:u w:val="thick" w:color="010101"/>
        </w:rPr>
        <w:t> </w:t>
      </w:r>
      <w:r>
        <w:rPr>
          <w:rFonts w:ascii="黑体" w:eastAsia="黑体" w:hint="eastAsia"/>
          <w:b/>
          <w:sz w:val="24"/>
          <w:u w:val="thick" w:color="010101"/>
        </w:rPr>
        <w:t>年</w:t>
      </w:r>
      <w:r>
        <w:rPr>
          <w:rFonts w:ascii="黑体" w:eastAsia="黑体" w:hint="eastAsia"/>
          <w:b/>
          <w:spacing w:val="-31"/>
          <w:sz w:val="24"/>
          <w:u w:val="thick" w:color="010101"/>
        </w:rPr>
        <w:t> </w:t>
      </w:r>
      <w:r>
        <w:rPr>
          <w:b/>
          <w:sz w:val="24"/>
          <w:u w:val="thick" w:color="010101"/>
        </w:rPr>
        <w:t>6</w:t>
      </w:r>
      <w:r>
        <w:rPr>
          <w:b/>
          <w:spacing w:val="0"/>
          <w:sz w:val="24"/>
          <w:u w:val="thick" w:color="010101"/>
        </w:rPr>
        <w:t> </w:t>
      </w:r>
      <w:r>
        <w:rPr>
          <w:rFonts w:ascii="黑体" w:eastAsia="黑体" w:hint="eastAsia"/>
          <w:b/>
          <w:sz w:val="24"/>
          <w:u w:val="thick" w:color="010101"/>
        </w:rPr>
        <w:t>月</w:t>
      </w:r>
      <w:r>
        <w:rPr>
          <w:rFonts w:ascii="黑体" w:eastAsia="黑体" w:hint="eastAsia"/>
          <w:b/>
          <w:spacing w:val="-30"/>
          <w:sz w:val="24"/>
          <w:u w:val="thick" w:color="010101"/>
        </w:rPr>
        <w:t> </w:t>
      </w:r>
      <w:r>
        <w:rPr>
          <w:b/>
          <w:sz w:val="24"/>
          <w:u w:val="thick" w:color="010101"/>
        </w:rPr>
        <w:t>7</w:t>
      </w:r>
      <w:r>
        <w:rPr>
          <w:b/>
          <w:spacing w:val="29"/>
          <w:sz w:val="24"/>
          <w:u w:val="thick" w:color="010101"/>
        </w:rPr>
        <w:t> </w:t>
      </w:r>
      <w:r>
        <w:rPr>
          <w:rFonts w:ascii="黑体" w:eastAsia="黑体" w:hint="eastAsia"/>
          <w:b/>
          <w:sz w:val="24"/>
          <w:u w:val="thick" w:color="010101"/>
        </w:rPr>
        <w:t>日</w:t>
      </w:r>
      <w:r w:rsidRPr="00000000">
        <w:tab/>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黑体" w:hAnsi="宋体" w:eastAsia="宋体" w:cs="宋体"/>
          <w:b/>
        </w:rPr>
      </w:pPr>
    </w:p>
    <w:p w:rsidR="0018722C">
      <w:pPr>
        <w:widowControl w:val="0"/>
        <w:snapToGrid w:val="1"/>
        <w:spacing w:beforeLines="0" w:afterLines="0" w:lineRule="auto" w:line="240" w:after="0" w:before="33"/>
        <w:ind w:firstLineChars="0" w:firstLine="0" w:rightChars="0" w:right="0" w:leftChars="0" w:left="109"/>
        <w:jc w:val="left"/>
        <w:autoSpaceDE w:val="0"/>
        <w:autoSpaceDN w:val="0"/>
        <w:tabs>
          <w:tab w:pos="3790" w:val="left" w:leader="none"/>
          <w:tab w:pos="4005" w:val="left" w:leader="none"/>
          <w:tab w:pos="4605" w:val="left" w:leader="none"/>
          <w:tab w:pos="5205" w:val="left" w:leader="none"/>
          <w:tab w:pos="833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答辩委员会主席</w:t>
      </w:r>
      <w:r>
        <w:rPr>
          <w:kern w:val="2"/>
          <w:sz w:val="24"/>
          <w:szCs w:val="24"/>
          <w:rFonts w:cstheme="minorBidi" w:ascii="宋体" w:hAnsi="宋体" w:eastAsia="宋体" w:cs="宋体"/>
          <w:u w:val="single" w:color="010101"/>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评</w:t>
      </w:r>
      <w:r w:rsidRPr="00000000">
        <w:rPr>
          <w:kern w:val="2"/>
          <w:sz w:val="24"/>
          <w:szCs w:val="24"/>
          <w:rFonts w:cstheme="minorBidi" w:ascii="宋体" w:hAnsi="宋体" w:eastAsia="宋体" w:cs="宋体"/>
        </w:rPr>
        <w:tab/>
        <w:t>阅</w:t>
      </w:r>
      <w:r w:rsidRPr="00000000">
        <w:rPr>
          <w:kern w:val="2"/>
          <w:sz w:val="24"/>
          <w:szCs w:val="24"/>
          <w:rFonts w:cstheme="minorBidi" w:ascii="宋体" w:hAnsi="宋体" w:eastAsia="宋体" w:cs="宋体"/>
        </w:rPr>
        <w:tab/>
        <w:t>人</w:t>
      </w:r>
      <w:r>
        <w:rPr>
          <w:kern w:val="2"/>
          <w:sz w:val="24"/>
          <w:szCs w:val="24"/>
          <w:rFonts w:ascii="Times New Roman" w:eastAsia="Times New Roman" w:cstheme="minorBidi" w:hAnsi="宋体" w:cs="宋体"/>
          <w:u w:val="single" w:color="010101"/>
        </w:rPr>
        <w:t> </w:t>
      </w:r>
      <w:r w:rsidRPr="00000000">
        <w:rPr>
          <w:kern w:val="2"/>
          <w:sz w:val="24"/>
          <w:szCs w:val="24"/>
          <w:rFonts w:cstheme="minorBidi" w:ascii="宋体" w:hAnsi="宋体" w:eastAsia="宋体" w:cs="宋体"/>
        </w:rPr>
        <w:tab/>
      </w:r>
    </w:p>
    <w:p w:rsidR="0018722C">
      <w:pPr>
        <w:spacing w:line="240" w:lineRule="auto" w:before="0"/>
        <w:rPr>
          <w:sz w:val="20"/>
        </w:rPr>
      </w:pPr>
    </w:p>
    <w:p w:rsidR="0018722C">
      <w:pPr>
        <w:spacing w:line="240" w:lineRule="auto" w:before="9"/>
        <w:rPr>
          <w:sz w:val="29"/>
        </w:rPr>
      </w:pPr>
      <w:r>
        <w:pict>
          <v:line style="position:absolute;mso-position-horizontal-relative:page;mso-position-vertical-relative:paragraph;z-index:0;mso-wrap-distance-left:0;mso-wrap-distance-right:0" from="356.579987pt,19.355459pt" to="505.739987pt,19.355459pt" stroked="true" strokeweight=".54pt" strokecolor="#010101">
            <v:stroke dashstyle="solid"/>
            <w10:wrap type="topAndBottom"/>
          </v:line>
        </w:pic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7"/>
        <w:rPr>
          <w:sz w:val="21"/>
        </w:rPr>
      </w:pPr>
    </w:p>
    <w:p w:rsidR="0018722C">
      <w:pPr>
        <w:widowControl w:val="0"/>
        <w:snapToGrid w:val="1"/>
        <w:spacing w:beforeLines="0" w:afterLines="0" w:lineRule="auto" w:line="240" w:after="0" w:before="24"/>
        <w:ind w:firstLineChars="0" w:firstLine="0" w:rightChars="0" w:right="0" w:leftChars="0" w:left="5136"/>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ascii="Times New Roman" w:eastAsia="Times New Roman" w:cstheme="minorBidi" w:hAnsi="宋体" w:cs="宋体"/>
        </w:rPr>
        <w:t>2015 </w:t>
      </w:r>
      <w:r>
        <w:rPr>
          <w:kern w:val="2"/>
          <w:sz w:val="28"/>
          <w:szCs w:val="28"/>
          <w:rFonts w:cstheme="minorBidi" w:ascii="宋体" w:hAnsi="宋体" w:eastAsia="宋体" w:cs="宋体"/>
        </w:rPr>
        <w:t>年 </w:t>
      </w:r>
      <w:r>
        <w:rPr>
          <w:kern w:val="2"/>
          <w:sz w:val="28"/>
          <w:szCs w:val="28"/>
          <w:rFonts w:ascii="Times New Roman" w:eastAsia="Times New Roman" w:cstheme="minorBidi" w:hAnsi="宋体" w:cs="宋体"/>
        </w:rPr>
        <w:t>5  </w:t>
      </w:r>
      <w:r>
        <w:rPr>
          <w:kern w:val="2"/>
          <w:sz w:val="28"/>
          <w:szCs w:val="28"/>
          <w:rFonts w:cstheme="minorBidi" w:ascii="宋体" w:hAnsi="宋体" w:eastAsia="宋体" w:cs="宋体"/>
        </w:rPr>
        <w:t>月 </w:t>
      </w:r>
      <w:r>
        <w:rPr>
          <w:kern w:val="2"/>
          <w:sz w:val="28"/>
          <w:szCs w:val="28"/>
          <w:rFonts w:ascii="Times New Roman" w:eastAsia="Times New Roman" w:cstheme="minorBidi" w:hAnsi="宋体" w:cs="宋体"/>
        </w:rPr>
        <w:t>3 </w:t>
      </w:r>
      <w:r>
        <w:rPr>
          <w:kern w:val="2"/>
          <w:sz w:val="28"/>
          <w:szCs w:val="28"/>
          <w:rFonts w:cstheme="minorBidi" w:ascii="宋体" w:hAnsi="宋体" w:eastAsia="宋体" w:cs="宋体"/>
        </w:rPr>
        <w:t>日</w:t>
      </w:r>
    </w:p>
    <w:p w:rsidR="0018722C">
      <w:pPr>
        <w:spacing w:after="0"/>
        <w:sectPr w:rsidR="00556256">
          <w:pgSz w:w="11910" w:h="16840"/>
          <w:pgMar w:top="1280" w:bottom="280" w:left="1680" w:right="1680"/>
          <w:pgNumType w:start="1"/>
        </w:sectPr>
      </w:pPr>
    </w:p>
    <w:p w:rsidR="0018722C">
      <w:pPr>
        <w:spacing w:line="392" w:lineRule="exact" w:before="0"/>
        <w:ind w:leftChars="0" w:left="117" w:rightChars="0" w:right="0" w:firstLineChars="0" w:firstLine="0"/>
        <w:jc w:val="left"/>
        <w:rPr>
          <w:rFonts w:ascii="宋体" w:eastAsia="宋体" w:hint="eastAsia"/>
          <w:b/>
          <w:sz w:val="32"/>
        </w:rPr>
      </w:pPr>
      <w:r>
        <w:rPr>
          <w:rFonts w:ascii="宋体" w:eastAsia="宋体" w:hint="eastAsia"/>
          <w:b/>
          <w:w w:val="95"/>
          <w:sz w:val="32"/>
        </w:rPr>
        <w:t>资助项目：</w:t>
      </w:r>
    </w:p>
    <w:p w:rsidR="0018722C">
      <w:pPr>
        <w:spacing w:line="338" w:lineRule="auto" w:before="205"/>
        <w:ind w:leftChars="0" w:left="117" w:rightChars="0" w:right="197" w:firstLineChars="0" w:firstLine="0"/>
        <w:jc w:val="left"/>
        <w:rPr>
          <w:b/>
          <w:sz w:val="32"/>
        </w:rPr>
      </w:pPr>
      <w:r>
        <w:rPr>
          <w:rFonts w:ascii="宋体" w:hAnsi="宋体" w:eastAsia="宋体" w:hint="eastAsia"/>
          <w:b/>
          <w:sz w:val="32"/>
        </w:rPr>
        <w:t>国家重点基础研究计划“</w:t>
      </w:r>
      <w:r>
        <w:rPr>
          <w:b/>
          <w:sz w:val="32"/>
        </w:rPr>
        <w:t>973</w:t>
      </w:r>
      <w:r>
        <w:rPr>
          <w:rFonts w:ascii="宋体" w:hAnsi="宋体" w:eastAsia="宋体" w:hint="eastAsia"/>
          <w:b/>
          <w:sz w:val="32"/>
        </w:rPr>
        <w:t>”项目（</w:t>
      </w:r>
      <w:r>
        <w:rPr>
          <w:b/>
          <w:sz w:val="32"/>
        </w:rPr>
        <w:t>No. 2012CB114600</w:t>
      </w:r>
      <w:r>
        <w:rPr>
          <w:rFonts w:ascii="宋体" w:hAnsi="宋体" w:eastAsia="宋体" w:hint="eastAsia"/>
          <w:b/>
          <w:sz w:val="32"/>
        </w:rPr>
        <w:t>） 江苏省研究生创新基金 </w:t>
      </w:r>
      <w:r>
        <w:rPr>
          <w:b/>
          <w:sz w:val="32"/>
        </w:rPr>
        <w:t>CXZZ13</w:t>
      </w:r>
      <w:r>
        <w:rPr>
          <w:rFonts w:ascii="宋体" w:hAnsi="宋体" w:eastAsia="宋体" w:hint="eastAsia"/>
          <w:b/>
          <w:sz w:val="32"/>
        </w:rPr>
        <w:t>-</w:t>
      </w:r>
      <w:r>
        <w:rPr>
          <w:b/>
          <w:sz w:val="32"/>
        </w:rPr>
        <w:t>07</w:t>
      </w:r>
    </w:p>
    <w:p w:rsidR="0018722C">
      <w:pPr>
        <w:spacing w:after="0" w:line="338" w:lineRule="auto"/>
        <w:jc w:val="left"/>
        <w:rPr>
          <w:sz w:val="32"/>
        </w:rPr>
        <w:sectPr w:rsidR="00556256">
          <w:pgSz w:w="11910" w:h="16840"/>
          <w:pgMar w:top="1520" w:bottom="280" w:left="1680" w:right="1680"/>
        </w:sectPr>
      </w:pPr>
    </w:p>
    <w:p w:rsidR="0018722C">
      <w:pPr>
        <w:tabs>
          <w:tab w:pos="1219" w:val="left" w:leader="none"/>
          <w:tab w:pos="1979" w:val="left" w:leader="none"/>
        </w:tabs>
        <w:spacing w:before="23"/>
        <w:ind w:leftChars="0" w:left="117" w:rightChars="0" w:right="0" w:firstLineChars="0" w:firstLine="0"/>
        <w:jc w:val="left"/>
        <w:rPr>
          <w:sz w:val="20"/>
        </w:rPr>
      </w:pPr>
      <w:r>
        <w:rPr>
          <w:rFonts w:ascii="宋体" w:eastAsia="宋体" w:hint="eastAsia"/>
          <w:sz w:val="20"/>
        </w:rPr>
        <w:t>分类号：</w:t>
      </w:r>
      <w:r>
        <w:rPr>
          <w:rFonts w:ascii="宋体" w:eastAsia="宋体" w:hint="eastAsia"/>
          <w:sz w:val="20"/>
          <w:u w:val="single" w:color="010101"/>
        </w:rPr>
        <w:t> </w:t>
      </w:r>
      <w:r w:rsidRPr="00000000">
        <w:tab/>
      </w:r>
      <w:r>
        <w:rPr>
          <w:sz w:val="20"/>
          <w:u w:val="single" w:color="010101"/>
        </w:rPr>
        <w:t>S882.1</w:t>
      </w:r>
      <w:r w:rsidRPr="00000000">
        <w:tab/>
      </w:r>
    </w:p>
    <w:p w:rsidR="0018722C">
      <w:pPr>
        <w:spacing w:line="240" w:lineRule="auto" w:before="2"/>
        <w:rPr>
          <w:sz w:val="17"/>
        </w:rPr>
      </w:pPr>
    </w:p>
    <w:p w:rsidR="0018722C">
      <w:pPr>
        <w:tabs>
          <w:tab w:pos="518" w:val="left" w:leader="none"/>
          <w:tab w:pos="1219" w:val="left" w:leader="none"/>
          <w:tab w:pos="2018" w:val="left" w:leader="none"/>
        </w:tabs>
        <w:spacing w:before="45"/>
        <w:ind w:leftChars="0" w:left="117" w:rightChars="0" w:right="0" w:firstLineChars="0" w:firstLine="0"/>
        <w:jc w:val="left"/>
        <w:rPr>
          <w:rFonts w:ascii="宋体" w:eastAsia="宋体" w:hint="eastAsia"/>
          <w:sz w:val="20"/>
        </w:rPr>
      </w:pPr>
      <w:r>
        <w:rPr>
          <w:rFonts w:ascii="宋体" w:eastAsia="宋体" w:hint="eastAsia"/>
          <w:sz w:val="20"/>
        </w:rPr>
        <w:t>密</w:t>
      </w:r>
      <w:r w:rsidRPr="00000000">
        <w:tab/>
        <w:t>级：</w:t>
      </w:r>
      <w:r>
        <w:rPr>
          <w:rFonts w:ascii="宋体" w:eastAsia="宋体" w:hint="eastAsia"/>
          <w:sz w:val="20"/>
          <w:u w:val="single" w:color="010101"/>
        </w:rPr>
        <w:t> </w:t>
      </w:r>
      <w:r w:rsidRPr="00000000">
        <w:tab/>
        <w:t>公开</w:t>
      </w:r>
      <w:r w:rsidRPr="00000000">
        <w:tab/>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518" w:val="left" w:leader="none"/>
        </w:tabs>
        <w:spacing w:before="45"/>
        <w:ind w:leftChars="0" w:left="117" w:rightChars="0" w:right="0" w:firstLineChars="0" w:firstLine="0"/>
        <w:jc w:val="left"/>
        <w:rPr>
          <w:sz w:val="20"/>
        </w:rPr>
      </w:pPr>
      <w:r>
        <w:rPr>
          <w:rFonts w:ascii="宋体" w:eastAsia="宋体" w:hint="eastAsia"/>
          <w:sz w:val="20"/>
        </w:rPr>
        <w:t>学</w:t>
      </w:r>
      <w:r w:rsidRPr="00000000">
        <w:tab/>
        <w:t>号 ：</w:t>
      </w:r>
      <w:r>
        <w:rPr>
          <w:rFonts w:ascii="宋体" w:eastAsia="宋体" w:hint="eastAsia"/>
          <w:spacing w:val="1"/>
          <w:sz w:val="20"/>
          <w:u w:val="single" w:color="010101"/>
        </w:rPr>
        <w:t> </w:t>
      </w:r>
      <w:r>
        <w:rPr>
          <w:spacing w:val="-2"/>
          <w:sz w:val="20"/>
          <w:u w:val="single" w:color="010101"/>
        </w:rPr>
        <w:t>111310003</w:t>
      </w:r>
      <w:r>
        <w:rPr>
          <w:spacing w:val="2"/>
          <w:sz w:val="20"/>
          <w:u w:val="single" w:color="010101"/>
        </w:rPr>
        <w:t> </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3"/>
        <w:rPr>
          <w:sz w:val="20"/>
        </w:rPr>
      </w:pPr>
    </w:p>
    <w:p w:rsidR="0018722C">
      <w:pPr>
        <w:spacing w:line="621" w:lineRule="exact" w:before="0"/>
        <w:ind w:leftChars="0" w:left="2192" w:rightChars="0" w:right="0" w:firstLineChars="0" w:firstLine="0"/>
        <w:jc w:val="left"/>
        <w:rPr>
          <w:rFonts w:ascii="黑体" w:eastAsia="黑体" w:hint="eastAsia"/>
          <w:sz w:val="52"/>
        </w:rPr>
      </w:pPr>
      <w:r>
        <w:rPr>
          <w:rFonts w:ascii="黑体" w:eastAsia="黑体" w:hint="eastAsia"/>
          <w:sz w:val="52"/>
        </w:rPr>
        <w:t>农学博士学位论文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rPr>
      </w:pPr>
    </w:p>
    <w:p w:rsidR="0018722C">
      <w:pPr>
        <w:spacing w:line="331" w:lineRule="auto" w:before="432"/>
        <w:ind w:leftChars="0" w:left="543" w:rightChars="0" w:right="542" w:firstLineChars="0" w:firstLine="0"/>
        <w:jc w:val="center"/>
        <w:rPr>
          <w:rFonts w:ascii="黑体" w:eastAsia="黑体" w:hint="eastAsia"/>
          <w:b/>
          <w:sz w:val="52"/>
        </w:rPr>
      </w:pPr>
      <w:r>
        <w:rPr>
          <w:rFonts w:ascii="黑体" w:eastAsia="黑体" w:hint="eastAsia"/>
          <w:b/>
          <w:sz w:val="52"/>
        </w:rPr>
        <w:t>BmCPV</w:t>
      </w:r>
      <w:r>
        <w:rPr>
          <w:rFonts w:ascii="黑体" w:eastAsia="黑体" w:hint="eastAsia"/>
          <w:b/>
          <w:spacing w:val="-28"/>
          <w:sz w:val="52"/>
        </w:rPr>
        <w:t> 编码的 </w:t>
      </w:r>
      <w:r>
        <w:rPr>
          <w:rFonts w:ascii="黑体" w:eastAsia="黑体" w:hint="eastAsia"/>
          <w:b/>
          <w:sz w:val="52"/>
        </w:rPr>
        <w:t>microRNA</w:t>
      </w:r>
      <w:r>
        <w:rPr>
          <w:rFonts w:ascii="黑体" w:eastAsia="黑体" w:hint="eastAsia"/>
          <w:b/>
          <w:spacing w:val="-14"/>
          <w:sz w:val="52"/>
        </w:rPr>
        <w:t> 鉴定及其RDRP</w:t>
      </w:r>
      <w:r>
        <w:rPr>
          <w:rFonts w:ascii="黑体" w:eastAsia="黑体" w:hint="eastAsia"/>
          <w:b/>
          <w:spacing w:val="-28"/>
          <w:sz w:val="52"/>
        </w:rPr>
        <w:t> 基因的 </w:t>
      </w:r>
      <w:r>
        <w:rPr>
          <w:rFonts w:ascii="黑体" w:eastAsia="黑体" w:hint="eastAsia"/>
          <w:b/>
          <w:sz w:val="52"/>
        </w:rPr>
        <w:t>dsRNA</w:t>
      </w:r>
      <w:r>
        <w:rPr>
          <w:rFonts w:ascii="黑体" w:eastAsia="黑体" w:hint="eastAsia"/>
          <w:b/>
          <w:spacing w:val="-14"/>
          <w:sz w:val="52"/>
        </w:rPr>
        <w:t> 干扰研究</w:t>
      </w:r>
    </w:p>
    <w:p w:rsidR="0018722C">
      <w:pPr>
        <w:widowControl w:val="0"/>
        <w:snapToGrid w:val="1"/>
        <w:spacing w:beforeLines="0" w:afterLines="0" w:lineRule="auto" w:line="240" w:after="0" w:before="38"/>
        <w:ind w:firstLineChars="0" w:firstLine="0" w:rightChars="0" w:right="0" w:leftChars="0" w:left="1923"/>
        <w:jc w:val="left"/>
        <w:autoSpaceDE w:val="0"/>
        <w:autoSpaceDN w:val="0"/>
        <w:tabs>
          <w:tab w:pos="4514" w:val="left" w:leader="none"/>
        </w:tabs>
        <w:pBdr>
          <w:bottom w:val="none" w:sz="0" w:space="0" w:color="auto"/>
        </w:pBdr>
        <w:rPr>
          <w:kern w:val="2"/>
          <w:sz w:val="36"/>
          <w:szCs w:val="36"/>
          <w:rFonts w:cstheme="minorBidi" w:ascii="宋体" w:hAnsi="Times New Roman" w:eastAsia="宋体" w:cs="Times New Roman" w:hint="eastAsia"/>
        </w:rPr>
      </w:pPr>
      <w:r>
        <w:rPr>
          <w:kern w:val="2"/>
          <w:sz w:val="36"/>
          <w:szCs w:val="36"/>
          <w:rFonts w:ascii="黑体" w:eastAsia="黑体" w:hint="eastAsia" w:cstheme="minorBidi" w:hAnsi="Times New Roman" w:cs="Times New Roman"/>
          <w:spacing w:val="8"/>
        </w:rPr>
        <w:t>学</w:t>
      </w:r>
      <w:r>
        <w:rPr>
          <w:kern w:val="2"/>
          <w:sz w:val="36"/>
          <w:szCs w:val="36"/>
          <w:rFonts w:ascii="黑体" w:eastAsia="黑体" w:hint="eastAsia" w:cstheme="minorBidi" w:hAnsi="Times New Roman" w:cs="Times New Roman"/>
          <w:spacing w:val="4"/>
        </w:rPr>
        <w:t>Th</w:t>
      </w:r>
      <w:r>
        <w:rPr>
          <w:kern w:val="2"/>
          <w:sz w:val="36"/>
          <w:szCs w:val="36"/>
          <w:rFonts w:ascii="黑体" w:eastAsia="黑体" w:hint="eastAsia" w:cstheme="minorBidi" w:hAnsi="Times New Roman" w:cs="Times New Roman"/>
          <w:spacing w:val="8"/>
        </w:rPr>
        <w:t>姓</w:t>
      </w:r>
      <w:r>
        <w:rPr>
          <w:kern w:val="2"/>
          <w:sz w:val="36"/>
          <w:szCs w:val="36"/>
          <w:rFonts w:ascii="黑体" w:eastAsia="黑体" w:hint="eastAsia" w:cstheme="minorBidi" w:hAnsi="Times New Roman" w:cs="Times New Roman"/>
        </w:rPr>
        <w:t>名</w:t>
      </w:r>
      <w:r w:rsidRPr="00000000">
        <w:rPr>
          <w:kern w:val="2"/>
          <w:sz w:val="36"/>
          <w:szCs w:val="36"/>
          <w:rFonts w:cstheme="minorBidi" w:ascii="Times New Roman" w:hAnsi="Times New Roman" w:eastAsia="Times New Roman" w:cs="Times New Roman"/>
        </w:rPr>
        <w:tab/>
      </w:r>
      <w:r>
        <w:rPr>
          <w:kern w:val="2"/>
          <w:sz w:val="36"/>
          <w:szCs w:val="36"/>
          <w:rFonts w:ascii="宋体" w:eastAsia="宋体" w:hint="eastAsia" w:cstheme="minorBidi" w:hAnsi="Times New Roman" w:cs="Times New Roman"/>
          <w:spacing w:val="8"/>
        </w:rPr>
        <w:t>潘中华</w:t>
      </w:r>
    </w:p>
    <w:p w:rsidR="0018722C">
      <w:pPr>
        <w:tabs>
          <w:tab w:pos="4616" w:val="left" w:leader="none"/>
        </w:tabs>
        <w:spacing w:before="235"/>
        <w:ind w:leftChars="0" w:left="1923" w:rightChars="0" w:right="0" w:firstLineChars="0" w:firstLine="0"/>
        <w:jc w:val="left"/>
        <w:rPr>
          <w:rFonts w:ascii="宋体" w:eastAsia="宋体" w:hint="eastAsia"/>
          <w:sz w:val="36"/>
        </w:rPr>
      </w:pPr>
      <w:r>
        <w:rPr>
          <w:rFonts w:ascii="黑体" w:eastAsia="黑体" w:hint="eastAsia"/>
          <w:spacing w:val="8"/>
          <w:sz w:val="36"/>
        </w:rPr>
        <w:t>指导教</w:t>
      </w:r>
      <w:r>
        <w:rPr>
          <w:rFonts w:ascii="黑体" w:eastAsia="黑体" w:hint="eastAsia"/>
          <w:sz w:val="36"/>
        </w:rPr>
        <w:t>师</w:t>
      </w:r>
      <w:r w:rsidRPr="00000000">
        <w:tab/>
      </w:r>
      <w:r>
        <w:rPr>
          <w:rFonts w:ascii="宋体" w:eastAsia="宋体" w:hint="eastAsia"/>
          <w:spacing w:val="8"/>
          <w:sz w:val="36"/>
        </w:rPr>
        <w:t>郭锡杰</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276" w:lineRule="auto" w:before="1"/>
        <w:ind w:leftChars="0" w:left="3152" w:rightChars="0" w:right="3151" w:hanging="2"/>
        <w:jc w:val="center"/>
        <w:rPr>
          <w:rFonts w:ascii="宋体" w:eastAsia="宋体" w:hint="eastAsia"/>
          <w:sz w:val="32"/>
        </w:rPr>
      </w:pPr>
      <w:r>
        <w:rPr>
          <w:rFonts w:ascii="宋体" w:eastAsia="宋体" w:hint="eastAsia"/>
          <w:sz w:val="32"/>
        </w:rPr>
        <w:t>江苏科技大学</w:t>
      </w:r>
      <w:r>
        <w:rPr>
          <w:rFonts w:ascii="宋体" w:eastAsia="宋体" w:hint="eastAsia"/>
          <w:spacing w:val="38"/>
          <w:sz w:val="32"/>
        </w:rPr>
        <w:t>二</w:t>
      </w:r>
      <w:r>
        <w:rPr>
          <w:rFonts w:ascii="宋体" w:eastAsia="宋体" w:hint="eastAsia"/>
          <w:sz w:val="32"/>
        </w:rPr>
        <w:t>O</w:t>
      </w:r>
      <w:r>
        <w:rPr>
          <w:rFonts w:ascii="宋体" w:eastAsia="宋体" w:hint="eastAsia"/>
          <w:spacing w:val="-8"/>
          <w:sz w:val="32"/>
        </w:rPr>
        <w:t> 一五年五月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widowControl w:val="0"/>
        <w:snapToGrid w:val="1"/>
        <w:spacing w:beforeLines="0" w:afterLines="0" w:before="0" w:after="0" w:line="590" w:lineRule="auto"/>
        <w:ind w:firstLineChars="0" w:firstLine="0" w:leftChars="0" w:left="1202" w:rightChars="0" w:right="1181"/>
        <w:jc w:val="center"/>
        <w:autoSpaceDE w:val="0"/>
        <w:autoSpaceDN w:val="0"/>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rPr>
        <w:t>A</w:t>
      </w:r>
      <w:r>
        <w:rPr>
          <w:kern w:val="2"/>
          <w:sz w:val="28"/>
          <w:szCs w:val="28"/>
          <w:rFonts w:ascii="Times New Roman" w:cstheme="minorBidi" w:hAnsi="宋体" w:eastAsia="宋体" w:cs="宋体"/>
          <w:spacing w:val="-28"/>
        </w:rPr>
        <w:t> </w:t>
      </w:r>
      <w:r>
        <w:rPr>
          <w:kern w:val="2"/>
          <w:sz w:val="28"/>
          <w:szCs w:val="28"/>
          <w:rFonts w:ascii="Times New Roman" w:cstheme="minorBidi" w:hAnsi="宋体" w:eastAsia="宋体" w:cs="宋体"/>
        </w:rPr>
        <w:t>Thesis Submitted in Fulfillment of the Requirements for the Degree of Doctor of Agriculture</w:t>
      </w:r>
    </w:p>
    <w:p w:rsidR="0018722C">
      <w:pPr>
        <w:spacing w:after="0" w:line="590" w:lineRule="auto"/>
        <w:jc w:val="center"/>
        <w:rPr>
          <w:rFonts w:ascii="Times New Roman"/>
        </w:rPr>
        <w:sectPr w:rsidR="00556256">
          <w:pgSz w:w="11910" w:h="16840"/>
          <w:pgMar w:top="1600" w:bottom="280" w:left="1680" w:right="1680"/>
        </w:sectPr>
      </w:pPr>
    </w:p>
    <w:p w:rsidR="0018722C">
      <w:pPr>
        <w:spacing w:line="362" w:lineRule="auto" w:before="64"/>
        <w:ind w:leftChars="0" w:left="547" w:rightChars="0" w:right="533" w:firstLineChars="0" w:firstLine="0"/>
        <w:jc w:val="center"/>
        <w:rPr>
          <w:sz w:val="36"/>
        </w:rPr>
      </w:pPr>
      <w:r>
        <w:rPr>
          <w:sz w:val="36"/>
        </w:rPr>
        <w:t>Identification of BmCPV encoded microRNAs and dsRNA interference on BmCPV RDRP gene</w:t>
      </w:r>
    </w:p>
    <w:p w:rsidR="0018722C">
      <w:pPr>
        <w:spacing w:line="240" w:lineRule="auto" w:before="0"/>
        <w:rPr>
          <w:sz w:val="40"/>
        </w:rPr>
      </w:pPr>
    </w:p>
    <w:p w:rsidR="0018722C">
      <w:pPr>
        <w:spacing w:line="240" w:lineRule="auto" w:before="0"/>
        <w:rPr>
          <w:sz w:val="40"/>
        </w:rPr>
      </w:pPr>
    </w:p>
    <w:p w:rsidR="0018722C">
      <w:pPr>
        <w:spacing w:line="240" w:lineRule="auto" w:before="0"/>
        <w:rPr>
          <w:sz w:val="40"/>
        </w:rPr>
      </w:pPr>
    </w:p>
    <w:p w:rsidR="0018722C">
      <w:pPr>
        <w:spacing w:line="240" w:lineRule="auto" w:before="3"/>
        <w:rPr>
          <w:sz w:val="39"/>
        </w:rPr>
      </w:pPr>
    </w:p>
    <w:p w:rsidR="0018722C">
      <w:pPr>
        <w:spacing w:line="480" w:lineRule="auto" w:before="0"/>
        <w:ind w:leftChars="0" w:left="3600" w:rightChars="0" w:right="3293" w:firstLineChars="0" w:firstLine="65"/>
        <w:jc w:val="both"/>
        <w:rPr>
          <w:sz w:val="28"/>
        </w:rPr>
      </w:pPr>
      <w:r>
        <w:rPr>
          <w:sz w:val="28"/>
        </w:rPr>
        <w:t>Submitted by Pan Zhonghua Supervised by Dr. Guo Xijie</w:t>
      </w: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1"/>
        <w:rPr>
          <w:sz w:val="26"/>
        </w:rPr>
      </w:pPr>
    </w:p>
    <w:p w:rsidR="0018722C">
      <w:pPr>
        <w:spacing w:before="0"/>
        <w:ind w:leftChars="0" w:left="0" w:rightChars="0" w:right="0" w:firstLineChars="0" w:firstLine="0"/>
        <w:jc w:val="center"/>
        <w:rPr>
          <w:sz w:val="32"/>
        </w:rPr>
      </w:pPr>
      <w:r>
        <w:rPr>
          <w:sz w:val="32"/>
        </w:rPr>
        <w:t>Jiangsu University of Science and Technology</w:t>
      </w:r>
    </w:p>
    <w:p w:rsidR="0018722C">
      <w:pPr>
        <w:spacing w:line="240" w:lineRule="auto" w:before="0"/>
        <w:rPr>
          <w:sz w:val="39"/>
        </w:rPr>
      </w:pPr>
    </w:p>
    <w:p w:rsidR="0018722C">
      <w:pPr>
        <w:widowControl w:val="0"/>
        <w:snapToGrid w:val="1"/>
        <w:spacing w:beforeLines="0" w:afterLines="0" w:lineRule="auto" w:line="240" w:before="0" w:after="0"/>
        <w:ind w:firstLineChars="0" w:firstLine="0" w:leftChars="0" w:left="547" w:rightChars="0" w:right="268"/>
        <w:jc w:val="center"/>
        <w:autoSpaceDE w:val="0"/>
        <w:autoSpaceDN w:val="0"/>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rPr>
        <w:t>May, 2015</w:t>
      </w:r>
    </w:p>
    <w:p w:rsidR="0018722C">
      <w:pPr>
        <w:spacing w:after="0"/>
        <w:jc w:val="center"/>
        <w:rPr>
          <w:rFonts w:ascii="Times New Roman"/>
        </w:rPr>
        <w:sectPr w:rsidR="00556256">
          <w:pgSz w:w="11910" w:h="16840"/>
          <w:pgMar w:top="1480" w:bottom="280" w:left="1680" w:right="1680"/>
        </w:sectPr>
      </w:pPr>
    </w:p>
    <w:p w:rsidR="0018722C">
      <w:pPr>
        <w:spacing w:line="431" w:lineRule="exact" w:before="0"/>
        <w:ind w:leftChars="0" w:left="1539" w:rightChars="0" w:right="0" w:firstLineChars="0" w:firstLine="0"/>
        <w:jc w:val="left"/>
        <w:rPr>
          <w:rFonts w:ascii="宋体" w:eastAsia="宋体" w:hint="eastAsia"/>
          <w:b/>
          <w:sz w:val="36"/>
        </w:rPr>
      </w:pPr>
      <w:bookmarkStart w:name="声明 " w:id="2"/>
      <w:bookmarkEnd w:id="2"/>
      <w:r/>
      <w:r>
        <w:rPr>
          <w:rFonts w:ascii="宋体" w:eastAsia="宋体" w:hint="eastAsia"/>
          <w:b/>
          <w:w w:val="95"/>
          <w:sz w:val="36"/>
        </w:rPr>
        <w:t>江苏科技大学学位论文原创性声明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before="0" w:after="0" w:line="408" w:lineRule="auto"/>
        <w:ind w:leftChars="0" w:left="537" w:rightChars="0" w:right="158" w:firstLineChars="0" w:firstLine="561"/>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5"/>
        </w:rPr>
        <w:t>本人郑重声明：所呈交的学位论文，是本人在导师的指导下， </w:t>
      </w:r>
      <w:r>
        <w:rPr>
          <w:kern w:val="2"/>
          <w:sz w:val="28"/>
          <w:szCs w:val="28"/>
          <w:rFonts w:cstheme="minorBidi" w:ascii="宋体" w:hAnsi="宋体" w:eastAsia="宋体" w:cs="宋体"/>
          <w:spacing w:val="-8"/>
        </w:rPr>
        <w:t>独立进行研究工作所取得的成果。除文中已经注明引用的内容外， </w:t>
      </w:r>
      <w:r>
        <w:rPr>
          <w:kern w:val="2"/>
          <w:sz w:val="28"/>
          <w:szCs w:val="28"/>
          <w:rFonts w:cstheme="minorBidi" w:ascii="宋体" w:hAnsi="宋体" w:eastAsia="宋体" w:cs="宋体"/>
          <w:spacing w:val="5"/>
        </w:rPr>
        <w:t>本论文不包含任何其他个人或集体已经发表或撰写过的作品成</w:t>
      </w:r>
      <w:r>
        <w:rPr>
          <w:kern w:val="2"/>
          <w:sz w:val="28"/>
          <w:szCs w:val="28"/>
          <w:rFonts w:cstheme="minorBidi" w:ascii="宋体" w:hAnsi="宋体" w:eastAsia="宋体" w:cs="宋体"/>
        </w:rPr>
        <w:t>果。对本文的研究做出重要贡献的个人和集体，均已在文中以明</w:t>
      </w:r>
      <w:r>
        <w:rPr>
          <w:kern w:val="2"/>
          <w:sz w:val="28"/>
          <w:szCs w:val="28"/>
          <w:rFonts w:cstheme="minorBidi" w:ascii="宋体" w:hAnsi="宋体" w:eastAsia="宋体" w:cs="宋体"/>
          <w:spacing w:val="-1"/>
        </w:rPr>
        <w:t>确方式标明。本人完全意识到本声明的法律结果由本人承担。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221"/>
        <w:ind w:leftChars="0" w:left="2637" w:rightChars="0" w:right="0" w:firstLineChars="0" w:firstLine="0"/>
        <w:jc w:val="left"/>
        <w:rPr>
          <w:rFonts w:ascii="宋体" w:eastAsia="宋体" w:hint="eastAsia"/>
          <w:sz w:val="28"/>
        </w:rPr>
      </w:pPr>
      <w:r>
        <w:rPr>
          <w:rFonts w:ascii="宋体" w:eastAsia="宋体" w:hint="eastAsia"/>
          <w:sz w:val="28"/>
        </w:rPr>
        <w:t>学位论文作者签名：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4"/>
          <w:rFonts w:cstheme="minorBidi" w:ascii="宋体" w:hAnsi="宋体" w:eastAsia="宋体" w:cs="宋体"/>
        </w:rPr>
      </w:pPr>
    </w:p>
    <w:p w:rsidR="0018722C">
      <w:pPr>
        <w:tabs>
          <w:tab w:pos="5719" w:val="left" w:leader="none"/>
          <w:tab w:pos="6417" w:val="left" w:leader="none"/>
        </w:tabs>
        <w:spacing w:before="0"/>
        <w:ind w:leftChars="0" w:left="5018" w:rightChars="0" w:right="0" w:firstLineChars="0" w:firstLine="0"/>
        <w:jc w:val="left"/>
        <w:rPr>
          <w:rFonts w:ascii="宋体" w:eastAsia="宋体" w:hint="eastAsia"/>
          <w:sz w:val="28"/>
        </w:rPr>
      </w:pPr>
      <w:r>
        <w:rPr>
          <w:rFonts w:ascii="宋体" w:eastAsia="宋体" w:hint="eastAsia"/>
          <w:sz w:val="28"/>
        </w:rPr>
        <w:t>年</w:t>
      </w:r>
      <w:r w:rsidRPr="00000000">
        <w:tab/>
        <w:t>月</w:t>
      </w:r>
      <w:r w:rsidRPr="00000000">
        <w:tab/>
        <w:t>日</w:t>
      </w:r>
    </w:p>
    <w:p w:rsidR="0018722C">
      <w:pPr>
        <w:spacing w:after="0"/>
        <w:jc w:val="left"/>
        <w:rPr>
          <w:rFonts w:ascii="宋体" w:eastAsia="宋体" w:hint="eastAsia"/>
          <w:sz w:val="28"/>
        </w:rPr>
        <w:sectPr w:rsidR="00556256">
          <w:pgSz w:w="11910" w:h="16840"/>
          <w:pgMar w:top="1500" w:bottom="280" w:left="1680" w:right="15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line="460" w:lineRule="exact" w:before="0"/>
        <w:ind w:leftChars="0" w:left="1610" w:rightChars="0" w:right="0" w:firstLineChars="0" w:firstLine="0"/>
        <w:jc w:val="left"/>
        <w:rPr>
          <w:rFonts w:ascii="宋体" w:eastAsia="宋体" w:hint="eastAsia"/>
          <w:b/>
          <w:sz w:val="36"/>
        </w:rPr>
      </w:pPr>
      <w:r>
        <w:rPr>
          <w:rFonts w:ascii="宋体" w:eastAsia="宋体" w:hint="eastAsia"/>
          <w:b/>
          <w:w w:val="95"/>
          <w:sz w:val="36"/>
        </w:rPr>
        <w:t>江苏科技大学学位论文版权使用授权书</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before="0" w:after="0" w:line="408" w:lineRule="auto"/>
        <w:ind w:leftChars="0" w:left="326" w:rightChars="0" w:right="115"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0"/>
        </w:rPr>
        <w:t>本学位论文作者完全了解学校有关保留、使用学位论文的规定， 同意学校保留并向国家有关部门或机构送交论文的复印件和电子版， 允许论文被查阅和借阅。本人授权江苏科技大学可以将本学位论文的全部或部分内容编入有关数据库进行检索，可以采用影印、缩印或扫描等复制手段保存和汇编本学位论文。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spacing w:before="1"/>
        <w:ind w:leftChars="0" w:left="885" w:rightChars="0" w:right="0" w:firstLineChars="0" w:firstLine="0"/>
        <w:jc w:val="left"/>
        <w:rPr>
          <w:rFonts w:ascii="宋体" w:eastAsia="宋体" w:hint="eastAsia"/>
          <w:sz w:val="28"/>
        </w:rPr>
      </w:pPr>
      <w:r>
        <w:rPr>
          <w:rFonts w:ascii="宋体" w:eastAsia="宋体" w:hint="eastAsia"/>
          <w:sz w:val="28"/>
        </w:rPr>
        <w:t>本学位论文属于：</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2612" w:val="left" w:leader="none"/>
        </w:tabs>
        <w:spacing w:before="0"/>
        <w:ind w:leftChars="0" w:left="465" w:rightChars="0" w:right="0" w:firstLineChars="0" w:firstLine="0"/>
        <w:jc w:val="left"/>
        <w:rPr>
          <w:rFonts w:ascii="宋体" w:hAnsi="宋体" w:eastAsia="宋体" w:hint="eastAsia"/>
          <w:sz w:val="28"/>
        </w:rPr>
      </w:pPr>
      <w:r>
        <w:rPr>
          <w:sz w:val="28"/>
        </w:rPr>
        <w:t>(1)</w:t>
      </w:r>
      <w:r>
        <w:rPr>
          <w:rFonts w:ascii="宋体" w:hAnsi="宋体" w:eastAsia="宋体" w:hint="eastAsia"/>
          <w:sz w:val="28"/>
        </w:rPr>
        <w:t>保密□，在</w:t>
      </w:r>
      <w:r>
        <w:rPr>
          <w:rFonts w:ascii="宋体" w:hAnsi="宋体" w:eastAsia="宋体" w:hint="eastAsia"/>
          <w:sz w:val="28"/>
          <w:u w:val="single" w:color="010101"/>
        </w:rPr>
        <w:t> </w:t>
      </w:r>
      <w:r w:rsidRPr="00000000">
        <w:tab/>
      </w:r>
      <w:r>
        <w:rPr>
          <w:rFonts w:ascii="宋体" w:hAnsi="宋体" w:eastAsia="宋体" w:hint="eastAsia"/>
          <w:spacing w:val="0"/>
          <w:sz w:val="28"/>
        </w:rPr>
        <w:t>年解密后适用本授权书。</w:t>
      </w:r>
    </w:p>
    <w:p w:rsidR="0018722C">
      <w:pPr>
        <w:spacing w:before="236"/>
        <w:ind w:leftChars="0" w:left="465" w:rightChars="0" w:right="0" w:firstLineChars="0" w:firstLine="0"/>
        <w:jc w:val="left"/>
        <w:rPr>
          <w:rFonts w:ascii="宋体" w:hAnsi="宋体" w:eastAsia="宋体" w:hint="eastAsia"/>
          <w:sz w:val="28"/>
        </w:rPr>
      </w:pPr>
      <w:r>
        <w:rPr>
          <w:sz w:val="28"/>
        </w:rPr>
        <w:t>(2)</w:t>
      </w:r>
      <w:r>
        <w:rPr>
          <w:rFonts w:ascii="宋体" w:hAnsi="宋体" w:eastAsia="宋体" w:hint="eastAsia"/>
          <w:sz w:val="28"/>
        </w:rPr>
        <w:t>不保密□。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5085" w:val="left" w:leader="none"/>
        </w:tabs>
        <w:spacing w:before="0"/>
        <w:ind w:leftChars="0" w:left="465" w:rightChars="0" w:right="0" w:firstLineChars="0" w:firstLine="0"/>
        <w:jc w:val="left"/>
        <w:rPr>
          <w:rFonts w:ascii="宋体" w:eastAsia="宋体" w:hint="eastAsia"/>
          <w:sz w:val="28"/>
        </w:rPr>
      </w:pPr>
      <w:r>
        <w:rPr>
          <w:rFonts w:ascii="宋体" w:eastAsia="宋体" w:hint="eastAsia"/>
          <w:sz w:val="28"/>
        </w:rPr>
        <w:t>学位论文作者签名：</w:t>
      </w:r>
      <w:r w:rsidRPr="00000000">
        <w:tab/>
      </w:r>
      <w:r>
        <w:rPr>
          <w:rFonts w:ascii="宋体" w:eastAsia="宋体" w:hint="eastAsia"/>
          <w:spacing w:val="0"/>
          <w:sz w:val="28"/>
        </w:rPr>
        <w:t>指导教师签名：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4"/>
          <w:rFonts w:cstheme="minorBidi" w:ascii="宋体" w:hAnsi="宋体" w:eastAsia="宋体" w:cs="宋体"/>
        </w:rPr>
      </w:pPr>
    </w:p>
    <w:p w:rsidR="0018722C">
      <w:pPr>
        <w:tabs>
          <w:tab w:pos="1725" w:val="left" w:leader="none"/>
          <w:tab w:pos="2426" w:val="left" w:leader="none"/>
          <w:tab w:pos="5505" w:val="left" w:leader="none"/>
          <w:tab w:pos="6206" w:val="left" w:leader="none"/>
          <w:tab w:pos="6907" w:val="left" w:leader="none"/>
        </w:tabs>
        <w:spacing w:before="0"/>
        <w:ind w:leftChars="0" w:left="1027" w:rightChars="0" w:right="0" w:firstLineChars="0" w:firstLine="0"/>
        <w:jc w:val="left"/>
        <w:rPr>
          <w:rFonts w:ascii="宋体" w:eastAsia="宋体" w:hint="eastAsia"/>
          <w:sz w:val="28"/>
        </w:rPr>
      </w:pPr>
      <w:r>
        <w:rPr>
          <w:rFonts w:ascii="宋体" w:eastAsia="宋体" w:hint="eastAsia"/>
          <w:sz w:val="28"/>
        </w:rPr>
        <w:t>年</w:t>
      </w:r>
      <w:r w:rsidRPr="00000000">
        <w:tab/>
        <w:t>月</w:t>
      </w:r>
      <w:r w:rsidRPr="00000000">
        <w:tab/>
        <w:t>日</w:t>
      </w:r>
      <w:r w:rsidRPr="00000000">
        <w:tab/>
        <w:t>年</w:t>
      </w:r>
      <w:r w:rsidRPr="00000000">
        <w:tab/>
        <w:t>月</w:t>
      </w:r>
      <w:r w:rsidRPr="00000000">
        <w:tab/>
        <w:t>日</w:t>
      </w:r>
    </w:p>
    <w:p w:rsidR="0018722C">
      <w:pPr>
        <w:spacing w:after="0"/>
        <w:jc w:val="left"/>
        <w:rPr>
          <w:rFonts w:ascii="宋体" w:eastAsia="宋体" w:hint="eastAsia"/>
          <w:sz w:val="28"/>
        </w:rPr>
        <w:sectPr w:rsidR="00556256">
          <w:footerReference w:type="default" r:id="rId6"/>
          <w:pgSz w:w="11910" w:h="16840"/>
          <w:pgMar w:footer="995" w:header="0" w:top="1600" w:bottom="1180" w:left="1680" w:right="1400"/>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107"/>
        <w:jc w:val="left"/>
        <w:autoSpaceDE w:val="0"/>
        <w:autoSpaceDN w:val="0"/>
        <w:pBdr>
          <w:bottom w:val="none" w:sz="0" w:space="0" w:color="auto"/>
        </w:pBdr>
        <w:rPr>
          <w:kern w:val="2"/>
          <w:sz w:val="2"/>
          <w:szCs w:val="24"/>
          <w:rFonts w:cstheme="minorBidi" w:ascii="宋体" w:hAnsi="宋体" w:eastAsia="宋体" w:cs="宋体"/>
        </w:rPr>
        <w:sectPr w:rsidR="00556256">
          <w:pgSz w:w="11910" w:h="16840"/>
          <w:pgMar w:header="1387" w:footer="995" w:top="1580" w:bottom="1180" w:left="1480" w:right="1180"/>
          <w:headerReference w:type="even" r:id="rId176"/>
          <w:headerReference w:type="default" r:id="rId177"/>
          <w:footerReference w:type="even" r:id="rId178"/>
          <w:footerReference w:type="default" r:id="rId179"/>
        </w:sectPr>
      </w:pPr>
      <w:r>
        <w:rPr>
          <w:kern w:val="2"/>
          <w:szCs w:val="24"/>
          <w:rFonts w:cstheme="minorBidi" w:ascii="宋体" w:hAnsi="宋体" w:eastAsia="宋体" w:cs="宋体"/>
          <w:sz w:val="2"/>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pStyle w:val="af6"/>
        <w:topLinePunct/>
      </w:pPr>
      <w:bookmarkStart w:id="141765" w:name="_Toc686141765"/>
      <w:bookmarkStart w:name="中文摘要 " w:id="3"/>
      <w:bookmarkEnd w:id="3"/>
      <w:r/>
      <w:r>
        <w:t>摘</w:t>
      </w:r>
      <w:r w:rsidR="004F241D">
        <w:t xml:space="preserve">  </w:t>
      </w:r>
      <w:r w:rsidR="004F241D">
        <w:t xml:space="preserve">要</w:t>
      </w:r>
      <w:bookmarkEnd w:id="141765"/>
    </w:p>
    <w:p w:rsidR="0018722C">
      <w:pPr>
        <w:pStyle w:val="aff0"/>
        <w:topLinePunct/>
      </w:pPr>
      <w:r>
        <w:t>家蚕质型多角体病毒</w:t>
      </w:r>
      <w:r>
        <w:rPr>
          <w:rFonts w:ascii="Times New Roman" w:eastAsia="Times New Roman"/>
        </w:rPr>
        <w:t>(</w:t>
      </w:r>
      <w:r>
        <w:rPr>
          <w:rFonts w:ascii="Times New Roman" w:eastAsia="Times New Roman"/>
          <w:i/>
        </w:rPr>
        <w:t>Bombyx mori Cytoplasmic polyhedrosis </w:t>
      </w:r>
      <w:r>
        <w:rPr>
          <w:rFonts w:ascii="Times New Roman" w:eastAsia="Times New Roman"/>
          <w:spacing w:val="-2"/>
        </w:rPr>
        <w:t>virus</w:t>
      </w:r>
      <w:r>
        <w:rPr>
          <w:spacing w:val="-2"/>
        </w:rPr>
        <w:t xml:space="preserve">, </w:t>
      </w:r>
      <w:r>
        <w:rPr>
          <w:rFonts w:ascii="Times New Roman" w:eastAsia="Times New Roman"/>
          <w:spacing w:val="-2"/>
        </w:rPr>
        <w:t>BmCPV</w:t>
      </w:r>
      <w:r>
        <w:rPr>
          <w:rFonts w:ascii="Times New Roman" w:eastAsia="Times New Roman"/>
        </w:rPr>
        <w:t>)</w:t>
      </w:r>
      <w:r>
        <w:t>病，是家蚕的一种肠道型病毒病，在养蚕生产上具有较大的危害性，病原是一种具包涵体的</w:t>
      </w:r>
      <w:r>
        <w:t>多角体病毒。研究家蚕质型多角体病毒编码的</w:t>
      </w:r>
      <w:r>
        <w:rPr>
          <w:rFonts w:ascii="Times New Roman" w:eastAsia="Times New Roman"/>
        </w:rPr>
        <w:t>microRNA</w:t>
      </w:r>
      <w:r>
        <w:t>（</w:t>
      </w:r>
      <w:r>
        <w:rPr>
          <w:rFonts w:ascii="Times New Roman" w:eastAsia="Times New Roman"/>
          <w:spacing w:val="-6"/>
        </w:rPr>
        <w:t>miRNA</w:t>
      </w:r>
      <w:r>
        <w:t>）</w:t>
      </w:r>
      <w:r>
        <w:t>和</w:t>
      </w:r>
      <w:r>
        <w:rPr>
          <w:rFonts w:ascii="Times New Roman" w:eastAsia="Times New Roman"/>
        </w:rPr>
        <w:t>RNA</w:t>
      </w:r>
      <w:r>
        <w:t>干涉</w:t>
      </w:r>
      <w:r>
        <w:t>（</w:t>
      </w:r>
      <w:r>
        <w:rPr>
          <w:rFonts w:ascii="Times New Roman" w:eastAsia="Times New Roman"/>
        </w:rPr>
        <w:t>RNA </w:t>
      </w:r>
      <w:r>
        <w:rPr>
          <w:rFonts w:ascii="Times New Roman" w:eastAsia="Times New Roman"/>
          <w:spacing w:val="0"/>
        </w:rPr>
        <w:t>In</w:t>
      </w:r>
      <w:r>
        <w:rPr>
          <w:rFonts w:ascii="Times New Roman" w:eastAsia="Times New Roman"/>
        </w:rPr>
        <w:t>t</w:t>
      </w:r>
      <w:r>
        <w:rPr>
          <w:rFonts w:ascii="Times New Roman" w:eastAsia="Times New Roman"/>
          <w:spacing w:val="0"/>
        </w:rPr>
        <w:t>erfer</w:t>
      </w:r>
      <w:r>
        <w:rPr>
          <w:rFonts w:ascii="Times New Roman" w:eastAsia="Times New Roman"/>
        </w:rPr>
        <w:t>i</w:t>
      </w:r>
      <w:r>
        <w:rPr>
          <w:rFonts w:ascii="Times New Roman" w:eastAsia="Times New Roman"/>
          <w:spacing w:val="0"/>
        </w:rPr>
        <w:t>n</w:t>
      </w:r>
      <w:r>
        <w:rPr>
          <w:rFonts w:ascii="Times New Roman" w:eastAsia="Times New Roman"/>
          <w:spacing w:val="1"/>
        </w:rPr>
        <w:t>g</w:t>
      </w:r>
      <w:r>
        <w:rPr>
          <w:spacing w:val="1"/>
        </w:rPr>
        <w:t xml:space="preserve">, </w:t>
      </w:r>
      <w:r>
        <w:rPr>
          <w:rFonts w:ascii="Times New Roman" w:eastAsia="Times New Roman"/>
          <w:spacing w:val="-1"/>
        </w:rPr>
        <w:t>RN</w:t>
      </w:r>
      <w:r>
        <w:rPr>
          <w:rFonts w:ascii="Times New Roman" w:eastAsia="Times New Roman"/>
        </w:rPr>
        <w:t>A</w:t>
      </w:r>
      <w:r>
        <w:rPr>
          <w:rFonts w:ascii="Times New Roman" w:eastAsia="Times New Roman"/>
          <w:spacing w:val="2"/>
        </w:rPr>
        <w:t>i</w:t>
      </w:r>
      <w:r>
        <w:t>）</w:t>
      </w:r>
      <w:r>
        <w:t>，一方面从</w:t>
      </w:r>
      <w:r>
        <w:rPr>
          <w:rFonts w:ascii="Times New Roman" w:eastAsia="Times New Roman"/>
        </w:rPr>
        <w:t>miRN</w:t>
      </w:r>
      <w:r>
        <w:rPr>
          <w:rFonts w:ascii="Times New Roman" w:eastAsia="Times New Roman"/>
        </w:rPr>
        <w:t>A</w:t>
      </w:r>
      <w:r>
        <w:t>途径探明病毒与宿主的免疫调控关系，从而找</w:t>
      </w:r>
      <w:r>
        <w:t>到</w:t>
      </w:r>
      <w:r>
        <w:rPr>
          <w:rFonts w:ascii="Times New Roman" w:eastAsia="Times New Roman"/>
        </w:rPr>
        <w:t>miRNAs</w:t>
      </w:r>
      <w:r>
        <w:t>调控病毒的靶点；另一方面探索</w:t>
      </w:r>
      <w:r>
        <w:rPr>
          <w:rFonts w:ascii="Times New Roman" w:eastAsia="Times New Roman"/>
        </w:rPr>
        <w:t>RNAi</w:t>
      </w:r>
      <w:r>
        <w:t>干扰病毒复制的可行性，对于家蚕</w:t>
      </w:r>
      <w:r>
        <w:t>病毒病的分子治疗乃至抗病品种的育成具有重要的理论和实际意义。本研究预测了</w:t>
      </w:r>
    </w:p>
    <w:p w:rsidR="0018722C">
      <w:pPr>
        <w:pStyle w:val="aff0"/>
        <w:topLinePunct/>
      </w:pPr>
      <w:r>
        <w:rPr>
          <w:rFonts w:ascii="Times New Roman" w:eastAsia="Times New Roman"/>
        </w:rPr>
        <w:t>Bm</w:t>
      </w:r>
      <w:r>
        <w:rPr>
          <w:rFonts w:ascii="Times New Roman" w:eastAsia="Times New Roman"/>
        </w:rPr>
        <w:t>C</w:t>
      </w:r>
      <w:r>
        <w:rPr>
          <w:rFonts w:ascii="Times New Roman" w:eastAsia="Times New Roman"/>
        </w:rPr>
        <w:t>P</w:t>
      </w:r>
      <w:r>
        <w:rPr>
          <w:rFonts w:ascii="Times New Roman" w:eastAsia="Times New Roman"/>
        </w:rPr>
        <w:t>V</w:t>
      </w:r>
      <w:r>
        <w:t>编码的</w:t>
      </w:r>
      <w:r>
        <w:rPr>
          <w:rFonts w:ascii="Times New Roman" w:eastAsia="Times New Roman"/>
        </w:rPr>
        <w:t>miRN</w:t>
      </w:r>
      <w:r>
        <w:rPr>
          <w:rFonts w:ascii="Times New Roman" w:eastAsia="Times New Roman"/>
        </w:rPr>
        <w:t>A</w:t>
      </w:r>
      <w:r>
        <w:rPr>
          <w:rFonts w:ascii="Times New Roman" w:eastAsia="Times New Roman"/>
        </w:rPr>
        <w:t>s</w:t>
      </w:r>
      <w:r>
        <w:t>，对其中的两条进行了生物信息学分析、鉴定和表达特征检测，</w:t>
      </w:r>
      <w:r>
        <w:t>初步探索了对病毒本身基因表达的影响；同时研究了双链短</w:t>
      </w:r>
      <w:r>
        <w:rPr>
          <w:rFonts w:ascii="Times New Roman" w:eastAsia="Times New Roman"/>
        </w:rPr>
        <w:t>RNA</w:t>
      </w:r>
      <w:r>
        <w:t>（</w:t>
      </w:r>
      <w:r>
        <w:t>简称</w:t>
      </w:r>
      <w:r>
        <w:rPr>
          <w:rFonts w:ascii="Times New Roman" w:eastAsia="Times New Roman"/>
        </w:rPr>
        <w:t>dsRNA</w:t>
      </w:r>
      <w:r>
        <w:t>）</w:t>
      </w:r>
      <w:r>
        <w:t>对</w:t>
      </w:r>
      <w:r>
        <w:rPr>
          <w:rFonts w:ascii="Times New Roman" w:eastAsia="Times New Roman"/>
        </w:rPr>
        <w:t>BmCPV-RDRP</w:t>
      </w:r>
      <w:r>
        <w:t>基因的干扰作用，构建了表达</w:t>
      </w:r>
      <w:r>
        <w:rPr>
          <w:rFonts w:ascii="Times New Roman" w:eastAsia="Times New Roman"/>
        </w:rPr>
        <w:t>dsRNA</w:t>
      </w:r>
      <w:r>
        <w:t>的转基因载体。通过本文研究，</w:t>
      </w:r>
      <w:r>
        <w:t>为进一步探索</w:t>
      </w:r>
      <w:r>
        <w:rPr>
          <w:rFonts w:ascii="Times New Roman" w:eastAsia="Times New Roman"/>
        </w:rPr>
        <w:t>miRNAs</w:t>
      </w:r>
      <w:r>
        <w:t>与家蚕基因组互作的关系，</w:t>
      </w:r>
      <w:r>
        <w:rPr>
          <w:rFonts w:ascii="Times New Roman" w:eastAsia="Times New Roman"/>
        </w:rPr>
        <w:t>miRNAs</w:t>
      </w:r>
      <w:r>
        <w:t>影响宿主的基因的表达，</w:t>
      </w:r>
    </w:p>
    <w:p w:rsidR="0018722C">
      <w:pPr>
        <w:pStyle w:val="aff0"/>
        <w:topLinePunct/>
      </w:pPr>
      <w:r>
        <w:rPr>
          <w:rFonts w:ascii="Times New Roman" w:eastAsia="Times New Roman"/>
        </w:rPr>
        <w:t>miRNAs</w:t>
      </w:r>
      <w:r>
        <w:t>与</w:t>
      </w:r>
      <w:r>
        <w:rPr>
          <w:rFonts w:ascii="Times New Roman" w:eastAsia="Times New Roman"/>
        </w:rPr>
        <w:t>BmCPV</w:t>
      </w:r>
      <w:r>
        <w:t>病毒各分节基因相互作用的细致研究等提供重要的参考价值，同时也为培育抗</w:t>
      </w:r>
      <w:r>
        <w:rPr>
          <w:rFonts w:ascii="Times New Roman" w:eastAsia="Times New Roman"/>
        </w:rPr>
        <w:t>BmCPV</w:t>
      </w:r>
      <w:r>
        <w:t>家蚕品种提供了技术依据。现将研究汇报如下。</w:t>
      </w:r>
    </w:p>
    <w:p w:rsidR="0018722C">
      <w:pPr>
        <w:pStyle w:val="cw23"/>
        <w:numPr>
          <w:ilvl w:val="0"/>
          <w:numId w:val="0"/>
        </w:numPr>
        <w:topLinePunct/>
      </w:pPr>
      <w:r>
        <w:rPr>
          <w:rFonts w:ascii="宋体" w:eastAsia="宋体" w:hint="eastAsia"/>
        </w:rPr>
        <w:t>1. </w:t>
      </w:r>
      <w:r>
        <w:t>BmCPV</w:t>
      </w:r>
      <w:r/>
      <w:r>
        <w:rPr>
          <w:rFonts w:ascii="宋体" w:eastAsia="宋体" w:hint="eastAsia"/>
        </w:rPr>
        <w:t>能够编码</w:t>
      </w:r>
      <w:r>
        <w:t>miRNAs</w:t>
      </w:r>
      <w:r>
        <w:rPr>
          <w:rFonts w:ascii="宋体" w:eastAsia="宋体" w:hint="eastAsia"/>
        </w:rPr>
        <w:t>。对感染</w:t>
      </w:r>
      <w:r>
        <w:t>BmCPV</w:t>
      </w:r>
      <w:r/>
      <w:r>
        <w:rPr>
          <w:rFonts w:ascii="宋体" w:eastAsia="宋体" w:hint="eastAsia"/>
        </w:rPr>
        <w:t>的家蚕中肠组织提取总小</w:t>
      </w:r>
      <w:r>
        <w:t>RNA</w:t>
      </w:r>
      <w:r>
        <w:rPr>
          <w:rFonts w:ascii="宋体" w:eastAsia="宋体" w:hint="eastAsia"/>
        </w:rPr>
        <w:t>，</w:t>
      </w:r>
      <w:r>
        <w:rPr>
          <w:rFonts w:ascii="宋体" w:eastAsia="宋体" w:hint="eastAsia"/>
        </w:rPr>
        <w:t>通过深度测序建立了小</w:t>
      </w:r>
      <w:r>
        <w:t>RNA</w:t>
      </w:r>
      <w:r/>
      <w:r>
        <w:rPr>
          <w:rFonts w:ascii="宋体" w:eastAsia="宋体" w:hint="eastAsia"/>
        </w:rPr>
        <w:t>文库，预测获得</w:t>
      </w:r>
      <w:r>
        <w:t>BmCPV</w:t>
      </w:r>
      <w:r>
        <w:rPr>
          <w:rFonts w:ascii="宋体" w:eastAsia="宋体" w:hint="eastAsia"/>
        </w:rPr>
        <w:t>编码的</w:t>
      </w:r>
      <w:r>
        <w:t>miRNAs</w:t>
      </w:r>
      <w:r>
        <w:rPr>
          <w:rFonts w:ascii="宋体" w:eastAsia="宋体" w:hint="eastAsia"/>
        </w:rPr>
        <w:t>。对其中的两条</w:t>
      </w:r>
    </w:p>
    <w:p w:rsidR="0018722C">
      <w:pPr>
        <w:pStyle w:val="aff0"/>
        <w:topLinePunct/>
      </w:pPr>
      <w:r>
        <w:rPr>
          <w:rFonts w:ascii="Times New Roman" w:eastAsia="Times New Roman"/>
        </w:rPr>
        <w:t>miRNAs</w:t>
      </w:r>
      <w:r>
        <w:t>进行生物信息学分析、验证和表达特征检测。表明两条</w:t>
      </w:r>
      <w:r>
        <w:rPr>
          <w:rFonts w:ascii="Times New Roman" w:eastAsia="Times New Roman"/>
        </w:rPr>
        <w:t>miRNA</w:t>
      </w:r>
      <w:r>
        <w:t>分别为</w:t>
      </w:r>
      <w:r>
        <w:rPr>
          <w:rFonts w:ascii="Times New Roman" w:eastAsia="Times New Roman"/>
        </w:rPr>
        <w:t>BmCPV</w:t>
      </w:r>
      <w:r>
        <w:t>基因组</w:t>
      </w:r>
      <w:r>
        <w:rPr>
          <w:rFonts w:ascii="Times New Roman" w:eastAsia="Times New Roman"/>
        </w:rPr>
        <w:t>R</w:t>
      </w:r>
      <w:r>
        <w:rPr>
          <w:rFonts w:ascii="Times New Roman" w:eastAsia="Times New Roman"/>
        </w:rPr>
        <w:t>NA</w:t>
      </w:r>
      <w:r>
        <w:t>第三片段编码的</w:t>
      </w:r>
      <w:r>
        <w:rPr>
          <w:rFonts w:ascii="Times New Roman" w:eastAsia="Times New Roman"/>
        </w:rPr>
        <w:t>miR-</w:t>
      </w:r>
      <w:r>
        <w:rPr>
          <w:rFonts w:ascii="Times New Roman" w:eastAsia="Times New Roman"/>
        </w:rPr>
        <w:t>3</w:t>
      </w:r>
      <w:r>
        <w:t>（</w:t>
      </w:r>
      <w:r>
        <w:rPr>
          <w:rFonts w:ascii="Times New Roman" w:eastAsia="Times New Roman"/>
        </w:rPr>
        <w:t>478</w:t>
      </w:r>
      <w:r>
        <w:t>～</w:t>
      </w:r>
      <w:r>
        <w:rPr>
          <w:rFonts w:ascii="Times New Roman" w:eastAsia="Times New Roman"/>
        </w:rPr>
        <w:t>497 bp</w:t>
      </w:r>
      <w:r>
        <w:t>）</w:t>
      </w:r>
      <w:r>
        <w:t>和第五片段编码的</w:t>
      </w:r>
      <w:r>
        <w:rPr>
          <w:rFonts w:ascii="Times New Roman" w:eastAsia="Times New Roman"/>
        </w:rPr>
        <w:t>miR-</w:t>
      </w:r>
      <w:r>
        <w:rPr>
          <w:rFonts w:ascii="Times New Roman" w:eastAsia="Times New Roman"/>
        </w:rPr>
        <w:t>5</w:t>
      </w:r>
      <w:r>
        <w:t>（</w:t>
      </w:r>
      <w:r>
        <w:rPr>
          <w:rFonts w:ascii="Times New Roman" w:eastAsia="Times New Roman"/>
        </w:rPr>
        <w:t>2481</w:t>
      </w:r>
      <w:r>
        <w:rPr>
          <w:rFonts w:ascii="Times New Roman" w:eastAsia="Times New Roman"/>
          <w:spacing w:val="-1"/>
        </w:rPr>
        <w:t>~</w:t>
      </w:r>
      <w:r>
        <w:rPr>
          <w:rFonts w:ascii="Times New Roman" w:eastAsia="Times New Roman"/>
        </w:rPr>
        <w:t>2500 b</w:t>
      </w:r>
      <w:r>
        <w:rPr>
          <w:rFonts w:ascii="Times New Roman" w:eastAsia="Times New Roman"/>
          <w:spacing w:val="2"/>
        </w:rPr>
        <w:t>p</w:t>
      </w:r>
      <w:r>
        <w:t>）</w:t>
      </w:r>
      <w:r>
        <w:t>，大小均为</w:t>
      </w:r>
      <w:r>
        <w:rPr>
          <w:rFonts w:ascii="Times New Roman" w:eastAsia="Times New Roman"/>
        </w:rPr>
        <w:t>20 b</w:t>
      </w:r>
      <w:r>
        <w:rPr>
          <w:rFonts w:ascii="Times New Roman" w:eastAsia="Times New Roman"/>
        </w:rPr>
        <w:t>p</w:t>
      </w:r>
      <w:r>
        <w:t>；在线分析绘制了其二级结构和</w:t>
      </w:r>
      <w:r>
        <w:rPr>
          <w:rFonts w:ascii="Times New Roman" w:eastAsia="Times New Roman"/>
        </w:rPr>
        <w:t>3-</w:t>
      </w:r>
      <w:r>
        <w:rPr>
          <w:rFonts w:ascii="Times New Roman" w:eastAsia="Times New Roman"/>
        </w:rPr>
        <w:t>D</w:t>
      </w:r>
      <w:r>
        <w:t>结构；</w:t>
      </w:r>
      <w:r>
        <w:rPr>
          <w:rFonts w:ascii="Times New Roman" w:eastAsia="Times New Roman"/>
        </w:rPr>
        <w:t>Ste</w:t>
      </w:r>
      <w:r>
        <w:rPr>
          <w:rFonts w:ascii="Times New Roman" w:eastAsia="Times New Roman"/>
        </w:rPr>
        <w:t>m</w:t>
      </w:r>
      <w:r>
        <w:rPr>
          <w:rFonts w:ascii="Times New Roman" w:eastAsia="Times New Roman"/>
        </w:rPr>
        <w:t>-loo</w:t>
      </w:r>
      <w:r>
        <w:rPr>
          <w:rFonts w:ascii="Times New Roman" w:eastAsia="Times New Roman"/>
        </w:rPr>
        <w:t>p </w:t>
      </w:r>
      <w:r>
        <w:rPr>
          <w:rFonts w:ascii="Times New Roman" w:eastAsia="Times New Roman"/>
        </w:rPr>
        <w:t>R</w:t>
      </w:r>
      <w:r>
        <w:rPr>
          <w:rFonts w:ascii="Times New Roman" w:eastAsia="Times New Roman"/>
        </w:rPr>
        <w:t>T</w:t>
      </w:r>
      <w:r>
        <w:rPr>
          <w:rFonts w:ascii="Times New Roman" w:eastAsia="Times New Roman"/>
        </w:rPr>
        <w:t>-</w:t>
      </w:r>
      <w:r>
        <w:rPr>
          <w:rFonts w:ascii="Times New Roman" w:eastAsia="Times New Roman"/>
        </w:rPr>
        <w:t>q</w:t>
      </w:r>
      <w:r>
        <w:rPr>
          <w:rFonts w:ascii="Times New Roman" w:eastAsia="Times New Roman"/>
        </w:rPr>
        <w:t>P</w:t>
      </w:r>
      <w:r>
        <w:rPr>
          <w:rFonts w:ascii="Times New Roman" w:eastAsia="Times New Roman"/>
        </w:rPr>
        <w:t>C</w:t>
      </w:r>
      <w:r>
        <w:rPr>
          <w:rFonts w:ascii="Times New Roman" w:eastAsia="Times New Roman"/>
        </w:rPr>
        <w:t>R</w:t>
      </w:r>
      <w:r>
        <w:t>和</w:t>
      </w:r>
      <w:r>
        <w:rPr>
          <w:rFonts w:ascii="Times New Roman" w:eastAsia="Times New Roman"/>
        </w:rPr>
        <w:t>Northern blot</w:t>
      </w:r>
      <w:r>
        <w:t>两种方法验证，确认了两条</w:t>
      </w:r>
      <w:r>
        <w:rPr>
          <w:rFonts w:ascii="Times New Roman" w:eastAsia="Times New Roman"/>
        </w:rPr>
        <w:t>miRNAs</w:t>
      </w:r>
      <w:r>
        <w:t>的存在；表达特征检测进一步表</w:t>
      </w:r>
      <w:r>
        <w:t>明，</w:t>
      </w:r>
      <w:r>
        <w:rPr>
          <w:rFonts w:ascii="Times New Roman" w:eastAsia="Times New Roman"/>
        </w:rPr>
        <w:t>miR-3</w:t>
      </w:r>
      <w:r>
        <w:t>表达量相对较多而</w:t>
      </w:r>
      <w:r>
        <w:rPr>
          <w:rFonts w:ascii="Times New Roman" w:eastAsia="Times New Roman"/>
        </w:rPr>
        <w:t>miR-5</w:t>
      </w:r>
      <w:r>
        <w:t>表达较少，家蚕感染</w:t>
      </w:r>
      <w:r>
        <w:rPr>
          <w:rFonts w:ascii="Times New Roman" w:eastAsia="Times New Roman"/>
        </w:rPr>
        <w:t>BmCPV 5 h</w:t>
      </w:r>
      <w:r>
        <w:t>后能检测到病毒</w:t>
      </w:r>
      <w:r>
        <w:t>编码的</w:t>
      </w:r>
      <w:r>
        <w:rPr>
          <w:rFonts w:ascii="Times New Roman" w:eastAsia="Times New Roman"/>
        </w:rPr>
        <w:t>miRNAs</w:t>
      </w:r>
      <w:r>
        <w:rPr>
          <w:spacing w:val="-4"/>
        </w:rPr>
        <w:t xml:space="preserve">, </w:t>
      </w:r>
      <w:r>
        <w:rPr>
          <w:rFonts w:ascii="Times New Roman" w:eastAsia="Times New Roman"/>
        </w:rPr>
        <w:t>24 </w:t>
      </w:r>
      <w:r>
        <w:rPr>
          <w:rFonts w:ascii="Times New Roman" w:eastAsia="Times New Roman"/>
        </w:rPr>
        <w:t>h</w:t>
      </w:r>
      <w:r>
        <w:t>后表达量呈上升趋势。研究结果表明</w:t>
      </w:r>
      <w:r>
        <w:rPr>
          <w:rFonts w:ascii="Times New Roman" w:eastAsia="Times New Roman"/>
        </w:rPr>
        <w:t>BmCPV</w:t>
      </w:r>
      <w:r>
        <w:t>能够编码</w:t>
      </w:r>
      <w:r>
        <w:rPr>
          <w:rFonts w:ascii="Times New Roman" w:eastAsia="Times New Roman"/>
        </w:rPr>
        <w:t>miRNA</w:t>
      </w:r>
      <w:r>
        <w:t>，</w:t>
      </w:r>
      <w:r>
        <w:t>为进一步深入研究</w:t>
      </w:r>
      <w:r>
        <w:rPr>
          <w:rFonts w:ascii="Times New Roman" w:eastAsia="Times New Roman"/>
        </w:rPr>
        <w:t>BmCPV</w:t>
      </w:r>
      <w:r>
        <w:t>编码的</w:t>
      </w:r>
      <w:r>
        <w:rPr>
          <w:rFonts w:ascii="Times New Roman" w:eastAsia="Times New Roman"/>
        </w:rPr>
        <w:t>miRNAs</w:t>
      </w:r>
      <w:r>
        <w:t>及其功能奠定了基础。</w:t>
      </w:r>
    </w:p>
    <w:p w:rsidR="0018722C">
      <w:pPr>
        <w:pStyle w:val="cw23"/>
        <w:numPr>
          <w:ilvl w:val="0"/>
          <w:numId w:val="0"/>
        </w:numPr>
        <w:topLinePunct/>
      </w:pPr>
      <w:r>
        <w:rPr>
          <w:rFonts w:ascii="宋体" w:eastAsia="宋体" w:hint="eastAsia"/>
        </w:rPr>
        <w:t>2. </w:t>
      </w:r>
      <w:r>
        <w:t>BmCPV</w:t>
      </w:r>
      <w:r/>
      <w:r>
        <w:rPr>
          <w:rFonts w:ascii="宋体" w:eastAsia="宋体" w:hint="eastAsia"/>
        </w:rPr>
        <w:t>编码的</w:t>
      </w:r>
      <w:r>
        <w:t>miRNAs</w:t>
      </w:r>
      <w:r/>
      <w:r>
        <w:rPr>
          <w:rFonts w:ascii="宋体" w:eastAsia="宋体" w:hint="eastAsia"/>
        </w:rPr>
        <w:t>对病毒本身基因表达具有调控作用。家蚕感染病毒后</w:t>
      </w:r>
      <w:r>
        <w:rPr>
          <w:rFonts w:ascii="宋体" w:eastAsia="宋体" w:hint="eastAsia"/>
        </w:rPr>
        <w:t>体腔注射过量</w:t>
      </w:r>
      <w:r>
        <w:t>miR</w:t>
      </w:r>
      <w:r/>
      <w:r>
        <w:rPr>
          <w:rFonts w:ascii="宋体" w:eastAsia="宋体" w:hint="eastAsia"/>
        </w:rPr>
        <w:t>和</w:t>
      </w:r>
      <w:r>
        <w:t>Inhibition-miR</w:t>
      </w:r>
      <w:r>
        <w:rPr>
          <w:rFonts w:ascii="宋体" w:eastAsia="宋体" w:hint="eastAsia"/>
          <w:rFonts w:ascii="宋体" w:eastAsia="宋体" w:hint="eastAsia"/>
          <w:spacing w:val="-2"/>
          <w:sz w:val="24"/>
        </w:rPr>
        <w:t xml:space="preserve">, </w:t>
      </w:r>
      <w:r>
        <w:t>RT-qPCR</w:t>
      </w:r>
      <w:r/>
      <w:r>
        <w:rPr>
          <w:rFonts w:ascii="宋体" w:eastAsia="宋体" w:hint="eastAsia"/>
        </w:rPr>
        <w:t>检测病毒基因表达，结果显示，过量</w:t>
      </w:r>
    </w:p>
    <w:p w:rsidR="0018722C">
      <w:pPr>
        <w:pStyle w:val="aff0"/>
        <w:topLinePunct/>
      </w:pPr>
      <w:r>
        <w:rPr>
          <w:rFonts w:ascii="Times New Roman" w:eastAsia="Times New Roman"/>
        </w:rPr>
        <w:t>miR</w:t>
      </w:r>
      <w:r>
        <w:t>能够显著促进病毒部分基因表达。</w:t>
      </w:r>
    </w:p>
    <w:p w:rsidR="0018722C">
      <w:pPr>
        <w:pStyle w:val="cw23"/>
        <w:numPr>
          <w:ilvl w:val="0"/>
          <w:numId w:val="0"/>
        </w:numPr>
        <w:topLinePunct/>
      </w:pPr>
      <w:r>
        <w:t>3. </w:t>
      </w:r>
      <w:r>
        <w:t>dsRNA</w:t>
      </w:r>
      <w:r/>
      <w:r>
        <w:rPr>
          <w:rFonts w:ascii="宋体" w:eastAsia="宋体" w:hint="eastAsia"/>
        </w:rPr>
        <w:t>对</w:t>
      </w:r>
      <w:r>
        <w:t>BmCPV-RDRP</w:t>
      </w:r>
      <w:r>
        <w:rPr>
          <w:rFonts w:ascii="宋体" w:eastAsia="宋体" w:hint="eastAsia"/>
        </w:rPr>
        <w:t>基因的干扰作用。以家蚕质型多角体病毒依赖于</w:t>
      </w:r>
      <w:r>
        <w:t>RNA</w:t>
      </w:r>
    </w:p>
    <w:p w:rsidR="0018722C">
      <w:pPr>
        <w:pStyle w:val="aff0"/>
        <w:topLinePunct/>
      </w:pPr>
      <w:r>
        <w:t>的</w:t>
      </w:r>
      <w:r>
        <w:rPr>
          <w:rFonts w:ascii="Times New Roman" w:eastAsia="Times New Roman"/>
        </w:rPr>
        <w:t>RNA</w:t>
      </w:r>
      <w:r>
        <w:t>聚合酶</w:t>
      </w:r>
      <w:r>
        <w:t>（</w:t>
      </w:r>
      <w:r>
        <w:rPr>
          <w:rFonts w:ascii="Times New Roman" w:eastAsia="Times New Roman"/>
        </w:rPr>
        <w:t>BmCPV-RDRP</w:t>
      </w:r>
      <w:r>
        <w:t>）</w:t>
      </w:r>
      <w:r>
        <w:t xml:space="preserve">基因为靶标，设计合成三条</w:t>
      </w:r>
      <w:r>
        <w:rPr>
          <w:rFonts w:ascii="Times New Roman" w:eastAsia="Times New Roman"/>
        </w:rPr>
        <w:t>dsRNA</w:t>
      </w:r>
      <w:r>
        <w:t>序列，家蚕幼虫</w:t>
      </w:r>
    </w:p>
    <w:p w:rsidR="0018722C">
      <w:pPr>
        <w:pStyle w:val="aff7"/>
        <w:topLinePunct/>
      </w:pPr>
      <w:r>
        <w:rPr>
          <w:sz w:val="2"/>
        </w:rPr>
        <w:pict>
          <v:group style="width:445.05pt;height:.5pt;mso-position-horizontal-relative:char;mso-position-vertical-relative:line" coordorigin="0,0" coordsize="8901,10">
            <v:line style="position:absolute" from="0,5" to="8900,5" stroked="true" strokeweight=".47998pt" strokecolor="#010101">
              <v:stroke dashstyle="solid"/>
            </v:line>
          </v:group>
        </w:pict>
      </w:r>
      <w:r/>
    </w:p>
    <w:p w:rsidR="0018722C">
      <w:pPr>
        <w:pStyle w:val="aff0"/>
        <w:topLinePunct/>
      </w:pPr>
      <w:r>
        <w:t>感染病毒后体腔注射</w:t>
      </w:r>
      <w:r>
        <w:rPr>
          <w:rFonts w:ascii="Times New Roman" w:eastAsia="Times New Roman"/>
        </w:rPr>
        <w:t>dsRNA</w:t>
      </w:r>
      <w:r>
        <w:rPr>
          <w:spacing w:val="-2"/>
        </w:rPr>
        <w:t xml:space="preserve">, </w:t>
      </w:r>
      <w:r>
        <w:rPr>
          <w:rFonts w:ascii="Times New Roman" w:eastAsia="Times New Roman"/>
        </w:rPr>
        <w:t>RT-PCR</w:t>
      </w:r>
      <w:r>
        <w:t>检测靶基因表达。每头</w:t>
      </w:r>
      <w:r>
        <w:rPr>
          <w:rFonts w:ascii="Times New Roman" w:eastAsia="Times New Roman"/>
        </w:rPr>
        <w:t>5</w:t>
      </w:r>
      <w:r>
        <w:t>龄蚕注射</w:t>
      </w:r>
      <w:r>
        <w:rPr>
          <w:rFonts w:ascii="Times New Roman" w:eastAsia="Times New Roman"/>
        </w:rPr>
        <w:t>4</w:t>
      </w:r>
      <w:r>
        <w:t>～</w:t>
      </w:r>
      <w:r>
        <w:rPr>
          <w:rFonts w:ascii="Times New Roman" w:eastAsia="Times New Roman"/>
        </w:rPr>
        <w:t>6 ng</w:t>
      </w:r>
      <w:r>
        <w:rPr>
          <w:rFonts w:ascii="Times New Roman" w:eastAsia="Times New Roman"/>
        </w:rPr>
        <w:t>/</w:t>
      </w:r>
      <w:r>
        <w:rPr>
          <w:rFonts w:ascii="Times New Roman" w:eastAsia="Times New Roman"/>
        </w:rPr>
        <w:t xml:space="preserve">mg</w:t>
      </w:r>
      <w:r>
        <w:t>剂量的</w:t>
      </w:r>
      <w:r>
        <w:rPr>
          <w:rFonts w:ascii="Times New Roman" w:eastAsia="Times New Roman"/>
        </w:rPr>
        <w:t>dsRNA</w:t>
      </w:r>
      <w:r>
        <w:t>，能够干扰</w:t>
      </w:r>
      <w:r>
        <w:rPr>
          <w:rFonts w:ascii="Times New Roman" w:eastAsia="Times New Roman"/>
        </w:rPr>
        <w:t>BmCPV-RDRP</w:t>
      </w:r>
      <w:r>
        <w:t>基因的表达；注射</w:t>
      </w:r>
      <w:r>
        <w:rPr>
          <w:rFonts w:ascii="Times New Roman" w:eastAsia="Times New Roman"/>
        </w:rPr>
        <w:t>dsRNA</w:t>
      </w:r>
      <w:r>
        <w:t>后感染病毒的处理</w:t>
      </w:r>
      <w:r>
        <w:t>区干扰效率可达</w:t>
      </w:r>
      <w:r>
        <w:rPr>
          <w:rFonts w:ascii="Times New Roman" w:eastAsia="Times New Roman"/>
        </w:rPr>
        <w:t>93%</w:t>
      </w:r>
      <w:r>
        <w:t>，而注射</w:t>
      </w:r>
      <w:r>
        <w:rPr>
          <w:rFonts w:ascii="Times New Roman" w:eastAsia="Times New Roman"/>
        </w:rPr>
        <w:t>dsRNA</w:t>
      </w:r>
      <w:r>
        <w:t>前感染病毒的干扰效率可达</w:t>
      </w:r>
      <w:r>
        <w:rPr>
          <w:rFonts w:ascii="Times New Roman" w:eastAsia="Times New Roman"/>
        </w:rPr>
        <w:t>99</w:t>
      </w:r>
      <w:r>
        <w:rPr>
          <w:rFonts w:ascii="Times New Roman" w:eastAsia="Times New Roman"/>
        </w:rPr>
        <w:t>.</w:t>
      </w:r>
      <w:r>
        <w:rPr>
          <w:rFonts w:ascii="Times New Roman" w:eastAsia="Times New Roman"/>
        </w:rPr>
        <w:t>9%</w:t>
      </w:r>
      <w:r>
        <w:t>；同时，检测</w:t>
      </w:r>
    </w:p>
    <w:p w:rsidR="0018722C">
      <w:pPr>
        <w:pStyle w:val="aff0"/>
        <w:topLinePunct/>
      </w:pPr>
      <w:r>
        <w:rPr>
          <w:rFonts w:ascii="Times New Roman" w:eastAsia="Times New Roman"/>
        </w:rPr>
        <w:t>Bm</w:t>
      </w:r>
      <w:r>
        <w:rPr>
          <w:rFonts w:ascii="Times New Roman" w:eastAsia="Times New Roman"/>
        </w:rPr>
        <w:t>C</w:t>
      </w:r>
      <w:r>
        <w:rPr>
          <w:rFonts w:ascii="Times New Roman" w:eastAsia="Times New Roman"/>
        </w:rPr>
        <w:t>P</w:t>
      </w:r>
      <w:r>
        <w:rPr>
          <w:rFonts w:ascii="Times New Roman" w:eastAsia="Times New Roman"/>
        </w:rPr>
        <w:t>V</w:t>
      </w:r>
      <w:r>
        <w:t>的二个结构蛋白基因片段</w:t>
      </w:r>
      <w:r>
        <w:t>（</w:t>
      </w:r>
      <w:r>
        <w:rPr>
          <w:rFonts w:ascii="Times New Roman" w:eastAsia="Times New Roman"/>
        </w:rPr>
        <w:t>S</w:t>
      </w:r>
      <w:r>
        <w:rPr>
          <w:rFonts w:ascii="Times New Roman" w:eastAsia="Times New Roman"/>
        </w:rPr>
        <w:t>1</w:t>
      </w:r>
      <w:r>
        <w:t>、</w:t>
      </w:r>
      <w:r>
        <w:rPr>
          <w:rFonts w:ascii="Times New Roman" w:eastAsia="Times New Roman"/>
        </w:rPr>
        <w:t>S</w:t>
      </w:r>
      <w:r>
        <w:rPr>
          <w:rFonts w:ascii="Times New Roman" w:eastAsia="Times New Roman"/>
        </w:rPr>
        <w:t>5</w:t>
      </w:r>
      <w:r>
        <w:t>）</w:t>
      </w:r>
      <w:r>
        <w:t>，其表达水平随着</w:t>
      </w:r>
      <w:r>
        <w:rPr>
          <w:rFonts w:ascii="Times New Roman" w:eastAsia="Times New Roman"/>
        </w:rPr>
        <w:t>R</w:t>
      </w:r>
      <w:r>
        <w:rPr>
          <w:rFonts w:ascii="Times New Roman" w:eastAsia="Times New Roman"/>
        </w:rPr>
        <w:t>D</w:t>
      </w:r>
      <w:r>
        <w:rPr>
          <w:rFonts w:ascii="Times New Roman" w:eastAsia="Times New Roman"/>
        </w:rPr>
        <w:t>RP</w:t>
      </w:r>
      <w:r>
        <w:t>基因表达水平降</w:t>
      </w:r>
      <w:r>
        <w:t>低而降低，推测</w:t>
      </w:r>
      <w:r>
        <w:rPr>
          <w:rFonts w:ascii="Times New Roman" w:eastAsia="Times New Roman"/>
        </w:rPr>
        <w:t>dsRNA</w:t>
      </w:r>
      <w:r>
        <w:t>干扰</w:t>
      </w:r>
      <w:r>
        <w:rPr>
          <w:rFonts w:ascii="Times New Roman" w:eastAsia="Times New Roman"/>
        </w:rPr>
        <w:t>BmCPV-RDRP</w:t>
      </w:r>
      <w:r>
        <w:t>基因表达能够影响病毒的增殖。</w:t>
      </w:r>
    </w:p>
    <w:p w:rsidR="0018722C">
      <w:pPr>
        <w:pStyle w:val="cw23"/>
        <w:numPr>
          <w:ilvl w:val="0"/>
          <w:numId w:val="0"/>
        </w:numPr>
        <w:topLinePunct/>
      </w:pPr>
      <w:r>
        <w:rPr>
          <w:rFonts w:ascii="宋体" w:eastAsia="宋体" w:hint="eastAsia"/>
        </w:rPr>
        <w:t>4. </w:t>
      </w:r>
      <w:r>
        <w:rPr>
          <w:rFonts w:ascii="宋体" w:eastAsia="宋体" w:hint="eastAsia"/>
        </w:rPr>
        <w:t>构建了表达</w:t>
      </w:r>
      <w:r>
        <w:t>dsRNA</w:t>
      </w:r>
      <w:r/>
      <w:r>
        <w:rPr>
          <w:rFonts w:ascii="宋体" w:eastAsia="宋体" w:hint="eastAsia"/>
        </w:rPr>
        <w:t>的转基因载体。克隆家蚕中肠特异性启动子</w:t>
      </w:r>
      <w:r>
        <w:t>P2</w:t>
      </w:r>
      <w:r>
        <w:rPr>
          <w:rFonts w:ascii="宋体" w:eastAsia="宋体" w:hint="eastAsia"/>
        </w:rPr>
        <w:t>，构建了中</w:t>
      </w:r>
      <w:r>
        <w:rPr>
          <w:rFonts w:ascii="宋体" w:eastAsia="宋体" w:hint="eastAsia"/>
        </w:rPr>
        <w:t>间表达载体</w:t>
      </w:r>
      <w:r>
        <w:t>PBM-P2-dsRNA-eGFP</w:t>
      </w:r>
      <w:r>
        <w:rPr>
          <w:rFonts w:ascii="宋体" w:eastAsia="宋体" w:hint="eastAsia"/>
        </w:rPr>
        <w:t>，家蚕细胞瞬时转染和</w:t>
      </w:r>
      <w:r>
        <w:t>RT-qPCR</w:t>
      </w:r>
      <w:r/>
      <w:r>
        <w:rPr>
          <w:rFonts w:ascii="宋体" w:eastAsia="宋体" w:hint="eastAsia"/>
        </w:rPr>
        <w:t>检测，结果表明启</w:t>
      </w:r>
      <w:r>
        <w:rPr>
          <w:rFonts w:ascii="宋体" w:eastAsia="宋体" w:hint="eastAsia"/>
        </w:rPr>
        <w:t>动子</w:t>
      </w:r>
      <w:r>
        <w:t>P</w:t>
      </w:r>
      <w:r>
        <w:t>2</w:t>
      </w:r>
      <w:r/>
      <w:r>
        <w:rPr>
          <w:rFonts w:ascii="宋体" w:eastAsia="宋体" w:hint="eastAsia"/>
        </w:rPr>
        <w:t>能够表达</w:t>
      </w:r>
      <w:r>
        <w:t>dsR</w:t>
      </w:r>
      <w:r>
        <w:t>N</w:t>
      </w:r>
      <w:r>
        <w:t>A</w:t>
      </w:r>
      <w:r/>
      <w:r>
        <w:rPr>
          <w:rFonts w:ascii="宋体" w:eastAsia="宋体" w:hint="eastAsia"/>
        </w:rPr>
        <w:t>而形成</w:t>
      </w:r>
      <w:r>
        <w:t>shRN</w:t>
      </w:r>
      <w:r>
        <w:t>A</w:t>
      </w:r>
      <w:r>
        <w:rPr>
          <w:rFonts w:ascii="宋体" w:eastAsia="宋体" w:hint="eastAsia"/>
        </w:rPr>
        <w:t>（</w:t>
      </w:r>
      <w:r>
        <w:t>sm</w:t>
      </w:r>
      <w:r>
        <w:t>a</w:t>
      </w:r>
      <w:r>
        <w:t>l</w:t>
      </w:r>
      <w:r>
        <w:t>l</w:t>
      </w:r>
      <w:r>
        <w:t> </w:t>
      </w:r>
      <w:r>
        <w:t>h</w:t>
      </w:r>
      <w:r>
        <w:t>a</w:t>
      </w:r>
      <w:r>
        <w:t>i</w:t>
      </w:r>
      <w:r>
        <w:t>rp</w:t>
      </w:r>
      <w:r>
        <w:t>in </w:t>
      </w:r>
      <w:r>
        <w:t>RN</w:t>
      </w:r>
      <w:r>
        <w:t>A</w:t>
      </w:r>
      <w:r>
        <w:rPr>
          <w:rFonts w:ascii="宋体" w:eastAsia="宋体" w:hint="eastAsia"/>
        </w:rPr>
        <w:t>）</w:t>
      </w:r>
      <w:r>
        <w:rPr>
          <w:rFonts w:ascii="宋体" w:eastAsia="宋体" w:hint="eastAsia"/>
        </w:rPr>
        <w:t>；以</w:t>
      </w:r>
      <w:r>
        <w:t>P2-dsR</w:t>
      </w:r>
      <w:r>
        <w:t>N</w:t>
      </w:r>
      <w:r>
        <w:t>A</w:t>
      </w:r>
      <w:r/>
      <w:r>
        <w:rPr>
          <w:rFonts w:ascii="宋体" w:eastAsia="宋体" w:hint="eastAsia"/>
        </w:rPr>
        <w:t>序列为目</w:t>
      </w:r>
      <w:r>
        <w:rPr>
          <w:rFonts w:ascii="宋体" w:eastAsia="宋体" w:hint="eastAsia"/>
        </w:rPr>
        <w:t>的基因，基于</w:t>
      </w:r>
      <w:r>
        <w:rPr>
          <w:i/>
        </w:rPr>
        <w:t>piggyBac</w:t>
      </w:r>
      <w:r>
        <w:rPr>
          <w:rFonts w:ascii="宋体" w:eastAsia="宋体" w:hint="eastAsia"/>
        </w:rPr>
        <w:t>转座子构建获得表达</w:t>
      </w:r>
      <w:r>
        <w:t>dsRNA</w:t>
      </w:r>
      <w:r/>
      <w:r>
        <w:rPr>
          <w:rFonts w:ascii="宋体" w:eastAsia="宋体" w:hint="eastAsia"/>
        </w:rPr>
        <w:t>的转基因载体</w:t>
      </w:r>
      <w:r>
        <w:t>pig-P2-dsRNA-ploy</w:t>
      </w:r>
      <w:r>
        <w:t>(</w:t>
      </w:r>
      <w:r>
        <w:t>A</w:t>
      </w:r>
      <w:r>
        <w:t>)</w:t>
      </w:r>
      <w:r w:rsidR="004B696B">
        <w:t xml:space="preserve"> </w:t>
      </w:r>
      <w:r>
        <w:t>-eGFP-</w:t>
      </w:r>
      <w:r>
        <w:rPr>
          <w:i/>
        </w:rPr>
        <w:t>neo</w:t>
      </w:r>
      <w:r>
        <w:rPr>
          <w:rFonts w:ascii="宋体" w:eastAsia="宋体" w:hint="eastAsia"/>
        </w:rPr>
        <w:t>，家蚕细胞转染和</w:t>
      </w:r>
      <w:r>
        <w:t>RT-qPCR</w:t>
      </w:r>
      <w:r/>
      <w:r>
        <w:rPr>
          <w:rFonts w:ascii="宋体" w:eastAsia="宋体" w:hint="eastAsia"/>
        </w:rPr>
        <w:t>检测表明构建的转基因载</w:t>
      </w:r>
      <w:r>
        <w:rPr>
          <w:rFonts w:ascii="宋体" w:eastAsia="宋体" w:hint="eastAsia"/>
        </w:rPr>
        <w:t>体能够表达</w:t>
      </w:r>
      <w:r>
        <w:t>dsRNA</w:t>
      </w:r>
      <w:r>
        <w:rPr>
          <w:rFonts w:ascii="宋体" w:eastAsia="宋体" w:hint="eastAsia"/>
        </w:rPr>
        <w:t>。</w:t>
      </w:r>
    </w:p>
    <w:p w:rsidR="0018722C">
      <w:pPr>
        <w:pStyle w:val="aff"/>
        <w:topLinePunct/>
      </w:pPr>
      <w:r>
        <w:rPr>
          <w:rFonts w:eastAsia="黑体" w:ascii="Times New Roman"/>
          <w:rStyle w:val="afe"/>
        </w:rPr>
        <w:t>关键词：</w:t>
      </w:r>
      <w:r>
        <w:rPr>
          <w:rFonts w:ascii="Times New Roman" w:eastAsia="Times New Roman"/>
        </w:rPr>
        <w:t>BmCPV</w:t>
      </w:r>
      <w:r>
        <w:rPr>
          <w:rFonts w:ascii="Times New Roman" w:eastAsia="Times New Roman"/>
        </w:rPr>
        <w:t>； </w:t>
      </w:r>
      <w:r>
        <w:rPr>
          <w:rFonts w:ascii="Times New Roman" w:eastAsia="Times New Roman"/>
        </w:rPr>
        <w:t>miRNA</w:t>
      </w:r>
      <w:r>
        <w:rPr>
          <w:rFonts w:ascii="Times New Roman" w:eastAsia="Times New Roman"/>
        </w:rPr>
        <w:t>； </w:t>
      </w:r>
      <w:r>
        <w:rPr>
          <w:rFonts w:ascii="Times New Roman" w:eastAsia="Times New Roman"/>
        </w:rPr>
        <w:t>RDRP</w:t>
      </w:r>
      <w:r>
        <w:rPr>
          <w:rFonts w:ascii="Times New Roman" w:eastAsia="Times New Roman"/>
        </w:rPr>
        <w:t>； </w:t>
      </w:r>
      <w:r>
        <w:rPr>
          <w:rFonts w:ascii="Times New Roman" w:eastAsia="Times New Roman"/>
        </w:rPr>
        <w:t>RNAi</w:t>
      </w:r>
      <w:r>
        <w:rPr>
          <w:rFonts w:ascii="Times New Roman" w:eastAsia="Times New Roman"/>
        </w:rPr>
        <w:t> </w:t>
      </w:r>
      <w:r>
        <w:t>转基因载体</w:t>
      </w:r>
    </w:p>
    <w:p w:rsidR="0018722C">
      <w:pPr>
        <w:pStyle w:val="aff7"/>
        <w:topLinePunct/>
      </w:pPr>
      <w:r>
        <w:rPr>
          <w:sz w:val="2"/>
        </w:rPr>
        <w:pict>
          <v:group style="width:445.05pt;height:.5pt;mso-position-horizontal-relative:char;mso-position-vertical-relative:line" coordorigin="0,0" coordsize="8901,10">
            <v:line style="position:absolute" from="0,5" to="8900,5" stroked="true" strokeweight=".47998pt" strokecolor="#010101">
              <v:stroke dashstyle="solid"/>
            </v:line>
          </v:group>
        </w:pict>
      </w:r>
      <w:r/>
    </w:p>
    <w:p w:rsidR="0018722C">
      <w:pPr>
        <w:pStyle w:val="afff2"/>
        <w:topLinePunct/>
      </w:pPr>
      <w:bookmarkStart w:id="141766" w:name="_Toc686141766"/>
      <w:bookmarkStart w:name="英文摘要 " w:id="4"/>
      <w:bookmarkEnd w:id="4"/>
      <w:r/>
      <w:r>
        <w:rPr>
          <w:b/>
        </w:rPr>
        <w:t>Abstract</w:t>
      </w:r>
      <w:bookmarkEnd w:id="141766"/>
    </w:p>
    <w:p w:rsidR="0018722C">
      <w:pPr>
        <w:pStyle w:val="afc"/>
        <w:topLinePunct/>
      </w:pPr>
      <w:r>
        <w:rPr>
          <w:rFonts w:ascii="Times New Roman"/>
          <w:i/>
        </w:rPr>
        <w:t xml:space="preserve">Bombyx mori </w:t>
      </w:r>
      <w:r>
        <w:rPr>
          <w:rFonts w:ascii="Times New Roman"/>
        </w:rPr>
        <w:t xml:space="preserve">cytoplasmic polyhedron virus BmCPV is a type of silkworm</w:t>
      </w:r>
      <w:r w:rsidR="001852F3">
        <w:rPr>
          <w:rFonts w:ascii="Times New Roman"/>
        </w:rPr>
        <w:t xml:space="preserve"> gut</w:t>
      </w:r>
      <w:r w:rsidR="001852F3">
        <w:rPr>
          <w:rFonts w:ascii="Times New Roman"/>
        </w:rPr>
        <w:t xml:space="preserve"> virus that poses great dangers in sericulture. Research on the polyhedron virus-encoding microRNA </w:t>
      </w:r>
      <w:r>
        <w:rPr>
          <w:rFonts w:ascii="Times New Roman"/>
        </w:rPr>
        <w:t xml:space="preserve">(</w:t>
      </w:r>
      <w:r>
        <w:rPr>
          <w:rFonts w:ascii="Times New Roman"/>
        </w:rPr>
        <w:t xml:space="preserve">miRNA</w:t>
      </w:r>
      <w:r>
        <w:rPr>
          <w:rFonts w:ascii="Times New Roman"/>
        </w:rPr>
        <w:t xml:space="preserve">)</w:t>
      </w:r>
      <w:r>
        <w:rPr>
          <w:rFonts w:ascii="Times New Roman"/>
        </w:rPr>
        <w:t xml:space="preserve"> and RNA interference </w:t>
      </w:r>
      <w:r>
        <w:rPr>
          <w:rFonts w:ascii="Times New Roman"/>
        </w:rPr>
        <w:t xml:space="preserve">(</w:t>
      </w:r>
      <w:r>
        <w:rPr>
          <w:rFonts w:ascii="Times New Roman"/>
        </w:rPr>
        <w:t xml:space="preserve">RNAi</w:t>
      </w:r>
      <w:r>
        <w:rPr>
          <w:rFonts w:ascii="Times New Roman"/>
        </w:rPr>
        <w:t xml:space="preserve">)</w:t>
      </w:r>
      <w:r>
        <w:rPr>
          <w:rFonts w:ascii="Times New Roman"/>
        </w:rPr>
        <w:t xml:space="preserve"> can help clarify the relationship between virus and its host to identify targets for viral miRNA control; on the other hand, it can also help explore the feasibility of using RNAi to disrupt viral replication that may have theoretical and practical significance in viral disease molecular treatment and resistant silkworm strain selection. In this </w:t>
      </w:r>
      <w:r>
        <w:rPr>
          <w:rFonts w:ascii="Times New Roman"/>
        </w:rPr>
        <w:t xml:space="preserve">study, </w:t>
      </w:r>
      <w:r>
        <w:rPr>
          <w:rFonts w:ascii="Times New Roman"/>
        </w:rPr>
        <w:t xml:space="preserve">we predicted </w:t>
      </w:r>
      <w:r>
        <w:rPr>
          <w:rFonts w:ascii="Times New Roman"/>
        </w:rPr>
        <w:t xml:space="preserve">BmCPV-encoding </w:t>
      </w:r>
      <w:r>
        <w:rPr>
          <w:rFonts w:ascii="Times New Roman"/>
        </w:rPr>
        <w:t xml:space="preserve">miRNAs, two of which underwent bioinformatic analysis, identification, and expression feature detection to explore preliminarily their impact on viral gene expression; we also investigated the interference of </w:t>
      </w:r>
      <w:r>
        <w:rPr>
          <w:rFonts w:ascii="Times New Roman"/>
        </w:rPr>
        <w:t xml:space="preserve">BmCPV-RDRP </w:t>
      </w:r>
      <w:r>
        <w:rPr>
          <w:rFonts w:ascii="Times New Roman"/>
        </w:rPr>
        <w:t xml:space="preserve">gene expression by double-stranded RNA </w:t>
      </w:r>
      <w:r>
        <w:rPr>
          <w:rFonts w:ascii="Times New Roman"/>
        </w:rPr>
        <w:t xml:space="preserve">(</w:t>
      </w:r>
      <w:r>
        <w:rPr>
          <w:rFonts w:ascii="Times New Roman"/>
        </w:rPr>
        <w:t xml:space="preserve">dsRNA</w:t>
      </w:r>
      <w:r>
        <w:rPr>
          <w:rFonts w:ascii="Times New Roman"/>
        </w:rPr>
        <w:t xml:space="preserve">)</w:t>
      </w:r>
      <w:r>
        <w:rPr>
          <w:rFonts w:ascii="Times New Roman"/>
        </w:rPr>
        <w:t xml:space="preserve"> and constructed dsRNA-expressing transgenic </w:t>
      </w:r>
      <w:r>
        <w:rPr>
          <w:rFonts w:ascii="Times New Roman"/>
        </w:rPr>
        <w:t xml:space="preserve">vector. </w:t>
      </w:r>
      <w:r>
        <w:rPr>
          <w:rFonts w:ascii="Times New Roman"/>
        </w:rPr>
        <w:t xml:space="preserve">This study provides important reference value for further exploration of the relationship between miRNAs and silkworm genome, effects of miRNAs on the expression of host genes, and future detailed studies on the interaction between miRNAs and the genes on sub-sections of BmCPV virus; at the same time, it also provides a technical basis for the breeding of </w:t>
      </w:r>
      <w:r>
        <w:rPr>
          <w:rFonts w:ascii="Times New Roman"/>
        </w:rPr>
        <w:t xml:space="preserve">BmCPV-resistant </w:t>
      </w:r>
      <w:r>
        <w:rPr>
          <w:rFonts w:ascii="Times New Roman"/>
        </w:rPr>
        <w:t xml:space="preserve">silkworm varieties.</w:t>
      </w:r>
      <w:r>
        <w:rPr>
          <w:rFonts w:ascii="Times New Roman"/>
        </w:rPr>
        <w:t xml:space="preserve"> </w:t>
      </w:r>
      <w:r>
        <w:rPr>
          <w:rFonts w:ascii="Times New Roman"/>
        </w:rPr>
        <w:t xml:space="preserve">The</w:t>
      </w:r>
      <w:r>
        <w:rPr>
          <w:rFonts w:ascii="Times New Roman"/>
        </w:rPr>
        <w:t xml:space="preserve"> </w:t>
      </w:r>
      <w:r>
        <w:rPr>
          <w:rFonts w:ascii="Times New Roman"/>
        </w:rPr>
        <w:t xml:space="preserve">findings</w:t>
      </w:r>
      <w:r>
        <w:rPr>
          <w:rFonts w:ascii="Times New Roman"/>
        </w:rPr>
        <w:t xml:space="preserve"> </w:t>
      </w:r>
      <w:r>
        <w:rPr>
          <w:rFonts w:ascii="Times New Roman"/>
        </w:rPr>
        <w:t xml:space="preserve">of</w:t>
      </w:r>
      <w:r>
        <w:rPr>
          <w:rFonts w:ascii="Times New Roman"/>
        </w:rPr>
        <w:t xml:space="preserve"> </w:t>
      </w:r>
      <w:r>
        <w:rPr>
          <w:rFonts w:ascii="Times New Roman"/>
        </w:rPr>
        <w:t xml:space="preserve">this</w:t>
      </w:r>
      <w:r>
        <w:rPr>
          <w:rFonts w:ascii="Times New Roman"/>
        </w:rPr>
        <w:t xml:space="preserve"> </w:t>
      </w:r>
      <w:r>
        <w:rPr>
          <w:rFonts w:ascii="Times New Roman"/>
        </w:rPr>
        <w:t xml:space="preserve">study</w:t>
      </w:r>
      <w:r>
        <w:rPr>
          <w:rFonts w:ascii="Times New Roman"/>
        </w:rPr>
        <w:t xml:space="preserve"> </w:t>
      </w:r>
      <w:r>
        <w:rPr>
          <w:rFonts w:ascii="Times New Roman"/>
        </w:rPr>
        <w:t xml:space="preserve">are</w:t>
      </w:r>
      <w:r>
        <w:rPr>
          <w:rFonts w:ascii="Times New Roman"/>
        </w:rPr>
        <w:t xml:space="preserve"> </w:t>
      </w:r>
      <w:r>
        <w:rPr>
          <w:rFonts w:ascii="Times New Roman"/>
        </w:rPr>
        <w:t xml:space="preserve">reported</w:t>
      </w:r>
      <w:r>
        <w:rPr>
          <w:rFonts w:ascii="Times New Roman"/>
        </w:rPr>
        <w:t xml:space="preserve"> </w:t>
      </w:r>
      <w:r>
        <w:rPr>
          <w:rFonts w:ascii="Times New Roman"/>
        </w:rPr>
        <w:t xml:space="preserve">as</w:t>
      </w:r>
      <w:r>
        <w:rPr>
          <w:rFonts w:ascii="Times New Roman"/>
        </w:rPr>
        <w:t xml:space="preserve"> </w:t>
      </w:r>
      <w:r>
        <w:rPr>
          <w:rFonts w:ascii="Times New Roman"/>
        </w:rPr>
        <w:t xml:space="preserve">follows.</w:t>
      </w:r>
    </w:p>
    <w:p w:rsidR="0018722C">
      <w:pPr>
        <w:pStyle w:val="cw23"/>
        <w:numPr>
          <w:ilvl w:val="0"/>
          <w:numId w:val="0"/>
        </w:numPr>
        <w:topLinePunct/>
      </w:pPr>
      <w:r>
        <w:t xml:space="preserve">1. </w:t>
      </w:r>
      <w:r>
        <w:t xml:space="preserve">BmCPV encodes miRNAs. </w:t>
      </w:r>
      <w:r>
        <w:t xml:space="preserve">Total </w:t>
      </w:r>
      <w:r>
        <w:t xml:space="preserve">small RNAs were extracted from </w:t>
      </w:r>
      <w:r>
        <w:t xml:space="preserve">BmCPV-infected </w:t>
      </w:r>
      <w:r>
        <w:t xml:space="preserve">silkworm midgut, and small RNA library was established by deep sequencing to predict </w:t>
      </w:r>
      <w:r>
        <w:t xml:space="preserve">BmCPV-encoded </w:t>
      </w:r>
      <w:r>
        <w:t xml:space="preserve">miRNAs. Bioinformatic analysis, verification and expression pattern detection were done for two of the predicted miRNAs. The two miRNAs were miR-3, encoded by the 3</w:t>
      </w:r>
      <w:r>
        <w:t xml:space="preserve">rd </w:t>
      </w:r>
      <w:r>
        <w:t xml:space="preserve">fragment of BmCPV genome </w:t>
      </w:r>
      <w:r>
        <w:t xml:space="preserve">(</w:t>
      </w:r>
      <w:r>
        <w:rPr>
          <w:sz w:val="24"/>
        </w:rPr>
        <w:t xml:space="preserve">478 ~ 497 bp</w:t>
      </w:r>
      <w:r>
        <w:t xml:space="preserve">)</w:t>
      </w:r>
      <w:r>
        <w:t xml:space="preserve">, and miR-5, encoded by the fifth fragment of BmCPV genome </w:t>
      </w:r>
      <w:r>
        <w:t xml:space="preserve">(</w:t>
      </w:r>
      <w:r>
        <w:rPr>
          <w:sz w:val="24"/>
        </w:rPr>
        <w:t xml:space="preserve">2481 ~ 2500 bp</w:t>
      </w:r>
      <w:r>
        <w:t xml:space="preserve">)</w:t>
      </w:r>
      <w:r>
        <w:t xml:space="preserve">, respectively; both were 20 bp and the encoding positions were both in the ORF region; their secondary and 3-D structures were deduced through online analysis; Stem-loop </w:t>
      </w:r>
      <w:r>
        <w:t xml:space="preserve">RT-qPCR </w:t>
      </w:r>
      <w:r>
        <w:t xml:space="preserve">and Northern blot both confirmed the existence of the two miRNAs; gene expression analysis revealed that </w:t>
      </w:r>
      <w:r>
        <w:t xml:space="preserve">miR-3</w:t>
      </w:r>
      <w:r>
        <w:t xml:space="preserve">'</w:t>
      </w:r>
      <w:r>
        <w:t xml:space="preserve">s </w:t>
      </w:r>
      <w:r>
        <w:t xml:space="preserve">expression level was relatively higher than </w:t>
      </w:r>
      <w:r>
        <w:t xml:space="preserve">miR-5</w:t>
      </w:r>
      <w:r>
        <w:t xml:space="preserve">'</w:t>
      </w:r>
      <w:r>
        <w:t xml:space="preserve">s, </w:t>
      </w:r>
      <w:r>
        <w:t xml:space="preserve">and miRNA expression could be detected 5 h after BmCPV infection that started to increase at 24 h. The results indicated that BmCPV is capable of encoding miRNAs, which laid the foundation for further investigations on </w:t>
      </w:r>
      <w:r>
        <w:t xml:space="preserve">BmCPV-encoded </w:t>
      </w:r>
      <w:r>
        <w:t xml:space="preserve">miRNAs and their</w:t>
      </w:r>
      <w:r>
        <w:t xml:space="preserve"> </w:t>
      </w:r>
      <w:r>
        <w:t xml:space="preserve">functions.</w:t>
      </w:r>
    </w:p>
    <w:p w:rsidR="0018722C">
      <w:pPr>
        <w:pStyle w:val="aff7"/>
        <w:topLinePunct/>
      </w:pPr>
      <w:r>
        <w:rPr>
          <w:kern w:val="2"/>
          <w:sz w:val="2"/>
          <w:szCs w:val="22"/>
          <w:rFonts w:cstheme="minorBidi" w:hAnsiTheme="minorHAnsi" w:eastAsiaTheme="minorHAnsi" w:asciiTheme="minorHAnsi"/>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pStyle w:val="cw23"/>
        <w:numPr>
          <w:ilvl w:val="0"/>
          <w:numId w:val="0"/>
        </w:numPr>
        <w:topLinePunct/>
      </w:pPr>
      <w:r>
        <w:t>2. </w:t>
      </w:r>
      <w:r>
        <w:t>BmCPV-encoded </w:t>
      </w:r>
      <w:r>
        <w:t>miRNAs regulate viral gene expression. After BmCPV infection, high-dose miR and inhibition-miR were injected into silkworms via </w:t>
      </w:r>
      <w:r>
        <w:t>cavity. </w:t>
      </w:r>
      <w:r>
        <w:t>High-dose miR led to significantly enhanced expression of some viral genes, as revealed by </w:t>
      </w:r>
      <w:r>
        <w:t>RT-qPCR </w:t>
      </w:r>
      <w:r>
        <w:t>detection.</w:t>
      </w:r>
    </w:p>
    <w:p w:rsidR="0018722C">
      <w:pPr>
        <w:pStyle w:val="cw23"/>
        <w:numPr>
          <w:ilvl w:val="0"/>
          <w:numId w:val="0"/>
        </w:numPr>
        <w:topLinePunct/>
      </w:pPr>
      <w:r>
        <w:t xml:space="preserve">3. </w:t>
      </w:r>
      <w:r>
        <w:t>D</w:t>
      </w:r>
      <w:r>
        <w:t xml:space="preserve">sRNA interferes with the gene expression of </w:t>
      </w:r>
      <w:r>
        <w:t xml:space="preserve">BmCPV-RDRP. </w:t>
      </w:r>
      <w:r>
        <w:t xml:space="preserve">Three dsRNA sequences were designed based on the gene </w:t>
      </w:r>
      <w:r>
        <w:t xml:space="preserve">BmCPV-RDRP </w:t>
      </w:r>
      <w:r>
        <w:t xml:space="preserve">encoding RNA-dependent RNA polymerase of </w:t>
      </w:r>
      <w:r>
        <w:rPr>
          <w:i/>
        </w:rPr>
        <w:t xml:space="preserve">Bombyx mori </w:t>
      </w:r>
      <w:r>
        <w:t>cytoplasmic polyhedrosis virus. The dsRNAs</w:t>
      </w:r>
      <w:r w:rsidR="001852F3">
        <w:t xml:space="preserve"> were injected</w:t>
      </w:r>
      <w:r w:rsidR="001852F3">
        <w:t xml:space="preserve"> into body cavity after BmCPV infection and </w:t>
      </w:r>
      <w:r>
        <w:t xml:space="preserve">RT-PCR </w:t>
      </w:r>
      <w:r>
        <w:t>was used to measure the expression level of targeted gene. Each five-instar silkworm was injected with 4 ~ 6 ng</w:t>
      </w:r>
      <w:r>
        <w:t>/</w:t>
      </w:r>
      <w:r>
        <w:t xml:space="preserve">mg dsRNA to effectively interfere with the gene expression of </w:t>
      </w:r>
      <w:r>
        <w:t xml:space="preserve">BmCPV-RDRP; </w:t>
      </w:r>
      <w:r>
        <w:t xml:space="preserve">the interference rate could reach 93% in the treatment zone when dsRNA was injected before the infection, while the rate became as high as 99.9% when the infection was before the dsRNA injection; at the same time, the expression levels of BmCPV structural gene fragments, S1 and S5, were reduced along with decreasing RDRP expression levels. These results indicated that dsRNA interference of </w:t>
      </w:r>
      <w:r>
        <w:t xml:space="preserve">BmCPV-RDRP </w:t>
      </w:r>
      <w:r>
        <w:t>expression affects BmCPV viral</w:t>
      </w:r>
      <w:r>
        <w:t xml:space="preserve"> </w:t>
      </w:r>
      <w:r>
        <w:t>amplification.</w:t>
      </w:r>
    </w:p>
    <w:p w:rsidR="0018722C">
      <w:pPr>
        <w:pStyle w:val="cw23"/>
        <w:numPr>
          <w:ilvl w:val="0"/>
          <w:numId w:val="0"/>
        </w:numPr>
        <w:topLinePunct/>
      </w:pPr>
      <w:r>
        <w:t xml:space="preserve">4. </w:t>
      </w:r>
      <w:r>
        <w:t xml:space="preserve">Construction of dsRNA-expression transgenic </w:t>
      </w:r>
      <w:r>
        <w:t xml:space="preserve">vector. </w:t>
      </w:r>
      <w:r>
        <w:t xml:space="preserve">Silkworm midgut-specific promoter P2 was cloned to construct intermediate expression vector </w:t>
      </w:r>
      <w:r>
        <w:t xml:space="preserve">PBM-P2-dsRNA-eGFP. </w:t>
      </w:r>
      <w:r>
        <w:t xml:space="preserve">After transient transfection of the vector, P2 was able to promote the expression of dsRNA and formation of shRNA </w:t>
      </w:r>
      <w:r>
        <w:t xml:space="preserve">(</w:t>
      </w:r>
      <w:r>
        <w:rPr>
          <w:sz w:val="24"/>
        </w:rPr>
        <w:t xml:space="preserve">small hairpin RNA</w:t>
      </w:r>
      <w:r>
        <w:t xml:space="preserve">)</w:t>
      </w:r>
      <w:r>
        <w:t xml:space="preserve">; using P2-dsRNA sequences as target, dsRNA-expression transgenic </w:t>
      </w:r>
      <w:r>
        <w:t xml:space="preserve">vector, </w:t>
      </w:r>
      <w:r>
        <w:t xml:space="preserve">pig-P2-dsRNA-ploy</w:t>
      </w:r>
      <w:r>
        <w:t xml:space="preserve">(</w:t>
      </w:r>
      <w:r>
        <w:rPr>
          <w:sz w:val="24"/>
        </w:rPr>
        <w:t xml:space="preserve">A</w:t>
      </w:r>
      <w:r>
        <w:t xml:space="preserve">)</w:t>
      </w:r>
      <w:r w:rsidR="004B696B">
        <w:t xml:space="preserve"> </w:t>
      </w:r>
      <w:r>
        <w:t xml:space="preserve">-eGFP-</w:t>
      </w:r>
      <w:r>
        <w:rPr>
          <w:i/>
        </w:rPr>
        <w:t xml:space="preserve">neo</w:t>
      </w:r>
      <w:r>
        <w:t xml:space="preserve">, was constructed based on </w:t>
      </w:r>
      <w:r>
        <w:rPr>
          <w:i/>
        </w:rPr>
        <w:t xml:space="preserve">piggyBac </w:t>
      </w:r>
      <w:r>
        <w:t xml:space="preserve">transposon. Transient transfection of the vector led to expressed dsRNA as revealed by</w:t>
      </w:r>
      <w:r>
        <w:t xml:space="preserve"> </w:t>
      </w:r>
      <w:r>
        <w:t xml:space="preserve">qRT-PCR.</w:t>
      </w:r>
    </w:p>
    <w:p w:rsidR="0018722C">
      <w:pPr>
        <w:pStyle w:val="aff"/>
        <w:topLinePunct/>
      </w:pPr>
      <w:r>
        <w:rPr>
          <w:rStyle w:val="afe"/>
          <w:rFonts w:eastAsia="黑体" w:ascii="Times New Roman"/>
        </w:rPr>
        <w:t>Keywords:</w:t>
      </w:r>
      <w:r>
        <w:rPr>
          <w:rFonts w:ascii="Times New Roman"/>
        </w:rPr>
        <w:t xml:space="preserve"> BmCPV miRNA RDRP RNAi transgenic vector</w:t>
      </w:r>
    </w:p>
    <w:p w:rsidR="0018722C">
      <w:pPr>
        <w:topLinePunct/>
      </w:pPr>
    </w:p>
    <w:p w:rsidR="0018722C">
      <w:pPr>
        <w:pStyle w:val="ae"/>
        <w:topLinePunct/>
      </w:pPr>
      <w:r>
        <w:rPr>
          <w:kern w:val="2"/>
          <w:sz w:val="36"/>
          <w:szCs w:val="36"/>
          <w:rFonts w:cstheme="minorBidi" w:hAnsiTheme="minorHAnsi" w:eastAsiaTheme="minorHAnsi" w:asciiTheme="minorHAnsi" w:ascii="Times New Roman" w:hAnsi="Times New Roman" w:eastAsia="Times New Roman" w:cs="Times New Roman"/>
        </w:rPr>
        <w:pict>
          <v:line style="position:absolute;mso-position-horizontal-relative:page;mso-position-vertical-relative:paragraph;z-index:-132088" from="79.379997pt,2.543772pt" to="524.399997pt,2.543772pt" stroked="true" strokeweight=".47998pt" strokecolor="#010101">
            <v:stroke dashstyle="solid"/>
            <w10:wrap type="none"/>
          </v:line>
        </w:pict>
      </w:r>
      <w:bookmarkStart w:name="目录 " w:id="5"/>
      <w:bookmarkEnd w:id="5"/>
      <w:r>
        <w:rPr>
          <w:kern w:val="2"/>
          <w:sz w:val="36"/>
          <w:szCs w:val="36"/>
          <w:rFonts w:ascii="黑体" w:eastAsia="黑体" w:hint="eastAsia" w:cstheme="minorBidi" w:hAnsiTheme="minorHAnsi" w:hAnsi="Times New Roman" w:cs="Times New Roman"/>
        </w:rPr>
        <w:t>目 录</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"_Toc686141765"</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_Toc686141765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"_Toc686141766"</w:instrText>
      </w:r>
      <w:r>
        <w:fldChar w:fldCharType="separate"/>
      </w:r>
      <w:r/>
      <w:r>
        <w:rPr>
          <w:b/>
        </w:rPr>
        <w:t>Abstract</w:t>
      </w:r>
      <w:r>
        <w:fldChar w:fldCharType="end"/>
      </w:r>
      <w:r>
        <w:rPr>
          <w:noProof/>
          <w:webHidden/>
        </w:rPr>
        <w:tab/>
      </w:r>
      <w:r>
        <w:rPr>
          <w:noProof/>
          <w:webHidden/>
        </w:rPr>
        <w:fldChar w:fldCharType="begin"/>
      </w:r>
      <w:r>
        <w:rPr>
          <w:noProof/>
          <w:webHidden/>
        </w:rPr>
        <w:instrText> PAGEREF _Toc686141766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"_Toc686141767"</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_Toc686141767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"_Toc686141768"</w:instrText>
      </w:r>
      <w:r>
        <w:fldChar w:fldCharType="separate"/>
      </w:r>
      <w:r>
        <w:rPr>
          <w:b/>
        </w:rPr>
        <w:t>1.1</w:t>
      </w:r>
      <w:r>
        <w:t xml:space="preserve"> </w:t>
      </w:r>
      <w:r>
        <w:rPr>
          <w:b/>
        </w:rPr>
        <w:t>B</w:t>
      </w:r>
      <w:r>
        <w:rPr>
          <w:b/>
        </w:rPr>
        <w:t>mCPV</w:t>
      </w:r>
      <w:r>
        <w:t>研究进展</w:t>
      </w:r>
      <w:r>
        <w:fldChar w:fldCharType="end"/>
      </w:r>
      <w:r>
        <w:rPr>
          <w:noProof/>
          <w:webHidden/>
        </w:rPr>
        <w:tab/>
      </w:r>
      <w:r>
        <w:rPr>
          <w:noProof/>
          <w:webHidden/>
        </w:rPr>
        <w:fldChar w:fldCharType="begin"/>
      </w:r>
      <w:r>
        <w:rPr>
          <w:noProof/>
          <w:webHidden/>
        </w:rPr>
        <w:instrText> PAGEREF _Toc686141768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"_Toc686141769"</w:instrText>
      </w:r>
      <w:r>
        <w:fldChar w:fldCharType="separate"/>
      </w:r>
      <w:r>
        <w:t>1.1.1</w:t>
      </w:r>
      <w:r>
        <w:t xml:space="preserve"> </w:t>
      </w:r>
      <w:r>
        <w:t>家蚕质型多角体病毒特征及分类</w:t>
      </w:r>
      <w:r>
        <w:fldChar w:fldCharType="end"/>
      </w:r>
      <w:r>
        <w:rPr>
          <w:noProof/>
          <w:webHidden/>
        </w:rPr>
        <w:tab/>
      </w:r>
      <w:r>
        <w:rPr>
          <w:noProof/>
          <w:webHidden/>
        </w:rPr>
        <w:fldChar w:fldCharType="begin"/>
      </w:r>
      <w:r>
        <w:rPr>
          <w:noProof/>
          <w:webHidden/>
        </w:rPr>
        <w:instrText> PAGEREF _Toc686141769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"_Toc686141770"</w:instrText>
      </w:r>
      <w:r>
        <w:fldChar w:fldCharType="separate"/>
      </w:r>
      <w:r>
        <w:t>1.1.2</w:t>
      </w:r>
      <w:r>
        <w:t xml:space="preserve"> </w:t>
      </w:r>
      <w:r>
        <w:t>BmCPV</w:t>
      </w:r>
      <w:r/>
      <w:r>
        <w:t>基因组</w:t>
      </w:r>
      <w:r>
        <w:fldChar w:fldCharType="end"/>
      </w:r>
      <w:r>
        <w:rPr>
          <w:noProof/>
          <w:webHidden/>
        </w:rPr>
        <w:tab/>
      </w:r>
      <w:r>
        <w:rPr>
          <w:noProof/>
          <w:webHidden/>
        </w:rPr>
        <w:fldChar w:fldCharType="begin"/>
      </w:r>
      <w:r>
        <w:rPr>
          <w:noProof/>
          <w:webHidden/>
        </w:rPr>
        <w:instrText> PAGEREF _Toc686141770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"_Toc686141771"</w:instrText>
      </w:r>
      <w:r>
        <w:fldChar w:fldCharType="separate"/>
      </w:r>
      <w:r>
        <w:t>1.1.3</w:t>
      </w:r>
      <w:r>
        <w:t xml:space="preserve"> </w:t>
      </w:r>
      <w:r>
        <w:t>BmCPV</w:t>
      </w:r>
      <w:r/>
      <w:r>
        <w:t>生活史</w:t>
      </w:r>
      <w:r>
        <w:fldChar w:fldCharType="end"/>
      </w:r>
      <w:r>
        <w:rPr>
          <w:noProof/>
          <w:webHidden/>
        </w:rPr>
        <w:tab/>
      </w:r>
      <w:r>
        <w:rPr>
          <w:noProof/>
          <w:webHidden/>
        </w:rPr>
        <w:fldChar w:fldCharType="begin"/>
      </w:r>
      <w:r>
        <w:rPr>
          <w:noProof/>
          <w:webHidden/>
        </w:rPr>
        <w:instrText> PAGEREF _Toc686141771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"_Toc686141772"</w:instrText>
      </w:r>
      <w:r>
        <w:fldChar w:fldCharType="separate"/>
      </w:r>
      <w:r>
        <w:rPr>
          <w:b/>
        </w:rPr>
        <w:t>1.2</w:t>
      </w:r>
      <w:r>
        <w:t xml:space="preserve"> </w:t>
      </w:r>
      <w:r>
        <w:t>家蚕抗</w:t>
      </w:r>
      <w:r>
        <w:rPr>
          <w:b/>
        </w:rPr>
        <w:t>BmCPV</w:t>
      </w:r>
      <w:r>
        <w:t>研究进展</w:t>
      </w:r>
      <w:r>
        <w:fldChar w:fldCharType="end"/>
      </w:r>
      <w:r>
        <w:rPr>
          <w:noProof/>
          <w:webHidden/>
        </w:rPr>
        <w:tab/>
      </w:r>
      <w:r>
        <w:rPr>
          <w:noProof/>
          <w:webHidden/>
        </w:rPr>
        <w:fldChar w:fldCharType="begin"/>
      </w:r>
      <w:r>
        <w:rPr>
          <w:noProof/>
          <w:webHidden/>
        </w:rPr>
        <w:instrText> PAGEREF _Toc686141772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"_Toc686141773"</w:instrText>
      </w:r>
      <w:r>
        <w:fldChar w:fldCharType="separate"/>
      </w:r>
      <w:r>
        <w:t>1.2.1</w:t>
      </w:r>
      <w:r>
        <w:t xml:space="preserve"> </w:t>
      </w:r>
      <w:r>
        <w:t>抗性品种研究</w:t>
      </w:r>
      <w:r>
        <w:fldChar w:fldCharType="end"/>
      </w:r>
      <w:r>
        <w:rPr>
          <w:noProof/>
          <w:webHidden/>
        </w:rPr>
        <w:tab/>
      </w:r>
      <w:r>
        <w:rPr>
          <w:noProof/>
          <w:webHidden/>
        </w:rPr>
        <w:fldChar w:fldCharType="begin"/>
      </w:r>
      <w:r>
        <w:rPr>
          <w:noProof/>
          <w:webHidden/>
        </w:rPr>
        <w:instrText> PAGEREF _Toc686141773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"_Toc686141774"</w:instrText>
      </w:r>
      <w:r>
        <w:fldChar w:fldCharType="separate"/>
      </w:r>
      <w:r>
        <w:t>1.2.2</w:t>
      </w:r>
      <w:r>
        <w:t xml:space="preserve"> </w:t>
      </w:r>
      <w:r>
        <w:t>家蚕对</w:t>
      </w:r>
      <w:r>
        <w:t>BmCPV</w:t>
      </w:r>
      <w:r/>
      <w:r>
        <w:t>的免疫研究</w:t>
      </w:r>
      <w:r>
        <w:fldChar w:fldCharType="end"/>
      </w:r>
      <w:r>
        <w:rPr>
          <w:noProof/>
          <w:webHidden/>
        </w:rPr>
        <w:tab/>
      </w:r>
      <w:r>
        <w:rPr>
          <w:noProof/>
          <w:webHidden/>
        </w:rPr>
        <w:fldChar w:fldCharType="begin"/>
      </w:r>
      <w:r>
        <w:rPr>
          <w:noProof/>
          <w:webHidden/>
        </w:rPr>
        <w:instrText> PAGEREF _Toc686141774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"_Toc686141775"</w:instrText>
      </w:r>
      <w:r>
        <w:fldChar w:fldCharType="separate"/>
      </w:r>
      <w:r>
        <w:t>1.2.3</w:t>
      </w:r>
      <w:r>
        <w:t xml:space="preserve"> </w:t>
      </w:r>
      <w:r>
        <w:t>预防和治疗药物研究</w:t>
      </w:r>
      <w:r>
        <w:fldChar w:fldCharType="end"/>
      </w:r>
      <w:r>
        <w:rPr>
          <w:noProof/>
          <w:webHidden/>
        </w:rPr>
        <w:tab/>
      </w:r>
      <w:r>
        <w:rPr>
          <w:noProof/>
          <w:webHidden/>
        </w:rPr>
        <w:fldChar w:fldCharType="begin"/>
      </w:r>
      <w:r>
        <w:rPr>
          <w:noProof/>
          <w:webHidden/>
        </w:rPr>
        <w:instrText> PAGEREF _Toc686141775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"_Toc686141776"</w:instrText>
      </w:r>
      <w:r>
        <w:fldChar w:fldCharType="separate"/>
      </w:r>
      <w:r>
        <w:t>1.2.4</w:t>
      </w:r>
      <w:r>
        <w:t xml:space="preserve"> </w:t>
      </w:r>
      <w:r>
        <w:t>展望</w:t>
      </w:r>
      <w:r>
        <w:fldChar w:fldCharType="end"/>
      </w:r>
      <w:r>
        <w:rPr>
          <w:noProof/>
          <w:webHidden/>
        </w:rPr>
        <w:tab/>
      </w:r>
      <w:r>
        <w:rPr>
          <w:noProof/>
          <w:webHidden/>
        </w:rPr>
        <w:fldChar w:fldCharType="begin"/>
      </w:r>
      <w:r>
        <w:rPr>
          <w:noProof/>
          <w:webHidden/>
        </w:rPr>
        <w:instrText> PAGEREF _Toc686141776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"_Toc686141777"</w:instrText>
      </w:r>
      <w:r>
        <w:fldChar w:fldCharType="separate"/>
      </w:r>
      <w:r>
        <w:t>1.3</w:t>
      </w:r>
      <w:r>
        <w:t xml:space="preserve"> </w:t>
      </w:r>
      <w:r/>
      <w:r>
        <w:t>miRNA</w:t>
      </w:r>
      <w:r>
        <w:t>s</w:t>
      </w:r>
      <w:r/>
      <w:r>
        <w:t>概述</w:t>
      </w:r>
      <w:r>
        <w:fldChar w:fldCharType="end"/>
      </w:r>
      <w:r>
        <w:rPr>
          <w:noProof/>
          <w:webHidden/>
        </w:rPr>
        <w:tab/>
      </w:r>
      <w:r>
        <w:rPr>
          <w:noProof/>
          <w:webHidden/>
        </w:rPr>
        <w:fldChar w:fldCharType="begin"/>
      </w:r>
      <w:r>
        <w:rPr>
          <w:noProof/>
          <w:webHidden/>
        </w:rPr>
        <w:instrText> PAGEREF _Toc686141777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"_Toc686141778"</w:instrText>
      </w:r>
      <w:r>
        <w:fldChar w:fldCharType="separate"/>
      </w:r>
      <w:r>
        <w:t>1.3.1</w:t>
      </w:r>
      <w:r>
        <w:t xml:space="preserve"> </w:t>
      </w:r>
      <w:r>
        <w:t>microRNA</w:t>
      </w:r>
      <w:r/>
      <w:r>
        <w:t>功能</w:t>
      </w:r>
      <w:r>
        <w:fldChar w:fldCharType="end"/>
      </w:r>
      <w:r>
        <w:rPr>
          <w:noProof/>
          <w:webHidden/>
        </w:rPr>
        <w:tab/>
      </w:r>
      <w:r>
        <w:rPr>
          <w:noProof/>
          <w:webHidden/>
        </w:rPr>
        <w:fldChar w:fldCharType="begin"/>
      </w:r>
      <w:r>
        <w:rPr>
          <w:noProof/>
          <w:webHidden/>
        </w:rPr>
        <w:instrText> PAGEREF _Toc686141778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"_Toc686141779"</w:instrText>
      </w:r>
      <w:r>
        <w:fldChar w:fldCharType="separate"/>
      </w:r>
      <w:r>
        <w:t>1.3.2</w:t>
      </w:r>
      <w:r>
        <w:t xml:space="preserve"> </w:t>
      </w:r>
      <w:r>
        <w:t>MiRNAs</w:t>
      </w:r>
      <w:r/>
      <w:r>
        <w:t>实验技术方法</w:t>
      </w:r>
      <w:r>
        <w:fldChar w:fldCharType="end"/>
      </w:r>
      <w:r>
        <w:rPr>
          <w:noProof/>
          <w:webHidden/>
        </w:rPr>
        <w:tab/>
      </w:r>
      <w:r>
        <w:rPr>
          <w:noProof/>
          <w:webHidden/>
        </w:rPr>
        <w:fldChar w:fldCharType="begin"/>
      </w:r>
      <w:r>
        <w:rPr>
          <w:noProof/>
          <w:webHidden/>
        </w:rPr>
        <w:instrText> PAGEREF _Toc686141779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"_Toc686141780"</w:instrText>
      </w:r>
      <w:r>
        <w:fldChar w:fldCharType="separate"/>
      </w:r>
      <w:r>
        <w:t>1.4</w:t>
      </w:r>
      <w:r>
        <w:t xml:space="preserve"> </w:t>
      </w:r>
      <w:r/>
      <w:r>
        <w:t>病毒编码的</w:t>
      </w:r>
      <w:r>
        <w:t>miRNA</w:t>
      </w:r>
      <w:r/>
      <w:r>
        <w:t>研究进展</w:t>
      </w:r>
      <w:r>
        <w:fldChar w:fldCharType="end"/>
      </w:r>
      <w:r>
        <w:rPr>
          <w:noProof/>
          <w:webHidden/>
        </w:rPr>
        <w:tab/>
      </w:r>
      <w:r>
        <w:rPr>
          <w:noProof/>
          <w:webHidden/>
        </w:rPr>
        <w:fldChar w:fldCharType="begin"/>
      </w:r>
      <w:r>
        <w:rPr>
          <w:noProof/>
          <w:webHidden/>
        </w:rPr>
        <w:instrText> PAGEREF _Toc686141780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"_Toc686141781"</w:instrText>
      </w:r>
      <w:r>
        <w:fldChar w:fldCharType="separate"/>
      </w:r>
      <w:r>
        <w:t>1.4.1</w:t>
      </w:r>
      <w:r>
        <w:t xml:space="preserve"> </w:t>
      </w:r>
      <w:r>
        <w:t>病毒</w:t>
      </w:r>
      <w:r>
        <w:t>miRNA</w:t>
      </w:r>
      <w:r/>
      <w:r>
        <w:t>的特点</w:t>
      </w:r>
      <w:r>
        <w:fldChar w:fldCharType="end"/>
      </w:r>
      <w:r>
        <w:rPr>
          <w:noProof/>
          <w:webHidden/>
        </w:rPr>
        <w:tab/>
      </w:r>
      <w:r>
        <w:rPr>
          <w:noProof/>
          <w:webHidden/>
        </w:rPr>
        <w:fldChar w:fldCharType="begin"/>
      </w:r>
      <w:r>
        <w:rPr>
          <w:noProof/>
          <w:webHidden/>
        </w:rPr>
        <w:instrText> PAGEREF _Toc686141781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"_Toc686141782"</w:instrText>
      </w:r>
      <w:r>
        <w:fldChar w:fldCharType="separate"/>
      </w:r>
      <w:r>
        <w:t>1.4.2</w:t>
      </w:r>
      <w:r>
        <w:t xml:space="preserve"> </w:t>
      </w:r>
      <w:r>
        <w:t>病毒</w:t>
      </w:r>
      <w:r>
        <w:t>miRNA</w:t>
      </w:r>
      <w:r/>
      <w:r>
        <w:t>功能研究进展</w:t>
      </w:r>
      <w:r>
        <w:fldChar w:fldCharType="end"/>
      </w:r>
      <w:r>
        <w:rPr>
          <w:noProof/>
          <w:webHidden/>
        </w:rPr>
        <w:tab/>
      </w:r>
      <w:r>
        <w:rPr>
          <w:noProof/>
          <w:webHidden/>
        </w:rPr>
        <w:fldChar w:fldCharType="begin"/>
      </w:r>
      <w:r>
        <w:rPr>
          <w:noProof/>
          <w:webHidden/>
        </w:rPr>
        <w:instrText> PAGEREF _Toc686141782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"_Toc686141783"</w:instrText>
      </w:r>
      <w:r>
        <w:fldChar w:fldCharType="separate"/>
      </w:r>
      <w:r>
        <w:t>1.4.3</w:t>
      </w:r>
      <w:r>
        <w:t xml:space="preserve"> </w:t>
      </w:r>
      <w:r>
        <w:t>存在的问题和展望</w:t>
      </w:r>
      <w:r>
        <w:fldChar w:fldCharType="end"/>
      </w:r>
      <w:r>
        <w:rPr>
          <w:noProof/>
          <w:webHidden/>
        </w:rPr>
        <w:tab/>
      </w:r>
      <w:r>
        <w:rPr>
          <w:noProof/>
          <w:webHidden/>
        </w:rPr>
        <w:fldChar w:fldCharType="begin"/>
      </w:r>
      <w:r>
        <w:rPr>
          <w:noProof/>
          <w:webHidden/>
        </w:rPr>
        <w:instrText> PAGEREF _Toc686141783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"_Toc686141784"</w:instrText>
      </w:r>
      <w:r>
        <w:fldChar w:fldCharType="separate"/>
      </w:r>
      <w:r>
        <w:t>1.5</w:t>
      </w:r>
      <w:r>
        <w:t xml:space="preserve"> </w:t>
      </w:r>
      <w:r/>
      <w:r>
        <w:t>RNA</w:t>
      </w:r>
      <w:r>
        <w:t>i</w:t>
      </w:r>
      <w:r/>
      <w:r>
        <w:t>抗病毒研究进展</w:t>
      </w:r>
      <w:r>
        <w:fldChar w:fldCharType="end"/>
      </w:r>
      <w:r>
        <w:rPr>
          <w:noProof/>
          <w:webHidden/>
        </w:rPr>
        <w:tab/>
      </w:r>
      <w:r>
        <w:rPr>
          <w:noProof/>
          <w:webHidden/>
        </w:rPr>
        <w:fldChar w:fldCharType="begin"/>
      </w:r>
      <w:r>
        <w:rPr>
          <w:noProof/>
          <w:webHidden/>
        </w:rPr>
        <w:instrText> PAGEREF _Toc686141784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"_Toc686141785"</w:instrText>
      </w:r>
      <w:r>
        <w:fldChar w:fldCharType="separate"/>
      </w:r>
      <w:r>
        <w:t>1.5.1</w:t>
      </w:r>
      <w:r>
        <w:t xml:space="preserve"> </w:t>
      </w:r>
      <w:r>
        <w:t>RNAi</w:t>
      </w:r>
      <w:r/>
      <w:r>
        <w:t>简介</w:t>
      </w:r>
      <w:r>
        <w:fldChar w:fldCharType="end"/>
      </w:r>
      <w:r>
        <w:rPr>
          <w:noProof/>
          <w:webHidden/>
        </w:rPr>
        <w:tab/>
      </w:r>
      <w:r>
        <w:rPr>
          <w:noProof/>
          <w:webHidden/>
        </w:rPr>
        <w:fldChar w:fldCharType="begin"/>
      </w:r>
      <w:r>
        <w:rPr>
          <w:noProof/>
          <w:webHidden/>
        </w:rPr>
        <w:instrText> PAGEREF _Toc686141785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"_Toc686141786"</w:instrText>
      </w:r>
      <w:r>
        <w:fldChar w:fldCharType="separate"/>
      </w:r>
      <w:r>
        <w:t>1.5.2</w:t>
      </w:r>
      <w:r>
        <w:t xml:space="preserve"> </w:t>
      </w:r>
      <w:r>
        <w:t>siRNA</w:t>
      </w:r>
      <w:r/>
      <w:r>
        <w:t>的设计、转移和</w:t>
      </w:r>
      <w:r>
        <w:t>siRNA</w:t>
      </w:r>
      <w:r/>
      <w:r>
        <w:t>表达载体的构建</w:t>
      </w:r>
      <w:r>
        <w:fldChar w:fldCharType="end"/>
      </w:r>
      <w:r>
        <w:rPr>
          <w:noProof/>
          <w:webHidden/>
        </w:rPr>
        <w:tab/>
      </w:r>
      <w:r>
        <w:rPr>
          <w:noProof/>
          <w:webHidden/>
        </w:rPr>
        <w:fldChar w:fldCharType="begin"/>
      </w:r>
      <w:r>
        <w:rPr>
          <w:noProof/>
          <w:webHidden/>
        </w:rPr>
        <w:instrText> PAGEREF _Toc686141786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"_Toc686141787"</w:instrText>
      </w:r>
      <w:r>
        <w:fldChar w:fldCharType="separate"/>
      </w:r>
      <w:r>
        <w:t>1.5.3</w:t>
      </w:r>
      <w:r>
        <w:t xml:space="preserve"> </w:t>
      </w:r>
      <w:r>
        <w:t>RNAi</w:t>
      </w:r>
      <w:r/>
      <w:r>
        <w:t>抗病毒机制</w:t>
      </w:r>
      <w:r>
        <w:fldChar w:fldCharType="end"/>
      </w:r>
      <w:r>
        <w:rPr>
          <w:noProof/>
          <w:webHidden/>
        </w:rPr>
        <w:tab/>
      </w:r>
      <w:r>
        <w:rPr>
          <w:noProof/>
          <w:webHidden/>
        </w:rPr>
        <w:fldChar w:fldCharType="begin"/>
      </w:r>
      <w:r>
        <w:rPr>
          <w:noProof/>
          <w:webHidden/>
        </w:rPr>
        <w:instrText> PAGEREF _Toc686141787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"_Toc686141788"</w:instrText>
      </w:r>
      <w:r>
        <w:fldChar w:fldCharType="separate"/>
      </w:r>
      <w:r>
        <w:t>1.5.4</w:t>
      </w:r>
      <w:r>
        <w:t xml:space="preserve"> </w:t>
      </w:r>
      <w:r>
        <w:t>RNAi</w:t>
      </w:r>
      <w:r/>
      <w:r>
        <w:t>在抗病毒方面的应用</w:t>
      </w:r>
      <w:r>
        <w:fldChar w:fldCharType="end"/>
      </w:r>
      <w:r>
        <w:rPr>
          <w:noProof/>
          <w:webHidden/>
        </w:rPr>
        <w:tab/>
      </w:r>
      <w:r>
        <w:rPr>
          <w:noProof/>
          <w:webHidden/>
        </w:rPr>
        <w:fldChar w:fldCharType="begin"/>
      </w:r>
      <w:r>
        <w:rPr>
          <w:noProof/>
          <w:webHidden/>
        </w:rPr>
        <w:instrText> PAGEREF _Toc686141788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"_Toc686141789"</w:instrText>
      </w:r>
      <w:r>
        <w:fldChar w:fldCharType="separate"/>
      </w:r>
      <w:r>
        <w:rPr>
          <w:b/>
        </w:rPr>
        <w:t>1.6</w:t>
      </w:r>
      <w:r>
        <w:t xml:space="preserve"> </w:t>
      </w:r>
      <w:r>
        <w:t>本文主要内容</w:t>
      </w:r>
      <w:r>
        <w:fldChar w:fldCharType="end"/>
      </w:r>
      <w:r>
        <w:rPr>
          <w:noProof/>
          <w:webHidden/>
        </w:rPr>
        <w:tab/>
      </w:r>
      <w:r>
        <w:rPr>
          <w:noProof/>
          <w:webHidden/>
        </w:rPr>
        <w:fldChar w:fldCharType="begin"/>
      </w:r>
      <w:r>
        <w:rPr>
          <w:noProof/>
          <w:webHidden/>
        </w:rPr>
        <w:instrText> PAGEREF _Toc686141789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"_Toc686141790"</w:instrText>
      </w:r>
      <w:r>
        <w:fldChar w:fldCharType="separate"/>
      </w:r>
      <w:r>
        <w:t>第二章</w:t>
      </w:r>
      <w:r>
        <w:t xml:space="preserve">  </w:t>
      </w:r>
      <w:r w:rsidRPr="00DB64CE">
        <w:t>一般材料与方法</w:t>
      </w:r>
      <w:r>
        <w:fldChar w:fldCharType="end"/>
      </w:r>
      <w:r>
        <w:rPr>
          <w:noProof/>
          <w:webHidden/>
        </w:rPr>
        <w:tab/>
      </w:r>
      <w:r>
        <w:rPr>
          <w:noProof/>
          <w:webHidden/>
        </w:rPr>
        <w:fldChar w:fldCharType="begin"/>
      </w:r>
      <w:r>
        <w:rPr>
          <w:noProof/>
          <w:webHidden/>
        </w:rPr>
        <w:instrText> PAGEREF _Toc686141790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"_Toc686141791"</w:instrText>
      </w:r>
      <w:r>
        <w:fldChar w:fldCharType="separate"/>
      </w:r>
      <w:r>
        <w:rPr>
          <w:b/>
        </w:rPr>
        <w:t>2.1</w:t>
      </w:r>
      <w:r>
        <w:t xml:space="preserve"> </w:t>
      </w:r>
      <w:r>
        <w:t>一般材料</w:t>
      </w:r>
      <w:r>
        <w:fldChar w:fldCharType="end"/>
      </w:r>
      <w:r>
        <w:rPr>
          <w:noProof/>
          <w:webHidden/>
        </w:rPr>
        <w:tab/>
      </w:r>
      <w:r>
        <w:rPr>
          <w:noProof/>
          <w:webHidden/>
        </w:rPr>
        <w:fldChar w:fldCharType="begin"/>
      </w:r>
      <w:r>
        <w:rPr>
          <w:noProof/>
          <w:webHidden/>
        </w:rPr>
        <w:instrText> PAGEREF _Toc686141791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"_Toc686141792"</w:instrText>
      </w:r>
      <w:r>
        <w:fldChar w:fldCharType="separate"/>
      </w:r>
      <w:r>
        <w:t>2.1.1</w:t>
      </w:r>
      <w:r>
        <w:t xml:space="preserve"> </w:t>
      </w:r>
      <w:r>
        <w:t>生物材料</w:t>
      </w:r>
      <w:r>
        <w:fldChar w:fldCharType="end"/>
      </w:r>
      <w:r>
        <w:rPr>
          <w:noProof/>
          <w:webHidden/>
        </w:rPr>
        <w:tab/>
      </w:r>
      <w:r>
        <w:rPr>
          <w:noProof/>
          <w:webHidden/>
        </w:rPr>
        <w:fldChar w:fldCharType="begin"/>
      </w:r>
      <w:r>
        <w:rPr>
          <w:noProof/>
          <w:webHidden/>
        </w:rPr>
        <w:instrText> PAGEREF _Toc686141792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"_Toc686141793"</w:instrText>
      </w:r>
      <w:r>
        <w:fldChar w:fldCharType="separate"/>
      </w:r>
      <w:r>
        <w:t>2.1.2</w:t>
      </w:r>
      <w:r>
        <w:t xml:space="preserve"> </w:t>
      </w:r>
      <w:r>
        <w:t>工具酶和所用相关试剂盒</w:t>
      </w:r>
      <w:r>
        <w:fldChar w:fldCharType="end"/>
      </w:r>
      <w:r>
        <w:rPr>
          <w:noProof/>
          <w:webHidden/>
        </w:rPr>
        <w:tab/>
      </w:r>
      <w:r>
        <w:rPr>
          <w:noProof/>
          <w:webHidden/>
        </w:rPr>
        <w:fldChar w:fldCharType="begin"/>
      </w:r>
      <w:r>
        <w:rPr>
          <w:noProof/>
          <w:webHidden/>
        </w:rPr>
        <w:instrText> PAGEREF _Toc686141793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"_Toc686141794"</w:instrText>
      </w:r>
      <w:r>
        <w:fldChar w:fldCharType="separate"/>
      </w:r>
      <w:r>
        <w:t>2.1.3</w:t>
      </w:r>
      <w:r>
        <w:t xml:space="preserve"> </w:t>
      </w:r>
      <w:r>
        <w:t>培养基</w:t>
      </w:r>
      <w:r>
        <w:fldChar w:fldCharType="end"/>
      </w:r>
      <w:r>
        <w:rPr>
          <w:noProof/>
          <w:webHidden/>
        </w:rPr>
        <w:tab/>
      </w:r>
      <w:r>
        <w:rPr>
          <w:noProof/>
          <w:webHidden/>
        </w:rPr>
        <w:fldChar w:fldCharType="begin"/>
      </w:r>
      <w:r>
        <w:rPr>
          <w:noProof/>
          <w:webHidden/>
        </w:rPr>
        <w:instrText> PAGEREF _Toc686141794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"_Toc686141795"</w:instrText>
      </w:r>
      <w:r>
        <w:fldChar w:fldCharType="separate"/>
      </w:r>
      <w:r>
        <w:t>2.1.4</w:t>
      </w:r>
      <w:r>
        <w:t xml:space="preserve"> </w:t>
      </w:r>
      <w:r>
        <w:t>核酸引物和测序</w:t>
      </w:r>
      <w:r>
        <w:fldChar w:fldCharType="end"/>
      </w:r>
      <w:r>
        <w:rPr>
          <w:noProof/>
          <w:webHidden/>
        </w:rPr>
        <w:tab/>
      </w:r>
      <w:r>
        <w:rPr>
          <w:noProof/>
          <w:webHidden/>
        </w:rPr>
        <w:fldChar w:fldCharType="begin"/>
      </w:r>
      <w:r>
        <w:rPr>
          <w:noProof/>
          <w:webHidden/>
        </w:rPr>
        <w:instrText> PAGEREF _Toc686141795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"_Toc686141796"</w:instrText>
      </w:r>
      <w:r>
        <w:fldChar w:fldCharType="separate"/>
      </w:r>
      <w:r>
        <w:t>2.1.5</w:t>
      </w:r>
      <w:r>
        <w:t xml:space="preserve"> </w:t>
      </w:r>
      <w:r>
        <w:t>试剂配置</w:t>
      </w:r>
      <w:r>
        <w:fldChar w:fldCharType="end"/>
      </w:r>
      <w:r>
        <w:rPr>
          <w:noProof/>
          <w:webHidden/>
        </w:rPr>
        <w:tab/>
      </w:r>
      <w:r>
        <w:rPr>
          <w:noProof/>
          <w:webHidden/>
        </w:rPr>
        <w:fldChar w:fldCharType="begin"/>
      </w:r>
      <w:r>
        <w:rPr>
          <w:noProof/>
          <w:webHidden/>
        </w:rPr>
        <w:instrText> PAGEREF _Toc686141796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"_Toc686141797"</w:instrText>
      </w:r>
      <w:r>
        <w:fldChar w:fldCharType="separate"/>
      </w:r>
      <w:r>
        <w:t>2.1.6</w:t>
      </w:r>
      <w:r>
        <w:t xml:space="preserve"> </w:t>
      </w:r>
      <w:r>
        <w:t>常用仪器</w:t>
      </w:r>
      <w:r>
        <w:fldChar w:fldCharType="end"/>
      </w:r>
      <w:r>
        <w:rPr>
          <w:noProof/>
          <w:webHidden/>
        </w:rPr>
        <w:tab/>
      </w:r>
      <w:r>
        <w:rPr>
          <w:noProof/>
          <w:webHidden/>
        </w:rPr>
        <w:fldChar w:fldCharType="begin"/>
      </w:r>
      <w:r>
        <w:rPr>
          <w:noProof/>
          <w:webHidden/>
        </w:rPr>
        <w:instrText> PAGEREF _Toc686141797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"_Toc686141798"</w:instrText>
      </w:r>
      <w:r>
        <w:fldChar w:fldCharType="separate"/>
      </w:r>
      <w:r>
        <w:rPr>
          <w:b/>
        </w:rPr>
        <w:t>2.2</w:t>
      </w:r>
      <w:r>
        <w:rPr>
          <w:b/>
        </w:rPr>
        <w:t> </w:t>
      </w:r>
      <w:r>
        <w:t>常用方法</w:t>
      </w:r>
      <w:r>
        <w:fldChar w:fldCharType="end"/>
      </w:r>
      <w:r>
        <w:rPr>
          <w:noProof/>
          <w:webHidden/>
        </w:rPr>
        <w:tab/>
      </w:r>
      <w:r>
        <w:rPr>
          <w:noProof/>
          <w:webHidden/>
        </w:rPr>
        <w:fldChar w:fldCharType="begin"/>
      </w:r>
      <w:r>
        <w:rPr>
          <w:noProof/>
          <w:webHidden/>
        </w:rPr>
        <w:instrText> PAGEREF _Toc686141798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"_Toc686141799"</w:instrText>
      </w:r>
      <w:r>
        <w:fldChar w:fldCharType="separate"/>
      </w:r>
      <w:r>
        <w:t>2.2.1</w:t>
      </w:r>
      <w:r>
        <w:t xml:space="preserve"> </w:t>
      </w:r>
      <w:r>
        <w:t>制备感受态细胞</w:t>
      </w:r>
      <w:r>
        <w:fldChar w:fldCharType="end"/>
      </w:r>
      <w:r>
        <w:rPr>
          <w:noProof/>
          <w:webHidden/>
        </w:rPr>
        <w:tab/>
      </w:r>
      <w:r>
        <w:rPr>
          <w:noProof/>
          <w:webHidden/>
        </w:rPr>
        <w:fldChar w:fldCharType="begin"/>
      </w:r>
      <w:r>
        <w:rPr>
          <w:noProof/>
          <w:webHidden/>
        </w:rPr>
        <w:instrText> PAGEREF _Toc686141799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"_Toc686141800"</w:instrText>
      </w:r>
      <w:r>
        <w:fldChar w:fldCharType="separate"/>
      </w:r>
      <w:r>
        <w:t>1.5</w:t>
      </w:r>
      <w:r>
        <w:t xml:space="preserve"> </w:t>
      </w:r>
      <w:r w:rsidRPr="00DB64CE">
        <w:t>mL</w:t>
      </w:r>
      <w:r>
        <w:t>塑料离心管内，冰上放置</w:t>
      </w:r>
      <w:r>
        <w:t>10 </w:t>
      </w:r>
      <w:r>
        <w:t>min</w:t>
      </w:r>
      <w:r>
        <w:t>；</w:t>
      </w:r>
      <w:r>
        <w:t>4</w:t>
      </w:r>
      <w:r>
        <w:t>℃、</w:t>
      </w:r>
      <w:r>
        <w:t>12000 r</w:t>
      </w:r>
      <w:r>
        <w:t>/</w:t>
      </w:r>
      <w:r>
        <w:t xml:space="preserve">min×30 s</w:t>
      </w:r>
      <w:r>
        <w:t>或</w:t>
      </w:r>
      <w:r>
        <w:t>4</w:t>
      </w:r>
      <w:r>
        <w:t>℃、</w:t>
      </w:r>
      <w:r>
        <w:t>5000 r</w:t>
      </w:r>
      <w:r>
        <w:t>/</w:t>
      </w:r>
      <w:r>
        <w:t>min×5</w:t>
      </w:r>
      <w:r>
        <w:fldChar w:fldCharType="end"/>
      </w:r>
      <w:r>
        <w:rPr>
          <w:noProof/>
          <w:webHidden/>
        </w:rPr>
        <w:tab/>
      </w:r>
      <w:r>
        <w:rPr>
          <w:noProof/>
          <w:webHidden/>
        </w:rPr>
        <w:fldChar w:fldCharType="begin"/>
      </w:r>
      <w:r>
        <w:rPr>
          <w:noProof/>
          <w:webHidden/>
        </w:rPr>
        <w:instrText> PAGEREF _Toc686141800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"_Toc686141801"</w:instrText>
      </w:r>
      <w:r>
        <w:fldChar w:fldCharType="separate"/>
      </w:r>
      <w:r>
        <w:t>2.2.2</w:t>
      </w:r>
      <w:r>
        <w:t xml:space="preserve"> </w:t>
      </w:r>
      <w:r>
        <w:t>DNA</w:t>
      </w:r>
      <w:r/>
      <w:r>
        <w:t>连接的反应体系</w:t>
      </w:r>
      <w:r>
        <w:fldChar w:fldCharType="end"/>
      </w:r>
      <w:r>
        <w:rPr>
          <w:noProof/>
          <w:webHidden/>
        </w:rPr>
        <w:tab/>
      </w:r>
      <w:r>
        <w:rPr>
          <w:noProof/>
          <w:webHidden/>
        </w:rPr>
        <w:fldChar w:fldCharType="begin"/>
      </w:r>
      <w:r>
        <w:rPr>
          <w:noProof/>
          <w:webHidden/>
        </w:rPr>
        <w:instrText> PAGEREF _Toc686141801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"_Toc686141802"</w:instrText>
      </w:r>
      <w:r>
        <w:fldChar w:fldCharType="separate"/>
      </w:r>
      <w:r>
        <w:t>2.2.3</w:t>
      </w:r>
      <w:r>
        <w:t xml:space="preserve"> </w:t>
      </w:r>
      <w:r>
        <w:t>连接产物的转化</w:t>
      </w:r>
      <w:r>
        <w:fldChar w:fldCharType="end"/>
      </w:r>
      <w:r>
        <w:rPr>
          <w:noProof/>
          <w:webHidden/>
        </w:rPr>
        <w:tab/>
      </w:r>
      <w:r>
        <w:rPr>
          <w:noProof/>
          <w:webHidden/>
        </w:rPr>
        <w:fldChar w:fldCharType="begin"/>
      </w:r>
      <w:r>
        <w:rPr>
          <w:noProof/>
          <w:webHidden/>
        </w:rPr>
        <w:instrText> PAGEREF _Toc686141802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"_Toc686141803"</w:instrText>
      </w:r>
      <w:r>
        <w:fldChar w:fldCharType="separate"/>
      </w:r>
      <w:r>
        <w:t>2.2.4</w:t>
      </w:r>
      <w:r>
        <w:t xml:space="preserve"> </w:t>
      </w:r>
      <w:r>
        <w:t>重组质粒的筛选</w:t>
      </w:r>
      <w:r>
        <w:fldChar w:fldCharType="end"/>
      </w:r>
      <w:r>
        <w:rPr>
          <w:noProof/>
          <w:webHidden/>
        </w:rPr>
        <w:tab/>
      </w:r>
      <w:r>
        <w:rPr>
          <w:noProof/>
          <w:webHidden/>
        </w:rPr>
        <w:fldChar w:fldCharType="begin"/>
      </w:r>
      <w:r>
        <w:rPr>
          <w:noProof/>
          <w:webHidden/>
        </w:rPr>
        <w:instrText> PAGEREF _Toc686141803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"_Toc686141804"</w:instrText>
      </w:r>
      <w:r>
        <w:fldChar w:fldCharType="separate"/>
      </w:r>
      <w:r>
        <w:t>2.2.5</w:t>
      </w:r>
      <w:r>
        <w:t xml:space="preserve"> </w:t>
      </w:r>
      <w:r>
        <w:t>采用碱裂解法来制备少量质粒</w:t>
      </w:r>
      <w:r>
        <w:t>DNA</w:t>
      </w:r>
      <w:r>
        <w:fldChar w:fldCharType="end"/>
      </w:r>
      <w:r>
        <w:rPr>
          <w:noProof/>
          <w:webHidden/>
        </w:rPr>
        <w:tab/>
      </w:r>
      <w:r>
        <w:rPr>
          <w:noProof/>
          <w:webHidden/>
        </w:rPr>
        <w:fldChar w:fldCharType="begin"/>
      </w:r>
      <w:r>
        <w:rPr>
          <w:noProof/>
          <w:webHidden/>
        </w:rPr>
        <w:instrText> PAGEREF _Toc686141804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"_Toc686141805"</w:instrText>
      </w:r>
      <w:r>
        <w:fldChar w:fldCharType="separate"/>
      </w:r>
      <w:r>
        <w:t>2.2.6</w:t>
      </w:r>
      <w:r>
        <w:t xml:space="preserve"> </w:t>
      </w:r>
      <w:r>
        <w:t>DNA</w:t>
      </w:r>
      <w:r/>
      <w:r>
        <w:t>目的片段分离和回收</w:t>
      </w:r>
      <w:r>
        <w:fldChar w:fldCharType="end"/>
      </w:r>
      <w:r>
        <w:rPr>
          <w:noProof/>
          <w:webHidden/>
        </w:rPr>
        <w:tab/>
      </w:r>
      <w:r>
        <w:rPr>
          <w:noProof/>
          <w:webHidden/>
        </w:rPr>
        <w:fldChar w:fldCharType="begin"/>
      </w:r>
      <w:r>
        <w:rPr>
          <w:noProof/>
          <w:webHidden/>
        </w:rPr>
        <w:instrText> PAGEREF _Toc686141805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"_Toc686141806"</w:instrText>
      </w:r>
      <w:r>
        <w:fldChar w:fldCharType="separate"/>
      </w:r>
      <w:r>
        <w:t>2.2.7</w:t>
      </w:r>
      <w:r>
        <w:t xml:space="preserve"> </w:t>
      </w:r>
      <w:r>
        <w:t>PCR</w:t>
      </w:r>
      <w:r>
        <w:fldChar w:fldCharType="end"/>
      </w:r>
      <w:r>
        <w:rPr>
          <w:noProof/>
          <w:webHidden/>
        </w:rPr>
        <w:tab/>
      </w:r>
      <w:r>
        <w:rPr>
          <w:noProof/>
          <w:webHidden/>
        </w:rPr>
        <w:fldChar w:fldCharType="begin"/>
      </w:r>
      <w:r>
        <w:rPr>
          <w:noProof/>
          <w:webHidden/>
        </w:rPr>
        <w:instrText> PAGEREF _Toc686141806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"_Toc686141807"</w:instrText>
      </w:r>
      <w:r>
        <w:fldChar w:fldCharType="separate"/>
      </w:r>
      <w:r>
        <w:t>2.2.8</w:t>
      </w:r>
      <w:r>
        <w:t xml:space="preserve"> </w:t>
      </w:r>
      <w:r>
        <w:t>琼脂糖凝胶电泳</w:t>
      </w:r>
      <w:r>
        <w:fldChar w:fldCharType="end"/>
      </w:r>
      <w:r>
        <w:rPr>
          <w:noProof/>
          <w:webHidden/>
        </w:rPr>
        <w:tab/>
      </w:r>
      <w:r>
        <w:rPr>
          <w:noProof/>
          <w:webHidden/>
        </w:rPr>
        <w:fldChar w:fldCharType="begin"/>
      </w:r>
      <w:r>
        <w:rPr>
          <w:noProof/>
          <w:webHidden/>
        </w:rPr>
        <w:instrText> PAGEREF _Toc686141807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"_Toc686141808"</w:instrText>
      </w:r>
      <w:r>
        <w:fldChar w:fldCharType="separate"/>
      </w:r>
      <w:r>
        <w:t>2.2.9</w:t>
      </w:r>
      <w:r>
        <w:t xml:space="preserve"> </w:t>
      </w:r>
      <w:r>
        <w:t>提取总</w:t>
      </w:r>
      <w:r>
        <w:t>RNA</w:t>
      </w:r>
      <w:r>
        <w:fldChar w:fldCharType="end"/>
      </w:r>
      <w:r>
        <w:rPr>
          <w:noProof/>
          <w:webHidden/>
        </w:rPr>
        <w:tab/>
      </w:r>
      <w:r>
        <w:rPr>
          <w:noProof/>
          <w:webHidden/>
        </w:rPr>
        <w:fldChar w:fldCharType="begin"/>
      </w:r>
      <w:r>
        <w:rPr>
          <w:noProof/>
          <w:webHidden/>
        </w:rPr>
        <w:instrText> PAGEREF _Toc686141808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"_Toc686141809"</w:instrText>
      </w:r>
      <w:r>
        <w:fldChar w:fldCharType="separate"/>
      </w:r>
      <w:r>
        <w:t>2.2.10</w:t>
      </w:r>
      <w:r>
        <w:t xml:space="preserve"> </w:t>
      </w:r>
      <w:r>
        <w:t>RNA</w:t>
      </w:r>
      <w:r/>
      <w:r>
        <w:t>反转录</w:t>
      </w:r>
      <w:r>
        <w:t>cDNA</w:t>
      </w:r>
      <w:r>
        <w:fldChar w:fldCharType="end"/>
      </w:r>
      <w:r>
        <w:rPr>
          <w:noProof/>
          <w:webHidden/>
        </w:rPr>
        <w:tab/>
      </w:r>
      <w:r>
        <w:rPr>
          <w:noProof/>
          <w:webHidden/>
        </w:rPr>
        <w:fldChar w:fldCharType="begin"/>
      </w:r>
      <w:r>
        <w:rPr>
          <w:noProof/>
          <w:webHidden/>
        </w:rPr>
        <w:instrText> PAGEREF _Toc686141809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"_Toc686141810"</w:instrText>
      </w:r>
      <w:r>
        <w:fldChar w:fldCharType="separate"/>
      </w:r>
      <w:r>
        <w:t>2.2.11</w:t>
      </w:r>
      <w:r>
        <w:t xml:space="preserve"> </w:t>
      </w:r>
      <w:r>
        <w:t>定量</w:t>
      </w:r>
      <w:r>
        <w:t>PCR</w:t>
      </w:r>
      <w:r>
        <w:t>（</w:t>
      </w:r>
      <w:r>
        <w:t>Quantitative</w:t>
      </w:r>
      <w:r>
        <w:t> </w:t>
      </w:r>
      <w:r>
        <w:t>PCR</w:t>
      </w:r>
      <w:r>
        <w:t>）</w:t>
      </w:r>
      <w:r/>
      <w:r w:rsidR="001852F3">
        <w:t xml:space="preserve">冰上配置反应液</w:t>
      </w:r>
      <w:r>
        <w:fldChar w:fldCharType="end"/>
      </w:r>
      <w:r>
        <w:rPr>
          <w:noProof/>
          <w:webHidden/>
        </w:rPr>
        <w:tab/>
      </w:r>
      <w:r>
        <w:rPr>
          <w:noProof/>
          <w:webHidden/>
        </w:rPr>
        <w:fldChar w:fldCharType="begin"/>
      </w:r>
      <w:r>
        <w:rPr>
          <w:noProof/>
          <w:webHidden/>
        </w:rPr>
        <w:instrText> PAGEREF _Toc686141810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"_Toc686141811"</w:instrText>
      </w:r>
      <w:r>
        <w:fldChar w:fldCharType="separate"/>
      </w:r>
      <w:r>
        <w:t>第三章</w:t>
      </w:r>
      <w:r>
        <w:t xml:space="preserve">  </w:t>
      </w:r>
      <w:r>
        <w:rPr>
          <w:b/>
        </w:rPr>
        <w:t>BmCPV</w:t>
      </w:r>
      <w:r>
        <w:t>编码</w:t>
      </w:r>
      <w:r>
        <w:rPr>
          <w:b/>
        </w:rPr>
        <w:t>miRNA</w:t>
      </w:r>
      <w:r>
        <w:t>的分析和鉴定</w:t>
      </w:r>
      <w:r>
        <w:fldChar w:fldCharType="end"/>
      </w:r>
      <w:r>
        <w:rPr>
          <w:noProof/>
          <w:webHidden/>
        </w:rPr>
        <w:tab/>
      </w:r>
      <w:r>
        <w:rPr>
          <w:noProof/>
          <w:webHidden/>
        </w:rPr>
        <w:fldChar w:fldCharType="begin"/>
      </w:r>
      <w:r>
        <w:rPr>
          <w:noProof/>
          <w:webHidden/>
        </w:rPr>
        <w:instrText> PAGEREF _Toc686141811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"_Toc686141812"</w:instrText>
      </w:r>
      <w:r>
        <w:fldChar w:fldCharType="separate"/>
      </w:r>
      <w:r>
        <w:t>3.1</w:t>
      </w:r>
      <w:r>
        <w:t xml:space="preserve"> </w:t>
      </w:r>
      <w:r/>
      <w:r>
        <w:t>引言</w:t>
      </w:r>
      <w:r>
        <w:fldChar w:fldCharType="end"/>
      </w:r>
      <w:r>
        <w:rPr>
          <w:noProof/>
          <w:webHidden/>
        </w:rPr>
        <w:tab/>
      </w:r>
      <w:r>
        <w:rPr>
          <w:noProof/>
          <w:webHidden/>
        </w:rPr>
        <w:fldChar w:fldCharType="begin"/>
      </w:r>
      <w:r>
        <w:rPr>
          <w:noProof/>
          <w:webHidden/>
        </w:rPr>
        <w:instrText> PAGEREF _Toc686141812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"_Toc686141813"</w:instrText>
      </w:r>
      <w:r>
        <w:fldChar w:fldCharType="separate"/>
      </w:r>
      <w:r>
        <w:t>3.2</w:t>
      </w:r>
      <w:r>
        <w:t xml:space="preserve"> </w:t>
      </w:r>
      <w:r/>
      <w:r>
        <w:t>材料与方法</w:t>
      </w:r>
      <w:r>
        <w:fldChar w:fldCharType="end"/>
      </w:r>
      <w:r>
        <w:rPr>
          <w:noProof/>
          <w:webHidden/>
        </w:rPr>
        <w:tab/>
      </w:r>
      <w:r>
        <w:rPr>
          <w:noProof/>
          <w:webHidden/>
        </w:rPr>
        <w:fldChar w:fldCharType="begin"/>
      </w:r>
      <w:r>
        <w:rPr>
          <w:noProof/>
          <w:webHidden/>
        </w:rPr>
        <w:instrText> PAGEREF _Toc686141813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"_Toc686141814"</w:instrText>
      </w:r>
      <w:r>
        <w:fldChar w:fldCharType="separate"/>
      </w:r>
      <w:r>
        <w:t>3.2.1</w:t>
      </w:r>
      <w:r>
        <w:t xml:space="preserve"> </w:t>
      </w:r>
      <w:r>
        <w:t>试验材料</w:t>
      </w:r>
      <w:r>
        <w:fldChar w:fldCharType="end"/>
      </w:r>
      <w:r>
        <w:rPr>
          <w:noProof/>
          <w:webHidden/>
        </w:rPr>
        <w:tab/>
      </w:r>
      <w:r>
        <w:rPr>
          <w:noProof/>
          <w:webHidden/>
        </w:rPr>
        <w:fldChar w:fldCharType="begin"/>
      </w:r>
      <w:r>
        <w:rPr>
          <w:noProof/>
          <w:webHidden/>
        </w:rPr>
        <w:instrText> PAGEREF _Toc686141814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"_Toc686141815"</w:instrText>
      </w:r>
      <w:r>
        <w:fldChar w:fldCharType="separate"/>
      </w:r>
      <w:r>
        <w:t>3.2.2</w:t>
      </w:r>
      <w:r>
        <w:t xml:space="preserve"> </w:t>
      </w:r>
      <w:r>
        <w:t>试验方法</w:t>
      </w:r>
      <w:r>
        <w:fldChar w:fldCharType="end"/>
      </w:r>
      <w:r>
        <w:rPr>
          <w:noProof/>
          <w:webHidden/>
        </w:rPr>
        <w:tab/>
      </w:r>
      <w:r>
        <w:rPr>
          <w:noProof/>
          <w:webHidden/>
        </w:rPr>
        <w:fldChar w:fldCharType="begin"/>
      </w:r>
      <w:r>
        <w:rPr>
          <w:noProof/>
          <w:webHidden/>
        </w:rPr>
        <w:instrText> PAGEREF _Toc686141815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"_Toc686141816"</w:instrText>
      </w:r>
      <w:r>
        <w:fldChar w:fldCharType="separate"/>
      </w:r>
      <w:r>
        <w:rPr>
          <w:b/>
        </w:rPr>
        <w:t>3.3</w:t>
      </w:r>
      <w:r>
        <w:t xml:space="preserve"> </w:t>
      </w:r>
      <w:r>
        <w:t>试验结果</w:t>
      </w:r>
      <w:r>
        <w:fldChar w:fldCharType="end"/>
      </w:r>
      <w:r>
        <w:rPr>
          <w:noProof/>
          <w:webHidden/>
        </w:rPr>
        <w:tab/>
      </w:r>
      <w:r>
        <w:rPr>
          <w:noProof/>
          <w:webHidden/>
        </w:rPr>
        <w:fldChar w:fldCharType="begin"/>
      </w:r>
      <w:r>
        <w:rPr>
          <w:noProof/>
          <w:webHidden/>
        </w:rPr>
        <w:instrText> PAGEREF _Toc686141816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"_Toc686141817"</w:instrText>
      </w:r>
      <w:r>
        <w:fldChar w:fldCharType="separate"/>
      </w:r>
      <w:r>
        <w:t>3.3.1</w:t>
      </w:r>
      <w:r>
        <w:t xml:space="preserve"> </w:t>
      </w:r>
      <w:r>
        <w:t>从感染</w:t>
      </w:r>
      <w:r>
        <w:t>BmCPV</w:t>
      </w:r>
      <w:r>
        <w:t>家蚕中肠小</w:t>
      </w:r>
      <w:r>
        <w:t>RNA</w:t>
      </w:r>
      <w:r/>
      <w:r>
        <w:t>文库中预测</w:t>
      </w:r>
      <w:r>
        <w:t>miRNAs</w:t>
      </w:r>
      <w:r>
        <w:fldChar w:fldCharType="end"/>
      </w:r>
      <w:r>
        <w:rPr>
          <w:noProof/>
          <w:webHidden/>
        </w:rPr>
        <w:tab/>
      </w:r>
      <w:r>
        <w:rPr>
          <w:noProof/>
          <w:webHidden/>
        </w:rPr>
        <w:fldChar w:fldCharType="begin"/>
      </w:r>
      <w:r>
        <w:rPr>
          <w:noProof/>
          <w:webHidden/>
        </w:rPr>
        <w:instrText> PAGEREF _Toc686141817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"_Toc686141818"</w:instrText>
      </w:r>
      <w:r>
        <w:fldChar w:fldCharType="separate"/>
      </w:r>
      <w:r>
        <w:t>3.3.2</w:t>
      </w:r>
      <w:r>
        <w:t xml:space="preserve"> </w:t>
      </w:r>
      <w:r>
        <w:t>miR</w:t>
      </w:r>
      <w:r>
        <w:t>验证</w:t>
      </w:r>
      <w:r>
        <w:fldChar w:fldCharType="end"/>
      </w:r>
      <w:r>
        <w:rPr>
          <w:noProof/>
          <w:webHidden/>
        </w:rPr>
        <w:tab/>
      </w:r>
      <w:r>
        <w:rPr>
          <w:noProof/>
          <w:webHidden/>
        </w:rPr>
        <w:fldChar w:fldCharType="begin"/>
      </w:r>
      <w:r>
        <w:rPr>
          <w:noProof/>
          <w:webHidden/>
        </w:rPr>
        <w:instrText> PAGEREF _Toc686141818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"_Toc686141819"</w:instrText>
      </w:r>
      <w:r>
        <w:fldChar w:fldCharType="separate"/>
      </w:r>
      <w:r>
        <w:t>3.3.4</w:t>
      </w:r>
      <w:r>
        <w:t xml:space="preserve"> </w:t>
      </w:r>
      <w:r w:rsidRPr="00DB64CE">
        <w:t>miR</w:t>
      </w:r>
      <w:r>
        <w:t>靶基因的预测</w:t>
      </w:r>
      <w:r>
        <w:fldChar w:fldCharType="end"/>
      </w:r>
      <w:r>
        <w:rPr>
          <w:noProof/>
          <w:webHidden/>
        </w:rPr>
        <w:tab/>
      </w:r>
      <w:r>
        <w:rPr>
          <w:noProof/>
          <w:webHidden/>
        </w:rPr>
        <w:fldChar w:fldCharType="begin"/>
      </w:r>
      <w:r>
        <w:rPr>
          <w:noProof/>
          <w:webHidden/>
        </w:rPr>
        <w:instrText> PAGEREF _Toc686141819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"_Toc686141820"</w:instrText>
      </w:r>
      <w:r>
        <w:fldChar w:fldCharType="separate"/>
      </w:r>
      <w:r>
        <w:t>3.5</w:t>
      </w:r>
      <w:r>
        <w:t xml:space="preserve"> </w:t>
      </w:r>
      <w:r>
        <w:t>讨论</w:t>
      </w:r>
      <w:r>
        <w:fldChar w:fldCharType="end"/>
      </w:r>
      <w:r>
        <w:rPr>
          <w:noProof/>
          <w:webHidden/>
        </w:rPr>
        <w:tab/>
      </w:r>
      <w:r>
        <w:rPr>
          <w:noProof/>
          <w:webHidden/>
        </w:rPr>
        <w:fldChar w:fldCharType="begin"/>
      </w:r>
      <w:r>
        <w:rPr>
          <w:noProof/>
          <w:webHidden/>
        </w:rPr>
        <w:instrText> PAGEREF _Toc686141820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"_Toc686141821"</w:instrText>
      </w:r>
      <w:r>
        <w:fldChar w:fldCharType="separate"/>
      </w:r>
      <w:r>
        <w:t>3.6</w:t>
      </w:r>
      <w:r>
        <w:t xml:space="preserve"> </w:t>
      </w:r>
      <w:r>
        <w:t>本章小结</w:t>
      </w:r>
      <w:r>
        <w:fldChar w:fldCharType="end"/>
      </w:r>
      <w:r>
        <w:rPr>
          <w:noProof/>
          <w:webHidden/>
        </w:rPr>
        <w:tab/>
      </w:r>
      <w:r>
        <w:rPr>
          <w:noProof/>
          <w:webHidden/>
        </w:rPr>
        <w:fldChar w:fldCharType="begin"/>
      </w:r>
      <w:r>
        <w:rPr>
          <w:noProof/>
          <w:webHidden/>
        </w:rPr>
        <w:instrText> PAGEREF _Toc686141821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"_Toc686141822"</w:instrText>
      </w:r>
      <w:r>
        <w:fldChar w:fldCharType="separate"/>
      </w:r>
      <w:r>
        <w:t>第四章</w:t>
      </w:r>
      <w:r>
        <w:t xml:space="preserve">  </w:t>
      </w:r>
      <w:r>
        <w:rPr>
          <w:b/>
        </w:rPr>
        <w:t>BmCPV-miRNA</w:t>
      </w:r>
      <w:r>
        <w:t>对病毒本身基因表达调控研究</w:t>
      </w:r>
      <w:r>
        <w:fldChar w:fldCharType="end"/>
      </w:r>
      <w:r>
        <w:rPr>
          <w:noProof/>
          <w:webHidden/>
        </w:rPr>
        <w:tab/>
      </w:r>
      <w:r>
        <w:rPr>
          <w:noProof/>
          <w:webHidden/>
        </w:rPr>
        <w:fldChar w:fldCharType="begin"/>
      </w:r>
      <w:r>
        <w:rPr>
          <w:noProof/>
          <w:webHidden/>
        </w:rPr>
        <w:instrText> PAGEREF _Toc686141822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"_Toc686141823"</w:instrText>
      </w:r>
      <w:r>
        <w:fldChar w:fldCharType="separate"/>
      </w:r>
      <w:r>
        <w:rPr>
          <w:b/>
        </w:rPr>
        <w:t>4.1</w:t>
      </w:r>
      <w:r>
        <w:t xml:space="preserve"> </w:t>
      </w:r>
      <w:r>
        <w:t>引言</w:t>
      </w:r>
      <w:r>
        <w:fldChar w:fldCharType="end"/>
      </w:r>
      <w:r>
        <w:rPr>
          <w:noProof/>
          <w:webHidden/>
        </w:rPr>
        <w:tab/>
      </w:r>
      <w:r>
        <w:rPr>
          <w:noProof/>
          <w:webHidden/>
        </w:rPr>
        <w:fldChar w:fldCharType="begin"/>
      </w:r>
      <w:r>
        <w:rPr>
          <w:noProof/>
          <w:webHidden/>
        </w:rPr>
        <w:instrText> PAGEREF _Toc686141823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"_Toc686141824"</w:instrText>
      </w:r>
      <w:r>
        <w:fldChar w:fldCharType="separate"/>
      </w:r>
      <w:r>
        <w:rPr>
          <w:b/>
        </w:rPr>
        <w:t>4.2</w:t>
      </w:r>
      <w:r>
        <w:t xml:space="preserve"> </w:t>
      </w:r>
      <w:r>
        <w:t>材料与方法</w:t>
      </w:r>
      <w:r>
        <w:fldChar w:fldCharType="end"/>
      </w:r>
      <w:r>
        <w:rPr>
          <w:noProof/>
          <w:webHidden/>
        </w:rPr>
        <w:tab/>
      </w:r>
      <w:r>
        <w:rPr>
          <w:noProof/>
          <w:webHidden/>
        </w:rPr>
        <w:fldChar w:fldCharType="begin"/>
      </w:r>
      <w:r>
        <w:rPr>
          <w:noProof/>
          <w:webHidden/>
        </w:rPr>
        <w:instrText> PAGEREF _Toc686141824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"_Toc686141825"</w:instrText>
      </w:r>
      <w:r>
        <w:fldChar w:fldCharType="separate"/>
      </w:r>
      <w:r>
        <w:t>4.2.1</w:t>
      </w:r>
      <w:r>
        <w:t xml:space="preserve"> </w:t>
      </w:r>
      <w:r>
        <w:t>试验材料</w:t>
      </w:r>
      <w:r>
        <w:fldChar w:fldCharType="end"/>
      </w:r>
      <w:r>
        <w:rPr>
          <w:noProof/>
          <w:webHidden/>
        </w:rPr>
        <w:tab/>
      </w:r>
      <w:r>
        <w:rPr>
          <w:noProof/>
          <w:webHidden/>
        </w:rPr>
        <w:fldChar w:fldCharType="begin"/>
      </w:r>
      <w:r>
        <w:rPr>
          <w:noProof/>
          <w:webHidden/>
        </w:rPr>
        <w:instrText> PAGEREF _Toc686141825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"_Toc686141826"</w:instrText>
      </w:r>
      <w:r>
        <w:fldChar w:fldCharType="separate"/>
      </w:r>
      <w:r>
        <w:t>4.2.2</w:t>
      </w:r>
      <w:r>
        <w:t xml:space="preserve"> </w:t>
      </w:r>
      <w:r>
        <w:t>试验方法</w:t>
      </w:r>
      <w:r>
        <w:fldChar w:fldCharType="end"/>
      </w:r>
      <w:r>
        <w:rPr>
          <w:noProof/>
          <w:webHidden/>
        </w:rPr>
        <w:tab/>
      </w:r>
      <w:r>
        <w:rPr>
          <w:noProof/>
          <w:webHidden/>
        </w:rPr>
        <w:fldChar w:fldCharType="begin"/>
      </w:r>
      <w:r>
        <w:rPr>
          <w:noProof/>
          <w:webHidden/>
        </w:rPr>
        <w:instrText> PAGEREF _Toc686141826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"_Toc686141827"</w:instrText>
      </w:r>
      <w:r>
        <w:fldChar w:fldCharType="separate"/>
      </w:r>
      <w:r>
        <w:t>4.3</w:t>
      </w:r>
      <w:r>
        <w:t xml:space="preserve"> </w:t>
      </w:r>
      <w:r/>
      <w:r>
        <w:t>试验结果与分析</w:t>
      </w:r>
      <w:r>
        <w:fldChar w:fldCharType="end"/>
      </w:r>
      <w:r>
        <w:rPr>
          <w:noProof/>
          <w:webHidden/>
        </w:rPr>
        <w:tab/>
      </w:r>
      <w:r>
        <w:rPr>
          <w:noProof/>
          <w:webHidden/>
        </w:rPr>
        <w:fldChar w:fldCharType="begin"/>
      </w:r>
      <w:r>
        <w:rPr>
          <w:noProof/>
          <w:webHidden/>
        </w:rPr>
        <w:instrText> PAGEREF _Toc686141827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"_Toc686141828"</w:instrText>
      </w:r>
      <w:r>
        <w:fldChar w:fldCharType="separate"/>
      </w:r>
      <w:r>
        <w:t>4.3.1</w:t>
      </w:r>
      <w:r>
        <w:t xml:space="preserve"> </w:t>
      </w:r>
      <w:r>
        <w:t>miR-3</w:t>
      </w:r>
      <w:r/>
      <w:r>
        <w:t>和</w:t>
      </w:r>
      <w:r>
        <w:t>Inhibition-miR-3</w:t>
      </w:r>
      <w:r/>
      <w:r>
        <w:t>对</w:t>
      </w:r>
      <w:r>
        <w:t>BmCPV</w:t>
      </w:r>
      <w:r/>
      <w:r>
        <w:t>基因表达的影响</w:t>
      </w:r>
      <w:r>
        <w:fldChar w:fldCharType="end"/>
      </w:r>
      <w:r>
        <w:rPr>
          <w:noProof/>
          <w:webHidden/>
        </w:rPr>
        <w:tab/>
      </w:r>
      <w:r>
        <w:rPr>
          <w:noProof/>
          <w:webHidden/>
        </w:rPr>
        <w:fldChar w:fldCharType="begin"/>
      </w:r>
      <w:r>
        <w:rPr>
          <w:noProof/>
          <w:webHidden/>
        </w:rPr>
        <w:instrText> PAGEREF _Toc686141828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"_Toc686141829"</w:instrText>
      </w:r>
      <w:r>
        <w:fldChar w:fldCharType="separate"/>
      </w:r>
      <w:r>
        <w:t>4.3.2</w:t>
      </w:r>
      <w:r>
        <w:t xml:space="preserve"> </w:t>
      </w:r>
      <w:r>
        <w:t>miR-5</w:t>
      </w:r>
      <w:r/>
      <w:r>
        <w:t>和</w:t>
      </w:r>
      <w:r>
        <w:t>Inhibit-miR-5</w:t>
      </w:r>
      <w:r/>
      <w:r>
        <w:t>对</w:t>
      </w:r>
      <w:r>
        <w:t>BmCPV</w:t>
      </w:r>
      <w:r/>
      <w:r>
        <w:t>基因表达的影响</w:t>
      </w:r>
      <w:r>
        <w:fldChar w:fldCharType="end"/>
      </w:r>
      <w:r>
        <w:rPr>
          <w:noProof/>
          <w:webHidden/>
        </w:rPr>
        <w:tab/>
      </w:r>
      <w:r>
        <w:rPr>
          <w:noProof/>
          <w:webHidden/>
        </w:rPr>
        <w:fldChar w:fldCharType="begin"/>
      </w:r>
      <w:r>
        <w:rPr>
          <w:noProof/>
          <w:webHidden/>
        </w:rPr>
        <w:instrText> PAGEREF _Toc686141829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"_Toc686141830"</w:instrText>
      </w:r>
      <w:r>
        <w:fldChar w:fldCharType="separate"/>
      </w:r>
      <w:r>
        <w:t>4.4</w:t>
      </w:r>
      <w:r>
        <w:t xml:space="preserve"> </w:t>
      </w:r>
      <w:r>
        <w:t>讨论</w:t>
      </w:r>
      <w:r>
        <w:fldChar w:fldCharType="end"/>
      </w:r>
      <w:r>
        <w:rPr>
          <w:noProof/>
          <w:webHidden/>
        </w:rPr>
        <w:tab/>
      </w:r>
      <w:r>
        <w:rPr>
          <w:noProof/>
          <w:webHidden/>
        </w:rPr>
        <w:fldChar w:fldCharType="begin"/>
      </w:r>
      <w:r>
        <w:rPr>
          <w:noProof/>
          <w:webHidden/>
        </w:rPr>
        <w:instrText> PAGEREF _Toc686141830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"_Toc686141831"</w:instrText>
      </w:r>
      <w:r>
        <w:fldChar w:fldCharType="separate"/>
      </w:r>
      <w:r>
        <w:t>4.5</w:t>
      </w:r>
      <w:r>
        <w:t xml:space="preserve"> </w:t>
      </w:r>
      <w:r>
        <w:t>本章小结</w:t>
      </w:r>
      <w:r>
        <w:fldChar w:fldCharType="end"/>
      </w:r>
      <w:r>
        <w:rPr>
          <w:noProof/>
          <w:webHidden/>
        </w:rPr>
        <w:tab/>
      </w:r>
      <w:r>
        <w:rPr>
          <w:noProof/>
          <w:webHidden/>
        </w:rPr>
        <w:fldChar w:fldCharType="begin"/>
      </w:r>
      <w:r>
        <w:rPr>
          <w:noProof/>
          <w:webHidden/>
        </w:rPr>
        <w:instrText> PAGEREF _Toc686141831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"_Toc686141832"</w:instrText>
      </w:r>
      <w:r>
        <w:fldChar w:fldCharType="separate"/>
      </w:r>
      <w:r>
        <w:t>第五章</w:t>
      </w:r>
      <w:r>
        <w:t xml:space="preserve">  </w:t>
      </w:r>
      <w:r>
        <w:rPr>
          <w:b/>
        </w:rPr>
        <w:t>dsRNA</w:t>
      </w:r>
      <w:r>
        <w:t>干扰</w:t>
      </w:r>
      <w:r>
        <w:rPr>
          <w:b/>
        </w:rPr>
        <w:t>BmCPV-RDRP</w:t>
      </w:r>
      <w:r>
        <w:t>基因表达研究</w:t>
      </w:r>
      <w:r>
        <w:fldChar w:fldCharType="end"/>
      </w:r>
      <w:r>
        <w:rPr>
          <w:noProof/>
          <w:webHidden/>
        </w:rPr>
        <w:tab/>
      </w:r>
      <w:r>
        <w:rPr>
          <w:noProof/>
          <w:webHidden/>
        </w:rPr>
        <w:fldChar w:fldCharType="begin"/>
      </w:r>
      <w:r>
        <w:rPr>
          <w:noProof/>
          <w:webHidden/>
        </w:rPr>
        <w:instrText> PAGEREF _Toc686141832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"_Toc686141833"</w:instrText>
      </w:r>
      <w:r>
        <w:fldChar w:fldCharType="separate"/>
      </w:r>
      <w:r>
        <w:rPr>
          <w:b/>
        </w:rPr>
        <w:t>5.1</w:t>
      </w:r>
      <w:r>
        <w:t xml:space="preserve"> </w:t>
      </w:r>
      <w:r>
        <w:t>引言</w:t>
      </w:r>
      <w:r>
        <w:fldChar w:fldCharType="end"/>
      </w:r>
      <w:r>
        <w:rPr>
          <w:noProof/>
          <w:webHidden/>
        </w:rPr>
        <w:tab/>
      </w:r>
      <w:r>
        <w:rPr>
          <w:noProof/>
          <w:webHidden/>
        </w:rPr>
        <w:fldChar w:fldCharType="begin"/>
      </w:r>
      <w:r>
        <w:rPr>
          <w:noProof/>
          <w:webHidden/>
        </w:rPr>
        <w:instrText> PAGEREF _Toc686141833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"_Toc686141834"</w:instrText>
      </w:r>
      <w:r>
        <w:fldChar w:fldCharType="separate"/>
      </w:r>
      <w:r>
        <w:rPr>
          <w:b/>
        </w:rPr>
        <w:t>5.2</w:t>
      </w:r>
      <w:r>
        <w:t xml:space="preserve"> </w:t>
      </w:r>
      <w:r>
        <w:t>材料和方法</w:t>
      </w:r>
      <w:r>
        <w:fldChar w:fldCharType="end"/>
      </w:r>
      <w:r>
        <w:rPr>
          <w:noProof/>
          <w:webHidden/>
        </w:rPr>
        <w:tab/>
      </w:r>
      <w:r>
        <w:rPr>
          <w:noProof/>
          <w:webHidden/>
        </w:rPr>
        <w:fldChar w:fldCharType="begin"/>
      </w:r>
      <w:r>
        <w:rPr>
          <w:noProof/>
          <w:webHidden/>
        </w:rPr>
        <w:instrText> PAGEREF _Toc686141834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"_Toc686141835"</w:instrText>
      </w:r>
      <w:r>
        <w:fldChar w:fldCharType="separate"/>
      </w:r>
      <w:r>
        <w:t>5.2.1</w:t>
      </w:r>
      <w:r>
        <w:t xml:space="preserve"> </w:t>
      </w:r>
      <w:r>
        <w:t>试验材料</w:t>
      </w:r>
      <w:r>
        <w:fldChar w:fldCharType="end"/>
      </w:r>
      <w:r>
        <w:rPr>
          <w:noProof/>
          <w:webHidden/>
        </w:rPr>
        <w:tab/>
      </w:r>
      <w:r>
        <w:rPr>
          <w:noProof/>
          <w:webHidden/>
        </w:rPr>
        <w:fldChar w:fldCharType="begin"/>
      </w:r>
      <w:r>
        <w:rPr>
          <w:noProof/>
          <w:webHidden/>
        </w:rPr>
        <w:instrText> PAGEREF _Toc686141835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"_Toc686141836"</w:instrText>
      </w:r>
      <w:r>
        <w:fldChar w:fldCharType="separate"/>
      </w:r>
      <w:r>
        <w:t>5.2.2</w:t>
      </w:r>
      <w:r>
        <w:t xml:space="preserve"> </w:t>
      </w:r>
      <w:r>
        <w:t>试验方法</w:t>
      </w:r>
      <w:r>
        <w:fldChar w:fldCharType="end"/>
      </w:r>
      <w:r>
        <w:rPr>
          <w:noProof/>
          <w:webHidden/>
        </w:rPr>
        <w:tab/>
      </w:r>
      <w:r>
        <w:rPr>
          <w:noProof/>
          <w:webHidden/>
        </w:rPr>
        <w:fldChar w:fldCharType="begin"/>
      </w:r>
      <w:r>
        <w:rPr>
          <w:noProof/>
          <w:webHidden/>
        </w:rPr>
        <w:instrText> PAGEREF _Toc686141836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"_Toc686141837"</w:instrText>
      </w:r>
      <w:r>
        <w:fldChar w:fldCharType="separate"/>
      </w:r>
      <w:r>
        <w:t>5.3</w:t>
      </w:r>
      <w:r>
        <w:t xml:space="preserve"> </w:t>
      </w:r>
      <w:r/>
      <w:r>
        <w:t>试验结果与分析</w:t>
      </w:r>
      <w:r>
        <w:fldChar w:fldCharType="end"/>
      </w:r>
      <w:r>
        <w:rPr>
          <w:noProof/>
          <w:webHidden/>
        </w:rPr>
        <w:tab/>
      </w:r>
      <w:r>
        <w:rPr>
          <w:noProof/>
          <w:webHidden/>
        </w:rPr>
        <w:fldChar w:fldCharType="begin"/>
      </w:r>
      <w:r>
        <w:rPr>
          <w:noProof/>
          <w:webHidden/>
        </w:rPr>
        <w:instrText> PAGEREF _Toc686141837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"_Toc686141838"</w:instrText>
      </w:r>
      <w:r>
        <w:fldChar w:fldCharType="separate"/>
      </w:r>
      <w:r>
        <w:t>5.3.1</w:t>
      </w:r>
      <w:r>
        <w:t xml:space="preserve"> </w:t>
      </w:r>
      <w:r>
        <w:t>BmCPV-RDRP</w:t>
      </w:r>
      <w:r/>
      <w:r>
        <w:t>基因表达特征</w:t>
      </w:r>
      <w:r>
        <w:fldChar w:fldCharType="end"/>
      </w:r>
      <w:r>
        <w:rPr>
          <w:noProof/>
          <w:webHidden/>
        </w:rPr>
        <w:tab/>
      </w:r>
      <w:r>
        <w:rPr>
          <w:noProof/>
          <w:webHidden/>
        </w:rPr>
        <w:fldChar w:fldCharType="begin"/>
      </w:r>
      <w:r>
        <w:rPr>
          <w:noProof/>
          <w:webHidden/>
        </w:rPr>
        <w:instrText> PAGEREF _Toc686141838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"_Toc686141839"</w:instrText>
      </w:r>
      <w:r>
        <w:fldChar w:fldCharType="separate"/>
      </w:r>
      <w:r>
        <w:t>5.3.2</w:t>
      </w:r>
      <w:r>
        <w:t xml:space="preserve"> </w:t>
      </w:r>
      <w:r>
        <w:t>BmCPV</w:t>
      </w:r>
      <w:r/>
      <w:r>
        <w:t>基因检测引物的验证</w:t>
      </w:r>
      <w:r>
        <w:fldChar w:fldCharType="end"/>
      </w:r>
      <w:r>
        <w:rPr>
          <w:noProof/>
          <w:webHidden/>
        </w:rPr>
        <w:tab/>
      </w:r>
      <w:r>
        <w:rPr>
          <w:noProof/>
          <w:webHidden/>
        </w:rPr>
        <w:fldChar w:fldCharType="begin"/>
      </w:r>
      <w:r>
        <w:rPr>
          <w:noProof/>
          <w:webHidden/>
        </w:rPr>
        <w:instrText> PAGEREF _Toc686141839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"_Toc686141840"</w:instrText>
      </w:r>
      <w:r>
        <w:fldChar w:fldCharType="separate"/>
      </w:r>
      <w:r>
        <w:t>5.3.3</w:t>
      </w:r>
      <w:r>
        <w:t xml:space="preserve"> </w:t>
      </w:r>
      <w:r>
        <w:t>注射液在家蚕体腔内扩散的模拟实验</w:t>
      </w:r>
      <w:r>
        <w:fldChar w:fldCharType="end"/>
      </w:r>
      <w:r>
        <w:rPr>
          <w:noProof/>
          <w:webHidden/>
        </w:rPr>
        <w:tab/>
      </w:r>
      <w:r>
        <w:rPr>
          <w:noProof/>
          <w:webHidden/>
        </w:rPr>
        <w:fldChar w:fldCharType="begin"/>
      </w:r>
      <w:r>
        <w:rPr>
          <w:noProof/>
          <w:webHidden/>
        </w:rPr>
        <w:instrText> PAGEREF _Toc686141840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"_Toc686141841"</w:instrText>
      </w:r>
      <w:r>
        <w:fldChar w:fldCharType="separate"/>
      </w:r>
      <w:r>
        <w:t>5.3.4</w:t>
      </w:r>
      <w:r>
        <w:t xml:space="preserve"> </w:t>
      </w:r>
      <w:r>
        <w:t>dsRNA</w:t>
      </w:r>
      <w:r/>
      <w:r>
        <w:t>对</w:t>
      </w:r>
      <w:r>
        <w:t>BmCPV-RDRP</w:t>
      </w:r>
      <w:r/>
      <w:r>
        <w:t>的干扰效果</w:t>
      </w:r>
      <w:r>
        <w:fldChar w:fldCharType="end"/>
      </w:r>
      <w:r>
        <w:rPr>
          <w:noProof/>
          <w:webHidden/>
        </w:rPr>
        <w:tab/>
      </w:r>
      <w:r>
        <w:rPr>
          <w:noProof/>
          <w:webHidden/>
        </w:rPr>
        <w:fldChar w:fldCharType="begin"/>
      </w:r>
      <w:r>
        <w:rPr>
          <w:noProof/>
          <w:webHidden/>
        </w:rPr>
        <w:instrText> PAGEREF _Toc686141841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"_Toc686141842"</w:instrText>
      </w:r>
      <w:r>
        <w:fldChar w:fldCharType="separate"/>
      </w:r>
      <w:r>
        <w:t>5.3.5</w:t>
      </w:r>
      <w:r>
        <w:t xml:space="preserve"> </w:t>
      </w:r>
      <w:r>
        <w:t>BmCPV-RDRP</w:t>
      </w:r>
      <w:r/>
      <w:r>
        <w:t>基因抑制后对病毒基因组其它片段表达的影响</w:t>
      </w:r>
      <w:r>
        <w:fldChar w:fldCharType="end"/>
      </w:r>
      <w:r>
        <w:rPr>
          <w:noProof/>
          <w:webHidden/>
        </w:rPr>
        <w:tab/>
      </w:r>
      <w:r>
        <w:rPr>
          <w:noProof/>
          <w:webHidden/>
        </w:rPr>
        <w:fldChar w:fldCharType="begin"/>
      </w:r>
      <w:r>
        <w:rPr>
          <w:noProof/>
          <w:webHidden/>
        </w:rPr>
        <w:instrText> PAGEREF _Toc686141842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"_Toc686141843"</w:instrText>
      </w:r>
      <w:r>
        <w:fldChar w:fldCharType="separate"/>
      </w:r>
      <w:r>
        <w:t>5.4</w:t>
      </w:r>
      <w:r>
        <w:t xml:space="preserve"> </w:t>
      </w:r>
      <w:r>
        <w:t>讨论</w:t>
      </w:r>
      <w:r>
        <w:fldChar w:fldCharType="end"/>
      </w:r>
      <w:r>
        <w:rPr>
          <w:noProof/>
          <w:webHidden/>
        </w:rPr>
        <w:tab/>
      </w:r>
      <w:r>
        <w:rPr>
          <w:noProof/>
          <w:webHidden/>
        </w:rPr>
        <w:fldChar w:fldCharType="begin"/>
      </w:r>
      <w:r>
        <w:rPr>
          <w:noProof/>
          <w:webHidden/>
        </w:rPr>
        <w:instrText> PAGEREF _Toc686141843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"_Toc686141844"</w:instrText>
      </w:r>
      <w:r>
        <w:fldChar w:fldCharType="separate"/>
      </w:r>
      <w:r>
        <w:t>5.5</w:t>
      </w:r>
      <w:r>
        <w:t xml:space="preserve"> </w:t>
      </w:r>
      <w:r>
        <w:t>本章小结</w:t>
      </w:r>
      <w:r>
        <w:fldChar w:fldCharType="end"/>
      </w:r>
      <w:r>
        <w:rPr>
          <w:noProof/>
          <w:webHidden/>
        </w:rPr>
        <w:tab/>
      </w:r>
      <w:r>
        <w:rPr>
          <w:noProof/>
          <w:webHidden/>
        </w:rPr>
        <w:fldChar w:fldCharType="begin"/>
      </w:r>
      <w:r>
        <w:rPr>
          <w:noProof/>
          <w:webHidden/>
        </w:rPr>
        <w:instrText> PAGEREF _Toc686141844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"_Toc686141845"</w:instrText>
      </w:r>
      <w:r>
        <w:fldChar w:fldCharType="separate"/>
      </w:r>
      <w:r/>
      <w:r>
        <w:t>第六章</w:t>
      </w:r>
      <w:r>
        <w:t xml:space="preserve">  </w:t>
      </w:r>
      <w:r w:rsidRPr="00DB64CE">
        <w:t>基于</w:t>
      </w:r>
      <w:r>
        <w:rPr>
          <w:b/>
          <w:i/>
        </w:rPr>
        <w:t>piggyBac</w:t>
      </w:r>
      <w:r>
        <w:t>转座子表达</w:t>
      </w:r>
      <w:r>
        <w:rPr>
          <w:b/>
        </w:rPr>
        <w:t>dsRNA</w:t>
      </w:r>
      <w:r>
        <w:t>转基因载体构建及检测</w:t>
      </w:r>
      <w:r>
        <w:fldChar w:fldCharType="end"/>
      </w:r>
      <w:r>
        <w:rPr>
          <w:noProof/>
          <w:webHidden/>
        </w:rPr>
        <w:tab/>
      </w:r>
      <w:r>
        <w:rPr>
          <w:noProof/>
          <w:webHidden/>
        </w:rPr>
        <w:fldChar w:fldCharType="begin"/>
      </w:r>
      <w:r>
        <w:rPr>
          <w:noProof/>
          <w:webHidden/>
        </w:rPr>
        <w:instrText> PAGEREF _Toc686141845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"_Toc686141846"</w:instrText>
      </w:r>
      <w:r>
        <w:fldChar w:fldCharType="separate"/>
      </w:r>
      <w:r>
        <w:rPr>
          <w:b/>
        </w:rPr>
        <w:t>6.1</w:t>
      </w:r>
      <w:r>
        <w:t xml:space="preserve"> </w:t>
      </w:r>
      <w:r>
        <w:t>引言</w:t>
      </w:r>
      <w:r>
        <w:fldChar w:fldCharType="end"/>
      </w:r>
      <w:r>
        <w:rPr>
          <w:noProof/>
          <w:webHidden/>
        </w:rPr>
        <w:tab/>
      </w:r>
      <w:r>
        <w:rPr>
          <w:noProof/>
          <w:webHidden/>
        </w:rPr>
        <w:fldChar w:fldCharType="begin"/>
      </w:r>
      <w:r>
        <w:rPr>
          <w:noProof/>
          <w:webHidden/>
        </w:rPr>
        <w:instrText> PAGEREF _Toc686141846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"_Toc686141847"</w:instrText>
      </w:r>
      <w:r>
        <w:fldChar w:fldCharType="separate"/>
      </w:r>
      <w:r>
        <w:t>6.2</w:t>
      </w:r>
      <w:r>
        <w:t xml:space="preserve"> </w:t>
      </w:r>
      <w:r/>
      <w:r>
        <w:t>材料和方法</w:t>
      </w:r>
      <w:r>
        <w:fldChar w:fldCharType="end"/>
      </w:r>
      <w:r>
        <w:rPr>
          <w:noProof/>
          <w:webHidden/>
        </w:rPr>
        <w:tab/>
      </w:r>
      <w:r>
        <w:rPr>
          <w:noProof/>
          <w:webHidden/>
        </w:rPr>
        <w:fldChar w:fldCharType="begin"/>
      </w:r>
      <w:r>
        <w:rPr>
          <w:noProof/>
          <w:webHidden/>
        </w:rPr>
        <w:instrText> PAGEREF _Toc686141847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"_Toc686141848"</w:instrText>
      </w:r>
      <w:r>
        <w:fldChar w:fldCharType="separate"/>
      </w:r>
      <w:r>
        <w:t>6.2.1</w:t>
      </w:r>
      <w:r>
        <w:t xml:space="preserve"> </w:t>
      </w:r>
      <w:r>
        <w:t>试验材料</w:t>
      </w:r>
      <w:r>
        <w:fldChar w:fldCharType="end"/>
      </w:r>
      <w:r>
        <w:rPr>
          <w:noProof/>
          <w:webHidden/>
        </w:rPr>
        <w:tab/>
      </w:r>
      <w:r>
        <w:rPr>
          <w:noProof/>
          <w:webHidden/>
        </w:rPr>
        <w:fldChar w:fldCharType="begin"/>
      </w:r>
      <w:r>
        <w:rPr>
          <w:noProof/>
          <w:webHidden/>
        </w:rPr>
        <w:instrText> PAGEREF _Toc686141848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"_Toc686141849"</w:instrText>
      </w:r>
      <w:r>
        <w:fldChar w:fldCharType="separate"/>
      </w:r>
      <w:r>
        <w:t>6.2.2</w:t>
      </w:r>
      <w:r>
        <w:t xml:space="preserve"> </w:t>
      </w:r>
      <w:r>
        <w:t>试验方法</w:t>
      </w:r>
      <w:r>
        <w:fldChar w:fldCharType="end"/>
      </w:r>
      <w:r>
        <w:rPr>
          <w:noProof/>
          <w:webHidden/>
        </w:rPr>
        <w:tab/>
      </w:r>
      <w:r>
        <w:rPr>
          <w:noProof/>
          <w:webHidden/>
        </w:rPr>
        <w:fldChar w:fldCharType="begin"/>
      </w:r>
      <w:r>
        <w:rPr>
          <w:noProof/>
          <w:webHidden/>
        </w:rPr>
        <w:instrText> PAGEREF _Toc686141849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"_Toc686141850"</w:instrText>
      </w:r>
      <w:r>
        <w:fldChar w:fldCharType="separate"/>
      </w:r>
      <w:r>
        <w:t>6.3</w:t>
      </w:r>
      <w:r>
        <w:t xml:space="preserve"> </w:t>
      </w:r>
      <w:r>
        <w:t>试验结果与分析</w:t>
      </w:r>
      <w:r>
        <w:fldChar w:fldCharType="end"/>
      </w:r>
      <w:r>
        <w:rPr>
          <w:noProof/>
          <w:webHidden/>
        </w:rPr>
        <w:tab/>
      </w:r>
      <w:r>
        <w:rPr>
          <w:noProof/>
          <w:webHidden/>
        </w:rPr>
        <w:fldChar w:fldCharType="begin"/>
      </w:r>
      <w:r>
        <w:rPr>
          <w:noProof/>
          <w:webHidden/>
        </w:rPr>
        <w:instrText> PAGEREF _Toc686141850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"_Toc686141851"</w:instrText>
      </w:r>
      <w:r>
        <w:fldChar w:fldCharType="separate"/>
      </w:r>
      <w:r>
        <w:t>6.3.1</w:t>
      </w:r>
      <w:r>
        <w:t xml:space="preserve"> </w:t>
      </w:r>
      <w:r>
        <w:t>Bm-P2</w:t>
      </w:r>
      <w:r/>
      <w:r>
        <w:t>启动子的克隆和在线分析</w:t>
      </w:r>
      <w:r>
        <w:fldChar w:fldCharType="end"/>
      </w:r>
      <w:r>
        <w:rPr>
          <w:noProof/>
          <w:webHidden/>
        </w:rPr>
        <w:tab/>
      </w:r>
      <w:r>
        <w:rPr>
          <w:noProof/>
          <w:webHidden/>
        </w:rPr>
        <w:fldChar w:fldCharType="begin"/>
      </w:r>
      <w:r>
        <w:rPr>
          <w:noProof/>
          <w:webHidden/>
        </w:rPr>
        <w:instrText> PAGEREF _Toc686141851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"_Toc686141852"</w:instrText>
      </w:r>
      <w:r>
        <w:fldChar w:fldCharType="separate"/>
      </w:r>
      <w:r>
        <w:t>6.3.2</w:t>
      </w:r>
      <w:r>
        <w:t xml:space="preserve"> </w:t>
      </w:r>
      <w:r>
        <w:t>中间载体</w:t>
      </w:r>
      <w:r>
        <w:t>Bm-P2-dsRNA</w:t>
      </w:r>
      <w:r/>
      <w:r>
        <w:t>构建及表达效果检测</w:t>
      </w:r>
      <w:r>
        <w:fldChar w:fldCharType="end"/>
      </w:r>
      <w:r>
        <w:rPr>
          <w:noProof/>
          <w:webHidden/>
        </w:rPr>
        <w:tab/>
      </w:r>
      <w:r>
        <w:rPr>
          <w:noProof/>
          <w:webHidden/>
        </w:rPr>
        <w:fldChar w:fldCharType="begin"/>
      </w:r>
      <w:r>
        <w:rPr>
          <w:noProof/>
          <w:webHidden/>
        </w:rPr>
        <w:instrText> PAGEREF _Toc686141852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"_Toc686141853"</w:instrText>
      </w:r>
      <w:r>
        <w:fldChar w:fldCharType="separate"/>
      </w:r>
      <w:r>
        <w:t>6.3.3</w:t>
      </w:r>
      <w:r>
        <w:t xml:space="preserve"> </w:t>
      </w:r>
      <w:r>
        <w:t>转基因表达载体构建及细胞转染检测</w:t>
      </w:r>
      <w:r>
        <w:fldChar w:fldCharType="end"/>
      </w:r>
      <w:r>
        <w:rPr>
          <w:noProof/>
          <w:webHidden/>
        </w:rPr>
        <w:tab/>
      </w:r>
      <w:r>
        <w:rPr>
          <w:noProof/>
          <w:webHidden/>
        </w:rPr>
        <w:fldChar w:fldCharType="begin"/>
      </w:r>
      <w:r>
        <w:rPr>
          <w:noProof/>
          <w:webHidden/>
        </w:rPr>
        <w:instrText> PAGEREF _Toc686141853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"_Toc686141854"</w:instrText>
      </w:r>
      <w:r>
        <w:fldChar w:fldCharType="separate"/>
      </w:r>
      <w:r>
        <w:t>6.4</w:t>
      </w:r>
      <w:r>
        <w:t xml:space="preserve"> </w:t>
      </w:r>
      <w:r>
        <w:t>讨论</w:t>
      </w:r>
      <w:r>
        <w:fldChar w:fldCharType="end"/>
      </w:r>
      <w:r>
        <w:rPr>
          <w:noProof/>
          <w:webHidden/>
        </w:rPr>
        <w:tab/>
      </w:r>
      <w:r>
        <w:rPr>
          <w:noProof/>
          <w:webHidden/>
        </w:rPr>
        <w:fldChar w:fldCharType="begin"/>
      </w:r>
      <w:r>
        <w:rPr>
          <w:noProof/>
          <w:webHidden/>
        </w:rPr>
        <w:instrText> PAGEREF _Toc686141854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"_Toc686141855"</w:instrText>
      </w:r>
      <w:r>
        <w:fldChar w:fldCharType="separate"/>
      </w:r>
      <w:r>
        <w:t>6.5</w:t>
      </w:r>
      <w:r>
        <w:t xml:space="preserve"> </w:t>
      </w:r>
      <w:r>
        <w:t>本章小结</w:t>
      </w:r>
      <w:r>
        <w:fldChar w:fldCharType="end"/>
      </w:r>
      <w:r>
        <w:rPr>
          <w:noProof/>
          <w:webHidden/>
        </w:rPr>
        <w:tab/>
      </w:r>
      <w:r>
        <w:rPr>
          <w:noProof/>
          <w:webHidden/>
        </w:rPr>
        <w:fldChar w:fldCharType="begin"/>
      </w:r>
      <w:r>
        <w:rPr>
          <w:noProof/>
          <w:webHidden/>
        </w:rPr>
        <w:instrText> PAGEREF _Toc686141855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"_Toc686141856"</w:instrText>
      </w:r>
      <w:r>
        <w:fldChar w:fldCharType="separate"/>
      </w:r>
      <w:r>
        <w:t>结</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_Toc686141856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"_Toc686141857"</w:instrText>
      </w:r>
      <w:r>
        <w:fldChar w:fldCharType="separate"/>
      </w:r>
      <w:r>
        <w:t>参 考 文 献</w:t>
      </w:r>
      <w:r>
        <w:fldChar w:fldCharType="end"/>
      </w:r>
      <w:r>
        <w:rPr>
          <w:noProof/>
          <w:webHidden/>
        </w:rPr>
        <w:tab/>
      </w:r>
      <w:r>
        <w:rPr>
          <w:noProof/>
          <w:webHidden/>
        </w:rPr>
        <w:fldChar w:fldCharType="begin"/>
      </w:r>
      <w:r>
        <w:rPr>
          <w:noProof/>
          <w:webHidden/>
        </w:rPr>
        <w:instrText> PAGEREF _Toc686141857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"_Toc686141858"</w:instrText>
      </w:r>
      <w:r>
        <w:fldChar w:fldCharType="separate"/>
      </w:r>
      <w:r>
        <w:t>附录一</w:t>
      </w:r>
      <w:r>
        <w:rPr>
          <w:b/>
        </w:rPr>
        <w:t>Abbreviations list</w:t>
      </w:r>
      <w:r>
        <w:fldChar w:fldCharType="end"/>
      </w:r>
      <w:r>
        <w:rPr>
          <w:noProof/>
          <w:webHidden/>
        </w:rPr>
        <w:tab/>
      </w:r>
      <w:r>
        <w:rPr>
          <w:noProof/>
          <w:webHidden/>
        </w:rPr>
        <w:fldChar w:fldCharType="begin"/>
      </w:r>
      <w:r>
        <w:rPr>
          <w:noProof/>
          <w:webHidden/>
        </w:rPr>
        <w:instrText> PAGEREF _Toc686141858 \h </w:instrText>
      </w:r>
      <w:r>
        <w:rPr>
          <w:noProof/>
          <w:webHidden/>
        </w:rPr>
        <w:fldChar w:fldCharType="separate"/>
      </w:r>
      <w:r>
        <w:rPr>
          <w:noProof/>
          <w:webHidden/>
        </w:rPr>
        <w:t>54</w:t>
      </w:r>
      <w:r>
        <w:rPr>
          <w:noProof/>
          <w:webHidden/>
        </w:rPr>
        <w:fldChar w:fldCharType="end"/>
      </w:r>
      <w:r>
        <w:fldChar w:fldCharType="end"/>
      </w:r>
    </w:p>
    <w:p w:rsidR="009F338D">
      <w:pPr>
        <w:sectPr w:rsidR="00556256">
          <w:headerReference w:type="even" r:id="rId202"/>
          <w:headerReference w:type="default" r:id="rId200"/>
          <w:footerReference w:type="even" r:id="rId198"/>
          <w:footerReference w:type="default" r:id="rId195"/>
          <w:footerReference w:type="first" r:id="rId193"/>
          <w:headerReference w:type="first" r:id="rId20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59320" w:name="_Ref665559320"/>
      <w:bookmarkStart w:id="141767" w:name="_Toc686141767"/>
      <w:bookmarkStart w:name="_TOC_250027" w:id="6"/>
      <w:bookmarkStart w:name="第一章 绪论 " w:id="7"/>
      <w:bookmarkEnd w:id="6"/>
      <w:r>
        <w:t>第一章</w:t>
      </w:r>
      <w:r>
        <w:t xml:space="preserve">  </w:t>
      </w:r>
      <w:r w:rsidRPr="00DB64CE">
        <w:t>绪论</w:t>
      </w:r>
      <w:bookmarkEnd w:id="141767"/>
    </w:p>
    <w:bookmarkEnd w:id="559320"/>
    <w:p w:rsidR="0018722C">
      <w:pPr>
        <w:topLinePunct/>
      </w:pPr>
      <w:r>
        <w:rPr>
          <w:rFonts w:cstheme="minorBidi" w:hAnsiTheme="minorHAnsi" w:eastAsiaTheme="minorHAnsi" w:asciiTheme="minorHAnsi" w:ascii="宋体" w:eastAsia="宋体" w:hint="eastAsia"/>
        </w:rPr>
        <w:t>质型多角体病毒属于呼肠孤病毒</w:t>
      </w:r>
      <w:r>
        <w:rPr>
          <w:rFonts w:ascii="宋体" w:eastAsia="宋体" w:hint="eastAsia" w:cstheme="minorBidi" w:hAnsiTheme="minorHAnsi"/>
        </w:rPr>
        <w:t>（</w:t>
      </w:r>
      <w:r>
        <w:rPr>
          <w:kern w:val="2"/>
          <w:szCs w:val="22"/>
          <w:rFonts w:cstheme="minorBidi" w:hAnsiTheme="minorHAnsi" w:eastAsiaTheme="minorHAnsi" w:asciiTheme="minorHAnsi"/>
          <w:i/>
          <w:spacing w:val="0"/>
          <w:sz w:val="24"/>
        </w:rPr>
        <w:t>Reovirida</w:t>
      </w:r>
      <w:r>
        <w:rPr>
          <w:kern w:val="2"/>
          <w:szCs w:val="22"/>
          <w:rFonts w:cstheme="minorBidi" w:hAnsiTheme="minorHAnsi" w:eastAsiaTheme="minorHAnsi" w:asciiTheme="minorHAnsi"/>
          <w:i/>
          <w:spacing w:val="1"/>
          <w:sz w:val="24"/>
        </w:rPr>
        <w:t>e</w:t>
      </w:r>
      <w:r>
        <w:rPr>
          <w:rFonts w:ascii="宋体" w:eastAsia="宋体" w:hint="eastAsia" w:cstheme="minorBidi" w:hAnsiTheme="minorHAnsi"/>
        </w:rPr>
        <w:t>）</w:t>
      </w:r>
      <w:r>
        <w:rPr>
          <w:rFonts w:ascii="宋体" w:eastAsia="宋体" w:hint="eastAsia" w:cstheme="minorBidi" w:hAnsiTheme="minorHAnsi"/>
        </w:rPr>
        <w:t>、质型多角体病毒属</w:t>
      </w:r>
      <w:r>
        <w:rPr>
          <w:rFonts w:ascii="宋体" w:eastAsia="宋体" w:hint="eastAsia" w:cstheme="minorBidi" w:hAnsiTheme="minorHAnsi"/>
        </w:rPr>
        <w:t>（</w:t>
      </w:r>
      <w:r>
        <w:rPr>
          <w:kern w:val="2"/>
          <w:szCs w:val="22"/>
          <w:rFonts w:cstheme="minorBidi" w:hAnsiTheme="minorHAnsi" w:eastAsiaTheme="minorHAnsi" w:asciiTheme="minorHAnsi"/>
          <w:i/>
          <w:spacing w:val="-1"/>
          <w:sz w:val="24"/>
        </w:rPr>
        <w:t>C</w:t>
      </w:r>
      <w:r>
        <w:rPr>
          <w:kern w:val="2"/>
          <w:szCs w:val="22"/>
          <w:rFonts w:cstheme="minorBidi" w:hAnsiTheme="minorHAnsi" w:eastAsiaTheme="minorHAnsi" w:asciiTheme="minorHAnsi"/>
          <w:i/>
          <w:sz w:val="24"/>
        </w:rPr>
        <w:t>y</w:t>
      </w:r>
      <w:r>
        <w:rPr>
          <w:kern w:val="2"/>
          <w:szCs w:val="22"/>
          <w:rFonts w:cstheme="minorBidi" w:hAnsiTheme="minorHAnsi" w:eastAsiaTheme="minorHAnsi" w:asciiTheme="minorHAnsi"/>
          <w:i/>
          <w:spacing w:val="0"/>
          <w:w w:val="99"/>
          <w:sz w:val="24"/>
        </w:rPr>
        <w:t>poviru</w:t>
      </w:r>
      <w:r>
        <w:rPr>
          <w:kern w:val="2"/>
          <w:szCs w:val="22"/>
          <w:rFonts w:cstheme="minorBidi" w:hAnsiTheme="minorHAnsi" w:eastAsiaTheme="minorHAnsi" w:asciiTheme="minorHAnsi"/>
          <w:i/>
          <w:spacing w:val="0"/>
          <w:w w:val="99"/>
          <w:sz w:val="24"/>
        </w:rPr>
        <w:t>s</w:t>
      </w:r>
      <w:r>
        <w:rPr>
          <w:rFonts w:ascii="宋体" w:eastAsia="宋体" w:hint="eastAsia" w:cstheme="minorBidi" w:hAnsiTheme="minorHAnsi"/>
        </w:rPr>
        <w:t>）</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w:t>
      </w:r>
      <w:r>
        <w:rPr>
          <w:rFonts w:ascii="Times New Roman" w:eastAsia="Times New Roman"/>
        </w:rPr>
        <w:t>1934</w:t>
      </w:r>
      <w:r>
        <w:t>年</w:t>
      </w:r>
      <w:r>
        <w:rPr>
          <w:rFonts w:ascii="Times New Roman" w:eastAsia="Times New Roman"/>
        </w:rPr>
        <w:t>Ishimori</w:t>
      </w:r>
      <w:r>
        <w:t>等在病蚕中肠细胞中首次观察到</w:t>
      </w:r>
      <w:r>
        <w:rPr>
          <w:rFonts w:ascii="Times New Roman" w:eastAsia="Times New Roman"/>
          <w:vertAlign w:val="superscript"/>
        </w:rPr>
        <w:t>[</w:t>
      </w:r>
      <w:r>
        <w:rPr>
          <w:rFonts w:ascii="Times New Roman" w:eastAsia="Times New Roman"/>
          <w:vertAlign w:val="superscript"/>
          <w:position w:val="8"/>
        </w:rPr>
        <w:t xml:space="preserve">2</w:t>
      </w:r>
      <w:r>
        <w:rPr>
          <w:rFonts w:ascii="Times New Roman" w:eastAsia="Times New Roman"/>
          <w:vertAlign w:val="superscript"/>
        </w:rPr>
        <w:t>]</w:t>
      </w:r>
      <w:r>
        <w:t>。</w:t>
      </w:r>
    </w:p>
    <w:p w:rsidR="0018722C">
      <w:pPr>
        <w:topLinePunct/>
      </w:pPr>
      <w:r>
        <w:t>质型多角体病毒是一种生物农药，宿主较多，大约有</w:t>
      </w:r>
      <w:r>
        <w:rPr>
          <w:rFonts w:ascii="Times New Roman" w:eastAsia="Times New Roman"/>
        </w:rPr>
        <w:t>250</w:t>
      </w:r>
      <w:r>
        <w:t>多种昆虫，其中鳞翅目</w:t>
      </w:r>
      <w:r>
        <w:t>类占</w:t>
      </w:r>
      <w:r>
        <w:rPr>
          <w:rFonts w:ascii="Times New Roman" w:eastAsia="Times New Roman"/>
        </w:rPr>
        <w:t>80%</w:t>
      </w:r>
      <w:r>
        <w:t>，</w:t>
      </w:r>
      <w:r>
        <w:rPr>
          <w:rFonts w:ascii="Times New Roman" w:eastAsia="Times New Roman"/>
        </w:rPr>
        <w:t>16%</w:t>
      </w:r>
      <w:r>
        <w:t>为双翅目，</w:t>
      </w:r>
      <w:r>
        <w:rPr>
          <w:rFonts w:ascii="Times New Roman" w:eastAsia="Times New Roman"/>
        </w:rPr>
        <w:t>3%</w:t>
      </w:r>
      <w:r>
        <w:t>为膜翅目，</w:t>
      </w:r>
      <w:r>
        <w:rPr>
          <w:rFonts w:ascii="Times New Roman" w:eastAsia="Times New Roman"/>
        </w:rPr>
        <w:t>1%</w:t>
      </w:r>
      <w:r>
        <w:t>为鞘翅目和脉翅目</w:t>
      </w:r>
      <w:r>
        <w:rPr>
          <w:rFonts w:ascii="Times New Roman" w:eastAsia="Times New Roman"/>
          <w:vertAlign w:val="superscript"/>
        </w:rPr>
        <w:t>[</w:t>
      </w:r>
      <w:r>
        <w:rPr>
          <w:rFonts w:ascii="Times New Roman" w:eastAsia="Times New Roman"/>
          <w:vertAlign w:val="superscript"/>
          <w:position w:val="8"/>
        </w:rPr>
        <w:t xml:space="preserve">3</w:t>
      </w:r>
      <w:r>
        <w:rPr>
          <w:rFonts w:ascii="Times New Roman" w:eastAsia="Times New Roman"/>
          <w:vertAlign w:val="superscript"/>
        </w:rPr>
        <w:t>]</w:t>
      </w:r>
      <w:r>
        <w:t>。昆虫感染质型多角体病毒后，病虫病程较长，能够持续数天乃至数周</w:t>
      </w:r>
      <w:r>
        <w:rPr>
          <w:rFonts w:ascii="Times New Roman" w:eastAsia="Times New Roman"/>
          <w:vertAlign w:val="superscript"/>
        </w:rPr>
        <w:t>[</w:t>
      </w:r>
      <w:r>
        <w:rPr>
          <w:rFonts w:ascii="Times New Roman" w:eastAsia="Times New Roman"/>
          <w:vertAlign w:val="superscript"/>
          <w:position w:val="8"/>
        </w:rPr>
        <w:t xml:space="preserve">4</w:t>
      </w:r>
      <w:r>
        <w:rPr>
          <w:rFonts w:ascii="Times New Roman" w:eastAsia="Times New Roman"/>
          <w:vertAlign w:val="superscript"/>
        </w:rPr>
        <w:t>]</w:t>
      </w:r>
      <w:r>
        <w:t>。质型多角体病毒侵染昆虫中肠细胞，影响昆虫的消化，对作物的保护具有一定的减轻效果；染病昆虫能够通过粪便持续排毒，传染给其它昆虫，使病毒在昆虫群内蔓延而具有长期抑制病虫的效果；病虫病程较长，排毒周期长，病毒数量一直处于增长状态，将一直影响昆虫的整体食下量，对当代作物起到相应的保护效果</w:t>
      </w:r>
      <w:r>
        <w:rPr>
          <w:rFonts w:ascii="Times New Roman" w:eastAsia="Times New Roman"/>
          <w:vertAlign w:val="superscript"/>
        </w:rPr>
        <w:t>[</w:t>
      </w:r>
      <w:r>
        <w:rPr>
          <w:rFonts w:ascii="Times New Roman" w:eastAsia="Times New Roman"/>
          <w:vertAlign w:val="superscript"/>
          <w:position w:val="8"/>
        </w:rPr>
        <w:t xml:space="preserve">5</w:t>
      </w:r>
      <w:r>
        <w:rPr>
          <w:rFonts w:ascii="Times New Roman" w:eastAsia="Times New Roman"/>
          <w:vertAlign w:val="superscript"/>
        </w:rPr>
        <w:t>]</w:t>
      </w:r>
      <w:r>
        <w:t>。但同时质型多角体病毒杀虫剂对昆虫致死时间较慢，需要辅剂甚至速效农药配合使用，增强其药效。</w:t>
      </w:r>
    </w:p>
    <w:p w:rsidR="0018722C">
      <w:pPr>
        <w:topLinePunct/>
      </w:pPr>
      <w:r>
        <w:t>家蚕质型多角体病毒</w:t>
      </w:r>
      <w:r>
        <w:rPr>
          <w:rFonts w:ascii="Times New Roman" w:eastAsia="Times New Roman"/>
        </w:rPr>
        <w:t>(</w:t>
      </w:r>
      <w:r>
        <w:rPr>
          <w:rFonts w:ascii="Times New Roman" w:eastAsia="Times New Roman"/>
          <w:i/>
        </w:rPr>
        <w:t>Bombyx mori Cytoplasmic polyhedrosis </w:t>
      </w:r>
      <w:r>
        <w:rPr>
          <w:rFonts w:ascii="Times New Roman" w:eastAsia="Times New Roman"/>
        </w:rPr>
        <w:t>virus</w:t>
      </w:r>
      <w:r>
        <w:rPr>
          <w:spacing w:val="-2"/>
        </w:rPr>
        <w:t xml:space="preserve">, </w:t>
      </w:r>
      <w:r>
        <w:rPr>
          <w:rFonts w:ascii="Times New Roman" w:eastAsia="Times New Roman"/>
        </w:rPr>
        <w:t>BmCPV</w:t>
      </w:r>
      <w:r>
        <w:rPr>
          <w:rFonts w:ascii="Times New Roman" w:eastAsia="Times New Roman"/>
        </w:rPr>
        <w:t>)</w:t>
      </w:r>
      <w:r>
        <w:t>是质型</w:t>
      </w:r>
      <w:r>
        <w:t>多角体病毒的一种，宿主范围较广，目前发现可感染</w:t>
      </w:r>
      <w:r>
        <w:rPr>
          <w:rFonts w:ascii="Times New Roman" w:eastAsia="Times New Roman"/>
        </w:rPr>
        <w:t>20</w:t>
      </w:r>
      <w:r>
        <w:t>余种不同的昆虫，也是家蚕的一种主要病毒病，常发生于秋季，对养蚕生产造成严重的影响。生产上主要防治措施是依靠加强消毒，淘汰发病蚕等，而对于已经感染和发病的个体，缺乏有效的治疗手</w:t>
      </w:r>
      <w:r>
        <w:t>段。因此，开展对家蚕质型多角体病毒的</w:t>
      </w:r>
      <w:r>
        <w:rPr>
          <w:rFonts w:ascii="Times New Roman" w:eastAsia="Times New Roman"/>
        </w:rPr>
        <w:t>microRNA</w:t>
      </w:r>
      <w:r>
        <w:t>研究和病毒基因的</w:t>
      </w:r>
      <w:r>
        <w:rPr>
          <w:rFonts w:ascii="Times New Roman" w:eastAsia="Times New Roman"/>
        </w:rPr>
        <w:t>RNAi</w:t>
      </w:r>
      <w:r>
        <w:t>研究，</w:t>
      </w:r>
      <w:r>
        <w:t>探明病毒编码的</w:t>
      </w:r>
      <w:r>
        <w:rPr>
          <w:rFonts w:ascii="Times New Roman" w:eastAsia="Times New Roman"/>
        </w:rPr>
        <w:t>microRNA</w:t>
      </w:r>
      <w:r>
        <w:t>及调控机理、病原与寄主的特异性关系，分子治疗</w:t>
      </w:r>
      <w:r>
        <w:rPr>
          <w:rFonts w:ascii="Times New Roman" w:eastAsia="Times New Roman"/>
        </w:rPr>
        <w:t>BmCPV</w:t>
      </w:r>
      <w:r>
        <w:t>的可行性，对于探索病毒与宿主的调控关系，指导转基因抗病品种的培育及稳定蚕业生产具有重要的理论和实际意义。</w:t>
      </w:r>
    </w:p>
    <w:p w:rsidR="0018722C">
      <w:pPr>
        <w:pStyle w:val="Heading2"/>
        <w:topLinePunct/>
        <w:ind w:left="171" w:hangingChars="171" w:hanging="171"/>
      </w:pPr>
      <w:bookmarkStart w:id="141768" w:name="_Toc686141768"/>
      <w:bookmarkStart w:name="_TOC_250026" w:id="8"/>
      <w:bookmarkStart w:name="1.1 BmCPV研究进展 " w:id="9"/>
      <w:r>
        <w:rPr>
          <w:b/>
        </w:rPr>
        <w:t>1.1</w:t>
      </w:r>
      <w:r>
        <w:t xml:space="preserve"> </w:t>
      </w:r>
      <w:bookmarkEnd w:id="9"/>
      <w:bookmarkStart w:name="1.1 BmCPV研究进展 " w:id="10"/>
      <w:r>
        <w:rPr>
          <w:b/>
        </w:rPr>
        <w:t>B</w:t>
      </w:r>
      <w:r>
        <w:rPr>
          <w:b/>
        </w:rPr>
        <w:t>mCPV</w:t>
      </w:r>
      <w:bookmarkEnd w:id="8"/>
      <w:r>
        <w:t>研究进展</w:t>
      </w:r>
      <w:bookmarkEnd w:id="141768"/>
    </w:p>
    <w:p w:rsidR="0018722C">
      <w:pPr>
        <w:pStyle w:val="Heading3"/>
        <w:topLinePunct/>
        <w:ind w:left="200" w:hangingChars="200" w:hanging="200"/>
      </w:pPr>
      <w:bookmarkStart w:id="141769" w:name="_Toc686141769"/>
      <w:r>
        <w:t>1.1.1</w:t>
      </w:r>
      <w:r>
        <w:t xml:space="preserve"> </w:t>
      </w:r>
      <w:r>
        <w:t>家蚕质型多角体病毒特征及分类</w:t>
      </w:r>
      <w:bookmarkEnd w:id="141769"/>
    </w:p>
    <w:p w:rsidR="0018722C">
      <w:pPr>
        <w:topLinePunct/>
      </w:pPr>
      <w:r>
        <w:t>家蚕质型多角体病毒是有囊膜的双链</w:t>
      </w:r>
      <w:r>
        <w:rPr>
          <w:rFonts w:ascii="Times New Roman" w:eastAsia="Times New Roman"/>
        </w:rPr>
        <w:t>RNA</w:t>
      </w:r>
      <w:r>
        <w:t>病毒，基因组大小约</w:t>
      </w:r>
      <w:r>
        <w:rPr>
          <w:rFonts w:ascii="Times New Roman" w:eastAsia="Times New Roman"/>
        </w:rPr>
        <w:t>25 kb</w:t>
      </w:r>
      <w:r>
        <w:t>左右，能够感染家蚕</w:t>
      </w:r>
      <w:r>
        <w:rPr>
          <w:rFonts w:ascii="Times New Roman" w:eastAsia="Times New Roman"/>
          <w:vertAlign w:val="superscript"/>
        </w:rPr>
        <w:t>[</w:t>
      </w:r>
      <w:r>
        <w:rPr>
          <w:rFonts w:ascii="Times New Roman" w:eastAsia="Times New Roman"/>
          <w:vertAlign w:val="superscript"/>
          <w:position w:val="8"/>
        </w:rPr>
        <w:t xml:space="preserve">6</w:t>
      </w:r>
      <w:r>
        <w:rPr>
          <w:rFonts w:ascii="Times New Roman" w:eastAsia="Times New Roman"/>
          <w:vertAlign w:val="superscript"/>
        </w:rPr>
        <w:t>]</w:t>
      </w:r>
      <w:r>
        <w:t>。</w:t>
      </w:r>
      <w:r>
        <w:rPr>
          <w:rFonts w:ascii="Times New Roman" w:eastAsia="Times New Roman"/>
        </w:rPr>
        <w:t>1934</w:t>
      </w:r>
      <w:r>
        <w:t>年石森记载了该病</w:t>
      </w:r>
      <w:r>
        <w:rPr>
          <w:rFonts w:ascii="Times New Roman" w:eastAsia="Times New Roman"/>
          <w:vertAlign w:val="superscript"/>
        </w:rPr>
        <w:t>[</w:t>
      </w:r>
      <w:r>
        <w:rPr>
          <w:rFonts w:ascii="Times New Roman" w:eastAsia="Times New Roman"/>
          <w:vertAlign w:val="superscript"/>
          <w:position w:val="8"/>
        </w:rPr>
        <w:t xml:space="preserve">7</w:t>
      </w:r>
      <w:r>
        <w:rPr>
          <w:rFonts w:ascii="Times New Roman" w:eastAsia="Times New Roman"/>
          <w:vertAlign w:val="superscript"/>
        </w:rPr>
        <w:t>]</w:t>
      </w:r>
      <w:r>
        <w:t>，</w:t>
      </w:r>
      <w:r>
        <w:rPr>
          <w:rFonts w:ascii="Times New Roman" w:eastAsia="Times New Roman"/>
        </w:rPr>
        <w:t>1950</w:t>
      </w:r>
      <w:r>
        <w:t>年</w:t>
      </w:r>
      <w:r>
        <w:rPr>
          <w:rFonts w:ascii="Times New Roman" w:eastAsia="Times New Roman"/>
        </w:rPr>
        <w:t>Smith</w:t>
      </w:r>
      <w:r>
        <w:t>和</w:t>
      </w:r>
      <w:r>
        <w:rPr>
          <w:rFonts w:ascii="Times New Roman" w:eastAsia="Times New Roman"/>
        </w:rPr>
        <w:t>Wycko</w:t>
      </w:r>
      <w:r>
        <w:t>通过电镜观察到该病原</w:t>
      </w:r>
      <w:r>
        <w:rPr>
          <w:rFonts w:ascii="Times New Roman" w:eastAsia="Times New Roman"/>
          <w:vertAlign w:val="superscript"/>
        </w:rPr>
        <w:t>[</w:t>
      </w:r>
      <w:r>
        <w:rPr>
          <w:rFonts w:ascii="Times New Roman" w:eastAsia="Times New Roman"/>
          <w:vertAlign w:val="superscript"/>
          <w:position w:val="8"/>
        </w:rPr>
        <w:t xml:space="preserve">8</w:t>
      </w:r>
      <w:r>
        <w:rPr>
          <w:rFonts w:ascii="Times New Roman" w:eastAsia="Times New Roman"/>
          <w:vertAlign w:val="superscript"/>
        </w:rPr>
        <w:t>]</w:t>
      </w:r>
      <w:r>
        <w:t>，</w:t>
      </w:r>
      <w:r>
        <w:rPr>
          <w:rFonts w:ascii="Times New Roman" w:eastAsia="Times New Roman"/>
        </w:rPr>
        <w:t>BmCPV</w:t>
      </w:r>
      <w:r>
        <w:t>进入了现代病毒学的研究。</w:t>
      </w:r>
    </w:p>
    <w:p w:rsidR="0018722C">
      <w:pPr>
        <w:topLinePunct/>
      </w:pPr>
      <w:r>
        <w:t>家蚕质型多角体病毒感染家蚕中肠上皮细胞，通常在家蚕圆筒状细胞质内形成多角体。其典型的特征是病毒粒子包埋在多角体蛋白晶体结构中，电镜观察显示病毒粒</w:t>
      </w:r>
      <w:r>
        <w:t>子呈</w:t>
      </w:r>
      <w:r>
        <w:rPr>
          <w:rFonts w:ascii="Times New Roman" w:eastAsia="Times New Roman"/>
        </w:rPr>
        <w:t>20</w:t>
      </w:r>
      <w:r>
        <w:t>面体球形对称，大小</w:t>
      </w:r>
      <w:r>
        <w:rPr>
          <w:rFonts w:ascii="Times New Roman" w:eastAsia="Times New Roman"/>
        </w:rPr>
        <w:t>60-7</w:t>
      </w:r>
      <w:r>
        <w:rPr>
          <w:rFonts w:ascii="Times New Roman" w:eastAsia="Times New Roman"/>
        </w:rPr>
        <w:t>0 </w:t>
      </w:r>
      <w:r>
        <w:rPr>
          <w:rFonts w:ascii="Times New Roman" w:eastAsia="Times New Roman"/>
        </w:rPr>
        <w:t>n</w:t>
      </w:r>
      <w:r>
        <w:rPr>
          <w:rFonts w:ascii="Times New Roman" w:eastAsia="Times New Roman"/>
        </w:rPr>
        <w:t>m</w:t>
      </w:r>
      <w:r>
        <w:t>，沉降系数为</w:t>
      </w:r>
      <w:r>
        <w:rPr>
          <w:rFonts w:ascii="Times New Roman" w:eastAsia="Times New Roman"/>
        </w:rPr>
        <w:t>415-440 </w:t>
      </w:r>
      <w:r>
        <w:rPr>
          <w:rFonts w:ascii="Times New Roman" w:eastAsia="Times New Roman"/>
        </w:rPr>
        <w:t>S</w:t>
      </w:r>
      <w:r>
        <w:t>（</w:t>
      </w:r>
      <w:r>
        <w:rPr>
          <w:spacing w:val="-15"/>
        </w:rPr>
        <w:t>图</w:t>
      </w:r>
      <w:r>
        <w:rPr>
          <w:rFonts w:ascii="Times New Roman" w:eastAsia="Times New Roman"/>
        </w:rPr>
        <w:t>1-</w:t>
      </w:r>
      <w:r>
        <w:rPr>
          <w:rFonts w:ascii="Times New Roman" w:eastAsia="Times New Roman"/>
          <w:spacing w:val="0"/>
        </w:rPr>
        <w:t>1</w:t>
      </w:r>
      <w:r>
        <w:t>）</w:t>
      </w:r>
      <w:r>
        <w:t>。余学奎等</w:t>
      </w:r>
      <w:r>
        <w:rPr>
          <w:rFonts w:ascii="Times New Roman" w:eastAsia="Times New Roman"/>
          <w:vertAlign w:val="superscript"/>
        </w:rPr>
        <w:t>[</w:t>
      </w:r>
      <w:r>
        <w:rPr>
          <w:rFonts w:ascii="Times New Roman" w:eastAsia="Times New Roman"/>
          <w:vertAlign w:val="superscript"/>
          <w:position w:val="8"/>
        </w:rPr>
        <w:t>9</w:t>
      </w:r>
      <w:r>
        <w:rPr>
          <w:rFonts w:ascii="Times New Roman" w:eastAsia="Times New Roman"/>
          <w:vertAlign w:val="superscript"/>
        </w:rPr>
        <w:t>]</w:t>
      </w:r>
      <w:r>
        <w:t>用负染和冷冻电镜技术以及计算机数据处理方法，观察到</w:t>
      </w:r>
      <w:r>
        <w:rPr>
          <w:rFonts w:ascii="Times New Roman" w:eastAsia="Times New Roman"/>
        </w:rPr>
        <w:t>BmCPV</w:t>
      </w:r>
      <w:r>
        <w:t>具有单层衣壳结构</w:t>
      </w:r>
      <w:r>
        <w:t>，</w:t>
      </w:r>
    </w:p>
    <w:p w:rsidR="0018722C">
      <w:pPr>
        <w:pStyle w:val="BodyText"/>
        <w:spacing w:line="290" w:lineRule="auto" w:before="96"/>
        <w:ind w:leftChars="0" w:left="106" w:rightChars="0" w:right="233"/>
        <w:jc w:val="both"/>
        <w:topLinePunct/>
      </w:pPr>
      <w:r>
        <w:rPr>
          <w:spacing w:val="-8"/>
        </w:rPr>
        <w:t>病毒的</w:t>
      </w:r>
      <w:r>
        <w:rPr>
          <w:rFonts w:ascii="Times New Roman" w:eastAsia="Times New Roman"/>
        </w:rPr>
        <w:t>5</w:t>
      </w:r>
      <w:r>
        <w:rPr>
          <w:spacing w:val="-2"/>
        </w:rPr>
        <w:t>种结构蛋白都位于该单层衣壳上。该单层衣壳按</w:t>
      </w:r>
      <w:r>
        <w:rPr>
          <w:rFonts w:ascii="Times New Roman" w:eastAsia="Times New Roman"/>
        </w:rPr>
        <w:t>T=1</w:t>
      </w:r>
      <w:r>
        <w:rPr>
          <w:spacing w:val="-1"/>
        </w:rPr>
        <w:t>的对称结构排列，在二</w:t>
      </w:r>
      <w:r>
        <w:rPr>
          <w:spacing w:val="-3"/>
        </w:rPr>
        <w:t>十面体的顶点具有塔状突起，病毒粒子内包含双链核糖核酸基因组</w:t>
      </w:r>
      <w:r>
        <w:t>（</w:t>
      </w:r>
      <w:r>
        <w:rPr>
          <w:rFonts w:ascii="Times New Roman" w:eastAsia="Times New Roman"/>
          <w:spacing w:val="0"/>
        </w:rPr>
        <w:t>dsR</w:t>
      </w:r>
      <w:r>
        <w:rPr>
          <w:rFonts w:ascii="Times New Roman" w:eastAsia="Times New Roman"/>
          <w:spacing w:val="-1"/>
        </w:rPr>
        <w:t>N</w:t>
      </w:r>
      <w:r>
        <w:rPr>
          <w:rFonts w:ascii="Times New Roman" w:eastAsia="Times New Roman"/>
          <w:spacing w:val="1"/>
        </w:rPr>
        <w:t>A</w:t>
      </w:r>
      <w:r>
        <w:rPr>
          <w:spacing w:val="-60"/>
        </w:rPr>
        <w:t>）</w:t>
      </w:r>
      <w:r>
        <w:rPr>
          <w:spacing w:val="-4"/>
        </w:rPr>
        <w:t>，粒子表</w:t>
      </w:r>
      <w:r>
        <w:rPr>
          <w:spacing w:val="-11"/>
        </w:rPr>
        <w:t>面生长</w:t>
      </w:r>
      <w:r>
        <w:rPr>
          <w:rFonts w:ascii="Times New Roman" w:eastAsia="Times New Roman"/>
        </w:rPr>
        <w:t>12</w:t>
      </w:r>
      <w:r>
        <w:t>条塔状突起，推测是病毒粒子吸附宿主细胞和病毒核酸进出的通道。</w:t>
      </w:r>
    </w:p>
    <w:p w:rsidR="00000000">
      <w:pPr>
        <w:pStyle w:val="aff7"/>
        <w:spacing w:line="240" w:lineRule="atLeast"/>
        <w:topLinePunct/>
      </w:pPr>
      <w:r>
        <w:drawing>
          <wp:inline>
            <wp:extent cx="1983141" cy="141427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1983141" cy="141427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w:t>
      </w:r>
      <w:r>
        <w:t xml:space="preserve">  </w:t>
      </w:r>
      <w:r w:rsidRPr="00DB64CE">
        <w:rPr>
          <w:rFonts w:cstheme="minorBidi" w:hAnsiTheme="minorHAnsi" w:eastAsiaTheme="minorHAnsi" w:asciiTheme="minorHAnsi"/>
        </w:rPr>
        <w:t>BmCPV</w:t>
      </w:r>
      <w:r>
        <w:rPr>
          <w:rFonts w:ascii="宋体" w:eastAsia="宋体" w:hint="eastAsia" w:cstheme="minorBidi" w:hAnsiTheme="minorHAnsi"/>
        </w:rPr>
        <w:t>病毒粒子结构</w:t>
      </w:r>
      <w:r>
        <w:rPr>
          <w:rFonts w:ascii="宋体" w:eastAsia="宋体" w:hint="eastAsia" w:cstheme="minorBidi" w:hAnsiTheme="minorHAnsi"/>
        </w:rPr>
        <w:t>（</w:t>
      </w:r>
      <w:r>
        <w:rPr>
          <w:rFonts w:ascii="宋体" w:eastAsia="宋体" w:hint="eastAsia" w:cstheme="minorBidi" w:hAnsiTheme="minorHAnsi"/>
        </w:rPr>
        <w:t>金伟等</w:t>
      </w:r>
      <w:r>
        <w:rPr>
          <w:rFonts w:cstheme="minorBidi" w:hAnsiTheme="minorHAnsi" w:eastAsiaTheme="minorHAnsi" w:asciiTheme="minorHAnsi"/>
        </w:rPr>
        <w:t>. 2001</w:t>
      </w:r>
      <w:r>
        <w:rPr>
          <w:rFonts w:ascii="宋体" w:eastAsia="宋体" w:hint="eastAsia" w:cstheme="minorBidi" w:hAnsiTheme="minorHAnsi"/>
        </w:rPr>
        <w:t>）</w:t>
      </w:r>
    </w:p>
    <w:p w:rsidR="0018722C">
      <w:pPr>
        <w:topLinePunct/>
      </w:pPr>
      <w:r>
        <w:t>病毒具有包涵体，也称多角体</w:t>
      </w:r>
      <w:r>
        <w:rPr>
          <w:rFonts w:ascii="Times New Roman" w:hAnsi="Times New Roman" w:eastAsia="宋体"/>
        </w:rPr>
        <w:t>(</w:t>
      </w:r>
      <w:r>
        <w:rPr>
          <w:rFonts w:ascii="Times New Roman" w:hAnsi="Times New Roman" w:eastAsia="宋体"/>
        </w:rPr>
        <w:t xml:space="preserve">Polyhedra</w:t>
      </w:r>
      <w:r>
        <w:rPr>
          <w:rFonts w:ascii="Times New Roman" w:hAnsi="Times New Roman" w:eastAsia="宋体"/>
        </w:rPr>
        <w:t>)</w:t>
      </w:r>
      <w:r>
        <w:t>，电镜下呈六角形、四角形和三角形</w:t>
      </w:r>
      <w:r>
        <w:t>（</w:t>
      </w:r>
      <w:r>
        <w:t>图</w:t>
      </w:r>
      <w:r>
        <w:rPr>
          <w:rFonts w:ascii="Times New Roman" w:hAnsi="Times New Roman" w:eastAsia="宋体"/>
          <w:spacing w:val="0"/>
        </w:rPr>
        <w:t>1-</w:t>
      </w:r>
      <w:r>
        <w:rPr>
          <w:rFonts w:ascii="Times New Roman" w:hAnsi="Times New Roman" w:eastAsia="宋体"/>
          <w:spacing w:val="0"/>
        </w:rPr>
        <w:t>2</w:t>
      </w:r>
      <w:r>
        <w:t>，余学奎等</w:t>
      </w:r>
      <w:r>
        <w:rPr>
          <w:rFonts w:ascii="Times New Roman" w:hAnsi="Times New Roman" w:eastAsia="宋体"/>
        </w:rPr>
        <w:t>. 199</w:t>
      </w:r>
      <w:r>
        <w:rPr>
          <w:rFonts w:ascii="Times New Roman" w:hAnsi="Times New Roman" w:eastAsia="宋体"/>
          <w:spacing w:val="0"/>
        </w:rPr>
        <w:t>8</w:t>
      </w:r>
      <w:r>
        <w:t>）</w:t>
      </w:r>
      <w:r>
        <w:t>，在光学显微镜下呈大小不齐，集中成片的特点。多角体病毒</w:t>
      </w:r>
      <w:r>
        <w:t>大小为</w:t>
      </w:r>
      <w:r>
        <w:rPr>
          <w:rFonts w:ascii="Times New Roman" w:hAnsi="Times New Roman" w:eastAsia="宋体"/>
        </w:rPr>
        <w:t>0</w:t>
      </w:r>
      <w:r>
        <w:rPr>
          <w:rFonts w:ascii="Times New Roman" w:hAnsi="Times New Roman" w:eastAsia="宋体"/>
        </w:rPr>
        <w:t>.</w:t>
      </w:r>
      <w:r>
        <w:rPr>
          <w:rFonts w:ascii="Times New Roman" w:hAnsi="Times New Roman" w:eastAsia="宋体"/>
        </w:rPr>
        <w:t>5-10</w:t>
      </w:r>
      <w:r>
        <w:t>μ</w:t>
      </w:r>
      <w:r>
        <w:rPr>
          <w:rFonts w:ascii="Times New Roman" w:hAnsi="Times New Roman" w:eastAsia="宋体"/>
        </w:rPr>
        <w:t>m</w:t>
      </w:r>
      <w:r>
        <w:t>，平均：</w:t>
      </w:r>
      <w:r>
        <w:rPr>
          <w:rFonts w:ascii="Times New Roman" w:hAnsi="Times New Roman" w:eastAsia="宋体"/>
        </w:rPr>
        <w:t>2.62</w:t>
      </w:r>
      <w:r>
        <w:t>μ</w:t>
      </w:r>
      <w:r>
        <w:rPr>
          <w:rFonts w:ascii="Times New Roman" w:hAnsi="Times New Roman" w:eastAsia="宋体"/>
        </w:rPr>
        <w:t>m</w:t>
      </w:r>
      <w:r>
        <w:t>，里面包含</w:t>
      </w:r>
      <w:r>
        <w:rPr>
          <w:rFonts w:ascii="Times New Roman" w:hAnsi="Times New Roman" w:eastAsia="宋体"/>
        </w:rPr>
        <w:t>1</w:t>
      </w:r>
      <w:r>
        <w:t>至数万个病毒粒子，多角体对环境有较强抵抗力。</w:t>
      </w:r>
    </w:p>
    <w:p w:rsidR="0018722C">
      <w:pPr>
        <w:topLinePunct/>
      </w:pPr>
    </w:p>
    <w:p w:rsidR="0018722C">
      <w:pPr>
        <w:pStyle w:val="affff5"/>
        <w:topLinePunct/>
      </w:pPr>
      <w:r>
        <w:drawing>
          <wp:anchor distT="0" distB="0" distL="0" distR="0" allowOverlap="1" layoutInCell="1" locked="0" behindDoc="0" simplePos="0" relativeHeight="1336">
            <wp:simplePos x="0" y="0"/>
            <wp:positionH relativeFrom="page">
              <wp:posOffset>1815845</wp:posOffset>
            </wp:positionH>
            <wp:positionV relativeFrom="paragraph">
              <wp:posOffset>259312</wp:posOffset>
            </wp:positionV>
            <wp:extent cx="1419269" cy="1627631"/>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1419269" cy="1627631"/>
                    </a:xfrm>
                    <a:prstGeom prst="rect">
                      <a:avLst/>
                    </a:prstGeom>
                  </pic:spPr>
                </pic:pic>
              </a:graphicData>
            </a:graphic>
          </wp:anchor>
        </w:drawing>
      </w:r>
      <w:r>
        <w:drawing>
          <wp:anchor distT="0" distB="0" distL="0" distR="0" allowOverlap="1" layoutInCell="1" locked="0" behindDoc="0" simplePos="0" relativeHeight="1360">
            <wp:simplePos x="0" y="0"/>
            <wp:positionH relativeFrom="page">
              <wp:posOffset>3444239</wp:posOffset>
            </wp:positionH>
            <wp:positionV relativeFrom="paragraph">
              <wp:posOffset>258550</wp:posOffset>
            </wp:positionV>
            <wp:extent cx="1412913" cy="1615439"/>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1412913" cy="1615439"/>
                    </a:xfrm>
                    <a:prstGeom prst="rect">
                      <a:avLst/>
                    </a:prstGeom>
                  </pic:spPr>
                </pic:pic>
              </a:graphicData>
            </a:graphic>
          </wp:anchor>
        </w:drawing>
      </w:r>
    </w:p>
    <w:p w:rsidR="0018722C">
      <w:pPr>
        <w:pStyle w:val="affff1"/>
        <w:tabs>
          <w:tab w:pos="4193" w:val="left" w:leader="none"/>
        </w:tabs>
        <w:spacing w:before="102"/>
        <w:ind w:leftChars="0" w:left="1978" w:rightChars="0" w:right="0" w:firstLineChars="0" w:firstLine="0"/>
        <w:jc w:val="left"/>
        <w:keepNext/>
        <w:topLinePunct/>
      </w:pPr>
      <w:r>
        <w:rPr>
          <w:kern w:val="2"/>
          <w:sz w:val="21"/>
          <w:szCs w:val="22"/>
          <w:rFonts w:cstheme="minorBidi" w:hAnsiTheme="minorHAnsi" w:eastAsiaTheme="minorHAnsi" w:asciiTheme="minorHAnsi" w:ascii="宋体" w:hAnsi="宋体" w:eastAsia="宋体" w:hint="eastAsia"/>
          <w:position w:val="-2"/>
        </w:rPr>
        <w:t>电镜</w:t>
      </w:r>
      <w:r>
        <w:rPr>
          <w:kern w:val="2"/>
          <w:szCs w:val="22"/>
          <w:rFonts w:cstheme="minorBidi" w:hAnsiTheme="minorHAnsi" w:eastAsiaTheme="minorHAnsi" w:asciiTheme="minorHAnsi"/>
          <w:position w:val="-2"/>
          <w:sz w:val="21"/>
        </w:rPr>
        <w:t>4×10</w:t>
      </w:r>
      <w:r>
        <w:rPr>
          <w:kern w:val="2"/>
          <w:szCs w:val="22"/>
          <w:rFonts w:cstheme="minorBidi" w:hAnsiTheme="minorHAnsi" w:eastAsiaTheme="minorHAnsi" w:asciiTheme="minorHAnsi"/>
          <w:position w:val="3"/>
          <w:sz w:val="13"/>
        </w:rPr>
        <w:t>4</w:t>
      </w:r>
      <w:r>
        <w:rPr>
          <w:kern w:val="2"/>
          <w:szCs w:val="22"/>
          <w:rFonts w:ascii="宋体" w:hAnsi="宋体" w:eastAsia="宋体" w:hint="eastAsia" w:cstheme="minorBidi"/>
          <w:position w:val="-2"/>
          <w:sz w:val="21"/>
        </w:rPr>
        <w:t>倍</w:t>
      </w:r>
      <w:r>
        <w:rPr>
          <w:kern w:val="2"/>
          <w:szCs w:val="22"/>
          <w:rFonts w:ascii="宋体" w:hAnsi="宋体" w:eastAsia="宋体" w:hint="eastAsia" w:cstheme="minorBidi"/>
          <w:sz w:val="21"/>
        </w:rPr>
        <w:t>光学显微镜</w:t>
      </w:r>
      <w:r>
        <w:rPr>
          <w:kern w:val="2"/>
          <w:szCs w:val="22"/>
          <w:rFonts w:cstheme="minorBidi" w:hAnsiTheme="minorHAnsi" w:eastAsiaTheme="minorHAnsi" w:asciiTheme="minorHAnsi"/>
          <w:sz w:val="21"/>
        </w:rPr>
        <w:t>400</w:t>
      </w:r>
      <w:r>
        <w:rPr>
          <w:kern w:val="2"/>
          <w:szCs w:val="22"/>
          <w:rFonts w:cstheme="minorBidi" w:hAnsiTheme="minorHAnsi" w:eastAsiaTheme="minorHAnsi" w:asciiTheme="minorHAnsi"/>
          <w:spacing w:val="0"/>
          <w:sz w:val="21"/>
        </w:rPr>
        <w:t> </w:t>
      </w:r>
      <w:r>
        <w:rPr>
          <w:kern w:val="2"/>
          <w:szCs w:val="22"/>
          <w:rFonts w:ascii="宋体" w:hAnsi="宋体" w:eastAsia="宋体" w:hint="eastAsia" w:cstheme="minorBidi"/>
          <w:sz w:val="21"/>
        </w:rPr>
        <w:t>倍</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t xml:space="preserve">  </w:t>
      </w:r>
      <w:r>
        <w:rPr>
          <w:rFonts w:ascii="宋体" w:eastAsia="宋体" w:hint="eastAsia" w:cstheme="minorBidi" w:hAnsiTheme="minorHAnsi"/>
        </w:rPr>
        <w:t>电镜下</w:t>
      </w:r>
      <w:r>
        <w:rPr>
          <w:rFonts w:cstheme="minorBidi" w:hAnsiTheme="minorHAnsi" w:eastAsiaTheme="minorHAnsi" w:asciiTheme="minorHAnsi"/>
        </w:rPr>
        <w:t>BmCPV</w:t>
      </w:r>
      <w:r>
        <w:rPr>
          <w:rFonts w:ascii="宋体" w:eastAsia="宋体" w:hint="eastAsia" w:cstheme="minorBidi" w:hAnsiTheme="minorHAnsi"/>
        </w:rPr>
        <w:t>和光学显微镜下</w:t>
      </w:r>
      <w:r>
        <w:rPr>
          <w:rFonts w:cstheme="minorBidi" w:hAnsiTheme="minorHAnsi" w:eastAsiaTheme="minorHAnsi" w:asciiTheme="minorHAnsi"/>
        </w:rPr>
        <w:t>BmCPV</w:t>
      </w:r>
      <w:r>
        <w:rPr>
          <w:rFonts w:ascii="宋体" w:eastAsia="宋体" w:hint="eastAsia" w:cstheme="minorBidi" w:hAnsiTheme="minorHAnsi"/>
        </w:rPr>
        <w:t>（</w:t>
      </w:r>
      <w:r>
        <w:rPr>
          <w:rFonts w:ascii="宋体" w:eastAsia="宋体" w:hint="eastAsia" w:cstheme="minorBidi" w:hAnsiTheme="minorHAnsi"/>
        </w:rPr>
        <w:t>余学奎等</w:t>
      </w:r>
      <w:r>
        <w:rPr>
          <w:rFonts w:cstheme="minorBidi" w:hAnsiTheme="minorHAnsi" w:eastAsiaTheme="minorHAnsi" w:asciiTheme="minorHAnsi"/>
        </w:rPr>
        <w:t>. </w:t>
      </w:r>
      <w:r>
        <w:rPr>
          <w:rFonts w:cstheme="minorBidi" w:hAnsiTheme="minorHAnsi" w:eastAsiaTheme="minorHAnsi" w:asciiTheme="minorHAnsi"/>
        </w:rPr>
        <w:t>1998</w:t>
      </w:r>
      <w:r>
        <w:rPr>
          <w:rFonts w:ascii="宋体" w:eastAsia="宋体" w:hint="eastAsia" w:cstheme="minorBidi" w:hAnsiTheme="minorHAnsi"/>
        </w:rPr>
        <w:t>）</w:t>
      </w:r>
    </w:p>
    <w:p w:rsidR="0018722C">
      <w:pPr>
        <w:topLinePunct/>
      </w:pPr>
      <w:r>
        <w:t>根据</w:t>
      </w:r>
      <w:r>
        <w:rPr>
          <w:rFonts w:ascii="Times New Roman" w:eastAsia="Times New Roman"/>
        </w:rPr>
        <w:t>BmCPV</w:t>
      </w:r>
      <w:r>
        <w:t>的多角体形状，还有在细胞内形成的部位，可将其分为</w:t>
      </w:r>
      <w:r>
        <w:rPr>
          <w:rFonts w:ascii="Times New Roman" w:eastAsia="Times New Roman"/>
        </w:rPr>
        <w:t>I</w:t>
      </w:r>
      <w:r>
        <w:t>、</w:t>
      </w:r>
      <w:r>
        <w:rPr>
          <w:rFonts w:ascii="Times New Roman" w:eastAsia="Times New Roman"/>
        </w:rPr>
        <w:t>H</w:t>
      </w:r>
      <w:r>
        <w:t>、</w:t>
      </w:r>
      <w:r>
        <w:rPr>
          <w:rFonts w:ascii="Times New Roman" w:eastAsia="Times New Roman"/>
        </w:rPr>
        <w:t>P</w:t>
      </w:r>
      <w:r>
        <w:t>、</w:t>
      </w:r>
      <w:r>
        <w:rPr>
          <w:rFonts w:ascii="Times New Roman" w:eastAsia="Times New Roman"/>
        </w:rPr>
        <w:t>A</w:t>
      </w:r>
      <w:r>
        <w:t>、</w:t>
      </w:r>
    </w:p>
    <w:p w:rsidR="0018722C">
      <w:pPr>
        <w:topLinePunct/>
      </w:pPr>
      <w:r>
        <w:rPr>
          <w:rFonts w:ascii="Times New Roman" w:eastAsia="宋体"/>
        </w:rPr>
        <w:t>B</w:t>
      </w:r>
      <w:r>
        <w:t>、</w:t>
      </w:r>
      <w:r>
        <w:rPr>
          <w:rFonts w:ascii="Times New Roman" w:eastAsia="宋体"/>
        </w:rPr>
        <w:t>B1</w:t>
      </w:r>
      <w:r>
        <w:t>、</w:t>
      </w:r>
      <w:r>
        <w:rPr>
          <w:rFonts w:ascii="Times New Roman" w:eastAsia="宋体"/>
        </w:rPr>
        <w:t>B2</w:t>
      </w:r>
      <w:r>
        <w:t>、</w:t>
      </w:r>
      <w:r>
        <w:rPr>
          <w:rFonts w:ascii="Times New Roman" w:eastAsia="宋体"/>
        </w:rPr>
        <w:t>C1</w:t>
      </w:r>
      <w:r w:rsidR="001852F3">
        <w:rPr>
          <w:rFonts w:ascii="Times New Roman" w:eastAsia="宋体"/>
        </w:rPr>
        <w:t xml:space="preserve"> </w:t>
      </w:r>
      <w:r>
        <w:t>和</w:t>
      </w:r>
      <w:r>
        <w:rPr>
          <w:rFonts w:ascii="Times New Roman" w:eastAsia="宋体"/>
        </w:rPr>
        <w:t>C2</w:t>
      </w:r>
      <w:r w:rsidR="001852F3">
        <w:rPr>
          <w:rFonts w:ascii="Times New Roman" w:eastAsia="宋体"/>
        </w:rPr>
        <w:t xml:space="preserve"> </w:t>
      </w:r>
      <w:r>
        <w:t>等</w:t>
      </w:r>
      <w:r>
        <w:rPr>
          <w:rFonts w:ascii="Times New Roman" w:eastAsia="宋体"/>
        </w:rPr>
        <w:t>9</w:t>
      </w:r>
      <w:r w:rsidR="001852F3">
        <w:rPr>
          <w:rFonts w:ascii="Times New Roman" w:eastAsia="宋体"/>
        </w:rPr>
        <w:t xml:space="preserve"> </w:t>
      </w:r>
      <w:r>
        <w:t>个株系</w:t>
      </w:r>
      <w:r>
        <w:rPr>
          <w:rFonts w:ascii="Times New Roman" w:eastAsia="宋体"/>
          <w:rFonts w:hint="eastAsia"/>
        </w:rPr>
        <w:t>，</w:t>
      </w:r>
      <w:r w:rsidR="001852F3">
        <w:rPr>
          <w:rFonts w:ascii="Times New Roman" w:eastAsia="宋体"/>
        </w:rPr>
        <w:t xml:space="preserve"> </w:t>
      </w:r>
      <w:r>
        <w:t>其中</w:t>
      </w:r>
      <w:r>
        <w:rPr>
          <w:rFonts w:ascii="Times New Roman" w:eastAsia="宋体"/>
        </w:rPr>
        <w:t>H</w:t>
      </w:r>
      <w:r w:rsidR="001852F3">
        <w:rPr>
          <w:rFonts w:ascii="Times New Roman" w:eastAsia="宋体"/>
        </w:rPr>
        <w:t xml:space="preserve"> </w:t>
      </w:r>
      <w:r>
        <w:t>株为野生型</w:t>
      </w:r>
      <w:r>
        <w:rPr>
          <w:rFonts w:ascii="Times New Roman" w:eastAsia="宋体"/>
          <w:rFonts w:hint="eastAsia"/>
        </w:rPr>
        <w:t>，</w:t>
      </w:r>
      <w:r w:rsidR="001852F3">
        <w:rPr>
          <w:rFonts w:ascii="Times New Roman" w:eastAsia="宋体"/>
        </w:rPr>
        <w:t xml:space="preserve"> </w:t>
      </w:r>
      <w:r>
        <w:t>其它</w:t>
      </w:r>
      <w:r>
        <w:rPr>
          <w:rFonts w:ascii="Times New Roman" w:eastAsia="宋体"/>
        </w:rPr>
        <w:t>8</w:t>
      </w:r>
      <w:r w:rsidR="001852F3">
        <w:rPr>
          <w:rFonts w:ascii="Times New Roman" w:eastAsia="宋体"/>
        </w:rPr>
        <w:t xml:space="preserve"> </w:t>
      </w:r>
      <w:r>
        <w:t>个株为突变型</w:t>
      </w:r>
      <w:r>
        <w:rPr>
          <w:rFonts w:ascii="Times New Roman" w:eastAsia="宋体"/>
          <w:vertAlign w:val="superscript"/>
        </w:rPr>
        <w:t>[</w:t>
      </w:r>
      <w:r>
        <w:rPr>
          <w:rFonts w:ascii="Times New Roman" w:eastAsia="宋体"/>
          <w:vertAlign w:val="superscript"/>
        </w:rPr>
        <w:t xml:space="preserve">10</w:t>
      </w:r>
      <w:r>
        <w:rPr>
          <w:rFonts w:ascii="Times New Roman" w:eastAsia="宋体"/>
          <w:vertAlign w:val="superscript"/>
        </w:rPr>
        <w:t>]</w:t>
      </w:r>
      <w:r>
        <w:rPr>
          <w:rFonts w:ascii="Times New Roman" w:eastAsia="宋体"/>
        </w:rPr>
        <w:t xml:space="preserve">  </w:t>
      </w:r>
      <w:r>
        <w:t>，</w:t>
      </w:r>
    </w:p>
    <w:p w:rsidR="0018722C">
      <w:pPr>
        <w:pStyle w:val="Heading3"/>
        <w:topLinePunct/>
        <w:ind w:left="200" w:hangingChars="200" w:hanging="200"/>
      </w:pPr>
      <w:bookmarkStart w:id="141770" w:name="_Toc686141770"/>
      <w:r>
        <w:t>1.1.2</w:t>
      </w:r>
      <w:r>
        <w:t xml:space="preserve"> </w:t>
      </w:r>
      <w:r>
        <w:t>BmCPV</w:t>
      </w:r>
      <w:r/>
      <w:r>
        <w:t>基因组</w:t>
      </w:r>
      <w:bookmarkEnd w:id="141770"/>
    </w:p>
    <w:p w:rsidR="0018722C">
      <w:pPr>
        <w:topLinePunct/>
      </w:pPr>
      <w:r>
        <w:rPr>
          <w:rFonts w:ascii="Times New Roman" w:hAnsi="Times New Roman" w:eastAsia="Times New Roman"/>
        </w:rPr>
        <w:t>BmCPV</w:t>
      </w:r>
      <w:r>
        <w:t>的基因组由</w:t>
      </w:r>
      <w:r>
        <w:rPr>
          <w:rFonts w:ascii="Times New Roman" w:hAnsi="Times New Roman" w:eastAsia="Times New Roman"/>
        </w:rPr>
        <w:t>10</w:t>
      </w:r>
      <w:r>
        <w:t>段克分子数相等的</w:t>
      </w:r>
      <w:r>
        <w:rPr>
          <w:rFonts w:ascii="Times New Roman" w:hAnsi="Times New Roman" w:eastAsia="Times New Roman"/>
        </w:rPr>
        <w:t>dsRNA</w:t>
      </w:r>
      <w:r>
        <w:t>组成，总相对分子量为</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3</w:t>
      </w:r>
      <w:r>
        <w:t>×</w:t>
      </w:r>
      <w:r>
        <w:rPr>
          <w:rFonts w:ascii="Times New Roman" w:hAnsi="Times New Roman" w:eastAsia="Times New Roman"/>
        </w:rPr>
        <w:t>10</w:t>
      </w:r>
      <w:r>
        <w:rPr>
          <w:rFonts w:ascii="Times New Roman" w:hAnsi="Times New Roman" w:eastAsia="Times New Roman"/>
        </w:rPr>
        <w:t>6</w:t>
      </w:r>
    </w:p>
    <w:p w:rsidR="0018722C">
      <w:pPr>
        <w:topLinePunct/>
      </w:pPr>
      <w:r>
        <w:rPr>
          <w:rFonts w:ascii="Times New Roman" w:eastAsia="Times New Roman"/>
        </w:rPr>
        <w:t>Da</w:t>
      </w:r>
      <w:r>
        <w:t>。研究认为</w:t>
      </w:r>
      <w:r>
        <w:rPr>
          <w:rFonts w:ascii="Times New Roman" w:eastAsia="Times New Roman"/>
        </w:rPr>
        <w:t>BmCPV</w:t>
      </w:r>
      <w:r>
        <w:t>基因组编码的结构蛋白</w:t>
      </w:r>
      <w:r>
        <w:rPr>
          <w:rFonts w:ascii="Times New Roman" w:eastAsia="Times New Roman"/>
        </w:rPr>
        <w:t>(</w:t>
      </w:r>
      <w:r>
        <w:rPr>
          <w:rFonts w:ascii="Times New Roman" w:eastAsia="Times New Roman"/>
        </w:rPr>
        <w:t xml:space="preserve">structure protein</w:t>
      </w:r>
      <w:r>
        <w:rPr>
          <w:rFonts w:ascii="Times New Roman" w:eastAsia="Times New Roman"/>
        </w:rPr>
        <w:t>)</w:t>
      </w:r>
      <w:r>
        <w:t>存在于纯化的病毒粒子中，主要构成病毒粒子完整的形状；而编码的非结构蛋白</w:t>
      </w:r>
      <w:r>
        <w:rPr>
          <w:rFonts w:ascii="Times New Roman" w:eastAsia="Times New Roman"/>
        </w:rPr>
        <w:t>(</w:t>
      </w:r>
      <w:r>
        <w:rPr>
          <w:rFonts w:ascii="Times New Roman" w:eastAsia="Times New Roman"/>
        </w:rPr>
        <w:t xml:space="preserve">non-structure protein</w:t>
      </w:r>
      <w:r>
        <w:rPr>
          <w:rFonts w:ascii="Times New Roman" w:eastAsia="Times New Roman"/>
        </w:rPr>
        <w:t>)</w:t>
      </w:r>
      <w:r>
        <w:t>不出</w:t>
      </w:r>
      <w:r>
        <w:t>现</w:t>
      </w:r>
    </w:p>
    <w:p w:rsidR="0018722C">
      <w:pPr>
        <w:topLinePunct/>
      </w:pPr>
      <w:r>
        <w:t>在病毒粒子中，仅在病毒的复制、装配等过程中发挥作用。</w:t>
      </w:r>
      <w:r>
        <w:t>近年</w:t>
      </w:r>
      <w:r>
        <w:t>来，随着基因组测序</w:t>
      </w:r>
      <w:r>
        <w:t>技术的不断完善，</w:t>
      </w:r>
      <w:r>
        <w:rPr>
          <w:rFonts w:ascii="Times New Roman" w:eastAsia="宋体"/>
        </w:rPr>
        <w:t>BmCPV</w:t>
      </w:r>
      <w:r>
        <w:t>基因组全序列已测定并公布</w:t>
      </w:r>
      <w:r>
        <w:rPr>
          <w:rFonts w:ascii="Times New Roman" w:eastAsia="宋体"/>
          <w:vertAlign w:val="superscript"/>
        </w:rPr>
        <w:t>[</w:t>
      </w:r>
      <w:r>
        <w:rPr>
          <w:rFonts w:ascii="Times New Roman" w:eastAsia="宋体"/>
          <w:vertAlign w:val="superscript"/>
        </w:rPr>
        <w:t xml:space="preserve">11</w:t>
      </w:r>
      <w:r>
        <w:rPr>
          <w:rFonts w:ascii="Times New Roman" w:eastAsia="宋体"/>
          <w:vertAlign w:val="superscript"/>
        </w:rPr>
        <w:t>]</w:t>
      </w:r>
      <w:r>
        <w:t>，目前</w:t>
      </w:r>
      <w:r>
        <w:rPr>
          <w:rFonts w:ascii="Times New Roman" w:eastAsia="宋体"/>
        </w:rPr>
        <w:t>GenBank</w:t>
      </w:r>
      <w:r>
        <w:t>核苷酸序列</w:t>
      </w:r>
      <w:r>
        <w:t>数据库中已经公布了</w:t>
      </w:r>
      <w:r>
        <w:rPr>
          <w:rFonts w:ascii="Times New Roman" w:eastAsia="宋体"/>
        </w:rPr>
        <w:t>BmCPV</w:t>
      </w:r>
      <w:r w:rsidR="001852F3">
        <w:rPr>
          <w:rFonts w:ascii="Times New Roman" w:eastAsia="宋体"/>
        </w:rPr>
        <w:t xml:space="preserve"> </w:t>
      </w:r>
      <w:r>
        <w:t>两个株系</w:t>
      </w:r>
      <w:r>
        <w:rPr>
          <w:rFonts w:ascii="Times New Roman" w:eastAsia="宋体"/>
          <w:rFonts w:ascii="Times New Roman" w:eastAsia="宋体"/>
          <w:spacing w:val="0"/>
        </w:rPr>
        <w:t>（</w:t>
      </w:r>
      <w:r>
        <w:rPr>
          <w:rFonts w:ascii="Times New Roman" w:eastAsia="宋体"/>
        </w:rPr>
        <w:t>H</w:t>
      </w:r>
      <w:r>
        <w:t>株和</w:t>
      </w:r>
      <w:r>
        <w:rPr>
          <w:rFonts w:ascii="Times New Roman" w:eastAsia="宋体"/>
        </w:rPr>
        <w:t>I</w:t>
      </w:r>
      <w:r>
        <w:t>株</w:t>
      </w:r>
      <w:r>
        <w:rPr>
          <w:rFonts w:ascii="Times New Roman" w:eastAsia="宋体"/>
          <w:rFonts w:ascii="Times New Roman" w:eastAsia="宋体"/>
        </w:rPr>
        <w:t>）</w:t>
      </w:r>
      <w:r>
        <w:t>的全基因序列，</w:t>
      </w:r>
      <w:r>
        <w:rPr>
          <w:rFonts w:ascii="Times New Roman" w:eastAsia="宋体"/>
        </w:rPr>
        <w:t>Hagiwara K</w:t>
      </w:r>
      <w:r>
        <w:rPr>
          <w:rFonts w:hint="eastAsia"/>
        </w:rPr>
        <w:t>，</w:t>
      </w:r>
      <w:r>
        <w:t>等</w:t>
      </w:r>
    </w:p>
    <w:p w:rsidR="0018722C">
      <w:pPr>
        <w:topLinePunct/>
      </w:pPr>
      <w:r>
        <w:rPr>
          <w:rFonts w:cstheme="minorBidi" w:hAnsiTheme="minorHAnsi" w:eastAsiaTheme="minorHAnsi" w:asciiTheme="minorHAnsi"/>
        </w:rPr>
        <w:t>1998</w:t>
      </w:r>
      <w:r>
        <w:rPr>
          <w:rFonts w:ascii="宋体" w:eastAsia="宋体" w:hint="eastAsia" w:cstheme="minorBidi" w:hAnsiTheme="minorHAnsi"/>
        </w:rPr>
        <w:t>年报道</w:t>
      </w:r>
      <w:r>
        <w:rPr>
          <w:rFonts w:cstheme="minorBidi" w:hAnsiTheme="minorHAnsi" w:eastAsiaTheme="minorHAnsi" w:asciiTheme="minorHAnsi"/>
        </w:rPr>
        <w:t>S8</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12</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rPr>
        <w:t>S9</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13</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2000</w:t>
      </w:r>
      <w:r>
        <w:rPr>
          <w:rFonts w:ascii="宋体" w:eastAsia="宋体" w:hint="eastAsia" w:cstheme="minorBidi" w:hAnsiTheme="minorHAnsi"/>
        </w:rPr>
        <w:t>年报道</w:t>
      </w:r>
      <w:r>
        <w:rPr>
          <w:rFonts w:cstheme="minorBidi" w:hAnsiTheme="minorHAnsi" w:eastAsiaTheme="minorHAnsi" w:asciiTheme="minorHAnsi"/>
        </w:rPr>
        <w:t>S6</w:t>
      </w:r>
      <w:r>
        <w:rPr>
          <w:rFonts w:ascii="宋体" w:eastAsia="宋体" w:hint="eastAsia" w:cstheme="minorBidi" w:hAnsiTheme="minorHAnsi"/>
        </w:rPr>
        <w:t>和</w:t>
      </w:r>
      <w:r>
        <w:rPr>
          <w:rFonts w:cstheme="minorBidi" w:hAnsiTheme="minorHAnsi" w:eastAsiaTheme="minorHAnsi" w:asciiTheme="minorHAnsi"/>
        </w:rPr>
        <w:t>S7</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14</w:t>
      </w:r>
      <w:r>
        <w:rPr>
          <w:rFonts w:cstheme="minorBidi" w:hAnsiTheme="minorHAnsi" w:eastAsiaTheme="minorHAnsi" w:asciiTheme="minorHAnsi"/>
          <w:vertAlign w:val="superscript"/>
        </w:rPr>
        <w:t>]</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2001</w:t>
      </w:r>
      <w:r>
        <w:rPr>
          <w:rFonts w:ascii="宋体" w:eastAsia="宋体" w:hint="eastAsia" w:cstheme="minorBidi" w:hAnsiTheme="minorHAnsi"/>
        </w:rPr>
        <w:t>年</w:t>
      </w:r>
      <w:r>
        <w:rPr>
          <w:rFonts w:cstheme="minorBidi" w:hAnsiTheme="minorHAnsi" w:eastAsiaTheme="minorHAnsi" w:asciiTheme="minorHAnsi"/>
        </w:rPr>
        <w:t>S5 </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15</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2002</w:t>
      </w:r>
      <w:r>
        <w:rPr>
          <w:rFonts w:ascii="宋体" w:eastAsia="宋体" w:hint="eastAsia" w:cstheme="minorBidi" w:hAnsiTheme="minorHAnsi"/>
        </w:rPr>
        <w:t>年</w:t>
      </w:r>
      <w:r>
        <w:rPr>
          <w:rFonts w:cstheme="minorBidi" w:hAnsiTheme="minorHAnsi" w:eastAsiaTheme="minorHAnsi" w:asciiTheme="minorHAnsi"/>
        </w:rPr>
        <w:t>S1</w:t>
      </w:r>
      <w:r>
        <w:rPr>
          <w:rFonts w:ascii="宋体" w:eastAsia="宋体" w:hint="eastAsia" w:cstheme="minorBidi" w:hAnsiTheme="minorHAnsi"/>
        </w:rPr>
        <w:t>、</w:t>
      </w:r>
      <w:r>
        <w:rPr>
          <w:rFonts w:cstheme="minorBidi" w:hAnsiTheme="minorHAnsi" w:eastAsiaTheme="minorHAnsi" w:asciiTheme="minorHAnsi"/>
        </w:rPr>
        <w:t>S3</w:t>
      </w:r>
    </w:p>
    <w:p w:rsidR="0018722C">
      <w:pPr>
        <w:topLinePunct/>
      </w:pPr>
      <w:r>
        <w:t>和</w:t>
      </w:r>
      <w:r>
        <w:rPr>
          <w:rFonts w:ascii="Times New Roman" w:hAnsi="Times New Roman" w:eastAsia="宋体"/>
        </w:rPr>
        <w:t>S</w:t>
      </w:r>
      <w:r>
        <w:rPr>
          <w:rFonts w:ascii="Times New Roman" w:hAnsi="Times New Roman" w:eastAsia="宋体"/>
        </w:rPr>
        <w:t>4</w:t>
      </w:r>
      <w:r>
        <w:rPr>
          <w:rFonts w:ascii="Times New Roman" w:hAnsi="Times New Roman" w:eastAsia="宋体"/>
        </w:rPr>
        <w:t>[</w:t>
      </w:r>
      <w:r>
        <w:rPr>
          <w:rFonts w:ascii="Times New Roman" w:hAnsi="Times New Roman" w:eastAsia="宋体"/>
        </w:rPr>
        <w:t>1</w:t>
      </w:r>
      <w:r>
        <w:rPr>
          <w:rFonts w:ascii="Times New Roman" w:hAnsi="Times New Roman" w:eastAsia="宋体"/>
        </w:rPr>
        <w:t>6</w:t>
      </w:r>
      <w:r>
        <w:rPr>
          <w:rFonts w:ascii="Times New Roman" w:hAnsi="Times New Roman" w:eastAsia="宋体"/>
        </w:rPr>
        <w:t>]</w:t>
      </w:r>
      <w:r>
        <w:t>等，</w:t>
      </w:r>
      <w:r w:rsidR="001852F3">
        <w:t xml:space="preserve">各基因片段功能基本得到推测</w:t>
      </w:r>
      <w:r>
        <w:t>（</w:t>
      </w:r>
      <w:r>
        <w:rPr>
          <w:spacing w:val="-14"/>
        </w:rPr>
        <w:t>表</w:t>
      </w:r>
      <w:r>
        <w:rPr>
          <w:rFonts w:ascii="Times New Roman" w:hAnsi="Times New Roman" w:eastAsia="宋体"/>
          <w:spacing w:val="0"/>
        </w:rPr>
        <w:t>1-1</w:t>
      </w:r>
      <w:r>
        <w:rPr>
          <w:rFonts w:ascii="Times New Roman" w:hAnsi="Times New Roman" w:eastAsia="宋体"/>
          <w:spacing w:val="2"/>
        </w:rPr>
        <w:t>.</w:t>
      </w:r>
      <w:r>
        <w:t>）</w:t>
      </w:r>
      <w:r>
        <w:t>。</w:t>
      </w:r>
      <w:r>
        <w:rPr>
          <w:rFonts w:ascii="Times New Roman" w:hAnsi="Times New Roman" w:eastAsia="宋体"/>
        </w:rPr>
        <w:t>BmCP</w:t>
      </w:r>
      <w:r>
        <w:rPr>
          <w:rFonts w:ascii="Times New Roman" w:hAnsi="Times New Roman" w:eastAsia="宋体"/>
        </w:rPr>
        <w:t>V</w:t>
      </w:r>
      <w:r>
        <w:t>的</w:t>
      </w:r>
      <w:r>
        <w:rPr>
          <w:rFonts w:ascii="Times New Roman" w:hAnsi="Times New Roman" w:eastAsia="宋体"/>
        </w:rPr>
        <w:t>ds</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rsidR="001852F3">
        <w:rPr>
          <w:rFonts w:ascii="Times New Roman" w:hAnsi="Times New Roman" w:eastAsia="宋体"/>
        </w:rPr>
        <w:t xml:space="preserve"> </w:t>
      </w:r>
      <w:r>
        <w:t>片段，两</w:t>
      </w:r>
      <w:r>
        <w:t>端具有保守的序列，</w:t>
      </w:r>
      <w:r>
        <w:rPr>
          <w:rFonts w:ascii="Times New Roman" w:hAnsi="Times New Roman" w:eastAsia="宋体"/>
        </w:rPr>
        <w:t>10</w:t>
      </w:r>
      <w:r>
        <w:t>个</w:t>
      </w:r>
      <w:r>
        <w:rPr>
          <w:rFonts w:ascii="Times New Roman" w:hAnsi="Times New Roman" w:eastAsia="宋体"/>
        </w:rPr>
        <w:t>dsRNA</w:t>
      </w:r>
      <w:r>
        <w:t>片段的末端相同</w:t>
      </w:r>
      <w:r>
        <w:rPr>
          <w:rFonts w:ascii="Times New Roman" w:hAnsi="Times New Roman" w:eastAsia="宋体"/>
          <w:vertAlign w:val="superscript"/>
        </w:rPr>
        <w:t>[</w:t>
      </w:r>
      <w:r>
        <w:rPr>
          <w:rFonts w:ascii="Times New Roman" w:hAnsi="Times New Roman" w:eastAsia="宋体"/>
          <w:vertAlign w:val="superscript"/>
          <w:position w:val="8"/>
        </w:rPr>
        <w:t xml:space="preserve">17</w:t>
      </w:r>
      <w:r>
        <w:rPr>
          <w:rFonts w:ascii="Times New Roman" w:hAnsi="Times New Roman" w:eastAsia="宋体"/>
          <w:vertAlign w:val="superscript"/>
        </w:rPr>
        <w:t>]</w:t>
      </w:r>
      <w:r>
        <w:t>，一般</w:t>
      </w:r>
      <w:r>
        <w:rPr>
          <w:rFonts w:ascii="Times New Roman" w:hAnsi="Times New Roman" w:eastAsia="宋体"/>
        </w:rPr>
        <w:t>5′</w:t>
      </w:r>
      <w:r>
        <w:t>端具有</w:t>
      </w:r>
      <w:r>
        <w:rPr>
          <w:rFonts w:ascii="Times New Roman" w:hAnsi="Times New Roman" w:eastAsia="宋体"/>
        </w:rPr>
        <w:t>AGTAAA</w:t>
      </w:r>
      <w:r>
        <w:t>保守</w:t>
      </w:r>
      <w:r>
        <w:t>序列，</w:t>
      </w:r>
      <w:r>
        <w:rPr>
          <w:rFonts w:ascii="Times New Roman" w:hAnsi="Times New Roman" w:eastAsia="宋体"/>
        </w:rPr>
        <w:t>3′</w:t>
      </w:r>
      <w:r>
        <w:t>端具有</w:t>
      </w:r>
      <w:r>
        <w:rPr>
          <w:rFonts w:ascii="Times New Roman" w:hAnsi="Times New Roman" w:eastAsia="宋体"/>
        </w:rPr>
        <w:t>GTT</w:t>
      </w:r>
      <w:r>
        <w:rPr>
          <w:rFonts w:ascii="Times New Roman" w:hAnsi="Times New Roman" w:eastAsia="宋体"/>
        </w:rPr>
        <w:t>'</w:t>
      </w:r>
      <w:r>
        <w:rPr>
          <w:rFonts w:ascii="Times New Roman" w:hAnsi="Times New Roman" w:eastAsia="宋体"/>
        </w:rPr>
        <w:t>AGCC</w:t>
      </w:r>
      <w:r>
        <w:t>保守序列。其</w:t>
      </w:r>
      <w:r>
        <w:rPr>
          <w:rFonts w:ascii="Times New Roman" w:hAnsi="Times New Roman" w:eastAsia="宋体"/>
        </w:rPr>
        <w:t>mRNA5′</w:t>
      </w:r>
      <w:r>
        <w:t>端经过“加冒”和“甲基化”，形</w:t>
      </w:r>
      <w:r>
        <w:t>成</w:t>
      </w:r>
      <w:r>
        <w:rPr>
          <w:rFonts w:ascii="Times New Roman" w:hAnsi="Times New Roman" w:eastAsia="宋体"/>
        </w:rPr>
        <w:t>mGPPPAmPGP</w:t>
      </w:r>
      <w:r>
        <w:t>结构。</w:t>
      </w:r>
    </w:p>
    <w:p w:rsidR="0018722C">
      <w:pPr>
        <w:pStyle w:val="a8"/>
        <w:topLinePunct/>
      </w:pPr>
      <w:r>
        <w:t>表</w:t>
      </w:r>
      <w:r>
        <w:t>1-1</w:t>
      </w:r>
      <w:r w:rsidRPr="00DB64CE">
        <w:t>. Properties of BmCPV genome segments and their product proteins</w:t>
      </w:r>
      <w:r w:rsidP="AA7D325B">
        <w:t>（</w:t>
      </w:r>
      <w:r>
        <w:t>Cao.</w:t>
      </w:r>
      <w:r>
        <w:t xml:space="preserve">, </w:t>
      </w:r>
      <w:r>
        <w:t>2012</w:t>
      </w:r>
      <w:r w:rsidP="AA7D325B">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2"/>
        <w:gridCol w:w="1857"/>
        <w:gridCol w:w="3534"/>
        <w:gridCol w:w="1352"/>
      </w:tblGrid>
      <w:tr>
        <w:trPr>
          <w:tblHeader/>
        </w:trPr>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Segment name and size</w:t>
            </w:r>
          </w:p>
        </w:tc>
        <w:tc>
          <w:tcPr>
            <w:tcW w:w="1106" w:type="pct"/>
            <w:vAlign w:val="center"/>
            <w:tcBorders>
              <w:bottom w:val="single" w:sz="4" w:space="0" w:color="auto"/>
            </w:tcBorders>
          </w:tcPr>
          <w:p w:rsidR="0018722C">
            <w:pPr>
              <w:pStyle w:val="a7"/>
              <w:topLinePunct/>
              <w:ind w:leftChars="0" w:left="0" w:rightChars="0" w:right="0" w:firstLineChars="0" w:firstLine="0"/>
              <w:spacing w:line="240" w:lineRule="atLeast"/>
            </w:pPr>
            <w:r>
              <w:t>Protein name and location</w:t>
            </w:r>
          </w:p>
        </w:tc>
        <w:tc>
          <w:tcPr>
            <w:tcW w:w="2105" w:type="pct"/>
            <w:vAlign w:val="center"/>
            <w:tcBorders>
              <w:bottom w:val="single" w:sz="4" w:space="0" w:color="auto"/>
            </w:tcBorders>
          </w:tcPr>
          <w:p w:rsidR="0018722C">
            <w:pPr>
              <w:pStyle w:val="a7"/>
              <w:topLinePunct/>
              <w:ind w:leftChars="0" w:left="0" w:rightChars="0" w:right="0" w:firstLineChars="0" w:firstLine="0"/>
              <w:spacing w:line="240" w:lineRule="atLeast"/>
            </w:pPr>
            <w:r>
              <w:t>Activity</w:t>
            </w:r>
            <w:r>
              <w:t>/</w:t>
            </w:r>
            <w:r>
              <w:t>funtion</w:t>
            </w:r>
            <w:r>
              <w:t>/</w:t>
            </w:r>
            <w:r>
              <w:t>homology</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Accession No.</w:t>
            </w:r>
          </w:p>
        </w:tc>
      </w:tr>
      <w:tr>
        <w:tc>
          <w:tcPr>
            <w:tcW w:w="984" w:type="pct"/>
            <w:vAlign w:val="center"/>
          </w:tcPr>
          <w:p w:rsidR="0018722C">
            <w:pPr>
              <w:pStyle w:val="ac"/>
              <w:topLinePunct/>
              <w:ind w:leftChars="0" w:left="0" w:rightChars="0" w:right="0" w:firstLineChars="0" w:firstLine="0"/>
              <w:spacing w:line="240" w:lineRule="atLeast"/>
            </w:pPr>
            <w:r>
              <w:t>1</w:t>
            </w:r>
            <w:r>
              <w:t>(</w:t>
            </w:r>
            <w:r>
              <w:t>4189 bp</w:t>
            </w:r>
            <w:r>
              <w:t>)</w:t>
            </w:r>
          </w:p>
        </w:tc>
        <w:tc>
          <w:tcPr>
            <w:tcW w:w="1106" w:type="pct"/>
            <w:vAlign w:val="center"/>
          </w:tcPr>
          <w:p w:rsidR="0018722C">
            <w:pPr>
              <w:pStyle w:val="a5"/>
              <w:topLinePunct/>
              <w:ind w:leftChars="0" w:left="0" w:rightChars="0" w:right="0" w:firstLineChars="0" w:firstLine="0"/>
              <w:spacing w:line="240" w:lineRule="atLeast"/>
            </w:pPr>
            <w:r>
              <w:t>VP1</w:t>
            </w:r>
            <w:r>
              <w:t>(</w:t>
            </w:r>
            <w:r>
              <w:t>Capsid,major</w:t>
            </w:r>
            <w:r>
              <w:t>)</w:t>
            </w:r>
          </w:p>
        </w:tc>
        <w:tc>
          <w:tcPr>
            <w:tcW w:w="2105" w:type="pct"/>
            <w:vAlign w:val="center"/>
          </w:tcPr>
          <w:p w:rsidR="0018722C">
            <w:pPr>
              <w:pStyle w:val="a5"/>
              <w:topLinePunct/>
              <w:ind w:leftChars="0" w:left="0" w:rightChars="0" w:right="0" w:firstLineChars="0" w:firstLine="0"/>
              <w:spacing w:line="240" w:lineRule="atLeast"/>
            </w:pPr>
            <w:r>
              <w:t xml:space="preserve">RRSV P3 </w:t>
            </w:r>
            <w:r>
              <w:t xml:space="preserve">(</w:t>
            </w:r>
            <w:r>
              <w:t xml:space="preserve">major core capsid protein</w:t>
            </w:r>
            <w:r>
              <w:t xml:space="preserve">)</w:t>
            </w:r>
          </w:p>
        </w:tc>
        <w:tc>
          <w:tcPr>
            <w:tcW w:w="805" w:type="pct"/>
            <w:vAlign w:val="center"/>
          </w:tcPr>
          <w:p w:rsidR="0018722C">
            <w:pPr>
              <w:pStyle w:val="ad"/>
              <w:topLinePunct/>
              <w:ind w:leftChars="0" w:left="0" w:rightChars="0" w:right="0" w:firstLineChars="0" w:firstLine="0"/>
              <w:spacing w:line="240" w:lineRule="atLeast"/>
            </w:pPr>
            <w:r>
              <w:rPr>
                <w:u w:val="single" w:color="0101FF"/>
              </w:rPr>
              <w:t>GU323605.1</w:t>
            </w:r>
          </w:p>
        </w:tc>
      </w:tr>
      <w:tr>
        <w:tc>
          <w:tcPr>
            <w:tcW w:w="984" w:type="pct"/>
            <w:vAlign w:val="center"/>
          </w:tcPr>
          <w:p w:rsidR="0018722C">
            <w:pPr>
              <w:pStyle w:val="ac"/>
              <w:topLinePunct/>
              <w:ind w:leftChars="0" w:left="0" w:rightChars="0" w:right="0" w:firstLineChars="0" w:firstLine="0"/>
              <w:spacing w:line="240" w:lineRule="atLeast"/>
            </w:pPr>
            <w:r>
              <w:t>2</w:t>
            </w:r>
            <w:r>
              <w:t>(</w:t>
            </w:r>
            <w:r>
              <w:t>3854 bp</w:t>
            </w:r>
            <w:r>
              <w:t>)</w:t>
            </w:r>
          </w:p>
        </w:tc>
        <w:tc>
          <w:tcPr>
            <w:tcW w:w="1106" w:type="pct"/>
            <w:vAlign w:val="center"/>
          </w:tcPr>
          <w:p w:rsidR="0018722C">
            <w:pPr>
              <w:pStyle w:val="a5"/>
              <w:topLinePunct/>
              <w:ind w:leftChars="0" w:left="0" w:rightChars="0" w:right="0" w:firstLineChars="0" w:firstLine="0"/>
              <w:spacing w:line="240" w:lineRule="atLeast"/>
            </w:pPr>
            <w:r>
              <w:t>VP2</w:t>
            </w:r>
          </w:p>
        </w:tc>
        <w:tc>
          <w:tcPr>
            <w:tcW w:w="2105" w:type="pct"/>
            <w:vAlign w:val="center"/>
          </w:tcPr>
          <w:p w:rsidR="0018722C">
            <w:pPr>
              <w:pStyle w:val="a5"/>
              <w:topLinePunct/>
              <w:ind w:leftChars="0" w:left="0" w:rightChars="0" w:right="0" w:firstLineChars="0" w:firstLine="0"/>
              <w:spacing w:line="240" w:lineRule="atLeast"/>
            </w:pPr>
            <w:r>
              <w:t>RDRP</w:t>
            </w:r>
          </w:p>
        </w:tc>
        <w:tc>
          <w:tcPr>
            <w:tcW w:w="805" w:type="pct"/>
            <w:vAlign w:val="center"/>
          </w:tcPr>
          <w:p w:rsidR="0018722C">
            <w:pPr>
              <w:pStyle w:val="ad"/>
              <w:topLinePunct/>
              <w:ind w:leftChars="0" w:left="0" w:rightChars="0" w:right="0" w:firstLineChars="0" w:firstLine="0"/>
              <w:spacing w:line="240" w:lineRule="atLeast"/>
            </w:pPr>
            <w:r>
              <w:rPr>
                <w:u w:val="single" w:color="0101FF"/>
              </w:rPr>
              <w:t>GQ924586.1</w:t>
            </w:r>
          </w:p>
        </w:tc>
      </w:tr>
      <w:tr>
        <w:tc>
          <w:tcPr>
            <w:tcW w:w="984" w:type="pct"/>
            <w:vAlign w:val="center"/>
          </w:tcPr>
          <w:p w:rsidR="0018722C">
            <w:pPr>
              <w:pStyle w:val="ac"/>
              <w:topLinePunct/>
              <w:ind w:leftChars="0" w:left="0" w:rightChars="0" w:right="0" w:firstLineChars="0" w:firstLine="0"/>
              <w:spacing w:line="240" w:lineRule="atLeast"/>
            </w:pPr>
            <w:r>
              <w:t>3</w:t>
            </w:r>
            <w:r>
              <w:t>(</w:t>
            </w:r>
            <w:r>
              <w:t>3846 bp</w:t>
            </w:r>
            <w:r>
              <w:t>)</w:t>
            </w:r>
          </w:p>
        </w:tc>
        <w:tc>
          <w:tcPr>
            <w:tcW w:w="1106" w:type="pct"/>
            <w:vAlign w:val="center"/>
          </w:tcPr>
          <w:p w:rsidR="0018722C">
            <w:pPr>
              <w:pStyle w:val="a5"/>
              <w:topLinePunct/>
              <w:ind w:leftChars="0" w:left="0" w:rightChars="0" w:right="0" w:firstLineChars="0" w:firstLine="0"/>
              <w:spacing w:line="240" w:lineRule="atLeast"/>
            </w:pPr>
            <w:r>
              <w:t>VP3</w:t>
            </w:r>
          </w:p>
        </w:tc>
        <w:tc>
          <w:tcPr>
            <w:tcW w:w="2105" w:type="pct"/>
            <w:vAlign w:val="center"/>
          </w:tcPr>
          <w:p w:rsidR="0018722C">
            <w:pPr>
              <w:pStyle w:val="a5"/>
              <w:topLinePunct/>
              <w:ind w:leftChars="0" w:left="0" w:rightChars="0" w:right="0" w:firstLineChars="0" w:firstLine="0"/>
              <w:spacing w:line="240" w:lineRule="atLeast"/>
            </w:pPr>
            <w:r>
              <w:t>RRSV P1, Parvo-like virus minor capsid protein,</w:t>
            </w:r>
          </w:p>
        </w:tc>
        <w:tc>
          <w:tcPr>
            <w:tcW w:w="805" w:type="pct"/>
            <w:vAlign w:val="center"/>
          </w:tcPr>
          <w:p w:rsidR="0018722C">
            <w:pPr>
              <w:pStyle w:val="ad"/>
              <w:topLinePunct/>
              <w:ind w:leftChars="0" w:left="0" w:rightChars="0" w:right="0" w:firstLineChars="0" w:firstLine="0"/>
              <w:spacing w:line="240" w:lineRule="atLeast"/>
            </w:pPr>
            <w:r>
              <w:rPr>
                <w:u w:val="single" w:color="0101FF"/>
              </w:rPr>
              <w:t>GQ924587.1</w:t>
            </w:r>
          </w:p>
        </w:tc>
      </w:tr>
      <w:tr>
        <w:tc>
          <w:tcPr>
            <w:tcW w:w="984" w:type="pct"/>
            <w:vAlign w:val="center"/>
          </w:tcPr>
          <w:p w:rsidR="0018722C">
            <w:pPr>
              <w:pStyle w:val="ac"/>
              <w:topLinePunct/>
              <w:ind w:leftChars="0" w:left="0" w:rightChars="0" w:right="0" w:firstLineChars="0" w:firstLine="0"/>
              <w:spacing w:line="240" w:lineRule="atLeast"/>
            </w:pPr>
          </w:p>
        </w:tc>
        <w:tc>
          <w:tcPr>
            <w:tcW w:w="1106" w:type="pct"/>
            <w:vAlign w:val="center"/>
          </w:tcPr>
          <w:p w:rsidR="0018722C">
            <w:pPr>
              <w:pStyle w:val="a5"/>
              <w:topLinePunct/>
              <w:ind w:leftChars="0" w:left="0" w:rightChars="0" w:right="0" w:firstLineChars="0" w:firstLine="0"/>
              <w:spacing w:line="240" w:lineRule="atLeast"/>
            </w:pPr>
          </w:p>
        </w:tc>
        <w:tc>
          <w:tcPr>
            <w:tcW w:w="2105" w:type="pct"/>
            <w:vAlign w:val="center"/>
          </w:tcPr>
          <w:p w:rsidR="0018722C">
            <w:pPr>
              <w:pStyle w:val="a5"/>
              <w:topLinePunct/>
              <w:ind w:leftChars="0" w:left="0" w:rightChars="0" w:right="0" w:firstLineChars="0" w:firstLine="0"/>
              <w:spacing w:line="240" w:lineRule="atLeast"/>
            </w:pPr>
            <w:r/>
            <w:r>
              <w:t/>
            </w:r>
            <w:r>
              <w:t>H</w:t>
            </w:r>
            <w:r>
              <w:t>uman papillomavirus capsid protein, bacteriophage WO</w:t>
            </w:r>
          </w:p>
        </w:tc>
        <w:tc>
          <w:tcPr>
            <w:tcW w:w="805" w:type="pct"/>
            <w:vAlign w:val="center"/>
          </w:tcPr>
          <w:p w:rsidR="0018722C">
            <w:pPr>
              <w:pStyle w:val="ad"/>
              <w:topLinePunct/>
              <w:ind w:leftChars="0" w:left="0" w:rightChars="0" w:right="0" w:firstLineChars="0" w:firstLine="0"/>
              <w:spacing w:line="240" w:lineRule="atLeast"/>
            </w:pPr>
          </w:p>
        </w:tc>
      </w:tr>
      <w:tr>
        <w:tc>
          <w:tcPr>
            <w:tcW w:w="984" w:type="pct"/>
            <w:vAlign w:val="center"/>
          </w:tcPr>
          <w:p w:rsidR="0018722C">
            <w:pPr>
              <w:pStyle w:val="ac"/>
              <w:topLinePunct/>
              <w:ind w:leftChars="0" w:left="0" w:rightChars="0" w:right="0" w:firstLineChars="0" w:firstLine="0"/>
              <w:spacing w:line="240" w:lineRule="atLeast"/>
            </w:pPr>
            <w:r>
              <w:t>4</w:t>
            </w:r>
            <w:r>
              <w:t>(</w:t>
            </w:r>
            <w:r>
              <w:t>3262 bp</w:t>
            </w:r>
            <w:r>
              <w:t>)</w:t>
            </w:r>
          </w:p>
        </w:tc>
        <w:tc>
          <w:tcPr>
            <w:tcW w:w="1106" w:type="pct"/>
            <w:vAlign w:val="center"/>
          </w:tcPr>
          <w:p w:rsidR="0018722C">
            <w:pPr>
              <w:pStyle w:val="a5"/>
              <w:topLinePunct/>
              <w:ind w:leftChars="0" w:left="0" w:rightChars="0" w:right="0" w:firstLineChars="0" w:firstLine="0"/>
              <w:spacing w:line="240" w:lineRule="atLeast"/>
            </w:pPr>
            <w:r>
              <w:t>VP4</w:t>
            </w:r>
            <w:r>
              <w:t>(</w:t>
            </w:r>
            <w:r>
              <w:t>Capsid,major</w:t>
            </w:r>
            <w:r>
              <w:t>)</w:t>
            </w:r>
          </w:p>
        </w:tc>
        <w:tc>
          <w:tcPr>
            <w:tcW w:w="2105" w:type="pct"/>
            <w:vAlign w:val="center"/>
          </w:tcPr>
          <w:p w:rsidR="0018722C">
            <w:pPr>
              <w:pStyle w:val="a5"/>
              <w:topLinePunct/>
              <w:ind w:leftChars="0" w:left="0" w:rightChars="0" w:right="0" w:firstLineChars="0" w:firstLine="0"/>
              <w:spacing w:line="240" w:lineRule="atLeast"/>
            </w:pPr>
            <w:r>
              <w:t>RRSV P2</w:t>
            </w:r>
          </w:p>
        </w:tc>
        <w:tc>
          <w:tcPr>
            <w:tcW w:w="805" w:type="pct"/>
            <w:vAlign w:val="center"/>
          </w:tcPr>
          <w:p w:rsidR="0018722C">
            <w:pPr>
              <w:pStyle w:val="ad"/>
              <w:topLinePunct/>
              <w:ind w:leftChars="0" w:left="0" w:rightChars="0" w:right="0" w:firstLineChars="0" w:firstLine="0"/>
              <w:spacing w:line="240" w:lineRule="atLeast"/>
            </w:pPr>
            <w:r>
              <w:rPr>
                <w:u w:val="single" w:color="0101FF"/>
              </w:rPr>
              <w:t>GU323606.1</w:t>
            </w:r>
          </w:p>
        </w:tc>
      </w:tr>
      <w:tr>
        <w:tc>
          <w:tcPr>
            <w:tcW w:w="984" w:type="pct"/>
            <w:vAlign w:val="center"/>
          </w:tcPr>
          <w:p w:rsidR="0018722C">
            <w:pPr>
              <w:pStyle w:val="ac"/>
              <w:topLinePunct/>
              <w:ind w:leftChars="0" w:left="0" w:rightChars="0" w:right="0" w:firstLineChars="0" w:firstLine="0"/>
              <w:spacing w:line="240" w:lineRule="atLeast"/>
            </w:pPr>
            <w:r>
              <w:t>5</w:t>
            </w:r>
            <w:r>
              <w:t>(</w:t>
            </w:r>
            <w:r>
              <w:t>2852 bp</w:t>
            </w:r>
            <w:r>
              <w:t>)</w:t>
            </w:r>
          </w:p>
        </w:tc>
        <w:tc>
          <w:tcPr>
            <w:tcW w:w="1106" w:type="pct"/>
            <w:vAlign w:val="center"/>
          </w:tcPr>
          <w:p w:rsidR="0018722C">
            <w:pPr>
              <w:pStyle w:val="a5"/>
              <w:topLinePunct/>
              <w:ind w:leftChars="0" w:left="0" w:rightChars="0" w:right="0" w:firstLineChars="0" w:firstLine="0"/>
              <w:spacing w:line="240" w:lineRule="atLeast"/>
            </w:pPr>
            <w:r>
              <w:t xml:space="preserve">NSP5 </w:t>
            </w:r>
            <w:r>
              <w:t xml:space="preserve">(</w:t>
            </w:r>
            <w:r>
              <w:t xml:space="preserve">NS1</w:t>
            </w:r>
            <w:r>
              <w:t xml:space="preserve">)</w:t>
            </w:r>
            <w:r/>
            <w:r>
              <w:t xml:space="preserve">[</w:t>
            </w:r>
            <w:r>
              <w:t xml:space="preserve">NSP5a</w:t>
            </w:r>
          </w:p>
        </w:tc>
        <w:tc>
          <w:tcPr>
            <w:tcW w:w="2105" w:type="pct"/>
            <w:vAlign w:val="center"/>
          </w:tcPr>
          <w:p w:rsidR="0018722C">
            <w:pPr>
              <w:pStyle w:val="a5"/>
              <w:topLinePunct/>
              <w:ind w:leftChars="0" w:left="0" w:rightChars="0" w:right="0" w:firstLineChars="0" w:firstLine="0"/>
              <w:spacing w:line="240" w:lineRule="atLeast"/>
            </w:pPr>
            <w:r>
              <w:t>FMDV 2A protease maybe cleaved    to two proteins</w:t>
            </w:r>
          </w:p>
        </w:tc>
        <w:tc>
          <w:tcPr>
            <w:tcW w:w="805" w:type="pct"/>
            <w:vAlign w:val="center"/>
          </w:tcPr>
          <w:p w:rsidR="0018722C">
            <w:pPr>
              <w:pStyle w:val="ad"/>
              <w:topLinePunct/>
              <w:ind w:leftChars="0" w:left="0" w:rightChars="0" w:right="0" w:firstLineChars="0" w:firstLine="0"/>
              <w:spacing w:line="240" w:lineRule="atLeast"/>
            </w:pPr>
            <w:r>
              <w:rPr>
                <w:u w:val="single" w:color="0101FF"/>
              </w:rPr>
              <w:t>GQ294468.1</w:t>
            </w:r>
          </w:p>
        </w:tc>
      </w:tr>
      <w:tr>
        <w:tc>
          <w:tcPr>
            <w:tcW w:w="984" w:type="pct"/>
            <w:vAlign w:val="center"/>
          </w:tcPr>
          <w:p w:rsidR="0018722C">
            <w:pPr>
              <w:pStyle w:val="ac"/>
              <w:topLinePunct/>
              <w:ind w:leftChars="0" w:left="0" w:rightChars="0" w:right="0" w:firstLineChars="0" w:firstLine="0"/>
              <w:spacing w:line="240" w:lineRule="atLeast"/>
            </w:pPr>
          </w:p>
        </w:tc>
        <w:tc>
          <w:tcPr>
            <w:tcW w:w="1106" w:type="pct"/>
            <w:vAlign w:val="center"/>
          </w:tcPr>
          <w:p w:rsidR="0018722C">
            <w:pPr>
              <w:pStyle w:val="a5"/>
              <w:topLinePunct/>
              <w:ind w:leftChars="0" w:left="0" w:rightChars="0" w:right="0" w:firstLineChars="0" w:firstLine="0"/>
              <w:spacing w:line="240" w:lineRule="atLeast"/>
            </w:pPr>
            <w:r>
              <w:t>(</w:t>
            </w:r>
            <w:r>
              <w:t xml:space="preserve">NS2</w:t>
            </w:r>
            <w:r>
              <w:t>)</w:t>
            </w:r>
          </w:p>
        </w:tc>
        <w:tc>
          <w:tcPr>
            <w:tcW w:w="2105" w:type="pct"/>
            <w:vAlign w:val="center"/>
          </w:tcPr>
          <w:p w:rsidR="0018722C">
            <w:pPr>
              <w:pStyle w:val="a5"/>
              <w:topLinePunct/>
              <w:ind w:leftChars="0" w:left="0" w:rightChars="0" w:right="0" w:firstLineChars="0" w:firstLine="0"/>
              <w:spacing w:line="240" w:lineRule="atLeast"/>
            </w:pPr>
          </w:p>
        </w:tc>
        <w:tc>
          <w:tcPr>
            <w:tcW w:w="805" w:type="pct"/>
            <w:vAlign w:val="center"/>
          </w:tcPr>
          <w:p w:rsidR="0018722C">
            <w:pPr>
              <w:pStyle w:val="ad"/>
              <w:topLinePunct/>
              <w:ind w:leftChars="0" w:left="0" w:rightChars="0" w:right="0" w:firstLineChars="0" w:firstLine="0"/>
              <w:spacing w:line="240" w:lineRule="atLeast"/>
            </w:pPr>
          </w:p>
        </w:tc>
      </w:tr>
      <w:tr>
        <w:tc>
          <w:tcPr>
            <w:tcW w:w="984" w:type="pct"/>
            <w:vAlign w:val="center"/>
          </w:tcPr>
          <w:p w:rsidR="0018722C">
            <w:pPr>
              <w:pStyle w:val="ac"/>
              <w:topLinePunct/>
              <w:ind w:leftChars="0" w:left="0" w:rightChars="0" w:right="0" w:firstLineChars="0" w:firstLine="0"/>
              <w:spacing w:line="240" w:lineRule="atLeast"/>
            </w:pPr>
            <w:r>
              <w:t>6</w:t>
            </w:r>
            <w:r>
              <w:t>(</w:t>
            </w:r>
            <w:r>
              <w:t>1796 bp</w:t>
            </w:r>
            <w:r>
              <w:t>)</w:t>
            </w:r>
          </w:p>
        </w:tc>
        <w:tc>
          <w:tcPr>
            <w:tcW w:w="1106" w:type="pct"/>
            <w:vAlign w:val="center"/>
          </w:tcPr>
          <w:p w:rsidR="0018722C">
            <w:pPr>
              <w:pStyle w:val="a5"/>
              <w:topLinePunct/>
              <w:ind w:leftChars="0" w:left="0" w:rightChars="0" w:right="0" w:firstLineChars="0" w:firstLine="0"/>
              <w:spacing w:line="240" w:lineRule="atLeast"/>
            </w:pPr>
            <w:r>
              <w:t>VP6</w:t>
            </w:r>
          </w:p>
        </w:tc>
        <w:tc>
          <w:tcPr>
            <w:tcW w:w="2105" w:type="pct"/>
            <w:vAlign w:val="center"/>
          </w:tcPr>
          <w:p w:rsidR="0018722C">
            <w:pPr>
              <w:pStyle w:val="a5"/>
              <w:topLinePunct/>
              <w:ind w:leftChars="0" w:left="0" w:rightChars="0" w:right="0" w:firstLineChars="0" w:firstLine="0"/>
              <w:spacing w:line="240" w:lineRule="atLeast"/>
            </w:pPr>
            <w:r>
              <w:t>ATP</w:t>
            </w:r>
            <w:r>
              <w:t>/</w:t>
            </w:r>
            <w:r>
              <w:t>GTP binding pattern leucine zipper motif</w:t>
            </w:r>
          </w:p>
        </w:tc>
        <w:tc>
          <w:tcPr>
            <w:tcW w:w="805" w:type="pct"/>
            <w:vAlign w:val="center"/>
          </w:tcPr>
          <w:p w:rsidR="0018722C">
            <w:pPr>
              <w:pStyle w:val="ad"/>
              <w:topLinePunct/>
              <w:ind w:leftChars="0" w:left="0" w:rightChars="0" w:right="0" w:firstLineChars="0" w:firstLine="0"/>
              <w:spacing w:line="240" w:lineRule="atLeast"/>
            </w:pPr>
            <w:r>
              <w:rPr>
                <w:u w:val="single" w:color="0101FF"/>
              </w:rPr>
              <w:t>GQ294469.1</w:t>
            </w:r>
          </w:p>
        </w:tc>
      </w:tr>
      <w:tr>
        <w:tc>
          <w:tcPr>
            <w:tcW w:w="984" w:type="pct"/>
            <w:vAlign w:val="center"/>
          </w:tcPr>
          <w:p w:rsidR="0018722C">
            <w:pPr>
              <w:pStyle w:val="ac"/>
              <w:topLinePunct/>
              <w:ind w:leftChars="0" w:left="0" w:rightChars="0" w:right="0" w:firstLineChars="0" w:firstLine="0"/>
              <w:spacing w:line="240" w:lineRule="atLeast"/>
            </w:pPr>
            <w:r>
              <w:t>7</w:t>
            </w:r>
            <w:r>
              <w:t>(</w:t>
            </w:r>
            <w:r>
              <w:t>1501 bp</w:t>
            </w:r>
            <w:r>
              <w:t>)</w:t>
            </w:r>
          </w:p>
        </w:tc>
        <w:tc>
          <w:tcPr>
            <w:tcW w:w="1106" w:type="pct"/>
            <w:vAlign w:val="center"/>
          </w:tcPr>
          <w:p w:rsidR="0018722C">
            <w:pPr>
              <w:pStyle w:val="a5"/>
              <w:topLinePunct/>
              <w:ind w:leftChars="0" w:left="0" w:rightChars="0" w:right="0" w:firstLineChars="0" w:firstLine="0"/>
              <w:spacing w:line="240" w:lineRule="atLeast"/>
            </w:pPr>
            <w:r>
              <w:t>VP7</w:t>
            </w:r>
          </w:p>
        </w:tc>
        <w:tc>
          <w:tcPr>
            <w:tcW w:w="2105" w:type="pct"/>
            <w:vAlign w:val="center"/>
          </w:tcPr>
          <w:p w:rsidR="0018722C">
            <w:pPr>
              <w:pStyle w:val="a5"/>
              <w:topLinePunct/>
              <w:ind w:leftChars="0" w:left="0" w:rightChars="0" w:right="0" w:firstLineChars="0" w:firstLine="0"/>
              <w:spacing w:line="240" w:lineRule="atLeast"/>
            </w:pPr>
            <w:r>
              <w:t>7-N-methyltransferase, and 2</w:t>
            </w:r>
            <w:r>
              <w:t>′</w:t>
            </w:r>
            <w:r>
              <w:t>-O-methyltransferase</w:t>
            </w:r>
          </w:p>
        </w:tc>
        <w:tc>
          <w:tcPr>
            <w:tcW w:w="805" w:type="pct"/>
            <w:vAlign w:val="center"/>
          </w:tcPr>
          <w:p w:rsidR="0018722C">
            <w:pPr>
              <w:pStyle w:val="ad"/>
              <w:topLinePunct/>
              <w:ind w:leftChars="0" w:left="0" w:rightChars="0" w:right="0" w:firstLineChars="0" w:firstLine="0"/>
              <w:spacing w:line="240" w:lineRule="atLeast"/>
            </w:pPr>
            <w:r>
              <w:rPr>
                <w:u w:val="single" w:color="0101FF"/>
              </w:rPr>
              <w:t>GQ150538.1</w:t>
            </w:r>
          </w:p>
        </w:tc>
      </w:tr>
      <w:tr>
        <w:tc>
          <w:tcPr>
            <w:tcW w:w="984" w:type="pct"/>
            <w:vAlign w:val="center"/>
          </w:tcPr>
          <w:p w:rsidR="0018722C">
            <w:pPr>
              <w:pStyle w:val="ac"/>
              <w:topLinePunct/>
              <w:ind w:leftChars="0" w:left="0" w:rightChars="0" w:right="0" w:firstLineChars="0" w:firstLine="0"/>
              <w:spacing w:line="240" w:lineRule="atLeast"/>
            </w:pPr>
            <w:r>
              <w:t>8</w:t>
            </w:r>
            <w:r>
              <w:t>(</w:t>
            </w:r>
            <w:r>
              <w:t>1328 bp</w:t>
            </w:r>
            <w:r>
              <w:t>)</w:t>
            </w:r>
          </w:p>
        </w:tc>
        <w:tc>
          <w:tcPr>
            <w:tcW w:w="1106" w:type="pct"/>
            <w:vAlign w:val="center"/>
          </w:tcPr>
          <w:p w:rsidR="0018722C">
            <w:pPr>
              <w:pStyle w:val="a5"/>
              <w:topLinePunct/>
              <w:ind w:leftChars="0" w:left="0" w:rightChars="0" w:right="0" w:firstLineChars="0" w:firstLine="0"/>
              <w:spacing w:line="240" w:lineRule="atLeast"/>
            </w:pPr>
            <w:r>
              <w:t xml:space="preserve">NSP8 </w:t>
            </w:r>
            <w:r>
              <w:t xml:space="preserve">(</w:t>
            </w:r>
            <w:r>
              <w:t xml:space="preserve">p44</w:t>
            </w:r>
            <w:r>
              <w:t xml:space="preserve">)</w:t>
            </w:r>
          </w:p>
        </w:tc>
        <w:tc>
          <w:tcPr>
            <w:tcW w:w="2105" w:type="pct"/>
            <w:vAlign w:val="center"/>
          </w:tcPr>
          <w:p w:rsidR="0018722C">
            <w:pPr>
              <w:pStyle w:val="a5"/>
              <w:topLinePunct/>
              <w:ind w:leftChars="0" w:left="0" w:rightChars="0" w:right="0" w:firstLineChars="0" w:firstLine="0"/>
              <w:spacing w:line="240" w:lineRule="atLeast"/>
            </w:pPr>
            <w:r>
              <w:t>ssRNA-binding</w:t>
            </w:r>
          </w:p>
        </w:tc>
        <w:tc>
          <w:tcPr>
            <w:tcW w:w="805" w:type="pct"/>
            <w:vAlign w:val="center"/>
          </w:tcPr>
          <w:p w:rsidR="0018722C">
            <w:pPr>
              <w:pStyle w:val="ad"/>
              <w:topLinePunct/>
              <w:ind w:leftChars="0" w:left="0" w:rightChars="0" w:right="0" w:firstLineChars="0" w:firstLine="0"/>
              <w:spacing w:line="240" w:lineRule="atLeast"/>
            </w:pPr>
            <w:r>
              <w:rPr>
                <w:u w:val="single" w:color="0101FF"/>
              </w:rPr>
              <w:t>GQ150539.1</w:t>
            </w:r>
          </w:p>
        </w:tc>
      </w:tr>
      <w:tr>
        <w:tc>
          <w:tcPr>
            <w:tcW w:w="984" w:type="pct"/>
            <w:vAlign w:val="center"/>
          </w:tcPr>
          <w:p w:rsidR="0018722C">
            <w:pPr>
              <w:pStyle w:val="ac"/>
              <w:topLinePunct/>
              <w:ind w:leftChars="0" w:left="0" w:rightChars="0" w:right="0" w:firstLineChars="0" w:firstLine="0"/>
              <w:spacing w:line="240" w:lineRule="atLeast"/>
            </w:pPr>
            <w:r>
              <w:t>9</w:t>
            </w:r>
            <w:r>
              <w:t>(</w:t>
            </w:r>
            <w:r>
              <w:t>1186 bp</w:t>
            </w:r>
            <w:r>
              <w:t>)</w:t>
            </w:r>
          </w:p>
        </w:tc>
        <w:tc>
          <w:tcPr>
            <w:tcW w:w="1106" w:type="pct"/>
            <w:vAlign w:val="center"/>
          </w:tcPr>
          <w:p w:rsidR="0018722C">
            <w:pPr>
              <w:pStyle w:val="a5"/>
              <w:topLinePunct/>
              <w:ind w:leftChars="0" w:left="0" w:rightChars="0" w:right="0" w:firstLineChars="0" w:firstLine="0"/>
              <w:spacing w:line="240" w:lineRule="atLeast"/>
            </w:pPr>
            <w:r>
              <w:t xml:space="preserve">NSP9 </w:t>
            </w:r>
            <w:r>
              <w:t xml:space="preserve">(</w:t>
            </w:r>
            <w:r>
              <w:t xml:space="preserve">NS5</w:t>
            </w:r>
            <w:r>
              <w:t xml:space="preserve">)</w:t>
            </w:r>
          </w:p>
        </w:tc>
        <w:tc>
          <w:tcPr>
            <w:tcW w:w="2105" w:type="pct"/>
            <w:vAlign w:val="center"/>
          </w:tcPr>
          <w:p w:rsidR="0018722C">
            <w:pPr>
              <w:pStyle w:val="a5"/>
              <w:topLinePunct/>
              <w:ind w:leftChars="0" w:left="0" w:rightChars="0" w:right="0" w:firstLineChars="0" w:firstLine="0"/>
              <w:spacing w:line="240" w:lineRule="atLeast"/>
            </w:pPr>
            <w:r>
              <w:t>dsRNA-binding</w:t>
            </w:r>
          </w:p>
        </w:tc>
        <w:tc>
          <w:tcPr>
            <w:tcW w:w="805" w:type="pct"/>
            <w:vAlign w:val="center"/>
          </w:tcPr>
          <w:p w:rsidR="0018722C">
            <w:pPr>
              <w:pStyle w:val="ad"/>
              <w:topLinePunct/>
              <w:ind w:leftChars="0" w:left="0" w:rightChars="0" w:right="0" w:firstLineChars="0" w:firstLine="0"/>
              <w:spacing w:line="240" w:lineRule="atLeast"/>
            </w:pPr>
            <w:r>
              <w:rPr>
                <w:u w:val="single" w:color="0101FF"/>
              </w:rPr>
              <w:t>GQ924588.1</w:t>
            </w:r>
          </w:p>
        </w:tc>
      </w:tr>
      <w:tr>
        <w:tc>
          <w:tcPr>
            <w:tcW w:w="984" w:type="pct"/>
            <w:vAlign w:val="center"/>
            <w:tcBorders>
              <w:top w:val="single" w:sz="4" w:space="0" w:color="auto"/>
            </w:tcBorders>
          </w:tcPr>
          <w:p w:rsidR="0018722C">
            <w:pPr>
              <w:pStyle w:val="ac"/>
              <w:topLinePunct/>
              <w:ind w:leftChars="0" w:left="0" w:rightChars="0" w:right="0" w:firstLineChars="0" w:firstLine="0"/>
              <w:spacing w:line="240" w:lineRule="atLeast"/>
            </w:pPr>
            <w:r>
              <w:t>10</w:t>
            </w:r>
            <w:r>
              <w:t>(</w:t>
            </w:r>
            <w:r>
              <w:t>944 bp</w:t>
            </w:r>
            <w:r>
              <w:t>)</w:t>
            </w:r>
          </w:p>
        </w:tc>
        <w:tc>
          <w:tcPr>
            <w:tcW w:w="1106" w:type="pct"/>
            <w:vAlign w:val="center"/>
            <w:tcBorders>
              <w:top w:val="single" w:sz="4" w:space="0" w:color="auto"/>
            </w:tcBorders>
          </w:tcPr>
          <w:p w:rsidR="0018722C">
            <w:pPr>
              <w:pStyle w:val="aff1"/>
              <w:topLinePunct/>
              <w:ind w:leftChars="0" w:left="0" w:rightChars="0" w:right="0" w:firstLineChars="0" w:firstLine="0"/>
              <w:spacing w:line="240" w:lineRule="atLeast"/>
            </w:pPr>
            <w:r>
              <w:t>Polyhedrin</w:t>
            </w:r>
          </w:p>
        </w:tc>
        <w:tc>
          <w:tcPr>
            <w:tcW w:w="2105"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P</w:t>
            </w:r>
            <w:r>
              <w:t>olyhedron matrix protein</w:t>
            </w:r>
          </w:p>
        </w:tc>
        <w:tc>
          <w:tcPr>
            <w:tcW w:w="805" w:type="pct"/>
            <w:vAlign w:val="center"/>
            <w:tcBorders>
              <w:top w:val="single" w:sz="4" w:space="0" w:color="auto"/>
            </w:tcBorders>
          </w:tcPr>
          <w:p w:rsidR="0018722C">
            <w:pPr>
              <w:pStyle w:val="ad"/>
              <w:topLinePunct/>
              <w:ind w:leftChars="0" w:left="0" w:rightChars="0" w:right="0" w:firstLineChars="0" w:firstLine="0"/>
              <w:spacing w:line="240" w:lineRule="atLeast"/>
            </w:pPr>
            <w:r>
              <w:rPr>
                <w:u w:val="single" w:color="0101FF"/>
              </w:rPr>
              <w:t>GQ924589.1</w:t>
            </w:r>
          </w:p>
        </w:tc>
      </w:tr>
    </w:tbl>
    <w:p w:rsidR="0018722C">
      <w:pPr>
        <w:topLinePunct/>
        <w:pStyle w:val="affa"/>
      </w:pPr>
    </w:p>
    <w:p w:rsidR="0018722C">
      <w:pPr>
        <w:topLinePunct/>
      </w:pPr>
      <w:r>
        <w:rPr>
          <w:rFonts w:ascii="Times New Roman" w:eastAsia="宋体"/>
        </w:rPr>
        <w:t>Bm</w:t>
      </w:r>
      <w:r>
        <w:rPr>
          <w:rFonts w:ascii="Times New Roman" w:eastAsia="宋体"/>
        </w:rPr>
        <w:t>C</w:t>
      </w:r>
      <w:r>
        <w:rPr>
          <w:rFonts w:ascii="Times New Roman" w:eastAsia="宋体"/>
        </w:rPr>
        <w:t>P</w:t>
      </w:r>
      <w:r>
        <w:rPr>
          <w:rFonts w:ascii="Times New Roman" w:eastAsia="宋体"/>
        </w:rPr>
        <w:t>V</w:t>
      </w:r>
      <w:r>
        <w:rPr>
          <w:rFonts w:ascii="Times New Roman" w:eastAsia="宋体"/>
        </w:rPr>
        <w:t>-</w:t>
      </w:r>
      <w:r>
        <w:rPr>
          <w:rFonts w:ascii="Times New Roman" w:eastAsia="宋体"/>
        </w:rPr>
        <w:t>1 H</w:t>
      </w:r>
      <w:r>
        <w:t>株基因组节段</w:t>
      </w:r>
      <w:r>
        <w:rPr>
          <w:rFonts w:ascii="Times New Roman" w:eastAsia="宋体"/>
        </w:rPr>
        <w:t>1</w:t>
      </w:r>
      <w:r>
        <w:rPr>
          <w:rFonts w:ascii="Times New Roman" w:eastAsia="宋体"/>
        </w:rPr>
        <w:t>0</w:t>
      </w:r>
      <w:r>
        <w:t>（</w:t>
      </w:r>
      <w:r>
        <w:rPr>
          <w:rFonts w:ascii="Times New Roman" w:eastAsia="宋体"/>
          <w:spacing w:val="0"/>
        </w:rPr>
        <w:t>S1</w:t>
      </w:r>
      <w:r>
        <w:rPr>
          <w:rFonts w:ascii="Times New Roman" w:eastAsia="宋体"/>
        </w:rPr>
        <w:t>0</w:t>
      </w:r>
      <w:r>
        <w:t>）</w:t>
      </w:r>
      <w:r>
        <w:t>大小</w:t>
      </w:r>
      <w:r>
        <w:rPr>
          <w:rFonts w:ascii="Times New Roman" w:eastAsia="宋体"/>
        </w:rPr>
        <w:t>944 b</w:t>
      </w:r>
      <w:r>
        <w:rPr>
          <w:rFonts w:ascii="Times New Roman" w:eastAsia="宋体"/>
        </w:rPr>
        <w:t>p</w:t>
      </w:r>
      <w:r>
        <w:t>（</w:t>
      </w:r>
      <w:r>
        <w:rPr>
          <w:rFonts w:ascii="Times New Roman" w:eastAsia="宋体"/>
          <w:spacing w:val="0"/>
        </w:rPr>
        <w:t>M19</w:t>
      </w:r>
      <w:r>
        <w:rPr>
          <w:rFonts w:ascii="Times New Roman" w:eastAsia="宋体"/>
          <w:spacing w:val="-4"/>
        </w:rPr>
        <w:t>1</w:t>
      </w:r>
      <w:r>
        <w:rPr>
          <w:rFonts w:ascii="Times New Roman" w:eastAsia="宋体"/>
          <w:spacing w:val="-2"/>
        </w:rPr>
        <w:t>1</w:t>
      </w:r>
      <w:r>
        <w:rPr>
          <w:rFonts w:ascii="Times New Roman" w:eastAsia="宋体"/>
          <w:spacing w:val="0"/>
        </w:rPr>
        <w:t>2</w:t>
      </w:r>
      <w:r>
        <w:t>）</w:t>
      </w:r>
      <w:r>
        <w:t>，编码</w:t>
      </w:r>
      <w:r>
        <w:rPr>
          <w:rFonts w:ascii="Times New Roman" w:eastAsia="宋体"/>
        </w:rPr>
        <w:t>248</w:t>
      </w:r>
      <w:r>
        <w:t>个氨基酸</w:t>
      </w:r>
      <w:r>
        <w:t>（</w:t>
      </w:r>
      <w:r>
        <w:t>简</w:t>
      </w:r>
      <w:r>
        <w:rPr>
          <w:spacing w:val="-13"/>
        </w:rPr>
        <w:t>称</w:t>
      </w:r>
      <w:r>
        <w:rPr>
          <w:rFonts w:ascii="Times New Roman" w:eastAsia="宋体"/>
        </w:rPr>
        <w:t>AA</w:t>
      </w:r>
      <w:r>
        <w:t>）</w:t>
      </w:r>
      <w:r>
        <w:t>的多角体蛋白。</w:t>
      </w:r>
      <w:r>
        <w:rPr>
          <w:rFonts w:ascii="Times New Roman" w:eastAsia="宋体"/>
        </w:rPr>
        <w:t>A</w:t>
      </w:r>
      <w:r>
        <w:t>株</w:t>
      </w:r>
      <w:r>
        <w:rPr>
          <w:rFonts w:ascii="Times New Roman" w:eastAsia="宋体"/>
        </w:rPr>
        <w:t>S10</w:t>
      </w:r>
      <w:r>
        <w:t>片段</w:t>
      </w:r>
      <w:r>
        <w:t>（</w:t>
      </w:r>
      <w:r>
        <w:rPr>
          <w:rFonts w:ascii="Times New Roman" w:eastAsia="宋体"/>
        </w:rPr>
        <w:t>D37768</w:t>
      </w:r>
      <w:r>
        <w:t>）</w:t>
      </w:r>
      <w:r>
        <w:t>与</w:t>
      </w:r>
      <w:r>
        <w:rPr>
          <w:rFonts w:ascii="Times New Roman" w:eastAsia="宋体"/>
        </w:rPr>
        <w:t>H</w:t>
      </w:r>
      <w:r>
        <w:t>株一样，大小</w:t>
      </w:r>
      <w:r>
        <w:rPr>
          <w:rFonts w:ascii="Times New Roman" w:eastAsia="宋体"/>
        </w:rPr>
        <w:t>944 bp</w:t>
      </w:r>
      <w:r>
        <w:t>，但在</w:t>
      </w:r>
      <w:r>
        <w:t>第</w:t>
      </w:r>
      <w:r>
        <w:rPr>
          <w:rFonts w:ascii="Times New Roman" w:eastAsia="宋体"/>
        </w:rPr>
        <w:t>167</w:t>
      </w:r>
      <w:r>
        <w:t>、</w:t>
      </w:r>
      <w:r>
        <w:rPr>
          <w:rFonts w:ascii="Times New Roman" w:eastAsia="宋体"/>
        </w:rPr>
        <w:t>342</w:t>
      </w:r>
      <w:r>
        <w:t>、</w:t>
      </w:r>
      <w:r>
        <w:rPr>
          <w:rFonts w:ascii="Times New Roman" w:eastAsia="宋体"/>
        </w:rPr>
        <w:t>416</w:t>
      </w:r>
      <w:r>
        <w:t>及</w:t>
      </w:r>
      <w:r>
        <w:rPr>
          <w:rFonts w:ascii="Times New Roman" w:eastAsia="宋体"/>
        </w:rPr>
        <w:t>785</w:t>
      </w:r>
      <w:r>
        <w:t>位核苷酸处碱基不同</w:t>
      </w:r>
      <w:r>
        <w:rPr>
          <w:rFonts w:ascii="Times New Roman" w:eastAsia="宋体"/>
          <w:spacing w:val="14"/>
          <w:rFonts w:hint="eastAsia"/>
        </w:rPr>
        <w:t>，</w:t>
      </w:r>
      <w:r>
        <w:t>并且</w:t>
      </w:r>
      <w:r>
        <w:rPr>
          <w:rFonts w:ascii="Times New Roman" w:eastAsia="宋体"/>
        </w:rPr>
        <w:t>H</w:t>
      </w:r>
      <w:r>
        <w:t>株终子密码子是</w:t>
      </w:r>
      <w:r>
        <w:rPr>
          <w:rFonts w:ascii="Times New Roman" w:eastAsia="宋体"/>
        </w:rPr>
        <w:t>UGA</w:t>
      </w:r>
      <w:r>
        <w:t>而</w:t>
      </w:r>
      <w:r>
        <w:rPr>
          <w:rFonts w:ascii="Times New Roman" w:eastAsia="宋体"/>
        </w:rPr>
        <w:t>A</w:t>
      </w:r>
      <w:r>
        <w:t>株</w:t>
      </w:r>
      <w:r>
        <w:t>是</w:t>
      </w:r>
      <w:r>
        <w:rPr>
          <w:rFonts w:ascii="Times New Roman" w:eastAsia="宋体"/>
        </w:rPr>
        <w:t>CGA</w:t>
      </w:r>
      <w:r>
        <w:t>，</w:t>
      </w:r>
      <w:r>
        <w:rPr>
          <w:rFonts w:ascii="Times New Roman" w:eastAsia="宋体"/>
        </w:rPr>
        <w:t>A</w:t>
      </w:r>
      <w:r>
        <w:t>株多角体蛋白的羧末段便增加了</w:t>
      </w:r>
      <w:r>
        <w:rPr>
          <w:rFonts w:ascii="Times New Roman" w:eastAsia="宋体"/>
        </w:rPr>
        <w:t>Arg2Leu2Leu2Val </w:t>
      </w:r>
      <w:r>
        <w:rPr>
          <w:rFonts w:ascii="Times New Roman" w:eastAsia="宋体"/>
        </w:rPr>
        <w:t>4</w:t>
      </w:r>
      <w:r>
        <w:t>个氨基酸残基</w:t>
      </w:r>
      <w:r>
        <w:rPr>
          <w:rFonts w:ascii="Times New Roman" w:eastAsia="宋体"/>
          <w:vertAlign w:val="superscript"/>
        </w:rPr>
        <w:t>[</w:t>
      </w:r>
      <w:r>
        <w:rPr>
          <w:rFonts w:ascii="Times New Roman" w:eastAsia="宋体"/>
          <w:vertAlign w:val="superscript"/>
          <w:position w:val="8"/>
        </w:rPr>
        <w:t xml:space="preserve">18</w:t>
      </w:r>
      <w:r>
        <w:rPr>
          <w:rFonts w:ascii="Times New Roman" w:eastAsia="宋体"/>
          <w:vertAlign w:val="superscript"/>
        </w:rPr>
        <w:t>]</w:t>
      </w:r>
      <w:r>
        <w:t>。</w:t>
      </w:r>
    </w:p>
    <w:p w:rsidR="0018722C">
      <w:pPr>
        <w:topLinePunct/>
      </w:pPr>
      <w:r>
        <w:rPr>
          <w:rFonts w:ascii="Times New Roman" w:eastAsia="宋体"/>
        </w:rPr>
        <w:t xml:space="preserve">H</w:t>
      </w:r>
      <w:r>
        <w:t xml:space="preserve">株</w:t>
      </w:r>
      <w:r>
        <w:rPr>
          <w:rFonts w:ascii="Times New Roman" w:eastAsia="宋体"/>
        </w:rPr>
        <w:t xml:space="preserve">S9</w:t>
      </w:r>
      <w:r>
        <w:t xml:space="preserve">（</w:t>
      </w:r>
      <w:r>
        <w:rPr>
          <w:rFonts w:ascii="Times New Roman" w:eastAsia="宋体"/>
        </w:rPr>
        <w:t xml:space="preserve">AF061200</w:t>
      </w:r>
      <w:r>
        <w:t xml:space="preserve">）</w:t>
      </w:r>
      <w:r>
        <w:t xml:space="preserve">和</w:t>
      </w:r>
      <w:r>
        <w:rPr>
          <w:rFonts w:ascii="Times New Roman" w:eastAsia="宋体"/>
        </w:rPr>
        <w:t xml:space="preserve">I</w:t>
      </w:r>
      <w:r>
        <w:t xml:space="preserve">株</w:t>
      </w:r>
      <w:r>
        <w:rPr>
          <w:rFonts w:ascii="Times New Roman" w:eastAsia="宋体"/>
        </w:rPr>
        <w:t xml:space="preserve">S9</w:t>
      </w:r>
      <w:r>
        <w:t xml:space="preserve">（</w:t>
      </w:r>
      <w:r>
        <w:rPr>
          <w:rFonts w:ascii="Times New Roman" w:eastAsia="宋体"/>
        </w:rPr>
        <w:t xml:space="preserve">AF061199</w:t>
      </w:r>
      <w:r>
        <w:t xml:space="preserve">）</w:t>
      </w:r>
      <w:r>
        <w:t xml:space="preserve">片段均为</w:t>
      </w:r>
      <w:r>
        <w:rPr>
          <w:rFonts w:ascii="Times New Roman" w:eastAsia="宋体"/>
        </w:rPr>
        <w:t xml:space="preserve">1186 </w:t>
      </w:r>
      <w:r>
        <w:rPr>
          <w:rFonts w:ascii="Times New Roman" w:eastAsia="宋体"/>
        </w:rPr>
        <w:t xml:space="preserve">bp</w:t>
      </w:r>
      <w:r>
        <w:t xml:space="preserve">，编码</w:t>
      </w:r>
      <w:r>
        <w:rPr>
          <w:rFonts w:ascii="Times New Roman" w:eastAsia="宋体"/>
        </w:rPr>
        <w:t xml:space="preserve">36 kD</w:t>
      </w:r>
      <w:r>
        <w:t xml:space="preserve">的</w:t>
      </w:r>
      <w:r>
        <w:rPr>
          <w:rFonts w:ascii="Times New Roman" w:eastAsia="宋体"/>
        </w:rPr>
        <w:t xml:space="preserve">NS5</w:t>
      </w:r>
      <w:r>
        <w:t xml:space="preserve">. </w:t>
      </w:r>
      <w:r>
        <w:t xml:space="preserve">仅有</w:t>
      </w:r>
      <w:r>
        <w:rPr>
          <w:rFonts w:ascii="Times New Roman" w:eastAsia="宋体"/>
        </w:rPr>
        <w:t xml:space="preserve">6</w:t>
      </w:r>
      <w:r>
        <w:t xml:space="preserve">个</w:t>
      </w:r>
      <w:r>
        <w:rPr>
          <w:rFonts w:ascii="Times New Roman" w:eastAsia="宋体"/>
        </w:rPr>
        <w:t xml:space="preserve">AA</w:t>
      </w:r>
      <w:r>
        <w:t xml:space="preserve">的差异。</w:t>
      </w:r>
      <w:r>
        <w:rPr>
          <w:rFonts w:ascii="Times New Roman" w:eastAsia="宋体"/>
        </w:rPr>
        <w:t xml:space="preserve">H</w:t>
      </w:r>
      <w:r>
        <w:t xml:space="preserve">株</w:t>
      </w:r>
      <w:r>
        <w:rPr>
          <w:rFonts w:ascii="Times New Roman" w:eastAsia="宋体"/>
        </w:rPr>
        <w:t xml:space="preserve">S8</w:t>
      </w:r>
      <w:r>
        <w:t xml:space="preserve">（</w:t>
      </w:r>
      <w:r>
        <w:rPr>
          <w:rFonts w:ascii="Times New Roman" w:eastAsia="宋体"/>
        </w:rPr>
        <w:t xml:space="preserve">AB016437</w:t>
      </w:r>
      <w:r>
        <w:t xml:space="preserve">）</w:t>
      </w:r>
      <w:r/>
      <w:r w:rsidR="001852F3">
        <w:t xml:space="preserve">和</w:t>
      </w:r>
      <w:r>
        <w:rPr>
          <w:rFonts w:ascii="Times New Roman" w:eastAsia="宋体"/>
        </w:rPr>
        <w:t xml:space="preserve">I</w:t>
      </w:r>
      <w:r>
        <w:t xml:space="preserve">株</w:t>
      </w:r>
      <w:r>
        <w:rPr>
          <w:rFonts w:ascii="Times New Roman" w:eastAsia="宋体"/>
        </w:rPr>
        <w:t xml:space="preserve">S8</w:t>
      </w:r>
      <w:r>
        <w:t xml:space="preserve">（</w:t>
      </w:r>
      <w:r>
        <w:rPr>
          <w:rFonts w:ascii="Times New Roman" w:eastAsia="宋体"/>
        </w:rPr>
        <w:t xml:space="preserve">AB016436</w:t>
      </w:r>
      <w:r>
        <w:t xml:space="preserve">）</w:t>
      </w:r>
      <w:r>
        <w:t xml:space="preserve">均为</w:t>
      </w:r>
      <w:r>
        <w:rPr>
          <w:rFonts w:ascii="Times New Roman" w:eastAsia="宋体"/>
        </w:rPr>
        <w:t xml:space="preserve">1328 bp</w:t>
      </w:r>
      <w:r>
        <w:t xml:space="preserve">，</w:t>
      </w:r>
      <w:r>
        <w:t xml:space="preserve">编码分子量为</w:t>
      </w:r>
      <w:r>
        <w:rPr>
          <w:rFonts w:ascii="Times New Roman" w:eastAsia="宋体"/>
        </w:rPr>
        <w:t xml:space="preserve">44 kD</w:t>
      </w:r>
      <w:r>
        <w:t xml:space="preserve">的</w:t>
      </w:r>
      <w:r>
        <w:rPr>
          <w:rFonts w:ascii="Times New Roman" w:eastAsia="宋体"/>
        </w:rPr>
        <w:t xml:space="preserve">p44</w:t>
      </w:r>
      <w:r>
        <w:rPr>
          <w:spacing w:val="-44"/>
        </w:rPr>
        <w:t xml:space="preserve">. </w:t>
      </w:r>
      <w:r>
        <w:rPr>
          <w:rFonts w:ascii="Times New Roman" w:eastAsia="宋体"/>
        </w:rPr>
        <w:t xml:space="preserve">I</w:t>
      </w:r>
      <w:r>
        <w:t xml:space="preserve">株</w:t>
      </w:r>
      <w:r>
        <w:rPr>
          <w:rFonts w:ascii="Times New Roman" w:eastAsia="宋体"/>
        </w:rPr>
        <w:t xml:space="preserve">S7</w:t>
      </w:r>
      <w:r>
        <w:rPr>
          <w:rFonts w:ascii="Times New Roman" w:eastAsia="宋体"/>
        </w:rPr>
        <w:t xml:space="preserve"> </w:t>
      </w:r>
      <w:r>
        <w:rPr>
          <w:rFonts w:ascii="Times New Roman" w:eastAsia="宋体"/>
        </w:rPr>
        <w:t xml:space="preserve">(</w:t>
      </w:r>
      <w:r>
        <w:rPr>
          <w:rFonts w:ascii="Times New Roman" w:eastAsia="宋体"/>
          <w:spacing w:val="-2"/>
        </w:rPr>
        <w:t xml:space="preserve"> </w:t>
      </w:r>
      <w:r>
        <w:rPr>
          <w:rFonts w:ascii="Times New Roman" w:eastAsia="宋体"/>
        </w:rPr>
        <w:t xml:space="preserve">AB030015</w:t>
      </w:r>
      <w:r>
        <w:rPr>
          <w:rFonts w:ascii="Times New Roman" w:eastAsia="宋体"/>
        </w:rPr>
        <w:t xml:space="preserve">)</w:t>
      </w:r>
      <w:r>
        <w:t xml:space="preserve">长</w:t>
      </w:r>
      <w:r>
        <w:rPr>
          <w:rFonts w:ascii="Times New Roman" w:eastAsia="宋体"/>
        </w:rPr>
        <w:t xml:space="preserve">1501 bp</w:t>
      </w:r>
      <w:r>
        <w:t xml:space="preserve">、</w:t>
      </w:r>
      <w:r>
        <w:rPr>
          <w:rFonts w:ascii="Times New Roman" w:eastAsia="宋体"/>
        </w:rPr>
        <w:t xml:space="preserve">S6</w:t>
      </w:r>
      <w:r>
        <w:t xml:space="preserve">（</w:t>
      </w:r>
      <w:r>
        <w:rPr>
          <w:rFonts w:ascii="Times New Roman" w:eastAsia="宋体"/>
          <w:spacing w:val="-8"/>
        </w:rPr>
        <w:t xml:space="preserve">AB030014</w:t>
      </w:r>
      <w:r>
        <w:t xml:space="preserve">）</w:t>
      </w:r>
      <w:r>
        <w:t xml:space="preserve">为</w:t>
      </w:r>
      <w:r>
        <w:rPr>
          <w:rFonts w:ascii="Times New Roman" w:eastAsia="宋体"/>
        </w:rPr>
        <w:t xml:space="preserve">1796</w:t>
      </w:r>
    </w:p>
    <w:p w:rsidR="0018722C">
      <w:pPr>
        <w:topLinePunct/>
      </w:pPr>
      <w:r>
        <w:rPr>
          <w:rFonts w:ascii="Times New Roman" w:eastAsia="宋体"/>
        </w:rPr>
        <w:t>bp</w:t>
      </w:r>
      <w:r>
        <w:t>，分别编码含有</w:t>
      </w:r>
      <w:r>
        <w:rPr>
          <w:rFonts w:ascii="Times New Roman" w:eastAsia="宋体"/>
        </w:rPr>
        <w:t>448</w:t>
      </w:r>
      <w:r>
        <w:t>个</w:t>
      </w:r>
      <w:r>
        <w:rPr>
          <w:rFonts w:ascii="Times New Roman" w:eastAsia="宋体"/>
        </w:rPr>
        <w:t>AA</w:t>
      </w:r>
      <w:r>
        <w:t>、</w:t>
      </w:r>
      <w:r>
        <w:rPr>
          <w:rFonts w:ascii="Times New Roman" w:eastAsia="宋体"/>
        </w:rPr>
        <w:t>561</w:t>
      </w:r>
      <w:r>
        <w:t>个</w:t>
      </w:r>
      <w:r>
        <w:rPr>
          <w:rFonts w:ascii="Times New Roman" w:eastAsia="宋体"/>
        </w:rPr>
        <w:t>AA</w:t>
      </w:r>
      <w:r>
        <w:t>的多肽</w:t>
      </w:r>
      <w:r>
        <w:rPr>
          <w:rFonts w:ascii="Times New Roman" w:eastAsia="宋体"/>
        </w:rPr>
        <w:t>p50</w:t>
      </w:r>
      <w:r>
        <w:t>和</w:t>
      </w:r>
      <w:r>
        <w:rPr>
          <w:rFonts w:ascii="Times New Roman" w:eastAsia="宋体"/>
        </w:rPr>
        <w:t>p64</w:t>
      </w:r>
      <w:r>
        <w:rPr>
          <w:spacing w:val="-12"/>
        </w:rPr>
        <w:t xml:space="preserve">. </w:t>
      </w:r>
      <w:r>
        <w:rPr>
          <w:rFonts w:ascii="Times New Roman" w:eastAsia="宋体"/>
        </w:rPr>
        <w:t>p64</w:t>
      </w:r>
      <w:r>
        <w:t>的抗血清能特异性</w:t>
      </w:r>
      <w:r>
        <w:t>结合病毒结构蛋白</w:t>
      </w:r>
      <w:r>
        <w:rPr>
          <w:rFonts w:ascii="Times New Roman" w:eastAsia="宋体"/>
        </w:rPr>
        <w:t>VP4</w:t>
      </w:r>
      <w:r>
        <w:t>，而</w:t>
      </w:r>
      <w:r>
        <w:rPr>
          <w:rFonts w:ascii="Times New Roman" w:eastAsia="宋体"/>
        </w:rPr>
        <w:t>p50</w:t>
      </w:r>
      <w:r>
        <w:t>的抗血清在受</w:t>
      </w:r>
      <w:r>
        <w:rPr>
          <w:rFonts w:ascii="Times New Roman" w:eastAsia="宋体"/>
        </w:rPr>
        <w:t>BmCPV</w:t>
      </w:r>
      <w:r>
        <w:t>感染的</w:t>
      </w:r>
      <w:r>
        <w:rPr>
          <w:rFonts w:ascii="Times New Roman" w:eastAsia="宋体"/>
        </w:rPr>
        <w:t>BmN4</w:t>
      </w:r>
      <w:r>
        <w:t>细胞内特异性地</w:t>
      </w:r>
      <w:r>
        <w:t>结合</w:t>
      </w:r>
      <w:r>
        <w:rPr>
          <w:rFonts w:ascii="Times New Roman" w:eastAsia="宋体"/>
        </w:rPr>
        <w:t>V</w:t>
      </w:r>
      <w:r>
        <w:rPr>
          <w:rFonts w:ascii="Times New Roman" w:eastAsia="宋体"/>
        </w:rPr>
        <w:t>P</w:t>
      </w:r>
      <w:r>
        <w:rPr>
          <w:rFonts w:ascii="Times New Roman" w:eastAsia="宋体"/>
        </w:rPr>
        <w:t>5</w:t>
      </w:r>
      <w:r>
        <w:rPr>
          <w:spacing w:val="0"/>
        </w:rPr>
        <w:t xml:space="preserve">. </w:t>
      </w:r>
      <w:r>
        <w:rPr>
          <w:rFonts w:ascii="Times New Roman" w:eastAsia="宋体"/>
        </w:rPr>
        <w:t>H</w:t>
      </w:r>
      <w:r>
        <w:t>株</w:t>
      </w:r>
      <w:r>
        <w:rPr>
          <w:rFonts w:ascii="Times New Roman" w:eastAsia="宋体"/>
        </w:rPr>
        <w:t>S</w:t>
      </w:r>
      <w:r>
        <w:rPr>
          <w:rFonts w:ascii="Times New Roman" w:eastAsia="宋体"/>
        </w:rPr>
        <w:t>5</w:t>
      </w:r>
      <w:r>
        <w:rPr>
          <w:spacing w:val="2"/>
        </w:rPr>
        <w:t>(</w:t>
      </w:r>
      <w:r>
        <w:rPr>
          <w:rFonts w:ascii="Times New Roman" w:eastAsia="宋体"/>
          <w:spacing w:val="-1"/>
        </w:rPr>
        <w:t>A</w:t>
      </w:r>
      <w:r>
        <w:rPr>
          <w:rFonts w:ascii="Times New Roman" w:eastAsia="宋体"/>
          <w:spacing w:val="0"/>
        </w:rPr>
        <w:t>B</w:t>
      </w:r>
      <w:r>
        <w:rPr>
          <w:rFonts w:ascii="Times New Roman" w:eastAsia="宋体"/>
        </w:rPr>
        <w:t>03573</w:t>
      </w:r>
      <w:r>
        <w:rPr>
          <w:rFonts w:ascii="Times New Roman" w:eastAsia="宋体"/>
          <w:spacing w:val="2"/>
        </w:rPr>
        <w:t>3</w:t>
      </w:r>
      <w:r>
        <w:rPr>
          <w:spacing w:val="-58"/>
        </w:rPr>
        <w:t>)</w:t>
      </w:r>
      <w:r>
        <w:t>、</w:t>
      </w:r>
      <w:r>
        <w:rPr>
          <w:rFonts w:ascii="Times New Roman" w:eastAsia="宋体"/>
        </w:rPr>
        <w:t>I</w:t>
      </w:r>
      <w:r w:rsidR="001852F3">
        <w:rPr>
          <w:rFonts w:ascii="Times New Roman" w:eastAsia="宋体"/>
        </w:rPr>
        <w:t xml:space="preserve"> </w:t>
      </w:r>
      <w:r>
        <w:t>株</w:t>
      </w:r>
      <w:r>
        <w:rPr>
          <w:rFonts w:ascii="Times New Roman" w:eastAsia="宋体"/>
        </w:rPr>
        <w:t>S</w:t>
      </w:r>
      <w:r>
        <w:rPr>
          <w:rFonts w:ascii="Times New Roman" w:eastAsia="宋体"/>
        </w:rPr>
        <w:t>5</w:t>
      </w:r>
      <w:r w:rsidR="001852F3">
        <w:rPr>
          <w:rFonts w:ascii="Times New Roman" w:eastAsia="宋体"/>
        </w:rPr>
        <w:t xml:space="preserve"> </w:t>
      </w:r>
      <w:r>
        <w:t>（</w:t>
      </w:r>
      <w:r>
        <w:rPr>
          <w:rFonts w:ascii="Times New Roman" w:eastAsia="宋体"/>
          <w:spacing w:val="-1"/>
        </w:rPr>
        <w:t>A</w:t>
      </w:r>
      <w:r>
        <w:rPr>
          <w:rFonts w:ascii="Times New Roman" w:eastAsia="宋体"/>
          <w:spacing w:val="0"/>
        </w:rPr>
        <w:t>B</w:t>
      </w:r>
      <w:r>
        <w:rPr>
          <w:rFonts w:ascii="Times New Roman" w:eastAsia="宋体"/>
        </w:rPr>
        <w:t>03573</w:t>
      </w:r>
      <w:r>
        <w:rPr>
          <w:rFonts w:ascii="Times New Roman" w:eastAsia="宋体"/>
          <w:spacing w:val="2"/>
        </w:rPr>
        <w:t>2</w:t>
      </w:r>
      <w:r>
        <w:t>）</w:t>
      </w:r>
      <w:r>
        <w:t>均为</w:t>
      </w:r>
      <w:r>
        <w:rPr>
          <w:rFonts w:ascii="Times New Roman" w:eastAsia="宋体"/>
        </w:rPr>
        <w:t>2852 b</w:t>
      </w:r>
      <w:r>
        <w:rPr>
          <w:rFonts w:ascii="Times New Roman" w:eastAsia="宋体"/>
        </w:rPr>
        <w:t>p</w:t>
      </w:r>
      <w:r>
        <w:t>，编码分子量</w:t>
      </w:r>
      <w:r>
        <w:t>为</w:t>
      </w:r>
      <w:r>
        <w:rPr>
          <w:rFonts w:ascii="Times New Roman" w:eastAsia="宋体"/>
        </w:rPr>
        <w:t>101 kD p101</w:t>
      </w:r>
      <w:r>
        <w:t>，位于该多肽</w:t>
      </w:r>
      <w:r>
        <w:rPr>
          <w:rFonts w:ascii="Times New Roman" w:eastAsia="宋体"/>
        </w:rPr>
        <w:t>219</w:t>
      </w:r>
      <w:r>
        <w:t>～</w:t>
      </w:r>
      <w:r>
        <w:rPr>
          <w:rFonts w:ascii="Times New Roman" w:eastAsia="宋体"/>
        </w:rPr>
        <w:t>235</w:t>
      </w:r>
      <w:r>
        <w:t>位</w:t>
      </w:r>
      <w:r>
        <w:rPr>
          <w:rFonts w:ascii="Times New Roman" w:eastAsia="宋体"/>
        </w:rPr>
        <w:t>AA</w:t>
      </w:r>
      <w:r>
        <w:t>处的序列与</w:t>
      </w:r>
      <w:r>
        <w:rPr>
          <w:rFonts w:ascii="Times New Roman" w:eastAsia="宋体"/>
        </w:rPr>
        <w:t>FMDV</w:t>
      </w:r>
      <w:r>
        <w:t>的</w:t>
      </w:r>
      <w:r>
        <w:rPr>
          <w:rFonts w:ascii="Times New Roman" w:eastAsia="宋体"/>
        </w:rPr>
        <w:t>2A</w:t>
      </w:r>
      <w:r>
        <w:t>蛋白酶</w:t>
      </w:r>
      <w:r>
        <w:rPr>
          <w:rFonts w:ascii="Times New Roman" w:eastAsia="宋体"/>
          <w:rFonts w:ascii="Times New Roman" w:eastAsia="宋体"/>
        </w:rPr>
        <w:t>（</w:t>
      </w:r>
      <w:r>
        <w:t>位</w:t>
      </w:r>
      <w:r>
        <w:t>于</w:t>
      </w:r>
    </w:p>
    <w:p w:rsidR="0018722C">
      <w:pPr>
        <w:topLinePunct/>
      </w:pPr>
      <w:r>
        <w:rPr>
          <w:rFonts w:ascii="Times New Roman" w:eastAsia="Times New Roman"/>
        </w:rPr>
        <w:t>93</w:t>
      </w:r>
      <w:r>
        <w:t>～</w:t>
      </w:r>
      <w:r>
        <w:rPr>
          <w:rFonts w:ascii="Times New Roman" w:eastAsia="Times New Roman"/>
        </w:rPr>
        <w:t>109</w:t>
      </w:r>
      <w:r>
        <w:t>位</w:t>
      </w:r>
      <w:r>
        <w:rPr>
          <w:rFonts w:ascii="Times New Roman" w:eastAsia="Times New Roman"/>
        </w:rPr>
        <w:t>AA</w:t>
      </w:r>
      <w:r>
        <w:rPr>
          <w:rFonts w:ascii="Times New Roman" w:eastAsia="Times New Roman"/>
          <w:rFonts w:ascii="Times New Roman" w:eastAsia="Times New Roman"/>
        </w:rPr>
        <w:t>）</w:t>
      </w:r>
      <w:r>
        <w:t>有</w:t>
      </w:r>
      <w:r>
        <w:rPr>
          <w:rFonts w:ascii="Times New Roman" w:eastAsia="Times New Roman"/>
        </w:rPr>
        <w:t>82 %</w:t>
      </w:r>
      <w:r>
        <w:t>的同源率。体外转录分析表明，</w:t>
      </w:r>
      <w:r>
        <w:rPr>
          <w:rFonts w:ascii="Times New Roman" w:eastAsia="Times New Roman"/>
        </w:rPr>
        <w:t>S5</w:t>
      </w:r>
      <w:r w:rsidR="001852F3">
        <w:rPr>
          <w:rFonts w:ascii="Times New Roman" w:eastAsia="Times New Roman"/>
        </w:rPr>
        <w:t xml:space="preserve"> </w:t>
      </w:r>
      <w:r>
        <w:t>编码</w:t>
      </w:r>
      <w:r>
        <w:rPr>
          <w:rFonts w:ascii="Times New Roman" w:eastAsia="Times New Roman"/>
        </w:rPr>
        <w:t>3</w:t>
      </w:r>
      <w:r w:rsidR="001852F3">
        <w:rPr>
          <w:rFonts w:ascii="Times New Roman" w:eastAsia="Times New Roman"/>
        </w:rPr>
        <w:t xml:space="preserve"> </w:t>
      </w:r>
      <w:r>
        <w:t>种非结构蛋白</w:t>
      </w:r>
      <w:r>
        <w:rPr>
          <w:rFonts w:ascii="Times New Roman" w:eastAsia="Times New Roman"/>
        </w:rPr>
        <w:t>NS1</w:t>
      </w:r>
    </w:p>
    <w:p w:rsidR="0018722C">
      <w:pPr>
        <w:topLinePunct/>
      </w:pPr>
      <w:r>
        <w:rPr>
          <w:rFonts w:ascii="Times New Roman" w:eastAsia="Times New Roman"/>
          <w:rFonts w:ascii="Times New Roman" w:eastAsia="Times New Roman"/>
        </w:rPr>
        <w:t xml:space="preserve">（</w:t>
      </w:r>
      <w:r>
        <w:rPr>
          <w:rFonts w:ascii="Times New Roman" w:eastAsia="Times New Roman"/>
        </w:rPr>
        <w:t xml:space="preserve">p107</w:t>
      </w:r>
      <w:r>
        <w:rPr>
          <w:rFonts w:ascii="Times New Roman" w:eastAsia="Times New Roman"/>
          <w:rFonts w:ascii="Times New Roman" w:eastAsia="Times New Roman"/>
          <w:spacing w:val="0"/>
        </w:rPr>
        <w:t xml:space="preserve">）</w:t>
      </w:r>
      <w:r>
        <w:t xml:space="preserve">、</w:t>
      </w:r>
      <w:r>
        <w:rPr>
          <w:rFonts w:ascii="Times New Roman" w:eastAsia="Times New Roman"/>
        </w:rPr>
        <w:t xml:space="preserve">NS2</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p80</w:t>
      </w:r>
      <w:r>
        <w:rPr>
          <w:rFonts w:ascii="Times New Roman" w:eastAsia="Times New Roman"/>
        </w:rPr>
        <w:t xml:space="preserve">)</w:t>
      </w:r>
      <w:r>
        <w:t xml:space="preserve">和</w:t>
      </w:r>
      <w:r>
        <w:rPr>
          <w:rFonts w:ascii="Times New Roman" w:eastAsia="Times New Roman"/>
        </w:rPr>
        <w:t xml:space="preserve">NS6</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p23</w:t>
      </w:r>
      <w:r>
        <w:rPr>
          <w:rFonts w:ascii="Times New Roman" w:eastAsia="Times New Roman"/>
          <w:spacing w:val="0"/>
        </w:rPr>
        <w:t xml:space="preserve"> </w:t>
      </w:r>
      <w:r>
        <w:rPr>
          <w:rFonts w:ascii="Times New Roman" w:eastAsia="Times New Roman"/>
        </w:rPr>
        <w:t xml:space="preserve">)</w:t>
      </w:r>
      <w:r>
        <w:rPr>
          <w:rFonts w:ascii="Times New Roman" w:eastAsia="Times New Roman"/>
        </w:rPr>
        <w:t xml:space="preserve">[</w:t>
      </w:r>
      <w:r>
        <w:rPr>
          <w:rFonts w:ascii="Times New Roman" w:eastAsia="Times New Roman"/>
          <w:position w:val="8"/>
          <w:sz w:val="15"/>
        </w:rPr>
        <w:t xml:space="preserve">19, 20</w:t>
      </w:r>
      <w:r>
        <w:rPr>
          <w:rFonts w:ascii="Times New Roman" w:eastAsia="Times New Roman"/>
        </w:rPr>
        <w:t xml:space="preserve">]</w:t>
      </w:r>
      <w:r>
        <w:t xml:space="preserve">，</w:t>
      </w:r>
      <w:r w:rsidR="001852F3">
        <w:t xml:space="preserve">提示</w:t>
      </w:r>
      <w:r>
        <w:rPr>
          <w:rFonts w:ascii="Times New Roman" w:eastAsia="Times New Roman"/>
        </w:rPr>
        <w:t xml:space="preserve">p101</w:t>
      </w:r>
      <w:r>
        <w:t xml:space="preserve">有可能在转录后被类似</w:t>
      </w:r>
      <w:r>
        <w:rPr>
          <w:rFonts w:ascii="Times New Roman" w:eastAsia="Times New Roman"/>
        </w:rPr>
        <w:t xml:space="preserve">2Apro</w:t>
      </w:r>
      <w:r>
        <w:t xml:space="preserve">的</w:t>
      </w:r>
      <w:r>
        <w:t xml:space="preserve">蛋白酶自剪切成</w:t>
      </w:r>
      <w:r>
        <w:rPr>
          <w:rFonts w:ascii="Times New Roman" w:eastAsia="Times New Roman"/>
        </w:rPr>
        <w:t xml:space="preserve">p80</w:t>
      </w:r>
      <w:r>
        <w:t xml:space="preserve">和</w:t>
      </w:r>
      <w:r>
        <w:rPr>
          <w:rFonts w:ascii="Times New Roman" w:eastAsia="Times New Roman"/>
        </w:rPr>
        <w:t xml:space="preserve">p23</w:t>
      </w:r>
      <w:r>
        <w:t xml:space="preserve">两种蛋白产物，而未被剪切的</w:t>
      </w:r>
      <w:r>
        <w:rPr>
          <w:rFonts w:ascii="Times New Roman" w:eastAsia="Times New Roman"/>
        </w:rPr>
        <w:t xml:space="preserve">p101</w:t>
      </w:r>
      <w:r>
        <w:t xml:space="preserve">则被修饰成</w:t>
      </w:r>
      <w:r>
        <w:rPr>
          <w:rFonts w:ascii="Times New Roman" w:eastAsia="Times New Roman"/>
        </w:rPr>
        <w:t xml:space="preserve">p107</w:t>
      </w:r>
      <w:r>
        <w:t xml:space="preserve">. </w:t>
      </w:r>
      <w:r>
        <w:rPr>
          <w:rFonts w:ascii="Times New Roman" w:eastAsia="Times New Roman"/>
        </w:rPr>
        <w:t xml:space="preserve">H</w:t>
      </w:r>
    </w:p>
    <w:p w:rsidR="0018722C">
      <w:pPr>
        <w:topLinePunct/>
      </w:pPr>
      <w:r>
        <w:t xml:space="preserve">株</w:t>
      </w:r>
      <w:r>
        <w:rPr>
          <w:rFonts w:ascii="Times New Roman" w:eastAsia="Times New Roman"/>
        </w:rPr>
        <w:t xml:space="preserve">S4 </w:t>
      </w:r>
      <w:r>
        <w:rPr>
          <w:rFonts w:ascii="Times New Roman" w:eastAsia="Times New Roman"/>
        </w:rPr>
        <w:t xml:space="preserve">(</w:t>
      </w:r>
      <w:r>
        <w:rPr>
          <w:rFonts w:ascii="Times New Roman" w:eastAsia="Times New Roman"/>
        </w:rPr>
        <w:t xml:space="preserve">AB041008</w:t>
      </w:r>
      <w:r>
        <w:rPr>
          <w:rFonts w:ascii="Times New Roman" w:eastAsia="Times New Roman"/>
        </w:rPr>
        <w:t xml:space="preserve">)</w:t>
      </w:r>
      <w:r>
        <w:t xml:space="preserve">长度为</w:t>
      </w:r>
      <w:r>
        <w:rPr>
          <w:rFonts w:ascii="Times New Roman" w:eastAsia="Times New Roman"/>
        </w:rPr>
        <w:t xml:space="preserve">3259 bp</w:t>
      </w:r>
      <w:r>
        <w:t xml:space="preserve">，</w:t>
      </w:r>
      <w:r w:rsidR="001852F3">
        <w:t xml:space="preserve">编码分子量为</w:t>
      </w:r>
      <w:r>
        <w:rPr>
          <w:rFonts w:ascii="Times New Roman" w:eastAsia="Times New Roman"/>
        </w:rPr>
        <w:t xml:space="preserve">130 kD</w:t>
      </w:r>
      <w:r w:rsidR="001852F3">
        <w:rPr>
          <w:rFonts w:ascii="Times New Roman" w:eastAsia="Times New Roman"/>
        </w:rPr>
        <w:t xml:space="preserve"> </w:t>
      </w:r>
      <w:r>
        <w:t xml:space="preserve">由</w:t>
      </w:r>
      <w:r>
        <w:rPr>
          <w:rFonts w:ascii="Times New Roman" w:eastAsia="Times New Roman"/>
        </w:rPr>
        <w:t xml:space="preserve">1057</w:t>
      </w:r>
      <w:r>
        <w:t xml:space="preserve">个</w:t>
      </w:r>
      <w:r>
        <w:rPr>
          <w:rFonts w:ascii="Times New Roman" w:eastAsia="Times New Roman"/>
        </w:rPr>
        <w:t xml:space="preserve">AA</w:t>
      </w:r>
      <w:r>
        <w:t xml:space="preserve">组成的蛋白</w:t>
      </w:r>
    </w:p>
    <w:p w:rsidR="0018722C">
      <w:pPr>
        <w:topLinePunct/>
      </w:pPr>
      <w:r>
        <w:rPr>
          <w:rFonts w:ascii="Times New Roman" w:eastAsia="Times New Roman"/>
        </w:rPr>
        <w:t>VP3</w:t>
      </w:r>
      <w:r>
        <w:rPr>
          <w:rFonts w:ascii="Times New Roman" w:eastAsia="Times New Roman"/>
        </w:rPr>
        <w:t>[</w:t>
      </w:r>
      <w:r>
        <w:rPr>
          <w:rFonts w:ascii="Times New Roman" w:eastAsia="Times New Roman"/>
          <w:position w:val="8"/>
          <w:sz w:val="15"/>
        </w:rPr>
        <w:t xml:space="preserve">21</w:t>
      </w:r>
      <w:r>
        <w:rPr>
          <w:rFonts w:ascii="Times New Roman" w:eastAsia="Times New Roman"/>
        </w:rPr>
        <w:t>]</w:t>
      </w:r>
      <w:r>
        <w:t>，为衣壳外层蛋白成分之一，其可能具有</w:t>
      </w:r>
      <w:r>
        <w:rPr>
          <w:rFonts w:ascii="Times New Roman" w:eastAsia="Times New Roman"/>
        </w:rPr>
        <w:t>RNA</w:t>
      </w:r>
      <w:r w:rsidR="001852F3">
        <w:rPr>
          <w:rFonts w:ascii="Times New Roman" w:eastAsia="Times New Roman"/>
        </w:rPr>
        <w:t xml:space="preserve"> </w:t>
      </w:r>
      <w:r>
        <w:t>鸟苷酰转移酶功能</w:t>
      </w:r>
      <w:r>
        <w:rPr>
          <w:rFonts w:ascii="Times New Roman" w:eastAsia="Times New Roman"/>
          <w:vertAlign w:val="superscript"/>
        </w:rPr>
        <w:t>[</w:t>
      </w:r>
      <w:r>
        <w:rPr>
          <w:rFonts w:ascii="Times New Roman" w:eastAsia="Times New Roman"/>
          <w:vertAlign w:val="superscript"/>
          <w:position w:val="8"/>
        </w:rPr>
        <w:t xml:space="preserve">22</w:t>
      </w:r>
      <w:r>
        <w:rPr>
          <w:rFonts w:ascii="Times New Roman" w:eastAsia="Times New Roman"/>
          <w:vertAlign w:val="superscript"/>
        </w:rPr>
        <w:t>]</w:t>
      </w:r>
      <w:r>
        <w:t>。</w:t>
      </w:r>
      <w:r>
        <w:rPr>
          <w:rFonts w:ascii="Times New Roman" w:eastAsia="Times New Roman"/>
        </w:rPr>
        <w:t>I</w:t>
      </w:r>
      <w:r>
        <w:t>株</w:t>
      </w:r>
      <w:r>
        <w:rPr>
          <w:rFonts w:ascii="Times New Roman" w:eastAsia="Times New Roman"/>
        </w:rPr>
        <w:t>S1</w:t>
      </w:r>
    </w:p>
    <w:p w:rsidR="0018722C">
      <w:pPr>
        <w:topLinePunct/>
      </w:pPr>
      <w:r>
        <w:t>（</w:t>
      </w:r>
      <w:r>
        <w:rPr>
          <w:rFonts w:ascii="Times New Roman" w:eastAsia="Times New Roman"/>
        </w:rPr>
        <w:t>A</w:t>
      </w:r>
      <w:r>
        <w:rPr>
          <w:rFonts w:ascii="Times New Roman" w:eastAsia="Times New Roman"/>
        </w:rPr>
        <w:t>F</w:t>
      </w:r>
      <w:r>
        <w:rPr>
          <w:rFonts w:ascii="Times New Roman" w:eastAsia="Times New Roman"/>
        </w:rPr>
        <w:t>32378</w:t>
      </w:r>
      <w:r>
        <w:rPr>
          <w:rFonts w:ascii="Times New Roman" w:eastAsia="Times New Roman"/>
        </w:rPr>
        <w:t>1</w:t>
      </w:r>
      <w:r>
        <w:t>）</w:t>
      </w:r>
      <w:r>
        <w:t>、</w:t>
      </w:r>
      <w:r>
        <w:rPr>
          <w:rFonts w:ascii="Times New Roman" w:eastAsia="Times New Roman"/>
        </w:rPr>
        <w:t>S</w:t>
      </w:r>
      <w:r>
        <w:rPr>
          <w:rFonts w:ascii="Times New Roman" w:eastAsia="Times New Roman"/>
        </w:rPr>
        <w:t>2</w:t>
      </w:r>
      <w:r>
        <w:t>(</w:t>
      </w:r>
      <w:r>
        <w:rPr>
          <w:rFonts w:ascii="Times New Roman" w:eastAsia="Times New Roman"/>
          <w:spacing w:val="0"/>
        </w:rPr>
        <w:t>AF32378</w:t>
      </w:r>
      <w:r>
        <w:rPr>
          <w:rFonts w:ascii="Times New Roman" w:eastAsia="Times New Roman"/>
          <w:spacing w:val="0"/>
        </w:rPr>
        <w:t>2</w:t>
      </w:r>
      <w:r>
        <w:rPr>
          <w:spacing w:val="-4"/>
        </w:rPr>
        <w:t>)</w:t>
      </w:r>
      <w:r w:rsidR="001852F3">
        <w:rPr>
          <w:spacing w:val="-4"/>
        </w:rPr>
        <w:t xml:space="preserve"> </w:t>
      </w:r>
      <w:r>
        <w:rPr>
          <w:rFonts w:ascii="Times New Roman" w:eastAsia="Times New Roman"/>
        </w:rPr>
        <w:t>S</w:t>
      </w:r>
      <w:r>
        <w:rPr>
          <w:rFonts w:ascii="Times New Roman" w:eastAsia="Times New Roman"/>
        </w:rPr>
        <w:t>3</w:t>
      </w:r>
      <w:r>
        <w:rPr>
          <w:spacing w:val="-1"/>
        </w:rPr>
        <w:t>(</w:t>
      </w:r>
      <w:r>
        <w:rPr>
          <w:rFonts w:ascii="Times New Roman" w:eastAsia="Times New Roman"/>
          <w:spacing w:val="-1"/>
        </w:rPr>
        <w:t>A</w:t>
      </w:r>
      <w:r>
        <w:rPr>
          <w:rFonts w:ascii="Times New Roman" w:eastAsia="Times New Roman"/>
          <w:spacing w:val="0"/>
        </w:rPr>
        <w:t>F</w:t>
      </w:r>
      <w:r>
        <w:rPr>
          <w:rFonts w:ascii="Times New Roman" w:eastAsia="Times New Roman"/>
        </w:rPr>
        <w:t>32378</w:t>
      </w:r>
      <w:r>
        <w:rPr>
          <w:rFonts w:ascii="Times New Roman" w:eastAsia="Times New Roman"/>
          <w:spacing w:val="0"/>
        </w:rPr>
        <w:t>3</w:t>
      </w:r>
      <w:r>
        <w:rPr>
          <w:spacing w:val="-60"/>
        </w:rPr>
        <w:t>)</w:t>
      </w:r>
      <w:r>
        <w:t>、</w:t>
      </w:r>
      <w:r>
        <w:rPr>
          <w:rFonts w:ascii="Times New Roman" w:eastAsia="Times New Roman"/>
        </w:rPr>
        <w:t>S</w:t>
      </w:r>
      <w:r>
        <w:rPr>
          <w:rFonts w:ascii="Times New Roman" w:eastAsia="Times New Roman"/>
        </w:rPr>
        <w:t>4</w:t>
      </w:r>
      <w:r>
        <w:t>（</w:t>
      </w:r>
      <w:r>
        <w:rPr>
          <w:rFonts w:ascii="Times New Roman" w:eastAsia="Times New Roman"/>
          <w:spacing w:val="-1"/>
        </w:rPr>
        <w:t>A</w:t>
      </w:r>
      <w:r>
        <w:rPr>
          <w:rFonts w:ascii="Times New Roman" w:eastAsia="Times New Roman"/>
          <w:spacing w:val="0"/>
        </w:rPr>
        <w:t>F</w:t>
      </w:r>
      <w:r>
        <w:rPr>
          <w:rFonts w:ascii="Times New Roman" w:eastAsia="Times New Roman"/>
        </w:rPr>
        <w:t>32378</w:t>
      </w:r>
      <w:r>
        <w:rPr>
          <w:rFonts w:ascii="Times New Roman" w:eastAsia="Times New Roman"/>
          <w:spacing w:val="0"/>
        </w:rPr>
        <w:t>4</w:t>
      </w:r>
      <w:r>
        <w:t>）</w:t>
      </w:r>
      <w:r>
        <w:t>四个片段大小分别</w:t>
      </w:r>
      <w:r>
        <w:t>为</w:t>
      </w:r>
      <w:r>
        <w:rPr>
          <w:rFonts w:ascii="Times New Roman" w:eastAsia="Times New Roman"/>
        </w:rPr>
        <w:t>4190 bp</w:t>
      </w:r>
      <w:r w:rsidR="001852F3">
        <w:rPr>
          <w:rFonts w:ascii="Times New Roman" w:eastAsia="Times New Roman"/>
        </w:rPr>
        <w:t xml:space="preserve"> </w:t>
      </w:r>
      <w:r>
        <w:t>、</w:t>
      </w:r>
      <w:r>
        <w:rPr>
          <w:rFonts w:ascii="Times New Roman" w:eastAsia="Times New Roman"/>
        </w:rPr>
        <w:t>3854 bp</w:t>
      </w:r>
      <w:r>
        <w:t>、</w:t>
      </w:r>
      <w:r>
        <w:rPr>
          <w:rFonts w:ascii="Times New Roman" w:eastAsia="Times New Roman"/>
        </w:rPr>
        <w:t>3846 bp</w:t>
      </w:r>
      <w:r>
        <w:t>和</w:t>
      </w:r>
      <w:r>
        <w:rPr>
          <w:rFonts w:ascii="Times New Roman" w:eastAsia="Times New Roman"/>
        </w:rPr>
        <w:t>3262 </w:t>
      </w:r>
      <w:r>
        <w:rPr>
          <w:rFonts w:ascii="Times New Roman" w:eastAsia="Times New Roman"/>
        </w:rPr>
        <w:t>bp</w:t>
      </w:r>
      <w:r>
        <w:t>，</w:t>
      </w:r>
      <w:r>
        <w:rPr>
          <w:rFonts w:ascii="Times New Roman" w:eastAsia="Times New Roman"/>
        </w:rPr>
        <w:t>S1</w:t>
      </w:r>
      <w:r>
        <w:t>可能编码含有</w:t>
      </w:r>
      <w:r>
        <w:rPr>
          <w:rFonts w:ascii="Times New Roman" w:eastAsia="Times New Roman"/>
        </w:rPr>
        <w:t>1333</w:t>
      </w:r>
      <w:r>
        <w:t>个</w:t>
      </w:r>
      <w:r>
        <w:rPr>
          <w:rFonts w:ascii="Times New Roman" w:eastAsia="Times New Roman"/>
        </w:rPr>
        <w:t>AA</w:t>
      </w:r>
      <w:r>
        <w:t>的蛋白</w:t>
      </w:r>
      <w:r>
        <w:rPr>
          <w:rFonts w:ascii="Times New Roman" w:eastAsia="Times New Roman"/>
        </w:rPr>
        <w:t>VP</w:t>
      </w:r>
      <w:r>
        <w:rPr>
          <w:rFonts w:ascii="Times New Roman" w:eastAsia="Times New Roman"/>
        </w:rPr>
        <w:t>1</w:t>
      </w:r>
      <w:r>
        <w:t>,</w:t>
      </w:r>
    </w:p>
    <w:p w:rsidR="0018722C">
      <w:pPr>
        <w:topLinePunct/>
      </w:pPr>
      <w:r>
        <w:rPr>
          <w:rFonts w:ascii="Times New Roman" w:eastAsia="宋体"/>
        </w:rPr>
        <w:t>S2</w:t>
      </w:r>
      <w:r>
        <w:t>编码含有</w:t>
      </w:r>
      <w:r>
        <w:rPr>
          <w:rFonts w:ascii="Times New Roman" w:eastAsia="宋体"/>
        </w:rPr>
        <w:t>1225</w:t>
      </w:r>
      <w:r>
        <w:t>个</w:t>
      </w:r>
      <w:r>
        <w:rPr>
          <w:rFonts w:ascii="Times New Roman" w:eastAsia="宋体"/>
        </w:rPr>
        <w:t>AA</w:t>
      </w:r>
      <w:r>
        <w:t>的</w:t>
      </w:r>
      <w:r>
        <w:rPr>
          <w:rFonts w:ascii="Times New Roman" w:eastAsia="宋体"/>
        </w:rPr>
        <w:t>RNA</w:t>
      </w:r>
      <w:r>
        <w:t>依赖性</w:t>
      </w:r>
      <w:r>
        <w:rPr>
          <w:rFonts w:ascii="Times New Roman" w:eastAsia="宋体"/>
        </w:rPr>
        <w:t>RNA</w:t>
      </w:r>
      <w:r>
        <w:t>聚合酶</w:t>
      </w:r>
      <w:r>
        <w:rPr>
          <w:rFonts w:ascii="Times New Roman" w:eastAsia="宋体"/>
        </w:rPr>
        <w:t>(</w:t>
      </w:r>
      <w:r>
        <w:rPr>
          <w:rFonts w:ascii="Times New Roman" w:eastAsia="宋体"/>
        </w:rPr>
        <w:t xml:space="preserve">RNA-dependent RNA polymerase</w:t>
      </w:r>
      <w:r>
        <w:t xml:space="preserve">, </w:t>
      </w:r>
      <w:r>
        <w:rPr>
          <w:rFonts w:ascii="Times New Roman" w:eastAsia="宋体"/>
        </w:rPr>
        <w:t>RdRp</w:t>
      </w:r>
      <w:r>
        <w:rPr>
          <w:rFonts w:ascii="Times New Roman" w:eastAsia="宋体"/>
        </w:rPr>
        <w:t>)</w:t>
      </w:r>
      <w:r>
        <w:t>，而</w:t>
      </w:r>
      <w:r>
        <w:rPr>
          <w:rFonts w:ascii="Times New Roman" w:eastAsia="宋体"/>
        </w:rPr>
        <w:t>S3</w:t>
      </w:r>
      <w:r>
        <w:t>编码含有</w:t>
      </w:r>
      <w:r>
        <w:rPr>
          <w:rFonts w:ascii="Times New Roman" w:eastAsia="宋体"/>
        </w:rPr>
        <w:t>1239</w:t>
      </w:r>
      <w:r>
        <w:t>个</w:t>
      </w:r>
      <w:r>
        <w:rPr>
          <w:rFonts w:ascii="Times New Roman" w:eastAsia="宋体"/>
        </w:rPr>
        <w:t>AA</w:t>
      </w:r>
      <w:r>
        <w:t>的多肽，</w:t>
      </w:r>
      <w:r>
        <w:rPr>
          <w:rFonts w:ascii="Times New Roman" w:eastAsia="宋体"/>
        </w:rPr>
        <w:t>VP1</w:t>
      </w:r>
      <w:r>
        <w:t>为衣壳外层蛋白的另一成分。</w:t>
      </w:r>
    </w:p>
    <w:p w:rsidR="0018722C">
      <w:pPr>
        <w:pStyle w:val="Heading3"/>
        <w:topLinePunct/>
        <w:ind w:left="200" w:hangingChars="200" w:hanging="200"/>
      </w:pPr>
      <w:bookmarkStart w:id="141771" w:name="_Toc686141771"/>
      <w:r>
        <w:t>1.1.3</w:t>
      </w:r>
      <w:r>
        <w:t xml:space="preserve"> </w:t>
      </w:r>
      <w:r>
        <w:t>BmCPV</w:t>
      </w:r>
      <w:r/>
      <w:r>
        <w:t>生活史</w:t>
      </w:r>
      <w:bookmarkEnd w:id="141771"/>
    </w:p>
    <w:p w:rsidR="0018722C">
      <w:pPr>
        <w:topLinePunct/>
      </w:pPr>
      <w:r>
        <w:rPr>
          <w:rFonts w:ascii="Times New Roman" w:hAnsi="Times New Roman" w:eastAsia="宋体"/>
        </w:rPr>
        <w:t>BmCPV</w:t>
      </w:r>
      <w:r>
        <w:t>侵染家蚕中肠圆筒状细胞，在细胞质中形成多角体。孙京臣等在</w:t>
      </w:r>
      <w:r>
        <w:rPr>
          <w:rFonts w:ascii="Times New Roman" w:hAnsi="Times New Roman" w:eastAsia="宋体"/>
        </w:rPr>
        <w:t>2004</w:t>
      </w:r>
      <w:r>
        <w:t>年</w:t>
      </w:r>
      <w:r>
        <w:rPr>
          <w:rFonts w:ascii="Times New Roman" w:hAnsi="Times New Roman" w:eastAsia="宋体"/>
          <w:vertAlign w:val="superscript"/>
        </w:rPr>
        <w:t>[</w:t>
      </w:r>
      <w:r>
        <w:rPr>
          <w:rFonts w:ascii="Times New Roman" w:hAnsi="Times New Roman" w:eastAsia="宋体"/>
          <w:vertAlign w:val="superscript"/>
        </w:rPr>
        <w:t xml:space="preserve">23</w:t>
      </w:r>
      <w:r>
        <w:rPr>
          <w:rFonts w:ascii="Times New Roman" w:hAnsi="Times New Roman" w:eastAsia="宋体"/>
          <w:vertAlign w:val="superscript"/>
        </w:rPr>
        <w:t>]</w:t>
      </w:r>
      <w:r>
        <w:t>和</w:t>
      </w:r>
      <w:r>
        <w:rPr>
          <w:rFonts w:ascii="Times New Roman" w:hAnsi="Times New Roman" w:eastAsia="宋体"/>
        </w:rPr>
        <w:t>2006</w:t>
      </w:r>
      <w:r>
        <w:t>年</w:t>
      </w:r>
      <w:r>
        <w:rPr>
          <w:rFonts w:ascii="Times New Roman" w:hAnsi="Times New Roman" w:eastAsia="宋体"/>
        </w:rPr>
        <w:t>[</w:t>
      </w:r>
      <w:r>
        <w:rPr>
          <w:rFonts w:ascii="Times New Roman" w:hAnsi="Times New Roman" w:eastAsia="宋体"/>
        </w:rPr>
        <w:t xml:space="preserve">24</w:t>
      </w:r>
      <w:r>
        <w:rPr>
          <w:rFonts w:ascii="Times New Roman" w:hAnsi="Times New Roman" w:eastAsia="宋体"/>
        </w:rPr>
        <w:t>]</w:t>
      </w:r>
      <w:r>
        <w:t>运用</w:t>
      </w:r>
      <w:r>
        <w:rPr>
          <w:rFonts w:ascii="Times New Roman" w:hAnsi="Times New Roman" w:eastAsia="宋体"/>
        </w:rPr>
        <w:t>X</w:t>
      </w:r>
      <w:r>
        <w:t>射线晶体衍射、冷冻电镜及三维重组构建术，描述了病毒粒子对家</w:t>
      </w:r>
      <w:r>
        <w:t>蚕的侵染过程，认为</w:t>
      </w:r>
      <w:r>
        <w:rPr>
          <w:rFonts w:ascii="Times New Roman" w:hAnsi="Times New Roman" w:eastAsia="宋体"/>
        </w:rPr>
        <w:t>BmCPV</w:t>
      </w:r>
      <w:r>
        <w:t>多角体进入家蚕中肠后，在中肠碱性消化液的作用下被溶解，释放出病毒粒子，病毒粒子进入肠腔。通过“布朗”运动或静电吸引，吸附在中</w:t>
      </w:r>
      <w:r>
        <w:t>肠上皮组织柱状细胞微绒毛表面，病毒</w:t>
      </w:r>
      <w:r>
        <w:rPr>
          <w:rFonts w:ascii="Times New Roman" w:hAnsi="Times New Roman" w:eastAsia="宋体"/>
        </w:rPr>
        <w:t>dsRNA</w:t>
      </w:r>
      <w:r>
        <w:t>经病毒粒子的突起注入细胞质，并向细胞核移动，在细胞外留下空壳</w:t>
      </w:r>
      <w:r>
        <w:t>（</w:t>
      </w:r>
      <w:r>
        <w:t>图</w:t>
      </w:r>
      <w:r>
        <w:rPr>
          <w:rFonts w:ascii="Times New Roman" w:hAnsi="Times New Roman" w:eastAsia="宋体"/>
        </w:rPr>
        <w:t>1-3</w:t>
      </w:r>
      <w:r>
        <w:t>，孙京臣等</w:t>
      </w:r>
      <w:r>
        <w:rPr>
          <w:rFonts w:ascii="Times New Roman" w:hAnsi="Times New Roman" w:eastAsia="宋体"/>
        </w:rPr>
        <w:t>. </w:t>
      </w:r>
      <w:r>
        <w:rPr>
          <w:rFonts w:ascii="Times New Roman" w:hAnsi="Times New Roman" w:eastAsia="宋体"/>
        </w:rPr>
        <w:t>2006</w:t>
      </w:r>
      <w:r>
        <w:t>）</w:t>
      </w:r>
      <w:r>
        <w:t>。程凌鹏等</w:t>
      </w:r>
      <w:r>
        <w:rPr>
          <w:rFonts w:ascii="Times New Roman" w:hAnsi="Times New Roman" w:eastAsia="宋体"/>
          <w:vertAlign w:val="superscript"/>
        </w:rPr>
        <w:t>[</w:t>
      </w:r>
      <w:r>
        <w:rPr>
          <w:rFonts w:ascii="Times New Roman" w:hAnsi="Times New Roman" w:eastAsia="宋体"/>
          <w:vertAlign w:val="superscript"/>
        </w:rPr>
        <w:t xml:space="preserve">25</w:t>
      </w:r>
      <w:r>
        <w:rPr>
          <w:rFonts w:ascii="Times New Roman" w:hAnsi="Times New Roman" w:eastAsia="宋体"/>
          <w:vertAlign w:val="superscript"/>
        </w:rPr>
        <w:t>]</w:t>
      </w:r>
      <w:r>
        <w:t>在</w:t>
      </w:r>
      <w:r>
        <w:rPr>
          <w:rFonts w:ascii="Times New Roman" w:hAnsi="Times New Roman" w:eastAsia="宋体"/>
        </w:rPr>
        <w:t>2011</w:t>
      </w:r>
      <w:r>
        <w:t>年观察到子代病毒核酸在核内复制，转运到细胞质，</w:t>
      </w:r>
      <w:r>
        <w:rPr>
          <w:rFonts w:ascii="Times New Roman" w:hAnsi="Times New Roman" w:eastAsia="宋体"/>
        </w:rPr>
        <w:t>mRNA</w:t>
      </w:r>
      <w:r>
        <w:t>“加冒”，病毒粒子和多角体在细胞质内完成装配。</w:t>
      </w:r>
      <w:r>
        <w:rPr>
          <w:rFonts w:ascii="Times New Roman" w:hAnsi="Times New Roman" w:eastAsia="宋体"/>
        </w:rPr>
        <w:t>CPV</w:t>
      </w:r>
      <w:r>
        <w:t>转录与复制因脱壳而激活，然后进行单链</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Single stranded</w:t>
      </w:r>
      <w:r>
        <w:t>,</w:t>
      </w:r>
      <w:r>
        <w:t> </w:t>
      </w:r>
      <w:r>
        <w:rPr>
          <w:rFonts w:ascii="Times New Roman" w:hAnsi="Times New Roman" w:eastAsia="宋体"/>
        </w:rPr>
        <w:t>ss</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RNA</w:t>
      </w:r>
      <w:r>
        <w:t>的转录，整个转录过程在亚病毒颗粒中进行，由病毒核心携带</w:t>
      </w:r>
      <w:r>
        <w:rPr>
          <w:rFonts w:ascii="Times New Roman" w:hAnsi="Times New Roman" w:eastAsia="宋体"/>
        </w:rPr>
        <w:t>RdRp</w:t>
      </w:r>
      <w:r>
        <w:t>聚合酶和其它复制酶的共同作用，以全保留方式进行。</w:t>
      </w:r>
    </w:p>
    <w:p w:rsidR="0018722C">
      <w:pPr>
        <w:pStyle w:val="aff7"/>
        <w:topLinePunct/>
      </w:pPr>
      <w:r>
        <w:pict>
          <v:group style="margin-left:115.139999pt;margin-top:19.033836pt;width:307.25pt;height:42.75pt;mso-position-horizontal-relative:page;mso-position-vertical-relative:paragraph;z-index:1384;mso-wrap-distance-left:0;mso-wrap-distance-right:0" coordorigin="2303,381" coordsize="6145,855">
            <v:shape style="position:absolute;left:2302;top:407;width:1171;height:828" type="#_x0000_t75" stroked="false">
              <v:imagedata r:id="rId19" o:title=""/>
            </v:shape>
            <v:shape style="position:absolute;left:3470;top:417;width:1230;height:818" type="#_x0000_t75" stroked="false">
              <v:imagedata r:id="rId20" o:title=""/>
            </v:shape>
            <v:shape style="position:absolute;left:4695;top:428;width:1200;height:807" type="#_x0000_t75" stroked="false">
              <v:imagedata r:id="rId21" o:title=""/>
            </v:shape>
            <v:shape style="position:absolute;left:5894;top:396;width:1326;height:839" type="#_x0000_t75" stroked="false">
              <v:imagedata r:id="rId22" o:title=""/>
            </v:shape>
            <v:shape style="position:absolute;left:7218;top:380;width:1230;height:855" type="#_x0000_t75" stroked="false">
              <v:imagedata r:id="rId23" o:title=""/>
            </v:shape>
            <w10:wrap type="topAndBottom"/>
          </v:group>
        </w:pict>
      </w:r>
    </w:p>
    <w:p w:rsidR="0018722C">
      <w:pPr>
        <w:pStyle w:val="affff1"/>
        <w:topLinePunct/>
      </w:pPr>
      <w:r>
        <w:rPr>
          <w:rFonts w:cstheme="minorBidi" w:hAnsiTheme="minorHAnsi" w:eastAsiaTheme="minorHAnsi" w:asciiTheme="minorHAnsi"/>
        </w:rPr>
        <w:t>BmCPV</w:t>
      </w:r>
      <w:r>
        <w:rPr>
          <w:rFonts w:ascii="宋体" w:eastAsia="宋体" w:hint="eastAsia" w:cstheme="minorBidi" w:hAnsiTheme="minorHAnsi"/>
        </w:rPr>
        <w:t>感染家蚕</w:t>
      </w:r>
      <w:r>
        <w:rPr>
          <w:rFonts w:cstheme="minorBidi" w:hAnsiTheme="minorHAnsi" w:eastAsiaTheme="minorHAnsi" w:asciiTheme="minorHAnsi"/>
        </w:rPr>
        <w:t>1.5h</w:t>
      </w:r>
      <w:r w:rsidRPr="00000000">
        <w:rPr>
          <w:rFonts w:cstheme="minorBidi" w:hAnsiTheme="minorHAnsi" w:eastAsiaTheme="minorHAnsi" w:asciiTheme="minorHAnsi"/>
        </w:rPr>
        <w:tab/>
      </w:r>
      <w:r>
        <w:rPr>
          <w:rFonts w:ascii="宋体" w:eastAsia="宋体" w:hint="eastAsia" w:cstheme="minorBidi" w:hAnsiTheme="minorHAnsi"/>
        </w:rPr>
        <w:t>感染家蚕</w:t>
      </w:r>
      <w:r>
        <w:rPr>
          <w:rFonts w:cstheme="minorBidi" w:hAnsiTheme="minorHAnsi" w:eastAsiaTheme="minorHAnsi" w:asciiTheme="minorHAnsi"/>
        </w:rPr>
        <w:t>6h</w:t>
      </w:r>
      <w:r w:rsidRPr="00000000">
        <w:rPr>
          <w:rFonts w:cstheme="minorBidi" w:hAnsiTheme="minorHAnsi" w:eastAsiaTheme="minorHAnsi" w:asciiTheme="minorHAnsi"/>
        </w:rPr>
        <w:tab/>
      </w:r>
      <w:r>
        <w:rPr>
          <w:rFonts w:ascii="宋体" w:eastAsia="宋体" w:hint="eastAsia" w:cstheme="minorBidi" w:hAnsiTheme="minorHAnsi"/>
        </w:rPr>
        <w:t>感染家蚕</w:t>
      </w:r>
      <w:r>
        <w:rPr>
          <w:rFonts w:cstheme="minorBidi" w:hAnsiTheme="minorHAnsi" w:eastAsiaTheme="minorHAnsi" w:asciiTheme="minorHAnsi"/>
        </w:rPr>
        <w:t>9h</w:t>
      </w:r>
      <w:r w:rsidRPr="00000000">
        <w:rPr>
          <w:rFonts w:cstheme="minorBidi" w:hAnsiTheme="minorHAnsi" w:eastAsiaTheme="minorHAnsi" w:asciiTheme="minorHAnsi"/>
        </w:rPr>
        <w:tab/>
      </w:r>
      <w:r>
        <w:rPr>
          <w:rFonts w:ascii="宋体" w:eastAsia="宋体" w:hint="eastAsia" w:cstheme="minorBidi" w:hAnsiTheme="minorHAnsi"/>
        </w:rPr>
        <w:t>感染家蚕</w:t>
      </w:r>
      <w:r>
        <w:rPr>
          <w:rFonts w:cstheme="minorBidi" w:hAnsiTheme="minorHAnsi" w:eastAsiaTheme="minorHAnsi" w:asciiTheme="minorHAnsi"/>
        </w:rPr>
        <w:t>24h</w:t>
      </w:r>
    </w:p>
    <w:p w:rsidR="0018722C">
      <w:pPr>
        <w:pStyle w:val="affff5"/>
        <w:topLinePunct/>
      </w:pPr>
      <w:r>
        <w:rPr>
          <w:kern w:val="2"/>
          <w:sz w:val="20"/>
          <w:szCs w:val="22"/>
          <w:rFonts w:cstheme="minorBidi" w:hAnsiTheme="minorHAnsi" w:eastAsiaTheme="minorHAnsi" w:asciiTheme="minorHAnsi"/>
        </w:rPr>
        <w:drawing>
          <wp:inline distT="0" distB="0" distL="0" distR="0">
            <wp:extent cx="3042907" cy="558069"/>
            <wp:effectExtent l="0" t="0" r="0" b="0"/>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24" cstate="print"/>
                    <a:stretch>
                      <a:fillRect/>
                    </a:stretch>
                  </pic:blipFill>
                  <pic:spPr>
                    <a:xfrm>
                      <a:off x="0" y="0"/>
                      <a:ext cx="3042907" cy="558069"/>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宋体" w:eastAsia="宋体" w:hint="eastAsia"/>
        </w:rPr>
        <w:t>感染家蚕</w:t>
      </w:r>
      <w:r>
        <w:rPr>
          <w:rFonts w:cstheme="minorBidi" w:hAnsiTheme="minorHAnsi" w:eastAsiaTheme="minorHAnsi" w:asciiTheme="minorHAnsi"/>
        </w:rPr>
        <w:t>36h    </w:t>
      </w:r>
      <w:r>
        <w:rPr>
          <w:rFonts w:ascii="宋体" w:eastAsia="宋体" w:hint="eastAsia" w:cstheme="minorBidi" w:hAnsiTheme="minorHAnsi"/>
        </w:rPr>
        <w:t>感染家蚕</w:t>
      </w:r>
      <w:r>
        <w:rPr>
          <w:rFonts w:cstheme="minorBidi" w:hAnsiTheme="minorHAnsi" w:eastAsiaTheme="minorHAnsi" w:asciiTheme="minorHAnsi"/>
        </w:rPr>
        <w:t>48h</w:t>
      </w:r>
      <w:r>
        <w:rPr>
          <w:rFonts w:ascii="宋体" w:eastAsia="宋体" w:hint="eastAsia" w:cstheme="minorBidi" w:hAnsiTheme="minorHAnsi"/>
        </w:rPr>
        <w:t>感染家蚕</w:t>
      </w:r>
      <w:r>
        <w:rPr>
          <w:rFonts w:cstheme="minorBidi" w:hAnsiTheme="minorHAnsi" w:eastAsiaTheme="minorHAnsi" w:asciiTheme="minorHAnsi"/>
        </w:rPr>
        <w:t>60h    </w:t>
      </w:r>
      <w:r>
        <w:rPr>
          <w:rFonts w:ascii="宋体" w:eastAsia="宋体" w:hint="eastAsia" w:cstheme="minorBidi" w:hAnsiTheme="minorHAnsi"/>
        </w:rPr>
        <w:t>感染家蚕</w:t>
      </w:r>
      <w:r>
        <w:rPr>
          <w:rFonts w:cstheme="minorBidi" w:hAnsiTheme="minorHAnsi" w:eastAsiaTheme="minorHAnsi" w:asciiTheme="minorHAnsi"/>
        </w:rPr>
        <w:t>84h</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w:t>
      </w:r>
      <w:r>
        <w:t xml:space="preserve">  </w:t>
      </w:r>
      <w:r w:rsidRPr="00DB64CE">
        <w:rPr>
          <w:rFonts w:cstheme="minorBidi" w:hAnsiTheme="minorHAnsi" w:eastAsiaTheme="minorHAnsi" w:asciiTheme="minorHAnsi"/>
        </w:rPr>
        <w:t>BmCPV</w:t>
      </w:r>
      <w:r>
        <w:rPr>
          <w:rFonts w:ascii="宋体" w:eastAsia="宋体" w:hint="eastAsia" w:cstheme="minorBidi" w:hAnsiTheme="minorHAnsi"/>
        </w:rPr>
        <w:t>感染家蚕中肠过程</w:t>
      </w:r>
      <w:r>
        <w:rPr>
          <w:rFonts w:ascii="宋体" w:eastAsia="宋体" w:hint="eastAsia" w:cstheme="minorBidi" w:hAnsiTheme="minorHAnsi"/>
        </w:rPr>
        <w:t>（</w:t>
      </w:r>
      <w:r>
        <w:rPr>
          <w:rFonts w:ascii="宋体" w:eastAsia="宋体" w:hint="eastAsia" w:cstheme="minorBidi" w:hAnsiTheme="minorHAnsi"/>
        </w:rPr>
        <w:t>孙京臣等</w:t>
      </w:r>
      <w:r>
        <w:rPr>
          <w:rFonts w:cstheme="minorBidi" w:hAnsiTheme="minorHAnsi" w:eastAsiaTheme="minorHAnsi" w:asciiTheme="minorHAnsi"/>
        </w:rPr>
        <w:t>. 2006</w:t>
      </w:r>
      <w:r>
        <w:rPr>
          <w:rFonts w:ascii="宋体" w:eastAsia="宋体" w:hint="eastAsia" w:cstheme="minorBidi" w:hAnsiTheme="minorHAnsi"/>
        </w:rPr>
        <w:t>）</w:t>
      </w:r>
    </w:p>
    <w:p w:rsidR="0018722C">
      <w:pPr>
        <w:pStyle w:val="Heading2"/>
        <w:topLinePunct/>
        <w:ind w:left="171" w:hangingChars="171" w:hanging="171"/>
      </w:pPr>
      <w:bookmarkStart w:id="141772" w:name="_Toc686141772"/>
      <w:bookmarkStart w:name="_TOC_250025" w:id="11"/>
      <w:bookmarkStart w:name="1.2 家蚕抗BmCPV研究进展 " w:id="12"/>
      <w:r>
        <w:rPr>
          <w:b/>
        </w:rPr>
        <w:t>1.2</w:t>
      </w:r>
      <w:r>
        <w:t xml:space="preserve"> </w:t>
      </w:r>
      <w:bookmarkEnd w:id="12"/>
      <w:bookmarkStart w:name="1.2 家蚕抗BmCPV研究进展 " w:id="13"/>
      <w:r>
        <w:t>家蚕抗</w:t>
      </w:r>
      <w:r>
        <w:rPr>
          <w:b/>
        </w:rPr>
        <w:t>BmCPV</w:t>
      </w:r>
      <w:bookmarkEnd w:id="11"/>
      <w:r>
        <w:t>研究进展</w:t>
      </w:r>
      <w:bookmarkEnd w:id="141772"/>
    </w:p>
    <w:p w:rsidR="0018722C">
      <w:pPr>
        <w:pStyle w:val="Heading3"/>
        <w:topLinePunct/>
        <w:ind w:left="200" w:hangingChars="200" w:hanging="200"/>
      </w:pPr>
      <w:bookmarkStart w:id="141773" w:name="_Toc686141773"/>
      <w:r>
        <w:t>1.2.1</w:t>
      </w:r>
      <w:r>
        <w:t xml:space="preserve"> </w:t>
      </w:r>
      <w:r>
        <w:t>抗性品种研究</w:t>
      </w:r>
      <w:bookmarkEnd w:id="141773"/>
    </w:p>
    <w:p w:rsidR="0018722C">
      <w:pPr>
        <w:topLinePunct/>
      </w:pPr>
      <w:r>
        <w:t>家蚕在品种抗病性上有了一定研究，</w:t>
      </w:r>
      <w:r>
        <w:rPr>
          <w:rFonts w:ascii="Times New Roman" w:eastAsia="Times New Roman"/>
        </w:rPr>
        <w:t>1979</w:t>
      </w:r>
      <w:r>
        <w:t>年刘仕贤</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根据有贺</w:t>
      </w:r>
      <w:r>
        <w:rPr>
          <w:rFonts w:ascii="Times New Roman" w:eastAsia="Times New Roman"/>
        </w:rPr>
        <w:t>(</w:t>
      </w:r>
      <w:r>
        <w:rPr>
          <w:rFonts w:ascii="Times New Roman" w:eastAsia="Times New Roman"/>
        </w:rPr>
        <w:t>1959</w:t>
      </w:r>
      <w:r>
        <w:t>、</w:t>
      </w:r>
      <w:r>
        <w:rPr>
          <w:rFonts w:ascii="Times New Roman" w:eastAsia="Times New Roman"/>
        </w:rPr>
        <w:t>1961</w:t>
      </w:r>
      <w:r>
        <w:rPr>
          <w:rFonts w:ascii="Times New Roman" w:eastAsia="Times New Roman"/>
        </w:rPr>
        <w:t>)</w:t>
      </w:r>
      <w:r>
        <w:t>、鲇泽</w:t>
      </w:r>
    </w:p>
    <w:p w:rsidR="0018722C">
      <w:pPr>
        <w:topLinePunct/>
      </w:pPr>
      <w:r>
        <w:t>（</w:t>
      </w:r>
      <w:r>
        <w:rPr>
          <w:rFonts w:ascii="Times New Roman" w:hAnsi="Times New Roman" w:eastAsia="Times New Roman"/>
        </w:rPr>
        <w:t>1961</w:t>
      </w:r>
      <w:r>
        <w:t>、</w:t>
      </w:r>
      <w:r>
        <w:rPr>
          <w:rFonts w:ascii="Times New Roman" w:hAnsi="Times New Roman" w:eastAsia="Times New Roman"/>
        </w:rPr>
        <w:t>1962</w:t>
      </w:r>
      <w:r>
        <w:t>、</w:t>
      </w:r>
      <w:r>
        <w:rPr>
          <w:rFonts w:ascii="Times New Roman" w:hAnsi="Times New Roman" w:eastAsia="Times New Roman"/>
        </w:rPr>
        <w:t>1964</w:t>
      </w:r>
      <w:r>
        <w:t>）</w:t>
      </w:r>
      <w:r>
        <w:t>以及渡部</w:t>
      </w:r>
      <w:r>
        <w:t>（</w:t>
      </w:r>
      <w:r>
        <w:rPr>
          <w:rFonts w:ascii="Times New Roman" w:hAnsi="Times New Roman" w:eastAsia="Times New Roman"/>
        </w:rPr>
        <w:t>1966</w:t>
      </w:r>
      <w:r>
        <w:t>）</w:t>
      </w:r>
      <w:r>
        <w:t>等的研究，认为不同蚕品种间抗</w:t>
      </w:r>
      <w:r>
        <w:rPr>
          <w:rFonts w:ascii="Times New Roman" w:hAnsi="Times New Roman" w:eastAsia="Times New Roman"/>
        </w:rPr>
        <w:t>BmCPV</w:t>
      </w:r>
      <w:r>
        <w:t>存</w:t>
      </w:r>
      <w:r>
        <w:t>在差异，研究了现行品种对</w:t>
      </w:r>
      <w:r>
        <w:rPr>
          <w:rFonts w:ascii="Times New Roman" w:hAnsi="Times New Roman" w:eastAsia="Times New Roman"/>
        </w:rPr>
        <w:t>BmCPV</w:t>
      </w:r>
      <w:r>
        <w:t>的抗性，为培育抗性品种提供了研究材料；张志</w:t>
      </w:r>
      <w:r>
        <w:t>芳等在</w:t>
      </w:r>
      <w:r>
        <w:rPr>
          <w:rFonts w:ascii="Times New Roman" w:hAnsi="Times New Roman" w:eastAsia="Times New Roman"/>
        </w:rPr>
        <w:t>1986</w:t>
      </w:r>
      <w:r>
        <w:t>年根据现行品种对</w:t>
      </w:r>
      <w:r>
        <w:rPr>
          <w:rFonts w:ascii="Times New Roman" w:hAnsi="Times New Roman" w:eastAsia="Times New Roman"/>
        </w:rPr>
        <w:t>BmCPV</w:t>
      </w:r>
      <w:r>
        <w:t>的自然抵抗力选育抗</w:t>
      </w:r>
      <w:r>
        <w:rPr>
          <w:rFonts w:ascii="Times New Roman" w:hAnsi="Times New Roman" w:eastAsia="Times New Roman"/>
        </w:rPr>
        <w:t>BmCPV</w:t>
      </w:r>
      <w:r>
        <w:t>品种，提出了以</w:t>
      </w:r>
      <w:r>
        <w:t>现实遗传力作为选择效率的一个指标，家蚕对</w:t>
      </w:r>
      <w:r>
        <w:rPr>
          <w:rFonts w:ascii="Times New Roman" w:hAnsi="Times New Roman" w:eastAsia="Times New Roman"/>
        </w:rPr>
        <w:t>CPV</w:t>
      </w:r>
      <w:r>
        <w:t>病抵抗性的选择效率，以选择系的选择方法为好</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27</w:t>
      </w:r>
      <w:r>
        <w:rPr>
          <w:rFonts w:ascii="Times New Roman" w:hAnsi="Times New Roman" w:eastAsia="Times New Roman"/>
          <w:vertAlign w:val="superscript"/>
        </w:rPr>
        <w:t>]</w:t>
      </w:r>
      <w:r>
        <w:t>。以杂种为材料的抗</w:t>
      </w:r>
      <w:r>
        <w:rPr>
          <w:rFonts w:ascii="Times New Roman" w:hAnsi="Times New Roman" w:eastAsia="Times New Roman"/>
        </w:rPr>
        <w:t>CPV</w:t>
      </w:r>
      <w:r>
        <w:t>病选择，发现以大造为亲本的杂种材料进行</w:t>
      </w:r>
      <w:r>
        <w:t>抗病性选择后，维持了一个以杂合基因型为主的群体。</w:t>
      </w:r>
      <w:r w:rsidR="001852F3">
        <w:t xml:space="preserve">他在</w:t>
      </w:r>
      <w:r>
        <w:rPr>
          <w:rFonts w:ascii="Times New Roman" w:hAnsi="Times New Roman" w:eastAsia="Times New Roman"/>
        </w:rPr>
        <w:t>1989</w:t>
      </w:r>
      <w:r>
        <w:t>年分析了抗</w:t>
      </w:r>
      <w:r>
        <w:rPr>
          <w:rFonts w:ascii="Times New Roman" w:hAnsi="Times New Roman" w:eastAsia="Times New Roman"/>
        </w:rPr>
        <w:t>CPV</w:t>
      </w:r>
      <w:r>
        <w:t>和</w:t>
      </w:r>
      <w:r>
        <w:t>抗</w:t>
      </w:r>
      <w:r>
        <w:rPr>
          <w:rFonts w:ascii="Times New Roman" w:hAnsi="Times New Roman" w:eastAsia="Times New Roman"/>
        </w:rPr>
        <w:t>DNV</w:t>
      </w:r>
      <w:r>
        <w:t>之间的相关性</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28</w:t>
      </w:r>
      <w:r>
        <w:rPr>
          <w:rFonts w:ascii="Times New Roman" w:hAnsi="Times New Roman" w:eastAsia="Times New Roman"/>
          <w:vertAlign w:val="superscript"/>
        </w:rPr>
        <w:t>]</w:t>
      </w:r>
      <w:r>
        <w:t>；廖琼香等从</w:t>
      </w:r>
      <w:r>
        <w:rPr>
          <w:rFonts w:ascii="Times New Roman" w:hAnsi="Times New Roman" w:eastAsia="Times New Roman"/>
        </w:rPr>
        <w:t>1981</w:t>
      </w:r>
      <w:r>
        <w:t>年开始培育抗</w:t>
      </w:r>
      <w:r>
        <w:rPr>
          <w:rFonts w:ascii="Times New Roman" w:hAnsi="Times New Roman" w:eastAsia="Times New Roman"/>
        </w:rPr>
        <w:t>CPV</w:t>
      </w:r>
      <w:r>
        <w:t>和抗氟品种“</w:t>
      </w:r>
      <w:r>
        <w:t>研</w:t>
      </w:r>
    </w:p>
    <w:p w:rsidR="0018722C">
      <w:pPr>
        <w:topLinePunct/>
      </w:pPr>
      <w:r>
        <w:rPr>
          <w:rFonts w:ascii="Times New Roman" w:hAnsi="Times New Roman" w:eastAsia="Times New Roman"/>
        </w:rPr>
        <w:t>137×7532·</w:t>
      </w:r>
      <w:r>
        <w:t>湘晖</w:t>
      </w:r>
      <w:r>
        <w:rPr>
          <w:rFonts w:hint="eastAsia"/>
        </w:rPr>
        <w:t>“</w:t>
      </w:r>
      <w:r>
        <w:rPr>
          <w:rFonts w:ascii="Times New Roman" w:hAnsi="Times New Roman" w:eastAsia="Times New Roman"/>
        </w:rPr>
        <w:t>[</w:t>
      </w:r>
      <w:r>
        <w:rPr>
          <w:rFonts w:ascii="Times New Roman" w:hAnsi="Times New Roman" w:eastAsia="Times New Roman"/>
        </w:rPr>
        <w:t xml:space="preserve">29</w:t>
      </w:r>
      <w:r>
        <w:rPr>
          <w:rFonts w:ascii="Times New Roman" w:hAnsi="Times New Roman" w:eastAsia="Times New Roman"/>
        </w:rPr>
        <w:t>]</w:t>
      </w:r>
      <w:r>
        <w:t>；</w:t>
      </w:r>
      <w:r>
        <w:rPr>
          <w:rFonts w:ascii="Times New Roman" w:hAnsi="Times New Roman" w:eastAsia="Times New Roman"/>
        </w:rPr>
        <w:t>1991</w:t>
      </w:r>
      <w:r>
        <w:t>年段家龙等提出了抗</w:t>
      </w:r>
      <w:r>
        <w:rPr>
          <w:rFonts w:ascii="Times New Roman" w:hAnsi="Times New Roman" w:eastAsia="Times New Roman"/>
        </w:rPr>
        <w:t>CPV</w:t>
      </w:r>
      <w:r>
        <w:t>的选择方法及选择效果，认为东</w:t>
      </w:r>
    </w:p>
    <w:p w:rsidR="0018722C">
      <w:pPr>
        <w:topLinePunct/>
      </w:pPr>
      <w:r>
        <w:rPr>
          <w:rFonts w:ascii="Times New Roman" w:hAnsi="Times New Roman" w:eastAsia="Times New Roman"/>
        </w:rPr>
        <w:t>34</w:t>
      </w:r>
      <w:r>
        <w:t>品种经</w:t>
      </w:r>
      <w:r>
        <w:rPr>
          <w:rFonts w:ascii="Times New Roman" w:hAnsi="Times New Roman" w:eastAsia="Times New Roman"/>
        </w:rPr>
        <w:t>7-8</w:t>
      </w:r>
      <w:r>
        <w:t>代连续添毒质型多角体</w:t>
      </w:r>
      <w:r>
        <w:t>（</w:t>
      </w:r>
      <w:r>
        <w:rPr>
          <w:rFonts w:ascii="Times New Roman" w:hAnsi="Times New Roman" w:eastAsia="Times New Roman"/>
        </w:rPr>
        <w:t>CPB</w:t>
      </w:r>
      <w:r>
        <w:t>）</w:t>
      </w:r>
      <w:r>
        <w:t>选择</w:t>
      </w:r>
      <w:r>
        <w:rPr>
          <w:rFonts w:ascii="Times New Roman" w:hAnsi="Times New Roman" w:eastAsia="Times New Roman"/>
          <w:rFonts w:hint="eastAsia"/>
        </w:rPr>
        <w:t>，</w:t>
      </w:r>
      <w:r>
        <w:t>健蛹率提高</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3—54.5</w:t>
      </w:r>
      <w:r>
        <w:t>％，大造品</w:t>
      </w:r>
      <w:r>
        <w:t>种经</w:t>
      </w:r>
      <w:r>
        <w:rPr>
          <w:rFonts w:ascii="Times New Roman" w:hAnsi="Times New Roman" w:eastAsia="Times New Roman"/>
        </w:rPr>
        <w:t>7—8</w:t>
      </w:r>
      <w:r>
        <w:t>代连续添毒</w:t>
      </w:r>
      <w:r>
        <w:rPr>
          <w:rFonts w:ascii="Times New Roman" w:hAnsi="Times New Roman" w:eastAsia="Times New Roman"/>
        </w:rPr>
        <w:t>CPV</w:t>
      </w:r>
      <w:r>
        <w:t>选择，健蛹率仅提高</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-5.3</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30</w:t>
      </w:r>
      <w:r>
        <w:rPr>
          <w:rFonts w:ascii="Times New Roman" w:hAnsi="Times New Roman" w:eastAsia="Times New Roman"/>
          <w:vertAlign w:val="superscript"/>
        </w:rPr>
        <w:t>]</w:t>
      </w:r>
      <w:r>
        <w:t>。隔代添毒</w:t>
      </w:r>
      <w:r>
        <w:rPr>
          <w:rFonts w:ascii="Times New Roman" w:hAnsi="Times New Roman" w:eastAsia="Times New Roman"/>
        </w:rPr>
        <w:t>CPV</w:t>
      </w:r>
      <w:r>
        <w:t>区的建蛹率和茧质均高于累代添毒选择区；陈萍等</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31</w:t>
      </w:r>
      <w:r>
        <w:rPr>
          <w:rFonts w:ascii="Times New Roman" w:hAnsi="Times New Roman" w:eastAsia="Times New Roman"/>
          <w:vertAlign w:val="superscript"/>
        </w:rPr>
        <w:t>]</w:t>
      </w:r>
      <w:r>
        <w:rPr>
          <w:rFonts w:ascii="Times New Roman" w:hAnsi="Times New Roman" w:eastAsia="Times New Roman"/>
        </w:rPr>
        <w:t>1999</w:t>
      </w:r>
      <w:r>
        <w:t>年分析了抗</w:t>
      </w:r>
      <w:r>
        <w:rPr>
          <w:rFonts w:ascii="Times New Roman" w:hAnsi="Times New Roman" w:eastAsia="Times New Roman"/>
        </w:rPr>
        <w:t>CPV</w:t>
      </w:r>
      <w:r>
        <w:t>品种与经济性状</w:t>
      </w:r>
      <w:r>
        <w:t>之间的关系；徐安英等</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32</w:t>
      </w:r>
      <w:r>
        <w:rPr>
          <w:rFonts w:ascii="Times New Roman" w:hAnsi="Times New Roman" w:eastAsia="Times New Roman"/>
          <w:vertAlign w:val="superscript"/>
        </w:rPr>
        <w:t>]</w:t>
      </w:r>
      <w:r>
        <w:rPr>
          <w:rFonts w:ascii="Times New Roman" w:hAnsi="Times New Roman" w:eastAsia="Times New Roman"/>
        </w:rPr>
        <w:t>2002</w:t>
      </w:r>
      <w:r>
        <w:t>年系统地对</w:t>
      </w:r>
      <w:r>
        <w:rPr>
          <w:rFonts w:ascii="Times New Roman" w:hAnsi="Times New Roman" w:eastAsia="Times New Roman"/>
        </w:rPr>
        <w:t>281</w:t>
      </w:r>
      <w:r>
        <w:t>个家蚕品种资源进行了抗质型多角体病</w:t>
      </w:r>
      <w:r>
        <w:t>毒比较试验，筛选出抗</w:t>
      </w:r>
      <w:r>
        <w:rPr>
          <w:rFonts w:ascii="Times New Roman" w:hAnsi="Times New Roman" w:eastAsia="Times New Roman"/>
        </w:rPr>
        <w:t>CPV</w:t>
      </w:r>
      <w:r>
        <w:t>强的遗传品种资源，对未来抗性育种提供了极其宝贵的资料。</w:t>
      </w:r>
    </w:p>
    <w:p w:rsidR="0018722C">
      <w:pPr>
        <w:pStyle w:val="Heading3"/>
        <w:topLinePunct/>
        <w:ind w:left="200" w:hangingChars="200" w:hanging="200"/>
      </w:pPr>
      <w:bookmarkStart w:id="141774" w:name="_Toc686141774"/>
      <w:r>
        <w:t>1.2.2</w:t>
      </w:r>
      <w:r>
        <w:t xml:space="preserve"> </w:t>
      </w:r>
      <w:r>
        <w:t>家蚕对</w:t>
      </w:r>
      <w:r>
        <w:t>BmCPV</w:t>
      </w:r>
      <w:r/>
      <w:r>
        <w:t>的免疫研究</w:t>
      </w:r>
      <w:bookmarkEnd w:id="141774"/>
    </w:p>
    <w:p w:rsidR="0018722C">
      <w:pPr>
        <w:topLinePunct/>
      </w:pPr>
      <w:r>
        <w:t>家蚕自生抗病毒机制的研究，</w:t>
      </w:r>
      <w:r>
        <w:t>近年</w:t>
      </w:r>
      <w:r>
        <w:t>取得一些进展，吴萍等</w:t>
      </w:r>
      <w:r>
        <w:rPr>
          <w:rFonts w:ascii="Times New Roman" w:eastAsia="Times New Roman"/>
        </w:rPr>
        <w:t>[</w:t>
      </w:r>
      <w:r>
        <w:rPr>
          <w:rFonts w:ascii="Times New Roman" w:eastAsia="Times New Roman"/>
          <w:position w:val="8"/>
          <w:sz w:val="15"/>
        </w:rPr>
        <w:t xml:space="preserve">33</w:t>
      </w:r>
      <w:r>
        <w:rPr>
          <w:rFonts w:ascii="Times New Roman" w:eastAsia="Times New Roman"/>
          <w:position w:val="8"/>
          <w:sz w:val="15"/>
        </w:rPr>
        <w:t>,</w:t>
      </w:r>
      <w:r>
        <w:rPr>
          <w:rFonts w:ascii="Times New Roman" w:eastAsia="Times New Roman"/>
          <w:position w:val="8"/>
          <w:sz w:val="15"/>
        </w:rPr>
        <w:t xml:space="preserve"> 34</w:t>
      </w:r>
      <w:r>
        <w:rPr>
          <w:rFonts w:ascii="Times New Roman" w:eastAsia="Times New Roman"/>
        </w:rPr>
        <w:t>]</w:t>
      </w:r>
      <w:r w:rsidR="004B696B">
        <w:rPr>
          <w:rFonts w:ascii="Times New Roman" w:eastAsia="Times New Roman"/>
        </w:rPr>
        <w:t xml:space="preserve"> </w:t>
      </w:r>
      <w:r>
        <w:rPr>
          <w:rFonts w:ascii="Times New Roman" w:eastAsia="Times New Roman"/>
        </w:rPr>
        <w:t>2010</w:t>
      </w:r>
      <w:r>
        <w:t>年采用抑制消</w:t>
      </w:r>
      <w:r>
        <w:t>减杂交技术构建了家蚕感染</w:t>
      </w:r>
      <w:r>
        <w:rPr>
          <w:rFonts w:ascii="Times New Roman" w:eastAsia="Times New Roman"/>
        </w:rPr>
        <w:t>BmCPV</w:t>
      </w:r>
      <w:r>
        <w:t>中肠和正常中肠正反向消减</w:t>
      </w:r>
      <w:r>
        <w:rPr>
          <w:rFonts w:ascii="Times New Roman" w:eastAsia="Times New Roman"/>
        </w:rPr>
        <w:t>cDNA</w:t>
      </w:r>
      <w:r>
        <w:t>文库，一些免</w:t>
      </w:r>
      <w:r>
        <w:t>疫相关基因如丝氨酸蛋白酶抑制剂、脂酶、热激蛋白、细胞色素</w:t>
      </w:r>
      <w:r>
        <w:rPr>
          <w:rFonts w:ascii="Times New Roman" w:eastAsia="Times New Roman"/>
        </w:rPr>
        <w:t>P450</w:t>
      </w:r>
      <w:r>
        <w:t>、核糖体</w:t>
      </w:r>
      <w:r>
        <w:rPr>
          <w:rFonts w:ascii="Times New Roman" w:eastAsia="Times New Roman"/>
        </w:rPr>
        <w:t>P0</w:t>
      </w:r>
      <w:r>
        <w:t>蛋</w:t>
      </w:r>
      <w:r>
        <w:t>白等基因的表达水平上调，并对部分基因进行了分析</w:t>
      </w:r>
      <w:r>
        <w:rPr>
          <w:rFonts w:ascii="Times New Roman" w:eastAsia="Times New Roman"/>
          <w:vertAlign w:val="superscript"/>
        </w:rPr>
        <w:t>[</w:t>
      </w:r>
      <w:r>
        <w:rPr>
          <w:rFonts w:ascii="Times New Roman" w:eastAsia="Times New Roman"/>
          <w:vertAlign w:val="superscript"/>
          <w:position w:val="8"/>
        </w:rPr>
        <w:t xml:space="preserve">35</w:t>
      </w:r>
      <w:r>
        <w:rPr>
          <w:rFonts w:ascii="Times New Roman" w:eastAsia="Times New Roman"/>
          <w:vertAlign w:val="superscript"/>
        </w:rPr>
        <w:t>]</w:t>
      </w:r>
      <w:r>
        <w:t>。高坤等</w:t>
      </w:r>
      <w:r>
        <w:rPr>
          <w:rFonts w:ascii="Times New Roman" w:eastAsia="Times New Roman"/>
        </w:rPr>
        <w:t>[</w:t>
      </w:r>
      <w:r>
        <w:rPr>
          <w:rFonts w:ascii="Times New Roman" w:eastAsia="Times New Roman"/>
          <w:position w:val="8"/>
          <w:sz w:val="15"/>
        </w:rPr>
        <w:t xml:space="preserve">36</w:t>
      </w:r>
      <w:r>
        <w:rPr>
          <w:rFonts w:ascii="Times New Roman" w:eastAsia="Times New Roman"/>
        </w:rPr>
        <w:t>]</w:t>
      </w:r>
      <w:r w:rsidR="004B696B">
        <w:rPr>
          <w:rFonts w:ascii="Times New Roman" w:eastAsia="Times New Roman"/>
        </w:rPr>
        <w:t xml:space="preserve"> </w:t>
      </w:r>
      <w:r>
        <w:rPr>
          <w:rFonts w:ascii="Times New Roman" w:eastAsia="Times New Roman"/>
        </w:rPr>
        <w:t>2012</w:t>
      </w:r>
      <w:r>
        <w:t>年报道了家蚕</w:t>
      </w:r>
      <w:r>
        <w:t>体内对</w:t>
      </w:r>
      <w:r>
        <w:rPr>
          <w:rFonts w:ascii="Times New Roman" w:eastAsia="Times New Roman"/>
        </w:rPr>
        <w:t>BmCPV</w:t>
      </w:r>
      <w:r>
        <w:t>具免疫效果的类胰岛素蛋白，认为家蚕感染</w:t>
      </w:r>
      <w:r>
        <w:rPr>
          <w:rFonts w:ascii="Times New Roman" w:eastAsia="Times New Roman"/>
        </w:rPr>
        <w:t>BmCPV</w:t>
      </w:r>
      <w:r>
        <w:t>后，启动本身免</w:t>
      </w:r>
      <w:r>
        <w:t>疫机制，表达相关蛋白应对</w:t>
      </w:r>
      <w:r>
        <w:rPr>
          <w:rFonts w:ascii="Times New Roman" w:eastAsia="Times New Roman"/>
        </w:rPr>
        <w:t>BmCPV</w:t>
      </w:r>
      <w:r>
        <w:t>感染对本身造成的影响。</w:t>
      </w:r>
    </w:p>
    <w:p w:rsidR="0018722C">
      <w:pPr>
        <w:pStyle w:val="Heading3"/>
        <w:topLinePunct/>
        <w:ind w:left="200" w:hangingChars="200" w:hanging="200"/>
      </w:pPr>
      <w:bookmarkStart w:id="141775" w:name="_Toc686141775"/>
      <w:r>
        <w:t>1.2.3</w:t>
      </w:r>
      <w:r>
        <w:t xml:space="preserve"> </w:t>
      </w:r>
      <w:r>
        <w:t>预防和治疗药物研究</w:t>
      </w:r>
      <w:bookmarkEnd w:id="141775"/>
    </w:p>
    <w:p w:rsidR="0018722C">
      <w:pPr>
        <w:topLinePunct/>
      </w:pPr>
      <w:r>
        <w:t>目前对</w:t>
      </w:r>
      <w:r>
        <w:rPr>
          <w:rFonts w:ascii="Times New Roman" w:eastAsia="Times New Roman"/>
        </w:rPr>
        <w:t>BmCPV</w:t>
      </w:r>
      <w:r>
        <w:t>的相关药物研究基本属于空白，对家蚕病毒病的治疗药物研究，</w:t>
      </w:r>
      <w:r>
        <w:t>家蚕核型多角体病</w:t>
      </w:r>
      <w:r>
        <w:t>（</w:t>
      </w:r>
      <w:r>
        <w:rPr>
          <w:rFonts w:ascii="Times New Roman" w:eastAsia="Times New Roman"/>
          <w:spacing w:val="-4"/>
        </w:rPr>
        <w:t>BmNPV</w:t>
      </w:r>
      <w:r>
        <w:t>）</w:t>
      </w:r>
      <w:r>
        <w:t>研究较多，干扰素、碱基类似物等。尚未有研究</w:t>
      </w:r>
      <w:r>
        <w:rPr>
          <w:rFonts w:ascii="Times New Roman" w:eastAsia="Times New Roman"/>
        </w:rPr>
        <w:t>BmCPV</w:t>
      </w:r>
      <w:r>
        <w:t>有效药物的报道。生产上主要采取加强消毒的方式来预防该病，对</w:t>
      </w:r>
      <w:r>
        <w:rPr>
          <w:rFonts w:ascii="Times New Roman" w:eastAsia="Times New Roman"/>
        </w:rPr>
        <w:t>BmCPV</w:t>
      </w:r>
      <w:r>
        <w:t>多角体有效的消毒药物，象漂白粉、消特灵、新鲜石灰浆、石灰水加聚甲醛等消毒药剂</w:t>
      </w:r>
      <w:r>
        <w:rPr>
          <w:rFonts w:ascii="Times New Roman" w:eastAsia="Times New Roman"/>
          <w:vertAlign w:val="superscript"/>
        </w:rPr>
        <w:t>[</w:t>
      </w:r>
      <w:r>
        <w:rPr>
          <w:rFonts w:ascii="Times New Roman" w:eastAsia="Times New Roman"/>
          <w:vertAlign w:val="superscript"/>
          <w:position w:val="8"/>
        </w:rPr>
        <w:t xml:space="preserve">37</w:t>
      </w:r>
      <w:r>
        <w:rPr>
          <w:rFonts w:ascii="Times New Roman" w:eastAsia="Times New Roman"/>
          <w:vertAlign w:val="superscript"/>
        </w:rPr>
        <w:t>]</w:t>
      </w:r>
      <w:r>
        <w:t>，对发病群体，则淘汰病蚕，蚕体蚕座消毒，添食抗菌素防止细菌病并发。</w:t>
      </w:r>
    </w:p>
    <w:p w:rsidR="0018722C">
      <w:pPr>
        <w:pStyle w:val="Heading3"/>
        <w:topLinePunct/>
        <w:ind w:left="200" w:hangingChars="200" w:hanging="200"/>
      </w:pPr>
      <w:bookmarkStart w:id="141776" w:name="_Toc686141776"/>
      <w:r>
        <w:t>1.2.4</w:t>
      </w:r>
      <w:r>
        <w:t xml:space="preserve"> </w:t>
      </w:r>
      <w:r>
        <w:t>展望</w:t>
      </w:r>
      <w:bookmarkEnd w:id="141776"/>
    </w:p>
    <w:p w:rsidR="0018722C">
      <w:pPr>
        <w:topLinePunct/>
      </w:pPr>
      <w:r>
        <w:t>目前，生产上对于</w:t>
      </w:r>
      <w:r>
        <w:rPr>
          <w:rFonts w:ascii="Times New Roman" w:eastAsia="Times New Roman"/>
        </w:rPr>
        <w:t>BmCPV</w:t>
      </w:r>
      <w:r>
        <w:t>引起的家蚕病害尚无有效的防治手段，而同属家蚕病毒病的核型多角体病毒</w:t>
      </w:r>
      <w:r>
        <w:t>（</w:t>
      </w:r>
      <w:r>
        <w:t xml:space="preserve">简称</w:t>
      </w:r>
      <w:r>
        <w:rPr>
          <w:rFonts w:ascii="Times New Roman" w:eastAsia="Times New Roman"/>
        </w:rPr>
        <w:t>BmNPV</w:t>
      </w:r>
      <w:r>
        <w:t>）</w:t>
      </w:r>
      <w:r>
        <w:t>，</w:t>
      </w:r>
      <w:r>
        <w:rPr>
          <w:rFonts w:ascii="Times New Roman" w:eastAsia="Times New Roman"/>
        </w:rPr>
        <w:t>2009</w:t>
      </w:r>
      <w:r>
        <w:t>年薛仁宇等用</w:t>
      </w:r>
      <w:r>
        <w:rPr>
          <w:rFonts w:ascii="Times New Roman" w:eastAsia="Times New Roman"/>
        </w:rPr>
        <w:t>RNAi BmNPV</w:t>
      </w:r>
      <w:r>
        <w:t>增殖的</w:t>
      </w:r>
      <w:r>
        <w:t>方</w:t>
      </w:r>
    </w:p>
    <w:p w:rsidR="0018722C">
      <w:pPr>
        <w:topLinePunct/>
      </w:pPr>
      <w:r>
        <w:t>法，培育出表达</w:t>
      </w:r>
      <w:r>
        <w:rPr>
          <w:rFonts w:ascii="Times New Roman" w:eastAsia="Times New Roman"/>
        </w:rPr>
        <w:t>dsRNA</w:t>
      </w:r>
      <w:r>
        <w:t>抗</w:t>
      </w:r>
      <w:r>
        <w:rPr>
          <w:rFonts w:ascii="Times New Roman" w:eastAsia="Times New Roman"/>
        </w:rPr>
        <w:t>NPV</w:t>
      </w:r>
      <w:r>
        <w:t>品种</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w:t>
      </w:r>
      <w:r>
        <w:rPr>
          <w:rFonts w:ascii="Times New Roman" w:eastAsia="Times New Roman"/>
        </w:rPr>
        <w:t>BmNPV</w:t>
      </w:r>
      <w:r>
        <w:t>编码的</w:t>
      </w:r>
      <w:r>
        <w:rPr>
          <w:rFonts w:ascii="Times New Roman" w:eastAsia="Times New Roman"/>
        </w:rPr>
        <w:t>miRNAs</w:t>
      </w:r>
      <w:r>
        <w:t>的发现，给研究该病又提供了非常好的思路。</w:t>
      </w:r>
    </w:p>
    <w:p w:rsidR="0018722C">
      <w:pPr>
        <w:topLinePunct/>
      </w:pPr>
      <w:r>
        <w:rPr>
          <w:rFonts w:ascii="Times New Roman" w:eastAsia="Times New Roman"/>
        </w:rPr>
        <w:t>BmCPV</w:t>
      </w:r>
      <w:r>
        <w:t>在</w:t>
      </w:r>
      <w:r>
        <w:rPr>
          <w:rFonts w:ascii="Times New Roman" w:eastAsia="Times New Roman"/>
        </w:rPr>
        <w:t>RNAi</w:t>
      </w:r>
      <w:r>
        <w:t>和</w:t>
      </w:r>
      <w:r>
        <w:rPr>
          <w:rFonts w:ascii="Times New Roman" w:eastAsia="Times New Roman"/>
        </w:rPr>
        <w:t>miRNAs</w:t>
      </w:r>
      <w:r>
        <w:t>的研究上尚无报道，探索研究</w:t>
      </w:r>
      <w:r>
        <w:rPr>
          <w:rFonts w:ascii="Times New Roman" w:eastAsia="Times New Roman"/>
        </w:rPr>
        <w:t>BmCPV</w:t>
      </w:r>
      <w:r>
        <w:t>有效的方法意义重大。</w:t>
      </w:r>
    </w:p>
    <w:p w:rsidR="0018722C">
      <w:pPr>
        <w:pStyle w:val="Heading2"/>
        <w:topLinePunct/>
        <w:ind w:left="171" w:hangingChars="171" w:hanging="171"/>
      </w:pPr>
      <w:bookmarkStart w:id="141777" w:name="_Toc686141777"/>
      <w:bookmarkStart w:name="_TOC_250024" w:id="14"/>
      <w:bookmarkStart w:name="1.3 miRNAs概述 " w:id="15"/>
      <w:r>
        <w:t>1.3</w:t>
      </w:r>
      <w:r>
        <w:t xml:space="preserve"> </w:t>
      </w:r>
      <w:r/>
      <w:bookmarkEnd w:id="15"/>
      <w:bookmarkStart w:name="1.3 miRNAs概述 " w:id="16"/>
      <w:r>
        <w:t>miRNA</w:t>
      </w:r>
      <w:r>
        <w:t>s</w:t>
      </w:r>
      <w:r/>
      <w:bookmarkEnd w:id="14"/>
      <w:r>
        <w:t>概述</w:t>
      </w:r>
      <w:bookmarkEnd w:id="141777"/>
    </w:p>
    <w:p w:rsidR="0018722C">
      <w:pPr>
        <w:topLinePunct/>
      </w:pPr>
      <w:r>
        <w:rPr>
          <w:rFonts w:ascii="Times New Roman" w:hAnsi="Times New Roman" w:eastAsia="宋体"/>
        </w:rPr>
        <w:t>M</w:t>
      </w:r>
      <w:r>
        <w:rPr>
          <w:rFonts w:ascii="Times New Roman" w:hAnsi="Times New Roman" w:eastAsia="宋体"/>
        </w:rPr>
        <w:t>i</w:t>
      </w:r>
      <w:r>
        <w:rPr>
          <w:rFonts w:ascii="Times New Roman" w:hAnsi="Times New Roman" w:eastAsia="宋体"/>
        </w:rPr>
        <w:t>croRN</w:t>
      </w:r>
      <w:r>
        <w:rPr>
          <w:rFonts w:ascii="Times New Roman" w:hAnsi="Times New Roman" w:eastAsia="宋体"/>
        </w:rPr>
        <w:t>A</w:t>
      </w:r>
      <w:r>
        <w:t>（</w:t>
      </w:r>
      <w:r>
        <w:rPr>
          <w:rFonts w:ascii="Times New Roman" w:hAnsi="Times New Roman" w:eastAsia="宋体"/>
          <w:spacing w:val="0"/>
        </w:rPr>
        <w:t>miRN</w:t>
      </w:r>
      <w:r>
        <w:rPr>
          <w:rFonts w:ascii="Times New Roman" w:hAnsi="Times New Roman" w:eastAsia="宋体"/>
          <w:spacing w:val="0"/>
        </w:rPr>
        <w:t>A</w:t>
      </w:r>
      <w:r>
        <w:t>）</w:t>
      </w:r>
      <w:r>
        <w:t>是一种长度为</w:t>
      </w:r>
      <w:r>
        <w:rPr>
          <w:rFonts w:ascii="Times New Roman" w:hAnsi="Times New Roman" w:eastAsia="宋体"/>
        </w:rPr>
        <w:t>2</w:t>
      </w:r>
      <w:r>
        <w:rPr>
          <w:rFonts w:ascii="Times New Roman" w:hAnsi="Times New Roman" w:eastAsia="宋体"/>
        </w:rPr>
        <w:t>1</w:t>
      </w:r>
      <w:r>
        <w:t>～</w:t>
      </w:r>
      <w:r>
        <w:rPr>
          <w:rFonts w:ascii="Times New Roman" w:hAnsi="Times New Roman" w:eastAsia="宋体"/>
        </w:rPr>
        <w:t>25 nt</w:t>
      </w:r>
      <w:r>
        <w:t>的小</w:t>
      </w:r>
      <w:r>
        <w:rPr>
          <w:rFonts w:ascii="Times New Roman" w:hAnsi="Times New Roman" w:eastAsia="宋体"/>
        </w:rPr>
        <w:t>RNA</w:t>
      </w:r>
      <w:r>
        <w:t>分子</w:t>
      </w:r>
      <w:r>
        <w:t>（</w:t>
      </w:r>
      <w:r>
        <w:rPr>
          <w:spacing w:val="15"/>
        </w:rPr>
        <w:t>图</w:t>
      </w:r>
      <w:r>
        <w:rPr>
          <w:rFonts w:ascii="Times New Roman" w:hAnsi="Times New Roman" w:eastAsia="宋体"/>
        </w:rPr>
        <w:t>1-</w:t>
      </w:r>
      <w:r>
        <w:rPr>
          <w:rFonts w:ascii="Times New Roman" w:hAnsi="Times New Roman" w:eastAsia="宋体"/>
          <w:spacing w:val="-1"/>
        </w:rPr>
        <w:t>4</w:t>
      </w:r>
      <w:r>
        <w:rPr>
          <w:spacing w:val="-60"/>
        </w:rPr>
        <w:t xml:space="preserve">, </w:t>
      </w:r>
      <w:r>
        <w:rPr>
          <w:rFonts w:ascii="Times New Roman" w:hAnsi="Times New Roman" w:eastAsia="宋体"/>
          <w:spacing w:val="-1"/>
        </w:rPr>
        <w:t>L</w:t>
      </w:r>
      <w:r>
        <w:rPr>
          <w:rFonts w:ascii="Times New Roman" w:hAnsi="Times New Roman" w:eastAsia="宋体"/>
        </w:rPr>
        <w:t>au et al., 200</w:t>
      </w:r>
      <w:r>
        <w:rPr>
          <w:rFonts w:ascii="Times New Roman" w:hAnsi="Times New Roman" w:eastAsia="宋体"/>
          <w:spacing w:val="0"/>
        </w:rPr>
        <w:t>1</w:t>
      </w:r>
      <w:r>
        <w:t>）</w:t>
      </w:r>
      <w:r>
        <w:t>，认为是非蛋白质的新型基因表达调控因子，它们能以序列特异性方式在多种生物学过程中调控基因表达</w:t>
      </w:r>
      <w:r>
        <w:rPr>
          <w:vertAlign w:val="superscript"/>
          /&gt;
        </w:rPr>
        <w:t>[</w:t>
      </w:r>
      <w:r>
        <w:rPr>
          <w:rFonts w:ascii="Times New Roman" w:hAnsi="Times New Roman" w:eastAsia="宋体"/>
          <w:vertAlign w:val="superscript"/>
          <w:position w:val="8"/>
        </w:rPr>
        <w:t xml:space="preserve">39</w:t>
      </w:r>
      <w:r>
        <w:rPr>
          <w:vertAlign w:val="superscript"/>
          /&gt;
        </w:rPr>
        <w:t>]</w:t>
      </w:r>
      <w:r>
        <w:t>，目前被证明对基因的调控起重要作用。</w:t>
      </w:r>
      <w:r>
        <w:rPr>
          <w:rFonts w:ascii="Times New Roman" w:hAnsi="Times New Roman" w:eastAsia="宋体"/>
        </w:rPr>
        <w:t>miRNA</w:t>
      </w:r>
      <w:r w:rsidR="001852F3">
        <w:rPr>
          <w:rFonts w:ascii="Times New Roman" w:hAnsi="Times New Roman" w:eastAsia="宋体"/>
        </w:rPr>
        <w:t xml:space="preserve"> </w:t>
      </w:r>
      <w:r>
        <w:t>首先在细胞核</w:t>
      </w:r>
      <w:r>
        <w:t>内由编码的</w:t>
      </w:r>
      <w:r>
        <w:rPr>
          <w:rFonts w:ascii="Times New Roman" w:hAnsi="Times New Roman" w:eastAsia="宋体"/>
        </w:rPr>
        <w:t>mRNA</w:t>
      </w:r>
      <w:r>
        <w:t>切割成</w:t>
      </w:r>
      <w:r>
        <w:rPr>
          <w:rFonts w:ascii="Times New Roman" w:hAnsi="Times New Roman" w:eastAsia="宋体"/>
        </w:rPr>
        <w:t>pri-miRNA</w:t>
      </w:r>
      <w:r>
        <w:t>，然后被</w:t>
      </w:r>
      <w:r>
        <w:rPr>
          <w:rFonts w:ascii="Times New Roman" w:hAnsi="Times New Roman" w:eastAsia="宋体"/>
        </w:rPr>
        <w:t>RNase</w:t>
      </w:r>
      <w:r>
        <w:t>Ⅲ酶</w:t>
      </w:r>
      <w:r>
        <w:rPr>
          <w:rFonts w:ascii="Times New Roman" w:hAnsi="Times New Roman" w:eastAsia="宋体"/>
        </w:rPr>
        <w:t>Drosha</w:t>
      </w:r>
      <w:r>
        <w:t>或</w:t>
      </w:r>
      <w:r>
        <w:rPr>
          <w:rFonts w:ascii="Times New Roman" w:hAnsi="Times New Roman" w:eastAsia="宋体"/>
        </w:rPr>
        <w:t>Pasha</w:t>
      </w:r>
      <w:r>
        <w:t>（</w:t>
      </w:r>
      <w:r>
        <w:t>人类</w:t>
      </w:r>
      <w:r>
        <w:t>是</w:t>
      </w:r>
    </w:p>
    <w:p w:rsidR="0018722C">
      <w:pPr>
        <w:topLinePunct/>
      </w:pPr>
      <w:r>
        <w:rPr>
          <w:rFonts w:ascii="Times New Roman" w:hAnsi="Times New Roman" w:eastAsia="Times New Roman"/>
        </w:rPr>
        <w:t>DGCR8</w:t>
      </w:r>
      <w:r>
        <w:t>）</w:t>
      </w:r>
      <w:r>
        <w:t>切割成</w:t>
      </w:r>
      <w:r>
        <w:rPr>
          <w:rFonts w:ascii="Times New Roman" w:hAnsi="Times New Roman" w:eastAsia="Times New Roman"/>
        </w:rPr>
        <w:t>pre-miRNA</w:t>
      </w:r>
      <w:r>
        <w:t>，在</w:t>
      </w:r>
      <w:r>
        <w:rPr>
          <w:rFonts w:ascii="Times New Roman" w:hAnsi="Times New Roman" w:eastAsia="Times New Roman"/>
        </w:rPr>
        <w:t>exo5</w:t>
      </w:r>
      <w:r>
        <w:t>的辅助下进入细胞质，</w:t>
      </w:r>
      <w:r>
        <w:rPr>
          <w:rFonts w:ascii="Times New Roman" w:hAnsi="Times New Roman" w:eastAsia="Times New Roman"/>
        </w:rPr>
        <w:t>pre-miRNA</w:t>
      </w:r>
      <w:r>
        <w:t>进入细胞质，</w:t>
      </w:r>
      <w:r>
        <w:t>即被</w:t>
      </w:r>
      <w:r>
        <w:rPr>
          <w:rFonts w:ascii="Times New Roman" w:hAnsi="Times New Roman" w:eastAsia="Times New Roman"/>
        </w:rPr>
        <w:t>RNase</w:t>
      </w:r>
      <w:r>
        <w:t>Ⅲ的</w:t>
      </w:r>
      <w:r>
        <w:rPr>
          <w:rFonts w:ascii="Times New Roman" w:hAnsi="Times New Roman" w:eastAsia="Times New Roman"/>
        </w:rPr>
        <w:t>Dicer</w:t>
      </w:r>
      <w:r>
        <w:t>酶切割生成</w:t>
      </w:r>
      <w:r>
        <w:rPr>
          <w:rFonts w:ascii="Times New Roman" w:hAnsi="Times New Roman" w:eastAsia="Times New Roman"/>
        </w:rPr>
        <w:t>miRNA</w:t>
      </w:r>
      <w:r>
        <w:t>双链体，再由</w:t>
      </w:r>
      <w:r>
        <w:rPr>
          <w:rFonts w:ascii="Times New Roman" w:hAnsi="Times New Roman" w:eastAsia="Times New Roman"/>
        </w:rPr>
        <w:t>RNA</w:t>
      </w:r>
      <w:r>
        <w:t>解旋酶展开</w:t>
      </w:r>
      <w:r>
        <w:rPr>
          <w:rFonts w:ascii="Times New Roman" w:hAnsi="Times New Roman" w:eastAsia="Times New Roman"/>
        </w:rPr>
        <w:t>miRNA</w:t>
      </w:r>
      <w:r>
        <w:t>双链</w:t>
      </w:r>
      <w:r>
        <w:t>体，它的一条链通过未知核酸酶降解而另一条链装配入</w:t>
      </w:r>
      <w:r>
        <w:rPr>
          <w:rFonts w:ascii="Times New Roman" w:hAnsi="Times New Roman" w:eastAsia="Times New Roman"/>
        </w:rPr>
        <w:t>RNA</w:t>
      </w:r>
      <w:r>
        <w:t>诱导沉默复合物。</w:t>
      </w:r>
      <w:r>
        <w:rPr>
          <w:rFonts w:ascii="Times New Roman" w:hAnsi="Times New Roman" w:eastAsia="Times New Roman"/>
        </w:rPr>
        <w:t>miRNA</w:t>
      </w:r>
      <w:r>
        <w:t>与靶</w:t>
      </w:r>
      <w:r>
        <w:rPr>
          <w:rFonts w:ascii="Times New Roman" w:hAnsi="Times New Roman" w:eastAsia="Times New Roman"/>
        </w:rPr>
        <w:t>mRNA</w:t>
      </w:r>
      <w:r>
        <w:t>互补配对而作为</w:t>
      </w:r>
      <w:r>
        <w:rPr>
          <w:rFonts w:ascii="Times New Roman" w:hAnsi="Times New Roman" w:eastAsia="Times New Roman"/>
        </w:rPr>
        <w:t>RISC</w:t>
      </w:r>
      <w:r>
        <w:t>向导，依赖于</w:t>
      </w:r>
      <w:r>
        <w:rPr>
          <w:rFonts w:ascii="Times New Roman" w:hAnsi="Times New Roman" w:eastAsia="Times New Roman"/>
        </w:rPr>
        <w:t>miRNA</w:t>
      </w:r>
      <w:r>
        <w:t>和靶</w:t>
      </w:r>
      <w:r>
        <w:rPr>
          <w:rFonts w:ascii="Times New Roman" w:hAnsi="Times New Roman" w:eastAsia="Times New Roman"/>
        </w:rPr>
        <w:t>mRNA</w:t>
      </w:r>
      <w:r>
        <w:t>的互补程度，</w:t>
      </w:r>
      <w:r>
        <w:t>靶</w:t>
      </w:r>
    </w:p>
    <w:p w:rsidR="0018722C">
      <w:pPr>
        <w:topLinePunct/>
      </w:pPr>
      <w:r>
        <w:rPr>
          <w:rFonts w:ascii="Times New Roman" w:eastAsia="Times New Roman"/>
        </w:rPr>
        <w:t>mRNA</w:t>
      </w:r>
      <w:r>
        <w:t>或被降解或被翻译抑制或表达增强。目前研究表明，植物和少数动物</w:t>
      </w:r>
      <w:r>
        <w:rPr>
          <w:rFonts w:ascii="Times New Roman" w:eastAsia="Times New Roman"/>
        </w:rPr>
        <w:t>miRNAs</w:t>
      </w:r>
      <w:r>
        <w:t>调控基因时，序列与靶</w:t>
      </w:r>
      <w:r>
        <w:rPr>
          <w:rFonts w:ascii="Times New Roman" w:eastAsia="Times New Roman"/>
        </w:rPr>
        <w:t>mRNA</w:t>
      </w:r>
      <w:r>
        <w:t>完全或接近完全互补配，与</w:t>
      </w:r>
      <w:r>
        <w:rPr>
          <w:rFonts w:ascii="Times New Roman" w:eastAsia="Times New Roman"/>
        </w:rPr>
        <w:t>siRNA</w:t>
      </w:r>
      <w:r>
        <w:t>的效应接近，很多</w:t>
      </w:r>
      <w:r>
        <w:t>研究报道，大部分</w:t>
      </w:r>
      <w:r>
        <w:rPr>
          <w:rFonts w:ascii="Times New Roman" w:eastAsia="Times New Roman"/>
        </w:rPr>
        <w:t>miRNA</w:t>
      </w:r>
      <w:r>
        <w:t>与其靶标是不完全互补配对来调控靶基因的表达。</w:t>
      </w:r>
    </w:p>
    <w:p w:rsidR="0018722C">
      <w:pPr>
        <w:pStyle w:val="aff7"/>
        <w:topLinePunct/>
      </w:pPr>
      <w:r>
        <w:drawing>
          <wp:inline>
            <wp:extent cx="4862386" cy="2185035"/>
            <wp:effectExtent l="0" t="0" r="0" b="0"/>
            <wp:docPr id="11" name="image11.jpeg" descr=""/>
            <wp:cNvGraphicFramePr>
              <a:graphicFrameLocks noChangeAspect="1"/>
            </wp:cNvGraphicFramePr>
            <a:graphic>
              <a:graphicData uri="http://schemas.openxmlformats.org/drawingml/2006/picture">
                <pic:pic>
                  <pic:nvPicPr>
                    <pic:cNvPr id="12" name="image11.jpeg"/>
                    <pic:cNvPicPr/>
                  </pic:nvPicPr>
                  <pic:blipFill>
                    <a:blip r:embed="rId27" cstate="print"/>
                    <a:stretch>
                      <a:fillRect/>
                    </a:stretch>
                  </pic:blipFill>
                  <pic:spPr>
                    <a:xfrm>
                      <a:off x="0" y="0"/>
                      <a:ext cx="4862386" cy="218503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1-4</w:t>
      </w:r>
      <w:r>
        <w:t xml:space="preserve">  </w:t>
      </w:r>
      <w:r w:rsidRPr="00DB64CE">
        <w:rPr>
          <w:rFonts w:cstheme="minorBidi" w:hAnsiTheme="minorHAnsi" w:eastAsiaTheme="minorHAnsi" w:asciiTheme="minorHAnsi"/>
        </w:rPr>
        <w:t>microRNA</w:t>
      </w:r>
      <w:r>
        <w:rPr>
          <w:rFonts w:ascii="宋体" w:eastAsia="宋体" w:hint="eastAsia" w:cstheme="minorBidi" w:hAnsiTheme="minorHAnsi"/>
        </w:rPr>
        <w:t>示意图</w:t>
      </w:r>
      <w:r>
        <w:rPr>
          <w:rFonts w:ascii="宋体" w:eastAsia="宋体" w:hint="eastAsia" w:cstheme="minorBidi" w:hAnsiTheme="minorHAnsi"/>
        </w:rPr>
        <w:t>（</w:t>
      </w:r>
      <w:r>
        <w:rPr>
          <w:rFonts w:cstheme="minorBidi" w:hAnsiTheme="minorHAnsi" w:eastAsiaTheme="minorHAnsi" w:asciiTheme="minorHAnsi"/>
        </w:rPr>
        <w:t>Lau et al., 2001</w:t>
      </w:r>
      <w:r>
        <w:rPr>
          <w:rFonts w:ascii="宋体" w:eastAsia="宋体" w:hint="eastAsia" w:cstheme="minorBidi" w:hAnsiTheme="minorHAnsi"/>
        </w:rPr>
        <w:t>）</w:t>
      </w:r>
    </w:p>
    <w:p w:rsidR="0018722C">
      <w:pPr>
        <w:pStyle w:val="Heading3"/>
        <w:topLinePunct/>
        <w:ind w:left="200" w:hangingChars="200" w:hanging="200"/>
      </w:pPr>
      <w:bookmarkStart w:id="141778" w:name="_Toc686141778"/>
      <w:r>
        <w:t>1.3.1</w:t>
      </w:r>
      <w:r>
        <w:t xml:space="preserve"> </w:t>
      </w:r>
      <w:r>
        <w:t>microRNA</w:t>
      </w:r>
      <w:r/>
      <w:r>
        <w:t>功能</w:t>
      </w:r>
      <w:bookmarkEnd w:id="141778"/>
    </w:p>
    <w:p w:rsidR="0018722C">
      <w:pPr>
        <w:topLinePunct/>
      </w:pPr>
      <w:r>
        <w:t>近期</w:t>
      </w:r>
      <w:r>
        <w:t>研究者对报道的</w:t>
      </w:r>
      <w:r>
        <w:rPr>
          <w:rFonts w:ascii="Times New Roman" w:eastAsia="Times New Roman"/>
        </w:rPr>
        <w:t>microRNA</w:t>
      </w:r>
      <w:r>
        <w:t>（</w:t>
      </w:r>
      <w:r>
        <w:t>又称</w:t>
      </w:r>
      <w:r>
        <w:rPr>
          <w:rFonts w:ascii="Times New Roman" w:eastAsia="Times New Roman"/>
        </w:rPr>
        <w:t>miRNA</w:t>
      </w:r>
      <w:r>
        <w:t>）</w:t>
      </w:r>
      <w:r>
        <w:t>功能进行了总结，推测了几种机制，</w:t>
      </w:r>
    </w:p>
    <w:p w:rsidR="0018722C">
      <w:pPr>
        <w:topLinePunct/>
      </w:pPr>
      <w:r>
        <w:t>来解释大部分</w:t>
      </w:r>
      <w:r>
        <w:rPr>
          <w:rFonts w:ascii="Times New Roman" w:eastAsia="宋体"/>
        </w:rPr>
        <w:t>miRNA</w:t>
      </w:r>
      <w:r>
        <w:t>对靶基因的调控功能。目前公开报道的</w:t>
      </w:r>
      <w:r>
        <w:rPr>
          <w:rFonts w:ascii="Times New Roman" w:eastAsia="宋体"/>
        </w:rPr>
        <w:t>miRNA</w:t>
      </w:r>
      <w:r>
        <w:t>功能，经过总结，</w:t>
      </w:r>
      <w:r w:rsidR="001852F3">
        <w:t xml:space="preserve">归纳如下。</w:t>
      </w:r>
    </w:p>
    <w:p w:rsidR="0018722C">
      <w:pPr>
        <w:pStyle w:val="cw23"/>
        <w:topLinePunct/>
      </w:pPr>
      <w:r>
        <w:rPr>
          <w:rFonts w:ascii="宋体" w:eastAsia="宋体" w:hint="eastAsia"/>
        </w:rPr>
        <w:t>a. </w:t>
      </w:r>
      <w:r>
        <w:t>miRNA</w:t>
      </w:r>
      <w:r/>
      <w:r>
        <w:rPr>
          <w:rFonts w:ascii="宋体" w:eastAsia="宋体" w:hint="eastAsia"/>
        </w:rPr>
        <w:t>翻译起始抑制机制</w:t>
      </w:r>
    </w:p>
    <w:p w:rsidR="0018722C">
      <w:pPr>
        <w:topLinePunct/>
      </w:pPr>
      <w:r>
        <w:rPr>
          <w:rFonts w:ascii="Times New Roman" w:eastAsia="宋体"/>
        </w:rPr>
        <w:t>miRNA</w:t>
      </w:r>
      <w:r>
        <w:t>对翻译起始抑制机制目前主要有</w:t>
      </w:r>
      <w:r>
        <w:rPr>
          <w:rFonts w:ascii="Times New Roman" w:eastAsia="宋体"/>
        </w:rPr>
        <w:t>3</w:t>
      </w:r>
      <w:r>
        <w:t>种观点：</w:t>
      </w:r>
      <w:r>
        <w:rPr>
          <w:rFonts w:ascii="Times New Roman" w:eastAsia="宋体"/>
        </w:rPr>
        <w:t>1</w:t>
      </w:r>
      <w:r>
        <w:rPr>
          <w:rFonts w:ascii="Times New Roman" w:eastAsia="宋体"/>
        </w:rPr>
        <w:t>. </w:t>
      </w:r>
      <w:r>
        <w:rPr>
          <w:rFonts w:ascii="Times New Roman" w:eastAsia="宋体"/>
        </w:rPr>
        <w:t>miRNA</w:t>
      </w:r>
      <w:r>
        <w:t>可能通过抑制全能性核糖体的组装而阻断翻译起始</w:t>
      </w:r>
      <w:r>
        <w:rPr>
          <w:rFonts w:ascii="Times New Roman" w:eastAsia="宋体"/>
          <w:vertAlign w:val="superscript"/>
        </w:rPr>
        <w:t>[</w:t>
      </w:r>
      <w:r>
        <w:rPr>
          <w:rFonts w:ascii="Times New Roman" w:eastAsia="宋体"/>
          <w:vertAlign w:val="superscript"/>
          <w:position w:val="8"/>
        </w:rPr>
        <w:t xml:space="preserve">40</w:t>
      </w:r>
      <w:r>
        <w:rPr>
          <w:rFonts w:ascii="Times New Roman" w:eastAsia="宋体"/>
          <w:vertAlign w:val="superscript"/>
        </w:rPr>
        <w:t>]</w:t>
      </w:r>
      <w:r>
        <w:t>。</w:t>
      </w:r>
      <w:r>
        <w:rPr>
          <w:rFonts w:ascii="Times New Roman" w:eastAsia="宋体"/>
        </w:rPr>
        <w:t>Thermann</w:t>
      </w:r>
      <w:r>
        <w:t>等人</w:t>
      </w:r>
      <w:r>
        <w:rPr>
          <w:rFonts w:ascii="Times New Roman" w:eastAsia="宋体"/>
          <w:vertAlign w:val="superscript"/>
        </w:rPr>
        <w:t>[</w:t>
      </w:r>
      <w:r>
        <w:rPr>
          <w:rFonts w:ascii="Times New Roman" w:eastAsia="宋体"/>
          <w:vertAlign w:val="superscript"/>
          <w:position w:val="8"/>
        </w:rPr>
        <w:t xml:space="preserve">41</w:t>
      </w:r>
      <w:r>
        <w:rPr>
          <w:rFonts w:ascii="Times New Roman" w:eastAsia="宋体"/>
          <w:vertAlign w:val="superscript"/>
        </w:rPr>
        <w:t>]</w:t>
      </w:r>
      <w:r>
        <w:t>通过果蝇的</w:t>
      </w:r>
      <w:r>
        <w:rPr>
          <w:rFonts w:ascii="Times New Roman" w:eastAsia="宋体"/>
        </w:rPr>
        <w:t>miR-2</w:t>
      </w:r>
      <w:r>
        <w:t>抑制全能性核糖体的前体翻译复合物的组装推测进行了论证；</w:t>
      </w:r>
      <w:r>
        <w:rPr>
          <w:rFonts w:ascii="Times New Roman" w:eastAsia="宋体"/>
        </w:rPr>
        <w:t>2.</w:t>
      </w:r>
      <w:r>
        <w:rPr>
          <w:rFonts w:ascii="Times New Roman" w:eastAsia="宋体"/>
        </w:rPr>
        <w:t> </w:t>
      </w:r>
      <w:r>
        <w:t>靶</w:t>
      </w:r>
      <w:r>
        <w:rPr>
          <w:rFonts w:ascii="Times New Roman" w:eastAsia="宋体"/>
        </w:rPr>
        <w:t>mRNA-m7G</w:t>
      </w:r>
      <w:r>
        <w:t>帽子一般是</w:t>
      </w:r>
      <w:r>
        <w:rPr>
          <w:rFonts w:ascii="Times New Roman" w:eastAsia="宋体"/>
        </w:rPr>
        <w:t>miRNAs</w:t>
      </w:r>
      <w:r>
        <w:t>的作用区域，所以有人认为</w:t>
      </w:r>
      <w:r>
        <w:rPr>
          <w:rFonts w:ascii="Times New Roman" w:eastAsia="宋体"/>
        </w:rPr>
        <w:t>miRISC</w:t>
      </w:r>
      <w:r>
        <w:t>可能抑制翻译起始，增加</w:t>
      </w:r>
      <w:r>
        <w:rPr>
          <w:rFonts w:ascii="Times New Roman" w:eastAsia="宋体"/>
        </w:rPr>
        <w:t>eIF4F</w:t>
      </w:r>
      <w:r>
        <w:t>复合物</w:t>
      </w:r>
      <w:r>
        <w:t>（</w:t>
      </w:r>
      <w:r>
        <w:rPr>
          <w:rFonts w:ascii="Times New Roman" w:eastAsia="宋体"/>
        </w:rPr>
        <w:t>2007</w:t>
      </w:r>
      <w:r>
        <w:t>年</w:t>
      </w:r>
      <w:r>
        <w:rPr>
          <w:rFonts w:ascii="Times New Roman" w:eastAsia="宋体"/>
        </w:rPr>
        <w:t>Mathonnet G</w:t>
      </w:r>
      <w:r>
        <w:t>等通过研究发现，增加含有</w:t>
      </w:r>
      <w:r>
        <w:rPr>
          <w:rFonts w:ascii="Times New Roman" w:eastAsia="宋体"/>
        </w:rPr>
        <w:t>m7G</w:t>
      </w:r>
      <w:r>
        <w:t>帽子结合蛋白等翻译起始因子，能够解</w:t>
      </w:r>
      <w:r>
        <w:t>除</w:t>
      </w:r>
    </w:p>
    <w:p w:rsidR="0018722C">
      <w:pPr>
        <w:topLinePunct/>
      </w:pPr>
      <w:r>
        <w:rPr>
          <w:rFonts w:ascii="Times New Roman" w:eastAsia="Times New Roman"/>
        </w:rPr>
        <w:t>miRNA</w:t>
      </w:r>
      <w:r>
        <w:t>的翻译抑制</w:t>
      </w:r>
      <w:r>
        <w:rPr>
          <w:rFonts w:ascii="Times New Roman" w:eastAsia="Times New Roman"/>
        </w:rPr>
        <w:t>[</w:t>
      </w:r>
      <w:r>
        <w:rPr>
          <w:rFonts w:ascii="Times New Roman" w:eastAsia="Times New Roman"/>
        </w:rPr>
        <w:t xml:space="preserve">42</w:t>
      </w:r>
      <w:r>
        <w:rPr>
          <w:rFonts w:ascii="Times New Roman" w:eastAsia="Times New Roman"/>
        </w:rPr>
        <w:t>]</w:t>
      </w:r>
      <w:r>
        <w:t>，此外，</w:t>
      </w:r>
      <w:r>
        <w:rPr>
          <w:rFonts w:ascii="Times New Roman" w:eastAsia="Times New Roman"/>
        </w:rPr>
        <w:t>miRNA</w:t>
      </w:r>
      <w:r>
        <w:t>还可能通过阻止</w:t>
      </w:r>
      <w:r>
        <w:rPr>
          <w:rFonts w:ascii="Times New Roman" w:eastAsia="Times New Roman"/>
        </w:rPr>
        <w:t>polyA</w:t>
      </w:r>
      <w:r>
        <w:t>结合蛋白</w:t>
      </w:r>
      <w:r>
        <w:t>（</w:t>
      </w:r>
      <w:r>
        <w:rPr>
          <w:rFonts w:ascii="Times New Roman" w:eastAsia="Times New Roman"/>
        </w:rPr>
        <w:t>poly A binding</w:t>
      </w:r>
    </w:p>
    <w:p w:rsidR="0018722C">
      <w:pPr>
        <w:topLinePunct/>
      </w:pPr>
      <w:r>
        <w:rPr>
          <w:rFonts w:ascii="Times New Roman" w:eastAsia="Times New Roman"/>
        </w:rPr>
        <w:t>protein</w:t>
      </w:r>
      <w:r>
        <w:t>，</w:t>
      </w:r>
      <w:r>
        <w:rPr>
          <w:rFonts w:ascii="Times New Roman" w:eastAsia="Times New Roman"/>
        </w:rPr>
        <w:t>PABP</w:t>
      </w:r>
      <w:r>
        <w:t>）</w:t>
      </w:r>
      <w:r>
        <w:t>，</w:t>
      </w:r>
      <w:r>
        <w:t>与</w:t>
      </w:r>
      <w:r>
        <w:rPr>
          <w:rFonts w:ascii="Times New Roman" w:eastAsia="Times New Roman"/>
        </w:rPr>
        <w:t>mRNA</w:t>
      </w:r>
      <w:r>
        <w:t>结合从而影响翻译起始。</w:t>
      </w:r>
      <w:r>
        <w:rPr>
          <w:rFonts w:ascii="Times New Roman" w:eastAsia="Times New Roman"/>
        </w:rPr>
        <w:t>Wakiyama</w:t>
      </w:r>
      <w:r>
        <w:t>等人</w:t>
      </w:r>
      <w:r>
        <w:rPr>
          <w:rFonts w:ascii="Times New Roman" w:eastAsia="Times New Roman"/>
          <w:vertAlign w:val="superscript"/>
        </w:rPr>
        <w:t>[</w:t>
      </w:r>
      <w:r>
        <w:rPr>
          <w:rFonts w:ascii="Times New Roman" w:eastAsia="Times New Roman"/>
          <w:vertAlign w:val="superscript"/>
        </w:rPr>
        <w:t xml:space="preserve">43</w:t>
      </w:r>
      <w:r>
        <w:rPr>
          <w:rFonts w:ascii="Times New Roman" w:eastAsia="Times New Roman"/>
          <w:vertAlign w:val="superscript"/>
        </w:rPr>
        <w:t>]</w:t>
      </w:r>
      <w:r>
        <w:t>发现，</w:t>
      </w:r>
      <w:r>
        <w:rPr>
          <w:rFonts w:ascii="Times New Roman" w:eastAsia="Times New Roman"/>
        </w:rPr>
        <w:t>miRNA</w:t>
      </w:r>
      <w:r>
        <w:t>引起靶</w:t>
      </w:r>
      <w:r>
        <w:rPr>
          <w:rFonts w:ascii="Times New Roman" w:eastAsia="Times New Roman"/>
        </w:rPr>
        <w:t>mRNA</w:t>
      </w:r>
      <w:r>
        <w:t>脱腺嘌呤反应</w:t>
      </w:r>
      <w:r>
        <w:rPr>
          <w:rFonts w:ascii="Times New Roman" w:eastAsia="Times New Roman"/>
        </w:rPr>
        <w:t>(</w:t>
      </w:r>
      <w:r>
        <w:rPr>
          <w:rFonts w:ascii="Times New Roman" w:eastAsia="Times New Roman"/>
        </w:rPr>
        <w:t xml:space="preserve">deadenylation</w:t>
      </w:r>
      <w:r>
        <w:rPr>
          <w:rFonts w:ascii="Times New Roman" w:eastAsia="Times New Roman"/>
        </w:rPr>
        <w:t>)</w:t>
      </w:r>
      <w:r>
        <w:t>，导致</w:t>
      </w:r>
      <w:r>
        <w:rPr>
          <w:rFonts w:ascii="Times New Roman" w:eastAsia="Times New Roman"/>
        </w:rPr>
        <w:t>mRNA</w:t>
      </w:r>
      <w:r>
        <w:t>的</w:t>
      </w:r>
      <w:r>
        <w:rPr>
          <w:rFonts w:ascii="Times New Roman" w:eastAsia="Times New Roman"/>
        </w:rPr>
        <w:t>polyA</w:t>
      </w:r>
      <w:r>
        <w:t>尾巴缩短，但</w:t>
      </w:r>
      <w:r>
        <w:rPr>
          <w:rFonts w:ascii="Times New Roman" w:eastAsia="Times New Roman"/>
        </w:rPr>
        <w:t>mRNA</w:t>
      </w:r>
      <w:r>
        <w:t>的稳定性似乎并不受影响，只是</w:t>
      </w:r>
      <w:r>
        <w:rPr>
          <w:rFonts w:ascii="Times New Roman" w:eastAsia="Times New Roman"/>
        </w:rPr>
        <w:t>polyA</w:t>
      </w:r>
      <w:r>
        <w:t>尾巴缩短使</w:t>
      </w:r>
      <w:r>
        <w:rPr>
          <w:rFonts w:ascii="Times New Roman" w:eastAsia="Times New Roman"/>
        </w:rPr>
        <w:t>PABP</w:t>
      </w:r>
      <w:r>
        <w:t>结合</w:t>
      </w:r>
      <w:r>
        <w:rPr>
          <w:rFonts w:ascii="Times New Roman" w:eastAsia="Times New Roman"/>
        </w:rPr>
        <w:t>mRNA</w:t>
      </w:r>
      <w:r>
        <w:t>受阻，从而影响了翻译起始。</w:t>
      </w:r>
    </w:p>
    <w:p w:rsidR="0018722C">
      <w:pPr>
        <w:pStyle w:val="cw23"/>
        <w:topLinePunct/>
      </w:pPr>
      <w:r>
        <w:rPr>
          <w:rFonts w:ascii="宋体" w:eastAsia="宋体" w:hint="eastAsia"/>
        </w:rPr>
        <w:t>b. </w:t>
      </w:r>
      <w:r>
        <w:t>miRNA</w:t>
      </w:r>
      <w:r/>
      <w:r>
        <w:rPr>
          <w:rFonts w:ascii="宋体" w:eastAsia="宋体" w:hint="eastAsia"/>
        </w:rPr>
        <w:t>翻译起始后抑制</w:t>
      </w:r>
    </w:p>
    <w:p w:rsidR="0018722C">
      <w:pPr>
        <w:topLinePunct/>
      </w:pPr>
      <w:r>
        <w:rPr>
          <w:rFonts w:ascii="Times New Roman" w:eastAsia="Times New Roman"/>
        </w:rPr>
        <w:t>2006</w:t>
      </w:r>
      <w:r>
        <w:t>年</w:t>
      </w:r>
      <w:r>
        <w:rPr>
          <w:rFonts w:ascii="Times New Roman" w:eastAsia="Times New Roman"/>
        </w:rPr>
        <w:t>Nottrott S</w:t>
      </w:r>
      <w:r>
        <w:t>等</w:t>
      </w:r>
      <w:r>
        <w:rPr>
          <w:rFonts w:ascii="Times New Roman" w:eastAsia="Times New Roman"/>
          <w:vertAlign w:val="superscript"/>
        </w:rPr>
        <w:t>[</w:t>
      </w:r>
      <w:r>
        <w:rPr>
          <w:rFonts w:ascii="Times New Roman" w:eastAsia="Times New Roman"/>
          <w:vertAlign w:val="superscript"/>
          <w:position w:val="8"/>
        </w:rPr>
        <w:t xml:space="preserve">44</w:t>
      </w:r>
      <w:r>
        <w:rPr>
          <w:rFonts w:ascii="Times New Roman" w:eastAsia="Times New Roman"/>
          <w:vertAlign w:val="superscript"/>
        </w:rPr>
        <w:t>]</w:t>
      </w:r>
      <w:r>
        <w:t>研究发现，</w:t>
      </w:r>
      <w:r>
        <w:rPr>
          <w:rFonts w:ascii="Times New Roman" w:eastAsia="Times New Roman"/>
        </w:rPr>
        <w:t>miRNA</w:t>
      </w:r>
      <w:r>
        <w:t>处理靶</w:t>
      </w:r>
      <w:r>
        <w:rPr>
          <w:rFonts w:ascii="Times New Roman" w:eastAsia="Times New Roman"/>
        </w:rPr>
        <w:t>mRNA</w:t>
      </w:r>
      <w:r>
        <w:t>，发现翻译水平发生下调，</w:t>
      </w:r>
      <w:r w:rsidR="001852F3">
        <w:t xml:space="preserve">推测</w:t>
      </w:r>
      <w:r>
        <w:rPr>
          <w:rFonts w:ascii="Times New Roman" w:eastAsia="Times New Roman"/>
        </w:rPr>
        <w:t>miRNAs</w:t>
      </w:r>
      <w:r>
        <w:t>可能引起多肽链的抑制甚至降解，或者是在翻译延伸过程中，</w:t>
      </w:r>
      <w:r>
        <w:rPr>
          <w:rFonts w:ascii="Times New Roman" w:eastAsia="Times New Roman"/>
        </w:rPr>
        <w:t>miRNA</w:t>
      </w:r>
      <w:r>
        <w:t>能够诱导翻译提前终止，产生的不完整多肽产物则被迅速降解</w:t>
      </w:r>
      <w:r>
        <w:rPr>
          <w:rFonts w:ascii="Times New Roman" w:eastAsia="Times New Roman"/>
          <w:vertAlign w:val="superscript"/>
        </w:rPr>
        <w:t>[</w:t>
      </w:r>
      <w:r>
        <w:rPr>
          <w:rFonts w:ascii="Times New Roman" w:eastAsia="Times New Roman"/>
          <w:vertAlign w:val="superscript"/>
          <w:position w:val="8"/>
        </w:rPr>
        <w:t xml:space="preserve">45</w:t>
      </w:r>
      <w:r>
        <w:rPr>
          <w:rFonts w:ascii="Times New Roman" w:eastAsia="Times New Roman"/>
          <w:vertAlign w:val="superscript"/>
        </w:rPr>
        <w:t>]</w:t>
      </w:r>
      <w:r>
        <w:t>。</w:t>
      </w:r>
    </w:p>
    <w:p w:rsidR="0018722C">
      <w:pPr>
        <w:pStyle w:val="cw23"/>
        <w:topLinePunct/>
      </w:pPr>
      <w:r>
        <w:rPr>
          <w:rFonts w:ascii="宋体" w:eastAsia="宋体" w:hint="eastAsia"/>
        </w:rPr>
        <w:t>c. </w:t>
      </w:r>
      <w:r>
        <w:t>miRNA</w:t>
      </w:r>
      <w:r/>
      <w:r>
        <w:rPr>
          <w:rFonts w:ascii="宋体" w:eastAsia="宋体" w:hint="eastAsia"/>
        </w:rPr>
        <w:t>介导</w:t>
      </w:r>
      <w:r>
        <w:t>mRNA</w:t>
      </w:r>
      <w:r/>
      <w:r>
        <w:rPr>
          <w:rFonts w:ascii="宋体" w:eastAsia="宋体" w:hint="eastAsia"/>
        </w:rPr>
        <w:t>衰减</w:t>
      </w:r>
    </w:p>
    <w:p w:rsidR="0018722C">
      <w:pPr>
        <w:topLinePunct/>
      </w:pPr>
      <w:r>
        <w:rPr>
          <w:rFonts w:ascii="Times New Roman" w:eastAsia="Times New Roman"/>
        </w:rPr>
        <w:t>2008</w:t>
      </w:r>
      <w:r>
        <w:t>年</w:t>
      </w:r>
      <w:r>
        <w:rPr>
          <w:rFonts w:ascii="Times New Roman" w:eastAsia="Times New Roman"/>
        </w:rPr>
        <w:t>Wu </w:t>
      </w:r>
      <w:r>
        <w:rPr>
          <w:rFonts w:ascii="Times New Roman" w:eastAsia="Times New Roman"/>
        </w:rPr>
        <w:t>L</w:t>
      </w:r>
      <w:r>
        <w:t>等</w:t>
      </w:r>
      <w:r>
        <w:rPr>
          <w:rFonts w:ascii="Times New Roman" w:eastAsia="Times New Roman"/>
        </w:rPr>
        <w:t>[</w:t>
      </w:r>
      <w:r>
        <w:rPr>
          <w:rFonts w:ascii="Times New Roman" w:eastAsia="Times New Roman"/>
          <w:position w:val="8"/>
          <w:sz w:val="15"/>
        </w:rPr>
        <w:t xml:space="preserve">46</w:t>
      </w:r>
      <w:r>
        <w:rPr>
          <w:rFonts w:ascii="Times New Roman" w:eastAsia="Times New Roman"/>
        </w:rPr>
        <w:t>]</w:t>
      </w:r>
      <w:r>
        <w:t>通过研究发现，</w:t>
      </w:r>
      <w:r>
        <w:rPr>
          <w:rFonts w:ascii="Times New Roman" w:eastAsia="Times New Roman"/>
        </w:rPr>
        <w:t>miRNA</w:t>
      </w:r>
      <w:r>
        <w:t>能够下调靶</w:t>
      </w:r>
      <w:r>
        <w:rPr>
          <w:rFonts w:ascii="Times New Roman" w:eastAsia="Times New Roman"/>
        </w:rPr>
        <w:t>mRNA</w:t>
      </w:r>
      <w:r>
        <w:t>的表达，</w:t>
      </w:r>
      <w:r>
        <w:rPr>
          <w:rFonts w:ascii="Times New Roman" w:eastAsia="Times New Roman"/>
        </w:rPr>
        <w:t>miRNA</w:t>
      </w:r>
      <w:r>
        <w:t>与靶</w:t>
      </w:r>
      <w:r>
        <w:rPr>
          <w:rFonts w:ascii="Times New Roman" w:eastAsia="Times New Roman"/>
        </w:rPr>
        <w:t>mRNA</w:t>
      </w:r>
      <w:r>
        <w:t>发生不完全配对的方式，下调靶</w:t>
      </w:r>
      <w:r>
        <w:rPr>
          <w:rFonts w:ascii="Times New Roman" w:eastAsia="Times New Roman"/>
        </w:rPr>
        <w:t>mRNA</w:t>
      </w:r>
      <w:r>
        <w:t>的表达水平。这种</w:t>
      </w:r>
      <w:r>
        <w:rPr>
          <w:rFonts w:ascii="Times New Roman" w:eastAsia="Times New Roman"/>
        </w:rPr>
        <w:t>miRNA</w:t>
      </w:r>
      <w:r>
        <w:t>诱导</w:t>
      </w:r>
      <w:r>
        <w:rPr>
          <w:rFonts w:ascii="Times New Roman" w:eastAsia="Times New Roman"/>
        </w:rPr>
        <w:t>mRNA</w:t>
      </w:r>
      <w:r>
        <w:t>下</w:t>
      </w:r>
      <w:r>
        <w:t>调的作用机制被随后的报道所支持，</w:t>
      </w:r>
      <w:r>
        <w:rPr>
          <w:rFonts w:ascii="Times New Roman" w:eastAsia="Times New Roman"/>
        </w:rPr>
        <w:t>2007</w:t>
      </w:r>
      <w:r>
        <w:t>年</w:t>
      </w:r>
      <w:r>
        <w:rPr>
          <w:rFonts w:ascii="Times New Roman" w:eastAsia="Times New Roman"/>
        </w:rPr>
        <w:t>Giraldez A J</w:t>
      </w:r>
      <w:r>
        <w:t>等对斑马鱼的早期胚胎发育研究中发现，</w:t>
      </w:r>
      <w:r>
        <w:rPr>
          <w:rFonts w:ascii="Times New Roman" w:eastAsia="Times New Roman"/>
        </w:rPr>
        <w:t>miR-43</w:t>
      </w:r>
      <w:r>
        <w:t>能够调控母本</w:t>
      </w:r>
      <w:r>
        <w:rPr>
          <w:rFonts w:ascii="Times New Roman" w:eastAsia="Times New Roman"/>
        </w:rPr>
        <w:t>mRNA</w:t>
      </w:r>
      <w:r>
        <w:t>的代谢，表明</w:t>
      </w:r>
      <w:r>
        <w:rPr>
          <w:rFonts w:ascii="Times New Roman" w:eastAsia="Times New Roman"/>
        </w:rPr>
        <w:t>miRNA</w:t>
      </w:r>
      <w:r>
        <w:t>介导的</w:t>
      </w:r>
      <w:r>
        <w:rPr>
          <w:rFonts w:ascii="Times New Roman" w:eastAsia="Times New Roman"/>
        </w:rPr>
        <w:t>mRNA</w:t>
      </w:r>
      <w:r>
        <w:t>下调机制具</w:t>
      </w:r>
      <w:r>
        <w:t>有重要的作用，对生物发育将产生巨大的影响</w:t>
      </w:r>
      <w:r>
        <w:rPr>
          <w:rFonts w:ascii="Times New Roman" w:eastAsia="Times New Roman"/>
          <w:vertAlign w:val="superscript"/>
        </w:rPr>
        <w:t>[</w:t>
      </w:r>
      <w:r>
        <w:rPr>
          <w:rFonts w:ascii="Times New Roman" w:eastAsia="Times New Roman"/>
          <w:vertAlign w:val="superscript"/>
          <w:position w:val="8"/>
        </w:rPr>
        <w:t xml:space="preserve">47</w:t>
      </w:r>
      <w:r>
        <w:rPr>
          <w:rFonts w:ascii="Times New Roman" w:eastAsia="Times New Roman"/>
          <w:vertAlign w:val="superscript"/>
        </w:rPr>
        <w:t>]</w:t>
      </w:r>
      <w:r>
        <w:t>。</w:t>
      </w:r>
    </w:p>
    <w:p w:rsidR="0018722C">
      <w:pPr>
        <w:pStyle w:val="cw23"/>
        <w:topLinePunct/>
      </w:pPr>
      <w:r>
        <w:t>d. </w:t>
      </w:r>
      <w:r>
        <w:t>RNA                                                </w:t>
      </w:r>
      <w:r>
        <w:rPr>
          <w:rFonts w:ascii="宋体" w:eastAsia="宋体" w:hint="eastAsia"/>
        </w:rPr>
        <w:t>颗</w:t>
      </w:r>
      <w:r w:rsidR="001852F3">
        <w:rPr>
          <w:rFonts w:ascii="宋体" w:eastAsia="宋体" w:hint="eastAsia"/>
        </w:rPr>
        <w:t xml:space="preserve">粒</w:t>
      </w:r>
      <w:r w:rsidR="001852F3">
        <w:rPr>
          <w:rFonts w:ascii="宋体" w:eastAsia="宋体" w:hint="eastAsia"/>
        </w:rPr>
        <w:t xml:space="preserve">扣</w:t>
      </w:r>
      <w:r w:rsidR="001852F3">
        <w:rPr>
          <w:rFonts w:ascii="宋体" w:eastAsia="宋体" w:hint="eastAsia"/>
        </w:rPr>
        <w:t xml:space="preserve">押</w:t>
      </w:r>
      <w:r w:rsidR="001852F3">
        <w:rPr>
          <w:rFonts w:ascii="宋体" w:eastAsia="宋体" w:hint="eastAsia"/>
        </w:rPr>
        <w:t xml:space="preserve">、</w:t>
      </w:r>
      <w:r w:rsidR="001852F3">
        <w:rPr>
          <w:rFonts w:ascii="宋体" w:eastAsia="宋体" w:hint="eastAsia"/>
        </w:rPr>
        <w:t xml:space="preserve">降</w:t>
      </w:r>
      <w:r w:rsidR="001852F3">
        <w:rPr>
          <w:rFonts w:ascii="宋体" w:eastAsia="宋体" w:hint="eastAsia"/>
        </w:rPr>
        <w:t xml:space="preserve">解</w:t>
      </w:r>
      <w:r w:rsidR="001852F3">
        <w:rPr>
          <w:rFonts w:ascii="宋体" w:eastAsia="宋体" w:hint="eastAsia"/>
        </w:rPr>
        <w:t xml:space="preserve">或</w:t>
      </w:r>
      <w:r w:rsidR="001852F3">
        <w:rPr>
          <w:rFonts w:ascii="宋体" w:eastAsia="宋体" w:hint="eastAsia"/>
        </w:rPr>
        <w:t xml:space="preserve">储</w:t>
      </w:r>
      <w:r w:rsidR="001852F3">
        <w:rPr>
          <w:rFonts w:ascii="宋体" w:eastAsia="宋体" w:hint="eastAsia"/>
        </w:rPr>
        <w:t xml:space="preserve">存</w:t>
      </w:r>
      <w:r w:rsidR="001852F3">
        <w:rPr>
          <w:rFonts w:ascii="宋体" w:eastAsia="宋体" w:hint="eastAsia"/>
        </w:rPr>
        <w:t xml:space="preserve">靶</w:t>
      </w:r>
      <w:r>
        <w:t>mRNA 2007</w:t>
      </w:r>
      <w:r>
        <w:rPr>
          <w:rFonts w:ascii="宋体" w:eastAsia="宋体" w:hint="eastAsia"/>
        </w:rPr>
        <w:t>年</w:t>
      </w:r>
      <w:r>
        <w:t>Mazroui</w:t>
      </w:r>
      <w:r>
        <w:t> </w:t>
      </w:r>
      <w:r>
        <w:t>R</w:t>
      </w:r>
      <w:r>
        <w:rPr>
          <w:rFonts w:ascii="宋体" w:eastAsia="宋体" w:hint="eastAsia"/>
        </w:rPr>
        <w:t>等研究发现，经过诱导的</w:t>
      </w:r>
      <w:r>
        <w:t>SG</w:t>
      </w:r>
      <w:r/>
      <w:r>
        <w:rPr>
          <w:rFonts w:ascii="宋体" w:eastAsia="宋体" w:hint="eastAsia"/>
        </w:rPr>
        <w:t>颗粒过量添加细胞后，能够减少了</w:t>
      </w:r>
      <w:r>
        <w:t>P</w:t>
      </w:r>
    </w:p>
    <w:p w:rsidR="0018722C">
      <w:pPr>
        <w:topLinePunct/>
      </w:pPr>
      <w:r>
        <w:t>小体的形成和</w:t>
      </w:r>
      <w:r>
        <w:rPr>
          <w:rFonts w:ascii="Times New Roman" w:eastAsia="宋体"/>
        </w:rPr>
        <w:t>mRNA</w:t>
      </w:r>
      <w:r>
        <w:t>衰减</w:t>
      </w:r>
      <w:r>
        <w:rPr>
          <w:rFonts w:ascii="Times New Roman" w:eastAsia="宋体"/>
        </w:rPr>
        <w:t>[</w:t>
      </w:r>
      <w:r>
        <w:rPr>
          <w:rFonts w:ascii="Times New Roman" w:eastAsia="宋体"/>
        </w:rPr>
        <w:t xml:space="preserve">48</w:t>
      </w:r>
      <w:r>
        <w:rPr>
          <w:rFonts w:ascii="Times New Roman" w:eastAsia="宋体"/>
        </w:rPr>
        <w:t>]</w:t>
      </w:r>
      <w:r>
        <w:t>。但目前还不清楚</w:t>
      </w:r>
      <w:r>
        <w:rPr>
          <w:rFonts w:ascii="Times New Roman" w:eastAsia="宋体"/>
        </w:rPr>
        <w:t>miRISC</w:t>
      </w:r>
      <w:r>
        <w:t>偶联</w:t>
      </w:r>
      <w:r>
        <w:rPr>
          <w:rFonts w:ascii="Times New Roman" w:eastAsia="宋体"/>
        </w:rPr>
        <w:t>mRNA</w:t>
      </w:r>
      <w:r>
        <w:t>在过量添加后聚积</w:t>
      </w:r>
      <w:r>
        <w:t>到</w:t>
      </w:r>
      <w:r>
        <w:rPr>
          <w:rFonts w:ascii="Times New Roman" w:eastAsia="宋体"/>
        </w:rPr>
        <w:t>SG</w:t>
      </w:r>
      <w:r>
        <w:t>颗粒中的生理作用是什么。</w:t>
      </w:r>
    </w:p>
    <w:p w:rsidR="0018722C">
      <w:pPr>
        <w:pStyle w:val="cw23"/>
        <w:topLinePunct/>
      </w:pPr>
      <w:r>
        <w:rPr>
          <w:rFonts w:ascii="宋体" w:eastAsia="宋体" w:hint="eastAsia"/>
        </w:rPr>
        <w:t>e. </w:t>
      </w:r>
      <w:r>
        <w:t>miRNA</w:t>
      </w:r>
      <w:r>
        <w:rPr>
          <w:rFonts w:ascii="宋体" w:eastAsia="宋体" w:hint="eastAsia"/>
        </w:rPr>
        <w:t>正</w:t>
      </w:r>
      <w:r w:rsidR="001852F3">
        <w:rPr>
          <w:rFonts w:ascii="宋体" w:eastAsia="宋体" w:hint="eastAsia"/>
        </w:rPr>
        <w:t xml:space="preserve">调</w:t>
      </w:r>
      <w:r w:rsidR="001852F3">
        <w:rPr>
          <w:rFonts w:ascii="宋体" w:eastAsia="宋体" w:hint="eastAsia"/>
        </w:rPr>
        <w:t xml:space="preserve">控                                                   </w:t>
      </w:r>
      <w:r>
        <w:t>miRNAs</w:t>
      </w:r>
      <w:r/>
      <w:r>
        <w:rPr>
          <w:rFonts w:ascii="宋体" w:eastAsia="宋体" w:hint="eastAsia"/>
        </w:rPr>
        <w:t>具有正调控的效应。</w:t>
      </w:r>
      <w:r>
        <w:t>2007</w:t>
      </w:r>
      <w:r>
        <w:rPr>
          <w:rFonts w:ascii="宋体" w:eastAsia="宋体" w:hint="eastAsia"/>
        </w:rPr>
        <w:t>年</w:t>
      </w:r>
      <w:r>
        <w:t>Vasudevan</w:t>
      </w:r>
      <w:r/>
      <w:r>
        <w:rPr>
          <w:rFonts w:ascii="宋体" w:eastAsia="宋体" w:hint="eastAsia"/>
        </w:rPr>
        <w:t>在</w:t>
      </w:r>
      <w:r>
        <w:t>Science</w:t>
      </w:r>
      <w:r/>
      <w:r>
        <w:rPr>
          <w:rFonts w:ascii="宋体" w:eastAsia="宋体" w:hint="eastAsia"/>
        </w:rPr>
        <w:t>上首先报道</w:t>
      </w:r>
      <w:r>
        <w:rPr>
          <w:vertAlign w:val="superscript"/>
        </w:rPr>
        <w:t>[</w:t>
      </w:r>
      <w:r>
        <w:rPr>
          <w:vertAlign w:val="superscript"/>
        </w:rPr>
        <w:t xml:space="preserve">49</w:t>
      </w:r>
      <w:r>
        <w:rPr>
          <w:vertAlign w:val="superscript"/>
        </w:rPr>
        <w:t>]</w:t>
      </w:r>
      <w:r>
        <w:rPr>
          <w:rFonts w:ascii="宋体" w:eastAsia="宋体" w:hint="eastAsia"/>
        </w:rPr>
        <w:t>，在一些条</w:t>
      </w:r>
    </w:p>
    <w:p w:rsidR="0018722C">
      <w:pPr>
        <w:topLinePunct/>
      </w:pPr>
      <w:r>
        <w:t>件下，</w:t>
      </w:r>
      <w:r>
        <w:rPr>
          <w:rFonts w:ascii="Times New Roman" w:hAnsi="Times New Roman" w:eastAsia="Times New Roman"/>
        </w:rPr>
        <w:t>miRNA</w:t>
      </w:r>
      <w:r>
        <w:t>能够上调基因表达。但</w:t>
      </w:r>
      <w:r>
        <w:rPr>
          <w:rFonts w:ascii="Times New Roman" w:hAnsi="Times New Roman" w:eastAsia="Times New Roman"/>
        </w:rPr>
        <w:t>Ørom U A</w:t>
      </w:r>
      <w:r>
        <w:t>在</w:t>
      </w:r>
      <w:r>
        <w:rPr>
          <w:rFonts w:ascii="Times New Roman" w:hAnsi="Times New Roman" w:eastAsia="Times New Roman"/>
        </w:rPr>
        <w:t>2008</w:t>
      </w:r>
      <w:r>
        <w:t>年研究了</w:t>
      </w:r>
      <w:r>
        <w:rPr>
          <w:rFonts w:ascii="Times New Roman" w:hAnsi="Times New Roman" w:eastAsia="Times New Roman"/>
        </w:rPr>
        <w:t>miR-10a</w:t>
      </w:r>
      <w:r>
        <w:t>正调控基因</w:t>
      </w:r>
    </w:p>
    <w:p w:rsidR="0018722C">
      <w:pPr>
        <w:topLinePunct/>
      </w:pPr>
      <w:r>
        <w:t>表达。发现</w:t>
      </w:r>
      <w:r>
        <w:rPr>
          <w:rFonts w:ascii="Times New Roman" w:hAnsi="Times New Roman" w:eastAsia="Times New Roman"/>
        </w:rPr>
        <w:t>miR-10a</w:t>
      </w:r>
      <w:r>
        <w:t>通过结合核糖体蛋白</w:t>
      </w:r>
      <w:r>
        <w:rPr>
          <w:rFonts w:ascii="Times New Roman" w:hAnsi="Times New Roman" w:eastAsia="Times New Roman"/>
        </w:rPr>
        <w:t>mRNA</w:t>
      </w:r>
      <w:r>
        <w:t>的</w:t>
      </w:r>
      <w:r>
        <w:rPr>
          <w:rFonts w:ascii="Times New Roman" w:hAnsi="Times New Roman" w:eastAsia="Times New Roman"/>
        </w:rPr>
        <w:t>5’UTR</w:t>
      </w:r>
      <w:r>
        <w:t>区域，上调了该基因的表</w:t>
      </w:r>
      <w:r>
        <w:t>达，刺激核糖体的生成，进而正调控总蛋白质的合成</w:t>
      </w:r>
      <w:r>
        <w:rPr>
          <w:rFonts w:ascii="Times New Roman" w:hAnsi="Times New Roman" w:eastAsia="Times New Roman"/>
          <w:vertAlign w:val="superscript"/>
        </w:rPr>
        <w:t>[</w:t>
      </w:r>
      <w:r>
        <w:rPr>
          <w:rFonts w:ascii="Times New Roman" w:hAnsi="Times New Roman" w:eastAsia="Times New Roman"/>
          <w:vertAlign w:val="superscript"/>
        </w:rPr>
        <w:t xml:space="preserve">50</w:t>
      </w:r>
      <w:r>
        <w:rPr>
          <w:rFonts w:ascii="Times New Roman" w:hAnsi="Times New Roman" w:eastAsia="Times New Roman"/>
          <w:vertAlign w:val="superscript"/>
        </w:rPr>
        <w:t>]</w:t>
      </w:r>
      <w:r>
        <w:t>。</w:t>
      </w:r>
    </w:p>
    <w:p w:rsidR="0018722C">
      <w:pPr>
        <w:pStyle w:val="Heading3"/>
        <w:topLinePunct/>
        <w:ind w:left="200" w:hangingChars="200" w:hanging="200"/>
      </w:pPr>
      <w:bookmarkStart w:id="141779" w:name="_Toc686141779"/>
      <w:r>
        <w:t>1.3.2</w:t>
      </w:r>
      <w:r>
        <w:t xml:space="preserve"> </w:t>
      </w:r>
      <w:r>
        <w:t>MiRNAs</w:t>
      </w:r>
      <w:r/>
      <w:r>
        <w:t>实验技术方法</w:t>
      </w:r>
      <w:bookmarkEnd w:id="141779"/>
    </w:p>
    <w:p w:rsidR="0018722C">
      <w:pPr>
        <w:topLinePunct/>
      </w:pPr>
      <w:r>
        <w:rPr>
          <w:rFonts w:ascii="Times New Roman" w:eastAsia="Times New Roman"/>
        </w:rPr>
        <w:t>miRNA</w:t>
      </w:r>
      <w:r>
        <w:t>基因及其调控的靶基因的表达，构成了一个非常严密的调控网络，这个网络的精确运行确保了生物体各种生理过程的正常运行</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w:t>
      </w:r>
    </w:p>
    <w:p w:rsidR="0018722C">
      <w:pPr>
        <w:pStyle w:val="cw23"/>
        <w:topLinePunct/>
      </w:pPr>
      <w:r>
        <w:rPr>
          <w:rFonts w:ascii="宋体" w:eastAsia="宋体" w:hint="eastAsia"/>
        </w:rPr>
        <w:t>a. </w:t>
      </w:r>
      <w:r>
        <w:t>miRNAs</w:t>
      </w:r>
      <w:r/>
      <w:r>
        <w:rPr>
          <w:rFonts w:ascii="宋体" w:eastAsia="宋体" w:hint="eastAsia"/>
        </w:rPr>
        <w:t>的表达检测</w:t>
      </w:r>
    </w:p>
    <w:p w:rsidR="0018722C">
      <w:pPr>
        <w:topLinePunct/>
      </w:pPr>
      <w:r>
        <w:rPr>
          <w:rFonts w:ascii="Times New Roman" w:hAnsi="Times New Roman" w:eastAsia="宋体"/>
        </w:rPr>
        <w:t>2004</w:t>
      </w:r>
      <w:r>
        <w:t>年</w:t>
      </w:r>
      <w:r>
        <w:rPr>
          <w:rFonts w:ascii="Times New Roman" w:hAnsi="Times New Roman" w:eastAsia="宋体"/>
        </w:rPr>
        <w:t>Sempere L F</w:t>
      </w:r>
      <w:r>
        <w:t>等认为，</w:t>
      </w:r>
      <w:r>
        <w:rPr>
          <w:rFonts w:ascii="Times New Roman" w:hAnsi="Times New Roman" w:eastAsia="宋体"/>
        </w:rPr>
        <w:t>PAGE</w:t>
      </w:r>
      <w:r>
        <w:t>及</w:t>
      </w:r>
      <w:r>
        <w:rPr>
          <w:rFonts w:ascii="Times New Roman" w:hAnsi="Times New Roman" w:eastAsia="宋体"/>
        </w:rPr>
        <w:t>Northern blot</w:t>
      </w:r>
      <w:r>
        <w:t>杂交检测</w:t>
      </w:r>
      <w:r>
        <w:rPr>
          <w:rFonts w:ascii="Times New Roman" w:hAnsi="Times New Roman" w:eastAsia="宋体"/>
        </w:rPr>
        <w:t>miRNAs</w:t>
      </w:r>
      <w:r>
        <w:t>是非常有效的方法</w:t>
      </w:r>
      <w:r>
        <w:rPr>
          <w:rFonts w:ascii="Times New Roman" w:hAnsi="Times New Roman" w:eastAsia="宋体"/>
          <w:vertAlign w:val="superscript"/>
        </w:rPr>
        <w:t>[</w:t>
      </w:r>
      <w:r>
        <w:rPr>
          <w:rFonts w:ascii="Times New Roman" w:hAnsi="Times New Roman" w:eastAsia="宋体"/>
          <w:vertAlign w:val="superscript"/>
          <w:position w:val="8"/>
        </w:rPr>
        <w:t xml:space="preserve">52</w:t>
      </w:r>
      <w:r>
        <w:rPr>
          <w:rFonts w:ascii="Times New Roman" w:hAnsi="Times New Roman" w:eastAsia="宋体"/>
          <w:vertAlign w:val="superscript"/>
        </w:rPr>
        <w:t>]</w:t>
      </w:r>
      <w:r>
        <w:t>，经过许多研究者的重复及论证，现在发展成常用的一种方法，</w:t>
      </w:r>
      <w:r>
        <w:rPr>
          <w:rFonts w:ascii="Times New Roman" w:hAnsi="Times New Roman" w:eastAsia="宋体"/>
        </w:rPr>
        <w:t>PAGE</w:t>
      </w:r>
      <w:r>
        <w:t>可以</w:t>
      </w:r>
      <w:r>
        <w:t>有效分离</w:t>
      </w:r>
      <w:r>
        <w:rPr>
          <w:rFonts w:ascii="Times New Roman" w:hAnsi="Times New Roman" w:eastAsia="宋体"/>
        </w:rPr>
        <w:t>200 bp</w:t>
      </w:r>
      <w:r>
        <w:t>以内的非编码</w:t>
      </w:r>
      <w:r>
        <w:rPr>
          <w:rFonts w:ascii="Times New Roman" w:hAnsi="Times New Roman" w:eastAsia="宋体"/>
        </w:rPr>
        <w:t>RNA</w:t>
      </w:r>
      <w:r>
        <w:t>。而</w:t>
      </w:r>
      <w:r>
        <w:rPr>
          <w:rFonts w:ascii="Times New Roman" w:hAnsi="Times New Roman" w:eastAsia="宋体"/>
        </w:rPr>
        <w:t>mature-miR</w:t>
      </w:r>
      <w:r>
        <w:t>和</w:t>
      </w:r>
      <w:r>
        <w:rPr>
          <w:rFonts w:ascii="Times New Roman" w:hAnsi="Times New Roman" w:eastAsia="宋体"/>
        </w:rPr>
        <w:t>pre-miRNA</w:t>
      </w:r>
      <w:r>
        <w:t>的长度，均在此范</w:t>
      </w:r>
      <w:r>
        <w:t>围。</w:t>
      </w:r>
      <w:r>
        <w:rPr>
          <w:rFonts w:ascii="Times New Roman" w:hAnsi="Times New Roman" w:eastAsia="宋体"/>
        </w:rPr>
        <w:t>Northern blot</w:t>
      </w:r>
      <w:r>
        <w:t>杂交，通常采用同位素</w:t>
      </w:r>
      <w:r>
        <w:rPr>
          <w:rFonts w:ascii="Times New Roman" w:hAnsi="Times New Roman" w:eastAsia="宋体"/>
        </w:rPr>
        <w:t>γ-32</w:t>
      </w:r>
      <w:r w:rsidR="001852F3">
        <w:rPr>
          <w:rFonts w:ascii="Times New Roman" w:hAnsi="Times New Roman" w:eastAsia="宋体"/>
        </w:rPr>
        <w:t xml:space="preserve">Ρ2 </w:t>
      </w:r>
      <w:r>
        <w:rPr>
          <w:rFonts w:ascii="Times New Roman" w:hAnsi="Times New Roman" w:eastAsia="宋体"/>
        </w:rPr>
        <w:t>ATP</w:t>
      </w:r>
      <w:r>
        <w:t>标记反义寡核苷酸</w:t>
      </w:r>
      <w:r>
        <w:rPr>
          <w:rFonts w:ascii="Times New Roman" w:hAnsi="Times New Roman" w:eastAsia="宋体"/>
        </w:rPr>
        <w:t>5′</w:t>
      </w:r>
      <w:r>
        <w:t>末端作为探针，检测灵敏度高而被大家所接受</w:t>
      </w:r>
      <w:r>
        <w:rPr>
          <w:rFonts w:ascii="Times New Roman" w:hAnsi="Times New Roman" w:eastAsia="宋体"/>
          <w:vertAlign w:val="superscript"/>
        </w:rPr>
        <w:t>[</w:t>
      </w:r>
      <w:r>
        <w:rPr>
          <w:rFonts w:ascii="Times New Roman" w:hAnsi="Times New Roman" w:eastAsia="宋体"/>
          <w:vertAlign w:val="superscript"/>
          <w:position w:val="8"/>
        </w:rPr>
        <w:t xml:space="preserve">53</w:t>
      </w:r>
      <w:r>
        <w:rPr>
          <w:rFonts w:ascii="Times New Roman" w:hAnsi="Times New Roman" w:eastAsia="宋体"/>
          <w:vertAlign w:val="superscript"/>
        </w:rPr>
        <w:t>]</w:t>
      </w:r>
      <w:r>
        <w:t>。</w:t>
      </w:r>
      <w:r>
        <w:rPr>
          <w:rFonts w:ascii="Times New Roman" w:hAnsi="Times New Roman" w:eastAsia="宋体"/>
        </w:rPr>
        <w:t>Northern blot</w:t>
      </w:r>
      <w:r>
        <w:t>杂交具有许多优点，检测灵敏度</w:t>
      </w:r>
      <w:r>
        <w:t>高，而且特异性好，基本可排除杂小</w:t>
      </w:r>
      <w:r>
        <w:rPr>
          <w:rFonts w:ascii="Times New Roman" w:hAnsi="Times New Roman" w:eastAsia="宋体"/>
        </w:rPr>
        <w:t>RNA</w:t>
      </w:r>
      <w:r>
        <w:t>的污染，而且，根据其杂交斑点大小，基</w:t>
      </w:r>
      <w:r>
        <w:t>本可估测样品中</w:t>
      </w:r>
      <w:r>
        <w:rPr>
          <w:rFonts w:ascii="Times New Roman" w:hAnsi="Times New Roman" w:eastAsia="宋体"/>
        </w:rPr>
        <w:t>miRNA</w:t>
      </w:r>
      <w:r>
        <w:t>的量，绘制已知浓度探针的标准斑点，再将样品反应斑点比</w:t>
      </w:r>
      <w:r>
        <w:t>较即可</w:t>
      </w:r>
      <w:r>
        <w:rPr>
          <w:rFonts w:ascii="Times New Roman" w:hAnsi="Times New Roman" w:eastAsia="宋体"/>
          <w:vertAlign w:val="superscript"/>
        </w:rPr>
        <w:t>[</w:t>
      </w:r>
      <w:r>
        <w:rPr>
          <w:rFonts w:ascii="Times New Roman" w:hAnsi="Times New Roman" w:eastAsia="宋体"/>
          <w:vertAlign w:val="superscript"/>
          <w:position w:val="8"/>
        </w:rPr>
        <w:t xml:space="preserve">54</w:t>
      </w:r>
      <w:r>
        <w:rPr>
          <w:rFonts w:ascii="Times New Roman" w:hAnsi="Times New Roman" w:eastAsia="宋体"/>
          <w:vertAlign w:val="superscript"/>
        </w:rPr>
        <w:t>]</w:t>
      </w:r>
      <w:r>
        <w:t>。</w:t>
      </w:r>
      <w:r>
        <w:rPr>
          <w:rFonts w:ascii="Times New Roman" w:hAnsi="Times New Roman" w:eastAsia="宋体"/>
        </w:rPr>
        <w:t>Northern blot</w:t>
      </w:r>
      <w:r>
        <w:t>杂交后的放射自显影常在</w:t>
      </w:r>
      <w:r>
        <w:rPr>
          <w:rFonts w:ascii="Times New Roman" w:hAnsi="Times New Roman" w:eastAsia="宋体"/>
        </w:rPr>
        <w:t>20</w:t>
      </w:r>
      <w:r>
        <w:t>～</w:t>
      </w:r>
      <w:r>
        <w:rPr>
          <w:rFonts w:ascii="Times New Roman" w:hAnsi="Times New Roman" w:eastAsia="宋体"/>
        </w:rPr>
        <w:t>25 bp</w:t>
      </w:r>
      <w:r>
        <w:t>区域显示成熟</w:t>
      </w:r>
      <w:r>
        <w:rPr>
          <w:rFonts w:ascii="Times New Roman" w:hAnsi="Times New Roman" w:eastAsia="宋体"/>
        </w:rPr>
        <w:t>miRNA</w:t>
      </w:r>
      <w:r>
        <w:t>单一杂交带，有时则出现</w:t>
      </w:r>
      <w:r>
        <w:rPr>
          <w:rFonts w:ascii="Times New Roman" w:hAnsi="Times New Roman" w:eastAsia="宋体"/>
        </w:rPr>
        <w:t>2</w:t>
      </w:r>
      <w:r>
        <w:t>条或</w:t>
      </w:r>
      <w:r>
        <w:rPr>
          <w:rFonts w:ascii="Times New Roman" w:hAnsi="Times New Roman" w:eastAsia="宋体"/>
        </w:rPr>
        <w:t>3</w:t>
      </w:r>
      <w:r>
        <w:t>条条带，这是由</w:t>
      </w:r>
      <w:r>
        <w:rPr>
          <w:rFonts w:ascii="Times New Roman" w:hAnsi="Times New Roman" w:eastAsia="宋体"/>
        </w:rPr>
        <w:t>miRNA</w:t>
      </w:r>
      <w:r>
        <w:t>前体加工过程中剪切位点</w:t>
      </w:r>
      <w:r>
        <w:t>的细微差别所导致。此外，在</w:t>
      </w:r>
      <w:r>
        <w:rPr>
          <w:rFonts w:ascii="Times New Roman" w:hAnsi="Times New Roman" w:eastAsia="宋体"/>
        </w:rPr>
        <w:t>70</w:t>
      </w:r>
      <w:r>
        <w:t>～</w:t>
      </w:r>
      <w:r>
        <w:rPr>
          <w:rFonts w:ascii="Times New Roman" w:hAnsi="Times New Roman" w:eastAsia="宋体"/>
        </w:rPr>
        <w:t>80 bp</w:t>
      </w:r>
      <w:r>
        <w:t>位置有时也会出现</w:t>
      </w:r>
      <w:r>
        <w:rPr>
          <w:rFonts w:ascii="Times New Roman" w:hAnsi="Times New Roman" w:eastAsia="宋体"/>
        </w:rPr>
        <w:t>Pre-miRNA</w:t>
      </w:r>
      <w:r>
        <w:t>的杂交信号。</w:t>
      </w:r>
      <w:r>
        <w:t>但</w:t>
      </w:r>
      <w:r>
        <w:rPr>
          <w:rFonts w:ascii="Times New Roman" w:hAnsi="Times New Roman" w:eastAsia="宋体"/>
        </w:rPr>
        <w:t>PAGE</w:t>
      </w:r>
      <w:r>
        <w:t>后</w:t>
      </w:r>
      <w:r>
        <w:rPr>
          <w:rFonts w:ascii="Times New Roman" w:hAnsi="Times New Roman" w:eastAsia="宋体"/>
        </w:rPr>
        <w:t>Northern blot</w:t>
      </w:r>
      <w:r>
        <w:t>杂交也有缺点，比如对样品的需求量较高，需要微克级样品</w:t>
      </w:r>
      <w:r>
        <w:t>才能避免假阴性，有时样品量达到</w:t>
      </w:r>
      <w:r>
        <w:rPr>
          <w:rFonts w:ascii="Times New Roman" w:hAnsi="Times New Roman" w:eastAsia="宋体"/>
        </w:rPr>
        <w:t>40</w:t>
      </w:r>
      <w:r w:rsidR="001852F3">
        <w:rPr>
          <w:rFonts w:ascii="Times New Roman" w:hAnsi="Times New Roman" w:eastAsia="宋体"/>
        </w:rPr>
        <w:t xml:space="preserve">µg</w:t>
      </w:r>
      <w:r>
        <w:t>才会出现明显杂交信号，这就要求样品量要大，样品量少有时检测不到目标信号。</w:t>
      </w:r>
    </w:p>
    <w:p w:rsidR="0018722C">
      <w:pPr>
        <w:pStyle w:val="cw23"/>
        <w:topLinePunct/>
      </w:pPr>
      <w:r>
        <w:t>b. </w:t>
      </w:r>
      <w:r>
        <w:rPr>
          <w:rFonts w:ascii="宋体" w:eastAsia="宋体" w:hint="eastAsia"/>
        </w:rPr>
        <w:t>基因芯片</w:t>
      </w:r>
      <w:r>
        <w:t>(</w:t>
      </w:r>
      <w:r>
        <w:t xml:space="preserve">microarray</w:t>
      </w:r>
      <w:r>
        <w:t>)</w:t>
      </w:r>
    </w:p>
    <w:p w:rsidR="0018722C">
      <w:pPr>
        <w:topLinePunct/>
      </w:pPr>
      <w:r>
        <w:t>基因芯片是高通量检测</w:t>
      </w:r>
      <w:r>
        <w:rPr>
          <w:rFonts w:ascii="Times New Roman" w:hAnsi="Times New Roman" w:eastAsia="宋体"/>
        </w:rPr>
        <w:t>miRNA</w:t>
      </w:r>
      <w:r>
        <w:t>表达情况较好的方法，它可以在短时间内同时鉴定</w:t>
      </w:r>
      <w:r>
        <w:t>所有已知</w:t>
      </w:r>
      <w:r>
        <w:rPr>
          <w:rFonts w:ascii="Times New Roman" w:hAnsi="Times New Roman" w:eastAsia="宋体"/>
        </w:rPr>
        <w:t>miRNA</w:t>
      </w:r>
      <w:r>
        <w:t>的表达谱。最初的</w:t>
      </w:r>
      <w:r>
        <w:rPr>
          <w:rFonts w:ascii="Times New Roman" w:hAnsi="Times New Roman" w:eastAsia="宋体"/>
        </w:rPr>
        <w:t>miRNA</w:t>
      </w:r>
      <w:r>
        <w:t>基因芯片，先将反义</w:t>
      </w:r>
      <w:r>
        <w:rPr>
          <w:rFonts w:ascii="Times New Roman" w:hAnsi="Times New Roman" w:eastAsia="宋体"/>
        </w:rPr>
        <w:t>DNA</w:t>
      </w:r>
      <w:r>
        <w:t>探针点在尼龙</w:t>
      </w:r>
      <w:r>
        <w:t>膜上，然后以</w:t>
      </w:r>
      <w:r>
        <w:rPr>
          <w:rFonts w:ascii="Times New Roman" w:hAnsi="Times New Roman" w:eastAsia="宋体"/>
        </w:rPr>
        <w:t>5′</w:t>
      </w:r>
      <w:r>
        <w:t>端放射性标记的小分子量</w:t>
      </w:r>
      <w:r>
        <w:rPr>
          <w:rFonts w:ascii="Times New Roman" w:hAnsi="Times New Roman" w:eastAsia="宋体"/>
        </w:rPr>
        <w:t>RNA</w:t>
      </w:r>
      <w:r>
        <w:t>样品杂交，再经放射自显影获得信号</w:t>
      </w:r>
      <w:r>
        <w:rPr>
          <w:rFonts w:ascii="Times New Roman" w:hAnsi="Times New Roman" w:eastAsia="宋体"/>
          <w:vertAlign w:val="superscript"/>
        </w:rPr>
        <w:t>[</w:t>
      </w:r>
      <w:r>
        <w:rPr>
          <w:rFonts w:ascii="Times New Roman" w:hAnsi="Times New Roman" w:eastAsia="宋体"/>
          <w:vertAlign w:val="superscript"/>
        </w:rPr>
        <w:t xml:space="preserve">55</w:t>
      </w:r>
      <w:r>
        <w:rPr>
          <w:rFonts w:ascii="Times New Roman" w:hAnsi="Times New Roman" w:eastAsia="宋体"/>
          <w:vertAlign w:val="superscript"/>
        </w:rPr>
        <w:t>]</w:t>
      </w:r>
      <w:r>
        <w:t>。</w:t>
      </w:r>
      <w:r w:rsidR="001852F3">
        <w:t xml:space="preserve">目前大多数</w:t>
      </w:r>
      <w:r>
        <w:rPr>
          <w:rFonts w:ascii="Times New Roman" w:hAnsi="Times New Roman" w:eastAsia="宋体"/>
        </w:rPr>
        <w:t>miRNA</w:t>
      </w:r>
      <w:r>
        <w:t>芯片都采用荧光检测，采用待测样品与生物素等发光基团直接共价连接</w:t>
      </w:r>
      <w:r>
        <w:rPr>
          <w:rFonts w:ascii="Times New Roman" w:hAnsi="Times New Roman" w:eastAsia="宋体"/>
          <w:rFonts w:ascii="Times New Roman" w:hAnsi="Times New Roman" w:eastAsia="宋体"/>
          <w:spacing w:val="-2"/>
        </w:rPr>
        <w:t>（</w:t>
      </w:r>
      <w:r>
        <w:rPr>
          <w:spacing w:val="-2"/>
        </w:rPr>
        <w:t>直接标记法</w:t>
      </w:r>
      <w:r>
        <w:rPr>
          <w:rFonts w:ascii="Times New Roman" w:hAnsi="Times New Roman" w:eastAsia="宋体"/>
          <w:rFonts w:ascii="Times New Roman" w:hAnsi="Times New Roman" w:eastAsia="宋体"/>
          <w:spacing w:val="12"/>
        </w:rPr>
        <w:t>）</w:t>
      </w:r>
      <w:r>
        <w:t>，或将标记物在</w:t>
      </w:r>
      <w:r>
        <w:rPr>
          <w:rFonts w:ascii="Times New Roman" w:hAnsi="Times New Roman" w:eastAsia="宋体"/>
        </w:rPr>
        <w:t>cDNA</w:t>
      </w:r>
      <w:r>
        <w:t>合成或</w:t>
      </w:r>
      <w:r>
        <w:rPr>
          <w:rFonts w:ascii="Times New Roman" w:hAnsi="Times New Roman" w:eastAsia="宋体"/>
        </w:rPr>
        <w:t>PCR</w:t>
      </w:r>
      <w:r>
        <w:t>扩增阶段引入</w:t>
      </w:r>
      <w:r>
        <w:rPr>
          <w:rFonts w:ascii="Times New Roman" w:hAnsi="Times New Roman" w:eastAsia="宋体"/>
          <w:rFonts w:ascii="Times New Roman" w:hAnsi="Times New Roman" w:eastAsia="宋体"/>
        </w:rPr>
        <w:t>（</w:t>
      </w:r>
      <w:r>
        <w:t>间接标记法</w:t>
      </w:r>
      <w:r>
        <w:rPr>
          <w:rFonts w:ascii="Times New Roman" w:hAnsi="Times New Roman" w:eastAsia="宋体"/>
          <w:rFonts w:ascii="Times New Roman" w:hAnsi="Times New Roman" w:eastAsia="宋体"/>
        </w:rPr>
        <w:t>）</w:t>
      </w:r>
      <w:r>
        <w:t>。很多研究报道利用基因芯片的方法在不同物种的不同器官及组织中，采用差异表</w:t>
      </w:r>
      <w:r>
        <w:t>达显示，成功获得了</w:t>
      </w:r>
      <w:r>
        <w:rPr>
          <w:rFonts w:ascii="Times New Roman" w:hAnsi="Times New Roman" w:eastAsia="宋体"/>
        </w:rPr>
        <w:t>miRNA</w:t>
      </w:r>
      <w:r>
        <w:t>的表达谱。</w:t>
      </w:r>
    </w:p>
    <w:p w:rsidR="0018722C">
      <w:pPr>
        <w:pStyle w:val="cw23"/>
        <w:topLinePunct/>
      </w:pPr>
      <w:r>
        <w:t>c. </w:t>
      </w:r>
      <w:r>
        <w:rPr>
          <w:rFonts w:ascii="宋体" w:eastAsia="宋体" w:hint="eastAsia"/>
        </w:rPr>
        <w:t>锁定的核苷酸原位杂交</w:t>
      </w:r>
      <w:r>
        <w:t>(</w:t>
      </w:r>
      <w:r>
        <w:t xml:space="preserve">LNA</w:t>
      </w:r>
      <w:r>
        <w:t>)</w:t>
      </w:r>
    </w:p>
    <w:p w:rsidR="0018722C">
      <w:pPr>
        <w:topLinePunct/>
      </w:pPr>
      <w:r>
        <w:t>原位杂交</w:t>
      </w:r>
      <w:r>
        <w:t>（</w:t>
      </w:r>
      <w:r>
        <w:rPr>
          <w:rFonts w:ascii="Times New Roman" w:eastAsia="Times New Roman"/>
        </w:rPr>
        <w:t>In situ </w:t>
      </w:r>
      <w:r>
        <w:rPr>
          <w:rFonts w:ascii="Times New Roman" w:eastAsia="Times New Roman"/>
        </w:rPr>
        <w:t>hybridization</w:t>
      </w:r>
      <w:r>
        <w:t>）</w:t>
      </w:r>
      <w:r>
        <w:t>将标记的核酸探针与细胞或组织中的核酸进行杂交，</w:t>
      </w:r>
    </w:p>
    <w:p w:rsidR="0018722C">
      <w:pPr>
        <w:topLinePunct/>
      </w:pPr>
      <w:r>
        <w:t>也适用于检测</w:t>
      </w:r>
      <w:r>
        <w:rPr>
          <w:rFonts w:ascii="Times New Roman" w:hAnsi="Times New Roman" w:eastAsia="宋体"/>
        </w:rPr>
        <w:t>miRNA</w:t>
      </w:r>
      <w:r>
        <w:t>，是一种了解</w:t>
      </w:r>
      <w:r>
        <w:rPr>
          <w:rFonts w:ascii="Times New Roman" w:hAnsi="Times New Roman" w:eastAsia="宋体"/>
        </w:rPr>
        <w:t>miRNA</w:t>
      </w:r>
      <w:r>
        <w:t>时间和组织特异性表达谱更方便的方法。</w:t>
      </w:r>
      <w:r>
        <w:t>原位杂交曾被广泛应用于</w:t>
      </w:r>
      <w:r>
        <w:rPr>
          <w:rFonts w:ascii="Times New Roman" w:hAnsi="Times New Roman" w:eastAsia="宋体"/>
        </w:rPr>
        <w:t>mRNA</w:t>
      </w:r>
      <w:r>
        <w:t>表达的检测，但易发生洗脱过程中丢失，而且</w:t>
      </w:r>
      <w:r>
        <w:rPr>
          <w:rFonts w:ascii="Times New Roman" w:hAnsi="Times New Roman" w:eastAsia="宋体"/>
        </w:rPr>
        <w:t>miRNA</w:t>
      </w:r>
      <w:r>
        <w:t>分子较小，改进原位杂交技术意义重大。</w:t>
      </w:r>
      <w:r>
        <w:rPr>
          <w:rFonts w:ascii="Times New Roman" w:hAnsi="Times New Roman" w:eastAsia="宋体"/>
        </w:rPr>
        <w:t>2006</w:t>
      </w:r>
      <w:r>
        <w:t>年</w:t>
      </w:r>
      <w:r>
        <w:rPr>
          <w:rFonts w:ascii="Times New Roman" w:hAnsi="Times New Roman" w:eastAsia="宋体"/>
        </w:rPr>
        <w:t>Kloosterman W P</w:t>
      </w:r>
      <w:r>
        <w:t>和</w:t>
      </w:r>
      <w:r>
        <w:rPr>
          <w:rFonts w:ascii="Times New Roman" w:hAnsi="Times New Roman" w:eastAsia="宋体"/>
        </w:rPr>
        <w:t>Neely L A</w:t>
      </w:r>
      <w:r>
        <w:t>在</w:t>
      </w:r>
      <w:r>
        <w:rPr>
          <w:rFonts w:ascii="Times New Roman" w:hAnsi="Times New Roman" w:eastAsia="宋体"/>
        </w:rPr>
        <w:t>Nature method</w:t>
      </w:r>
      <w:r>
        <w:t>上发表研究论文，认为修饰后的寡核苷酸探针与互补的</w:t>
      </w:r>
      <w:r>
        <w:rPr>
          <w:rFonts w:ascii="Times New Roman" w:hAnsi="Times New Roman" w:eastAsia="宋体"/>
        </w:rPr>
        <w:t>RNA</w:t>
      </w:r>
      <w:r>
        <w:t>结合后具有很好的双链稳定性</w:t>
      </w:r>
      <w:r>
        <w:rPr>
          <w:rFonts w:ascii="Times New Roman" w:hAnsi="Times New Roman" w:eastAsia="宋体"/>
        </w:rPr>
        <w:t>[</w:t>
      </w:r>
      <w:r>
        <w:rPr>
          <w:rFonts w:ascii="Times New Roman" w:hAnsi="Times New Roman" w:eastAsia="宋体"/>
        </w:rPr>
        <w:t xml:space="preserve">56, 57</w:t>
      </w:r>
      <w:r>
        <w:rPr>
          <w:rFonts w:ascii="Times New Roman" w:hAnsi="Times New Roman" w:eastAsia="宋体"/>
        </w:rPr>
        <w:t>]</w:t>
      </w:r>
      <w:r>
        <w:t>。</w:t>
      </w:r>
      <w:r>
        <w:rPr>
          <w:rFonts w:ascii="Times New Roman" w:hAnsi="Times New Roman" w:eastAsia="宋体"/>
        </w:rPr>
        <w:t>LNA</w:t>
      </w:r>
      <w:r>
        <w:t>是一种双环结构的</w:t>
      </w:r>
      <w:r>
        <w:rPr>
          <w:rFonts w:ascii="Times New Roman" w:hAnsi="Times New Roman" w:eastAsia="宋体"/>
        </w:rPr>
        <w:t>RNA</w:t>
      </w:r>
      <w:r>
        <w:t>类似物，其核糖磷酸骨架上的呋喃</w:t>
      </w:r>
      <w:r>
        <w:t>环通过一个</w:t>
      </w:r>
      <w:r>
        <w:rPr>
          <w:rFonts w:ascii="Times New Roman" w:hAnsi="Times New Roman" w:eastAsia="宋体"/>
        </w:rPr>
        <w:t>N</w:t>
      </w:r>
      <w:r>
        <w:t>型糖苷键</w:t>
      </w:r>
      <w:r>
        <w:rPr>
          <w:rFonts w:ascii="Times New Roman" w:hAnsi="Times New Roman" w:eastAsia="宋体"/>
          <w:rFonts w:ascii="Times New Roman" w:hAnsi="Times New Roman" w:eastAsia="宋体"/>
        </w:rPr>
        <w:t>（</w:t>
      </w:r>
      <w:r>
        <w:rPr>
          <w:rFonts w:ascii="Times New Roman" w:hAnsi="Times New Roman" w:eastAsia="宋体"/>
        </w:rPr>
        <w:t>2</w:t>
      </w:r>
      <w:r>
        <w:rPr>
          <w:rFonts w:ascii="Times New Roman" w:hAnsi="Times New Roman" w:eastAsia="宋体"/>
          <w:spacing w:val="0"/>
        </w:rPr>
        <w:t>′- </w:t>
      </w:r>
      <w:r>
        <w:rPr>
          <w:rFonts w:ascii="Times New Roman" w:hAnsi="Times New Roman" w:eastAsia="宋体"/>
        </w:rPr>
        <w:t>O</w:t>
      </w:r>
      <w:r>
        <w:rPr>
          <w:spacing w:val="-2"/>
        </w:rPr>
        <w:t>、</w:t>
      </w:r>
      <w:r>
        <w:rPr>
          <w:rFonts w:ascii="Times New Roman" w:hAnsi="Times New Roman" w:eastAsia="宋体"/>
        </w:rPr>
        <w:t>4</w:t>
      </w:r>
      <w:r>
        <w:rPr>
          <w:rFonts w:ascii="Times New Roman" w:hAnsi="Times New Roman" w:eastAsia="宋体"/>
          <w:spacing w:val="0"/>
        </w:rPr>
        <w:t>′- </w:t>
      </w:r>
      <w:r>
        <w:rPr>
          <w:rFonts w:ascii="Times New Roman" w:hAnsi="Times New Roman" w:eastAsia="宋体"/>
        </w:rPr>
        <w:t>C</w:t>
      </w:r>
      <w:r>
        <w:t>糖苷键</w:t>
      </w:r>
      <w:r>
        <w:rPr>
          <w:rFonts w:ascii="Times New Roman" w:hAnsi="Times New Roman" w:eastAsia="宋体"/>
          <w:rFonts w:ascii="Times New Roman" w:hAnsi="Times New Roman" w:eastAsia="宋体"/>
          <w:spacing w:val="14"/>
        </w:rPr>
        <w:t>）</w:t>
      </w:r>
      <w:r>
        <w:t>被锁定。一些报道证实，在寡核苷酸探</w:t>
      </w:r>
      <w:r>
        <w:t>针中每引入</w:t>
      </w:r>
      <w:r>
        <w:rPr>
          <w:rFonts w:ascii="Times New Roman" w:hAnsi="Times New Roman" w:eastAsia="宋体"/>
        </w:rPr>
        <w:t>1</w:t>
      </w:r>
      <w:r w:rsidR="001852F3">
        <w:rPr>
          <w:rFonts w:ascii="Times New Roman" w:hAnsi="Times New Roman" w:eastAsia="宋体"/>
        </w:rPr>
        <w:t xml:space="preserve"> </w:t>
      </w:r>
      <w:r>
        <w:t>个</w:t>
      </w:r>
      <w:r>
        <w:rPr>
          <w:rFonts w:ascii="Times New Roman" w:hAnsi="Times New Roman" w:eastAsia="宋体"/>
        </w:rPr>
        <w:t>LN</w:t>
      </w:r>
      <w:r>
        <w:rPr>
          <w:rFonts w:ascii="Times New Roman" w:hAnsi="Times New Roman" w:eastAsia="宋体"/>
        </w:rPr>
        <w:t>A</w:t>
      </w:r>
      <w:r w:rsidR="001852F3">
        <w:rPr>
          <w:rFonts w:ascii="Times New Roman" w:hAnsi="Times New Roman" w:eastAsia="宋体"/>
        </w:rPr>
        <w:t xml:space="preserve"> </w:t>
      </w:r>
      <w:r>
        <w:t>分子，与</w:t>
      </w:r>
      <w:r>
        <w:rPr>
          <w:rFonts w:ascii="Times New Roman" w:hAnsi="Times New Roman" w:eastAsia="宋体"/>
        </w:rPr>
        <w:t>D</w:t>
      </w:r>
      <w:r>
        <w:rPr>
          <w:rFonts w:ascii="Times New Roman" w:hAnsi="Times New Roman" w:eastAsia="宋体"/>
        </w:rPr>
        <w:t>NA</w:t>
      </w:r>
      <w:r>
        <w:t>时杂交可以提高解链温度</w:t>
      </w:r>
      <w:r>
        <w:rPr>
          <w:rFonts w:ascii="Times New Roman" w:hAnsi="Times New Roman" w:eastAsia="宋体"/>
        </w:rPr>
        <w:t>1</w:t>
      </w:r>
      <w:r>
        <w:t>℃～</w:t>
      </w:r>
      <w:r>
        <w:rPr>
          <w:rFonts w:ascii="Times New Roman" w:hAnsi="Times New Roman" w:eastAsia="宋体"/>
        </w:rPr>
        <w:t>8</w:t>
      </w:r>
      <w:r>
        <w:t>℃，与</w:t>
      </w:r>
      <w:r>
        <w:rPr>
          <w:rFonts w:ascii="Times New Roman" w:hAnsi="Times New Roman" w:eastAsia="宋体"/>
        </w:rPr>
        <w:t>RN</w:t>
      </w:r>
      <w:r>
        <w:rPr>
          <w:rFonts w:ascii="Times New Roman" w:hAnsi="Times New Roman" w:eastAsia="宋体"/>
        </w:rPr>
        <w:t>A</w:t>
      </w:r>
      <w:r w:rsidR="001852F3">
        <w:rPr>
          <w:rFonts w:ascii="Times New Roman" w:hAnsi="Times New Roman" w:eastAsia="宋体"/>
        </w:rPr>
        <w:t xml:space="preserve"> </w:t>
      </w:r>
      <w:r>
        <w:t>杂</w:t>
      </w:r>
      <w:r>
        <w:t>交时解链温度会提高</w:t>
      </w:r>
      <w:r>
        <w:rPr>
          <w:rFonts w:ascii="Times New Roman" w:hAnsi="Times New Roman" w:eastAsia="宋体"/>
        </w:rPr>
        <w:t>2</w:t>
      </w:r>
      <w:r>
        <w:t>℃～</w:t>
      </w:r>
      <w:r>
        <w:rPr>
          <w:rFonts w:ascii="Times New Roman" w:hAnsi="Times New Roman" w:eastAsia="宋体"/>
        </w:rPr>
        <w:t>10</w:t>
      </w:r>
      <w:r>
        <w:t>℃。</w:t>
      </w:r>
      <w:r>
        <w:rPr>
          <w:rFonts w:ascii="Times New Roman" w:hAnsi="Times New Roman" w:eastAsia="宋体"/>
        </w:rPr>
        <w:t>X</w:t>
      </w:r>
      <w:r>
        <w:t>射线衍射得到的</w:t>
      </w:r>
      <w:r>
        <w:rPr>
          <w:rFonts w:ascii="Times New Roman" w:hAnsi="Times New Roman" w:eastAsia="宋体"/>
        </w:rPr>
        <w:t>LNA</w:t>
      </w:r>
      <w:r>
        <w:rPr>
          <w:spacing w:val="-2"/>
        </w:rPr>
        <w:t xml:space="preserve">: </w:t>
      </w:r>
      <w:r>
        <w:rPr>
          <w:rFonts w:ascii="Times New Roman" w:hAnsi="Times New Roman" w:eastAsia="宋体"/>
        </w:rPr>
        <w:t>DNA</w:t>
      </w:r>
      <w:r>
        <w:t>或</w:t>
      </w:r>
      <w:r>
        <w:rPr>
          <w:rFonts w:ascii="Times New Roman" w:hAnsi="Times New Roman" w:eastAsia="宋体"/>
        </w:rPr>
        <w:t>LNA</w:t>
      </w:r>
      <w:r>
        <w:rPr>
          <w:spacing w:val="-2"/>
        </w:rPr>
        <w:t xml:space="preserve">: </w:t>
      </w:r>
      <w:r>
        <w:rPr>
          <w:rFonts w:ascii="Times New Roman" w:hAnsi="Times New Roman" w:eastAsia="宋体"/>
        </w:rPr>
        <w:t>RNA</w:t>
      </w:r>
      <w:r>
        <w:t>异</w:t>
      </w:r>
      <w:r>
        <w:t>源双链分子的晶体结构显示，可形成类似</w:t>
      </w:r>
      <w:r>
        <w:rPr>
          <w:rFonts w:ascii="Times New Roman" w:hAnsi="Times New Roman" w:eastAsia="宋体"/>
        </w:rPr>
        <w:t>RNA</w:t>
      </w:r>
      <w:r>
        <w:t>双链的</w:t>
      </w:r>
      <w:r>
        <w:rPr>
          <w:rFonts w:ascii="Times New Roman" w:hAnsi="Times New Roman" w:eastAsia="宋体"/>
        </w:rPr>
        <w:t>A</w:t>
      </w:r>
      <w:r>
        <w:t>型构象，正是这种构象大大</w:t>
      </w:r>
      <w:r>
        <w:t>增加了异源双链分子的热力学稳定性。由于</w:t>
      </w:r>
      <w:r>
        <w:rPr>
          <w:rFonts w:ascii="Times New Roman" w:hAnsi="Times New Roman" w:eastAsia="宋体"/>
        </w:rPr>
        <w:t>LNA</w:t>
      </w:r>
      <w:r>
        <w:t>探针这种优异的特性，不但</w:t>
      </w:r>
      <w:r>
        <w:rPr>
          <w:rFonts w:ascii="Times New Roman" w:hAnsi="Times New Roman" w:eastAsia="宋体"/>
        </w:rPr>
        <w:t>miRNA</w:t>
      </w:r>
      <w:r>
        <w:t>的检测上广泛应用，而且扩展到</w:t>
      </w:r>
      <w:r>
        <w:rPr>
          <w:rFonts w:ascii="Times New Roman" w:hAnsi="Times New Roman" w:eastAsia="宋体"/>
        </w:rPr>
        <w:t>miRNA</w:t>
      </w:r>
      <w:r>
        <w:t>的特异性抑制中。</w:t>
      </w:r>
      <w:r>
        <w:rPr>
          <w:rFonts w:ascii="Times New Roman" w:hAnsi="Times New Roman" w:eastAsia="宋体"/>
        </w:rPr>
        <w:t>2005</w:t>
      </w:r>
      <w:r>
        <w:t>年</w:t>
      </w:r>
      <w:r>
        <w:rPr>
          <w:rFonts w:ascii="Times New Roman" w:hAnsi="Times New Roman" w:eastAsia="宋体"/>
        </w:rPr>
        <w:t>Fazi</w:t>
      </w:r>
      <w:r>
        <w:t>等</w:t>
      </w:r>
      <w:r>
        <w:rPr>
          <w:rFonts w:ascii="Times New Roman" w:hAnsi="Times New Roman" w:eastAsia="宋体"/>
          <w:vertAlign w:val="superscript"/>
        </w:rPr>
        <w:t>[</w:t>
      </w:r>
      <w:r>
        <w:rPr>
          <w:rFonts w:ascii="Times New Roman" w:hAnsi="Times New Roman" w:eastAsia="宋体"/>
          <w:vertAlign w:val="superscript"/>
          <w:position w:val="8"/>
        </w:rPr>
        <w:t xml:space="preserve">58</w:t>
      </w:r>
      <w:r>
        <w:rPr>
          <w:rFonts w:ascii="Times New Roman" w:hAnsi="Times New Roman" w:eastAsia="宋体"/>
          <w:vertAlign w:val="superscript"/>
        </w:rPr>
        <w:t>]</w:t>
      </w:r>
      <w:r>
        <w:t>在</w:t>
      </w:r>
      <w:r>
        <w:rPr>
          <w:rFonts w:ascii="Times New Roman" w:hAnsi="Times New Roman" w:eastAsia="宋体"/>
          <w:i/>
        </w:rPr>
        <w:t>Cell</w:t>
      </w:r>
      <w:r>
        <w:t>上发表论文，认为使用</w:t>
      </w:r>
      <w:r>
        <w:rPr>
          <w:rFonts w:ascii="Times New Roman" w:hAnsi="Times New Roman" w:eastAsia="宋体"/>
        </w:rPr>
        <w:t>LNA</w:t>
      </w:r>
      <w:r>
        <w:t>修饰的特异寡核苷酸可以互补结合细胞内的</w:t>
      </w:r>
      <w:r>
        <w:rPr>
          <w:rFonts w:ascii="Times New Roman" w:hAnsi="Times New Roman" w:eastAsia="宋体"/>
        </w:rPr>
        <w:t>mir-223</w:t>
      </w:r>
      <w:r>
        <w:t>，能</w:t>
      </w:r>
      <w:r>
        <w:t>够结合</w:t>
      </w:r>
      <w:r>
        <w:rPr>
          <w:rFonts w:ascii="Times New Roman" w:hAnsi="Times New Roman" w:eastAsia="宋体"/>
        </w:rPr>
        <w:t>mir-223</w:t>
      </w:r>
      <w:r>
        <w:t>，使其失去原有的功能。此外，还有报道</w:t>
      </w:r>
      <w:r>
        <w:rPr>
          <w:rFonts w:ascii="Times New Roman" w:hAnsi="Times New Roman" w:eastAsia="宋体"/>
        </w:rPr>
        <w:t>LNA</w:t>
      </w:r>
      <w:r>
        <w:t>的原位杂交信号主要</w:t>
      </w:r>
      <w:r>
        <w:t>来源于成熟</w:t>
      </w:r>
      <w:r>
        <w:rPr>
          <w:rFonts w:ascii="Times New Roman" w:hAnsi="Times New Roman" w:eastAsia="宋体"/>
        </w:rPr>
        <w:t>miRNA</w:t>
      </w:r>
      <w:r>
        <w:t>分子，而非</w:t>
      </w:r>
      <w:r>
        <w:rPr>
          <w:rFonts w:ascii="Times New Roman" w:hAnsi="Times New Roman" w:eastAsia="宋体"/>
        </w:rPr>
        <w:t>miRNA</w:t>
      </w:r>
      <w:r>
        <w:t>前体。随着该技术的进一步改进与完善，它</w:t>
      </w:r>
      <w:r>
        <w:t>将会被广泛应用于</w:t>
      </w:r>
      <w:r>
        <w:rPr>
          <w:rFonts w:ascii="Times New Roman" w:hAnsi="Times New Roman" w:eastAsia="宋体"/>
        </w:rPr>
        <w:t>miRNA</w:t>
      </w:r>
      <w:r>
        <w:t>的定位与抑制研究中。</w:t>
      </w:r>
    </w:p>
    <w:p w:rsidR="0018722C">
      <w:pPr>
        <w:pStyle w:val="cw23"/>
        <w:topLinePunct/>
      </w:pPr>
      <w:r>
        <w:rPr>
          <w:rFonts w:ascii="宋体" w:eastAsia="宋体" w:hint="eastAsia"/>
        </w:rPr>
        <w:t>d. </w:t>
      </w:r>
      <w:r>
        <w:t>PCR</w:t>
      </w:r>
      <w:r>
        <w:rPr>
          <w:rFonts w:ascii="宋体" w:eastAsia="宋体" w:hint="eastAsia"/>
        </w:rPr>
        <w:t>检测</w:t>
      </w:r>
      <w:r>
        <w:t>miRNA</w:t>
      </w:r>
      <w:r/>
      <w:r>
        <w:rPr>
          <w:rFonts w:ascii="宋体" w:eastAsia="宋体" w:hint="eastAsia"/>
        </w:rPr>
        <w:t>的表达</w:t>
      </w:r>
    </w:p>
    <w:p w:rsidR="0018722C">
      <w:pPr>
        <w:pStyle w:val="cw23"/>
        <w:topLinePunct/>
      </w:pPr>
      <w:r>
        <w:rPr>
          <w:rFonts w:ascii="宋体" w:eastAsia="宋体" w:hint="eastAsia"/>
        </w:rPr>
        <w:t>1</w:t>
      </w:r>
      <w:r>
        <w:rPr>
          <w:rFonts w:ascii="宋体" w:eastAsia="宋体" w:hint="eastAsia"/>
        </w:rPr>
        <w:t>)</w:t>
      </w:r>
      <w:r>
        <w:rPr>
          <w:rFonts w:ascii="宋体" w:eastAsia="宋体" w:hint="eastAsia"/>
        </w:rPr>
        <w:t xml:space="preserve"> </w:t>
      </w:r>
      <w:r>
        <w:t>miRNA</w:t>
      </w:r>
      <w:r/>
      <w:r>
        <w:rPr>
          <w:rFonts w:ascii="宋体" w:eastAsia="宋体" w:hint="eastAsia"/>
        </w:rPr>
        <w:t>克隆</w:t>
      </w:r>
    </w:p>
    <w:p w:rsidR="0018722C">
      <w:pPr>
        <w:topLinePunct/>
      </w:pPr>
      <w:r>
        <w:rPr>
          <w:rFonts w:ascii="Times New Roman" w:hAnsi="Times New Roman" w:eastAsia="宋体"/>
        </w:rPr>
        <w:t>cDNA</w:t>
      </w:r>
      <w:r>
        <w:t>克隆发现和鉴定</w:t>
      </w:r>
      <w:r>
        <w:rPr>
          <w:rFonts w:ascii="Times New Roman" w:hAnsi="Times New Roman" w:eastAsia="宋体"/>
        </w:rPr>
        <w:t>miRNA</w:t>
      </w:r>
      <w:r>
        <w:t>基因的方法是目前大部分研究采用的，而且这种方</w:t>
      </w:r>
      <w:r>
        <w:t>法很有效。</w:t>
      </w:r>
      <w:r>
        <w:rPr>
          <w:rFonts w:ascii="Times New Roman" w:hAnsi="Times New Roman" w:eastAsia="宋体"/>
        </w:rPr>
        <w:t>miRNA</w:t>
      </w:r>
      <w:r>
        <w:t>的克隆有多个步骤组成，</w:t>
      </w:r>
      <w:r>
        <w:rPr>
          <w:rFonts w:ascii="Times New Roman" w:hAnsi="Times New Roman" w:eastAsia="宋体"/>
        </w:rPr>
        <w:t>1.</w:t>
      </w:r>
      <w:r>
        <w:t>构建</w:t>
      </w:r>
      <w:r>
        <w:rPr>
          <w:rFonts w:ascii="Times New Roman" w:hAnsi="Times New Roman" w:eastAsia="宋体"/>
        </w:rPr>
        <w:t>small RNA</w:t>
      </w:r>
      <w:r>
        <w:t>的</w:t>
      </w:r>
      <w:r>
        <w:rPr>
          <w:rFonts w:ascii="Times New Roman" w:hAnsi="Times New Roman" w:eastAsia="宋体"/>
        </w:rPr>
        <w:t>cDNA</w:t>
      </w:r>
      <w:r>
        <w:t>文库，即选</w:t>
      </w:r>
      <w:r>
        <w:t>用专用试剂盒提取待检样品的小</w:t>
      </w:r>
      <w:r>
        <w:rPr>
          <w:rFonts w:ascii="Times New Roman" w:hAnsi="Times New Roman" w:eastAsia="宋体"/>
        </w:rPr>
        <w:t>RNA</w:t>
      </w:r>
      <w:r>
        <w:t>；</w:t>
      </w:r>
      <w:r>
        <w:rPr>
          <w:rFonts w:ascii="Times New Roman" w:hAnsi="Times New Roman" w:eastAsia="宋体"/>
        </w:rPr>
        <w:t>2. </w:t>
      </w:r>
      <w:r>
        <w:t>特异性</w:t>
      </w:r>
      <w:r>
        <w:t>接头</w:t>
      </w:r>
      <w:r>
        <w:t>引物反转录，在小</w:t>
      </w:r>
      <w:r>
        <w:rPr>
          <w:rFonts w:ascii="Times New Roman" w:hAnsi="Times New Roman" w:eastAsia="宋体"/>
        </w:rPr>
        <w:t>RNA</w:t>
      </w:r>
      <w:r>
        <w:t>的</w:t>
      </w:r>
      <w:r>
        <w:rPr>
          <w:rFonts w:ascii="Times New Roman" w:hAnsi="Times New Roman" w:eastAsia="宋体"/>
        </w:rPr>
        <w:t>5′</w:t>
      </w:r>
      <w:r>
        <w:t>磷</w:t>
      </w:r>
      <w:r>
        <w:t>酸基和</w:t>
      </w:r>
      <w:r>
        <w:rPr>
          <w:rFonts w:ascii="Times New Roman" w:hAnsi="Times New Roman" w:eastAsia="宋体"/>
        </w:rPr>
        <w:t>3′</w:t>
      </w:r>
      <w:r>
        <w:t>羟基端分别连接上一个已知序列的</w:t>
      </w:r>
      <w:r>
        <w:t>接头</w:t>
      </w:r>
      <w:r>
        <w:t>引物，反转录生成</w:t>
      </w:r>
      <w:r>
        <w:rPr>
          <w:rFonts w:ascii="Times New Roman" w:hAnsi="Times New Roman" w:eastAsia="宋体"/>
        </w:rPr>
        <w:t>cDNA</w:t>
      </w:r>
      <w:r>
        <w:rPr>
          <w:rFonts w:ascii="Times New Roman" w:hAnsi="Times New Roman" w:eastAsia="宋体"/>
          <w:vertAlign w:val="superscript"/>
        </w:rPr>
        <w:t>[</w:t>
      </w:r>
      <w:r>
        <w:rPr>
          <w:rFonts w:ascii="Times New Roman" w:hAnsi="Times New Roman" w:eastAsia="宋体"/>
          <w:vertAlign w:val="superscript"/>
          <w:position w:val="8"/>
        </w:rPr>
        <w:t xml:space="preserve">59</w:t>
      </w:r>
      <w:r>
        <w:rPr>
          <w:rFonts w:ascii="Times New Roman" w:hAnsi="Times New Roman" w:eastAsia="宋体"/>
          <w:vertAlign w:val="superscript"/>
        </w:rPr>
        <w:t>]</w:t>
      </w:r>
      <w:r>
        <w:t>；</w:t>
      </w:r>
      <w:r>
        <w:rPr>
          <w:rFonts w:ascii="Times New Roman" w:hAnsi="Times New Roman" w:eastAsia="宋体"/>
        </w:rPr>
        <w:t>3</w:t>
      </w:r>
      <w:r>
        <w:rPr>
          <w:rFonts w:ascii="Times New Roman" w:hAnsi="Times New Roman" w:eastAsia="宋体"/>
        </w:rPr>
        <w:t>. </w:t>
      </w:r>
      <w:r>
        <w:rPr>
          <w:rFonts w:ascii="Times New Roman" w:hAnsi="Times New Roman" w:eastAsia="宋体"/>
        </w:rPr>
        <w:t>PCR</w:t>
      </w:r>
      <w:r>
        <w:t>扩增，以特异性的引物进行</w:t>
      </w:r>
      <w:r>
        <w:rPr>
          <w:rFonts w:ascii="Times New Roman" w:hAnsi="Times New Roman" w:eastAsia="宋体"/>
        </w:rPr>
        <w:t>12</w:t>
      </w:r>
      <w:r>
        <w:t>个循环的</w:t>
      </w:r>
      <w:r>
        <w:rPr>
          <w:rFonts w:ascii="Times New Roman" w:hAnsi="Times New Roman" w:eastAsia="宋体"/>
        </w:rPr>
        <w:t>P</w:t>
      </w:r>
      <w:r>
        <w:rPr>
          <w:rFonts w:ascii="Times New Roman" w:hAnsi="Times New Roman" w:eastAsia="宋体"/>
        </w:rPr>
        <w:t>C</w:t>
      </w:r>
      <w:r>
        <w:rPr>
          <w:rFonts w:ascii="Times New Roman" w:hAnsi="Times New Roman" w:eastAsia="宋体"/>
        </w:rPr>
        <w:t>R</w:t>
      </w:r>
      <w:r>
        <w:t>；</w:t>
      </w:r>
      <w:r>
        <w:rPr>
          <w:rFonts w:ascii="Times New Roman" w:hAnsi="Times New Roman" w:eastAsia="宋体"/>
        </w:rPr>
        <w:t>4. </w:t>
      </w:r>
      <w:r>
        <w:t>扩增产物克隆到载体上测序；</w:t>
      </w:r>
      <w:r>
        <w:rPr>
          <w:rFonts w:ascii="Times New Roman" w:hAnsi="Times New Roman" w:eastAsia="宋体"/>
        </w:rPr>
        <w:t>5. </w:t>
      </w:r>
      <w:r>
        <w:rPr>
          <w:rFonts w:ascii="Times New Roman" w:hAnsi="Times New Roman" w:eastAsia="宋体"/>
        </w:rPr>
        <w:t>P</w:t>
      </w:r>
      <w:r>
        <w:rPr>
          <w:rFonts w:ascii="Times New Roman" w:hAnsi="Times New Roman" w:eastAsia="宋体"/>
        </w:rPr>
        <w:t>A</w:t>
      </w:r>
      <w:r>
        <w:rPr>
          <w:rFonts w:ascii="Times New Roman" w:hAnsi="Times New Roman" w:eastAsia="宋体"/>
        </w:rPr>
        <w:t>G</w:t>
      </w:r>
      <w:r>
        <w:rPr>
          <w:rFonts w:ascii="Times New Roman" w:hAnsi="Times New Roman" w:eastAsia="宋体"/>
        </w:rPr>
        <w:t>E</w:t>
      </w:r>
      <w:r>
        <w:t>电泳后</w:t>
      </w:r>
      <w:r>
        <w:rPr>
          <w:rFonts w:ascii="Times New Roman" w:hAnsi="Times New Roman" w:eastAsia="宋体"/>
        </w:rPr>
        <w:t>Northern blot</w:t>
      </w:r>
      <w:r>
        <w:t>予以验证</w:t>
      </w:r>
      <w:r>
        <w:rPr>
          <w:rFonts w:ascii="Times New Roman" w:hAnsi="Times New Roman" w:eastAsia="宋体"/>
          <w:vertAlign w:val="superscript"/>
        </w:rPr>
        <w:t>[</w:t>
      </w:r>
      <w:r>
        <w:rPr>
          <w:rFonts w:ascii="Times New Roman" w:hAnsi="Times New Roman" w:eastAsia="宋体"/>
          <w:vertAlign w:val="superscript"/>
          <w:position w:val="8"/>
        </w:rPr>
        <w:t xml:space="preserve">60</w:t>
      </w:r>
      <w:r>
        <w:rPr>
          <w:rFonts w:ascii="Times New Roman" w:hAnsi="Times New Roman" w:eastAsia="宋体"/>
          <w:vertAlign w:val="superscript"/>
        </w:rPr>
        <w:t>]</w:t>
      </w:r>
      <w:r>
        <w:t>。即使用这种方法检测出来的</w:t>
      </w:r>
      <w:r>
        <w:rPr>
          <w:rFonts w:ascii="Times New Roman" w:hAnsi="Times New Roman" w:eastAsia="宋体"/>
        </w:rPr>
        <w:t>miRNAs</w:t>
      </w:r>
      <w:r>
        <w:t>，也不能代表</w:t>
      </w:r>
      <w:r>
        <w:t>全部的</w:t>
      </w:r>
      <w:r>
        <w:rPr>
          <w:rFonts w:ascii="Times New Roman" w:hAnsi="Times New Roman" w:eastAsia="宋体"/>
        </w:rPr>
        <w:t>miRNAs</w:t>
      </w:r>
      <w:r>
        <w:t>，很多会被疏忽掉。来源于单个克隆的</w:t>
      </w:r>
      <w:r>
        <w:rPr>
          <w:rFonts w:ascii="Times New Roman" w:hAnsi="Times New Roman" w:eastAsia="宋体"/>
        </w:rPr>
        <w:t>miRNA</w:t>
      </w:r>
      <w:r>
        <w:t>很多已经鉴别出来，但</w:t>
      </w:r>
      <w:r>
        <w:t>不能避免在分离和鉴定过程中因为试剂、操作或一些别的原因未被检测到的</w:t>
      </w:r>
      <w:r>
        <w:rPr>
          <w:rFonts w:ascii="Times New Roman" w:hAnsi="Times New Roman" w:eastAsia="宋体"/>
        </w:rPr>
        <w:t>miRNAs</w:t>
      </w:r>
      <w:r>
        <w:t>，</w:t>
      </w:r>
      <w:r w:rsidR="001852F3">
        <w:t xml:space="preserve">来源于不同的组织或细胞，</w:t>
      </w:r>
      <w:r>
        <w:rPr>
          <w:rFonts w:ascii="Times New Roman" w:hAnsi="Times New Roman" w:eastAsia="宋体"/>
        </w:rPr>
        <w:t>miRNA</w:t>
      </w:r>
      <w:r>
        <w:t>的实际数量可能会更多。</w:t>
      </w:r>
    </w:p>
    <w:p w:rsidR="0018722C">
      <w:pPr>
        <w:pStyle w:val="cw23"/>
        <w:topLinePunct/>
      </w:pPr>
      <w:r>
        <w:t>2</w:t>
      </w:r>
      <w:r>
        <w:t>)</w:t>
      </w:r>
      <w:r>
        <w:t xml:space="preserve"> </w:t>
      </w:r>
      <w:r>
        <w:t>Real-time</w:t>
      </w:r>
      <w:r>
        <w:t> </w:t>
      </w:r>
      <w:r>
        <w:t>PCR</w:t>
      </w:r>
    </w:p>
    <w:p w:rsidR="0018722C">
      <w:pPr>
        <w:topLinePunct/>
      </w:pPr>
      <w:r>
        <w:rPr>
          <w:rFonts w:ascii="Times New Roman" w:hAnsi="Times New Roman" w:eastAsia="宋体"/>
        </w:rPr>
        <w:t>Real-time PCR</w:t>
      </w:r>
      <w:r>
        <w:t>最初被用于定量检测</w:t>
      </w:r>
      <w:r>
        <w:rPr>
          <w:rFonts w:ascii="Times New Roman" w:hAnsi="Times New Roman" w:eastAsia="宋体"/>
        </w:rPr>
        <w:t>miRNA</w:t>
      </w:r>
      <w:r>
        <w:t>前体的表达。可以高度灵敏地检测出</w:t>
      </w:r>
      <w:r>
        <w:t>低丰度表达的靶分子，并适于高通量筛选。</w:t>
      </w:r>
      <w:r>
        <w:rPr>
          <w:rFonts w:ascii="Times New Roman" w:hAnsi="Times New Roman" w:eastAsia="宋体"/>
        </w:rPr>
        <w:t>PCR</w:t>
      </w:r>
      <w:r>
        <w:t>扩增前的逆转录反应可以使用随机引物或基因特异的引物。</w:t>
      </w:r>
      <w:r>
        <w:rPr>
          <w:rFonts w:ascii="Times New Roman" w:hAnsi="Times New Roman" w:eastAsia="宋体"/>
        </w:rPr>
        <w:t>miRNA</w:t>
      </w:r>
      <w:r>
        <w:t>的</w:t>
      </w:r>
      <w:r>
        <w:rPr>
          <w:rFonts w:ascii="Times New Roman" w:hAnsi="Times New Roman" w:eastAsia="宋体"/>
        </w:rPr>
        <w:t>PCR</w:t>
      </w:r>
      <w:r>
        <w:t>引物设计遵循以下几个原则：</w:t>
      </w:r>
      <w:r>
        <w:rPr>
          <w:rFonts w:ascii="Times New Roman" w:hAnsi="Times New Roman" w:eastAsia="宋体"/>
        </w:rPr>
        <w:t>1.</w:t>
      </w:r>
      <w:r>
        <w:rPr>
          <w:rFonts w:ascii="Times New Roman" w:hAnsi="Times New Roman" w:eastAsia="宋体"/>
        </w:rPr>
        <w:t> </w:t>
      </w:r>
      <w:r>
        <w:t>检测引物一</w:t>
      </w:r>
      <w:r>
        <w:t>般位于</w:t>
      </w:r>
      <w:r>
        <w:rPr>
          <w:rFonts w:ascii="Times New Roman" w:hAnsi="Times New Roman" w:eastAsia="宋体"/>
        </w:rPr>
        <w:t>miRNA</w:t>
      </w:r>
      <w:r>
        <w:t>前体的茎环结构上；</w:t>
      </w:r>
      <w:r>
        <w:rPr>
          <w:rFonts w:ascii="Times New Roman" w:hAnsi="Times New Roman" w:eastAsia="宋体"/>
        </w:rPr>
        <w:t>2</w:t>
      </w:r>
      <w:r>
        <w:rPr>
          <w:rFonts w:hint="eastAsia"/>
        </w:rPr>
        <w:t>。</w:t>
      </w:r>
      <w:r>
        <w:t>假设</w:t>
      </w:r>
      <w:r>
        <w:rPr>
          <w:rFonts w:ascii="Times New Roman" w:hAnsi="Times New Roman" w:eastAsia="宋体"/>
        </w:rPr>
        <w:t>miRNA</w:t>
      </w:r>
      <w:r>
        <w:t>前体</w:t>
      </w:r>
      <w:r>
        <w:rPr>
          <w:rFonts w:ascii="Times New Roman" w:hAnsi="Times New Roman" w:eastAsia="宋体"/>
        </w:rPr>
        <w:t>3′</w:t>
      </w:r>
      <w:r>
        <w:t>或</w:t>
      </w:r>
      <w:r>
        <w:rPr>
          <w:rFonts w:ascii="Times New Roman" w:hAnsi="Times New Roman" w:eastAsia="宋体"/>
        </w:rPr>
        <w:t>5′</w:t>
      </w:r>
      <w:r>
        <w:t>端与成熟</w:t>
      </w:r>
      <w:r>
        <w:rPr>
          <w:rFonts w:ascii="Times New Roman" w:hAnsi="Times New Roman" w:eastAsia="宋体"/>
        </w:rPr>
        <w:t>miRNA</w:t>
      </w:r>
      <w:r>
        <w:t>相同</w:t>
      </w:r>
      <w:r>
        <w:rPr>
          <w:rFonts w:ascii="Times New Roman" w:hAnsi="Times New Roman" w:eastAsia="宋体"/>
          <w:rFonts w:ascii="Times New Roman" w:hAnsi="Times New Roman" w:eastAsia="宋体"/>
        </w:rPr>
        <w:t>（</w:t>
      </w:r>
      <w:r>
        <w:t>允许向假设的</w:t>
      </w:r>
      <w:r>
        <w:rPr>
          <w:rFonts w:ascii="Times New Roman" w:hAnsi="Times New Roman" w:eastAsia="宋体"/>
        </w:rPr>
        <w:t>miRNA</w:t>
      </w:r>
      <w:r>
        <w:t>前体末端扩充多至</w:t>
      </w:r>
      <w:r>
        <w:rPr>
          <w:rFonts w:ascii="Times New Roman" w:hAnsi="Times New Roman" w:eastAsia="宋体"/>
        </w:rPr>
        <w:t>4</w:t>
      </w:r>
      <w:r>
        <w:t>个核苷酸</w:t>
      </w:r>
      <w:r>
        <w:rPr>
          <w:rFonts w:ascii="Times New Roman" w:hAnsi="Times New Roman" w:eastAsia="宋体"/>
          <w:rFonts w:ascii="Times New Roman" w:hAnsi="Times New Roman" w:eastAsia="宋体"/>
        </w:rPr>
        <w:t>）</w:t>
      </w:r>
      <w:r>
        <w:t>；</w:t>
      </w:r>
      <w:r>
        <w:rPr>
          <w:rFonts w:ascii="Times New Roman" w:hAnsi="Times New Roman" w:eastAsia="宋体"/>
        </w:rPr>
        <w:t>3.</w:t>
      </w:r>
      <w:r>
        <w:rPr>
          <w:rFonts w:ascii="Times New Roman" w:hAnsi="Times New Roman" w:eastAsia="宋体"/>
        </w:rPr>
        <w:t> </w:t>
      </w:r>
      <w:r>
        <w:t>引物长度在</w:t>
      </w:r>
      <w:r>
        <w:rPr>
          <w:rFonts w:ascii="Times New Roman" w:hAnsi="Times New Roman" w:eastAsia="宋体"/>
        </w:rPr>
        <w:t>18</w:t>
      </w:r>
      <w:r>
        <w:t>～</w:t>
      </w:r>
      <w:r>
        <w:rPr>
          <w:rFonts w:ascii="Times New Roman" w:hAnsi="Times New Roman" w:eastAsia="宋体"/>
        </w:rPr>
        <w:t>24</w:t>
      </w:r>
      <w:r>
        <w:rPr>
          <w:rFonts w:ascii="Times New Roman" w:hAnsi="Times New Roman" w:eastAsia="宋体"/>
        </w:rPr>
        <w:t> </w:t>
      </w:r>
      <w:r>
        <w:t>个</w:t>
      </w:r>
    </w:p>
    <w:p w:rsidR="0018722C">
      <w:pPr>
        <w:topLinePunct/>
      </w:pPr>
      <w:r>
        <w:t>核苷酸之间，退火温度在</w:t>
      </w:r>
      <w:r>
        <w:rPr>
          <w:rFonts w:ascii="Times New Roman" w:hAnsi="Times New Roman" w:eastAsia="宋体"/>
        </w:rPr>
        <w:t>49</w:t>
      </w:r>
      <w:r>
        <w:t>～</w:t>
      </w:r>
      <w:r>
        <w:rPr>
          <w:rFonts w:ascii="Times New Roman" w:hAnsi="Times New Roman" w:eastAsia="宋体"/>
        </w:rPr>
        <w:t>59</w:t>
      </w:r>
      <w:r>
        <w:t>℃之间，</w:t>
      </w:r>
      <w:r>
        <w:rPr>
          <w:rFonts w:ascii="Times New Roman" w:hAnsi="Times New Roman" w:eastAsia="宋体"/>
        </w:rPr>
        <w:t>3′</w:t>
      </w:r>
      <w:r>
        <w:t>端不要出现</w:t>
      </w:r>
      <w:r>
        <w:rPr>
          <w:rFonts w:ascii="Times New Roman" w:hAnsi="Times New Roman" w:eastAsia="宋体"/>
        </w:rPr>
        <w:t>GC</w:t>
      </w:r>
      <w:r>
        <w:t>等</w:t>
      </w:r>
      <w:r>
        <w:rPr>
          <w:rFonts w:ascii="Times New Roman" w:hAnsi="Times New Roman" w:eastAsia="宋体"/>
        </w:rPr>
        <w:t>[</w:t>
      </w:r>
      <w:r>
        <w:rPr>
          <w:rFonts w:ascii="Times New Roman" w:hAnsi="Times New Roman" w:eastAsia="宋体"/>
        </w:rPr>
        <w:t xml:space="preserve">61</w:t>
      </w:r>
      <w:r>
        <w:rPr>
          <w:rFonts w:ascii="Times New Roman" w:hAnsi="Times New Roman" w:eastAsia="宋体"/>
        </w:rPr>
        <w:t>,</w:t>
      </w:r>
      <w:r>
        <w:rPr>
          <w:rFonts w:ascii="Times New Roman" w:hAnsi="Times New Roman" w:eastAsia="宋体"/>
        </w:rPr>
        <w:t xml:space="preserve"> 62</w:t>
      </w:r>
      <w:r>
        <w:rPr>
          <w:rFonts w:ascii="Times New Roman" w:hAnsi="Times New Roman" w:eastAsia="宋体"/>
        </w:rPr>
        <w:t>]</w:t>
      </w:r>
      <w:r>
        <w:t>。</w:t>
      </w:r>
    </w:p>
    <w:p w:rsidR="0018722C">
      <w:pPr>
        <w:pStyle w:val="cw23"/>
        <w:topLinePunct/>
      </w:pPr>
      <w:r>
        <w:rPr>
          <w:rFonts w:ascii="宋体" w:eastAsia="宋体" w:hint="eastAsia"/>
        </w:rPr>
        <w:t>3</w:t>
      </w:r>
      <w:r>
        <w:rPr>
          <w:rFonts w:ascii="宋体" w:eastAsia="宋体" w:hint="eastAsia"/>
        </w:rPr>
        <w:t>)</w:t>
      </w:r>
      <w:r>
        <w:rPr>
          <w:rFonts w:ascii="宋体" w:eastAsia="宋体" w:hint="eastAsia"/>
        </w:rPr>
        <w:t xml:space="preserve"> </w:t>
      </w:r>
      <w:r>
        <w:t>miRNA</w:t>
      </w:r>
      <w:r/>
      <w:r>
        <w:rPr>
          <w:rFonts w:ascii="宋体" w:eastAsia="宋体" w:hint="eastAsia"/>
        </w:rPr>
        <w:t>抑制</w:t>
      </w:r>
    </w:p>
    <w:p w:rsidR="0018722C">
      <w:pPr>
        <w:topLinePunct/>
      </w:pPr>
      <w:r>
        <w:t>对</w:t>
      </w:r>
      <w:r>
        <w:rPr>
          <w:rFonts w:ascii="Times New Roman" w:eastAsia="Times New Roman"/>
        </w:rPr>
        <w:t>miRNA</w:t>
      </w:r>
      <w:r>
        <w:t>功能的研究，一般采用过表达和抑制</w:t>
      </w:r>
      <w:r>
        <w:rPr>
          <w:rFonts w:ascii="Times New Roman" w:eastAsia="Times New Roman"/>
        </w:rPr>
        <w:t>miRNA</w:t>
      </w:r>
      <w:r>
        <w:t>的方法，检测基因表达或</w:t>
      </w:r>
      <w:r>
        <w:t>其他一些生理和病理变化来进行。目前，主要有两种方法可以阻断</w:t>
      </w:r>
      <w:r>
        <w:rPr>
          <w:rFonts w:ascii="Times New Roman" w:eastAsia="Times New Roman"/>
        </w:rPr>
        <w:t>miRNA</w:t>
      </w:r>
      <w:r>
        <w:t>的作用：</w:t>
      </w:r>
      <w:r>
        <w:rPr>
          <w:rFonts w:ascii="Times New Roman" w:eastAsia="Times New Roman"/>
        </w:rPr>
        <w:t>1. </w:t>
      </w:r>
      <w:r>
        <w:t>基因敲除</w:t>
      </w:r>
      <w:r w:rsidR="001852F3">
        <w:t xml:space="preserve">对编码</w:t>
      </w:r>
      <w:r>
        <w:rPr>
          <w:rFonts w:ascii="Times New Roman" w:eastAsia="Times New Roman"/>
        </w:rPr>
        <w:t>miRNA</w:t>
      </w:r>
      <w:r>
        <w:t>基因敲除或插入碱基引起转录变化，也可以修饰靶基因上的结合位点；</w:t>
      </w:r>
      <w:r>
        <w:rPr>
          <w:rFonts w:ascii="Times New Roman" w:eastAsia="Times New Roman"/>
        </w:rPr>
        <w:t>2.</w:t>
      </w:r>
      <w:r>
        <w:rPr>
          <w:rFonts w:ascii="Times New Roman" w:eastAsia="Times New Roman"/>
        </w:rPr>
        <w:t> </w:t>
      </w:r>
      <w:r>
        <w:t>竞争性或特异性抑制</w:t>
      </w:r>
      <w:r w:rsidR="001852F3">
        <w:t xml:space="preserve">采用特异性抑制剂来下调</w:t>
      </w:r>
      <w:r>
        <w:rPr>
          <w:rFonts w:ascii="Times New Roman" w:eastAsia="Times New Roman"/>
        </w:rPr>
        <w:t>miRNA</w:t>
      </w:r>
      <w:r>
        <w:t>的浓度。目前</w:t>
      </w:r>
      <w:r>
        <w:t>，</w:t>
      </w:r>
    </w:p>
    <w:p w:rsidR="0018722C">
      <w:pPr>
        <w:topLinePunct/>
      </w:pPr>
      <w:r>
        <w:rPr>
          <w:rFonts w:ascii="Times New Roman" w:hAnsi="Times New Roman" w:eastAsia="Times New Roman"/>
        </w:rPr>
        <w:t>miRNA</w:t>
      </w:r>
      <w:r>
        <w:t>基因直接敲除的方法并不实用，可能会引起其他问题，如细胞发生变化不适合研究等。</w:t>
      </w:r>
      <w:r w:rsidR="001852F3">
        <w:t xml:space="preserve">所以，很多研究使用</w:t>
      </w:r>
      <w:r>
        <w:rPr>
          <w:rFonts w:ascii="Times New Roman" w:hAnsi="Times New Roman" w:eastAsia="Times New Roman"/>
        </w:rPr>
        <w:t>2′-O</w:t>
      </w:r>
      <w:r>
        <w:t>甲基化修饰的反义寡核苷酸链抑制剂，来干</w:t>
      </w:r>
      <w:r>
        <w:t>扰</w:t>
      </w:r>
    </w:p>
    <w:p w:rsidR="0018722C">
      <w:pPr>
        <w:topLinePunct/>
      </w:pPr>
      <w:r>
        <w:rPr>
          <w:rFonts w:ascii="Times New Roman" w:hAnsi="Times New Roman" w:eastAsia="宋体"/>
        </w:rPr>
        <w:t>miRNA</w:t>
      </w:r>
      <w:r>
        <w:t>的正常功能</w:t>
      </w:r>
      <w:r>
        <w:rPr>
          <w:rFonts w:ascii="Times New Roman" w:hAnsi="Times New Roman" w:eastAsia="宋体"/>
        </w:rPr>
        <w:t>[</w:t>
      </w:r>
      <w:r>
        <w:rPr>
          <w:rFonts w:ascii="Times New Roman" w:hAnsi="Times New Roman" w:eastAsia="宋体"/>
        </w:rPr>
        <w:t xml:space="preserve">63</w:t>
      </w:r>
      <w:r>
        <w:rPr>
          <w:rFonts w:ascii="Times New Roman" w:hAnsi="Times New Roman" w:eastAsia="宋体"/>
        </w:rPr>
        <w:t>]</w:t>
      </w:r>
      <w:r>
        <w:t>。这种抑制剂是体外化学合成，能与特异性</w:t>
      </w:r>
      <w:r>
        <w:rPr>
          <w:rFonts w:ascii="Times New Roman" w:hAnsi="Times New Roman" w:eastAsia="宋体"/>
        </w:rPr>
        <w:t>miRNA</w:t>
      </w:r>
      <w:r>
        <w:t>完全互补，</w:t>
      </w:r>
      <w:r>
        <w:t>又称</w:t>
      </w:r>
      <w:r>
        <w:rPr>
          <w:rFonts w:ascii="Times New Roman" w:hAnsi="Times New Roman" w:eastAsia="宋体"/>
        </w:rPr>
        <w:t>AMO</w:t>
      </w:r>
      <w:r>
        <w:rPr>
          <w:rFonts w:ascii="Times New Roman" w:hAnsi="Times New Roman" w:eastAsia="宋体"/>
        </w:rPr>
        <w:t>s</w:t>
      </w:r>
      <w:r>
        <w:t>（</w:t>
      </w:r>
      <w:r>
        <w:rPr>
          <w:rFonts w:ascii="Times New Roman" w:hAnsi="Times New Roman" w:eastAsia="宋体"/>
        </w:rPr>
        <w:t>a</w:t>
      </w:r>
      <w:r>
        <w:rPr>
          <w:rFonts w:ascii="Times New Roman" w:hAnsi="Times New Roman" w:eastAsia="宋体"/>
        </w:rPr>
        <w:t>nti</w:t>
      </w:r>
      <w:r>
        <w:rPr>
          <w:rFonts w:ascii="Times New Roman" w:hAnsi="Times New Roman" w:eastAsia="宋体"/>
        </w:rPr>
        <w:t>-</w:t>
      </w:r>
      <w:r>
        <w:rPr>
          <w:rFonts w:ascii="Times New Roman" w:hAnsi="Times New Roman" w:eastAsia="宋体"/>
        </w:rPr>
        <w:t>miR</w:t>
      </w:r>
      <w:r>
        <w:rPr>
          <w:rFonts w:ascii="Times New Roman" w:hAnsi="Times New Roman" w:eastAsia="宋体"/>
        </w:rPr>
        <w:t>N</w:t>
      </w:r>
      <w:r>
        <w:rPr>
          <w:rFonts w:ascii="Times New Roman" w:hAnsi="Times New Roman" w:eastAsia="宋体"/>
        </w:rPr>
        <w:t>A oligo nu</w:t>
      </w:r>
      <w:r>
        <w:rPr>
          <w:rFonts w:ascii="Times New Roman" w:hAnsi="Times New Roman" w:eastAsia="宋体"/>
        </w:rPr>
        <w:t>c</w:t>
      </w:r>
      <w:r>
        <w:rPr>
          <w:rFonts w:ascii="Times New Roman" w:hAnsi="Times New Roman" w:eastAsia="宋体"/>
        </w:rPr>
        <w:t>l</w:t>
      </w:r>
      <w:r>
        <w:rPr>
          <w:rFonts w:ascii="Times New Roman" w:hAnsi="Times New Roman" w:eastAsia="宋体"/>
        </w:rPr>
        <w:t>e</w:t>
      </w:r>
      <w:r>
        <w:rPr>
          <w:rFonts w:ascii="Times New Roman" w:hAnsi="Times New Roman" w:eastAsia="宋体"/>
        </w:rPr>
        <w:t>otid</w:t>
      </w:r>
      <w:r>
        <w:rPr>
          <w:rFonts w:ascii="Times New Roman" w:hAnsi="Times New Roman" w:eastAsia="宋体"/>
        </w:rPr>
        <w:t>e</w:t>
      </w:r>
      <w:r>
        <w:rPr>
          <w:rFonts w:ascii="Times New Roman" w:hAnsi="Times New Roman" w:eastAsia="宋体"/>
        </w:rPr>
        <w:t>s</w:t>
      </w:r>
      <w:r>
        <w:rPr>
          <w:rFonts w:ascii="黑体" w:hAnsi="黑体" w:eastAsia="黑体" w:hint="eastAsia"/>
          <w:rFonts w:ascii="黑体" w:hAnsi="黑体" w:eastAsia="黑体" w:hint="eastAsia"/>
          <w:spacing w:val="-8"/>
        </w:rPr>
        <w:t xml:space="preserve">, </w:t>
      </w:r>
      <w:r>
        <w:rPr>
          <w:rFonts w:ascii="Times New Roman" w:hAnsi="Times New Roman" w:eastAsia="宋体"/>
        </w:rPr>
        <w:t>AMO</w:t>
      </w:r>
      <w:r>
        <w:rPr>
          <w:rFonts w:ascii="Times New Roman" w:hAnsi="Times New Roman" w:eastAsia="宋体"/>
        </w:rPr>
        <w:t>s</w:t>
      </w:r>
      <w:r>
        <w:t>）</w:t>
      </w:r>
      <w:r>
        <w:t>，无修饰的反义寡核苷酸链很不稳</w:t>
      </w:r>
      <w:r>
        <w:t>定，短时间内就降解失效，一般不适合作体外研究。而核糖</w:t>
      </w:r>
      <w:r>
        <w:rPr>
          <w:rFonts w:ascii="Times New Roman" w:hAnsi="Times New Roman" w:eastAsia="宋体"/>
        </w:rPr>
        <w:t>2′-O</w:t>
      </w:r>
      <w:r>
        <w:t>的甲基化修饰能保证</w:t>
      </w:r>
      <w:r>
        <w:t>反义</w:t>
      </w:r>
      <w:r>
        <w:rPr>
          <w:rFonts w:ascii="Times New Roman" w:hAnsi="Times New Roman" w:eastAsia="宋体"/>
        </w:rPr>
        <w:t>RNA</w:t>
      </w:r>
      <w:r>
        <w:t>分子在体内的稳定性，有效期有时长达</w:t>
      </w:r>
      <w:r>
        <w:rPr>
          <w:rFonts w:ascii="Times New Roman" w:hAnsi="Times New Roman" w:eastAsia="宋体"/>
        </w:rPr>
        <w:t>7</w:t>
      </w:r>
      <w:r>
        <w:t>天。在借助转染试剂进入目的细</w:t>
      </w:r>
      <w:r>
        <w:t>胞后，能快速并稳定地与内源性</w:t>
      </w:r>
      <w:r>
        <w:rPr>
          <w:rFonts w:ascii="Times New Roman" w:hAnsi="Times New Roman" w:eastAsia="宋体"/>
        </w:rPr>
        <w:t>mature-miRNA</w:t>
      </w:r>
      <w:r w:rsidR="001852F3">
        <w:rPr>
          <w:rFonts w:ascii="Times New Roman" w:hAnsi="Times New Roman" w:eastAsia="宋体"/>
        </w:rPr>
        <w:t xml:space="preserve"> </w:t>
      </w:r>
      <w:r>
        <w:t>分子互补结合，从而阻止了内源</w:t>
      </w:r>
      <w:r>
        <w:t>性</w:t>
      </w:r>
    </w:p>
    <w:p w:rsidR="0018722C">
      <w:pPr>
        <w:topLinePunct/>
      </w:pPr>
      <w:r>
        <w:rPr>
          <w:rFonts w:ascii="Times New Roman" w:hAnsi="Times New Roman" w:eastAsia="Times New Roman"/>
        </w:rPr>
        <w:t>miRNA</w:t>
      </w:r>
      <w:r>
        <w:t>分子与靶基因配对。目前，这类抑制剂的应用仅限于体外培养的细胞，还不</w:t>
      </w:r>
      <w:r>
        <w:t>能在动物体内使用。现在，化学合成的</w:t>
      </w:r>
      <w:r>
        <w:rPr>
          <w:rFonts w:ascii="Times New Roman" w:hAnsi="Times New Roman" w:eastAsia="Times New Roman"/>
        </w:rPr>
        <w:t>2′-O</w:t>
      </w:r>
      <w:r>
        <w:t>甲基化修饰的寡核苷酸分子可带有一个</w:t>
      </w:r>
      <w:r>
        <w:rPr>
          <w:rFonts w:ascii="Times New Roman" w:hAnsi="Times New Roman" w:eastAsia="Times New Roman"/>
        </w:rPr>
        <w:t>3′</w:t>
      </w:r>
      <w:r>
        <w:t>端的氨基</w:t>
      </w:r>
      <w:r>
        <w:t>接头</w:t>
      </w:r>
      <w:r>
        <w:t>，用于与非核苷酸分子</w:t>
      </w:r>
      <w:r>
        <w:rPr>
          <w:rFonts w:ascii="Times New Roman" w:hAnsi="Times New Roman" w:eastAsia="Times New Roman"/>
          <w:rFonts w:ascii="Times New Roman" w:hAnsi="Times New Roman" w:eastAsia="Times New Roman"/>
        </w:rPr>
        <w:t>（</w:t>
      </w:r>
      <w:r>
        <w:t>例如</w:t>
      </w:r>
      <w:r>
        <w:rPr>
          <w:rFonts w:hint="eastAsia"/>
        </w:rPr>
        <w:t>：</w:t>
      </w:r>
      <w:r>
        <w:t>生物素等</w:t>
      </w:r>
      <w:r>
        <w:rPr>
          <w:rFonts w:ascii="Times New Roman" w:hAnsi="Times New Roman" w:eastAsia="Times New Roman"/>
          <w:rFonts w:ascii="Times New Roman" w:hAnsi="Times New Roman" w:eastAsia="Times New Roman"/>
          <w:spacing w:val="14"/>
        </w:rPr>
        <w:t>）</w:t>
      </w:r>
      <w:r>
        <w:t>的连接。这种与标记物相连的寡</w:t>
      </w:r>
      <w:r>
        <w:t>核苷酸也可用于</w:t>
      </w:r>
      <w:r>
        <w:rPr>
          <w:rFonts w:ascii="Times New Roman" w:hAnsi="Times New Roman" w:eastAsia="Times New Roman"/>
        </w:rPr>
        <w:t>miRNA</w:t>
      </w:r>
      <w:r>
        <w:t>的检测，并可用于与</w:t>
      </w:r>
      <w:r>
        <w:rPr>
          <w:rFonts w:ascii="Times New Roman" w:hAnsi="Times New Roman" w:eastAsia="Times New Roman"/>
        </w:rPr>
        <w:t>miRNA</w:t>
      </w:r>
      <w:r>
        <w:t>作用的细胞因子的分离</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64</w:t>
      </w:r>
      <w:r>
        <w:rPr>
          <w:rFonts w:ascii="Times New Roman" w:hAnsi="Times New Roman" w:eastAsia="Times New Roman"/>
          <w:vertAlign w:val="superscript"/>
        </w:rPr>
        <w:t>]</w:t>
      </w:r>
      <w:r>
        <w:t>。</w:t>
      </w:r>
    </w:p>
    <w:p w:rsidR="0018722C">
      <w:pPr>
        <w:pStyle w:val="cw23"/>
        <w:topLinePunct/>
      </w:pPr>
      <w:r>
        <w:rPr>
          <w:rFonts w:ascii="宋体" w:eastAsia="宋体" w:hint="eastAsia"/>
        </w:rPr>
        <w:t>4</w:t>
      </w:r>
      <w:r>
        <w:rPr>
          <w:rFonts w:ascii="宋体" w:eastAsia="宋体" w:hint="eastAsia"/>
        </w:rPr>
        <w:t>)</w:t>
      </w:r>
      <w:r>
        <w:rPr>
          <w:rFonts w:ascii="宋体" w:eastAsia="宋体" w:hint="eastAsia"/>
        </w:rPr>
        <w:t xml:space="preserve"> </w:t>
      </w:r>
      <w:r>
        <w:t>miRNA</w:t>
      </w:r>
      <w:r/>
      <w:r>
        <w:rPr>
          <w:rFonts w:ascii="宋体" w:eastAsia="宋体" w:hint="eastAsia"/>
        </w:rPr>
        <w:t>的过表达</w:t>
      </w:r>
    </w:p>
    <w:p w:rsidR="0018722C">
      <w:pPr>
        <w:topLinePunct/>
      </w:pPr>
      <w:r>
        <w:rPr>
          <w:rFonts w:ascii="Times New Roman" w:hAnsi="Times New Roman" w:eastAsia="Times New Roman"/>
        </w:rPr>
        <w:t>miRNA</w:t>
      </w:r>
      <w:r>
        <w:t>的过表达，就是细胞或机体中</w:t>
      </w:r>
      <w:r>
        <w:rPr>
          <w:rFonts w:ascii="Times New Roman" w:hAnsi="Times New Roman" w:eastAsia="Times New Roman"/>
        </w:rPr>
        <w:t>miRNA</w:t>
      </w:r>
      <w:r>
        <w:t>过量存在对机体或细胞的影响。这</w:t>
      </w:r>
      <w:r>
        <w:t>是研究</w:t>
      </w:r>
      <w:r>
        <w:rPr>
          <w:rFonts w:ascii="Times New Roman" w:hAnsi="Times New Roman" w:eastAsia="Times New Roman"/>
        </w:rPr>
        <w:t>miRNA</w:t>
      </w:r>
      <w:r>
        <w:t>功能的一种重要方式。构建表达</w:t>
      </w:r>
      <w:r>
        <w:rPr>
          <w:rFonts w:ascii="Times New Roman" w:hAnsi="Times New Roman" w:eastAsia="Times New Roman"/>
        </w:rPr>
        <w:t>miRNA</w:t>
      </w:r>
      <w:r>
        <w:t>的载体，测试能够表达靶序列</w:t>
      </w:r>
      <w:r>
        <w:t>后，转染细胞；或体外直接合成</w:t>
      </w:r>
      <w:r>
        <w:rPr>
          <w:rFonts w:ascii="Times New Roman" w:hAnsi="Times New Roman" w:eastAsia="Times New Roman"/>
        </w:rPr>
        <w:t>miRNA</w:t>
      </w:r>
      <w:r>
        <w:t>前体或</w:t>
      </w:r>
      <w:r>
        <w:rPr>
          <w:rFonts w:ascii="Times New Roman" w:hAnsi="Times New Roman" w:eastAsia="Times New Roman"/>
        </w:rPr>
        <w:t>2’-O</w:t>
      </w:r>
      <w:r>
        <w:t>修饰的</w:t>
      </w:r>
      <w:r>
        <w:rPr>
          <w:rFonts w:ascii="Times New Roman" w:hAnsi="Times New Roman" w:eastAsia="Times New Roman"/>
        </w:rPr>
        <w:t>miR</w:t>
      </w:r>
      <w:r>
        <w:t>，转入目的细胞两种</w:t>
      </w:r>
      <w:r>
        <w:t>方式来实现。前者由于可获得稳定的过表达细胞株而应用较为普遍。在前一种方式中，</w:t>
      </w:r>
      <w:r>
        <w:t>通常先从基因组中扩增</w:t>
      </w:r>
      <w:r>
        <w:rPr>
          <w:rFonts w:ascii="Times New Roman" w:hAnsi="Times New Roman" w:eastAsia="Times New Roman"/>
        </w:rPr>
        <w:t>miRNA</w:t>
      </w:r>
      <w:r>
        <w:t>基因及其旁侧序列，然后将其克隆入逆转录病毒或腺病毒载体，最后感染目的细胞观察功能效应</w:t>
      </w:r>
      <w:r>
        <w:rPr>
          <w:rFonts w:ascii="Times New Roman" w:hAnsi="Times New Roman" w:eastAsia="Times New Roman"/>
        </w:rPr>
        <w:t>[</w:t>
      </w:r>
      <w:r>
        <w:rPr>
          <w:rFonts w:ascii="Times New Roman" w:hAnsi="Times New Roman" w:eastAsia="Times New Roman"/>
        </w:rPr>
        <w:t xml:space="preserve">65</w:t>
      </w:r>
      <w:r>
        <w:rPr>
          <w:rFonts w:ascii="Times New Roman" w:hAnsi="Times New Roman" w:eastAsia="Times New Roman"/>
        </w:rPr>
        <w:t>,</w:t>
      </w:r>
      <w:r>
        <w:rPr>
          <w:rFonts w:ascii="Times New Roman" w:hAnsi="Times New Roman" w:eastAsia="Times New Roman"/>
        </w:rPr>
        <w:t xml:space="preserve"> 66</w:t>
      </w:r>
      <w:r>
        <w:rPr>
          <w:rFonts w:ascii="Times New Roman" w:hAnsi="Times New Roman" w:eastAsia="Times New Roman"/>
        </w:rPr>
        <w:t>]</w:t>
      </w:r>
      <w:r>
        <w:t>。</w:t>
      </w:r>
    </w:p>
    <w:p w:rsidR="0018722C">
      <w:pPr>
        <w:pStyle w:val="Heading2"/>
        <w:topLinePunct/>
        <w:ind w:left="171" w:hangingChars="171" w:hanging="171"/>
      </w:pPr>
      <w:bookmarkStart w:id="141780" w:name="_Toc686141780"/>
      <w:bookmarkStart w:name="_TOC_250023" w:id="17"/>
      <w:bookmarkStart w:name="1.4 病毒编码的miRNA研究进展 " w:id="18"/>
      <w:r>
        <w:t>1.4</w:t>
      </w:r>
      <w:r>
        <w:t xml:space="preserve"> </w:t>
      </w:r>
      <w:r/>
      <w:bookmarkEnd w:id="18"/>
      <w:bookmarkStart w:name="1.4 病毒编码的miRNA研究进展 " w:id="19"/>
      <w:r>
        <w:t>病毒编码的</w:t>
      </w:r>
      <w:r>
        <w:t>miRNA</w:t>
      </w:r>
      <w:r/>
      <w:bookmarkEnd w:id="17"/>
      <w:r>
        <w:t>研究进展</w:t>
      </w:r>
      <w:bookmarkEnd w:id="141780"/>
    </w:p>
    <w:p w:rsidR="0018722C">
      <w:pPr>
        <w:topLinePunct/>
      </w:pPr>
      <w:r>
        <w:t/>
      </w:r>
      <w:r>
        <w:t>近年</w:t>
      </w:r>
      <w:r>
        <w:t>来已经发现了许多病毒能够编码</w:t>
      </w:r>
      <w:r>
        <w:rPr>
          <w:rFonts w:ascii="Times New Roman" w:eastAsia="Times New Roman"/>
        </w:rPr>
        <w:t>miRNA</w:t>
      </w:r>
      <w:r>
        <w:t>，推测病毒也具备这种重要的调控模</w:t>
      </w:r>
      <w:r>
        <w:t>式。目前已经报道了多种病毒能够编码</w:t>
      </w:r>
      <w:r>
        <w:rPr>
          <w:rFonts w:ascii="Times New Roman" w:eastAsia="Times New Roman"/>
        </w:rPr>
        <w:t>miRNA</w:t>
      </w:r>
      <w:r>
        <w:t>，包括</w:t>
      </w:r>
      <w:r>
        <w:rPr>
          <w:rFonts w:ascii="Times New Roman" w:eastAsia="Times New Roman"/>
        </w:rPr>
        <w:t>7</w:t>
      </w:r>
      <w:r>
        <w:t>种</w:t>
      </w:r>
      <w:r>
        <w:rPr>
          <w:rFonts w:ascii="Times New Roman" w:eastAsia="Times New Roman"/>
        </w:rPr>
        <w:t>RNA</w:t>
      </w:r>
      <w:r>
        <w:t>病毒。病毒侵入细胞</w:t>
      </w:r>
      <w:r>
        <w:t>编码</w:t>
      </w:r>
      <w:r>
        <w:rPr>
          <w:rFonts w:ascii="Times New Roman" w:eastAsia="Times New Roman"/>
        </w:rPr>
        <w:t>miR</w:t>
      </w:r>
      <w:r>
        <w:rPr>
          <w:rFonts w:ascii="Times New Roman" w:eastAsia="Times New Roman"/>
        </w:rPr>
        <w:t>N</w:t>
      </w:r>
      <w:r>
        <w:rPr>
          <w:rFonts w:ascii="Times New Roman" w:eastAsia="Times New Roman"/>
        </w:rPr>
        <w:t>A</w:t>
      </w:r>
      <w:r>
        <w:t>过程已经得到推测</w:t>
      </w:r>
      <w:r>
        <w:t>（</w:t>
      </w:r>
      <w:r>
        <w:t>图</w:t>
      </w:r>
      <w:r>
        <w:rPr>
          <w:rFonts w:ascii="Times New Roman" w:eastAsia="Times New Roman"/>
        </w:rPr>
        <w:t>1-</w:t>
      </w:r>
      <w:r>
        <w:rPr>
          <w:rFonts w:ascii="Times New Roman" w:eastAsia="Times New Roman"/>
        </w:rPr>
        <w:t>5</w:t>
      </w:r>
      <w:r>
        <w:rPr>
          <w:spacing w:val="-60"/>
        </w:rPr>
        <w:t xml:space="preserve">, </w:t>
      </w:r>
      <w:r>
        <w:rPr>
          <w:rFonts w:ascii="Times New Roman" w:eastAsia="Times New Roman"/>
        </w:rPr>
        <w:t>K</w:t>
      </w:r>
      <w:r>
        <w:rPr>
          <w:rFonts w:ascii="Times New Roman" w:eastAsia="Times New Roman"/>
        </w:rPr>
        <w:t>i</w:t>
      </w:r>
      <w:r>
        <w:rPr>
          <w:rFonts w:ascii="Times New Roman" w:eastAsia="Times New Roman"/>
        </w:rPr>
        <w:t>nc</w:t>
      </w:r>
      <w:r>
        <w:rPr>
          <w:rFonts w:ascii="Times New Roman" w:eastAsia="Times New Roman"/>
        </w:rPr>
        <w:t>a</w:t>
      </w:r>
      <w:r>
        <w:rPr>
          <w:rFonts w:ascii="Times New Roman" w:eastAsia="Times New Roman"/>
        </w:rPr>
        <w:t>i</w:t>
      </w:r>
      <w:r>
        <w:rPr>
          <w:rFonts w:ascii="Times New Roman" w:eastAsia="Times New Roman"/>
        </w:rPr>
        <w:t>d</w:t>
      </w:r>
      <w:r>
        <w:rPr>
          <w:rFonts w:ascii="Times New Roman" w:eastAsia="Times New Roman"/>
        </w:rPr>
        <w:t>, </w:t>
      </w:r>
      <w:r>
        <w:rPr>
          <w:rFonts w:ascii="Times New Roman" w:eastAsia="Times New Roman"/>
        </w:rPr>
        <w:t>R</w:t>
      </w:r>
      <w:r>
        <w:rPr>
          <w:rFonts w:ascii="Times New Roman" w:eastAsia="Times New Roman"/>
        </w:rPr>
        <w:t>. </w:t>
      </w:r>
      <w:r>
        <w:rPr>
          <w:rFonts w:ascii="Times New Roman" w:eastAsia="Times New Roman"/>
        </w:rPr>
        <w:t>P</w:t>
      </w:r>
      <w:r>
        <w:rPr>
          <w:rFonts w:ascii="Times New Roman" w:eastAsia="Times New Roman"/>
        </w:rPr>
        <w:t>.</w:t>
      </w:r>
      <w:r>
        <w:rPr>
          <w:rFonts w:ascii="Times New Roman" w:eastAsia="Times New Roman"/>
        </w:rPr>
        <w:t xml:space="preserve">, </w:t>
      </w:r>
      <w:r>
        <w:rPr>
          <w:rFonts w:ascii="Times New Roman" w:eastAsia="Times New Roman"/>
        </w:rPr>
        <w:t>20</w:t>
      </w:r>
      <w:r>
        <w:rPr>
          <w:rFonts w:ascii="Times New Roman" w:eastAsia="Times New Roman"/>
        </w:rPr>
        <w:t>1</w:t>
      </w:r>
      <w:r>
        <w:rPr>
          <w:rFonts w:ascii="Times New Roman" w:eastAsia="Times New Roman"/>
        </w:rPr>
        <w:t>2</w:t>
      </w:r>
      <w:r>
        <w:t>）</w:t>
      </w:r>
      <w:r>
        <w:t>。尽管大多数病毒编码</w:t>
      </w:r>
      <w:r>
        <w:rPr>
          <w:rFonts w:ascii="Times New Roman" w:eastAsia="Times New Roman"/>
        </w:rPr>
        <w:t>miR</w:t>
      </w:r>
      <w:r>
        <w:rPr>
          <w:rFonts w:ascii="Times New Roman" w:eastAsia="Times New Roman"/>
        </w:rPr>
        <w:t>N</w:t>
      </w:r>
      <w:r>
        <w:rPr>
          <w:rFonts w:ascii="Times New Roman" w:eastAsia="Times New Roman"/>
        </w:rPr>
        <w:t>A</w:t>
      </w:r>
      <w:r>
        <w:t>的功能还未进行详尽的研究，但已经发现一些病毒</w:t>
      </w:r>
      <w:r>
        <w:rPr>
          <w:rFonts w:ascii="Times New Roman" w:eastAsia="Times New Roman"/>
        </w:rPr>
        <w:t>miRNA</w:t>
      </w:r>
      <w:r>
        <w:t>参与了细胞毒Ｔ细</w:t>
      </w:r>
      <w:r>
        <w:t>胞</w:t>
      </w:r>
    </w:p>
    <w:p w:rsidR="0018722C">
      <w:pPr>
        <w:topLinePunct/>
      </w:pPr>
      <w:r>
        <w:t>（</w:t>
      </w:r>
      <w:r/>
      <w:r>
        <w:rPr>
          <w:rFonts w:ascii="Times New Roman" w:eastAsia="宋体"/>
        </w:rPr>
        <w:t>cytotoxic T cell</w:t>
      </w:r>
      <w:r>
        <w:rPr>
          <w:spacing w:val="-24"/>
        </w:rPr>
        <w:t>,</w:t>
      </w:r>
      <w:r>
        <w:t> </w:t>
      </w:r>
      <w:r>
        <w:rPr>
          <w:rFonts w:ascii="Times New Roman" w:eastAsia="宋体"/>
        </w:rPr>
        <w:t>CTL</w:t>
      </w:r>
      <w:r>
        <w:t>）</w:t>
      </w:r>
      <w:r>
        <w:t>逃避、潜伏感染介导和凋亡抑制等过程。病毒</w:t>
      </w:r>
      <w:r>
        <w:rPr>
          <w:rFonts w:ascii="Times New Roman" w:eastAsia="宋体"/>
        </w:rPr>
        <w:t>miRNA</w:t>
      </w:r>
    </w:p>
    <w:p w:rsidR="0018722C">
      <w:pPr>
        <w:topLinePunct/>
      </w:pPr>
      <w:r>
        <w:t>（</w:t>
      </w:r>
      <w:r>
        <w:rPr>
          <w:rFonts w:ascii="Times New Roman" w:eastAsia="Times New Roman"/>
        </w:rPr>
        <w:t>viralmiRNA</w:t>
      </w:r>
      <w:r>
        <w:t xml:space="preserve">, </w:t>
      </w:r>
      <w:r>
        <w:rPr>
          <w:rFonts w:ascii="Times New Roman" w:eastAsia="Times New Roman"/>
        </w:rPr>
        <w:t>vmiRNA</w:t>
      </w:r>
      <w:r>
        <w:t>）</w:t>
      </w:r>
      <w:r>
        <w:t>在致病过程中的作用的探索不仅有助于开发有效的抗病毒</w:t>
      </w:r>
    </w:p>
    <w:p w:rsidR="0018722C">
      <w:pPr>
        <w:topLinePunct/>
      </w:pPr>
      <w:r>
        <w:t>方法，而且还能为研究抗病毒药物提供新的分子靶标</w:t>
      </w:r>
      <w:r>
        <w:rPr>
          <w:vertAlign w:val="superscript"/>
          /&gt;
        </w:rPr>
        <w:t>[</w:t>
      </w:r>
      <w:r>
        <w:rPr>
          <w:vertAlign w:val="superscript"/>
          /&gt;
        </w:rPr>
        <w:t xml:space="preserve">67</w:t>
      </w:r>
      <w:r>
        <w:rPr>
          <w:vertAlign w:val="superscript"/>
          /&gt;
        </w:rPr>
        <w:t>]</w:t>
      </w:r>
      <w:r>
        <w:t>。</w:t>
      </w:r>
    </w:p>
    <w:p w:rsidR="0018722C">
      <w:pPr>
        <w:topLinePunct/>
      </w:pPr>
      <w:r>
        <w:t>目前大部分</w:t>
      </w:r>
      <w:r>
        <w:rPr>
          <w:rFonts w:ascii="Times New Roman" w:eastAsia="Times New Roman"/>
        </w:rPr>
        <w:t>vmiRNA</w:t>
      </w:r>
      <w:r>
        <w:t>的功能还在研究过程中，已经有研究报道的疱疹病毒属、多瘤病毒属</w:t>
      </w:r>
      <w:r>
        <w:rPr>
          <w:vertAlign w:val="superscript"/>
          /&gt;
        </w:rPr>
        <w:t>[</w:t>
      </w:r>
      <w:r>
        <w:rPr>
          <w:rFonts w:ascii="Times New Roman" w:eastAsia="Times New Roman"/>
          <w:vertAlign w:val="superscript"/>
          <w:position w:val="8"/>
        </w:rPr>
        <w:t xml:space="preserve">68</w:t>
      </w:r>
      <w:r>
        <w:rPr>
          <w:vertAlign w:val="superscript"/>
          /&gt;
        </w:rPr>
        <w:t>]</w:t>
      </w:r>
      <w:r>
        <w:t>和反转录病毒</w:t>
      </w:r>
      <w:r>
        <w:rPr>
          <w:vertAlign w:val="superscript"/>
          /&gt;
        </w:rPr>
        <w:t>[</w:t>
      </w:r>
      <w:r>
        <w:rPr>
          <w:rFonts w:ascii="Times New Roman" w:eastAsia="Times New Roman"/>
          <w:position w:val="8"/>
          <w:sz w:val="15"/>
        </w:rPr>
        <w:t xml:space="preserve">69</w:t>
      </w:r>
      <w:r>
        <w:rPr>
          <w:vertAlign w:val="superscript"/>
          /&gt;
        </w:rPr>
        <w:t>]</w:t>
      </w:r>
      <w:r>
        <w:t>等多个不同病毒家族的</w:t>
      </w:r>
      <w:r>
        <w:rPr>
          <w:rFonts w:ascii="Times New Roman" w:eastAsia="Times New Roman"/>
        </w:rPr>
        <w:t>vmiRNAs</w:t>
      </w:r>
      <w:r>
        <w:t>的功能，或许已经证明，</w:t>
      </w:r>
      <w:r>
        <w:t>这些</w:t>
      </w:r>
      <w:r>
        <w:rPr>
          <w:rFonts w:ascii="Times New Roman" w:eastAsia="Times New Roman"/>
        </w:rPr>
        <w:t>vmiRNAs</w:t>
      </w:r>
      <w:r>
        <w:t>可能对宿主和／或病毒基因实施了调控，从而影响病毒复制和感染过</w:t>
      </w:r>
      <w:r>
        <w:t>程</w:t>
      </w:r>
    </w:p>
    <w:p w:rsidR="0018722C">
      <w:pPr>
        <w:topLinePunct/>
      </w:pPr>
      <w:r>
        <w:rPr>
          <w:rFonts w:ascii="Times New Roman" w:eastAsia="Times New Roman"/>
        </w:rPr>
        <w:t>[</w:t>
      </w:r>
      <w:r>
        <w:rPr>
          <w:rFonts w:ascii="Times New Roman" w:eastAsia="Times New Roman"/>
        </w:rPr>
        <w:t xml:space="preserve">70</w:t>
      </w:r>
      <w:r>
        <w:rPr>
          <w:rFonts w:ascii="Times New Roman" w:eastAsia="Times New Roman"/>
        </w:rPr>
        <w:t>]</w:t>
      </w:r>
      <w:r>
        <w:t xml:space="preserve">. </w:t>
      </w:r>
      <w:r>
        <w:t>研究</w:t>
      </w:r>
      <w:r>
        <w:rPr>
          <w:rFonts w:ascii="Times New Roman" w:eastAsia="Times New Roman"/>
        </w:rPr>
        <w:t>vmiRNA</w:t>
      </w:r>
      <w:r>
        <w:t>在感染过程中的调控分子机制，将有助于揭示病毒与宿主之间的感染与免疫的关系，可以从这条途径选择抗病毒药物靶点，研究抗病毒新疗法。</w:t>
      </w:r>
    </w:p>
    <w:p w:rsidR="0018722C">
      <w:pPr>
        <w:pStyle w:val="aff7"/>
        <w:topLinePunct/>
      </w:pPr>
      <w:r>
        <w:drawing>
          <wp:inline>
            <wp:extent cx="3413188" cy="2502598"/>
            <wp:effectExtent l="0" t="0" r="0" b="0"/>
            <wp:docPr id="13" name="image12.jpeg" descr=""/>
            <wp:cNvGraphicFramePr>
              <a:graphicFrameLocks noChangeAspect="1"/>
            </wp:cNvGraphicFramePr>
            <a:graphic>
              <a:graphicData uri="http://schemas.openxmlformats.org/drawingml/2006/picture">
                <pic:pic>
                  <pic:nvPicPr>
                    <pic:cNvPr id="14" name="image12.jpeg"/>
                    <pic:cNvPicPr/>
                  </pic:nvPicPr>
                  <pic:blipFill>
                    <a:blip r:embed="rId34" cstate="print"/>
                    <a:stretch>
                      <a:fillRect/>
                    </a:stretch>
                  </pic:blipFill>
                  <pic:spPr>
                    <a:xfrm>
                      <a:off x="0" y="0"/>
                      <a:ext cx="3413188" cy="250259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1-5</w:t>
      </w:r>
      <w:r>
        <w:t xml:space="preserve">  </w:t>
      </w:r>
      <w:r w:rsidRPr="00DB64CE">
        <w:rPr>
          <w:rFonts w:cstheme="minorBidi" w:hAnsiTheme="minorHAnsi" w:eastAsiaTheme="minorHAnsi" w:asciiTheme="minorHAnsi"/>
        </w:rPr>
        <w:t>miRNA biogenesis overview</w:t>
      </w:r>
      <w:r w:rsidP="AA7D325B">
        <w:rPr>
          <w:rFonts w:ascii="宋体" w:eastAsia="宋体" w:hint="eastAsia" w:cstheme="minorBidi" w:hAnsiTheme="minorHAnsi"/>
        </w:rPr>
        <w:t>（</w:t>
      </w:r>
      <w:r>
        <w:rPr>
          <w:rFonts w:cstheme="minorBidi" w:hAnsiTheme="minorHAnsi" w:eastAsiaTheme="minorHAnsi" w:asciiTheme="minorHAnsi"/>
        </w:rPr>
        <w:t>Kincaid, R. P.,2012</w:t>
      </w:r>
      <w:r w:rsidP="AA7D325B">
        <w:rPr>
          <w:rFonts w:ascii="宋体" w:eastAsia="宋体" w:hint="eastAsia" w:cstheme="minorBidi" w:hAnsiTheme="minorHAnsi"/>
        </w:rPr>
        <w:t>）</w:t>
      </w:r>
    </w:p>
    <w:p w:rsidR="0018722C">
      <w:pPr>
        <w:pStyle w:val="Heading3"/>
        <w:topLinePunct/>
        <w:ind w:left="200" w:hangingChars="200" w:hanging="200"/>
      </w:pPr>
      <w:bookmarkStart w:id="141781" w:name="_Toc686141781"/>
      <w:r>
        <w:t>1.4.1</w:t>
      </w:r>
      <w:r>
        <w:t xml:space="preserve"> </w:t>
      </w:r>
      <w:r>
        <w:t>病毒</w:t>
      </w:r>
      <w:r>
        <w:t>miRNA</w:t>
      </w:r>
      <w:r/>
      <w:r>
        <w:t>的特点</w:t>
      </w:r>
      <w:bookmarkEnd w:id="141781"/>
    </w:p>
    <w:p w:rsidR="0018722C">
      <w:pPr>
        <w:topLinePunct/>
      </w:pPr>
      <w:r>
        <w:rPr>
          <w:rFonts w:ascii="Times New Roman" w:hAnsi="Times New Roman" w:eastAsia="宋体"/>
        </w:rPr>
        <w:t>vmiRNA</w:t>
      </w:r>
      <w:r>
        <w:t>前体的长度在</w:t>
      </w:r>
      <w:r>
        <w:rPr>
          <w:rFonts w:ascii="Times New Roman" w:hAnsi="Times New Roman" w:eastAsia="宋体"/>
        </w:rPr>
        <w:t>60</w:t>
      </w:r>
      <w:r>
        <w:t>～</w:t>
      </w:r>
      <w:r/>
      <w:r>
        <w:rPr>
          <w:rFonts w:ascii="Times New Roman" w:hAnsi="Times New Roman" w:eastAsia="宋体"/>
        </w:rPr>
        <w:t>119 </w:t>
      </w:r>
      <w:r>
        <w:rPr>
          <w:rFonts w:ascii="Times New Roman" w:hAnsi="Times New Roman" w:eastAsia="宋体"/>
        </w:rPr>
        <w:t>nt</w:t>
      </w:r>
      <w:r>
        <w:t>之间，平均</w:t>
      </w:r>
      <w:r>
        <w:rPr>
          <w:rFonts w:ascii="Times New Roman" w:hAnsi="Times New Roman" w:eastAsia="宋体"/>
        </w:rPr>
        <w:t>79 </w:t>
      </w:r>
      <w:r>
        <w:rPr>
          <w:rFonts w:ascii="Times New Roman" w:hAnsi="Times New Roman" w:eastAsia="宋体"/>
        </w:rPr>
        <w:t>nt</w:t>
      </w:r>
      <w:r>
        <w:t>，小于植物或动物报道的</w:t>
      </w:r>
      <w:r>
        <w:rPr>
          <w:rFonts w:ascii="Times New Roman" w:hAnsi="Times New Roman" w:eastAsia="宋体"/>
        </w:rPr>
        <w:t>pre-miRNA</w:t>
      </w:r>
      <w:r>
        <w:t>，病毒</w:t>
      </w:r>
      <w:r>
        <w:rPr>
          <w:rFonts w:ascii="Times New Roman" w:hAnsi="Times New Roman" w:eastAsia="宋体"/>
        </w:rPr>
        <w:t>miRNAs</w:t>
      </w:r>
      <w:r>
        <w:t>的同源性不高，推测</w:t>
      </w:r>
      <w:r>
        <w:rPr>
          <w:rFonts w:ascii="Times New Roman" w:hAnsi="Times New Roman" w:eastAsia="宋体"/>
        </w:rPr>
        <w:t>vmiRNA</w:t>
      </w:r>
      <w:r>
        <w:t>可能与进化有关，使其能够</w:t>
      </w:r>
      <w:r>
        <w:t>适应宿主和环境的不断变化，改善生存环境。通过大量对</w:t>
      </w:r>
      <w:r>
        <w:rPr>
          <w:rFonts w:ascii="Times New Roman" w:hAnsi="Times New Roman" w:eastAsia="宋体"/>
        </w:rPr>
        <w:t>vmiRNA</w:t>
      </w:r>
      <w:r>
        <w:t>的研究，发现有其</w:t>
      </w:r>
      <w:r>
        <w:t>固有特点，如在成熟</w:t>
      </w:r>
      <w:r>
        <w:rPr>
          <w:rFonts w:ascii="Times New Roman" w:hAnsi="Times New Roman" w:eastAsia="宋体"/>
        </w:rPr>
        <w:t>vmi</w:t>
      </w:r>
      <w:r>
        <w:rPr>
          <w:rFonts w:ascii="Times New Roman" w:hAnsi="Times New Roman" w:eastAsia="宋体"/>
        </w:rPr>
        <w:t>RN</w:t>
      </w:r>
      <w:r>
        <w:rPr>
          <w:rFonts w:ascii="Times New Roman" w:hAnsi="Times New Roman" w:eastAsia="宋体"/>
        </w:rPr>
        <w:t>A</w:t>
      </w:r>
      <w:r>
        <w:t>第一个位置通常是尿嘧啶核苷酸</w:t>
      </w:r>
      <w:r>
        <w:t>（</w:t>
      </w:r>
      <w:r>
        <w:rPr>
          <w:rFonts w:ascii="Times New Roman" w:hAnsi="Times New Roman" w:eastAsia="宋体"/>
        </w:rPr>
        <w:t>U</w:t>
      </w:r>
      <w:r>
        <w:t>）</w:t>
      </w:r>
      <w:r>
        <w:t>，具有高的最低折</w:t>
      </w:r>
      <w:r>
        <w:t>叠自由能指数</w:t>
      </w:r>
      <w:r>
        <w:t>（</w:t>
      </w:r>
      <w:r>
        <w:rPr>
          <w:rFonts w:ascii="Times New Roman" w:hAnsi="Times New Roman" w:eastAsia="宋体"/>
        </w:rPr>
        <w:t>0.</w:t>
      </w:r>
      <w:r>
        <w:rPr>
          <w:rFonts w:ascii="Times New Roman" w:hAnsi="Times New Roman" w:eastAsia="宋体"/>
          <w:spacing w:val="0"/>
        </w:rPr>
        <w:t>9</w:t>
      </w:r>
      <w:r>
        <w:rPr>
          <w:spacing w:val="1"/>
        </w:rPr>
        <w:t>±</w:t>
      </w:r>
      <w:r>
        <w:rPr>
          <w:rFonts w:ascii="Times New Roman" w:hAnsi="Times New Roman" w:eastAsia="宋体"/>
        </w:rPr>
        <w:t>0.</w:t>
      </w:r>
      <w:r>
        <w:rPr>
          <w:rFonts w:ascii="Times New Roman" w:hAnsi="Times New Roman" w:eastAsia="宋体"/>
          <w:spacing w:val="0"/>
        </w:rPr>
        <w:t>1</w:t>
      </w:r>
      <w:r>
        <w:t>）</w:t>
      </w:r>
      <w:r>
        <w:t>。依据这些特点和</w:t>
      </w:r>
      <w:r>
        <w:rPr>
          <w:rFonts w:ascii="Times New Roman" w:hAnsi="Times New Roman" w:eastAsia="宋体"/>
        </w:rPr>
        <w:t>miRN</w:t>
      </w:r>
      <w:r>
        <w:rPr>
          <w:rFonts w:ascii="Times New Roman" w:hAnsi="Times New Roman" w:eastAsia="宋体"/>
        </w:rPr>
        <w:t>A</w:t>
      </w:r>
      <w:r>
        <w:t>的固有特性，增加了成功预测病</w:t>
      </w:r>
      <w:r>
        <w:t>毒新的</w:t>
      </w:r>
      <w:r>
        <w:rPr>
          <w:rFonts w:ascii="Times New Roman" w:hAnsi="Times New Roman" w:eastAsia="宋体"/>
        </w:rPr>
        <w:t>vmiRNA</w:t>
      </w:r>
      <w:r>
        <w:t>的可能性，目前已有许多报道</w:t>
      </w:r>
      <w:r>
        <w:rPr>
          <w:rFonts w:ascii="Times New Roman" w:hAnsi="Times New Roman" w:eastAsia="宋体"/>
          <w:vertAlign w:val="superscript"/>
        </w:rPr>
        <w:t>[</w:t>
      </w:r>
      <w:r>
        <w:rPr>
          <w:rFonts w:ascii="Times New Roman" w:hAnsi="Times New Roman" w:eastAsia="宋体"/>
          <w:vertAlign w:val="superscript"/>
          <w:position w:val="8"/>
        </w:rPr>
        <w:t xml:space="preserve">71</w:t>
      </w:r>
      <w:r>
        <w:rPr>
          <w:rFonts w:ascii="Times New Roman" w:hAnsi="Times New Roman" w:eastAsia="宋体"/>
          <w:vertAlign w:val="superscript"/>
        </w:rPr>
        <w:t>]</w:t>
      </w:r>
      <w:r>
        <w:t>。</w:t>
      </w:r>
    </w:p>
    <w:p w:rsidR="0018722C">
      <w:pPr>
        <w:topLinePunct/>
      </w:pPr>
      <w:r>
        <w:rPr>
          <w:rFonts w:cstheme="minorBidi" w:hAnsiTheme="minorHAnsi" w:eastAsiaTheme="minorHAnsi" w:asciiTheme="minorHAnsi"/>
        </w:rPr>
        <w:t>RNA</w:t>
      </w:r>
      <w:r>
        <w:rPr>
          <w:rFonts w:ascii="宋体" w:eastAsia="宋体" w:hint="eastAsia" w:cstheme="minorBidi" w:hAnsiTheme="minorHAnsi"/>
        </w:rPr>
        <w:t>病毒也能够编码</w:t>
      </w:r>
      <w:r>
        <w:rPr>
          <w:rFonts w:cstheme="minorBidi" w:hAnsiTheme="minorHAnsi" w:eastAsiaTheme="minorHAnsi" w:asciiTheme="minorHAnsi"/>
        </w:rPr>
        <w:t>miRNA</w:t>
      </w:r>
      <w:r>
        <w:rPr>
          <w:rFonts w:ascii="宋体" w:eastAsia="宋体" w:hint="eastAsia" w:cstheme="minorBidi" w:hAnsiTheme="minorHAnsi"/>
        </w:rPr>
        <w:t>，目前仅在少数的逆转录病毒有报道，如人类免疫</w:t>
      </w:r>
      <w:r>
        <w:rPr>
          <w:rFonts w:ascii="宋体" w:eastAsia="宋体" w:hint="eastAsia" w:cstheme="minorBidi" w:hAnsiTheme="minorHAnsi"/>
        </w:rPr>
        <w:t>缺陷病毒</w:t>
      </w:r>
      <w:r>
        <w:rPr>
          <w:rFonts w:ascii="宋体" w:eastAsia="宋体" w:hint="eastAsia" w:cstheme="minorBidi" w:hAnsiTheme="minorHAnsi"/>
        </w:rPr>
        <w:t>（</w:t>
      </w:r>
      <w:r>
        <w:rPr>
          <w:kern w:val="2"/>
          <w:szCs w:val="22"/>
          <w:rFonts w:cstheme="minorBidi" w:hAnsiTheme="minorHAnsi" w:eastAsiaTheme="minorHAnsi" w:asciiTheme="minorHAnsi"/>
          <w:sz w:val="24"/>
        </w:rPr>
        <w:t>HIV</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 xml:space="preserve">72, </w:t>
      </w:r>
      <w:r>
        <w:rPr>
          <w:rFonts w:cstheme="minorBidi" w:hAnsiTheme="minorHAnsi" w:eastAsiaTheme="minorHAnsi" w:asciiTheme="minorHAnsi"/>
        </w:rPr>
        <w:t>73</w:t>
      </w:r>
      <w:r>
        <w:rPr>
          <w:rFonts w:cstheme="minorBidi" w:hAnsiTheme="minorHAnsi" w:eastAsiaTheme="minorHAnsi" w:asciiTheme="minorHAnsi"/>
        </w:rPr>
        <w:t>]</w:t>
      </w:r>
      <w:r>
        <w:rPr>
          <w:rFonts w:ascii="宋体" w:eastAsia="宋体" w:hint="eastAsia" w:cstheme="minorBidi" w:hAnsiTheme="minorHAnsi"/>
        </w:rPr>
        <w:t>，牛白血病病毒</w:t>
      </w:r>
      <w:r>
        <w:rPr>
          <w:rFonts w:ascii="宋体" w:eastAsia="宋体" w:hint="eastAsia" w:cstheme="minorBidi" w:hAnsiTheme="minorHAnsi"/>
        </w:rPr>
        <w:t>（</w:t>
      </w:r>
      <w:r>
        <w:rPr>
          <w:kern w:val="2"/>
          <w:szCs w:val="22"/>
          <w:rFonts w:cstheme="minorBidi" w:hAnsiTheme="minorHAnsi" w:eastAsiaTheme="minorHAnsi" w:asciiTheme="minorHAnsi"/>
          <w:spacing w:val="-2"/>
          <w:sz w:val="24"/>
        </w:rPr>
        <w:t>BLV</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74</w:t>
      </w:r>
      <w:r>
        <w:rPr>
          <w:rFonts w:cstheme="minorBidi" w:hAnsiTheme="minorHAnsi" w:eastAsiaTheme="minorHAnsi" w:asciiTheme="minorHAnsi"/>
        </w:rPr>
        <w:t>, </w:t>
      </w:r>
      <w:r>
        <w:rPr>
          <w:rFonts w:cstheme="minorBidi" w:hAnsiTheme="minorHAnsi" w:eastAsiaTheme="minorHAnsi" w:asciiTheme="minorHAnsi"/>
        </w:rPr>
        <w:t>75</w:t>
      </w:r>
      <w:r>
        <w:rPr>
          <w:rFonts w:cstheme="minorBidi" w:hAnsiTheme="minorHAnsi" w:eastAsiaTheme="minorHAnsi" w:asciiTheme="minorHAnsi"/>
        </w:rPr>
        <w:t>]</w:t>
      </w:r>
      <w:r>
        <w:rPr>
          <w:rFonts w:ascii="宋体" w:eastAsia="宋体" w:hint="eastAsia" w:cstheme="minorBidi" w:hAnsiTheme="minorHAnsi"/>
        </w:rPr>
        <w:t>和两个细胞质</w:t>
      </w:r>
      <w:r>
        <w:rPr>
          <w:rFonts w:cstheme="minorBidi" w:hAnsiTheme="minorHAnsi" w:eastAsiaTheme="minorHAnsi" w:asciiTheme="minorHAnsi"/>
        </w:rPr>
        <w:t>RNA</w:t>
      </w:r>
      <w:r>
        <w:rPr>
          <w:rFonts w:ascii="宋体" w:eastAsia="宋体" w:hint="eastAsia" w:cstheme="minorBidi" w:hAnsiTheme="minorHAnsi"/>
        </w:rPr>
        <w:t>病毒，即西尼罗河病毒</w:t>
      </w:r>
      <w:r>
        <w:rPr>
          <w:rFonts w:ascii="宋体" w:eastAsia="宋体" w:hint="eastAsia" w:cstheme="minorBidi" w:hAnsiTheme="minorHAnsi"/>
        </w:rPr>
        <w:t>（</w:t>
      </w:r>
      <w:r>
        <w:rPr>
          <w:kern w:val="2"/>
          <w:szCs w:val="22"/>
          <w:rFonts w:cstheme="minorBidi" w:hAnsiTheme="minorHAnsi" w:eastAsiaTheme="minorHAnsi" w:asciiTheme="minorHAnsi"/>
          <w:spacing w:val="-2"/>
          <w:sz w:val="24"/>
        </w:rPr>
        <w:t>WNV</w:t>
      </w:r>
      <w:r>
        <w:rPr>
          <w:rFonts w:ascii="宋体" w:eastAsia="宋体" w:hint="eastAsia" w:cstheme="minorBidi" w:hAns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76</w:t>
      </w:r>
      <w:r>
        <w:rPr>
          <w:rFonts w:cstheme="minorBidi" w:hAnsiTheme="minorHAnsi" w:eastAsiaTheme="minorHAnsi" w:asciiTheme="minorHAnsi"/>
          <w:vertAlign w:val="superscript"/>
        </w:rPr>
        <w:t>]</w:t>
      </w:r>
      <w:r>
        <w:rPr>
          <w:rFonts w:ascii="宋体" w:eastAsia="宋体" w:hint="eastAsia" w:cstheme="minorBidi" w:hAnsiTheme="minorHAnsi"/>
        </w:rPr>
        <w:t>和登革热病毒</w:t>
      </w:r>
      <w:r>
        <w:rPr>
          <w:rFonts w:ascii="宋体" w:eastAsia="宋体" w:hint="eastAsia" w:cstheme="minorBidi" w:hAnsiTheme="minorHAnsi"/>
        </w:rPr>
        <w:t>（</w:t>
      </w:r>
      <w:r>
        <w:rPr>
          <w:kern w:val="2"/>
          <w:szCs w:val="22"/>
          <w:rFonts w:cstheme="minorBidi" w:hAnsiTheme="minorHAnsi" w:eastAsiaTheme="minorHAnsi" w:asciiTheme="minorHAnsi"/>
          <w:spacing w:val="-2"/>
          <w:sz w:val="24"/>
        </w:rPr>
        <w:t>DENV</w:t>
      </w:r>
      <w:r>
        <w:rPr>
          <w:rFonts w:ascii="宋体" w:eastAsia="宋体" w:hint="eastAsia" w:cstheme="minorBidi" w:hAns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77</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i/>
        </w:rPr>
        <w:t>Ebola</w:t>
      </w:r>
      <w:r>
        <w:rPr>
          <w:rFonts w:ascii="宋体" w:eastAsia="宋体" w:hint="eastAsia" w:cstheme="minorBidi" w:hAnsiTheme="minorHAnsi"/>
        </w:rPr>
        <w:t>病毒</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78</w:t>
      </w:r>
      <w:r>
        <w:rPr>
          <w:rFonts w:cstheme="minorBidi" w:hAnsiTheme="minorHAnsi" w:eastAsiaTheme="minorHAnsi" w:asciiTheme="minorHAnsi"/>
        </w:rPr>
        <w:t>]</w:t>
      </w:r>
      <w:r>
        <w:rPr>
          <w:rFonts w:ascii="宋体" w:eastAsia="宋体" w:hint="eastAsia" w:cstheme="minorBidi" w:hAnsiTheme="minorHAnsi"/>
        </w:rPr>
        <w:t>等，在</w:t>
      </w:r>
      <w:r>
        <w:rPr>
          <w:rFonts w:cstheme="minorBidi" w:hAnsiTheme="minorHAnsi" w:eastAsiaTheme="minorHAnsi" w:asciiTheme="minorHAnsi"/>
        </w:rPr>
        <w:t>miRNAs</w:t>
      </w:r>
      <w:r>
        <w:rPr>
          <w:rFonts w:ascii="宋体" w:eastAsia="宋体" w:hint="eastAsia" w:cstheme="minorBidi" w:hAnsiTheme="minorHAnsi"/>
        </w:rPr>
        <w:t>功能上也有了一定的研究。</w:t>
      </w:r>
    </w:p>
    <w:p w:rsidR="0018722C">
      <w:pPr>
        <w:pStyle w:val="Heading3"/>
        <w:topLinePunct/>
        <w:ind w:left="200" w:hangingChars="200" w:hanging="200"/>
      </w:pPr>
      <w:bookmarkStart w:id="141782" w:name="_Toc686141782"/>
      <w:r>
        <w:t>1.4.2</w:t>
      </w:r>
      <w:r>
        <w:t xml:space="preserve"> </w:t>
      </w:r>
      <w:r>
        <w:t>病毒</w:t>
      </w:r>
      <w:r>
        <w:t>miRNA</w:t>
      </w:r>
      <w:r/>
      <w:r>
        <w:t>功能研究进展</w:t>
      </w:r>
      <w:bookmarkEnd w:id="141782"/>
    </w:p>
    <w:p w:rsidR="0018722C">
      <w:pPr>
        <w:topLinePunct/>
      </w:pPr>
      <w:r>
        <w:t>目前在</w:t>
      </w:r>
      <w:r>
        <w:rPr>
          <w:rFonts w:ascii="Times New Roman" w:eastAsia="Times New Roman"/>
        </w:rPr>
        <w:t>miRNA</w:t>
      </w:r>
      <w:r>
        <w:t>功能上研究进展较快，主要功能归纳如下：</w:t>
      </w:r>
    </w:p>
    <w:p w:rsidR="0018722C">
      <w:pPr>
        <w:pStyle w:val="cw23"/>
        <w:topLinePunct/>
      </w:pPr>
      <w:r>
        <w:rPr>
          <w:rFonts w:ascii="宋体" w:eastAsia="宋体" w:hint="eastAsia"/>
        </w:rPr>
        <w:t>a. </w:t>
      </w:r>
      <w:r>
        <w:rPr>
          <w:rFonts w:ascii="宋体" w:eastAsia="宋体" w:hint="eastAsia"/>
        </w:rPr>
        <w:t>逃避细胞</w:t>
      </w:r>
      <w:r>
        <w:t>CTL</w:t>
      </w:r>
      <w:r/>
      <w:r>
        <w:rPr>
          <w:rFonts w:ascii="宋体" w:eastAsia="宋体" w:hint="eastAsia"/>
        </w:rPr>
        <w:t>反应。</w:t>
      </w:r>
      <w:r>
        <w:t>CTL</w:t>
      </w:r>
      <w:r/>
      <w:r>
        <w:rPr>
          <w:rFonts w:ascii="宋体" w:eastAsia="宋体" w:hint="eastAsia"/>
        </w:rPr>
        <w:t>是细胞重要的免疫功能，在抗病毒免疫中发挥着重要作</w:t>
      </w:r>
      <w:r>
        <w:rPr>
          <w:rFonts w:ascii="宋体" w:eastAsia="宋体" w:hint="eastAsia"/>
        </w:rPr>
        <w:t>用。而病毒为了对付这种功能，通过</w:t>
      </w:r>
      <w:r>
        <w:t>microRNA</w:t>
      </w:r>
      <w:r/>
      <w:r>
        <w:rPr>
          <w:rFonts w:ascii="宋体" w:eastAsia="宋体" w:hint="eastAsia"/>
        </w:rPr>
        <w:t>途径来实现，如猿猴空泡病毒</w:t>
      </w:r>
    </w:p>
    <w:p w:rsidR="0018722C">
      <w:pPr>
        <w:topLinePunct/>
      </w:pPr>
      <w:r>
        <w:t>（</w:t>
      </w:r>
      <w:r>
        <w:rPr>
          <w:rFonts w:ascii="Times New Roman" w:eastAsia="Times New Roman"/>
        </w:rPr>
        <w:t>simianvirus40</w:t>
      </w:r>
      <w:r>
        <w:t xml:space="preserve">, </w:t>
      </w:r>
      <w:r>
        <w:rPr>
          <w:rFonts w:ascii="Times New Roman" w:eastAsia="Times New Roman"/>
        </w:rPr>
        <w:t>SV40</w:t>
      </w:r>
      <w:r>
        <w:t>）</w:t>
      </w:r>
      <w:r>
        <w:t>编码的</w:t>
      </w:r>
      <w:r>
        <w:rPr>
          <w:rFonts w:ascii="Times New Roman" w:eastAsia="Times New Roman"/>
        </w:rPr>
        <w:t>miRNA</w:t>
      </w:r>
      <w:r>
        <w:t>有效下调一组基因表达为逃避</w:t>
      </w:r>
      <w:r>
        <w:rPr>
          <w:rFonts w:ascii="Times New Roman" w:eastAsia="Times New Roman"/>
        </w:rPr>
        <w:t>CTL</w:t>
      </w:r>
      <w:r>
        <w:t>对病毒感染细胞的识别和裂解；</w:t>
      </w:r>
      <w:r>
        <w:rPr>
          <w:rFonts w:ascii="Times New Roman" w:eastAsia="Times New Roman"/>
        </w:rPr>
        <w:t>Sullivan C S</w:t>
      </w:r>
      <w:r>
        <w:t>等</w:t>
      </w:r>
      <w:r>
        <w:t>发现</w:t>
      </w:r>
      <w:r>
        <w:rPr>
          <w:rFonts w:ascii="Times New Roman" w:eastAsia="Times New Roman"/>
        </w:rPr>
        <w:t>SV40 miRNA</w:t>
      </w:r>
      <w:r>
        <w:t>的表达特征为病毒感染晚期大</w:t>
      </w:r>
      <w:r>
        <w:t>量表达，与逃避细胞</w:t>
      </w:r>
      <w:r>
        <w:rPr>
          <w:rFonts w:ascii="Times New Roman" w:eastAsia="Times New Roman"/>
        </w:rPr>
        <w:t>CTL</w:t>
      </w:r>
      <w:r>
        <w:t>有关。</w:t>
      </w:r>
      <w:r>
        <w:rPr>
          <w:rFonts w:ascii="Times New Roman" w:eastAsia="Times New Roman"/>
        </w:rPr>
        <w:t>vmiRNA</w:t>
      </w:r>
      <w:r>
        <w:t>的表达对病毒复制并没有副作用，进一步分</w:t>
      </w:r>
      <w:r>
        <w:t>析表明这些</w:t>
      </w:r>
      <w:r>
        <w:rPr>
          <w:rFonts w:ascii="Times New Roman" w:eastAsia="Times New Roman"/>
        </w:rPr>
        <w:t>miRNA</w:t>
      </w:r>
      <w:r>
        <w:t>几乎完全互补于病毒的早期表达基因并通过干扰将其降解。这些</w:t>
      </w:r>
      <w:r>
        <w:t>降解基因包括</w:t>
      </w:r>
      <w:r>
        <w:rPr>
          <w:rFonts w:ascii="Times New Roman" w:eastAsia="Times New Roman"/>
        </w:rPr>
        <w:t>CTL</w:t>
      </w:r>
      <w:r>
        <w:t>攻击的靶标Ｔ抗原基因，因此，</w:t>
      </w:r>
      <w:r>
        <w:rPr>
          <w:rFonts w:ascii="Times New Roman" w:eastAsia="Times New Roman"/>
        </w:rPr>
        <w:t>vmiRNA</w:t>
      </w:r>
      <w:r>
        <w:t>能够伪装病毒感染细胞，</w:t>
      </w:r>
      <w:r w:rsidR="001852F3">
        <w:t xml:space="preserve">并且避免细胞免疫系统识别提供了方便。</w:t>
      </w:r>
    </w:p>
    <w:p w:rsidR="0018722C">
      <w:pPr>
        <w:pStyle w:val="cw23"/>
        <w:topLinePunct/>
      </w:pPr>
      <w:r>
        <w:rPr>
          <w:rFonts w:ascii="宋体" w:eastAsia="宋体" w:hint="eastAsia"/>
        </w:rPr>
        <w:t>b. </w:t>
      </w:r>
      <w:r>
        <w:rPr>
          <w:rFonts w:ascii="宋体" w:eastAsia="宋体" w:hint="eastAsia"/>
        </w:rPr>
        <w:t>潜伏感染</w:t>
      </w:r>
    </w:p>
    <w:p w:rsidR="0018722C">
      <w:pPr>
        <w:topLinePunct/>
      </w:pPr>
      <w:r>
        <w:t>潜伏感染是病毒重要的一个特性，也是病毒能够生存的能力之一，潜伏感染能够在宿主细胞中处于可逆的、非生产性病毒感染的状态。在潜伏过程中，病毒仅表达维持其在细胞中存在所需要最小量的病毒基因，避免宿主免疫系统的攻击。一旦有适当的刺激，如宿主免疫抑制、创伤或暴露于阳光或紫外线照射等，病毒就可以激活，并</w:t>
      </w:r>
      <w:r>
        <w:t>能进行复制，新产生的病毒粒子再去感染宿主其它的许多细胞。</w:t>
      </w:r>
      <w:r>
        <w:rPr>
          <w:rFonts w:ascii="Times New Roman" w:eastAsia="Times New Roman"/>
        </w:rPr>
        <w:t>HIV-1</w:t>
      </w:r>
      <w:r>
        <w:t>编码的</w:t>
      </w:r>
      <w:r>
        <w:rPr>
          <w:rFonts w:ascii="Times New Roman" w:eastAsia="Times New Roman"/>
        </w:rPr>
        <w:t>miRNA</w:t>
      </w:r>
      <w:r>
        <w:t>具有调节病毒基因表达方面的作用</w:t>
      </w:r>
      <w:r>
        <w:rPr>
          <w:rFonts w:ascii="Times New Roman" w:eastAsia="Times New Roman"/>
          <w:vertAlign w:val="superscript"/>
        </w:rPr>
        <w:t>[</w:t>
      </w:r>
      <w:r>
        <w:rPr>
          <w:rFonts w:ascii="Times New Roman" w:eastAsia="Times New Roman"/>
          <w:vertAlign w:val="superscript"/>
        </w:rPr>
        <w:t xml:space="preserve">79</w:t>
      </w:r>
      <w:r>
        <w:rPr>
          <w:rFonts w:ascii="Times New Roman" w:eastAsia="Times New Roman"/>
          <w:vertAlign w:val="superscript"/>
        </w:rPr>
        <w:t>]</w:t>
      </w:r>
      <w:r>
        <w:t>，</w:t>
      </w:r>
    </w:p>
    <w:p w:rsidR="0018722C">
      <w:pPr>
        <w:pStyle w:val="cw23"/>
        <w:topLinePunct/>
      </w:pPr>
      <w:r>
        <w:rPr>
          <w:rFonts w:ascii="宋体" w:eastAsia="宋体" w:hint="eastAsia"/>
        </w:rPr>
        <w:t>c. </w:t>
      </w:r>
      <w:r>
        <w:rPr>
          <w:rFonts w:ascii="宋体" w:eastAsia="宋体" w:hint="eastAsia"/>
        </w:rPr>
        <w:t>细胞凋亡</w:t>
      </w:r>
    </w:p>
    <w:p w:rsidR="0018722C">
      <w:pPr>
        <w:topLinePunct/>
      </w:pPr>
      <w:r>
        <w:t>细胞凋亡即细胞程序性死亡，是细胞或组织的一种主动死亡方式，也是逃避病毒</w:t>
      </w:r>
      <w:r>
        <w:t>危害的一种方法。而病毒为了复制，能够通过编码</w:t>
      </w:r>
      <w:r>
        <w:rPr>
          <w:rFonts w:ascii="Times New Roman" w:hAnsi="Times New Roman" w:eastAsia="Times New Roman"/>
        </w:rPr>
        <w:t>miRNA</w:t>
      </w:r>
      <w:r>
        <w:t>的方式来抑制感染细胞过早地凋亡。而病毒一旦完成复制后，会促进凋亡来散播子代病毒。病毒抗凋亡策略也</w:t>
      </w:r>
      <w:r>
        <w:t>有助于病毒逃避</w:t>
      </w:r>
      <w:r>
        <w:rPr>
          <w:rFonts w:ascii="Times New Roman" w:hAnsi="Times New Roman" w:eastAsia="Times New Roman"/>
        </w:rPr>
        <w:t>CTL</w:t>
      </w:r>
      <w:r>
        <w:t>和</w:t>
      </w:r>
      <w:r>
        <w:rPr>
          <w:rFonts w:ascii="Times New Roman" w:hAnsi="Times New Roman" w:eastAsia="Times New Roman"/>
        </w:rPr>
        <w:t>NK</w:t>
      </w:r>
      <w:r>
        <w:t>细胞对病毒感染细胞的杀伤。单纯疱疹病毒１型编码的一</w:t>
      </w:r>
      <w:r>
        <w:t>个</w:t>
      </w:r>
      <w:r>
        <w:rPr>
          <w:rFonts w:ascii="Times New Roman" w:hAnsi="Times New Roman" w:eastAsia="Times New Roman"/>
        </w:rPr>
        <w:t>miRNA</w:t>
      </w:r>
      <w:r>
        <w:t>能够参与调节</w:t>
      </w:r>
      <w:r>
        <w:rPr>
          <w:rFonts w:ascii="Times New Roman" w:hAnsi="Times New Roman" w:eastAsia="Times New Roman"/>
        </w:rPr>
        <w:t>TGF-</w:t>
      </w:r>
      <w:r>
        <w:t>β通路相连的转化生长因子而发生抗凋亡</w:t>
      </w:r>
      <w:r>
        <w:rPr>
          <w:rFonts w:ascii="Times New Roman" w:hAnsi="Times New Roman" w:eastAsia="Times New Roman"/>
          <w:vertAlign w:val="superscript"/>
        </w:rPr>
        <w:t>[</w:t>
      </w:r>
      <w:r>
        <w:rPr>
          <w:rFonts w:ascii="Times New Roman" w:hAnsi="Times New Roman" w:eastAsia="Times New Roman"/>
          <w:vertAlign w:val="superscript"/>
        </w:rPr>
        <w:t xml:space="preserve">80</w:t>
      </w:r>
      <w:r>
        <w:rPr>
          <w:rFonts w:ascii="Times New Roman" w:hAnsi="Times New Roman" w:eastAsia="Times New Roman"/>
          <w:vertAlign w:val="superscript"/>
        </w:rPr>
        <w:t>]</w:t>
      </w:r>
      <w:r>
        <w:t>。</w:t>
      </w:r>
    </w:p>
    <w:p w:rsidR="0018722C">
      <w:pPr>
        <w:pStyle w:val="cw23"/>
        <w:topLinePunct/>
      </w:pPr>
      <w:r>
        <w:rPr>
          <w:rFonts w:ascii="宋体" w:eastAsia="宋体" w:hint="eastAsia"/>
        </w:rPr>
        <w:t>d. </w:t>
      </w:r>
      <w:r>
        <w:rPr>
          <w:rFonts w:ascii="宋体" w:eastAsia="宋体" w:hint="eastAsia"/>
        </w:rPr>
        <w:t>调控病毒感染</w:t>
      </w:r>
    </w:p>
    <w:p w:rsidR="0018722C">
      <w:pPr>
        <w:topLinePunct/>
      </w:pPr>
      <w:r>
        <w:t>病毒进化已经采取了</w:t>
      </w:r>
      <w:r>
        <w:rPr>
          <w:rFonts w:ascii="Times New Roman" w:eastAsia="宋体"/>
        </w:rPr>
        <w:t>miRNA</w:t>
      </w:r>
      <w:r>
        <w:t>途径的优点，以产生增强成功感染概率的效应。非</w:t>
      </w:r>
      <w:r>
        <w:t>免疫原性</w:t>
      </w:r>
      <w:r>
        <w:rPr>
          <w:rFonts w:ascii="Times New Roman" w:eastAsia="宋体"/>
        </w:rPr>
        <w:t>miRNA</w:t>
      </w:r>
      <w:r>
        <w:t>分子需要最小的基因组资料，这些</w:t>
      </w:r>
      <w:r>
        <w:rPr>
          <w:rFonts w:ascii="Times New Roman" w:eastAsia="宋体"/>
        </w:rPr>
        <w:t>RNA</w:t>
      </w:r>
      <w:r>
        <w:t>分子可能在生产性病毒感染</w:t>
      </w:r>
      <w:r>
        <w:t>中，为病毒提供了调控自身基因和／或宿主基因的有效手段。</w:t>
      </w:r>
      <w:r>
        <w:rPr>
          <w:rFonts w:ascii="Times New Roman" w:eastAsia="宋体"/>
        </w:rPr>
        <w:t>SV40</w:t>
      </w:r>
      <w:r>
        <w:t>编码的</w:t>
      </w:r>
      <w:r>
        <w:rPr>
          <w:rFonts w:ascii="Times New Roman" w:eastAsia="宋体"/>
        </w:rPr>
        <w:t>miRNA</w:t>
      </w:r>
      <w:r>
        <w:t>已</w:t>
      </w:r>
      <w:r>
        <w:t>被证明具有调控感染宿主细胞的功能；</w:t>
      </w:r>
      <w:r>
        <w:rPr>
          <w:rFonts w:ascii="Times New Roman" w:eastAsia="宋体"/>
        </w:rPr>
        <w:t>Dunn</w:t>
      </w:r>
      <w:r w:rsidR="001852F3">
        <w:rPr>
          <w:rFonts w:ascii="Times New Roman" w:eastAsia="宋体"/>
        </w:rPr>
        <w:t xml:space="preserve"> </w:t>
      </w:r>
      <w:r>
        <w:t>等报道了人巨细胞病</w:t>
      </w:r>
      <w:r>
        <w:t>毒</w:t>
      </w:r>
      <w:r>
        <w:t> </w:t>
      </w:r>
    </w:p>
    <w:p w:rsidR="0018722C">
      <w:pPr>
        <w:topLinePunct/>
      </w:pPr>
      <w:r>
        <w:t>（</w:t>
      </w:r>
      <w:r>
        <w:rPr>
          <w:rFonts w:ascii="Times New Roman" w:eastAsia="Times New Roman"/>
        </w:rPr>
        <w:t>humancytomegalovirus</w:t>
      </w:r>
      <w:r>
        <w:rPr>
          <w:spacing w:val="-1"/>
        </w:rPr>
        <w:t xml:space="preserve">, </w:t>
      </w:r>
      <w:r>
        <w:rPr>
          <w:rFonts w:ascii="Times New Roman" w:eastAsia="Times New Roman"/>
        </w:rPr>
        <w:t>HCMV</w:t>
      </w:r>
      <w:r>
        <w:t>）</w:t>
      </w:r>
      <w:r>
        <w:t>在临床上相关的４种人细胞：成纤维细胞、内皮细胞、上皮细胞和星形</w:t>
      </w:r>
      <w:r>
        <w:t>（</w:t>
      </w:r>
      <w:r>
        <w:rPr>
          <w:spacing w:val="-2"/>
        </w:rPr>
        <w:t>胶质</w:t>
      </w:r>
      <w:r>
        <w:t>）</w:t>
      </w:r>
      <w:r>
        <w:t>细胞上，裂解性感染过程中表达了</w:t>
      </w:r>
      <w:r>
        <w:rPr>
          <w:rFonts w:ascii="Times New Roman" w:eastAsia="Times New Roman"/>
        </w:rPr>
        <w:t>miRNAs</w:t>
      </w:r>
      <w:r>
        <w:t>。而且，实</w:t>
      </w:r>
      <w:r>
        <w:t>验室适应毒株和临床分离</w:t>
      </w:r>
      <w:r>
        <w:rPr>
          <w:rFonts w:ascii="Times New Roman" w:eastAsia="Times New Roman"/>
        </w:rPr>
        <w:t>HCMV</w:t>
      </w:r>
      <w:r>
        <w:t>均可检测到</w:t>
      </w:r>
      <w:r>
        <w:rPr>
          <w:rFonts w:ascii="Times New Roman" w:eastAsia="Times New Roman"/>
        </w:rPr>
        <w:t>miRNAs</w:t>
      </w:r>
      <w:r>
        <w:t>的表达，表明</w:t>
      </w:r>
      <w:r>
        <w:rPr>
          <w:rFonts w:ascii="Times New Roman" w:eastAsia="Times New Roman"/>
        </w:rPr>
        <w:t>miRNA</w:t>
      </w:r>
      <w:r>
        <w:t>参与了病</w:t>
      </w:r>
      <w:r>
        <w:t>毒感染宿主细胞</w:t>
      </w:r>
      <w:r>
        <w:rPr>
          <w:rFonts w:ascii="Times New Roman" w:eastAsia="Times New Roman"/>
          <w:vertAlign w:val="superscript"/>
        </w:rPr>
        <w:t>[</w:t>
      </w:r>
      <w:r>
        <w:rPr>
          <w:rFonts w:ascii="Times New Roman" w:eastAsia="Times New Roman"/>
          <w:vertAlign w:val="superscript"/>
          <w:position w:val="8"/>
        </w:rPr>
        <w:t xml:space="preserve">81</w:t>
      </w:r>
      <w:r>
        <w:rPr>
          <w:rFonts w:ascii="Times New Roman" w:eastAsia="Times New Roman"/>
          <w:vertAlign w:val="superscript"/>
        </w:rPr>
        <w:t>]</w:t>
      </w:r>
      <w:r>
        <w:t>。</w:t>
      </w:r>
    </w:p>
    <w:p w:rsidR="0018722C">
      <w:pPr>
        <w:pStyle w:val="aff7"/>
        <w:topLinePunct/>
      </w:pPr>
      <w:r>
        <w:rPr>
          <w:sz w:val="2"/>
        </w:rPr>
        <w:pict>
          <v:group style="width:445.05pt;height:.5pt;mso-position-horizontal-relative:char;mso-position-vertical-relative:line" coordorigin="0,0" coordsize="8901,10">
            <v:line style="position:absolute" from="0,5" to="8900,5" stroked="true" strokeweight=".47998pt" strokecolor="#010101">
              <v:stroke dashstyle="solid"/>
            </v:line>
          </v:group>
        </w:pict>
      </w:r>
      <w:r/>
    </w:p>
    <w:p w:rsidR="0018722C">
      <w:pPr>
        <w:pStyle w:val="Heading3"/>
        <w:topLinePunct/>
        <w:ind w:left="200" w:hangingChars="200" w:hanging="200"/>
      </w:pPr>
      <w:bookmarkStart w:id="141783" w:name="_Toc686141783"/>
      <w:r>
        <w:t>1.4.3</w:t>
      </w:r>
      <w:r>
        <w:t xml:space="preserve"> </w:t>
      </w:r>
      <w:r>
        <w:t>存在的问题和展望</w:t>
      </w:r>
      <w:bookmarkEnd w:id="141783"/>
    </w:p>
    <w:p w:rsidR="0018722C">
      <w:pPr>
        <w:topLinePunct/>
      </w:pPr>
      <w:r>
        <w:rPr>
          <w:rFonts w:ascii="Times New Roman" w:eastAsia="宋体"/>
        </w:rPr>
        <w:t>miRNAs</w:t>
      </w:r>
      <w:r>
        <w:t>是具有调控基因表达的功能，人类基因中</w:t>
      </w:r>
      <w:r>
        <w:rPr>
          <w:rFonts w:ascii="Times New Roman" w:eastAsia="宋体"/>
        </w:rPr>
        <w:t>10% ~ 30%</w:t>
      </w:r>
      <w:r>
        <w:t>受</w:t>
      </w:r>
      <w:r>
        <w:rPr>
          <w:rFonts w:ascii="Times New Roman" w:eastAsia="宋体"/>
        </w:rPr>
        <w:t>miRNA</w:t>
      </w:r>
      <w:r>
        <w:t>是的调控</w:t>
      </w:r>
    </w:p>
    <w:p w:rsidR="0018722C">
      <w:pPr>
        <w:topLinePunct/>
      </w:pPr>
      <w:r>
        <w:rPr>
          <w:rFonts w:ascii="Times New Roman" w:eastAsia="Times New Roman"/>
        </w:rPr>
        <w:t>[</w:t>
      </w:r>
      <w:r>
        <w:rPr>
          <w:rFonts w:ascii="Times New Roman" w:eastAsia="Times New Roman"/>
        </w:rPr>
        <w:t xml:space="preserve">82</w:t>
      </w:r>
      <w:r>
        <w:rPr>
          <w:rFonts w:ascii="Times New Roman" w:eastAsia="Times New Roman"/>
        </w:rPr>
        <w:t>]</w:t>
      </w:r>
      <w:r>
        <w:rPr>
          <w:spacing w:val="-6"/>
        </w:rPr>
        <w:t xml:space="preserve">. </w:t>
      </w:r>
      <w:r>
        <w:t>病毒也利用</w:t>
      </w:r>
      <w:r>
        <w:rPr>
          <w:rFonts w:ascii="Times New Roman" w:eastAsia="Times New Roman"/>
        </w:rPr>
        <w:t>miRNAs</w:t>
      </w:r>
      <w:r>
        <w:t>调节宿主和</w:t>
      </w:r>
      <w:r>
        <w:rPr>
          <w:rFonts w:ascii="Times New Roman" w:eastAsia="Times New Roman"/>
        </w:rPr>
        <w:t>/</w:t>
      </w:r>
      <w:r>
        <w:t>或病毒基因表达，以创造病毒复制的良好环境，</w:t>
      </w:r>
      <w:r>
        <w:t>目前报道的有数百种病毒的编码的</w:t>
      </w:r>
      <w:r>
        <w:rPr>
          <w:rFonts w:ascii="Times New Roman" w:eastAsia="Times New Roman"/>
        </w:rPr>
        <w:t>miRNAs</w:t>
      </w:r>
      <w:r>
        <w:t>，但是很多研究表明</w:t>
      </w:r>
      <w:r>
        <w:rPr>
          <w:rFonts w:ascii="Times New Roman" w:eastAsia="Times New Roman"/>
        </w:rPr>
        <w:t>miRNAs</w:t>
      </w:r>
      <w:r>
        <w:t>与靶基因作用可以以不完全配对的方式进行，因此，无法预测其确切的靶基因，虽然现在有许多</w:t>
      </w:r>
      <w:r>
        <w:t>软件预测靶基因，但实际功能可能出入较大，因此多数</w:t>
      </w:r>
      <w:r>
        <w:rPr>
          <w:rFonts w:ascii="Times New Roman" w:eastAsia="Times New Roman"/>
        </w:rPr>
        <w:t>miRNAs</w:t>
      </w:r>
      <w:r>
        <w:t>的确切功能还不知道。因此，需要大量确切的实验数据来不断完善各种预测分析软件的准确度。</w:t>
      </w:r>
    </w:p>
    <w:p w:rsidR="0018722C">
      <w:pPr>
        <w:topLinePunct/>
      </w:pPr>
      <w:r>
        <w:rPr>
          <w:rFonts w:ascii="Times New Roman" w:eastAsia="Times New Roman"/>
        </w:rPr>
        <w:t xml:space="preserve">miRNAs</w:t>
      </w:r>
      <w:r>
        <w:t xml:space="preserve">及其靶基因研究发展历史不是很长，</w:t>
      </w:r>
      <w:r w:rsidR="001852F3">
        <w:t xml:space="preserve">随着各种测序技术的发展，各种物</w:t>
      </w:r>
      <w:r>
        <w:t xml:space="preserve">种的</w:t>
      </w:r>
      <w:r>
        <w:rPr>
          <w:rFonts w:ascii="Times New Roman" w:eastAsia="Times New Roman"/>
        </w:rPr>
        <w:t xml:space="preserve">miRNA</w:t>
      </w:r>
      <w:r>
        <w:t xml:space="preserve">发现和靶标数量的上升，病毒与宿主复杂的相互调控和免疫功能会不断被研究，病毒在致病过程中分子机理会逐渐被探明，越来越多可以干扰病毒的药物和新靶标会被发现</w:t>
      </w:r>
      <w:r>
        <w:rPr>
          <w:rFonts w:ascii="黑体" w:eastAsia="黑体" w:hint="eastAsia"/>
        </w:rPr>
        <w:t xml:space="preserve">，</w:t>
      </w:r>
      <w:r>
        <w:rPr>
          <w:rFonts w:ascii="Times New Roman" w:eastAsia="Times New Roman"/>
        </w:rPr>
        <w:t xml:space="preserve">miRN</w:t>
      </w:r>
      <w:r>
        <w:rPr>
          <w:rFonts w:ascii="Times New Roman" w:eastAsia="Times New Roman"/>
        </w:rPr>
        <w:t xml:space="preserve">A</w:t>
      </w:r>
      <w:r>
        <w:rPr>
          <w:rFonts w:ascii="Times New Roman" w:eastAsia="Times New Roman"/>
        </w:rPr>
        <w:t xml:space="preserve">s</w:t>
      </w:r>
      <w:r>
        <w:t xml:space="preserve">就是一种新途径。与</w:t>
      </w:r>
      <w:r>
        <w:rPr>
          <w:rFonts w:ascii="Times New Roman" w:eastAsia="Times New Roman"/>
        </w:rPr>
        <w:t xml:space="preserve">s</w:t>
      </w:r>
      <w:r>
        <w:rPr>
          <w:rFonts w:ascii="Times New Roman" w:eastAsia="Times New Roman"/>
        </w:rPr>
        <w:t xml:space="preserve">i</w:t>
      </w:r>
      <w:r>
        <w:rPr>
          <w:rFonts w:ascii="Times New Roman" w:eastAsia="Times New Roman"/>
        </w:rPr>
        <w:t xml:space="preserve">R</w:t>
      </w:r>
      <w:r>
        <w:rPr>
          <w:rFonts w:ascii="Times New Roman" w:eastAsia="Times New Roman"/>
        </w:rPr>
        <w:t xml:space="preserve">NA</w:t>
      </w:r>
      <w:r>
        <w:t xml:space="preserve">和其靶标完全配对不同</w:t>
      </w:r>
      <w:r>
        <w:rPr>
          <w:rFonts w:ascii="黑体" w:eastAsia="黑体" w:hint="eastAsia"/>
        </w:rPr>
        <w:t xml:space="preserve">，</w:t>
      </w:r>
      <w:r>
        <w:rPr>
          <w:rFonts w:ascii="Times New Roman" w:eastAsia="Times New Roman"/>
        </w:rPr>
        <w:t xml:space="preserve">miRN</w:t>
      </w:r>
      <w:r>
        <w:rPr>
          <w:rFonts w:ascii="Times New Roman" w:eastAsia="Times New Roman"/>
        </w:rPr>
        <w:t xml:space="preserve">A</w:t>
      </w:r>
      <w:r>
        <w:rPr>
          <w:rFonts w:ascii="Times New Roman" w:eastAsia="Times New Roman"/>
        </w:rPr>
        <w:t xml:space="preserve">s</w:t>
      </w:r>
      <w:r>
        <w:t xml:space="preserve">和其靶标仅需要部分互补</w:t>
      </w:r>
      <w:r>
        <w:rPr>
          <w:rFonts w:ascii="黑体" w:eastAsia="黑体" w:hint="eastAsia"/>
        </w:rPr>
        <w:t xml:space="preserve">，</w:t>
      </w:r>
      <w:r>
        <w:t xml:space="preserve">因此能比</w:t>
      </w:r>
      <w:r>
        <w:rPr>
          <w:rFonts w:ascii="Times New Roman" w:eastAsia="Times New Roman"/>
        </w:rPr>
        <w:t xml:space="preserve">siRNA</w:t>
      </w:r>
      <w:r>
        <w:t xml:space="preserve">更好地应对病毒高频突变。而且</w:t>
      </w:r>
      <w:r>
        <w:rPr>
          <w:rFonts w:ascii="Times New Roman" w:eastAsia="Times New Roman"/>
        </w:rPr>
        <w:t xml:space="preserve">miRNAs</w:t>
      </w:r>
      <w:r>
        <w:t xml:space="preserve">的高度保守性，特异性将更好。以</w:t>
      </w:r>
      <w:r>
        <w:rPr>
          <w:rFonts w:ascii="Times New Roman" w:eastAsia="Times New Roman"/>
        </w:rPr>
        <w:t xml:space="preserve">siRNA</w:t>
      </w:r>
      <w:r>
        <w:t xml:space="preserve">设计规则为基础构建的</w:t>
      </w:r>
      <w:r>
        <w:rPr>
          <w:rFonts w:ascii="Times New Roman" w:eastAsia="Times New Roman"/>
        </w:rPr>
        <w:t xml:space="preserve">shRNA</w:t>
      </w:r>
      <w:r>
        <w:t xml:space="preserve">表达载体，</w:t>
      </w:r>
      <w:r w:rsidR="001852F3">
        <w:t xml:space="preserve">目前研究表明有较好的病毒抑制效果</w:t>
      </w:r>
      <w:r>
        <w:rPr>
          <w:rFonts w:ascii="Times New Roman" w:eastAsia="Times New Roman"/>
          <w:vertAlign w:val="superscript"/>
        </w:rPr>
        <w:t xml:space="preserve">[</w:t>
      </w:r>
      <w:r>
        <w:rPr>
          <w:rFonts w:ascii="Times New Roman" w:eastAsia="Times New Roman"/>
          <w:vertAlign w:val="superscript"/>
        </w:rPr>
        <w:t xml:space="preserve">83</w:t>
      </w:r>
      <w:r>
        <w:rPr>
          <w:rFonts w:ascii="Times New Roman" w:eastAsia="Times New Roman"/>
          <w:vertAlign w:val="superscript"/>
        </w:rPr>
        <w:t xml:space="preserve">]</w:t>
      </w:r>
      <w:r>
        <w:t xml:space="preserve">。不少</w:t>
      </w:r>
      <w:r>
        <w:rPr>
          <w:rFonts w:ascii="Times New Roman" w:eastAsia="Times New Roman"/>
        </w:rPr>
        <w:t xml:space="preserve">vmiRNAs</w:t>
      </w:r>
      <w:r>
        <w:t xml:space="preserve">功能业已探明在病毒感染过程中发挥了巨大作用，阻断试验表明能够对病毒复制产生巨大影响，复制速度大大降低，因此可作为新型抗病毒药物的潜在靶标。</w:t>
      </w:r>
      <w:r>
        <w:rPr>
          <w:rFonts w:ascii="Times New Roman" w:eastAsia="Times New Roman"/>
        </w:rPr>
        <w:t xml:space="preserve">Jopling C L</w:t>
      </w:r>
      <w:r>
        <w:t xml:space="preserve">等研究认为</w:t>
      </w:r>
      <w:r>
        <w:rPr>
          <w:rFonts w:ascii="Times New Roman" w:eastAsia="Times New Roman"/>
        </w:rPr>
        <w:t xml:space="preserve">miR-122</w:t>
      </w:r>
      <w:r>
        <w:t xml:space="preserve">是丙型肝炎病毒</w:t>
      </w:r>
      <w:r>
        <w:rPr>
          <w:rFonts w:ascii="Times New Roman" w:eastAsia="Times New Roman"/>
        </w:rPr>
        <w:t xml:space="preserve">(</w:t>
      </w:r>
      <w:r>
        <w:rPr>
          <w:rFonts w:ascii="Times New Roman" w:eastAsia="Times New Roman"/>
          <w:spacing w:val="0"/>
        </w:rPr>
        <w:t xml:space="preserve"> </w:t>
      </w:r>
      <w:r>
        <w:rPr>
          <w:rFonts w:ascii="Times New Roman" w:eastAsia="Times New Roman"/>
        </w:rPr>
        <w:t xml:space="preserve">hepatitis C virus, HCV</w:t>
      </w:r>
      <w:r>
        <w:rPr>
          <w:rFonts w:ascii="Times New Roman" w:eastAsia="Times New Roman"/>
          <w:spacing w:val="8"/>
        </w:rPr>
        <w:t xml:space="preserve"> </w:t>
      </w:r>
      <w:r>
        <w:rPr>
          <w:rFonts w:ascii="Times New Roman" w:eastAsia="Times New Roman"/>
        </w:rPr>
        <w:t xml:space="preserve">)</w:t>
      </w:r>
      <w:r>
        <w:t xml:space="preserve">复制必须的一种小</w:t>
      </w:r>
      <w:r>
        <w:rPr>
          <w:rFonts w:ascii="Times New Roman" w:eastAsia="Times New Roman"/>
        </w:rPr>
        <w:t xml:space="preserve">RNA</w:t>
      </w:r>
      <w:r>
        <w:rPr>
          <w:rFonts w:ascii="Times New Roman" w:eastAsia="Times New Roman"/>
          <w:vertAlign w:val="superscript"/>
        </w:rPr>
        <w:t xml:space="preserve">[</w:t>
      </w:r>
      <w:r>
        <w:rPr>
          <w:rFonts w:ascii="Times New Roman" w:eastAsia="Times New Roman"/>
          <w:vertAlign w:val="superscript"/>
          <w:position w:val="8"/>
        </w:rPr>
        <w:t xml:space="preserve">84</w:t>
      </w:r>
      <w:r>
        <w:rPr>
          <w:rFonts w:ascii="Times New Roman" w:eastAsia="Times New Roman"/>
          <w:vertAlign w:val="superscript"/>
        </w:rPr>
        <w:t xml:space="preserve">]</w:t>
      </w:r>
      <w:r>
        <w:t xml:space="preserve">. </w:t>
      </w:r>
      <w:r>
        <w:rPr>
          <w:rFonts w:ascii="Times New Roman" w:eastAsia="Times New Roman"/>
        </w:rPr>
        <w:t xml:space="preserve">Krutzfeldt</w:t>
      </w:r>
      <w:r>
        <w:t xml:space="preserve">等</w:t>
      </w:r>
      <w:r>
        <w:rPr>
          <w:rFonts w:ascii="Times New Roman" w:eastAsia="Times New Roman"/>
        </w:rPr>
        <w:t xml:space="preserve">[</w:t>
      </w:r>
      <w:r>
        <w:rPr>
          <w:rFonts w:ascii="Times New Roman" w:eastAsia="Times New Roman"/>
          <w:position w:val="8"/>
          <w:sz w:val="15"/>
        </w:rPr>
        <w:t xml:space="preserve">85</w:t>
      </w:r>
      <w:r>
        <w:rPr>
          <w:rFonts w:ascii="Times New Roman" w:eastAsia="Times New Roman"/>
        </w:rPr>
        <w:t xml:space="preserve">]</w:t>
      </w:r>
      <w:r>
        <w:t xml:space="preserve">针对</w:t>
      </w:r>
      <w:r>
        <w:rPr>
          <w:rFonts w:ascii="Times New Roman" w:eastAsia="Times New Roman"/>
        </w:rPr>
        <w:t xml:space="preserve">miR-122</w:t>
      </w:r>
      <w:r>
        <w:t xml:space="preserve">设计的</w:t>
      </w:r>
      <w:r>
        <w:rPr>
          <w:rFonts w:ascii="Times New Roman" w:eastAsia="Times New Roman"/>
        </w:rPr>
        <w:t xml:space="preserve">AMOs</w:t>
      </w:r>
      <w:r>
        <w:t xml:space="preserve">注射小鼠，结果发现</w:t>
      </w:r>
      <w:r>
        <w:rPr>
          <w:rFonts w:ascii="Times New Roman" w:eastAsia="Times New Roman"/>
        </w:rPr>
        <w:t xml:space="preserve">miR-122</w:t>
      </w:r>
      <w:r>
        <w:t xml:space="preserve">能够发生降解现象，表明</w:t>
      </w:r>
      <w:r>
        <w:rPr>
          <w:rFonts w:ascii="Times New Roman" w:eastAsia="Times New Roman"/>
        </w:rPr>
        <w:t xml:space="preserve">AMOs</w:t>
      </w:r>
      <w:r>
        <w:t xml:space="preserve">有希望作为抑制有害</w:t>
      </w:r>
      <w:r>
        <w:rPr>
          <w:rFonts w:ascii="Times New Roman" w:eastAsia="Times New Roman"/>
        </w:rPr>
        <w:t xml:space="preserve">miRNAs</w:t>
      </w:r>
      <w:r>
        <w:t xml:space="preserve">的潜在工具。</w:t>
      </w:r>
    </w:p>
    <w:p w:rsidR="0018722C">
      <w:pPr>
        <w:pStyle w:val="Heading2"/>
        <w:topLinePunct/>
        <w:ind w:left="171" w:hangingChars="171" w:hanging="171"/>
      </w:pPr>
      <w:bookmarkStart w:id="141784" w:name="_Toc686141784"/>
      <w:bookmarkStart w:name="_TOC_250022" w:id="20"/>
      <w:bookmarkStart w:name="1.5 RNAi抗病毒研究进展 " w:id="21"/>
      <w:r>
        <w:t>1.5</w:t>
      </w:r>
      <w:r>
        <w:t xml:space="preserve"> </w:t>
      </w:r>
      <w:r/>
      <w:bookmarkEnd w:id="21"/>
      <w:bookmarkStart w:name="1.5 RNAi抗病毒研究进展 " w:id="22"/>
      <w:r>
        <w:t>RNA</w:t>
      </w:r>
      <w:r>
        <w:t>i</w:t>
      </w:r>
      <w:r/>
      <w:bookmarkEnd w:id="20"/>
      <w:r>
        <w:t>抗病毒研究进展</w:t>
      </w:r>
      <w:bookmarkEnd w:id="141784"/>
    </w:p>
    <w:p w:rsidR="0018722C">
      <w:pPr>
        <w:pStyle w:val="Heading3"/>
        <w:topLinePunct/>
        <w:ind w:left="200" w:hangingChars="200" w:hanging="200"/>
      </w:pPr>
      <w:bookmarkStart w:id="141785" w:name="_Toc686141785"/>
      <w:r>
        <w:t>1.5.1</w:t>
      </w:r>
      <w:r>
        <w:t xml:space="preserve"> </w:t>
      </w:r>
      <w:r>
        <w:t>RNAi</w:t>
      </w:r>
      <w:r/>
      <w:r>
        <w:t>简介</w:t>
      </w:r>
      <w:bookmarkEnd w:id="141785"/>
    </w:p>
    <w:p w:rsidR="0018722C">
      <w:pPr>
        <w:topLinePunct/>
      </w:pPr>
      <w:r>
        <w:rPr>
          <w:rFonts w:ascii="Times New Roman" w:eastAsia="Times New Roman"/>
        </w:rPr>
        <w:t>RNA</w:t>
      </w:r>
      <w:r>
        <w:t>干扰</w:t>
      </w:r>
      <w:r>
        <w:t>（</w:t>
      </w:r>
      <w:r>
        <w:rPr>
          <w:rFonts w:ascii="Times New Roman" w:eastAsia="Times New Roman"/>
        </w:rPr>
        <w:t>RNA interference, RNAi</w:t>
      </w:r>
      <w:r>
        <w:t>）</w:t>
      </w:r>
      <w:r>
        <w:t>是由一种双链</w:t>
      </w:r>
      <w:r>
        <w:rPr>
          <w:rFonts w:ascii="Times New Roman" w:eastAsia="Times New Roman"/>
        </w:rPr>
        <w:t>RNA</w:t>
      </w:r>
      <w:r>
        <w:t>（</w:t>
      </w:r>
      <w:r>
        <w:rPr>
          <w:rFonts w:ascii="Times New Roman" w:eastAsia="Times New Roman"/>
        </w:rPr>
        <w:t>double-stranded RNA</w:t>
      </w:r>
      <w:r>
        <w:t>,</w:t>
      </w:r>
      <w:r>
        <w:t> </w:t>
      </w:r>
      <w:r>
        <w:rPr>
          <w:rFonts w:ascii="Times New Roman" w:eastAsia="Times New Roman"/>
        </w:rPr>
        <w:t>dsRNA</w:t>
      </w:r>
      <w:r>
        <w:t>）</w:t>
      </w:r>
      <w:r>
        <w:t>引起的、能够导致序列完全互补的</w:t>
      </w:r>
      <w:r>
        <w:rPr>
          <w:rFonts w:ascii="Times New Roman" w:eastAsia="Times New Roman"/>
        </w:rPr>
        <w:t>mRNA</w:t>
      </w:r>
      <w:r>
        <w:t>高效特异性降解的现象</w:t>
      </w:r>
      <w:r>
        <w:t>（</w:t>
      </w:r>
      <w:r>
        <w:rPr>
          <w:spacing w:val="-15"/>
        </w:rPr>
        <w:t>图</w:t>
      </w:r>
      <w:r>
        <w:rPr>
          <w:rFonts w:ascii="Times New Roman" w:eastAsia="Times New Roman"/>
        </w:rPr>
        <w:t>1-6</w:t>
      </w:r>
      <w:r>
        <w:t>，</w:t>
      </w:r>
      <w:r>
        <w:rPr>
          <w:spacing w:val="-2"/>
        </w:rPr>
        <w:t>章有章，</w:t>
      </w:r>
      <w:r>
        <w:rPr>
          <w:rFonts w:ascii="Times New Roman" w:eastAsia="Times New Roman"/>
          <w:spacing w:val="-6"/>
        </w:rPr>
        <w:t>2005</w:t>
      </w:r>
      <w:r>
        <w:rPr>
          <w:spacing w:val="-2"/>
        </w:rPr>
        <w:t>，生物化学与分子生物学</w:t>
      </w:r>
      <w:r>
        <w:t>）</w:t>
      </w:r>
      <w:r>
        <w:t>，它也是体内基因组抵御外在感染和内部转座</w:t>
      </w:r>
      <w:r>
        <w:t>的一种保护机制，广泛存在于各种生物中</w:t>
      </w:r>
      <w:r>
        <w:rPr>
          <w:rFonts w:ascii="Times New Roman" w:eastAsia="Times New Roman"/>
          <w:vertAlign w:val="superscript"/>
        </w:rPr>
        <w:t>[</w:t>
      </w:r>
      <w:r>
        <w:rPr>
          <w:rFonts w:ascii="Times New Roman" w:eastAsia="Times New Roman"/>
          <w:vertAlign w:val="superscript"/>
          <w:position w:val="8"/>
        </w:rPr>
        <w:t xml:space="preserve">86</w:t>
      </w:r>
      <w:r>
        <w:rPr>
          <w:rFonts w:ascii="Times New Roman" w:eastAsia="Times New Roman"/>
          <w:vertAlign w:val="superscript"/>
        </w:rPr>
        <w:t>]</w:t>
      </w:r>
      <w:r>
        <w:t>。</w:t>
      </w:r>
    </w:p>
    <w:p w:rsidR="0018722C">
      <w:pPr>
        <w:pStyle w:val="affff5"/>
        <w:keepNext/>
        <w:topLinePunct/>
      </w:pPr>
      <w:r>
        <w:rPr>
          <w:sz w:val="20"/>
        </w:rPr>
        <w:drawing>
          <wp:inline distT="0" distB="0" distL="0" distR="0">
            <wp:extent cx="4687942" cy="3312985"/>
            <wp:effectExtent l="0" t="0" r="0" b="0"/>
            <wp:docPr id="15" name="image13.jpeg" descr=""/>
            <wp:cNvGraphicFramePr>
              <a:graphicFrameLocks noChangeAspect="1"/>
            </wp:cNvGraphicFramePr>
            <a:graphic>
              <a:graphicData uri="http://schemas.openxmlformats.org/drawingml/2006/picture">
                <pic:pic>
                  <pic:nvPicPr>
                    <pic:cNvPr id="16" name="image13.jpeg"/>
                    <pic:cNvPicPr/>
                  </pic:nvPicPr>
                  <pic:blipFill>
                    <a:blip r:embed="rId38" cstate="print"/>
                    <a:stretch>
                      <a:fillRect/>
                    </a:stretch>
                  </pic:blipFill>
                  <pic:spPr>
                    <a:xfrm>
                      <a:off x="0" y="0"/>
                      <a:ext cx="4687942" cy="331298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1-6</w:t>
      </w:r>
      <w:r w:rsidRPr="00DB64CE">
        <w:rPr>
          <w:rFonts w:cstheme="minorBidi" w:hAnsiTheme="minorHAnsi" w:eastAsiaTheme="minorHAnsi" w:asciiTheme="minorHAnsi"/>
        </w:rPr>
        <w:t>. RNAi</w:t>
      </w:r>
      <w:r>
        <w:rPr>
          <w:rFonts w:ascii="宋体" w:eastAsia="宋体" w:hint="eastAsia" w:cstheme="minorBidi" w:hAnsiTheme="minorHAnsi"/>
        </w:rPr>
        <w:t>作用机制</w:t>
      </w:r>
      <w:r>
        <w:rPr>
          <w:rFonts w:ascii="宋体" w:eastAsia="宋体" w:hint="eastAsia" w:cstheme="minorBidi" w:hAnsiTheme="minorHAnsi"/>
        </w:rPr>
        <w:t>（</w:t>
      </w:r>
      <w:r>
        <w:rPr>
          <w:rFonts w:ascii="宋体" w:eastAsia="宋体" w:hint="eastAsia" w:cstheme="minorBidi" w:hAnsiTheme="minorHAnsi"/>
        </w:rPr>
        <w:t>章有章，</w:t>
      </w:r>
      <w:r>
        <w:rPr>
          <w:rFonts w:cstheme="minorBidi" w:hAnsiTheme="minorHAnsi" w:eastAsiaTheme="minorHAnsi" w:asciiTheme="minorHAnsi"/>
        </w:rPr>
        <w:t>2005</w:t>
      </w:r>
      <w:r>
        <w:rPr>
          <w:rFonts w:ascii="宋体" w:eastAsia="宋体" w:hint="eastAsia" w:cstheme="minorBidi" w:hAnsiTheme="minorHAnsi"/>
        </w:rPr>
        <w:t>，生物化学与分子生物学</w:t>
      </w:r>
      <w:r>
        <w:rPr>
          <w:rFonts w:ascii="宋体" w:eastAsia="宋体" w:hint="eastAsia" w:cstheme="minorBidi" w:hAnsiTheme="minorHAnsi"/>
        </w:rPr>
        <w:t>）</w:t>
      </w:r>
    </w:p>
    <w:p w:rsidR="0018722C">
      <w:pPr>
        <w:topLinePunct/>
      </w:pPr>
      <w:r>
        <w:t>研究表明，设计与靶</w:t>
      </w:r>
      <w:r>
        <w:rPr>
          <w:rFonts w:ascii="Times New Roman" w:eastAsia="Times New Roman"/>
        </w:rPr>
        <w:t>mRNA</w:t>
      </w:r>
      <w:r>
        <w:t>完全互补的双链</w:t>
      </w:r>
      <w:r>
        <w:rPr>
          <w:rFonts w:ascii="Times New Roman" w:eastAsia="Times New Roman"/>
        </w:rPr>
        <w:t>RNA</w:t>
      </w:r>
      <w:r>
        <w:t>（</w:t>
      </w:r>
      <w:r>
        <w:rPr>
          <w:rFonts w:ascii="Times New Roman" w:eastAsia="Times New Roman"/>
        </w:rPr>
        <w:t>dsRNA</w:t>
      </w:r>
      <w:r>
        <w:t>）</w:t>
      </w:r>
      <w:r>
        <w:t>导入细胞后，在细胞</w:t>
      </w:r>
      <w:r>
        <w:t>内</w:t>
      </w:r>
      <w:r>
        <w:rPr>
          <w:rFonts w:ascii="Times New Roman" w:eastAsia="Times New Roman"/>
        </w:rPr>
        <w:t>Dicer</w:t>
      </w:r>
      <w:r>
        <w:t>核酸酶的作用下，形成蛋白复合物，与</w:t>
      </w:r>
      <w:r>
        <w:rPr>
          <w:rFonts w:ascii="Times New Roman" w:eastAsia="Times New Roman"/>
        </w:rPr>
        <w:t>mRNA</w:t>
      </w:r>
      <w:r>
        <w:t>结合而特异地降解</w:t>
      </w:r>
      <w:r>
        <w:rPr>
          <w:rFonts w:ascii="Times New Roman" w:eastAsia="Times New Roman"/>
        </w:rPr>
        <w:t>mRNA</w:t>
      </w:r>
      <w:r>
        <w:t>，从</w:t>
      </w:r>
      <w:r>
        <w:t>而抑制</w:t>
      </w:r>
      <w:r>
        <w:rPr>
          <w:rFonts w:ascii="Times New Roman" w:eastAsia="Times New Roman"/>
        </w:rPr>
        <w:t>mRNA</w:t>
      </w:r>
      <w:r>
        <w:t>的表达。研究中导入的</w:t>
      </w:r>
      <w:r>
        <w:rPr>
          <w:rFonts w:ascii="Times New Roman" w:eastAsia="Times New Roman"/>
        </w:rPr>
        <w:t>dsRNA</w:t>
      </w:r>
      <w:r>
        <w:t>多为</w:t>
      </w:r>
      <w:r>
        <w:rPr>
          <w:rFonts w:ascii="Times New Roman" w:eastAsia="Times New Roman"/>
        </w:rPr>
        <w:t>21</w:t>
      </w:r>
      <w:r>
        <w:t>～</w:t>
      </w:r>
      <w:r>
        <w:rPr>
          <w:rFonts w:ascii="Times New Roman" w:eastAsia="Times New Roman"/>
        </w:rPr>
        <w:t>23 nt</w:t>
      </w:r>
      <w:r>
        <w:t>核苷酸长的小分子干</w:t>
      </w:r>
      <w:r>
        <w:t>扰</w:t>
      </w:r>
    </w:p>
    <w:p w:rsidR="0018722C">
      <w:pPr>
        <w:topLinePunct/>
      </w:pPr>
      <w:r>
        <w:rPr>
          <w:rFonts w:ascii="Times New Roman" w:eastAsia="宋体"/>
        </w:rPr>
        <w:t>RN</w:t>
      </w:r>
      <w:r>
        <w:rPr>
          <w:rFonts w:ascii="Times New Roman" w:eastAsia="宋体"/>
        </w:rPr>
        <w:t>A</w:t>
      </w:r>
      <w:r w:rsidR="001852F3">
        <w:rPr>
          <w:rFonts w:ascii="Times New Roman" w:eastAsia="宋体"/>
        </w:rPr>
        <w:t xml:space="preserve"> </w:t>
      </w:r>
      <w:r>
        <w:t>片段</w:t>
      </w:r>
      <w:r>
        <w:t>（</w:t>
      </w:r>
      <w:r>
        <w:rPr>
          <w:rFonts w:ascii="Times New Roman" w:eastAsia="宋体"/>
          <w:spacing w:val="0"/>
        </w:rPr>
        <w:t>smal</w:t>
      </w:r>
      <w:r>
        <w:rPr>
          <w:rFonts w:ascii="Times New Roman" w:eastAsia="宋体"/>
        </w:rPr>
        <w:t>l i</w:t>
      </w:r>
      <w:r>
        <w:rPr>
          <w:rFonts w:ascii="Times New Roman" w:eastAsia="宋体"/>
          <w:spacing w:val="0"/>
        </w:rPr>
        <w:t>nter</w:t>
      </w:r>
      <w:r>
        <w:rPr>
          <w:rFonts w:ascii="Times New Roman" w:eastAsia="宋体"/>
          <w:spacing w:val="-1"/>
        </w:rPr>
        <w:t>f</w:t>
      </w:r>
      <w:r>
        <w:rPr>
          <w:rFonts w:ascii="Times New Roman" w:eastAsia="宋体"/>
        </w:rPr>
        <w:t>e</w:t>
      </w:r>
      <w:r>
        <w:rPr>
          <w:rFonts w:ascii="Times New Roman" w:eastAsia="宋体"/>
          <w:spacing w:val="0"/>
        </w:rPr>
        <w:t>rin</w:t>
      </w:r>
      <w:r>
        <w:rPr>
          <w:rFonts w:ascii="Times New Roman" w:eastAsia="宋体"/>
        </w:rPr>
        <w:t>g </w:t>
      </w:r>
      <w:r>
        <w:rPr>
          <w:rFonts w:ascii="Times New Roman" w:eastAsia="宋体"/>
          <w:spacing w:val="-1"/>
        </w:rPr>
        <w:t>R</w:t>
      </w:r>
      <w:r>
        <w:rPr>
          <w:rFonts w:ascii="Times New Roman" w:eastAsia="宋体"/>
          <w:spacing w:val="0"/>
        </w:rPr>
        <w:t>N</w:t>
      </w:r>
      <w:r>
        <w:rPr>
          <w:rFonts w:ascii="Times New Roman" w:eastAsia="宋体"/>
          <w:spacing w:val="-1"/>
        </w:rPr>
        <w:t>A</w:t>
      </w:r>
      <w:r>
        <w:rPr>
          <w:rFonts w:ascii="Times New Roman" w:eastAsia="宋体"/>
        </w:rPr>
        <w:t>s</w:t>
      </w:r>
      <w:r>
        <w:rPr>
          <w:spacing w:val="-9"/>
        </w:rPr>
        <w:t xml:space="preserve">, </w:t>
      </w:r>
      <w:r>
        <w:rPr>
          <w:spacing w:val="-9"/>
        </w:rPr>
        <w:t>简称</w:t>
      </w:r>
      <w:r>
        <w:rPr>
          <w:rFonts w:ascii="Times New Roman" w:eastAsia="宋体"/>
          <w:spacing w:val="-1"/>
        </w:rPr>
        <w:t>s</w:t>
      </w:r>
      <w:r>
        <w:rPr>
          <w:rFonts w:ascii="Times New Roman" w:eastAsia="宋体"/>
        </w:rPr>
        <w:t>i</w:t>
      </w:r>
      <w:r>
        <w:rPr>
          <w:rFonts w:ascii="Times New Roman" w:eastAsia="宋体"/>
          <w:spacing w:val="0"/>
        </w:rPr>
        <w:t>R</w:t>
      </w:r>
      <w:r>
        <w:rPr>
          <w:rFonts w:ascii="Times New Roman" w:eastAsia="宋体"/>
          <w:spacing w:val="-1"/>
        </w:rPr>
        <w:t>NA</w:t>
      </w:r>
      <w:r>
        <w:rPr>
          <w:rFonts w:ascii="Times New Roman" w:eastAsia="宋体"/>
          <w:spacing w:val="2"/>
        </w:rPr>
        <w:t>s</w:t>
      </w:r>
      <w:r>
        <w:rPr>
          <w:spacing w:val="-6"/>
        </w:rPr>
        <w:t xml:space="preserve">, </w:t>
      </w:r>
      <w:r>
        <w:rPr>
          <w:spacing w:val="-6"/>
        </w:rPr>
        <w:t>又称引导</w:t>
      </w:r>
      <w:r>
        <w:rPr>
          <w:rFonts w:ascii="Times New Roman" w:eastAsia="宋体"/>
          <w:spacing w:val="-1"/>
        </w:rPr>
        <w:t>RN</w:t>
      </w:r>
      <w:r>
        <w:rPr>
          <w:rFonts w:ascii="Times New Roman" w:eastAsia="宋体"/>
        </w:rPr>
        <w:t>As</w:t>
      </w:r>
      <w:r w:rsidR="001852F3">
        <w:rPr>
          <w:rFonts w:ascii="Times New Roman" w:eastAsia="宋体"/>
        </w:rPr>
        <w:t xml:space="preserve"> </w:t>
      </w:r>
      <w:r>
        <w:t>）</w:t>
      </w:r>
      <w:r>
        <w:t>，引起的</w:t>
      </w:r>
      <w:r>
        <w:rPr>
          <w:rFonts w:ascii="Times New Roman" w:eastAsia="宋体"/>
        </w:rPr>
        <w:t>RN</w:t>
      </w:r>
      <w:r>
        <w:rPr>
          <w:rFonts w:ascii="Times New Roman" w:eastAsia="宋体"/>
        </w:rPr>
        <w:t>Ai</w:t>
      </w:r>
      <w:r>
        <w:t>效应较强。在哺乳动物细胞中，长度大于</w:t>
      </w:r>
      <w:r>
        <w:rPr>
          <w:rFonts w:ascii="Times New Roman" w:eastAsia="宋体"/>
        </w:rPr>
        <w:t>30 bp</w:t>
      </w:r>
      <w:r>
        <w:t>的双链</w:t>
      </w:r>
      <w:r>
        <w:rPr>
          <w:rFonts w:ascii="Times New Roman" w:eastAsia="宋体"/>
        </w:rPr>
        <w:t>RNA</w:t>
      </w:r>
      <w:r>
        <w:t>可引起非特异性基因沉</w:t>
      </w:r>
      <w:r>
        <w:t>默现象</w:t>
      </w:r>
      <w:r>
        <w:rPr>
          <w:rFonts w:ascii="Times New Roman" w:eastAsia="宋体"/>
          <w:vertAlign w:val="superscript"/>
        </w:rPr>
        <w:t>[</w:t>
      </w:r>
      <w:r>
        <w:rPr>
          <w:rFonts w:ascii="Times New Roman" w:eastAsia="宋体"/>
          <w:vertAlign w:val="superscript"/>
        </w:rPr>
        <w:t xml:space="preserve">87</w:t>
      </w:r>
      <w:r>
        <w:rPr>
          <w:rFonts w:ascii="Times New Roman" w:eastAsia="宋体"/>
          <w:vertAlign w:val="superscript"/>
        </w:rPr>
        <w:t>]</w:t>
      </w:r>
      <w:r>
        <w:t>。</w:t>
      </w:r>
    </w:p>
    <w:p w:rsidR="0018722C">
      <w:pPr>
        <w:topLinePunct/>
      </w:pPr>
      <w:r>
        <w:t>随着对</w:t>
      </w:r>
      <w:r>
        <w:rPr>
          <w:rFonts w:ascii="Times New Roman" w:eastAsia="Times New Roman"/>
        </w:rPr>
        <w:t>RNA</w:t>
      </w:r>
      <w:r>
        <w:t>干扰分子机制研究的不断深入，研究者们已发现了</w:t>
      </w:r>
      <w:r>
        <w:rPr>
          <w:rFonts w:ascii="Times New Roman" w:eastAsia="Times New Roman"/>
        </w:rPr>
        <w:t>RNAi</w:t>
      </w:r>
      <w:r>
        <w:t>完整的作用</w:t>
      </w:r>
      <w:r>
        <w:t>通路，许多参与</w:t>
      </w:r>
      <w:r>
        <w:rPr>
          <w:rFonts w:ascii="Times New Roman" w:eastAsia="Times New Roman"/>
        </w:rPr>
        <w:t>RNAi</w:t>
      </w:r>
      <w:r>
        <w:t>的基因和蛋白质</w:t>
      </w:r>
      <w:r>
        <w:t>（</w:t>
      </w:r>
      <w:r>
        <w:t>酶类</w:t>
      </w:r>
      <w:r>
        <w:t>）</w:t>
      </w:r>
      <w:r>
        <w:t>被发现和验证，并证明了</w:t>
      </w:r>
      <w:r>
        <w:rPr>
          <w:rFonts w:ascii="Times New Roman" w:eastAsia="Times New Roman"/>
        </w:rPr>
        <w:t>RNAi</w:t>
      </w:r>
      <w:r>
        <w:t>与细</w:t>
      </w:r>
      <w:r>
        <w:t>胞分化及生物发育密切相关。目前，生物的</w:t>
      </w:r>
      <w:r>
        <w:rPr>
          <w:rFonts w:ascii="Times New Roman" w:eastAsia="Times New Roman"/>
        </w:rPr>
        <w:t>RNAi</w:t>
      </w:r>
      <w:r>
        <w:t>作用通路被推测，而且大量的研究</w:t>
      </w:r>
      <w:r>
        <w:t>表明了</w:t>
      </w:r>
      <w:r>
        <w:rPr>
          <w:rFonts w:ascii="Times New Roman" w:eastAsia="Times New Roman"/>
        </w:rPr>
        <w:t>RNAi</w:t>
      </w:r>
      <w:r>
        <w:t>通路的准确性。由于</w:t>
      </w:r>
      <w:r>
        <w:rPr>
          <w:rFonts w:ascii="Times New Roman" w:eastAsia="Times New Roman"/>
        </w:rPr>
        <w:t>RNAi</w:t>
      </w:r>
      <w:r>
        <w:t>是一种经济、快捷、高效的抑制基因表达的技术手段，而且有可能在基因功能测定和基因治疗等方面开辟一条新思路，在各方面应用越来越广泛，代替了以前繁琐的基因敲除，可以干扰敲低基因表达，在基因功能研究中发挥了重要作用，同时在药物靶基因的筛选、抗病毒、肿瘤基因治疗等领域有</w:t>
      </w:r>
      <w:r>
        <w:t>很好的发展前景</w:t>
      </w:r>
      <w:r>
        <w:rPr>
          <w:rFonts w:ascii="Times New Roman" w:eastAsia="Times New Roman"/>
          <w:vertAlign w:val="superscript"/>
        </w:rPr>
        <w:t>[</w:t>
      </w:r>
      <w:r>
        <w:rPr>
          <w:rFonts w:ascii="Times New Roman" w:eastAsia="Times New Roman"/>
          <w:vertAlign w:val="superscript"/>
          <w:position w:val="8"/>
        </w:rPr>
        <w:t xml:space="preserve">88</w:t>
      </w:r>
      <w:r>
        <w:rPr>
          <w:rFonts w:ascii="Times New Roman" w:eastAsia="Times New Roman"/>
          <w:vertAlign w:val="superscript"/>
        </w:rPr>
        <w:t>]</w:t>
      </w:r>
      <w:r>
        <w:t>。</w:t>
      </w:r>
    </w:p>
    <w:p w:rsidR="0018722C">
      <w:pPr>
        <w:pStyle w:val="Heading3"/>
        <w:topLinePunct/>
        <w:ind w:left="200" w:hangingChars="200" w:hanging="200"/>
      </w:pPr>
      <w:bookmarkStart w:id="141786" w:name="_Toc686141786"/>
      <w:r>
        <w:t>1.5.2</w:t>
      </w:r>
      <w:r>
        <w:t xml:space="preserve"> </w:t>
      </w:r>
      <w:r>
        <w:t>siRNA</w:t>
      </w:r>
      <w:r/>
      <w:r>
        <w:t>的设计、转移和</w:t>
      </w:r>
      <w:r>
        <w:t>siRNA</w:t>
      </w:r>
      <w:r/>
      <w:r>
        <w:t>表达载体的构建</w:t>
      </w:r>
      <w:bookmarkEnd w:id="141786"/>
    </w:p>
    <w:p w:rsidR="0018722C">
      <w:pPr>
        <w:pStyle w:val="cw23"/>
        <w:topLinePunct/>
      </w:pPr>
      <w:r>
        <w:rPr>
          <w:rFonts w:ascii="宋体" w:eastAsia="宋体" w:hint="eastAsia"/>
        </w:rPr>
        <w:t>a. </w:t>
      </w:r>
      <w:r>
        <w:t>siRNA</w:t>
      </w:r>
      <w:r/>
      <w:r>
        <w:rPr>
          <w:rFonts w:ascii="宋体" w:eastAsia="宋体" w:hint="eastAsia"/>
        </w:rPr>
        <w:t>设计</w:t>
      </w:r>
    </w:p>
    <w:p w:rsidR="0018722C">
      <w:pPr>
        <w:topLinePunct/>
      </w:pPr>
      <w:r>
        <w:rPr>
          <w:rFonts w:ascii="Times New Roman" w:eastAsia="宋体"/>
        </w:rPr>
        <w:t>siRNAs</w:t>
      </w:r>
      <w:r>
        <w:t>必须与同源</w:t>
      </w:r>
      <w:r>
        <w:rPr>
          <w:rFonts w:ascii="Times New Roman" w:eastAsia="宋体"/>
        </w:rPr>
        <w:t>mRNA</w:t>
      </w:r>
      <w:r>
        <w:t>完全配对</w:t>
      </w:r>
      <w:r>
        <w:rPr>
          <w:rFonts w:ascii="Times New Roman" w:eastAsia="宋体"/>
          <w:vertAlign w:val="superscript"/>
        </w:rPr>
        <w:t>[</w:t>
      </w:r>
      <w:r>
        <w:rPr>
          <w:rFonts w:ascii="Times New Roman" w:eastAsia="宋体"/>
          <w:vertAlign w:val="superscript"/>
        </w:rPr>
        <w:t xml:space="preserve">89</w:t>
      </w:r>
      <w:r>
        <w:rPr>
          <w:rFonts w:ascii="Times New Roman" w:eastAsia="宋体"/>
          <w:vertAlign w:val="superscript"/>
        </w:rPr>
        <w:t>]</w:t>
      </w:r>
      <w:r>
        <w:t>，才能够发挥作用，不然会发生脱靶或失</w:t>
      </w:r>
      <w:r>
        <w:t>效的现象。因此，</w:t>
      </w:r>
      <w:r>
        <w:rPr>
          <w:rFonts w:ascii="Times New Roman" w:eastAsia="宋体"/>
        </w:rPr>
        <w:t>RNAi</w:t>
      </w:r>
      <w:r>
        <w:t>与靶</w:t>
      </w:r>
      <w:r>
        <w:rPr>
          <w:rFonts w:ascii="Times New Roman" w:eastAsia="宋体"/>
        </w:rPr>
        <w:t>mRNA</w:t>
      </w:r>
      <w:r w:rsidR="001852F3">
        <w:rPr>
          <w:rFonts w:ascii="Times New Roman" w:eastAsia="宋体"/>
        </w:rPr>
        <w:t xml:space="preserve"> </w:t>
      </w:r>
      <w:r>
        <w:t>之间的结合能力对作用效果至关重要。因此</w:t>
      </w:r>
      <w:r>
        <w:t>，</w:t>
      </w:r>
    </w:p>
    <w:p w:rsidR="0018722C">
      <w:pPr>
        <w:topLinePunct/>
      </w:pPr>
      <w:r>
        <w:rPr>
          <w:rFonts w:ascii="Times New Roman" w:eastAsia="宋体"/>
        </w:rPr>
        <w:t>s</w:t>
      </w:r>
      <w:r>
        <w:rPr>
          <w:rFonts w:ascii="Times New Roman" w:eastAsia="宋体"/>
        </w:rPr>
        <w:t>i</w:t>
      </w:r>
      <w:r>
        <w:rPr>
          <w:rFonts w:ascii="Times New Roman" w:eastAsia="宋体"/>
        </w:rPr>
        <w:t>RN</w:t>
      </w:r>
      <w:r>
        <w:rPr>
          <w:rFonts w:ascii="Times New Roman" w:eastAsia="宋体"/>
        </w:rPr>
        <w:t>A</w:t>
      </w:r>
      <w:r w:rsidR="001852F3">
        <w:rPr>
          <w:rFonts w:ascii="Times New Roman" w:eastAsia="宋体"/>
        </w:rPr>
        <w:t xml:space="preserve"> </w:t>
      </w:r>
      <w:r>
        <w:t>的设计时需注意一些事项：</w:t>
      </w:r>
      <w:r>
        <w:rPr>
          <w:rFonts w:ascii="Times New Roman" w:eastAsia="宋体"/>
        </w:rPr>
        <w:t>a.</w:t>
      </w:r>
      <w:r>
        <w:rPr>
          <w:rFonts w:ascii="Times New Roman" w:eastAsia="宋体"/>
        </w:rPr>
        <w:t> </w:t>
      </w:r>
      <w:r>
        <w:rPr>
          <w:rFonts w:ascii="Times New Roman" w:eastAsia="宋体"/>
        </w:rPr>
        <w:t>G</w:t>
      </w:r>
      <w:r>
        <w:rPr>
          <w:rFonts w:ascii="Times New Roman" w:eastAsia="宋体"/>
        </w:rPr>
        <w:t>-C</w:t>
      </w:r>
      <w:r>
        <w:t>碱基不超过</w:t>
      </w:r>
      <w:r>
        <w:rPr>
          <w:rFonts w:ascii="Times New Roman" w:eastAsia="宋体"/>
        </w:rPr>
        <w:t>9</w:t>
      </w:r>
      <w:r w:rsidR="001852F3">
        <w:rPr>
          <w:rFonts w:ascii="Times New Roman" w:eastAsia="宋体"/>
        </w:rPr>
        <w:t xml:space="preserve"> </w:t>
      </w:r>
      <w:r>
        <w:t>个，</w:t>
      </w:r>
      <w:r>
        <w:rPr>
          <w:rFonts w:ascii="Times New Roman" w:eastAsia="宋体"/>
        </w:rPr>
        <w:t>G</w:t>
      </w:r>
      <w:r>
        <w:rPr>
          <w:rFonts w:ascii="Times New Roman" w:eastAsia="宋体"/>
        </w:rPr>
        <w:t>C</w:t>
      </w:r>
      <w:r w:rsidR="001852F3">
        <w:rPr>
          <w:rFonts w:ascii="Times New Roman" w:eastAsia="宋体"/>
        </w:rPr>
        <w:t xml:space="preserve"> </w:t>
      </w:r>
      <w:r>
        <w:t>含量控制为</w:t>
      </w:r>
      <w:r>
        <w:rPr>
          <w:rFonts w:ascii="Times New Roman" w:eastAsia="宋体"/>
        </w:rPr>
        <w:t>30%-5</w:t>
      </w:r>
      <w:r>
        <w:rPr>
          <w:rFonts w:ascii="Times New Roman" w:eastAsia="宋体"/>
        </w:rPr>
        <w:t>0 %</w:t>
      </w:r>
      <w:r>
        <w:t>，</w:t>
      </w:r>
    </w:p>
    <w:p w:rsidR="0018722C">
      <w:pPr>
        <w:topLinePunct/>
      </w:pPr>
      <w:r>
        <w:t>不设计连续</w:t>
      </w:r>
      <w:r>
        <w:rPr>
          <w:rFonts w:ascii="Times New Roman" w:hAnsi="Times New Roman" w:eastAsia="宋体"/>
        </w:rPr>
        <w:t>4</w:t>
      </w:r>
      <w:r>
        <w:t>个</w:t>
      </w:r>
      <w:r>
        <w:rPr>
          <w:rFonts w:ascii="Times New Roman" w:hAnsi="Times New Roman" w:eastAsia="宋体"/>
        </w:rPr>
        <w:t>A</w:t>
      </w:r>
      <w:r>
        <w:t>或</w:t>
      </w:r>
      <w:r>
        <w:rPr>
          <w:rFonts w:ascii="Times New Roman" w:hAnsi="Times New Roman" w:eastAsia="宋体"/>
        </w:rPr>
        <w:t>4</w:t>
      </w:r>
      <w:r>
        <w:t>个</w:t>
      </w:r>
      <w:r>
        <w:rPr>
          <w:rFonts w:ascii="Times New Roman" w:hAnsi="Times New Roman" w:eastAsia="宋体"/>
        </w:rPr>
        <w:t>T</w:t>
      </w:r>
      <w:r>
        <w:t>的序列；</w:t>
      </w:r>
      <w:r>
        <w:rPr>
          <w:rFonts w:ascii="Times New Roman" w:hAnsi="Times New Roman" w:eastAsia="宋体"/>
        </w:rPr>
        <w:t>b.</w:t>
      </w:r>
      <w:r>
        <w:t>一般反义链</w:t>
      </w:r>
      <w:r>
        <w:rPr>
          <w:rFonts w:ascii="Times New Roman" w:hAnsi="Times New Roman" w:eastAsia="宋体"/>
        </w:rPr>
        <w:t>5′</w:t>
      </w:r>
      <w:r>
        <w:t>端用</w:t>
      </w:r>
      <w:r>
        <w:rPr>
          <w:rFonts w:ascii="Times New Roman" w:hAnsi="Times New Roman" w:eastAsia="宋体"/>
        </w:rPr>
        <w:t>A</w:t>
      </w:r>
      <w:r>
        <w:t>∶</w:t>
      </w:r>
      <w:r>
        <w:rPr>
          <w:rFonts w:ascii="Times New Roman" w:hAnsi="Times New Roman" w:eastAsia="宋体"/>
        </w:rPr>
        <w:t>T</w:t>
      </w:r>
      <w:r>
        <w:t>碱基对；正义链</w:t>
      </w:r>
      <w:r>
        <w:rPr>
          <w:rFonts w:ascii="Times New Roman" w:hAnsi="Times New Roman" w:eastAsia="宋体"/>
        </w:rPr>
        <w:t>5′</w:t>
      </w:r>
      <w:r>
        <w:t>端用</w:t>
      </w:r>
      <w:r>
        <w:rPr>
          <w:rFonts w:ascii="Times New Roman" w:hAnsi="Times New Roman" w:eastAsia="宋体"/>
        </w:rPr>
        <w:t>G</w:t>
      </w:r>
      <w:r>
        <w:t>∶</w:t>
      </w:r>
      <w:r>
        <w:rPr>
          <w:rFonts w:ascii="Times New Roman" w:hAnsi="Times New Roman" w:eastAsia="宋体"/>
        </w:rPr>
        <w:t>C</w:t>
      </w:r>
      <w:r w:rsidR="001852F3">
        <w:rPr>
          <w:rFonts w:ascii="Times New Roman" w:hAnsi="Times New Roman" w:eastAsia="宋体"/>
        </w:rPr>
        <w:t xml:space="preserve"> </w:t>
      </w:r>
      <w:r>
        <w:t>碱基对；</w:t>
      </w:r>
      <w:r>
        <w:rPr>
          <w:rFonts w:ascii="Times New Roman" w:hAnsi="Times New Roman" w:eastAsia="宋体"/>
        </w:rPr>
        <w:t>c</w:t>
      </w:r>
      <w:r>
        <w:rPr>
          <w:rFonts w:ascii="Times New Roman" w:hAnsi="Times New Roman" w:eastAsia="宋体"/>
        </w:rPr>
        <w:t>. </w:t>
      </w:r>
      <w:r>
        <w:t>设计区域一般在</w:t>
      </w:r>
      <w:r>
        <w:rPr>
          <w:rFonts w:ascii="Times New Roman" w:hAnsi="Times New Roman" w:eastAsia="宋体"/>
        </w:rPr>
        <w:t>OR</w:t>
      </w:r>
      <w:r>
        <w:rPr>
          <w:rFonts w:ascii="Times New Roman" w:hAnsi="Times New Roman" w:eastAsia="宋体"/>
        </w:rPr>
        <w:t>F</w:t>
      </w:r>
      <w:r>
        <w:t>区；</w:t>
      </w:r>
      <w:r>
        <w:t>（</w:t>
      </w:r>
      <w:r>
        <w:rPr>
          <w:rFonts w:ascii="Times New Roman" w:hAnsi="Times New Roman" w:eastAsia="宋体"/>
          <w:spacing w:val="2"/>
        </w:rPr>
        <w:t>4</w:t>
      </w:r>
      <w:r>
        <w:t>）</w:t>
      </w:r>
      <w:r>
        <w:t>设计序列的特异性，</w:t>
      </w:r>
      <w:r>
        <w:rPr>
          <w:rFonts w:ascii="Times New Roman" w:hAnsi="Times New Roman" w:eastAsia="宋体"/>
        </w:rPr>
        <w:t>B</w:t>
      </w:r>
      <w:r>
        <w:rPr>
          <w:rFonts w:ascii="Times New Roman" w:hAnsi="Times New Roman" w:eastAsia="宋体"/>
        </w:rPr>
        <w:t>L</w:t>
      </w:r>
      <w:r>
        <w:rPr>
          <w:rFonts w:ascii="Times New Roman" w:hAnsi="Times New Roman" w:eastAsia="宋体"/>
        </w:rPr>
        <w:t>A</w:t>
      </w:r>
      <w:r>
        <w:rPr>
          <w:rFonts w:ascii="Times New Roman" w:hAnsi="Times New Roman" w:eastAsia="宋体"/>
        </w:rPr>
        <w:t>S</w:t>
      </w:r>
      <w:r>
        <w:rPr>
          <w:rFonts w:ascii="Times New Roman" w:hAnsi="Times New Roman" w:eastAsia="宋体"/>
        </w:rPr>
        <w:t>T</w:t>
      </w:r>
      <w:r>
        <w:rPr>
          <w:rFonts w:ascii="Times New Roman" w:hAnsi="Times New Roman" w:eastAsia="宋体"/>
        </w:rPr>
        <w:t>n</w:t>
      </w:r>
      <w:r>
        <w:t>整个序列，对其他基因无同源序列</w:t>
      </w:r>
      <w:r>
        <w:rPr>
          <w:rFonts w:ascii="Times New Roman" w:hAnsi="Times New Roman" w:eastAsia="宋体"/>
          <w:vertAlign w:val="superscript"/>
        </w:rPr>
        <w:t>[</w:t>
      </w:r>
      <w:r>
        <w:rPr>
          <w:rFonts w:ascii="Times New Roman" w:hAnsi="Times New Roman" w:eastAsia="宋体"/>
          <w:vertAlign w:val="superscript"/>
          <w:position w:val="8"/>
        </w:rPr>
        <w:t xml:space="preserve">90</w:t>
      </w:r>
      <w:r>
        <w:rPr>
          <w:rFonts w:ascii="Times New Roman" w:hAnsi="Times New Roman" w:eastAsia="宋体"/>
          <w:vertAlign w:val="superscript"/>
        </w:rPr>
        <w:t>]</w:t>
      </w:r>
      <w:r>
        <w:t>。但</w:t>
      </w:r>
      <w:r>
        <w:rPr>
          <w:rFonts w:ascii="Times New Roman" w:hAnsi="Times New Roman" w:eastAsia="宋体"/>
        </w:rPr>
        <w:t>siRNAs</w:t>
      </w:r>
      <w:r>
        <w:t>在细胞中的作用时间不超过一个星期</w:t>
      </w:r>
      <w:r>
        <w:rPr>
          <w:rFonts w:ascii="Times New Roman" w:hAnsi="Times New Roman" w:eastAsia="宋体"/>
          <w:vertAlign w:val="superscript"/>
        </w:rPr>
        <w:t>[</w:t>
      </w:r>
      <w:r>
        <w:rPr>
          <w:rFonts w:ascii="Times New Roman" w:hAnsi="Times New Roman" w:eastAsia="宋体"/>
          <w:vertAlign w:val="superscript"/>
          <w:position w:val="8"/>
        </w:rPr>
        <w:t xml:space="preserve">91</w:t>
      </w:r>
      <w:r>
        <w:rPr>
          <w:rFonts w:ascii="Times New Roman" w:hAnsi="Times New Roman" w:eastAsia="宋体"/>
          <w:vertAlign w:val="superscript"/>
        </w:rPr>
        <w:t>]</w:t>
      </w:r>
      <w:r>
        <w:t>，所以需构建表达载体而持续稳定表达</w:t>
      </w:r>
      <w:r>
        <w:rPr>
          <w:rFonts w:ascii="Times New Roman" w:hAnsi="Times New Roman" w:eastAsia="宋体"/>
        </w:rPr>
        <w:t>siRNAs</w:t>
      </w:r>
      <w:r>
        <w:t>。</w:t>
      </w:r>
    </w:p>
    <w:p w:rsidR="0018722C">
      <w:pPr>
        <w:pStyle w:val="cw23"/>
        <w:topLinePunct/>
      </w:pPr>
      <w:r>
        <w:rPr>
          <w:rFonts w:ascii="宋体" w:eastAsia="宋体" w:hint="eastAsia"/>
        </w:rPr>
        <w:t>b. </w:t>
      </w:r>
      <w:r>
        <w:t>siRNA</w:t>
      </w:r>
      <w:r/>
      <w:r>
        <w:rPr>
          <w:rFonts w:ascii="宋体" w:eastAsia="宋体" w:hint="eastAsia"/>
        </w:rPr>
        <w:t>表达载体</w:t>
      </w:r>
    </w:p>
    <w:p w:rsidR="0018722C">
      <w:pPr>
        <w:topLinePunct/>
      </w:pPr>
      <w:r>
        <w:rPr>
          <w:rFonts w:ascii="Times New Roman" w:hAnsi="Times New Roman" w:eastAsia="Times New Roman"/>
        </w:rPr>
        <w:t xml:space="preserve">RNA</w:t>
      </w:r>
      <w:r>
        <w:t xml:space="preserve">聚合酶Ⅲ启动子构建表达</w:t>
      </w:r>
      <w:r>
        <w:rPr>
          <w:rFonts w:ascii="Times New Roman" w:hAnsi="Times New Roman" w:eastAsia="Times New Roman"/>
        </w:rPr>
        <w:t xml:space="preserve">siRNA</w:t>
      </w:r>
      <w:r>
        <w:t xml:space="preserve">是常用的方法之一</w:t>
      </w:r>
      <w:r>
        <w:rPr>
          <w:rFonts w:ascii="Times New Roman" w:hAnsi="Times New Roman" w:eastAsia="Times New Roman"/>
        </w:rPr>
        <w:t xml:space="preserve">[</w:t>
      </w:r>
      <w:r>
        <w:rPr>
          <w:rFonts w:ascii="Times New Roman" w:hAnsi="Times New Roman" w:eastAsia="Times New Roman"/>
        </w:rPr>
        <w:t xml:space="preserve">92</w:t>
      </w:r>
      <w:r>
        <w:rPr>
          <w:rFonts w:ascii="Times New Roman" w:hAnsi="Times New Roman" w:eastAsia="Times New Roman"/>
        </w:rPr>
        <w:t xml:space="preserve">, </w:t>
      </w:r>
      <w:r>
        <w:rPr>
          <w:rFonts w:ascii="Times New Roman" w:hAnsi="Times New Roman" w:eastAsia="Times New Roman"/>
        </w:rPr>
        <w:t xml:space="preserve">93</w:t>
      </w:r>
      <w:r>
        <w:rPr>
          <w:rFonts w:ascii="Times New Roman" w:hAnsi="Times New Roman" w:eastAsia="Times New Roman"/>
        </w:rPr>
        <w:t xml:space="preserve">]</w:t>
      </w:r>
      <w:r>
        <w:t xml:space="preserve">，表达能力强，表</w:t>
      </w:r>
      <w:r>
        <w:t xml:space="preserve">达效果好，</w:t>
      </w:r>
      <w:r>
        <w:rPr>
          <w:rFonts w:ascii="Times New Roman" w:hAnsi="Times New Roman" w:eastAsia="Times New Roman"/>
        </w:rPr>
        <w:t xml:space="preserve">U6</w:t>
      </w:r>
      <w:r>
        <w:t xml:space="preserve">、</w:t>
      </w:r>
      <w:r>
        <w:rPr>
          <w:rFonts w:ascii="Times New Roman" w:hAnsi="Times New Roman" w:eastAsia="Times New Roman"/>
        </w:rPr>
        <w:t xml:space="preserve">H1</w:t>
      </w:r>
      <w:r>
        <w:t xml:space="preserve">也是常用启动子，</w:t>
      </w:r>
      <w:r>
        <w:rPr>
          <w:rFonts w:ascii="Times New Roman" w:hAnsi="Times New Roman" w:eastAsia="Times New Roman"/>
        </w:rPr>
        <w:t xml:space="preserve">5</w:t>
      </w:r>
      <w:r>
        <w:t xml:space="preserve">个</w:t>
      </w:r>
      <w:r>
        <w:rPr>
          <w:rFonts w:ascii="Times New Roman" w:hAnsi="Times New Roman" w:eastAsia="Times New Roman"/>
        </w:rPr>
        <w:t xml:space="preserve">T</w:t>
      </w:r>
      <w:r>
        <w:t xml:space="preserve">碱基终止子形成的转录表达框，可转</w:t>
      </w:r>
      <w:r>
        <w:t xml:space="preserve">录成</w:t>
      </w:r>
      <w:r>
        <w:rPr>
          <w:rFonts w:ascii="Times New Roman" w:hAnsi="Times New Roman" w:eastAsia="Times New Roman"/>
        </w:rPr>
        <w:t xml:space="preserve">siRNA</w:t>
      </w:r>
      <w:r>
        <w:t xml:space="preserve">或者</w:t>
      </w:r>
      <w:r>
        <w:rPr>
          <w:rFonts w:ascii="Times New Roman" w:hAnsi="Times New Roman" w:eastAsia="Times New Roman"/>
        </w:rPr>
        <w:t xml:space="preserve">shRNA</w:t>
      </w:r>
      <w:r>
        <w:rPr>
          <w:rFonts w:ascii="Times New Roman" w:hAnsi="Times New Roman" w:eastAsia="Times New Roman"/>
        </w:rPr>
        <w:t xml:space="preserve"> </w:t>
      </w:r>
      <w:r>
        <w:rPr>
          <w:rFonts w:ascii="Times New Roman" w:hAnsi="Times New Roman" w:eastAsia="Times New Roman"/>
        </w:rPr>
        <w:t xml:space="preserve">(</w:t>
      </w:r>
      <w:r>
        <w:t xml:space="preserve">发卡状小干扰</w:t>
      </w:r>
      <w:r>
        <w:rPr>
          <w:rFonts w:ascii="Times New Roman" w:hAnsi="Times New Roman" w:eastAsia="Times New Roman"/>
        </w:rPr>
        <w:t xml:space="preserve">RNA</w:t>
      </w:r>
      <w:r>
        <w:t xml:space="preserve">，</w:t>
      </w:r>
      <w:r>
        <w:rPr>
          <w:rFonts w:ascii="Times New Roman" w:hAnsi="Times New Roman" w:eastAsia="Times New Roman"/>
        </w:rPr>
        <w:t xml:space="preserve">short hairpin RNA</w:t>
      </w:r>
      <w:r>
        <w:rPr>
          <w:rFonts w:ascii="Times New Roman" w:hAnsi="Times New Roman" w:eastAsia="Times New Roman"/>
        </w:rPr>
        <w:t xml:space="preserve">)</w:t>
      </w:r>
      <w:r>
        <w:t xml:space="preserve">，而发挥作用。</w:t>
      </w:r>
    </w:p>
    <w:p w:rsidR="0018722C">
      <w:pPr>
        <w:pStyle w:val="cw23"/>
        <w:topLinePunct/>
      </w:pPr>
      <w:r>
        <w:rPr>
          <w:rFonts w:ascii="宋体" w:eastAsia="宋体" w:hint="eastAsia"/>
        </w:rPr>
        <w:t>c. </w:t>
      </w:r>
      <w:r>
        <w:t>siRNA</w:t>
      </w:r>
      <w:r/>
      <w:r>
        <w:rPr>
          <w:rFonts w:ascii="宋体" w:eastAsia="宋体" w:hint="eastAsia"/>
        </w:rPr>
        <w:t>的转移</w:t>
      </w:r>
    </w:p>
    <w:p w:rsidR="0018722C">
      <w:pPr>
        <w:topLinePunct/>
      </w:pPr>
      <w:r>
        <w:rPr>
          <w:rFonts w:ascii="Times New Roman" w:eastAsia="Times New Roman"/>
        </w:rPr>
        <w:t>siRNA</w:t>
      </w:r>
      <w:r>
        <w:t>需要借助电转导或或阳离子脂质体转染</w:t>
      </w:r>
      <w:r>
        <w:rPr>
          <w:rFonts w:ascii="Times New Roman" w:eastAsia="Times New Roman"/>
          <w:vertAlign w:val="superscript"/>
        </w:rPr>
        <w:t>[</w:t>
      </w:r>
      <w:r>
        <w:rPr>
          <w:rFonts w:ascii="Times New Roman" w:eastAsia="Times New Roman"/>
          <w:vertAlign w:val="superscript"/>
          <w:position w:val="8"/>
        </w:rPr>
        <w:t xml:space="preserve">94</w:t>
      </w:r>
      <w:r>
        <w:rPr>
          <w:rFonts w:ascii="Times New Roman" w:eastAsia="Times New Roman"/>
          <w:vertAlign w:val="superscript"/>
        </w:rPr>
        <w:t>]</w:t>
      </w:r>
      <w:r>
        <w:t>才能进入细胞，直接与细胞共培</w:t>
      </w:r>
      <w:r>
        <w:t>养不能发挥作用。在生物体内实验中，对鸡胚的研究，可使用电转导将</w:t>
      </w:r>
      <w:r>
        <w:rPr>
          <w:rFonts w:ascii="Times New Roman" w:eastAsia="Times New Roman"/>
        </w:rPr>
        <w:t>siRNA</w:t>
      </w:r>
      <w:r>
        <w:t>或其表达载体导入鸡胚神经管</w:t>
      </w:r>
      <w:r>
        <w:rPr>
          <w:rFonts w:ascii="Times New Roman" w:eastAsia="Times New Roman"/>
          <w:vertAlign w:val="superscript"/>
        </w:rPr>
        <w:t>[</w:t>
      </w:r>
      <w:r>
        <w:rPr>
          <w:rFonts w:ascii="Times New Roman" w:eastAsia="Times New Roman"/>
          <w:vertAlign w:val="superscript"/>
          <w:position w:val="8"/>
        </w:rPr>
        <w:t xml:space="preserve">95</w:t>
      </w:r>
      <w:r>
        <w:rPr>
          <w:rFonts w:ascii="Times New Roman" w:eastAsia="Times New Roman"/>
          <w:vertAlign w:val="superscript"/>
        </w:rPr>
        <w:t>]</w:t>
      </w:r>
      <w:r>
        <w:t>、老鼠试验一般采用液体动力注射鼠的尾部静脉</w:t>
      </w:r>
      <w:r>
        <w:rPr>
          <w:rFonts w:ascii="Times New Roman" w:eastAsia="Times New Roman"/>
          <w:vertAlign w:val="superscript"/>
        </w:rPr>
        <w:t>[</w:t>
      </w:r>
      <w:r>
        <w:rPr>
          <w:rFonts w:ascii="Times New Roman" w:eastAsia="Times New Roman"/>
          <w:vertAlign w:val="superscript"/>
          <w:position w:val="8"/>
        </w:rPr>
        <w:t xml:space="preserve">96</w:t>
      </w:r>
      <w:r>
        <w:rPr>
          <w:rFonts w:ascii="Times New Roman" w:eastAsia="Times New Roman"/>
          <w:vertAlign w:val="superscript"/>
        </w:rPr>
        <w:t>]</w:t>
      </w:r>
      <w:r>
        <w:t>等一些方</w:t>
      </w:r>
      <w:r>
        <w:t>法使</w:t>
      </w:r>
      <w:r>
        <w:rPr>
          <w:rFonts w:ascii="Times New Roman" w:eastAsia="Times New Roman"/>
        </w:rPr>
        <w:t>siRNA</w:t>
      </w:r>
      <w:r>
        <w:t>转移 。</w:t>
      </w:r>
    </w:p>
    <w:p w:rsidR="0018722C">
      <w:pPr>
        <w:pStyle w:val="Heading3"/>
        <w:topLinePunct/>
        <w:ind w:left="200" w:hangingChars="200" w:hanging="200"/>
      </w:pPr>
      <w:bookmarkStart w:id="141787" w:name="_Toc686141787"/>
      <w:r>
        <w:t>1.5.3</w:t>
      </w:r>
      <w:r>
        <w:t xml:space="preserve"> </w:t>
      </w:r>
      <w:r>
        <w:t>RNAi</w:t>
      </w:r>
      <w:r/>
      <w:r>
        <w:t>抗病毒机制</w:t>
      </w:r>
      <w:bookmarkEnd w:id="141787"/>
    </w:p>
    <w:p w:rsidR="0018722C">
      <w:pPr>
        <w:topLinePunct/>
      </w:pPr>
      <w:r>
        <w:t>目前</w:t>
      </w:r>
      <w:r>
        <w:rPr>
          <w:rFonts w:ascii="Times New Roman" w:eastAsia="Times New Roman"/>
        </w:rPr>
        <w:t>RNAi</w:t>
      </w:r>
      <w:r>
        <w:t>抗病毒机制主要有以下几种方式</w:t>
      </w:r>
    </w:p>
    <w:p w:rsidR="0018722C">
      <w:pPr>
        <w:pStyle w:val="cw23"/>
        <w:topLinePunct/>
      </w:pPr>
      <w:r>
        <w:rPr>
          <w:rFonts w:ascii="宋体" w:eastAsia="宋体" w:hint="eastAsia"/>
        </w:rPr>
        <w:t>a. </w:t>
      </w:r>
      <w:r>
        <w:rPr>
          <w:rFonts w:ascii="宋体" w:eastAsia="宋体" w:hint="eastAsia"/>
        </w:rPr>
        <w:t>转录后水平上的抗病毒机制</w:t>
      </w:r>
    </w:p>
    <w:p w:rsidR="0018722C">
      <w:pPr>
        <w:topLinePunct/>
      </w:pPr>
      <w:r>
        <w:t>设计的</w:t>
      </w:r>
      <w:r>
        <w:rPr>
          <w:rFonts w:ascii="Times New Roman" w:eastAsia="Times New Roman"/>
        </w:rPr>
        <w:t>siRNA</w:t>
      </w:r>
      <w:r>
        <w:t>序列转录后，通过</w:t>
      </w:r>
      <w:r>
        <w:rPr>
          <w:rFonts w:ascii="Times New Roman" w:eastAsia="Times New Roman"/>
        </w:rPr>
        <w:t>Argonaute</w:t>
      </w:r>
      <w:r>
        <w:t>家族基因编码的蛋白质的识别后诱导</w:t>
      </w:r>
    </w:p>
    <w:p w:rsidR="0018722C">
      <w:pPr>
        <w:topLinePunct/>
      </w:pPr>
      <w:r>
        <w:rPr>
          <w:rFonts w:ascii="Times New Roman" w:eastAsia="Times New Roman"/>
        </w:rPr>
        <w:t>dsRNA</w:t>
      </w:r>
      <w:r>
        <w:t>与</w:t>
      </w:r>
      <w:r>
        <w:rPr>
          <w:rFonts w:ascii="Times New Roman" w:eastAsia="Times New Roman"/>
        </w:rPr>
        <w:t>Dicer</w:t>
      </w:r>
      <w:r>
        <w:t>酶结合。</w:t>
      </w:r>
      <w:r>
        <w:rPr>
          <w:rFonts w:ascii="Times New Roman" w:eastAsia="Times New Roman"/>
        </w:rPr>
        <w:t>Dicer</w:t>
      </w:r>
      <w:r>
        <w:t>酶在</w:t>
      </w:r>
      <w:r>
        <w:rPr>
          <w:rFonts w:ascii="Times New Roman" w:eastAsia="Times New Roman"/>
        </w:rPr>
        <w:t>ATP</w:t>
      </w:r>
      <w:r>
        <w:t>的参与下将这个结合物切成长度大约为</w:t>
      </w:r>
    </w:p>
    <w:p w:rsidR="0018722C">
      <w:pPr>
        <w:topLinePunct/>
      </w:pPr>
      <w:r>
        <w:rPr>
          <w:rFonts w:ascii="Times New Roman" w:eastAsia="Times New Roman"/>
        </w:rPr>
        <w:t>21~25 nt</w:t>
      </w:r>
      <w:r>
        <w:t>的</w:t>
      </w:r>
      <w:r>
        <w:rPr>
          <w:rFonts w:ascii="Times New Roman" w:eastAsia="Times New Roman"/>
        </w:rPr>
        <w:t>siRNA</w:t>
      </w:r>
      <w:r>
        <w:rPr>
          <w:rFonts w:ascii="Times New Roman" w:eastAsia="Times New Roman"/>
        </w:rPr>
        <w:t>[</w:t>
      </w:r>
      <w:r>
        <w:rPr>
          <w:rFonts w:ascii="Times New Roman" w:eastAsia="Times New Roman"/>
        </w:rPr>
        <w:t xml:space="preserve">97</w:t>
      </w:r>
      <w:r>
        <w:rPr>
          <w:rFonts w:ascii="Times New Roman" w:eastAsia="Times New Roman"/>
        </w:rPr>
        <w:t>]</w:t>
      </w:r>
      <w:r>
        <w:t>，与靶</w:t>
      </w:r>
      <w:r>
        <w:rPr>
          <w:rFonts w:ascii="Times New Roman" w:eastAsia="Times New Roman"/>
        </w:rPr>
        <w:t>mRNA</w:t>
      </w:r>
      <w:r>
        <w:t>结合达到抑制的作用。</w:t>
      </w:r>
    </w:p>
    <w:p w:rsidR="0018722C">
      <w:pPr>
        <w:pStyle w:val="cw23"/>
        <w:topLinePunct/>
      </w:pPr>
      <w:r>
        <w:rPr>
          <w:rFonts w:ascii="宋体" w:eastAsia="宋体" w:hint="eastAsia"/>
        </w:rPr>
        <w:t>b. </w:t>
      </w:r>
      <w:r>
        <w:rPr>
          <w:rFonts w:ascii="宋体" w:eastAsia="宋体" w:hint="eastAsia"/>
        </w:rPr>
        <w:t>转录水平上的抗病毒机制</w:t>
      </w:r>
    </w:p>
    <w:p w:rsidR="0018722C">
      <w:pPr>
        <w:topLinePunct/>
      </w:pPr>
      <w:r>
        <w:t>针对病毒靶基因结构设计</w:t>
      </w:r>
      <w:r>
        <w:rPr>
          <w:rFonts w:ascii="Times New Roman" w:eastAsia="Times New Roman"/>
        </w:rPr>
        <w:t>siRNA</w:t>
      </w:r>
      <w:r>
        <w:t>，使其基因转录受限。病毒在细胞内复制过程中</w:t>
      </w:r>
      <w:r>
        <w:t>会产生</w:t>
      </w:r>
      <w:r>
        <w:rPr>
          <w:rFonts w:ascii="Times New Roman" w:eastAsia="Times New Roman"/>
        </w:rPr>
        <w:t>dsRNA</w:t>
      </w:r>
      <w:r>
        <w:t>复制中间体，作为激活</w:t>
      </w:r>
      <w:r>
        <w:rPr>
          <w:rFonts w:ascii="Times New Roman" w:eastAsia="Times New Roman"/>
        </w:rPr>
        <w:t>RNAi</w:t>
      </w:r>
      <w:r>
        <w:t>的作用因子。</w:t>
      </w:r>
      <w:r>
        <w:rPr>
          <w:rFonts w:ascii="Times New Roman" w:eastAsia="Times New Roman"/>
        </w:rPr>
        <w:t>dsRNA</w:t>
      </w:r>
      <w:r>
        <w:t>形成后被此时以二</w:t>
      </w:r>
      <w:r>
        <w:t>聚体形式存在的具有</w:t>
      </w:r>
      <w:r>
        <w:rPr>
          <w:rFonts w:ascii="Times New Roman" w:eastAsia="Times New Roman"/>
        </w:rPr>
        <w:t>RNA</w:t>
      </w:r>
      <w:r>
        <w:t>酶</w:t>
      </w:r>
      <w:r>
        <w:rPr>
          <w:rFonts w:ascii="Times New Roman" w:eastAsia="Times New Roman"/>
        </w:rPr>
        <w:t>III</w:t>
      </w:r>
      <w:r>
        <w:t>活性的</w:t>
      </w:r>
      <w:r>
        <w:rPr>
          <w:rFonts w:ascii="Times New Roman" w:eastAsia="Times New Roman"/>
        </w:rPr>
        <w:t>Dicer</w:t>
      </w:r>
      <w:r>
        <w:t>酶作用。</w:t>
      </w:r>
      <w:r>
        <w:rPr>
          <w:rFonts w:ascii="Times New Roman" w:eastAsia="Times New Roman"/>
        </w:rPr>
        <w:t>Dicer</w:t>
      </w:r>
      <w:r>
        <w:t>酶催化结构域在</w:t>
      </w:r>
      <w:r>
        <w:rPr>
          <w:rFonts w:ascii="Times New Roman" w:eastAsia="Times New Roman"/>
        </w:rPr>
        <w:t>dsRNA</w:t>
      </w:r>
      <w:r>
        <w:t>上反平行排列，形成四个活性中心。作用过程中，</w:t>
      </w:r>
      <w:r>
        <w:rPr>
          <w:rFonts w:ascii="Times New Roman" w:eastAsia="Times New Roman"/>
        </w:rPr>
        <w:t>Dicer</w:t>
      </w:r>
      <w:r>
        <w:t>酶其中只有两侧两个位点具有核酸内切酶的活性，</w:t>
      </w:r>
      <w:r>
        <w:rPr>
          <w:rFonts w:ascii="Times New Roman" w:eastAsia="Times New Roman"/>
        </w:rPr>
        <w:t>dsRNA</w:t>
      </w:r>
      <w:r>
        <w:t>在</w:t>
      </w:r>
      <w:r>
        <w:rPr>
          <w:rFonts w:ascii="Times New Roman" w:eastAsia="Times New Roman"/>
        </w:rPr>
        <w:t>Dicer</w:t>
      </w:r>
      <w:r>
        <w:t>酶及一些辅助因子的作用下在此处切断，形成长</w:t>
      </w:r>
      <w:r>
        <w:t>度约为</w:t>
      </w:r>
      <w:r>
        <w:rPr>
          <w:rFonts w:ascii="Times New Roman" w:eastAsia="Times New Roman"/>
        </w:rPr>
        <w:t>21~25 nt</w:t>
      </w:r>
      <w:r>
        <w:t>的</w:t>
      </w:r>
      <w:r>
        <w:rPr>
          <w:rFonts w:ascii="Times New Roman" w:eastAsia="Times New Roman"/>
        </w:rPr>
        <w:t>siRNA</w:t>
      </w:r>
      <w:r>
        <w:t>。随后，这些</w:t>
      </w:r>
      <w:r>
        <w:rPr>
          <w:rFonts w:ascii="Times New Roman" w:eastAsia="Times New Roman"/>
        </w:rPr>
        <w:t>siRNA</w:t>
      </w:r>
      <w:r>
        <w:t>被降解成反义链和正义链，反义链参与</w:t>
      </w:r>
      <w:r>
        <w:t>形成</w:t>
      </w:r>
      <w:r>
        <w:rPr>
          <w:rFonts w:ascii="Times New Roman" w:eastAsia="Times New Roman"/>
        </w:rPr>
        <w:t>RISC</w:t>
      </w:r>
      <w:r>
        <w:t>，成为</w:t>
      </w:r>
      <w:r>
        <w:rPr>
          <w:rFonts w:ascii="Times New Roman" w:eastAsia="Times New Roman"/>
        </w:rPr>
        <w:t>RNAi</w:t>
      </w:r>
      <w:r>
        <w:t>的效应物。同时，这些刚形成的</w:t>
      </w:r>
      <w:r>
        <w:rPr>
          <w:rFonts w:ascii="Times New Roman" w:eastAsia="Times New Roman"/>
        </w:rPr>
        <w:t>siRNA</w:t>
      </w:r>
      <w:r>
        <w:t>在细胞核可以诱导组</w:t>
      </w:r>
      <w:r>
        <w:t>蛋白</w:t>
      </w:r>
      <w:r>
        <w:rPr>
          <w:rFonts w:ascii="Times New Roman" w:eastAsia="Times New Roman"/>
        </w:rPr>
        <w:t>H3</w:t>
      </w:r>
      <w:r>
        <w:t>的基因及相应</w:t>
      </w:r>
      <w:r>
        <w:rPr>
          <w:rFonts w:ascii="Times New Roman" w:eastAsia="Times New Roman"/>
        </w:rPr>
        <w:t>DNA</w:t>
      </w:r>
      <w:r>
        <w:t>的甲基化。当</w:t>
      </w:r>
      <w:r>
        <w:rPr>
          <w:rFonts w:ascii="Times New Roman" w:eastAsia="Times New Roman"/>
        </w:rPr>
        <w:t>dsRNA</w:t>
      </w:r>
      <w:r>
        <w:t>含有与启动子同源的序列即可使同源靶启动子序列甲基化，从而使靶启动子失去功能，导致下游基因沉默，转录不能</w:t>
      </w:r>
      <w:r>
        <w:t>进</w:t>
      </w:r>
    </w:p>
    <w:p w:rsidR="0018722C">
      <w:pPr>
        <w:topLinePunct/>
      </w:pPr>
      <w:r>
        <w:t>行。若甲基化出现在编码区，转录能进行，但在转录后水平上沉默</w:t>
      </w:r>
      <w:r>
        <w:rPr>
          <w:rFonts w:ascii="Times New Roman" w:eastAsia="Times New Roman"/>
          <w:vertAlign w:val="superscript"/>
        </w:rPr>
        <w:t>[</w:t>
      </w:r>
      <w:r>
        <w:rPr>
          <w:rFonts w:ascii="Times New Roman" w:eastAsia="Times New Roman"/>
          <w:vertAlign w:val="superscript"/>
        </w:rPr>
        <w:t xml:space="preserve">98</w:t>
      </w:r>
      <w:r>
        <w:rPr>
          <w:rFonts w:ascii="Times New Roman" w:eastAsia="Times New Roman"/>
          <w:vertAlign w:val="superscript"/>
        </w:rPr>
        <w:t>]</w:t>
      </w:r>
      <w:r>
        <w:t>。</w:t>
      </w:r>
    </w:p>
    <w:p w:rsidR="0018722C">
      <w:pPr>
        <w:pStyle w:val="cw23"/>
        <w:topLinePunct/>
      </w:pPr>
      <w:r>
        <w:rPr>
          <w:rFonts w:ascii="宋体" w:eastAsia="宋体" w:hint="eastAsia"/>
        </w:rPr>
        <w:t>c. </w:t>
      </w:r>
      <w:r>
        <w:rPr>
          <w:rFonts w:ascii="宋体" w:eastAsia="宋体" w:hint="eastAsia"/>
        </w:rPr>
        <w:t>翻译水平上的抗病毒机制</w:t>
      </w:r>
    </w:p>
    <w:p w:rsidR="0018722C">
      <w:pPr>
        <w:topLinePunct/>
      </w:pPr>
      <w:r>
        <w:t>设计与病毒</w:t>
      </w:r>
      <w:r>
        <w:rPr>
          <w:rFonts w:ascii="Times New Roman" w:hAnsi="Times New Roman" w:eastAsia="Times New Roman"/>
        </w:rPr>
        <w:t>mRNA</w:t>
      </w:r>
      <w:r>
        <w:t>完全互补的</w:t>
      </w:r>
      <w:r>
        <w:rPr>
          <w:rFonts w:ascii="Times New Roman" w:hAnsi="Times New Roman" w:eastAsia="Times New Roman"/>
        </w:rPr>
        <w:t>siRNA</w:t>
      </w:r>
      <w:r>
        <w:t>，干扰</w:t>
      </w:r>
      <w:r>
        <w:rPr>
          <w:rFonts w:ascii="Times New Roman" w:hAnsi="Times New Roman" w:eastAsia="Times New Roman"/>
        </w:rPr>
        <w:t>mRNA</w:t>
      </w:r>
      <w:r>
        <w:t>的翻译，影响病毒的蛋白质</w:t>
      </w:r>
      <w:r>
        <w:t>表达。一般针对</w:t>
      </w:r>
      <w:r>
        <w:rPr>
          <w:rFonts w:ascii="Times New Roman" w:hAnsi="Times New Roman" w:eastAsia="Times New Roman"/>
        </w:rPr>
        <w:t>mRNA 3’</w:t>
      </w:r>
      <w:r>
        <w:t>末端或</w:t>
      </w:r>
      <w:r>
        <w:rPr>
          <w:rFonts w:ascii="Times New Roman" w:hAnsi="Times New Roman" w:eastAsia="Times New Roman"/>
        </w:rPr>
        <w:t>5’</w:t>
      </w:r>
      <w:r>
        <w:t>末端的非翻译区，阻止核糖体与靶</w:t>
      </w:r>
      <w:r>
        <w:rPr>
          <w:rFonts w:ascii="Times New Roman" w:hAnsi="Times New Roman" w:eastAsia="Times New Roman"/>
        </w:rPr>
        <w:t>mRNA</w:t>
      </w:r>
      <w:r>
        <w:t>的结合</w:t>
      </w:r>
      <w:r>
        <w:t>及核糖体的移行，使翻译不能进行，从而抑制病毒复制</w:t>
      </w:r>
      <w:r>
        <w:rPr>
          <w:rFonts w:ascii="Times New Roman" w:hAnsi="Times New Roman" w:eastAsia="Times New Roman"/>
          <w:vertAlign w:val="superscript"/>
        </w:rPr>
        <w:t>[</w:t>
      </w:r>
      <w:r>
        <w:rPr>
          <w:rFonts w:ascii="Times New Roman" w:hAnsi="Times New Roman" w:eastAsia="Times New Roman"/>
          <w:vertAlign w:val="superscript"/>
        </w:rPr>
        <w:t xml:space="preserve">99</w:t>
      </w:r>
      <w:r>
        <w:rPr>
          <w:rFonts w:ascii="Times New Roman" w:hAnsi="Times New Roman" w:eastAsia="Times New Roman"/>
          <w:vertAlign w:val="superscript"/>
        </w:rPr>
        <w:t>]</w:t>
      </w:r>
      <w:r>
        <w:t>。</w:t>
      </w:r>
    </w:p>
    <w:p w:rsidR="0018722C">
      <w:pPr>
        <w:pStyle w:val="Heading3"/>
        <w:topLinePunct/>
        <w:ind w:left="200" w:hangingChars="200" w:hanging="200"/>
      </w:pPr>
      <w:bookmarkStart w:id="141788" w:name="_Toc686141788"/>
      <w:r>
        <w:t>1.5.4</w:t>
      </w:r>
      <w:r>
        <w:t xml:space="preserve"> </w:t>
      </w:r>
      <w:r>
        <w:t>RNAi</w:t>
      </w:r>
      <w:r/>
      <w:r>
        <w:t>在抗病毒方面的应用</w:t>
      </w:r>
      <w:bookmarkEnd w:id="141788"/>
    </w:p>
    <w:p w:rsidR="0018722C">
      <w:pPr>
        <w:topLinePunct/>
      </w:pPr>
      <w:r>
        <w:t>目前，许多病毒性疾病，除了化学药物外，仍然需要更多的治疗方法。</w:t>
      </w:r>
      <w:r>
        <w:rPr>
          <w:rFonts w:ascii="Times New Roman" w:eastAsia="Times New Roman"/>
        </w:rPr>
        <w:t>RNAi</w:t>
      </w:r>
      <w:r>
        <w:t>技术</w:t>
      </w:r>
      <w:r>
        <w:t>的出现可能为病毒性疾病的治疗提供一条较好的途径。近些年来，研究者们在</w:t>
      </w:r>
      <w:r>
        <w:rPr>
          <w:rFonts w:ascii="Times New Roman" w:eastAsia="Times New Roman"/>
        </w:rPr>
        <w:t>RNAi</w:t>
      </w:r>
      <w:r>
        <w:t>抗病方面取得了许多突破性的进展。韩晓荣等</w:t>
      </w:r>
      <w:r>
        <w:rPr>
          <w:rFonts w:ascii="Times New Roman" w:eastAsia="Times New Roman"/>
          <w:vertAlign w:val="superscript"/>
        </w:rPr>
        <w:t>[</w:t>
      </w:r>
      <w:r>
        <w:rPr>
          <w:rFonts w:ascii="Times New Roman" w:eastAsia="Times New Roman"/>
          <w:vertAlign w:val="superscript"/>
        </w:rPr>
        <w:t xml:space="preserve">100</w:t>
      </w:r>
      <w:r>
        <w:rPr>
          <w:rFonts w:ascii="Times New Roman" w:eastAsia="Times New Roman"/>
          <w:vertAlign w:val="superscript"/>
        </w:rPr>
        <w:t>]</w:t>
      </w:r>
      <w:r>
        <w:t>设计反义核酸免疫基因插入逆转录表</w:t>
      </w:r>
      <w:r>
        <w:t>达载体，表达</w:t>
      </w:r>
      <w:r>
        <w:rPr>
          <w:rFonts w:ascii="Times New Roman" w:eastAsia="Times New Roman"/>
        </w:rPr>
        <w:t>si</w:t>
      </w:r>
      <w:r>
        <w:rPr>
          <w:rFonts w:ascii="Times New Roman" w:eastAsia="Times New Roman"/>
        </w:rPr>
        <w:t>R</w:t>
      </w:r>
      <w:r>
        <w:rPr>
          <w:rFonts w:ascii="Times New Roman" w:eastAsia="Times New Roman"/>
        </w:rPr>
        <w:t>N</w:t>
      </w:r>
      <w:r>
        <w:rPr>
          <w:rFonts w:ascii="Times New Roman" w:eastAsia="Times New Roman"/>
        </w:rPr>
        <w:t>A</w:t>
      </w:r>
      <w:r>
        <w:t>抑制口蹄疫病毒</w:t>
      </w:r>
      <w:r>
        <w:rPr>
          <w:rFonts w:ascii="Times New Roman" w:eastAsia="Times New Roman"/>
        </w:rPr>
        <w:t>(</w:t>
      </w:r>
      <w:r>
        <w:rPr>
          <w:rFonts w:ascii="Times New Roman" w:eastAsia="Times New Roman"/>
          <w:spacing w:val="0"/>
        </w:rPr>
        <w:t>foo</w:t>
      </w:r>
      <w:r>
        <w:rPr>
          <w:rFonts w:ascii="Times New Roman" w:eastAsia="Times New Roman"/>
        </w:rPr>
        <w:t>t </w:t>
      </w:r>
      <w:r>
        <w:rPr>
          <w:rFonts w:ascii="Times New Roman" w:eastAsia="Times New Roman"/>
          <w:spacing w:val="0"/>
        </w:rPr>
        <w:t>an</w:t>
      </w:r>
      <w:r>
        <w:rPr>
          <w:rFonts w:ascii="Times New Roman" w:eastAsia="Times New Roman"/>
        </w:rPr>
        <w:t>d </w:t>
      </w:r>
      <w:r>
        <w:rPr>
          <w:rFonts w:ascii="Times New Roman" w:eastAsia="Times New Roman"/>
          <w:spacing w:val="0"/>
        </w:rPr>
        <w:t>mout</w:t>
      </w:r>
      <w:r>
        <w:rPr>
          <w:rFonts w:ascii="Times New Roman" w:eastAsia="Times New Roman"/>
        </w:rPr>
        <w:t>h d</w:t>
      </w:r>
      <w:r>
        <w:rPr>
          <w:rFonts w:ascii="Times New Roman" w:eastAsia="Times New Roman"/>
          <w:spacing w:val="0"/>
        </w:rPr>
        <w:t>iseas</w:t>
      </w:r>
      <w:r>
        <w:rPr>
          <w:rFonts w:ascii="Times New Roman" w:eastAsia="Times New Roman"/>
        </w:rPr>
        <w:t>e v</w:t>
      </w:r>
      <w:r>
        <w:rPr>
          <w:rFonts w:ascii="Times New Roman" w:eastAsia="Times New Roman"/>
          <w:spacing w:val="0"/>
        </w:rPr>
        <w:t>irus</w:t>
      </w:r>
      <w:r>
        <w:rPr>
          <w:spacing w:val="-54"/>
        </w:rPr>
        <w:t xml:space="preserve">, </w:t>
      </w:r>
      <w:r>
        <w:rPr>
          <w:rFonts w:ascii="Times New Roman" w:eastAsia="Times New Roman"/>
          <w:spacing w:val="0"/>
        </w:rPr>
        <w:t>FM</w:t>
      </w:r>
      <w:r>
        <w:rPr>
          <w:rFonts w:ascii="Times New Roman" w:eastAsia="Times New Roman"/>
          <w:spacing w:val="-1"/>
        </w:rPr>
        <w:t>D</w:t>
      </w:r>
      <w:r>
        <w:rPr>
          <w:rFonts w:ascii="Times New Roman" w:eastAsia="Times New Roman"/>
          <w:spacing w:val="0"/>
        </w:rPr>
        <w:t>V</w:t>
      </w:r>
      <w:r>
        <w:rPr>
          <w:rFonts w:ascii="Times New Roman" w:eastAsia="Times New Roman"/>
        </w:rPr>
        <w:t>)</w:t>
      </w:r>
      <w:r>
        <w:t>的复制。</w:t>
      </w:r>
      <w:r>
        <w:rPr>
          <w:rFonts w:ascii="Times New Roman" w:eastAsia="Times New Roman"/>
        </w:rPr>
        <w:t>Ch</w:t>
      </w:r>
      <w:r>
        <w:rPr>
          <w:rFonts w:ascii="Times New Roman" w:eastAsia="Times New Roman"/>
        </w:rPr>
        <w:t>e</w:t>
      </w:r>
      <w:r>
        <w:rPr>
          <w:rFonts w:ascii="Times New Roman" w:eastAsia="Times New Roman"/>
        </w:rPr>
        <w:t>n</w:t>
      </w:r>
      <w:r>
        <w:t>等</w:t>
      </w:r>
      <w:r>
        <w:rPr>
          <w:rFonts w:ascii="Times New Roman" w:eastAsia="Times New Roman"/>
          <w:vertAlign w:val="superscript"/>
        </w:rPr>
        <w:t>[</w:t>
      </w:r>
      <w:r>
        <w:rPr>
          <w:rFonts w:ascii="Times New Roman" w:eastAsia="Times New Roman"/>
          <w:vertAlign w:val="superscript"/>
        </w:rPr>
        <w:t xml:space="preserve">101</w:t>
      </w:r>
      <w:r>
        <w:rPr>
          <w:rFonts w:ascii="Times New Roman" w:eastAsia="Times New Roman"/>
          <w:vertAlign w:val="superscript"/>
        </w:rPr>
        <w:t>]</w:t>
      </w:r>
      <w:r>
        <w:t>以人的重组腺病毒为载体来表达</w:t>
      </w:r>
      <w:r>
        <w:rPr>
          <w:rFonts w:ascii="Times New Roman" w:eastAsia="Times New Roman"/>
        </w:rPr>
        <w:t>siRNA</w:t>
      </w:r>
      <w:r>
        <w:t>，在细胞水平上抑制了</w:t>
      </w:r>
      <w:r>
        <w:rPr>
          <w:rFonts w:ascii="Times New Roman" w:eastAsia="Times New Roman"/>
        </w:rPr>
        <w:t>FMDV</w:t>
      </w:r>
      <w:r>
        <w:t>的复制。在治疗禽流感</w:t>
      </w:r>
      <w:r>
        <w:rPr>
          <w:rFonts w:ascii="Times New Roman" w:eastAsia="Times New Roman"/>
        </w:rPr>
        <w:t>(</w:t>
      </w:r>
      <w:r>
        <w:rPr>
          <w:rFonts w:ascii="Times New Roman" w:eastAsia="Times New Roman"/>
          <w:spacing w:val="0"/>
        </w:rPr>
        <w:t>avia</w:t>
      </w:r>
      <w:r>
        <w:rPr>
          <w:rFonts w:ascii="Times New Roman" w:eastAsia="Times New Roman"/>
        </w:rPr>
        <w:t>n </w:t>
      </w:r>
      <w:r>
        <w:rPr>
          <w:rFonts w:ascii="Times New Roman" w:eastAsia="Times New Roman"/>
          <w:spacing w:val="0"/>
        </w:rPr>
        <w:t>in</w:t>
      </w:r>
      <w:r>
        <w:rPr>
          <w:rFonts w:ascii="Times New Roman" w:eastAsia="Times New Roman"/>
          <w:spacing w:val="-1"/>
        </w:rPr>
        <w:t>f</w:t>
      </w:r>
      <w:r>
        <w:rPr>
          <w:rFonts w:ascii="Times New Roman" w:eastAsia="Times New Roman"/>
        </w:rPr>
        <w:t>l</w:t>
      </w:r>
      <w:r>
        <w:rPr>
          <w:rFonts w:ascii="Times New Roman" w:eastAsia="Times New Roman"/>
          <w:spacing w:val="0"/>
        </w:rPr>
        <w:t>uen</w:t>
      </w:r>
      <w:r>
        <w:rPr>
          <w:rFonts w:ascii="Times New Roman" w:eastAsia="Times New Roman"/>
          <w:spacing w:val="-2"/>
        </w:rPr>
        <w:t>z</w:t>
      </w:r>
      <w:r>
        <w:rPr>
          <w:rFonts w:ascii="Times New Roman" w:eastAsia="Times New Roman"/>
        </w:rPr>
        <w:t>a v</w:t>
      </w:r>
      <w:r>
        <w:rPr>
          <w:rFonts w:ascii="Times New Roman" w:eastAsia="Times New Roman"/>
          <w:spacing w:val="0"/>
        </w:rPr>
        <w:t>irus</w:t>
      </w:r>
      <w:r>
        <w:rPr>
          <w:rFonts w:ascii="Times New Roman" w:eastAsia="Times New Roman"/>
        </w:rPr>
        <w:t>, </w:t>
      </w:r>
      <w:r>
        <w:rPr>
          <w:rFonts w:ascii="Times New Roman" w:eastAsia="Times New Roman"/>
          <w:spacing w:val="-1"/>
        </w:rPr>
        <w:t>A</w:t>
      </w:r>
      <w:r>
        <w:rPr>
          <w:rFonts w:ascii="Times New Roman" w:eastAsia="Times New Roman"/>
          <w:spacing w:val="0"/>
        </w:rPr>
        <w:t>I</w:t>
      </w:r>
      <w:r>
        <w:rPr>
          <w:rFonts w:ascii="Times New Roman" w:eastAsia="Times New Roman"/>
          <w:spacing w:val="-1"/>
        </w:rPr>
        <w:t>V</w:t>
      </w:r>
      <w:r>
        <w:rPr>
          <w:rFonts w:ascii="Times New Roman" w:eastAsia="Times New Roman"/>
        </w:rPr>
        <w:t>)</w:t>
      </w:r>
      <w:r>
        <w:t>方面，</w:t>
      </w:r>
      <w:r>
        <w:rPr>
          <w:rFonts w:ascii="Times New Roman" w:eastAsia="Times New Roman"/>
        </w:rPr>
        <w:t>RN</w:t>
      </w:r>
      <w:r>
        <w:rPr>
          <w:rFonts w:ascii="Times New Roman" w:eastAsia="Times New Roman"/>
        </w:rPr>
        <w:t>A</w:t>
      </w:r>
      <w:r>
        <w:rPr>
          <w:rFonts w:ascii="Times New Roman" w:eastAsia="Times New Roman"/>
        </w:rPr>
        <w:t>i</w:t>
      </w:r>
      <w:r>
        <w:t>技术同样可以发挥作用。张伟等</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0</w:t>
      </w:r>
      <w:r>
        <w:rPr>
          <w:rFonts w:ascii="Times New Roman" w:eastAsia="Times New Roman"/>
          <w:vertAlign w:val="superscript"/>
        </w:rPr>
        <w:t>2</w:t>
      </w:r>
      <w:r>
        <w:rPr>
          <w:rFonts w:ascii="Times New Roman" w:eastAsia="Times New Roman"/>
          <w:vertAlign w:val="superscript"/>
        </w:rPr>
        <w:t>]</w:t>
      </w:r>
      <w:r>
        <w:t>设计并合成</w:t>
      </w:r>
      <w:r>
        <w:rPr>
          <w:rFonts w:ascii="Times New Roman" w:eastAsia="Times New Roman"/>
        </w:rPr>
        <w:t>3</w:t>
      </w:r>
      <w:r>
        <w:t>对靶向</w:t>
      </w:r>
      <w:r>
        <w:rPr>
          <w:rFonts w:ascii="Times New Roman" w:eastAsia="Times New Roman"/>
        </w:rPr>
        <w:t>H</w:t>
      </w:r>
      <w:r>
        <w:rPr>
          <w:rFonts w:ascii="Times New Roman" w:eastAsia="Times New Roman"/>
        </w:rPr>
        <w:t>P</w:t>
      </w:r>
      <w:r>
        <w:rPr>
          <w:rFonts w:ascii="Times New Roman" w:eastAsia="Times New Roman"/>
        </w:rPr>
        <w:t>A</w:t>
      </w:r>
      <w:r>
        <w:rPr>
          <w:rFonts w:ascii="Times New Roman" w:eastAsia="Times New Roman"/>
        </w:rPr>
        <w:t>IV </w:t>
      </w:r>
      <w:r>
        <w:rPr>
          <w:rFonts w:ascii="Times New Roman" w:eastAsia="Times New Roman"/>
        </w:rPr>
        <w:t>N</w:t>
      </w:r>
      <w:r>
        <w:rPr>
          <w:rFonts w:ascii="Times New Roman" w:eastAsia="Times New Roman"/>
        </w:rPr>
        <w:t>P</w:t>
      </w:r>
      <w:r>
        <w:t>基因的</w:t>
      </w:r>
      <w:r>
        <w:rPr>
          <w:rFonts w:ascii="Times New Roman" w:eastAsia="Times New Roman"/>
        </w:rPr>
        <w:t>s</w:t>
      </w:r>
      <w:r>
        <w:rPr>
          <w:rFonts w:ascii="Times New Roman" w:eastAsia="Times New Roman"/>
        </w:rPr>
        <w:t>i</w:t>
      </w:r>
      <w:r>
        <w:rPr>
          <w:rFonts w:ascii="Times New Roman" w:eastAsia="Times New Roman"/>
        </w:rPr>
        <w:t>RN</w:t>
      </w:r>
      <w:r>
        <w:rPr>
          <w:rFonts w:ascii="Times New Roman" w:eastAsia="Times New Roman"/>
        </w:rPr>
        <w:t>A</w:t>
      </w:r>
      <w:r>
        <w:t>，构建表达性质粒</w:t>
      </w:r>
      <w:r>
        <w:t>（</w:t>
      </w:r>
      <w:r>
        <w:rPr>
          <w:rFonts w:ascii="Times New Roman" w:eastAsia="Times New Roman"/>
          <w:spacing w:val="0"/>
        </w:rPr>
        <w:t>ps-</w:t>
      </w:r>
      <w:r>
        <w:rPr>
          <w:rFonts w:ascii="Times New Roman" w:eastAsia="Times New Roman"/>
          <w:spacing w:val="-1"/>
        </w:rPr>
        <w:t>N</w:t>
      </w:r>
      <w:r>
        <w:rPr>
          <w:rFonts w:ascii="Times New Roman" w:eastAsia="Times New Roman"/>
          <w:spacing w:val="0"/>
        </w:rPr>
        <w:t>P73</w:t>
      </w:r>
      <w:r>
        <w:rPr>
          <w:rFonts w:ascii="Times New Roman" w:eastAsia="Times New Roman"/>
          <w:spacing w:val="0"/>
        </w:rPr>
        <w:t>2</w:t>
      </w:r>
      <w:r>
        <w:rPr>
          <w:spacing w:val="-57"/>
        </w:rPr>
        <w:t>、</w:t>
      </w:r>
      <w:r>
        <w:rPr>
          <w:rFonts w:ascii="Times New Roman" w:eastAsia="Times New Roman"/>
          <w:spacing w:val="0"/>
        </w:rPr>
        <w:t>ps-</w:t>
      </w:r>
      <w:r>
        <w:rPr>
          <w:rFonts w:ascii="Times New Roman" w:eastAsia="Times New Roman"/>
          <w:spacing w:val="-1"/>
        </w:rPr>
        <w:t>N</w:t>
      </w:r>
      <w:r>
        <w:rPr>
          <w:rFonts w:ascii="Times New Roman" w:eastAsia="Times New Roman"/>
          <w:spacing w:val="0"/>
        </w:rPr>
        <w:t>P86</w:t>
      </w:r>
      <w:r>
        <w:rPr>
          <w:rFonts w:ascii="Times New Roman" w:eastAsia="Times New Roman"/>
          <w:spacing w:val="0"/>
        </w:rPr>
        <w:t>3</w:t>
      </w:r>
      <w:r>
        <w:t>、</w:t>
      </w:r>
      <w:r>
        <w:rPr>
          <w:rFonts w:ascii="Times New Roman" w:eastAsia="Times New Roman"/>
          <w:spacing w:val="0"/>
        </w:rPr>
        <w:t>ps-</w:t>
      </w:r>
      <w:r>
        <w:rPr>
          <w:rFonts w:ascii="Times New Roman" w:eastAsia="Times New Roman"/>
          <w:spacing w:val="-1"/>
        </w:rPr>
        <w:t>N</w:t>
      </w:r>
      <w:r>
        <w:rPr>
          <w:rFonts w:ascii="Times New Roman" w:eastAsia="Times New Roman"/>
          <w:spacing w:val="0"/>
        </w:rPr>
        <w:t>P134</w:t>
      </w:r>
      <w:r>
        <w:rPr>
          <w:rFonts w:ascii="Times New Roman" w:eastAsia="Times New Roman"/>
          <w:spacing w:val="0"/>
        </w:rPr>
        <w:t>4</w:t>
      </w:r>
      <w:r>
        <w:t>）</w:t>
      </w:r>
      <w:r>
        <w:t>，分别转染</w:t>
      </w:r>
      <w:r>
        <w:rPr>
          <w:rFonts w:ascii="Times New Roman" w:eastAsia="Times New Roman"/>
        </w:rPr>
        <w:t>MDC</w:t>
      </w:r>
      <w:r>
        <w:rPr>
          <w:rFonts w:ascii="Times New Roman" w:eastAsia="Times New Roman"/>
        </w:rPr>
        <w:t>K</w:t>
      </w:r>
      <w:r>
        <w:t>细胞并攻毒，通过病毒滴度测定、</w:t>
      </w:r>
      <w:r>
        <w:rPr>
          <w:rFonts w:ascii="Times New Roman" w:eastAsia="Times New Roman"/>
        </w:rPr>
        <w:t>real-tim</w:t>
      </w:r>
      <w:r>
        <w:rPr>
          <w:rFonts w:ascii="Times New Roman" w:eastAsia="Times New Roman"/>
        </w:rPr>
        <w:t>e </w:t>
      </w:r>
      <w:r>
        <w:rPr>
          <w:rFonts w:ascii="Times New Roman" w:eastAsia="Times New Roman"/>
        </w:rPr>
        <w:t>P</w:t>
      </w:r>
      <w:r>
        <w:rPr>
          <w:rFonts w:ascii="Times New Roman" w:eastAsia="Times New Roman"/>
        </w:rPr>
        <w:t>C</w:t>
      </w:r>
      <w:r>
        <w:rPr>
          <w:rFonts w:ascii="Times New Roman" w:eastAsia="Times New Roman"/>
        </w:rPr>
        <w:t>R</w:t>
      </w:r>
      <w:r>
        <w:t>、间接</w:t>
      </w:r>
      <w:r>
        <w:t>免疫荧光试验和</w:t>
      </w:r>
      <w:r>
        <w:rPr>
          <w:rFonts w:ascii="Times New Roman" w:eastAsia="Times New Roman"/>
        </w:rPr>
        <w:t>W</w:t>
      </w:r>
      <w:r>
        <w:rPr>
          <w:rFonts w:ascii="Times New Roman" w:eastAsia="Times New Roman"/>
        </w:rPr>
        <w:t>e</w:t>
      </w:r>
      <w:r>
        <w:rPr>
          <w:rFonts w:ascii="Times New Roman" w:eastAsia="Times New Roman"/>
        </w:rPr>
        <w:t>s</w:t>
      </w:r>
      <w:r>
        <w:rPr>
          <w:rFonts w:ascii="Times New Roman" w:eastAsia="Times New Roman"/>
        </w:rPr>
        <w:t>t</w:t>
      </w:r>
      <w:r>
        <w:rPr>
          <w:rFonts w:ascii="Times New Roman" w:eastAsia="Times New Roman"/>
        </w:rPr>
        <w:t>e</w:t>
      </w:r>
      <w:r>
        <w:rPr>
          <w:rFonts w:ascii="Times New Roman" w:eastAsia="Times New Roman"/>
        </w:rPr>
        <w:t>r</w:t>
      </w:r>
      <w:r>
        <w:rPr>
          <w:rFonts w:ascii="Times New Roman" w:eastAsia="Times New Roman"/>
        </w:rPr>
        <w:t>n blot</w:t>
      </w:r>
      <w:r>
        <w:t>，检测</w:t>
      </w:r>
      <w:r>
        <w:rPr>
          <w:rFonts w:ascii="Times New Roman" w:eastAsia="Times New Roman"/>
        </w:rPr>
        <w:t>s</w:t>
      </w:r>
      <w:r>
        <w:rPr>
          <w:rFonts w:ascii="Times New Roman" w:eastAsia="Times New Roman"/>
        </w:rPr>
        <w:t>i</w:t>
      </w:r>
      <w:r>
        <w:rPr>
          <w:rFonts w:ascii="Times New Roman" w:eastAsia="Times New Roman"/>
        </w:rPr>
        <w:t>R</w:t>
      </w:r>
      <w:r>
        <w:rPr>
          <w:rFonts w:ascii="Times New Roman" w:eastAsia="Times New Roman"/>
        </w:rPr>
        <w:t>NA</w:t>
      </w:r>
      <w:r>
        <w:t>抑制</w:t>
      </w:r>
      <w:r>
        <w:rPr>
          <w:rFonts w:ascii="Times New Roman" w:eastAsia="Times New Roman"/>
        </w:rPr>
        <w:t>A</w:t>
      </w:r>
      <w:r>
        <w:rPr>
          <w:rFonts w:ascii="Times New Roman" w:eastAsia="Times New Roman"/>
        </w:rPr>
        <w:t>I</w:t>
      </w:r>
      <w:r>
        <w:rPr>
          <w:rFonts w:ascii="Times New Roman" w:eastAsia="Times New Roman"/>
        </w:rPr>
        <w:t>V</w:t>
      </w:r>
      <w:r>
        <w:t>复制的效果。结果设计的</w:t>
      </w:r>
      <w:r>
        <w:rPr>
          <w:rFonts w:ascii="Times New Roman" w:eastAsia="Times New Roman"/>
        </w:rPr>
        <w:t>3</w:t>
      </w:r>
      <w:r>
        <w:t>对</w:t>
      </w:r>
      <w:r>
        <w:rPr>
          <w:rFonts w:ascii="Times New Roman" w:eastAsia="Times New Roman"/>
        </w:rPr>
        <w:t>siRNA</w:t>
      </w:r>
      <w:r>
        <w:t>中，</w:t>
      </w:r>
      <w:r>
        <w:rPr>
          <w:rFonts w:ascii="Times New Roman" w:eastAsia="Times New Roman"/>
        </w:rPr>
        <w:t>ps-NP863</w:t>
      </w:r>
      <w:r>
        <w:t>明显抑制</w:t>
      </w:r>
      <w:r>
        <w:rPr>
          <w:rFonts w:ascii="Times New Roman" w:eastAsia="Times New Roman"/>
        </w:rPr>
        <w:t>AIV</w:t>
      </w:r>
      <w:r>
        <w:t>复制，病毒滴度与对照组相比降低</w:t>
      </w:r>
      <w:r>
        <w:rPr>
          <w:rFonts w:ascii="Times New Roman" w:eastAsia="Times New Roman"/>
        </w:rPr>
        <w:t>31</w:t>
      </w:r>
      <w:r>
        <w:t>倍，</w:t>
      </w:r>
      <w:r>
        <w:rPr>
          <w:rFonts w:ascii="Times New Roman" w:eastAsia="Times New Roman"/>
        </w:rPr>
        <w:t>real-time </w:t>
      </w:r>
      <w:r>
        <w:rPr>
          <w:rFonts w:ascii="Times New Roman" w:eastAsia="Times New Roman"/>
        </w:rPr>
        <w:t>PCR</w:t>
      </w:r>
      <w:r>
        <w:t>、</w:t>
      </w:r>
      <w:r>
        <w:t>间接免疫荧光试验、</w:t>
      </w:r>
      <w:r>
        <w:rPr>
          <w:rFonts w:ascii="Times New Roman" w:eastAsia="Times New Roman"/>
        </w:rPr>
        <w:t>Western </w:t>
      </w:r>
      <w:r>
        <w:rPr>
          <w:rFonts w:ascii="Times New Roman" w:eastAsia="Times New Roman"/>
        </w:rPr>
        <w:t>blot</w:t>
      </w:r>
      <w:r>
        <w:t>结果与病毒滴度测定结果相符，而</w:t>
      </w:r>
      <w:r>
        <w:rPr>
          <w:rFonts w:ascii="Times New Roman" w:eastAsia="Times New Roman"/>
        </w:rPr>
        <w:t>ps-NP732</w:t>
      </w:r>
      <w:r>
        <w:t>和</w:t>
      </w:r>
      <w:r>
        <w:rPr>
          <w:rFonts w:ascii="Times New Roman" w:eastAsia="Times New Roman"/>
        </w:rPr>
        <w:t>ps-NP1344</w:t>
      </w:r>
      <w:r>
        <w:t>无抑制</w:t>
      </w:r>
      <w:r>
        <w:rPr>
          <w:rFonts w:ascii="Times New Roman" w:eastAsia="Times New Roman"/>
        </w:rPr>
        <w:t>AIV</w:t>
      </w:r>
      <w:r>
        <w:t>复制作用。为以后研制</w:t>
      </w:r>
      <w:r>
        <w:rPr>
          <w:rFonts w:ascii="Times New Roman" w:eastAsia="Times New Roman"/>
        </w:rPr>
        <w:t>AIV</w:t>
      </w:r>
      <w:r>
        <w:t>疫苗奠定了基础。</w:t>
      </w:r>
      <w:r>
        <w:rPr>
          <w:rFonts w:ascii="Times New Roman" w:eastAsia="Times New Roman"/>
        </w:rPr>
        <w:t>Zhou</w:t>
      </w:r>
      <w:r>
        <w:t>等对禽流</w:t>
      </w:r>
      <w:r>
        <w:t>感病毒</w:t>
      </w:r>
      <w:r>
        <w:rPr>
          <w:rFonts w:ascii="Times New Roman" w:eastAsia="Times New Roman"/>
        </w:rPr>
        <w:t>siRNA</w:t>
      </w:r>
      <w:r>
        <w:t>研究表明，细胞水平抗病毒效果较好，能够使感染病毒后鼠的</w:t>
      </w:r>
      <w:r>
        <w:rPr>
          <w:rFonts w:ascii="Times New Roman" w:eastAsia="Times New Roman"/>
        </w:rPr>
        <w:t>LD50</w:t>
      </w:r>
      <w:r>
        <w:t>发生下降，但结果显示，降低幅度较小；小鼠感染病毒后导入干扰序列，能够降低小鼠肺部的病毒滴度。</w:t>
      </w:r>
    </w:p>
    <w:p w:rsidR="0018722C">
      <w:pPr>
        <w:topLinePunct/>
      </w:pPr>
      <w:r>
        <w:t>类似的研究在</w:t>
      </w:r>
      <w:r>
        <w:rPr>
          <w:rFonts w:ascii="Times New Roman" w:eastAsia="宋体"/>
        </w:rPr>
        <w:t>HIV</w:t>
      </w:r>
      <w:r>
        <w:t>病毒，肝炎病毒等许多病毒取得了许多重大进展。</w:t>
      </w:r>
      <w:r>
        <w:rPr>
          <w:rFonts w:ascii="Times New Roman" w:eastAsia="宋体"/>
        </w:rPr>
        <w:t>RNA</w:t>
      </w:r>
      <w:r>
        <w:t>干扰作为一种古老而又天然的调控机制，已引起许多研究者的重视。作为一种非常好的研究方法，通过各种方案，影响病毒复制，筛选最有效的方法，走向实用化提供了好的</w:t>
      </w:r>
      <w:r>
        <w:t>途径，同时也是研究基因功能的常用方法之一</w:t>
      </w:r>
      <w:r>
        <w:rPr>
          <w:rFonts w:ascii="Times New Roman" w:eastAsia="宋体"/>
          <w:vertAlign w:val="superscript"/>
        </w:rPr>
        <w:t>[</w:t>
      </w:r>
      <w:r>
        <w:rPr>
          <w:rFonts w:ascii="Times New Roman" w:eastAsia="宋体"/>
          <w:vertAlign w:val="superscript"/>
          <w:position w:val="8"/>
        </w:rPr>
        <w:t xml:space="preserve">103</w:t>
      </w:r>
      <w:r>
        <w:rPr>
          <w:rFonts w:ascii="Times New Roman" w:eastAsia="宋体"/>
          <w:vertAlign w:val="superscript"/>
        </w:rPr>
        <w:t>]</w:t>
      </w:r>
      <w:r>
        <w:t>。</w:t>
      </w:r>
      <w:r>
        <w:rPr>
          <w:rFonts w:ascii="Times New Roman" w:eastAsia="宋体"/>
        </w:rPr>
        <w:t>siRNA</w:t>
      </w:r>
      <w:r>
        <w:t>研究进展较快，但还有很</w:t>
      </w:r>
      <w:r>
        <w:t>多问题没有得到很好地解决，例</w:t>
      </w:r>
      <w:r>
        <w:rPr>
          <w:rFonts w:ascii="Times New Roman" w:eastAsia="宋体"/>
        </w:rPr>
        <w:t>siRNA</w:t>
      </w:r>
      <w:r>
        <w:t>转移，对病毒的特异性，对机体的副作用等问</w:t>
      </w:r>
      <w:r>
        <w:t>题。另外，一些病毒的</w:t>
      </w:r>
      <w:r>
        <w:rPr>
          <w:rFonts w:ascii="Times New Roman" w:eastAsia="宋体"/>
        </w:rPr>
        <w:t>RNA</w:t>
      </w:r>
      <w:r>
        <w:t>沉默逃逸是一个非常大的问题，一旦这些基础问题得到</w:t>
      </w:r>
      <w:r>
        <w:t>解决，大大加快</w:t>
      </w:r>
      <w:r>
        <w:rPr>
          <w:rFonts w:ascii="Times New Roman" w:eastAsia="宋体"/>
        </w:rPr>
        <w:t>RNAi</w:t>
      </w:r>
      <w:r w:rsidR="001852F3">
        <w:rPr>
          <w:rFonts w:ascii="Times New Roman" w:eastAsia="宋体"/>
        </w:rPr>
        <w:t xml:space="preserve"> </w:t>
      </w:r>
      <w:r>
        <w:t>抗病毒走向临床应用</w:t>
      </w:r>
      <w:r>
        <w:rPr>
          <w:rFonts w:ascii="Times New Roman" w:eastAsia="宋体"/>
          <w:vertAlign w:val="superscript"/>
        </w:rPr>
        <w:t>[</w:t>
      </w:r>
      <w:r>
        <w:rPr>
          <w:rFonts w:ascii="Times New Roman" w:eastAsia="宋体"/>
          <w:vertAlign w:val="superscript"/>
          <w:position w:val="8"/>
        </w:rPr>
        <w:t xml:space="preserve">104</w:t>
      </w:r>
      <w:r>
        <w:rPr>
          <w:rFonts w:ascii="Times New Roman" w:eastAsia="宋体"/>
          <w:vertAlign w:val="superscript"/>
        </w:rPr>
        <w:t>]</w:t>
      </w:r>
      <w:r>
        <w:t>。</w:t>
      </w:r>
    </w:p>
    <w:p w:rsidR="0018722C">
      <w:pPr>
        <w:pStyle w:val="aff7"/>
        <w:topLinePunct/>
      </w:pPr>
      <w:r>
        <w:rPr>
          <w:sz w:val="2"/>
        </w:rPr>
        <w:pict>
          <v:group style="width:445.05pt;height:.5pt;mso-position-horizontal-relative:char;mso-position-vertical-relative:line" coordorigin="0,0" coordsize="8901,10">
            <v:line style="position:absolute" from="0,5" to="8900,5" stroked="true" strokeweight=".47998pt" strokecolor="#010101">
              <v:stroke dashstyle="solid"/>
            </v:line>
          </v:group>
        </w:pict>
      </w:r>
      <w:r/>
    </w:p>
    <w:p w:rsidR="0018722C">
      <w:pPr>
        <w:pStyle w:val="Heading2"/>
        <w:topLinePunct/>
        <w:ind w:left="171" w:hangingChars="171" w:hanging="171"/>
      </w:pPr>
      <w:bookmarkStart w:id="141789" w:name="_Toc686141789"/>
      <w:bookmarkStart w:name="_TOC_250021" w:id="23"/>
      <w:bookmarkStart w:name="1.6 本文主要内容 " w:id="24"/>
      <w:r>
        <w:rPr>
          <w:b/>
        </w:rPr>
        <w:t>1.6</w:t>
      </w:r>
      <w:r>
        <w:t xml:space="preserve"> </w:t>
      </w:r>
      <w:bookmarkEnd w:id="24"/>
      <w:bookmarkEnd w:id="23"/>
      <w:r>
        <w:t>本文主要内容</w:t>
      </w:r>
      <w:bookmarkEnd w:id="141789"/>
    </w:p>
    <w:p w:rsidR="0018722C">
      <w:pPr>
        <w:pStyle w:val="cw23"/>
        <w:topLinePunct/>
      </w:pPr>
      <w:r>
        <w:rPr>
          <w:rFonts w:ascii="宋体" w:eastAsia="宋体" w:hint="eastAsia"/>
        </w:rPr>
        <w:t>1.6.1</w:t>
      </w:r>
      <w:r>
        <w:rPr>
          <w:rFonts w:ascii="宋体" w:eastAsia="宋体" w:hint="eastAsia"/>
        </w:rPr>
        <w:t>预测与鉴定</w:t>
      </w:r>
      <w:r>
        <w:t>BmCPV</w:t>
      </w:r>
      <w:r/>
      <w:r>
        <w:rPr>
          <w:rFonts w:ascii="宋体" w:eastAsia="宋体" w:hint="eastAsia"/>
        </w:rPr>
        <w:t>编码的</w:t>
      </w:r>
      <w:r>
        <w:t>miRNA</w:t>
      </w:r>
      <w:r>
        <w:rPr>
          <w:rFonts w:ascii="宋体" w:eastAsia="宋体" w:hint="eastAsia"/>
        </w:rPr>
        <w:t>，分析其在家蚕感染</w:t>
      </w:r>
      <w:r>
        <w:t>BmCPV</w:t>
      </w:r>
      <w:r/>
      <w:r>
        <w:rPr>
          <w:rFonts w:ascii="宋体" w:eastAsia="宋体" w:hint="eastAsia"/>
        </w:rPr>
        <w:t>后的表达特征；</w:t>
      </w:r>
    </w:p>
    <w:p w:rsidR="0018722C">
      <w:pPr>
        <w:pStyle w:val="cw23"/>
        <w:topLinePunct/>
      </w:pPr>
      <w:r>
        <w:rPr>
          <w:rFonts w:ascii="宋体" w:eastAsia="宋体" w:hint="eastAsia"/>
        </w:rPr>
        <w:t>1.6.2</w:t>
      </w:r>
      <w:r>
        <w:rPr>
          <w:rFonts w:ascii="宋体" w:eastAsia="宋体" w:hint="eastAsia"/>
        </w:rPr>
        <w:t>采用蚕体注射单链</w:t>
      </w:r>
      <w:r>
        <w:t>miR</w:t>
      </w:r>
      <w:r/>
      <w:r>
        <w:rPr>
          <w:rFonts w:ascii="宋体" w:eastAsia="宋体" w:hint="eastAsia"/>
        </w:rPr>
        <w:t>的方法，研究</w:t>
      </w:r>
      <w:r>
        <w:t>BmCPV</w:t>
      </w:r>
      <w:r/>
      <w:r>
        <w:rPr>
          <w:rFonts w:ascii="宋体" w:eastAsia="宋体" w:hint="eastAsia"/>
        </w:rPr>
        <w:t>编码的</w:t>
      </w:r>
      <w:r>
        <w:t>miRNA</w:t>
      </w:r>
      <w:r>
        <w:rPr>
          <w:rFonts w:ascii="宋体" w:eastAsia="宋体" w:hint="eastAsia"/>
        </w:rPr>
        <w:t>对病毒本身基因的表达调控；</w:t>
      </w:r>
    </w:p>
    <w:p w:rsidR="0018722C">
      <w:pPr>
        <w:pStyle w:val="cw23"/>
        <w:topLinePunct/>
      </w:pPr>
      <w:r>
        <w:rPr>
          <w:rFonts w:ascii="宋体" w:eastAsia="宋体" w:hint="eastAsia"/>
        </w:rPr>
        <w:t>1.6.3</w:t>
      </w:r>
      <w:r>
        <w:rPr>
          <w:rFonts w:ascii="宋体" w:eastAsia="宋体" w:hint="eastAsia"/>
        </w:rPr>
        <w:t>研究</w:t>
      </w:r>
      <w:r>
        <w:t>dsRNA</w:t>
      </w:r>
      <w:r/>
      <w:r>
        <w:rPr>
          <w:rFonts w:ascii="宋体" w:eastAsia="宋体" w:hint="eastAsia"/>
        </w:rPr>
        <w:t>干扰</w:t>
      </w:r>
      <w:r>
        <w:t>BmCPV-RDRP</w:t>
      </w:r>
      <w:r/>
      <w:r>
        <w:rPr>
          <w:rFonts w:ascii="宋体" w:eastAsia="宋体" w:hint="eastAsia"/>
        </w:rPr>
        <w:t>基因的可行性，设计并验证具有干扰作用的</w:t>
      </w:r>
    </w:p>
    <w:p w:rsidR="0018722C">
      <w:pPr>
        <w:topLinePunct/>
      </w:pPr>
      <w:r>
        <w:rPr>
          <w:rFonts w:ascii="Times New Roman" w:eastAsia="Times New Roman"/>
        </w:rPr>
        <w:t>dsRNA</w:t>
      </w:r>
      <w:r>
        <w:t>；</w:t>
      </w:r>
    </w:p>
    <w:p w:rsidR="0018722C">
      <w:pPr>
        <w:pStyle w:val="cw23"/>
        <w:topLinePunct/>
      </w:pPr>
      <w:r>
        <w:rPr>
          <w:rFonts w:ascii="宋体" w:eastAsia="宋体" w:hint="eastAsia"/>
        </w:rPr>
        <w:t>1.6.4</w:t>
      </w:r>
      <w:r>
        <w:rPr>
          <w:rFonts w:ascii="宋体" w:eastAsia="宋体" w:hint="eastAsia"/>
        </w:rPr>
        <w:t>克隆家蚕</w:t>
      </w:r>
      <w:r>
        <w:t>P2</w:t>
      </w:r>
      <w:r/>
      <w:r>
        <w:rPr>
          <w:rFonts w:ascii="宋体" w:eastAsia="宋体" w:hint="eastAsia"/>
        </w:rPr>
        <w:t>启动子，构建基于</w:t>
      </w:r>
      <w:r>
        <w:rPr>
          <w:i/>
        </w:rPr>
        <w:t>piggyBac</w:t>
      </w:r>
      <w:r>
        <w:rPr>
          <w:rFonts w:ascii="宋体" w:eastAsia="宋体" w:hint="eastAsia"/>
        </w:rPr>
        <w:t>转座子的表达</w:t>
      </w:r>
      <w:r>
        <w:t>dsRNA</w:t>
      </w:r>
      <w:r/>
      <w:r>
        <w:rPr>
          <w:rFonts w:ascii="宋体" w:eastAsia="宋体" w:hint="eastAsia"/>
        </w:rPr>
        <w:t>的转基因载体，</w:t>
      </w:r>
      <w:r w:rsidR="001852F3">
        <w:rPr>
          <w:rFonts w:ascii="宋体" w:eastAsia="宋体" w:hint="eastAsia"/>
        </w:rPr>
        <w:t xml:space="preserve">用于抗病毒转基因研究。</w:t>
      </w:r>
    </w:p>
    <w:p w:rsidR="0018722C">
      <w:pPr>
        <w:pStyle w:val="aff7"/>
        <w:topLinePunct/>
      </w:pPr>
      <w:r>
        <w:rPr>
          <w:sz w:val="2"/>
        </w:rPr>
        <w:pict>
          <v:group style="width:445.05pt;height:.5pt;mso-position-horizontal-relative:char;mso-position-vertical-relative:line" coordorigin="0,0" coordsize="8901,10">
            <v:line style="position:absolute" from="0,5" to="8900,5" stroked="true" strokeweight=".47998pt" strokecolor="#010101">
              <v:stroke dashstyle="solid"/>
            </v:line>
          </v:group>
        </w:pict>
      </w:r>
      <w:r/>
    </w:p>
    <w:p w:rsidR="0018722C">
      <w:pPr>
        <w:pStyle w:val="Heading1"/>
        <w:topLinePunct/>
      </w:pPr>
      <w:bookmarkStart w:id="141790" w:name="_Toc686141790"/>
      <w:bookmarkStart w:name="_TOC_250020" w:id="25"/>
      <w:bookmarkStart w:name="第二章 一般材料与方法 " w:id="26"/>
      <w:bookmarkEnd w:id="25"/>
      <w:r>
        <w:t>第二章</w:t>
      </w:r>
      <w:r>
        <w:t xml:space="preserve">  </w:t>
      </w:r>
      <w:r w:rsidRPr="00DB64CE">
        <w:t>一般材料与方法</w:t>
      </w:r>
      <w:bookmarkEnd w:id="141790"/>
    </w:p>
    <w:p w:rsidR="0018722C">
      <w:pPr>
        <w:pStyle w:val="Heading2"/>
        <w:topLinePunct/>
        <w:ind w:left="171" w:hangingChars="171" w:hanging="171"/>
      </w:pPr>
      <w:bookmarkStart w:id="141791" w:name="_Toc686141791"/>
      <w:bookmarkStart w:name="_TOC_250019" w:id="27"/>
      <w:bookmarkStart w:name="2.1 一般材料 " w:id="28"/>
      <w:r>
        <w:rPr>
          <w:b/>
        </w:rPr>
        <w:t>2.1</w:t>
      </w:r>
      <w:r>
        <w:t xml:space="preserve"> </w:t>
      </w:r>
      <w:bookmarkEnd w:id="28"/>
      <w:bookmarkEnd w:id="27"/>
      <w:r>
        <w:t>一般材料</w:t>
      </w:r>
      <w:bookmarkEnd w:id="141791"/>
    </w:p>
    <w:p w:rsidR="0018722C">
      <w:pPr>
        <w:pStyle w:val="Heading3"/>
        <w:topLinePunct/>
        <w:ind w:left="200" w:hangingChars="200" w:hanging="200"/>
      </w:pPr>
      <w:bookmarkStart w:id="141792" w:name="_Toc686141792"/>
      <w:r>
        <w:t>2.1.1</w:t>
      </w:r>
      <w:r>
        <w:t xml:space="preserve"> </w:t>
      </w:r>
      <w:r>
        <w:t>生物材料</w:t>
      </w:r>
      <w:bookmarkEnd w:id="141792"/>
    </w:p>
    <w:p w:rsidR="0018722C">
      <w:pPr>
        <w:pStyle w:val="cw23"/>
        <w:topLinePunct/>
      </w:pPr>
      <w:r>
        <w:rPr>
          <w:rFonts w:ascii="宋体" w:hAnsi="宋体" w:eastAsia="宋体" w:hint="eastAsia"/>
        </w:rPr>
        <w:t>a. </w:t>
      </w:r>
      <w:r>
        <w:rPr>
          <w:rFonts w:ascii="宋体" w:hAnsi="宋体" w:eastAsia="宋体" w:hint="eastAsia"/>
        </w:rPr>
        <w:t>家蚕：</w:t>
      </w:r>
      <w:r>
        <w:t>P50</w:t>
      </w:r>
      <w:r>
        <w:rPr>
          <w:rFonts w:ascii="宋体" w:hAnsi="宋体" w:eastAsia="宋体" w:hint="eastAsia"/>
        </w:rPr>
        <w:t>，菁松</w:t>
      </w:r>
      <w:r>
        <w:rPr>
          <w:rFonts w:ascii="Arial" w:hAnsi="Arial" w:eastAsia="Arial"/>
        </w:rPr>
        <w:t>×</w:t>
      </w:r>
      <w:r>
        <w:rPr>
          <w:rFonts w:ascii="宋体" w:hAnsi="宋体" w:eastAsia="宋体" w:hint="eastAsia"/>
        </w:rPr>
        <w:t>皓月</w:t>
      </w:r>
      <w:r>
        <w:rPr>
          <w:rFonts w:ascii="宋体" w:hAnsi="宋体" w:eastAsia="宋体" w:hint="eastAsia"/>
        </w:rPr>
        <w:t>（</w:t>
      </w:r>
      <w:r>
        <w:rPr>
          <w:rFonts w:ascii="宋体" w:hAnsi="宋体" w:eastAsia="宋体" w:hint="eastAsia"/>
        </w:rPr>
        <w:t>中国农科院蚕业研究所病理室保存、饲养</w:t>
      </w:r>
      <w:r>
        <w:rPr>
          <w:rFonts w:ascii="宋体" w:hAnsi="宋体" w:eastAsia="宋体" w:hint="eastAsia"/>
        </w:rPr>
        <w:t>）</w:t>
      </w:r>
      <w:r>
        <w:rPr>
          <w:rFonts w:ascii="宋体" w:hAnsi="宋体" w:eastAsia="宋体" w:hint="eastAsia"/>
        </w:rPr>
        <w:t>。</w:t>
      </w:r>
    </w:p>
    <w:p w:rsidR="0018722C">
      <w:pPr>
        <w:pStyle w:val="cw23"/>
        <w:topLinePunct/>
      </w:pPr>
      <w:r>
        <w:rPr>
          <w:rFonts w:ascii="宋体" w:eastAsia="宋体" w:hint="eastAsia"/>
        </w:rPr>
        <w:t>b. </w:t>
      </w:r>
      <w:r>
        <w:rPr>
          <w:rFonts w:ascii="宋体" w:eastAsia="宋体" w:hint="eastAsia"/>
        </w:rPr>
        <w:t>病毒：</w:t>
      </w:r>
      <w:r>
        <w:t>BmCPV</w:t>
      </w:r>
      <w:r/>
      <w:r>
        <w:rPr>
          <w:rFonts w:ascii="宋体" w:eastAsia="宋体" w:hint="eastAsia"/>
        </w:rPr>
        <w:t>多角体</w:t>
      </w:r>
      <w:r>
        <w:rPr>
          <w:rFonts w:ascii="宋体" w:eastAsia="宋体" w:hint="eastAsia"/>
        </w:rPr>
        <w:t>（</w:t>
      </w:r>
      <w:r>
        <w:rPr>
          <w:rFonts w:ascii="宋体" w:eastAsia="宋体" w:hint="eastAsia"/>
        </w:rPr>
        <w:t>中国农科院蚕业研究所病理室保存、复壮</w:t>
      </w:r>
      <w:r>
        <w:rPr>
          <w:rFonts w:ascii="宋体" w:eastAsia="宋体" w:hint="eastAsia"/>
        </w:rPr>
        <w:t>）</w:t>
      </w:r>
      <w:r>
        <w:rPr>
          <w:rFonts w:ascii="宋体" w:eastAsia="宋体" w:hint="eastAsia"/>
        </w:rPr>
        <w:t>。</w:t>
      </w:r>
    </w:p>
    <w:p w:rsidR="0018722C">
      <w:pPr>
        <w:pStyle w:val="cw23"/>
        <w:topLinePunct/>
      </w:pPr>
      <w:r>
        <w:rPr>
          <w:rFonts w:ascii="宋体" w:eastAsia="宋体" w:hint="eastAsia"/>
        </w:rPr>
        <w:t>c. </w:t>
      </w:r>
      <w:r>
        <w:rPr>
          <w:rFonts w:ascii="宋体" w:eastAsia="宋体" w:hint="eastAsia"/>
        </w:rPr>
        <w:t>载体：</w:t>
      </w:r>
      <w:r>
        <w:t>pMDTM19-T</w:t>
      </w:r>
      <w:r/>
      <w:r w:rsidR="001852F3">
        <w:t xml:space="preserve"> </w:t>
      </w:r>
      <w:r>
        <w:rPr>
          <w:rFonts w:ascii="宋体" w:eastAsia="宋体" w:hint="eastAsia"/>
        </w:rPr>
        <w:t>载体购自大连宝生物有限公司</w:t>
      </w:r>
      <w:r>
        <w:t>(</w:t>
      </w:r>
      <w:r>
        <w:t xml:space="preserve">TaKaRa</w:t>
      </w:r>
      <w:r>
        <w:t>)</w:t>
      </w:r>
      <w:r>
        <w:rPr>
          <w:rFonts w:ascii="宋体" w:eastAsia="宋体" w:hint="eastAsia"/>
        </w:rPr>
        <w:t>；</w:t>
      </w:r>
      <w:r>
        <w:rPr>
          <w:i/>
        </w:rPr>
        <w:t>piggyBac</w:t>
      </w:r>
      <w:r>
        <w:rPr>
          <w:rFonts w:ascii="宋体" w:eastAsia="宋体" w:hint="eastAsia"/>
        </w:rPr>
        <w:t>转座子和</w:t>
      </w:r>
    </w:p>
    <w:p w:rsidR="0018722C">
      <w:pPr>
        <w:topLinePunct/>
      </w:pPr>
      <w:r>
        <w:rPr>
          <w:rFonts w:cstheme="minorBidi" w:hAnsiTheme="minorHAnsi" w:eastAsiaTheme="minorHAnsi" w:asciiTheme="minorHAnsi"/>
          <w:i/>
        </w:rPr>
        <w:t>helper</w:t>
      </w:r>
      <w:r>
        <w:rPr>
          <w:rFonts w:ascii="宋体" w:eastAsia="宋体" w:hint="eastAsia" w:cstheme="minorBidi" w:hAnsiTheme="minorHAnsi"/>
        </w:rPr>
        <w:t>质粒由苏州大学贡成良教授提供。</w:t>
      </w:r>
    </w:p>
    <w:p w:rsidR="0018722C">
      <w:pPr>
        <w:pStyle w:val="cw23"/>
        <w:topLinePunct/>
      </w:pPr>
      <w:r>
        <w:rPr>
          <w:rFonts w:ascii="宋体" w:eastAsia="宋体" w:hint="eastAsia"/>
        </w:rPr>
        <w:t>d. </w:t>
      </w:r>
      <w:r>
        <w:rPr>
          <w:rFonts w:ascii="宋体" w:eastAsia="宋体" w:hint="eastAsia"/>
        </w:rPr>
        <w:t>菌种：</w:t>
      </w:r>
      <w:r>
        <w:rPr>
          <w:i/>
        </w:rPr>
        <w:t>Escherichia</w:t>
      </w:r>
      <w:r>
        <w:rPr>
          <w:i/>
        </w:rPr>
        <w:t> </w:t>
      </w:r>
      <w:r>
        <w:rPr>
          <w:i/>
        </w:rPr>
        <w:t>coli</w:t>
      </w:r>
      <w:r>
        <w:rPr>
          <w:i/>
        </w:rPr>
        <w:t> </w:t>
      </w:r>
      <w:r>
        <w:t>TG1</w:t>
      </w:r>
      <w:r/>
      <w:r>
        <w:rPr>
          <w:rFonts w:ascii="宋体" w:eastAsia="宋体" w:hint="eastAsia"/>
        </w:rPr>
        <w:t>菌株由中国农科院蚕业研究所病理室研究室保存。</w:t>
      </w:r>
    </w:p>
    <w:p w:rsidR="0018722C">
      <w:pPr>
        <w:pStyle w:val="Heading3"/>
        <w:topLinePunct/>
        <w:ind w:left="200" w:hangingChars="200" w:hanging="200"/>
      </w:pPr>
      <w:bookmarkStart w:id="141793" w:name="_Toc686141793"/>
      <w:r>
        <w:t>2.1.2</w:t>
      </w:r>
      <w:r>
        <w:t xml:space="preserve"> </w:t>
      </w:r>
      <w:r>
        <w:t>工具酶和所用相关试剂盒</w:t>
      </w:r>
      <w:bookmarkEnd w:id="141793"/>
    </w:p>
    <w:p w:rsidR="0018722C">
      <w:pPr>
        <w:topLinePunct/>
      </w:pPr>
      <w:r>
        <w:rPr>
          <w:rFonts w:ascii="Times New Roman" w:eastAsia="宋体"/>
        </w:rPr>
        <w:t>T4</w:t>
      </w:r>
      <w:r>
        <w:t>连接试剂盒、</w:t>
      </w:r>
      <w:r>
        <w:rPr>
          <w:rFonts w:ascii="Times New Roman" w:eastAsia="宋体"/>
        </w:rPr>
        <w:t>rTaq</w:t>
      </w:r>
      <w:r>
        <w:t>、缓冲液、</w:t>
      </w:r>
      <w:r>
        <w:rPr>
          <w:rFonts w:ascii="Times New Roman" w:eastAsia="宋体"/>
        </w:rPr>
        <w:t>2 x Sybr Green qPCR Mix</w:t>
      </w:r>
      <w:r>
        <w:t>以及</w:t>
      </w:r>
      <w:r>
        <w:rPr>
          <w:rFonts w:ascii="Times New Roman" w:eastAsia="宋体"/>
        </w:rPr>
        <w:t>ROX Reference Dye</w:t>
      </w:r>
      <w:r>
        <w:t>、</w:t>
      </w:r>
    </w:p>
    <w:p w:rsidR="0018722C">
      <w:pPr>
        <w:topLinePunct/>
      </w:pPr>
      <w:r>
        <w:rPr>
          <w:rFonts w:ascii="Times New Roman" w:eastAsia="Times New Roman"/>
        </w:rPr>
        <w:t>DNA</w:t>
      </w:r>
      <w:r>
        <w:t>凝胶回收试剂盒、</w:t>
      </w:r>
      <w:r>
        <w:rPr>
          <w:rFonts w:ascii="Times New Roman" w:eastAsia="Times New Roman"/>
        </w:rPr>
        <w:t>100 bp DNA marker</w:t>
      </w:r>
      <w:r>
        <w:t>、各种快切酶均购自北京博凌科为生物科技有限公司。</w:t>
      </w:r>
    </w:p>
    <w:p w:rsidR="0018722C">
      <w:pPr>
        <w:topLinePunct/>
      </w:pPr>
      <w:r>
        <w:rPr>
          <w:rFonts w:ascii="Times New Roman" w:eastAsia="Times New Roman"/>
        </w:rPr>
        <w:t>AxyPrepTM PCR Cleanup Kit</w:t>
      </w:r>
      <w:r>
        <w:t>购自美国</w:t>
      </w:r>
      <w:r>
        <w:rPr>
          <w:rFonts w:ascii="Times New Roman" w:eastAsia="Times New Roman"/>
        </w:rPr>
        <w:t>AXYGEN</w:t>
      </w:r>
      <w:r>
        <w:t>公司。</w:t>
      </w:r>
    </w:p>
    <w:p w:rsidR="0018722C">
      <w:pPr>
        <w:topLinePunct/>
      </w:pPr>
      <w:r>
        <w:rPr>
          <w:rFonts w:ascii="Times New Roman" w:eastAsia="Times New Roman"/>
        </w:rPr>
        <w:t>miR</w:t>
      </w:r>
      <w:r>
        <w:t>检测试剂盒，</w:t>
      </w:r>
      <w:r>
        <w:rPr>
          <w:rFonts w:ascii="Times New Roman" w:eastAsia="Times New Roman"/>
        </w:rPr>
        <w:t>siRNA</w:t>
      </w:r>
      <w:r>
        <w:t>检测试剂盒购自上海吉玛生物制药有限公司</w:t>
      </w:r>
    </w:p>
    <w:p w:rsidR="0018722C">
      <w:pPr>
        <w:topLinePunct/>
      </w:pPr>
      <w:r>
        <w:rPr>
          <w:rFonts w:ascii="Times New Roman" w:eastAsia="Times New Roman"/>
        </w:rPr>
        <w:t>Trizol</w:t>
      </w:r>
      <w:r w:rsidRPr="00000000">
        <w:tab/>
      </w:r>
      <w:r>
        <w:rPr>
          <w:rFonts w:ascii="Times New Roman" w:eastAsia="Times New Roman"/>
        </w:rPr>
        <w:t>Invitrogen</w:t>
      </w:r>
      <w:r>
        <w:t xml:space="preserve">, </w:t>
      </w:r>
      <w:r w:rsidR="001852F3">
        <w:t>美国</w:t>
      </w:r>
    </w:p>
    <w:p w:rsidR="0018722C">
      <w:pPr>
        <w:topLinePunct/>
      </w:pPr>
      <w:r>
        <w:rPr>
          <w:rFonts w:ascii="Times New Roman" w:eastAsia="Times New Roman"/>
        </w:rPr>
        <w:t>Streptavidin-HRP</w:t>
      </w:r>
      <w:r>
        <w:rPr>
          <w:rFonts w:ascii="Times New Roman" w:eastAsia="Times New Roman"/>
        </w:rPr>
        <w:t> </w:t>
      </w:r>
      <w:r>
        <w:rPr>
          <w:rFonts w:ascii="Times New Roman" w:eastAsia="Times New Roman"/>
        </w:rPr>
        <w:t>Conjugate</w:t>
      </w:r>
      <w:r>
        <w:t>碧云天，上海</w:t>
      </w:r>
    </w:p>
    <w:p w:rsidR="0018722C">
      <w:pPr>
        <w:topLinePunct/>
      </w:pPr>
      <w:r>
        <w:rPr>
          <w:rFonts w:ascii="Times New Roman" w:eastAsia="Times New Roman"/>
        </w:rPr>
        <w:t>BeyoECL Plus</w:t>
      </w:r>
      <w:r>
        <w:rPr>
          <w:rFonts w:ascii="Times New Roman" w:eastAsia="Times New Roman"/>
        </w:rPr>
        <w:t> </w:t>
      </w:r>
      <w:r>
        <w:rPr>
          <w:rFonts w:ascii="Times New Roman" w:eastAsia="Times New Roman"/>
        </w:rPr>
        <w:t>Reagent</w:t>
      </w:r>
      <w:r>
        <w:rPr>
          <w:rFonts w:ascii="Times New Roman" w:eastAsia="Times New Roman"/>
        </w:rPr>
        <w:t> </w:t>
      </w:r>
      <w:r>
        <w:rPr>
          <w:rFonts w:ascii="Times New Roman" w:eastAsia="Times New Roman"/>
        </w:rPr>
        <w:t>A</w:t>
      </w:r>
      <w:r>
        <w:t>碧云天，上海</w:t>
      </w:r>
    </w:p>
    <w:p w:rsidR="0018722C">
      <w:pPr>
        <w:topLinePunct/>
      </w:pPr>
      <w:r>
        <w:rPr>
          <w:rFonts w:ascii="Times New Roman" w:eastAsia="Times New Roman"/>
        </w:rPr>
        <w:t>BeyoECL Plus</w:t>
      </w:r>
      <w:r>
        <w:rPr>
          <w:rFonts w:ascii="Times New Roman" w:eastAsia="Times New Roman"/>
        </w:rPr>
        <w:t> </w:t>
      </w:r>
      <w:r>
        <w:rPr>
          <w:rFonts w:ascii="Times New Roman" w:eastAsia="Times New Roman"/>
        </w:rPr>
        <w:t>Reagent</w:t>
      </w:r>
      <w:r>
        <w:rPr>
          <w:rFonts w:ascii="Times New Roman" w:eastAsia="Times New Roman"/>
        </w:rPr>
        <w:t> </w:t>
      </w:r>
      <w:r>
        <w:rPr>
          <w:rFonts w:ascii="Times New Roman" w:eastAsia="Times New Roman"/>
        </w:rPr>
        <w:t>B</w:t>
      </w:r>
      <w:r>
        <w:t>碧云天，上海</w:t>
      </w:r>
    </w:p>
    <w:p w:rsidR="0018722C">
      <w:pPr>
        <w:pStyle w:val="BodyText"/>
        <w:tabs>
          <w:tab w:pos="4546" w:val="left" w:leader="none"/>
        </w:tabs>
        <w:spacing w:before="68"/>
        <w:ind w:leftChars="0" w:left="706"/>
        <w:topLinePunct/>
      </w:pPr>
      <w:r>
        <w:t>琼脂糖</w:t>
      </w:r>
      <w:r w:rsidR="001852F3">
        <w:t>赛百盛，北京</w:t>
      </w:r>
    </w:p>
    <w:p w:rsidR="0018722C">
      <w:pPr>
        <w:pStyle w:val="BodyText"/>
        <w:tabs>
          <w:tab w:pos="4546" w:val="left" w:leader="none"/>
        </w:tabs>
        <w:spacing w:before="85"/>
        <w:ind w:leftChars="0" w:left="706"/>
        <w:topLinePunct/>
      </w:pPr>
      <w:r>
        <w:t>杂交液</w:t>
      </w:r>
      <w:r w:rsidR="001852F3">
        <w:t>碧云天，上海</w:t>
      </w:r>
    </w:p>
    <w:p w:rsidR="0018722C">
      <w:pPr>
        <w:pStyle w:val="Heading3"/>
        <w:topLinePunct/>
        <w:ind w:left="200" w:hangingChars="200" w:hanging="200"/>
      </w:pPr>
      <w:bookmarkStart w:id="141794" w:name="_Toc686141794"/>
      <w:r>
        <w:t>2.1.3</w:t>
      </w:r>
      <w:r>
        <w:t xml:space="preserve"> </w:t>
      </w:r>
      <w:r>
        <w:t>培养基</w:t>
      </w:r>
      <w:bookmarkEnd w:id="141794"/>
    </w:p>
    <w:p w:rsidR="0018722C">
      <w:pPr>
        <w:pStyle w:val="cw23"/>
        <w:topLinePunct/>
      </w:pPr>
      <w:r>
        <w:rPr>
          <w:rFonts w:ascii="宋体" w:eastAsia="宋体" w:hint="eastAsia"/>
        </w:rPr>
        <w:t>a. </w:t>
      </w:r>
      <w:r>
        <w:t>LB</w:t>
      </w:r>
      <w:r/>
      <w:r w:rsidR="001852F3">
        <w:t xml:space="preserve"> </w:t>
      </w:r>
      <w:r>
        <w:rPr>
          <w:rFonts w:ascii="宋体" w:eastAsia="宋体" w:hint="eastAsia"/>
        </w:rPr>
        <w:t>固体培养基</w:t>
      </w:r>
      <w:r>
        <w:rPr>
          <w:spacing w:val="1"/>
          <w:rFonts w:hint="eastAsia"/>
        </w:rPr>
        <w:t>：</w:t>
      </w:r>
      <w:r>
        <w:rPr>
          <w:rFonts w:ascii="宋体" w:eastAsia="宋体" w:hint="eastAsia"/>
        </w:rPr>
        <w:t>每</w:t>
      </w:r>
      <w:r>
        <w:t>1000</w:t>
      </w:r>
      <w:r>
        <w:t> </w:t>
      </w:r>
      <w:r>
        <w:t>mL</w:t>
      </w:r>
      <w:r>
        <w:t> </w:t>
      </w:r>
      <w:r>
        <w:t>LB</w:t>
      </w:r>
      <w:r/>
      <w:r>
        <w:rPr>
          <w:rFonts w:ascii="宋体" w:eastAsia="宋体" w:hint="eastAsia"/>
        </w:rPr>
        <w:t>液体培养基中加</w:t>
      </w:r>
      <w:r>
        <w:t>14</w:t>
      </w:r>
      <w:r>
        <w:t>.</w:t>
      </w:r>
      <w:r>
        <w:t>0</w:t>
      </w:r>
      <w:r>
        <w:t> </w:t>
      </w:r>
      <w:r>
        <w:t>g</w:t>
      </w:r>
      <w:r/>
      <w:r>
        <w:rPr>
          <w:rFonts w:ascii="宋体" w:eastAsia="宋体" w:hint="eastAsia"/>
        </w:rPr>
        <w:t>琼脂粉，灭菌后冷却至大约</w:t>
      </w:r>
    </w:p>
    <w:p w:rsidR="0018722C">
      <w:pPr>
        <w:topLinePunct/>
      </w:pPr>
      <w:r>
        <w:rPr>
          <w:rFonts w:ascii="Times New Roman" w:hAnsi="Times New Roman" w:eastAsia="Times New Roman"/>
        </w:rPr>
        <w:t>50</w:t>
      </w:r>
      <w:r>
        <w:t>℃，加入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1000</w:t>
      </w:r>
      <w:r>
        <w:t>的体积卡那</w:t>
      </w:r>
      <w:r>
        <w:rPr>
          <w:rFonts w:ascii="Times New Roman" w:hAnsi="Times New Roman" w:eastAsia="Times New Roman"/>
        </w:rPr>
        <w:t>/</w:t>
      </w:r>
      <w:r>
        <w:t>氨苄抗生素，铺置平板。</w:t>
      </w:r>
    </w:p>
    <w:p w:rsidR="0018722C">
      <w:pPr>
        <w:pStyle w:val="cw23"/>
        <w:topLinePunct/>
      </w:pPr>
      <w:r>
        <w:rPr>
          <w:rFonts w:ascii="宋体" w:hAnsi="宋体" w:eastAsia="宋体" w:hint="eastAsia"/>
        </w:rPr>
        <w:t>b. </w:t>
      </w:r>
      <w:r>
        <w:t>LB</w:t>
      </w:r>
      <w:r/>
      <w:r>
        <w:rPr>
          <w:rFonts w:ascii="宋体" w:hAnsi="宋体" w:eastAsia="宋体" w:hint="eastAsia"/>
        </w:rPr>
        <w:t>液体培养基：</w:t>
      </w:r>
      <w:r>
        <w:t>5g</w:t>
      </w:r>
      <w:r/>
      <w:r>
        <w:rPr>
          <w:rFonts w:ascii="宋体" w:hAnsi="宋体" w:eastAsia="宋体" w:hint="eastAsia"/>
        </w:rPr>
        <w:t>酵母的抽提物，</w:t>
      </w:r>
      <w:r>
        <w:t>10</w:t>
      </w:r>
      <w:r>
        <w:t> </w:t>
      </w:r>
      <w:r>
        <w:t>g</w:t>
      </w:r>
      <w:r/>
      <w:r>
        <w:rPr>
          <w:rFonts w:ascii="宋体" w:hAnsi="宋体" w:eastAsia="宋体" w:hint="eastAsia"/>
        </w:rPr>
        <w:t>胰蛋白胨，</w:t>
      </w:r>
      <w:r>
        <w:t>10g</w:t>
      </w:r>
      <w:r>
        <w:t> </w:t>
      </w:r>
      <w:r>
        <w:t>NaCl</w:t>
      </w:r>
      <w:r>
        <w:rPr>
          <w:rFonts w:ascii="宋体" w:hAnsi="宋体" w:eastAsia="宋体" w:hint="eastAsia"/>
        </w:rPr>
        <w:t>，去离子水定容为</w:t>
      </w:r>
      <w:r>
        <w:t>1 L</w:t>
      </w:r>
      <w:r>
        <w:rPr>
          <w:rFonts w:ascii="宋体" w:hAnsi="宋体" w:eastAsia="宋体" w:hint="eastAsia"/>
        </w:rPr>
        <w:t>，每个试管分装</w:t>
      </w:r>
      <w:r>
        <w:t>5</w:t>
      </w:r>
      <w:r>
        <w:t> </w:t>
      </w:r>
      <w:r>
        <w:t>mL</w:t>
      </w:r>
      <w:r>
        <w:rPr>
          <w:rFonts w:ascii="宋体" w:hAnsi="宋体" w:eastAsia="宋体" w:hint="eastAsia"/>
        </w:rPr>
        <w:t>，</w:t>
      </w:r>
      <w:r>
        <w:t>121</w:t>
      </w:r>
      <w:r/>
      <w:r>
        <w:rPr>
          <w:rFonts w:ascii="宋体" w:hAnsi="宋体" w:eastAsia="宋体" w:hint="eastAsia"/>
        </w:rPr>
        <w:t>℃的温度高压湿热灭菌</w:t>
      </w:r>
      <w:r>
        <w:t>30</w:t>
      </w:r>
      <w:r>
        <w:t> </w:t>
      </w:r>
      <w:r>
        <w:t>min</w:t>
      </w:r>
      <w:r>
        <w:rPr>
          <w:rFonts w:ascii="宋体" w:hAnsi="宋体" w:eastAsia="宋体" w:hint="eastAsia"/>
        </w:rPr>
        <w:t>，低温保存。</w:t>
      </w:r>
    </w:p>
    <w:p w:rsidR="0018722C">
      <w:pPr>
        <w:pStyle w:val="aff7"/>
        <w:topLinePunct/>
      </w:pPr>
      <w:r>
        <w:rPr>
          <w:sz w:val="2"/>
        </w:rPr>
        <w:pict>
          <v:group style="width:445.05pt;height:.5pt;mso-position-horizontal-relative:char;mso-position-vertical-relative:line" coordorigin="0,0" coordsize="8901,10">
            <v:line style="position:absolute" from="0,5" to="8900,5" stroked="true" strokeweight=".47998pt" strokecolor="#010101">
              <v:stroke dashstyle="solid"/>
            </v:line>
          </v:group>
        </w:pict>
      </w:r>
      <w:r/>
    </w:p>
    <w:p w:rsidR="0018722C">
      <w:pPr>
        <w:pStyle w:val="Heading3"/>
        <w:topLinePunct/>
        <w:ind w:left="200" w:hangingChars="200" w:hanging="200"/>
      </w:pPr>
      <w:bookmarkStart w:id="141795" w:name="_Toc686141795"/>
      <w:r>
        <w:t>2.1.4</w:t>
      </w:r>
      <w:r>
        <w:t xml:space="preserve"> </w:t>
      </w:r>
      <w:r>
        <w:t>核酸引物和测序</w:t>
      </w:r>
      <w:bookmarkEnd w:id="141795"/>
    </w:p>
    <w:p w:rsidR="0018722C">
      <w:pPr>
        <w:topLinePunct/>
      </w:pPr>
      <w:r>
        <w:t>核酸引物均由上海生物工程有限公司合成，设计的单链</w:t>
      </w:r>
      <w:r>
        <w:rPr>
          <w:rFonts w:ascii="Times New Roman" w:eastAsia="Times New Roman"/>
        </w:rPr>
        <w:t>miR</w:t>
      </w:r>
      <w:r>
        <w:t>、</w:t>
      </w:r>
      <w:r>
        <w:rPr>
          <w:rFonts w:ascii="Times New Roman" w:eastAsia="Times New Roman"/>
        </w:rPr>
        <w:t>anti-miR</w:t>
      </w:r>
      <w:r>
        <w:t>和</w:t>
      </w:r>
      <w:r>
        <w:rPr>
          <w:rFonts w:ascii="Times New Roman" w:eastAsia="Times New Roman"/>
        </w:rPr>
        <w:t>dsRNA</w:t>
      </w:r>
    </w:p>
    <w:p w:rsidR="0018722C">
      <w:pPr>
        <w:topLinePunct/>
      </w:pPr>
      <w:r>
        <w:t>由上海吉玛制药有限公司合成，</w:t>
      </w:r>
      <w:r>
        <w:rPr>
          <w:rFonts w:ascii="Times New Roman" w:eastAsia="Times New Roman"/>
        </w:rPr>
        <w:t>DNA</w:t>
      </w:r>
      <w:r>
        <w:t>探针</w:t>
      </w:r>
      <w:r>
        <w:rPr>
          <w:rFonts w:ascii="Times New Roman" w:eastAsia="Times New Roman"/>
        </w:rPr>
        <w:t>Genewiz</w:t>
      </w:r>
      <w:r>
        <w:t>，天津赛尔生物有限公司。基因片段测序均由上海生物工程有限公司完成。</w:t>
      </w:r>
    </w:p>
    <w:p w:rsidR="0018722C">
      <w:pPr>
        <w:pStyle w:val="Heading3"/>
        <w:topLinePunct/>
        <w:ind w:left="200" w:hangingChars="200" w:hanging="200"/>
      </w:pPr>
      <w:bookmarkStart w:id="141796" w:name="_Toc686141796"/>
      <w:r>
        <w:t>2.1.5</w:t>
      </w:r>
      <w:r>
        <w:t xml:space="preserve"> </w:t>
      </w:r>
      <w:r>
        <w:t>试剂配置</w:t>
      </w:r>
      <w:bookmarkEnd w:id="141796"/>
    </w:p>
    <w:p w:rsidR="0018722C">
      <w:pPr>
        <w:pStyle w:val="Heading4"/>
        <w:topLinePunct/>
        <w:ind w:left="200" w:hangingChars="200" w:hanging="200"/>
      </w:pPr>
      <w:r>
        <w:t>2.1.5.1</w:t>
      </w:r>
      <w:r>
        <w:t xml:space="preserve"> </w:t>
      </w:r>
      <w:r>
        <w:t>分子克隆实验相关溶液的配置</w:t>
      </w:r>
    </w:p>
    <w:p w:rsidR="0018722C">
      <w:pPr>
        <w:pStyle w:val="cw23"/>
        <w:topLinePunct/>
      </w:pPr>
      <w:r>
        <w:rPr>
          <w:rFonts w:ascii="宋体" w:eastAsia="宋体" w:hint="eastAsia"/>
        </w:rPr>
        <w:t>a. </w:t>
      </w:r>
      <w:r>
        <w:rPr>
          <w:rFonts w:ascii="宋体" w:eastAsia="宋体" w:hint="eastAsia"/>
        </w:rPr>
        <w:t>抗生素溶液的配置</w:t>
      </w:r>
    </w:p>
    <w:p w:rsidR="0018722C">
      <w:pPr>
        <w:topLinePunct/>
      </w:pPr>
      <w:r>
        <w:t>氨苄青霉素</w:t>
      </w:r>
      <w:r>
        <w:t>（</w:t>
      </w:r>
      <w:r>
        <w:rPr>
          <w:rFonts w:ascii="Times New Roman" w:eastAsia="Times New Roman"/>
        </w:rPr>
        <w:t>amp</w:t>
      </w:r>
      <w:r>
        <w:rPr>
          <w:rFonts w:ascii="Times New Roman" w:eastAsia="Times New Roman"/>
        </w:rPr>
        <w:t>i</w:t>
      </w:r>
      <w:r>
        <w:rPr>
          <w:rFonts w:ascii="Times New Roman" w:eastAsia="Times New Roman"/>
        </w:rPr>
        <w:t>c</w:t>
      </w:r>
      <w:r>
        <w:rPr>
          <w:rFonts w:ascii="Times New Roman" w:eastAsia="Times New Roman"/>
        </w:rPr>
        <w:t>i</w:t>
      </w:r>
      <w:r>
        <w:rPr>
          <w:rFonts w:ascii="Times New Roman" w:eastAsia="Times New Roman"/>
        </w:rPr>
        <w:t>l</w:t>
      </w:r>
      <w:r>
        <w:rPr>
          <w:rFonts w:ascii="Times New Roman" w:eastAsia="Times New Roman"/>
        </w:rPr>
        <w:t>l</w:t>
      </w:r>
      <w:r>
        <w:rPr>
          <w:rFonts w:ascii="Times New Roman" w:eastAsia="Times New Roman"/>
        </w:rPr>
        <w:t>i</w:t>
      </w:r>
      <w:r>
        <w:rPr>
          <w:rFonts w:ascii="Times New Roman" w:eastAsia="Times New Roman"/>
        </w:rPr>
        <w:t>n</w:t>
      </w:r>
      <w:r>
        <w:t xml:space="preserve">, </w:t>
      </w:r>
      <w:r>
        <w:rPr>
          <w:rFonts w:ascii="Times New Roman" w:eastAsia="Times New Roman"/>
        </w:rPr>
        <w:t>Am</w:t>
      </w:r>
      <w:r>
        <w:rPr>
          <w:rFonts w:ascii="Times New Roman" w:eastAsia="Times New Roman"/>
        </w:rPr>
        <w:t>p</w:t>
      </w:r>
      <w:r>
        <w:t>）</w:t>
      </w:r>
      <w:r>
        <w:t>：</w:t>
      </w:r>
    </w:p>
    <w:p w:rsidR="0018722C">
      <w:pPr>
        <w:topLinePunct/>
      </w:pPr>
      <w:r>
        <w:t>将氨苄青霉素溶于水</w:t>
      </w:r>
      <w:r>
        <w:t>（</w:t>
      </w:r>
      <w:r>
        <w:t xml:space="preserve">灭菌水</w:t>
      </w:r>
      <w:r>
        <w:t>）</w:t>
      </w:r>
      <w:r>
        <w:t xml:space="preserve">中，配制为</w:t>
      </w:r>
      <w:r>
        <w:rPr>
          <w:rFonts w:ascii="Times New Roman" w:hAnsi="Times New Roman" w:eastAsia="Times New Roman"/>
        </w:rPr>
        <w:t>100 mg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-20</w:t>
      </w:r>
      <w:r>
        <w:t>℃贮存。</w:t>
      </w:r>
    </w:p>
    <w:p w:rsidR="0018722C">
      <w:pPr>
        <w:pStyle w:val="cw23"/>
        <w:topLinePunct/>
      </w:pPr>
      <w:r>
        <w:rPr>
          <w:rFonts w:ascii="宋体" w:eastAsia="宋体" w:hint="eastAsia"/>
        </w:rPr>
        <w:t>b. </w:t>
      </w:r>
      <w:r>
        <w:rPr>
          <w:rFonts w:ascii="宋体" w:eastAsia="宋体" w:hint="eastAsia"/>
        </w:rPr>
        <w:t>质粒抽提缓冲液</w:t>
      </w:r>
      <w:r>
        <w:rPr>
          <w:rFonts w:ascii="宋体" w:eastAsia="宋体" w:hint="eastAsia"/>
        </w:rPr>
        <w:t>（</w:t>
      </w:r>
      <w:r>
        <w:rPr>
          <w:rFonts w:ascii="宋体" w:eastAsia="宋体" w:hint="eastAsia"/>
        </w:rPr>
        <w:t>碱变性法</w:t>
      </w:r>
      <w:r>
        <w:rPr>
          <w:rFonts w:ascii="宋体" w:eastAsia="宋体" w:hint="eastAsia"/>
        </w:rPr>
        <w:t>）</w:t>
      </w:r>
      <w:r>
        <w:rPr>
          <w:rFonts w:ascii="宋体" w:eastAsia="宋体" w:hint="eastAsia"/>
        </w:rPr>
        <w:t>：</w:t>
      </w:r>
    </w:p>
    <w:p w:rsidR="0018722C">
      <w:pPr>
        <w:topLinePunct/>
      </w:pPr>
      <w:r>
        <w:t>溶液Ⅰ：</w:t>
      </w:r>
      <w:r>
        <w:rPr>
          <w:rFonts w:ascii="Times New Roman" w:hAnsi="Times New Roman" w:eastAsia="宋体"/>
        </w:rPr>
        <w:t>2 </w:t>
      </w:r>
      <w:r>
        <w:rPr>
          <w:rFonts w:ascii="Times New Roman" w:hAnsi="Times New Roman" w:eastAsia="宋体"/>
        </w:rPr>
        <w:t>mL 0.5 </w:t>
      </w:r>
      <w:r>
        <w:rPr>
          <w:rFonts w:ascii="Times New Roman" w:hAnsi="Times New Roman" w:eastAsia="宋体"/>
        </w:rPr>
        <w:t>mol</w:t>
      </w:r>
      <w:r>
        <w:rPr>
          <w:rFonts w:ascii="Times New Roman" w:hAnsi="Times New Roman" w:eastAsia="宋体"/>
        </w:rPr>
        <w:t>/</w:t>
      </w:r>
      <w:r>
        <w:rPr>
          <w:rFonts w:ascii="Times New Roman" w:hAnsi="Times New Roman" w:eastAsia="宋体"/>
        </w:rPr>
        <w:t>L</w:t>
      </w:r>
      <w:r>
        <w:rPr>
          <w:spacing w:val="-2"/>
        </w:rPr>
        <w:t>(</w:t>
      </w:r>
      <w:r>
        <w:rPr>
          <w:rFonts w:ascii="Times New Roman" w:hAnsi="Times New Roman" w:eastAsia="宋体"/>
        </w:rPr>
        <w:t>pH </w:t>
      </w:r>
      <w:r>
        <w:rPr>
          <w:rFonts w:ascii="Times New Roman" w:hAnsi="Times New Roman" w:eastAsia="宋体"/>
        </w:rPr>
        <w:t>8.0</w:t>
      </w:r>
      <w:r>
        <w:rPr>
          <w:spacing w:val="-3"/>
        </w:rPr>
        <w:t>)</w:t>
      </w:r>
      <w:r w:rsidR="001852F3">
        <w:rPr>
          <w:spacing w:val="-3"/>
        </w:rPr>
        <w:t xml:space="preserve"> </w:t>
      </w:r>
      <w:r>
        <w:rPr>
          <w:rFonts w:ascii="Times New Roman" w:hAnsi="Times New Roman" w:eastAsia="宋体"/>
        </w:rPr>
        <w:t>EDTA</w:t>
      </w:r>
      <w:r>
        <w:t>缓冲液、</w:t>
      </w:r>
      <w:r>
        <w:rPr>
          <w:rFonts w:ascii="Times New Roman" w:hAnsi="Times New Roman" w:eastAsia="宋体"/>
        </w:rPr>
        <w:t>0.99 g</w:t>
      </w:r>
      <w:r>
        <w:t>葡萄糖、</w:t>
      </w:r>
      <w:r>
        <w:rPr>
          <w:rFonts w:ascii="Times New Roman" w:hAnsi="Times New Roman" w:eastAsia="宋体"/>
        </w:rPr>
        <w:t>1.25 mL 2 mol</w:t>
      </w:r>
      <w:r>
        <w:rPr>
          <w:rFonts w:ascii="Times New Roman" w:hAnsi="Times New Roman" w:eastAsia="宋体"/>
        </w:rPr>
        <w:t>/</w:t>
      </w:r>
      <w:r>
        <w:rPr>
          <w:rFonts w:ascii="Times New Roman" w:hAnsi="Times New Roman" w:eastAsia="宋体"/>
        </w:rPr>
        <w:t>L Tris·Cl</w:t>
      </w:r>
      <w:r>
        <w:t>(</w:t>
      </w:r>
      <w:r>
        <w:rPr>
          <w:rFonts w:ascii="Times New Roman" w:hAnsi="Times New Roman" w:eastAsia="宋体"/>
        </w:rPr>
        <w:t>pH 8.0</w:t>
      </w:r>
      <w:r>
        <w:rPr>
          <w:rFonts w:ascii="Times New Roman" w:hAnsi="Times New Roman" w:eastAsia="宋体"/>
        </w:rPr>
        <w:t>)</w:t>
      </w:r>
      <w:r>
        <w:t>贮存液，去离子水定容至</w:t>
      </w:r>
      <w:r>
        <w:rPr>
          <w:rFonts w:ascii="Times New Roman" w:hAnsi="Times New Roman" w:eastAsia="宋体"/>
        </w:rPr>
        <w:t>100 mL</w:t>
      </w:r>
      <w:r>
        <w:t>，</w:t>
      </w:r>
      <w:r>
        <w:rPr>
          <w:rFonts w:ascii="Times New Roman" w:hAnsi="Times New Roman" w:eastAsia="宋体"/>
        </w:rPr>
        <w:t>121</w:t>
      </w:r>
      <w:r>
        <w:t>℃的温度高压灭菌</w:t>
      </w:r>
      <w:r>
        <w:rPr>
          <w:rFonts w:ascii="Times New Roman" w:hAnsi="Times New Roman" w:eastAsia="宋体"/>
        </w:rPr>
        <w:t>30 min</w:t>
      </w:r>
      <w:r>
        <w:t>，冷</w:t>
      </w:r>
      <w:r>
        <w:t>却后加入</w:t>
      </w:r>
      <w:r>
        <w:rPr>
          <w:rFonts w:ascii="Times New Roman" w:hAnsi="Times New Roman" w:eastAsia="宋体"/>
        </w:rPr>
        <w:t>1 mL Rnase</w:t>
      </w:r>
      <w:r>
        <w:t>酶，</w:t>
      </w:r>
      <w:r>
        <w:rPr>
          <w:rFonts w:ascii="Times New Roman" w:hAnsi="Times New Roman" w:eastAsia="宋体"/>
        </w:rPr>
        <w:t>4</w:t>
      </w:r>
      <w:r>
        <w:t>℃冰箱保存。</w:t>
      </w:r>
    </w:p>
    <w:p w:rsidR="0018722C">
      <w:pPr>
        <w:topLinePunct/>
      </w:pPr>
      <w:r>
        <w:t>溶液Ⅱ：</w:t>
      </w:r>
      <w:r>
        <w:rPr>
          <w:rFonts w:ascii="Times New Roman" w:hAnsi="Times New Roman" w:eastAsia="宋体"/>
        </w:rPr>
        <w:t>1g</w:t>
      </w:r>
      <w:r>
        <w:t>十二烷基磺酸钠</w:t>
      </w:r>
      <w:r>
        <w:t>（</w:t>
      </w:r>
      <w:r>
        <w:rPr>
          <w:rFonts w:ascii="Times New Roman" w:hAnsi="Times New Roman" w:eastAsia="宋体"/>
        </w:rPr>
        <w:t>SDS</w:t>
      </w:r>
      <w:r>
        <w:t>）</w:t>
      </w:r>
      <w:r/>
      <w:r w:rsidR="001852F3">
        <w:t xml:space="preserve">、</w:t>
      </w:r>
      <w:r>
        <w:rPr>
          <w:rFonts w:ascii="Times New Roman" w:hAnsi="Times New Roman" w:eastAsia="宋体"/>
        </w:rPr>
        <w:t>0.8g </w:t>
      </w:r>
      <w:r>
        <w:rPr>
          <w:rFonts w:ascii="Times New Roman" w:hAnsi="Times New Roman" w:eastAsia="宋体"/>
        </w:rPr>
        <w:t>NaOH</w:t>
      </w:r>
      <w:r>
        <w:t>，去离子水定容至</w:t>
      </w:r>
      <w:r>
        <w:rPr>
          <w:rFonts w:ascii="Times New Roman" w:hAnsi="Times New Roman" w:eastAsia="宋体"/>
        </w:rPr>
        <w:t>100 mL</w:t>
      </w:r>
      <w:r>
        <w:rPr>
          <w:rFonts w:ascii="Times New Roman" w:hAnsi="Times New Roman" w:eastAsia="宋体"/>
          <w:spacing w:val="0"/>
          <w:rFonts w:hint="eastAsia"/>
        </w:rPr>
        <w:t>，</w:t>
      </w:r>
      <w:r>
        <w:t>室温保存。室温较低时，十二烷基磺酸钠</w:t>
      </w:r>
      <w:r>
        <w:t>（</w:t>
      </w:r>
      <w:r>
        <w:rPr>
          <w:rFonts w:ascii="Times New Roman" w:hAnsi="Times New Roman" w:eastAsia="宋体"/>
        </w:rPr>
        <w:t>SDS</w:t>
      </w:r>
      <w:r>
        <w:t>）</w:t>
      </w:r>
      <w:r>
        <w:t>析出，注意：使用前需稍微加热直至晶体完全溶解。</w:t>
      </w:r>
    </w:p>
    <w:p w:rsidR="0018722C">
      <w:pPr>
        <w:topLinePunct/>
      </w:pPr>
      <w:r>
        <w:t>溶液Ⅲ：冰乙酸</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mL</w:t>
      </w:r>
      <w:r>
        <w:t>，乙酸钾</w:t>
      </w:r>
      <w:r>
        <w:rPr>
          <w:rFonts w:ascii="Times New Roman" w:hAnsi="Times New Roman" w:eastAsia="Times New Roman"/>
        </w:rPr>
        <w:t>5 </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L</w:t>
      </w:r>
      <w:r>
        <w:t>，去离子水定容至</w:t>
      </w:r>
      <w:r>
        <w:rPr>
          <w:rFonts w:ascii="Times New Roman" w:hAnsi="Times New Roman" w:eastAsia="Times New Roman"/>
        </w:rPr>
        <w:t>100 </w:t>
      </w:r>
      <w:r>
        <w:rPr>
          <w:rFonts w:ascii="Times New Roman" w:hAnsi="Times New Roman" w:eastAsia="Times New Roman"/>
        </w:rPr>
        <w:t>mL</w:t>
      </w:r>
      <w:r>
        <w:t>，</w:t>
      </w:r>
      <w:r>
        <w:rPr>
          <w:rFonts w:ascii="Times New Roman" w:hAnsi="Times New Roman" w:eastAsia="Times New Roman"/>
        </w:rPr>
        <w:t>4</w:t>
      </w:r>
      <w:r>
        <w:t>℃冰箱保存。</w:t>
      </w:r>
    </w:p>
    <w:p w:rsidR="0018722C">
      <w:pPr>
        <w:pStyle w:val="cw23"/>
        <w:topLinePunct/>
      </w:pPr>
      <w:r>
        <w:rPr>
          <w:rFonts w:ascii="宋体" w:hAnsi="宋体" w:eastAsia="宋体" w:hint="eastAsia"/>
        </w:rPr>
        <w:t>c. </w:t>
      </w:r>
      <w:r>
        <w:t>5×TBE</w:t>
      </w:r>
      <w:r/>
      <w:r>
        <w:rPr>
          <w:rFonts w:ascii="宋体" w:hAnsi="宋体" w:eastAsia="宋体" w:hint="eastAsia"/>
        </w:rPr>
        <w:t>缓冲液的配制</w:t>
      </w:r>
    </w:p>
    <w:p w:rsidR="0018722C">
      <w:pPr>
        <w:topLinePunct/>
      </w:pPr>
      <w:r>
        <w:rPr>
          <w:rFonts w:ascii="Times New Roman" w:hAnsi="Times New Roman" w:eastAsia="Times New Roman"/>
        </w:rPr>
        <w:t>27.5</w:t>
      </w:r>
      <w:r>
        <w:rPr>
          <w:rFonts w:ascii="Times New Roman" w:hAnsi="Times New Roman" w:eastAsia="Times New Roman"/>
        </w:rPr>
        <w:t> </w:t>
      </w:r>
      <w:r>
        <w:rPr>
          <w:rFonts w:ascii="Times New Roman" w:hAnsi="Times New Roman" w:eastAsia="Times New Roman"/>
        </w:rPr>
        <w:t>g</w:t>
      </w:r>
      <w:r>
        <w:t>硼酸，</w:t>
      </w:r>
      <w:r>
        <w:rPr>
          <w:rFonts w:ascii="Times New Roman" w:hAnsi="Times New Roman" w:eastAsia="Times New Roman"/>
        </w:rPr>
        <w:t>5</w:t>
      </w:r>
      <w:r>
        <w:rPr>
          <w:rFonts w:ascii="Times New Roman" w:hAnsi="Times New Roman" w:eastAsia="Times New Roman"/>
        </w:rPr>
        <w:t>4</w:t>
      </w:r>
      <w:r>
        <w:rPr>
          <w:rFonts w:ascii="Times New Roman" w:hAnsi="Times New Roman" w:eastAsia="Times New Roman"/>
        </w:rPr>
        <w:t> </w:t>
      </w:r>
      <w:r>
        <w:rPr>
          <w:rFonts w:ascii="Times New Roman" w:hAnsi="Times New Roman" w:eastAsia="Times New Roman"/>
        </w:rPr>
        <w:t>g </w:t>
      </w:r>
      <w:r>
        <w:rPr>
          <w:rFonts w:ascii="Times New Roman" w:hAnsi="Times New Roman" w:eastAsia="Times New Roman"/>
        </w:rPr>
        <w:t>T</w:t>
      </w:r>
      <w:r>
        <w:rPr>
          <w:rFonts w:ascii="Times New Roman" w:hAnsi="Times New Roman" w:eastAsia="Times New Roman"/>
        </w:rPr>
        <w:t>ri</w:t>
      </w:r>
      <w:r>
        <w:rPr>
          <w:rFonts w:ascii="Times New Roman" w:hAnsi="Times New Roman" w:eastAsia="Times New Roman"/>
        </w:rPr>
        <w:t>s</w:t>
      </w:r>
      <w:r>
        <w:t>碱</w:t>
      </w:r>
      <w:r>
        <w:t>，</w:t>
      </w:r>
      <w:r>
        <w:rPr>
          <w:rFonts w:ascii="Times New Roman" w:hAnsi="Times New Roman" w:eastAsia="Times New Roman"/>
        </w:rPr>
        <w:t>2</w:t>
      </w:r>
      <w:r>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L</w:t>
      </w:r>
      <w:r w:rsidRPr="00000000">
        <w:tab/>
      </w:r>
      <w:r>
        <w:rPr>
          <w:rFonts w:ascii="Times New Roman" w:hAnsi="Times New Roman" w:eastAsia="Times New Roman"/>
        </w:rPr>
        <w:t>0.</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E</w:t>
      </w:r>
      <w:r>
        <w:rPr>
          <w:rFonts w:ascii="Times New Roman" w:hAnsi="Times New Roman" w:eastAsia="Times New Roman"/>
        </w:rPr>
        <w:t>D</w:t>
      </w:r>
      <w:r>
        <w:rPr>
          <w:rFonts w:ascii="Times New Roman" w:hAnsi="Times New Roman" w:eastAsia="Times New Roman"/>
        </w:rPr>
        <w:t>T</w:t>
      </w:r>
      <w:r>
        <w:rPr>
          <w:rFonts w:ascii="Times New Roman" w:hAnsi="Times New Roman" w:eastAsia="Times New Roman"/>
        </w:rPr>
        <w:t>A</w:t>
      </w:r>
      <w:r>
        <w:t>（</w:t>
      </w:r>
      <w:r>
        <w:rPr>
          <w:rFonts w:ascii="Times New Roman" w:hAnsi="Times New Roman" w:eastAsia="Times New Roman"/>
        </w:rPr>
        <w:t>pH</w:t>
      </w:r>
      <w:r>
        <w:rPr>
          <w:rFonts w:ascii="Times New Roman" w:hAnsi="Times New Roman" w:eastAsia="Times New Roman"/>
          <w:spacing w:val="2"/>
        </w:rPr>
        <w:t> </w:t>
      </w:r>
      <w:r>
        <w:rPr>
          <w:rFonts w:ascii="Times New Roman" w:hAnsi="Times New Roman" w:eastAsia="Times New Roman"/>
        </w:rPr>
        <w:t>8.</w:t>
      </w:r>
      <w:r>
        <w:rPr>
          <w:rFonts w:ascii="Times New Roman" w:hAnsi="Times New Roman" w:eastAsia="Times New Roman"/>
          <w:spacing w:val="0"/>
        </w:rPr>
        <w:t>0</w:t>
      </w:r>
      <w:r>
        <w:t>）</w:t>
      </w:r>
      <w:r>
        <w:t>（</w:t>
      </w:r>
      <w:r>
        <w:rPr>
          <w:spacing w:val="2"/>
        </w:rPr>
        <w:t>四乙酸二氨基</w:t>
      </w:r>
      <w:r>
        <w:t>乙烷</w:t>
      </w:r>
      <w:r>
        <w:t>）</w:t>
      </w:r>
      <w:r>
        <w:t>，</w:t>
      </w:r>
      <w:r>
        <w:t>定容至</w:t>
      </w:r>
      <w:r/>
      <w:r>
        <w:rPr>
          <w:rFonts w:ascii="Times New Roman" w:hAnsi="Times New Roman" w:eastAsia="Times New Roman"/>
        </w:rPr>
        <w:t>100</w:t>
      </w:r>
      <w:r>
        <w:rPr>
          <w:rFonts w:ascii="Times New Roman" w:hAnsi="Times New Roman" w:eastAsia="Times New Roman"/>
        </w:rPr>
        <w:t>0 </w:t>
      </w:r>
      <w:r>
        <w:rPr>
          <w:rFonts w:ascii="Times New Roman" w:hAnsi="Times New Roman" w:eastAsia="Times New Roman"/>
        </w:rPr>
        <w:t>mL</w:t>
      </w:r>
      <w:r>
        <w:t>，</w:t>
      </w:r>
      <w:r>
        <w:rPr>
          <w:rFonts w:ascii="Times New Roman" w:hAnsi="Times New Roman" w:eastAsia="Times New Roman"/>
        </w:rPr>
        <w:t>121</w:t>
      </w:r>
      <w:r>
        <w:t>℃高压湿热灭菌</w:t>
      </w:r>
      <w:r/>
      <w:r>
        <w:rPr>
          <w:rFonts w:ascii="Times New Roman" w:hAnsi="Times New Roman" w:eastAsia="Times New Roman"/>
        </w:rPr>
        <w:t>3</w:t>
      </w:r>
      <w:r>
        <w:rPr>
          <w:rFonts w:ascii="Times New Roman" w:hAnsi="Times New Roman" w:eastAsia="Times New Roman"/>
        </w:rPr>
        <w:t>0 </w:t>
      </w:r>
      <w:r>
        <w:rPr>
          <w:rFonts w:ascii="Times New Roman" w:hAnsi="Times New Roman" w:eastAsia="Times New Roman"/>
        </w:rPr>
        <w:t>min</w:t>
      </w:r>
      <w:r>
        <w:t>，</w:t>
      </w:r>
      <w:r>
        <w:t>室温保存</w:t>
      </w:r>
      <w:r>
        <w:t>；</w:t>
      </w:r>
      <w:r>
        <w:rPr>
          <w:rFonts w:ascii="Times New Roman" w:hAnsi="Times New Roman" w:eastAsia="Times New Roman"/>
        </w:rPr>
        <w:t>TB</w:t>
      </w:r>
      <w:r>
        <w:rPr>
          <w:rFonts w:ascii="Times New Roman" w:hAnsi="Times New Roman" w:eastAsia="Times New Roman"/>
        </w:rPr>
        <w:t>E</w:t>
      </w:r>
      <w:r>
        <w:t>工作液浓度</w:t>
      </w:r>
      <w:r>
        <w:t>为</w:t>
      </w:r>
    </w:p>
    <w:p w:rsidR="0018722C">
      <w:pPr>
        <w:topLinePunct/>
      </w:pPr>
      <w:r>
        <w:rPr>
          <w:rFonts w:ascii="Times New Roman" w:hAnsi="Times New Roman" w:eastAsia="Times New Roman"/>
        </w:rPr>
        <w:t>0.5×</w:t>
      </w:r>
      <w:r>
        <w:t>。</w:t>
      </w:r>
    </w:p>
    <w:p w:rsidR="0018722C">
      <w:pPr>
        <w:pStyle w:val="cw23"/>
        <w:topLinePunct/>
      </w:pPr>
      <w:r>
        <w:rPr>
          <w:rFonts w:ascii="宋体" w:hAnsi="宋体" w:eastAsia="宋体" w:hint="eastAsia"/>
        </w:rPr>
        <w:t>d. </w:t>
      </w:r>
      <w:r>
        <w:t>1×TE</w:t>
      </w:r>
      <w:r>
        <w:rPr>
          <w:rFonts w:ascii="宋体" w:hAnsi="宋体" w:eastAsia="宋体" w:hint="eastAsia"/>
        </w:rPr>
        <w:t>（</w:t>
      </w:r>
      <w:r>
        <w:t>Tris</w:t>
      </w:r>
      <w:r>
        <w:t>/</w:t>
      </w:r>
      <w:r>
        <w:t>EDTA</w:t>
      </w:r>
      <w:r>
        <w:rPr>
          <w:rFonts w:ascii="宋体" w:hAnsi="宋体" w:eastAsia="宋体" w:hint="eastAsia"/>
        </w:rPr>
        <w:t>）</w:t>
      </w:r>
      <w:r>
        <w:rPr>
          <w:rFonts w:ascii="宋体" w:hAnsi="宋体" w:eastAsia="宋体" w:hint="eastAsia"/>
        </w:rPr>
        <w:t>缓冲液的配制</w:t>
      </w:r>
    </w:p>
    <w:p w:rsidR="0018722C">
      <w:pPr>
        <w:topLinePunct/>
      </w:pPr>
      <w:bookmarkStart w:id="559321" w:name="_cwCmt1"/>
      <w:r>
        <w:rPr>
          <w:rFonts w:ascii="Times New Roman" w:hAnsi="Times New Roman" w:eastAsia="宋体"/>
        </w:rPr>
        <w:t>1</w:t>
      </w:r>
      <w:r>
        <w:rPr>
          <w:rFonts w:ascii="Times New Roman" w:hAnsi="Times New Roman" w:eastAsia="宋体"/>
        </w:rPr>
        <w:t> </w:t>
      </w:r>
      <w:r>
        <w:rPr>
          <w:rFonts w:ascii="Times New Roman" w:hAnsi="Times New Roman" w:eastAsia="宋体"/>
        </w:rPr>
        <w:t>mmol</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rFonts w:ascii="Times New Roman" w:hAnsi="Times New Roman" w:eastAsia="宋体"/>
        </w:rPr>
        <w:t>ED</w:t>
      </w:r>
      <w:r>
        <w:rPr>
          <w:rFonts w:ascii="Times New Roman" w:hAnsi="Times New Roman" w:eastAsia="宋体"/>
        </w:rPr>
        <w:t>T</w:t>
      </w:r>
      <w:r>
        <w:rPr>
          <w:rFonts w:ascii="Times New Roman" w:hAnsi="Times New Roman" w:eastAsia="宋体"/>
        </w:rPr>
        <w:t>A</w:t>
      </w:r>
      <w:r>
        <w:rPr>
          <w:spacing w:val="1"/>
        </w:rPr>
        <w:t>(</w:t>
      </w:r>
      <w:r>
        <w:rPr>
          <w:rFonts w:ascii="Times New Roman" w:hAnsi="Times New Roman" w:eastAsia="宋体"/>
        </w:rPr>
        <w:t>pH 8.</w:t>
      </w:r>
      <w:r>
        <w:rPr>
          <w:rFonts w:ascii="Times New Roman" w:hAnsi="Times New Roman" w:eastAsia="宋体"/>
          <w:spacing w:val="0"/>
        </w:rPr>
        <w:t>0</w:t>
      </w:r>
      <w:r>
        <w:rPr>
          <w:spacing w:val="-60"/>
        </w:rPr>
        <w:t>)</w:t>
      </w:r>
      <w:r>
        <w:t>、</w:t>
      </w:r>
      <w:r>
        <w:rPr>
          <w:rFonts w:ascii="Times New Roman" w:hAnsi="Times New Roman" w:eastAsia="宋体"/>
        </w:rPr>
        <w:t>1</w:t>
      </w:r>
      <w:r>
        <w:rPr>
          <w:rFonts w:ascii="Times New Roman" w:hAnsi="Times New Roman" w:eastAsia="宋体"/>
        </w:rPr>
        <w:t>0</w:t>
      </w:r>
      <w:r>
        <w:rPr>
          <w:rFonts w:ascii="Times New Roman" w:hAnsi="Times New Roman" w:eastAsia="宋体"/>
        </w:rPr>
        <w:t> </w:t>
      </w:r>
      <w:r>
        <w:rPr>
          <w:rFonts w:ascii="Times New Roman" w:hAnsi="Times New Roman" w:eastAsia="宋体"/>
        </w:rPr>
        <w:t>mm</w:t>
      </w:r>
      <w:r>
        <w:rPr>
          <w:rFonts w:ascii="Times New Roman" w:hAnsi="Times New Roman" w:eastAsia="宋体"/>
        </w:rPr>
        <w:t>o</w:t>
      </w:r>
      <w:r>
        <w:rPr>
          <w:rFonts w:ascii="Times New Roman" w:hAnsi="Times New Roman" w:eastAsia="宋体"/>
        </w:rPr>
        <w:t>l</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rFonts w:ascii="Times New Roman" w:hAnsi="Times New Roman" w:eastAsia="宋体"/>
        </w:rPr>
        <w:t>T</w:t>
      </w:r>
      <w:r>
        <w:rPr>
          <w:rFonts w:ascii="Times New Roman" w:hAnsi="Times New Roman" w:eastAsia="宋体"/>
        </w:rPr>
        <w:t>r</w:t>
      </w:r>
      <w:r>
        <w:rPr>
          <w:rFonts w:ascii="Times New Roman" w:hAnsi="Times New Roman" w:eastAsia="宋体"/>
        </w:rPr>
        <w:t>is·C</w:t>
      </w:r>
      <w:r>
        <w:rPr>
          <w:rFonts w:ascii="Times New Roman" w:hAnsi="Times New Roman" w:eastAsia="宋体"/>
        </w:rPr>
        <w:t>l</w:t>
      </w:r>
      <w:r>
        <w:t>（</w:t>
      </w:r>
      <w:r>
        <w:rPr>
          <w:rFonts w:ascii="Times New Roman" w:hAnsi="Times New Roman" w:eastAsia="宋体"/>
        </w:rPr>
        <w:t>pH</w:t>
      </w:r>
      <w:r>
        <w:rPr>
          <w:rFonts w:ascii="Times New Roman" w:hAnsi="Times New Roman" w:eastAsia="宋体"/>
          <w:spacing w:val="0"/>
        </w:rPr>
        <w:t> </w:t>
      </w:r>
      <w:r>
        <w:rPr>
          <w:rFonts w:ascii="Times New Roman" w:hAnsi="Times New Roman" w:eastAsia="宋体"/>
        </w:rPr>
        <w:t>8.0</w:t>
      </w:r>
      <w:r>
        <w:t>）</w:t>
      </w:r>
      <w:r>
        <w:t>，即</w:t>
      </w:r>
      <w:r>
        <w:rPr>
          <w:rFonts w:ascii="Times New Roman" w:hAnsi="Times New Roman" w:eastAsia="宋体"/>
        </w:rPr>
        <w:t>0.</w:t>
      </w:r>
      <w:r>
        <w:rPr>
          <w:rFonts w:ascii="Times New Roman" w:hAnsi="Times New Roman" w:eastAsia="宋体"/>
        </w:rPr>
        <w:t>5</w:t>
      </w:r>
      <w:r>
        <w:rPr>
          <w:rFonts w:ascii="Times New Roman" w:hAnsi="Times New Roman" w:eastAsia="宋体"/>
        </w:rPr>
        <w:t> </w:t>
      </w:r>
      <w:r>
        <w:rPr>
          <w:rFonts w:ascii="Times New Roman" w:hAnsi="Times New Roman" w:eastAsia="宋体"/>
        </w:rPr>
        <w:t>mol</w:t>
      </w:r>
      <w:r>
        <w:rPr>
          <w:rFonts w:ascii="Times New Roman" w:hAnsi="Times New Roman" w:eastAsia="宋体"/>
        </w:rPr>
        <w:t>/</w:t>
      </w:r>
      <w:r>
        <w:rPr>
          <w:rFonts w:ascii="Times New Roman" w:hAnsi="Times New Roman" w:eastAsia="宋体"/>
        </w:rPr>
        <w:t>L</w:t>
      </w:r>
      <w:r w:rsidR="001852F3">
        <w:rPr>
          <w:rFonts w:ascii="Times New Roman" w:hAnsi="Times New Roman" w:eastAsia="宋体"/>
        </w:rPr>
        <w:t xml:space="preserve"> </w:t>
      </w:r>
      <w:r>
        <w:rPr>
          <w:spacing w:val="0"/>
        </w:rPr>
        <w:t>(</w:t>
      </w:r>
      <w:r>
        <w:rPr>
          <w:rFonts w:ascii="Times New Roman" w:hAnsi="Times New Roman" w:eastAsia="宋体"/>
        </w:rPr>
        <w:t>pH</w:t>
      </w:r>
      <w:r>
        <w:rPr>
          <w:rFonts w:ascii="Times New Roman" w:hAnsi="Times New Roman" w:eastAsia="宋体"/>
          <w:spacing w:val="0"/>
        </w:rPr>
        <w:t> </w:t>
      </w:r>
      <w:r>
        <w:rPr>
          <w:rFonts w:ascii="Times New Roman" w:hAnsi="Times New Roman" w:eastAsia="宋体"/>
        </w:rPr>
        <w:t>8.</w:t>
      </w:r>
      <w:r>
        <w:rPr>
          <w:rFonts w:ascii="Times New Roman" w:hAnsi="Times New Roman" w:eastAsia="宋体"/>
          <w:spacing w:val="0"/>
        </w:rPr>
        <w:t>0</w:t>
      </w:r>
      <w:r>
        <w:t>)</w:t>
      </w:r>
      <w:bookmarkEnd w:id="559321"/>
    </w:p>
    <w:p w:rsidR="0018722C">
      <w:pPr>
        <w:topLinePunct/>
      </w:pPr>
      <w:r>
        <w:rPr>
          <w:rFonts w:ascii="Times New Roman" w:hAnsi="Times New Roman" w:eastAsia="Times New Roman"/>
        </w:rPr>
        <w:t>EDTA</w:t>
      </w:r>
      <w:r>
        <w:t>缓冲液</w:t>
      </w:r>
      <w:r>
        <w:rPr>
          <w:rFonts w:ascii="Times New Roman" w:hAnsi="Times New Roman" w:eastAsia="Times New Roman"/>
        </w:rPr>
        <w:t>1 </w:t>
      </w:r>
      <w:r>
        <w:rPr>
          <w:rFonts w:ascii="Times New Roman" w:hAnsi="Times New Roman" w:eastAsia="Times New Roman"/>
        </w:rPr>
        <w:t>mL</w:t>
      </w:r>
      <w:r>
        <w:t>，</w:t>
      </w:r>
      <w:r>
        <w:rPr>
          <w:rFonts w:ascii="Times New Roman" w:hAnsi="Times New Roman" w:eastAsia="Times New Roman"/>
        </w:rPr>
        <w:t>1 </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Tris·Cl</w:t>
      </w:r>
      <w:r>
        <w:rPr>
          <w:spacing w:val="-4"/>
        </w:rPr>
        <w:t>(</w:t>
      </w:r>
      <w:r>
        <w:rPr>
          <w:rFonts w:ascii="Times New Roman" w:hAnsi="Times New Roman" w:eastAsia="Times New Roman"/>
          <w:spacing w:val="-4"/>
        </w:rPr>
        <w:t>pH </w:t>
      </w:r>
      <w:r>
        <w:rPr>
          <w:rFonts w:ascii="Times New Roman" w:hAnsi="Times New Roman" w:eastAsia="Times New Roman"/>
          <w:spacing w:val="-6"/>
        </w:rPr>
        <w:t>8.0</w:t>
      </w:r>
      <w:r>
        <w:rPr>
          <w:spacing w:val="-6"/>
        </w:rPr>
        <w:t>)</w:t>
      </w:r>
      <w:r w:rsidR="004B696B">
        <w:rPr>
          <w:spacing w:val="-6"/>
        </w:rPr>
        <w:t xml:space="preserve"> </w:t>
      </w:r>
      <w:r>
        <w:rPr>
          <w:rFonts w:ascii="Times New Roman" w:hAnsi="Times New Roman" w:eastAsia="Times New Roman"/>
        </w:rPr>
        <w:t>5 </w:t>
      </w:r>
      <w:r>
        <w:rPr>
          <w:rFonts w:ascii="Times New Roman" w:hAnsi="Times New Roman" w:eastAsia="Times New Roman"/>
        </w:rPr>
        <w:t>mL</w:t>
      </w:r>
      <w:r>
        <w:t>，用去离子水定容至</w:t>
      </w:r>
      <w:r>
        <w:rPr>
          <w:rFonts w:ascii="Times New Roman" w:hAnsi="Times New Roman" w:eastAsia="Times New Roman"/>
        </w:rPr>
        <w:t>500 </w:t>
      </w:r>
      <w:r>
        <w:rPr>
          <w:rFonts w:ascii="Times New Roman" w:hAnsi="Times New Roman" w:eastAsia="Times New Roman"/>
        </w:rPr>
        <w:t>mL</w:t>
      </w:r>
      <w:r>
        <w:t>，</w:t>
      </w:r>
      <w:r>
        <w:rPr>
          <w:rFonts w:ascii="Times New Roman" w:hAnsi="Times New Roman" w:eastAsia="Times New Roman"/>
        </w:rPr>
        <w:t>121</w:t>
      </w:r>
      <w:r>
        <w:t>℃</w:t>
      </w:r>
      <w:r>
        <w:t>高压湿热</w:t>
      </w:r>
      <w:r>
        <w:t>（</w:t>
      </w:r>
      <w:r>
        <w:t>条件</w:t>
      </w:r>
      <w:r>
        <w:t>）</w:t>
      </w:r>
      <w:r>
        <w:t>灭菌</w:t>
      </w:r>
      <w:r>
        <w:rPr>
          <w:rFonts w:ascii="Times New Roman" w:hAnsi="Times New Roman" w:eastAsia="Times New Roman"/>
        </w:rPr>
        <w:t>30 min</w:t>
      </w:r>
      <w:r>
        <w:t>，室温保存。</w:t>
      </w:r>
    </w:p>
    <w:p w:rsidR="0018722C">
      <w:pPr>
        <w:pStyle w:val="cw23"/>
        <w:topLinePunct/>
      </w:pPr>
      <w:r>
        <w:rPr>
          <w:rFonts w:ascii="宋体" w:eastAsia="宋体" w:hint="eastAsia"/>
        </w:rPr>
        <w:t>e. </w:t>
      </w:r>
      <w:r>
        <w:rPr>
          <w:rFonts w:ascii="宋体" w:eastAsia="宋体" w:hint="eastAsia"/>
        </w:rPr>
        <w:t>其它的相关试剂的配制</w:t>
      </w:r>
    </w:p>
    <w:p w:rsidR="0018722C">
      <w:pPr>
        <w:topLinePunct/>
      </w:pPr>
      <w:r>
        <w:rPr>
          <w:rFonts w:ascii="Times New Roman" w:eastAsia="Times New Roman"/>
        </w:rPr>
        <w:t>10</w:t>
      </w:r>
      <w:r>
        <w:rPr>
          <w:rFonts w:ascii="Times New Roman" w:eastAsia="Times New Roman"/>
        </w:rPr>
        <w:t> % </w:t>
      </w:r>
      <w:r>
        <w:rPr>
          <w:rFonts w:ascii="Times New Roman" w:eastAsia="Times New Roman"/>
        </w:rPr>
        <w:t>SDS</w:t>
      </w:r>
      <w:r>
        <w:t>（</w:t>
      </w:r>
      <w:r>
        <w:t>十二烷基磺酸钠</w:t>
      </w:r>
      <w:r>
        <w:t>）</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v</w:t>
      </w:r>
      <w:r>
        <w:rPr>
          <w:rFonts w:ascii="Times New Roman" w:eastAsia="Times New Roman"/>
        </w:rPr>
        <w:t>)</w:t>
      </w:r>
      <w:r>
        <w:t>：用</w:t>
      </w:r>
      <w:r>
        <w:rPr>
          <w:rFonts w:ascii="Times New Roman" w:eastAsia="Times New Roman"/>
        </w:rPr>
        <w:t>80 mL</w:t>
      </w:r>
      <w:r>
        <w:t>去离子水将</w:t>
      </w:r>
      <w:r>
        <w:rPr>
          <w:rFonts w:ascii="Times New Roman" w:eastAsia="Times New Roman"/>
        </w:rPr>
        <w:t>10 g SDS</w:t>
      </w:r>
      <w:r>
        <w:t>粉末完全溶解，</w:t>
      </w:r>
      <w:r>
        <w:t>冰醋酸调</w:t>
      </w:r>
      <w:r>
        <w:rPr>
          <w:rFonts w:ascii="Times New Roman" w:eastAsia="Times New Roman"/>
        </w:rPr>
        <w:t>pH</w:t>
      </w:r>
      <w:r>
        <w:t>值至</w:t>
      </w:r>
      <w:r>
        <w:rPr>
          <w:rFonts w:ascii="Times New Roman" w:eastAsia="Times New Roman"/>
        </w:rPr>
        <w:t>5</w:t>
      </w:r>
      <w:r>
        <w:rPr>
          <w:rFonts w:ascii="Times New Roman" w:eastAsia="Times New Roman"/>
        </w:rPr>
        <w:t>.</w:t>
      </w:r>
      <w:r>
        <w:rPr>
          <w:rFonts w:ascii="Times New Roman" w:eastAsia="Times New Roman"/>
        </w:rPr>
        <w:t>2</w:t>
      </w:r>
      <w:r>
        <w:t>后定容至体积</w:t>
      </w:r>
      <w:r>
        <w:rPr>
          <w:rFonts w:ascii="Times New Roman" w:eastAsia="Times New Roman"/>
        </w:rPr>
        <w:t>100 mL</w:t>
      </w:r>
      <w:r>
        <w:t>，室温贮存。</w:t>
      </w:r>
    </w:p>
    <w:p w:rsidR="0018722C">
      <w:pPr>
        <w:topLinePunct/>
      </w:pPr>
      <w:r>
        <w:rPr>
          <w:rFonts w:ascii="Times New Roman" w:hAnsi="Times New Roman" w:eastAsia="Times New Roman"/>
        </w:rPr>
        <w:t>CaCl</w:t>
      </w:r>
      <w:r>
        <w:rPr>
          <w:rFonts w:ascii="Times New Roman" w:hAnsi="Times New Roman" w:eastAsia="Times New Roman"/>
        </w:rPr>
        <w:t>2</w:t>
      </w:r>
      <w:r>
        <w:t>（</w:t>
      </w:r>
      <w:r>
        <w:rPr>
          <w:rFonts w:ascii="Times New Roman" w:hAnsi="Times New Roman" w:eastAsia="Times New Roman"/>
        </w:rPr>
        <w:t>75 mmol</w:t>
      </w:r>
      <w:r>
        <w:rPr>
          <w:rFonts w:ascii="Times New Roman" w:hAnsi="Times New Roman" w:eastAsia="Times New Roman"/>
        </w:rPr>
        <w:t>/</w:t>
      </w:r>
      <w:r>
        <w:rPr>
          <w:rFonts w:ascii="Times New Roman" w:hAnsi="Times New Roman" w:eastAsia="Times New Roman"/>
        </w:rPr>
        <w:t>L</w:t>
      </w:r>
      <w:r>
        <w:t>）</w:t>
      </w:r>
      <w:r>
        <w:t xml:space="preserve">溶液的配制：无水</w:t>
      </w:r>
      <w:r>
        <w:rPr>
          <w:rFonts w:ascii="Times New Roman" w:hAnsi="Times New Roman" w:eastAsia="Times New Roman"/>
        </w:rPr>
        <w:t>CaCl</w:t>
      </w:r>
      <w:r>
        <w:rPr>
          <w:rFonts w:ascii="Times New Roman" w:hAnsi="Times New Roman" w:eastAsia="Times New Roman"/>
        </w:rPr>
        <w:t>2 </w:t>
      </w:r>
      <w:r>
        <w:rPr>
          <w:rFonts w:ascii="Times New Roman" w:hAnsi="Times New Roman" w:eastAsia="Times New Roman"/>
        </w:rPr>
        <w:t>0.825 g</w:t>
      </w:r>
      <w:r>
        <w:t>，以去离子水完全溶解混匀，</w:t>
      </w:r>
      <w:r>
        <w:t>定容至</w:t>
      </w:r>
      <w:r>
        <w:rPr>
          <w:rFonts w:ascii="Times New Roman" w:hAnsi="Times New Roman" w:eastAsia="Times New Roman"/>
        </w:rPr>
        <w:t>100 mL</w:t>
      </w:r>
      <w:r>
        <w:t>，</w:t>
      </w:r>
      <w:r>
        <w:rPr>
          <w:rFonts w:ascii="Times New Roman" w:hAnsi="Times New Roman" w:eastAsia="Times New Roman"/>
        </w:rPr>
        <w:t>121</w:t>
      </w:r>
      <w:r>
        <w:t>℃高压湿热灭菌</w:t>
      </w:r>
      <w:r>
        <w:rPr>
          <w:rFonts w:ascii="Times New Roman" w:hAnsi="Times New Roman" w:eastAsia="Times New Roman"/>
        </w:rPr>
        <w:t>30 min</w:t>
      </w:r>
      <w:r>
        <w:t>后</w:t>
      </w:r>
      <w:r>
        <w:rPr>
          <w:rFonts w:ascii="Times New Roman" w:hAnsi="Times New Roman" w:eastAsia="Times New Roman"/>
        </w:rPr>
        <w:t>4</w:t>
      </w:r>
      <w:r>
        <w:t>℃保存。</w:t>
      </w:r>
    </w:p>
    <w:p w:rsidR="0018722C">
      <w:pPr>
        <w:topLinePunct/>
      </w:pPr>
      <w:r>
        <w:rPr>
          <w:rFonts w:ascii="Times New Roman" w:hAnsi="Times New Roman" w:eastAsia="Times New Roman"/>
        </w:rPr>
        <w:t>1</w:t>
      </w:r>
      <w:r>
        <w:rPr>
          <w:rFonts w:ascii="Times New Roman" w:hAnsi="Times New Roman" w:eastAsia="Times New Roman"/>
        </w:rPr>
        <w:t> %</w:t>
      </w:r>
      <w:r>
        <w:t>琼脂糖凝胶：将</w:t>
      </w:r>
      <w:r>
        <w:rPr>
          <w:rFonts w:ascii="Times New Roman" w:hAnsi="Times New Roman" w:eastAsia="Times New Roman"/>
        </w:rPr>
        <w:t>1 g</w:t>
      </w:r>
      <w:r>
        <w:t>琼脂糖</w:t>
      </w:r>
      <w:r>
        <w:t>（</w:t>
      </w:r>
      <w:r>
        <w:t>电泳级</w:t>
      </w:r>
      <w:r>
        <w:t>）</w:t>
      </w:r>
      <w:r>
        <w:t>加入</w:t>
      </w:r>
      <w:r>
        <w:rPr>
          <w:rFonts w:ascii="Times New Roman" w:hAnsi="Times New Roman" w:eastAsia="Times New Roman"/>
        </w:rPr>
        <w:t>100 mL 0.5×TBE</w:t>
      </w:r>
      <w:r>
        <w:t>缓冲液，微波炉加</w:t>
      </w:r>
      <w:r>
        <w:t>热直至完全溶解后，冷却至大约</w:t>
      </w:r>
      <w:r>
        <w:rPr>
          <w:rFonts w:ascii="Times New Roman" w:hAnsi="Times New Roman" w:eastAsia="Times New Roman"/>
        </w:rPr>
        <w:t>50</w:t>
      </w:r>
      <w:r>
        <w:t>℃左右，再加入</w:t>
      </w:r>
      <w:r>
        <w:rPr>
          <w:rFonts w:ascii="Times New Roman" w:hAnsi="Times New Roman" w:eastAsia="Times New Roman"/>
        </w:rPr>
        <w:t>5</w:t>
      </w:r>
      <w:r w:rsidR="001852F3">
        <w:rPr>
          <w:rFonts w:ascii="Times New Roman" w:hAnsi="Times New Roman" w:eastAsia="Times New Roman"/>
        </w:rPr>
        <w:t xml:space="preserve">μL 10 mg</w:t>
      </w:r>
      <w:r>
        <w:rPr>
          <w:rFonts w:ascii="Times New Roman" w:hAnsi="Times New Roman" w:eastAsia="Times New Roman"/>
        </w:rPr>
        <w:t>/</w:t>
      </w:r>
      <w:r>
        <w:rPr>
          <w:rFonts w:ascii="Times New Roman" w:hAnsi="Times New Roman" w:eastAsia="Times New Roman"/>
        </w:rPr>
        <w:t xml:space="preserve">mL</w:t>
      </w:r>
      <w:r>
        <w:t>浓度的</w:t>
      </w:r>
      <w:r>
        <w:rPr>
          <w:rFonts w:ascii="Times New Roman" w:hAnsi="Times New Roman" w:eastAsia="Times New Roman"/>
        </w:rPr>
        <w:t>EB</w:t>
      </w:r>
      <w:r>
        <w:t>混匀即</w:t>
      </w:r>
      <w:r>
        <w:t>可制成</w:t>
      </w:r>
      <w:r>
        <w:rPr>
          <w:rFonts w:ascii="Times New Roman" w:hAnsi="Times New Roman" w:eastAsia="Times New Roman"/>
        </w:rPr>
        <w:t>1%</w:t>
      </w:r>
      <w:r>
        <w:t>琼脂糖凝胶。</w:t>
      </w:r>
    </w:p>
    <w:p w:rsidR="0018722C">
      <w:pPr>
        <w:topLinePunct/>
      </w:pPr>
      <w:r>
        <w:rPr>
          <w:rFonts w:ascii="Times New Roman" w:hAnsi="Times New Roman" w:eastAsia="Times New Roman"/>
        </w:rPr>
        <w:t>X</w:t>
      </w:r>
      <w:r>
        <w:rPr>
          <w:rFonts w:ascii="Times New Roman" w:hAnsi="Times New Roman" w:eastAsia="Times New Roman"/>
        </w:rPr>
        <w:t>-</w:t>
      </w:r>
      <w:r>
        <w:rPr>
          <w:rFonts w:ascii="Times New Roman" w:hAnsi="Times New Roman" w:eastAsia="Times New Roman"/>
        </w:rPr>
        <w:t>ga</w:t>
      </w:r>
      <w:r>
        <w:rPr>
          <w:rFonts w:ascii="Times New Roman" w:hAnsi="Times New Roman" w:eastAsia="Times New Roman"/>
        </w:rPr>
        <w:t>l</w:t>
      </w:r>
      <w:r>
        <w:t>（</w:t>
      </w:r>
      <w:r>
        <w:rPr>
          <w:rFonts w:ascii="Times New Roman" w:hAnsi="Times New Roman" w:eastAsia="Times New Roman"/>
        </w:rPr>
        <w:t>2 %</w:t>
      </w:r>
      <w:r>
        <w:rPr>
          <w:spacing w:val="-3"/>
        </w:rPr>
        <w:t xml:space="preserve">, </w:t>
      </w:r>
      <w:r>
        <w:rPr>
          <w:rFonts w:ascii="Times New Roman" w:hAnsi="Times New Roman" w:eastAsia="Times New Roman"/>
        </w:rPr>
        <w:t>m</w:t>
      </w:r>
      <w:r>
        <w:rPr>
          <w:rFonts w:ascii="Times New Roman" w:hAnsi="Times New Roman" w:eastAsia="Times New Roman"/>
        </w:rPr>
        <w:t>/</w:t>
      </w:r>
      <w:r>
        <w:rPr>
          <w:rFonts w:ascii="Times New Roman" w:hAnsi="Times New Roman" w:eastAsia="Times New Roman"/>
        </w:rPr>
        <w:t>v</w:t>
      </w:r>
      <w:r>
        <w:t>）</w:t>
      </w:r>
      <w:r>
        <w:t>：用二甲基酰胺</w:t>
      </w:r>
      <w:r>
        <w:rPr>
          <w:rFonts w:ascii="Times New Roman" w:hAnsi="Times New Roman" w:eastAsia="Times New Roman"/>
        </w:rPr>
        <w:t>(</w:t>
      </w:r>
      <w:r>
        <w:rPr>
          <w:rFonts w:ascii="Times New Roman" w:hAnsi="Times New Roman" w:eastAsia="Times New Roman"/>
        </w:rPr>
        <w:t>di</w:t>
      </w:r>
      <w:r>
        <w:rPr>
          <w:rFonts w:ascii="Times New Roman" w:hAnsi="Times New Roman" w:eastAsia="Times New Roman"/>
          <w:spacing w:val="-2"/>
        </w:rPr>
        <w:t>m</w:t>
      </w:r>
      <w:r>
        <w:rPr>
          <w:rFonts w:ascii="Times New Roman" w:hAnsi="Times New Roman" w:eastAsia="Times New Roman"/>
        </w:rPr>
        <w:t>ethylform</w:t>
      </w:r>
      <w:r>
        <w:rPr>
          <w:rFonts w:ascii="Times New Roman" w:hAnsi="Times New Roman" w:eastAsia="Times New Roman"/>
          <w:spacing w:val="0"/>
        </w:rPr>
        <w:t>am</w:t>
      </w:r>
      <w:r>
        <w:rPr>
          <w:rFonts w:ascii="Times New Roman" w:hAnsi="Times New Roman" w:eastAsia="Times New Roman"/>
        </w:rPr>
        <w:t>id</w:t>
      </w:r>
      <w:r>
        <w:rPr>
          <w:rFonts w:ascii="Times New Roman" w:hAnsi="Times New Roman" w:eastAsia="Times New Roman"/>
          <w:spacing w:val="0"/>
        </w:rPr>
        <w:t>e</w:t>
      </w:r>
      <w:r>
        <w:rPr>
          <w:rFonts w:ascii="Times New Roman" w:hAnsi="Times New Roman" w:eastAsia="Times New Roman"/>
        </w:rPr>
        <w:t>)</w:t>
      </w:r>
      <w:r>
        <w:t>溶解</w:t>
      </w:r>
      <w:r>
        <w:rPr>
          <w:rFonts w:ascii="Times New Roman" w:hAnsi="Times New Roman" w:eastAsia="Times New Roman"/>
        </w:rPr>
        <w:t>5</w:t>
      </w:r>
      <w:r>
        <w:rPr>
          <w:rFonts w:ascii="Times New Roman" w:hAnsi="Times New Roman" w:eastAsia="Times New Roman"/>
        </w:rPr>
        <w:t>-</w:t>
      </w:r>
      <w:r>
        <w:t>溴</w:t>
      </w:r>
      <w:r>
        <w:rPr>
          <w:rFonts w:ascii="Times New Roman" w:hAnsi="Times New Roman" w:eastAsia="Times New Roman"/>
        </w:rPr>
        <w:t>-4-</w:t>
      </w:r>
      <w:r>
        <w:t>氯</w:t>
      </w:r>
      <w:r>
        <w:rPr>
          <w:rFonts w:ascii="Times New Roman" w:hAnsi="Times New Roman" w:eastAsia="Times New Roman"/>
        </w:rPr>
        <w:t>-3-</w:t>
      </w:r>
      <w:r>
        <w:t>吲哚</w:t>
      </w:r>
      <w:r>
        <w:rPr>
          <w:rFonts w:ascii="Times New Roman" w:hAnsi="Times New Roman" w:eastAsia="Times New Roman"/>
        </w:rPr>
        <w:t>-β</w:t>
      </w:r>
      <w:r>
        <w:rPr>
          <w:rFonts w:ascii="Times New Roman" w:hAnsi="Times New Roman" w:eastAsia="Times New Roman"/>
        </w:rPr>
        <w:t>-</w:t>
      </w:r>
      <w:r>
        <w:rPr>
          <w:rFonts w:ascii="Times New Roman" w:hAnsi="Times New Roman" w:eastAsia="Times New Roman"/>
        </w:rPr>
        <w:t>D</w:t>
      </w:r>
      <w:r>
        <w:rPr>
          <w:rFonts w:ascii="Times New Roman" w:hAnsi="Times New Roman" w:eastAsia="Times New Roman"/>
        </w:rPr>
        <w:t>-</w:t>
      </w:r>
      <w:r>
        <w:t>半</w:t>
      </w:r>
      <w:r>
        <w:t>乳糖苷来配制浓度为</w:t>
      </w:r>
      <w:r>
        <w:rPr>
          <w:rFonts w:ascii="Times New Roman" w:hAnsi="Times New Roman" w:eastAsia="Times New Roman"/>
        </w:rPr>
        <w:t>20 mg</w:t>
      </w:r>
      <w:r>
        <w:rPr>
          <w:rFonts w:ascii="Times New Roman" w:hAnsi="Times New Roman" w:eastAsia="Times New Roman"/>
        </w:rPr>
        <w:t>/</w:t>
      </w:r>
      <w:r>
        <w:rPr>
          <w:rFonts w:ascii="Times New Roman" w:hAnsi="Times New Roman" w:eastAsia="Times New Roman"/>
        </w:rPr>
        <w:t xml:space="preserve">mL</w:t>
      </w:r>
      <w:r>
        <w:t>的贮存液。配制完成后，用锡纸包裹，</w:t>
      </w:r>
      <w:r>
        <w:rPr>
          <w:rFonts w:ascii="Times New Roman" w:hAnsi="Times New Roman" w:eastAsia="Times New Roman"/>
        </w:rPr>
        <w:t>-20</w:t>
      </w:r>
      <w:r>
        <w:t>℃贮存。</w:t>
      </w:r>
      <w:r>
        <w:rPr>
          <w:rFonts w:ascii="Times New Roman" w:hAnsi="Times New Roman" w:eastAsia="Times New Roman"/>
        </w:rPr>
        <w:t>10</w:t>
      </w:r>
      <w:r>
        <w:rPr>
          <w:rFonts w:ascii="Times New Roman" w:hAnsi="Times New Roman" w:eastAsia="Times New Roman"/>
        </w:rPr>
        <w:t>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mL EB</w:t>
      </w:r>
      <w:r>
        <w:rPr>
          <w:rFonts w:ascii="Times New Roman" w:hAnsi="Times New Roman" w:eastAsia="Times New Roman"/>
          <w:rFonts w:ascii="Times New Roman" w:hAnsi="Times New Roman" w:eastAsia="Times New Roman"/>
        </w:rPr>
        <w:t>（</w:t>
      </w:r>
      <w:r>
        <w:t>溴乙锭</w:t>
      </w:r>
      <w:r>
        <w:rPr>
          <w:rFonts w:ascii="Times New Roman" w:hAnsi="Times New Roman" w:eastAsia="Times New Roman"/>
          <w:rFonts w:ascii="Times New Roman" w:hAnsi="Times New Roman" w:eastAsia="Times New Roman"/>
          <w:spacing w:val="-4"/>
        </w:rPr>
        <w:t>）</w:t>
      </w:r>
      <w:r>
        <w:t>：用去离子水溶解</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g</w:t>
      </w:r>
      <w:r>
        <w:t>溴乙锭固体，定容至体积为</w:t>
      </w:r>
      <w:r>
        <w:rPr>
          <w:rFonts w:ascii="Times New Roman" w:hAnsi="Times New Roman" w:eastAsia="Times New Roman"/>
        </w:rPr>
        <w:t>10 </w:t>
      </w:r>
      <w:r>
        <w:rPr>
          <w:rFonts w:ascii="Times New Roman" w:hAnsi="Times New Roman" w:eastAsia="Times New Roman"/>
        </w:rPr>
        <w:t>mL</w:t>
      </w:r>
      <w:r>
        <w:t>，锡纸包裹，室温下阴暗中保存。</w:t>
      </w:r>
    </w:p>
    <w:p w:rsidR="0018722C">
      <w:pPr>
        <w:topLinePunct/>
      </w:pPr>
      <w:r>
        <w:rPr>
          <w:rFonts w:ascii="Times New Roman" w:hAnsi="Times New Roman" w:eastAsia="Times New Roman"/>
        </w:rPr>
        <w:t>0.5 mol</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 EDTA</w:t>
      </w:r>
      <w:r>
        <w:t>（</w:t>
      </w:r>
      <w:r>
        <w:rPr>
          <w:rFonts w:ascii="Times New Roman" w:hAnsi="Times New Roman" w:eastAsia="Times New Roman"/>
        </w:rPr>
        <w:t>pH </w:t>
      </w:r>
      <w:r>
        <w:rPr>
          <w:rFonts w:ascii="Times New Roman" w:hAnsi="Times New Roman" w:eastAsia="Times New Roman"/>
        </w:rPr>
        <w:t>8.0</w:t>
      </w:r>
      <w:r>
        <w:t>）</w:t>
      </w:r>
      <w:r>
        <w:t>缓冲液：</w:t>
      </w:r>
      <w:r>
        <w:rPr>
          <w:rFonts w:ascii="Times New Roman" w:hAnsi="Times New Roman" w:eastAsia="Times New Roman"/>
        </w:rPr>
        <w:t>186.1 </w:t>
      </w:r>
      <w:r>
        <w:rPr>
          <w:rFonts w:ascii="Times New Roman" w:hAnsi="Times New Roman" w:eastAsia="Times New Roman"/>
        </w:rPr>
        <w:t>g </w:t>
      </w:r>
      <w:r>
        <w:rPr>
          <w:rFonts w:ascii="Times New Roman" w:hAnsi="Times New Roman" w:eastAsia="Times New Roman"/>
        </w:rPr>
        <w:t>EDTA-Na</w:t>
      </w:r>
      <w:r>
        <w:rPr>
          <w:rFonts w:ascii="Times New Roman" w:hAnsi="Times New Roman" w:eastAsia="Times New Roman"/>
        </w:rPr>
        <w:t>2</w:t>
      </w:r>
      <w:r>
        <w:t>•</w:t>
      </w:r>
      <w:r>
        <w:rPr>
          <w:rFonts w:ascii="Times New Roman" w:hAnsi="Times New Roman" w:eastAsia="Times New Roman"/>
        </w:rPr>
        <w:t>2H</w:t>
      </w:r>
      <w:r>
        <w:rPr>
          <w:rFonts w:ascii="Times New Roman" w:hAnsi="Times New Roman" w:eastAsia="Times New Roman"/>
        </w:rPr>
        <w:t>2</w:t>
      </w:r>
      <w:r>
        <w:rPr>
          <w:rFonts w:ascii="Times New Roman" w:hAnsi="Times New Roman" w:eastAsia="Times New Roman"/>
        </w:rPr>
        <w:t>O</w:t>
      </w:r>
      <w:r>
        <w:t>以</w:t>
      </w:r>
      <w:r>
        <w:rPr>
          <w:rFonts w:ascii="Times New Roman" w:hAnsi="Times New Roman" w:eastAsia="Times New Roman"/>
        </w:rPr>
        <w:t>800 mL</w:t>
      </w:r>
      <w:r>
        <w:t>去离子水完全</w:t>
      </w:r>
      <w:r>
        <w:t>溶解，</w:t>
      </w:r>
      <w:r>
        <w:rPr>
          <w:rFonts w:ascii="Times New Roman" w:hAnsi="Times New Roman" w:eastAsia="Times New Roman"/>
        </w:rPr>
        <w:t>NaOH</w:t>
      </w:r>
      <w:r>
        <w:t>碱性试剂调溶液的</w:t>
      </w:r>
      <w:r>
        <w:rPr>
          <w:rFonts w:ascii="Times New Roman" w:hAnsi="Times New Roman" w:eastAsia="Times New Roman"/>
        </w:rPr>
        <w:t>pH</w:t>
      </w:r>
      <w:r>
        <w:t>值至</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0</w:t>
      </w:r>
      <w:r>
        <w:t>，定容至体积为</w:t>
      </w:r>
      <w:r>
        <w:rPr>
          <w:rFonts w:ascii="Times New Roman" w:hAnsi="Times New Roman" w:eastAsia="Times New Roman"/>
        </w:rPr>
        <w:t>1L</w:t>
      </w:r>
      <w:r>
        <w:t>，室温保存。</w:t>
      </w:r>
    </w:p>
    <w:p w:rsidR="0018722C">
      <w:pPr>
        <w:topLinePunct/>
      </w:pPr>
      <w:bookmarkStart w:id="559322" w:name="_cwCmt2"/>
      <w:r>
        <w:rPr>
          <w:rFonts w:ascii="Times New Roman" w:hAnsi="Times New Roman" w:eastAsia="Times New Roman"/>
        </w:rPr>
        <w:t>1 mol</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Tris•Cl</w:t>
      </w:r>
      <w:r>
        <w:t>（</w:t>
      </w:r>
      <w:r>
        <w:rPr>
          <w:rFonts w:ascii="Times New Roman" w:hAnsi="Times New Roman" w:eastAsia="Times New Roman"/>
        </w:rPr>
        <w:t>pH </w:t>
      </w:r>
      <w:r>
        <w:rPr>
          <w:rFonts w:ascii="Times New Roman" w:hAnsi="Times New Roman" w:eastAsia="Times New Roman"/>
        </w:rPr>
        <w:t>8.0</w:t>
      </w:r>
      <w:r>
        <w:t>）</w:t>
      </w:r>
      <w:r>
        <w:t>贮存液：</w:t>
      </w:r>
      <w:r>
        <w:rPr>
          <w:rFonts w:ascii="Times New Roman" w:hAnsi="Times New Roman" w:eastAsia="Times New Roman"/>
        </w:rPr>
        <w:t>800</w:t>
      </w:r>
      <w:r>
        <w:rPr>
          <w:rFonts w:ascii="Times New Roman" w:hAnsi="Times New Roman" w:eastAsia="Times New Roman"/>
        </w:rPr>
        <w:t> mL</w:t>
      </w:r>
      <w:r>
        <w:t>去离子水溶解</w:t>
      </w:r>
      <w:r>
        <w:rPr>
          <w:rFonts w:ascii="Times New Roman" w:hAnsi="Times New Roman" w:eastAsia="Times New Roman"/>
        </w:rPr>
        <w:t>121 g </w:t>
      </w:r>
      <w:r>
        <w:rPr>
          <w:rFonts w:ascii="Times New Roman" w:hAnsi="Times New Roman" w:eastAsia="Times New Roman"/>
        </w:rPr>
        <w:t>Tris</w:t>
      </w:r>
      <w:r>
        <w:t>碱，浓盐酸调溶液</w:t>
      </w:r>
      <w:r>
        <w:t>调节</w:t>
      </w:r>
      <w:r>
        <w:rPr>
          <w:rFonts w:ascii="Times New Roman" w:hAnsi="Times New Roman" w:eastAsia="Times New Roman"/>
        </w:rPr>
        <w:t>pH</w:t>
      </w:r>
      <w:r>
        <w:t>值至</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0</w:t>
      </w:r>
      <w:r>
        <w:t>，定容</w:t>
      </w:r>
      <w:r>
        <w:rPr>
          <w:rFonts w:ascii="Times New Roman" w:hAnsi="Times New Roman" w:eastAsia="Times New Roman"/>
        </w:rPr>
        <w:t>1L</w:t>
      </w:r>
      <w:r>
        <w:t>，室温情况下保存。</w:t>
      </w:r>
      <w:bookmarkEnd w:id="559322"/>
    </w:p>
    <w:p w:rsidR="0018722C">
      <w:pPr>
        <w:topLinePunct/>
      </w:pPr>
      <w:r>
        <w:rPr>
          <w:rFonts w:ascii="Times New Roman" w:hAnsi="Times New Roman" w:eastAsia="宋体"/>
        </w:rPr>
        <w:t>1 mol</w:t>
      </w:r>
      <w:r>
        <w:rPr>
          <w:rFonts w:ascii="Times New Roman" w:hAnsi="Times New Roman" w:eastAsia="宋体"/>
        </w:rPr>
        <w:t>/</w:t>
      </w:r>
      <w:r>
        <w:rPr>
          <w:rFonts w:ascii="Times New Roman" w:hAnsi="Times New Roman" w:eastAsia="宋体"/>
        </w:rPr>
        <w:t xml:space="preserve">L </w:t>
      </w:r>
      <w:r>
        <w:rPr>
          <w:rFonts w:ascii="Times New Roman" w:hAnsi="Times New Roman" w:eastAsia="宋体"/>
        </w:rPr>
        <w:t>IPTG</w:t>
      </w:r>
      <w:r>
        <w:t>：用</w:t>
      </w:r>
      <w:r>
        <w:rPr>
          <w:rFonts w:ascii="Times New Roman" w:hAnsi="Times New Roman" w:eastAsia="宋体"/>
        </w:rPr>
        <w:t>8 mL</w:t>
      </w:r>
      <w:r>
        <w:t>去离子水完全溶解</w:t>
      </w:r>
      <w:r>
        <w:rPr>
          <w:rFonts w:ascii="Times New Roman" w:hAnsi="Times New Roman" w:eastAsia="宋体"/>
        </w:rPr>
        <w:t>2</w:t>
      </w:r>
      <w:r>
        <w:rPr>
          <w:rFonts w:ascii="Times New Roman" w:hAnsi="Times New Roman" w:eastAsia="宋体"/>
        </w:rPr>
        <w:t>.</w:t>
      </w:r>
      <w:r>
        <w:rPr>
          <w:rFonts w:ascii="Times New Roman" w:hAnsi="Times New Roman" w:eastAsia="宋体"/>
        </w:rPr>
        <w:t>38 g </w:t>
      </w:r>
      <w:r>
        <w:rPr>
          <w:rFonts w:ascii="Times New Roman" w:hAnsi="Times New Roman" w:eastAsia="宋体"/>
        </w:rPr>
        <w:t>IPTG</w:t>
      </w:r>
      <w:r>
        <w:t>，再定容至</w:t>
      </w:r>
      <w:r>
        <w:rPr>
          <w:rFonts w:ascii="Times New Roman" w:hAnsi="Times New Roman" w:eastAsia="宋体"/>
        </w:rPr>
        <w:t>10 </w:t>
      </w:r>
      <w:r>
        <w:rPr>
          <w:rFonts w:ascii="Times New Roman" w:hAnsi="Times New Roman" w:eastAsia="宋体"/>
        </w:rPr>
        <w:t>mL</w:t>
      </w:r>
      <w:r>
        <w:t>，</w:t>
      </w:r>
      <w:r>
        <w:rPr>
          <w:rFonts w:ascii="Times New Roman" w:hAnsi="Times New Roman" w:eastAsia="宋体"/>
        </w:rPr>
        <w:t>0.22</w:t>
      </w:r>
      <w:r>
        <w:rPr>
          <w:rFonts w:ascii="Times New Roman" w:hAnsi="Times New Roman" w:eastAsia="宋体"/>
        </w:rPr>
        <w:t>μm</w:t>
      </w:r>
      <w:r>
        <w:t>的滤膜过滤除菌和分装，</w:t>
      </w:r>
      <w:r>
        <w:rPr>
          <w:rFonts w:ascii="Times New Roman" w:hAnsi="Times New Roman" w:eastAsia="宋体"/>
        </w:rPr>
        <w:t>-20</w:t>
      </w:r>
      <w:r>
        <w:t>℃贮存备用。</w:t>
      </w:r>
    </w:p>
    <w:p w:rsidR="0018722C">
      <w:pPr>
        <w:pStyle w:val="Heading3"/>
        <w:topLinePunct/>
        <w:ind w:left="200" w:hangingChars="200" w:hanging="200"/>
      </w:pPr>
      <w:bookmarkStart w:id="141797" w:name="_Toc686141797"/>
      <w:r>
        <w:t>2.1.6</w:t>
      </w:r>
      <w:r>
        <w:t xml:space="preserve"> </w:t>
      </w:r>
      <w:r>
        <w:t>常用仪器</w:t>
      </w:r>
      <w:bookmarkEnd w:id="141797"/>
    </w:p>
    <w:p w:rsidR="0018722C">
      <w:pPr>
        <w:topLinePunct/>
      </w:pPr>
      <w:r>
        <w:t>本研究所用仪器见</w:t>
      </w:r>
      <w:r>
        <w:t>表</w:t>
      </w:r>
      <w:r>
        <w:rPr>
          <w:rFonts w:ascii="Times New Roman" w:eastAsia="Times New Roman"/>
        </w:rPr>
        <w:t>2-1</w:t>
      </w:r>
      <w: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2-1</w:t>
      </w:r>
      <w:r>
        <w:t xml:space="preserve">  </w:t>
      </w:r>
      <w:r>
        <w:rPr>
          <w:kern w:val="2"/>
          <w:szCs w:val="22"/>
          <w:rFonts w:ascii="宋体" w:eastAsia="宋体" w:hint="eastAsia" w:cstheme="minorBidi" w:hAnsiTheme="minorHAnsi"/>
          <w:sz w:val="21"/>
        </w:rPr>
        <w:t>本研究常用仪器</w:t>
      </w:r>
    </w:p>
    <w:tbl>
      <w:tblPr>
        <w:tblW w:w="5000" w:type="pct"/>
        <w:tblInd w:w="211" w:type="dxa"/>
        <w:tblBorders>
          <w:insideH w:val="dotted" w:sz="4" w:space="0" w:color="010101"/>
          <w:insideV w:val="dotted" w:sz="4" w:space="0" w:color="010101"/>
          <w:top w:val="dotted" w:sz="4" w:space="0" w:color="010101"/>
          <w:bottom w:val="dotted" w:sz="4" w:space="0" w:color="010101"/>
          <w:left w:val="dotted" w:sz="4" w:space="0" w:color="010101"/>
          <w:right w:val="dotted" w:sz="4" w:space="0" w:color="010101"/>
        </w:tblBorders>
        <w:tblLayout w:type="fixed"/>
        <w:tblCellMar>
          <w:top w:w="0" w:type="dxa"/>
          <w:left w:w="0" w:type="dxa"/>
          <w:bottom w:w="0" w:type="dxa"/>
          <w:right w:w="0" w:type="dxa"/>
        </w:tblCellMar>
        <w:tblLook w:val="01E0"/>
        <w:jc w:val="center"/>
      </w:tblPr>
      <w:tblGrid>
        <w:gridCol w:w="2794"/>
        <w:gridCol w:w="2486"/>
        <w:gridCol w:w="3760"/>
      </w:tblGrid>
      <w:tr>
        <w:trPr>
          <w:tblHeader/>
        </w:trPr>
        <w:tc>
          <w:tcPr>
            <w:tcW w:w="1545" w:type="pct"/>
            <w:vAlign w:val="center"/>
            <w:tcBorders>
              <w:bottom w:val="single" w:sz="4" w:space="0" w:color="auto"/>
            </w:tcBorders>
          </w:tcPr>
          <w:p w:rsidR="0018722C">
            <w:pPr>
              <w:pStyle w:val="a7"/>
              <w:topLinePunct/>
              <w:ind w:leftChars="0" w:left="0" w:rightChars="0" w:right="0" w:firstLineChars="0" w:firstLine="0"/>
              <w:spacing w:line="240" w:lineRule="atLeast"/>
            </w:pPr>
            <w:r>
              <w:t>仪器</w:t>
            </w:r>
          </w:p>
        </w:tc>
        <w:tc>
          <w:tcPr>
            <w:tcW w:w="1375" w:type="pct"/>
            <w:vAlign w:val="center"/>
            <w:tcBorders>
              <w:bottom w:val="single" w:sz="4" w:space="0" w:color="auto"/>
            </w:tcBorders>
          </w:tcPr>
          <w:p w:rsidR="0018722C">
            <w:pPr>
              <w:pStyle w:val="a7"/>
              <w:topLinePunct/>
              <w:ind w:leftChars="0" w:left="0" w:rightChars="0" w:right="0" w:firstLineChars="0" w:firstLine="0"/>
              <w:spacing w:line="240" w:lineRule="atLeast"/>
            </w:pPr>
            <w:r>
              <w:t>型号</w:t>
            </w:r>
          </w:p>
        </w:tc>
        <w:tc>
          <w:tcPr>
            <w:tcW w:w="2080" w:type="pct"/>
            <w:vAlign w:val="center"/>
            <w:tcBorders>
              <w:bottom w:val="single" w:sz="4" w:space="0" w:color="auto"/>
            </w:tcBorders>
          </w:tcPr>
          <w:p w:rsidR="0018722C">
            <w:pPr>
              <w:pStyle w:val="a7"/>
              <w:topLinePunct/>
              <w:ind w:leftChars="0" w:left="0" w:rightChars="0" w:right="0" w:firstLineChars="0" w:firstLine="0"/>
              <w:spacing w:line="240" w:lineRule="atLeast"/>
            </w:pPr>
            <w:r>
              <w:t>生产商</w:t>
            </w:r>
          </w:p>
        </w:tc>
      </w:tr>
      <w:tr>
        <w:tc>
          <w:tcPr>
            <w:tcW w:w="1545" w:type="pct"/>
            <w:vAlign w:val="center"/>
          </w:tcPr>
          <w:p w:rsidR="0018722C">
            <w:pPr>
              <w:pStyle w:val="ac"/>
              <w:topLinePunct/>
              <w:ind w:leftChars="0" w:left="0" w:rightChars="0" w:right="0" w:firstLineChars="0" w:firstLine="0"/>
              <w:spacing w:line="240" w:lineRule="atLeast"/>
            </w:pPr>
            <w:r>
              <w:t>立式压力蒸汽灭菌器</w:t>
            </w:r>
          </w:p>
        </w:tc>
        <w:tc>
          <w:tcPr>
            <w:tcW w:w="1375" w:type="pct"/>
            <w:vAlign w:val="center"/>
          </w:tcPr>
          <w:p w:rsidR="0018722C">
            <w:pPr>
              <w:pStyle w:val="a5"/>
              <w:topLinePunct/>
              <w:ind w:leftChars="0" w:left="0" w:rightChars="0" w:right="0" w:firstLineChars="0" w:firstLine="0"/>
              <w:spacing w:line="240" w:lineRule="atLeast"/>
            </w:pPr>
            <w:r>
              <w:t>LDZX-50KB</w:t>
            </w:r>
          </w:p>
        </w:tc>
        <w:tc>
          <w:tcPr>
            <w:tcW w:w="2080" w:type="pct"/>
            <w:vAlign w:val="center"/>
          </w:tcPr>
          <w:p w:rsidR="0018722C">
            <w:pPr>
              <w:pStyle w:val="ad"/>
              <w:topLinePunct/>
              <w:ind w:leftChars="0" w:left="0" w:rightChars="0" w:right="0" w:firstLineChars="0" w:firstLine="0"/>
              <w:spacing w:line="240" w:lineRule="atLeast"/>
            </w:pPr>
            <w:r>
              <w:t>杭州奥盛仪器有限公司</w:t>
            </w:r>
          </w:p>
        </w:tc>
      </w:tr>
      <w:tr>
        <w:tc>
          <w:tcPr>
            <w:tcW w:w="1545" w:type="pct"/>
            <w:vAlign w:val="center"/>
          </w:tcPr>
          <w:p w:rsidR="0018722C">
            <w:pPr>
              <w:pStyle w:val="ac"/>
              <w:topLinePunct/>
              <w:ind w:leftChars="0" w:left="0" w:rightChars="0" w:right="0" w:firstLineChars="0" w:firstLine="0"/>
              <w:spacing w:line="240" w:lineRule="atLeast"/>
            </w:pPr>
            <w:r>
              <w:t>超低温冰箱</w:t>
            </w:r>
          </w:p>
        </w:tc>
        <w:tc>
          <w:tcPr>
            <w:tcW w:w="1375" w:type="pct"/>
            <w:vAlign w:val="center"/>
          </w:tcPr>
          <w:p w:rsidR="0018722C">
            <w:pPr>
              <w:pStyle w:val="a5"/>
              <w:topLinePunct/>
              <w:ind w:leftChars="0" w:left="0" w:rightChars="0" w:right="0" w:firstLineChars="0" w:firstLine="0"/>
              <w:spacing w:line="240" w:lineRule="atLeast"/>
            </w:pPr>
            <w:r>
              <w:t>ULT1786-6-V49</w:t>
            </w:r>
          </w:p>
        </w:tc>
        <w:tc>
          <w:tcPr>
            <w:tcW w:w="2080" w:type="pct"/>
            <w:vAlign w:val="center"/>
          </w:tcPr>
          <w:p w:rsidR="0018722C">
            <w:pPr>
              <w:pStyle w:val="ad"/>
              <w:topLinePunct/>
              <w:ind w:leftChars="0" w:left="0" w:rightChars="0" w:right="0" w:firstLineChars="0" w:firstLine="0"/>
              <w:spacing w:line="240" w:lineRule="atLeast"/>
            </w:pPr>
            <w:r>
              <w:t>美国 </w:t>
            </w:r>
            <w:r>
              <w:t>Thermo Scientific</w:t>
            </w:r>
          </w:p>
        </w:tc>
      </w:tr>
      <w:tr>
        <w:tc>
          <w:tcPr>
            <w:tcW w:w="1545" w:type="pct"/>
            <w:vAlign w:val="center"/>
          </w:tcPr>
          <w:p w:rsidR="0018722C">
            <w:pPr>
              <w:pStyle w:val="ac"/>
              <w:topLinePunct/>
              <w:ind w:leftChars="0" w:left="0" w:rightChars="0" w:right="0" w:firstLineChars="0" w:firstLine="0"/>
              <w:spacing w:line="240" w:lineRule="atLeast"/>
            </w:pPr>
            <w:r>
              <w:t>恒温金属浴</w:t>
            </w:r>
          </w:p>
        </w:tc>
        <w:tc>
          <w:tcPr>
            <w:tcW w:w="1375" w:type="pct"/>
            <w:vAlign w:val="center"/>
          </w:tcPr>
          <w:p w:rsidR="0018722C">
            <w:pPr>
              <w:pStyle w:val="a5"/>
              <w:topLinePunct/>
              <w:ind w:leftChars="0" w:left="0" w:rightChars="0" w:right="0" w:firstLineChars="0" w:firstLine="0"/>
              <w:spacing w:line="240" w:lineRule="atLeast"/>
            </w:pPr>
            <w:r>
              <w:t>K20</w:t>
            </w:r>
          </w:p>
        </w:tc>
        <w:tc>
          <w:tcPr>
            <w:tcW w:w="2080" w:type="pct"/>
            <w:vAlign w:val="center"/>
          </w:tcPr>
          <w:p w:rsidR="0018722C">
            <w:pPr>
              <w:pStyle w:val="ad"/>
              <w:topLinePunct/>
              <w:ind w:leftChars="0" w:left="0" w:rightChars="0" w:right="0" w:firstLineChars="0" w:firstLine="0"/>
              <w:spacing w:line="240" w:lineRule="atLeast"/>
            </w:pPr>
            <w:r>
              <w:t>上海申安医疗器械厂</w:t>
            </w:r>
          </w:p>
        </w:tc>
      </w:tr>
      <w:tr>
        <w:tc>
          <w:tcPr>
            <w:tcW w:w="1545" w:type="pct"/>
            <w:vAlign w:val="center"/>
          </w:tcPr>
          <w:p w:rsidR="0018722C">
            <w:pPr>
              <w:pStyle w:val="ac"/>
              <w:topLinePunct/>
              <w:ind w:leftChars="0" w:left="0" w:rightChars="0" w:right="0" w:firstLineChars="0" w:firstLine="0"/>
              <w:spacing w:line="240" w:lineRule="atLeast"/>
            </w:pPr>
            <w:r>
              <w:t>凝胶成像系统</w:t>
            </w:r>
          </w:p>
        </w:tc>
        <w:tc>
          <w:tcPr>
            <w:tcW w:w="1375" w:type="pct"/>
            <w:vAlign w:val="center"/>
          </w:tcPr>
          <w:p w:rsidR="0018722C">
            <w:pPr>
              <w:pStyle w:val="a5"/>
              <w:topLinePunct/>
              <w:ind w:leftChars="0" w:left="0" w:rightChars="0" w:right="0" w:firstLineChars="0" w:firstLine="0"/>
              <w:spacing w:line="240" w:lineRule="atLeast"/>
            </w:pPr>
            <w:r>
              <w:t>GIS-2007</w:t>
            </w:r>
          </w:p>
        </w:tc>
        <w:tc>
          <w:tcPr>
            <w:tcW w:w="2080" w:type="pct"/>
            <w:vAlign w:val="center"/>
          </w:tcPr>
          <w:p w:rsidR="0018722C">
            <w:pPr>
              <w:pStyle w:val="ad"/>
              <w:topLinePunct/>
              <w:ind w:leftChars="0" w:left="0" w:rightChars="0" w:right="0" w:firstLineChars="0" w:firstLine="0"/>
              <w:spacing w:line="240" w:lineRule="atLeast"/>
            </w:pPr>
            <w:r>
              <w:t>上海天能科技有限公司</w:t>
            </w:r>
          </w:p>
        </w:tc>
      </w:tr>
      <w:tr>
        <w:tc>
          <w:tcPr>
            <w:tcW w:w="1545" w:type="pct"/>
            <w:vAlign w:val="center"/>
          </w:tcPr>
          <w:p w:rsidR="0018722C">
            <w:pPr>
              <w:pStyle w:val="ac"/>
              <w:topLinePunct/>
              <w:ind w:leftChars="0" w:left="0" w:rightChars="0" w:right="0" w:firstLineChars="0" w:firstLine="0"/>
              <w:spacing w:line="240" w:lineRule="atLeast"/>
            </w:pPr>
            <w:r>
              <w:t>优普超纯水机</w:t>
            </w:r>
          </w:p>
        </w:tc>
        <w:tc>
          <w:tcPr>
            <w:tcW w:w="1375" w:type="pct"/>
            <w:vAlign w:val="center"/>
          </w:tcPr>
          <w:p w:rsidR="0018722C">
            <w:pPr>
              <w:pStyle w:val="a5"/>
              <w:topLinePunct/>
              <w:ind w:leftChars="0" w:left="0" w:rightChars="0" w:right="0" w:firstLineChars="0" w:firstLine="0"/>
              <w:spacing w:line="240" w:lineRule="atLeast"/>
            </w:pPr>
            <w:r>
              <w:t>UPT-</w:t>
            </w:r>
            <w:r>
              <w:t>Ⅲ</w:t>
            </w:r>
            <w:r>
              <w:t>-5T</w:t>
            </w:r>
          </w:p>
        </w:tc>
        <w:tc>
          <w:tcPr>
            <w:tcW w:w="2080" w:type="pct"/>
            <w:vAlign w:val="center"/>
          </w:tcPr>
          <w:p w:rsidR="0018722C">
            <w:pPr>
              <w:pStyle w:val="ad"/>
              <w:topLinePunct/>
              <w:ind w:leftChars="0" w:left="0" w:rightChars="0" w:right="0" w:firstLineChars="0" w:firstLine="0"/>
              <w:spacing w:line="240" w:lineRule="atLeast"/>
            </w:pPr>
            <w:r>
              <w:t>成都超纯科技有限公司</w:t>
            </w:r>
          </w:p>
        </w:tc>
      </w:tr>
      <w:tr>
        <w:tc>
          <w:tcPr>
            <w:tcW w:w="1545" w:type="pct"/>
            <w:vAlign w:val="center"/>
          </w:tcPr>
          <w:p w:rsidR="0018722C">
            <w:pPr>
              <w:pStyle w:val="ac"/>
              <w:topLinePunct/>
              <w:ind w:leftChars="0" w:left="0" w:rightChars="0" w:right="0" w:firstLineChars="0" w:firstLine="0"/>
              <w:spacing w:line="240" w:lineRule="atLeast"/>
            </w:pPr>
            <w:r>
              <w:t>紫外透射分析仪</w:t>
            </w:r>
          </w:p>
        </w:tc>
        <w:tc>
          <w:tcPr>
            <w:tcW w:w="1375" w:type="pct"/>
            <w:vAlign w:val="center"/>
          </w:tcPr>
          <w:p w:rsidR="0018722C">
            <w:pPr>
              <w:pStyle w:val="a5"/>
              <w:topLinePunct/>
              <w:ind w:leftChars="0" w:left="0" w:rightChars="0" w:right="0" w:firstLineChars="0" w:firstLine="0"/>
              <w:spacing w:line="240" w:lineRule="atLeast"/>
            </w:pPr>
            <w:r>
              <w:t>KH-UV1 </w:t>
            </w:r>
            <w:r>
              <w:t>型</w:t>
            </w:r>
          </w:p>
        </w:tc>
        <w:tc>
          <w:tcPr>
            <w:tcW w:w="2080" w:type="pct"/>
            <w:vAlign w:val="center"/>
          </w:tcPr>
          <w:p w:rsidR="0018722C">
            <w:pPr>
              <w:pStyle w:val="ad"/>
              <w:topLinePunct/>
              <w:ind w:leftChars="0" w:left="0" w:rightChars="0" w:right="0" w:firstLineChars="0" w:firstLine="0"/>
              <w:spacing w:line="240" w:lineRule="atLeast"/>
            </w:pPr>
            <w:r>
              <w:t>重庆四达实验仪器有限公司</w:t>
            </w:r>
          </w:p>
        </w:tc>
      </w:tr>
      <w:tr>
        <w:tc>
          <w:tcPr>
            <w:tcW w:w="1545" w:type="pct"/>
            <w:vAlign w:val="center"/>
          </w:tcPr>
          <w:p w:rsidR="0018722C">
            <w:pPr>
              <w:pStyle w:val="ac"/>
              <w:topLinePunct/>
              <w:ind w:leftChars="0" w:left="0" w:rightChars="0" w:right="0" w:firstLineChars="0" w:firstLine="0"/>
              <w:spacing w:line="240" w:lineRule="atLeast"/>
            </w:pPr>
            <w:r>
              <w:t>1</w:t>
            </w:r>
            <w:r>
              <w:t>/</w:t>
            </w:r>
            <w:r>
              <w:t xml:space="preserve">10000 </w:t>
            </w:r>
            <w:r>
              <w:t>分析天平</w:t>
            </w:r>
          </w:p>
        </w:tc>
        <w:tc>
          <w:tcPr>
            <w:tcW w:w="1375" w:type="pct"/>
            <w:vAlign w:val="center"/>
          </w:tcPr>
          <w:p w:rsidR="0018722C">
            <w:pPr>
              <w:pStyle w:val="a5"/>
              <w:topLinePunct/>
              <w:ind w:leftChars="0" w:left="0" w:rightChars="0" w:right="0" w:firstLineChars="0" w:firstLine="0"/>
              <w:spacing w:line="240" w:lineRule="atLeast"/>
            </w:pPr>
            <w:r>
              <w:t>BS124S</w:t>
            </w:r>
          </w:p>
        </w:tc>
        <w:tc>
          <w:tcPr>
            <w:tcW w:w="2080" w:type="pct"/>
            <w:vAlign w:val="center"/>
          </w:tcPr>
          <w:p w:rsidR="0018722C">
            <w:pPr>
              <w:pStyle w:val="ad"/>
              <w:topLinePunct/>
              <w:ind w:leftChars="0" w:left="0" w:rightChars="0" w:right="0" w:firstLineChars="0" w:firstLine="0"/>
              <w:spacing w:line="240" w:lineRule="atLeast"/>
            </w:pPr>
            <w:r>
              <w:t>北京赛多利斯仪器系统有限公司</w:t>
            </w:r>
          </w:p>
        </w:tc>
      </w:tr>
      <w:tr>
        <w:tc>
          <w:tcPr>
            <w:tcW w:w="1545" w:type="pct"/>
            <w:vAlign w:val="center"/>
            <w:tcBorders>
              <w:top w:val="single" w:sz="4" w:space="0" w:color="auto"/>
            </w:tcBorders>
          </w:tcPr>
          <w:p w:rsidR="0018722C">
            <w:pPr>
              <w:pStyle w:val="ac"/>
              <w:topLinePunct/>
              <w:ind w:leftChars="0" w:left="0" w:rightChars="0" w:right="0" w:firstLineChars="0" w:firstLine="0"/>
              <w:spacing w:line="240" w:lineRule="atLeast"/>
            </w:pPr>
            <w:r>
              <w:t>Real-time PCR</w:t>
            </w:r>
          </w:p>
        </w:tc>
        <w:tc>
          <w:tcPr>
            <w:tcW w:w="1375" w:type="pct"/>
            <w:vAlign w:val="center"/>
            <w:tcBorders>
              <w:top w:val="single" w:sz="4" w:space="0" w:color="auto"/>
            </w:tcBorders>
          </w:tcPr>
          <w:p w:rsidR="0018722C">
            <w:pPr>
              <w:pStyle w:val="aff1"/>
              <w:topLinePunct/>
              <w:ind w:leftChars="0" w:left="0" w:rightChars="0" w:right="0" w:firstLineChars="0" w:firstLine="0"/>
              <w:spacing w:line="240" w:lineRule="atLeast"/>
            </w:pPr>
            <w:r>
              <w:t>ABI PRISM 7300</w:t>
            </w:r>
          </w:p>
        </w:tc>
        <w:tc>
          <w:tcPr>
            <w:tcW w:w="2080" w:type="pct"/>
            <w:vAlign w:val="center"/>
            <w:tcBorders>
              <w:top w:val="single" w:sz="4" w:space="0" w:color="auto"/>
            </w:tcBorders>
          </w:tcPr>
          <w:p w:rsidR="0018722C">
            <w:pPr>
              <w:pStyle w:val="ad"/>
              <w:topLinePunct/>
              <w:ind w:leftChars="0" w:left="0" w:rightChars="0" w:right="0" w:firstLineChars="0" w:firstLine="0"/>
              <w:spacing w:line="240" w:lineRule="atLeast"/>
            </w:pPr>
            <w:r>
              <w:t>罗氏诊断产品</w:t>
            </w:r>
            <w:r>
              <w:t>（</w:t>
            </w:r>
            <w:r>
              <w:t>上海</w:t>
            </w:r>
            <w:r>
              <w:t>）</w:t>
            </w:r>
            <w:r>
              <w:t>有限公司</w:t>
            </w:r>
          </w:p>
        </w:tc>
      </w:tr>
    </w:tbl>
    <w:p w:rsidR="0018722C">
      <w:pPr>
        <w:rPr/>
        <w:topLinePunct/>
        <w:pStyle w:val="affa"/>
      </w:pPr>
    </w:p>
    <w:tbl>
      <w:tblPr>
        <w:tblW w:w="0" w:type="auto"/>
        <w:tblInd w:w="211" w:type="dxa"/>
        <w:tblBorders>
          <w:top w:val="dotted" w:sz="4" w:space="0" w:color="010101"/>
          <w:left w:val="dotted" w:sz="4" w:space="0" w:color="010101"/>
          <w:bottom w:val="dotted" w:sz="4" w:space="0" w:color="010101"/>
          <w:right w:val="dotted" w:sz="4" w:space="0" w:color="010101"/>
          <w:insideH w:val="dotted" w:sz="4" w:space="0" w:color="010101"/>
          <w:insideV w:val="dotted" w:sz="4" w:space="0" w:color="010101"/>
        </w:tblBorders>
        <w:tblLayout w:type="fixed"/>
        <w:tblCellMar>
          <w:top w:w="0" w:type="dxa"/>
          <w:left w:w="0" w:type="dxa"/>
          <w:bottom w:w="0" w:type="dxa"/>
          <w:right w:w="0" w:type="dxa"/>
        </w:tblCellMar>
        <w:tblLook w:val="01E0"/>
      </w:tblPr>
      <w:tblGrid>
        <w:gridCol w:w="2794"/>
        <w:gridCol w:w="2486"/>
        <w:gridCol w:w="3760"/>
      </w:tblGrid>
      <w:tr>
        <w:trPr>
          <w:trHeight w:val="520" w:hRule="atLeast"/>
        </w:trPr>
        <w:tc>
          <w:tcPr>
            <w:tcW w:w="2794" w:type="dxa"/>
            <w:shd w:val="clear" w:color="auto" w:fill="E7E7E7"/>
          </w:tcPr>
          <w:p w:rsidR="0018722C">
            <w:pPr>
              <w:topLinePunct/>
              <w:ind w:leftChars="0" w:left="0" w:rightChars="0" w:right="0" w:firstLineChars="0" w:firstLine="0"/>
              <w:spacing w:line="240" w:lineRule="atLeast"/>
            </w:pPr>
            <w:r>
              <w:rPr>
                <w:rFonts w:ascii="宋体" w:eastAsia="宋体" w:hint="eastAsia"/>
              </w:rPr>
              <w:t>落地式冷冻离心机</w:t>
            </w:r>
          </w:p>
        </w:tc>
        <w:tc>
          <w:tcPr>
            <w:tcW w:w="2486" w:type="dxa"/>
            <w:shd w:val="clear" w:color="auto" w:fill="E7E7E7"/>
          </w:tcPr>
          <w:p w:rsidR="0018722C">
            <w:pPr>
              <w:topLinePunct/>
              <w:ind w:leftChars="0" w:left="0" w:rightChars="0" w:right="0" w:firstLineChars="0" w:firstLine="0"/>
              <w:spacing w:line="240" w:lineRule="atLeast"/>
            </w:pPr>
            <w:r>
              <w:t>CF15D2</w:t>
            </w:r>
          </w:p>
        </w:tc>
        <w:tc>
          <w:tcPr>
            <w:tcW w:w="3760" w:type="dxa"/>
            <w:shd w:val="clear" w:color="auto" w:fill="E7E7E7"/>
          </w:tcPr>
          <w:p w:rsidR="0018722C">
            <w:pPr>
              <w:topLinePunct/>
              <w:ind w:leftChars="0" w:left="0" w:rightChars="0" w:right="0" w:firstLineChars="0" w:firstLine="0"/>
              <w:spacing w:line="240" w:lineRule="atLeast"/>
            </w:pPr>
            <w:r>
              <w:rPr>
                <w:rFonts w:ascii="宋体" w:eastAsia="宋体" w:hint="eastAsia"/>
              </w:rPr>
              <w:t>日本 </w:t>
            </w:r>
            <w:r>
              <w:t>Hitachi </w:t>
            </w:r>
            <w:r>
              <w:rPr>
                <w:rFonts w:ascii="宋体" w:eastAsia="宋体" w:hint="eastAsia"/>
              </w:rPr>
              <w:t>公司</w:t>
            </w:r>
          </w:p>
        </w:tc>
      </w:tr>
      <w:tr>
        <w:trPr>
          <w:trHeight w:val="440" w:hRule="atLeast"/>
        </w:trPr>
        <w:tc>
          <w:tcPr>
            <w:tcW w:w="2794" w:type="dxa"/>
          </w:tcPr>
          <w:p w:rsidR="0018722C">
            <w:pPr>
              <w:topLinePunct/>
              <w:ind w:leftChars="0" w:left="0" w:rightChars="0" w:right="0" w:firstLineChars="0" w:firstLine="0"/>
              <w:spacing w:line="240" w:lineRule="atLeast"/>
            </w:pPr>
            <w:r>
              <w:rPr>
                <w:rFonts w:ascii="宋体" w:eastAsia="宋体" w:hint="eastAsia"/>
              </w:rPr>
              <w:t>超声波清洗器</w:t>
            </w:r>
          </w:p>
        </w:tc>
        <w:tc>
          <w:tcPr>
            <w:tcW w:w="2486" w:type="dxa"/>
          </w:tcPr>
          <w:p w:rsidR="0018722C">
            <w:pPr>
              <w:topLinePunct/>
              <w:ind w:leftChars="0" w:left="0" w:rightChars="0" w:right="0" w:firstLineChars="0" w:firstLine="0"/>
              <w:spacing w:line="240" w:lineRule="atLeast"/>
            </w:pPr>
            <w:r>
              <w:t>KQ-500DB</w:t>
            </w:r>
          </w:p>
        </w:tc>
        <w:tc>
          <w:tcPr>
            <w:tcW w:w="3760" w:type="dxa"/>
          </w:tcPr>
          <w:p w:rsidR="0018722C">
            <w:pPr>
              <w:topLinePunct/>
              <w:ind w:leftChars="0" w:left="0" w:rightChars="0" w:right="0" w:firstLineChars="0" w:firstLine="0"/>
              <w:spacing w:line="240" w:lineRule="atLeast"/>
            </w:pPr>
            <w:r>
              <w:rPr>
                <w:rFonts w:ascii="宋体" w:eastAsia="宋体" w:hint="eastAsia"/>
              </w:rPr>
              <w:t>日本 </w:t>
            </w:r>
            <w:r>
              <w:t>Hitachi </w:t>
            </w:r>
            <w:r>
              <w:rPr>
                <w:rFonts w:ascii="宋体" w:eastAsia="宋体" w:hint="eastAsia"/>
              </w:rPr>
              <w:t>公司</w:t>
            </w:r>
          </w:p>
        </w:tc>
      </w:tr>
      <w:tr>
        <w:trPr>
          <w:trHeight w:val="460" w:hRule="atLeast"/>
        </w:trPr>
        <w:tc>
          <w:tcPr>
            <w:tcW w:w="2794" w:type="dxa"/>
            <w:shd w:val="clear" w:color="auto" w:fill="E7E7E7"/>
          </w:tcPr>
          <w:p w:rsidR="0018722C">
            <w:pPr>
              <w:topLinePunct/>
              <w:ind w:leftChars="0" w:left="0" w:rightChars="0" w:right="0" w:firstLineChars="0" w:firstLine="0"/>
              <w:spacing w:line="240" w:lineRule="atLeast"/>
            </w:pPr>
            <w:r>
              <w:rPr>
                <w:rFonts w:ascii="宋体" w:eastAsia="宋体" w:hint="eastAsia"/>
              </w:rPr>
              <w:t>台式空气恒温振荡器</w:t>
            </w:r>
          </w:p>
        </w:tc>
        <w:tc>
          <w:tcPr>
            <w:tcW w:w="2486" w:type="dxa"/>
            <w:shd w:val="clear" w:color="auto" w:fill="E7E7E7"/>
          </w:tcPr>
          <w:p w:rsidR="0018722C">
            <w:pPr>
              <w:topLinePunct/>
              <w:ind w:leftChars="0" w:left="0" w:rightChars="0" w:right="0" w:firstLineChars="0" w:firstLine="0"/>
              <w:spacing w:line="240" w:lineRule="atLeast"/>
            </w:pPr>
            <w:r>
              <w:t>QYC200</w:t>
            </w:r>
          </w:p>
        </w:tc>
        <w:tc>
          <w:tcPr>
            <w:tcW w:w="3760" w:type="dxa"/>
            <w:shd w:val="clear" w:color="auto" w:fill="E7E7E7"/>
          </w:tcPr>
          <w:p w:rsidR="0018722C">
            <w:pPr>
              <w:topLinePunct/>
              <w:ind w:leftChars="0" w:left="0" w:rightChars="0" w:right="0" w:firstLineChars="0" w:firstLine="0"/>
              <w:spacing w:line="240" w:lineRule="atLeast"/>
            </w:pPr>
            <w:r>
              <w:rPr>
                <w:rFonts w:ascii="宋体" w:eastAsia="宋体" w:hint="eastAsia"/>
              </w:rPr>
              <w:t>上海福玛实验设备有限公司</w:t>
            </w:r>
          </w:p>
        </w:tc>
      </w:tr>
      <w:tr>
        <w:trPr>
          <w:trHeight w:val="660" w:hRule="atLeast"/>
        </w:trPr>
        <w:tc>
          <w:tcPr>
            <w:tcW w:w="2794" w:type="dxa"/>
          </w:tcPr>
          <w:p w:rsidR="0018722C">
            <w:pPr>
              <w:topLinePunct/>
              <w:ind w:leftChars="0" w:left="0" w:rightChars="0" w:right="0" w:firstLineChars="0" w:firstLine="0"/>
              <w:spacing w:line="240" w:lineRule="atLeast"/>
            </w:pPr>
            <w:r>
              <w:rPr>
                <w:rFonts w:ascii="宋体" w:eastAsia="宋体" w:hint="eastAsia"/>
              </w:rPr>
              <w:t>核酸电泳仪</w:t>
            </w:r>
          </w:p>
        </w:tc>
        <w:tc>
          <w:tcPr>
            <w:tcW w:w="2486" w:type="dxa"/>
          </w:tcPr>
          <w:p w:rsidR="0018722C">
            <w:pPr>
              <w:topLinePunct/>
              <w:ind w:leftChars="0" w:left="0" w:rightChars="0" w:right="0" w:firstLineChars="0" w:firstLine="0"/>
              <w:spacing w:line="240" w:lineRule="atLeast"/>
            </w:pPr>
            <w:r>
              <w:t>DY-A</w:t>
            </w:r>
          </w:p>
        </w:tc>
        <w:tc>
          <w:tcPr>
            <w:tcW w:w="3760" w:type="dxa"/>
          </w:tcPr>
          <w:p w:rsidR="0018722C">
            <w:pPr>
              <w:topLinePunct/>
              <w:ind w:leftChars="0" w:left="0" w:rightChars="0" w:right="0" w:firstLineChars="0" w:firstLine="0"/>
              <w:spacing w:line="240" w:lineRule="atLeast"/>
            </w:pPr>
            <w:r>
              <w:rPr>
                <w:rFonts w:ascii="宋体" w:eastAsia="宋体" w:hint="eastAsia"/>
              </w:rPr>
              <w:t>上海西巴斯生物技术有限公司</w:t>
            </w:r>
          </w:p>
        </w:tc>
      </w:tr>
      <w:tr>
        <w:trPr>
          <w:trHeight w:val="520" w:hRule="atLeast"/>
        </w:trPr>
        <w:tc>
          <w:tcPr>
            <w:tcW w:w="2794" w:type="dxa"/>
            <w:shd w:val="clear" w:color="auto" w:fill="E7E7E7"/>
          </w:tcPr>
          <w:p w:rsidR="0018722C">
            <w:pPr>
              <w:topLinePunct/>
              <w:ind w:leftChars="0" w:left="0" w:rightChars="0" w:right="0" w:firstLineChars="0" w:firstLine="0"/>
              <w:spacing w:line="240" w:lineRule="atLeast"/>
            </w:pPr>
            <w:r>
              <w:rPr>
                <w:rFonts w:ascii="宋体" w:eastAsia="宋体" w:hint="eastAsia"/>
              </w:rPr>
              <w:t>电热鼓风干燥箱</w:t>
            </w:r>
          </w:p>
        </w:tc>
        <w:tc>
          <w:tcPr>
            <w:tcW w:w="2486" w:type="dxa"/>
            <w:shd w:val="clear" w:color="auto" w:fill="E7E7E7"/>
          </w:tcPr>
          <w:p w:rsidR="0018722C">
            <w:pPr>
              <w:topLinePunct/>
              <w:ind w:leftChars="0" w:left="0" w:rightChars="0" w:right="0" w:firstLineChars="0" w:firstLine="0"/>
              <w:spacing w:line="240" w:lineRule="atLeast"/>
            </w:pPr>
            <w:r>
              <w:t>CS101-3EB</w:t>
            </w:r>
          </w:p>
        </w:tc>
        <w:tc>
          <w:tcPr>
            <w:tcW w:w="3760" w:type="dxa"/>
            <w:shd w:val="clear" w:color="auto" w:fill="E7E7E7"/>
          </w:tcPr>
          <w:p w:rsidR="0018722C">
            <w:pPr>
              <w:topLinePunct/>
              <w:ind w:leftChars="0" w:left="0" w:rightChars="0" w:right="0" w:firstLineChars="0" w:firstLine="0"/>
              <w:spacing w:line="240" w:lineRule="atLeast"/>
            </w:pPr>
            <w:r>
              <w:rPr>
                <w:rFonts w:ascii="宋体" w:eastAsia="宋体" w:hint="eastAsia"/>
              </w:rPr>
              <w:t>上海康禾光电仪器有限公司</w:t>
            </w:r>
          </w:p>
        </w:tc>
      </w:tr>
      <w:tr>
        <w:trPr>
          <w:trHeight w:val="440" w:hRule="atLeast"/>
        </w:trPr>
        <w:tc>
          <w:tcPr>
            <w:tcW w:w="2794" w:type="dxa"/>
          </w:tcPr>
          <w:p w:rsidR="0018722C">
            <w:pPr>
              <w:topLinePunct/>
              <w:ind w:leftChars="0" w:left="0" w:rightChars="0" w:right="0" w:firstLineChars="0" w:firstLine="0"/>
              <w:spacing w:line="240" w:lineRule="atLeast"/>
            </w:pPr>
            <w:r>
              <w:rPr>
                <w:rFonts w:ascii="宋体" w:eastAsia="宋体" w:hint="eastAsia"/>
              </w:rPr>
              <w:t>台式冷冻离心机</w:t>
            </w:r>
          </w:p>
        </w:tc>
        <w:tc>
          <w:tcPr>
            <w:tcW w:w="2486" w:type="dxa"/>
          </w:tcPr>
          <w:p w:rsidR="0018722C">
            <w:pPr>
              <w:topLinePunct/>
              <w:ind w:leftChars="0" w:left="0" w:rightChars="0" w:right="0" w:firstLineChars="0" w:firstLine="0"/>
              <w:spacing w:line="240" w:lineRule="atLeast"/>
            </w:pPr>
            <w:r>
              <w:t>Z283K</w:t>
            </w:r>
          </w:p>
        </w:tc>
        <w:tc>
          <w:tcPr>
            <w:tcW w:w="3760" w:type="dxa"/>
          </w:tcPr>
          <w:p w:rsidR="0018722C">
            <w:pPr>
              <w:topLinePunct/>
              <w:ind w:leftChars="0" w:left="0" w:rightChars="0" w:right="0" w:firstLineChars="0" w:firstLine="0"/>
              <w:spacing w:line="240" w:lineRule="atLeast"/>
            </w:pPr>
            <w:r>
              <w:rPr>
                <w:rFonts w:ascii="宋体" w:eastAsia="宋体" w:hint="eastAsia"/>
              </w:rPr>
              <w:t>德国 </w:t>
            </w:r>
            <w:r>
              <w:t>Hermle </w:t>
            </w:r>
            <w:r>
              <w:rPr>
                <w:rFonts w:ascii="宋体" w:eastAsia="宋体" w:hint="eastAsia"/>
              </w:rPr>
              <w:t>公司</w:t>
            </w:r>
          </w:p>
        </w:tc>
      </w:tr>
      <w:tr>
        <w:trPr>
          <w:trHeight w:val="460" w:hRule="atLeast"/>
        </w:trPr>
        <w:tc>
          <w:tcPr>
            <w:tcW w:w="2794" w:type="dxa"/>
            <w:shd w:val="clear" w:color="auto" w:fill="E7E7E7"/>
          </w:tcPr>
          <w:p w:rsidR="0018722C">
            <w:pPr>
              <w:topLinePunct/>
              <w:ind w:leftChars="0" w:left="0" w:rightChars="0" w:right="0" w:firstLineChars="0" w:firstLine="0"/>
              <w:spacing w:line="240" w:lineRule="atLeast"/>
            </w:pPr>
            <w:r>
              <w:rPr>
                <w:rFonts w:ascii="宋体" w:eastAsia="宋体" w:hint="eastAsia"/>
              </w:rPr>
              <w:t>生化培养箱</w:t>
            </w:r>
          </w:p>
        </w:tc>
        <w:tc>
          <w:tcPr>
            <w:tcW w:w="2486" w:type="dxa"/>
            <w:shd w:val="clear" w:color="auto" w:fill="E7E7E7"/>
          </w:tcPr>
          <w:p w:rsidR="0018722C">
            <w:pPr>
              <w:topLinePunct/>
              <w:ind w:leftChars="0" w:left="0" w:rightChars="0" w:right="0" w:firstLineChars="0" w:firstLine="0"/>
              <w:spacing w:line="240" w:lineRule="atLeast"/>
            </w:pPr>
            <w:r>
              <w:t>SHP-250</w:t>
            </w:r>
          </w:p>
        </w:tc>
        <w:tc>
          <w:tcPr>
            <w:tcW w:w="3760" w:type="dxa"/>
            <w:shd w:val="clear" w:color="auto" w:fill="E7E7E7"/>
          </w:tcPr>
          <w:p w:rsidR="0018722C">
            <w:pPr>
              <w:topLinePunct/>
              <w:ind w:leftChars="0" w:left="0" w:rightChars="0" w:right="0" w:firstLineChars="0" w:firstLine="0"/>
              <w:spacing w:line="240" w:lineRule="atLeast"/>
            </w:pPr>
            <w:r>
              <w:rPr>
                <w:rFonts w:ascii="宋体" w:eastAsia="宋体" w:hint="eastAsia"/>
              </w:rPr>
              <w:t>上海ft连实验设备有限公司</w:t>
            </w:r>
          </w:p>
        </w:tc>
      </w:tr>
      <w:tr>
        <w:trPr>
          <w:trHeight w:val="440" w:hRule="atLeast"/>
        </w:trPr>
        <w:tc>
          <w:tcPr>
            <w:tcW w:w="2794" w:type="dxa"/>
          </w:tcPr>
          <w:p w:rsidR="0018722C">
            <w:pPr>
              <w:topLinePunct/>
              <w:ind w:leftChars="0" w:left="0" w:rightChars="0" w:right="0" w:firstLineChars="0" w:firstLine="0"/>
              <w:spacing w:line="240" w:lineRule="atLeast"/>
            </w:pPr>
            <w:r>
              <w:rPr>
                <w:rFonts w:ascii="宋体" w:eastAsia="宋体" w:hint="eastAsia"/>
              </w:rPr>
              <w:t>紫外分光光度计</w:t>
            </w:r>
          </w:p>
        </w:tc>
        <w:tc>
          <w:tcPr>
            <w:tcW w:w="2486" w:type="dxa"/>
          </w:tcPr>
          <w:p w:rsidR="0018722C">
            <w:pPr>
              <w:topLinePunct/>
              <w:ind w:leftChars="0" w:left="0" w:rightChars="0" w:right="0" w:firstLineChars="0" w:firstLine="0"/>
              <w:spacing w:line="240" w:lineRule="atLeast"/>
            </w:pPr>
            <w:r>
              <w:t>UV3000</w:t>
            </w:r>
          </w:p>
        </w:tc>
        <w:tc>
          <w:tcPr>
            <w:tcW w:w="3760" w:type="dxa"/>
          </w:tcPr>
          <w:p w:rsidR="0018722C">
            <w:pPr>
              <w:topLinePunct/>
              <w:ind w:leftChars="0" w:left="0" w:rightChars="0" w:right="0" w:firstLineChars="0" w:firstLine="0"/>
              <w:spacing w:line="240" w:lineRule="atLeast"/>
            </w:pPr>
            <w:r>
              <w:rPr>
                <w:rFonts w:ascii="宋体" w:eastAsia="宋体" w:hint="eastAsia"/>
              </w:rPr>
              <w:t>昆ft市超声仪器有限公司</w:t>
            </w:r>
          </w:p>
        </w:tc>
      </w:tr>
      <w:tr>
        <w:trPr>
          <w:trHeight w:val="420" w:hRule="atLeast"/>
        </w:trPr>
        <w:tc>
          <w:tcPr>
            <w:tcW w:w="2794" w:type="dxa"/>
            <w:tcBorders>
              <w:bottom w:val="single" w:sz="12" w:space="0" w:color="010101"/>
            </w:tcBorders>
            <w:shd w:val="clear" w:color="auto" w:fill="E7E7E7"/>
          </w:tcPr>
          <w:p w:rsidR="0018722C">
            <w:pPr>
              <w:topLinePunct/>
              <w:ind w:leftChars="0" w:left="0" w:rightChars="0" w:right="0" w:firstLineChars="0" w:firstLine="0"/>
              <w:spacing w:line="240" w:lineRule="atLeast"/>
            </w:pPr>
            <w:r>
              <w:t>PCR </w:t>
            </w:r>
            <w:r>
              <w:rPr>
                <w:rFonts w:ascii="宋体" w:eastAsia="宋体" w:hint="eastAsia"/>
              </w:rPr>
              <w:t>仪</w:t>
            </w:r>
          </w:p>
        </w:tc>
        <w:tc>
          <w:tcPr>
            <w:tcW w:w="2486" w:type="dxa"/>
            <w:tcBorders>
              <w:bottom w:val="single" w:sz="12" w:space="0" w:color="010101"/>
            </w:tcBorders>
            <w:shd w:val="clear" w:color="auto" w:fill="E7E7E7"/>
          </w:tcPr>
          <w:p w:rsidR="0018722C">
            <w:pPr>
              <w:topLinePunct/>
              <w:ind w:leftChars="0" w:left="0" w:rightChars="0" w:right="0" w:firstLineChars="0" w:firstLine="0"/>
              <w:spacing w:line="240" w:lineRule="atLeast"/>
            </w:pPr>
            <w:r>
              <w:t>TP600</w:t>
            </w:r>
          </w:p>
        </w:tc>
        <w:tc>
          <w:tcPr>
            <w:tcW w:w="3760" w:type="dxa"/>
            <w:tcBorders>
              <w:bottom w:val="single" w:sz="12" w:space="0" w:color="010101"/>
            </w:tcBorders>
            <w:shd w:val="clear" w:color="auto" w:fill="E7E7E7"/>
          </w:tcPr>
          <w:p w:rsidR="0018722C">
            <w:pPr>
              <w:topLinePunct/>
              <w:ind w:leftChars="0" w:left="0" w:rightChars="0" w:right="0" w:firstLineChars="0" w:firstLine="0"/>
              <w:spacing w:line="240" w:lineRule="atLeast"/>
            </w:pPr>
            <w:r>
              <w:rPr>
                <w:rFonts w:ascii="宋体" w:eastAsia="宋体" w:hint="eastAsia"/>
              </w:rPr>
              <w:t>大连宝生物工程有限公司</w:t>
            </w:r>
          </w:p>
        </w:tc>
      </w:tr>
    </w:tbl>
    <w:p w:rsidR="0018722C">
      <w:pPr>
        <w:topLinePunct/>
        <w:pStyle w:val="affa"/>
      </w:pPr>
    </w:p>
    <w:p w:rsidR="0018722C">
      <w:pPr>
        <w:pStyle w:val="Heading2"/>
        <w:topLinePunct/>
        <w:ind w:left="171" w:hangingChars="171" w:hanging="171"/>
      </w:pPr>
      <w:bookmarkStart w:id="141798" w:name="_Toc686141798"/>
      <w:bookmarkStart w:name="_TOC_250018" w:id="29"/>
      <w:bookmarkStart w:name="2.2 常用方法 " w:id="30"/>
      <w:r>
        <w:rPr>
          <w:b/>
        </w:rPr>
        <w:t>2.2</w:t>
      </w:r>
      <w:r>
        <w:rPr>
          <w:b/>
        </w:rPr>
        <w:t> </w:t>
      </w:r>
      <w:bookmarkEnd w:id="29"/>
      <w:r>
        <w:t>常用方法</w:t>
      </w:r>
      <w:bookmarkEnd w:id="141798"/>
    </w:p>
    <w:p w:rsidR="0018722C">
      <w:pPr>
        <w:pStyle w:val="Heading3"/>
        <w:topLinePunct/>
        <w:ind w:left="200" w:hangingChars="200" w:hanging="200"/>
      </w:pPr>
      <w:bookmarkStart w:id="141799" w:name="_Toc686141799"/>
      <w:r>
        <w:t>2.2.1</w:t>
      </w:r>
      <w:r>
        <w:t xml:space="preserve"> </w:t>
      </w:r>
      <w:r>
        <w:t>制备感受态细胞</w:t>
      </w:r>
      <w:bookmarkEnd w:id="141799"/>
    </w:p>
    <w:p w:rsidR="0018722C">
      <w:pPr>
        <w:topLinePunct/>
      </w:pPr>
      <w:r>
        <w:t>灭菌的接种棒蘸取</w:t>
      </w:r>
      <w:r>
        <w:rPr>
          <w:rFonts w:ascii="Times New Roman" w:hAnsi="Times New Roman" w:eastAsia="Times New Roman"/>
          <w:i/>
        </w:rPr>
        <w:t>E.</w:t>
      </w:r>
      <w:r w:rsidR="001852F3">
        <w:rPr>
          <w:rFonts w:ascii="Times New Roman" w:hAnsi="Times New Roman" w:eastAsia="Times New Roman"/>
          <w:i/>
        </w:rPr>
        <w:t xml:space="preserve"> </w:t>
      </w:r>
      <w:r w:rsidR="001852F3">
        <w:rPr>
          <w:rFonts w:ascii="Times New Roman" w:hAnsi="Times New Roman" w:eastAsia="Times New Roman"/>
          <w:i/>
        </w:rPr>
        <w:t xml:space="preserve">coli </w:t>
      </w:r>
      <w:r>
        <w:rPr>
          <w:rFonts w:ascii="Times New Roman" w:hAnsi="Times New Roman" w:eastAsia="Times New Roman"/>
        </w:rPr>
        <w:t>TG</w:t>
      </w:r>
      <w:r>
        <w:rPr>
          <w:rFonts w:ascii="Times New Roman" w:hAnsi="Times New Roman" w:eastAsia="Times New Roman"/>
        </w:rPr>
        <w:t>1</w:t>
      </w:r>
      <w:r>
        <w:t>菌株的菌液</w:t>
      </w:r>
      <w:r>
        <w:rPr>
          <w:rFonts w:ascii="Times New Roman" w:hAnsi="Times New Roman" w:eastAsia="Times New Roman"/>
          <w:spacing w:val="0"/>
          <w:rFonts w:hint="eastAsia"/>
        </w:rPr>
        <w:t>，</w:t>
      </w:r>
      <w:r>
        <w:t>在</w:t>
      </w:r>
      <w:r>
        <w:rPr>
          <w:rFonts w:ascii="Times New Roman" w:hAnsi="Times New Roman" w:eastAsia="Times New Roman"/>
        </w:rPr>
        <w:t>L</w:t>
      </w:r>
      <w:r>
        <w:rPr>
          <w:rFonts w:ascii="Times New Roman" w:hAnsi="Times New Roman" w:eastAsia="Times New Roman"/>
        </w:rPr>
        <w:t>B</w:t>
      </w:r>
      <w:r>
        <w:t>平板的表面上轻轻的划线</w:t>
      </w:r>
      <w:r>
        <w:t>（</w:t>
      </w:r>
      <w:r>
        <w:t>“</w:t>
      </w:r>
      <w:r>
        <w:rPr>
          <w:rFonts w:ascii="Times New Roman" w:hAnsi="Times New Roman" w:eastAsia="Times New Roman"/>
        </w:rPr>
        <w:t>Z</w:t>
      </w:r>
      <w:r>
        <w:t>”形连线</w:t>
      </w:r>
      <w:r>
        <w:t>）</w:t>
      </w:r>
      <w:r>
        <w:t>分离单菌落，</w:t>
      </w:r>
      <w:r>
        <w:rPr>
          <w:rFonts w:ascii="Times New Roman" w:hAnsi="Times New Roman" w:eastAsia="Times New Roman"/>
        </w:rPr>
        <w:t>37</w:t>
      </w:r>
      <w:r>
        <w:t>℃倒置培养过夜；次日从</w:t>
      </w:r>
      <w:r>
        <w:rPr>
          <w:rFonts w:ascii="Times New Roman" w:hAnsi="Times New Roman" w:eastAsia="Times New Roman"/>
        </w:rPr>
        <w:t>LB</w:t>
      </w:r>
      <w:r>
        <w:t>平板上挑取单菌落，接种到</w:t>
      </w:r>
      <w:r>
        <w:rPr>
          <w:rFonts w:ascii="Times New Roman" w:hAnsi="Times New Roman" w:eastAsia="Times New Roman"/>
        </w:rPr>
        <w:t>3 </w:t>
      </w:r>
      <w:r>
        <w:rPr>
          <w:rFonts w:ascii="Times New Roman" w:hAnsi="Times New Roman" w:eastAsia="Times New Roman"/>
        </w:rPr>
        <w:t>m</w:t>
      </w:r>
      <w:r>
        <w:rPr>
          <w:rFonts w:ascii="Times New Roman" w:hAnsi="Times New Roman" w:eastAsia="Times New Roman"/>
        </w:rPr>
        <w:t>L</w:t>
      </w:r>
    </w:p>
    <w:p w:rsidR="0018722C">
      <w:pPr>
        <w:topLinePunct/>
      </w:pPr>
      <w:r>
        <w:rPr>
          <w:rFonts w:ascii="Times New Roman" w:hAnsi="Times New Roman" w:eastAsia="Times New Roman"/>
        </w:rPr>
        <w:t>LB</w:t>
      </w:r>
      <w:r>
        <w:t>的液体培养基中，</w:t>
      </w:r>
      <w:r>
        <w:rPr>
          <w:rFonts w:ascii="Times New Roman" w:hAnsi="Times New Roman" w:eastAsia="Times New Roman"/>
        </w:rPr>
        <w:t>37</w:t>
      </w:r>
      <w:r>
        <w:t>℃下震荡培过夜培养；吸取</w:t>
      </w:r>
      <w:r>
        <w:rPr>
          <w:rFonts w:ascii="Times New Roman" w:hAnsi="Times New Roman" w:eastAsia="Times New Roman"/>
        </w:rPr>
        <w:t>30</w:t>
      </w:r>
      <w:r w:rsidR="001852F3">
        <w:rPr>
          <w:rFonts w:ascii="Times New Roman" w:hAnsi="Times New Roman" w:eastAsia="Times New Roman"/>
        </w:rPr>
        <w:t xml:space="preserve">μL</w:t>
      </w:r>
      <w:r>
        <w:t>培养液接种</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 LB</w:t>
      </w:r>
      <w:r>
        <w:t>培养基，</w:t>
      </w:r>
      <w:r>
        <w:rPr>
          <w:rFonts w:ascii="Times New Roman" w:hAnsi="Times New Roman" w:eastAsia="Times New Roman"/>
        </w:rPr>
        <w:t>37</w:t>
      </w:r>
      <w:r>
        <w:t>℃震荡培养</w:t>
      </w:r>
      <w:r>
        <w:rPr>
          <w:rFonts w:ascii="Times New Roman" w:hAnsi="Times New Roman" w:eastAsia="Times New Roman"/>
        </w:rPr>
        <w:t>3h</w:t>
      </w:r>
      <w:r>
        <w:t>后，液体稍显微微浑浊，将制得的</w:t>
      </w:r>
      <w:r>
        <w:rPr>
          <w:rFonts w:ascii="Times New Roman" w:hAnsi="Times New Roman" w:eastAsia="Times New Roman"/>
          <w:i/>
        </w:rPr>
        <w:t>E.</w:t>
      </w:r>
      <w:r w:rsidR="001852F3">
        <w:rPr>
          <w:rFonts w:ascii="Times New Roman" w:hAnsi="Times New Roman" w:eastAsia="Times New Roman"/>
          <w:i/>
        </w:rPr>
        <w:t xml:space="preserve"> </w:t>
      </w:r>
      <w:r w:rsidR="001852F3">
        <w:rPr>
          <w:rFonts w:ascii="Times New Roman" w:hAnsi="Times New Roman" w:eastAsia="Times New Roman"/>
          <w:i/>
        </w:rPr>
        <w:t xml:space="preserve">coli </w:t>
      </w:r>
      <w:r>
        <w:rPr>
          <w:rFonts w:ascii="Times New Roman" w:hAnsi="Times New Roman" w:eastAsia="Times New Roman"/>
        </w:rPr>
        <w:t>TG1</w:t>
      </w:r>
      <w:r>
        <w:t>菌株培养液</w:t>
      </w:r>
      <w:r>
        <w:t>转</w:t>
      </w:r>
      <w:r>
        <w:t>入</w:t>
      </w:r>
    </w:p>
    <w:p w:rsidR="0018722C">
      <w:pPr>
        <w:pStyle w:val="Heading2"/>
        <w:topLinePunct/>
        <w:ind w:left="171" w:hangingChars="171" w:hanging="171"/>
      </w:pPr>
      <w:bookmarkStart w:id="141800" w:name="_Toc686141800"/>
      <w:r>
        <w:t>1.5</w:t>
      </w:r>
      <w:r>
        <w:t xml:space="preserve"> </w:t>
      </w:r>
      <w:r w:rsidRPr="00DB64CE">
        <w:t>mL</w:t>
      </w:r>
      <w:r>
        <w:t>塑料离心管内，冰上放置</w:t>
      </w:r>
      <w:r>
        <w:t>10 </w:t>
      </w:r>
      <w:r>
        <w:t>min</w:t>
      </w:r>
      <w:r>
        <w:t>；</w:t>
      </w:r>
      <w:r>
        <w:t>4</w:t>
      </w:r>
      <w:r>
        <w:t>℃、</w:t>
      </w:r>
      <w:r>
        <w:t>12000 r</w:t>
      </w:r>
      <w:r>
        <w:t>/</w:t>
      </w:r>
      <w:r>
        <w:t xml:space="preserve">min×30 s</w:t>
      </w:r>
      <w:r>
        <w:t>或</w:t>
      </w:r>
      <w:r>
        <w:t>4</w:t>
      </w:r>
      <w:r>
        <w:t>℃、</w:t>
      </w:r>
      <w:r>
        <w:t>5000 r</w:t>
      </w:r>
      <w:r>
        <w:t>/</w:t>
      </w:r>
      <w:r>
        <w:t>min×5</w:t>
      </w:r>
      <w:bookmarkEnd w:id="141800"/>
    </w:p>
    <w:p w:rsidR="0018722C">
      <w:pPr>
        <w:topLinePunct/>
      </w:pPr>
      <w:r>
        <w:rPr>
          <w:rFonts w:ascii="Times New Roman" w:hAnsi="Times New Roman" w:eastAsia="宋体"/>
        </w:rPr>
        <w:t>min</w:t>
      </w:r>
      <w:r>
        <w:t>，离心后弃上清</w:t>
      </w:r>
      <w:r>
        <w:t>（</w:t>
      </w:r>
      <w:r>
        <w:rPr>
          <w:spacing w:val="-15"/>
        </w:rPr>
        <w:t>将</w:t>
      </w:r>
      <w:r>
        <w:rPr>
          <w:rFonts w:ascii="Times New Roman" w:hAnsi="Times New Roman" w:eastAsia="宋体"/>
        </w:rPr>
        <w:t>Ep</w:t>
      </w:r>
      <w:r>
        <w:rPr>
          <w:spacing w:val="-4"/>
        </w:rPr>
        <w:t>管倒置，清空里边残留的液体</w:t>
      </w:r>
      <w:r>
        <w:t>）</w:t>
      </w:r>
      <w:r>
        <w:t>；加入预冷的</w:t>
      </w:r>
      <w:r>
        <w:rPr>
          <w:rFonts w:ascii="Times New Roman" w:hAnsi="Times New Roman" w:eastAsia="宋体"/>
        </w:rPr>
        <w:t>75 mmol</w:t>
      </w:r>
      <w:r>
        <w:rPr>
          <w:rFonts w:ascii="Times New Roman" w:hAnsi="Times New Roman" w:eastAsia="宋体"/>
        </w:rPr>
        <w:t>/</w:t>
      </w:r>
      <w:r>
        <w:rPr>
          <w:rFonts w:ascii="Times New Roman" w:hAnsi="Times New Roman" w:eastAsia="宋体"/>
        </w:rPr>
        <w:t>L</w:t>
      </w:r>
      <w:r>
        <w:t>氯</w:t>
      </w:r>
      <w:r>
        <w:t>化钙</w:t>
      </w:r>
      <w:r>
        <w:t>（</w:t>
      </w:r>
      <w:r>
        <w:rPr>
          <w:rFonts w:ascii="Times New Roman" w:hAnsi="Times New Roman" w:eastAsia="宋体"/>
          <w:spacing w:val="-3"/>
          <w:position w:val="2"/>
        </w:rPr>
        <w:t>CaCl</w:t>
      </w:r>
      <w:r>
        <w:rPr>
          <w:rFonts w:ascii="Times New Roman" w:hAnsi="Times New Roman" w:eastAsia="宋体"/>
          <w:spacing w:val="-3"/>
          <w:sz w:val="15"/>
        </w:rPr>
        <w:t>2</w:t>
      </w:r>
      <w:r>
        <w:t>）</w:t>
      </w:r>
      <w:r>
        <w:rPr>
          <w:rFonts w:ascii="Times New Roman" w:hAnsi="Times New Roman" w:eastAsia="宋体"/>
        </w:rPr>
        <w:t>750</w:t>
      </w:r>
      <w:r>
        <w:rPr>
          <w:rFonts w:ascii="Times New Roman" w:hAnsi="Times New Roman" w:eastAsia="宋体"/>
        </w:rPr>
        <w:t>μL</w:t>
      </w:r>
      <w:r>
        <w:t>，用移液枪轻轻吹起并悬浮细胞，冰上放置</w:t>
      </w:r>
      <w:r>
        <w:rPr>
          <w:rFonts w:ascii="Times New Roman" w:hAnsi="Times New Roman" w:eastAsia="宋体"/>
        </w:rPr>
        <w:t>30 min</w:t>
      </w:r>
      <w:r>
        <w:t>后</w:t>
      </w:r>
      <w:r>
        <w:rPr>
          <w:rFonts w:ascii="Times New Roman" w:hAnsi="Times New Roman" w:eastAsia="宋体"/>
        </w:rPr>
        <w:t>4</w:t>
      </w:r>
      <w:r>
        <w:t>℃、</w:t>
      </w:r>
      <w:r>
        <w:rPr>
          <w:rFonts w:ascii="Times New Roman" w:hAnsi="Times New Roman" w:eastAsia="宋体"/>
        </w:rPr>
        <w:t>12000 </w:t>
      </w:r>
      <w:r>
        <w:rPr>
          <w:rFonts w:ascii="Times New Roman" w:hAnsi="Times New Roman" w:eastAsia="宋体"/>
        </w:rPr>
        <w:t>r</w:t>
      </w:r>
      <w:r>
        <w:rPr>
          <w:rFonts w:ascii="Times New Roman" w:hAnsi="Times New Roman" w:eastAsia="宋体"/>
        </w:rPr>
        <w:t>/</w:t>
      </w:r>
      <w:r>
        <w:rPr>
          <w:rFonts w:ascii="Times New Roman" w:hAnsi="Times New Roman" w:eastAsia="宋体"/>
        </w:rPr>
        <w:t xml:space="preserve">min×30 s</w:t>
      </w:r>
      <w:r>
        <w:t>或</w:t>
      </w:r>
      <w:r>
        <w:rPr>
          <w:rFonts w:ascii="Times New Roman" w:hAnsi="Times New Roman" w:eastAsia="宋体"/>
        </w:rPr>
        <w:t>4</w:t>
      </w:r>
      <w:r>
        <w:t>℃、</w:t>
      </w:r>
      <w:r>
        <w:rPr>
          <w:rFonts w:ascii="Times New Roman" w:hAnsi="Times New Roman" w:eastAsia="宋体"/>
        </w:rPr>
        <w:t>3000 r</w:t>
      </w:r>
      <w:r>
        <w:rPr>
          <w:rFonts w:ascii="Times New Roman" w:hAnsi="Times New Roman" w:eastAsia="宋体"/>
        </w:rPr>
        <w:t>/</w:t>
      </w:r>
      <w:r>
        <w:rPr>
          <w:rFonts w:ascii="Times New Roman" w:hAnsi="Times New Roman" w:eastAsia="宋体"/>
        </w:rPr>
        <w:t xml:space="preserve">min×8 </w:t>
      </w:r>
      <w:r>
        <w:rPr>
          <w:rFonts w:ascii="Times New Roman" w:hAnsi="Times New Roman" w:eastAsia="宋体"/>
        </w:rPr>
        <w:t>min</w:t>
      </w:r>
      <w:r>
        <w:t>，去除上清液；加入预冷的</w:t>
      </w:r>
      <w:r>
        <w:rPr>
          <w:rFonts w:ascii="Times New Roman" w:hAnsi="Times New Roman" w:eastAsia="宋体"/>
        </w:rPr>
        <w:t>200</w:t>
      </w:r>
      <w:r w:rsidR="001852F3">
        <w:rPr>
          <w:rFonts w:ascii="Times New Roman" w:hAnsi="Times New Roman" w:eastAsia="宋体"/>
        </w:rPr>
        <w:t xml:space="preserve">μL 75 mmol</w:t>
      </w:r>
      <w:r>
        <w:rPr>
          <w:rFonts w:ascii="Times New Roman" w:hAnsi="Times New Roman" w:eastAsia="宋体"/>
        </w:rPr>
        <w:t>/</w:t>
      </w:r>
      <w:r>
        <w:rPr>
          <w:rFonts w:ascii="Times New Roman" w:hAnsi="Times New Roman" w:eastAsia="宋体"/>
        </w:rPr>
        <w:t xml:space="preserve">L </w:t>
      </w:r>
      <w:r>
        <w:rPr>
          <w:rFonts w:ascii="Times New Roman" w:hAnsi="Times New Roman" w:eastAsia="宋体"/>
        </w:rPr>
        <w:t>CaCl</w:t>
      </w:r>
      <w:r>
        <w:rPr>
          <w:vertAlign w:val="subscript"/>
          <w:rFonts w:ascii="Times New Roman" w:hAnsi="Times New Roman" w:eastAsia="宋体"/>
        </w:rPr>
        <w:t>2</w:t>
      </w:r>
      <w:r>
        <w:t>，轻轻悬浮沉淀物，在冰上放置至少</w:t>
      </w:r>
      <w:r>
        <w:rPr>
          <w:rFonts w:ascii="Times New Roman" w:hAnsi="Times New Roman" w:eastAsia="宋体"/>
        </w:rPr>
        <w:t>5 h</w:t>
      </w:r>
      <w:r>
        <w:t>，即可制成感受态细胞，将制备好的感</w:t>
      </w:r>
      <w:r>
        <w:t>受态细胞放在</w:t>
      </w:r>
      <w:r>
        <w:rPr>
          <w:rFonts w:ascii="Times New Roman" w:hAnsi="Times New Roman" w:eastAsia="宋体"/>
        </w:rPr>
        <w:t>-80</w:t>
      </w:r>
      <w:r>
        <w:t>℃超低温冰箱中保存，以备使用。</w:t>
      </w:r>
    </w:p>
    <w:p w:rsidR="0018722C">
      <w:pPr>
        <w:pStyle w:val="Heading3"/>
        <w:topLinePunct/>
        <w:ind w:left="200" w:hangingChars="200" w:hanging="200"/>
      </w:pPr>
      <w:bookmarkStart w:id="141801" w:name="_Toc686141801"/>
      <w:r>
        <w:t>2.2.2</w:t>
      </w:r>
      <w:r>
        <w:t xml:space="preserve"> </w:t>
      </w:r>
      <w:r>
        <w:t>DNA</w:t>
      </w:r>
      <w:r/>
      <w:r>
        <w:t>连接的反应体系</w:t>
      </w:r>
      <w:bookmarkEnd w:id="141801"/>
    </w:p>
    <w:p w:rsidR="0018722C">
      <w:pPr>
        <w:topLinePunct/>
      </w:pPr>
      <w:r>
        <w:rPr>
          <w:rFonts w:ascii="Times New Roman" w:hAnsi="Times New Roman" w:eastAsia="宋体"/>
        </w:rPr>
        <w:t>25</w:t>
      </w:r>
      <w:r>
        <w:rPr>
          <w:rFonts w:ascii="Times New Roman" w:hAnsi="Times New Roman" w:eastAsia="宋体"/>
        </w:rPr>
        <w:t>μ</w:t>
      </w:r>
      <w:r>
        <w:rPr>
          <w:rFonts w:ascii="Times New Roman" w:hAnsi="Times New Roman" w:eastAsia="宋体"/>
        </w:rPr>
        <w:t>L</w:t>
      </w:r>
      <w:r>
        <w:t>离心管中，参照</w:t>
      </w:r>
      <w:r>
        <w:t>表</w:t>
      </w:r>
      <w:r>
        <w:rPr>
          <w:rFonts w:ascii="Times New Roman" w:hAnsi="Times New Roman" w:eastAsia="宋体"/>
        </w:rPr>
        <w:t>2-2</w:t>
      </w:r>
      <w:r>
        <w:t>所列试剂混匀</w:t>
      </w:r>
      <w:r>
        <w:t>（</w:t>
      </w:r>
      <w:r>
        <w:t>总体系体积为</w:t>
      </w:r>
      <w:r>
        <w:rPr>
          <w:rFonts w:ascii="Times New Roman" w:hAnsi="Times New Roman" w:eastAsia="宋体"/>
        </w:rPr>
        <w:t>10</w:t>
      </w:r>
      <w:r>
        <w:rPr>
          <w:rFonts w:ascii="Times New Roman" w:hAnsi="Times New Roman" w:eastAsia="宋体"/>
        </w:rPr>
        <w:t>μ</w:t>
      </w:r>
      <w:r>
        <w:rPr>
          <w:rFonts w:ascii="Times New Roman" w:hAnsi="Times New Roman" w:eastAsia="宋体"/>
        </w:rPr>
        <w:t>L</w:t>
      </w:r>
      <w:r>
        <w:t>）</w:t>
      </w:r>
      <w:r>
        <w:t>，</w:t>
      </w:r>
      <w:r>
        <w:rPr>
          <w:rFonts w:ascii="Times New Roman" w:hAnsi="Times New Roman" w:eastAsia="宋体"/>
        </w:rPr>
        <w:t>1</w:t>
      </w:r>
      <w:r>
        <w:rPr>
          <w:rFonts w:ascii="Times New Roman" w:hAnsi="Times New Roman" w:eastAsia="宋体"/>
        </w:rPr>
        <w:t>6</w:t>
      </w:r>
      <w:r>
        <w:t>℃温浴过夜</w:t>
      </w:r>
    </w:p>
    <w:p w:rsidR="0018722C">
      <w:pPr>
        <w:topLinePunct/>
      </w:pPr>
      <w:r>
        <w:t>（</w:t>
      </w:r>
      <w:r>
        <w:t>约</w:t>
      </w:r>
      <w:r>
        <w:rPr>
          <w:rFonts w:ascii="Times New Roman" w:eastAsia="Times New Roman"/>
        </w:rPr>
        <w:t>8</w:t>
      </w:r>
      <w:r>
        <w:rPr>
          <w:rFonts w:ascii="Times New Roman" w:eastAsia="Times New Roman"/>
        </w:rPr>
        <w:t>~</w:t>
      </w:r>
      <w:r>
        <w:rPr>
          <w:rFonts w:ascii="Times New Roman" w:eastAsia="Times New Roman"/>
        </w:rPr>
        <w:t>12</w:t>
      </w:r>
      <w:r>
        <w:rPr>
          <w:rFonts w:ascii="Times New Roman" w:eastAsia="Times New Roman"/>
        </w:rPr>
        <w:t> </w:t>
      </w:r>
      <w:r>
        <w:rPr>
          <w:rFonts w:ascii="Times New Roman" w:eastAsia="Times New Roman"/>
        </w:rPr>
        <w:t>h</w:t>
      </w:r>
      <w:r>
        <w:t>）</w:t>
      </w:r>
      <w:r>
        <w:t>。</w:t>
      </w:r>
    </w:p>
    <w:p w:rsidR="0018722C">
      <w:pPr>
        <w:pStyle w:val="aff7"/>
        <w:topLinePunct/>
      </w:pPr>
      <w:r>
        <w:rPr>
          <w:sz w:val="2"/>
        </w:rPr>
        <w:pict>
          <v:group style="width:445.05pt;height:.5pt;mso-position-horizontal-relative:char;mso-position-vertical-relative:line" coordorigin="0,0" coordsize="8901,10">
            <v:line style="position:absolute" from="0,5" to="8900,5" stroked="true" strokeweight=".47998pt" strokecolor="#010101">
              <v:stroke dashstyle="solid"/>
            </v:line>
          </v:group>
        </w:pict>
      </w:r>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31656" from="182.220001pt,16.763958pt" to="421.500001pt,16.763958pt" stroked="true" strokeweight="1.44pt" strokecolor="#018001">
            <v:stroke dashstyle="solid"/>
            <w10:wrap type="none"/>
          </v:line>
        </w:pict>
      </w:r>
      <w:r>
        <w:rPr>
          <w:kern w:val="2"/>
          <w:szCs w:val="22"/>
          <w:rFonts w:ascii="宋体" w:hAnsi="宋体" w:eastAsia="宋体" w:hint="eastAsia" w:cstheme="minorBidi"/>
          <w:sz w:val="21"/>
        </w:rPr>
        <w:t>表</w:t>
      </w:r>
      <w:r>
        <w:rPr>
          <w:kern w:val="2"/>
          <w:szCs w:val="22"/>
          <w:rFonts w:ascii="宋体" w:hAnsi="宋体" w:eastAsia="宋体" w:hint="eastAsia" w:cstheme="minorBidi"/>
          <w:spacing w:val="-28"/>
          <w:sz w:val="21"/>
        </w:rPr>
        <w:t> </w:t>
      </w:r>
      <w:r>
        <w:rPr>
          <w:kern w:val="2"/>
          <w:szCs w:val="22"/>
          <w:rFonts w:cstheme="minorBidi" w:hAnsiTheme="minorHAnsi" w:eastAsiaTheme="minorHAnsi" w:asciiTheme="minorHAnsi"/>
          <w:sz w:val="21"/>
        </w:rPr>
        <w:t>2-2</w:t>
      </w:r>
      <w:r>
        <w:t xml:space="preserve">  </w:t>
      </w:r>
      <w:r>
        <w:rPr>
          <w:kern w:val="2"/>
          <w:szCs w:val="22"/>
          <w:rFonts w:cstheme="minorBidi" w:hAnsiTheme="minorHAnsi" w:eastAsiaTheme="minorHAnsi" w:asciiTheme="minorHAnsi"/>
          <w:sz w:val="21"/>
        </w:rPr>
        <w:t>DNA</w:t>
      </w:r>
      <w:r>
        <w:rPr>
          <w:kern w:val="2"/>
          <w:szCs w:val="22"/>
          <w:rFonts w:cstheme="minorBidi" w:hAnsiTheme="minorHAnsi" w:eastAsiaTheme="minorHAnsi" w:asciiTheme="minorHAnsi"/>
          <w:spacing w:val="0"/>
          <w:sz w:val="21"/>
        </w:rPr>
        <w:t> </w:t>
      </w:r>
      <w:r>
        <w:rPr>
          <w:kern w:val="2"/>
          <w:szCs w:val="22"/>
          <w:rFonts w:ascii="宋体" w:hAnsi="宋体" w:eastAsia="宋体" w:hint="eastAsia" w:cstheme="minorBidi"/>
          <w:sz w:val="21"/>
        </w:rPr>
        <w:t>连接反应体系目的基因片段</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 μL </w:t>
      </w:r>
      <w:r>
        <w:rPr>
          <w:kern w:val="2"/>
          <w:szCs w:val="22"/>
          <w:rFonts w:cstheme="minorBidi" w:hAnsiTheme="minorHAnsi" w:eastAsiaTheme="minorHAnsi" w:asciiTheme="minorHAnsi"/>
          <w:sz w:val="21"/>
        </w:rPr>
        <w:t>10×T4</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ligase</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buffer</w:t>
      </w:r>
      <w:r w:rsidRPr="00000000">
        <w:rPr>
          <w:kern w:val="2"/>
          <w:sz w:val="22"/>
          <w:szCs w:val="22"/>
          <w:rFonts w:cstheme="minorBidi" w:hAnsiTheme="minorHAnsi" w:eastAsiaTheme="minorHAnsi" w:asciiTheme="minorHAnsi"/>
        </w:rPr>
        <w:tab/>
        <w:tab/>
        <w:t>2</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μL</w:t>
      </w:r>
    </w:p>
    <w:p w:rsidR="0018722C">
      <w:pPr>
        <w:tabs>
          <w:tab w:pos="5213" w:val="left" w:leader="none"/>
        </w:tabs>
        <w:spacing w:before="80"/>
        <w:ind w:leftChars="0" w:left="2272" w:rightChars="0" w:right="0" w:firstLineChars="0" w:firstLine="0"/>
        <w:jc w:val="left"/>
        <w:topLinePunct/>
      </w:pPr>
      <w:r>
        <w:rPr>
          <w:kern w:val="2"/>
          <w:sz w:val="21"/>
          <w:szCs w:val="22"/>
          <w:rFonts w:cstheme="minorBidi" w:hAnsiTheme="minorHAnsi" w:eastAsiaTheme="minorHAnsi" w:asciiTheme="minorHAnsi" w:ascii="宋体" w:eastAsia="宋体" w:hint="eastAsia"/>
        </w:rPr>
        <w:t>载体</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
          <w:sz w:val="21"/>
        </w:rPr>
        <w:t>0.5 ul</w:t>
      </w:r>
    </w:p>
    <w:p w:rsidR="0018722C">
      <w:pPr>
        <w:topLinePunct/>
      </w:pPr>
      <w:r>
        <w:rPr>
          <w:rFonts w:cstheme="minorBidi" w:hAnsiTheme="minorHAnsi" w:eastAsiaTheme="minorHAnsi" w:asciiTheme="minorHAnsi"/>
        </w:rPr>
        <w:t>T4</w:t>
      </w:r>
      <w:r>
        <w:rPr>
          <w:rFonts w:cstheme="minorBidi" w:hAnsiTheme="minorHAnsi" w:eastAsiaTheme="minorHAnsi" w:asciiTheme="minorHAnsi"/>
        </w:rPr>
        <w:t> </w:t>
      </w:r>
      <w:r>
        <w:rPr>
          <w:rFonts w:cstheme="minorBidi" w:hAnsiTheme="minorHAnsi" w:eastAsiaTheme="minorHAnsi" w:asciiTheme="minorHAnsi"/>
        </w:rPr>
        <w:t>DNA</w:t>
      </w:r>
      <w:r>
        <w:rPr>
          <w:rFonts w:cstheme="minorBidi" w:hAnsiTheme="minorHAnsi" w:eastAsiaTheme="minorHAnsi" w:asciiTheme="minorHAnsi"/>
        </w:rPr>
        <w:t> </w:t>
      </w:r>
      <w:r>
        <w:rPr>
          <w:rFonts w:cstheme="minorBidi" w:hAnsiTheme="minorHAnsi" w:eastAsiaTheme="minorHAnsi" w:asciiTheme="minorHAnsi"/>
        </w:rPr>
        <w:t>ligase</w:t>
      </w:r>
      <w:r w:rsidRPr="00000000">
        <w:rPr>
          <w:rFonts w:cstheme="minorBidi" w:hAnsiTheme="minorHAnsi" w:eastAsiaTheme="minorHAnsi" w:asciiTheme="minorHAnsi"/>
        </w:rPr>
        <w:tab/>
        <w:t>1</w:t>
      </w:r>
      <w:r>
        <w:rPr>
          <w:rFonts w:cstheme="minorBidi" w:hAnsiTheme="minorHAnsi" w:eastAsiaTheme="minorHAnsi" w:asciiTheme="minorHAnsi"/>
        </w:rPr>
        <w:t> </w:t>
      </w:r>
      <w:r>
        <w:rPr>
          <w:rFonts w:cstheme="minorBidi" w:hAnsiTheme="minorHAnsi" w:eastAsiaTheme="minorHAnsi" w:asciiTheme="minorHAnsi"/>
        </w:rPr>
        <w:t>μL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mso-wrap-distance-left:0;mso-wrap-distance-right:0" from="182.220001pt,26.275791pt" to="421.500001pt,26.275791pt" stroked="true" strokeweight="1.44pt" strokecolor="#018001">
            <v:stroke dashstyle="solid"/>
            <w10:wrap type="topAndBottom"/>
          </v:line>
        </w:pict>
      </w:r>
      <w:r>
        <w:rPr>
          <w:kern w:val="2"/>
          <w:szCs w:val="22"/>
          <w:rFonts w:ascii="宋体" w:hAnsi="宋体" w:eastAsia="宋体" w:hint="eastAsia" w:cstheme="minorBidi"/>
          <w:sz w:val="21"/>
        </w:rPr>
        <w:t>无菌水</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μL</w:t>
      </w:r>
    </w:p>
    <w:p w:rsidR="0018722C">
      <w:pPr>
        <w:pStyle w:val="Heading3"/>
        <w:topLinePunct/>
        <w:ind w:left="200" w:hangingChars="200" w:hanging="200"/>
      </w:pPr>
      <w:bookmarkStart w:id="141802" w:name="_Toc686141802"/>
      <w:r>
        <w:t>2.2.3</w:t>
      </w:r>
      <w:r>
        <w:t xml:space="preserve"> </w:t>
      </w:r>
      <w:r>
        <w:t>连接产物的转化</w:t>
      </w:r>
      <w:bookmarkEnd w:id="141802"/>
    </w:p>
    <w:p w:rsidR="0018722C">
      <w:pPr>
        <w:topLinePunct/>
      </w:pPr>
      <w:r>
        <w:t>吸取</w:t>
      </w:r>
      <w:r>
        <w:rPr>
          <w:rFonts w:ascii="Times New Roman" w:hAnsi="Times New Roman" w:eastAsia="Times New Roman"/>
        </w:rPr>
        <w:t>100</w:t>
      </w:r>
      <w:r w:rsidR="001852F3">
        <w:rPr>
          <w:rFonts w:ascii="Times New Roman" w:hAnsi="Times New Roman" w:eastAsia="Times New Roman"/>
        </w:rPr>
        <w:t xml:space="preserve">μL</w:t>
      </w:r>
      <w:r>
        <w:t>感受态细胞悬浮液，加入</w:t>
      </w:r>
      <w:r>
        <w:rPr>
          <w:rFonts w:ascii="Times New Roman" w:hAnsi="Times New Roman" w:eastAsia="Times New Roman"/>
        </w:rPr>
        <w:t>10</w:t>
      </w:r>
      <w:r w:rsidR="001852F3">
        <w:rPr>
          <w:rFonts w:ascii="Times New Roman" w:hAnsi="Times New Roman" w:eastAsia="Times New Roman"/>
        </w:rPr>
        <w:t xml:space="preserve">μL</w:t>
      </w:r>
      <w:r>
        <w:t>连接液，轻轻的充分混匀，放置在冰</w:t>
      </w:r>
      <w:r>
        <w:t>上</w:t>
      </w:r>
      <w:r>
        <w:rPr>
          <w:rFonts w:ascii="Times New Roman" w:hAnsi="Times New Roman" w:eastAsia="Times New Roman"/>
        </w:rPr>
        <w:t>30 </w:t>
      </w:r>
      <w:r>
        <w:rPr>
          <w:rFonts w:ascii="Times New Roman" w:hAnsi="Times New Roman" w:eastAsia="Times New Roman"/>
        </w:rPr>
        <w:t>min</w:t>
      </w:r>
      <w:r>
        <w:t>；然后放在</w:t>
      </w:r>
      <w:r>
        <w:rPr>
          <w:rFonts w:ascii="Times New Roman" w:hAnsi="Times New Roman" w:eastAsia="Times New Roman"/>
        </w:rPr>
        <w:t>42</w:t>
      </w:r>
      <w:r>
        <w:t>℃金属浴热击</w:t>
      </w:r>
      <w:r>
        <w:rPr>
          <w:rFonts w:ascii="Times New Roman" w:hAnsi="Times New Roman" w:eastAsia="Times New Roman"/>
        </w:rPr>
        <w:t>42 </w:t>
      </w:r>
      <w:r>
        <w:rPr>
          <w:rFonts w:ascii="Times New Roman" w:hAnsi="Times New Roman" w:eastAsia="Times New Roman"/>
        </w:rPr>
        <w:t>s</w:t>
      </w:r>
      <w:r>
        <w:t>（</w:t>
      </w:r>
      <w:r>
        <w:t>时间非常关键</w:t>
      </w:r>
      <w:r>
        <w:t>）</w:t>
      </w:r>
      <w:r>
        <w:t>，迅速放在冰上</w:t>
      </w:r>
      <w:r>
        <w:rPr>
          <w:rFonts w:ascii="Times New Roman" w:hAnsi="Times New Roman" w:eastAsia="Times New Roman"/>
        </w:rPr>
        <w:t>2 </w:t>
      </w:r>
      <w:r>
        <w:rPr>
          <w:rFonts w:ascii="Times New Roman" w:hAnsi="Times New Roman" w:eastAsia="Times New Roman"/>
        </w:rPr>
        <w:t>min</w:t>
      </w:r>
      <w:r>
        <w:t>，加</w:t>
      </w:r>
      <w:r>
        <w:t>入</w:t>
      </w:r>
      <w:r>
        <w:rPr>
          <w:rFonts w:ascii="Times New Roman" w:hAnsi="Times New Roman" w:eastAsia="Times New Roman"/>
        </w:rPr>
        <w:t>1000</w:t>
      </w:r>
      <w:r w:rsidR="001852F3">
        <w:rPr>
          <w:rFonts w:ascii="Times New Roman" w:hAnsi="Times New Roman" w:eastAsia="Times New Roman"/>
        </w:rPr>
        <w:t xml:space="preserve">μL LB</w:t>
      </w:r>
      <w:r>
        <w:t>培养基，置于</w:t>
      </w:r>
      <w:r>
        <w:rPr>
          <w:rFonts w:ascii="Times New Roman" w:hAnsi="Times New Roman" w:eastAsia="Times New Roman"/>
        </w:rPr>
        <w:t>37</w:t>
      </w:r>
      <w:r>
        <w:t>℃摇床</w:t>
      </w:r>
      <w:r>
        <w:rPr>
          <w:rFonts w:ascii="Times New Roman" w:hAnsi="Times New Roman" w:eastAsia="Times New Roman"/>
        </w:rPr>
        <w:t>1 </w:t>
      </w:r>
      <w:r>
        <w:rPr>
          <w:rFonts w:ascii="Times New Roman" w:hAnsi="Times New Roman" w:eastAsia="Times New Roman"/>
        </w:rPr>
        <w:t>h</w:t>
      </w:r>
      <w:r>
        <w:t>，使细胞恢复到正常生长状态；</w:t>
      </w:r>
      <w:r>
        <w:rPr>
          <w:rFonts w:ascii="Times New Roman" w:hAnsi="Times New Roman" w:eastAsia="Times New Roman"/>
        </w:rPr>
        <w:t>4</w:t>
      </w:r>
      <w:r>
        <w:t>℃、</w:t>
      </w:r>
      <w:r>
        <w:rPr>
          <w:rFonts w:ascii="Times New Roman" w:hAnsi="Times New Roman" w:eastAsia="Times New Roman"/>
        </w:rPr>
        <w:t>1200</w:t>
      </w:r>
      <w:r>
        <w:rPr>
          <w:rFonts w:ascii="Times New Roman" w:hAnsi="Times New Roman" w:eastAsia="Times New Roman"/>
        </w:rPr>
        <w:t>0</w:t>
      </w:r>
    </w:p>
    <w:p w:rsidR="0018722C">
      <w:pPr>
        <w:topLinePunct/>
      </w:pPr>
      <w:r>
        <w:rPr>
          <w:rFonts w:ascii="Times New Roman" w:hAnsi="Times New Roman" w:eastAsia="宋体"/>
        </w:rPr>
        <w:t>r</w:t>
      </w:r>
      <w:r>
        <w:rPr>
          <w:rFonts w:ascii="Times New Roman" w:hAnsi="Times New Roman" w:eastAsia="宋体"/>
        </w:rPr>
        <w:t>/</w:t>
      </w:r>
      <w:r>
        <w:rPr>
          <w:rFonts w:ascii="Times New Roman" w:hAnsi="Times New Roman" w:eastAsia="宋体"/>
        </w:rPr>
        <w:t>mi</w:t>
      </w:r>
      <w:r>
        <w:rPr>
          <w:rFonts w:ascii="Times New Roman" w:hAnsi="Times New Roman" w:eastAsia="宋体"/>
        </w:rPr>
        <w:t>n</w:t>
      </w:r>
      <w:r w:rsidR="001852F3">
        <w:rPr>
          <w:rFonts w:ascii="Times New Roman" w:hAnsi="Times New Roman" w:eastAsia="宋体"/>
        </w:rPr>
        <w:t xml:space="preserve"> </w:t>
      </w:r>
      <w:r>
        <w:t>离心</w:t>
      </w:r>
      <w:r>
        <w:rPr>
          <w:rFonts w:ascii="Times New Roman" w:hAnsi="Times New Roman" w:eastAsia="宋体"/>
        </w:rPr>
        <w:t>30 s</w:t>
      </w:r>
      <w:r>
        <w:t>后，菌液浓缩至</w:t>
      </w:r>
      <w:r>
        <w:rPr>
          <w:rFonts w:ascii="Times New Roman" w:hAnsi="Times New Roman" w:eastAsia="宋体"/>
        </w:rPr>
        <w:t>200</w:t>
      </w:r>
      <w:r>
        <w:rPr>
          <w:rFonts w:ascii="Times New Roman" w:hAnsi="Times New Roman" w:eastAsia="宋体"/>
        </w:rPr>
        <w:t>μ</w:t>
      </w:r>
      <w:r>
        <w:rPr>
          <w:rFonts w:ascii="Times New Roman" w:hAnsi="Times New Roman" w:eastAsia="宋体"/>
        </w:rPr>
        <w:t>L</w:t>
      </w:r>
      <w:r>
        <w:t>（</w:t>
      </w:r>
      <w:r>
        <w:rPr>
          <w:spacing w:val="-2"/>
        </w:rPr>
        <w:t>去上清，大约留</w:t>
      </w:r>
      <w:r>
        <w:rPr>
          <w:rFonts w:ascii="Times New Roman" w:hAnsi="Times New Roman" w:eastAsia="宋体"/>
        </w:rPr>
        <w:t>200</w:t>
      </w:r>
      <w:r>
        <w:rPr>
          <w:rFonts w:ascii="Times New Roman" w:hAnsi="Times New Roman" w:eastAsia="宋体"/>
          <w:spacing w:val="-1"/>
        </w:rPr>
        <w:t>μ</w:t>
      </w:r>
      <w:r>
        <w:rPr>
          <w:rFonts w:ascii="Times New Roman" w:hAnsi="Times New Roman" w:eastAsia="宋体"/>
          <w:spacing w:val="2"/>
        </w:rPr>
        <w:t>L</w:t>
      </w:r>
      <w:r>
        <w:t>）</w:t>
      </w:r>
      <w:r>
        <w:t>，均匀涂板</w:t>
      </w:r>
      <w:r>
        <w:t>（</w:t>
      </w:r>
      <w:r>
        <w:rPr>
          <w:spacing w:val="1"/>
        </w:rPr>
        <w:t>轻轻</w:t>
      </w:r>
      <w:r>
        <w:rPr>
          <w:spacing w:val="-3"/>
        </w:rPr>
        <w:t>的涂，避免破坏培养基</w:t>
      </w:r>
      <w:r>
        <w:t>）</w:t>
      </w:r>
      <w:r>
        <w:t>，涂布在含</w:t>
      </w:r>
      <w:r>
        <w:rPr>
          <w:rFonts w:ascii="Times New Roman" w:hAnsi="Times New Roman" w:eastAsia="宋体"/>
        </w:rPr>
        <w:t>Amp</w:t>
      </w:r>
      <w:r>
        <w:t>、</w:t>
      </w:r>
      <w:r>
        <w:rPr>
          <w:rFonts w:ascii="Times New Roman" w:hAnsi="Times New Roman" w:eastAsia="宋体"/>
        </w:rPr>
        <w:t>IPTG</w:t>
      </w:r>
      <w:r>
        <w:t>、</w:t>
      </w:r>
      <w:r>
        <w:rPr>
          <w:rFonts w:ascii="Times New Roman" w:hAnsi="Times New Roman" w:eastAsia="宋体"/>
        </w:rPr>
        <w:t>X-gal</w:t>
      </w:r>
      <w:r>
        <w:t>的</w:t>
      </w:r>
      <w:r>
        <w:rPr>
          <w:rFonts w:ascii="Times New Roman" w:hAnsi="Times New Roman" w:eastAsia="宋体"/>
        </w:rPr>
        <w:t>LB</w:t>
      </w:r>
      <w:r>
        <w:t>固体培养基上，在</w:t>
      </w:r>
      <w:r>
        <w:rPr>
          <w:rFonts w:ascii="Times New Roman" w:hAnsi="Times New Roman" w:eastAsia="宋体"/>
        </w:rPr>
        <w:t>37</w:t>
      </w:r>
      <w:r>
        <w:t>℃</w:t>
      </w:r>
      <w:r>
        <w:t>的环境中正面放置</w:t>
      </w:r>
      <w:r>
        <w:rPr>
          <w:rFonts w:ascii="Times New Roman" w:hAnsi="Times New Roman" w:eastAsia="宋体"/>
        </w:rPr>
        <w:t>30 min</w:t>
      </w:r>
      <w:r>
        <w:t>，待菌液被培养基吸收完全后，倒置过夜培养。</w:t>
      </w:r>
    </w:p>
    <w:p w:rsidR="0018722C">
      <w:pPr>
        <w:pStyle w:val="Heading3"/>
        <w:topLinePunct/>
        <w:ind w:left="200" w:hangingChars="200" w:hanging="200"/>
      </w:pPr>
      <w:bookmarkStart w:id="141803" w:name="_Toc686141803"/>
      <w:r>
        <w:t>2.2.4</w:t>
      </w:r>
      <w:r>
        <w:t xml:space="preserve"> </w:t>
      </w:r>
      <w:r>
        <w:t>重组质粒的筛选</w:t>
      </w:r>
      <w:bookmarkEnd w:id="141803"/>
    </w:p>
    <w:p w:rsidR="0018722C">
      <w:pPr>
        <w:topLinePunct/>
      </w:pPr>
      <w:r>
        <w:t>重组质粒筛选采用常规蓝白斑方法，挑取</w:t>
      </w:r>
      <w:r>
        <w:rPr>
          <w:rFonts w:ascii="Times New Roman" w:hAnsi="Times New Roman" w:eastAsia="Times New Roman"/>
        </w:rPr>
        <w:t>10</w:t>
      </w:r>
      <w:r>
        <w:t>个相对独立的白色单菌落，分别接种</w:t>
      </w:r>
      <w:r>
        <w:t>含</w:t>
      </w:r>
      <w:r>
        <w:rPr>
          <w:rFonts w:ascii="Times New Roman" w:hAnsi="Times New Roman" w:eastAsia="Times New Roman"/>
        </w:rPr>
        <w:t>3 </w:t>
      </w:r>
      <w:r>
        <w:rPr>
          <w:rFonts w:ascii="Times New Roman" w:hAnsi="Times New Roman" w:eastAsia="Times New Roman"/>
        </w:rPr>
        <w:t>m</w:t>
      </w:r>
      <w:r>
        <w:rPr>
          <w:rFonts w:ascii="Times New Roman" w:hAnsi="Times New Roman" w:eastAsia="Times New Roman"/>
        </w:rPr>
        <w:t>L </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Pr>
        <w:t>p</w:t>
      </w:r>
      <w:r>
        <w:t>的液体培养基，</w:t>
      </w:r>
      <w:r>
        <w:rPr>
          <w:rFonts w:ascii="Times New Roman" w:hAnsi="Times New Roman" w:eastAsia="Times New Roman"/>
        </w:rPr>
        <w:t>37</w:t>
      </w:r>
      <w:r w:rsidR="001852F3">
        <w:rPr>
          <w:rFonts w:ascii="Times New Roman" w:hAnsi="Times New Roman" w:eastAsia="Times New Roman"/>
        </w:rPr>
        <w:t xml:space="preserve"> </w:t>
      </w:r>
      <w:r>
        <w:t>℃震荡混匀培养过夜</w:t>
      </w:r>
      <w:r>
        <w:t>（</w:t>
      </w:r>
      <w:r>
        <w:t>大约</w:t>
      </w:r>
      <w:r>
        <w:rPr>
          <w:rFonts w:ascii="Times New Roman" w:hAnsi="Times New Roman" w:eastAsia="Times New Roman"/>
        </w:rPr>
        <w:t>12 </w:t>
      </w:r>
      <w:r>
        <w:rPr>
          <w:rFonts w:ascii="Times New Roman" w:hAnsi="Times New Roman" w:eastAsia="Times New Roman"/>
        </w:rPr>
        <w:t>h</w:t>
      </w:r>
      <w:r>
        <w:t>）</w:t>
      </w:r>
      <w:r>
        <w:t>；试剂盒制备少量</w:t>
      </w:r>
      <w:r>
        <w:t>质粒</w:t>
      </w:r>
      <w:r>
        <w:rPr>
          <w:rFonts w:ascii="Times New Roman" w:hAnsi="Times New Roman" w:eastAsia="Times New Roman"/>
        </w:rPr>
        <w:t>DN</w:t>
      </w:r>
      <w:r>
        <w:rPr>
          <w:rFonts w:ascii="Times New Roman" w:hAnsi="Times New Roman" w:eastAsia="Times New Roman"/>
        </w:rPr>
        <w:t>A</w:t>
      </w:r>
      <w:r>
        <w:t>；琼脂糖凝胶电泳中质粒条带迁移到凝胶中部以后，仔细分析迁移率的不同，选取迁移率较慢的质粒在进行进一步鉴定和分析。</w:t>
      </w:r>
    </w:p>
    <w:p w:rsidR="0018722C">
      <w:pPr>
        <w:pStyle w:val="Heading3"/>
        <w:topLinePunct/>
        <w:ind w:left="200" w:hangingChars="200" w:hanging="200"/>
      </w:pPr>
      <w:bookmarkStart w:id="141804" w:name="_Toc686141804"/>
      <w:r>
        <w:t>2.2.5</w:t>
      </w:r>
      <w:r>
        <w:t xml:space="preserve"> </w:t>
      </w:r>
      <w:r>
        <w:t>采用碱裂解法来制备少量质粒</w:t>
      </w:r>
      <w:r>
        <w:t>DNA</w:t>
      </w:r>
      <w:bookmarkEnd w:id="141804"/>
    </w:p>
    <w:p w:rsidR="0018722C">
      <w:pPr>
        <w:pStyle w:val="cw23"/>
        <w:topLinePunct/>
      </w:pPr>
      <w:r>
        <w:t>a. </w:t>
      </w:r>
      <w:r>
        <w:rPr>
          <w:rFonts w:ascii="宋体" w:hAnsi="宋体" w:eastAsia="宋体" w:hint="eastAsia"/>
        </w:rPr>
        <w:t>挑转化后单菌落，分别接种在</w:t>
      </w:r>
      <w:r>
        <w:t>3</w:t>
      </w:r>
      <w:r>
        <w:t> </w:t>
      </w:r>
      <w:r>
        <w:t>mL</w:t>
      </w:r>
      <w:r/>
      <w:r>
        <w:rPr>
          <w:rFonts w:ascii="宋体" w:hAnsi="宋体" w:eastAsia="宋体" w:hint="eastAsia"/>
        </w:rPr>
        <w:t>含千分之一</w:t>
      </w:r>
      <w:r>
        <w:t>Amp</w:t>
      </w:r>
      <w:r/>
      <w:r>
        <w:rPr>
          <w:rFonts w:ascii="宋体" w:hAnsi="宋体" w:eastAsia="宋体" w:hint="eastAsia"/>
        </w:rPr>
        <w:t>的</w:t>
      </w:r>
      <w:r>
        <w:t>LB</w:t>
      </w:r>
      <w:r>
        <w:rPr>
          <w:rFonts w:ascii="宋体" w:hAnsi="宋体" w:eastAsia="宋体" w:hint="eastAsia"/>
        </w:rPr>
        <w:t>培养基，</w:t>
      </w:r>
      <w:r>
        <w:t>37</w:t>
      </w:r>
      <w:r/>
      <w:r w:rsidR="001852F3">
        <w:t xml:space="preserve"> </w:t>
      </w:r>
      <w:r>
        <w:rPr>
          <w:rFonts w:ascii="宋体" w:hAnsi="宋体" w:eastAsia="宋体" w:hint="eastAsia"/>
        </w:rPr>
        <w:t>℃、</w:t>
      </w:r>
      <w:r>
        <w:t>180</w:t>
      </w:r>
      <w:r>
        <w:t> </w:t>
      </w:r>
      <w:r>
        <w:t>r</w:t>
      </w:r>
      <w:r>
        <w:t>/</w:t>
      </w:r>
      <w:r>
        <w:t>min</w:t>
      </w:r>
    </w:p>
    <w:p w:rsidR="0018722C">
      <w:pPr>
        <w:topLinePunct/>
      </w:pPr>
      <w:r>
        <w:t>震荡过夜培养</w:t>
      </w:r>
      <w:r>
        <w:t>（</w:t>
      </w:r>
      <w:r>
        <w:t>约</w:t>
      </w:r>
      <w:r>
        <w:rPr>
          <w:rFonts w:ascii="Times New Roman" w:eastAsia="Times New Roman"/>
        </w:rPr>
        <w:t>8 h</w:t>
      </w:r>
      <w:r>
        <w:t>）</w:t>
      </w:r>
      <w:r>
        <w:t>。</w:t>
      </w:r>
    </w:p>
    <w:p w:rsidR="0018722C">
      <w:pPr>
        <w:pStyle w:val="cw23"/>
        <w:topLinePunct/>
      </w:pPr>
      <w:r>
        <w:rPr>
          <w:rFonts w:ascii="宋体" w:hAnsi="宋体" w:eastAsia="宋体" w:hint="eastAsia"/>
        </w:rPr>
        <w:t>b. </w:t>
      </w:r>
      <w:r>
        <w:rPr>
          <w:rFonts w:ascii="宋体" w:hAnsi="宋体" w:eastAsia="宋体" w:hint="eastAsia"/>
        </w:rPr>
        <w:t>用移液枪将</w:t>
      </w:r>
      <w:r>
        <w:t>1</w:t>
      </w:r>
      <w:r>
        <w:t> </w:t>
      </w:r>
      <w:r>
        <w:t>mL</w:t>
      </w:r>
      <w:r/>
      <w:r>
        <w:rPr>
          <w:rFonts w:ascii="宋体" w:hAnsi="宋体" w:eastAsia="宋体" w:hint="eastAsia"/>
        </w:rPr>
        <w:t>培养物转移</w:t>
      </w:r>
      <w:r>
        <w:t>1.5</w:t>
      </w:r>
      <w:r>
        <w:t> </w:t>
      </w:r>
      <w:r>
        <w:t>mL</w:t>
      </w:r>
      <w:r/>
      <w:r>
        <w:rPr>
          <w:rFonts w:ascii="宋体" w:hAnsi="宋体" w:eastAsia="宋体" w:hint="eastAsia"/>
        </w:rPr>
        <w:t>离心管中，</w:t>
      </w:r>
      <w:r>
        <w:t>4</w:t>
      </w:r>
      <w:r>
        <w:rPr>
          <w:rFonts w:ascii="宋体" w:hAnsi="宋体" w:eastAsia="宋体" w:hint="eastAsia"/>
        </w:rPr>
        <w:t>℃、</w:t>
      </w:r>
      <w:r>
        <w:t>12000</w:t>
      </w:r>
      <w:r>
        <w:t> </w:t>
      </w:r>
      <w:r>
        <w:t>r</w:t>
      </w:r>
      <w:r>
        <w:t>/</w:t>
      </w:r>
      <w:r>
        <w:t xml:space="preserve">min</w:t>
      </w:r>
      <w:r>
        <w:rPr>
          <w:rFonts w:ascii="宋体" w:hAnsi="宋体" w:eastAsia="宋体" w:hint="eastAsia"/>
        </w:rPr>
        <w:t>离心</w:t>
      </w:r>
      <w:r>
        <w:t>30</w:t>
      </w:r>
      <w:r>
        <w:t> </w:t>
      </w:r>
      <w:r>
        <w:t>s</w:t>
      </w:r>
      <w:r>
        <w:rPr>
          <w:rFonts w:ascii="宋体" w:hAnsi="宋体" w:eastAsia="宋体" w:hint="eastAsia"/>
        </w:rPr>
        <w:t>。</w:t>
      </w:r>
    </w:p>
    <w:p w:rsidR="0018722C">
      <w:pPr>
        <w:pStyle w:val="cw23"/>
        <w:topLinePunct/>
      </w:pPr>
      <w:r>
        <w:rPr>
          <w:rFonts w:ascii="宋体" w:eastAsia="宋体" w:hint="eastAsia"/>
        </w:rPr>
        <w:t>c. </w:t>
      </w:r>
      <w:r>
        <w:rPr>
          <w:rFonts w:ascii="宋体" w:eastAsia="宋体" w:hint="eastAsia"/>
        </w:rPr>
        <w:t>离心结束后，移液枪吸光所有的培养液。</w:t>
      </w:r>
    </w:p>
    <w:p w:rsidR="0018722C">
      <w:pPr>
        <w:pStyle w:val="cw23"/>
        <w:topLinePunct/>
      </w:pPr>
      <w:r>
        <w:rPr>
          <w:rFonts w:ascii="宋体" w:hAnsi="宋体" w:eastAsia="宋体" w:hint="eastAsia"/>
        </w:rPr>
        <w:t>d. </w:t>
      </w:r>
      <w:r>
        <w:rPr>
          <w:rFonts w:ascii="宋体" w:hAnsi="宋体" w:eastAsia="宋体" w:hint="eastAsia"/>
        </w:rPr>
        <w:t>将细菌沉淀重悬在</w:t>
      </w:r>
      <w:r>
        <w:t>250</w:t>
      </w:r>
      <w:r/>
      <w:r>
        <w:t>μL</w:t>
      </w:r>
      <w:r/>
      <w:r>
        <w:rPr>
          <w:rFonts w:ascii="宋体" w:hAnsi="宋体" w:eastAsia="宋体" w:hint="eastAsia"/>
        </w:rPr>
        <w:t>冰中预冷的溶液Ⅰ，为了使细胞悬浮，剧烈的振荡。</w:t>
      </w:r>
    </w:p>
    <w:p w:rsidR="0018722C">
      <w:pPr>
        <w:pStyle w:val="cw23"/>
        <w:topLinePunct/>
      </w:pPr>
      <w:r>
        <w:rPr>
          <w:rFonts w:ascii="宋体" w:hAnsi="宋体" w:eastAsia="宋体" w:hint="eastAsia"/>
        </w:rPr>
        <w:t>e. </w:t>
      </w:r>
      <w:r>
        <w:rPr>
          <w:rFonts w:ascii="宋体" w:hAnsi="宋体" w:eastAsia="宋体" w:hint="eastAsia"/>
        </w:rPr>
        <w:t>加入新配制的溶液Ⅱ</w:t>
      </w:r>
      <w:r>
        <w:t>250</w:t>
      </w:r>
      <w:r/>
      <w:r>
        <w:t>μL</w:t>
      </w:r>
      <w:r>
        <w:rPr>
          <w:rFonts w:ascii="宋体" w:hAnsi="宋体" w:eastAsia="宋体" w:hint="eastAsia"/>
        </w:rPr>
        <w:t>，轻轻颠倒离心管</w:t>
      </w:r>
      <w:r>
        <w:t>5</w:t>
      </w:r>
      <w:r>
        <w:rPr>
          <w:rFonts w:ascii="宋体" w:hAnsi="宋体" w:eastAsia="宋体" w:hint="eastAsia"/>
        </w:rPr>
        <w:t>～</w:t>
      </w:r>
      <w:r>
        <w:t>7</w:t>
      </w:r>
      <w:r/>
      <w:r>
        <w:rPr>
          <w:rFonts w:ascii="宋体" w:hAnsi="宋体" w:eastAsia="宋体" w:hint="eastAsia"/>
        </w:rPr>
        <w:t>次来充分混合溶液，直至离心管的溶液透明呈粘稠状态。</w:t>
      </w:r>
    </w:p>
    <w:p w:rsidR="0018722C">
      <w:pPr>
        <w:pStyle w:val="cw23"/>
        <w:topLinePunct/>
      </w:pPr>
      <w:r>
        <w:rPr>
          <w:rFonts w:ascii="宋体" w:hAnsi="宋体" w:eastAsia="宋体" w:hint="eastAsia"/>
        </w:rPr>
        <w:t>f. </w:t>
      </w:r>
      <w:r>
        <w:rPr>
          <w:rFonts w:ascii="宋体" w:hAnsi="宋体" w:eastAsia="宋体" w:hint="eastAsia"/>
        </w:rPr>
        <w:t>加入冰预冷的溶液Ⅲ</w:t>
      </w:r>
      <w:r>
        <w:t>350</w:t>
      </w:r>
      <w:r>
        <w:t>μL</w:t>
      </w:r>
      <w:r>
        <w:rPr>
          <w:rFonts w:ascii="宋体" w:hAnsi="宋体" w:eastAsia="宋体" w:hint="eastAsia"/>
        </w:rPr>
        <w:t>，迅速颠倒离心管数次，以充分混合溶液，然后在冰上</w:t>
      </w:r>
      <w:r>
        <w:rPr>
          <w:rFonts w:ascii="宋体" w:hAnsi="宋体" w:eastAsia="宋体" w:hint="eastAsia"/>
        </w:rPr>
        <w:t>放置</w:t>
      </w:r>
      <w:r>
        <w:t>10</w:t>
      </w:r>
      <w:r>
        <w:t> </w:t>
      </w:r>
      <w:r>
        <w:t>min</w:t>
      </w:r>
      <w:r>
        <w:rPr>
          <w:rFonts w:ascii="宋体" w:hAnsi="宋体" w:eastAsia="宋体" w:hint="eastAsia"/>
        </w:rPr>
        <w:t>。</w:t>
      </w:r>
    </w:p>
    <w:p w:rsidR="0018722C">
      <w:pPr>
        <w:pStyle w:val="cw23"/>
        <w:topLinePunct/>
      </w:pPr>
      <w:r>
        <w:rPr>
          <w:rFonts w:ascii="宋体" w:hAnsi="宋体" w:eastAsia="宋体" w:hint="eastAsia"/>
        </w:rPr>
        <w:t>g. </w:t>
      </w:r>
      <w:r>
        <w:rPr>
          <w:rFonts w:ascii="宋体" w:hAnsi="宋体" w:eastAsia="宋体" w:hint="eastAsia"/>
        </w:rPr>
        <w:t>离心管置于低温离心机，</w:t>
      </w:r>
      <w:r>
        <w:t>4</w:t>
      </w:r>
      <w:r>
        <w:rPr>
          <w:rFonts w:ascii="宋体" w:hAnsi="宋体" w:eastAsia="宋体" w:hint="eastAsia"/>
        </w:rPr>
        <w:t>℃、</w:t>
      </w:r>
      <w:r>
        <w:t>12000</w:t>
      </w:r>
      <w:r>
        <w:t> </w:t>
      </w:r>
      <w:r>
        <w:t>r</w:t>
      </w:r>
      <w:r>
        <w:t>/</w:t>
      </w:r>
      <w:r>
        <w:t>min</w:t>
      </w:r>
      <w:r/>
      <w:r>
        <w:rPr>
          <w:rFonts w:ascii="宋体" w:hAnsi="宋体" w:eastAsia="宋体" w:hint="eastAsia"/>
        </w:rPr>
        <w:t>离心</w:t>
      </w:r>
      <w:r>
        <w:t>10</w:t>
      </w:r>
      <w:r>
        <w:t> </w:t>
      </w:r>
      <w:r>
        <w:t>min</w:t>
      </w:r>
      <w:r>
        <w:rPr>
          <w:rFonts w:ascii="宋体" w:hAnsi="宋体" w:eastAsia="宋体" w:hint="eastAsia"/>
        </w:rPr>
        <w:t>。</w:t>
      </w:r>
    </w:p>
    <w:p w:rsidR="0018722C">
      <w:pPr>
        <w:pStyle w:val="cw23"/>
        <w:topLinePunct/>
      </w:pPr>
      <w:r>
        <w:rPr>
          <w:rFonts w:ascii="宋体" w:hAnsi="宋体" w:eastAsia="宋体" w:hint="eastAsia"/>
        </w:rPr>
        <w:t>h. </w:t>
      </w:r>
      <w:r>
        <w:rPr>
          <w:rFonts w:ascii="宋体" w:hAnsi="宋体" w:eastAsia="宋体" w:hint="eastAsia"/>
        </w:rPr>
        <w:t>将上清液转移到吸附住，</w:t>
      </w:r>
      <w:r>
        <w:t>4</w:t>
      </w:r>
      <w:r/>
      <w:r>
        <w:rPr>
          <w:rFonts w:ascii="宋体" w:hAnsi="宋体" w:eastAsia="宋体" w:hint="eastAsia"/>
        </w:rPr>
        <w:t>℃、</w:t>
      </w:r>
      <w:r>
        <w:t>12000</w:t>
      </w:r>
      <w:r>
        <w:t> </w:t>
      </w:r>
      <w:r>
        <w:t>r</w:t>
      </w:r>
      <w:r>
        <w:t>/</w:t>
      </w:r>
      <w:r>
        <w:t xml:space="preserve">min</w:t>
      </w:r>
      <w:r>
        <w:rPr>
          <w:rFonts w:ascii="宋体" w:hAnsi="宋体" w:eastAsia="宋体" w:hint="eastAsia"/>
        </w:rPr>
        <w:t>离心</w:t>
      </w:r>
      <w:r>
        <w:t>1</w:t>
      </w:r>
      <w:r>
        <w:t> </w:t>
      </w:r>
      <w:r>
        <w:t>min</w:t>
      </w:r>
      <w:r>
        <w:rPr>
          <w:rFonts w:ascii="宋体" w:hAnsi="宋体" w:eastAsia="宋体" w:hint="eastAsia"/>
        </w:rPr>
        <w:t>。</w:t>
      </w:r>
    </w:p>
    <w:p w:rsidR="0018722C">
      <w:pPr>
        <w:pStyle w:val="cw23"/>
        <w:topLinePunct/>
      </w:pPr>
      <w:r>
        <w:rPr>
          <w:rFonts w:ascii="宋体" w:hAnsi="宋体" w:eastAsia="宋体" w:hint="eastAsia"/>
        </w:rPr>
        <w:t>i. </w:t>
      </w:r>
      <w:r>
        <w:rPr>
          <w:rFonts w:ascii="宋体" w:hAnsi="宋体" w:eastAsia="宋体" w:hint="eastAsia"/>
        </w:rPr>
        <w:t>加入</w:t>
      </w:r>
      <w:r>
        <w:t>750</w:t>
      </w:r>
      <w:r/>
      <w:r>
        <w:t>μL</w:t>
      </w:r>
      <w:r/>
      <w:r>
        <w:rPr>
          <w:rFonts w:ascii="宋体" w:hAnsi="宋体" w:eastAsia="宋体" w:hint="eastAsia"/>
        </w:rPr>
        <w:t>洗涤液</w:t>
      </w:r>
      <w:r>
        <w:t>12000</w:t>
      </w:r>
      <w:r>
        <w:t> </w:t>
      </w:r>
      <w:r>
        <w:t>r</w:t>
      </w:r>
      <w:r>
        <w:t>/</w:t>
      </w:r>
      <w:r>
        <w:t>min</w:t>
      </w:r>
      <w:r/>
      <w:r>
        <w:rPr>
          <w:rFonts w:ascii="宋体" w:hAnsi="宋体" w:eastAsia="宋体" w:hint="eastAsia"/>
        </w:rPr>
        <w:t>离心</w:t>
      </w:r>
      <w:r>
        <w:t>1</w:t>
      </w:r>
      <w:r>
        <w:t> </w:t>
      </w:r>
      <w:r>
        <w:t>min</w:t>
      </w:r>
      <w:r>
        <w:rPr>
          <w:rFonts w:ascii="宋体" w:hAnsi="宋体" w:eastAsia="宋体" w:hint="eastAsia"/>
        </w:rPr>
        <w:t>。</w:t>
      </w:r>
    </w:p>
    <w:p w:rsidR="0018722C">
      <w:pPr>
        <w:pStyle w:val="cw23"/>
        <w:topLinePunct/>
      </w:pPr>
      <w:r>
        <w:rPr>
          <w:rFonts w:ascii="宋体" w:hAnsi="宋体" w:eastAsia="宋体" w:hint="eastAsia"/>
        </w:rPr>
        <w:t>j. </w:t>
      </w:r>
      <w:r>
        <w:rPr>
          <w:rFonts w:ascii="宋体" w:hAnsi="宋体" w:eastAsia="宋体" w:hint="eastAsia"/>
        </w:rPr>
        <w:t>加入</w:t>
      </w:r>
      <w:r>
        <w:t>500</w:t>
      </w:r>
      <w:r/>
      <w:r>
        <w:t>μL</w:t>
      </w:r>
      <w:r/>
      <w:r>
        <w:rPr>
          <w:rFonts w:ascii="宋体" w:hAnsi="宋体" w:eastAsia="宋体" w:hint="eastAsia"/>
        </w:rPr>
        <w:t>洗涤液，</w:t>
      </w:r>
      <w:r>
        <w:t>4</w:t>
      </w:r>
      <w:r/>
      <w:r>
        <w:rPr>
          <w:rFonts w:ascii="宋体" w:hAnsi="宋体" w:eastAsia="宋体" w:hint="eastAsia"/>
        </w:rPr>
        <w:t>℃、</w:t>
      </w:r>
      <w:r>
        <w:t>12000</w:t>
      </w:r>
      <w:r>
        <w:t> </w:t>
      </w:r>
      <w:r>
        <w:t>r</w:t>
      </w:r>
      <w:r>
        <w:t>/</w:t>
      </w:r>
      <w:r>
        <w:t>min</w:t>
      </w:r>
      <w:r/>
      <w:r>
        <w:rPr>
          <w:rFonts w:ascii="宋体" w:hAnsi="宋体" w:eastAsia="宋体" w:hint="eastAsia"/>
        </w:rPr>
        <w:t>离心</w:t>
      </w:r>
      <w:r>
        <w:t>1</w:t>
      </w:r>
      <w:r>
        <w:t> </w:t>
      </w:r>
      <w:r>
        <w:t>min</w:t>
      </w:r>
      <w:r>
        <w:rPr>
          <w:rFonts w:ascii="宋体" w:hAnsi="宋体" w:eastAsia="宋体" w:hint="eastAsia"/>
        </w:rPr>
        <w:t>。</w:t>
      </w:r>
    </w:p>
    <w:p w:rsidR="0018722C">
      <w:pPr>
        <w:pStyle w:val="cw23"/>
        <w:topLinePunct/>
      </w:pPr>
      <w:r>
        <w:rPr>
          <w:rFonts w:ascii="宋体" w:hAnsi="宋体" w:eastAsia="宋体" w:hint="eastAsia"/>
        </w:rPr>
        <w:t>k. </w:t>
      </w:r>
      <w:r>
        <w:rPr>
          <w:rFonts w:ascii="宋体" w:hAnsi="宋体" w:eastAsia="宋体" w:hint="eastAsia"/>
        </w:rPr>
        <w:t>离心管置于低温离心机，</w:t>
      </w:r>
      <w:r>
        <w:t>4</w:t>
      </w:r>
      <w:r/>
      <w:r>
        <w:rPr>
          <w:rFonts w:ascii="宋体" w:hAnsi="宋体" w:eastAsia="宋体" w:hint="eastAsia"/>
        </w:rPr>
        <w:t>℃、</w:t>
      </w:r>
      <w:r>
        <w:t>12000</w:t>
      </w:r>
      <w:r>
        <w:t> </w:t>
      </w:r>
      <w:r>
        <w:t>r</w:t>
      </w:r>
      <w:r>
        <w:t>/</w:t>
      </w:r>
      <w:r>
        <w:t xml:space="preserve">min</w:t>
      </w:r>
      <w:r>
        <w:rPr>
          <w:rFonts w:ascii="宋体" w:hAnsi="宋体" w:eastAsia="宋体" w:hint="eastAsia"/>
        </w:rPr>
        <w:t>离心</w:t>
      </w:r>
      <w:r>
        <w:t>2</w:t>
      </w:r>
      <w:r>
        <w:t> </w:t>
      </w:r>
      <w:r>
        <w:t>min</w:t>
      </w:r>
      <w:r>
        <w:rPr>
          <w:rFonts w:ascii="宋体" w:hAnsi="宋体" w:eastAsia="宋体" w:hint="eastAsia"/>
        </w:rPr>
        <w:t>。</w:t>
      </w:r>
    </w:p>
    <w:p w:rsidR="0018722C">
      <w:pPr>
        <w:pStyle w:val="cw23"/>
        <w:topLinePunct/>
      </w:pPr>
      <w:r>
        <w:rPr>
          <w:rFonts w:ascii="宋体" w:eastAsia="宋体" w:hint="eastAsia"/>
        </w:rPr>
        <w:t>l. </w:t>
      </w:r>
      <w:r>
        <w:rPr>
          <w:rFonts w:ascii="宋体" w:eastAsia="宋体" w:hint="eastAsia"/>
        </w:rPr>
        <w:t>离心管敞开静止</w:t>
      </w:r>
      <w:r>
        <w:t>2</w:t>
      </w:r>
      <w:r>
        <w:t> </w:t>
      </w:r>
      <w:r>
        <w:t>min</w:t>
      </w:r>
      <w:r>
        <w:rPr>
          <w:rFonts w:ascii="宋体" w:eastAsia="宋体" w:hint="eastAsia"/>
        </w:rPr>
        <w:t>。</w:t>
      </w:r>
    </w:p>
    <w:p w:rsidR="0018722C">
      <w:pPr>
        <w:pStyle w:val="cw23"/>
        <w:topLinePunct/>
      </w:pPr>
      <w:r>
        <w:rPr>
          <w:rFonts w:ascii="宋体" w:hAnsi="宋体" w:eastAsia="宋体" w:hint="eastAsia"/>
        </w:rPr>
        <w:t>m. </w:t>
      </w:r>
      <w:r>
        <w:rPr>
          <w:rFonts w:ascii="宋体" w:hAnsi="宋体" w:eastAsia="宋体" w:hint="eastAsia"/>
        </w:rPr>
        <w:t>加入</w:t>
      </w:r>
      <w:r>
        <w:t>100</w:t>
      </w:r>
      <w:r/>
      <w:r>
        <w:t>μL</w:t>
      </w:r>
      <w:r/>
      <w:r>
        <w:rPr>
          <w:rFonts w:ascii="宋体" w:hAnsi="宋体" w:eastAsia="宋体" w:hint="eastAsia"/>
        </w:rPr>
        <w:t>洗脱液</w:t>
      </w:r>
      <w:r>
        <w:t>EB</w:t>
      </w:r>
      <w:r>
        <w:rPr>
          <w:rFonts w:ascii="宋体" w:hAnsi="宋体" w:eastAsia="宋体" w:hint="eastAsia"/>
        </w:rPr>
        <w:t>、</w:t>
      </w:r>
      <w:r>
        <w:t>12000</w:t>
      </w:r>
      <w:r>
        <w:t> </w:t>
      </w:r>
      <w:r>
        <w:t>r</w:t>
      </w:r>
      <w:r>
        <w:t>/</w:t>
      </w:r>
      <w:r>
        <w:t>min</w:t>
      </w:r>
      <w:r/>
      <w:r>
        <w:rPr>
          <w:rFonts w:ascii="宋体" w:hAnsi="宋体" w:eastAsia="宋体" w:hint="eastAsia"/>
        </w:rPr>
        <w:t>离心</w:t>
      </w:r>
      <w:r>
        <w:t>1</w:t>
      </w:r>
      <w:r>
        <w:t> </w:t>
      </w:r>
      <w:r>
        <w:t>min</w:t>
      </w:r>
      <w:r>
        <w:rPr>
          <w:rFonts w:ascii="宋体" w:hAnsi="宋体" w:eastAsia="宋体" w:hint="eastAsia"/>
        </w:rPr>
        <w:t>。</w:t>
      </w:r>
    </w:p>
    <w:p w:rsidR="0018722C">
      <w:pPr>
        <w:pStyle w:val="cw23"/>
        <w:topLinePunct/>
      </w:pPr>
      <w:r>
        <w:rPr>
          <w:rFonts w:ascii="宋体" w:hAnsi="宋体" w:eastAsia="宋体" w:hint="eastAsia"/>
        </w:rPr>
        <w:t>n. </w:t>
      </w:r>
      <w:r>
        <w:rPr>
          <w:rFonts w:ascii="宋体" w:hAnsi="宋体" w:eastAsia="宋体" w:hint="eastAsia"/>
        </w:rPr>
        <w:t>制备好的质粒</w:t>
      </w:r>
      <w:r>
        <w:t>-20</w:t>
      </w:r>
      <w:r/>
      <w:r>
        <w:rPr>
          <w:rFonts w:ascii="宋体" w:hAnsi="宋体" w:eastAsia="宋体" w:hint="eastAsia"/>
        </w:rPr>
        <w:t>℃保存备用。</w:t>
      </w:r>
    </w:p>
    <w:p w:rsidR="0018722C">
      <w:pPr>
        <w:pStyle w:val="Heading3"/>
        <w:topLinePunct/>
        <w:ind w:left="200" w:hangingChars="200" w:hanging="200"/>
      </w:pPr>
      <w:bookmarkStart w:id="141805" w:name="_Toc686141805"/>
      <w:r>
        <w:t>2.2.6</w:t>
      </w:r>
      <w:r>
        <w:t xml:space="preserve"> </w:t>
      </w:r>
      <w:r>
        <w:t>DNA</w:t>
      </w:r>
      <w:r/>
      <w:r>
        <w:t>目的片段分离和回收</w:t>
      </w:r>
      <w:bookmarkEnd w:id="141805"/>
    </w:p>
    <w:p w:rsidR="0018722C">
      <w:pPr>
        <w:topLinePunct/>
      </w:pPr>
      <w:r>
        <w:t>按照</w:t>
      </w:r>
      <w:r>
        <w:rPr>
          <w:rFonts w:ascii="Times New Roman" w:hAnsi="Times New Roman" w:eastAsia="宋体"/>
        </w:rPr>
        <w:t>gel extraction kit</w:t>
      </w:r>
      <w:r>
        <w:t>的说明书操作实验，</w:t>
      </w:r>
      <w:r>
        <w:rPr>
          <w:rFonts w:ascii="Times New Roman" w:hAnsi="Times New Roman" w:eastAsia="宋体"/>
        </w:rPr>
        <w:t>-20</w:t>
      </w:r>
      <w:r>
        <w:t>℃温度下保存备用。</w:t>
      </w:r>
    </w:p>
    <w:p w:rsidR="0018722C">
      <w:pPr>
        <w:pStyle w:val="Heading3"/>
        <w:topLinePunct/>
        <w:ind w:left="200" w:hangingChars="200" w:hanging="200"/>
      </w:pPr>
      <w:bookmarkStart w:id="141806" w:name="_Toc686141806"/>
      <w:r>
        <w:t>2.2.7</w:t>
      </w:r>
      <w:r>
        <w:t xml:space="preserve"> </w:t>
      </w:r>
      <w:r>
        <w:t>PCR</w:t>
      </w:r>
      <w:bookmarkEnd w:id="141806"/>
    </w:p>
    <w:p w:rsidR="0018722C">
      <w:pPr>
        <w:pStyle w:val="cw23"/>
        <w:topLinePunct/>
      </w:pPr>
      <w:r>
        <w:rPr>
          <w:rFonts w:ascii="宋体" w:hAnsi="宋体" w:eastAsia="宋体" w:hint="eastAsia"/>
        </w:rPr>
        <w:t>a. </w:t>
      </w:r>
      <w:r>
        <w:rPr>
          <w:rFonts w:ascii="宋体" w:hAnsi="宋体" w:eastAsia="宋体" w:hint="eastAsia"/>
        </w:rPr>
        <w:t>在</w:t>
      </w:r>
      <w:r>
        <w:t>25</w:t>
      </w:r>
      <w:r/>
      <w:r>
        <w:t>μL</w:t>
      </w:r>
      <w:r/>
      <w:r>
        <w:rPr>
          <w:rFonts w:ascii="宋体" w:hAnsi="宋体" w:eastAsia="宋体" w:hint="eastAsia"/>
        </w:rPr>
        <w:t>离心管中，参</w:t>
      </w:r>
      <w:r>
        <w:rPr>
          <w:rFonts w:ascii="宋体" w:hAnsi="宋体" w:eastAsia="宋体" w:hint="eastAsia"/>
        </w:rPr>
        <w:t>照表</w:t>
      </w:r>
      <w:r>
        <w:t>2-3</w:t>
      </w:r>
      <w:r>
        <w:t>.</w:t>
      </w:r>
      <w:r>
        <w:rPr>
          <w:rFonts w:ascii="宋体" w:hAnsi="宋体" w:eastAsia="宋体" w:hint="eastAsia"/>
        </w:rPr>
        <w:t>所列试剂混匀。</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624;mso-wrap-distance-left:0;mso-wrap-distance-right:0" from="182.220001pt,17.534086pt" to="421.500001pt,17.534086pt" stroked="true" strokeweight="1.44pt" strokecolor="#018001">
            <v:stroke dashstyle="solid"/>
            <w10:wrap type="topAndBottom"/>
          </v:line>
        </w:pict>
      </w: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2-3</w:t>
      </w:r>
      <w:r>
        <w:t xml:space="preserve">  </w:t>
      </w:r>
      <w:r w:rsidRPr="00DB64CE">
        <w:rPr>
          <w:kern w:val="2"/>
          <w:szCs w:val="22"/>
          <w:rFonts w:cstheme="minorBidi" w:hAnsiTheme="minorHAnsi" w:eastAsiaTheme="minorHAnsi" w:asciiTheme="minorHAnsi"/>
          <w:sz w:val="21"/>
        </w:rPr>
        <w:t>PCR</w:t>
      </w:r>
      <w:r>
        <w:rPr>
          <w:kern w:val="2"/>
          <w:szCs w:val="22"/>
          <w:rFonts w:ascii="宋体" w:eastAsia="宋体" w:hint="eastAsia" w:cstheme="minorBidi" w:hAnsiTheme="minorHAnsi"/>
          <w:sz w:val="21"/>
        </w:rPr>
        <w:t>反应体系</w:t>
      </w:r>
    </w:p>
    <w:p w:rsidR="0018722C">
      <w:pPr>
        <w:pStyle w:val="BodyText"/>
        <w:spacing w:line="253" w:lineRule="exact"/>
        <w:ind w:leftChars="0" w:left="2272"/>
        <w:rPr>
          <w:rFonts w:ascii="Times New Roman" w:hAnsi="Times New Roman" w:eastAsia="Times New Roman"/>
        </w:rPr>
        <w:topLinePunct/>
      </w:pPr>
      <w:r>
        <w:t>总体积：</w:t>
      </w:r>
      <w:r>
        <w:rPr>
          <w:rFonts w:ascii="Times New Roman" w:hAnsi="Times New Roman" w:eastAsia="Times New Roman"/>
        </w:rPr>
        <w:t>25</w:t>
      </w:r>
      <w:r w:rsidR="001852F3">
        <w:rPr>
          <w:rFonts w:ascii="Times New Roman" w:hAnsi="Times New Roman" w:eastAsia="Times New Roman"/>
        </w:rPr>
        <w:t xml:space="preserve">μL</w:t>
      </w:r>
    </w:p>
    <w:p w:rsidR="0018722C">
      <w:pPr>
        <w:topLinePunct/>
      </w:pPr>
      <w:r>
        <w:rPr>
          <w:rFonts w:ascii="Times New Roman" w:hAnsi="Times New Roman" w:eastAsia="Times New Roman"/>
        </w:rPr>
        <w:t>10×PCR</w:t>
      </w:r>
      <w:r>
        <w:rPr>
          <w:rFonts w:ascii="Times New Roman" w:hAnsi="Times New Roman" w:eastAsia="Times New Roman"/>
        </w:rPr>
        <w:t> </w:t>
      </w:r>
      <w:r>
        <w:rPr>
          <w:rFonts w:ascii="Times New Roman" w:hAnsi="Times New Roman" w:eastAsia="Times New Roman"/>
        </w:rPr>
        <w:t>buffer</w:t>
      </w:r>
      <w:r>
        <w:t>(</w:t>
      </w:r>
      <w:r>
        <w:rPr>
          <w:rFonts w:ascii="Times New Roman" w:hAnsi="Times New Roman" w:eastAsia="Times New Roman"/>
        </w:rPr>
        <w:t>Mg</w:t>
      </w:r>
      <w:r>
        <w:rPr>
          <w:rFonts w:ascii="Times New Roman" w:hAnsi="Times New Roman" w:eastAsia="Times New Roman"/>
        </w:rPr>
        <w:t>2+</w:t>
      </w:r>
      <w:r>
        <w:t>)</w:t>
      </w:r>
      <w:r w:rsidRPr="00000000">
        <w:tab/>
      </w:r>
      <w:r>
        <w:rPr>
          <w:rFonts w:ascii="Times New Roman" w:hAnsi="Times New Roman" w:eastAsia="Times New Roman"/>
        </w:rPr>
        <w:t>2.5</w:t>
      </w:r>
      <w:r>
        <w:rPr>
          <w:rFonts w:ascii="Times New Roman" w:hAnsi="Times New Roman" w:eastAsia="Times New Roman"/>
        </w:rPr>
        <w:t>μL</w:t>
      </w:r>
    </w:p>
    <w:p w:rsidR="0018722C">
      <w:pPr>
        <w:topLinePunct/>
      </w:pPr>
      <w:r>
        <w:rPr>
          <w:rFonts w:ascii="Times New Roman" w:hAnsi="Times New Roman" w:eastAsia="Times New Roman"/>
        </w:rPr>
        <w:t>dNTP</w:t>
      </w:r>
      <w:r>
        <w:t>混合</w:t>
      </w:r>
      <w:r>
        <w:t>物</w:t>
      </w:r>
      <w:r>
        <w:t>（</w:t>
      </w:r>
      <w:r>
        <w:t>每种</w:t>
      </w:r>
      <w:r/>
      <w:r>
        <w:rPr>
          <w:rFonts w:ascii="Times New Roman" w:hAnsi="Times New Roman" w:eastAsia="Times New Roman"/>
        </w:rPr>
        <w:t>2.5</w:t>
      </w:r>
      <w:r>
        <w:rPr>
          <w:rFonts w:ascii="Times New Roman" w:hAnsi="Times New Roman" w:eastAsia="Times New Roman"/>
        </w:rPr>
        <w:t> </w:t>
      </w:r>
      <w:r>
        <w:rPr>
          <w:rFonts w:ascii="Times New Roman" w:hAnsi="Times New Roman" w:eastAsia="Times New Roman"/>
        </w:rPr>
        <w:t>mmol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1</w:t>
      </w:r>
      <w:r>
        <w:rPr>
          <w:rFonts w:ascii="Times New Roman" w:hAnsi="Times New Roman" w:eastAsia="Times New Roman"/>
        </w:rPr>
        <w:t>μL</w:t>
      </w:r>
    </w:p>
    <w:p w:rsidR="0018722C">
      <w:pPr>
        <w:pStyle w:val="BodyText"/>
        <w:tabs>
          <w:tab w:pos="6022" w:val="left" w:leader="none"/>
        </w:tabs>
        <w:spacing w:before="167"/>
        <w:ind w:leftChars="0" w:left="2272"/>
        <w:rPr>
          <w:rFonts w:ascii="Times New Roman" w:hAnsi="Times New Roman" w:eastAsia="Times New Roman"/>
        </w:rPr>
        <w:topLinePunct/>
      </w:pPr>
      <w:r>
        <w:t>模板</w:t>
      </w:r>
      <w:r>
        <w:rPr>
          <w:spacing w:val="-31"/>
        </w:rPr>
        <w:t> </w:t>
      </w:r>
      <w:r>
        <w:rPr>
          <w:rFonts w:ascii="Times New Roman" w:hAnsi="Times New Roman" w:eastAsia="Times New Roman"/>
        </w:rPr>
        <w:t>DNA</w:t>
      </w:r>
      <w:r w:rsidRPr="00000000">
        <w:tab/>
      </w:r>
      <w:r>
        <w:rPr>
          <w:rFonts w:ascii="Times New Roman" w:hAnsi="Times New Roman" w:eastAsia="Times New Roman"/>
          <w:position w:val="2"/>
        </w:rPr>
        <w:t>1</w:t>
      </w:r>
      <w:r>
        <w:rPr>
          <w:rFonts w:ascii="Times New Roman" w:hAnsi="Times New Roman" w:eastAsia="Times New Roman"/>
          <w:spacing w:val="-1"/>
          <w:position w:val="2"/>
        </w:rPr>
        <w:t> </w:t>
      </w:r>
      <w:r>
        <w:rPr>
          <w:rFonts w:ascii="Times New Roman" w:hAnsi="Times New Roman" w:eastAsia="Times New Roman"/>
          <w:position w:val="2"/>
        </w:rPr>
        <w:t>μL</w:t>
      </w:r>
    </w:p>
    <w:p w:rsidR="0018722C">
      <w:pPr>
        <w:topLinePunct/>
      </w:pPr>
      <w:r>
        <w:rPr>
          <w:rFonts w:ascii="Times New Roman" w:hAnsi="Times New Roman"/>
        </w:rPr>
        <w:t>primer1</w:t>
      </w:r>
      <w:r w:rsidRPr="00000000">
        <w:tab/>
        <w:t>0.5</w:t>
      </w:r>
      <w:r>
        <w:rPr>
          <w:rFonts w:ascii="Times New Roman" w:hAnsi="Times New Roman"/>
        </w:rPr>
        <w:t> </w:t>
      </w:r>
      <w:r>
        <w:rPr>
          <w:rFonts w:ascii="Times New Roman" w:hAnsi="Times New Roman"/>
        </w:rPr>
        <w:t>μL</w:t>
      </w:r>
    </w:p>
    <w:p w:rsidR="0018722C">
      <w:pPr>
        <w:topLinePunct/>
      </w:pPr>
      <w:r>
        <w:rPr>
          <w:rFonts w:ascii="Times New Roman" w:hAnsi="Times New Roman"/>
        </w:rPr>
        <w:t>primer2</w:t>
      </w:r>
      <w:r w:rsidRPr="00000000">
        <w:tab/>
        <w:t>0.5</w:t>
      </w:r>
      <w:r>
        <w:rPr>
          <w:rFonts w:ascii="Times New Roman" w:hAnsi="Times New Roman"/>
        </w:rPr>
        <w:t> </w:t>
      </w:r>
      <w:r>
        <w:rPr>
          <w:rFonts w:ascii="Times New Roman" w:hAnsi="Times New Roman"/>
        </w:rPr>
        <w:t>μL</w:t>
      </w:r>
    </w:p>
    <w:p w:rsidR="0018722C">
      <w:pPr>
        <w:topLinePunct/>
      </w:pPr>
      <w:r>
        <w:rPr>
          <w:rFonts w:ascii="Times New Roman" w:hAnsi="Times New Roman" w:eastAsia="Times New Roman"/>
        </w:rPr>
        <w:t>Taq</w:t>
      </w:r>
      <w:r>
        <w:rPr>
          <w:rFonts w:ascii="Times New Roman" w:hAnsi="Times New Roman" w:eastAsia="Times New Roman"/>
        </w:rPr>
        <w:t> </w:t>
      </w:r>
      <w:r>
        <w:rPr>
          <w:rFonts w:ascii="Times New Roman" w:hAnsi="Times New Roman" w:eastAsia="Times New Roman"/>
        </w:rPr>
        <w:t>DNA</w:t>
      </w:r>
      <w:r>
        <w:rPr>
          <w:rFonts w:ascii="Times New Roman" w:hAnsi="Times New Roman" w:eastAsia="Times New Roman"/>
        </w:rPr>
        <w:t> </w:t>
      </w:r>
      <w:r>
        <w:t>聚合酶</w:t>
      </w:r>
      <w:r w:rsidRPr="00000000">
        <w:tab/>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rPr>
          <w:rFonts w:ascii="Times New Roman" w:hAnsi="Times New Roman" w:eastAsia="Times New Roman"/>
        </w:rPr>
        <w:t> </w:t>
      </w:r>
      <w:r>
        <w:rPr>
          <w:rFonts w:ascii="Times New Roman" w:hAnsi="Times New Roman" w:eastAsia="Times New Roman"/>
        </w:rPr>
        <w:t>μL</w:t>
      </w:r>
    </w:p>
    <w:p w:rsidR="0018722C">
      <w:pPr>
        <w:pStyle w:val="ae"/>
        <w:topLinePunct/>
      </w:pPr>
      <w:r>
        <w:pict>
          <v:line style="position:absolute;mso-position-horizontal-relative:page;mso-position-vertical-relative:paragraph;z-index:1648;mso-wrap-distance-left:0;mso-wrap-distance-right:0" from="182.220001pt,23.543432pt" to="421.500001pt,23.543432pt" stroked="true" strokeweight="1.44pt" strokecolor="#018001">
            <v:stroke dashstyle="solid"/>
            <w10:wrap type="topAndBottom"/>
          </v:line>
        </w:pict>
      </w:r>
      <w:r>
        <w:rPr>
          <w:rFonts w:ascii="Times New Roman" w:hAnsi="Times New Roman"/>
        </w:rPr>
        <w:t>ddH</w:t>
      </w:r>
      <w:r>
        <w:rPr>
          <w:rFonts w:ascii="Times New Roman" w:hAnsi="Times New Roman"/>
          <w:sz w:val="15"/>
        </w:rPr>
        <w:t>2</w:t>
      </w:r>
      <w:r>
        <w:rPr>
          <w:rFonts w:ascii="Times New Roman" w:hAnsi="Times New Roman"/>
        </w:rPr>
        <w:t>O</w:t>
      </w:r>
      <w:r w:rsidRPr="00000000">
        <w:tab/>
        <w:t>19.25</w:t>
      </w:r>
      <w:r>
        <w:rPr>
          <w:rFonts w:ascii="Times New Roman" w:hAnsi="Times New Roman"/>
          <w:spacing w:val="-1"/>
        </w:rPr>
        <w:t> </w:t>
      </w:r>
      <w:r>
        <w:rPr>
          <w:rFonts w:ascii="Times New Roman" w:hAnsi="Times New Roman"/>
        </w:rPr>
        <w:t>μL</w:t>
      </w:r>
    </w:p>
    <w:p w:rsidR="0018722C">
      <w:pPr>
        <w:pStyle w:val="cw23"/>
        <w:topLinePunct/>
      </w:pPr>
      <w:r>
        <w:rPr>
          <w:rFonts w:ascii="宋体" w:eastAsia="宋体" w:hint="eastAsia"/>
        </w:rPr>
        <w:t>b. </w:t>
      </w:r>
      <w:r>
        <w:rPr>
          <w:rFonts w:ascii="宋体" w:eastAsia="宋体" w:hint="eastAsia"/>
        </w:rPr>
        <w:t>将反应管放进</w:t>
      </w:r>
      <w:r>
        <w:t>PCR</w:t>
      </w:r>
      <w:r>
        <w:rPr>
          <w:rFonts w:ascii="宋体" w:eastAsia="宋体" w:hint="eastAsia"/>
        </w:rPr>
        <w:t>仪中进行反应，按照具体的引物设计循环条件。一般的实验条件为：</w:t>
      </w:r>
    </w:p>
    <w:p w:rsidR="0018722C">
      <w:pPr>
        <w:topLinePunct/>
      </w:pPr>
      <w:r>
        <w:rPr>
          <w:rFonts w:ascii="Times New Roman" w:hAnsi="Times New Roman" w:eastAsia="Times New Roman"/>
        </w:rPr>
        <w:t>95</w:t>
      </w:r>
      <w:r>
        <w:t>℃ 预变性</w:t>
      </w:r>
      <w:r w:rsidRPr="00000000">
        <w:tab/>
      </w:r>
      <w:r>
        <w:rPr>
          <w:rFonts w:ascii="Times New Roman" w:hAnsi="Times New Roman" w:eastAsia="Times New Roman"/>
        </w:rPr>
        <w:t>4</w:t>
      </w:r>
      <w:r>
        <w:rPr>
          <w:rFonts w:ascii="Times New Roman" w:hAnsi="Times New Roman" w:eastAsia="Times New Roman"/>
        </w:rPr>
        <w:t> </w:t>
      </w:r>
      <w:r>
        <w:rPr>
          <w:rFonts w:ascii="Times New Roman" w:hAnsi="Times New Roman" w:eastAsia="Times New Roman"/>
        </w:rPr>
        <w:t>min</w:t>
      </w:r>
    </w:p>
    <w:p w:rsidR="0018722C">
      <w:pPr>
        <w:pStyle w:val="ae"/>
        <w:topLinePunct/>
      </w:pPr>
      <w:r>
        <w:pict>
          <v:shape style="margin-left:283.380005pt;margin-top:9.775896pt;width:8.550pt;height:54.85pt;mso-position-horizontal-relative:page;mso-position-vertical-relative:paragraph;z-index:-131584" coordorigin="5668,196" coordsize="171,1097" path="m5668,196l5701,203,5728,222,5746,251,5753,287,5753,653,5760,688,5778,717,5805,737,5838,744,5805,751,5778,771,5760,800,5753,835,5753,1201,5746,1237,5728,1266,5701,1285,5668,1292e" filled="false" stroked="true" strokeweight=".75pt" strokecolor="#010101">
            <v:path arrowok="t"/>
            <v:stroke dashstyle="solid"/>
            <w10:wrap type="none"/>
          </v:shape>
        </w:pict>
      </w:r>
      <w:r>
        <w:rPr>
          <w:rFonts w:ascii="Times New Roman" w:hAnsi="Times New Roman" w:eastAsia="Times New Roman"/>
        </w:rPr>
        <w:t>94</w:t>
      </w:r>
      <w:r>
        <w:t>℃ 变性</w:t>
      </w:r>
      <w:r w:rsidRPr="00000000">
        <w:tab/>
      </w:r>
      <w:r>
        <w:rPr>
          <w:rFonts w:ascii="Times New Roman" w:hAnsi="Times New Roman" w:eastAsia="Times New Roman"/>
        </w:rPr>
        <w:t>30</w:t>
      </w:r>
      <w:r>
        <w:rPr>
          <w:rFonts w:ascii="Times New Roman" w:hAnsi="Times New Roman" w:eastAsia="Times New Roman"/>
          <w:spacing w:val="-2"/>
        </w:rPr>
        <w:t> </w:t>
      </w:r>
      <w:r>
        <w:rPr>
          <w:rFonts w:ascii="Times New Roman" w:hAnsi="Times New Roman" w:eastAsia="Times New Roman"/>
        </w:rPr>
        <w:t>sec</w:t>
      </w:r>
    </w:p>
    <w:p w:rsidR="0018722C">
      <w:pPr>
        <w:topLinePunct/>
      </w:pPr>
      <w:r>
        <w:rPr>
          <w:rFonts w:ascii="Times New Roman" w:hAnsi="Times New Roman" w:eastAsia="Times New Roman"/>
        </w:rPr>
        <w:t>60</w:t>
      </w:r>
      <w:r>
        <w:t>℃ 复性</w:t>
      </w:r>
      <w:r w:rsidRPr="00000000">
        <w:tab/>
      </w:r>
      <w:r>
        <w:rPr>
          <w:rFonts w:ascii="Times New Roman" w:hAnsi="Times New Roman" w:eastAsia="Times New Roman"/>
        </w:rPr>
        <w:t>30</w:t>
      </w:r>
      <w:r>
        <w:rPr>
          <w:rFonts w:ascii="Times New Roman" w:hAnsi="Times New Roman" w:eastAsia="Times New Roman"/>
        </w:rPr>
        <w:t> </w:t>
      </w:r>
      <w:r>
        <w:rPr>
          <w:rFonts w:ascii="Times New Roman" w:hAnsi="Times New Roman" w:eastAsia="Times New Roman"/>
        </w:rPr>
        <w:t>sec</w:t>
      </w:r>
      <w:r w:rsidRPr="00000000">
        <w:tab/>
        <w:t>35</w:t>
      </w:r>
      <w:r>
        <w:rPr>
          <w:rFonts w:ascii="Times New Roman" w:hAnsi="Times New Roman" w:eastAsia="Times New Roman"/>
        </w:rPr>
        <w:t> </w:t>
      </w:r>
      <w:r>
        <w:rPr>
          <w:rFonts w:ascii="Times New Roman" w:hAnsi="Times New Roman" w:eastAsia="Times New Roman"/>
        </w:rPr>
        <w:t>cycle</w:t>
      </w:r>
    </w:p>
    <w:p w:rsidR="0018722C">
      <w:pPr>
        <w:topLinePunct/>
      </w:pPr>
      <w:r>
        <w:rPr>
          <w:rFonts w:ascii="Times New Roman" w:hAnsi="Times New Roman" w:eastAsia="Times New Roman"/>
        </w:rPr>
        <w:t>72</w:t>
      </w:r>
      <w:r>
        <w:t>℃ 延伸</w:t>
      </w:r>
      <w:r w:rsidRPr="00000000">
        <w:tab/>
      </w:r>
      <w:r>
        <w:rPr>
          <w:rFonts w:ascii="Times New Roman" w:hAnsi="Times New Roman" w:eastAsia="Times New Roman"/>
        </w:rPr>
        <w:t>1</w:t>
      </w:r>
      <w:r>
        <w:rPr>
          <w:rFonts w:ascii="Times New Roman" w:hAnsi="Times New Roman" w:eastAsia="Times New Roman"/>
        </w:rPr>
        <w:t> </w:t>
      </w:r>
      <w:r>
        <w:rPr>
          <w:rFonts w:ascii="Times New Roman" w:hAnsi="Times New Roman" w:eastAsia="Times New Roman"/>
        </w:rPr>
        <w:t>min</w:t>
      </w:r>
    </w:p>
    <w:p w:rsidR="0018722C">
      <w:pPr>
        <w:topLinePunct/>
      </w:pPr>
      <w:r>
        <w:rPr>
          <w:rFonts w:ascii="Times New Roman" w:hAnsi="Times New Roman" w:eastAsia="Times New Roman"/>
        </w:rPr>
        <w:t>72</w:t>
      </w:r>
      <w:r>
        <w:t>℃ 再延伸</w:t>
      </w:r>
      <w:r w:rsidRPr="00000000">
        <w:tab/>
      </w:r>
      <w:r>
        <w:rPr>
          <w:rFonts w:ascii="Times New Roman" w:hAnsi="Times New Roman" w:eastAsia="Times New Roman"/>
        </w:rPr>
        <w:t>10</w:t>
      </w:r>
      <w:r>
        <w:rPr>
          <w:rFonts w:ascii="Times New Roman" w:hAnsi="Times New Roman" w:eastAsia="Times New Roman"/>
        </w:rPr>
        <w:t> </w:t>
      </w:r>
      <w:r>
        <w:rPr>
          <w:rFonts w:ascii="Times New Roman" w:hAnsi="Times New Roman" w:eastAsia="Times New Roman"/>
        </w:rPr>
        <w:t>min</w:t>
      </w:r>
    </w:p>
    <w:p w:rsidR="0018722C">
      <w:pPr>
        <w:pStyle w:val="cw23"/>
        <w:topLinePunct/>
      </w:pPr>
      <w:r>
        <w:rPr>
          <w:rFonts w:ascii="宋体" w:hAnsi="宋体" w:eastAsia="宋体" w:hint="eastAsia"/>
        </w:rPr>
        <w:t>c. </w:t>
      </w:r>
      <w:r>
        <w:rPr>
          <w:rFonts w:ascii="宋体" w:hAnsi="宋体" w:eastAsia="宋体" w:hint="eastAsia"/>
        </w:rPr>
        <w:t>待反应完全完成后，取</w:t>
      </w:r>
      <w:r>
        <w:t>8</w:t>
      </w:r>
      <w:r/>
      <w:r>
        <w:t>μL</w:t>
      </w:r>
      <w:r/>
      <w:r>
        <w:rPr>
          <w:rFonts w:ascii="宋体" w:hAnsi="宋体" w:eastAsia="宋体" w:hint="eastAsia"/>
        </w:rPr>
        <w:t>的量进行电泳鉴定。</w:t>
      </w:r>
    </w:p>
    <w:p w:rsidR="0018722C">
      <w:pPr>
        <w:pStyle w:val="Heading3"/>
        <w:topLinePunct/>
        <w:ind w:left="200" w:hangingChars="200" w:hanging="200"/>
      </w:pPr>
      <w:bookmarkStart w:id="141807" w:name="_Toc686141807"/>
      <w:r>
        <w:t>2.2.8</w:t>
      </w:r>
      <w:r>
        <w:t xml:space="preserve"> </w:t>
      </w:r>
      <w:r>
        <w:t>琼脂糖凝胶电泳</w:t>
      </w:r>
      <w:bookmarkEnd w:id="141807"/>
    </w:p>
    <w:p w:rsidR="0018722C">
      <w:pPr>
        <w:topLinePunct/>
      </w:pPr>
      <w:r>
        <w:t>根据分离的</w:t>
      </w:r>
      <w:r>
        <w:rPr>
          <w:rFonts w:ascii="Times New Roman" w:hAnsi="Times New Roman" w:eastAsia="Times New Roman"/>
        </w:rPr>
        <w:t>DNA</w:t>
      </w:r>
      <w:r>
        <w:t>片段大小，用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5×TBE</w:t>
      </w:r>
      <w:r>
        <w:t>配制的适当浓度琼脂糖凝胶</w:t>
      </w:r>
      <w:r>
        <w:t>（</w:t>
      </w:r>
      <w:r>
        <w:rPr>
          <w:spacing w:val="-8"/>
        </w:rPr>
        <w:t>注意是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w:t>
      </w:r>
      <w:r w:rsidR="001852F3">
        <w:t xml:space="preserve">要稀释溶液</w:t>
      </w:r>
      <w:r>
        <w:t>）</w:t>
      </w:r>
      <w:r>
        <w:t>，在微型电泳槽的制胶板上跑胶，凝固后取适当的样品与</w:t>
      </w:r>
      <w:r>
        <w:rPr>
          <w:rFonts w:ascii="Times New Roman" w:hAnsi="Times New Roman" w:eastAsia="Times New Roman"/>
        </w:rPr>
        <w:t>10×</w:t>
      </w:r>
      <w:r>
        <w:t>上样缓冲液</w:t>
      </w:r>
      <w:r>
        <w:rPr>
          <w:rFonts w:ascii="Times New Roman" w:hAnsi="Times New Roman" w:eastAsia="Times New Roman"/>
        </w:rPr>
        <w:t>buffer</w:t>
      </w:r>
      <w:r>
        <w:t>（</w:t>
      </w:r>
      <w:r>
        <w:rPr>
          <w:spacing w:val="-14"/>
        </w:rPr>
        <w:t>约</w:t>
      </w:r>
      <w:r>
        <w:rPr>
          <w:rFonts w:ascii="Times New Roman" w:hAnsi="Times New Roman" w:eastAsia="Times New Roman"/>
        </w:rPr>
        <w:t>1</w:t>
      </w:r>
      <w:r w:rsidR="001852F3">
        <w:rPr>
          <w:rFonts w:ascii="Times New Roman" w:hAnsi="Times New Roman" w:eastAsia="Times New Roman"/>
        </w:rPr>
        <w:t xml:space="preserve">μL</w:t>
      </w:r>
      <w:r>
        <w:t>）</w:t>
      </w:r>
      <w:r>
        <w:t>混合后上样，电泳缓冲液为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5×TBE</w:t>
      </w:r>
      <w:r>
        <w:t>，电压为</w:t>
      </w:r>
      <w:r>
        <w:rPr>
          <w:rFonts w:ascii="Times New Roman" w:hAnsi="Times New Roman" w:eastAsia="Times New Roman"/>
        </w:rPr>
        <w:t>90 V</w:t>
      </w:r>
      <w:r>
        <w:t>，</w:t>
      </w:r>
      <w:r>
        <w:rPr>
          <w:rFonts w:ascii="Times New Roman" w:hAnsi="Times New Roman" w:eastAsia="Times New Roman"/>
        </w:rPr>
        <w:t>20 min</w:t>
      </w:r>
      <w:r>
        <w:t>电泳后在紫外透射仪中观看并用仪器曝光取照。</w:t>
      </w:r>
    </w:p>
    <w:p w:rsidR="0018722C">
      <w:pPr>
        <w:pStyle w:val="Heading3"/>
        <w:topLinePunct/>
        <w:ind w:left="200" w:hangingChars="200" w:hanging="200"/>
      </w:pPr>
      <w:bookmarkStart w:id="141808" w:name="_Toc686141808"/>
      <w:r>
        <w:t>2.2.9</w:t>
      </w:r>
      <w:r>
        <w:t xml:space="preserve"> </w:t>
      </w:r>
      <w:r>
        <w:t>提取总</w:t>
      </w:r>
      <w:r>
        <w:t>RNA</w:t>
      </w:r>
      <w:bookmarkEnd w:id="141808"/>
    </w:p>
    <w:p w:rsidR="0018722C">
      <w:pPr>
        <w:topLinePunct/>
      </w:pPr>
      <w:r>
        <w:t>总</w:t>
      </w:r>
      <w:r>
        <w:rPr>
          <w:rFonts w:ascii="Times New Roman" w:eastAsia="Times New Roman"/>
        </w:rPr>
        <w:t>RNA</w:t>
      </w:r>
      <w:r>
        <w:t>提取试剂盒</w:t>
      </w:r>
      <w:r>
        <w:t>（</w:t>
      </w:r>
      <w:r>
        <w:t>购自北京博凌科为生物科技有限公司</w:t>
      </w:r>
      <w:r>
        <w:t>）</w:t>
      </w:r>
      <w:r>
        <w:t>提取。</w:t>
      </w:r>
    </w:p>
    <w:p w:rsidR="0018722C">
      <w:pPr>
        <w:pStyle w:val="Heading3"/>
        <w:topLinePunct/>
        <w:ind w:left="200" w:hangingChars="200" w:hanging="200"/>
      </w:pPr>
      <w:bookmarkStart w:id="141809" w:name="_Toc686141809"/>
      <w:r>
        <w:t>2.2.10</w:t>
      </w:r>
      <w:r>
        <w:t xml:space="preserve"> </w:t>
      </w:r>
      <w:r>
        <w:t>RNA</w:t>
      </w:r>
      <w:r/>
      <w:r>
        <w:t>反转录</w:t>
      </w:r>
      <w:r>
        <w:t>cDNA</w:t>
      </w:r>
      <w:bookmarkEnd w:id="141809"/>
    </w:p>
    <w:p w:rsidR="0018722C">
      <w:pPr>
        <w:topLinePunct/>
      </w:pPr>
      <w:r>
        <w:rPr>
          <w:rFonts w:ascii="Times New Roman" w:hAnsi="Times New Roman" w:eastAsia="宋体"/>
        </w:rPr>
        <w:t>100 ng</w:t>
      </w:r>
      <w:r>
        <w:rPr>
          <w:rFonts w:ascii="Times New Roman" w:hAnsi="Times New Roman" w:eastAsia="宋体"/>
        </w:rPr>
        <w:t>/</w:t>
      </w:r>
      <w:r>
        <w:rPr>
          <w:rFonts w:ascii="Times New Roman" w:hAnsi="Times New Roman" w:eastAsia="宋体"/>
        </w:rPr>
        <w:t xml:space="preserve">μL</w:t>
      </w:r>
      <w:r>
        <w:t>总</w:t>
      </w:r>
      <w:r>
        <w:rPr>
          <w:rFonts w:ascii="Times New Roman" w:hAnsi="Times New Roman" w:eastAsia="宋体"/>
        </w:rPr>
        <w:t>RNA</w:t>
      </w:r>
      <w:r>
        <w:t>，</w:t>
      </w:r>
      <w:r>
        <w:rPr>
          <w:rFonts w:ascii="Times New Roman" w:hAnsi="Times New Roman" w:eastAsia="宋体"/>
        </w:rPr>
        <w:t>1μL</w:t>
      </w:r>
      <w:r>
        <w:t>；</w:t>
      </w:r>
      <w:r>
        <w:rPr>
          <w:rFonts w:ascii="Times New Roman" w:hAnsi="Times New Roman" w:eastAsia="宋体"/>
        </w:rPr>
        <w:t>0.1</w:t>
      </w:r>
      <w:r>
        <w:rPr>
          <w:rFonts w:ascii="Times New Roman" w:hAnsi="Times New Roman" w:eastAsia="宋体"/>
        </w:rPr>
        <w:t>μg</w:t>
      </w:r>
      <w:r>
        <w:rPr>
          <w:rFonts w:ascii="Times New Roman" w:hAnsi="Times New Roman" w:eastAsia="宋体"/>
        </w:rPr>
        <w:t>/</w:t>
      </w:r>
      <w:r>
        <w:rPr>
          <w:rFonts w:ascii="Times New Roman" w:hAnsi="Times New Roman" w:eastAsia="宋体"/>
        </w:rPr>
        <w:t xml:space="preserve">μL Random </w:t>
      </w:r>
      <w:r>
        <w:rPr>
          <w:rFonts w:ascii="Times New Roman" w:hAnsi="Times New Roman" w:eastAsia="宋体"/>
        </w:rPr>
        <w:t>Primer</w:t>
      </w:r>
      <w:r>
        <w:rPr>
          <w:spacing w:val="-2"/>
        </w:rPr>
        <w:t xml:space="preserve">, </w:t>
      </w:r>
      <w:r>
        <w:rPr>
          <w:rFonts w:ascii="Times New Roman" w:hAnsi="Times New Roman" w:eastAsia="宋体"/>
        </w:rPr>
        <w:t>1</w:t>
      </w:r>
      <w:r>
        <w:rPr>
          <w:rFonts w:ascii="Times New Roman" w:hAnsi="Times New Roman" w:eastAsia="宋体"/>
        </w:rPr>
        <w:t>μL</w:t>
      </w:r>
      <w:r>
        <w:t>；</w:t>
      </w:r>
      <w:r>
        <w:rPr>
          <w:rFonts w:ascii="Times New Roman" w:hAnsi="Times New Roman" w:eastAsia="宋体"/>
        </w:rPr>
        <w:t>10 </w:t>
      </w:r>
      <w:r>
        <w:rPr>
          <w:rFonts w:ascii="Times New Roman" w:hAnsi="Times New Roman" w:eastAsia="宋体"/>
        </w:rPr>
        <w:t>mM dNTP Mixture</w:t>
      </w:r>
      <w:r>
        <w:t>,</w:t>
      </w:r>
      <w:r>
        <w:t> </w:t>
      </w:r>
      <w:r>
        <w:rPr>
          <w:rFonts w:ascii="Times New Roman" w:hAnsi="Times New Roman" w:eastAsia="宋体"/>
        </w:rPr>
        <w:t>1</w:t>
      </w:r>
      <w:r>
        <w:rPr>
          <w:rFonts w:ascii="Times New Roman" w:hAnsi="Times New Roman" w:eastAsia="宋体"/>
        </w:rPr>
        <w:t>μL</w:t>
      </w:r>
      <w:r>
        <w:t>；</w:t>
      </w:r>
      <w:r>
        <w:rPr>
          <w:rFonts w:ascii="Times New Roman" w:hAnsi="Times New Roman" w:eastAsia="宋体"/>
        </w:rPr>
        <w:t>5×RT </w:t>
      </w:r>
      <w:r>
        <w:rPr>
          <w:rFonts w:ascii="Times New Roman" w:hAnsi="Times New Roman" w:eastAsia="宋体"/>
        </w:rPr>
        <w:t>Buffer</w:t>
      </w:r>
      <w:r>
        <w:t xml:space="preserve">, </w:t>
      </w:r>
      <w:r>
        <w:rPr>
          <w:rFonts w:ascii="Times New Roman" w:hAnsi="Times New Roman" w:eastAsia="宋体"/>
        </w:rPr>
        <w:t>4</w:t>
      </w:r>
      <w:r w:rsidR="001852F3">
        <w:rPr>
          <w:rFonts w:ascii="Times New Roman" w:hAnsi="Times New Roman" w:eastAsia="宋体"/>
        </w:rPr>
        <w:t xml:space="preserve">μL</w:t>
      </w:r>
      <w:r>
        <w:t>；</w:t>
      </w:r>
      <w:r>
        <w:rPr>
          <w:rFonts w:ascii="Times New Roman" w:hAnsi="Times New Roman" w:eastAsia="宋体"/>
        </w:rPr>
        <w:t>40 units</w:t>
      </w:r>
      <w:r>
        <w:rPr>
          <w:rFonts w:ascii="Times New Roman" w:hAnsi="Times New Roman" w:eastAsia="宋体"/>
        </w:rPr>
        <w:t>/</w:t>
      </w:r>
      <w:r>
        <w:rPr>
          <w:rFonts w:ascii="Times New Roman" w:hAnsi="Times New Roman" w:eastAsia="宋体"/>
        </w:rPr>
        <w:t>μL Rnase Inhibitor</w:t>
      </w:r>
      <w:r>
        <w:t xml:space="preserve">, </w:t>
      </w:r>
      <w:r>
        <w:rPr>
          <w:rFonts w:ascii="Times New Roman" w:hAnsi="Times New Roman" w:eastAsia="宋体"/>
        </w:rPr>
        <w:t>0.5</w:t>
      </w:r>
      <w:r w:rsidR="001852F3">
        <w:rPr>
          <w:rFonts w:ascii="Times New Roman" w:hAnsi="Times New Roman" w:eastAsia="宋体"/>
        </w:rPr>
        <w:t xml:space="preserve">μL</w:t>
      </w:r>
      <w:r>
        <w:t>；</w:t>
      </w:r>
      <w:r>
        <w:rPr>
          <w:rFonts w:ascii="Times New Roman" w:hAnsi="Times New Roman" w:eastAsia="宋体"/>
        </w:rPr>
        <w:t>TUREscript H- Rtase</w:t>
      </w:r>
      <w:r>
        <w:t>,</w:t>
      </w:r>
      <w:r>
        <w:t> </w:t>
      </w:r>
      <w:r>
        <w:rPr>
          <w:rFonts w:ascii="Times New Roman" w:hAnsi="Times New Roman" w:eastAsia="宋体"/>
        </w:rPr>
        <w:t>1</w:t>
      </w:r>
      <w:r>
        <w:rPr>
          <w:rFonts w:ascii="Times New Roman" w:hAnsi="Times New Roman" w:eastAsia="宋体"/>
        </w:rPr>
        <w:t>μL</w:t>
      </w:r>
      <w:r>
        <w:t>；</w:t>
      </w:r>
      <w:r>
        <w:rPr>
          <w:rFonts w:ascii="Times New Roman" w:hAnsi="Times New Roman" w:eastAsia="宋体"/>
        </w:rPr>
        <w:t>RNase</w:t>
      </w:r>
      <w:r>
        <w:rPr>
          <w:rFonts w:ascii="Times New Roman" w:hAnsi="Times New Roman" w:eastAsia="宋体"/>
        </w:rPr>
        <w:t> </w:t>
      </w:r>
      <w:r>
        <w:rPr>
          <w:rFonts w:ascii="Times New Roman" w:hAnsi="Times New Roman" w:eastAsia="宋体"/>
        </w:rPr>
        <w:t>free</w:t>
      </w:r>
      <w:r>
        <w:rPr>
          <w:rFonts w:ascii="Times New Roman" w:hAnsi="Times New Roman" w:eastAsia="宋体"/>
        </w:rPr>
        <w:t> </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spacing w:val="-2"/>
          <w:position w:val="2"/>
        </w:rPr>
        <w:t xml:space="preserve">, </w:t>
      </w:r>
      <w:r>
        <w:rPr>
          <w:rFonts w:ascii="Times New Roman" w:hAnsi="Times New Roman" w:eastAsia="宋体"/>
        </w:rPr>
        <w:t>11.5</w:t>
      </w:r>
      <w:r>
        <w:rPr>
          <w:rFonts w:ascii="Times New Roman" w:hAnsi="Times New Roman" w:eastAsia="宋体"/>
        </w:rPr>
        <w:t>μL</w:t>
      </w:r>
      <w:r>
        <w:t>；混匀</w:t>
      </w:r>
      <w:r>
        <w:rPr>
          <w:rFonts w:ascii="Times New Roman" w:hAnsi="Times New Roman" w:eastAsia="宋体"/>
        </w:rPr>
        <w:t>25</w:t>
      </w:r>
      <w:r>
        <w:t>℃孵育</w:t>
      </w:r>
      <w:r>
        <w:rPr>
          <w:rFonts w:ascii="Times New Roman" w:hAnsi="Times New Roman" w:eastAsia="宋体"/>
        </w:rPr>
        <w:t>10</w:t>
      </w:r>
      <w:r>
        <w:rPr>
          <w:rFonts w:ascii="Times New Roman" w:hAnsi="Times New Roman" w:eastAsia="宋体"/>
        </w:rPr>
        <w:t> </w:t>
      </w:r>
      <w:r>
        <w:rPr>
          <w:rFonts w:ascii="Times New Roman" w:hAnsi="Times New Roman" w:eastAsia="宋体"/>
        </w:rPr>
        <w:t>min</w:t>
      </w:r>
      <w:r>
        <w:t>，</w:t>
      </w:r>
      <w:r>
        <w:rPr>
          <w:rFonts w:ascii="Times New Roman" w:hAnsi="Times New Roman" w:eastAsia="宋体"/>
        </w:rPr>
        <w:t>42</w:t>
      </w:r>
      <w:r>
        <w:t>℃孵育</w:t>
      </w:r>
      <w:r>
        <w:rPr>
          <w:rFonts w:ascii="Times New Roman" w:hAnsi="Times New Roman" w:eastAsia="宋体"/>
        </w:rPr>
        <w:t>50</w:t>
      </w:r>
      <w:r>
        <w:rPr>
          <w:rFonts w:ascii="Times New Roman" w:hAnsi="Times New Roman" w:eastAsia="宋体"/>
        </w:rPr>
        <w:t> </w:t>
      </w:r>
      <w:r>
        <w:rPr>
          <w:rFonts w:ascii="Times New Roman" w:hAnsi="Times New Roman" w:eastAsia="宋体"/>
        </w:rPr>
        <w:t>min</w:t>
      </w:r>
      <w:r>
        <w:t>；然后</w:t>
      </w:r>
      <w:r>
        <w:rPr>
          <w:rFonts w:ascii="Times New Roman" w:hAnsi="Times New Roman" w:eastAsia="宋体"/>
        </w:rPr>
        <w:t>70</w:t>
      </w:r>
      <w:r>
        <w:t>℃</w:t>
      </w:r>
      <w:r>
        <w:t>灭活逆转录酶</w:t>
      </w:r>
      <w:r>
        <w:rPr>
          <w:rFonts w:ascii="Times New Roman" w:hAnsi="Times New Roman" w:eastAsia="宋体"/>
        </w:rPr>
        <w:t>5</w:t>
      </w:r>
      <w:r>
        <w:rPr>
          <w:rFonts w:ascii="Times New Roman" w:hAnsi="Times New Roman" w:eastAsia="宋体"/>
        </w:rPr>
        <w:t> </w:t>
      </w:r>
      <w:r>
        <w:rPr>
          <w:rFonts w:ascii="Times New Roman" w:hAnsi="Times New Roman" w:eastAsia="宋体"/>
        </w:rPr>
        <w:t>min</w:t>
      </w:r>
      <w:r>
        <w:t>。</w:t>
      </w:r>
    </w:p>
    <w:p w:rsidR="0018722C">
      <w:pPr>
        <w:pStyle w:val="Heading3"/>
        <w:topLinePunct/>
        <w:ind w:left="200" w:hangingChars="200" w:hanging="200"/>
      </w:pPr>
      <w:bookmarkStart w:id="141810" w:name="_Toc686141810"/>
      <w:r>
        <w:t>2.2.11</w:t>
      </w:r>
      <w:r>
        <w:t xml:space="preserve"> </w:t>
      </w:r>
      <w:r>
        <w:t>定量</w:t>
      </w:r>
      <w:r>
        <w:t>PCR</w:t>
      </w:r>
      <w:r>
        <w:t>（</w:t>
      </w:r>
      <w:r>
        <w:t>Quantitative</w:t>
      </w:r>
      <w:r>
        <w:t> </w:t>
      </w:r>
      <w:r>
        <w:t>PCR</w:t>
      </w:r>
      <w:r>
        <w:t>）</w:t>
      </w:r>
      <w:r/>
      <w:r w:rsidR="001852F3">
        <w:t xml:space="preserve">冰上配置反应液</w:t>
      </w:r>
      <w:bookmarkEnd w:id="141810"/>
    </w:p>
    <w:p w:rsidR="0018722C">
      <w:pPr>
        <w:topLinePunct/>
      </w:pPr>
      <w:bookmarkStart w:id="559323" w:name="_cwCmt3"/>
      <w:r>
        <w:rPr>
          <w:rFonts w:ascii="Times New Roman" w:hAnsi="Times New Roman"/>
        </w:rPr>
        <w:t>2 x SYBR</w:t>
      </w:r>
      <w:r>
        <w:rPr>
          <w:rFonts w:ascii="Times New Roman" w:hAnsi="Times New Roman"/>
        </w:rPr>
        <w:t> </w:t>
      </w:r>
      <w:r>
        <w:rPr>
          <w:rFonts w:ascii="Times New Roman" w:hAnsi="Times New Roman"/>
        </w:rPr>
        <w:t>qPCR</w:t>
      </w:r>
      <w:r>
        <w:rPr>
          <w:rFonts w:ascii="Times New Roman" w:hAnsi="Times New Roman"/>
        </w:rPr>
        <w:t> </w:t>
      </w:r>
      <w:r>
        <w:rPr>
          <w:rFonts w:ascii="Times New Roman" w:hAnsi="Times New Roman"/>
        </w:rPr>
        <w:t>Mix</w:t>
      </w:r>
      <w:r w:rsidRPr="00000000">
        <w:tab/>
        <w:t>10</w:t>
      </w:r>
      <w:r>
        <w:rPr>
          <w:rFonts w:ascii="Times New Roman" w:hAnsi="Times New Roman"/>
        </w:rPr>
        <w:t>μL</w:t>
      </w:r>
      <w:bookmarkEnd w:id="559323"/>
    </w:p>
    <w:p w:rsidR="0018722C">
      <w:pPr>
        <w:topLinePunct/>
      </w:pPr>
      <w:r>
        <w:rPr>
          <w:rFonts w:ascii="Times New Roman" w:hAnsi="Times New Roman"/>
        </w:rPr>
        <w:t>DNA</w:t>
      </w:r>
      <w:r>
        <w:rPr>
          <w:rFonts w:ascii="Times New Roman" w:hAnsi="Times New Roman"/>
        </w:rPr>
        <w:t> </w:t>
      </w:r>
      <w:r>
        <w:rPr>
          <w:rFonts w:ascii="Times New Roman" w:hAnsi="Times New Roman"/>
        </w:rPr>
        <w:t>Template</w:t>
      </w:r>
      <w:r w:rsidRPr="00000000">
        <w:tab/>
      </w:r>
      <w:r>
        <w:rPr>
          <w:rFonts w:ascii="Times New Roman" w:hAnsi="Times New Roman"/>
        </w:rPr>
        <w:t>0.8</w:t>
      </w:r>
      <w:r>
        <w:rPr>
          <w:rFonts w:ascii="Times New Roman" w:hAnsi="Times New Roman"/>
        </w:rPr>
        <w:t>μL</w:t>
      </w:r>
    </w:p>
    <w:p w:rsidR="0018722C">
      <w:pPr>
        <w:topLinePunct/>
      </w:pPr>
      <w:r>
        <w:rPr>
          <w:rFonts w:ascii="Times New Roman" w:hAnsi="Times New Roman"/>
        </w:rPr>
        <w:t>Forward</w:t>
      </w:r>
      <w:r>
        <w:rPr>
          <w:rFonts w:ascii="Times New Roman" w:hAnsi="Times New Roman"/>
        </w:rPr>
        <w:t> </w:t>
      </w:r>
      <w:r>
        <w:rPr>
          <w:rFonts w:ascii="Times New Roman" w:hAnsi="Times New Roman"/>
        </w:rPr>
        <w:t>Primer</w:t>
      </w:r>
      <w:r w:rsidRPr="00000000">
        <w:tab/>
        <w:t>0.4</w:t>
      </w:r>
      <w:r w:rsidR="001852F3">
        <w:t xml:space="preserve">μL</w:t>
      </w:r>
    </w:p>
    <w:p w:rsidR="0018722C">
      <w:pPr>
        <w:topLinePunct/>
      </w:pPr>
      <w:r>
        <w:rPr>
          <w:rFonts w:ascii="Times New Roman" w:hAnsi="Times New Roman"/>
        </w:rPr>
        <w:t>Reverse</w:t>
      </w:r>
      <w:r w:rsidRPr="00000000">
        <w:tab/>
        <w:t>Primer</w:t>
      </w:r>
      <w:r w:rsidRPr="00000000">
        <w:tab/>
        <w:t>0.4</w:t>
      </w:r>
      <w:r>
        <w:rPr>
          <w:rFonts w:ascii="Times New Roman" w:hAnsi="Times New Roman"/>
        </w:rPr>
        <w:t>μL</w:t>
      </w:r>
    </w:p>
    <w:p w:rsidR="0018722C">
      <w:pPr>
        <w:topLinePunct/>
      </w:pPr>
      <w:r>
        <w:rPr>
          <w:rFonts w:ascii="Times New Roman" w:hAnsi="Times New Roman" w:eastAsia="Times New Roman"/>
        </w:rPr>
        <w:t>ROX</w:t>
      </w:r>
      <w:r w:rsidRPr="00000000">
        <w:tab/>
        <w:t>(</w:t>
      </w:r>
      <w:r>
        <w:t>已稀释</w:t>
      </w:r>
      <w:r>
        <w:rPr>
          <w:rFonts w:ascii="Times New Roman" w:hAnsi="Times New Roman" w:eastAsia="Times New Roman"/>
        </w:rPr>
        <w:t>)</w:t>
      </w:r>
      <w:r w:rsidRPr="00000000">
        <w:tab/>
        <w:t>1</w:t>
      </w:r>
      <w:r w:rsidR="001852F3">
        <w:t>μL</w:t>
      </w:r>
    </w:p>
    <w:p w:rsidR="0018722C">
      <w:pPr>
        <w:topLinePunct/>
      </w:pPr>
      <w:r>
        <w:rPr>
          <w:rFonts w:ascii="Times New Roman" w:hAnsi="Times New Roman"/>
        </w:rPr>
        <w:t/>
      </w:r>
      <w:r>
        <w:rPr>
          <w:rFonts w:ascii="Times New Roman" w:hAnsi="Times New Roman"/>
        </w:rPr>
        <w:t>D</w:t>
      </w:r>
      <w:r>
        <w:rPr>
          <w:rFonts w:ascii="Times New Roman" w:hAnsi="Times New Roman"/>
        </w:rPr>
        <w:t>dH</w:t>
      </w:r>
      <w:r>
        <w:rPr>
          <w:rFonts w:ascii="Times New Roman" w:hAnsi="Times New Roman"/>
        </w:rPr>
        <w:t>2</w:t>
      </w:r>
      <w:r>
        <w:rPr>
          <w:rFonts w:ascii="Times New Roman" w:hAnsi="Times New Roman"/>
        </w:rPr>
        <w:t>O</w:t>
      </w:r>
      <w:r>
        <w:rPr>
          <w:rFonts w:ascii="Times New Roman" w:hAnsi="Times New Roman"/>
        </w:rPr>
        <w:t xml:space="preserve"> </w:t>
      </w:r>
      <w:r>
        <w:rPr>
          <w:rFonts w:ascii="Times New Roman" w:hAnsi="Times New Roman"/>
        </w:rPr>
        <w:t>final</w:t>
      </w:r>
      <w:r>
        <w:rPr>
          <w:rFonts w:ascii="Times New Roman" w:hAnsi="Times New Roman"/>
        </w:rPr>
        <w:t xml:space="preserve"> </w:t>
      </w:r>
      <w:r>
        <w:rPr>
          <w:rFonts w:ascii="Times New Roman" w:hAnsi="Times New Roman"/>
        </w:rPr>
        <w:t>volume</w:t>
      </w:r>
      <w:r w:rsidRPr="00000000">
        <w:tab/>
      </w:r>
      <w:r>
        <w:t>20</w:t>
      </w:r>
      <w:r>
        <w:rPr>
          <w:rFonts w:ascii="Times New Roman" w:hAnsi="Times New Roman"/>
        </w:rPr>
        <w:t>μL</w:t>
      </w:r>
    </w:p>
    <w:p w:rsidR="0018722C">
      <w:pPr>
        <w:pStyle w:val="BodyText"/>
        <w:spacing w:before="108"/>
        <w:ind w:leftChars="0" w:left="526"/>
        <w:topLinePunct/>
      </w:pPr>
      <w:r>
        <w:t>仪器设置</w:t>
      </w:r>
    </w:p>
    <w:p w:rsidR="0018722C">
      <w:pPr>
        <w:topLinePunct/>
      </w:pPr>
      <w:r>
        <w:rPr>
          <w:rFonts w:ascii="Times New Roman" w:hAnsi="Times New Roman"/>
        </w:rPr>
        <w:t>50</w:t>
      </w:r>
      <w:r>
        <w:t>℃</w:t>
      </w:r>
      <w:r w:rsidRPr="00000000">
        <w:tab/>
      </w:r>
      <w:r>
        <w:rPr>
          <w:rFonts w:ascii="Times New Roman" w:hAnsi="Times New Roman"/>
        </w:rPr>
        <w:t>2</w:t>
      </w:r>
      <w:r>
        <w:rPr>
          <w:rFonts w:ascii="Times New Roman" w:hAnsi="Times New Roman"/>
        </w:rPr>
        <w:t> </w:t>
      </w:r>
      <w:r>
        <w:rPr>
          <w:rFonts w:ascii="Times New Roman" w:hAnsi="Times New Roman"/>
        </w:rPr>
        <w:t>min</w:t>
      </w:r>
    </w:p>
    <w:p w:rsidR="0018722C">
      <w:pPr>
        <w:pStyle w:val="ae"/>
        <w:topLinePunct/>
      </w:pPr>
      <w:bookmarkStart w:id="559324" w:name="_cwCmt4"/>
      <w:r>
        <w:pict>
          <v:shape style="margin-left:232.380005pt;margin-top:12.055935pt;width:9pt;height:56.3pt;mso-position-horizontal-relative:page;mso-position-vertical-relative:paragraph;z-index:1696" coordorigin="4648,241" coordsize="180,1126" path="m4648,241l4682,248,4711,269,4730,298,4738,335,4738,710,4745,747,4764,776,4793,797,4828,804,4793,811,4764,831,4745,861,4738,898,4738,1273,4730,1310,4711,1339,4682,1359,4648,1367e" filled="false" stroked="true" strokeweight=".75pt" strokecolor="#010101">
            <v:path arrowok="t"/>
            <v:stroke dashstyle="solid"/>
            <w10:wrap type="none"/>
          </v:shape>
        </w:pict>
      </w:r>
      <w:r>
        <w:rPr>
          <w:rFonts w:ascii="Times New Roman" w:hAnsi="Times New Roman"/>
        </w:rPr>
        <w:t>94</w:t>
      </w:r>
      <w:r>
        <w:t>℃</w:t>
      </w:r>
      <w:r w:rsidRPr="00000000">
        <w:tab/>
      </w:r>
      <w:r>
        <w:rPr>
          <w:rFonts w:ascii="Times New Roman" w:hAnsi="Times New Roman"/>
        </w:rPr>
        <w:t>1</w:t>
      </w:r>
      <w:r>
        <w:rPr>
          <w:rFonts w:ascii="Times New Roman" w:hAnsi="Times New Roman"/>
        </w:rPr>
        <w:t> </w:t>
      </w:r>
      <w:r>
        <w:rPr>
          <w:rFonts w:ascii="Times New Roman" w:hAnsi="Times New Roman"/>
        </w:rPr>
        <w:t>min</w:t>
      </w:r>
      <w:bookmarkEnd w:id="559324"/>
    </w:p>
    <w:p w:rsidR="0018722C">
      <w:spacing w:beforeLines="0" w:before="0" w:afterLines="0" w:after="0" w:line="440" w:lineRule="auto"/>
      <w:pPr>
        <w:sectPr w:rsidR="00556256">
          <w:headerReference w:type="even" r:id="rId203"/>
          <w:headerReference w:type="default" r:id="rId199"/>
          <w:footerReference w:type="even" r:id="rId197"/>
          <w:footerReference w:type="default" r:id="rId196"/>
          <w:headerReference w:type="first" r:id="rId194"/>
          <w:footerReference w:type="first" r:id="rId201"/>
          <w:pgSz w:w="11906" w:h="16838" w:code="9"/>
          <w:pgMar w:top="1418" w:right="1134" w:bottom="1134" w:left="1418" w:header="851" w:footer="907" w:gutter="0"/>
          <w:pgNumType w:start="1"/>
          <w:cols w:space="720"/>
          <w:titlePg/>
          <w:docGrid w:type="lines" w:linePitch="326"/>
        </w:sectPr>
        <w:topLinePunct/>
      </w:pPr>
    </w:p>
    <w:p w:rsidR="0018722C">
      <w:pPr>
        <w:topLinePunct/>
      </w:pPr>
      <w:r>
        <w:rPr>
          <w:rFonts w:ascii="Times New Roman" w:hAnsi="Times New Roman"/>
        </w:rPr>
        <w:t>94</w:t>
      </w:r>
      <w:r>
        <w:t>℃</w:t>
      </w:r>
      <w:r>
        <w:rPr>
          <w:rFonts w:ascii="Times New Roman" w:hAnsi="Times New Roman"/>
        </w:rPr>
        <w:t>15</w:t>
      </w:r>
      <w:r>
        <w:rPr>
          <w:rFonts w:ascii="Times New Roman" w:hAnsi="Times New Roman"/>
        </w:rPr>
        <w:t> </w:t>
      </w:r>
      <w:r>
        <w:rPr>
          <w:rFonts w:ascii="Times New Roman" w:hAnsi="Times New Roman"/>
        </w:rPr>
        <w:t>sec</w:t>
      </w:r>
    </w:p>
    <w:p w:rsidR="0018722C">
      <w:pPr>
        <w:topLinePunct/>
      </w:pPr>
      <w:r>
        <w:rPr>
          <w:rFonts w:ascii="Times New Roman" w:hAnsi="Times New Roman"/>
        </w:rPr>
        <w:t>60</w:t>
      </w:r>
      <w:r>
        <w:t>℃</w:t>
      </w:r>
      <w:r>
        <w:rPr>
          <w:rFonts w:ascii="Times New Roman" w:hAnsi="Times New Roman"/>
        </w:rPr>
        <w:t>31</w:t>
      </w:r>
      <w:r>
        <w:rPr>
          <w:rFonts w:ascii="Times New Roman" w:hAnsi="Times New Roman"/>
        </w:rPr>
        <w:t> </w:t>
      </w:r>
      <w:r>
        <w:rPr>
          <w:rFonts w:ascii="Times New Roman" w:hAnsi="Times New Roman"/>
        </w:rPr>
        <w:t>sec</w:t>
      </w:r>
    </w:p>
    <w:p w:rsidR="0018722C">
      <w:pPr>
        <w:pStyle w:val="BodyText"/>
        <w:spacing w:before="107"/>
        <w:ind w:leftChars="0" w:left="526"/>
        <w:rPr>
          <w:rFonts w:ascii="Times New Roman" w:eastAsia="Times New Roman"/>
        </w:rPr>
        <w:topLinePunct/>
      </w:pPr>
      <w:r>
        <w:t>添加步骤 </w:t>
      </w:r>
      <w:r>
        <w:rPr>
          <w:rFonts w:ascii="Times New Roman" w:eastAsia="Times New Roman"/>
        </w:rPr>
        <w:t>4</w:t>
      </w:r>
    </w:p>
    <w:p w:rsidR="0018722C">
      <w:pPr>
        <w:topLinePunct/>
      </w:pPr>
      <w:r>
        <w:br w:type="column"/>
      </w:r>
      <w:r>
        <w:rPr>
          <w:rFonts w:ascii="Times New Roman"/>
        </w:rPr>
        <w:t>45 cycle</w:t>
      </w:r>
    </w:p>
    <w:p w:rsidR="0018722C">
      <w:spacing w:beforeLines="0" w:before="0" w:afterLines="0" w:after="0" w:line="440" w:lineRule="auto"/>
      <w:pPr>
        <w:sectPr w:rsidR="00556256">
          <w:type w:val="continuous"/>
          <w:pgSz w:w="11910" w:h="16840"/>
          <w:pgMar w:top="1280" w:bottom="280" w:left="1480" w:right="1300"/>
          <w:cols w:num="2" w:equalWidth="0">
            <w:col w:w="2812" w:space="420"/>
            <w:col w:w="5898"/>
          </w:cols>
        </w:sectPr>
        <w:topLinePunct/>
      </w:pPr>
    </w:p>
    <w:p w:rsidR="0018722C">
      <w:pPr>
        <w:topLinePunct/>
      </w:pPr>
      <w:r>
        <w:t>总体系</w:t>
      </w:r>
      <w:r>
        <w:rPr>
          <w:rFonts w:ascii="Times New Roman" w:hAnsi="Times New Roman" w:eastAsia="Times New Roman"/>
        </w:rPr>
        <w:t>20</w:t>
      </w:r>
      <w:r w:rsidR="001852F3">
        <w:rPr>
          <w:rFonts w:ascii="Times New Roman" w:hAnsi="Times New Roman" w:eastAsia="Times New Roman"/>
        </w:rPr>
        <w:t xml:space="preserve">μL</w:t>
      </w:r>
      <w:r>
        <w:t>，并设置在退火阶段采集荧光信号。</w:t>
      </w:r>
    </w:p>
    <w:p w:rsidR="0018722C">
      <w:pPr>
        <w:pStyle w:val="Heading1"/>
        <w:topLinePunct/>
      </w:pPr>
      <w:bookmarkStart w:id="141811" w:name="_Toc686141811"/>
      <w:bookmarkStart w:name="_TOC_250017" w:id="31"/>
      <w:bookmarkStart w:name="第三章 BmCPV编码miRNA的分析和鉴定 " w:id="32"/>
      <w:r>
        <w:rPr>
          <w:b/>
        </w:rPr>
        <w:t>第三章</w:t>
      </w:r>
      <w:r>
        <w:t xml:space="preserve">  </w:t>
      </w:r>
      <w:r>
        <w:rPr>
          <w:b/>
        </w:rPr>
        <w:t>BmCPV</w:t>
      </w:r>
      <w:r>
        <w:t>编码</w:t>
      </w:r>
      <w:r>
        <w:rPr>
          <w:b/>
        </w:rPr>
        <w:t>miRNA</w:t>
      </w:r>
      <w:bookmarkEnd w:id="31"/>
      <w:r>
        <w:t>的分析和鉴定</w:t>
      </w:r>
      <w:bookmarkEnd w:id="141811"/>
    </w:p>
    <w:p w:rsidR="0018722C">
      <w:pPr>
        <w:pStyle w:val="Heading2"/>
        <w:topLinePunct/>
        <w:ind w:left="171" w:hangingChars="171" w:hanging="171"/>
      </w:pPr>
      <w:bookmarkStart w:id="141812" w:name="_Toc686141812"/>
      <w:bookmarkStart w:name="_TOC_250016" w:id="33"/>
      <w:bookmarkStart w:name="3.1 引言 " w:id="34"/>
      <w:r>
        <w:t>3.1</w:t>
      </w:r>
      <w:r>
        <w:t xml:space="preserve"> </w:t>
      </w:r>
      <w:r/>
      <w:bookmarkEnd w:id="34"/>
      <w:bookmarkEnd w:id="33"/>
      <w:r>
        <w:t>引言</w:t>
      </w:r>
      <w:bookmarkEnd w:id="141812"/>
    </w:p>
    <w:p w:rsidR="0018722C">
      <w:pPr>
        <w:topLinePunct/>
      </w:pPr>
      <w:r>
        <w:rPr>
          <w:rFonts w:ascii="Times New Roman" w:eastAsia="Times New Roman"/>
        </w:rPr>
        <w:t>miRNA</w:t>
      </w:r>
      <w:r>
        <w:t>是一类长度为</w:t>
      </w:r>
      <w:r>
        <w:rPr>
          <w:rFonts w:ascii="Times New Roman" w:eastAsia="Times New Roman"/>
        </w:rPr>
        <w:t>21</w:t>
      </w:r>
      <w:r>
        <w:t>～</w:t>
      </w:r>
      <w:r>
        <w:rPr>
          <w:rFonts w:ascii="Times New Roman" w:eastAsia="Times New Roman"/>
        </w:rPr>
        <w:t>25nt</w:t>
      </w:r>
      <w:r>
        <w:t>非编码的小</w:t>
      </w:r>
      <w:r>
        <w:rPr>
          <w:rFonts w:ascii="Times New Roman" w:eastAsia="Times New Roman"/>
        </w:rPr>
        <w:t>RNA</w:t>
      </w:r>
      <w:r>
        <w:t>，它们能以序列特异性方式在多</w:t>
      </w:r>
      <w:r>
        <w:t>种生物学过程中调控基因表达。研究发现多种病毒能够编码</w:t>
      </w:r>
      <w:r>
        <w:rPr>
          <w:rFonts w:ascii="Times New Roman" w:eastAsia="Times New Roman"/>
        </w:rPr>
        <w:t>miRNA</w:t>
      </w:r>
      <w:r>
        <w:t>，表明病毒存在这</w:t>
      </w:r>
      <w:r>
        <w:t>种调控模式。大部分</w:t>
      </w:r>
      <w:r>
        <w:rPr>
          <w:rFonts w:ascii="Times New Roman" w:eastAsia="Times New Roman"/>
        </w:rPr>
        <w:t>vmiRNAs</w:t>
      </w:r>
      <w:r>
        <w:t>的功能还不知道，</w:t>
      </w:r>
      <w:r>
        <w:rPr>
          <w:rFonts w:ascii="Times New Roman" w:eastAsia="Times New Roman"/>
        </w:rPr>
        <w:t>DNA</w:t>
      </w:r>
      <w:r>
        <w:t>病毒类的疱疹病毒属、多瘤病</w:t>
      </w:r>
      <w:r>
        <w:t>毒属的</w:t>
      </w:r>
      <w:r>
        <w:rPr>
          <w:rFonts w:ascii="Times New Roman" w:eastAsia="Times New Roman"/>
        </w:rPr>
        <w:t>vmiRNAs</w:t>
      </w:r>
      <w:r>
        <w:t>的功能已经证明或提出，这些</w:t>
      </w:r>
      <w:r>
        <w:rPr>
          <w:rFonts w:ascii="Times New Roman" w:eastAsia="Times New Roman"/>
        </w:rPr>
        <w:t>vmiRNAs</w:t>
      </w:r>
      <w:r>
        <w:t>可能对宿主和／或病毒基因</w:t>
      </w:r>
      <w:r>
        <w:t>实施调控，从而影响病毒复制和感染过程。一些</w:t>
      </w:r>
      <w:r>
        <w:rPr>
          <w:rFonts w:ascii="Times New Roman" w:eastAsia="Times New Roman"/>
        </w:rPr>
        <w:t>R</w:t>
      </w:r>
      <w:r>
        <w:rPr>
          <w:rFonts w:ascii="Times New Roman" w:eastAsia="Times New Roman"/>
        </w:rPr>
        <w:t>N</w:t>
      </w:r>
      <w:r>
        <w:rPr>
          <w:rFonts w:ascii="Times New Roman" w:eastAsia="Times New Roman"/>
        </w:rPr>
        <w:t>A</w:t>
      </w:r>
      <w:r>
        <w:t>病毒，人类免疫缺陷病毒</w:t>
      </w:r>
      <w:r>
        <w:t>（</w:t>
      </w:r>
      <w:r>
        <w:rPr>
          <w:rFonts w:ascii="Times New Roman" w:eastAsia="Times New Roman"/>
          <w:spacing w:val="-1"/>
        </w:rPr>
        <w:t>H</w:t>
      </w:r>
      <w:r>
        <w:rPr>
          <w:rFonts w:ascii="Times New Roman" w:eastAsia="Times New Roman"/>
        </w:rPr>
        <w:t>IV</w:t>
      </w:r>
      <w:r>
        <w:t>）</w:t>
      </w:r>
      <w:r>
        <w:t>，牛白血病病毒</w:t>
      </w:r>
      <w:r>
        <w:t>（</w:t>
      </w:r>
      <w:r>
        <w:rPr>
          <w:rFonts w:ascii="Times New Roman" w:eastAsia="Times New Roman"/>
          <w:spacing w:val="-2"/>
        </w:rPr>
        <w:t>BLV</w:t>
      </w:r>
      <w:r>
        <w:t>）</w:t>
      </w:r>
      <w:r>
        <w:t>和两个细胞质</w:t>
      </w:r>
      <w:r>
        <w:rPr>
          <w:rFonts w:ascii="Times New Roman" w:eastAsia="Times New Roman"/>
        </w:rPr>
        <w:t>RNA</w:t>
      </w:r>
      <w:r>
        <w:t>病毒，即西尼罗河病毒</w:t>
      </w:r>
      <w:r>
        <w:t>（</w:t>
      </w:r>
      <w:r>
        <w:rPr>
          <w:rFonts w:ascii="Times New Roman" w:eastAsia="Times New Roman"/>
        </w:rPr>
        <w:t>WNV</w:t>
      </w:r>
      <w:r>
        <w:t>）</w:t>
      </w:r>
      <w:r>
        <w:t>和登革热</w:t>
      </w:r>
      <w:r>
        <w:t>病毒</w:t>
      </w:r>
      <w:r>
        <w:t>（</w:t>
      </w:r>
      <w:r>
        <w:rPr>
          <w:rFonts w:ascii="Times New Roman" w:eastAsia="Times New Roman"/>
          <w:spacing w:val="-1"/>
        </w:rPr>
        <w:t>D</w:t>
      </w:r>
      <w:r>
        <w:rPr>
          <w:rFonts w:ascii="Times New Roman" w:eastAsia="Times New Roman"/>
          <w:spacing w:val="0"/>
        </w:rPr>
        <w:t>E</w:t>
      </w:r>
      <w:r>
        <w:rPr>
          <w:rFonts w:ascii="Times New Roman" w:eastAsia="Times New Roman"/>
        </w:rPr>
        <w:t>N</w:t>
      </w:r>
      <w:r>
        <w:rPr>
          <w:rFonts w:ascii="Times New Roman" w:eastAsia="Times New Roman"/>
          <w:spacing w:val="1"/>
        </w:rPr>
        <w:t>V</w:t>
      </w:r>
      <w:r>
        <w:t>）</w:t>
      </w:r>
      <w:r>
        <w:t>，</w:t>
      </w:r>
      <w:r>
        <w:rPr>
          <w:rFonts w:ascii="Times New Roman" w:eastAsia="Times New Roman"/>
          <w:i/>
        </w:rPr>
        <w:t>E</w:t>
      </w:r>
      <w:r>
        <w:rPr>
          <w:rFonts w:ascii="Times New Roman" w:eastAsia="Times New Roman"/>
          <w:i/>
        </w:rPr>
        <w:t>bola</w:t>
      </w:r>
      <w:r>
        <w:t>病毒等，也能够编码</w:t>
      </w:r>
      <w:r>
        <w:rPr>
          <w:rFonts w:ascii="Times New Roman" w:eastAsia="Times New Roman"/>
        </w:rPr>
        <w:t>miRN</w:t>
      </w:r>
      <w:r>
        <w:rPr>
          <w:rFonts w:ascii="Times New Roman" w:eastAsia="Times New Roman"/>
        </w:rPr>
        <w:t>A</w:t>
      </w:r>
      <w:r>
        <w:rPr>
          <w:rFonts w:ascii="Times New Roman" w:eastAsia="Times New Roman"/>
        </w:rPr>
        <w:t>s</w:t>
      </w:r>
      <w:r>
        <w:t>，在</w:t>
      </w:r>
      <w:r>
        <w:rPr>
          <w:rFonts w:ascii="Times New Roman" w:eastAsia="Times New Roman"/>
        </w:rPr>
        <w:t>miRN</w:t>
      </w:r>
      <w:r>
        <w:rPr>
          <w:rFonts w:ascii="Times New Roman" w:eastAsia="Times New Roman"/>
        </w:rPr>
        <w:t>As</w:t>
      </w:r>
      <w:r>
        <w:t>功能上也有了一定</w:t>
      </w:r>
      <w:r>
        <w:t>的研究。深入研究</w:t>
      </w:r>
      <w:r>
        <w:rPr>
          <w:rFonts w:ascii="Times New Roman" w:eastAsia="Times New Roman"/>
        </w:rPr>
        <w:t>vmiRNAs</w:t>
      </w:r>
      <w:r>
        <w:t>在病毒感染过程中的作用，将有助于揭示病毒组织嗜性和</w:t>
      </w:r>
      <w:r>
        <w:t>致病机理，从而为抗病毒药物靶点的选择和抗病毒新疗法的开发奠定基础</w:t>
      </w:r>
      <w:r>
        <w:rPr>
          <w:vertAlign w:val="superscript"/>
          /&gt;
        </w:rPr>
        <w:t>[</w:t>
      </w:r>
      <w:r>
        <w:rPr>
          <w:rFonts w:ascii="Times New Roman" w:eastAsia="Times New Roman"/>
          <w:vertAlign w:val="superscript"/>
          <w:position w:val="8"/>
        </w:rPr>
        <w:t xml:space="preserve">105</w:t>
      </w:r>
      <w:r>
        <w:rPr>
          <w:vertAlign w:val="superscript"/>
          /&gt;
        </w:rPr>
        <w:t>]</w:t>
      </w:r>
      <w:r>
        <w:t>。</w:t>
      </w:r>
    </w:p>
    <w:p w:rsidR="0018722C">
      <w:pPr>
        <w:topLinePunct/>
      </w:pPr>
      <w:r>
        <w:t>家蚕质型多角体病毒病，是养蚕生产上具有危害性的蚕病。该病原是一种具包涵体的多角体病毒，病毒通过家蚕食下感染，侵染中肠圆筒状细胞，在细胞质中形成多角体，导致细胞破裂，病毒多角体通过粪便排出体外，感染其它健康个体，形成严重的蚕座传染，蚕儿感染病毒后，正常消化功能受到影响，造成家蚕发病，对蚕桑生产造成威胁的特性。</w:t>
      </w:r>
    </w:p>
    <w:p w:rsidR="0018722C">
      <w:pPr>
        <w:topLinePunct/>
      </w:pPr>
      <w:r>
        <w:rPr>
          <w:rFonts w:ascii="Times New Roman" w:hAnsi="Times New Roman" w:eastAsia="Times New Roman"/>
        </w:rPr>
        <w:t>BmCPV</w:t>
      </w:r>
      <w:r>
        <w:t>的基因组由</w:t>
      </w:r>
      <w:r>
        <w:rPr>
          <w:rFonts w:ascii="Times New Roman" w:hAnsi="Times New Roman" w:eastAsia="Times New Roman"/>
        </w:rPr>
        <w:t>10</w:t>
      </w:r>
      <w:r>
        <w:t>段克分子数相等的</w:t>
      </w:r>
      <w:r>
        <w:rPr>
          <w:rFonts w:ascii="Times New Roman" w:hAnsi="Times New Roman" w:eastAsia="Times New Roman"/>
        </w:rPr>
        <w:t>dsRNA</w:t>
      </w:r>
      <w:r>
        <w:t>组成，总相对分子量为</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3×10</w:t>
      </w:r>
      <w:r>
        <w:rPr>
          <w:vertAlign w:val="superscript"/>
          /&gt;
        </w:rPr>
        <w:t>6</w:t>
      </w:r>
    </w:p>
    <w:p w:rsidR="0018722C">
      <w:pPr>
        <w:topLinePunct/>
      </w:pPr>
      <w:r>
        <w:rPr>
          <w:rFonts w:ascii="Times New Roman" w:eastAsia="宋体"/>
        </w:rPr>
        <w:t>Da</w:t>
      </w:r>
      <w:r>
        <w:t>。随着基因组测序技术的不断完善，</w:t>
      </w:r>
      <w:r>
        <w:rPr>
          <w:rFonts w:ascii="Times New Roman" w:eastAsia="宋体"/>
        </w:rPr>
        <w:t>BmCPV</w:t>
      </w:r>
      <w:r>
        <w:t>型基因组全序列已测定并公布，各片</w:t>
      </w:r>
      <w:r>
        <w:t>段主要功能均被推测报道。</w:t>
      </w:r>
      <w:r>
        <w:rPr>
          <w:rFonts w:ascii="Times New Roman" w:eastAsia="宋体"/>
        </w:rPr>
        <w:t>BmCPV</w:t>
      </w:r>
      <w:r>
        <w:t>与人类和动物的</w:t>
      </w:r>
      <w:r>
        <w:rPr>
          <w:rFonts w:ascii="Times New Roman" w:eastAsia="宋体"/>
        </w:rPr>
        <w:t>Norovirus</w:t>
      </w:r>
      <w:r>
        <w:t>病毒</w:t>
      </w:r>
      <w:r>
        <w:rPr>
          <w:vertAlign w:val="superscript"/>
          /&gt;
        </w:rPr>
        <w:t>[</w:t>
      </w:r>
      <w:r>
        <w:rPr>
          <w:vertAlign w:val="superscript"/>
          /&gt;
        </w:rPr>
        <w:t xml:space="preserve">106</w:t>
      </w:r>
      <w:r>
        <w:rPr>
          <w:vertAlign w:val="superscript"/>
          /&gt;
        </w:rPr>
        <w:t>]</w:t>
      </w:r>
      <w:r>
        <w:t>同属肠道型</w:t>
      </w:r>
      <w:r>
        <w:rPr>
          <w:rFonts w:ascii="Times New Roman" w:eastAsia="宋体"/>
        </w:rPr>
        <w:t>RNA</w:t>
      </w:r>
      <w:r>
        <w:t>病毒，缺乏能够培养的细胞，研究手段有限。</w:t>
      </w:r>
    </w:p>
    <w:p w:rsidR="0018722C">
      <w:pPr>
        <w:topLinePunct/>
      </w:pPr>
      <w:r>
        <w:t>目前未见</w:t>
      </w:r>
      <w:r>
        <w:rPr>
          <w:rFonts w:ascii="Times New Roman" w:eastAsia="Times New Roman"/>
        </w:rPr>
        <w:t>BmCPV</w:t>
      </w:r>
      <w:r>
        <w:t>编码</w:t>
      </w:r>
      <w:r>
        <w:rPr>
          <w:rFonts w:ascii="Times New Roman" w:eastAsia="Times New Roman"/>
        </w:rPr>
        <w:t>miRNA</w:t>
      </w:r>
      <w:r>
        <w:t>的报道，本实验室对</w:t>
      </w:r>
      <w:r>
        <w:rPr>
          <w:rFonts w:ascii="Times New Roman" w:eastAsia="Times New Roman"/>
        </w:rPr>
        <w:t>BmCPV</w:t>
      </w:r>
      <w:r>
        <w:t>感染家蚕中肠组织后</w:t>
      </w:r>
      <w:r>
        <w:t>提取总小</w:t>
      </w:r>
      <w:r>
        <w:rPr>
          <w:rFonts w:ascii="Times New Roman" w:eastAsia="Times New Roman"/>
        </w:rPr>
        <w:t>RNA</w:t>
      </w:r>
      <w:r>
        <w:t>，通过深度测序建立了小</w:t>
      </w:r>
      <w:r>
        <w:rPr>
          <w:rFonts w:ascii="Times New Roman" w:eastAsia="Times New Roman"/>
        </w:rPr>
        <w:t>RNA</w:t>
      </w:r>
      <w:r>
        <w:t>文库，预测</w:t>
      </w:r>
      <w:r>
        <w:rPr>
          <w:rFonts w:ascii="Times New Roman" w:eastAsia="Times New Roman"/>
        </w:rPr>
        <w:t>BmCPV</w:t>
      </w:r>
      <w:r>
        <w:t>编码的</w:t>
      </w:r>
      <w:r>
        <w:rPr>
          <w:rFonts w:ascii="Times New Roman" w:eastAsia="Times New Roman"/>
        </w:rPr>
        <w:t>miRNA</w:t>
      </w:r>
      <w:r>
        <w:t>。本</w:t>
      </w:r>
      <w:r>
        <w:t>文研究的目的是证实</w:t>
      </w:r>
      <w:r>
        <w:rPr>
          <w:rFonts w:ascii="Times New Roman" w:eastAsia="Times New Roman"/>
        </w:rPr>
        <w:t>BmCPV</w:t>
      </w:r>
      <w:r>
        <w:t>能够编码</w:t>
      </w:r>
      <w:r>
        <w:rPr>
          <w:rFonts w:ascii="Times New Roman" w:eastAsia="Times New Roman"/>
        </w:rPr>
        <w:t>miRNA</w:t>
      </w:r>
      <w:r>
        <w:t>，并对其进行生物信息学分析，其次探</w:t>
      </w:r>
      <w:r>
        <w:t>索</w:t>
      </w:r>
      <w:r>
        <w:rPr>
          <w:rFonts w:ascii="Times New Roman" w:eastAsia="Times New Roman"/>
        </w:rPr>
        <w:t>BmCPV</w:t>
      </w:r>
      <w:r>
        <w:t>编码的</w:t>
      </w:r>
      <w:r>
        <w:rPr>
          <w:rFonts w:ascii="Times New Roman" w:eastAsia="Times New Roman"/>
        </w:rPr>
        <w:t>miRNA</w:t>
      </w:r>
      <w:r>
        <w:t>感染家蚕后的表达特征及对宿主和病毒的靶基因预测。研究</w:t>
      </w:r>
      <w:r>
        <w:t>结果可为进一步研究</w:t>
      </w:r>
      <w:r>
        <w:rPr>
          <w:rFonts w:ascii="Times New Roman" w:eastAsia="Times New Roman"/>
        </w:rPr>
        <w:t>BmCPV</w:t>
      </w:r>
      <w:r>
        <w:t>的</w:t>
      </w:r>
      <w:r>
        <w:rPr>
          <w:rFonts w:ascii="Times New Roman" w:eastAsia="Times New Roman"/>
        </w:rPr>
        <w:t>miRNA</w:t>
      </w:r>
      <w:r>
        <w:t>与宿主相互关系、对病毒复制的影响等功能提供技术参考。</w:t>
      </w:r>
    </w:p>
    <w:p w:rsidR="0018722C">
      <w:pPr>
        <w:pStyle w:val="Heading2"/>
        <w:topLinePunct/>
        <w:ind w:left="171" w:hangingChars="171" w:hanging="171"/>
      </w:pPr>
      <w:bookmarkStart w:id="141813" w:name="_Toc686141813"/>
      <w:bookmarkStart w:name="_TOC_250015" w:id="35"/>
      <w:bookmarkStart w:name="3.2材料与方法 " w:id="36"/>
      <w:r>
        <w:t>3.2</w:t>
      </w:r>
      <w:r>
        <w:t xml:space="preserve"> </w:t>
      </w:r>
      <w:r/>
      <w:bookmarkEnd w:id="36"/>
      <w:bookmarkEnd w:id="35"/>
      <w:r>
        <w:t>材料与方法</w:t>
      </w:r>
      <w:bookmarkEnd w:id="141813"/>
    </w:p>
    <w:p w:rsidR="0018722C">
      <w:pPr>
        <w:pStyle w:val="aff7"/>
        <w:topLinePunct/>
      </w:pPr>
      <w:r>
        <w:rPr>
          <w:rFonts w:ascii="黑体"/>
          <w:sz w:val="2"/>
        </w:rPr>
        <w:pict>
          <v:group style="width:445.05pt;height:.5pt;mso-position-horizontal-relative:char;mso-position-vertical-relative:line" coordorigin="0,0" coordsize="8901,10">
            <v:line style="position:absolute" from="0,5" to="8900,5" stroked="true" strokeweight=".47998pt" strokecolor="#010101">
              <v:stroke dashstyle="solid"/>
            </v:line>
          </v:group>
        </w:pict>
      </w:r>
      <w:r/>
    </w:p>
    <w:p w:rsidR="0018722C">
      <w:pPr>
        <w:pStyle w:val="Heading3"/>
        <w:topLinePunct/>
        <w:ind w:left="200" w:hangingChars="200" w:hanging="200"/>
      </w:pPr>
      <w:bookmarkStart w:id="141814" w:name="_Toc686141814"/>
      <w:r>
        <w:t>3.2.1</w:t>
      </w:r>
      <w:r>
        <w:t xml:space="preserve"> </w:t>
      </w:r>
      <w:r>
        <w:t>试验材料</w:t>
      </w:r>
      <w:bookmarkEnd w:id="141814"/>
    </w:p>
    <w:p w:rsidR="0018722C">
      <w:pPr>
        <w:topLinePunct/>
      </w:pPr>
      <w:r>
        <w:t>一般材料参见第二章</w:t>
      </w:r>
      <w:r w:rsidR="001852F3">
        <w:t xml:space="preserve">一般材料</w:t>
      </w:r>
    </w:p>
    <w:p w:rsidR="0018722C">
      <w:pPr>
        <w:pStyle w:val="Heading3"/>
        <w:topLinePunct/>
        <w:ind w:left="200" w:hangingChars="200" w:hanging="200"/>
      </w:pPr>
      <w:bookmarkStart w:id="141815" w:name="_Toc686141815"/>
      <w:r>
        <w:t>3.2.2</w:t>
      </w:r>
      <w:r>
        <w:t xml:space="preserve"> </w:t>
      </w:r>
      <w:r>
        <w:t>试验方法</w:t>
      </w:r>
      <w:bookmarkEnd w:id="141815"/>
    </w:p>
    <w:p w:rsidR="0018722C">
      <w:pPr>
        <w:pStyle w:val="Heading4"/>
        <w:topLinePunct/>
        <w:ind w:left="200" w:hangingChars="200" w:hanging="200"/>
      </w:pPr>
      <w:r>
        <w:t>3.2.2.1</w:t>
      </w:r>
      <w:r>
        <w:t xml:space="preserve"> </w:t>
      </w:r>
      <w:r>
        <w:t>BmCPV</w:t>
      </w:r>
      <w:r>
        <w:t>感染家蚕小</w:t>
      </w:r>
      <w:r>
        <w:t>RNA</w:t>
      </w:r>
      <w:r>
        <w:t>文库建立和测序</w:t>
      </w:r>
    </w:p>
    <w:p w:rsidR="0018722C">
      <w:pPr>
        <w:topLinePunct/>
      </w:pPr>
      <w:r>
        <w:t>家蚕感染</w:t>
      </w:r>
      <w:r>
        <w:rPr>
          <w:rFonts w:ascii="Times New Roman" w:hAnsi="Times New Roman" w:eastAsia="宋体"/>
        </w:rPr>
        <w:t>BmCPV</w:t>
      </w:r>
      <w:r>
        <w:t>的小</w:t>
      </w:r>
      <w:r>
        <w:rPr>
          <w:rFonts w:ascii="Times New Roman" w:hAnsi="Times New Roman" w:eastAsia="宋体"/>
        </w:rPr>
        <w:t>RNA</w:t>
      </w:r>
      <w:r>
        <w:t>文库的构建和测序已经发表</w:t>
      </w:r>
      <w:r>
        <w:rPr>
          <w:rFonts w:ascii="Times New Roman" w:hAnsi="Times New Roman" w:eastAsia="宋体"/>
          <w:vertAlign w:val="superscript"/>
        </w:rPr>
        <w:t>[</w:t>
      </w:r>
      <w:r>
        <w:rPr>
          <w:rFonts w:ascii="Times New Roman" w:hAnsi="Times New Roman" w:eastAsia="宋体"/>
          <w:vertAlign w:val="superscript"/>
        </w:rPr>
        <w:t xml:space="preserve">107</w:t>
      </w:r>
      <w:r>
        <w:rPr>
          <w:rFonts w:ascii="Times New Roman" w:hAnsi="Times New Roman" w:eastAsia="宋体"/>
          <w:vertAlign w:val="superscript"/>
        </w:rPr>
        <w:t>]</w:t>
      </w:r>
      <w:r>
        <w:t>，简单叙述如下，按</w:t>
      </w:r>
      <w:r>
        <w:t>照试剂盒的说明书，使用</w:t>
      </w:r>
      <w:r>
        <w:rPr>
          <w:rFonts w:ascii="Times New Roman" w:hAnsi="Times New Roman" w:eastAsia="宋体"/>
        </w:rPr>
        <w:t>TruSeq</w:t>
      </w:r>
      <w:r>
        <w:t>小</w:t>
      </w:r>
      <w:r>
        <w:rPr>
          <w:rFonts w:ascii="Times New Roman" w:hAnsi="Times New Roman" w:eastAsia="宋体"/>
        </w:rPr>
        <w:t>RNA</w:t>
      </w:r>
      <w:r>
        <w:t>样品制备试剂盒和测序试剂盒进行小</w:t>
      </w:r>
      <w:r>
        <w:rPr>
          <w:rFonts w:ascii="Times New Roman" w:hAnsi="Times New Roman" w:eastAsia="宋体"/>
        </w:rPr>
        <w:t>RNA</w:t>
      </w:r>
      <w:r>
        <w:t>文库的构建和深度测序</w:t>
      </w:r>
      <w:r>
        <w:t>（</w:t>
      </w:r>
      <w:r>
        <w:rPr>
          <w:rFonts w:ascii="Times New Roman" w:hAnsi="Times New Roman" w:eastAsia="宋体"/>
        </w:rPr>
        <w:t>Illumin</w:t>
      </w:r>
      <w:r>
        <w:rPr>
          <w:rFonts w:ascii="Times New Roman" w:hAnsi="Times New Roman" w:eastAsia="宋体"/>
        </w:rPr>
        <w:t>a</w:t>
      </w:r>
      <w:r>
        <w:t>公司</w:t>
      </w:r>
      <w:r>
        <w:t xml:space="preserve">, </w:t>
      </w:r>
      <w:r>
        <w:rPr>
          <w:rFonts w:ascii="Times New Roman" w:hAnsi="Times New Roman" w:eastAsia="宋体"/>
        </w:rPr>
        <w:t>CA</w:t>
      </w:r>
      <w:r>
        <w:t>）</w:t>
      </w:r>
      <w:r>
        <w:t>。从感染</w:t>
      </w:r>
      <w:r>
        <w:rPr>
          <w:rFonts w:ascii="Times New Roman" w:hAnsi="Times New Roman" w:eastAsia="宋体"/>
        </w:rPr>
        <w:t>Bm</w:t>
      </w:r>
      <w:r>
        <w:rPr>
          <w:rFonts w:ascii="Times New Roman" w:hAnsi="Times New Roman" w:eastAsia="宋体"/>
        </w:rPr>
        <w:t>C</w:t>
      </w:r>
      <w:r>
        <w:rPr>
          <w:rFonts w:ascii="Times New Roman" w:hAnsi="Times New Roman" w:eastAsia="宋体"/>
        </w:rPr>
        <w:t>P</w:t>
      </w:r>
      <w:r>
        <w:rPr>
          <w:rFonts w:ascii="Times New Roman" w:hAnsi="Times New Roman" w:eastAsia="宋体"/>
        </w:rPr>
        <w:t>V</w:t>
      </w:r>
      <w:r>
        <w:t>家蚕中肠中抽提的总</w:t>
      </w:r>
      <w:r>
        <w:rPr>
          <w:rFonts w:ascii="Times New Roman" w:hAnsi="Times New Roman" w:eastAsia="宋体"/>
        </w:rPr>
        <w:t>RNA</w:t>
      </w:r>
      <w:r>
        <w:rPr>
          <w:rFonts w:ascii="Times New Roman" w:hAnsi="Times New Roman" w:eastAsia="宋体"/>
        </w:rPr>
        <w:t> </w:t>
      </w:r>
      <w:r>
        <w:rPr>
          <w:rFonts w:ascii="Times New Roman" w:hAnsi="Times New Roman" w:eastAsia="宋体"/>
        </w:rPr>
        <w:t>4</w:t>
      </w:r>
      <w:r>
        <w:rPr>
          <w:rFonts w:ascii="Times New Roman" w:hAnsi="Times New Roman" w:eastAsia="宋体"/>
        </w:rPr>
        <w:t> </w:t>
      </w:r>
      <w:r>
        <w:rPr>
          <w:rFonts w:ascii="Times New Roman" w:hAnsi="Times New Roman" w:eastAsia="宋体"/>
        </w:rPr>
        <w:t>mg</w:t>
      </w:r>
      <w:r>
        <w:t>，先连接</w:t>
      </w:r>
      <w:r>
        <w:rPr>
          <w:rFonts w:ascii="Times New Roman" w:hAnsi="Times New Roman" w:eastAsia="宋体"/>
        </w:rPr>
        <w:t>Illumina</w:t>
      </w:r>
      <w:r>
        <w:t>的</w:t>
      </w:r>
      <w:r>
        <w:rPr>
          <w:rFonts w:ascii="Times New Roman" w:hAnsi="Times New Roman" w:eastAsia="宋体"/>
        </w:rPr>
        <w:t>3’RNA</w:t>
      </w:r>
      <w:r>
        <w:rPr>
          <w:rFonts w:ascii="Times New Roman" w:hAnsi="Times New Roman" w:eastAsia="宋体"/>
        </w:rPr>
        <w:t> </w:t>
      </w:r>
      <w:r>
        <w:rPr>
          <w:rFonts w:ascii="Times New Roman" w:hAnsi="Times New Roman" w:eastAsia="宋体"/>
        </w:rPr>
        <w:t>Adapter</w:t>
      </w:r>
      <w:r>
        <w:t>，再连接</w:t>
      </w:r>
      <w:r>
        <w:rPr>
          <w:rFonts w:ascii="Times New Roman" w:hAnsi="Times New Roman" w:eastAsia="宋体"/>
        </w:rPr>
        <w:t>5’RNA</w:t>
      </w:r>
      <w:r>
        <w:rPr>
          <w:rFonts w:ascii="Times New Roman" w:hAnsi="Times New Roman" w:eastAsia="宋体"/>
        </w:rPr>
        <w:t> </w:t>
      </w:r>
      <w:r>
        <w:rPr>
          <w:rFonts w:ascii="Times New Roman" w:hAnsi="Times New Roman" w:eastAsia="宋体"/>
        </w:rPr>
        <w:t>Adapter</w:t>
      </w:r>
      <w:r>
        <w:t>，然后进行逆转</w:t>
      </w:r>
      <w:r>
        <w:t>录，再进行</w:t>
      </w:r>
      <w:r>
        <w:rPr>
          <w:rFonts w:ascii="Times New Roman" w:hAnsi="Times New Roman" w:eastAsia="宋体"/>
        </w:rPr>
        <w:t>12</w:t>
      </w:r>
      <w:r>
        <w:t>个循环的</w:t>
      </w:r>
      <w:r>
        <w:rPr>
          <w:rFonts w:ascii="Times New Roman" w:hAnsi="Times New Roman" w:eastAsia="宋体"/>
        </w:rPr>
        <w:t>PCR</w:t>
      </w:r>
      <w:r>
        <w:t>扩增，扩增产物进行</w:t>
      </w:r>
      <w:r>
        <w:rPr>
          <w:rFonts w:ascii="Times New Roman" w:hAnsi="Times New Roman" w:eastAsia="宋体"/>
        </w:rPr>
        <w:t>PAGE</w:t>
      </w:r>
      <w:r>
        <w:t>胶电泳，切胶回收</w:t>
      </w:r>
      <w:r>
        <w:rPr>
          <w:rFonts w:ascii="Times New Roman" w:hAnsi="Times New Roman" w:eastAsia="宋体"/>
        </w:rPr>
        <w:t>145~160</w:t>
      </w:r>
      <w:r>
        <w:rPr>
          <w:rFonts w:ascii="Times New Roman" w:hAnsi="Times New Roman" w:eastAsia="宋体"/>
        </w:rPr>
        <w:t> </w:t>
      </w:r>
      <w:r>
        <w:rPr>
          <w:rFonts w:ascii="Times New Roman" w:hAnsi="Times New Roman" w:eastAsia="宋体"/>
        </w:rPr>
        <w:t>bp</w:t>
      </w:r>
      <w:r>
        <w:t>范围的条带，得到</w:t>
      </w:r>
      <w:r>
        <w:rPr>
          <w:rFonts w:ascii="Times New Roman" w:hAnsi="Times New Roman" w:eastAsia="宋体"/>
        </w:rPr>
        <w:t>pair-end</w:t>
      </w:r>
      <w:r>
        <w:t>文库。通过</w:t>
      </w:r>
      <w:r>
        <w:rPr>
          <w:rFonts w:ascii="Times New Roman" w:hAnsi="Times New Roman" w:eastAsia="宋体"/>
        </w:rPr>
        <w:t>Agilent</w:t>
      </w:r>
      <w:r>
        <w:rPr>
          <w:rFonts w:ascii="Times New Roman" w:hAnsi="Times New Roman" w:eastAsia="宋体"/>
        </w:rPr>
        <w:t> </w:t>
      </w:r>
      <w:r>
        <w:rPr>
          <w:rFonts w:ascii="Times New Roman" w:hAnsi="Times New Roman" w:eastAsia="宋体"/>
        </w:rPr>
        <w:t>2100</w:t>
      </w:r>
      <w:r>
        <w:rPr>
          <w:rFonts w:ascii="Times New Roman" w:hAnsi="Times New Roman" w:eastAsia="宋体"/>
        </w:rPr>
        <w:t> </w:t>
      </w:r>
      <w:r>
        <w:rPr>
          <w:rFonts w:ascii="Times New Roman" w:hAnsi="Times New Roman" w:eastAsia="宋体"/>
        </w:rPr>
        <w:t>High</w:t>
      </w:r>
      <w:r>
        <w:rPr>
          <w:rFonts w:ascii="Times New Roman" w:hAnsi="Times New Roman" w:eastAsia="宋体"/>
        </w:rPr>
        <w:t> </w:t>
      </w:r>
      <w:r>
        <w:rPr>
          <w:rFonts w:ascii="Times New Roman" w:hAnsi="Times New Roman" w:eastAsia="宋体"/>
        </w:rPr>
        <w:t>Sensitivity</w:t>
      </w:r>
      <w:r>
        <w:rPr>
          <w:rFonts w:ascii="Times New Roman" w:hAnsi="Times New Roman" w:eastAsia="宋体"/>
        </w:rPr>
        <w:t> </w:t>
      </w:r>
      <w:r>
        <w:rPr>
          <w:rFonts w:ascii="Times New Roman" w:hAnsi="Times New Roman" w:eastAsia="宋体"/>
        </w:rPr>
        <w:t>Chip</w:t>
      </w:r>
      <w:r>
        <w:t>质控片段大小，</w:t>
      </w:r>
      <w:r>
        <w:t>以及用</w:t>
      </w:r>
      <w:r>
        <w:rPr>
          <w:rFonts w:ascii="Times New Roman" w:hAnsi="Times New Roman" w:eastAsia="宋体"/>
        </w:rPr>
        <w:t>KAPA</w:t>
      </w:r>
      <w:r>
        <w:rPr>
          <w:rFonts w:ascii="Times New Roman" w:hAnsi="Times New Roman" w:eastAsia="宋体"/>
        </w:rPr>
        <w:t> </w:t>
      </w:r>
      <w:r>
        <w:rPr>
          <w:rFonts w:ascii="Times New Roman" w:hAnsi="Times New Roman" w:eastAsia="宋体"/>
        </w:rPr>
        <w:t>qPCR</w:t>
      </w:r>
      <w:r>
        <w:t>试剂盒质控文库准确</w:t>
      </w:r>
      <w:r>
        <w:rPr>
          <w:rFonts w:ascii="Times New Roman" w:hAnsi="Times New Roman" w:eastAsia="宋体"/>
        </w:rPr>
        <w:t>nM</w:t>
      </w:r>
      <w:r>
        <w:t>浓度，最后取</w:t>
      </w:r>
      <w:r>
        <w:rPr>
          <w:rFonts w:ascii="Times New Roman" w:hAnsi="Times New Roman" w:eastAsia="宋体"/>
        </w:rPr>
        <w:t>10</w:t>
      </w:r>
      <w:r>
        <w:rPr>
          <w:rFonts w:ascii="Times New Roman" w:hAnsi="Times New Roman" w:eastAsia="宋体"/>
        </w:rPr>
        <w:t>µL</w:t>
      </w:r>
      <w:r>
        <w:t>，</w:t>
      </w:r>
      <w:r>
        <w:rPr>
          <w:rFonts w:ascii="Times New Roman" w:hAnsi="Times New Roman" w:eastAsia="宋体"/>
        </w:rPr>
        <w:t>2</w:t>
      </w:r>
      <w:r>
        <w:rPr>
          <w:rFonts w:ascii="Times New Roman" w:hAnsi="Times New Roman" w:eastAsia="宋体"/>
        </w:rPr>
        <w:t> </w:t>
      </w:r>
      <w:r>
        <w:rPr>
          <w:rFonts w:ascii="Times New Roman" w:hAnsi="Times New Roman" w:eastAsia="宋体"/>
        </w:rPr>
        <w:t>nM</w:t>
      </w:r>
      <w:r>
        <w:t>的文库，</w:t>
      </w:r>
      <w:r>
        <w:t>在</w:t>
      </w:r>
    </w:p>
    <w:p w:rsidR="0018722C">
      <w:pPr>
        <w:topLinePunct/>
      </w:pPr>
      <w:r>
        <w:rPr>
          <w:rFonts w:ascii="Times New Roman" w:hAnsi="Times New Roman" w:eastAsia="宋体"/>
        </w:rPr>
        <w:t>cBo</w:t>
      </w:r>
      <w:r>
        <w:rPr>
          <w:rFonts w:ascii="Times New Roman" w:hAnsi="Times New Roman" w:eastAsia="宋体"/>
        </w:rPr>
        <w:t>t</w:t>
      </w:r>
      <w:r>
        <w:t>中进行簇生成</w:t>
      </w:r>
      <w:r>
        <w:t>（</w:t>
      </w:r>
      <w:r>
        <w:rPr>
          <w:rFonts w:ascii="Times New Roman" w:hAnsi="Times New Roman" w:eastAsia="宋体"/>
        </w:rPr>
        <w:t>c</w:t>
      </w:r>
      <w:r>
        <w:rPr>
          <w:rFonts w:ascii="Times New Roman" w:hAnsi="Times New Roman" w:eastAsia="宋体"/>
        </w:rPr>
        <w:t>l</w:t>
      </w:r>
      <w:r>
        <w:rPr>
          <w:rFonts w:ascii="Times New Roman" w:hAnsi="Times New Roman" w:eastAsia="宋体"/>
        </w:rPr>
        <w:t>uste</w:t>
      </w:r>
      <w:r>
        <w:rPr>
          <w:rFonts w:ascii="Times New Roman" w:hAnsi="Times New Roman" w:eastAsia="宋体"/>
        </w:rPr>
        <w:t>r g</w:t>
      </w:r>
      <w:r>
        <w:rPr>
          <w:rFonts w:ascii="Times New Roman" w:hAnsi="Times New Roman" w:eastAsia="宋体"/>
        </w:rPr>
        <w:t>ene</w:t>
      </w:r>
      <w:r>
        <w:rPr>
          <w:rFonts w:ascii="Times New Roman" w:hAnsi="Times New Roman" w:eastAsia="宋体"/>
        </w:rPr>
        <w:t>r</w:t>
      </w:r>
      <w:r>
        <w:rPr>
          <w:rFonts w:ascii="Times New Roman" w:hAnsi="Times New Roman" w:eastAsia="宋体"/>
        </w:rPr>
        <w:t>a</w:t>
      </w:r>
      <w:r>
        <w:rPr>
          <w:rFonts w:ascii="Times New Roman" w:hAnsi="Times New Roman" w:eastAsia="宋体"/>
        </w:rPr>
        <w:t>tio</w:t>
      </w:r>
      <w:r>
        <w:rPr>
          <w:rFonts w:ascii="Times New Roman" w:hAnsi="Times New Roman" w:eastAsia="宋体"/>
        </w:rPr>
        <w:t>n</w:t>
      </w:r>
      <w:r>
        <w:t>）</w:t>
      </w:r>
      <w:r>
        <w:t>，然后在</w:t>
      </w:r>
      <w:r>
        <w:rPr>
          <w:rFonts w:ascii="Times New Roman" w:hAnsi="Times New Roman" w:eastAsia="宋体"/>
        </w:rPr>
        <w:t>Il</w:t>
      </w:r>
      <w:r>
        <w:rPr>
          <w:rFonts w:ascii="Times New Roman" w:hAnsi="Times New Roman" w:eastAsia="宋体"/>
        </w:rPr>
        <w:t>lu</w:t>
      </w:r>
      <w:r>
        <w:rPr>
          <w:rFonts w:ascii="Times New Roman" w:hAnsi="Times New Roman" w:eastAsia="宋体"/>
        </w:rPr>
        <w:t>minaG</w:t>
      </w:r>
      <w:r>
        <w:rPr>
          <w:rFonts w:ascii="Times New Roman" w:hAnsi="Times New Roman" w:eastAsia="宋体"/>
        </w:rPr>
        <w:t>A</w:t>
      </w:r>
      <w:r>
        <w:t>Ⅱ</w:t>
      </w:r>
      <w:r>
        <w:rPr>
          <w:rFonts w:ascii="Times New Roman" w:hAnsi="Times New Roman" w:eastAsia="宋体"/>
        </w:rPr>
        <w:t>X</w:t>
      </w:r>
      <w:r>
        <w:t>测序仪上进行单向测</w:t>
      </w:r>
      <w:r>
        <w:t>序，通过</w:t>
      </w:r>
      <w:r>
        <w:rPr>
          <w:rFonts w:ascii="Times New Roman" w:hAnsi="Times New Roman" w:eastAsia="宋体"/>
        </w:rPr>
        <w:t>33</w:t>
      </w:r>
      <w:r>
        <w:t>个循环的测序反应，得到</w:t>
      </w:r>
      <w:r>
        <w:rPr>
          <w:rFonts w:ascii="Times New Roman" w:hAnsi="Times New Roman" w:eastAsia="宋体"/>
        </w:rPr>
        <w:t>33 bp</w:t>
      </w:r>
      <w:r>
        <w:t>的原始读长数据。</w:t>
      </w:r>
      <w:r>
        <w:rPr>
          <w:rFonts w:ascii="Times New Roman" w:hAnsi="Times New Roman" w:eastAsia="宋体"/>
        </w:rPr>
        <w:t>Solexa</w:t>
      </w:r>
      <w:r>
        <w:t>测序数据去除两</w:t>
      </w:r>
      <w:r>
        <w:t>端的</w:t>
      </w:r>
      <w:r>
        <w:t>接头</w:t>
      </w:r>
      <w:r>
        <w:t>序列，所得序列去除低质量、空标签及小于</w:t>
      </w:r>
      <w:r>
        <w:rPr>
          <w:rFonts w:ascii="Times New Roman" w:hAnsi="Times New Roman" w:eastAsia="宋体"/>
        </w:rPr>
        <w:t>18 bp</w:t>
      </w:r>
      <w:r>
        <w:t>和大于</w:t>
      </w:r>
      <w:r>
        <w:rPr>
          <w:rFonts w:ascii="Times New Roman" w:hAnsi="Times New Roman" w:eastAsia="宋体"/>
        </w:rPr>
        <w:t>31 bp</w:t>
      </w:r>
      <w:r>
        <w:t>的序列，得到</w:t>
      </w:r>
      <w:r>
        <w:t>唯一序列的文库。对比的基因组，家蚕基因组参考</w:t>
      </w:r>
      <w:r>
        <w:rPr>
          <w:rFonts w:ascii="Times New Roman" w:hAnsi="Times New Roman" w:eastAsia="宋体"/>
          <w:rFonts w:ascii="Times New Roman" w:hAnsi="Times New Roman" w:eastAsia="宋体"/>
        </w:rPr>
        <w:t>（</w:t>
      </w:r>
      <w:r>
        <w:rPr>
          <w:rFonts w:ascii="Times New Roman" w:hAnsi="Times New Roman" w:eastAsia="宋体"/>
        </w:rPr>
        <w:t>SilkDB</w:t>
      </w:r>
      <w:r>
        <w:rPr>
          <w:rFonts w:hint="eastAsia"/>
        </w:rPr>
        <w:t>，</w:t>
      </w:r>
    </w:p>
    <w:p w:rsidR="0018722C">
      <w:pPr>
        <w:topLinePunct/>
      </w:pPr>
      <w:hyperlink r:id="rId53">
        <w:r>
          <w:rPr>
            <w:rFonts w:ascii="Times New Roman" w:eastAsia="Times New Roman"/>
            <w:u w:val="single" w:color="0101FF"/>
          </w:rPr>
          <w:t>http:</w:t>
        </w:r>
        <w:r w:rsidR="004B696B">
          <w:rPr>
            <w:rFonts w:ascii="Times New Roman" w:eastAsia="Times New Roman"/>
            <w:u w:val="single" w:color="0101FF"/>
          </w:rPr>
          <w:t xml:space="preserve"> </w:t>
        </w:r>
        <w:r>
          <w:rPr>
            <w:rFonts w:ascii="Times New Roman" w:eastAsia="Times New Roman"/>
            <w:u w:val="single" w:color="0101FF"/>
          </w:rPr>
          <w:t>/</w:t>
        </w:r>
        <w:r>
          <w:rPr>
            <w:rFonts w:ascii="Times New Roman" w:eastAsia="Times New Roman"/>
            <w:u w:val="single" w:color="0101FF"/>
          </w:rPr>
          <w:t>/</w:t>
        </w:r>
        <w:r>
          <w:rPr>
            <w:rFonts w:ascii="Times New Roman" w:eastAsia="Times New Roman"/>
            <w:u w:val="single" w:color="0101FF"/>
          </w:rPr>
          <w:t xml:space="preserve">silkworm.</w:t>
        </w:r>
        <w:r w:rsidR="001852F3">
          <w:rPr>
            <w:rFonts w:ascii="Times New Roman" w:eastAsia="Times New Roman"/>
            <w:u w:val="single" w:color="0101FF"/>
          </w:rPr>
          <w:t xml:space="preserve"> </w:t>
        </w:r>
        <w:r w:rsidR="001852F3">
          <w:rPr>
            <w:rFonts w:ascii="Times New Roman" w:eastAsia="Times New Roman"/>
            <w:u w:val="single" w:color="0101FF"/>
          </w:rPr>
          <w:t xml:space="preserve">genomics.</w:t>
        </w:r>
        <w:r w:rsidR="001852F3">
          <w:rPr>
            <w:rFonts w:ascii="Times New Roman" w:eastAsia="Times New Roman"/>
            <w:u w:val="single" w:color="0101FF"/>
          </w:rPr>
          <w:t xml:space="preserve"> </w:t>
        </w:r>
        <w:r w:rsidR="001852F3">
          <w:rPr>
            <w:rFonts w:ascii="Times New Roman" w:eastAsia="Times New Roman"/>
            <w:u w:val="single" w:color="0101FF"/>
          </w:rPr>
          <w:t xml:space="preserve">org.</w:t>
        </w:r>
        <w:r w:rsidR="001852F3">
          <w:rPr>
            <w:rFonts w:ascii="Times New Roman" w:eastAsia="Times New Roman"/>
            <w:u w:val="single" w:color="0101FF"/>
          </w:rPr>
          <w:t xml:space="preserve"> </w:t>
        </w:r>
        <w:r w:rsidR="001852F3">
          <w:rPr>
            <w:rFonts w:ascii="Times New Roman" w:eastAsia="Times New Roman"/>
            <w:u w:val="single" w:color="0101FF"/>
          </w:rPr>
          <w:t xml:space="preserve">cn</w:t>
        </w:r>
        <w:r>
          <w:rPr>
            <w:rFonts w:ascii="Times New Roman" w:eastAsia="Times New Roman"/>
            <w:u w:val="single" w:color="0101FF"/>
          </w:rPr>
          <w:t>/</w:t>
        </w:r>
        <w:r>
          <w:rPr>
            <w:rFonts w:ascii="Times New Roman" w:eastAsia="Times New Roman"/>
          </w:rPr>
          <w:t>)</w:t>
        </w:r>
      </w:hyperlink>
      <w:r>
        <w:t>、</w:t>
      </w:r>
      <w:r>
        <w:rPr>
          <w:rFonts w:ascii="Times New Roman" w:eastAsia="Times New Roman"/>
        </w:rPr>
        <w:t>BmCPV</w:t>
      </w:r>
      <w:r>
        <w:t>基因组参考曹广力等的报道，分别使用</w:t>
      </w:r>
    </w:p>
    <w:p w:rsidR="0018722C">
      <w:pPr>
        <w:topLinePunct/>
      </w:pPr>
      <w:r>
        <w:rPr>
          <w:rFonts w:ascii="Times New Roman" w:eastAsia="宋体"/>
        </w:rPr>
        <w:t>Bowtie</w:t>
      </w:r>
      <w:r>
        <w:t>软件进行对比</w:t>
      </w:r>
      <w:r>
        <w:rPr>
          <w:rFonts w:ascii="Times New Roman" w:eastAsia="宋体"/>
        </w:rPr>
        <w:t>[</w:t>
      </w:r>
      <w:r>
        <w:rPr>
          <w:rFonts w:ascii="Times New Roman" w:eastAsia="宋体"/>
        </w:rPr>
        <w:t xml:space="preserve">108</w:t>
      </w:r>
      <w:r>
        <w:rPr>
          <w:rFonts w:ascii="Times New Roman" w:eastAsia="宋体"/>
        </w:rPr>
        <w:t>]</w:t>
      </w:r>
      <w:r>
        <w:t>，将完全匹配到基因组上的读长序列与</w:t>
      </w:r>
      <w:r>
        <w:rPr>
          <w:rFonts w:ascii="Times New Roman" w:eastAsia="宋体"/>
        </w:rPr>
        <w:t>miRBase</w:t>
      </w:r>
      <w:r>
        <w:rPr>
          <w:rFonts w:ascii="Times New Roman" w:eastAsia="宋体"/>
        </w:rPr>
        <w:t>(</w:t>
      </w:r>
      <w:r>
        <w:rPr>
          <w:rFonts w:ascii="Times New Roman" w:eastAsia="宋体"/>
        </w:rPr>
        <w:t xml:space="preserve">Release19.0</w:t>
      </w:r>
      <w:r>
        <w:rPr>
          <w:rFonts w:ascii="Times New Roman" w:eastAsia="宋体"/>
        </w:rPr>
        <w:t>)</w:t>
      </w:r>
      <w:r>
        <w:t>中该物种的</w:t>
      </w:r>
      <w:r>
        <w:rPr>
          <w:rFonts w:ascii="Times New Roman" w:eastAsia="宋体"/>
        </w:rPr>
        <w:t>microRNA</w:t>
      </w:r>
      <w:r>
        <w:t>前体序列进行比对来鉴定已知的</w:t>
      </w:r>
      <w:r>
        <w:rPr>
          <w:rFonts w:ascii="Times New Roman" w:eastAsia="宋体"/>
        </w:rPr>
        <w:t>miRNA</w:t>
      </w:r>
      <w:r>
        <w:t>；得到</w:t>
      </w:r>
      <w:r>
        <w:rPr>
          <w:rFonts w:ascii="Times New Roman" w:eastAsia="宋体"/>
        </w:rPr>
        <w:t>miRNA</w:t>
      </w:r>
      <w:r>
        <w:t>的成熟</w:t>
      </w:r>
      <w:r>
        <w:t>体和前体的相关信息，按照两个标准筛选已知的</w:t>
      </w:r>
      <w:r>
        <w:rPr>
          <w:rFonts w:ascii="Times New Roman" w:eastAsia="宋体"/>
        </w:rPr>
        <w:t>miRN</w:t>
      </w:r>
      <w:r>
        <w:rPr>
          <w:rFonts w:ascii="Times New Roman" w:eastAsia="宋体"/>
        </w:rPr>
        <w:t>A</w:t>
      </w:r>
      <w:r>
        <w:t>：</w:t>
      </w:r>
      <w:r>
        <w:t>（</w:t>
      </w:r>
      <w:r>
        <w:rPr>
          <w:rFonts w:ascii="Times New Roman" w:eastAsia="宋体"/>
        </w:rPr>
        <w:t>1</w:t>
      </w:r>
      <w:r>
        <w:t>）</w:t>
      </w:r>
      <w:r w:rsidR="001852F3">
        <w:t xml:space="preserve">测得的序列必须与预</w:t>
      </w:r>
      <w:r>
        <w:t>测前体序列完全匹配，</w:t>
      </w:r>
      <w:r>
        <w:t>（</w:t>
      </w:r>
      <w:r>
        <w:rPr>
          <w:rFonts w:ascii="Times New Roman" w:eastAsia="宋体"/>
        </w:rPr>
        <w:t>2</w:t>
      </w:r>
      <w:r>
        <w:t>）</w:t>
      </w:r>
      <w:r>
        <w:t>对比序列起始位置与成熟前体差异在两个碱基之内。将完</w:t>
      </w:r>
      <w:r>
        <w:t>全匹配到基因组上的读长序列与</w:t>
      </w:r>
      <w:r>
        <w:rPr>
          <w:rFonts w:ascii="Times New Roman" w:eastAsia="宋体"/>
        </w:rPr>
        <w:t>miRBase</w:t>
      </w:r>
      <w:r>
        <w:rPr>
          <w:rFonts w:ascii="Times New Roman" w:eastAsia="宋体"/>
        </w:rPr>
        <w:t>(</w:t>
      </w:r>
      <w:r>
        <w:rPr>
          <w:rFonts w:ascii="Times New Roman" w:eastAsia="宋体"/>
        </w:rPr>
        <w:t>Release19.0</w:t>
      </w:r>
      <w:r>
        <w:rPr>
          <w:rFonts w:ascii="Times New Roman" w:eastAsia="宋体"/>
        </w:rPr>
        <w:t>)</w:t>
      </w:r>
      <w:r>
        <w:t>中动物成熟的</w:t>
      </w:r>
      <w:r>
        <w:rPr>
          <w:rFonts w:ascii="Times New Roman" w:eastAsia="宋体"/>
        </w:rPr>
        <w:t>microRNA</w:t>
      </w:r>
      <w:r>
        <w:t>序列进</w:t>
      </w:r>
      <w:r>
        <w:t>行比对，允许</w:t>
      </w:r>
      <w:r>
        <w:rPr>
          <w:rFonts w:ascii="Times New Roman" w:eastAsia="宋体"/>
        </w:rPr>
        <w:t>2</w:t>
      </w:r>
      <w:r>
        <w:t>个错配，来鉴定保守的</w:t>
      </w:r>
      <w:r>
        <w:rPr>
          <w:rFonts w:ascii="Times New Roman" w:eastAsia="宋体"/>
        </w:rPr>
        <w:t>miRNA</w:t>
      </w:r>
      <w:r>
        <w:rPr>
          <w:rFonts w:ascii="Times New Roman" w:eastAsia="宋体"/>
          <w:vertAlign w:val="superscript"/>
        </w:rPr>
        <w:t>[</w:t>
      </w:r>
      <w:r>
        <w:rPr>
          <w:rFonts w:ascii="Times New Roman" w:eastAsia="宋体"/>
          <w:vertAlign w:val="superscript"/>
          <w:position w:val="8"/>
        </w:rPr>
        <w:t xml:space="preserve">109</w:t>
      </w:r>
      <w:r>
        <w:rPr>
          <w:rFonts w:ascii="Times New Roman" w:eastAsia="宋体"/>
          <w:vertAlign w:val="superscript"/>
        </w:rPr>
        <w:t>]</w:t>
      </w:r>
      <w:r>
        <w:t>。</w:t>
      </w:r>
    </w:p>
    <w:p w:rsidR="0018722C">
      <w:pPr>
        <w:topLinePunct/>
      </w:pPr>
      <w:r>
        <w:t xml:space="preserve">识别新的</w:t>
      </w:r>
      <w:r>
        <w:rPr>
          <w:rFonts w:ascii="Times New Roman" w:eastAsia="Times New Roman"/>
        </w:rPr>
        <w:t xml:space="preserve">miRNAs</w:t>
      </w:r>
      <w:r>
        <w:t xml:space="preserve">，去除不编码的</w:t>
      </w:r>
      <w:r>
        <w:rPr>
          <w:rFonts w:ascii="Times New Roman" w:eastAsia="Times New Roman"/>
        </w:rPr>
        <w:t xml:space="preserve">RNA</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rRNA, tRNA</w:t>
      </w:r>
      <w:r>
        <w:t xml:space="preserve">和</w:t>
      </w:r>
      <w:r>
        <w:rPr>
          <w:rFonts w:ascii="Times New Roman" w:eastAsia="Times New Roman"/>
        </w:rPr>
        <w:t xml:space="preserve">snoRNA, etc</w:t>
      </w:r>
      <w:r>
        <w:rPr>
          <w:rFonts w:ascii="Times New Roman" w:eastAsia="Times New Roman"/>
        </w:rPr>
        <w:t xml:space="preserve">)</w:t>
      </w:r>
      <w:r>
        <w:t xml:space="preserve">、重复序列</w:t>
      </w:r>
      <w:r>
        <w:t xml:space="preserve">和低丰度序列，也包括来自同一前体产生的含量较少的</w:t>
      </w:r>
      <w:r>
        <w:rPr>
          <w:rFonts w:ascii="Times New Roman" w:eastAsia="Times New Roman"/>
        </w:rPr>
        <w:t xml:space="preserve">miR</w:t>
      </w:r>
      <w:r>
        <w:t xml:space="preserve">，确定后，对剩下的序列</w:t>
      </w:r>
      <w:r>
        <w:t xml:space="preserve">在基因组位置两翼超过</w:t>
      </w:r>
      <w:r>
        <w:rPr>
          <w:rFonts w:ascii="Times New Roman" w:eastAsia="Times New Roman"/>
        </w:rPr>
        <w:t xml:space="preserve">150 nt</w:t>
      </w:r>
      <w:r>
        <w:t xml:space="preserve">。这种方法被用来避免重复预测，基因组片段被定义</w:t>
      </w:r>
      <w:r>
        <w:t>为</w:t>
      </w:r>
    </w:p>
    <w:p w:rsidR="0018722C">
      <w:pPr>
        <w:topLinePunct/>
      </w:pPr>
      <w:r>
        <w:rPr>
          <w:rFonts w:ascii="Times New Roman" w:hAnsi="Times New Roman" w:eastAsia="Times New Roman"/>
        </w:rPr>
        <w:t>“'blocks”</w:t>
      </w:r>
      <w:r>
        <w:t>。对于每个块，序列的上游和下游</w:t>
      </w:r>
      <w:r>
        <w:rPr>
          <w:rFonts w:ascii="Times New Roman" w:hAnsi="Times New Roman" w:eastAsia="Times New Roman"/>
        </w:rPr>
        <w:t>150 nt</w:t>
      </w:r>
      <w:r>
        <w:t>进行二级结构分析，</w:t>
      </w:r>
      <w:r w:rsidR="001852F3">
        <w:t xml:space="preserve">参考</w:t>
      </w:r>
    </w:p>
    <w:p w:rsidR="0018722C">
      <w:pPr>
        <w:topLinePunct/>
      </w:pPr>
      <w:r>
        <w:rPr>
          <w:rFonts w:ascii="Times New Roman" w:eastAsia="Times New Roman"/>
        </w:rPr>
        <w:t>Jones-Rhoades</w:t>
      </w:r>
      <w:r>
        <w:t>和</w:t>
      </w:r>
      <w:r>
        <w:rPr>
          <w:rFonts w:ascii="Times New Roman" w:eastAsia="Times New Roman"/>
        </w:rPr>
        <w:t>Bartel</w:t>
      </w:r>
      <w:r>
        <w:t>的方法</w:t>
      </w:r>
      <w:r>
        <w:rPr>
          <w:rFonts w:ascii="Times New Roman" w:eastAsia="Times New Roman"/>
          <w:vertAlign w:val="superscript"/>
        </w:rPr>
        <w:t>[</w:t>
      </w:r>
      <w:r>
        <w:rPr>
          <w:rFonts w:ascii="Times New Roman" w:eastAsia="Times New Roman"/>
          <w:vertAlign w:val="superscript"/>
        </w:rPr>
        <w:t xml:space="preserve">110</w:t>
      </w:r>
      <w:r>
        <w:rPr>
          <w:rFonts w:ascii="Times New Roman" w:eastAsia="Times New Roman"/>
          <w:vertAlign w:val="superscript"/>
        </w:rPr>
        <w:t>]</w:t>
      </w:r>
      <w:r>
        <w:t>，用</w:t>
      </w:r>
      <w:r>
        <w:rPr>
          <w:rFonts w:ascii="Times New Roman" w:eastAsia="Times New Roman"/>
        </w:rPr>
        <w:t>Emboss</w:t>
      </w:r>
      <w:r>
        <w:t>软件进行序列分析，寻找反向重复序</w:t>
      </w:r>
      <w:r>
        <w:t>列</w:t>
      </w:r>
      <w:r>
        <w:t>（</w:t>
      </w:r>
      <w:r>
        <w:t>茎环或发夹结构</w:t>
      </w:r>
      <w:r>
        <w:t>）</w:t>
      </w:r>
      <w:r>
        <w:t>，条件设置，参数阈值</w:t>
      </w:r>
      <w:r>
        <w:rPr>
          <w:rFonts w:ascii="Times New Roman" w:eastAsia="Times New Roman"/>
        </w:rPr>
        <w:t>=45</w:t>
      </w:r>
      <w:r>
        <w:t>，匹配得分</w:t>
      </w:r>
      <w:r>
        <w:rPr>
          <w:rFonts w:ascii="Times New Roman" w:eastAsia="Times New Roman"/>
        </w:rPr>
        <w:t>=3</w:t>
      </w:r>
      <w:r>
        <w:t>，错配得分</w:t>
      </w:r>
      <w:r>
        <w:rPr>
          <w:rFonts w:ascii="Times New Roman" w:eastAsia="Times New Roman"/>
        </w:rPr>
        <w:t>=</w:t>
      </w:r>
      <w:r>
        <w:rPr>
          <w:rFonts w:ascii="Times New Roman" w:eastAsia="Times New Roman"/>
        </w:rPr>
        <w:t>3</w:t>
      </w:r>
      <w:r>
        <w:t>，空隙扣分</w:t>
      </w:r>
      <w:r>
        <w:rPr>
          <w:rFonts w:ascii="Times New Roman" w:eastAsia="Times New Roman"/>
        </w:rPr>
        <w:t>=7</w:t>
      </w:r>
      <w:r>
        <w:t>和最大重复长度</w:t>
      </w:r>
      <w:r>
        <w:rPr>
          <w:rFonts w:ascii="Times New Roman" w:eastAsia="Times New Roman"/>
        </w:rPr>
        <w:t>=240</w:t>
      </w:r>
      <w:r>
        <w:t>，之后每个反向重复序列每侧延伸</w:t>
      </w:r>
      <w:r>
        <w:rPr>
          <w:rFonts w:ascii="Times New Roman" w:eastAsia="Times New Roman"/>
        </w:rPr>
        <w:t>10 nt</w:t>
      </w:r>
      <w:r>
        <w:t>，反向序列的二级</w:t>
      </w:r>
      <w:r>
        <w:t>结构预测用</w:t>
      </w:r>
      <w:r>
        <w:rPr>
          <w:rFonts w:ascii="Times New Roman" w:eastAsia="Times New Roman"/>
        </w:rPr>
        <w:t>RNAfold</w:t>
      </w:r>
      <w:r>
        <w:t>软件</w:t>
      </w:r>
      <w:r>
        <w:rPr>
          <w:vertAlign w:val="superscript"/>
          /&gt;
        </w:rPr>
        <w:t>[</w:t>
      </w:r>
      <w:r>
        <w:rPr>
          <w:vertAlign w:val="superscript"/>
          /&gt;
        </w:rPr>
        <w:t xml:space="preserve">111</w:t>
      </w:r>
      <w:r>
        <w:rPr>
          <w:vertAlign w:val="superscript"/>
          /&gt;
        </w:rPr>
        <w:t>]</w:t>
      </w:r>
      <w:r>
        <w:t>，参考</w:t>
      </w:r>
      <w:r>
        <w:rPr>
          <w:rFonts w:ascii="Times New Roman" w:eastAsia="Times New Roman"/>
        </w:rPr>
        <w:t>MirCheck</w:t>
      </w:r>
      <w:r>
        <w:t>的方法，采用改进的参数筛选剩余的反向</w:t>
      </w:r>
      <w:r w:rsidR="001852F3">
        <w:t xml:space="preserve">重</w:t>
      </w:r>
      <w:r w:rsidR="001852F3">
        <w:t xml:space="preserve">复</w:t>
      </w:r>
      <w:r w:rsidR="001852F3">
        <w:t xml:space="preserve">序</w:t>
      </w:r>
      <w:r w:rsidR="001852F3">
        <w:t xml:space="preserve">列</w:t>
      </w:r>
      <w:r>
        <w:rPr>
          <w:rFonts w:ascii="Times New Roman" w:eastAsia="Times New Roman"/>
        </w:rPr>
        <w:t>(</w:t>
      </w:r>
      <w:r>
        <w:rPr>
          <w:rFonts w:ascii="Times New Roman" w:eastAsia="Times New Roman"/>
        </w:rPr>
        <w:t xml:space="preserve">$MAX_STAR_UNPAIR=8;</w:t>
      </w:r>
      <w:r w:rsidR="004B696B">
        <w:rPr>
          <w:rFonts w:ascii="Times New Roman" w:eastAsia="Times New Roman"/>
        </w:rPr>
        <w:t xml:space="preserve"> </w:t>
      </w:r>
      <w:r w:rsidR="004B696B">
        <w:rPr>
          <w:rFonts w:ascii="Times New Roman" w:eastAsia="Times New Roman"/>
        </w:rPr>
        <w:t xml:space="preserve">$MAX_SIZEDIFFERENCE= </w:t>
      </w:r>
      <w:r>
        <w:rPr>
          <w:rFonts w:ascii="Times New Roman" w:eastAsia="Times New Roman"/>
        </w:rPr>
        <w:t>3;</w:t>
      </w:r>
      <w:r w:rsidR="004B696B">
        <w:rPr>
          <w:rFonts w:ascii="Times New Roman" w:eastAsia="Times New Roman"/>
        </w:rPr>
        <w:t xml:space="preserve"> </w:t>
      </w:r>
      <w:r w:rsidR="004B696B">
        <w:rPr>
          <w:rFonts w:ascii="Times New Roman" w:eastAsia="Times New Roman"/>
        </w:rPr>
        <w:t>$MAX_MIR_GAP= 4;</w:t>
      </w:r>
      <w:r>
        <w:rPr>
          <w:rFonts w:ascii="Times New Roman" w:eastAsia="Times New Roman"/>
        </w:rPr>
        <w:t> $MAX_STAR_GAP</w:t>
      </w:r>
      <w:r>
        <w:rPr>
          <w:rFonts w:ascii="Times New Roman" w:eastAsia="Times New Roman"/>
        </w:rPr>
        <w:t>= 4</w:t>
      </w:r>
      <w:r>
        <w:rPr>
          <w:rFonts w:ascii="Times New Roman" w:eastAsia="Times New Roman"/>
        </w:rPr>
        <w:t>)</w:t>
      </w:r>
      <w:r>
        <w:t>。</w:t>
      </w:r>
    </w:p>
    <w:p w:rsidR="0018722C">
      <w:pPr>
        <w:topLinePunct/>
      </w:pPr>
      <w:r>
        <w:rPr>
          <w:rFonts w:ascii="Times New Roman" w:eastAsia="宋体"/>
        </w:rPr>
        <w:t>BmCPV</w:t>
      </w:r>
      <w:r>
        <w:t>编码的两条</w:t>
      </w:r>
      <w:r>
        <w:rPr>
          <w:rFonts w:ascii="Times New Roman" w:eastAsia="宋体"/>
        </w:rPr>
        <w:t>miRNA</w:t>
      </w:r>
      <w:r>
        <w:t>，</w:t>
      </w:r>
      <w:hyperlink r:id="rId55">
        <w:r>
          <w:rPr>
            <w:rFonts w:ascii="Times New Roman" w:eastAsia="宋体"/>
            <w:u w:val="single" w:color="0101FF"/>
          </w:rPr>
          <w:t>http:</w:t>
        </w:r>
        <w:r w:rsidR="004B696B">
          <w:rPr>
            <w:rFonts w:ascii="Times New Roman" w:eastAsia="宋体"/>
            <w:u w:val="single" w:color="0101FF"/>
          </w:rPr>
          <w:t xml:space="preserve"> </w:t>
        </w:r>
        <w:r>
          <w:rPr>
            <w:rFonts w:ascii="Times New Roman" w:eastAsia="宋体"/>
            <w:u w:val="single" w:color="0101FF"/>
          </w:rPr>
          <w:t>/</w:t>
        </w:r>
        <w:r>
          <w:rPr>
            <w:rFonts w:ascii="Times New Roman" w:eastAsia="宋体"/>
            <w:u w:val="single" w:color="0101FF"/>
          </w:rPr>
          <w:t>/</w:t>
        </w:r>
        <w:r>
          <w:rPr>
            <w:rFonts w:ascii="Times New Roman" w:eastAsia="宋体"/>
            <w:u w:val="single" w:color="0101FF"/>
          </w:rPr>
          <w:t xml:space="preserve">blast.</w:t>
        </w:r>
        <w:r w:rsidR="001852F3">
          <w:rPr>
            <w:rFonts w:ascii="Times New Roman" w:eastAsia="宋体"/>
            <w:u w:val="single" w:color="0101FF"/>
          </w:rPr>
          <w:t xml:space="preserve"> </w:t>
        </w:r>
        <w:r w:rsidR="001852F3">
          <w:rPr>
            <w:rFonts w:ascii="Times New Roman" w:eastAsia="宋体"/>
            <w:u w:val="single" w:color="0101FF"/>
          </w:rPr>
          <w:t xml:space="preserve">ncbi.</w:t>
        </w:r>
        <w:r w:rsidR="001852F3">
          <w:rPr>
            <w:rFonts w:ascii="Times New Roman" w:eastAsia="宋体"/>
            <w:u w:val="single" w:color="0101FF"/>
          </w:rPr>
          <w:t xml:space="preserve"> </w:t>
        </w:r>
        <w:r w:rsidR="001852F3">
          <w:rPr>
            <w:rFonts w:ascii="Times New Roman" w:eastAsia="宋体"/>
            <w:u w:val="single" w:color="0101FF"/>
          </w:rPr>
          <w:t xml:space="preserve">nlm.</w:t>
        </w:r>
        <w:r w:rsidR="001852F3">
          <w:rPr>
            <w:rFonts w:ascii="Times New Roman" w:eastAsia="宋体"/>
            <w:u w:val="single" w:color="0101FF"/>
          </w:rPr>
          <w:t xml:space="preserve"> </w:t>
        </w:r>
        <w:r w:rsidR="001852F3">
          <w:rPr>
            <w:rFonts w:ascii="Times New Roman" w:eastAsia="宋体"/>
            <w:u w:val="single" w:color="0101FF"/>
          </w:rPr>
          <w:t xml:space="preserve">nih.</w:t>
        </w:r>
        <w:r w:rsidR="001852F3">
          <w:rPr>
            <w:rFonts w:ascii="Times New Roman" w:eastAsia="宋体"/>
            <w:u w:val="single" w:color="0101FF"/>
          </w:rPr>
          <w:t xml:space="preserve"> </w:t>
        </w:r>
        <w:r w:rsidR="001852F3">
          <w:rPr>
            <w:rFonts w:ascii="Times New Roman" w:eastAsia="宋体"/>
            <w:u w:val="single" w:color="0101FF"/>
          </w:rPr>
          <w:t xml:space="preserve">gov</w:t>
        </w:r>
        <w:r>
          <w:rPr>
            <w:rFonts w:ascii="Times New Roman" w:eastAsia="宋体"/>
            <w:u w:val="single" w:color="0101FF"/>
          </w:rPr>
          <w:t>/</w:t>
        </w:r>
        <w:r>
          <w:t>分析其编码位置，</w:t>
        </w:r>
      </w:hyperlink>
      <w:r>
        <w:t>参考</w:t>
      </w:r>
      <w:r>
        <w:rPr>
          <w:rFonts w:ascii="Times New Roman" w:eastAsia="宋体"/>
        </w:rPr>
        <w:t>Zhao, Y.</w:t>
      </w:r>
      <w:r>
        <w:t>等</w:t>
      </w:r>
      <w:r>
        <w:rPr>
          <w:rFonts w:ascii="Times New Roman" w:eastAsia="宋体"/>
        </w:rPr>
        <w:t>[</w:t>
      </w:r>
      <w:r>
        <w:rPr>
          <w:rFonts w:ascii="Times New Roman" w:eastAsia="宋体"/>
          <w:position w:val="8"/>
          <w:sz w:val="15"/>
        </w:rPr>
        <w:t xml:space="preserve">112</w:t>
      </w:r>
      <w:r>
        <w:rPr>
          <w:rFonts w:ascii="Times New Roman" w:eastAsia="宋体"/>
        </w:rPr>
        <w:t>]</w:t>
      </w:r>
      <w:r>
        <w:t>的方法，</w:t>
      </w:r>
      <w:hyperlink r:id="rId56">
        <w:r>
          <w:rPr>
            <w:rFonts w:ascii="Times New Roman" w:eastAsia="宋体"/>
            <w:u w:val="single" w:color="0101FF"/>
          </w:rPr>
          <w:t>http:</w:t>
        </w:r>
        <w:r w:rsidR="004B696B">
          <w:rPr>
            <w:rFonts w:ascii="Times New Roman" w:eastAsia="宋体"/>
            <w:u w:val="single" w:color="0101FF"/>
          </w:rPr>
          <w:t xml:space="preserve"> </w:t>
        </w:r>
        <w:r>
          <w:rPr>
            <w:rFonts w:ascii="Times New Roman" w:eastAsia="宋体"/>
            <w:u w:val="single" w:color="0101FF"/>
          </w:rPr>
          <w:t>/</w:t>
        </w:r>
        <w:r>
          <w:rPr>
            <w:rFonts w:ascii="Times New Roman" w:eastAsia="宋体"/>
            <w:u w:val="single" w:color="0101FF"/>
          </w:rPr>
          <w:t>/</w:t>
        </w:r>
        <w:r>
          <w:rPr>
            <w:rFonts w:ascii="Times New Roman" w:eastAsia="宋体"/>
            <w:u w:val="single" w:color="0101FF"/>
          </w:rPr>
          <w:t xml:space="preserve">rna.</w:t>
        </w:r>
        <w:r w:rsidR="001852F3">
          <w:rPr>
            <w:rFonts w:ascii="Times New Roman" w:eastAsia="宋体"/>
            <w:u w:val="single" w:color="0101FF"/>
          </w:rPr>
          <w:t xml:space="preserve"> </w:t>
        </w:r>
        <w:r w:rsidR="001852F3">
          <w:rPr>
            <w:rFonts w:ascii="Times New Roman" w:eastAsia="宋体"/>
            <w:u w:val="single" w:color="0101FF"/>
          </w:rPr>
          <w:t xml:space="preserve">tbi.</w:t>
        </w:r>
        <w:r w:rsidR="001852F3">
          <w:rPr>
            <w:rFonts w:ascii="Times New Roman" w:eastAsia="宋体"/>
            <w:u w:val="single" w:color="0101FF"/>
          </w:rPr>
          <w:t xml:space="preserve"> </w:t>
        </w:r>
        <w:r w:rsidR="001852F3">
          <w:rPr>
            <w:rFonts w:ascii="Times New Roman" w:eastAsia="宋体"/>
            <w:u w:val="single" w:color="0101FF"/>
          </w:rPr>
          <w:t xml:space="preserve">univie.</w:t>
        </w:r>
        <w:r w:rsidR="001852F3">
          <w:rPr>
            <w:rFonts w:ascii="Times New Roman" w:eastAsia="宋体"/>
            <w:u w:val="single" w:color="0101FF"/>
          </w:rPr>
          <w:t xml:space="preserve"> </w:t>
        </w:r>
        <w:r w:rsidR="001852F3">
          <w:rPr>
            <w:rFonts w:ascii="Times New Roman" w:eastAsia="宋体"/>
            <w:u w:val="single" w:color="0101FF"/>
          </w:rPr>
          <w:t xml:space="preserve">ac.</w:t>
        </w:r>
        <w:r w:rsidR="001852F3">
          <w:rPr>
            <w:rFonts w:ascii="Times New Roman" w:eastAsia="宋体"/>
            <w:u w:val="single" w:color="0101FF"/>
          </w:rPr>
          <w:t xml:space="preserve"> </w:t>
        </w:r>
        <w:r w:rsidR="001852F3">
          <w:rPr>
            <w:rFonts w:ascii="Times New Roman" w:eastAsia="宋体"/>
            <w:u w:val="single" w:color="0101FF"/>
          </w:rPr>
          <w:t xml:space="preserve">at</w:t>
        </w:r>
        <w:r>
          <w:rPr>
            <w:rFonts w:ascii="Times New Roman" w:eastAsia="宋体"/>
            <w:u w:val="single" w:color="0101FF"/>
          </w:rPr>
          <w:t>/</w:t>
        </w:r>
        <w:r>
          <w:rPr>
            <w:rFonts w:ascii="Times New Roman" w:eastAsia="宋体"/>
            <w:u w:val="single" w:color="0101FF"/>
          </w:rPr>
          <w:t xml:space="preserve">cgi-bin</w:t>
        </w:r>
        <w:r>
          <w:rPr>
            <w:rFonts w:ascii="Times New Roman" w:eastAsia="宋体"/>
            <w:u w:val="single" w:color="0101FF"/>
          </w:rPr>
          <w:t>/</w:t>
        </w:r>
        <w:r>
          <w:rPr>
            <w:rFonts w:ascii="Times New Roman" w:eastAsia="宋体"/>
            <w:u w:val="single" w:color="0101FF"/>
          </w:rPr>
          <w:t xml:space="preserve">RNAfold.</w:t>
        </w:r>
        <w:r w:rsidR="001852F3">
          <w:rPr>
            <w:rFonts w:ascii="Times New Roman" w:eastAsia="宋体"/>
            <w:u w:val="single" w:color="0101FF"/>
          </w:rPr>
          <w:t xml:space="preserve"> </w:t>
        </w:r>
        <w:r w:rsidR="001852F3">
          <w:rPr>
            <w:rFonts w:ascii="Times New Roman" w:eastAsia="宋体"/>
            <w:u w:val="single" w:color="0101FF"/>
          </w:rPr>
          <w:t xml:space="preserve">cgi </w:t>
        </w:r>
        <w:r>
          <w:t>预测绘制其二级结</w:t>
        </w:r>
      </w:hyperlink>
      <w:r>
        <w:t>构</w:t>
      </w:r>
      <w:r w:rsidR="001852F3">
        <w:t xml:space="preserve">，</w:t>
      </w:r>
      <w:hyperlink r:id="rId57">
        <w:r>
          <w:rPr>
            <w:rFonts w:ascii="Times New Roman" w:eastAsia="宋体"/>
            <w:u w:val="single" w:color="0101FF"/>
          </w:rPr>
          <w:t>http:</w:t>
        </w:r>
        <w:r w:rsidR="004B696B">
          <w:rPr>
            <w:rFonts w:ascii="Times New Roman" w:eastAsia="宋体"/>
            <w:u w:val="single" w:color="0101FF"/>
          </w:rPr>
          <w:t xml:space="preserve"> </w:t>
        </w:r>
        <w:r>
          <w:rPr>
            <w:rFonts w:ascii="Times New Roman" w:eastAsia="宋体"/>
            <w:u w:val="single" w:color="0101FF"/>
          </w:rPr>
          <w:t>/</w:t>
        </w:r>
        <w:r>
          <w:rPr>
            <w:rFonts w:ascii="Times New Roman" w:eastAsia="宋体"/>
            <w:u w:val="single" w:color="0101FF"/>
          </w:rPr>
          <w:t>/</w:t>
        </w:r>
        <w:r>
          <w:rPr>
            <w:rFonts w:ascii="Times New Roman" w:eastAsia="宋体"/>
            <w:u w:val="single" w:color="0101FF"/>
          </w:rPr>
          <w:t xml:space="preserve">122.205.6.127</w:t>
        </w:r>
        <w:r>
          <w:rPr>
            <w:rFonts w:ascii="Times New Roman" w:eastAsia="宋体"/>
            <w:u w:val="single" w:color="0101FF"/>
          </w:rPr>
          <w:t>/</w:t>
        </w:r>
        <w:r>
          <w:rPr>
            <w:rFonts w:ascii="Times New Roman" w:eastAsia="宋体"/>
            <w:u w:val="single" w:color="0101FF"/>
          </w:rPr>
          <w:t xml:space="preserve">3dRNA</w:t>
        </w:r>
        <w:r>
          <w:rPr>
            <w:rFonts w:ascii="Times New Roman" w:eastAsia="宋体"/>
            <w:u w:val="single" w:color="0101FF"/>
          </w:rPr>
          <w:t>/</w:t>
        </w:r>
        <w:r>
          <w:rPr>
            <w:rFonts w:ascii="Times New Roman" w:eastAsia="宋体"/>
            <w:u w:val="single" w:color="0101FF"/>
          </w:rPr>
          <w:t xml:space="preserve">3dRNA.</w:t>
        </w:r>
        <w:r w:rsidR="001852F3">
          <w:rPr>
            <w:rFonts w:ascii="Times New Roman" w:eastAsia="宋体"/>
            <w:u w:val="single" w:color="0101FF"/>
          </w:rPr>
          <w:t xml:space="preserve"> </w:t>
        </w:r>
        <w:r w:rsidR="001852F3">
          <w:rPr>
            <w:rFonts w:ascii="Times New Roman" w:eastAsia="宋体"/>
            <w:u w:val="single" w:color="0101FF"/>
          </w:rPr>
          <w:t xml:space="preserve">html </w:t>
        </w:r>
        <w:r>
          <w:t>预</w:t>
        </w:r>
        <w:r w:rsidR="001852F3">
          <w:t xml:space="preserve">测</w:t>
        </w:r>
        <w:r w:rsidR="001852F3">
          <w:t xml:space="preserve">绘</w:t>
        </w:r>
        <w:r w:rsidR="001852F3">
          <w:t xml:space="preserve">制</w:t>
        </w:r>
        <w:r w:rsidR="001852F3">
          <w:t xml:space="preserve">其</w:t>
        </w:r>
        <w:r w:rsidR="001852F3">
          <w:t xml:space="preserve">三</w:t>
        </w:r>
        <w:r w:rsidR="001852F3">
          <w:t xml:space="preserve">级</w:t>
        </w:r>
        <w:r w:rsidR="001852F3">
          <w:t xml:space="preserve">结</w:t>
        </w:r>
        <w:r w:rsidR="001852F3">
          <w:t xml:space="preserve">构</w:t>
        </w:r>
        <w:r w:rsidR="001852F3">
          <w:t xml:space="preserve">，</w:t>
        </w:r>
      </w:hyperlink>
      <w:hyperlink r:id="rId58">
        <w:r>
          <w:rPr>
            <w:rFonts w:ascii="Times New Roman" w:eastAsia="宋体"/>
            <w:u w:val="single" w:color="0101FF"/>
          </w:rPr>
          <w:t>http:</w:t>
        </w:r>
        <w:r w:rsidR="004B696B">
          <w:rPr>
            <w:rFonts w:ascii="Times New Roman" w:eastAsia="宋体"/>
            <w:u w:val="single" w:color="0101FF"/>
          </w:rPr>
          <w:t xml:space="preserve"> </w:t>
        </w:r>
        <w:r>
          <w:rPr>
            <w:rFonts w:ascii="Times New Roman" w:eastAsia="宋体"/>
            <w:u w:val="single" w:color="0101FF"/>
          </w:rPr>
          <w:t>/</w:t>
        </w:r>
        <w:r>
          <w:rPr>
            <w:rFonts w:ascii="Times New Roman" w:eastAsia="宋体"/>
            <w:u w:val="single" w:color="0101FF"/>
          </w:rPr>
          <w:t>/</w:t>
        </w:r>
        <w:r>
          <w:rPr>
            <w:rFonts w:ascii="Times New Roman" w:eastAsia="宋体"/>
            <w:u w:val="single" w:color="0101FF"/>
          </w:rPr>
          <w:t xml:space="preserve">www.</w:t>
        </w:r>
        <w:r w:rsidR="001852F3">
          <w:rPr>
            <w:rFonts w:ascii="Times New Roman" w:eastAsia="宋体"/>
            <w:u w:val="single" w:color="0101FF"/>
          </w:rPr>
          <w:t xml:space="preserve"> </w:t>
        </w:r>
        <w:r w:rsidR="001852F3">
          <w:rPr>
            <w:rFonts w:ascii="Times New Roman" w:eastAsia="宋体"/>
            <w:u w:val="single" w:color="0101FF"/>
          </w:rPr>
          <w:t xml:space="preserve">mirbase.</w:t>
        </w:r>
        <w:r w:rsidR="001852F3">
          <w:rPr>
            <w:rFonts w:ascii="Times New Roman" w:eastAsia="宋体"/>
            <w:u w:val="single" w:color="0101FF"/>
          </w:rPr>
          <w:t xml:space="preserve"> </w:t>
        </w:r>
        <w:r w:rsidR="001852F3">
          <w:rPr>
            <w:rFonts w:ascii="Times New Roman" w:eastAsia="宋体"/>
            <w:u w:val="single" w:color="0101FF"/>
          </w:rPr>
          <w:t xml:space="preserve">org</w:t>
        </w:r>
        <w:r>
          <w:rPr>
            <w:rFonts w:ascii="Times New Roman" w:eastAsia="宋体"/>
            <w:u w:val="single" w:color="0101FF"/>
          </w:rPr>
          <w:t>/</w:t>
        </w:r>
        <w:r>
          <w:rPr>
            <w:rFonts w:ascii="Times New Roman" w:eastAsia="宋体"/>
            <w:u w:val="single" w:color="0101FF"/>
          </w:rPr>
          <w:t xml:space="preserve">cgi-bin</w:t>
        </w:r>
        <w:r>
          <w:rPr>
            <w:rFonts w:ascii="Times New Roman" w:eastAsia="宋体"/>
            <w:u w:val="single" w:color="0101FF"/>
          </w:rPr>
          <w:t>/</w:t>
        </w:r>
        <w:r>
          <w:rPr>
            <w:rFonts w:ascii="Times New Roman" w:eastAsia="宋体"/>
            <w:u w:val="single" w:color="0101FF"/>
          </w:rPr>
          <w:t xml:space="preserve">blast.</w:t>
        </w:r>
        <w:r w:rsidR="001852F3">
          <w:rPr>
            <w:rFonts w:ascii="Times New Roman" w:eastAsia="宋体"/>
            <w:u w:val="single" w:color="0101FF"/>
          </w:rPr>
          <w:t xml:space="preserve"> </w:t>
        </w:r>
        <w:r w:rsidR="001852F3">
          <w:rPr>
            <w:rFonts w:ascii="Times New Roman" w:eastAsia="宋体"/>
            <w:u w:val="single" w:color="0101FF"/>
          </w:rPr>
          <w:t xml:space="preserve">pl </w:t>
        </w:r>
        <w:r>
          <w:t>寻找序列相似、公开报道的成熟</w:t>
        </w:r>
      </w:hyperlink>
      <w:r>
        <w:rPr>
          <w:rFonts w:ascii="Times New Roman" w:eastAsia="宋体"/>
        </w:rPr>
        <w:t>miRNA</w:t>
      </w:r>
      <w:r>
        <w:rPr>
          <w:rFonts w:ascii="Times New Roman" w:eastAsia="宋体"/>
          <w:vertAlign w:val="superscript"/>
        </w:rPr>
        <w:t>[</w:t>
      </w:r>
      <w:r>
        <w:rPr>
          <w:rFonts w:ascii="Times New Roman" w:eastAsia="宋体"/>
          <w:vertAlign w:val="superscript"/>
          <w:position w:val="8"/>
        </w:rPr>
        <w:t xml:space="preserve">113</w:t>
      </w:r>
      <w:r>
        <w:rPr>
          <w:rFonts w:ascii="Times New Roman" w:eastAsia="宋体"/>
          <w:vertAlign w:val="superscript"/>
        </w:rPr>
        <w:t>]</w:t>
      </w:r>
      <w:r>
        <w:t>。</w:t>
      </w:r>
    </w:p>
    <w:p w:rsidR="0018722C">
      <w:pPr>
        <w:pStyle w:val="Heading4"/>
        <w:topLinePunct/>
        <w:ind w:left="200" w:hangingChars="200" w:hanging="200"/>
      </w:pPr>
      <w:r>
        <w:t>3.2.2.2</w:t>
      </w:r>
      <w:r>
        <w:t xml:space="preserve"> </w:t>
      </w:r>
      <w:r>
        <w:t>BmCPV</w:t>
      </w:r>
      <w:r/>
      <w:r>
        <w:t>编码的</w:t>
      </w:r>
      <w:r>
        <w:t>miRNA</w:t>
      </w:r>
      <w:r/>
      <w:r>
        <w:t>验证</w:t>
      </w:r>
    </w:p>
    <w:p w:rsidR="0018722C">
      <w:pPr>
        <w:pStyle w:val="cw23"/>
        <w:topLinePunct/>
      </w:pPr>
      <w:r>
        <w:rPr>
          <w:rFonts w:ascii="宋体" w:eastAsia="宋体" w:hint="eastAsia"/>
        </w:rPr>
        <w:t>a. </w:t>
      </w:r>
      <w:r>
        <w:rPr>
          <w:rFonts w:ascii="宋体" w:eastAsia="宋体" w:hint="eastAsia"/>
        </w:rPr>
        <w:t>病毒感染与中肠收集</w:t>
      </w:r>
    </w:p>
    <w:p w:rsidR="0018722C">
      <w:pPr>
        <w:topLinePunct/>
      </w:pPr>
      <w:r>
        <w:t>病毒感染家蚕和中肠收集参考吴萍等的方法，</w:t>
      </w:r>
      <w:r>
        <w:rPr>
          <w:rFonts w:ascii="Times New Roman" w:eastAsia="Times New Roman"/>
        </w:rPr>
        <w:t>BmCPV</w:t>
      </w:r>
      <w:r w:rsidR="001852F3">
        <w:rPr>
          <w:rFonts w:ascii="Times New Roman" w:eastAsia="Times New Roman"/>
        </w:rPr>
        <w:t xml:space="preserve"> </w:t>
      </w:r>
      <w:r>
        <w:t>病毒多角体灭菌水配置成</w:t>
      </w:r>
    </w:p>
    <w:p w:rsidR="0018722C">
      <w:pPr>
        <w:topLinePunct/>
      </w:pPr>
      <w:r>
        <w:rPr>
          <w:rFonts w:ascii="Times New Roman" w:hAnsi="Times New Roman" w:eastAsia="宋体"/>
        </w:rPr>
        <w:t>1×10</w:t>
      </w:r>
      <w:r>
        <w:rPr>
          <w:rFonts w:ascii="Times New Roman" w:hAnsi="Times New Roman" w:eastAsia="宋体"/>
        </w:rPr>
        <w:t>8</w:t>
      </w:r>
      <w:r>
        <w:t>个</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160</w:t>
      </w:r>
      <w:r w:rsidR="001852F3">
        <w:rPr>
          <w:rFonts w:ascii="Times New Roman" w:hAnsi="Times New Roman" w:eastAsia="宋体"/>
        </w:rPr>
        <w:t xml:space="preserve">μL</w:t>
      </w:r>
      <w:r>
        <w:t>病毒液涂布在</w:t>
      </w:r>
      <w:r>
        <w:rPr>
          <w:rFonts w:ascii="Times New Roman" w:hAnsi="Times New Roman" w:eastAsia="宋体"/>
        </w:rPr>
        <w:t>3 cm</w:t>
      </w:r>
      <w:r>
        <w:rPr>
          <w:rFonts w:ascii="Times New Roman" w:hAnsi="Times New Roman" w:eastAsia="宋体"/>
        </w:rPr>
        <w:t>2</w:t>
      </w:r>
      <w:r>
        <w:t>圆形桑叶片上，稍干后供两头</w:t>
      </w:r>
      <w:r>
        <w:rPr>
          <w:rFonts w:ascii="Times New Roman" w:hAnsi="Times New Roman" w:eastAsia="宋体"/>
        </w:rPr>
        <w:t>5</w:t>
      </w:r>
      <w:r>
        <w:t>龄起蚕食用，</w:t>
      </w:r>
      <w:r w:rsidR="001852F3">
        <w:t xml:space="preserve">高剂量组每头蚕食下约</w:t>
      </w:r>
      <w:r>
        <w:rPr>
          <w:rFonts w:ascii="Times New Roman" w:hAnsi="Times New Roman" w:eastAsia="宋体"/>
        </w:rPr>
        <w:t>8×10</w:t>
      </w:r>
      <w:r>
        <w:rPr>
          <w:rFonts w:ascii="Times New Roman" w:hAnsi="Times New Roman" w:eastAsia="宋体"/>
        </w:rPr>
        <w:t>6</w:t>
      </w:r>
      <w:r>
        <w:t>个多角体；低剂量组将病毒液稀释</w:t>
      </w:r>
      <w:r>
        <w:rPr>
          <w:rFonts w:ascii="Times New Roman" w:hAnsi="Times New Roman" w:eastAsia="宋体"/>
        </w:rPr>
        <w:t>5</w:t>
      </w:r>
      <w:r>
        <w:t>倍后使用，每头蚕感染多角体约</w:t>
      </w:r>
      <w:r>
        <w:rPr>
          <w:rFonts w:ascii="Times New Roman" w:hAnsi="Times New Roman" w:eastAsia="宋体"/>
        </w:rPr>
        <w:t>16</w:t>
      </w:r>
      <w:r>
        <w:t>万粒。对照未感染组添食</w:t>
      </w:r>
      <w:r>
        <w:rPr>
          <w:rFonts w:ascii="Times New Roman" w:hAnsi="Times New Roman" w:eastAsia="宋体"/>
        </w:rPr>
        <w:t>0</w:t>
      </w:r>
      <w:r>
        <w:rPr>
          <w:rFonts w:ascii="Times New Roman" w:hAnsi="Times New Roman" w:eastAsia="宋体"/>
        </w:rPr>
        <w:t>.</w:t>
      </w:r>
      <w:r>
        <w:rPr>
          <w:rFonts w:ascii="Times New Roman" w:hAnsi="Times New Roman" w:eastAsia="宋体"/>
        </w:rPr>
        <w:t>9</w:t>
      </w:r>
      <w:r>
        <w:rPr>
          <w:rFonts w:ascii="Times New Roman" w:hAnsi="Times New Roman" w:eastAsia="宋体"/>
        </w:rPr>
        <w:t> % </w:t>
      </w:r>
      <w:r>
        <w:rPr>
          <w:rFonts w:ascii="Times New Roman" w:hAnsi="Times New Roman" w:eastAsia="宋体"/>
        </w:rPr>
        <w:t>NaCl</w:t>
      </w:r>
      <w:r>
        <w:t>，分别于感染</w:t>
      </w:r>
      <w:r>
        <w:rPr>
          <w:rFonts w:ascii="Times New Roman" w:hAnsi="Times New Roman" w:eastAsia="宋体"/>
        </w:rPr>
        <w:t>5 h</w:t>
      </w:r>
      <w:r>
        <w:t>、</w:t>
      </w:r>
      <w:r>
        <w:rPr>
          <w:rFonts w:ascii="Times New Roman" w:hAnsi="Times New Roman" w:eastAsia="宋体"/>
        </w:rPr>
        <w:t>24 h</w:t>
      </w:r>
      <w:r>
        <w:t>、</w:t>
      </w:r>
      <w:r>
        <w:rPr>
          <w:rFonts w:ascii="Times New Roman" w:hAnsi="Times New Roman" w:eastAsia="宋体"/>
        </w:rPr>
        <w:t>48 h</w:t>
      </w:r>
      <w:r>
        <w:t>、</w:t>
      </w:r>
      <w:r>
        <w:rPr>
          <w:rFonts w:ascii="Times New Roman" w:hAnsi="Times New Roman" w:eastAsia="宋体"/>
        </w:rPr>
        <w:t>72 h</w:t>
      </w:r>
      <w:r>
        <w:t>和</w:t>
      </w:r>
      <w:r>
        <w:rPr>
          <w:rFonts w:ascii="Times New Roman" w:hAnsi="Times New Roman" w:eastAsia="宋体"/>
        </w:rPr>
        <w:t>96 h</w:t>
      </w:r>
      <w:r>
        <w:t>解剖取家蚕中肠，每次取</w:t>
      </w:r>
      <w:r>
        <w:rPr>
          <w:rFonts w:ascii="Times New Roman" w:hAnsi="Times New Roman" w:eastAsia="宋体"/>
        </w:rPr>
        <w:t>10</w:t>
      </w:r>
      <w:r>
        <w:t>头家蚕中肠作为一个检测样品。</w:t>
      </w:r>
    </w:p>
    <w:p w:rsidR="0018722C">
      <w:pPr>
        <w:topLinePunct/>
      </w:pPr>
      <w:r>
        <w:t>感染病毒和对照组的家蚕在冰上解剖中肠，分离后的中肠用</w:t>
      </w:r>
      <w:r>
        <w:rPr>
          <w:rFonts w:ascii="Times New Roman" w:eastAsia="Times New Roman"/>
        </w:rPr>
        <w:t>0</w:t>
      </w:r>
      <w:r>
        <w:rPr>
          <w:rFonts w:ascii="Times New Roman" w:eastAsia="Times New Roman"/>
        </w:rPr>
        <w:t>.</w:t>
      </w:r>
      <w:r>
        <w:rPr>
          <w:rFonts w:ascii="Times New Roman" w:eastAsia="Times New Roman"/>
        </w:rPr>
        <w:t>9% NaC1</w:t>
      </w:r>
      <w:r>
        <w:t>洗去残桑和附着组织后浸入</w:t>
      </w:r>
      <w:r>
        <w:rPr>
          <w:rFonts w:ascii="Times New Roman" w:eastAsia="Times New Roman"/>
        </w:rPr>
        <w:t>DEPC</w:t>
      </w:r>
      <w:r>
        <w:t>溶液，置于液氮保存。</w:t>
      </w:r>
    </w:p>
    <w:p w:rsidR="0018722C">
      <w:pPr>
        <w:pStyle w:val="cw23"/>
        <w:topLinePunct/>
      </w:pPr>
      <w:r>
        <w:rPr>
          <w:rFonts w:ascii="宋体" w:eastAsia="宋体" w:hint="eastAsia"/>
        </w:rPr>
        <w:t>b. </w:t>
      </w:r>
      <w:r>
        <w:rPr>
          <w:rFonts w:ascii="宋体" w:eastAsia="宋体" w:hint="eastAsia"/>
        </w:rPr>
        <w:t>病毒</w:t>
      </w:r>
      <w:r>
        <w:t>RNA</w:t>
      </w:r>
      <w:r>
        <w:rPr>
          <w:rFonts w:ascii="宋体" w:eastAsia="宋体" w:hint="eastAsia"/>
        </w:rPr>
        <w:t>提取</w:t>
      </w:r>
    </w:p>
    <w:p w:rsidR="0018722C">
      <w:pPr>
        <w:topLinePunct/>
      </w:pPr>
      <w:r>
        <w:t>从感染</w:t>
      </w:r>
      <w:r>
        <w:rPr>
          <w:rFonts w:ascii="Times New Roman" w:hAnsi="Times New Roman" w:eastAsia="Times New Roman"/>
        </w:rPr>
        <w:t>BmCPV</w:t>
      </w:r>
      <w:r>
        <w:t>家蚕幼虫分离的中肠中提取总</w:t>
      </w:r>
      <w:r>
        <w:rPr>
          <w:rFonts w:ascii="Times New Roman" w:hAnsi="Times New Roman" w:eastAsia="Times New Roman"/>
        </w:rPr>
        <w:t>RNA</w:t>
      </w:r>
      <w:r>
        <w:t>，选用病毒</w:t>
      </w:r>
      <w:r>
        <w:rPr>
          <w:rFonts w:ascii="Times New Roman" w:hAnsi="Times New Roman" w:eastAsia="Times New Roman"/>
        </w:rPr>
        <w:t>RNA</w:t>
      </w:r>
      <w:r>
        <w:t>提取试剂盒，按照说明书操作，提取的总</w:t>
      </w:r>
      <w:r>
        <w:rPr>
          <w:rFonts w:ascii="Times New Roman" w:hAnsi="Times New Roman" w:eastAsia="Times New Roman"/>
        </w:rPr>
        <w:t>RNA</w:t>
      </w:r>
      <w:r>
        <w:t>置于</w:t>
      </w:r>
      <w:r>
        <w:rPr>
          <w:rFonts w:ascii="Times New Roman" w:hAnsi="Times New Roman" w:eastAsia="Times New Roman"/>
        </w:rPr>
        <w:t>-80</w:t>
      </w:r>
      <w:r>
        <w:t>℃保存备用。</w:t>
      </w:r>
    </w:p>
    <w:p w:rsidR="0018722C">
      <w:pPr>
        <w:pStyle w:val="cw23"/>
        <w:topLinePunct/>
      </w:pPr>
      <w:r>
        <w:rPr>
          <w:rFonts w:ascii="宋体" w:eastAsia="宋体" w:hint="eastAsia"/>
        </w:rPr>
        <w:t>c. </w:t>
      </w:r>
      <w:r>
        <w:t>Stem-loop</w:t>
      </w:r>
      <w:r>
        <w:t> </w:t>
      </w:r>
      <w:r>
        <w:t>RT-qPCR</w:t>
      </w:r>
      <w:r/>
      <w:r>
        <w:rPr>
          <w:rFonts w:ascii="宋体" w:eastAsia="宋体" w:hint="eastAsia"/>
        </w:rPr>
        <w:t>分析</w:t>
      </w:r>
    </w:p>
    <w:p w:rsidR="0018722C">
      <w:pPr>
        <w:topLinePunct/>
      </w:pPr>
      <w:r>
        <w:rPr>
          <w:rFonts w:ascii="Times New Roman" w:eastAsia="Times New Roman"/>
        </w:rPr>
        <w:t>1</w:t>
      </w:r>
      <w:r>
        <w:t>）</w:t>
      </w:r>
      <w:r>
        <w:rPr>
          <w:rFonts w:ascii="Times New Roman" w:eastAsia="Times New Roman"/>
        </w:rPr>
        <w:t>. Stem-loop RT-qPCR</w:t>
      </w:r>
      <w:r>
        <w:t>检测方法验证：</w:t>
      </w:r>
    </w:p>
    <w:p w:rsidR="0018722C">
      <w:pPr>
        <w:topLinePunct/>
      </w:pPr>
      <w:r>
        <w:rPr>
          <w:rFonts w:ascii="Times New Roman" w:eastAsia="Times New Roman"/>
        </w:rPr>
        <w:t>Stem-loop </w:t>
      </w:r>
      <w:r>
        <w:rPr>
          <w:rFonts w:ascii="Times New Roman" w:eastAsia="Times New Roman"/>
        </w:rPr>
        <w:t>RT-qPCR</w:t>
      </w:r>
      <w:r>
        <w:t>检测方法验证参考</w:t>
      </w:r>
      <w:r>
        <w:rPr>
          <w:rFonts w:ascii="Times New Roman" w:eastAsia="Times New Roman"/>
        </w:rPr>
        <w:t>Kramer</w:t>
      </w:r>
      <w:r>
        <w:t>等</w:t>
      </w:r>
      <w:r>
        <w:rPr>
          <w:rFonts w:ascii="Times New Roman" w:eastAsia="Times New Roman"/>
          <w:vertAlign w:val="superscript"/>
        </w:rPr>
        <w:t>[</w:t>
      </w:r>
      <w:r>
        <w:rPr>
          <w:rFonts w:ascii="Times New Roman" w:eastAsia="Times New Roman"/>
          <w:vertAlign w:val="superscript"/>
        </w:rPr>
        <w:t xml:space="preserve">114</w:t>
      </w:r>
      <w:r>
        <w:rPr>
          <w:rFonts w:ascii="Times New Roman" w:eastAsia="Times New Roman"/>
          <w:vertAlign w:val="superscript"/>
        </w:rPr>
        <w:t>]</w:t>
      </w:r>
      <w:r>
        <w:t>的方法，感染</w:t>
      </w:r>
      <w:r>
        <w:rPr>
          <w:rFonts w:ascii="Times New Roman" w:eastAsia="Times New Roman"/>
        </w:rPr>
        <w:t>BmCPV</w:t>
      </w:r>
      <w:r>
        <w:t>家蚕中</w:t>
      </w:r>
      <w:r>
        <w:t>肠，试剂盒提取总小</w:t>
      </w:r>
      <w:r>
        <w:rPr>
          <w:rFonts w:ascii="Times New Roman" w:eastAsia="Times New Roman"/>
        </w:rPr>
        <w:t>RNA</w:t>
      </w:r>
      <w:r>
        <w:t>，</w:t>
      </w:r>
      <w:r>
        <w:rPr>
          <w:rFonts w:ascii="Times New Roman" w:eastAsia="Times New Roman"/>
        </w:rPr>
        <w:t>10</w:t>
      </w:r>
      <w:r>
        <w:t>倍梯度稀释后</w:t>
      </w:r>
      <w:r>
        <w:rPr>
          <w:rFonts w:ascii="Times New Roman" w:eastAsia="Times New Roman"/>
        </w:rPr>
        <w:t>Stem-loop </w:t>
      </w:r>
      <w:r>
        <w:rPr>
          <w:rFonts w:ascii="Times New Roman" w:eastAsia="Times New Roman"/>
        </w:rPr>
        <w:t>RT-qPCR</w:t>
      </w:r>
      <w:r>
        <w:t>，验证检测方法可行性。</w:t>
      </w:r>
    </w:p>
    <w:p w:rsidR="0018722C">
      <w:pPr>
        <w:topLinePunct/>
      </w:pPr>
      <w:r>
        <w:rPr>
          <w:rFonts w:ascii="Times New Roman" w:eastAsia="Times New Roman"/>
        </w:rPr>
        <w:t>2</w:t>
      </w:r>
      <w:r>
        <w:t>）</w:t>
      </w:r>
      <w:r>
        <w:rPr>
          <w:rFonts w:ascii="Times New Roman" w:eastAsia="Times New Roman"/>
        </w:rPr>
        <w:t>. Stem-loop RT-qPCR</w:t>
      </w:r>
      <w:r>
        <w:t>验证</w:t>
      </w:r>
      <w:r>
        <w:rPr>
          <w:rFonts w:ascii="Times New Roman" w:eastAsia="Times New Roman"/>
        </w:rPr>
        <w:t>miR</w:t>
      </w:r>
      <w:r>
        <w:t>和</w:t>
      </w:r>
      <w:r>
        <w:rPr>
          <w:rFonts w:ascii="Times New Roman" w:eastAsia="Times New Roman"/>
        </w:rPr>
        <w:t>BmCPV-miR</w:t>
      </w:r>
      <w:r>
        <w:t>表达特征检测：</w:t>
      </w:r>
    </w:p>
    <w:p w:rsidR="0018722C">
      <w:pPr>
        <w:topLinePunct/>
      </w:pPr>
      <w:r>
        <w:t>家蚕感染病毒的中肠提取总小</w:t>
      </w:r>
      <w:r>
        <w:rPr>
          <w:rFonts w:ascii="Times New Roman" w:eastAsia="Times New Roman"/>
        </w:rPr>
        <w:t>RNA</w:t>
      </w:r>
      <w:r>
        <w:t xml:space="preserve">, </w:t>
      </w:r>
      <w:r>
        <w:rPr>
          <w:rFonts w:ascii="Times New Roman" w:eastAsia="Times New Roman"/>
        </w:rPr>
        <w:t>Stem-loop RT-qPCR</w:t>
      </w:r>
      <w:r>
        <w:t>验证</w:t>
      </w:r>
      <w:r>
        <w:rPr>
          <w:rFonts w:ascii="Times New Roman" w:eastAsia="Times New Roman"/>
        </w:rPr>
        <w:t>miR</w:t>
      </w:r>
      <w:r>
        <w:t>及家蚕感染</w:t>
      </w:r>
    </w:p>
    <w:p w:rsidR="0018722C">
      <w:pPr>
        <w:topLinePunct/>
      </w:pPr>
      <w:r>
        <w:rPr>
          <w:rFonts w:ascii="Times New Roman" w:eastAsia="Times New Roman"/>
        </w:rPr>
        <w:t>BmCPV</w:t>
      </w:r>
      <w:r>
        <w:t>后</w:t>
      </w:r>
      <w:r>
        <w:rPr>
          <w:rFonts w:ascii="Times New Roman" w:eastAsia="Times New Roman"/>
        </w:rPr>
        <w:t>miR</w:t>
      </w:r>
      <w:r>
        <w:t>的表达特征检测。</w:t>
      </w:r>
    </w:p>
    <w:p w:rsidR="0018722C">
      <w:pPr>
        <w:topLinePunct/>
      </w:pPr>
      <w:r>
        <w:rPr>
          <w:rFonts w:ascii="Times New Roman" w:eastAsia="Times New Roman"/>
        </w:rPr>
        <w:t>3</w:t>
      </w:r>
      <w:r>
        <w:t>）</w:t>
      </w:r>
      <w:r>
        <w:t>引物和反应条件</w:t>
      </w:r>
    </w:p>
    <w:p w:rsidR="0018722C">
      <w:pPr>
        <w:topLinePunct/>
      </w:pPr>
      <w:r>
        <w:rPr>
          <w:rFonts w:ascii="Times New Roman" w:eastAsia="宋体"/>
        </w:rPr>
        <w:t>Stem-loop </w:t>
      </w:r>
      <w:r>
        <w:rPr>
          <w:rFonts w:ascii="Times New Roman" w:eastAsia="宋体"/>
        </w:rPr>
        <w:t>RT-qPCR</w:t>
      </w:r>
      <w:r>
        <w:t>检测引物</w:t>
      </w:r>
      <w:r>
        <w:rPr>
          <w:rFonts w:ascii="Times New Roman" w:eastAsia="宋体"/>
        </w:rPr>
        <w:t>RT-primer</w:t>
      </w:r>
      <w:r>
        <w:t>和</w:t>
      </w:r>
      <w:r>
        <w:rPr>
          <w:rFonts w:ascii="Times New Roman" w:eastAsia="宋体"/>
        </w:rPr>
        <w:t>primer set</w:t>
      </w:r>
      <w:r>
        <w:t>参考吴萍等的设计及</w:t>
      </w:r>
      <w:r>
        <w:rPr>
          <w:rFonts w:ascii="Times New Roman" w:eastAsia="宋体"/>
        </w:rPr>
        <w:t>Northren blot</w:t>
      </w:r>
      <w:r>
        <w:t>检测引物为荧光标记的互补序列</w:t>
      </w:r>
      <w:r>
        <w:rPr>
          <w:rFonts w:ascii="Times New Roman" w:eastAsia="宋体"/>
          <w:rFonts w:ascii="Times New Roman" w:eastAsia="宋体"/>
        </w:rPr>
        <w:t>（</w:t>
      </w:r>
      <w:r>
        <w:t>表</w:t>
      </w:r>
      <w:r>
        <w:rPr>
          <w:rFonts w:ascii="Times New Roman" w:eastAsia="宋体"/>
        </w:rPr>
        <w:t>3-1.</w:t>
      </w:r>
      <w:r>
        <w:rPr>
          <w:rFonts w:ascii="Times New Roman" w:eastAsia="宋体"/>
          <w:rFonts w:ascii="Times New Roman" w:eastAsia="宋体"/>
        </w:rPr>
        <w:t>）</w:t>
      </w:r>
      <w:r>
        <w:t>，由上海吉玛生物制药有限公司合成。</w:t>
      </w:r>
    </w:p>
    <w:p w:rsidR="0018722C">
      <w:pPr>
        <w:topLinePunct/>
      </w:pPr>
      <w:r>
        <w:rPr>
          <w:rFonts w:ascii="Times New Roman" w:hAnsi="Times New Roman" w:eastAsia="Times New Roman"/>
        </w:rPr>
        <w:t xml:space="preserve">Stem-loop </w:t>
      </w:r>
      <w:r>
        <w:rPr>
          <w:rFonts w:ascii="Times New Roman" w:hAnsi="Times New Roman" w:eastAsia="Times New Roman"/>
        </w:rPr>
        <w:t xml:space="preserve">RT-qPCR</w:t>
      </w:r>
      <w:r>
        <w:t xml:space="preserve">检测病毒</w:t>
      </w:r>
      <w:r>
        <w:rPr>
          <w:rFonts w:ascii="Times New Roman" w:hAnsi="Times New Roman" w:eastAsia="Times New Roman"/>
        </w:rPr>
        <w:t xml:space="preserve">miR</w:t>
      </w:r>
      <w:r>
        <w:t xml:space="preserve">，采用两步法，按照试剂盒说明书操作，设置条</w:t>
      </w:r>
      <w:r>
        <w:t xml:space="preserve">件如下：冰上配置反应液</w:t>
      </w:r>
      <w:r>
        <w:rPr>
          <w:rFonts w:ascii="Times New Roman" w:hAnsi="Times New Roman" w:eastAsia="Times New Roman"/>
        </w:rPr>
        <w:t xml:space="preserve">2 x SYBR qPCR Mix 10</w:t>
      </w:r>
      <w:r w:rsidR="001852F3">
        <w:rPr>
          <w:rFonts w:ascii="Times New Roman" w:hAnsi="Times New Roman" w:eastAsia="Times New Roman"/>
        </w:rPr>
        <w:t xml:space="preserve">μL</w:t>
      </w:r>
      <w:r>
        <w:t xml:space="preserve">, </w:t>
      </w:r>
      <w:r>
        <w:rPr>
          <w:rFonts w:ascii="Times New Roman" w:hAnsi="Times New Roman" w:eastAsia="Times New Roman"/>
        </w:rPr>
        <w:t xml:space="preserve">DNA </w:t>
      </w:r>
      <w:r>
        <w:rPr>
          <w:rFonts w:ascii="Times New Roman" w:hAnsi="Times New Roman" w:eastAsia="Times New Roman"/>
        </w:rPr>
        <w:t xml:space="preserve">Template</w:t>
      </w:r>
      <w:r>
        <w:rPr>
          <w:rFonts w:ascii="Times New Roman" w:hAnsi="Times New Roman" w:eastAsia="Times New Roman"/>
        </w:rPr>
        <w:t xml:space="preserve"> 0.8</w:t>
      </w:r>
      <w:r w:rsidR="001852F3">
        <w:rPr>
          <w:rFonts w:ascii="Times New Roman" w:hAnsi="Times New Roman" w:eastAsia="Times New Roman"/>
        </w:rPr>
        <w:t xml:space="preserve">μL</w:t>
      </w:r>
      <w:r>
        <w:t xml:space="preserve">, </w:t>
      </w:r>
      <w:r>
        <w:rPr>
          <w:rFonts w:ascii="Times New Roman" w:hAnsi="Times New Roman" w:eastAsia="Times New Roman"/>
        </w:rPr>
        <w:t xml:space="preserve">Forward </w:t>
      </w:r>
      <w:r>
        <w:rPr>
          <w:rFonts w:ascii="Times New Roman" w:hAnsi="Times New Roman" w:eastAsia="Times New Roman"/>
        </w:rPr>
        <w:t xml:space="preserve">Primer 0.4</w:t>
      </w:r>
      <w:r w:rsidR="001852F3">
        <w:rPr>
          <w:rFonts w:ascii="Times New Roman" w:hAnsi="Times New Roman" w:eastAsia="Times New Roman"/>
        </w:rPr>
        <w:t xml:space="preserve">μL</w:t>
      </w:r>
      <w:r>
        <w:rPr>
          <w:position w:val="2"/>
        </w:rPr>
        <w:t xml:space="preserve">, </w:t>
      </w:r>
      <w:r>
        <w:rPr>
          <w:rFonts w:ascii="Times New Roman" w:hAnsi="Times New Roman" w:eastAsia="Times New Roman"/>
        </w:rPr>
        <w:t xml:space="preserve">Reverse Primer 0.4</w:t>
      </w:r>
      <w:r w:rsidR="001852F3">
        <w:rPr>
          <w:rFonts w:ascii="Times New Roman" w:hAnsi="Times New Roman" w:eastAsia="Times New Roman"/>
        </w:rPr>
        <w:t xml:space="preserve">μL</w:t>
      </w:r>
      <w:r>
        <w:rPr>
          <w:position w:val="2"/>
        </w:rPr>
        <w:t xml:space="preserve">, </w:t>
      </w:r>
      <w:r>
        <w:rPr>
          <w:rFonts w:ascii="Times New Roman" w:hAnsi="Times New Roman" w:eastAsia="Times New Roman"/>
        </w:rPr>
        <w:t xml:space="preserve">ROX</w:t>
      </w:r>
      <w:r w:rsidR="001852F3">
        <w:rPr>
          <w:rFonts w:ascii="Times New Roman" w:hAnsi="Times New Roman" w:eastAsia="Times New Roman"/>
        </w:rPr>
        <w:t xml:space="preserve">  </w:t>
      </w:r>
      <w:r>
        <w:rPr>
          <w:rFonts w:ascii="Times New Roman" w:hAnsi="Times New Roman" w:eastAsia="Times New Roman"/>
        </w:rPr>
        <w:t xml:space="preserve">(</w:t>
      </w:r>
      <w:r>
        <w:t xml:space="preserve">已稀释</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1</w:t>
      </w:r>
      <w:r>
        <w:rPr>
          <w:rFonts w:ascii="Times New Roman" w:hAnsi="Times New Roman" w:eastAsia="Times New Roman"/>
        </w:rPr>
        <w:t xml:space="preserve">μL</w:t>
      </w:r>
      <w:r>
        <w:rPr>
          <w:position w:val="2"/>
        </w:rPr>
        <w:t xml:space="preserve">, </w:t>
      </w:r>
      <w:r>
        <w:rPr>
          <w:rFonts w:ascii="Times New Roman" w:hAnsi="Times New Roman" w:eastAsia="Times New Roman"/>
        </w:rPr>
        <w:t xml:space="preserve">ddH</w:t>
      </w:r>
      <w:r>
        <w:rPr>
          <w:rFonts w:ascii="Times New Roman" w:hAnsi="Times New Roman" w:eastAsia="Times New Roman"/>
        </w:rPr>
        <w:t xml:space="preserve">2</w:t>
      </w:r>
      <w:r>
        <w:rPr>
          <w:rFonts w:ascii="Times New Roman" w:hAnsi="Times New Roman" w:eastAsia="Times New Roman"/>
        </w:rPr>
        <w:t xml:space="preserve">O</w:t>
      </w:r>
      <w:r>
        <w:t xml:space="preserve">终体积</w:t>
      </w:r>
      <w:r>
        <w:rPr>
          <w:rFonts w:ascii="Times New Roman" w:hAnsi="Times New Roman" w:eastAsia="Times New Roman"/>
        </w:rPr>
        <w:t xml:space="preserve">20</w:t>
      </w:r>
      <w:r w:rsidR="001852F3">
        <w:rPr>
          <w:rFonts w:ascii="Times New Roman" w:hAnsi="Times New Roman" w:eastAsia="Times New Roman"/>
        </w:rPr>
        <w:t xml:space="preserve">μL</w:t>
      </w:r>
      <w:r>
        <w:t xml:space="preserve">。</w:t>
      </w:r>
    </w:p>
    <w:p w:rsidR="0018722C">
      <w:pPr>
        <w:topLinePunct/>
      </w:pPr>
      <w:r>
        <w:rPr>
          <w:rFonts w:cstheme="minorBidi" w:hAnsiTheme="minorHAnsi" w:eastAsiaTheme="minorHAnsi" w:asciiTheme="minorHAnsi" w:ascii="宋体" w:hAnsi="宋体" w:eastAsia="宋体" w:hint="eastAsia"/>
        </w:rPr>
        <w:t>反应条件，</w:t>
      </w:r>
      <w:r>
        <w:rPr>
          <w:rFonts w:cstheme="minorBidi" w:hAnsiTheme="minorHAnsi" w:eastAsiaTheme="minorHAnsi" w:asciiTheme="minorHAnsi"/>
        </w:rPr>
        <w:t>50</w:t>
      </w:r>
      <w:r>
        <w:rPr>
          <w:rFonts w:ascii="宋体" w:hAnsi="宋体" w:eastAsia="宋体" w:hint="eastAsia" w:cstheme="minorBidi"/>
        </w:rPr>
        <w:t>℃</w:t>
      </w:r>
      <w:r>
        <w:rPr>
          <w:rFonts w:cstheme="minorBidi" w:hAnsiTheme="minorHAnsi" w:eastAsiaTheme="minorHAnsi" w:asciiTheme="minorHAnsi"/>
        </w:rPr>
        <w:t>2 </w:t>
      </w:r>
      <w:r>
        <w:rPr>
          <w:rFonts w:cstheme="minorBidi" w:hAnsiTheme="minorHAnsi" w:eastAsiaTheme="minorHAnsi" w:asciiTheme="minorHAnsi"/>
        </w:rPr>
        <w:t>min</w:t>
      </w:r>
      <w:r>
        <w:rPr>
          <w:rFonts w:ascii="宋体" w:hAnsi="宋体" w:eastAsia="宋体" w:hint="eastAsia" w:cstheme="minorBidi"/>
        </w:rPr>
        <w:t>，</w:t>
      </w:r>
      <w:r>
        <w:rPr>
          <w:rFonts w:cstheme="minorBidi" w:hAnsiTheme="minorHAnsi" w:eastAsiaTheme="minorHAnsi" w:asciiTheme="minorHAnsi"/>
        </w:rPr>
        <w:t>94</w:t>
      </w:r>
      <w:r>
        <w:rPr>
          <w:rFonts w:ascii="宋体" w:hAnsi="宋体" w:eastAsia="宋体" w:hint="eastAsia" w:cstheme="minorBidi"/>
        </w:rPr>
        <w:t>℃</w:t>
      </w:r>
      <w:r>
        <w:rPr>
          <w:rFonts w:cstheme="minorBidi" w:hAnsiTheme="minorHAnsi" w:eastAsiaTheme="minorHAnsi" w:asciiTheme="minorHAnsi"/>
        </w:rPr>
        <w:t>1 </w:t>
      </w:r>
      <w:r>
        <w:rPr>
          <w:rFonts w:cstheme="minorBidi" w:hAnsiTheme="minorHAnsi" w:eastAsiaTheme="minorHAnsi" w:asciiTheme="minorHAnsi"/>
        </w:rPr>
        <w:t>min</w:t>
      </w:r>
      <w:r>
        <w:rPr>
          <w:rFonts w:ascii="宋体" w:hAnsi="宋体" w:eastAsia="宋体" w:hint="eastAsia" w:cstheme="minorBidi"/>
        </w:rPr>
        <w:t>，</w:t>
      </w:r>
      <w:r>
        <w:rPr>
          <w:rFonts w:cstheme="minorBidi" w:hAnsiTheme="minorHAnsi" w:eastAsiaTheme="minorHAnsi" w:asciiTheme="minorHAnsi"/>
        </w:rPr>
        <w:t>94</w:t>
      </w:r>
      <w:r>
        <w:rPr>
          <w:rFonts w:ascii="宋体" w:hAnsi="宋体" w:eastAsia="宋体" w:hint="eastAsia" w:cstheme="minorBidi"/>
        </w:rPr>
        <w:t>℃</w:t>
      </w:r>
      <w:r>
        <w:rPr>
          <w:rFonts w:cstheme="minorBidi" w:hAnsiTheme="minorHAnsi" w:eastAsiaTheme="minorHAnsi" w:asciiTheme="minorHAnsi"/>
        </w:rPr>
        <w:t>15 </w:t>
      </w:r>
      <w:r>
        <w:rPr>
          <w:rFonts w:cstheme="minorBidi" w:hAnsiTheme="minorHAnsi" w:eastAsiaTheme="minorHAnsi" w:asciiTheme="minorHAnsi"/>
        </w:rPr>
        <w:t>s</w:t>
      </w:r>
      <w:r>
        <w:rPr>
          <w:rFonts w:ascii="宋体" w:hAnsi="宋体" w:eastAsia="宋体" w:hint="eastAsia" w:cstheme="minorBidi"/>
        </w:rPr>
        <w:t>，</w:t>
      </w:r>
      <w:r>
        <w:rPr>
          <w:rFonts w:cstheme="minorBidi" w:hAnsiTheme="minorHAnsi" w:eastAsiaTheme="minorHAnsi" w:asciiTheme="minorHAnsi"/>
        </w:rPr>
        <w:t>60</w:t>
      </w:r>
      <w:r>
        <w:rPr>
          <w:rFonts w:ascii="宋体" w:hAnsi="宋体" w:eastAsia="宋体" w:hint="eastAsia" w:cstheme="minorBidi"/>
        </w:rPr>
        <w:t>℃</w:t>
      </w:r>
      <w:r>
        <w:rPr>
          <w:rFonts w:cstheme="minorBidi" w:hAnsiTheme="minorHAnsi" w:eastAsiaTheme="minorHAnsi" w:asciiTheme="minorHAnsi"/>
        </w:rPr>
        <w:t>31 </w:t>
      </w:r>
      <w:r>
        <w:rPr>
          <w:rFonts w:cstheme="minorBidi" w:hAnsiTheme="minorHAnsi" w:eastAsiaTheme="minorHAnsi" w:asciiTheme="minorHAnsi"/>
        </w:rPr>
        <w:t>s</w:t>
      </w:r>
      <w:r>
        <w:rPr>
          <w:rFonts w:ascii="宋体" w:hAnsi="宋体" w:eastAsia="宋体" w:hint="eastAsia" w:cstheme="minorBidi"/>
        </w:rP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31488" from="88.800003pt,16.163958pt" to="514.920003pt,16.163958pt" stroked="true" strokeweight="1.44pt" strokecolor="#018001">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1464" from="88.800003pt,29.363958pt" to="514.920003pt,29.363958pt" stroked="true" strokeweight=".72pt" strokecolor="#018001">
            <v:stroke dashstyle="solid"/>
            <w10:wrap type="none"/>
          </v:line>
        </w:pict>
      </w:r>
      <w:r>
        <w:rPr>
          <w:kern w:val="2"/>
          <w:szCs w:val="22"/>
          <w:rFonts w:ascii="宋体" w:eastAsia="宋体" w:hint="eastAsia" w:cstheme="minorBidi" w:hAnsiTheme="minorHAnsi"/>
          <w:sz w:val="21"/>
        </w:rPr>
        <w:t>表</w:t>
      </w:r>
      <w:r>
        <w:rPr>
          <w:kern w:val="2"/>
          <w:szCs w:val="22"/>
          <w:rFonts w:ascii="宋体" w:eastAsia="宋体" w:hint="eastAsia" w:cstheme="minorBidi" w:hAnsiTheme="minorHAnsi"/>
          <w:spacing w:val="-2"/>
          <w:sz w:val="21"/>
        </w:rPr>
        <w:t> </w:t>
      </w:r>
      <w:r>
        <w:rPr>
          <w:kern w:val="2"/>
          <w:szCs w:val="22"/>
          <w:rFonts w:cstheme="minorBidi" w:hAnsiTheme="minorHAnsi" w:eastAsiaTheme="minorHAnsi" w:asciiTheme="minorHAnsi"/>
          <w:sz w:val="21"/>
        </w:rPr>
        <w:t>3-1</w:t>
      </w:r>
      <w:r>
        <w:t xml:space="preserve">  </w:t>
      </w:r>
      <w:r>
        <w:rPr>
          <w:kern w:val="2"/>
          <w:szCs w:val="22"/>
          <w:rFonts w:ascii="宋体" w:eastAsia="宋体" w:hint="eastAsia" w:cstheme="minorBidi" w:hAnsiTheme="minorHAnsi"/>
          <w:sz w:val="21"/>
        </w:rPr>
        <w:t>预测</w:t>
      </w:r>
      <w:r>
        <w:rPr>
          <w:kern w:val="2"/>
          <w:szCs w:val="22"/>
          <w:rFonts w:cstheme="minorBidi" w:hAnsiTheme="minorHAnsi" w:eastAsiaTheme="minorHAnsi" w:asciiTheme="minorHAnsi"/>
          <w:spacing w:val="-2"/>
          <w:sz w:val="21"/>
        </w:rPr>
        <w:t>BmCPV-miRNA</w:t>
      </w:r>
      <w:r>
        <w:rPr>
          <w:kern w:val="2"/>
          <w:szCs w:val="22"/>
          <w:rFonts w:ascii="宋体" w:eastAsia="宋体" w:hint="eastAsia" w:cstheme="minorBidi" w:hAnsiTheme="minorHAnsi"/>
          <w:sz w:val="21"/>
        </w:rPr>
        <w:t>的</w:t>
      </w:r>
      <w:r>
        <w:rPr>
          <w:kern w:val="2"/>
          <w:szCs w:val="22"/>
          <w:rFonts w:cstheme="minorBidi" w:hAnsiTheme="minorHAnsi" w:eastAsiaTheme="minorHAnsi" w:asciiTheme="minorHAnsi"/>
          <w:spacing w:val="-2"/>
          <w:sz w:val="21"/>
        </w:rPr>
        <w:t>RT-primer</w:t>
      </w:r>
      <w:r>
        <w:rPr>
          <w:kern w:val="2"/>
          <w:szCs w:val="22"/>
          <w:rFonts w:ascii="宋体" w:eastAsia="宋体" w:hint="eastAsia" w:cstheme="minorBidi" w:hAnsiTheme="minorHAnsi"/>
          <w:sz w:val="21"/>
        </w:rPr>
        <w:t>和</w:t>
      </w:r>
      <w:r>
        <w:rPr>
          <w:kern w:val="2"/>
          <w:szCs w:val="22"/>
          <w:rFonts w:cstheme="minorBidi" w:hAnsiTheme="minorHAnsi" w:eastAsiaTheme="minorHAnsi" w:asciiTheme="minorHAnsi"/>
          <w:sz w:val="21"/>
        </w:rPr>
        <w:t>primer</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set</w:t>
      </w:r>
      <w:r>
        <w:rPr>
          <w:kern w:val="2"/>
          <w:szCs w:val="22"/>
          <w:rFonts w:ascii="宋体" w:eastAsia="宋体" w:hint="eastAsia" w:cstheme="minorBidi" w:hAnsiTheme="minorHAnsi"/>
          <w:sz w:val="21"/>
        </w:rPr>
        <w:t>引物</w:t>
      </w:r>
      <w:r w:rsidP="AA7D325B">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下划线为通用序列</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2"/>
          <w:sz w:val="21"/>
        </w:rPr>
        <w:t>RT-primer(5'to3')</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Primer</w:t>
      </w:r>
      <w:r>
        <w:rPr>
          <w:kern w:val="2"/>
          <w:szCs w:val="22"/>
          <w:rFonts w:cstheme="minorBidi" w:hAnsiTheme="minorHAnsi" w:eastAsiaTheme="minorHAnsi" w:asciiTheme="minorHAnsi"/>
          <w:spacing w:val="-6"/>
          <w:sz w:val="21"/>
        </w:rPr>
        <w:t> </w:t>
      </w:r>
      <w:r>
        <w:rPr>
          <w:kern w:val="2"/>
          <w:szCs w:val="22"/>
          <w:rFonts w:cstheme="minorBidi" w:hAnsiTheme="minorHAnsi" w:eastAsiaTheme="minorHAnsi" w:asciiTheme="minorHAnsi"/>
          <w:sz w:val="21"/>
        </w:rPr>
        <w:t>set(5'to3')</w:t>
      </w:r>
    </w:p>
    <w:p w:rsidR="0018722C">
      <w:spacing w:beforeLines="0" w:before="0" w:afterLines="0" w:after="0" w:line="440" w:lineRule="auto"/>
      <w:pPr>
        <w:sectPr w:rsidR="00556256">
          <w:type w:val="continuous"/>
          <w:pgSz w:w="11910" w:h="16840"/>
          <w:pgMar w:header="1400" w:footer="995" w:top="1640" w:bottom="1180" w:left="1480" w:right="1240"/>
        </w:sectPr>
        <w:topLinePunct/>
      </w:pPr>
    </w:p>
    <w:p w:rsidR="0018722C">
      <w:pPr>
        <w:topLinePunct/>
      </w:pPr>
      <w:r>
        <w:rPr>
          <w:rFonts w:cstheme="minorBidi" w:hAnsiTheme="minorHAnsi" w:eastAsiaTheme="minorHAnsi" w:asciiTheme="minorHAnsi"/>
        </w:rPr>
        <w:t>BmCPV-miR-3</w:t>
      </w:r>
      <w:r w:rsidRPr="00000000">
        <w:rPr>
          <w:rFonts w:cstheme="minorBidi" w:hAnsiTheme="minorHAnsi" w:eastAsiaTheme="minorHAnsi" w:asciiTheme="minorHAnsi"/>
        </w:rPr>
        <w:tab/>
      </w:r>
      <w:r>
        <w:rPr>
          <w:rFonts w:cstheme="minorBidi" w:hAnsiTheme="minorHAnsi" w:eastAsiaTheme="minorHAnsi" w:asciiTheme="minorHAnsi"/>
          <w:u w:val="single" w:color="010101"/>
        </w:rPr>
        <w:t>CTCAACTGGTGTCGTGGAGTCGGCAATT</w:t>
      </w:r>
    </w:p>
    <w:p w:rsidR="0018722C">
      <w:pPr>
        <w:topLinePunct/>
      </w:pPr>
      <w:r>
        <w:rPr>
          <w:rFonts w:cstheme="minorBidi" w:hAnsiTheme="minorHAnsi" w:eastAsiaTheme="minorHAnsi" w:asciiTheme="minorHAnsi"/>
          <w:u w:val="single" w:color="010101"/>
        </w:rPr>
        <w:t>CAGTTGAG</w:t>
      </w:r>
      <w:r>
        <w:rPr>
          <w:rFonts w:cstheme="minorBidi" w:hAnsiTheme="minorHAnsi" w:eastAsiaTheme="minorHAnsi" w:asciiTheme="minorHAnsi"/>
        </w:rPr>
        <w:t>ACTCAATT</w:t>
      </w:r>
    </w:p>
    <w:p w:rsidR="0018722C">
      <w:pPr>
        <w:topLinePunct/>
      </w:pPr>
      <w:r>
        <w:rPr>
          <w:rFonts w:cstheme="minorBidi" w:hAnsiTheme="minorHAnsi" w:eastAsiaTheme="minorHAnsi" w:asciiTheme="minorHAnsi"/>
        </w:rPr>
        <w:t>BmCPV-miR-5</w:t>
      </w:r>
      <w:r w:rsidRPr="00000000">
        <w:rPr>
          <w:rFonts w:cstheme="minorBidi" w:hAnsiTheme="minorHAnsi" w:eastAsiaTheme="minorHAnsi" w:asciiTheme="minorHAnsi"/>
        </w:rPr>
        <w:tab/>
      </w:r>
      <w:r>
        <w:rPr>
          <w:rFonts w:cstheme="minorBidi" w:hAnsiTheme="minorHAnsi" w:eastAsiaTheme="minorHAnsi" w:asciiTheme="minorHAnsi"/>
          <w:u w:val="single" w:color="010101"/>
        </w:rPr>
        <w:t>CTCAACTGGTGTCGTGGAGTCGGCAATT</w:t>
      </w:r>
    </w:p>
    <w:p w:rsidR="0018722C">
      <w:pPr>
        <w:topLinePunct/>
      </w:pPr>
      <w:r>
        <w:rPr>
          <w:rFonts w:cstheme="minorBidi" w:hAnsiTheme="minorHAnsi" w:eastAsiaTheme="minorHAnsi" w:asciiTheme="minorHAnsi"/>
          <w:u w:val="single" w:color="010101"/>
        </w:rPr>
        <w:t>CAGTTGAG</w:t>
      </w:r>
      <w:r>
        <w:rPr>
          <w:rFonts w:cstheme="minorBidi" w:hAnsiTheme="minorHAnsi" w:eastAsiaTheme="minorHAnsi" w:asciiTheme="minorHAnsi"/>
        </w:rPr>
        <w:t>GCCCTTAA</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u w:val="single" w:color="010101"/>
        </w:rPr>
        <w:t>ACACTCCAGCTGGGT</w:t>
      </w:r>
      <w:r>
        <w:rPr>
          <w:rFonts w:cstheme="minorBidi" w:hAnsiTheme="minorHAnsi" w:eastAsiaTheme="minorHAnsi" w:asciiTheme="minorHAnsi"/>
        </w:rPr>
        <w:t>ATCTT</w:t>
      </w:r>
    </w:p>
    <w:p w:rsidR="0018722C">
      <w:pPr>
        <w:topLinePunct/>
      </w:pPr>
      <w:r>
        <w:rPr>
          <w:rFonts w:cstheme="minorBidi" w:hAnsiTheme="minorHAnsi" w:eastAsiaTheme="minorHAnsi" w:asciiTheme="minorHAnsi"/>
        </w:rPr>
        <w:t>GATCGTAA </w:t>
      </w:r>
      <w:r>
        <w:rPr>
          <w:rFonts w:cstheme="minorBidi" w:hAnsiTheme="minorHAnsi" w:eastAsiaTheme="minorHAnsi" w:asciiTheme="minorHAnsi"/>
          <w:u w:val="single" w:color="010101"/>
        </w:rPr>
        <w:t>ACACTCCAGCTGGGT</w:t>
      </w:r>
      <w:r>
        <w:rPr>
          <w:rFonts w:cstheme="minorBidi" w:hAnsiTheme="minorHAnsi" w:eastAsiaTheme="minorHAnsi" w:asciiTheme="minorHAnsi"/>
        </w:rPr>
        <w:t>GAATT TGCTCGTT</w:t>
      </w:r>
    </w:p>
    <w:p w:rsidR="0018722C">
      <w:spacing w:beforeLines="0" w:before="0" w:afterLines="0" w:after="0" w:line="440" w:lineRule="auto"/>
      <w:pPr>
        <w:sectPr w:rsidR="00556256">
          <w:type w:val="continuous"/>
          <w:pgSz w:w="11910" w:h="16840"/>
          <w:pgMar w:top="1280" w:bottom="280" w:left="1480" w:right="1240"/>
          <w:cols w:num="2" w:equalWidth="0">
            <w:col w:w="5886" w:space="40"/>
            <w:col w:w="3264"/>
          </w:cols>
        </w:sectPr>
        <w:topLinePunct/>
      </w:pPr>
    </w:p>
    <w:p w:rsidR="0018722C">
      <w:pPr>
        <w:topLinePunct/>
      </w:pPr>
      <w:r>
        <w:rPr>
          <w:rFonts w:cstheme="minorBidi" w:hAnsiTheme="minorHAnsi" w:eastAsiaTheme="minorHAnsi" w:asciiTheme="minorHAnsi"/>
        </w:rPr>
        <w:t>URP</w:t>
      </w:r>
      <w:r w:rsidRPr="00000000">
        <w:rPr>
          <w:rFonts w:cstheme="minorBidi" w:hAnsiTheme="minorHAnsi" w:eastAsiaTheme="minorHAnsi" w:asciiTheme="minorHAnsi"/>
        </w:rPr>
        <w:tab/>
      </w:r>
      <w:r>
        <w:rPr>
          <w:rFonts w:cstheme="minorBidi" w:hAnsiTheme="minorHAnsi" w:eastAsiaTheme="minorHAnsi" w:asciiTheme="minorHAnsi"/>
          <w:u w:val="single" w:color="010101"/>
        </w:rPr>
        <w:t>TGGTGTCGTGGAGTCG</w:t>
      </w:r>
    </w:p>
    <w:p w:rsidR="0018722C">
      <w:pPr>
        <w:topLinePunct/>
      </w:pPr>
      <w:r>
        <w:rPr>
          <w:rFonts w:cstheme="minorBidi" w:hAnsiTheme="minorHAnsi" w:eastAsiaTheme="minorHAnsi" w:asciiTheme="minorHAnsi"/>
        </w:rPr>
        <w:t>BmCPV-miR-3</w:t>
      </w:r>
      <w:r>
        <w:rPr>
          <w:rFonts w:ascii="宋体" w:eastAsia="宋体" w:hint="eastAsia" w:cstheme="minorBidi" w:hAnsiTheme="minorHAnsi"/>
        </w:rPr>
        <w:t>探针</w:t>
      </w:r>
      <w:r>
        <w:rPr>
          <w:rFonts w:cstheme="minorBidi" w:hAnsiTheme="minorHAnsi" w:eastAsiaTheme="minorHAnsi" w:asciiTheme="minorHAnsi"/>
        </w:rPr>
        <w:t>ACTCAATTACGATCAAGATA</w:t>
      </w:r>
    </w:p>
    <w:p w:rsidR="0018722C">
      <w:pPr>
        <w:topLinePunct/>
      </w:pPr>
      <w:r>
        <w:rPr>
          <w:rFonts w:cstheme="minorBidi" w:hAnsiTheme="minorHAnsi" w:eastAsiaTheme="minorHAnsi" w:asciiTheme="minorHAnsi"/>
        </w:rPr>
        <w:t>BmCPV-miR-3</w:t>
      </w:r>
      <w:r>
        <w:rPr>
          <w:rFonts w:ascii="宋体" w:eastAsia="宋体" w:hint="eastAsia" w:cstheme="minorBidi" w:hAnsiTheme="minorHAnsi"/>
        </w:rPr>
        <w:t>探针</w:t>
      </w:r>
      <w:r>
        <w:rPr>
          <w:rFonts w:cstheme="minorBidi" w:hAnsiTheme="minorHAnsi" w:eastAsiaTheme="minorHAnsi" w:asciiTheme="minorHAnsi"/>
        </w:rPr>
        <w:t>GCCCTTAACGAGCAAATTCA</w:t>
      </w:r>
    </w:p>
    <w:p w:rsidR="0018722C">
      <w:pPr>
        <w:pStyle w:val="aff7"/>
        <w:topLinePunct/>
      </w:pPr>
      <w:r>
        <w:rPr>
          <w:kern w:val="2"/>
          <w:sz w:val="2"/>
          <w:szCs w:val="22"/>
          <w:rFonts w:cstheme="minorBidi" w:hAnsiTheme="minorHAnsi" w:eastAsiaTheme="minorHAnsi" w:asciiTheme="minorHAnsi"/>
          <w:position w:val="0"/>
        </w:rPr>
        <w:pict>
          <v:group style="width:426.15pt;height:1.45pt;mso-position-horizontal-relative:char;mso-position-vertical-relative:line" coordorigin="0,0" coordsize="8523,29">
            <v:line style="position:absolute" from="0,14" to="8522,14" stroked="true" strokeweight="1.44pt" strokecolor="#018001">
              <v:stroke dashstyle="solid"/>
            </v:line>
          </v:group>
        </w:pict>
      </w:r>
    </w:p>
    <w:p w:rsidR="0018722C">
      <w:pPr>
        <w:pStyle w:val="cw23"/>
        <w:topLinePunct/>
      </w:pPr>
      <w:r>
        <w:rPr>
          <w:rFonts w:ascii="宋体" w:eastAsia="宋体" w:hint="eastAsia"/>
        </w:rPr>
        <w:t>d. </w:t>
      </w:r>
      <w:r>
        <w:t>Northern</w:t>
      </w:r>
      <w:r>
        <w:t> </w:t>
      </w:r>
      <w:r>
        <w:t>blot</w:t>
      </w:r>
      <w:r/>
      <w:r>
        <w:rPr>
          <w:rFonts w:ascii="宋体" w:eastAsia="宋体" w:hint="eastAsia"/>
        </w:rPr>
        <w:t>分析</w:t>
      </w:r>
    </w:p>
    <w:p w:rsidR="0018722C">
      <w:pPr>
        <w:topLinePunct/>
      </w:pPr>
      <w:r>
        <w:t>家蚕感染病毒的中肠提取的总小</w:t>
      </w:r>
      <w:r>
        <w:rPr>
          <w:rFonts w:ascii="Times New Roman" w:hAnsi="Times New Roman" w:eastAsia="Times New Roman"/>
        </w:rPr>
        <w:t>RNA</w:t>
      </w:r>
      <w:r>
        <w:t>，采用紫外分光光度法测定</w:t>
      </w:r>
      <w:r>
        <w:rPr>
          <w:rFonts w:ascii="Times New Roman" w:hAnsi="Times New Roman" w:eastAsia="Times New Roman"/>
        </w:rPr>
        <w:t>RNA</w:t>
      </w:r>
      <w:r>
        <w:t>在</w:t>
      </w:r>
      <w:r>
        <w:rPr>
          <w:rFonts w:ascii="Times New Roman" w:hAnsi="Times New Roman" w:eastAsia="Times New Roman"/>
        </w:rPr>
        <w:t>260 nm</w:t>
      </w:r>
      <w:r>
        <w:t>和</w:t>
      </w:r>
      <w:r>
        <w:rPr>
          <w:rFonts w:ascii="Times New Roman" w:hAnsi="Times New Roman" w:eastAsia="Times New Roman"/>
        </w:rPr>
        <w:t>280 nm</w:t>
      </w:r>
      <w:r>
        <w:t>的吸光度，计算</w:t>
      </w:r>
      <w:r>
        <w:rPr>
          <w:rFonts w:ascii="Times New Roman" w:hAnsi="Times New Roman" w:eastAsia="Times New Roman"/>
        </w:rPr>
        <w:t>RNA</w:t>
      </w:r>
      <w:r>
        <w:t>含量</w:t>
      </w:r>
      <w:r>
        <w:rPr>
          <w:rFonts w:ascii="Times New Roman" w:hAnsi="Times New Roman" w:eastAsia="Times New Roman"/>
        </w:rPr>
        <w:t>(</w:t>
      </w:r>
      <w:r>
        <w:rPr>
          <w:rFonts w:ascii="Times New Roman" w:hAnsi="Times New Roman" w:eastAsia="Times New Roman"/>
        </w:rPr>
        <w:t xml:space="preserve">260 nm</w:t>
      </w:r>
      <w:r>
        <w:rPr>
          <w:spacing w:val="-16"/>
        </w:rPr>
        <w:t>的</w:t>
      </w:r>
      <w:r>
        <w:rPr>
          <w:rFonts w:ascii="Times New Roman" w:hAnsi="Times New Roman" w:eastAsia="Times New Roman"/>
        </w:rPr>
        <w:t>OD</w:t>
      </w:r>
      <w:r>
        <w:t>＝</w:t>
      </w:r>
      <w:r>
        <w:rPr>
          <w:rFonts w:ascii="Times New Roman" w:hAnsi="Times New Roman" w:eastAsia="Times New Roman"/>
        </w:rPr>
        <w:t>1</w:t>
      </w:r>
      <w:r>
        <w:rPr>
          <w:spacing w:val="-8"/>
        </w:rPr>
        <w:t>相当于</w:t>
      </w:r>
      <w:r>
        <w:rPr>
          <w:rFonts w:ascii="Times New Roman" w:hAnsi="Times New Roman" w:eastAsia="Times New Roman"/>
        </w:rPr>
        <w:t>RNA</w:t>
      </w:r>
      <w:r>
        <w:rPr>
          <w:spacing w:val="-10"/>
        </w:rPr>
        <w:t>含量</w:t>
      </w:r>
      <w:r>
        <w:rPr>
          <w:rFonts w:ascii="Times New Roman" w:hAnsi="Times New Roman" w:eastAsia="Times New Roman"/>
        </w:rPr>
        <w:t>40</w:t>
      </w:r>
      <w:r>
        <w:rPr>
          <w:rFonts w:ascii="Symbol" w:hAnsi="Symbol" w:eastAsia="Symbol"/>
        </w:rPr>
        <w:t></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mL</w:t>
      </w:r>
      <w:r>
        <w:rPr>
          <w:rFonts w:ascii="Times New Roman" w:hAnsi="Times New Roman" w:eastAsia="Times New Roman"/>
        </w:rPr>
        <w:t>)</w:t>
      </w:r>
      <w:r>
        <w:t>，</w:t>
      </w:r>
      <w:r>
        <w:t>富集</w:t>
      </w:r>
      <w:r>
        <w:rPr>
          <w:rFonts w:ascii="Times New Roman" w:hAnsi="Times New Roman" w:eastAsia="Times New Roman"/>
        </w:rPr>
        <w:t>A260</w:t>
      </w:r>
      <w:r>
        <w:t>／</w:t>
      </w:r>
      <w:r>
        <w:rPr>
          <w:rFonts w:ascii="Times New Roman" w:hAnsi="Times New Roman" w:eastAsia="Times New Roman"/>
        </w:rPr>
        <w:t>A280</w:t>
      </w:r>
      <w:r>
        <w:t>的值均在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8-2.1</w:t>
      </w:r>
      <w:r>
        <w:t>范围内的</w:t>
      </w:r>
      <w:r>
        <w:rPr>
          <w:rFonts w:ascii="Times New Roman" w:hAnsi="Times New Roman" w:eastAsia="Times New Roman"/>
        </w:rPr>
        <w:t>miRNA</w:t>
      </w:r>
      <w:r>
        <w:t>。取</w:t>
      </w:r>
      <w:r>
        <w:rPr>
          <w:rFonts w:ascii="Times New Roman" w:hAnsi="Times New Roman" w:eastAsia="Times New Roman"/>
        </w:rPr>
        <w:t>1</w:t>
      </w:r>
      <w:r w:rsidR="001852F3">
        <w:rPr>
          <w:rFonts w:ascii="Times New Roman" w:hAnsi="Times New Roman" w:eastAsia="Times New Roman"/>
        </w:rPr>
        <w:t xml:space="preserve">µg</w:t>
      </w:r>
      <w:r>
        <w:t>样品，进行</w:t>
      </w:r>
      <w:r>
        <w:rPr>
          <w:rFonts w:ascii="Times New Roman" w:hAnsi="Times New Roman" w:eastAsia="Times New Roman"/>
        </w:rPr>
        <w:t>1</w:t>
      </w:r>
      <w:r>
        <w:t>％琼脂糖</w:t>
      </w:r>
      <w:r>
        <w:t>电泳。</w:t>
      </w:r>
      <w:r>
        <w:rPr>
          <w:rFonts w:ascii="Times New Roman" w:hAnsi="Times New Roman" w:eastAsia="Times New Roman"/>
        </w:rPr>
        <w:t>80V</w:t>
      </w:r>
      <w:r>
        <w:t>，</w:t>
      </w:r>
      <w:r>
        <w:rPr>
          <w:rFonts w:ascii="Times New Roman" w:hAnsi="Times New Roman" w:eastAsia="Times New Roman"/>
        </w:rPr>
        <w:t>10-15</w:t>
      </w:r>
      <w:r>
        <w:rPr>
          <w:rFonts w:ascii="Times New Roman" w:hAnsi="Times New Roman" w:eastAsia="Times New Roman"/>
        </w:rPr>
        <w:t> min</w:t>
      </w:r>
      <w:r>
        <w:t>。变性胶配方：总体积</w:t>
      </w:r>
      <w:r>
        <w:rPr>
          <w:rFonts w:ascii="Times New Roman" w:hAnsi="Times New Roman" w:eastAsia="Times New Roman"/>
        </w:rPr>
        <w:t>30 </w:t>
      </w:r>
      <w:r>
        <w:rPr>
          <w:rFonts w:ascii="Times New Roman" w:hAnsi="Times New Roman" w:eastAsia="Times New Roman"/>
        </w:rPr>
        <w:t>mL</w:t>
      </w:r>
      <w:r>
        <w:t>，浓度</w:t>
      </w:r>
      <w:r>
        <w:rPr>
          <w:rFonts w:ascii="Times New Roman" w:hAnsi="Times New Roman" w:eastAsia="Times New Roman"/>
        </w:rPr>
        <w:t>15%</w:t>
      </w:r>
      <w:r>
        <w:rPr>
          <w:spacing w:val="-5"/>
        </w:rPr>
        <w:t xml:space="preserve">: </w:t>
      </w:r>
      <w:r>
        <w:rPr>
          <w:rFonts w:ascii="Times New Roman" w:hAnsi="Times New Roman" w:eastAsia="Times New Roman"/>
        </w:rPr>
        <w:t>PAGE </w:t>
      </w:r>
      <w:r>
        <w:rPr>
          <w:rFonts w:ascii="Times New Roman" w:hAnsi="Times New Roman" w:eastAsia="Times New Roman"/>
        </w:rPr>
        <w:t>11.2 </w:t>
      </w:r>
      <w:r>
        <w:rPr>
          <w:rFonts w:ascii="Times New Roman" w:hAnsi="Times New Roman" w:eastAsia="Times New Roman"/>
        </w:rPr>
        <w:t>mL</w:t>
      </w:r>
      <w:r>
        <w:rPr>
          <w:spacing w:val="-4"/>
        </w:rPr>
        <w:t xml:space="preserve">, </w:t>
      </w:r>
      <w:r>
        <w:rPr>
          <w:rFonts w:ascii="Times New Roman" w:hAnsi="Times New Roman" w:eastAsia="Times New Roman"/>
        </w:rPr>
        <w:t>DEPC</w:t>
      </w:r>
      <w:r>
        <w:t>水</w:t>
      </w:r>
      <w:r>
        <w:rPr>
          <w:rFonts w:ascii="Times New Roman" w:hAnsi="Times New Roman" w:eastAsia="Times New Roman"/>
        </w:rPr>
        <w:t>5.5 </w:t>
      </w:r>
      <w:r>
        <w:rPr>
          <w:rFonts w:ascii="Times New Roman" w:hAnsi="Times New Roman" w:eastAsia="Times New Roman"/>
        </w:rPr>
        <w:t>mL</w:t>
      </w:r>
      <w:r>
        <w:t>，</w:t>
      </w:r>
      <w:r>
        <w:rPr>
          <w:rFonts w:ascii="Times New Roman" w:hAnsi="Times New Roman" w:eastAsia="Times New Roman"/>
        </w:rPr>
        <w:t>10×TBE </w:t>
      </w:r>
      <w:r>
        <w:rPr>
          <w:rFonts w:ascii="Times New Roman" w:hAnsi="Times New Roman" w:eastAsia="Times New Roman"/>
        </w:rPr>
        <w:t>3 </w:t>
      </w:r>
      <w:r>
        <w:rPr>
          <w:rFonts w:ascii="Times New Roman" w:hAnsi="Times New Roman" w:eastAsia="Times New Roman"/>
        </w:rPr>
        <w:t>mL</w:t>
      </w:r>
      <w:r>
        <w:t>，尿素</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4 </w:t>
      </w:r>
      <w:r>
        <w:rPr>
          <w:rFonts w:ascii="Times New Roman" w:hAnsi="Times New Roman" w:eastAsia="Times New Roman"/>
        </w:rPr>
        <w:t>g</w:t>
      </w:r>
      <w:r>
        <w:rPr>
          <w:spacing w:val="-2"/>
        </w:rPr>
        <w:t xml:space="preserve">, </w:t>
      </w:r>
      <w:r>
        <w:rPr>
          <w:rFonts w:ascii="Times New Roman" w:hAnsi="Times New Roman" w:eastAsia="Times New Roman"/>
        </w:rPr>
        <w:t>10% </w:t>
      </w:r>
      <w:r>
        <w:rPr>
          <w:rFonts w:ascii="Times New Roman" w:hAnsi="Times New Roman" w:eastAsia="Times New Roman"/>
        </w:rPr>
        <w:t>AP 120</w:t>
      </w:r>
      <w:r>
        <w:rPr>
          <w:rFonts w:ascii="Times New Roman" w:hAnsi="Times New Roman" w:eastAsia="Times New Roman"/>
        </w:rPr>
        <w:t>μL</w:t>
      </w:r>
      <w:r>
        <w:rPr>
          <w:spacing w:val="-2"/>
        </w:rPr>
        <w:t xml:space="preserve">, </w:t>
      </w:r>
      <w:r>
        <w:rPr>
          <w:rFonts w:ascii="Times New Roman" w:hAnsi="Times New Roman" w:eastAsia="Times New Roman"/>
        </w:rPr>
        <w:t>TEMED </w:t>
      </w:r>
      <w:r>
        <w:rPr>
          <w:rFonts w:ascii="Times New Roman" w:hAnsi="Times New Roman" w:eastAsia="Times New Roman"/>
        </w:rPr>
        <w:t>10</w:t>
      </w:r>
      <w:r w:rsidR="001852F3">
        <w:rPr>
          <w:rFonts w:ascii="Times New Roman" w:hAnsi="Times New Roman" w:eastAsia="Times New Roman"/>
        </w:rPr>
        <w:t xml:space="preserve">μL</w:t>
      </w:r>
      <w:r>
        <w:t>。每个泳道上</w:t>
      </w:r>
      <w:r>
        <w:t>样量</w:t>
      </w:r>
      <w:r>
        <w:rPr>
          <w:rFonts w:ascii="Times New Roman" w:hAnsi="Times New Roman" w:eastAsia="Times New Roman"/>
        </w:rPr>
        <w:t>10</w:t>
      </w:r>
      <w:r w:rsidR="001852F3">
        <w:rPr>
          <w:rFonts w:ascii="Times New Roman" w:hAnsi="Times New Roman" w:eastAsia="Times New Roman"/>
        </w:rPr>
        <w:t xml:space="preserve">μg</w:t>
      </w:r>
      <w:r>
        <w:t>～</w:t>
      </w:r>
      <w:r>
        <w:rPr>
          <w:rFonts w:ascii="Times New Roman" w:hAnsi="Times New Roman" w:eastAsia="Times New Roman"/>
        </w:rPr>
        <w:t>50</w:t>
      </w:r>
      <w:r w:rsidR="001852F3">
        <w:rPr>
          <w:rFonts w:ascii="Times New Roman" w:hAnsi="Times New Roman" w:eastAsia="Times New Roman"/>
        </w:rPr>
        <w:t xml:space="preserve">μg</w:t>
      </w:r>
      <w:r>
        <w:t>。电泳电压：</w:t>
      </w:r>
      <w:r>
        <w:rPr>
          <w:rFonts w:ascii="Times New Roman" w:hAnsi="Times New Roman" w:eastAsia="Times New Roman"/>
        </w:rPr>
        <w:t>150 V</w:t>
      </w:r>
      <w:r>
        <w:t>，当溴酚蓝跑到约</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 xml:space="preserve">5</w:t>
      </w:r>
      <w:r>
        <w:t>停止。采用电转法转膜，</w:t>
      </w:r>
      <w:r>
        <w:t>电流</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 mA</w:t>
      </w:r>
      <w:r>
        <w:rPr>
          <w:rFonts w:ascii="Times New Roman" w:hAnsi="Times New Roman" w:eastAsia="Times New Roman"/>
        </w:rPr>
        <w:t>/</w:t>
      </w:r>
      <w:r>
        <w:rPr>
          <w:rFonts w:ascii="Times New Roman" w:hAnsi="Times New Roman" w:eastAsia="Times New Roman"/>
        </w:rPr>
        <w:t>cm</w:t>
      </w:r>
      <w:r>
        <w:rPr>
          <w:rFonts w:ascii="Times New Roman" w:hAnsi="Times New Roman" w:eastAsia="Times New Roman"/>
        </w:rPr>
        <w:t>2</w:t>
      </w:r>
      <w:r>
        <w:t>，当电压达到</w:t>
      </w:r>
      <w:r>
        <w:rPr>
          <w:rFonts w:ascii="Times New Roman" w:hAnsi="Times New Roman" w:eastAsia="Times New Roman"/>
        </w:rPr>
        <w:t>20 v</w:t>
      </w:r>
      <w:r>
        <w:t>后</w:t>
      </w:r>
      <w:r>
        <w:rPr>
          <w:rFonts w:ascii="Times New Roman" w:hAnsi="Times New Roman" w:eastAsia="Times New Roman"/>
        </w:rPr>
        <w:t>30 min</w:t>
      </w:r>
      <w:r>
        <w:t>结束。地高辛标记的荧光探针杂交</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115</w:t>
      </w:r>
      <w:r>
        <w:rPr>
          <w:rFonts w:ascii="Times New Roman" w:hAnsi="Times New Roman" w:eastAsia="Times New Roman"/>
          <w:vertAlign w:val="superscript"/>
        </w:rPr>
        <w:t>]</w:t>
      </w:r>
      <w:r>
        <w:t>，</w:t>
      </w:r>
      <w:r>
        <w:t>验证</w:t>
      </w:r>
      <w:r>
        <w:rPr>
          <w:rFonts w:ascii="Times New Roman" w:hAnsi="Times New Roman" w:eastAsia="Times New Roman"/>
        </w:rPr>
        <w:t>miR</w:t>
      </w:r>
      <w:r>
        <w:t>及表达特征检测。实验由天津赛尔生物有限公司完成。</w:t>
      </w:r>
    </w:p>
    <w:p w:rsidR="0018722C">
      <w:pPr>
        <w:pStyle w:val="Heading4"/>
        <w:topLinePunct/>
        <w:ind w:left="200" w:hangingChars="200" w:hanging="200"/>
      </w:pPr>
      <w:r>
        <w:t>3.2.2.3</w:t>
      </w:r>
      <w:r>
        <w:t xml:space="preserve"> </w:t>
      </w:r>
      <w:r>
        <w:t>病毒</w:t>
      </w:r>
      <w:r>
        <w:t>miRNAs</w:t>
      </w:r>
      <w:r/>
      <w:r>
        <w:t>靶基因预测</w:t>
      </w:r>
    </w:p>
    <w:p w:rsidR="0018722C">
      <w:pPr>
        <w:topLinePunct/>
      </w:pPr>
      <w:r>
        <w:rPr>
          <w:rFonts w:ascii="Times New Roman" w:hAnsi="Times New Roman" w:eastAsia="Times New Roman"/>
        </w:rPr>
        <w:t>BmCPV</w:t>
      </w:r>
      <w:r>
        <w:t>编码的</w:t>
      </w:r>
      <w:r>
        <w:rPr>
          <w:rFonts w:ascii="Times New Roman" w:hAnsi="Times New Roman" w:eastAsia="Times New Roman"/>
        </w:rPr>
        <w:t>miR</w:t>
      </w:r>
      <w:r>
        <w:t>，预测病毒及宿主的靶基因，参考</w:t>
      </w:r>
      <w:r>
        <w:rPr>
          <w:rFonts w:ascii="Times New Roman" w:hAnsi="Times New Roman" w:eastAsia="Times New Roman"/>
        </w:rPr>
        <w:t>2011</w:t>
      </w:r>
      <w:r>
        <w:t>年吴萍等的报道，感</w:t>
      </w:r>
      <w:r>
        <w:t>染</w:t>
      </w:r>
      <w:r>
        <w:rPr>
          <w:rFonts w:ascii="Times New Roman" w:hAnsi="Times New Roman" w:eastAsia="Times New Roman"/>
        </w:rPr>
        <w:t>BmCPV</w:t>
      </w:r>
      <w:r>
        <w:t>家蚕中肠</w:t>
      </w:r>
      <w:r>
        <w:rPr>
          <w:rFonts w:ascii="Times New Roman" w:hAnsi="Times New Roman" w:eastAsia="Times New Roman"/>
        </w:rPr>
        <w:t>24 h</w:t>
      </w:r>
      <w:r>
        <w:t>、</w:t>
      </w:r>
      <w:r>
        <w:rPr>
          <w:rFonts w:ascii="Times New Roman" w:hAnsi="Times New Roman" w:eastAsia="Times New Roman"/>
        </w:rPr>
        <w:t>48 h</w:t>
      </w:r>
      <w:r>
        <w:t>和</w:t>
      </w:r>
      <w:r>
        <w:rPr>
          <w:rFonts w:ascii="Times New Roman" w:hAnsi="Times New Roman" w:eastAsia="Times New Roman"/>
        </w:rPr>
        <w:t>72 h</w:t>
      </w:r>
      <w:r>
        <w:t>的差异基因共</w:t>
      </w:r>
      <w:r>
        <w:rPr>
          <w:rFonts w:ascii="Times New Roman" w:hAnsi="Times New Roman" w:eastAsia="Times New Roman"/>
        </w:rPr>
        <w:t>318</w:t>
      </w:r>
      <w:r>
        <w:t>个，包括家蚕感染病毒后的</w:t>
      </w:r>
      <w:r>
        <w:t>应急反应基因。</w:t>
      </w:r>
      <w:r>
        <w:rPr>
          <w:rFonts w:ascii="Times New Roman" w:hAnsi="Times New Roman" w:eastAsia="Times New Roman"/>
        </w:rPr>
        <w:t>SilkDB</w:t>
      </w:r>
      <w:r>
        <w:t>下载家蚕</w:t>
      </w:r>
      <w:r>
        <w:rPr>
          <w:rFonts w:ascii="Times New Roman" w:hAnsi="Times New Roman" w:eastAsia="Times New Roman"/>
        </w:rPr>
        <w:t>mRNA</w:t>
      </w:r>
      <w:r>
        <w:t>序列，建立家蚕感染</w:t>
      </w:r>
      <w:r>
        <w:rPr>
          <w:rFonts w:ascii="Times New Roman" w:hAnsi="Times New Roman" w:eastAsia="Times New Roman"/>
        </w:rPr>
        <w:t>BmCPV</w:t>
      </w:r>
      <w:r>
        <w:t>差异基因表达文库，</w:t>
      </w:r>
      <w:r>
        <w:rPr>
          <w:rFonts w:ascii="Times New Roman" w:hAnsi="Times New Roman" w:eastAsia="Times New Roman"/>
        </w:rPr>
        <w:t>RNAhybrid 2.2</w:t>
      </w:r>
      <w:r>
        <w:t>软件分析，条件设置：</w:t>
      </w:r>
      <w:r>
        <w:rPr>
          <w:rFonts w:ascii="Times New Roman" w:hAnsi="Times New Roman" w:eastAsia="Times New Roman"/>
        </w:rPr>
        <w:t>miRNAs</w:t>
      </w:r>
      <w:r>
        <w:t xml:space="preserve">: </w:t>
      </w:r>
      <w:r>
        <w:rPr>
          <w:rFonts w:ascii="Times New Roman" w:hAnsi="Times New Roman" w:eastAsia="Times New Roman"/>
        </w:rPr>
        <w:t>mRNA</w:t>
      </w:r>
      <w:r>
        <w:t>的Δ</w:t>
      </w:r>
      <w:r>
        <w:rPr>
          <w:rFonts w:ascii="Times New Roman" w:hAnsi="Times New Roman" w:eastAsia="Times New Roman"/>
        </w:rPr>
        <w:t>G&lt;</w:t>
      </w:r>
      <w:r w:rsidR="004B696B">
        <w:rPr>
          <w:rFonts w:ascii="Times New Roman" w:hAnsi="Times New Roman" w:eastAsia="Times New Roman"/>
        </w:rPr>
        <w:t>20 kcal</w:t>
      </w:r>
      <w:r>
        <w:rPr>
          <w:rFonts w:ascii="Times New Roman" w:hAnsi="Times New Roman" w:eastAsia="Times New Roman"/>
        </w:rPr>
        <w:t>/</w:t>
      </w:r>
      <w:r>
        <w:rPr>
          <w:rFonts w:ascii="Times New Roman" w:hAnsi="Times New Roman" w:eastAsia="Times New Roman"/>
        </w:rPr>
        <w:t>mol</w:t>
      </w:r>
      <w:r>
        <w:t>，其</w:t>
      </w:r>
      <w:r>
        <w:t>它条件默认系统自动设置。预测的靶基因，以</w:t>
      </w:r>
      <w:r>
        <w:rPr>
          <w:rFonts w:ascii="Times New Roman" w:hAnsi="Times New Roman" w:eastAsia="Times New Roman"/>
        </w:rPr>
        <w:t>miR</w:t>
      </w:r>
      <w:r>
        <w:t>第</w:t>
      </w:r>
      <w:r>
        <w:rPr>
          <w:rFonts w:ascii="Times New Roman" w:hAnsi="Times New Roman" w:eastAsia="Times New Roman"/>
        </w:rPr>
        <w:t>2</w:t>
      </w:r>
      <w:r>
        <w:t>到第</w:t>
      </w:r>
      <w:r>
        <w:rPr>
          <w:rFonts w:ascii="Times New Roman" w:hAnsi="Times New Roman" w:eastAsia="Times New Roman"/>
        </w:rPr>
        <w:t>8</w:t>
      </w:r>
      <w:r>
        <w:t>个碱基为“种子区”序</w:t>
      </w:r>
      <w:r>
        <w:t>列，靶基因与之没有错配，对比序列空隙不超过</w:t>
      </w:r>
      <w:r>
        <w:rPr>
          <w:rFonts w:ascii="Times New Roman" w:hAnsi="Times New Roman" w:eastAsia="Times New Roman"/>
        </w:rPr>
        <w:t>2</w:t>
      </w:r>
      <w:r>
        <w:t>个，对靶基因进行筛选</w:t>
      </w:r>
      <w:r>
        <w:rPr>
          <w:rFonts w:ascii="Times New Roman" w:hAnsi="Times New Roman" w:eastAsia="Times New Roman"/>
          <w:vertAlign w:val="superscript"/>
        </w:rPr>
        <w:t>[</w:t>
      </w:r>
      <w:r>
        <w:rPr>
          <w:rFonts w:ascii="Times New Roman" w:hAnsi="Times New Roman" w:eastAsia="Times New Roman"/>
          <w:vertAlign w:val="superscript"/>
        </w:rPr>
        <w:t xml:space="preserve">116</w:t>
      </w:r>
      <w:r>
        <w:rPr>
          <w:rFonts w:ascii="Times New Roman" w:hAnsi="Times New Roman" w:eastAsia="Times New Roman"/>
          <w:vertAlign w:val="superscript"/>
        </w:rPr>
        <w:t>]</w:t>
      </w:r>
      <w:r>
        <w:t>。</w:t>
      </w:r>
    </w:p>
    <w:p w:rsidR="0018722C">
      <w:pPr>
        <w:topLinePunct/>
      </w:pPr>
      <w:r>
        <w:t>病毒基因参考</w:t>
      </w:r>
      <w:r>
        <w:rPr>
          <w:rFonts w:ascii="Times New Roman" w:eastAsia="Times New Roman"/>
        </w:rPr>
        <w:t>2012</w:t>
      </w:r>
      <w:r>
        <w:t>年曹广力等报道的</w:t>
      </w:r>
      <w:r>
        <w:rPr>
          <w:rFonts w:ascii="Times New Roman" w:eastAsia="Times New Roman"/>
        </w:rPr>
        <w:t>BmCPV</w:t>
      </w:r>
      <w:r>
        <w:t>基因组。</w:t>
      </w:r>
    </w:p>
    <w:p w:rsidR="0018722C">
      <w:pPr>
        <w:pStyle w:val="Heading2"/>
        <w:topLinePunct/>
        <w:ind w:left="171" w:hangingChars="171" w:hanging="171"/>
      </w:pPr>
      <w:bookmarkStart w:id="141816" w:name="_Toc686141816"/>
      <w:bookmarkStart w:name="3.3 试验结果 " w:id="37"/>
      <w:bookmarkEnd w:id="37"/>
      <w:r>
        <w:rPr>
          <w:b/>
        </w:rPr>
        <w:t>3.3</w:t>
      </w:r>
      <w:r>
        <w:t xml:space="preserve"> </w:t>
      </w:r>
      <w:bookmarkStart w:name="3.3 试验结果 " w:id="38"/>
      <w:bookmarkEnd w:id="38"/>
      <w:r>
        <w:t>试验结果</w:t>
      </w:r>
      <w:bookmarkEnd w:id="141816"/>
    </w:p>
    <w:p w:rsidR="0018722C">
      <w:pPr>
        <w:pStyle w:val="Heading3"/>
        <w:topLinePunct/>
        <w:ind w:left="200" w:hangingChars="200" w:hanging="200"/>
      </w:pPr>
      <w:bookmarkStart w:id="141817" w:name="_Toc686141817"/>
      <w:r>
        <w:t>3.3.1</w:t>
      </w:r>
      <w:r>
        <w:t xml:space="preserve"> </w:t>
      </w:r>
      <w:r>
        <w:t>从感染</w:t>
      </w:r>
      <w:r>
        <w:t>BmCPV</w:t>
      </w:r>
      <w:r>
        <w:t>家蚕中肠小</w:t>
      </w:r>
      <w:r>
        <w:t>RNA</w:t>
      </w:r>
      <w:r/>
      <w:r>
        <w:t>文库中预测</w:t>
      </w:r>
      <w:r>
        <w:t>miRNAs</w:t>
      </w:r>
      <w:bookmarkEnd w:id="141817"/>
    </w:p>
    <w:p w:rsidR="0018722C">
      <w:pPr>
        <w:topLinePunct/>
      </w:pPr>
      <w:r>
        <w:t>对感染</w:t>
      </w:r>
      <w:r>
        <w:rPr>
          <w:rFonts w:ascii="Times New Roman" w:eastAsia="Times New Roman"/>
        </w:rPr>
        <w:t>BmCPV</w:t>
      </w:r>
      <w:r>
        <w:t>家蚕中肠提取小</w:t>
      </w:r>
      <w:r>
        <w:rPr>
          <w:rFonts w:ascii="Times New Roman" w:eastAsia="Times New Roman"/>
        </w:rPr>
        <w:t>RNA</w:t>
      </w:r>
      <w:r>
        <w:t>进行深度测序，以家蚕基因组为对比序列，得</w:t>
      </w:r>
      <w:r>
        <w:t>到</w:t>
      </w:r>
      <w:r>
        <w:rPr>
          <w:rFonts w:ascii="Times New Roman" w:eastAsia="Times New Roman"/>
        </w:rPr>
        <w:t>316</w:t>
      </w:r>
      <w:r>
        <w:t>条已知的</w:t>
      </w:r>
      <w:r>
        <w:rPr>
          <w:rFonts w:ascii="Times New Roman" w:eastAsia="Times New Roman"/>
        </w:rPr>
        <w:t>miRNAs</w:t>
      </w:r>
      <w:r>
        <w:t>和</w:t>
      </w:r>
      <w:r>
        <w:rPr>
          <w:rFonts w:ascii="Times New Roman" w:eastAsia="Times New Roman"/>
        </w:rPr>
        <w:t>90</w:t>
      </w:r>
      <w:r>
        <w:t>条新的</w:t>
      </w:r>
      <w:r>
        <w:rPr>
          <w:rFonts w:ascii="Times New Roman" w:eastAsia="Times New Roman"/>
        </w:rPr>
        <w:t>miRNAs</w:t>
      </w:r>
      <w:r>
        <w:t>，感染</w:t>
      </w:r>
      <w:r>
        <w:rPr>
          <w:rFonts w:ascii="Times New Roman" w:eastAsia="Times New Roman"/>
        </w:rPr>
        <w:t>BmCPV</w:t>
      </w:r>
      <w:r>
        <w:t>家蚕中肠和未感染对照组</w:t>
      </w:r>
      <w:r>
        <w:t>有</w:t>
      </w:r>
    </w:p>
    <w:p w:rsidR="0018722C">
      <w:pPr>
        <w:topLinePunct/>
      </w:pPr>
      <w:r>
        <w:rPr>
          <w:rFonts w:ascii="Times New Roman" w:eastAsia="宋体"/>
        </w:rPr>
        <w:t>58</w:t>
      </w:r>
      <w:r>
        <w:t>条差异表达</w:t>
      </w:r>
      <w:r>
        <w:rPr>
          <w:rFonts w:ascii="Times New Roman" w:eastAsia="宋体"/>
        </w:rPr>
        <w:t>miRNAs</w:t>
      </w:r>
      <w:r>
        <w:t>，</w:t>
      </w:r>
      <w:r>
        <w:rPr>
          <w:rFonts w:ascii="Times New Roman" w:eastAsia="宋体"/>
        </w:rPr>
        <w:t>(</w:t>
      </w:r>
      <w:r>
        <w:rPr>
          <w:rFonts w:ascii="Times New Roman" w:eastAsia="宋体"/>
        </w:rPr>
        <w:t xml:space="preserve">P value</w:t>
      </w:r>
      <w:r>
        <w:rPr>
          <w:rFonts w:ascii="Times New Roman" w:eastAsia="宋体"/>
        </w:rPr>
        <w:t> = </w:t>
      </w:r>
      <w:r>
        <w:rPr>
          <w:rFonts w:ascii="Times New Roman" w:eastAsia="宋体"/>
        </w:rPr>
        <w:t>0.01</w:t>
      </w:r>
      <w:r>
        <w:rPr>
          <w:spacing w:val="0"/>
        </w:rPr>
        <w:t xml:space="preserve">, </w:t>
      </w:r>
      <w:r>
        <w:t>均价变化</w:t>
      </w:r>
      <w:r>
        <w:rPr>
          <w:rFonts w:ascii="Times New Roman" w:eastAsia="宋体"/>
        </w:rPr>
        <w:t>= </w:t>
      </w:r>
      <w:r>
        <w:rPr>
          <w:rFonts w:ascii="Times New Roman" w:eastAsia="宋体"/>
        </w:rPr>
        <w:t>2.0 or</w:t>
      </w:r>
      <w:r>
        <w:rPr>
          <w:rFonts w:ascii="Times New Roman" w:eastAsia="宋体"/>
        </w:rPr>
        <w:t> = </w:t>
      </w:r>
      <w:r>
        <w:rPr>
          <w:rFonts w:ascii="Times New Roman" w:eastAsia="宋体"/>
        </w:rPr>
        <w:t>0.5</w:t>
      </w:r>
      <w:r>
        <w:rPr>
          <w:rFonts w:ascii="Times New Roman" w:eastAsia="宋体"/>
        </w:rPr>
        <w:t>)</w:t>
      </w:r>
      <w:r>
        <w:t>细节见</w:t>
      </w:r>
      <w:r>
        <w:rPr>
          <w:rFonts w:ascii="Times New Roman" w:eastAsia="宋体"/>
        </w:rPr>
        <w:t>Wu et al.,</w:t>
      </w:r>
    </w:p>
    <w:p w:rsidR="0018722C">
      <w:pPr>
        <w:topLinePunct/>
      </w:pPr>
      <w:r>
        <w:rPr>
          <w:rFonts w:ascii="Times New Roman" w:eastAsia="Times New Roman"/>
        </w:rPr>
        <w:t>2013</w:t>
      </w:r>
      <w:r>
        <w:rPr>
          <w:rFonts w:ascii="Times New Roman" w:eastAsia="Times New Roman"/>
          <w:rFonts w:ascii="Times New Roman" w:eastAsia="Times New Roman"/>
        </w:rPr>
        <w:t>）</w:t>
      </w:r>
      <w:r>
        <w:rPr>
          <w:spacing w:val="-7"/>
        </w:rPr>
        <w:t xml:space="preserve">. </w:t>
      </w:r>
      <w:r>
        <w:t>同时，用</w:t>
      </w:r>
      <w:r>
        <w:rPr>
          <w:rFonts w:ascii="Times New Roman" w:eastAsia="Times New Roman"/>
        </w:rPr>
        <w:t>BmCPV</w:t>
      </w:r>
      <w:r>
        <w:t>基因组作对比序列，预测了两条</w:t>
      </w:r>
      <w:r>
        <w:rPr>
          <w:rFonts w:ascii="Times New Roman" w:eastAsia="Times New Roman"/>
        </w:rPr>
        <w:t>miR</w:t>
      </w:r>
      <w:r>
        <w:t>和相应前体，两条</w:t>
      </w:r>
      <w:r>
        <w:rPr>
          <w:rFonts w:ascii="Times New Roman" w:eastAsia="Times New Roman"/>
        </w:rPr>
        <w:t>miRNA</w:t>
      </w:r>
      <w:r>
        <w:t>测序信息，</w:t>
      </w:r>
      <w:r>
        <w:rPr>
          <w:rFonts w:ascii="Times New Roman" w:eastAsia="Times New Roman"/>
        </w:rPr>
        <w:t>mature-miR</w:t>
      </w:r>
      <w:r>
        <w:t>见</w:t>
      </w:r>
      <w:r>
        <w:t>表</w:t>
      </w:r>
      <w:r>
        <w:rPr>
          <w:rFonts w:ascii="Times New Roman" w:eastAsia="Times New Roman"/>
        </w:rPr>
        <w:t>3-2</w:t>
      </w:r>
      <w:r>
        <w:t>，</w:t>
      </w:r>
      <w:r>
        <w:rPr>
          <w:rFonts w:ascii="Times New Roman" w:eastAsia="Times New Roman"/>
        </w:rPr>
        <w:t>pre-miRNA</w:t>
      </w:r>
      <w:r>
        <w:t>测序信息见</w:t>
      </w:r>
      <w:r>
        <w:t>表</w:t>
      </w:r>
      <w:r>
        <w:rPr>
          <w:rFonts w:ascii="Times New Roman" w:eastAsia="Times New Roman"/>
        </w:rPr>
        <w:t>3-3</w:t>
      </w:r>
      <w:r>
        <w:t>。在线</w:t>
      </w:r>
      <w:hyperlink r:id="rId62">
        <w:r>
          <w:rPr>
            <w:rFonts w:ascii="Times New Roman" w:eastAsia="Times New Roman"/>
            <w:u w:val="single" w:color="0101FF"/>
          </w:rPr>
          <w:t>http:</w:t>
        </w:r>
        <w:r w:rsidR="004B696B">
          <w:rPr>
            <w:rFonts w:ascii="Times New Roman" w:eastAsia="Times New Roman"/>
            <w:u w:val="single" w:color="0101FF"/>
          </w:rPr>
          <w:t xml:space="preserve"> </w:t>
        </w:r>
        <w:r>
          <w:rPr>
            <w:rFonts w:ascii="Times New Roman" w:eastAsia="Times New Roman"/>
            <w:u w:val="single" w:color="0101FF"/>
          </w:rPr>
          <w:t>/</w:t>
        </w:r>
        <w:r>
          <w:rPr>
            <w:rFonts w:ascii="Times New Roman" w:eastAsia="Times New Roman"/>
            <w:u w:val="single" w:color="0101FF"/>
          </w:rPr>
          <w:t>/</w:t>
        </w:r>
        <w:r>
          <w:rPr>
            <w:rFonts w:ascii="Times New Roman" w:eastAsia="Times New Roman"/>
            <w:u w:val="single" w:color="0101FF"/>
          </w:rPr>
          <w:t xml:space="preserve">blast.</w:t>
        </w:r>
        <w:r w:rsidR="001852F3">
          <w:rPr>
            <w:rFonts w:ascii="Times New Roman" w:eastAsia="Times New Roman"/>
            <w:u w:val="single" w:color="0101FF"/>
          </w:rPr>
          <w:t xml:space="preserve"> </w:t>
        </w:r>
        <w:r w:rsidR="001852F3">
          <w:rPr>
            <w:rFonts w:ascii="Times New Roman" w:eastAsia="Times New Roman"/>
            <w:u w:val="single" w:color="0101FF"/>
          </w:rPr>
          <w:t xml:space="preserve">ncbi.</w:t>
        </w:r>
        <w:r w:rsidR="001852F3">
          <w:rPr>
            <w:rFonts w:ascii="Times New Roman" w:eastAsia="Times New Roman"/>
            <w:u w:val="single" w:color="0101FF"/>
          </w:rPr>
          <w:t xml:space="preserve"> </w:t>
        </w:r>
        <w:r w:rsidR="001852F3">
          <w:rPr>
            <w:rFonts w:ascii="Times New Roman" w:eastAsia="Times New Roman"/>
            <w:u w:val="single" w:color="0101FF"/>
          </w:rPr>
          <w:t xml:space="preserve">nlm.</w:t>
        </w:r>
        <w:r w:rsidR="001852F3">
          <w:rPr>
            <w:rFonts w:ascii="Times New Roman" w:eastAsia="Times New Roman"/>
            <w:u w:val="single" w:color="0101FF"/>
          </w:rPr>
          <w:t xml:space="preserve"> </w:t>
        </w:r>
        <w:r w:rsidR="001852F3">
          <w:rPr>
            <w:rFonts w:ascii="Times New Roman" w:eastAsia="Times New Roman"/>
            <w:u w:val="single" w:color="0101FF"/>
          </w:rPr>
          <w:t xml:space="preserve">nih.</w:t>
        </w:r>
        <w:r w:rsidR="001852F3">
          <w:rPr>
            <w:rFonts w:ascii="Times New Roman" w:eastAsia="Times New Roman"/>
            <w:u w:val="single" w:color="0101FF"/>
          </w:rPr>
          <w:t xml:space="preserve"> </w:t>
        </w:r>
        <w:r w:rsidR="001852F3">
          <w:rPr>
            <w:rFonts w:ascii="Times New Roman" w:eastAsia="Times New Roman"/>
            <w:u w:val="single" w:color="0101FF"/>
          </w:rPr>
          <w:t xml:space="preserve">gov</w:t>
        </w:r>
        <w:r>
          <w:rPr>
            <w:rFonts w:ascii="Times New Roman" w:eastAsia="Times New Roman"/>
            <w:u w:val="single" w:color="0101FF"/>
          </w:rPr>
          <w:t>/</w:t>
        </w:r>
        <w:r>
          <w:t>分析，结果显示，序列</w:t>
        </w:r>
      </w:hyperlink>
      <w:r>
        <w:rPr>
          <w:rFonts w:ascii="Times New Roman" w:eastAsia="Times New Roman"/>
        </w:rPr>
        <w:t>1</w:t>
      </w:r>
      <w:r>
        <w:t>及其前体编码位置在</w:t>
      </w:r>
      <w:r>
        <w:rPr>
          <w:rFonts w:ascii="Times New Roman" w:eastAsia="Times New Roman"/>
        </w:rPr>
        <w:t>BmCPV-S5</w:t>
      </w:r>
      <w:r>
        <w:t>片段</w:t>
      </w:r>
      <w:r>
        <w:t>（</w:t>
      </w:r>
      <w:r>
        <w:rPr>
          <w:rFonts w:ascii="Times New Roman" w:eastAsia="Times New Roman"/>
          <w:spacing w:val="-1"/>
        </w:rPr>
        <w:t>GQ</w:t>
      </w:r>
      <w:r>
        <w:rPr>
          <w:rFonts w:ascii="Times New Roman" w:eastAsia="Times New Roman"/>
        </w:rPr>
        <w:t>29446</w:t>
      </w:r>
      <w:r>
        <w:rPr>
          <w:rFonts w:ascii="Times New Roman" w:eastAsia="Times New Roman"/>
        </w:rPr>
        <w:t>8.</w:t>
      </w:r>
      <w:r>
        <w:rPr>
          <w:rFonts w:ascii="Times New Roman" w:eastAsia="Times New Roman"/>
          <w:spacing w:val="1"/>
        </w:rPr>
        <w:t>1</w:t>
      </w:r>
      <w:r>
        <w:t>）</w:t>
      </w:r>
      <w:r>
        <w:t>（</w:t>
      </w:r>
      <w:r>
        <w:t>图</w:t>
      </w:r>
      <w:r>
        <w:rPr>
          <w:rFonts w:ascii="Times New Roman" w:eastAsia="Times New Roman"/>
        </w:rPr>
        <w:t>3-</w:t>
      </w:r>
      <w:r>
        <w:rPr>
          <w:rFonts w:ascii="Times New Roman" w:eastAsia="Times New Roman"/>
          <w:spacing w:val="-1"/>
        </w:rPr>
        <w:t>1</w:t>
      </w:r>
      <w:r>
        <w:t>）</w:t>
      </w:r>
      <w:r>
        <w:rPr>
          <w:rFonts w:ascii="Times New Roman" w:eastAsia="Times New Roman"/>
        </w:rPr>
        <w:t>2481</w:t>
      </w:r>
      <w:r>
        <w:t>～</w:t>
      </w:r>
      <w:r>
        <w:rPr>
          <w:rFonts w:ascii="Times New Roman" w:eastAsia="Times New Roman"/>
        </w:rPr>
        <w:t>2500 bp</w:t>
      </w:r>
      <w:r>
        <w:t>处，大小为</w:t>
      </w:r>
      <w:r>
        <w:rPr>
          <w:rFonts w:ascii="Times New Roman" w:eastAsia="Times New Roman"/>
        </w:rPr>
        <w:t>20 bp</w:t>
      </w:r>
      <w:r>
        <w:t>，命名为</w:t>
      </w:r>
      <w:r>
        <w:rPr>
          <w:rFonts w:ascii="Times New Roman" w:eastAsia="Times New Roman"/>
        </w:rPr>
        <w:t>miR-</w:t>
      </w:r>
      <w:r>
        <w:rPr>
          <w:rFonts w:ascii="Times New Roman" w:eastAsia="Times New Roman"/>
        </w:rPr>
        <w:t>5</w:t>
      </w:r>
      <w:r>
        <w:t>；而序列</w:t>
      </w:r>
      <w:r>
        <w:rPr>
          <w:rFonts w:ascii="Times New Roman" w:eastAsia="Times New Roman"/>
        </w:rPr>
        <w:t>2</w:t>
      </w:r>
      <w:r>
        <w:t>及其前体编码位置在</w:t>
      </w:r>
      <w:r>
        <w:rPr>
          <w:rFonts w:ascii="Times New Roman" w:eastAsia="Times New Roman"/>
        </w:rPr>
        <w:t>BmCPV-S3</w:t>
      </w:r>
      <w:r>
        <w:t>片段</w:t>
      </w:r>
      <w:r>
        <w:t>（</w:t>
      </w:r>
      <w:r>
        <w:rPr>
          <w:rFonts w:ascii="Times New Roman" w:eastAsia="Times New Roman"/>
          <w:color w:val="0000FF"/>
          <w:u w:val="single" w:color="0101FF"/>
        </w:rPr>
        <w:t>GQ924587.1</w:t>
      </w:r>
      <w:r>
        <w:t>）</w:t>
      </w:r>
      <w:r>
        <w:rPr>
          <w:rFonts w:ascii="Times New Roman" w:eastAsia="Times New Roman"/>
        </w:rPr>
        <w:t>478</w:t>
      </w:r>
      <w:r>
        <w:t>～</w:t>
      </w:r>
      <w:r>
        <w:rPr>
          <w:rFonts w:ascii="Times New Roman" w:eastAsia="Times New Roman"/>
        </w:rPr>
        <w:t>497</w:t>
      </w:r>
      <w:r>
        <w:rPr>
          <w:rFonts w:ascii="Times New Roman" w:eastAsia="Times New Roman"/>
        </w:rPr>
        <w:t xml:space="preserve"> bp</w:t>
      </w:r>
      <w:r>
        <w:t>处</w:t>
      </w:r>
      <w:r>
        <w:t>（</w:t>
      </w:r>
      <w:r>
        <w:t>图</w:t>
      </w:r>
      <w:r>
        <w:rPr>
          <w:rFonts w:ascii="Times New Roman" w:eastAsia="Times New Roman"/>
          <w:spacing w:val="-4"/>
        </w:rPr>
        <w:t>3-2</w:t>
      </w:r>
      <w:r>
        <w:t>）</w:t>
      </w:r>
      <w:r>
        <w:t>，</w:t>
      </w:r>
      <w:r>
        <w:t>大小为</w:t>
      </w:r>
      <w:r>
        <w:rPr>
          <w:rFonts w:ascii="Times New Roman" w:eastAsia="Times New Roman"/>
        </w:rPr>
        <w:t>20 bp</w:t>
      </w:r>
      <w:r>
        <w:t>，命名为</w:t>
      </w:r>
      <w:r>
        <w:rPr>
          <w:rFonts w:ascii="Times New Roman" w:eastAsia="Times New Roman"/>
        </w:rPr>
        <w:t>miR-3 </w:t>
      </w:r>
      <w:r>
        <w:rPr>
          <w:rFonts w:ascii="Times New Roman" w:eastAsia="Times New Roman"/>
          <w:vertAlign w:val="superscript"/>
        </w:rPr>
        <w:t>[</w:t>
      </w:r>
      <w:r>
        <w:rPr>
          <w:rFonts w:ascii="Times New Roman" w:eastAsia="Times New Roman"/>
          <w:vertAlign w:val="superscript"/>
          <w:position w:val="8"/>
        </w:rPr>
        <w:t>117</w:t>
      </w:r>
      <w:r>
        <w:rPr>
          <w:rFonts w:ascii="Times New Roman" w:eastAsia="Times New Roman"/>
          <w:vertAlign w:val="superscript"/>
        </w:rPr>
        <w:t>]</w:t>
      </w:r>
      <w:r>
        <w:t>。在线序列比较分析显示，</w:t>
      </w:r>
      <w:r>
        <w:rPr>
          <w:rFonts w:ascii="Times New Roman" w:eastAsia="Times New Roman"/>
        </w:rPr>
        <w:t>BmCPV</w:t>
      </w:r>
      <w:r>
        <w:t>编码的两条</w:t>
      </w:r>
      <w:r>
        <w:rPr>
          <w:rFonts w:ascii="Times New Roman" w:eastAsia="Times New Roman"/>
        </w:rPr>
        <w:t>miR</w:t>
      </w:r>
      <w:r>
        <w:t>均在基因</w:t>
      </w:r>
      <w:r>
        <w:t>的</w:t>
      </w:r>
      <w:r>
        <w:rPr>
          <w:rFonts w:ascii="Times New Roman" w:eastAsia="Times New Roman"/>
        </w:rPr>
        <w:t>ORF</w:t>
      </w:r>
      <w:r>
        <w:t>区域。</w:t>
      </w:r>
    </w:p>
    <w:p w:rsidR="0018722C">
      <w:pPr>
        <w:pStyle w:val="a8"/>
        <w:topLinePunct/>
      </w:pPr>
      <w:r>
        <w:t>表</w:t>
      </w:r>
      <w:r>
        <w:t>3</w:t>
      </w:r>
      <w:r>
        <w:t xml:space="preserve">  </w:t>
      </w:r>
      <w:r w:rsidRPr="00DB64CE">
        <w:t>-2</w:t>
      </w:r>
      <w:r>
        <w:t>：两条成熟</w:t>
      </w:r>
      <w:r>
        <w:t>-miRNAs</w:t>
      </w:r>
      <w:r>
        <w:t>测序详细信息</w:t>
      </w:r>
    </w:p>
    <w:tbl>
      <w:tblPr>
        <w:tblW w:w="5000" w:type="pct"/>
        <w:tblInd w:w="119" w:type="dxa"/>
        <w:tblBorders>
          <w:insideH w:val="dotted" w:sz="4" w:space="0" w:color="010101"/>
          <w:insideV w:val="dotted" w:sz="4" w:space="0" w:color="010101"/>
          <w:top w:val="dotted" w:sz="4" w:space="0" w:color="010101"/>
          <w:bottom w:val="dotted" w:sz="4" w:space="0" w:color="010101"/>
          <w:left w:val="dotted" w:sz="4" w:space="0" w:color="010101"/>
          <w:right w:val="dotted" w:sz="4" w:space="0" w:color="010101"/>
        </w:tblBorders>
        <w:tblLayout w:type="fixed"/>
        <w:tblCellMar>
          <w:top w:w="0" w:type="dxa"/>
          <w:left w:w="0" w:type="dxa"/>
          <w:bottom w:w="0" w:type="dxa"/>
          <w:right w:w="0" w:type="dxa"/>
        </w:tblCellMar>
        <w:tblLook w:val="01E0"/>
        <w:jc w:val="center"/>
      </w:tblPr>
      <w:tblGrid>
        <w:gridCol w:w="1825"/>
        <w:gridCol w:w="3465"/>
        <w:gridCol w:w="3231"/>
      </w:tblGrid>
      <w:tr>
        <w:trPr>
          <w:tblHeader/>
        </w:trPr>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信息目录</w:t>
            </w:r>
          </w:p>
        </w:tc>
        <w:tc>
          <w:tcPr>
            <w:tcW w:w="2033" w:type="pct"/>
            <w:vAlign w:val="center"/>
            <w:tcBorders>
              <w:bottom w:val="single" w:sz="4" w:space="0" w:color="auto"/>
            </w:tcBorders>
          </w:tcPr>
          <w:p w:rsidR="0018722C">
            <w:pPr>
              <w:pStyle w:val="a7"/>
              <w:topLinePunct/>
              <w:ind w:leftChars="0" w:left="0" w:rightChars="0" w:right="0" w:firstLineChars="0" w:firstLine="0"/>
              <w:spacing w:line="240" w:lineRule="atLeast"/>
            </w:pPr>
            <w:r>
              <w:t>序列 </w:t>
            </w:r>
            <w:r>
              <w:t>1</w:t>
            </w:r>
          </w:p>
        </w:tc>
        <w:tc>
          <w:tcPr>
            <w:tcW w:w="1896" w:type="pct"/>
            <w:vAlign w:val="center"/>
            <w:tcBorders>
              <w:bottom w:val="single" w:sz="4" w:space="0" w:color="auto"/>
            </w:tcBorders>
          </w:tcPr>
          <w:p w:rsidR="0018722C">
            <w:pPr>
              <w:pStyle w:val="a7"/>
              <w:topLinePunct/>
              <w:ind w:leftChars="0" w:left="0" w:rightChars="0" w:right="0" w:firstLineChars="0" w:firstLine="0"/>
              <w:spacing w:line="240" w:lineRule="atLeast"/>
            </w:pPr>
            <w:r>
              <w:t>序列 </w:t>
            </w:r>
            <w:r>
              <w:t>2</w:t>
            </w:r>
          </w:p>
        </w:tc>
      </w:tr>
      <w:tr>
        <w:tc>
          <w:tcPr>
            <w:tcW w:w="1071" w:type="pct"/>
            <w:vAlign w:val="center"/>
          </w:tcPr>
          <w:p w:rsidR="0018722C">
            <w:pPr>
              <w:pStyle w:val="ac"/>
              <w:topLinePunct/>
              <w:ind w:leftChars="0" w:left="0" w:rightChars="0" w:right="0" w:firstLineChars="0" w:firstLine="0"/>
              <w:spacing w:line="240" w:lineRule="atLeast"/>
            </w:pPr>
            <w:r>
              <w:t>id</w:t>
            </w:r>
          </w:p>
        </w:tc>
        <w:tc>
          <w:tcPr>
            <w:tcW w:w="2033" w:type="pct"/>
            <w:vAlign w:val="center"/>
          </w:tcPr>
          <w:p w:rsidR="0018722C">
            <w:pPr>
              <w:pStyle w:val="affff9"/>
              <w:topLinePunct/>
              <w:ind w:leftChars="0" w:left="0" w:rightChars="0" w:right="0" w:firstLineChars="0" w:firstLine="0"/>
              <w:spacing w:line="240" w:lineRule="atLeast"/>
            </w:pPr>
            <w:r>
              <w:t>3268</w:t>
            </w:r>
          </w:p>
        </w:tc>
        <w:tc>
          <w:tcPr>
            <w:tcW w:w="1896" w:type="pct"/>
            <w:vAlign w:val="center"/>
          </w:tcPr>
          <w:p w:rsidR="0018722C">
            <w:pPr>
              <w:pStyle w:val="affff9"/>
              <w:topLinePunct/>
              <w:ind w:leftChars="0" w:left="0" w:rightChars="0" w:right="0" w:firstLineChars="0" w:firstLine="0"/>
              <w:spacing w:line="240" w:lineRule="atLeast"/>
            </w:pPr>
            <w:r>
              <w:t>24681</w:t>
            </w:r>
          </w:p>
        </w:tc>
      </w:tr>
      <w:tr>
        <w:tc>
          <w:tcPr>
            <w:tcW w:w="1071" w:type="pct"/>
            <w:vAlign w:val="center"/>
          </w:tcPr>
          <w:p w:rsidR="0018722C">
            <w:pPr>
              <w:pStyle w:val="ac"/>
              <w:topLinePunct/>
              <w:ind w:leftChars="0" w:left="0" w:rightChars="0" w:right="0" w:firstLineChars="0" w:firstLine="0"/>
              <w:spacing w:line="240" w:lineRule="atLeast"/>
            </w:pPr>
            <w:r>
              <w:t>length</w:t>
            </w:r>
          </w:p>
        </w:tc>
        <w:tc>
          <w:tcPr>
            <w:tcW w:w="2033" w:type="pct"/>
            <w:vAlign w:val="center"/>
          </w:tcPr>
          <w:p w:rsidR="0018722C">
            <w:pPr>
              <w:pStyle w:val="affff9"/>
              <w:topLinePunct/>
              <w:ind w:leftChars="0" w:left="0" w:rightChars="0" w:right="0" w:firstLineChars="0" w:firstLine="0"/>
              <w:spacing w:line="240" w:lineRule="atLeast"/>
            </w:pPr>
            <w:r>
              <w:t>20</w:t>
            </w:r>
          </w:p>
        </w:tc>
        <w:tc>
          <w:tcPr>
            <w:tcW w:w="1896" w:type="pct"/>
            <w:vAlign w:val="center"/>
          </w:tcPr>
          <w:p w:rsidR="0018722C">
            <w:pPr>
              <w:pStyle w:val="affff9"/>
              <w:topLinePunct/>
              <w:ind w:leftChars="0" w:left="0" w:rightChars="0" w:right="0" w:firstLineChars="0" w:firstLine="0"/>
              <w:spacing w:line="240" w:lineRule="atLeast"/>
            </w:pPr>
            <w:r>
              <w:t>20</w:t>
            </w:r>
          </w:p>
        </w:tc>
      </w:tr>
      <w:tr>
        <w:tc>
          <w:tcPr>
            <w:tcW w:w="1071" w:type="pct"/>
            <w:vAlign w:val="center"/>
          </w:tcPr>
          <w:p w:rsidR="0018722C">
            <w:pPr>
              <w:pStyle w:val="ac"/>
              <w:topLinePunct/>
              <w:ind w:leftChars="0" w:left="0" w:rightChars="0" w:right="0" w:firstLineChars="0" w:firstLine="0"/>
              <w:spacing w:line="240" w:lineRule="atLeast"/>
            </w:pPr>
            <w:r>
              <w:t>mature-miRNA</w:t>
            </w:r>
          </w:p>
        </w:tc>
        <w:tc>
          <w:tcPr>
            <w:tcW w:w="2033" w:type="pct"/>
            <w:vAlign w:val="center"/>
          </w:tcPr>
          <w:p w:rsidR="0018722C">
            <w:pPr>
              <w:pStyle w:val="a5"/>
              <w:topLinePunct/>
              <w:ind w:leftChars="0" w:left="0" w:rightChars="0" w:right="0" w:firstLineChars="0" w:firstLine="0"/>
              <w:spacing w:line="240" w:lineRule="atLeast"/>
            </w:pPr>
            <w:r>
              <w:t>TGAATTTGCTCGTTAAGGGC</w:t>
            </w:r>
          </w:p>
        </w:tc>
        <w:tc>
          <w:tcPr>
            <w:tcW w:w="1896" w:type="pct"/>
            <w:vAlign w:val="center"/>
          </w:tcPr>
          <w:p w:rsidR="0018722C">
            <w:pPr>
              <w:pStyle w:val="ad"/>
              <w:topLinePunct/>
              <w:ind w:leftChars="0" w:left="0" w:rightChars="0" w:right="0" w:firstLineChars="0" w:firstLine="0"/>
              <w:spacing w:line="240" w:lineRule="atLeast"/>
            </w:pPr>
            <w:r>
              <w:t>TATCTTGATCGTAATTGAGT</w:t>
            </w:r>
          </w:p>
        </w:tc>
      </w:tr>
      <w:tr>
        <w:tc>
          <w:tcPr>
            <w:tcW w:w="1071" w:type="pct"/>
            <w:vAlign w:val="center"/>
          </w:tcPr>
          <w:p w:rsidR="0018722C">
            <w:pPr>
              <w:pStyle w:val="ac"/>
              <w:topLinePunct/>
              <w:ind w:leftChars="0" w:left="0" w:rightChars="0" w:right="0" w:firstLineChars="0" w:firstLine="0"/>
              <w:spacing w:line="240" w:lineRule="atLeast"/>
            </w:pPr>
            <w:r>
              <w:t>strand</w:t>
            </w:r>
          </w:p>
        </w:tc>
        <w:tc>
          <w:tcPr>
            <w:tcW w:w="2033" w:type="pct"/>
            <w:vAlign w:val="center"/>
          </w:tcPr>
          <w:p w:rsidR="0018722C">
            <w:pPr>
              <w:pStyle w:val="a5"/>
              <w:topLinePunct/>
              <w:ind w:leftChars="0" w:left="0" w:rightChars="0" w:right="0" w:firstLineChars="0" w:firstLine="0"/>
              <w:spacing w:line="240" w:lineRule="atLeast"/>
            </w:pPr>
            <w:r>
              <w:t>+</w:t>
            </w:r>
          </w:p>
        </w:tc>
        <w:tc>
          <w:tcPr>
            <w:tcW w:w="1896" w:type="pct"/>
            <w:vAlign w:val="center"/>
          </w:tcPr>
          <w:p w:rsidR="0018722C">
            <w:pPr>
              <w:pStyle w:val="ad"/>
              <w:topLinePunct/>
              <w:ind w:leftChars="0" w:left="0" w:rightChars="0" w:right="0" w:firstLineChars="0" w:firstLine="0"/>
              <w:spacing w:line="240" w:lineRule="atLeast"/>
            </w:pPr>
            <w:r>
              <w:t>-</w:t>
            </w:r>
          </w:p>
        </w:tc>
      </w:tr>
      <w:tr>
        <w:tc>
          <w:tcPr>
            <w:tcW w:w="1071" w:type="pct"/>
            <w:vAlign w:val="center"/>
          </w:tcPr>
          <w:p w:rsidR="0018722C">
            <w:pPr>
              <w:pStyle w:val="ac"/>
              <w:topLinePunct/>
              <w:ind w:leftChars="0" w:left="0" w:rightChars="0" w:right="0" w:firstLineChars="0" w:firstLine="0"/>
              <w:spacing w:line="240" w:lineRule="atLeast"/>
            </w:pPr>
            <w:r>
              <w:t>start</w:t>
            </w:r>
          </w:p>
        </w:tc>
        <w:tc>
          <w:tcPr>
            <w:tcW w:w="2033" w:type="pct"/>
            <w:vAlign w:val="center"/>
          </w:tcPr>
          <w:p w:rsidR="0018722C">
            <w:pPr>
              <w:pStyle w:val="affff9"/>
              <w:topLinePunct/>
              <w:ind w:leftChars="0" w:left="0" w:rightChars="0" w:right="0" w:firstLineChars="0" w:firstLine="0"/>
              <w:spacing w:line="240" w:lineRule="atLeast"/>
            </w:pPr>
            <w:r>
              <w:t>30013</w:t>
            </w:r>
          </w:p>
        </w:tc>
        <w:tc>
          <w:tcPr>
            <w:tcW w:w="1896" w:type="pct"/>
            <w:vAlign w:val="center"/>
          </w:tcPr>
          <w:p w:rsidR="0018722C">
            <w:pPr>
              <w:pStyle w:val="affff9"/>
              <w:topLinePunct/>
              <w:ind w:leftChars="0" w:left="0" w:rightChars="0" w:right="0" w:firstLineChars="0" w:firstLine="0"/>
              <w:spacing w:line="240" w:lineRule="atLeast"/>
            </w:pPr>
            <w:r>
              <w:t>51847</w:t>
            </w:r>
          </w:p>
        </w:tc>
      </w:tr>
      <w:tr>
        <w:tc>
          <w:tcPr>
            <w:tcW w:w="1071" w:type="pct"/>
            <w:vAlign w:val="center"/>
          </w:tcPr>
          <w:p w:rsidR="0018722C">
            <w:pPr>
              <w:pStyle w:val="ac"/>
              <w:topLinePunct/>
              <w:ind w:leftChars="0" w:left="0" w:rightChars="0" w:right="0" w:firstLineChars="0" w:firstLine="0"/>
              <w:spacing w:line="240" w:lineRule="atLeast"/>
            </w:pPr>
            <w:r>
              <w:t>seq</w:t>
            </w:r>
          </w:p>
        </w:tc>
        <w:tc>
          <w:tcPr>
            <w:tcW w:w="2033" w:type="pct"/>
            <w:vAlign w:val="center"/>
          </w:tcPr>
          <w:p w:rsidR="0018722C">
            <w:pPr>
              <w:pStyle w:val="a5"/>
              <w:topLinePunct/>
              <w:ind w:leftChars="0" w:left="0" w:rightChars="0" w:right="0" w:firstLineChars="0" w:firstLine="0"/>
              <w:spacing w:line="240" w:lineRule="atLeast"/>
            </w:pPr>
            <w:r>
              <w:t>TGAATTTGCTCGTTAAGGGC</w:t>
            </w:r>
          </w:p>
        </w:tc>
        <w:tc>
          <w:tcPr>
            <w:tcW w:w="1896" w:type="pct"/>
            <w:vAlign w:val="center"/>
          </w:tcPr>
          <w:p w:rsidR="0018722C">
            <w:pPr>
              <w:pStyle w:val="ad"/>
              <w:topLinePunct/>
              <w:ind w:leftChars="0" w:left="0" w:rightChars="0" w:right="0" w:firstLineChars="0" w:firstLine="0"/>
              <w:spacing w:line="240" w:lineRule="atLeast"/>
            </w:pPr>
            <w:r>
              <w:t>ACTCAATTACGATCAAGATA</w:t>
            </w:r>
          </w:p>
        </w:tc>
      </w:tr>
      <w:tr>
        <w:tc>
          <w:tcPr>
            <w:tcW w:w="1071" w:type="pct"/>
            <w:vAlign w:val="center"/>
          </w:tcPr>
          <w:p w:rsidR="0018722C">
            <w:pPr>
              <w:pStyle w:val="ac"/>
              <w:topLinePunct/>
              <w:ind w:leftChars="0" w:left="0" w:rightChars="0" w:right="0" w:firstLineChars="0" w:firstLine="0"/>
              <w:spacing w:line="240" w:lineRule="atLeast"/>
            </w:pPr>
            <w:r>
              <w:t>energe</w:t>
            </w:r>
          </w:p>
        </w:tc>
        <w:tc>
          <w:tcPr>
            <w:tcW w:w="2033" w:type="pct"/>
            <w:vAlign w:val="center"/>
          </w:tcPr>
          <w:p w:rsidR="0018722C">
            <w:pPr>
              <w:pStyle w:val="affff9"/>
              <w:topLinePunct/>
              <w:ind w:leftChars="0" w:left="0" w:rightChars="0" w:right="0" w:firstLineChars="0" w:firstLine="0"/>
              <w:spacing w:line="240" w:lineRule="atLeast"/>
            </w:pPr>
            <w:r>
              <w:t>0</w:t>
            </w:r>
          </w:p>
        </w:tc>
        <w:tc>
          <w:tcPr>
            <w:tcW w:w="1896" w:type="pct"/>
            <w:vAlign w:val="center"/>
          </w:tcPr>
          <w:p w:rsidR="0018722C">
            <w:pPr>
              <w:pStyle w:val="affff9"/>
              <w:topLinePunct/>
              <w:ind w:leftChars="0" w:left="0" w:rightChars="0" w:right="0" w:firstLineChars="0" w:firstLine="0"/>
              <w:spacing w:line="240" w:lineRule="atLeast"/>
            </w:pPr>
            <w:r>
              <w:t>1</w:t>
            </w:r>
          </w:p>
        </w:tc>
      </w:tr>
      <w:tr>
        <w:tc>
          <w:tcPr>
            <w:tcW w:w="1071" w:type="pct"/>
            <w:vAlign w:val="center"/>
          </w:tcPr>
          <w:p w:rsidR="0018722C">
            <w:pPr>
              <w:pStyle w:val="ac"/>
              <w:topLinePunct/>
              <w:ind w:leftChars="0" w:left="0" w:rightChars="0" w:right="0" w:firstLineChars="0" w:firstLine="0"/>
              <w:spacing w:line="240" w:lineRule="atLeast"/>
            </w:pPr>
            <w:r>
              <w:t>mismatch</w:t>
            </w:r>
          </w:p>
        </w:tc>
        <w:tc>
          <w:tcPr>
            <w:tcW w:w="2033" w:type="pct"/>
            <w:vAlign w:val="center"/>
          </w:tcPr>
          <w:p w:rsidR="0018722C">
            <w:pPr>
              <w:pStyle w:val="a5"/>
              <w:topLinePunct/>
              <w:ind w:leftChars="0" w:left="0" w:rightChars="0" w:right="0" w:firstLineChars="0" w:firstLine="0"/>
              <w:spacing w:line="240" w:lineRule="atLeast"/>
            </w:pPr>
          </w:p>
        </w:tc>
        <w:tc>
          <w:tcPr>
            <w:tcW w:w="1896" w:type="pct"/>
            <w:vAlign w:val="center"/>
          </w:tcPr>
          <w:p w:rsidR="0018722C">
            <w:pPr>
              <w:pStyle w:val="ad"/>
              <w:topLinePunct/>
              <w:ind w:leftChars="0" w:left="0" w:rightChars="0" w:right="0" w:firstLineChars="0" w:firstLine="0"/>
              <w:spacing w:line="240" w:lineRule="atLeast"/>
            </w:pPr>
            <w:r>
              <w:t>10:T&gt;C</w:t>
            </w:r>
          </w:p>
        </w:tc>
      </w:tr>
      <w:tr>
        <w:tc>
          <w:tcPr>
            <w:tcW w:w="1071" w:type="pct"/>
            <w:vAlign w:val="center"/>
            <w:tcBorders>
              <w:top w:val="single" w:sz="4" w:space="0" w:color="auto"/>
            </w:tcBorders>
          </w:tcPr>
          <w:p w:rsidR="0018722C">
            <w:pPr>
              <w:pStyle w:val="ac"/>
              <w:topLinePunct/>
              <w:ind w:leftChars="0" w:left="0" w:rightChars="0" w:right="0" w:firstLineChars="0" w:firstLine="0"/>
              <w:spacing w:line="240" w:lineRule="atLeast"/>
            </w:pPr>
            <w:r>
              <w:t>end</w:t>
            </w:r>
          </w:p>
        </w:tc>
        <w:tc>
          <w:tcPr>
            <w:tcW w:w="2033" w:type="pct"/>
            <w:vAlign w:val="center"/>
            <w:tcBorders>
              <w:top w:val="single" w:sz="4" w:space="0" w:color="auto"/>
            </w:tcBorders>
          </w:tcPr>
          <w:p w:rsidR="0018722C">
            <w:pPr>
              <w:pStyle w:val="affff9"/>
              <w:topLinePunct/>
              <w:ind w:leftChars="0" w:left="0" w:rightChars="0" w:right="0" w:firstLineChars="0" w:firstLine="0"/>
              <w:spacing w:line="240" w:lineRule="atLeast"/>
            </w:pPr>
            <w:r>
              <w:t>30038</w:t>
            </w:r>
          </w:p>
        </w:tc>
        <w:tc>
          <w:tcPr>
            <w:tcW w:w="1896" w:type="pct"/>
            <w:vAlign w:val="center"/>
            <w:tcBorders>
              <w:top w:val="single" w:sz="4" w:space="0" w:color="auto"/>
            </w:tcBorders>
          </w:tcPr>
          <w:p w:rsidR="0018722C">
            <w:pPr>
              <w:pStyle w:val="affff9"/>
              <w:topLinePunct/>
              <w:ind w:leftChars="0" w:left="0" w:rightChars="0" w:right="0" w:firstLineChars="0" w:firstLine="0"/>
              <w:spacing w:line="240" w:lineRule="atLeast"/>
            </w:pPr>
            <w:r>
              <w:t>51872</w:t>
            </w:r>
          </w:p>
        </w:tc>
      </w:tr>
    </w:tbl>
    <w:p w:rsidR="0018722C">
      <w:pPr>
        <w:topLinePunct/>
        <w:pStyle w:val="affa"/>
      </w:pPr>
    </w:p>
    <w:p w:rsidR="0018722C">
      <w:pPr>
        <w:pStyle w:val="a8"/>
        <w:topLinePunct/>
      </w:pPr>
      <w:r>
        <w:rPr>
          <w:kern w:val="2"/>
          <w:szCs w:val="22"/>
        </w:rPr>
        <w:t>表</w:t>
      </w:r>
      <w:r>
        <w:rPr>
          <w:kern w:val="2"/>
          <w:szCs w:val="22"/>
        </w:rPr>
        <w:t>3-3</w:t>
      </w:r>
      <w:r>
        <w:t xml:space="preserve">  </w:t>
      </w:r>
      <w:r>
        <w:rPr>
          <w:kern w:val="2"/>
          <w:szCs w:val="22"/>
        </w:rPr>
        <w:t>两条</w:t>
      </w:r>
      <w:r>
        <w:rPr>
          <w:kern w:val="2"/>
          <w:szCs w:val="22"/>
        </w:rPr>
        <w:t>pre-miRNA</w:t>
      </w:r>
      <w:r>
        <w:rPr>
          <w:kern w:val="2"/>
          <w:szCs w:val="22"/>
        </w:rPr>
        <w:t>测序信息</w:t>
      </w:r>
    </w:p>
    <w:tbl>
      <w:tblPr>
        <w:tblW w:w="5000" w:type="pct"/>
        <w:tblInd w:w="119" w:type="dxa"/>
        <w:tblBorders>
          <w:insideH w:val="dotted" w:sz="4" w:space="0" w:color="010101"/>
          <w:insideV w:val="dotted" w:sz="4" w:space="0" w:color="010101"/>
          <w:top w:val="dotted" w:sz="4" w:space="0" w:color="010101"/>
          <w:bottom w:val="dotted" w:sz="4" w:space="0" w:color="010101"/>
          <w:left w:val="dotted" w:sz="4" w:space="0" w:color="010101"/>
          <w:right w:val="dotted" w:sz="4" w:space="0" w:color="010101"/>
        </w:tblBorders>
        <w:tblLayout w:type="fixed"/>
        <w:tblCellMar>
          <w:top w:w="0" w:type="dxa"/>
          <w:left w:w="0" w:type="dxa"/>
          <w:bottom w:w="0" w:type="dxa"/>
          <w:right w:w="0" w:type="dxa"/>
        </w:tblCellMar>
        <w:tblLook w:val="01E0"/>
        <w:jc w:val="center"/>
      </w:tblPr>
      <w:tblGrid>
        <w:gridCol w:w="1825"/>
        <w:gridCol w:w="3465"/>
        <w:gridCol w:w="3231"/>
      </w:tblGrid>
      <w:tr>
        <w:trPr>
          <w:tblHeader/>
        </w:trPr>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前体预测信息</w:t>
            </w:r>
          </w:p>
        </w:tc>
        <w:tc>
          <w:tcPr>
            <w:tcW w:w="20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 </w:t>
            </w:r>
            <w:r w:rsidRPr="00000000">
              <w:rPr>
                <w:sz w:val="24"/>
                <w:szCs w:val="24"/>
              </w:rPr>
              <w:t>1</w:t>
            </w:r>
          </w:p>
        </w:tc>
        <w:tc>
          <w:tcPr>
            <w:tcW w:w="18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 </w:t>
            </w:r>
            <w:r w:rsidRPr="00000000">
              <w:rPr>
                <w:sz w:val="24"/>
                <w:szCs w:val="24"/>
              </w:rPr>
              <w:t>2</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X.Number</w:t>
            </w:r>
          </w:p>
        </w:tc>
        <w:tc>
          <w:tcPr>
            <w:tcW w:w="2033" w:type="pct"/>
            <w:vAlign w:val="center"/>
          </w:tcPr>
          <w:p w:rsidR="0018722C">
            <w:pPr>
              <w:pStyle w:val="affff9"/>
              <w:topLinePunct/>
              <w:ind w:leftChars="0" w:left="0" w:rightChars="0" w:right="0" w:firstLineChars="0" w:firstLine="0"/>
              <w:spacing w:line="240" w:lineRule="atLeast"/>
            </w:pPr>
            <w:r w:rsidRPr="00000000">
              <w:rPr>
                <w:sz w:val="24"/>
                <w:szCs w:val="24"/>
              </w:rPr>
              <w:t>404</w:t>
            </w:r>
          </w:p>
        </w:tc>
        <w:tc>
          <w:tcPr>
            <w:tcW w:w="1896" w:type="pct"/>
            <w:vAlign w:val="center"/>
          </w:tcPr>
          <w:p w:rsidR="0018722C">
            <w:pPr>
              <w:pStyle w:val="affff9"/>
              <w:topLinePunct/>
              <w:ind w:leftChars="0" w:left="0" w:rightChars="0" w:right="0" w:firstLineChars="0" w:firstLine="0"/>
              <w:spacing w:line="240" w:lineRule="atLeast"/>
            </w:pPr>
            <w:r w:rsidRPr="00000000">
              <w:rPr>
                <w:sz w:val="24"/>
                <w:szCs w:val="24"/>
              </w:rPr>
              <w:t>2107</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X.Name</w:t>
            </w:r>
          </w:p>
        </w:tc>
        <w:tc>
          <w:tcPr>
            <w:tcW w:w="2033" w:type="pct"/>
            <w:vAlign w:val="center"/>
          </w:tcPr>
          <w:p w:rsidR="0018722C">
            <w:pPr>
              <w:pStyle w:val="a5"/>
              <w:topLinePunct/>
              <w:ind w:leftChars="0" w:left="0" w:rightChars="0" w:right="0" w:firstLineChars="0" w:firstLine="0"/>
              <w:spacing w:line="240" w:lineRule="atLeast"/>
            </w:pPr>
            <w:r w:rsidRPr="00000000">
              <w:rPr>
                <w:sz w:val="24"/>
                <w:szCs w:val="24"/>
              </w:rPr>
              <w:t>MD214_S1</w:t>
            </w:r>
          </w:p>
        </w:tc>
        <w:tc>
          <w:tcPr>
            <w:tcW w:w="1896" w:type="pct"/>
            <w:vAlign w:val="center"/>
          </w:tcPr>
          <w:p w:rsidR="0018722C">
            <w:pPr>
              <w:pStyle w:val="ad"/>
              <w:topLinePunct/>
              <w:ind w:leftChars="0" w:left="0" w:rightChars="0" w:right="0" w:firstLineChars="0" w:firstLine="0"/>
              <w:spacing w:line="240" w:lineRule="atLeast"/>
            </w:pPr>
            <w:r w:rsidRPr="00000000">
              <w:rPr>
                <w:sz w:val="24"/>
                <w:szCs w:val="24"/>
              </w:rPr>
              <w:t>MR311_R1</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X.Orient</w:t>
            </w:r>
          </w:p>
        </w:tc>
        <w:tc>
          <w:tcPr>
            <w:tcW w:w="2033" w:type="pct"/>
            <w:vAlign w:val="center"/>
          </w:tcPr>
          <w:p w:rsidR="0018722C">
            <w:pPr>
              <w:pStyle w:val="a5"/>
              <w:topLinePunct/>
              <w:ind w:leftChars="0" w:left="0" w:rightChars="0" w:right="0" w:firstLineChars="0" w:firstLine="0"/>
              <w:spacing w:line="240" w:lineRule="atLeast"/>
            </w:pPr>
            <w:r w:rsidRPr="00000000">
              <w:rPr>
                <w:sz w:val="24"/>
                <w:szCs w:val="24"/>
              </w:rPr>
              <w:t>D</w:t>
            </w:r>
          </w:p>
        </w:tc>
        <w:tc>
          <w:tcPr>
            <w:tcW w:w="1896" w:type="pct"/>
            <w:vAlign w:val="center"/>
          </w:tcPr>
          <w:p w:rsidR="0018722C">
            <w:pPr>
              <w:pStyle w:val="ad"/>
              <w:topLinePunct/>
              <w:ind w:leftChars="0" w:left="0" w:rightChars="0" w:right="0" w:firstLineChars="0" w:firstLine="0"/>
              <w:spacing w:line="240" w:lineRule="atLeast"/>
            </w:pPr>
            <w:r w:rsidRPr="00000000">
              <w:rPr>
                <w:sz w:val="24"/>
                <w:szCs w:val="24"/>
              </w:rPr>
              <w:t>R</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X.Class</w:t>
            </w:r>
          </w:p>
        </w:tc>
        <w:tc>
          <w:tcPr>
            <w:tcW w:w="2033" w:type="pct"/>
            <w:vAlign w:val="center"/>
          </w:tcPr>
          <w:p w:rsidR="0018722C">
            <w:pPr>
              <w:pStyle w:val="a5"/>
              <w:topLinePunct/>
              <w:ind w:leftChars="0" w:left="0" w:rightChars="0" w:right="0" w:firstLineChars="0" w:firstLine="0"/>
              <w:spacing w:line="240" w:lineRule="atLeast"/>
            </w:pPr>
            <w:r w:rsidRPr="00000000">
              <w:rPr>
                <w:sz w:val="24"/>
                <w:szCs w:val="24"/>
              </w:rPr>
              <w:t>MS</w:t>
            </w:r>
          </w:p>
        </w:tc>
        <w:tc>
          <w:tcPr>
            <w:tcW w:w="1896" w:type="pct"/>
            <w:vAlign w:val="center"/>
          </w:tcPr>
          <w:p w:rsidR="0018722C">
            <w:pPr>
              <w:pStyle w:val="ad"/>
              <w:topLinePunct/>
              <w:ind w:leftChars="0" w:left="0" w:rightChars="0" w:right="0" w:firstLineChars="0" w:firstLine="0"/>
              <w:spacing w:line="240" w:lineRule="atLeast"/>
            </w:pPr>
            <w:r w:rsidRPr="00000000">
              <w:rPr>
                <w:sz w:val="24"/>
                <w:szCs w:val="24"/>
              </w:rPr>
              <w:t>RM</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X.Start</w:t>
            </w:r>
          </w:p>
        </w:tc>
        <w:tc>
          <w:tcPr>
            <w:tcW w:w="2033" w:type="pct"/>
            <w:vAlign w:val="center"/>
          </w:tcPr>
          <w:p w:rsidR="0018722C">
            <w:pPr>
              <w:pStyle w:val="affff9"/>
              <w:topLinePunct/>
              <w:ind w:leftChars="0" w:left="0" w:rightChars="0" w:right="0" w:firstLineChars="0" w:firstLine="0"/>
              <w:spacing w:line="240" w:lineRule="atLeast"/>
            </w:pPr>
            <w:r w:rsidRPr="00000000">
              <w:rPr>
                <w:sz w:val="24"/>
                <w:szCs w:val="24"/>
              </w:rPr>
              <w:t>29989</w:t>
            </w:r>
          </w:p>
        </w:tc>
        <w:tc>
          <w:tcPr>
            <w:tcW w:w="1896" w:type="pct"/>
            <w:vAlign w:val="center"/>
          </w:tcPr>
          <w:p w:rsidR="0018722C">
            <w:pPr>
              <w:pStyle w:val="affff9"/>
              <w:topLinePunct/>
              <w:ind w:leftChars="0" w:left="0" w:rightChars="0" w:right="0" w:firstLineChars="0" w:firstLine="0"/>
              <w:spacing w:line="240" w:lineRule="atLeast"/>
            </w:pPr>
            <w:r w:rsidRPr="00000000">
              <w:rPr>
                <w:sz w:val="24"/>
                <w:szCs w:val="24"/>
              </w:rPr>
              <w:t>51808</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X.Size</w:t>
            </w:r>
          </w:p>
        </w:tc>
        <w:tc>
          <w:tcPr>
            <w:tcW w:w="2033"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1896" w:type="pct"/>
            <w:vAlign w:val="center"/>
          </w:tcPr>
          <w:p w:rsidR="0018722C">
            <w:pPr>
              <w:pStyle w:val="affff9"/>
              <w:topLinePunct/>
              <w:ind w:leftChars="0" w:left="0" w:rightChars="0" w:right="0" w:firstLineChars="0" w:firstLine="0"/>
              <w:spacing w:line="240" w:lineRule="atLeast"/>
            </w:pPr>
            <w:r w:rsidRPr="00000000">
              <w:rPr>
                <w:sz w:val="24"/>
                <w:szCs w:val="24"/>
              </w:rPr>
              <w:t>72</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X.Rscore</w:t>
            </w:r>
          </w:p>
        </w:tc>
        <w:tc>
          <w:tcPr>
            <w:tcW w:w="2033" w:type="pct"/>
            <w:vAlign w:val="center"/>
          </w:tcPr>
          <w:p w:rsidR="0018722C">
            <w:pPr>
              <w:pStyle w:val="affff9"/>
              <w:topLinePunct/>
              <w:ind w:leftChars="0" w:left="0" w:rightChars="0" w:right="0" w:firstLineChars="0" w:firstLine="0"/>
              <w:spacing w:line="240" w:lineRule="atLeast"/>
            </w:pPr>
            <w:r w:rsidRPr="00000000">
              <w:rPr>
                <w:sz w:val="24"/>
                <w:szCs w:val="24"/>
              </w:rPr>
              <w:t>174.9428</w:t>
            </w:r>
          </w:p>
        </w:tc>
        <w:tc>
          <w:tcPr>
            <w:tcW w:w="1896" w:type="pct"/>
            <w:vAlign w:val="center"/>
          </w:tcPr>
          <w:p w:rsidR="0018722C">
            <w:pPr>
              <w:pStyle w:val="affff9"/>
              <w:topLinePunct/>
              <w:ind w:leftChars="0" w:left="0" w:rightChars="0" w:right="0" w:firstLineChars="0" w:firstLine="0"/>
              <w:spacing w:line="240" w:lineRule="atLeast"/>
            </w:pPr>
            <w:r w:rsidRPr="00000000">
              <w:rPr>
                <w:sz w:val="24"/>
                <w:szCs w:val="24"/>
              </w:rPr>
              <w:t>130.299</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X.Bscore</w:t>
            </w:r>
          </w:p>
        </w:tc>
        <w:tc>
          <w:tcPr>
            <w:tcW w:w="2033"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1896" w:type="pct"/>
            <w:vAlign w:val="center"/>
          </w:tcPr>
          <w:p w:rsidR="0018722C">
            <w:pPr>
              <w:pStyle w:val="affff9"/>
              <w:topLinePunct/>
              <w:ind w:leftChars="0" w:left="0" w:rightChars="0" w:right="0" w:firstLineChars="0" w:firstLine="0"/>
              <w:spacing w:line="240" w:lineRule="atLeast"/>
            </w:pPr>
            <w:r w:rsidRPr="00000000">
              <w:rPr>
                <w:sz w:val="24"/>
                <w:szCs w:val="24"/>
              </w:rPr>
              <w:t>72</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X.Energy</w:t>
            </w:r>
          </w:p>
        </w:tc>
        <w:tc>
          <w:tcPr>
            <w:tcW w:w="203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896"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X.windows_count</w:t>
            </w:r>
          </w:p>
        </w:tc>
        <w:tc>
          <w:tcPr>
            <w:tcW w:w="2033"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1896" w:type="pct"/>
            <w:vAlign w:val="center"/>
          </w:tcPr>
          <w:p w:rsidR="0018722C">
            <w:pPr>
              <w:pStyle w:val="affff9"/>
              <w:topLinePunct/>
              <w:ind w:leftChars="0" w:left="0" w:rightChars="0" w:right="0" w:firstLineChars="0" w:firstLine="0"/>
              <w:spacing w:line="240" w:lineRule="atLeast"/>
            </w:pPr>
            <w:r w:rsidRPr="00000000">
              <w:rPr>
                <w:sz w:val="24"/>
                <w:szCs w:val="24"/>
              </w:rPr>
              <w:t>38</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X.ApexPos</w:t>
            </w:r>
          </w:p>
        </w:tc>
        <w:tc>
          <w:tcPr>
            <w:tcW w:w="2033" w:type="pct"/>
            <w:vAlign w:val="center"/>
          </w:tcPr>
          <w:p w:rsidR="0018722C">
            <w:pPr>
              <w:pStyle w:val="affff9"/>
              <w:topLinePunct/>
              <w:ind w:leftChars="0" w:left="0" w:rightChars="0" w:right="0" w:firstLineChars="0" w:firstLine="0"/>
              <w:spacing w:line="240" w:lineRule="atLeast"/>
            </w:pPr>
            <w:r w:rsidRPr="00000000">
              <w:rPr>
                <w:sz w:val="24"/>
                <w:szCs w:val="24"/>
              </w:rPr>
              <w:t>39</w:t>
            </w:r>
          </w:p>
        </w:tc>
        <w:tc>
          <w:tcPr>
            <w:tcW w:w="1896" w:type="pct"/>
            <w:vAlign w:val="center"/>
          </w:tcPr>
          <w:p w:rsidR="0018722C">
            <w:pPr>
              <w:pStyle w:val="affff9"/>
              <w:topLinePunct/>
              <w:ind w:leftChars="0" w:left="0" w:rightChars="0" w:right="0" w:firstLineChars="0" w:firstLine="0"/>
              <w:spacing w:line="240" w:lineRule="atLeast"/>
            </w:pPr>
            <w:r w:rsidRPr="00000000">
              <w:rPr>
                <w:sz w:val="24"/>
                <w:szCs w:val="24"/>
              </w:rPr>
              <w:t>33</w:t>
            </w:r>
          </w:p>
        </w:tc>
      </w:tr>
      <w:tr>
        <w:tc>
          <w:tcPr>
            <w:tcW w:w="1071" w:type="pct"/>
            <w:vAlign w:val="center"/>
          </w:tcPr>
          <w:p w:rsidR="0018722C">
            <w:pPr>
              <w:pStyle w:val="ac"/>
              <w:topLinePunct/>
              <w:ind w:leftChars="0" w:left="0" w:rightChars="0" w:right="0" w:firstLineChars="0" w:firstLine="0"/>
              <w:spacing w:line="240" w:lineRule="atLeast"/>
            </w:pPr>
            <w:r w:rsidRPr="00000000">
              <w:rPr>
                <w:sz w:val="24"/>
                <w:szCs w:val="24"/>
              </w:rPr>
              <w:t>end.1</w:t>
            </w:r>
          </w:p>
        </w:tc>
        <w:tc>
          <w:tcPr>
            <w:tcW w:w="2033" w:type="pct"/>
            <w:vAlign w:val="center"/>
          </w:tcPr>
          <w:p w:rsidR="0018722C">
            <w:pPr>
              <w:pStyle w:val="affff9"/>
              <w:topLinePunct/>
              <w:ind w:leftChars="0" w:left="0" w:rightChars="0" w:right="0" w:firstLineChars="0" w:firstLine="0"/>
              <w:spacing w:line="240" w:lineRule="atLeast"/>
            </w:pPr>
            <w:r w:rsidRPr="00000000">
              <w:rPr>
                <w:sz w:val="24"/>
                <w:szCs w:val="24"/>
              </w:rPr>
              <w:t>30064</w:t>
            </w:r>
          </w:p>
        </w:tc>
        <w:tc>
          <w:tcPr>
            <w:tcW w:w="1896" w:type="pct"/>
            <w:vAlign w:val="center"/>
          </w:tcPr>
          <w:p w:rsidR="0018722C">
            <w:pPr>
              <w:pStyle w:val="affff9"/>
              <w:topLinePunct/>
              <w:ind w:leftChars="0" w:left="0" w:rightChars="0" w:right="0" w:firstLineChars="0" w:firstLine="0"/>
              <w:spacing w:line="240" w:lineRule="atLeast"/>
            </w:pPr>
            <w:r w:rsidRPr="00000000">
              <w:rPr>
                <w:sz w:val="24"/>
                <w:szCs w:val="24"/>
              </w:rPr>
              <w:t>51880</w:t>
            </w:r>
          </w:p>
        </w:tc>
      </w:tr>
      <w:tr>
        <w:tc>
          <w:tcPr>
            <w:tcW w:w="107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pre-miRNA</w:t>
            </w:r>
          </w:p>
        </w:tc>
        <w:tc>
          <w:tcPr>
            <w:tcW w:w="203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TATCGTACTGGGTGCAAGGCAGT AATGAATTTGCTCGTTAAGGGCG ACTTAGTGAGATTGCCATGCGGT </w:t>
            </w:r>
            <w:r w:rsidRPr="00000000">
              <w:rPr>
                <w:sz w:val="24"/>
                <w:szCs w:val="24"/>
              </w:rPr>
              <w:t>ATGATA</w:t>
            </w:r>
          </w:p>
        </w:tc>
        <w:tc>
          <w:tcPr>
            <w:tcW w:w="18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ACATGTAACTCAACATCACCG </w:t>
            </w:r>
            <w:r w:rsidRPr="00000000">
              <w:rPr>
                <w:sz w:val="24"/>
                <w:szCs w:val="24"/>
              </w:rPr>
              <w:t>CTATCTTGATCATAATTGAGTA </w:t>
            </w:r>
            <w:r w:rsidRPr="00000000">
              <w:rPr>
                <w:sz w:val="24"/>
                <w:szCs w:val="24"/>
              </w:rPr>
              <w:t>TCTCAATGACTAGATTAAATGA</w:t>
            </w:r>
          </w:p>
          <w:p w:rsidR="0018722C">
            <w:pPr>
              <w:pStyle w:val="ad"/>
              <w:topLinePunct/>
              <w:ind w:leftChars="0" w:left="0" w:rightChars="0" w:right="0" w:firstLineChars="0" w:firstLine="0"/>
              <w:spacing w:line="240" w:lineRule="atLeast"/>
            </w:pPr>
            <w:r w:rsidRPr="00000000">
              <w:rPr>
                <w:sz w:val="24"/>
                <w:szCs w:val="24"/>
              </w:rPr>
              <w:t>TTGAAAGTGTGGTGTTGTCGC </w:t>
            </w:r>
            <w:r w:rsidRPr="00000000">
              <w:rPr>
                <w:sz w:val="24"/>
                <w:szCs w:val="24"/>
              </w:rPr>
              <w:t>TGT</w:t>
            </w:r>
          </w:p>
        </w:tc>
      </w:tr>
    </w:tbl>
    <w:p w:rsidR="0018722C">
      <w:pPr>
        <w:topLinePunct/>
        <w:pStyle w:val="affa"/>
      </w:pPr>
    </w:p>
    <w:p w:rsidR="0018722C">
      <w:pPr>
        <w:keepNext/>
        <w:topLinePunct/>
      </w:pP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3</w:t>
      </w:r>
      <w:r>
        <w:t>'</w:t>
      </w:r>
      <w:r>
        <w:t>-</w:t>
      </w:r>
    </w:p>
    <w:p w:rsidR="0018722C">
      <w:pPr>
        <w:pStyle w:val="ae"/>
        <w:topLinePunct/>
      </w:pPr>
      <w:r>
        <w:rPr>
          <w:kern w:val="2"/>
          <w:sz w:val="22"/>
          <w:szCs w:val="22"/>
          <w:rFonts w:cstheme="minorBidi" w:hAnsiTheme="minorHAnsi" w:eastAsiaTheme="minorHAnsi" w:asciiTheme="minorHAnsi"/>
        </w:rPr>
        <w:pict>
          <v:group style="margin-left:184.912506pt;margin-top:1.907174pt;width:232.1pt;height:42.8pt;mso-position-horizontal-relative:page;mso-position-vertical-relative:paragraph;z-index:-131440" coordorigin="3698,38" coordsize="4642,856">
            <v:shape style="position:absolute;left:4099;top:722;width:351;height:129" coordorigin="4099,722" coordsize="351,129" path="m4187,722l4099,787,4187,851,4187,819,4450,819,4450,755,4187,755,4187,722xe" filled="true" fillcolor="#ff0101" stroked="false">
              <v:path arrowok="t"/>
              <v:fill type="solid"/>
            </v:shape>
            <v:shape style="position:absolute;left:4099;top:722;width:351;height:129" coordorigin="4099,722" coordsize="351,129" path="m4187,722l4187,755,4450,755,4450,819,4187,819,4187,851,4099,787,4187,722xe" filled="false" stroked="true" strokeweight=".625pt" strokecolor="#749cc3">
              <v:path arrowok="t"/>
              <v:stroke dashstyle="solid"/>
            </v:shape>
            <v:shape style="position:absolute;left:3702;top:95;width:454;height:798" coordorigin="3702,96" coordsize="454,798" path="m4044,679l4044,894m4156,679l4156,894m3702,96l3702,324e" filled="false" stroked="true" strokeweight=".375pt" strokecolor="#010101">
              <v:path arrowok="t"/>
              <v:stroke dashstyle="solid"/>
            </v:shape>
            <v:shape style="position:absolute;left:3702;top:122;width:1538;height:60" coordorigin="3702,122" coordsize="1538,60" path="m3762,122l3702,152,3762,182,3762,158,3749,158,3748,156,3748,150,3749,147,3762,147,3762,122xm3762,147l3749,147,3748,150,3748,156,3749,158,3762,158,3762,147xm5237,147l3762,147,3762,158,5237,158,5239,156,5239,150,5237,147xe" filled="true" fillcolor="#010101" stroked="false">
              <v:path arrowok="t"/>
              <v:fill type="solid"/>
            </v:shape>
            <v:line style="position:absolute" from="8296,324" to="8296,38" stroked="true" strokeweight=".375pt" strokecolor="#010101">
              <v:stroke dashstyle="solid"/>
            </v:line>
            <v:shape style="position:absolute;left:5966;top:122;width:2330;height:60" coordorigin="5966,122" coordsize="2330,60" path="m8236,122l8236,182,8284,158,8248,158,8250,156,8250,150,8248,147,8286,147,8236,122xm8236,147l5969,147,5966,150,5966,156,5969,158,8236,158,8236,147xm8286,147l8248,147,8250,150,8250,156,8248,158,8284,158,8296,152,8286,147xe" filled="true" fillcolor="#010101" stroked="false">
              <v:path arrowok="t"/>
              <v:fill type="solid"/>
            </v:shape>
            <v:shape style="position:absolute;left:3702;top:323;width:4638;height:358" type="#_x0000_t75" stroked="false">
              <v:imagedata r:id="rId63" o:title=""/>
            </v:shape>
            <w10:wrap type="none"/>
          </v:group>
        </w:pict>
      </w:r>
    </w:p>
    <w:p w:rsidR="0018722C">
      <w:pPr>
        <w:pStyle w:val="ae"/>
        <w:topLinePunct/>
      </w:pPr>
      <w:r>
        <w:rPr>
          <w:kern w:val="2"/>
          <w:szCs w:val="22"/>
          <w:rFonts w:cstheme="minorBidi" w:hAnsiTheme="minorHAnsi" w:eastAsiaTheme="minorHAnsi" w:asciiTheme="minorHAnsi"/>
          <w:sz w:val="20"/>
        </w:rPr>
        <w:t>3846bp</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iR-3:478</w:t>
      </w:r>
      <w:r>
        <w:rPr>
          <w:rFonts w:ascii="宋体" w:eastAsia="宋体" w:hint="eastAsia" w:cstheme="minorBidi" w:hAnsiTheme="minorHAnsi"/>
        </w:rPr>
        <w:t>～</w:t>
      </w:r>
      <w:r>
        <w:rPr>
          <w:rFonts w:cstheme="minorBidi" w:hAnsiTheme="minorHAnsi" w:eastAsiaTheme="minorHAnsi" w:asciiTheme="minorHAnsi"/>
        </w:rPr>
        <w:t>497 bp</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w:t>
      </w:r>
      <w:r w:rsidRPr="00DB64CE">
        <w:rPr>
          <w:kern w:val="2"/>
          <w:szCs w:val="22"/>
          <w:rFonts w:cstheme="minorBidi" w:hAnsiTheme="minorHAnsi" w:eastAsiaTheme="minorHAnsi" w:asciiTheme="minorHAnsi"/>
          <w:sz w:val="21"/>
        </w:rPr>
        <w:t>. BmCPV-miR-3 and mir-3</w:t>
      </w:r>
      <w:r>
        <w:rPr>
          <w:kern w:val="2"/>
          <w:szCs w:val="22"/>
          <w:rFonts w:ascii="宋体" w:eastAsia="宋体" w:hint="eastAsia" w:cstheme="minorBidi" w:hAnsiTheme="minorHAnsi"/>
          <w:sz w:val="21"/>
        </w:rPr>
        <w:t>编码位置</w:t>
      </w:r>
    </w:p>
    <w:p w:rsidR="0018722C">
      <w:pPr>
        <w:pStyle w:val="ae"/>
        <w:topLinePunct/>
      </w:pPr>
      <w:r>
        <w:rPr>
          <w:kern w:val="2"/>
          <w:sz w:val="22"/>
          <w:szCs w:val="22"/>
          <w:rFonts w:cstheme="minorBidi" w:hAnsiTheme="minorHAnsi" w:eastAsiaTheme="minorHAnsi" w:asciiTheme="minorHAnsi"/>
        </w:rPr>
        <w:pict>
          <v:group style="margin-left:221.572495pt;margin-top:13.796329pt;width:162.1pt;height:45.5pt;mso-position-horizontal-relative:page;mso-position-vertical-relative:paragraph;z-index:-131392" coordorigin="4431,276" coordsize="3242,910">
            <v:shape style="position:absolute;left:4441;top:621;width:3222;height:279" type="#_x0000_t75" stroked="false">
              <v:imagedata r:id="rId65" o:title=""/>
            </v:shape>
            <v:shape style="position:absolute;left:4435;top:275;width:3234;height:399" coordorigin="4435,276" coordsize="3234,399" path="m7669,674l7669,276m4435,674l4435,332e" filled="false" stroked="true" strokeweight=".375pt" strokecolor="#010101">
              <v:path arrowok="t"/>
              <v:stroke dashstyle="solid"/>
            </v:shape>
            <v:shape style="position:absolute;left:4435;top:472;width:3234;height:60" coordorigin="4435,473" coordsize="3234,60" path="m5574,500l5573,498,4495,498,4495,473,4435,503,4495,533,4495,508,5573,508,5574,505,5574,500m7669,503l7660,498,7609,473,7609,498,6305,498,6302,500,6302,505,6305,508,7609,508,7609,533,7660,508,7669,503e" filled="true" fillcolor="#010101" stroked="false">
              <v:path arrowok="t"/>
              <v:fill type="solid"/>
            </v:shape>
            <v:shape style="position:absolute;left:6762;top:1015;width:434;height:71" coordorigin="6762,1015" coordsize="434,71" path="m7087,1015l7087,1033,6762,1033,6762,1068,7087,1068,7087,1086,7195,1050,7087,1015xe" filled="true" fillcolor="#ff0101" stroked="false">
              <v:path arrowok="t"/>
              <v:fill type="solid"/>
            </v:shape>
            <v:shape style="position:absolute;left:6762;top:1015;width:434;height:71" coordorigin="6762,1015" coordsize="434,71" path="m7087,1015l7087,1033,6762,1033,6762,1068,7087,1068,7087,1086,7195,1050,7087,1015xe" filled="false" stroked="true" strokeweight=".625pt" strokecolor="#749cc3">
              <v:path arrowok="t"/>
              <v:stroke dashstyle="solid"/>
            </v:shape>
            <v:shape style="position:absolute;left:7101;top:901;width:114;height:285" coordorigin="7102,901" coordsize="114,285" path="m7102,901l7102,1186m7216,901l7216,1186e" filled="false" stroked="true" strokeweight=".375pt" strokecolor="#010101">
              <v:path arrowok="t"/>
              <v:stroke dashstyle="solid"/>
            </v:shape>
            <w10:wrap type="none"/>
          </v:group>
        </w:pict>
      </w:r>
    </w:p>
    <w:p w:rsidR="0018722C">
      <w:pPr>
        <w:pStyle w:val="ae"/>
        <w:topLinePunct/>
      </w:pPr>
      <w:r>
        <w:rPr>
          <w:kern w:val="2"/>
          <w:szCs w:val="22"/>
          <w:rFonts w:cstheme="minorBidi" w:hAnsiTheme="minorHAnsi" w:eastAsiaTheme="minorHAnsi" w:asciiTheme="minorHAnsi"/>
          <w:sz w:val="20"/>
        </w:rPr>
        <w:t>5</w:t>
      </w:r>
      <w:r>
        <w:rPr>
          <w:kern w:val="2"/>
          <w:szCs w:val="22"/>
          <w:rFonts w:cstheme="minorBidi" w:hAnsiTheme="minorHAnsi" w:eastAsiaTheme="minorHAnsi" w:asciiTheme="minorHAnsi"/>
          <w:sz w:val="20"/>
        </w:rPr>
        <w:t>'</w:t>
      </w:r>
      <w:r>
        <w:rPr>
          <w:kern w:val="2"/>
          <w:szCs w:val="22"/>
          <w:rFonts w:cstheme="minorBidi" w:hAnsiTheme="minorHAnsi" w:eastAsiaTheme="minorHAnsi" w:asciiTheme="minorHAnsi"/>
          <w:sz w:val="20"/>
        </w:rPr>
        <w:t>-</w:t>
      </w:r>
      <w:r w:rsidRPr="00000000">
        <w:rPr>
          <w:kern w:val="2"/>
          <w:sz w:val="22"/>
          <w:szCs w:val="22"/>
          <w:rFonts w:cstheme="minorBidi" w:hAnsiTheme="minorHAnsi" w:eastAsiaTheme="minorHAnsi" w:asciiTheme="minorHAnsi"/>
        </w:rPr>
        <w:tab/>
        <w:t>3</w:t>
      </w:r>
      <w:r>
        <w:t>'</w:t>
      </w:r>
      <w:r>
        <w:t>-</w:t>
      </w:r>
    </w:p>
    <w:p w:rsidR="0018722C">
      <w:pPr>
        <w:keepNext/>
        <w:topLinePunct/>
      </w:pPr>
      <w:r>
        <w:rPr>
          <w:rFonts w:cstheme="minorBidi" w:hAnsiTheme="minorHAnsi" w:eastAsiaTheme="minorHAnsi" w:asciiTheme="minorHAnsi"/>
        </w:rPr>
        <w:t>2852bp</w:t>
      </w:r>
    </w:p>
    <w:p w:rsidR="0018722C">
      <w:pPr>
        <w:keepNext/>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iR-5: 2481~2500 bp</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3-2</w:t>
      </w:r>
      <w:r w:rsidRPr="00DB64CE">
        <w:rPr>
          <w:kern w:val="2"/>
          <w:szCs w:val="22"/>
          <w:rFonts w:cstheme="minorBidi" w:hAnsiTheme="minorHAnsi" w:eastAsiaTheme="minorHAnsi" w:asciiTheme="minorHAnsi"/>
          <w:sz w:val="21"/>
        </w:rPr>
        <w:t>. BmCPV-miR-5 and mir-5</w:t>
      </w:r>
      <w:r>
        <w:rPr>
          <w:kern w:val="2"/>
          <w:szCs w:val="22"/>
          <w:rFonts w:ascii="宋体" w:eastAsia="宋体" w:hint="eastAsia" w:cstheme="minorBidi" w:hAnsiTheme="minorHAnsi"/>
          <w:sz w:val="21"/>
        </w:rPr>
        <w:t>编码位置</w:t>
      </w:r>
    </w:p>
    <w:p w:rsidR="0018722C">
      <w:pPr>
        <w:topLinePunct/>
      </w:pPr>
      <w:r>
        <w:t>预测的</w:t>
      </w:r>
      <w:r>
        <w:rPr>
          <w:rFonts w:ascii="Times New Roman" w:eastAsia="Times New Roman"/>
        </w:rPr>
        <w:t>BmCPV</w:t>
      </w:r>
      <w:r>
        <w:t>编码的</w:t>
      </w:r>
      <w:r>
        <w:rPr>
          <w:rFonts w:ascii="Times New Roman" w:eastAsia="Times New Roman"/>
        </w:rPr>
        <w:t>mir</w:t>
      </w:r>
      <w:r>
        <w:t>在线</w:t>
      </w:r>
      <w:hyperlink r:id="rId66">
        <w:r>
          <w:rPr>
            <w:rFonts w:ascii="Times New Roman" w:eastAsia="Times New Roman"/>
            <w:u w:val="single" w:color="0101FF"/>
          </w:rPr>
          <w:t>http:</w:t>
        </w:r>
        <w:r w:rsidR="004B696B">
          <w:rPr>
            <w:rFonts w:ascii="Times New Roman" w:eastAsia="Times New Roman"/>
            <w:u w:val="single" w:color="0101FF"/>
          </w:rPr>
          <w:t xml:space="preserve"> </w:t>
        </w:r>
        <w:r>
          <w:rPr>
            <w:rFonts w:ascii="Times New Roman" w:eastAsia="Times New Roman"/>
            <w:u w:val="single" w:color="0101FF"/>
          </w:rPr>
          <w:t>/</w:t>
        </w:r>
        <w:r>
          <w:rPr>
            <w:rFonts w:ascii="Times New Roman" w:eastAsia="Times New Roman"/>
            <w:u w:val="single" w:color="0101FF"/>
          </w:rPr>
          <w:t>/</w:t>
        </w:r>
        <w:r>
          <w:rPr>
            <w:rFonts w:ascii="Times New Roman" w:eastAsia="Times New Roman"/>
            <w:u w:val="single" w:color="0101FF"/>
          </w:rPr>
          <w:t xml:space="preserve">rna.</w:t>
        </w:r>
        <w:r w:rsidR="001852F3">
          <w:rPr>
            <w:rFonts w:ascii="Times New Roman" w:eastAsia="Times New Roman"/>
            <w:u w:val="single" w:color="0101FF"/>
          </w:rPr>
          <w:t xml:space="preserve"> </w:t>
        </w:r>
        <w:r w:rsidR="001852F3">
          <w:rPr>
            <w:rFonts w:ascii="Times New Roman" w:eastAsia="Times New Roman"/>
            <w:u w:val="single" w:color="0101FF"/>
          </w:rPr>
          <w:t xml:space="preserve">tbi.</w:t>
        </w:r>
        <w:r w:rsidR="001852F3">
          <w:rPr>
            <w:rFonts w:ascii="Times New Roman" w:eastAsia="Times New Roman"/>
            <w:u w:val="single" w:color="0101FF"/>
          </w:rPr>
          <w:t xml:space="preserve"> </w:t>
        </w:r>
        <w:r w:rsidR="001852F3">
          <w:rPr>
            <w:rFonts w:ascii="Times New Roman" w:eastAsia="Times New Roman"/>
            <w:u w:val="single" w:color="0101FF"/>
          </w:rPr>
          <w:t xml:space="preserve">univie.</w:t>
        </w:r>
        <w:r w:rsidR="001852F3">
          <w:rPr>
            <w:rFonts w:ascii="Times New Roman" w:eastAsia="Times New Roman"/>
            <w:u w:val="single" w:color="0101FF"/>
          </w:rPr>
          <w:t xml:space="preserve"> </w:t>
        </w:r>
        <w:r w:rsidR="001852F3">
          <w:rPr>
            <w:rFonts w:ascii="Times New Roman" w:eastAsia="Times New Roman"/>
            <w:u w:val="single" w:color="0101FF"/>
          </w:rPr>
          <w:t xml:space="preserve">ac.</w:t>
        </w:r>
        <w:r w:rsidR="001852F3">
          <w:rPr>
            <w:rFonts w:ascii="Times New Roman" w:eastAsia="Times New Roman"/>
            <w:u w:val="single" w:color="0101FF"/>
          </w:rPr>
          <w:t xml:space="preserve"> </w:t>
        </w:r>
        <w:r w:rsidR="001852F3">
          <w:rPr>
            <w:rFonts w:ascii="Times New Roman" w:eastAsia="Times New Roman"/>
            <w:u w:val="single" w:color="0101FF"/>
          </w:rPr>
          <w:t xml:space="preserve">at</w:t>
        </w:r>
        <w:r>
          <w:rPr>
            <w:rFonts w:ascii="Times New Roman" w:eastAsia="Times New Roman"/>
            <w:u w:val="single" w:color="0101FF"/>
          </w:rPr>
          <w:t>/</w:t>
        </w:r>
        <w:r>
          <w:rPr>
            <w:rFonts w:ascii="Times New Roman" w:eastAsia="Times New Roman"/>
            <w:u w:val="single" w:color="0101FF"/>
          </w:rPr>
          <w:t xml:space="preserve">cgi-bin</w:t>
        </w:r>
        <w:r>
          <w:rPr>
            <w:rFonts w:ascii="Times New Roman" w:eastAsia="Times New Roman"/>
            <w:u w:val="single" w:color="0101FF"/>
          </w:rPr>
          <w:t>/</w:t>
        </w:r>
        <w:r>
          <w:rPr>
            <w:rFonts w:ascii="Times New Roman" w:eastAsia="Times New Roman"/>
            <w:u w:val="single" w:color="0101FF"/>
          </w:rPr>
          <w:t xml:space="preserve">RNAfold.</w:t>
        </w:r>
        <w:r w:rsidR="001852F3">
          <w:rPr>
            <w:rFonts w:ascii="Times New Roman" w:eastAsia="Times New Roman"/>
            <w:u w:val="single" w:color="0101FF"/>
          </w:rPr>
          <w:t xml:space="preserve"> </w:t>
        </w:r>
        <w:r w:rsidR="001852F3">
          <w:rPr>
            <w:rFonts w:ascii="Times New Roman" w:eastAsia="Times New Roman"/>
            <w:u w:val="single" w:color="0101FF"/>
          </w:rPr>
          <w:t xml:space="preserve">cgi </w:t>
        </w:r>
        <w:r>
          <w:t>绘制二</w:t>
        </w:r>
      </w:hyperlink>
      <w:r>
        <w:t>级结构和在线</w:t>
      </w:r>
      <w:hyperlink r:id="rId67">
        <w:r>
          <w:rPr>
            <w:rFonts w:ascii="Times New Roman" w:eastAsia="Times New Roman"/>
            <w:u w:val="single" w:color="0101FF"/>
          </w:rPr>
          <w:t>http:</w:t>
        </w:r>
        <w:r w:rsidR="004B696B">
          <w:rPr>
            <w:rFonts w:ascii="Times New Roman" w:eastAsia="Times New Roman"/>
            <w:u w:val="single" w:color="0101FF"/>
          </w:rPr>
          <w:t xml:space="preserve"> </w:t>
        </w:r>
        <w:r>
          <w:rPr>
            <w:rFonts w:ascii="Times New Roman" w:eastAsia="Times New Roman"/>
            <w:u w:val="single" w:color="0101FF"/>
          </w:rPr>
          <w:t>/</w:t>
        </w:r>
        <w:r>
          <w:rPr>
            <w:rFonts w:ascii="Times New Roman" w:eastAsia="Times New Roman"/>
            <w:u w:val="single" w:color="0101FF"/>
          </w:rPr>
          <w:t>/</w:t>
        </w:r>
        <w:r>
          <w:rPr>
            <w:rFonts w:ascii="Times New Roman" w:eastAsia="Times New Roman"/>
            <w:u w:val="single" w:color="0101FF"/>
          </w:rPr>
          <w:t xml:space="preserve">122.205.6.127</w:t>
        </w:r>
        <w:r>
          <w:rPr>
            <w:rFonts w:ascii="Times New Roman" w:eastAsia="Times New Roman"/>
            <w:u w:val="single" w:color="0101FF"/>
          </w:rPr>
          <w:t>/</w:t>
        </w:r>
        <w:r>
          <w:rPr>
            <w:rFonts w:ascii="Times New Roman" w:eastAsia="Times New Roman"/>
            <w:u w:val="single" w:color="0101FF"/>
          </w:rPr>
          <w:t xml:space="preserve">3dRNA</w:t>
        </w:r>
        <w:r>
          <w:rPr>
            <w:rFonts w:ascii="Times New Roman" w:eastAsia="Times New Roman"/>
            <w:u w:val="single" w:color="0101FF"/>
          </w:rPr>
          <w:t>/</w:t>
        </w:r>
        <w:r>
          <w:rPr>
            <w:rFonts w:ascii="Times New Roman" w:eastAsia="Times New Roman"/>
            <w:u w:val="single" w:color="0101FF"/>
          </w:rPr>
          <w:t xml:space="preserve">3dRNA.</w:t>
        </w:r>
        <w:r w:rsidR="001852F3">
          <w:rPr>
            <w:rFonts w:ascii="Times New Roman" w:eastAsia="Times New Roman"/>
            <w:u w:val="single" w:color="0101FF"/>
          </w:rPr>
          <w:t xml:space="preserve"> </w:t>
        </w:r>
        <w:r w:rsidR="001852F3">
          <w:rPr>
            <w:rFonts w:ascii="Times New Roman" w:eastAsia="Times New Roman"/>
            <w:u w:val="single" w:color="0101FF"/>
          </w:rPr>
          <w:t xml:space="preserve">html </w:t>
        </w:r>
        <w:r>
          <w:t>绘制</w:t>
        </w:r>
      </w:hyperlink>
      <w:r>
        <w:rPr>
          <w:rFonts w:ascii="Times New Roman" w:eastAsia="Times New Roman"/>
        </w:rPr>
        <w:t>3-D</w:t>
      </w:r>
      <w:r>
        <w:t>结构，</w:t>
      </w:r>
      <w:r>
        <w:rPr>
          <w:rFonts w:ascii="Times New Roman" w:eastAsia="Times New Roman"/>
        </w:rPr>
        <w:t>mir-3</w:t>
      </w:r>
      <w:r>
        <w:t>和</w:t>
      </w:r>
      <w:r>
        <w:rPr>
          <w:rFonts w:ascii="Times New Roman" w:eastAsia="Times New Roman"/>
        </w:rPr>
        <w:t>mi</w:t>
      </w:r>
      <w:r>
        <w:rPr>
          <w:rFonts w:ascii="Times New Roman" w:eastAsia="Times New Roman"/>
        </w:rPr>
        <w:t>r-5</w:t>
      </w:r>
      <w:r>
        <w:t>二</w:t>
      </w:r>
      <w:r>
        <w:t>级结构见图</w:t>
      </w:r>
      <w:r>
        <w:rPr>
          <w:rFonts w:ascii="Times New Roman" w:eastAsia="Times New Roman"/>
        </w:rPr>
        <w:t>3-3</w:t>
      </w:r>
      <w:r>
        <w:t xml:space="preserve">, </w:t>
      </w:r>
      <w:r>
        <w:rPr>
          <w:rFonts w:ascii="Times New Roman" w:eastAsia="Times New Roman"/>
        </w:rPr>
        <w:t>3-</w:t>
      </w:r>
      <w:r>
        <w:rPr>
          <w:rFonts w:ascii="Times New Roman" w:eastAsia="Times New Roman"/>
        </w:rPr>
        <w:t>D</w:t>
      </w:r>
      <w:r>
        <w:t>结构见图</w:t>
      </w:r>
      <w:r>
        <w:rPr>
          <w:rFonts w:ascii="Times New Roman" w:eastAsia="Times New Roman"/>
        </w:rPr>
        <w:t>3-4</w:t>
      </w:r>
      <w:r>
        <w:t>，为</w:t>
      </w:r>
      <w:r>
        <w:rPr>
          <w:rFonts w:ascii="Times New Roman" w:eastAsia="Times New Roman"/>
        </w:rPr>
        <w:t>BmCPV</w:t>
      </w:r>
      <w:r>
        <w:t>的</w:t>
      </w:r>
      <w:r>
        <w:rPr>
          <w:rFonts w:ascii="Times New Roman" w:eastAsia="Times New Roman"/>
        </w:rPr>
        <w:t>miRNA</w:t>
      </w:r>
      <w:r>
        <w:t>功能研究提供参考</w:t>
      </w:r>
      <w:r>
        <w:rPr>
          <w:rFonts w:ascii="Times New Roman" w:eastAsia="Times New Roman"/>
          <w:vertAlign w:val="superscript"/>
        </w:rPr>
        <w:t>[</w:t>
      </w:r>
      <w:r>
        <w:rPr>
          <w:rFonts w:ascii="Times New Roman" w:eastAsia="Times New Roman"/>
          <w:vertAlign w:val="superscript"/>
        </w:rPr>
        <w:t xml:space="preserve">118</w:t>
      </w:r>
      <w:r>
        <w:rPr>
          <w:rFonts w:ascii="Times New Roman" w:eastAsia="Times New Roman"/>
          <w:vertAlign w:val="superscript"/>
        </w:rPr>
        <w:t>]</w:t>
      </w:r>
      <w:r>
        <w:t>。</w:t>
      </w:r>
    </w:p>
    <w:p w:rsidR="0018722C">
      <w:pPr>
        <w:pStyle w:val="ae"/>
        <w:topLinePunct/>
      </w:pPr>
      <w:r>
        <w:rPr>
          <w:kern w:val="2"/>
          <w:sz w:val="22"/>
          <w:szCs w:val="22"/>
          <w:rFonts w:cstheme="minorBidi" w:hAnsiTheme="minorHAnsi" w:eastAsiaTheme="minorHAnsi" w:asciiTheme="minorHAnsi"/>
        </w:rPr>
        <w:pict>
          <v:group style="margin-left:182.452499pt;margin-top:3.287907pt;width:299.3pt;height:105.35pt;mso-position-horizontal-relative:page;mso-position-vertical-relative:paragraph;z-index:-131368" coordorigin="3649,66" coordsize="5986,2107">
            <v:shape style="position:absolute;left:3721;top:65;width:5914;height:1988" type="#_x0000_t75" stroked="false">
              <v:imagedata r:id="rId68" o:title=""/>
            </v:shape>
            <v:shape style="position:absolute;left:3652;top:293;width:5727;height:1704" coordorigin="3653,294" coordsize="5727,1704" path="m3653,1373l3767,1599m3709,1998l3767,1827m5240,1259l5242,1487m6658,861l6715,1088m8076,577l8132,861m9379,294l9266,463m8756,1713l8756,1884m7396,1429l7452,1657m6262,1713l6318,1998e" filled="false" stroked="true" strokeweight=".375pt" strokecolor="#010101">
              <v:path arrowok="t"/>
              <v:stroke dashstyle="solid"/>
            </v:shape>
            <v:shape style="position:absolute;left:6574;top:1122;width:2643;height:764" coordorigin="6575,1123" coordsize="2643,764" path="m6584,1620l6588,1629,6594,1642,6602,1657,6611,1673,6619,1687,6626,1699,6634,1711,6646,1727,6659,1744,6671,1760,6684,1775,6698,1788,6713,1796,6725,1799,6737,1801,6751,1806,6766,1814,6778,1823,6790,1832,6804,1841,6819,1849,6831,1856,6843,1862,6858,1868,6872,1874,6884,1878,6896,1882,6911,1885,6924,1886,6936,1886,6949,1885,6964,1885,6980,1885,6994,1885,7009,1885,7026,1885,7041,1883,7053,1881,7065,1878,7079,1877,7093,1877,7105,1878,7117,1879,7132,1877,7146,1873,7160,1867,7172,1860,7184,1850,7194,1838,7200,1826,7205,1812,7211,1797,7216,1783,7220,1771,7223,1758,7229,1745,7234,1730,7240,1718,7246,1705,7255,1691,7266,1677,7276,1665,7287,1652,7300,1638,7312,1624,7323,1611,7334,1599,7344,1585,7351,1570,7356,1557,7361,1544,7370,1532,7382,1520,7395,1511,7408,1503,7423,1496,7437,1492,7450,1490,7462,1489,7476,1488,7490,1486,7503,1484,7515,1482,7529,1478,7543,1474,7555,1469,7567,1464,7582,1460,7598,1459,7613,1460,7628,1461,7644,1460,7659,1459,7671,1456,7683,1454,7697,1452,7711,1452,7724,1453,7736,1453,7750,1452,7764,1449,7777,1445,7789,1440,7804,1434,7817,1426,7830,1416,7842,1409,7856,1407,7870,1414,7882,1425,7895,1439,7909,1452,7923,1462,7936,1470,7948,1477,7962,1488,7976,1499,7989,1511,8001,1522,8015,1532,8029,1539,8042,1544,8054,1547,8068,1549,8082,1551,8094,1551,8106,1550,8122,1549,8138,1548,8152,1547,8167,1545,8183,1541,8198,1535,8210,1530,8222,1523,8236,1514,8250,1501,8263,1486,8276,1474,8290,1470,8302,1477,8311,1491,8321,1508,8333,1523,8347,1532,8359,1538,8372,1542,8386,1549,8401,1555,8414,1560,8427,1566,8440,1575,8448,1589,8452,1602,8457,1616,8466,1629,8478,1639,8490,1646,8504,1651,8519,1656,8533,1658,8546,1658,8558,1659,8572,1664,8584,1676,8593,1690,8603,1704,8616,1717,8629,1727,8642,1733,8654,1739,8669,1745,8683,1750,8695,1754,8708,1758,8722,1761,8736,1765,8748,1766,8761,1768,8774,1771,8789,1775,8801,1779,8813,1784,8827,1788,8842,1791,8854,1793,8867,1795,8881,1797,8895,1800,8907,1802,8920,1804,8934,1806,8948,1806,8960,1806,8972,1806,8987,1806,9003,1807,9017,1808,9032,1809,9049,1806,9066,1799,9080,1789,9095,1779,9110,1771,9125,1765,9138,1761,9150,1758,9163,1753,9179,1745,9195,1738,9208,1731,9217,1727m6575,1628l6577,1619,6579,1606,6582,1591,6584,1575,6585,1561,6585,1548,6586,1536,6593,1523,6603,1508,6616,1496,6630,1486,6646,1478,6660,1473,6673,1471,6685,1472,6698,1478,6711,1489,6721,1503,6731,1518,6743,1531,6757,1540,6769,1546,6782,1550,6797,1557,6811,1567,6823,1575,6835,1584,6850,1593,6863,1601,6876,1607,6888,1613,6902,1620,6916,1626,6929,1632,6941,1637,6955,1638,6970,1634,6982,1627,6994,1619,7008,1611,7023,1606,7036,1604,7049,1600,7062,1593,7073,1582,7080,1569,7088,1555,7097,1539,7106,1525,7116,1513,7124,1501,7132,1487,7137,1472,7140,1460,7143,1448,7150,1434,7159,1419,7169,1406,7181,1394,7194,1380,7207,1366,7220,1354,7233,1344,7247,1337,7261,1333,7274,1333,7286,1335,7300,1337,7314,1337,7327,1337,7339,1337,7354,1337,7367,1337,7380,1338,7392,1338,7406,1337,7420,1334,7432,1330,7445,1325,7459,1319,7473,1309,7485,1299,7497,1290,7512,1283,7528,1280,7543,1282,7557,1284,7573,1283,7588,1277,7601,1270,7613,1263,7627,1256,7641,1252,7653,1251,7666,1250,7680,1248,7694,1245,7706,1243,7718,1240,7733,1238,7747,1238,7759,1239,7772,1239,7786,1238,7800,1235,7812,1230,7825,1226,7838,1221,7853,1217,7865,1213,7877,1211,7891,1212,7906,1214,7918,1217,7931,1222,7945,1230,7959,1240,7971,1251,7984,1263,7998,1274,8012,1283,8024,1289,8036,1294,8051,1301,8065,1307,8077,1312,8089,1316,8105,1319,8121,1320,8135,1320,8150,1317,8166,1309,8181,1297,8194,1282,8206,1265,8219,1248,8230,1232,8237,1220,8245,1208,8255,1194,8265,1179,8275,1165,8285,1152,8298,1141,8312,1132,8324,1127,8337,1124,8351,1123,8365,1124,8378,1127,8391,1132,8405,1141,8417,1152,8428,1165,8438,1179,8449,1194,8459,1208,8467,1221,8475,1233,8484,1248,8494,1262,8502,1274,8511,1286,8520,1301,8527,1315,8531,1327,8537,1340,8546,1353,8558,1367,8571,1377,8584,1387,8599,1398,8613,1410,8626,1421,8638,1432,8652,1442,8666,1451,8679,1458,8691,1463,8705,1469,8719,1474,8732,1478,8744,1482,8758,1487,8772,1491,8785,1495,8797,1499,8812,1505,8825,1512,8838,1519,8850,1526,8864,1531,8878,1533,8890,1533,8903,1531,8917,1531,8931,1533,8944,1536,8956,1538,8970,1539,8984,1539,8997,1537,9009,1534,9023,1531,9037,1528,9050,1525,9062,1523,9077,1523,9091,1522,9103,1523,9115,1525,9130,1531,9144,1540,9157,1550,9170,1562,9182,1575,9192,1589,9199,1601,9204,1614,9209,1628,9212,1643,9212,1655,9212,1667,9209,1681,9203,1697,9196,1712,9188,1726,9182,1735e" filled="false" stroked="true" strokeweight=".375pt" strokecolor="#ff0101">
              <v:path arrowok="t"/>
              <v:stroke dashstyle="solid"/>
            </v:shape>
            <v:line style="position:absolute" from="4844,1884" to="5014,2168" stroked="true" strokeweight=".375pt" strokecolor="#010101">
              <v:stroke dashstyle="solid"/>
            </v:line>
            <w10:wrap type="none"/>
          </v:group>
        </w:pict>
      </w:r>
    </w:p>
    <w:p w:rsidR="0018722C">
      <w:pPr>
        <w:pStyle w:val="ae"/>
        <w:topLinePunct/>
      </w:pPr>
      <w:r>
        <w:rPr>
          <w:kern w:val="2"/>
          <w:szCs w:val="22"/>
          <w:rFonts w:ascii="Arial" w:cstheme="minorBidi" w:hAnsiTheme="minorHAnsi" w:eastAsiaTheme="minorHAnsi"/>
          <w:b/>
          <w:w w:val="95"/>
          <w:sz w:val="12"/>
        </w:rPr>
        <w:t>40</w:t>
      </w:r>
    </w:p>
    <w:p w:rsidR="0018722C">
      <w:pPr>
        <w:topLinePunct/>
      </w:pPr>
      <w:r>
        <w:rPr>
          <w:rFonts w:cstheme="minorBidi" w:hAnsiTheme="minorHAnsi" w:eastAsiaTheme="minorHAnsi" w:asciiTheme="minorHAnsi" w:ascii="Arial"/>
          <w:b/>
        </w:rPr>
        <w:t>30</w:t>
      </w:r>
    </w:p>
    <w:p w:rsidR="0018722C">
      <w:pPr>
        <w:topLinePunct/>
      </w:pPr>
      <w:r>
        <w:rPr>
          <w:rFonts w:cstheme="minorBidi" w:hAnsiTheme="minorHAnsi" w:eastAsiaTheme="minorHAnsi" w:asciiTheme="minorHAnsi" w:ascii="Arial"/>
          <w:b/>
        </w:rPr>
        <w:t>20</w:t>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5'</w:t>
      </w:r>
    </w:p>
    <w:p w:rsidR="0018722C">
      <w:spacing w:beforeLines="0" w:before="0" w:afterLines="0" w:after="0" w:line="440" w:lineRule="auto"/>
      <w:pPr>
        <w:sectPr w:rsidR="00556256">
          <w:type w:val="continuous"/>
          <w:pgSz w:w="11910" w:h="16840"/>
          <w:pgMar w:header="1400" w:footer="995" w:top="1640" w:bottom="1180" w:left="1480" w:right="1280"/>
        </w:sectPr>
        <w:topLinePunct/>
      </w:pPr>
    </w:p>
    <w:p w:rsidR="0018722C">
      <w:pPr>
        <w:topLinePunct/>
      </w:pPr>
      <w:r>
        <w:rPr>
          <w:rFonts w:cstheme="minorBidi" w:hAnsiTheme="minorHAnsi" w:eastAsiaTheme="minorHAnsi" w:asciiTheme="minorHAnsi" w:ascii="Arial"/>
          <w:b/>
        </w:rPr>
        <w:t>BmCPV-mir-3</w:t>
      </w:r>
    </w:p>
    <w:p w:rsidR="0018722C">
      <w:pPr>
        <w:topLinePunct/>
      </w:pPr>
      <w:r>
        <w:rPr>
          <w:rFonts w:cstheme="minorBidi" w:hAnsiTheme="minorHAnsi" w:eastAsiaTheme="minorHAnsi" w:asciiTheme="minorHAnsi" w:ascii="Arial"/>
          <w:b/>
        </w:rPr>
        <w:t>3'</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b/>
        </w:rPr>
        <w:t>60</w:t>
      </w:r>
    </w:p>
    <w:p w:rsidR="0018722C">
      <w:pPr>
        <w:topLinePunct/>
      </w:pPr>
      <w:r>
        <w:rPr>
          <w:rFonts w:cstheme="minorBidi" w:hAnsiTheme="minorHAnsi" w:eastAsiaTheme="minorHAnsi" w:asciiTheme="minorHAnsi" w:ascii="Arial"/>
          <w:b/>
        </w:rPr>
        <w:t>70</w:t>
      </w:r>
      <w:r w:rsidRPr="00000000">
        <w:rPr>
          <w:rFonts w:cstheme="minorBidi" w:hAnsiTheme="minorHAnsi" w:eastAsiaTheme="minorHAnsi" w:asciiTheme="minorHAnsi"/>
        </w:rPr>
        <w:tab/>
      </w:r>
      <w:r>
        <w:rPr>
          <w:rFonts w:ascii="Arial" w:cstheme="minorBidi" w:hAnsiTheme="minorHAnsi" w:eastAsiaTheme="minorHAnsi"/>
          <w:b/>
        </w:rPr>
        <w:t>50</w:t>
      </w:r>
    </w:p>
    <w:p w:rsidR="0018722C">
      <w:pPr>
        <w:topLinePunct/>
      </w:pPr>
      <w:r>
        <w:rPr>
          <w:rFonts w:cstheme="minorBidi" w:hAnsiTheme="minorHAnsi" w:eastAsiaTheme="minorHAnsi" w:asciiTheme="minorHAnsi" w:ascii="Arial"/>
          <w:b/>
        </w:rPr>
        <w:t>80</w:t>
      </w:r>
    </w:p>
    <w:p w:rsidR="0018722C">
      <w:spacing w:beforeLines="0" w:before="0" w:afterLines="0" w:after="0" w:line="440" w:lineRule="auto"/>
      <w:pPr>
        <w:sectPr w:rsidR="00556256">
          <w:type w:val="continuous"/>
          <w:pgSz w:w="11910" w:h="16840"/>
          <w:pgMar w:top="1280" w:bottom="280" w:left="1480" w:right="1280"/>
          <w:cols w:num="2" w:equalWidth="0">
            <w:col w:w="2229" w:space="267"/>
            <w:col w:w="6654"/>
          </w:cols>
        </w:sectPr>
        <w:topLinePunct/>
      </w:pPr>
    </w:p>
    <w:p w:rsidR="0018722C">
      <w:pPr>
        <w:pStyle w:val="ae"/>
        <w:topLinePunct/>
      </w:pPr>
      <w:r>
        <w:rPr>
          <w:kern w:val="2"/>
          <w:sz w:val="22"/>
          <w:szCs w:val="22"/>
          <w:rFonts w:cstheme="minorBidi" w:hAnsiTheme="minorHAnsi" w:eastAsiaTheme="minorHAnsi" w:asciiTheme="minorHAnsi"/>
        </w:rPr>
        <w:pict>
          <v:group style="margin-left:177.225174pt;margin-top:-57.94957pt;width:304.9pt;height:95.45pt;mso-position-horizontal-relative:page;mso-position-vertical-relative:paragraph;z-index:-131104" coordorigin="3545,-1159" coordsize="6098,1909">
            <v:shape style="position:absolute;left:3652;top:-1141;width:5986;height:1890" type="#_x0000_t75" stroked="false">
              <v:imagedata r:id="rId69" o:title=""/>
            </v:shape>
            <v:shape style="position:absolute;left:3652;top:-1027;width:5842;height:1533" coordorigin="3653,-1026" coordsize="5842,1533" path="m3653,-232l3767,-5m3653,506l3767,336m4730,-232l4732,-5m5467,336l5467,506m6601,222l6601,392m8359,278l8245,165m9493,-687l9494,-573m7962,-1026l7907,-801m6544,-288l6545,-119e" filled="false" stroked="true" strokeweight=".375pt" strokecolor="#010101">
              <v:path arrowok="t"/>
              <v:stroke dashstyle="solid"/>
            </v:shape>
            <v:shape style="position:absolute;left:7452;top:-644;width:2187;height:1265" coordorigin="7452,-644" coordsize="2187,1265" path="m7452,532l7461,541,7474,552,7489,565,7505,577,7519,586,7531,592,7544,598,7558,603,7572,607,7584,610,7596,611,7610,612,7627,612,7642,612,7657,612,7673,612,7688,612,7700,612,7712,612,7726,612,7740,611,7752,611,7765,611,7778,612,7793,614,7805,617,7817,620,7831,621,7845,620,7857,618,7870,615,7885,612,7901,610,7916,608,7930,607,7946,603,7961,599,7973,596,7985,592,7999,585,8014,577,8026,569,8038,560,8053,550,8070,541,8086,534,8100,526,8114,514,8125,502,8131,489,8136,476,8141,462,8146,447,8149,435,8153,423,8159,409,8166,394,8174,382,8183,370,8194,356,8207,342,8221,329,8234,317,8248,302,8258,288,8267,276,8274,264,8282,249,8291,235,8297,223,8303,211,8309,196,8315,182,8319,170,8322,158,8327,144,8332,129,8336,117,8340,105,8345,91,8347,76,8349,64,8350,51,8353,37,8356,22,8359,8,8363,-5,8371,-16,8383,-23,8395,-27,8409,-27,8424,-24,8438,-18,8451,-7,8463,3,8477,10,8491,14,8504,14,8516,12,8530,10,8544,9,8557,7,8569,4,8584,2,8597,1,8610,2,8622,3,8636,2,8650,0,8663,-2,8675,-5,8689,-8,8704,-10,8716,-12,8728,-14,8742,-16,8756,-16,8769,-16,8781,-15,8795,-16,8809,-17,8822,-19,8834,-22,8849,-24,8863,-27,8875,-29,8887,-31,8902,-34,8916,-36,8928,-38,8940,-40,8954,-42,8969,-45,8981,-47,8993,-49,9007,-51,9022,-52,9034,-53,9046,-53,9060,-51,9075,-48,9087,-44,9099,-39,9114,-34,9128,-29,9140,-26,9152,-22,9167,-16,9181,-7,9193,2,9205,11,9220,19,9234,25,9246,29,9258,32,9272,37,9287,44,9299,51,9311,57,9325,64,9340,70,9352,76,9365,79,9379,81,9393,81,9405,79,9417,76,9432,73,9448,69,9463,67,9477,62,9493,55,9509,46,9523,36,9535,24,9547,10,9556,-3,9562,-15,9567,-28,9574,-42,9580,-56,9586,-68,9593,-81,9600,-95,9607,-109,9614,-122,9620,-134,9626,-148,9632,-162,9636,-175,9638,-181m9638,-496l9635,-505,9626,-519,9615,-533,9602,-544,9588,-555,9574,-564,9559,-571,9547,-574,9535,-577,9521,-581,9506,-588,9494,-595,9481,-601,9467,-608,9452,-614,9440,-618,9428,-622,9414,-626,9400,-628,9387,-630,9375,-632,9361,-634,9347,-637,9334,-641,9322,-643,9307,-644,9293,-642,9280,-639,9268,-634,9254,-626,9242,-614,9233,-601,9223,-588,9210,-573,9197,-557,9184,-543,9172,-530,9157,-519,9143,-511,9131,-507,9119,-505,9104,-502,9090,-498,9078,-496,9066,-494,9052,-492,9037,-492,9025,-492,9013,-492,8999,-492,8984,-492,8972,-492,8960,-492,8946,-492,8931,-492,8919,-492,8907,-492,8892,-492,8878,-495,8866,-497,8854,-500,8839,-502,8825,-503,8813,-503,8800,-502,8786,-502,8772,-502,8760,-502,8747,-502,8734,-502,8719,-502,8707,-503,8695,-503,8681,-502,8666,-501,8654,-501,8641,-499,8627,-492,8613,-481,8601,-468,8588,-453,8574,-440,8558,-429,8544,-422,8531,-417,8521,-413e" filled="false" stroked="true" strokeweight=".375pt" strokecolor="#ff0101">
              <v:path arrowok="t"/>
              <v:stroke dashstyle="solid"/>
            </v:shape>
            <v:shape style="position:absolute;left:7448;top:-409;width:1994;height:941" coordorigin="7449,-408" coordsize="1994,941" path="m8513,-405l8504,-336,8505,-321,8527,-260,8586,-222,8600,-220,8615,-218,8627,-216,8640,-217,8654,-220,8668,-225,8680,-233,8693,-240,8707,-246,8721,-249,8734,-249,8746,-248,8760,-246,8774,-244,8787,-242,8799,-239,8813,-237,8827,-236,8840,-237,8852,-237,8866,-237,8933,-224,8946,-218,8958,-214,8972,-210,8986,-208,8998,-208,9011,-208,9078,-228,9092,-235,9105,-241,9117,-248,9131,-255,9145,-261,9157,-266,9169,-270,9184,-273,9201,-273,9217,-270,9233,-269,9246,-273,9256,-282,9261,-295,9265,-310,9272,-326,9317,-378,9355,-393,9370,-396,9385,-401,9399,-406,9412,-408,9440,-352,9442,-325,9441,-313,9440,-299,9440,-284,9408,-220,9352,-197,9340,-200,9325,-202,9311,-203,9299,-205,9287,-208,9272,-210,9259,-212,9246,-214,9234,-216,9220,-220,9206,-226,9193,-233,9181,-241,9167,-246,9152,-248,9140,-248,9128,-247,9114,-246,9007,-246,8993,-247,8981,-247,8969,-247,8954,-246,8941,-242,8928,-237,8916,-232,8902,-228,8888,-227,8875,-228,8863,-229,8849,-228,8834,-225,8822,-219,8810,-214,8796,-210,8781,-209,8769,-209,8757,-210,8742,-210,8728,-210,8716,-210,8704,-210,8689,-210,8676,-211,8664,-211,8651,-211,8636,-210,8620,-208,8606,-206,8591,-203,8574,-202,8559,-201,8547,-201,8535,-202,8521,-202,8507,-202,8495,-201,8483,-201,8468,-202,8454,-203,8442,-206,8430,-208,8416,-210,8401,-211,8389,-211,8377,-211,8363,-210,8195,-210,8180,-212,8168,-214,8155,-215,8141,-210,8088,-158,8070,-90,8070,-78,8071,-65,8071,-51,8071,55,8072,69,8073,81,8073,94,8071,108,8066,122,8059,134,8052,147,8045,160,8038,175,8033,188,8028,200,7980,248,7926,278,7912,284,7898,290,7885,295,7873,299,7859,302,7844,304,7832,303,7820,303,7806,302,7699,302,7685,302,7673,301,7661,301,7646,302,7633,305,7620,310,7608,315,7594,320,7579,324,7568,328,7556,331,7493,361,7456,411,7449,452,7450,465,7452,478,7456,495,7461,510,7466,523,7470,532e" filled="false" stroked="true" strokeweight=".375pt" strokecolor="#ff0101">
              <v:path arrowok="t"/>
              <v:stroke dashstyle="solid"/>
            </v:shape>
            <v:shape style="position:absolute;left:7899;top:-1159;width:155;height:135" type="#_x0000_t202" filled="false" stroked="false">
              <v:textbox inset="0,0,0,0">
                <w:txbxContent>
                  <w:p w:rsidR="0018722C">
                    <w:pPr>
                      <w:spacing w:line="134" w:lineRule="exact" w:before="0"/>
                      <w:ind w:leftChars="0" w:left="0" w:rightChars="0" w:right="0" w:firstLineChars="0" w:firstLine="0"/>
                      <w:jc w:val="left"/>
                      <w:rPr>
                        <w:rFonts w:ascii="Arial"/>
                        <w:b/>
                        <w:sz w:val="12"/>
                      </w:rPr>
                    </w:pPr>
                    <w:r>
                      <w:rPr>
                        <w:rFonts w:ascii="Arial"/>
                        <w:b/>
                        <w:sz w:val="12"/>
                      </w:rPr>
                      <w:t>50</w:t>
                    </w:r>
                  </w:p>
                </w:txbxContent>
              </v:textbox>
              <w10:wrap type="none"/>
            </v:shape>
            <v:shape style="position:absolute;left:9397;top:-862;width:155;height:135" type="#_x0000_t202" filled="false" stroked="false">
              <v:textbox inset="0,0,0,0">
                <w:txbxContent>
                  <w:p w:rsidR="0018722C">
                    <w:pPr>
                      <w:spacing w:line="134" w:lineRule="exact" w:before="0"/>
                      <w:ind w:leftChars="0" w:left="0" w:rightChars="0" w:right="0" w:firstLineChars="0" w:firstLine="0"/>
                      <w:jc w:val="left"/>
                      <w:rPr>
                        <w:rFonts w:ascii="Arial"/>
                        <w:b/>
                        <w:sz w:val="12"/>
                      </w:rPr>
                    </w:pPr>
                    <w:r>
                      <w:rPr>
                        <w:rFonts w:ascii="Arial"/>
                        <w:b/>
                        <w:sz w:val="12"/>
                      </w:rPr>
                      <w:t>40</w:t>
                    </w:r>
                  </w:p>
                </w:txbxContent>
              </v:textbox>
              <w10:wrap type="none"/>
            </v:shape>
            <v:shape style="position:absolute;left:3612;top:-353;width:117;height:135" type="#_x0000_t202" filled="false" stroked="false">
              <v:textbox inset="0,0,0,0">
                <w:txbxContent>
                  <w:p w:rsidR="0018722C">
                    <w:pPr>
                      <w:spacing w:line="134" w:lineRule="exact" w:before="0"/>
                      <w:ind w:leftChars="0" w:left="0" w:rightChars="0" w:right="0" w:firstLineChars="0" w:firstLine="0"/>
                      <w:jc w:val="left"/>
                      <w:rPr>
                        <w:rFonts w:ascii="Arial"/>
                        <w:b/>
                        <w:sz w:val="12"/>
                      </w:rPr>
                    </w:pPr>
                    <w:r>
                      <w:rPr>
                        <w:rFonts w:ascii="Arial"/>
                        <w:b/>
                        <w:sz w:val="12"/>
                      </w:rPr>
                      <w:t>3'</w:t>
                    </w:r>
                  </w:p>
                </w:txbxContent>
              </v:textbox>
              <w10:wrap type="none"/>
            </v:shape>
            <v:shape style="position:absolute;left:4634;top:-411;width:155;height:135" type="#_x0000_t202" filled="false" stroked="false">
              <v:textbox inset="0,0,0,0">
                <w:txbxContent>
                  <w:p w:rsidR="0018722C">
                    <w:pPr>
                      <w:spacing w:line="134" w:lineRule="exact" w:before="0"/>
                      <w:ind w:leftChars="0" w:left="0" w:rightChars="0" w:right="0" w:firstLineChars="0" w:firstLine="0"/>
                      <w:jc w:val="left"/>
                      <w:rPr>
                        <w:rFonts w:ascii="Arial"/>
                        <w:b/>
                        <w:sz w:val="12"/>
                      </w:rPr>
                    </w:pPr>
                    <w:r>
                      <w:rPr>
                        <w:rFonts w:ascii="Arial"/>
                        <w:b/>
                        <w:sz w:val="12"/>
                      </w:rPr>
                      <w:t>70</w:t>
                    </w:r>
                  </w:p>
                </w:txbxContent>
              </v:textbox>
              <w10:wrap type="none"/>
            </v:shape>
            <v:shape style="position:absolute;left:6506;top:-411;width:155;height:135" type="#_x0000_t202" filled="false" stroked="false">
              <v:textbox inset="0,0,0,0">
                <w:txbxContent>
                  <w:p w:rsidR="0018722C">
                    <w:pPr>
                      <w:spacing w:line="134" w:lineRule="exact" w:before="0"/>
                      <w:ind w:leftChars="0" w:left="0" w:rightChars="0" w:right="0" w:firstLineChars="0" w:firstLine="0"/>
                      <w:jc w:val="left"/>
                      <w:rPr>
                        <w:rFonts w:ascii="Arial"/>
                        <w:b/>
                        <w:sz w:val="12"/>
                      </w:rPr>
                    </w:pPr>
                    <w:r>
                      <w:rPr>
                        <w:rFonts w:ascii="Arial"/>
                        <w:b/>
                        <w:sz w:val="12"/>
                      </w:rPr>
                      <w:t>60</w:t>
                    </w:r>
                  </w:p>
                </w:txbxContent>
              </v:textbox>
              <w10:wrap type="none"/>
            </v:shape>
            <v:shape style="position:absolute;left:3544;top:99;width:123;height:204" type="#_x0000_t202" filled="false" stroked="false">
              <v:textbox inset="0,0,0,0">
                <w:txbxContent>
                  <w:p w:rsidR="0018722C">
                    <w:pPr>
                      <w:spacing w:line="203" w:lineRule="exact" w:before="0"/>
                      <w:ind w:leftChars="0" w:left="0" w:rightChars="0" w:right="0" w:firstLineChars="0" w:firstLine="0"/>
                      <w:jc w:val="left"/>
                      <w:rPr>
                        <w:rFonts w:ascii="Arial"/>
                        <w:b/>
                        <w:sz w:val="18"/>
                      </w:rPr>
                    </w:pPr>
                    <w:r>
                      <w:rPr>
                        <w:rFonts w:ascii="Arial"/>
                        <w:b/>
                        <w:spacing w:val="0"/>
                        <w:w w:val="101"/>
                        <w:sz w:val="18"/>
                      </w:rPr>
                      <w:t>5</w:t>
                    </w:r>
                  </w:p>
                </w:txbxContent>
              </v:textbox>
              <w10:wrap type="none"/>
            </v:shape>
            <v:shape style="position:absolute;left:8437;top:309;width:155;height:135" type="#_x0000_t202" filled="false" stroked="false">
              <v:textbox inset="0,0,0,0">
                <w:txbxContent>
                  <w:p w:rsidR="0018722C">
                    <w:pPr>
                      <w:spacing w:line="134" w:lineRule="exact" w:before="0"/>
                      <w:ind w:leftChars="0" w:left="0" w:rightChars="0" w:right="0" w:firstLineChars="0" w:firstLine="0"/>
                      <w:jc w:val="left"/>
                      <w:rPr>
                        <w:rFonts w:ascii="Arial"/>
                        <w:b/>
                        <w:sz w:val="12"/>
                      </w:rPr>
                    </w:pPr>
                    <w:r>
                      <w:rPr>
                        <w:rFonts w:ascii="Arial"/>
                        <w:b/>
                        <w:sz w:val="12"/>
                      </w:rPr>
                      <w:t>30</w:t>
                    </w:r>
                  </w:p>
                </w:txbxContent>
              </v:textbox>
              <w10:wrap type="none"/>
            </v:shape>
            <v:shape style="position:absolute;left:6549;top:425;width:155;height:135" type="#_x0000_t202" filled="false" stroked="false">
              <v:textbox inset="0,0,0,0">
                <w:txbxContent>
                  <w:p w:rsidR="0018722C">
                    <w:pPr>
                      <w:spacing w:line="134" w:lineRule="exact" w:before="0"/>
                      <w:ind w:leftChars="0" w:left="0" w:rightChars="0" w:right="0" w:firstLineChars="0" w:firstLine="0"/>
                      <w:jc w:val="left"/>
                      <w:rPr>
                        <w:rFonts w:ascii="Arial"/>
                        <w:b/>
                        <w:sz w:val="12"/>
                      </w:rPr>
                    </w:pPr>
                    <w:r>
                      <w:rPr>
                        <w:rFonts w:ascii="Arial"/>
                        <w:b/>
                        <w:sz w:val="12"/>
                      </w:rPr>
                      <w:t>20</w:t>
                    </w:r>
                  </w:p>
                </w:txbxContent>
              </v:textbox>
              <w10:wrap type="none"/>
            </v:shape>
            <v:shape style="position:absolute;left:3626;top:554;width:50;height:135" type="#_x0000_t202" filled="false" stroked="false">
              <v:textbox inset="0,0,0,0">
                <w:txbxContent>
                  <w:p w:rsidR="0018722C">
                    <w:pPr>
                      <w:spacing w:line="134" w:lineRule="exact" w:before="0"/>
                      <w:ind w:leftChars="0" w:left="0" w:rightChars="0" w:right="0" w:firstLineChars="0" w:firstLine="0"/>
                      <w:jc w:val="left"/>
                      <w:rPr>
                        <w:rFonts w:ascii="Arial"/>
                        <w:b/>
                        <w:sz w:val="12"/>
                      </w:rPr>
                    </w:pPr>
                    <w:r>
                      <w:rPr>
                        <w:rFonts w:ascii="Arial"/>
                        <w:b/>
                        <w:w w:val="100"/>
                        <w:sz w:val="12"/>
                      </w:rPr>
                      <w:t>'</w:t>
                    </w:r>
                  </w:p>
                </w:txbxContent>
              </v:textbox>
              <w10:wrap type="none"/>
            </v:shape>
            <v:shape style="position:absolute;left:5373;top:554;width:155;height:135" type="#_x0000_t202" filled="false" stroked="false">
              <v:textbox inset="0,0,0,0">
                <w:txbxContent>
                  <w:p w:rsidR="0018722C">
                    <w:pPr>
                      <w:spacing w:line="134" w:lineRule="exact" w:before="0"/>
                      <w:ind w:leftChars="0" w:left="0" w:rightChars="0" w:right="0" w:firstLineChars="0" w:firstLine="0"/>
                      <w:jc w:val="left"/>
                      <w:rPr>
                        <w:rFonts w:ascii="Arial"/>
                        <w:b/>
                        <w:sz w:val="12"/>
                      </w:rPr>
                    </w:pPr>
                    <w:r>
                      <w:rPr>
                        <w:rFonts w:ascii="Arial"/>
                        <w:b/>
                        <w:sz w:val="12"/>
                      </w:rPr>
                      <w:t>10</w:t>
                    </w:r>
                  </w:p>
                </w:txbxContent>
              </v:textbox>
              <w10:wrap type="none"/>
            </v:shape>
            <w10:wrap type="none"/>
          </v:group>
        </w:pict>
      </w:r>
    </w:p>
    <w:p w:rsidR="0018722C">
      <w:pPr>
        <w:pStyle w:val="ae"/>
        <w:topLinePunct/>
      </w:pPr>
      <w:r>
        <w:rPr>
          <w:kern w:val="2"/>
          <w:szCs w:val="22"/>
          <w:rFonts w:ascii="Arial" w:cstheme="minorBidi" w:hAnsiTheme="minorHAnsi" w:eastAsiaTheme="minorHAnsi"/>
          <w:b/>
          <w:sz w:val="18"/>
        </w:rPr>
        <w:t>BmCPV-mir-</w:t>
      </w:r>
    </w:p>
    <w:p w:rsidR="0018722C">
      <w:pPr>
        <w:topLinePunct/>
      </w:pPr>
      <w:r>
        <w:rPr>
          <w:rFonts w:cstheme="minorBidi" w:hAnsiTheme="minorHAnsi" w:eastAsiaTheme="minorHAnsi" w:asciiTheme="minorHAnsi" w:ascii="Arial"/>
          <w:b/>
        </w:rPr>
        <w:t>5</w:t>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3-3.</w:t>
      </w:r>
      <w:r>
        <w:rPr>
          <w:rFonts w:cstheme="minorBidi" w:hAnsiTheme="minorHAnsi" w:eastAsiaTheme="minorHAnsi" w:asciiTheme="minorHAnsi"/>
        </w:rPr>
        <w:t xml:space="preserve"> Secondary structures of predicted viral miRNA precursors produced by Mfold program. The matured miRNA sequences are</w:t>
      </w:r>
      <w:r w:rsidR="001852F3">
        <w:rPr>
          <w:rFonts w:cstheme="minorBidi" w:hAnsiTheme="minorHAnsi" w:eastAsiaTheme="minorHAnsi" w:asciiTheme="minorHAnsi"/>
        </w:rPr>
        <w:t xml:space="preserve">  </w:t>
      </w:r>
      <w:r>
        <w:rPr>
          <w:rFonts w:cstheme="minorBidi" w:hAnsiTheme="minorHAnsi" w:eastAsiaTheme="minorHAnsi" w:asciiTheme="minorHAnsi"/>
        </w:rPr>
        <w:t>labeled </w:t>
      </w:r>
      <w:r>
        <w:rPr>
          <w:rFonts w:cstheme="minorBidi" w:hAnsiTheme="minorHAnsi" w:eastAsiaTheme="minorHAnsi" w:asciiTheme="minorHAnsi"/>
        </w:rPr>
        <w:t>by red </w:t>
      </w:r>
      <w:r>
        <w:rPr>
          <w:rFonts w:cstheme="minorBidi" w:hAnsiTheme="minorHAnsi" w:eastAsiaTheme="minorHAnsi" w:asciiTheme="minorHAnsi"/>
        </w:rPr>
        <w:t>curve</w:t>
      </w:r>
      <w:r>
        <w:rPr>
          <w:rFonts w:cstheme="minorBidi" w:hAnsiTheme="minorHAnsi" w:eastAsiaTheme="minorHAnsi" w:asciiTheme="minorHAnsi"/>
        </w:rPr>
        <w:t>.</w:t>
      </w:r>
    </w:p>
    <w:p w:rsidR="0018722C">
      <w:pPr>
        <w:pStyle w:val="aff7"/>
        <w:topLinePunct/>
      </w:pPr>
      <w:r>
        <w:rPr>
          <w:kern w:val="2"/>
          <w:sz w:val="22"/>
          <w:szCs w:val="22"/>
          <w:rFonts w:cstheme="minorBidi" w:hAnsiTheme="minorHAnsi" w:eastAsiaTheme="minorHAnsi" w:asciiTheme="minorHAnsi"/>
        </w:rPr>
        <w:drawing>
          <wp:inline>
            <wp:extent cx="3807894" cy="2310288"/>
            <wp:effectExtent l="0" t="0" r="0" b="0"/>
            <wp:docPr id="17" name="image18.jpeg" descr=""/>
            <wp:cNvGraphicFramePr>
              <a:graphicFrameLocks noChangeAspect="1"/>
            </wp:cNvGraphicFramePr>
            <a:graphic>
              <a:graphicData uri="http://schemas.openxmlformats.org/drawingml/2006/picture">
                <pic:pic>
                  <pic:nvPicPr>
                    <pic:cNvPr id="18" name="image18.jpeg"/>
                    <pic:cNvPicPr/>
                  </pic:nvPicPr>
                  <pic:blipFill>
                    <a:blip r:embed="rId70" cstate="print"/>
                    <a:stretch>
                      <a:fillRect/>
                    </a:stretch>
                  </pic:blipFill>
                  <pic:spPr>
                    <a:xfrm>
                      <a:off x="0" y="0"/>
                      <a:ext cx="3807894" cy="2310288"/>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3-4.</w:t>
      </w:r>
      <w:r>
        <w:rPr>
          <w:rFonts w:cstheme="minorBidi" w:hAnsiTheme="minorHAnsi" w:eastAsiaTheme="minorHAnsi" w:asciiTheme="minorHAnsi"/>
        </w:rPr>
        <w:t xml:space="preserve"> 3-D structures of predicted viral miRNA precursors produced by Mfold program.</w:t>
      </w:r>
    </w:p>
    <w:p w:rsidR="0018722C">
      <w:pPr>
        <w:topLinePunct/>
      </w:pPr>
      <w:r>
        <w:t>基于</w:t>
      </w:r>
      <w:hyperlink r:id="rId72">
        <w:r>
          <w:rPr>
            <w:rFonts w:ascii="Times New Roman" w:eastAsia="Times New Roman"/>
            <w:u w:val="single" w:color="0101FF"/>
          </w:rPr>
          <w:t>http:</w:t>
        </w:r>
        <w:r w:rsidR="004B696B">
          <w:rPr>
            <w:rFonts w:ascii="Times New Roman" w:eastAsia="Times New Roman"/>
            <w:u w:val="single" w:color="0101FF"/>
          </w:rPr>
          <w:t xml:space="preserve"> </w:t>
        </w:r>
        <w:r>
          <w:rPr>
            <w:rFonts w:ascii="Times New Roman" w:eastAsia="Times New Roman"/>
            <w:u w:val="single" w:color="0101FF"/>
          </w:rPr>
          <w:t>/</w:t>
        </w:r>
        <w:r>
          <w:rPr>
            <w:rFonts w:ascii="Times New Roman" w:eastAsia="Times New Roman"/>
            <w:u w:val="single" w:color="0101FF"/>
          </w:rPr>
          <w:t>/</w:t>
        </w:r>
        <w:r>
          <w:rPr>
            <w:rFonts w:ascii="Times New Roman" w:eastAsia="Times New Roman"/>
            <w:u w:val="single" w:color="0101FF"/>
          </w:rPr>
          <w:t xml:space="preserve">www.</w:t>
        </w:r>
        <w:r w:rsidR="001852F3">
          <w:rPr>
            <w:rFonts w:ascii="Times New Roman" w:eastAsia="Times New Roman"/>
            <w:u w:val="single" w:color="0101FF"/>
          </w:rPr>
          <w:t xml:space="preserve"> </w:t>
        </w:r>
        <w:r w:rsidR="001852F3">
          <w:rPr>
            <w:rFonts w:ascii="Times New Roman" w:eastAsia="Times New Roman"/>
            <w:u w:val="single" w:color="0101FF"/>
          </w:rPr>
          <w:t xml:space="preserve">mirbase.</w:t>
        </w:r>
        <w:r w:rsidR="001852F3">
          <w:rPr>
            <w:rFonts w:ascii="Times New Roman" w:eastAsia="Times New Roman"/>
            <w:u w:val="single" w:color="0101FF"/>
          </w:rPr>
          <w:t xml:space="preserve"> </w:t>
        </w:r>
        <w:r w:rsidR="001852F3">
          <w:rPr>
            <w:rFonts w:ascii="Times New Roman" w:eastAsia="Times New Roman"/>
            <w:u w:val="single" w:color="0101FF"/>
          </w:rPr>
          <w:t xml:space="preserve">org</w:t>
        </w:r>
        <w:r>
          <w:rPr>
            <w:rFonts w:ascii="Times New Roman" w:eastAsia="Times New Roman"/>
            <w:u w:val="single" w:color="0101FF"/>
          </w:rPr>
          <w:t>/</w:t>
        </w:r>
        <w:r>
          <w:rPr>
            <w:rFonts w:ascii="Times New Roman" w:eastAsia="Times New Roman"/>
            <w:u w:val="single" w:color="0101FF"/>
          </w:rPr>
          <w:t xml:space="preserve">cgi-bin</w:t>
        </w:r>
        <w:r>
          <w:rPr>
            <w:rFonts w:ascii="Times New Roman" w:eastAsia="Times New Roman"/>
            <w:u w:val="single" w:color="0101FF"/>
          </w:rPr>
          <w:t>/</w:t>
        </w:r>
        <w:r>
          <w:rPr>
            <w:rFonts w:ascii="Times New Roman" w:eastAsia="Times New Roman"/>
            <w:u w:val="single" w:color="0101FF"/>
          </w:rPr>
          <w:t xml:space="preserve">blast.</w:t>
        </w:r>
        <w:r w:rsidR="001852F3">
          <w:rPr>
            <w:rFonts w:ascii="Times New Roman" w:eastAsia="Times New Roman"/>
            <w:u w:val="single" w:color="0101FF"/>
          </w:rPr>
          <w:t xml:space="preserve"> </w:t>
        </w:r>
        <w:r w:rsidR="001852F3">
          <w:rPr>
            <w:rFonts w:ascii="Times New Roman" w:eastAsia="Times New Roman"/>
            <w:u w:val="single" w:color="0101FF"/>
          </w:rPr>
          <w:t xml:space="preserve">pl </w:t>
        </w:r>
        <w:r>
          <w:t>搜索与</w:t>
        </w:r>
      </w:hyperlink>
      <w:r>
        <w:rPr>
          <w:rFonts w:ascii="Times New Roman" w:eastAsia="Times New Roman"/>
        </w:rPr>
        <w:t>BmCPV</w:t>
      </w:r>
      <w:r>
        <w:t>编码的</w:t>
      </w:r>
      <w:r>
        <w:rPr>
          <w:rFonts w:ascii="Times New Roman" w:eastAsia="Times New Roman"/>
        </w:rPr>
        <w:t>miR</w:t>
      </w:r>
      <w:r>
        <w:t>相似序列，</w:t>
      </w:r>
      <w:r>
        <w:t>未发现相同序列，与</w:t>
      </w:r>
      <w:r>
        <w:rPr>
          <w:rFonts w:ascii="Times New Roman" w:eastAsia="Times New Roman"/>
        </w:rPr>
        <w:t>miR-</w:t>
      </w:r>
      <w:r>
        <w:rPr>
          <w:rFonts w:ascii="Times New Roman" w:eastAsia="Times New Roman"/>
        </w:rPr>
        <w:t>3</w:t>
      </w:r>
      <w:r>
        <w:t>相似度最高的为</w:t>
      </w:r>
      <w:r>
        <w:rPr>
          <w:rFonts w:ascii="Times New Roman" w:eastAsia="Times New Roman"/>
        </w:rPr>
        <w:t>stu-miR8002-3</w:t>
      </w:r>
      <w:r>
        <w:rPr>
          <w:rFonts w:ascii="Times New Roman" w:eastAsia="Times New Roman"/>
        </w:rPr>
        <w:t>p</w:t>
      </w:r>
      <w:r>
        <w:t>（</w:t>
      </w:r>
      <w:r>
        <w:rPr>
          <w:rFonts w:ascii="Times New Roman" w:eastAsia="Times New Roman"/>
          <w:spacing w:val="0"/>
        </w:rPr>
        <w:t>id</w:t>
      </w:r>
      <w:r>
        <w:rPr>
          <w:spacing w:val="-40"/>
          <w:position w:val="1"/>
        </w:rPr>
        <w:t xml:space="preserve">: </w:t>
      </w:r>
      <w:r>
        <w:rPr>
          <w:rFonts w:ascii="Times New Roman" w:eastAsia="Times New Roman"/>
          <w:spacing w:val="0"/>
        </w:rPr>
        <w:t>MI00258</w:t>
      </w:r>
      <w:r>
        <w:rPr>
          <w:rFonts w:ascii="Times New Roman" w:eastAsia="Times New Roman"/>
          <w:spacing w:val="0"/>
        </w:rPr>
        <w:t>0</w:t>
      </w:r>
      <w:r>
        <w:rPr>
          <w:rFonts w:ascii="Times New Roman" w:eastAsia="Times New Roman"/>
        </w:rPr>
        <w:t>1</w:t>
      </w:r>
      <w:r>
        <w:t>）</w:t>
      </w:r>
      <w:r>
        <w:t>（</w:t>
      </w:r>
      <w:r>
        <w:rPr>
          <w:spacing w:val="-15"/>
          <w:position w:val="1"/>
        </w:rPr>
        <w:t>图</w:t>
      </w:r>
      <w:r>
        <w:rPr>
          <w:rFonts w:ascii="Times New Roman" w:eastAsia="Times New Roman"/>
          <w:spacing w:val="0"/>
        </w:rPr>
        <w:t>3-</w:t>
      </w:r>
      <w:r>
        <w:rPr>
          <w:rFonts w:ascii="Times New Roman" w:eastAsia="Times New Roman"/>
        </w:rPr>
        <w:t>5</w:t>
      </w:r>
      <w:r>
        <w:t>）</w:t>
      </w:r>
      <w:r>
        <w:t>，</w:t>
      </w:r>
      <w:r>
        <w:t>是马铃薯编码的</w:t>
      </w:r>
      <w:r>
        <w:rPr>
          <w:rFonts w:ascii="Times New Roman" w:eastAsia="Times New Roman"/>
        </w:rPr>
        <w:t>1</w:t>
      </w:r>
      <w:r>
        <w:t>条成熟</w:t>
      </w:r>
      <w:r>
        <w:rPr>
          <w:rFonts w:ascii="Times New Roman" w:eastAsia="Times New Roman"/>
        </w:rPr>
        <w:t>mi</w:t>
      </w:r>
      <w:r>
        <w:rPr>
          <w:rFonts w:ascii="Times New Roman" w:eastAsia="Times New Roman"/>
        </w:rPr>
        <w:t>R</w:t>
      </w:r>
      <w:r>
        <w:t>（</w:t>
      </w:r>
      <w:r>
        <w:rPr>
          <w:rFonts w:ascii="Times New Roman" w:eastAsia="Times New Roman"/>
          <w:spacing w:val="0"/>
        </w:rPr>
        <w:t>Solanu</w:t>
      </w:r>
      <w:r>
        <w:rPr>
          <w:rFonts w:ascii="Times New Roman" w:eastAsia="Times New Roman"/>
        </w:rPr>
        <w:t>m</w:t>
      </w:r>
      <w:r>
        <w:rPr>
          <w:rFonts w:ascii="Times New Roman" w:eastAsia="Times New Roman"/>
          <w:spacing w:val="0"/>
        </w:rPr>
        <w:t> tuberosu</w:t>
      </w:r>
      <w:r>
        <w:rPr>
          <w:rFonts w:ascii="Times New Roman" w:eastAsia="Times New Roman"/>
        </w:rPr>
        <w:t>m </w:t>
      </w:r>
      <w:r>
        <w:rPr>
          <w:rFonts w:ascii="Times New Roman" w:eastAsia="Times New Roman"/>
          <w:spacing w:val="0"/>
        </w:rPr>
        <w:t>mi</w:t>
      </w:r>
      <w:r>
        <w:rPr>
          <w:rFonts w:ascii="Times New Roman" w:eastAsia="Times New Roman"/>
          <w:spacing w:val="-1"/>
        </w:rPr>
        <w:t>R</w:t>
      </w:r>
      <w:r>
        <w:rPr>
          <w:rFonts w:ascii="Times New Roman" w:eastAsia="Times New Roman"/>
          <w:spacing w:val="0"/>
        </w:rPr>
        <w:t>800</w:t>
      </w:r>
      <w:r>
        <w:rPr>
          <w:rFonts w:ascii="Times New Roman" w:eastAsia="Times New Roman"/>
        </w:rPr>
        <w:t>2 </w:t>
      </w:r>
      <w:r>
        <w:rPr>
          <w:rFonts w:ascii="Times New Roman" w:eastAsia="Times New Roman"/>
          <w:spacing w:val="0"/>
        </w:rPr>
        <w:t>stem-loo</w:t>
      </w:r>
      <w:r>
        <w:rPr>
          <w:rFonts w:ascii="Times New Roman" w:eastAsia="Times New Roman"/>
          <w:spacing w:val="0"/>
        </w:rPr>
        <w:t>p</w:t>
      </w:r>
      <w:r>
        <w:t>）</w:t>
      </w:r>
      <w:r>
        <w:t>，序列对比显示</w:t>
      </w:r>
      <w:r>
        <w:t>，与</w:t>
      </w:r>
      <w:r>
        <w:rPr>
          <w:rFonts w:ascii="Times New Roman" w:eastAsia="Times New Roman"/>
        </w:rPr>
        <w:t>BmCPV-miR-3</w:t>
      </w:r>
      <w:r>
        <w:t>相差了</w:t>
      </w:r>
      <w:r>
        <w:rPr>
          <w:rFonts w:ascii="Times New Roman" w:eastAsia="Times New Roman"/>
        </w:rPr>
        <w:t>4</w:t>
      </w:r>
      <w:r>
        <w:t>个碱基</w:t>
      </w:r>
      <w:r>
        <w:t>（</w:t>
      </w:r>
      <w:r>
        <w:rPr>
          <w:position w:val="1"/>
        </w:rPr>
        <w:t>红色碱基</w:t>
      </w:r>
      <w:r>
        <w:t>）</w:t>
      </w:r>
      <w:r>
        <w:t>在第</w:t>
      </w:r>
      <w:r>
        <w:rPr>
          <w:rFonts w:ascii="Times New Roman" w:eastAsia="Times New Roman"/>
        </w:rPr>
        <w:t>2</w:t>
      </w:r>
      <w:r>
        <w:t>、</w:t>
      </w:r>
      <w:r>
        <w:rPr>
          <w:rFonts w:ascii="Times New Roman" w:eastAsia="Times New Roman"/>
        </w:rPr>
        <w:t>4</w:t>
      </w:r>
      <w:r>
        <w:t>、</w:t>
      </w:r>
      <w:r>
        <w:rPr>
          <w:rFonts w:ascii="Times New Roman" w:eastAsia="Times New Roman"/>
        </w:rPr>
        <w:t>10</w:t>
      </w:r>
      <w:r>
        <w:t>、</w:t>
      </w:r>
      <w:r>
        <w:rPr>
          <w:rFonts w:ascii="Times New Roman" w:eastAsia="Times New Roman"/>
        </w:rPr>
        <w:t>18</w:t>
      </w:r>
      <w:r>
        <w:t>碱基不同。</w:t>
      </w:r>
    </w:p>
    <w:p w:rsidR="0018722C">
      <w:pPr>
        <w:pStyle w:val="aff7"/>
        <w:topLinePunct/>
      </w:pPr>
      <w:r>
        <w:drawing>
          <wp:inline>
            <wp:extent cx="5682261" cy="1834515"/>
            <wp:effectExtent l="0" t="0" r="0" b="0"/>
            <wp:docPr id="19" name="image19.png" descr=""/>
            <wp:cNvGraphicFramePr>
              <a:graphicFrameLocks noChangeAspect="1"/>
            </wp:cNvGraphicFramePr>
            <a:graphic>
              <a:graphicData uri="http://schemas.openxmlformats.org/drawingml/2006/picture">
                <pic:pic>
                  <pic:nvPicPr>
                    <pic:cNvPr id="20" name="image19.png"/>
                    <pic:cNvPicPr/>
                  </pic:nvPicPr>
                  <pic:blipFill>
                    <a:blip r:embed="rId73" cstate="print"/>
                    <a:stretch>
                      <a:fillRect/>
                    </a:stretch>
                  </pic:blipFill>
                  <pic:spPr>
                    <a:xfrm>
                      <a:off x="0" y="0"/>
                      <a:ext cx="5682261" cy="1834515"/>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3-5.</w:t>
      </w:r>
      <w:r>
        <w:rPr>
          <w:rFonts w:cstheme="minorBidi" w:hAnsiTheme="minorHAnsi" w:eastAsiaTheme="minorHAnsi" w:asciiTheme="minorHAnsi"/>
        </w:rPr>
        <w:t xml:space="preserve"> BmCPV-miR-3</w:t>
      </w:r>
      <w:r>
        <w:rPr>
          <w:rFonts w:ascii="宋体" w:eastAsia="宋体" w:hint="eastAsia" w:cstheme="minorBidi" w:hAnsiTheme="minorHAnsi"/>
        </w:rPr>
        <w:t>与</w:t>
      </w:r>
      <w:r>
        <w:rPr>
          <w:rFonts w:cstheme="minorBidi" w:hAnsiTheme="minorHAnsi" w:eastAsiaTheme="minorHAnsi" w:asciiTheme="minorHAnsi"/>
        </w:rPr>
        <w:t>stu-miR8002-3p</w:t>
      </w:r>
      <w:r>
        <w:rPr>
          <w:rFonts w:ascii="宋体" w:eastAsia="宋体" w:hint="eastAsia" w:cstheme="minorBidi" w:hAnsiTheme="minorHAnsi"/>
        </w:rPr>
        <w:t>比较，差异碱基红色标记。</w:t>
      </w:r>
    </w:p>
    <w:p w:rsidR="0018722C">
      <w:pPr>
        <w:topLinePunct/>
      </w:pPr>
      <w:r>
        <w:rPr>
          <w:rFonts w:ascii="Times New Roman" w:eastAsia="Times New Roman"/>
        </w:rPr>
        <w:t>Bm</w:t>
      </w:r>
      <w:r>
        <w:rPr>
          <w:rFonts w:ascii="Times New Roman" w:eastAsia="Times New Roman"/>
        </w:rPr>
        <w:t>C</w:t>
      </w:r>
      <w:r>
        <w:rPr>
          <w:rFonts w:ascii="Times New Roman" w:eastAsia="Times New Roman"/>
        </w:rPr>
        <w:t>P</w:t>
      </w:r>
      <w:r>
        <w:rPr>
          <w:rFonts w:ascii="Times New Roman" w:eastAsia="Times New Roman"/>
        </w:rPr>
        <w:t>V</w:t>
      </w:r>
      <w:r>
        <w:rPr>
          <w:rFonts w:ascii="Times New Roman" w:eastAsia="Times New Roman"/>
        </w:rPr>
        <w:t>-</w:t>
      </w:r>
      <w:r>
        <w:rPr>
          <w:rFonts w:ascii="Times New Roman" w:eastAsia="Times New Roman"/>
        </w:rPr>
        <w:t>m</w:t>
      </w:r>
      <w:r>
        <w:rPr>
          <w:rFonts w:ascii="Times New Roman" w:eastAsia="Times New Roman"/>
        </w:rPr>
        <w:t>i</w:t>
      </w:r>
      <w:r>
        <w:rPr>
          <w:rFonts w:ascii="Times New Roman" w:eastAsia="Times New Roman"/>
        </w:rPr>
        <w:t>R</w:t>
      </w:r>
      <w:r>
        <w:rPr>
          <w:rFonts w:ascii="Times New Roman" w:eastAsia="Times New Roman"/>
        </w:rPr>
        <w:t>-5</w:t>
      </w:r>
      <w:r>
        <w:t>相同方法搜索未发现序列相似的</w:t>
      </w:r>
      <w:r>
        <w:rPr>
          <w:rFonts w:ascii="Times New Roman" w:eastAsia="Times New Roman"/>
        </w:rPr>
        <w:t>m</w:t>
      </w:r>
      <w:r>
        <w:rPr>
          <w:rFonts w:ascii="Times New Roman" w:eastAsia="Times New Roman"/>
        </w:rPr>
        <w:t>a</w:t>
      </w:r>
      <w:r>
        <w:rPr>
          <w:rFonts w:ascii="Times New Roman" w:eastAsia="Times New Roman"/>
        </w:rPr>
        <w:t>tur</w:t>
      </w:r>
      <w:r>
        <w:rPr>
          <w:rFonts w:ascii="Times New Roman" w:eastAsia="Times New Roman"/>
        </w:rPr>
        <w:t>e</w:t>
      </w:r>
      <w:r>
        <w:rPr>
          <w:rFonts w:ascii="Times New Roman" w:eastAsia="Times New Roman"/>
        </w:rPr>
        <w:t>-mi</w:t>
      </w:r>
      <w:r>
        <w:rPr>
          <w:rFonts w:ascii="Times New Roman" w:eastAsia="Times New Roman"/>
        </w:rPr>
        <w:t>R</w:t>
      </w:r>
      <w:r>
        <w:t>，推测</w:t>
      </w:r>
      <w:r>
        <w:rPr>
          <w:rFonts w:ascii="Times New Roman" w:eastAsia="Times New Roman"/>
        </w:rPr>
        <w:t>miR-</w:t>
      </w:r>
      <w:r>
        <w:rPr>
          <w:rFonts w:ascii="Times New Roman" w:eastAsia="Times New Roman"/>
        </w:rPr>
        <w:t>5</w:t>
      </w:r>
      <w:r>
        <w:t>保守性较高。</w:t>
      </w:r>
    </w:p>
    <w:p w:rsidR="0018722C">
      <w:pPr>
        <w:pStyle w:val="Heading3"/>
        <w:topLinePunct/>
        <w:ind w:left="200" w:hangingChars="200" w:hanging="200"/>
      </w:pPr>
      <w:bookmarkStart w:id="141818" w:name="_Toc686141818"/>
      <w:r>
        <w:t>3.3.2</w:t>
      </w:r>
      <w:r>
        <w:t xml:space="preserve"> </w:t>
      </w:r>
      <w:r>
        <w:t>miR</w:t>
      </w:r>
      <w:r>
        <w:t>验证</w:t>
      </w:r>
      <w:bookmarkEnd w:id="141818"/>
    </w:p>
    <w:p w:rsidR="0018722C">
      <w:pPr>
        <w:pStyle w:val="Heading4"/>
        <w:topLinePunct/>
        <w:ind w:left="200" w:hangingChars="200" w:hanging="200"/>
      </w:pPr>
      <w:r>
        <w:t>3.3.2.1</w:t>
      </w:r>
      <w:r>
        <w:t xml:space="preserve"> </w:t>
      </w:r>
      <w:r>
        <w:t>miR</w:t>
      </w:r>
      <w:r/>
      <w:r>
        <w:t>的</w:t>
      </w:r>
      <w:r>
        <w:t>Stem-loop </w:t>
      </w:r>
      <w:r>
        <w:t>RT-qPCR</w:t>
      </w:r>
      <w:r/>
      <w:r>
        <w:t>检测方法验证</w:t>
      </w:r>
    </w:p>
    <w:p w:rsidR="0018722C">
      <w:pPr>
        <w:topLinePunct/>
      </w:pPr>
      <w:r>
        <w:t>感染</w:t>
      </w:r>
      <w:r>
        <w:rPr>
          <w:rFonts w:ascii="Times New Roman" w:eastAsia="Times New Roman"/>
        </w:rPr>
        <w:t>BmCPV</w:t>
      </w:r>
      <w:r>
        <w:t>家蚕中肠，试剂盒提取总小</w:t>
      </w:r>
      <w:r>
        <w:rPr>
          <w:rFonts w:ascii="Times New Roman" w:eastAsia="Times New Roman"/>
        </w:rPr>
        <w:t>RNA</w:t>
      </w:r>
      <w:r>
        <w:t>，</w:t>
      </w:r>
      <w:r>
        <w:rPr>
          <w:rFonts w:ascii="Times New Roman" w:eastAsia="Times New Roman"/>
        </w:rPr>
        <w:t>10</w:t>
      </w:r>
      <w:r>
        <w:t>倍梯度稀释作为模板，绝对定</w:t>
      </w:r>
      <w:r>
        <w:t>量方法进行验证。结果显示，</w:t>
      </w:r>
      <w:r>
        <w:rPr>
          <w:rFonts w:ascii="Times New Roman" w:eastAsia="Times New Roman"/>
        </w:rPr>
        <w:t>miR-3</w:t>
      </w:r>
      <w:r>
        <w:t>扩增效率为</w:t>
      </w:r>
      <w:r>
        <w:rPr>
          <w:rFonts w:ascii="Times New Roman" w:eastAsia="Times New Roman"/>
        </w:rPr>
        <w:t>103</w:t>
      </w:r>
      <w:r>
        <w:rPr>
          <w:rFonts w:ascii="Times New Roman" w:eastAsia="Times New Roman"/>
        </w:rPr>
        <w:t>.</w:t>
      </w:r>
      <w:r>
        <w:rPr>
          <w:rFonts w:ascii="Times New Roman" w:eastAsia="Times New Roman"/>
        </w:rPr>
        <w:t>6%</w:t>
      </w:r>
      <w:r>
        <w:t>，而</w:t>
      </w:r>
      <w:r>
        <w:rPr>
          <w:rFonts w:ascii="Times New Roman" w:eastAsia="Times New Roman"/>
        </w:rPr>
        <w:t>miR-5</w:t>
      </w:r>
      <w:r>
        <w:t>是</w:t>
      </w:r>
      <w:r>
        <w:rPr>
          <w:rFonts w:ascii="Times New Roman" w:eastAsia="Times New Roman"/>
        </w:rPr>
        <w:t>104%</w:t>
      </w:r>
      <w:r>
        <w:t>（</w:t>
      </w:r>
      <w:r>
        <w:t>图</w:t>
      </w:r>
      <w:r>
        <w:rPr>
          <w:rFonts w:ascii="Times New Roman" w:eastAsia="Times New Roman"/>
        </w:rPr>
        <w:t>3-6</w:t>
      </w:r>
      <w:r>
        <w:t>和</w:t>
      </w:r>
      <w:r>
        <w:t>图</w:t>
      </w:r>
      <w:r>
        <w:rPr>
          <w:rFonts w:ascii="Times New Roman" w:eastAsia="Times New Roman"/>
        </w:rPr>
        <w:t>3-</w:t>
      </w:r>
      <w:r>
        <w:rPr>
          <w:rFonts w:ascii="Times New Roman" w:eastAsia="Times New Roman"/>
        </w:rPr>
        <w:t>7</w:t>
      </w:r>
      <w:r>
        <w:t>）</w:t>
      </w:r>
      <w:r>
        <w:t>，两条</w:t>
      </w:r>
      <w:r>
        <w:rPr>
          <w:rFonts w:ascii="Times New Roman" w:eastAsia="Times New Roman"/>
        </w:rPr>
        <w:t>miRN</w:t>
      </w:r>
      <w:r>
        <w:rPr>
          <w:rFonts w:ascii="Times New Roman" w:eastAsia="Times New Roman"/>
        </w:rPr>
        <w:t>A</w:t>
      </w:r>
      <w:r>
        <w:t>的</w:t>
      </w:r>
      <w:r>
        <w:rPr>
          <w:rFonts w:ascii="Times New Roman" w:eastAsia="Times New Roman"/>
        </w:rPr>
        <w:t>Ste</w:t>
      </w:r>
      <w:r>
        <w:rPr>
          <w:rFonts w:ascii="Times New Roman" w:eastAsia="Times New Roman"/>
        </w:rPr>
        <w:t>m</w:t>
      </w:r>
      <w:r>
        <w:rPr>
          <w:rFonts w:ascii="Times New Roman" w:eastAsia="Times New Roman"/>
        </w:rPr>
        <w:t>-loo</w:t>
      </w:r>
      <w:r>
        <w:rPr>
          <w:rFonts w:ascii="Times New Roman" w:eastAsia="Times New Roman"/>
        </w:rPr>
        <w:t>p </w:t>
      </w:r>
      <w:r>
        <w:rPr>
          <w:rFonts w:ascii="Times New Roman" w:eastAsia="Times New Roman"/>
        </w:rPr>
        <w:t>R</w:t>
      </w:r>
      <w:r>
        <w:rPr>
          <w:rFonts w:ascii="Times New Roman" w:eastAsia="Times New Roman"/>
        </w:rPr>
        <w:t>T</w:t>
      </w:r>
      <w:r>
        <w:rPr>
          <w:rFonts w:ascii="Times New Roman" w:eastAsia="Times New Roman"/>
        </w:rPr>
        <w:t>-</w:t>
      </w:r>
      <w:r>
        <w:rPr>
          <w:rFonts w:ascii="Times New Roman" w:eastAsia="Times New Roman"/>
        </w:rPr>
        <w:t>q</w:t>
      </w:r>
      <w:r>
        <w:rPr>
          <w:rFonts w:ascii="Times New Roman" w:eastAsia="Times New Roman"/>
        </w:rPr>
        <w:t>P</w:t>
      </w:r>
      <w:r>
        <w:rPr>
          <w:rFonts w:ascii="Times New Roman" w:eastAsia="Times New Roman"/>
        </w:rPr>
        <w:t>C</w:t>
      </w:r>
      <w:r>
        <w:rPr>
          <w:rFonts w:ascii="Times New Roman" w:eastAsia="Times New Roman"/>
        </w:rPr>
        <w:t>R</w:t>
      </w:r>
      <w:r>
        <w:t>反应曲线、熔链曲线和扩增效率均能够满足本研究的要求。</w:t>
      </w:r>
    </w:p>
    <w:p w:rsidR="0018722C">
      <w:pPr>
        <w:pStyle w:val="affff5"/>
        <w:keepNext/>
        <w:topLinePunct/>
      </w:pPr>
      <w:r>
        <w:rPr>
          <w:sz w:val="20"/>
        </w:rPr>
        <w:pict>
          <v:group style="width:310.45pt;height:83.7pt;mso-position-horizontal-relative:char;mso-position-vertical-relative:line" coordorigin="0,0" coordsize="6209,1674">
            <v:shape style="position:absolute;left:0;top:0;width:3996;height:1674" type="#_x0000_t75" stroked="false">
              <v:imagedata r:id="rId74" o:title=""/>
            </v:shape>
            <v:shape style="position:absolute;left:3996;top:0;width:2213;height:1509" type="#_x0000_t75" stroked="false">
              <v:imagedata r:id="rId75" o:title=""/>
            </v:shape>
            <v:shape style="position:absolute;left:5545;top:424;width:589;height:135" type="#_x0000_t202" filled="false" stroked="false">
              <v:textbox inset="0,0,0,0">
                <w:txbxContent>
                  <w:p w:rsidR="0018722C">
                    <w:pPr>
                      <w:spacing w:line="134" w:lineRule="exact" w:before="0"/>
                      <w:ind w:leftChars="0" w:left="0" w:rightChars="0" w:right="0" w:firstLineChars="0" w:firstLine="0"/>
                      <w:jc w:val="left"/>
                      <w:rPr>
                        <w:rFonts w:ascii="Arial"/>
                        <w:b/>
                        <w:sz w:val="12"/>
                      </w:rPr>
                    </w:pPr>
                    <w:r>
                      <w:rPr>
                        <w:rFonts w:ascii="Arial"/>
                        <w:b/>
                        <w:sz w:val="12"/>
                      </w:rPr>
                      <w:t>E=103.6%</w:t>
                    </w:r>
                  </w:p>
                </w:txbxContent>
              </v:textbox>
              <w10:wrap type="none"/>
            </v:shape>
          </v:group>
        </w:pict>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3-6</w:t>
      </w:r>
      <w:r w:rsidRPr="00DB64CE">
        <w:rPr>
          <w:kern w:val="2"/>
          <w:szCs w:val="22"/>
          <w:rFonts w:cstheme="minorBidi" w:hAnsiTheme="minorHAnsi" w:eastAsiaTheme="minorHAnsi" w:asciiTheme="minorHAnsi"/>
          <w:sz w:val="21"/>
        </w:rPr>
        <w:t>. BmCPV-miR-3</w:t>
      </w:r>
      <w:r>
        <w:rPr>
          <w:kern w:val="2"/>
          <w:szCs w:val="22"/>
          <w:rFonts w:ascii="宋体" w:eastAsia="宋体" w:hint="eastAsia" w:cstheme="minorBidi" w:hAnsiTheme="minorHAnsi"/>
          <w:sz w:val="21"/>
        </w:rPr>
        <w:t>扩增效率</w:t>
      </w:r>
    </w:p>
    <w:p w:rsidR="0018722C">
      <w:pPr>
        <w:pStyle w:val="aff7"/>
        <w:topLinePunct/>
      </w:pPr>
      <w:r>
        <w:pict>
          <v:group style="margin-left:140.220001pt;margin-top:7.633046pt;width:303.25pt;height:77.55pt;mso-position-horizontal-relative:page;mso-position-vertical-relative:paragraph;z-index:2272;mso-wrap-distance-left:0;mso-wrap-distance-right:0" coordorigin="2804,153" coordsize="6065,1551">
            <v:shape style="position:absolute;left:2804;top:152;width:3911;height:1551" type="#_x0000_t75" stroked="false">
              <v:imagedata r:id="rId76" o:title=""/>
            </v:shape>
            <v:shape style="position:absolute;left:6658;top:152;width:2211;height:1474" type="#_x0000_t75" stroked="false">
              <v:imagedata r:id="rId77" o:title=""/>
            </v:shape>
            <v:shape style="position:absolute;left:8187;top:210;width:487;height:134" type="#_x0000_t202" filled="false" stroked="false">
              <v:textbox inset="0,0,0,0">
                <w:txbxContent>
                  <w:p w:rsidR="0018722C">
                    <w:pPr>
                      <w:spacing w:line="133" w:lineRule="exact" w:before="0"/>
                      <w:ind w:leftChars="0" w:left="0" w:rightChars="0" w:right="0" w:firstLineChars="0" w:firstLine="0"/>
                      <w:jc w:val="left"/>
                      <w:rPr>
                        <w:rFonts w:ascii="Arial"/>
                        <w:b/>
                        <w:sz w:val="12"/>
                      </w:rPr>
                    </w:pPr>
                    <w:r>
                      <w:rPr>
                        <w:rFonts w:ascii="Arial"/>
                        <w:b/>
                        <w:sz w:val="12"/>
                      </w:rPr>
                      <w:t>E=104%</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3-7</w:t>
      </w:r>
      <w:r>
        <w:t xml:space="preserve">  </w:t>
      </w:r>
      <w:r w:rsidRPr="00DB64CE">
        <w:rPr>
          <w:kern w:val="2"/>
          <w:szCs w:val="22"/>
          <w:rFonts w:cstheme="minorBidi" w:hAnsiTheme="minorHAnsi" w:eastAsiaTheme="minorHAnsi" w:asciiTheme="minorHAnsi"/>
          <w:sz w:val="21"/>
        </w:rPr>
        <w:t>BmCPV-miR-5</w:t>
      </w:r>
      <w:r>
        <w:rPr>
          <w:kern w:val="2"/>
          <w:szCs w:val="22"/>
          <w:rFonts w:ascii="宋体" w:eastAsia="宋体" w:hint="eastAsia" w:cstheme="minorBidi" w:hAnsiTheme="minorHAnsi"/>
          <w:sz w:val="21"/>
        </w:rPr>
        <w:t>扩增效率</w:t>
      </w:r>
    </w:p>
    <w:p w:rsidR="0018722C">
      <w:pPr>
        <w:spacing w:after="0"/>
        <w:jc w:val="left"/>
        <w:rPr>
          <w:rFonts w:ascii="宋体" w:eastAsia="宋体" w:hint="eastAsia"/>
          <w:sz w:val="21"/>
        </w:rPr>
        <w:sectPr w:rsidR="00556256">
          <w:headerReference w:type="default" r:id="rId71"/>
          <w:pgSz w:w="11910" w:h="16840"/>
          <w:pgMar w:header="1407" w:footer="995" w:top="1640" w:bottom="1180" w:left="1480" w:right="1180"/>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107"/>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pStyle w:val="Heading4"/>
        <w:topLinePunct/>
        <w:ind w:left="200" w:hangingChars="200" w:hanging="200"/>
      </w:pPr>
      <w:r>
        <w:t>3.3.2.2</w:t>
      </w:r>
      <w:r>
        <w:t xml:space="preserve"> </w:t>
      </w:r>
      <w:r>
        <w:t>Stem-loop </w:t>
      </w:r>
      <w:r>
        <w:t>RT-qPCR</w:t>
      </w:r>
      <w:r/>
      <w:r>
        <w:t>验证</w:t>
      </w:r>
      <w:r>
        <w:t>miR</w:t>
      </w:r>
      <w:r/>
      <w:r>
        <w:t>及表达特征检测</w:t>
      </w:r>
    </w:p>
    <w:p w:rsidR="0018722C">
      <w:pPr>
        <w:topLinePunct/>
      </w:pPr>
      <w:r>
        <w:t>感染</w:t>
      </w:r>
      <w:r>
        <w:rPr>
          <w:rFonts w:ascii="Times New Roman" w:eastAsia="Times New Roman"/>
        </w:rPr>
        <w:t>BmCPV</w:t>
      </w:r>
      <w:r>
        <w:t>的家蚕，不同时间取样，提取总小</w:t>
      </w:r>
      <w:r>
        <w:rPr>
          <w:rFonts w:ascii="Times New Roman" w:eastAsia="Times New Roman"/>
        </w:rPr>
        <w:t>RNA</w:t>
      </w:r>
      <w:r>
        <w:t xml:space="preserve">, </w:t>
      </w:r>
      <w:r>
        <w:rPr>
          <w:rFonts w:ascii="Times New Roman" w:eastAsia="Times New Roman"/>
        </w:rPr>
        <w:t>Stem-loop </w:t>
      </w:r>
      <w:r>
        <w:rPr>
          <w:rFonts w:ascii="Times New Roman" w:eastAsia="Times New Roman"/>
        </w:rPr>
        <w:t>RT-qPCR</w:t>
      </w:r>
      <w:r>
        <w:t>验证</w:t>
      </w:r>
      <w:r>
        <w:rPr>
          <w:rFonts w:ascii="Times New Roman" w:eastAsia="Times New Roman"/>
        </w:rPr>
        <w:t>miR-3</w:t>
      </w:r>
      <w:r>
        <w:t>和</w:t>
      </w:r>
      <w:r>
        <w:rPr>
          <w:rFonts w:ascii="Times New Roman" w:eastAsia="Times New Roman"/>
        </w:rPr>
        <w:t>miR-5</w:t>
      </w:r>
      <w:r>
        <w:t>及表达特征检测。结果显示，</w:t>
      </w:r>
      <w:r>
        <w:rPr>
          <w:rFonts w:ascii="Times New Roman" w:eastAsia="Times New Roman"/>
        </w:rPr>
        <w:t>Stem-loop </w:t>
      </w:r>
      <w:r>
        <w:rPr>
          <w:rFonts w:ascii="Times New Roman" w:eastAsia="Times New Roman"/>
        </w:rPr>
        <w:t>RT-qPCR</w:t>
      </w:r>
      <w:r>
        <w:t>能够检测到两条</w:t>
      </w:r>
      <w:r>
        <w:rPr>
          <w:rFonts w:ascii="Times New Roman" w:eastAsia="Times New Roman"/>
        </w:rPr>
        <w:t>miR</w:t>
      </w:r>
      <w:r>
        <w:t>；</w:t>
      </w:r>
      <w:r>
        <w:t>表达量检测显示，</w:t>
      </w:r>
      <w:r>
        <w:rPr>
          <w:rFonts w:ascii="Times New Roman" w:eastAsia="Times New Roman"/>
        </w:rPr>
        <w:t>BmCPV</w:t>
      </w:r>
      <w:r>
        <w:t>感染家蚕</w:t>
      </w:r>
      <w:r>
        <w:rPr>
          <w:rFonts w:ascii="Times New Roman" w:eastAsia="Times New Roman"/>
        </w:rPr>
        <w:t>96 </w:t>
      </w:r>
      <w:r>
        <w:rPr>
          <w:rFonts w:ascii="Times New Roman" w:eastAsia="Times New Roman"/>
        </w:rPr>
        <w:t>h</w:t>
      </w:r>
      <w:r>
        <w:rPr>
          <w:spacing w:val="-2"/>
        </w:rPr>
        <w:t xml:space="preserve">, </w:t>
      </w:r>
      <w:r>
        <w:rPr>
          <w:rFonts w:ascii="Times New Roman" w:eastAsia="Times New Roman"/>
        </w:rPr>
        <w:t>miR-5</w:t>
      </w:r>
      <w:r>
        <w:t>相对拷贝数约</w:t>
      </w:r>
      <w:r>
        <w:rPr>
          <w:rFonts w:ascii="Times New Roman" w:eastAsia="Times New Roman"/>
        </w:rPr>
        <w:t>120</w:t>
      </w:r>
      <w:r>
        <w:t>，而</w:t>
      </w:r>
      <w:r>
        <w:rPr>
          <w:rFonts w:ascii="Times New Roman" w:eastAsia="Times New Roman"/>
        </w:rPr>
        <w:t>miR-3</w:t>
      </w:r>
      <w:r>
        <w:t>拷贝数</w:t>
      </w:r>
      <w:r>
        <w:t>为</w:t>
      </w:r>
      <w:r>
        <w:rPr>
          <w:rFonts w:ascii="Times New Roman" w:eastAsia="Times New Roman"/>
        </w:rPr>
        <w:t>700</w:t>
      </w:r>
      <w:r>
        <w:t>左右，推测</w:t>
      </w:r>
      <w:r>
        <w:rPr>
          <w:rFonts w:ascii="Times New Roman" w:eastAsia="Times New Roman"/>
        </w:rPr>
        <w:t>miR-3</w:t>
      </w:r>
      <w:r>
        <w:t>表达量相对较多而</w:t>
      </w:r>
      <w:r>
        <w:rPr>
          <w:rFonts w:ascii="Times New Roman" w:eastAsia="Times New Roman"/>
        </w:rPr>
        <w:t>miR-5</w:t>
      </w:r>
      <w:r>
        <w:t>较少；</w:t>
      </w:r>
      <w:r>
        <w:rPr>
          <w:rFonts w:ascii="Times New Roman" w:eastAsia="Times New Roman"/>
        </w:rPr>
        <w:t>miR</w:t>
      </w:r>
      <w:r>
        <w:t>表达特征检测进一步发</w:t>
      </w:r>
      <w:r>
        <w:t>现，不同浓度</w:t>
      </w:r>
      <w:r>
        <w:rPr>
          <w:rFonts w:ascii="Times New Roman" w:eastAsia="Times New Roman"/>
        </w:rPr>
        <w:t>BmCPV</w:t>
      </w:r>
      <w:r>
        <w:t>感染家蚕</w:t>
      </w:r>
      <w:r>
        <w:rPr>
          <w:rFonts w:ascii="Times New Roman" w:eastAsia="Times New Roman"/>
        </w:rPr>
        <w:t>5h</w:t>
      </w:r>
      <w:r>
        <w:t>后均能够检测到</w:t>
      </w:r>
      <w:r>
        <w:rPr>
          <w:rFonts w:ascii="Times New Roman" w:eastAsia="Times New Roman"/>
        </w:rPr>
        <w:t>miR-3</w:t>
      </w:r>
      <w:r>
        <w:t>和</w:t>
      </w:r>
      <w:r>
        <w:rPr>
          <w:rFonts w:ascii="Times New Roman" w:eastAsia="Times New Roman"/>
        </w:rPr>
        <w:t>miR-5</w:t>
      </w:r>
      <w:r>
        <w:t>的存在，随着病</w:t>
      </w:r>
      <w:r>
        <w:t>毒感染时间的延长表达量有上升趋势，高浓度病毒感染在相同感染时间的</w:t>
      </w:r>
      <w:r>
        <w:rPr>
          <w:rFonts w:ascii="Times New Roman" w:eastAsia="Times New Roman"/>
        </w:rPr>
        <w:t>miR</w:t>
      </w:r>
      <w:r>
        <w:t>拷贝数大多高于低浓度病毒感染的拷贝数</w:t>
      </w:r>
      <w:r>
        <w:rPr>
          <w:rFonts w:ascii="Times New Roman" w:eastAsia="Times New Roman"/>
          <w:rFonts w:ascii="Times New Roman" w:eastAsia="Times New Roman"/>
        </w:rPr>
        <w:t>（</w:t>
      </w:r>
      <w:r>
        <w:t>图</w:t>
      </w:r>
      <w:r>
        <w:rPr>
          <w:rFonts w:ascii="Times New Roman" w:eastAsia="Times New Roman"/>
        </w:rPr>
        <w:t>3-8</w:t>
      </w:r>
      <w:r>
        <w:t>）</w:t>
      </w:r>
      <w:r>
        <w:rPr>
          <w:rFonts w:ascii="Times New Roman" w:eastAsia="Times New Roman"/>
        </w:rPr>
        <w:t>.</w:t>
      </w:r>
    </w:p>
    <w:p w:rsidR="0018722C">
      <w:spacing w:beforeLines="0" w:before="0" w:afterLines="0" w:after="0" w:line="440" w:lineRule="auto"/>
      <w:pPr>
        <w:sectPr w:rsidR="00556256">
          <w:type w:val="continuous"/>
          <w:pgSz w:w="11910" w:h="16840"/>
          <w:pgMar w:header="1399" w:footer="995" w:top="1580" w:bottom="1180" w:left="1480" w:right="720"/>
        </w:sectPr>
        <w:topLinePunct/>
      </w:pP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700</w:t>
      </w:r>
    </w:p>
    <w:p w:rsidR="0018722C">
      <w:pPr>
        <w:topLinePunct/>
      </w:pPr>
      <w:r>
        <w:rPr>
          <w:rFonts w:cstheme="minorBidi" w:hAnsiTheme="minorHAnsi" w:eastAsiaTheme="minorHAnsi" w:asciiTheme="minorHAnsi"/>
        </w:rPr>
        <w:t>600</w:t>
      </w:r>
    </w:p>
    <w:p w:rsidR="0018722C">
      <w:pPr>
        <w:pStyle w:val="ae"/>
        <w:topLinePunct/>
      </w:pPr>
      <w:r>
        <w:rPr>
          <w:rFonts w:cstheme="minorBidi" w:hAnsiTheme="minorHAnsi" w:eastAsiaTheme="minorHAnsi" w:asciiTheme="minorHAnsi"/>
        </w:rPr>
        <w:pict>
          <v:shape style="margin-left:84.819717pt;margin-top:.574547pt;width:7.95pt;height:31.45pt;mso-position-horizontal-relative:page;mso-position-vertical-relative:paragraph;z-index:2464" type="#_x0000_t202" filled="false" stroked="false">
            <v:textbox inset="0,0,0,0" style="layout-flow:vertical;mso-layout-flow-alt:bottom-to-top">
              <w:txbxContent>
                <w:p w:rsidR="0018722C">
                  <w:pPr>
                    <w:spacing w:line="138" w:lineRule="exact" w:before="0"/>
                    <w:ind w:leftChars="0" w:left="20" w:rightChars="0" w:right="0" w:firstLineChars="0" w:firstLine="0"/>
                    <w:jc w:val="left"/>
                    <w:rPr>
                      <w:rFonts w:ascii="宋体" w:eastAsia="宋体" w:hint="eastAsia"/>
                      <w:sz w:val="12"/>
                    </w:rPr>
                  </w:pPr>
                  <w:r>
                    <w:rPr>
                      <w:rFonts w:ascii="宋体" w:eastAsia="宋体" w:hint="eastAsia"/>
                      <w:color w:val="323232"/>
                      <w:spacing w:val="1"/>
                      <w:w w:val="96"/>
                      <w:sz w:val="12"/>
                    </w:rPr>
                    <w:t>m</w:t>
                  </w:r>
                  <w:r>
                    <w:rPr>
                      <w:rFonts w:ascii="宋体" w:eastAsia="宋体" w:hint="eastAsia"/>
                      <w:color w:val="323232"/>
                      <w:w w:val="96"/>
                      <w:sz w:val="12"/>
                    </w:rPr>
                    <w:t>iR</w:t>
                  </w:r>
                  <w:r>
                    <w:rPr>
                      <w:rFonts w:ascii="宋体" w:eastAsia="宋体" w:hint="eastAsia"/>
                      <w:color w:val="323232"/>
                      <w:spacing w:val="-1"/>
                      <w:sz w:val="12"/>
                    </w:rPr>
                    <w:t> </w:t>
                  </w:r>
                  <w:r>
                    <w:rPr>
                      <w:rFonts w:ascii="宋体" w:eastAsia="宋体" w:hint="eastAsia"/>
                      <w:color w:val="323232"/>
                      <w:w w:val="96"/>
                      <w:sz w:val="12"/>
                    </w:rPr>
                    <w:t>拷贝数</w:t>
                  </w:r>
                </w:p>
              </w:txbxContent>
            </v:textbox>
            <w10:wrap type="none"/>
          </v:shape>
        </w:pict>
      </w:r>
      <w:r>
        <w:rPr>
          <w:rFonts w:cstheme="minorBidi" w:hAnsiTheme="minorHAnsi" w:eastAsiaTheme="minorHAnsi" w:asciiTheme="minorHAnsi"/>
        </w:rPr>
        <w:t>500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0h</w:t>
      </w:r>
      <w:r w:rsidRPr="00000000">
        <w:rPr>
          <w:rFonts w:cstheme="minorBidi" w:hAnsiTheme="minorHAnsi" w:eastAsiaTheme="minorHAnsi" w:asciiTheme="minorHAnsi"/>
        </w:rPr>
        <w:tab/>
        <w:t>5h</w:t>
      </w:r>
      <w:r w:rsidRPr="00000000">
        <w:rPr>
          <w:rFonts w:cstheme="minorBidi" w:hAnsiTheme="minorHAnsi" w:eastAsiaTheme="minorHAnsi" w:asciiTheme="minorHAnsi"/>
        </w:rPr>
        <w:tab/>
        <w:t>24h</w:t>
      </w:r>
      <w:r w:rsidRPr="00000000">
        <w:rPr>
          <w:rFonts w:cstheme="minorBidi" w:hAnsiTheme="minorHAnsi" w:eastAsiaTheme="minorHAnsi" w:asciiTheme="minorHAnsi"/>
        </w:rPr>
        <w:tab/>
        <w:t>48h</w:t>
      </w:r>
      <w:r w:rsidRPr="00000000">
        <w:rPr>
          <w:rFonts w:cstheme="minorBidi" w:hAnsiTheme="minorHAnsi" w:eastAsiaTheme="minorHAnsi" w:asciiTheme="minorHAnsi"/>
        </w:rPr>
        <w:tab/>
        <w:t>72h</w:t>
      </w:r>
      <w:r w:rsidRPr="00000000">
        <w:rPr>
          <w:rFonts w:cstheme="minorBidi" w:hAnsiTheme="minorHAnsi" w:eastAsiaTheme="minorHAnsi" w:asciiTheme="minorHAnsi"/>
        </w:rPr>
        <w:tab/>
      </w:r>
      <w:r>
        <w:rPr>
          <w:rFonts w:cstheme="minorBidi" w:hAnsiTheme="minorHAnsi" w:eastAsiaTheme="minorHAnsi" w:asciiTheme="minorHAnsi"/>
        </w:rPr>
        <w:t>96h</w:t>
      </w:r>
    </w:p>
    <w:p w:rsidR="0018722C">
      <w:pPr>
        <w:spacing w:before="61"/>
        <w:ind w:leftChars="0" w:left="233" w:rightChars="0" w:right="0" w:firstLineChars="0" w:firstLine="0"/>
        <w:jc w:val="center"/>
        <w:topLinePunct/>
      </w:pPr>
      <w:r>
        <w:rPr>
          <w:kern w:val="2"/>
          <w:sz w:val="12"/>
          <w:szCs w:val="22"/>
          <w:rFonts w:cstheme="minorBidi" w:hAnsiTheme="minorHAnsi" w:eastAsiaTheme="minorHAnsi" w:asciiTheme="minorHAnsi" w:ascii="宋体" w:eastAsia="宋体" w:hint="eastAsia"/>
          <w:w w:val="95"/>
        </w:rPr>
        <w:t>病毒感染家蚕时间</w:t>
      </w:r>
    </w:p>
    <w:p w:rsidR="0018722C">
      <w:pPr>
        <w:topLinePunct/>
      </w:pPr>
      <w:r>
        <w:rPr>
          <w:rFonts w:cstheme="minorBidi" w:hAnsiTheme="minorHAnsi" w:eastAsiaTheme="minorHAnsi" w:asciiTheme="minorHAnsi"/>
        </w:rPr>
        <w:t>140</w:t>
      </w:r>
    </w:p>
    <w:p w:rsidR="0018722C">
      <w:pPr>
        <w:pStyle w:val="ae"/>
        <w:topLinePunct/>
      </w:pPr>
      <w:r>
        <w:rPr>
          <w:kern w:val="2"/>
          <w:sz w:val="22"/>
          <w:szCs w:val="22"/>
          <w:rFonts w:cstheme="minorBidi" w:hAnsiTheme="minorHAnsi" w:eastAsiaTheme="minorHAnsi" w:asciiTheme="minorHAnsi"/>
        </w:rPr>
        <w:pict>
          <v:group style="margin-left:113.970001pt;margin-top:-15.571399pt;width:158pt;height:85.65pt;mso-position-horizontal-relative:page;mso-position-vertical-relative:paragraph;z-index:2440" coordorigin="2279,-311" coordsize="3160,1713">
            <v:line style="position:absolute" from="2390,1396" to="2540,1396" stroked="true" strokeweight=".30002pt" strokecolor="#000000">
              <v:stroke dashstyle="solid"/>
            </v:line>
            <v:line style="position:absolute" from="2388,1396" to="2543,1396" stroked="true" strokeweight=".595314pt" strokecolor="#c0c0c0">
              <v:stroke dashstyle="solid"/>
            </v:line>
            <v:line style="position:absolute" from="2538,1396" to="2693,1396" stroked="true" strokeweight=".595314pt" strokecolor="#969696">
              <v:stroke dashstyle="solid"/>
            </v:line>
            <v:shape style="position:absolute;left:2469;top:21132;width:206;height:2" coordorigin="2470,21132" coordsize="206,0" path="m2465,1393l2465,1393m2442,1393l2494,1393m2465,1393l2465,1393m2442,1393l2494,1393m2616,1393l2616,1393m2592,1393l2645,1393m2616,1393l2616,1393m2592,1393l2645,1393e" filled="false" stroked="true" strokeweight=".292019pt" strokecolor="#000000">
              <v:path arrowok="t"/>
              <v:stroke dashstyle="solid"/>
            </v:shape>
            <v:shape style="position:absolute;left:2280;top:-293;width:52;height:1691" coordorigin="2280,-292" coordsize="52,1691" path="m2280,-292l2280,1399m2280,1399l2332,1399m2280,1186l2332,1186m2280,980l2332,980m2280,766l2332,766m2280,554l2332,554m2280,340l2332,340m2280,134l2332,134m2280,-79l2332,-79m2280,-292l2332,-292e" filled="false" stroked="true" strokeweight=".06pt" strokecolor="#323232">
              <v:path arrowok="t"/>
              <v:stroke dashstyle="solid"/>
            </v:shape>
            <v:rect style="position:absolute;left:2916;top:1375;width:152;height:23" filled="true" fillcolor="#000000" stroked="false">
              <v:fill type="solid"/>
            </v:rect>
            <v:rect style="position:absolute;left:2913;top:1372;width:157;height:29" filled="true" fillcolor="#c0c0c0" stroked="false">
              <v:fill type="solid"/>
            </v:rect>
            <v:line style="position:absolute" from="3064,1392" to="3220,1392" stroked="true" strokeweight=".895313pt" strokecolor="#969696">
              <v:stroke dashstyle="solid"/>
            </v:line>
            <v:shape style="position:absolute;left:3002;top:21138;width:204;height:11" coordorigin="3003,21138" coordsize="204,11" path="m2992,1376l2992,1376m2969,1376l3020,1376m2992,1376l2992,1376m2969,1376l3020,1376m3142,1386l3142,1386m3119,1386l3170,1386m3142,1386l3142,1386m3119,1386l3170,1386e" filled="false" stroked="true" strokeweight=".292019pt" strokecolor="#000000">
              <v:path arrowok="t"/>
              <v:stroke dashstyle="solid"/>
            </v:shape>
            <v:rect style="position:absolute;left:3442;top:990;width:150;height:408" filled="true" fillcolor="#000000" stroked="false">
              <v:fill type="solid"/>
            </v:rect>
            <v:rect style="position:absolute;left:3442;top:990;width:150;height:408" filled="false" stroked="true" strokeweight=".289507pt" strokecolor="#c0c0c0">
              <v:stroke dashstyle="solid"/>
            </v:rect>
            <v:rect style="position:absolute;left:3592;top:1232;width:150;height:166" filled="false" stroked="true" strokeweight=".291694pt" strokecolor="#969696">
              <v:stroke dashstyle="solid"/>
            </v:rect>
            <v:shape style="position:absolute;left:3534;top:21511;width:54;height:35" coordorigin="3534,21512" coordsize="54,35" path="m3518,991l3518,974m3494,974l3547,974m3518,991l3518,1009m3494,1009l3547,1009e" filled="false" stroked="true" strokeweight=".292019pt" strokecolor="#000000">
              <v:path arrowok="t"/>
              <v:stroke dashstyle="solid"/>
            </v:shape>
            <v:line style="position:absolute" from="3668,1239" to="3668,1221" stroked="true" strokeweight=".288721pt" strokecolor="#000000">
              <v:stroke dashstyle="solid"/>
            </v:line>
            <v:shape style="position:absolute;left:3687;top:21284;width:53;height:18" coordorigin="3687,21284" coordsize="53,18" path="m3646,1221l3697,1221m3646,1239l3697,1239e" filled="false" stroked="true" strokeweight=".292019pt" strokecolor="#000000">
              <v:path arrowok="t"/>
              <v:stroke dashstyle="solid"/>
            </v:shape>
            <v:rect style="position:absolute;left:3968;top:210;width:152;height:1188" filled="true" fillcolor="#000000" stroked="false">
              <v:fill type="solid"/>
            </v:rect>
            <v:rect style="position:absolute;left:3968;top:210;width:152;height:1188" filled="false" stroked="true" strokeweight=".288827pt" strokecolor="#c0c0c0">
              <v:stroke dashstyle="solid"/>
            </v:rect>
            <v:rect style="position:absolute;left:4119;top:1127;width:150;height:272" filled="false" stroked="true" strokeweight=".290266pt" strokecolor="#969696">
              <v:stroke dashstyle="solid"/>
            </v:rect>
            <v:shape style="position:absolute;left:4066;top:21382;width:206;height:977" coordorigin="4067,21383" coordsize="206,977" path="m4044,211l4044,152m4021,152l4073,152m4044,211l4044,269m4021,269l4073,269m4194,1127l4194,1115m4171,1115l4224,1115m4194,1127l4194,1139m4171,1139l4224,1139e" filled="false" stroked="true" strokeweight=".292019pt" strokecolor="#000000">
              <v:path arrowok="t"/>
              <v:stroke dashstyle="solid"/>
            </v:shape>
            <v:rect style="position:absolute;left:4495;top:115;width:150;height:1283" filled="true" fillcolor="#000000" stroked="false">
              <v:fill type="solid"/>
            </v:rect>
            <v:rect style="position:absolute;left:4495;top:115;width:150;height:1283" filled="false" stroked="true" strokeweight=".28881pt" strokecolor="#c0c0c0">
              <v:stroke dashstyle="solid"/>
            </v:rect>
            <v:rect style="position:absolute;left:4645;top:476;width:152;height:922" filled="false" stroked="true" strokeweight=".288894pt" strokecolor="#969696">
              <v:stroke dashstyle="solid"/>
            </v:rect>
            <v:shape style="position:absolute;left:4599;top:21991;width:204;height:468" coordorigin="4600,21991" coordsize="204,468" path="m4571,116l4571,51m4548,51l4600,51m4571,116l4571,180m4548,180l4600,180m4721,477l4721,429m4698,429l4750,429m4721,477l4721,524m4698,524l4750,524e" filled="false" stroked="true" strokeweight=".292019pt" strokecolor="#000000">
              <v:path arrowok="t"/>
              <v:stroke dashstyle="solid"/>
            </v:shape>
            <v:rect style="position:absolute;left:5022;top:-91;width:150;height:1490" filled="true" fillcolor="#000000" stroked="false">
              <v:fill type="solid"/>
            </v:rect>
            <v:rect style="position:absolute;left:5021;top:-91;width:150;height:1490" filled="false" stroked="true" strokeweight=".288788pt" strokecolor="#c0c0c0">
              <v:stroke dashstyle="solid"/>
            </v:rect>
            <v:rect style="position:absolute;left:5172;top:115;width:150;height:1283" filled="false" stroked="true" strokeweight=".28881pt" strokecolor="#969696">
              <v:stroke dashstyle="solid"/>
            </v:rect>
            <v:shape style="position:absolute;left:5131;top:22330;width:206;height:339" coordorigin="5131,22331" coordsize="206,339" path="m5096,-91l5096,-162m5074,-162l5126,-162m5096,-91l5096,-14m5074,-14l5126,-14m5248,116l5248,51m5224,51l5276,51m5248,116l5248,180m5224,180l5276,180e" filled="false" stroked="true" strokeweight=".292019pt" strokecolor="#000000">
              <v:path arrowok="t"/>
              <v:stroke dashstyle="solid"/>
            </v:shape>
            <v:shape style="position:absolute;left:2280;top:1345;width:3159;height:53" coordorigin="2280,1346" coordsize="3159,53" path="m2280,1399l5438,1399m2280,1399l2280,1346m2807,1399l2807,1346m3332,1399l3332,1346m3859,1399l3859,1346m4386,1399l4386,1346m4912,1399l4912,1346m5438,1399l5438,1346e" filled="false" stroked="true" strokeweight=".06pt" strokecolor="#323232">
              <v:path arrowok="t"/>
              <v:stroke dashstyle="solid"/>
            </v:shape>
            <v:rect style="position:absolute;left:2470;top:-32;width:99;height:101" filled="true" fillcolor="#000000" stroked="false">
              <v:fill type="solid"/>
            </v:rect>
            <v:rect style="position:absolute;left:2470;top:-32;width:99;height:101" filled="false" stroked="true" strokeweight=".291939pt" strokecolor="#c0c0c0">
              <v:stroke dashstyle="solid"/>
            </v:rect>
            <v:rect style="position:absolute;left:2470;top:422;width:99;height:101" filled="false" stroked="true" strokeweight=".291939pt" strokecolor="#969696">
              <v:stroke dashstyle="solid"/>
            </v:rect>
            <v:shape style="position:absolute;left:3710;top:-312;width:554;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miR-3</w:t>
                    </w:r>
                  </w:p>
                </w:txbxContent>
              </v:textbox>
              <w10:wrap type="none"/>
            </v:shape>
            <v:shape style="position:absolute;left:2616;top:-56;width:958;height:817" type="#_x0000_t202" filled="false" stroked="false">
              <v:textbox inset="0,0,0,0">
                <w:txbxContent>
                  <w:p w:rsidR="0018722C">
                    <w:pPr>
                      <w:spacing w:line="155" w:lineRule="exact" w:before="0"/>
                      <w:ind w:leftChars="0" w:left="0" w:rightChars="0" w:right="0" w:firstLineChars="0" w:firstLine="0"/>
                      <w:jc w:val="left"/>
                      <w:rPr>
                        <w:rFonts w:ascii="宋体" w:eastAsia="宋体" w:hint="eastAsia"/>
                        <w:sz w:val="16"/>
                      </w:rPr>
                    </w:pPr>
                    <w:r>
                      <w:rPr>
                        <w:rFonts w:ascii="宋体" w:eastAsia="宋体" w:hint="eastAsia"/>
                        <w:color w:val="323232"/>
                        <w:w w:val="95"/>
                        <w:sz w:val="16"/>
                      </w:rPr>
                      <w:t>高浓度病毒感</w:t>
                    </w:r>
                  </w:p>
                  <w:p w:rsidR="0018722C">
                    <w:pPr>
                      <w:spacing w:line="205" w:lineRule="exact" w:before="0"/>
                      <w:ind w:leftChars="0" w:left="0" w:rightChars="0" w:right="0" w:firstLineChars="0" w:firstLine="0"/>
                      <w:jc w:val="left"/>
                      <w:rPr>
                        <w:rFonts w:ascii="宋体" w:eastAsia="宋体" w:hint="eastAsia"/>
                        <w:sz w:val="16"/>
                      </w:rPr>
                    </w:pPr>
                    <w:r>
                      <w:rPr>
                        <w:rFonts w:ascii="宋体" w:eastAsia="宋体" w:hint="eastAsia"/>
                        <w:color w:val="323232"/>
                        <w:w w:val="97"/>
                        <w:sz w:val="16"/>
                      </w:rPr>
                      <w:t>染</w:t>
                    </w:r>
                  </w:p>
                  <w:p w:rsidR="0018722C">
                    <w:pPr>
                      <w:spacing w:line="230" w:lineRule="auto" w:before="53"/>
                      <w:ind w:leftChars="0" w:left="0" w:rightChars="0" w:right="0" w:firstLineChars="0" w:firstLine="0"/>
                      <w:jc w:val="left"/>
                      <w:rPr>
                        <w:rFonts w:ascii="宋体" w:eastAsia="宋体" w:hint="eastAsia"/>
                        <w:sz w:val="16"/>
                      </w:rPr>
                    </w:pPr>
                    <w:r>
                      <w:rPr>
                        <w:rFonts w:ascii="宋体" w:eastAsia="宋体" w:hint="eastAsia"/>
                        <w:color w:val="323232"/>
                        <w:w w:val="95"/>
                        <w:sz w:val="16"/>
                      </w:rPr>
                      <w:t>低浓度病毒感</w:t>
                    </w:r>
                    <w:r>
                      <w:rPr>
                        <w:rFonts w:ascii="宋体" w:eastAsia="宋体" w:hint="eastAsia"/>
                        <w:color w:val="323232"/>
                        <w:sz w:val="16"/>
                      </w:rPr>
                      <w:t>染</w:t>
                    </w:r>
                  </w:p>
                </w:txbxContent>
              </v:textbox>
              <w10:wrap type="none"/>
            </v:shape>
            <w10:wrap type="none"/>
          </v:group>
        </w:pict>
      </w:r>
    </w:p>
    <w:p w:rsidR="0018722C">
      <w:pPr>
        <w:pStyle w:val="ae"/>
        <w:topLinePunct/>
      </w:pPr>
      <w:r>
        <w:rPr>
          <w:kern w:val="2"/>
          <w:szCs w:val="22"/>
          <w:rFonts w:cstheme="minorBidi" w:hAnsiTheme="minorHAnsi" w:eastAsiaTheme="minorHAnsi" w:asciiTheme="minorHAnsi"/>
          <w:color w:val="323232"/>
          <w:w w:val="95"/>
          <w:sz w:val="11"/>
        </w:rPr>
        <w:t>120</w:t>
      </w:r>
    </w:p>
    <w:p w:rsidR="0018722C">
      <w:pPr>
        <w:pStyle w:val="ae"/>
        <w:topLinePunct/>
      </w:pPr>
      <w:r>
        <w:rPr>
          <w:rFonts w:cstheme="minorBidi" w:hAnsiTheme="minorHAnsi" w:eastAsiaTheme="minorHAnsi" w:asciiTheme="minorHAnsi"/>
        </w:rPr>
        <w:pict>
          <v:shape style="margin-left:276.489349pt;margin-top:8.275495pt;width:8.3pt;height:27.4pt;mso-position-horizontal-relative:page;mso-position-vertical-relative:paragraph;z-index:2488" type="#_x0000_t202" filled="false" stroked="false">
            <v:textbox inset="0,0,0,0" style="layout-flow:vertical;mso-layout-flow-alt:bottom-to-top">
              <w:txbxContent>
                <w:p w:rsidR="0018722C">
                  <w:pPr>
                    <w:spacing w:line="146" w:lineRule="exact" w:before="0"/>
                    <w:ind w:leftChars="0" w:left="20" w:rightChars="0" w:right="0" w:firstLineChars="0" w:firstLine="0"/>
                    <w:jc w:val="left"/>
                    <w:rPr>
                      <w:rFonts w:ascii="宋体" w:eastAsia="宋体" w:hint="eastAsia"/>
                      <w:sz w:val="11"/>
                    </w:rPr>
                  </w:pPr>
                  <w:r>
                    <w:rPr>
                      <w:color w:val="323232"/>
                      <w:spacing w:val="2"/>
                      <w:w w:val="97"/>
                      <w:sz w:val="11"/>
                    </w:rPr>
                    <w:t>m</w:t>
                  </w:r>
                  <w:r>
                    <w:rPr>
                      <w:color w:val="323232"/>
                      <w:spacing w:val="1"/>
                      <w:w w:val="97"/>
                      <w:sz w:val="11"/>
                    </w:rPr>
                    <w:t>i</w:t>
                  </w:r>
                  <w:r>
                    <w:rPr>
                      <w:color w:val="323232"/>
                      <w:spacing w:val="-12"/>
                      <w:w w:val="97"/>
                      <w:sz w:val="11"/>
                    </w:rPr>
                    <w:t>R</w:t>
                  </w:r>
                  <w:r>
                    <w:rPr>
                      <w:rFonts w:ascii="宋体" w:eastAsia="宋体" w:hint="eastAsia"/>
                      <w:color w:val="323232"/>
                      <w:spacing w:val="0"/>
                      <w:w w:val="97"/>
                      <w:position w:val="1"/>
                      <w:sz w:val="11"/>
                    </w:rPr>
                    <w:t>拷贝数</w:t>
                  </w:r>
                </w:p>
              </w:txbxContent>
            </v:textbox>
            <w10:wrap type="none"/>
          </v:shape>
        </w:pict>
      </w:r>
      <w:r>
        <w:rPr>
          <w:vertAlign w:val="subscript"/>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pStyle w:val="affff5"/>
        <w:topLinePunct/>
      </w:pPr>
      <w:r>
        <w:rPr>
          <w:kern w:val="2"/>
          <w:sz w:val="20"/>
          <w:szCs w:val="22"/>
          <w:rFonts w:cstheme="minorBidi" w:hAnsiTheme="minorHAnsi" w:eastAsiaTheme="minorHAnsi" w:asciiTheme="minorHAnsi"/>
        </w:rPr>
        <w:pict>
          <v:group style="width:155.1pt;height:88.1pt;mso-position-horizontal-relative:char;mso-position-vertical-relative:line" coordorigin="0,0" coordsize="3102,1762">
            <v:rect style="position:absolute;left:1139;top:1430;width:152;height:328" filled="false" stroked="true" strokeweight=".269644pt" strokecolor="#c0c0c0">
              <v:stroke dashstyle="solid"/>
            </v:rect>
            <v:rect style="position:absolute;left:1290;top:1283;width:150;height:476" filled="true" fillcolor="#000000" stroked="false">
              <v:fill type="solid"/>
            </v:rect>
            <v:rect style="position:absolute;left:1290;top:1283;width:150;height:476" filled="false" stroked="true" strokeweight=".269287pt" strokecolor="#969696">
              <v:stroke dashstyle="solid"/>
            </v:rect>
            <v:line style="position:absolute" from="1215,1431" to="1215,1414" stroked="true" strokeweight=".268906pt" strokecolor="#000000">
              <v:stroke dashstyle="solid"/>
            </v:line>
            <v:line style="position:absolute" from="1193,1414" to="1241,1414" stroked="true" strokeweight=".273110pt" strokecolor="#000000">
              <v:stroke dashstyle="solid"/>
            </v:line>
            <v:line style="position:absolute" from="1215,1431" to="1215,1447" stroked="true" strokeweight=".268906pt" strokecolor="#000000">
              <v:stroke dashstyle="solid"/>
            </v:line>
            <v:line style="position:absolute" from="1193,1447" to="1241,1447" stroked="true" strokeweight=".273110pt" strokecolor="#000000">
              <v:stroke dashstyle="solid"/>
            </v:line>
            <v:line style="position:absolute" from="1365,1283" to="1365,1256" stroked="true" strokeweight=".268906pt" strokecolor="#000000">
              <v:stroke dashstyle="solid"/>
            </v:line>
            <v:line style="position:absolute" from="1343,1256" to="1393,1256" stroked="true" strokeweight=".273110pt" strokecolor="#000000">
              <v:stroke dashstyle="solid"/>
            </v:line>
            <v:line style="position:absolute" from="1365,1283" to="1365,1305" stroked="true" strokeweight=".268906pt" strokecolor="#000000">
              <v:stroke dashstyle="solid"/>
            </v:line>
            <v:line style="position:absolute" from="1343,1305" to="1393,1305" stroked="true" strokeweight=".273110pt" strokecolor="#000000">
              <v:stroke dashstyle="solid"/>
            </v:line>
            <v:rect style="position:absolute;left:1661;top:1015;width:150;height:743" filled="false" stroked="true" strokeweight=".269071pt" strokecolor="#c0c0c0">
              <v:stroke dashstyle="solid"/>
            </v:rect>
            <v:rect style="position:absolute;left:1811;top:1054;width:146;height:705" filled="true" fillcolor="#000000" stroked="false">
              <v:fill type="solid"/>
            </v:rect>
            <v:rect style="position:absolute;left:1811;top:1054;width:146;height:705" filled="false" stroked="true" strokeweight=".269077pt" strokecolor="#969696">
              <v:stroke dashstyle="solid"/>
            </v:rect>
            <v:line style="position:absolute" from="1736,1016" to="1736,983" stroked="true" strokeweight=".268906pt" strokecolor="#000000">
              <v:stroke dashstyle="solid"/>
            </v:line>
            <v:line style="position:absolute" from="1715,983" to="1763,983" stroked="true" strokeweight=".273110pt" strokecolor="#000000">
              <v:stroke dashstyle="solid"/>
            </v:line>
            <v:line style="position:absolute" from="1736,1016" to="1736,1054" stroked="true" strokeweight=".268906pt" strokecolor="#000000">
              <v:stroke dashstyle="solid"/>
            </v:line>
            <v:line style="position:absolute" from="1715,1054" to="1763,1054" stroked="true" strokeweight=".273110pt" strokecolor="#000000">
              <v:stroke dashstyle="solid"/>
            </v:line>
            <v:line style="position:absolute" from="1881,1054" to="1881,1022" stroked="true" strokeweight=".268906pt" strokecolor="#000000">
              <v:stroke dashstyle="solid"/>
            </v:line>
            <v:line style="position:absolute" from="1861,1022" to="1909,1022" stroked="true" strokeweight=".273110pt" strokecolor="#000000">
              <v:stroke dashstyle="solid"/>
            </v:line>
            <v:line style="position:absolute" from="1881,1054" to="1881,1093" stroked="true" strokeweight=".268906pt" strokecolor="#000000">
              <v:stroke dashstyle="solid"/>
            </v:line>
            <v:line style="position:absolute" from="1861,1093" to="1909,1093" stroked="true" strokeweight=".273110pt" strokecolor="#000000">
              <v:stroke dashstyle="solid"/>
            </v:line>
            <v:rect style="position:absolute;left:2177;top:879;width:150;height:880" filled="false" stroked="true" strokeweight=".269025pt" strokecolor="#c0c0c0">
              <v:stroke dashstyle="solid"/>
            </v:rect>
            <v:rect style="position:absolute;left:2327;top:529;width:146;height:1229" filled="true" fillcolor="#000000" stroked="false">
              <v:fill type="solid"/>
            </v:rect>
            <v:rect style="position:absolute;left:2327;top:529;width:146;height:1229" filled="false" stroked="true" strokeweight=".268964pt" strokecolor="#969696">
              <v:stroke dashstyle="solid"/>
            </v:rect>
            <v:line style="position:absolute" from="2253,879" to="2253,836" stroked="true" strokeweight=".268906pt" strokecolor="#000000">
              <v:stroke dashstyle="solid"/>
            </v:line>
            <v:line style="position:absolute" from="2231,836" to="2279,836" stroked="true" strokeweight=".273110pt" strokecolor="#000000">
              <v:stroke dashstyle="solid"/>
            </v:line>
            <v:line style="position:absolute" from="2253,879" to="2253,923" stroked="true" strokeweight=".268906pt" strokecolor="#000000">
              <v:stroke dashstyle="solid"/>
            </v:line>
            <v:line style="position:absolute" from="2231,923" to="2279,923" stroked="true" strokeweight=".273110pt" strokecolor="#000000">
              <v:stroke dashstyle="solid"/>
            </v:line>
            <v:line style="position:absolute" from="2397,530" to="2397,465" stroked="true" strokeweight=".268906pt" strokecolor="#000000">
              <v:stroke dashstyle="solid"/>
            </v:line>
            <v:line style="position:absolute" from="2377,465" to="2425,465" stroked="true" strokeweight=".273110pt" strokecolor="#000000">
              <v:stroke dashstyle="solid"/>
            </v:line>
            <v:line style="position:absolute" from="2397,530" to="2397,590" stroked="true" strokeweight=".268906pt" strokecolor="#000000">
              <v:stroke dashstyle="solid"/>
            </v:line>
            <v:line style="position:absolute" from="2377,590" to="2425,590" stroked="true" strokeweight=".273110pt" strokecolor="#000000">
              <v:stroke dashstyle="solid"/>
            </v:line>
            <v:rect style="position:absolute;left:2693;top:666;width:150;height:1092" filled="false" stroked="true" strokeweight=".268984pt" strokecolor="#c0c0c0">
              <v:stroke dashstyle="solid"/>
            </v:rect>
            <v:rect style="position:absolute;left:2843;top:317;width:146;height:1442" filled="true" fillcolor="#000000" stroked="false">
              <v:fill type="solid"/>
            </v:rect>
            <v:rect style="position:absolute;left:2843;top:317;width:146;height:1442" filled="false" stroked="true" strokeweight=".268948pt" strokecolor="#969696">
              <v:stroke dashstyle="solid"/>
            </v:rect>
            <v:line style="position:absolute" from="2769,667" to="2769,613" stroked="true" strokeweight=".268906pt" strokecolor="#000000">
              <v:stroke dashstyle="solid"/>
            </v:line>
            <v:line style="position:absolute" from="2747,613" to="2795,613" stroked="true" strokeweight=".273110pt" strokecolor="#000000">
              <v:stroke dashstyle="solid"/>
            </v:line>
            <v:line style="position:absolute" from="2769,667" to="2769,722" stroked="true" strokeweight=".268906pt" strokecolor="#000000">
              <v:stroke dashstyle="solid"/>
            </v:line>
            <v:line style="position:absolute" from="2747,722" to="2795,722" stroked="true" strokeweight=".273110pt" strokecolor="#000000">
              <v:stroke dashstyle="solid"/>
            </v:line>
            <v:line style="position:absolute" from="2914,317" to="2914,241" stroked="true" strokeweight=".268906pt" strokecolor="#000000">
              <v:stroke dashstyle="solid"/>
            </v:line>
            <v:line style="position:absolute" from="2893,241" to="2941,241" stroked="true" strokeweight=".273110pt" strokecolor="#000000">
              <v:stroke dashstyle="solid"/>
            </v:line>
            <v:line style="position:absolute" from="2914,317" to="2914,388" stroked="true" strokeweight=".268906pt" strokecolor="#000000">
              <v:stroke dashstyle="solid"/>
            </v:line>
            <v:line style="position:absolute" from="2893,388" to="2941,388" stroked="true" strokeweight=".273110pt" strokecolor="#000000">
              <v:stroke dashstyle="solid"/>
            </v:line>
            <v:rect style="position:absolute;left:774;top:1381;width:146;height:377" filled="true" fillcolor="#000000" stroked="false">
              <v:fill type="solid"/>
            </v:rect>
            <v:rect style="position:absolute;left:774;top:1381;width:146;height:377" filled="false" stroked="true" strokeweight=".269450pt" strokecolor="#969696">
              <v:stroke dashstyle="solid"/>
            </v:rect>
            <v:line style="position:absolute" from="699,1759" to="699,1759" stroked="true" strokeweight=".273110pt" strokecolor="#000000">
              <v:stroke dashstyle="solid"/>
            </v:line>
            <v:line style="position:absolute" from="677,1759" to="725,1759" stroked="true" strokeweight=".273110pt" strokecolor="#000000">
              <v:stroke dashstyle="solid"/>
            </v:line>
            <v:line style="position:absolute" from="699,1759" to="699,1759" stroked="true" strokeweight=".273110pt" strokecolor="#000000">
              <v:stroke dashstyle="solid"/>
            </v:line>
            <v:line style="position:absolute" from="677,1759" to="725,1759" stroked="true" strokeweight=".273110pt" strokecolor="#000000">
              <v:stroke dashstyle="solid"/>
            </v:line>
            <v:line style="position:absolute" from="844,1382" to="844,1365" stroked="true" strokeweight=".268906pt" strokecolor="#000000">
              <v:stroke dashstyle="solid"/>
            </v:line>
            <v:line style="position:absolute" from="823,1365" to="871,1365" stroked="true" strokeweight=".273110pt" strokecolor="#000000">
              <v:stroke dashstyle="solid"/>
            </v:line>
            <v:line style="position:absolute" from="844,1382" to="844,1399" stroked="true" strokeweight=".268906pt" strokecolor="#000000">
              <v:stroke dashstyle="solid"/>
            </v:line>
            <v:line style="position:absolute" from="823,1399" to="871,1399" stroked="true" strokeweight=".273110pt" strokecolor="#000000">
              <v:stroke dashstyle="solid"/>
            </v:line>
            <v:line style="position:absolute" from="183,1759" to="183,1759" stroked="true" strokeweight=".273110pt" strokecolor="#000000">
              <v:stroke dashstyle="solid"/>
            </v:line>
            <v:line style="position:absolute" from="161,1759" to="209,1759" stroked="true" strokeweight=".273110pt" strokecolor="#000000">
              <v:stroke dashstyle="solid"/>
            </v:line>
            <v:line style="position:absolute" from="183,1759" to="183,1759" stroked="true" strokeweight=".273110pt" strokecolor="#000000">
              <v:stroke dashstyle="solid"/>
            </v:line>
            <v:line style="position:absolute" from="161,1759" to="209,1759" stroked="true" strokeweight=".273110pt" strokecolor="#000000">
              <v:stroke dashstyle="solid"/>
            </v:line>
            <v:line style="position:absolute" from="328,1759" to="328,1759" stroked="true" strokeweight=".273110pt" strokecolor="#000000">
              <v:stroke dashstyle="solid"/>
            </v:line>
            <v:line style="position:absolute" from="307,1759" to="355,1759" stroked="true" strokeweight=".273110pt" strokecolor="#000000">
              <v:stroke dashstyle="solid"/>
            </v:line>
            <v:line style="position:absolute" from="328,1759" to="328,1759" stroked="true" strokeweight=".273110pt" strokecolor="#000000">
              <v:stroke dashstyle="solid"/>
            </v:line>
            <v:line style="position:absolute" from="307,1759" to="355,1759" stroked="true" strokeweight=".273110pt" strokecolor="#000000">
              <v:stroke dashstyle="solid"/>
            </v:line>
            <v:line style="position:absolute" from="1,1" to="1,1759" stroked="true" strokeweight=".06pt" strokecolor="#323232">
              <v:stroke dashstyle="solid"/>
            </v:line>
            <v:line style="position:absolute" from="1,1759" to="32,1759" stroked="true" strokeweight=".06pt" strokecolor="#323232">
              <v:stroke dashstyle="solid"/>
            </v:line>
            <v:line style="position:absolute" from="1,1508" to="32,1508" stroked="true" strokeweight=".06pt" strokecolor="#323232">
              <v:stroke dashstyle="solid"/>
            </v:line>
            <v:line style="position:absolute" from="1,1256" to="32,1256" stroked="true" strokeweight=".06pt" strokecolor="#323232">
              <v:stroke dashstyle="solid"/>
            </v:line>
            <v:line style="position:absolute" from="1,1005" to="32,1005" stroked="true" strokeweight=".06pt" strokecolor="#323232">
              <v:stroke dashstyle="solid"/>
            </v:line>
            <v:line style="position:absolute" from="1,754" to="32,754" stroked="true" strokeweight=".06pt" strokecolor="#323232">
              <v:stroke dashstyle="solid"/>
            </v:line>
            <v:line style="position:absolute" from="1,503" to="32,503" stroked="true" strokeweight=".06pt" strokecolor="#323232">
              <v:stroke dashstyle="solid"/>
            </v:line>
            <v:line style="position:absolute" from="1,251" to="32,251" stroked="true" strokeweight=".06pt" strokecolor="#323232">
              <v:stroke dashstyle="solid"/>
            </v:line>
            <v:line style="position:absolute" from="1,1" to="32,1" stroked="true" strokeweight=".06pt" strokecolor="#323232">
              <v:stroke dashstyle="solid"/>
            </v:line>
            <v:line style="position:absolute" from="1,1759" to="3101,1759" stroked="true" strokeweight=".06pt" strokecolor="#323232">
              <v:stroke dashstyle="solid"/>
            </v:line>
            <v:line style="position:absolute" from="1,1759" to="1,1725" stroked="true" strokeweight=".06pt" strokecolor="#323232">
              <v:stroke dashstyle="solid"/>
            </v:line>
            <v:line style="position:absolute" from="517,1759" to="517,1725" stroked="true" strokeweight=".06pt" strokecolor="#323232">
              <v:stroke dashstyle="solid"/>
            </v:line>
            <v:line style="position:absolute" from="1033,1759" to="1033,1725" stroked="true" strokeweight=".06pt" strokecolor="#323232">
              <v:stroke dashstyle="solid"/>
            </v:line>
            <v:line style="position:absolute" from="1553,1759" to="1553,1725" stroked="true" strokeweight=".06pt" strokecolor="#323232">
              <v:stroke dashstyle="solid"/>
            </v:line>
            <v:line style="position:absolute" from="2069,1759" to="2069,1725" stroked="true" strokeweight=".06pt" strokecolor="#323232">
              <v:stroke dashstyle="solid"/>
            </v:line>
            <v:line style="position:absolute" from="2585,1759" to="2585,1725" stroked="true" strokeweight=".06pt" strokecolor="#323232">
              <v:stroke dashstyle="solid"/>
            </v:line>
            <v:line style="position:absolute" from="3101,1759" to="3101,1725" stroked="true" strokeweight=".06pt" strokecolor="#323232">
              <v:stroke dashstyle="solid"/>
            </v:line>
            <v:shape style="position:absolute;left:998;top:3;width:554;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miR-5</w:t>
                    </w:r>
                  </w:p>
                </w:txbxContent>
              </v:textbox>
              <w10:wrap type="none"/>
            </v:shape>
          </v:group>
        </w:pict>
      </w:r>
    </w:p>
    <w:p w:rsidR="0018722C">
      <w:pPr>
        <w:pStyle w:val="affff1"/>
        <w:keepNext/>
        <w:topLinePunct/>
      </w:pPr>
      <w:r>
        <w:rPr>
          <w:rFonts w:cstheme="minorBidi" w:hAnsiTheme="minorHAnsi" w:eastAsiaTheme="minorHAnsi" w:asciiTheme="minorHAnsi"/>
        </w:rPr>
        <w:t>0h</w:t>
      </w:r>
      <w:r w:rsidRPr="00000000">
        <w:rPr>
          <w:rFonts w:cstheme="minorBidi" w:hAnsiTheme="minorHAnsi" w:eastAsiaTheme="minorHAnsi" w:asciiTheme="minorHAnsi"/>
        </w:rPr>
        <w:tab/>
        <w:t>5h</w:t>
      </w:r>
      <w:r w:rsidRPr="00000000">
        <w:rPr>
          <w:rFonts w:cstheme="minorBidi" w:hAnsiTheme="minorHAnsi" w:eastAsiaTheme="minorHAnsi" w:asciiTheme="minorHAnsi"/>
        </w:rPr>
        <w:tab/>
        <w:t>24h</w:t>
      </w:r>
      <w:r w:rsidRPr="00000000">
        <w:rPr>
          <w:rFonts w:cstheme="minorBidi" w:hAnsiTheme="minorHAnsi" w:eastAsiaTheme="minorHAnsi" w:asciiTheme="minorHAnsi"/>
        </w:rPr>
        <w:tab/>
        <w:t>48h</w:t>
      </w:r>
      <w:r w:rsidRPr="00000000">
        <w:rPr>
          <w:rFonts w:cstheme="minorBidi" w:hAnsiTheme="minorHAnsi" w:eastAsiaTheme="minorHAnsi" w:asciiTheme="minorHAnsi"/>
        </w:rPr>
        <w:tab/>
        <w:t>72h</w:t>
      </w:r>
      <w:r w:rsidRPr="00000000">
        <w:rPr>
          <w:rFonts w:cstheme="minorBidi" w:hAnsiTheme="minorHAnsi" w:eastAsiaTheme="minorHAnsi" w:asciiTheme="minorHAnsi"/>
        </w:rPr>
        <w:tab/>
        <w:t>96h</w:t>
      </w:r>
    </w:p>
    <w:p w:rsidR="0018722C">
      <w:pPr>
        <w:spacing w:before="46"/>
        <w:ind w:leftChars="0" w:left="0" w:rightChars="0" w:right="2067" w:firstLineChars="0" w:firstLine="0"/>
        <w:jc w:val="center"/>
        <w:keepNext/>
        <w:topLinePunct/>
      </w:pPr>
      <w:r>
        <w:rPr>
          <w:kern w:val="2"/>
          <w:sz w:val="11"/>
          <w:szCs w:val="22"/>
          <w:rFonts w:cstheme="minorBidi" w:hAnsiTheme="minorHAnsi" w:eastAsiaTheme="minorHAnsi" w:asciiTheme="minorHAnsi" w:ascii="宋体" w:eastAsia="宋体" w:hint="eastAsia"/>
          <w:color w:val="323232"/>
          <w:w w:val="95"/>
        </w:rPr>
        <w:t>病毒感染家蚕时间</w:t>
      </w:r>
    </w:p>
    <w:p w:rsidR="0018722C">
      <w:pPr>
        <w:spacing w:after="0"/>
        <w:jc w:val="center"/>
        <w:rPr>
          <w:rFonts w:ascii="宋体" w:eastAsia="宋体" w:hint="eastAsia"/>
          <w:sz w:val="11"/>
        </w:rPr>
        <w:sectPr w:rsidR="00556256">
          <w:type w:val="continuous"/>
          <w:pgSz w:w="11910" w:h="16840"/>
          <w:pgMar w:top="1280" w:bottom="280" w:left="1480" w:right="720"/>
          <w:cols w:num="4" w:equalWidth="0">
            <w:col w:w="671" w:space="40"/>
            <w:col w:w="3107" w:space="39"/>
            <w:col w:w="560" w:space="39"/>
            <w:col w:w="5254"/>
          </w:cols>
        </w:sectPr>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3-8</w:t>
      </w:r>
      <w:r>
        <w:t xml:space="preserve">  </w:t>
      </w:r>
      <w:r>
        <w:rPr>
          <w:rFonts w:ascii="宋体" w:eastAsia="宋体" w:hint="eastAsia" w:cstheme="minorBidi" w:hAnsiTheme="minorHAnsi"/>
        </w:rPr>
        <w:t>不同浓度</w:t>
      </w:r>
      <w:r>
        <w:rPr>
          <w:rFonts w:cstheme="minorBidi" w:hAnsiTheme="minorHAnsi" w:eastAsiaTheme="minorHAnsi" w:asciiTheme="minorHAnsi"/>
        </w:rPr>
        <w:t>BmCPV</w:t>
      </w:r>
      <w:r>
        <w:rPr>
          <w:rFonts w:ascii="宋体" w:eastAsia="宋体" w:hint="eastAsia" w:cstheme="minorBidi" w:hAnsiTheme="minorHAnsi"/>
        </w:rPr>
        <w:t>感染家蚕</w:t>
      </w:r>
      <w:r>
        <w:rPr>
          <w:rFonts w:cstheme="minorBidi" w:hAnsiTheme="minorHAnsi" w:eastAsiaTheme="minorHAnsi" w:asciiTheme="minorHAnsi"/>
        </w:rPr>
        <w:t>miR-3</w:t>
      </w:r>
      <w:r>
        <w:rPr>
          <w:rFonts w:ascii="宋体" w:eastAsia="宋体" w:hint="eastAsia" w:cstheme="minorBidi" w:hAnsiTheme="minorHAnsi"/>
        </w:rPr>
        <w:t>、</w:t>
      </w:r>
      <w:r>
        <w:rPr>
          <w:rFonts w:cstheme="minorBidi" w:hAnsiTheme="minorHAnsi" w:eastAsiaTheme="minorHAnsi" w:asciiTheme="minorHAnsi"/>
        </w:rPr>
        <w:t>miR-5</w:t>
      </w:r>
      <w:r>
        <w:rPr>
          <w:rFonts w:ascii="宋体" w:eastAsia="宋体" w:hint="eastAsia" w:cstheme="minorBidi" w:hAnsiTheme="minorHAnsi"/>
        </w:rPr>
        <w:t>表达特征</w:t>
      </w:r>
    </w:p>
    <w:p w:rsidR="0018722C">
      <w:pPr>
        <w:topLinePunct/>
      </w:pPr>
      <w:r>
        <w:rPr>
          <w:rFonts w:ascii="Times New Roman" w:eastAsia="Times New Roman"/>
        </w:rPr>
        <w:t>3.3.3.3 Northern blot</w:t>
      </w:r>
      <w:r>
        <w:t>验证</w:t>
      </w:r>
    </w:p>
    <w:p w:rsidR="0018722C">
      <w:pPr>
        <w:topLinePunct/>
      </w:pPr>
      <w:r>
        <w:t>感染</w:t>
      </w:r>
      <w:r>
        <w:rPr>
          <w:rFonts w:ascii="Times New Roman" w:eastAsia="Times New Roman"/>
        </w:rPr>
        <w:t>BmCPV</w:t>
      </w:r>
      <w:r>
        <w:t>的家蚕，不同时间取样，提取总小</w:t>
      </w:r>
      <w:r>
        <w:rPr>
          <w:rFonts w:ascii="Times New Roman" w:eastAsia="Times New Roman"/>
        </w:rPr>
        <w:t>RNA</w:t>
      </w:r>
      <w:r>
        <w:t>，电泳检测总小</w:t>
      </w:r>
      <w:r>
        <w:rPr>
          <w:rFonts w:ascii="Times New Roman" w:eastAsia="Times New Roman"/>
        </w:rPr>
        <w:t>RNA</w:t>
      </w:r>
      <w:r>
        <w:t>质量，</w:t>
      </w:r>
      <w:r>
        <w:rPr>
          <w:rFonts w:ascii="Times New Roman" w:eastAsia="Times New Roman"/>
        </w:rPr>
        <w:t>DN</w:t>
      </w:r>
      <w:r>
        <w:rPr>
          <w:rFonts w:ascii="Times New Roman" w:eastAsia="Times New Roman"/>
        </w:rPr>
        <w:t>A</w:t>
      </w:r>
      <w:r>
        <w:t>探针验证</w:t>
      </w:r>
      <w:r>
        <w:rPr>
          <w:rFonts w:ascii="Times New Roman" w:eastAsia="Times New Roman"/>
        </w:rPr>
        <w:t>miR-</w:t>
      </w:r>
      <w:r>
        <w:rPr>
          <w:rFonts w:ascii="Times New Roman" w:eastAsia="Times New Roman"/>
        </w:rPr>
        <w:t>3</w:t>
      </w:r>
      <w:r>
        <w:t>和</w:t>
      </w:r>
      <w:r>
        <w:rPr>
          <w:rFonts w:ascii="Times New Roman" w:eastAsia="Times New Roman"/>
        </w:rPr>
        <w:t>miR-5</w:t>
      </w:r>
      <w:r>
        <w:t>，小</w:t>
      </w:r>
      <w:r>
        <w:rPr>
          <w:rFonts w:ascii="Times New Roman" w:eastAsia="Times New Roman"/>
        </w:rPr>
        <w:t>RN</w:t>
      </w:r>
      <w:r>
        <w:rPr>
          <w:rFonts w:ascii="Times New Roman" w:eastAsia="Times New Roman"/>
        </w:rPr>
        <w:t>A</w:t>
      </w:r>
      <w:r>
        <w:t>电泳结果显示提取的总小</w:t>
      </w:r>
      <w:r>
        <w:rPr>
          <w:rFonts w:ascii="Times New Roman" w:eastAsia="Times New Roman"/>
        </w:rPr>
        <w:t>RN</w:t>
      </w:r>
      <w:r>
        <w:rPr>
          <w:rFonts w:ascii="Times New Roman" w:eastAsia="Times New Roman"/>
        </w:rPr>
        <w:t>A</w:t>
      </w:r>
      <w:r>
        <w:t>质量能够满足</w:t>
      </w:r>
      <w:r>
        <w:t>检测要求</w:t>
      </w:r>
      <w:r>
        <w:t>（</w:t>
      </w:r>
      <w:r>
        <w:rPr>
          <w:spacing w:val="-13"/>
        </w:rPr>
        <w:t>图</w:t>
      </w:r>
      <w:r>
        <w:rPr>
          <w:rFonts w:ascii="Times New Roman" w:eastAsia="Times New Roman"/>
          <w:spacing w:val="0"/>
        </w:rPr>
        <w:t>3-9</w:t>
      </w:r>
      <w:r>
        <w:rPr>
          <w:rFonts w:ascii="Times New Roman" w:eastAsia="Times New Roman"/>
          <w:spacing w:val="2"/>
        </w:rPr>
        <w:t>.</w:t>
      </w:r>
      <w:r>
        <w:t>）</w:t>
      </w:r>
      <w:r>
        <w:t>。</w:t>
      </w:r>
      <w:r>
        <w:rPr>
          <w:rFonts w:ascii="Times New Roman" w:eastAsia="Times New Roman"/>
        </w:rPr>
        <w:t>N</w:t>
      </w:r>
      <w:r>
        <w:rPr>
          <w:rFonts w:ascii="Times New Roman" w:eastAsia="Times New Roman"/>
        </w:rPr>
        <w:t>o</w:t>
      </w:r>
      <w:r>
        <w:rPr>
          <w:rFonts w:ascii="Times New Roman" w:eastAsia="Times New Roman"/>
        </w:rPr>
        <w:t>rther</w:t>
      </w:r>
      <w:r>
        <w:rPr>
          <w:rFonts w:ascii="Times New Roman" w:eastAsia="Times New Roman"/>
        </w:rPr>
        <w:t>n </w:t>
      </w:r>
      <w:r>
        <w:rPr>
          <w:rFonts w:ascii="Times New Roman" w:eastAsia="Times New Roman"/>
        </w:rPr>
        <w:t>blo</w:t>
      </w:r>
      <w:r>
        <w:rPr>
          <w:rFonts w:ascii="Times New Roman" w:eastAsia="Times New Roman"/>
        </w:rPr>
        <w:t>t</w:t>
      </w:r>
      <w:r>
        <w:t>验证结果显示，不同感染时间的</w:t>
      </w:r>
      <w:r>
        <w:rPr>
          <w:rFonts w:ascii="Times New Roman" w:eastAsia="Times New Roman"/>
        </w:rPr>
        <w:t>5</w:t>
      </w:r>
      <w:r>
        <w:t>个样品，</w:t>
      </w:r>
      <w:r>
        <w:rPr>
          <w:rFonts w:ascii="Times New Roman" w:eastAsia="Times New Roman"/>
        </w:rPr>
        <w:t>miR</w:t>
      </w:r>
      <w:r>
        <w:rPr>
          <w:rFonts w:ascii="Times New Roman" w:eastAsia="Times New Roman"/>
        </w:rPr>
        <w:t>-</w:t>
      </w:r>
      <w:r>
        <w:rPr>
          <w:rFonts w:ascii="Times New Roman" w:eastAsia="Times New Roman"/>
        </w:rPr>
        <w:t>3</w:t>
      </w:r>
      <w:r>
        <w:t>探针和</w:t>
      </w:r>
      <w:r>
        <w:rPr>
          <w:rFonts w:ascii="Times New Roman" w:eastAsia="Times New Roman"/>
        </w:rPr>
        <w:t>miR-5</w:t>
      </w:r>
      <w:r>
        <w:t>探针均有反应斑点，表明</w:t>
      </w:r>
      <w:r>
        <w:rPr>
          <w:rFonts w:ascii="Times New Roman" w:eastAsia="Times New Roman"/>
        </w:rPr>
        <w:t>miR-3</w:t>
      </w:r>
      <w:r>
        <w:t>和</w:t>
      </w:r>
      <w:r>
        <w:rPr>
          <w:rFonts w:ascii="Times New Roman" w:eastAsia="Times New Roman"/>
        </w:rPr>
        <w:t>miR-5</w:t>
      </w:r>
      <w:r>
        <w:t>能够用</w:t>
      </w:r>
      <w:r>
        <w:rPr>
          <w:rFonts w:ascii="Times New Roman" w:eastAsia="Times New Roman"/>
        </w:rPr>
        <w:t>Northern blot</w:t>
      </w:r>
      <w:r>
        <w:t>检测到；</w:t>
      </w:r>
      <w:r>
        <w:rPr>
          <w:rFonts w:ascii="Times New Roman" w:eastAsia="Times New Roman"/>
        </w:rPr>
        <w:t>miR</w:t>
      </w:r>
      <w:r>
        <w:t>表达特征检测进一步发现，对照</w:t>
      </w:r>
      <w:r>
        <w:rPr>
          <w:rFonts w:ascii="Times New Roman" w:eastAsia="Times New Roman"/>
        </w:rPr>
        <w:t>Probe1</w:t>
      </w:r>
      <w:r>
        <w:t>和</w:t>
      </w:r>
      <w:r>
        <w:rPr>
          <w:rFonts w:ascii="Times New Roman" w:eastAsia="Times New Roman"/>
        </w:rPr>
        <w:t>Probe2</w:t>
      </w:r>
      <w:r>
        <w:t xml:space="preserve">, </w:t>
      </w:r>
      <w:r>
        <w:rPr>
          <w:rFonts w:ascii="Times New Roman" w:eastAsia="Times New Roman"/>
        </w:rPr>
        <w:t>BmCPV</w:t>
      </w:r>
      <w:r>
        <w:t>感染家蚕</w:t>
      </w:r>
      <w:r>
        <w:rPr>
          <w:rFonts w:ascii="Times New Roman" w:eastAsia="Times New Roman"/>
        </w:rPr>
        <w:t>5h</w:t>
      </w:r>
      <w:r>
        <w:t>，可以检</w:t>
      </w:r>
      <w:r>
        <w:t>测到</w:t>
      </w:r>
      <w:r>
        <w:rPr>
          <w:rFonts w:ascii="Times New Roman" w:eastAsia="Times New Roman"/>
        </w:rPr>
        <w:t>miR-3</w:t>
      </w:r>
      <w:r>
        <w:t>和</w:t>
      </w:r>
      <w:r>
        <w:rPr>
          <w:rFonts w:ascii="Times New Roman" w:eastAsia="Times New Roman"/>
        </w:rPr>
        <w:t>miR-5</w:t>
      </w:r>
      <w:r>
        <w:t>，表达量均较少，随着感染时间的延长，表达量逐渐增多，</w:t>
      </w:r>
      <w:r>
        <w:rPr>
          <w:rFonts w:ascii="Times New Roman" w:eastAsia="Times New Roman"/>
        </w:rPr>
        <w:t>miR-3</w:t>
      </w:r>
      <w:r>
        <w:t>斑点较</w:t>
      </w:r>
      <w:r>
        <w:rPr>
          <w:rFonts w:ascii="Times New Roman" w:eastAsia="Times New Roman"/>
        </w:rPr>
        <w:t>miR-</w:t>
      </w:r>
      <w:r>
        <w:rPr>
          <w:rFonts w:ascii="Times New Roman" w:eastAsia="Times New Roman"/>
        </w:rPr>
        <w:t>5</w:t>
      </w:r>
      <w:r>
        <w:t>大，推测</w:t>
      </w:r>
      <w:r>
        <w:rPr>
          <w:rFonts w:ascii="Times New Roman" w:eastAsia="Times New Roman"/>
        </w:rPr>
        <w:t>miR-</w:t>
      </w:r>
      <w:r>
        <w:rPr>
          <w:rFonts w:ascii="Times New Roman" w:eastAsia="Times New Roman"/>
        </w:rPr>
        <w:t>3</w:t>
      </w:r>
      <w:r>
        <w:t>的表达量较</w:t>
      </w:r>
      <w:r>
        <w:rPr>
          <w:rFonts w:ascii="Times New Roman" w:eastAsia="Times New Roman"/>
        </w:rPr>
        <w:t>miR-</w:t>
      </w:r>
      <w:r>
        <w:rPr>
          <w:rFonts w:ascii="Times New Roman" w:eastAsia="Times New Roman"/>
        </w:rPr>
        <w:t>5</w:t>
      </w:r>
      <w:r>
        <w:t>多</w:t>
      </w:r>
      <w:r>
        <w:t>（</w:t>
      </w:r>
      <w:r>
        <w:rPr>
          <w:spacing w:val="-15"/>
        </w:rPr>
        <w:t>图</w:t>
      </w:r>
      <w:r>
        <w:rPr>
          <w:rFonts w:ascii="Times New Roman" w:eastAsia="Times New Roman"/>
        </w:rPr>
        <w:t>3-1</w:t>
      </w:r>
      <w:r>
        <w:rPr>
          <w:rFonts w:ascii="Times New Roman" w:eastAsia="Times New Roman"/>
          <w:spacing w:val="-1"/>
        </w:rPr>
        <w:t>0</w:t>
      </w:r>
      <w:r>
        <w:t>）</w:t>
      </w:r>
      <w:r>
        <w:t>。</w:t>
      </w:r>
    </w:p>
    <w:p w:rsidR="0018722C">
      <w:pPr>
        <w:pStyle w:val="aff7"/>
        <w:topLinePunct/>
      </w:pPr>
      <w:r>
        <w:drawing>
          <wp:inline>
            <wp:extent cx="1475370" cy="1267968"/>
            <wp:effectExtent l="0" t="0" r="0" b="0"/>
            <wp:docPr id="21" name="image24.png" descr=""/>
            <wp:cNvGraphicFramePr>
              <a:graphicFrameLocks noChangeAspect="1"/>
            </wp:cNvGraphicFramePr>
            <a:graphic>
              <a:graphicData uri="http://schemas.openxmlformats.org/drawingml/2006/picture">
                <pic:pic>
                  <pic:nvPicPr>
                    <pic:cNvPr id="22" name="image24.png"/>
                    <pic:cNvPicPr/>
                  </pic:nvPicPr>
                  <pic:blipFill>
                    <a:blip r:embed="rId79" cstate="print"/>
                    <a:stretch>
                      <a:fillRect/>
                    </a:stretch>
                  </pic:blipFill>
                  <pic:spPr>
                    <a:xfrm>
                      <a:off x="0" y="0"/>
                      <a:ext cx="1475370" cy="126796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3-9</w:t>
      </w:r>
      <w:r>
        <w:t xml:space="preserve">  </w:t>
      </w:r>
      <w:r>
        <w:rPr>
          <w:rFonts w:ascii="宋体" w:eastAsia="宋体" w:hint="eastAsia" w:cstheme="minorBidi" w:hAnsiTheme="minorHAnsi"/>
        </w:rPr>
        <w:t>感染</w:t>
      </w:r>
      <w:r>
        <w:rPr>
          <w:rFonts w:cstheme="minorBidi" w:hAnsiTheme="minorHAnsi" w:eastAsiaTheme="minorHAnsi" w:asciiTheme="minorHAnsi"/>
        </w:rPr>
        <w:t>BmCPV</w:t>
      </w:r>
      <w:r>
        <w:rPr>
          <w:rFonts w:ascii="宋体" w:eastAsia="宋体" w:hint="eastAsia" w:cstheme="minorBidi" w:hAnsiTheme="minorHAnsi"/>
        </w:rPr>
        <w:t>家蚕中肠提取总小</w:t>
      </w:r>
      <w:r>
        <w:rPr>
          <w:rFonts w:cstheme="minorBidi" w:hAnsiTheme="minorHAnsi" w:eastAsiaTheme="minorHAnsi" w:asciiTheme="minorHAnsi"/>
        </w:rPr>
        <w:t>RNA</w:t>
      </w:r>
      <w:r>
        <w:rPr>
          <w:rFonts w:ascii="宋体" w:eastAsia="宋体" w:hint="eastAsia" w:cstheme="minorBidi" w:hAnsiTheme="minorHAnsi"/>
        </w:rPr>
        <w:t>电泳图谱</w:t>
      </w:r>
    </w:p>
    <w:p w:rsidR="0018722C">
      <w:pPr>
        <w:topLinePunct/>
      </w:pPr>
      <w:r>
        <w:rPr>
          <w:rFonts w:cstheme="minorBidi" w:hAnsiTheme="minorHAnsi" w:eastAsiaTheme="minorHAnsi" w:asciiTheme="minorHAnsi"/>
        </w:rPr>
        <w:t>1</w:t>
      </w:r>
      <w:r>
        <w:rPr>
          <w:rFonts w:cstheme="minorBidi" w:hAnsiTheme="minorHAnsi" w:eastAsiaTheme="minorHAnsi" w:asciiTheme="minorHAnsi"/>
        </w:rPr>
        <w:t>. </w:t>
      </w:r>
      <w:r>
        <w:rPr>
          <w:rFonts w:ascii="宋体" w:eastAsia="宋体" w:hint="eastAsia" w:cstheme="minorBidi" w:hAnsiTheme="minorHAnsi"/>
        </w:rPr>
        <w:t>感染</w:t>
      </w:r>
      <w:r>
        <w:rPr>
          <w:rFonts w:cstheme="minorBidi" w:hAnsiTheme="minorHAnsi" w:eastAsiaTheme="minorHAnsi" w:asciiTheme="minorHAnsi"/>
        </w:rPr>
        <w:t>BmCPV 5 h</w:t>
      </w:r>
      <w:r>
        <w:rPr>
          <w:rFonts w:ascii="宋体" w:eastAsia="宋体" w:hint="eastAsia" w:cstheme="minorBidi" w:hAnsi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ascii="宋体" w:eastAsia="宋体" w:hint="eastAsia" w:cstheme="minorBidi" w:hAnsiTheme="minorHAnsi"/>
        </w:rPr>
        <w:t>感染</w:t>
      </w:r>
      <w:r>
        <w:rPr>
          <w:rFonts w:cstheme="minorBidi" w:hAnsiTheme="minorHAnsi" w:eastAsiaTheme="minorHAnsi" w:asciiTheme="minorHAnsi"/>
        </w:rPr>
        <w:t>BmCPV 24 h</w:t>
      </w:r>
      <w:r>
        <w:rPr>
          <w:rFonts w:ascii="宋体" w:eastAsia="宋体" w:hint="eastAsia" w:cstheme="minorBidi" w:hAnsiTheme="minorHAnsi"/>
        </w:rPr>
        <w:t>，</w:t>
      </w:r>
      <w:r>
        <w:rPr>
          <w:rFonts w:cstheme="minorBidi" w:hAnsiTheme="minorHAnsi" w:eastAsiaTheme="minorHAnsi" w:asciiTheme="minorHAnsi"/>
        </w:rPr>
        <w:t>3</w:t>
      </w:r>
      <w:r>
        <w:rPr>
          <w:rFonts w:cstheme="minorBidi" w:hAnsiTheme="minorHAnsi" w:eastAsiaTheme="minorHAnsi" w:asciiTheme="minorHAnsi"/>
        </w:rPr>
        <w:t>. </w:t>
      </w:r>
      <w:r>
        <w:rPr>
          <w:rFonts w:ascii="宋体" w:eastAsia="宋体" w:hint="eastAsia" w:cstheme="minorBidi" w:hAnsiTheme="minorHAnsi"/>
        </w:rPr>
        <w:t>感染</w:t>
      </w:r>
      <w:r>
        <w:rPr>
          <w:rFonts w:cstheme="minorBidi" w:hAnsiTheme="minorHAnsi" w:eastAsiaTheme="minorHAnsi" w:asciiTheme="minorHAnsi"/>
        </w:rPr>
        <w:t>BmCPV 48 h</w:t>
      </w:r>
      <w:r>
        <w:rPr>
          <w:rFonts w:ascii="宋体" w:eastAsia="宋体" w:hint="eastAsia" w:cstheme="minorBidi" w:hAnsiTheme="minorHAnsi"/>
        </w:rPr>
        <w:t>，</w:t>
      </w:r>
      <w:r>
        <w:rPr>
          <w:rFonts w:cstheme="minorBidi" w:hAnsiTheme="minorHAnsi" w:eastAsiaTheme="minorHAnsi" w:asciiTheme="minorHAnsi"/>
        </w:rPr>
        <w:t>4</w:t>
      </w:r>
      <w:r>
        <w:rPr>
          <w:rFonts w:cstheme="minorBidi" w:hAnsiTheme="minorHAnsi" w:eastAsiaTheme="minorHAnsi" w:asciiTheme="minorHAnsi"/>
        </w:rPr>
        <w:t>. </w:t>
      </w:r>
      <w:r>
        <w:rPr>
          <w:rFonts w:ascii="宋体" w:eastAsia="宋体" w:hint="eastAsia" w:cstheme="minorBidi" w:hAnsiTheme="minorHAnsi"/>
        </w:rPr>
        <w:t>感染</w:t>
      </w:r>
      <w:r>
        <w:rPr>
          <w:rFonts w:cstheme="minorBidi" w:hAnsiTheme="minorHAnsi" w:eastAsiaTheme="minorHAnsi" w:asciiTheme="minorHAnsi"/>
        </w:rPr>
        <w:t>BmCPV 72 h</w:t>
      </w:r>
      <w:r>
        <w:rPr>
          <w:rFonts w:ascii="宋体" w:eastAsia="宋体" w:hint="eastAsia" w:cstheme="minorBidi" w:hAnsiTheme="minorHAnsi"/>
        </w:rPr>
        <w:t>，</w:t>
      </w:r>
      <w:r>
        <w:rPr>
          <w:rFonts w:cstheme="minorBidi" w:hAnsiTheme="minorHAnsi" w:eastAsiaTheme="minorHAnsi" w:asciiTheme="minorHAnsi"/>
        </w:rPr>
        <w:t>5</w:t>
      </w:r>
      <w:r>
        <w:rPr>
          <w:rFonts w:cstheme="minorBidi" w:hAnsiTheme="minorHAnsi" w:eastAsiaTheme="minorHAnsi" w:asciiTheme="minorHAnsi"/>
        </w:rPr>
        <w:t>. </w:t>
      </w:r>
      <w:r>
        <w:rPr>
          <w:rFonts w:ascii="宋体" w:eastAsia="宋体" w:hint="eastAsia" w:cstheme="minorBidi" w:hAnsiTheme="minorHAnsi"/>
        </w:rPr>
        <w:t>感</w:t>
      </w:r>
      <w:r>
        <w:rPr>
          <w:rFonts w:ascii="宋体" w:eastAsia="宋体" w:hint="eastAsia" w:cstheme="minorBidi" w:hAnsiTheme="minorHAnsi"/>
        </w:rPr>
        <w:t>染</w:t>
      </w:r>
      <w:r>
        <w:rPr>
          <w:rFonts w:cstheme="minorBidi" w:hAnsiTheme="minorHAnsi" w:eastAsiaTheme="minorHAnsi" w:asciiTheme="minorHAnsi"/>
        </w:rPr>
        <w:t>BmCPV 96 h</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3892322" cy="2901696"/>
            <wp:effectExtent l="0" t="0" r="0" b="0"/>
            <wp:docPr id="23" name="image25.jpeg" descr=""/>
            <wp:cNvGraphicFramePr>
              <a:graphicFrameLocks noChangeAspect="1"/>
            </wp:cNvGraphicFramePr>
            <a:graphic>
              <a:graphicData uri="http://schemas.openxmlformats.org/drawingml/2006/picture">
                <pic:pic>
                  <pic:nvPicPr>
                    <pic:cNvPr id="24" name="image25.jpeg"/>
                    <pic:cNvPicPr/>
                  </pic:nvPicPr>
                  <pic:blipFill>
                    <a:blip r:embed="rId81" cstate="print"/>
                    <a:stretch>
                      <a:fillRect/>
                    </a:stretch>
                  </pic:blipFill>
                  <pic:spPr>
                    <a:xfrm>
                      <a:off x="0" y="0"/>
                      <a:ext cx="3892322" cy="29016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3-10</w:t>
      </w:r>
      <w:r>
        <w:t xml:space="preserve">  </w:t>
      </w:r>
      <w:r>
        <w:rPr>
          <w:rFonts w:ascii="宋体" w:eastAsia="宋体" w:hint="eastAsia" w:cstheme="minorBidi" w:hAnsiTheme="minorHAnsi"/>
        </w:rPr>
        <w:t>感染</w:t>
      </w:r>
      <w:r>
        <w:rPr>
          <w:rFonts w:cstheme="minorBidi" w:hAnsiTheme="minorHAnsi" w:eastAsiaTheme="minorHAnsi" w:asciiTheme="minorHAnsi"/>
        </w:rPr>
        <w:t>BmCPV</w:t>
      </w:r>
      <w:r>
        <w:rPr>
          <w:rFonts w:ascii="宋体" w:eastAsia="宋体" w:hint="eastAsia" w:cstheme="minorBidi" w:hAnsiTheme="minorHAnsi"/>
        </w:rPr>
        <w:t>家蚕中肠总小</w:t>
      </w:r>
      <w:r>
        <w:rPr>
          <w:rFonts w:cstheme="minorBidi" w:hAnsiTheme="minorHAnsi" w:eastAsiaTheme="minorHAnsi" w:asciiTheme="minorHAnsi"/>
        </w:rPr>
        <w:t>RNA Northern blot</w:t>
      </w:r>
      <w:r>
        <w:rPr>
          <w:rFonts w:ascii="宋体" w:eastAsia="宋体" w:hint="eastAsia" w:cstheme="minorBidi" w:hAnsiTheme="minorHAnsi"/>
        </w:rPr>
        <w:t>图谱</w:t>
      </w:r>
    </w:p>
    <w:p w:rsidR="0018722C">
      <w:pPr>
        <w:topLinePunct/>
      </w:pPr>
      <w:r>
        <w:rPr>
          <w:rFonts w:cstheme="minorBidi" w:hAnsiTheme="minorHAnsi" w:eastAsiaTheme="minorHAnsi" w:asciiTheme="minorHAnsi"/>
        </w:rPr>
        <w:t>P</w:t>
      </w:r>
      <w:r>
        <w:rPr>
          <w:rFonts w:cstheme="minorBidi" w:hAnsiTheme="minorHAnsi" w:eastAsiaTheme="minorHAnsi" w:asciiTheme="minorHAnsi"/>
        </w:rPr>
        <w:t>robe1</w:t>
      </w:r>
      <w:r>
        <w:rPr>
          <w:rFonts w:cstheme="minorBidi" w:hAnsiTheme="minorHAnsi" w:eastAsiaTheme="minorHAnsi" w:asciiTheme="minorHAnsi"/>
        </w:rPr>
        <w:t>. </w:t>
      </w:r>
      <w:r>
        <w:rPr>
          <w:rFonts w:cstheme="minorBidi" w:hAnsiTheme="minorHAnsi" w:eastAsiaTheme="minorHAnsi" w:asciiTheme="minorHAnsi"/>
        </w:rPr>
        <w:t>BmCPV-miR-3</w:t>
      </w:r>
      <w:r>
        <w:rPr>
          <w:rFonts w:ascii="宋体" w:eastAsia="宋体" w:hint="eastAsia" w:cstheme="minorBidi" w:hAnsiTheme="minorHAnsi"/>
          <w:kern w:val="2"/>
          <w:rFonts w:ascii="宋体" w:eastAsia="宋体" w:hint="eastAsia" w:cstheme="minorBidi" w:hAnsiTheme="minorHAnsi"/>
          <w:spacing w:val="-20"/>
          <w:sz w:val="21"/>
        </w:rPr>
        <w:t>,</w:t>
      </w:r>
      <w:r>
        <w:rPr>
          <w:rFonts w:ascii="宋体" w:eastAsia="宋体" w:hint="eastAsia" w:cstheme="minorBidi" w:hAnsiTheme="minorHAnsi"/>
        </w:rPr>
        <w:t> </w:t>
      </w:r>
      <w:r>
        <w:rPr>
          <w:rFonts w:cstheme="minorBidi" w:hAnsiTheme="minorHAnsi" w:eastAsiaTheme="minorHAnsi" w:asciiTheme="minorHAnsi"/>
        </w:rPr>
        <w:t>Probe2</w:t>
      </w:r>
      <w:r>
        <w:rPr>
          <w:rFonts w:cstheme="minorBidi" w:hAnsiTheme="minorHAnsi" w:eastAsiaTheme="minorHAnsi" w:asciiTheme="minorHAnsi"/>
        </w:rPr>
        <w:t>. </w:t>
      </w:r>
      <w:r>
        <w:rPr>
          <w:rFonts w:cstheme="minorBidi" w:hAnsiTheme="minorHAnsi" w:eastAsiaTheme="minorHAnsi" w:asciiTheme="minorHAnsi"/>
        </w:rPr>
        <w:t>BmCPV-miR-5</w:t>
      </w:r>
      <w:r>
        <w:rPr>
          <w:rFonts w:ascii="宋体" w:eastAsia="宋体" w:hint="eastAsia" w:cstheme="minorBidi" w:hAnsiTheme="minorHAnsi"/>
          <w:kern w:val="2"/>
          <w:rFonts w:ascii="宋体" w:eastAsia="宋体" w:hint="eastAsia" w:cstheme="minorBidi" w:hAnsiTheme="minorHAnsi"/>
          <w:spacing w:val="-20"/>
          <w:sz w:val="21"/>
        </w:rPr>
        <w:t>,</w:t>
      </w:r>
      <w:r>
        <w:rPr>
          <w:rFonts w:ascii="宋体" w:eastAsia="宋体" w:hint="eastAsia" w:cstheme="minorBidi" w:hAnsiTheme="minorHAnsi"/>
        </w:rPr>
        <w:t> </w:t>
      </w:r>
      <w:r>
        <w:rPr>
          <w:rFonts w:cstheme="minorBidi" w:hAnsiTheme="minorHAnsi" w:eastAsiaTheme="minorHAnsi" w:asciiTheme="minorHAnsi"/>
        </w:rPr>
        <w:t>Sample1. </w:t>
      </w:r>
      <w:r>
        <w:rPr>
          <w:rFonts w:ascii="宋体" w:eastAsia="宋体" w:hint="eastAsia" w:cstheme="minorBidi" w:hAnsiTheme="minorHAnsi"/>
        </w:rPr>
        <w:t>感染</w:t>
      </w:r>
      <w:r>
        <w:rPr>
          <w:rFonts w:cstheme="minorBidi" w:hAnsiTheme="minorHAnsi" w:eastAsiaTheme="minorHAnsi" w:asciiTheme="minorHAnsi"/>
        </w:rPr>
        <w:t>BmCPV 5 </w:t>
      </w:r>
      <w:r>
        <w:rPr>
          <w:rFonts w:cstheme="minorBidi" w:hAnsiTheme="minorHAnsi" w:eastAsiaTheme="minorHAnsi" w:asciiTheme="minorHAnsi"/>
        </w:rPr>
        <w:t>h</w:t>
      </w:r>
      <w:r>
        <w:rPr>
          <w:rFonts w:ascii="宋体" w:eastAsia="宋体" w:hint="eastAsia" w:cstheme="minorBidi" w:hAnsiTheme="minorHAnsi"/>
          <w:kern w:val="2"/>
          <w:rFonts w:ascii="宋体" w:eastAsia="宋体" w:hint="eastAsia" w:cstheme="minorBidi" w:hAnsiTheme="minorHAnsi"/>
          <w:spacing w:val="13"/>
          <w:sz w:val="21"/>
        </w:rPr>
        <w:t>,</w:t>
      </w:r>
      <w:r>
        <w:rPr>
          <w:rFonts w:ascii="宋体" w:eastAsia="宋体" w:hint="eastAsia" w:cstheme="minorBidi" w:hAnsiTheme="minorHAnsi"/>
        </w:rPr>
        <w:t> </w:t>
      </w:r>
      <w:r>
        <w:rPr>
          <w:rFonts w:cstheme="minorBidi" w:hAnsiTheme="minorHAnsi" w:eastAsiaTheme="minorHAnsi" w:asciiTheme="minorHAnsi"/>
        </w:rPr>
        <w:t>Sample2</w:t>
      </w:r>
      <w:r>
        <w:rPr>
          <w:rFonts w:cstheme="minorBidi" w:hAnsiTheme="minorHAnsi" w:eastAsiaTheme="minorHAnsi" w:asciiTheme="minorHAnsi"/>
        </w:rPr>
        <w:t>. </w:t>
      </w:r>
      <w:r>
        <w:rPr>
          <w:rFonts w:ascii="宋体" w:eastAsia="宋体" w:hint="eastAsia" w:cstheme="minorBidi" w:hAnsiTheme="minorHAnsi"/>
        </w:rPr>
        <w:t>感染</w:t>
      </w:r>
      <w:r>
        <w:rPr>
          <w:rFonts w:cstheme="minorBidi" w:hAnsiTheme="minorHAnsi" w:eastAsiaTheme="minorHAnsi" w:asciiTheme="minorHAnsi"/>
        </w:rPr>
        <w:t>BmCPV 24 h</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Sample 3. </w:t>
      </w:r>
      <w:r>
        <w:rPr>
          <w:rFonts w:ascii="宋体" w:eastAsia="宋体" w:hint="eastAsia" w:cstheme="minorBidi" w:hAnsiTheme="minorHAnsi"/>
        </w:rPr>
        <w:t>感染</w:t>
      </w:r>
      <w:r>
        <w:rPr>
          <w:rFonts w:cstheme="minorBidi" w:hAnsiTheme="minorHAnsi" w:eastAsiaTheme="minorHAnsi" w:asciiTheme="minorHAnsi"/>
        </w:rPr>
        <w:t>BmCPV 48 h</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Sample4. </w:t>
      </w:r>
      <w:r>
        <w:rPr>
          <w:rFonts w:ascii="宋体" w:eastAsia="宋体" w:hint="eastAsia" w:cstheme="minorBidi" w:hAnsiTheme="minorHAnsi"/>
        </w:rPr>
        <w:t>感染</w:t>
      </w:r>
      <w:r>
        <w:rPr>
          <w:rFonts w:cstheme="minorBidi" w:hAnsiTheme="minorHAnsi" w:eastAsiaTheme="minorHAnsi" w:asciiTheme="minorHAnsi"/>
        </w:rPr>
        <w:t>BmCPV 72 h</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Sample5. </w:t>
      </w:r>
      <w:r>
        <w:rPr>
          <w:rFonts w:ascii="宋体" w:eastAsia="宋体" w:hint="eastAsia" w:cstheme="minorBidi" w:hAnsiTheme="minorHAnsi"/>
        </w:rPr>
        <w:t>感染</w:t>
      </w:r>
      <w:r>
        <w:rPr>
          <w:rFonts w:cstheme="minorBidi" w:hAnsiTheme="minorHAnsi" w:eastAsiaTheme="minorHAnsi" w:asciiTheme="minorHAnsi"/>
        </w:rPr>
        <w:t>BmCPV 96 h</w:t>
      </w:r>
    </w:p>
    <w:p w:rsidR="0018722C">
      <w:pPr>
        <w:topLinePunct/>
      </w:pPr>
      <w:r>
        <w:rPr>
          <w:rFonts w:ascii="Times New Roman" w:eastAsia="Times New Roman"/>
        </w:rPr>
        <w:t>Stem-loop </w:t>
      </w:r>
      <w:r>
        <w:rPr>
          <w:rFonts w:ascii="Times New Roman" w:eastAsia="Times New Roman"/>
        </w:rPr>
        <w:t>RT-qPCR</w:t>
      </w:r>
      <w:r>
        <w:t>和</w:t>
      </w:r>
      <w:r>
        <w:rPr>
          <w:rFonts w:ascii="Times New Roman" w:eastAsia="Times New Roman"/>
        </w:rPr>
        <w:t>Northern blot</w:t>
      </w:r>
      <w:r>
        <w:t>方法检测</w:t>
      </w:r>
      <w:r>
        <w:rPr>
          <w:rFonts w:ascii="Times New Roman" w:eastAsia="Times New Roman"/>
        </w:rPr>
        <w:t>BmCPV</w:t>
      </w:r>
      <w:r>
        <w:t>编码的</w:t>
      </w:r>
      <w:r>
        <w:rPr>
          <w:rFonts w:ascii="Times New Roman" w:eastAsia="Times New Roman"/>
        </w:rPr>
        <w:t>miR</w:t>
      </w:r>
      <w:r>
        <w:t>，结果显示，均</w:t>
      </w:r>
      <w:r>
        <w:t>能够检测到两条</w:t>
      </w:r>
      <w:r>
        <w:rPr>
          <w:rFonts w:ascii="Times New Roman" w:eastAsia="Times New Roman"/>
        </w:rPr>
        <w:t>miR</w:t>
      </w:r>
      <w:r>
        <w:t>，表达特征也趋于一致，</w:t>
      </w:r>
      <w:r>
        <w:rPr>
          <w:rFonts w:ascii="Times New Roman" w:eastAsia="Times New Roman"/>
        </w:rPr>
        <w:t>miR-3</w:t>
      </w:r>
      <w:r>
        <w:t>表达量相对较多而</w:t>
      </w:r>
      <w:r>
        <w:rPr>
          <w:rFonts w:ascii="Times New Roman" w:eastAsia="Times New Roman"/>
        </w:rPr>
        <w:t>miR-5</w:t>
      </w:r>
      <w:r>
        <w:t>较少。</w:t>
      </w:r>
      <w:r>
        <w:t>本研究认为，</w:t>
      </w:r>
      <w:r>
        <w:rPr>
          <w:rFonts w:ascii="Times New Roman" w:eastAsia="Times New Roman"/>
        </w:rPr>
        <w:t>BmCPV</w:t>
      </w:r>
      <w:r>
        <w:t>能够编码</w:t>
      </w:r>
      <w:r>
        <w:rPr>
          <w:rFonts w:ascii="Times New Roman" w:eastAsia="Times New Roman"/>
        </w:rPr>
        <w:t>miR-3</w:t>
      </w:r>
      <w:r>
        <w:t>和</w:t>
      </w:r>
      <w:r>
        <w:rPr>
          <w:rFonts w:ascii="Times New Roman" w:eastAsia="Times New Roman"/>
        </w:rPr>
        <w:t>miR-5</w:t>
      </w:r>
      <w:r>
        <w:rPr>
          <w:spacing w:val="-2"/>
        </w:rPr>
        <w:t xml:space="preserve">, </w:t>
      </w:r>
      <w:r>
        <w:rPr>
          <w:rFonts w:ascii="Times New Roman" w:eastAsia="Times New Roman"/>
        </w:rPr>
        <w:t>BmCPV</w:t>
      </w:r>
      <w:r>
        <w:t>感染家蚕</w:t>
      </w:r>
      <w:r>
        <w:rPr>
          <w:rFonts w:ascii="Times New Roman" w:eastAsia="Times New Roman"/>
        </w:rPr>
        <w:t>5h</w:t>
      </w:r>
      <w:r>
        <w:t>即编码</w:t>
      </w:r>
      <w:r>
        <w:rPr>
          <w:rFonts w:ascii="Times New Roman" w:eastAsia="Times New Roman"/>
        </w:rPr>
        <w:t>miRNA</w:t>
      </w:r>
      <w:r>
        <w:t>发挥功能，表达特征检测显示，家蚕感染病毒初期两条</w:t>
      </w:r>
      <w:r>
        <w:rPr>
          <w:rFonts w:ascii="Times New Roman" w:eastAsia="Times New Roman"/>
        </w:rPr>
        <w:t>miRNA</w:t>
      </w:r>
      <w:r>
        <w:t>表达量均相对较少，</w:t>
      </w:r>
      <w:r w:rsidR="001852F3">
        <w:t xml:space="preserve">随着感染病毒时间的延长，</w:t>
      </w:r>
      <w:r>
        <w:rPr>
          <w:rFonts w:ascii="Times New Roman" w:eastAsia="Times New Roman"/>
        </w:rPr>
        <w:t>miRNA</w:t>
      </w:r>
      <w:r>
        <w:t>表达量有上升趋势。</w:t>
      </w:r>
    </w:p>
    <w:p w:rsidR="0018722C">
      <w:pPr>
        <w:pStyle w:val="Heading3"/>
        <w:topLinePunct/>
        <w:ind w:left="200" w:hangingChars="200" w:hanging="200"/>
      </w:pPr>
      <w:bookmarkStart w:id="141819" w:name="_Toc686141819"/>
      <w:r>
        <w:t>3.3.4</w:t>
      </w:r>
      <w:r>
        <w:t xml:space="preserve"> </w:t>
      </w:r>
      <w:r w:rsidRPr="00DB64CE">
        <w:t>miR</w:t>
      </w:r>
      <w:r>
        <w:t>靶基因的预测</w:t>
      </w:r>
      <w:bookmarkEnd w:id="141819"/>
    </w:p>
    <w:p w:rsidR="0018722C">
      <w:pPr>
        <w:topLinePunct/>
      </w:pPr>
      <w:r>
        <w:t xml:space="preserve">基于在线</w:t>
      </w:r>
      <w:hyperlink r:id="rId82">
        <w:r>
          <w:rPr>
            <w:rFonts w:ascii="Times New Roman" w:eastAsia="Times New Roman"/>
            <w:u w:val="single" w:color="0101FF"/>
          </w:rPr>
          <w:t xml:space="preserve">http:</w:t>
        </w:r>
        <w:r w:rsidR="004B696B">
          <w:rPr>
            <w:rFonts w:ascii="Times New Roman" w:eastAsia="Times New Roman"/>
            <w:u w:val="single" w:color="0101FF"/>
          </w:rPr>
          <w:t xml:space="preserve"> </w:t>
        </w:r>
        <w:r>
          <w:rPr>
            <w:rFonts w:ascii="Times New Roman" w:eastAsia="Times New Roman"/>
            <w:u w:val="single" w:color="0101FF"/>
          </w:rPr>
          <w:t xml:space="preserve">/</w:t>
        </w:r>
        <w:r>
          <w:rPr>
            <w:rFonts w:ascii="Times New Roman" w:eastAsia="Times New Roman"/>
            <w:u w:val="single" w:color="0101FF"/>
          </w:rPr>
          <w:t xml:space="preserve">/</w:t>
        </w:r>
        <w:r>
          <w:rPr>
            <w:rFonts w:ascii="Times New Roman" w:eastAsia="Times New Roman"/>
            <w:u w:val="single" w:color="0101FF"/>
          </w:rPr>
          <w:t xml:space="preserve">bibiserv.</w:t>
        </w:r>
        <w:r w:rsidR="001852F3">
          <w:rPr>
            <w:rFonts w:ascii="Times New Roman" w:eastAsia="Times New Roman"/>
            <w:u w:val="single" w:color="0101FF"/>
          </w:rPr>
          <w:t xml:space="preserve"> </w:t>
        </w:r>
        <w:r w:rsidR="001852F3">
          <w:rPr>
            <w:rFonts w:ascii="Times New Roman" w:eastAsia="Times New Roman"/>
            <w:u w:val="single" w:color="0101FF"/>
          </w:rPr>
          <w:t xml:space="preserve">techfak.</w:t>
        </w:r>
        <w:r w:rsidR="001852F3">
          <w:rPr>
            <w:rFonts w:ascii="Times New Roman" w:eastAsia="Times New Roman"/>
            <w:u w:val="single" w:color="0101FF"/>
          </w:rPr>
          <w:t xml:space="preserve"> </w:t>
        </w:r>
        <w:r w:rsidR="001852F3">
          <w:rPr>
            <w:rFonts w:ascii="Times New Roman" w:eastAsia="Times New Roman"/>
            <w:u w:val="single" w:color="0101FF"/>
          </w:rPr>
          <w:t xml:space="preserve">uni-bielefeld.</w:t>
        </w:r>
        <w:r w:rsidR="001852F3">
          <w:rPr>
            <w:rFonts w:ascii="Times New Roman" w:eastAsia="Times New Roman"/>
            <w:u w:val="single" w:color="0101FF"/>
          </w:rPr>
          <w:t xml:space="preserve"> </w:t>
        </w:r>
        <w:r w:rsidR="001852F3">
          <w:rPr>
            <w:rFonts w:ascii="Times New Roman" w:eastAsia="Times New Roman"/>
            <w:u w:val="single" w:color="0101FF"/>
          </w:rPr>
          <w:t xml:space="preserve">de</w:t>
        </w:r>
        <w:r>
          <w:rPr>
            <w:rFonts w:ascii="Times New Roman" w:eastAsia="Times New Roman"/>
            <w:u w:val="single" w:color="0101FF"/>
          </w:rPr>
          <w:t xml:space="preserve">/</w:t>
        </w:r>
        <w:r>
          <w:rPr>
            <w:rFonts w:ascii="Times New Roman" w:eastAsia="Times New Roman"/>
            <w:u w:val="single" w:color="0101FF"/>
          </w:rPr>
          <w:t xml:space="preserve">rnahybrid </w:t>
        </w:r>
        <w:r>
          <w:t xml:space="preserve">的</w:t>
        </w:r>
      </w:hyperlink>
      <w:r>
        <w:rPr>
          <w:rFonts w:ascii="Times New Roman" w:eastAsia="Times New Roman"/>
        </w:rPr>
        <w:t xml:space="preserve">RNAhybrid</w:t>
      </w:r>
      <w:r>
        <w:t xml:space="preserve">软件预测</w:t>
      </w:r>
      <w:r>
        <w:rPr>
          <w:rFonts w:ascii="Times New Roman" w:eastAsia="Times New Roman"/>
        </w:rPr>
        <w:t xml:space="preserve">miR</w:t>
      </w:r>
      <w:r>
        <w:t xml:space="preserve">靶基因，预</w:t>
      </w:r>
      <w:r>
        <w:t>测步骤如图</w:t>
      </w:r>
      <w:r>
        <w:rPr>
          <w:rFonts w:ascii="Times New Roman" w:eastAsia="Times New Roman"/>
        </w:rPr>
        <w:t xml:space="preserve">3-11</w:t>
      </w:r>
      <w:r>
        <w:t xml:space="preserve">，家蚕靶基因预</w:t>
      </w:r>
      <w:r>
        <w:t>测结果如</w:t>
      </w:r>
      <w:r>
        <w:t>表</w:t>
      </w:r>
      <w:r>
        <w:rPr>
          <w:rFonts w:ascii="Times New Roman" w:eastAsia="Times New Roman"/>
        </w:rPr>
        <w:t xml:space="preserve">3-4</w:t>
      </w:r>
      <w:r>
        <w:t xml:space="preserve">所示，</w:t>
      </w:r>
      <w:r>
        <w:rPr>
          <w:rFonts w:ascii="Times New Roman" w:eastAsia="Times New Roman"/>
        </w:rPr>
        <w:t xml:space="preserve">miR-5</w:t>
      </w:r>
      <w:r>
        <w:t xml:space="preserve">和</w:t>
      </w:r>
      <w:r>
        <w:rPr>
          <w:rFonts w:ascii="Times New Roman" w:eastAsia="Times New Roman"/>
        </w:rPr>
        <w:t xml:space="preserve">miR-3</w:t>
      </w:r>
      <w:r>
        <w:t xml:space="preserve">的靶基因各有</w:t>
      </w:r>
      <w:r>
        <w:rPr>
          <w:rFonts w:ascii="Times New Roman" w:eastAsia="Times New Roman"/>
        </w:rPr>
        <w:t xml:space="preserve">4</w:t>
      </w:r>
      <w:r>
        <w:t xml:space="preserve">个。</w:t>
      </w:r>
      <w:r>
        <w:rPr>
          <w:rFonts w:ascii="Times New Roman" w:eastAsia="Times New Roman"/>
        </w:rPr>
        <w:t xml:space="preserve">BGIBMGA004054</w:t>
      </w:r>
      <w:r>
        <w:t xml:space="preserve">功能为</w:t>
      </w:r>
      <w:r>
        <w:rPr>
          <w:rFonts w:ascii="Times New Roman" w:eastAsia="Times New Roman"/>
        </w:rPr>
        <w:t xml:space="preserve">ATP</w:t>
      </w:r>
      <w:r>
        <w:t xml:space="preserve">结合盒</w:t>
      </w:r>
      <w:r>
        <w:t xml:space="preserve">（</w:t>
      </w:r>
      <w:r>
        <w:rPr>
          <w:rFonts w:ascii="Times New Roman" w:eastAsia="Times New Roman"/>
        </w:rPr>
        <w:t xml:space="preserve">ABC</w:t>
      </w:r>
      <w:r>
        <w:t xml:space="preserve">）</w:t>
      </w:r>
      <w:r>
        <w:t xml:space="preserve">转运蛋白基因家族</w:t>
      </w:r>
      <w:r>
        <w:rPr>
          <w:rFonts w:ascii="Times New Roman" w:eastAsia="Times New Roman"/>
          <w:vertAlign w:val="superscript"/>
        </w:rPr>
        <w:t xml:space="preserve">[</w:t>
      </w:r>
      <w:r>
        <w:rPr>
          <w:rFonts w:ascii="Times New Roman" w:eastAsia="Times New Roman"/>
          <w:vertAlign w:val="superscript"/>
        </w:rPr>
        <w:t xml:space="preserve">119</w:t>
      </w:r>
      <w:r>
        <w:rPr>
          <w:rFonts w:ascii="Times New Roman" w:eastAsia="Times New Roman"/>
          <w:vertAlign w:val="superscript"/>
        </w:rPr>
        <w:t xml:space="preserve">]</w:t>
      </w:r>
      <w:r>
        <w:t xml:space="preserve">；</w:t>
      </w:r>
      <w:r>
        <w:rPr>
          <w:rFonts w:ascii="Times New Roman" w:eastAsia="Times New Roman"/>
        </w:rPr>
        <w:t xml:space="preserve">BGIBMGA004827</w:t>
      </w:r>
      <w:r>
        <w:t xml:space="preserve">家蚕上尚未有报道，同源基因功能是通过</w:t>
      </w:r>
      <w:r>
        <w:rPr>
          <w:rFonts w:ascii="Times New Roman" w:eastAsia="Times New Roman"/>
        </w:rPr>
        <w:t xml:space="preserve">MAPK3 </w:t>
      </w:r>
      <w:r>
        <w:rPr>
          <w:rFonts w:ascii="Times New Roman" w:eastAsia="Times New Roman"/>
        </w:rPr>
        <w:t xml:space="preserve">/</w:t>
      </w:r>
      <w:r>
        <w:rPr>
          <w:rFonts w:ascii="Times New Roman" w:eastAsia="Times New Roman"/>
        </w:rPr>
        <w:t xml:space="preserve"> MAPK1</w:t>
      </w:r>
      <w:r>
        <w:t xml:space="preserve">通路转录调控在细胞膜上的一个身份不明的受体</w:t>
      </w:r>
      <w:r>
        <w:rPr>
          <w:rFonts w:ascii="Times New Roman" w:eastAsia="Times New Roman"/>
          <w:vertAlign w:val="superscript"/>
        </w:rPr>
        <w:t xml:space="preserve">[</w:t>
      </w:r>
      <w:r>
        <w:rPr>
          <w:rFonts w:ascii="Times New Roman" w:eastAsia="Times New Roman"/>
          <w:vertAlign w:val="superscript"/>
        </w:rPr>
        <w:t xml:space="preserve">12</w:t>
      </w:r>
      <w:r>
        <w:rPr>
          <w:rFonts w:ascii="Times New Roman" w:eastAsia="Times New Roman"/>
          <w:vertAlign w:val="superscript"/>
        </w:rPr>
        <w:t xml:space="preserve">0</w:t>
      </w:r>
      <w:r>
        <w:rPr>
          <w:rFonts w:ascii="Times New Roman" w:eastAsia="Times New Roman"/>
          <w:vertAlign w:val="superscript"/>
        </w:rPr>
        <w:t xml:space="preserve">]</w:t>
      </w:r>
      <w:r>
        <w:t xml:space="preserve">；</w:t>
      </w:r>
      <w:r>
        <w:rPr>
          <w:rFonts w:ascii="Times New Roman" w:eastAsia="Times New Roman"/>
        </w:rPr>
        <w:t xml:space="preserve">BG</w:t>
      </w:r>
      <w:r>
        <w:rPr>
          <w:rFonts w:ascii="Times New Roman" w:eastAsia="Times New Roman"/>
        </w:rPr>
        <w:t xml:space="preserve">IBMG</w:t>
      </w:r>
      <w:r>
        <w:rPr>
          <w:rFonts w:ascii="Times New Roman" w:eastAsia="Times New Roman"/>
        </w:rPr>
        <w:t xml:space="preserve">A</w:t>
      </w:r>
      <w:r>
        <w:rPr>
          <w:rFonts w:ascii="Times New Roman" w:eastAsia="Times New Roman"/>
        </w:rPr>
        <w:t xml:space="preserve">00981</w:t>
      </w:r>
      <w:r>
        <w:rPr>
          <w:rFonts w:ascii="Times New Roman" w:eastAsia="Times New Roman"/>
        </w:rPr>
        <w:t xml:space="preserve">4</w:t>
      </w:r>
      <w:r>
        <w:t xml:space="preserve">在家蚕上尚未见报道，同源基因是类似于磷酸丝氨酸磷酸酶</w:t>
      </w:r>
      <w:r>
        <w:rPr>
          <w:rFonts w:ascii="Times New Roman" w:eastAsia="Times New Roman"/>
        </w:rPr>
        <w:t xml:space="preserve">(</w:t>
      </w:r>
      <w:r>
        <w:rPr>
          <w:rFonts w:ascii="Times New Roman" w:eastAsia="Times New Roman"/>
        </w:rPr>
        <w:t xml:space="preserve">PSP</w:t>
      </w:r>
      <w:r>
        <w:rPr>
          <w:rFonts w:ascii="Times New Roman" w:eastAsia="Times New Roman"/>
        </w:rPr>
        <w:t xml:space="preserve">)</w:t>
      </w:r>
      <w:r>
        <w:t xml:space="preserve">基因，转换</w:t>
      </w:r>
      <w:r>
        <w:rPr>
          <w:rFonts w:ascii="Times New Roman" w:eastAsia="Times New Roman"/>
        </w:rPr>
        <w:t xml:space="preserve">L-</w:t>
      </w:r>
      <w:r>
        <w:t xml:space="preserve">磷酸丝氨酸的代谢，</w:t>
      </w:r>
      <w:r w:rsidR="001852F3">
        <w:t xml:space="preserve">参与细胞信号转导必须的基因</w:t>
      </w:r>
      <w:r>
        <w:rPr>
          <w:rFonts w:ascii="Times New Roman" w:eastAsia="Times New Roman"/>
          <w:vertAlign w:val="superscript"/>
        </w:rPr>
        <w:t xml:space="preserve">[</w:t>
      </w:r>
      <w:r>
        <w:rPr>
          <w:rFonts w:ascii="Times New Roman" w:eastAsia="Times New Roman"/>
          <w:vertAlign w:val="superscript"/>
          <w:position w:val="8"/>
        </w:rPr>
        <w:t xml:space="preserve">12</w:t>
      </w:r>
      <w:r>
        <w:rPr>
          <w:rFonts w:ascii="Times New Roman" w:eastAsia="Times New Roman"/>
          <w:vertAlign w:val="superscript"/>
          <w:position w:val="8"/>
        </w:rPr>
        <w:t xml:space="preserve">1</w:t>
      </w:r>
      <w:r>
        <w:rPr>
          <w:rFonts w:ascii="Times New Roman" w:eastAsia="Times New Roman"/>
          <w:vertAlign w:val="superscript"/>
        </w:rPr>
        <w:t xml:space="preserve">]</w:t>
      </w:r>
      <w:r>
        <w:t xml:space="preserve">；</w:t>
      </w:r>
      <w:r>
        <w:rPr>
          <w:rFonts w:ascii="Times New Roman" w:eastAsia="Times New Roman"/>
        </w:rPr>
        <w:t xml:space="preserve">B</w:t>
      </w:r>
      <w:r>
        <w:rPr>
          <w:rFonts w:ascii="Times New Roman" w:eastAsia="Times New Roman"/>
        </w:rPr>
        <w:t xml:space="preserve">GIBMGA00920</w:t>
      </w:r>
      <w:r>
        <w:rPr>
          <w:rFonts w:ascii="Times New Roman" w:eastAsia="Times New Roman"/>
        </w:rPr>
        <w:t xml:space="preserve">2</w:t>
      </w:r>
      <w:r>
        <w:t xml:space="preserve">是冈比亚按蚊结构蛋白的一个同</w:t>
      </w:r>
      <w:r>
        <w:t xml:space="preserve">源基因，在家蚕上未见报道</w:t>
      </w:r>
      <w:r>
        <w:rPr>
          <w:rFonts w:ascii="Times New Roman" w:eastAsia="Times New Roman"/>
          <w:vertAlign w:val="superscript"/>
        </w:rPr>
        <w:t xml:space="preserve">[</w:t>
      </w:r>
      <w:r>
        <w:rPr>
          <w:rFonts w:ascii="Times New Roman" w:eastAsia="Times New Roman"/>
          <w:vertAlign w:val="superscript"/>
          <w:position w:val="8"/>
        </w:rPr>
        <w:t xml:space="preserve">122</w:t>
      </w:r>
      <w:r>
        <w:rPr>
          <w:rFonts w:ascii="Times New Roman" w:eastAsia="Times New Roman"/>
          <w:vertAlign w:val="superscript"/>
        </w:rPr>
        <w:t xml:space="preserve">]</w:t>
      </w:r>
      <w:r>
        <w:t xml:space="preserve">；</w:t>
      </w:r>
      <w:r>
        <w:rPr>
          <w:rFonts w:ascii="Times New Roman" w:eastAsia="Times New Roman"/>
        </w:rPr>
        <w:t xml:space="preserve">BGIBMGA011774</w:t>
      </w:r>
      <w:r>
        <w:t xml:space="preserve">为嘌呤核苷磷酸化酶，是影响核苷</w:t>
      </w:r>
      <w:r>
        <w:t xml:space="preserve">酸代谢的一种酶，</w:t>
      </w:r>
      <w:r>
        <w:rPr>
          <w:rFonts w:ascii="Times New Roman" w:eastAsia="Times New Roman"/>
        </w:rPr>
        <w:t xml:space="preserve">Cheng</w:t>
      </w:r>
      <w:r>
        <w:t xml:space="preserve">等报道家蚕使用</w:t>
      </w:r>
      <w:r>
        <w:rPr>
          <w:rFonts w:ascii="Times New Roman" w:eastAsia="Times New Roman"/>
        </w:rPr>
        <w:t xml:space="preserve">JHA</w:t>
      </w:r>
      <w:r>
        <w:t xml:space="preserve">可导致该基因表达上调</w:t>
      </w:r>
      <w:r>
        <w:rPr>
          <w:rFonts w:ascii="Times New Roman" w:eastAsia="Times New Roman"/>
          <w:vertAlign w:val="superscript"/>
        </w:rPr>
        <w:t xml:space="preserve">[</w:t>
      </w:r>
      <w:r>
        <w:rPr>
          <w:rFonts w:ascii="Times New Roman" w:eastAsia="Times New Roman"/>
          <w:vertAlign w:val="superscript"/>
          <w:position w:val="8"/>
        </w:rPr>
        <w:t xml:space="preserve">123</w:t>
      </w:r>
      <w:r>
        <w:rPr>
          <w:rFonts w:ascii="Times New Roman" w:eastAsia="Times New Roman"/>
          <w:vertAlign w:val="superscript"/>
        </w:rPr>
        <w:t xml:space="preserve">]</w:t>
      </w:r>
      <w:r>
        <w:t xml:space="preserve">；</w:t>
      </w:r>
      <w:r>
        <w:rPr>
          <w:rFonts w:ascii="Times New Roman" w:eastAsia="Times New Roman"/>
        </w:rPr>
        <w:t xml:space="preserve">BGIBMGA001913</w:t>
      </w:r>
      <w:r>
        <w:t xml:space="preserve">家蚕上尚未见报道，同源基因与蜜蜂的凝血酶敏感蛋白</w:t>
      </w:r>
      <w:r>
        <w:t>类</w:t>
      </w:r>
      <w:r>
        <w:t>似，推测</w:t>
      </w:r>
    </w:p>
    <w:p w:rsidR="0018722C">
      <w:pPr>
        <w:topLinePunct/>
      </w:pPr>
      <w:r>
        <w:t>功能是对细胞增殖的抑制作用</w:t>
      </w:r>
      <w:r>
        <w:rPr>
          <w:rFonts w:ascii="Times New Roman" w:eastAsia="宋体"/>
          <w:vertAlign w:val="superscript"/>
        </w:rPr>
        <w:t>[</w:t>
      </w:r>
      <w:r>
        <w:rPr>
          <w:rFonts w:ascii="Times New Roman" w:eastAsia="宋体"/>
          <w:vertAlign w:val="superscript"/>
        </w:rPr>
        <w:t xml:space="preserve">124</w:t>
      </w:r>
      <w:r>
        <w:rPr>
          <w:rFonts w:ascii="Times New Roman" w:eastAsia="宋体"/>
          <w:vertAlign w:val="superscript"/>
        </w:rPr>
        <w:t>]</w:t>
      </w:r>
      <w:r>
        <w:t>；</w:t>
      </w:r>
      <w:r>
        <w:rPr>
          <w:rFonts w:ascii="Times New Roman" w:eastAsia="宋体"/>
        </w:rPr>
        <w:t>BGIBMGA011880</w:t>
      </w:r>
      <w:r>
        <w:t>是对硫磷水解酶相关蛋白，</w:t>
      </w:r>
      <w:r>
        <w:rPr>
          <w:rFonts w:ascii="Times New Roman" w:eastAsia="宋体"/>
        </w:rPr>
        <w:t>2011</w:t>
      </w:r>
      <w:r>
        <w:t>年</w:t>
      </w:r>
      <w:r>
        <w:rPr>
          <w:rFonts w:ascii="Times New Roman" w:eastAsia="宋体"/>
        </w:rPr>
        <w:t>Xiu </w:t>
      </w:r>
      <w:r>
        <w:rPr>
          <w:rFonts w:ascii="Times New Roman" w:eastAsia="宋体"/>
        </w:rPr>
        <w:t>Wang</w:t>
      </w:r>
      <w:r>
        <w:t>等进行了克隆分析</w:t>
      </w:r>
      <w:r>
        <w:rPr>
          <w:rFonts w:ascii="Times New Roman" w:eastAsia="宋体"/>
          <w:vertAlign w:val="superscript"/>
        </w:rPr>
        <w:t>[</w:t>
      </w:r>
      <w:r>
        <w:rPr>
          <w:rFonts w:ascii="Times New Roman" w:eastAsia="宋体"/>
          <w:vertAlign w:val="superscript"/>
        </w:rPr>
        <w:t xml:space="preserve">125</w:t>
      </w:r>
      <w:r>
        <w:rPr>
          <w:rFonts w:ascii="Times New Roman" w:eastAsia="宋体"/>
          <w:vertAlign w:val="superscript"/>
        </w:rPr>
        <w:t>]</w:t>
      </w:r>
      <w:r>
        <w:t>；</w:t>
      </w:r>
      <w:r>
        <w:rPr>
          <w:rFonts w:ascii="Times New Roman" w:eastAsia="宋体"/>
        </w:rPr>
        <w:t>BGIBMGA002651</w:t>
      </w:r>
      <w:r>
        <w:t>是</w:t>
      </w:r>
      <w:r>
        <w:rPr>
          <w:rFonts w:ascii="Times New Roman" w:eastAsia="宋体"/>
        </w:rPr>
        <w:t>N-</w:t>
      </w:r>
      <w:r>
        <w:t>乙酰神经氨酸磷酸合酶，</w:t>
      </w:r>
      <w:r>
        <w:t>与家蚕唾液酸形成有关</w:t>
      </w:r>
      <w:r>
        <w:rPr>
          <w:rFonts w:ascii="Times New Roman" w:eastAsia="宋体"/>
          <w:vertAlign w:val="superscript"/>
        </w:rPr>
        <w:t>[</w:t>
      </w:r>
      <w:r>
        <w:rPr>
          <w:rFonts w:ascii="Times New Roman" w:eastAsia="宋体"/>
          <w:vertAlign w:val="superscript"/>
        </w:rPr>
        <w:t xml:space="preserve">126</w:t>
      </w:r>
      <w:r>
        <w:rPr>
          <w:rFonts w:ascii="Times New Roman" w:eastAsia="宋体"/>
          <w:vertAlign w:val="superscript"/>
        </w:rPr>
        <w:t>]</w:t>
      </w:r>
      <w:r>
        <w:t>；病毒靶基因预测结果</w:t>
      </w:r>
      <w:r>
        <w:t>（</w:t>
      </w:r>
      <w:r>
        <w:t>表</w:t>
      </w:r>
      <w:r>
        <w:rPr>
          <w:rFonts w:ascii="Times New Roman" w:eastAsia="宋体"/>
        </w:rPr>
        <w:t>3-5</w:t>
      </w:r>
      <w:r>
        <w:t>）</w:t>
      </w:r>
      <w:r>
        <w:t>显示，</w:t>
      </w:r>
      <w:r>
        <w:rPr>
          <w:rFonts w:ascii="Times New Roman" w:eastAsia="宋体"/>
        </w:rPr>
        <w:t>miR-3</w:t>
      </w:r>
      <w:r>
        <w:t>只调控</w:t>
      </w:r>
      <w:r>
        <w:rPr>
          <w:rFonts w:ascii="Times New Roman" w:eastAsia="宋体"/>
        </w:rPr>
        <w:t>BmCPV-S3</w:t>
      </w:r>
      <w:r>
        <w:t>，病毒粒子结构蛋白基因；而</w:t>
      </w:r>
      <w:r>
        <w:rPr>
          <w:rFonts w:ascii="Times New Roman" w:eastAsia="宋体"/>
        </w:rPr>
        <w:t>miR-5</w:t>
      </w:r>
      <w:r>
        <w:t>似乎无符合条件的靶基因。</w:t>
      </w:r>
    </w:p>
    <w:p w:rsidR="0018722C">
      <w:pPr>
        <w:topLinePunct/>
      </w:pPr>
      <w:r>
        <w:rPr>
          <w:rFonts w:cstheme="minorBidi" w:hAnsiTheme="minorHAnsi" w:eastAsiaTheme="minorHAnsi" w:asciiTheme="minorHAnsi" w:ascii="Arial" w:eastAsia="Arial"/>
          <w:b/>
        </w:rPr>
        <w:t>3. </w:t>
      </w:r>
      <w:r w:rsidR="001852F3">
        <w:rPr>
          <w:rFonts w:cstheme="minorBidi" w:hAnsiTheme="minorHAnsi" w:eastAsiaTheme="minorHAnsi" w:asciiTheme="minorHAnsi" w:ascii="Arial" w:eastAsia="Arial"/>
          <w:b/>
        </w:rPr>
        <w:t xml:space="preserve">MiR</w:t>
      </w:r>
      <w:r>
        <w:rPr>
          <w:rFonts w:ascii="宋体" w:eastAsia="宋体" w:hint="eastAsia" w:cstheme="minorBidi" w:hAnsiTheme="minorHAnsi"/>
          <w:b/>
        </w:rPr>
        <w:t>对病毒和宿主靶基因预测方法</w:t>
      </w:r>
    </w:p>
    <w:p w:rsidR="0018722C">
      <w:pPr>
        <w:pStyle w:val="affff5"/>
        <w:keepNext/>
        <w:topLinePunct/>
      </w:pPr>
      <w:r>
        <w:rPr>
          <w:sz w:val="20"/>
        </w:rPr>
        <w:drawing>
          <wp:inline distT="0" distB="0" distL="0" distR="0">
            <wp:extent cx="3122763" cy="2330005"/>
            <wp:effectExtent l="0" t="0" r="0" b="0"/>
            <wp:docPr id="25" name="image26.png" descr=""/>
            <wp:cNvGraphicFramePr>
              <a:graphicFrameLocks noChangeAspect="1"/>
            </wp:cNvGraphicFramePr>
            <a:graphic>
              <a:graphicData uri="http://schemas.openxmlformats.org/drawingml/2006/picture">
                <pic:pic>
                  <pic:nvPicPr>
                    <pic:cNvPr id="26" name="image26.png"/>
                    <pic:cNvPicPr/>
                  </pic:nvPicPr>
                  <pic:blipFill>
                    <a:blip r:embed="rId84" cstate="print"/>
                    <a:stretch>
                      <a:fillRect/>
                    </a:stretch>
                  </pic:blipFill>
                  <pic:spPr>
                    <a:xfrm>
                      <a:off x="0" y="0"/>
                      <a:ext cx="3122763" cy="233000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3-11  </w:t>
      </w:r>
      <w:r>
        <w:rPr>
          <w:rFonts w:ascii="宋体" w:eastAsia="宋体" w:hint="eastAsia" w:cstheme="minorBidi" w:hAnsiTheme="minorHAnsi"/>
        </w:rPr>
        <w:t>预测</w:t>
      </w:r>
      <w:r>
        <w:rPr>
          <w:rFonts w:cstheme="minorBidi" w:hAnsiTheme="minorHAnsi" w:eastAsiaTheme="minorHAnsi" w:asciiTheme="minorHAnsi"/>
        </w:rPr>
        <w:t>miR</w:t>
      </w:r>
      <w:r>
        <w:rPr>
          <w:rFonts w:ascii="宋体" w:eastAsia="宋体" w:hint="eastAsia" w:cstheme="minorBidi" w:hAnsiTheme="minorHAnsi"/>
        </w:rPr>
        <w:t>靶基因步骤示意图</w:t>
      </w:r>
    </w:p>
    <w:p w:rsidR="0018722C">
      <w:pPr>
        <w:pStyle w:val="a8"/>
        <w:topLinePunct/>
      </w:pPr>
      <w:r>
        <w:t>表</w:t>
      </w:r>
      <w:r>
        <w:t>3-4</w:t>
      </w:r>
      <w:r>
        <w:t xml:space="preserve">  </w:t>
      </w:r>
      <w:r>
        <w:t>RNAhybrid</w:t>
      </w:r>
      <w:r>
        <w:t>软件预测</w:t>
      </w:r>
      <w:r>
        <w:t>miR</w:t>
      </w:r>
      <w:r>
        <w:t>对家蚕靶基因</w:t>
      </w:r>
    </w:p>
    <w:tbl>
      <w:tblPr>
        <w:tblW w:w="5000" w:type="pct"/>
        <w:tblInd w:w="119" w:type="dxa"/>
        <w:tblBorders>
          <w:insideH w:val="dotted" w:sz="4" w:space="0" w:color="010101"/>
          <w:insideV w:val="dotted" w:sz="4" w:space="0" w:color="010101"/>
          <w:top w:val="dotted" w:sz="4" w:space="0" w:color="010101"/>
          <w:bottom w:val="dotted" w:sz="4" w:space="0" w:color="010101"/>
          <w:left w:val="dotted" w:sz="4" w:space="0" w:color="010101"/>
          <w:right w:val="dotted" w:sz="4" w:space="0" w:color="010101"/>
        </w:tblBorders>
        <w:tblLayout w:type="fixed"/>
        <w:tblCellMar>
          <w:top w:w="0" w:type="dxa"/>
          <w:left w:w="0" w:type="dxa"/>
          <w:bottom w:w="0" w:type="dxa"/>
          <w:right w:w="0" w:type="dxa"/>
        </w:tblCellMar>
        <w:tblLook w:val="01E0"/>
        <w:jc w:val="center"/>
      </w:tblPr>
      <w:tblGrid>
        <w:gridCol w:w="1626"/>
        <w:gridCol w:w="1214"/>
        <w:gridCol w:w="1419"/>
        <w:gridCol w:w="1019"/>
        <w:gridCol w:w="2815"/>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Accession No.</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iRNAs hits</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iRNA binding</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S</w:t>
            </w:r>
            <w:r w:rsidRPr="00000000">
              <w:rPr>
                <w:sz w:val="24"/>
                <w:szCs w:val="24"/>
              </w:rPr>
              <w:t>ite on mRNA</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MFE</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Kcal</w:t>
            </w:r>
            <w:r w:rsidRPr="00000000">
              <w:rPr>
                <w:sz w:val="24"/>
                <w:szCs w:val="24"/>
              </w:rPr>
              <w:t>/</w:t>
            </w:r>
            <w:r w:rsidRPr="00000000">
              <w:rPr>
                <w:sz w:val="24"/>
                <w:szCs w:val="24"/>
              </w:rPr>
              <w:t>mol</w:t>
            </w:r>
            <w:r w:rsidRPr="00000000">
              <w:rPr>
                <w:sz w:val="24"/>
                <w:szCs w:val="24"/>
              </w:rPr>
              <w:t>)</w:t>
            </w:r>
          </w:p>
        </w:tc>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Known function</w:t>
            </w:r>
          </w:p>
        </w:tc>
      </w:tr>
      <w:tr>
        <w:tc>
          <w:tcPr>
            <w:tcW w:w="1005" w:type="pct"/>
            <w:vAlign w:val="center"/>
          </w:tcPr>
          <w:p w:rsidR="0018722C">
            <w:pPr>
              <w:pStyle w:val="ac"/>
              <w:topLinePunct/>
              <w:ind w:leftChars="0" w:left="0" w:rightChars="0" w:right="0" w:firstLineChars="0" w:firstLine="0"/>
              <w:spacing w:line="240" w:lineRule="atLeast"/>
            </w:pPr>
            <w:r w:rsidRPr="00000000">
              <w:rPr>
                <w:sz w:val="24"/>
                <w:szCs w:val="24"/>
              </w:rPr>
              <w:t>BGIBMGA004054</w:t>
            </w:r>
          </w:p>
        </w:tc>
        <w:tc>
          <w:tcPr>
            <w:tcW w:w="750" w:type="pct"/>
            <w:vAlign w:val="center"/>
          </w:tcPr>
          <w:p w:rsidR="0018722C">
            <w:pPr>
              <w:pStyle w:val="a5"/>
              <w:topLinePunct/>
              <w:ind w:leftChars="0" w:left="0" w:rightChars="0" w:right="0" w:firstLineChars="0" w:firstLine="0"/>
              <w:spacing w:line="240" w:lineRule="atLeast"/>
            </w:pPr>
            <w:r w:rsidRPr="00000000">
              <w:rPr>
                <w:sz w:val="24"/>
                <w:szCs w:val="24"/>
              </w:rPr>
              <w:t>BmCPV-miR-5</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631-650</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-20.7</w:t>
            </w:r>
          </w:p>
        </w:tc>
        <w:tc>
          <w:tcPr>
            <w:tcW w:w="1739" w:type="pct"/>
            <w:vAlign w:val="center"/>
          </w:tcPr>
          <w:p w:rsidR="0018722C">
            <w:pPr>
              <w:pStyle w:val="a5"/>
              <w:topLinePunct/>
              <w:ind w:leftChars="0" w:left="0" w:rightChars="0" w:right="0" w:firstLineChars="0" w:firstLine="0"/>
              <w:spacing w:line="240" w:lineRule="atLeast"/>
            </w:pPr>
            <w:r w:rsidRPr="00000000">
              <w:rPr>
                <w:sz w:val="24"/>
                <w:szCs w:val="24"/>
              </w:rPr>
              <w:t>Similar</w:t>
            </w:r>
            <w:r w:rsidRPr="00000000">
              <w:rPr>
                <w:sz w:val="24"/>
                <w:szCs w:val="24"/>
              </w:rPr>
              <w:tab/>
              <w:t>to</w:t>
            </w:r>
            <w:r w:rsidRPr="00000000">
              <w:rPr>
                <w:sz w:val="24"/>
                <w:szCs w:val="24"/>
              </w:rPr>
              <w:tab/>
            </w:r>
            <w:r w:rsidRPr="00000000">
              <w:rPr>
                <w:sz w:val="24"/>
                <w:szCs w:val="24"/>
              </w:rPr>
              <w:t>ATP-binding</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 xml:space="preserve">assette,sub-family F </w:t>
            </w:r>
            <w:r w:rsidRPr="00000000">
              <w:rPr>
                <w:sz w:val="24"/>
                <w:szCs w:val="24"/>
              </w:rPr>
              <w:t xml:space="preserve">(</w:t>
            </w:r>
            <w:r w:rsidRPr="00000000">
              <w:rPr>
                <w:sz w:val="24"/>
                <w:szCs w:val="24"/>
              </w:rPr>
              <w:t xml:space="preserve">GCN20</w:t>
            </w:r>
            <w:r w:rsidRPr="00000000">
              <w:rPr>
                <w:sz w:val="24"/>
                <w:szCs w:val="24"/>
              </w:rPr>
              <w:t xml:space="preserve">)</w:t>
            </w:r>
            <w:r w:rsidRPr="00000000">
              <w:rPr>
                <w:sz w:val="24"/>
                <w:szCs w:val="24"/>
              </w:rPr>
              <w:t xml:space="preserve">, member 3 isoform 2</w:t>
            </w:r>
          </w:p>
        </w:tc>
      </w:tr>
      <w:tr>
        <w:tc>
          <w:tcPr>
            <w:tcW w:w="1005" w:type="pct"/>
            <w:vAlign w:val="center"/>
          </w:tcPr>
          <w:p w:rsidR="0018722C">
            <w:pPr>
              <w:pStyle w:val="ac"/>
              <w:topLinePunct/>
              <w:ind w:leftChars="0" w:left="0" w:rightChars="0" w:right="0" w:firstLineChars="0" w:firstLine="0"/>
              <w:spacing w:line="240" w:lineRule="atLeast"/>
            </w:pPr>
            <w:r w:rsidRPr="00000000">
              <w:rPr>
                <w:sz w:val="24"/>
                <w:szCs w:val="24"/>
              </w:rPr>
              <w:t>BGIBMGA004827</w:t>
            </w:r>
          </w:p>
        </w:tc>
        <w:tc>
          <w:tcPr>
            <w:tcW w:w="750" w:type="pct"/>
            <w:vAlign w:val="center"/>
          </w:tcPr>
          <w:p w:rsidR="0018722C">
            <w:pPr>
              <w:pStyle w:val="a5"/>
              <w:topLinePunct/>
              <w:ind w:leftChars="0" w:left="0" w:rightChars="0" w:right="0" w:firstLineChars="0" w:firstLine="0"/>
              <w:spacing w:line="240" w:lineRule="atLeast"/>
            </w:pPr>
            <w:r w:rsidRPr="00000000">
              <w:rPr>
                <w:sz w:val="24"/>
                <w:szCs w:val="24"/>
              </w:rPr>
              <w:t>BmCPV-miR-5</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127-146</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-22.2</w:t>
            </w:r>
          </w:p>
        </w:tc>
        <w:tc>
          <w:tcPr>
            <w:tcW w:w="1739" w:type="pct"/>
            <w:vAlign w:val="center"/>
          </w:tcPr>
          <w:p w:rsidR="0018722C">
            <w:pPr>
              <w:pStyle w:val="ad"/>
              <w:topLinePunct/>
              <w:ind w:leftChars="0" w:left="0" w:rightChars="0" w:right="0" w:firstLineChars="0" w:firstLine="0"/>
              <w:spacing w:line="240" w:lineRule="atLeast"/>
            </w:pPr>
            <w:r w:rsidRPr="00000000">
              <w:rPr>
                <w:sz w:val="24"/>
                <w:szCs w:val="24"/>
              </w:rPr>
              <w:t>MSTP052</w:t>
            </w:r>
          </w:p>
        </w:tc>
      </w:tr>
      <w:tr>
        <w:tc>
          <w:tcPr>
            <w:tcW w:w="1005" w:type="pct"/>
            <w:vAlign w:val="center"/>
          </w:tcPr>
          <w:p w:rsidR="0018722C">
            <w:pPr>
              <w:pStyle w:val="ac"/>
              <w:topLinePunct/>
              <w:ind w:leftChars="0" w:left="0" w:rightChars="0" w:right="0" w:firstLineChars="0" w:firstLine="0"/>
              <w:spacing w:line="240" w:lineRule="atLeast"/>
            </w:pPr>
            <w:r w:rsidRPr="00000000">
              <w:rPr>
                <w:sz w:val="24"/>
                <w:szCs w:val="24"/>
              </w:rPr>
              <w:t>BGIBMGA009814</w:t>
            </w:r>
          </w:p>
        </w:tc>
        <w:tc>
          <w:tcPr>
            <w:tcW w:w="750" w:type="pct"/>
            <w:vAlign w:val="center"/>
          </w:tcPr>
          <w:p w:rsidR="0018722C">
            <w:pPr>
              <w:pStyle w:val="a5"/>
              <w:topLinePunct/>
              <w:ind w:leftChars="0" w:left="0" w:rightChars="0" w:right="0" w:firstLineChars="0" w:firstLine="0"/>
              <w:spacing w:line="240" w:lineRule="atLeast"/>
            </w:pPr>
            <w:r w:rsidRPr="00000000">
              <w:rPr>
                <w:sz w:val="24"/>
                <w:szCs w:val="24"/>
              </w:rPr>
              <w:t>BmCPV-miR-5</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392-411</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-21.7</w:t>
            </w:r>
          </w:p>
        </w:tc>
        <w:tc>
          <w:tcPr>
            <w:tcW w:w="1739" w:type="pct"/>
            <w:vAlign w:val="center"/>
          </w:tcPr>
          <w:p w:rsidR="0018722C">
            <w:pPr>
              <w:pStyle w:val="a5"/>
              <w:topLinePunct/>
              <w:ind w:leftChars="0" w:left="0" w:rightChars="0" w:right="0" w:firstLineChars="0" w:firstLine="0"/>
              <w:spacing w:line="240" w:lineRule="atLeast"/>
            </w:pPr>
            <w:r w:rsidRPr="00000000">
              <w:rPr>
                <w:sz w:val="24"/>
                <w:szCs w:val="24"/>
              </w:rPr>
              <w:t>Similar to Phosphoserine</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 xml:space="preserve">hosphatase </w:t>
            </w:r>
            <w:r w:rsidRPr="00000000">
              <w:rPr>
                <w:sz w:val="24"/>
                <w:szCs w:val="24"/>
              </w:rPr>
              <w:t xml:space="preserve">(</w:t>
            </w:r>
            <w:r w:rsidRPr="00000000">
              <w:rPr>
                <w:sz w:val="24"/>
                <w:szCs w:val="24"/>
              </w:rPr>
              <w:t xml:space="preserve">predicted</w:t>
            </w:r>
            <w:r w:rsidRPr="00000000">
              <w:rPr>
                <w:sz w:val="24"/>
                <w:szCs w:val="24"/>
              </w:rPr>
              <w:t xml:space="preserve">)</w:t>
            </w:r>
          </w:p>
        </w:tc>
      </w:tr>
      <w:tr>
        <w:tc>
          <w:tcPr>
            <w:tcW w:w="1005" w:type="pct"/>
            <w:vAlign w:val="center"/>
          </w:tcPr>
          <w:p w:rsidR="0018722C">
            <w:pPr>
              <w:pStyle w:val="ac"/>
              <w:topLinePunct/>
              <w:ind w:leftChars="0" w:left="0" w:rightChars="0" w:right="0" w:firstLineChars="0" w:firstLine="0"/>
              <w:spacing w:line="240" w:lineRule="atLeast"/>
            </w:pPr>
            <w:r w:rsidRPr="00000000">
              <w:rPr>
                <w:sz w:val="24"/>
                <w:szCs w:val="24"/>
              </w:rPr>
              <w:t>BGIBMGA009202</w:t>
            </w:r>
          </w:p>
        </w:tc>
        <w:tc>
          <w:tcPr>
            <w:tcW w:w="750" w:type="pct"/>
            <w:vAlign w:val="center"/>
          </w:tcPr>
          <w:p w:rsidR="0018722C">
            <w:pPr>
              <w:pStyle w:val="a5"/>
              <w:topLinePunct/>
              <w:ind w:leftChars="0" w:left="0" w:rightChars="0" w:right="0" w:firstLineChars="0" w:firstLine="0"/>
              <w:spacing w:line="240" w:lineRule="atLeast"/>
            </w:pPr>
            <w:r w:rsidRPr="00000000">
              <w:rPr>
                <w:sz w:val="24"/>
                <w:szCs w:val="24"/>
              </w:rPr>
              <w:t>BmCPV-miR-5</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119-138</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-23.5</w:t>
            </w:r>
          </w:p>
        </w:tc>
        <w:tc>
          <w:tcPr>
            <w:tcW w:w="1739" w:type="pct"/>
            <w:vAlign w:val="center"/>
          </w:tcPr>
          <w:p w:rsidR="0018722C">
            <w:pPr>
              <w:pStyle w:val="ad"/>
              <w:topLinePunct/>
              <w:ind w:leftChars="0" w:left="0" w:rightChars="0" w:right="0" w:firstLineChars="0" w:firstLine="0"/>
              <w:spacing w:line="240" w:lineRule="atLeast"/>
            </w:pPr>
            <w:r w:rsidRPr="00000000">
              <w:rPr>
                <w:sz w:val="24"/>
                <w:szCs w:val="24"/>
              </w:rPr>
              <w:t>Anopheles gambiae str. PEST</w:t>
            </w:r>
          </w:p>
        </w:tc>
      </w:tr>
      <w:tr>
        <w:tc>
          <w:tcPr>
            <w:tcW w:w="1005" w:type="pct"/>
            <w:vAlign w:val="center"/>
          </w:tcPr>
          <w:p w:rsidR="0018722C">
            <w:pPr>
              <w:pStyle w:val="ac"/>
              <w:topLinePunct/>
              <w:ind w:leftChars="0" w:left="0" w:rightChars="0" w:right="0" w:firstLineChars="0" w:firstLine="0"/>
              <w:spacing w:line="240" w:lineRule="atLeast"/>
            </w:pPr>
            <w:r w:rsidRPr="00000000">
              <w:rPr>
                <w:sz w:val="24"/>
                <w:szCs w:val="24"/>
              </w:rPr>
              <w:t>BGIBMGA011774</w:t>
            </w:r>
          </w:p>
        </w:tc>
        <w:tc>
          <w:tcPr>
            <w:tcW w:w="750" w:type="pct"/>
            <w:vAlign w:val="center"/>
          </w:tcPr>
          <w:p w:rsidR="0018722C">
            <w:pPr>
              <w:pStyle w:val="a5"/>
              <w:topLinePunct/>
              <w:ind w:leftChars="0" w:left="0" w:rightChars="0" w:right="0" w:firstLineChars="0" w:firstLine="0"/>
              <w:spacing w:line="240" w:lineRule="atLeast"/>
            </w:pPr>
            <w:r w:rsidRPr="00000000">
              <w:rPr>
                <w:sz w:val="24"/>
                <w:szCs w:val="24"/>
              </w:rPr>
              <w:t>BmCPV-miR-3</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831-850</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-26.8</w:t>
            </w:r>
          </w:p>
        </w:tc>
        <w:tc>
          <w:tcPr>
            <w:tcW w:w="1739" w:type="pct"/>
            <w:vAlign w:val="center"/>
          </w:tcPr>
          <w:p w:rsidR="0018722C">
            <w:pPr>
              <w:pStyle w:val="ad"/>
              <w:topLinePunct/>
              <w:ind w:leftChars="0" w:left="0" w:rightChars="0" w:right="0" w:firstLineChars="0" w:firstLine="0"/>
              <w:spacing w:line="240" w:lineRule="atLeast"/>
            </w:pPr>
            <w:r w:rsidRPr="00000000">
              <w:rPr>
                <w:sz w:val="24"/>
                <w:szCs w:val="24"/>
              </w:rPr>
              <w:t>Similar</w:t>
            </w:r>
            <w:r w:rsidRPr="00000000">
              <w:rPr>
                <w:sz w:val="24"/>
                <w:szCs w:val="24"/>
              </w:rPr>
              <w:tab/>
              <w:t>to</w:t>
            </w:r>
            <w:r w:rsidRPr="00000000">
              <w:rPr>
                <w:sz w:val="24"/>
                <w:szCs w:val="24"/>
              </w:rPr>
              <w:tab/>
              <w:t>purine</w:t>
            </w:r>
            <w:r w:rsidRPr="00000000">
              <w:rPr>
                <w:sz w:val="24"/>
                <w:szCs w:val="24"/>
              </w:rPr>
              <w:tab/>
            </w:r>
            <w:r w:rsidRPr="00000000">
              <w:rPr>
                <w:sz w:val="24"/>
                <w:szCs w:val="24"/>
              </w:rPr>
              <w:t>nucleoside </w:t>
            </w:r>
            <w:r w:rsidRPr="00000000">
              <w:rPr>
                <w:sz w:val="24"/>
                <w:szCs w:val="24"/>
              </w:rPr>
              <w:t>phosphorylase,</w:t>
            </w:r>
            <w:r w:rsidRPr="00000000">
              <w:rPr>
                <w:sz w:val="24"/>
                <w:szCs w:val="24"/>
              </w:rPr>
              <w:t> </w:t>
            </w:r>
            <w:r w:rsidRPr="00000000">
              <w:rPr>
                <w:sz w:val="24"/>
                <w:szCs w:val="24"/>
              </w:rPr>
              <w:t>partial</w:t>
            </w:r>
          </w:p>
        </w:tc>
      </w:tr>
      <w:tr>
        <w:tc>
          <w:tcPr>
            <w:tcW w:w="1005" w:type="pct"/>
            <w:vAlign w:val="center"/>
          </w:tcPr>
          <w:p w:rsidR="0018722C">
            <w:pPr>
              <w:pStyle w:val="ac"/>
              <w:topLinePunct/>
              <w:ind w:leftChars="0" w:left="0" w:rightChars="0" w:right="0" w:firstLineChars="0" w:firstLine="0"/>
              <w:spacing w:line="240" w:lineRule="atLeast"/>
            </w:pPr>
            <w:r w:rsidRPr="00000000">
              <w:rPr>
                <w:sz w:val="24"/>
                <w:szCs w:val="24"/>
              </w:rPr>
              <w:t>BGIBMGA001913</w:t>
            </w:r>
          </w:p>
        </w:tc>
        <w:tc>
          <w:tcPr>
            <w:tcW w:w="750" w:type="pct"/>
            <w:vAlign w:val="center"/>
          </w:tcPr>
          <w:p w:rsidR="0018722C">
            <w:pPr>
              <w:pStyle w:val="a5"/>
              <w:topLinePunct/>
              <w:ind w:leftChars="0" w:left="0" w:rightChars="0" w:right="0" w:firstLineChars="0" w:firstLine="0"/>
              <w:spacing w:line="240" w:lineRule="atLeast"/>
            </w:pPr>
            <w:r w:rsidRPr="00000000">
              <w:rPr>
                <w:sz w:val="24"/>
                <w:szCs w:val="24"/>
              </w:rPr>
              <w:t>BmCPV-miR-3</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903-922</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-21.4</w:t>
            </w:r>
          </w:p>
        </w:tc>
        <w:tc>
          <w:tcPr>
            <w:tcW w:w="1739" w:type="pct"/>
            <w:vAlign w:val="center"/>
          </w:tcPr>
          <w:p w:rsidR="0018722C">
            <w:pPr>
              <w:pStyle w:val="ad"/>
              <w:topLinePunct/>
              <w:ind w:leftChars="0" w:left="0" w:rightChars="0" w:right="0" w:firstLineChars="0" w:firstLine="0"/>
              <w:spacing w:line="240" w:lineRule="atLeast"/>
            </w:pPr>
            <w:r w:rsidRPr="00000000">
              <w:rPr>
                <w:sz w:val="24"/>
                <w:szCs w:val="24"/>
              </w:rPr>
              <w:t>Similar to thrombospondin repeat protein1</w:t>
            </w:r>
          </w:p>
        </w:tc>
      </w:tr>
      <w:tr>
        <w:tc>
          <w:tcPr>
            <w:tcW w:w="1005" w:type="pct"/>
            <w:vAlign w:val="center"/>
          </w:tcPr>
          <w:p w:rsidR="0018722C">
            <w:pPr>
              <w:pStyle w:val="ac"/>
              <w:topLinePunct/>
              <w:ind w:leftChars="0" w:left="0" w:rightChars="0" w:right="0" w:firstLineChars="0" w:firstLine="0"/>
              <w:spacing w:line="240" w:lineRule="atLeast"/>
            </w:pPr>
            <w:r w:rsidRPr="00000000">
              <w:rPr>
                <w:sz w:val="24"/>
                <w:szCs w:val="24"/>
              </w:rPr>
              <w:t>BGIBMGA011880</w:t>
            </w:r>
          </w:p>
        </w:tc>
        <w:tc>
          <w:tcPr>
            <w:tcW w:w="750" w:type="pct"/>
            <w:vAlign w:val="center"/>
          </w:tcPr>
          <w:p w:rsidR="0018722C">
            <w:pPr>
              <w:pStyle w:val="a5"/>
              <w:topLinePunct/>
              <w:ind w:leftChars="0" w:left="0" w:rightChars="0" w:right="0" w:firstLineChars="0" w:firstLine="0"/>
              <w:spacing w:line="240" w:lineRule="atLeast"/>
            </w:pPr>
            <w:r w:rsidRPr="00000000">
              <w:rPr>
                <w:sz w:val="24"/>
                <w:szCs w:val="24"/>
              </w:rPr>
              <w:t>BmCPV-miR-3</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298-317</w:t>
            </w:r>
          </w:p>
        </w:tc>
        <w:tc>
          <w:tcPr>
            <w:tcW w:w="630"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1739" w:type="pct"/>
            <w:vAlign w:val="center"/>
          </w:tcPr>
          <w:p w:rsidR="0018722C">
            <w:pPr>
              <w:pStyle w:val="a5"/>
              <w:topLinePunct/>
              <w:ind w:leftChars="0" w:left="0" w:rightChars="0" w:right="0" w:firstLineChars="0" w:firstLine="0"/>
              <w:spacing w:line="240" w:lineRule="atLeast"/>
            </w:pPr>
            <w:r w:rsidRPr="00000000">
              <w:rPr>
                <w:sz w:val="24"/>
                <w:szCs w:val="24"/>
              </w:rPr>
              <w:t>Similar to parathion hydrolase</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P</w:t>
            </w:r>
            <w:r w:rsidRPr="00000000">
              <w:rPr>
                <w:sz w:val="24"/>
                <w:szCs w:val="24"/>
              </w:rPr>
              <w:t>hosphotriesterase</w:t>
            </w:r>
            <w:r w:rsidRPr="00000000">
              <w:rPr>
                <w:sz w:val="24"/>
                <w:szCs w:val="24"/>
              </w:rPr>
              <w:t>)</w:t>
            </w:r>
            <w:r w:rsidRPr="00000000">
              <w:rPr>
                <w:sz w:val="24"/>
                <w:szCs w:val="24"/>
              </w:rPr>
              <w:t>-related protein</w:t>
            </w:r>
          </w:p>
        </w:tc>
      </w:tr>
      <w:tr>
        <w:tc>
          <w:tcPr>
            <w:tcW w:w="100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BGIBMGA002651</w:t>
            </w:r>
          </w:p>
        </w:tc>
        <w:tc>
          <w:tcPr>
            <w:tcW w:w="7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BmCPV-miR-3</w:t>
            </w:r>
          </w:p>
        </w:tc>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300-319</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w:t>
            </w:r>
          </w:p>
        </w:tc>
        <w:tc>
          <w:tcPr>
            <w:tcW w:w="173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Similar to N-acetylneuraminic acid phosphate synthase isoform 1</w:t>
            </w:r>
          </w:p>
        </w:tc>
      </w:tr>
    </w:tbl>
    <w:p w:rsidR="0018722C">
      <w:pPr>
        <w:rPr/>
        <w:topLinePunct/>
        <w:pStyle w:val="affa"/>
      </w:pPr>
    </w:p>
    <w:p w:rsidR="0018722C">
      <w:pPr>
        <w:pStyle w:val="a8"/>
        <w:topLinePunct/>
      </w:pPr>
      <w:r>
        <w:t>表</w:t>
      </w:r>
      <w:r>
        <w:t>3-5</w:t>
      </w:r>
      <w:r>
        <w:t xml:space="preserve">  </w:t>
      </w:r>
      <w:r>
        <w:t>RNAhybrid</w:t>
      </w:r>
      <w:r>
        <w:t>软件预测</w:t>
      </w:r>
      <w:r>
        <w:t>miR</w:t>
      </w:r>
      <w:r>
        <w:t>对</w:t>
      </w:r>
      <w:r>
        <w:t>BmCPV</w:t>
      </w:r>
      <w:r>
        <w:t>靶基因</w:t>
      </w:r>
    </w:p>
    <w:tbl>
      <w:tblPr>
        <w:tblW w:w="5000" w:type="pct"/>
        <w:tblInd w:w="119" w:type="dxa"/>
        <w:tblBorders>
          <w:insideH w:val="single" w:sz="4" w:space="0" w:color="010101"/>
          <w:insideV w:val="single" w:sz="4" w:space="0" w:color="010101"/>
          <w:top w:val="single" w:sz="4" w:space="0" w:color="010101"/>
          <w:bottom w:val="single" w:sz="4" w:space="0" w:color="010101"/>
          <w:left w:val="single" w:sz="4" w:space="0" w:color="010101"/>
          <w:right w:val="single" w:sz="4" w:space="0" w:color="010101"/>
        </w:tblBorders>
        <w:tblLayout w:type="fixed"/>
        <w:tblCellMar>
          <w:top w:w="0" w:type="dxa"/>
          <w:left w:w="0" w:type="dxa"/>
          <w:bottom w:w="0" w:type="dxa"/>
          <w:right w:w="0" w:type="dxa"/>
        </w:tblCellMar>
        <w:tblLook w:val="01E0"/>
        <w:jc w:val="center"/>
      </w:tblPr>
      <w:tblGrid>
        <w:gridCol w:w="1626"/>
        <w:gridCol w:w="1214"/>
        <w:gridCol w:w="1419"/>
        <w:gridCol w:w="1019"/>
        <w:gridCol w:w="2145"/>
        <w:gridCol w:w="1096"/>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Accession No.</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iRNAs hits</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iRNA binding site on mRNA</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MFE</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Kcal</w:t>
            </w:r>
            <w:r w:rsidRPr="00000000">
              <w:rPr>
                <w:sz w:val="24"/>
                <w:szCs w:val="24"/>
              </w:rPr>
              <w:t>/</w:t>
            </w:r>
            <w:r w:rsidRPr="00000000">
              <w:rPr>
                <w:sz w:val="24"/>
                <w:szCs w:val="24"/>
              </w:rPr>
              <w:t>mol</w:t>
            </w:r>
            <w:r w:rsidRPr="00000000">
              <w:rPr>
                <w:sz w:val="24"/>
                <w:szCs w:val="24"/>
              </w:rPr>
              <w:t>)</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Known function</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Prediction s</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GQ924587.1</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BmCPV-miR-3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477-496</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-32.6</w:t>
            </w:r>
          </w:p>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RRSV P1, Parvo-like virus minor capsid protein, human papillomavirus capsid protein, bacteriophage WO</w:t>
            </w:r>
          </w:p>
        </w:tc>
        <w:tc>
          <w:tcPr>
            <w:tcW w:w="64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drawing>
                <wp:inline distT="0" distB="0" distL="0" distR="0">
                  <wp:extent cx="584908" cy="744093"/>
                  <wp:effectExtent l="0" t="0" r="0" b="0"/>
                  <wp:docPr id="27" name="image27.jpeg" descr=""/>
                  <wp:cNvGraphicFramePr>
                    <a:graphicFrameLocks noChangeAspect="1"/>
                  </wp:cNvGraphicFramePr>
                  <a:graphic>
                    <a:graphicData uri="http://schemas.openxmlformats.org/drawingml/2006/picture">
                      <pic:pic>
                        <pic:nvPicPr>
                          <pic:cNvPr id="28" name="image27.jpeg"/>
                          <pic:cNvPicPr/>
                        </pic:nvPicPr>
                        <pic:blipFill>
                          <a:blip r:embed="rId86" cstate="print"/>
                          <a:stretch>
                            <a:fillRect/>
                          </a:stretch>
                        </pic:blipFill>
                        <pic:spPr>
                          <a:xfrm>
                            <a:off x="0" y="0"/>
                            <a:ext cx="584908" cy="744093"/>
                          </a:xfrm>
                          <a:prstGeom prst="rect">
                            <a:avLst/>
                          </a:prstGeom>
                        </pic:spPr>
                      </pic:pic>
                    </a:graphicData>
                  </a:graphic>
                </wp:inline>
              </w:drawing>
            </w:r>
          </w:p>
        </w:tc>
      </w:tr>
    </w:tbl>
    <w:p w:rsidR="0018722C">
      <w:pPr>
        <w:topLinePunct/>
        <w:pStyle w:val="affa"/>
      </w:pPr>
    </w:p>
    <w:p w:rsidR="0018722C">
      <w:pPr>
        <w:pStyle w:val="Heading2"/>
        <w:topLinePunct/>
        <w:ind w:left="171" w:hangingChars="171" w:hanging="171"/>
      </w:pPr>
      <w:bookmarkStart w:id="141820" w:name="_Toc686141820"/>
      <w:bookmarkStart w:name="3.5 讨论 " w:id="39"/>
      <w:bookmarkEnd w:id="39"/>
      <w:r>
        <w:t>3.5</w:t>
      </w:r>
      <w:r>
        <w:t xml:space="preserve"> </w:t>
      </w:r>
      <w:bookmarkStart w:name="3.5 讨论 " w:id="40"/>
      <w:bookmarkEnd w:id="40"/>
      <w:r>
        <w:t>讨论</w:t>
      </w:r>
      <w:bookmarkEnd w:id="141820"/>
    </w:p>
    <w:p w:rsidR="0018722C">
      <w:pPr>
        <w:topLinePunct/>
      </w:pPr>
      <w:r>
        <w:t>当发现病毒编码的</w:t>
      </w:r>
      <w:r>
        <w:rPr>
          <w:rFonts w:ascii="Times New Roman" w:eastAsia="Times New Roman"/>
        </w:rPr>
        <w:t>miRNA</w:t>
      </w:r>
      <w:r>
        <w:t>具有许多特定功能的</w:t>
      </w:r>
      <w:r>
        <w:t>时候</w:t>
      </w:r>
      <w:r>
        <w:rPr>
          <w:rFonts w:ascii="Times New Roman" w:eastAsia="Times New Roman"/>
          <w:vertAlign w:val="superscript"/>
        </w:rPr>
        <w:t>[</w:t>
      </w:r>
      <w:r>
        <w:rPr>
          <w:rFonts w:ascii="Times New Roman" w:eastAsia="Times New Roman"/>
          <w:vertAlign w:val="superscript"/>
          <w:position w:val="8"/>
        </w:rPr>
        <w:t xml:space="preserve">127</w:t>
      </w:r>
      <w:r>
        <w:rPr>
          <w:rFonts w:ascii="Times New Roman" w:eastAsia="Times New Roman"/>
          <w:vertAlign w:val="superscript"/>
        </w:rPr>
        <w:t>]</w:t>
      </w:r>
      <w:r>
        <w:t>，引起了研究者们巨大的</w:t>
      </w:r>
      <w:r>
        <w:t>兴趣。</w:t>
      </w:r>
      <w:r>
        <w:t>近年</w:t>
      </w:r>
      <w:r>
        <w:t>来陆续发现多种病毒能够编码</w:t>
      </w:r>
      <w:r>
        <w:rPr>
          <w:rFonts w:ascii="Times New Roman" w:eastAsia="Times New Roman"/>
        </w:rPr>
        <w:t>miRNAs</w:t>
      </w:r>
      <w:r>
        <w:t xml:space="preserve">, </w:t>
      </w:r>
      <w:r>
        <w:rPr>
          <w:rFonts w:ascii="Times New Roman" w:eastAsia="Times New Roman"/>
        </w:rPr>
        <w:t>miRNAs</w:t>
      </w:r>
      <w:r>
        <w:t>在病毒感染、潜伏、与</w:t>
      </w:r>
      <w:r>
        <w:t>宿主作用中均体现了重要的功能，在病毒的侵染、复制和包装方面，</w:t>
      </w:r>
      <w:r>
        <w:rPr>
          <w:rFonts w:ascii="Times New Roman" w:eastAsia="Times New Roman"/>
        </w:rPr>
        <w:t>miRNA</w:t>
      </w:r>
      <w:r>
        <w:t>途径具有重大的研究价值</w:t>
      </w:r>
      <w:r>
        <w:rPr>
          <w:rFonts w:ascii="Times New Roman" w:eastAsia="Times New Roman"/>
          <w:vertAlign w:val="superscript"/>
        </w:rPr>
        <w:t>[</w:t>
      </w:r>
      <w:r>
        <w:rPr>
          <w:rFonts w:ascii="Times New Roman" w:eastAsia="Times New Roman"/>
          <w:vertAlign w:val="superscript"/>
          <w:position w:val="8"/>
        </w:rPr>
        <w:t xml:space="preserve">128</w:t>
      </w:r>
      <w:r>
        <w:rPr>
          <w:rFonts w:ascii="Times New Roman" w:eastAsia="Times New Roman"/>
          <w:vertAlign w:val="superscript"/>
        </w:rPr>
        <w:t>]</w:t>
      </w:r>
      <w:r>
        <w:t>。</w:t>
      </w:r>
      <w:r>
        <w:rPr>
          <w:rFonts w:ascii="Times New Roman" w:eastAsia="Times New Roman"/>
        </w:rPr>
        <w:t>BmCPV</w:t>
      </w:r>
      <w:r>
        <w:t>是家蚕肠道型</w:t>
      </w:r>
      <w:r>
        <w:rPr>
          <w:rFonts w:ascii="Times New Roman" w:eastAsia="Times New Roman"/>
        </w:rPr>
        <w:t>RNA</w:t>
      </w:r>
      <w:r>
        <w:t>病毒，其编码的</w:t>
      </w:r>
      <w:r>
        <w:rPr>
          <w:rFonts w:ascii="Times New Roman" w:eastAsia="Times New Roman"/>
        </w:rPr>
        <w:t>miRNA</w:t>
      </w:r>
      <w:r>
        <w:t>对</w:t>
      </w:r>
      <w:r>
        <w:rPr>
          <w:rFonts w:ascii="Times New Roman" w:eastAsia="Times New Roman"/>
        </w:rPr>
        <w:t>BmCPV</w:t>
      </w:r>
      <w:r>
        <w:t>的复制、致病过程及机理、以及分子防治具有重要研究意义，对无合适细胞株的肠道</w:t>
      </w:r>
      <w:r>
        <w:t>型</w:t>
      </w:r>
      <w:r>
        <w:rPr>
          <w:rFonts w:ascii="Times New Roman" w:eastAsia="Times New Roman"/>
        </w:rPr>
        <w:t>RNA</w:t>
      </w:r>
      <w:r>
        <w:t>病毒的研究，例如人类的诺如病毒，可提供有价值的研究方法。</w:t>
      </w:r>
    </w:p>
    <w:p w:rsidR="0018722C">
      <w:pPr>
        <w:topLinePunct/>
      </w:pPr>
      <w:r>
        <w:t>发现</w:t>
      </w:r>
      <w:r>
        <w:rPr>
          <w:rFonts w:ascii="Times New Roman" w:eastAsia="Times New Roman"/>
        </w:rPr>
        <w:t>miRNA</w:t>
      </w:r>
      <w:r>
        <w:t>的方法有高通量测序</w:t>
      </w:r>
      <w:r>
        <w:rPr>
          <w:rFonts w:ascii="Times New Roman" w:eastAsia="Times New Roman"/>
          <w:vertAlign w:val="superscript"/>
        </w:rPr>
        <w:t>[</w:t>
      </w:r>
      <w:r>
        <w:rPr>
          <w:rFonts w:ascii="Times New Roman" w:eastAsia="Times New Roman"/>
          <w:vertAlign w:val="superscript"/>
          <w:position w:val="8"/>
        </w:rPr>
        <w:t xml:space="preserve">129</w:t>
      </w:r>
      <w:r>
        <w:rPr>
          <w:rFonts w:ascii="Times New Roman" w:eastAsia="Times New Roman"/>
          <w:vertAlign w:val="superscript"/>
        </w:rPr>
        <w:t>]</w:t>
      </w:r>
      <w:r>
        <w:t>、克隆测序</w:t>
      </w:r>
      <w:r>
        <w:rPr>
          <w:rFonts w:ascii="Times New Roman" w:eastAsia="Times New Roman"/>
        </w:rPr>
        <w:t>[</w:t>
      </w:r>
      <w:r>
        <w:rPr>
          <w:rFonts w:ascii="Times New Roman" w:eastAsia="Times New Roman"/>
          <w:position w:val="8"/>
          <w:sz w:val="15"/>
        </w:rPr>
        <w:t xml:space="preserve">130</w:t>
      </w:r>
      <w:r>
        <w:rPr>
          <w:rFonts w:ascii="Times New Roman" w:eastAsia="Times New Roman"/>
        </w:rPr>
        <w:t>]</w:t>
      </w:r>
      <w:r>
        <w:t>和计算机预测</w:t>
      </w:r>
      <w:r>
        <w:rPr>
          <w:rFonts w:ascii="Times New Roman" w:eastAsia="Times New Roman"/>
        </w:rPr>
        <w:t>[</w:t>
      </w:r>
      <w:r>
        <w:rPr>
          <w:rFonts w:ascii="Times New Roman" w:eastAsia="Times New Roman"/>
          <w:position w:val="8"/>
          <w:sz w:val="15"/>
        </w:rPr>
        <w:t xml:space="preserve">131</w:t>
      </w:r>
      <w:r>
        <w:rPr>
          <w:rFonts w:ascii="Times New Roman" w:eastAsia="Times New Roman"/>
        </w:rPr>
        <w:t>]</w:t>
      </w:r>
      <w:r>
        <w:t>等，借助软件</w:t>
      </w:r>
      <w:r>
        <w:t>预测</w:t>
      </w:r>
      <w:r>
        <w:rPr>
          <w:rFonts w:ascii="Times New Roman" w:eastAsia="Times New Roman"/>
        </w:rPr>
        <w:t>miRNA</w:t>
      </w:r>
      <w:r>
        <w:t>并进行验证</w:t>
      </w:r>
      <w:r>
        <w:rPr>
          <w:rFonts w:ascii="Times New Roman" w:eastAsia="Times New Roman"/>
          <w:vertAlign w:val="superscript"/>
        </w:rPr>
        <w:t>[</w:t>
      </w:r>
      <w:r>
        <w:rPr>
          <w:rFonts w:ascii="Times New Roman" w:eastAsia="Times New Roman"/>
          <w:vertAlign w:val="superscript"/>
          <w:position w:val="8"/>
        </w:rPr>
        <w:t xml:space="preserve">132</w:t>
      </w:r>
      <w:r>
        <w:rPr>
          <w:rFonts w:ascii="Times New Roman" w:eastAsia="Times New Roman"/>
          <w:vertAlign w:val="superscript"/>
        </w:rPr>
        <w:t>]</w:t>
      </w:r>
      <w:r>
        <w:t>的报道</w:t>
      </w:r>
      <w:r>
        <w:t>近年</w:t>
      </w:r>
      <w:r>
        <w:t>来较多，但预测的可能性结果较多，假阳性率高，大量的验证无法避免</w:t>
      </w:r>
      <w:r>
        <w:rPr>
          <w:rFonts w:ascii="Times New Roman" w:eastAsia="Times New Roman"/>
          <w:vertAlign w:val="superscript"/>
        </w:rPr>
        <w:t>[</w:t>
      </w:r>
      <w:r>
        <w:rPr>
          <w:rFonts w:ascii="Times New Roman" w:eastAsia="Times New Roman"/>
          <w:vertAlign w:val="superscript"/>
          <w:position w:val="8"/>
        </w:rPr>
        <w:t xml:space="preserve">133</w:t>
      </w:r>
      <w:r>
        <w:rPr>
          <w:rFonts w:ascii="Times New Roman" w:eastAsia="Times New Roman"/>
          <w:vertAlign w:val="superscript"/>
        </w:rPr>
        <w:t>]</w:t>
      </w:r>
      <w:r>
        <w:t>。</w:t>
      </w:r>
      <w:r>
        <w:rPr>
          <w:rFonts w:ascii="Times New Roman" w:eastAsia="Times New Roman"/>
        </w:rPr>
        <w:t>BmCPV</w:t>
      </w:r>
      <w:r>
        <w:t>感染家蚕中肠提取总</w:t>
      </w:r>
      <w:r>
        <w:rPr>
          <w:rFonts w:ascii="Times New Roman" w:eastAsia="Times New Roman"/>
        </w:rPr>
        <w:t>RNA</w:t>
      </w:r>
      <w:r>
        <w:t>后深度测序建立</w:t>
      </w:r>
      <w:r>
        <w:t>小</w:t>
      </w:r>
    </w:p>
    <w:p w:rsidR="0018722C">
      <w:pPr>
        <w:topLinePunct/>
      </w:pPr>
      <w:r>
        <w:rPr>
          <w:rFonts w:ascii="Times New Roman" w:eastAsia="Times New Roman"/>
        </w:rPr>
        <w:t>RNA</w:t>
      </w:r>
      <w:r>
        <w:t>文库，进行对比分析预测和验证</w:t>
      </w:r>
      <w:r>
        <w:rPr>
          <w:rFonts w:ascii="Times New Roman" w:eastAsia="Times New Roman"/>
        </w:rPr>
        <w:t>miRNA</w:t>
      </w:r>
      <w:r>
        <w:t>，是常用的一种方法。</w:t>
      </w:r>
    </w:p>
    <w:p w:rsidR="0018722C">
      <w:pPr>
        <w:topLinePunct/>
      </w:pPr>
      <w:r>
        <w:rPr>
          <w:rFonts w:ascii="Times New Roman" w:eastAsia="Times New Roman"/>
        </w:rPr>
        <w:t>miRNAs</w:t>
      </w:r>
      <w:r>
        <w:t>的验证，</w:t>
      </w:r>
      <w:r>
        <w:rPr>
          <w:rFonts w:ascii="Times New Roman" w:eastAsia="Times New Roman"/>
        </w:rPr>
        <w:t>Northern blot</w:t>
      </w:r>
      <w:r>
        <w:t>和</w:t>
      </w:r>
      <w:r>
        <w:rPr>
          <w:rFonts w:ascii="Times New Roman" w:eastAsia="Times New Roman"/>
        </w:rPr>
        <w:t>Stem-loop </w:t>
      </w:r>
      <w:r>
        <w:rPr>
          <w:rFonts w:ascii="Times New Roman" w:eastAsia="Times New Roman"/>
        </w:rPr>
        <w:t>RT-qPCR</w:t>
      </w:r>
      <w:r>
        <w:t>报道较多。还可以采用其他检测方法，</w:t>
      </w:r>
      <w:r>
        <w:rPr>
          <w:rFonts w:ascii="Times New Roman" w:eastAsia="Times New Roman"/>
        </w:rPr>
        <w:t>poly</w:t>
      </w:r>
      <w:r>
        <w:rPr>
          <w:rFonts w:ascii="Times New Roman" w:eastAsia="Times New Roman"/>
        </w:rPr>
        <w:t>(</w:t>
      </w:r>
      <w:r>
        <w:rPr>
          <w:rFonts w:ascii="Times New Roman" w:eastAsia="Times New Roman"/>
        </w:rPr>
        <w:t xml:space="preserve">A</w:t>
      </w:r>
      <w:r>
        <w:rPr>
          <w:rFonts w:ascii="Times New Roman" w:eastAsia="Times New Roman"/>
        </w:rPr>
        <w:t>)</w:t>
      </w:r>
      <w:r w:rsidR="004B696B">
        <w:rPr>
          <w:rFonts w:ascii="Times New Roman" w:eastAsia="Times New Roman"/>
        </w:rPr>
        <w:t xml:space="preserve"> </w:t>
      </w:r>
      <w:r>
        <w:rPr>
          <w:rFonts w:ascii="Times New Roman" w:eastAsia="Times New Roman"/>
        </w:rPr>
        <w:t xml:space="preserve">-tail </w:t>
      </w:r>
      <w:r>
        <w:rPr>
          <w:rFonts w:ascii="Times New Roman" w:eastAsia="Times New Roman"/>
        </w:rPr>
        <w:t>RT-PCR</w:t>
      </w:r>
      <w:r>
        <w:rPr>
          <w:rFonts w:ascii="Times New Roman" w:eastAsia="Times New Roman"/>
          <w:vertAlign w:val="superscript"/>
        </w:rPr>
        <w:t>[</w:t>
      </w:r>
      <w:r>
        <w:rPr>
          <w:rFonts w:ascii="Times New Roman" w:eastAsia="Times New Roman"/>
          <w:vertAlign w:val="superscript"/>
          <w:position w:val="8"/>
        </w:rPr>
        <w:t xml:space="preserve">134</w:t>
      </w:r>
      <w:r>
        <w:rPr>
          <w:rFonts w:ascii="Times New Roman" w:eastAsia="Times New Roman"/>
          <w:vertAlign w:val="superscript"/>
        </w:rPr>
        <w:t>]</w:t>
      </w:r>
      <w:r>
        <w:t>、</w:t>
      </w:r>
      <w:r>
        <w:rPr>
          <w:rFonts w:ascii="Times New Roman" w:eastAsia="Times New Roman"/>
        </w:rPr>
        <w:t>Taqman </w:t>
      </w:r>
      <w:r>
        <w:rPr>
          <w:rFonts w:ascii="Times New Roman" w:eastAsia="Times New Roman"/>
        </w:rPr>
        <w:t>PCR</w:t>
      </w:r>
      <w:r>
        <w:t>等均是目前常用的检测</w:t>
      </w:r>
      <w:r>
        <w:rPr>
          <w:rFonts w:ascii="Times New Roman" w:eastAsia="Times New Roman"/>
        </w:rPr>
        <w:t>miRNA</w:t>
      </w:r>
      <w:r>
        <w:t>的方</w:t>
      </w:r>
      <w:r>
        <w:t>法。本研究采用地高辛标记</w:t>
      </w:r>
      <w:r>
        <w:rPr>
          <w:rFonts w:ascii="Times New Roman" w:eastAsia="Times New Roman"/>
        </w:rPr>
        <w:t>Northern blot</w:t>
      </w:r>
      <w:r>
        <w:t>和</w:t>
      </w:r>
      <w:r>
        <w:rPr>
          <w:rFonts w:ascii="Times New Roman" w:eastAsia="Times New Roman"/>
        </w:rPr>
        <w:t>Stem-loop </w:t>
      </w:r>
      <w:r>
        <w:rPr>
          <w:rFonts w:ascii="Times New Roman" w:eastAsia="Times New Roman"/>
        </w:rPr>
        <w:t>RT-qPCR</w:t>
      </w:r>
      <w:r>
        <w:t>两种方法进行验证，</w:t>
      </w:r>
      <w:r>
        <w:t>均能够检测到两条</w:t>
      </w:r>
      <w:r>
        <w:rPr>
          <w:rFonts w:ascii="Times New Roman" w:eastAsia="Times New Roman"/>
        </w:rPr>
        <w:t>mi</w:t>
      </w:r>
      <w:r>
        <w:rPr>
          <w:rFonts w:ascii="Times New Roman" w:eastAsia="Times New Roman"/>
        </w:rPr>
        <w:t>R</w:t>
      </w:r>
      <w:r>
        <w:t>，确认了</w:t>
      </w:r>
      <w:r>
        <w:rPr>
          <w:rFonts w:ascii="Times New Roman" w:eastAsia="Times New Roman"/>
        </w:rPr>
        <w:t>BmC</w:t>
      </w:r>
      <w:r>
        <w:rPr>
          <w:rFonts w:ascii="Times New Roman" w:eastAsia="Times New Roman"/>
        </w:rPr>
        <w:t>PV</w:t>
      </w:r>
      <w:r>
        <w:t>能够编码</w:t>
      </w:r>
      <w:r>
        <w:rPr>
          <w:rFonts w:ascii="Times New Roman" w:eastAsia="Times New Roman"/>
        </w:rPr>
        <w:t>miR</w:t>
      </w:r>
      <w:r>
        <w:rPr>
          <w:rFonts w:ascii="Times New Roman" w:eastAsia="Times New Roman"/>
        </w:rPr>
        <w:t>N</w:t>
      </w:r>
      <w:r>
        <w:rPr>
          <w:rFonts w:ascii="Times New Roman" w:eastAsia="Times New Roman"/>
        </w:rPr>
        <w:t>A</w:t>
      </w:r>
      <w:r>
        <w:t>的事实。发现并验证</w:t>
      </w:r>
      <w:r>
        <w:rPr>
          <w:rFonts w:ascii="Times New Roman" w:eastAsia="Times New Roman"/>
        </w:rPr>
        <w:t>BmC</w:t>
      </w:r>
      <w:r>
        <w:rPr>
          <w:rFonts w:ascii="Times New Roman" w:eastAsia="Times New Roman"/>
        </w:rPr>
        <w:t>P</w:t>
      </w:r>
      <w:r>
        <w:rPr>
          <w:rFonts w:ascii="Times New Roman" w:eastAsia="Times New Roman"/>
        </w:rPr>
        <w:t>V</w:t>
      </w:r>
      <w:r>
        <w:t>能够编码</w:t>
      </w:r>
      <w:r>
        <w:rPr>
          <w:rFonts w:ascii="Times New Roman" w:eastAsia="Times New Roman"/>
        </w:rPr>
        <w:t>miRNAs</w:t>
      </w:r>
      <w:r>
        <w:t>是本研究的一大创新。</w:t>
      </w:r>
    </w:p>
    <w:p w:rsidR="0018722C">
      <w:pPr>
        <w:topLinePunct/>
      </w:pPr>
      <w:r>
        <w:rPr>
          <w:rFonts w:ascii="Times New Roman" w:eastAsia="Times New Roman"/>
        </w:rPr>
        <w:t>miRNA</w:t>
      </w:r>
      <w:r>
        <w:t>绝对定量检测是常用方法之一</w:t>
      </w:r>
      <w:r>
        <w:rPr>
          <w:rFonts w:ascii="Times New Roman" w:eastAsia="Times New Roman"/>
          <w:vertAlign w:val="superscript"/>
        </w:rPr>
        <w:t>[</w:t>
      </w:r>
      <w:r>
        <w:rPr>
          <w:rFonts w:ascii="Times New Roman" w:eastAsia="Times New Roman"/>
          <w:vertAlign w:val="superscript"/>
        </w:rPr>
        <w:t xml:space="preserve">135</w:t>
      </w:r>
      <w:r>
        <w:rPr>
          <w:rFonts w:ascii="Times New Roman" w:eastAsia="Times New Roman"/>
          <w:vertAlign w:val="superscript"/>
        </w:rPr>
        <w:t>]</w:t>
      </w:r>
      <w:r>
        <w:t>，感染</w:t>
      </w:r>
      <w:r>
        <w:rPr>
          <w:rFonts w:ascii="Times New Roman" w:eastAsia="Times New Roman"/>
        </w:rPr>
        <w:t>BmCPV</w:t>
      </w:r>
      <w:r>
        <w:t>的家蚕中肠，已经编码</w:t>
      </w:r>
    </w:p>
    <w:p w:rsidR="0018722C">
      <w:pPr>
        <w:topLinePunct/>
      </w:pPr>
      <w:r>
        <w:rPr>
          <w:rFonts w:ascii="Times New Roman" w:eastAsia="Times New Roman"/>
        </w:rPr>
        <w:t>miR</w:t>
      </w:r>
      <w:r>
        <w:t>，适合检测方法的验证，</w:t>
      </w:r>
      <w:r>
        <w:rPr>
          <w:rFonts w:ascii="Times New Roman" w:eastAsia="Times New Roman"/>
        </w:rPr>
        <w:t>Stem-loop</w:t>
      </w:r>
      <w:r>
        <w:rPr>
          <w:rFonts w:ascii="Times New Roman" w:eastAsia="Times New Roman"/>
        </w:rPr>
        <w:t> RT-qPCR</w:t>
      </w:r>
      <w:r>
        <w:t>结果显示，反应曲线、熔链曲线均符合检测要求</w:t>
      </w:r>
      <w:r>
        <w:rPr>
          <w:rFonts w:ascii="Times New Roman" w:eastAsia="Times New Roman"/>
          <w:vertAlign w:val="superscript"/>
        </w:rPr>
        <w:t>[</w:t>
      </w:r>
      <w:r>
        <w:rPr>
          <w:rFonts w:ascii="Times New Roman" w:eastAsia="Times New Roman"/>
          <w:vertAlign w:val="superscript"/>
          <w:position w:val="8"/>
        </w:rPr>
        <w:t xml:space="preserve">136</w:t>
      </w:r>
      <w:r>
        <w:rPr>
          <w:rFonts w:ascii="Times New Roman" w:eastAsia="Times New Roman"/>
          <w:vertAlign w:val="superscript"/>
        </w:rPr>
        <w:t>]</w:t>
      </w:r>
      <w:r>
        <w:t>，扩增效率约为</w:t>
      </w:r>
      <w:r>
        <w:rPr>
          <w:rFonts w:ascii="Times New Roman" w:eastAsia="Times New Roman"/>
        </w:rPr>
        <w:t>104%</w:t>
      </w:r>
      <w:r>
        <w:t>，处于合理区间</w:t>
      </w:r>
      <w:r>
        <w:rPr>
          <w:rFonts w:ascii="Times New Roman" w:eastAsia="Times New Roman"/>
        </w:rPr>
        <w:t>[</w:t>
      </w:r>
      <w:r>
        <w:rPr>
          <w:rFonts w:ascii="Times New Roman" w:eastAsia="Times New Roman"/>
          <w:spacing w:val="-2"/>
          <w:position w:val="8"/>
          <w:sz w:val="15"/>
        </w:rPr>
        <w:t xml:space="preserve">137</w:t>
      </w:r>
      <w:r>
        <w:rPr>
          <w:rFonts w:ascii="Times New Roman" w:eastAsia="Times New Roman"/>
        </w:rPr>
        <w:t>]</w:t>
      </w:r>
      <w:r>
        <w:t>，检测体系适用于本研究，可信度高。</w:t>
      </w:r>
    </w:p>
    <w:p w:rsidR="0018722C">
      <w:pPr>
        <w:topLinePunct/>
      </w:pPr>
      <w:r>
        <w:t>据文献报道，大多数的</w:t>
      </w:r>
      <w:r>
        <w:rPr>
          <w:rFonts w:ascii="Times New Roman" w:eastAsia="Times New Roman"/>
        </w:rPr>
        <w:t>miRNA</w:t>
      </w:r>
      <w:r>
        <w:t>的发现病毒编码的基因间隔区，有些是由内含子编码区，</w:t>
      </w:r>
      <w:r>
        <w:rPr>
          <w:rFonts w:ascii="Times New Roman" w:eastAsia="Times New Roman"/>
        </w:rPr>
        <w:t>3'</w:t>
      </w:r>
      <w:r>
        <w:t>或</w:t>
      </w:r>
      <w:r>
        <w:rPr>
          <w:rFonts w:ascii="Times New Roman" w:eastAsia="Times New Roman"/>
        </w:rPr>
        <w:t>5'</w:t>
      </w:r>
      <w:r>
        <w:t>非翻译区。只有很少的在编码区域编码，例如，</w:t>
      </w:r>
      <w:r>
        <w:rPr>
          <w:rFonts w:ascii="Times New Roman" w:eastAsia="Times New Roman"/>
        </w:rPr>
        <w:t>KSHV</w:t>
      </w:r>
      <w:r>
        <w:t>（</w:t>
      </w:r>
      <w:r>
        <w:rPr>
          <w:spacing w:val="0"/>
        </w:rPr>
        <w:t xml:space="preserve">卡波氏肉瘤相关疱疹病毒</w:t>
      </w:r>
      <w:r>
        <w:t>）</w:t>
      </w:r>
      <w:r>
        <w:rPr>
          <w:rFonts w:ascii="Times New Roman" w:eastAsia="Times New Roman"/>
        </w:rPr>
        <w:t>mir-k12-10</w:t>
      </w:r>
      <w:r>
        <w:t>是</w:t>
      </w:r>
      <w:r>
        <w:rPr>
          <w:rFonts w:ascii="Times New Roman" w:eastAsia="Times New Roman"/>
        </w:rPr>
        <w:t>K12</w:t>
      </w:r>
      <w:r>
        <w:t>基因编码</w:t>
      </w:r>
      <w:r>
        <w:rPr>
          <w:rFonts w:ascii="Times New Roman" w:eastAsia="Times New Roman"/>
          <w:vertAlign w:val="superscript"/>
        </w:rPr>
        <w:t>[</w:t>
      </w:r>
      <w:r>
        <w:rPr>
          <w:rFonts w:ascii="Times New Roman" w:eastAsia="Times New Roman"/>
          <w:vertAlign w:val="superscript"/>
          <w:position w:val="8"/>
        </w:rPr>
        <w:t xml:space="preserve">138</w:t>
      </w:r>
      <w:r>
        <w:rPr>
          <w:rFonts w:ascii="Times New Roman" w:eastAsia="Times New Roman"/>
          <w:vertAlign w:val="superscript"/>
        </w:rPr>
        <w:t>]</w:t>
      </w:r>
      <w:r>
        <w:t>，巨细胞病毒报道的</w:t>
      </w:r>
      <w:r>
        <w:rPr>
          <w:rFonts w:ascii="Times New Roman" w:eastAsia="Times New Roman"/>
        </w:rPr>
        <w:t>9</w:t>
      </w:r>
      <w:r>
        <w:t>条</w:t>
      </w:r>
      <w:r>
        <w:rPr>
          <w:rFonts w:ascii="Times New Roman" w:eastAsia="Times New Roman"/>
        </w:rPr>
        <w:t>miRNA</w:t>
      </w:r>
      <w:r>
        <w:t>，其中</w:t>
      </w:r>
      <w:r>
        <w:rPr>
          <w:rFonts w:ascii="Times New Roman" w:eastAsia="Times New Roman"/>
        </w:rPr>
        <w:t>3</w:t>
      </w:r>
      <w:r>
        <w:t>条位于已知基因的</w:t>
      </w:r>
      <w:r>
        <w:rPr>
          <w:rFonts w:ascii="Times New Roman" w:eastAsia="Times New Roman"/>
        </w:rPr>
        <w:t>ORFs</w:t>
      </w:r>
      <w:r>
        <w:t>区编码，</w:t>
      </w:r>
      <w:r>
        <w:rPr>
          <w:rFonts w:ascii="Times New Roman" w:eastAsia="Times New Roman"/>
        </w:rPr>
        <w:t>HSV-1 </w:t>
      </w:r>
      <w:r>
        <w:rPr>
          <w:rFonts w:ascii="Times New Roman" w:eastAsia="Times New Roman"/>
        </w:rPr>
        <w:t>miR</w:t>
      </w:r>
      <w:r>
        <w:rPr>
          <w:rFonts w:ascii="Times New Roman" w:eastAsia="Times New Roman"/>
        </w:rPr>
        <w:t>- </w:t>
      </w:r>
      <w:r>
        <w:rPr>
          <w:rFonts w:ascii="Times New Roman" w:eastAsia="Times New Roman"/>
        </w:rPr>
        <w:t>LAT</w:t>
      </w:r>
      <w:r>
        <w:t>是由</w:t>
      </w:r>
      <w:r>
        <w:rPr>
          <w:rFonts w:ascii="Times New Roman" w:eastAsia="Times New Roman"/>
        </w:rPr>
        <w:t>LAT</w:t>
      </w:r>
      <w:r>
        <w:t>基因的</w:t>
      </w:r>
      <w:r>
        <w:rPr>
          <w:rFonts w:ascii="Times New Roman" w:eastAsia="Times New Roman"/>
        </w:rPr>
        <w:t>ORF</w:t>
      </w:r>
      <w:r>
        <w:t>编码等</w:t>
      </w:r>
      <w:r>
        <w:rPr>
          <w:rFonts w:ascii="Times New Roman" w:eastAsia="Times New Roman"/>
          <w:vertAlign w:val="superscript"/>
        </w:rPr>
        <w:t>[</w:t>
      </w:r>
      <w:r>
        <w:rPr>
          <w:rFonts w:ascii="Times New Roman" w:eastAsia="Times New Roman"/>
          <w:vertAlign w:val="superscript"/>
          <w:position w:val="8"/>
        </w:rPr>
        <w:t xml:space="preserve">139</w:t>
      </w:r>
      <w:r>
        <w:rPr>
          <w:rFonts w:ascii="Times New Roman" w:eastAsia="Times New Roman"/>
          <w:vertAlign w:val="superscript"/>
        </w:rPr>
        <w:t>]</w:t>
      </w:r>
      <w:r>
        <w:t>，本研究的两条</w:t>
      </w:r>
      <w:r>
        <w:rPr>
          <w:rFonts w:ascii="Times New Roman" w:eastAsia="Times New Roman"/>
        </w:rPr>
        <w:t>BmCPV</w:t>
      </w:r>
      <w:r>
        <w:t>编码的</w:t>
      </w:r>
      <w:r>
        <w:rPr>
          <w:rFonts w:ascii="Times New Roman" w:eastAsia="Times New Roman"/>
        </w:rPr>
        <w:t>miRNAs</w:t>
      </w:r>
      <w:r>
        <w:t>对比分析表明是由编码区编码，而</w:t>
      </w:r>
      <w:r>
        <w:rPr>
          <w:rFonts w:ascii="Times New Roman" w:eastAsia="Times New Roman"/>
        </w:rPr>
        <w:t>miRNA</w:t>
      </w:r>
      <w:r>
        <w:t>的加工机制是未知的。</w:t>
      </w:r>
    </w:p>
    <w:p w:rsidR="0018722C">
      <w:pPr>
        <w:topLinePunct/>
      </w:pPr>
      <w:r>
        <w:rPr>
          <w:rFonts w:ascii="Times New Roman" w:eastAsia="Times New Roman"/>
        </w:rPr>
        <w:t>miRNAs</w:t>
      </w:r>
      <w:r>
        <w:t>靶基因预测上，目前有多种方法和多种软件，</w:t>
      </w:r>
      <w:r>
        <w:rPr>
          <w:rFonts w:ascii="Times New Roman" w:eastAsia="Times New Roman"/>
        </w:rPr>
        <w:t>miRanda</w:t>
      </w:r>
      <w:r>
        <w:rPr>
          <w:rFonts w:ascii="Times New Roman" w:eastAsia="Times New Roman"/>
          <w:vertAlign w:val="superscript"/>
        </w:rPr>
        <w:t>[</w:t>
      </w:r>
      <w:r>
        <w:rPr>
          <w:rFonts w:ascii="Times New Roman" w:eastAsia="Times New Roman"/>
          <w:vertAlign w:val="superscript"/>
        </w:rPr>
        <w:t xml:space="preserve">140</w:t>
      </w:r>
      <w:r>
        <w:rPr>
          <w:rFonts w:ascii="Times New Roman" w:eastAsia="Times New Roman"/>
          <w:vertAlign w:val="superscript"/>
        </w:rPr>
        <w:t>]</w:t>
      </w:r>
      <w:r>
        <w:t>，</w:t>
      </w:r>
    </w:p>
    <w:p w:rsidR="0018722C">
      <w:pPr>
        <w:topLinePunct/>
      </w:pPr>
      <w:r>
        <w:rPr>
          <w:rFonts w:cstheme="minorBidi" w:hAnsiTheme="minorHAnsi" w:eastAsiaTheme="minorHAnsi" w:asciiTheme="minorHAnsi"/>
        </w:rPr>
        <w:t>D</w:t>
      </w:r>
      <w:r>
        <w:rPr>
          <w:rFonts w:cstheme="minorBidi" w:hAnsiTheme="minorHAnsi" w:eastAsiaTheme="minorHAnsi" w:asciiTheme="minorHAnsi"/>
        </w:rPr>
        <w:t>I</w:t>
      </w:r>
      <w:r>
        <w:rPr>
          <w:rFonts w:cstheme="minorBidi" w:hAnsiTheme="minorHAnsi" w:eastAsiaTheme="minorHAnsi" w:asciiTheme="minorHAnsi"/>
        </w:rPr>
        <w:t>AN</w:t>
      </w:r>
      <w:r>
        <w:rPr>
          <w:rFonts w:cstheme="minorBidi" w:hAnsiTheme="minorHAnsi" w:eastAsiaTheme="minorHAnsi" w:asciiTheme="minorHAnsi"/>
        </w:rPr>
        <w:t>A-</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c</w:t>
      </w:r>
      <w:r>
        <w:rPr>
          <w:rFonts w:cstheme="minorBidi" w:hAnsiTheme="minorHAnsi" w:eastAsiaTheme="minorHAnsi" w:asciiTheme="minorHAnsi"/>
        </w:rPr>
        <w:t>ro</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w w:val="103"/>
          <w:position w:val="8"/>
          <w:sz w:val="15"/>
        </w:rPr>
        <w:t>1</w:t>
      </w:r>
      <w:r>
        <w:rPr>
          <w:kern w:val="2"/>
          <w:szCs w:val="22"/>
          <w:rFonts w:cstheme="minorBidi" w:hAnsiTheme="minorHAnsi" w:eastAsiaTheme="minorHAnsi" w:asciiTheme="minorHAnsi"/>
          <w:spacing w:val="0"/>
          <w:w w:val="103"/>
          <w:position w:val="8"/>
          <w:sz w:val="15"/>
        </w:rPr>
        <w:t>4</w:t>
      </w:r>
      <w:r>
        <w:rPr>
          <w:kern w:val="2"/>
          <w:szCs w:val="22"/>
          <w:rFonts w:cstheme="minorBidi" w:hAnsiTheme="minorHAnsi" w:eastAsiaTheme="minorHAnsi" w:asciiTheme="minorHAnsi"/>
          <w:w w:val="103"/>
          <w:position w:val="8"/>
          <w:sz w:val="15"/>
        </w:rPr>
        <w:t>1</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pacing w:val="-44"/>
          <w:sz w:val="24"/>
        </w:rPr>
        <w:t xml:space="preserve">, </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g</w:t>
      </w:r>
      <w:r>
        <w:rPr>
          <w:rFonts w:cstheme="minorBidi" w:hAnsiTheme="minorHAnsi" w:eastAsiaTheme="minorHAnsi" w:asciiTheme="minorHAnsi"/>
        </w:rPr>
        <w:t>e</w:t>
      </w:r>
      <w:r>
        <w:rPr>
          <w:rFonts w:cstheme="minorBidi" w:hAnsiTheme="minorHAnsi" w:eastAsiaTheme="minorHAnsi" w:asciiTheme="minorHAnsi"/>
        </w:rPr>
        <w:t>t</w:t>
      </w:r>
      <w:r>
        <w:rPr>
          <w:rFonts w:cstheme="minorBidi" w:hAnsiTheme="minorHAnsi" w:eastAsiaTheme="minorHAnsi" w:asciiTheme="minorHAnsi"/>
        </w:rPr>
        <w:t>Sc</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w:t>
      </w:r>
      <w:r>
        <w:rPr>
          <w:kern w:val="2"/>
          <w:szCs w:val="22"/>
          <w:rFonts w:cstheme="minorBidi" w:hAnsiTheme="minorHAnsi" w:eastAsiaTheme="minorHAnsi" w:asciiTheme="minorHAnsi"/>
          <w:w w:val="103"/>
          <w:position w:val="8"/>
          <w:sz w:val="15"/>
        </w:rPr>
        <w:t>1</w:t>
      </w:r>
      <w:r>
        <w:rPr>
          <w:kern w:val="2"/>
          <w:szCs w:val="22"/>
          <w:rFonts w:cstheme="minorBidi" w:hAnsiTheme="minorHAnsi" w:eastAsiaTheme="minorHAnsi" w:asciiTheme="minorHAnsi"/>
          <w:spacing w:val="0"/>
          <w:w w:val="103"/>
          <w:position w:val="8"/>
          <w:sz w:val="15"/>
        </w:rPr>
        <w:t>4</w:t>
      </w:r>
      <w:r>
        <w:rPr>
          <w:kern w:val="2"/>
          <w:szCs w:val="22"/>
          <w:rFonts w:cstheme="minorBidi" w:hAnsiTheme="minorHAnsi" w:eastAsiaTheme="minorHAnsi" w:asciiTheme="minorHAnsi"/>
          <w:w w:val="103"/>
          <w:position w:val="8"/>
          <w:sz w:val="15"/>
        </w:rPr>
        <w:t>2</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pacing w:val="-44"/>
          <w:sz w:val="24"/>
        </w:rPr>
        <w:t xml:space="preserve">, </w:t>
      </w:r>
      <w:r>
        <w:rPr>
          <w:rFonts w:cstheme="minorBidi" w:hAnsiTheme="minorHAnsi" w:eastAsiaTheme="minorHAnsi" w:asciiTheme="minorHAnsi"/>
        </w:rPr>
        <w:t>MicroInspecto</w:t>
      </w:r>
      <w:r>
        <w:rPr>
          <w:rFonts w:cstheme="minorBidi" w:hAnsiTheme="minorHAnsi" w:eastAsiaTheme="minorHAnsi" w:asciiTheme="minorHAnsi"/>
        </w:rPr>
        <w:t>r</w:t>
      </w:r>
      <w:r>
        <w:rPr>
          <w:rFonts w:cstheme="minorBidi" w:hAnsiTheme="minorHAnsi" w:eastAsiaTheme="minorHAnsi" w:asciiTheme="minorHAnsi"/>
        </w:rPr>
        <w:t>[</w:t>
      </w:r>
      <w:r>
        <w:rPr>
          <w:kern w:val="2"/>
          <w:szCs w:val="22"/>
          <w:rFonts w:cstheme="minorBidi" w:hAnsiTheme="minorHAnsi" w:eastAsiaTheme="minorHAnsi" w:asciiTheme="minorHAnsi"/>
          <w:w w:val="103"/>
          <w:position w:val="8"/>
          <w:sz w:val="15"/>
        </w:rPr>
        <w:t>1</w:t>
      </w:r>
      <w:r>
        <w:rPr>
          <w:kern w:val="2"/>
          <w:szCs w:val="22"/>
          <w:rFonts w:cstheme="minorBidi" w:hAnsiTheme="minorHAnsi" w:eastAsiaTheme="minorHAnsi" w:asciiTheme="minorHAnsi"/>
          <w:spacing w:val="0"/>
          <w:w w:val="103"/>
          <w:position w:val="8"/>
          <w:sz w:val="15"/>
        </w:rPr>
        <w:t>4</w:t>
      </w:r>
      <w:r>
        <w:rPr>
          <w:kern w:val="2"/>
          <w:szCs w:val="22"/>
          <w:rFonts w:cstheme="minorBidi" w:hAnsiTheme="minorHAnsi" w:eastAsiaTheme="minorHAnsi" w:asciiTheme="minorHAnsi"/>
          <w:w w:val="103"/>
          <w:position w:val="8"/>
          <w:sz w:val="15"/>
        </w:rPr>
        <w:t>3</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pacing w:val="-44"/>
          <w:sz w:val="24"/>
        </w:rPr>
        <w:t xml:space="preserve">, </w:t>
      </w:r>
      <w:r>
        <w:rPr>
          <w:rFonts w:cstheme="minorBidi" w:hAnsiTheme="minorHAnsi" w:eastAsiaTheme="minorHAnsi" w:asciiTheme="minorHAnsi"/>
        </w:rPr>
        <w:t>P</w:t>
      </w:r>
      <w:r>
        <w:rPr>
          <w:rFonts w:cstheme="minorBidi" w:hAnsiTheme="minorHAnsi" w:eastAsiaTheme="minorHAnsi" w:asciiTheme="minorHAnsi"/>
        </w:rPr>
        <w:t>ic</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r</w:t>
      </w:r>
      <w:r>
        <w:rPr>
          <w:rFonts w:ascii="宋体" w:eastAsia="宋体" w:hint="eastAsia" w:cstheme="minorBidi" w:hAnsiTheme="minorHAnsi"/>
          <w:kern w:val="2"/>
          <w:rFonts w:ascii="宋体" w:eastAsia="宋体" w:hint="eastAsia" w:cstheme="minorBidi" w:hAnsiTheme="minorHAnsi"/>
          <w:spacing w:val="-44"/>
          <w:sz w:val="24"/>
        </w:rPr>
        <w:t xml:space="preserve">, </w:t>
      </w:r>
      <w:r>
        <w:rPr>
          <w:rFonts w:cstheme="minorBidi" w:hAnsiTheme="minorHAnsi" w:eastAsiaTheme="minorHAnsi" w:asciiTheme="minorHAnsi"/>
        </w:rPr>
        <w:t>mi</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g</w:t>
      </w:r>
      <w:r>
        <w:rPr>
          <w:rFonts w:cstheme="minorBidi" w:hAnsiTheme="minorHAnsi" w:eastAsiaTheme="minorHAnsi" w:asciiTheme="minorHAnsi"/>
        </w:rPr>
        <w:t>e</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w w:val="103"/>
          <w:position w:val="8"/>
          <w:sz w:val="15"/>
        </w:rPr>
        <w:t>14</w:t>
      </w:r>
      <w:r>
        <w:rPr>
          <w:kern w:val="2"/>
          <w:szCs w:val="22"/>
          <w:rFonts w:cstheme="minorBidi" w:hAnsiTheme="minorHAnsi" w:eastAsiaTheme="minorHAnsi" w:asciiTheme="minorHAnsi"/>
          <w:spacing w:val="-1"/>
          <w:w w:val="103"/>
          <w:position w:val="8"/>
          <w:sz w:val="15"/>
        </w:rPr>
        <w:t>4</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pacing w:val="-44"/>
          <w:sz w:val="24"/>
        </w:rPr>
        <w:t xml:space="preserve">, </w:t>
      </w:r>
      <w:r>
        <w:rPr>
          <w:rFonts w:cstheme="minorBidi" w:hAnsiTheme="minorHAnsi" w:eastAsiaTheme="minorHAnsi" w:asciiTheme="minorHAnsi"/>
        </w:rPr>
        <w:t>RNA</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w w:val="103"/>
          <w:position w:val="8"/>
          <w:sz w:val="15"/>
        </w:rPr>
        <w:t>14</w:t>
      </w:r>
      <w:r>
        <w:rPr>
          <w:kern w:val="2"/>
          <w:szCs w:val="22"/>
          <w:rFonts w:cstheme="minorBidi" w:hAnsiTheme="minorHAnsi" w:eastAsiaTheme="minorHAnsi" w:asciiTheme="minorHAnsi"/>
          <w:spacing w:val="-1"/>
          <w:w w:val="103"/>
          <w:position w:val="8"/>
          <w:sz w:val="15"/>
        </w:rPr>
        <w:t>5</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Times New Roman" w:eastAsia="Times New Roman"/>
        </w:rPr>
        <w:t>microTar</w:t>
      </w:r>
      <w:r>
        <w:rPr>
          <w:rFonts w:ascii="Times New Roman" w:eastAsia="Times New Roman"/>
        </w:rPr>
        <w:t>[</w:t>
      </w:r>
      <w:r>
        <w:rPr>
          <w:rFonts w:ascii="Times New Roman" w:eastAsia="Times New Roman"/>
        </w:rPr>
        <w:t xml:space="preserve">146</w:t>
      </w:r>
      <w:r>
        <w:rPr>
          <w:rFonts w:ascii="Times New Roman" w:eastAsia="Times New Roman"/>
        </w:rPr>
        <w:t>]</w:t>
      </w:r>
      <w:r>
        <w:t>等，但大部分软件均适用于哺乳动物，线虫及果蝇等，</w:t>
      </w:r>
      <w:r>
        <w:rPr>
          <w:rFonts w:ascii="Times New Roman" w:eastAsia="Times New Roman"/>
        </w:rPr>
        <w:t>RNAhybrid </w:t>
      </w:r>
      <w:r>
        <w:t>是</w:t>
      </w:r>
    </w:p>
    <w:p w:rsidR="0018722C">
      <w:pPr>
        <w:topLinePunct/>
      </w:pPr>
      <w:r>
        <w:rPr>
          <w:rFonts w:ascii="Times New Roman" w:hAnsi="Times New Roman" w:eastAsia="Times New Roman"/>
        </w:rPr>
        <w:t>Rehmsmeier</w:t>
      </w:r>
      <w:r>
        <w:t>等基于</w:t>
      </w:r>
      <w:r>
        <w:rPr>
          <w:rFonts w:ascii="Times New Roman" w:hAnsi="Times New Roman" w:eastAsia="Times New Roman"/>
        </w:rPr>
        <w:t>miRNA</w:t>
      </w:r>
      <w:r>
        <w:t>和靶基因二聚体二级结构开发的</w:t>
      </w:r>
      <w:r>
        <w:rPr>
          <w:rFonts w:ascii="Times New Roman" w:hAnsi="Times New Roman" w:eastAsia="Times New Roman"/>
        </w:rPr>
        <w:t>miRNA</w:t>
      </w:r>
      <w:r>
        <w:t>靶基因预测软件，</w:t>
      </w:r>
      <w:r w:rsidR="001852F3">
        <w:t xml:space="preserve">在这方面也有研究报道</w:t>
      </w:r>
      <w:r>
        <w:rPr>
          <w:rFonts w:ascii="Times New Roman" w:hAnsi="Times New Roman" w:eastAsia="Times New Roman"/>
          <w:vertAlign w:val="superscript"/>
        </w:rPr>
        <w:t>[</w:t>
      </w:r>
      <w:r>
        <w:rPr>
          <w:rFonts w:ascii="Times New Roman" w:hAnsi="Times New Roman" w:eastAsia="Times New Roman"/>
          <w:vertAlign w:val="superscript"/>
        </w:rPr>
        <w:t>14</w:t>
      </w:r>
      <w:r>
        <w:rPr>
          <w:rFonts w:ascii="Times New Roman" w:hAnsi="Times New Roman" w:eastAsia="Times New Roman"/>
          <w:vertAlign w:val="superscript"/>
        </w:rPr>
        <w:t>7</w:t>
      </w:r>
      <w:r>
        <w:rPr>
          <w:rFonts w:ascii="Times New Roman" w:hAnsi="Times New Roman" w:eastAsia="Times New Roman"/>
          <w:vertAlign w:val="superscript"/>
        </w:rPr>
        <w:t>]</w:t>
      </w:r>
      <w:r>
        <w:t>，对于本研究，以家蚕</w:t>
      </w:r>
      <w:r>
        <w:rPr>
          <w:rFonts w:ascii="Times New Roman" w:hAnsi="Times New Roman" w:eastAsia="Times New Roman"/>
        </w:rPr>
        <w:t>mR</w:t>
      </w:r>
      <w:r>
        <w:rPr>
          <w:rFonts w:ascii="Times New Roman" w:hAnsi="Times New Roman" w:eastAsia="Times New Roman"/>
        </w:rPr>
        <w:t>NA</w:t>
      </w:r>
      <w:r>
        <w:t>为靶标，</w:t>
      </w:r>
      <w:r>
        <w:rPr>
          <w:rFonts w:ascii="Times New Roman" w:hAnsi="Times New Roman" w:eastAsia="Times New Roman"/>
        </w:rPr>
        <w:t>R</w:t>
      </w:r>
      <w:r>
        <w:rPr>
          <w:rFonts w:ascii="Times New Roman" w:hAnsi="Times New Roman" w:eastAsia="Times New Roman"/>
        </w:rPr>
        <w:t>N</w:t>
      </w:r>
      <w:r>
        <w:rPr>
          <w:rFonts w:ascii="Times New Roman" w:hAnsi="Times New Roman" w:eastAsia="Times New Roman"/>
        </w:rPr>
        <w:t>Ahybrid</w:t>
      </w:r>
      <w:r>
        <w:t>分析</w:t>
      </w:r>
      <w:r>
        <w:t>，“种子区”法筛选，参考了</w:t>
      </w:r>
      <w:r>
        <w:rPr>
          <w:rFonts w:ascii="Times New Roman" w:hAnsi="Times New Roman" w:eastAsia="Times New Roman"/>
        </w:rPr>
        <w:t>2010</w:t>
      </w:r>
      <w:r>
        <w:t>年</w:t>
      </w:r>
      <w:r>
        <w:rPr>
          <w:rFonts w:ascii="Times New Roman" w:hAnsi="Times New Roman" w:eastAsia="Times New Roman"/>
        </w:rPr>
        <w:t>Singh J</w:t>
      </w:r>
      <w:r>
        <w:t>等预测</w:t>
      </w:r>
      <w:r>
        <w:rPr>
          <w:rFonts w:ascii="Times New Roman" w:hAnsi="Times New Roman" w:eastAsia="Times New Roman"/>
        </w:rPr>
        <w:t>BmNPV</w:t>
      </w:r>
      <w:r>
        <w:t>编码的</w:t>
      </w:r>
      <w:r>
        <w:rPr>
          <w:rFonts w:ascii="Times New Roman" w:hAnsi="Times New Roman" w:eastAsia="Times New Roman"/>
        </w:rPr>
        <w:t>miRNAs</w:t>
      </w:r>
      <w:r>
        <w:t>的靶基因报道的方法。本研究预测靶基因的方法值得尝试。</w:t>
      </w:r>
    </w:p>
    <w:p w:rsidR="0018722C">
      <w:pPr>
        <w:topLinePunct/>
      </w:pPr>
      <w:r>
        <w:t>感染家蚕的</w:t>
      </w:r>
      <w:r>
        <w:rPr>
          <w:rFonts w:ascii="Times New Roman" w:eastAsia="Times New Roman"/>
        </w:rPr>
        <w:t>BmCPV</w:t>
      </w:r>
      <w:r>
        <w:t>，与</w:t>
      </w:r>
      <w:r>
        <w:rPr>
          <w:rFonts w:ascii="Times New Roman" w:eastAsia="Times New Roman"/>
        </w:rPr>
        <w:t>Wu P 2011</w:t>
      </w:r>
      <w:r>
        <w:t>报道的是同一种材料，预测病毒</w:t>
      </w:r>
      <w:r>
        <w:rPr>
          <w:rFonts w:ascii="Times New Roman" w:eastAsia="Times New Roman"/>
        </w:rPr>
        <w:t>miRNAs </w:t>
      </w:r>
      <w:r>
        <w:t>的</w:t>
      </w:r>
    </w:p>
    <w:p w:rsidR="0018722C">
      <w:pPr>
        <w:topLinePunct/>
      </w:pPr>
      <w:r>
        <w:rPr>
          <w:rFonts w:ascii="Times New Roman" w:eastAsia="Times New Roman"/>
        </w:rPr>
        <w:t>map</w:t>
      </w:r>
      <w:r>
        <w:t>选用</w:t>
      </w:r>
      <w:r>
        <w:rPr>
          <w:rFonts w:ascii="Times New Roman" w:eastAsia="Times New Roman"/>
        </w:rPr>
        <w:t>Cao</w:t>
      </w:r>
      <w:r>
        <w:t>报道的</w:t>
      </w:r>
      <w:r>
        <w:rPr>
          <w:rFonts w:ascii="Times New Roman" w:eastAsia="Times New Roman"/>
        </w:rPr>
        <w:t>BmCPV-sz</w:t>
      </w:r>
      <w:r>
        <w:t>株基因组，同属中国种，同源性较高。预测宿主的靶</w:t>
      </w:r>
      <w:r>
        <w:t>基因，可以选用家蚕全部</w:t>
      </w:r>
      <w:r>
        <w:rPr>
          <w:rFonts w:ascii="Times New Roman" w:eastAsia="Times New Roman"/>
        </w:rPr>
        <w:t>mRNA</w:t>
      </w:r>
      <w:r>
        <w:t>，但</w:t>
      </w:r>
      <w:r>
        <w:rPr>
          <w:rFonts w:ascii="Times New Roman" w:eastAsia="Times New Roman"/>
        </w:rPr>
        <w:t>Wu</w:t>
      </w:r>
      <w:r>
        <w:rPr>
          <w:rFonts w:ascii="Times New Roman" w:eastAsia="Times New Roman"/>
        </w:rPr>
        <w:t> P</w:t>
      </w:r>
      <w:r>
        <w:t>等</w:t>
      </w:r>
      <w:r>
        <w:rPr>
          <w:rFonts w:ascii="Times New Roman" w:eastAsia="Times New Roman"/>
        </w:rPr>
        <w:t>2010</w:t>
      </w:r>
      <w:r>
        <w:t>年报道了采用基因芯片分析家蚕感</w:t>
      </w:r>
      <w:r>
        <w:t>染</w:t>
      </w:r>
      <w:r>
        <w:rPr>
          <w:rFonts w:ascii="Times New Roman" w:eastAsia="Times New Roman"/>
        </w:rPr>
        <w:t>BmCPV 72 h</w:t>
      </w:r>
      <w:r>
        <w:t>之内的差异基因，作为预测的靶基因，可能更具针对性。本研究预测</w:t>
      </w:r>
      <w:r>
        <w:t>的宿主靶基因，有些功能还未见报道，病毒调控这些基因表达的机理目前还无法推测。</w:t>
      </w:r>
    </w:p>
    <w:p w:rsidR="0018722C">
      <w:pPr>
        <w:topLinePunct/>
      </w:pPr>
      <w:r>
        <w:rPr>
          <w:rFonts w:ascii="Times New Roman" w:eastAsia="Times New Roman"/>
        </w:rPr>
        <w:t>miRNA</w:t>
      </w:r>
      <w:r>
        <w:t>表达特征是病毒重要特性之一，往往与病毒逃避免疫反应和病毒潜伏等多</w:t>
      </w:r>
      <w:r>
        <w:t>种功能有关，</w:t>
      </w:r>
      <w:r>
        <w:rPr>
          <w:rFonts w:ascii="Times New Roman" w:eastAsia="Times New Roman"/>
        </w:rPr>
        <w:t>SV40</w:t>
      </w:r>
      <w:r>
        <w:t>后期大量表达</w:t>
      </w:r>
      <w:r>
        <w:rPr>
          <w:rFonts w:ascii="Times New Roman" w:eastAsia="Times New Roman"/>
        </w:rPr>
        <w:t>miRNA</w:t>
      </w:r>
      <w:r>
        <w:t>与逃避免疫有关，而疱疹病毒感染前期大量</w:t>
      </w:r>
      <w:r>
        <w:t>表达</w:t>
      </w:r>
      <w:r>
        <w:rPr>
          <w:rFonts w:ascii="Times New Roman" w:eastAsia="Times New Roman"/>
        </w:rPr>
        <w:t>miRNA</w:t>
      </w:r>
      <w:r>
        <w:t>，病毒复制后期几乎无表达，与病毒潜伏有关</w:t>
      </w:r>
      <w:r>
        <w:rPr>
          <w:rFonts w:ascii="Times New Roman" w:eastAsia="Times New Roman"/>
          <w:vertAlign w:val="superscript"/>
        </w:rPr>
        <w:t>[</w:t>
      </w:r>
      <w:r>
        <w:rPr>
          <w:rFonts w:ascii="Times New Roman" w:eastAsia="Times New Roman"/>
          <w:vertAlign w:val="superscript"/>
          <w:position w:val="8"/>
        </w:rPr>
        <w:t xml:space="preserve">148</w:t>
      </w:r>
      <w:r>
        <w:rPr>
          <w:rFonts w:ascii="Times New Roman" w:eastAsia="Times New Roman"/>
          <w:vertAlign w:val="superscript"/>
        </w:rPr>
        <w:t>]</w:t>
      </w:r>
      <w:r>
        <w:t>。</w:t>
      </w:r>
      <w:r>
        <w:rPr>
          <w:rFonts w:ascii="Times New Roman" w:eastAsia="Times New Roman"/>
        </w:rPr>
        <w:t>miRNA</w:t>
      </w:r>
      <w:r>
        <w:t>时空表达特征</w:t>
      </w:r>
      <w:r>
        <w:t>是许多研究者感兴趣的内容，可以用来推测一些生物学现象。本研究结果对</w:t>
      </w:r>
      <w:r>
        <w:rPr>
          <w:rFonts w:ascii="Times New Roman" w:eastAsia="Times New Roman"/>
        </w:rPr>
        <w:t>miRNA</w:t>
      </w:r>
      <w:r>
        <w:t>与家蚕基因组互作的关系，</w:t>
      </w:r>
      <w:r>
        <w:rPr>
          <w:rFonts w:ascii="Times New Roman" w:eastAsia="Times New Roman"/>
        </w:rPr>
        <w:t>miRNA</w:t>
      </w:r>
      <w:r>
        <w:t>影响宿主的基因的表达，</w:t>
      </w:r>
      <w:r>
        <w:rPr>
          <w:rFonts w:ascii="Times New Roman" w:eastAsia="Times New Roman"/>
        </w:rPr>
        <w:t>miRNA</w:t>
      </w:r>
      <w:r>
        <w:t>与</w:t>
      </w:r>
      <w:r>
        <w:rPr>
          <w:rFonts w:ascii="Times New Roman" w:eastAsia="Times New Roman"/>
        </w:rPr>
        <w:t>BmCPV</w:t>
      </w:r>
      <w:r>
        <w:t>病毒各分节基因相互作用的细致研究</w:t>
      </w:r>
      <w:r>
        <w:rPr>
          <w:rFonts w:ascii="Times New Roman" w:eastAsia="Times New Roman"/>
          <w:vertAlign w:val="superscript"/>
        </w:rPr>
        <w:t>[</w:t>
      </w:r>
      <w:r>
        <w:rPr>
          <w:rFonts w:ascii="Times New Roman" w:eastAsia="Times New Roman"/>
          <w:vertAlign w:val="superscript"/>
          <w:position w:val="8"/>
        </w:rPr>
        <w:t xml:space="preserve">149</w:t>
      </w:r>
      <w:r>
        <w:rPr>
          <w:rFonts w:ascii="Times New Roman" w:eastAsia="Times New Roman"/>
          <w:vertAlign w:val="superscript"/>
        </w:rPr>
        <w:t>]</w:t>
      </w:r>
      <w:r>
        <w:t>，</w:t>
      </w:r>
      <w:r>
        <w:rPr>
          <w:rFonts w:ascii="Times New Roman" w:eastAsia="Times New Roman"/>
        </w:rPr>
        <w:t>miRNA</w:t>
      </w:r>
      <w:r>
        <w:t>的靶位点研究等提供重要的参考价值，</w:t>
      </w:r>
      <w:r>
        <w:t>逐步解开</w:t>
      </w:r>
      <w:r>
        <w:rPr>
          <w:rFonts w:ascii="Times New Roman" w:eastAsia="Times New Roman"/>
        </w:rPr>
        <w:t>BmCPV</w:t>
      </w:r>
      <w:r>
        <w:t>编码的</w:t>
      </w:r>
      <w:r>
        <w:rPr>
          <w:rFonts w:ascii="Times New Roman" w:eastAsia="Times New Roman"/>
        </w:rPr>
        <w:t>miRNA</w:t>
      </w:r>
      <w:r>
        <w:t>神秘的功能。</w:t>
      </w:r>
    </w:p>
    <w:p w:rsidR="0018722C">
      <w:pPr>
        <w:pStyle w:val="Heading2"/>
        <w:topLinePunct/>
        <w:ind w:left="171" w:hangingChars="171" w:hanging="171"/>
      </w:pPr>
      <w:bookmarkStart w:id="141821" w:name="_Toc686141821"/>
      <w:bookmarkStart w:name="3.6本章小结 " w:id="41"/>
      <w:bookmarkEnd w:id="41"/>
      <w:r>
        <w:t>3.6</w:t>
      </w:r>
      <w:r>
        <w:t xml:space="preserve"> </w:t>
      </w:r>
      <w:bookmarkStart w:name="3.6本章小结 " w:id="42"/>
      <w:bookmarkEnd w:id="42"/>
      <w:r>
        <w:t>本章小结</w:t>
      </w:r>
      <w:bookmarkEnd w:id="141821"/>
    </w:p>
    <w:p w:rsidR="0018722C">
      <w:pPr>
        <w:topLinePunct/>
      </w:pPr>
      <w:r>
        <w:t>根据测序信息，首次发现</w:t>
      </w:r>
      <w:r>
        <w:rPr>
          <w:rFonts w:ascii="Times New Roman" w:eastAsia="宋体"/>
        </w:rPr>
        <w:t>BmCPV</w:t>
      </w:r>
      <w:r>
        <w:t>能够编码</w:t>
      </w:r>
      <w:r>
        <w:rPr>
          <w:rFonts w:ascii="Times New Roman" w:eastAsia="宋体"/>
        </w:rPr>
        <w:t>miRNA</w:t>
      </w:r>
      <w:r>
        <w:t>，对其中的两条进行了生物信</w:t>
      </w:r>
      <w:r>
        <w:t>息学分析，分别由</w:t>
      </w:r>
      <w:r>
        <w:rPr>
          <w:rFonts w:ascii="Times New Roman" w:eastAsia="宋体"/>
        </w:rPr>
        <w:t>BmCPV</w:t>
      </w:r>
      <w:r>
        <w:t>基因组</w:t>
      </w:r>
      <w:r>
        <w:rPr>
          <w:rFonts w:ascii="Times New Roman" w:eastAsia="宋体"/>
        </w:rPr>
        <w:t>RNA</w:t>
      </w:r>
      <w:r>
        <w:t>第三片段</w:t>
      </w:r>
      <w:r>
        <w:rPr>
          <w:rFonts w:ascii="Times New Roman" w:eastAsia="宋体"/>
        </w:rPr>
        <w:t>(</w:t>
      </w:r>
      <w:r>
        <w:rPr>
          <w:rFonts w:ascii="Times New Roman" w:eastAsia="宋体"/>
        </w:rPr>
        <w:t xml:space="preserve">No. 478</w:t>
      </w:r>
      <w:r>
        <w:t>～</w:t>
      </w:r>
      <w:r/>
      <w:r>
        <w:rPr>
          <w:rFonts w:ascii="Times New Roman" w:eastAsia="宋体"/>
        </w:rPr>
        <w:t>497 bp</w:t>
      </w:r>
      <w:r>
        <w:rPr>
          <w:rFonts w:ascii="Times New Roman" w:eastAsia="宋体"/>
        </w:rPr>
        <w:t>)</w:t>
      </w:r>
      <w:r>
        <w:t>和第五片</w:t>
      </w:r>
      <w:r>
        <w:t>段</w:t>
      </w:r>
    </w:p>
    <w:p w:rsidR="0018722C">
      <w:pPr>
        <w:topLinePunct/>
      </w:pPr>
      <w:r>
        <w:rPr>
          <w:rFonts w:ascii="Times New Roman" w:eastAsia="Times New Roman"/>
          <w:rFonts w:ascii="Times New Roman" w:eastAsia="Times New Roman"/>
        </w:rPr>
        <w:t>（</w:t>
      </w:r>
      <w:r>
        <w:rPr>
          <w:rFonts w:ascii="Times New Roman" w:eastAsia="Times New Roman"/>
        </w:rPr>
        <w:t xml:space="preserve">No.2481~2500bp</w:t>
      </w:r>
      <w:r>
        <w:rPr>
          <w:rFonts w:ascii="Times New Roman" w:eastAsia="Times New Roman"/>
          <w:rFonts w:ascii="Times New Roman" w:eastAsia="Times New Roman"/>
        </w:rPr>
        <w:t>）</w:t>
      </w:r>
      <w:r>
        <w:t>编码产生，编码位置在基因片段</w:t>
      </w:r>
      <w:r>
        <w:rPr>
          <w:rFonts w:ascii="Times New Roman" w:eastAsia="Times New Roman"/>
        </w:rPr>
        <w:t>ORF</w:t>
      </w:r>
      <w:r>
        <w:t>区，分别命名为</w:t>
      </w:r>
      <w:r>
        <w:rPr>
          <w:rFonts w:ascii="Times New Roman" w:eastAsia="Times New Roman"/>
        </w:rPr>
        <w:t>miR-3</w:t>
      </w:r>
      <w:r>
        <w:t>和</w:t>
      </w:r>
      <w:r>
        <w:rPr>
          <w:rFonts w:ascii="Times New Roman" w:eastAsia="Times New Roman"/>
        </w:rPr>
        <w:t>miR-5</w:t>
      </w:r>
      <w:r>
        <w:t>，</w:t>
      </w:r>
      <w:r>
        <w:t>并绘制了其二级结构和三级结构图谱；</w:t>
      </w:r>
      <w:r>
        <w:rPr>
          <w:rFonts w:ascii="Times New Roman" w:eastAsia="Times New Roman"/>
        </w:rPr>
        <w:t>Northern </w:t>
      </w:r>
      <w:r>
        <w:rPr>
          <w:rFonts w:ascii="Times New Roman" w:eastAsia="Times New Roman"/>
        </w:rPr>
        <w:t>blot</w:t>
      </w:r>
      <w:r>
        <w:t>和</w:t>
      </w:r>
      <w:r>
        <w:rPr>
          <w:rFonts w:ascii="Times New Roman" w:eastAsia="Times New Roman"/>
        </w:rPr>
        <w:t>Stem-loop </w:t>
      </w:r>
      <w:r>
        <w:rPr>
          <w:rFonts w:ascii="Times New Roman" w:eastAsia="Times New Roman"/>
        </w:rPr>
        <w:t>RT-qPCR</w:t>
      </w:r>
      <w:r>
        <w:t>两种方法能</w:t>
      </w:r>
      <w:r>
        <w:t>够检测到两条</w:t>
      </w:r>
      <w:r>
        <w:rPr>
          <w:rFonts w:ascii="Times New Roman" w:eastAsia="Times New Roman"/>
        </w:rPr>
        <w:t>miRNAs</w:t>
      </w:r>
      <w:r>
        <w:t>的存在。</w:t>
      </w:r>
    </w:p>
    <w:p w:rsidR="0018722C">
      <w:pPr>
        <w:topLinePunct/>
      </w:pPr>
      <w:r>
        <w:t>两条</w:t>
      </w:r>
      <w:r>
        <w:rPr>
          <w:rFonts w:ascii="Times New Roman" w:eastAsia="Times New Roman"/>
        </w:rPr>
        <w:t>miRN</w:t>
      </w:r>
      <w:r>
        <w:rPr>
          <w:rFonts w:ascii="Times New Roman" w:eastAsia="Times New Roman"/>
        </w:rPr>
        <w:t>A</w:t>
      </w:r>
      <w:r>
        <w:rPr>
          <w:rFonts w:ascii="Times New Roman" w:eastAsia="Times New Roman"/>
        </w:rPr>
        <w:t>s</w:t>
      </w:r>
      <w:r>
        <w:t>表达特征显示，</w:t>
      </w:r>
      <w:r>
        <w:rPr>
          <w:rFonts w:ascii="Times New Roman" w:eastAsia="Times New Roman"/>
        </w:rPr>
        <w:t>miR</w:t>
      </w:r>
      <w:r>
        <w:rPr>
          <w:rFonts w:ascii="Times New Roman" w:eastAsia="Times New Roman"/>
        </w:rPr>
        <w:t>-</w:t>
      </w:r>
      <w:r>
        <w:rPr>
          <w:rFonts w:ascii="Times New Roman" w:eastAsia="Times New Roman"/>
        </w:rPr>
        <w:t>5</w:t>
      </w:r>
      <w:r>
        <w:t>在</w:t>
      </w:r>
      <w:r>
        <w:rPr>
          <w:rFonts w:ascii="Times New Roman" w:eastAsia="Times New Roman"/>
        </w:rPr>
        <w:t>Bm</w:t>
      </w:r>
      <w:r>
        <w:rPr>
          <w:rFonts w:ascii="Times New Roman" w:eastAsia="Times New Roman"/>
        </w:rPr>
        <w:t>C</w:t>
      </w:r>
      <w:r>
        <w:rPr>
          <w:rFonts w:ascii="Times New Roman" w:eastAsia="Times New Roman"/>
        </w:rPr>
        <w:t>P</w:t>
      </w:r>
      <w:r>
        <w:rPr>
          <w:rFonts w:ascii="Times New Roman" w:eastAsia="Times New Roman"/>
        </w:rPr>
        <w:t>V</w:t>
      </w:r>
      <w:r>
        <w:t>复制过程中拷贝数相对较少，</w:t>
      </w:r>
      <w:r>
        <w:rPr>
          <w:rFonts w:ascii="Times New Roman" w:eastAsia="Times New Roman"/>
        </w:rPr>
        <w:t>miR</w:t>
      </w:r>
      <w:r>
        <w:rPr>
          <w:rFonts w:ascii="Times New Roman" w:eastAsia="Times New Roman"/>
        </w:rPr>
        <w:t>-</w:t>
      </w:r>
      <w:r>
        <w:rPr>
          <w:rFonts w:ascii="Times New Roman" w:eastAsia="Times New Roman"/>
        </w:rPr>
        <w:t>3</w:t>
      </w:r>
      <w:r>
        <w:t>拷贝数较多；结果还显示，</w:t>
      </w:r>
      <w:r>
        <w:rPr>
          <w:rFonts w:ascii="Times New Roman" w:eastAsia="Times New Roman"/>
        </w:rPr>
        <w:t>BmCPV</w:t>
      </w:r>
      <w:r>
        <w:t>感染家蚕</w:t>
      </w:r>
      <w:r>
        <w:rPr>
          <w:rFonts w:ascii="Times New Roman" w:eastAsia="Times New Roman"/>
        </w:rPr>
        <w:t>5h</w:t>
      </w:r>
      <w:r>
        <w:t>即可检测到</w:t>
      </w:r>
      <w:r>
        <w:rPr>
          <w:rFonts w:ascii="Times New Roman" w:eastAsia="Times New Roman"/>
        </w:rPr>
        <w:t>miRNA</w:t>
      </w:r>
      <w:r>
        <w:t>的表达，表达特</w:t>
      </w:r>
      <w:r>
        <w:t>征显示，家蚕感染病毒初期两条</w:t>
      </w:r>
      <w:r>
        <w:rPr>
          <w:rFonts w:ascii="Times New Roman" w:eastAsia="Times New Roman"/>
        </w:rPr>
        <w:t>miRNA</w:t>
      </w:r>
      <w:r>
        <w:t>表达量均相对较少，随着感染病毒时间的延长，</w:t>
      </w:r>
      <w:r>
        <w:rPr>
          <w:rFonts w:ascii="Times New Roman" w:eastAsia="Times New Roman"/>
        </w:rPr>
        <w:t>miRNA</w:t>
      </w:r>
      <w:r>
        <w:t>表达量有上升趋势。为研究</w:t>
      </w:r>
      <w:r>
        <w:rPr>
          <w:rFonts w:ascii="Times New Roman" w:eastAsia="Times New Roman"/>
        </w:rPr>
        <w:t>BmCPV</w:t>
      </w:r>
      <w:r>
        <w:t>的</w:t>
      </w:r>
      <w:r>
        <w:rPr>
          <w:rFonts w:ascii="Times New Roman" w:eastAsia="Times New Roman"/>
        </w:rPr>
        <w:t>miRNAs</w:t>
      </w:r>
      <w:r>
        <w:t>提供重要的理论依据。</w:t>
      </w:r>
    </w:p>
    <w:p w:rsidR="0018722C">
      <w:pPr>
        <w:pStyle w:val="Heading1"/>
        <w:topLinePunct/>
      </w:pPr>
      <w:bookmarkStart w:id="141822" w:name="_Toc686141822"/>
      <w:bookmarkStart w:name="_TOC_250014" w:id="43"/>
      <w:bookmarkStart w:name="第四章 BmCPV-miRNA对病毒本身基因表达调控研究 " w:id="44"/>
      <w:r>
        <w:rPr>
          <w:b/>
        </w:rPr>
        <w:t>第四章</w:t>
      </w:r>
      <w:r>
        <w:t xml:space="preserve">  </w:t>
      </w:r>
      <w:r>
        <w:rPr>
          <w:b/>
        </w:rPr>
        <w:t>BmCPV-miRNA</w:t>
      </w:r>
      <w:bookmarkEnd w:id="43"/>
      <w:r>
        <w:t>对病毒本身基因表达调控研究</w:t>
      </w:r>
      <w:bookmarkEnd w:id="141822"/>
    </w:p>
    <w:p w:rsidR="0018722C">
      <w:pPr>
        <w:pStyle w:val="Heading2"/>
        <w:topLinePunct/>
        <w:ind w:left="171" w:hangingChars="171" w:hanging="171"/>
      </w:pPr>
      <w:bookmarkStart w:id="141823" w:name="_Toc686141823"/>
      <w:bookmarkStart w:name="_TOC_250013" w:id="45"/>
      <w:bookmarkStart w:name="4.1 引言 " w:id="46"/>
      <w:r>
        <w:rPr>
          <w:b/>
        </w:rPr>
        <w:t>4.1</w:t>
      </w:r>
      <w:r>
        <w:t xml:space="preserve"> </w:t>
      </w:r>
      <w:bookmarkEnd w:id="46"/>
      <w:bookmarkEnd w:id="45"/>
      <w:r>
        <w:t>引言</w:t>
      </w:r>
      <w:bookmarkEnd w:id="141823"/>
    </w:p>
    <w:p w:rsidR="0018722C">
      <w:pPr>
        <w:topLinePunct/>
      </w:pPr>
      <w:r>
        <w:t>家蚕质型多角体病毒是家蚕的重要病毒病原之一，家蚕因该病毒感染发病常给蚕业生产造成重大损失，对于该病缺乏有效的防治手段。</w:t>
      </w:r>
    </w:p>
    <w:p w:rsidR="0018722C">
      <w:pPr>
        <w:topLinePunct/>
      </w:pPr>
      <w:r>
        <w:t>目前已经发现有多种</w:t>
      </w:r>
      <w:r>
        <w:rPr>
          <w:rFonts w:ascii="Times New Roman" w:eastAsia="Times New Roman"/>
        </w:rPr>
        <w:t>RNA</w:t>
      </w:r>
      <w:r>
        <w:t>病毒能够编码</w:t>
      </w:r>
      <w:r>
        <w:rPr>
          <w:rFonts w:ascii="Times New Roman" w:eastAsia="Times New Roman"/>
        </w:rPr>
        <w:t>miRNAs</w:t>
      </w:r>
      <w:r>
        <w:t>，在细胞水平上研究其生物学功能，</w:t>
      </w:r>
      <w:r>
        <w:rPr>
          <w:rFonts w:ascii="Times New Roman" w:eastAsia="Times New Roman"/>
        </w:rPr>
        <w:t>HIV</w:t>
      </w:r>
      <w:r>
        <w:t>编码</w:t>
      </w:r>
      <w:r>
        <w:rPr>
          <w:rFonts w:ascii="Times New Roman" w:eastAsia="Times New Roman"/>
        </w:rPr>
        <w:t>miRNA</w:t>
      </w:r>
      <w:r>
        <w:t>作用于</w:t>
      </w:r>
      <w:r>
        <w:rPr>
          <w:rFonts w:ascii="Times New Roman" w:eastAsia="Times New Roman"/>
        </w:rPr>
        <w:t>TATA</w:t>
      </w:r>
      <w:r>
        <w:t>盒区域增强了其病毒复制；西尼罗河病毒编码</w:t>
      </w:r>
      <w:r>
        <w:t>的</w:t>
      </w:r>
    </w:p>
    <w:p w:rsidR="0018722C">
      <w:pPr>
        <w:topLinePunct/>
      </w:pPr>
      <w:r>
        <w:rPr>
          <w:rFonts w:ascii="Times New Roman" w:eastAsia="Times New Roman"/>
        </w:rPr>
        <w:t>miRNA</w:t>
      </w:r>
      <w:r>
        <w:t>样小</w:t>
      </w:r>
      <w:r>
        <w:rPr>
          <w:rFonts w:ascii="Times New Roman" w:eastAsia="Times New Roman"/>
        </w:rPr>
        <w:t>RNA</w:t>
      </w:r>
      <w:r>
        <w:t>在</w:t>
      </w:r>
      <w:r>
        <w:rPr>
          <w:rFonts w:ascii="Times New Roman" w:eastAsia="Times New Roman"/>
        </w:rPr>
        <w:t>3'</w:t>
      </w:r>
      <w:r>
        <w:t>非翻译区，具上调</w:t>
      </w:r>
      <w:r>
        <w:rPr>
          <w:rFonts w:ascii="Times New Roman" w:eastAsia="Times New Roman"/>
        </w:rPr>
        <w:t>GATA4 </w:t>
      </w:r>
      <w:r>
        <w:rPr>
          <w:rFonts w:ascii="Times New Roman" w:eastAsia="Times New Roman"/>
        </w:rPr>
        <w:t>mRNA</w:t>
      </w:r>
      <w:r>
        <w:t>和促进病毒在蚊子细胞中的复制的功能；</w:t>
      </w:r>
      <w:r>
        <w:rPr>
          <w:rFonts w:ascii="Times New Roman" w:eastAsia="Times New Roman"/>
          <w:i/>
        </w:rPr>
        <w:t>Ebola</w:t>
      </w:r>
      <w:r>
        <w:t>编码的</w:t>
      </w:r>
      <w:r>
        <w:rPr>
          <w:rFonts w:ascii="Times New Roman" w:eastAsia="Times New Roman"/>
        </w:rPr>
        <w:t>miRNA</w:t>
      </w:r>
      <w:r>
        <w:t>表现为促进病毒复制并认为</w:t>
      </w:r>
      <w:r>
        <w:rPr>
          <w:rFonts w:ascii="Times New Roman" w:eastAsia="Times New Roman"/>
        </w:rPr>
        <w:t>miRNA</w:t>
      </w:r>
      <w:r>
        <w:t>可能成为治疗埃博拉药物新靶点</w:t>
      </w:r>
      <w:r>
        <w:rPr>
          <w:vertAlign w:val="superscript"/>
          /&gt;
        </w:rPr>
        <w:t>[</w:t>
      </w:r>
      <w:r>
        <w:rPr>
          <w:vertAlign w:val="superscript"/>
          /&gt;
        </w:rPr>
        <w:t xml:space="preserve">150</w:t>
      </w:r>
      <w:r>
        <w:rPr>
          <w:vertAlign w:val="superscript"/>
          /&gt;
        </w:rPr>
        <w:t>]</w:t>
      </w:r>
      <w:r>
        <w:t>。已知的几种</w:t>
      </w:r>
      <w:r>
        <w:rPr>
          <w:rFonts w:ascii="Times New Roman" w:eastAsia="Times New Roman"/>
        </w:rPr>
        <w:t>RNA</w:t>
      </w:r>
      <w:r>
        <w:t>病毒编码的</w:t>
      </w:r>
      <w:r>
        <w:rPr>
          <w:rFonts w:ascii="Times New Roman" w:eastAsia="Times New Roman"/>
        </w:rPr>
        <w:t>miRNAs</w:t>
      </w:r>
      <w:r>
        <w:t>，通过不同的作用方式，</w:t>
      </w:r>
      <w:r w:rsidR="001852F3">
        <w:t xml:space="preserve">大多表现为促进病毒复制。</w:t>
      </w:r>
    </w:p>
    <w:p w:rsidR="0018722C">
      <w:pPr>
        <w:topLinePunct/>
      </w:pPr>
      <w:r>
        <w:rPr>
          <w:rFonts w:ascii="Times New Roman" w:eastAsia="Times New Roman"/>
        </w:rPr>
        <w:t>BmCPV</w:t>
      </w:r>
      <w:r>
        <w:t>是一种双链</w:t>
      </w:r>
      <w:r>
        <w:rPr>
          <w:rFonts w:ascii="Times New Roman" w:eastAsia="Times New Roman"/>
        </w:rPr>
        <w:t>RNA</w:t>
      </w:r>
      <w:r>
        <w:t>病毒，探索</w:t>
      </w:r>
      <w:r>
        <w:rPr>
          <w:rFonts w:ascii="Times New Roman" w:eastAsia="Times New Roman"/>
        </w:rPr>
        <w:t>BmCPV</w:t>
      </w:r>
      <w:r>
        <w:t>编码的</w:t>
      </w:r>
      <w:r>
        <w:rPr>
          <w:rFonts w:ascii="Times New Roman" w:eastAsia="Times New Roman"/>
        </w:rPr>
        <w:t>miRNAs</w:t>
      </w:r>
      <w:r>
        <w:t>功能，有助于探明</w:t>
      </w:r>
    </w:p>
    <w:p w:rsidR="0018722C">
      <w:pPr>
        <w:topLinePunct/>
      </w:pPr>
      <w:r>
        <w:rPr>
          <w:rFonts w:ascii="Times New Roman" w:eastAsia="Times New Roman"/>
        </w:rPr>
        <w:t>miRNAs</w:t>
      </w:r>
      <w:r>
        <w:t>对病毒复制的调控，进而为抗病毒药物靶点的选择和抗病毒新疗法提供技术</w:t>
      </w:r>
      <w:r>
        <w:t>支持。本研究以第三章预测的</w:t>
      </w:r>
      <w:r>
        <w:rPr>
          <w:rFonts w:ascii="Times New Roman" w:eastAsia="Times New Roman"/>
        </w:rPr>
        <w:t>BmCPV</w:t>
      </w:r>
      <w:r>
        <w:t>编码的</w:t>
      </w:r>
      <w:r>
        <w:rPr>
          <w:rFonts w:ascii="Times New Roman" w:eastAsia="Times New Roman"/>
        </w:rPr>
        <w:t>miRNAs</w:t>
      </w:r>
      <w:r>
        <w:t>为研究对象，人工合成单链</w:t>
      </w:r>
      <w:r>
        <w:rPr>
          <w:rFonts w:ascii="Times New Roman" w:eastAsia="Times New Roman"/>
        </w:rPr>
        <w:t>miR</w:t>
      </w:r>
      <w:r>
        <w:t>和</w:t>
      </w:r>
      <w:r>
        <w:rPr>
          <w:rFonts w:ascii="Times New Roman" w:eastAsia="Times New Roman"/>
        </w:rPr>
        <w:t>Inhibition-miR</w:t>
      </w:r>
      <w:r>
        <w:t>，采用体腔注射法探索对病毒本身基因表达的影响。</w:t>
      </w:r>
    </w:p>
    <w:p w:rsidR="0018722C">
      <w:pPr>
        <w:pStyle w:val="Heading2"/>
        <w:topLinePunct/>
        <w:ind w:left="171" w:hangingChars="171" w:hanging="171"/>
      </w:pPr>
      <w:bookmarkStart w:id="141824" w:name="_Toc686141824"/>
      <w:bookmarkStart w:name="_TOC_250012" w:id="47"/>
      <w:bookmarkStart w:name="4.2 材料与方法 " w:id="48"/>
      <w:r>
        <w:rPr>
          <w:b/>
        </w:rPr>
        <w:t>4.2</w:t>
      </w:r>
      <w:r>
        <w:t xml:space="preserve"> </w:t>
      </w:r>
      <w:bookmarkEnd w:id="48"/>
      <w:bookmarkEnd w:id="47"/>
      <w:r>
        <w:t>材料与方法</w:t>
      </w:r>
      <w:bookmarkEnd w:id="141824"/>
    </w:p>
    <w:p w:rsidR="0018722C">
      <w:pPr>
        <w:pStyle w:val="Heading3"/>
        <w:topLinePunct/>
        <w:ind w:left="200" w:hangingChars="200" w:hanging="200"/>
      </w:pPr>
      <w:bookmarkStart w:id="141825" w:name="_Toc686141825"/>
      <w:r>
        <w:t>4.2.1</w:t>
      </w:r>
      <w:r>
        <w:t xml:space="preserve"> </w:t>
      </w:r>
      <w:r>
        <w:t>试验材料</w:t>
      </w:r>
      <w:bookmarkEnd w:id="141825"/>
    </w:p>
    <w:p w:rsidR="0018722C">
      <w:pPr>
        <w:pStyle w:val="cw23"/>
        <w:topLinePunct/>
      </w:pPr>
      <w:r>
        <w:rPr>
          <w:rFonts w:ascii="宋体" w:eastAsia="宋体" w:hint="eastAsia"/>
        </w:rPr>
        <w:t>a. </w:t>
      </w:r>
      <w:r>
        <w:rPr>
          <w:rFonts w:ascii="宋体" w:eastAsia="宋体" w:hint="eastAsia"/>
        </w:rPr>
        <w:t>家蚕质型多角体病毒；家蚕</w:t>
      </w:r>
    </w:p>
    <w:p w:rsidR="0018722C">
      <w:pPr>
        <w:pStyle w:val="cw23"/>
        <w:topLinePunct/>
      </w:pPr>
      <w:r>
        <w:rPr>
          <w:rFonts w:ascii="宋体" w:eastAsia="宋体" w:hint="eastAsia"/>
        </w:rPr>
        <w:t>b. </w:t>
      </w:r>
      <w:r>
        <w:t>BmCPV-miR-3</w:t>
      </w:r>
      <w:r>
        <w:rPr>
          <w:rFonts w:ascii="宋体" w:eastAsia="宋体" w:hint="eastAsia"/>
        </w:rPr>
        <w:t>、</w:t>
      </w:r>
      <w:r>
        <w:t>BmCPV-miR-5</w:t>
      </w:r>
      <w:r>
        <w:rPr>
          <w:rFonts w:ascii="宋体" w:eastAsia="宋体" w:hint="eastAsia"/>
        </w:rPr>
        <w:t>、</w:t>
      </w:r>
      <w:r>
        <w:t>Inhibition-miR</w:t>
      </w:r>
      <w:r>
        <w:rPr>
          <w:rFonts w:ascii="宋体" w:eastAsia="宋体" w:hint="eastAsia"/>
        </w:rPr>
        <w:t>（</w:t>
      </w:r>
      <w:r>
        <w:rPr>
          <w:rFonts w:ascii="宋体" w:eastAsia="宋体" w:hint="eastAsia"/>
          <w:spacing w:val="-10"/>
          <w:sz w:val="24"/>
        </w:rPr>
        <w:t>反义</w:t>
      </w:r>
      <w:r>
        <w:rPr>
          <w:spacing w:val="-8"/>
          <w:sz w:val="24"/>
        </w:rPr>
        <w:t>miR</w:t>
      </w:r>
      <w:r>
        <w:rPr>
          <w:rFonts w:ascii="宋体" w:eastAsia="宋体" w:hint="eastAsia"/>
        </w:rPr>
        <w:t>）</w:t>
      </w:r>
      <w:r>
        <w:t>-3</w:t>
      </w:r>
      <w:r>
        <w:rPr>
          <w:rFonts w:ascii="宋体" w:eastAsia="宋体" w:hint="eastAsia"/>
        </w:rPr>
        <w:t>、</w:t>
      </w:r>
      <w:r>
        <w:t>Inhibition-miR-5</w:t>
      </w:r>
      <w:r>
        <w:rPr>
          <w:rFonts w:ascii="宋体" w:eastAsia="宋体" w:hint="eastAsia"/>
        </w:rPr>
        <w:t>和</w:t>
      </w:r>
      <w:r>
        <w:t>mini-Contro</w:t>
      </w:r>
      <w:r>
        <w:t>l</w:t>
      </w:r>
      <w:r/>
      <w:r>
        <w:rPr>
          <w:rFonts w:ascii="宋体" w:eastAsia="宋体" w:hint="eastAsia"/>
        </w:rPr>
        <w:t>片段</w:t>
      </w:r>
      <w:r>
        <w:rPr>
          <w:rFonts w:ascii="宋体" w:eastAsia="宋体" w:hint="eastAsia"/>
        </w:rPr>
        <w:t>（</w:t>
      </w:r>
      <w:r>
        <w:rPr>
          <w:rFonts w:ascii="宋体" w:eastAsia="宋体" w:hint="eastAsia"/>
          <w:spacing w:val="-5"/>
          <w:sz w:val="24"/>
        </w:rPr>
        <w:t>对照区片段，与病毒和宿主均无关，简称</w:t>
      </w:r>
      <w:r>
        <w:rPr>
          <w:sz w:val="24"/>
        </w:rPr>
        <w:t>mi-</w:t>
      </w:r>
      <w:r>
        <w:rPr>
          <w:spacing w:val="0"/>
          <w:sz w:val="24"/>
        </w:rPr>
        <w:t>C</w:t>
      </w:r>
      <w:r>
        <w:rPr>
          <w:rFonts w:ascii="宋体" w:eastAsia="宋体" w:hint="eastAsia"/>
        </w:rPr>
        <w:t>）</w:t>
      </w:r>
      <w:r>
        <w:rPr>
          <w:rFonts w:ascii="宋体" w:eastAsia="宋体" w:hint="eastAsia"/>
        </w:rPr>
        <w:t>（</w:t>
      </w:r>
      <w:r>
        <w:rPr>
          <w:rFonts w:ascii="宋体" w:eastAsia="宋体" w:hint="eastAsia"/>
          <w:sz w:val="24"/>
        </w:rPr>
        <w:t xml:space="preserve">上海吉玛生物制药有限公司合成</w:t>
      </w:r>
      <w:r>
        <w:rPr>
          <w:rFonts w:ascii="宋体" w:eastAsia="宋体" w:hint="eastAsia"/>
        </w:rPr>
        <w:t>）</w:t>
      </w:r>
    </w:p>
    <w:p w:rsidR="0018722C">
      <w:pPr>
        <w:pStyle w:val="Heading3"/>
        <w:topLinePunct/>
        <w:ind w:left="200" w:hangingChars="200" w:hanging="200"/>
      </w:pPr>
      <w:bookmarkStart w:id="141826" w:name="_Toc686141826"/>
      <w:r>
        <w:t>4.2.2</w:t>
      </w:r>
      <w:r>
        <w:t xml:space="preserve"> </w:t>
      </w:r>
      <w:r>
        <w:t>试验方法</w:t>
      </w:r>
      <w:bookmarkEnd w:id="141826"/>
    </w:p>
    <w:p w:rsidR="0018722C">
      <w:pPr>
        <w:pStyle w:val="Heading4"/>
        <w:topLinePunct/>
        <w:ind w:left="200" w:hangingChars="200" w:hanging="200"/>
      </w:pPr>
      <w:r>
        <w:t>4.2.2.1</w:t>
      </w:r>
      <w:r>
        <w:t xml:space="preserve"> </w:t>
      </w:r>
      <w:r>
        <w:t>家蚕饲养</w:t>
      </w:r>
    </w:p>
    <w:p w:rsidR="0018722C">
      <w:pPr>
        <w:pStyle w:val="BodyText"/>
        <w:spacing w:before="66"/>
        <w:ind w:leftChars="0" w:left="106"/>
        <w:topLinePunct/>
      </w:pPr>
      <w:r>
        <w:t>家蚕饲养方法参考</w:t>
      </w:r>
      <w:r>
        <w:rPr>
          <w:rFonts w:ascii="Times New Roman" w:eastAsia="Times New Roman"/>
        </w:rPr>
        <w:t>3.2.1 a</w:t>
      </w:r>
      <w:r>
        <w:t>的方法</w:t>
      </w:r>
    </w:p>
    <w:p w:rsidR="0018722C">
      <w:pPr>
        <w:pStyle w:val="Heading4"/>
        <w:topLinePunct/>
        <w:ind w:left="200" w:hangingChars="200" w:hanging="200"/>
      </w:pPr>
      <w:r>
        <w:t>4.2.2.2</w:t>
      </w:r>
      <w:r>
        <w:t xml:space="preserve"> </w:t>
      </w:r>
      <w:r>
        <w:t>miRNA</w:t>
      </w:r>
      <w:r>
        <w:t>序列设计</w:t>
      </w:r>
    </w:p>
    <w:p w:rsidR="0018722C">
      <w:pPr>
        <w:topLinePunct/>
      </w:pPr>
      <w:r>
        <w:t>参考第三章的研究结果，预测</w:t>
      </w:r>
      <w:r>
        <w:rPr>
          <w:rFonts w:ascii="Times New Roman" w:eastAsia="Times New Roman"/>
        </w:rPr>
        <w:t>miR-3</w:t>
      </w:r>
      <w:r>
        <w:t>和</w:t>
      </w:r>
      <w:r>
        <w:rPr>
          <w:rFonts w:ascii="Times New Roman" w:eastAsia="Times New Roman"/>
        </w:rPr>
        <w:t>miR-5</w:t>
      </w:r>
      <w:r>
        <w:t>成为研究序列，</w:t>
      </w:r>
      <w:r>
        <w:rPr>
          <w:rFonts w:ascii="Times New Roman" w:eastAsia="Times New Roman"/>
        </w:rPr>
        <w:t>miRNAs</w:t>
      </w:r>
      <w:r>
        <w:t>功能试验</w:t>
      </w:r>
      <w:r>
        <w:t>方案参考</w:t>
      </w:r>
      <w:r>
        <w:rPr>
          <w:rFonts w:ascii="Times New Roman" w:eastAsia="Times New Roman"/>
        </w:rPr>
        <w:t>Shi</w:t>
      </w:r>
      <w:r>
        <w:rPr>
          <w:rFonts w:ascii="Times New Roman" w:eastAsia="Times New Roman"/>
        </w:rPr>
        <w:t>, </w:t>
      </w:r>
      <w:r>
        <w:rPr>
          <w:rFonts w:ascii="Times New Roman" w:eastAsia="Times New Roman"/>
        </w:rPr>
        <w:t>S.</w:t>
      </w:r>
      <w:r w:rsidR="004B696B">
        <w:rPr>
          <w:rFonts w:ascii="Times New Roman" w:eastAsia="Times New Roman"/>
        </w:rPr>
        <w:t xml:space="preserve"> </w:t>
      </w:r>
      <w:r w:rsidR="004B696B">
        <w:rPr>
          <w:rFonts w:ascii="Times New Roman" w:eastAsia="Times New Roman"/>
        </w:rPr>
        <w:t>-J.</w:t>
      </w:r>
      <w:r>
        <w:t>等的方法</w:t>
      </w:r>
      <w:r>
        <w:rPr>
          <w:rFonts w:ascii="Times New Roman" w:eastAsia="Times New Roman"/>
          <w:vertAlign w:val="superscript"/>
        </w:rPr>
        <w:t>[</w:t>
      </w:r>
      <w:r>
        <w:rPr>
          <w:rFonts w:ascii="Times New Roman" w:eastAsia="Times New Roman"/>
          <w:vertAlign w:val="superscript"/>
        </w:rPr>
        <w:t xml:space="preserve">151</w:t>
      </w:r>
      <w:r>
        <w:rPr>
          <w:rFonts w:ascii="Times New Roman" w:eastAsia="Times New Roman"/>
          <w:vertAlign w:val="superscript"/>
        </w:rPr>
        <w:t>]</w:t>
      </w:r>
      <w:r w:rsidR="001852F3">
        <w:rPr>
          <w:rFonts w:ascii="Times New Roman" w:eastAsia="Times New Roman"/>
        </w:rPr>
        <w:t xml:space="preserve"> </w:t>
      </w:r>
      <w:r>
        <w:t>，人工合成单链</w:t>
      </w:r>
      <w:r>
        <w:rPr>
          <w:rFonts w:ascii="Times New Roman" w:eastAsia="Times New Roman"/>
        </w:rPr>
        <w:t>miR</w:t>
      </w:r>
      <w:r>
        <w:rPr>
          <w:rFonts w:ascii="Times New Roman" w:eastAsia="Times New Roman"/>
        </w:rPr>
        <w:t xml:space="preserve"> </w:t>
      </w:r>
      <w:r>
        <w:t>及</w:t>
      </w:r>
    </w:p>
    <w:p w:rsidR="0018722C">
      <w:pPr>
        <w:topLinePunct/>
      </w:pPr>
      <w:r>
        <w:rPr>
          <w:rFonts w:ascii="Times New Roman" w:hAnsi="Times New Roman" w:eastAsia="宋体"/>
        </w:rPr>
        <w:t>Inhibition-miRNA </w:t>
      </w:r>
      <w:r>
        <w:rPr>
          <w:rFonts w:ascii="Times New Roman" w:hAnsi="Times New Roman" w:eastAsia="宋体"/>
        </w:rPr>
        <w:t>oligonucleotides</w:t>
      </w:r>
      <w:r>
        <w:t>（</w:t>
      </w:r>
      <w:r>
        <w:rPr>
          <w:spacing w:val="-10"/>
        </w:rPr>
        <w:t>也称</w:t>
      </w:r>
      <w:r>
        <w:rPr>
          <w:rFonts w:ascii="Times New Roman" w:hAnsi="Times New Roman" w:eastAsia="宋体"/>
        </w:rPr>
        <w:t>Anti-miRNAs</w:t>
      </w:r>
      <w:r>
        <w:rPr>
          <w:spacing w:val="-8"/>
        </w:rPr>
        <w:t xml:space="preserve">, </w:t>
      </w:r>
      <w:r>
        <w:rPr>
          <w:spacing w:val="-8"/>
        </w:rPr>
        <w:t>简称</w:t>
      </w:r>
      <w:r>
        <w:rPr>
          <w:rFonts w:ascii="Times New Roman" w:hAnsi="Times New Roman" w:eastAsia="宋体"/>
        </w:rPr>
        <w:t>AMOs</w:t>
      </w:r>
      <w:r>
        <w:t>）</w:t>
      </w:r>
      <w:r>
        <w:t>，</w:t>
      </w:r>
      <w:r>
        <w:rPr>
          <w:rFonts w:ascii="Times New Roman" w:hAnsi="Times New Roman" w:eastAsia="宋体"/>
        </w:rPr>
        <w:t>2’-O</w:t>
      </w:r>
      <w:r>
        <w:t>甲氧乙</w:t>
      </w:r>
      <w:r>
        <w:t>基修饰增强稳定性</w:t>
      </w:r>
      <w:r>
        <w:rPr>
          <w:rFonts w:ascii="Times New Roman" w:hAnsi="Times New Roman" w:eastAsia="宋体"/>
          <w:vertAlign w:val="superscript"/>
        </w:rPr>
        <w:t>[</w:t>
      </w:r>
      <w:r>
        <w:rPr>
          <w:rFonts w:ascii="Times New Roman" w:hAnsi="Times New Roman" w:eastAsia="宋体"/>
          <w:vertAlign w:val="superscript"/>
          <w:position w:val="8"/>
        </w:rPr>
        <w:t xml:space="preserve">152</w:t>
      </w:r>
      <w:r>
        <w:rPr>
          <w:rFonts w:ascii="Times New Roman" w:hAnsi="Times New Roman" w:eastAsia="宋体"/>
          <w:vertAlign w:val="superscript"/>
        </w:rPr>
        <w:t>]</w:t>
      </w:r>
      <w:r>
        <w:t>，修饰过的寡核苷酸链作过量促进试验，反义链作为抑制剂</w:t>
      </w:r>
      <w:r>
        <w:rPr>
          <w:rFonts w:ascii="Times New Roman" w:hAnsi="Times New Roman" w:eastAsia="宋体"/>
          <w:vertAlign w:val="superscript"/>
        </w:rPr>
        <w:t>[</w:t>
      </w:r>
      <w:r>
        <w:rPr>
          <w:rFonts w:ascii="Times New Roman" w:hAnsi="Times New Roman" w:eastAsia="宋体"/>
          <w:vertAlign w:val="superscript"/>
          <w:position w:val="8"/>
        </w:rPr>
        <w:t xml:space="preserve">153</w:t>
      </w:r>
      <w:r>
        <w:rPr>
          <w:rFonts w:ascii="Times New Roman" w:hAnsi="Times New Roman" w:eastAsia="宋体"/>
          <w:vertAlign w:val="superscript"/>
        </w:rPr>
        <w:t>]</w:t>
      </w:r>
      <w:r>
        <w:t>，</w:t>
      </w:r>
      <w:r>
        <w:rPr>
          <w:rFonts w:ascii="Times New Roman" w:hAnsi="Times New Roman" w:eastAsia="宋体"/>
        </w:rPr>
        <w:t>mi-C</w:t>
      </w:r>
      <w:r>
        <w:t>为对照，由上海吉玛制药有限公司合成，序列见</w:t>
      </w:r>
      <w:r>
        <w:t>表</w:t>
      </w:r>
      <w:r>
        <w:rPr>
          <w:rFonts w:ascii="Times New Roman" w:hAnsi="Times New Roman" w:eastAsia="宋体"/>
        </w:rPr>
        <w:t>4-1</w:t>
      </w:r>
      <w:r>
        <w:t>。</w:t>
      </w:r>
    </w:p>
    <w:p w:rsidR="0018722C">
      <w:pPr>
        <w:pStyle w:val="a8"/>
        <w:topLinePunct/>
      </w:pPr>
      <w:r>
        <w:rPr>
          <w:kern w:val="2"/>
          <w:szCs w:val="22"/>
        </w:rPr>
        <w:t>表</w:t>
      </w:r>
      <w:r>
        <w:rPr>
          <w:kern w:val="2"/>
          <w:szCs w:val="22"/>
        </w:rPr>
        <w:t>4-1</w:t>
      </w:r>
      <w:r>
        <w:t xml:space="preserve">  </w:t>
      </w:r>
      <w:r>
        <w:rPr>
          <w:kern w:val="2"/>
          <w:szCs w:val="22"/>
          <w:spacing w:val="26"/>
        </w:rPr>
        <w:t> </w:t>
      </w:r>
      <w:r>
        <w:rPr>
          <w:kern w:val="2"/>
          <w:szCs w:val="22"/>
          <w:spacing w:val="-4"/>
        </w:rPr>
        <w:t>人工合成的</w:t>
      </w:r>
      <w:r>
        <w:rPr>
          <w:kern w:val="2"/>
          <w:szCs w:val="22"/>
          <w:spacing w:val="-2"/>
        </w:rPr>
        <w:t>BmCPV-miR</w:t>
      </w:r>
      <w:r>
        <w:rPr>
          <w:kern w:val="2"/>
          <w:szCs w:val="22"/>
        </w:rPr>
        <w:t>序列</w:t>
      </w:r>
    </w:p>
    <w:tbl>
      <w:tblPr>
        <w:tblW w:w="5000" w:type="pct"/>
        <w:tblInd w:w="2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0"/>
        <w:gridCol w:w="4161"/>
        <w:gridCol w:w="2091"/>
      </w:tblGrid>
      <w:tr>
        <w:trPr>
          <w:tblHeader/>
        </w:trPr>
        <w:tc>
          <w:tcPr>
            <w:tcW w:w="1332" w:type="pct"/>
            <w:vAlign w:val="center"/>
            <w:tcBorders>
              <w:bottom w:val="single" w:sz="4" w:space="0" w:color="auto"/>
            </w:tcBorders>
          </w:tcPr>
          <w:p w:rsidR="0018722C">
            <w:pPr>
              <w:pStyle w:val="a7"/>
              <w:topLinePunct/>
              <w:ind w:leftChars="0" w:left="0" w:rightChars="0" w:right="0" w:firstLineChars="0" w:firstLine="0"/>
              <w:spacing w:line="240" w:lineRule="atLeast"/>
            </w:pPr>
            <w:r>
              <w:t>miR </w:t>
            </w:r>
            <w:r>
              <w:t>名称</w:t>
            </w:r>
          </w:p>
        </w:tc>
        <w:tc>
          <w:tcPr>
            <w:tcW w:w="2441" w:type="pct"/>
            <w:vAlign w:val="center"/>
            <w:tcBorders>
              <w:bottom w:val="single" w:sz="4" w:space="0" w:color="auto"/>
            </w:tcBorders>
          </w:tcPr>
          <w:p w:rsidR="0018722C">
            <w:pPr>
              <w:pStyle w:val="a7"/>
              <w:topLinePunct/>
              <w:ind w:leftChars="0" w:left="0" w:rightChars="0" w:right="0" w:firstLineChars="0" w:firstLine="0"/>
              <w:spacing w:line="240" w:lineRule="atLeast"/>
            </w:pPr>
            <w:r>
              <w:t>Sequence</w:t>
            </w:r>
            <w:r>
              <w:t>(</w:t>
            </w:r>
            <w:r>
              <w:t xml:space="preserve">5</w:t>
            </w:r>
            <w:r>
              <w:t xml:space="preserve">'</w:t>
            </w:r>
            <w:r>
              <w:t xml:space="preserve"> to 3</w:t>
            </w:r>
            <w:r>
              <w:t xml:space="preserve">'</w:t>
            </w:r>
            <w:r>
              <w:t>)</w:t>
            </w:r>
          </w:p>
        </w:tc>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修饰</w:t>
            </w:r>
          </w:p>
        </w:tc>
      </w:tr>
      <w:tr>
        <w:tc>
          <w:tcPr>
            <w:tcW w:w="1332" w:type="pct"/>
            <w:vAlign w:val="center"/>
          </w:tcPr>
          <w:p w:rsidR="0018722C">
            <w:pPr>
              <w:pStyle w:val="ac"/>
              <w:topLinePunct/>
              <w:ind w:leftChars="0" w:left="0" w:rightChars="0" w:right="0" w:firstLineChars="0" w:firstLine="0"/>
              <w:spacing w:line="240" w:lineRule="atLeast"/>
            </w:pPr>
            <w:r>
              <w:t>BmCPV-miR-1</w:t>
            </w:r>
          </w:p>
        </w:tc>
        <w:tc>
          <w:tcPr>
            <w:tcW w:w="2441" w:type="pct"/>
            <w:vAlign w:val="center"/>
          </w:tcPr>
          <w:p w:rsidR="0018722C">
            <w:pPr>
              <w:pStyle w:val="a5"/>
              <w:topLinePunct/>
              <w:ind w:leftChars="0" w:left="0" w:rightChars="0" w:right="0" w:firstLineChars="0" w:firstLine="0"/>
              <w:spacing w:line="240" w:lineRule="atLeast"/>
            </w:pPr>
            <w:r>
              <w:t>UAUCUUGAUCGUAAUUGAGU</w:t>
            </w:r>
          </w:p>
        </w:tc>
        <w:tc>
          <w:tcPr>
            <w:tcW w:w="1227" w:type="pct"/>
            <w:vAlign w:val="center"/>
          </w:tcPr>
          <w:p w:rsidR="0018722C">
            <w:pPr>
              <w:pStyle w:val="ad"/>
              <w:topLinePunct/>
              <w:ind w:leftChars="0" w:left="0" w:rightChars="0" w:right="0" w:firstLineChars="0" w:firstLine="0"/>
              <w:spacing w:line="240" w:lineRule="atLeast"/>
            </w:pPr>
            <w:r>
              <w:t>2'O </w:t>
            </w:r>
            <w:r>
              <w:t>修饰</w:t>
            </w:r>
          </w:p>
        </w:tc>
      </w:tr>
      <w:tr>
        <w:tc>
          <w:tcPr>
            <w:tcW w:w="1332" w:type="pct"/>
            <w:vAlign w:val="center"/>
          </w:tcPr>
          <w:p w:rsidR="0018722C">
            <w:pPr>
              <w:pStyle w:val="ac"/>
              <w:topLinePunct/>
              <w:ind w:leftChars="0" w:left="0" w:rightChars="0" w:right="0" w:firstLineChars="0" w:firstLine="0"/>
              <w:spacing w:line="240" w:lineRule="atLeast"/>
            </w:pPr>
            <w:r>
              <w:t>Inhibition-miR-1</w:t>
            </w:r>
          </w:p>
        </w:tc>
        <w:tc>
          <w:tcPr>
            <w:tcW w:w="2441" w:type="pct"/>
            <w:vAlign w:val="center"/>
          </w:tcPr>
          <w:p w:rsidR="0018722C">
            <w:pPr>
              <w:pStyle w:val="a5"/>
              <w:topLinePunct/>
              <w:ind w:leftChars="0" w:left="0" w:rightChars="0" w:right="0" w:firstLineChars="0" w:firstLine="0"/>
              <w:spacing w:line="240" w:lineRule="atLeast"/>
            </w:pPr>
            <w:r>
              <w:t>ACUCAAUUACGAUCAAGAUA</w:t>
            </w:r>
          </w:p>
        </w:tc>
        <w:tc>
          <w:tcPr>
            <w:tcW w:w="1227" w:type="pct"/>
            <w:vAlign w:val="center"/>
          </w:tcPr>
          <w:p w:rsidR="0018722C">
            <w:pPr>
              <w:pStyle w:val="ad"/>
              <w:topLinePunct/>
              <w:ind w:leftChars="0" w:left="0" w:rightChars="0" w:right="0" w:firstLineChars="0" w:firstLine="0"/>
              <w:spacing w:line="240" w:lineRule="atLeast"/>
            </w:pPr>
            <w:r>
              <w:t>2'O </w:t>
            </w:r>
            <w:r>
              <w:t>修饰</w:t>
            </w:r>
          </w:p>
        </w:tc>
      </w:tr>
      <w:tr>
        <w:tc>
          <w:tcPr>
            <w:tcW w:w="1332" w:type="pct"/>
            <w:vAlign w:val="center"/>
          </w:tcPr>
          <w:p w:rsidR="0018722C">
            <w:pPr>
              <w:pStyle w:val="ac"/>
              <w:topLinePunct/>
              <w:ind w:leftChars="0" w:left="0" w:rightChars="0" w:right="0" w:firstLineChars="0" w:firstLine="0"/>
              <w:spacing w:line="240" w:lineRule="atLeast"/>
            </w:pPr>
            <w:r>
              <w:t>BmCPV-miR-5</w:t>
            </w:r>
          </w:p>
        </w:tc>
        <w:tc>
          <w:tcPr>
            <w:tcW w:w="2441" w:type="pct"/>
            <w:vAlign w:val="center"/>
          </w:tcPr>
          <w:p w:rsidR="0018722C">
            <w:pPr>
              <w:pStyle w:val="a5"/>
              <w:topLinePunct/>
              <w:ind w:leftChars="0" w:left="0" w:rightChars="0" w:right="0" w:firstLineChars="0" w:firstLine="0"/>
              <w:spacing w:line="240" w:lineRule="atLeast"/>
            </w:pPr>
            <w:r>
              <w:t>UGAAUUUGCU CGUUAAGGGC</w:t>
            </w:r>
          </w:p>
        </w:tc>
        <w:tc>
          <w:tcPr>
            <w:tcW w:w="1227" w:type="pct"/>
            <w:vAlign w:val="center"/>
          </w:tcPr>
          <w:p w:rsidR="0018722C">
            <w:pPr>
              <w:pStyle w:val="ad"/>
              <w:topLinePunct/>
              <w:ind w:leftChars="0" w:left="0" w:rightChars="0" w:right="0" w:firstLineChars="0" w:firstLine="0"/>
              <w:spacing w:line="240" w:lineRule="atLeast"/>
            </w:pPr>
            <w:r>
              <w:t>2'O </w:t>
            </w:r>
            <w:r>
              <w:t>修饰</w:t>
            </w:r>
          </w:p>
        </w:tc>
      </w:tr>
      <w:tr>
        <w:tc>
          <w:tcPr>
            <w:tcW w:w="1332" w:type="pct"/>
            <w:vAlign w:val="center"/>
          </w:tcPr>
          <w:p w:rsidR="0018722C">
            <w:pPr>
              <w:pStyle w:val="ac"/>
              <w:topLinePunct/>
              <w:ind w:leftChars="0" w:left="0" w:rightChars="0" w:right="0" w:firstLineChars="0" w:firstLine="0"/>
              <w:spacing w:line="240" w:lineRule="atLeast"/>
            </w:pPr>
            <w:r>
              <w:t>Inhibition- miR-5</w:t>
            </w:r>
          </w:p>
        </w:tc>
        <w:tc>
          <w:tcPr>
            <w:tcW w:w="2441" w:type="pct"/>
            <w:vAlign w:val="center"/>
          </w:tcPr>
          <w:p w:rsidR="0018722C">
            <w:pPr>
              <w:pStyle w:val="a5"/>
              <w:topLinePunct/>
              <w:ind w:leftChars="0" w:left="0" w:rightChars="0" w:right="0" w:firstLineChars="0" w:firstLine="0"/>
              <w:spacing w:line="240" w:lineRule="atLeast"/>
            </w:pPr>
            <w:r>
              <w:t>ACUUAAACGA GCAAUUCCCG</w:t>
            </w:r>
          </w:p>
        </w:tc>
        <w:tc>
          <w:tcPr>
            <w:tcW w:w="1227" w:type="pct"/>
            <w:vAlign w:val="center"/>
          </w:tcPr>
          <w:p w:rsidR="0018722C">
            <w:pPr>
              <w:pStyle w:val="ad"/>
              <w:topLinePunct/>
              <w:ind w:leftChars="0" w:left="0" w:rightChars="0" w:right="0" w:firstLineChars="0" w:firstLine="0"/>
              <w:spacing w:line="240" w:lineRule="atLeast"/>
            </w:pPr>
            <w:r>
              <w:t>2'O </w:t>
            </w:r>
            <w:r>
              <w:t>修饰</w:t>
            </w:r>
          </w:p>
        </w:tc>
      </w:tr>
      <w:tr>
        <w:tc>
          <w:tcPr>
            <w:tcW w:w="1332" w:type="pct"/>
            <w:vAlign w:val="center"/>
            <w:tcBorders>
              <w:top w:val="single" w:sz="4" w:space="0" w:color="auto"/>
            </w:tcBorders>
          </w:tcPr>
          <w:p w:rsidR="0018722C">
            <w:pPr>
              <w:pStyle w:val="ac"/>
              <w:topLinePunct/>
              <w:ind w:leftChars="0" w:left="0" w:rightChars="0" w:right="0" w:firstLineChars="0" w:firstLine="0"/>
              <w:spacing w:line="240" w:lineRule="atLeast"/>
            </w:pPr>
            <w:r>
              <w:t>mi-C</w:t>
            </w:r>
          </w:p>
        </w:tc>
        <w:tc>
          <w:tcPr>
            <w:tcW w:w="2441" w:type="pct"/>
            <w:vAlign w:val="center"/>
            <w:tcBorders>
              <w:top w:val="single" w:sz="4" w:space="0" w:color="auto"/>
            </w:tcBorders>
          </w:tcPr>
          <w:p w:rsidR="0018722C">
            <w:pPr>
              <w:pStyle w:val="aff1"/>
              <w:topLinePunct/>
              <w:ind w:leftChars="0" w:left="0" w:rightChars="0" w:right="0" w:firstLineChars="0" w:firstLine="0"/>
              <w:spacing w:line="240" w:lineRule="atLeast"/>
            </w:pPr>
            <w:r>
              <w:t>UUGUACUACACAAAAGUACUG</w:t>
            </w:r>
          </w:p>
        </w:tc>
        <w:tc>
          <w:tcPr>
            <w:tcW w:w="1227" w:type="pct"/>
            <w:vAlign w:val="center"/>
            <w:tcBorders>
              <w:top w:val="single" w:sz="4" w:space="0" w:color="auto"/>
            </w:tcBorders>
          </w:tcPr>
          <w:p w:rsidR="0018722C">
            <w:pPr>
              <w:pStyle w:val="ad"/>
              <w:topLinePunct/>
              <w:ind w:leftChars="0" w:left="0" w:rightChars="0" w:right="0" w:firstLineChars="0" w:firstLine="0"/>
              <w:spacing w:line="240" w:lineRule="atLeast"/>
            </w:pPr>
            <w:r>
              <w:t>2'O </w:t>
            </w:r>
            <w:r>
              <w:t>修饰</w:t>
            </w:r>
          </w:p>
        </w:tc>
      </w:tr>
    </w:tbl>
    <w:p w:rsidR="0018722C">
      <w:pPr>
        <w:topLinePunct/>
        <w:pStyle w:val="affa"/>
      </w:pPr>
    </w:p>
    <w:p w:rsidR="0018722C">
      <w:pPr>
        <w:pStyle w:val="Heading4"/>
        <w:topLinePunct/>
        <w:ind w:left="200" w:hangingChars="200" w:hanging="200"/>
      </w:pPr>
      <w:r>
        <w:t>4.2.2.2</w:t>
      </w:r>
      <w:r>
        <w:t xml:space="preserve"> </w:t>
      </w:r>
      <w:r>
        <w:t>病毒攻毒，单链</w:t>
      </w:r>
      <w:r>
        <w:t>miR</w:t>
      </w:r>
      <w:r>
        <w:t>家蚕体腔注射和中肠收集病毒添食参考</w:t>
      </w:r>
      <w:r>
        <w:t>3.1.2.</w:t>
      </w:r>
      <w:r w:rsidR="004B696B">
        <w:t xml:space="preserve"> </w:t>
      </w:r>
      <w:r w:rsidR="004B696B">
        <w:t>a</w:t>
      </w:r>
      <w:r w:rsidR="001852F3">
        <w:t xml:space="preserve"> </w:t>
      </w:r>
      <w:r>
        <w:t>的方法</w:t>
      </w:r>
    </w:p>
    <w:p w:rsidR="0018722C">
      <w:pPr>
        <w:topLinePunct/>
      </w:pPr>
      <w:r>
        <w:t>家蚕体腔注射参考</w:t>
      </w:r>
      <w:r>
        <w:rPr>
          <w:rFonts w:ascii="Times New Roman" w:eastAsia="宋体"/>
        </w:rPr>
        <w:t>Hamamoto</w:t>
      </w:r>
      <w:r>
        <w:t>等的方法</w:t>
      </w:r>
      <w:r>
        <w:rPr>
          <w:rFonts w:ascii="Times New Roman" w:eastAsia="宋体"/>
          <w:vertAlign w:val="superscript"/>
        </w:rPr>
        <w:t>[</w:t>
      </w:r>
      <w:r>
        <w:rPr>
          <w:rFonts w:ascii="Times New Roman" w:eastAsia="宋体"/>
          <w:vertAlign w:val="superscript"/>
        </w:rPr>
        <w:t xml:space="preserve">154</w:t>
      </w:r>
      <w:r>
        <w:rPr>
          <w:rFonts w:ascii="Times New Roman" w:eastAsia="宋体"/>
          <w:vertAlign w:val="superscript"/>
        </w:rPr>
        <w:t>]</w:t>
      </w:r>
      <w:r>
        <w:t>，单链</w:t>
      </w:r>
      <w:r>
        <w:rPr>
          <w:rFonts w:ascii="Times New Roman" w:eastAsia="宋体"/>
        </w:rPr>
        <w:t>miR</w:t>
      </w:r>
      <w:r>
        <w:t>或</w:t>
      </w:r>
      <w:r>
        <w:rPr>
          <w:rFonts w:ascii="Times New Roman" w:eastAsia="宋体"/>
        </w:rPr>
        <w:t>Inhibition-miR 15 </w:t>
      </w:r>
      <w:r>
        <w:rPr>
          <w:rFonts w:ascii="Times New Roman" w:eastAsia="宋体"/>
        </w:rPr>
        <w:t>OD</w:t>
      </w:r>
      <w:r>
        <w:rPr>
          <w:spacing w:val="-6"/>
        </w:rPr>
        <w:t>(</w:t>
      </w:r>
      <w:r>
        <w:rPr>
          <w:rFonts w:ascii="Times New Roman" w:eastAsia="宋体"/>
        </w:rPr>
        <w:t>1</w:t>
      </w:r>
    </w:p>
    <w:p w:rsidR="0018722C">
      <w:pPr>
        <w:topLinePunct/>
      </w:pPr>
      <w:r>
        <w:rPr>
          <w:rFonts w:ascii="Times New Roman" w:hAnsi="Times New Roman" w:eastAsia="Times New Roman"/>
        </w:rPr>
        <w:t>OD</w:t>
      </w:r>
      <w:r>
        <w:t>约</w:t>
      </w:r>
      <w:r>
        <w:rPr>
          <w:rFonts w:ascii="Times New Roman" w:hAnsi="Times New Roman" w:eastAsia="Times New Roman"/>
        </w:rPr>
        <w:t>33.5×10</w:t>
      </w:r>
      <w:r>
        <w:rPr>
          <w:rFonts w:ascii="Times New Roman" w:hAnsi="Times New Roman" w:eastAsia="Times New Roman"/>
        </w:rPr>
        <w:t>3 </w:t>
      </w:r>
      <w:r>
        <w:rPr>
          <w:rFonts w:ascii="Times New Roman" w:hAnsi="Times New Roman" w:eastAsia="Times New Roman"/>
        </w:rPr>
        <w:t>ng dsRNA</w:t>
      </w:r>
      <w:r>
        <w:t>）</w:t>
      </w:r>
      <w:r>
        <w:t>用</w:t>
      </w:r>
      <w:r>
        <w:rPr>
          <w:rFonts w:ascii="Times New Roman" w:hAnsi="Times New Roman" w:eastAsia="Times New Roman"/>
        </w:rPr>
        <w:t>75</w:t>
      </w:r>
      <w:r w:rsidR="001852F3">
        <w:rPr>
          <w:rFonts w:ascii="Times New Roman" w:hAnsi="Times New Roman" w:eastAsia="Times New Roman"/>
        </w:rPr>
        <w:t xml:space="preserve">μL DEPC</w:t>
      </w:r>
      <w:r>
        <w:t>水溶解，与含</w:t>
      </w:r>
      <w:r>
        <w:rPr>
          <w:rFonts w:ascii="Times New Roman" w:hAnsi="Times New Roman" w:eastAsia="Times New Roman"/>
        </w:rPr>
        <w:t>3</w:t>
      </w:r>
      <w:r w:rsidR="001852F3">
        <w:rPr>
          <w:rFonts w:ascii="Times New Roman" w:hAnsi="Times New Roman" w:eastAsia="Times New Roman"/>
        </w:rPr>
        <w:t xml:space="preserve">μL</w:t>
      </w:r>
      <w:r>
        <w:t>脂质体的</w:t>
      </w:r>
      <w:r>
        <w:rPr>
          <w:rFonts w:ascii="Times New Roman" w:hAnsi="Times New Roman" w:eastAsia="Times New Roman"/>
        </w:rPr>
        <w:t>75</w:t>
      </w:r>
      <w:r w:rsidR="001852F3">
        <w:rPr>
          <w:rFonts w:ascii="Times New Roman" w:hAnsi="Times New Roman" w:eastAsia="Times New Roman"/>
        </w:rPr>
        <w:t xml:space="preserve">μL DEPC</w:t>
      </w:r>
      <w:r>
        <w:t>水混匀</w:t>
      </w:r>
      <w:r>
        <w:t>（</w:t>
      </w:r>
      <w:r>
        <w:rPr>
          <w:rFonts w:ascii="Times New Roman" w:hAnsi="Times New Roman" w:eastAsia="Times New Roman"/>
        </w:rPr>
        <w:t>2</w:t>
      </w:r>
      <w:r>
        <w:rPr>
          <w:rFonts w:ascii="Times New Roman" w:hAnsi="Times New Roman" w:eastAsia="Times New Roman"/>
        </w:rPr>
        <w:t>%</w:t>
      </w:r>
      <w:r>
        <w:t>脂质体溶液</w:t>
      </w:r>
      <w:r>
        <w:t>）</w:t>
      </w:r>
      <w:r>
        <w:t>，制备成浓度约为</w:t>
      </w:r>
      <w:r>
        <w:rPr>
          <w:rFonts w:ascii="Times New Roman" w:hAnsi="Times New Roman" w:eastAsia="Times New Roman"/>
        </w:rPr>
        <w:t>3000 ng </w:t>
      </w:r>
      <w:r>
        <w:rPr>
          <w:rFonts w:ascii="Times New Roman" w:hAnsi="Times New Roman" w:eastAsia="Times New Roman"/>
        </w:rPr>
        <w:t>/</w:t>
      </w:r>
      <w:r>
        <w:rPr>
          <w:rFonts w:ascii="Times New Roman" w:hAnsi="Times New Roman" w:eastAsia="Times New Roman"/>
        </w:rPr>
        <w:t>μL</w:t>
      </w:r>
      <w:r>
        <w:t>的</w:t>
      </w:r>
      <w:r>
        <w:rPr>
          <w:rFonts w:ascii="Times New Roman" w:hAnsi="Times New Roman" w:eastAsia="Times New Roman"/>
        </w:rPr>
        <w:t>mi</w:t>
      </w:r>
      <w:r>
        <w:rPr>
          <w:rFonts w:ascii="Times New Roman" w:hAnsi="Times New Roman" w:eastAsia="Times New Roman"/>
        </w:rPr>
        <w:t>R</w:t>
      </w:r>
      <w:r>
        <w:t>溶液，</w:t>
      </w:r>
      <w:r>
        <w:rPr>
          <w:rFonts w:ascii="Times New Roman" w:hAnsi="Times New Roman" w:eastAsia="Times New Roman"/>
        </w:rPr>
        <w:t>2</w:t>
      </w:r>
      <w:r>
        <w:rPr>
          <w:rFonts w:ascii="Times New Roman" w:hAnsi="Times New Roman" w:eastAsia="Times New Roman"/>
        </w:rPr>
        <w:t>0 </w:t>
      </w:r>
      <w:r>
        <w:rPr>
          <w:rFonts w:ascii="Times New Roman" w:hAnsi="Times New Roman" w:eastAsia="Times New Roman"/>
        </w:rPr>
        <w:t>mi</w:t>
      </w:r>
      <w:r>
        <w:rPr>
          <w:rFonts w:ascii="Times New Roman" w:hAnsi="Times New Roman" w:eastAsia="Times New Roman"/>
        </w:rPr>
        <w:t>n</w:t>
      </w:r>
      <w:r>
        <w:t>后使用。</w:t>
      </w:r>
      <w:r>
        <w:t>每头蚕用</w:t>
      </w:r>
      <w:r>
        <w:rPr>
          <w:rFonts w:ascii="Times New Roman" w:hAnsi="Times New Roman" w:eastAsia="Times New Roman"/>
        </w:rPr>
        <w:t>10</w:t>
      </w:r>
      <w:r w:rsidR="001852F3">
        <w:rPr>
          <w:rFonts w:ascii="Times New Roman" w:hAnsi="Times New Roman" w:eastAsia="Times New Roman"/>
        </w:rPr>
        <w:t xml:space="preserve">μL</w:t>
      </w:r>
      <w:r>
        <w:t>微量进样器注射约</w:t>
      </w:r>
      <w:r>
        <w:rPr>
          <w:rFonts w:ascii="Times New Roman" w:hAnsi="Times New Roman" w:eastAsia="Times New Roman"/>
        </w:rPr>
        <w:t>2</w:t>
      </w:r>
      <w:r w:rsidR="001852F3">
        <w:rPr>
          <w:rFonts w:ascii="Times New Roman" w:hAnsi="Times New Roman" w:eastAsia="Times New Roman"/>
        </w:rPr>
        <w:t xml:space="preserve">μL</w:t>
      </w:r>
      <w:r>
        <w:t>溶液，相当于</w:t>
      </w:r>
      <w:r>
        <w:rPr>
          <w:rFonts w:ascii="Times New Roman" w:hAnsi="Times New Roman" w:eastAsia="Times New Roman"/>
        </w:rPr>
        <w:t>4000~6000 ng</w:t>
      </w:r>
      <w:r>
        <w:t>当量</w:t>
      </w:r>
      <w:r>
        <w:rPr>
          <w:rFonts w:ascii="Times New Roman" w:hAnsi="Times New Roman" w:eastAsia="Times New Roman"/>
        </w:rPr>
        <w:t>miR</w:t>
      </w:r>
      <w:r>
        <w:t>混合液，</w:t>
      </w:r>
      <w:r>
        <w:t>针头从家蚕环节处皮下注入，注射溶液后针头停留蚕体</w:t>
      </w:r>
      <w:r>
        <w:rPr>
          <w:rFonts w:ascii="Times New Roman" w:hAnsi="Times New Roman" w:eastAsia="Times New Roman"/>
        </w:rPr>
        <w:t>3 s</w:t>
      </w:r>
      <w:r>
        <w:t>后拔出，对照组注射不</w:t>
      </w:r>
      <w:r>
        <w:t>含</w:t>
      </w:r>
    </w:p>
    <w:p w:rsidR="0018722C">
      <w:pPr>
        <w:topLinePunct/>
      </w:pPr>
      <w:r>
        <w:rPr>
          <w:rFonts w:ascii="Times New Roman" w:eastAsia="Times New Roman"/>
        </w:rPr>
        <w:t>miR</w:t>
      </w:r>
      <w:r>
        <w:t>的溶液，每次取样三个重复。</w:t>
      </w:r>
    </w:p>
    <w:p w:rsidR="0018722C">
      <w:pPr>
        <w:topLinePunct/>
      </w:pPr>
      <w:r>
        <w:t>家蚕中肠收集参考</w:t>
      </w:r>
      <w:r>
        <w:rPr>
          <w:rFonts w:ascii="Times New Roman" w:eastAsia="Times New Roman"/>
        </w:rPr>
        <w:t>3.2.1 b</w:t>
      </w:r>
      <w:r>
        <w:t>的方法。</w:t>
      </w:r>
    </w:p>
    <w:p w:rsidR="0018722C">
      <w:pPr>
        <w:pStyle w:val="Heading4"/>
        <w:topLinePunct/>
        <w:ind w:left="200" w:hangingChars="200" w:hanging="200"/>
      </w:pPr>
      <w:r>
        <w:t>4.2.2.3</w:t>
      </w:r>
      <w:r>
        <w:t xml:space="preserve"> </w:t>
      </w:r>
      <w:r>
        <w:t>病毒</w:t>
      </w:r>
      <w:r>
        <w:t>RNA</w:t>
      </w:r>
      <w:r>
        <w:t>的提取</w:t>
      </w:r>
    </w:p>
    <w:p w:rsidR="0018722C">
      <w:pPr>
        <w:pStyle w:val="BodyText"/>
        <w:spacing w:before="67"/>
        <w:ind w:leftChars="0" w:left="286"/>
        <w:topLinePunct/>
      </w:pPr>
      <w:r>
        <w:t>病毒</w:t>
      </w:r>
      <w:r>
        <w:rPr>
          <w:rFonts w:ascii="Times New Roman" w:eastAsia="宋体"/>
        </w:rPr>
        <w:t>RNA</w:t>
      </w:r>
      <w:r>
        <w:t>提取方法参考</w:t>
      </w:r>
      <w:r>
        <w:rPr>
          <w:rFonts w:ascii="Times New Roman" w:eastAsia="宋体"/>
        </w:rPr>
        <w:t>3.2.1</w:t>
      </w:r>
      <w:r>
        <w:t>的方法</w:t>
      </w:r>
    </w:p>
    <w:p w:rsidR="0018722C">
      <w:pPr>
        <w:pStyle w:val="Heading4"/>
        <w:topLinePunct/>
        <w:ind w:left="200" w:hangingChars="200" w:hanging="200"/>
      </w:pPr>
      <w:r>
        <w:t>4.2.2.4</w:t>
      </w:r>
      <w:r>
        <w:t xml:space="preserve"> </w:t>
      </w:r>
      <w:r>
        <w:t>miR</w:t>
      </w:r>
      <w:r>
        <w:t>功能研究实验设计</w:t>
      </w:r>
    </w:p>
    <w:p w:rsidR="0018722C">
      <w:pPr>
        <w:pStyle w:val="cw23"/>
        <w:topLinePunct/>
      </w:pPr>
      <w:r>
        <w:rPr>
          <w:rFonts w:ascii="宋体" w:eastAsia="宋体" w:hint="eastAsia"/>
        </w:rPr>
        <w:t>a. </w:t>
      </w:r>
      <w:r>
        <w:rPr>
          <w:rFonts w:ascii="宋体" w:eastAsia="宋体" w:hint="eastAsia"/>
        </w:rPr>
        <w:t>过量</w:t>
      </w:r>
      <w:r>
        <w:t>miR</w:t>
      </w:r>
      <w:r/>
      <w:r>
        <w:rPr>
          <w:rFonts w:ascii="宋体" w:eastAsia="宋体" w:hint="eastAsia"/>
        </w:rPr>
        <w:t>对</w:t>
      </w:r>
      <w:r>
        <w:t>BmCPV</w:t>
      </w:r>
      <w:r/>
      <w:r>
        <w:rPr>
          <w:rFonts w:ascii="宋体" w:eastAsia="宋体" w:hint="eastAsia"/>
        </w:rPr>
        <w:t>基因表达影响研究设计：</w:t>
      </w:r>
      <w:r>
        <w:t>5</w:t>
      </w:r>
      <w:r/>
      <w:r>
        <w:rPr>
          <w:rFonts w:ascii="宋体" w:eastAsia="宋体" w:hint="eastAsia"/>
        </w:rPr>
        <w:t>龄起蚕</w:t>
      </w:r>
      <w:r>
        <w:t>75</w:t>
      </w:r>
      <w:r/>
      <w:r>
        <w:rPr>
          <w:rFonts w:ascii="宋体" w:eastAsia="宋体" w:hint="eastAsia"/>
        </w:rPr>
        <w:t>头</w:t>
      </w:r>
      <w:r>
        <w:t>/</w:t>
      </w:r>
      <w:r>
        <w:rPr>
          <w:rFonts w:ascii="宋体" w:eastAsia="宋体" w:hint="eastAsia"/>
        </w:rPr>
        <w:t>区，给家蚕添食</w:t>
      </w:r>
      <w:r>
        <w:t>BmCPV</w:t>
      </w:r>
      <w:r>
        <w:rPr>
          <w:rFonts w:ascii="宋体" w:eastAsia="宋体" w:hint="eastAsia"/>
        </w:rPr>
        <w:t>，混匀饲养</w:t>
      </w:r>
      <w:r>
        <w:t>5h</w:t>
      </w:r>
      <w:r/>
      <w:r>
        <w:rPr>
          <w:rFonts w:ascii="宋体" w:eastAsia="宋体" w:hint="eastAsia"/>
        </w:rPr>
        <w:t>后开始随机取蚕注射</w:t>
      </w:r>
      <w:r>
        <w:t>miR</w:t>
      </w:r>
      <w:r/>
      <w:r>
        <w:rPr>
          <w:rFonts w:ascii="宋体" w:eastAsia="宋体" w:hint="eastAsia"/>
        </w:rPr>
        <w:t>后，正常饲养，分别于</w:t>
      </w:r>
      <w:r>
        <w:t>24</w:t>
      </w:r>
      <w:r>
        <w:t> </w:t>
      </w:r>
      <w:r>
        <w:t>h</w:t>
      </w:r>
      <w:r>
        <w:rPr>
          <w:rFonts w:ascii="宋体" w:eastAsia="宋体" w:hint="eastAsia"/>
        </w:rPr>
        <w:t>、</w:t>
      </w:r>
      <w:r>
        <w:t>48</w:t>
      </w:r>
      <w:r>
        <w:t> </w:t>
      </w:r>
      <w:r>
        <w:t>h</w:t>
      </w:r>
      <w:r>
        <w:rPr>
          <w:rFonts w:ascii="宋体" w:eastAsia="宋体" w:hint="eastAsia"/>
        </w:rPr>
        <w:t>、</w:t>
      </w:r>
      <w:r>
        <w:t>72</w:t>
      </w:r>
      <w:r>
        <w:t> </w:t>
      </w:r>
      <w:r>
        <w:t>h</w:t>
      </w:r>
      <w:r/>
      <w:r>
        <w:rPr>
          <w:rFonts w:ascii="宋体" w:eastAsia="宋体" w:hint="eastAsia"/>
        </w:rPr>
        <w:t>和</w:t>
      </w:r>
      <w:r>
        <w:t>96</w:t>
      </w:r>
      <w:r>
        <w:t> </w:t>
      </w:r>
      <w:r>
        <w:t>h</w:t>
      </w:r>
      <w:r/>
      <w:r>
        <w:rPr>
          <w:rFonts w:ascii="宋体" w:eastAsia="宋体" w:hint="eastAsia"/>
        </w:rPr>
        <w:t>取样，每次随机取样</w:t>
      </w:r>
      <w:r>
        <w:t>5</w:t>
      </w:r>
      <w:r/>
      <w:r>
        <w:rPr>
          <w:rFonts w:ascii="宋体" w:eastAsia="宋体" w:hint="eastAsia"/>
        </w:rPr>
        <w:t>头蚕，每次取三个重复，同时设置</w:t>
      </w:r>
      <w:r>
        <w:t xml:space="preserve">mi.</w:t>
      </w:r>
      <w:r w:rsidR="001852F3">
        <w:t xml:space="preserve"> </w:t>
      </w:r>
      <w:r w:rsidR="001852F3">
        <w:t xml:space="preserve">C</w:t>
      </w:r>
      <w:r/>
      <w:r>
        <w:rPr>
          <w:rFonts w:ascii="宋体" w:eastAsia="宋体" w:hint="eastAsia"/>
        </w:rPr>
        <w:t>区和空白区。</w:t>
      </w:r>
    </w:p>
    <w:p w:rsidR="0018722C">
      <w:pPr>
        <w:pStyle w:val="cw23"/>
        <w:topLinePunct/>
      </w:pPr>
      <w:r>
        <w:rPr>
          <w:rFonts w:ascii="宋体" w:eastAsia="宋体" w:hint="eastAsia"/>
        </w:rPr>
        <w:t>b. </w:t>
      </w:r>
      <w:r>
        <w:t>Inhibition-miR</w:t>
      </w:r>
      <w:r/>
      <w:r>
        <w:rPr>
          <w:rFonts w:ascii="宋体" w:eastAsia="宋体" w:hint="eastAsia"/>
        </w:rPr>
        <w:t>对</w:t>
      </w:r>
      <w:r>
        <w:t>BmCPV</w:t>
      </w:r>
      <w:r/>
      <w:r>
        <w:rPr>
          <w:rFonts w:ascii="宋体" w:eastAsia="宋体" w:hint="eastAsia"/>
        </w:rPr>
        <w:t>基因表达影响研究设计：</w:t>
      </w:r>
      <w:r>
        <w:t>5</w:t>
      </w:r>
      <w:r/>
      <w:r>
        <w:rPr>
          <w:rFonts w:ascii="宋体" w:eastAsia="宋体" w:hint="eastAsia"/>
        </w:rPr>
        <w:t>龄起蚕</w:t>
      </w:r>
      <w:r>
        <w:t>75</w:t>
      </w:r>
      <w:r/>
      <w:r>
        <w:rPr>
          <w:rFonts w:ascii="宋体" w:eastAsia="宋体" w:hint="eastAsia"/>
        </w:rPr>
        <w:t>头</w:t>
      </w:r>
      <w:r>
        <w:t>/</w:t>
      </w:r>
      <w:r>
        <w:rPr>
          <w:rFonts w:ascii="宋体" w:eastAsia="宋体" w:hint="eastAsia"/>
        </w:rPr>
        <w:t>区，感染</w:t>
      </w:r>
    </w:p>
    <w:p w:rsidR="0018722C">
      <w:pPr>
        <w:topLinePunct/>
      </w:pPr>
      <w:r>
        <w:rPr>
          <w:rFonts w:ascii="Times New Roman" w:eastAsia="Times New Roman"/>
        </w:rPr>
        <w:t>BmCPV</w:t>
      </w:r>
      <w:r>
        <w:t>后，混匀饲养</w:t>
      </w:r>
      <w:r>
        <w:rPr>
          <w:rFonts w:ascii="Times New Roman" w:eastAsia="Times New Roman"/>
        </w:rPr>
        <w:t>5h</w:t>
      </w:r>
      <w:r>
        <w:t>后开始随机取蚕注射</w:t>
      </w:r>
      <w:r>
        <w:rPr>
          <w:rFonts w:ascii="Times New Roman" w:eastAsia="Times New Roman"/>
        </w:rPr>
        <w:t>Inhibition-miR</w:t>
      </w:r>
      <w:r>
        <w:t>，正常饲养至</w:t>
      </w:r>
      <w:r>
        <w:rPr>
          <w:rFonts w:ascii="Times New Roman" w:eastAsia="Times New Roman"/>
        </w:rPr>
        <w:t>24 h</w:t>
      </w:r>
      <w:r>
        <w:t>、</w:t>
      </w:r>
      <w:r>
        <w:rPr>
          <w:rFonts w:ascii="Times New Roman" w:eastAsia="Times New Roman"/>
        </w:rPr>
        <w:t>48 h</w:t>
      </w:r>
      <w:r>
        <w:t>、</w:t>
      </w:r>
    </w:p>
    <w:p w:rsidR="0018722C">
      <w:pPr>
        <w:topLinePunct/>
      </w:pPr>
      <w:r>
        <w:rPr>
          <w:rFonts w:ascii="Times New Roman" w:hAnsi="Times New Roman" w:eastAsia="Times New Roman"/>
        </w:rPr>
        <w:t>72 h</w:t>
      </w:r>
      <w:r>
        <w:t>和</w:t>
      </w:r>
      <w:r>
        <w:rPr>
          <w:rFonts w:ascii="Times New Roman" w:hAnsi="Times New Roman" w:eastAsia="Times New Roman"/>
        </w:rPr>
        <w:t>96 h</w:t>
      </w:r>
      <w:r>
        <w:t>取样，每次随机取样</w:t>
      </w:r>
      <w:r>
        <w:rPr>
          <w:rFonts w:ascii="Times New Roman" w:hAnsi="Times New Roman" w:eastAsia="Times New Roman"/>
        </w:rPr>
        <w:t>5</w:t>
      </w:r>
      <w:r>
        <w:t>头，每次取三个重复，同时设置</w:t>
      </w:r>
      <w:r>
        <w:rPr>
          <w:rFonts w:ascii="Times New Roman" w:hAnsi="Times New Roman" w:eastAsia="Times New Roman"/>
        </w:rPr>
        <w:t>mi.</w:t>
      </w:r>
      <w:r w:rsidR="004B696B">
        <w:rPr>
          <w:rFonts w:ascii="Times New Roman" w:hAnsi="Times New Roman" w:eastAsia="Times New Roman"/>
        </w:rPr>
        <w:t xml:space="preserve"> </w:t>
      </w:r>
      <w:r w:rsidR="004B696B">
        <w:rPr>
          <w:rFonts w:ascii="Times New Roman" w:hAnsi="Times New Roman" w:eastAsia="Times New Roman"/>
        </w:rPr>
        <w:t>C</w:t>
      </w:r>
      <w:r>
        <w:t>区和空白区。上述样品解剖取家蚕中肠</w:t>
      </w:r>
      <w:r>
        <w:rPr>
          <w:rFonts w:ascii="Times New Roman" w:hAnsi="Times New Roman" w:eastAsia="Times New Roman"/>
        </w:rPr>
        <w:t>-80</w:t>
      </w:r>
      <w:r>
        <w:t>℃保存，提取总</w:t>
      </w:r>
      <w:r>
        <w:rPr>
          <w:rFonts w:ascii="Times New Roman" w:hAnsi="Times New Roman" w:eastAsia="Times New Roman"/>
        </w:rPr>
        <w:t>RNA</w:t>
      </w:r>
      <w:r>
        <w:t>后</w:t>
      </w:r>
      <w:r>
        <w:rPr>
          <w:rFonts w:ascii="Times New Roman" w:hAnsi="Times New Roman" w:eastAsia="Times New Roman"/>
        </w:rPr>
        <w:t>RT-qPCR</w:t>
      </w:r>
      <w:r>
        <w:t>检测。</w:t>
      </w:r>
    </w:p>
    <w:p w:rsidR="0018722C">
      <w:pPr>
        <w:pStyle w:val="Heading4"/>
        <w:topLinePunct/>
        <w:ind w:left="200" w:hangingChars="200" w:hanging="200"/>
      </w:pPr>
      <w:r>
        <w:t>4.2.2.5</w:t>
      </w:r>
      <w:r>
        <w:t xml:space="preserve"> </w:t>
      </w:r>
      <w:r>
        <w:t>Primers</w:t>
      </w:r>
    </w:p>
    <w:p w:rsidR="0018722C">
      <w:pPr>
        <w:topLinePunct/>
      </w:pPr>
      <w:r>
        <w:t>本研究检测所需的</w:t>
      </w:r>
      <w:r>
        <w:rPr>
          <w:rFonts w:ascii="Times New Roman" w:eastAsia="宋体"/>
        </w:rPr>
        <w:t>BmCPV</w:t>
      </w:r>
      <w:r>
        <w:t>分节基因引物和内参引物设计参考吴萍的方法，参考</w:t>
      </w:r>
      <w:r>
        <w:rPr>
          <w:rFonts w:ascii="Times New Roman" w:eastAsia="宋体"/>
        </w:rPr>
        <w:t>Bustin</w:t>
      </w:r>
      <w:r>
        <w:rPr>
          <w:rFonts w:hint="eastAsia"/>
        </w:rPr>
        <w:t>，</w:t>
      </w:r>
      <w:r>
        <w:rPr>
          <w:rFonts w:ascii="Times New Roman" w:eastAsia="宋体"/>
        </w:rPr>
        <w:t>S.</w:t>
      </w:r>
      <w:r>
        <w:t>等</w:t>
      </w:r>
      <w:r>
        <w:rPr>
          <w:rFonts w:ascii="Times New Roman" w:eastAsia="宋体"/>
        </w:rPr>
        <w:t>[</w:t>
      </w:r>
      <w:r>
        <w:rPr>
          <w:rFonts w:ascii="Times New Roman" w:eastAsia="宋体"/>
        </w:rPr>
        <w:t xml:space="preserve">155</w:t>
      </w:r>
      <w:r>
        <w:rPr>
          <w:rFonts w:ascii="Times New Roman" w:eastAsia="宋体"/>
        </w:rPr>
        <w:t>]</w:t>
      </w:r>
      <w:r>
        <w:t>在线</w:t>
      </w:r>
      <w:r>
        <w:t>（</w:t>
      </w:r>
      <w:hyperlink r:id="rId92">
        <w:r>
          <w:rPr>
            <w:rFonts w:ascii="Times New Roman" w:eastAsia="宋体"/>
            <w:u w:val="single" w:color="0101FF"/>
          </w:rPr>
          <w:t>http:</w:t>
        </w:r>
        <w:r w:rsidR="004B696B">
          <w:rPr>
            <w:rFonts w:ascii="Times New Roman" w:eastAsia="宋体"/>
            <w:u w:val="single" w:color="0101FF"/>
          </w:rPr>
          <w:t xml:space="preserve"> </w:t>
        </w:r>
        <w:r>
          <w:rPr>
            <w:rFonts w:ascii="Times New Roman" w:eastAsia="宋体"/>
            <w:u w:val="single" w:color="0101FF"/>
          </w:rPr>
          <w:t>/</w:t>
        </w:r>
        <w:r>
          <w:rPr>
            <w:rFonts w:ascii="Times New Roman" w:eastAsia="宋体"/>
            <w:u w:val="single" w:color="0101FF"/>
          </w:rPr>
          <w:t>/</w:t>
        </w:r>
        <w:r>
          <w:rPr>
            <w:rFonts w:ascii="Times New Roman" w:eastAsia="宋体"/>
            <w:u w:val="single" w:color="0101FF"/>
          </w:rPr>
          <w:t xml:space="preserve">bioinfo.</w:t>
        </w:r>
        <w:r w:rsidR="001852F3">
          <w:rPr>
            <w:rFonts w:ascii="Times New Roman" w:eastAsia="宋体"/>
            <w:u w:val="single" w:color="0101FF"/>
          </w:rPr>
          <w:t xml:space="preserve"> </w:t>
        </w:r>
        <w:r w:rsidR="001852F3">
          <w:rPr>
            <w:rFonts w:ascii="Times New Roman" w:eastAsia="宋体"/>
            <w:u w:val="single" w:color="0101FF"/>
          </w:rPr>
          <w:t xml:space="preserve">ut.</w:t>
        </w:r>
        <w:r w:rsidR="001852F3">
          <w:rPr>
            <w:rFonts w:ascii="Times New Roman" w:eastAsia="宋体"/>
            <w:u w:val="single" w:color="0101FF"/>
          </w:rPr>
          <w:t xml:space="preserve"> </w:t>
        </w:r>
        <w:r w:rsidR="001852F3">
          <w:rPr>
            <w:rFonts w:ascii="Times New Roman" w:eastAsia="宋体"/>
            <w:u w:val="single" w:color="0101FF"/>
          </w:rPr>
          <w:t xml:space="preserve">ee</w:t>
        </w:r>
        <w:r>
          <w:rPr>
            <w:rFonts w:ascii="Times New Roman" w:eastAsia="宋体"/>
            <w:u w:val="single" w:color="0101FF"/>
          </w:rPr>
          <w:t>/</w:t>
        </w:r>
        <w:r>
          <w:rPr>
            <w:rFonts w:ascii="Times New Roman" w:eastAsia="宋体"/>
            <w:u w:val="single" w:color="0101FF"/>
          </w:rPr>
          <w:t>primer3-0.4.0</w:t>
        </w:r>
        <w:r>
          <w:rPr>
            <w:rFonts w:ascii="Times New Roman" w:eastAsia="宋体"/>
            <w:u w:val="single" w:color="0101FF"/>
          </w:rPr>
          <w:t>/</w:t>
        </w:r>
      </w:hyperlink>
      <w:r>
        <w:t>）</w:t>
      </w:r>
      <w:r>
        <w:t>优化片段大小、退火温度、</w:t>
      </w:r>
      <w:r>
        <w:rPr>
          <w:rFonts w:ascii="Times New Roman" w:eastAsia="宋体"/>
        </w:rPr>
        <w:t>GC%</w:t>
      </w:r>
      <w:r>
        <w:t>含量等设置；</w:t>
      </w:r>
      <w:r>
        <w:rPr>
          <w:rFonts w:ascii="Times New Roman" w:eastAsia="宋体"/>
        </w:rPr>
        <w:t>PCR</w:t>
      </w:r>
      <w:r>
        <w:t>验证特异性，片段测序无误。</w:t>
      </w:r>
      <w:r>
        <w:rPr>
          <w:rFonts w:ascii="Times New Roman" w:eastAsia="宋体"/>
        </w:rPr>
        <w:t>RT-qPCR</w:t>
      </w:r>
      <w:r>
        <w:t>验证反应曲线、扩增效率，</w:t>
      </w:r>
      <w:r>
        <w:t>筛选得到适合的</w:t>
      </w:r>
      <w:r>
        <w:t>引物如表</w:t>
      </w:r>
      <w:r>
        <w:rPr>
          <w:rFonts w:ascii="Times New Roman" w:eastAsia="宋体"/>
        </w:rPr>
        <w:t>4-2</w:t>
      </w:r>
      <w:r>
        <w:t>所示。</w:t>
      </w:r>
    </w:p>
    <w:p w:rsidR="0018722C">
      <w:pPr>
        <w:pStyle w:val="a8"/>
        <w:topLinePunct/>
      </w:pPr>
      <w:r>
        <w:rPr>
          <w:kern w:val="2"/>
          <w:szCs w:val="22"/>
        </w:rPr>
        <w:t>表</w:t>
      </w:r>
      <w:r>
        <w:rPr>
          <w:kern w:val="2"/>
          <w:szCs w:val="22"/>
        </w:rPr>
        <w:t>4-2</w:t>
      </w:r>
      <w:r w:rsidRPr="00DB64CE">
        <w:rPr>
          <w:kern w:val="2"/>
          <w:szCs w:val="22"/>
        </w:rPr>
        <w:t>. Sequences of primers for RT-qPCR</w:t>
      </w:r>
    </w:p>
    <w:tbl>
      <w:tblPr>
        <w:tblW w:w="5000" w:type="pct"/>
        <w:tblInd w:w="2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2"/>
        <w:gridCol w:w="2921"/>
        <w:gridCol w:w="2868"/>
        <w:gridCol w:w="1588"/>
      </w:tblGrid>
      <w:tr>
        <w:trPr>
          <w:tblHeader/>
        </w:trPr>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name</w:t>
            </w:r>
          </w:p>
        </w:tc>
        <w:tc>
          <w:tcPr>
            <w:tcW w:w="1698" w:type="pct"/>
            <w:vAlign w:val="center"/>
            <w:tcBorders>
              <w:bottom w:val="single" w:sz="4" w:space="0" w:color="auto"/>
            </w:tcBorders>
          </w:tcPr>
          <w:p w:rsidR="0018722C">
            <w:pPr>
              <w:pStyle w:val="a7"/>
              <w:topLinePunct/>
              <w:ind w:leftChars="0" w:left="0" w:rightChars="0" w:right="0" w:firstLineChars="0" w:firstLine="0"/>
              <w:spacing w:line="240" w:lineRule="atLeast"/>
            </w:pPr>
            <w:r>
              <w:t>Forward</w:t>
            </w:r>
          </w:p>
        </w:tc>
        <w:tc>
          <w:tcPr>
            <w:tcW w:w="1668" w:type="pct"/>
            <w:vAlign w:val="center"/>
            <w:tcBorders>
              <w:bottom w:val="single" w:sz="4" w:space="0" w:color="auto"/>
            </w:tcBorders>
          </w:tcPr>
          <w:p w:rsidR="0018722C">
            <w:pPr>
              <w:pStyle w:val="a7"/>
              <w:topLinePunct/>
              <w:ind w:leftChars="0" w:left="0" w:rightChars="0" w:right="0" w:firstLineChars="0" w:firstLine="0"/>
              <w:spacing w:line="240" w:lineRule="atLeast"/>
            </w:pPr>
            <w:r>
              <w:t>Reverse</w:t>
            </w:r>
          </w:p>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t>target</w:t>
            </w:r>
          </w:p>
        </w:tc>
      </w:tr>
      <w:tr>
        <w:tc>
          <w:tcPr>
            <w:tcW w:w="711" w:type="pct"/>
            <w:vAlign w:val="center"/>
          </w:tcPr>
          <w:p w:rsidR="0018722C">
            <w:pPr>
              <w:pStyle w:val="ac"/>
              <w:topLinePunct/>
              <w:ind w:leftChars="0" w:left="0" w:rightChars="0" w:right="0" w:firstLineChars="0" w:firstLine="0"/>
              <w:spacing w:line="240" w:lineRule="atLeast"/>
            </w:pPr>
            <w:r>
              <w:t>BmCPV-S1</w:t>
            </w:r>
          </w:p>
        </w:tc>
        <w:tc>
          <w:tcPr>
            <w:tcW w:w="1698" w:type="pct"/>
            <w:vAlign w:val="center"/>
          </w:tcPr>
          <w:p w:rsidR="0018722C">
            <w:pPr>
              <w:pStyle w:val="a5"/>
              <w:topLinePunct/>
              <w:ind w:leftChars="0" w:left="0" w:rightChars="0" w:right="0" w:firstLineChars="0" w:firstLine="0"/>
              <w:spacing w:line="240" w:lineRule="atLeast"/>
            </w:pPr>
            <w:r>
              <w:t>GCAAACGAAGCTCTTCATCC</w:t>
            </w:r>
          </w:p>
        </w:tc>
        <w:tc>
          <w:tcPr>
            <w:tcW w:w="1668" w:type="pct"/>
            <w:vAlign w:val="center"/>
          </w:tcPr>
          <w:p w:rsidR="0018722C">
            <w:pPr>
              <w:pStyle w:val="a5"/>
              <w:topLinePunct/>
              <w:ind w:leftChars="0" w:left="0" w:rightChars="0" w:right="0" w:firstLineChars="0" w:firstLine="0"/>
              <w:spacing w:line="240" w:lineRule="atLeast"/>
            </w:pPr>
            <w:r>
              <w:t>CGATACGATCGTCTGCTTCA</w:t>
            </w:r>
          </w:p>
        </w:tc>
        <w:tc>
          <w:tcPr>
            <w:tcW w:w="923" w:type="pct"/>
            <w:vAlign w:val="center"/>
          </w:tcPr>
          <w:p w:rsidR="0018722C">
            <w:pPr>
              <w:pStyle w:val="ad"/>
              <w:topLinePunct/>
              <w:ind w:leftChars="0" w:left="0" w:rightChars="0" w:right="0" w:firstLineChars="0" w:firstLine="0"/>
              <w:spacing w:line="240" w:lineRule="atLeast"/>
            </w:pPr>
            <w:r>
              <w:rPr>
                <w:u w:val="single" w:color="010101"/>
              </w:rPr>
              <w:t>GU323605.1</w:t>
            </w:r>
          </w:p>
        </w:tc>
      </w:tr>
      <w:tr>
        <w:tc>
          <w:tcPr>
            <w:tcW w:w="711" w:type="pct"/>
            <w:vAlign w:val="center"/>
          </w:tcPr>
          <w:p w:rsidR="0018722C">
            <w:pPr>
              <w:pStyle w:val="ac"/>
              <w:topLinePunct/>
              <w:ind w:leftChars="0" w:left="0" w:rightChars="0" w:right="0" w:firstLineChars="0" w:firstLine="0"/>
              <w:spacing w:line="240" w:lineRule="atLeast"/>
            </w:pPr>
            <w:r>
              <w:t>BmCPV-S2</w:t>
            </w:r>
          </w:p>
        </w:tc>
        <w:tc>
          <w:tcPr>
            <w:tcW w:w="1698" w:type="pct"/>
            <w:vAlign w:val="center"/>
          </w:tcPr>
          <w:p w:rsidR="0018722C">
            <w:pPr>
              <w:pStyle w:val="a5"/>
              <w:topLinePunct/>
              <w:ind w:leftChars="0" w:left="0" w:rightChars="0" w:right="0" w:firstLineChars="0" w:firstLine="0"/>
              <w:spacing w:line="240" w:lineRule="atLeast"/>
            </w:pPr>
            <w:r>
              <w:t>CAAGGTCACAAGTATGATTACT</w:t>
            </w:r>
          </w:p>
        </w:tc>
        <w:tc>
          <w:tcPr>
            <w:tcW w:w="1668" w:type="pct"/>
            <w:vAlign w:val="center"/>
          </w:tcPr>
          <w:p w:rsidR="0018722C">
            <w:pPr>
              <w:pStyle w:val="a5"/>
              <w:topLinePunct/>
              <w:ind w:leftChars="0" w:left="0" w:rightChars="0" w:right="0" w:firstLineChars="0" w:firstLine="0"/>
              <w:spacing w:line="240" w:lineRule="atLeast"/>
            </w:pPr>
            <w:r>
              <w:t>CTGACATTATTGCTGTACCTAC</w:t>
            </w:r>
          </w:p>
        </w:tc>
        <w:tc>
          <w:tcPr>
            <w:tcW w:w="923" w:type="pct"/>
            <w:vAlign w:val="center"/>
          </w:tcPr>
          <w:p w:rsidR="0018722C">
            <w:pPr>
              <w:pStyle w:val="ad"/>
              <w:topLinePunct/>
              <w:ind w:leftChars="0" w:left="0" w:rightChars="0" w:right="0" w:firstLineChars="0" w:firstLine="0"/>
              <w:spacing w:line="240" w:lineRule="atLeast"/>
            </w:pPr>
            <w:r>
              <w:rPr>
                <w:u w:val="single" w:color="010101"/>
              </w:rPr>
              <w:t>GQ924586.1</w:t>
            </w:r>
          </w:p>
        </w:tc>
      </w:tr>
      <w:tr>
        <w:tc>
          <w:tcPr>
            <w:tcW w:w="711" w:type="pct"/>
            <w:vAlign w:val="center"/>
          </w:tcPr>
          <w:p w:rsidR="0018722C">
            <w:pPr>
              <w:pStyle w:val="ac"/>
              <w:topLinePunct/>
              <w:ind w:leftChars="0" w:left="0" w:rightChars="0" w:right="0" w:firstLineChars="0" w:firstLine="0"/>
              <w:spacing w:line="240" w:lineRule="atLeast"/>
            </w:pPr>
            <w:r>
              <w:t>BmCPV-S3</w:t>
            </w:r>
          </w:p>
        </w:tc>
        <w:tc>
          <w:tcPr>
            <w:tcW w:w="1698" w:type="pct"/>
            <w:vAlign w:val="center"/>
          </w:tcPr>
          <w:p w:rsidR="0018722C">
            <w:pPr>
              <w:pStyle w:val="a5"/>
              <w:topLinePunct/>
              <w:ind w:leftChars="0" w:left="0" w:rightChars="0" w:right="0" w:firstLineChars="0" w:firstLine="0"/>
              <w:spacing w:line="240" w:lineRule="atLeast"/>
            </w:pPr>
            <w:r>
              <w:t>GGCGATTGGCCTAGAACATA</w:t>
            </w:r>
          </w:p>
        </w:tc>
        <w:tc>
          <w:tcPr>
            <w:tcW w:w="1668" w:type="pct"/>
            <w:vAlign w:val="center"/>
          </w:tcPr>
          <w:p w:rsidR="0018722C">
            <w:pPr>
              <w:pStyle w:val="a5"/>
              <w:topLinePunct/>
              <w:ind w:leftChars="0" w:left="0" w:rightChars="0" w:right="0" w:firstLineChars="0" w:firstLine="0"/>
              <w:spacing w:line="240" w:lineRule="atLeast"/>
            </w:pPr>
            <w:r>
              <w:t>GACGCGCTTCTAGCTCAGTT</w:t>
            </w:r>
          </w:p>
        </w:tc>
        <w:tc>
          <w:tcPr>
            <w:tcW w:w="923" w:type="pct"/>
            <w:vAlign w:val="center"/>
          </w:tcPr>
          <w:p w:rsidR="0018722C">
            <w:pPr>
              <w:pStyle w:val="ad"/>
              <w:topLinePunct/>
              <w:ind w:leftChars="0" w:left="0" w:rightChars="0" w:right="0" w:firstLineChars="0" w:firstLine="0"/>
              <w:spacing w:line="240" w:lineRule="atLeast"/>
            </w:pPr>
            <w:r>
              <w:rPr>
                <w:u w:val="single" w:color="010101"/>
              </w:rPr>
              <w:t>GQ924587.1</w:t>
            </w:r>
          </w:p>
        </w:tc>
      </w:tr>
      <w:tr>
        <w:tc>
          <w:tcPr>
            <w:tcW w:w="711" w:type="pct"/>
            <w:vAlign w:val="center"/>
          </w:tcPr>
          <w:p w:rsidR="0018722C">
            <w:pPr>
              <w:pStyle w:val="ac"/>
              <w:topLinePunct/>
              <w:ind w:leftChars="0" w:left="0" w:rightChars="0" w:right="0" w:firstLineChars="0" w:firstLine="0"/>
              <w:spacing w:line="240" w:lineRule="atLeast"/>
            </w:pPr>
            <w:r>
              <w:t>BmCPV-S4</w:t>
            </w:r>
          </w:p>
        </w:tc>
        <w:tc>
          <w:tcPr>
            <w:tcW w:w="1698" w:type="pct"/>
            <w:vAlign w:val="center"/>
          </w:tcPr>
          <w:p w:rsidR="0018722C">
            <w:pPr>
              <w:pStyle w:val="a5"/>
              <w:topLinePunct/>
              <w:ind w:leftChars="0" w:left="0" w:rightChars="0" w:right="0" w:firstLineChars="0" w:firstLine="0"/>
              <w:spacing w:line="240" w:lineRule="atLeast"/>
            </w:pPr>
            <w:r>
              <w:t>CGAGTATCAACAATGACACG</w:t>
            </w:r>
          </w:p>
        </w:tc>
        <w:tc>
          <w:tcPr>
            <w:tcW w:w="1668" w:type="pct"/>
            <w:vAlign w:val="center"/>
          </w:tcPr>
          <w:p w:rsidR="0018722C">
            <w:pPr>
              <w:pStyle w:val="a5"/>
              <w:topLinePunct/>
              <w:ind w:leftChars="0" w:left="0" w:rightChars="0" w:right="0" w:firstLineChars="0" w:firstLine="0"/>
              <w:spacing w:line="240" w:lineRule="atLeast"/>
            </w:pPr>
            <w:r>
              <w:t>GGATGTCCTCTATCTGTCTC</w:t>
            </w:r>
          </w:p>
        </w:tc>
        <w:tc>
          <w:tcPr>
            <w:tcW w:w="923" w:type="pct"/>
            <w:vAlign w:val="center"/>
          </w:tcPr>
          <w:p w:rsidR="0018722C">
            <w:pPr>
              <w:pStyle w:val="ad"/>
              <w:topLinePunct/>
              <w:ind w:leftChars="0" w:left="0" w:rightChars="0" w:right="0" w:firstLineChars="0" w:firstLine="0"/>
              <w:spacing w:line="240" w:lineRule="atLeast"/>
            </w:pPr>
            <w:r>
              <w:rPr>
                <w:u w:val="single" w:color="010101"/>
              </w:rPr>
              <w:t>GU323606.1</w:t>
            </w:r>
          </w:p>
        </w:tc>
      </w:tr>
      <w:tr>
        <w:tc>
          <w:tcPr>
            <w:tcW w:w="711" w:type="pct"/>
            <w:vAlign w:val="center"/>
          </w:tcPr>
          <w:p w:rsidR="0018722C">
            <w:pPr>
              <w:pStyle w:val="ac"/>
              <w:topLinePunct/>
              <w:ind w:leftChars="0" w:left="0" w:rightChars="0" w:right="0" w:firstLineChars="0" w:firstLine="0"/>
              <w:spacing w:line="240" w:lineRule="atLeast"/>
            </w:pPr>
            <w:r>
              <w:t>BmCPV-S5</w:t>
            </w:r>
          </w:p>
        </w:tc>
        <w:tc>
          <w:tcPr>
            <w:tcW w:w="1698" w:type="pct"/>
            <w:vAlign w:val="center"/>
          </w:tcPr>
          <w:p w:rsidR="0018722C">
            <w:pPr>
              <w:pStyle w:val="a5"/>
              <w:topLinePunct/>
              <w:ind w:leftChars="0" w:left="0" w:rightChars="0" w:right="0" w:firstLineChars="0" w:firstLine="0"/>
              <w:spacing w:line="240" w:lineRule="atLeast"/>
            </w:pPr>
            <w:r>
              <w:t>CTATTCGCATTCCCACTCA</w:t>
            </w:r>
          </w:p>
        </w:tc>
        <w:tc>
          <w:tcPr>
            <w:tcW w:w="1668" w:type="pct"/>
            <w:vAlign w:val="center"/>
          </w:tcPr>
          <w:p w:rsidR="0018722C">
            <w:pPr>
              <w:pStyle w:val="a5"/>
              <w:topLinePunct/>
              <w:ind w:leftChars="0" w:left="0" w:rightChars="0" w:right="0" w:firstLineChars="0" w:firstLine="0"/>
              <w:spacing w:line="240" w:lineRule="atLeast"/>
            </w:pPr>
            <w:r>
              <w:t>GGTACTGCATATGCAAGTCG</w:t>
            </w:r>
          </w:p>
        </w:tc>
        <w:tc>
          <w:tcPr>
            <w:tcW w:w="923" w:type="pct"/>
            <w:vAlign w:val="center"/>
          </w:tcPr>
          <w:p w:rsidR="0018722C">
            <w:pPr>
              <w:pStyle w:val="ad"/>
              <w:topLinePunct/>
              <w:ind w:leftChars="0" w:left="0" w:rightChars="0" w:right="0" w:firstLineChars="0" w:firstLine="0"/>
              <w:spacing w:line="240" w:lineRule="atLeast"/>
            </w:pPr>
            <w:r>
              <w:rPr>
                <w:u w:val="single" w:color="010101"/>
              </w:rPr>
              <w:t>GQ294468.1</w:t>
            </w:r>
          </w:p>
        </w:tc>
      </w:tr>
      <w:tr>
        <w:tc>
          <w:tcPr>
            <w:tcW w:w="711" w:type="pct"/>
            <w:vAlign w:val="center"/>
          </w:tcPr>
          <w:p w:rsidR="0018722C">
            <w:pPr>
              <w:pStyle w:val="ac"/>
              <w:topLinePunct/>
              <w:ind w:leftChars="0" w:left="0" w:rightChars="0" w:right="0" w:firstLineChars="0" w:firstLine="0"/>
              <w:spacing w:line="240" w:lineRule="atLeast"/>
            </w:pPr>
            <w:r>
              <w:t>BmCPV-S6</w:t>
            </w:r>
          </w:p>
        </w:tc>
        <w:tc>
          <w:tcPr>
            <w:tcW w:w="1698" w:type="pct"/>
            <w:vAlign w:val="center"/>
          </w:tcPr>
          <w:p w:rsidR="0018722C">
            <w:pPr>
              <w:pStyle w:val="a5"/>
              <w:topLinePunct/>
              <w:ind w:leftChars="0" w:left="0" w:rightChars="0" w:right="0" w:firstLineChars="0" w:firstLine="0"/>
              <w:spacing w:line="240" w:lineRule="atLeast"/>
            </w:pPr>
            <w:r>
              <w:t>GTTATACGAAGAATATGGCC</w:t>
            </w:r>
          </w:p>
        </w:tc>
        <w:tc>
          <w:tcPr>
            <w:tcW w:w="1668" w:type="pct"/>
            <w:vAlign w:val="center"/>
          </w:tcPr>
          <w:p w:rsidR="0018722C">
            <w:pPr>
              <w:pStyle w:val="a5"/>
              <w:topLinePunct/>
              <w:ind w:leftChars="0" w:left="0" w:rightChars="0" w:right="0" w:firstLineChars="0" w:firstLine="0"/>
              <w:spacing w:line="240" w:lineRule="atLeast"/>
            </w:pPr>
            <w:r>
              <w:t>CGTCTGCTCTTGGATACGAC</w:t>
            </w:r>
          </w:p>
        </w:tc>
        <w:tc>
          <w:tcPr>
            <w:tcW w:w="923" w:type="pct"/>
            <w:vAlign w:val="center"/>
          </w:tcPr>
          <w:p w:rsidR="0018722C">
            <w:pPr>
              <w:pStyle w:val="ad"/>
              <w:topLinePunct/>
              <w:ind w:leftChars="0" w:left="0" w:rightChars="0" w:right="0" w:firstLineChars="0" w:firstLine="0"/>
              <w:spacing w:line="240" w:lineRule="atLeast"/>
            </w:pPr>
            <w:r>
              <w:rPr>
                <w:u w:val="single" w:color="010101"/>
              </w:rPr>
              <w:t>GQ294469.1</w:t>
            </w:r>
          </w:p>
        </w:tc>
      </w:tr>
      <w:tr>
        <w:tc>
          <w:tcPr>
            <w:tcW w:w="711" w:type="pct"/>
            <w:vAlign w:val="center"/>
          </w:tcPr>
          <w:p w:rsidR="0018722C">
            <w:pPr>
              <w:pStyle w:val="ac"/>
              <w:topLinePunct/>
              <w:ind w:leftChars="0" w:left="0" w:rightChars="0" w:right="0" w:firstLineChars="0" w:firstLine="0"/>
              <w:spacing w:line="240" w:lineRule="atLeast"/>
            </w:pPr>
            <w:r>
              <w:t>BmCPV-S7</w:t>
            </w:r>
          </w:p>
        </w:tc>
        <w:tc>
          <w:tcPr>
            <w:tcW w:w="1698" w:type="pct"/>
            <w:vAlign w:val="center"/>
          </w:tcPr>
          <w:p w:rsidR="0018722C">
            <w:pPr>
              <w:pStyle w:val="a5"/>
              <w:topLinePunct/>
              <w:ind w:leftChars="0" w:left="0" w:rightChars="0" w:right="0" w:firstLineChars="0" w:firstLine="0"/>
              <w:spacing w:line="240" w:lineRule="atLeast"/>
            </w:pPr>
            <w:r>
              <w:t>GATCTATGCTCATTAGAAGG</w:t>
            </w:r>
          </w:p>
        </w:tc>
        <w:tc>
          <w:tcPr>
            <w:tcW w:w="1668" w:type="pct"/>
            <w:vAlign w:val="center"/>
          </w:tcPr>
          <w:p w:rsidR="0018722C">
            <w:pPr>
              <w:pStyle w:val="a5"/>
              <w:topLinePunct/>
              <w:ind w:leftChars="0" w:left="0" w:rightChars="0" w:right="0" w:firstLineChars="0" w:firstLine="0"/>
              <w:spacing w:line="240" w:lineRule="atLeast"/>
            </w:pPr>
            <w:r>
              <w:t>CCTGCTGTGCGCATTGAGTT</w:t>
            </w:r>
          </w:p>
        </w:tc>
        <w:tc>
          <w:tcPr>
            <w:tcW w:w="923" w:type="pct"/>
            <w:vAlign w:val="center"/>
          </w:tcPr>
          <w:p w:rsidR="0018722C">
            <w:pPr>
              <w:pStyle w:val="ad"/>
              <w:topLinePunct/>
              <w:ind w:leftChars="0" w:left="0" w:rightChars="0" w:right="0" w:firstLineChars="0" w:firstLine="0"/>
              <w:spacing w:line="240" w:lineRule="atLeast"/>
            </w:pPr>
            <w:r>
              <w:rPr>
                <w:u w:val="single" w:color="010101"/>
              </w:rPr>
              <w:t>GQ150538.1</w:t>
            </w:r>
          </w:p>
        </w:tc>
      </w:tr>
      <w:tr>
        <w:tc>
          <w:tcPr>
            <w:tcW w:w="711" w:type="pct"/>
            <w:vAlign w:val="center"/>
          </w:tcPr>
          <w:p w:rsidR="0018722C">
            <w:pPr>
              <w:pStyle w:val="ac"/>
              <w:topLinePunct/>
              <w:ind w:leftChars="0" w:left="0" w:rightChars="0" w:right="0" w:firstLineChars="0" w:firstLine="0"/>
              <w:spacing w:line="240" w:lineRule="atLeast"/>
            </w:pPr>
            <w:r>
              <w:t>BmCPV-S8</w:t>
            </w:r>
          </w:p>
        </w:tc>
        <w:tc>
          <w:tcPr>
            <w:tcW w:w="1698" w:type="pct"/>
            <w:vAlign w:val="center"/>
          </w:tcPr>
          <w:p w:rsidR="0018722C">
            <w:pPr>
              <w:pStyle w:val="a5"/>
              <w:topLinePunct/>
              <w:ind w:leftChars="0" w:left="0" w:rightChars="0" w:right="0" w:firstLineChars="0" w:firstLine="0"/>
              <w:spacing w:line="240" w:lineRule="atLeast"/>
            </w:pPr>
            <w:r>
              <w:t>GAGATGGAATCAATCACAAG</w:t>
            </w:r>
          </w:p>
        </w:tc>
        <w:tc>
          <w:tcPr>
            <w:tcW w:w="1668" w:type="pct"/>
            <w:vAlign w:val="center"/>
          </w:tcPr>
          <w:p w:rsidR="0018722C">
            <w:pPr>
              <w:pStyle w:val="a5"/>
              <w:topLinePunct/>
              <w:ind w:leftChars="0" w:left="0" w:rightChars="0" w:right="0" w:firstLineChars="0" w:firstLine="0"/>
              <w:spacing w:line="240" w:lineRule="atLeast"/>
            </w:pPr>
            <w:r>
              <w:t>GCGAACGCGAAACACTCTAC</w:t>
            </w:r>
          </w:p>
        </w:tc>
        <w:tc>
          <w:tcPr>
            <w:tcW w:w="923" w:type="pct"/>
            <w:vAlign w:val="center"/>
          </w:tcPr>
          <w:p w:rsidR="0018722C">
            <w:pPr>
              <w:pStyle w:val="ad"/>
              <w:topLinePunct/>
              <w:ind w:leftChars="0" w:left="0" w:rightChars="0" w:right="0" w:firstLineChars="0" w:firstLine="0"/>
              <w:spacing w:line="240" w:lineRule="atLeast"/>
            </w:pPr>
            <w:r>
              <w:rPr>
                <w:u w:val="single" w:color="010101"/>
              </w:rPr>
              <w:t>GQ150539.1</w:t>
            </w:r>
          </w:p>
        </w:tc>
      </w:tr>
      <w:tr>
        <w:tc>
          <w:tcPr>
            <w:tcW w:w="711" w:type="pct"/>
            <w:vAlign w:val="center"/>
          </w:tcPr>
          <w:p w:rsidR="0018722C">
            <w:pPr>
              <w:pStyle w:val="ac"/>
              <w:topLinePunct/>
              <w:ind w:leftChars="0" w:left="0" w:rightChars="0" w:right="0" w:firstLineChars="0" w:firstLine="0"/>
              <w:spacing w:line="240" w:lineRule="atLeast"/>
            </w:pPr>
            <w:r>
              <w:t>BmCPV-S9</w:t>
            </w:r>
          </w:p>
        </w:tc>
        <w:tc>
          <w:tcPr>
            <w:tcW w:w="1698" w:type="pct"/>
            <w:vAlign w:val="center"/>
          </w:tcPr>
          <w:p w:rsidR="0018722C">
            <w:pPr>
              <w:pStyle w:val="a5"/>
              <w:topLinePunct/>
              <w:ind w:leftChars="0" w:left="0" w:rightChars="0" w:right="0" w:firstLineChars="0" w:firstLine="0"/>
              <w:spacing w:line="240" w:lineRule="atLeast"/>
            </w:pPr>
            <w:r>
              <w:t>ACCAAAACGCACGCTAAAGT</w:t>
            </w:r>
          </w:p>
        </w:tc>
        <w:tc>
          <w:tcPr>
            <w:tcW w:w="1668" w:type="pct"/>
            <w:vAlign w:val="center"/>
          </w:tcPr>
          <w:p w:rsidR="0018722C">
            <w:pPr>
              <w:pStyle w:val="a5"/>
              <w:topLinePunct/>
              <w:ind w:leftChars="0" w:left="0" w:rightChars="0" w:right="0" w:firstLineChars="0" w:firstLine="0"/>
              <w:spacing w:line="240" w:lineRule="atLeast"/>
            </w:pPr>
            <w:r>
              <w:t>GTTGAAATGATGCGACATGG</w:t>
            </w:r>
          </w:p>
        </w:tc>
        <w:tc>
          <w:tcPr>
            <w:tcW w:w="923" w:type="pct"/>
            <w:vAlign w:val="center"/>
          </w:tcPr>
          <w:p w:rsidR="0018722C">
            <w:pPr>
              <w:pStyle w:val="ad"/>
              <w:topLinePunct/>
              <w:ind w:leftChars="0" w:left="0" w:rightChars="0" w:right="0" w:firstLineChars="0" w:firstLine="0"/>
              <w:spacing w:line="240" w:lineRule="atLeast"/>
            </w:pPr>
            <w:r>
              <w:rPr>
                <w:u w:val="single" w:color="010101"/>
              </w:rPr>
              <w:t>GQ924588.1</w:t>
            </w:r>
          </w:p>
        </w:tc>
      </w:tr>
      <w:tr>
        <w:tc>
          <w:tcPr>
            <w:tcW w:w="711" w:type="pct"/>
            <w:vAlign w:val="center"/>
          </w:tcPr>
          <w:p w:rsidR="0018722C">
            <w:pPr>
              <w:pStyle w:val="ac"/>
              <w:topLinePunct/>
              <w:ind w:leftChars="0" w:left="0" w:rightChars="0" w:right="0" w:firstLineChars="0" w:firstLine="0"/>
              <w:spacing w:line="240" w:lineRule="atLeast"/>
            </w:pPr>
            <w:r>
              <w:t>BmCPV-S10</w:t>
            </w:r>
          </w:p>
        </w:tc>
        <w:tc>
          <w:tcPr>
            <w:tcW w:w="1698" w:type="pct"/>
            <w:vAlign w:val="center"/>
          </w:tcPr>
          <w:p w:rsidR="0018722C">
            <w:pPr>
              <w:pStyle w:val="a5"/>
              <w:topLinePunct/>
              <w:ind w:leftChars="0" w:left="0" w:rightChars="0" w:right="0" w:firstLineChars="0" w:firstLine="0"/>
              <w:spacing w:line="240" w:lineRule="atLeast"/>
            </w:pPr>
            <w:r>
              <w:t>GATCAGCACACAACGTAATG</w:t>
            </w:r>
          </w:p>
        </w:tc>
        <w:tc>
          <w:tcPr>
            <w:tcW w:w="1668" w:type="pct"/>
            <w:vAlign w:val="center"/>
          </w:tcPr>
          <w:p w:rsidR="0018722C">
            <w:pPr>
              <w:pStyle w:val="a5"/>
              <w:topLinePunct/>
              <w:ind w:leftChars="0" w:left="0" w:rightChars="0" w:right="0" w:firstLineChars="0" w:firstLine="0"/>
              <w:spacing w:line="240" w:lineRule="atLeast"/>
            </w:pPr>
            <w:r>
              <w:t>GGTATCCAAGTTACACGAGC</w:t>
            </w:r>
          </w:p>
        </w:tc>
        <w:tc>
          <w:tcPr>
            <w:tcW w:w="923" w:type="pct"/>
            <w:vAlign w:val="center"/>
          </w:tcPr>
          <w:p w:rsidR="0018722C">
            <w:pPr>
              <w:pStyle w:val="ad"/>
              <w:topLinePunct/>
              <w:ind w:leftChars="0" w:left="0" w:rightChars="0" w:right="0" w:firstLineChars="0" w:firstLine="0"/>
              <w:spacing w:line="240" w:lineRule="atLeast"/>
            </w:pPr>
            <w:r>
              <w:rPr>
                <w:u w:val="single" w:color="010101"/>
              </w:rPr>
              <w:t>GQ924589.1</w:t>
            </w:r>
          </w:p>
        </w:tc>
      </w:tr>
      <w:tr>
        <w:tc>
          <w:tcPr>
            <w:tcW w:w="711" w:type="pct"/>
            <w:vAlign w:val="center"/>
            <w:tcBorders>
              <w:top w:val="single" w:sz="4" w:space="0" w:color="auto"/>
            </w:tcBorders>
          </w:tcPr>
          <w:p w:rsidR="0018722C">
            <w:pPr>
              <w:pStyle w:val="ac"/>
              <w:topLinePunct/>
              <w:ind w:leftChars="0" w:left="0" w:rightChars="0" w:right="0" w:firstLineChars="0" w:firstLine="0"/>
              <w:spacing w:line="240" w:lineRule="atLeast"/>
            </w:pPr>
            <w:r>
              <w:t>Internal control</w:t>
            </w:r>
          </w:p>
        </w:tc>
        <w:tc>
          <w:tcPr>
            <w:tcW w:w="1698" w:type="pct"/>
            <w:vAlign w:val="center"/>
            <w:tcBorders>
              <w:top w:val="single" w:sz="4" w:space="0" w:color="auto"/>
            </w:tcBorders>
          </w:tcPr>
          <w:p w:rsidR="0018722C">
            <w:pPr>
              <w:pStyle w:val="aff1"/>
              <w:topLinePunct/>
              <w:ind w:leftChars="0" w:left="0" w:rightChars="0" w:right="0" w:firstLineChars="0" w:firstLine="0"/>
              <w:spacing w:line="240" w:lineRule="atLeast"/>
            </w:pPr>
            <w:r>
              <w:t>CGGCTACTCGTTCACTACC</w:t>
            </w:r>
          </w:p>
        </w:tc>
        <w:tc>
          <w:tcPr>
            <w:tcW w:w="1668" w:type="pct"/>
            <w:vAlign w:val="center"/>
            <w:tcBorders>
              <w:top w:val="single" w:sz="4" w:space="0" w:color="auto"/>
            </w:tcBorders>
          </w:tcPr>
          <w:p w:rsidR="0018722C">
            <w:pPr>
              <w:pStyle w:val="aff1"/>
              <w:topLinePunct/>
              <w:ind w:leftChars="0" w:left="0" w:rightChars="0" w:right="0" w:firstLineChars="0" w:firstLine="0"/>
              <w:spacing w:line="240" w:lineRule="atLeast"/>
            </w:pPr>
            <w:r>
              <w:t>CCGTCGGGAAGTTCGTAAG</w:t>
            </w:r>
          </w:p>
        </w:tc>
        <w:tc>
          <w:tcPr>
            <w:tcW w:w="923" w:type="pct"/>
            <w:vAlign w:val="center"/>
            <w:tcBorders>
              <w:top w:val="single" w:sz="4" w:space="0" w:color="auto"/>
            </w:tcBorders>
          </w:tcPr>
          <w:p w:rsidR="0018722C">
            <w:pPr>
              <w:pStyle w:val="ad"/>
              <w:topLinePunct/>
              <w:ind w:leftChars="0" w:left="0" w:rightChars="0" w:right="0" w:firstLineChars="0" w:firstLine="0"/>
              <w:spacing w:line="240" w:lineRule="atLeast"/>
            </w:pPr>
            <w:r>
              <w:t>Bm-</w:t>
            </w:r>
            <w:r>
              <w:t>β</w:t>
            </w:r>
            <w:r>
              <w:t>-actin</w:t>
            </w:r>
          </w:p>
        </w:tc>
      </w:tr>
    </w:tbl>
    <w:p w:rsidR="0018722C">
      <w:pPr>
        <w:topLinePunct/>
        <w:pStyle w:val="affa"/>
      </w:pPr>
    </w:p>
    <w:p w:rsidR="0018722C">
      <w:pPr>
        <w:pStyle w:val="Heading4"/>
        <w:topLinePunct/>
        <w:ind w:left="200" w:hangingChars="200" w:hanging="200"/>
      </w:pPr>
      <w:r>
        <w:t>4.2.2.6</w:t>
      </w:r>
      <w:r>
        <w:t xml:space="preserve"> </w:t>
      </w:r>
      <w:r>
        <w:t>RT-qPCR</w:t>
      </w:r>
    </w:p>
    <w:p w:rsidR="0018722C">
      <w:pPr>
        <w:topLinePunct/>
      </w:pPr>
      <w:r>
        <w:rPr>
          <w:rFonts w:ascii="Times New Roman" w:hAnsi="Times New Roman" w:eastAsia="Times New Roman"/>
        </w:rPr>
        <w:t>RT-qPCR</w:t>
      </w:r>
      <w:r>
        <w:t>的方法参考一般方法。结果采用</w:t>
      </w:r>
      <w:r>
        <w:rPr>
          <w:rFonts w:ascii="Times New Roman" w:hAnsi="Times New Roman" w:eastAsia="Times New Roman"/>
        </w:rPr>
        <w:t>2</w:t>
      </w:r>
      <w:r>
        <w:rPr>
          <w:rFonts w:ascii="Times New Roman" w:hAnsi="Times New Roman" w:eastAsia="Times New Roman"/>
        </w:rPr>
        <w:t>-</w:t>
      </w:r>
      <w:r>
        <w:t>△△</w:t>
      </w:r>
      <w:r>
        <w:rPr>
          <w:rFonts w:ascii="Times New Roman" w:hAnsi="Times New Roman" w:eastAsia="Times New Roman"/>
        </w:rPr>
        <w:t>Ct</w:t>
      </w:r>
      <w:r>
        <w:t>方法</w:t>
      </w:r>
      <w:r>
        <w:rPr>
          <w:rFonts w:ascii="Times New Roman" w:hAnsi="Times New Roman" w:eastAsia="Times New Roman"/>
          <w:vertAlign w:val="superscript"/>
        </w:rPr>
        <w:t>[</w:t>
      </w:r>
      <w:r>
        <w:rPr>
          <w:rFonts w:ascii="Times New Roman" w:hAnsi="Times New Roman" w:eastAsia="Times New Roman"/>
          <w:vertAlign w:val="superscript"/>
        </w:rPr>
        <w:t xml:space="preserve">156</w:t>
      </w:r>
      <w:r>
        <w:rPr>
          <w:rFonts w:ascii="Times New Roman" w:hAnsi="Times New Roman" w:eastAsia="Times New Roman"/>
          <w:vertAlign w:val="superscript"/>
        </w:rPr>
        <w:t>]</w:t>
      </w:r>
      <w:r>
        <w:t>计算靶基因的表达差异，</w:t>
      </w:r>
      <w:r w:rsidR="001852F3">
        <w:t xml:space="preserve">进而判断</w:t>
      </w:r>
      <w:r>
        <w:rPr>
          <w:rFonts w:ascii="Times New Roman" w:hAnsi="Times New Roman" w:eastAsia="Times New Roman"/>
        </w:rPr>
        <w:t>miR</w:t>
      </w:r>
      <w:r>
        <w:t>对病毒基因表达的影响效果。</w:t>
      </w:r>
    </w:p>
    <w:p w:rsidR="0018722C">
      <w:pPr>
        <w:pStyle w:val="Heading2"/>
        <w:topLinePunct/>
        <w:ind w:left="171" w:hangingChars="171" w:hanging="171"/>
      </w:pPr>
      <w:bookmarkStart w:id="141827" w:name="_Toc686141827"/>
      <w:bookmarkStart w:name="_TOC_250011" w:id="49"/>
      <w:bookmarkStart w:name="4.3 试验结果与分析 " w:id="50"/>
      <w:r>
        <w:t>4.3</w:t>
      </w:r>
      <w:r>
        <w:t xml:space="preserve"> </w:t>
      </w:r>
      <w:r/>
      <w:bookmarkEnd w:id="50"/>
      <w:bookmarkEnd w:id="49"/>
      <w:r>
        <w:t>试验结果与分析</w:t>
      </w:r>
      <w:bookmarkEnd w:id="141827"/>
    </w:p>
    <w:p w:rsidR="0018722C">
      <w:pPr>
        <w:pStyle w:val="Heading3"/>
        <w:topLinePunct/>
        <w:ind w:left="200" w:hangingChars="200" w:hanging="200"/>
      </w:pPr>
      <w:bookmarkStart w:id="141828" w:name="_Toc686141828"/>
      <w:r>
        <w:t>4.3.1</w:t>
      </w:r>
      <w:r>
        <w:t xml:space="preserve"> </w:t>
      </w:r>
      <w:r>
        <w:t>miR-3</w:t>
      </w:r>
      <w:r/>
      <w:r>
        <w:t>和</w:t>
      </w:r>
      <w:r>
        <w:t>Inhibition-miR-3</w:t>
      </w:r>
      <w:r/>
      <w:r>
        <w:t>对</w:t>
      </w:r>
      <w:r>
        <w:t>BmCPV</w:t>
      </w:r>
      <w:r/>
      <w:r>
        <w:t>基因表达的影响</w:t>
      </w:r>
      <w:bookmarkEnd w:id="141828"/>
    </w:p>
    <w:p w:rsidR="0018722C">
      <w:pPr>
        <w:topLinePunct/>
      </w:pPr>
      <w:r>
        <w:t>感染</w:t>
      </w:r>
      <w:r>
        <w:rPr>
          <w:rFonts w:ascii="Times New Roman" w:eastAsia="宋体"/>
        </w:rPr>
        <w:t>Bm</w:t>
      </w:r>
      <w:r>
        <w:rPr>
          <w:rFonts w:ascii="Times New Roman" w:eastAsia="宋体"/>
        </w:rPr>
        <w:t>C</w:t>
      </w:r>
      <w:r>
        <w:rPr>
          <w:rFonts w:ascii="Times New Roman" w:eastAsia="宋体"/>
        </w:rPr>
        <w:t>P</w:t>
      </w:r>
      <w:r>
        <w:rPr>
          <w:rFonts w:ascii="Times New Roman" w:eastAsia="宋体"/>
        </w:rPr>
        <w:t>V</w:t>
      </w:r>
      <w:r>
        <w:t>家蚕五龄幼虫体腔注射</w:t>
      </w:r>
      <w:r>
        <w:rPr>
          <w:rFonts w:ascii="Times New Roman" w:eastAsia="宋体"/>
        </w:rPr>
        <w:t>miR-</w:t>
      </w:r>
      <w:r>
        <w:rPr>
          <w:rFonts w:ascii="Times New Roman" w:eastAsia="宋体"/>
        </w:rPr>
        <w:t>3</w:t>
      </w:r>
      <w:r>
        <w:t>和</w:t>
      </w:r>
      <w:r>
        <w:rPr>
          <w:rFonts w:ascii="Times New Roman" w:eastAsia="宋体"/>
        </w:rPr>
        <w:t>Inhibition-</w:t>
      </w:r>
      <w:r>
        <w:rPr>
          <w:rFonts w:ascii="Times New Roman" w:eastAsia="宋体"/>
        </w:rPr>
        <w:t>m</w:t>
      </w:r>
      <w:r>
        <w:rPr>
          <w:rFonts w:ascii="Times New Roman" w:eastAsia="宋体"/>
        </w:rPr>
        <w:t>i</w:t>
      </w:r>
      <w:r>
        <w:rPr>
          <w:rFonts w:ascii="Times New Roman" w:eastAsia="宋体"/>
        </w:rPr>
        <w:t>R</w:t>
      </w:r>
      <w:r>
        <w:rPr>
          <w:rFonts w:ascii="Times New Roman" w:eastAsia="宋体"/>
        </w:rPr>
        <w:t>-</w:t>
      </w:r>
      <w:r>
        <w:rPr>
          <w:rFonts w:ascii="Times New Roman" w:eastAsia="宋体"/>
        </w:rPr>
        <w:t>3</w:t>
      </w:r>
      <w:r>
        <w:t>，不同时间取样后提</w:t>
      </w:r>
      <w:r>
        <w:t>取总</w:t>
      </w:r>
      <w:r>
        <w:rPr>
          <w:rFonts w:ascii="Times New Roman" w:eastAsia="宋体"/>
        </w:rPr>
        <w:t>RNA</w:t>
      </w:r>
      <w:r>
        <w:t xml:space="preserve">, </w:t>
      </w:r>
      <w:r>
        <w:rPr>
          <w:rFonts w:ascii="Times New Roman" w:eastAsia="宋体"/>
        </w:rPr>
        <w:t>RT-qPCR</w:t>
      </w:r>
      <w:r>
        <w:t>检测病毒各基因的表达。结果如</w:t>
      </w:r>
      <w:r>
        <w:t>图</w:t>
      </w:r>
      <w:r>
        <w:rPr>
          <w:rFonts w:ascii="Times New Roman" w:eastAsia="宋体"/>
        </w:rPr>
        <w:t>4-1</w:t>
      </w:r>
      <w:r>
        <w:t>所示，注射</w:t>
      </w:r>
      <w:r>
        <w:rPr>
          <w:rFonts w:ascii="Times New Roman" w:eastAsia="宋体"/>
        </w:rPr>
        <w:t>miR-3</w:t>
      </w:r>
      <w:r>
        <w:t>和</w:t>
      </w:r>
      <w:r>
        <w:rPr>
          <w:rFonts w:ascii="Times New Roman" w:eastAsia="宋体"/>
        </w:rPr>
        <w:t>Inhibition-miR-3</w:t>
      </w:r>
      <w:r>
        <w:t>能够影响</w:t>
      </w:r>
      <w:r>
        <w:rPr>
          <w:rFonts w:ascii="Times New Roman" w:eastAsia="宋体"/>
        </w:rPr>
        <w:t>BmCPV</w:t>
      </w:r>
      <w:r>
        <w:t>各基因表达，相对于</w:t>
      </w:r>
      <w:r>
        <w:rPr>
          <w:rFonts w:ascii="Times New Roman" w:eastAsia="宋体"/>
        </w:rPr>
        <w:t>mi.</w:t>
      </w:r>
      <w:r w:rsidR="004B696B">
        <w:rPr>
          <w:rFonts w:ascii="Times New Roman" w:eastAsia="宋体"/>
        </w:rPr>
        <w:t xml:space="preserve"> </w:t>
      </w:r>
      <w:r w:rsidR="004B696B">
        <w:rPr>
          <w:rFonts w:ascii="Times New Roman" w:eastAsia="宋体"/>
        </w:rPr>
        <w:t>C</w:t>
      </w:r>
      <w:r>
        <w:t>处理区，</w:t>
      </w:r>
      <w:r>
        <w:rPr>
          <w:rFonts w:ascii="Times New Roman" w:eastAsia="宋体"/>
        </w:rPr>
        <w:t>miR-3</w:t>
      </w:r>
      <w:r>
        <w:t>和</w:t>
      </w:r>
      <w:r>
        <w:rPr>
          <w:rFonts w:ascii="Times New Roman" w:eastAsia="宋体"/>
        </w:rPr>
        <w:t>Inhibition-miR-3</w:t>
      </w:r>
      <w:r>
        <w:t>均能够上调</w:t>
      </w:r>
      <w:r>
        <w:rPr>
          <w:rFonts w:ascii="Times New Roman" w:eastAsia="宋体"/>
        </w:rPr>
        <w:t>BmCPV</w:t>
      </w:r>
      <w:r>
        <w:t>基因表达，未发现有表达下调基因；</w:t>
      </w:r>
      <w:r>
        <w:rPr>
          <w:rFonts w:ascii="Times New Roman" w:eastAsia="宋体"/>
        </w:rPr>
        <w:t>miR-3</w:t>
      </w:r>
      <w:r>
        <w:t>能够</w:t>
      </w:r>
      <w:r>
        <w:t>上调</w:t>
      </w:r>
      <w:r>
        <w:rPr>
          <w:rFonts w:ascii="Times New Roman" w:eastAsia="宋体"/>
        </w:rPr>
        <w:t>S1</w:t>
      </w:r>
      <w:r>
        <w:t>、</w:t>
      </w:r>
      <w:r>
        <w:rPr>
          <w:rFonts w:ascii="Times New Roman" w:eastAsia="宋体"/>
        </w:rPr>
        <w:t>S3</w:t>
      </w:r>
      <w:r>
        <w:t>、</w:t>
      </w:r>
      <w:r>
        <w:rPr>
          <w:rFonts w:ascii="Times New Roman" w:eastAsia="宋体"/>
        </w:rPr>
        <w:t>S4</w:t>
      </w:r>
      <w:r>
        <w:t>、</w:t>
      </w:r>
      <w:r>
        <w:rPr>
          <w:rFonts w:ascii="Times New Roman" w:eastAsia="宋体"/>
        </w:rPr>
        <w:t>S5</w:t>
      </w:r>
      <w:r>
        <w:t>、</w:t>
      </w:r>
      <w:r>
        <w:rPr>
          <w:rFonts w:ascii="Times New Roman" w:eastAsia="宋体"/>
        </w:rPr>
        <w:t>S6</w:t>
      </w:r>
      <w:r>
        <w:t>、</w:t>
      </w:r>
      <w:r>
        <w:rPr>
          <w:rFonts w:ascii="Times New Roman" w:eastAsia="宋体"/>
        </w:rPr>
        <w:t>S7</w:t>
      </w:r>
      <w:r>
        <w:t>、</w:t>
      </w:r>
      <w:r>
        <w:rPr>
          <w:rFonts w:ascii="Times New Roman" w:eastAsia="宋体"/>
        </w:rPr>
        <w:t>S8</w:t>
      </w:r>
      <w:r>
        <w:t>、</w:t>
      </w:r>
      <w:r>
        <w:rPr>
          <w:rFonts w:ascii="Times New Roman" w:eastAsia="宋体"/>
        </w:rPr>
        <w:t>S9</w:t>
      </w:r>
      <w:r>
        <w:t>和</w:t>
      </w:r>
      <w:r>
        <w:rPr>
          <w:rFonts w:ascii="Times New Roman" w:eastAsia="宋体"/>
        </w:rPr>
        <w:t>S10</w:t>
      </w:r>
      <w:r>
        <w:t>基因的表达；而</w:t>
      </w:r>
      <w:r>
        <w:rPr>
          <w:rFonts w:ascii="Times New Roman" w:eastAsia="宋体"/>
        </w:rPr>
        <w:t>Inhibition-miR-3</w:t>
      </w:r>
      <w:r>
        <w:t>能够</w:t>
      </w:r>
      <w:r>
        <w:t>上调</w:t>
      </w:r>
      <w:r>
        <w:rPr>
          <w:rFonts w:ascii="Times New Roman" w:eastAsia="宋体"/>
        </w:rPr>
        <w:t>S9</w:t>
      </w:r>
      <w:r>
        <w:t>和</w:t>
      </w:r>
      <w:r>
        <w:rPr>
          <w:rFonts w:ascii="Times New Roman" w:eastAsia="宋体"/>
        </w:rPr>
        <w:t>S10</w:t>
      </w:r>
      <w:r>
        <w:t>基因的表达，对其它基因上调作用不明显；比较</w:t>
      </w:r>
      <w:r>
        <w:rPr>
          <w:rFonts w:ascii="Times New Roman" w:eastAsia="宋体"/>
        </w:rPr>
        <w:t>miR-3</w:t>
      </w:r>
      <w:r>
        <w:t>和</w:t>
      </w:r>
      <w:r>
        <w:rPr>
          <w:rFonts w:ascii="Times New Roman" w:eastAsia="宋体"/>
        </w:rPr>
        <w:t>Inhibition-miR-3</w:t>
      </w:r>
      <w:r>
        <w:t>，对</w:t>
      </w:r>
      <w:r>
        <w:rPr>
          <w:rFonts w:ascii="Times New Roman" w:eastAsia="宋体"/>
        </w:rPr>
        <w:t>BmCPV S1</w:t>
      </w:r>
      <w:r>
        <w:t>、</w:t>
      </w:r>
      <w:r>
        <w:rPr>
          <w:rFonts w:ascii="Times New Roman" w:eastAsia="宋体"/>
        </w:rPr>
        <w:t>S3</w:t>
      </w:r>
      <w:r>
        <w:t>、</w:t>
      </w:r>
      <w:r>
        <w:rPr>
          <w:rFonts w:ascii="Times New Roman" w:eastAsia="宋体"/>
        </w:rPr>
        <w:t>S4</w:t>
      </w:r>
      <w:r>
        <w:t>、</w:t>
      </w:r>
      <w:r>
        <w:rPr>
          <w:rFonts w:ascii="Times New Roman" w:eastAsia="宋体"/>
        </w:rPr>
        <w:t>S5</w:t>
      </w:r>
      <w:r>
        <w:t>、</w:t>
      </w:r>
      <w:r>
        <w:rPr>
          <w:rFonts w:ascii="Times New Roman" w:eastAsia="宋体"/>
        </w:rPr>
        <w:t>S6</w:t>
      </w:r>
      <w:r>
        <w:t>、</w:t>
      </w:r>
      <w:r>
        <w:rPr>
          <w:rFonts w:ascii="Times New Roman" w:eastAsia="宋体"/>
        </w:rPr>
        <w:t>S7</w:t>
      </w:r>
      <w:r>
        <w:t>、</w:t>
      </w:r>
      <w:r>
        <w:rPr>
          <w:rFonts w:ascii="Times New Roman" w:eastAsia="宋体"/>
        </w:rPr>
        <w:t>S8</w:t>
      </w:r>
      <w:r>
        <w:t>片段，</w:t>
      </w:r>
      <w:r>
        <w:rPr>
          <w:rFonts w:ascii="Times New Roman" w:eastAsia="宋体"/>
        </w:rPr>
        <w:t>miR-3</w:t>
      </w:r>
      <w:r>
        <w:t>促进作用比</w:t>
      </w:r>
      <w:r>
        <w:t>较显著，而对</w:t>
      </w:r>
      <w:r>
        <w:rPr>
          <w:rFonts w:ascii="Times New Roman" w:eastAsia="宋体"/>
        </w:rPr>
        <w:t>S2</w:t>
      </w:r>
      <w:r>
        <w:t>、</w:t>
      </w:r>
      <w:r>
        <w:rPr>
          <w:rFonts w:ascii="Times New Roman" w:eastAsia="宋体"/>
        </w:rPr>
        <w:t>S9</w:t>
      </w:r>
      <w:r>
        <w:t>和</w:t>
      </w:r>
      <w:r>
        <w:rPr>
          <w:rFonts w:ascii="Times New Roman" w:eastAsia="宋体"/>
        </w:rPr>
        <w:t>S10</w:t>
      </w:r>
      <w:r>
        <w:t>三个分节基因，两者影响效果差异不显著。注射</w:t>
      </w:r>
      <w:r>
        <w:rPr>
          <w:rFonts w:ascii="Times New Roman" w:eastAsia="宋体"/>
        </w:rPr>
        <w:t>miR</w:t>
      </w:r>
      <w:r>
        <w:rPr>
          <w:rFonts w:ascii="Times New Roman" w:eastAsia="宋体"/>
        </w:rPr>
        <w:t xml:space="preserve"> </w:t>
      </w:r>
      <w:r>
        <w:t>对</w:t>
      </w:r>
    </w:p>
    <w:p w:rsidR="0018722C">
      <w:pPr>
        <w:topLinePunct/>
      </w:pPr>
      <w:r>
        <w:rPr>
          <w:rFonts w:ascii="Times New Roman" w:eastAsia="Times New Roman"/>
        </w:rPr>
        <w:t>BmCPV</w:t>
      </w:r>
      <w:r>
        <w:t>基因表达影响有效作用时间</w:t>
      </w:r>
      <w:r>
        <w:t>，</w:t>
      </w:r>
      <w:r>
        <w:t>注射后</w:t>
      </w:r>
      <w:r/>
      <w:r>
        <w:rPr>
          <w:rFonts w:ascii="Times New Roman" w:eastAsia="Times New Roman"/>
        </w:rPr>
        <w:t>24</w:t>
      </w:r>
      <w:r>
        <w:rPr>
          <w:rFonts w:ascii="Times New Roman" w:eastAsia="Times New Roman"/>
        </w:rPr>
        <w:t> </w:t>
      </w:r>
      <w:r>
        <w:rPr>
          <w:rFonts w:ascii="Times New Roman" w:eastAsia="Times New Roman"/>
        </w:rPr>
        <w:t>h</w:t>
      </w:r>
      <w:r>
        <w:t>表现影响效果</w:t>
      </w:r>
      <w:r>
        <w:t>，</w:t>
      </w:r>
      <w:r>
        <w:t>至</w:t>
      </w:r>
      <w:r/>
      <w:r>
        <w:rPr>
          <w:rFonts w:ascii="Times New Roman" w:eastAsia="Times New Roman"/>
        </w:rPr>
        <w:t>72</w:t>
      </w:r>
      <w:r>
        <w:rPr>
          <w:rFonts w:ascii="Times New Roman" w:eastAsia="Times New Roman"/>
        </w:rPr>
        <w:t> </w:t>
      </w:r>
      <w:r>
        <w:rPr>
          <w:rFonts w:ascii="Times New Roman" w:eastAsia="Times New Roman"/>
        </w:rPr>
        <w:t>h</w:t>
      </w:r>
      <w:r>
        <w:t>后影响效果被掩盖，注射后</w:t>
      </w:r>
      <w:r/>
      <w:r>
        <w:rPr>
          <w:rFonts w:ascii="Times New Roman" w:eastAsia="Times New Roman"/>
        </w:rPr>
        <w:t>48 h</w:t>
      </w:r>
      <w:r w:rsidRPr="00000000">
        <w:tab/>
        <w:t>miR</w:t>
      </w:r>
      <w:r>
        <w:t>达到最佳作用时间。</w:t>
      </w:r>
    </w:p>
    <w:p w:rsidR="0018722C">
      <w:spacing w:beforeLines="0" w:before="0" w:afterLines="0" w:after="0" w:line="440" w:lineRule="auto"/>
      <w:pPr>
        <w:sectPr w:rsidR="00556256">
          <w:type w:val="continuous"/>
          <w:pgSz w:w="11910" w:h="16840"/>
          <w:pgMar w:header="1400" w:footer="995" w:top="1640" w:bottom="1180" w:left="1480" w:right="0"/>
        </w:sectPr>
        <w:topLinePunct/>
      </w:pPr>
    </w:p>
    <w:p w:rsidR="0018722C">
      <w:pPr>
        <w:pStyle w:val="ae"/>
        <w:topLinePunct/>
      </w:pPr>
      <w:r>
        <w:rPr>
          <w:kern w:val="2"/>
          <w:sz w:val="22"/>
          <w:szCs w:val="22"/>
          <w:rFonts w:cstheme="minorBidi" w:hAnsiTheme="minorHAnsi" w:eastAsiaTheme="minorHAnsi" w:asciiTheme="minorHAnsi"/>
        </w:rPr>
        <w:pict>
          <v:group style="margin-left:124.791443pt;margin-top:2.358291pt;width:79.55pt;height:44.65pt;mso-position-horizontal-relative:page;mso-position-vertical-relative:paragraph;z-index:2560" coordorigin="2496,47" coordsize="1591,893">
            <v:rect style="position:absolute;left:2497;top:49;width:1588;height:888" filled="true" fillcolor="#c0c0c0" stroked="false">
              <v:fill type="solid"/>
            </v:rect>
            <v:shape style="position:absolute;left:3328;top:23769;width:2116;height:667" coordorigin="3328,23769" coordsize="2116,667" path="m2497,50l4085,50m4085,50l4085,938m4085,938l2497,938m2497,938l2497,50e" filled="false" stroked="true" strokeweight=".190603pt" strokecolor="#7f7f7f">
              <v:path arrowok="t"/>
              <v:stroke dashstyle="solid"/>
            </v:shape>
            <v:shape style="position:absolute;left:2497;top:49;width:1588;height:888" coordorigin="2497,50" coordsize="1588,888" path="m2497,50l2497,938m2497,938l2514,938m2497,762l2514,762m2497,581l2514,581m2497,406l2514,406m2497,225l2514,225m2497,50l2514,50m2497,938l4085,938m2497,938l2497,909m3028,938l3028,909m3556,938l3556,909m4085,938l4085,909e" filled="false" stroked="true" strokeweight=".06pt" strokecolor="#000000">
              <v:path arrowok="t"/>
              <v:stroke dashstyle="solid"/>
            </v:shape>
            <v:shape style="position:absolute;left:3680;top:23790;width:1414;height:118" coordorigin="3680,23791" coordsize="1414,118" path="m2761,909l3292,752m3292,752l3822,786e" filled="false" stroked="true" strokeweight=".381206pt" strokecolor="#003300">
              <v:path arrowok="t"/>
              <v:stroke dashstyle="solid"/>
            </v:shape>
            <v:shape style="position:absolute;left:3680;top:23794;width:1414;height:495" coordorigin="3680,23795" coordsize="1414,495" path="m2761,904l3292,245m3292,245l3822,654e" filled="false" stroked="true" strokeweight=".381206pt" strokecolor="#ff0000">
              <v:path arrowok="t"/>
              <v:stroke dashstyle="solid"/>
            </v:shape>
            <v:shape style="position:absolute;left:3680;top:23835;width:1414;height:2" coordorigin="3680,23835" coordsize="1414,0" path="m2761,850l3292,850m3292,850l3822,850e" filled="false" stroked="true" strokeweight=".381206pt" strokecolor="#00ff00">
              <v:path arrowok="t"/>
              <v:stroke dashstyle="solid"/>
            </v:shape>
            <v:shape style="position:absolute;left:2744;top:722;width:1091;height:210" coordorigin="2744,723" coordsize="1091,210" path="m2774,879l2744,879,2744,933,2774,933,2774,879m3305,723l3275,723,3275,777,3305,777,3305,723m3835,758l3805,758,3805,810,3835,810,3835,758e" filled="true" fillcolor="#ff00ff" stroked="false">
              <v:path arrowok="t"/>
              <v:fill type="solid"/>
            </v:shape>
            <v:shape style="position:absolute;left:2744;top:873;width:34;height:59" coordorigin="2744,874" coordsize="34,59" path="m2778,933l2744,933,2761,874,2778,933xe" filled="true" fillcolor="#ffff00" stroked="false">
              <v:path arrowok="t"/>
              <v:fill type="solid"/>
            </v:shape>
            <v:shape style="position:absolute;left:2744;top:873;width:34;height:59" coordorigin="2744,874" coordsize="34,59" path="m2761,874l2778,933,2744,933,2761,874xe" filled="false" stroked="true" strokeweight=".163541pt" strokecolor="#ffff00">
              <v:path arrowok="t"/>
              <v:stroke dashstyle="solid"/>
            </v:shape>
            <v:shape style="position:absolute;left:3274;top:215;width:33;height:59" coordorigin="3275,215" coordsize="33,59" path="m3307,274l3275,274,3292,215,3307,274xe" filled="true" fillcolor="#ffff00" stroked="false">
              <v:path arrowok="t"/>
              <v:fill type="solid"/>
            </v:shape>
            <v:shape style="position:absolute;left:3274;top:215;width:33;height:59" coordorigin="3275,215" coordsize="33,59" path="m3292,215l3307,274,3275,274,3292,215xe" filled="false" stroked="true" strokeweight=".162129pt" strokecolor="#ffff00">
              <v:path arrowok="t"/>
              <v:stroke dashstyle="solid"/>
            </v:shape>
            <v:shape style="position:absolute;left:3805;top:625;width:33;height:59" coordorigin="3805,626" coordsize="33,59" path="m3838,684l3805,684,3822,626,3838,684xe" filled="true" fillcolor="#ffff00" stroked="false">
              <v:path arrowok="t"/>
              <v:fill type="solid"/>
            </v:shape>
            <v:shape style="position:absolute;left:3805;top:625;width:33;height:59" coordorigin="3805,626" coordsize="33,59" path="m3822,626l3838,684,3805,684,3822,626xe" filled="false" stroked="true" strokeweight=".162146pt" strokecolor="#ffff00">
              <v:path arrowok="t"/>
              <v:stroke dashstyle="solid"/>
            </v:shape>
            <v:shape style="position:absolute;left:3657;top:23813;width:1457;height:45" coordorigin="3658,23813" coordsize="1457,45" path="m2761,850l2744,820m2761,850l2778,879m2761,850l2744,879m2761,850l2778,820m3292,850l3275,820m3292,850l3307,879m3292,850l3275,879m3292,850l3307,820m3822,850l3805,820m3822,850l3838,879m3822,850l3805,879m3822,850l3838,820e" filled="false" stroked="true" strokeweight=".190603pt" strokecolor="#00ffff">
              <v:path arrowok="t"/>
              <v:stroke dashstyle="solid"/>
            </v:shape>
            <w10:wrap type="none"/>
          </v:group>
        </w:pict>
      </w:r>
      <w:r>
        <w:rPr>
          <w:kern w:val="2"/>
          <w:sz w:val="22"/>
          <w:szCs w:val="22"/>
          <w:rFonts w:cstheme="minorBidi" w:hAnsiTheme="minorHAnsi" w:eastAsiaTheme="minorHAnsi" w:asciiTheme="minorHAnsi"/>
        </w:rPr>
        <w:pict>
          <v:shape style="margin-left:114.521721pt;margin-top:6.073158pt;width:7.5pt;height:37.7pt;mso-position-horizontal-relative:page;mso-position-vertical-relative:paragraph;z-index:-130432" type="#_x0000_t202" filled="false" stroked="false">
            <v:textbox inset="0,0,0,0" style="layout-flow:vertical;mso-layout-flow-alt:bottom-to-top">
              <w:txbxContent>
                <w:p w:rsidR="0018722C">
                  <w:pPr>
                    <w:spacing w:before="24"/>
                    <w:ind w:leftChars="0" w:left="20" w:rightChars="0" w:right="0" w:firstLineChars="0" w:firstLine="0"/>
                    <w:jc w:val="left"/>
                    <w:rPr>
                      <w:rFonts w:ascii="Arial"/>
                      <w:sz w:val="9"/>
                    </w:rPr>
                  </w:pPr>
                  <w:r>
                    <w:rPr>
                      <w:rFonts w:ascii="Arial"/>
                      <w:w w:val="61"/>
                      <w:sz w:val="9"/>
                    </w:rPr>
                    <w:t>G</w:t>
                  </w:r>
                  <w:r>
                    <w:rPr>
                      <w:rFonts w:ascii="Arial"/>
                      <w:spacing w:val="10"/>
                      <w:sz w:val="9"/>
                    </w:rPr>
                    <w:t> </w:t>
                  </w:r>
                  <w:r>
                    <w:rPr>
                      <w:rFonts w:ascii="Arial"/>
                      <w:w w:val="61"/>
                      <w:sz w:val="9"/>
                    </w:rPr>
                    <w:t>e</w:t>
                  </w:r>
                  <w:r>
                    <w:rPr>
                      <w:rFonts w:ascii="Arial"/>
                      <w:spacing w:val="-3"/>
                      <w:sz w:val="9"/>
                    </w:rPr>
                    <w:t> </w:t>
                  </w:r>
                  <w:r>
                    <w:rPr>
                      <w:rFonts w:ascii="Arial"/>
                      <w:w w:val="61"/>
                      <w:sz w:val="9"/>
                    </w:rPr>
                    <w:t>n</w:t>
                  </w:r>
                  <w:r>
                    <w:rPr>
                      <w:rFonts w:ascii="Arial"/>
                      <w:spacing w:val="-2"/>
                      <w:sz w:val="9"/>
                    </w:rPr>
                    <w:t> </w:t>
                  </w:r>
                  <w:r>
                    <w:rPr>
                      <w:rFonts w:ascii="Arial"/>
                      <w:w w:val="61"/>
                      <w:sz w:val="9"/>
                    </w:rPr>
                    <w:t>e</w:t>
                  </w:r>
                  <w:r>
                    <w:rPr>
                      <w:rFonts w:ascii="Arial"/>
                      <w:sz w:val="9"/>
                    </w:rPr>
                    <w:t> </w:t>
                  </w:r>
                  <w:r>
                    <w:rPr>
                      <w:rFonts w:ascii="Arial"/>
                      <w:spacing w:val="1"/>
                      <w:sz w:val="9"/>
                    </w:rPr>
                    <w:t> </w:t>
                  </w:r>
                  <w:r>
                    <w:rPr>
                      <w:rFonts w:ascii="Arial"/>
                      <w:w w:val="61"/>
                      <w:sz w:val="9"/>
                    </w:rPr>
                    <w:t>e</w:t>
                  </w:r>
                  <w:r>
                    <w:rPr>
                      <w:rFonts w:ascii="Arial"/>
                      <w:spacing w:val="-2"/>
                      <w:sz w:val="9"/>
                    </w:rPr>
                    <w:t> </w:t>
                  </w:r>
                  <w:r>
                    <w:rPr>
                      <w:rFonts w:ascii="Arial"/>
                      <w:w w:val="61"/>
                      <w:sz w:val="9"/>
                    </w:rPr>
                    <w:t>x</w:t>
                  </w:r>
                  <w:r>
                    <w:rPr>
                      <w:rFonts w:ascii="Arial"/>
                      <w:spacing w:val="-4"/>
                      <w:sz w:val="9"/>
                    </w:rPr>
                    <w:t> </w:t>
                  </w:r>
                  <w:r>
                    <w:rPr>
                      <w:rFonts w:ascii="Arial"/>
                      <w:w w:val="61"/>
                      <w:sz w:val="9"/>
                    </w:rPr>
                    <w:t>p</w:t>
                  </w:r>
                  <w:r>
                    <w:rPr>
                      <w:rFonts w:ascii="Arial"/>
                      <w:spacing w:val="-3"/>
                      <w:sz w:val="9"/>
                    </w:rPr>
                    <w:t> </w:t>
                  </w:r>
                  <w:r>
                    <w:rPr>
                      <w:rFonts w:ascii="Arial"/>
                      <w:w w:val="61"/>
                      <w:sz w:val="9"/>
                    </w:rPr>
                    <w:t>r</w:t>
                  </w:r>
                  <w:r>
                    <w:rPr>
                      <w:rFonts w:ascii="Arial"/>
                      <w:spacing w:val="-9"/>
                      <w:sz w:val="9"/>
                    </w:rPr>
                    <w:t> </w:t>
                  </w:r>
                  <w:r>
                    <w:rPr>
                      <w:rFonts w:ascii="Arial"/>
                      <w:w w:val="61"/>
                      <w:sz w:val="9"/>
                    </w:rPr>
                    <w:t>e</w:t>
                  </w:r>
                  <w:r>
                    <w:rPr>
                      <w:rFonts w:ascii="Arial"/>
                      <w:spacing w:val="-2"/>
                      <w:sz w:val="9"/>
                    </w:rPr>
                    <w:t> </w:t>
                  </w:r>
                  <w:r>
                    <w:rPr>
                      <w:rFonts w:ascii="Arial"/>
                      <w:w w:val="61"/>
                      <w:sz w:val="9"/>
                    </w:rPr>
                    <w:t>s</w:t>
                  </w:r>
                  <w:r>
                    <w:rPr>
                      <w:rFonts w:ascii="Arial"/>
                      <w:spacing w:val="-5"/>
                      <w:sz w:val="9"/>
                    </w:rPr>
                    <w:t> </w:t>
                  </w:r>
                  <w:r>
                    <w:rPr>
                      <w:rFonts w:ascii="Arial"/>
                      <w:w w:val="61"/>
                      <w:sz w:val="9"/>
                    </w:rPr>
                    <w:t>s</w:t>
                  </w:r>
                  <w:r>
                    <w:rPr>
                      <w:rFonts w:ascii="Arial"/>
                      <w:spacing w:val="-4"/>
                      <w:sz w:val="9"/>
                    </w:rPr>
                    <w:t> </w:t>
                  </w:r>
                  <w:r>
                    <w:rPr>
                      <w:rFonts w:ascii="Arial"/>
                      <w:spacing w:val="5"/>
                      <w:w w:val="61"/>
                      <w:sz w:val="9"/>
                    </w:rPr>
                    <w:t>i</w:t>
                  </w:r>
                  <w:r>
                    <w:rPr>
                      <w:rFonts w:ascii="Arial"/>
                      <w:w w:val="61"/>
                      <w:sz w:val="9"/>
                    </w:rPr>
                    <w:t>o</w:t>
                  </w:r>
                  <w:r>
                    <w:rPr>
                      <w:rFonts w:ascii="Arial"/>
                      <w:spacing w:val="-2"/>
                      <w:sz w:val="9"/>
                    </w:rPr>
                    <w:t> </w:t>
                  </w:r>
                  <w:r>
                    <w:rPr>
                      <w:rFonts w:ascii="Arial"/>
                      <w:w w:val="61"/>
                      <w:sz w:val="9"/>
                    </w:rPr>
                    <w:t>n</w:t>
                  </w:r>
                </w:p>
              </w:txbxContent>
            </v:textbox>
            <w10:wrap type="none"/>
          </v:shape>
        </w:pict>
      </w:r>
      <w:r>
        <w:rPr>
          <w:kern w:val="2"/>
          <w:szCs w:val="22"/>
          <w:rFonts w:ascii="Arial" w:cstheme="minorBidi" w:hAnsiTheme="minorHAnsi" w:eastAsiaTheme="minorHAnsi"/>
          <w:w w:val="70"/>
          <w:sz w:val="9"/>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bookmarkStart w:id="559325" w:name="_cwCmt5"/>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rsidR="001852F3">
        <w:t>48h</w:t>
      </w:r>
      <w:r w:rsidRPr="00000000">
        <w:rPr>
          <w:rFonts w:cstheme="minorBidi" w:hAnsiTheme="minorHAnsi" w:eastAsiaTheme="minorHAnsi" w:asciiTheme="minorHAnsi"/>
        </w:rPr>
        <w:tab/>
      </w:r>
      <w:r>
        <w:rPr>
          <w:rFonts w:ascii="Arial" w:cstheme="minorBidi" w:hAnsiTheme="minorHAnsi" w:eastAsiaTheme="minorHAnsi"/>
        </w:rPr>
        <w:t>72h Time post</w:t>
      </w:r>
      <w:r>
        <w:rPr>
          <w:rFonts w:ascii="Arial" w:cstheme="minorBidi" w:hAnsiTheme="minorHAnsi" w:eastAsiaTheme="minorHAnsi"/>
        </w:rPr>
        <w:t xml:space="preserve"> </w:t>
      </w:r>
      <w:r>
        <w:rPr>
          <w:rFonts w:ascii="Arial" w:cstheme="minorBidi" w:hAnsiTheme="minorHAnsi" w:eastAsiaTheme="minorHAnsi"/>
        </w:rPr>
        <w:t>infection</w:t>
      </w:r>
      <w:bookmarkEnd w:id="559325"/>
    </w:p>
    <w:p w:rsidR="0018722C">
      <w:pPr>
        <w:topLinePunct/>
      </w:pPr>
      <w:r>
        <w:rPr>
          <w:rFonts w:cstheme="minorBidi" w:hAnsiTheme="minorHAnsi" w:eastAsiaTheme="minorHAnsi" w:asciiTheme="minorHAnsi" w:ascii="Arial"/>
        </w:rPr>
        <w:t>10</w:t>
      </w:r>
    </w:p>
    <w:p w:rsidR="0018722C">
      <w:pPr>
        <w:pStyle w:val="ae"/>
        <w:topLinePunct/>
      </w:pPr>
      <w:r>
        <w:rPr>
          <w:rFonts w:cstheme="minorBidi" w:hAnsiTheme="minorHAnsi" w:eastAsiaTheme="minorHAnsi" w:asciiTheme="minorHAnsi"/>
        </w:rPr>
        <w:pict>
          <v:group style="margin-left:216.290558pt;margin-top:-2.779413pt;width:81pt;height:45pt;mso-position-horizontal-relative:page;mso-position-vertical-relative:paragraph;z-index:2584" coordorigin="4326,-56" coordsize="1620,900">
            <v:rect style="position:absolute;left:4327;top:-54;width:1617;height:879" filled="true" fillcolor="#c0c0c0" stroked="false">
              <v:fill type="solid"/>
            </v:rect>
            <v:shape style="position:absolute;left:5683;top:23822;width:2124;height:669" coordorigin="5683,23822" coordsize="2124,669" path="m4327,-53l5944,-53m5944,-53l5944,825m5944,825l4327,825m4327,825l4327,-53e" filled="false" stroked="true" strokeweight=".189844pt" strokecolor="#7f7f7f">
              <v:path arrowok="t"/>
              <v:stroke dashstyle="solid"/>
            </v:shape>
            <v:shape style="position:absolute;left:4327;top:-54;width:1617;height:879" coordorigin="4327,-53" coordsize="1617,879" path="m4327,-53l4327,825m4327,825l4344,825m4327,651l4344,651m4327,472l4344,472m4327,300l4344,300m4327,121l4344,121m4327,-53l4344,-53m4327,825l5944,825m4327,825l4327,796m4867,825l4867,796m5404,825l5404,796m5944,825l5944,796e" filled="false" stroked="true" strokeweight=".06pt" strokecolor="#000000">
              <v:path arrowok="t"/>
              <v:stroke dashstyle="solid"/>
            </v:shape>
            <v:shape style="position:absolute;left:6036;top:23826;width:1417;height:573" coordorigin="6037,23826" coordsize="1417,573" path="m4596,685l5135,820m5135,820l5675,68e" filled="false" stroked="true" strokeweight=".380725pt" strokecolor="#003365">
              <v:path arrowok="t"/>
              <v:stroke dashstyle="solid"/>
            </v:shape>
            <v:shape style="position:absolute;left:6036;top:23847;width:1417;height:416" coordorigin="6037,23848" coordsize="1417,416" path="m4596,589l5135,792m5135,792l5675,246e" filled="false" stroked="true" strokeweight=".380725pt" strokecolor="#ff0000">
              <v:path arrowok="t"/>
              <v:stroke dashstyle="solid"/>
            </v:shape>
            <v:shape style="position:absolute;left:6036;top:23889;width:1417;height:2" coordorigin="6037,23889" coordsize="1417,0" path="m4596,738l5135,738m5135,738l5675,738e" filled="false" stroked="true" strokeweight=".380725pt" strokecolor="#00ff00">
              <v:path arrowok="t"/>
              <v:stroke dashstyle="solid"/>
            </v:shape>
            <v:shape style="position:absolute;left:4579;top:39;width:1110;height:806" coordorigin="4579,39" coordsize="1110,806" path="m4609,656l4579,656,4579,709,4609,709,4609,656m5149,792l5118,792,5118,844,5149,844,5149,792m5689,39l5658,39,5658,92,5689,92,5689,39e" filled="true" fillcolor="#ff00ff" stroked="false">
              <v:path arrowok="t"/>
              <v:fill type="solid"/>
            </v:shape>
            <v:shape style="position:absolute;left:4579;top:560;width:34;height:58" coordorigin="4579,560" coordsize="34,58" path="m4613,618l4579,618,4596,560,4613,618xe" filled="true" fillcolor="#ffff00" stroked="false">
              <v:path arrowok="t"/>
              <v:fill type="solid"/>
            </v:shape>
            <v:shape style="position:absolute;left:4579;top:560;width:34;height:58" coordorigin="4579,560" coordsize="34,58" path="m4596,560l4613,618,4579,618,4596,560xe" filled="false" stroked="true" strokeweight=".164965pt" strokecolor="#ffff00">
              <v:path arrowok="t"/>
              <v:stroke dashstyle="solid"/>
            </v:shape>
            <v:shape style="position:absolute;left:5117;top:761;width:34;height:59" coordorigin="5118,762" coordsize="34,59" path="m5152,820l5118,820,5135,762,5152,820xe" filled="true" fillcolor="#ffff00" stroked="false">
              <v:path arrowok="t"/>
              <v:fill type="solid"/>
            </v:shape>
            <v:shape style="position:absolute;left:5117;top:761;width:34;height:59" coordorigin="5118,762" coordsize="34,59" path="m5135,762l5152,820,5118,820,5135,762xe" filled="false" stroked="true" strokeweight=".164196pt" strokecolor="#ffff00">
              <v:path arrowok="t"/>
              <v:stroke dashstyle="solid"/>
            </v:shape>
            <v:shape style="position:absolute;left:5658;top:216;width:34;height:58" coordorigin="5658,217" coordsize="34,58" path="m5692,274l5658,274,5675,217,5692,274xe" filled="true" fillcolor="#ffff00" stroked="false">
              <v:path arrowok="t"/>
              <v:fill type="solid"/>
            </v:shape>
            <v:shape style="position:absolute;left:5658;top:216;width:34;height:58" coordorigin="5658,217" coordsize="34,58" path="m5675,217l5692,274,5658,274,5675,217xe" filled="false" stroked="true" strokeweight=".164983pt" strokecolor="#ffff00">
              <v:path arrowok="t"/>
              <v:stroke dashstyle="solid"/>
            </v:shape>
            <v:shape style="position:absolute;left:6014;top:23867;width:1462;height:44" coordorigin="6014,23867" coordsize="1462,44" path="m4596,738l4579,709m4596,738l4613,766m4596,738l4579,766m4596,738l4613,709m5135,738l5118,709m5135,738l5152,766m5135,738l5118,766m5135,738l5152,709m5675,738l5658,709m5675,738l5692,766m5675,738l5658,766m5675,738l5692,709e" filled="false" stroked="true" strokeweight=".189844pt" strokecolor="#00ffff">
              <v:path arrowok="t"/>
              <v:stroke dashstyle="solid"/>
            </v:shape>
            <w10:wrap type="none"/>
          </v:group>
        </w:pict>
      </w:r>
      <w:r>
        <w:rPr>
          <w:rFonts w:cstheme="minorBidi" w:hAnsiTheme="minorHAnsi" w:eastAsiaTheme="minorHAnsi" w:asciiTheme="minorHAnsi"/>
        </w:rPr>
        <w:pict>
          <v:shape style="margin-left:205.833862pt;margin-top:.84725pt;width:7.4pt;height:37.35pt;mso-position-horizontal-relative:page;mso-position-vertical-relative:paragraph;z-index:-130384"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9"/>
                    </w:rPr>
                  </w:pPr>
                  <w:r>
                    <w:rPr>
                      <w:rFonts w:ascii="Arial"/>
                      <w:w w:val="62"/>
                      <w:sz w:val="9"/>
                    </w:rPr>
                    <w:t>G</w:t>
                  </w:r>
                  <w:r>
                    <w:rPr>
                      <w:rFonts w:ascii="Arial"/>
                      <w:spacing w:val="7"/>
                      <w:sz w:val="9"/>
                    </w:rPr>
                    <w:t> </w:t>
                  </w:r>
                  <w:r>
                    <w:rPr>
                      <w:rFonts w:ascii="Arial"/>
                      <w:w w:val="62"/>
                      <w:sz w:val="9"/>
                    </w:rPr>
                    <w:t>e</w:t>
                  </w:r>
                  <w:r>
                    <w:rPr>
                      <w:rFonts w:ascii="Arial"/>
                      <w:spacing w:val="-3"/>
                      <w:sz w:val="9"/>
                    </w:rPr>
                    <w:t> </w:t>
                  </w:r>
                  <w:r>
                    <w:rPr>
                      <w:rFonts w:ascii="Arial"/>
                      <w:w w:val="62"/>
                      <w:sz w:val="9"/>
                    </w:rPr>
                    <w:t>n</w:t>
                  </w:r>
                  <w:r>
                    <w:rPr>
                      <w:rFonts w:ascii="Arial"/>
                      <w:spacing w:val="-4"/>
                      <w:sz w:val="9"/>
                    </w:rPr>
                    <w:t> </w:t>
                  </w:r>
                  <w:r>
                    <w:rPr>
                      <w:rFonts w:ascii="Arial"/>
                      <w:w w:val="62"/>
                      <w:sz w:val="9"/>
                    </w:rPr>
                    <w:t>e</w:t>
                  </w:r>
                  <w:r>
                    <w:rPr>
                      <w:rFonts w:ascii="Arial"/>
                      <w:sz w:val="9"/>
                    </w:rPr>
                    <w:t>  </w:t>
                  </w:r>
                  <w:r>
                    <w:rPr>
                      <w:rFonts w:ascii="Arial"/>
                      <w:w w:val="62"/>
                      <w:sz w:val="9"/>
                    </w:rPr>
                    <w:t>e</w:t>
                  </w:r>
                  <w:r>
                    <w:rPr>
                      <w:rFonts w:ascii="Arial"/>
                      <w:spacing w:val="-4"/>
                      <w:sz w:val="9"/>
                    </w:rPr>
                    <w:t> </w:t>
                  </w:r>
                  <w:r>
                    <w:rPr>
                      <w:rFonts w:ascii="Arial"/>
                      <w:w w:val="62"/>
                      <w:sz w:val="9"/>
                    </w:rPr>
                    <w:t>x</w:t>
                  </w:r>
                  <w:r>
                    <w:rPr>
                      <w:rFonts w:ascii="Arial"/>
                      <w:spacing w:val="-4"/>
                      <w:sz w:val="9"/>
                    </w:rPr>
                    <w:t> </w:t>
                  </w:r>
                  <w:r>
                    <w:rPr>
                      <w:rFonts w:ascii="Arial"/>
                      <w:w w:val="62"/>
                      <w:sz w:val="9"/>
                    </w:rPr>
                    <w:t>p</w:t>
                  </w:r>
                  <w:r>
                    <w:rPr>
                      <w:rFonts w:ascii="Arial"/>
                      <w:spacing w:val="-4"/>
                      <w:sz w:val="9"/>
                    </w:rPr>
                    <w:t> </w:t>
                  </w:r>
                  <w:r>
                    <w:rPr>
                      <w:rFonts w:ascii="Arial"/>
                      <w:w w:val="62"/>
                      <w:sz w:val="9"/>
                    </w:rPr>
                    <w:t>r</w:t>
                  </w:r>
                  <w:r>
                    <w:rPr>
                      <w:rFonts w:ascii="Arial"/>
                      <w:spacing w:val="-11"/>
                      <w:sz w:val="9"/>
                    </w:rPr>
                    <w:t> </w:t>
                  </w:r>
                  <w:r>
                    <w:rPr>
                      <w:rFonts w:ascii="Arial"/>
                      <w:w w:val="62"/>
                      <w:sz w:val="9"/>
                    </w:rPr>
                    <w:t>e</w:t>
                  </w:r>
                  <w:r>
                    <w:rPr>
                      <w:rFonts w:ascii="Arial"/>
                      <w:spacing w:val="-4"/>
                      <w:sz w:val="9"/>
                    </w:rPr>
                    <w:t> </w:t>
                  </w:r>
                  <w:r>
                    <w:rPr>
                      <w:rFonts w:ascii="Arial"/>
                      <w:w w:val="62"/>
                      <w:sz w:val="9"/>
                    </w:rPr>
                    <w:t>s</w:t>
                  </w:r>
                  <w:r>
                    <w:rPr>
                      <w:rFonts w:ascii="Arial"/>
                      <w:spacing w:val="-6"/>
                      <w:sz w:val="9"/>
                    </w:rPr>
                    <w:t> </w:t>
                  </w:r>
                  <w:r>
                    <w:rPr>
                      <w:rFonts w:ascii="Arial"/>
                      <w:w w:val="62"/>
                      <w:sz w:val="9"/>
                    </w:rPr>
                    <w:t>s</w:t>
                  </w:r>
                  <w:r>
                    <w:rPr>
                      <w:rFonts w:ascii="Arial"/>
                      <w:spacing w:val="-4"/>
                      <w:sz w:val="9"/>
                    </w:rPr>
                    <w:t> </w:t>
                  </w:r>
                  <w:r>
                    <w:rPr>
                      <w:rFonts w:ascii="Arial"/>
                      <w:spacing w:val="5"/>
                      <w:w w:val="62"/>
                      <w:sz w:val="9"/>
                    </w:rPr>
                    <w:t>i</w:t>
                  </w:r>
                  <w:r>
                    <w:rPr>
                      <w:rFonts w:ascii="Arial"/>
                      <w:w w:val="62"/>
                      <w:sz w:val="9"/>
                    </w:rPr>
                    <w:t>o</w:t>
                  </w:r>
                  <w:r>
                    <w:rPr>
                      <w:rFonts w:ascii="Arial"/>
                      <w:spacing w:val="-4"/>
                      <w:sz w:val="9"/>
                    </w:rPr>
                    <w:t> </w:t>
                  </w:r>
                  <w:r>
                    <w:rPr>
                      <w:rFonts w:ascii="Arial"/>
                      <w:w w:val="62"/>
                      <w:sz w:val="9"/>
                    </w:rPr>
                    <w:t>n</w:t>
                  </w:r>
                </w:p>
              </w:txbxContent>
            </v:textbox>
            <w10:wrap type="none"/>
          </v:shape>
        </w:pict>
      </w:r>
      <w:r>
        <w:rPr>
          <w:vertAlign w:val="subscript"/>
          <w:rFonts w:ascii="Arial" w:cstheme="minorBidi" w:hAnsiTheme="minorHAnsi" w:eastAsiaTheme="minorHAnsi"/>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bookmarkStart w:id="559326" w:name="_cwCmt6"/>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rsidR="001852F3">
        <w:t>48h</w:t>
      </w:r>
      <w:r w:rsidRPr="00000000">
        <w:rPr>
          <w:rFonts w:cstheme="minorBidi" w:hAnsiTheme="minorHAnsi" w:eastAsiaTheme="minorHAnsi" w:asciiTheme="minorHAnsi"/>
        </w:rPr>
        <w:tab/>
      </w:r>
      <w:r>
        <w:rPr>
          <w:rFonts w:ascii="Arial" w:cstheme="minorBidi" w:hAnsiTheme="minorHAnsi" w:eastAsiaTheme="minorHAnsi"/>
        </w:rPr>
        <w:t xml:space="preserve">72h </w:t>
      </w:r>
      <w:r>
        <w:rPr>
          <w:rFonts w:ascii="Arial" w:cstheme="minorBidi" w:hAnsiTheme="minorHAnsi" w:eastAsiaTheme="minorHAnsi"/>
        </w:rPr>
        <w:t>Time post</w:t>
      </w:r>
      <w:r>
        <w:rPr>
          <w:rFonts w:ascii="Arial" w:cstheme="minorBidi" w:hAnsiTheme="minorHAnsi" w:eastAsiaTheme="minorHAnsi"/>
        </w:rPr>
        <w:t xml:space="preserve"> </w:t>
      </w:r>
      <w:r>
        <w:rPr>
          <w:rFonts w:ascii="Arial" w:cstheme="minorBidi" w:hAnsiTheme="minorHAnsi" w:eastAsiaTheme="minorHAnsi"/>
        </w:rPr>
        <w:t>infection</w:t>
      </w:r>
      <w:bookmarkEnd w:id="559326"/>
    </w:p>
    <w:p w:rsidR="0018722C">
      <w:pPr>
        <w:topLinePunct/>
      </w:pPr>
      <w:r>
        <w:rPr>
          <w:rFonts w:cstheme="minorBidi" w:hAnsiTheme="minorHAnsi" w:eastAsiaTheme="minorHAnsi" w:asciiTheme="minorHAnsi" w:ascii="Arial"/>
        </w:rPr>
        <w:t>8</w:t>
      </w:r>
      <w:r w:rsidRPr="00000000">
        <w:rPr>
          <w:rFonts w:cstheme="minorBidi" w:hAnsiTheme="minorHAnsi" w:eastAsiaTheme="minorHAnsi" w:asciiTheme="minorHAnsi"/>
        </w:rPr>
        <w:tab/>
      </w:r>
      <w:r>
        <w:rPr>
          <w:rFonts w:ascii="Arial" w:cstheme="minorBidi" w:hAnsiTheme="minorHAnsi" w:eastAsiaTheme="minorHAnsi"/>
        </w:rPr>
        <w:t>70</w:t>
      </w:r>
    </w:p>
    <w:p w:rsidR="0018722C">
      <w:pPr>
        <w:pStyle w:val="ae"/>
        <w:topLinePunct/>
      </w:pPr>
      <w:r>
        <w:rPr>
          <w:kern w:val="2"/>
          <w:sz w:val="22"/>
          <w:szCs w:val="22"/>
          <w:rFonts w:cstheme="minorBidi" w:hAnsiTheme="minorHAnsi" w:eastAsiaTheme="minorHAnsi" w:asciiTheme="minorHAnsi"/>
        </w:rPr>
        <w:pict>
          <v:group style="position:absolute;margin-left:307.669861pt;margin-top:-2.767721pt;width:82.6pt;height:43.3pt;mso-position-horizontal-relative:page;mso-position-vertical-relative:paragraph;z-index:-130648" coordorigin="6153,-55" coordsize="1652,866">
            <v:rect style="position:absolute;left:6154;top:-53;width:1649;height:861" filled="true" fillcolor="#c0c0c0" stroked="false">
              <v:fill type="solid"/>
            </v:rect>
            <v:shape style="position:absolute;left:8008;top:23934;width:2146;height:662" coordorigin="8008,23935" coordsize="2146,662" path="m6155,-53l7804,-53m7804,-53l7804,807m7804,807l6155,807m6155,807l6155,-53e" filled="false" stroked="true" strokeweight=".188341pt" strokecolor="#7f7f7f">
              <v:path arrowok="t"/>
              <v:stroke dashstyle="solid"/>
            </v:shape>
            <v:shape style="position:absolute;left:6154;top:-53;width:1649;height:861" coordorigin="6155,-53" coordsize="1649,861" path="m6155,-53l6155,807m6155,807l6172,807m6155,595l6172,595m6155,377l6172,377m6155,164l6172,164m6155,-53l6172,-53m6155,807l7804,807m6155,807l6155,779m6703,807l6703,779m7255,807l7255,779m7804,807l7804,779e" filled="false" stroked="true" strokeweight=".06pt" strokecolor="#000000">
              <v:path arrowok="t"/>
              <v:stroke dashstyle="solid"/>
            </v:shape>
            <v:shape style="position:absolute;left:8365;top:23996;width:1431;height:215" coordorigin="8366,23997" coordsize="1431,215" path="m6430,557l6980,447m6980,447l7529,727e" filled="false" stroked="true" strokeweight=".375647pt" strokecolor="#003365">
              <v:path arrowok="t"/>
              <v:stroke dashstyle="solid"/>
            </v:shape>
            <v:shape style="position:absolute;left:8365;top:23967;width:1431;height:521" coordorigin="8366,23967" coordsize="1431,521" path="m6430,89l6980,245m6980,245l7529,765e" filled="false" stroked="true" strokeweight=".375647pt" strokecolor="#ff0000">
              <v:path arrowok="t"/>
              <v:stroke dashstyle="solid"/>
            </v:shape>
            <v:shape style="position:absolute;left:8365;top:24018;width:1431;height:2" coordorigin="8366,24019" coordsize="1431,0" path="m6430,698l6980,698m6980,698l7529,698e" filled="false" stroked="true" strokeweight=".375647pt" strokecolor="#00ff00">
              <v:path arrowok="t"/>
              <v:stroke dashstyle="solid"/>
            </v:shape>
            <v:shape style="position:absolute;left:6412;top:419;width:1131;height:332" coordorigin="6413,420" coordsize="1131,332" path="m6444,529l6413,529,6413,581,6444,581,6444,529m6995,420l6964,420,6964,471,6995,471,6995,420m7543,698l7512,698,7512,751,7543,751,7543,698e" filled="true" fillcolor="#ff00ff" stroked="false">
              <v:path arrowok="t"/>
              <v:fill type="solid"/>
            </v:shape>
            <v:shape style="position:absolute;left:6412;top:59;width:34;height:58" coordorigin="6413,60" coordsize="34,58" path="m6446,117l6413,117,6430,60,6446,117xe" filled="true" fillcolor="#ffff00" stroked="false">
              <v:path arrowok="t"/>
              <v:fill type="solid"/>
            </v:shape>
            <v:shape style="position:absolute;left:6412;top:59;width:34;height:58" coordorigin="6413,60" coordsize="34,58" path="m6430,60l6446,117,6413,117,6430,60xe" filled="false" stroked="true" strokeweight=".164499pt" strokecolor="#ffff00">
              <v:path arrowok="t"/>
              <v:stroke dashstyle="solid"/>
            </v:shape>
            <v:shape style="position:absolute;left:6963;top:215;width:34;height:58" coordorigin="6964,216" coordsize="34,58" path="m6997,273l6964,273,6980,216,6997,273xe" filled="true" fillcolor="#ffff00" stroked="false">
              <v:path arrowok="t"/>
              <v:fill type="solid"/>
            </v:shape>
            <v:shape style="position:absolute;left:6963;top:215;width:34;height:58" coordorigin="6964,216" coordsize="34,58" path="m6980,216l6997,273,6964,273,6980,216xe" filled="false" stroked="true" strokeweight=".164499pt" strokecolor="#ffff00">
              <v:path arrowok="t"/>
              <v:stroke dashstyle="solid"/>
            </v:shape>
            <v:shape style="position:absolute;left:7512;top:736;width:34;height:57" coordorigin="7512,737" coordsize="34,57" path="m7546,793l7512,793,7529,737,7546,793xe" filled="true" fillcolor="#ffff00" stroked="false">
              <v:path arrowok="t"/>
              <v:fill type="solid"/>
            </v:shape>
            <v:shape style="position:absolute;left:7512;top:736;width:34;height:57" coordorigin="7512,737" coordsize="34,57" path="m7529,737l7546,793,7512,793,7529,737xe" filled="false" stroked="true" strokeweight=".165278pt" strokecolor="#ffff00">
              <v:path arrowok="t"/>
              <v:stroke dashstyle="solid"/>
            </v:shape>
            <v:shape style="position:absolute;left:8343;top:23996;width:1474;height:44" coordorigin="8344,23997" coordsize="1474,44" path="m6430,698l6413,671m6430,698l6446,727m6430,698l6413,727m6430,698l6446,671m6980,698l6964,671m6980,698l6997,727m6980,698l6964,727m6980,698l6997,671m7529,698l7512,671m7529,698l7546,727m7529,698l7512,727m7529,698l7546,671e" filled="false" stroked="true" strokeweight=".188341pt" strokecolor="#00ffff">
              <v:path arrowok="t"/>
              <v:stroke dashstyle="solid"/>
            </v:shape>
            <w10:wrap type="none"/>
          </v:group>
        </w:pict>
      </w:r>
      <w:r>
        <w:rPr>
          <w:kern w:val="2"/>
          <w:sz w:val="22"/>
          <w:szCs w:val="22"/>
          <w:rFonts w:cstheme="minorBidi" w:hAnsiTheme="minorHAnsi" w:eastAsiaTheme="minorHAnsi" w:asciiTheme="minorHAnsi"/>
        </w:rPr>
        <w:pict>
          <v:shape style="position:absolute;margin-left:298.797058pt;margin-top:.736381pt;width:7.3pt;height:36.7pt;mso-position-horizontal-relative:page;mso-position-vertical-relative:paragraph;z-index:-130312"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9"/>
                    </w:rPr>
                  </w:pPr>
                  <w:r>
                    <w:rPr>
                      <w:rFonts w:ascii="Arial"/>
                      <w:w w:val="62"/>
                      <w:sz w:val="9"/>
                    </w:rPr>
                    <w:t>G</w:t>
                  </w:r>
                  <w:r>
                    <w:rPr>
                      <w:rFonts w:ascii="Arial"/>
                      <w:spacing w:val="6"/>
                      <w:sz w:val="9"/>
                    </w:rPr>
                    <w:t> </w:t>
                  </w:r>
                  <w:r>
                    <w:rPr>
                      <w:rFonts w:ascii="Arial"/>
                      <w:w w:val="62"/>
                      <w:sz w:val="9"/>
                    </w:rPr>
                    <w:t>e</w:t>
                  </w:r>
                  <w:r>
                    <w:rPr>
                      <w:rFonts w:ascii="Arial"/>
                      <w:spacing w:val="-4"/>
                      <w:sz w:val="9"/>
                    </w:rPr>
                    <w:t> </w:t>
                  </w:r>
                  <w:r>
                    <w:rPr>
                      <w:rFonts w:ascii="Arial"/>
                      <w:w w:val="62"/>
                      <w:sz w:val="9"/>
                    </w:rPr>
                    <w:t>n</w:t>
                  </w:r>
                  <w:r>
                    <w:rPr>
                      <w:rFonts w:ascii="Arial"/>
                      <w:spacing w:val="-5"/>
                      <w:sz w:val="9"/>
                    </w:rPr>
                    <w:t> </w:t>
                  </w:r>
                  <w:r>
                    <w:rPr>
                      <w:rFonts w:ascii="Arial"/>
                      <w:w w:val="62"/>
                      <w:sz w:val="9"/>
                    </w:rPr>
                    <w:t>e</w:t>
                  </w:r>
                  <w:r>
                    <w:rPr>
                      <w:rFonts w:ascii="Arial"/>
                      <w:sz w:val="9"/>
                    </w:rPr>
                    <w:t> </w:t>
                  </w:r>
                  <w:r>
                    <w:rPr>
                      <w:rFonts w:ascii="Arial"/>
                      <w:spacing w:val="-1"/>
                      <w:sz w:val="9"/>
                    </w:rPr>
                    <w:t> </w:t>
                  </w:r>
                  <w:r>
                    <w:rPr>
                      <w:rFonts w:ascii="Arial"/>
                      <w:w w:val="62"/>
                      <w:sz w:val="9"/>
                    </w:rPr>
                    <w:t>e</w:t>
                  </w:r>
                  <w:r>
                    <w:rPr>
                      <w:rFonts w:ascii="Arial"/>
                      <w:spacing w:val="-4"/>
                      <w:sz w:val="9"/>
                    </w:rPr>
                    <w:t> </w:t>
                  </w:r>
                  <w:r>
                    <w:rPr>
                      <w:rFonts w:ascii="Arial"/>
                      <w:w w:val="62"/>
                      <w:sz w:val="9"/>
                    </w:rPr>
                    <w:t>x</w:t>
                  </w:r>
                  <w:r>
                    <w:rPr>
                      <w:rFonts w:ascii="Arial"/>
                      <w:spacing w:val="-7"/>
                      <w:sz w:val="9"/>
                    </w:rPr>
                    <w:t> </w:t>
                  </w:r>
                  <w:r>
                    <w:rPr>
                      <w:rFonts w:ascii="Arial"/>
                      <w:w w:val="62"/>
                      <w:sz w:val="9"/>
                    </w:rPr>
                    <w:t>p</w:t>
                  </w:r>
                  <w:r>
                    <w:rPr>
                      <w:rFonts w:ascii="Arial"/>
                      <w:spacing w:val="-5"/>
                      <w:sz w:val="9"/>
                    </w:rPr>
                    <w:t> </w:t>
                  </w:r>
                  <w:r>
                    <w:rPr>
                      <w:rFonts w:ascii="Arial"/>
                      <w:w w:val="62"/>
                      <w:sz w:val="9"/>
                    </w:rPr>
                    <w:t>r</w:t>
                  </w:r>
                  <w:r>
                    <w:rPr>
                      <w:rFonts w:ascii="Arial"/>
                      <w:spacing w:val="-11"/>
                      <w:sz w:val="9"/>
                    </w:rPr>
                    <w:t> </w:t>
                  </w:r>
                  <w:r>
                    <w:rPr>
                      <w:rFonts w:ascii="Arial"/>
                      <w:w w:val="62"/>
                      <w:sz w:val="9"/>
                    </w:rPr>
                    <w:t>e</w:t>
                  </w:r>
                  <w:r>
                    <w:rPr>
                      <w:rFonts w:ascii="Arial"/>
                      <w:spacing w:val="-5"/>
                      <w:sz w:val="9"/>
                    </w:rPr>
                    <w:t> </w:t>
                  </w:r>
                  <w:r>
                    <w:rPr>
                      <w:rFonts w:ascii="Arial"/>
                      <w:w w:val="62"/>
                      <w:sz w:val="9"/>
                    </w:rPr>
                    <w:t>s</w:t>
                  </w:r>
                  <w:r>
                    <w:rPr>
                      <w:rFonts w:ascii="Arial"/>
                      <w:spacing w:val="-6"/>
                      <w:sz w:val="9"/>
                    </w:rPr>
                    <w:t> </w:t>
                  </w:r>
                  <w:r>
                    <w:rPr>
                      <w:rFonts w:ascii="Arial"/>
                      <w:w w:val="62"/>
                      <w:sz w:val="9"/>
                    </w:rPr>
                    <w:t>s</w:t>
                  </w:r>
                  <w:r>
                    <w:rPr>
                      <w:rFonts w:ascii="Arial"/>
                      <w:spacing w:val="-7"/>
                      <w:sz w:val="9"/>
                    </w:rPr>
                    <w:t> </w:t>
                  </w:r>
                  <w:r>
                    <w:rPr>
                      <w:rFonts w:ascii="Arial"/>
                      <w:spacing w:val="5"/>
                      <w:w w:val="62"/>
                      <w:sz w:val="9"/>
                    </w:rPr>
                    <w:t>i</w:t>
                  </w:r>
                  <w:r>
                    <w:rPr>
                      <w:rFonts w:ascii="Arial"/>
                      <w:w w:val="62"/>
                      <w:sz w:val="9"/>
                    </w:rPr>
                    <w:t>o</w:t>
                  </w:r>
                  <w:r>
                    <w:rPr>
                      <w:rFonts w:ascii="Arial"/>
                      <w:spacing w:val="-5"/>
                      <w:sz w:val="9"/>
                    </w:rPr>
                    <w:t> </w:t>
                  </w:r>
                  <w:r>
                    <w:rPr>
                      <w:rFonts w:ascii="Arial"/>
                      <w:w w:val="62"/>
                      <w:sz w:val="9"/>
                    </w:rPr>
                    <w:t>n</w:t>
                  </w:r>
                </w:p>
              </w:txbxContent>
            </v:textbox>
            <w10:wrap type="none"/>
          </v:shape>
        </w:pict>
      </w:r>
      <w:r>
        <w:rPr>
          <w:kern w:val="2"/>
          <w:sz w:val="22"/>
          <w:szCs w:val="22"/>
          <w:rFonts w:cstheme="minorBidi" w:hAnsiTheme="minorHAnsi" w:eastAsiaTheme="minorHAnsi" w:asciiTheme="minorHAnsi"/>
        </w:rPr>
        <w:pict>
          <v:shape style="position:absolute;margin-left:391.592438pt;margin-top:.070604pt;width:7.05pt;height:34.950pt;mso-position-horizontal-relative:page;mso-position-vertical-relative:paragraph;z-index:-130264"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sz w:val="9"/>
                    </w:rPr>
                  </w:pPr>
                  <w:r>
                    <w:rPr>
                      <w:rFonts w:ascii="Arial"/>
                      <w:w w:val="60"/>
                      <w:sz w:val="9"/>
                    </w:rPr>
                    <w:t>G</w:t>
                  </w:r>
                  <w:r>
                    <w:rPr>
                      <w:rFonts w:ascii="Arial"/>
                      <w:spacing w:val="3"/>
                      <w:sz w:val="9"/>
                    </w:rPr>
                    <w:t> </w:t>
                  </w:r>
                  <w:r>
                    <w:rPr>
                      <w:rFonts w:ascii="Arial"/>
                      <w:w w:val="60"/>
                      <w:sz w:val="9"/>
                    </w:rPr>
                    <w:t>e</w:t>
                  </w:r>
                  <w:r>
                    <w:rPr>
                      <w:rFonts w:ascii="Arial"/>
                      <w:spacing w:val="-6"/>
                      <w:sz w:val="9"/>
                    </w:rPr>
                    <w:t> </w:t>
                  </w:r>
                  <w:r>
                    <w:rPr>
                      <w:rFonts w:ascii="Arial"/>
                      <w:w w:val="60"/>
                      <w:sz w:val="9"/>
                    </w:rPr>
                    <w:t>n</w:t>
                  </w:r>
                  <w:r>
                    <w:rPr>
                      <w:rFonts w:ascii="Arial"/>
                      <w:spacing w:val="-6"/>
                      <w:sz w:val="9"/>
                    </w:rPr>
                    <w:t> </w:t>
                  </w:r>
                  <w:r>
                    <w:rPr>
                      <w:rFonts w:ascii="Arial"/>
                      <w:w w:val="60"/>
                      <w:sz w:val="9"/>
                    </w:rPr>
                    <w:t>e</w:t>
                  </w:r>
                  <w:r>
                    <w:rPr>
                      <w:rFonts w:ascii="Arial"/>
                      <w:sz w:val="9"/>
                    </w:rPr>
                    <w:t> </w:t>
                  </w:r>
                  <w:r>
                    <w:rPr>
                      <w:rFonts w:ascii="Arial"/>
                      <w:spacing w:val="-4"/>
                      <w:sz w:val="9"/>
                    </w:rPr>
                    <w:t> </w:t>
                  </w:r>
                  <w:r>
                    <w:rPr>
                      <w:rFonts w:ascii="Arial"/>
                      <w:w w:val="60"/>
                      <w:sz w:val="9"/>
                    </w:rPr>
                    <w:t>e</w:t>
                  </w:r>
                  <w:r>
                    <w:rPr>
                      <w:rFonts w:ascii="Arial"/>
                      <w:spacing w:val="-6"/>
                      <w:sz w:val="9"/>
                    </w:rPr>
                    <w:t> </w:t>
                  </w:r>
                  <w:r>
                    <w:rPr>
                      <w:rFonts w:ascii="Arial"/>
                      <w:w w:val="60"/>
                      <w:sz w:val="9"/>
                    </w:rPr>
                    <w:t>x</w:t>
                  </w:r>
                  <w:r>
                    <w:rPr>
                      <w:rFonts w:ascii="Arial"/>
                      <w:spacing w:val="-8"/>
                      <w:sz w:val="9"/>
                    </w:rPr>
                    <w:t> </w:t>
                  </w:r>
                  <w:r>
                    <w:rPr>
                      <w:rFonts w:ascii="Arial"/>
                      <w:w w:val="60"/>
                      <w:sz w:val="9"/>
                    </w:rPr>
                    <w:t>p</w:t>
                  </w:r>
                  <w:r>
                    <w:rPr>
                      <w:rFonts w:ascii="Arial"/>
                      <w:spacing w:val="-5"/>
                      <w:sz w:val="9"/>
                    </w:rPr>
                    <w:t> </w:t>
                  </w:r>
                  <w:r>
                    <w:rPr>
                      <w:rFonts w:ascii="Arial"/>
                      <w:w w:val="60"/>
                      <w:sz w:val="9"/>
                    </w:rPr>
                    <w:t>r</w:t>
                  </w:r>
                  <w:r>
                    <w:rPr>
                      <w:rFonts w:ascii="Arial"/>
                      <w:spacing w:val="-12"/>
                      <w:sz w:val="9"/>
                    </w:rPr>
                    <w:t> </w:t>
                  </w:r>
                  <w:r>
                    <w:rPr>
                      <w:rFonts w:ascii="Arial"/>
                      <w:w w:val="60"/>
                      <w:sz w:val="9"/>
                    </w:rPr>
                    <w:t>e</w:t>
                  </w:r>
                  <w:r>
                    <w:rPr>
                      <w:rFonts w:ascii="Arial"/>
                      <w:spacing w:val="-6"/>
                      <w:sz w:val="9"/>
                    </w:rPr>
                    <w:t> </w:t>
                  </w:r>
                  <w:r>
                    <w:rPr>
                      <w:rFonts w:ascii="Arial"/>
                      <w:w w:val="60"/>
                      <w:sz w:val="9"/>
                    </w:rPr>
                    <w:t>s</w:t>
                  </w:r>
                  <w:r>
                    <w:rPr>
                      <w:rFonts w:ascii="Arial"/>
                      <w:spacing w:val="-8"/>
                      <w:sz w:val="9"/>
                    </w:rPr>
                    <w:t> </w:t>
                  </w:r>
                  <w:r>
                    <w:rPr>
                      <w:rFonts w:ascii="Arial"/>
                      <w:w w:val="60"/>
                      <w:sz w:val="9"/>
                    </w:rPr>
                    <w:t>s</w:t>
                  </w:r>
                  <w:r>
                    <w:rPr>
                      <w:rFonts w:ascii="Arial"/>
                      <w:spacing w:val="-7"/>
                      <w:sz w:val="9"/>
                    </w:rPr>
                    <w:t> </w:t>
                  </w:r>
                  <w:r>
                    <w:rPr>
                      <w:rFonts w:ascii="Arial"/>
                      <w:spacing w:val="5"/>
                      <w:w w:val="60"/>
                      <w:sz w:val="9"/>
                    </w:rPr>
                    <w:t>i</w:t>
                  </w:r>
                  <w:r>
                    <w:rPr>
                      <w:rFonts w:ascii="Arial"/>
                      <w:w w:val="60"/>
                      <w:sz w:val="9"/>
                    </w:rPr>
                    <w:t>o</w:t>
                  </w:r>
                  <w:r>
                    <w:rPr>
                      <w:rFonts w:ascii="Arial"/>
                      <w:spacing w:val="-6"/>
                      <w:sz w:val="9"/>
                    </w:rPr>
                    <w:t> </w:t>
                  </w:r>
                  <w:r>
                    <w:rPr>
                      <w:rFonts w:ascii="Arial"/>
                      <w:w w:val="60"/>
                      <w:sz w:val="9"/>
                    </w:rPr>
                    <w:t>n</w:t>
                  </w:r>
                </w:p>
              </w:txbxContent>
            </v:textbox>
            <w10:wrap type="none"/>
          </v:shape>
        </w:pict>
      </w:r>
      <w:r>
        <w:rPr>
          <w:kern w:val="2"/>
          <w:szCs w:val="22"/>
          <w:rFonts w:ascii="Arial" w:cstheme="minorBidi" w:hAnsiTheme="minorHAnsi" w:eastAsiaTheme="minorHAnsi"/>
          <w:w w:val="60"/>
          <w:sz w:val="9"/>
        </w:rPr>
        <w:t>60</w:t>
      </w:r>
    </w:p>
    <w:p w:rsidR="0018722C">
      <w:pPr>
        <w:topLinePunct/>
      </w:pPr>
      <w:r>
        <w:rPr>
          <w:rFonts w:cstheme="minorBidi" w:hAnsiTheme="minorHAnsi" w:eastAsiaTheme="minorHAnsi" w:asciiTheme="minorHAnsi" w:ascii="Arial"/>
        </w:rPr>
        <w:t>6</w:t>
      </w:r>
      <w:r w:rsidRPr="00000000">
        <w:rPr>
          <w:rFonts w:cstheme="minorBidi" w:hAnsiTheme="minorHAnsi" w:eastAsiaTheme="minorHAnsi" w:asciiTheme="minorHAnsi"/>
        </w:rPr>
        <w:tab/>
      </w:r>
      <w:r>
        <w:rPr>
          <w:rFonts w:ascii="Arial" w:cstheme="minorBidi" w:hAnsiTheme="minorHAnsi" w:eastAsiaTheme="minorHAnsi"/>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4</w:t>
      </w:r>
      <w:r w:rsidRPr="00000000">
        <w:rPr>
          <w:rFonts w:cstheme="minorBidi" w:hAnsiTheme="minorHAnsi" w:eastAsiaTheme="minorHAnsi" w:asciiTheme="minorHAnsi"/>
        </w:rPr>
        <w:tab/>
      </w:r>
      <w:r>
        <w:rPr>
          <w:rFonts w:ascii="Arial" w:cstheme="minorBidi" w:hAnsiTheme="minorHAnsi" w:eastAsiaTheme="minorHAnsi"/>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r>
      <w:r>
        <w:rPr>
          <w:rFonts w:ascii="Arial" w:cstheme="minorBidi" w:hAnsiTheme="minorHAnsi" w:eastAsiaTheme="minorHAnsi"/>
        </w:rPr>
        <w:t>10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0</w:t>
      </w:r>
    </w:p>
    <w:p w:rsidR="0018722C">
      <w:pPr>
        <w:topLinePunct/>
      </w:pPr>
      <w:bookmarkStart w:id="559327" w:name="_cwCmt7"/>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t>48h</w:t>
      </w:r>
      <w:r w:rsidRPr="00000000">
        <w:rPr>
          <w:rFonts w:cstheme="minorBidi" w:hAnsiTheme="minorHAnsi" w:eastAsiaTheme="minorHAnsi" w:asciiTheme="minorHAnsi"/>
        </w:rPr>
        <w:tab/>
      </w:r>
      <w:r>
        <w:rPr>
          <w:rFonts w:ascii="Arial" w:cstheme="minorBidi" w:hAnsiTheme="minorHAnsi" w:eastAsiaTheme="minorHAnsi"/>
        </w:rPr>
        <w:t>72h Time post</w:t>
      </w:r>
      <w:r>
        <w:rPr>
          <w:rFonts w:ascii="Arial" w:cstheme="minorBidi" w:hAnsiTheme="minorHAnsi" w:eastAsiaTheme="minorHAnsi"/>
        </w:rPr>
        <w:t xml:space="preserve"> </w:t>
      </w:r>
      <w:r>
        <w:rPr>
          <w:rFonts w:ascii="Arial" w:cstheme="minorBidi" w:hAnsiTheme="minorHAnsi" w:eastAsiaTheme="minorHAnsi"/>
        </w:rPr>
        <w:t>infection</w:t>
      </w:r>
      <w:bookmarkEnd w:id="559327"/>
    </w:p>
    <w:p w:rsidR="0018722C">
      <w:pPr>
        <w:pStyle w:val="ae"/>
        <w:topLinePunct/>
      </w:pPr>
      <w:bookmarkStart w:id="559328" w:name="_cwCmt8"/>
      <w:r>
        <w:rPr>
          <w:kern w:val="2"/>
          <w:sz w:val="22"/>
          <w:szCs w:val="22"/>
          <w:rFonts w:cstheme="minorBidi" w:hAnsiTheme="minorHAnsi" w:eastAsiaTheme="minorHAnsi" w:asciiTheme="minorHAnsi"/>
        </w:rPr>
        <w:pict>
          <v:group style="margin-left:401.752594pt;margin-top:-44.671715pt;width:78.150pt;height:41.8pt;mso-position-horizontal-relative:page;mso-position-vertical-relative:paragraph;z-index:2632" coordorigin="8035,-893" coordsize="1563,836">
            <v:rect style="position:absolute;left:8036;top:-892;width:1560;height:818" filled="true" fillcolor="#c0c0c0" stroked="false">
              <v:fill type="solid"/>
            </v:rect>
            <v:shape style="position:absolute;left:10363;top:23234;width:2012;height:634" coordorigin="10364,23234" coordsize="2012,634" path="m8036,-891l9596,-891m9596,-891l9596,-74m9596,-74l8036,-74m8036,-74l8036,-891e" filled="false" stroked="true" strokeweight=".179659pt" strokecolor="#7f7f7f">
              <v:path arrowok="t"/>
              <v:stroke dashstyle="solid"/>
            </v:shape>
            <v:shape style="position:absolute;left:8036;top:-892;width:1560;height:818" coordorigin="8036,-891" coordsize="1560,818" path="m8036,-891l8036,-74m8036,-74l8052,-74m8036,-190l8052,-190m8036,-307l8052,-307m8036,-424l8052,-424m8036,-541l8052,-541m8036,-657l8052,-657m8036,-775l8052,-775m8036,-891l8052,-891m8036,-74l9596,-74m8036,-74l8036,-100m8557,-74l8557,-100m9076,-74l9076,-100m9596,-74l9596,-100e" filled="false" stroked="true" strokeweight=".06pt" strokecolor="#000000">
              <v:path arrowok="t"/>
              <v:stroke dashstyle="solid"/>
            </v:shape>
            <v:shape style="position:absolute;left:10698;top:23248;width:1344;height:53" coordorigin="10698,23248" coordsize="1344,53" path="m8296,-159l8816,-154m8816,-154l9337,-92e" filled="false" stroked="true" strokeweight=".359317pt" strokecolor="#003365">
              <v:path arrowok="t"/>
              <v:stroke dashstyle="solid"/>
            </v:shape>
            <v:shape style="position:absolute;left:10698;top:23244;width:1344;height:558" coordorigin="10698,23245" coordsize="1344,558" path="m8296,-159l8816,-806m8816,-806l9337,-87e" filled="false" stroked="true" strokeweight=".359317pt" strokecolor="#ff0000">
              <v:path arrowok="t"/>
              <v:stroke dashstyle="solid"/>
            </v:shape>
            <v:shape style="position:absolute;left:10698;top:23244;width:1344;height:2" coordorigin="10698,23245" coordsize="1344,0" path="m8296,-87l8816,-87m8816,-87l9337,-87e" filled="false" stroked="true" strokeweight=".359317pt" strokecolor="#00ff00">
              <v:path arrowok="t"/>
              <v:stroke dashstyle="solid"/>
            </v:shape>
            <v:shape style="position:absolute;left:8278;top:-186;width:1072;height:117" coordorigin="8279,-186" coordsize="1072,117" path="m8309,-186l8279,-186,8279,-136,8309,-136,8309,-186m8830,-182l8800,-182,8800,-132,8830,-132,8830,-182m9350,-118l9322,-118,9322,-69,9350,-69,9350,-118e" filled="true" fillcolor="#ff00ff" stroked="false">
              <v:path arrowok="t"/>
              <v:fill type="solid"/>
            </v:shape>
            <v:shape style="position:absolute;left:8278;top:-186;width:33;height:55" coordorigin="8279,-186" coordsize="33,55" path="m8311,-132l8279,-132,8296,-186,8311,-132xe" filled="true" fillcolor="#ffff00" stroked="false">
              <v:path arrowok="t"/>
              <v:fill type="solid"/>
            </v:shape>
            <v:shape style="position:absolute;left:8278;top:-186;width:33;height:55" coordorigin="8279,-186" coordsize="33,55" path="m8296,-186l8311,-132,8279,-132,8296,-186xe" filled="false" stroked="true" strokeweight=".158598pt" strokecolor="#ffff00">
              <v:path arrowok="t"/>
              <v:stroke dashstyle="solid"/>
            </v:shape>
            <v:shape style="position:absolute;left:8799;top:-833;width:33;height:53" coordorigin="8800,-832" coordsize="33,53" path="m8832,-780l8800,-780,8816,-832,8832,-780xe" filled="true" fillcolor="#ffff00" stroked="false">
              <v:path arrowok="t"/>
              <v:fill type="solid"/>
            </v:shape>
            <v:shape style="position:absolute;left:8799;top:-833;width:33;height:53" coordorigin="8800,-832" coordsize="33,53" path="m8816,-832l8832,-780,8800,-780,8816,-832xe" filled="false" stroked="true" strokeweight=".159397pt" strokecolor="#ffff00">
              <v:path arrowok="t"/>
              <v:stroke dashstyle="solid"/>
            </v:shape>
            <v:shape style="position:absolute;left:9321;top:-114;width:33;height:55" coordorigin="9322,-114" coordsize="33,55" path="m9354,-60l9322,-60,9337,-114,9354,-60xe" filled="true" fillcolor="#ffff00" stroked="false">
              <v:path arrowok="t"/>
              <v:fill type="solid"/>
            </v:shape>
            <v:shape style="position:absolute;left:9321;top:-114;width:33;height:55" coordorigin="9322,-114" coordsize="33,55" path="m9337,-114l9354,-60,9322,-60,9337,-114xe" filled="false" stroked="true" strokeweight=".158598pt" strokecolor="#ffff00">
              <v:path arrowok="t"/>
              <v:stroke dashstyle="solid"/>
            </v:shape>
            <v:shape style="position:absolute;left:10676;top:23223;width:1387;height:42" coordorigin="10676,23223" coordsize="1387,42" path="m8296,-87l8279,-114m8296,-87l8311,-60m8296,-87l8279,-60m8296,-87l8311,-114m8816,-87l8800,-114m8816,-87l8832,-60m8816,-87l8800,-60m8816,-87l8832,-114m9337,-87l9322,-114m9337,-87l9354,-60m9337,-87l9322,-60m9337,-87l9354,-114e" filled="false" stroked="true" strokeweight=".179659pt" strokecolor="#00ffff">
              <v:path arrowok="t"/>
              <v:stroke dashstyle="solid"/>
            </v:shape>
            <w10:wrap type="none"/>
          </v:group>
        </w:pict>
      </w:r>
      <w:r>
        <w:rPr>
          <w:kern w:val="2"/>
          <w:szCs w:val="22"/>
          <w:rFonts w:ascii="Arial" w:cstheme="minorBidi" w:hAnsiTheme="minorHAnsi" w:eastAsiaTheme="minorHAnsi"/>
          <w:w w:val="70"/>
          <w:sz w:val="9"/>
        </w:rPr>
        <w:t>24h</w:t>
      </w:r>
      <w:r w:rsidRPr="00000000">
        <w:rPr>
          <w:kern w:val="2"/>
          <w:sz w:val="22"/>
          <w:szCs w:val="22"/>
          <w:rFonts w:cstheme="minorBidi" w:hAnsiTheme="minorHAnsi" w:eastAsiaTheme="minorHAnsi" w:asciiTheme="minorHAnsi"/>
        </w:rPr>
        <w:tab/>
        <w:t>48h</w:t>
      </w:r>
      <w:bookmarkEnd w:id="559328"/>
    </w:p>
    <w:p w:rsidR="0018722C">
      <w:pPr>
        <w:topLinePunct/>
      </w:pPr>
      <w:r>
        <w:rPr>
          <w:rFonts w:cstheme="minorBidi" w:hAnsiTheme="minorHAnsi" w:eastAsiaTheme="minorHAnsi" w:asciiTheme="minorHAnsi" w:ascii="Arial"/>
        </w:rPr>
        <w:t>Time post infection</w:t>
      </w:r>
    </w:p>
    <w:p w:rsidR="0018722C">
      <w:spacing w:beforeLines="0" w:before="0" w:afterLines="0" w:after="0" w:line="440" w:lineRule="auto"/>
      <w:pPr>
        <w:sectPr w:rsidR="00556256">
          <w:type w:val="continuous"/>
          <w:pgSz w:w="11910" w:h="16840"/>
          <w:pgMar w:top="1280" w:bottom="280" w:left="1480" w:right="0"/>
          <w:cols w:num="4" w:equalWidth="0">
            <w:col w:w="2390" w:space="40"/>
            <w:col w:w="1814" w:space="39"/>
            <w:col w:w="2235" w:space="39"/>
            <w:col w:w="3873"/>
          </w:cols>
        </w:sectPr>
        <w:topLinePunct/>
      </w:pPr>
    </w:p>
    <w:p w:rsidR="0018722C">
      <w:pPr>
        <w:topLinePunct/>
      </w:pPr>
      <w:r>
        <w:rPr>
          <w:rFonts w:cstheme="minorBidi" w:hAnsiTheme="minorHAnsi" w:eastAsiaTheme="minorHAnsi" w:asciiTheme="minorHAnsi" w:ascii="Arial"/>
          <w:b/>
        </w:rPr>
        <w:t>BmCPV-S1</w:t>
      </w:r>
      <w:r w:rsidRPr="00000000">
        <w:rPr>
          <w:rFonts w:cstheme="minorBidi" w:hAnsiTheme="minorHAnsi" w:eastAsiaTheme="minorHAnsi" w:asciiTheme="minorHAnsi"/>
        </w:rPr>
        <w:tab/>
      </w:r>
      <w:r>
        <w:rPr>
          <w:rFonts w:ascii="Arial" w:cstheme="minorBidi" w:hAnsiTheme="minorHAnsi" w:eastAsiaTheme="minorHAnsi"/>
          <w:b/>
        </w:rPr>
        <w:t>BmCPV-S2</w:t>
      </w:r>
      <w:r w:rsidRPr="00000000">
        <w:rPr>
          <w:rFonts w:cstheme="minorBidi" w:hAnsiTheme="minorHAnsi" w:eastAsiaTheme="minorHAnsi" w:asciiTheme="minorHAnsi"/>
        </w:rPr>
        <w:tab/>
      </w:r>
      <w:r>
        <w:rPr>
          <w:rFonts w:ascii="Arial" w:cstheme="minorBidi" w:hAnsiTheme="minorHAnsi" w:eastAsiaTheme="minorHAnsi"/>
          <w:b/>
        </w:rPr>
        <w:t>BmCPV-S3</w:t>
      </w:r>
      <w:r w:rsidRPr="00000000">
        <w:rPr>
          <w:rFonts w:cstheme="minorBidi" w:hAnsiTheme="minorHAnsi" w:eastAsiaTheme="minorHAnsi" w:asciiTheme="minorHAnsi"/>
        </w:rPr>
        <w:tab/>
      </w:r>
      <w:r>
        <w:rPr>
          <w:rFonts w:ascii="Arial" w:cstheme="minorBidi" w:hAnsiTheme="minorHAnsi" w:eastAsiaTheme="minorHAnsi"/>
          <w:b/>
        </w:rPr>
        <w:t>BmCPV-S4</w:t>
      </w:r>
    </w:p>
    <w:p w:rsidR="0018722C">
      <w:spacing w:beforeLines="0" w:before="0" w:afterLines="0" w:after="0" w:line="440" w:lineRule="auto"/>
      <w:pPr>
        <w:sectPr w:rsidR="00556256">
          <w:type w:val="continuous"/>
          <w:pgSz w:w="11910" w:h="16840"/>
          <w:pgMar w:top="1280" w:bottom="280" w:left="1480" w:right="0"/>
        </w:sectPr>
        <w:topLinePunct/>
      </w:pPr>
    </w:p>
    <w:p w:rsidR="0018722C">
      <w:pPr>
        <w:pStyle w:val="ae"/>
        <w:topLinePunct/>
      </w:pPr>
      <w:r>
        <w:rPr>
          <w:kern w:val="2"/>
          <w:sz w:val="22"/>
          <w:szCs w:val="22"/>
          <w:rFonts w:cstheme="minorBidi" w:hAnsiTheme="minorHAnsi" w:eastAsiaTheme="minorHAnsi" w:asciiTheme="minorHAnsi"/>
        </w:rPr>
        <w:pict>
          <v:group style="margin-left:125.686264pt;margin-top:2.823421pt;width:85.15pt;height:46.35pt;mso-position-horizontal-relative:page;mso-position-vertical-relative:paragraph;z-index:2656" coordorigin="2514,56" coordsize="1703,927">
            <v:rect style="position:absolute;left:2515;top:59;width:1700;height:922" filled="true" fillcolor="#c0c0c0" stroked="false">
              <v:fill type="solid"/>
            </v:rect>
            <v:shape style="position:absolute;left:3301;top:20352;width:2231;height:703" coordorigin="3301,20352" coordsize="2231,703" path="m2515,59l4214,59m4214,59l4214,981m4214,981l2515,981m2515,981l2515,59e" filled="false" stroked="true" strokeweight=".200181pt" strokecolor="#7f7f7f">
              <v:path arrowok="t"/>
              <v:stroke dashstyle="solid"/>
            </v:shape>
            <v:shape style="position:absolute;left:2515;top:59;width:1700;height:922" coordorigin="2515,59" coordsize="1700,922" path="m2515,59l2515,981m2515,981l2533,981m2515,829l2533,829m2515,672l2533,672m2515,520l2533,520m2515,367l2533,367m2515,211l2533,211m2515,59l2533,59m2515,981l4214,981m2515,981l2515,951m3083,981l3083,951m3647,981l3647,951m4214,981l4214,951e" filled="false" stroked="true" strokeweight=".06pt" strokecolor="#000000">
              <v:path arrowok="t"/>
              <v:stroke dashstyle="solid"/>
            </v:shape>
            <v:shape style="position:absolute;left:3671;top:20409;width:1490;height:105" coordorigin="3671,20410" coordsize="1490,105" path="m2797,885l3365,768m3365,768l3932,905e" filled="false" stroked="true" strokeweight=".400363pt" strokecolor="#003365">
              <v:path arrowok="t"/>
              <v:stroke dashstyle="solid"/>
            </v:shape>
            <v:shape style="position:absolute;left:3671;top:20383;width:1490;height:567" coordorigin="3671,20383" coordsize="1490,567" path="m2797,940l3365,196m3365,196l3932,925e" filled="false" stroked="true" strokeweight=".400363pt" strokecolor="#ff0000">
              <v:path arrowok="t"/>
              <v:stroke dashstyle="solid"/>
            </v:shape>
            <v:shape style="position:absolute;left:3671;top:20409;width:1490;height:2" coordorigin="3671,20410" coordsize="1490,0" path="m2797,905l3365,905m3365,905l3932,905e" filled="false" stroked="true" strokeweight=".400363pt" strokecolor="#00ff00">
              <v:path arrowok="t"/>
              <v:stroke dashstyle="solid"/>
            </v:shape>
            <v:shape style="position:absolute;left:2780;top:738;width:1167;height:192" coordorigin="2780,738" coordsize="1167,192" path="m2812,855l2780,855,2780,910,2812,910,2812,855m3379,738l3348,738,3348,793,3379,793,3379,738m3947,875l3914,875,3914,930,3947,930,3947,875e" filled="true" fillcolor="#ff00ff" stroked="false">
              <v:path arrowok="t"/>
              <v:fill type="solid"/>
            </v:shape>
            <v:shape style="position:absolute;left:2780;top:909;width:35;height:62" coordorigin="2780,910" coordsize="35,62" path="m2815,971l2780,971,2797,910,2815,971xe" filled="true" fillcolor="#ffff00" stroked="false">
              <v:path arrowok="t"/>
              <v:fill type="solid"/>
            </v:shape>
            <v:shape style="position:absolute;left:2780;top:909;width:35;height:62" coordorigin="2780,910" coordsize="35,62" path="m2797,910l2815,971,2780,971,2797,910xe" filled="false" stroked="true" strokeweight=".17302pt" strokecolor="#ffff00">
              <v:path arrowok="t"/>
              <v:stroke dashstyle="solid"/>
            </v:shape>
            <v:shape style="position:absolute;left:3347;top:165;width:35;height:60" coordorigin="3348,166" coordsize="35,60" path="m3383,226l3348,226,3365,166,3383,226xe" filled="true" fillcolor="#ffff00" stroked="false">
              <v:path arrowok="t"/>
              <v:fill type="solid"/>
            </v:shape>
            <v:shape style="position:absolute;left:3347;top:165;width:35;height:60" coordorigin="3348,166" coordsize="35,60" path="m3365,166l3383,226,3348,226,3365,166xe" filled="false" stroked="true" strokeweight=".17381pt" strokecolor="#ffff00">
              <v:path arrowok="t"/>
              <v:stroke dashstyle="solid"/>
            </v:shape>
            <v:shape style="position:absolute;left:3914;top:894;width:37;height:62" coordorigin="3914,894" coordsize="37,62" path="m3950,955l3914,955,3932,894,3950,955xe" filled="true" fillcolor="#ffff00" stroked="false">
              <v:path arrowok="t"/>
              <v:fill type="solid"/>
            </v:shape>
            <v:shape style="position:absolute;left:3914;top:894;width:37;height:62" coordorigin="3914,894" coordsize="37,62" path="m3932,894l3950,955,3914,955,3932,894xe" filled="false" stroked="true" strokeweight=".174378pt" strokecolor="#ffff00">
              <v:path arrowok="t"/>
              <v:stroke dashstyle="solid"/>
            </v:shape>
            <v:shape style="position:absolute;left:3649;top:20386;width:1536;height:46" coordorigin="3649,20387" coordsize="1536,46" path="m2797,905l2780,875m2797,905l2815,935m2797,905l2780,935m2797,905l2815,875m3365,905l3348,875m3365,905l3383,935m3365,905l3348,935m3365,905l3383,875m3932,905l3914,875m3932,905l3950,935m3932,905l3914,935m3932,905l3950,875e" filled="false" stroked="true" strokeweight=".200181pt" strokecolor="#00ffff">
              <v:path arrowok="t"/>
              <v:stroke dashstyle="solid"/>
            </v:shape>
            <w10:wrap type="none"/>
          </v:group>
        </w:pict>
      </w:r>
      <w:r>
        <w:rPr>
          <w:kern w:val="2"/>
          <w:sz w:val="22"/>
          <w:szCs w:val="22"/>
          <w:rFonts w:cstheme="minorBidi" w:hAnsiTheme="minorHAnsi" w:eastAsiaTheme="minorHAnsi" w:asciiTheme="minorHAnsi"/>
        </w:rPr>
        <w:pict>
          <v:shape style="margin-left:114.715149pt;margin-top:6.675707pt;width:7.7pt;height:39.1pt;mso-position-horizontal-relative:page;mso-position-vertical-relative:paragraph;z-index:-130456"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10"/>
                    </w:rPr>
                  </w:pPr>
                  <w:r>
                    <w:rPr>
                      <w:rFonts w:ascii="Arial"/>
                      <w:w w:val="58"/>
                      <w:sz w:val="10"/>
                    </w:rPr>
                    <w:t>G</w:t>
                  </w:r>
                  <w:r>
                    <w:rPr>
                      <w:rFonts w:ascii="Arial"/>
                      <w:spacing w:val="7"/>
                      <w:sz w:val="10"/>
                    </w:rPr>
                    <w:t> </w:t>
                  </w:r>
                  <w:r>
                    <w:rPr>
                      <w:rFonts w:ascii="Arial"/>
                      <w:w w:val="58"/>
                      <w:sz w:val="10"/>
                    </w:rPr>
                    <w:t>e</w:t>
                  </w:r>
                  <w:r>
                    <w:rPr>
                      <w:rFonts w:ascii="Arial"/>
                      <w:spacing w:val="-6"/>
                      <w:sz w:val="10"/>
                    </w:rPr>
                    <w:t> </w:t>
                  </w:r>
                  <w:r>
                    <w:rPr>
                      <w:rFonts w:ascii="Arial"/>
                      <w:w w:val="58"/>
                      <w:sz w:val="10"/>
                    </w:rPr>
                    <w:t>n</w:t>
                  </w:r>
                  <w:r>
                    <w:rPr>
                      <w:rFonts w:ascii="Arial"/>
                      <w:spacing w:val="-6"/>
                      <w:sz w:val="10"/>
                    </w:rPr>
                    <w:t> </w:t>
                  </w:r>
                  <w:r>
                    <w:rPr>
                      <w:rFonts w:ascii="Arial"/>
                      <w:w w:val="58"/>
                      <w:sz w:val="10"/>
                    </w:rPr>
                    <w:t>e</w:t>
                  </w:r>
                  <w:r>
                    <w:rPr>
                      <w:rFonts w:ascii="Arial"/>
                      <w:sz w:val="10"/>
                    </w:rPr>
                    <w:t> </w:t>
                  </w:r>
                  <w:r>
                    <w:rPr>
                      <w:rFonts w:ascii="Arial"/>
                      <w:spacing w:val="-2"/>
                      <w:sz w:val="10"/>
                    </w:rPr>
                    <w:t> </w:t>
                  </w:r>
                  <w:r>
                    <w:rPr>
                      <w:rFonts w:ascii="Arial"/>
                      <w:w w:val="58"/>
                      <w:sz w:val="10"/>
                    </w:rPr>
                    <w:t>e</w:t>
                  </w:r>
                  <w:r>
                    <w:rPr>
                      <w:rFonts w:ascii="Arial"/>
                      <w:spacing w:val="-5"/>
                      <w:sz w:val="10"/>
                    </w:rPr>
                    <w:t> </w:t>
                  </w:r>
                  <w:r>
                    <w:rPr>
                      <w:rFonts w:ascii="Arial"/>
                      <w:w w:val="58"/>
                      <w:sz w:val="10"/>
                    </w:rPr>
                    <w:t>x</w:t>
                  </w:r>
                  <w:r>
                    <w:rPr>
                      <w:rFonts w:ascii="Arial"/>
                      <w:spacing w:val="-7"/>
                      <w:sz w:val="10"/>
                    </w:rPr>
                    <w:t> </w:t>
                  </w:r>
                  <w:r>
                    <w:rPr>
                      <w:rFonts w:ascii="Arial"/>
                      <w:w w:val="58"/>
                      <w:sz w:val="10"/>
                    </w:rPr>
                    <w:t>p</w:t>
                  </w:r>
                  <w:r>
                    <w:rPr>
                      <w:rFonts w:ascii="Arial"/>
                      <w:spacing w:val="-6"/>
                      <w:sz w:val="10"/>
                    </w:rPr>
                    <w:t> </w:t>
                  </w:r>
                  <w:r>
                    <w:rPr>
                      <w:rFonts w:ascii="Arial"/>
                      <w:w w:val="58"/>
                      <w:sz w:val="10"/>
                    </w:rPr>
                    <w:t>r</w:t>
                  </w:r>
                  <w:r>
                    <w:rPr>
                      <w:rFonts w:ascii="Arial"/>
                      <w:spacing w:val="-12"/>
                      <w:sz w:val="10"/>
                    </w:rPr>
                    <w:t> </w:t>
                  </w:r>
                  <w:r>
                    <w:rPr>
                      <w:rFonts w:ascii="Arial"/>
                      <w:w w:val="58"/>
                      <w:sz w:val="10"/>
                    </w:rPr>
                    <w:t>e</w:t>
                  </w:r>
                  <w:r>
                    <w:rPr>
                      <w:rFonts w:ascii="Arial"/>
                      <w:spacing w:val="-6"/>
                      <w:sz w:val="10"/>
                    </w:rPr>
                    <w:t> </w:t>
                  </w:r>
                  <w:r>
                    <w:rPr>
                      <w:rFonts w:ascii="Arial"/>
                      <w:w w:val="58"/>
                      <w:sz w:val="10"/>
                    </w:rPr>
                    <w:t>s</w:t>
                  </w:r>
                  <w:r>
                    <w:rPr>
                      <w:rFonts w:ascii="Arial"/>
                      <w:spacing w:val="-7"/>
                      <w:sz w:val="10"/>
                    </w:rPr>
                    <w:t> </w:t>
                  </w:r>
                  <w:r>
                    <w:rPr>
                      <w:rFonts w:ascii="Arial"/>
                      <w:w w:val="58"/>
                      <w:sz w:val="10"/>
                    </w:rPr>
                    <w:t>s</w:t>
                  </w:r>
                  <w:r>
                    <w:rPr>
                      <w:rFonts w:ascii="Arial"/>
                      <w:spacing w:val="-6"/>
                      <w:sz w:val="10"/>
                    </w:rPr>
                    <w:t> </w:t>
                  </w:r>
                  <w:r>
                    <w:rPr>
                      <w:rFonts w:ascii="Arial"/>
                      <w:spacing w:val="6"/>
                      <w:w w:val="58"/>
                      <w:sz w:val="10"/>
                    </w:rPr>
                    <w:t>i</w:t>
                  </w:r>
                  <w:r>
                    <w:rPr>
                      <w:rFonts w:ascii="Arial"/>
                      <w:w w:val="58"/>
                      <w:sz w:val="10"/>
                    </w:rPr>
                    <w:t>o</w:t>
                  </w:r>
                  <w:r>
                    <w:rPr>
                      <w:rFonts w:ascii="Arial"/>
                      <w:spacing w:val="-6"/>
                      <w:sz w:val="10"/>
                    </w:rPr>
                    <w:t> </w:t>
                  </w:r>
                  <w:r>
                    <w:rPr>
                      <w:rFonts w:ascii="Arial"/>
                      <w:w w:val="58"/>
                      <w:sz w:val="10"/>
                    </w:rPr>
                    <w:t>n</w:t>
                  </w:r>
                </w:p>
              </w:txbxContent>
            </v:textbox>
            <w10:wrap type="none"/>
          </v:shape>
        </w:pict>
      </w:r>
      <w:r>
        <w:rPr>
          <w:kern w:val="2"/>
          <w:szCs w:val="22"/>
          <w:rFonts w:ascii="Arial" w:cstheme="minorBidi" w:hAnsiTheme="minorHAnsi" w:eastAsiaTheme="minorHAnsi"/>
          <w:w w:val="70"/>
          <w:sz w:val="10"/>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bookmarkStart w:id="559329" w:name="_cwCmt9"/>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rsidR="001852F3">
        <w:t>48h</w:t>
      </w:r>
      <w:r w:rsidRPr="00000000">
        <w:rPr>
          <w:rFonts w:cstheme="minorBidi" w:hAnsiTheme="minorHAnsi" w:eastAsiaTheme="minorHAnsi" w:asciiTheme="minorHAnsi"/>
        </w:rPr>
        <w:tab/>
      </w:r>
      <w:r>
        <w:rPr>
          <w:rFonts w:ascii="Arial" w:cstheme="minorBidi" w:hAnsiTheme="minorHAnsi" w:eastAsiaTheme="minorHAnsi"/>
        </w:rPr>
        <w:t xml:space="preserve">72h </w:t>
      </w:r>
      <w:r>
        <w:rPr>
          <w:rFonts w:ascii="Arial" w:cstheme="minorBidi" w:hAnsiTheme="minorHAnsi" w:eastAsiaTheme="minorHAnsi"/>
        </w:rPr>
        <w:t>Time</w:t>
      </w:r>
      <w:r>
        <w:rPr>
          <w:rFonts w:ascii="Arial" w:cstheme="minorBidi" w:hAnsiTheme="minorHAnsi" w:eastAsiaTheme="minorHAnsi"/>
        </w:rPr>
        <w:t xml:space="preserve"> </w:t>
      </w:r>
      <w:r>
        <w:rPr>
          <w:rFonts w:ascii="Arial" w:cstheme="minorBidi" w:hAnsiTheme="minorHAnsi" w:eastAsiaTheme="minorHAnsi"/>
        </w:rPr>
        <w:t>post</w:t>
      </w:r>
      <w:r>
        <w:rPr>
          <w:rFonts w:ascii="Arial" w:cstheme="minorBidi" w:hAnsiTheme="minorHAnsi" w:eastAsiaTheme="minorHAnsi"/>
        </w:rPr>
        <w:t xml:space="preserve"> </w:t>
      </w:r>
      <w:r>
        <w:rPr>
          <w:rFonts w:ascii="Arial" w:cstheme="minorBidi" w:hAnsiTheme="minorHAnsi" w:eastAsiaTheme="minorHAnsi"/>
        </w:rPr>
        <w:t>infection</w:t>
      </w:r>
      <w:bookmarkEnd w:id="559329"/>
    </w:p>
    <w:p w:rsidR="0018722C">
      <w:pPr>
        <w:topLinePunct/>
      </w:pPr>
      <w:r>
        <w:rPr>
          <w:rFonts w:cstheme="minorBidi" w:hAnsiTheme="minorHAnsi" w:eastAsiaTheme="minorHAnsi" w:asciiTheme="minorHAnsi" w:ascii="Arial"/>
        </w:rPr>
        <w:t>8</w:t>
      </w:r>
    </w:p>
    <w:p w:rsidR="0018722C">
      <w:pPr>
        <w:pStyle w:val="ae"/>
        <w:topLinePunct/>
      </w:pPr>
      <w:r>
        <w:rPr>
          <w:rFonts w:cstheme="minorBidi" w:hAnsiTheme="minorHAnsi" w:eastAsiaTheme="minorHAnsi" w:asciiTheme="minorHAnsi"/>
        </w:rPr>
        <w:pict>
          <v:group style="margin-left:221.032608pt;margin-top:-8.738944pt;width:79.650pt;height:44.9pt;mso-position-horizontal-relative:page;mso-position-vertical-relative:paragraph;z-index:2680" coordorigin="4421,-175" coordsize="1593,898">
            <v:rect style="position:absolute;left:4422;top:-173;width:1590;height:879" filled="true" fillcolor="#c0c0c0" stroked="false">
              <v:fill type="solid"/>
            </v:rect>
            <v:shape style="position:absolute;left:5910;top:20016;width:2126;height:658" coordorigin="5911,20017" coordsize="2126,658" path="m4422,-172l6012,-172m6012,-172l6012,706m6012,706l4422,706m4422,706l4422,-172e" filled="false" stroked="true" strokeweight=".187632pt" strokecolor="#7f7f7f">
              <v:path arrowok="t"/>
              <v:stroke dashstyle="solid"/>
            </v:shape>
            <v:shape style="position:absolute;left:4422;top:-173;width:1590;height:879" coordorigin="4422,-172" coordsize="1590,879" path="m4422,-172l4422,706m4422,706l4438,706m4422,489l4438,489m4422,267l4438,267m4422,50l4438,50m4422,-172l4438,-172m4422,706l6012,706m4422,706l4422,677m4951,706l4951,677m5483,706l5483,677m6012,706l6012,677e" filled="false" stroked="true" strokeweight=".06pt" strokecolor="#000000">
              <v:path arrowok="t"/>
              <v:stroke dashstyle="solid"/>
            </v:shape>
            <v:shape style="position:absolute;left:6263;top:20048;width:1420;height:238" coordorigin="6264,20049" coordsize="1420,238" path="m4686,663l5219,345m5219,345l5748,581e" filled="false" stroked="true" strokeweight=".376305pt" strokecolor="#003365">
              <v:path arrowok="t"/>
              <v:stroke dashstyle="solid"/>
            </v:shape>
            <v:shape style="position:absolute;left:6263;top:20027;width:1420;height:610" coordorigin="6264,20027" coordsize="1420,610" path="m4686,692l5219,-123m5219,-123l5748,572e" filled="false" stroked="true" strokeweight=".376305pt" strokecolor="#ff0000">
              <v:path arrowok="t"/>
              <v:stroke dashstyle="solid"/>
            </v:shape>
            <v:shape style="position:absolute;left:6263;top:20099;width:1420;height:2" coordorigin="6264,20099" coordsize="1420,0" path="m4686,596l5219,596m5219,596l5748,596e" filled="false" stroked="true" strokeweight=".376305pt" strokecolor="#00ff00">
              <v:path arrowok="t"/>
              <v:stroke dashstyle="solid"/>
            </v:shape>
            <v:shape style="position:absolute;left:4670;top:316;width:1091;height:371" coordorigin="4670,316" coordsize="1091,371" path="m4700,634l4670,634,4670,687,4700,687,4700,634m5232,316l5202,316,5202,369,5232,369,5232,316m5761,552l5731,552,5731,605,5761,605,5761,552e" filled="true" fillcolor="#ff00ff" stroked="false">
              <v:path arrowok="t"/>
              <v:fill type="solid"/>
            </v:shape>
            <v:shape style="position:absolute;left:4670;top:662;width:33;height:58" coordorigin="4670,663" coordsize="33,58" path="m4703,720l4670,720,4686,663,4703,720xe" filled="true" fillcolor="#ffff00" stroked="false">
              <v:path arrowok="t"/>
              <v:fill type="solid"/>
            </v:shape>
            <v:shape style="position:absolute;left:4670;top:662;width:33;height:58" coordorigin="4670,663" coordsize="33,58" path="m4686,663l4703,720,4670,720,4686,663xe" filled="false" stroked="true" strokeweight=".16013pt" strokecolor="#ffff00">
              <v:path arrowok="t"/>
              <v:stroke dashstyle="solid"/>
            </v:shape>
            <v:shape style="position:absolute;left:5202;top:-154;width:33;height:59" coordorigin="5202,-153" coordsize="33,59" path="m5234,-94l5202,-94,5219,-153,5234,-94xe" filled="true" fillcolor="#ffff00" stroked="false">
              <v:path arrowok="t"/>
              <v:fill type="solid"/>
            </v:shape>
            <v:shape style="position:absolute;left:5202;top:-154;width:33;height:59" coordorigin="5202,-153" coordsize="33,59" path="m5219,-153l5234,-94,5202,-94,5219,-153xe" filled="false" stroked="true" strokeweight=".159339pt" strokecolor="#ffff00">
              <v:path arrowok="t"/>
              <v:stroke dashstyle="solid"/>
            </v:shape>
            <v:shape style="position:absolute;left:5731;top:542;width:33;height:58" coordorigin="5731,543" coordsize="33,58" path="m5764,600l5731,600,5748,543,5764,600xe" filled="true" fillcolor="#ffff00" stroked="false">
              <v:path arrowok="t"/>
              <v:fill type="solid"/>
            </v:shape>
            <v:shape style="position:absolute;left:5731;top:542;width:33;height:58" coordorigin="5731,543" coordsize="33,58" path="m5748,543l5764,600,5731,600,5748,543xe" filled="false" stroked="true" strokeweight=".16013pt" strokecolor="#ffff00">
              <v:path arrowok="t"/>
              <v:stroke dashstyle="solid"/>
            </v:shape>
            <v:shape style="position:absolute;left:6242;top:20077;width:1462;height:44" coordorigin="6243,20078" coordsize="1462,44" path="m4686,596l4670,567m4686,596l4703,624m4686,596l4670,624m4686,596l4703,567m5219,596l5202,567m5219,596l5234,624m5219,596l5202,624m5219,596l5234,567m5748,596l5731,567m5748,596l5764,624m5748,596l5731,624m5748,596l5764,567e" filled="false" stroked="true" strokeweight=".187632pt" strokecolor="#00ffff">
              <v:path arrowok="t"/>
              <v:stroke dashstyle="solid"/>
            </v:shape>
            <w10:wrap type="none"/>
          </v:group>
        </w:pict>
      </w:r>
      <w:r>
        <w:rPr>
          <w:rFonts w:cstheme="minorBidi" w:hAnsiTheme="minorHAnsi" w:eastAsiaTheme="minorHAnsi" w:asciiTheme="minorHAnsi"/>
        </w:rPr>
        <w:pict>
          <v:shape style="margin-left:212.430328pt;margin-top:-5.059402pt;width:7.4pt;height:37.35pt;mso-position-horizontal-relative:page;mso-position-vertical-relative:paragraph;z-index:-130336"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9"/>
                    </w:rPr>
                  </w:pPr>
                  <w:r>
                    <w:rPr>
                      <w:rFonts w:ascii="Arial"/>
                      <w:w w:val="60"/>
                      <w:sz w:val="9"/>
                    </w:rPr>
                    <w:t>G</w:t>
                  </w:r>
                  <w:r>
                    <w:rPr>
                      <w:rFonts w:ascii="Arial"/>
                      <w:spacing w:val="10"/>
                      <w:sz w:val="9"/>
                    </w:rPr>
                    <w:t> </w:t>
                  </w:r>
                  <w:r>
                    <w:rPr>
                      <w:rFonts w:ascii="Arial"/>
                      <w:w w:val="60"/>
                      <w:sz w:val="9"/>
                    </w:rPr>
                    <w:t>e</w:t>
                  </w:r>
                  <w:r>
                    <w:rPr>
                      <w:rFonts w:ascii="Arial"/>
                      <w:spacing w:val="-3"/>
                      <w:sz w:val="9"/>
                    </w:rPr>
                    <w:t> </w:t>
                  </w:r>
                  <w:r>
                    <w:rPr>
                      <w:rFonts w:ascii="Arial"/>
                      <w:w w:val="60"/>
                      <w:sz w:val="9"/>
                    </w:rPr>
                    <w:t>n</w:t>
                  </w:r>
                  <w:r>
                    <w:rPr>
                      <w:rFonts w:ascii="Arial"/>
                      <w:spacing w:val="-3"/>
                      <w:sz w:val="9"/>
                    </w:rPr>
                    <w:t> </w:t>
                  </w:r>
                  <w:r>
                    <w:rPr>
                      <w:rFonts w:ascii="Arial"/>
                      <w:w w:val="60"/>
                      <w:sz w:val="9"/>
                    </w:rPr>
                    <w:t>e</w:t>
                  </w:r>
                  <w:r>
                    <w:rPr>
                      <w:rFonts w:ascii="Arial"/>
                      <w:sz w:val="9"/>
                    </w:rPr>
                    <w:t> </w:t>
                  </w:r>
                  <w:r>
                    <w:rPr>
                      <w:rFonts w:ascii="Arial"/>
                      <w:spacing w:val="1"/>
                      <w:sz w:val="9"/>
                    </w:rPr>
                    <w:t> </w:t>
                  </w:r>
                  <w:r>
                    <w:rPr>
                      <w:rFonts w:ascii="Arial"/>
                      <w:w w:val="60"/>
                      <w:sz w:val="9"/>
                    </w:rPr>
                    <w:t>e</w:t>
                  </w:r>
                  <w:r>
                    <w:rPr>
                      <w:rFonts w:ascii="Arial"/>
                      <w:spacing w:val="-3"/>
                      <w:sz w:val="9"/>
                    </w:rPr>
                    <w:t> </w:t>
                  </w:r>
                  <w:r>
                    <w:rPr>
                      <w:rFonts w:ascii="Arial"/>
                      <w:w w:val="60"/>
                      <w:sz w:val="9"/>
                    </w:rPr>
                    <w:t>x</w:t>
                  </w:r>
                  <w:r>
                    <w:rPr>
                      <w:rFonts w:ascii="Arial"/>
                      <w:spacing w:val="-5"/>
                      <w:sz w:val="9"/>
                    </w:rPr>
                    <w:t> </w:t>
                  </w:r>
                  <w:r>
                    <w:rPr>
                      <w:rFonts w:ascii="Arial"/>
                      <w:w w:val="60"/>
                      <w:sz w:val="9"/>
                    </w:rPr>
                    <w:t>p</w:t>
                  </w:r>
                  <w:r>
                    <w:rPr>
                      <w:rFonts w:ascii="Arial"/>
                      <w:spacing w:val="-3"/>
                      <w:sz w:val="9"/>
                    </w:rPr>
                    <w:t> </w:t>
                  </w:r>
                  <w:r>
                    <w:rPr>
                      <w:rFonts w:ascii="Arial"/>
                      <w:w w:val="60"/>
                      <w:sz w:val="9"/>
                    </w:rPr>
                    <w:t>r</w:t>
                  </w:r>
                  <w:r>
                    <w:rPr>
                      <w:rFonts w:ascii="Arial"/>
                      <w:spacing w:val="-9"/>
                      <w:sz w:val="9"/>
                    </w:rPr>
                    <w:t> </w:t>
                  </w:r>
                  <w:r>
                    <w:rPr>
                      <w:rFonts w:ascii="Arial"/>
                      <w:w w:val="60"/>
                      <w:sz w:val="9"/>
                    </w:rPr>
                    <w:t>e</w:t>
                  </w:r>
                  <w:r>
                    <w:rPr>
                      <w:rFonts w:ascii="Arial"/>
                      <w:spacing w:val="-3"/>
                      <w:sz w:val="9"/>
                    </w:rPr>
                    <w:t> </w:t>
                  </w:r>
                  <w:r>
                    <w:rPr>
                      <w:rFonts w:ascii="Arial"/>
                      <w:w w:val="60"/>
                      <w:sz w:val="9"/>
                    </w:rPr>
                    <w:t>s</w:t>
                  </w:r>
                  <w:r>
                    <w:rPr>
                      <w:rFonts w:ascii="Arial"/>
                      <w:spacing w:val="-5"/>
                      <w:sz w:val="9"/>
                    </w:rPr>
                    <w:t> </w:t>
                  </w:r>
                  <w:r>
                    <w:rPr>
                      <w:rFonts w:ascii="Arial"/>
                      <w:w w:val="60"/>
                      <w:sz w:val="9"/>
                    </w:rPr>
                    <w:t>s</w:t>
                  </w:r>
                  <w:r>
                    <w:rPr>
                      <w:rFonts w:ascii="Arial"/>
                      <w:spacing w:val="-5"/>
                      <w:sz w:val="9"/>
                    </w:rPr>
                    <w:t> </w:t>
                  </w:r>
                  <w:r>
                    <w:rPr>
                      <w:rFonts w:ascii="Arial"/>
                      <w:spacing w:val="6"/>
                      <w:w w:val="60"/>
                      <w:sz w:val="9"/>
                    </w:rPr>
                    <w:t>i</w:t>
                  </w:r>
                  <w:r>
                    <w:rPr>
                      <w:rFonts w:ascii="Arial"/>
                      <w:w w:val="60"/>
                      <w:sz w:val="9"/>
                    </w:rPr>
                    <w:t>o</w:t>
                  </w:r>
                  <w:r>
                    <w:rPr>
                      <w:rFonts w:ascii="Arial"/>
                      <w:spacing w:val="-2"/>
                      <w:sz w:val="9"/>
                    </w:rPr>
                    <w:t> </w:t>
                  </w:r>
                  <w:r>
                    <w:rPr>
                      <w:rFonts w:ascii="Arial"/>
                      <w:w w:val="60"/>
                      <w:sz w:val="9"/>
                    </w:rPr>
                    <w:t>n</w:t>
                  </w:r>
                </w:p>
              </w:txbxContent>
            </v:textbox>
            <w10:wrap type="none"/>
          </v:shape>
        </w:pict>
      </w:r>
      <w:r>
        <w:rPr>
          <w:vertAlign w:val="subscript"/>
          <w:rFonts w:ascii="Arial" w:cstheme="minorBidi" w:hAnsiTheme="minorHAnsi" w:eastAsiaTheme="minorHAnsi"/>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bookmarkStart w:id="559330" w:name="_cwCmt10"/>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rsidR="001852F3">
        <w:t>48h</w:t>
      </w:r>
      <w:r w:rsidRPr="00000000">
        <w:rPr>
          <w:rFonts w:cstheme="minorBidi" w:hAnsiTheme="minorHAnsi" w:eastAsiaTheme="minorHAnsi" w:asciiTheme="minorHAnsi"/>
        </w:rPr>
        <w:tab/>
      </w:r>
      <w:r>
        <w:rPr>
          <w:rFonts w:ascii="Arial" w:cstheme="minorBidi" w:hAnsiTheme="minorHAnsi" w:eastAsiaTheme="minorHAnsi"/>
        </w:rPr>
        <w:t xml:space="preserve">72h </w:t>
      </w:r>
      <w:r>
        <w:rPr>
          <w:rFonts w:ascii="Arial" w:cstheme="minorBidi" w:hAnsiTheme="minorHAnsi" w:eastAsiaTheme="minorHAnsi"/>
        </w:rPr>
        <w:t>Time</w:t>
      </w:r>
      <w:r>
        <w:rPr>
          <w:rFonts w:ascii="Arial" w:cstheme="minorBidi" w:hAnsiTheme="minorHAnsi" w:eastAsiaTheme="minorHAnsi"/>
        </w:rPr>
        <w:t xml:space="preserve"> </w:t>
      </w:r>
      <w:r>
        <w:rPr>
          <w:rFonts w:ascii="Arial" w:cstheme="minorBidi" w:hAnsiTheme="minorHAnsi" w:eastAsiaTheme="minorHAnsi"/>
        </w:rPr>
        <w:t>post</w:t>
      </w:r>
      <w:r>
        <w:rPr>
          <w:rFonts w:ascii="Arial" w:cstheme="minorBidi" w:hAnsiTheme="minorHAnsi" w:eastAsiaTheme="minorHAnsi"/>
        </w:rPr>
        <w:t xml:space="preserve"> </w:t>
      </w:r>
      <w:r>
        <w:rPr>
          <w:rFonts w:ascii="Arial" w:cstheme="minorBidi" w:hAnsiTheme="minorHAnsi" w:eastAsiaTheme="minorHAnsi"/>
        </w:rPr>
        <w:t>infetion</w:t>
      </w:r>
      <w:bookmarkEnd w:id="559330"/>
    </w:p>
    <w:p w:rsidR="0018722C">
      <w:pPr>
        <w:topLinePunct/>
      </w:pPr>
      <w:r>
        <w:rPr>
          <w:rFonts w:cstheme="minorBidi" w:hAnsiTheme="minorHAnsi" w:eastAsiaTheme="minorHAnsi" w:asciiTheme="minorHAnsi" w:ascii="Arial"/>
        </w:rPr>
        <w:t>25</w:t>
      </w:r>
    </w:p>
    <w:p w:rsidR="0018722C">
      <w:pPr>
        <w:pStyle w:val="ae"/>
        <w:topLinePunct/>
      </w:pPr>
      <w:r>
        <w:rPr>
          <w:kern w:val="2"/>
          <w:sz w:val="22"/>
          <w:szCs w:val="22"/>
          <w:rFonts w:cstheme="minorBidi" w:hAnsiTheme="minorHAnsi" w:eastAsiaTheme="minorHAnsi" w:asciiTheme="minorHAnsi"/>
        </w:rPr>
        <w:pict>
          <v:group style="margin-left:312.530518pt;margin-top:-2.778763pt;width:81.05pt;height:45.3pt;mso-position-horizontal-relative:page;mso-position-vertical-relative:paragraph;z-index:2704" coordorigin="6251,-56" coordsize="1621,906">
            <v:rect style="position:absolute;left:6252;top:-54;width:1618;height:878" filled="true" fillcolor="#c0c0c0" stroked="false">
              <v:fill type="solid"/>
            </v:rect>
            <v:shape style="position:absolute;left:8211;top:20282;width:2125;height:668" coordorigin="8212,20283" coordsize="2125,668" path="m6252,-53l7870,-53m7870,-53l7870,824m7870,824l6252,824m6252,824l6252,-53e" filled="false" stroked="true" strokeweight=".189844pt" strokecolor="#7f7f7f">
              <v:path arrowok="t"/>
              <v:stroke dashstyle="solid"/>
            </v:shape>
            <v:shape style="position:absolute;left:6252;top:-54;width:1618;height:878" coordorigin="6252,-53" coordsize="1618,878" path="m6252,-53l6252,824m6252,824l6269,824m6252,650l6269,650m6252,472l6269,472m6252,298l6269,298m6252,121l6269,121m6252,-53l6269,-53m6252,824l7870,824m6252,824l6252,795m6792,824l6792,795m7330,824l7330,795m7870,824l7870,795e" filled="false" stroked="true" strokeweight=".06pt" strokecolor="#000000">
              <v:path arrowok="t"/>
              <v:stroke dashstyle="solid"/>
            </v:shape>
            <v:shape style="position:absolute;left:8564;top:20293;width:1419;height:173" coordorigin="8565,20294" coordsize="1419,173" path="m6521,810l7061,583m7061,583l7601,790e" filled="false" stroked="true" strokeweight=".380725pt" strokecolor="#003365">
              <v:path arrowok="t"/>
              <v:stroke dashstyle="solid"/>
            </v:shape>
            <v:shape style="position:absolute;left:8564;top:20286;width:1419;height:536" coordorigin="8565,20287" coordsize="1419,536" path="m6521,819l7061,116m7061,116l7601,786e" filled="false" stroked="true" strokeweight=".380725pt" strokecolor="#ff0000">
              <v:path arrowok="t"/>
              <v:stroke dashstyle="solid"/>
            </v:shape>
            <v:shape style="position:absolute;left:8564;top:20308;width:1419;height:2" coordorigin="8565,20309" coordsize="1419,0" path="m6521,790l7061,790m7061,790l7601,790e" filled="false" stroked="true" strokeweight=".380725pt" strokecolor="#00ff00">
              <v:path arrowok="t"/>
              <v:stroke dashstyle="solid"/>
            </v:shape>
            <v:shape style="position:absolute;left:6504;top:554;width:1110;height:280" coordorigin="6504,554" coordsize="1110,280" path="m6534,781l6504,781,6504,834,6534,834,6534,781m7074,554l7044,554,7044,607,7074,607,7074,554m7614,762l7584,762,7584,814,7614,814,7614,762e" filled="true" fillcolor="#ff00ff" stroked="false">
              <v:path arrowok="t"/>
              <v:fill type="solid"/>
            </v:shape>
            <v:shape style="position:absolute;left:6504;top:790;width:34;height:58" coordorigin="6504,790" coordsize="34,58" path="m6538,848l6504,848,6521,790,6538,848xe" filled="true" fillcolor="#ffff00" stroked="false">
              <v:path arrowok="t"/>
              <v:fill type="solid"/>
            </v:shape>
            <v:shape style="position:absolute;left:6504;top:790;width:34;height:58" coordorigin="6504,790" coordsize="34,58" path="m6521,790l6538,848,6504,848,6521,790xe" filled="false" stroked="true" strokeweight=".164965pt" strokecolor="#ffff00">
              <v:path arrowok="t"/>
              <v:stroke dashstyle="solid"/>
            </v:shape>
            <v:shape style="position:absolute;left:7043;top:87;width:34;height:58" coordorigin="7044,87" coordsize="34,58" path="m7078,145l7044,145,7061,87,7078,145xe" filled="true" fillcolor="#ffff00" stroked="false">
              <v:path arrowok="t"/>
              <v:fill type="solid"/>
            </v:shape>
            <v:shape style="position:absolute;left:7043;top:87;width:34;height:58" coordorigin="7044,87" coordsize="34,58" path="m7061,87l7078,145,7044,145,7061,87xe" filled="false" stroked="true" strokeweight=".165pt" strokecolor="#ffff00">
              <v:path arrowok="t"/>
              <v:stroke dashstyle="solid"/>
            </v:shape>
            <v:shape style="position:absolute;left:7584;top:756;width:34;height:58" coordorigin="7584,757" coordsize="34,58" path="m7618,814l7584,814,7601,757,7618,814xe" filled="true" fillcolor="#ffff00" stroked="false">
              <v:path arrowok="t"/>
              <v:fill type="solid"/>
            </v:shape>
            <v:shape style="position:absolute;left:7584;top:756;width:34;height:58" coordorigin="7584,757" coordsize="34,58" path="m7601,757l7618,814,7584,814,7601,757xe" filled="false" stroked="true" strokeweight=".164965pt" strokecolor="#ffff00">
              <v:path arrowok="t"/>
              <v:stroke dashstyle="solid"/>
            </v:shape>
            <v:shape style="position:absolute;left:8542;top:20286;width:1463;height:44" coordorigin="8543,20287" coordsize="1463,44" path="m6521,790l6504,762m6521,790l6538,819m6521,790l6504,819m6521,790l6538,762m7061,790l7044,762m7061,790l7078,819m7061,790l7044,819m7061,790l7078,762m7601,790l7584,762m7601,790l7618,819m7601,790l7584,819m7601,790l7618,762e" filled="false" stroked="true" strokeweight=".189844pt" strokecolor="#00ffff">
              <v:path arrowok="t"/>
              <v:stroke dashstyle="solid"/>
            </v:shape>
            <w10:wrap type="none"/>
          </v:group>
        </w:pict>
      </w:r>
      <w:r>
        <w:rPr>
          <w:kern w:val="2"/>
          <w:sz w:val="22"/>
          <w:szCs w:val="22"/>
          <w:rFonts w:cstheme="minorBidi" w:hAnsiTheme="minorHAnsi" w:eastAsiaTheme="minorHAnsi" w:asciiTheme="minorHAnsi"/>
        </w:rPr>
        <w:pict>
          <v:shape style="margin-left:302.077301pt;margin-top:.845795pt;width:7.4pt;height:37.3pt;mso-position-horizontal-relative:page;mso-position-vertical-relative:paragraph;z-index:-130288"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9"/>
                    </w:rPr>
                  </w:pPr>
                  <w:r>
                    <w:rPr>
                      <w:rFonts w:ascii="Arial"/>
                      <w:w w:val="62"/>
                      <w:sz w:val="9"/>
                    </w:rPr>
                    <w:t>G</w:t>
                  </w:r>
                  <w:r>
                    <w:rPr>
                      <w:rFonts w:ascii="Arial"/>
                      <w:spacing w:val="7"/>
                      <w:sz w:val="9"/>
                    </w:rPr>
                    <w:t> </w:t>
                  </w:r>
                  <w:r>
                    <w:rPr>
                      <w:rFonts w:ascii="Arial"/>
                      <w:w w:val="62"/>
                      <w:sz w:val="9"/>
                    </w:rPr>
                    <w:t>e</w:t>
                  </w:r>
                  <w:r>
                    <w:rPr>
                      <w:rFonts w:ascii="Arial"/>
                      <w:spacing w:val="-4"/>
                      <w:sz w:val="9"/>
                    </w:rPr>
                    <w:t> </w:t>
                  </w:r>
                  <w:r>
                    <w:rPr>
                      <w:rFonts w:ascii="Arial"/>
                      <w:w w:val="62"/>
                      <w:sz w:val="9"/>
                    </w:rPr>
                    <w:t>n</w:t>
                  </w:r>
                  <w:r>
                    <w:rPr>
                      <w:rFonts w:ascii="Arial"/>
                      <w:spacing w:val="-4"/>
                      <w:sz w:val="9"/>
                    </w:rPr>
                    <w:t> </w:t>
                  </w:r>
                  <w:r>
                    <w:rPr>
                      <w:rFonts w:ascii="Arial"/>
                      <w:w w:val="62"/>
                      <w:sz w:val="9"/>
                    </w:rPr>
                    <w:t>e</w:t>
                  </w:r>
                  <w:r>
                    <w:rPr>
                      <w:rFonts w:ascii="Arial"/>
                      <w:sz w:val="9"/>
                    </w:rPr>
                    <w:t> </w:t>
                  </w:r>
                  <w:r>
                    <w:rPr>
                      <w:rFonts w:ascii="Arial"/>
                      <w:spacing w:val="0"/>
                      <w:sz w:val="9"/>
                    </w:rPr>
                    <w:t> </w:t>
                  </w:r>
                  <w:r>
                    <w:rPr>
                      <w:rFonts w:ascii="Arial"/>
                      <w:w w:val="62"/>
                      <w:sz w:val="9"/>
                    </w:rPr>
                    <w:t>e</w:t>
                  </w:r>
                  <w:r>
                    <w:rPr>
                      <w:rFonts w:ascii="Arial"/>
                      <w:spacing w:val="-4"/>
                      <w:sz w:val="9"/>
                    </w:rPr>
                    <w:t> </w:t>
                  </w:r>
                  <w:r>
                    <w:rPr>
                      <w:rFonts w:ascii="Arial"/>
                      <w:w w:val="62"/>
                      <w:sz w:val="9"/>
                    </w:rPr>
                    <w:t>x</w:t>
                  </w:r>
                  <w:r>
                    <w:rPr>
                      <w:rFonts w:ascii="Arial"/>
                      <w:spacing w:val="-6"/>
                      <w:sz w:val="9"/>
                    </w:rPr>
                    <w:t> </w:t>
                  </w:r>
                  <w:r>
                    <w:rPr>
                      <w:rFonts w:ascii="Arial"/>
                      <w:w w:val="62"/>
                      <w:sz w:val="9"/>
                    </w:rPr>
                    <w:t>p</w:t>
                  </w:r>
                  <w:r>
                    <w:rPr>
                      <w:rFonts w:ascii="Arial"/>
                      <w:spacing w:val="-4"/>
                      <w:sz w:val="9"/>
                    </w:rPr>
                    <w:t> </w:t>
                  </w:r>
                  <w:r>
                    <w:rPr>
                      <w:rFonts w:ascii="Arial"/>
                      <w:w w:val="62"/>
                      <w:sz w:val="9"/>
                    </w:rPr>
                    <w:t>r</w:t>
                  </w:r>
                  <w:r>
                    <w:rPr>
                      <w:rFonts w:ascii="Arial"/>
                      <w:spacing w:val="-11"/>
                      <w:sz w:val="9"/>
                    </w:rPr>
                    <w:t> </w:t>
                  </w:r>
                  <w:r>
                    <w:rPr>
                      <w:rFonts w:ascii="Arial"/>
                      <w:w w:val="62"/>
                      <w:sz w:val="9"/>
                    </w:rPr>
                    <w:t>e</w:t>
                  </w:r>
                  <w:r>
                    <w:rPr>
                      <w:rFonts w:ascii="Arial"/>
                      <w:spacing w:val="-4"/>
                      <w:sz w:val="9"/>
                    </w:rPr>
                    <w:t> </w:t>
                  </w:r>
                  <w:r>
                    <w:rPr>
                      <w:rFonts w:ascii="Arial"/>
                      <w:w w:val="62"/>
                      <w:sz w:val="9"/>
                    </w:rPr>
                    <w:t>s</w:t>
                  </w:r>
                  <w:r>
                    <w:rPr>
                      <w:rFonts w:ascii="Arial"/>
                      <w:spacing w:val="-4"/>
                      <w:sz w:val="9"/>
                    </w:rPr>
                    <w:t> </w:t>
                  </w:r>
                  <w:r>
                    <w:rPr>
                      <w:rFonts w:ascii="Arial"/>
                      <w:w w:val="62"/>
                      <w:sz w:val="9"/>
                    </w:rPr>
                    <w:t>s</w:t>
                  </w:r>
                  <w:r>
                    <w:rPr>
                      <w:rFonts w:ascii="Arial"/>
                      <w:spacing w:val="-6"/>
                      <w:sz w:val="9"/>
                    </w:rPr>
                    <w:t> </w:t>
                  </w:r>
                  <w:r>
                    <w:rPr>
                      <w:rFonts w:ascii="Arial"/>
                      <w:spacing w:val="5"/>
                      <w:w w:val="62"/>
                      <w:sz w:val="9"/>
                    </w:rPr>
                    <w:t>i</w:t>
                  </w:r>
                  <w:r>
                    <w:rPr>
                      <w:rFonts w:ascii="Arial"/>
                      <w:w w:val="62"/>
                      <w:sz w:val="9"/>
                    </w:rPr>
                    <w:t>o</w:t>
                  </w:r>
                  <w:r>
                    <w:rPr>
                      <w:rFonts w:ascii="Arial"/>
                      <w:spacing w:val="-4"/>
                      <w:sz w:val="9"/>
                    </w:rPr>
                    <w:t> </w:t>
                  </w:r>
                  <w:r>
                    <w:rPr>
                      <w:rFonts w:ascii="Arial"/>
                      <w:w w:val="62"/>
                      <w:sz w:val="9"/>
                    </w:rPr>
                    <w:t>n</w:t>
                  </w:r>
                </w:p>
              </w:txbxContent>
            </v:textbox>
            <w10:wrap type="none"/>
          </v:shape>
        </w:pict>
      </w:r>
      <w:r>
        <w:rPr>
          <w:kern w:val="2"/>
          <w:szCs w:val="22"/>
          <w:rFonts w:ascii="Arial" w:cstheme="minorBidi" w:hAnsiTheme="minorHAnsi" w:eastAsiaTheme="minorHAnsi"/>
          <w:w w:val="70"/>
          <w:sz w:val="9"/>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topLinePunct/>
      </w:pPr>
      <w:bookmarkStart w:id="559331" w:name="_cwCmt11"/>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rsidR="001852F3">
        <w:t>48h</w:t>
      </w:r>
      <w:r w:rsidRPr="00000000">
        <w:rPr>
          <w:rFonts w:cstheme="minorBidi" w:hAnsiTheme="minorHAnsi" w:eastAsiaTheme="minorHAnsi" w:asciiTheme="minorHAnsi"/>
        </w:rPr>
        <w:tab/>
      </w:r>
      <w:r>
        <w:rPr>
          <w:rFonts w:ascii="Arial" w:cstheme="minorBidi" w:hAnsiTheme="minorHAnsi" w:eastAsiaTheme="minorHAnsi"/>
        </w:rPr>
        <w:t xml:space="preserve">72h </w:t>
      </w:r>
      <w:r>
        <w:rPr>
          <w:rFonts w:ascii="Arial" w:cstheme="minorBidi" w:hAnsiTheme="minorHAnsi" w:eastAsiaTheme="minorHAnsi"/>
        </w:rPr>
        <w:t>Time post</w:t>
      </w:r>
      <w:r>
        <w:rPr>
          <w:rFonts w:ascii="Arial" w:cstheme="minorBidi" w:hAnsiTheme="minorHAnsi" w:eastAsiaTheme="minorHAnsi"/>
        </w:rPr>
        <w:t xml:space="preserve"> </w:t>
      </w:r>
      <w:r>
        <w:rPr>
          <w:rFonts w:ascii="Arial" w:cstheme="minorBidi" w:hAnsiTheme="minorHAnsi" w:eastAsiaTheme="minorHAnsi"/>
        </w:rPr>
        <w:t>infection</w:t>
      </w:r>
      <w:bookmarkEnd w:id="559331"/>
    </w:p>
    <w:p w:rsidR="0018722C">
      <w:pPr>
        <w:topLinePunct/>
      </w:pPr>
      <w:r>
        <w:rPr>
          <w:rFonts w:cstheme="minorBidi" w:hAnsiTheme="minorHAnsi" w:eastAsiaTheme="minorHAnsi" w:asciiTheme="minorHAnsi" w:ascii="Arial"/>
        </w:rPr>
        <w:t>5</w:t>
      </w:r>
    </w:p>
    <w:p w:rsidR="0018722C">
      <w:pPr>
        <w:pStyle w:val="ae"/>
        <w:topLinePunct/>
      </w:pPr>
      <w:r>
        <w:rPr>
          <w:kern w:val="2"/>
          <w:sz w:val="22"/>
          <w:szCs w:val="22"/>
          <w:rFonts w:cstheme="minorBidi" w:hAnsiTheme="minorHAnsi" w:eastAsiaTheme="minorHAnsi" w:asciiTheme="minorHAnsi"/>
        </w:rPr>
        <w:pict>
          <v:group style="margin-left:403.61261pt;margin-top:-2.779822pt;width:79.650pt;height:44.15pt;mso-position-horizontal-relative:page;mso-position-vertical-relative:paragraph;z-index:2728" coordorigin="8072,-56" coordsize="1593,883">
            <v:rect style="position:absolute;left:8073;top:-54;width:1590;height:878" filled="true" fillcolor="#c0c0c0" stroked="false">
              <v:fill type="solid"/>
            </v:rect>
            <v:shape style="position:absolute;left:10786;top:20140;width:2125;height:657" coordorigin="10786,20141" coordsize="2125,657" path="m8074,-53l9664,-53m9664,-53l9664,824m9664,824l8074,824m8074,824l8074,-53e" filled="false" stroked="true" strokeweight=".187605pt" strokecolor="#7f7f7f">
              <v:path arrowok="t"/>
              <v:stroke dashstyle="solid"/>
            </v:shape>
            <v:shape style="position:absolute;left:8073;top:-54;width:1590;height:878" coordorigin="8074,-53" coordsize="1590,878" path="m8074,-53l8074,824m8074,824l8089,824m8074,650l8089,650m8074,472l8089,472m8074,298l8089,298m8074,121l8089,121m8074,-53l8089,-53m8074,824l9664,824m8074,824l8074,795m8603,824l8603,795m9134,824l9134,795m9664,824l9664,795e" filled="false" stroked="true" strokeweight=".06pt" strokecolor="#000000">
              <v:path arrowok="t"/>
              <v:stroke dashstyle="solid"/>
            </v:shape>
            <v:shape style="position:absolute;left:11139;top:20191;width:1419;height:560" coordorigin="11139,20191" coordsize="1419,560" path="m8338,757l8870,540m8870,540l9400,9e" filled="false" stroked="true" strokeweight=".376253pt" strokecolor="#003365">
              <v:path arrowok="t"/>
              <v:stroke dashstyle="solid"/>
            </v:shape>
            <v:shape style="position:absolute;left:11139;top:20321;width:1419;height:346" coordorigin="11139,20321" coordsize="1419,346" path="m8338,583l8870,198m8870,198l9400,121e" filled="false" stroked="true" strokeweight=".376253pt" strokecolor="#ff0000">
              <v:path arrowok="t"/>
              <v:stroke dashstyle="solid"/>
            </v:shape>
            <v:shape style="position:absolute;left:11139;top:20271;width:1419;height:2" coordorigin="11139,20271" coordsize="1419,0" path="m8338,650l8870,650m8870,650l9400,650e" filled="false" stroked="true" strokeweight=".376253pt" strokecolor="#00ff00">
              <v:path arrowok="t"/>
              <v:stroke dashstyle="solid"/>
            </v:shape>
            <v:shape style="position:absolute;left:8321;top:-20;width:1091;height:801" coordorigin="8322,-20" coordsize="1091,801" path="m8352,728l8322,728,8322,781,8352,781,8352,728m8884,511l8854,511,8854,564,8884,564,8884,511m9413,-20l9383,-20,9383,33,9413,33,9413,-20e" filled="true" fillcolor="#ff00ff" stroked="false">
              <v:path arrowok="t"/>
              <v:fill type="solid"/>
            </v:shape>
            <v:shape style="position:absolute;left:8322;top:554;width:33;height:58" coordorigin="8322,554" coordsize="33,58" path="m8354,612l8322,612,8338,554,8354,612xe" filled="true" fillcolor="#ffff00" stroked="false">
              <v:path arrowok="t"/>
              <v:fill type="solid"/>
            </v:shape>
            <v:shape style="position:absolute;left:8322;top:554;width:33;height:58" coordorigin="8322,554" coordsize="33,58" path="m8338,554l8354,612,8322,612,8338,554xe" filled="false" stroked="true" strokeweight=".160155pt" strokecolor="#ffff00">
              <v:path arrowok="t"/>
              <v:stroke dashstyle="solid"/>
            </v:shape>
            <v:shape style="position:absolute;left:8853;top:168;width:33;height:58" coordorigin="8854,169" coordsize="33,58" path="m8886,226l8854,226,8870,169,8886,226xe" filled="true" fillcolor="#ffff00" stroked="false">
              <v:path arrowok="t"/>
              <v:fill type="solid"/>
            </v:shape>
            <v:shape style="position:absolute;left:8853;top:168;width:33;height:58" coordorigin="8854,169" coordsize="33,58" path="m8870,169l8886,226,8854,226,8870,169xe" filled="false" stroked="true" strokeweight=".160155pt" strokecolor="#ffff00">
              <v:path arrowok="t"/>
              <v:stroke dashstyle="solid"/>
            </v:shape>
            <v:shape style="position:absolute;left:9382;top:92;width:33;height:58" coordorigin="9383,92" coordsize="33,58" path="m9415,150l9383,150,9400,92,9415,150xe" filled="true" fillcolor="#ffff00" stroked="false">
              <v:path arrowok="t"/>
              <v:fill type="solid"/>
            </v:shape>
            <v:shape style="position:absolute;left:9382;top:92;width:33;height:58" coordorigin="9383,92" coordsize="33,58" path="m9400,92l9415,150,9383,150,9400,92xe" filled="false" stroked="true" strokeweight=".160155pt" strokecolor="#ffff00">
              <v:path arrowok="t"/>
              <v:stroke dashstyle="solid"/>
            </v:shape>
            <v:shape style="position:absolute;left:11118;top:20248;width:1461;height:45" coordorigin="11118,20249" coordsize="1461,45" path="m8338,650l8322,621m8338,650l8354,680m8338,650l8322,680m8338,650l8354,621m8870,650l8854,621m8870,650l8886,680m8870,650l8854,680m8870,650l8886,621m9400,650l9383,621m9400,650l9415,680m9400,650l9383,680m9400,650l9415,621e" filled="false" stroked="true" strokeweight=".187605pt" strokecolor="#00ffff">
              <v:path arrowok="t"/>
              <v:stroke dashstyle="solid"/>
            </v:shape>
            <w10:wrap type="none"/>
          </v:group>
        </w:pict>
      </w:r>
      <w:r>
        <w:rPr>
          <w:kern w:val="2"/>
          <w:sz w:val="22"/>
          <w:szCs w:val="22"/>
          <w:rFonts w:cstheme="minorBidi" w:hAnsiTheme="minorHAnsi" w:eastAsiaTheme="minorHAnsi" w:asciiTheme="minorHAnsi"/>
        </w:rPr>
        <w:pict>
          <v:shape style="margin-left:394.957306pt;margin-top:.900293pt;width:7.4pt;height:37.25pt;mso-position-horizontal-relative:page;mso-position-vertical-relative:paragraph;z-index:-130240"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9"/>
                    </w:rPr>
                  </w:pPr>
                  <w:r>
                    <w:rPr>
                      <w:rFonts w:ascii="Arial"/>
                      <w:w w:val="60"/>
                      <w:sz w:val="9"/>
                    </w:rPr>
                    <w:t>G</w:t>
                  </w:r>
                  <w:r>
                    <w:rPr>
                      <w:rFonts w:ascii="Arial"/>
                      <w:spacing w:val="8"/>
                      <w:sz w:val="9"/>
                    </w:rPr>
                    <w:t> </w:t>
                  </w:r>
                  <w:r>
                    <w:rPr>
                      <w:rFonts w:ascii="Arial"/>
                      <w:w w:val="60"/>
                      <w:sz w:val="9"/>
                    </w:rPr>
                    <w:t>e</w:t>
                  </w:r>
                  <w:r>
                    <w:rPr>
                      <w:rFonts w:ascii="Arial"/>
                      <w:spacing w:val="-3"/>
                      <w:sz w:val="9"/>
                    </w:rPr>
                    <w:t> </w:t>
                  </w:r>
                  <w:r>
                    <w:rPr>
                      <w:rFonts w:ascii="Arial"/>
                      <w:w w:val="60"/>
                      <w:sz w:val="9"/>
                    </w:rPr>
                    <w:t>n</w:t>
                  </w:r>
                  <w:r>
                    <w:rPr>
                      <w:rFonts w:ascii="Arial"/>
                      <w:spacing w:val="-3"/>
                      <w:sz w:val="9"/>
                    </w:rPr>
                    <w:t> </w:t>
                  </w:r>
                  <w:r>
                    <w:rPr>
                      <w:rFonts w:ascii="Arial"/>
                      <w:w w:val="60"/>
                      <w:sz w:val="9"/>
                    </w:rPr>
                    <w:t>e</w:t>
                  </w:r>
                  <w:r>
                    <w:rPr>
                      <w:rFonts w:ascii="Arial"/>
                      <w:sz w:val="9"/>
                    </w:rPr>
                    <w:t> </w:t>
                  </w:r>
                  <w:r>
                    <w:rPr>
                      <w:rFonts w:ascii="Arial"/>
                      <w:spacing w:val="1"/>
                      <w:sz w:val="9"/>
                    </w:rPr>
                    <w:t> </w:t>
                  </w:r>
                  <w:r>
                    <w:rPr>
                      <w:rFonts w:ascii="Arial"/>
                      <w:w w:val="60"/>
                      <w:sz w:val="9"/>
                    </w:rPr>
                    <w:t>e</w:t>
                  </w:r>
                  <w:r>
                    <w:rPr>
                      <w:rFonts w:ascii="Arial"/>
                      <w:spacing w:val="-3"/>
                      <w:sz w:val="9"/>
                    </w:rPr>
                    <w:t> </w:t>
                  </w:r>
                  <w:r>
                    <w:rPr>
                      <w:rFonts w:ascii="Arial"/>
                      <w:w w:val="60"/>
                      <w:sz w:val="9"/>
                    </w:rPr>
                    <w:t>x</w:t>
                  </w:r>
                  <w:r>
                    <w:rPr>
                      <w:rFonts w:ascii="Arial"/>
                      <w:spacing w:val="-5"/>
                      <w:sz w:val="9"/>
                    </w:rPr>
                    <w:t> </w:t>
                  </w:r>
                  <w:r>
                    <w:rPr>
                      <w:rFonts w:ascii="Arial"/>
                      <w:w w:val="60"/>
                      <w:sz w:val="9"/>
                    </w:rPr>
                    <w:t>p</w:t>
                  </w:r>
                  <w:r>
                    <w:rPr>
                      <w:rFonts w:ascii="Arial"/>
                      <w:spacing w:val="-3"/>
                      <w:sz w:val="9"/>
                    </w:rPr>
                    <w:t> </w:t>
                  </w:r>
                  <w:r>
                    <w:rPr>
                      <w:rFonts w:ascii="Arial"/>
                      <w:w w:val="60"/>
                      <w:sz w:val="9"/>
                    </w:rPr>
                    <w:t>r</w:t>
                  </w:r>
                  <w:r>
                    <w:rPr>
                      <w:rFonts w:ascii="Arial"/>
                      <w:spacing w:val="-10"/>
                      <w:sz w:val="9"/>
                    </w:rPr>
                    <w:t> </w:t>
                  </w:r>
                  <w:r>
                    <w:rPr>
                      <w:rFonts w:ascii="Arial"/>
                      <w:w w:val="60"/>
                      <w:sz w:val="9"/>
                    </w:rPr>
                    <w:t>e</w:t>
                  </w:r>
                  <w:r>
                    <w:rPr>
                      <w:rFonts w:ascii="Arial"/>
                      <w:spacing w:val="-3"/>
                      <w:sz w:val="9"/>
                    </w:rPr>
                    <w:t> </w:t>
                  </w:r>
                  <w:r>
                    <w:rPr>
                      <w:rFonts w:ascii="Arial"/>
                      <w:w w:val="60"/>
                      <w:sz w:val="9"/>
                    </w:rPr>
                    <w:t>s</w:t>
                  </w:r>
                  <w:r>
                    <w:rPr>
                      <w:rFonts w:ascii="Arial"/>
                      <w:spacing w:val="-3"/>
                      <w:sz w:val="9"/>
                    </w:rPr>
                    <w:t> </w:t>
                  </w:r>
                  <w:r>
                    <w:rPr>
                      <w:rFonts w:ascii="Arial"/>
                      <w:w w:val="60"/>
                      <w:sz w:val="9"/>
                    </w:rPr>
                    <w:t>s</w:t>
                  </w:r>
                  <w:r>
                    <w:rPr>
                      <w:rFonts w:ascii="Arial"/>
                      <w:spacing w:val="-5"/>
                      <w:sz w:val="9"/>
                    </w:rPr>
                    <w:t> </w:t>
                  </w:r>
                  <w:r>
                    <w:rPr>
                      <w:rFonts w:ascii="Arial"/>
                      <w:spacing w:val="6"/>
                      <w:w w:val="60"/>
                      <w:sz w:val="9"/>
                    </w:rPr>
                    <w:t>i</w:t>
                  </w:r>
                  <w:r>
                    <w:rPr>
                      <w:rFonts w:ascii="Arial"/>
                      <w:w w:val="60"/>
                      <w:sz w:val="9"/>
                    </w:rPr>
                    <w:t>o</w:t>
                  </w:r>
                  <w:r>
                    <w:rPr>
                      <w:rFonts w:ascii="Arial"/>
                      <w:spacing w:val="-3"/>
                      <w:sz w:val="9"/>
                    </w:rPr>
                    <w:t> </w:t>
                  </w:r>
                  <w:r>
                    <w:rPr>
                      <w:rFonts w:ascii="Arial"/>
                      <w:w w:val="60"/>
                      <w:sz w:val="9"/>
                    </w:rPr>
                    <w:t>n</w:t>
                  </w:r>
                </w:p>
              </w:txbxContent>
            </v:textbox>
            <w10:wrap type="none"/>
          </v:shape>
        </w:pict>
      </w:r>
      <w:r>
        <w:rPr>
          <w:kern w:val="2"/>
          <w:szCs w:val="22"/>
          <w:rFonts w:ascii="Arial" w:cstheme="minorBidi" w:hAnsiTheme="minorHAnsi" w:eastAsiaTheme="minorHAnsi"/>
          <w:w w:val="60"/>
          <w:sz w:val="9"/>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topLinePunct/>
      </w:pPr>
      <w:bookmarkStart w:id="559332" w:name="_cwCmt12"/>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rsidR="001852F3">
        <w:t>48h</w:t>
      </w:r>
      <w:r w:rsidRPr="00000000">
        <w:rPr>
          <w:rFonts w:cstheme="minorBidi" w:hAnsiTheme="minorHAnsi" w:eastAsiaTheme="minorHAnsi" w:asciiTheme="minorHAnsi"/>
        </w:rPr>
        <w:tab/>
      </w:r>
      <w:r>
        <w:rPr>
          <w:rFonts w:ascii="Arial" w:cstheme="minorBidi" w:hAnsiTheme="minorHAnsi" w:eastAsiaTheme="minorHAnsi"/>
        </w:rPr>
        <w:t>72h Time</w:t>
      </w:r>
      <w:r>
        <w:rPr>
          <w:rFonts w:ascii="Arial" w:cstheme="minorBidi" w:hAnsiTheme="minorHAnsi" w:eastAsiaTheme="minorHAnsi"/>
        </w:rPr>
        <w:t xml:space="preserve"> </w:t>
      </w:r>
      <w:r>
        <w:rPr>
          <w:rFonts w:ascii="Arial" w:cstheme="minorBidi" w:hAnsiTheme="minorHAnsi" w:eastAsiaTheme="minorHAnsi"/>
        </w:rPr>
        <w:t>post</w:t>
      </w:r>
      <w:r>
        <w:rPr>
          <w:rFonts w:ascii="Arial" w:cstheme="minorBidi" w:hAnsiTheme="minorHAnsi" w:eastAsiaTheme="minorHAnsi"/>
        </w:rPr>
        <w:t xml:space="preserve"> </w:t>
      </w:r>
      <w:r>
        <w:rPr>
          <w:rFonts w:ascii="Arial" w:cstheme="minorBidi" w:hAnsiTheme="minorHAnsi" w:eastAsiaTheme="minorHAnsi"/>
        </w:rPr>
        <w:t>infection</w:t>
      </w:r>
      <w:bookmarkEnd w:id="559332"/>
    </w:p>
    <w:p w:rsidR="0018722C">
      <w:spacing w:beforeLines="0" w:before="0" w:afterLines="0" w:after="0" w:line="440" w:lineRule="auto"/>
      <w:pPr>
        <w:sectPr w:rsidR="00556256">
          <w:type w:val="continuous"/>
          <w:pgSz w:w="11910" w:h="16840"/>
          <w:pgMar w:top="1280" w:bottom="280" w:left="1480" w:right="0"/>
          <w:cols w:num="4" w:equalWidth="0">
            <w:col w:w="2503" w:space="40"/>
            <w:col w:w="1772" w:space="39"/>
            <w:col w:w="1814" w:space="40"/>
            <w:col w:w="4222"/>
          </w:cols>
        </w:sectPr>
        <w:topLinePunct/>
      </w:pPr>
    </w:p>
    <w:p w:rsidR="0018722C">
      <w:pPr>
        <w:topLinePunct/>
      </w:pPr>
      <w:r>
        <w:rPr>
          <w:rFonts w:cstheme="minorBidi" w:hAnsiTheme="minorHAnsi" w:eastAsiaTheme="minorHAnsi" w:asciiTheme="minorHAnsi" w:ascii="Arial"/>
          <w:b/>
        </w:rPr>
        <w:t>BmCPV-S5</w:t>
      </w:r>
      <w:r w:rsidRPr="00000000">
        <w:rPr>
          <w:rFonts w:cstheme="minorBidi" w:hAnsiTheme="minorHAnsi" w:eastAsiaTheme="minorHAnsi" w:asciiTheme="minorHAnsi"/>
        </w:rPr>
        <w:tab/>
        <w:t>BmCPV-S6</w:t>
      </w:r>
      <w:r w:rsidRPr="00000000">
        <w:rPr>
          <w:rFonts w:cstheme="minorBidi" w:hAnsiTheme="minorHAnsi" w:eastAsiaTheme="minorHAnsi" w:asciiTheme="minorHAnsi"/>
        </w:rPr>
        <w:tab/>
        <w:t>BmCPV-S7</w:t>
      </w:r>
      <w:r w:rsidRPr="00000000">
        <w:rPr>
          <w:rFonts w:cstheme="minorBidi" w:hAnsiTheme="minorHAnsi" w:eastAsiaTheme="minorHAnsi" w:asciiTheme="minorHAnsi"/>
        </w:rPr>
        <w:tab/>
      </w:r>
      <w:r>
        <w:rPr>
          <w:rFonts w:ascii="Arial" w:cstheme="minorBidi" w:hAnsiTheme="minorHAnsi" w:eastAsiaTheme="minorHAnsi"/>
          <w:b/>
        </w:rPr>
        <w:t>BmCPV-S8</w:t>
      </w:r>
    </w:p>
    <w:p w:rsidR="0018722C">
      <w:spacing w:beforeLines="0" w:before="0" w:afterLines="0" w:after="0" w:line="440" w:lineRule="auto"/>
      <w:pPr>
        <w:sectPr w:rsidR="00556256">
          <w:type w:val="continuous"/>
          <w:pgSz w:w="11910" w:h="16840"/>
          <w:pgMar w:top="1280" w:bottom="280" w:left="1480" w:right="0"/>
        </w:sectPr>
        <w:topLinePunct/>
      </w:pPr>
    </w:p>
    <w:p w:rsidR="0018722C">
      <w:pPr>
        <w:pStyle w:val="ae"/>
        <w:topLinePunct/>
      </w:pPr>
      <w:r>
        <w:rPr>
          <w:kern w:val="2"/>
          <w:sz w:val="22"/>
          <w:szCs w:val="22"/>
          <w:rFonts w:cstheme="minorBidi" w:hAnsiTheme="minorHAnsi" w:eastAsiaTheme="minorHAnsi" w:asciiTheme="minorHAnsi"/>
        </w:rPr>
        <w:pict>
          <v:group style="margin-left:125.686546pt;margin-top:7.797766pt;width:85.15pt;height:49.2pt;mso-position-horizontal-relative:page;mso-position-vertical-relative:paragraph;z-index:2752" coordorigin="2514,156" coordsize="1703,984">
            <v:rect style="position:absolute;left:2515;top:158;width:1700;height:965" filled="true" fillcolor="#c0c0c0" stroked="false">
              <v:fill type="solid"/>
            </v:rect>
            <v:shape style="position:absolute;left:3378;top:16655;width:2283;height:719" coordorigin="3378,16655" coordsize="2283,719" path="m2515,159l4214,159m4214,159l4214,1123m4214,1123l2515,1123m2515,1123l2515,159e" filled="false" stroked="true" strokeweight=".205635pt" strokecolor="#7f7f7f">
              <v:path arrowok="t"/>
              <v:stroke dashstyle="solid"/>
            </v:shape>
            <v:shape style="position:absolute;left:2515;top:158;width:1700;height:965" coordorigin="2515,159" coordsize="1700,965" path="m2515,159l2515,1123m2515,1123l2533,1123m2515,964l2533,964m2515,799l2533,799m2515,641l2533,641m2515,481l2533,481m2515,317l2533,317m2515,159l2533,159m2515,1123l4214,1123m2515,1123l2515,1091m3083,1123l3083,1091m3647,1123l3647,1091m4214,1123l4214,1091e" filled="false" stroked="true" strokeweight=".06pt" strokecolor="#000000">
              <v:path arrowok="t"/>
              <v:stroke dashstyle="solid"/>
            </v:shape>
            <v:shape style="position:absolute;left:3757;top:16663;width:1525;height:604" coordorigin="3757,16663" coordsize="1525,604" path="m2797,1113l3365,301m3365,301l3932,985e" filled="false" stroked="true" strokeweight=".412313pt" strokecolor="#003365">
              <v:path arrowok="t"/>
              <v:stroke dashstyle="solid"/>
            </v:shape>
            <v:shape style="position:absolute;left:3757;top:16699;width:1525;height:592" coordorigin="3757,16699" coordsize="1525,592" path="m2797,1065l3365,270m3365,270l3932,1007e" filled="false" stroked="true" strokeweight=".412313pt" strokecolor="#ff0000">
              <v:path arrowok="t"/>
              <v:stroke dashstyle="solid"/>
            </v:shape>
            <v:shape style="position:absolute;left:3757;top:16714;width:1525;height:2" coordorigin="3757,16714" coordsize="1525,0" path="m2797,1044l3365,1044m3365,1044l3932,1044e" filled="false" stroked="true" strokeweight=".412313pt" strokecolor="#00ff00">
              <v:path arrowok="t"/>
              <v:stroke dashstyle="solid"/>
            </v:shape>
            <v:shape style="position:absolute;left:2780;top:270;width:1167;height:869" coordorigin="2780,270" coordsize="1167,869" path="m2812,1081l2780,1081,2780,1139,2812,1139,2812,1081m3379,270l3348,270,3348,328,3379,328,3379,270m3947,954l3914,954,3914,1012,3947,1012,3947,954e" filled="true" fillcolor="#ff00ff" stroked="false">
              <v:path arrowok="t"/>
              <v:fill type="solid"/>
            </v:shape>
            <v:shape style="position:absolute;left:2780;top:1033;width:35;height:64" coordorigin="2780,1033" coordsize="35,64" path="m2815,1097l2780,1097,2797,1033,2815,1097xe" filled="true" fillcolor="#ffff00" stroked="false">
              <v:path arrowok="t"/>
              <v:fill type="solid"/>
            </v:shape>
            <v:shape style="position:absolute;left:2780;top:1033;width:35;height:64" coordorigin="2780,1033" coordsize="35,64" path="m2797,1033l2815,1097,2780,1097,2797,1033xe" filled="false" stroked="true" strokeweight=".173835pt" strokecolor="#ffff00">
              <v:path arrowok="t"/>
              <v:stroke dashstyle="solid"/>
            </v:shape>
            <v:shape style="position:absolute;left:3348;top:237;width:35;height:64" coordorigin="3348,238" coordsize="35,64" path="m3383,301l3348,301,3365,238,3383,301xe" filled="true" fillcolor="#ffff00" stroked="false">
              <v:path arrowok="t"/>
              <v:fill type="solid"/>
            </v:shape>
            <v:shape style="position:absolute;left:3348;top:237;width:35;height:64" coordorigin="3348,238" coordsize="35,64" path="m3365,238l3383,301,3348,301,3365,238xe" filled="false" stroked="true" strokeweight=".173853pt" strokecolor="#ffff00">
              <v:path arrowok="t"/>
              <v:stroke dashstyle="solid"/>
            </v:shape>
            <v:shape style="position:absolute;left:3914;top:974;width:36;height:64" coordorigin="3914,975" coordsize="36,64" path="m3950,1038l3914,1038,3932,975,3950,1038xe" filled="true" fillcolor="#ffff00" stroked="false">
              <v:path arrowok="t"/>
              <v:fill type="solid"/>
            </v:shape>
            <v:shape style="position:absolute;left:3914;top:974;width:36;height:64" coordorigin="3914,975" coordsize="36,64" path="m3932,975l3950,1038,3914,1038,3932,975xe" filled="false" stroked="true" strokeweight=".175268pt" strokecolor="#ffff00">
              <v:path arrowok="t"/>
              <v:stroke dashstyle="solid"/>
            </v:shape>
            <v:shape style="position:absolute;left:3734;top:16691;width:1572;height:48" coordorigin="3734,16691" coordsize="1572,48" path="m2797,1044l2780,1012m2797,1044l2815,1075m2797,1044l2780,1075m2797,1044l2815,1012m3365,1044l3348,1012m3365,1044l3383,1075m3365,1044l3348,1075m3365,1044l3383,1012m3932,1044l3914,1012m3932,1044l3950,1075m3932,1044l3914,1075m3932,1044l3950,1012e" filled="false" stroked="true" strokeweight=".205635pt" strokecolor="#00ffff">
              <v:path arrowok="t"/>
              <v:stroke dashstyle="solid"/>
            </v:shape>
            <w10:wrap type="none"/>
          </v:group>
        </w:pict>
      </w:r>
      <w:r>
        <w:rPr>
          <w:kern w:val="2"/>
          <w:szCs w:val="22"/>
          <w:rFonts w:ascii="Arial" w:cstheme="minorBidi" w:hAnsiTheme="minorHAnsi" w:eastAsiaTheme="minorHAnsi"/>
          <w:w w:val="70"/>
          <w:sz w:val="10"/>
        </w:rPr>
        <w:t>12</w:t>
      </w:r>
    </w:p>
    <w:p w:rsidR="0018722C">
      <w:pPr>
        <w:pStyle w:val="ae"/>
        <w:topLinePunct/>
      </w:pPr>
      <w:r>
        <w:rPr>
          <w:kern w:val="2"/>
          <w:sz w:val="22"/>
          <w:szCs w:val="22"/>
          <w:rFonts w:cstheme="minorBidi" w:hAnsiTheme="minorHAnsi" w:eastAsiaTheme="minorHAnsi" w:asciiTheme="minorHAnsi"/>
        </w:rPr>
        <w:pict>
          <v:shape style="margin-left:114.739967pt;margin-top:1.085267pt;width:7.95pt;height:40.75pt;mso-position-horizontal-relative:page;mso-position-vertical-relative:paragraph;z-index:-130408"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10"/>
                    </w:rPr>
                  </w:pPr>
                  <w:r>
                    <w:rPr>
                      <w:rFonts w:ascii="Arial"/>
                      <w:w w:val="58"/>
                      <w:sz w:val="10"/>
                    </w:rPr>
                    <w:t>G</w:t>
                  </w:r>
                  <w:r>
                    <w:rPr>
                      <w:rFonts w:ascii="Arial"/>
                      <w:spacing w:val="10"/>
                      <w:sz w:val="10"/>
                    </w:rPr>
                    <w:t> </w:t>
                  </w:r>
                  <w:r>
                    <w:rPr>
                      <w:rFonts w:ascii="Arial"/>
                      <w:w w:val="58"/>
                      <w:sz w:val="10"/>
                    </w:rPr>
                    <w:t>e</w:t>
                  </w:r>
                  <w:r>
                    <w:rPr>
                      <w:rFonts w:ascii="Arial"/>
                      <w:spacing w:val="-2"/>
                      <w:sz w:val="10"/>
                    </w:rPr>
                    <w:t> </w:t>
                  </w:r>
                  <w:r>
                    <w:rPr>
                      <w:rFonts w:ascii="Arial"/>
                      <w:w w:val="58"/>
                      <w:sz w:val="10"/>
                    </w:rPr>
                    <w:t>n</w:t>
                  </w:r>
                  <w:r>
                    <w:rPr>
                      <w:rFonts w:ascii="Arial"/>
                      <w:spacing w:val="-2"/>
                      <w:sz w:val="10"/>
                    </w:rPr>
                    <w:t> </w:t>
                  </w:r>
                  <w:r>
                    <w:rPr>
                      <w:rFonts w:ascii="Arial"/>
                      <w:w w:val="58"/>
                      <w:sz w:val="10"/>
                    </w:rPr>
                    <w:t>e</w:t>
                  </w:r>
                  <w:r>
                    <w:rPr>
                      <w:rFonts w:ascii="Arial"/>
                      <w:sz w:val="10"/>
                    </w:rPr>
                    <w:t> </w:t>
                  </w:r>
                  <w:r>
                    <w:rPr>
                      <w:rFonts w:ascii="Arial"/>
                      <w:spacing w:val="0"/>
                      <w:sz w:val="10"/>
                    </w:rPr>
                    <w:t> </w:t>
                  </w:r>
                  <w:r>
                    <w:rPr>
                      <w:rFonts w:ascii="Arial"/>
                      <w:w w:val="58"/>
                      <w:sz w:val="10"/>
                    </w:rPr>
                    <w:t>e</w:t>
                  </w:r>
                  <w:r>
                    <w:rPr>
                      <w:rFonts w:ascii="Arial"/>
                      <w:spacing w:val="-3"/>
                      <w:sz w:val="10"/>
                    </w:rPr>
                    <w:t> </w:t>
                  </w:r>
                  <w:r>
                    <w:rPr>
                      <w:rFonts w:ascii="Arial"/>
                      <w:w w:val="58"/>
                      <w:sz w:val="10"/>
                    </w:rPr>
                    <w:t>x</w:t>
                  </w:r>
                  <w:r>
                    <w:rPr>
                      <w:rFonts w:ascii="Arial"/>
                      <w:spacing w:val="-5"/>
                      <w:sz w:val="10"/>
                    </w:rPr>
                    <w:t> </w:t>
                  </w:r>
                  <w:r>
                    <w:rPr>
                      <w:rFonts w:ascii="Arial"/>
                      <w:w w:val="58"/>
                      <w:sz w:val="10"/>
                    </w:rPr>
                    <w:t>p</w:t>
                  </w:r>
                  <w:r>
                    <w:rPr>
                      <w:rFonts w:ascii="Arial"/>
                      <w:spacing w:val="-2"/>
                      <w:sz w:val="10"/>
                    </w:rPr>
                    <w:t> </w:t>
                  </w:r>
                  <w:r>
                    <w:rPr>
                      <w:rFonts w:ascii="Arial"/>
                      <w:w w:val="58"/>
                      <w:sz w:val="10"/>
                    </w:rPr>
                    <w:t>r</w:t>
                  </w:r>
                  <w:r>
                    <w:rPr>
                      <w:rFonts w:ascii="Arial"/>
                      <w:spacing w:val="-11"/>
                      <w:sz w:val="10"/>
                    </w:rPr>
                    <w:t> </w:t>
                  </w:r>
                  <w:r>
                    <w:rPr>
                      <w:rFonts w:ascii="Arial"/>
                      <w:w w:val="58"/>
                      <w:sz w:val="10"/>
                    </w:rPr>
                    <w:t>e</w:t>
                  </w:r>
                  <w:r>
                    <w:rPr>
                      <w:rFonts w:ascii="Arial"/>
                      <w:spacing w:val="-2"/>
                      <w:sz w:val="10"/>
                    </w:rPr>
                    <w:t> </w:t>
                  </w:r>
                  <w:r>
                    <w:rPr>
                      <w:rFonts w:ascii="Arial"/>
                      <w:w w:val="58"/>
                      <w:sz w:val="10"/>
                    </w:rPr>
                    <w:t>s</w:t>
                  </w:r>
                  <w:r>
                    <w:rPr>
                      <w:rFonts w:ascii="Arial"/>
                      <w:spacing w:val="-5"/>
                      <w:sz w:val="10"/>
                    </w:rPr>
                    <w:t> </w:t>
                  </w:r>
                  <w:r>
                    <w:rPr>
                      <w:rFonts w:ascii="Arial"/>
                      <w:w w:val="58"/>
                      <w:sz w:val="10"/>
                    </w:rPr>
                    <w:t>s</w:t>
                  </w:r>
                  <w:r>
                    <w:rPr>
                      <w:rFonts w:ascii="Arial"/>
                      <w:spacing w:val="-5"/>
                      <w:sz w:val="10"/>
                    </w:rPr>
                    <w:t> </w:t>
                  </w:r>
                  <w:r>
                    <w:rPr>
                      <w:rFonts w:ascii="Arial"/>
                      <w:spacing w:val="7"/>
                      <w:w w:val="58"/>
                      <w:sz w:val="10"/>
                    </w:rPr>
                    <w:t>i</w:t>
                  </w:r>
                  <w:r>
                    <w:rPr>
                      <w:rFonts w:ascii="Arial"/>
                      <w:w w:val="58"/>
                      <w:sz w:val="10"/>
                    </w:rPr>
                    <w:t>o</w:t>
                  </w:r>
                  <w:r>
                    <w:rPr>
                      <w:rFonts w:ascii="Arial"/>
                      <w:spacing w:val="-3"/>
                      <w:sz w:val="10"/>
                    </w:rPr>
                    <w:t> </w:t>
                  </w:r>
                  <w:r>
                    <w:rPr>
                      <w:rFonts w:ascii="Arial"/>
                      <w:w w:val="58"/>
                      <w:sz w:val="10"/>
                    </w:rPr>
                    <w:t>n</w:t>
                  </w:r>
                </w:p>
              </w:txbxContent>
            </v:textbox>
            <w10:wrap type="none"/>
          </v:shape>
        </w:pict>
      </w:r>
      <w:r>
        <w:rPr>
          <w:kern w:val="2"/>
          <w:szCs w:val="22"/>
          <w:rFonts w:ascii="Arial" w:cstheme="minorBidi" w:hAnsiTheme="minorHAnsi" w:eastAsiaTheme="minorHAnsi"/>
          <w:w w:val="70"/>
          <w:sz w:val="10"/>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bookmarkStart w:id="559333" w:name="_cwCmt13"/>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rsidR="001852F3">
        <w:t>48h</w:t>
      </w:r>
      <w:r w:rsidRPr="00000000">
        <w:rPr>
          <w:rFonts w:cstheme="minorBidi" w:hAnsiTheme="minorHAnsi" w:eastAsiaTheme="minorHAnsi" w:asciiTheme="minorHAnsi"/>
        </w:rPr>
        <w:tab/>
      </w:r>
      <w:r>
        <w:rPr>
          <w:rFonts w:ascii="Arial" w:cstheme="minorBidi" w:hAnsiTheme="minorHAnsi" w:eastAsiaTheme="minorHAnsi"/>
        </w:rPr>
        <w:t xml:space="preserve">72h </w:t>
      </w:r>
      <w:r>
        <w:rPr>
          <w:rFonts w:ascii="Arial" w:cstheme="minorBidi" w:hAnsiTheme="minorHAnsi" w:eastAsiaTheme="minorHAnsi"/>
        </w:rPr>
        <w:t>Time</w:t>
      </w:r>
      <w:r>
        <w:rPr>
          <w:rFonts w:ascii="Arial" w:cstheme="minorBidi" w:hAnsiTheme="minorHAnsi" w:eastAsiaTheme="minorHAnsi"/>
        </w:rPr>
        <w:t xml:space="preserve"> </w:t>
      </w:r>
      <w:r>
        <w:rPr>
          <w:rFonts w:ascii="Arial" w:cstheme="minorBidi" w:hAnsiTheme="minorHAnsi" w:eastAsiaTheme="minorHAnsi"/>
        </w:rPr>
        <w:t>post</w:t>
      </w:r>
      <w:r>
        <w:rPr>
          <w:rFonts w:ascii="Arial" w:cstheme="minorBidi" w:hAnsiTheme="minorHAnsi" w:eastAsiaTheme="minorHAnsi"/>
        </w:rPr>
        <w:t xml:space="preserve"> </w:t>
      </w:r>
      <w:r>
        <w:rPr>
          <w:rFonts w:ascii="Arial" w:cstheme="minorBidi" w:hAnsiTheme="minorHAnsi" w:eastAsiaTheme="minorHAnsi"/>
        </w:rPr>
        <w:t>infection</w:t>
      </w:r>
      <w:bookmarkEnd w:id="559333"/>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6</w:t>
      </w:r>
    </w:p>
    <w:p w:rsidR="0018722C">
      <w:pPr>
        <w:pStyle w:val="ae"/>
        <w:topLinePunct/>
      </w:pPr>
      <w:r>
        <w:rPr>
          <w:rFonts w:cstheme="minorBidi" w:hAnsiTheme="minorHAnsi" w:eastAsiaTheme="minorHAnsi" w:asciiTheme="minorHAnsi"/>
        </w:rPr>
        <w:pict>
          <v:group style="margin-left:221.032913pt;margin-top:-3.072717pt;width:79.650pt;height:48.55pt;mso-position-horizontal-relative:page;mso-position-vertical-relative:paragraph;z-index:2776" coordorigin="4421,-61" coordsize="1593,971">
            <v:rect style="position:absolute;left:4422;top:-59;width:1590;height:965" filled="true" fillcolor="#c0c0c0" stroked="false">
              <v:fill type="solid"/>
            </v:rect>
            <v:shape style="position:absolute;left:6196;top:16162;width:2229;height:689" coordorigin="6196,16163" coordsize="2229,689" path="m4422,-59l6012,-59m6012,-59l6012,906m6012,906l4422,906m4422,906l4422,-59e" filled="false" stroked="true" strokeweight=".199859pt" strokecolor="#7f7f7f">
              <v:path arrowok="t"/>
              <v:stroke dashstyle="solid"/>
            </v:shape>
            <v:shape style="position:absolute;left:4422;top:-59;width:1590;height:965" coordorigin="4422,-59" coordsize="1590,965" path="m4422,-59l4422,906m4422,906l4438,906m4422,746l4438,746m4422,582l4438,582m4422,424l4438,424m4422,264l4438,264m4422,100l4438,100m4422,-59l4438,-59m4422,906l6012,906m4422,906l4422,874m4951,906l4951,874m5483,906l5483,874m6012,906l6012,874e" filled="false" stroked="true" strokeweight=".06pt" strokecolor="#000000">
              <v:path arrowok="t"/>
              <v:stroke dashstyle="solid"/>
            </v:shape>
            <v:shape style="position:absolute;left:6566;top:16215;width:1489;height:462" coordorigin="6566,16216" coordsize="1489,462" path="m4686,832l5219,185m5219,185l5748,582e" filled="false" stroked="true" strokeweight=".399718pt" strokecolor="#003365">
              <v:path arrowok="t"/>
              <v:stroke dashstyle="solid"/>
            </v:shape>
            <v:shape style="position:absolute;left:6566;top:16219;width:1489;height:579" coordorigin="6566,16219" coordsize="1489,579" path="m4686,827l5219,16m5219,16l5748,689e" filled="false" stroked="true" strokeweight=".399718pt" strokecolor="#ff0000">
              <v:path arrowok="t"/>
              <v:stroke dashstyle="solid"/>
            </v:shape>
            <v:shape style="position:absolute;left:6566;top:16276;width:1489;height:2" coordorigin="6566,16277" coordsize="1489,0" path="m4686,746l5219,746m5219,746l5748,746e" filled="false" stroked="true" strokeweight=".399718pt" strokecolor="#00ff00">
              <v:path arrowok="t"/>
              <v:stroke dashstyle="solid"/>
            </v:shape>
            <v:shape style="position:absolute;left:4670;top:153;width:1091;height:705" coordorigin="4670,154" coordsize="1091,705" path="m4700,800l4670,800,4670,858,4700,858,4700,800m5232,154l5202,154,5202,211,5232,211,5232,154m5761,551l5731,551,5731,610,5761,610,5761,551e" filled="true" fillcolor="#ff00ff" stroked="false">
              <v:path arrowok="t"/>
              <v:fill type="solid"/>
            </v:shape>
            <v:shape style="position:absolute;left:4670;top:794;width:33;height:64" coordorigin="4670,794" coordsize="33,64" path="m4703,858l4670,858,4686,794,4703,858xe" filled="true" fillcolor="#ffff00" stroked="false">
              <v:path arrowok="t"/>
              <v:fill type="solid"/>
            </v:shape>
            <v:shape style="position:absolute;left:4670;top:794;width:33;height:64" coordorigin="4670,794" coordsize="33,64" path="m4686,794l4703,858,4670,858,4686,794xe" filled="false" stroked="true" strokeweight=".161643pt" strokecolor="#ffff00">
              <v:path arrowok="t"/>
              <v:stroke dashstyle="solid"/>
            </v:shape>
            <v:shape style="position:absolute;left:5202;top:-17;width:33;height:64" coordorigin="5202,-17" coordsize="33,64" path="m5234,47l5202,47,5219,-17,5234,47xe" filled="true" fillcolor="#ffff00" stroked="false">
              <v:path arrowok="t"/>
              <v:fill type="solid"/>
            </v:shape>
            <v:shape style="position:absolute;left:5202;top:-17;width:33;height:64" coordorigin="5202,-17" coordsize="33,64" path="m5219,-17l5234,47,5202,47,5219,-17xe" filled="false" stroked="true" strokeweight=".161662pt" strokecolor="#ffff00">
              <v:path arrowok="t"/>
              <v:stroke dashstyle="solid"/>
            </v:shape>
            <v:shape style="position:absolute;left:5731;top:656;width:33;height:64" coordorigin="5731,656" coordsize="33,64" path="m5764,720l5731,720,5748,656,5764,720xe" filled="true" fillcolor="#ffff00" stroked="false">
              <v:path arrowok="t"/>
              <v:fill type="solid"/>
            </v:shape>
            <v:shape style="position:absolute;left:5731;top:656;width:33;height:64" coordorigin="5731,656" coordsize="33,64" path="m5748,656l5764,720,5731,720,5748,656xe" filled="false" stroked="true" strokeweight=".161643pt" strokecolor="#ffff00">
              <v:path arrowok="t"/>
              <v:stroke dashstyle="solid"/>
            </v:shape>
            <v:shape style="position:absolute;left:6544;top:16253;width:1532;height:46" coordorigin="6544,16254" coordsize="1532,46" path="m4686,746l4670,715m4686,746l4703,779m4686,746l4670,779m4686,746l4703,715m5219,746l5202,715m5219,746l5234,779m5219,746l5202,779m5219,746l5234,715m5748,746l5731,715m5748,746l5764,779m5748,746l5731,779m5748,746l5764,715e" filled="false" stroked="true" strokeweight=".199859pt" strokecolor="#00ffff">
              <v:path arrowok="t"/>
              <v:stroke dashstyle="solid"/>
            </v:shape>
            <w10:wrap type="none"/>
          </v:group>
        </w:pict>
      </w:r>
      <w:r>
        <w:rPr>
          <w:rFonts w:cstheme="minorBidi" w:hAnsiTheme="minorHAnsi" w:eastAsiaTheme="minorHAnsi" w:asciiTheme="minorHAnsi"/>
        </w:rPr>
        <w:pict>
          <v:shape style="margin-left:212.419968pt;margin-top:1.219394pt;width:7.95pt;height:40.6pt;mso-position-horizontal-relative:page;mso-position-vertical-relative:paragraph;z-index:-130360"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10"/>
                    </w:rPr>
                  </w:pPr>
                  <w:r>
                    <w:rPr>
                      <w:rFonts w:ascii="Arial"/>
                      <w:w w:val="54"/>
                      <w:sz w:val="10"/>
                    </w:rPr>
                    <w:t>G</w:t>
                  </w:r>
                  <w:r>
                    <w:rPr>
                      <w:rFonts w:ascii="Arial"/>
                      <w:sz w:val="10"/>
                    </w:rPr>
                    <w:t> </w:t>
                  </w:r>
                  <w:r>
                    <w:rPr>
                      <w:rFonts w:ascii="Arial"/>
                      <w:spacing w:val="-14"/>
                      <w:sz w:val="10"/>
                    </w:rPr>
                    <w:t> </w:t>
                  </w:r>
                  <w:r>
                    <w:rPr>
                      <w:rFonts w:ascii="Arial"/>
                      <w:w w:val="54"/>
                      <w:sz w:val="10"/>
                    </w:rPr>
                    <w:t>e</w:t>
                  </w:r>
                  <w:r>
                    <w:rPr>
                      <w:rFonts w:ascii="Arial"/>
                      <w:sz w:val="10"/>
                    </w:rPr>
                    <w:t> </w:t>
                  </w:r>
                  <w:r>
                    <w:rPr>
                      <w:rFonts w:ascii="Arial"/>
                      <w:w w:val="54"/>
                      <w:sz w:val="10"/>
                    </w:rPr>
                    <w:t>n</w:t>
                  </w:r>
                  <w:r>
                    <w:rPr>
                      <w:rFonts w:ascii="Arial"/>
                      <w:sz w:val="10"/>
                    </w:rPr>
                    <w:t> </w:t>
                  </w:r>
                  <w:r>
                    <w:rPr>
                      <w:rFonts w:ascii="Arial"/>
                      <w:w w:val="54"/>
                      <w:sz w:val="10"/>
                    </w:rPr>
                    <w:t>e</w:t>
                  </w:r>
                  <w:r>
                    <w:rPr>
                      <w:rFonts w:ascii="Arial"/>
                      <w:sz w:val="10"/>
                    </w:rPr>
                    <w:t> </w:t>
                  </w:r>
                  <w:r>
                    <w:rPr>
                      <w:rFonts w:ascii="Arial"/>
                      <w:spacing w:val="3"/>
                      <w:sz w:val="10"/>
                    </w:rPr>
                    <w:t> </w:t>
                  </w:r>
                  <w:r>
                    <w:rPr>
                      <w:rFonts w:ascii="Arial"/>
                      <w:w w:val="54"/>
                      <w:sz w:val="10"/>
                    </w:rPr>
                    <w:t>e</w:t>
                  </w:r>
                  <w:r>
                    <w:rPr>
                      <w:rFonts w:ascii="Arial"/>
                      <w:spacing w:val="-1"/>
                      <w:sz w:val="10"/>
                    </w:rPr>
                    <w:t> </w:t>
                  </w:r>
                  <w:r>
                    <w:rPr>
                      <w:rFonts w:ascii="Arial"/>
                      <w:w w:val="54"/>
                      <w:sz w:val="10"/>
                    </w:rPr>
                    <w:t>x</w:t>
                  </w:r>
                  <w:r>
                    <w:rPr>
                      <w:rFonts w:ascii="Arial"/>
                      <w:spacing w:val="-3"/>
                      <w:sz w:val="10"/>
                    </w:rPr>
                    <w:t> </w:t>
                  </w:r>
                  <w:r>
                    <w:rPr>
                      <w:rFonts w:ascii="Arial"/>
                      <w:w w:val="54"/>
                      <w:sz w:val="10"/>
                    </w:rPr>
                    <w:t>p</w:t>
                  </w:r>
                  <w:r>
                    <w:rPr>
                      <w:rFonts w:ascii="Arial"/>
                      <w:sz w:val="10"/>
                    </w:rPr>
                    <w:t> </w:t>
                  </w:r>
                  <w:r>
                    <w:rPr>
                      <w:rFonts w:ascii="Arial"/>
                      <w:w w:val="54"/>
                      <w:sz w:val="10"/>
                    </w:rPr>
                    <w:t>r</w:t>
                  </w:r>
                  <w:r>
                    <w:rPr>
                      <w:rFonts w:ascii="Arial"/>
                      <w:spacing w:val="-9"/>
                      <w:sz w:val="10"/>
                    </w:rPr>
                    <w:t> </w:t>
                  </w:r>
                  <w:r>
                    <w:rPr>
                      <w:rFonts w:ascii="Arial"/>
                      <w:w w:val="54"/>
                      <w:sz w:val="10"/>
                    </w:rPr>
                    <w:t>e</w:t>
                  </w:r>
                  <w:r>
                    <w:rPr>
                      <w:rFonts w:ascii="Arial"/>
                      <w:sz w:val="10"/>
                    </w:rPr>
                    <w:t> </w:t>
                  </w:r>
                  <w:r>
                    <w:rPr>
                      <w:rFonts w:ascii="Arial"/>
                      <w:w w:val="54"/>
                      <w:sz w:val="10"/>
                    </w:rPr>
                    <w:t>s</w:t>
                  </w:r>
                  <w:r>
                    <w:rPr>
                      <w:rFonts w:ascii="Arial"/>
                      <w:spacing w:val="-3"/>
                      <w:sz w:val="10"/>
                    </w:rPr>
                    <w:t> </w:t>
                  </w:r>
                  <w:r>
                    <w:rPr>
                      <w:rFonts w:ascii="Arial"/>
                      <w:w w:val="54"/>
                      <w:sz w:val="10"/>
                    </w:rPr>
                    <w:t>s</w:t>
                  </w:r>
                  <w:r>
                    <w:rPr>
                      <w:rFonts w:ascii="Arial"/>
                      <w:spacing w:val="-3"/>
                      <w:sz w:val="10"/>
                    </w:rPr>
                    <w:t> </w:t>
                  </w:r>
                  <w:r>
                    <w:rPr>
                      <w:rFonts w:ascii="Arial"/>
                      <w:w w:val="54"/>
                      <w:sz w:val="10"/>
                    </w:rPr>
                    <w:t>i</w:t>
                  </w:r>
                  <w:r>
                    <w:rPr>
                      <w:rFonts w:ascii="Arial"/>
                      <w:spacing w:val="-19"/>
                      <w:sz w:val="10"/>
                    </w:rPr>
                    <w:t> </w:t>
                  </w:r>
                  <w:r>
                    <w:rPr>
                      <w:rFonts w:ascii="Arial"/>
                      <w:w w:val="54"/>
                      <w:sz w:val="10"/>
                    </w:rPr>
                    <w:t>o</w:t>
                  </w:r>
                  <w:r>
                    <w:rPr>
                      <w:rFonts w:ascii="Arial"/>
                      <w:spacing w:val="-1"/>
                      <w:sz w:val="10"/>
                    </w:rPr>
                    <w:t> </w:t>
                  </w:r>
                  <w:r>
                    <w:rPr>
                      <w:rFonts w:ascii="Arial"/>
                      <w:w w:val="54"/>
                      <w:sz w:val="10"/>
                    </w:rPr>
                    <w:t>n</w:t>
                  </w:r>
                </w:p>
              </w:txbxContent>
            </v:textbox>
            <w10:wrap type="none"/>
          </v:shape>
        </w:pict>
      </w:r>
      <w:r>
        <w:rPr>
          <w:vertAlign w:val="subscript"/>
          <w:rFonts w:ascii="Arial" w:cstheme="minorBidi" w:hAnsiTheme="minorHAnsi" w:eastAsiaTheme="minorHAnsi"/>
        </w:rPr>
        <w:t>5</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rsidR="001852F3">
        <w:t>48h</w:t>
      </w:r>
      <w:r w:rsidRPr="00000000">
        <w:rPr>
          <w:rFonts w:cstheme="minorBidi" w:hAnsiTheme="minorHAnsi" w:eastAsiaTheme="minorHAnsi" w:asciiTheme="minorHAnsi"/>
        </w:rPr>
        <w:tab/>
      </w:r>
      <w:r>
        <w:rPr>
          <w:rFonts w:ascii="Arial" w:cstheme="minorBidi" w:hAnsiTheme="minorHAnsi" w:eastAsiaTheme="minorHAnsi"/>
        </w:rPr>
        <w:t xml:space="preserve">72h </w:t>
      </w:r>
      <w:r>
        <w:rPr>
          <w:rFonts w:ascii="Arial" w:cstheme="minorBidi" w:hAnsiTheme="minorHAnsi" w:eastAsiaTheme="minorHAnsi"/>
        </w:rPr>
        <w:t>Time</w:t>
      </w:r>
      <w:r>
        <w:rPr>
          <w:rFonts w:ascii="Arial" w:cstheme="minorBidi" w:hAnsiTheme="minorHAnsi" w:eastAsiaTheme="minorHAnsi"/>
        </w:rPr>
        <w:t xml:space="preserve"> </w:t>
      </w:r>
      <w:r>
        <w:rPr>
          <w:rFonts w:ascii="Arial" w:cstheme="minorBidi" w:hAnsiTheme="minorHAnsi" w:eastAsiaTheme="minorHAnsi"/>
        </w:rPr>
        <w:t>post</w:t>
      </w:r>
      <w:r>
        <w:rPr>
          <w:rFonts w:ascii="Arial" w:cstheme="minorBidi" w:hAnsiTheme="minorHAnsi" w:eastAsiaTheme="minorHAnsi"/>
        </w:rPr>
        <w:t xml:space="preserve"> </w:t>
      </w:r>
      <w:r>
        <w:rPr>
          <w:rFonts w:ascii="Arial" w:cstheme="minorBidi" w:hAnsiTheme="minorHAnsi" w:eastAsiaTheme="minorHAnsi"/>
        </w:rPr>
        <w:t>infection</w:t>
      </w:r>
    </w:p>
    <w:p w:rsidR="0018722C">
      <w:pPr>
        <w:topLinePunct/>
      </w:pPr>
      <w:r>
        <w:rPr>
          <w:rFonts w:cstheme="minorBidi" w:hAnsiTheme="minorHAnsi" w:eastAsiaTheme="minorHAnsi" w:asciiTheme="minorHAnsi" w:ascii="Arial"/>
          <w:b/>
        </w:rPr>
        <w:t>miR-3</w:t>
      </w:r>
    </w:p>
    <w:p w:rsidR="0018722C">
      <w:pPr>
        <w:topLinePunct/>
      </w:pPr>
    </w:p>
    <w:p w:rsidR="0018722C">
      <w:pPr>
        <w:pStyle w:val="ae"/>
        <w:topLinePunct/>
      </w:pPr>
      <w:r>
        <w:rPr>
          <w:rFonts w:cstheme="minorBidi" w:hAnsiTheme="minorHAnsi" w:eastAsiaTheme="minorHAnsi" w:asciiTheme="minorHAnsi"/>
        </w:rPr>
        <w:pict>
          <v:line style="position:absolute;mso-position-horizontal-relative:page;mso-position-vertical-relative:paragraph;z-index:2512" from="356.100006pt,-25.795778pt" to="399.240006pt,-25.795778pt" stroked="true" strokeweight=".439pt" strokecolor="#cc0101">
            <v:stroke dashstyle="solid"/>
            <w10:wrap type="none"/>
          </v:line>
        </w:pict>
      </w:r>
      <w:r>
        <w:rPr>
          <w:rFonts w:cstheme="minorBidi" w:hAnsiTheme="minorHAnsi" w:eastAsiaTheme="minorHAnsi" w:asciiTheme="minorHAnsi"/>
        </w:rPr>
        <w:pict>
          <v:line style="position:absolute;mso-position-horizontal-relative:page;mso-position-vertical-relative:paragraph;z-index:2536" from="357.359985pt,4.444221pt" to="397.199985pt,4.444221pt" stroked="true" strokeweight=".439pt" strokecolor="#343499">
            <v:stroke dashstyle="solid"/>
            <w10:wrap type="none"/>
          </v:line>
        </w:pict>
      </w:r>
      <w:r>
        <w:rPr>
          <w:rFonts w:ascii="Arial" w:cstheme="minorBidi" w:hAnsiTheme="minorHAnsi" w:eastAsiaTheme="minorHAnsi"/>
          <w:b/>
        </w:rPr>
        <w:t>Inhibit-miR-3</w:t>
      </w:r>
    </w:p>
    <w:p w:rsidR="0018722C">
      <w:spacing w:beforeLines="0" w:before="0" w:afterLines="0" w:after="0" w:line="440" w:lineRule="auto"/>
      <w:pPr>
        <w:sectPr w:rsidR="00556256">
          <w:type w:val="continuous"/>
          <w:pgSz w:w="11910" w:h="16840"/>
          <w:pgMar w:top="1280" w:bottom="280" w:left="1480" w:right="0"/>
          <w:cols w:num="3" w:equalWidth="0">
            <w:col w:w="2503" w:space="40"/>
            <w:col w:w="1772" w:space="1481"/>
            <w:col w:w="4634"/>
          </w:cols>
        </w:sectPr>
        <w:topLinePunct/>
      </w:pPr>
    </w:p>
    <w:p w:rsidR="0018722C">
      <w:pPr>
        <w:keepNext/>
        <w:topLinePunct/>
      </w:pPr>
      <w:r>
        <w:rPr>
          <w:rFonts w:cstheme="minorBidi" w:hAnsiTheme="minorHAnsi" w:eastAsiaTheme="minorHAnsi" w:asciiTheme="minorHAnsi" w:ascii="Arial"/>
          <w:b/>
        </w:rPr>
        <w:t>BmCPV-S9</w:t>
      </w:r>
      <w:r w:rsidRPr="00000000">
        <w:rPr>
          <w:rFonts w:cstheme="minorBidi" w:hAnsiTheme="minorHAnsi" w:eastAsiaTheme="minorHAnsi" w:asciiTheme="minorHAnsi"/>
        </w:rPr>
        <w:tab/>
      </w:r>
      <w:r>
        <w:rPr>
          <w:rFonts w:ascii="Arial" w:cstheme="minorBidi" w:hAnsiTheme="minorHAnsi" w:eastAsiaTheme="minorHAnsi"/>
          <w:b/>
        </w:rPr>
        <w:t>BmCPV-10</w:t>
      </w:r>
      <w:r w:rsidRPr="00000000">
        <w:rPr>
          <w:rFonts w:cstheme="minorBidi" w:hAnsiTheme="minorHAnsi" w:eastAsiaTheme="minorHAnsi" w:asciiTheme="minorHAnsi"/>
        </w:rPr>
        <w:tab/>
      </w:r>
      <w:r>
        <w:rPr>
          <w:rFonts w:ascii="Arial" w:cstheme="minorBidi" w:hAnsiTheme="minorHAnsi" w:eastAsiaTheme="minorHAnsi"/>
          <w:b/>
          <w:u w:val="single" w:color="01CC01"/>
        </w:rPr>
        <w:t> </w:t>
      </w:r>
      <w:r>
        <w:rPr>
          <w:rFonts w:ascii="Arial" w:cstheme="minorBidi" w:hAnsiTheme="minorHAnsi" w:eastAsiaTheme="minorHAnsi"/>
          <w:b/>
          <w:u w:val="single" w:color="01CC01"/>
        </w:rPr>
        <w:tab/>
      </w:r>
    </w:p>
    <w:p w:rsidR="0018722C">
      <w:pPr>
        <w:keepNext/>
        <w:topLinePunct/>
      </w:pPr>
      <w:r>
        <w:rPr>
          <w:rFonts w:cstheme="minorBidi" w:hAnsiTheme="minorHAnsi" w:eastAsiaTheme="minorHAnsi" w:asciiTheme="minorHAnsi" w:ascii="Arial"/>
          <w:b/>
        </w:rPr>
        <w:t>mi.</w:t>
      </w:r>
      <w:r w:rsidR="004B696B">
        <w:rPr>
          <w:rFonts w:cstheme="minorBidi" w:hAnsiTheme="minorHAnsi" w:eastAsiaTheme="minorHAnsi" w:asciiTheme="minorHAnsi" w:ascii="Arial"/>
          <w:b/>
        </w:rPr>
        <w:t xml:space="preserve"> </w:t>
      </w:r>
      <w:r w:rsidR="004B696B">
        <w:rPr>
          <w:rFonts w:cstheme="minorBidi" w:hAnsiTheme="minorHAnsi" w:eastAsiaTheme="minorHAnsi" w:asciiTheme="minorHAnsi" w:ascii="Arial"/>
          <w:b/>
        </w:rPr>
        <w:t>C</w:t>
      </w:r>
    </w:p>
    <w:p w:rsidR="0018722C">
      <w:spacing w:beforeLines="0" w:before="0" w:afterLines="0" w:after="0" w:line="440" w:lineRule="auto"/>
      <w:pPr>
        <w:sectPr w:rsidR="00556256">
          <w:type w:val="continuous"/>
          <w:pgSz w:w="11910" w:h="16840"/>
          <w:pgMar w:top="1280" w:bottom="280" w:left="1480" w:right="0"/>
          <w:cols w:num="2" w:equalWidth="0">
            <w:col w:w="6505" w:space="40"/>
            <w:col w:w="3885"/>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4-1</w:t>
      </w:r>
      <w:r w:rsidRPr="00DB64CE">
        <w:rPr>
          <w:rFonts w:cstheme="minorBidi" w:hAnsiTheme="minorHAnsi" w:eastAsiaTheme="minorHAnsi" w:asciiTheme="minorHAnsi"/>
        </w:rPr>
        <w:t>. miR-3</w:t>
      </w:r>
      <w:r>
        <w:rPr>
          <w:rFonts w:ascii="宋体" w:eastAsia="宋体" w:hint="eastAsia" w:cstheme="minorBidi" w:hAnsiTheme="minorHAnsi"/>
        </w:rPr>
        <w:t>和</w:t>
      </w:r>
      <w:r>
        <w:rPr>
          <w:rFonts w:cstheme="minorBidi" w:hAnsiTheme="minorHAnsi" w:eastAsiaTheme="minorHAnsi" w:asciiTheme="minorHAnsi"/>
        </w:rPr>
        <w:t>Inhibition-miR-3</w:t>
      </w:r>
      <w:r>
        <w:rPr>
          <w:rFonts w:ascii="宋体" w:eastAsia="宋体" w:hint="eastAsia" w:cstheme="minorBidi" w:hAnsiTheme="minorHAnsi"/>
        </w:rPr>
        <w:t>对</w:t>
      </w:r>
      <w:r>
        <w:rPr>
          <w:rFonts w:cstheme="minorBidi" w:hAnsiTheme="minorHAnsi" w:eastAsiaTheme="minorHAnsi" w:asciiTheme="minorHAnsi"/>
        </w:rPr>
        <w:t>BmCPV</w:t>
      </w:r>
      <w:r>
        <w:rPr>
          <w:rFonts w:ascii="宋体" w:eastAsia="宋体" w:hint="eastAsia" w:cstheme="minorBidi" w:hAnsiTheme="minorHAnsi"/>
        </w:rPr>
        <w:t>基因表达的影响</w:t>
      </w:r>
    </w:p>
    <w:p w:rsidR="0018722C">
      <w:pPr>
        <w:pStyle w:val="Heading3"/>
        <w:topLinePunct/>
        <w:ind w:left="200" w:hangingChars="200" w:hanging="200"/>
      </w:pPr>
      <w:bookmarkStart w:id="141829" w:name="_Toc686141829"/>
      <w:r>
        <w:t>4.3.2</w:t>
      </w:r>
      <w:r>
        <w:t xml:space="preserve"> </w:t>
      </w:r>
      <w:r>
        <w:t>miR-5</w:t>
      </w:r>
      <w:r/>
      <w:r>
        <w:t>和</w:t>
      </w:r>
      <w:r>
        <w:t>Inhibit-miR-5</w:t>
      </w:r>
      <w:r/>
      <w:r>
        <w:t>对</w:t>
      </w:r>
      <w:r>
        <w:t>BmCPV</w:t>
      </w:r>
      <w:r/>
      <w:r>
        <w:t>基因表达的影响</w:t>
      </w:r>
      <w:bookmarkEnd w:id="141829"/>
    </w:p>
    <w:p w:rsidR="0018722C">
      <w:pPr>
        <w:topLinePunct/>
      </w:pPr>
      <w:r>
        <w:t>感染</w:t>
      </w:r>
      <w:r>
        <w:rPr>
          <w:rFonts w:ascii="Times New Roman" w:eastAsia="Times New Roman"/>
        </w:rPr>
        <w:t>BmCPV</w:t>
      </w:r>
      <w:r>
        <w:t>家蚕注射</w:t>
      </w:r>
      <w:r>
        <w:rPr>
          <w:rFonts w:ascii="Times New Roman" w:eastAsia="Times New Roman"/>
        </w:rPr>
        <w:t>miR</w:t>
      </w:r>
      <w:r>
        <w:t>后，不同时间取样，病毒专用试剂盒提取总</w:t>
      </w:r>
      <w:r>
        <w:rPr>
          <w:rFonts w:ascii="Times New Roman" w:eastAsia="Times New Roman"/>
        </w:rPr>
        <w:t>RNA</w:t>
      </w:r>
      <w:r>
        <w:t>,</w:t>
      </w:r>
      <w:r>
        <w:t> </w:t>
      </w:r>
      <w:r>
        <w:rPr>
          <w:rFonts w:ascii="Times New Roman" w:eastAsia="Times New Roman"/>
        </w:rPr>
        <w:t>RT-qPCR</w:t>
      </w:r>
      <w:r>
        <w:t>检测，结果如</w:t>
      </w:r>
      <w:r>
        <w:t>图</w:t>
      </w:r>
      <w:r>
        <w:rPr>
          <w:rFonts w:ascii="Times New Roman" w:eastAsia="Times New Roman"/>
        </w:rPr>
        <w:t>4-2.</w:t>
      </w:r>
      <w:r>
        <w:t>显示，相对于</w:t>
      </w:r>
      <w:r>
        <w:rPr>
          <w:rFonts w:ascii="Times New Roman" w:eastAsia="Times New Roman"/>
        </w:rPr>
        <w:t>mi.</w:t>
      </w:r>
      <w:r w:rsidR="004B696B">
        <w:rPr>
          <w:rFonts w:ascii="Times New Roman" w:eastAsia="Times New Roman"/>
        </w:rPr>
        <w:t xml:space="preserve"> </w:t>
      </w:r>
      <w:r w:rsidR="004B696B">
        <w:rPr>
          <w:rFonts w:ascii="Times New Roman" w:eastAsia="Times New Roman"/>
        </w:rPr>
        <w:t>C</w:t>
      </w:r>
      <w:r>
        <w:t>处理区，</w:t>
      </w:r>
      <w:r>
        <w:rPr>
          <w:rFonts w:ascii="Times New Roman" w:eastAsia="Times New Roman"/>
        </w:rPr>
        <w:t>miR-5</w:t>
      </w:r>
      <w:r>
        <w:t>和</w:t>
      </w:r>
      <w:r>
        <w:rPr>
          <w:rFonts w:ascii="Times New Roman" w:eastAsia="Times New Roman"/>
        </w:rPr>
        <w:t>Inhibition-miR-5</w:t>
      </w:r>
      <w:r>
        <w:t>均能够上调</w:t>
      </w:r>
      <w:r>
        <w:rPr>
          <w:rFonts w:ascii="Times New Roman" w:eastAsia="Times New Roman"/>
        </w:rPr>
        <w:t>BmCPV</w:t>
      </w:r>
      <w:r>
        <w:t>基因表达，未发现有下调基因；</w:t>
      </w:r>
      <w:r>
        <w:rPr>
          <w:rFonts w:ascii="Times New Roman" w:eastAsia="Times New Roman"/>
        </w:rPr>
        <w:t>miR-5</w:t>
      </w:r>
      <w:r>
        <w:t>能够显著上调</w:t>
      </w:r>
      <w:r>
        <w:rPr>
          <w:rFonts w:ascii="Times New Roman" w:eastAsia="Times New Roman"/>
        </w:rPr>
        <w:t>S1</w:t>
      </w:r>
      <w:r>
        <w:t>、</w:t>
      </w:r>
      <w:r>
        <w:rPr>
          <w:rFonts w:ascii="Times New Roman" w:eastAsia="Times New Roman"/>
        </w:rPr>
        <w:t>S2</w:t>
      </w:r>
      <w:r>
        <w:t>、</w:t>
      </w:r>
      <w:r>
        <w:rPr>
          <w:rFonts w:ascii="Times New Roman" w:eastAsia="Times New Roman"/>
        </w:rPr>
        <w:t>S</w:t>
      </w:r>
      <w:r>
        <w:rPr>
          <w:rFonts w:ascii="Times New Roman" w:eastAsia="Times New Roman"/>
        </w:rPr>
        <w:t>3</w:t>
      </w:r>
      <w:r>
        <w:t>、</w:t>
      </w:r>
    </w:p>
    <w:p w:rsidR="0018722C">
      <w:pPr>
        <w:topLinePunct/>
      </w:pPr>
      <w:r>
        <w:rPr>
          <w:rFonts w:ascii="Times New Roman" w:eastAsia="Times New Roman"/>
        </w:rPr>
        <w:t>S5</w:t>
      </w:r>
      <w:r>
        <w:t>、</w:t>
      </w:r>
      <w:r>
        <w:rPr>
          <w:rFonts w:ascii="Times New Roman" w:eastAsia="Times New Roman"/>
        </w:rPr>
        <w:t>S6</w:t>
      </w:r>
      <w:r>
        <w:t>、</w:t>
      </w:r>
      <w:r>
        <w:rPr>
          <w:rFonts w:ascii="Times New Roman" w:eastAsia="Times New Roman"/>
        </w:rPr>
        <w:t>S8</w:t>
      </w:r>
      <w:r>
        <w:t>、</w:t>
      </w:r>
      <w:r>
        <w:rPr>
          <w:rFonts w:ascii="Times New Roman" w:eastAsia="Times New Roman"/>
        </w:rPr>
        <w:t>S9</w:t>
      </w:r>
      <w:r>
        <w:t>和</w:t>
      </w:r>
      <w:r>
        <w:rPr>
          <w:rFonts w:ascii="Times New Roman" w:eastAsia="Times New Roman"/>
        </w:rPr>
        <w:t>S10</w:t>
      </w:r>
      <w:r>
        <w:t>基因的表达，</w:t>
      </w:r>
      <w:r>
        <w:rPr>
          <w:rFonts w:ascii="Times New Roman" w:eastAsia="Times New Roman"/>
        </w:rPr>
        <w:t>Inhibition-miR-5</w:t>
      </w:r>
      <w:r>
        <w:t>能够上调</w:t>
      </w:r>
      <w:r>
        <w:rPr>
          <w:rFonts w:ascii="Times New Roman" w:eastAsia="Times New Roman"/>
        </w:rPr>
        <w:t>S7</w:t>
      </w:r>
      <w:r>
        <w:t>和</w:t>
      </w:r>
      <w:r>
        <w:rPr>
          <w:rFonts w:ascii="Times New Roman" w:eastAsia="Times New Roman"/>
        </w:rPr>
        <w:t>S10</w:t>
      </w:r>
      <w:r>
        <w:t>基因的表达，</w:t>
      </w:r>
      <w:r>
        <w:t>对其它基因表达影响有限；比较</w:t>
      </w:r>
      <w:r>
        <w:rPr>
          <w:rFonts w:ascii="Times New Roman" w:eastAsia="Times New Roman"/>
        </w:rPr>
        <w:t>miR-5</w:t>
      </w:r>
      <w:r>
        <w:t>和</w:t>
      </w:r>
      <w:r>
        <w:rPr>
          <w:rFonts w:ascii="Times New Roman" w:eastAsia="Times New Roman"/>
        </w:rPr>
        <w:t>Inhibition-miR-5</w:t>
      </w:r>
      <w:r>
        <w:t>，对</w:t>
      </w:r>
      <w:r>
        <w:rPr>
          <w:rFonts w:ascii="Times New Roman" w:eastAsia="Times New Roman"/>
        </w:rPr>
        <w:t>BmCPV S1</w:t>
      </w:r>
      <w:r>
        <w:t>、</w:t>
      </w:r>
      <w:r>
        <w:rPr>
          <w:rFonts w:ascii="Times New Roman" w:eastAsia="Times New Roman"/>
        </w:rPr>
        <w:t>S2</w:t>
      </w:r>
      <w:r>
        <w:t>、</w:t>
      </w:r>
      <w:r>
        <w:rPr>
          <w:rFonts w:ascii="Times New Roman" w:eastAsia="Times New Roman"/>
        </w:rPr>
        <w:t>S3</w:t>
      </w:r>
      <w:r>
        <w:t>、</w:t>
      </w:r>
      <w:r>
        <w:rPr>
          <w:rFonts w:ascii="Times New Roman" w:eastAsia="Times New Roman"/>
        </w:rPr>
        <w:t>S5</w:t>
      </w:r>
      <w:r>
        <w:t>、</w:t>
      </w:r>
      <w:r>
        <w:rPr>
          <w:rFonts w:ascii="Times New Roman" w:eastAsia="Times New Roman"/>
        </w:rPr>
        <w:t>S6</w:t>
      </w:r>
      <w:r>
        <w:t>和</w:t>
      </w:r>
      <w:r>
        <w:rPr>
          <w:rFonts w:ascii="Times New Roman" w:eastAsia="Times New Roman"/>
        </w:rPr>
        <w:t>S9</w:t>
      </w:r>
      <w:r>
        <w:t>基因，</w:t>
      </w:r>
      <w:r>
        <w:rPr>
          <w:rFonts w:ascii="Times New Roman" w:eastAsia="Times New Roman"/>
        </w:rPr>
        <w:t>miR-5</w:t>
      </w:r>
      <w:r>
        <w:t>促进作用比较显著，</w:t>
      </w:r>
      <w:r>
        <w:rPr>
          <w:rFonts w:ascii="Times New Roman" w:eastAsia="Times New Roman"/>
        </w:rPr>
        <w:t>S4</w:t>
      </w:r>
      <w:r>
        <w:t>、</w:t>
      </w:r>
      <w:r>
        <w:rPr>
          <w:rFonts w:ascii="Times New Roman" w:eastAsia="Times New Roman"/>
        </w:rPr>
        <w:t>S8</w:t>
      </w:r>
      <w:r>
        <w:t>和</w:t>
      </w:r>
      <w:r>
        <w:rPr>
          <w:rFonts w:ascii="Times New Roman" w:eastAsia="Times New Roman"/>
        </w:rPr>
        <w:t>S10</w:t>
      </w:r>
      <w:r>
        <w:t>，两者差异不明显，对</w:t>
      </w:r>
      <w:r>
        <w:t>于</w:t>
      </w:r>
      <w:r>
        <w:rPr>
          <w:rFonts w:ascii="Times New Roman" w:eastAsia="Times New Roman"/>
        </w:rPr>
        <w:t>S7</w:t>
      </w:r>
      <w:r>
        <w:t xml:space="preserve">, </w:t>
      </w:r>
      <w:r>
        <w:rPr>
          <w:rFonts w:ascii="Times New Roman" w:eastAsia="Times New Roman"/>
        </w:rPr>
        <w:t>Inhibition-miR-5</w:t>
      </w:r>
      <w:r>
        <w:t>促进作用高于</w:t>
      </w:r>
      <w:r>
        <w:rPr>
          <w:rFonts w:ascii="Times New Roman" w:eastAsia="Times New Roman"/>
        </w:rPr>
        <w:t>miR-5</w:t>
      </w:r>
      <w:r>
        <w:t>。注射</w:t>
      </w:r>
      <w:r>
        <w:rPr>
          <w:rFonts w:ascii="Times New Roman" w:eastAsia="Times New Roman"/>
        </w:rPr>
        <w:t>miR-5</w:t>
      </w:r>
      <w:r>
        <w:t>对</w:t>
      </w:r>
      <w:r>
        <w:rPr>
          <w:rFonts w:ascii="Times New Roman" w:eastAsia="Times New Roman"/>
        </w:rPr>
        <w:t>BmCPV</w:t>
      </w:r>
      <w:r>
        <w:t>基因表达影响有</w:t>
      </w:r>
      <w:r>
        <w:t>效作用时间，注射后</w:t>
      </w:r>
      <w:r>
        <w:rPr>
          <w:rFonts w:ascii="Times New Roman" w:eastAsia="Times New Roman"/>
        </w:rPr>
        <w:t>48 h</w:t>
      </w:r>
      <w:r>
        <w:t>表现影响效果，至</w:t>
      </w:r>
      <w:r>
        <w:rPr>
          <w:rFonts w:ascii="Times New Roman" w:eastAsia="Times New Roman"/>
        </w:rPr>
        <w:t>72 h</w:t>
      </w:r>
      <w:r>
        <w:t>影响效果达到最高，</w:t>
      </w:r>
      <w:r>
        <w:rPr>
          <w:rFonts w:ascii="Times New Roman" w:eastAsia="Times New Roman"/>
        </w:rPr>
        <w:t>96 h</w:t>
      </w:r>
      <w:r>
        <w:t>后被掩盖。</w:t>
      </w:r>
    </w:p>
    <w:p w:rsidR="0018722C">
      <w:pPr>
        <w:pStyle w:val="ae"/>
        <w:topLinePunct/>
      </w:pPr>
      <w:r>
        <w:rPr>
          <w:kern w:val="2"/>
          <w:sz w:val="22"/>
          <w:szCs w:val="22"/>
          <w:rFonts w:cstheme="minorBidi" w:hAnsiTheme="minorHAnsi" w:eastAsiaTheme="minorHAnsi" w:asciiTheme="minorHAnsi"/>
        </w:rPr>
        <w:pict>
          <v:shape style="margin-left:106.353218pt;margin-top:5.73151pt;width:7.1pt;height:35.550pt;mso-position-horizontal-relative:page;mso-position-vertical-relative:paragraph;z-index:3424"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9"/>
                    </w:rPr>
                  </w:pPr>
                  <w:r>
                    <w:rPr>
                      <w:rFonts w:ascii="Arial"/>
                      <w:spacing w:val="1"/>
                      <w:w w:val="65"/>
                      <w:sz w:val="9"/>
                    </w:rPr>
                    <w:t>G</w:t>
                  </w:r>
                  <w:r>
                    <w:rPr>
                      <w:rFonts w:ascii="Arial"/>
                      <w:sz w:val="9"/>
                    </w:rPr>
                    <w:t> </w:t>
                  </w:r>
                  <w:r>
                    <w:rPr>
                      <w:rFonts w:ascii="Arial"/>
                      <w:w w:val="65"/>
                      <w:sz w:val="9"/>
                    </w:rPr>
                    <w:t>e</w:t>
                  </w:r>
                  <w:r>
                    <w:rPr>
                      <w:rFonts w:ascii="Arial"/>
                      <w:spacing w:val="-8"/>
                      <w:sz w:val="9"/>
                    </w:rPr>
                    <w:t> </w:t>
                  </w:r>
                  <w:r>
                    <w:rPr>
                      <w:rFonts w:ascii="Arial"/>
                      <w:w w:val="65"/>
                      <w:sz w:val="9"/>
                    </w:rPr>
                    <w:t>n</w:t>
                  </w:r>
                  <w:r>
                    <w:rPr>
                      <w:rFonts w:ascii="Arial"/>
                      <w:spacing w:val="-9"/>
                      <w:sz w:val="9"/>
                    </w:rPr>
                    <w:t> </w:t>
                  </w:r>
                  <w:r>
                    <w:rPr>
                      <w:rFonts w:ascii="Arial"/>
                      <w:w w:val="65"/>
                      <w:sz w:val="9"/>
                    </w:rPr>
                    <w:t>e</w:t>
                  </w:r>
                  <w:r>
                    <w:rPr>
                      <w:rFonts w:ascii="Arial"/>
                      <w:sz w:val="9"/>
                    </w:rPr>
                    <w:t> </w:t>
                  </w:r>
                  <w:r>
                    <w:rPr>
                      <w:rFonts w:ascii="Arial"/>
                      <w:spacing w:val="-5"/>
                      <w:sz w:val="9"/>
                    </w:rPr>
                    <w:t> </w:t>
                  </w:r>
                  <w:r>
                    <w:rPr>
                      <w:rFonts w:ascii="Arial"/>
                      <w:w w:val="65"/>
                      <w:sz w:val="9"/>
                    </w:rPr>
                    <w:t>e</w:t>
                  </w:r>
                  <w:r>
                    <w:rPr>
                      <w:rFonts w:ascii="Arial"/>
                      <w:spacing w:val="-8"/>
                      <w:sz w:val="9"/>
                    </w:rPr>
                    <w:t> </w:t>
                  </w:r>
                  <w:r>
                    <w:rPr>
                      <w:rFonts w:ascii="Arial"/>
                      <w:w w:val="65"/>
                      <w:sz w:val="9"/>
                    </w:rPr>
                    <w:t>x</w:t>
                  </w:r>
                  <w:r>
                    <w:rPr>
                      <w:rFonts w:ascii="Arial"/>
                      <w:spacing w:val="-9"/>
                      <w:sz w:val="9"/>
                    </w:rPr>
                    <w:t> </w:t>
                  </w:r>
                  <w:r>
                    <w:rPr>
                      <w:rFonts w:ascii="Arial"/>
                      <w:w w:val="65"/>
                      <w:sz w:val="9"/>
                    </w:rPr>
                    <w:t>p</w:t>
                  </w:r>
                  <w:r>
                    <w:rPr>
                      <w:rFonts w:ascii="Arial"/>
                      <w:spacing w:val="-8"/>
                      <w:sz w:val="9"/>
                    </w:rPr>
                    <w:t> </w:t>
                  </w:r>
                  <w:r>
                    <w:rPr>
                      <w:rFonts w:ascii="Arial"/>
                      <w:spacing w:val="10"/>
                      <w:w w:val="65"/>
                      <w:sz w:val="9"/>
                    </w:rPr>
                    <w:t>r</w:t>
                  </w:r>
                  <w:r>
                    <w:rPr>
                      <w:rFonts w:ascii="Arial"/>
                      <w:w w:val="65"/>
                      <w:sz w:val="9"/>
                    </w:rPr>
                    <w:t>e</w:t>
                  </w:r>
                  <w:r>
                    <w:rPr>
                      <w:rFonts w:ascii="Arial"/>
                      <w:spacing w:val="-8"/>
                      <w:sz w:val="9"/>
                    </w:rPr>
                    <w:t> </w:t>
                  </w:r>
                  <w:r>
                    <w:rPr>
                      <w:rFonts w:ascii="Arial"/>
                      <w:w w:val="65"/>
                      <w:sz w:val="9"/>
                    </w:rPr>
                    <w:t>s</w:t>
                  </w:r>
                  <w:r>
                    <w:rPr>
                      <w:rFonts w:ascii="Arial"/>
                      <w:spacing w:val="-9"/>
                      <w:sz w:val="9"/>
                    </w:rPr>
                    <w:t> </w:t>
                  </w:r>
                  <w:r>
                    <w:rPr>
                      <w:rFonts w:ascii="Arial"/>
                      <w:w w:val="65"/>
                      <w:sz w:val="9"/>
                    </w:rPr>
                    <w:t>s</w:t>
                  </w:r>
                  <w:r>
                    <w:rPr>
                      <w:rFonts w:ascii="Arial"/>
                      <w:spacing w:val="-9"/>
                      <w:sz w:val="9"/>
                    </w:rPr>
                    <w:t> </w:t>
                  </w:r>
                  <w:r>
                    <w:rPr>
                      <w:rFonts w:ascii="Arial"/>
                      <w:spacing w:val="3"/>
                      <w:w w:val="65"/>
                      <w:sz w:val="9"/>
                    </w:rPr>
                    <w:t>i</w:t>
                  </w:r>
                  <w:r>
                    <w:rPr>
                      <w:rFonts w:ascii="Arial"/>
                      <w:w w:val="65"/>
                      <w:sz w:val="9"/>
                    </w:rPr>
                    <w:t>o</w:t>
                  </w:r>
                  <w:r>
                    <w:rPr>
                      <w:rFonts w:ascii="Arial"/>
                      <w:spacing w:val="-8"/>
                      <w:sz w:val="9"/>
                    </w:rPr>
                    <w:t> </w:t>
                  </w:r>
                  <w:r>
                    <w:rPr>
                      <w:rFonts w:ascii="Arial"/>
                      <w:w w:val="65"/>
                      <w:sz w:val="9"/>
                    </w:rPr>
                    <w:t>n</w:t>
                  </w:r>
                </w:p>
              </w:txbxContent>
            </v:textbox>
            <w10:wrap type="none"/>
          </v:shape>
        </w:pict>
      </w:r>
      <w:r>
        <w:rPr>
          <w:kern w:val="2"/>
          <w:szCs w:val="22"/>
          <w:rFonts w:ascii="Arial" w:cstheme="minorBidi" w:hAnsiTheme="minorHAnsi" w:eastAsiaTheme="minorHAnsi"/>
          <w:w w:val="65"/>
          <w:sz w:val="9"/>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bookmarkStart w:id="559334" w:name="_cwCmt14"/>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t>48h</w:t>
      </w:r>
      <w:r w:rsidRPr="00000000">
        <w:rPr>
          <w:rFonts w:cstheme="minorBidi" w:hAnsiTheme="minorHAnsi" w:eastAsiaTheme="minorHAnsi" w:asciiTheme="minorHAnsi"/>
        </w:rPr>
        <w:tab/>
      </w:r>
      <w:r>
        <w:t>72h</w:t>
      </w:r>
      <w:r w:rsidRPr="00000000">
        <w:rPr>
          <w:rFonts w:cstheme="minorBidi" w:hAnsiTheme="minorHAnsi" w:eastAsiaTheme="minorHAnsi" w:asciiTheme="minorHAnsi"/>
        </w:rPr>
        <w:tab/>
      </w:r>
      <w:r>
        <w:rPr>
          <w:rFonts w:ascii="Arial" w:cstheme="minorBidi" w:hAnsiTheme="minorHAnsi" w:eastAsiaTheme="minorHAnsi"/>
        </w:rPr>
        <w:t xml:space="preserve">96h </w:t>
      </w:r>
      <w:r>
        <w:rPr>
          <w:rFonts w:ascii="Arial" w:cstheme="minorBidi" w:hAnsiTheme="minorHAnsi" w:eastAsiaTheme="minorHAnsi"/>
        </w:rPr>
        <w:t>Time</w:t>
      </w:r>
      <w:r>
        <w:rPr>
          <w:rFonts w:ascii="Arial" w:cstheme="minorBidi" w:hAnsiTheme="minorHAnsi" w:eastAsiaTheme="minorHAnsi"/>
        </w:rPr>
        <w:t xml:space="preserve"> </w:t>
      </w:r>
      <w:r>
        <w:rPr>
          <w:rFonts w:ascii="Arial" w:cstheme="minorBidi" w:hAnsiTheme="minorHAnsi" w:eastAsiaTheme="minorHAnsi"/>
        </w:rPr>
        <w:t>post</w:t>
      </w:r>
      <w:r>
        <w:rPr>
          <w:rFonts w:ascii="Arial" w:cstheme="minorBidi" w:hAnsiTheme="minorHAnsi" w:eastAsiaTheme="minorHAnsi"/>
        </w:rPr>
        <w:t xml:space="preserve"> </w:t>
      </w:r>
      <w:r>
        <w:rPr>
          <w:rFonts w:ascii="Arial" w:cstheme="minorBidi" w:hAnsiTheme="minorHAnsi" w:eastAsiaTheme="minorHAnsi"/>
        </w:rPr>
        <w:t>infection</w:t>
      </w:r>
      <w:bookmarkEnd w:id="559334"/>
    </w:p>
    <w:p w:rsidR="0018722C">
      <w:pPr>
        <w:topLinePunct/>
      </w:pPr>
      <w:r>
        <w:rPr>
          <w:rFonts w:cstheme="minorBidi" w:hAnsiTheme="minorHAnsi" w:eastAsiaTheme="minorHAnsi" w:asciiTheme="minorHAnsi" w:ascii="Arial"/>
        </w:rPr>
        <w:t>25</w:t>
      </w:r>
    </w:p>
    <w:p w:rsidR="0018722C">
      <w:pPr>
        <w:pStyle w:val="ae"/>
        <w:topLinePunct/>
      </w:pPr>
      <w:r>
        <w:rPr>
          <w:rFonts w:cstheme="minorBidi" w:hAnsiTheme="minorHAnsi" w:eastAsiaTheme="minorHAnsi" w:asciiTheme="minorHAnsi"/>
        </w:rPr>
        <w:pict>
          <v:group style="position:absolute;margin-left:118.906555pt;margin-top:-3.241436pt;width:83.2pt;height:42.85pt;mso-position-horizontal-relative:page;mso-position-vertical-relative:paragraph;z-index:3040" coordorigin="2378,-65" coordsize="1664,857">
            <v:rect style="position:absolute;left:2379;top:-63;width:1661;height:830" filled="true" fillcolor="#c0c0c0" stroked="false">
              <v:fill type="solid"/>
            </v:rect>
            <v:shape style="position:absolute;left:2969;top:26265;width:2073;height:665" coordorigin="2970,26265" coordsize="2073,665" path="m2380,-63l4040,-63m4040,-63l4040,767m4040,767l2380,767m2380,767l2380,-63e" filled="false" stroked="true" strokeweight=".187508pt" strokecolor="#7f7f7f">
              <v:path arrowok="t"/>
              <v:stroke dashstyle="solid"/>
            </v:shape>
            <v:shape style="position:absolute;left:2379;top:-63;width:1661;height:830" coordorigin="2380,-63" coordsize="1661,830" path="m2380,-63l2380,767m2380,767l2398,767m2380,602l2398,602m2380,434l2398,434m2380,270l2398,270m2380,101l2398,101m2380,-63l2398,-63m2380,767l4040,767m2380,767l2380,739m2795,767l2795,739m3211,767l3211,739m3624,767l3624,739m4040,767l4040,739e" filled="false" stroked="true" strokeweight=".06pt" strokecolor="#000000">
              <v:path arrowok="t"/>
              <v:stroke dashstyle="solid"/>
            </v:shape>
            <v:shape style="position:absolute;left:3228;top:26269;width:1553;height:125" coordorigin="3229,26269" coordsize="1553,125" path="m2587,762l3004,753m3004,753l3416,693m3416,693l3832,607e" filled="false" stroked="true" strokeweight=".373992pt" strokecolor="#800000">
              <v:path arrowok="t"/>
              <v:stroke dashstyle="solid"/>
            </v:shape>
            <v:shape style="position:absolute;left:3228;top:26269;width:1553;height:592" coordorigin="3229,26269" coordsize="1553,592" path="m2587,753l3004,762m3004,762l3416,24m3416,24l3832,703e" filled="false" stroked="true" strokeweight=".373992pt" strokecolor="#0000ff">
              <v:path arrowok="t"/>
              <v:stroke dashstyle="solid"/>
            </v:shape>
            <v:shape style="position:absolute;left:3228;top:26272;width:1553;height:2" coordorigin="3229,26273" coordsize="1553,0" path="m2587,757l3004,757,3416,757m3416,757l3832,757e" filled="false" stroked="true" strokeweight=".373992pt" strokecolor="#00ff00">
              <v:path arrowok="t"/>
              <v:stroke dashstyle="solid"/>
            </v:shape>
            <v:shape style="position:absolute;left:2570;top:579;width:1277;height:206" coordorigin="2570,579" coordsize="1277,206" path="m2602,734l2570,734,2570,785,2602,785,2602,734m3018,726l2986,726,2986,776,3018,776,3018,726m3431,667l3398,667,3398,716,3431,716,3431,667m3847,579l3815,579,3815,630,3847,630,3847,579e" filled="true" fillcolor="#ff00ff" stroked="false">
              <v:path arrowok="t"/>
              <v:fill type="solid"/>
            </v:shape>
            <v:shape style="position:absolute;left:2570;top:725;width:35;height:55" coordorigin="2570,726" coordsize="35,55" path="m2605,780l2570,780,2587,726,2605,780xe" filled="true" fillcolor="#ffff00" stroked="false">
              <v:path arrowok="t"/>
              <v:fill type="solid"/>
            </v:shape>
            <v:shape style="position:absolute;left:2570;top:725;width:35;height:55" coordorigin="2570,726" coordsize="35,55" path="m2587,726l2605,780,2570,780,2587,726xe" filled="false" stroked="true" strokeweight=".170609pt" strokecolor="#ffff00">
              <v:path arrowok="t"/>
              <v:stroke dashstyle="solid"/>
            </v:shape>
            <v:shape style="position:absolute;left:2985;top:734;width:35;height:56" coordorigin="2986,734" coordsize="35,56" path="m3020,789l2986,789,3004,734,3020,789xe" filled="true" fillcolor="#ffff00" stroked="false">
              <v:path arrowok="t"/>
              <v:fill type="solid"/>
            </v:shape>
            <v:shape style="position:absolute;left:2985;top:734;width:35;height:56" coordorigin="2986,734" coordsize="35,56" path="m3004,734l3020,789,2986,789,3004,734xe" filled="false" stroked="true" strokeweight=".169888pt" strokecolor="#ffff00">
              <v:path arrowok="t"/>
              <v:stroke dashstyle="solid"/>
            </v:shape>
            <v:shape style="position:absolute;left:3398;top:-4;width:35;height:56" coordorigin="3398,-4" coordsize="35,56" path="m3433,51l3398,51,3416,-4,3433,51xe" filled="true" fillcolor="#ffff00" stroked="false">
              <v:path arrowok="t"/>
              <v:fill type="solid"/>
            </v:shape>
            <v:shape style="position:absolute;left:3398;top:-4;width:35;height:56" coordorigin="3398,-4" coordsize="35,56" path="m3416,-4l3433,51,3398,51,3416,-4xe" filled="false" stroked="true" strokeweight=".169888pt" strokecolor="#ffff00">
              <v:path arrowok="t"/>
              <v:stroke dashstyle="solid"/>
            </v:shape>
            <v:shape style="position:absolute;left:3814;top:675;width:35;height:56" coordorigin="3815,675" coordsize="35,56" path="m3850,731l3815,731,3832,675,3850,731xe" filled="true" fillcolor="#ffff00" stroked="false">
              <v:path arrowok="t"/>
              <v:fill type="solid"/>
            </v:shape>
            <v:shape style="position:absolute;left:3814;top:675;width:35;height:56" coordorigin="3815,675" coordsize="35,56" path="m3832,675l3850,731,3815,731,3832,675xe" filled="false" stroked="true" strokeweight=".169903pt" strokecolor="#ffff00">
              <v:path arrowok="t"/>
              <v:stroke dashstyle="solid"/>
            </v:shape>
            <v:shape style="position:absolute;left:3207;top:26250;width:1597;height:44" coordorigin="3208,26251" coordsize="1597,44" path="m2587,757l2570,731m2587,757l2605,785m2587,757l2570,785m2587,757l2605,731m3004,757l2986,731m3004,757l3020,785m3004,757l2986,785m3004,757l3020,731m3416,757l3398,731m3416,757l3433,785m3416,757l3398,785m3416,757l3433,731m3832,757l3815,731m3832,757l3850,785m3832,757l3815,785m3832,757l3850,731e" filled="false" stroked="true" strokeweight=".187508pt" strokecolor="#00ffff">
              <v:path arrowok="t"/>
              <v:stroke dashstyle="solid"/>
            </v:shape>
            <w10:wrap type="none"/>
          </v:group>
        </w:pict>
      </w:r>
      <w:r>
        <w:rPr>
          <w:rFonts w:cstheme="minorBidi" w:hAnsiTheme="minorHAnsi" w:eastAsiaTheme="minorHAnsi" w:asciiTheme="minorHAnsi"/>
        </w:rPr>
        <w:pict>
          <v:group style="position:absolute;margin-left:214.547821pt;margin-top:-2.577208pt;width:83.45pt;height:39.9pt;mso-position-horizontal-relative:page;mso-position-vertical-relative:paragraph;z-index:3064" coordorigin="4291,-52" coordsize="1669,798">
            <v:rect style="position:absolute;left:4292;top:-50;width:1666;height:794" filled="true" fillcolor="#c0c0c0" stroked="false">
              <v:fill type="solid"/>
            </v:rect>
            <v:shape style="position:absolute;left:5280;top:26447;width:2049;height:645" coordorigin="5280,26448" coordsize="2049,645" path="m4292,-49l5958,-49m5958,-49l5958,744m5958,744l4292,744m4292,744l4292,-49e" filled="false" stroked="true" strokeweight=".180812pt" strokecolor="#7f7f7f">
              <v:path arrowok="t"/>
              <v:stroke dashstyle="solid"/>
            </v:shape>
            <v:shape style="position:absolute;left:4292;top:-50;width:1666;height:794" coordorigin="4292,-49" coordsize="1666,794" path="m4292,-49l4292,744m4292,744l4310,744m4292,587l4310,587m4292,426l4310,426m4292,269l4310,269m4292,108l4310,108m4292,-49l4310,-49m4292,744l5958,744m4292,744l4292,717m4711,744l4711,717m5125,744l5125,717m5544,744l5544,717m5958,744l5958,717e" filled="false" stroked="true" strokeweight=".06pt" strokecolor="#000000">
              <v:path arrowok="t"/>
              <v:stroke dashstyle="solid"/>
            </v:shape>
            <v:shape style="position:absolute;left:5535;top:26473;width:1539;height:248" coordorigin="5536,26473" coordsize="1539,248" path="m4500,713l4918,713m4918,713l5333,617m5333,617l5750,408e" filled="false" stroked="true" strokeweight=".361623pt" strokecolor="#800000">
              <v:path arrowok="t"/>
              <v:stroke dashstyle="solid"/>
            </v:shape>
            <v:shape style="position:absolute;left:5535;top:26479;width:1539;height:535" coordorigin="5536,26480" coordsize="1539,535" path="m4500,704l4918,691m4918,691l5333,47m5333,47l5750,521e" filled="false" stroked="true" strokeweight=".361623pt" strokecolor="#0000ff">
              <v:path arrowok="t"/>
              <v:stroke dashstyle="solid"/>
            </v:shape>
            <v:shape style="position:absolute;left:5535;top:26473;width:1539;height:2" coordorigin="5536,26473" coordsize="1539,0" path="m4500,713l4918,713,5333,713m5333,713l5750,713e" filled="false" stroked="true" strokeweight=".361623pt" strokecolor="#00ff00">
              <v:path arrowok="t"/>
              <v:stroke dashstyle="solid"/>
            </v:shape>
            <v:shape style="position:absolute;left:4483;top:381;width:1282;height:353" coordorigin="4483,381" coordsize="1282,353" path="m4514,686l4483,686,4483,734,4514,734,4514,686m4932,686l4901,686,4901,734,4932,734,4932,686m5347,590l5316,590,5316,638,5347,638,5347,590m5765,381l5734,381,5734,429,5765,429,5765,381e" filled="true" fillcolor="#ff00ff" stroked="false">
              <v:path arrowok="t"/>
              <v:fill type="solid"/>
            </v:shape>
            <v:shape style="position:absolute;left:4483;top:677;width:35;height:53" coordorigin="4483,678" coordsize="35,53" path="m4518,731l4483,731,4500,678,4518,731xe" filled="true" fillcolor="#ffff00" stroked="false">
              <v:path arrowok="t"/>
              <v:fill type="solid"/>
            </v:shape>
            <v:shape style="position:absolute;left:4483;top:677;width:35;height:53" coordorigin="4483,678" coordsize="35,53" path="m4500,678l4518,731,4483,731,4500,678xe" filled="false" stroked="true" strokeweight=".166257pt" strokecolor="#ffff00">
              <v:path arrowok="t"/>
              <v:stroke dashstyle="solid"/>
            </v:shape>
            <v:shape style="position:absolute;left:4900;top:664;width:35;height:53" coordorigin="4901,665" coordsize="35,53" path="m4936,717l4901,717,4918,665,4936,717xe" filled="true" fillcolor="#ffff00" stroked="false">
              <v:path arrowok="t"/>
              <v:fill type="solid"/>
            </v:shape>
            <v:shape style="position:absolute;left:4900;top:664;width:35;height:53" coordorigin="4901,665" coordsize="35,53" path="m4918,665l4936,717,4901,717,4918,665xe" filled="false" stroked="true" strokeweight=".166257pt" strokecolor="#ffff00">
              <v:path arrowok="t"/>
              <v:stroke dashstyle="solid"/>
            </v:shape>
            <v:shape style="position:absolute;left:5316;top:20;width:35;height:53" coordorigin="5316,20" coordsize="35,53" path="m5351,73l5316,73,5333,20,5351,73xe" filled="true" fillcolor="#ffff00" stroked="false">
              <v:path arrowok="t"/>
              <v:fill type="solid"/>
            </v:shape>
            <v:shape style="position:absolute;left:5316;top:20;width:35;height:53" coordorigin="5316,20" coordsize="35,53" path="m5333,20l5351,73,5316,73,5333,20xe" filled="false" stroked="true" strokeweight=".166243pt" strokecolor="#ffff00">
              <v:path arrowok="t"/>
              <v:stroke dashstyle="solid"/>
            </v:shape>
            <v:shape style="position:absolute;left:5733;top:495;width:35;height:52" coordorigin="5734,495" coordsize="35,52" path="m5768,547l5734,547,5750,495,5768,547xe" filled="true" fillcolor="#ffff00" stroked="false">
              <v:path arrowok="t"/>
              <v:fill type="solid"/>
            </v:shape>
            <v:shape style="position:absolute;left:5733;top:495;width:35;height:52" coordorigin="5734,495" coordsize="35,52" path="m5750,495l5768,547,5734,547,5750,495xe" filled="false" stroked="true" strokeweight=".166984pt" strokecolor="#ffff00">
              <v:path arrowok="t"/>
              <v:stroke dashstyle="solid"/>
            </v:shape>
            <v:shape style="position:absolute;left:5515;top:26451;width:1582;height:43" coordorigin="5515,26452" coordsize="1582,43" path="m4500,713l4483,686m4500,713l4518,739m4500,713l4483,739m4500,713l4518,686m4918,713l4901,686m4918,713l4936,739m4918,713l4901,739m4918,713l4936,686m5333,713l5316,686m5333,713l5351,739m5333,713l5316,739m5333,713l5351,686m5750,713l5734,686m5750,713l5768,739m5750,713l5734,739m5750,713l5768,686e" filled="false" stroked="true" strokeweight=".180812pt" strokecolor="#00ffff">
              <v:path arrowok="t"/>
              <v:stroke dashstyle="solid"/>
            </v:shape>
            <w10:wrap type="none"/>
          </v:group>
        </w:pict>
      </w:r>
      <w:r>
        <w:rPr>
          <w:rFonts w:cstheme="minorBidi" w:hAnsiTheme="minorHAnsi" w:eastAsiaTheme="minorHAnsi" w:asciiTheme="minorHAnsi"/>
        </w:rPr>
        <w:pict>
          <v:shape style="position:absolute;margin-left:203.797165pt;margin-top:.388823pt;width:6.9pt;height:34.1pt;mso-position-horizontal-relative:page;mso-position-vertical-relative:paragraph;z-index:-129784" type="#_x0000_t202" filled="false" stroked="false">
            <v:textbox inset="0,0,0,0" style="layout-flow:vertical;mso-layout-flow-alt:bottom-to-top">
              <w:txbxContent>
                <w:p w:rsidR="0018722C">
                  <w:pPr>
                    <w:spacing w:before="24"/>
                    <w:ind w:leftChars="0" w:left="20" w:rightChars="0" w:right="0" w:firstLineChars="0" w:firstLine="0"/>
                    <w:jc w:val="left"/>
                    <w:rPr>
                      <w:rFonts w:ascii="Arial"/>
                      <w:sz w:val="8"/>
                    </w:rPr>
                  </w:pPr>
                  <w:r>
                    <w:rPr>
                      <w:rFonts w:ascii="Arial"/>
                      <w:w w:val="72"/>
                      <w:sz w:val="8"/>
                    </w:rPr>
                    <w:t>G</w:t>
                  </w:r>
                  <w:r>
                    <w:rPr>
                      <w:rFonts w:ascii="Arial"/>
                      <w:spacing w:val="1"/>
                      <w:sz w:val="8"/>
                    </w:rPr>
                    <w:t> </w:t>
                  </w:r>
                  <w:r>
                    <w:rPr>
                      <w:rFonts w:ascii="Arial"/>
                      <w:spacing w:val="15"/>
                      <w:w w:val="72"/>
                      <w:sz w:val="8"/>
                    </w:rPr>
                    <w:t>en</w:t>
                  </w:r>
                  <w:r>
                    <w:rPr>
                      <w:rFonts w:ascii="Arial"/>
                      <w:w w:val="72"/>
                      <w:sz w:val="8"/>
                    </w:rPr>
                    <w:t>e</w:t>
                  </w:r>
                  <w:r>
                    <w:rPr>
                      <w:rFonts w:ascii="Arial"/>
                      <w:sz w:val="8"/>
                    </w:rPr>
                    <w:t> </w:t>
                  </w:r>
                  <w:r>
                    <w:rPr>
                      <w:rFonts w:ascii="Arial"/>
                      <w:spacing w:val="-4"/>
                      <w:sz w:val="8"/>
                    </w:rPr>
                    <w:t> </w:t>
                  </w:r>
                  <w:r>
                    <w:rPr>
                      <w:rFonts w:ascii="Arial"/>
                      <w:spacing w:val="15"/>
                      <w:w w:val="72"/>
                      <w:sz w:val="8"/>
                    </w:rPr>
                    <w:t>e</w:t>
                  </w:r>
                  <w:r>
                    <w:rPr>
                      <w:rFonts w:ascii="Arial"/>
                      <w:w w:val="72"/>
                      <w:sz w:val="8"/>
                    </w:rPr>
                    <w:t>x</w:t>
                  </w:r>
                  <w:r>
                    <w:rPr>
                      <w:rFonts w:ascii="Arial"/>
                      <w:spacing w:val="-7"/>
                      <w:sz w:val="8"/>
                    </w:rPr>
                    <w:t> </w:t>
                  </w:r>
                  <w:r>
                    <w:rPr>
                      <w:rFonts w:ascii="Arial"/>
                      <w:w w:val="72"/>
                      <w:sz w:val="8"/>
                    </w:rPr>
                    <w:t>p</w:t>
                  </w:r>
                  <w:r>
                    <w:rPr>
                      <w:rFonts w:ascii="Arial"/>
                      <w:spacing w:val="-8"/>
                      <w:sz w:val="8"/>
                    </w:rPr>
                    <w:t> </w:t>
                  </w:r>
                  <w:r>
                    <w:rPr>
                      <w:rFonts w:ascii="Arial"/>
                      <w:w w:val="72"/>
                      <w:sz w:val="8"/>
                    </w:rPr>
                    <w:t>r</w:t>
                  </w:r>
                  <w:r>
                    <w:rPr>
                      <w:rFonts w:ascii="Arial"/>
                      <w:spacing w:val="-11"/>
                      <w:sz w:val="8"/>
                    </w:rPr>
                    <w:t> </w:t>
                  </w:r>
                  <w:r>
                    <w:rPr>
                      <w:rFonts w:ascii="Arial"/>
                      <w:w w:val="72"/>
                      <w:sz w:val="8"/>
                    </w:rPr>
                    <w:t>e</w:t>
                  </w:r>
                  <w:r>
                    <w:rPr>
                      <w:rFonts w:ascii="Arial"/>
                      <w:spacing w:val="-7"/>
                      <w:sz w:val="8"/>
                    </w:rPr>
                    <w:t> </w:t>
                  </w:r>
                  <w:r>
                    <w:rPr>
                      <w:rFonts w:ascii="Arial"/>
                      <w:spacing w:val="13"/>
                      <w:w w:val="72"/>
                      <w:sz w:val="8"/>
                    </w:rPr>
                    <w:t>ss</w:t>
                  </w:r>
                  <w:r>
                    <w:rPr>
                      <w:rFonts w:ascii="Arial"/>
                      <w:spacing w:val="5"/>
                      <w:w w:val="72"/>
                      <w:sz w:val="8"/>
                    </w:rPr>
                    <w:t>i</w:t>
                  </w:r>
                  <w:r>
                    <w:rPr>
                      <w:rFonts w:ascii="Arial"/>
                      <w:w w:val="72"/>
                      <w:sz w:val="8"/>
                    </w:rPr>
                    <w:t>o</w:t>
                  </w:r>
                  <w:r>
                    <w:rPr>
                      <w:rFonts w:ascii="Arial"/>
                      <w:spacing w:val="-7"/>
                      <w:sz w:val="8"/>
                    </w:rPr>
                    <w:t> </w:t>
                  </w:r>
                  <w:r>
                    <w:rPr>
                      <w:rFonts w:ascii="Arial"/>
                      <w:w w:val="72"/>
                      <w:sz w:val="8"/>
                    </w:rPr>
                    <w:t>n</w:t>
                  </w:r>
                </w:p>
              </w:txbxContent>
            </v:textbox>
            <w10:wrap type="none"/>
          </v:shape>
        </w:pict>
      </w:r>
      <w:r>
        <w:rPr>
          <w:vertAlign w:val="subscript"/>
          <w:rFonts w:ascii="Arial" w:cstheme="minorBidi" w:hAnsiTheme="minorHAnsi" w:eastAsiaTheme="minorHAnsi"/>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topLinePunct/>
      </w:pPr>
      <w:bookmarkStart w:id="559335" w:name="_cwCmt15"/>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t>48h</w:t>
      </w:r>
      <w:r w:rsidRPr="00000000">
        <w:rPr>
          <w:rFonts w:cstheme="minorBidi" w:hAnsiTheme="minorHAnsi" w:eastAsiaTheme="minorHAnsi" w:asciiTheme="minorHAnsi"/>
        </w:rPr>
        <w:tab/>
      </w:r>
      <w:r>
        <w:t>72h</w:t>
      </w:r>
      <w:r w:rsidRPr="00000000">
        <w:rPr>
          <w:rFonts w:cstheme="minorBidi" w:hAnsiTheme="minorHAnsi" w:eastAsiaTheme="minorHAnsi" w:asciiTheme="minorHAnsi"/>
        </w:rPr>
        <w:tab/>
      </w:r>
      <w:r>
        <w:rPr>
          <w:rFonts w:ascii="Arial" w:cstheme="minorBidi" w:hAnsiTheme="minorHAnsi" w:eastAsiaTheme="minorHAnsi"/>
        </w:rPr>
        <w:t xml:space="preserve">96h </w:t>
      </w:r>
      <w:r>
        <w:rPr>
          <w:rFonts w:ascii="Arial" w:cstheme="minorBidi" w:hAnsiTheme="minorHAnsi" w:eastAsiaTheme="minorHAnsi"/>
        </w:rPr>
        <w:t>Time post</w:t>
      </w:r>
      <w:r>
        <w:rPr>
          <w:rFonts w:ascii="Arial" w:cstheme="minorBidi" w:hAnsiTheme="minorHAnsi" w:eastAsiaTheme="minorHAnsi"/>
        </w:rPr>
        <w:t xml:space="preserve"> </w:t>
      </w:r>
      <w:r>
        <w:rPr>
          <w:rFonts w:ascii="Arial" w:cstheme="minorBidi" w:hAnsiTheme="minorHAnsi" w:eastAsiaTheme="minorHAnsi"/>
        </w:rPr>
        <w:t>infection</w:t>
      </w:r>
      <w:bookmarkEnd w:id="559335"/>
    </w:p>
    <w:p w:rsidR="0018722C">
      <w:pPr>
        <w:topLinePunct/>
      </w:pPr>
      <w:r>
        <w:rPr>
          <w:rFonts w:cstheme="minorBidi" w:hAnsiTheme="minorHAnsi" w:eastAsiaTheme="minorHAnsi" w:asciiTheme="minorHAnsi" w:ascii="Arial"/>
        </w:rPr>
        <w:t>10</w:t>
      </w:r>
    </w:p>
    <w:p w:rsidR="0018722C">
      <w:pPr>
        <w:pStyle w:val="ae"/>
        <w:topLinePunct/>
      </w:pPr>
      <w:r>
        <w:rPr>
          <w:kern w:val="2"/>
          <w:sz w:val="22"/>
          <w:szCs w:val="22"/>
          <w:rFonts w:cstheme="minorBidi" w:hAnsiTheme="minorHAnsi" w:eastAsiaTheme="minorHAnsi" w:asciiTheme="minorHAnsi"/>
        </w:rPr>
        <w:pict>
          <v:group style="margin-left:310.548370pt;margin-top:-2.627741pt;width:83.4pt;height:39.9pt;mso-position-horizontal-relative:page;mso-position-vertical-relative:paragraph;z-index:3112" coordorigin="6211,-53" coordsize="1668,798">
            <v:rect style="position:absolute;left:6212;top:-51;width:1665;height:794" filled="true" fillcolor="#c0c0c0" stroked="false">
              <v:fill type="solid"/>
            </v:rect>
            <v:shape style="position:absolute;left:7642;top:26483;width:2048;height:645" coordorigin="7642,26484" coordsize="2048,645" path="m6212,-50l7877,-50m7877,-50l7877,743m7877,743l6212,743m6212,743l6212,-50e" filled="false" stroked="true" strokeweight=".180812pt" strokecolor="#7f7f7f">
              <v:path arrowok="t"/>
              <v:stroke dashstyle="solid"/>
            </v:shape>
            <v:shape style="position:absolute;left:6212;top:-51;width:1665;height:794" coordorigin="6212,-50" coordsize="1665,794" path="m6212,-50l6212,743m6212,743l6230,743m6212,586l6230,586m6212,425l6230,425m6212,268l6230,268m6212,107l6230,107m6212,-50l6230,-50m6212,743l7877,743m6212,743l6212,716m6630,743l6630,716m7045,743l7045,716m7463,743l7463,716m7877,743l7877,716e" filled="false" stroked="true" strokeweight=".06pt" strokecolor="#000000">
              <v:path arrowok="t"/>
              <v:stroke dashstyle="solid"/>
            </v:shape>
            <v:shape style="position:absolute;left:7897;top:26536;width:1539;height:330" coordorigin="7898,26536" coordsize="1539,330" path="m6420,678l6838,665m6838,665l7253,468m7253,468l7670,272e" filled="false" stroked="true" strokeweight=".361623pt" strokecolor="#800000">
              <v:path arrowok="t"/>
              <v:stroke dashstyle="solid"/>
            </v:shape>
            <v:shape style="position:absolute;left:7897;top:26508;width:1539;height:482" coordorigin="7898,26508" coordsize="1539,482" path="m6420,713l6838,586m6838,586l7253,120m7253,120l7670,560e" filled="false" stroked="true" strokeweight=".361623pt" strokecolor="#0000ff">
              <v:path arrowok="t"/>
              <v:stroke dashstyle="solid"/>
            </v:shape>
            <v:shape style="position:absolute;left:6420;top:664;width:833;height:2" coordorigin="6420,665" coordsize="833,0" path="m6420,665l6838,665,7253,665e" filled="false" stroked="true" strokeweight=".435484pt" strokecolor="#00ff00">
              <v:path arrowok="t"/>
              <v:stroke dashstyle="solid"/>
            </v:shape>
            <v:shape style="position:absolute;left:6403;top:246;width:1282;height:454" coordorigin="6403,246" coordsize="1282,454" path="m6434,652l6403,652,6403,700,6434,700,6434,652m6852,638l6821,638,6821,686,6852,686,6852,638m7267,443l7235,443,7235,490,7267,490,7267,443m7685,246l7652,246,7652,294,7685,294,7685,246e" filled="true" fillcolor="#ff00ff" stroked="false">
              <v:path arrowok="t"/>
              <v:fill type="solid"/>
            </v:shape>
            <v:shape style="position:absolute;left:6403;top:686;width:34;height:53" coordorigin="6403,686" coordsize="34,53" path="m6437,739l6403,739,6420,686,6437,739xe" filled="true" fillcolor="#ffff00" stroked="false">
              <v:path arrowok="t"/>
              <v:fill type="solid"/>
            </v:shape>
            <v:shape style="position:absolute;left:6403;top:686;width:34;height:53" coordorigin="6403,686" coordsize="34,53" path="m6420,686l6437,739,6403,739,6420,686xe" filled="false" stroked="true" strokeweight=".165161pt" strokecolor="#ffff00">
              <v:path arrowok="t"/>
              <v:stroke dashstyle="solid"/>
            </v:shape>
            <v:shape style="position:absolute;left:6820;top:560;width:34;height:52" coordorigin="6821,560" coordsize="34,52" path="m6854,612l6821,612,6838,560,6854,612xe" filled="true" fillcolor="#ffff00" stroked="false">
              <v:path arrowok="t"/>
              <v:fill type="solid"/>
            </v:shape>
            <v:shape style="position:absolute;left:6820;top:560;width:34;height:52" coordorigin="6821,560" coordsize="34,52" path="m6838,560l6854,612,6821,612,6838,560xe" filled="false" stroked="true" strokeweight=".165867pt" strokecolor="#ffff00">
              <v:path arrowok="t"/>
              <v:stroke dashstyle="solid"/>
            </v:shape>
            <v:shape style="position:absolute;left:7234;top:93;width:35;height:53" coordorigin="7235,94" coordsize="35,53" path="m7270,146l7235,146,7253,94,7270,146xe" filled="true" fillcolor="#ffff00" stroked="false">
              <v:path arrowok="t"/>
              <v:fill type="solid"/>
            </v:shape>
            <v:shape style="position:absolute;left:7234;top:93;width:35;height:53" coordorigin="7235,94" coordsize="35,53" path="m7253,94l7270,146,7235,146,7253,94xe" filled="false" stroked="true" strokeweight=".166257pt" strokecolor="#ffff00">
              <v:path arrowok="t"/>
              <v:stroke dashstyle="solid"/>
            </v:shape>
            <v:shape style="position:absolute;left:7652;top:534;width:35;height:52" coordorigin="7652,534" coordsize="35,52" path="m7687,586l7652,586,7670,534,7687,586xe" filled="true" fillcolor="#ffff00" stroked="false">
              <v:path arrowok="t"/>
              <v:fill type="solid"/>
            </v:shape>
            <v:shape style="position:absolute;left:7652;top:534;width:35;height:52" coordorigin="7652,534" coordsize="35,52" path="m7670,534l7687,586,7652,586,7670,534xe" filled="false" stroked="true" strokeweight=".166969pt" strokecolor="#ffff00">
              <v:path arrowok="t"/>
              <v:stroke dashstyle="solid"/>
            </v:shape>
            <v:shape style="position:absolute;left:7877;top:26525;width:1580;height:43" coordorigin="7877,26526" coordsize="1580,43" path="m6420,665l6403,638m6420,665l6437,691m6420,665l6403,691m6420,665l6437,638m6838,665l6821,638m6838,665l6854,691m6838,665l6821,691m6838,665l6854,638m7253,665l7235,638m7253,665l7270,691m7253,665l7235,691m7253,665l7270,638m7670,665l7652,638m7670,665l7687,691m7670,665l7652,691m7670,665l7687,638e" filled="false" stroked="true" strokeweight=".180812pt" strokecolor="#00ffff">
              <v:path arrowok="t"/>
              <v:stroke dashstyle="solid"/>
            </v:shape>
            <v:shape style="position:absolute;left:6213;top:-49;width:1662;height:789" type="#_x0000_t202" filled="false" stroked="false">
              <v:textbox inset="0,0,0,0">
                <w:txbxContent>
                  <w:p w:rsidR="0018722C">
                    <w:pPr>
                      <w:spacing w:line="240" w:lineRule="auto" w:before="0"/>
                      <w:rPr>
                        <w:rFonts w:ascii="宋体"/>
                        <w:sz w:val="10"/>
                      </w:rPr>
                    </w:pPr>
                  </w:p>
                  <w:p w:rsidR="0018722C">
                    <w:pPr>
                      <w:spacing w:line="240" w:lineRule="auto" w:before="0"/>
                      <w:rPr>
                        <w:rFonts w:ascii="宋体"/>
                        <w:sz w:val="10"/>
                      </w:rPr>
                    </w:pPr>
                  </w:p>
                  <w:p w:rsidR="0018722C">
                    <w:pPr>
                      <w:spacing w:line="240" w:lineRule="auto" w:before="0"/>
                      <w:rPr>
                        <w:rFonts w:ascii="宋体"/>
                        <w:sz w:val="10"/>
                      </w:rPr>
                    </w:pPr>
                  </w:p>
                  <w:p w:rsidR="0018722C">
                    <w:pPr>
                      <w:spacing w:line="240" w:lineRule="auto" w:before="0"/>
                      <w:rPr>
                        <w:rFonts w:ascii="宋体"/>
                        <w:sz w:val="10"/>
                      </w:rPr>
                    </w:pPr>
                  </w:p>
                  <w:p w:rsidR="0018722C">
                    <w:pPr>
                      <w:tabs>
                        <w:tab w:pos="1456" w:val="left" w:leader="none"/>
                      </w:tabs>
                      <w:spacing w:before="67"/>
                      <w:ind w:leftChars="0" w:left="1038" w:rightChars="0" w:right="0" w:firstLineChars="0" w:firstLine="0"/>
                      <w:jc w:val="left"/>
                      <w:rPr>
                        <w:rFonts w:ascii="Arial"/>
                        <w:sz w:val="8"/>
                      </w:rPr>
                    </w:pPr>
                    <w:r>
                      <w:rPr>
                        <w:rFonts w:ascii="Arial"/>
                        <w:w w:val="72"/>
                        <w:sz w:val="8"/>
                        <w:u w:val="single" w:color="00FF00"/>
                      </w:rPr>
                      <w:t> </w:t>
                    </w:r>
                    <w:r>
                      <w:rPr>
                        <w:rFonts w:ascii="Arial"/>
                        <w:sz w:val="8"/>
                        <w:u w:val="single" w:color="00FF00"/>
                      </w:rPr>
                      <w:tab/>
                    </w:r>
                  </w:p>
                </w:txbxContent>
              </v:textbox>
              <w10:wrap type="none"/>
            </v:shape>
            <w10:wrap type="none"/>
          </v:group>
        </w:pict>
      </w:r>
      <w:r>
        <w:rPr>
          <w:kern w:val="2"/>
          <w:sz w:val="22"/>
          <w:szCs w:val="22"/>
          <w:rFonts w:cstheme="minorBidi" w:hAnsiTheme="minorHAnsi" w:eastAsiaTheme="minorHAnsi" w:asciiTheme="minorHAnsi"/>
        </w:rPr>
        <w:pict>
          <v:shape style="margin-left:299.793823pt;margin-top:.33958pt;width:6.9pt;height:34.15pt;mso-position-horizontal-relative:page;mso-position-vertical-relative:paragraph;z-index:3520" type="#_x0000_t202" filled="false" stroked="false">
            <v:textbox inset="0,0,0,0" style="layout-flow:vertical;mso-layout-flow-alt:bottom-to-top">
              <w:txbxContent>
                <w:p w:rsidR="0018722C">
                  <w:pPr>
                    <w:spacing w:before="24"/>
                    <w:ind w:leftChars="0" w:left="20" w:rightChars="0" w:right="0" w:firstLineChars="0" w:firstLine="0"/>
                    <w:jc w:val="left"/>
                    <w:rPr>
                      <w:rFonts w:ascii="Arial"/>
                      <w:sz w:val="8"/>
                    </w:rPr>
                  </w:pPr>
                  <w:r>
                    <w:rPr>
                      <w:rFonts w:ascii="Arial"/>
                      <w:w w:val="72"/>
                      <w:sz w:val="8"/>
                    </w:rPr>
                    <w:t>G</w:t>
                  </w:r>
                  <w:r>
                    <w:rPr>
                      <w:rFonts w:ascii="Arial"/>
                      <w:spacing w:val="1"/>
                      <w:sz w:val="8"/>
                    </w:rPr>
                    <w:t> </w:t>
                  </w:r>
                  <w:r>
                    <w:rPr>
                      <w:rFonts w:ascii="Arial"/>
                      <w:spacing w:val="15"/>
                      <w:w w:val="72"/>
                      <w:sz w:val="8"/>
                    </w:rPr>
                    <w:t>en</w:t>
                  </w:r>
                  <w:r>
                    <w:rPr>
                      <w:rFonts w:ascii="Arial"/>
                      <w:w w:val="72"/>
                      <w:sz w:val="8"/>
                    </w:rPr>
                    <w:t>e</w:t>
                  </w:r>
                  <w:r>
                    <w:rPr>
                      <w:rFonts w:ascii="Arial"/>
                      <w:sz w:val="8"/>
                    </w:rPr>
                    <w:t> </w:t>
                  </w:r>
                  <w:r>
                    <w:rPr>
                      <w:rFonts w:ascii="Arial"/>
                      <w:spacing w:val="-3"/>
                      <w:sz w:val="8"/>
                    </w:rPr>
                    <w:t> </w:t>
                  </w:r>
                  <w:r>
                    <w:rPr>
                      <w:rFonts w:ascii="Arial"/>
                      <w:spacing w:val="15"/>
                      <w:w w:val="72"/>
                      <w:sz w:val="8"/>
                    </w:rPr>
                    <w:t>e</w:t>
                  </w:r>
                  <w:r>
                    <w:rPr>
                      <w:rFonts w:ascii="Arial"/>
                      <w:w w:val="72"/>
                      <w:sz w:val="8"/>
                    </w:rPr>
                    <w:t>x</w:t>
                  </w:r>
                  <w:r>
                    <w:rPr>
                      <w:rFonts w:ascii="Arial"/>
                      <w:spacing w:val="-8"/>
                      <w:sz w:val="8"/>
                    </w:rPr>
                    <w:t> </w:t>
                  </w:r>
                  <w:r>
                    <w:rPr>
                      <w:rFonts w:ascii="Arial"/>
                      <w:w w:val="72"/>
                      <w:sz w:val="8"/>
                    </w:rPr>
                    <w:t>p</w:t>
                  </w:r>
                  <w:r>
                    <w:rPr>
                      <w:rFonts w:ascii="Arial"/>
                      <w:spacing w:val="-7"/>
                      <w:sz w:val="8"/>
                    </w:rPr>
                    <w:t> </w:t>
                  </w:r>
                  <w:r>
                    <w:rPr>
                      <w:rFonts w:ascii="Arial"/>
                      <w:spacing w:val="10"/>
                      <w:w w:val="72"/>
                      <w:sz w:val="8"/>
                    </w:rPr>
                    <w:t>r</w:t>
                  </w:r>
                  <w:r>
                    <w:rPr>
                      <w:rFonts w:ascii="Arial"/>
                      <w:w w:val="72"/>
                      <w:sz w:val="8"/>
                    </w:rPr>
                    <w:t>e</w:t>
                  </w:r>
                  <w:r>
                    <w:rPr>
                      <w:rFonts w:ascii="Arial"/>
                      <w:spacing w:val="-8"/>
                      <w:sz w:val="8"/>
                    </w:rPr>
                    <w:t> </w:t>
                  </w:r>
                  <w:r>
                    <w:rPr>
                      <w:rFonts w:ascii="Arial"/>
                      <w:w w:val="72"/>
                      <w:sz w:val="8"/>
                    </w:rPr>
                    <w:t>s</w:t>
                  </w:r>
                  <w:r>
                    <w:rPr>
                      <w:rFonts w:ascii="Arial"/>
                      <w:spacing w:val="-7"/>
                      <w:sz w:val="8"/>
                    </w:rPr>
                    <w:t> </w:t>
                  </w:r>
                  <w:r>
                    <w:rPr>
                      <w:rFonts w:ascii="Arial"/>
                      <w:w w:val="72"/>
                      <w:sz w:val="8"/>
                    </w:rPr>
                    <w:t>s</w:t>
                  </w:r>
                  <w:r>
                    <w:rPr>
                      <w:rFonts w:ascii="Arial"/>
                      <w:spacing w:val="-8"/>
                      <w:sz w:val="8"/>
                    </w:rPr>
                    <w:t> </w:t>
                  </w:r>
                  <w:r>
                    <w:rPr>
                      <w:rFonts w:ascii="Arial"/>
                      <w:spacing w:val="5"/>
                      <w:w w:val="72"/>
                      <w:sz w:val="8"/>
                    </w:rPr>
                    <w:t>i</w:t>
                  </w:r>
                  <w:r>
                    <w:rPr>
                      <w:rFonts w:ascii="Arial"/>
                      <w:w w:val="72"/>
                      <w:sz w:val="8"/>
                    </w:rPr>
                    <w:t>o</w:t>
                  </w:r>
                  <w:r>
                    <w:rPr>
                      <w:rFonts w:ascii="Arial"/>
                      <w:spacing w:val="-7"/>
                      <w:sz w:val="8"/>
                    </w:rPr>
                    <w:t> </w:t>
                  </w:r>
                  <w:r>
                    <w:rPr>
                      <w:rFonts w:ascii="Arial"/>
                      <w:w w:val="72"/>
                      <w:sz w:val="8"/>
                    </w:rPr>
                    <w:t>n</w:t>
                  </w:r>
                </w:p>
              </w:txbxContent>
            </v:textbox>
            <w10:wrap type="none"/>
          </v:shape>
        </w:pict>
      </w:r>
      <w:r>
        <w:rPr>
          <w:kern w:val="2"/>
          <w:szCs w:val="22"/>
          <w:rFonts w:ascii="Arial" w:cstheme="minorBidi" w:hAnsiTheme="minorHAnsi" w:eastAsiaTheme="minorHAnsi"/>
          <w:w w:val="72"/>
          <w:sz w:val="8"/>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bookmarkStart w:id="559336" w:name="_cwCmt16"/>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t>48h</w:t>
      </w:r>
      <w:r w:rsidRPr="00000000">
        <w:rPr>
          <w:rFonts w:cstheme="minorBidi" w:hAnsiTheme="minorHAnsi" w:eastAsiaTheme="minorHAnsi" w:asciiTheme="minorHAnsi"/>
        </w:rPr>
        <w:tab/>
      </w:r>
      <w:r>
        <w:t>72h</w:t>
      </w:r>
      <w:r w:rsidRPr="00000000">
        <w:rPr>
          <w:rFonts w:cstheme="minorBidi" w:hAnsiTheme="minorHAnsi" w:eastAsiaTheme="minorHAnsi" w:asciiTheme="minorHAnsi"/>
        </w:rPr>
        <w:tab/>
      </w:r>
      <w:r>
        <w:rPr>
          <w:rFonts w:ascii="Arial" w:cstheme="minorBidi" w:hAnsiTheme="minorHAnsi" w:eastAsiaTheme="minorHAnsi"/>
        </w:rPr>
        <w:t xml:space="preserve">96h </w:t>
      </w:r>
      <w:r>
        <w:rPr>
          <w:rFonts w:ascii="Arial" w:cstheme="minorBidi" w:hAnsiTheme="minorHAnsi" w:eastAsiaTheme="minorHAnsi"/>
        </w:rPr>
        <w:t>Time post</w:t>
      </w:r>
      <w:r>
        <w:rPr>
          <w:rFonts w:ascii="Arial" w:cstheme="minorBidi" w:hAnsiTheme="minorHAnsi" w:eastAsiaTheme="minorHAnsi"/>
        </w:rPr>
        <w:t xml:space="preserve"> </w:t>
      </w:r>
      <w:r>
        <w:rPr>
          <w:rFonts w:ascii="Arial" w:cstheme="minorBidi" w:hAnsiTheme="minorHAnsi" w:eastAsiaTheme="minorHAnsi"/>
        </w:rPr>
        <w:t>infection</w:t>
      </w:r>
      <w:bookmarkEnd w:id="559336"/>
    </w:p>
    <w:p w:rsidR="0018722C">
      <w:pPr>
        <w:topLinePunct/>
      </w:pPr>
      <w:r>
        <w:rPr>
          <w:rFonts w:cstheme="minorBidi" w:hAnsiTheme="minorHAnsi" w:eastAsiaTheme="minorHAnsi" w:asciiTheme="minorHAnsi" w:ascii="Arial"/>
        </w:rPr>
        <w:t>50</w:t>
      </w:r>
    </w:p>
    <w:p w:rsidR="0018722C">
      <w:pPr>
        <w:pStyle w:val="ae"/>
        <w:topLinePunct/>
      </w:pPr>
      <w:r>
        <w:rPr>
          <w:kern w:val="2"/>
          <w:sz w:val="22"/>
          <w:szCs w:val="22"/>
          <w:rFonts w:cstheme="minorBidi" w:hAnsiTheme="minorHAnsi" w:eastAsiaTheme="minorHAnsi" w:asciiTheme="minorHAnsi"/>
        </w:rPr>
        <w:pict>
          <v:group style="margin-left:407.084503pt;margin-top:-2.517049pt;width:87.1pt;height:40.2pt;mso-position-horizontal-relative:page;mso-position-vertical-relative:paragraph;z-index:3136" coordorigin="8142,-50" coordsize="1742,804">
            <v:rect style="position:absolute;left:8143;top:-49;width:1739;height:790" filled="true" fillcolor="#c0c0c0" stroked="false">
              <v:fill type="solid"/>
            </v:rect>
            <v:shape style="position:absolute;left:9787;top:26760;width:2090;height:657" coordorigin="9787,26761" coordsize="2090,657" path="m8143,-48l9882,-48m9882,-48l9882,741m9882,741l8143,741m8143,741l8143,-48e" filled="false" stroked="true" strokeweight=".184068pt" strokecolor="#7f7f7f">
              <v:path arrowok="t"/>
              <v:stroke dashstyle="solid"/>
            </v:shape>
            <v:shape style="position:absolute;left:8143;top:-49;width:1739;height:790" coordorigin="8143,-48" coordsize="1739,790" path="m8143,-48l8143,741m8143,741l8161,741m8143,585l8161,585m8143,425l8161,425m8143,269l8161,269m8143,108l8161,108m8143,-48l8161,-48m8143,741l9882,741m8143,741l8143,716m8580,741l8580,716m9013,741l9013,716m9449,741l9449,716m9882,741l9882,716e" filled="false" stroked="true" strokeweight=".06pt" strokecolor="#000000">
              <v:path arrowok="t"/>
              <v:stroke dashstyle="solid"/>
            </v:shape>
            <v:shape style="position:absolute;left:10048;top:26778;width:1570;height:557" coordorigin="10048,26779" coordsize="1570,557" path="m8360,703l8796,720m8796,720l9229,695m9229,695l9666,51e" filled="false" stroked="true" strokeweight=".36712pt" strokecolor="#800000">
              <v:path arrowok="t"/>
              <v:stroke dashstyle="solid"/>
            </v:shape>
            <v:shape style="position:absolute;left:10048;top:26778;width:1570;height:228" coordorigin="10048,26779" coordsize="1570,228" path="m8360,720l8796,711m8796,711l9229,569m9229,569l9666,446e" filled="false" stroked="true" strokeweight=".36712pt" strokecolor="#0000ff">
              <v:path arrowok="t"/>
              <v:stroke dashstyle="solid"/>
            </v:shape>
            <v:shape style="position:absolute;left:10048;top:26774;width:1570;height:2" coordorigin="10048,26775" coordsize="1570,0" path="m8360,725l8796,725,9229,725m9229,725l9666,725e" filled="false" stroked="true" strokeweight=".36712pt" strokecolor="#00ff00">
              <v:path arrowok="t"/>
              <v:stroke dashstyle="solid"/>
            </v:shape>
            <v:shape style="position:absolute;left:8342;top:25;width:1338;height:717" coordorigin="8342,25" coordsize="1338,717" path="m8375,677l8342,677,8342,725,8375,725,8375,677m8812,695l8778,695,8778,741,8812,741,8812,695m9245,668l9211,668,9211,716,9245,716,9245,668m9680,25l9648,25,9648,73,9680,73,9680,25e" filled="true" fillcolor="#ff00ff" stroked="false">
              <v:path arrowok="t"/>
              <v:fill type="solid"/>
            </v:shape>
            <v:shape style="position:absolute;left:8342;top:694;width:36;height:52" coordorigin="8342,695" coordsize="36,52" path="m8378,746l8342,746,8360,695,8378,746xe" filled="true" fillcolor="#ffff00" stroked="false">
              <v:path arrowok="t"/>
              <v:fill type="solid"/>
            </v:shape>
            <v:shape style="position:absolute;left:8342;top:694;width:36;height:52" coordorigin="8342,695" coordsize="36,52" path="m8360,695l8378,746,8342,746,8360,695xe" filled="false" stroked="true" strokeweight=".172504pt" strokecolor="#ffff00">
              <v:path arrowok="t"/>
              <v:stroke dashstyle="solid"/>
            </v:shape>
            <v:shape style="position:absolute;left:8777;top:685;width:37;height:53" coordorigin="8778,685" coordsize="37,53" path="m8814,738l8778,738,8796,685,8814,738xe" filled="true" fillcolor="#ffff00" stroked="false">
              <v:path arrowok="t"/>
              <v:fill type="solid"/>
            </v:shape>
            <v:shape style="position:absolute;left:8777;top:685;width:37;height:53" coordorigin="8778,685" coordsize="37,53" path="m8796,685l8814,738,8778,738,8796,685xe" filled="false" stroked="true" strokeweight=".171845pt" strokecolor="#ffff00">
              <v:path arrowok="t"/>
              <v:stroke dashstyle="solid"/>
            </v:shape>
            <v:shape style="position:absolute;left:9211;top:542;width:36;height:52" coordorigin="9211,542" coordsize="36,52" path="m9247,594l9211,594,9229,542,9247,594xe" filled="true" fillcolor="#ffff00" stroked="false">
              <v:path arrowok="t"/>
              <v:fill type="solid"/>
            </v:shape>
            <v:shape style="position:absolute;left:9211;top:542;width:36;height:52" coordorigin="9211,542" coordsize="36,52" path="m9229,542l9247,594,9211,594,9229,542xe" filled="false" stroked="true" strokeweight=".172504pt" strokecolor="#ffff00">
              <v:path arrowok="t"/>
              <v:stroke dashstyle="solid"/>
            </v:shape>
            <v:shape style="position:absolute;left:9648;top:421;width:36;height:52" coordorigin="9648,421" coordsize="36,52" path="m9684,473l9648,473,9666,421,9684,473xe" filled="true" fillcolor="#ffff00" stroked="false">
              <v:path arrowok="t"/>
              <v:fill type="solid"/>
            </v:shape>
            <v:shape style="position:absolute;left:9648;top:421;width:36;height:52" coordorigin="9648,421" coordsize="36,52" path="m9666,421l9684,473,9648,473,9666,421xe" filled="false" stroked="true" strokeweight=".172504pt" strokecolor="#ffff00">
              <v:path arrowok="t"/>
              <v:stroke dashstyle="solid"/>
            </v:shape>
            <v:shape style="position:absolute;left:10026;top:26752;width:1613;height:44" coordorigin="10026,26753" coordsize="1613,44" path="m8360,725l8342,698m8360,725l8378,751m8360,725l8342,751m8360,725l8378,698m8796,725l8778,698m8796,725l8814,751m8796,725l8778,751m8796,725l8814,698m9229,725l9211,698m9229,725l9247,751m9229,725l9211,751m9229,725l9247,698m9666,725l9648,698m9666,725l9684,751m9666,725l9648,751m9666,725l9684,698e" filled="false" stroked="true" strokeweight=".184068pt" strokecolor="#00ffff">
              <v:path arrowok="t"/>
              <v:stroke dashstyle="solid"/>
            </v:shape>
            <w10:wrap type="none"/>
          </v:group>
        </w:pict>
      </w:r>
      <w:r>
        <w:rPr>
          <w:kern w:val="2"/>
          <w:sz w:val="22"/>
          <w:szCs w:val="22"/>
          <w:rFonts w:cstheme="minorBidi" w:hAnsiTheme="minorHAnsi" w:eastAsiaTheme="minorHAnsi" w:asciiTheme="minorHAnsi"/>
        </w:rPr>
        <w:pict>
          <v:shape style="margin-left:395.927765pt;margin-top:-.281223pt;width:6.9pt;height:34.7pt;mso-position-horizontal-relative:page;mso-position-vertical-relative:paragraph;z-index:-129688"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8"/>
                    </w:rPr>
                  </w:pPr>
                  <w:r>
                    <w:rPr>
                      <w:rFonts w:ascii="Arial"/>
                      <w:w w:val="75"/>
                      <w:sz w:val="8"/>
                    </w:rPr>
                    <w:t>G</w:t>
                  </w:r>
                  <w:r>
                    <w:rPr>
                      <w:rFonts w:ascii="Arial"/>
                      <w:sz w:val="8"/>
                    </w:rPr>
                    <w:t> </w:t>
                  </w:r>
                  <w:r>
                    <w:rPr>
                      <w:rFonts w:ascii="Arial"/>
                      <w:w w:val="75"/>
                      <w:sz w:val="8"/>
                    </w:rPr>
                    <w:t>e</w:t>
                  </w:r>
                  <w:r>
                    <w:rPr>
                      <w:rFonts w:ascii="Arial"/>
                      <w:spacing w:val="-9"/>
                      <w:sz w:val="8"/>
                    </w:rPr>
                    <w:t> </w:t>
                  </w:r>
                  <w:r>
                    <w:rPr>
                      <w:rFonts w:ascii="Arial"/>
                      <w:spacing w:val="13"/>
                      <w:w w:val="75"/>
                      <w:sz w:val="8"/>
                    </w:rPr>
                    <w:t>n</w:t>
                  </w:r>
                  <w:r>
                    <w:rPr>
                      <w:rFonts w:ascii="Arial"/>
                      <w:w w:val="75"/>
                      <w:sz w:val="8"/>
                    </w:rPr>
                    <w:t>e</w:t>
                  </w:r>
                  <w:r>
                    <w:rPr>
                      <w:rFonts w:ascii="Arial"/>
                      <w:sz w:val="8"/>
                    </w:rPr>
                    <w:t> </w:t>
                  </w:r>
                  <w:r>
                    <w:rPr>
                      <w:rFonts w:ascii="Arial"/>
                      <w:spacing w:val="-4"/>
                      <w:sz w:val="8"/>
                    </w:rPr>
                    <w:t> </w:t>
                  </w:r>
                  <w:r>
                    <w:rPr>
                      <w:rFonts w:ascii="Arial"/>
                      <w:spacing w:val="13"/>
                      <w:w w:val="75"/>
                      <w:sz w:val="8"/>
                    </w:rPr>
                    <w:t>e</w:t>
                  </w:r>
                  <w:r>
                    <w:rPr>
                      <w:rFonts w:ascii="Arial"/>
                      <w:w w:val="75"/>
                      <w:sz w:val="8"/>
                    </w:rPr>
                    <w:t>x</w:t>
                  </w:r>
                  <w:r>
                    <w:rPr>
                      <w:rFonts w:ascii="Arial"/>
                      <w:spacing w:val="-10"/>
                      <w:sz w:val="8"/>
                    </w:rPr>
                    <w:t> </w:t>
                  </w:r>
                  <w:r>
                    <w:rPr>
                      <w:rFonts w:ascii="Arial"/>
                      <w:w w:val="75"/>
                      <w:sz w:val="8"/>
                    </w:rPr>
                    <w:t>p</w:t>
                  </w:r>
                  <w:r>
                    <w:rPr>
                      <w:rFonts w:ascii="Arial"/>
                      <w:spacing w:val="-8"/>
                      <w:sz w:val="8"/>
                    </w:rPr>
                    <w:t> </w:t>
                  </w:r>
                  <w:r>
                    <w:rPr>
                      <w:rFonts w:ascii="Arial"/>
                      <w:w w:val="75"/>
                      <w:sz w:val="8"/>
                    </w:rPr>
                    <w:t>r</w:t>
                  </w:r>
                  <w:r>
                    <w:rPr>
                      <w:rFonts w:ascii="Arial"/>
                      <w:spacing w:val="-13"/>
                      <w:sz w:val="8"/>
                    </w:rPr>
                    <w:t> </w:t>
                  </w:r>
                  <w:r>
                    <w:rPr>
                      <w:rFonts w:ascii="Arial"/>
                      <w:w w:val="75"/>
                      <w:sz w:val="8"/>
                    </w:rPr>
                    <w:t>e</w:t>
                  </w:r>
                  <w:r>
                    <w:rPr>
                      <w:rFonts w:ascii="Arial"/>
                      <w:spacing w:val="-8"/>
                      <w:sz w:val="8"/>
                    </w:rPr>
                    <w:t> </w:t>
                  </w:r>
                  <w:r>
                    <w:rPr>
                      <w:rFonts w:ascii="Arial"/>
                      <w:spacing w:val="12"/>
                      <w:w w:val="75"/>
                      <w:sz w:val="8"/>
                    </w:rPr>
                    <w:t>ss</w:t>
                  </w:r>
                  <w:r>
                    <w:rPr>
                      <w:rFonts w:ascii="Arial"/>
                      <w:spacing w:val="3"/>
                      <w:w w:val="75"/>
                      <w:sz w:val="8"/>
                    </w:rPr>
                    <w:t>i</w:t>
                  </w:r>
                  <w:r>
                    <w:rPr>
                      <w:rFonts w:ascii="Arial"/>
                      <w:spacing w:val="12"/>
                      <w:w w:val="75"/>
                      <w:sz w:val="8"/>
                    </w:rPr>
                    <w:t>o</w:t>
                  </w:r>
                  <w:r>
                    <w:rPr>
                      <w:rFonts w:ascii="Arial"/>
                      <w:w w:val="75"/>
                      <w:sz w:val="8"/>
                    </w:rPr>
                    <w:t>n</w:t>
                  </w:r>
                  <w:r>
                    <w:rPr>
                      <w:rFonts w:ascii="Arial"/>
                      <w:spacing w:val="-10"/>
                      <w:sz w:val="8"/>
                    </w:rPr>
                    <w:t> </w:t>
                  </w:r>
                </w:p>
              </w:txbxContent>
            </v:textbox>
            <w10:wrap type="none"/>
          </v:shape>
        </w:pict>
      </w:r>
      <w:r>
        <w:rPr>
          <w:kern w:val="2"/>
          <w:szCs w:val="22"/>
          <w:rFonts w:ascii="Arial" w:cstheme="minorBidi" w:hAnsiTheme="minorHAnsi" w:eastAsiaTheme="minorHAnsi"/>
          <w:w w:val="85"/>
          <w:sz w:val="8"/>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topLinePunct/>
      </w:pPr>
      <w:bookmarkStart w:id="559337" w:name="_cwCmt17"/>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t>48h</w:t>
      </w:r>
      <w:r w:rsidRPr="00000000">
        <w:rPr>
          <w:rFonts w:cstheme="minorBidi" w:hAnsiTheme="minorHAnsi" w:eastAsiaTheme="minorHAnsi" w:asciiTheme="minorHAnsi"/>
        </w:rPr>
        <w:tab/>
      </w:r>
      <w:r>
        <w:t>72h</w:t>
      </w:r>
      <w:r w:rsidRPr="00000000">
        <w:rPr>
          <w:rFonts w:cstheme="minorBidi" w:hAnsiTheme="minorHAnsi" w:eastAsiaTheme="minorHAnsi" w:asciiTheme="minorHAnsi"/>
        </w:rPr>
        <w:tab/>
      </w:r>
      <w:r>
        <w:rPr>
          <w:rFonts w:ascii="Arial" w:cstheme="minorBidi" w:hAnsiTheme="minorHAnsi" w:eastAsiaTheme="minorHAnsi"/>
        </w:rPr>
        <w:t>96h Time post</w:t>
      </w:r>
      <w:r>
        <w:rPr>
          <w:rFonts w:ascii="Arial" w:cstheme="minorBidi" w:hAnsiTheme="minorHAnsi" w:eastAsiaTheme="minorHAnsi"/>
        </w:rPr>
        <w:t xml:space="preserve"> </w:t>
      </w:r>
      <w:r>
        <w:rPr>
          <w:rFonts w:ascii="Arial" w:cstheme="minorBidi" w:hAnsiTheme="minorHAnsi" w:eastAsiaTheme="minorHAnsi"/>
        </w:rPr>
        <w:t>infection</w:t>
      </w:r>
      <w:bookmarkEnd w:id="559337"/>
    </w:p>
    <w:p w:rsidR="0018722C">
      <w:spacing w:beforeLines="0" w:before="0" w:afterLines="0" w:after="0" w:line="440" w:lineRule="auto"/>
      <w:pPr>
        <w:sectPr w:rsidR="00556256">
          <w:type w:val="continuous"/>
          <w:pgSz w:w="11910" w:h="16840"/>
          <w:pgMar w:header="1407" w:footer="995" w:top="1640" w:bottom="1180" w:left="1480" w:right="0"/>
          <w:cols w:num="5" w:equalWidth="0">
            <w:col w:w="857" w:space="40"/>
            <w:col w:w="1506" w:space="39"/>
            <w:col w:w="1878" w:space="40"/>
            <w:col w:w="1879" w:space="39"/>
            <w:col w:w="4152"/>
          </w:cols>
        </w:sectPr>
        <w:topLinePunct/>
      </w:pPr>
    </w:p>
    <w:p w:rsidR="0018722C">
      <w:pPr>
        <w:topLinePunct/>
      </w:pPr>
      <w:r>
        <w:rPr>
          <w:rFonts w:cstheme="minorBidi" w:hAnsiTheme="minorHAnsi" w:eastAsiaTheme="minorHAnsi" w:asciiTheme="minorHAnsi" w:ascii="Arial"/>
          <w:b/>
        </w:rPr>
        <w:t>BmCPV-S1</w:t>
      </w:r>
      <w:r w:rsidRPr="00000000">
        <w:rPr>
          <w:rFonts w:cstheme="minorBidi" w:hAnsiTheme="minorHAnsi" w:eastAsiaTheme="minorHAnsi" w:asciiTheme="minorHAnsi"/>
        </w:rPr>
        <w:tab/>
      </w:r>
      <w:r>
        <w:rPr>
          <w:rFonts w:ascii="Arial" w:cstheme="minorBidi" w:hAnsiTheme="minorHAnsi" w:eastAsiaTheme="minorHAnsi"/>
          <w:b/>
        </w:rPr>
        <w:t>BmCPV-S2</w:t>
      </w:r>
      <w:r w:rsidRPr="00000000">
        <w:rPr>
          <w:rFonts w:cstheme="minorBidi" w:hAnsiTheme="minorHAnsi" w:eastAsiaTheme="minorHAnsi" w:asciiTheme="minorHAnsi"/>
        </w:rPr>
        <w:tab/>
      </w:r>
      <w:r>
        <w:rPr>
          <w:rFonts w:ascii="Arial" w:cstheme="minorBidi" w:hAnsiTheme="minorHAnsi" w:eastAsiaTheme="minorHAnsi"/>
          <w:b/>
        </w:rPr>
        <w:t>BmCPV-S3</w:t>
      </w:r>
      <w:r w:rsidRPr="00000000">
        <w:rPr>
          <w:rFonts w:cstheme="minorBidi" w:hAnsiTheme="minorHAnsi" w:eastAsiaTheme="minorHAnsi" w:asciiTheme="minorHAnsi"/>
        </w:rPr>
        <w:tab/>
      </w:r>
      <w:r>
        <w:rPr>
          <w:rFonts w:ascii="Arial" w:cstheme="minorBidi" w:hAnsiTheme="minorHAnsi" w:eastAsiaTheme="minorHAnsi"/>
          <w:b/>
        </w:rPr>
        <w:t>BmCPV-S4</w:t>
      </w:r>
    </w:p>
    <w:p w:rsidR="0018722C">
      <w:spacing w:beforeLines="0" w:before="0" w:afterLines="0" w:after="0" w:line="440" w:lineRule="auto"/>
      <w:pPr>
        <w:sectPr w:rsidR="00556256">
          <w:type w:val="continuous"/>
          <w:pgSz w:w="11910" w:h="16840"/>
          <w:pgMar w:top="1280" w:bottom="280" w:left="1480" w:right="0"/>
        </w:sectPr>
        <w:topLinePunct/>
      </w:pPr>
    </w:p>
    <w:p w:rsidR="0018722C">
      <w:pPr>
        <w:pStyle w:val="ae"/>
        <w:topLinePunct/>
      </w:pPr>
      <w:r>
        <w:rPr>
          <w:kern w:val="2"/>
          <w:sz w:val="22"/>
          <w:szCs w:val="22"/>
          <w:rFonts w:cstheme="minorBidi" w:hAnsiTheme="minorHAnsi" w:eastAsiaTheme="minorHAnsi" w:asciiTheme="minorHAnsi"/>
        </w:rPr>
        <w:pict>
          <v:group style="margin-left:117.644936pt;margin-top:2.359885pt;width:87.25pt;height:44.7pt;mso-position-horizontal-relative:page;mso-position-vertical-relative:paragraph;z-index:3160" coordorigin="2353,47" coordsize="1745,894">
            <v:rect style="position:absolute;left:2354;top:49;width:1742;height:880" filled="true" fillcolor="#c0c0c0" stroked="false">
              <v:fill type="solid"/>
            </v:rect>
            <v:shape style="position:absolute;left:2983;top:23029;width:2207;height:695" coordorigin="2983,23029" coordsize="2207,695" path="m2354,50l4096,50m4096,50l4096,929m4096,929l2354,929m2354,929l2354,50e" filled="false" stroked="true" strokeweight=".196379pt" strokecolor="#7f7f7f">
              <v:path arrowok="t"/>
              <v:stroke dashstyle="solid"/>
            </v:shape>
            <v:shape style="position:absolute;left:2354;top:49;width:1742;height:880" coordorigin="2354,50" coordsize="1742,880" path="m2354,50l2354,929m2354,929l2374,929m2354,755l2374,755m2354,576l2374,576m2354,402l2374,402m2354,224l2374,224m2354,50l2374,50m2354,929l4096,929m2354,929l2354,900m2791,929l2791,900m3226,929l3226,900m3662,929l3662,900m4096,929l4096,900e" filled="false" stroked="true" strokeweight=".06pt" strokecolor="#000000">
              <v:path arrowok="t"/>
              <v:stroke dashstyle="solid"/>
            </v:shape>
            <v:shape style="position:absolute;left:3258;top:23051;width:1658;height:577" coordorigin="3259,23052" coordsize="1658,577" path="m2572,891l3008,900m3008,900l3443,706m3443,706l3880,170e" filled="false" stroked="true" strokeweight=".391729pt" strokecolor="#800000">
              <v:path arrowok="t"/>
              <v:stroke dashstyle="solid"/>
            </v:shape>
            <v:shape style="position:absolute;left:3258;top:23044;width:1658;height:470" coordorigin="3259,23044" coordsize="1658,470" path="m2572,910l3008,837m3008,837l3443,315m3443,315l3880,663e" filled="false" stroked="true" strokeweight=".391729pt" strokecolor="#0000ff">
              <v:path arrowok="t"/>
              <v:stroke dashstyle="solid"/>
            </v:shape>
            <v:shape style="position:absolute;left:3258;top:23055;width:1658;height:2" coordorigin="3259,23056" coordsize="1658,0" path="m2572,896l3008,896,3443,896m3443,896l3880,896e" filled="false" stroked="true" strokeweight=".391729pt" strokecolor="#00ff00">
              <v:path arrowok="t"/>
              <v:stroke dashstyle="solid"/>
            </v:shape>
            <v:shape style="position:absolute;left:2553;top:140;width:1341;height:784" coordorigin="2554,141" coordsize="1341,784" path="m2587,861l2554,861,2554,915,2587,915,2587,861m3024,870l2990,870,2990,924,3024,924,3024,870m3457,677l3425,677,3425,731,3457,731,3457,677m3894,141l3862,141,3862,194,3894,194,3894,141e" filled="true" fillcolor="#ff00ff" stroked="false">
              <v:path arrowok="t"/>
              <v:fill type="solid"/>
            </v:shape>
            <v:shape style="position:absolute;left:2553;top:880;width:37;height:59" coordorigin="2554,880" coordsize="37,59" path="m2590,939l2554,939,2572,880,2590,939xe" filled="true" fillcolor="#ffff00" stroked="false">
              <v:path arrowok="t"/>
              <v:fill type="solid"/>
            </v:shape>
            <v:shape style="position:absolute;left:2553;top:880;width:37;height:59" coordorigin="2554,880" coordsize="37,59" path="m2572,880l2590,939,2554,939,2572,880xe" filled="false" stroked="true" strokeweight=".175628pt" strokecolor="#ffff00">
              <v:path arrowok="t"/>
              <v:stroke dashstyle="solid"/>
            </v:shape>
            <v:shape style="position:absolute;left:2990;top:808;width:37;height:58" coordorigin="2990,808" coordsize="37,58" path="m3026,866l2990,866,3008,808,3026,866xe" filled="true" fillcolor="#ffff00" stroked="false">
              <v:path arrowok="t"/>
              <v:fill type="solid"/>
            </v:shape>
            <v:shape style="position:absolute;left:2990;top:808;width:37;height:58" coordorigin="2990,808" coordsize="37,58" path="m3008,808l3026,866,2990,866,3008,808xe" filled="false" stroked="true" strokeweight=".176376pt" strokecolor="#ffff00">
              <v:path arrowok="t"/>
              <v:stroke dashstyle="solid"/>
            </v:shape>
            <v:shape style="position:absolute;left:3424;top:286;width:37;height:58" coordorigin="3425,286" coordsize="37,58" path="m3461,344l3425,344,3443,286,3461,344xe" filled="true" fillcolor="#ffff00" stroked="false">
              <v:path arrowok="t"/>
              <v:fill type="solid"/>
            </v:shape>
            <v:shape style="position:absolute;left:3424;top:286;width:37;height:58" coordorigin="3425,286" coordsize="37,58" path="m3443,286l3461,344,3425,344,3443,286xe" filled="false" stroked="true" strokeweight=".176376pt" strokecolor="#ffff00">
              <v:path arrowok="t"/>
              <v:stroke dashstyle="solid"/>
            </v:shape>
            <v:shape style="position:absolute;left:3861;top:634;width:37;height:58" coordorigin="3862,634" coordsize="37,58" path="m3898,692l3862,692,3880,634,3898,692xe" filled="true" fillcolor="#ffff00" stroked="false">
              <v:path arrowok="t"/>
              <v:fill type="solid"/>
            </v:shape>
            <v:shape style="position:absolute;left:3861;top:634;width:37;height:58" coordorigin="3862,634" coordsize="37,58" path="m3880,634l3898,692,3862,692,3880,634xe" filled="false" stroked="true" strokeweight=".176376pt" strokecolor="#ffff00">
              <v:path arrowok="t"/>
              <v:stroke dashstyle="solid"/>
            </v:shape>
            <v:shape style="position:absolute;left:3235;top:23032;width:1704;height:47" coordorigin="3236,23033" coordsize="1704,47" path="m2572,896l2554,866m2572,896l2590,924m2572,896l2554,924m2572,896l2590,866m3008,896l2990,866m3008,896l3026,924m3008,896l2990,924m3008,896l3026,866m3443,896l3425,866m3443,896l3461,924m3443,896l3425,924m3443,896l3461,866m3880,896l3862,866m3880,896l3898,924m3880,896l3862,924m3880,896l3898,866e" filled="false" stroked="true" strokeweight=".196379pt" strokecolor="#00ffff">
              <v:path arrowok="t"/>
              <v:stroke dashstyle="solid"/>
            </v:shape>
            <w10:wrap type="none"/>
          </v:group>
        </w:pict>
      </w:r>
      <w:r>
        <w:rPr>
          <w:kern w:val="2"/>
          <w:sz w:val="22"/>
          <w:szCs w:val="22"/>
          <w:rFonts w:cstheme="minorBidi" w:hAnsiTheme="minorHAnsi" w:eastAsiaTheme="minorHAnsi" w:asciiTheme="minorHAnsi"/>
        </w:rPr>
        <w:pict>
          <v:shape style="margin-left:106.523544pt;margin-top:5.863191pt;width:7.45pt;height:37.550pt;mso-position-horizontal-relative:page;mso-position-vertical-relative:paragraph;z-index:-129856"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9"/>
                    </w:rPr>
                  </w:pPr>
                  <w:r>
                    <w:rPr>
                      <w:rFonts w:ascii="Arial"/>
                      <w:w w:val="67"/>
                      <w:sz w:val="9"/>
                    </w:rPr>
                    <w:t>G</w:t>
                  </w:r>
                  <w:r>
                    <w:rPr>
                      <w:rFonts w:ascii="Arial"/>
                      <w:spacing w:val="5"/>
                      <w:sz w:val="9"/>
                    </w:rPr>
                    <w:t> </w:t>
                  </w:r>
                  <w:r>
                    <w:rPr>
                      <w:rFonts w:ascii="Arial"/>
                      <w:w w:val="67"/>
                      <w:sz w:val="9"/>
                    </w:rPr>
                    <w:t>e</w:t>
                  </w:r>
                  <w:r>
                    <w:rPr>
                      <w:rFonts w:ascii="Arial"/>
                      <w:spacing w:val="-6"/>
                      <w:sz w:val="9"/>
                    </w:rPr>
                    <w:t> </w:t>
                  </w:r>
                  <w:r>
                    <w:rPr>
                      <w:rFonts w:ascii="Arial"/>
                      <w:w w:val="67"/>
                      <w:sz w:val="9"/>
                    </w:rPr>
                    <w:t>n</w:t>
                  </w:r>
                  <w:r>
                    <w:rPr>
                      <w:rFonts w:ascii="Arial"/>
                      <w:spacing w:val="-6"/>
                      <w:sz w:val="9"/>
                    </w:rPr>
                    <w:t> </w:t>
                  </w:r>
                  <w:r>
                    <w:rPr>
                      <w:rFonts w:ascii="Arial"/>
                      <w:w w:val="67"/>
                      <w:sz w:val="9"/>
                    </w:rPr>
                    <w:t>e</w:t>
                  </w:r>
                  <w:r>
                    <w:rPr>
                      <w:rFonts w:ascii="Arial"/>
                      <w:sz w:val="9"/>
                    </w:rPr>
                    <w:t> </w:t>
                  </w:r>
                  <w:r>
                    <w:rPr>
                      <w:rFonts w:ascii="Arial"/>
                      <w:spacing w:val="-1"/>
                      <w:sz w:val="9"/>
                    </w:rPr>
                    <w:t> </w:t>
                  </w:r>
                  <w:r>
                    <w:rPr>
                      <w:rFonts w:ascii="Arial"/>
                      <w:w w:val="67"/>
                      <w:sz w:val="9"/>
                    </w:rPr>
                    <w:t>e</w:t>
                  </w:r>
                  <w:r>
                    <w:rPr>
                      <w:rFonts w:ascii="Arial"/>
                      <w:spacing w:val="-6"/>
                      <w:sz w:val="9"/>
                    </w:rPr>
                    <w:t> </w:t>
                  </w:r>
                  <w:r>
                    <w:rPr>
                      <w:rFonts w:ascii="Arial"/>
                      <w:w w:val="67"/>
                      <w:sz w:val="9"/>
                    </w:rPr>
                    <w:t>x</w:t>
                  </w:r>
                  <w:r>
                    <w:rPr>
                      <w:rFonts w:ascii="Arial"/>
                      <w:spacing w:val="-8"/>
                      <w:sz w:val="9"/>
                    </w:rPr>
                    <w:t> </w:t>
                  </w:r>
                  <w:r>
                    <w:rPr>
                      <w:rFonts w:ascii="Arial"/>
                      <w:w w:val="67"/>
                      <w:sz w:val="9"/>
                    </w:rPr>
                    <w:t>p</w:t>
                  </w:r>
                  <w:r>
                    <w:rPr>
                      <w:rFonts w:ascii="Arial"/>
                      <w:spacing w:val="-5"/>
                      <w:sz w:val="9"/>
                    </w:rPr>
                    <w:t> </w:t>
                  </w:r>
                  <w:r>
                    <w:rPr>
                      <w:rFonts w:ascii="Arial"/>
                      <w:w w:val="67"/>
                      <w:sz w:val="9"/>
                    </w:rPr>
                    <w:t>r</w:t>
                  </w:r>
                  <w:r>
                    <w:rPr>
                      <w:rFonts w:ascii="Arial"/>
                      <w:spacing w:val="-12"/>
                      <w:sz w:val="9"/>
                    </w:rPr>
                    <w:t> </w:t>
                  </w:r>
                  <w:r>
                    <w:rPr>
                      <w:rFonts w:ascii="Arial"/>
                      <w:w w:val="67"/>
                      <w:sz w:val="9"/>
                    </w:rPr>
                    <w:t>e</w:t>
                  </w:r>
                  <w:r>
                    <w:rPr>
                      <w:rFonts w:ascii="Arial"/>
                      <w:spacing w:val="-6"/>
                      <w:sz w:val="9"/>
                    </w:rPr>
                    <w:t> </w:t>
                  </w:r>
                  <w:r>
                    <w:rPr>
                      <w:rFonts w:ascii="Arial"/>
                      <w:w w:val="67"/>
                      <w:sz w:val="9"/>
                    </w:rPr>
                    <w:t>s</w:t>
                  </w:r>
                  <w:r>
                    <w:rPr>
                      <w:rFonts w:ascii="Arial"/>
                      <w:spacing w:val="-6"/>
                      <w:sz w:val="9"/>
                    </w:rPr>
                    <w:t> </w:t>
                  </w:r>
                  <w:r>
                    <w:rPr>
                      <w:rFonts w:ascii="Arial"/>
                      <w:w w:val="67"/>
                      <w:sz w:val="9"/>
                    </w:rPr>
                    <w:t>s</w:t>
                  </w:r>
                  <w:r>
                    <w:rPr>
                      <w:rFonts w:ascii="Arial"/>
                      <w:spacing w:val="-8"/>
                      <w:sz w:val="9"/>
                    </w:rPr>
                    <w:t> </w:t>
                  </w:r>
                  <w:r>
                    <w:rPr>
                      <w:rFonts w:ascii="Arial"/>
                      <w:spacing w:val="5"/>
                      <w:w w:val="66"/>
                      <w:sz w:val="9"/>
                    </w:rPr>
                    <w:t>i</w:t>
                  </w:r>
                  <w:r>
                    <w:rPr>
                      <w:rFonts w:ascii="Arial"/>
                      <w:w w:val="67"/>
                      <w:sz w:val="9"/>
                    </w:rPr>
                    <w:t>o</w:t>
                  </w:r>
                  <w:r>
                    <w:rPr>
                      <w:rFonts w:ascii="Arial"/>
                      <w:spacing w:val="-6"/>
                      <w:sz w:val="9"/>
                    </w:rPr>
                    <w:t> </w:t>
                  </w:r>
                  <w:r>
                    <w:rPr>
                      <w:rFonts w:ascii="Arial"/>
                      <w:w w:val="67"/>
                      <w:sz w:val="9"/>
                    </w:rPr>
                    <w:t>n</w:t>
                  </w:r>
                </w:p>
              </w:txbxContent>
            </v:textbox>
            <w10:wrap type="none"/>
          </v:shape>
        </w:pict>
      </w:r>
      <w:r>
        <w:rPr>
          <w:kern w:val="2"/>
          <w:szCs w:val="22"/>
          <w:rFonts w:ascii="Arial" w:cstheme="minorBidi" w:hAnsiTheme="minorHAnsi" w:eastAsiaTheme="minorHAnsi"/>
          <w:w w:val="75"/>
          <w:sz w:val="9"/>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topLinePunct/>
      </w:pPr>
      <w:bookmarkStart w:id="559338" w:name="_cwCmt18"/>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t>48h</w:t>
      </w:r>
      <w:r w:rsidRPr="00000000">
        <w:rPr>
          <w:rFonts w:cstheme="minorBidi" w:hAnsiTheme="minorHAnsi" w:eastAsiaTheme="minorHAnsi" w:asciiTheme="minorHAnsi"/>
        </w:rPr>
        <w:tab/>
      </w:r>
      <w:r>
        <w:t>72h</w:t>
      </w:r>
      <w:r w:rsidRPr="00000000">
        <w:rPr>
          <w:rFonts w:cstheme="minorBidi" w:hAnsiTheme="minorHAnsi" w:eastAsiaTheme="minorHAnsi" w:asciiTheme="minorHAnsi"/>
        </w:rPr>
        <w:tab/>
      </w:r>
      <w:r>
        <w:rPr>
          <w:rFonts w:ascii="Arial" w:cstheme="minorBidi" w:hAnsiTheme="minorHAnsi" w:eastAsiaTheme="minorHAnsi"/>
        </w:rPr>
        <w:t xml:space="preserve">96h </w:t>
      </w:r>
      <w:r>
        <w:rPr>
          <w:rFonts w:ascii="Arial" w:cstheme="minorBidi" w:hAnsiTheme="minorHAnsi" w:eastAsiaTheme="minorHAnsi"/>
        </w:rPr>
        <w:t>Time post</w:t>
      </w:r>
      <w:r>
        <w:rPr>
          <w:rFonts w:ascii="Arial" w:cstheme="minorBidi" w:hAnsiTheme="minorHAnsi" w:eastAsiaTheme="minorHAnsi"/>
        </w:rPr>
        <w:t xml:space="preserve"> </w:t>
      </w:r>
      <w:r>
        <w:rPr>
          <w:rFonts w:ascii="Arial" w:cstheme="minorBidi" w:hAnsiTheme="minorHAnsi" w:eastAsiaTheme="minorHAnsi"/>
        </w:rPr>
        <w:t>infection</w:t>
      </w:r>
      <w:bookmarkEnd w:id="559338"/>
    </w:p>
    <w:p w:rsidR="0018722C">
      <w:pPr>
        <w:topLinePunct/>
      </w:pPr>
      <w:r>
        <w:rPr>
          <w:rFonts w:cstheme="minorBidi" w:hAnsiTheme="minorHAnsi" w:eastAsiaTheme="minorHAnsi" w:asciiTheme="minorHAnsi" w:ascii="Arial"/>
        </w:rPr>
        <w:t>100</w:t>
      </w:r>
    </w:p>
    <w:p w:rsidR="0018722C">
      <w:pPr>
        <w:pStyle w:val="ae"/>
        <w:topLinePunct/>
      </w:pPr>
      <w:r>
        <w:rPr>
          <w:rFonts w:cstheme="minorBidi" w:hAnsiTheme="minorHAnsi" w:eastAsiaTheme="minorHAnsi" w:asciiTheme="minorHAnsi"/>
        </w:rPr>
        <w:pict>
          <v:shape style="margin-left:207.143539pt;margin-top:.739063pt;width:7.45pt;height:37.450pt;mso-position-horizontal-relative:page;mso-position-vertical-relative:paragraph;z-index:-129760"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9"/>
                    </w:rPr>
                  </w:pPr>
                  <w:r>
                    <w:rPr>
                      <w:rFonts w:ascii="Arial"/>
                      <w:w w:val="64"/>
                      <w:sz w:val="9"/>
                    </w:rPr>
                    <w:t>G</w:t>
                  </w:r>
                  <w:r>
                    <w:rPr>
                      <w:rFonts w:ascii="Arial"/>
                      <w:spacing w:val="7"/>
                      <w:sz w:val="9"/>
                    </w:rPr>
                    <w:t> </w:t>
                  </w:r>
                  <w:r>
                    <w:rPr>
                      <w:rFonts w:ascii="Arial"/>
                      <w:w w:val="64"/>
                      <w:sz w:val="9"/>
                    </w:rPr>
                    <w:t>e</w:t>
                  </w:r>
                  <w:r>
                    <w:rPr>
                      <w:rFonts w:ascii="Arial"/>
                      <w:spacing w:val="-5"/>
                      <w:sz w:val="9"/>
                    </w:rPr>
                    <w:t> </w:t>
                  </w:r>
                  <w:r>
                    <w:rPr>
                      <w:rFonts w:ascii="Arial"/>
                      <w:w w:val="64"/>
                      <w:sz w:val="9"/>
                    </w:rPr>
                    <w:t>n</w:t>
                  </w:r>
                  <w:r>
                    <w:rPr>
                      <w:rFonts w:ascii="Arial"/>
                      <w:spacing w:val="-5"/>
                      <w:sz w:val="9"/>
                    </w:rPr>
                    <w:t> </w:t>
                  </w:r>
                  <w:r>
                    <w:rPr>
                      <w:rFonts w:ascii="Arial"/>
                      <w:w w:val="64"/>
                      <w:sz w:val="9"/>
                    </w:rPr>
                    <w:t>e</w:t>
                  </w:r>
                  <w:r>
                    <w:rPr>
                      <w:rFonts w:ascii="Arial"/>
                      <w:sz w:val="9"/>
                    </w:rPr>
                    <w:t>  </w:t>
                  </w:r>
                  <w:r>
                    <w:rPr>
                      <w:rFonts w:ascii="Arial"/>
                      <w:w w:val="64"/>
                      <w:sz w:val="9"/>
                    </w:rPr>
                    <w:t>e</w:t>
                  </w:r>
                  <w:r>
                    <w:rPr>
                      <w:rFonts w:ascii="Arial"/>
                      <w:spacing w:val="-5"/>
                      <w:sz w:val="9"/>
                    </w:rPr>
                    <w:t> </w:t>
                  </w:r>
                  <w:r>
                    <w:rPr>
                      <w:rFonts w:ascii="Arial"/>
                      <w:w w:val="64"/>
                      <w:sz w:val="9"/>
                    </w:rPr>
                    <w:t>x</w:t>
                  </w:r>
                  <w:r>
                    <w:rPr>
                      <w:rFonts w:ascii="Arial"/>
                      <w:spacing w:val="-6"/>
                      <w:sz w:val="9"/>
                    </w:rPr>
                    <w:t> </w:t>
                  </w:r>
                  <w:r>
                    <w:rPr>
                      <w:rFonts w:ascii="Arial"/>
                      <w:w w:val="64"/>
                      <w:sz w:val="9"/>
                    </w:rPr>
                    <w:t>p</w:t>
                  </w:r>
                  <w:r>
                    <w:rPr>
                      <w:rFonts w:ascii="Arial"/>
                      <w:spacing w:val="-4"/>
                      <w:sz w:val="9"/>
                    </w:rPr>
                    <w:t> </w:t>
                  </w:r>
                  <w:r>
                    <w:rPr>
                      <w:rFonts w:ascii="Arial"/>
                      <w:w w:val="64"/>
                      <w:sz w:val="9"/>
                    </w:rPr>
                    <w:t>r</w:t>
                  </w:r>
                  <w:r>
                    <w:rPr>
                      <w:rFonts w:ascii="Arial"/>
                      <w:spacing w:val="-11"/>
                      <w:sz w:val="9"/>
                    </w:rPr>
                    <w:t> </w:t>
                  </w:r>
                  <w:r>
                    <w:rPr>
                      <w:rFonts w:ascii="Arial"/>
                      <w:w w:val="64"/>
                      <w:sz w:val="9"/>
                    </w:rPr>
                    <w:t>e</w:t>
                  </w:r>
                  <w:r>
                    <w:rPr>
                      <w:rFonts w:ascii="Arial"/>
                      <w:spacing w:val="-5"/>
                      <w:sz w:val="9"/>
                    </w:rPr>
                    <w:t> </w:t>
                  </w:r>
                  <w:r>
                    <w:rPr>
                      <w:rFonts w:ascii="Arial"/>
                      <w:w w:val="64"/>
                      <w:sz w:val="9"/>
                    </w:rPr>
                    <w:t>s</w:t>
                  </w:r>
                  <w:r>
                    <w:rPr>
                      <w:rFonts w:ascii="Arial"/>
                      <w:spacing w:val="-5"/>
                      <w:sz w:val="9"/>
                    </w:rPr>
                    <w:t> </w:t>
                  </w:r>
                  <w:r>
                    <w:rPr>
                      <w:rFonts w:ascii="Arial"/>
                      <w:w w:val="64"/>
                      <w:sz w:val="9"/>
                    </w:rPr>
                    <w:t>s</w:t>
                  </w:r>
                  <w:r>
                    <w:rPr>
                      <w:rFonts w:ascii="Arial"/>
                      <w:spacing w:val="-6"/>
                      <w:sz w:val="9"/>
                    </w:rPr>
                    <w:t> </w:t>
                  </w:r>
                  <w:r>
                    <w:rPr>
                      <w:rFonts w:ascii="Arial"/>
                      <w:spacing w:val="5"/>
                      <w:w w:val="64"/>
                      <w:sz w:val="9"/>
                    </w:rPr>
                    <w:t>i</w:t>
                  </w:r>
                  <w:r>
                    <w:rPr>
                      <w:rFonts w:ascii="Arial"/>
                      <w:w w:val="64"/>
                      <w:sz w:val="9"/>
                    </w:rPr>
                    <w:t>o</w:t>
                  </w:r>
                  <w:r>
                    <w:rPr>
                      <w:rFonts w:ascii="Arial"/>
                      <w:spacing w:val="-5"/>
                      <w:sz w:val="9"/>
                    </w:rPr>
                    <w:t> </w:t>
                  </w:r>
                  <w:r>
                    <w:rPr>
                      <w:rFonts w:ascii="Arial"/>
                      <w:w w:val="64"/>
                      <w:sz w:val="9"/>
                    </w:rPr>
                    <w:t>n</w:t>
                  </w:r>
                </w:p>
              </w:txbxContent>
            </v:textbox>
            <w10:wrap type="none"/>
          </v:shape>
        </w:pict>
      </w:r>
      <w:r>
        <w:rPr>
          <w:vertAlign w:val="subscript"/>
          <w:rFonts w:ascii="Arial" w:cstheme="minorBidi" w:hAnsiTheme="minorHAnsi" w:eastAsiaTheme="minorHAnsi"/>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bookmarkStart w:id="559339" w:name="_cwCmt19"/>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t>48h</w:t>
      </w:r>
      <w:r w:rsidRPr="00000000">
        <w:rPr>
          <w:rFonts w:cstheme="minorBidi" w:hAnsiTheme="minorHAnsi" w:eastAsiaTheme="minorHAnsi" w:asciiTheme="minorHAnsi"/>
        </w:rPr>
        <w:tab/>
      </w:r>
      <w:r>
        <w:t>72h</w:t>
      </w:r>
      <w:r w:rsidRPr="00000000">
        <w:rPr>
          <w:rFonts w:cstheme="minorBidi" w:hAnsiTheme="minorHAnsi" w:eastAsiaTheme="minorHAnsi" w:asciiTheme="minorHAnsi"/>
        </w:rPr>
        <w:tab/>
      </w:r>
      <w:r>
        <w:rPr>
          <w:rFonts w:ascii="Arial" w:cstheme="minorBidi" w:hAnsiTheme="minorHAnsi" w:eastAsiaTheme="minorHAnsi"/>
        </w:rPr>
        <w:t>96h Time</w:t>
      </w:r>
      <w:r>
        <w:rPr>
          <w:rFonts w:ascii="Arial" w:cstheme="minorBidi" w:hAnsiTheme="minorHAnsi" w:eastAsiaTheme="minorHAnsi"/>
        </w:rPr>
        <w:t xml:space="preserve"> </w:t>
      </w:r>
      <w:r>
        <w:rPr>
          <w:rFonts w:ascii="Arial" w:cstheme="minorBidi" w:hAnsiTheme="minorHAnsi" w:eastAsiaTheme="minorHAnsi"/>
        </w:rPr>
        <w:t>post infection</w:t>
      </w:r>
      <w:bookmarkEnd w:id="559339"/>
    </w:p>
    <w:p w:rsidR="0018722C">
      <w:pPr>
        <w:topLinePunct/>
      </w:pPr>
      <w:r>
        <w:rPr>
          <w:rFonts w:cstheme="minorBidi" w:hAnsiTheme="minorHAnsi" w:eastAsiaTheme="minorHAnsi" w:asciiTheme="minorHAnsi" w:ascii="Arial"/>
        </w:rPr>
        <w:t>40</w:t>
      </w:r>
    </w:p>
    <w:p w:rsidR="0018722C">
      <w:pPr>
        <w:pStyle w:val="ae"/>
        <w:topLinePunct/>
      </w:pPr>
      <w:r>
        <w:rPr>
          <w:rFonts w:cstheme="minorBidi" w:hAnsiTheme="minorHAnsi" w:eastAsiaTheme="minorHAnsi" w:asciiTheme="minorHAnsi"/>
        </w:rPr>
        <w:pict>
          <v:group style="position:absolute;margin-left:219.467941pt;margin-top:-8.739347pt;width:81.75pt;height:45.4pt;mso-position-horizontal-relative:page;mso-position-vertical-relative:paragraph;z-index:3184" coordorigin="4389,-175" coordsize="1635,908">
            <v:rect style="position:absolute;left:4390;top:-173;width:1632;height:880" filled="true" fillcolor="#c0c0c0" stroked="false">
              <v:fill type="solid"/>
            </v:rect>
            <v:shape style="position:absolute;left:5689;top:22590;width:2115;height:679" coordorigin="5690,22591" coordsize="2115,679" path="m4391,-172l6023,-172m6023,-172l6023,707m6023,707l4391,707m4391,707l4391,-172e" filled="false" stroked="true" strokeweight=".192283pt" strokecolor="#7f7f7f">
              <v:path arrowok="t"/>
              <v:stroke dashstyle="solid"/>
            </v:shape>
            <v:shape style="position:absolute;left:4390;top:-173;width:1632;height:880" coordorigin="4391,-172" coordsize="1632,880" path="m4391,-172l4391,707m4391,707l4408,707m4391,533l4408,533m4391,354l4408,354m4391,180l4408,180m4391,2l4408,2m4391,-172l4408,-172m4391,707l6023,707m4391,707l4391,678m4799,707l4799,678m5208,707l5208,678m5615,707l5615,678m6023,707l6023,678e" filled="false" stroked="true" strokeweight=".06pt" strokecolor="#000000">
              <v:path arrowok="t"/>
              <v:stroke dashstyle="solid"/>
            </v:shape>
            <v:shape style="position:absolute;left:5954;top:22594;width:1587;height:557" coordorigin="5954,22595" coordsize="1587,557" path="m4595,702l5004,702m5004,702l5410,624m5410,624l5819,-19e" filled="false" stroked="true" strokeweight=".3856pt" strokecolor="#800000">
              <v:path arrowok="t"/>
              <v:stroke dashstyle="solid"/>
            </v:shape>
            <v:shape style="position:absolute;left:5954;top:22594;width:1587;height:553" coordorigin="5954,22595" coordsize="1587,553" path="m4595,702l5004,693m5004,693l5410,248m5410,248l5819,-14e" filled="false" stroked="true" strokeweight=".3856pt" strokecolor="#0000ff">
              <v:path arrowok="t"/>
              <v:stroke dashstyle="solid"/>
            </v:shape>
            <v:shape style="position:absolute;left:5954;top:22598;width:1587;height:2" coordorigin="5954,22598" coordsize="1587,0" path="m4595,698l5004,698,5410,698m5410,698l5819,698e" filled="false" stroked="true" strokeweight=".3856pt" strokecolor="#00ff00">
              <v:path arrowok="t"/>
              <v:stroke dashstyle="solid"/>
            </v:shape>
            <v:shape style="position:absolute;left:4578;top:-48;width:1256;height:775" coordorigin="4578,-48" coordsize="1256,775" path="m4609,674l4578,674,4578,726,4609,726,4609,674m5018,674l4986,674,4986,726,5018,726,5018,674m5424,596l5393,596,5393,648,5424,648,5424,596m5833,-48l5802,-48,5802,6,5833,6,5833,-48e" filled="true" fillcolor="#ff00ff" stroked="false">
              <v:path arrowok="t"/>
              <v:fill type="solid"/>
            </v:shape>
            <v:shape style="position:absolute;left:4578;top:673;width:34;height:58" coordorigin="4578,674" coordsize="34,58" path="m4612,731l4578,731,4595,674,4612,731xe" filled="true" fillcolor="#ffff00" stroked="false">
              <v:path arrowok="t"/>
              <v:fill type="solid"/>
            </v:shape>
            <v:shape style="position:absolute;left:4578;top:673;width:34;height:58" coordorigin="4578,674" coordsize="34,58" path="m4595,674l4612,731,4578,731,4595,674xe" filled="false" stroked="true" strokeweight=".168292pt" strokecolor="#ffff00">
              <v:path arrowok="t"/>
              <v:stroke dashstyle="solid"/>
            </v:shape>
            <v:shape style="position:absolute;left:4986;top:664;width:35;height:58" coordorigin="4986,664" coordsize="35,58" path="m5021,722l4986,722,5004,664,5021,722xe" filled="true" fillcolor="#ffff00" stroked="false">
              <v:path arrowok="t"/>
              <v:fill type="solid"/>
            </v:shape>
            <v:shape style="position:absolute;left:4986;top:664;width:35;height:58" coordorigin="4986,664" coordsize="35,58" path="m5004,664l5021,722,4986,722,5004,664xe" filled="false" stroked="true" strokeweight=".169597pt" strokecolor="#ffff00">
              <v:path arrowok="t"/>
              <v:stroke dashstyle="solid"/>
            </v:shape>
            <v:shape style="position:absolute;left:5392;top:218;width:35;height:58" coordorigin="5393,219" coordsize="35,58" path="m5428,276l5393,276,5410,219,5428,276xe" filled="true" fillcolor="#ffff00" stroked="false">
              <v:path arrowok="t"/>
              <v:fill type="solid"/>
            </v:shape>
            <v:shape style="position:absolute;left:5392;top:218;width:35;height:58" coordorigin="5393,219" coordsize="35,58" path="m5410,219l5428,276,5393,276,5410,219xe" filled="false" stroked="true" strokeweight=".169614pt" strokecolor="#ffff00">
              <v:path arrowok="t"/>
              <v:stroke dashstyle="solid"/>
            </v:shape>
            <v:shape style="position:absolute;left:5802;top:-43;width:34;height:59" coordorigin="5802,-43" coordsize="34,59" path="m5836,16l5802,16,5819,-43,5836,16xe" filled="true" fillcolor="#ffff00" stroked="false">
              <v:path arrowok="t"/>
              <v:fill type="solid"/>
            </v:shape>
            <v:shape style="position:absolute;left:5802;top:-43;width:34;height:59" coordorigin="5802,-43" coordsize="34,59" path="m5819,-43l5836,16,5802,16,5819,-43xe" filled="false" stroked="true" strokeweight=".167526pt" strokecolor="#ffff00">
              <v:path arrowok="t"/>
              <v:stroke dashstyle="solid"/>
            </v:shape>
            <v:shape style="position:absolute;left:5932;top:22576;width:1630;height:45" coordorigin="5933,22576" coordsize="1630,45" path="m4595,698l4578,669m4595,698l4612,726m4595,698l4578,726m4595,698l4612,669m5004,698l4986,669m5004,698l5021,726m5004,698l4986,726m5004,698l5021,669m5410,698l5393,669m5410,698l5428,726m5410,698l5393,726m5410,698l5428,669m5819,698l5802,669m5819,698l5836,726m5819,698l5802,726m5819,698l5836,669e" filled="false" stroked="true" strokeweight=".192283pt" strokecolor="#00ffff">
              <v:path arrowok="t"/>
              <v:stroke dashstyle="solid"/>
            </v:shape>
            <w10:wrap type="none"/>
          </v:group>
        </w:pict>
      </w:r>
      <w:r>
        <w:rPr>
          <w:rFonts w:cstheme="minorBidi" w:hAnsiTheme="minorHAnsi" w:eastAsiaTheme="minorHAnsi" w:asciiTheme="minorHAnsi"/>
        </w:rPr>
        <w:pict>
          <v:group style="position:absolute;margin-left:313.727905pt;margin-top:-8.739347pt;width:83.4pt;height:45.4pt;mso-position-horizontal-relative:page;mso-position-vertical-relative:paragraph;z-index:3208" coordorigin="6275,-175" coordsize="1668,908">
            <v:rect style="position:absolute;left:6276;top:-173;width:1665;height:880" filled="true" fillcolor="#c0c0c0" stroked="false">
              <v:fill type="solid"/>
            </v:rect>
            <v:shape style="position:absolute;left:8132;top:22590;width:2157;height:679" coordorigin="8133,22591" coordsize="2157,679" path="m6276,-172l7940,-172m7940,-172l7940,707m7940,707l6276,707m6276,707l6276,-172e" filled="false" stroked="true" strokeweight=".192283pt" strokecolor="#7f7f7f">
              <v:path arrowok="t"/>
              <v:stroke dashstyle="solid"/>
            </v:shape>
            <v:shape style="position:absolute;left:6276;top:-173;width:1665;height:880" coordorigin="6276,-172" coordsize="1665,880" path="m6276,-172l6276,707m6276,707l6294,707m6276,489l6294,489m6276,267l6294,267m6276,50l6294,50m6276,-172l6294,-172m6276,707l7940,707m6276,707l6276,678m6694,707l6694,678m7109,707l7109,678m7526,707l7526,678m7940,707l7940,678e" filled="false" stroked="true" strokeweight=".06pt" strokecolor="#000000">
              <v:path arrowok="t"/>
              <v:stroke dashstyle="solid"/>
            </v:shape>
            <v:shape style="position:absolute;left:8402;top:22609;width:1621;height:616" coordorigin="8402,22609" coordsize="1621,616" path="m6484,683l6901,678m6901,678l7316,-115m7316,-115l7734,224e" filled="false" stroked="true" strokeweight=".3856pt" strokecolor="#800000">
              <v:path arrowok="t"/>
              <v:stroke dashstyle="solid"/>
            </v:shape>
            <v:shape style="position:absolute;left:8402;top:22594;width:1621;height:199" coordorigin="8402,22595" coordsize="1621,199" path="m6484,702l6901,639m6901,639l7316,446m7316,446l7734,514e" filled="false" stroked="true" strokeweight=".3856pt" strokecolor="#0000ff">
              <v:path arrowok="t"/>
              <v:stroke dashstyle="solid"/>
            </v:shape>
            <v:shape style="position:absolute;left:8402;top:22609;width:1621;height:2" coordorigin="8402,22609" coordsize="1621,0" path="m6484,683l6901,683,7316,683m7316,683l7734,683e" filled="false" stroked="true" strokeweight=".3856pt" strokecolor="#00ff00">
              <v:path arrowok="t"/>
              <v:stroke dashstyle="solid"/>
            </v:shape>
            <v:shape style="position:absolute;left:6466;top:-144;width:1282;height:851" coordorigin="6467,-144" coordsize="1282,851" path="m6498,653l6467,653,6467,707,6498,707,6498,653m6916,648l6884,648,6884,702,6916,702,6916,648m7331,-144l7298,-144,7298,-91,7331,-91,7331,-144m7748,195l7716,195,7716,248,7748,248,7748,195e" filled="true" fillcolor="#ff00ff" stroked="false">
              <v:path arrowok="t"/>
              <v:fill type="solid"/>
            </v:shape>
            <v:shape style="position:absolute;left:6466;top:673;width:34;height:58" coordorigin="6467,674" coordsize="34,58" path="m6500,731l6467,731,6484,674,6500,731xe" filled="true" fillcolor="#ffff00" stroked="false">
              <v:path arrowok="t"/>
              <v:fill type="solid"/>
            </v:shape>
            <v:shape style="position:absolute;left:6466;top:673;width:34;height:58" coordorigin="6467,674" coordsize="34,58" path="m6484,674l6500,731,6467,731,6484,674xe" filled="false" stroked="true" strokeweight=".168292pt" strokecolor="#ffff00">
              <v:path arrowok="t"/>
              <v:stroke dashstyle="solid"/>
            </v:shape>
            <v:shape style="position:absolute;left:6884;top:610;width:34;height:59" coordorigin="6884,610" coordsize="34,59" path="m6918,669l6884,669,6901,610,6918,669xe" filled="true" fillcolor="#ffff00" stroked="false">
              <v:path arrowok="t"/>
              <v:fill type="solid"/>
            </v:shape>
            <v:shape style="position:absolute;left:6884;top:610;width:34;height:59" coordorigin="6884,610" coordsize="34,59" path="m6901,610l6918,669,6884,669,6901,610xe" filled="false" stroked="true" strokeweight=".167542pt" strokecolor="#ffff00">
              <v:path arrowok="t"/>
              <v:stroke dashstyle="solid"/>
            </v:shape>
            <v:shape style="position:absolute;left:7298;top:416;width:35;height:58" coordorigin="7298,417" coordsize="35,58" path="m7333,474l7298,474,7316,417,7333,474xe" filled="true" fillcolor="#ffff00" stroked="false">
              <v:path arrowok="t"/>
              <v:fill type="solid"/>
            </v:shape>
            <v:shape style="position:absolute;left:7298;top:416;width:35;height:58" coordorigin="7298,417" coordsize="35,58" path="m7316,417l7333,474,7298,474,7316,417xe" filled="false" stroked="true" strokeweight=".169597pt" strokecolor="#ffff00">
              <v:path arrowok="t"/>
              <v:stroke dashstyle="solid"/>
            </v:shape>
            <v:shape style="position:absolute;left:7716;top:484;width:35;height:59" coordorigin="7716,484" coordsize="35,59" path="m7751,543l7716,543,7734,484,7751,543xe" filled="true" fillcolor="#ffff00" stroked="false">
              <v:path arrowok="t"/>
              <v:fill type="solid"/>
            </v:shape>
            <v:shape style="position:absolute;left:7716;top:484;width:35;height:59" coordorigin="7716,484" coordsize="35,59" path="m7734,484l7751,543,7716,543,7734,484xe" filled="false" stroked="true" strokeweight=".168823pt" strokecolor="#ffff00">
              <v:path arrowok="t"/>
              <v:stroke dashstyle="solid"/>
            </v:shape>
            <v:shape style="position:absolute;left:8380;top:22587;width:1664;height:46" coordorigin="8380,22587" coordsize="1664,46" path="m6484,683l6467,653m6484,683l6500,712m6484,683l6467,712m6484,683l6500,653m6901,683l6884,653m6901,683l6918,712m6901,683l6884,712m6901,683l6918,653m7316,683l7298,653m7316,683l7333,712m7316,683l7298,712m7316,683l7333,653m7734,683l7716,653m7734,683l7751,712m7734,683l7716,712m7734,683l7751,653e" filled="false" stroked="true" strokeweight=".192283pt" strokecolor="#00ffff">
              <v:path arrowok="t"/>
              <v:stroke dashstyle="solid"/>
            </v:shape>
            <w10:wrap type="none"/>
          </v:group>
        </w:pict>
      </w:r>
      <w:r>
        <w:rPr>
          <w:rFonts w:cstheme="minorBidi" w:hAnsiTheme="minorHAnsi" w:eastAsiaTheme="minorHAnsi" w:asciiTheme="minorHAnsi"/>
        </w:rPr>
        <w:pict>
          <v:shape style="position:absolute;margin-left:303.023560pt;margin-top:-5.160717pt;width:7.45pt;height:37.450pt;mso-position-horizontal-relative:page;mso-position-vertical-relative:paragraph;z-index:-129712"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9"/>
                    </w:rPr>
                  </w:pPr>
                  <w:r>
                    <w:rPr>
                      <w:rFonts w:ascii="Arial"/>
                      <w:w w:val="64"/>
                      <w:sz w:val="9"/>
                    </w:rPr>
                    <w:t>G</w:t>
                  </w:r>
                  <w:r>
                    <w:rPr>
                      <w:rFonts w:ascii="Arial"/>
                      <w:spacing w:val="7"/>
                      <w:sz w:val="9"/>
                    </w:rPr>
                    <w:t> </w:t>
                  </w:r>
                  <w:r>
                    <w:rPr>
                      <w:rFonts w:ascii="Arial"/>
                      <w:w w:val="64"/>
                      <w:sz w:val="9"/>
                    </w:rPr>
                    <w:t>e</w:t>
                  </w:r>
                  <w:r>
                    <w:rPr>
                      <w:rFonts w:ascii="Arial"/>
                      <w:spacing w:val="-5"/>
                      <w:sz w:val="9"/>
                    </w:rPr>
                    <w:t> </w:t>
                  </w:r>
                  <w:r>
                    <w:rPr>
                      <w:rFonts w:ascii="Arial"/>
                      <w:w w:val="64"/>
                      <w:sz w:val="9"/>
                    </w:rPr>
                    <w:t>n</w:t>
                  </w:r>
                  <w:r>
                    <w:rPr>
                      <w:rFonts w:ascii="Arial"/>
                      <w:spacing w:val="-5"/>
                      <w:sz w:val="9"/>
                    </w:rPr>
                    <w:t> </w:t>
                  </w:r>
                  <w:r>
                    <w:rPr>
                      <w:rFonts w:ascii="Arial"/>
                      <w:w w:val="64"/>
                      <w:sz w:val="9"/>
                    </w:rPr>
                    <w:t>e</w:t>
                  </w:r>
                  <w:r>
                    <w:rPr>
                      <w:rFonts w:ascii="Arial"/>
                      <w:sz w:val="9"/>
                    </w:rPr>
                    <w:t>  </w:t>
                  </w:r>
                  <w:r>
                    <w:rPr>
                      <w:rFonts w:ascii="Arial"/>
                      <w:w w:val="64"/>
                      <w:sz w:val="9"/>
                    </w:rPr>
                    <w:t>e</w:t>
                  </w:r>
                  <w:r>
                    <w:rPr>
                      <w:rFonts w:ascii="Arial"/>
                      <w:spacing w:val="-5"/>
                      <w:sz w:val="9"/>
                    </w:rPr>
                    <w:t> </w:t>
                  </w:r>
                  <w:r>
                    <w:rPr>
                      <w:rFonts w:ascii="Arial"/>
                      <w:w w:val="64"/>
                      <w:sz w:val="9"/>
                    </w:rPr>
                    <w:t>x</w:t>
                  </w:r>
                  <w:r>
                    <w:rPr>
                      <w:rFonts w:ascii="Arial"/>
                      <w:spacing w:val="-6"/>
                      <w:sz w:val="9"/>
                    </w:rPr>
                    <w:t> </w:t>
                  </w:r>
                  <w:r>
                    <w:rPr>
                      <w:rFonts w:ascii="Arial"/>
                      <w:w w:val="64"/>
                      <w:sz w:val="9"/>
                    </w:rPr>
                    <w:t>p</w:t>
                  </w:r>
                  <w:r>
                    <w:rPr>
                      <w:rFonts w:ascii="Arial"/>
                      <w:spacing w:val="-4"/>
                      <w:sz w:val="9"/>
                    </w:rPr>
                    <w:t> </w:t>
                  </w:r>
                  <w:r>
                    <w:rPr>
                      <w:rFonts w:ascii="Arial"/>
                      <w:w w:val="64"/>
                      <w:sz w:val="9"/>
                    </w:rPr>
                    <w:t>r</w:t>
                  </w:r>
                  <w:r>
                    <w:rPr>
                      <w:rFonts w:ascii="Arial"/>
                      <w:spacing w:val="-11"/>
                      <w:sz w:val="9"/>
                    </w:rPr>
                    <w:t> </w:t>
                  </w:r>
                  <w:r>
                    <w:rPr>
                      <w:rFonts w:ascii="Arial"/>
                      <w:w w:val="64"/>
                      <w:sz w:val="9"/>
                    </w:rPr>
                    <w:t>e</w:t>
                  </w:r>
                  <w:r>
                    <w:rPr>
                      <w:rFonts w:ascii="Arial"/>
                      <w:spacing w:val="-5"/>
                      <w:sz w:val="9"/>
                    </w:rPr>
                    <w:t> </w:t>
                  </w:r>
                  <w:r>
                    <w:rPr>
                      <w:rFonts w:ascii="Arial"/>
                      <w:w w:val="64"/>
                      <w:sz w:val="9"/>
                    </w:rPr>
                    <w:t>s</w:t>
                  </w:r>
                  <w:r>
                    <w:rPr>
                      <w:rFonts w:ascii="Arial"/>
                      <w:spacing w:val="-5"/>
                      <w:sz w:val="9"/>
                    </w:rPr>
                    <w:t> </w:t>
                  </w:r>
                  <w:r>
                    <w:rPr>
                      <w:rFonts w:ascii="Arial"/>
                      <w:w w:val="64"/>
                      <w:sz w:val="9"/>
                    </w:rPr>
                    <w:t>s</w:t>
                  </w:r>
                  <w:r>
                    <w:rPr>
                      <w:rFonts w:ascii="Arial"/>
                      <w:spacing w:val="-6"/>
                      <w:sz w:val="9"/>
                    </w:rPr>
                    <w:t> </w:t>
                  </w:r>
                  <w:r>
                    <w:rPr>
                      <w:rFonts w:ascii="Arial"/>
                      <w:spacing w:val="5"/>
                      <w:w w:val="64"/>
                      <w:sz w:val="9"/>
                    </w:rPr>
                    <w:t>i</w:t>
                  </w:r>
                  <w:r>
                    <w:rPr>
                      <w:rFonts w:ascii="Arial"/>
                      <w:w w:val="64"/>
                      <w:sz w:val="9"/>
                    </w:rPr>
                    <w:t>o</w:t>
                  </w:r>
                  <w:r>
                    <w:rPr>
                      <w:rFonts w:ascii="Arial"/>
                      <w:spacing w:val="-5"/>
                      <w:sz w:val="9"/>
                    </w:rPr>
                    <w:t> </w:t>
                  </w:r>
                  <w:r>
                    <w:rPr>
                      <w:rFonts w:ascii="Arial"/>
                      <w:w w:val="64"/>
                      <w:sz w:val="9"/>
                    </w:rPr>
                    <w:t>n</w:t>
                  </w:r>
                </w:p>
              </w:txbxContent>
            </v:textbox>
            <w10:wrap type="none"/>
          </v:shape>
        </w:pict>
      </w:r>
      <w:r>
        <w:rPr>
          <w:vertAlign w:val="subscript"/>
          <w:rFonts w:ascii="Arial" w:cstheme="minorBidi" w:hAnsiTheme="minorHAnsi" w:eastAsiaTheme="minorHAnsi"/>
        </w:rPr>
        <w:t>30</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9"/>
          <w:szCs w:val="24"/>
          <w:rFonts w:cstheme="minorBidi" w:ascii="Arial" w:hAnsi="宋体" w:eastAsia="宋体" w:cs="宋体"/>
        </w:rPr>
      </w:pP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topLinePunct/>
      </w:pPr>
      <w:bookmarkStart w:id="559340" w:name="_cwCmt20"/>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t>48h</w:t>
      </w:r>
      <w:r w:rsidRPr="00000000">
        <w:rPr>
          <w:rFonts w:cstheme="minorBidi" w:hAnsiTheme="minorHAnsi" w:eastAsiaTheme="minorHAnsi" w:asciiTheme="minorHAnsi"/>
        </w:rPr>
        <w:tab/>
      </w:r>
      <w:r>
        <w:t>72h</w:t>
      </w:r>
      <w:r w:rsidRPr="00000000">
        <w:rPr>
          <w:rFonts w:cstheme="minorBidi" w:hAnsiTheme="minorHAnsi" w:eastAsiaTheme="minorHAnsi" w:asciiTheme="minorHAnsi"/>
        </w:rPr>
        <w:tab/>
      </w:r>
      <w:r>
        <w:rPr>
          <w:rFonts w:ascii="Arial" w:cstheme="minorBidi" w:hAnsiTheme="minorHAnsi" w:eastAsiaTheme="minorHAnsi"/>
        </w:rPr>
        <w:t xml:space="preserve">96h </w:t>
      </w:r>
      <w:r>
        <w:rPr>
          <w:rFonts w:ascii="Arial" w:cstheme="minorBidi" w:hAnsiTheme="minorHAnsi" w:eastAsiaTheme="minorHAnsi"/>
        </w:rPr>
        <w:t>Time</w:t>
      </w:r>
      <w:r>
        <w:rPr>
          <w:rFonts w:ascii="Arial" w:cstheme="minorBidi" w:hAnsiTheme="minorHAnsi" w:eastAsiaTheme="minorHAnsi"/>
        </w:rPr>
        <w:t xml:space="preserve"> </w:t>
      </w:r>
      <w:r>
        <w:rPr>
          <w:rFonts w:ascii="Arial" w:cstheme="minorBidi" w:hAnsiTheme="minorHAnsi" w:eastAsiaTheme="minorHAnsi"/>
        </w:rPr>
        <w:t>post infection</w:t>
      </w:r>
      <w:bookmarkEnd w:id="559340"/>
    </w:p>
    <w:p w:rsidR="0018722C">
      <w:pPr>
        <w:topLinePunct/>
      </w:pPr>
      <w:r>
        <w:rPr>
          <w:rFonts w:cstheme="minorBidi" w:hAnsiTheme="minorHAnsi" w:eastAsiaTheme="minorHAnsi" w:asciiTheme="minorHAnsi" w:ascii="Arial"/>
        </w:rPr>
        <w:t>8</w:t>
      </w:r>
    </w:p>
    <w:p w:rsidR="0018722C">
      <w:pPr>
        <w:pStyle w:val="ae"/>
        <w:topLinePunct/>
      </w:pPr>
      <w:r>
        <w:rPr>
          <w:rFonts w:cstheme="minorBidi" w:hAnsiTheme="minorHAnsi" w:eastAsiaTheme="minorHAnsi" w:asciiTheme="minorHAnsi"/>
        </w:rPr>
        <w:pict>
          <v:group style="margin-left:408.107819pt;margin-top:-8.254711pt;width:84.95pt;height:42.45pt;mso-position-horizontal-relative:page;mso-position-vertical-relative:paragraph;z-index:3256" coordorigin="8162,-165" coordsize="1699,849">
            <v:rect style="position:absolute;left:8163;top:-163;width:1696;height:844" filled="true" fillcolor="#c0c0c0" stroked="false">
              <v:fill type="solid"/>
            </v:rect>
            <v:shape style="position:absolute;left:10356;top:22847;width:2151;height:665" coordorigin="10356,22847" coordsize="2151,665" path="m8164,-163l9859,-163m9859,-163l9859,681m9859,681l8164,681m8164,681l8164,-163e" filled="false" stroked="true" strokeweight=".188202pt" strokecolor="#7f7f7f">
              <v:path arrowok="t"/>
              <v:stroke dashstyle="solid"/>
            </v:shape>
            <v:shape style="position:absolute;left:8163;top:-163;width:1696;height:844" coordorigin="8164,-163" coordsize="1696,844" path="m8164,-163l8164,681m8164,681l8180,681m8164,472l8180,472m8164,258l8180,258m8164,51l8180,51m8164,-163l8180,-163m8164,681l9859,681m8164,681l8164,653m8587,681l8587,653m9013,681l9013,653m9437,681l9437,653m9859,681l9859,653e" filled="false" stroked="true" strokeweight=".06pt" strokecolor="#000000">
              <v:path arrowok="t"/>
              <v:stroke dashstyle="solid"/>
            </v:shape>
            <v:shape style="position:absolute;left:10625;top:22880;width:1613;height:578" coordorigin="10625,22880" coordsize="1613,578" path="m8376,639l8800,509m8800,509l9223,189m9223,189l9647,-93e" filled="false" stroked="true" strokeweight=".375376pt" strokecolor="#800000">
              <v:path arrowok="t"/>
              <v:stroke dashstyle="solid"/>
            </v:shape>
            <v:shape style="position:absolute;left:10625;top:22960;width:1613;height:220" coordorigin="10625,22961" coordsize="1613,220" path="m8376,537l8800,305m8800,305l9223,258m9223,258l9647,412e" filled="false" stroked="true" strokeweight=".375376pt" strokecolor="#0000ff">
              <v:path arrowok="t"/>
              <v:stroke dashstyle="solid"/>
            </v:shape>
            <v:shape style="position:absolute;left:8359;top:-121;width:1302;height:783" coordorigin="8359,-121" coordsize="1302,783" path="m8390,611l8359,611,8359,662,8390,662,8390,611m8814,482l8783,482,8783,532,8814,532,8814,482m9238,161l9206,161,9206,213,9238,213,9238,161m9661,-121l9629,-121,9629,-70,9661,-70,9661,-121e" filled="true" fillcolor="#ff00ff" stroked="false">
              <v:path arrowok="t"/>
              <v:fill type="solid"/>
            </v:shape>
            <v:shape style="position:absolute;left:8359;top:509;width:35;height:56" coordorigin="8359,509" coordsize="35,56" path="m8394,564l8359,564,8376,509,8394,564xe" filled="true" fillcolor="#ffff00" stroked="false">
              <v:path arrowok="t"/>
              <v:fill type="solid"/>
            </v:shape>
            <v:shape style="position:absolute;left:8359;top:509;width:35;height:56" coordorigin="8359,509" coordsize="35,56" path="m8376,509l8394,564,8359,564,8376,509xe" filled="false" stroked="true" strokeweight=".169244pt" strokecolor="#ffff00">
              <v:path arrowok="t"/>
              <v:stroke dashstyle="solid"/>
            </v:shape>
            <v:shape style="position:absolute;left:8782;top:277;width:35;height:56" coordorigin="8783,278" coordsize="35,56" path="m8818,333l8783,333,8800,278,8818,333xe" filled="true" fillcolor="#ffff00" stroked="false">
              <v:path arrowok="t"/>
              <v:fill type="solid"/>
            </v:shape>
            <v:shape style="position:absolute;left:8782;top:277;width:35;height:56" coordorigin="8783,278" coordsize="35,56" path="m8800,278l8818,333,8783,333,8800,278xe" filled="false" stroked="true" strokeweight=".169244pt" strokecolor="#ffff00">
              <v:path arrowok="t"/>
              <v:stroke dashstyle="solid"/>
            </v:shape>
            <v:shape style="position:absolute;left:9206;top:230;width:34;height:57" coordorigin="9206,231" coordsize="34,57" path="m9240,287l9206,287,9223,231,9240,287xe" filled="true" fillcolor="#ffff00" stroked="false">
              <v:path arrowok="t"/>
              <v:fill type="solid"/>
            </v:shape>
            <v:shape style="position:absolute;left:9206;top:230;width:34;height:57" coordorigin="9206,231" coordsize="34,57" path="m9223,231l9240,287,9206,287,9223,231xe" filled="false" stroked="true" strokeweight=".167276pt" strokecolor="#ffff00">
              <v:path arrowok="t"/>
              <v:stroke dashstyle="solid"/>
            </v:shape>
            <v:shape style="position:absolute;left:9628;top:384;width:35;height:56" coordorigin="9629,384" coordsize="35,56" path="m9664,440l9629,440,9647,384,9664,440xe" filled="true" fillcolor="#ffff00" stroked="false">
              <v:path arrowok="t"/>
              <v:fill type="solid"/>
            </v:shape>
            <v:shape style="position:absolute;left:9628;top:384;width:35;height:56" coordorigin="9629,384" coordsize="35,56" path="m9647,384l9664,440,9629,440,9647,384xe" filled="false" stroked="true" strokeweight=".169244pt" strokecolor="#ffff00">
              <v:path arrowok="t"/>
              <v:stroke dashstyle="solid"/>
            </v:shape>
            <v:shape style="position:absolute;left:10604;top:22909;width:1655;height:44" coordorigin="10604,22910" coordsize="1655,44" path="m8376,574l8359,546m8376,574l8394,602m8376,574l8359,602m8376,574l8394,546m8800,574l8783,546m8800,574l8818,602m8800,574l8783,602m8800,574l8818,546m9223,574l9206,546m9223,574l9240,602m9223,574l9206,602m9223,574l9240,546m9647,574l9629,546m9647,574l9664,602m9647,574l9629,602m9647,574l9664,546e" filled="false" stroked="true" strokeweight=".188202pt" strokecolor="#00ffff">
              <v:path arrowok="t"/>
              <v:stroke dashstyle="solid"/>
            </v:shape>
            <v:shape style="position:absolute;left:8165;top:-161;width:1693;height:839" type="#_x0000_t202" filled="false" stroked="false">
              <v:textbox inset="0,0,0,0">
                <w:txbxContent>
                  <w:p w:rsidR="0018722C">
                    <w:pPr>
                      <w:spacing w:line="240" w:lineRule="auto" w:before="0"/>
                      <w:rPr>
                        <w:rFonts w:ascii="宋体"/>
                        <w:sz w:val="10"/>
                      </w:rPr>
                    </w:pPr>
                  </w:p>
                  <w:p w:rsidR="0018722C">
                    <w:pPr>
                      <w:spacing w:line="240" w:lineRule="auto" w:before="0"/>
                      <w:rPr>
                        <w:rFonts w:ascii="宋体"/>
                        <w:sz w:val="10"/>
                      </w:rPr>
                    </w:pPr>
                  </w:p>
                  <w:p w:rsidR="0018722C">
                    <w:pPr>
                      <w:spacing w:line="240" w:lineRule="auto" w:before="0"/>
                      <w:rPr>
                        <w:rFonts w:ascii="宋体"/>
                        <w:sz w:val="10"/>
                      </w:rPr>
                    </w:pPr>
                  </w:p>
                  <w:p w:rsidR="0018722C">
                    <w:pPr>
                      <w:spacing w:line="240" w:lineRule="auto" w:before="5"/>
                      <w:rPr>
                        <w:rFonts w:ascii="宋体"/>
                        <w:sz w:val="14"/>
                      </w:rPr>
                    </w:pPr>
                  </w:p>
                  <w:p w:rsidR="0018722C">
                    <w:pPr>
                      <w:tabs>
                        <w:tab w:pos="1481" w:val="left" w:leader="none"/>
                      </w:tabs>
                      <w:spacing w:before="1"/>
                      <w:ind w:leftChars="0" w:left="210" w:rightChars="0" w:right="0" w:firstLineChars="0" w:firstLine="0"/>
                      <w:jc w:val="left"/>
                      <w:rPr>
                        <w:rFonts w:ascii="Arial"/>
                        <w:sz w:val="9"/>
                      </w:rPr>
                    </w:pPr>
                    <w:r>
                      <w:rPr>
                        <w:rFonts w:ascii="Arial"/>
                        <w:w w:val="64"/>
                        <w:sz w:val="9"/>
                        <w:u w:val="single" w:color="00FF00"/>
                      </w:rPr>
                      <w:t> </w:t>
                    </w:r>
                    <w:r>
                      <w:rPr>
                        <w:rFonts w:ascii="Arial"/>
                        <w:sz w:val="9"/>
                        <w:u w:val="single" w:color="00FF00"/>
                      </w:rPr>
                      <w:tab/>
                    </w:r>
                  </w:p>
                </w:txbxContent>
              </v:textbox>
              <w10:wrap type="none"/>
            </v:shape>
            <w10:wrap type="none"/>
          </v:group>
        </w:pict>
      </w:r>
      <w:r>
        <w:rPr>
          <w:rFonts w:cstheme="minorBidi" w:hAnsiTheme="minorHAnsi" w:eastAsiaTheme="minorHAnsi" w:asciiTheme="minorHAnsi"/>
        </w:rPr>
        <w:pict>
          <v:shape style="margin-left:398.963867pt;margin-top:-4.920924pt;width:7.2pt;height:36.1pt;mso-position-horizontal-relative:page;mso-position-vertical-relative:paragraph;z-index:-129664"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9"/>
                    </w:rPr>
                  </w:pPr>
                  <w:r>
                    <w:rPr>
                      <w:rFonts w:ascii="Arial"/>
                      <w:w w:val="64"/>
                      <w:sz w:val="9"/>
                    </w:rPr>
                    <w:t>G</w:t>
                  </w:r>
                  <w:r>
                    <w:rPr>
                      <w:rFonts w:ascii="Arial"/>
                      <w:spacing w:val="3"/>
                      <w:sz w:val="9"/>
                    </w:rPr>
                    <w:t> </w:t>
                  </w:r>
                  <w:r>
                    <w:rPr>
                      <w:rFonts w:ascii="Arial"/>
                      <w:w w:val="64"/>
                      <w:sz w:val="9"/>
                    </w:rPr>
                    <w:t>e</w:t>
                  </w:r>
                  <w:r>
                    <w:rPr>
                      <w:rFonts w:ascii="Arial"/>
                      <w:spacing w:val="-6"/>
                      <w:sz w:val="9"/>
                    </w:rPr>
                    <w:t> </w:t>
                  </w:r>
                  <w:r>
                    <w:rPr>
                      <w:rFonts w:ascii="Arial"/>
                      <w:w w:val="64"/>
                      <w:sz w:val="9"/>
                    </w:rPr>
                    <w:t>n</w:t>
                  </w:r>
                  <w:r>
                    <w:rPr>
                      <w:rFonts w:ascii="Arial"/>
                      <w:spacing w:val="-7"/>
                      <w:sz w:val="9"/>
                    </w:rPr>
                    <w:t> </w:t>
                  </w:r>
                  <w:r>
                    <w:rPr>
                      <w:rFonts w:ascii="Arial"/>
                      <w:w w:val="64"/>
                      <w:sz w:val="9"/>
                    </w:rPr>
                    <w:t>e</w:t>
                  </w:r>
                  <w:r>
                    <w:rPr>
                      <w:rFonts w:ascii="Arial"/>
                      <w:sz w:val="9"/>
                    </w:rPr>
                    <w:t> </w:t>
                  </w:r>
                  <w:r>
                    <w:rPr>
                      <w:rFonts w:ascii="Arial"/>
                      <w:spacing w:val="-3"/>
                      <w:sz w:val="9"/>
                    </w:rPr>
                    <w:t> </w:t>
                  </w:r>
                  <w:r>
                    <w:rPr>
                      <w:rFonts w:ascii="Arial"/>
                      <w:w w:val="64"/>
                      <w:sz w:val="9"/>
                    </w:rPr>
                    <w:t>e</w:t>
                  </w:r>
                  <w:r>
                    <w:rPr>
                      <w:rFonts w:ascii="Arial"/>
                      <w:spacing w:val="-7"/>
                      <w:sz w:val="9"/>
                    </w:rPr>
                    <w:t> </w:t>
                  </w:r>
                  <w:r>
                    <w:rPr>
                      <w:rFonts w:ascii="Arial"/>
                      <w:w w:val="64"/>
                      <w:sz w:val="9"/>
                    </w:rPr>
                    <w:t>x</w:t>
                  </w:r>
                  <w:r>
                    <w:rPr>
                      <w:rFonts w:ascii="Arial"/>
                      <w:spacing w:val="-8"/>
                      <w:sz w:val="9"/>
                    </w:rPr>
                    <w:t> </w:t>
                  </w:r>
                  <w:r>
                    <w:rPr>
                      <w:rFonts w:ascii="Arial"/>
                      <w:w w:val="64"/>
                      <w:sz w:val="9"/>
                    </w:rPr>
                    <w:t>p</w:t>
                  </w:r>
                  <w:r>
                    <w:rPr>
                      <w:rFonts w:ascii="Arial"/>
                      <w:spacing w:val="-7"/>
                      <w:sz w:val="9"/>
                    </w:rPr>
                    <w:t> </w:t>
                  </w:r>
                  <w:r>
                    <w:rPr>
                      <w:rFonts w:ascii="Arial"/>
                      <w:w w:val="64"/>
                      <w:sz w:val="9"/>
                    </w:rPr>
                    <w:t>r</w:t>
                  </w:r>
                  <w:r>
                    <w:rPr>
                      <w:rFonts w:ascii="Arial"/>
                      <w:spacing w:val="-12"/>
                      <w:sz w:val="9"/>
                    </w:rPr>
                    <w:t> </w:t>
                  </w:r>
                  <w:r>
                    <w:rPr>
                      <w:rFonts w:ascii="Arial"/>
                      <w:w w:val="64"/>
                      <w:sz w:val="9"/>
                    </w:rPr>
                    <w:t>e</w:t>
                  </w:r>
                  <w:r>
                    <w:rPr>
                      <w:rFonts w:ascii="Arial"/>
                      <w:spacing w:val="-6"/>
                      <w:sz w:val="9"/>
                    </w:rPr>
                    <w:t> </w:t>
                  </w:r>
                  <w:r>
                    <w:rPr>
                      <w:rFonts w:ascii="Arial"/>
                      <w:w w:val="64"/>
                      <w:sz w:val="9"/>
                    </w:rPr>
                    <w:t>s</w:t>
                  </w:r>
                  <w:r>
                    <w:rPr>
                      <w:rFonts w:ascii="Arial"/>
                      <w:spacing w:val="-9"/>
                      <w:sz w:val="9"/>
                    </w:rPr>
                    <w:t> </w:t>
                  </w:r>
                  <w:r>
                    <w:rPr>
                      <w:rFonts w:ascii="Arial"/>
                      <w:w w:val="64"/>
                      <w:sz w:val="9"/>
                    </w:rPr>
                    <w:t>s</w:t>
                  </w:r>
                  <w:r>
                    <w:rPr>
                      <w:rFonts w:ascii="Arial"/>
                      <w:spacing w:val="-8"/>
                      <w:sz w:val="9"/>
                    </w:rPr>
                    <w:t> </w:t>
                  </w:r>
                  <w:r>
                    <w:rPr>
                      <w:rFonts w:ascii="Arial"/>
                      <w:spacing w:val="5"/>
                      <w:w w:val="64"/>
                      <w:sz w:val="9"/>
                    </w:rPr>
                    <w:t>i</w:t>
                  </w:r>
                  <w:r>
                    <w:rPr>
                      <w:rFonts w:ascii="Arial"/>
                      <w:w w:val="64"/>
                      <w:sz w:val="9"/>
                    </w:rPr>
                    <w:t>o</w:t>
                  </w:r>
                  <w:r>
                    <w:rPr>
                      <w:rFonts w:ascii="Arial"/>
                      <w:spacing w:val="-7"/>
                      <w:sz w:val="9"/>
                    </w:rPr>
                    <w:t> </w:t>
                  </w:r>
                  <w:r>
                    <w:rPr>
                      <w:rFonts w:ascii="Arial"/>
                      <w:w w:val="64"/>
                      <w:sz w:val="9"/>
                    </w:rPr>
                    <w:t>n</w:t>
                  </w:r>
                </w:p>
              </w:txbxContent>
            </v:textbox>
            <w10:wrap type="none"/>
          </v:shape>
        </w:pict>
      </w:r>
      <w:r>
        <w:rPr>
          <w:vertAlign w:val="subscript"/>
          <w:rFonts w:ascii="Arial" w:cstheme="minorBidi" w:hAnsiTheme="minorHAnsi" w:eastAsiaTheme="minorHAnsi"/>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bookmarkStart w:id="559341" w:name="_cwCmt21"/>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t>48h</w:t>
      </w:r>
      <w:r w:rsidRPr="00000000">
        <w:rPr>
          <w:rFonts w:cstheme="minorBidi" w:hAnsiTheme="minorHAnsi" w:eastAsiaTheme="minorHAnsi" w:asciiTheme="minorHAnsi"/>
        </w:rPr>
        <w:tab/>
      </w:r>
      <w:r>
        <w:t>72h</w:t>
      </w:r>
      <w:r w:rsidRPr="00000000">
        <w:rPr>
          <w:rFonts w:cstheme="minorBidi" w:hAnsiTheme="minorHAnsi" w:eastAsiaTheme="minorHAnsi" w:asciiTheme="minorHAnsi"/>
        </w:rPr>
        <w:tab/>
      </w:r>
      <w:r>
        <w:rPr>
          <w:rFonts w:ascii="Arial" w:cstheme="minorBidi" w:hAnsiTheme="minorHAnsi" w:eastAsiaTheme="minorHAnsi"/>
        </w:rPr>
        <w:t>96h Time</w:t>
      </w:r>
      <w:r>
        <w:rPr>
          <w:rFonts w:ascii="Arial" w:cstheme="minorBidi" w:hAnsiTheme="minorHAnsi" w:eastAsiaTheme="minorHAnsi"/>
        </w:rPr>
        <w:t xml:space="preserve"> </w:t>
      </w:r>
      <w:r>
        <w:rPr>
          <w:rFonts w:ascii="Arial" w:cstheme="minorBidi" w:hAnsiTheme="minorHAnsi" w:eastAsiaTheme="minorHAnsi"/>
        </w:rPr>
        <w:t>post</w:t>
      </w:r>
      <w:r>
        <w:rPr>
          <w:rFonts w:ascii="Arial" w:cstheme="minorBidi" w:hAnsiTheme="minorHAnsi" w:eastAsiaTheme="minorHAnsi"/>
        </w:rPr>
        <w:t xml:space="preserve"> </w:t>
      </w:r>
      <w:r>
        <w:rPr>
          <w:rFonts w:ascii="Arial" w:cstheme="minorBidi" w:hAnsiTheme="minorHAnsi" w:eastAsiaTheme="minorHAnsi"/>
        </w:rPr>
        <w:t>infection</w:t>
      </w:r>
      <w:bookmarkEnd w:id="559341"/>
    </w:p>
    <w:p w:rsidR="0018722C">
      <w:spacing w:beforeLines="0" w:before="0" w:afterLines="0" w:after="0" w:line="440" w:lineRule="auto"/>
      <w:pPr>
        <w:sectPr w:rsidR="00556256">
          <w:type w:val="continuous"/>
          <w:pgSz w:w="11910" w:h="16840"/>
          <w:pgMar w:top="1280" w:bottom="280" w:left="1480" w:right="0"/>
          <w:cols w:num="5" w:equalWidth="0">
            <w:col w:w="2452" w:space="40"/>
            <w:col w:w="378" w:space="39"/>
            <w:col w:w="1481" w:space="39"/>
            <w:col w:w="1873" w:space="40"/>
            <w:col w:w="4088"/>
          </w:cols>
        </w:sectPr>
        <w:topLinePunct/>
      </w:pPr>
    </w:p>
    <w:p w:rsidR="0018722C">
      <w:pPr>
        <w:topLinePunct/>
      </w:pPr>
      <w:r>
        <w:rPr>
          <w:rFonts w:cstheme="minorBidi" w:hAnsiTheme="minorHAnsi" w:eastAsiaTheme="minorHAnsi" w:asciiTheme="minorHAnsi" w:ascii="Arial"/>
          <w:b/>
        </w:rPr>
        <w:t>BmCPV-S5</w:t>
      </w:r>
      <w:r w:rsidRPr="00000000">
        <w:rPr>
          <w:rFonts w:cstheme="minorBidi" w:hAnsiTheme="minorHAnsi" w:eastAsiaTheme="minorHAnsi" w:asciiTheme="minorHAnsi"/>
        </w:rPr>
        <w:tab/>
      </w:r>
      <w:r>
        <w:rPr>
          <w:rFonts w:ascii="Arial" w:cstheme="minorBidi" w:hAnsiTheme="minorHAnsi" w:eastAsiaTheme="minorHAnsi"/>
          <w:b/>
        </w:rPr>
        <w:t>BmCPV-S6</w:t>
      </w:r>
      <w:r w:rsidRPr="00000000">
        <w:rPr>
          <w:rFonts w:cstheme="minorBidi" w:hAnsiTheme="minorHAnsi" w:eastAsiaTheme="minorHAnsi" w:asciiTheme="minorHAnsi"/>
        </w:rPr>
        <w:tab/>
      </w:r>
      <w:r>
        <w:rPr>
          <w:rFonts w:ascii="Arial" w:cstheme="minorBidi" w:hAnsiTheme="minorHAnsi" w:eastAsiaTheme="minorHAnsi"/>
          <w:b/>
        </w:rPr>
        <w:t>BmCPV-S7</w:t>
      </w:r>
      <w:r w:rsidRPr="00000000">
        <w:rPr>
          <w:rFonts w:cstheme="minorBidi" w:hAnsiTheme="minorHAnsi" w:eastAsiaTheme="minorHAnsi" w:asciiTheme="minorHAnsi"/>
        </w:rPr>
        <w:tab/>
      </w:r>
      <w:r>
        <w:rPr>
          <w:rFonts w:ascii="Arial" w:cstheme="minorBidi" w:hAnsiTheme="minorHAnsi" w:eastAsiaTheme="minorHAnsi"/>
          <w:b/>
        </w:rPr>
        <w:t>BmCPV-S8</w:t>
      </w:r>
    </w:p>
    <w:p w:rsidR="0018722C">
      <w:pPr>
        <w:pStyle w:val="ae"/>
        <w:topLinePunct/>
      </w:pPr>
      <w:r>
        <w:rPr>
          <w:kern w:val="2"/>
          <w:sz w:val="22"/>
          <w:szCs w:val="22"/>
          <w:rFonts w:cstheme="minorBidi" w:hAnsiTheme="minorHAnsi" w:eastAsiaTheme="minorHAnsi" w:asciiTheme="minorHAnsi"/>
        </w:rPr>
        <w:pict>
          <v:group style="margin-left:117.287071pt;margin-top:6.098591pt;width:84.85pt;height:40.550pt;mso-position-horizontal-relative:page;mso-position-vertical-relative:paragraph;z-index:-129976" coordorigin="2346,122" coordsize="1697,811">
            <v:rect style="position:absolute;left:2347;top:124;width:1694;height:807" filled="true" fillcolor="#c0c0c0" stroked="false">
              <v:fill type="solid"/>
            </v:rect>
            <v:shape style="position:absolute;left:2888;top:20506;width:2084;height:656" coordorigin="2888,20507" coordsize="2084,656" path="m2347,124l4040,124m4040,124l4040,931m4040,931l2347,931m2347,931l2347,124e" filled="false" stroked="true" strokeweight=".183884pt" strokecolor="#7f7f7f">
              <v:path arrowok="t"/>
              <v:stroke dashstyle="solid"/>
            </v:shape>
            <v:shape style="position:absolute;left:2347;top:124;width:1694;height:807" coordorigin="2347,124" coordsize="1694,807" path="m2347,124l2347,931m2347,931l2365,931m2347,815l2365,815m2347,700l2365,700m2347,585l2365,585m2347,470l2365,470m2347,355l2365,355m2347,239l2365,239m2347,124l2365,124m2347,931l4040,931m2347,931l2347,904m2772,931l2772,904m3193,931l3193,904m3618,931l3618,904m4040,931l4040,904e" filled="false" stroked="true" strokeweight=".06pt" strokecolor="#000000">
              <v:path arrowok="t"/>
              <v:stroke dashstyle="solid"/>
            </v:shape>
            <v:shape style="position:absolute;left:3147;top:20570;width:1564;height:170" coordorigin="3148,20571" coordsize="1564,170" path="m2558,851l2983,842m2983,842l3404,692m3404,692l3829,643e" filled="false" stroked="true" strokeweight=".367767pt" strokecolor="#800000">
              <v:path arrowok="t"/>
              <v:stroke dashstyle="solid"/>
            </v:shape>
            <v:shape style="position:absolute;left:3147;top:20567;width:1564;height:555" coordorigin="3148,20567" coordsize="1564,555" path="m2558,856l2983,758m2983,758l3404,173m3404,173l3829,603e" filled="false" stroked="true" strokeweight=".367767pt" strokecolor="#0000ff">
              <v:path arrowok="t"/>
              <v:stroke dashstyle="solid"/>
            </v:shape>
            <v:shape style="position:absolute;left:3147;top:20553;width:1564;height:2" coordorigin="3148,20553" coordsize="1564,0" path="m2558,873l2983,873,3404,873m3404,873l3829,873e" filled="false" stroked="true" strokeweight=".367767pt" strokecolor="#00ff00">
              <v:path arrowok="t"/>
              <v:stroke dashstyle="solid"/>
            </v:shape>
            <v:shape style="position:absolute;left:2540;top:616;width:1304;height:257" coordorigin="2540,616" coordsize="1304,257" path="m2573,825l2540,825,2540,873,2573,873,2573,825m2998,815l2965,815,2965,865,2998,865,2998,815m3419,665l3386,665,3386,713,3419,713,3419,665m3844,616l3811,616,3811,665,3844,665,3844,616e" filled="true" fillcolor="#ff00ff" stroked="false">
              <v:path arrowok="t"/>
              <v:fill type="solid"/>
            </v:shape>
            <v:shape style="position:absolute;left:2540;top:828;width:35;height:54" coordorigin="2540,829" coordsize="35,54" path="m2575,883l2540,883,2558,829,2575,883xe" filled="true" fillcolor="#ffff00" stroked="false">
              <v:path arrowok="t"/>
              <v:fill type="solid"/>
            </v:shape>
            <v:shape style="position:absolute;left:2540;top:828;width:35;height:54" coordorigin="2540,829" coordsize="35,54" path="m2558,829l2575,883,2540,883,2558,829xe" filled="false" stroked="true" strokeweight=".168359pt" strokecolor="#ffff00">
              <v:path arrowok="t"/>
              <v:stroke dashstyle="solid"/>
            </v:shape>
            <v:shape style="position:absolute;left:2965;top:731;width:35;height:53" coordorigin="2965,731" coordsize="35,53" path="m3000,784l2965,784,2983,731,3000,784xe" filled="true" fillcolor="#ffff00" stroked="false">
              <v:path arrowok="t"/>
              <v:fill type="solid"/>
            </v:shape>
            <v:shape style="position:absolute;left:2965;top:731;width:35;height:53" coordorigin="2965,731" coordsize="35,53" path="m2983,731l3000,784,2965,784,2983,731xe" filled="false" stroked="true" strokeweight=".16907pt" strokecolor="#ffff00">
              <v:path arrowok="t"/>
              <v:stroke dashstyle="solid"/>
            </v:shape>
            <v:shape style="position:absolute;left:3386;top:147;width:36;height:53" coordorigin="3386,147" coordsize="36,53" path="m3422,200l3386,200,3404,147,3422,200xe" filled="true" fillcolor="#ffff00" stroked="false">
              <v:path arrowok="t"/>
              <v:fill type="solid"/>
            </v:shape>
            <v:shape style="position:absolute;left:3386;top:147;width:36;height:53" coordorigin="3386,147" coordsize="36,53" path="m3404,147l3422,200,3386,200,3404,147xe" filled="false" stroked="true" strokeweight=".170149pt" strokecolor="#ffff00">
              <v:path arrowok="t"/>
              <v:stroke dashstyle="solid"/>
            </v:shape>
            <v:shape style="position:absolute;left:3811;top:576;width:37;height:53" coordorigin="3811,577" coordsize="37,53" path="m3847,629l3811,629,3829,577,3847,629xe" filled="true" fillcolor="#ffff00" stroked="false">
              <v:path arrowok="t"/>
              <v:fill type="solid"/>
            </v:shape>
            <v:shape style="position:absolute;left:3811;top:576;width:37;height:53" coordorigin="3811,577" coordsize="37,53" path="m3829,577l3847,629,3811,629,3829,577xe" filled="false" stroked="true" strokeweight=".170148pt" strokecolor="#ffff00">
              <v:path arrowok="t"/>
              <v:stroke dashstyle="solid"/>
            </v:shape>
            <v:shape style="position:absolute;left:3125;top:20531;width:1608;height:43" coordorigin="3126,20532" coordsize="1608,43" path="m2558,873l2540,847m2558,873l2575,899m2558,873l2540,899m2558,873l2575,847m2983,873l2965,847m2983,873l3000,899m2983,873l2965,899m2983,873l3000,847m3404,873l3386,847m3404,873l3422,899m3404,873l3386,899m3404,873l3422,847m3829,873l3811,847m3829,873l3847,899m3829,873l3811,899m3829,873l3847,847e" filled="false" stroked="true" strokeweight=".183884pt" strokecolor="#00ffff">
              <v:path arrowok="t"/>
              <v:stroke dashstyle="solid"/>
            </v:shape>
            <w10:wrap type="none"/>
          </v:group>
        </w:pict>
      </w:r>
      <w:r>
        <w:rPr>
          <w:kern w:val="2"/>
          <w:sz w:val="22"/>
          <w:szCs w:val="22"/>
          <w:rFonts w:cstheme="minorBidi" w:hAnsiTheme="minorHAnsi" w:eastAsiaTheme="minorHAnsi" w:asciiTheme="minorHAnsi"/>
        </w:rPr>
        <w:pict>
          <v:group style="margin-left:213.703247pt;margin-top:6.099279pt;width:90.5pt;height:40.550pt;mso-position-horizontal-relative:page;mso-position-vertical-relative:paragraph;z-index:3328" coordorigin="4274,122" coordsize="1810,811">
            <v:rect style="position:absolute;left:4275;top:124;width:1806;height:807" filled="true" fillcolor="#c0c0c0" stroked="false">
              <v:fill type="solid"/>
            </v:rect>
            <v:shape style="position:absolute;left:5142;top:20707;width:2173;height:671" coordorigin="5143,20708" coordsize="2173,671" path="m4276,124l6082,124m6082,124l6082,931m6082,931l4276,931m4276,931l4276,124e" filled="false" stroked="true" strokeweight=".187148pt" strokecolor="#7f7f7f">
              <v:path arrowok="t"/>
              <v:stroke dashstyle="solid"/>
            </v:shape>
            <v:shape style="position:absolute;left:4275;top:124;width:1806;height:807" coordorigin="4276,124" coordsize="1806,807" path="m4276,124l4276,931m4276,931l4295,931m4276,771l4295,771m4276,608l4295,608m4276,448l4295,448m4276,284l4295,284m4276,124l4295,124m4276,931l6082,931m4276,931l4276,904m4727,931l4727,904m5180,931l5180,904m5630,931l5630,904m6082,931l6082,904e" filled="false" stroked="true" strokeweight=".06pt" strokecolor="#000000">
              <v:path arrowok="t"/>
              <v:stroke dashstyle="solid"/>
            </v:shape>
            <v:shape style="position:absolute;left:5415;top:20751;width:1627;height:505" coordorigin="5416,20752" coordsize="1627,505" path="m4502,271l4954,271m4954,271l5404,878m5404,878l5855,718e" filled="false" stroked="true" strokeweight=".374295pt" strokecolor="#800000">
              <v:path arrowok="t"/>
              <v:stroke dashstyle="solid"/>
            </v:shape>
            <v:shape style="position:absolute;left:5415;top:20729;width:1627;height:516" coordorigin="5416,20730" coordsize="1627,516" path="m4502,284l4954,439m4954,439l5404,896m5404,896l5855,904e" filled="false" stroked="true" strokeweight=".374295pt" strokecolor="#0000ff">
              <v:path arrowok="t"/>
              <v:stroke dashstyle="solid"/>
            </v:shape>
            <v:shape style="position:absolute;left:4484;top:244;width:1385;height:656" coordorigin="4484,244" coordsize="1385,656" path="m4518,244l4484,244,4484,292,4518,292,4518,244m4969,244l4934,244,4934,292,4969,292,4969,244m5419,851l5386,851,5386,899,5419,899,5419,851m5869,692l5836,692,5836,740,5869,740,5869,692e" filled="true" fillcolor="#ff00ff" stroked="false">
              <v:path arrowok="t"/>
              <v:fill type="solid"/>
            </v:shape>
            <v:shape style="position:absolute;left:4484;top:257;width:38;height:53" coordorigin="4484,257" coordsize="38,53" path="m4522,310l4484,310,4502,257,4522,310xe" filled="true" fillcolor="#ffff00" stroked="false">
              <v:path arrowok="t"/>
              <v:fill type="solid"/>
            </v:shape>
            <v:shape style="position:absolute;left:4484;top:257;width:38;height:53" coordorigin="4484,257" coordsize="38,53" path="m4502,257l4522,310,4484,310,4502,257xe" filled="false" stroked="true" strokeweight=".175664pt" strokecolor="#ffff00">
              <v:path arrowok="t"/>
              <v:stroke dashstyle="solid"/>
            </v:shape>
            <v:shape style="position:absolute;left:4934;top:412;width:38;height:53" coordorigin="4934,412" coordsize="38,53" path="m4972,465l4934,465,4954,412,4972,465xe" filled="true" fillcolor="#ffff00" stroked="false">
              <v:path arrowok="t"/>
              <v:fill type="solid"/>
            </v:shape>
            <v:shape style="position:absolute;left:4934;top:412;width:38;height:53" coordorigin="4934,412" coordsize="38,53" path="m4954,412l4972,465,4934,465,4954,412xe" filled="false" stroked="true" strokeweight=".175637pt" strokecolor="#ffff00">
              <v:path arrowok="t"/>
              <v:stroke dashstyle="solid"/>
            </v:shape>
            <v:shape style="position:absolute;left:5385;top:869;width:38;height:53" coordorigin="5386,869" coordsize="38,53" path="m5423,922l5386,922,5404,869,5423,922xe" filled="true" fillcolor="#ffff00" stroked="false">
              <v:path arrowok="t"/>
              <v:fill type="solid"/>
            </v:shape>
            <v:shape style="position:absolute;left:5385;top:869;width:38;height:53" coordorigin="5386,869" coordsize="38,53" path="m5404,869l5423,922,5386,922,5404,869xe" filled="false" stroked="true" strokeweight=".17565pt" strokecolor="#ffff00">
              <v:path arrowok="t"/>
              <v:stroke dashstyle="solid"/>
            </v:shape>
            <v:shape style="position:absolute;left:5835;top:877;width:38;height:53" coordorigin="5836,878" coordsize="38,53" path="m5873,931l5836,931,5855,878,5873,931xe" filled="true" fillcolor="#ffff00" stroked="false">
              <v:path arrowok="t"/>
              <v:fill type="solid"/>
            </v:shape>
            <v:shape style="position:absolute;left:5835;top:877;width:38;height:53" coordorigin="5836,878" coordsize="38,53" path="m5855,878l5873,931,5836,931,5855,878xe" filled="false" stroked="true" strokeweight=".175637pt" strokecolor="#ffff00">
              <v:path arrowok="t"/>
              <v:stroke dashstyle="solid"/>
            </v:shape>
            <v:shape style="position:absolute;left:5394;top:20817;width:1671;height:45" coordorigin="5394,20817" coordsize="1671,45" path="m4502,771l4484,745m4502,771l4522,799m4502,771l4484,799m4502,771l4522,745m4954,771l4934,745m4954,771l4972,799m4954,771l4934,799m4954,771l4972,745m5404,771l5386,745m5404,771l5423,799m5404,771l5386,799m5404,771l5423,745m5855,771l5836,745m5855,771l5873,799m5855,771l5836,799m5855,771l5873,745e" filled="false" stroked="true" strokeweight=".187148pt" strokecolor="#00ffff">
              <v:path arrowok="t"/>
              <v:stroke dashstyle="solid"/>
            </v:shape>
            <v:shape style="position:absolute;left:4277;top:126;width:1803;height:802" type="#_x0000_t202" filled="false" stroked="false">
              <v:textbox inset="0,0,0,0">
                <w:txbxContent>
                  <w:p w:rsidR="0018722C">
                    <w:pPr>
                      <w:spacing w:line="240" w:lineRule="auto" w:before="0"/>
                      <w:rPr>
                        <w:rFonts w:ascii="宋体"/>
                        <w:sz w:val="10"/>
                      </w:rPr>
                    </w:pPr>
                  </w:p>
                  <w:p w:rsidR="0018722C">
                    <w:pPr>
                      <w:spacing w:line="240" w:lineRule="auto" w:before="0"/>
                      <w:rPr>
                        <w:rFonts w:ascii="宋体"/>
                        <w:sz w:val="10"/>
                      </w:rPr>
                    </w:pPr>
                  </w:p>
                  <w:p w:rsidR="0018722C">
                    <w:pPr>
                      <w:spacing w:line="240" w:lineRule="auto" w:before="0"/>
                      <w:rPr>
                        <w:rFonts w:ascii="宋体"/>
                        <w:sz w:val="10"/>
                      </w:rPr>
                    </w:pPr>
                  </w:p>
                  <w:p w:rsidR="0018722C">
                    <w:pPr>
                      <w:spacing w:line="240" w:lineRule="auto" w:before="10"/>
                      <w:rPr>
                        <w:rFonts w:ascii="宋体"/>
                        <w:sz w:val="9"/>
                      </w:rPr>
                    </w:pPr>
                  </w:p>
                  <w:p w:rsidR="0018722C">
                    <w:pPr>
                      <w:tabs>
                        <w:tab w:pos="1577" w:val="left" w:leader="none"/>
                      </w:tabs>
                      <w:spacing w:before="0"/>
                      <w:ind w:leftChars="0" w:left="225" w:rightChars="0" w:right="0" w:firstLineChars="0" w:firstLine="0"/>
                      <w:jc w:val="left"/>
                      <w:rPr>
                        <w:rFonts w:ascii="Arial"/>
                        <w:sz w:val="9"/>
                      </w:rPr>
                    </w:pPr>
                    <w:r>
                      <w:rPr>
                        <w:rFonts w:ascii="Arial"/>
                        <w:w w:val="65"/>
                        <w:sz w:val="9"/>
                        <w:u w:val="single" w:color="00FF00"/>
                      </w:rPr>
                      <w:t> </w:t>
                    </w:r>
                    <w:r>
                      <w:rPr>
                        <w:rFonts w:ascii="Arial"/>
                        <w:sz w:val="9"/>
                        <w:u w:val="single" w:color="00FF00"/>
                      </w:rPr>
                      <w:tab/>
                    </w:r>
                  </w:p>
                </w:txbxContent>
              </v:textbox>
              <w10:wrap type="none"/>
            </v:shape>
            <w10:wrap type="none"/>
          </v:group>
        </w:pict>
      </w:r>
      <w:r>
        <w:rPr>
          <w:kern w:val="2"/>
          <w:szCs w:val="22"/>
          <w:rFonts w:ascii="Arial" w:cstheme="minorBidi" w:hAnsiTheme="minorHAnsi" w:eastAsiaTheme="minorHAnsi"/>
          <w:w w:val="75"/>
          <w:sz w:val="9"/>
        </w:rPr>
        <w:t>14</w:t>
      </w:r>
      <w:r w:rsidRPr="00000000">
        <w:rPr>
          <w:kern w:val="2"/>
          <w:sz w:val="22"/>
          <w:szCs w:val="22"/>
          <w:rFonts w:cstheme="minorBidi" w:hAnsiTheme="minorHAnsi" w:eastAsiaTheme="minorHAnsi" w:asciiTheme="minorHAnsi"/>
        </w:rPr>
        <w:tab/>
        <w:t>5</w:t>
      </w:r>
    </w:p>
    <w:p w:rsidR="0018722C">
      <w:pPr>
        <w:pStyle w:val="ae"/>
        <w:topLinePunct/>
      </w:pPr>
      <w:r>
        <w:rPr>
          <w:kern w:val="2"/>
          <w:sz w:val="22"/>
          <w:szCs w:val="22"/>
          <w:rFonts w:cstheme="minorBidi" w:hAnsiTheme="minorHAnsi" w:eastAsiaTheme="minorHAnsi" w:asciiTheme="minorHAnsi"/>
        </w:rPr>
        <w:pict>
          <v:shape style="margin-left:106.347832pt;margin-top:.400498pt;width:7pt;height:34.65pt;mso-position-horizontal-relative:page;mso-position-vertical-relative:paragraph;z-index:-129880"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sz w:val="9"/>
                    </w:rPr>
                  </w:pPr>
                  <w:r>
                    <w:rPr>
                      <w:rFonts w:ascii="Arial"/>
                      <w:w w:val="65"/>
                      <w:sz w:val="9"/>
                    </w:rPr>
                    <w:t>G</w:t>
                  </w:r>
                  <w:r>
                    <w:rPr>
                      <w:rFonts w:ascii="Arial"/>
                      <w:sz w:val="9"/>
                    </w:rPr>
                    <w:t> </w:t>
                  </w:r>
                  <w:r>
                    <w:rPr>
                      <w:rFonts w:ascii="Arial"/>
                      <w:w w:val="65"/>
                      <w:sz w:val="9"/>
                    </w:rPr>
                    <w:t>e</w:t>
                  </w:r>
                  <w:r>
                    <w:rPr>
                      <w:rFonts w:ascii="Arial"/>
                      <w:spacing w:val="-9"/>
                      <w:sz w:val="9"/>
                    </w:rPr>
                    <w:t> </w:t>
                  </w:r>
                  <w:r>
                    <w:rPr>
                      <w:rFonts w:ascii="Arial"/>
                      <w:w w:val="65"/>
                      <w:sz w:val="9"/>
                    </w:rPr>
                    <w:t>n</w:t>
                  </w:r>
                  <w:r>
                    <w:rPr>
                      <w:rFonts w:ascii="Arial"/>
                      <w:spacing w:val="-10"/>
                      <w:sz w:val="9"/>
                    </w:rPr>
                    <w:t> </w:t>
                  </w:r>
                  <w:r>
                    <w:rPr>
                      <w:rFonts w:ascii="Arial"/>
                      <w:w w:val="65"/>
                      <w:sz w:val="9"/>
                    </w:rPr>
                    <w:t>e</w:t>
                  </w:r>
                  <w:r>
                    <w:rPr>
                      <w:rFonts w:ascii="Arial"/>
                      <w:sz w:val="9"/>
                    </w:rPr>
                    <w:t> </w:t>
                  </w:r>
                  <w:r>
                    <w:rPr>
                      <w:rFonts w:ascii="Arial"/>
                      <w:spacing w:val="-8"/>
                      <w:sz w:val="9"/>
                    </w:rPr>
                    <w:t> </w:t>
                  </w:r>
                  <w:r>
                    <w:rPr>
                      <w:rFonts w:ascii="Arial"/>
                      <w:w w:val="65"/>
                      <w:sz w:val="9"/>
                    </w:rPr>
                    <w:t>e</w:t>
                  </w:r>
                  <w:r>
                    <w:rPr>
                      <w:rFonts w:ascii="Arial"/>
                      <w:spacing w:val="-9"/>
                      <w:sz w:val="9"/>
                    </w:rPr>
                    <w:t> </w:t>
                  </w:r>
                  <w:r>
                    <w:rPr>
                      <w:rFonts w:ascii="Arial"/>
                      <w:w w:val="65"/>
                      <w:sz w:val="9"/>
                    </w:rPr>
                    <w:t>x</w:t>
                  </w:r>
                  <w:r>
                    <w:rPr>
                      <w:rFonts w:ascii="Arial"/>
                      <w:spacing w:val="-10"/>
                      <w:sz w:val="9"/>
                    </w:rPr>
                    <w:t> </w:t>
                  </w:r>
                  <w:r>
                    <w:rPr>
                      <w:rFonts w:ascii="Arial"/>
                      <w:w w:val="65"/>
                      <w:sz w:val="9"/>
                    </w:rPr>
                    <w:t>p</w:t>
                  </w:r>
                  <w:r>
                    <w:rPr>
                      <w:rFonts w:ascii="Arial"/>
                      <w:spacing w:val="-10"/>
                      <w:sz w:val="9"/>
                    </w:rPr>
                    <w:t> </w:t>
                  </w:r>
                  <w:r>
                    <w:rPr>
                      <w:rFonts w:ascii="Arial"/>
                      <w:w w:val="65"/>
                      <w:sz w:val="9"/>
                    </w:rPr>
                    <w:t>r</w:t>
                  </w:r>
                  <w:r>
                    <w:rPr>
                      <w:rFonts w:ascii="Arial"/>
                      <w:spacing w:val="-14"/>
                      <w:sz w:val="9"/>
                    </w:rPr>
                    <w:t> </w:t>
                  </w:r>
                  <w:r>
                    <w:rPr>
                      <w:rFonts w:ascii="Arial"/>
                      <w:w w:val="65"/>
                      <w:sz w:val="9"/>
                    </w:rPr>
                    <w:t>e</w:t>
                  </w:r>
                  <w:r>
                    <w:rPr>
                      <w:rFonts w:ascii="Arial"/>
                      <w:spacing w:val="-9"/>
                      <w:sz w:val="9"/>
                    </w:rPr>
                    <w:t> </w:t>
                  </w:r>
                  <w:r>
                    <w:rPr>
                      <w:rFonts w:ascii="Arial"/>
                      <w:spacing w:val="15"/>
                      <w:w w:val="65"/>
                      <w:sz w:val="9"/>
                    </w:rPr>
                    <w:t>ss</w:t>
                  </w:r>
                  <w:r>
                    <w:rPr>
                      <w:rFonts w:ascii="Arial"/>
                      <w:spacing w:val="2"/>
                      <w:w w:val="65"/>
                      <w:sz w:val="9"/>
                    </w:rPr>
                    <w:t>i</w:t>
                  </w:r>
                  <w:r>
                    <w:rPr>
                      <w:rFonts w:ascii="Arial"/>
                      <w:w w:val="65"/>
                      <w:sz w:val="9"/>
                    </w:rPr>
                    <w:t>o</w:t>
                  </w:r>
                  <w:r>
                    <w:rPr>
                      <w:rFonts w:ascii="Arial"/>
                      <w:spacing w:val="-9"/>
                      <w:sz w:val="9"/>
                    </w:rPr>
                    <w:t> </w:t>
                  </w:r>
                  <w:r>
                    <w:rPr>
                      <w:rFonts w:ascii="Arial"/>
                      <w:w w:val="65"/>
                      <w:sz w:val="9"/>
                    </w:rPr>
                    <w:t>n</w:t>
                  </w:r>
                </w:p>
              </w:txbxContent>
            </v:textbox>
            <w10:wrap type="none"/>
          </v:shape>
        </w:pict>
      </w:r>
      <w:r>
        <w:rPr>
          <w:kern w:val="2"/>
          <w:sz w:val="22"/>
          <w:szCs w:val="22"/>
          <w:rFonts w:cstheme="minorBidi" w:hAnsiTheme="minorHAnsi" w:eastAsiaTheme="minorHAnsi" w:asciiTheme="minorHAnsi"/>
        </w:rPr>
        <w:pict>
          <v:shape style="margin-left:204.027832pt;margin-top:.325181pt;width:7pt;height:34.75pt;mso-position-horizontal-relative:page;mso-position-vertical-relative:paragraph;z-index:-129808"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sz w:val="9"/>
                    </w:rPr>
                  </w:pPr>
                  <w:r>
                    <w:rPr>
                      <w:rFonts w:ascii="Arial"/>
                      <w:spacing w:val="22"/>
                      <w:w w:val="68"/>
                      <w:sz w:val="9"/>
                    </w:rPr>
                    <w:t>G</w:t>
                  </w:r>
                  <w:r>
                    <w:rPr>
                      <w:rFonts w:ascii="Arial"/>
                      <w:w w:val="68"/>
                      <w:sz w:val="9"/>
                    </w:rPr>
                    <w:t>e</w:t>
                  </w:r>
                  <w:r>
                    <w:rPr>
                      <w:rFonts w:ascii="Arial"/>
                      <w:spacing w:val="-10"/>
                      <w:sz w:val="9"/>
                    </w:rPr>
                    <w:t> </w:t>
                  </w:r>
                  <w:r>
                    <w:rPr>
                      <w:rFonts w:ascii="Arial"/>
                      <w:w w:val="68"/>
                      <w:sz w:val="9"/>
                    </w:rPr>
                    <w:t>n</w:t>
                  </w:r>
                  <w:r>
                    <w:rPr>
                      <w:rFonts w:ascii="Arial"/>
                      <w:spacing w:val="-12"/>
                      <w:sz w:val="9"/>
                    </w:rPr>
                    <w:t> </w:t>
                  </w:r>
                  <w:r>
                    <w:rPr>
                      <w:rFonts w:ascii="Arial"/>
                      <w:w w:val="68"/>
                      <w:sz w:val="9"/>
                    </w:rPr>
                    <w:t>e</w:t>
                  </w:r>
                  <w:r>
                    <w:rPr>
                      <w:rFonts w:ascii="Arial"/>
                      <w:sz w:val="9"/>
                    </w:rPr>
                    <w:t> </w:t>
                  </w:r>
                  <w:r>
                    <w:rPr>
                      <w:rFonts w:ascii="Arial"/>
                      <w:spacing w:val="-9"/>
                      <w:sz w:val="9"/>
                    </w:rPr>
                    <w:t> </w:t>
                  </w:r>
                  <w:r>
                    <w:rPr>
                      <w:rFonts w:ascii="Arial"/>
                      <w:w w:val="68"/>
                      <w:sz w:val="9"/>
                    </w:rPr>
                    <w:t>e</w:t>
                  </w:r>
                  <w:r>
                    <w:rPr>
                      <w:rFonts w:ascii="Arial"/>
                      <w:spacing w:val="-10"/>
                      <w:sz w:val="9"/>
                    </w:rPr>
                    <w:t> </w:t>
                  </w:r>
                  <w:r>
                    <w:rPr>
                      <w:rFonts w:ascii="Arial"/>
                      <w:w w:val="68"/>
                      <w:sz w:val="9"/>
                    </w:rPr>
                    <w:t>x</w:t>
                  </w:r>
                  <w:r>
                    <w:rPr>
                      <w:rFonts w:ascii="Arial"/>
                      <w:spacing w:val="-12"/>
                      <w:sz w:val="9"/>
                    </w:rPr>
                    <w:t> </w:t>
                  </w:r>
                  <w:r>
                    <w:rPr>
                      <w:rFonts w:ascii="Arial"/>
                      <w:w w:val="68"/>
                      <w:sz w:val="9"/>
                    </w:rPr>
                    <w:t>p</w:t>
                  </w:r>
                  <w:r>
                    <w:rPr>
                      <w:rFonts w:ascii="Arial"/>
                      <w:spacing w:val="-12"/>
                      <w:sz w:val="9"/>
                    </w:rPr>
                    <w:t> </w:t>
                  </w:r>
                  <w:r>
                    <w:rPr>
                      <w:rFonts w:ascii="Arial"/>
                      <w:w w:val="68"/>
                      <w:sz w:val="9"/>
                    </w:rPr>
                    <w:t>r</w:t>
                  </w:r>
                  <w:r>
                    <w:rPr>
                      <w:rFonts w:ascii="Arial"/>
                      <w:spacing w:val="-15"/>
                      <w:sz w:val="9"/>
                    </w:rPr>
                    <w:t> </w:t>
                  </w:r>
                  <w:r>
                    <w:rPr>
                      <w:rFonts w:ascii="Arial"/>
                      <w:w w:val="68"/>
                      <w:sz w:val="9"/>
                    </w:rPr>
                    <w:t>e</w:t>
                  </w:r>
                  <w:r>
                    <w:rPr>
                      <w:rFonts w:ascii="Arial"/>
                      <w:spacing w:val="-10"/>
                      <w:sz w:val="9"/>
                    </w:rPr>
                    <w:t> </w:t>
                  </w:r>
                  <w:r>
                    <w:rPr>
                      <w:rFonts w:ascii="Arial"/>
                      <w:spacing w:val="12"/>
                      <w:w w:val="68"/>
                      <w:sz w:val="9"/>
                    </w:rPr>
                    <w:t>ss</w:t>
                  </w:r>
                  <w:r>
                    <w:rPr>
                      <w:rFonts w:ascii="Arial"/>
                      <w:spacing w:val="2"/>
                      <w:w w:val="68"/>
                      <w:sz w:val="9"/>
                    </w:rPr>
                    <w:t>i</w:t>
                  </w:r>
                  <w:r>
                    <w:rPr>
                      <w:rFonts w:ascii="Arial"/>
                      <w:w w:val="68"/>
                      <w:sz w:val="9"/>
                    </w:rPr>
                    <w:t>o</w:t>
                  </w:r>
                  <w:r>
                    <w:rPr>
                      <w:rFonts w:ascii="Arial"/>
                      <w:spacing w:val="-10"/>
                      <w:sz w:val="9"/>
                    </w:rPr>
                    <w:t> </w:t>
                  </w:r>
                  <w:r>
                    <w:rPr>
                      <w:rFonts w:ascii="Arial"/>
                      <w:w w:val="68"/>
                      <w:sz w:val="9"/>
                    </w:rPr>
                    <w:t>n</w:t>
                  </w:r>
                </w:p>
              </w:txbxContent>
            </v:textbox>
            <w10:wrap type="none"/>
          </v:shape>
        </w:pict>
      </w:r>
      <w:r>
        <w:rPr>
          <w:kern w:val="2"/>
          <w:szCs w:val="22"/>
          <w:rFonts w:ascii="Arial" w:cstheme="minorBidi" w:hAnsiTheme="minorHAnsi" w:eastAsiaTheme="minorHAnsi"/>
          <w:w w:val="75"/>
          <w:sz w:val="9"/>
        </w:rPr>
        <w:t>12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75"/>
          <w:sz w:val="9"/>
        </w:rPr>
        <w:t>4</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8</w:t>
      </w:r>
      <w:r w:rsidRPr="00000000">
        <w:rPr>
          <w:rFonts w:cstheme="minorBidi" w:hAnsiTheme="minorHAnsi" w:eastAsiaTheme="minorHAnsi" w:asciiTheme="minorHAnsi"/>
        </w:rPr>
        <w:tab/>
      </w:r>
      <w:r>
        <w:rPr>
          <w:rFonts w:ascii="Arial" w:cstheme="minorBidi" w:hAnsiTheme="minorHAnsi" w:eastAsiaTheme="minorHAnsi"/>
        </w:rPr>
        <w:t>3</w:t>
      </w:r>
    </w:p>
    <w:p w:rsidR="0018722C">
      <w:pPr>
        <w:topLinePunct/>
      </w:pPr>
      <w:r>
        <w:rPr>
          <w:rFonts w:cstheme="minorBidi" w:hAnsiTheme="minorHAnsi" w:eastAsiaTheme="minorHAnsi" w:asciiTheme="minorHAnsi" w:ascii="Arial"/>
        </w:rPr>
        <w:t>6</w:t>
      </w:r>
      <w:r w:rsidRPr="00000000">
        <w:rPr>
          <w:rFonts w:cstheme="minorBidi" w:hAnsiTheme="minorHAnsi" w:eastAsiaTheme="minorHAnsi" w:asciiTheme="minorHAnsi"/>
        </w:rPr>
        <w:tab/>
      </w:r>
      <w:r>
        <w:rPr>
          <w:rFonts w:ascii="Arial" w:cstheme="minorBidi" w:hAnsiTheme="minorHAnsi" w:eastAsiaTheme="minorHAnsi"/>
        </w:rPr>
        <w:t>2</w:t>
      </w:r>
    </w:p>
    <w:p w:rsidR="0018722C">
      <w:spacing w:beforeLines="0" w:before="0" w:afterLines="0" w:after="0" w:line="440" w:lineRule="auto"/>
      <w:pPr>
        <w:sectPr w:rsidR="00556256">
          <w:type w:val="continuous"/>
          <w:pgSz w:w="11910" w:h="16840"/>
          <w:pgMar w:top="1280" w:bottom="280" w:left="1480" w:right="0"/>
        </w:sectPr>
        <w:topLinePunct/>
      </w:pP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bookmarkStart w:id="559342" w:name="_cwCmt22"/>
      <w:r>
        <w:rPr>
          <w:rFonts w:cstheme="minorBidi" w:hAnsiTheme="minorHAnsi" w:eastAsiaTheme="minorHAnsi" w:asciiTheme="minorHAnsi" w:ascii="Arial"/>
        </w:rPr>
        <w:t>24</w:t>
      </w:r>
      <w:r>
        <w:rPr>
          <w:rFonts w:cstheme="minorBidi" w:hAnsiTheme="minorHAnsi" w:eastAsiaTheme="minorHAnsi" w:asciiTheme="minorHAnsi" w:ascii="Arial"/>
        </w:rPr>
        <w:t>H</w:t>
      </w:r>
      <w:r w:rsidRPr="00000000">
        <w:rPr>
          <w:rFonts w:cstheme="minorBidi" w:hAnsiTheme="minorHAnsi" w:eastAsiaTheme="minorHAnsi" w:asciiTheme="minorHAnsi"/>
        </w:rPr>
        <w:tab/>
      </w:r>
      <w:r>
        <w:t>48h</w:t>
      </w:r>
      <w:r w:rsidRPr="00000000">
        <w:rPr>
          <w:rFonts w:cstheme="minorBidi" w:hAnsiTheme="minorHAnsi" w:eastAsiaTheme="minorHAnsi" w:asciiTheme="minorHAnsi"/>
        </w:rPr>
        <w:tab/>
      </w:r>
      <w:r>
        <w:t>72h</w:t>
      </w:r>
      <w:r w:rsidRPr="00000000">
        <w:rPr>
          <w:rFonts w:cstheme="minorBidi" w:hAnsiTheme="minorHAnsi" w:eastAsiaTheme="minorHAnsi" w:asciiTheme="minorHAnsi"/>
        </w:rPr>
        <w:tab/>
      </w:r>
      <w:r>
        <w:rPr>
          <w:rFonts w:ascii="Arial" w:cstheme="minorBidi" w:hAnsiTheme="minorHAnsi" w:eastAsiaTheme="minorHAnsi"/>
        </w:rPr>
        <w:t xml:space="preserve">96h </w:t>
      </w:r>
      <w:r>
        <w:rPr>
          <w:rFonts w:ascii="Arial" w:cstheme="minorBidi" w:hAnsiTheme="minorHAnsi" w:eastAsiaTheme="minorHAnsi"/>
        </w:rPr>
        <w:t>Time</w:t>
      </w:r>
      <w:r>
        <w:rPr>
          <w:rFonts w:ascii="Arial" w:cstheme="minorBidi" w:hAnsiTheme="minorHAnsi" w:eastAsiaTheme="minorHAnsi"/>
        </w:rPr>
        <w:t xml:space="preserve"> </w:t>
      </w:r>
      <w:r>
        <w:rPr>
          <w:rFonts w:ascii="Arial" w:cstheme="minorBidi" w:hAnsiTheme="minorHAnsi" w:eastAsiaTheme="minorHAnsi"/>
        </w:rPr>
        <w:t>post</w:t>
      </w:r>
      <w:r>
        <w:rPr>
          <w:rFonts w:ascii="Arial" w:cstheme="minorBidi" w:hAnsiTheme="minorHAnsi" w:eastAsiaTheme="minorHAnsi"/>
        </w:rPr>
        <w:t xml:space="preserve"> </w:t>
      </w:r>
      <w:r>
        <w:rPr>
          <w:rFonts w:ascii="Arial" w:cstheme="minorBidi" w:hAnsiTheme="minorHAnsi" w:eastAsiaTheme="minorHAnsi"/>
        </w:rPr>
        <w:t>infection</w:t>
      </w:r>
      <w:bookmarkEnd w:id="559342"/>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52" from="351.600006pt,22.070982pt" to="386.820006pt,22.070982pt" stroked="true" strokeweight=".423pt" strokecolor="#01cc01">
            <v:stroke dashstyle="solid"/>
            <w10:wrap type="none"/>
          </v:line>
        </w:pict>
      </w:r>
      <w:r>
        <w:rPr>
          <w:kern w:val="2"/>
          <w:szCs w:val="22"/>
          <w:rFonts w:ascii="Arial" w:cstheme="minorBidi" w:hAnsiTheme="minorHAnsi" w:eastAsiaTheme="minorHAnsi"/>
          <w:w w:val="80"/>
          <w:sz w:val="9"/>
        </w:rPr>
        <w:t>24h</w:t>
      </w:r>
      <w:r w:rsidRPr="00000000">
        <w:rPr>
          <w:kern w:val="2"/>
          <w:sz w:val="22"/>
          <w:szCs w:val="22"/>
          <w:rFonts w:cstheme="minorBidi" w:hAnsiTheme="minorHAnsi" w:eastAsiaTheme="minorHAnsi" w:asciiTheme="minorHAnsi"/>
        </w:rPr>
        <w:tab/>
      </w:r>
      <w:r>
        <w:t>48h</w:t>
      </w:r>
      <w:r w:rsidRPr="00000000">
        <w:rPr>
          <w:kern w:val="2"/>
          <w:sz w:val="22"/>
          <w:szCs w:val="22"/>
          <w:rFonts w:cstheme="minorBidi" w:hAnsiTheme="minorHAnsi" w:eastAsiaTheme="minorHAnsi" w:asciiTheme="minorHAnsi"/>
        </w:rPr>
        <w:tab/>
      </w:r>
      <w:r>
        <w:t>72h</w:t>
      </w:r>
      <w:r w:rsidRPr="00000000">
        <w:rPr>
          <w:kern w:val="2"/>
          <w:sz w:val="22"/>
          <w:szCs w:val="22"/>
          <w:rFonts w:cstheme="minorBidi" w:hAnsiTheme="minorHAnsi" w:eastAsiaTheme="minorHAnsi" w:asciiTheme="minorHAnsi"/>
        </w:rPr>
        <w:tab/>
      </w:r>
      <w:r>
        <w:t>96h</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80"/>
          <w:sz w:val="9"/>
          <w:u w:val="single" w:color="990101"/>
        </w:rPr>
        <w:tab/>
      </w:r>
      <w:r>
        <w:rPr>
          <w:kern w:val="2"/>
          <w:szCs w:val="22"/>
          <w:rFonts w:ascii="Arial" w:cstheme="minorBidi" w:hAnsiTheme="minorHAnsi" w:eastAsiaTheme="minorHAnsi"/>
          <w:w w:val="80"/>
          <w:sz w:val="9"/>
        </w:rPr>
        <w:t xml:space="preserve"> </w:t>
      </w:r>
      <w:r>
        <w:rPr>
          <w:kern w:val="2"/>
          <w:szCs w:val="22"/>
          <w:rFonts w:ascii="Arial" w:cstheme="minorBidi" w:hAnsiTheme="minorHAnsi" w:eastAsiaTheme="minorHAnsi"/>
          <w:w w:val="65"/>
          <w:sz w:val="9"/>
        </w:rPr>
        <w:t>Time post</w:t>
      </w:r>
      <w:r>
        <w:rPr>
          <w:kern w:val="2"/>
          <w:szCs w:val="22"/>
          <w:rFonts w:ascii="Arial" w:cstheme="minorBidi" w:hAnsiTheme="minorHAnsi" w:eastAsiaTheme="minorHAnsi"/>
          <w:spacing w:val="6"/>
          <w:w w:val="65"/>
          <w:sz w:val="9"/>
        </w:rPr>
        <w:t xml:space="preserve"> </w:t>
      </w:r>
      <w:r>
        <w:rPr>
          <w:kern w:val="2"/>
          <w:szCs w:val="22"/>
          <w:rFonts w:ascii="Arial" w:cstheme="minorBidi" w:hAnsiTheme="minorHAnsi" w:eastAsiaTheme="minorHAnsi"/>
          <w:w w:val="65"/>
          <w:sz w:val="9"/>
        </w:rPr>
        <w:t>infection</w:t>
      </w:r>
    </w:p>
    <w:p w:rsidR="0018722C">
      <w:pPr>
        <w:keepNext/>
        <w:topLinePunct/>
      </w:pPr>
      <w:r>
        <w:rPr>
          <w:rFonts w:cstheme="minorBidi" w:hAnsiTheme="minorHAnsi" w:eastAsiaTheme="minorHAnsi" w:asciiTheme="minorHAnsi"/>
        </w:rPr>
        <w:br w:type="column"/>
      </w:r>
      <w:r>
        <w:rPr>
          <w:rFonts w:ascii="Arial" w:cstheme="minorBidi" w:hAnsiTheme="minorHAnsi" w:eastAsiaTheme="minorHAnsi"/>
          <w:vertAlign w:val="subscript"/>
          <w:b/>
        </w:rPr>
        <w:t/>
      </w:r>
      <w:r>
        <w:rPr>
          <w:rFonts w:ascii="Arial" w:cstheme="minorBidi" w:hAnsiTheme="minorHAnsi" w:eastAsiaTheme="minorHAnsi"/>
          <w:vertAlign w:val="subscript"/>
          <w:b/>
        </w:rPr>
        <w:t>M</w:t>
      </w:r>
      <w:r>
        <w:rPr>
          <w:rFonts w:ascii="Arial" w:cstheme="minorBidi" w:hAnsiTheme="minorHAnsi" w:eastAsiaTheme="minorHAnsi"/>
          <w:vertAlign w:val="subscript"/>
          <w:b/>
        </w:rPr>
        <w:t>iR-5 Inhibit-miR-5</w:t>
      </w:r>
    </w:p>
    <w:p w:rsidR="0018722C">
      <w:spacing w:beforeLines="0" w:before="0" w:afterLines="0" w:after="0" w:line="440" w:lineRule="auto"/>
      <w:pPr>
        <w:sectPr w:rsidR="00556256">
          <w:type w:val="continuous"/>
          <w:pgSz w:w="11910" w:h="16840"/>
          <w:pgMar w:top="1280" w:bottom="280" w:left="1480" w:right="0"/>
          <w:cols w:num="3" w:equalWidth="0">
            <w:col w:w="2400" w:space="40"/>
            <w:col w:w="3817" w:space="39"/>
            <w:col w:w="4134"/>
          </w:cols>
        </w:sectPr>
        <w:topLinePunct/>
      </w:pPr>
    </w:p>
    <w:p w:rsidR="0018722C">
      <w:pPr>
        <w:keepNext/>
        <w:topLinePunct/>
      </w:pPr>
      <w:r>
        <w:rPr>
          <w:rFonts w:cstheme="minorBidi" w:hAnsiTheme="minorHAnsi" w:eastAsiaTheme="minorHAnsi" w:asciiTheme="minorHAnsi" w:ascii="Arial"/>
          <w:b/>
        </w:rPr>
        <w:t>BmCPV-S9</w:t>
      </w:r>
      <w:r w:rsidRPr="00000000">
        <w:rPr>
          <w:rFonts w:cstheme="minorBidi" w:hAnsiTheme="minorHAnsi" w:eastAsiaTheme="minorHAnsi" w:asciiTheme="minorHAnsi"/>
        </w:rPr>
        <w:tab/>
      </w:r>
      <w:r>
        <w:rPr>
          <w:rFonts w:ascii="Arial" w:cstheme="minorBidi" w:hAnsiTheme="minorHAnsi" w:eastAsiaTheme="minorHAnsi"/>
          <w:b/>
        </w:rPr>
        <w:t>BmCPV-S10</w:t>
      </w:r>
    </w:p>
    <w:p w:rsidR="0018722C">
      <w:pPr>
        <w:keepNext/>
        <w:topLinePunct/>
      </w:pPr>
      <w:r>
        <w:rPr>
          <w:rFonts w:cstheme="minorBidi" w:hAnsiTheme="minorHAnsi" w:eastAsiaTheme="minorHAnsi" w:asciiTheme="minorHAnsi"/>
        </w:rPr>
        <w:br w:type="column"/>
      </w:r>
      <w:r>
        <w:rPr>
          <w:rFonts w:ascii="Arial" w:cstheme="minorBidi" w:hAnsiTheme="minorHAnsi" w:eastAsiaTheme="minorHAnsi"/>
          <w:vertAlign w:val="subscript"/>
          <w:b/>
        </w:rPr>
        <w:t>mi.C</w:t>
      </w:r>
    </w:p>
    <w:p w:rsidR="0018722C">
      <w:spacing w:beforeLines="0" w:before="0" w:afterLines="0" w:after="0" w:line="440" w:lineRule="auto"/>
      <w:pPr>
        <w:sectPr w:rsidR="00556256">
          <w:type w:val="continuous"/>
          <w:pgSz w:w="11910" w:h="16840"/>
          <w:pgMar w:top="1280" w:bottom="280" w:left="1480" w:right="0"/>
          <w:cols w:num="2" w:equalWidth="0">
            <w:col w:w="4178" w:space="1139"/>
            <w:col w:w="5113"/>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4-2</w:t>
      </w:r>
      <w:r>
        <w:rPr>
          <w:rFonts w:cstheme="minorBidi" w:hAnsiTheme="minorHAnsi" w:eastAsiaTheme="minorHAnsi" w:asciiTheme="minorHAnsi"/>
        </w:rPr>
        <w:t>. </w:t>
      </w:r>
      <w:r>
        <w:rPr>
          <w:rFonts w:ascii="宋体" w:eastAsia="宋体" w:hint="eastAsia" w:cstheme="minorBidi" w:hAnsiTheme="minorHAnsi"/>
        </w:rPr>
        <w:t>注射</w:t>
      </w:r>
      <w:r>
        <w:rPr>
          <w:rFonts w:cstheme="minorBidi" w:hAnsiTheme="minorHAnsi" w:eastAsiaTheme="minorHAnsi" w:asciiTheme="minorHAnsi"/>
        </w:rPr>
        <w:t>miR-5</w:t>
      </w:r>
      <w:r>
        <w:rPr>
          <w:rFonts w:ascii="宋体" w:eastAsia="宋体" w:hint="eastAsia" w:cstheme="minorBidi" w:hAnsiTheme="minorHAnsi"/>
        </w:rPr>
        <w:t>和</w:t>
      </w:r>
      <w:r>
        <w:rPr>
          <w:rFonts w:cstheme="minorBidi" w:hAnsiTheme="minorHAnsi" w:eastAsiaTheme="minorHAnsi" w:asciiTheme="minorHAnsi"/>
        </w:rPr>
        <w:t>Inhibition-miR-5</w:t>
      </w:r>
      <w:r>
        <w:rPr>
          <w:rFonts w:ascii="宋体" w:eastAsia="宋体" w:hint="eastAsia" w:cstheme="minorBidi" w:hAnsiTheme="minorHAnsi"/>
        </w:rPr>
        <w:t>对</w:t>
      </w:r>
      <w:r>
        <w:rPr>
          <w:rFonts w:cstheme="minorBidi" w:hAnsiTheme="minorHAnsi" w:eastAsiaTheme="minorHAnsi" w:asciiTheme="minorHAnsi"/>
        </w:rPr>
        <w:t>BmCPV</w:t>
      </w:r>
      <w:r>
        <w:rPr>
          <w:rFonts w:ascii="宋体" w:eastAsia="宋体" w:hint="eastAsia" w:cstheme="minorBidi" w:hAnsiTheme="minorHAnsi"/>
        </w:rPr>
        <w:t>基因表达的影响</w:t>
      </w:r>
    </w:p>
    <w:p w:rsidR="0018722C">
      <w:pPr>
        <w:topLinePunct/>
      </w:pPr>
      <w:r>
        <w:t>比较</w:t>
      </w:r>
      <w:r>
        <w:rPr>
          <w:rFonts w:ascii="Times New Roman" w:eastAsia="Times New Roman"/>
        </w:rPr>
        <w:t>miR-3</w:t>
      </w:r>
      <w:r>
        <w:t>和</w:t>
      </w:r>
      <w:r>
        <w:rPr>
          <w:rFonts w:ascii="Times New Roman" w:eastAsia="Times New Roman"/>
        </w:rPr>
        <w:t>miR-5</w:t>
      </w:r>
      <w:r>
        <w:t>，两条</w:t>
      </w:r>
      <w:r>
        <w:rPr>
          <w:rFonts w:ascii="Times New Roman" w:eastAsia="Times New Roman"/>
        </w:rPr>
        <w:t>miR</w:t>
      </w:r>
      <w:r>
        <w:t>及</w:t>
      </w:r>
      <w:r>
        <w:rPr>
          <w:rFonts w:ascii="Times New Roman" w:eastAsia="Times New Roman"/>
        </w:rPr>
        <w:t>Inhibition-miR</w:t>
      </w:r>
      <w:r>
        <w:t>影响</w:t>
      </w:r>
      <w:r>
        <w:rPr>
          <w:rFonts w:ascii="Times New Roman" w:eastAsia="Times New Roman"/>
        </w:rPr>
        <w:t>BmCPV</w:t>
      </w:r>
      <w:r>
        <w:t>基因表达有差异，有效作用时间也不一致。</w:t>
      </w:r>
    </w:p>
    <w:p w:rsidR="0018722C">
      <w:pPr>
        <w:pStyle w:val="Heading2"/>
        <w:topLinePunct/>
        <w:ind w:left="171" w:hangingChars="171" w:hanging="171"/>
      </w:pPr>
      <w:bookmarkStart w:id="141830" w:name="_Toc686141830"/>
      <w:bookmarkStart w:name="4.4 讨论 " w:id="51"/>
      <w:bookmarkEnd w:id="51"/>
      <w:r>
        <w:t>4.4</w:t>
      </w:r>
      <w:r>
        <w:t xml:space="preserve"> </w:t>
      </w:r>
      <w:bookmarkStart w:name="4.4 讨论 " w:id="52"/>
      <w:bookmarkEnd w:id="52"/>
      <w:r>
        <w:t>讨论</w:t>
      </w:r>
      <w:bookmarkEnd w:id="141830"/>
    </w:p>
    <w:p w:rsidR="0018722C">
      <w:pPr>
        <w:topLinePunct/>
      </w:pPr>
      <w:r>
        <w:t>对于病毒</w:t>
      </w:r>
      <w:r>
        <w:rPr>
          <w:rFonts w:ascii="Times New Roman" w:eastAsia="Times New Roman"/>
        </w:rPr>
        <w:t>miRNAs</w:t>
      </w:r>
      <w:r>
        <w:t>的功能研究，大部分基于细胞水平上进行</w:t>
      </w:r>
      <w:r>
        <w:rPr>
          <w:rFonts w:ascii="Times New Roman" w:eastAsia="Times New Roman"/>
          <w:vertAlign w:val="superscript"/>
        </w:rPr>
        <w:t>[</w:t>
      </w:r>
      <w:r>
        <w:rPr>
          <w:rFonts w:ascii="Times New Roman" w:eastAsia="Times New Roman"/>
          <w:vertAlign w:val="superscript"/>
        </w:rPr>
        <w:t xml:space="preserve">157</w:t>
      </w:r>
      <w:r>
        <w:rPr>
          <w:rFonts w:ascii="Times New Roman" w:eastAsia="Times New Roman"/>
          <w:vertAlign w:val="superscript"/>
        </w:rPr>
        <w:t>]</w:t>
      </w:r>
      <w:r>
        <w:t>，建立稳定表达</w:t>
      </w:r>
    </w:p>
    <w:p w:rsidR="0018722C">
      <w:pPr>
        <w:topLinePunct/>
      </w:pPr>
      <w:r>
        <w:rPr>
          <w:rFonts w:ascii="Times New Roman" w:eastAsia="Times New Roman"/>
        </w:rPr>
        <w:t>miRNAs</w:t>
      </w:r>
      <w:r>
        <w:t>细胞系或构建双荧光表达载体等常用方法，在生物体内环境研究</w:t>
      </w:r>
      <w:r>
        <w:rPr>
          <w:rFonts w:ascii="Times New Roman" w:eastAsia="Times New Roman"/>
        </w:rPr>
        <w:t>miRNAs</w:t>
      </w:r>
      <w:r>
        <w:t>功能的报道不多见。本研究采用家蚕体腔注射的方法，</w:t>
      </w:r>
      <w:r>
        <w:rPr>
          <w:rFonts w:ascii="Times New Roman" w:eastAsia="Times New Roman"/>
        </w:rPr>
        <w:t>2%</w:t>
      </w:r>
      <w:r>
        <w:t>脂质体混合寡核苷酸链溶液，</w:t>
      </w:r>
      <w:r>
        <w:t>结果显示，感染病毒家蚕注射单链</w:t>
      </w:r>
      <w:r>
        <w:rPr>
          <w:rFonts w:ascii="Times New Roman" w:eastAsia="Times New Roman"/>
        </w:rPr>
        <w:t>miRNAs</w:t>
      </w:r>
      <w:r>
        <w:rPr>
          <w:spacing w:val="-2"/>
        </w:rPr>
        <w:t xml:space="preserve">, </w:t>
      </w:r>
      <w:r>
        <w:rPr>
          <w:rFonts w:ascii="Times New Roman" w:eastAsia="Times New Roman"/>
        </w:rPr>
        <w:t>RT-qPCR</w:t>
      </w:r>
      <w:r>
        <w:t>检测，与对照区比较，病毒基</w:t>
      </w:r>
      <w:r>
        <w:t>因的表达发生了变化，推测是</w:t>
      </w:r>
      <w:r>
        <w:rPr>
          <w:rFonts w:ascii="Times New Roman" w:eastAsia="Times New Roman"/>
        </w:rPr>
        <w:t>miRNAs</w:t>
      </w:r>
      <w:r>
        <w:t>的作用结果。家蚕感染</w:t>
      </w:r>
      <w:r>
        <w:rPr>
          <w:rFonts w:ascii="Times New Roman" w:eastAsia="Times New Roman"/>
        </w:rPr>
        <w:t>BmCPV</w:t>
      </w:r>
      <w:r>
        <w:t>剂量可控，基</w:t>
      </w:r>
      <w:r>
        <w:t>因表达特征能够检测，暗示着家蚕感染</w:t>
      </w:r>
      <w:r>
        <w:rPr>
          <w:rFonts w:ascii="Times New Roman" w:eastAsia="Times New Roman"/>
        </w:rPr>
        <w:t>BmCPV</w:t>
      </w:r>
      <w:r>
        <w:t>模型可能用于</w:t>
      </w:r>
      <w:r>
        <w:rPr>
          <w:rFonts w:ascii="Times New Roman" w:eastAsia="Times New Roman"/>
        </w:rPr>
        <w:t>miRNAs</w:t>
      </w:r>
      <w:r>
        <w:t>功能研究。</w:t>
      </w:r>
    </w:p>
    <w:p w:rsidR="0018722C">
      <w:pPr>
        <w:topLinePunct/>
      </w:pPr>
      <w:r>
        <w:t>绝大多数病毒编码的</w:t>
      </w:r>
      <w:r>
        <w:rPr>
          <w:rFonts w:ascii="Times New Roman" w:eastAsia="Times New Roman"/>
        </w:rPr>
        <w:t>miRNA</w:t>
      </w:r>
      <w:r>
        <w:t>功能还没有完全阐释清楚，病毒</w:t>
      </w:r>
      <w:r>
        <w:rPr>
          <w:rFonts w:ascii="Times New Roman" w:eastAsia="Times New Roman"/>
        </w:rPr>
        <w:t>miRNAs</w:t>
      </w:r>
      <w:r>
        <w:t>通过两种</w:t>
      </w:r>
      <w:r>
        <w:t>方式来参与病毒的持续性感染的建立和维持，</w:t>
      </w:r>
      <w:r>
        <w:rPr>
          <w:rFonts w:ascii="Times New Roman" w:eastAsia="Times New Roman"/>
        </w:rPr>
        <w:t>1. </w:t>
      </w:r>
      <w:r>
        <w:t>病毒编码的</w:t>
      </w:r>
      <w:r>
        <w:rPr>
          <w:rFonts w:ascii="Times New Roman" w:eastAsia="Times New Roman"/>
        </w:rPr>
        <w:t>miRNAs</w:t>
      </w:r>
      <w:r>
        <w:t>靶向病毒自身与</w:t>
      </w:r>
      <w:r>
        <w:t>复制相关的多种基因的表达，促进病毒在细胞中的复制和逃逸细胞的免疫杀伤作用；</w:t>
      </w:r>
      <w:r>
        <w:rPr>
          <w:rFonts w:ascii="Times New Roman" w:eastAsia="Times New Roman"/>
        </w:rPr>
        <w:t>2. </w:t>
      </w:r>
      <w:r>
        <w:t>病毒基因表达的自动调控，这种自动调控模式既能将病毒特异性的抗原限制在较低水平，还能阻止病毒进入裂解性感染周期，促使病毒在感染细胞中维持潜伏性感染。本</w:t>
      </w:r>
      <w:r>
        <w:t>研究实验结果显示，感染病毒家蚕注射</w:t>
      </w:r>
      <w:r>
        <w:rPr>
          <w:rFonts w:ascii="Times New Roman" w:eastAsia="Times New Roman"/>
        </w:rPr>
        <w:t>miRN</w:t>
      </w:r>
      <w:r>
        <w:rPr>
          <w:rFonts w:ascii="Times New Roman" w:eastAsia="Times New Roman"/>
        </w:rPr>
        <w:t>A</w:t>
      </w:r>
      <w:r>
        <w:rPr>
          <w:rFonts w:ascii="Times New Roman" w:eastAsia="Times New Roman"/>
        </w:rPr>
        <w:t>s</w:t>
      </w:r>
      <w:r>
        <w:t>，病毒部分基因表达上调，推测</w:t>
      </w:r>
      <w:r>
        <w:rPr>
          <w:rFonts w:ascii="Times New Roman" w:eastAsia="Times New Roman"/>
        </w:rPr>
        <w:t>Bm</w:t>
      </w:r>
      <w:r>
        <w:rPr>
          <w:rFonts w:ascii="Times New Roman" w:eastAsia="Times New Roman"/>
        </w:rPr>
        <w:t>CPV</w:t>
      </w:r>
      <w:r>
        <w:t>感染家蚕组织后，除病毒</w:t>
      </w:r>
      <w:r>
        <w:rPr>
          <w:rFonts w:ascii="Times New Roman" w:eastAsia="Times New Roman"/>
        </w:rPr>
        <w:t>RDRP</w:t>
      </w:r>
      <w:r>
        <w:t>酶对病毒复制起主要作用外</w:t>
      </w:r>
      <w:r>
        <w:rPr>
          <w:rFonts w:ascii="Times New Roman" w:eastAsia="Times New Roman"/>
          <w:vertAlign w:val="superscript"/>
        </w:rPr>
        <w:t>[</w:t>
      </w:r>
      <w:r>
        <w:rPr>
          <w:rFonts w:ascii="Times New Roman" w:eastAsia="Times New Roman"/>
          <w:vertAlign w:val="superscript"/>
        </w:rPr>
        <w:t xml:space="preserve">158</w:t>
      </w:r>
      <w:r>
        <w:rPr>
          <w:rFonts w:ascii="Times New Roman" w:eastAsia="Times New Roman"/>
          <w:vertAlign w:val="superscript"/>
        </w:rPr>
        <w:t>]</w:t>
      </w:r>
      <w:r>
        <w:t>，还可以通过</w:t>
      </w:r>
      <w:r>
        <w:rPr>
          <w:rFonts w:ascii="Times New Roman" w:eastAsia="Times New Roman"/>
        </w:rPr>
        <w:t>miRNAs</w:t>
      </w:r>
      <w:r>
        <w:t>途径来促进病毒部分或全部基因表达来促进病毒与细胞的寄生关系。</w:t>
      </w:r>
    </w:p>
    <w:p w:rsidR="0018722C">
      <w:pPr>
        <w:topLinePunct/>
      </w:pPr>
      <w:r>
        <w:t>在抑制</w:t>
      </w:r>
      <w:r>
        <w:rPr>
          <w:rFonts w:ascii="Times New Roman" w:eastAsia="宋体"/>
        </w:rPr>
        <w:t>m</w:t>
      </w:r>
      <w:r>
        <w:rPr>
          <w:rFonts w:ascii="Times New Roman" w:eastAsia="宋体"/>
        </w:rPr>
        <w:t>i</w:t>
      </w:r>
      <w:r>
        <w:rPr>
          <w:rFonts w:ascii="Times New Roman" w:eastAsia="宋体"/>
        </w:rPr>
        <w:t>RN</w:t>
      </w:r>
      <w:r>
        <w:rPr>
          <w:rFonts w:ascii="Times New Roman" w:eastAsia="宋体"/>
        </w:rPr>
        <w:t>As</w:t>
      </w:r>
      <w:r>
        <w:t>方法上，采用反义寡聚核苷酸</w:t>
      </w:r>
      <w:r>
        <w:t>（</w:t>
      </w:r>
      <w:r>
        <w:rPr>
          <w:rFonts w:ascii="Times New Roman" w:eastAsia="宋体"/>
          <w:spacing w:val="0"/>
        </w:rPr>
        <w:t>Inhibition-mi</w:t>
      </w:r>
      <w:r>
        <w:rPr>
          <w:rFonts w:ascii="Times New Roman" w:eastAsia="宋体"/>
          <w:spacing w:val="-1"/>
        </w:rPr>
        <w:t>R</w:t>
      </w:r>
      <w:r>
        <w:rPr>
          <w:rFonts w:ascii="Times New Roman" w:eastAsia="宋体"/>
          <w:spacing w:val="0"/>
        </w:rPr>
        <w:t>N</w:t>
      </w:r>
      <w:r>
        <w:rPr>
          <w:rFonts w:ascii="Times New Roman" w:eastAsia="宋体"/>
          <w:spacing w:val="-1"/>
        </w:rPr>
        <w:t>A</w:t>
      </w:r>
      <w:r>
        <w:rPr>
          <w:rFonts w:ascii="Times New Roman" w:eastAsia="宋体"/>
        </w:rPr>
        <w:t>s</w:t>
      </w:r>
      <w:r>
        <w:rPr>
          <w:spacing w:val="-15"/>
        </w:rPr>
        <w:t>或</w:t>
      </w:r>
      <w:r>
        <w:rPr>
          <w:rFonts w:ascii="Times New Roman" w:eastAsia="宋体"/>
          <w:spacing w:val="-1"/>
        </w:rPr>
        <w:t>A</w:t>
      </w:r>
      <w:r>
        <w:rPr>
          <w:rFonts w:ascii="Times New Roman" w:eastAsia="宋体"/>
        </w:rPr>
        <w:t>M</w:t>
      </w:r>
      <w:r>
        <w:rPr>
          <w:rFonts w:ascii="Times New Roman" w:eastAsia="宋体"/>
          <w:spacing w:val="-1"/>
        </w:rPr>
        <w:t>O</w:t>
      </w:r>
      <w:r>
        <w:rPr>
          <w:rFonts w:ascii="Times New Roman" w:eastAsia="宋体"/>
          <w:spacing w:val="2"/>
        </w:rPr>
        <w:t>s</w:t>
      </w:r>
      <w:r>
        <w:t>）</w:t>
      </w:r>
      <w:r>
        <w:rPr>
          <w:rFonts w:ascii="Times New Roman" w:eastAsia="宋体"/>
          <w:vertAlign w:val="superscript"/>
        </w:rPr>
        <w:t>[</w:t>
      </w:r>
      <w:r>
        <w:rPr>
          <w:rFonts w:ascii="Times New Roman" w:eastAsia="宋体"/>
          <w:vertAlign w:val="superscript"/>
          <w:position w:val="8"/>
        </w:rPr>
        <w:t>1</w:t>
      </w:r>
      <w:r>
        <w:rPr>
          <w:rFonts w:ascii="Times New Roman" w:eastAsia="宋体"/>
          <w:vertAlign w:val="superscript"/>
          <w:position w:val="8"/>
        </w:rPr>
        <w:t>5</w:t>
      </w:r>
      <w:r>
        <w:rPr>
          <w:rFonts w:ascii="Times New Roman" w:eastAsia="宋体"/>
          <w:vertAlign w:val="superscript"/>
          <w:position w:val="8"/>
        </w:rPr>
        <w:t>9</w:t>
      </w:r>
      <w:r>
        <w:rPr>
          <w:rFonts w:ascii="Times New Roman" w:eastAsia="宋体"/>
          <w:vertAlign w:val="superscript"/>
        </w:rPr>
        <w:t>]</w:t>
      </w:r>
      <w:r>
        <w:t>，</w:t>
      </w:r>
    </w:p>
    <w:p w:rsidR="0018722C">
      <w:pPr>
        <w:topLinePunct/>
      </w:pPr>
      <w:r>
        <w:t>在一些研究中被成功应用</w:t>
      </w:r>
      <w:r>
        <w:rPr>
          <w:rFonts w:ascii="Times New Roman" w:hAnsi="Times New Roman" w:eastAsia="Times New Roman"/>
        </w:rPr>
        <w:t>[</w:t>
      </w:r>
      <w:r>
        <w:rPr>
          <w:rFonts w:ascii="Times New Roman" w:hAnsi="Times New Roman" w:eastAsia="Times New Roman"/>
          <w:position w:val="8"/>
          <w:sz w:val="15"/>
        </w:rPr>
        <w:t xml:space="preserve">160</w:t>
      </w:r>
      <w:r>
        <w:rPr>
          <w:rFonts w:ascii="Times New Roman" w:hAnsi="Times New Roman" w:eastAsia="Times New Roman"/>
        </w:rPr>
        <w:t>]</w:t>
      </w:r>
      <w:r>
        <w:t>，也有使用</w:t>
      </w:r>
      <w:r>
        <w:rPr>
          <w:rFonts w:ascii="Times New Roman" w:hAnsi="Times New Roman" w:eastAsia="Times New Roman"/>
        </w:rPr>
        <w:t>miRNA s</w:t>
      </w:r>
      <w:r>
        <w:t>拮抗分子的研究</w:t>
      </w:r>
      <w:r>
        <w:rPr>
          <w:rFonts w:ascii="Times New Roman" w:hAnsi="Times New Roman" w:eastAsia="Times New Roman"/>
        </w:rPr>
        <w:t>[</w:t>
      </w:r>
      <w:r>
        <w:rPr>
          <w:rFonts w:ascii="Times New Roman" w:hAnsi="Times New Roman" w:eastAsia="Times New Roman"/>
          <w:position w:val="8"/>
          <w:sz w:val="15"/>
        </w:rPr>
        <w:t xml:space="preserve">161</w:t>
      </w:r>
      <w:r>
        <w:rPr>
          <w:rFonts w:ascii="Times New Roman" w:hAnsi="Times New Roman" w:eastAsia="Times New Roman"/>
        </w:rPr>
        <w:t>]</w:t>
      </w:r>
      <w:r>
        <w:t>。由于</w:t>
      </w:r>
      <w:r>
        <w:rPr>
          <w:rFonts w:ascii="Times New Roman" w:hAnsi="Times New Roman" w:eastAsia="Times New Roman"/>
        </w:rPr>
        <w:t>BmCPV</w:t>
      </w:r>
      <w:r>
        <w:t>的</w:t>
      </w:r>
      <w:r>
        <w:rPr>
          <w:rFonts w:ascii="Times New Roman" w:hAnsi="Times New Roman" w:eastAsia="Times New Roman"/>
        </w:rPr>
        <w:t>miRNAs</w:t>
      </w:r>
      <w:r>
        <w:t>是新的发现，拮抗分子方面没有研究基础，</w:t>
      </w:r>
      <w:r w:rsidR="001852F3">
        <w:t xml:space="preserve">选用</w:t>
      </w:r>
      <w:r>
        <w:rPr>
          <w:rFonts w:ascii="Times New Roman" w:hAnsi="Times New Roman" w:eastAsia="Times New Roman"/>
        </w:rPr>
        <w:t>2’-O</w:t>
      </w:r>
      <w:r>
        <w:t>修饰的</w:t>
      </w:r>
      <w:r>
        <w:rPr>
          <w:rFonts w:ascii="Times New Roman" w:hAnsi="Times New Roman" w:eastAsia="Times New Roman"/>
        </w:rPr>
        <w:t>Inhibition-miRNA</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position w:val="8"/>
          <w:sz w:val="15"/>
        </w:rPr>
        <w:t xml:space="preserve">162</w:t>
      </w:r>
      <w:r>
        <w:rPr>
          <w:rFonts w:ascii="Times New Roman" w:hAnsi="Times New Roman" w:eastAsia="Times New Roman"/>
        </w:rPr>
        <w:t>]</w:t>
      </w:r>
      <w:r>
        <w:t>，也是可以尝试的一种方法。</w:t>
      </w:r>
      <w:r>
        <w:rPr>
          <w:rFonts w:ascii="Times New Roman" w:hAnsi="Times New Roman" w:eastAsia="Times New Roman"/>
        </w:rPr>
        <w:t>miRNAs</w:t>
      </w:r>
      <w:r>
        <w:t>容易降解，</w:t>
      </w:r>
      <w:r>
        <w:rPr>
          <w:rFonts w:ascii="Times New Roman" w:hAnsi="Times New Roman" w:eastAsia="Times New Roman"/>
        </w:rPr>
        <w:t>2’-O</w:t>
      </w:r>
      <w:r>
        <w:t>修饰可大</w:t>
      </w:r>
      <w:r>
        <w:t>大增加其稳定性，据目前报道，</w:t>
      </w:r>
      <w:r>
        <w:rPr>
          <w:rFonts w:ascii="Times New Roman" w:hAnsi="Times New Roman" w:eastAsia="Times New Roman"/>
        </w:rPr>
        <w:t>2’-O</w:t>
      </w:r>
      <w:r>
        <w:t>修饰的</w:t>
      </w:r>
      <w:r>
        <w:rPr>
          <w:rFonts w:ascii="Times New Roman" w:hAnsi="Times New Roman" w:eastAsia="Times New Roman"/>
        </w:rPr>
        <w:t>AMOs</w:t>
      </w:r>
      <w:r>
        <w:t>在人体细胞</w:t>
      </w:r>
      <w:r>
        <w:rPr>
          <w:rFonts w:ascii="Times New Roman" w:hAnsi="Times New Roman" w:eastAsia="Times New Roman"/>
        </w:rPr>
        <w:t>miRNAs</w:t>
      </w:r>
      <w:r>
        <w:t>功能研究中稳</w:t>
      </w:r>
      <w:r>
        <w:t>定性可达</w:t>
      </w:r>
      <w:r>
        <w:rPr>
          <w:rFonts w:ascii="Times New Roman" w:hAnsi="Times New Roman" w:eastAsia="Times New Roman"/>
        </w:rPr>
        <w:t>7</w:t>
      </w:r>
      <w:r>
        <w:t>天左右，对于本研究，是值得一试的技术方法。本研究结果显示，体腔注射家蚕后，</w:t>
      </w:r>
      <w:r>
        <w:rPr>
          <w:rFonts w:ascii="Times New Roman" w:hAnsi="Times New Roman" w:eastAsia="Times New Roman"/>
        </w:rPr>
        <w:t>miRNAs</w:t>
      </w:r>
      <w:r>
        <w:t>有效时间可以达到</w:t>
      </w:r>
      <w:r>
        <w:rPr>
          <w:rFonts w:ascii="Times New Roman" w:hAnsi="Times New Roman" w:eastAsia="Times New Roman"/>
        </w:rPr>
        <w:t>48 h</w:t>
      </w:r>
      <w:r>
        <w:t>左右，能够满足研究的要求。</w:t>
      </w:r>
    </w:p>
    <w:p w:rsidR="0018722C">
      <w:pPr>
        <w:topLinePunct/>
      </w:pPr>
      <w:r>
        <w:rPr>
          <w:rFonts w:ascii="Times New Roman" w:eastAsia="Times New Roman"/>
        </w:rPr>
        <w:t>BmCPV</w:t>
      </w:r>
      <w:r>
        <w:t>同属的</w:t>
      </w:r>
      <w:r>
        <w:rPr>
          <w:rFonts w:ascii="Times New Roman" w:eastAsia="Times New Roman"/>
        </w:rPr>
        <w:t>RNA</w:t>
      </w:r>
      <w:r>
        <w:t>病毒，编码的</w:t>
      </w:r>
      <w:r>
        <w:rPr>
          <w:rFonts w:ascii="Times New Roman" w:eastAsia="Times New Roman"/>
        </w:rPr>
        <w:t>miRNAs</w:t>
      </w:r>
      <w:r>
        <w:t>，通过不同的作用方式，大都表现为</w:t>
      </w:r>
      <w:r>
        <w:t>促进病毒的复制。本研究预测的</w:t>
      </w:r>
      <w:r>
        <w:rPr>
          <w:rFonts w:ascii="Times New Roman" w:eastAsia="Times New Roman"/>
        </w:rPr>
        <w:t>BmCPV</w:t>
      </w:r>
      <w:r>
        <w:t>编码的</w:t>
      </w:r>
      <w:r>
        <w:rPr>
          <w:rFonts w:ascii="Times New Roman" w:eastAsia="Times New Roman"/>
        </w:rPr>
        <w:t>miR-3</w:t>
      </w:r>
      <w:r>
        <w:t>和</w:t>
      </w:r>
      <w:r>
        <w:rPr>
          <w:rFonts w:ascii="Times New Roman" w:eastAsia="Times New Roman"/>
        </w:rPr>
        <w:t>miR-5</w:t>
      </w:r>
      <w:r>
        <w:t>，体腔注射感染病毒</w:t>
      </w:r>
      <w:r>
        <w:t>家蚕的结果表明，过量</w:t>
      </w:r>
      <w:r>
        <w:rPr>
          <w:rFonts w:ascii="Times New Roman" w:eastAsia="Times New Roman"/>
        </w:rPr>
        <w:t>miR</w:t>
      </w:r>
      <w:r>
        <w:t>能够促进病毒大部分基因表达上调，与报道的</w:t>
      </w:r>
      <w:r>
        <w:rPr>
          <w:rFonts w:ascii="Times New Roman" w:eastAsia="Times New Roman"/>
        </w:rPr>
        <w:t>RNA</w:t>
      </w:r>
      <w:r>
        <w:t>病毒</w:t>
      </w:r>
      <w:r>
        <w:t>编码的</w:t>
      </w:r>
      <w:r>
        <w:rPr>
          <w:rFonts w:ascii="Times New Roman" w:eastAsia="Times New Roman"/>
        </w:rPr>
        <w:t>miRNAs</w:t>
      </w:r>
      <w:r>
        <w:t>具有相似的功能；但</w:t>
      </w:r>
      <w:r>
        <w:rPr>
          <w:rFonts w:ascii="Times New Roman" w:eastAsia="Times New Roman"/>
        </w:rPr>
        <w:t>Inhibition-miRNAs</w:t>
      </w:r>
      <w:r>
        <w:t>处理区未能下调病毒部分基因</w:t>
      </w:r>
      <w:r>
        <w:t>的表达，无法完美解释</w:t>
      </w:r>
      <w:r>
        <w:rPr>
          <w:rFonts w:ascii="Times New Roman" w:eastAsia="Times New Roman"/>
        </w:rPr>
        <w:t>miR</w:t>
      </w:r>
      <w:r>
        <w:t>的功能。目前报道的</w:t>
      </w:r>
      <w:r>
        <w:rPr>
          <w:rFonts w:ascii="Times New Roman" w:eastAsia="Times New Roman"/>
        </w:rPr>
        <w:t>RNA</w:t>
      </w:r>
      <w:r>
        <w:t>病毒编码的</w:t>
      </w:r>
      <w:r>
        <w:rPr>
          <w:rFonts w:ascii="Times New Roman" w:eastAsia="Times New Roman"/>
        </w:rPr>
        <w:t>miRNAs</w:t>
      </w:r>
      <w:r>
        <w:t>功能的研究中，</w:t>
      </w:r>
      <w:r>
        <w:rPr>
          <w:rFonts w:ascii="Times New Roman" w:eastAsia="Times New Roman"/>
        </w:rPr>
        <w:t>WNV</w:t>
      </w:r>
      <w:r>
        <w:t>的</w:t>
      </w:r>
      <w:r>
        <w:rPr>
          <w:rFonts w:ascii="Times New Roman" w:eastAsia="Times New Roman"/>
        </w:rPr>
        <w:t>kun-mir-1</w:t>
      </w:r>
      <w:r>
        <w:t>在蚊细胞中能够促进病毒</w:t>
      </w:r>
      <w:r>
        <w:rPr>
          <w:rFonts w:ascii="Times New Roman" w:eastAsia="Times New Roman"/>
        </w:rPr>
        <w:t>RNA</w:t>
      </w:r>
      <w:r>
        <w:t>复制，而抑制剂能够使病</w:t>
      </w:r>
      <w:r>
        <w:t>毒</w:t>
      </w:r>
    </w:p>
    <w:p w:rsidR="0018722C">
      <w:pPr>
        <w:topLinePunct/>
      </w:pPr>
      <w:r>
        <w:rPr>
          <w:rFonts w:ascii="Times New Roman" w:hAnsi="Times New Roman" w:eastAsia="Times New Roman"/>
        </w:rPr>
        <w:t>RNA</w:t>
      </w:r>
      <w:r>
        <w:t>复制明显减少；</w:t>
      </w:r>
      <w:r>
        <w:rPr>
          <w:rFonts w:ascii="Times New Roman" w:hAnsi="Times New Roman" w:eastAsia="Times New Roman"/>
          <w:i/>
        </w:rPr>
        <w:t>Ebola</w:t>
      </w:r>
      <w:r>
        <w:t>病毒和</w:t>
      </w:r>
      <w:r>
        <w:rPr>
          <w:rFonts w:ascii="Times New Roman" w:hAnsi="Times New Roman" w:eastAsia="Times New Roman"/>
        </w:rPr>
        <w:t>HIV</w:t>
      </w:r>
      <w:r>
        <w:t>病毒具有类似的研究结果；</w:t>
      </w:r>
      <w:r>
        <w:rPr>
          <w:rFonts w:ascii="Times New Roman" w:hAnsi="Times New Roman" w:eastAsia="Times New Roman"/>
        </w:rPr>
        <w:t>DNA</w:t>
      </w:r>
      <w:r>
        <w:t>病毒属编码</w:t>
      </w:r>
      <w:r>
        <w:t>的</w:t>
      </w:r>
      <w:r>
        <w:rPr>
          <w:rFonts w:ascii="Times New Roman" w:hAnsi="Times New Roman" w:eastAsia="Times New Roman"/>
        </w:rPr>
        <w:t>miRNAs</w:t>
      </w:r>
      <w:r>
        <w:t>也有不少类似的研究报道，均为促进和抑制效应同时存在。目前</w:t>
      </w:r>
      <w:r>
        <w:rPr>
          <w:rFonts w:ascii="Times New Roman" w:hAnsi="Times New Roman" w:eastAsia="Times New Roman"/>
        </w:rPr>
        <w:t>RNA</w:t>
      </w:r>
      <w:r>
        <w:t>病</w:t>
      </w:r>
      <w:r>
        <w:t>毒属报道编码</w:t>
      </w:r>
      <w:r>
        <w:rPr>
          <w:rFonts w:ascii="Times New Roman" w:hAnsi="Times New Roman" w:eastAsia="Times New Roman"/>
        </w:rPr>
        <w:t>miRNAs</w:t>
      </w:r>
      <w:r>
        <w:t>的大多为单链</w:t>
      </w:r>
      <w:r>
        <w:rPr>
          <w:rFonts w:ascii="Times New Roman" w:hAnsi="Times New Roman" w:eastAsia="Times New Roman"/>
        </w:rPr>
        <w:t>RNA</w:t>
      </w:r>
      <w:r>
        <w:t>病毒，而</w:t>
      </w:r>
      <w:r>
        <w:rPr>
          <w:rFonts w:ascii="Times New Roman" w:hAnsi="Times New Roman" w:eastAsia="Times New Roman"/>
        </w:rPr>
        <w:t>dsRNA</w:t>
      </w:r>
      <w:r>
        <w:t>病毒编码</w:t>
      </w:r>
      <w:r>
        <w:rPr>
          <w:rFonts w:ascii="Times New Roman" w:hAnsi="Times New Roman" w:eastAsia="Times New Roman"/>
        </w:rPr>
        <w:t>miRNAs</w:t>
      </w:r>
      <w:r>
        <w:t>的报道</w:t>
      </w:r>
      <w:r>
        <w:t>似乎不多见，</w:t>
      </w:r>
      <w:r>
        <w:rPr>
          <w:rFonts w:ascii="Times New Roman" w:hAnsi="Times New Roman" w:eastAsia="Times New Roman"/>
        </w:rPr>
        <w:t>BmCPV</w:t>
      </w:r>
      <w:r>
        <w:t>编码的</w:t>
      </w:r>
      <w:r>
        <w:rPr>
          <w:rFonts w:ascii="Times New Roman" w:hAnsi="Times New Roman" w:eastAsia="Times New Roman"/>
        </w:rPr>
        <w:t>miRNAs</w:t>
      </w:r>
      <w:r>
        <w:t>功能研究是首次探索。</w:t>
      </w:r>
      <w:r>
        <w:rPr>
          <w:rFonts w:ascii="Times New Roman" w:hAnsi="Times New Roman" w:eastAsia="Times New Roman"/>
        </w:rPr>
        <w:t>dsRNA</w:t>
      </w:r>
      <w:r>
        <w:t>病毒有两条子链，</w:t>
      </w:r>
      <w:r>
        <w:t>一条可以作为</w:t>
      </w:r>
      <w:r>
        <w:rPr>
          <w:rFonts w:ascii="Times New Roman" w:hAnsi="Times New Roman" w:eastAsia="Times New Roman"/>
        </w:rPr>
        <w:t>mR</w:t>
      </w:r>
      <w:r>
        <w:rPr>
          <w:rFonts w:ascii="Times New Roman" w:hAnsi="Times New Roman" w:eastAsia="Times New Roman"/>
        </w:rPr>
        <w:t>N</w:t>
      </w:r>
      <w:r>
        <w:rPr>
          <w:rFonts w:ascii="Times New Roman" w:hAnsi="Times New Roman" w:eastAsia="Times New Roman"/>
        </w:rPr>
        <w:t>A</w:t>
      </w:r>
      <w:r>
        <w:t>，另一条为编码</w:t>
      </w:r>
      <w:r>
        <w:rPr>
          <w:rFonts w:ascii="Times New Roman" w:hAnsi="Times New Roman" w:eastAsia="Times New Roman"/>
        </w:rPr>
        <w:t>mR</w:t>
      </w:r>
      <w:r>
        <w:rPr>
          <w:rFonts w:ascii="Times New Roman" w:hAnsi="Times New Roman" w:eastAsia="Times New Roman"/>
        </w:rPr>
        <w:t>NA</w:t>
      </w:r>
      <w:r>
        <w:t>的“母链”，抑制寡核苷酸链</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Pr>
        <w:t>O</w:t>
      </w:r>
      <w:r>
        <w:rPr>
          <w:rFonts w:ascii="Times New Roman" w:hAnsi="Times New Roman" w:eastAsia="Times New Roman"/>
        </w:rPr>
        <w:t>s</w:t>
      </w:r>
      <w:r>
        <w:t>是</w:t>
      </w:r>
      <w:r>
        <w:t>与</w:t>
      </w:r>
    </w:p>
    <w:p w:rsidR="0018722C">
      <w:pPr>
        <w:topLinePunct/>
      </w:pPr>
      <w:r>
        <w:rPr>
          <w:rFonts w:ascii="Times New Roman" w:eastAsia="Times New Roman"/>
        </w:rPr>
        <w:t>miR</w:t>
      </w:r>
      <w:r>
        <w:t>完全互补片段，能否适用于双链</w:t>
      </w:r>
      <w:r>
        <w:rPr>
          <w:rFonts w:ascii="Times New Roman" w:eastAsia="Times New Roman"/>
        </w:rPr>
        <w:t>RNA</w:t>
      </w:r>
      <w:r>
        <w:t>病毒编码的</w:t>
      </w:r>
      <w:r>
        <w:rPr>
          <w:rFonts w:ascii="Times New Roman" w:eastAsia="Times New Roman"/>
        </w:rPr>
        <w:t>miRNAs</w:t>
      </w:r>
      <w:r>
        <w:t>功能研究，目前还没</w:t>
      </w:r>
      <w:r>
        <w:t>有可以参考的技术方案，因此，探索</w:t>
      </w:r>
      <w:r>
        <w:rPr>
          <w:rFonts w:ascii="Times New Roman" w:eastAsia="Times New Roman"/>
        </w:rPr>
        <w:t>BmCPV</w:t>
      </w:r>
      <w:r>
        <w:t>编码的</w:t>
      </w:r>
      <w:r>
        <w:rPr>
          <w:rFonts w:ascii="Times New Roman" w:eastAsia="Times New Roman"/>
        </w:rPr>
        <w:t>miRNAs</w:t>
      </w:r>
      <w:r>
        <w:t>的功能还需要进一步的细致研究。</w:t>
      </w:r>
    </w:p>
    <w:p w:rsidR="0018722C">
      <w:pPr>
        <w:topLinePunct/>
      </w:pPr>
      <w:r>
        <w:rPr>
          <w:rFonts w:ascii="Times New Roman" w:eastAsia="Times New Roman"/>
        </w:rPr>
        <w:t>miRNAs</w:t>
      </w:r>
      <w:r>
        <w:t>功能较复杂，</w:t>
      </w:r>
      <w:r>
        <w:rPr>
          <w:rFonts w:ascii="Times New Roman" w:eastAsia="Times New Roman"/>
        </w:rPr>
        <w:t>BmCPV</w:t>
      </w:r>
      <w:r>
        <w:t>编码的</w:t>
      </w:r>
      <w:r>
        <w:rPr>
          <w:rFonts w:ascii="Times New Roman" w:eastAsia="Times New Roman"/>
        </w:rPr>
        <w:t>miRNAs</w:t>
      </w:r>
      <w:r>
        <w:t>还有很多后续研究可以开展，可能还有未发现的</w:t>
      </w:r>
      <w:r>
        <w:rPr>
          <w:rFonts w:ascii="Times New Roman" w:eastAsia="Times New Roman"/>
        </w:rPr>
        <w:t>miRNAs</w:t>
      </w:r>
      <w:r>
        <w:t xml:space="preserve">, </w:t>
      </w:r>
      <w:r>
        <w:rPr>
          <w:rFonts w:ascii="Times New Roman" w:eastAsia="Times New Roman"/>
        </w:rPr>
        <w:t>miRNAs</w:t>
      </w:r>
      <w:r>
        <w:t>与家蚕基因组的互作关系，对宿主的基因的表达是否有影响，</w:t>
      </w:r>
      <w:r>
        <w:rPr>
          <w:rFonts w:ascii="Times New Roman" w:eastAsia="Times New Roman"/>
        </w:rPr>
        <w:t>miRNAs</w:t>
      </w:r>
      <w:r>
        <w:t>与</w:t>
      </w:r>
      <w:r>
        <w:rPr>
          <w:rFonts w:ascii="Times New Roman" w:eastAsia="Times New Roman"/>
        </w:rPr>
        <w:t>BmCPV</w:t>
      </w:r>
      <w:r>
        <w:t>病毒各分节基因相互作用的细致研究，</w:t>
      </w:r>
      <w:r>
        <w:rPr>
          <w:rFonts w:ascii="Times New Roman" w:eastAsia="Times New Roman"/>
        </w:rPr>
        <w:t>miRNA</w:t>
      </w:r>
      <w:r>
        <w:t>的靶</w:t>
      </w:r>
      <w:r>
        <w:t>位点等，能够逐步解开病毒</w:t>
      </w:r>
      <w:r>
        <w:rPr>
          <w:rFonts w:ascii="Times New Roman" w:eastAsia="Times New Roman"/>
        </w:rPr>
        <w:t>miRNA</w:t>
      </w:r>
      <w:r>
        <w:t>的神秘功能。</w:t>
      </w:r>
    </w:p>
    <w:p w:rsidR="0018722C">
      <w:pPr>
        <w:pStyle w:val="Heading2"/>
        <w:topLinePunct/>
        <w:ind w:left="171" w:hangingChars="171" w:hanging="171"/>
      </w:pPr>
      <w:bookmarkStart w:id="141831" w:name="_Toc686141831"/>
      <w:bookmarkStart w:name="4.5 本章小结 " w:id="53"/>
      <w:bookmarkEnd w:id="53"/>
      <w:r>
        <w:t>4.5</w:t>
      </w:r>
      <w:r>
        <w:t xml:space="preserve"> </w:t>
      </w:r>
      <w:bookmarkStart w:name="4.5 本章小结 " w:id="54"/>
      <w:bookmarkEnd w:id="54"/>
      <w:r>
        <w:t>本章小结</w:t>
      </w:r>
      <w:bookmarkEnd w:id="141831"/>
    </w:p>
    <w:p w:rsidR="0018722C">
      <w:pPr>
        <w:topLinePunct/>
      </w:pPr>
      <w:r>
        <w:t>本章主要探索了</w:t>
      </w:r>
      <w:r>
        <w:rPr>
          <w:rFonts w:ascii="Times New Roman" w:eastAsia="Times New Roman"/>
        </w:rPr>
        <w:t>BmCPV</w:t>
      </w:r>
      <w:r>
        <w:t>编码的</w:t>
      </w:r>
      <w:r>
        <w:rPr>
          <w:rFonts w:ascii="Times New Roman" w:eastAsia="Times New Roman"/>
        </w:rPr>
        <w:t>miRNAs</w:t>
      </w:r>
      <w:r>
        <w:t>的功能，从实验结果分析，初步认为，</w:t>
      </w:r>
    </w:p>
    <w:p w:rsidR="0018722C">
      <w:pPr>
        <w:topLinePunct/>
      </w:pPr>
      <w:r>
        <w:rPr>
          <w:rFonts w:ascii="Times New Roman" w:eastAsia="Times New Roman"/>
        </w:rPr>
        <w:t>BmCPV</w:t>
      </w:r>
      <w:r>
        <w:t>编码的</w:t>
      </w:r>
      <w:r>
        <w:rPr>
          <w:rFonts w:ascii="Times New Roman" w:eastAsia="Times New Roman"/>
        </w:rPr>
        <w:t>miR-3</w:t>
      </w:r>
      <w:r>
        <w:t>体腔注射感染病毒的家蚕，能够显著上调</w:t>
      </w:r>
      <w:r>
        <w:rPr>
          <w:rFonts w:ascii="Times New Roman" w:eastAsia="Times New Roman"/>
        </w:rPr>
        <w:t>BmCPV</w:t>
      </w:r>
      <w:r>
        <w:t>的</w:t>
      </w:r>
      <w:r>
        <w:rPr>
          <w:rFonts w:ascii="Times New Roman" w:eastAsia="Times New Roman"/>
        </w:rPr>
        <w:t>S1</w:t>
      </w:r>
      <w:r>
        <w:t>、</w:t>
      </w:r>
      <w:r>
        <w:rPr>
          <w:rFonts w:ascii="Times New Roman" w:eastAsia="Times New Roman"/>
        </w:rPr>
        <w:t>S3</w:t>
      </w:r>
      <w:r>
        <w:t>、</w:t>
      </w:r>
    </w:p>
    <w:p w:rsidR="0018722C">
      <w:pPr>
        <w:topLinePunct/>
      </w:pPr>
      <w:r>
        <w:rPr>
          <w:rFonts w:ascii="Times New Roman" w:eastAsia="Times New Roman"/>
        </w:rPr>
        <w:t>S4</w:t>
      </w:r>
      <w:r>
        <w:t>、</w:t>
      </w:r>
      <w:r>
        <w:rPr>
          <w:rFonts w:ascii="Times New Roman" w:eastAsia="Times New Roman"/>
        </w:rPr>
        <w:t>S5</w:t>
      </w:r>
      <w:r>
        <w:t>、</w:t>
      </w:r>
      <w:r>
        <w:rPr>
          <w:rFonts w:ascii="Times New Roman" w:eastAsia="Times New Roman"/>
        </w:rPr>
        <w:t>S6</w:t>
      </w:r>
      <w:r>
        <w:t>、</w:t>
      </w:r>
      <w:r>
        <w:rPr>
          <w:rFonts w:ascii="Times New Roman" w:eastAsia="Times New Roman"/>
        </w:rPr>
        <w:t>S7</w:t>
      </w:r>
      <w:r>
        <w:t>、</w:t>
      </w:r>
      <w:r>
        <w:rPr>
          <w:rFonts w:ascii="Times New Roman" w:eastAsia="Times New Roman"/>
        </w:rPr>
        <w:t>S8</w:t>
      </w:r>
      <w:r>
        <w:t>、</w:t>
      </w:r>
      <w:r>
        <w:rPr>
          <w:rFonts w:ascii="Times New Roman" w:eastAsia="Times New Roman"/>
        </w:rPr>
        <w:t>S9</w:t>
      </w:r>
      <w:r>
        <w:t>和</w:t>
      </w:r>
      <w:r>
        <w:rPr>
          <w:rFonts w:ascii="Times New Roman" w:eastAsia="Times New Roman"/>
        </w:rPr>
        <w:t>S10</w:t>
      </w:r>
      <w:r>
        <w:t>基因的表达；而</w:t>
      </w:r>
      <w:r>
        <w:rPr>
          <w:rFonts w:ascii="Times New Roman" w:eastAsia="Times New Roman"/>
        </w:rPr>
        <w:t>BmCPV-miR-5</w:t>
      </w:r>
      <w:r>
        <w:t>能够显著上调</w:t>
      </w:r>
      <w:r>
        <w:rPr>
          <w:rFonts w:ascii="Times New Roman" w:eastAsia="Times New Roman"/>
        </w:rPr>
        <w:t>BmCPV</w:t>
      </w:r>
      <w:r>
        <w:t>的</w:t>
      </w:r>
      <w:r>
        <w:rPr>
          <w:rFonts w:ascii="Times New Roman" w:eastAsia="Times New Roman"/>
        </w:rPr>
        <w:t>S1</w:t>
      </w:r>
      <w:r>
        <w:t>、</w:t>
      </w:r>
      <w:r>
        <w:rPr>
          <w:rFonts w:ascii="Times New Roman" w:eastAsia="Times New Roman"/>
        </w:rPr>
        <w:t>S2</w:t>
      </w:r>
      <w:r>
        <w:t>、</w:t>
      </w:r>
      <w:r>
        <w:rPr>
          <w:rFonts w:ascii="Times New Roman" w:eastAsia="Times New Roman"/>
        </w:rPr>
        <w:t>S3</w:t>
      </w:r>
      <w:r>
        <w:t>、</w:t>
      </w:r>
      <w:r>
        <w:rPr>
          <w:rFonts w:ascii="Times New Roman" w:eastAsia="Times New Roman"/>
        </w:rPr>
        <w:t>S5</w:t>
      </w:r>
      <w:r>
        <w:t>、</w:t>
      </w:r>
      <w:r>
        <w:rPr>
          <w:rFonts w:ascii="Times New Roman" w:eastAsia="Times New Roman"/>
        </w:rPr>
        <w:t>S6</w:t>
      </w:r>
      <w:r>
        <w:t>、</w:t>
      </w:r>
      <w:r>
        <w:rPr>
          <w:rFonts w:ascii="Times New Roman" w:eastAsia="Times New Roman"/>
        </w:rPr>
        <w:t>S8</w:t>
      </w:r>
      <w:r>
        <w:t>、</w:t>
      </w:r>
      <w:r>
        <w:rPr>
          <w:rFonts w:ascii="Times New Roman" w:eastAsia="Times New Roman"/>
        </w:rPr>
        <w:t>S9</w:t>
      </w:r>
      <w:r>
        <w:t>和</w:t>
      </w:r>
      <w:r>
        <w:rPr>
          <w:rFonts w:ascii="Times New Roman" w:eastAsia="Times New Roman"/>
        </w:rPr>
        <w:t>S10</w:t>
      </w:r>
      <w:r>
        <w:t>基因的表达；实验暗示着家蚕体腔注射法可</w:t>
      </w:r>
      <w:r>
        <w:t>作为研究</w:t>
      </w:r>
      <w:r>
        <w:rPr>
          <w:rFonts w:ascii="Times New Roman" w:eastAsia="Times New Roman"/>
        </w:rPr>
        <w:t>BmCPV</w:t>
      </w:r>
      <w:r>
        <w:t>的</w:t>
      </w:r>
      <w:r>
        <w:rPr>
          <w:rFonts w:ascii="Times New Roman" w:eastAsia="Times New Roman"/>
        </w:rPr>
        <w:t>miRNA</w:t>
      </w:r>
      <w:r>
        <w:t>功能的方法；</w:t>
      </w:r>
      <w:r>
        <w:rPr>
          <w:rFonts w:ascii="Times New Roman" w:eastAsia="Times New Roman"/>
        </w:rPr>
        <w:t>miR</w:t>
      </w:r>
      <w:r>
        <w:t>在家蚕体腔血液中的有效时间，</w:t>
      </w:r>
      <w:r>
        <w:rPr>
          <w:rFonts w:ascii="Times New Roman" w:eastAsia="Times New Roman"/>
        </w:rPr>
        <w:t>miR-3</w:t>
      </w:r>
      <w:r>
        <w:t>注射后</w:t>
      </w:r>
      <w:r>
        <w:rPr>
          <w:rFonts w:ascii="Times New Roman" w:eastAsia="Times New Roman"/>
        </w:rPr>
        <w:t>24 h~72 h</w:t>
      </w:r>
      <w:r>
        <w:t>，</w:t>
      </w:r>
      <w:r>
        <w:rPr>
          <w:rFonts w:ascii="Times New Roman" w:eastAsia="Times New Roman"/>
        </w:rPr>
        <w:t>48 h</w:t>
      </w:r>
      <w:r>
        <w:t>影响效果最佳，而</w:t>
      </w:r>
      <w:r>
        <w:rPr>
          <w:rFonts w:ascii="Times New Roman" w:eastAsia="Times New Roman"/>
        </w:rPr>
        <w:t>miR-5</w:t>
      </w:r>
      <w:r>
        <w:t>注射后</w:t>
      </w:r>
      <w:r>
        <w:rPr>
          <w:rFonts w:ascii="Times New Roman" w:eastAsia="Times New Roman"/>
        </w:rPr>
        <w:t>48 h~96 h</w:t>
      </w:r>
      <w:r>
        <w:t>，</w:t>
      </w:r>
      <w:r>
        <w:rPr>
          <w:rFonts w:ascii="Times New Roman" w:eastAsia="Times New Roman"/>
        </w:rPr>
        <w:t>72 h</w:t>
      </w:r>
      <w:r>
        <w:t>影响效果较好。</w:t>
      </w:r>
    </w:p>
    <w:p w:rsidR="0018722C">
      <w:pPr>
        <w:pStyle w:val="Heading1"/>
        <w:topLinePunct/>
      </w:pPr>
      <w:bookmarkStart w:id="141832" w:name="_Toc686141832"/>
      <w:bookmarkStart w:name="_TOC_250010" w:id="55"/>
      <w:bookmarkStart w:name="第五章 dsRNA干扰BmCPV-RDRP基因表达研究 " w:id="56"/>
      <w:r>
        <w:rPr>
          <w:b/>
        </w:rPr>
        <w:t>第五章</w:t>
      </w:r>
      <w:r>
        <w:t xml:space="preserve">  </w:t>
      </w:r>
      <w:r>
        <w:rPr>
          <w:b/>
        </w:rPr>
        <w:t>dsRNA</w:t>
      </w:r>
      <w:r>
        <w:t>干扰</w:t>
      </w:r>
      <w:r>
        <w:rPr>
          <w:b/>
        </w:rPr>
        <w:t>BmCPV-RDRP</w:t>
      </w:r>
      <w:bookmarkEnd w:id="55"/>
      <w:r>
        <w:t>基因表达研究</w:t>
      </w:r>
      <w:bookmarkEnd w:id="141832"/>
    </w:p>
    <w:p w:rsidR="0018722C">
      <w:pPr>
        <w:pStyle w:val="Heading2"/>
        <w:topLinePunct/>
        <w:ind w:left="171" w:hangingChars="171" w:hanging="171"/>
      </w:pPr>
      <w:bookmarkStart w:id="141833" w:name="_Toc686141833"/>
      <w:bookmarkStart w:name="_TOC_250009" w:id="57"/>
      <w:bookmarkStart w:name="5.1 引言 " w:id="58"/>
      <w:r>
        <w:rPr>
          <w:b/>
        </w:rPr>
        <w:t>5.1</w:t>
      </w:r>
      <w:r>
        <w:t xml:space="preserve"> </w:t>
      </w:r>
      <w:bookmarkEnd w:id="58"/>
      <w:bookmarkEnd w:id="57"/>
      <w:r>
        <w:t>引言</w:t>
      </w:r>
      <w:bookmarkEnd w:id="141833"/>
    </w:p>
    <w:p w:rsidR="0018722C">
      <w:pPr>
        <w:topLinePunct/>
      </w:pPr>
      <w:r>
        <w:t>家蚕质型多角体病毒病，在养蚕生产上具有较大的危害性，该病是一种慢性病，</w:t>
      </w:r>
      <w:r w:rsidR="001852F3">
        <w:t xml:space="preserve">病原是一种具包涵体的多角体病毒，病毒通过家蚕食下感染，侵染中肠圆筒状细胞，</w:t>
      </w:r>
      <w:r w:rsidR="001852F3">
        <w:t xml:space="preserve">在细胞质中形成多角体，导致细胞破裂，病毒多角体通过粪便排出体外，感染其它健康个体，形成严重的蚕座传染。家蚕幼虫感染病毒后，正常消化功能受到影响，相继</w:t>
      </w:r>
      <w:r>
        <w:t>发病死亡，蚕茧减产甚至绝收，对蚕桑生产造成巨大的威胁。目前对</w:t>
      </w:r>
      <w:r>
        <w:rPr>
          <w:rFonts w:ascii="Times New Roman" w:eastAsia="Times New Roman"/>
        </w:rPr>
        <w:t>BmCPV</w:t>
      </w:r>
      <w:r>
        <w:t>感染还没有特效型的治疗药剂，生产上主要通过加强养蚕前消毒，蚕期蚕座消毒，养蚕结束后的回ft</w:t>
      </w:r>
      <w:r>
        <w:t>消毒等预防措施进行预防。对于发病个体，只能淘汰处理，无其它有效手段。</w:t>
      </w:r>
    </w:p>
    <w:p w:rsidR="0018722C">
      <w:pPr>
        <w:topLinePunct/>
      </w:pPr>
      <w:r>
        <w:rPr>
          <w:rFonts w:ascii="Times New Roman" w:hAnsi="Times New Roman" w:eastAsia="Times New Roman"/>
        </w:rPr>
        <w:t>BmCPV</w:t>
      </w:r>
      <w:r>
        <w:t>的基因组由</w:t>
      </w:r>
      <w:r>
        <w:rPr>
          <w:rFonts w:ascii="Times New Roman" w:hAnsi="Times New Roman" w:eastAsia="Times New Roman"/>
        </w:rPr>
        <w:t>10</w:t>
      </w:r>
      <w:r>
        <w:t>段克分子数相等的</w:t>
      </w:r>
      <w:r>
        <w:rPr>
          <w:rFonts w:ascii="Times New Roman" w:hAnsi="Times New Roman" w:eastAsia="Times New Roman"/>
        </w:rPr>
        <w:t>dsRNA</w:t>
      </w:r>
      <w:r>
        <w:t>组成</w:t>
      </w:r>
      <w:r>
        <w:t>，</w:t>
      </w:r>
      <w:r>
        <w:t>总相对分子量为</w:t>
      </w:r>
      <w:r>
        <w:rPr>
          <w:rFonts w:ascii="Times New Roman" w:hAnsi="Times New Roman" w:eastAsia="Times New Roman"/>
        </w:rPr>
        <w:t>20.3×10</w:t>
      </w:r>
      <w:r>
        <w:rPr>
          <w:vertAlign w:val="superscript"/>
          /&gt;
        </w:rPr>
        <w:t>6</w:t>
      </w:r>
      <w:r>
        <w:rPr>
          <w:vertAlign w:val="superscript"/>
          /&gt;
        </w:rPr>
        <w:t> </w:t>
      </w:r>
      <w:r>
        <w:rPr>
          <w:rFonts w:ascii="Times New Roman" w:hAnsi="Times New Roman" w:eastAsia="Times New Roman"/>
        </w:rPr>
        <w:t>Da</w:t>
      </w:r>
      <w:r>
        <w:t>。研究认为</w:t>
      </w:r>
      <w:r>
        <w:rPr>
          <w:rFonts w:ascii="Times New Roman" w:hAnsi="Times New Roman" w:eastAsia="Times New Roman"/>
        </w:rPr>
        <w:t>BmCPV</w:t>
      </w:r>
      <w:r>
        <w:t>基因组编码的结构蛋白</w:t>
      </w:r>
      <w:r>
        <w:rPr>
          <w:rFonts w:ascii="Times New Roman" w:hAnsi="Times New Roman" w:eastAsia="Times New Roman"/>
        </w:rPr>
        <w:t>(</w:t>
      </w:r>
      <w:r>
        <w:rPr>
          <w:rFonts w:ascii="Times New Roman" w:hAnsi="Times New Roman" w:eastAsia="Times New Roman"/>
        </w:rPr>
        <w:t>structure</w:t>
      </w:r>
      <w:r w:rsidRPr="00000000">
        <w:tab/>
      </w:r>
      <w:r>
        <w:rPr>
          <w:rFonts w:ascii="Times New Roman" w:hAnsi="Times New Roman" w:eastAsia="Times New Roman"/>
          <w:spacing w:val="0"/>
        </w:rPr>
        <w:t>protein</w:t>
      </w:r>
      <w:r>
        <w:rPr>
          <w:rFonts w:ascii="Times New Roman" w:hAnsi="Times New Roman" w:eastAsia="Times New Roman"/>
        </w:rPr>
        <w:t>)</w:t>
      </w:r>
      <w:r>
        <w:t>存在</w:t>
      </w:r>
      <w:r>
        <w:t>于病毒粒子中</w:t>
      </w:r>
      <w:r>
        <w:t>，</w:t>
      </w:r>
      <w:r>
        <w:t>主要构成病毒粒子完整的形状；而编码的非结构蛋白</w:t>
      </w:r>
      <w:r>
        <w:rPr>
          <w:rFonts w:ascii="Times New Roman" w:hAnsi="Times New Roman" w:eastAsia="Times New Roman"/>
        </w:rPr>
        <w:t>(</w:t>
      </w:r>
      <w:r>
        <w:rPr>
          <w:rFonts w:ascii="Times New Roman" w:hAnsi="Times New Roman" w:eastAsia="Times New Roman"/>
        </w:rPr>
        <w:t>non-structure</w:t>
      </w:r>
      <w:r>
        <w:rPr>
          <w:rFonts w:ascii="Times New Roman" w:hAnsi="Times New Roman" w:eastAsia="Times New Roman"/>
          <w:spacing w:val="-2"/>
        </w:rPr>
        <w:t> </w:t>
      </w:r>
      <w:r>
        <w:rPr>
          <w:rFonts w:ascii="Times New Roman" w:hAnsi="Times New Roman" w:eastAsia="Times New Roman"/>
        </w:rPr>
        <w:t>protein</w:t>
      </w:r>
      <w:r>
        <w:rPr>
          <w:rFonts w:ascii="Times New Roman" w:hAnsi="Times New Roman" w:eastAsia="Times New Roman"/>
        </w:rPr>
        <w:t>)</w:t>
      </w:r>
      <w:r>
        <w:t>不出现在病毒粒子中</w:t>
      </w:r>
      <w:r>
        <w:t>，</w:t>
      </w:r>
      <w:r>
        <w:t>仅在病毒的复制</w:t>
      </w:r>
      <w:r>
        <w:t>、</w:t>
      </w:r>
      <w:r>
        <w:t>装配等过程中发挥作用</w:t>
      </w:r>
      <w:r>
        <w:t>。</w:t>
      </w:r>
      <w:r>
        <w:rPr>
          <w:rFonts w:ascii="Times New Roman" w:hAnsi="Times New Roman" w:eastAsia="Times New Roman"/>
        </w:rPr>
        <w:t>BmCPV</w:t>
      </w:r>
      <w:r>
        <w:t>基因组全序列已被测定并公布，</w:t>
      </w:r>
      <w:r w:rsidR="001852F3">
        <w:t xml:space="preserve">各片段主要功能都被推测报道。</w:t>
      </w:r>
    </w:p>
    <w:p w:rsidR="0018722C">
      <w:pPr>
        <w:topLinePunct/>
      </w:pPr>
      <w:r>
        <w:rPr>
          <w:rFonts w:ascii="Times New Roman" w:eastAsia="Times New Roman"/>
        </w:rPr>
        <w:t>RNAi</w:t>
      </w:r>
      <w:r>
        <w:t>是机体中古老而天然的抗病毒机制</w:t>
      </w:r>
      <w:r>
        <w:rPr>
          <w:vertAlign w:val="superscript"/>
          /&gt;
        </w:rPr>
        <w:t>[</w:t>
      </w:r>
      <w:r>
        <w:rPr>
          <w:rFonts w:ascii="Times New Roman" w:eastAsia="Times New Roman"/>
          <w:position w:val="8"/>
          <w:sz w:val="15"/>
        </w:rPr>
        <w:t xml:space="preserve">163</w:t>
      </w:r>
      <w:r>
        <w:rPr>
          <w:vertAlign w:val="superscript"/>
          /&gt;
        </w:rPr>
        <w:t>]</w:t>
      </w:r>
      <w:r>
        <w:t>。利用</w:t>
      </w:r>
      <w:r>
        <w:rPr>
          <w:rFonts w:ascii="Times New Roman" w:eastAsia="Times New Roman"/>
        </w:rPr>
        <w:t>RNAi</w:t>
      </w:r>
      <w:r>
        <w:t>抗病毒研究已经非常深</w:t>
      </w:r>
      <w:r>
        <w:t>入</w:t>
      </w:r>
      <w:r>
        <w:rPr>
          <w:vertAlign w:val="superscript"/>
          /&gt;
        </w:rPr>
        <w:t>[</w:t>
      </w:r>
      <w:r>
        <w:rPr>
          <w:rFonts w:ascii="Times New Roman" w:eastAsia="Times New Roman"/>
          <w:position w:val="8"/>
          <w:sz w:val="15"/>
        </w:rPr>
        <w:t xml:space="preserve">164</w:t>
      </w:r>
      <w:r>
        <w:rPr>
          <w:vertAlign w:val="superscript"/>
          /&gt;
        </w:rPr>
        <w:t>]</w:t>
      </w:r>
      <w:r>
        <w:t>，人类病毒病中的乙型肝炎病毒</w:t>
      </w:r>
      <w:r>
        <w:rPr>
          <w:vertAlign w:val="superscript"/>
          /&gt;
        </w:rPr>
        <w:t>[</w:t>
      </w:r>
      <w:r>
        <w:rPr>
          <w:rFonts w:ascii="Times New Roman" w:eastAsia="Times New Roman"/>
          <w:position w:val="8"/>
          <w:sz w:val="15"/>
        </w:rPr>
        <w:t xml:space="preserve">165</w:t>
      </w:r>
      <w:r>
        <w:rPr>
          <w:vertAlign w:val="superscript"/>
          /&gt;
        </w:rPr>
        <w:t>]</w:t>
      </w:r>
      <w:r>
        <w:t>、</w:t>
      </w:r>
      <w:r>
        <w:rPr>
          <w:rFonts w:ascii="Times New Roman" w:eastAsia="Times New Roman"/>
        </w:rPr>
        <w:t>HIV</w:t>
      </w:r>
      <w:r>
        <w:t>病毒和疱疹病毒</w:t>
      </w:r>
      <w:r>
        <w:rPr>
          <w:vertAlign w:val="superscript"/>
          /&gt;
        </w:rPr>
        <w:t>[</w:t>
      </w:r>
      <w:r>
        <w:rPr>
          <w:rFonts w:ascii="Times New Roman" w:eastAsia="Times New Roman"/>
          <w:position w:val="8"/>
          <w:sz w:val="15"/>
        </w:rPr>
        <w:t xml:space="preserve">166</w:t>
      </w:r>
      <w:r>
        <w:rPr>
          <w:vertAlign w:val="superscript"/>
          /&gt;
        </w:rPr>
        <w:t>]</w:t>
      </w:r>
      <w:r>
        <w:t>，动物病毒中的</w:t>
      </w:r>
      <w:r>
        <w:rPr>
          <w:rFonts w:ascii="Times New Roman" w:eastAsia="Times New Roman"/>
        </w:rPr>
        <w:t>Canine parvovirus</w:t>
      </w:r>
      <w:r>
        <w:rPr>
          <w:vertAlign w:val="superscript"/>
          /&gt;
        </w:rPr>
        <w:t>[</w:t>
      </w:r>
      <w:r>
        <w:rPr>
          <w:rFonts w:ascii="Times New Roman" w:eastAsia="Times New Roman"/>
          <w:color w:val="323232"/>
          <w:spacing w:val="0"/>
          <w:position w:val="8"/>
          <w:sz w:val="15"/>
        </w:rPr>
        <w:t xml:space="preserve">167</w:t>
      </w:r>
      <w:r>
        <w:rPr>
          <w:vertAlign w:val="superscript"/>
          /&gt;
        </w:rPr>
        <w:t>]</w:t>
      </w:r>
      <w:r>
        <w:t>、</w:t>
      </w:r>
      <w:r>
        <w:rPr>
          <w:rFonts w:ascii="Times New Roman" w:eastAsia="Times New Roman"/>
        </w:rPr>
        <w:t>Newcastle disease virus </w:t>
      </w:r>
      <w:r>
        <w:rPr>
          <w:vertAlign w:val="superscript"/>
          /&gt;
        </w:rPr>
        <w:t>[</w:t>
      </w:r>
      <w:r>
        <w:rPr>
          <w:rFonts w:ascii="Times New Roman" w:eastAsia="Times New Roman"/>
          <w:position w:val="8"/>
          <w:sz w:val="15"/>
        </w:rPr>
        <w:t xml:space="preserve">168</w:t>
      </w:r>
      <w:r>
        <w:rPr>
          <w:vertAlign w:val="superscript"/>
          /&gt;
        </w:rPr>
        <w:t>]</w:t>
      </w:r>
      <w:r>
        <w:t>等，研究结果显示</w:t>
      </w:r>
      <w:r>
        <w:rPr>
          <w:rFonts w:ascii="Times New Roman" w:eastAsia="Times New Roman"/>
        </w:rPr>
        <w:t>siRNA</w:t>
      </w:r>
      <w:r>
        <w:t>对病毒的增</w:t>
      </w:r>
      <w:r>
        <w:t>殖有明显的抑制作用。家蚕</w:t>
      </w:r>
      <w:r>
        <w:rPr>
          <w:rFonts w:ascii="Times New Roman" w:eastAsia="Times New Roman"/>
        </w:rPr>
        <w:t>siRNA</w:t>
      </w:r>
      <w:r>
        <w:t>抗病毒研究集中在核型多角体病毒，在细胞水平上</w:t>
      </w:r>
      <w:r>
        <w:t>筛选干扰其复制必须基因</w:t>
      </w:r>
      <w:r>
        <w:rPr>
          <w:rFonts w:ascii="Times New Roman" w:eastAsia="Times New Roman"/>
        </w:rPr>
        <w:t>ie-1</w:t>
      </w:r>
      <w:r>
        <w:t>有效的</w:t>
      </w:r>
      <w:r>
        <w:rPr>
          <w:rFonts w:ascii="Times New Roman" w:eastAsia="Times New Roman"/>
        </w:rPr>
        <w:t>dsRNA</w:t>
      </w:r>
      <w:r>
        <w:t>，通过转基因技术获得了抗</w:t>
      </w:r>
      <w:r>
        <w:rPr>
          <w:rFonts w:ascii="Times New Roman" w:eastAsia="Times New Roman"/>
        </w:rPr>
        <w:t>NPV</w:t>
      </w:r>
      <w:r>
        <w:t>的蚕品</w:t>
      </w:r>
      <w:r>
        <w:t>种</w:t>
      </w:r>
      <w:r>
        <w:rPr>
          <w:vertAlign w:val="subscript"/>
          <w:rFonts w:ascii="Times New Roman" w:eastAsia="Times New Roman"/>
        </w:rPr>
        <w:t>[</w:t>
      </w:r>
      <w:r>
        <w:rPr>
          <w:rFonts w:ascii="Times New Roman" w:eastAsia="Times New Roman"/>
          <w:spacing w:val="0"/>
          <w:sz w:val="15"/>
        </w:rPr>
        <w:t xml:space="preserve">169</w:t>
      </w:r>
      <w:r>
        <w:rPr>
          <w:vertAlign w:val="subscript"/>
          <w:rFonts w:ascii="Times New Roman" w:eastAsia="Times New Roman"/>
        </w:rPr>
        <w:t>]</w:t>
      </w:r>
      <w:r>
        <w:t>。</w:t>
      </w:r>
    </w:p>
    <w:p w:rsidR="0018722C">
      <w:pPr>
        <w:topLinePunct/>
      </w:pPr>
      <w:r>
        <w:t>鳞翅目昆虫</w:t>
      </w:r>
      <w:r>
        <w:rPr>
          <w:rFonts w:ascii="Times New Roman" w:eastAsia="Times New Roman"/>
        </w:rPr>
        <w:t>RNAi</w:t>
      </w:r>
      <w:r>
        <w:t>研究有许多成功应用的报道</w:t>
      </w:r>
      <w:r>
        <w:rPr>
          <w:vertAlign w:val="superscript"/>
          /&gt;
        </w:rPr>
        <w:t>[</w:t>
      </w:r>
      <w:r>
        <w:rPr>
          <w:vertAlign w:val="superscript"/>
          /&gt;
        </w:rPr>
        <w:t xml:space="preserve">170</w:t>
      </w:r>
      <w:r>
        <w:rPr>
          <w:vertAlign w:val="superscript"/>
          /&gt;
        </w:rPr>
        <w:t>]</w:t>
      </w:r>
      <w:r>
        <w:t>，在卵、幼虫、蛹基因功能研究上有很大进展，微量注射，喂育和体腔注射是常用的技术手段，对幼虫的研究，发现非侵入性的体腔注射方法比喂育更有优势</w:t>
      </w:r>
      <w:r>
        <w:rPr>
          <w:vertAlign w:val="superscript"/>
          /&gt;
        </w:rPr>
        <w:t>[</w:t>
      </w:r>
      <w:r>
        <w:rPr>
          <w:vertAlign w:val="superscript"/>
          /&gt;
        </w:rPr>
        <w:t>[</w:t>
      </w:r>
      <w:r>
        <w:rPr>
          <w:vertAlign w:val="superscript"/>
          /&gt;
        </w:rPr>
        <w:t>171</w:t>
      </w:r>
      <w:r>
        <w:rPr>
          <w:vertAlign w:val="superscript"/>
          /&gt;
        </w:rPr>
        <w:t>]</w:t>
      </w:r>
      <w:r>
        <w:t>，预示着体腔注射</w:t>
      </w:r>
      <w:r>
        <w:rPr>
          <w:rFonts w:ascii="Times New Roman" w:eastAsia="Times New Roman"/>
        </w:rPr>
        <w:t>dsRNA</w:t>
      </w:r>
      <w:r>
        <w:t>能够应用于更多的研究。本研究尝试家蚕体腔注射人工合成</w:t>
      </w:r>
      <w:r>
        <w:rPr>
          <w:rFonts w:ascii="Times New Roman" w:eastAsia="Times New Roman"/>
        </w:rPr>
        <w:t>dsRNA</w:t>
      </w:r>
      <w:r>
        <w:t>的方法来验证</w:t>
      </w:r>
      <w:r>
        <w:rPr>
          <w:rFonts w:ascii="Times New Roman" w:eastAsia="Times New Roman"/>
        </w:rPr>
        <w:t>dsRNA</w:t>
      </w:r>
      <w:r>
        <w:t>干扰病毒复制的效果，分子靶标选用</w:t>
      </w:r>
      <w:r>
        <w:rPr>
          <w:rFonts w:ascii="Times New Roman" w:eastAsia="Times New Roman"/>
        </w:rPr>
        <w:t>Bm</w:t>
      </w:r>
      <w:r>
        <w:rPr>
          <w:rFonts w:ascii="Times New Roman" w:eastAsia="Times New Roman"/>
        </w:rPr>
        <w:t>C</w:t>
      </w:r>
      <w:r>
        <w:rPr>
          <w:rFonts w:ascii="Times New Roman" w:eastAsia="Times New Roman"/>
        </w:rPr>
        <w:t>P</w:t>
      </w:r>
      <w:r>
        <w:rPr>
          <w:rFonts w:ascii="Times New Roman" w:eastAsia="Times New Roman"/>
        </w:rPr>
        <w:t>V</w:t>
      </w:r>
      <w:r>
        <w:rPr>
          <w:rFonts w:ascii="Times New Roman" w:eastAsia="Times New Roman"/>
        </w:rPr>
        <w:t>-</w:t>
      </w:r>
      <w:r>
        <w:rPr>
          <w:rFonts w:ascii="Times New Roman" w:eastAsia="Times New Roman"/>
        </w:rPr>
        <w:t>RDR</w:t>
      </w:r>
      <w:r>
        <w:rPr>
          <w:rFonts w:ascii="Times New Roman" w:eastAsia="Times New Roman"/>
        </w:rPr>
        <w:t>P</w:t>
      </w:r>
      <w:r>
        <w:t>基因</w:t>
      </w:r>
      <w:r>
        <w:t>（</w:t>
      </w:r>
      <w:r>
        <w:rPr>
          <w:rFonts w:ascii="Times New Roman" w:eastAsia="Times New Roman"/>
        </w:rPr>
        <w:t>R</w:t>
      </w:r>
      <w:r>
        <w:rPr>
          <w:rFonts w:ascii="Times New Roman" w:eastAsia="Times New Roman"/>
        </w:rPr>
        <w:t>NA-dependen</w:t>
      </w:r>
      <w:r>
        <w:rPr>
          <w:rFonts w:ascii="Times New Roman" w:eastAsia="Times New Roman"/>
        </w:rPr>
        <w:t>t </w:t>
      </w:r>
      <w:r>
        <w:rPr>
          <w:rFonts w:ascii="Times New Roman" w:eastAsia="Times New Roman"/>
        </w:rPr>
        <w:t>R</w:t>
      </w:r>
      <w:r>
        <w:rPr>
          <w:rFonts w:ascii="Times New Roman" w:eastAsia="Times New Roman"/>
        </w:rPr>
        <w:t>N</w:t>
      </w:r>
      <w:r>
        <w:rPr>
          <w:rFonts w:ascii="Times New Roman" w:eastAsia="Times New Roman"/>
        </w:rPr>
        <w:t>A </w:t>
      </w:r>
      <w:r>
        <w:rPr>
          <w:rFonts w:ascii="Times New Roman" w:eastAsia="Times New Roman"/>
        </w:rPr>
        <w:t>polymeras</w:t>
      </w:r>
      <w:r>
        <w:rPr>
          <w:rFonts w:ascii="Times New Roman" w:eastAsia="Times New Roman"/>
        </w:rPr>
        <w:t>e</w:t>
      </w:r>
      <w:r>
        <w:rPr>
          <w:rFonts w:ascii="Times New Roman" w:eastAsia="Times New Roman"/>
        </w:rPr>
        <w:t>,</w:t>
      </w:r>
      <w:r w:rsidR="001852F3">
        <w:rPr>
          <w:rFonts w:ascii="Times New Roman" w:eastAsia="Times New Roman"/>
        </w:rPr>
        <w:t xml:space="preserve"> </w:t>
      </w:r>
      <w:r>
        <w:rPr>
          <w:rFonts w:ascii="Times New Roman" w:eastAsia="Times New Roman"/>
        </w:rPr>
        <w:t>R</w:t>
      </w:r>
      <w:r>
        <w:rPr>
          <w:rFonts w:ascii="Times New Roman" w:eastAsia="Times New Roman"/>
        </w:rPr>
        <w:t>D</w:t>
      </w:r>
      <w:r>
        <w:rPr>
          <w:rFonts w:ascii="Times New Roman" w:eastAsia="Times New Roman"/>
        </w:rPr>
        <w:t>R</w:t>
      </w:r>
      <w:r>
        <w:rPr>
          <w:rFonts w:ascii="Times New Roman" w:eastAsia="Times New Roman"/>
        </w:rPr>
        <w:t>P</w:t>
      </w:r>
      <w:r>
        <w:t>）</w:t>
      </w:r>
      <w:r>
        <w:t>。</w:t>
      </w:r>
    </w:p>
    <w:p w:rsidR="0018722C">
      <w:pPr>
        <w:topLinePunct/>
      </w:pPr>
      <w:r>
        <w:rPr>
          <w:rFonts w:ascii="Times New Roman" w:eastAsia="Times New Roman"/>
        </w:rPr>
        <w:t>RDRP</w:t>
      </w:r>
      <w:r>
        <w:t>是</w:t>
      </w:r>
      <w:r>
        <w:rPr>
          <w:rFonts w:ascii="Times New Roman" w:eastAsia="Times New Roman"/>
        </w:rPr>
        <w:t>BmCPV</w:t>
      </w:r>
      <w:r>
        <w:t>第二分节片段基因，该基因全长</w:t>
      </w:r>
      <w:r>
        <w:rPr>
          <w:rFonts w:ascii="Times New Roman" w:eastAsia="Times New Roman"/>
        </w:rPr>
        <w:t>3854bp</w:t>
      </w:r>
      <w:r>
        <w:t>（</w:t>
      </w:r>
      <w:r>
        <w:rPr>
          <w:rFonts w:ascii="Times New Roman" w:eastAsia="Times New Roman"/>
        </w:rPr>
        <w:t>Genbank</w:t>
      </w:r>
      <w:r>
        <w:t>序列号为</w:t>
      </w:r>
      <w:r>
        <w:rPr>
          <w:rFonts w:ascii="Times New Roman" w:eastAsia="Times New Roman"/>
        </w:rPr>
        <w:t>GQ</w:t>
      </w:r>
      <w:r>
        <w:t>：</w:t>
      </w:r>
    </w:p>
    <w:p w:rsidR="0018722C">
      <w:pPr>
        <w:topLinePunct/>
      </w:pPr>
      <w:r>
        <w:rPr>
          <w:rFonts w:ascii="Times New Roman" w:eastAsia="Times New Roman"/>
        </w:rPr>
        <w:t>924586.1</w:t>
      </w:r>
      <w:r>
        <w:t>）</w:t>
      </w:r>
      <w:r>
        <w:t>，在病毒增殖过程中起核心作用的活性酶</w:t>
      </w:r>
      <w:r>
        <w:rPr>
          <w:vertAlign w:val="superscript"/>
          /&gt;
        </w:rPr>
        <w:t>[</w:t>
      </w:r>
      <w:r>
        <w:rPr>
          <w:vertAlign w:val="superscript"/>
          /&gt;
        </w:rPr>
        <w:t>17</w:t>
      </w:r>
      <w:r>
        <w:rPr>
          <w:vertAlign w:val="superscript"/>
          /&gt;
        </w:rPr>
        <w:t>2</w:t>
      </w:r>
      <w:r>
        <w:rPr>
          <w:vertAlign w:val="superscript"/>
          /&gt;
        </w:rPr>
        <w:t>]</w:t>
      </w:r>
      <w:r>
        <w:t>。</w:t>
      </w:r>
    </w:p>
    <w:p w:rsidR="0018722C">
      <w:pPr>
        <w:topLinePunct/>
      </w:pPr>
      <w:r>
        <w:t>本研究以家蚕质型多角体病毒依赖于</w:t>
      </w:r>
      <w:r>
        <w:rPr>
          <w:rFonts w:ascii="Times New Roman" w:eastAsia="Times New Roman"/>
        </w:rPr>
        <w:t>RNA</w:t>
      </w:r>
      <w:r>
        <w:t>的</w:t>
      </w:r>
      <w:r>
        <w:rPr>
          <w:rFonts w:ascii="Times New Roman" w:eastAsia="Times New Roman"/>
        </w:rPr>
        <w:t>RNA</w:t>
      </w:r>
      <w:r>
        <w:t>聚合酶</w:t>
      </w:r>
      <w:r>
        <w:rPr>
          <w:rFonts w:ascii="Times New Roman" w:eastAsia="Times New Roman"/>
        </w:rPr>
        <w:t>(</w:t>
      </w:r>
      <w:r>
        <w:rPr>
          <w:rFonts w:ascii="Times New Roman" w:eastAsia="Times New Roman"/>
        </w:rPr>
        <w:t xml:space="preserve">BmCPV-RDRP</w:t>
      </w:r>
      <w:r>
        <w:rPr>
          <w:rFonts w:ascii="Times New Roman" w:eastAsia="Times New Roman"/>
        </w:rPr>
        <w:t>)</w:t>
      </w:r>
      <w:r>
        <w:t>基因为</w:t>
      </w:r>
      <w:r>
        <w:t>靶标，设计合成三条</w:t>
      </w:r>
      <w:r>
        <w:rPr>
          <w:rFonts w:ascii="Times New Roman" w:eastAsia="Times New Roman"/>
        </w:rPr>
        <w:t>dsRNA</w:t>
      </w:r>
      <w:r>
        <w:t>序列，研究</w:t>
      </w:r>
      <w:r>
        <w:rPr>
          <w:rFonts w:ascii="Times New Roman" w:eastAsia="Times New Roman"/>
        </w:rPr>
        <w:t>dsRNA</w:t>
      </w:r>
      <w:r>
        <w:t>家蚕幼虫体内干涉病毒增殖的效果。</w:t>
      </w:r>
    </w:p>
    <w:p w:rsidR="0018722C">
      <w:pPr>
        <w:topLinePunct/>
      </w:pPr>
      <w:r>
        <w:t>希望通过研究为在家蚕幼虫研究</w:t>
      </w:r>
      <w:r>
        <w:rPr>
          <w:rFonts w:ascii="Times New Roman" w:eastAsia="Times New Roman"/>
        </w:rPr>
        <w:t>dsRNA</w:t>
      </w:r>
      <w:r>
        <w:t>干扰病毒增殖和病毒与宿主相互作用提供了一个有效的方法。</w:t>
      </w:r>
    </w:p>
    <w:p w:rsidR="0018722C">
      <w:pPr>
        <w:pStyle w:val="Heading2"/>
        <w:topLinePunct/>
        <w:ind w:left="171" w:hangingChars="171" w:hanging="171"/>
      </w:pPr>
      <w:bookmarkStart w:id="141834" w:name="_Toc686141834"/>
      <w:bookmarkStart w:name="_TOC_250008" w:id="59"/>
      <w:bookmarkStart w:name="5.2 材料和方法 " w:id="60"/>
      <w:r>
        <w:rPr>
          <w:b/>
        </w:rPr>
        <w:t>5.2</w:t>
      </w:r>
      <w:r>
        <w:t xml:space="preserve"> </w:t>
      </w:r>
      <w:bookmarkEnd w:id="60"/>
      <w:bookmarkEnd w:id="59"/>
      <w:r>
        <w:t>材料和方法</w:t>
      </w:r>
      <w:bookmarkEnd w:id="141834"/>
    </w:p>
    <w:p w:rsidR="0018722C">
      <w:pPr>
        <w:pStyle w:val="Heading3"/>
        <w:topLinePunct/>
        <w:ind w:left="200" w:hangingChars="200" w:hanging="200"/>
      </w:pPr>
      <w:bookmarkStart w:id="141835" w:name="_Toc686141835"/>
      <w:r>
        <w:t>5.2.1</w:t>
      </w:r>
      <w:r>
        <w:t xml:space="preserve"> </w:t>
      </w:r>
      <w:r>
        <w:t>试验材料</w:t>
      </w:r>
      <w:bookmarkEnd w:id="141835"/>
    </w:p>
    <w:p w:rsidR="0018722C">
      <w:pPr>
        <w:topLinePunct/>
      </w:pPr>
      <w:r>
        <w:t>一般材料见第二章</w:t>
      </w:r>
    </w:p>
    <w:p w:rsidR="0018722C">
      <w:pPr>
        <w:pStyle w:val="Heading3"/>
        <w:topLinePunct/>
        <w:ind w:left="200" w:hangingChars="200" w:hanging="200"/>
      </w:pPr>
      <w:bookmarkStart w:id="141836" w:name="_Toc686141836"/>
      <w:r>
        <w:t>5.2.2</w:t>
      </w:r>
      <w:r>
        <w:t xml:space="preserve"> </w:t>
      </w:r>
      <w:r>
        <w:t>试验方法</w:t>
      </w:r>
      <w:bookmarkEnd w:id="141836"/>
    </w:p>
    <w:p w:rsidR="0018722C">
      <w:pPr>
        <w:pStyle w:val="Heading4"/>
        <w:topLinePunct/>
        <w:ind w:left="200" w:hangingChars="200" w:hanging="200"/>
      </w:pPr>
      <w:r>
        <w:t>5.2.2.1</w:t>
      </w:r>
      <w:r>
        <w:t xml:space="preserve"> </w:t>
      </w:r>
      <w:r>
        <w:t>家蚕饲养</w:t>
      </w:r>
    </w:p>
    <w:p w:rsidR="0018722C">
      <w:pPr>
        <w:topLinePunct/>
      </w:pPr>
      <w:r>
        <w:t>家蚕饲养参考</w:t>
      </w:r>
      <w:r>
        <w:rPr>
          <w:rFonts w:ascii="Times New Roman" w:eastAsia="Times New Roman"/>
        </w:rPr>
        <w:t>3.1.2 a</w:t>
      </w:r>
      <w:r>
        <w:t>的方法。</w:t>
      </w:r>
    </w:p>
    <w:p w:rsidR="0018722C">
      <w:pPr>
        <w:pStyle w:val="Heading4"/>
        <w:topLinePunct/>
        <w:ind w:left="200" w:hangingChars="200" w:hanging="200"/>
      </w:pPr>
      <w:r>
        <w:t>5.2.2.2</w:t>
      </w:r>
      <w:r>
        <w:t xml:space="preserve"> </w:t>
      </w:r>
      <w:r>
        <w:t>dsRNA</w:t>
      </w:r>
      <w:r/>
      <w:r>
        <w:t>片段设计与合成：</w:t>
      </w:r>
    </w:p>
    <w:p w:rsidR="0018722C">
      <w:pPr>
        <w:topLinePunct/>
      </w:pPr>
      <w:r>
        <w:t>基于</w:t>
      </w:r>
      <w:r>
        <w:rPr>
          <w:rFonts w:ascii="Times New Roman" w:eastAsia="Times New Roman"/>
        </w:rPr>
        <w:t>NCBI</w:t>
      </w:r>
      <w:r>
        <w:t>（</w:t>
      </w:r>
      <w:hyperlink r:id="rId98">
        <w:r>
          <w:rPr>
            <w:rFonts w:ascii="Times New Roman" w:eastAsia="Times New Roman"/>
            <w:u w:val="single" w:color="0101FF"/>
          </w:rPr>
          <w:t>http:</w:t>
        </w:r>
        <w:r w:rsidR="004B696B">
          <w:rPr>
            <w:rFonts w:ascii="Times New Roman" w:eastAsia="Times New Roman"/>
            <w:u w:val="single" w:color="0101FF"/>
          </w:rPr>
          <w:t xml:space="preserve"> </w:t>
        </w:r>
        <w:r>
          <w:rPr>
            <w:rFonts w:ascii="Times New Roman" w:eastAsia="Times New Roman"/>
            <w:u w:val="single" w:color="0101FF"/>
          </w:rPr>
          <w:t>/</w:t>
        </w:r>
        <w:r>
          <w:rPr>
            <w:rFonts w:ascii="Times New Roman" w:eastAsia="Times New Roman"/>
            <w:u w:val="single" w:color="0101FF"/>
          </w:rPr>
          <w:t>/</w:t>
        </w:r>
        <w:r>
          <w:rPr>
            <w:rFonts w:ascii="Times New Roman" w:eastAsia="Times New Roman"/>
            <w:u w:val="single" w:color="0101FF"/>
          </w:rPr>
          <w:t xml:space="preserve">www.</w:t>
        </w:r>
        <w:r w:rsidR="001852F3">
          <w:rPr>
            <w:rFonts w:ascii="Times New Roman" w:eastAsia="Times New Roman"/>
            <w:u w:val="single" w:color="0101FF"/>
          </w:rPr>
          <w:t xml:space="preserve"> </w:t>
        </w:r>
        <w:r w:rsidR="001852F3">
          <w:rPr>
            <w:rFonts w:ascii="Times New Roman" w:eastAsia="Times New Roman"/>
            <w:u w:val="single" w:color="0101FF"/>
          </w:rPr>
          <w:t xml:space="preserve">ncbi.</w:t>
        </w:r>
        <w:r w:rsidR="001852F3">
          <w:rPr>
            <w:rFonts w:ascii="Times New Roman" w:eastAsia="Times New Roman"/>
            <w:u w:val="single" w:color="0101FF"/>
          </w:rPr>
          <w:t xml:space="preserve"> </w:t>
        </w:r>
        <w:r w:rsidR="001852F3">
          <w:rPr>
            <w:rFonts w:ascii="Times New Roman" w:eastAsia="Times New Roman"/>
            <w:u w:val="single" w:color="0101FF"/>
          </w:rPr>
          <w:t xml:space="preserve">nlm.</w:t>
        </w:r>
        <w:r w:rsidR="001852F3">
          <w:rPr>
            <w:rFonts w:ascii="Times New Roman" w:eastAsia="Times New Roman"/>
            <w:u w:val="single" w:color="0101FF"/>
          </w:rPr>
          <w:t xml:space="preserve"> </w:t>
        </w:r>
        <w:r w:rsidR="001852F3">
          <w:rPr>
            <w:rFonts w:ascii="Times New Roman" w:eastAsia="Times New Roman"/>
            <w:u w:val="single" w:color="0101FF"/>
          </w:rPr>
          <w:t xml:space="preserve">gov.</w:t>
        </w:r>
        <w:r w:rsidR="001852F3">
          <w:rPr>
            <w:rFonts w:ascii="Times New Roman" w:eastAsia="Times New Roman"/>
            <w:u w:val="single" w:color="0101FF"/>
          </w:rPr>
          <w:t xml:space="preserve"> </w:t>
        </w:r>
        <w:r w:rsidR="001852F3">
          <w:rPr>
            <w:rFonts w:ascii="Times New Roman" w:eastAsia="Times New Roman"/>
            <w:u w:val="single" w:color="0101FF"/>
          </w:rPr>
          <w:t xml:space="preserve">cn</w:t>
        </w:r>
      </w:hyperlink>
      <w:r>
        <w:rPr>
          <w:u w:val="single" w:color="0101FF"/>
        </w:rPr>
        <w:t>）</w:t>
      </w:r>
      <w:r>
        <w:t>上</w:t>
      </w:r>
      <w:r>
        <w:rPr>
          <w:rFonts w:ascii="Times New Roman" w:eastAsia="Times New Roman"/>
        </w:rPr>
        <w:t>BmCPV-RDRP</w:t>
      </w:r>
      <w:r>
        <w:t>基因核苷酸序列，</w:t>
      </w:r>
    </w:p>
    <w:p w:rsidR="0018722C">
      <w:pPr>
        <w:topLinePunct/>
      </w:pPr>
      <w:hyperlink r:id="rId99">
        <w:r>
          <w:rPr>
            <w:rFonts w:ascii="Times New Roman" w:hAnsi="Times New Roman" w:eastAsia="宋体"/>
          </w:rPr>
          <w:t>http:</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w:t>
        </w:r>
        <w:r>
          <w:rPr>
            <w:rFonts w:ascii="Times New Roman" w:hAnsi="Times New Roman" w:eastAsia="宋体"/>
          </w:rPr>
          <w:t xml:space="preserve">bioinfo.</w:t>
        </w:r>
        <w:r w:rsidR="001852F3">
          <w:rPr>
            <w:rFonts w:ascii="Times New Roman" w:hAnsi="Times New Roman" w:eastAsia="宋体"/>
          </w:rPr>
          <w:t xml:space="preserve"> </w:t>
        </w:r>
        <w:r w:rsidR="001852F3">
          <w:rPr>
            <w:rFonts w:ascii="Times New Roman" w:hAnsi="Times New Roman" w:eastAsia="宋体"/>
          </w:rPr>
          <w:t xml:space="preserve">clontech.</w:t>
        </w:r>
        <w:r w:rsidR="001852F3">
          <w:rPr>
            <w:rFonts w:ascii="Times New Roman" w:hAnsi="Times New Roman" w:eastAsia="宋体"/>
          </w:rPr>
          <w:t xml:space="preserve"> </w:t>
        </w:r>
        <w:r w:rsidR="001852F3">
          <w:rPr>
            <w:rFonts w:ascii="Times New Roman" w:hAnsi="Times New Roman" w:eastAsia="宋体"/>
          </w:rPr>
          <w:t xml:space="preserve">com</w:t>
        </w:r>
        <w:r>
          <w:rPr>
            <w:rFonts w:ascii="Times New Roman" w:hAnsi="Times New Roman" w:eastAsia="宋体"/>
          </w:rPr>
          <w:t>/</w:t>
        </w:r>
        <w:r>
          <w:rPr>
            <w:rFonts w:ascii="Times New Roman" w:hAnsi="Times New Roman" w:eastAsia="宋体"/>
          </w:rPr>
          <w:t xml:space="preserve">rnaidesigner</w:t>
        </w:r>
        <w:r>
          <w:rPr>
            <w:rFonts w:ascii="Times New Roman" w:hAnsi="Times New Roman" w:eastAsia="宋体"/>
          </w:rPr>
          <w:t>/</w:t>
        </w:r>
        <w:r>
          <w:rPr>
            <w:rFonts w:ascii="Times New Roman" w:hAnsi="Times New Roman" w:eastAsia="宋体"/>
          </w:rPr>
          <w:t xml:space="preserve">sirnaSequenceDesignInit.</w:t>
        </w:r>
        <w:r w:rsidR="004B696B">
          <w:rPr>
            <w:rFonts w:ascii="Times New Roman" w:hAnsi="Times New Roman" w:eastAsia="宋体"/>
          </w:rPr>
          <w:t xml:space="preserve"> </w:t>
        </w:r>
        <w:r w:rsidR="004B696B">
          <w:rPr>
            <w:rFonts w:ascii="Times New Roman" w:hAnsi="Times New Roman" w:eastAsia="宋体"/>
          </w:rPr>
          <w:t xml:space="preserve">do</w:t>
        </w:r>
      </w:hyperlink>
      <w:r>
        <w:t>设计</w:t>
      </w:r>
      <w:r>
        <w:rPr>
          <w:rFonts w:ascii="Times New Roman" w:hAnsi="Times New Roman" w:eastAsia="宋体"/>
        </w:rPr>
        <w:t>dsRNA</w:t>
      </w:r>
      <w:r>
        <w:t>，选用基</w:t>
      </w:r>
      <w:r>
        <w:t>因前、中、后各一个</w:t>
      </w:r>
      <w:r>
        <w:t>干扰区</w:t>
      </w:r>
      <w:r>
        <w:t>（</w:t>
      </w:r>
      <w:r>
        <w:rPr>
          <w:spacing w:val="-16"/>
        </w:rPr>
        <w:t>图</w:t>
      </w:r>
      <w:r>
        <w:rPr>
          <w:rFonts w:ascii="Times New Roman" w:hAnsi="Times New Roman" w:eastAsia="宋体"/>
          <w:spacing w:val="-6"/>
        </w:rPr>
        <w:t>5-1</w:t>
      </w:r>
      <w:r>
        <w:t>）</w:t>
      </w:r>
      <w:r>
        <w:rPr>
          <w:rFonts w:ascii="Times New Roman" w:hAnsi="Times New Roman" w:eastAsia="宋体"/>
        </w:rPr>
        <w:t>[</w:t>
      </w:r>
      <w:r>
        <w:rPr>
          <w:rFonts w:ascii="Times New Roman" w:hAnsi="Times New Roman" w:eastAsia="宋体"/>
        </w:rPr>
        <w:t xml:space="preserve">175</w:t>
      </w:r>
      <w:r>
        <w:rPr>
          <w:rFonts w:ascii="Times New Roman" w:hAnsi="Times New Roman" w:eastAsia="宋体"/>
        </w:rPr>
        <w:t>]</w:t>
      </w:r>
      <w:r>
        <w:t>，由</w:t>
      </w:r>
      <w:r>
        <w:rPr>
          <w:rFonts w:ascii="Times New Roman" w:hAnsi="Times New Roman" w:eastAsia="宋体"/>
        </w:rPr>
        <w:t>Shanghai Gemma Biological Pharmaceutica</w:t>
      </w:r>
      <w:r>
        <w:rPr>
          <w:rFonts w:ascii="Times New Roman" w:hAnsi="Times New Roman" w:eastAsia="宋体"/>
        </w:rPr>
        <w:t xml:space="preserve">l </w:t>
      </w:r>
      <w:r>
        <w:rPr>
          <w:rFonts w:ascii="Times New Roman" w:hAnsi="Times New Roman" w:eastAsia="宋体"/>
        </w:rPr>
        <w:t>C</w:t>
      </w:r>
      <w:r>
        <w:rPr>
          <w:rFonts w:ascii="Times New Roman" w:hAnsi="Times New Roman" w:eastAsia="宋体"/>
        </w:rPr>
        <w:t>o.</w:t>
      </w:r>
      <w:r>
        <w:rPr>
          <w:rFonts w:ascii="Times New Roman" w:hAnsi="Times New Roman" w:eastAsia="宋体"/>
        </w:rPr>
        <w:t>, </w:t>
      </w:r>
      <w:r>
        <w:rPr>
          <w:rFonts w:ascii="Times New Roman" w:hAnsi="Times New Roman" w:eastAsia="宋体"/>
        </w:rPr>
        <w:t>Ltd.</w:t>
      </w:r>
      <w:r>
        <w:t>合成</w:t>
      </w:r>
      <w:r>
        <w:rPr>
          <w:rFonts w:ascii="Times New Roman" w:hAnsi="Times New Roman" w:eastAsia="宋体"/>
        </w:rPr>
        <w:t>ds</w:t>
      </w:r>
      <w:r>
        <w:rPr>
          <w:rFonts w:ascii="Times New Roman" w:hAnsi="Times New Roman" w:eastAsia="宋体"/>
        </w:rPr>
        <w:t>R</w:t>
      </w:r>
      <w:r>
        <w:rPr>
          <w:rFonts w:ascii="Times New Roman" w:hAnsi="Times New Roman" w:eastAsia="宋体"/>
        </w:rPr>
        <w:t>N</w:t>
      </w:r>
      <w:r>
        <w:rPr>
          <w:rFonts w:ascii="Times New Roman" w:hAnsi="Times New Roman" w:eastAsia="宋体"/>
        </w:rPr>
        <w:t>A</w:t>
      </w:r>
      <w:r>
        <w:t>（</w:t>
      </w:r>
      <w:r>
        <w:t xml:space="preserve">表</w:t>
      </w:r>
      <w:r>
        <w:rPr>
          <w:rFonts w:ascii="Times New Roman" w:hAnsi="Times New Roman" w:eastAsia="宋体"/>
        </w:rPr>
        <w:t>5-1</w:t>
      </w:r>
      <w:r>
        <w:t>）</w:t>
      </w:r>
      <w:r>
        <w:t>，</w:t>
      </w:r>
      <w:r>
        <w:rPr>
          <w:rFonts w:ascii="Times New Roman" w:hAnsi="Times New Roman" w:eastAsia="宋体"/>
        </w:rPr>
        <w:t>2’F</w:t>
      </w:r>
      <w:r w:rsidR="001852F3">
        <w:rPr>
          <w:rFonts w:ascii="Times New Roman" w:hAnsi="Times New Roman" w:eastAsia="宋体"/>
        </w:rPr>
        <w:t xml:space="preserve"> </w:t>
      </w:r>
      <w:r>
        <w:t>修饰</w:t>
      </w:r>
      <w:r>
        <w:rPr>
          <w:rFonts w:ascii="Times New Roman" w:hAnsi="Times New Roman" w:eastAsia="宋体"/>
        </w:rPr>
        <w:t>[</w:t>
      </w:r>
      <w:r>
        <w:rPr>
          <w:rFonts w:ascii="Times New Roman" w:hAnsi="Times New Roman" w:eastAsia="宋体"/>
          <w:w w:val="103"/>
          <w:position w:val="8"/>
          <w:sz w:val="15"/>
        </w:rPr>
        <w:t>17</w:t>
      </w:r>
      <w:r>
        <w:rPr>
          <w:rFonts w:ascii="Times New Roman" w:hAnsi="Times New Roman" w:eastAsia="宋体"/>
          <w:spacing w:val="0"/>
          <w:w w:val="103"/>
          <w:position w:val="8"/>
          <w:sz w:val="15"/>
        </w:rPr>
        <w:t>6</w:t>
      </w:r>
      <w:r>
        <w:rPr>
          <w:rFonts w:ascii="Times New Roman" w:hAnsi="Times New Roman" w:eastAsia="宋体"/>
        </w:rPr>
        <w:t>]</w:t>
      </w:r>
      <w:r>
        <w:t>。</w:t>
      </w:r>
    </w:p>
    <w:p w:rsidR="0018722C">
      <w:pPr>
        <w:pStyle w:val="a8"/>
        <w:topLinePunct/>
      </w:pPr>
      <w:r>
        <w:rPr>
          <w:kern w:val="2"/>
          <w:szCs w:val="22"/>
        </w:rPr>
        <w:t>表</w:t>
      </w:r>
      <w:r>
        <w:rPr>
          <w:kern w:val="2"/>
          <w:szCs w:val="22"/>
        </w:rPr>
        <w:t>5-1</w:t>
      </w:r>
      <w:r w:rsidRPr="00DB64CE">
        <w:rPr>
          <w:kern w:val="2"/>
          <w:szCs w:val="22"/>
        </w:rPr>
        <w:t>. Sequences of dsRNA</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9"/>
        <w:gridCol w:w="1207"/>
        <w:gridCol w:w="3029"/>
        <w:gridCol w:w="3202"/>
      </w:tblGrid>
      <w:tr>
        <w:trPr>
          <w:tblHeader/>
        </w:trPr>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Name</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target</w:t>
            </w:r>
          </w:p>
        </w:tc>
        <w:tc>
          <w:tcPr>
            <w:tcW w:w="1797" w:type="pct"/>
            <w:vAlign w:val="center"/>
            <w:tcBorders>
              <w:bottom w:val="single" w:sz="4" w:space="0" w:color="auto"/>
            </w:tcBorders>
          </w:tcPr>
          <w:p w:rsidR="0018722C">
            <w:pPr>
              <w:pStyle w:val="a7"/>
              <w:topLinePunct/>
              <w:ind w:leftChars="0" w:left="0" w:rightChars="0" w:right="0" w:firstLineChars="0" w:firstLine="0"/>
              <w:spacing w:line="240" w:lineRule="atLeast"/>
            </w:pPr>
            <w:r>
              <w:t>Passenger strand</w:t>
            </w:r>
            <w:r>
              <w:t>（</w:t>
            </w:r>
            <w:r>
              <w:t>5’-3</w:t>
            </w:r>
            <w:r>
              <w:t>'</w:t>
            </w:r>
            <w:r>
              <w:t>）</w:t>
            </w:r>
          </w:p>
        </w:tc>
        <w:tc>
          <w:tcPr>
            <w:tcW w:w="1900" w:type="pct"/>
            <w:vAlign w:val="center"/>
            <w:tcBorders>
              <w:bottom w:val="single" w:sz="4" w:space="0" w:color="auto"/>
            </w:tcBorders>
          </w:tcPr>
          <w:p w:rsidR="0018722C">
            <w:pPr>
              <w:pStyle w:val="a7"/>
              <w:topLinePunct/>
              <w:ind w:leftChars="0" w:left="0" w:rightChars="0" w:right="0" w:firstLineChars="0" w:firstLine="0"/>
              <w:spacing w:line="240" w:lineRule="atLeast"/>
            </w:pPr>
            <w:r>
              <w:t>Guide strand</w:t>
            </w:r>
            <w:r>
              <w:t>（</w:t>
            </w:r>
            <w:r>
              <w:t>5’-3</w:t>
            </w:r>
            <w:r>
              <w:t>'</w:t>
            </w:r>
            <w:r>
              <w:t>）</w:t>
            </w:r>
          </w:p>
        </w:tc>
      </w:tr>
      <w:tr>
        <w:tc>
          <w:tcPr>
            <w:tcW w:w="587" w:type="pct"/>
            <w:vAlign w:val="center"/>
          </w:tcPr>
          <w:p w:rsidR="0018722C">
            <w:pPr>
              <w:pStyle w:val="ac"/>
              <w:topLinePunct/>
              <w:ind w:leftChars="0" w:left="0" w:rightChars="0" w:right="0" w:firstLineChars="0" w:firstLine="0"/>
              <w:spacing w:line="240" w:lineRule="atLeast"/>
            </w:pPr>
            <w:r>
              <w:t>dsRNA1</w:t>
            </w:r>
          </w:p>
        </w:tc>
        <w:tc>
          <w:tcPr>
            <w:tcW w:w="716" w:type="pct"/>
            <w:vAlign w:val="center"/>
          </w:tcPr>
          <w:p w:rsidR="0018722C">
            <w:pPr>
              <w:pStyle w:val="a5"/>
              <w:topLinePunct/>
              <w:ind w:leftChars="0" w:left="0" w:rightChars="0" w:right="0" w:firstLineChars="0" w:firstLine="0"/>
              <w:spacing w:line="240" w:lineRule="atLeast"/>
            </w:pPr>
            <w:r>
              <w:t>RDRP-981</w:t>
            </w:r>
          </w:p>
        </w:tc>
        <w:tc>
          <w:tcPr>
            <w:tcW w:w="1797" w:type="pct"/>
            <w:vAlign w:val="center"/>
          </w:tcPr>
          <w:p w:rsidR="0018722C">
            <w:pPr>
              <w:pStyle w:val="a5"/>
              <w:topLinePunct/>
              <w:ind w:leftChars="0" w:left="0" w:rightChars="0" w:right="0" w:firstLineChars="0" w:firstLine="0"/>
              <w:spacing w:line="240" w:lineRule="atLeast"/>
            </w:pPr>
            <w:r>
              <w:t>GCGAGCGGAACUAUUAUAUTT</w:t>
            </w:r>
          </w:p>
        </w:tc>
        <w:tc>
          <w:tcPr>
            <w:tcW w:w="1900" w:type="pct"/>
            <w:vAlign w:val="center"/>
          </w:tcPr>
          <w:p w:rsidR="0018722C">
            <w:pPr>
              <w:pStyle w:val="ad"/>
              <w:topLinePunct/>
              <w:ind w:leftChars="0" w:left="0" w:rightChars="0" w:right="0" w:firstLineChars="0" w:firstLine="0"/>
              <w:spacing w:line="240" w:lineRule="atLeast"/>
            </w:pPr>
            <w:r>
              <w:t>AUAUAAUAGUUCCGCUCGCTT</w:t>
            </w:r>
          </w:p>
        </w:tc>
      </w:tr>
      <w:tr>
        <w:tc>
          <w:tcPr>
            <w:tcW w:w="587" w:type="pct"/>
            <w:vAlign w:val="center"/>
          </w:tcPr>
          <w:p w:rsidR="0018722C">
            <w:pPr>
              <w:pStyle w:val="ac"/>
              <w:topLinePunct/>
              <w:ind w:leftChars="0" w:left="0" w:rightChars="0" w:right="0" w:firstLineChars="0" w:firstLine="0"/>
              <w:spacing w:line="240" w:lineRule="atLeast"/>
            </w:pPr>
            <w:r>
              <w:t>dsRNA2</w:t>
            </w:r>
          </w:p>
        </w:tc>
        <w:tc>
          <w:tcPr>
            <w:tcW w:w="716" w:type="pct"/>
            <w:vAlign w:val="center"/>
          </w:tcPr>
          <w:p w:rsidR="0018722C">
            <w:pPr>
              <w:pStyle w:val="a5"/>
              <w:topLinePunct/>
              <w:ind w:leftChars="0" w:left="0" w:rightChars="0" w:right="0" w:firstLineChars="0" w:firstLine="0"/>
              <w:spacing w:line="240" w:lineRule="atLeast"/>
            </w:pPr>
            <w:r>
              <w:t>RDRP-1857</w:t>
            </w:r>
          </w:p>
        </w:tc>
        <w:tc>
          <w:tcPr>
            <w:tcW w:w="1797" w:type="pct"/>
            <w:vAlign w:val="center"/>
          </w:tcPr>
          <w:p w:rsidR="0018722C">
            <w:pPr>
              <w:pStyle w:val="a5"/>
              <w:topLinePunct/>
              <w:ind w:leftChars="0" w:left="0" w:rightChars="0" w:right="0" w:firstLineChars="0" w:firstLine="0"/>
              <w:spacing w:line="240" w:lineRule="atLeast"/>
            </w:pPr>
            <w:r>
              <w:t>GCGUCAGUCACAGGUUAAATT</w:t>
            </w:r>
          </w:p>
        </w:tc>
        <w:tc>
          <w:tcPr>
            <w:tcW w:w="1900" w:type="pct"/>
            <w:vAlign w:val="center"/>
          </w:tcPr>
          <w:p w:rsidR="0018722C">
            <w:pPr>
              <w:pStyle w:val="ad"/>
              <w:topLinePunct/>
              <w:ind w:leftChars="0" w:left="0" w:rightChars="0" w:right="0" w:firstLineChars="0" w:firstLine="0"/>
              <w:spacing w:line="240" w:lineRule="atLeast"/>
            </w:pPr>
            <w:r>
              <w:t>UUUAACCUGUGACUGACGCTT</w:t>
            </w:r>
          </w:p>
        </w:tc>
      </w:tr>
      <w:tr>
        <w:tc>
          <w:tcPr>
            <w:tcW w:w="587" w:type="pct"/>
            <w:vAlign w:val="center"/>
          </w:tcPr>
          <w:p w:rsidR="0018722C">
            <w:pPr>
              <w:pStyle w:val="ac"/>
              <w:topLinePunct/>
              <w:ind w:leftChars="0" w:left="0" w:rightChars="0" w:right="0" w:firstLineChars="0" w:firstLine="0"/>
              <w:spacing w:line="240" w:lineRule="atLeast"/>
            </w:pPr>
            <w:r>
              <w:t>dsRNA3</w:t>
            </w:r>
          </w:p>
        </w:tc>
        <w:tc>
          <w:tcPr>
            <w:tcW w:w="716" w:type="pct"/>
            <w:vAlign w:val="center"/>
          </w:tcPr>
          <w:p w:rsidR="0018722C">
            <w:pPr>
              <w:pStyle w:val="a5"/>
              <w:topLinePunct/>
              <w:ind w:leftChars="0" w:left="0" w:rightChars="0" w:right="0" w:firstLineChars="0" w:firstLine="0"/>
              <w:spacing w:line="240" w:lineRule="atLeast"/>
            </w:pPr>
            <w:r>
              <w:t>RDRP-2592</w:t>
            </w:r>
          </w:p>
        </w:tc>
        <w:tc>
          <w:tcPr>
            <w:tcW w:w="1797" w:type="pct"/>
            <w:vAlign w:val="center"/>
          </w:tcPr>
          <w:p w:rsidR="0018722C">
            <w:pPr>
              <w:pStyle w:val="a5"/>
              <w:topLinePunct/>
              <w:ind w:leftChars="0" w:left="0" w:rightChars="0" w:right="0" w:firstLineChars="0" w:firstLine="0"/>
              <w:spacing w:line="240" w:lineRule="atLeast"/>
            </w:pPr>
            <w:r>
              <w:t>GCCAAGAGGAGGAGAAUAUTT</w:t>
            </w:r>
          </w:p>
        </w:tc>
        <w:tc>
          <w:tcPr>
            <w:tcW w:w="1900" w:type="pct"/>
            <w:vAlign w:val="center"/>
          </w:tcPr>
          <w:p w:rsidR="0018722C">
            <w:pPr>
              <w:pStyle w:val="ad"/>
              <w:topLinePunct/>
              <w:ind w:leftChars="0" w:left="0" w:rightChars="0" w:right="0" w:firstLineChars="0" w:firstLine="0"/>
              <w:spacing w:line="240" w:lineRule="atLeast"/>
            </w:pPr>
            <w:r>
              <w:t>AUAUUCUCCUCCUCUUGGCTT</w:t>
            </w:r>
          </w:p>
        </w:tc>
      </w:tr>
      <w:tr>
        <w:tc>
          <w:tcPr>
            <w:tcW w:w="587" w:type="pct"/>
            <w:vAlign w:val="center"/>
            <w:tcBorders>
              <w:top w:val="single" w:sz="4" w:space="0" w:color="auto"/>
            </w:tcBorders>
          </w:tcPr>
          <w:p w:rsidR="0018722C">
            <w:pPr>
              <w:pStyle w:val="ac"/>
              <w:topLinePunct/>
              <w:ind w:leftChars="0" w:left="0" w:rightChars="0" w:right="0" w:firstLineChars="0" w:firstLine="0"/>
              <w:spacing w:line="240" w:lineRule="atLeast"/>
            </w:pPr>
            <w:r>
              <w:t>R-control</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r>
              <w:t>control</w:t>
            </w:r>
          </w:p>
        </w:tc>
        <w:tc>
          <w:tcPr>
            <w:tcW w:w="1797" w:type="pct"/>
            <w:vAlign w:val="center"/>
            <w:tcBorders>
              <w:top w:val="single" w:sz="4" w:space="0" w:color="auto"/>
            </w:tcBorders>
          </w:tcPr>
          <w:p w:rsidR="0018722C">
            <w:pPr>
              <w:pStyle w:val="aff1"/>
              <w:topLinePunct/>
              <w:ind w:leftChars="0" w:left="0" w:rightChars="0" w:right="0" w:firstLineChars="0" w:firstLine="0"/>
              <w:spacing w:line="240" w:lineRule="atLeast"/>
            </w:pPr>
            <w:r>
              <w:t>UUCUCCGAACGUGUCACGUTT</w:t>
            </w:r>
          </w:p>
        </w:tc>
        <w:tc>
          <w:tcPr>
            <w:tcW w:w="1900" w:type="pct"/>
            <w:vAlign w:val="center"/>
            <w:tcBorders>
              <w:top w:val="single" w:sz="4" w:space="0" w:color="auto"/>
            </w:tcBorders>
          </w:tcPr>
          <w:p w:rsidR="0018722C">
            <w:pPr>
              <w:pStyle w:val="ad"/>
              <w:topLinePunct/>
              <w:ind w:leftChars="0" w:left="0" w:rightChars="0" w:right="0" w:firstLineChars="0" w:firstLine="0"/>
              <w:spacing w:line="240" w:lineRule="atLeast"/>
            </w:pPr>
            <w:r>
              <w:t>ACGUGACACGUUCGGAGAATT</w:t>
            </w:r>
          </w:p>
        </w:tc>
      </w:tr>
    </w:tbl>
    <w:p w:rsidR="0018722C">
      <w:pPr>
        <w:topLinePunct/>
        <w:pStyle w:val="affa"/>
      </w:pPr>
    </w:p>
    <w:p w:rsidR="0018722C">
      <w:pPr>
        <w:topLinePunct/>
      </w:pPr>
      <w:r>
        <w:rPr>
          <w:rFonts w:cstheme="minorBidi" w:hAnsiTheme="minorHAnsi" w:eastAsiaTheme="minorHAnsi" w:asciiTheme="minorHAnsi"/>
        </w:rPr>
        <w:t>RT-qPCR primer locations</w:t>
      </w:r>
    </w:p>
    <w:p w:rsidR="0018722C">
      <w:pPr>
        <w:pStyle w:val="ae"/>
        <w:topLinePunct/>
      </w:pPr>
      <w:r>
        <w:rPr>
          <w:kern w:val="2"/>
          <w:sz w:val="22"/>
          <w:szCs w:val="22"/>
          <w:rFonts w:cstheme="minorBidi" w:hAnsiTheme="minorHAnsi" w:eastAsiaTheme="minorHAnsi" w:asciiTheme="minorHAnsi"/>
        </w:rPr>
        <w:pict>
          <v:group style="margin-left:175.470001pt;margin-top:-3.833066pt;width:243.75pt;height:83.25pt;mso-position-horizontal-relative:page;mso-position-vertical-relative:paragraph;z-index:-129640" coordorigin="3509,-77" coordsize="4875,1665">
            <v:rect style="position:absolute;left:4237;top:618;width:3599;height:276" filled="true" fillcolor="#010101" stroked="false">
              <v:fill type="solid"/>
            </v:rect>
            <v:shape style="position:absolute;left:3517;top:342;width:4859;height:826" coordorigin="3517,342" coordsize="4859,826" path="m7836,618l4237,618,4237,894,7836,894,7836,618xm4237,618l3517,618,3517,894,4237,894,4237,618xm8376,618l7836,618,7836,894,8376,894,8376,618xm3517,894l3517,1168m8376,894l8376,1168m3517,1031l8376,1031m4776,894l4776,1168m4956,894l4956,1168m6036,894l6036,1168m6216,894l6216,1168m7296,894l7296,1168m7476,894l7476,1168m4416,617l4416,342m4596,617l4596,342e" filled="false" stroked="true" strokeweight=".78pt" strokecolor="#010101">
              <v:path arrowok="t"/>
              <v:stroke dashstyle="solid"/>
            </v:shape>
            <v:shape style="position:absolute;left:4416;top:-70;width:180;height:413" coordorigin="4416,-69" coordsize="180,413" path="m4596,240l4416,240,4506,344,4596,240xm4552,-69l4462,-69,4462,240,4552,240,4552,-69xe" filled="true" fillcolor="#0101ff" stroked="false">
              <v:path arrowok="t"/>
              <v:fill type="solid"/>
            </v:shape>
            <v:shape style="position:absolute;left:4416;top:-70;width:180;height:413" coordorigin="4416,-69" coordsize="180,413" path="m4416,240l4462,240,4462,-69,4552,-69,4552,240,4596,240,4506,344,4416,240xe" filled="false" stroked="true" strokeweight=".75pt" strokecolor="#0101ff">
              <v:path arrowok="t"/>
              <v:stroke dashstyle="solid"/>
            </v:shape>
            <v:shape style="position:absolute;left:4776;top:1031;width:180;height:550" coordorigin="4776,1031" coordsize="180,550" path="m4912,1169l4822,1169,4822,1581,4912,1581,4912,1169xm4866,1031l4776,1169,4956,1169,4866,1031xe" filled="true" fillcolor="#ff0101" stroked="false">
              <v:path arrowok="t"/>
              <v:fill type="solid"/>
            </v:shape>
            <v:shape style="position:absolute;left:4776;top:1031;width:180;height:550" coordorigin="4776,1031" coordsize="180,550" path="m4776,1169l4822,1169,4822,1581,4912,1581,4912,1169,4956,1169,4866,1031,4776,1169xe" filled="false" stroked="true" strokeweight=".75pt" strokecolor="#ff0101">
              <v:path arrowok="t"/>
              <v:stroke dashstyle="solid"/>
            </v:shape>
            <v:shape style="position:absolute;left:6036;top:1031;width:180;height:550" coordorigin="6036,1031" coordsize="180,550" path="m6170,1169l6082,1169,6082,1581,6170,1581,6170,1169xm6126,1031l6036,1169,6216,1169,6126,1031xe" filled="true" fillcolor="#ff0101" stroked="false">
              <v:path arrowok="t"/>
              <v:fill type="solid"/>
            </v:shape>
            <v:shape style="position:absolute;left:6036;top:1031;width:180;height:550" coordorigin="6036,1031" coordsize="180,550" path="m6036,1169l6082,1169,6082,1581,6170,1581,6170,1169,6216,1169,6126,1031,6036,1169xe" filled="false" stroked="true" strokeweight=".75pt" strokecolor="#010101">
              <v:path arrowok="t"/>
              <v:stroke dashstyle="solid"/>
            </v:shape>
            <v:shape style="position:absolute;left:7296;top:1031;width:180;height:550" coordorigin="7296,1031" coordsize="180,550" path="m7432,1169l7342,1169,7342,1581,7432,1581,7432,1169xm7386,1031l7296,1169,7476,1169,7386,1031xe" filled="true" fillcolor="#ff0101" stroked="false">
              <v:path arrowok="t"/>
              <v:fill type="solid"/>
            </v:shape>
            <v:shape style="position:absolute;left:7296;top:1031;width:180;height:550" coordorigin="7296,1031" coordsize="180,550" path="m7296,1169l7342,1169,7342,1581,7432,1581,7432,1169,7476,1169,7386,1031,7296,1169xe" filled="false" stroked="true" strokeweight=".75pt" strokecolor="#010101">
              <v:path arrowok="t"/>
              <v:stroke dashstyle="solid"/>
            </v:shape>
            <v:shape style="position:absolute;left:4896;top:343;width:122;height:275" type="#_x0000_t75" stroked="false">
              <v:imagedata r:id="rId100" o:title=""/>
            </v:shape>
            <v:shape style="position:absolute;left:5976;top:343;width:122;height:275" type="#_x0000_t75" stroked="false">
              <v:imagedata r:id="rId100" o:title=""/>
            </v:shape>
            <v:shape style="position:absolute;left:7236;top:343;width:122;height:275" type="#_x0000_t75" stroked="false">
              <v:imagedata r:id="rId100" o:title=""/>
            </v:shape>
            <w10:wrap type="none"/>
          </v:group>
        </w:pict>
      </w:r>
    </w:p>
    <w:p w:rsidR="0018722C">
      <w:pPr>
        <w:pStyle w:val="ae"/>
        <w:topLinePunct/>
      </w:pPr>
      <w:r>
        <w:rPr>
          <w:kern w:val="2"/>
          <w:szCs w:val="22"/>
          <w:rFonts w:cstheme="minorBidi" w:hAnsiTheme="minorHAnsi" w:eastAsiaTheme="minorHAnsi" w:asciiTheme="minorHAnsi"/>
          <w:sz w:val="21"/>
        </w:rPr>
        <w:t>981bp</w:t>
      </w:r>
      <w:r w:rsidRPr="00000000">
        <w:rPr>
          <w:kern w:val="2"/>
          <w:sz w:val="22"/>
          <w:szCs w:val="22"/>
          <w:rFonts w:cstheme="minorBidi" w:hAnsiTheme="minorHAnsi" w:eastAsiaTheme="minorHAnsi" w:asciiTheme="minorHAnsi"/>
        </w:rPr>
        <w:tab/>
        <w:t>1857bp</w:t>
      </w:r>
      <w:r w:rsidRPr="00000000">
        <w:rPr>
          <w:kern w:val="2"/>
          <w:sz w:val="22"/>
          <w:szCs w:val="22"/>
          <w:rFonts w:cstheme="minorBidi" w:hAnsiTheme="minorHAnsi" w:eastAsiaTheme="minorHAnsi" w:asciiTheme="minorHAnsi"/>
        </w:rPr>
        <w:tab/>
        <w:t>2592bp</w:t>
      </w:r>
    </w:p>
    <w:p w:rsidR="0018722C">
      <w:pPr>
        <w:topLinePunct/>
      </w:pPr>
      <w:r>
        <w:rPr>
          <w:rFonts w:cstheme="minorBidi" w:hAnsiTheme="minorHAnsi" w:eastAsiaTheme="minorHAnsi" w:asciiTheme="minorHAnsi"/>
        </w:rPr>
        <w:t>BmCPV-RD</w:t>
      </w:r>
    </w:p>
    <w:p w:rsidR="0018722C">
      <w:pPr>
        <w:topLinePunct/>
      </w:pPr>
      <w:r>
        <w:rPr>
          <w:rFonts w:cstheme="minorBidi" w:hAnsiTheme="minorHAnsi" w:eastAsiaTheme="minorHAnsi" w:asciiTheme="minorHAnsi"/>
        </w:rPr>
        <w:t>RP gene</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3854bp</w:t>
      </w:r>
    </w:p>
    <w:p w:rsidR="0018722C">
      <w:pPr>
        <w:topLinePunct/>
      </w:pPr>
      <w:r>
        <w:rPr>
          <w:rFonts w:cstheme="minorBidi" w:hAnsiTheme="minorHAnsi" w:eastAsiaTheme="minorHAnsi" w:asciiTheme="minorHAnsi"/>
        </w:rPr>
        <w:t>dsRNA1</w:t>
      </w:r>
      <w:r w:rsidRPr="00000000">
        <w:rPr>
          <w:rFonts w:cstheme="minorBidi" w:hAnsiTheme="minorHAnsi" w:eastAsiaTheme="minorHAnsi" w:asciiTheme="minorHAnsi"/>
        </w:rPr>
        <w:tab/>
        <w:t>dsRNA2</w:t>
      </w:r>
      <w:r w:rsidRPr="00000000">
        <w:rPr>
          <w:rFonts w:cstheme="minorBidi" w:hAnsiTheme="minorHAnsi" w:eastAsiaTheme="minorHAnsi" w:asciiTheme="minorHAnsi"/>
        </w:rPr>
        <w:tab/>
        <w:t>dsRNA3</w:t>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5-1</w:t>
      </w:r>
      <w:r w:rsidR="004B696B">
        <w:rPr>
          <w:rFonts w:cstheme="minorBidi" w:hAnsiTheme="minorHAnsi" w:eastAsiaTheme="minorHAnsi" w:asciiTheme="minorHAnsi"/>
        </w:rPr>
        <w:t>. Schematic representation of BmCPV-RDRP gene, showing dsRNA target sites and primer pairs. Red arrows indicate dsRNA target sites and PCR primers are represented by blue arrows.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40;mso-wrap-distance-left:0;mso-wrap-distance-right:0" from="79.379997pt,15.70198pt" to="524.399997pt,15.70198pt" stroked="true" strokeweight=".48004pt" strokecolor="#010101">
            <v:stroke dashstyle="solid"/>
            <w10:wrap type="topAndBottom"/>
          </v:line>
        </w:pict>
      </w:r>
      <w:r>
        <w:rPr>
          <w:kern w:val="2"/>
          <w:szCs w:val="22"/>
          <w:rFonts w:ascii="宋体" w:eastAsia="宋体" w:hint="eastAsia" w:cstheme="minorBidi" w:hAnsiTheme="minorHAnsi"/>
          <w:sz w:val="18"/>
        </w:rPr>
        <w:t>江苏科技大学农学博士学位论文</w:t>
      </w:r>
    </w:p>
    <w:p w:rsidR="0018722C">
      <w:pPr>
        <w:pStyle w:val="Heading4"/>
        <w:topLinePunct/>
        <w:ind w:left="200" w:hangingChars="200" w:hanging="200"/>
      </w:pPr>
      <w:r>
        <w:t>5.2.2.3</w:t>
      </w:r>
      <w:r>
        <w:t xml:space="preserve"> </w:t>
      </w:r>
      <w:r>
        <w:t>病毒感染，</w:t>
      </w:r>
      <w:r>
        <w:t>dsRNA</w:t>
      </w:r>
      <w:r/>
      <w:r>
        <w:t>注射和中肠收集</w:t>
      </w:r>
      <w:r>
        <w:t>病毒感染参考</w:t>
      </w:r>
      <w:r>
        <w:t>3.1.2.</w:t>
      </w:r>
      <w:r w:rsidR="004B696B">
        <w:t xml:space="preserve"> </w:t>
      </w:r>
      <w:r w:rsidR="004B696B">
        <w:t>a</w:t>
      </w:r>
      <w:r w:rsidR="001852F3">
        <w:t xml:space="preserve"> </w:t>
      </w:r>
      <w:r>
        <w:t>的方法</w:t>
      </w:r>
    </w:p>
    <w:p w:rsidR="0018722C">
      <w:pPr>
        <w:topLinePunct/>
      </w:pPr>
      <w:r>
        <w:rPr>
          <w:rFonts w:ascii="Times New Roman" w:hAnsi="Times New Roman" w:eastAsia="Times New Roman"/>
        </w:rPr>
        <w:t>dsRNA</w:t>
      </w:r>
      <w:r>
        <w:t>溶液配制参考</w:t>
      </w:r>
      <w:r>
        <w:rPr>
          <w:rFonts w:ascii="Times New Roman" w:hAnsi="Times New Roman" w:eastAsia="Times New Roman"/>
        </w:rPr>
        <w:t>Brass</w:t>
      </w:r>
      <w:r>
        <w:t>等的方法</w:t>
      </w:r>
      <w:r>
        <w:rPr>
          <w:rFonts w:ascii="Times New Roman" w:hAnsi="Times New Roman" w:eastAsia="Times New Roman"/>
        </w:rPr>
        <w:t>[</w:t>
      </w:r>
      <w:r>
        <w:rPr>
          <w:rFonts w:ascii="Times New Roman" w:hAnsi="Times New Roman" w:eastAsia="Times New Roman"/>
        </w:rPr>
        <w:t xml:space="preserve">173</w:t>
      </w:r>
      <w:r>
        <w:rPr>
          <w:rFonts w:ascii="Times New Roman" w:hAnsi="Times New Roman" w:eastAsia="Times New Roman"/>
        </w:rPr>
        <w:t>]</w:t>
      </w:r>
      <w:r>
        <w:t>，将</w:t>
      </w:r>
      <w:r>
        <w:rPr>
          <w:rFonts w:ascii="Times New Roman" w:hAnsi="Times New Roman" w:eastAsia="Times New Roman"/>
        </w:rPr>
        <w:t>dsRNA 15 OD</w:t>
      </w:r>
      <w:r>
        <w:t>（</w:t>
      </w:r>
      <w:r>
        <w:rPr>
          <w:rFonts w:ascii="Times New Roman" w:hAnsi="Times New Roman" w:eastAsia="Times New Roman"/>
        </w:rPr>
        <w:t>1 OD</w:t>
      </w:r>
      <w:r>
        <w:rPr>
          <w:spacing w:val="-14"/>
        </w:rPr>
        <w:t>约</w:t>
      </w:r>
      <w:r>
        <w:rPr>
          <w:rFonts w:ascii="Times New Roman" w:hAnsi="Times New Roman" w:eastAsia="Times New Roman"/>
        </w:rPr>
        <w:t>33.5×10</w:t>
      </w:r>
      <w:r>
        <w:rPr>
          <w:rFonts w:ascii="Times New Roman" w:hAnsi="Times New Roman" w:eastAsia="Times New Roman"/>
          <w:position w:val="8"/>
          <w:sz w:val="15"/>
        </w:rPr>
        <w:t>3 </w:t>
      </w:r>
      <w:r>
        <w:rPr>
          <w:rFonts w:ascii="Times New Roman" w:hAnsi="Times New Roman" w:eastAsia="Times New Roman"/>
        </w:rPr>
        <w:t>ng dsRNA</w:t>
      </w:r>
      <w:r>
        <w:t>）</w:t>
      </w:r>
      <w:r>
        <w:t>用</w:t>
      </w:r>
      <w:r>
        <w:rPr>
          <w:rFonts w:ascii="Times New Roman" w:hAnsi="Times New Roman" w:eastAsia="Times New Roman"/>
        </w:rPr>
        <w:t>75</w:t>
      </w:r>
      <w:r w:rsidR="001852F3">
        <w:rPr>
          <w:rFonts w:ascii="Times New Roman" w:hAnsi="Times New Roman" w:eastAsia="Times New Roman"/>
        </w:rPr>
        <w:t xml:space="preserve">μL DEPC</w:t>
      </w:r>
      <w:r>
        <w:t>水溶解，与含</w:t>
      </w:r>
      <w:r>
        <w:rPr>
          <w:rFonts w:ascii="Times New Roman" w:hAnsi="Times New Roman" w:eastAsia="Times New Roman"/>
        </w:rPr>
        <w:t>3</w:t>
      </w:r>
      <w:r w:rsidR="001852F3">
        <w:rPr>
          <w:rFonts w:ascii="Times New Roman" w:hAnsi="Times New Roman" w:eastAsia="Times New Roman"/>
        </w:rPr>
        <w:t xml:space="preserve">μL</w:t>
      </w:r>
      <w:r>
        <w:t>脂质体的</w:t>
      </w:r>
      <w:r>
        <w:rPr>
          <w:rFonts w:ascii="Times New Roman" w:hAnsi="Times New Roman" w:eastAsia="Times New Roman"/>
        </w:rPr>
        <w:t>75</w:t>
      </w:r>
      <w:r w:rsidR="001852F3">
        <w:rPr>
          <w:rFonts w:ascii="Times New Roman" w:hAnsi="Times New Roman" w:eastAsia="Times New Roman"/>
        </w:rPr>
        <w:t xml:space="preserve">μL DEPC</w:t>
      </w:r>
      <w:r>
        <w:t>水混匀</w:t>
      </w:r>
      <w:r>
        <w:t>（</w:t>
      </w:r>
      <w:r>
        <w:rPr>
          <w:rFonts w:ascii="Times New Roman" w:hAnsi="Times New Roman" w:eastAsia="Times New Roman"/>
        </w:rPr>
        <w:t>2%</w:t>
      </w:r>
      <w:r>
        <w:t>脂质体溶液</w:t>
      </w:r>
      <w:r>
        <w:t>）</w:t>
      </w:r>
      <w:r>
        <w:t>，制备成浓度约为</w:t>
      </w:r>
      <w:r>
        <w:rPr>
          <w:rFonts w:ascii="Times New Roman" w:hAnsi="Times New Roman" w:eastAsia="Times New Roman"/>
        </w:rPr>
        <w:t>3000 ng </w:t>
      </w:r>
      <w:r>
        <w:rPr>
          <w:rFonts w:ascii="Times New Roman" w:hAnsi="Times New Roman" w:eastAsia="Times New Roman"/>
        </w:rPr>
        <w:t>/</w:t>
      </w:r>
      <w:r>
        <w:rPr>
          <w:rFonts w:ascii="Times New Roman" w:hAnsi="Times New Roman" w:eastAsia="Times New Roman"/>
        </w:rPr>
        <w:t>μ</w:t>
      </w:r>
      <w:r>
        <w:rPr>
          <w:rFonts w:ascii="Times New Roman" w:hAnsi="Times New Roman" w:eastAsia="Times New Roman"/>
        </w:rPr>
        <w:t>L</w:t>
      </w:r>
      <w:r>
        <w:t>的</w:t>
      </w:r>
      <w:r>
        <w:rPr>
          <w:rFonts w:ascii="Times New Roman" w:hAnsi="Times New Roman" w:eastAsia="Times New Roman"/>
        </w:rPr>
        <w:t>ds</w:t>
      </w:r>
      <w:r>
        <w:rPr>
          <w:rFonts w:ascii="Times New Roman" w:hAnsi="Times New Roman" w:eastAsia="Times New Roman"/>
        </w:rPr>
        <w:t>RN</w:t>
      </w:r>
      <w:r>
        <w:rPr>
          <w:rFonts w:ascii="Times New Roman" w:hAnsi="Times New Roman" w:eastAsia="Times New Roman"/>
        </w:rPr>
        <w:t>A</w:t>
      </w:r>
      <w:r>
        <w:t>溶液，</w:t>
      </w:r>
      <w:r>
        <w:rPr>
          <w:rFonts w:ascii="Times New Roman" w:hAnsi="Times New Roman" w:eastAsia="Times New Roman"/>
        </w:rPr>
        <w:t>2</w:t>
      </w:r>
      <w:r>
        <w:rPr>
          <w:rFonts w:ascii="Times New Roman" w:hAnsi="Times New Roman" w:eastAsia="Times New Roman"/>
        </w:rPr>
        <w:t>0 </w:t>
      </w:r>
      <w:r>
        <w:rPr>
          <w:rFonts w:ascii="Times New Roman" w:hAnsi="Times New Roman" w:eastAsia="Times New Roman"/>
        </w:rPr>
        <w:t>mi</w:t>
      </w:r>
      <w:r>
        <w:rPr>
          <w:rFonts w:ascii="Times New Roman" w:hAnsi="Times New Roman" w:eastAsia="Times New Roman"/>
        </w:rPr>
        <w:t>n</w:t>
      </w:r>
      <w:r>
        <w:t>后使用。</w:t>
      </w:r>
      <w:r>
        <w:rPr>
          <w:rFonts w:ascii="Times New Roman" w:hAnsi="Times New Roman" w:eastAsia="Times New Roman"/>
        </w:rPr>
        <w:t>dsR</w:t>
      </w:r>
      <w:r>
        <w:rPr>
          <w:rFonts w:ascii="Times New Roman" w:hAnsi="Times New Roman" w:eastAsia="Times New Roman"/>
        </w:rPr>
        <w:t>N</w:t>
      </w:r>
      <w:r>
        <w:rPr>
          <w:rFonts w:ascii="Times New Roman" w:hAnsi="Times New Roman" w:eastAsia="Times New Roman"/>
        </w:rPr>
        <w:t>A</w:t>
      </w:r>
      <w:r>
        <w:t>注射参</w:t>
      </w:r>
      <w:r>
        <w:t>考</w:t>
      </w:r>
      <w:r>
        <w:rPr>
          <w:rFonts w:ascii="Times New Roman" w:hAnsi="Times New Roman" w:eastAsia="Times New Roman"/>
        </w:rPr>
        <w:t>Hamamoto</w:t>
      </w:r>
      <w:r>
        <w:t>的方法</w:t>
      </w:r>
      <w:r>
        <w:rPr>
          <w:rFonts w:ascii="Times New Roman" w:hAnsi="Times New Roman" w:eastAsia="Times New Roman"/>
        </w:rPr>
        <w:t>[</w:t>
      </w:r>
      <w:r>
        <w:rPr>
          <w:rFonts w:ascii="Times New Roman" w:hAnsi="Times New Roman" w:eastAsia="Times New Roman"/>
          <w:spacing w:val="2"/>
          <w:position w:val="8"/>
          <w:sz w:val="15"/>
        </w:rPr>
        <w:t xml:space="preserve">174</w:t>
      </w:r>
      <w:r>
        <w:rPr>
          <w:rFonts w:ascii="Times New Roman" w:hAnsi="Times New Roman" w:eastAsia="Times New Roman"/>
        </w:rPr>
        <w:t>]</w:t>
      </w:r>
      <w:r>
        <w:t>，每头蚕用</w:t>
      </w:r>
      <w:r>
        <w:rPr>
          <w:rFonts w:ascii="Times New Roman" w:hAnsi="Times New Roman" w:eastAsia="Times New Roman"/>
        </w:rPr>
        <w:t>10</w:t>
      </w:r>
      <w:r w:rsidR="001852F3">
        <w:rPr>
          <w:rFonts w:ascii="Times New Roman" w:hAnsi="Times New Roman" w:eastAsia="Times New Roman"/>
        </w:rPr>
        <w:t xml:space="preserve">μL</w:t>
      </w:r>
      <w:r>
        <w:t>微量进样器注射约</w:t>
      </w:r>
      <w:r>
        <w:rPr>
          <w:rFonts w:ascii="Times New Roman" w:hAnsi="Times New Roman" w:eastAsia="Times New Roman"/>
        </w:rPr>
        <w:t>2</w:t>
      </w:r>
      <w:r w:rsidR="001852F3">
        <w:rPr>
          <w:rFonts w:ascii="Times New Roman" w:hAnsi="Times New Roman" w:eastAsia="Times New Roman"/>
        </w:rPr>
        <w:t xml:space="preserve">μL</w:t>
      </w:r>
      <w:r>
        <w:t>溶液，相当于</w:t>
      </w:r>
      <w:r>
        <w:rPr>
          <w:rFonts w:ascii="Times New Roman" w:hAnsi="Times New Roman" w:eastAsia="Times New Roman"/>
        </w:rPr>
        <w:t>4000~6000 ng</w:t>
      </w:r>
      <w:r>
        <w:t>当量</w:t>
      </w:r>
      <w:r>
        <w:rPr>
          <w:rFonts w:ascii="Times New Roman" w:hAnsi="Times New Roman" w:eastAsia="Times New Roman"/>
        </w:rPr>
        <w:t>dsRNA</w:t>
      </w:r>
      <w:r>
        <w:t>混合液，针头从家蚕环节处皮下注入，注射溶液后针头停留</w:t>
      </w:r>
      <w:r>
        <w:t>蚕体</w:t>
      </w:r>
      <w:r>
        <w:rPr>
          <w:rFonts w:ascii="Times New Roman" w:hAnsi="Times New Roman" w:eastAsia="Times New Roman"/>
        </w:rPr>
        <w:t>3s</w:t>
      </w:r>
      <w:r>
        <w:t>后拔出，对照组注射不含</w:t>
      </w:r>
      <w:r>
        <w:rPr>
          <w:rFonts w:ascii="Times New Roman" w:hAnsi="Times New Roman" w:eastAsia="Times New Roman"/>
        </w:rPr>
        <w:t>dsRNA</w:t>
      </w:r>
      <w:r>
        <w:t>的溶液。</w:t>
      </w:r>
    </w:p>
    <w:p w:rsidR="0018722C">
      <w:pPr>
        <w:topLinePunct/>
      </w:pPr>
      <w:r>
        <w:t>家蚕中肠收集参考</w:t>
      </w:r>
      <w:r>
        <w:rPr>
          <w:rFonts w:ascii="Times New Roman" w:eastAsia="Times New Roman"/>
        </w:rPr>
        <w:t>3.1.2.</w:t>
      </w:r>
      <w:r w:rsidR="004B696B">
        <w:rPr>
          <w:rFonts w:ascii="Times New Roman" w:eastAsia="Times New Roman"/>
        </w:rPr>
        <w:t xml:space="preserve"> </w:t>
      </w:r>
      <w:r w:rsidR="004B696B">
        <w:rPr>
          <w:rFonts w:ascii="Times New Roman" w:eastAsia="Times New Roman"/>
        </w:rPr>
        <w:t>b</w:t>
      </w:r>
      <w:r>
        <w:t>的方法。</w:t>
      </w:r>
    </w:p>
    <w:p w:rsidR="0018722C">
      <w:pPr>
        <w:pStyle w:val="Heading4"/>
        <w:topLinePunct/>
        <w:ind w:left="200" w:hangingChars="200" w:hanging="200"/>
      </w:pPr>
      <w:r>
        <w:t>5.2.2.4</w:t>
      </w:r>
      <w:r>
        <w:t xml:space="preserve"> </w:t>
      </w:r>
      <w:r>
        <w:t>病毒</w:t>
      </w:r>
      <w:r>
        <w:t>RNA</w:t>
      </w:r>
      <w:r>
        <w:t>提取</w:t>
      </w:r>
    </w:p>
    <w:p w:rsidR="0018722C">
      <w:pPr>
        <w:topLinePunct/>
      </w:pPr>
      <w:r>
        <w:t>病毒</w:t>
      </w:r>
      <w:r>
        <w:rPr>
          <w:rFonts w:ascii="Times New Roman" w:eastAsia="Times New Roman"/>
        </w:rPr>
        <w:t>RNA</w:t>
      </w:r>
      <w:r>
        <w:t>提取参考</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t>的方法。</w:t>
      </w:r>
    </w:p>
    <w:p w:rsidR="0018722C">
      <w:pPr>
        <w:pStyle w:val="Heading4"/>
        <w:topLinePunct/>
        <w:ind w:left="200" w:hangingChars="200" w:hanging="200"/>
      </w:pPr>
      <w:r>
        <w:t>5.2.2.5</w:t>
      </w:r>
      <w:r>
        <w:t xml:space="preserve"> </w:t>
      </w:r>
      <w:r>
        <w:t>干涉效果检测</w:t>
      </w:r>
    </w:p>
    <w:p w:rsidR="0018722C">
      <w:pPr>
        <w:pStyle w:val="cw23"/>
        <w:topLinePunct/>
      </w:pPr>
      <w:r>
        <w:rPr>
          <w:rFonts w:ascii="宋体" w:eastAsia="宋体" w:hint="eastAsia"/>
        </w:rPr>
        <w:t>a. </w:t>
      </w:r>
      <w:r>
        <w:rPr>
          <w:rFonts w:ascii="宋体" w:eastAsia="宋体" w:hint="eastAsia"/>
        </w:rPr>
        <w:t>家蚕感染</w:t>
      </w:r>
      <w:r>
        <w:t>BmCPV</w:t>
      </w:r>
      <w:r/>
      <w:r>
        <w:rPr>
          <w:rFonts w:ascii="宋体" w:eastAsia="宋体" w:hint="eastAsia"/>
        </w:rPr>
        <w:t>后</w:t>
      </w:r>
      <w:r>
        <w:t>RDRP</w:t>
      </w:r>
      <w:r/>
      <w:r>
        <w:rPr>
          <w:rFonts w:ascii="宋体" w:eastAsia="宋体" w:hint="eastAsia"/>
        </w:rPr>
        <w:t>基因表达特征：</w:t>
      </w:r>
    </w:p>
    <w:p w:rsidR="0018722C">
      <w:pPr>
        <w:topLinePunct/>
      </w:pPr>
      <w:r>
        <w:rPr>
          <w:rFonts w:ascii="Times New Roman" w:eastAsia="Times New Roman"/>
        </w:rPr>
        <w:t>5</w:t>
      </w:r>
      <w:r>
        <w:t>龄起蚕</w:t>
      </w:r>
      <w:r>
        <w:rPr>
          <w:rFonts w:ascii="Times New Roman" w:eastAsia="Times New Roman"/>
        </w:rPr>
        <w:t>90</w:t>
      </w:r>
      <w:r>
        <w:t>头</w:t>
      </w:r>
      <w:r>
        <w:rPr>
          <w:rFonts w:ascii="Times New Roman" w:eastAsia="Times New Roman"/>
        </w:rPr>
        <w:t>/</w:t>
      </w:r>
      <w:r>
        <w:t>区，分别为病毒区和不攻毒区，病毒区每头家蚕添食</w:t>
      </w:r>
      <w:r>
        <w:rPr>
          <w:rFonts w:ascii="Times New Roman" w:eastAsia="Times New Roman"/>
        </w:rPr>
        <w:t>BmCPV </w:t>
      </w:r>
      <w:r>
        <w:t>约</w:t>
      </w:r>
    </w:p>
    <w:p w:rsidR="0018722C">
      <w:pPr>
        <w:topLinePunct/>
      </w:pPr>
      <w:r>
        <w:rPr>
          <w:rFonts w:ascii="Times New Roman" w:hAnsi="Times New Roman" w:eastAsia="Times New Roman"/>
        </w:rPr>
        <w:t>80</w:t>
      </w:r>
      <w:r>
        <w:t>万粒多角体，分别于感染后</w:t>
      </w:r>
      <w:r>
        <w:rPr>
          <w:rFonts w:ascii="Times New Roman" w:hAnsi="Times New Roman" w:eastAsia="Times New Roman"/>
        </w:rPr>
        <w:t>5 h</w:t>
      </w:r>
      <w:r>
        <w:t>、</w:t>
      </w:r>
      <w:r>
        <w:rPr>
          <w:rFonts w:ascii="Times New Roman" w:hAnsi="Times New Roman" w:eastAsia="Times New Roman"/>
        </w:rPr>
        <w:t>12 </w:t>
      </w:r>
      <w:r>
        <w:rPr>
          <w:rFonts w:ascii="Times New Roman" w:hAnsi="Times New Roman" w:eastAsia="Times New Roman"/>
        </w:rPr>
        <w:t>h</w:t>
      </w:r>
      <w:r>
        <w:t>、</w:t>
      </w:r>
      <w:r>
        <w:rPr>
          <w:rFonts w:ascii="Times New Roman" w:hAnsi="Times New Roman" w:eastAsia="Times New Roman"/>
        </w:rPr>
        <w:t>24 h</w:t>
      </w:r>
      <w:r>
        <w:t>、</w:t>
      </w:r>
      <w:r>
        <w:rPr>
          <w:rFonts w:ascii="Times New Roman" w:hAnsi="Times New Roman" w:eastAsia="Times New Roman"/>
        </w:rPr>
        <w:t>48 h</w:t>
      </w:r>
      <w:r>
        <w:t>、</w:t>
      </w:r>
      <w:r>
        <w:rPr>
          <w:rFonts w:ascii="Times New Roman" w:hAnsi="Times New Roman" w:eastAsia="Times New Roman"/>
        </w:rPr>
        <w:t>72 h</w:t>
      </w:r>
      <w:r>
        <w:t>和</w:t>
      </w:r>
      <w:r>
        <w:rPr>
          <w:rFonts w:ascii="Times New Roman" w:hAnsi="Times New Roman" w:eastAsia="Times New Roman"/>
        </w:rPr>
        <w:t>96 h</w:t>
      </w:r>
      <w:r>
        <w:t>取样，每次随机</w:t>
      </w:r>
      <w:r>
        <w:t>取样</w:t>
      </w:r>
      <w:r>
        <w:rPr>
          <w:rFonts w:ascii="Times New Roman" w:hAnsi="Times New Roman" w:eastAsia="Times New Roman"/>
        </w:rPr>
        <w:t>5</w:t>
      </w:r>
      <w:r>
        <w:t>头蚕作一个样品，重复取</w:t>
      </w:r>
      <w:r>
        <w:rPr>
          <w:rFonts w:ascii="Times New Roman" w:hAnsi="Times New Roman" w:eastAsia="Times New Roman"/>
        </w:rPr>
        <w:t>3</w:t>
      </w:r>
      <w:r>
        <w:t>个样品，解剖取家蚕中肠</w:t>
      </w:r>
      <w:r>
        <w:rPr>
          <w:rFonts w:ascii="Times New Roman" w:hAnsi="Times New Roman" w:eastAsia="Times New Roman"/>
        </w:rPr>
        <w:t>-80</w:t>
      </w:r>
      <w:r>
        <w:t>℃保存，提取总</w:t>
      </w:r>
      <w:r>
        <w:rPr>
          <w:rFonts w:ascii="Times New Roman" w:hAnsi="Times New Roman" w:eastAsia="Times New Roman"/>
        </w:rPr>
        <w:t>RNA</w:t>
      </w:r>
      <w:r>
        <w:t>后</w:t>
      </w:r>
      <w:r>
        <w:rPr>
          <w:rFonts w:ascii="Times New Roman" w:hAnsi="Times New Roman" w:eastAsia="Times New Roman"/>
        </w:rPr>
        <w:t>RT-qPCR</w:t>
      </w:r>
      <w:r>
        <w:t>检测。</w:t>
      </w:r>
    </w:p>
    <w:p w:rsidR="0018722C">
      <w:pPr>
        <w:pStyle w:val="cw23"/>
        <w:topLinePunct/>
      </w:pPr>
      <w:r>
        <w:rPr>
          <w:rFonts w:ascii="宋体" w:eastAsia="宋体" w:hint="eastAsia"/>
        </w:rPr>
        <w:t>b. </w:t>
      </w:r>
      <w:r>
        <w:rPr>
          <w:rFonts w:ascii="宋体" w:eastAsia="宋体" w:hint="eastAsia"/>
        </w:rPr>
        <w:t>体腔注射家蚕体腔内扩散的模拟实验</w:t>
      </w:r>
    </w:p>
    <w:p w:rsidR="0018722C">
      <w:pPr>
        <w:topLinePunct/>
      </w:pPr>
      <w:r>
        <w:t>家蚕体腔注射参考</w:t>
      </w:r>
      <w:r>
        <w:rPr>
          <w:rFonts w:ascii="Times New Roman" w:hAnsi="Times New Roman" w:eastAsia="宋体"/>
        </w:rPr>
        <w:t>Hamam</w:t>
      </w:r>
      <w:r>
        <w:rPr>
          <w:rFonts w:ascii="Times New Roman" w:hAnsi="Times New Roman" w:eastAsia="宋体"/>
        </w:rPr>
        <w:t>ot</w:t>
      </w:r>
      <w:r>
        <w:rPr>
          <w:rFonts w:ascii="Times New Roman" w:hAnsi="Times New Roman" w:eastAsia="宋体"/>
        </w:rPr>
        <w:t>o</w:t>
      </w:r>
      <w:r>
        <w:t>的方法，</w:t>
      </w:r>
      <w:r>
        <w:rPr>
          <w:rFonts w:ascii="Times New Roman" w:hAnsi="Times New Roman" w:eastAsia="宋体"/>
        </w:rPr>
        <w:t>1</w:t>
      </w:r>
      <w:r>
        <w:rPr>
          <w:rFonts w:ascii="Times New Roman" w:hAnsi="Times New Roman" w:eastAsia="宋体"/>
        </w:rPr>
        <w:t>%</w:t>
      </w:r>
      <w:r>
        <w:t>灭菌考马斯亮蓝溶液与</w:t>
      </w:r>
      <w:r>
        <w:rPr>
          <w:rFonts w:ascii="Times New Roman" w:hAnsi="Times New Roman" w:eastAsia="宋体"/>
        </w:rPr>
        <w:t>2</w:t>
      </w:r>
      <w:r>
        <w:rPr>
          <w:rFonts w:ascii="Times New Roman" w:hAnsi="Times New Roman" w:eastAsia="宋体"/>
        </w:rPr>
        <w:t>%</w:t>
      </w:r>
      <w:r>
        <w:t>脂质体混匀后，</w:t>
      </w:r>
      <w:r>
        <w:rPr>
          <w:rFonts w:ascii="Times New Roman" w:hAnsi="Times New Roman" w:eastAsia="宋体"/>
        </w:rPr>
        <w:t>2</w:t>
      </w:r>
      <w:r>
        <w:rPr>
          <w:rFonts w:ascii="Times New Roman" w:hAnsi="Times New Roman" w:eastAsia="宋体"/>
        </w:rPr>
        <w:t>μL</w:t>
      </w:r>
      <w:r>
        <w:rPr>
          <w:rFonts w:ascii="Times New Roman" w:hAnsi="Times New Roman" w:eastAsia="宋体"/>
        </w:rPr>
        <w:t>/</w:t>
      </w:r>
      <w:r>
        <w:t>头的剂量注射</w:t>
      </w:r>
      <w:r>
        <w:rPr>
          <w:rFonts w:ascii="Times New Roman" w:hAnsi="Times New Roman" w:eastAsia="宋体"/>
        </w:rPr>
        <w:t>5</w:t>
      </w:r>
      <w:r>
        <w:t>龄起蚕，观察染料溶液进入家蚕体腔后的扩散效果，推测</w:t>
      </w:r>
      <w:r>
        <w:rPr>
          <w:rFonts w:ascii="Times New Roman" w:hAnsi="Times New Roman" w:eastAsia="宋体"/>
        </w:rPr>
        <w:t>dsRNA</w:t>
      </w:r>
      <w:r>
        <w:t>溶液注射入家蚕体腔后的扩散分布。</w:t>
      </w:r>
    </w:p>
    <w:p w:rsidR="0018722C">
      <w:pPr>
        <w:pStyle w:val="cw23"/>
        <w:topLinePunct/>
      </w:pPr>
      <w:r>
        <w:rPr>
          <w:rFonts w:ascii="宋体" w:eastAsia="宋体" w:hint="eastAsia"/>
        </w:rPr>
        <w:t>c. </w:t>
      </w:r>
      <w:r>
        <w:t>dsRNA</w:t>
      </w:r>
      <w:r/>
      <w:r>
        <w:rPr>
          <w:rFonts w:ascii="宋体" w:eastAsia="宋体" w:hint="eastAsia"/>
        </w:rPr>
        <w:t>对</w:t>
      </w:r>
      <w:r>
        <w:t>BmCPV-RDRP</w:t>
      </w:r>
      <w:r/>
      <w:r>
        <w:rPr>
          <w:rFonts w:ascii="宋体" w:eastAsia="宋体" w:hint="eastAsia"/>
        </w:rPr>
        <w:t>基因干扰效果的检测：</w:t>
      </w:r>
    </w:p>
    <w:p w:rsidR="0018722C">
      <w:pPr>
        <w:topLinePunct/>
      </w:pPr>
      <w:r>
        <w:t>家蚕注射</w:t>
      </w:r>
      <w:r>
        <w:rPr>
          <w:rFonts w:ascii="Times New Roman" w:eastAsia="Times New Roman"/>
        </w:rPr>
        <w:t>dsRNA</w:t>
      </w:r>
      <w:r>
        <w:t>后感染病毒</w:t>
      </w:r>
      <w:r>
        <w:t>（</w:t>
      </w:r>
      <w:r>
        <w:t>预防试验</w:t>
      </w:r>
      <w:r>
        <w:t>）</w:t>
      </w:r>
      <w:r>
        <w:t>试验设计：参考</w:t>
      </w:r>
      <w:r>
        <w:rPr>
          <w:rFonts w:ascii="Times New Roman" w:eastAsia="Times New Roman"/>
        </w:rPr>
        <w:t>Kilcher S</w:t>
      </w:r>
      <w:r>
        <w:t>等</w:t>
      </w:r>
      <w:r>
        <w:rPr>
          <w:rFonts w:ascii="Times New Roman" w:eastAsia="Times New Roman"/>
        </w:rPr>
        <w:t>[</w:t>
      </w:r>
      <w:r>
        <w:rPr>
          <w:rFonts w:ascii="Times New Roman" w:eastAsia="Times New Roman"/>
          <w:position w:val="8"/>
          <w:sz w:val="15"/>
        </w:rPr>
        <w:t xml:space="preserve">177</w:t>
      </w:r>
      <w:r>
        <w:rPr>
          <w:rFonts w:ascii="Times New Roman" w:eastAsia="Times New Roman"/>
        </w:rPr>
        <w:t>]</w:t>
      </w:r>
      <w:r>
        <w:t>和</w:t>
      </w:r>
      <w:r>
        <w:rPr>
          <w:rFonts w:ascii="Times New Roman" w:eastAsia="Times New Roman"/>
        </w:rPr>
        <w:t>Novina</w:t>
      </w:r>
      <w:r>
        <w:rPr>
          <w:rFonts w:hint="eastAsia"/>
        </w:rPr>
        <w:t>，</w:t>
      </w:r>
    </w:p>
    <w:p w:rsidR="0018722C">
      <w:pPr>
        <w:topLinePunct/>
      </w:pPr>
      <w:r>
        <w:rPr>
          <w:rFonts w:ascii="Times New Roman" w:eastAsia="Times New Roman"/>
        </w:rPr>
        <w:t>C. D</w:t>
      </w:r>
      <w:r>
        <w:t>等</w:t>
      </w:r>
      <w:r>
        <w:rPr>
          <w:rFonts w:ascii="Times New Roman" w:eastAsia="Times New Roman"/>
        </w:rPr>
        <w:t>[</w:t>
      </w:r>
      <w:r>
        <w:rPr>
          <w:rFonts w:ascii="Times New Roman" w:eastAsia="Times New Roman"/>
        </w:rPr>
        <w:t xml:space="preserve">178</w:t>
      </w:r>
      <w:r>
        <w:rPr>
          <w:rFonts w:ascii="Times New Roman" w:eastAsia="Times New Roman"/>
        </w:rPr>
        <w:t>]</w:t>
      </w:r>
      <w:r>
        <w:t>研究</w:t>
      </w:r>
      <w:r>
        <w:rPr>
          <w:rFonts w:ascii="Times New Roman" w:eastAsia="Times New Roman"/>
        </w:rPr>
        <w:t>dsRNA</w:t>
      </w:r>
      <w:r>
        <w:t>对病毒干扰的设计方案，家蚕注射</w:t>
      </w:r>
      <w:r>
        <w:rPr>
          <w:rFonts w:ascii="Times New Roman" w:eastAsia="Times New Roman"/>
        </w:rPr>
        <w:t>dsRNA</w:t>
      </w:r>
      <w:r>
        <w:t>溶液后感染病毒，</w:t>
      </w:r>
      <w:r>
        <w:rPr>
          <w:rFonts w:ascii="Times New Roman" w:eastAsia="Times New Roman"/>
        </w:rPr>
        <w:t>5</w:t>
      </w:r>
      <w:r>
        <w:t>龄起蚕</w:t>
      </w:r>
      <w:r>
        <w:rPr>
          <w:rFonts w:ascii="Times New Roman" w:eastAsia="Times New Roman"/>
        </w:rPr>
        <w:t>75</w:t>
      </w:r>
      <w:r>
        <w:t>头</w:t>
      </w:r>
      <w:r>
        <w:rPr>
          <w:rFonts w:ascii="Times New Roman" w:eastAsia="Times New Roman"/>
        </w:rPr>
        <w:t>/</w:t>
      </w:r>
      <w:r>
        <w:t>区，注射</w:t>
      </w:r>
      <w:r>
        <w:rPr>
          <w:rFonts w:ascii="Times New Roman" w:eastAsia="Times New Roman"/>
        </w:rPr>
        <w:t>dsRNA</w:t>
      </w:r>
      <w:r>
        <w:t>后，给家蚕添食</w:t>
      </w:r>
      <w:r>
        <w:rPr>
          <w:rFonts w:ascii="Times New Roman" w:eastAsia="Times New Roman"/>
        </w:rPr>
        <w:t>BmCPV</w:t>
      </w:r>
      <w:r>
        <w:t>，分别于</w:t>
      </w:r>
      <w:r>
        <w:rPr>
          <w:rFonts w:ascii="Times New Roman" w:eastAsia="Times New Roman"/>
        </w:rPr>
        <w:t>5 h</w:t>
      </w:r>
      <w:r>
        <w:t>、</w:t>
      </w:r>
      <w:r>
        <w:rPr>
          <w:rFonts w:ascii="Times New Roman" w:eastAsia="Times New Roman"/>
        </w:rPr>
        <w:t>24 h</w:t>
      </w:r>
      <w:r>
        <w:t>、</w:t>
      </w:r>
      <w:r>
        <w:rPr>
          <w:rFonts w:ascii="Times New Roman" w:eastAsia="Times New Roman"/>
        </w:rPr>
        <w:t>48 h</w:t>
      </w:r>
      <w:r>
        <w:t>、</w:t>
      </w:r>
      <w:r>
        <w:rPr>
          <w:rFonts w:ascii="Times New Roman" w:eastAsia="Times New Roman"/>
        </w:rPr>
        <w:t>72 h</w:t>
      </w:r>
      <w:r>
        <w:t>取样，每次随机取样</w:t>
      </w:r>
      <w:r>
        <w:rPr>
          <w:rFonts w:ascii="Times New Roman" w:eastAsia="Times New Roman"/>
        </w:rPr>
        <w:t>5</w:t>
      </w:r>
      <w:r>
        <w:t>头蚕作一个样品，重复取</w:t>
      </w:r>
      <w:r>
        <w:rPr>
          <w:rFonts w:ascii="Times New Roman" w:eastAsia="Times New Roman"/>
        </w:rPr>
        <w:t>3</w:t>
      </w:r>
      <w:r>
        <w:t>个样品。</w:t>
      </w:r>
    </w:p>
    <w:p w:rsidR="0018722C">
      <w:pPr>
        <w:topLinePunct/>
      </w:pPr>
      <w:r>
        <w:t>家蚕注射</w:t>
      </w:r>
      <w:r>
        <w:rPr>
          <w:rFonts w:ascii="Times New Roman" w:eastAsia="Times New Roman"/>
        </w:rPr>
        <w:t>dsRNA</w:t>
      </w:r>
      <w:r>
        <w:t>前感染病毒</w:t>
      </w:r>
      <w:r>
        <w:t>（</w:t>
      </w:r>
      <w:r>
        <w:t>治疗试验</w:t>
      </w:r>
      <w:r>
        <w:t>）</w:t>
      </w:r>
      <w:r>
        <w:t>试验设计：参考</w:t>
      </w:r>
      <w:r>
        <w:rPr>
          <w:rFonts w:ascii="Times New Roman" w:eastAsia="Times New Roman"/>
        </w:rPr>
        <w:t>McCaffrey</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P</w:t>
      </w:r>
      <w:r>
        <w:t>等</w:t>
      </w:r>
      <w:r>
        <w:rPr>
          <w:rFonts w:ascii="Times New Roman" w:eastAsia="Times New Roman"/>
        </w:rPr>
        <w:t>[</w:t>
      </w:r>
      <w:r>
        <w:rPr>
          <w:rFonts w:ascii="Times New Roman" w:eastAsia="Times New Roman"/>
          <w:position w:val="8"/>
          <w:sz w:val="15"/>
        </w:rPr>
        <w:t xml:space="preserve">179</w:t>
      </w:r>
      <w:r>
        <w:rPr>
          <w:rFonts w:ascii="Times New Roman" w:eastAsia="Times New Roman"/>
        </w:rPr>
        <w:t>]</w:t>
      </w:r>
      <w:r>
        <w:t>研究</w:t>
      </w:r>
      <w:r>
        <w:rPr>
          <w:rFonts w:ascii="Times New Roman" w:eastAsia="Times New Roman"/>
        </w:rPr>
        <w:t>dsRNA</w:t>
      </w:r>
      <w:r>
        <w:t>干扰病毒的方法，家蚕先感染病毒，再注射</w:t>
      </w:r>
      <w:r>
        <w:rPr>
          <w:rFonts w:ascii="Times New Roman" w:eastAsia="Times New Roman"/>
        </w:rPr>
        <w:t>dsRNA</w:t>
      </w:r>
      <w:r>
        <w:t>。</w:t>
      </w:r>
      <w:r>
        <w:rPr>
          <w:rFonts w:ascii="Times New Roman" w:eastAsia="Times New Roman"/>
        </w:rPr>
        <w:t>5</w:t>
      </w:r>
      <w:r>
        <w:t>龄起蚕</w:t>
      </w:r>
      <w:r>
        <w:rPr>
          <w:rFonts w:ascii="Times New Roman" w:eastAsia="Times New Roman"/>
        </w:rPr>
        <w:t>75</w:t>
      </w:r>
      <w:r>
        <w:t>头</w:t>
      </w:r>
      <w:r>
        <w:rPr>
          <w:rFonts w:ascii="Times New Roman" w:eastAsia="Times New Roman"/>
        </w:rPr>
        <w:t>/</w:t>
      </w:r>
      <w:r>
        <w:t>区，</w:t>
      </w:r>
      <w:r>
        <w:t>感染</w:t>
      </w:r>
      <w:r>
        <w:rPr>
          <w:rFonts w:ascii="Times New Roman" w:eastAsia="Times New Roman"/>
        </w:rPr>
        <w:t>BmCPV</w:t>
      </w:r>
      <w:r>
        <w:t>后，混匀饲养</w:t>
      </w:r>
      <w:r>
        <w:rPr>
          <w:rFonts w:ascii="Times New Roman" w:eastAsia="Times New Roman"/>
        </w:rPr>
        <w:t>5h</w:t>
      </w:r>
      <w:r>
        <w:t>后开始随机取蚕注射</w:t>
      </w:r>
      <w:r>
        <w:rPr>
          <w:rFonts w:ascii="Times New Roman" w:eastAsia="Times New Roman"/>
        </w:rPr>
        <w:t>dsRNA</w:t>
      </w:r>
      <w:r>
        <w:t>，正常饲养至</w:t>
      </w:r>
      <w:r>
        <w:rPr>
          <w:rFonts w:ascii="Times New Roman" w:eastAsia="Times New Roman"/>
        </w:rPr>
        <w:t>24 h</w:t>
      </w:r>
      <w:r>
        <w:t>、</w:t>
      </w:r>
      <w:r>
        <w:rPr>
          <w:rFonts w:ascii="Times New Roman" w:eastAsia="Times New Roman"/>
        </w:rPr>
        <w:t>48 h</w:t>
      </w:r>
      <w:r>
        <w:t>、</w:t>
      </w:r>
      <w:r>
        <w:rPr>
          <w:rFonts w:ascii="Times New Roman" w:eastAsia="Times New Roman"/>
        </w:rPr>
        <w:t>72 h</w:t>
      </w:r>
      <w:r>
        <w:t>、</w:t>
      </w:r>
      <w:r>
        <w:rPr>
          <w:rFonts w:ascii="Times New Roman" w:eastAsia="Times New Roman"/>
        </w:rPr>
        <w:t>96 h</w:t>
      </w:r>
      <w:r>
        <w:t>取样，每次随机取样</w:t>
      </w:r>
      <w:r>
        <w:rPr>
          <w:rFonts w:ascii="Times New Roman" w:eastAsia="Times New Roman"/>
        </w:rPr>
        <w:t>5</w:t>
      </w:r>
      <w:r>
        <w:t>头，重复取</w:t>
      </w:r>
      <w:r>
        <w:rPr>
          <w:rFonts w:ascii="Times New Roman" w:eastAsia="Times New Roman"/>
        </w:rPr>
        <w:t>3</w:t>
      </w:r>
      <w:r>
        <w:t>个样品。</w:t>
      </w:r>
    </w:p>
    <w:p w:rsidR="0018722C">
      <w:pPr>
        <w:topLinePunct/>
      </w:pPr>
      <w:r>
        <w:t>上述样品解剖取家蚕中肠</w:t>
      </w:r>
      <w:r>
        <w:rPr>
          <w:rFonts w:ascii="Times New Roman" w:hAnsi="Times New Roman" w:eastAsia="Times New Roman"/>
        </w:rPr>
        <w:t>-80</w:t>
      </w:r>
      <w:r>
        <w:t>℃保存，提取总</w:t>
      </w:r>
      <w:r>
        <w:rPr>
          <w:rFonts w:ascii="Times New Roman" w:hAnsi="Times New Roman" w:eastAsia="Times New Roman"/>
        </w:rPr>
        <w:t>RNA</w:t>
      </w:r>
      <w:r>
        <w:t>后</w:t>
      </w:r>
      <w:r>
        <w:rPr>
          <w:rFonts w:ascii="Times New Roman" w:hAnsi="Times New Roman" w:eastAsia="Times New Roman"/>
        </w:rPr>
        <w:t>RT-qPCR</w:t>
      </w:r>
      <w:r>
        <w:t>检测。</w:t>
      </w:r>
    </w:p>
    <w:p w:rsidR="0018722C">
      <w:pPr>
        <w:pStyle w:val="Heading4"/>
        <w:topLinePunct/>
        <w:ind w:left="200" w:hangingChars="200" w:hanging="200"/>
      </w:pPr>
      <w:r>
        <w:t>5.2.2.6</w:t>
      </w:r>
      <w:r>
        <w:t xml:space="preserve"> </w:t>
      </w:r>
      <w:r>
        <w:t>BmCPV-RDRP</w:t>
      </w:r>
      <w:r/>
      <w:r>
        <w:t>基因受干扰后对病毒其它片段基因表达的影响</w:t>
      </w:r>
    </w:p>
    <w:p w:rsidR="0018722C">
      <w:pPr>
        <w:topLinePunct/>
      </w:pPr>
      <w:r>
        <w:t>研究</w:t>
      </w:r>
      <w:r>
        <w:rPr>
          <w:rFonts w:ascii="Times New Roman" w:eastAsia="Times New Roman"/>
        </w:rPr>
        <w:t>BmCPV-RDRP</w:t>
      </w:r>
      <w:r>
        <w:t>基因受干扰后对病毒其它基因片段表达的影响，选用家蚕注射</w:t>
      </w:r>
      <w:r>
        <w:rPr>
          <w:rFonts w:ascii="Times New Roman" w:eastAsia="Times New Roman"/>
        </w:rPr>
        <w:t>dsRNA</w:t>
      </w:r>
      <w:r>
        <w:t>前感染病毒的试验区制备的样品，提取总</w:t>
      </w:r>
      <w:r>
        <w:rPr>
          <w:rFonts w:ascii="Times New Roman" w:eastAsia="Times New Roman"/>
        </w:rPr>
        <w:t>RNA</w:t>
      </w:r>
      <w:r>
        <w:t>后，选用</w:t>
      </w:r>
      <w:r>
        <w:rPr>
          <w:rFonts w:ascii="Times New Roman" w:eastAsia="Times New Roman"/>
        </w:rPr>
        <w:t>BmCPV</w:t>
      </w:r>
      <w:r>
        <w:t>基因组第一、</w:t>
      </w:r>
      <w:r>
        <w:t>第五片段引物，</w:t>
      </w:r>
      <w:r>
        <w:rPr>
          <w:rFonts w:ascii="Times New Roman" w:eastAsia="Times New Roman"/>
        </w:rPr>
        <w:t>RT-q</w:t>
      </w:r>
      <w:r>
        <w:rPr>
          <w:rFonts w:ascii="Times New Roman" w:eastAsia="Times New Roman"/>
        </w:rPr>
        <w:t> PCR</w:t>
      </w:r>
      <w:r>
        <w:t>检测两个片段基因表达变化情况，推测对病毒复制的影响。</w:t>
      </w:r>
    </w:p>
    <w:p w:rsidR="0018722C">
      <w:pPr>
        <w:pStyle w:val="Heading4"/>
        <w:topLinePunct/>
        <w:ind w:left="200" w:hangingChars="200" w:hanging="200"/>
      </w:pPr>
      <w:r>
        <w:t>5.2.2.7</w:t>
      </w:r>
      <w:r>
        <w:t xml:space="preserve"> </w:t>
      </w:r>
      <w:r>
        <w:t>Primers</w:t>
      </w:r>
    </w:p>
    <w:p w:rsidR="0018722C">
      <w:pPr>
        <w:topLinePunct/>
      </w:pPr>
      <w:r>
        <w:t>本研究检测所需的</w:t>
      </w:r>
      <w:r>
        <w:rPr>
          <w:rFonts w:ascii="Times New Roman" w:eastAsia="宋体"/>
        </w:rPr>
        <w:t>BmCPV</w:t>
      </w:r>
      <w:r>
        <w:t>分节基因引物和内参引物设计参考吴萍的方法，参考</w:t>
      </w:r>
      <w:r>
        <w:rPr>
          <w:rFonts w:ascii="Times New Roman" w:eastAsia="宋体"/>
        </w:rPr>
        <w:t>Bustin</w:t>
      </w:r>
      <w:r>
        <w:rPr>
          <w:rFonts w:hint="eastAsia"/>
        </w:rPr>
        <w:t>，</w:t>
      </w:r>
      <w:r w:rsidR="001852F3">
        <w:rPr>
          <w:rFonts w:ascii="Times New Roman" w:eastAsia="宋体"/>
        </w:rPr>
        <w:t xml:space="preserve">S.</w:t>
      </w:r>
      <w:r>
        <w:t>等在线</w:t>
      </w:r>
      <w:r>
        <w:t>（</w:t>
      </w:r>
      <w:hyperlink r:id="rId92">
        <w:r>
          <w:rPr>
            <w:rFonts w:ascii="Times New Roman" w:eastAsia="宋体"/>
            <w:u w:val="single" w:color="0101FF"/>
          </w:rPr>
          <w:t>http:</w:t>
        </w:r>
        <w:r w:rsidR="004B696B">
          <w:rPr>
            <w:rFonts w:ascii="Times New Roman" w:eastAsia="宋体"/>
            <w:u w:val="single" w:color="0101FF"/>
          </w:rPr>
          <w:t xml:space="preserve"> </w:t>
        </w:r>
        <w:r>
          <w:rPr>
            <w:rFonts w:ascii="Times New Roman" w:eastAsia="宋体"/>
            <w:u w:val="single" w:color="0101FF"/>
          </w:rPr>
          <w:t>/</w:t>
        </w:r>
        <w:r>
          <w:rPr>
            <w:rFonts w:ascii="Times New Roman" w:eastAsia="宋体"/>
            <w:u w:val="single" w:color="0101FF"/>
          </w:rPr>
          <w:t>/</w:t>
        </w:r>
        <w:r>
          <w:rPr>
            <w:rFonts w:ascii="Times New Roman" w:eastAsia="宋体"/>
            <w:u w:val="single" w:color="0101FF"/>
          </w:rPr>
          <w:t xml:space="preserve">bioinfo.</w:t>
        </w:r>
        <w:r w:rsidR="001852F3">
          <w:rPr>
            <w:rFonts w:ascii="Times New Roman" w:eastAsia="宋体"/>
            <w:u w:val="single" w:color="0101FF"/>
          </w:rPr>
          <w:t xml:space="preserve"> </w:t>
        </w:r>
        <w:r w:rsidR="001852F3">
          <w:rPr>
            <w:rFonts w:ascii="Times New Roman" w:eastAsia="宋体"/>
            <w:u w:val="single" w:color="0101FF"/>
          </w:rPr>
          <w:t xml:space="preserve">ut.</w:t>
        </w:r>
        <w:r w:rsidR="001852F3">
          <w:rPr>
            <w:rFonts w:ascii="Times New Roman" w:eastAsia="宋体"/>
            <w:u w:val="single" w:color="0101FF"/>
          </w:rPr>
          <w:t xml:space="preserve"> </w:t>
        </w:r>
        <w:r w:rsidR="001852F3">
          <w:rPr>
            <w:rFonts w:ascii="Times New Roman" w:eastAsia="宋体"/>
            <w:u w:val="single" w:color="0101FF"/>
          </w:rPr>
          <w:t xml:space="preserve">ee</w:t>
        </w:r>
        <w:r>
          <w:rPr>
            <w:rFonts w:ascii="Times New Roman" w:eastAsia="宋体"/>
            <w:u w:val="single" w:color="0101FF"/>
          </w:rPr>
          <w:t>/</w:t>
        </w:r>
        <w:r>
          <w:rPr>
            <w:rFonts w:ascii="Times New Roman" w:eastAsia="宋体"/>
            <w:u w:val="single" w:color="0101FF"/>
          </w:rPr>
          <w:t>primer3-0.4.0</w:t>
        </w:r>
        <w:r>
          <w:rPr>
            <w:rFonts w:ascii="Times New Roman" w:eastAsia="宋体"/>
            <w:u w:val="single" w:color="0101FF"/>
          </w:rPr>
          <w:t>/</w:t>
        </w:r>
      </w:hyperlink>
      <w:r>
        <w:t>）</w:t>
      </w:r>
      <w:r>
        <w:t>优化片段大小、退火温度、</w:t>
      </w:r>
      <w:r>
        <w:rPr>
          <w:rFonts w:ascii="Times New Roman" w:eastAsia="宋体"/>
        </w:rPr>
        <w:t>GC%</w:t>
      </w:r>
      <w:r>
        <w:t>含量等设置；</w:t>
      </w:r>
      <w:r>
        <w:rPr>
          <w:rFonts w:ascii="Times New Roman" w:eastAsia="宋体"/>
        </w:rPr>
        <w:t>PCR</w:t>
      </w:r>
      <w:r>
        <w:t>验证特异性，片段测序</w:t>
      </w:r>
      <w:r>
        <w:rPr>
          <w:rFonts w:ascii="Times New Roman" w:eastAsia="宋体"/>
        </w:rPr>
        <w:t>(</w:t>
      </w:r>
      <w:r>
        <w:rPr>
          <w:rFonts w:ascii="Times New Roman" w:eastAsia="宋体"/>
        </w:rPr>
        <w:t xml:space="preserve">Shanghai Biological Engineering</w:t>
      </w:r>
      <w:r>
        <w:rPr>
          <w:rFonts w:ascii="Times New Roman" w:eastAsia="宋体"/>
        </w:rPr>
        <w:t xml:space="preserve"> C</w:t>
      </w:r>
      <w:r>
        <w:rPr>
          <w:rFonts w:ascii="Times New Roman" w:eastAsia="宋体"/>
        </w:rPr>
        <w:t>o.</w:t>
      </w:r>
      <w:r>
        <w:rPr>
          <w:rFonts w:ascii="Times New Roman" w:eastAsia="宋体"/>
        </w:rPr>
        <w:t>, </w:t>
      </w:r>
      <w:r>
        <w:rPr>
          <w:rFonts w:ascii="Times New Roman" w:eastAsia="宋体"/>
        </w:rPr>
        <w:t>Ltd.</w:t>
      </w:r>
      <w:r>
        <w:rPr>
          <w:rFonts w:ascii="Times New Roman" w:eastAsia="宋体"/>
        </w:rPr>
        <w:t>)</w:t>
      </w:r>
      <w:r>
        <w:t>无误。</w:t>
      </w:r>
      <w:r>
        <w:rPr>
          <w:rFonts w:ascii="Times New Roman" w:eastAsia="宋体"/>
        </w:rPr>
        <w:t>RT-qPCR</w:t>
      </w:r>
      <w:r>
        <w:t>验证反应曲线、扩增效率，筛选得到适合的</w:t>
      </w:r>
      <w:r>
        <w:t>引物如表</w:t>
      </w:r>
      <w:r>
        <w:rPr>
          <w:rFonts w:ascii="Times New Roman" w:eastAsia="宋体"/>
        </w:rPr>
        <w:t>5-2</w:t>
      </w:r>
      <w:r>
        <w:t>所示。</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5-2</w:t>
      </w:r>
      <w:r w:rsidRPr="00DB64CE">
        <w:rPr>
          <w:kern w:val="2"/>
          <w:szCs w:val="22"/>
          <w:rFonts w:cstheme="minorBidi" w:hAnsiTheme="minorHAnsi" w:eastAsiaTheme="minorHAnsi" w:asciiTheme="minorHAnsi"/>
          <w:sz w:val="21"/>
        </w:rPr>
        <w:t>. Sequences of primers for RT-qPCR</w:t>
      </w:r>
    </w:p>
    <w:p w:rsidR="0018722C">
      <w:pPr>
        <w:pStyle w:val="aff7"/>
        <w:topLinePunct/>
      </w:pPr>
      <w:r>
        <w:rPr>
          <w:kern w:val="2"/>
          <w:sz w:val="2"/>
          <w:szCs w:val="22"/>
          <w:rFonts w:cstheme="minorBidi" w:hAnsiTheme="minorHAnsi" w:eastAsiaTheme="minorHAnsi" w:asciiTheme="minorHAnsi"/>
          <w:position w:val="0"/>
        </w:rPr>
        <w:pict>
          <v:group style="width:400.1pt;height:1.45pt;mso-position-horizontal-relative:char;mso-position-vertical-relative:line" coordorigin="0,0" coordsize="8002,29">
            <v:line style="position:absolute" from="0,14" to="8002,14" stroked="true" strokeweight="1.44pt" strokecolor="#018001">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29544" from="73.980003pt,14.762631pt" to="474.060003pt,14.762631pt" stroked="true" strokeweight=".72pt" strokecolor="#018001">
            <v:stroke dashstyle="solid"/>
            <w10:wrap type="none"/>
          </v:line>
        </w:pict>
      </w:r>
      <w:r>
        <w:rPr>
          <w:kern w:val="2"/>
          <w:szCs w:val="22"/>
          <w:rFonts w:cstheme="minorBidi" w:hAnsiTheme="minorHAnsi" w:eastAsiaTheme="minorHAnsi" w:asciiTheme="minorHAnsi"/>
          <w:sz w:val="18"/>
        </w:rPr>
        <w:t>Name</w:t>
      </w:r>
      <w:r w:rsidRPr="00000000">
        <w:rPr>
          <w:kern w:val="2"/>
          <w:sz w:val="22"/>
          <w:szCs w:val="22"/>
          <w:rFonts w:cstheme="minorBidi" w:hAnsiTheme="minorHAnsi" w:eastAsiaTheme="minorHAnsi" w:asciiTheme="minorHAnsi"/>
        </w:rPr>
        <w:tab/>
        <w:t>Forward(5</w:t>
      </w:r>
      <w:r>
        <w:t>'</w:t>
      </w:r>
      <w:r>
        <w:t>-3</w:t>
      </w:r>
      <w:r>
        <w:t>'</w:t>
      </w:r>
      <w:r>
        <w:t>)</w:t>
      </w:r>
      <w:r w:rsidRPr="00000000">
        <w:rPr>
          <w:kern w:val="2"/>
          <w:sz w:val="22"/>
          <w:szCs w:val="22"/>
          <w:rFonts w:cstheme="minorBidi" w:hAnsiTheme="minorHAnsi" w:eastAsiaTheme="minorHAnsi" w:asciiTheme="minorHAnsi"/>
        </w:rPr>
        <w:tab/>
        <w:t>Reverse(5</w:t>
      </w:r>
      <w:r>
        <w:t>'</w:t>
      </w:r>
      <w:r>
        <w:t>-3</w:t>
      </w:r>
      <w:r>
        <w:t>'</w:t>
      </w:r>
      <w: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1"/>
        </w:rPr>
        <w:t>Target </w:t>
      </w:r>
      <w:r>
        <w:rPr>
          <w:kern w:val="2"/>
          <w:szCs w:val="22"/>
          <w:rFonts w:cstheme="minorBidi" w:hAnsiTheme="minorHAnsi" w:eastAsiaTheme="minorHAnsi" w:asciiTheme="minorHAnsi"/>
          <w:spacing w:val="-2"/>
          <w:sz w:val="18"/>
        </w:rPr>
        <w:t>BmCPV-1</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GCAAACGAAGCTCTTCATCC</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8"/>
        </w:rPr>
        <w:t>CGATACGATCGTCTGCTTCA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color w:val="0000FF"/>
          <w:spacing w:val="0"/>
          <w:sz w:val="21"/>
          <w:u w:val="single" w:color="0101FF"/>
        </w:rPr>
        <w:t>GU323605.1</w:t>
      </w:r>
      <w:r>
        <w:rPr>
          <w:kern w:val="2"/>
          <w:szCs w:val="22"/>
          <w:rFonts w:cstheme="minorBidi" w:hAnsiTheme="minorHAnsi" w:eastAsiaTheme="minorHAnsi" w:asciiTheme="minorHAnsi"/>
          <w:color w:val="0000FF"/>
          <w:spacing w:val="0"/>
          <w:sz w:val="21"/>
        </w:rPr>
        <w:t> </w:t>
      </w:r>
      <w:r>
        <w:rPr>
          <w:kern w:val="2"/>
          <w:szCs w:val="22"/>
          <w:rFonts w:cstheme="minorBidi" w:hAnsiTheme="minorHAnsi" w:eastAsiaTheme="minorHAnsi" w:asciiTheme="minorHAnsi"/>
          <w:spacing w:val="-2"/>
          <w:sz w:val="18"/>
        </w:rPr>
        <w:t>BmCPV-2</w:t>
      </w:r>
      <w:r w:rsidRPr="00000000">
        <w:rPr>
          <w:kern w:val="2"/>
          <w:sz w:val="22"/>
          <w:szCs w:val="22"/>
          <w:rFonts w:cstheme="minorBidi" w:hAnsiTheme="minorHAnsi" w:eastAsiaTheme="minorHAnsi" w:asciiTheme="minorHAnsi"/>
        </w:rPr>
        <w:tab/>
        <w:t>CAAGGTCACAAGTATGATTACT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8"/>
        </w:rPr>
        <w:t>CTGACATTATTGCTGTACCTAC   </w:t>
      </w:r>
      <w:r>
        <w:rPr>
          <w:kern w:val="2"/>
          <w:szCs w:val="22"/>
          <w:rFonts w:cstheme="minorBidi" w:hAnsiTheme="minorHAnsi" w:eastAsiaTheme="minorHAnsi" w:asciiTheme="minorHAnsi"/>
          <w:spacing w:val="12"/>
          <w:sz w:val="18"/>
        </w:rPr>
        <w:t> </w:t>
      </w:r>
      <w:r>
        <w:rPr>
          <w:kern w:val="2"/>
          <w:szCs w:val="22"/>
          <w:rFonts w:cstheme="minorBidi" w:hAnsiTheme="minorHAnsi" w:eastAsiaTheme="minorHAnsi" w:asciiTheme="minorHAnsi"/>
          <w:color w:val="0000FF"/>
          <w:sz w:val="21"/>
          <w:u w:val="single" w:color="0101FF"/>
        </w:rPr>
        <w:t>GQ924586.1</w:t>
      </w:r>
      <w:r>
        <w:rPr>
          <w:kern w:val="2"/>
          <w:szCs w:val="22"/>
          <w:rFonts w:cstheme="minorBidi" w:hAnsiTheme="minorHAnsi" w:eastAsiaTheme="minorHAnsi" w:asciiTheme="minorHAnsi"/>
          <w:color w:val="0000FF"/>
          <w:spacing w:val="0"/>
          <w:sz w:val="21"/>
        </w:rPr>
        <w:t> </w:t>
      </w:r>
      <w:r>
        <w:rPr>
          <w:kern w:val="2"/>
          <w:szCs w:val="22"/>
          <w:rFonts w:cstheme="minorBidi" w:hAnsiTheme="minorHAnsi" w:eastAsiaTheme="minorHAnsi" w:asciiTheme="minorHAnsi"/>
          <w:spacing w:val="-2"/>
          <w:sz w:val="18"/>
        </w:rPr>
        <w:t>BmCPV-5</w:t>
      </w:r>
      <w:r w:rsidRPr="00000000">
        <w:rPr>
          <w:kern w:val="2"/>
          <w:sz w:val="22"/>
          <w:szCs w:val="22"/>
          <w:rFonts w:cstheme="minorBidi" w:hAnsiTheme="minorHAnsi" w:eastAsiaTheme="minorHAnsi" w:asciiTheme="minorHAnsi"/>
        </w:rPr>
        <w:tab/>
        <w:t>CTATTCGCATTCCCACTCA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8"/>
        </w:rPr>
        <w:t>GGTACTGCATATGCAAGTCG</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color w:val="0000FF"/>
          <w:spacing w:val="0"/>
          <w:sz w:val="21"/>
          <w:u w:val="single" w:color="0101FF"/>
        </w:rPr>
        <w:t>GQ294468.1</w:t>
      </w:r>
    </w:p>
    <w:p w:rsidR="0018722C">
      <w:spacing w:beforeLines="0" w:before="0" w:afterLines="0" w:after="0" w:line="440" w:lineRule="auto"/>
      <w:pPr>
        <w:sectPr w:rsidR="00556256">
          <w:type w:val="continuous"/>
          <w:pgSz w:w="11910" w:h="16840"/>
          <w:pgMar w:header="1400" w:footer="995" w:top="1640" w:bottom="1180" w:left="1360" w:right="11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9568" from="73.980003pt,24.682653pt" to="474.060003pt,24.682653pt" stroked="true" strokeweight="1.44pt" strokecolor="#018001">
            <v:stroke dashstyle="solid"/>
            <w10:wrap type="none"/>
          </v:line>
        </w:pict>
      </w:r>
      <w:r>
        <w:rPr>
          <w:kern w:val="2"/>
          <w:szCs w:val="22"/>
          <w:rFonts w:cstheme="minorBidi" w:hAnsiTheme="minorHAnsi" w:eastAsiaTheme="minorHAnsi" w:asciiTheme="minorHAnsi"/>
          <w:spacing w:val="0"/>
          <w:sz w:val="18"/>
        </w:rPr>
        <w:t>Internal </w:t>
      </w:r>
      <w:r>
        <w:rPr>
          <w:kern w:val="2"/>
          <w:szCs w:val="22"/>
          <w:rFonts w:cstheme="minorBidi" w:hAnsiTheme="minorHAnsi" w:eastAsiaTheme="minorHAnsi" w:asciiTheme="minorHAnsi"/>
          <w:sz w:val="18"/>
        </w:rPr>
        <w:t>control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CGGCTACTCGTTCACTACC</w:t>
      </w:r>
      <w:r w:rsidRPr="00000000">
        <w:rPr>
          <w:rFonts w:cstheme="minorBidi" w:hAnsiTheme="minorHAnsi" w:eastAsiaTheme="minorHAnsi" w:asciiTheme="minorHAnsi"/>
        </w:rPr>
        <w:tab/>
      </w:r>
      <w:r>
        <w:rPr>
          <w:rFonts w:cstheme="minorBidi" w:hAnsiTheme="minorHAnsi" w:eastAsiaTheme="minorHAnsi" w:asciiTheme="minorHAnsi"/>
        </w:rPr>
        <w:t>CCGTCGGGAAGTTCGTAAG</w:t>
      </w:r>
      <w:r w:rsidRPr="00000000">
        <w:rPr>
          <w:rFonts w:cstheme="minorBidi" w:hAnsiTheme="minorHAnsi" w:eastAsiaTheme="minorHAnsi" w:asciiTheme="minorHAnsi"/>
        </w:rPr>
        <w:tab/>
      </w:r>
      <w:r>
        <w:rPr>
          <w:rFonts w:cstheme="minorBidi" w:hAnsiTheme="minorHAnsi" w:eastAsiaTheme="minorHAnsi" w:asciiTheme="minorHAnsi"/>
        </w:rPr>
        <w:t>Bm-</w:t>
      </w:r>
      <w:r>
        <w:rPr>
          <w:rFonts w:ascii="宋体" w:hAnsi="宋体" w:cstheme="minorBidi" w:eastAsiaTheme="minorHAnsi"/>
        </w:rPr>
        <w:t>β</w:t>
      </w:r>
      <w:r>
        <w:rPr>
          <w:rFonts w:cstheme="minorBidi" w:hAnsiTheme="minorHAnsi" w:eastAsiaTheme="minorHAnsi" w:asciiTheme="minorHAnsi"/>
        </w:rPr>
        <w:t>-actin</w:t>
      </w:r>
    </w:p>
    <w:p w:rsidR="0018722C">
      <w:spacing w:beforeLines="0" w:before="0" w:afterLines="0" w:after="0" w:line="440" w:lineRule="auto"/>
      <w:pPr>
        <w:sectPr w:rsidR="00556256">
          <w:type w:val="continuous"/>
          <w:pgSz w:w="11910" w:h="16840"/>
          <w:pgMar w:top="1280" w:bottom="280" w:left="1360" w:right="1180"/>
          <w:cols w:num="2" w:equalWidth="0">
            <w:col w:w="785" w:space="265"/>
            <w:col w:w="8320"/>
          </w:cols>
        </w:sectPr>
        <w:topLinePunct/>
      </w:pPr>
    </w:p>
    <w:p w:rsidR="0018722C">
      <w:pPr>
        <w:pStyle w:val="Heading4"/>
        <w:topLinePunct/>
        <w:ind w:left="200" w:hangingChars="200" w:hanging="200"/>
      </w:pPr>
      <w:r>
        <w:t>5.2.2.8</w:t>
      </w:r>
      <w:r>
        <w:t xml:space="preserve"> </w:t>
      </w:r>
      <w:r>
        <w:t>RT-qPCR</w:t>
      </w:r>
    </w:p>
    <w:p w:rsidR="0018722C">
      <w:pPr>
        <w:topLinePunct/>
      </w:pPr>
      <w:r>
        <w:t>方法参考第二章一般材料与方法，采用</w:t>
      </w:r>
      <w:r>
        <w:rPr>
          <w:rFonts w:ascii="Times New Roman" w:hAnsi="Times New Roman" w:eastAsia="Times New Roman"/>
        </w:rPr>
        <w:t>2</w:t>
      </w:r>
      <w:r>
        <w:rPr>
          <w:rFonts w:ascii="Times New Roman" w:hAnsi="Times New Roman" w:eastAsia="Times New Roman"/>
        </w:rPr>
        <w:t>-</w:t>
      </w:r>
      <w:r>
        <w:t>△△</w:t>
      </w:r>
      <w:r>
        <w:rPr>
          <w:rFonts w:ascii="Times New Roman" w:hAnsi="Times New Roman" w:eastAsia="Times New Roman"/>
        </w:rPr>
        <w:t>Ct</w:t>
      </w:r>
      <w:r>
        <w:t>方法计算靶基因的表达差异，进而判断</w:t>
      </w:r>
      <w:r>
        <w:rPr>
          <w:rFonts w:ascii="Times New Roman" w:hAnsi="Times New Roman" w:eastAsia="Times New Roman"/>
        </w:rPr>
        <w:t>dsRNA</w:t>
      </w:r>
      <w:r>
        <w:t>对靶基因表达的抑制效果。</w:t>
      </w:r>
    </w:p>
    <w:p w:rsidR="0018722C">
      <w:pPr>
        <w:pStyle w:val="Heading2"/>
        <w:topLinePunct/>
        <w:ind w:left="171" w:hangingChars="171" w:hanging="171"/>
      </w:pPr>
      <w:bookmarkStart w:id="141837" w:name="_Toc686141837"/>
      <w:bookmarkStart w:name="_TOC_250007" w:id="61"/>
      <w:bookmarkStart w:name="5.3 试验结果与分析 " w:id="62"/>
      <w:r>
        <w:t>5.3</w:t>
      </w:r>
      <w:r>
        <w:t xml:space="preserve"> </w:t>
      </w:r>
      <w:r/>
      <w:bookmarkEnd w:id="62"/>
      <w:bookmarkEnd w:id="61"/>
      <w:r>
        <w:t>试验结果与分析</w:t>
      </w:r>
      <w:bookmarkEnd w:id="141837"/>
    </w:p>
    <w:p w:rsidR="0018722C">
      <w:pPr>
        <w:pStyle w:val="Heading3"/>
        <w:topLinePunct/>
        <w:ind w:left="200" w:hangingChars="200" w:hanging="200"/>
      </w:pPr>
      <w:bookmarkStart w:id="141838" w:name="_Toc686141838"/>
      <w:r>
        <w:t>5.3.1</w:t>
      </w:r>
      <w:r>
        <w:t xml:space="preserve"> </w:t>
      </w:r>
      <w:r>
        <w:t>BmCPV-RDRP</w:t>
      </w:r>
      <w:r/>
      <w:r>
        <w:t>基因表达特征</w:t>
      </w:r>
      <w:bookmarkEnd w:id="141838"/>
    </w:p>
    <w:p w:rsidR="0018722C">
      <w:pPr>
        <w:topLinePunct/>
      </w:pPr>
      <w:r>
        <w:t>感染</w:t>
      </w:r>
      <w:r>
        <w:rPr>
          <w:rFonts w:ascii="Times New Roman" w:eastAsia="Times New Roman"/>
        </w:rPr>
        <w:t>BmCPV</w:t>
      </w:r>
      <w:r>
        <w:t>家蚕，不同时间取样，提取总</w:t>
      </w:r>
      <w:r>
        <w:rPr>
          <w:rFonts w:ascii="Times New Roman" w:eastAsia="Times New Roman"/>
        </w:rPr>
        <w:t>RNA</w:t>
      </w:r>
      <w:r>
        <w:rPr>
          <w:spacing w:val="-2"/>
        </w:rPr>
        <w:t xml:space="preserve">, </w:t>
      </w:r>
      <w:r>
        <w:rPr>
          <w:rFonts w:ascii="Times New Roman" w:eastAsia="Times New Roman"/>
        </w:rPr>
        <w:t>RT-PCR</w:t>
      </w:r>
      <w:r>
        <w:t>检测</w:t>
      </w:r>
      <w:r>
        <w:rPr>
          <w:rFonts w:ascii="Times New Roman" w:eastAsia="Times New Roman"/>
        </w:rPr>
        <w:t>BmCPV-RDRP</w:t>
      </w:r>
      <w:r>
        <w:t>基因表达，结果显示，家蚕感染</w:t>
      </w:r>
      <w:r>
        <w:rPr>
          <w:rFonts w:ascii="Times New Roman" w:eastAsia="Times New Roman"/>
        </w:rPr>
        <w:t>BmCPV 5 h</w:t>
      </w:r>
      <w:r>
        <w:t>后，在其中肠总</w:t>
      </w:r>
      <w:r>
        <w:rPr>
          <w:rFonts w:ascii="Times New Roman" w:eastAsia="Times New Roman"/>
        </w:rPr>
        <w:t>RNA</w:t>
      </w:r>
      <w:r>
        <w:t>中</w:t>
      </w:r>
      <w:r>
        <w:rPr>
          <w:rFonts w:ascii="Times New Roman" w:eastAsia="Times New Roman"/>
        </w:rPr>
        <w:t>RT-qPCR</w:t>
      </w:r>
      <w:r>
        <w:t>可以检</w:t>
      </w:r>
      <w:r>
        <w:t>测到</w:t>
      </w:r>
      <w:r>
        <w:rPr>
          <w:rFonts w:ascii="Times New Roman" w:eastAsia="Times New Roman"/>
        </w:rPr>
        <w:t>RDR</w:t>
      </w:r>
      <w:r>
        <w:rPr>
          <w:rFonts w:ascii="Times New Roman" w:eastAsia="Times New Roman"/>
        </w:rPr>
        <w:t>P</w:t>
      </w:r>
      <w:r>
        <w:t>基因的存在</w:t>
      </w:r>
      <w:r>
        <w:t>（</w:t>
      </w:r>
      <w:r>
        <w:t xml:space="preserve">图</w:t>
      </w:r>
      <w:r>
        <w:rPr>
          <w:rFonts w:ascii="Times New Roman" w:eastAsia="Times New Roman"/>
        </w:rPr>
        <w:t>5-</w:t>
      </w:r>
      <w:r>
        <w:rPr>
          <w:rFonts w:ascii="Times New Roman" w:eastAsia="Times New Roman"/>
        </w:rPr>
        <w:t>2</w:t>
      </w:r>
      <w:r>
        <w:t>）</w:t>
      </w:r>
      <w:r>
        <w:t>，</w:t>
      </w:r>
      <w:r>
        <w:rPr>
          <w:rFonts w:ascii="Times New Roman" w:eastAsia="Times New Roman"/>
        </w:rPr>
        <w:t>24 h</w:t>
      </w:r>
      <w:r>
        <w:t>后</w:t>
      </w:r>
      <w:r>
        <w:rPr>
          <w:rFonts w:ascii="Times New Roman" w:eastAsia="Times New Roman"/>
        </w:rPr>
        <w:t>R</w:t>
      </w:r>
      <w:r>
        <w:rPr>
          <w:rFonts w:ascii="Times New Roman" w:eastAsia="Times New Roman"/>
        </w:rPr>
        <w:t>D</w:t>
      </w:r>
      <w:r>
        <w:rPr>
          <w:rFonts w:ascii="Times New Roman" w:eastAsia="Times New Roman"/>
        </w:rPr>
        <w:t>RP</w:t>
      </w:r>
      <w:r>
        <w:t>基因表达进入高速增长期。从表达特</w:t>
      </w:r>
      <w:r>
        <w:t>征来看，病毒添食家蚕后，</w:t>
      </w:r>
      <w:r>
        <w:rPr>
          <w:rFonts w:ascii="Times New Roman" w:eastAsia="Times New Roman"/>
        </w:rPr>
        <w:t>96</w:t>
      </w:r>
      <w:r>
        <w:rPr>
          <w:rFonts w:ascii="Times New Roman" w:eastAsia="Times New Roman"/>
        </w:rPr>
        <w:t> h</w:t>
      </w:r>
      <w:r>
        <w:t>之内，</w:t>
      </w:r>
      <w:r>
        <w:rPr>
          <w:rFonts w:ascii="Times New Roman" w:eastAsia="Times New Roman"/>
        </w:rPr>
        <w:t>BmCPV-RDRP</w:t>
      </w:r>
      <w:r>
        <w:t>基因在家蚕中肠组织表达处于快速增长状态。</w:t>
      </w:r>
    </w:p>
    <w:p w:rsidR="0018722C">
      <w:pPr>
        <w:pStyle w:val="affff5"/>
        <w:keepNext/>
        <w:topLinePunct/>
      </w:pPr>
      <w:r>
        <w:rPr>
          <w:sz w:val="20"/>
        </w:rPr>
        <w:drawing>
          <wp:inline distT="0" distB="0" distL="0" distR="0">
            <wp:extent cx="2521602" cy="1574482"/>
            <wp:effectExtent l="0" t="0" r="0" b="0"/>
            <wp:docPr id="29" name="image29.png" descr=""/>
            <wp:cNvGraphicFramePr>
              <a:graphicFrameLocks noChangeAspect="1"/>
            </wp:cNvGraphicFramePr>
            <a:graphic>
              <a:graphicData uri="http://schemas.openxmlformats.org/drawingml/2006/picture">
                <pic:pic>
                  <pic:nvPicPr>
                    <pic:cNvPr id="30" name="image29.png"/>
                    <pic:cNvPicPr/>
                  </pic:nvPicPr>
                  <pic:blipFill>
                    <a:blip r:embed="rId106" cstate="print"/>
                    <a:stretch>
                      <a:fillRect/>
                    </a:stretch>
                  </pic:blipFill>
                  <pic:spPr>
                    <a:xfrm>
                      <a:off x="0" y="0"/>
                      <a:ext cx="2521602" cy="157448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5-2</w:t>
      </w:r>
      <w:r>
        <w:t xml:space="preserve">  </w:t>
      </w:r>
      <w:r>
        <w:rPr>
          <w:rFonts w:ascii="宋体" w:eastAsia="宋体" w:hint="eastAsia" w:cstheme="minorBidi" w:hAnsiTheme="minorHAnsi"/>
        </w:rPr>
        <w:t>不同浓度</w:t>
      </w:r>
      <w:r>
        <w:rPr>
          <w:rFonts w:cstheme="minorBidi" w:hAnsiTheme="minorHAnsi" w:eastAsiaTheme="minorHAnsi" w:asciiTheme="minorHAnsi"/>
        </w:rPr>
        <w:t>BmCPV</w:t>
      </w:r>
      <w:r>
        <w:rPr>
          <w:rFonts w:ascii="宋体" w:eastAsia="宋体" w:hint="eastAsia" w:cstheme="minorBidi" w:hAnsiTheme="minorHAnsi"/>
        </w:rPr>
        <w:t>感染家蚕后</w:t>
      </w:r>
      <w:r>
        <w:rPr>
          <w:rFonts w:cstheme="minorBidi" w:hAnsiTheme="minorHAnsi" w:eastAsiaTheme="minorHAnsi" w:asciiTheme="minorHAnsi"/>
        </w:rPr>
        <w:t>RDRP</w:t>
      </w:r>
      <w:r>
        <w:rPr>
          <w:rFonts w:ascii="宋体" w:eastAsia="宋体" w:hint="eastAsia" w:cstheme="minorBidi" w:hAnsiTheme="minorHAnsi"/>
        </w:rPr>
        <w:t>基因表达特征</w:t>
      </w:r>
    </w:p>
    <w:p w:rsidR="0018722C">
      <w:pPr>
        <w:pStyle w:val="Heading3"/>
        <w:topLinePunct/>
        <w:ind w:left="200" w:hangingChars="200" w:hanging="200"/>
      </w:pPr>
      <w:bookmarkStart w:id="141839" w:name="_Toc686141839"/>
      <w:r>
        <w:t>5.3.2</w:t>
      </w:r>
      <w:r>
        <w:t xml:space="preserve"> </w:t>
      </w:r>
      <w:r>
        <w:t>BmCPV</w:t>
      </w:r>
      <w:r/>
      <w:r>
        <w:t>基因检测引物的验证</w:t>
      </w:r>
      <w:bookmarkEnd w:id="141839"/>
    </w:p>
    <w:p w:rsidR="0018722C">
      <w:pPr>
        <w:topLinePunct/>
      </w:pPr>
      <w:r>
        <w:t>对本研究所需</w:t>
      </w:r>
      <w:r>
        <w:rPr>
          <w:rFonts w:ascii="Times New Roman" w:eastAsia="Times New Roman"/>
        </w:rPr>
        <w:t>BmCPV</w:t>
      </w:r>
      <w:r>
        <w:t>分节基因</w:t>
      </w:r>
      <w:r>
        <w:t>（</w:t>
      </w:r>
      <w:r>
        <w:rPr>
          <w:rFonts w:ascii="Times New Roman" w:eastAsia="Times New Roman"/>
        </w:rPr>
        <w:t>1</w:t>
      </w:r>
      <w:r>
        <w:rPr>
          <w:spacing w:val="-4"/>
        </w:rPr>
        <w:t xml:space="preserve">, </w:t>
      </w:r>
      <w:r>
        <w:rPr>
          <w:rFonts w:ascii="Times New Roman" w:eastAsia="Times New Roman"/>
        </w:rPr>
        <w:t>2</w:t>
      </w:r>
      <w:r>
        <w:rPr>
          <w:spacing w:val="-4"/>
        </w:rPr>
        <w:t xml:space="preserve">, </w:t>
      </w:r>
      <w:r>
        <w:rPr>
          <w:rFonts w:ascii="Times New Roman" w:eastAsia="Times New Roman"/>
        </w:rPr>
        <w:t>5</w:t>
      </w:r>
      <w:r>
        <w:t>）</w:t>
      </w:r>
      <w:r>
        <w:t>设计的引物，以</w:t>
      </w:r>
      <w:r>
        <w:rPr>
          <w:rFonts w:ascii="Times New Roman" w:eastAsia="Times New Roman"/>
        </w:rPr>
        <w:t>BmCPV</w:t>
      </w:r>
      <w:r>
        <w:t>感染家蚕</w:t>
      </w:r>
      <w:r>
        <w:rPr>
          <w:rFonts w:ascii="Times New Roman" w:eastAsia="Times New Roman"/>
        </w:rPr>
        <w:t>72</w:t>
      </w:r>
    </w:p>
    <w:p w:rsidR="0018722C">
      <w:pPr>
        <w:topLinePunct/>
      </w:pPr>
      <w:r>
        <w:rPr>
          <w:rFonts w:ascii="Times New Roman" w:eastAsia="Times New Roman"/>
        </w:rPr>
        <w:t>h</w:t>
      </w:r>
      <w:r>
        <w:t>作为检测样品，提取总</w:t>
      </w:r>
      <w:r>
        <w:rPr>
          <w:rFonts w:ascii="Times New Roman" w:eastAsia="Times New Roman"/>
        </w:rPr>
        <w:t>RNA</w:t>
      </w:r>
      <w:r>
        <w:t xml:space="preserve">, </w:t>
      </w:r>
      <w:r>
        <w:rPr>
          <w:rFonts w:ascii="Times New Roman" w:eastAsia="Times New Roman"/>
        </w:rPr>
        <w:t>PCR</w:t>
      </w:r>
      <w:r>
        <w:t>扩增目的片段，</w:t>
      </w:r>
      <w:r>
        <w:rPr>
          <w:rFonts w:ascii="Times New Roman" w:eastAsia="Times New Roman"/>
        </w:rPr>
        <w:t>10</w:t>
      </w:r>
      <w:r>
        <w:t>倍梯度稀释后</w:t>
      </w:r>
      <w:r>
        <w:rPr>
          <w:rFonts w:ascii="Times New Roman" w:eastAsia="Times New Roman"/>
        </w:rPr>
        <w:t>RT-qPCR</w:t>
      </w:r>
      <w:r>
        <w:t>求扩</w:t>
      </w:r>
      <w:r>
        <w:t>增效率。克隆片段</w:t>
      </w:r>
      <w:r>
        <w:rPr>
          <w:rFonts w:ascii="Times New Roman" w:eastAsia="Times New Roman"/>
        </w:rPr>
        <w:t>Shanghai Biological Engineering Co</w:t>
      </w:r>
      <w:r>
        <w:rPr>
          <w:rFonts w:ascii="Times New Roman" w:eastAsia="Times New Roman"/>
        </w:rPr>
        <w:t>.</w:t>
      </w:r>
      <w:r>
        <w:rPr>
          <w:rFonts w:ascii="Times New Roman" w:eastAsia="Times New Roman"/>
        </w:rPr>
        <w:t>,</w:t>
      </w:r>
      <w:r>
        <w:rPr>
          <w:rFonts w:ascii="Times New Roman" w:eastAsia="Times New Roman"/>
        </w:rPr>
        <w:t xml:space="preserve"> </w:t>
      </w:r>
      <w:r>
        <w:rPr>
          <w:rFonts w:ascii="Times New Roman" w:eastAsia="Times New Roman"/>
        </w:rPr>
        <w:t>Ltd.</w:t>
      </w:r>
      <w:r>
        <w:t>测序，均为</w:t>
      </w:r>
      <w:r>
        <w:rPr>
          <w:rFonts w:ascii="Times New Roman" w:eastAsia="Times New Roman"/>
        </w:rPr>
        <w:t>BmCPV</w:t>
      </w:r>
      <w:r>
        <w:t>序列；</w:t>
      </w:r>
      <w:r>
        <w:rPr>
          <w:rFonts w:ascii="Times New Roman" w:eastAsia="Times New Roman"/>
        </w:rPr>
        <w:t>R</w:t>
      </w:r>
      <w:r>
        <w:rPr>
          <w:rFonts w:ascii="Times New Roman" w:eastAsia="Times New Roman"/>
        </w:rPr>
        <w:t>T</w:t>
      </w:r>
      <w:r>
        <w:rPr>
          <w:rFonts w:ascii="Times New Roman" w:eastAsia="Times New Roman"/>
        </w:rPr>
        <w:t>-q</w:t>
      </w:r>
      <w:r>
        <w:rPr>
          <w:rFonts w:ascii="Times New Roman" w:eastAsia="Times New Roman"/>
        </w:rPr>
        <w:t>P</w:t>
      </w:r>
      <w:r>
        <w:rPr>
          <w:rFonts w:ascii="Times New Roman" w:eastAsia="Times New Roman"/>
        </w:rPr>
        <w:t>C</w:t>
      </w:r>
      <w:r>
        <w:rPr>
          <w:rFonts w:ascii="Times New Roman" w:eastAsia="Times New Roman"/>
        </w:rPr>
        <w:t>R</w:t>
      </w:r>
      <w:r w:rsidR="001852F3">
        <w:rPr>
          <w:rFonts w:ascii="Times New Roman" w:eastAsia="Times New Roman"/>
        </w:rPr>
        <w:t xml:space="preserve"> </w:t>
      </w:r>
      <w:r>
        <w:t>预实验显示，检测引物的扩增曲线、扩增效率在合理范围内</w:t>
      </w:r>
      <w:r>
        <w:t>（</w:t>
      </w:r>
      <w:r>
        <w:t>图</w:t>
      </w:r>
      <w:r>
        <w:rPr>
          <w:rFonts w:ascii="Times New Roman" w:eastAsia="Times New Roman"/>
        </w:rPr>
        <w:t>5-</w:t>
      </w:r>
      <w:r>
        <w:rPr>
          <w:rFonts w:ascii="Times New Roman" w:eastAsia="Times New Roman"/>
        </w:rPr>
        <w:t>3</w:t>
      </w:r>
      <w:r>
        <w:t>）</w:t>
      </w:r>
      <w:r>
        <w:t>，表明</w:t>
      </w:r>
      <w:r>
        <w:t>所设计的引物符合</w:t>
      </w:r>
      <w:r>
        <w:rPr>
          <w:rFonts w:ascii="Times New Roman" w:eastAsia="Times New Roman"/>
        </w:rPr>
        <w:t>RT-q</w:t>
      </w:r>
      <w:r>
        <w:rPr>
          <w:rFonts w:ascii="Times New Roman" w:eastAsia="Times New Roman"/>
        </w:rPr>
        <w:t> PCR</w:t>
      </w:r>
      <w:r>
        <w:t>的要求。</w:t>
      </w:r>
    </w:p>
    <w:p w:rsidR="0018722C">
      <w:pPr>
        <w:pStyle w:val="ae"/>
        <w:topLinePunct/>
      </w:pPr>
      <w:r>
        <w:rPr>
          <w:kern w:val="2"/>
          <w:sz w:val="22"/>
          <w:szCs w:val="22"/>
          <w:rFonts w:cstheme="minorBidi" w:hAnsiTheme="minorHAnsi" w:eastAsiaTheme="minorHAnsi" w:asciiTheme="minorHAnsi"/>
        </w:rPr>
        <w:pict>
          <v:group style="position:absolute;margin-left:127.319984pt;margin-top:10.882749pt;width:88.35pt;height:176.3pt;mso-position-horizontal-relative:page;mso-position-vertical-relative:paragraph;z-index:-129520" coordorigin="2546,218" coordsize="1767,3526">
            <v:shape style="position:absolute;left:2546;top:217;width:1709;height:1150" type="#_x0000_t75" stroked="false">
              <v:imagedata r:id="rId107" o:title=""/>
            </v:shape>
            <v:shape style="position:absolute;left:2546;top:1368;width:1767;height:1244" type="#_x0000_t75" stroked="false">
              <v:imagedata r:id="rId108" o:title=""/>
            </v:shape>
            <v:shape style="position:absolute;left:2546;top:2611;width:1709;height:1132" type="#_x0000_t75" stroked="false">
              <v:imagedata r:id="rId109" o:title=""/>
            </v:shape>
            <w10:wrap type="none"/>
          </v:group>
        </w:pict>
      </w:r>
      <w:r>
        <w:rPr>
          <w:kern w:val="2"/>
          <w:sz w:val="22"/>
          <w:szCs w:val="22"/>
          <w:rFonts w:cstheme="minorBidi" w:hAnsiTheme="minorHAnsi" w:eastAsiaTheme="minorHAnsi" w:asciiTheme="minorHAnsi"/>
        </w:rPr>
        <w:pict>
          <v:group style="position:absolute;margin-left:226.499985pt;margin-top:10.882725pt;width:86.4pt;height:115.65pt;mso-position-horizontal-relative:page;mso-position-vertical-relative:paragraph;z-index:-129448" coordorigin="4530,218" coordsize="1728,2313">
            <v:shape style="position:absolute;left:4530;top:217;width:1728;height:1119" type="#_x0000_t75" stroked="false">
              <v:imagedata r:id="rId110" o:title=""/>
            </v:shape>
            <v:shape style="position:absolute;left:4530;top:1368;width:1728;height:1162" type="#_x0000_t75" stroked="false">
              <v:imagedata r:id="rId111" o:title=""/>
            </v:shape>
            <v:shape style="position:absolute;left:5259;top:338;width:755;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E=109%</w:t>
                    </w:r>
                  </w:p>
                </w:txbxContent>
              </v:textbox>
              <w10:wrap type="none"/>
            </v:shape>
            <v:shape style="position:absolute;left:5259;top:1529;width:748;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E=110%</w:t>
                    </w:r>
                  </w:p>
                </w:txbxContent>
              </v:textbox>
              <w10:wrap type="none"/>
            </v:shape>
            <w10:wrap type="none"/>
          </v:group>
        </w:pict>
      </w:r>
      <w:r>
        <w:rPr>
          <w:kern w:val="2"/>
          <w:sz w:val="22"/>
          <w:szCs w:val="22"/>
          <w:rFonts w:cstheme="minorBidi" w:hAnsiTheme="minorHAnsi" w:eastAsiaTheme="minorHAnsi" w:asciiTheme="minorHAnsi"/>
        </w:rPr>
        <w:pict>
          <v:group style="position:absolute;margin-left:318.659973pt;margin-top:10.882729pt;width:95.65pt;height:53.35pt;mso-position-horizontal-relative:page;mso-position-vertical-relative:paragraph;z-index:-129400" coordorigin="6373,218" coordsize="1913,1067">
            <v:shape style="position:absolute;left:6373;top:217;width:1690;height:1067" type="#_x0000_t75" stroked="false">
              <v:imagedata r:id="rId112" o:title=""/>
            </v:shape>
            <v:shape style="position:absolute;left:7989;top:800;width:296;height:122" type="#_x0000_t202" filled="false" stroked="false">
              <v:textbox inset="0,0,0,0">
                <w:txbxContent>
                  <w:p w:rsidR="0018722C">
                    <w:pPr>
                      <w:spacing w:line="122" w:lineRule="exact" w:before="0"/>
                      <w:ind w:leftChars="0" w:left="0" w:rightChars="0" w:right="0" w:firstLineChars="0" w:firstLine="0"/>
                      <w:jc w:val="left"/>
                      <w:rPr>
                        <w:sz w:val="11"/>
                      </w:rPr>
                    </w:pPr>
                    <w:r>
                      <w:rPr>
                        <w:sz w:val="11"/>
                      </w:rPr>
                      <w:t>200bp</w:t>
                    </w:r>
                  </w:p>
                </w:txbxContent>
              </v:textbox>
              <w10:wrap type="none"/>
            </v:shape>
            <w10:wrap type="none"/>
          </v:group>
        </w:pict>
      </w:r>
      <w:r>
        <w:rPr>
          <w:kern w:val="2"/>
          <w:szCs w:val="22"/>
          <w:rFonts w:cstheme="minorBidi" w:hAnsiTheme="minorHAnsi" w:eastAsiaTheme="minorHAnsi" w:asciiTheme="minorHAnsi"/>
          <w:sz w:val="21"/>
        </w:rPr>
        <w:t>BmCPV</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M  </w:t>
      </w:r>
      <w:r>
        <w:rPr>
          <w:kern w:val="2"/>
          <w:szCs w:val="22"/>
          <w:rFonts w:cstheme="minorBidi" w:hAnsiTheme="minorHAnsi" w:eastAsiaTheme="minorHAnsi" w:asciiTheme="minorHAnsi"/>
          <w:spacing w:val="8"/>
          <w:sz w:val="21"/>
        </w:rPr>
        <w:t> </w:t>
      </w:r>
      <w:r>
        <w:rPr>
          <w:kern w:val="2"/>
          <w:szCs w:val="22"/>
          <w:rFonts w:cstheme="minorBidi" w:hAnsiTheme="minorHAnsi" w:eastAsiaTheme="minorHAnsi" w:asciiTheme="minorHAnsi"/>
          <w:sz w:val="21"/>
        </w:rPr>
        <w:t>I</w:t>
      </w:r>
    </w:p>
    <w:p w:rsidR="0018722C">
      <w:pPr>
        <w:spacing w:before="0"/>
        <w:ind w:leftChars="0" w:left="106" w:rightChars="0" w:right="0" w:firstLineChars="0" w:firstLine="0"/>
        <w:jc w:val="left"/>
        <w:topLinePunct/>
      </w:pPr>
      <w:r>
        <w:rPr>
          <w:kern w:val="2"/>
          <w:sz w:val="21"/>
          <w:szCs w:val="22"/>
          <w:rFonts w:cstheme="minorBidi" w:hAnsiTheme="minorHAnsi" w:eastAsiaTheme="minorHAnsi" w:asciiTheme="minorHAnsi"/>
        </w:rPr>
        <w:t>-S1</w:t>
      </w:r>
    </w:p>
    <w:p w:rsidR="0018722C">
      <w:pPr>
        <w:pStyle w:val="aff7"/>
        <w:topLinePunct/>
      </w:pPr>
      <w:r>
        <w:rPr>
          <w:kern w:val="2"/>
          <w:sz w:val="22"/>
          <w:szCs w:val="22"/>
          <w:rFonts w:cstheme="minorBidi" w:hAnsiTheme="minorHAnsi" w:eastAsiaTheme="minorHAnsi" w:asciiTheme="minorHAnsi"/>
        </w:rPr>
        <w:drawing>
          <wp:inline>
            <wp:extent cx="355853" cy="475487"/>
            <wp:effectExtent l="0" t="0" r="0" b="0"/>
            <wp:docPr id="31" name="image36.jpeg" descr=""/>
            <wp:cNvGraphicFramePr>
              <a:graphicFrameLocks noChangeAspect="1"/>
            </wp:cNvGraphicFramePr>
            <a:graphic>
              <a:graphicData uri="http://schemas.openxmlformats.org/drawingml/2006/picture">
                <pic:pic>
                  <pic:nvPicPr>
                    <pic:cNvPr id="32" name="image36.jpeg"/>
                    <pic:cNvPicPr/>
                  </pic:nvPicPr>
                  <pic:blipFill>
                    <a:blip r:embed="rId113" cstate="print"/>
                    <a:stretch>
                      <a:fillRect/>
                    </a:stretch>
                  </pic:blipFill>
                  <pic:spPr>
                    <a:xfrm>
                      <a:off x="0" y="0"/>
                      <a:ext cx="355853" cy="475487"/>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pict>
          <v:group style="margin-left:318.659973pt;margin-top:8.183033pt;width:95.65pt;height:52.05pt;mso-position-horizontal-relative:page;mso-position-vertical-relative:paragraph;z-index:3904" coordorigin="6373,164" coordsize="1913,1041">
            <v:shape style="position:absolute;left:6373;top:163;width:1736;height:1041" type="#_x0000_t75" stroked="false">
              <v:imagedata r:id="rId114" o:title=""/>
            </v:shape>
            <v:shape style="position:absolute;left:7989;top:647;width:296;height:122" type="#_x0000_t202" filled="false" stroked="false">
              <v:textbox inset="0,0,0,0">
                <w:txbxContent>
                  <w:p w:rsidR="0018722C">
                    <w:pPr>
                      <w:spacing w:line="122" w:lineRule="exact" w:before="0"/>
                      <w:ind w:leftChars="0" w:left="0" w:rightChars="0" w:right="0" w:firstLineChars="0" w:firstLine="0"/>
                      <w:jc w:val="left"/>
                      <w:rPr>
                        <w:sz w:val="11"/>
                      </w:rPr>
                    </w:pPr>
                    <w:r>
                      <w:rPr>
                        <w:sz w:val="11"/>
                      </w:rPr>
                      <w:t>200bp</w:t>
                    </w:r>
                  </w:p>
                </w:txbxContent>
              </v:textbox>
              <w10:wrap type="none"/>
            </v:shape>
            <w10:wrap type="none"/>
          </v:group>
        </w:pict>
      </w:r>
      <w:r>
        <w:rPr>
          <w:kern w:val="2"/>
          <w:szCs w:val="22"/>
          <w:rFonts w:cstheme="minorBidi" w:hAnsiTheme="minorHAnsi" w:eastAsiaTheme="minorHAnsi" w:asciiTheme="minorHAnsi"/>
          <w:sz w:val="21"/>
        </w:rPr>
        <w:t>BmCPV</w:t>
      </w:r>
    </w:p>
    <w:p w:rsidR="0018722C">
      <w:pPr>
        <w:spacing w:before="0"/>
        <w:ind w:leftChars="0" w:left="106" w:rightChars="0" w:right="0" w:firstLineChars="0" w:firstLine="0"/>
        <w:jc w:val="left"/>
        <w:topLinePunct/>
      </w:pPr>
      <w:r>
        <w:rPr>
          <w:kern w:val="2"/>
          <w:sz w:val="21"/>
          <w:szCs w:val="22"/>
          <w:rFonts w:cstheme="minorBidi" w:hAnsiTheme="minorHAnsi" w:eastAsiaTheme="minorHAnsi" w:asciiTheme="minorHAnsi"/>
        </w:rPr>
        <w:t>-S2</w:t>
      </w:r>
    </w:p>
    <w:p w:rsidR="0018722C">
      <w:pPr>
        <w:pStyle w:val="aff7"/>
        <w:topLinePunct/>
      </w:pPr>
      <w:r>
        <w:rPr>
          <w:kern w:val="2"/>
          <w:sz w:val="22"/>
          <w:szCs w:val="22"/>
          <w:rFonts w:cstheme="minorBidi" w:hAnsiTheme="minorHAnsi" w:eastAsiaTheme="minorHAnsi" w:asciiTheme="minorHAnsi"/>
        </w:rPr>
        <w:drawing>
          <wp:inline>
            <wp:extent cx="359150" cy="495299"/>
            <wp:effectExtent l="0" t="0" r="0" b="0"/>
            <wp:docPr id="33" name="image38.jpeg" descr=""/>
            <wp:cNvGraphicFramePr>
              <a:graphicFrameLocks noChangeAspect="1"/>
            </wp:cNvGraphicFramePr>
            <a:graphic>
              <a:graphicData uri="http://schemas.openxmlformats.org/drawingml/2006/picture">
                <pic:pic>
                  <pic:nvPicPr>
                    <pic:cNvPr id="34" name="image38.jpeg"/>
                    <pic:cNvPicPr/>
                  </pic:nvPicPr>
                  <pic:blipFill>
                    <a:blip r:embed="rId115" cstate="print"/>
                    <a:stretch>
                      <a:fillRect/>
                    </a:stretch>
                  </pic:blipFill>
                  <pic:spPr>
                    <a:xfrm>
                      <a:off x="0" y="0"/>
                      <a:ext cx="359150" cy="495299"/>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pict>
          <v:group style="margin-left:226.499985pt;margin-top:.08276pt;width:86.4pt;height:58.05pt;mso-position-horizontal-relative:page;mso-position-vertical-relative:paragraph;z-index:-129304" coordorigin="4530,2" coordsize="1728,1161">
            <v:shape style="position:absolute;left:4530;top:1;width:1728;height:1161" type="#_x0000_t75" stroked="false">
              <v:imagedata r:id="rId116" o:title=""/>
            </v:shape>
            <v:shape style="position:absolute;left:4530;top:1;width:1728;height:1161" type="#_x0000_t202" filled="false" stroked="false">
              <v:textbox inset="0,0,0,0">
                <w:txbxContent>
                  <w:p w:rsidR="0018722C">
                    <w:pPr>
                      <w:spacing w:before="70"/>
                      <w:ind w:leftChars="0" w:left="849" w:rightChars="0" w:right="0" w:firstLineChars="0" w:firstLine="0"/>
                      <w:jc w:val="left"/>
                      <w:rPr>
                        <w:sz w:val="21"/>
                      </w:rPr>
                    </w:pPr>
                    <w:r>
                      <w:rPr>
                        <w:sz w:val="21"/>
                      </w:rPr>
                      <w:t>E=109%</w:t>
                    </w:r>
                  </w:p>
                </w:txbxContent>
              </v:textbox>
              <w10:wrap type="none"/>
            </v:shape>
            <w10:wrap type="none"/>
          </v:group>
        </w:pict>
      </w:r>
      <w:r>
        <w:rPr>
          <w:kern w:val="2"/>
          <w:sz w:val="22"/>
          <w:szCs w:val="22"/>
          <w:rFonts w:cstheme="minorBidi" w:hAnsiTheme="minorHAnsi" w:eastAsiaTheme="minorHAnsi" w:asciiTheme="minorHAnsi"/>
        </w:rPr>
        <w:pict>
          <v:group style="margin-left:318.659973pt;margin-top:.082779pt;width:95.65pt;height:56.7pt;mso-position-horizontal-relative:page;mso-position-vertical-relative:paragraph;z-index:-129256" coordorigin="6373,2" coordsize="1913,1134">
            <v:shape style="position:absolute;left:6373;top:1;width:1736;height:1134" type="#_x0000_t75" stroked="false">
              <v:imagedata r:id="rId117" o:title=""/>
            </v:shape>
            <v:shape style="position:absolute;left:7989;top:297;width:296;height:122" type="#_x0000_t202" filled="false" stroked="false">
              <v:textbox inset="0,0,0,0">
                <w:txbxContent>
                  <w:p w:rsidR="0018722C">
                    <w:pPr>
                      <w:spacing w:line="122" w:lineRule="exact" w:before="0"/>
                      <w:ind w:leftChars="0" w:left="0" w:rightChars="0" w:right="0" w:firstLineChars="0" w:firstLine="0"/>
                      <w:jc w:val="left"/>
                      <w:rPr>
                        <w:sz w:val="11"/>
                      </w:rPr>
                    </w:pPr>
                    <w:r>
                      <w:rPr>
                        <w:sz w:val="11"/>
                      </w:rPr>
                      <w:t>200bp</w:t>
                    </w:r>
                  </w:p>
                </w:txbxContent>
              </v:textbox>
              <w10:wrap type="none"/>
            </v:shape>
            <w10:wrap type="none"/>
          </v:group>
        </w:pict>
      </w:r>
      <w:r>
        <w:rPr>
          <w:kern w:val="2"/>
          <w:szCs w:val="22"/>
          <w:rFonts w:cstheme="minorBidi" w:hAnsiTheme="minorHAnsi" w:eastAsiaTheme="minorHAnsi" w:asciiTheme="minorHAnsi"/>
          <w:sz w:val="21"/>
        </w:rPr>
        <w:t>BmCPV</w:t>
      </w:r>
    </w:p>
    <w:p w:rsidR="0018722C">
      <w:pPr>
        <w:spacing w:before="0"/>
        <w:ind w:leftChars="0" w:left="106" w:rightChars="0" w:right="0" w:firstLineChars="0" w:firstLine="0"/>
        <w:jc w:val="left"/>
        <w:topLinePunct/>
      </w:pPr>
      <w:r>
        <w:rPr>
          <w:kern w:val="2"/>
          <w:sz w:val="21"/>
          <w:szCs w:val="22"/>
          <w:rFonts w:cstheme="minorBidi" w:hAnsiTheme="minorHAnsi" w:eastAsiaTheme="minorHAnsi" w:asciiTheme="minorHAnsi"/>
        </w:rPr>
        <w:t>-S5</w:t>
      </w:r>
    </w:p>
    <w:p w:rsidR="0018722C">
      <w:pPr>
        <w:pStyle w:val="aff7"/>
        <w:topLinePunct/>
      </w:pPr>
      <w:r>
        <w:rPr>
          <w:kern w:val="2"/>
          <w:sz w:val="22"/>
          <w:szCs w:val="22"/>
          <w:rFonts w:cstheme="minorBidi" w:hAnsiTheme="minorHAnsi" w:eastAsiaTheme="minorHAnsi" w:asciiTheme="minorHAnsi"/>
        </w:rPr>
        <w:drawing>
          <wp:inline>
            <wp:extent cx="355091" cy="477011"/>
            <wp:effectExtent l="0" t="0" r="0" b="0"/>
            <wp:docPr id="35" name="image41.jpeg" descr=""/>
            <wp:cNvGraphicFramePr>
              <a:graphicFrameLocks noChangeAspect="1"/>
            </wp:cNvGraphicFramePr>
            <a:graphic>
              <a:graphicData uri="http://schemas.openxmlformats.org/drawingml/2006/picture">
                <pic:pic>
                  <pic:nvPicPr>
                    <pic:cNvPr id="36" name="image41.jpeg"/>
                    <pic:cNvPicPr/>
                  </pic:nvPicPr>
                  <pic:blipFill>
                    <a:blip r:embed="rId118" cstate="print"/>
                    <a:stretch>
                      <a:fillRect/>
                    </a:stretch>
                  </pic:blipFill>
                  <pic:spPr>
                    <a:xfrm>
                      <a:off x="0" y="0"/>
                      <a:ext cx="355091" cy="477011"/>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eastAsia="宋体" w:hint="eastAsia"/>
        </w:rPr>
        <w:t>图</w:t>
      </w:r>
      <w:r>
        <w:rPr>
          <w:kern w:val="2"/>
          <w:sz w:val="21"/>
          <w:rFonts w:hint="eastAsia"/>
        </w:rPr>
        <w:t>。</w:t>
      </w:r>
      <w:r>
        <w:rPr>
          <w:rFonts w:cstheme="minorBidi" w:hAnsiTheme="minorHAnsi" w:eastAsiaTheme="minorHAnsi" w:asciiTheme="minorHAnsi"/>
        </w:rPr>
        <w:t>5-3.</w:t>
      </w:r>
      <w:r>
        <w:rPr>
          <w:rFonts w:cstheme="minorBidi" w:hAnsiTheme="minorHAnsi" w:eastAsiaTheme="minorHAnsi" w:asciiTheme="minorHAnsi"/>
        </w:rPr>
        <w:t> </w:t>
      </w:r>
      <w:r>
        <w:rPr>
          <w:rFonts w:ascii="宋体" w:eastAsia="宋体" w:hint="eastAsia" w:cstheme="minorBidi" w:hAnsiTheme="minorHAnsi"/>
        </w:rPr>
        <w:t>检测引物的</w:t>
      </w:r>
      <w:r>
        <w:rPr>
          <w:rFonts w:cstheme="minorBidi" w:hAnsiTheme="minorHAnsi" w:eastAsiaTheme="minorHAnsi" w:asciiTheme="minorHAnsi"/>
        </w:rPr>
        <w:t>RT-qPCR</w:t>
      </w:r>
      <w:r>
        <w:rPr>
          <w:rFonts w:ascii="宋体" w:eastAsia="宋体" w:hint="eastAsia" w:cstheme="minorBidi" w:hAnsiTheme="minorHAnsi"/>
        </w:rPr>
        <w:t>反应曲线，扩增效率，检测片段和熔链曲线示意图</w:t>
      </w:r>
    </w:p>
    <w:p w:rsidR="0018722C">
      <w:pPr>
        <w:pStyle w:val="Heading3"/>
        <w:topLinePunct/>
        <w:ind w:left="200" w:hangingChars="200" w:hanging="200"/>
      </w:pPr>
      <w:bookmarkStart w:id="141840" w:name="_Toc686141840"/>
      <w:r>
        <w:t>5.3.3</w:t>
      </w:r>
      <w:r>
        <w:t xml:space="preserve"> </w:t>
      </w:r>
      <w:r>
        <w:t>注射液在家蚕体腔内扩散的模拟实验</w:t>
      </w:r>
      <w:bookmarkEnd w:id="141840"/>
    </w:p>
    <w:p w:rsidR="0018722C">
      <w:pPr>
        <w:topLinePunct/>
      </w:pPr>
      <w:r>
        <w:t>对</w:t>
      </w:r>
      <w:r>
        <w:rPr>
          <w:rFonts w:ascii="Times New Roman" w:eastAsia="Times New Roman"/>
        </w:rPr>
        <w:t>5</w:t>
      </w:r>
      <w:r>
        <w:t>龄起蚕体腔注射</w:t>
      </w:r>
      <w:r>
        <w:rPr>
          <w:rFonts w:ascii="Times New Roman" w:eastAsia="Times New Roman"/>
        </w:rPr>
        <w:t>2%</w:t>
      </w:r>
      <w:r>
        <w:t>脂质体和</w:t>
      </w:r>
      <w:r>
        <w:rPr>
          <w:rFonts w:ascii="Times New Roman" w:eastAsia="Times New Roman"/>
        </w:rPr>
        <w:t>1%</w:t>
      </w:r>
      <w:r>
        <w:t>考马斯亮蓝混合液，观察注射液在家蚕体腔</w:t>
      </w:r>
      <w:r>
        <w:t>内的扩散情况。结果显示，</w:t>
      </w:r>
      <w:r>
        <w:rPr>
          <w:rFonts w:ascii="Times New Roman" w:eastAsia="Times New Roman"/>
        </w:rPr>
        <w:t>20 s</w:t>
      </w:r>
      <w:r>
        <w:t>内，家蚕各腹足显示出均匀的蓝色</w:t>
      </w:r>
      <w:r>
        <w:t>（</w:t>
      </w:r>
      <w:r>
        <w:t>图</w:t>
      </w:r>
      <w:r>
        <w:rPr>
          <w:rFonts w:ascii="Times New Roman" w:eastAsia="Times New Roman"/>
        </w:rPr>
        <w:t>5-4.</w:t>
      </w:r>
      <w:r>
        <w:t>）</w:t>
      </w:r>
      <w:r>
        <w:t>，推测考</w:t>
      </w:r>
      <w:r>
        <w:t>马斯亮蓝染料与家蚕血液混匀后迅速扩散。配置好的</w:t>
      </w:r>
      <w:r>
        <w:rPr>
          <w:rFonts w:ascii="Times New Roman" w:eastAsia="Times New Roman"/>
        </w:rPr>
        <w:t>dsRNA</w:t>
      </w:r>
      <w:r>
        <w:t>溶液是一种水溶液，给家蚕体腔注射后，应能够在短时间内与家蚕血液混匀后而发挥作用。</w:t>
      </w:r>
    </w:p>
    <w:p w:rsidR="0018722C">
      <w:pPr>
        <w:spacing w:before="0"/>
        <w:ind w:leftChars="0" w:left="0" w:rightChars="0" w:right="1717" w:firstLineChars="0" w:firstLine="0"/>
        <w:jc w:val="right"/>
        <w:topLinePunct/>
      </w:pPr>
      <w:r>
        <w:rPr>
          <w:kern w:val="2"/>
          <w:szCs w:val="22"/>
          <w:rFonts w:cstheme="minorBidi" w:hAnsiTheme="minorHAnsi" w:eastAsiaTheme="minorHAnsi" w:asciiTheme="minorHAnsi"/>
          <w:sz w:val="21"/>
        </w:rPr>
        <w:t>CK</w:t>
      </w:r>
    </w:p>
    <w:p w:rsidR="0018722C">
      <w:pPr>
        <w:pStyle w:val="aff7"/>
        <w:topLinePunct/>
      </w:pPr>
      <w:r>
        <w:rPr>
          <w:kern w:val="2"/>
          <w:sz w:val="22"/>
          <w:szCs w:val="22"/>
          <w:rFonts w:cstheme="minorBidi" w:hAnsiTheme="minorHAnsi" w:eastAsiaTheme="minorHAnsi" w:asciiTheme="minorHAnsi"/>
        </w:rPr>
        <w:drawing>
          <wp:inline>
            <wp:extent cx="5391150" cy="3164585"/>
            <wp:effectExtent l="0" t="0" r="0" b="0"/>
            <wp:docPr id="37" name="image42.jpeg" descr=""/>
            <wp:cNvGraphicFramePr>
              <a:graphicFrameLocks noChangeAspect="1"/>
            </wp:cNvGraphicFramePr>
            <a:graphic>
              <a:graphicData uri="http://schemas.openxmlformats.org/drawingml/2006/picture">
                <pic:pic>
                  <pic:nvPicPr>
                    <pic:cNvPr id="38" name="image42.jpeg"/>
                    <pic:cNvPicPr/>
                  </pic:nvPicPr>
                  <pic:blipFill>
                    <a:blip r:embed="rId120" cstate="print"/>
                    <a:stretch>
                      <a:fillRect/>
                    </a:stretch>
                  </pic:blipFill>
                  <pic:spPr>
                    <a:xfrm>
                      <a:off x="0" y="0"/>
                      <a:ext cx="5391150" cy="3164585"/>
                    </a:xfrm>
                    <a:prstGeom prst="rect">
                      <a:avLst/>
                    </a:prstGeom>
                  </pic:spPr>
                </pic:pic>
              </a:graphicData>
            </a:graphic>
          </wp:inline>
        </w:drawing>
      </w:r>
    </w:p>
    <w:p w:rsidR="0018722C">
      <w:pPr>
        <w:spacing w:before="35"/>
        <w:ind w:leftChars="0" w:left="1475" w:rightChars="0" w:right="0" w:firstLineChars="0" w:firstLine="0"/>
        <w:jc w:val="left"/>
        <w:topLinePunct/>
      </w:pPr>
      <w:r>
        <w:rPr>
          <w:kern w:val="2"/>
          <w:sz w:val="21"/>
          <w:szCs w:val="22"/>
          <w:rFonts w:cstheme="minorBidi" w:hAnsiTheme="minorHAnsi" w:eastAsiaTheme="minorHAnsi" w:asciiTheme="minorHAnsi" w:ascii="宋体" w:eastAsia="宋体" w:hint="eastAsia"/>
        </w:rPr>
        <w:t>家蚕体腔注射</w:t>
      </w:r>
    </w:p>
    <w:p w:rsidR="0018722C">
      <w:spacing w:beforeLines="0" w:before="0" w:afterLines="0" w:after="0" w:line="440" w:lineRule="auto"/>
      <w:pPr>
        <w:sectPr w:rsidR="00556256">
          <w:type w:val="continuous"/>
          <w:pgSz w:w="11910" w:h="16840"/>
          <w:pgMar w:header="1400" w:footer="995" w:top="1640" w:bottom="1180" w:left="1480" w:right="1180"/>
        </w:sectPr>
        <w:topLinePunct/>
      </w:pPr>
    </w:p>
    <w:p w:rsidR="0018722C">
      <w:pPr>
        <w:topLinePunct/>
      </w:pPr>
      <w:r>
        <w:rPr>
          <w:rFonts w:cstheme="minorBidi" w:hAnsiTheme="minorHAnsi" w:eastAsiaTheme="minorHAnsi" w:asciiTheme="minorHAnsi" w:ascii="宋体" w:eastAsia="宋体" w:hint="eastAsia"/>
        </w:rPr>
        <w:t>图</w:t>
      </w:r>
      <w:r>
        <w:rPr>
          <w:kern w:val="2"/>
          <w:sz w:val="21"/>
          <w:rFonts w:hint="eastAsia"/>
        </w:rPr>
        <w:t>。</w:t>
      </w:r>
      <w:r>
        <w:rPr>
          <w:rFonts w:cstheme="minorBidi" w:hAnsiTheme="minorHAnsi" w:eastAsiaTheme="minorHAnsi" w:asciiTheme="minorHAnsi"/>
        </w:rPr>
        <w:t>5-4. </w:t>
      </w:r>
      <w:r>
        <w:rPr>
          <w:rFonts w:ascii="宋体" w:eastAsia="宋体" w:hint="eastAsia" w:cstheme="minorBidi" w:hAnsiTheme="minorHAnsi"/>
        </w:rPr>
        <w:t>家蚕体腔注射染料后的扩散情况</w:t>
      </w:r>
    </w:p>
    <w:p w:rsidR="0018722C">
      <w:pPr>
        <w:pStyle w:val="Heading3"/>
        <w:topLinePunct/>
        <w:ind w:left="200" w:hangingChars="200" w:hanging="200"/>
      </w:pPr>
      <w:bookmarkStart w:id="141841" w:name="_Toc686141841"/>
      <w:r>
        <w:t>5.3.4</w:t>
      </w:r>
      <w:r>
        <w:t xml:space="preserve"> </w:t>
      </w:r>
      <w:r>
        <w:t>dsRNA</w:t>
      </w:r>
      <w:r/>
      <w:r>
        <w:t>对</w:t>
      </w:r>
      <w:r>
        <w:t>BmCPV-RDRP</w:t>
      </w:r>
      <w:r/>
      <w:r>
        <w:t>的干扰效果</w:t>
      </w:r>
      <w:bookmarkEnd w:id="141841"/>
    </w:p>
    <w:p w:rsidR="0018722C">
      <w:pPr>
        <w:spacing w:line="237" w:lineRule="auto" w:before="38"/>
        <w:ind w:leftChars="0" w:left="106" w:rightChars="0" w:right="1388"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家蚕体腔注射染料</w:t>
      </w:r>
    </w:p>
    <w:p w:rsidR="0018722C">
      <w:spacing w:beforeLines="0" w:before="0" w:afterLines="0" w:after="0" w:line="440" w:lineRule="auto"/>
      <w:pPr>
        <w:sectPr w:rsidR="00556256">
          <w:type w:val="continuous"/>
          <w:pgSz w:w="11910" w:h="16840"/>
          <w:pgMar w:top="1280" w:bottom="280" w:left="1480" w:right="1180"/>
          <w:cols w:num="2" w:equalWidth="0">
            <w:col w:w="6430" w:space="86"/>
            <w:col w:w="2734"/>
          </w:cols>
        </w:sectPr>
        <w:topLinePunct/>
      </w:pPr>
    </w:p>
    <w:p w:rsidR="0018722C">
      <w:pPr>
        <w:topLinePunct/>
      </w:pPr>
      <w:r>
        <w:t>对感染病毒的家蚕</w:t>
      </w:r>
      <w:r>
        <w:rPr>
          <w:rFonts w:ascii="Times New Roman" w:eastAsia="Times New Roman"/>
        </w:rPr>
        <w:t>5</w:t>
      </w:r>
      <w:r>
        <w:t>龄幼虫体腔注射</w:t>
      </w:r>
      <w:r>
        <w:rPr>
          <w:rFonts w:ascii="Times New Roman" w:eastAsia="Times New Roman"/>
        </w:rPr>
        <w:t>dsRNA</w:t>
      </w:r>
      <w:r>
        <w:t>，不同时间取样，提取总</w:t>
      </w:r>
      <w:r>
        <w:rPr>
          <w:rFonts w:ascii="Times New Roman" w:eastAsia="Times New Roman"/>
        </w:rPr>
        <w:t>RNA</w:t>
      </w:r>
      <w:r>
        <w:t>后</w:t>
      </w:r>
      <w:r>
        <w:rPr>
          <w:rFonts w:ascii="Times New Roman" w:eastAsia="Times New Roman"/>
        </w:rPr>
        <w:t>RT-qPCR</w:t>
      </w:r>
      <w:r>
        <w:t>检测</w:t>
      </w:r>
      <w:r>
        <w:rPr>
          <w:rFonts w:ascii="Times New Roman" w:eastAsia="Times New Roman"/>
        </w:rPr>
        <w:t>dsRNA</w:t>
      </w:r>
      <w:r>
        <w:t>对</w:t>
      </w:r>
      <w:r>
        <w:rPr>
          <w:rFonts w:ascii="Times New Roman" w:eastAsia="Times New Roman"/>
        </w:rPr>
        <w:t>BmCPV-RDRP</w:t>
      </w:r>
      <w:r>
        <w:t>基因表达的干扰效果。结果表明，</w:t>
      </w:r>
      <w:r w:rsidR="001852F3">
        <w:t xml:space="preserve">根据</w:t>
      </w:r>
      <w:r>
        <w:rPr>
          <w:rFonts w:ascii="Times New Roman" w:eastAsia="Times New Roman"/>
        </w:rPr>
        <w:t>BmCPV-RDRP</w:t>
      </w:r>
      <w:r>
        <w:t>基因核苷酸序列设计的三条</w:t>
      </w:r>
      <w:r>
        <w:rPr>
          <w:rFonts w:ascii="Times New Roman" w:eastAsia="Times New Roman"/>
        </w:rPr>
        <w:t>dsRNA</w:t>
      </w:r>
      <w:r>
        <w:t>体腔注射蚕体，均能够引起</w:t>
      </w:r>
      <w:r>
        <w:rPr>
          <w:rFonts w:ascii="Times New Roman" w:eastAsia="Times New Roman"/>
        </w:rPr>
        <w:t>BmCPV-RDRP</w:t>
      </w:r>
      <w:r>
        <w:t>基因表达发生变化，对比</w:t>
      </w:r>
      <w:r>
        <w:rPr>
          <w:rFonts w:ascii="Times New Roman" w:eastAsia="Times New Roman"/>
        </w:rPr>
        <w:t>BmCPV-RDRP</w:t>
      </w:r>
      <w:r>
        <w:t>基因的表达特征和</w:t>
      </w:r>
      <w:r>
        <w:rPr>
          <w:rFonts w:ascii="Times New Roman" w:eastAsia="Times New Roman"/>
        </w:rPr>
        <w:t>R-control</w:t>
      </w:r>
      <w:r>
        <w:t>处理区和空白组的特征</w:t>
      </w:r>
      <w:r>
        <w:t>（</w:t>
      </w:r>
      <w:r>
        <w:t>图</w:t>
      </w:r>
      <w:r>
        <w:rPr>
          <w:rFonts w:ascii="Times New Roman" w:eastAsia="Times New Roman"/>
        </w:rPr>
        <w:t>5-5</w:t>
      </w:r>
      <w:r>
        <w:t>）</w:t>
      </w:r>
      <w:r>
        <w:t>，</w:t>
      </w:r>
      <w:r>
        <w:t>证实</w:t>
      </w:r>
      <w:r>
        <w:rPr>
          <w:rFonts w:ascii="Times New Roman" w:eastAsia="Times New Roman"/>
        </w:rPr>
        <w:t>BmCPV-RDRP</w:t>
      </w:r>
      <w:r>
        <w:t>基因表达变化是注射的</w:t>
      </w:r>
      <w:r>
        <w:rPr>
          <w:rFonts w:ascii="Times New Roman" w:eastAsia="Times New Roman"/>
        </w:rPr>
        <w:t>dsRNA</w:t>
      </w:r>
      <w:r>
        <w:t>引起，家蚕体腔注射</w:t>
      </w:r>
      <w:r>
        <w:rPr>
          <w:rFonts w:ascii="Times New Roman" w:eastAsia="Times New Roman"/>
        </w:rPr>
        <w:t>dsRNA</w:t>
      </w:r>
      <w:r>
        <w:t>可用于</w:t>
      </w:r>
      <w:r>
        <w:rPr>
          <w:rFonts w:ascii="Times New Roman" w:eastAsia="Times New Roman"/>
        </w:rPr>
        <w:t>BmCPV-RDRP</w:t>
      </w:r>
      <w:r>
        <w:t>基因干扰研究。</w:t>
      </w:r>
    </w:p>
    <w:p w:rsidR="0018722C">
      <w:pPr>
        <w:topLinePunct/>
      </w:pPr>
      <w:r>
        <w:t>三条</w:t>
      </w:r>
      <w:r>
        <w:rPr>
          <w:rFonts w:ascii="Times New Roman" w:eastAsia="宋体"/>
        </w:rPr>
        <w:t>dsR</w:t>
      </w:r>
      <w:r>
        <w:rPr>
          <w:rFonts w:ascii="Times New Roman" w:eastAsia="宋体"/>
        </w:rPr>
        <w:t>N</w:t>
      </w:r>
      <w:r>
        <w:rPr>
          <w:rFonts w:ascii="Times New Roman" w:eastAsia="宋体"/>
        </w:rPr>
        <w:t>A</w:t>
      </w:r>
      <w:r>
        <w:t>干扰效果，在注射后感染</w:t>
      </w:r>
      <w:r>
        <w:rPr>
          <w:rFonts w:ascii="Times New Roman" w:eastAsia="宋体"/>
        </w:rPr>
        <w:t>Bm</w:t>
      </w:r>
      <w:r>
        <w:rPr>
          <w:rFonts w:ascii="Times New Roman" w:eastAsia="宋体"/>
        </w:rPr>
        <w:t>C</w:t>
      </w:r>
      <w:r>
        <w:rPr>
          <w:rFonts w:ascii="Times New Roman" w:eastAsia="宋体"/>
        </w:rPr>
        <w:t>P</w:t>
      </w:r>
      <w:r>
        <w:rPr>
          <w:rFonts w:ascii="Times New Roman" w:eastAsia="宋体"/>
        </w:rPr>
        <w:t>V</w:t>
      </w:r>
      <w:r>
        <w:t>（</w:t>
      </w:r>
      <w:r>
        <w:t>图</w:t>
      </w:r>
      <w:r>
        <w:rPr>
          <w:rFonts w:ascii="Times New Roman" w:eastAsia="宋体"/>
        </w:rPr>
        <w:t xml:space="preserve">5-5.</w:t>
      </w:r>
      <w:r w:rsidR="001852F3">
        <w:rPr>
          <w:rFonts w:ascii="Times New Roman" w:eastAsia="宋体"/>
        </w:rPr>
        <w:t xml:space="preserve"> </w:t>
      </w:r>
      <w:r w:rsidR="001852F3">
        <w:rPr>
          <w:rFonts w:ascii="Times New Roman" w:eastAsia="宋体"/>
        </w:rPr>
        <w:t xml:space="preserve">b</w:t>
      </w:r>
      <w:r>
        <w:t>）</w:t>
      </w:r>
      <w:r>
        <w:t>，相对于</w:t>
      </w:r>
      <w:r>
        <w:rPr>
          <w:rFonts w:ascii="Times New Roman" w:eastAsia="宋体"/>
        </w:rPr>
        <w:t>R</w:t>
      </w:r>
      <w:r>
        <w:rPr>
          <w:rFonts w:ascii="Times New Roman" w:eastAsia="宋体"/>
        </w:rPr>
        <w:t>-</w:t>
      </w:r>
      <w:r>
        <w:rPr>
          <w:rFonts w:ascii="Times New Roman" w:eastAsia="宋体"/>
        </w:rPr>
        <w:t>contro</w:t>
      </w:r>
      <w:r>
        <w:rPr>
          <w:rFonts w:ascii="Times New Roman" w:eastAsia="宋体"/>
        </w:rPr>
        <w:t>l</w:t>
      </w:r>
      <w:r>
        <w:t>区，</w:t>
      </w:r>
    </w:p>
    <w:p w:rsidR="0018722C">
      <w:pPr>
        <w:topLinePunct/>
      </w:pPr>
      <w:r>
        <w:rPr>
          <w:rFonts w:ascii="Times New Roman" w:eastAsia="Times New Roman"/>
        </w:rPr>
        <w:t>dsRNA1</w:t>
      </w:r>
      <w:r>
        <w:t>在家蚕感染</w:t>
      </w:r>
      <w:r>
        <w:rPr>
          <w:rFonts w:ascii="Times New Roman" w:eastAsia="Times New Roman"/>
        </w:rPr>
        <w:t>BmCPV</w:t>
      </w:r>
      <w:r>
        <w:t>后</w:t>
      </w:r>
      <w:r>
        <w:rPr>
          <w:rFonts w:ascii="Times New Roman" w:eastAsia="Times New Roman"/>
        </w:rPr>
        <w:t>5 h</w:t>
      </w:r>
      <w:r>
        <w:t>显示有干扰效果，干扰效率达到</w:t>
      </w:r>
      <w:r>
        <w:rPr>
          <w:rFonts w:ascii="Times New Roman" w:eastAsia="Times New Roman"/>
        </w:rPr>
        <w:t>97%</w:t>
      </w:r>
      <w:r>
        <w:t>左右，在</w:t>
      </w:r>
      <w:r>
        <w:rPr>
          <w:rFonts w:ascii="Times New Roman" w:eastAsia="Times New Roman"/>
        </w:rPr>
        <w:t>72 h</w:t>
      </w:r>
      <w:r>
        <w:t>左右的干扰效率只有</w:t>
      </w:r>
      <w:r>
        <w:rPr>
          <w:rFonts w:ascii="Times New Roman" w:eastAsia="Times New Roman"/>
        </w:rPr>
        <w:t>76</w:t>
      </w:r>
      <w:r>
        <w:rPr>
          <w:rFonts w:ascii="Times New Roman" w:eastAsia="Times New Roman"/>
        </w:rPr>
        <w:t>%</w:t>
      </w:r>
      <w:r>
        <w:t>（</w:t>
      </w:r>
      <w:r>
        <w:rPr>
          <w:spacing w:val="-15"/>
        </w:rPr>
        <w:t>表</w:t>
      </w:r>
      <w:r>
        <w:rPr>
          <w:rFonts w:ascii="Times New Roman" w:eastAsia="Times New Roman"/>
        </w:rPr>
        <w:t>5-4</w:t>
      </w:r>
      <w:r>
        <w:t>）</w:t>
      </w:r>
      <w:r>
        <w:t>；而</w:t>
      </w:r>
      <w:r>
        <w:rPr>
          <w:rFonts w:ascii="Times New Roman" w:eastAsia="Times New Roman"/>
        </w:rPr>
        <w:t>d</w:t>
      </w:r>
      <w:r>
        <w:rPr>
          <w:rFonts w:ascii="Times New Roman" w:eastAsia="Times New Roman"/>
        </w:rPr>
        <w:t>s</w:t>
      </w:r>
      <w:r>
        <w:rPr>
          <w:rFonts w:ascii="Times New Roman" w:eastAsia="Times New Roman"/>
        </w:rPr>
        <w:t>R</w:t>
      </w:r>
      <w:r>
        <w:rPr>
          <w:rFonts w:ascii="Times New Roman" w:eastAsia="Times New Roman"/>
        </w:rPr>
        <w:t>NA</w:t>
      </w:r>
      <w:r>
        <w:rPr>
          <w:rFonts w:ascii="Times New Roman" w:eastAsia="Times New Roman"/>
        </w:rPr>
        <w:t>2</w:t>
      </w:r>
      <w:r>
        <w:t>在感染</w:t>
      </w:r>
      <w:r>
        <w:rPr>
          <w:rFonts w:ascii="Times New Roman" w:eastAsia="Times New Roman"/>
        </w:rPr>
        <w:t>B</w:t>
      </w:r>
      <w:r>
        <w:rPr>
          <w:rFonts w:ascii="Times New Roman" w:eastAsia="Times New Roman"/>
        </w:rPr>
        <w:t>m</w:t>
      </w:r>
      <w:r>
        <w:rPr>
          <w:rFonts w:ascii="Times New Roman" w:eastAsia="Times New Roman"/>
        </w:rPr>
        <w:t>C</w:t>
      </w:r>
      <w:r>
        <w:rPr>
          <w:rFonts w:ascii="Times New Roman" w:eastAsia="Times New Roman"/>
        </w:rPr>
        <w:t>P</w:t>
      </w:r>
      <w:r>
        <w:rPr>
          <w:rFonts w:ascii="Times New Roman" w:eastAsia="Times New Roman"/>
        </w:rPr>
        <w:t>V 48</w:t>
      </w:r>
      <w:r>
        <w:rPr>
          <w:rFonts w:ascii="Times New Roman" w:eastAsia="Times New Roman"/>
        </w:rPr>
        <w:t>h</w:t>
      </w:r>
      <w:r>
        <w:t>～</w:t>
      </w:r>
      <w:r>
        <w:rPr>
          <w:rFonts w:ascii="Times New Roman" w:eastAsia="Times New Roman"/>
        </w:rPr>
        <w:t>72 h</w:t>
      </w:r>
      <w:r>
        <w:t>最佳干扰效</w:t>
      </w:r>
      <w:r>
        <w:t>率为</w:t>
      </w:r>
      <w:r>
        <w:rPr>
          <w:rFonts w:ascii="Times New Roman" w:eastAsia="Times New Roman"/>
        </w:rPr>
        <w:t>93</w:t>
      </w:r>
      <w:r>
        <w:rPr>
          <w:rFonts w:ascii="Times New Roman" w:eastAsia="Times New Roman"/>
        </w:rPr>
        <w:t>%</w:t>
      </w:r>
      <w:r>
        <w:t>（</w:t>
      </w:r>
      <w:r>
        <w:rPr>
          <w:spacing w:val="-15"/>
        </w:rPr>
        <w:t>表</w:t>
      </w:r>
      <w:r>
        <w:rPr>
          <w:rFonts w:ascii="Times New Roman" w:eastAsia="Times New Roman"/>
        </w:rPr>
        <w:t>5-</w:t>
      </w:r>
      <w:r>
        <w:rPr>
          <w:rFonts w:ascii="Times New Roman" w:eastAsia="Times New Roman"/>
          <w:spacing w:val="-1"/>
        </w:rPr>
        <w:t>5</w:t>
      </w:r>
      <w:r>
        <w:t>）</w:t>
      </w:r>
      <w:r>
        <w:t>；</w:t>
      </w:r>
      <w:r>
        <w:rPr>
          <w:rFonts w:ascii="Times New Roman" w:eastAsia="Times New Roman"/>
        </w:rPr>
        <w:t>ds</w:t>
      </w:r>
      <w:r>
        <w:rPr>
          <w:rFonts w:ascii="Times New Roman" w:eastAsia="Times New Roman"/>
        </w:rPr>
        <w:t>R</w:t>
      </w:r>
      <w:r>
        <w:rPr>
          <w:rFonts w:ascii="Times New Roman" w:eastAsia="Times New Roman"/>
        </w:rPr>
        <w:t>N</w:t>
      </w:r>
      <w:r>
        <w:rPr>
          <w:rFonts w:ascii="Times New Roman" w:eastAsia="Times New Roman"/>
        </w:rPr>
        <w:t>A3</w:t>
      </w:r>
      <w:r>
        <w:t>在家蚕刚感染</w:t>
      </w:r>
      <w:r>
        <w:rPr>
          <w:rFonts w:ascii="Times New Roman" w:eastAsia="Times New Roman"/>
        </w:rPr>
        <w:t>Bm</w:t>
      </w:r>
      <w:r>
        <w:rPr>
          <w:rFonts w:ascii="Times New Roman" w:eastAsia="Times New Roman"/>
        </w:rPr>
        <w:t>C</w:t>
      </w:r>
      <w:r>
        <w:rPr>
          <w:rFonts w:ascii="Times New Roman" w:eastAsia="Times New Roman"/>
        </w:rPr>
        <w:t>P</w:t>
      </w:r>
      <w:r>
        <w:rPr>
          <w:rFonts w:ascii="Times New Roman" w:eastAsia="Times New Roman"/>
        </w:rPr>
        <w:t>V 5 h</w:t>
      </w:r>
      <w:r>
        <w:t>之内的效果最佳，最好干扰效</w:t>
      </w:r>
      <w:r>
        <w:t>率为</w:t>
      </w:r>
      <w:r>
        <w:rPr>
          <w:rFonts w:ascii="Times New Roman" w:eastAsia="Times New Roman"/>
        </w:rPr>
        <w:t>95%</w:t>
      </w:r>
      <w:r>
        <w:t>，至</w:t>
      </w:r>
      <w:r>
        <w:rPr>
          <w:rFonts w:ascii="Times New Roman" w:eastAsia="Times New Roman"/>
        </w:rPr>
        <w:t>72h</w:t>
      </w:r>
      <w:r>
        <w:t>左右的干扰效率为</w:t>
      </w:r>
      <w:r>
        <w:rPr>
          <w:rFonts w:ascii="Times New Roman" w:eastAsia="Times New Roman"/>
        </w:rPr>
        <w:t>72%</w:t>
      </w:r>
      <w:r>
        <w:t>。注射前感染</w:t>
      </w:r>
      <w:r>
        <w:rPr>
          <w:rFonts w:ascii="Times New Roman" w:eastAsia="Times New Roman"/>
        </w:rPr>
        <w:t>BmCPV</w:t>
      </w:r>
      <w:r>
        <w:rPr>
          <w:spacing w:val="-2"/>
        </w:rPr>
        <w:t xml:space="preserve">, </w:t>
      </w:r>
      <w:r>
        <w:rPr>
          <w:rFonts w:ascii="Times New Roman" w:eastAsia="Times New Roman"/>
        </w:rPr>
        <w:t>RT-qPCR</w:t>
      </w:r>
      <w:r>
        <w:t>数据显</w:t>
      </w:r>
      <w:r>
        <w:t>示</w:t>
      </w:r>
    </w:p>
    <w:p w:rsidR="0018722C">
      <w:pPr>
        <w:topLinePunct/>
      </w:pPr>
      <w:r>
        <w:t>（</w:t>
      </w:r>
      <w:r>
        <w:t>图</w:t>
      </w:r>
      <w:r>
        <w:rPr>
          <w:rFonts w:ascii="Times New Roman" w:eastAsia="Times New Roman"/>
        </w:rPr>
        <w:t>5-4.</w:t>
      </w:r>
      <w:r w:rsidR="001852F3">
        <w:rPr>
          <w:rFonts w:ascii="Times New Roman" w:eastAsia="Times New Roman"/>
        </w:rPr>
        <w:t xml:space="preserve"> </w:t>
      </w:r>
      <w:r>
        <w:rPr>
          <w:rFonts w:ascii="Times New Roman" w:eastAsia="Times New Roman"/>
        </w:rPr>
        <w:t>c</w:t>
      </w:r>
      <w:r>
        <w:t>）</w:t>
      </w:r>
      <w:r>
        <w:t>，注射</w:t>
      </w:r>
      <w:r>
        <w:rPr>
          <w:rFonts w:ascii="Times New Roman" w:eastAsia="Times New Roman"/>
        </w:rPr>
        <w:t>dsR</w:t>
      </w:r>
      <w:r>
        <w:rPr>
          <w:rFonts w:ascii="Times New Roman" w:eastAsia="Times New Roman"/>
        </w:rPr>
        <w:t>N</w:t>
      </w:r>
      <w:r>
        <w:rPr>
          <w:rFonts w:ascii="Times New Roman" w:eastAsia="Times New Roman"/>
        </w:rPr>
        <w:t>A</w:t>
      </w:r>
      <w:r>
        <w:rPr>
          <w:rFonts w:ascii="Times New Roman" w:eastAsia="Times New Roman"/>
        </w:rPr>
        <w:t>1</w:t>
      </w:r>
      <w:r>
        <w:t>后</w:t>
      </w:r>
      <w:r>
        <w:rPr>
          <w:rFonts w:ascii="Times New Roman" w:eastAsia="Times New Roman"/>
        </w:rPr>
        <w:t>24 h</w:t>
      </w:r>
      <w:r>
        <w:t>，干扰效率只有</w:t>
      </w:r>
      <w:r>
        <w:rPr>
          <w:rFonts w:ascii="Times New Roman" w:eastAsia="Times New Roman"/>
        </w:rPr>
        <w:t>74</w:t>
      </w:r>
      <w:r>
        <w:rPr>
          <w:rFonts w:ascii="Times New Roman" w:eastAsia="Times New Roman"/>
        </w:rPr>
        <w:t>%</w:t>
      </w:r>
      <w:r>
        <w:t>，到</w:t>
      </w:r>
      <w:r>
        <w:rPr>
          <w:rFonts w:ascii="Times New Roman" w:eastAsia="Times New Roman"/>
        </w:rPr>
        <w:t>48 h</w:t>
      </w:r>
      <w:r>
        <w:t>，干扰效率到</w:t>
      </w:r>
      <w:r>
        <w:rPr>
          <w:rFonts w:ascii="Times New Roman" w:eastAsia="Times New Roman"/>
        </w:rPr>
        <w:t>97.8</w:t>
      </w:r>
      <w:r>
        <w:rPr>
          <w:rFonts w:ascii="Times New Roman" w:eastAsia="Times New Roman"/>
        </w:rPr>
        <w:t>%</w:t>
      </w:r>
      <w:r>
        <w:t>,</w:t>
      </w:r>
      <w:r>
        <w:t> </w:t>
      </w:r>
      <w:r>
        <w:rPr>
          <w:rFonts w:ascii="Times New Roman" w:eastAsia="Times New Roman"/>
        </w:rPr>
        <w:t>72 h</w:t>
      </w:r>
      <w:r>
        <w:t>后干扰效率为</w:t>
      </w:r>
      <w:r>
        <w:rPr>
          <w:rFonts w:ascii="Times New Roman" w:eastAsia="Times New Roman"/>
        </w:rPr>
        <w:t>0</w:t>
      </w:r>
      <w:r>
        <w:t>；而</w:t>
      </w:r>
      <w:r>
        <w:rPr>
          <w:rFonts w:ascii="Times New Roman" w:eastAsia="Times New Roman"/>
        </w:rPr>
        <w:t>dsRNA2</w:t>
      </w:r>
      <w:r>
        <w:rPr>
          <w:spacing w:val="-2"/>
        </w:rPr>
        <w:t xml:space="preserve">, </w:t>
      </w:r>
      <w:r>
        <w:rPr>
          <w:rFonts w:ascii="Times New Roman" w:eastAsia="Times New Roman"/>
        </w:rPr>
        <w:t>24</w:t>
      </w:r>
      <w:r>
        <w:rPr>
          <w:rFonts w:ascii="Times New Roman" w:eastAsia="Times New Roman"/>
        </w:rPr>
        <w:t> h</w:t>
      </w:r>
      <w:r>
        <w:t>干扰效率</w:t>
      </w:r>
      <w:r>
        <w:rPr>
          <w:rFonts w:ascii="Times New Roman" w:eastAsia="Times New Roman"/>
        </w:rPr>
        <w:t>55%</w:t>
      </w:r>
      <w:r>
        <w:t>，</w:t>
      </w:r>
      <w:r>
        <w:rPr>
          <w:rFonts w:ascii="Times New Roman" w:eastAsia="Times New Roman"/>
        </w:rPr>
        <w:t>48h</w:t>
      </w:r>
      <w:r>
        <w:t>～</w:t>
      </w:r>
      <w:r>
        <w:rPr>
          <w:rFonts w:ascii="Times New Roman" w:eastAsia="Times New Roman"/>
        </w:rPr>
        <w:t>72</w:t>
      </w:r>
      <w:r>
        <w:rPr>
          <w:rFonts w:ascii="Times New Roman" w:eastAsia="Times New Roman"/>
        </w:rPr>
        <w:t> h</w:t>
      </w:r>
      <w:r>
        <w:t>干扰效率可达</w:t>
      </w:r>
      <w:r>
        <w:rPr>
          <w:rFonts w:ascii="Times New Roman" w:eastAsia="Times New Roman"/>
        </w:rPr>
        <w:t>99%</w:t>
      </w:r>
      <w:r>
        <w:t>以上，</w:t>
      </w:r>
      <w:r>
        <w:rPr>
          <w:rFonts w:ascii="Times New Roman" w:eastAsia="Times New Roman"/>
        </w:rPr>
        <w:t>96 h</w:t>
      </w:r>
      <w:r>
        <w:t>后干扰效率降低；</w:t>
      </w:r>
      <w:r>
        <w:rPr>
          <w:rFonts w:ascii="Times New Roman" w:eastAsia="Times New Roman"/>
        </w:rPr>
        <w:t>dsRNA3</w:t>
      </w:r>
      <w:r>
        <w:t>，</w:t>
      </w:r>
      <w:r>
        <w:rPr>
          <w:rFonts w:ascii="Times New Roman" w:eastAsia="Times New Roman"/>
        </w:rPr>
        <w:t>24 h</w:t>
      </w:r>
      <w:r>
        <w:t>干扰效率</w:t>
      </w:r>
      <w:r>
        <w:rPr>
          <w:rFonts w:ascii="Times New Roman" w:eastAsia="Times New Roman"/>
        </w:rPr>
        <w:t>52%</w:t>
      </w:r>
      <w:r>
        <w:t xml:space="preserve">, </w:t>
      </w:r>
      <w:r>
        <w:rPr>
          <w:rFonts w:ascii="Times New Roman" w:eastAsia="Times New Roman"/>
        </w:rPr>
        <w:t>48 h</w:t>
      </w:r>
      <w:r>
        <w:t>可达</w:t>
      </w:r>
      <w:r>
        <w:rPr>
          <w:rFonts w:ascii="Times New Roman" w:eastAsia="Times New Roman"/>
        </w:rPr>
        <w:t>97%</w:t>
      </w:r>
      <w:r>
        <w:t xml:space="preserve">, </w:t>
      </w:r>
      <w:r>
        <w:rPr>
          <w:rFonts w:ascii="Times New Roman" w:eastAsia="Times New Roman"/>
        </w:rPr>
        <w:t>72 h</w:t>
      </w:r>
      <w:r>
        <w:t>降</w:t>
      </w:r>
      <w:r>
        <w:t>低到</w:t>
      </w:r>
      <w:r>
        <w:rPr>
          <w:rFonts w:ascii="Times New Roman" w:eastAsia="Times New Roman"/>
        </w:rPr>
        <w:t>56</w:t>
      </w:r>
      <w:r>
        <w:rPr>
          <w:rFonts w:ascii="Times New Roman" w:eastAsia="Times New Roman"/>
        </w:rPr>
        <w:t>%</w:t>
      </w:r>
      <w:r>
        <w:t xml:space="preserve">, </w:t>
      </w:r>
      <w:r>
        <w:rPr>
          <w:rFonts w:ascii="Times New Roman" w:eastAsia="Times New Roman"/>
        </w:rPr>
        <w:t>96 h</w:t>
      </w:r>
      <w:r>
        <w:t>干扰效果消失</w:t>
      </w:r>
      <w:r>
        <w:t>（</w:t>
      </w:r>
      <w:r>
        <w:rPr>
          <w:spacing w:val="-15"/>
        </w:rPr>
        <w:t>表</w:t>
      </w:r>
      <w:r>
        <w:rPr>
          <w:rFonts w:ascii="Times New Roman" w:eastAsia="Times New Roman"/>
          <w:spacing w:val="0"/>
        </w:rPr>
        <w:t>5-5</w:t>
      </w:r>
      <w:r>
        <w:rPr>
          <w:rFonts w:ascii="Times New Roman" w:eastAsia="Times New Roman"/>
          <w:spacing w:val="0"/>
        </w:rPr>
        <w:t>.</w:t>
      </w:r>
      <w:r>
        <w:t>）</w:t>
      </w:r>
      <w:r>
        <w:t>。</w:t>
      </w:r>
    </w:p>
    <w:p w:rsidR="0018722C">
      <w:pPr>
        <w:topLinePunct/>
      </w:pPr>
      <w:r>
        <w:t>研究还发现，相同</w:t>
      </w:r>
      <w:r>
        <w:rPr>
          <w:rFonts w:ascii="Times New Roman" w:eastAsia="Times New Roman"/>
        </w:rPr>
        <w:t>dsRNA</w:t>
      </w:r>
      <w:r>
        <w:t>在治疗组和预防组试验中干扰效果表现有差异，预防组</w:t>
      </w:r>
      <w:r>
        <w:t>中</w:t>
      </w:r>
      <w:r>
        <w:rPr>
          <w:rFonts w:ascii="Times New Roman" w:eastAsia="Times New Roman"/>
        </w:rPr>
        <w:t>dsRNA3</w:t>
      </w:r>
      <w:r>
        <w:t>前期效果较好，后期</w:t>
      </w:r>
      <w:r>
        <w:rPr>
          <w:rFonts w:ascii="Times New Roman" w:eastAsia="Times New Roman"/>
        </w:rPr>
        <w:t>dsRNA2</w:t>
      </w:r>
      <w:r>
        <w:t>效果较好；治疗组中</w:t>
      </w:r>
      <w:r>
        <w:rPr>
          <w:rFonts w:ascii="Times New Roman" w:eastAsia="Times New Roman"/>
        </w:rPr>
        <w:t>dsRNA2</w:t>
      </w:r>
      <w:r>
        <w:t>干扰效果最</w:t>
      </w:r>
      <w:r>
        <w:t>明</w:t>
      </w:r>
    </w:p>
    <w:p w:rsidR="0018722C">
      <w:pPr>
        <w:topLinePunct/>
      </w:pPr>
      <w:r>
        <w:t>显。</w:t>
      </w:r>
    </w:p>
    <w:p w:rsidR="0018722C">
      <w:pPr>
        <w:topLinePunct/>
      </w:pPr>
      <w:r>
        <w:t>比较三条</w:t>
      </w:r>
      <w:r>
        <w:rPr>
          <w:rFonts w:ascii="Times New Roman" w:eastAsia="Times New Roman"/>
        </w:rPr>
        <w:t>dsRNA</w:t>
      </w:r>
      <w:r>
        <w:t>干扰效果，研究结果证明</w:t>
      </w:r>
      <w:r>
        <w:rPr>
          <w:rFonts w:ascii="Times New Roman" w:eastAsia="Times New Roman"/>
        </w:rPr>
        <w:t>dsRNA2</w:t>
      </w:r>
      <w:r>
        <w:t>干扰效果相对较好，特别在注</w:t>
      </w:r>
      <w:r>
        <w:t>射前感染病毒处理组，在</w:t>
      </w:r>
      <w:r>
        <w:rPr>
          <w:rFonts w:ascii="Times New Roman" w:eastAsia="Times New Roman"/>
        </w:rPr>
        <w:t>24h~48h</w:t>
      </w:r>
      <w:r>
        <w:t>能够较好地抑制</w:t>
      </w:r>
      <w:r>
        <w:rPr>
          <w:rFonts w:ascii="Times New Roman" w:eastAsia="Times New Roman"/>
        </w:rPr>
        <w:t>BmCPV-RDRP</w:t>
      </w:r>
      <w:r>
        <w:t>基因的表达，是值得研究的干扰片段。</w:t>
      </w:r>
    </w:p>
    <w:p w:rsidR="0018722C">
      <w:pPr>
        <w:pStyle w:val="ae"/>
        <w:topLinePunct/>
      </w:pPr>
      <w:r>
        <w:rPr>
          <w:kern w:val="2"/>
          <w:sz w:val="22"/>
          <w:szCs w:val="22"/>
          <w:rFonts w:cstheme="minorBidi" w:hAnsiTheme="minorHAnsi" w:eastAsiaTheme="minorHAnsi" w:asciiTheme="minorHAnsi"/>
        </w:rPr>
        <w:pict>
          <v:group style="margin-left:133.159988pt;margin-top:22.279968pt;width:353.2pt;height:87.7pt;mso-position-horizontal-relative:page;mso-position-vertical-relative:paragraph;z-index:4120;mso-wrap-distance-left:0;mso-wrap-distance-right:0" coordorigin="2663,446" coordsize="7064,1754">
            <v:shape style="position:absolute;left:2663;top:455;width:2042;height:1345" type="#_x0000_t75" stroked="false">
              <v:imagedata r:id="rId123" o:title=""/>
            </v:shape>
            <v:shape style="position:absolute;left:2987;top:445;width:4322;height:1741" type="#_x0000_t75" stroked="false">
              <v:imagedata r:id="rId124" o:title=""/>
            </v:shape>
            <v:shape style="position:absolute;left:5069;top:467;width:4658;height:1711" type="#_x0000_t75" stroked="false">
              <v:imagedata r:id="rId125" o:title=""/>
            </v:shape>
            <v:shape style="position:absolute;left:7673;top:1835;width:1892;height:364" type="#_x0000_t75" stroked="false">
              <v:imagedata r:id="rId126" o:title=""/>
            </v:shape>
            <w10:wrap type="topAndBottom"/>
          </v:group>
        </w:pict>
      </w:r>
    </w:p>
    <w:p w:rsidR="0018722C">
      <w:pPr>
        <w:pStyle w:val="ae"/>
        <w:topLinePunct/>
      </w:pPr>
      <w:r>
        <w:rPr>
          <w:kern w:val="2"/>
          <w:szCs w:val="22"/>
          <w:rFonts w:ascii="Arial" w:cstheme="minorBidi" w:hAnsiTheme="minorHAnsi" w:eastAsiaTheme="minorHAnsi"/>
          <w:sz w:val="20"/>
        </w:rPr>
        <w:t>a</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20"/>
        </w:rPr>
        <w:t>b</w:t>
      </w:r>
      <w:r w:rsidRPr="00000000">
        <w:rPr>
          <w:kern w:val="2"/>
          <w:sz w:val="22"/>
          <w:szCs w:val="22"/>
          <w:rFonts w:cstheme="minorBidi" w:hAnsiTheme="minorHAnsi" w:eastAsiaTheme="minorHAnsi" w:asciiTheme="minorHAnsi"/>
        </w:rPr>
        <w:tab/>
        <w:t>c</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5-5</w:t>
      </w:r>
      <w:r w:rsidRPr="00DB64CE">
        <w:rPr>
          <w:rFonts w:cstheme="minorBidi" w:hAnsiTheme="minorHAnsi" w:eastAsiaTheme="minorHAnsi" w:asciiTheme="minorHAnsi"/>
        </w:rPr>
        <w:t>. dsRNA</w:t>
      </w:r>
      <w:r>
        <w:rPr>
          <w:rFonts w:ascii="宋体" w:eastAsia="宋体" w:hint="eastAsia" w:cstheme="minorBidi" w:hAnsiTheme="minorHAnsi"/>
        </w:rPr>
        <w:t>干扰</w:t>
      </w:r>
      <w:r>
        <w:rPr>
          <w:rFonts w:cstheme="minorBidi" w:hAnsiTheme="minorHAnsi" w:eastAsiaTheme="minorHAnsi" w:asciiTheme="minorHAnsi"/>
        </w:rPr>
        <w:t>BmCPV-RDRP</w:t>
      </w:r>
      <w:r>
        <w:rPr>
          <w:rFonts w:ascii="宋体" w:eastAsia="宋体" w:hint="eastAsia" w:cstheme="minorBidi" w:hAnsiTheme="minorHAnsi"/>
        </w:rPr>
        <w:t>基因的表达</w:t>
      </w:r>
    </w:p>
    <w:p w:rsidR="0018722C">
      <w:pPr>
        <w:pStyle w:val="ae"/>
        <w:topLinePunct/>
      </w:pPr>
      <w:r>
        <w:rPr>
          <w:kern w:val="2"/>
          <w:sz w:val="22"/>
          <w:szCs w:val="22"/>
          <w:rFonts w:cstheme="minorBidi" w:hAnsiTheme="minorHAnsi" w:eastAsiaTheme="minorHAnsi" w:asciiTheme="minorHAnsi"/>
        </w:rPr>
        <w:pict>
          <v:group style="position:absolute;margin-left:268.290009pt;margin-top:6.346282pt;width:9.75pt;height:9.6pt;mso-position-horizontal-relative:page;mso-position-vertical-relative:paragraph;z-index:-129112" coordorigin="5366,127" coordsize="195,192">
            <v:rect style="position:absolute;left:5373;top:134;width:179;height:177" filled="true" fillcolor="#ffff01" stroked="false">
              <v:fill type="solid"/>
            </v:rect>
            <v:rect style="position:absolute;left:5373;top:134;width:179;height:177" filled="false" stroked="true" strokeweight=".78pt" strokecolor="#010101">
              <v:stroke dashstyle="solid"/>
            </v:rect>
            <w10:wrap type="none"/>
          </v:group>
        </w:pict>
      </w:r>
      <w:r>
        <w:rPr>
          <w:kern w:val="2"/>
          <w:sz w:val="22"/>
          <w:szCs w:val="22"/>
          <w:rFonts w:cstheme="minorBidi" w:hAnsiTheme="minorHAnsi" w:eastAsiaTheme="minorHAnsi" w:asciiTheme="minorHAnsi"/>
        </w:rPr>
        <w:pict>
          <v:group style="position:absolute;margin-left:379.589996pt;margin-top:6.346282pt;width:9.75pt;height:9.6pt;mso-position-horizontal-relative:page;mso-position-vertical-relative:paragraph;z-index:-129088" coordorigin="7592,127" coordsize="195,192">
            <v:rect style="position:absolute;left:7599;top:134;width:179;height:177" filled="true" fillcolor="#01ffff" stroked="false">
              <v:fill type="solid"/>
            </v:rect>
            <v:rect style="position:absolute;left:7599;top:134;width:179;height:177" filled="false" stroked="true" strokeweight=".78pt" strokecolor="#010101">
              <v:stroke dashstyle="solid"/>
            </v:rect>
            <w10:wrap type="none"/>
          </v:group>
        </w:pict>
      </w:r>
      <w:r>
        <w:rPr>
          <w:kern w:val="2"/>
          <w:sz w:val="22"/>
          <w:szCs w:val="22"/>
          <w:rFonts w:cstheme="minorBidi" w:hAnsiTheme="minorHAnsi" w:eastAsiaTheme="minorHAnsi" w:asciiTheme="minorHAnsi"/>
        </w:rPr>
        <w:pict>
          <v:group style="position:absolute;margin-left:163.589996pt;margin-top:6.346282pt;width:9.75pt;height:9.6pt;mso-position-horizontal-relative:page;mso-position-vertical-relative:paragraph;z-index:-129064" coordorigin="3272,127" coordsize="195,192">
            <v:rect style="position:absolute;left:3279;top:134;width:179;height:177" filled="true" fillcolor="#800101" stroked="false">
              <v:fill type="solid"/>
            </v:rect>
            <v:rect style="position:absolute;left:3279;top:134;width:179;height:177" filled="false" stroked="true" strokeweight=".78pt" strokecolor="#010101">
              <v:stroke dashstyle="solid"/>
            </v:rect>
            <w10:wrap type="none"/>
          </v:group>
        </w:pict>
      </w:r>
      <w:r>
        <w:rPr>
          <w:kern w:val="2"/>
          <w:sz w:val="22"/>
          <w:szCs w:val="22"/>
          <w:rFonts w:cstheme="minorBidi" w:hAnsiTheme="minorHAnsi" w:eastAsiaTheme="minorHAnsi" w:asciiTheme="minorHAnsi"/>
        </w:rPr>
        <w:pict>
          <v:group style="position:absolute;margin-left:91.589996pt;margin-top:5.986282pt;width:9.75pt;height:9.550pt;mso-position-horizontal-relative:page;mso-position-vertical-relative:paragraph;z-index:-129040" coordorigin="1832,120" coordsize="195,191">
            <v:rect style="position:absolute;left:1839;top:127;width:179;height:176" filled="true" fillcolor="#0101ff" stroked="false">
              <v:fill type="solid"/>
            </v:rect>
            <v:rect style="position:absolute;left:1839;top:127;width:179;height:176" filled="false" stroked="true" strokeweight=".78pt" strokecolor="#010101">
              <v:stroke dashstyle="solid"/>
            </v:rect>
            <w10:wrap type="none"/>
          </v:group>
        </w:pic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R-control</w:t>
      </w:r>
      <w:r>
        <w:rPr>
          <w:kern w:val="2"/>
          <w:szCs w:val="22"/>
          <w:rFonts w:ascii="宋体" w:eastAsia="宋体" w:hint="eastAsia" w:cstheme="minorBidi" w:hAnsiTheme="minorHAnsi"/>
          <w:sz w:val="21"/>
        </w:rPr>
        <w:t>；</w:t>
      </w:r>
      <w:r w:rsidR="001852F3">
        <w:rPr>
          <w:kern w:val="2"/>
          <w:sz w:val="22"/>
          <w:szCs w:val="22"/>
          <w:rFonts w:cstheme="minorBidi" w:hAnsiTheme="minorHAnsi" w:eastAsiaTheme="minorHAnsi" w:asciiTheme="minorHAnsi"/>
        </w:rPr>
        <w:t>：</w:t>
      </w:r>
      <w:r>
        <w:rPr>
          <w:kern w:val="2"/>
          <w:szCs w:val="22"/>
          <w:rFonts w:cstheme="minorBidi" w:hAnsiTheme="minorHAnsi" w:eastAsiaTheme="minorHAnsi" w:asciiTheme="minorHAnsi"/>
          <w:sz w:val="21"/>
        </w:rPr>
        <w:t>dsRNA1</w:t>
      </w:r>
      <w:r>
        <w:rPr>
          <w:kern w:val="2"/>
          <w:szCs w:val="22"/>
          <w:rFonts w:ascii="宋体" w:eastAsia="宋体" w:hint="eastAsia" w:cstheme="minorBidi" w:hAnsiTheme="minorHAnsi"/>
          <w:sz w:val="21"/>
        </w:rPr>
        <w:t>处理区；</w:t>
      </w:r>
      <w:r w:rsidR="001852F3">
        <w:rPr>
          <w:kern w:val="2"/>
          <w:sz w:val="22"/>
          <w:szCs w:val="22"/>
          <w:rFonts w:cstheme="minorBidi" w:hAnsiTheme="minorHAnsi" w:eastAsiaTheme="minorHAnsi" w:asciiTheme="minorHAnsi"/>
        </w:rPr>
        <w:t>：</w:t>
      </w:r>
      <w:r>
        <w:rPr>
          <w:kern w:val="2"/>
          <w:szCs w:val="22"/>
          <w:rFonts w:cstheme="minorBidi" w:hAnsiTheme="minorHAnsi" w:eastAsiaTheme="minorHAnsi" w:asciiTheme="minorHAnsi"/>
          <w:sz w:val="21"/>
        </w:rPr>
        <w:t>dsRNA2</w:t>
      </w:r>
      <w:r>
        <w:rPr>
          <w:kern w:val="2"/>
          <w:szCs w:val="22"/>
          <w:rFonts w:ascii="宋体" w:eastAsia="宋体" w:hint="eastAsia" w:cstheme="minorBidi" w:hAnsiTheme="minorHAnsi"/>
          <w:sz w:val="21"/>
        </w:rPr>
        <w:t>处理区；</w:t>
      </w:r>
      <w:r w:rsidR="001852F3">
        <w:rPr>
          <w:kern w:val="2"/>
          <w:sz w:val="22"/>
          <w:szCs w:val="22"/>
          <w:rFonts w:cstheme="minorBidi" w:hAnsiTheme="minorHAnsi" w:eastAsiaTheme="minorHAnsi" w:asciiTheme="minorHAnsi"/>
        </w:rPr>
        <w:t>：</w:t>
      </w:r>
      <w:r>
        <w:rPr>
          <w:kern w:val="2"/>
          <w:szCs w:val="22"/>
          <w:rFonts w:cstheme="minorBidi" w:hAnsiTheme="minorHAnsi" w:eastAsiaTheme="minorHAnsi" w:asciiTheme="minorHAnsi"/>
          <w:sz w:val="21"/>
        </w:rPr>
        <w:t>dsRNA3</w:t>
      </w:r>
      <w:r>
        <w:rPr>
          <w:kern w:val="2"/>
          <w:szCs w:val="22"/>
          <w:rFonts w:ascii="宋体" w:eastAsia="宋体" w:hint="eastAsia" w:cstheme="minorBidi" w:hAnsiTheme="minorHAnsi"/>
          <w:sz w:val="21"/>
        </w:rPr>
        <w:t>处理区</w:t>
      </w:r>
    </w:p>
    <w:p w:rsidR="0018722C">
      <w:pPr>
        <w:pStyle w:val="cw23"/>
        <w:topLinePunct/>
      </w:pPr>
      <w:r>
        <w:rPr>
          <w:rFonts w:ascii="宋体" w:eastAsia="宋体" w:hint="eastAsia"/>
        </w:rPr>
        <w:t>a. </w:t>
      </w:r>
      <w:r>
        <w:rPr>
          <w:rFonts w:ascii="宋体" w:eastAsia="宋体" w:hint="eastAsia"/>
        </w:rPr>
        <w:t>相对于不感染病毒的家蚕</w:t>
      </w:r>
      <w:r>
        <w:t>R-control</w:t>
      </w:r>
      <w:r/>
      <w:r>
        <w:rPr>
          <w:rFonts w:ascii="宋体" w:eastAsia="宋体" w:hint="eastAsia"/>
        </w:rPr>
        <w:t>区</w:t>
      </w:r>
      <w:r>
        <w:t>BmCPV-RDRP</w:t>
      </w:r>
      <w:r/>
      <w:r>
        <w:rPr>
          <w:rFonts w:ascii="宋体" w:eastAsia="宋体" w:hint="eastAsia"/>
        </w:rPr>
        <w:t>表达特征</w:t>
      </w:r>
    </w:p>
    <w:p w:rsidR="0018722C">
      <w:pPr>
        <w:pStyle w:val="cw23"/>
        <w:topLinePunct/>
      </w:pPr>
      <w:r>
        <w:rPr>
          <w:rFonts w:ascii="宋体" w:eastAsia="宋体" w:hint="eastAsia"/>
        </w:rPr>
        <w:t>b. </w:t>
      </w:r>
      <w:r>
        <w:rPr>
          <w:rFonts w:ascii="宋体" w:eastAsia="宋体" w:hint="eastAsia"/>
        </w:rPr>
        <w:t>注射后感染病毒</w:t>
      </w:r>
      <w:r>
        <w:t>BmCPV-RDRP</w:t>
      </w:r>
      <w:r/>
      <w:r>
        <w:rPr>
          <w:rFonts w:ascii="宋体" w:eastAsia="宋体" w:hint="eastAsia"/>
        </w:rPr>
        <w:t>基因表达</w:t>
      </w:r>
    </w:p>
    <w:p w:rsidR="0018722C">
      <w:pPr>
        <w:pStyle w:val="cw23"/>
        <w:topLinePunct/>
      </w:pPr>
      <w:r>
        <w:rPr>
          <w:rFonts w:ascii="宋体" w:eastAsia="宋体" w:hint="eastAsia"/>
        </w:rPr>
        <w:t>c. </w:t>
      </w:r>
      <w:r>
        <w:rPr>
          <w:rFonts w:ascii="宋体" w:eastAsia="宋体" w:hint="eastAsia"/>
        </w:rPr>
        <w:t>注射前感染病毒</w:t>
      </w:r>
      <w:r>
        <w:t>BmCPV-RDRP</w:t>
      </w:r>
      <w:r/>
      <w:r>
        <w:rPr>
          <w:rFonts w:ascii="宋体" w:eastAsia="宋体" w:hint="eastAsia"/>
        </w:rPr>
        <w:t>基因表达</w:t>
      </w:r>
    </w:p>
    <w:p w:rsidR="0018722C">
      <w:pPr>
        <w:topLinePunct/>
      </w:pPr>
      <w:r>
        <w:rPr>
          <w:rFonts w:cstheme="minorBidi" w:hAnsiTheme="minorHAnsi" w:eastAsiaTheme="minorHAnsi" w:asciiTheme="minorHAnsi" w:ascii="宋体" w:hAnsi="宋体" w:eastAsia="宋体" w:hint="eastAsia"/>
        </w:rPr>
        <w:t>表</w:t>
      </w:r>
      <w:r>
        <w:rPr>
          <w:kern w:val="2"/>
          <w:spacing w:val="0"/>
          <w:sz w:val="21"/>
          <w:rFonts w:hint="eastAsia"/>
        </w:rPr>
        <w:t>。</w:t>
      </w:r>
      <w:r>
        <w:rPr>
          <w:rFonts w:cstheme="minorBidi" w:hAnsiTheme="minorHAnsi" w:eastAsiaTheme="minorHAnsi" w:asciiTheme="minorHAnsi"/>
        </w:rPr>
        <w:t>5-4</w:t>
      </w:r>
      <w:r>
        <w:rPr>
          <w:rFonts w:cstheme="minorBidi" w:hAnsiTheme="minorHAnsi" w:eastAsiaTheme="minorHAnsi" w:asciiTheme="minorHAnsi"/>
        </w:rPr>
        <w:t>. </w:t>
      </w:r>
      <w:r>
        <w:rPr>
          <w:rFonts w:ascii="宋体" w:hAnsi="宋体" w:eastAsia="宋体" w:hint="eastAsia" w:cstheme="minorBidi"/>
        </w:rPr>
        <w:t>注射后感染病毒试验区</w:t>
      </w:r>
      <w:r>
        <w:rPr>
          <w:rFonts w:cstheme="minorBidi" w:hAnsiTheme="minorHAnsi" w:eastAsiaTheme="minorHAnsi" w:asciiTheme="minorHAnsi"/>
        </w:rPr>
        <w:t>R</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q</w:t>
      </w:r>
      <w:r>
        <w:rPr>
          <w:rFonts w:cstheme="minorBidi" w:hAnsiTheme="minorHAnsi" w:eastAsiaTheme="minorHAnsi" w:asciiTheme="minorHAnsi"/>
        </w:rPr>
        <w:t>P</w:t>
      </w:r>
      <w:r>
        <w:rPr>
          <w:rFonts w:cstheme="minorBidi" w:hAnsiTheme="minorHAnsi" w:eastAsiaTheme="minorHAnsi" w:asciiTheme="minorHAnsi"/>
        </w:rPr>
        <w:t>CR</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C</w:t>
      </w:r>
      <w:r>
        <w:rPr>
          <w:rFonts w:cstheme="minorBidi" w:hAnsiTheme="minorHAnsi" w:eastAsiaTheme="minorHAnsi" w:asciiTheme="minorHAnsi"/>
        </w:rPr>
        <w:t>t</w:t>
      </w:r>
      <w:r>
        <w:rPr>
          <w:rFonts w:ascii="宋体" w:hAnsi="宋体" w:eastAsia="宋体" w:hint="eastAsia" w:cstheme="minorBidi"/>
        </w:rPr>
        <w:t>值</w:t>
      </w:r>
      <w:r>
        <w:rPr>
          <w:rFonts w:ascii="宋体" w:hAnsi="宋体" w:eastAsia="宋体" w:hint="eastAsia" w:cstheme="minorBidi"/>
        </w:rPr>
        <w:t>（</w:t>
      </w:r>
      <w:r>
        <w:rPr>
          <w:rFonts w:ascii="宋体" w:hAnsi="宋体" w:eastAsia="宋体" w:hint="eastAsia" w:cstheme="minorBidi"/>
        </w:rPr>
        <w:t>以</w:t>
      </w:r>
      <w:r>
        <w:rPr>
          <w:rFonts w:cstheme="minorBidi" w:hAnsiTheme="minorHAnsi" w:eastAsiaTheme="minorHAnsi" w:asciiTheme="minorHAnsi"/>
        </w:rPr>
        <w:t>R-contro</w:t>
      </w:r>
      <w:r>
        <w:rPr>
          <w:rFonts w:cstheme="minorBidi" w:hAnsiTheme="minorHAnsi" w:eastAsiaTheme="minorHAnsi" w:asciiTheme="minorHAnsi"/>
        </w:rPr>
        <w:t>l</w:t>
      </w:r>
      <w:r>
        <w:rPr>
          <w:rFonts w:ascii="宋体" w:hAnsi="宋体" w:eastAsia="宋体" w:hint="eastAsia" w:cstheme="minorBidi"/>
        </w:rPr>
        <w:t>处理区为参照品</w:t>
      </w:r>
      <w:r>
        <w:rPr>
          <w:rFonts w:ascii="宋体" w:hAnsi="宋体" w:eastAsia="宋体" w:hint="eastAsia" w:cstheme="minorBidi"/>
        </w:rPr>
        <w:t>）</w:t>
      </w:r>
    </w:p>
    <w:tbl>
      <w:tblPr>
        <w:tblW w:w="0" w:type="auto"/>
        <w:tblInd w:w="1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2"/>
        <w:gridCol w:w="950"/>
        <w:gridCol w:w="1081"/>
        <w:gridCol w:w="1043"/>
        <w:gridCol w:w="1149"/>
        <w:gridCol w:w="1278"/>
      </w:tblGrid>
      <w:tr>
        <w:trPr>
          <w:trHeight w:val="300" w:hRule="atLeast"/>
        </w:trPr>
        <w:tc>
          <w:tcPr>
            <w:tcW w:w="1012" w:type="dxa"/>
            <w:tcBorders>
              <w:top w:val="single" w:sz="12" w:space="0" w:color="018001"/>
              <w:bottom w:val="single" w:sz="6" w:space="0" w:color="018001"/>
            </w:tcBorders>
          </w:tcPr>
          <w:p w:rsidR="0018722C">
            <w:pPr>
              <w:topLinePunct/>
              <w:ind w:leftChars="0" w:left="0" w:rightChars="0" w:right="0" w:firstLineChars="0" w:firstLine="0"/>
              <w:spacing w:line="240" w:lineRule="atLeast"/>
            </w:pPr>
            <w:r>
              <w:t>Time</w:t>
            </w:r>
          </w:p>
        </w:tc>
        <w:tc>
          <w:tcPr>
            <w:tcW w:w="950" w:type="dxa"/>
            <w:tcBorders>
              <w:top w:val="single" w:sz="12" w:space="0" w:color="018001"/>
              <w:bottom w:val="single" w:sz="6" w:space="0" w:color="018001"/>
            </w:tcBorders>
          </w:tcPr>
          <w:p w:rsidR="0018722C">
            <w:pPr>
              <w:topLinePunct/>
              <w:ind w:leftChars="0" w:left="0" w:rightChars="0" w:right="0" w:firstLineChars="0" w:firstLine="0"/>
              <w:spacing w:line="240" w:lineRule="atLeast"/>
            </w:pPr>
            <w:r>
              <w:t>5h</w:t>
            </w:r>
          </w:p>
        </w:tc>
        <w:tc>
          <w:tcPr>
            <w:tcW w:w="1081" w:type="dxa"/>
            <w:tcBorders>
              <w:top w:val="single" w:sz="12" w:space="0" w:color="018001"/>
              <w:bottom w:val="single" w:sz="6" w:space="0" w:color="018001"/>
            </w:tcBorders>
          </w:tcPr>
          <w:p w:rsidR="0018722C">
            <w:pPr>
              <w:topLinePunct/>
              <w:ind w:leftChars="0" w:left="0" w:rightChars="0" w:right="0" w:firstLineChars="0" w:firstLine="0"/>
              <w:spacing w:line="240" w:lineRule="atLeast"/>
            </w:pPr>
            <w:r>
              <w:t>12h</w:t>
            </w:r>
          </w:p>
        </w:tc>
        <w:tc>
          <w:tcPr>
            <w:tcW w:w="1043" w:type="dxa"/>
            <w:tcBorders>
              <w:top w:val="single" w:sz="12" w:space="0" w:color="018001"/>
              <w:bottom w:val="single" w:sz="6" w:space="0" w:color="018001"/>
            </w:tcBorders>
          </w:tcPr>
          <w:p w:rsidR="0018722C">
            <w:pPr>
              <w:topLinePunct/>
              <w:ind w:leftChars="0" w:left="0" w:rightChars="0" w:right="0" w:firstLineChars="0" w:firstLine="0"/>
              <w:spacing w:line="240" w:lineRule="atLeast"/>
            </w:pPr>
            <w:r>
              <w:t>24h</w:t>
            </w:r>
          </w:p>
        </w:tc>
        <w:tc>
          <w:tcPr>
            <w:tcW w:w="1149" w:type="dxa"/>
            <w:tcBorders>
              <w:top w:val="single" w:sz="12" w:space="0" w:color="018001"/>
              <w:bottom w:val="single" w:sz="6" w:space="0" w:color="018001"/>
            </w:tcBorders>
          </w:tcPr>
          <w:p w:rsidR="0018722C">
            <w:pPr>
              <w:topLinePunct/>
              <w:ind w:leftChars="0" w:left="0" w:rightChars="0" w:right="0" w:firstLineChars="0" w:firstLine="0"/>
              <w:spacing w:line="240" w:lineRule="atLeast"/>
            </w:pPr>
            <w:r>
              <w:t>48h</w:t>
            </w:r>
          </w:p>
        </w:tc>
        <w:tc>
          <w:tcPr>
            <w:tcW w:w="1278" w:type="dxa"/>
            <w:tcBorders>
              <w:top w:val="single" w:sz="12" w:space="0" w:color="018001"/>
              <w:bottom w:val="single" w:sz="6" w:space="0" w:color="018001"/>
            </w:tcBorders>
          </w:tcPr>
          <w:p w:rsidR="0018722C">
            <w:pPr>
              <w:topLinePunct/>
              <w:ind w:leftChars="0" w:left="0" w:rightChars="0" w:right="0" w:firstLineChars="0" w:firstLine="0"/>
              <w:spacing w:line="240" w:lineRule="atLeast"/>
            </w:pPr>
            <w:r>
              <w:t>72h</w:t>
            </w:r>
          </w:p>
        </w:tc>
      </w:tr>
      <w:tr>
        <w:trPr>
          <w:trHeight w:val="260" w:hRule="atLeast"/>
        </w:trPr>
        <w:tc>
          <w:tcPr>
            <w:tcW w:w="1012" w:type="dxa"/>
            <w:tcBorders>
              <w:top w:val="single" w:sz="6" w:space="0" w:color="018001"/>
            </w:tcBorders>
          </w:tcPr>
          <w:p w:rsidR="0018722C">
            <w:pPr>
              <w:topLinePunct/>
              <w:ind w:leftChars="0" w:left="0" w:rightChars="0" w:right="0" w:firstLineChars="0" w:firstLine="0"/>
              <w:spacing w:line="240" w:lineRule="atLeast"/>
            </w:pPr>
            <w:r>
              <w:t>dsRNA1</w:t>
            </w:r>
          </w:p>
        </w:tc>
        <w:tc>
          <w:tcPr>
            <w:tcW w:w="950" w:type="dxa"/>
            <w:tcBorders>
              <w:top w:val="single" w:sz="6" w:space="0" w:color="018001"/>
            </w:tcBorders>
          </w:tcPr>
          <w:p w:rsidR="0018722C">
            <w:pPr>
              <w:topLinePunct/>
              <w:ind w:leftChars="0" w:left="0" w:rightChars="0" w:right="0" w:firstLineChars="0" w:firstLine="0"/>
              <w:spacing w:line="240" w:lineRule="atLeast"/>
            </w:pPr>
            <w:r>
              <w:t>0.027</w:t>
            </w:r>
          </w:p>
        </w:tc>
        <w:tc>
          <w:tcPr>
            <w:tcW w:w="1081" w:type="dxa"/>
            <w:tcBorders>
              <w:top w:val="single" w:sz="6" w:space="0" w:color="018001"/>
            </w:tcBorders>
          </w:tcPr>
          <w:p w:rsidR="0018722C">
            <w:pPr>
              <w:topLinePunct/>
              <w:ind w:leftChars="0" w:left="0" w:rightChars="0" w:right="0" w:firstLineChars="0" w:firstLine="0"/>
              <w:spacing w:line="240" w:lineRule="atLeast"/>
            </w:pPr>
            <w:r>
              <w:t>0.964</w:t>
            </w:r>
          </w:p>
        </w:tc>
        <w:tc>
          <w:tcPr>
            <w:tcW w:w="1043" w:type="dxa"/>
            <w:tcBorders>
              <w:top w:val="single" w:sz="6" w:space="0" w:color="018001"/>
            </w:tcBorders>
          </w:tcPr>
          <w:p w:rsidR="0018722C">
            <w:pPr>
              <w:topLinePunct/>
              <w:ind w:leftChars="0" w:left="0" w:rightChars="0" w:right="0" w:firstLineChars="0" w:firstLine="0"/>
              <w:spacing w:line="240" w:lineRule="atLeast"/>
            </w:pPr>
            <w:r>
              <w:t>1.26</w:t>
            </w:r>
          </w:p>
        </w:tc>
        <w:tc>
          <w:tcPr>
            <w:tcW w:w="1149" w:type="dxa"/>
            <w:tcBorders>
              <w:top w:val="single" w:sz="6" w:space="0" w:color="018001"/>
            </w:tcBorders>
          </w:tcPr>
          <w:p w:rsidR="0018722C">
            <w:pPr>
              <w:topLinePunct/>
              <w:ind w:leftChars="0" w:left="0" w:rightChars="0" w:right="0" w:firstLineChars="0" w:firstLine="0"/>
              <w:spacing w:line="240" w:lineRule="atLeast"/>
            </w:pPr>
            <w:r>
              <w:t>1.44</w:t>
            </w:r>
          </w:p>
        </w:tc>
        <w:tc>
          <w:tcPr>
            <w:tcW w:w="1278" w:type="dxa"/>
            <w:tcBorders>
              <w:top w:val="single" w:sz="6" w:space="0" w:color="018001"/>
            </w:tcBorders>
          </w:tcPr>
          <w:p w:rsidR="0018722C">
            <w:pPr>
              <w:topLinePunct/>
              <w:ind w:leftChars="0" w:left="0" w:rightChars="0" w:right="0" w:firstLineChars="0" w:firstLine="0"/>
              <w:spacing w:line="240" w:lineRule="atLeast"/>
            </w:pPr>
            <w:r>
              <w:t>0.24</w:t>
            </w:r>
          </w:p>
        </w:tc>
      </w:tr>
      <w:tr>
        <w:trPr>
          <w:trHeight w:val="280" w:hRule="atLeast"/>
        </w:trPr>
        <w:tc>
          <w:tcPr>
            <w:tcW w:w="1012" w:type="dxa"/>
          </w:tcPr>
          <w:p w:rsidR="0018722C">
            <w:pPr>
              <w:topLinePunct/>
              <w:ind w:leftChars="0" w:left="0" w:rightChars="0" w:right="0" w:firstLineChars="0" w:firstLine="0"/>
              <w:spacing w:line="240" w:lineRule="atLeast"/>
            </w:pPr>
            <w:r>
              <w:t>dsRNA2</w:t>
            </w:r>
          </w:p>
        </w:tc>
        <w:tc>
          <w:tcPr>
            <w:tcW w:w="950" w:type="dxa"/>
          </w:tcPr>
          <w:p w:rsidR="0018722C">
            <w:pPr>
              <w:topLinePunct/>
              <w:ind w:leftChars="0" w:left="0" w:rightChars="0" w:right="0" w:firstLineChars="0" w:firstLine="0"/>
              <w:spacing w:line="240" w:lineRule="atLeast"/>
            </w:pPr>
            <w:r>
              <w:t>0.67</w:t>
            </w:r>
          </w:p>
        </w:tc>
        <w:tc>
          <w:tcPr>
            <w:tcW w:w="1081" w:type="dxa"/>
          </w:tcPr>
          <w:p w:rsidR="0018722C">
            <w:pPr>
              <w:topLinePunct/>
              <w:ind w:leftChars="0" w:left="0" w:rightChars="0" w:right="0" w:firstLineChars="0" w:firstLine="0"/>
              <w:spacing w:line="240" w:lineRule="atLeast"/>
            </w:pPr>
            <w:r>
              <w:t>0.6</w:t>
            </w:r>
          </w:p>
        </w:tc>
        <w:tc>
          <w:tcPr>
            <w:tcW w:w="1043" w:type="dxa"/>
          </w:tcPr>
          <w:p w:rsidR="0018722C">
            <w:pPr>
              <w:topLinePunct/>
              <w:ind w:leftChars="0" w:left="0" w:rightChars="0" w:right="0" w:firstLineChars="0" w:firstLine="0"/>
              <w:spacing w:line="240" w:lineRule="atLeast"/>
            </w:pPr>
            <w:r>
              <w:t>1.23</w:t>
            </w:r>
          </w:p>
        </w:tc>
        <w:tc>
          <w:tcPr>
            <w:tcW w:w="1149" w:type="dxa"/>
          </w:tcPr>
          <w:p w:rsidR="0018722C">
            <w:pPr>
              <w:topLinePunct/>
              <w:ind w:leftChars="0" w:left="0" w:rightChars="0" w:right="0" w:firstLineChars="0" w:firstLine="0"/>
              <w:spacing w:line="240" w:lineRule="atLeast"/>
            </w:pPr>
            <w:r>
              <w:t>0.186</w:t>
            </w:r>
          </w:p>
        </w:tc>
        <w:tc>
          <w:tcPr>
            <w:tcW w:w="1278" w:type="dxa"/>
          </w:tcPr>
          <w:p w:rsidR="0018722C">
            <w:pPr>
              <w:topLinePunct/>
              <w:ind w:leftChars="0" w:left="0" w:rightChars="0" w:right="0" w:firstLineChars="0" w:firstLine="0"/>
              <w:spacing w:line="240" w:lineRule="atLeast"/>
            </w:pPr>
            <w:r>
              <w:t>0.073</w:t>
            </w:r>
          </w:p>
        </w:tc>
      </w:tr>
      <w:tr>
        <w:trPr>
          <w:trHeight w:val="300" w:hRule="atLeast"/>
        </w:trPr>
        <w:tc>
          <w:tcPr>
            <w:tcW w:w="1012" w:type="dxa"/>
            <w:tcBorders>
              <w:bottom w:val="single" w:sz="12" w:space="0" w:color="018001"/>
            </w:tcBorders>
          </w:tcPr>
          <w:p w:rsidR="0018722C">
            <w:pPr>
              <w:topLinePunct/>
              <w:ind w:leftChars="0" w:left="0" w:rightChars="0" w:right="0" w:firstLineChars="0" w:firstLine="0"/>
              <w:spacing w:line="240" w:lineRule="atLeast"/>
            </w:pPr>
            <w:r>
              <w:t>dsRNA3</w:t>
            </w:r>
          </w:p>
        </w:tc>
        <w:tc>
          <w:tcPr>
            <w:tcW w:w="950" w:type="dxa"/>
            <w:tcBorders>
              <w:bottom w:val="single" w:sz="12" w:space="0" w:color="018001"/>
            </w:tcBorders>
          </w:tcPr>
          <w:p w:rsidR="0018722C">
            <w:pPr>
              <w:topLinePunct/>
              <w:ind w:leftChars="0" w:left="0" w:rightChars="0" w:right="0" w:firstLineChars="0" w:firstLine="0"/>
              <w:spacing w:line="240" w:lineRule="atLeast"/>
            </w:pPr>
            <w:r>
              <w:t>0.056</w:t>
            </w:r>
          </w:p>
        </w:tc>
        <w:tc>
          <w:tcPr>
            <w:tcW w:w="1081" w:type="dxa"/>
            <w:tcBorders>
              <w:bottom w:val="single" w:sz="12" w:space="0" w:color="018001"/>
            </w:tcBorders>
          </w:tcPr>
          <w:p w:rsidR="0018722C">
            <w:pPr>
              <w:topLinePunct/>
              <w:ind w:leftChars="0" w:left="0" w:rightChars="0" w:right="0" w:firstLineChars="0" w:firstLine="0"/>
              <w:spacing w:line="240" w:lineRule="atLeast"/>
            </w:pPr>
            <w:r>
              <w:t>0.047</w:t>
            </w:r>
          </w:p>
        </w:tc>
        <w:tc>
          <w:tcPr>
            <w:tcW w:w="1043" w:type="dxa"/>
            <w:tcBorders>
              <w:bottom w:val="single" w:sz="12" w:space="0" w:color="018001"/>
            </w:tcBorders>
          </w:tcPr>
          <w:p w:rsidR="0018722C">
            <w:pPr>
              <w:topLinePunct/>
              <w:ind w:leftChars="0" w:left="0" w:rightChars="0" w:right="0" w:firstLineChars="0" w:firstLine="0"/>
              <w:spacing w:line="240" w:lineRule="atLeast"/>
            </w:pPr>
            <w:r>
              <w:t>1.21</w:t>
            </w:r>
          </w:p>
        </w:tc>
        <w:tc>
          <w:tcPr>
            <w:tcW w:w="1149" w:type="dxa"/>
            <w:tcBorders>
              <w:bottom w:val="single" w:sz="12" w:space="0" w:color="018001"/>
            </w:tcBorders>
          </w:tcPr>
          <w:p w:rsidR="0018722C">
            <w:pPr>
              <w:topLinePunct/>
              <w:ind w:leftChars="0" w:left="0" w:rightChars="0" w:right="0" w:firstLineChars="0" w:firstLine="0"/>
              <w:spacing w:line="240" w:lineRule="atLeast"/>
            </w:pPr>
            <w:r>
              <w:t>1.26</w:t>
            </w:r>
          </w:p>
        </w:tc>
        <w:tc>
          <w:tcPr>
            <w:tcW w:w="1278" w:type="dxa"/>
            <w:tcBorders>
              <w:bottom w:val="single" w:sz="12" w:space="0" w:color="018001"/>
            </w:tcBorders>
          </w:tcPr>
          <w:p w:rsidR="0018722C">
            <w:pPr>
              <w:topLinePunct/>
              <w:ind w:leftChars="0" w:left="0" w:rightChars="0" w:right="0" w:firstLineChars="0" w:firstLine="0"/>
              <w:spacing w:line="240" w:lineRule="atLeast"/>
            </w:pPr>
            <w:r>
              <w:t>0.286</w:t>
            </w:r>
          </w:p>
        </w:tc>
      </w:tr>
    </w:tbl>
    <w:p w:rsidR="0018722C">
      <w:pPr>
        <w:pStyle w:val="affa"/>
      </w:pPr>
    </w:p>
    <w:p w:rsidR="0018722C">
      <w:pPr>
        <w:topLinePunct/>
      </w:pPr>
      <w:r>
        <w:rPr>
          <w:rFonts w:cstheme="minorBidi" w:hAnsiTheme="minorHAnsi" w:eastAsiaTheme="minorHAnsi" w:asciiTheme="minorHAnsi" w:ascii="宋体" w:hAnsi="宋体" w:eastAsia="宋体" w:hint="eastAsia"/>
        </w:rPr>
        <w:t>表</w:t>
      </w:r>
      <w:r>
        <w:rPr>
          <w:kern w:val="2"/>
          <w:spacing w:val="0"/>
          <w:sz w:val="21"/>
          <w:rFonts w:hint="eastAsia"/>
        </w:rPr>
        <w:t>。</w:t>
      </w:r>
      <w:r>
        <w:rPr>
          <w:rFonts w:cstheme="minorBidi" w:hAnsiTheme="minorHAnsi" w:eastAsiaTheme="minorHAnsi" w:asciiTheme="minorHAnsi"/>
        </w:rPr>
        <w:t>5-5</w:t>
      </w:r>
      <w:r>
        <w:rPr>
          <w:rFonts w:cstheme="minorBidi" w:hAnsiTheme="minorHAnsi" w:eastAsiaTheme="minorHAnsi" w:asciiTheme="minorHAnsi"/>
        </w:rPr>
        <w:t>. </w:t>
      </w:r>
      <w:r>
        <w:rPr>
          <w:rFonts w:ascii="宋体" w:hAnsi="宋体" w:eastAsia="宋体" w:hint="eastAsia" w:cstheme="minorBidi"/>
        </w:rPr>
        <w:t>注射前感染病毒试验区</w:t>
      </w:r>
      <w:r>
        <w:rPr>
          <w:rFonts w:cstheme="minorBidi" w:hAnsiTheme="minorHAnsi" w:eastAsiaTheme="minorHAnsi" w:asciiTheme="minorHAnsi"/>
        </w:rPr>
        <w:t>R</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q</w:t>
      </w:r>
      <w:r>
        <w:rPr>
          <w:rFonts w:cstheme="minorBidi" w:hAnsiTheme="minorHAnsi" w:eastAsiaTheme="minorHAnsi" w:asciiTheme="minorHAnsi"/>
        </w:rPr>
        <w:t>P</w:t>
      </w:r>
      <w:r>
        <w:rPr>
          <w:rFonts w:cstheme="minorBidi" w:hAnsiTheme="minorHAnsi" w:eastAsiaTheme="minorHAnsi" w:asciiTheme="minorHAnsi"/>
        </w:rPr>
        <w:t>CR-</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C</w:t>
      </w:r>
      <w:r>
        <w:rPr>
          <w:rFonts w:cstheme="minorBidi" w:hAnsiTheme="minorHAnsi" w:eastAsiaTheme="minorHAnsi" w:asciiTheme="minorHAnsi"/>
        </w:rPr>
        <w:t>t</w:t>
      </w:r>
      <w:r>
        <w:rPr>
          <w:rFonts w:ascii="宋体" w:hAnsi="宋体" w:eastAsia="宋体" w:hint="eastAsia" w:cstheme="minorBidi"/>
        </w:rPr>
        <w:t>值</w:t>
      </w:r>
      <w:r>
        <w:rPr>
          <w:rFonts w:ascii="宋体" w:hAnsi="宋体" w:eastAsia="宋体" w:hint="eastAsia" w:cstheme="minorBidi"/>
        </w:rPr>
        <w:t>（</w:t>
      </w:r>
      <w:r>
        <w:rPr>
          <w:rFonts w:ascii="宋体" w:hAnsi="宋体" w:eastAsia="宋体" w:hint="eastAsia" w:cstheme="minorBidi"/>
        </w:rPr>
        <w:t>以</w:t>
      </w:r>
      <w:r>
        <w:rPr>
          <w:rFonts w:cstheme="minorBidi" w:hAnsiTheme="minorHAnsi" w:eastAsiaTheme="minorHAnsi" w:asciiTheme="minorHAnsi"/>
        </w:rPr>
        <w:t>R-contro</w:t>
      </w:r>
      <w:r>
        <w:rPr>
          <w:rFonts w:cstheme="minorBidi" w:hAnsiTheme="minorHAnsi" w:eastAsiaTheme="minorHAnsi" w:asciiTheme="minorHAnsi"/>
        </w:rPr>
        <w:t>l</w:t>
      </w:r>
      <w:r>
        <w:rPr>
          <w:rFonts w:ascii="宋体" w:hAnsi="宋体" w:eastAsia="宋体" w:hint="eastAsia" w:cstheme="minorBidi"/>
        </w:rPr>
        <w:t>处理区为参照品</w:t>
      </w:r>
      <w:r>
        <w:rPr>
          <w:rFonts w:ascii="宋体" w:hAnsi="宋体" w:eastAsia="宋体" w:hint="eastAsia" w:cstheme="minorBidi"/>
        </w:rPr>
        <w:t>）</w:t>
      </w:r>
    </w:p>
    <w:tbl>
      <w:tblPr>
        <w:tblW w:w="0" w:type="auto"/>
        <w:tblInd w:w="1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2"/>
        <w:gridCol w:w="897"/>
        <w:gridCol w:w="1284"/>
        <w:gridCol w:w="1155"/>
        <w:gridCol w:w="1085"/>
      </w:tblGrid>
      <w:tr>
        <w:trPr>
          <w:trHeight w:val="260" w:hRule="atLeast"/>
        </w:trPr>
        <w:tc>
          <w:tcPr>
            <w:tcW w:w="1012" w:type="dxa"/>
            <w:tcBorders>
              <w:top w:val="single" w:sz="12" w:space="0" w:color="018001"/>
            </w:tcBorders>
          </w:tcPr>
          <w:p w:rsidR="0018722C">
            <w:pPr>
              <w:topLinePunct/>
              <w:ind w:leftChars="0" w:left="0" w:rightChars="0" w:right="0" w:firstLineChars="0" w:firstLine="0"/>
              <w:spacing w:line="240" w:lineRule="atLeast"/>
            </w:pPr>
            <w:r>
              <w:t>Time</w:t>
            </w:r>
          </w:p>
        </w:tc>
        <w:tc>
          <w:tcPr>
            <w:tcW w:w="897" w:type="dxa"/>
            <w:tcBorders>
              <w:top w:val="single" w:sz="12" w:space="0" w:color="018001"/>
            </w:tcBorders>
          </w:tcPr>
          <w:p w:rsidR="0018722C">
            <w:pPr>
              <w:topLinePunct/>
              <w:ind w:leftChars="0" w:left="0" w:rightChars="0" w:right="0" w:firstLineChars="0" w:firstLine="0"/>
              <w:spacing w:line="240" w:lineRule="atLeast"/>
            </w:pPr>
            <w:r>
              <w:t>24h</w:t>
            </w:r>
          </w:p>
        </w:tc>
        <w:tc>
          <w:tcPr>
            <w:tcW w:w="1284" w:type="dxa"/>
            <w:tcBorders>
              <w:top w:val="single" w:sz="12" w:space="0" w:color="018001"/>
            </w:tcBorders>
          </w:tcPr>
          <w:p w:rsidR="0018722C">
            <w:pPr>
              <w:topLinePunct/>
              <w:ind w:leftChars="0" w:left="0" w:rightChars="0" w:right="0" w:firstLineChars="0" w:firstLine="0"/>
              <w:spacing w:line="240" w:lineRule="atLeast"/>
            </w:pPr>
            <w:r>
              <w:t>48h</w:t>
            </w:r>
          </w:p>
        </w:tc>
        <w:tc>
          <w:tcPr>
            <w:tcW w:w="1155" w:type="dxa"/>
            <w:tcBorders>
              <w:top w:val="single" w:sz="12" w:space="0" w:color="018001"/>
            </w:tcBorders>
          </w:tcPr>
          <w:p w:rsidR="0018722C">
            <w:pPr>
              <w:topLinePunct/>
              <w:ind w:leftChars="0" w:left="0" w:rightChars="0" w:right="0" w:firstLineChars="0" w:firstLine="0"/>
              <w:spacing w:line="240" w:lineRule="atLeast"/>
            </w:pPr>
            <w:r>
              <w:t>72h</w:t>
            </w:r>
          </w:p>
        </w:tc>
        <w:tc>
          <w:tcPr>
            <w:tcW w:w="1085" w:type="dxa"/>
            <w:tcBorders>
              <w:top w:val="single" w:sz="12" w:space="0" w:color="018001"/>
            </w:tcBorders>
          </w:tcPr>
          <w:p w:rsidR="0018722C">
            <w:pPr>
              <w:topLinePunct/>
              <w:ind w:leftChars="0" w:left="0" w:rightChars="0" w:right="0" w:firstLineChars="0" w:firstLine="0"/>
              <w:spacing w:line="240" w:lineRule="atLeast"/>
            </w:pPr>
            <w:r>
              <w:t>96h</w:t>
            </w:r>
          </w:p>
        </w:tc>
      </w:tr>
      <w:tr>
        <w:trPr>
          <w:trHeight w:val="300" w:hRule="atLeast"/>
        </w:trPr>
        <w:tc>
          <w:tcPr>
            <w:tcW w:w="1012" w:type="dxa"/>
          </w:tcPr>
          <w:p w:rsidR="0018722C">
            <w:pPr>
              <w:topLinePunct/>
              <w:ind w:leftChars="0" w:left="0" w:rightChars="0" w:right="0" w:firstLineChars="0" w:firstLine="0"/>
              <w:spacing w:line="240" w:lineRule="atLeast"/>
            </w:pPr>
            <w:r>
              <w:t>dsRNA1</w:t>
            </w:r>
          </w:p>
        </w:tc>
        <w:tc>
          <w:tcPr>
            <w:tcW w:w="897" w:type="dxa"/>
          </w:tcPr>
          <w:p w:rsidR="0018722C">
            <w:pPr>
              <w:topLinePunct/>
              <w:ind w:leftChars="0" w:left="0" w:rightChars="0" w:right="0" w:firstLineChars="0" w:firstLine="0"/>
              <w:spacing w:line="240" w:lineRule="atLeast"/>
            </w:pPr>
            <w:r>
              <w:t>0.26</w:t>
            </w:r>
          </w:p>
        </w:tc>
        <w:tc>
          <w:tcPr>
            <w:tcW w:w="1284" w:type="dxa"/>
          </w:tcPr>
          <w:p w:rsidR="0018722C">
            <w:pPr>
              <w:topLinePunct/>
              <w:ind w:leftChars="0" w:left="0" w:rightChars="0" w:right="0" w:firstLineChars="0" w:firstLine="0"/>
              <w:spacing w:line="240" w:lineRule="atLeast"/>
            </w:pPr>
            <w:r>
              <w:t>0.022</w:t>
            </w:r>
          </w:p>
        </w:tc>
        <w:tc>
          <w:tcPr>
            <w:tcW w:w="1155" w:type="dxa"/>
          </w:tcPr>
          <w:p w:rsidR="0018722C">
            <w:pPr>
              <w:topLinePunct/>
              <w:ind w:leftChars="0" w:left="0" w:rightChars="0" w:right="0" w:firstLineChars="0" w:firstLine="0"/>
              <w:spacing w:line="240" w:lineRule="atLeast"/>
            </w:pPr>
            <w:r>
              <w:t>1.18</w:t>
            </w:r>
          </w:p>
        </w:tc>
        <w:tc>
          <w:tcPr>
            <w:tcW w:w="1085" w:type="dxa"/>
          </w:tcPr>
          <w:p w:rsidR="0018722C">
            <w:pPr>
              <w:topLinePunct/>
              <w:ind w:leftChars="0" w:left="0" w:rightChars="0" w:right="0" w:firstLineChars="0" w:firstLine="0"/>
              <w:spacing w:line="240" w:lineRule="atLeast"/>
            </w:pPr>
            <w:r>
              <w:t>2.123</w:t>
            </w:r>
          </w:p>
        </w:tc>
      </w:tr>
      <w:tr>
        <w:trPr>
          <w:trHeight w:val="300" w:hRule="atLeast"/>
        </w:trPr>
        <w:tc>
          <w:tcPr>
            <w:tcW w:w="1012" w:type="dxa"/>
          </w:tcPr>
          <w:p w:rsidR="0018722C">
            <w:pPr>
              <w:topLinePunct/>
              <w:ind w:leftChars="0" w:left="0" w:rightChars="0" w:right="0" w:firstLineChars="0" w:firstLine="0"/>
              <w:spacing w:line="240" w:lineRule="atLeast"/>
            </w:pPr>
            <w:r>
              <w:t>dsRNA2</w:t>
            </w:r>
          </w:p>
        </w:tc>
        <w:tc>
          <w:tcPr>
            <w:tcW w:w="897" w:type="dxa"/>
          </w:tcPr>
          <w:p w:rsidR="0018722C">
            <w:pPr>
              <w:topLinePunct/>
              <w:ind w:leftChars="0" w:left="0" w:rightChars="0" w:right="0" w:firstLineChars="0" w:firstLine="0"/>
              <w:spacing w:line="240" w:lineRule="atLeast"/>
            </w:pPr>
            <w:r>
              <w:t>0.45</w:t>
            </w:r>
          </w:p>
        </w:tc>
        <w:tc>
          <w:tcPr>
            <w:tcW w:w="1284" w:type="dxa"/>
          </w:tcPr>
          <w:p w:rsidR="0018722C">
            <w:pPr>
              <w:topLinePunct/>
              <w:ind w:leftChars="0" w:left="0" w:rightChars="0" w:right="0" w:firstLineChars="0" w:firstLine="0"/>
              <w:spacing w:line="240" w:lineRule="atLeast"/>
            </w:pPr>
            <w:r>
              <w:t>5.55E-05</w:t>
            </w:r>
          </w:p>
        </w:tc>
        <w:tc>
          <w:tcPr>
            <w:tcW w:w="1155" w:type="dxa"/>
          </w:tcPr>
          <w:p w:rsidR="0018722C">
            <w:pPr>
              <w:topLinePunct/>
              <w:ind w:leftChars="0" w:left="0" w:rightChars="0" w:right="0" w:firstLineChars="0" w:firstLine="0"/>
              <w:spacing w:line="240" w:lineRule="atLeast"/>
            </w:pPr>
            <w:r>
              <w:t>0.0002577</w:t>
            </w:r>
          </w:p>
        </w:tc>
        <w:tc>
          <w:tcPr>
            <w:tcW w:w="1085" w:type="dxa"/>
          </w:tcPr>
          <w:p w:rsidR="0018722C">
            <w:pPr>
              <w:topLinePunct/>
              <w:ind w:leftChars="0" w:left="0" w:rightChars="0" w:right="0" w:firstLineChars="0" w:firstLine="0"/>
              <w:spacing w:line="240" w:lineRule="atLeast"/>
            </w:pPr>
            <w:r>
              <w:t>0.378</w:t>
            </w:r>
          </w:p>
        </w:tc>
      </w:tr>
      <w:tr>
        <w:trPr>
          <w:trHeight w:val="340" w:hRule="atLeast"/>
        </w:trPr>
        <w:tc>
          <w:tcPr>
            <w:tcW w:w="1012" w:type="dxa"/>
            <w:tcBorders>
              <w:bottom w:val="single" w:sz="12" w:space="0" w:color="018001"/>
            </w:tcBorders>
          </w:tcPr>
          <w:p w:rsidR="0018722C">
            <w:pPr>
              <w:topLinePunct/>
              <w:ind w:leftChars="0" w:left="0" w:rightChars="0" w:right="0" w:firstLineChars="0" w:firstLine="0"/>
              <w:spacing w:line="240" w:lineRule="atLeast"/>
            </w:pPr>
            <w:r>
              <w:t>dsRNA3</w:t>
            </w:r>
          </w:p>
        </w:tc>
        <w:tc>
          <w:tcPr>
            <w:tcW w:w="897" w:type="dxa"/>
            <w:tcBorders>
              <w:bottom w:val="single" w:sz="12" w:space="0" w:color="018001"/>
            </w:tcBorders>
          </w:tcPr>
          <w:p w:rsidR="0018722C">
            <w:pPr>
              <w:topLinePunct/>
              <w:ind w:leftChars="0" w:left="0" w:rightChars="0" w:right="0" w:firstLineChars="0" w:firstLine="0"/>
              <w:spacing w:line="240" w:lineRule="atLeast"/>
            </w:pPr>
            <w:r>
              <w:t>0.48</w:t>
            </w:r>
          </w:p>
        </w:tc>
        <w:tc>
          <w:tcPr>
            <w:tcW w:w="1284" w:type="dxa"/>
            <w:tcBorders>
              <w:bottom w:val="single" w:sz="12" w:space="0" w:color="018001"/>
            </w:tcBorders>
          </w:tcPr>
          <w:p w:rsidR="0018722C">
            <w:pPr>
              <w:topLinePunct/>
              <w:ind w:leftChars="0" w:left="0" w:rightChars="0" w:right="0" w:firstLineChars="0" w:firstLine="0"/>
              <w:spacing w:line="240" w:lineRule="atLeast"/>
            </w:pPr>
            <w:r>
              <w:t>0.031</w:t>
            </w:r>
          </w:p>
        </w:tc>
        <w:tc>
          <w:tcPr>
            <w:tcW w:w="1155" w:type="dxa"/>
            <w:tcBorders>
              <w:bottom w:val="single" w:sz="12" w:space="0" w:color="018001"/>
            </w:tcBorders>
          </w:tcPr>
          <w:p w:rsidR="0018722C">
            <w:pPr>
              <w:topLinePunct/>
              <w:ind w:leftChars="0" w:left="0" w:rightChars="0" w:right="0" w:firstLineChars="0" w:firstLine="0"/>
              <w:spacing w:line="240" w:lineRule="atLeast"/>
            </w:pPr>
            <w:r>
              <w:t>0.444</w:t>
            </w:r>
          </w:p>
        </w:tc>
        <w:tc>
          <w:tcPr>
            <w:tcW w:w="1085" w:type="dxa"/>
            <w:tcBorders>
              <w:bottom w:val="single" w:sz="12" w:space="0" w:color="018001"/>
            </w:tcBorders>
          </w:tcPr>
          <w:p w:rsidR="0018722C">
            <w:pPr>
              <w:topLinePunct/>
              <w:ind w:leftChars="0" w:left="0" w:rightChars="0" w:right="0" w:firstLineChars="0" w:firstLine="0"/>
              <w:spacing w:line="240" w:lineRule="atLeast"/>
            </w:pPr>
            <w:r>
              <w:t>1.464</w:t>
            </w:r>
          </w:p>
        </w:tc>
      </w:tr>
    </w:tbl>
    <w:p w:rsidR="0018722C">
      <w:pPr>
        <w:topLinePunct/>
        <w:pStyle w:val="affa"/>
      </w:pPr>
    </w:p>
    <w:p w:rsidR="0018722C">
      <w:pPr>
        <w:pStyle w:val="Heading3"/>
        <w:topLinePunct/>
        <w:ind w:left="200" w:hangingChars="200" w:hanging="200"/>
      </w:pPr>
      <w:bookmarkStart w:id="141842" w:name="_Toc686141842"/>
      <w:r>
        <w:t>5.3.5</w:t>
      </w:r>
      <w:r>
        <w:t xml:space="preserve"> </w:t>
      </w:r>
      <w:r>
        <w:t>BmCPV-RDRP</w:t>
      </w:r>
      <w:r/>
      <w:r>
        <w:t>基因抑制后对病毒基因组其它片段表达的影响</w:t>
      </w:r>
      <w:bookmarkEnd w:id="141842"/>
    </w:p>
    <w:p w:rsidR="0018722C">
      <w:pPr>
        <w:topLinePunct/>
      </w:pPr>
      <w:r>
        <w:t>对感染病毒的家蚕体腔注射</w:t>
      </w:r>
      <w:r>
        <w:rPr>
          <w:rFonts w:ascii="Times New Roman" w:eastAsia="Times New Roman"/>
        </w:rPr>
        <w:t>dsRNA</w:t>
      </w:r>
      <w:r>
        <w:t>，不同时间取样，提取总</w:t>
      </w:r>
      <w:r>
        <w:rPr>
          <w:rFonts w:ascii="Times New Roman" w:eastAsia="Times New Roman"/>
        </w:rPr>
        <w:t>RNA</w:t>
      </w:r>
      <w:r>
        <w:t>后</w:t>
      </w:r>
      <w:r>
        <w:rPr>
          <w:rFonts w:ascii="Times New Roman" w:eastAsia="Times New Roman"/>
        </w:rPr>
        <w:t>RT-qPCR</w:t>
      </w:r>
      <w:r>
        <w:t>检</w:t>
      </w:r>
      <w:r>
        <w:t>测</w:t>
      </w:r>
      <w:r>
        <w:rPr>
          <w:rFonts w:ascii="Times New Roman" w:eastAsia="Times New Roman"/>
        </w:rPr>
        <w:t>BmCPV</w:t>
      </w:r>
      <w:r>
        <w:t>基因组第</w:t>
      </w:r>
      <w:r>
        <w:rPr>
          <w:rFonts w:ascii="Times New Roman" w:eastAsia="Times New Roman"/>
        </w:rPr>
        <w:t>1</w:t>
      </w:r>
      <w:r>
        <w:t>和</w:t>
      </w:r>
      <w:r>
        <w:rPr>
          <w:rFonts w:ascii="Times New Roman" w:eastAsia="Times New Roman"/>
        </w:rPr>
        <w:t>5</w:t>
      </w:r>
      <w:r>
        <w:t>两个片段的表达变化。结果显示，</w:t>
      </w:r>
      <w:r w:rsidR="001852F3">
        <w:t xml:space="preserve">三条</w:t>
      </w:r>
      <w:r>
        <w:rPr>
          <w:rFonts w:ascii="Times New Roman" w:eastAsia="Times New Roman"/>
        </w:rPr>
        <w:t>dsRNA</w:t>
      </w:r>
      <w:r>
        <w:t>处理区</w:t>
      </w:r>
      <w:r>
        <w:t>，</w:t>
      </w:r>
    </w:p>
    <w:p w:rsidR="0018722C">
      <w:pPr>
        <w:topLinePunct/>
      </w:pPr>
      <w:r>
        <w:rPr>
          <w:rFonts w:ascii="Times New Roman" w:eastAsia="Times New Roman"/>
        </w:rPr>
        <w:t>RDRP</w:t>
      </w:r>
      <w:r>
        <w:t>基因表达受抑制，片段</w:t>
      </w:r>
      <w:r>
        <w:rPr>
          <w:rFonts w:ascii="Times New Roman" w:eastAsia="Times New Roman"/>
        </w:rPr>
        <w:t>1</w:t>
      </w:r>
      <w:r>
        <w:t>表达量明显与</w:t>
      </w:r>
      <w:r>
        <w:rPr>
          <w:rFonts w:ascii="Times New Roman" w:eastAsia="Times New Roman"/>
        </w:rPr>
        <w:t>RDRP</w:t>
      </w:r>
      <w:r>
        <w:t>表达趋势相一致</w:t>
      </w:r>
      <w:r>
        <w:t>（</w:t>
      </w:r>
      <w:r>
        <w:t xml:space="preserve">图</w:t>
      </w:r>
      <w:r>
        <w:rPr>
          <w:rFonts w:ascii="Times New Roman" w:eastAsia="Times New Roman"/>
        </w:rPr>
        <w:t xml:space="preserve">.5-5.</w:t>
      </w:r>
      <w:r w:rsidR="001852F3">
        <w:rPr>
          <w:rFonts w:ascii="Times New Roman" w:eastAsia="Times New Roman"/>
        </w:rPr>
        <w:t xml:space="preserve"> </w:t>
      </w:r>
      <w:r w:rsidR="001852F3">
        <w:rPr>
          <w:rFonts w:ascii="Times New Roman" w:eastAsia="Times New Roman"/>
        </w:rPr>
        <w:t xml:space="preserve">a.</w:t>
      </w:r>
      <w:r w:rsidR="001852F3">
        <w:rPr>
          <w:rFonts w:ascii="Times New Roman" w:eastAsia="Times New Roman"/>
        </w:rPr>
        <w:t xml:space="preserve"> </w:t>
      </w:r>
      <w:r w:rsidR="001852F3">
        <w:rPr>
          <w:rFonts w:ascii="Times New Roman" w:eastAsia="Times New Roman"/>
        </w:rPr>
        <w:t xml:space="preserve">b.</w:t>
      </w:r>
      <w:r w:rsidR="001852F3">
        <w:rPr>
          <w:rFonts w:ascii="Times New Roman" w:eastAsia="Times New Roman"/>
        </w:rPr>
        <w:t xml:space="preserve"> </w:t>
      </w:r>
      <w:r w:rsidR="001852F3">
        <w:rPr>
          <w:rFonts w:ascii="Times New Roman" w:eastAsia="Times New Roman"/>
        </w:rPr>
        <w:t xml:space="preserve">c</w:t>
      </w:r>
      <w:r>
        <w:t>）</w:t>
      </w:r>
      <w:r>
        <w:t xml:space="preserve">，</w:t>
      </w:r>
      <w:r>
        <w:t>表达量</w:t>
      </w:r>
      <w:r>
        <w:rPr>
          <w:rFonts w:ascii="Times New Roman" w:eastAsia="Times New Roman"/>
        </w:rPr>
        <w:t>RDRP</w:t>
      </w:r>
      <w:r>
        <w:t>基因为对照区的</w:t>
      </w:r>
      <w:r>
        <w:rPr>
          <w:rFonts w:ascii="Times New Roman" w:eastAsia="Times New Roman"/>
        </w:rPr>
        <w:t>26</w:t>
      </w:r>
      <w:r>
        <w:rPr>
          <w:rFonts w:ascii="Times New Roman" w:eastAsia="Times New Roman"/>
        </w:rPr>
        <w:t>%</w:t>
      </w:r>
      <w:r>
        <w:rPr>
          <w:rFonts w:ascii="Times New Roman" w:eastAsia="Times New Roman"/>
        </w:rPr>
        <w:t>(</w:t>
      </w:r>
      <w:r>
        <w:rPr>
          <w:spacing w:val="0"/>
        </w:rPr>
        <w:t>表</w:t>
      </w:r>
      <w:r>
        <w:rPr>
          <w:rFonts w:ascii="Times New Roman" w:eastAsia="Times New Roman"/>
        </w:rPr>
        <w:t>.</w:t>
      </w:r>
      <w:r>
        <w:rPr>
          <w:rFonts w:ascii="Times New Roman" w:eastAsia="Times New Roman"/>
        </w:rPr>
        <w:t>5-4</w:t>
      </w:r>
      <w:r>
        <w:rPr>
          <w:rFonts w:ascii="Times New Roman" w:eastAsia="Times New Roman"/>
        </w:rPr>
        <w:t>)</w:t>
      </w:r>
      <w:r>
        <w:t>而片段</w:t>
      </w:r>
      <w:r>
        <w:rPr>
          <w:rFonts w:ascii="Times New Roman" w:eastAsia="Times New Roman"/>
        </w:rPr>
        <w:t>1</w:t>
      </w:r>
      <w:r>
        <w:t>为对照区的</w:t>
      </w:r>
      <w:r>
        <w:rPr>
          <w:rFonts w:ascii="Times New Roman" w:eastAsia="Times New Roman"/>
        </w:rPr>
        <w:t>13</w:t>
      </w:r>
      <w:r>
        <w:rPr>
          <w:rFonts w:ascii="Times New Roman" w:eastAsia="Times New Roman"/>
        </w:rPr>
        <w:t>%</w:t>
      </w:r>
      <w:r>
        <w:rPr>
          <w:rFonts w:ascii="Times New Roman" w:eastAsia="Times New Roman"/>
        </w:rPr>
        <w:t>(</w:t>
      </w:r>
      <w:r>
        <w:rPr>
          <w:spacing w:val="0"/>
        </w:rPr>
        <w:t>表</w:t>
      </w:r>
      <w:r>
        <w:rPr>
          <w:rFonts w:ascii="Times New Roman" w:eastAsia="Times New Roman"/>
        </w:rPr>
        <w:t>.</w:t>
      </w:r>
      <w:r>
        <w:rPr>
          <w:rFonts w:ascii="Times New Roman" w:eastAsia="Times New Roman"/>
        </w:rPr>
        <w:t>5-6</w:t>
      </w:r>
      <w:r>
        <w:rPr>
          <w:rFonts w:ascii="Times New Roman" w:eastAsia="Times New Roman"/>
        </w:rPr>
        <w:t>)</w:t>
      </w:r>
      <w:r>
        <w:t>；</w:t>
      </w:r>
      <w:r>
        <w:rPr>
          <w:rFonts w:ascii="Times New Roman" w:eastAsia="Times New Roman"/>
        </w:rPr>
        <w:t>48 h, RDRP</w:t>
      </w:r>
      <w:r>
        <w:t>基因为对照区的</w:t>
      </w:r>
      <w:r>
        <w:rPr>
          <w:rFonts w:ascii="Times New Roman" w:eastAsia="Times New Roman"/>
        </w:rPr>
        <w:t>2</w:t>
      </w:r>
      <w:r>
        <w:rPr>
          <w:rFonts w:ascii="Times New Roman" w:eastAsia="Times New Roman"/>
        </w:rPr>
        <w:t>.</w:t>
      </w:r>
      <w:r>
        <w:rPr>
          <w:rFonts w:ascii="Times New Roman" w:eastAsia="Times New Roman"/>
        </w:rPr>
        <w:t>2%</w:t>
      </w:r>
      <w:r>
        <w:t>，片段</w:t>
      </w:r>
      <w:r>
        <w:rPr>
          <w:rFonts w:ascii="Times New Roman" w:eastAsia="Times New Roman"/>
        </w:rPr>
        <w:t>1</w:t>
      </w:r>
      <w:r>
        <w:t>为</w:t>
      </w:r>
      <w:r>
        <w:rPr>
          <w:rFonts w:ascii="Times New Roman" w:eastAsia="Times New Roman"/>
        </w:rPr>
        <w:t>7.3%</w:t>
      </w:r>
      <w:r>
        <w:t>；</w:t>
      </w:r>
      <w:r>
        <w:rPr>
          <w:rFonts w:ascii="Times New Roman" w:eastAsia="Times New Roman"/>
        </w:rPr>
        <w:t>72 </w:t>
      </w:r>
      <w:r>
        <w:rPr>
          <w:rFonts w:ascii="Times New Roman" w:eastAsia="Times New Roman"/>
        </w:rPr>
        <w:t>h</w:t>
      </w:r>
      <w:r>
        <w:rPr>
          <w:spacing w:val="-2"/>
        </w:rPr>
        <w:t xml:space="preserve">, </w:t>
      </w:r>
      <w:r>
        <w:rPr>
          <w:rFonts w:ascii="Times New Roman" w:eastAsia="Times New Roman"/>
        </w:rPr>
        <w:t>RDRP</w:t>
      </w:r>
      <w:r>
        <w:t>表达量为</w:t>
      </w:r>
      <w:r>
        <w:rPr>
          <w:rFonts w:ascii="Times New Roman" w:eastAsia="Times New Roman"/>
        </w:rPr>
        <w:t>118%</w:t>
      </w:r>
      <w:r>
        <w:t>，片段</w:t>
      </w:r>
      <w:r>
        <w:rPr>
          <w:rFonts w:ascii="Times New Roman" w:eastAsia="Times New Roman"/>
        </w:rPr>
        <w:t>1</w:t>
      </w:r>
      <w:r>
        <w:t>为</w:t>
      </w:r>
      <w:r>
        <w:rPr>
          <w:rFonts w:ascii="Times New Roman" w:eastAsia="Times New Roman"/>
        </w:rPr>
        <w:t>178%</w:t>
      </w:r>
      <w:r>
        <w:t>，推测</w:t>
      </w:r>
      <w:r>
        <w:rPr>
          <w:rFonts w:ascii="Times New Roman" w:eastAsia="Times New Roman"/>
        </w:rPr>
        <w:t>RDRP</w:t>
      </w:r>
      <w:r>
        <w:t>基因表达对片段</w:t>
      </w:r>
      <w:r>
        <w:rPr>
          <w:rFonts w:ascii="Times New Roman" w:eastAsia="Times New Roman"/>
        </w:rPr>
        <w:t>1</w:t>
      </w:r>
      <w:r>
        <w:t>表达影响较大。</w:t>
      </w:r>
      <w:r>
        <w:rPr>
          <w:rFonts w:ascii="Times New Roman" w:eastAsia="Times New Roman"/>
        </w:rPr>
        <w:t>dsRNA2</w:t>
      </w:r>
      <w:r>
        <w:t>和</w:t>
      </w:r>
      <w:r>
        <w:rPr>
          <w:rFonts w:ascii="Times New Roman" w:eastAsia="Times New Roman"/>
        </w:rPr>
        <w:t>dsRNA3</w:t>
      </w:r>
      <w:r>
        <w:t>干扰效应</w:t>
      </w:r>
      <w:r>
        <w:t>与</w:t>
      </w:r>
      <w:r>
        <w:rPr>
          <w:rFonts w:ascii="Times New Roman" w:eastAsia="Times New Roman"/>
        </w:rPr>
        <w:t>dsRNA1</w:t>
      </w:r>
      <w:r>
        <w:t>干扰效应基本一致，均表现为</w:t>
      </w:r>
      <w:r>
        <w:rPr>
          <w:rFonts w:ascii="Times New Roman" w:eastAsia="Times New Roman"/>
        </w:rPr>
        <w:t>RDRP</w:t>
      </w:r>
      <w:r>
        <w:t>基因表达下调时，片段</w:t>
      </w:r>
      <w:r>
        <w:rPr>
          <w:rFonts w:ascii="Times New Roman" w:eastAsia="Times New Roman"/>
        </w:rPr>
        <w:t>1</w:t>
      </w:r>
      <w:r>
        <w:t>表</w:t>
      </w:r>
      <w:r>
        <w:t>达</w:t>
      </w:r>
      <w:r>
        <w:t>下调，</w:t>
      </w:r>
    </w:p>
    <w:p w:rsidR="0018722C">
      <w:pPr>
        <w:topLinePunct/>
      </w:pPr>
      <w:r>
        <w:rPr>
          <w:rFonts w:ascii="Times New Roman" w:eastAsia="Times New Roman"/>
        </w:rPr>
        <w:t>RDRP</w:t>
      </w:r>
      <w:r>
        <w:t>基因表达上调后，片段</w:t>
      </w:r>
      <w:r>
        <w:rPr>
          <w:rFonts w:ascii="Times New Roman" w:eastAsia="Times New Roman"/>
        </w:rPr>
        <w:t>1</w:t>
      </w:r>
      <w:r>
        <w:t>表达大幅上调</w:t>
      </w:r>
      <w:r>
        <w:rPr>
          <w:rFonts w:ascii="Times New Roman" w:eastAsia="Times New Roman"/>
          <w:rFonts w:ascii="Times New Roman" w:eastAsia="Times New Roman"/>
        </w:rPr>
        <w:t>（</w:t>
      </w:r>
      <w:r>
        <w:t>图</w:t>
      </w:r>
      <w:r>
        <w:rPr>
          <w:rFonts w:ascii="Times New Roman" w:eastAsia="Times New Roman"/>
        </w:rPr>
        <w:t xml:space="preserve">.5-5.</w:t>
      </w:r>
      <w:r w:rsidR="001852F3">
        <w:rPr>
          <w:rFonts w:ascii="Times New Roman" w:eastAsia="Times New Roman"/>
        </w:rPr>
        <w:t xml:space="preserve"> </w:t>
      </w:r>
      <w:r w:rsidR="001852F3">
        <w:rPr>
          <w:rFonts w:ascii="Times New Roman" w:eastAsia="Times New Roman"/>
        </w:rPr>
        <w:t xml:space="preserve">b,</w:t>
      </w:r>
      <w:r w:rsidR="004B696B">
        <w:rPr>
          <w:rFonts w:ascii="Times New Roman" w:eastAsia="Times New Roman"/>
        </w:rPr>
        <w:t xml:space="preserve"> </w:t>
      </w:r>
      <w:r w:rsidR="004B696B">
        <w:rPr>
          <w:rFonts w:ascii="Times New Roman" w:eastAsia="Times New Roman"/>
        </w:rPr>
        <w:t xml:space="preserve">c</w:t>
      </w:r>
      <w:r>
        <w:rPr>
          <w:rFonts w:ascii="Times New Roman" w:eastAsia="Times New Roman"/>
          <w:rFonts w:ascii="Times New Roman" w:eastAsia="Times New Roman"/>
        </w:rPr>
        <w:t>）</w:t>
      </w:r>
      <w:r>
        <w:t>.</w:t>
      </w:r>
      <w:r>
        <w:t>               </w:t>
      </w:r>
      <w:r>
        <w:rPr>
          <w:rFonts w:ascii="Times New Roman" w:eastAsia="Times New Roman"/>
        </w:rPr>
        <w:t>dsRNA</w:t>
      </w:r>
      <w:r>
        <w:t>对片段</w:t>
      </w:r>
      <w:r>
        <w:rPr>
          <w:rFonts w:ascii="Times New Roman" w:eastAsia="Times New Roman"/>
        </w:rPr>
        <w:t>5</w:t>
      </w:r>
      <w:r>
        <w:t>表达的影响，结果显示，与片段</w:t>
      </w:r>
      <w:r>
        <w:rPr>
          <w:rFonts w:ascii="Times New Roman" w:eastAsia="Times New Roman"/>
        </w:rPr>
        <w:t>1</w:t>
      </w:r>
      <w:r>
        <w:t>结果基本一致，表现为</w:t>
      </w:r>
      <w:r>
        <w:rPr>
          <w:rFonts w:ascii="Times New Roman" w:eastAsia="Times New Roman"/>
        </w:rPr>
        <w:t>R</w:t>
      </w:r>
      <w:r>
        <w:rPr>
          <w:rFonts w:ascii="Times New Roman" w:eastAsia="Times New Roman"/>
        </w:rPr>
        <w:t>D</w:t>
      </w:r>
      <w:r>
        <w:rPr>
          <w:rFonts w:ascii="Times New Roman" w:eastAsia="Times New Roman"/>
        </w:rPr>
        <w:t>RP</w:t>
      </w:r>
    </w:p>
    <w:p w:rsidR="0018722C">
      <w:pPr>
        <w:topLinePunct/>
      </w:pPr>
      <w:r>
        <w:t>基因表达下调，片段</w:t>
      </w:r>
      <w:r>
        <w:rPr>
          <w:rFonts w:ascii="Times New Roman" w:eastAsia="Times New Roman"/>
        </w:rPr>
        <w:t>5</w:t>
      </w:r>
      <w:r>
        <w:t>表达低于对照区，</w:t>
      </w:r>
      <w:r>
        <w:rPr>
          <w:rFonts w:ascii="Times New Roman" w:eastAsia="Times New Roman"/>
        </w:rPr>
        <w:t>RDRP</w:t>
      </w:r>
      <w:r>
        <w:t>基因表达上调，片段</w:t>
      </w:r>
      <w:r>
        <w:rPr>
          <w:rFonts w:ascii="Times New Roman" w:eastAsia="Times New Roman"/>
        </w:rPr>
        <w:t>5</w:t>
      </w:r>
      <w:r>
        <w:t>表达也上调</w:t>
      </w:r>
      <w:r>
        <w:t>（</w:t>
      </w:r>
      <w:r>
        <w:t>表</w:t>
      </w:r>
    </w:p>
    <w:p w:rsidR="0018722C">
      <w:pPr>
        <w:topLinePunct/>
      </w:pPr>
      <w:r>
        <w:rPr>
          <w:rFonts w:ascii="Times New Roman" w:eastAsia="Times New Roman"/>
        </w:rPr>
        <w:t>5-6</w:t>
      </w:r>
      <w:r>
        <w:t>）</w:t>
      </w:r>
      <w:r>
        <w:rPr>
          <w:rFonts w:ascii="Times New Roman" w:eastAsia="Times New Roman"/>
        </w:rPr>
        <w:t>(</w:t>
      </w:r>
      <w:r>
        <w:t>图</w:t>
      </w:r>
      <w:r>
        <w:rPr>
          <w:rFonts w:ascii="Times New Roman" w:eastAsia="Times New Roman"/>
        </w:rPr>
        <w:t xml:space="preserve">.5-6.</w:t>
      </w:r>
      <w:r w:rsidR="001852F3">
        <w:rPr>
          <w:rFonts w:ascii="Times New Roman" w:eastAsia="Times New Roman"/>
        </w:rPr>
        <w:t xml:space="preserve"> </w:t>
      </w:r>
      <w:r w:rsidR="001852F3">
        <w:rPr>
          <w:rFonts w:ascii="Times New Roman" w:eastAsia="Times New Roman"/>
        </w:rPr>
        <w:t xml:space="preserve">a.</w:t>
      </w:r>
      <w:r w:rsidR="001852F3">
        <w:rPr>
          <w:rFonts w:ascii="Times New Roman" w:eastAsia="Times New Roman"/>
        </w:rPr>
        <w:t xml:space="preserve"> </w:t>
      </w:r>
      <w:r w:rsidR="001852F3">
        <w:rPr>
          <w:rFonts w:ascii="Times New Roman" w:eastAsia="Times New Roman"/>
        </w:rPr>
        <w:t xml:space="preserve">b.</w:t>
      </w:r>
      <w:r w:rsidR="001852F3">
        <w:rPr>
          <w:rFonts w:ascii="Times New Roman" w:eastAsia="Times New Roman"/>
        </w:rPr>
        <w:t xml:space="preserve"> </w:t>
      </w:r>
      <w:r w:rsidR="001852F3">
        <w:rPr>
          <w:rFonts w:ascii="Times New Roman" w:eastAsia="Times New Roman"/>
        </w:rPr>
        <w:t xml:space="preserve">c</w:t>
      </w:r>
      <w:r>
        <w:rPr>
          <w:rFonts w:ascii="Times New Roman" w:eastAsia="Times New Roman"/>
        </w:rPr>
        <w:t>)</w:t>
      </w:r>
      <w:r>
        <w:t>。</w:t>
      </w:r>
    </w:p>
    <w:p w:rsidR="0018722C">
      <w:pPr>
        <w:topLinePunct/>
      </w:pPr>
      <w:r>
        <w:t>从研究结果可以推测，</w:t>
      </w:r>
      <w:r>
        <w:rPr>
          <w:rFonts w:ascii="Times New Roman" w:eastAsia="Times New Roman"/>
        </w:rPr>
        <w:t>RDRP</w:t>
      </w:r>
      <w:r>
        <w:t>基因表达对片段</w:t>
      </w:r>
      <w:r>
        <w:rPr>
          <w:rFonts w:ascii="Times New Roman" w:eastAsia="Times New Roman"/>
        </w:rPr>
        <w:t>1</w:t>
      </w:r>
      <w:r>
        <w:t>和片段</w:t>
      </w:r>
      <w:r>
        <w:rPr>
          <w:rFonts w:ascii="Times New Roman" w:eastAsia="Times New Roman"/>
        </w:rPr>
        <w:t>5</w:t>
      </w:r>
      <w:r>
        <w:t>表达产生较大影响，佐证了</w:t>
      </w:r>
      <w:r>
        <w:rPr>
          <w:rFonts w:ascii="Times New Roman" w:eastAsia="Times New Roman"/>
        </w:rPr>
        <w:t>RDRP</w:t>
      </w:r>
      <w:r>
        <w:t>基因在病毒复制中的重要作用。</w:t>
      </w:r>
    </w:p>
    <w:p w:rsidR="0018722C">
      <w:pPr>
        <w:pStyle w:val="ae"/>
        <w:topLinePunct/>
      </w:pPr>
      <w:r>
        <w:rPr>
          <w:kern w:val="2"/>
          <w:sz w:val="22"/>
          <w:szCs w:val="22"/>
          <w:rFonts w:cstheme="minorBidi" w:hAnsiTheme="minorHAnsi" w:eastAsiaTheme="minorHAnsi" w:asciiTheme="minorHAnsi"/>
        </w:rPr>
        <w:pict>
          <v:group style="margin-left:122.659988pt;margin-top:17.841858pt;width:357.4pt;height:81.95pt;mso-position-horizontal-relative:page;mso-position-vertical-relative:paragraph;z-index:4240;mso-wrap-distance-left:0;mso-wrap-distance-right:0" coordorigin="2453,357" coordsize="7148,1639">
            <v:shape style="position:absolute;left:2453;top:385;width:2324;height:1243" type="#_x0000_t75" stroked="false">
              <v:imagedata r:id="rId128" o:title=""/>
            </v:shape>
            <v:shape style="position:absolute;left:2795;top:356;width:6806;height:1639" type="#_x0000_t75" stroked="false">
              <v:imagedata r:id="rId129" o:title=""/>
            </v:shape>
            <v:shape style="position:absolute;left:4733;top:362;width:4700;height:1618" type="#_x0000_t75" stroked="false">
              <v:imagedata r:id="rId130" o:title=""/>
            </v:shape>
            <w10:wrap type="topAndBottom"/>
          </v:group>
        </w:pict>
      </w:r>
    </w:p>
    <w:p w:rsidR="0018722C">
      <w:pPr>
        <w:pStyle w:val="ae"/>
        <w:topLinePunct/>
      </w:pPr>
      <w:r>
        <w:rPr>
          <w:kern w:val="2"/>
          <w:szCs w:val="22"/>
          <w:rFonts w:ascii="Arial" w:cstheme="minorBidi" w:hAnsiTheme="minorHAnsi" w:eastAsiaTheme="minorHAnsi"/>
          <w:sz w:val="18"/>
        </w:rPr>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p>
    <w:p w:rsidR="0018722C">
      <w:pPr>
        <w:topLinePunct/>
      </w:pPr>
      <w:r>
        <w:rPr>
          <w:rFonts w:cstheme="minorBidi" w:hAnsiTheme="minorHAnsi" w:eastAsiaTheme="minorHAnsi" w:asciiTheme="minorHAnsi" w:ascii="宋体" w:eastAsia="宋体" w:hint="eastAsia"/>
        </w:rPr>
        <w:t>图</w:t>
      </w:r>
      <w:r>
        <w:rPr>
          <w:kern w:val="2"/>
          <w:sz w:val="21"/>
          <w:rFonts w:hint="eastAsia"/>
        </w:rPr>
        <w:t>。</w:t>
      </w:r>
      <w:r>
        <w:rPr>
          <w:rFonts w:cstheme="minorBidi" w:hAnsiTheme="minorHAnsi" w:eastAsiaTheme="minorHAnsi" w:asciiTheme="minorHAnsi"/>
        </w:rPr>
        <w:t>5-6. BmCPV-RDRP</w:t>
      </w:r>
      <w:r>
        <w:rPr>
          <w:rFonts w:ascii="宋体" w:eastAsia="宋体" w:hint="eastAsia" w:cstheme="minorBidi" w:hAnsiTheme="minorHAnsi"/>
        </w:rPr>
        <w:t>基因被干扰后第一片段表达变化。</w:t>
      </w:r>
    </w:p>
    <w:p w:rsidR="0018722C">
      <w:pPr>
        <w:pStyle w:val="ae"/>
        <w:topLinePunct/>
      </w:pPr>
      <w:r>
        <w:rPr>
          <w:kern w:val="2"/>
          <w:sz w:val="22"/>
          <w:szCs w:val="22"/>
          <w:rFonts w:cstheme="minorBidi" w:hAnsiTheme="minorHAnsi" w:eastAsiaTheme="minorHAnsi" w:asciiTheme="minorHAnsi"/>
        </w:rPr>
        <w:pict>
          <v:group style="margin-left:429.98999pt;margin-top:3.976728pt;width:9.75pt;height:9.6pt;mso-position-horizontal-relative:page;mso-position-vertical-relative:paragraph;z-index:-128968" coordorigin="8600,80" coordsize="195,192">
            <v:rect style="position:absolute;left:8607;top:87;width:179;height:177" filled="true" fillcolor="#800101" stroked="false">
              <v:fill type="solid"/>
            </v:rect>
            <v:rect style="position:absolute;left:8607;top:87;width:179;height:177" filled="false" stroked="true" strokeweight=".78pt" strokecolor="#010101">
              <v:stroke dashstyle="solid"/>
            </v:rect>
            <w10:wrap type="none"/>
          </v:group>
        </w:pict>
      </w:r>
      <w:r>
        <w:rPr>
          <w:kern w:val="2"/>
          <w:sz w:val="22"/>
          <w:szCs w:val="22"/>
          <w:rFonts w:cstheme="minorBidi" w:hAnsiTheme="minorHAnsi" w:eastAsiaTheme="minorHAnsi" w:asciiTheme="minorHAnsi"/>
        </w:rPr>
        <w:pict>
          <v:group style="margin-left:366.98999pt;margin-top:3.976728pt;width:9.75pt;height:9.6pt;mso-position-horizontal-relative:page;mso-position-vertical-relative:paragraph;z-index:-128944" coordorigin="7340,80" coordsize="195,192">
            <v:rect style="position:absolute;left:7347;top:87;width:179;height:177" filled="true" fillcolor="#0101ff" stroked="false">
              <v:fill type="solid"/>
            </v:rect>
            <v:rect style="position:absolute;left:7347;top:87;width:179;height:177" filled="false" stroked="true" strokeweight=".78pt" strokecolor="#010101">
              <v:stroke dashstyle="solid"/>
            </v:rect>
            <w10:wrap type="none"/>
          </v:group>
        </w:pict>
      </w:r>
      <w:r>
        <w:rPr>
          <w:kern w:val="2"/>
          <w:szCs w:val="22"/>
          <w:rFonts w:cstheme="minorBidi" w:hAnsiTheme="minorHAnsi" w:eastAsiaTheme="minorHAnsi" w:asciiTheme="minorHAnsi"/>
          <w:sz w:val="21"/>
        </w:rPr>
        <w:t>dsRNA1</w:t>
      </w:r>
      <w:r>
        <w:rPr>
          <w:kern w:val="2"/>
          <w:szCs w:val="22"/>
          <w:rFonts w:ascii="宋体" w:eastAsia="宋体" w:hint="eastAsia" w:cstheme="minorBidi" w:hAnsiTheme="minorHAnsi"/>
          <w:sz w:val="21"/>
        </w:rPr>
        <w:t>处理区；</w:t>
      </w:r>
      <w:r>
        <w:rPr>
          <w:kern w:val="2"/>
          <w:szCs w:val="22"/>
          <w:rFonts w:cstheme="minorBidi" w:hAnsiTheme="minorHAnsi" w:eastAsiaTheme="minorHAnsi" w:asciiTheme="minorHAnsi"/>
          <w:sz w:val="21"/>
        </w:rPr>
        <w:t>b.</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dsRNA2</w:t>
      </w:r>
      <w:r>
        <w:rPr>
          <w:kern w:val="2"/>
          <w:szCs w:val="22"/>
          <w:rFonts w:ascii="宋体" w:eastAsia="宋体" w:hint="eastAsia" w:cstheme="minorBidi" w:hAnsiTheme="minorHAnsi"/>
          <w:sz w:val="21"/>
        </w:rPr>
        <w:t>处理区；</w:t>
      </w:r>
      <w:r>
        <w:rPr>
          <w:kern w:val="2"/>
          <w:szCs w:val="22"/>
          <w:rFonts w:cstheme="minorBidi" w:hAnsiTheme="minorHAnsi" w:eastAsiaTheme="minorHAnsi" w:asciiTheme="minorHAnsi"/>
          <w:sz w:val="21"/>
        </w:rPr>
        <w:t>c.</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dsRNA3</w:t>
      </w:r>
      <w:r>
        <w:rPr>
          <w:kern w:val="2"/>
          <w:szCs w:val="22"/>
          <w:rFonts w:ascii="宋体" w:eastAsia="宋体" w:hint="eastAsia" w:cstheme="minorBidi" w:hAnsiTheme="minorHAnsi"/>
          <w:sz w:val="21"/>
        </w:rPr>
        <w:t>处理区</w:t>
      </w:r>
      <w:r>
        <w:rPr>
          <w:kern w:val="2"/>
          <w:szCs w:val="22"/>
          <w:rFonts w:cstheme="minorBidi" w:hAnsiTheme="minorHAnsi" w:eastAsiaTheme="minorHAnsi" w:asciiTheme="minorHAnsi"/>
          <w:sz w:val="21"/>
        </w:rPr>
        <w:t>;</w:t>
      </w:r>
      <w:r w:rsidR="004B696B">
        <w:t xml:space="preserve">.</w:t>
      </w:r>
      <w:r w:rsidR="001852F3">
        <w:t xml:space="preserve"> </w:t>
      </w:r>
      <w:r w:rsidR="001852F3">
        <w:t xml:space="preserve">R-control;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21"/>
        </w:rPr>
        <w:t>BmCPV-S3;</w:t>
      </w:r>
    </w:p>
    <w:p w:rsidR="0018722C">
      <w:pPr>
        <w:topLinePunct/>
      </w:pPr>
      <w:r>
        <w:rPr>
          <w:rFonts w:cstheme="minorBidi" w:hAnsiTheme="minorHAnsi" w:eastAsiaTheme="minorHAnsi" w:asciiTheme="minorHAnsi" w:ascii="Arial"/>
        </w:rPr>
        <w:t>a</w:t>
      </w:r>
      <w:r w:rsidRPr="00000000">
        <w:rPr>
          <w:rFonts w:cstheme="minorBidi" w:hAnsiTheme="minorHAnsi" w:eastAsiaTheme="minorHAnsi" w:asciiTheme="minorHAnsi"/>
        </w:rPr>
        <w:tab/>
      </w:r>
      <w:r>
        <w:rPr>
          <w:rFonts w:ascii="Arial" w:cstheme="minorBidi" w:hAnsiTheme="minorHAnsi" w:eastAsiaTheme="minorHAnsi"/>
        </w:rPr>
        <w:t>b</w:t>
      </w:r>
      <w:r w:rsidRPr="00000000">
        <w:rPr>
          <w:rFonts w:cstheme="minorBidi" w:hAnsiTheme="minorHAnsi" w:eastAsiaTheme="minorHAnsi" w:asciiTheme="minorHAnsi"/>
        </w:rPr>
        <w:tab/>
      </w:r>
      <w:r>
        <w:rPr>
          <w:rFonts w:ascii="Arial" w:cstheme="minorBidi" w:hAnsiTheme="minorHAnsi" w:eastAsiaTheme="minorHAnsi"/>
        </w:rPr>
        <w:t>c</w:t>
      </w:r>
    </w:p>
    <w:p w:rsidR="0018722C">
      <w:pPr>
        <w:pStyle w:val="aff7"/>
        <w:topLinePunct/>
      </w:pPr>
      <w:r>
        <w:pict>
          <v:group style="margin-left:125.359985pt;margin-top:15.082067pt;width:357.7pt;height:81.2pt;mso-position-horizontal-relative:page;mso-position-vertical-relative:paragraph;z-index:4264;mso-wrap-distance-left:0;mso-wrap-distance-right:0" coordorigin="2507,302" coordsize="7154,1624">
            <v:shape style="position:absolute;left:2507;top:301;width:2438;height:1250" type="#_x0000_t75" stroked="false">
              <v:imagedata r:id="rId131" o:title=""/>
            </v:shape>
            <v:shape style="position:absolute;left:2825;top:337;width:4424;height:1545" type="#_x0000_t75" stroked="false">
              <v:imagedata r:id="rId132" o:title=""/>
            </v:shape>
            <v:shape style="position:absolute;left:5237;top:452;width:4424;height:1459" type="#_x0000_t75" stroked="false">
              <v:imagedata r:id="rId133" o:title=""/>
            </v:shape>
            <v:shape style="position:absolute;left:7577;top:1568;width:1922;height:357" type="#_x0000_t75" stroked="false">
              <v:imagedata r:id="rId134" o:title=""/>
            </v:shape>
            <w10:wrap type="topAndBottom"/>
          </v:group>
        </w:pict>
      </w:r>
    </w:p>
    <w:p w:rsidR="0018722C">
      <w:pPr>
        <w:topLinePunct/>
      </w:pPr>
      <w:r>
        <w:rPr>
          <w:rFonts w:cstheme="minorBidi" w:hAnsiTheme="minorHAnsi" w:eastAsiaTheme="minorHAnsi" w:asciiTheme="minorHAnsi" w:ascii="宋体" w:eastAsia="宋体" w:hint="eastAsia"/>
        </w:rPr>
        <w:t>图</w:t>
      </w:r>
      <w:r>
        <w:rPr>
          <w:kern w:val="2"/>
          <w:sz w:val="21"/>
          <w:rFonts w:hint="eastAsia"/>
        </w:rPr>
        <w:t>。</w:t>
      </w:r>
      <w:r>
        <w:rPr>
          <w:rFonts w:cstheme="minorBidi" w:hAnsiTheme="minorHAnsi" w:eastAsiaTheme="minorHAnsi" w:asciiTheme="minorHAnsi"/>
        </w:rPr>
        <w:t>5-7. BmCPV-RDRP</w:t>
      </w:r>
      <w:r>
        <w:rPr>
          <w:rFonts w:ascii="宋体" w:eastAsia="宋体" w:hint="eastAsia" w:cstheme="minorBidi" w:hAnsiTheme="minorHAnsi"/>
        </w:rPr>
        <w:t>基因被干扰后第五片段表达变化。</w:t>
      </w:r>
    </w:p>
    <w:p w:rsidR="0018722C">
      <w:pPr>
        <w:pStyle w:val="cw23"/>
        <w:tabs>
          <w:tab w:pos="749" w:val="left" w:leader="none"/>
          <w:tab w:pos="6307" w:val="left" w:leader="none"/>
          <w:tab w:pos="7539" w:val="left" w:leader="none"/>
        </w:tabs>
        <w:spacing w:line="282" w:lineRule="exact" w:before="0" w:after="0"/>
        <w:ind w:leftChars="0" w:left="748" w:rightChars="0" w:right="0" w:hanging="198"/>
        <w:jc w:val="left"/>
        <w:rPr>
          <w:sz w:val="21"/>
        </w:rPr>
        <w:spacing w:line="211.5" w:lineRule="auto"/>
        <w:textAlignment w:val="center"/>
        <w:topLinePunct/>
      </w:pPr>
      <w:r>
        <w:rPr>
          <w:sz w:val="21"/>
        </w:rPr>
        <w:t>a. </w:t>
      </w:r>
      <w:r>
        <w:pict>
          <v:group style="margin-left:375.98999pt;margin-top:4.336746pt;width:9.75pt;height:9.550pt;mso-position-horizontal-relative:page;mso-position-vertical-relative:paragraph;z-index:-128920" coordorigin="7520,87" coordsize="195,191">
            <v:rect style="position:absolute;left:7527;top:94;width:179;height:176" filled="true" fillcolor="#3467ff" stroked="false">
              <v:fill type="solid"/>
            </v:rect>
            <v:rect style="position:absolute;left:7527;top:94;width:179;height:176" filled="false" stroked="true" strokeweight=".78pt" strokecolor="#010101">
              <v:stroke dashstyle="solid"/>
            </v:rect>
            <w10:wrap type="none"/>
          </v:group>
        </w:pict>
      </w:r>
      <w:r>
        <w:pict>
          <v:group style="margin-left:438.98999pt;margin-top:4.336746pt;width:9.75pt;height:9.550pt;mso-position-horizontal-relative:page;mso-position-vertical-relative:paragraph;z-index:-128896" coordorigin="8780,87" coordsize="195,191">
            <v:rect style="position:absolute;left:8787;top:94;width:179;height:176" filled="true" fillcolor="#ff01ff" stroked="false">
              <v:fill type="solid"/>
            </v:rect>
            <v:rect style="position:absolute;left:8787;top:94;width:179;height:176" filled="false" stroked="true" strokeweight=".78pt" strokecolor="#010101">
              <v:stroke dashstyle="solid"/>
            </v:rect>
            <w10:wrap type="none"/>
          </v:group>
        </w:pict>
      </w:r>
      <w:r>
        <w:rPr>
          <w:sz w:val="21"/>
        </w:rPr>
        <w:t>dsRNA1</w:t>
      </w:r>
      <w:r>
        <w:rPr>
          <w:rFonts w:ascii="宋体" w:eastAsia="宋体" w:hint="eastAsia"/>
          <w:sz w:val="21"/>
        </w:rPr>
        <w:t>处理区；</w:t>
      </w:r>
      <w:r>
        <w:rPr>
          <w:sz w:val="21"/>
        </w:rPr>
        <w:t>b.</w:t>
      </w:r>
      <w:r>
        <w:rPr>
          <w:spacing w:val="-1"/>
          <w:sz w:val="21"/>
        </w:rPr>
        <w:t> </w:t>
      </w:r>
      <w:r>
        <w:rPr>
          <w:sz w:val="21"/>
        </w:rPr>
        <w:t>dsRNA2</w:t>
      </w:r>
      <w:r>
        <w:rPr>
          <w:rFonts w:ascii="宋体" w:eastAsia="宋体" w:hint="eastAsia"/>
          <w:sz w:val="21"/>
        </w:rPr>
        <w:t>处理区；</w:t>
      </w:r>
      <w:r>
        <w:rPr>
          <w:sz w:val="21"/>
        </w:rPr>
        <w:t>c.</w:t>
      </w:r>
      <w:r>
        <w:rPr>
          <w:spacing w:val="-2"/>
          <w:sz w:val="21"/>
        </w:rPr>
        <w:t> </w:t>
      </w:r>
      <w:r>
        <w:rPr>
          <w:sz w:val="21"/>
        </w:rPr>
        <w:t>dsRNA3</w:t>
      </w:r>
      <w:r>
        <w:rPr>
          <w:rFonts w:ascii="宋体" w:eastAsia="宋体" w:hint="eastAsia"/>
          <w:sz w:val="21"/>
        </w:rPr>
        <w:t>处理区</w:t>
      </w:r>
      <w:r>
        <w:rPr>
          <w:sz w:val="21"/>
        </w:rPr>
        <w:t>;</w:t>
      </w:r>
      <w:r w:rsidR="004B696B">
        <w:t xml:space="preserve">.</w:t>
      </w:r>
      <w:r w:rsidR="001852F3">
        <w:t xml:space="preserve"> </w:t>
      </w:r>
      <w:r w:rsidR="001852F3">
        <w:t xml:space="preserve">R-control;</w:t>
      </w:r>
      <w:r w:rsidRPr="00000000">
        <w:tab/>
      </w:r>
      <w:r>
        <w:rPr>
          <w:spacing w:val="-2"/>
          <w:sz w:val="21"/>
        </w:rPr>
        <w:t>BmCPV-S3;</w:t>
      </w:r>
    </w:p>
    <w:p w:rsidR="0018722C">
      <w:pPr>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m</w:t>
      </w:r>
      <w:r>
        <w:rPr>
          <w:rFonts w:cstheme="minorBidi" w:hAnsiTheme="minorHAnsi" w:eastAsiaTheme="minorHAnsi" w:asciiTheme="minorHAnsi"/>
        </w:rPr>
        <w:t>C</w:t>
      </w:r>
      <w:r>
        <w:rPr>
          <w:rFonts w:cstheme="minorBidi" w:hAnsiTheme="minorHAnsi" w:eastAsiaTheme="minorHAnsi" w:asciiTheme="minorHAnsi"/>
        </w:rPr>
        <w:t>P</w:t>
      </w:r>
      <w:r>
        <w:rPr>
          <w:rFonts w:cstheme="minorBidi" w:hAnsiTheme="minorHAnsi" w:eastAsiaTheme="minorHAnsi" w:asciiTheme="minorHAnsi"/>
        </w:rPr>
        <w:t>V</w:t>
      </w:r>
      <w:r>
        <w:rPr>
          <w:rFonts w:ascii="宋体" w:hAnsi="宋体" w:eastAsia="宋体" w:hint="eastAsia" w:cstheme="minorBidi"/>
        </w:rPr>
        <w:t>片段</w:t>
      </w:r>
      <w:r>
        <w:rPr>
          <w:rFonts w:cstheme="minorBidi" w:hAnsiTheme="minorHAnsi" w:eastAsiaTheme="minorHAnsi" w:asciiTheme="minorHAnsi"/>
        </w:rPr>
        <w:t>1</w:t>
      </w:r>
      <w:r>
        <w:rPr>
          <w:rFonts w:ascii="宋体" w:hAnsi="宋体" w:eastAsia="宋体" w:hint="eastAsia" w:cstheme="minorBidi"/>
        </w:rPr>
        <w:t>基因</w:t>
      </w:r>
      <w:r w:rsidR="001852F3">
        <w:rPr>
          <w:rFonts w:ascii="宋体" w:hAnsi="宋体" w:eastAsia="宋体" w:hint="eastAsia" w:cstheme="minorBidi"/>
        </w:rPr>
        <w:t xml:space="preserve">和片段</w:t>
      </w:r>
      <w:r>
        <w:rPr>
          <w:rFonts w:cstheme="minorBidi" w:hAnsiTheme="minorHAnsi" w:eastAsiaTheme="minorHAnsi" w:asciiTheme="minorHAnsi"/>
        </w:rPr>
        <w:t>5</w:t>
      </w:r>
      <w:r>
        <w:rPr>
          <w:rFonts w:ascii="宋体" w:hAnsi="宋体" w:eastAsia="宋体" w:hint="eastAsia" w:cstheme="minorBidi"/>
        </w:rPr>
        <w:t>基因的</w:t>
      </w:r>
      <w:r>
        <w:rPr>
          <w:rFonts w:cstheme="minorBidi" w:hAnsiTheme="minorHAnsi" w:eastAsiaTheme="minorHAnsi" w:asciiTheme="minorHAnsi"/>
        </w:rPr>
        <w:t>R</w:t>
      </w:r>
      <w:r>
        <w:rPr>
          <w:rFonts w:cstheme="minorBidi" w:hAnsiTheme="minorHAnsi" w:eastAsiaTheme="minorHAnsi" w:asciiTheme="minorHAnsi"/>
        </w:rPr>
        <w:t>T</w:t>
      </w:r>
      <w:r>
        <w:rPr>
          <w:rFonts w:cstheme="minorBidi" w:hAnsiTheme="minorHAnsi" w:eastAsiaTheme="minorHAnsi" w:asciiTheme="minorHAnsi"/>
        </w:rPr>
        <w:t>-q</w:t>
      </w:r>
      <w:r>
        <w:rPr>
          <w:rFonts w:cstheme="minorBidi" w:hAnsiTheme="minorHAnsi" w:eastAsiaTheme="minorHAnsi" w:asciiTheme="minorHAnsi"/>
        </w:rPr>
        <w:t>P</w:t>
      </w:r>
      <w:r>
        <w:rPr>
          <w:rFonts w:cstheme="minorBidi" w:hAnsiTheme="minorHAnsi" w:eastAsiaTheme="minorHAnsi" w:asciiTheme="minorHAnsi"/>
        </w:rPr>
        <w:t>C</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C</w:t>
      </w:r>
      <w:r>
        <w:rPr>
          <w:rFonts w:cstheme="minorBidi" w:hAnsiTheme="minorHAnsi" w:eastAsiaTheme="minorHAnsi" w:asciiTheme="minorHAnsi"/>
        </w:rPr>
        <w:t>t</w:t>
      </w:r>
      <w:r>
        <w:rPr>
          <w:rFonts w:ascii="宋体" w:hAnsi="宋体" w:eastAsia="宋体" w:hint="eastAsia" w:cstheme="minorBidi"/>
        </w:rPr>
        <w:t>值</w:t>
      </w:r>
      <w:r>
        <w:rPr>
          <w:rFonts w:ascii="宋体" w:hAnsi="宋体" w:eastAsia="宋体" w:hint="eastAsia" w:cstheme="minorBidi"/>
        </w:rPr>
        <w:t>（</w:t>
      </w:r>
      <w:r>
        <w:rPr>
          <w:rFonts w:ascii="宋体" w:hAnsi="宋体" w:eastAsia="宋体" w:hint="eastAsia" w:cstheme="minorBidi"/>
        </w:rPr>
        <w:t>以</w:t>
      </w:r>
      <w:r>
        <w:rPr>
          <w:rFonts w:cstheme="minorBidi" w:hAnsiTheme="minorHAnsi" w:eastAsiaTheme="minorHAnsi" w:asciiTheme="minorHAnsi"/>
        </w:rPr>
        <w:t>R-c</w:t>
      </w:r>
      <w:r>
        <w:rPr>
          <w:rFonts w:cstheme="minorBidi" w:hAnsiTheme="minorHAnsi" w:eastAsiaTheme="minorHAnsi" w:asciiTheme="minorHAnsi"/>
        </w:rPr>
        <w:t>o</w:t>
      </w:r>
      <w:r>
        <w:rPr>
          <w:rFonts w:cstheme="minorBidi" w:hAnsiTheme="minorHAnsi" w:eastAsiaTheme="minorHAnsi" w:asciiTheme="minorHAnsi"/>
        </w:rPr>
        <w:t>ntr</w:t>
      </w:r>
      <w:r>
        <w:rPr>
          <w:rFonts w:cstheme="minorBidi" w:hAnsiTheme="minorHAnsi" w:eastAsiaTheme="minorHAnsi" w:asciiTheme="minorHAnsi"/>
        </w:rPr>
        <w:t>ol</w:t>
      </w:r>
      <w:r>
        <w:rPr>
          <w:rFonts w:ascii="宋体" w:hAnsi="宋体" w:eastAsia="宋体" w:hint="eastAsia" w:cstheme="minorBidi"/>
        </w:rPr>
        <w:t>处理区为参照品</w:t>
      </w:r>
      <w:r>
        <w:rPr>
          <w:rFonts w:ascii="宋体" w:hAnsi="宋体" w:eastAsia="宋体" w:hint="eastAsia" w:cstheme="minorBidi"/>
        </w:rPr>
        <w:t>）</w:t>
      </w:r>
    </w:p>
    <w:tbl>
      <w:tblPr>
        <w:tblW w:w="0" w:type="auto"/>
        <w:tblInd w:w="743" w:type="dxa"/>
        <w:tblBorders>
          <w:top w:val="dotted" w:sz="4" w:space="0" w:color="010101"/>
          <w:left w:val="dotted" w:sz="4" w:space="0" w:color="010101"/>
          <w:bottom w:val="dotted" w:sz="4" w:space="0" w:color="010101"/>
          <w:right w:val="dotted" w:sz="4" w:space="0" w:color="010101"/>
          <w:insideH w:val="dotted" w:sz="4" w:space="0" w:color="010101"/>
          <w:insideV w:val="dotted" w:sz="4" w:space="0" w:color="010101"/>
        </w:tblBorders>
        <w:tblLayout w:type="fixed"/>
        <w:tblCellMar>
          <w:top w:w="0" w:type="dxa"/>
          <w:left w:w="0" w:type="dxa"/>
          <w:bottom w:w="0" w:type="dxa"/>
          <w:right w:w="0" w:type="dxa"/>
        </w:tblCellMar>
        <w:tblLook w:val="01E0"/>
      </w:tblPr>
      <w:tblGrid>
        <w:gridCol w:w="1080"/>
        <w:gridCol w:w="1796"/>
        <w:gridCol w:w="1090"/>
        <w:gridCol w:w="1169"/>
        <w:gridCol w:w="1199"/>
        <w:gridCol w:w="1289"/>
      </w:tblGrid>
      <w:tr>
        <w:trPr>
          <w:trHeight w:val="280" w:hRule="atLeast"/>
        </w:trPr>
        <w:tc>
          <w:tcPr>
            <w:tcW w:w="1080" w:type="dxa"/>
            <w:tcBorders>
              <w:top w:val="single" w:sz="12" w:space="0" w:color="010101"/>
              <w:bottom w:val="single" w:sz="12" w:space="0" w:color="010101"/>
            </w:tcBorders>
            <w:shd w:val="clear" w:color="auto" w:fill="9BBB5A"/>
          </w:tcPr>
          <w:p w:rsidR="0018722C">
            <w:pPr>
              <w:topLinePunct/>
              <w:ind w:leftChars="0" w:left="0" w:rightChars="0" w:right="0" w:firstLineChars="0" w:firstLine="0"/>
              <w:spacing w:line="240" w:lineRule="atLeast"/>
            </w:pPr>
            <w:r>
              <w:t>Time</w:t>
            </w:r>
          </w:p>
        </w:tc>
        <w:tc>
          <w:tcPr>
            <w:tcW w:w="1796" w:type="dxa"/>
            <w:tcBorders>
              <w:top w:val="single" w:sz="12" w:space="0" w:color="010101"/>
              <w:bottom w:val="single" w:sz="12" w:space="0" w:color="010101"/>
            </w:tcBorders>
            <w:shd w:val="clear" w:color="auto" w:fill="9BBB5A"/>
          </w:tcPr>
          <w:p w:rsidR="0018722C">
            <w:pPr>
              <w:topLinePunct/>
              <w:ind w:leftChars="0" w:left="0" w:rightChars="0" w:right="0" w:firstLineChars="0" w:firstLine="0"/>
              <w:spacing w:line="240" w:lineRule="atLeast"/>
            </w:pPr>
          </w:p>
        </w:tc>
        <w:tc>
          <w:tcPr>
            <w:tcW w:w="1090" w:type="dxa"/>
            <w:tcBorders>
              <w:top w:val="single" w:sz="12" w:space="0" w:color="010101"/>
              <w:bottom w:val="single" w:sz="12" w:space="0" w:color="010101"/>
            </w:tcBorders>
            <w:shd w:val="clear" w:color="auto" w:fill="9BBB5A"/>
          </w:tcPr>
          <w:p w:rsidR="0018722C">
            <w:pPr>
              <w:topLinePunct/>
              <w:ind w:leftChars="0" w:left="0" w:rightChars="0" w:right="0" w:firstLineChars="0" w:firstLine="0"/>
              <w:spacing w:line="240" w:lineRule="atLeast"/>
            </w:pPr>
            <w:r>
              <w:t>24h</w:t>
            </w:r>
          </w:p>
        </w:tc>
        <w:tc>
          <w:tcPr>
            <w:tcW w:w="1169" w:type="dxa"/>
            <w:tcBorders>
              <w:top w:val="single" w:sz="12" w:space="0" w:color="010101"/>
              <w:bottom w:val="single" w:sz="12" w:space="0" w:color="010101"/>
            </w:tcBorders>
            <w:shd w:val="clear" w:color="auto" w:fill="9BBB5A"/>
          </w:tcPr>
          <w:p w:rsidR="0018722C">
            <w:pPr>
              <w:topLinePunct/>
              <w:ind w:leftChars="0" w:left="0" w:rightChars="0" w:right="0" w:firstLineChars="0" w:firstLine="0"/>
              <w:spacing w:line="240" w:lineRule="atLeast"/>
            </w:pPr>
            <w:r>
              <w:t>48h</w:t>
            </w:r>
          </w:p>
        </w:tc>
        <w:tc>
          <w:tcPr>
            <w:tcW w:w="1199" w:type="dxa"/>
            <w:tcBorders>
              <w:top w:val="single" w:sz="12" w:space="0" w:color="010101"/>
              <w:bottom w:val="single" w:sz="12" w:space="0" w:color="010101"/>
            </w:tcBorders>
            <w:shd w:val="clear" w:color="auto" w:fill="9BBB5A"/>
          </w:tcPr>
          <w:p w:rsidR="0018722C">
            <w:pPr>
              <w:topLinePunct/>
              <w:ind w:leftChars="0" w:left="0" w:rightChars="0" w:right="0" w:firstLineChars="0" w:firstLine="0"/>
              <w:spacing w:line="240" w:lineRule="atLeast"/>
            </w:pPr>
            <w:r>
              <w:t>72h</w:t>
            </w:r>
          </w:p>
        </w:tc>
        <w:tc>
          <w:tcPr>
            <w:tcW w:w="1289" w:type="dxa"/>
            <w:tcBorders>
              <w:top w:val="single" w:sz="12" w:space="0" w:color="010101"/>
              <w:bottom w:val="single" w:sz="12" w:space="0" w:color="010101"/>
            </w:tcBorders>
            <w:shd w:val="clear" w:color="auto" w:fill="9BBB5A"/>
          </w:tcPr>
          <w:p w:rsidR="0018722C">
            <w:pPr>
              <w:topLinePunct/>
              <w:ind w:leftChars="0" w:left="0" w:rightChars="0" w:right="0" w:firstLineChars="0" w:firstLine="0"/>
              <w:spacing w:line="240" w:lineRule="atLeast"/>
            </w:pPr>
            <w:r>
              <w:t>96h</w:t>
            </w:r>
          </w:p>
        </w:tc>
      </w:tr>
      <w:tr>
        <w:trPr>
          <w:trHeight w:val="300" w:hRule="atLeast"/>
        </w:trPr>
        <w:tc>
          <w:tcPr>
            <w:tcW w:w="1080" w:type="dxa"/>
            <w:vMerge w:val="restart"/>
            <w:tcBorders>
              <w:top w:val="single" w:sz="12" w:space="0" w:color="010101"/>
            </w:tcBorders>
            <w:shd w:val="clear" w:color="auto" w:fill="E7E7E7"/>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dsRNA1</w:t>
            </w:r>
          </w:p>
        </w:tc>
        <w:tc>
          <w:tcPr>
            <w:tcW w:w="1796" w:type="dxa"/>
            <w:tcBorders>
              <w:top w:val="single" w:sz="12" w:space="0" w:color="010101"/>
            </w:tcBorders>
            <w:shd w:val="clear" w:color="auto" w:fill="E7E7E7"/>
          </w:tcPr>
          <w:p w:rsidR="0018722C">
            <w:pPr>
              <w:topLinePunct/>
              <w:ind w:leftChars="0" w:left="0" w:rightChars="0" w:right="0" w:firstLineChars="0" w:firstLine="0"/>
              <w:spacing w:line="240" w:lineRule="atLeast"/>
            </w:pPr>
            <w:r>
              <w:t>Segment 1 gene</w:t>
            </w:r>
          </w:p>
        </w:tc>
        <w:tc>
          <w:tcPr>
            <w:tcW w:w="1090" w:type="dxa"/>
            <w:tcBorders>
              <w:top w:val="single" w:sz="12" w:space="0" w:color="010101"/>
            </w:tcBorders>
            <w:shd w:val="clear" w:color="auto" w:fill="E7E7E7"/>
          </w:tcPr>
          <w:p w:rsidR="0018722C">
            <w:pPr>
              <w:topLinePunct/>
              <w:ind w:leftChars="0" w:left="0" w:rightChars="0" w:right="0" w:firstLineChars="0" w:firstLine="0"/>
              <w:spacing w:line="240" w:lineRule="atLeast"/>
            </w:pPr>
            <w:r>
              <w:t>0.13</w:t>
            </w:r>
          </w:p>
        </w:tc>
        <w:tc>
          <w:tcPr>
            <w:tcW w:w="1169" w:type="dxa"/>
            <w:tcBorders>
              <w:top w:val="single" w:sz="12" w:space="0" w:color="010101"/>
            </w:tcBorders>
            <w:shd w:val="clear" w:color="auto" w:fill="E7E7E7"/>
          </w:tcPr>
          <w:p w:rsidR="0018722C">
            <w:pPr>
              <w:topLinePunct/>
              <w:ind w:leftChars="0" w:left="0" w:rightChars="0" w:right="0" w:firstLineChars="0" w:firstLine="0"/>
              <w:spacing w:line="240" w:lineRule="atLeast"/>
            </w:pPr>
            <w:r>
              <w:t>0.073</w:t>
            </w:r>
          </w:p>
        </w:tc>
        <w:tc>
          <w:tcPr>
            <w:tcW w:w="1199" w:type="dxa"/>
            <w:tcBorders>
              <w:top w:val="single" w:sz="12" w:space="0" w:color="010101"/>
            </w:tcBorders>
            <w:shd w:val="clear" w:color="auto" w:fill="E7E7E7"/>
          </w:tcPr>
          <w:p w:rsidR="0018722C">
            <w:pPr>
              <w:topLinePunct/>
              <w:ind w:leftChars="0" w:left="0" w:rightChars="0" w:right="0" w:firstLineChars="0" w:firstLine="0"/>
              <w:spacing w:line="240" w:lineRule="atLeast"/>
            </w:pPr>
            <w:r>
              <w:t>1.78</w:t>
            </w:r>
          </w:p>
        </w:tc>
        <w:tc>
          <w:tcPr>
            <w:tcW w:w="1289" w:type="dxa"/>
            <w:tcBorders>
              <w:top w:val="single" w:sz="12" w:space="0" w:color="010101"/>
            </w:tcBorders>
            <w:shd w:val="clear" w:color="auto" w:fill="E7E7E7"/>
          </w:tcPr>
          <w:p w:rsidR="0018722C">
            <w:pPr>
              <w:topLinePunct/>
              <w:ind w:leftChars="0" w:left="0" w:rightChars="0" w:right="0" w:firstLineChars="0" w:firstLine="0"/>
              <w:spacing w:line="240" w:lineRule="atLeast"/>
            </w:pPr>
            <w:r>
              <w:t>39.6</w:t>
            </w:r>
          </w:p>
        </w:tc>
      </w:tr>
      <w:tr>
        <w:trPr>
          <w:trHeight w:val="300" w:hRule="atLeast"/>
        </w:trPr>
        <w:tc>
          <w:tcPr>
            <w:tcW w:w="1080" w:type="dxa"/>
            <w:vMerge/>
            <w:tcBorders>
              <w:top w:val="nil"/>
            </w:tcBorders>
            <w:shd w:val="clear" w:color="auto" w:fill="E7E7E7"/>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Segment 5 gene</w:t>
            </w:r>
          </w:p>
        </w:tc>
        <w:tc>
          <w:tcPr>
            <w:tcW w:w="1090" w:type="dxa"/>
          </w:tcPr>
          <w:p w:rsidR="0018722C">
            <w:pPr>
              <w:topLinePunct/>
              <w:ind w:leftChars="0" w:left="0" w:rightChars="0" w:right="0" w:firstLineChars="0" w:firstLine="0"/>
              <w:spacing w:line="240" w:lineRule="atLeast"/>
            </w:pPr>
            <w:r>
              <w:t>0.14</w:t>
            </w:r>
          </w:p>
        </w:tc>
        <w:tc>
          <w:tcPr>
            <w:tcW w:w="1169" w:type="dxa"/>
          </w:tcPr>
          <w:p w:rsidR="0018722C">
            <w:pPr>
              <w:topLinePunct/>
              <w:ind w:leftChars="0" w:left="0" w:rightChars="0" w:right="0" w:firstLineChars="0" w:firstLine="0"/>
              <w:spacing w:line="240" w:lineRule="atLeast"/>
            </w:pPr>
            <w:r>
              <w:t>0.23</w:t>
            </w:r>
          </w:p>
        </w:tc>
        <w:tc>
          <w:tcPr>
            <w:tcW w:w="1199" w:type="dxa"/>
          </w:tcPr>
          <w:p w:rsidR="0018722C">
            <w:pPr>
              <w:topLinePunct/>
              <w:ind w:leftChars="0" w:left="0" w:rightChars="0" w:right="0" w:firstLineChars="0" w:firstLine="0"/>
              <w:spacing w:line="240" w:lineRule="atLeast"/>
            </w:pPr>
            <w:r>
              <w:t>5.36</w:t>
            </w:r>
          </w:p>
        </w:tc>
        <w:tc>
          <w:tcPr>
            <w:tcW w:w="1289" w:type="dxa"/>
          </w:tcPr>
          <w:p w:rsidR="0018722C">
            <w:pPr>
              <w:topLinePunct/>
              <w:ind w:leftChars="0" w:left="0" w:rightChars="0" w:right="0" w:firstLineChars="0" w:firstLine="0"/>
              <w:spacing w:line="240" w:lineRule="atLeast"/>
            </w:pPr>
            <w:r>
              <w:t>1.93</w:t>
            </w:r>
          </w:p>
        </w:tc>
      </w:tr>
      <w:tr>
        <w:trPr>
          <w:trHeight w:val="300" w:hRule="atLeast"/>
        </w:trPr>
        <w:tc>
          <w:tcPr>
            <w:tcW w:w="1080" w:type="dxa"/>
            <w:vMerge/>
            <w:tcBorders>
              <w:top w:val="nil"/>
            </w:tcBorders>
            <w:shd w:val="clear" w:color="auto" w:fill="E7E7E7"/>
          </w:tcPr>
          <w:p w:rsidR="0018722C">
            <w:pPr>
              <w:topLinePunct/>
              <w:ind w:leftChars="0" w:left="0" w:rightChars="0" w:right="0" w:firstLineChars="0" w:firstLine="0"/>
              <w:spacing w:line="240" w:lineRule="atLeast"/>
            </w:pPr>
          </w:p>
        </w:tc>
        <w:tc>
          <w:tcPr>
            <w:tcW w:w="1796" w:type="dxa"/>
            <w:shd w:val="clear" w:color="auto" w:fill="E7E7E7"/>
          </w:tcPr>
          <w:p w:rsidR="0018722C">
            <w:pPr>
              <w:topLinePunct/>
              <w:ind w:leftChars="0" w:left="0" w:rightChars="0" w:right="0" w:firstLineChars="0" w:firstLine="0"/>
              <w:spacing w:line="240" w:lineRule="atLeast"/>
            </w:pPr>
            <w:r>
              <w:t>RDRP gene</w:t>
            </w:r>
          </w:p>
        </w:tc>
        <w:tc>
          <w:tcPr>
            <w:tcW w:w="1090" w:type="dxa"/>
            <w:shd w:val="clear" w:color="auto" w:fill="E7E7E7"/>
          </w:tcPr>
          <w:p w:rsidR="0018722C">
            <w:pPr>
              <w:topLinePunct/>
              <w:ind w:leftChars="0" w:left="0" w:rightChars="0" w:right="0" w:firstLineChars="0" w:firstLine="0"/>
              <w:spacing w:line="240" w:lineRule="atLeast"/>
            </w:pPr>
            <w:r>
              <w:t>0.26</w:t>
            </w:r>
          </w:p>
        </w:tc>
        <w:tc>
          <w:tcPr>
            <w:tcW w:w="1169" w:type="dxa"/>
            <w:shd w:val="clear" w:color="auto" w:fill="E7E7E7"/>
          </w:tcPr>
          <w:p w:rsidR="0018722C">
            <w:pPr>
              <w:topLinePunct/>
              <w:ind w:leftChars="0" w:left="0" w:rightChars="0" w:right="0" w:firstLineChars="0" w:firstLine="0"/>
              <w:spacing w:line="240" w:lineRule="atLeast"/>
            </w:pPr>
            <w:r>
              <w:t>0.022</w:t>
            </w:r>
          </w:p>
        </w:tc>
        <w:tc>
          <w:tcPr>
            <w:tcW w:w="1199" w:type="dxa"/>
            <w:shd w:val="clear" w:color="auto" w:fill="E7E7E7"/>
          </w:tcPr>
          <w:p w:rsidR="0018722C">
            <w:pPr>
              <w:topLinePunct/>
              <w:ind w:leftChars="0" w:left="0" w:rightChars="0" w:right="0" w:firstLineChars="0" w:firstLine="0"/>
              <w:spacing w:line="240" w:lineRule="atLeast"/>
            </w:pPr>
            <w:r>
              <w:t>1.18</w:t>
            </w:r>
          </w:p>
        </w:tc>
        <w:tc>
          <w:tcPr>
            <w:tcW w:w="1289" w:type="dxa"/>
            <w:shd w:val="clear" w:color="auto" w:fill="E7E7E7"/>
          </w:tcPr>
          <w:p w:rsidR="0018722C">
            <w:pPr>
              <w:topLinePunct/>
              <w:ind w:leftChars="0" w:left="0" w:rightChars="0" w:right="0" w:firstLineChars="0" w:firstLine="0"/>
              <w:spacing w:line="240" w:lineRule="atLeast"/>
            </w:pPr>
            <w:r>
              <w:t>2.123</w:t>
            </w:r>
          </w:p>
        </w:tc>
      </w:tr>
      <w:tr>
        <w:trPr>
          <w:trHeight w:val="300" w:hRule="atLeast"/>
        </w:trPr>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dsRNA2</w:t>
            </w:r>
          </w:p>
        </w:tc>
        <w:tc>
          <w:tcPr>
            <w:tcW w:w="1796" w:type="dxa"/>
          </w:tcPr>
          <w:p w:rsidR="0018722C">
            <w:pPr>
              <w:topLinePunct/>
              <w:ind w:leftChars="0" w:left="0" w:rightChars="0" w:right="0" w:firstLineChars="0" w:firstLine="0"/>
              <w:spacing w:line="240" w:lineRule="atLeast"/>
            </w:pPr>
            <w:r>
              <w:t>Segment 1 gene</w:t>
            </w:r>
          </w:p>
        </w:tc>
        <w:tc>
          <w:tcPr>
            <w:tcW w:w="1090" w:type="dxa"/>
          </w:tcPr>
          <w:p w:rsidR="0018722C">
            <w:pPr>
              <w:topLinePunct/>
              <w:ind w:leftChars="0" w:left="0" w:rightChars="0" w:right="0" w:firstLineChars="0" w:firstLine="0"/>
              <w:spacing w:line="240" w:lineRule="atLeast"/>
            </w:pPr>
            <w:r>
              <w:t>0.52</w:t>
            </w:r>
          </w:p>
        </w:tc>
        <w:tc>
          <w:tcPr>
            <w:tcW w:w="1169" w:type="dxa"/>
          </w:tcPr>
          <w:p w:rsidR="0018722C">
            <w:pPr>
              <w:topLinePunct/>
              <w:ind w:leftChars="0" w:left="0" w:rightChars="0" w:right="0" w:firstLineChars="0" w:firstLine="0"/>
              <w:spacing w:line="240" w:lineRule="atLeast"/>
            </w:pPr>
            <w:r>
              <w:t>0.0017</w:t>
            </w:r>
          </w:p>
        </w:tc>
        <w:tc>
          <w:tcPr>
            <w:tcW w:w="1199" w:type="dxa"/>
          </w:tcPr>
          <w:p w:rsidR="0018722C">
            <w:pPr>
              <w:topLinePunct/>
              <w:ind w:leftChars="0" w:left="0" w:rightChars="0" w:right="0" w:firstLineChars="0" w:firstLine="0"/>
              <w:spacing w:line="240" w:lineRule="atLeast"/>
            </w:pPr>
            <w:r>
              <w:t>0.006</w:t>
            </w:r>
          </w:p>
        </w:tc>
        <w:tc>
          <w:tcPr>
            <w:tcW w:w="1289" w:type="dxa"/>
          </w:tcPr>
          <w:p w:rsidR="0018722C">
            <w:pPr>
              <w:topLinePunct/>
              <w:ind w:leftChars="0" w:left="0" w:rightChars="0" w:right="0" w:firstLineChars="0" w:firstLine="0"/>
              <w:spacing w:line="240" w:lineRule="atLeast"/>
            </w:pPr>
            <w:r>
              <w:t>0.723</w:t>
            </w:r>
          </w:p>
        </w:tc>
      </w:tr>
      <w:tr>
        <w:trPr>
          <w:trHeight w:val="300" w:hRule="atLeast"/>
        </w:trPr>
        <w:tc>
          <w:tcPr>
            <w:tcW w:w="1080" w:type="dxa"/>
            <w:vMerge/>
            <w:tcBorders>
              <w:top w:val="nil"/>
            </w:tcBorders>
          </w:tcPr>
          <w:p w:rsidR="0018722C">
            <w:pPr>
              <w:topLinePunct/>
              <w:ind w:leftChars="0" w:left="0" w:rightChars="0" w:right="0" w:firstLineChars="0" w:firstLine="0"/>
              <w:spacing w:line="240" w:lineRule="atLeast"/>
            </w:pPr>
          </w:p>
        </w:tc>
        <w:tc>
          <w:tcPr>
            <w:tcW w:w="1796" w:type="dxa"/>
            <w:shd w:val="clear" w:color="auto" w:fill="E7E7E7"/>
          </w:tcPr>
          <w:p w:rsidR="0018722C">
            <w:pPr>
              <w:topLinePunct/>
              <w:ind w:leftChars="0" w:left="0" w:rightChars="0" w:right="0" w:firstLineChars="0" w:firstLine="0"/>
              <w:spacing w:line="240" w:lineRule="atLeast"/>
            </w:pPr>
            <w:r>
              <w:t>Segment 5 gene</w:t>
            </w:r>
          </w:p>
        </w:tc>
        <w:tc>
          <w:tcPr>
            <w:tcW w:w="1090" w:type="dxa"/>
            <w:shd w:val="clear" w:color="auto" w:fill="E7E7E7"/>
          </w:tcPr>
          <w:p w:rsidR="0018722C">
            <w:pPr>
              <w:topLinePunct/>
              <w:ind w:leftChars="0" w:left="0" w:rightChars="0" w:right="0" w:firstLineChars="0" w:firstLine="0"/>
              <w:spacing w:line="240" w:lineRule="atLeast"/>
            </w:pPr>
            <w:r>
              <w:t>0.41</w:t>
            </w:r>
          </w:p>
        </w:tc>
        <w:tc>
          <w:tcPr>
            <w:tcW w:w="1169" w:type="dxa"/>
            <w:shd w:val="clear" w:color="auto" w:fill="E7E7E7"/>
          </w:tcPr>
          <w:p w:rsidR="0018722C">
            <w:pPr>
              <w:topLinePunct/>
              <w:ind w:leftChars="0" w:left="0" w:rightChars="0" w:right="0" w:firstLineChars="0" w:firstLine="0"/>
              <w:spacing w:line="240" w:lineRule="atLeast"/>
            </w:pPr>
            <w:r>
              <w:t>0.001</w:t>
            </w:r>
          </w:p>
        </w:tc>
        <w:tc>
          <w:tcPr>
            <w:tcW w:w="1199" w:type="dxa"/>
            <w:shd w:val="clear" w:color="auto" w:fill="E7E7E7"/>
          </w:tcPr>
          <w:p w:rsidR="0018722C">
            <w:pPr>
              <w:topLinePunct/>
              <w:ind w:leftChars="0" w:left="0" w:rightChars="0" w:right="0" w:firstLineChars="0" w:firstLine="0"/>
              <w:spacing w:line="240" w:lineRule="atLeast"/>
            </w:pPr>
            <w:r>
              <w:t>0.007</w:t>
            </w:r>
          </w:p>
        </w:tc>
        <w:tc>
          <w:tcPr>
            <w:tcW w:w="1289" w:type="dxa"/>
            <w:shd w:val="clear" w:color="auto" w:fill="E7E7E7"/>
          </w:tcPr>
          <w:p w:rsidR="0018722C">
            <w:pPr>
              <w:topLinePunct/>
              <w:ind w:leftChars="0" w:left="0" w:rightChars="0" w:right="0" w:firstLineChars="0" w:firstLine="0"/>
              <w:spacing w:line="240" w:lineRule="atLeast"/>
            </w:pPr>
            <w:r>
              <w:t>0.232</w:t>
            </w:r>
          </w:p>
        </w:tc>
      </w:tr>
      <w:tr>
        <w:trPr>
          <w:trHeight w:val="260" w:hRule="atLeast"/>
        </w:trPr>
        <w:tc>
          <w:tcPr>
            <w:tcW w:w="1080" w:type="dxa"/>
            <w:vMerge/>
            <w:tcBorders>
              <w:top w:val="nil"/>
            </w:tcBorders>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RDRP gene</w:t>
            </w:r>
          </w:p>
        </w:tc>
        <w:tc>
          <w:tcPr>
            <w:tcW w:w="1090" w:type="dxa"/>
          </w:tcPr>
          <w:p w:rsidR="0018722C">
            <w:pPr>
              <w:topLinePunct/>
              <w:ind w:leftChars="0" w:left="0" w:rightChars="0" w:right="0" w:firstLineChars="0" w:firstLine="0"/>
              <w:spacing w:line="240" w:lineRule="atLeast"/>
            </w:pPr>
            <w:r>
              <w:t>0.45</w:t>
            </w:r>
          </w:p>
        </w:tc>
        <w:tc>
          <w:tcPr>
            <w:tcW w:w="1169" w:type="dxa"/>
          </w:tcPr>
          <w:p w:rsidR="0018722C">
            <w:pPr>
              <w:topLinePunct/>
              <w:ind w:leftChars="0" w:left="0" w:rightChars="0" w:right="0" w:firstLineChars="0" w:firstLine="0"/>
              <w:spacing w:line="240" w:lineRule="atLeast"/>
            </w:pPr>
            <w:r>
              <w:t>5.55E-05</w:t>
            </w:r>
          </w:p>
        </w:tc>
        <w:tc>
          <w:tcPr>
            <w:tcW w:w="1199" w:type="dxa"/>
          </w:tcPr>
          <w:p w:rsidR="0018722C">
            <w:pPr>
              <w:topLinePunct/>
              <w:ind w:leftChars="0" w:left="0" w:rightChars="0" w:right="0" w:firstLineChars="0" w:firstLine="0"/>
              <w:spacing w:line="240" w:lineRule="atLeast"/>
            </w:pPr>
            <w:r>
              <w:t>0.0002577</w:t>
            </w:r>
          </w:p>
        </w:tc>
        <w:tc>
          <w:tcPr>
            <w:tcW w:w="1289" w:type="dxa"/>
          </w:tcPr>
          <w:p w:rsidR="0018722C">
            <w:pPr>
              <w:topLinePunct/>
              <w:ind w:leftChars="0" w:left="0" w:rightChars="0" w:right="0" w:firstLineChars="0" w:firstLine="0"/>
              <w:spacing w:line="240" w:lineRule="atLeast"/>
            </w:pPr>
            <w:r>
              <w:t>0.378</w:t>
            </w:r>
          </w:p>
        </w:tc>
      </w:tr>
      <w:tr>
        <w:trPr>
          <w:trHeight w:val="300" w:hRule="atLeast"/>
        </w:trPr>
        <w:tc>
          <w:tcPr>
            <w:tcW w:w="1080" w:type="dxa"/>
            <w:vMerge w:val="restart"/>
            <w:tcBorders>
              <w:bottom w:val="single" w:sz="12" w:space="0" w:color="010101"/>
            </w:tcBorders>
            <w:shd w:val="clear" w:color="auto" w:fill="E7E7E7"/>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dsRNA3</w:t>
            </w:r>
          </w:p>
        </w:tc>
        <w:tc>
          <w:tcPr>
            <w:tcW w:w="1796" w:type="dxa"/>
            <w:shd w:val="clear" w:color="auto" w:fill="E7E7E7"/>
          </w:tcPr>
          <w:p w:rsidR="0018722C">
            <w:pPr>
              <w:topLinePunct/>
              <w:ind w:leftChars="0" w:left="0" w:rightChars="0" w:right="0" w:firstLineChars="0" w:firstLine="0"/>
              <w:spacing w:line="240" w:lineRule="atLeast"/>
            </w:pPr>
            <w:r>
              <w:t>Segment 1 gene</w:t>
            </w:r>
          </w:p>
        </w:tc>
        <w:tc>
          <w:tcPr>
            <w:tcW w:w="1090" w:type="dxa"/>
            <w:shd w:val="clear" w:color="auto" w:fill="E7E7E7"/>
          </w:tcPr>
          <w:p w:rsidR="0018722C">
            <w:pPr>
              <w:topLinePunct/>
              <w:ind w:leftChars="0" w:left="0" w:rightChars="0" w:right="0" w:firstLineChars="0" w:firstLine="0"/>
              <w:spacing w:line="240" w:lineRule="atLeast"/>
            </w:pPr>
            <w:r>
              <w:t>1.19</w:t>
            </w:r>
          </w:p>
        </w:tc>
        <w:tc>
          <w:tcPr>
            <w:tcW w:w="1169" w:type="dxa"/>
            <w:shd w:val="clear" w:color="auto" w:fill="E7E7E7"/>
          </w:tcPr>
          <w:p w:rsidR="0018722C">
            <w:pPr>
              <w:topLinePunct/>
              <w:ind w:leftChars="0" w:left="0" w:rightChars="0" w:right="0" w:firstLineChars="0" w:firstLine="0"/>
              <w:spacing w:line="240" w:lineRule="atLeast"/>
            </w:pPr>
            <w:r>
              <w:t>0.32</w:t>
            </w:r>
          </w:p>
        </w:tc>
        <w:tc>
          <w:tcPr>
            <w:tcW w:w="1199" w:type="dxa"/>
            <w:shd w:val="clear" w:color="auto" w:fill="E7E7E7"/>
          </w:tcPr>
          <w:p w:rsidR="0018722C">
            <w:pPr>
              <w:topLinePunct/>
              <w:ind w:leftChars="0" w:left="0" w:rightChars="0" w:right="0" w:firstLineChars="0" w:firstLine="0"/>
              <w:spacing w:line="240" w:lineRule="atLeast"/>
            </w:pPr>
            <w:r>
              <w:t>0.54</w:t>
            </w:r>
          </w:p>
        </w:tc>
        <w:tc>
          <w:tcPr>
            <w:tcW w:w="1289" w:type="dxa"/>
            <w:shd w:val="clear" w:color="auto" w:fill="E7E7E7"/>
          </w:tcPr>
          <w:p w:rsidR="0018722C">
            <w:pPr>
              <w:topLinePunct/>
              <w:ind w:leftChars="0" w:left="0" w:rightChars="0" w:right="0" w:firstLineChars="0" w:firstLine="0"/>
              <w:spacing w:line="240" w:lineRule="atLeast"/>
            </w:pPr>
            <w:r>
              <w:t>2.38</w:t>
            </w:r>
          </w:p>
        </w:tc>
      </w:tr>
      <w:tr>
        <w:trPr>
          <w:trHeight w:val="280" w:hRule="atLeast"/>
        </w:trPr>
        <w:tc>
          <w:tcPr>
            <w:tcW w:w="1080" w:type="dxa"/>
            <w:vMerge/>
            <w:tcBorders>
              <w:top w:val="nil"/>
              <w:bottom w:val="single" w:sz="12" w:space="0" w:color="010101"/>
            </w:tcBorders>
            <w:shd w:val="clear" w:color="auto" w:fill="E7E7E7"/>
          </w:tcPr>
          <w:p w:rsidR="0018722C">
            <w:pPr>
              <w:topLinePunct/>
              <w:ind w:leftChars="0" w:left="0" w:rightChars="0" w:right="0" w:firstLineChars="0" w:firstLine="0"/>
              <w:spacing w:line="240" w:lineRule="atLeast"/>
            </w:pPr>
          </w:p>
        </w:tc>
        <w:tc>
          <w:tcPr>
            <w:tcW w:w="1796" w:type="dxa"/>
          </w:tcPr>
          <w:p w:rsidR="0018722C">
            <w:pPr>
              <w:topLinePunct/>
              <w:ind w:leftChars="0" w:left="0" w:rightChars="0" w:right="0" w:firstLineChars="0" w:firstLine="0"/>
              <w:spacing w:line="240" w:lineRule="atLeast"/>
            </w:pPr>
            <w:r>
              <w:t>Segment 5 gene</w:t>
            </w:r>
          </w:p>
        </w:tc>
        <w:tc>
          <w:tcPr>
            <w:tcW w:w="1090" w:type="dxa"/>
          </w:tcPr>
          <w:p w:rsidR="0018722C">
            <w:pPr>
              <w:topLinePunct/>
              <w:ind w:leftChars="0" w:left="0" w:rightChars="0" w:right="0" w:firstLineChars="0" w:firstLine="0"/>
              <w:spacing w:line="240" w:lineRule="atLeast"/>
            </w:pPr>
            <w:r>
              <w:t>0.33</w:t>
            </w:r>
          </w:p>
        </w:tc>
        <w:tc>
          <w:tcPr>
            <w:tcW w:w="1169" w:type="dxa"/>
          </w:tcPr>
          <w:p w:rsidR="0018722C">
            <w:pPr>
              <w:topLinePunct/>
              <w:ind w:leftChars="0" w:left="0" w:rightChars="0" w:right="0" w:firstLineChars="0" w:firstLine="0"/>
              <w:spacing w:line="240" w:lineRule="atLeast"/>
            </w:pPr>
            <w:r>
              <w:t>0.06</w:t>
            </w:r>
          </w:p>
        </w:tc>
        <w:tc>
          <w:tcPr>
            <w:tcW w:w="1199" w:type="dxa"/>
          </w:tcPr>
          <w:p w:rsidR="0018722C">
            <w:pPr>
              <w:topLinePunct/>
              <w:ind w:leftChars="0" w:left="0" w:rightChars="0" w:right="0" w:firstLineChars="0" w:firstLine="0"/>
              <w:spacing w:line="240" w:lineRule="atLeast"/>
            </w:pPr>
            <w:r>
              <w:t>4.35</w:t>
            </w:r>
          </w:p>
        </w:tc>
        <w:tc>
          <w:tcPr>
            <w:tcW w:w="1289" w:type="dxa"/>
          </w:tcPr>
          <w:p w:rsidR="0018722C">
            <w:pPr>
              <w:topLinePunct/>
              <w:ind w:leftChars="0" w:left="0" w:rightChars="0" w:right="0" w:firstLineChars="0" w:firstLine="0"/>
              <w:spacing w:line="240" w:lineRule="atLeast"/>
            </w:pPr>
            <w:r>
              <w:t>0.41</w:t>
            </w:r>
          </w:p>
        </w:tc>
      </w:tr>
      <w:tr>
        <w:trPr>
          <w:trHeight w:val="300" w:hRule="atLeast"/>
        </w:trPr>
        <w:tc>
          <w:tcPr>
            <w:tcW w:w="1080" w:type="dxa"/>
            <w:vMerge/>
            <w:tcBorders>
              <w:top w:val="nil"/>
              <w:bottom w:val="single" w:sz="12" w:space="0" w:color="010101"/>
            </w:tcBorders>
            <w:shd w:val="clear" w:color="auto" w:fill="E7E7E7"/>
          </w:tcPr>
          <w:p w:rsidR="0018722C">
            <w:pPr>
              <w:topLinePunct/>
              <w:ind w:leftChars="0" w:left="0" w:rightChars="0" w:right="0" w:firstLineChars="0" w:firstLine="0"/>
              <w:spacing w:line="240" w:lineRule="atLeast"/>
            </w:pPr>
          </w:p>
        </w:tc>
        <w:tc>
          <w:tcPr>
            <w:tcW w:w="1796" w:type="dxa"/>
            <w:tcBorders>
              <w:bottom w:val="single" w:sz="12" w:space="0" w:color="010101"/>
            </w:tcBorders>
            <w:shd w:val="clear" w:color="auto" w:fill="E7E7E7"/>
          </w:tcPr>
          <w:p w:rsidR="0018722C">
            <w:pPr>
              <w:topLinePunct/>
              <w:ind w:leftChars="0" w:left="0" w:rightChars="0" w:right="0" w:firstLineChars="0" w:firstLine="0"/>
              <w:spacing w:line="240" w:lineRule="atLeast"/>
            </w:pPr>
            <w:r>
              <w:t>RDRP gene</w:t>
            </w:r>
          </w:p>
        </w:tc>
        <w:tc>
          <w:tcPr>
            <w:tcW w:w="1090" w:type="dxa"/>
            <w:tcBorders>
              <w:bottom w:val="single" w:sz="12" w:space="0" w:color="010101"/>
            </w:tcBorders>
            <w:shd w:val="clear" w:color="auto" w:fill="E7E7E7"/>
          </w:tcPr>
          <w:p w:rsidR="0018722C">
            <w:pPr>
              <w:topLinePunct/>
              <w:ind w:leftChars="0" w:left="0" w:rightChars="0" w:right="0" w:firstLineChars="0" w:firstLine="0"/>
              <w:spacing w:line="240" w:lineRule="atLeast"/>
            </w:pPr>
            <w:r>
              <w:t>0.48</w:t>
            </w:r>
          </w:p>
        </w:tc>
        <w:tc>
          <w:tcPr>
            <w:tcW w:w="1169" w:type="dxa"/>
            <w:tcBorders>
              <w:bottom w:val="single" w:sz="12" w:space="0" w:color="010101"/>
            </w:tcBorders>
            <w:shd w:val="clear" w:color="auto" w:fill="E7E7E7"/>
          </w:tcPr>
          <w:p w:rsidR="0018722C">
            <w:pPr>
              <w:topLinePunct/>
              <w:ind w:leftChars="0" w:left="0" w:rightChars="0" w:right="0" w:firstLineChars="0" w:firstLine="0"/>
              <w:spacing w:line="240" w:lineRule="atLeast"/>
            </w:pPr>
            <w:r>
              <w:t>0.031</w:t>
            </w:r>
          </w:p>
        </w:tc>
        <w:tc>
          <w:tcPr>
            <w:tcW w:w="1199" w:type="dxa"/>
            <w:tcBorders>
              <w:bottom w:val="single" w:sz="12" w:space="0" w:color="010101"/>
            </w:tcBorders>
            <w:shd w:val="clear" w:color="auto" w:fill="E7E7E7"/>
          </w:tcPr>
          <w:p w:rsidR="0018722C">
            <w:pPr>
              <w:topLinePunct/>
              <w:ind w:leftChars="0" w:left="0" w:rightChars="0" w:right="0" w:firstLineChars="0" w:firstLine="0"/>
              <w:spacing w:line="240" w:lineRule="atLeast"/>
            </w:pPr>
            <w:r>
              <w:t>0.444</w:t>
            </w:r>
          </w:p>
        </w:tc>
        <w:tc>
          <w:tcPr>
            <w:tcW w:w="1289" w:type="dxa"/>
            <w:tcBorders>
              <w:bottom w:val="single" w:sz="12" w:space="0" w:color="010101"/>
            </w:tcBorders>
            <w:shd w:val="clear" w:color="auto" w:fill="E7E7E7"/>
          </w:tcPr>
          <w:p w:rsidR="0018722C">
            <w:pPr>
              <w:topLinePunct/>
              <w:ind w:leftChars="0" w:left="0" w:rightChars="0" w:right="0" w:firstLineChars="0" w:firstLine="0"/>
              <w:spacing w:line="240" w:lineRule="atLeast"/>
            </w:pPr>
            <w:r>
              <w:t>1.464</w:t>
            </w:r>
          </w:p>
        </w:tc>
      </w:tr>
    </w:tbl>
    <w:p w:rsidR="0018722C">
      <w:pPr>
        <w:topLinePunct/>
        <w:pStyle w:val="affa"/>
      </w:pPr>
    </w:p>
    <w:p w:rsidR="0018722C">
      <w:pPr>
        <w:pStyle w:val="Heading2"/>
        <w:topLinePunct/>
        <w:ind w:left="171" w:hangingChars="171" w:hanging="171"/>
      </w:pPr>
      <w:bookmarkStart w:id="141843" w:name="_Toc686141843"/>
      <w:bookmarkStart w:name="5.4 讨论 " w:id="63"/>
      <w:bookmarkEnd w:id="63"/>
      <w:r>
        <w:t>5.4</w:t>
      </w:r>
      <w:r>
        <w:t xml:space="preserve"> </w:t>
      </w:r>
      <w:bookmarkStart w:name="5.4 讨论 " w:id="64"/>
      <w:bookmarkEnd w:id="64"/>
      <w:r>
        <w:t>讨论</w:t>
      </w:r>
      <w:bookmarkEnd w:id="141843"/>
    </w:p>
    <w:p w:rsidR="0018722C">
      <w:pPr>
        <w:topLinePunct/>
      </w:pPr>
      <w:r>
        <w:t>与</w:t>
      </w:r>
      <w:r>
        <w:rPr>
          <w:rFonts w:ascii="Times New Roman" w:eastAsia="宋体"/>
        </w:rPr>
        <w:t>HCV</w:t>
      </w:r>
      <w:r>
        <w:t>防治研究类似，可以研究</w:t>
      </w:r>
      <w:r>
        <w:rPr>
          <w:rFonts w:ascii="Times New Roman" w:eastAsia="宋体"/>
        </w:rPr>
        <w:t>BmCPV</w:t>
      </w:r>
      <w:r>
        <w:t>其他化学药物的防治方法，但同样面临着药物筛选，对家蚕的安全性等许多问题，时间漫长。从目前研究现状看，</w:t>
      </w:r>
      <w:r>
        <w:rPr>
          <w:rFonts w:ascii="Times New Roman" w:eastAsia="宋体"/>
        </w:rPr>
        <w:t>RNAi</w:t>
      </w:r>
      <w:r>
        <w:t>无</w:t>
      </w:r>
      <w:r>
        <w:t>疑是直接和有效的方法，可以培育转基因抗</w:t>
      </w:r>
      <w:r>
        <w:rPr>
          <w:rFonts w:ascii="Times New Roman" w:eastAsia="宋体"/>
        </w:rPr>
        <w:t>BmCPV</w:t>
      </w:r>
      <w:r>
        <w:t>品种家蚕</w:t>
      </w:r>
      <w:r>
        <w:rPr>
          <w:rFonts w:ascii="Times New Roman" w:eastAsia="宋体"/>
        </w:rPr>
        <w:t>[</w:t>
      </w:r>
      <w:r>
        <w:rPr>
          <w:rFonts w:ascii="Times New Roman" w:eastAsia="宋体"/>
        </w:rPr>
        <w:t xml:space="preserve">180</w:t>
      </w:r>
      <w:r>
        <w:rPr>
          <w:rFonts w:ascii="Times New Roman" w:eastAsia="宋体"/>
        </w:rPr>
        <w:t>]</w:t>
      </w:r>
      <w:r>
        <w:t>。</w:t>
      </w:r>
    </w:p>
    <w:p w:rsidR="0018722C">
      <w:pPr>
        <w:topLinePunct/>
      </w:pPr>
      <w:r>
        <w:t>无细胞模型病毒的基础研究，一直是学术界的难题，如人类和动物的</w:t>
      </w:r>
      <w:r>
        <w:rPr>
          <w:rFonts w:ascii="Times New Roman" w:eastAsia="宋体"/>
        </w:rPr>
        <w:t>Norovirus</w:t>
      </w:r>
      <w:r>
        <w:t>病毒，是一种肠道型</w:t>
      </w:r>
      <w:r>
        <w:rPr>
          <w:rFonts w:ascii="Times New Roman" w:eastAsia="宋体"/>
        </w:rPr>
        <w:t>RNA</w:t>
      </w:r>
      <w:r>
        <w:t>病毒，研究进展上与</w:t>
      </w:r>
      <w:r>
        <w:rPr>
          <w:rFonts w:ascii="Times New Roman" w:eastAsia="宋体"/>
        </w:rPr>
        <w:t>BmCPV</w:t>
      </w:r>
      <w:r>
        <w:t>有许多共同之处</w:t>
      </w:r>
      <w:r>
        <w:rPr>
          <w:rFonts w:ascii="Times New Roman" w:eastAsia="宋体"/>
        </w:rPr>
        <w:t>[</w:t>
      </w:r>
      <w:r>
        <w:rPr>
          <w:rFonts w:ascii="Times New Roman" w:eastAsia="宋体"/>
          <w:position w:val="8"/>
          <w:sz w:val="15"/>
        </w:rPr>
        <w:t xml:space="preserve">181</w:t>
      </w:r>
      <w:r>
        <w:rPr>
          <w:rFonts w:ascii="Times New Roman" w:eastAsia="宋体"/>
        </w:rPr>
        <w:t>]</w:t>
      </w:r>
      <w:r>
        <w:t>。在尚未找到替代细胞之前，</w:t>
      </w:r>
      <w:r>
        <w:rPr>
          <w:rFonts w:ascii="Times New Roman" w:eastAsia="宋体"/>
        </w:rPr>
        <w:t>Novina</w:t>
      </w:r>
      <w:r>
        <w:rPr>
          <w:rFonts w:hint="eastAsia"/>
        </w:rPr>
        <w:t>，</w:t>
      </w:r>
      <w:r w:rsidR="001852F3">
        <w:rPr>
          <w:rFonts w:ascii="Times New Roman" w:eastAsia="宋体"/>
        </w:rPr>
        <w:t xml:space="preserve">C</w:t>
      </w:r>
      <w:r>
        <w:rPr>
          <w:rFonts w:ascii="Times New Roman" w:eastAsia="宋体"/>
        </w:rPr>
        <w:t>. </w:t>
      </w:r>
      <w:r>
        <w:rPr>
          <w:rFonts w:ascii="Times New Roman" w:eastAsia="宋体"/>
        </w:rPr>
        <w:t>D</w:t>
      </w:r>
      <w:r>
        <w:t>等</w:t>
      </w:r>
      <w:r>
        <w:rPr>
          <w:rFonts w:ascii="Times New Roman" w:eastAsia="宋体"/>
        </w:rPr>
        <w:t>[</w:t>
      </w:r>
      <w:r>
        <w:rPr>
          <w:rFonts w:ascii="Times New Roman" w:eastAsia="宋体"/>
          <w:position w:val="8"/>
          <w:sz w:val="15"/>
        </w:rPr>
        <w:t xml:space="preserve">182</w:t>
      </w:r>
      <w:r>
        <w:rPr>
          <w:rFonts w:ascii="Times New Roman" w:eastAsia="宋体"/>
        </w:rPr>
        <w:t>]</w:t>
      </w:r>
      <w:r>
        <w:t>认为，</w:t>
      </w:r>
      <w:r>
        <w:rPr>
          <w:rFonts w:ascii="Times New Roman" w:eastAsia="宋体"/>
        </w:rPr>
        <w:t>RNAi</w:t>
      </w:r>
      <w:r>
        <w:t>可以通过生物体或动物模型达到相同的研究效果。家蚕作为模型生物由来已久</w:t>
      </w:r>
      <w:r>
        <w:rPr>
          <w:rFonts w:ascii="Times New Roman" w:eastAsia="宋体"/>
        </w:rPr>
        <w:t>[</w:t>
      </w:r>
      <w:r>
        <w:rPr>
          <w:rFonts w:ascii="Times New Roman" w:eastAsia="宋体"/>
          <w:position w:val="8"/>
          <w:sz w:val="15"/>
        </w:rPr>
        <w:t xml:space="preserve">183</w:t>
      </w:r>
      <w:r>
        <w:rPr>
          <w:rFonts w:ascii="Times New Roman" w:eastAsia="宋体"/>
        </w:rPr>
        <w:t>]</w:t>
      </w:r>
      <w:r>
        <w:t>，</w:t>
      </w:r>
      <w:r>
        <w:rPr>
          <w:rFonts w:ascii="Times New Roman" w:eastAsia="宋体"/>
        </w:rPr>
        <w:t>BmCPV</w:t>
      </w:r>
      <w:r>
        <w:t>具有包涵体，是容易纯化</w:t>
      </w:r>
      <w:r>
        <w:t>和控制浓度的一种病毒，家蚕定量感染</w:t>
      </w:r>
      <w:r>
        <w:rPr>
          <w:rFonts w:ascii="Times New Roman" w:eastAsia="宋体"/>
        </w:rPr>
        <w:t>BmCPV</w:t>
      </w:r>
      <w:r>
        <w:t>是一种可控的感染方式，各分节基因</w:t>
      </w:r>
      <w:r>
        <w:t>表达可用</w:t>
      </w:r>
      <w:r>
        <w:rPr>
          <w:rFonts w:ascii="Times New Roman" w:eastAsia="宋体"/>
        </w:rPr>
        <w:t>RT-qPCR</w:t>
      </w:r>
      <w:r>
        <w:t>的方法检测，因此，可以尝试探索建立该病的动物感染和增殖模型</w:t>
      </w:r>
      <w:r>
        <w:t>来进行</w:t>
      </w:r>
      <w:r>
        <w:rPr>
          <w:rFonts w:ascii="Times New Roman" w:eastAsia="宋体"/>
        </w:rPr>
        <w:t>dsRNA</w:t>
      </w:r>
      <w:r>
        <w:t>干扰研究</w:t>
      </w:r>
      <w:r>
        <w:rPr>
          <w:rFonts w:ascii="Times New Roman" w:eastAsia="宋体"/>
        </w:rPr>
        <w:t>[</w:t>
      </w:r>
      <w:r>
        <w:rPr>
          <w:rFonts w:ascii="Times New Roman" w:eastAsia="宋体"/>
          <w:position w:val="8"/>
          <w:sz w:val="15"/>
        </w:rPr>
        <w:t xml:space="preserve">184</w:t>
      </w:r>
      <w:r>
        <w:rPr>
          <w:rFonts w:ascii="Times New Roman" w:eastAsia="宋体"/>
        </w:rPr>
        <w:t>]</w:t>
      </w:r>
      <w:r>
        <w:t>。</w:t>
      </w:r>
    </w:p>
    <w:p w:rsidR="0018722C">
      <w:pPr>
        <w:topLinePunct/>
      </w:pPr>
      <w:r>
        <w:t>本研究参照</w:t>
      </w:r>
      <w:r>
        <w:rPr>
          <w:rFonts w:ascii="Times New Roman" w:eastAsia="Times New Roman"/>
        </w:rPr>
        <w:t>Hamamoto</w:t>
      </w:r>
      <w:r>
        <w:t>的家蚕皮下注射方法，发现皮下注射的溶液能够很快扩散至</w:t>
      </w:r>
      <w:r>
        <w:t>全身，分布均匀，佐证家蚕皮下注射</w:t>
      </w:r>
      <w:r>
        <w:rPr>
          <w:rFonts w:ascii="Times New Roman" w:eastAsia="Times New Roman"/>
        </w:rPr>
        <w:t>dsRNA</w:t>
      </w:r>
      <w:r>
        <w:t>液能够很快扩散而分布于家蚕全身，不会形成局部淤积或出血损失，这种方法适合本研究的要求。</w:t>
      </w:r>
    </w:p>
    <w:p w:rsidR="0018722C">
      <w:pPr>
        <w:topLinePunct/>
      </w:pPr>
      <w:r>
        <w:rPr>
          <w:rFonts w:ascii="Times New Roman" w:eastAsia="宋体"/>
        </w:rPr>
        <w:t>RDRP</w:t>
      </w:r>
      <w:r>
        <w:t>基因是</w:t>
      </w:r>
      <w:r>
        <w:rPr>
          <w:rFonts w:ascii="Times New Roman" w:eastAsia="宋体"/>
        </w:rPr>
        <w:t>BmCPV</w:t>
      </w:r>
      <w:r>
        <w:t>基因组第二分节片段，</w:t>
      </w:r>
      <w:r w:rsidR="001852F3">
        <w:t xml:space="preserve">本研究采用</w:t>
      </w:r>
      <w:r>
        <w:rPr>
          <w:rFonts w:ascii="Times New Roman" w:eastAsia="宋体"/>
        </w:rPr>
        <w:t>dsRNA</w:t>
      </w:r>
      <w:r>
        <w:t>干扰</w:t>
      </w:r>
      <w:r>
        <w:rPr>
          <w:rFonts w:ascii="Times New Roman" w:eastAsia="宋体"/>
        </w:rPr>
        <w:t>Bm</w:t>
      </w:r>
      <w:r>
        <w:rPr>
          <w:rFonts w:ascii="Times New Roman" w:eastAsia="宋体"/>
        </w:rPr>
        <w:t>C</w:t>
      </w:r>
      <w:r>
        <w:rPr>
          <w:rFonts w:ascii="Times New Roman" w:eastAsia="宋体"/>
        </w:rPr>
        <w:t>P</w:t>
      </w:r>
      <w:r>
        <w:rPr>
          <w:rFonts w:ascii="Times New Roman" w:eastAsia="宋体"/>
        </w:rPr>
        <w:t>V</w:t>
      </w:r>
      <w:r>
        <w:rPr>
          <w:rFonts w:ascii="Times New Roman" w:eastAsia="宋体"/>
        </w:rPr>
        <w:t>-</w:t>
      </w:r>
      <w:r>
        <w:rPr>
          <w:rFonts w:ascii="Times New Roman" w:eastAsia="宋体"/>
        </w:rPr>
        <w:t>RD</w:t>
      </w:r>
      <w:r>
        <w:rPr>
          <w:rFonts w:ascii="Times New Roman" w:eastAsia="宋体"/>
        </w:rPr>
        <w:t>R</w:t>
      </w:r>
      <w:r>
        <w:rPr>
          <w:rFonts w:ascii="Times New Roman" w:eastAsia="宋体"/>
        </w:rPr>
        <w:t>P</w:t>
      </w:r>
      <w:r>
        <w:t>基因，与大多数病毒的</w:t>
      </w:r>
      <w:r>
        <w:rPr>
          <w:rFonts w:ascii="Times New Roman" w:eastAsia="宋体"/>
        </w:rPr>
        <w:t>R</w:t>
      </w:r>
      <w:r>
        <w:rPr>
          <w:rFonts w:ascii="Times New Roman" w:eastAsia="宋体"/>
        </w:rPr>
        <w:t>D</w:t>
      </w:r>
      <w:r>
        <w:rPr>
          <w:rFonts w:ascii="Times New Roman" w:eastAsia="宋体"/>
        </w:rPr>
        <w:t>R</w:t>
      </w:r>
      <w:r>
        <w:rPr>
          <w:rFonts w:ascii="Times New Roman" w:eastAsia="宋体"/>
        </w:rPr>
        <w:t>P</w:t>
      </w:r>
      <w:r>
        <w:t>基因功能一样，</w:t>
      </w:r>
      <w:r>
        <w:rPr>
          <w:rFonts w:ascii="Times New Roman" w:eastAsia="宋体"/>
        </w:rPr>
        <w:t>BmCP</w:t>
      </w:r>
      <w:r>
        <w:rPr>
          <w:rFonts w:ascii="Times New Roman" w:eastAsia="宋体"/>
        </w:rPr>
        <w:t>V</w:t>
      </w:r>
      <w:r>
        <w:rPr>
          <w:rFonts w:ascii="Times New Roman" w:eastAsia="宋体"/>
        </w:rPr>
        <w:t>-R</w:t>
      </w:r>
      <w:r>
        <w:rPr>
          <w:rFonts w:ascii="Times New Roman" w:eastAsia="宋体"/>
        </w:rPr>
        <w:t>D</w:t>
      </w:r>
      <w:r>
        <w:rPr>
          <w:rFonts w:ascii="Times New Roman" w:eastAsia="宋体"/>
        </w:rPr>
        <w:t>R</w:t>
      </w:r>
      <w:r>
        <w:rPr>
          <w:rFonts w:ascii="Times New Roman" w:eastAsia="宋体"/>
        </w:rPr>
        <w:t>P</w:t>
      </w:r>
      <w:r>
        <w:t>基因在</w:t>
      </w:r>
      <w:r>
        <w:rPr>
          <w:rFonts w:ascii="Times New Roman" w:eastAsia="宋体"/>
        </w:rPr>
        <w:t>RNA</w:t>
      </w:r>
      <w:r>
        <w:t>病毒转录、复制过程中起到非常重要的作用</w:t>
      </w:r>
      <w:r>
        <w:rPr>
          <w:rFonts w:ascii="Times New Roman" w:eastAsia="宋体"/>
        </w:rPr>
        <w:t>[</w:t>
      </w:r>
      <w:r>
        <w:rPr>
          <w:rFonts w:ascii="Times New Roman" w:eastAsia="宋体"/>
          <w:position w:val="8"/>
          <w:sz w:val="15"/>
        </w:rPr>
        <w:t xml:space="preserve">185</w:t>
      </w:r>
      <w:r>
        <w:rPr>
          <w:rFonts w:ascii="Times New Roman" w:eastAsia="宋体"/>
        </w:rPr>
        <w:t>]</w:t>
      </w:r>
      <w:r>
        <w:t>，它一方面以病毒</w:t>
      </w:r>
      <w:r>
        <w:rPr>
          <w:rFonts w:ascii="Times New Roman" w:eastAsia="宋体"/>
        </w:rPr>
        <w:t>RNA</w:t>
      </w:r>
      <w:r>
        <w:t>为模版复制子</w:t>
      </w:r>
      <w:r>
        <w:t>代病毒的基因，另一方面将病毒增殖过程中需要的蛋白质和酶类基因转录为</w:t>
      </w:r>
      <w:r>
        <w:rPr>
          <w:rFonts w:ascii="Times New Roman" w:eastAsia="宋体"/>
        </w:rPr>
        <w:t>mRNA</w:t>
      </w:r>
      <w:r>
        <w:t>，</w:t>
      </w:r>
      <w:r>
        <w:t>即具有复制酶和转录酶的双重功能。人类一些</w:t>
      </w:r>
      <w:r>
        <w:rPr>
          <w:rFonts w:ascii="Times New Roman" w:eastAsia="宋体"/>
        </w:rPr>
        <w:t>dsRNA</w:t>
      </w:r>
      <w:r>
        <w:t>病毒病的分子治疗研究，例如</w:t>
      </w:r>
      <w:r>
        <w:rPr>
          <w:rFonts w:ascii="Times New Roman" w:eastAsia="宋体"/>
        </w:rPr>
        <w:t>SARS</w:t>
      </w:r>
      <w:r>
        <w:t>病毒</w:t>
      </w:r>
      <w:r>
        <w:rPr>
          <w:rFonts w:ascii="Times New Roman" w:eastAsia="宋体"/>
        </w:rPr>
        <w:t>[</w:t>
      </w:r>
      <w:r>
        <w:rPr>
          <w:rFonts w:ascii="Times New Roman" w:eastAsia="宋体"/>
          <w:position w:val="8"/>
          <w:sz w:val="15"/>
        </w:rPr>
        <w:t xml:space="preserve">186</w:t>
      </w:r>
      <w:r>
        <w:rPr>
          <w:rFonts w:ascii="Times New Roman" w:eastAsia="宋体"/>
        </w:rPr>
        <w:t>]</w:t>
      </w:r>
      <w:r>
        <w:t>，肝炎病毒等</w:t>
      </w:r>
      <w:r>
        <w:rPr>
          <w:rFonts w:ascii="Times New Roman" w:eastAsia="宋体"/>
        </w:rPr>
        <w:t>RNA</w:t>
      </w:r>
      <w:r>
        <w:t>病毒，分子靶标均为</w:t>
      </w:r>
      <w:r>
        <w:rPr>
          <w:rFonts w:ascii="Times New Roman" w:eastAsia="宋体"/>
        </w:rPr>
        <w:t>RDRP</w:t>
      </w:r>
      <w:r>
        <w:t>基因。动植物转基因抗</w:t>
      </w:r>
      <w:r>
        <w:t>病毒病的研究中，分子靶标大都为病毒的</w:t>
      </w:r>
      <w:r>
        <w:rPr>
          <w:rFonts w:ascii="Times New Roman" w:eastAsia="宋体"/>
        </w:rPr>
        <w:t>RDRP</w:t>
      </w:r>
      <w:r>
        <w:t>基因。选用</w:t>
      </w:r>
      <w:r>
        <w:rPr>
          <w:rFonts w:ascii="Times New Roman" w:eastAsia="宋体"/>
        </w:rPr>
        <w:t>BmCPV-RDRP</w:t>
      </w:r>
      <w:r>
        <w:t>基因作为</w:t>
      </w:r>
      <w:r>
        <w:t>分子靶标进行</w:t>
      </w:r>
      <w:r>
        <w:rPr>
          <w:rFonts w:ascii="Times New Roman" w:eastAsia="宋体"/>
        </w:rPr>
        <w:t>RNAi</w:t>
      </w:r>
      <w:r>
        <w:t>研究，对于研究</w:t>
      </w:r>
      <w:r>
        <w:rPr>
          <w:rFonts w:ascii="Times New Roman" w:eastAsia="宋体"/>
        </w:rPr>
        <w:t>BmCPV</w:t>
      </w:r>
      <w:r>
        <w:t>的分子治疗具有重大意义。在干扰区域</w:t>
      </w:r>
      <w:r>
        <w:t>的选择上，虽然有的研究认为</w:t>
      </w:r>
      <w:r>
        <w:rPr>
          <w:rFonts w:ascii="Times New Roman" w:eastAsia="宋体"/>
        </w:rPr>
        <w:t>3'Untranslated region</w:t>
      </w:r>
      <w:r>
        <w:t>是抑制病毒最佳区域之一</w:t>
      </w:r>
      <w:r>
        <w:rPr>
          <w:rFonts w:ascii="Times New Roman" w:eastAsia="宋体"/>
        </w:rPr>
        <w:t>[</w:t>
      </w:r>
      <w:r>
        <w:rPr>
          <w:rFonts w:ascii="Times New Roman" w:eastAsia="宋体"/>
          <w:spacing w:val="-4"/>
          <w:position w:val="8"/>
          <w:sz w:val="15"/>
        </w:rPr>
        <w:t xml:space="preserve">187</w:t>
      </w:r>
      <w:r>
        <w:rPr>
          <w:rFonts w:ascii="Times New Roman" w:eastAsia="宋体"/>
        </w:rPr>
        <w:t>]</w:t>
      </w:r>
      <w:r>
        <w:t>，对</w:t>
      </w:r>
      <w:r>
        <w:t>于</w:t>
      </w:r>
    </w:p>
    <w:p w:rsidR="0018722C">
      <w:pPr>
        <w:topLinePunct/>
      </w:pPr>
      <w:r>
        <w:rPr>
          <w:rFonts w:ascii="Times New Roman" w:hAnsi="Times New Roman" w:eastAsia="Times New Roman"/>
        </w:rPr>
        <w:t>BmCPV</w:t>
      </w:r>
      <w:r>
        <w:t>来说，</w:t>
      </w:r>
      <w:r>
        <w:rPr>
          <w:rFonts w:ascii="Times New Roman" w:hAnsi="Times New Roman" w:eastAsia="Times New Roman"/>
        </w:rPr>
        <w:t>RDRP</w:t>
      </w:r>
      <w:r>
        <w:t>基因</w:t>
      </w:r>
      <w:r>
        <w:rPr>
          <w:rFonts w:ascii="Times New Roman" w:hAnsi="Times New Roman" w:eastAsia="Times New Roman"/>
        </w:rPr>
        <w:t>3'Untranslated region</w:t>
      </w:r>
      <w:r>
        <w:t>尚未见报道。本研究认为，只要能够降低病毒表达，功能区域和</w:t>
      </w:r>
      <w:r>
        <w:rPr>
          <w:rFonts w:ascii="Times New Roman" w:hAnsi="Times New Roman" w:eastAsia="Times New Roman"/>
        </w:rPr>
        <w:t>3’-UTR</w:t>
      </w:r>
      <w:r>
        <w:t>区域均可以选择。</w:t>
      </w:r>
    </w:p>
    <w:p w:rsidR="0018722C">
      <w:pPr>
        <w:topLinePunct/>
      </w:pPr>
      <w:r>
        <w:t>病毒</w:t>
      </w:r>
      <w:r>
        <w:rPr>
          <w:rFonts w:ascii="Times New Roman" w:eastAsia="Times New Roman"/>
        </w:rPr>
        <w:t>RNA</w:t>
      </w:r>
      <w:r>
        <w:t>或</w:t>
      </w:r>
      <w:r>
        <w:rPr>
          <w:rFonts w:ascii="Times New Roman" w:eastAsia="Times New Roman"/>
        </w:rPr>
        <w:t>DNA</w:t>
      </w:r>
      <w:r>
        <w:t>的</w:t>
      </w:r>
      <w:r>
        <w:rPr>
          <w:rFonts w:ascii="Times New Roman" w:eastAsia="Times New Roman"/>
        </w:rPr>
        <w:t>RT-qPCR</w:t>
      </w:r>
      <w:r>
        <w:t>检测含量来判断疾病进展的预测因子</w:t>
      </w:r>
      <w:r>
        <w:rPr>
          <w:rFonts w:ascii="Times New Roman" w:eastAsia="Times New Roman"/>
        </w:rPr>
        <w:t>[</w:t>
      </w:r>
      <w:r>
        <w:rPr>
          <w:rFonts w:ascii="Times New Roman" w:eastAsia="Times New Roman"/>
        </w:rPr>
        <w:t xml:space="preserve">188</w:t>
      </w:r>
      <w:r>
        <w:rPr>
          <w:rFonts w:ascii="Times New Roman" w:eastAsia="Times New Roman"/>
        </w:rPr>
        <w:t>]</w:t>
      </w:r>
      <w:r>
        <w:t>已经被多次应用，</w:t>
      </w:r>
      <w:r>
        <w:rPr>
          <w:rFonts w:ascii="Times New Roman" w:eastAsia="Times New Roman"/>
        </w:rPr>
        <w:t>BmCPV</w:t>
      </w:r>
      <w:r>
        <w:t>感染家蚕后蚕体内的病毒是随着感染时间的延长含量是逐步增多的，</w:t>
      </w:r>
      <w:r>
        <w:rPr>
          <w:rFonts w:ascii="Times New Roman" w:eastAsia="Times New Roman"/>
        </w:rPr>
        <w:t>RT-qPCR</w:t>
      </w:r>
      <w:r>
        <w:t>检测显示</w:t>
      </w:r>
      <w:r>
        <w:rPr>
          <w:rFonts w:ascii="Times New Roman" w:eastAsia="Times New Roman"/>
        </w:rPr>
        <w:t>RDRP</w:t>
      </w:r>
      <w:r>
        <w:t>基因表达水平是逐步增高的，我们推测</w:t>
      </w:r>
      <w:r>
        <w:rPr>
          <w:rFonts w:ascii="Times New Roman" w:eastAsia="Times New Roman"/>
        </w:rPr>
        <w:t>RDRP</w:t>
      </w:r>
      <w:r>
        <w:t>基因的</w:t>
      </w:r>
      <w:r>
        <w:rPr>
          <w:rFonts w:ascii="Times New Roman" w:eastAsia="Times New Roman"/>
        </w:rPr>
        <w:t>RT-qPCR</w:t>
      </w:r>
      <w:r>
        <w:t>检测或许可以作为判断家蚕感染</w:t>
      </w:r>
      <w:r>
        <w:rPr>
          <w:rFonts w:ascii="Times New Roman" w:eastAsia="Times New Roman"/>
        </w:rPr>
        <w:t>BmCPV</w:t>
      </w:r>
      <w:r>
        <w:t>病进展的因子之一。</w:t>
      </w:r>
    </w:p>
    <w:p w:rsidR="0018722C">
      <w:pPr>
        <w:topLinePunct/>
      </w:pPr>
      <w:r>
        <w:t>检测方法上，</w:t>
      </w:r>
      <w:r>
        <w:rPr>
          <w:rFonts w:ascii="Times New Roman" w:eastAsia="Times New Roman"/>
        </w:rPr>
        <w:t>R</w:t>
      </w:r>
      <w:r>
        <w:rPr>
          <w:rFonts w:ascii="Times New Roman" w:eastAsia="Times New Roman"/>
        </w:rPr>
        <w:t>T</w:t>
      </w:r>
      <w:r>
        <w:rPr>
          <w:rFonts w:ascii="Times New Roman" w:eastAsia="Times New Roman"/>
        </w:rPr>
        <w:t>-</w:t>
      </w:r>
      <w:r>
        <w:rPr>
          <w:rFonts w:ascii="Times New Roman" w:eastAsia="Times New Roman"/>
        </w:rPr>
        <w:t>qP</w:t>
      </w:r>
      <w:r>
        <w:rPr>
          <w:rFonts w:ascii="Times New Roman" w:eastAsia="Times New Roman"/>
        </w:rPr>
        <w:t>C</w:t>
      </w:r>
      <w:r>
        <w:rPr>
          <w:rFonts w:ascii="Times New Roman" w:eastAsia="Times New Roman"/>
        </w:rPr>
        <w:t>R</w:t>
      </w:r>
      <w:r>
        <w:t>检测区域在</w:t>
      </w:r>
      <w:r>
        <w:rPr>
          <w:rFonts w:ascii="Times New Roman" w:eastAsia="Times New Roman"/>
        </w:rPr>
        <w:t>BmCP</w:t>
      </w:r>
      <w:r>
        <w:rPr>
          <w:rFonts w:ascii="Times New Roman" w:eastAsia="Times New Roman"/>
        </w:rPr>
        <w:t>V</w:t>
      </w:r>
      <w:r>
        <w:t>分节片段</w:t>
      </w:r>
      <w:r>
        <w:rPr>
          <w:rFonts w:ascii="Times New Roman" w:eastAsia="Times New Roman"/>
        </w:rPr>
        <w:t>OR</w:t>
      </w:r>
      <w:r>
        <w:rPr>
          <w:rFonts w:ascii="Times New Roman" w:eastAsia="Times New Roman"/>
        </w:rPr>
        <w:t>F</w:t>
      </w:r>
      <w:r>
        <w:t>区，且不与干涉区重叠，</w:t>
      </w:r>
      <w:r>
        <w:t>同时验证了检测特异性和扩增效率，均在合理的范围之内</w:t>
      </w:r>
      <w:r>
        <w:rPr>
          <w:rFonts w:ascii="Times New Roman" w:eastAsia="Times New Roman"/>
        </w:rPr>
        <w:t>[</w:t>
      </w:r>
      <w:r>
        <w:rPr>
          <w:rFonts w:ascii="Times New Roman" w:eastAsia="Times New Roman"/>
        </w:rPr>
        <w:t xml:space="preserve">189</w:t>
      </w:r>
      <w:r>
        <w:rPr>
          <w:rFonts w:ascii="Times New Roman" w:eastAsia="Times New Roman"/>
        </w:rPr>
        <w:t>]</w:t>
      </w:r>
      <w:r>
        <w:t>；样品制备上，设置健康蚕作为对照进行特异性检测验证，取样时增加家蚕条数来减少误差等，使本研究重复性较好。</w:t>
      </w:r>
    </w:p>
    <w:p w:rsidR="0018722C">
      <w:pPr>
        <w:topLinePunct/>
      </w:pPr>
      <w:r>
        <w:t>研究方法设计上，参考细胞水平研究</w:t>
      </w:r>
      <w:r>
        <w:rPr>
          <w:rFonts w:ascii="Times New Roman" w:eastAsia="Times New Roman"/>
        </w:rPr>
        <w:t>dsRNA</w:t>
      </w:r>
      <w:r>
        <w:t>干涉病毒的研究，一般采用表达</w:t>
      </w:r>
    </w:p>
    <w:p w:rsidR="0018722C">
      <w:pPr>
        <w:topLinePunct/>
      </w:pPr>
      <w:r>
        <w:rPr>
          <w:rFonts w:ascii="Times New Roman" w:eastAsia="Times New Roman"/>
        </w:rPr>
        <w:t>dsRNA</w:t>
      </w:r>
      <w:r>
        <w:t>稳定转染系抗病毒感染和感染病毒后用</w:t>
      </w:r>
      <w:r>
        <w:rPr>
          <w:rFonts w:ascii="Times New Roman" w:eastAsia="Times New Roman"/>
        </w:rPr>
        <w:t>dsRNA</w:t>
      </w:r>
      <w:r>
        <w:t>干涉来判断干涉效果。本研究</w:t>
      </w:r>
    </w:p>
    <w:p w:rsidR="0018722C">
      <w:pPr>
        <w:topLinePunct/>
      </w:pPr>
      <w:r>
        <w:t>设置先注射</w:t>
      </w:r>
      <w:r>
        <w:rPr>
          <w:rFonts w:ascii="Times New Roman" w:eastAsia="Times New Roman"/>
        </w:rPr>
        <w:t>dsRNA</w:t>
      </w:r>
      <w:r>
        <w:t>再感染病毒和感染病毒后再注射</w:t>
      </w:r>
      <w:r>
        <w:rPr>
          <w:rFonts w:ascii="Times New Roman" w:eastAsia="Times New Roman"/>
        </w:rPr>
        <w:t>dsRNA</w:t>
      </w:r>
      <w:r>
        <w:t>两种处理方案，这种研究方法是可以接受的。</w:t>
      </w:r>
    </w:p>
    <w:p w:rsidR="0018722C">
      <w:pPr>
        <w:topLinePunct/>
      </w:pPr>
      <w:r>
        <w:t>家蚕注射</w:t>
      </w:r>
      <w:r>
        <w:rPr>
          <w:rFonts w:ascii="Times New Roman" w:eastAsia="宋体"/>
        </w:rPr>
        <w:t>dsRNA</w:t>
      </w:r>
      <w:r>
        <w:t>剂量，</w:t>
      </w:r>
      <w:r>
        <w:rPr>
          <w:rFonts w:ascii="Times New Roman" w:eastAsia="宋体"/>
        </w:rPr>
        <w:t>Gandhe, A</w:t>
      </w:r>
      <w:r>
        <w:rPr>
          <w:rFonts w:ascii="Times New Roman" w:eastAsia="宋体"/>
        </w:rPr>
        <w:t>. S.</w:t>
      </w:r>
      <w:r>
        <w:t>每头</w:t>
      </w:r>
      <w:r>
        <w:rPr>
          <w:rFonts w:ascii="Times New Roman" w:eastAsia="宋体"/>
        </w:rPr>
        <w:t>Antheraea mylitta</w:t>
      </w:r>
      <w:r>
        <w:t>幼虫注射</w:t>
      </w:r>
      <w:r>
        <w:rPr>
          <w:rFonts w:ascii="Times New Roman" w:eastAsia="宋体"/>
        </w:rPr>
        <w:t>20 ng</w:t>
      </w:r>
      <w:r>
        <w:rPr>
          <w:rFonts w:ascii="Times New Roman" w:eastAsia="宋体"/>
        </w:rPr>
        <w:t>/</w:t>
      </w:r>
      <w:r>
        <w:rPr>
          <w:rFonts w:ascii="Times New Roman" w:eastAsia="宋体"/>
        </w:rPr>
        <w:t xml:space="preserve">mg</w:t>
      </w:r>
      <w:r>
        <w:t>当量</w:t>
      </w:r>
      <w:r>
        <w:rPr>
          <w:rFonts w:ascii="Times New Roman" w:eastAsia="宋体"/>
        </w:rPr>
        <w:t>dsRNA</w:t>
      </w:r>
      <w:r>
        <w:rPr>
          <w:rFonts w:ascii="Times New Roman" w:eastAsia="宋体"/>
        </w:rPr>
        <w:t>[</w:t>
      </w:r>
      <w:r>
        <w:rPr>
          <w:rFonts w:ascii="Times New Roman" w:eastAsia="宋体"/>
          <w:position w:val="8"/>
          <w:sz w:val="15"/>
        </w:rPr>
        <w:t xml:space="preserve">190</w:t>
      </w:r>
      <w:r>
        <w:rPr>
          <w:rFonts w:ascii="Times New Roman" w:eastAsia="宋体"/>
        </w:rPr>
        <w:t>]</w:t>
      </w:r>
      <w:r>
        <w:t>干扰基因表达；而</w:t>
      </w:r>
      <w:r>
        <w:rPr>
          <w:rFonts w:ascii="Times New Roman" w:eastAsia="宋体"/>
        </w:rPr>
        <w:t>Mrinal, N.</w:t>
      </w:r>
      <w:r>
        <w:t>认为，家蚕幼虫注射</w:t>
      </w:r>
      <w:r>
        <w:rPr>
          <w:rFonts w:ascii="Times New Roman" w:eastAsia="宋体"/>
        </w:rPr>
        <w:t>dsRNA</w:t>
      </w:r>
      <w:r>
        <w:t>在</w:t>
      </w:r>
      <w:r>
        <w:rPr>
          <w:rFonts w:ascii="Times New Roman" w:eastAsia="宋体"/>
        </w:rPr>
        <w:t>100</w:t>
      </w:r>
      <w:r>
        <w:t>～</w:t>
      </w:r>
      <w:r>
        <w:rPr>
          <w:rFonts w:ascii="Times New Roman" w:eastAsia="宋体"/>
        </w:rPr>
        <w:t>1000 ng</w:t>
      </w:r>
      <w:r>
        <w:rPr>
          <w:rFonts w:ascii="Times New Roman" w:eastAsia="宋体"/>
        </w:rPr>
        <w:t>/</w:t>
      </w:r>
      <w:r>
        <w:rPr>
          <w:rFonts w:ascii="Times New Roman" w:eastAsia="宋体"/>
        </w:rPr>
        <w:t xml:space="preserve">mg</w:t>
      </w:r>
      <w:r>
        <w:t>是一个很高的剂量</w:t>
      </w:r>
      <w:r>
        <w:rPr>
          <w:rFonts w:ascii="Times New Roman" w:eastAsia="宋体"/>
        </w:rPr>
        <w:t>[</w:t>
      </w:r>
      <w:r>
        <w:rPr>
          <w:rFonts w:ascii="Times New Roman" w:eastAsia="宋体"/>
          <w:position w:val="8"/>
          <w:sz w:val="15"/>
        </w:rPr>
        <w:t xml:space="preserve">191</w:t>
      </w:r>
      <w:r>
        <w:rPr>
          <w:rFonts w:ascii="Times New Roman" w:eastAsia="宋体"/>
        </w:rPr>
        <w:t>]</w:t>
      </w:r>
      <w:r>
        <w:t>。本研究根据</w:t>
      </w:r>
      <w:r>
        <w:rPr>
          <w:rFonts w:ascii="Times New Roman" w:eastAsia="宋体"/>
        </w:rPr>
        <w:t>Shanghai Gemma Biological Pharmaceutical Co</w:t>
      </w:r>
      <w:r>
        <w:rPr>
          <w:rFonts w:ascii="Times New Roman" w:eastAsia="宋体"/>
        </w:rPr>
        <w:t>.</w:t>
      </w:r>
      <w:r>
        <w:rPr>
          <w:rFonts w:ascii="Times New Roman" w:eastAsia="宋体"/>
        </w:rPr>
        <w:t>,</w:t>
      </w:r>
      <w:r>
        <w:rPr>
          <w:rFonts w:ascii="Times New Roman" w:eastAsia="宋体"/>
        </w:rPr>
        <w:t xml:space="preserve"> </w:t>
      </w:r>
      <w:r>
        <w:rPr>
          <w:rFonts w:ascii="Times New Roman" w:eastAsia="宋体"/>
        </w:rPr>
        <w:t>Ltd.</w:t>
      </w:r>
      <w:r>
        <w:t>提供的产品说明书建议</w:t>
      </w:r>
      <w:r>
        <w:rPr>
          <w:rFonts w:ascii="Times New Roman" w:eastAsia="宋体"/>
        </w:rPr>
        <w:t>0.5mL</w:t>
      </w:r>
      <w:r>
        <w:t>细胞培养液加入</w:t>
      </w:r>
      <w:r>
        <w:rPr>
          <w:rFonts w:ascii="Times New Roman" w:eastAsia="宋体"/>
        </w:rPr>
        <w:t>dsRNA 800 ng</w:t>
      </w:r>
      <w:r>
        <w:t>的剂量，浓度</w:t>
      </w:r>
      <w:r>
        <w:t>约</w:t>
      </w:r>
    </w:p>
    <w:p w:rsidR="0018722C">
      <w:pPr>
        <w:topLinePunct/>
      </w:pPr>
      <w:r>
        <w:rPr>
          <w:rFonts w:ascii="Times New Roman" w:eastAsia="Times New Roman"/>
        </w:rPr>
        <w:t>1.6 ng</w:t>
      </w:r>
      <w:r>
        <w:rPr>
          <w:rFonts w:ascii="Times New Roman" w:eastAsia="Times New Roman"/>
        </w:rPr>
        <w:t>/</w:t>
      </w:r>
      <w:r>
        <w:rPr>
          <w:rFonts w:ascii="Times New Roman" w:eastAsia="Times New Roman"/>
        </w:rPr>
        <w:t xml:space="preserve">mg</w:t>
      </w:r>
      <w:r>
        <w:t>即可达到较好的干扰效果，一头</w:t>
      </w:r>
      <w:r>
        <w:rPr>
          <w:rFonts w:ascii="Times New Roman" w:eastAsia="Times New Roman"/>
        </w:rPr>
        <w:t>5</w:t>
      </w:r>
      <w:r>
        <w:t>龄起蚕体重约</w:t>
      </w:r>
      <w:r>
        <w:rPr>
          <w:rFonts w:ascii="Times New Roman" w:eastAsia="Times New Roman"/>
        </w:rPr>
        <w:t>1 g</w:t>
      </w:r>
      <w:r>
        <w:t xml:space="preserve">, </w:t>
      </w:r>
      <w:r>
        <w:rPr>
          <w:rFonts w:ascii="Times New Roman" w:eastAsia="Times New Roman"/>
        </w:rPr>
        <w:t>0.25 mL</w:t>
      </w:r>
      <w:r>
        <w:t>血液</w:t>
      </w:r>
      <w:r>
        <w:rPr>
          <w:rFonts w:ascii="Times New Roman" w:eastAsia="Times New Roman"/>
        </w:rPr>
        <w:t>[</w:t>
      </w:r>
      <w:r>
        <w:rPr>
          <w:rFonts w:ascii="Times New Roman" w:eastAsia="Times New Roman"/>
        </w:rPr>
        <w:t xml:space="preserve">192</w:t>
      </w:r>
      <w:r>
        <w:rPr>
          <w:rFonts w:ascii="Times New Roman" w:eastAsia="Times New Roman"/>
        </w:rPr>
        <w:t>]</w:t>
      </w:r>
      <w:r>
        <w:t>，本</w:t>
      </w:r>
      <w:r>
        <w:t>研究考虑蚕机体的复杂性，每头</w:t>
      </w:r>
      <w:r>
        <w:rPr>
          <w:rFonts w:ascii="Times New Roman" w:eastAsia="Times New Roman"/>
        </w:rPr>
        <w:t>5</w:t>
      </w:r>
      <w:r>
        <w:t>龄起蚕注射</w:t>
      </w:r>
      <w:r>
        <w:rPr>
          <w:rFonts w:ascii="Times New Roman" w:eastAsia="Times New Roman"/>
        </w:rPr>
        <w:t>4000</w:t>
      </w:r>
      <w:r>
        <w:t>～</w:t>
      </w:r>
      <w:r>
        <w:rPr>
          <w:rFonts w:ascii="Times New Roman" w:eastAsia="Times New Roman"/>
        </w:rPr>
        <w:t>6000 ng</w:t>
      </w:r>
      <w:r>
        <w:t>的</w:t>
      </w:r>
      <w:r>
        <w:rPr>
          <w:rFonts w:ascii="Times New Roman" w:eastAsia="Times New Roman"/>
        </w:rPr>
        <w:t>ds</w:t>
      </w:r>
      <w:r>
        <w:rPr>
          <w:rFonts w:ascii="Times New Roman" w:eastAsia="Times New Roman"/>
        </w:rPr>
        <w:t>RN</w:t>
      </w:r>
      <w:r>
        <w:rPr>
          <w:rFonts w:ascii="Times New Roman" w:eastAsia="Times New Roman"/>
        </w:rPr>
        <w:t>A</w:t>
      </w:r>
      <w:r>
        <w:t>，即</w:t>
      </w:r>
      <w:r>
        <w:rPr>
          <w:rFonts w:ascii="Times New Roman" w:eastAsia="Times New Roman"/>
        </w:rPr>
        <w:t>4</w:t>
      </w:r>
      <w:r>
        <w:t>～</w:t>
      </w:r>
      <w:r>
        <w:rPr>
          <w:rFonts w:ascii="Times New Roman" w:eastAsia="Times New Roman"/>
        </w:rPr>
        <w:t>6 </w:t>
      </w:r>
      <w:r>
        <w:rPr>
          <w:rFonts w:ascii="Times New Roman" w:eastAsia="Times New Roman"/>
        </w:rPr>
        <w:t>ng</w:t>
      </w:r>
      <w:r>
        <w:rPr>
          <w:rFonts w:ascii="Times New Roman" w:eastAsia="Times New Roman"/>
        </w:rPr>
        <w:t>/</w:t>
      </w:r>
      <w:r>
        <w:rPr>
          <w:rFonts w:ascii="Times New Roman" w:eastAsia="Times New Roman"/>
        </w:rPr>
        <w:t>m</w:t>
      </w:r>
      <w:r>
        <w:rPr>
          <w:rFonts w:ascii="Times New Roman" w:eastAsia="Times New Roman"/>
        </w:rPr>
        <w:t>g</w:t>
      </w:r>
      <w:r>
        <w:t>，从研究结果看，该剂量能够满足研究的要求。</w:t>
      </w:r>
    </w:p>
    <w:p w:rsidR="0018722C">
      <w:pPr>
        <w:topLinePunct/>
      </w:pPr>
      <w:r>
        <w:rPr>
          <w:rFonts w:ascii="Times New Roman" w:hAnsi="Times New Roman" w:eastAsia="Times New Roman"/>
        </w:rPr>
        <w:t>dsRNA</w:t>
      </w:r>
      <w:r>
        <w:t>容易降解，本研究所用的</w:t>
      </w:r>
      <w:r>
        <w:rPr>
          <w:rFonts w:ascii="Times New Roman" w:hAnsi="Times New Roman" w:eastAsia="Times New Roman"/>
        </w:rPr>
        <w:t>dsRNA</w:t>
      </w:r>
      <w:r>
        <w:t>均</w:t>
      </w:r>
      <w:r>
        <w:rPr>
          <w:rFonts w:ascii="Times New Roman" w:hAnsi="Times New Roman" w:eastAsia="Times New Roman"/>
        </w:rPr>
        <w:t>2’-F</w:t>
      </w:r>
      <w:r>
        <w:t>修饰，可大大增加</w:t>
      </w:r>
      <w:r>
        <w:rPr>
          <w:rFonts w:ascii="Times New Roman" w:hAnsi="Times New Roman" w:eastAsia="Times New Roman"/>
        </w:rPr>
        <w:t>dsRNA</w:t>
      </w:r>
      <w:r>
        <w:t>稳定性，</w:t>
      </w:r>
      <w:r>
        <w:t>对于家蚕体腔注射来说，是可以尝试的一种技术方法，本研究显示，体腔注射家蚕后，</w:t>
      </w:r>
      <w:r>
        <w:rPr>
          <w:rFonts w:ascii="Times New Roman" w:hAnsi="Times New Roman" w:eastAsia="Times New Roman"/>
        </w:rPr>
        <w:t>dsRNA</w:t>
      </w:r>
      <w:r>
        <w:t>有效时间可以达到</w:t>
      </w:r>
      <w:r>
        <w:rPr>
          <w:rFonts w:ascii="Times New Roman" w:hAnsi="Times New Roman" w:eastAsia="Times New Roman"/>
        </w:rPr>
        <w:t>72 h</w:t>
      </w:r>
      <w:r>
        <w:t>左右，能够满足试验的要求。</w:t>
      </w:r>
    </w:p>
    <w:p w:rsidR="0018722C">
      <w:pPr>
        <w:topLinePunct/>
      </w:pPr>
      <w:r>
        <w:t>通过家蚕生物体研究</w:t>
      </w:r>
      <w:r>
        <w:rPr>
          <w:rFonts w:ascii="Times New Roman" w:eastAsia="Times New Roman"/>
        </w:rPr>
        <w:t>dsRNA</w:t>
      </w:r>
      <w:r>
        <w:t>干扰</w:t>
      </w:r>
      <w:r>
        <w:rPr>
          <w:rFonts w:ascii="Times New Roman" w:eastAsia="Times New Roman"/>
        </w:rPr>
        <w:t>BmCPV-RDRP</w:t>
      </w:r>
      <w:r>
        <w:t>基因，采用家蚕幼虫体腔注射</w:t>
      </w:r>
      <w:r>
        <w:rPr>
          <w:rFonts w:ascii="Times New Roman" w:eastAsia="Times New Roman"/>
        </w:rPr>
        <w:t>dsRNA</w:t>
      </w:r>
      <w:r>
        <w:t>溶液后，能够影响病毒基因的表达，预防试验和治疗试验</w:t>
      </w:r>
      <w:r>
        <w:rPr>
          <w:rFonts w:ascii="Times New Roman" w:eastAsia="Times New Roman"/>
        </w:rPr>
        <w:t>dsRNA</w:t>
      </w:r>
      <w:r>
        <w:t>均能够对目</w:t>
      </w:r>
      <w:r>
        <w:t>标基因表达产生干扰效果，最大作用效果在注射后</w:t>
      </w:r>
      <w:r>
        <w:rPr>
          <w:rFonts w:ascii="Times New Roman" w:eastAsia="Times New Roman"/>
        </w:rPr>
        <w:t>48 h</w:t>
      </w:r>
      <w:r>
        <w:t>～</w:t>
      </w:r>
      <w:r>
        <w:rPr>
          <w:rFonts w:ascii="Times New Roman" w:eastAsia="Times New Roman"/>
        </w:rPr>
        <w:t>72 h</w:t>
      </w:r>
      <w:r>
        <w:t>，</w:t>
      </w:r>
      <w:r>
        <w:rPr>
          <w:rFonts w:ascii="Times New Roman" w:eastAsia="Times New Roman"/>
        </w:rPr>
        <w:t>96 h</w:t>
      </w:r>
      <w:r>
        <w:t>后干扰效果被掩盖；研究结果显示，</w:t>
      </w:r>
      <w:r>
        <w:rPr>
          <w:rFonts w:ascii="Times New Roman" w:eastAsia="Times New Roman"/>
        </w:rPr>
        <w:t>dsRNA2</w:t>
      </w:r>
      <w:r>
        <w:t>在预防组和治疗组均表现出较好的干扰效果，特别在治</w:t>
      </w:r>
      <w:r>
        <w:t>疗组，干扰效率达到</w:t>
      </w:r>
      <w:r>
        <w:rPr>
          <w:rFonts w:ascii="Times New Roman" w:eastAsia="Times New Roman"/>
        </w:rPr>
        <w:t>99</w:t>
      </w:r>
      <w:r>
        <w:rPr>
          <w:rFonts w:ascii="Times New Roman" w:eastAsia="Times New Roman"/>
        </w:rPr>
        <w:t>%</w:t>
      </w:r>
      <w:r>
        <w:t>时间能够维持</w:t>
      </w:r>
      <w:r>
        <w:rPr>
          <w:rFonts w:ascii="Times New Roman" w:eastAsia="Times New Roman"/>
        </w:rPr>
        <w:t>24 h</w:t>
      </w:r>
      <w:r>
        <w:rPr>
          <w:spacing w:val="-55"/>
        </w:rPr>
        <w:t xml:space="preserve">, </w:t>
      </w:r>
      <w:r>
        <w:rPr>
          <w:rFonts w:ascii="Times New Roman" w:eastAsia="Times New Roman"/>
        </w:rPr>
        <w:t>d</w:t>
      </w:r>
      <w:r>
        <w:rPr>
          <w:rFonts w:ascii="Times New Roman" w:eastAsia="Times New Roman"/>
        </w:rPr>
        <w:t>s</w:t>
      </w:r>
      <w:r>
        <w:rPr>
          <w:rFonts w:ascii="Times New Roman" w:eastAsia="Times New Roman"/>
        </w:rPr>
        <w:t>R</w:t>
      </w:r>
      <w:r>
        <w:rPr>
          <w:rFonts w:ascii="Times New Roman" w:eastAsia="Times New Roman"/>
        </w:rPr>
        <w:t>NA</w:t>
      </w:r>
      <w:r>
        <w:rPr>
          <w:rFonts w:ascii="Times New Roman" w:eastAsia="Times New Roman"/>
        </w:rPr>
        <w:t>3</w:t>
      </w:r>
      <w:r>
        <w:t>在预防前期效果较好，在</w:t>
      </w:r>
      <w:r>
        <w:rPr>
          <w:rFonts w:ascii="Times New Roman" w:eastAsia="Times New Roman"/>
        </w:rPr>
        <w:t>Bm</w:t>
      </w:r>
      <w:r>
        <w:rPr>
          <w:rFonts w:ascii="Times New Roman" w:eastAsia="Times New Roman"/>
        </w:rPr>
        <w:t>C</w:t>
      </w:r>
      <w:r>
        <w:rPr>
          <w:rFonts w:ascii="Times New Roman" w:eastAsia="Times New Roman"/>
        </w:rPr>
        <w:t>P</w:t>
      </w:r>
      <w:r>
        <w:rPr>
          <w:rFonts w:ascii="Times New Roman" w:eastAsia="Times New Roman"/>
        </w:rPr>
        <w:t>V</w:t>
      </w:r>
      <w:r>
        <w:t>感染家蚕后干扰效率及持续时间不如</w:t>
      </w:r>
      <w:r>
        <w:rPr>
          <w:rFonts w:ascii="Times New Roman" w:eastAsia="Times New Roman"/>
        </w:rPr>
        <w:t>dsRNA2</w:t>
      </w:r>
      <w:r>
        <w:t>。从结果中还发现，片段</w:t>
      </w:r>
      <w:r>
        <w:rPr>
          <w:rFonts w:ascii="Times New Roman" w:eastAsia="Times New Roman"/>
        </w:rPr>
        <w:t>1</w:t>
      </w:r>
      <w:r>
        <w:t>和片段</w:t>
      </w:r>
      <w:r>
        <w:rPr>
          <w:rFonts w:ascii="Times New Roman" w:eastAsia="Times New Roman"/>
        </w:rPr>
        <w:t>5</w:t>
      </w:r>
      <w:r>
        <w:t>基</w:t>
      </w:r>
      <w:r>
        <w:t>因表达趋势与</w:t>
      </w:r>
      <w:r>
        <w:rPr>
          <w:rFonts w:ascii="Times New Roman" w:eastAsia="Times New Roman"/>
        </w:rPr>
        <w:t>RDRP</w:t>
      </w:r>
      <w:r>
        <w:t>基因表达趋势基本一致，这两个片段均是编码病毒粒子的结构蛋</w:t>
      </w:r>
      <w:r>
        <w:t>白，也是病毒粒子组成部分，我们乐观地推测，病毒在家蚕体内的拷贝数可能降低了，</w:t>
      </w:r>
      <w:r>
        <w:rPr>
          <w:rFonts w:ascii="Times New Roman" w:eastAsia="Times New Roman"/>
        </w:rPr>
        <w:t>dsRNA</w:t>
      </w:r>
      <w:r>
        <w:t>对病毒的增殖有干扰作用。</w:t>
      </w:r>
    </w:p>
    <w:p w:rsidR="0018722C">
      <w:pPr>
        <w:topLinePunct/>
      </w:pPr>
      <w:r>
        <w:t>通过本研究，对于无细胞模型病毒的</w:t>
      </w:r>
      <w:r>
        <w:rPr>
          <w:rFonts w:ascii="Times New Roman" w:eastAsia="Times New Roman"/>
        </w:rPr>
        <w:t>RNAi</w:t>
      </w:r>
      <w:r>
        <w:t>提供了可供参考的一种研究方法，家</w:t>
      </w:r>
      <w:r>
        <w:t>蚕生物体感染</w:t>
      </w:r>
      <w:r>
        <w:rPr>
          <w:rFonts w:ascii="Times New Roman" w:eastAsia="Times New Roman"/>
        </w:rPr>
        <w:t>BmCPV</w:t>
      </w:r>
      <w:r>
        <w:t>研究模型可以用于</w:t>
      </w:r>
      <w:r>
        <w:rPr>
          <w:rFonts w:ascii="Times New Roman" w:eastAsia="Times New Roman"/>
        </w:rPr>
        <w:t>BmCPV</w:t>
      </w:r>
      <w:r>
        <w:t>的</w:t>
      </w:r>
      <w:r>
        <w:rPr>
          <w:rFonts w:ascii="Times New Roman" w:eastAsia="Times New Roman"/>
        </w:rPr>
        <w:t>RNAi</w:t>
      </w:r>
      <w:r>
        <w:t>干扰研究，也适用于研究</w:t>
      </w:r>
      <w:r>
        <w:rPr>
          <w:rFonts w:ascii="Times New Roman" w:eastAsia="Times New Roman"/>
        </w:rPr>
        <w:t>BmCPV</w:t>
      </w:r>
      <w:r>
        <w:t>基因功能研究；对于研究结果，在转基因抗性品种研究、</w:t>
      </w:r>
      <w:r>
        <w:rPr>
          <w:rFonts w:ascii="Times New Roman" w:eastAsia="Times New Roman"/>
        </w:rPr>
        <w:t>BmCPV</w:t>
      </w:r>
      <w:r>
        <w:t>基因片段的功能研究上，均极具巨大的参考价值。</w:t>
      </w:r>
    </w:p>
    <w:p w:rsidR="0018722C">
      <w:pPr>
        <w:pStyle w:val="Heading2"/>
        <w:topLinePunct/>
        <w:ind w:left="171" w:hangingChars="171" w:hanging="171"/>
      </w:pPr>
      <w:bookmarkStart w:id="141844" w:name="_Toc686141844"/>
      <w:bookmarkStart w:name="5.5 本章小结 " w:id="65"/>
      <w:bookmarkEnd w:id="65"/>
      <w:r>
        <w:t>5.5</w:t>
      </w:r>
      <w:r>
        <w:t xml:space="preserve"> </w:t>
      </w:r>
      <w:r>
        <w:t>本章小结</w:t>
      </w:r>
      <w:bookmarkEnd w:id="141844"/>
    </w:p>
    <w:p w:rsidR="0018722C">
      <w:pPr>
        <w:topLinePunct/>
      </w:pPr>
      <w:r>
        <w:t>本章针对</w:t>
      </w:r>
      <w:r>
        <w:rPr>
          <w:rFonts w:ascii="Times New Roman" w:eastAsia="Times New Roman"/>
        </w:rPr>
        <w:t>BmCPV-RDRP</w:t>
      </w:r>
      <w:r>
        <w:t>基因设计了三对</w:t>
      </w:r>
      <w:r>
        <w:rPr>
          <w:rFonts w:ascii="Times New Roman" w:eastAsia="Times New Roman"/>
        </w:rPr>
        <w:t>dsRNA</w:t>
      </w:r>
      <w:r>
        <w:t>，通过注射家蚕的方式研究干扰</w:t>
      </w:r>
      <w:r>
        <w:t>效果，从试验结果看，设计的三条</w:t>
      </w:r>
      <w:r>
        <w:rPr>
          <w:rFonts w:ascii="Times New Roman" w:eastAsia="Times New Roman"/>
        </w:rPr>
        <w:t>dsR</w:t>
      </w:r>
      <w:r>
        <w:rPr>
          <w:rFonts w:ascii="Times New Roman" w:eastAsia="Times New Roman"/>
        </w:rPr>
        <w:t>N</w:t>
      </w:r>
      <w:r>
        <w:rPr>
          <w:rFonts w:ascii="Times New Roman" w:eastAsia="Times New Roman"/>
        </w:rPr>
        <w:t>A</w:t>
      </w:r>
      <w:r>
        <w:t>能够干扰</w:t>
      </w:r>
      <w:r>
        <w:rPr>
          <w:rFonts w:ascii="Times New Roman" w:eastAsia="Times New Roman"/>
        </w:rPr>
        <w:t>BmCPV-R</w:t>
      </w:r>
      <w:r>
        <w:rPr>
          <w:rFonts w:ascii="Times New Roman" w:eastAsia="Times New Roman"/>
        </w:rPr>
        <w:t>D</w:t>
      </w:r>
      <w:r>
        <w:rPr>
          <w:rFonts w:ascii="Times New Roman" w:eastAsia="Times New Roman"/>
        </w:rPr>
        <w:t>R</w:t>
      </w:r>
      <w:r>
        <w:rPr>
          <w:rFonts w:ascii="Times New Roman" w:eastAsia="Times New Roman"/>
        </w:rPr>
        <w:t>P</w:t>
      </w:r>
      <w:r>
        <w:t>基因的表达；</w:t>
      </w:r>
      <w:r>
        <w:rPr>
          <w:rFonts w:ascii="Times New Roman" w:eastAsia="Times New Roman"/>
        </w:rPr>
        <w:t>ds</w:t>
      </w:r>
      <w:r>
        <w:rPr>
          <w:rFonts w:ascii="Times New Roman" w:eastAsia="Times New Roman"/>
        </w:rPr>
        <w:t>R</w:t>
      </w:r>
      <w:r>
        <w:rPr>
          <w:rFonts w:ascii="Times New Roman" w:eastAsia="Times New Roman"/>
        </w:rPr>
        <w:t>N</w:t>
      </w:r>
      <w:r>
        <w:rPr>
          <w:rFonts w:ascii="Times New Roman" w:eastAsia="Times New Roman"/>
        </w:rPr>
        <w:t>A</w:t>
      </w:r>
      <w:r>
        <w:t>干扰</w:t>
      </w:r>
      <w:r>
        <w:rPr>
          <w:rFonts w:ascii="Times New Roman" w:eastAsia="Times New Roman"/>
        </w:rPr>
        <w:t>BmCPV</w:t>
      </w:r>
      <w:r>
        <w:t>基因表达的研究，可以采用家蚕皮下注射</w:t>
      </w:r>
      <w:r>
        <w:rPr>
          <w:rFonts w:ascii="Times New Roman" w:eastAsia="Times New Roman"/>
        </w:rPr>
        <w:t>dsRNA</w:t>
      </w:r>
      <w:r>
        <w:t>片段方法；家蚕体腔注</w:t>
      </w:r>
      <w:r>
        <w:t>射</w:t>
      </w:r>
      <w:r>
        <w:rPr>
          <w:rFonts w:ascii="Times New Roman" w:eastAsia="Times New Roman"/>
        </w:rPr>
        <w:t>4</w:t>
      </w:r>
      <w:r>
        <w:t>～</w:t>
      </w:r>
      <w:r>
        <w:rPr>
          <w:rFonts w:ascii="Times New Roman" w:eastAsia="Times New Roman"/>
        </w:rPr>
        <w:t>6 ng</w:t>
      </w:r>
      <w:r>
        <w:rPr>
          <w:rFonts w:ascii="Times New Roman" w:eastAsia="Times New Roman"/>
        </w:rPr>
        <w:t>/</w:t>
      </w:r>
      <w:r>
        <w:rPr>
          <w:rFonts w:ascii="Times New Roman" w:eastAsia="Times New Roman"/>
        </w:rPr>
        <w:t xml:space="preserve">mg</w:t>
      </w:r>
      <w:r>
        <w:t>的</w:t>
      </w:r>
      <w:r>
        <w:rPr>
          <w:rFonts w:ascii="Times New Roman" w:eastAsia="Times New Roman"/>
        </w:rPr>
        <w:t>dsRNA</w:t>
      </w:r>
      <w:r>
        <w:t>干扰剂量即可达到较好的研究效果；</w:t>
      </w:r>
    </w:p>
    <w:p w:rsidR="0018722C">
      <w:pPr>
        <w:topLinePunct/>
      </w:pPr>
      <w:r>
        <w:t>筛选出干扰</w:t>
      </w:r>
      <w:r>
        <w:rPr>
          <w:rFonts w:ascii="Times New Roman" w:eastAsia="Times New Roman"/>
        </w:rPr>
        <w:t>BmCPV-RDRP</w:t>
      </w:r>
      <w:r>
        <w:t>基因效果较好的</w:t>
      </w:r>
      <w:r>
        <w:rPr>
          <w:rFonts w:ascii="Times New Roman" w:eastAsia="Times New Roman"/>
        </w:rPr>
        <w:t>dsRNA</w:t>
      </w:r>
      <w:r>
        <w:t>片段，干扰效率能够达到</w:t>
      </w:r>
      <w:r>
        <w:rPr>
          <w:rFonts w:ascii="Times New Roman" w:eastAsia="Times New Roman"/>
        </w:rPr>
        <w:t>99</w:t>
      </w:r>
      <w:r>
        <w:rPr>
          <w:rFonts w:ascii="Times New Roman" w:eastAsia="Times New Roman"/>
        </w:rPr>
        <w:t>.</w:t>
      </w:r>
      <w:r>
        <w:rPr>
          <w:rFonts w:ascii="Times New Roman" w:eastAsia="Times New Roman"/>
        </w:rPr>
        <w:t>9%</w:t>
      </w:r>
      <w:r>
        <w:t>，</w:t>
      </w:r>
      <w:r w:rsidR="001852F3">
        <w:t xml:space="preserve">为研究分子治疗和转基因抗性品种提供技术依据。</w:t>
      </w:r>
    </w:p>
    <w:p w:rsidR="0018722C">
      <w:pPr>
        <w:pStyle w:val="Heading1"/>
        <w:topLinePunct/>
      </w:pPr>
      <w:bookmarkStart w:id="141845" w:name="_Toc686141845"/>
      <w:bookmarkStart w:name="第六章 基于piggyBac转座子表达dsRNA转基因载体构建及检测 " w:id="66"/>
      <w:bookmarkEnd w:id="66"/>
      <w:r/>
      <w:r>
        <w:t>第六章</w:t>
      </w:r>
      <w:r>
        <w:t xml:space="preserve">  </w:t>
      </w:r>
      <w:r w:rsidRPr="00DB64CE">
        <w:t>基于</w:t>
      </w:r>
      <w:r>
        <w:rPr>
          <w:b/>
          <w:i/>
        </w:rPr>
        <w:t>piggyBac</w:t>
      </w:r>
      <w:r>
        <w:t>转座子表达</w:t>
      </w:r>
      <w:r>
        <w:rPr>
          <w:b/>
        </w:rPr>
        <w:t>dsRNA</w:t>
      </w:r>
      <w:r>
        <w:t>转基因载体构建及检测</w:t>
      </w:r>
      <w:bookmarkEnd w:id="141845"/>
    </w:p>
    <w:p w:rsidR="0018722C">
      <w:pPr>
        <w:pStyle w:val="Heading2"/>
        <w:topLinePunct/>
        <w:ind w:left="171" w:hangingChars="171" w:hanging="171"/>
      </w:pPr>
      <w:bookmarkStart w:id="141846" w:name="_Toc686141846"/>
      <w:bookmarkStart w:name="_TOC_250006" w:id="67"/>
      <w:bookmarkStart w:name="6.1 引言 " w:id="68"/>
      <w:r>
        <w:rPr>
          <w:b/>
        </w:rPr>
        <w:t>6.1</w:t>
      </w:r>
      <w:r>
        <w:t xml:space="preserve"> </w:t>
      </w:r>
      <w:bookmarkEnd w:id="68"/>
      <w:bookmarkEnd w:id="67"/>
      <w:r>
        <w:t>引言</w:t>
      </w:r>
      <w:bookmarkEnd w:id="141846"/>
    </w:p>
    <w:p w:rsidR="0018722C">
      <w:pPr>
        <w:topLinePunct/>
      </w:pPr>
      <w:r>
        <w:t>转基因载体是一类装载有外源</w:t>
      </w:r>
      <w:r>
        <w:rPr>
          <w:rFonts w:ascii="Times New Roman" w:eastAsia="Times New Roman"/>
        </w:rPr>
        <w:t>DNA</w:t>
      </w:r>
      <w:r>
        <w:t>并使其随自身复制而得到扩增的</w:t>
      </w:r>
      <w:r>
        <w:rPr>
          <w:rFonts w:ascii="Times New Roman" w:eastAsia="Times New Roman"/>
        </w:rPr>
        <w:t>DNA</w:t>
      </w:r>
      <w:r>
        <w:t>构造，</w:t>
      </w:r>
      <w:r w:rsidR="001852F3">
        <w:t xml:space="preserve">并且具有可以将所携带外源基因在一定条件下插入到宿主基因组中的功能，以实现外</w:t>
      </w:r>
      <w:r>
        <w:t>源</w:t>
      </w:r>
      <w:r>
        <w:rPr>
          <w:rFonts w:ascii="Times New Roman" w:eastAsia="Times New Roman"/>
        </w:rPr>
        <w:t>DNA</w:t>
      </w:r>
      <w:r>
        <w:t>的水平传递，整合进宿主基因组特定位置并得到表达。目前技术已经成熟并且应用到较多的生物转基因研究中。</w:t>
      </w:r>
    </w:p>
    <w:p w:rsidR="0018722C">
      <w:pPr>
        <w:topLinePunct/>
      </w:pPr>
      <w:r>
        <w:rPr>
          <w:rFonts w:cstheme="minorBidi" w:hAnsiTheme="minorHAnsi" w:eastAsiaTheme="minorHAnsi" w:asciiTheme="minorHAnsi" w:ascii="宋体" w:eastAsia="宋体" w:hint="eastAsia"/>
        </w:rPr>
        <w:t>目前已知的昆虫转座子主要有：</w:t>
      </w:r>
      <w:r>
        <w:rPr>
          <w:rFonts w:cstheme="minorBidi" w:hAnsiTheme="minorHAnsi" w:eastAsiaTheme="minorHAnsi" w:asciiTheme="minorHAnsi"/>
        </w:rPr>
        <w:t>P-</w:t>
      </w:r>
      <w:r>
        <w:rPr>
          <w:rFonts w:ascii="宋体" w:eastAsia="宋体" w:hint="eastAsia" w:cstheme="minorBidi" w:hAnsiTheme="minorHAnsi"/>
        </w:rPr>
        <w:t>转座子、</w:t>
      </w:r>
      <w:r>
        <w:rPr>
          <w:rFonts w:cstheme="minorBidi" w:hAnsiTheme="minorHAnsi" w:eastAsiaTheme="minorHAnsi" w:asciiTheme="minorHAnsi"/>
        </w:rPr>
        <w:t>minos</w:t>
      </w:r>
      <w:r>
        <w:rPr>
          <w:rFonts w:ascii="宋体" w:eastAsia="宋体" w:hint="eastAsia" w:cstheme="minorBidi" w:hAnsiTheme="minorHAnsi"/>
        </w:rPr>
        <w:t>转座子、</w:t>
      </w:r>
      <w:r>
        <w:rPr>
          <w:rFonts w:cstheme="minorBidi" w:hAnsiTheme="minorHAnsi" w:eastAsiaTheme="minorHAnsi" w:asciiTheme="minorHAnsi"/>
        </w:rPr>
        <w:t>hobo</w:t>
      </w:r>
      <w:r>
        <w:rPr>
          <w:rFonts w:ascii="宋体" w:eastAsia="宋体" w:hint="eastAsia" w:cstheme="minorBidi" w:hAnsiTheme="minorHAnsi"/>
        </w:rPr>
        <w:t>转座子、</w:t>
      </w:r>
      <w:r>
        <w:rPr>
          <w:rFonts w:cstheme="minorBidi" w:hAnsiTheme="minorHAnsi" w:eastAsiaTheme="minorHAnsi" w:asciiTheme="minorHAnsi"/>
        </w:rPr>
        <w:t>mosl</w:t>
      </w:r>
      <w:r>
        <w:rPr>
          <w:rFonts w:ascii="宋体" w:eastAsia="宋体" w:hint="eastAsia" w:cstheme="minorBidi" w:hAnsiTheme="minorHAnsi"/>
        </w:rPr>
        <w:t>转座</w:t>
      </w:r>
      <w:r>
        <w:rPr>
          <w:rFonts w:ascii="宋体" w:eastAsia="宋体" w:hint="eastAsia" w:cstheme="minorBidi" w:hAnsiTheme="minorHAnsi"/>
        </w:rPr>
        <w:t>子和</w:t>
      </w:r>
      <w:r>
        <w:rPr>
          <w:rFonts w:cstheme="minorBidi" w:hAnsiTheme="minorHAnsi" w:eastAsiaTheme="minorHAnsi" w:asciiTheme="minorHAnsi"/>
          <w:i/>
        </w:rPr>
        <w:t>piggyBac</w:t>
      </w:r>
      <w:r>
        <w:rPr>
          <w:rFonts w:ascii="宋体" w:eastAsia="宋体" w:hint="eastAsia" w:cstheme="minorBidi" w:hAnsiTheme="minorHAnsi"/>
        </w:rPr>
        <w:t>转座子等，这些转座子都有转座的功能获得了转基因昆虫</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193</w:t>
      </w:r>
      <w:r>
        <w:rPr>
          <w:rFonts w:cstheme="minorBidi" w:hAnsiTheme="minorHAnsi" w:eastAsiaTheme="minorHAnsi" w:asciiTheme="minorHAnsi"/>
        </w:rPr>
        <w:t>]</w:t>
      </w:r>
      <w:r>
        <w:rPr>
          <w:rFonts w:ascii="宋体" w:eastAsia="宋体" w:hint="eastAsia" w:cstheme="minorBidi" w:hAnsiTheme="minorHAnsi"/>
        </w:rPr>
        <w:t>，在家蚕</w:t>
      </w:r>
      <w:r>
        <w:rPr>
          <w:rFonts w:ascii="宋体" w:eastAsia="宋体" w:hint="eastAsia" w:cstheme="minorBidi" w:hAnsiTheme="minorHAnsi"/>
        </w:rPr>
        <w:t>转基因研究中应用的只有</w:t>
      </w:r>
      <w:r>
        <w:rPr>
          <w:rFonts w:cstheme="minorBidi" w:hAnsiTheme="minorHAnsi" w:eastAsiaTheme="minorHAnsi" w:asciiTheme="minorHAnsi"/>
        </w:rPr>
        <w:t>minos</w:t>
      </w:r>
      <w:r>
        <w:rPr>
          <w:rFonts w:ascii="宋体" w:eastAsia="宋体" w:hint="eastAsia" w:cstheme="minorBidi" w:hAnsiTheme="minorHAnsi"/>
        </w:rPr>
        <w:t>转座子</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194</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i/>
        </w:rPr>
        <w:t>piggyBac</w:t>
      </w:r>
      <w:r>
        <w:rPr>
          <w:rFonts w:ascii="宋体" w:eastAsia="宋体" w:hint="eastAsia" w:cstheme="minorBidi" w:hAnsiTheme="minorHAnsi"/>
        </w:rPr>
        <w:t>转座子，其中</w:t>
      </w:r>
      <w:r>
        <w:rPr>
          <w:rFonts w:cstheme="minorBidi" w:hAnsiTheme="minorHAnsi" w:eastAsiaTheme="minorHAnsi" w:asciiTheme="minorHAnsi"/>
          <w:i/>
        </w:rPr>
        <w:t>piggyBac</w:t>
      </w:r>
      <w:r>
        <w:rPr>
          <w:rFonts w:ascii="宋体" w:eastAsia="宋体" w:hint="eastAsia" w:cstheme="minorBidi" w:hAnsiTheme="minorHAnsi"/>
        </w:rPr>
        <w:t>转座子</w:t>
      </w:r>
      <w:r>
        <w:rPr>
          <w:rFonts w:ascii="宋体" w:eastAsia="宋体" w:hint="eastAsia" w:cstheme="minorBidi" w:hAnsiTheme="minorHAnsi"/>
        </w:rPr>
        <w:t>的家蚕转基因研究中比较普通，已有较多的成功报道，应用也趋于成熟</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195</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启动子表达</w:t>
      </w:r>
      <w:r>
        <w:rPr>
          <w:rFonts w:ascii="Times New Roman" w:hAnsi="Times New Roman" w:eastAsia="宋体"/>
        </w:rPr>
        <w:t>shRN</w:t>
      </w:r>
      <w:r>
        <w:rPr>
          <w:rFonts w:ascii="Times New Roman" w:hAnsi="Times New Roman" w:eastAsia="宋体"/>
        </w:rPr>
        <w:t>A</w:t>
      </w:r>
      <w:r>
        <w:t>（</w:t>
      </w:r>
      <w:r>
        <w:rPr>
          <w:rFonts w:ascii="Times New Roman" w:hAnsi="Times New Roman" w:eastAsia="宋体"/>
        </w:rPr>
        <w:t>sm</w:t>
      </w:r>
      <w:r>
        <w:rPr>
          <w:rFonts w:ascii="Times New Roman" w:hAnsi="Times New Roman" w:eastAsia="宋体"/>
        </w:rPr>
        <w:t>a</w:t>
      </w:r>
      <w:r>
        <w:rPr>
          <w:rFonts w:ascii="Times New Roman" w:hAnsi="Times New Roman" w:eastAsia="宋体"/>
        </w:rPr>
        <w:t>l</w:t>
      </w:r>
      <w:r>
        <w:rPr>
          <w:rFonts w:ascii="Times New Roman" w:hAnsi="Times New Roman" w:eastAsia="宋体"/>
        </w:rPr>
        <w:t>l h</w:t>
      </w:r>
      <w:r>
        <w:rPr>
          <w:rFonts w:ascii="Times New Roman" w:hAnsi="Times New Roman" w:eastAsia="宋体"/>
        </w:rPr>
        <w:t>a</w:t>
      </w:r>
      <w:r>
        <w:rPr>
          <w:rFonts w:ascii="Times New Roman" w:hAnsi="Times New Roman" w:eastAsia="宋体"/>
        </w:rPr>
        <w:t>i</w:t>
      </w:r>
      <w:r>
        <w:rPr>
          <w:rFonts w:ascii="Times New Roman" w:hAnsi="Times New Roman" w:eastAsia="宋体"/>
        </w:rPr>
        <w:t>r</w:t>
      </w:r>
      <w:r>
        <w:rPr>
          <w:rFonts w:ascii="Times New Roman" w:hAnsi="Times New Roman" w:eastAsia="宋体"/>
        </w:rPr>
        <w:t>pin </w:t>
      </w:r>
      <w:r>
        <w:rPr>
          <w:rFonts w:ascii="Times New Roman" w:hAnsi="Times New Roman" w:eastAsia="宋体"/>
        </w:rPr>
        <w:t>RN</w:t>
      </w:r>
      <w:r>
        <w:rPr>
          <w:rFonts w:ascii="Times New Roman" w:hAnsi="Times New Roman" w:eastAsia="宋体"/>
        </w:rPr>
        <w:t>A, sh</w:t>
      </w:r>
      <w:r>
        <w:rPr>
          <w:rFonts w:ascii="Times New Roman" w:hAnsi="Times New Roman" w:eastAsia="宋体"/>
        </w:rPr>
        <w:t>RN</w:t>
      </w:r>
      <w:r>
        <w:rPr>
          <w:rFonts w:ascii="Times New Roman" w:hAnsi="Times New Roman" w:eastAsia="宋体"/>
        </w:rPr>
        <w:t>A</w:t>
      </w:r>
      <w:r>
        <w:t>）</w:t>
      </w:r>
      <w:r>
        <w:t>，研究广泛且在许多领域得到应</w:t>
      </w:r>
      <w:r>
        <w:t>用，主要用于</w:t>
      </w:r>
      <w:r>
        <w:rPr>
          <w:rFonts w:ascii="Times New Roman" w:hAnsi="Times New Roman" w:eastAsia="宋体"/>
        </w:rPr>
        <w:t>RNA</w:t>
      </w:r>
      <w:r>
        <w:t>干扰</w:t>
      </w:r>
      <w:r>
        <w:t>（</w:t>
      </w:r>
      <w:r>
        <w:rPr>
          <w:rFonts w:ascii="Times New Roman" w:hAnsi="Times New Roman" w:eastAsia="宋体"/>
        </w:rPr>
        <w:t>RNAi</w:t>
      </w:r>
      <w:r>
        <w:t>）</w:t>
      </w:r>
      <w:r>
        <w:t>和</w:t>
      </w:r>
      <w:r>
        <w:rPr>
          <w:rFonts w:ascii="Times New Roman" w:hAnsi="Times New Roman" w:eastAsia="宋体"/>
        </w:rPr>
        <w:t>miRNAs</w:t>
      </w:r>
      <w:r>
        <w:t>功能的研究</w:t>
      </w:r>
      <w:r>
        <w:rPr>
          <w:rFonts w:ascii="Times New Roman" w:hAnsi="Times New Roman" w:eastAsia="宋体"/>
        </w:rPr>
        <w:t>[</w:t>
      </w:r>
      <w:r>
        <w:rPr>
          <w:rFonts w:ascii="Times New Roman" w:hAnsi="Times New Roman" w:eastAsia="宋体"/>
        </w:rPr>
        <w:t xml:space="preserve">196</w:t>
      </w:r>
      <w:r>
        <w:rPr>
          <w:rFonts w:ascii="Times New Roman" w:hAnsi="Times New Roman" w:eastAsia="宋体"/>
        </w:rPr>
        <w:t>]</w:t>
      </w:r>
      <w:r>
        <w:t>，很多</w:t>
      </w:r>
      <w:r>
        <w:rPr>
          <w:rFonts w:ascii="Times New Roman" w:hAnsi="Times New Roman" w:eastAsia="宋体"/>
        </w:rPr>
        <w:t>shRNA</w:t>
      </w:r>
      <w:r>
        <w:t>表达载体</w:t>
      </w:r>
      <w:r>
        <w:t>都采用依赖</w:t>
      </w:r>
      <w:r>
        <w:rPr>
          <w:rFonts w:ascii="Times New Roman" w:hAnsi="Times New Roman" w:eastAsia="宋体"/>
        </w:rPr>
        <w:t>RNA</w:t>
      </w:r>
      <w:r>
        <w:t>聚合酶</w:t>
      </w:r>
      <w:r>
        <w:rPr>
          <w:rFonts w:ascii="Times New Roman" w:hAnsi="Times New Roman" w:eastAsia="宋体"/>
        </w:rPr>
        <w:t>III</w:t>
      </w:r>
      <w:r>
        <w:t>启动子</w:t>
      </w:r>
      <w:r>
        <w:rPr>
          <w:rFonts w:ascii="Times New Roman" w:hAnsi="Times New Roman" w:eastAsia="宋体"/>
        </w:rPr>
        <w:t>(</w:t>
      </w:r>
      <w:r>
        <w:rPr>
          <w:rFonts w:ascii="Times New Roman" w:hAnsi="Times New Roman" w:eastAsia="宋体"/>
        </w:rPr>
        <w:t xml:space="preserve">pol III</w:t>
      </w:r>
      <w:r>
        <w:rPr>
          <w:rFonts w:ascii="Times New Roman" w:hAnsi="Times New Roman" w:eastAsia="宋体"/>
        </w:rPr>
        <w:t>)</w:t>
      </w:r>
      <w:r>
        <w:rPr>
          <w:rFonts w:ascii="Times New Roman" w:hAnsi="Times New Roman" w:eastAsia="宋体"/>
        </w:rPr>
        <w:t>[</w:t>
      </w:r>
      <w:r>
        <w:rPr>
          <w:rFonts w:ascii="Times New Roman" w:hAnsi="Times New Roman" w:eastAsia="宋体"/>
          <w:position w:val="8"/>
          <w:sz w:val="15"/>
        </w:rPr>
        <w:t xml:space="preserve">197</w:t>
      </w:r>
      <w:r>
        <w:rPr>
          <w:rFonts w:ascii="Times New Roman" w:hAnsi="Times New Roman" w:eastAsia="宋体"/>
        </w:rPr>
        <w:t>]</w:t>
      </w:r>
      <w:r>
        <w:t xml:space="preserve">, </w:t>
      </w:r>
      <w:r>
        <w:rPr>
          <w:rFonts w:ascii="Times New Roman" w:hAnsi="Times New Roman" w:eastAsia="宋体"/>
        </w:rPr>
        <w:t>RNA pol</w:t>
      </w:r>
      <w:r>
        <w:t>Ⅲ启动子操纵具有发夹结构</w:t>
      </w:r>
      <w:r>
        <w:t>特征的</w:t>
      </w:r>
      <w:r>
        <w:rPr>
          <w:rFonts w:ascii="Times New Roman" w:hAnsi="Times New Roman" w:eastAsia="宋体"/>
        </w:rPr>
        <w:t>RNA</w:t>
      </w:r>
      <w:r>
        <w:t>，在各种离体细胞中的表达，</w:t>
      </w:r>
      <w:r>
        <w:rPr>
          <w:rFonts w:ascii="Times New Roman" w:hAnsi="Times New Roman" w:eastAsia="宋体"/>
        </w:rPr>
        <w:t>RNA</w:t>
      </w:r>
      <w:r>
        <w:t>在细胞内会被细胞代谢酶加工成</w:t>
      </w:r>
      <w:r>
        <w:t>为</w:t>
      </w:r>
    </w:p>
    <w:p w:rsidR="0018722C">
      <w:pPr>
        <w:topLinePunct/>
      </w:pPr>
      <w:r>
        <w:rPr>
          <w:rFonts w:ascii="Times New Roman" w:hAnsi="Times New Roman" w:eastAsia="Times New Roman"/>
        </w:rPr>
        <w:t>shRNA</w:t>
      </w:r>
      <w:r>
        <w:rPr>
          <w:rFonts w:ascii="Times New Roman" w:hAnsi="Times New Roman" w:eastAsia="Times New Roman"/>
        </w:rPr>
        <w:t>[</w:t>
      </w:r>
      <w:r>
        <w:rPr>
          <w:rFonts w:ascii="Times New Roman" w:hAnsi="Times New Roman" w:eastAsia="Times New Roman"/>
        </w:rPr>
        <w:t xml:space="preserve">198</w:t>
      </w:r>
      <w:r>
        <w:rPr>
          <w:rFonts w:ascii="Times New Roman" w:hAnsi="Times New Roman" w:eastAsia="Times New Roman"/>
        </w:rPr>
        <w:t>]</w:t>
      </w:r>
      <w:r>
        <w:t>等，从而引发基因功能发生改变。这一类启动子包括大家熟悉的人源和鼠源</w:t>
      </w:r>
      <w:r>
        <w:t>的</w:t>
      </w:r>
      <w:r>
        <w:rPr>
          <w:rFonts w:ascii="Times New Roman" w:hAnsi="Times New Roman" w:eastAsia="Times New Roman"/>
        </w:rPr>
        <w:t>U6</w:t>
      </w:r>
      <w:r>
        <w:t>启动子</w:t>
      </w:r>
      <w:r>
        <w:rPr>
          <w:rFonts w:ascii="Times New Roman" w:hAnsi="Times New Roman" w:eastAsia="Times New Roman"/>
        </w:rPr>
        <w:t>[</w:t>
      </w:r>
      <w:r>
        <w:rPr>
          <w:rFonts w:ascii="Times New Roman" w:hAnsi="Times New Roman" w:eastAsia="Times New Roman"/>
        </w:rPr>
        <w:t xml:space="preserve">199</w:t>
      </w:r>
      <w:r>
        <w:rPr>
          <w:rFonts w:ascii="Times New Roman" w:hAnsi="Times New Roman" w:eastAsia="Times New Roman"/>
        </w:rPr>
        <w:t>]</w:t>
      </w:r>
      <w:r>
        <w:t>、人</w:t>
      </w:r>
      <w:r>
        <w:rPr>
          <w:rFonts w:ascii="Times New Roman" w:hAnsi="Times New Roman" w:eastAsia="Times New Roman"/>
        </w:rPr>
        <w:t>H1</w:t>
      </w:r>
      <w:r>
        <w:t>启动子</w:t>
      </w:r>
      <w:r>
        <w:rPr>
          <w:rFonts w:ascii="Times New Roman" w:hAnsi="Times New Roman" w:eastAsia="Times New Roman"/>
        </w:rPr>
        <w:t>[</w:t>
      </w:r>
      <w:r>
        <w:rPr>
          <w:rFonts w:ascii="Times New Roman" w:hAnsi="Times New Roman" w:eastAsia="Times New Roman"/>
        </w:rPr>
        <w:t xml:space="preserve">200</w:t>
      </w:r>
      <w:r>
        <w:rPr>
          <w:rFonts w:ascii="Times New Roman" w:hAnsi="Times New Roman" w:eastAsia="Times New Roman"/>
        </w:rPr>
        <w:t>]</w:t>
      </w:r>
      <w:r>
        <w:t>和</w:t>
      </w:r>
      <w:r>
        <w:rPr>
          <w:rFonts w:ascii="Times New Roman" w:hAnsi="Times New Roman" w:eastAsia="Times New Roman"/>
        </w:rPr>
        <w:t>A3</w:t>
      </w:r>
      <w:r>
        <w:t>启动子</w:t>
      </w:r>
      <w:r>
        <w:rPr>
          <w:rFonts w:ascii="Times New Roman" w:hAnsi="Times New Roman" w:eastAsia="Times New Roman"/>
        </w:rPr>
        <w:t>[</w:t>
      </w:r>
      <w:r>
        <w:rPr>
          <w:rFonts w:ascii="Times New Roman" w:hAnsi="Times New Roman" w:eastAsia="Times New Roman"/>
        </w:rPr>
        <w:t xml:space="preserve">201</w:t>
      </w:r>
      <w:r>
        <w:rPr>
          <w:rFonts w:ascii="Times New Roman" w:hAnsi="Times New Roman" w:eastAsia="Times New Roman"/>
        </w:rPr>
        <w:t>]</w:t>
      </w:r>
      <w:r>
        <w:t>等。采用</w:t>
      </w:r>
      <w:r>
        <w:rPr>
          <w:rFonts w:ascii="Times New Roman" w:hAnsi="Times New Roman" w:eastAsia="Times New Roman"/>
        </w:rPr>
        <w:t>RNA pol III</w:t>
      </w:r>
      <w:r>
        <w:t>启动子的原因是作用机理清晰，被许多研究者采用的、表达效果好的优点，而且还能在多种细胞</w:t>
      </w:r>
      <w:r>
        <w:t>中表达其它的小分子</w:t>
      </w:r>
      <w:r>
        <w:rPr>
          <w:rFonts w:ascii="Times New Roman" w:hAnsi="Times New Roman" w:eastAsia="Times New Roman"/>
        </w:rPr>
        <w:t>RNA</w:t>
      </w:r>
      <w:r>
        <w:t>。转录出的</w:t>
      </w:r>
      <w:r>
        <w:rPr>
          <w:rFonts w:ascii="Times New Roman" w:hAnsi="Times New Roman" w:eastAsia="Times New Roman"/>
        </w:rPr>
        <w:t>RNA</w:t>
      </w:r>
      <w:r>
        <w:t>形成发卡样结构后，会在</w:t>
      </w:r>
      <w:r>
        <w:rPr>
          <w:rFonts w:ascii="Times New Roman" w:hAnsi="Times New Roman" w:eastAsia="Times New Roman"/>
        </w:rPr>
        <w:t>3’</w:t>
      </w:r>
      <w:r>
        <w:t>端形成</w:t>
      </w:r>
      <w:r>
        <w:rPr>
          <w:rFonts w:ascii="Times New Roman" w:hAnsi="Times New Roman" w:eastAsia="Times New Roman"/>
        </w:rPr>
        <w:t>2</w:t>
      </w:r>
      <w:r>
        <w:t>个突</w:t>
      </w:r>
      <w:r>
        <w:t>出的</w:t>
      </w:r>
      <w:r>
        <w:rPr>
          <w:rFonts w:ascii="Times New Roman" w:hAnsi="Times New Roman" w:eastAsia="Times New Roman"/>
        </w:rPr>
        <w:t>U</w:t>
      </w:r>
      <w:r>
        <w:t>（</w:t>
      </w:r>
      <w:r>
        <w:rPr>
          <w:spacing w:val="0"/>
        </w:rPr>
        <w:t>尿嘧啶</w:t>
      </w:r>
      <w:r>
        <w:t>）</w:t>
      </w:r>
      <w:r>
        <w:t>，这类似于天然的</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RN</w:t>
      </w:r>
      <w:r>
        <w:rPr>
          <w:rFonts w:ascii="Times New Roman" w:hAnsi="Times New Roman" w:eastAsia="Times New Roman"/>
        </w:rPr>
        <w:t>A</w:t>
      </w:r>
      <w:r>
        <w:t>，因而有利于双链</w:t>
      </w:r>
      <w:r>
        <w:rPr>
          <w:rFonts w:ascii="Times New Roman" w:hAnsi="Times New Roman" w:eastAsia="Times New Roman"/>
        </w:rPr>
        <w:t>RN</w:t>
      </w:r>
      <w:r>
        <w:rPr>
          <w:rFonts w:ascii="Times New Roman" w:hAnsi="Times New Roman" w:eastAsia="Times New Roman"/>
        </w:rPr>
        <w:t>A</w:t>
      </w:r>
      <w:r>
        <w:t>诱发</w:t>
      </w:r>
      <w:r>
        <w:rPr>
          <w:rFonts w:ascii="Times New Roman" w:hAnsi="Times New Roman" w:eastAsia="Times New Roman"/>
        </w:rPr>
        <w:t>RN</w:t>
      </w:r>
      <w:r>
        <w:rPr>
          <w:rFonts w:ascii="Times New Roman" w:hAnsi="Times New Roman" w:eastAsia="Times New Roman"/>
        </w:rPr>
        <w:t>A</w:t>
      </w:r>
      <w:r>
        <w:rPr>
          <w:rFonts w:ascii="Times New Roman" w:hAnsi="Times New Roman" w:eastAsia="Times New Roman"/>
        </w:rPr>
        <w:t>i</w:t>
      </w:r>
      <w:r>
        <w:t>，也有</w:t>
      </w:r>
      <w:r>
        <w:t>表达</w:t>
      </w:r>
      <w:r>
        <w:rPr>
          <w:rFonts w:ascii="Times New Roman" w:hAnsi="Times New Roman" w:eastAsia="Times New Roman"/>
        </w:rPr>
        <w:t>pre-miRNA</w:t>
      </w:r>
      <w:r>
        <w:rPr>
          <w:rFonts w:ascii="Times New Roman" w:hAnsi="Times New Roman" w:eastAsia="Times New Roman"/>
        </w:rPr>
        <w:t>[</w:t>
      </w:r>
      <w:r>
        <w:rPr>
          <w:rFonts w:ascii="Times New Roman" w:hAnsi="Times New Roman" w:eastAsia="Times New Roman"/>
          <w:position w:val="8"/>
          <w:sz w:val="15"/>
        </w:rPr>
        <w:t xml:space="preserve">202</w:t>
      </w:r>
      <w:r>
        <w:rPr>
          <w:rFonts w:ascii="Times New Roman" w:hAnsi="Times New Roman" w:eastAsia="Times New Roman"/>
        </w:rPr>
        <w:t>]</w:t>
      </w:r>
      <w:r>
        <w:t>和</w:t>
      </w:r>
      <w:r>
        <w:rPr>
          <w:rFonts w:ascii="Times New Roman" w:hAnsi="Times New Roman" w:eastAsia="Times New Roman"/>
        </w:rPr>
        <w:t>3’UTR</w:t>
      </w:r>
      <w:r>
        <w:rPr>
          <w:rFonts w:ascii="Times New Roman" w:hAnsi="Times New Roman" w:eastAsia="Times New Roman"/>
        </w:rPr>
        <w:t>[</w:t>
      </w:r>
      <w:r>
        <w:rPr>
          <w:rFonts w:ascii="Times New Roman" w:hAnsi="Times New Roman" w:eastAsia="Times New Roman"/>
          <w:position w:val="8"/>
          <w:sz w:val="15"/>
        </w:rPr>
        <w:t xml:space="preserve">203</w:t>
      </w:r>
      <w:r>
        <w:rPr>
          <w:rFonts w:ascii="Times New Roman" w:hAnsi="Times New Roman" w:eastAsia="Times New Roman"/>
        </w:rPr>
        <w:t>]</w:t>
      </w:r>
      <w:r>
        <w:rPr>
          <w:spacing w:val="-28"/>
        </w:rPr>
        <w:t xml:space="preserve">. </w:t>
      </w:r>
      <w:r>
        <w:rPr>
          <w:rFonts w:ascii="Times New Roman" w:hAnsi="Times New Roman" w:eastAsia="Times New Roman"/>
        </w:rPr>
        <w:t>RNAi</w:t>
      </w:r>
      <w:r>
        <w:t>技术是发展非常迅速的技术，例如利用斑马鱼</w:t>
      </w:r>
      <w:r>
        <w:t>胚胎转录系统中特定的启动子来产生小分子干扰</w:t>
      </w:r>
      <w:r>
        <w:rPr>
          <w:rFonts w:ascii="Times New Roman" w:hAnsi="Times New Roman" w:eastAsia="Times New Roman"/>
        </w:rPr>
        <w:t>RNA</w:t>
      </w:r>
      <w:r>
        <w:rPr>
          <w:rFonts w:ascii="Times New Roman" w:hAnsi="Times New Roman" w:eastAsia="Times New Roman"/>
        </w:rPr>
        <w:t>[</w:t>
      </w:r>
      <w:r>
        <w:rPr>
          <w:rFonts w:ascii="Times New Roman" w:hAnsi="Times New Roman" w:eastAsia="Times New Roman"/>
          <w:position w:val="8"/>
          <w:sz w:val="15"/>
        </w:rPr>
        <w:t xml:space="preserve">204</w:t>
      </w:r>
      <w:r>
        <w:rPr>
          <w:rFonts w:ascii="Times New Roman" w:hAnsi="Times New Roman" w:eastAsia="Times New Roman"/>
        </w:rPr>
        <w:t>]</w:t>
      </w:r>
      <w:r>
        <w:t>。</w:t>
      </w:r>
    </w:p>
    <w:p w:rsidR="0018722C">
      <w:pPr>
        <w:topLinePunct/>
      </w:pPr>
      <w:r>
        <w:t>目前，组织特异型启动子的研究较多，如</w:t>
      </w:r>
      <w:r>
        <w:rPr>
          <w:rFonts w:ascii="Times New Roman" w:eastAsia="Times New Roman"/>
        </w:rPr>
        <w:t>BmCP283</w:t>
      </w:r>
      <w:r>
        <w:t>启动子</w:t>
      </w:r>
      <w:r>
        <w:rPr>
          <w:rFonts w:ascii="Times New Roman" w:eastAsia="Times New Roman"/>
        </w:rPr>
        <w:t>[</w:t>
      </w:r>
      <w:r>
        <w:rPr>
          <w:rFonts w:ascii="Times New Roman" w:eastAsia="Times New Roman"/>
        </w:rPr>
        <w:t>205</w:t>
      </w:r>
      <w:r>
        <w:rPr>
          <w:rFonts w:ascii="Times New Roman" w:eastAsia="Times New Roman"/>
        </w:rPr>
        <w:t>,</w:t>
      </w:r>
      <w:r>
        <w:rPr>
          <w:rFonts w:ascii="Times New Roman" w:eastAsia="Times New Roman"/>
        </w:rPr>
        <w:t> </w:t>
      </w:r>
      <w:r>
        <w:rPr>
          <w:rFonts w:ascii="Times New Roman" w:eastAsia="Times New Roman"/>
        </w:rPr>
        <w:t>206</w:t>
      </w:r>
      <w:r>
        <w:rPr>
          <w:rFonts w:ascii="Times New Roman" w:eastAsia="Times New Roman"/>
        </w:rPr>
        <w:t>]</w:t>
      </w:r>
      <w:r>
        <w:t>、家蚕中肠特异</w:t>
      </w:r>
      <w:r>
        <w:t>启动子</w:t>
      </w:r>
      <w:r>
        <w:rPr>
          <w:rFonts w:ascii="Times New Roman" w:eastAsia="Times New Roman"/>
        </w:rPr>
        <w:t>BmAPN</w:t>
      </w:r>
      <w:r>
        <w:rPr>
          <w:rFonts w:ascii="Times New Roman" w:eastAsia="Times New Roman"/>
        </w:rPr>
        <w:t>[</w:t>
      </w:r>
      <w:r>
        <w:rPr>
          <w:rFonts w:ascii="Times New Roman" w:eastAsia="Times New Roman"/>
        </w:rPr>
        <w:t xml:space="preserve">207</w:t>
      </w:r>
      <w:r>
        <w:rPr>
          <w:rFonts w:ascii="Times New Roman" w:eastAsia="Times New Roman"/>
        </w:rPr>
        <w:t>]</w:t>
      </w:r>
      <w:r>
        <w:t>、水稻球蛋白启动子</w:t>
      </w:r>
      <w:r>
        <w:rPr>
          <w:rFonts w:ascii="Times New Roman" w:eastAsia="Times New Roman"/>
        </w:rPr>
        <w:t>[</w:t>
      </w:r>
      <w:r>
        <w:rPr>
          <w:rFonts w:ascii="Times New Roman" w:eastAsia="Times New Roman"/>
        </w:rPr>
        <w:t xml:space="preserve">208</w:t>
      </w:r>
      <w:r>
        <w:rPr>
          <w:rFonts w:ascii="Times New Roman" w:eastAsia="Times New Roman"/>
        </w:rPr>
        <w:t>]</w:t>
      </w:r>
      <w:r>
        <w:t>、大豆油酸去饱和酶基因启动子</w:t>
      </w:r>
      <w:r>
        <w:rPr>
          <w:rFonts w:ascii="Times New Roman" w:eastAsia="Times New Roman"/>
        </w:rPr>
        <w:t>[</w:t>
      </w:r>
      <w:r>
        <w:rPr>
          <w:rFonts w:ascii="Times New Roman" w:eastAsia="Times New Roman"/>
        </w:rPr>
        <w:t xml:space="preserve">209</w:t>
      </w:r>
      <w:r>
        <w:rPr>
          <w:rFonts w:ascii="Times New Roman" w:eastAsia="Times New Roman"/>
        </w:rPr>
        <w:t>]</w:t>
      </w:r>
      <w:r>
        <w:t>、小麦淀粉粒结合淀粉合成酶启动子</w:t>
      </w:r>
      <w:r>
        <w:rPr>
          <w:rFonts w:ascii="Times New Roman" w:eastAsia="Times New Roman"/>
        </w:rPr>
        <w:t>[</w:t>
      </w:r>
      <w:r>
        <w:rPr>
          <w:rFonts w:ascii="Times New Roman" w:eastAsia="Times New Roman"/>
        </w:rPr>
        <w:t xml:space="preserve">210</w:t>
      </w:r>
      <w:r>
        <w:rPr>
          <w:rFonts w:ascii="Times New Roman" w:eastAsia="Times New Roman"/>
        </w:rPr>
        <w:t>]</w:t>
      </w:r>
      <w:r>
        <w:t>、玉米球蛋白启动子</w:t>
      </w:r>
      <w:r>
        <w:rPr>
          <w:rFonts w:ascii="Times New Roman" w:eastAsia="Times New Roman"/>
        </w:rPr>
        <w:t>[</w:t>
      </w:r>
      <w:r>
        <w:rPr>
          <w:rFonts w:ascii="Times New Roman" w:eastAsia="Times New Roman"/>
        </w:rPr>
        <w:t xml:space="preserve">211</w:t>
      </w:r>
      <w:r>
        <w:rPr>
          <w:rFonts w:ascii="Times New Roman" w:eastAsia="Times New Roman"/>
        </w:rPr>
        <w:t>]</w:t>
      </w:r>
      <w:r>
        <w:t>等，其中组织特异型启动子</w:t>
      </w:r>
      <w:r>
        <w:t>表达</w:t>
      </w:r>
      <w:r>
        <w:rPr>
          <w:rFonts w:ascii="Times New Roman" w:eastAsia="Times New Roman"/>
        </w:rPr>
        <w:t>shRNA</w:t>
      </w:r>
      <w:r>
        <w:t>研究工作越来越趋向细腻，由起始研究的能表达到强表达到广谱表达再到</w:t>
      </w:r>
      <w:r>
        <w:t>特异性表达的研究过程，特别是一些</w:t>
      </w:r>
      <w:r>
        <w:rPr>
          <w:rFonts w:ascii="Times New Roman" w:eastAsia="Times New Roman"/>
        </w:rPr>
        <w:t>short hair pin</w:t>
      </w:r>
      <w:r>
        <w:t>的</w:t>
      </w:r>
      <w:r>
        <w:rPr>
          <w:rFonts w:ascii="Times New Roman" w:eastAsia="Times New Roman"/>
        </w:rPr>
        <w:t>RNA</w:t>
      </w:r>
      <w:r>
        <w:t>（</w:t>
      </w:r>
      <w:r>
        <w:rPr>
          <w:rFonts w:ascii="Times New Roman" w:eastAsia="Times New Roman"/>
        </w:rPr>
        <w:t>shRNA</w:t>
      </w:r>
      <w:r>
        <w:t>）</w:t>
      </w:r>
      <w:r>
        <w:t>的过表达可诱</w:t>
      </w:r>
      <w:r>
        <w:t>导的急性毒性。这引起了人们对利用</w:t>
      </w:r>
      <w:r>
        <w:rPr>
          <w:rFonts w:ascii="Times New Roman" w:eastAsia="Times New Roman"/>
        </w:rPr>
        <w:t>RNA</w:t>
      </w:r>
      <w:r>
        <w:t>干扰</w:t>
      </w:r>
      <w:r>
        <w:t>（</w:t>
      </w:r>
      <w:r>
        <w:rPr>
          <w:rFonts w:ascii="Times New Roman" w:eastAsia="Times New Roman"/>
        </w:rPr>
        <w:t>RNAi</w:t>
      </w:r>
      <w:r>
        <w:t>）</w:t>
      </w:r>
      <w:r>
        <w:t>技术作为一种潜在的治疗工具的安全问题。因此，对于一些特异性组织和器官的疾病，采用特异性表达更符合需要</w:t>
      </w:r>
      <w:r>
        <w:rPr>
          <w:rFonts w:ascii="Times New Roman" w:eastAsia="Times New Roman"/>
        </w:rPr>
        <w:t>[</w:t>
      </w:r>
      <w:r>
        <w:rPr>
          <w:rFonts w:ascii="Times New Roman" w:eastAsia="Times New Roman"/>
          <w:position w:val="8"/>
          <w:sz w:val="15"/>
        </w:rPr>
        <w:t xml:space="preserve">212</w:t>
      </w:r>
      <w:r>
        <w:rPr>
          <w:rFonts w:ascii="Times New Roman" w:eastAsia="Times New Roman"/>
        </w:rPr>
        <w:t>]</w:t>
      </w:r>
      <w:r>
        <w:t>；</w:t>
      </w:r>
      <w:r>
        <w:rPr>
          <w:rFonts w:ascii="Times New Roman" w:eastAsia="Times New Roman"/>
        </w:rPr>
        <w:t>RNAi</w:t>
      </w:r>
      <w:r>
        <w:t>技术的应用前景主要是基因功能研究、抗病毒治疗、抗肿瘤治疗</w:t>
      </w:r>
      <w:r>
        <w:rPr>
          <w:rFonts w:ascii="Times New Roman" w:eastAsia="Times New Roman"/>
        </w:rPr>
        <w:t>[</w:t>
      </w:r>
      <w:r>
        <w:rPr>
          <w:rFonts w:ascii="Times New Roman" w:eastAsia="Times New Roman"/>
          <w:position w:val="8"/>
          <w:sz w:val="15"/>
        </w:rPr>
        <w:t xml:space="preserve">213</w:t>
      </w:r>
      <w:r>
        <w:rPr>
          <w:rFonts w:ascii="Times New Roman" w:eastAsia="Times New Roman"/>
        </w:rPr>
        <w:t>]</w:t>
      </w:r>
      <w:r>
        <w:t>。</w:t>
      </w:r>
    </w:p>
    <w:p w:rsidR="0018722C">
      <w:pPr>
        <w:topLinePunct/>
      </w:pPr>
      <w:r>
        <w:t>家蚕</w:t>
      </w:r>
      <w:r>
        <w:rPr>
          <w:rFonts w:ascii="Times New Roman" w:eastAsia="宋体"/>
        </w:rPr>
        <w:t>P2</w:t>
      </w:r>
      <w:r>
        <w:t>启动子是通过组织芯片筛选到的家蚕中肠特异性启动子</w:t>
      </w:r>
      <w:r>
        <w:t>（</w:t>
      </w:r>
      <w:r>
        <w:rPr>
          <w:rFonts w:ascii="Times New Roman" w:eastAsia="宋体"/>
        </w:rPr>
        <w:t>BGIBMGA 01429</w:t>
      </w:r>
      <w:r>
        <w:rPr>
          <w:rFonts w:ascii="Times New Roman" w:eastAsia="宋体"/>
          <w:spacing w:val="0"/>
        </w:rPr>
        <w:t>8</w:t>
      </w:r>
      <w:r>
        <w:t>）</w:t>
      </w:r>
      <w:r>
        <w:t>，是保幼激素结合蛋白家族成员之一</w:t>
      </w:r>
      <w:r>
        <w:rPr>
          <w:rFonts w:ascii="Times New Roman" w:eastAsia="宋体"/>
        </w:rPr>
        <w:t>[</w:t>
      </w:r>
      <w:r>
        <w:rPr>
          <w:rFonts w:ascii="Times New Roman" w:eastAsia="宋体"/>
          <w:w w:val="103"/>
          <w:position w:val="8"/>
          <w:sz w:val="15"/>
        </w:rPr>
        <w:t>21</w:t>
      </w:r>
      <w:r>
        <w:rPr>
          <w:rFonts w:ascii="Times New Roman" w:eastAsia="宋体"/>
          <w:spacing w:val="0"/>
          <w:w w:val="103"/>
          <w:position w:val="8"/>
          <w:sz w:val="15"/>
        </w:rPr>
        <w:t>4</w:t>
      </w:r>
      <w:r>
        <w:rPr>
          <w:rFonts w:ascii="Times New Roman" w:eastAsia="宋体"/>
        </w:rPr>
        <w:t>]</w:t>
      </w:r>
      <w:r>
        <w:t>，根据目前的研究，能够实现在家蚕</w:t>
      </w:r>
      <w:r>
        <w:t>中肠组织特异性表达</w:t>
      </w:r>
      <w:r>
        <w:rPr>
          <w:rFonts w:ascii="Times New Roman" w:eastAsia="宋体"/>
        </w:rPr>
        <w:t>eGFP</w:t>
      </w:r>
      <w:r>
        <w:rPr>
          <w:rFonts w:ascii="Times New Roman" w:eastAsia="宋体"/>
        </w:rPr>
        <w:t>[</w:t>
      </w:r>
      <w:r>
        <w:rPr>
          <w:rFonts w:ascii="Times New Roman" w:eastAsia="宋体"/>
          <w:position w:val="8"/>
          <w:sz w:val="15"/>
        </w:rPr>
        <w:t xml:space="preserve">215</w:t>
      </w:r>
      <w:r>
        <w:rPr>
          <w:rFonts w:ascii="Times New Roman" w:eastAsia="宋体"/>
        </w:rPr>
        <w:t>]</w:t>
      </w:r>
      <w:r>
        <w:t>，为肠道型病毒病的分子防治和基础研究提供了条件。</w:t>
      </w:r>
      <w:r>
        <w:t>目前在昆虫研究领域，表达</w:t>
      </w:r>
      <w:r>
        <w:rPr>
          <w:rFonts w:ascii="Times New Roman" w:eastAsia="宋体"/>
        </w:rPr>
        <w:t>shRNA</w:t>
      </w:r>
      <w:r>
        <w:t>的启动子大都是一些强启动子</w:t>
      </w:r>
      <w:r>
        <w:rPr>
          <w:rFonts w:ascii="Times New Roman" w:eastAsia="宋体"/>
        </w:rPr>
        <w:t>[</w:t>
      </w:r>
      <w:r>
        <w:rPr>
          <w:rFonts w:ascii="Times New Roman" w:eastAsia="宋体"/>
          <w:position w:val="8"/>
          <w:sz w:val="15"/>
        </w:rPr>
        <w:t xml:space="preserve">216</w:t>
      </w:r>
      <w:r>
        <w:rPr>
          <w:rFonts w:ascii="Times New Roman" w:eastAsia="宋体"/>
        </w:rPr>
        <w:t>]</w:t>
      </w:r>
      <w:r>
        <w:t>，属于全身性的</w:t>
      </w:r>
      <w:r>
        <w:t>表达模式。组织器官特异性表达启动子目前在家蚕丝腺组织研究较多</w:t>
      </w:r>
      <w:r>
        <w:rPr>
          <w:rFonts w:ascii="Times New Roman" w:eastAsia="宋体"/>
        </w:rPr>
        <w:t>[</w:t>
      </w:r>
      <w:r>
        <w:rPr>
          <w:rFonts w:ascii="Times New Roman" w:eastAsia="宋体"/>
          <w:spacing w:val="-4"/>
          <w:position w:val="8"/>
          <w:sz w:val="15"/>
        </w:rPr>
        <w:t xml:space="preserve">217</w:t>
      </w:r>
      <w:r>
        <w:rPr>
          <w:rFonts w:ascii="Times New Roman" w:eastAsia="宋体"/>
        </w:rPr>
        <w:t>]</w:t>
      </w:r>
      <w:r>
        <w:t>，而在中肠组</w:t>
      </w:r>
      <w:r>
        <w:t>织，特异性表达相关</w:t>
      </w:r>
      <w:r>
        <w:rPr>
          <w:rFonts w:ascii="Times New Roman" w:eastAsia="宋体"/>
        </w:rPr>
        <w:t>shRNA</w:t>
      </w:r>
      <w:r>
        <w:t>尚未见报道。</w:t>
      </w:r>
    </w:p>
    <w:p w:rsidR="0018722C">
      <w:pPr>
        <w:topLinePunct/>
      </w:pPr>
      <w:r>
        <w:t>本研究旨在将干扰</w:t>
      </w:r>
      <w:r>
        <w:rPr>
          <w:rFonts w:ascii="Times New Roman" w:eastAsia="Times New Roman"/>
        </w:rPr>
        <w:t>BmCPV</w:t>
      </w:r>
      <w:r>
        <w:t>效果较好的</w:t>
      </w:r>
      <w:r>
        <w:rPr>
          <w:rFonts w:ascii="Times New Roman" w:eastAsia="Times New Roman"/>
        </w:rPr>
        <w:t>dsRNA</w:t>
      </w:r>
      <w:r>
        <w:t>片段为表达目的基因，构建能够表</w:t>
      </w:r>
      <w:r>
        <w:t>达</w:t>
      </w:r>
      <w:r>
        <w:rPr>
          <w:rFonts w:ascii="Times New Roman" w:eastAsia="Times New Roman"/>
        </w:rPr>
        <w:t>dsRNA</w:t>
      </w:r>
      <w:r>
        <w:t>的转基因载体，转入家蚕基因组，培育抗</w:t>
      </w:r>
      <w:r>
        <w:rPr>
          <w:rFonts w:ascii="Times New Roman" w:eastAsia="Times New Roman"/>
        </w:rPr>
        <w:t>BmCPV</w:t>
      </w:r>
      <w:r>
        <w:t>品种。选用中肠特异性启</w:t>
      </w:r>
      <w:r>
        <w:t>动子</w:t>
      </w:r>
      <w:r>
        <w:rPr>
          <w:rFonts w:ascii="Times New Roman" w:eastAsia="Times New Roman"/>
        </w:rPr>
        <w:t>P2</w:t>
      </w:r>
      <w:r>
        <w:t>的目的是为了在中肠组织高效表达而在其它部位低表达甚至不表达。首先构建</w:t>
      </w:r>
      <w:r>
        <w:t>了中间表达载体</w:t>
      </w:r>
      <w:r>
        <w:rPr>
          <w:rFonts w:ascii="Times New Roman" w:eastAsia="Times New Roman"/>
        </w:rPr>
        <w:t>Bm-P2-dsRNA</w:t>
      </w:r>
      <w:r>
        <w:t>，经细胞瞬时转染和表达检测表明</w:t>
      </w:r>
      <w:r>
        <w:rPr>
          <w:rFonts w:ascii="Times New Roman" w:eastAsia="Times New Roman"/>
        </w:rPr>
        <w:t>P2</w:t>
      </w:r>
      <w:r>
        <w:t>启动子能够表达</w:t>
      </w:r>
      <w:r>
        <w:rPr>
          <w:rFonts w:ascii="Times New Roman" w:eastAsia="Times New Roman"/>
        </w:rPr>
        <w:t>dsRNA</w:t>
      </w:r>
      <w:r>
        <w:t>。基于</w:t>
      </w:r>
      <w:r>
        <w:rPr>
          <w:rFonts w:ascii="Times New Roman" w:eastAsia="Times New Roman"/>
          <w:i/>
        </w:rPr>
        <w:t>piggyBac</w:t>
      </w:r>
      <w:r>
        <w:t>转座子构建表达</w:t>
      </w:r>
      <w:r>
        <w:rPr>
          <w:rFonts w:ascii="Times New Roman" w:eastAsia="Times New Roman"/>
        </w:rPr>
        <w:t>dsRNA</w:t>
      </w:r>
      <w:r>
        <w:t>转基因载体，经转基因细胞试验和检</w:t>
      </w:r>
      <w:r>
        <w:t>测，得到转基因细胞，经检测，能够表达</w:t>
      </w:r>
      <w:r>
        <w:rPr>
          <w:rFonts w:ascii="Times New Roman" w:eastAsia="Times New Roman"/>
        </w:rPr>
        <w:t>dsRNA</w:t>
      </w:r>
      <w:r>
        <w:t>，本研究为培育转基因抗</w:t>
      </w:r>
      <w:r>
        <w:rPr>
          <w:rFonts w:ascii="Times New Roman" w:eastAsia="Times New Roman"/>
        </w:rPr>
        <w:t>BmCPV</w:t>
      </w:r>
      <w:r>
        <w:t>家蚕提供技术支撑。</w:t>
      </w:r>
    </w:p>
    <w:p w:rsidR="0018722C">
      <w:pPr>
        <w:pStyle w:val="Heading2"/>
        <w:topLinePunct/>
        <w:ind w:left="171" w:hangingChars="171" w:hanging="171"/>
      </w:pPr>
      <w:bookmarkStart w:id="141847" w:name="_Toc686141847"/>
      <w:bookmarkStart w:name="_TOC_250005" w:id="69"/>
      <w:bookmarkStart w:name="6.2 材料和方法 " w:id="70"/>
      <w:r>
        <w:t>6.2</w:t>
      </w:r>
      <w:r>
        <w:t xml:space="preserve"> </w:t>
      </w:r>
      <w:r/>
      <w:bookmarkEnd w:id="70"/>
      <w:bookmarkEnd w:id="69"/>
      <w:r>
        <w:t>材料和方法</w:t>
      </w:r>
      <w:bookmarkEnd w:id="141847"/>
    </w:p>
    <w:p w:rsidR="0018722C">
      <w:pPr>
        <w:pStyle w:val="Heading3"/>
        <w:topLinePunct/>
        <w:ind w:left="200" w:hangingChars="200" w:hanging="200"/>
      </w:pPr>
      <w:bookmarkStart w:id="141848" w:name="_Toc686141848"/>
      <w:r>
        <w:t>6.2.1</w:t>
      </w:r>
      <w:r>
        <w:t xml:space="preserve"> </w:t>
      </w:r>
      <w:r>
        <w:t>试验材料</w:t>
      </w:r>
      <w:bookmarkEnd w:id="141848"/>
    </w:p>
    <w:p w:rsidR="0018722C">
      <w:pPr>
        <w:topLinePunct/>
      </w:pPr>
      <w:r>
        <w:t>表达质粒</w:t>
      </w:r>
      <w:r>
        <w:rPr>
          <w:rFonts w:ascii="Times New Roman" w:eastAsia="宋体"/>
        </w:rPr>
        <w:t>PBM33</w:t>
      </w:r>
      <w:r>
        <w:t>（</w:t>
      </w:r>
      <w:r>
        <w:t>带有</w:t>
      </w:r>
      <w:r>
        <w:rPr>
          <w:rFonts w:ascii="Times New Roman" w:eastAsia="宋体"/>
        </w:rPr>
        <w:t>eGFP</w:t>
      </w:r>
      <w:r>
        <w:t>荧光基因，购自上海吉玛生物制药有限公司</w:t>
      </w:r>
      <w:r>
        <w:t>）</w:t>
      </w:r>
      <w:r w:rsidR="001852F3">
        <w:t xml:space="preserve">家蚕细胞                苏州大学医学部贡成良实验室友情提供</w:t>
      </w:r>
      <w:r>
        <w:rPr>
          <w:rFonts w:ascii="Times New Roman" w:eastAsia="宋体"/>
          <w:i/>
        </w:rPr>
        <w:t>piggyBac</w:t>
      </w:r>
      <w:r>
        <w:t>转座子含</w:t>
      </w:r>
      <w:r>
        <w:rPr>
          <w:rFonts w:ascii="Times New Roman" w:eastAsia="宋体"/>
          <w:i/>
        </w:rPr>
        <w:t>neo</w:t>
      </w:r>
      <w:r>
        <w:t>基因</w:t>
      </w:r>
      <w:r w:rsidR="001852F3">
        <w:t xml:space="preserve">和</w:t>
      </w:r>
      <w:r>
        <w:rPr>
          <w:rFonts w:ascii="Times New Roman" w:eastAsia="宋体"/>
          <w:i/>
        </w:rPr>
        <w:t>helper</w:t>
      </w:r>
      <w:r>
        <w:t>质粒</w:t>
      </w:r>
      <w:r w:rsidR="001852F3">
        <w:t xml:space="preserve">苏州大学贡成良教授提</w:t>
      </w:r>
      <w:r w:rsidR="001852F3">
        <w:t>供</w:t>
      </w:r>
    </w:p>
    <w:p w:rsidR="0018722C">
      <w:pPr>
        <w:topLinePunct/>
      </w:pPr>
      <w:r>
        <w:t>试剂：</w:t>
      </w:r>
      <w:r>
        <w:rPr>
          <w:rFonts w:ascii="Times New Roman" w:eastAsia="Times New Roman"/>
        </w:rPr>
        <w:t>siRNA</w:t>
      </w:r>
      <w:r>
        <w:t>检测试剂盒</w:t>
      </w:r>
      <w:r>
        <w:t>（</w:t>
      </w:r>
      <w:r>
        <w:t>上海吉玛生物制药有限公司合成</w:t>
      </w:r>
      <w:r>
        <w:t>）</w:t>
      </w:r>
    </w:p>
    <w:p w:rsidR="0018722C">
      <w:pPr>
        <w:pStyle w:val="Heading3"/>
        <w:topLinePunct/>
        <w:ind w:left="200" w:hangingChars="200" w:hanging="200"/>
      </w:pPr>
      <w:bookmarkStart w:id="141849" w:name="_Toc686141849"/>
      <w:r>
        <w:t>6.2.2</w:t>
      </w:r>
      <w:r>
        <w:t xml:space="preserve"> </w:t>
      </w:r>
      <w:r>
        <w:t>试验方法</w:t>
      </w:r>
      <w:bookmarkEnd w:id="141849"/>
    </w:p>
    <w:p w:rsidR="0018722C">
      <w:pPr>
        <w:pStyle w:val="Heading4"/>
        <w:topLinePunct/>
        <w:ind w:left="200" w:hangingChars="200" w:hanging="200"/>
      </w:pPr>
      <w:r>
        <w:t>6.2.2.1</w:t>
      </w:r>
      <w:r>
        <w:t xml:space="preserve"> </w:t>
      </w:r>
      <w:r>
        <w:t>Bm-P2</w:t>
      </w:r>
      <w:r/>
      <w:r>
        <w:t>启动子的克隆和分析</w:t>
      </w:r>
    </w:p>
    <w:p w:rsidR="0018722C">
      <w:pPr>
        <w:topLinePunct/>
      </w:pPr>
      <w:r>
        <w:t>参考刘岩等的方法</w:t>
      </w:r>
      <w:r>
        <w:rPr>
          <w:rFonts w:ascii="Times New Roman" w:eastAsia="Times New Roman"/>
        </w:rPr>
        <w:t>[</w:t>
      </w:r>
      <w:r>
        <w:rPr>
          <w:rFonts w:ascii="Times New Roman" w:eastAsia="Times New Roman"/>
        </w:rPr>
        <w:t xml:space="preserve">218</w:t>
      </w:r>
      <w:r>
        <w:rPr>
          <w:rFonts w:ascii="Times New Roman" w:eastAsia="Times New Roman"/>
        </w:rPr>
        <w:t>]</w:t>
      </w:r>
      <w:r>
        <w:t>，解剖</w:t>
      </w:r>
      <w:r>
        <w:rPr>
          <w:rFonts w:ascii="Times New Roman" w:eastAsia="Times New Roman"/>
        </w:rPr>
        <w:t>P</w:t>
      </w:r>
      <w:r>
        <w:rPr>
          <w:rFonts w:ascii="Times New Roman" w:eastAsia="Times New Roman"/>
        </w:rPr>
        <w:t>50 </w:t>
      </w:r>
      <w:r>
        <w:rPr>
          <w:rFonts w:ascii="Times New Roman" w:eastAsia="Times New Roman"/>
        </w:rPr>
        <w:t>5</w:t>
      </w:r>
      <w:r>
        <w:t>龄家蚕丝腺，组织粉碎机研成匀浆，苯酚</w:t>
      </w:r>
      <w:r>
        <w:rPr>
          <w:rFonts w:ascii="Times New Roman" w:eastAsia="Times New Roman"/>
        </w:rPr>
        <w:t>-</w:t>
      </w:r>
      <w:r>
        <w:t>氯仿</w:t>
      </w:r>
      <w:r>
        <w:t>法抽提家蚕基因组，引物设计参考</w:t>
      </w:r>
      <w:r>
        <w:rPr>
          <w:rFonts w:ascii="Times New Roman" w:eastAsia="Times New Roman"/>
        </w:rPr>
        <w:t>2013</w:t>
      </w:r>
      <w:r>
        <w:t>年</w:t>
      </w:r>
      <w:r>
        <w:rPr>
          <w:rFonts w:ascii="Times New Roman" w:eastAsia="Times New Roman"/>
        </w:rPr>
        <w:t>Jiang</w:t>
      </w:r>
      <w:r>
        <w:rPr>
          <w:rFonts w:ascii="Times New Roman" w:eastAsia="Times New Roman"/>
        </w:rPr>
        <w:t>, </w:t>
      </w:r>
      <w:r>
        <w:rPr>
          <w:rFonts w:ascii="Times New Roman" w:eastAsia="Times New Roman"/>
        </w:rPr>
        <w:t>L.</w:t>
      </w:r>
      <w:r>
        <w:t>的序列，如</w:t>
      </w:r>
      <w:r>
        <w:t>表</w:t>
      </w:r>
      <w:r>
        <w:rPr>
          <w:rFonts w:ascii="Times New Roman" w:eastAsia="Times New Roman"/>
        </w:rPr>
        <w:t>6-1</w:t>
      </w:r>
      <w:r>
        <w:t>所示，常规</w:t>
      </w:r>
      <w:r>
        <w:rPr>
          <w:rFonts w:ascii="Times New Roman" w:eastAsia="Times New Roman"/>
        </w:rPr>
        <w:t>PCR</w:t>
      </w:r>
      <w:r>
        <w:t>方法进行，克隆片段送上海生物工程公司测序，对序列结果进行分析。</w:t>
      </w:r>
    </w:p>
    <w:p w:rsidR="0018722C">
      <w:pPr>
        <w:pStyle w:val="a8"/>
        <w:topLinePunct/>
      </w:pPr>
      <w:r>
        <w:t>表</w:t>
      </w:r>
      <w:r>
        <w:t>6-1</w:t>
      </w:r>
      <w:r>
        <w:t xml:space="preserve">  </w:t>
      </w:r>
      <w:r>
        <w:t>家蚕中肠组织特异性启动子</w:t>
      </w:r>
      <w:r>
        <w:t>P2</w:t>
      </w:r>
      <w:r>
        <w:t>序列引物</w:t>
      </w:r>
    </w:p>
    <w:tbl>
      <w:tblPr>
        <w:tblW w:w="5000" w:type="pct"/>
        <w:tblInd w:w="1148" w:type="dxa"/>
        <w:tblBorders>
          <w:insideH w:val="dotted" w:sz="4" w:space="0" w:color="010101"/>
          <w:insideV w:val="dotted" w:sz="4" w:space="0" w:color="010101"/>
          <w:top w:val="dotted" w:sz="4" w:space="0" w:color="010101"/>
          <w:bottom w:val="dotted" w:sz="4" w:space="0" w:color="010101"/>
          <w:left w:val="dotted" w:sz="4" w:space="0" w:color="010101"/>
          <w:right w:val="dotted" w:sz="4" w:space="0" w:color="010101"/>
        </w:tblBorders>
        <w:tblLayout w:type="fixed"/>
        <w:tblCellMar>
          <w:top w:w="0" w:type="dxa"/>
          <w:left w:w="0" w:type="dxa"/>
          <w:bottom w:w="0" w:type="dxa"/>
          <w:right w:w="0" w:type="dxa"/>
        </w:tblCellMar>
        <w:tblLook w:val="01E0"/>
        <w:jc w:val="center"/>
      </w:tblPr>
      <w:tblGrid>
        <w:gridCol w:w="2282"/>
        <w:gridCol w:w="4536"/>
      </w:tblGrid>
      <w:tr>
        <w:trPr>
          <w:tblHeader/>
        </w:trPr>
        <w:tc>
          <w:tcPr>
            <w:tcW w:w="1674"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3326"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p>
        </w:tc>
      </w:tr>
      <w:tr>
        <w:tc>
          <w:tcPr>
            <w:tcW w:w="1674" w:type="pct"/>
            <w:vAlign w:val="center"/>
          </w:tcPr>
          <w:p w:rsidR="0018722C">
            <w:pPr>
              <w:pStyle w:val="ac"/>
              <w:topLinePunct/>
              <w:ind w:leftChars="0" w:left="0" w:rightChars="0" w:right="0" w:firstLineChars="0" w:firstLine="0"/>
              <w:spacing w:line="240" w:lineRule="atLeast"/>
            </w:pPr>
            <w:r>
              <w:t>Passenger strand</w:t>
            </w:r>
            <w:r>
              <w:t>(</w:t>
            </w:r>
            <w:r>
              <w:t>5'to3'</w:t>
            </w:r>
            <w:r>
              <w:t>)</w:t>
            </w:r>
          </w:p>
        </w:tc>
        <w:tc>
          <w:tcPr>
            <w:tcW w:w="3326" w:type="pct"/>
            <w:vAlign w:val="center"/>
          </w:tcPr>
          <w:p w:rsidR="0018722C">
            <w:pPr>
              <w:pStyle w:val="ad"/>
              <w:topLinePunct/>
              <w:ind w:leftChars="0" w:left="0" w:rightChars="0" w:right="0" w:firstLineChars="0" w:firstLine="0"/>
              <w:spacing w:line="240" w:lineRule="atLeast"/>
            </w:pPr>
            <w:r>
              <w:t>GAGTACTCGAAGCACAGGTTGCTGCG</w:t>
            </w:r>
          </w:p>
        </w:tc>
      </w:tr>
      <w:tr>
        <w:tc>
          <w:tcPr>
            <w:tcW w:w="1674" w:type="pct"/>
            <w:vAlign w:val="center"/>
            <w:tcBorders>
              <w:top w:val="single" w:sz="4" w:space="0" w:color="auto"/>
            </w:tcBorders>
          </w:tcPr>
          <w:p w:rsidR="0018722C">
            <w:pPr>
              <w:pStyle w:val="ac"/>
              <w:topLinePunct/>
              <w:ind w:leftChars="0" w:left="0" w:rightChars="0" w:right="0" w:firstLineChars="0" w:firstLine="0"/>
              <w:spacing w:line="240" w:lineRule="atLeast"/>
            </w:pPr>
            <w:r>
              <w:t>Guide strand</w:t>
            </w:r>
            <w:r>
              <w:t>(</w:t>
            </w:r>
            <w:r>
              <w:t>5'to3'</w:t>
            </w:r>
            <w:r>
              <w:t>)</w:t>
            </w:r>
          </w:p>
        </w:tc>
        <w:tc>
          <w:tcPr>
            <w:tcW w:w="3326" w:type="pct"/>
            <w:vAlign w:val="center"/>
            <w:tcBorders>
              <w:top w:val="single" w:sz="4" w:space="0" w:color="auto"/>
            </w:tcBorders>
          </w:tcPr>
          <w:p w:rsidR="0018722C">
            <w:pPr>
              <w:pStyle w:val="ad"/>
              <w:topLinePunct/>
              <w:ind w:leftChars="0" w:left="0" w:rightChars="0" w:right="0" w:firstLineChars="0" w:firstLine="0"/>
              <w:spacing w:line="240" w:lineRule="atLeast"/>
            </w:pPr>
            <w:r>
              <w:t>GGCGCGCCTGCTGAAAGAAACGTACAATAAT GA</w:t>
            </w:r>
          </w:p>
        </w:tc>
      </w:tr>
    </w:tbl>
    <w:p w:rsidR="0018722C">
      <w:pPr>
        <w:rPr/>
        <w:topLinePunct/>
        <w:pStyle w:val="affa"/>
      </w:pPr>
    </w:p>
    <w:p w:rsidR="0018722C">
      <w:pPr>
        <w:pStyle w:val="Heading4"/>
        <w:topLinePunct/>
        <w:ind w:left="200" w:hangingChars="200" w:hanging="200"/>
      </w:pPr>
      <w:r>
        <w:t>6.2.2.2</w:t>
      </w:r>
      <w:r>
        <w:t xml:space="preserve"> </w:t>
      </w:r>
      <w:r>
        <w:t>中间表达载体</w:t>
      </w:r>
      <w:r>
        <w:t>PBM-P2-dsRNA-eGFP</w:t>
      </w:r>
      <w:r/>
      <w:r>
        <w:t>构建及鉴定</w:t>
      </w:r>
    </w:p>
    <w:p w:rsidR="0018722C">
      <w:pPr>
        <w:pStyle w:val="cw23"/>
        <w:topLinePunct/>
      </w:pPr>
      <w:r>
        <w:rPr>
          <w:rFonts w:ascii="宋体" w:eastAsia="宋体" w:hint="eastAsia"/>
        </w:rPr>
        <w:t>a. </w:t>
      </w:r>
      <w:r>
        <w:rPr>
          <w:rFonts w:ascii="宋体" w:eastAsia="宋体" w:hint="eastAsia"/>
        </w:rPr>
        <w:t>构建中间表达载体，测试</w:t>
      </w:r>
      <w:r>
        <w:t>P2</w:t>
      </w:r>
      <w:r/>
      <w:r>
        <w:rPr>
          <w:rFonts w:ascii="宋体" w:eastAsia="宋体" w:hint="eastAsia"/>
        </w:rPr>
        <w:t>启动子能否表达</w:t>
      </w:r>
      <w:r>
        <w:t>dsRNA</w:t>
      </w:r>
      <w:r>
        <w:rPr>
          <w:rFonts w:ascii="宋体" w:eastAsia="宋体" w:hint="eastAsia"/>
          <w:rFonts w:ascii="宋体" w:eastAsia="宋体" w:hint="eastAsia"/>
          <w:spacing w:val="-11"/>
          <w:sz w:val="24"/>
        </w:rPr>
        <w:t xml:space="preserve">. </w:t>
      </w:r>
      <w:r>
        <w:t>dsRNA</w:t>
      </w:r>
      <w:r/>
      <w:r>
        <w:rPr>
          <w:rFonts w:ascii="宋体" w:eastAsia="宋体" w:hint="eastAsia"/>
        </w:rPr>
        <w:t>序列参考第五章</w:t>
      </w:r>
      <w:r>
        <w:rPr>
          <w:rFonts w:ascii="宋体" w:eastAsia="宋体" w:hint="eastAsia"/>
        </w:rPr>
        <w:t>的研究，选取干扰效果较好的</w:t>
      </w:r>
      <w:r>
        <w:t>dsRNA2</w:t>
      </w:r>
      <w:r>
        <w:rPr>
          <w:rFonts w:ascii="宋体" w:eastAsia="宋体" w:hint="eastAsia"/>
        </w:rPr>
        <w:t>片段，为目标</w:t>
      </w:r>
      <w:r>
        <w:t>shRNA</w:t>
      </w:r>
      <w:r>
        <w:rPr>
          <w:rFonts w:ascii="宋体" w:eastAsia="宋体" w:hint="eastAsia"/>
        </w:rPr>
        <w:t>，设计表达</w:t>
      </w:r>
      <w:r>
        <w:t>shRNA</w:t>
      </w:r>
      <w:r/>
      <w:r>
        <w:rPr>
          <w:rFonts w:ascii="宋体" w:eastAsia="宋体" w:hint="eastAsia"/>
        </w:rPr>
        <w:t>的相</w:t>
      </w:r>
      <w:r>
        <w:rPr>
          <w:rFonts w:ascii="宋体" w:eastAsia="宋体" w:hint="eastAsia"/>
        </w:rPr>
        <w:t>应</w:t>
      </w:r>
      <w:r>
        <w:t>DNA</w:t>
      </w:r>
      <w:r>
        <w:rPr>
          <w:rFonts w:ascii="宋体" w:eastAsia="宋体" w:hint="eastAsia"/>
        </w:rPr>
        <w:t>序列，设计如下：</w:t>
      </w:r>
    </w:p>
    <w:p w:rsidR="0018722C">
      <w:pPr>
        <w:topLinePunct/>
      </w:pPr>
      <w:r>
        <w:rPr>
          <w:rFonts w:ascii="Times New Roman"/>
        </w:rPr>
        <w:t>TC</w:t>
      </w:r>
      <w:r>
        <w:rPr>
          <w:rFonts w:ascii="Times New Roman"/>
          <w:u w:val="dotted" w:color="010101"/>
        </w:rPr>
        <w:t>GAATTC</w:t>
      </w:r>
      <w:r>
        <w:rPr>
          <w:rFonts w:ascii="Times New Roman"/>
        </w:rPr>
        <w:t>CTGCAG</w:t>
      </w:r>
      <w:r>
        <w:rPr>
          <w:rFonts w:ascii="Times New Roman"/>
          <w:u w:val="single" w:color="010101"/>
        </w:rPr>
        <w:t>GCGTCAGTCACAGGTTAAATTCAAGAGATTTAACCTGTGAC</w:t>
      </w:r>
    </w:p>
    <w:p w:rsidR="0018722C">
      <w:pPr>
        <w:pStyle w:val="ae"/>
        <w:topLinePunct/>
      </w:pPr>
      <w:r>
        <w:pict>
          <v:shape style="margin-left:394.200012pt;margin-top:38.705936pt;width:22.8pt;height:.6pt;mso-position-horizontal-relative:page;mso-position-vertical-relative:paragraph;z-index:-128872" coordorigin="7884,774" coordsize="456,12" path="m7884,774l7908,786,7932,774,7956,786,7980,774,8004,786,8028,774,8052,786,8076,774,8100,786,8124,774,8148,786,8172,774,8196,786,8220,774,8244,786,8268,774,8292,786,8316,774,8340,786e" filled="false" stroked="true" strokeweight="0pt" strokecolor="#010101">
            <v:path arrowok="t"/>
            <v:stroke dashstyle="solid"/>
            <w10:wrap type="none"/>
          </v:shape>
        </w:pict>
      </w:r>
      <w:r>
        <w:rPr>
          <w:rFonts w:ascii="Times New Roman" w:hAnsi="Times New Roman" w:eastAsia="宋体"/>
          <w:spacing w:val="-2"/>
          <w:u w:val="single" w:color="010101"/>
        </w:rPr>
        <w:t>TGACGCTTTTTT</w:t>
      </w:r>
      <w:r>
        <w:rPr>
          <w:rFonts w:ascii="Times New Roman" w:hAnsi="Times New Roman" w:eastAsia="宋体"/>
          <w:spacing w:val="-2"/>
        </w:rPr>
        <w:t>GGATCCAC</w:t>
      </w:r>
      <w:r>
        <w:rPr>
          <w:rFonts w:ascii="Times New Roman" w:hAnsi="Times New Roman" w:eastAsia="宋体"/>
          <w:spacing w:val="-2"/>
          <w:u w:val="single" w:color="010101"/>
        </w:rPr>
        <w:t>GGTACCGCG</w:t>
      </w:r>
      <w:r>
        <w:rPr>
          <w:spacing w:val="-2"/>
        </w:rPr>
        <w:t>（</w:t>
      </w:r>
      <w:r>
        <w:t>下划</w:t>
      </w:r>
      <w:r>
        <w:rPr>
          <w:spacing w:val="-6"/>
        </w:rPr>
        <w:t>线</w:t>
      </w:r>
      <w:r>
        <w:t>（</w:t>
      </w:r>
      <w:r>
        <w:rPr>
          <w:u w:val="single" w:color="010101"/>
        </w:rPr>
        <w:t> </w:t>
      </w:r>
      <w:r w:rsidRPr="00000000">
        <w:tab/>
      </w:r>
      <w:r>
        <w:rPr>
          <w:spacing w:val="-7"/>
        </w:rPr>
        <w:t>）</w:t>
      </w:r>
      <w:r>
        <w:t>为表达</w:t>
      </w:r>
      <w:r>
        <w:rPr>
          <w:rFonts w:ascii="Times New Roman" w:hAnsi="Times New Roman" w:eastAsia="宋体"/>
        </w:rPr>
        <w:t>shRNA</w:t>
      </w:r>
      <w:r>
        <w:t>序列</w:t>
      </w:r>
      <w:r>
        <w:rPr>
          <w:spacing w:val="-8"/>
        </w:rPr>
        <w:t>，</w:t>
      </w:r>
      <w:r>
        <w:t>两端为</w:t>
      </w:r>
      <w:r>
        <w:rPr>
          <w:rFonts w:ascii="Times New Roman" w:hAnsi="Times New Roman" w:eastAsia="宋体"/>
          <w:i/>
          <w:spacing w:val="-4"/>
        </w:rPr>
        <w:t>EcoI</w:t>
      </w:r>
      <w:r>
        <w:rPr>
          <w:spacing w:val="-4"/>
        </w:rPr>
        <w:t>（</w:t>
      </w:r>
      <w:r>
        <w:t>下划线</w:t>
      </w:r>
      <w:r>
        <w:rPr>
          <w:spacing w:val="-16"/>
        </w:rPr>
        <w:t>为</w:t>
      </w:r>
      <w:r>
        <w:t>（</w:t>
      </w:r>
      <w:r>
        <w:rPr>
          <w:u w:val="dotted" w:color="010101"/>
        </w:rPr>
        <w:t> </w:t>
      </w:r>
      <w:r w:rsidRPr="00000000">
        <w:tab/>
      </w:r>
      <w:r>
        <w:rPr>
          <w:spacing w:val="-38"/>
        </w:rPr>
        <w:t>））</w:t>
      </w:r>
      <w:r>
        <w:t>和</w:t>
      </w:r>
      <w:r>
        <w:rPr>
          <w:rFonts w:ascii="Times New Roman" w:hAnsi="Times New Roman" w:eastAsia="宋体"/>
          <w:i/>
        </w:rPr>
        <w:t>kpnI</w:t>
      </w:r>
      <w:r>
        <w:t>酶切位</w:t>
      </w:r>
      <w:r>
        <w:rPr>
          <w:spacing w:val="-16"/>
        </w:rPr>
        <w:t>点</w:t>
      </w:r>
      <w:r>
        <w:t>（下划线</w:t>
      </w:r>
      <w:r>
        <w:rPr>
          <w:spacing w:val="-16"/>
        </w:rPr>
        <w:t>为</w:t>
      </w:r>
      <w:r>
        <w:t>（</w:t>
      </w:r>
      <w:r w:rsidRPr="00000000">
        <w:tab/>
      </w:r>
      <w:r>
        <w:rPr>
          <w:spacing w:val="-46"/>
        </w:rPr>
        <w:t>）），</w:t>
      </w:r>
      <w:r>
        <w:t>以</w:t>
      </w:r>
      <w:r>
        <w:rPr>
          <w:rFonts w:ascii="Times New Roman" w:hAnsi="Times New Roman" w:eastAsia="宋体"/>
        </w:rPr>
        <w:t>6</w:t>
      </w:r>
      <w:r>
        <w:t>个连</w:t>
      </w:r>
      <w:r>
        <w:rPr>
          <w:spacing w:val="-16"/>
        </w:rPr>
        <w:t>续</w:t>
      </w:r>
      <w:r>
        <w:t>“</w:t>
      </w:r>
      <w:r>
        <w:rPr>
          <w:rFonts w:ascii="Times New Roman" w:hAnsi="Times New Roman" w:eastAsia="宋体"/>
        </w:rPr>
        <w:t>T</w:t>
      </w:r>
      <w:r>
        <w:t>”为终止信号</w:t>
      </w:r>
      <w:r>
        <w:rPr>
          <w:spacing w:val="-2"/>
        </w:rPr>
        <w:t>，</w:t>
      </w:r>
      <w:r>
        <w:t>便于</w:t>
      </w:r>
      <w:r>
        <w:rPr>
          <w:rFonts w:ascii="Times New Roman" w:hAnsi="Times New Roman" w:eastAsia="宋体"/>
          <w:spacing w:val="-1"/>
        </w:rPr>
        <w:t>RN</w:t>
      </w:r>
      <w:r>
        <w:rPr>
          <w:rFonts w:ascii="Times New Roman" w:hAnsi="Times New Roman" w:eastAsia="宋体"/>
        </w:rPr>
        <w:t>A</w:t>
      </w:r>
      <w:r>
        <w:t>内切酶识别和切割</w:t>
      </w:r>
      <w:r>
        <w:rPr>
          <w:spacing w:val="-60"/>
        </w:rPr>
        <w:t>）</w:t>
      </w:r>
      <w:r>
        <w:rPr>
          <w:spacing w:val="-2"/>
        </w:rPr>
        <w:t>，</w:t>
      </w:r>
      <w:r>
        <w:t>全人工合成</w:t>
      </w:r>
      <w:r>
        <w:rPr>
          <w:rFonts w:ascii="Times New Roman" w:hAnsi="Times New Roman" w:eastAsia="宋体"/>
          <w:spacing w:val="0"/>
        </w:rPr>
        <w:t>P2-ds</w:t>
      </w:r>
      <w:r>
        <w:rPr>
          <w:rFonts w:ascii="Times New Roman" w:hAnsi="Times New Roman" w:eastAsia="宋体"/>
          <w:spacing w:val="-1"/>
        </w:rPr>
        <w:t>R</w:t>
      </w:r>
      <w:r>
        <w:rPr>
          <w:rFonts w:ascii="Times New Roman" w:hAnsi="Times New Roman" w:eastAsia="宋体"/>
          <w:spacing w:val="0"/>
        </w:rPr>
        <w:t>N</w:t>
      </w:r>
      <w:r>
        <w:rPr>
          <w:rFonts w:ascii="Times New Roman" w:hAnsi="Times New Roman" w:eastAsia="宋体"/>
        </w:rPr>
        <w:t>A</w:t>
      </w:r>
      <w:r>
        <w:t>序列</w:t>
      </w:r>
      <w:r>
        <w:rPr>
          <w:spacing w:val="-2"/>
        </w:rPr>
        <w:t>，</w:t>
      </w:r>
      <w:r>
        <w:t>带有</w:t>
      </w:r>
      <w:r>
        <w:rPr>
          <w:rFonts w:ascii="Times New Roman" w:hAnsi="Times New Roman" w:eastAsia="宋体"/>
          <w:i/>
          <w:spacing w:val="0"/>
        </w:rPr>
        <w:t>Ec</w:t>
      </w:r>
      <w:r>
        <w:rPr>
          <w:rFonts w:ascii="Times New Roman" w:hAnsi="Times New Roman" w:eastAsia="宋体"/>
          <w:i/>
          <w:spacing w:val="0"/>
        </w:rPr>
        <w:t>o</w:t>
      </w:r>
      <w:r>
        <w:rPr>
          <w:rFonts w:ascii="Times New Roman" w:hAnsi="Times New Roman" w:eastAsia="宋体"/>
          <w:i/>
        </w:rPr>
        <w:t>I</w:t>
      </w:r>
      <w:r>
        <w:t>和</w:t>
      </w:r>
      <w:r>
        <w:rPr>
          <w:rFonts w:ascii="Times New Roman" w:hAnsi="Times New Roman" w:eastAsia="宋体"/>
          <w:i/>
        </w:rPr>
        <w:t>kpnI</w:t>
      </w:r>
      <w:r>
        <w:t>酶切位点，双酶切方式克隆至表达质粒</w:t>
      </w:r>
      <w:r>
        <w:rPr>
          <w:rFonts w:ascii="Times New Roman" w:hAnsi="Times New Roman" w:eastAsia="宋体"/>
        </w:rPr>
        <w:t>PBM33</w:t>
      </w:r>
      <w:r>
        <w:t>，制备重组质粒经测序鉴定无误得到</w:t>
      </w:r>
      <w:r>
        <w:rPr>
          <w:rFonts w:ascii="Times New Roman" w:hAnsi="Times New Roman" w:eastAsia="宋体"/>
        </w:rPr>
        <w:t>PBM-P2-dsRNA-eGFP</w:t>
      </w:r>
      <w:r>
        <w:t>中间表达载体。</w:t>
      </w:r>
    </w:p>
    <w:p w:rsidR="0018722C">
      <w:pPr>
        <w:pStyle w:val="cw23"/>
        <w:topLinePunct/>
      </w:pPr>
      <w:r>
        <w:rPr>
          <w:rFonts w:ascii="宋体" w:hAnsi="宋体" w:eastAsia="宋体" w:hint="eastAsia"/>
        </w:rPr>
        <w:t>b. </w:t>
      </w:r>
      <w:r>
        <w:rPr>
          <w:rFonts w:ascii="宋体" w:hAnsi="宋体" w:eastAsia="宋体" w:hint="eastAsia"/>
        </w:rPr>
        <w:t>昆虫细胞常规培养参照</w:t>
      </w:r>
      <w:r>
        <w:t>Summers</w:t>
      </w:r>
      <w:r>
        <w:t> </w:t>
      </w:r>
      <w:r>
        <w:t>&amp;</w:t>
      </w:r>
      <w:r>
        <w:t> </w:t>
      </w:r>
      <w:r>
        <w:t>Smith</w:t>
      </w:r>
      <w:r>
        <w:rPr>
          <w:rFonts w:ascii="宋体" w:hAnsi="宋体" w:eastAsia="宋体" w:hint="eastAsia"/>
        </w:rPr>
        <w:t>（</w:t>
      </w:r>
      <w:r>
        <w:rPr>
          <w:sz w:val="24"/>
        </w:rPr>
        <w:t>1987</w:t>
      </w:r>
      <w:r>
        <w:rPr>
          <w:rFonts w:ascii="宋体" w:hAnsi="宋体" w:eastAsia="宋体" w:hint="eastAsia"/>
        </w:rPr>
        <w:t>）</w:t>
      </w:r>
      <w:r>
        <w:rPr>
          <w:rFonts w:ascii="宋体" w:hAnsi="宋体" w:eastAsia="宋体" w:hint="eastAsia"/>
        </w:rPr>
        <w:t>的方法进行</w:t>
      </w:r>
      <w:r>
        <w:t>[</w:t>
      </w:r>
      <w:r>
        <w:t xml:space="preserve">219</w:t>
      </w:r>
      <w:r>
        <w:t>]</w:t>
      </w:r>
      <w:r>
        <w:rPr>
          <w:rFonts w:ascii="宋体" w:hAnsi="宋体" w:eastAsia="宋体" w:hint="eastAsia"/>
        </w:rPr>
        <w:t>，细胞转染参照潘敏慧等的方法进行</w:t>
      </w:r>
      <w:r>
        <w:t>[</w:t>
      </w:r>
      <w:r>
        <w:t xml:space="preserve">220</w:t>
      </w:r>
      <w:r>
        <w:t>]</w:t>
      </w:r>
      <w:r>
        <w:rPr>
          <w:rFonts w:ascii="宋体" w:hAnsi="宋体" w:eastAsia="宋体" w:hint="eastAsia"/>
        </w:rPr>
        <w:t>。将</w:t>
      </w:r>
      <w:r>
        <w:t>BmN</w:t>
      </w:r>
      <w:r>
        <w:rPr>
          <w:rFonts w:ascii="宋体" w:hAnsi="宋体" w:eastAsia="宋体" w:hint="eastAsia"/>
        </w:rPr>
        <w:t>细胞以</w:t>
      </w:r>
      <w:r>
        <w:t>5×10</w:t>
      </w:r>
      <w:r>
        <w:t>6</w:t>
      </w:r>
      <w:r>
        <w:t> </w:t>
      </w:r>
      <w:r>
        <w:t>mL</w:t>
      </w:r>
      <w:r>
        <w:t>-1</w:t>
      </w:r>
      <w:r>
        <w:rPr>
          <w:rFonts w:ascii="宋体" w:hAnsi="宋体" w:eastAsia="宋体" w:hint="eastAsia"/>
        </w:rPr>
        <w:t>接种于六孔板中，设置三个重复，</w:t>
      </w:r>
      <w:r>
        <w:rPr>
          <w:rFonts w:ascii="宋体" w:hAnsi="宋体" w:eastAsia="宋体" w:hint="eastAsia"/>
        </w:rPr>
        <w:t>细胞贴壁后，弃掉培养液，以无血清</w:t>
      </w:r>
      <w:r>
        <w:t>TC-100</w:t>
      </w:r>
      <w:r>
        <w:rPr>
          <w:rFonts w:ascii="宋体" w:hAnsi="宋体" w:eastAsia="宋体" w:hint="eastAsia"/>
        </w:rPr>
        <w:t>洗</w:t>
      </w:r>
      <w:r>
        <w:t>2</w:t>
      </w:r>
      <w:r>
        <w:rPr>
          <w:rFonts w:ascii="宋体" w:hAnsi="宋体" w:eastAsia="宋体" w:hint="eastAsia"/>
        </w:rPr>
        <w:t>次，再加</w:t>
      </w:r>
      <w:r>
        <w:t>1</w:t>
      </w:r>
      <w:r>
        <w:t> </w:t>
      </w:r>
      <w:r>
        <w:t>mL</w:t>
      </w:r>
      <w:r>
        <w:rPr>
          <w:rFonts w:ascii="宋体" w:hAnsi="宋体" w:eastAsia="宋体" w:hint="eastAsia"/>
        </w:rPr>
        <w:t>的无血清</w:t>
      </w:r>
      <w:r>
        <w:t>TC-100</w:t>
      </w:r>
      <w:r>
        <w:rPr>
          <w:rFonts w:ascii="宋体" w:hAnsi="宋体" w:eastAsia="宋体" w:hint="eastAsia"/>
        </w:rPr>
        <w:t>培养基，</w:t>
      </w:r>
      <w:r>
        <w:rPr>
          <w:rFonts w:ascii="宋体" w:hAnsi="宋体" w:eastAsia="宋体" w:hint="eastAsia"/>
        </w:rPr>
        <w:t>逐滴加入转染混合液</w:t>
      </w:r>
      <w:r>
        <w:rPr>
          <w:rFonts w:ascii="宋体" w:hAnsi="宋体" w:eastAsia="宋体" w:hint="eastAsia"/>
        </w:rPr>
        <w:t>（</w:t>
      </w:r>
      <w:r>
        <w:rPr>
          <w:sz w:val="24"/>
        </w:rPr>
        <w:t>100</w:t>
      </w:r>
      <w:r>
        <w:rPr>
          <w:sz w:val="24"/>
        </w:rPr>
        <w:t>μL</w:t>
      </w:r>
      <w:r>
        <w:rPr>
          <w:rFonts w:ascii="宋体" w:hAnsi="宋体" w:eastAsia="宋体" w:hint="eastAsia"/>
          <w:spacing w:val="-1"/>
          <w:sz w:val="24"/>
        </w:rPr>
        <w:t>转染体系中，含</w:t>
      </w:r>
      <w:r>
        <w:rPr>
          <w:sz w:val="24"/>
        </w:rPr>
        <w:t>4</w:t>
      </w:r>
      <w:r>
        <w:rPr>
          <w:sz w:val="24"/>
        </w:rPr>
        <w:t>μL</w:t>
      </w:r>
      <w:r>
        <w:rPr>
          <w:spacing w:val="0"/>
          <w:sz w:val="24"/>
        </w:rPr>
        <w:t> </w:t>
      </w:r>
      <w:r>
        <w:rPr>
          <w:sz w:val="24"/>
        </w:rPr>
        <w:t>Quick</w:t>
      </w:r>
      <w:r>
        <w:rPr>
          <w:spacing w:val="-1"/>
          <w:sz w:val="24"/>
        </w:rPr>
        <w:t> </w:t>
      </w:r>
      <w:r>
        <w:rPr>
          <w:sz w:val="24"/>
        </w:rPr>
        <w:t>shuttle</w:t>
      </w:r>
      <w:r>
        <w:rPr>
          <w:rFonts w:ascii="宋体" w:hAnsi="宋体" w:eastAsia="宋体" w:hint="eastAsia"/>
          <w:spacing w:val="-1"/>
          <w:sz w:val="24"/>
        </w:rPr>
        <w:t>转染试剂、</w:t>
      </w:r>
      <w:r>
        <w:rPr>
          <w:sz w:val="24"/>
        </w:rPr>
        <w:t>2</w:t>
      </w:r>
      <w:r>
        <w:rPr>
          <w:sz w:val="24"/>
        </w:rPr>
        <w:t>μg</w:t>
      </w:r>
      <w:r>
        <w:rPr>
          <w:rFonts w:ascii="宋体" w:hAnsi="宋体" w:eastAsia="宋体" w:hint="eastAsia"/>
          <w:sz w:val="24"/>
        </w:rPr>
        <w:t>瞬时表达载体</w:t>
      </w:r>
      <w:r>
        <w:rPr>
          <w:sz w:val="24"/>
        </w:rPr>
        <w:t>PBM-P2-dsRNA-PolyA</w:t>
      </w:r>
      <w:r>
        <w:rPr>
          <w:rFonts w:ascii="宋体" w:hAnsi="宋体" w:eastAsia="宋体" w:hint="eastAsia"/>
        </w:rPr>
        <w:t>）</w:t>
      </w:r>
      <w:r>
        <w:rPr>
          <w:rFonts w:ascii="宋体" w:hAnsi="宋体" w:eastAsia="宋体" w:hint="eastAsia"/>
        </w:rPr>
        <w:t>，</w:t>
      </w:r>
      <w:r>
        <w:t>4</w:t>
      </w:r>
      <w:r>
        <w:t> </w:t>
      </w:r>
      <w:r>
        <w:t>h</w:t>
      </w:r>
      <w:r>
        <w:rPr>
          <w:rFonts w:ascii="宋体" w:hAnsi="宋体" w:eastAsia="宋体" w:hint="eastAsia"/>
        </w:rPr>
        <w:t>后以含</w:t>
      </w:r>
      <w:r>
        <w:t>10%</w:t>
      </w:r>
      <w:r>
        <w:t> </w:t>
      </w:r>
      <w:r>
        <w:t>FBS</w:t>
      </w:r>
      <w:r>
        <w:rPr>
          <w:rFonts w:ascii="宋体" w:hAnsi="宋体" w:eastAsia="宋体" w:hint="eastAsia"/>
        </w:rPr>
        <w:t>的</w:t>
      </w:r>
      <w:r>
        <w:t>TC-100</w:t>
      </w:r>
      <w:r>
        <w:rPr>
          <w:rFonts w:ascii="宋体" w:hAnsi="宋体" w:eastAsia="宋体" w:hint="eastAsia"/>
        </w:rPr>
        <w:t>培养基</w:t>
      </w:r>
      <w:r>
        <w:t>3</w:t>
      </w:r>
      <w:r>
        <w:t> </w:t>
      </w:r>
      <w:r>
        <w:t>mL</w:t>
      </w:r>
      <w:r>
        <w:rPr>
          <w:rFonts w:ascii="宋体" w:hAnsi="宋体" w:eastAsia="宋体" w:hint="eastAsia"/>
        </w:rPr>
        <w:t>替换旧培养液。</w:t>
      </w:r>
      <w:r>
        <w:t>27</w:t>
      </w:r>
      <w:r>
        <w:rPr>
          <w:rFonts w:ascii="宋体" w:hAnsi="宋体" w:eastAsia="宋体" w:hint="eastAsia"/>
        </w:rPr>
        <w:t>℃培养</w:t>
      </w:r>
      <w:r>
        <w:t>3</w:t>
      </w:r>
      <w:r>
        <w:t> </w:t>
      </w:r>
      <w:r>
        <w:t>h</w:t>
      </w:r>
      <w:r>
        <w:rPr>
          <w:rFonts w:ascii="宋体" w:hAnsi="宋体" w:eastAsia="宋体" w:hint="eastAsia"/>
        </w:rPr>
        <w:t>后，</w:t>
      </w:r>
      <w:r>
        <w:t>42</w:t>
      </w:r>
      <w:r>
        <w:rPr>
          <w:rFonts w:ascii="宋体" w:hAnsi="宋体" w:eastAsia="宋体" w:hint="eastAsia"/>
        </w:rPr>
        <w:t>℃诱导</w:t>
      </w:r>
      <w:r>
        <w:t>1</w:t>
      </w:r>
      <w:r>
        <w:t> </w:t>
      </w:r>
      <w:r>
        <w:t>h</w:t>
      </w:r>
      <w:r>
        <w:rPr>
          <w:rFonts w:ascii="宋体" w:hAnsi="宋体" w:eastAsia="宋体" w:hint="eastAsia"/>
        </w:rPr>
        <w:t>，</w:t>
      </w:r>
      <w:r>
        <w:t>48</w:t>
      </w:r>
      <w:r>
        <w:t> </w:t>
      </w:r>
      <w:r>
        <w:t>h</w:t>
      </w:r>
      <w:r>
        <w:rPr>
          <w:rFonts w:ascii="宋体" w:hAnsi="宋体" w:eastAsia="宋体" w:hint="eastAsia"/>
        </w:rPr>
        <w:t>后荧光显微镜</w:t>
      </w:r>
      <w:r>
        <w:rPr>
          <w:rFonts w:ascii="宋体" w:hAnsi="宋体" w:eastAsia="宋体" w:hint="eastAsia"/>
        </w:rPr>
        <w:t>（</w:t>
      </w:r>
      <w:r>
        <w:rPr>
          <w:sz w:val="24"/>
        </w:rPr>
        <w:t>NIKKON</w:t>
      </w:r>
      <w:r>
        <w:rPr>
          <w:spacing w:val="0"/>
          <w:sz w:val="24"/>
        </w:rPr>
        <w:t> </w:t>
      </w:r>
      <w:r>
        <w:rPr>
          <w:sz w:val="24"/>
        </w:rPr>
        <w:t>TE-2000</w:t>
      </w:r>
      <w:r>
        <w:rPr>
          <w:rFonts w:ascii="宋体" w:hAnsi="宋体" w:eastAsia="宋体" w:hint="eastAsia"/>
        </w:rPr>
        <w:t>）</w:t>
      </w:r>
      <w:r>
        <w:rPr>
          <w:rFonts w:ascii="宋体" w:hAnsi="宋体" w:eastAsia="宋体" w:hint="eastAsia"/>
        </w:rPr>
        <w:t xml:space="preserve">观察</w:t>
      </w:r>
      <w:r>
        <w:rPr>
          <w:rFonts w:ascii="宋体" w:hAnsi="宋体" w:eastAsia="宋体" w:hint="eastAsia"/>
        </w:rPr>
        <w:t>（</w:t>
      </w:r>
      <w:r>
        <w:rPr>
          <w:rFonts w:ascii="宋体" w:hAnsi="宋体" w:eastAsia="宋体" w:hint="eastAsia"/>
          <w:sz w:val="24"/>
        </w:rPr>
        <w:t>以未经过诱导的细胞作为对照</w:t>
      </w:r>
      <w:r>
        <w:rPr>
          <w:rFonts w:ascii="宋体" w:hAnsi="宋体" w:eastAsia="宋体" w:hint="eastAsia"/>
        </w:rPr>
        <w:t>）</w:t>
      </w:r>
      <w:r>
        <w:rPr>
          <w:rFonts w:ascii="宋体" w:hAnsi="宋体" w:eastAsia="宋体" w:hint="eastAsia"/>
        </w:rPr>
        <w:t>。</w:t>
      </w:r>
    </w:p>
    <w:p w:rsidR="0018722C">
      <w:pPr>
        <w:pStyle w:val="cw23"/>
        <w:topLinePunct/>
      </w:pPr>
      <w:r>
        <w:t>c. </w:t>
      </w:r>
      <w:r>
        <w:rPr>
          <w:rFonts w:ascii="宋体" w:eastAsia="宋体" w:hint="eastAsia"/>
        </w:rPr>
        <w:t>收集有荧光细胞处理区，小</w:t>
      </w:r>
      <w:r>
        <w:t>RNA</w:t>
      </w:r>
      <w:r/>
      <w:r>
        <w:rPr>
          <w:rFonts w:ascii="宋体" w:eastAsia="宋体" w:hint="eastAsia"/>
        </w:rPr>
        <w:t>提取试剂盒抽提总小</w:t>
      </w:r>
      <w:r>
        <w:t>RNA</w:t>
      </w:r>
      <w:r>
        <w:rPr>
          <w:rFonts w:ascii="宋体" w:eastAsia="宋体" w:hint="eastAsia"/>
        </w:rPr>
        <w:t>，空白对照采用细</w:t>
      </w:r>
      <w:r>
        <w:rPr>
          <w:rFonts w:ascii="宋体" w:eastAsia="宋体" w:hint="eastAsia"/>
        </w:rPr>
        <w:t>胞液加表达质粒混匀。反转录引物和</w:t>
      </w:r>
      <w:r>
        <w:t>RT-</w:t>
      </w:r>
      <w:r>
        <w:rPr>
          <w:rFonts w:ascii="宋体" w:eastAsia="宋体" w:hint="eastAsia"/>
        </w:rPr>
        <w:t>检测引物设计参考</w:t>
      </w:r>
      <w:r>
        <w:t>Mike</w:t>
      </w:r>
      <w:r>
        <w:t>, </w:t>
      </w:r>
      <w:r>
        <w:t>H</w:t>
      </w:r>
      <w:r>
        <w:rPr>
          <w:rFonts w:ascii="宋体" w:eastAsia="宋体" w:hint="eastAsia"/>
        </w:rPr>
        <w:t>（</w:t>
      </w:r>
      <w:r>
        <w:rPr>
          <w:spacing w:val="-2"/>
          <w:sz w:val="24"/>
        </w:rPr>
        <w:t>2014</w:t>
      </w:r>
      <w:r>
        <w:rPr>
          <w:rFonts w:ascii="宋体" w:eastAsia="宋体" w:hint="eastAsia"/>
        </w:rPr>
        <w:t>）</w:t>
      </w:r>
      <w:r>
        <w:rPr>
          <w:rFonts w:ascii="宋体" w:eastAsia="宋体" w:hint="eastAsia"/>
        </w:rPr>
        <w:t>方法</w:t>
      </w:r>
      <w:r>
        <w:t>[</w:t>
      </w:r>
      <w:r>
        <w:rPr>
          <w:position w:val="8"/>
          <w:sz w:val="15"/>
        </w:rPr>
        <w:t xml:space="preserve">221</w:t>
      </w:r>
      <w:r>
        <w:t>]</w:t>
      </w:r>
      <w:r>
        <w:rPr>
          <w:rFonts w:ascii="宋体" w:eastAsia="宋体" w:hint="eastAsia"/>
        </w:rPr>
        <w:t>，</w:t>
      </w:r>
      <w:r>
        <w:rPr>
          <w:rFonts w:ascii="宋体" w:eastAsia="宋体" w:hint="eastAsia"/>
        </w:rPr>
        <w:t>序列</w:t>
      </w:r>
      <w:r>
        <w:rPr>
          <w:rFonts w:ascii="宋体" w:eastAsia="宋体" w:hint="eastAsia"/>
        </w:rPr>
        <w:t>见表</w:t>
      </w:r>
      <w:r>
        <w:t>6-2</w:t>
      </w:r>
      <w:r>
        <w:t>.</w:t>
      </w:r>
    </w:p>
    <w:p w:rsidR="0018722C">
      <w:pPr>
        <w:pStyle w:val="a8"/>
        <w:topLinePunct/>
      </w:pPr>
      <w:r>
        <w:t>表</w:t>
      </w:r>
      <w:r>
        <w:t>6-2</w:t>
      </w:r>
      <w:r w:rsidRPr="00DB64CE">
        <w:t>. shRNA</w:t>
      </w:r>
      <w:r>
        <w:t>反转录引物和</w:t>
      </w:r>
      <w:r>
        <w:t>RT-</w:t>
      </w:r>
      <w:r>
        <w:t>检测引物</w:t>
      </w:r>
    </w:p>
    <w:tbl>
      <w:tblPr>
        <w:tblW w:w="5000" w:type="pct"/>
        <w:tblInd w:w="111" w:type="dxa"/>
        <w:tblBorders>
          <w:insideH w:val="dotted" w:sz="4" w:space="0" w:color="010101"/>
          <w:insideV w:val="dotted" w:sz="4" w:space="0" w:color="010101"/>
          <w:top w:val="dotted" w:sz="4" w:space="0" w:color="010101"/>
          <w:bottom w:val="dotted" w:sz="4" w:space="0" w:color="010101"/>
          <w:left w:val="dotted" w:sz="4" w:space="0" w:color="010101"/>
          <w:right w:val="dotted" w:sz="4" w:space="0" w:color="010101"/>
        </w:tblBorders>
        <w:tblLayout w:type="fixed"/>
        <w:tblCellMar>
          <w:top w:w="0" w:type="dxa"/>
          <w:left w:w="0" w:type="dxa"/>
          <w:bottom w:w="0" w:type="dxa"/>
          <w:right w:w="0" w:type="dxa"/>
        </w:tblCellMar>
        <w:tblLook w:val="01E0"/>
        <w:jc w:val="center"/>
      </w:tblPr>
      <w:tblGrid>
        <w:gridCol w:w="1772"/>
        <w:gridCol w:w="7119"/>
      </w:tblGrid>
      <w:tr>
        <w:trPr>
          <w:tblHeader/>
        </w:trPr>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4003" w:type="pct"/>
            <w:vAlign w:val="center"/>
            <w:tcBorders>
              <w:bottom w:val="single" w:sz="4" w:space="0" w:color="auto"/>
            </w:tcBorders>
          </w:tcPr>
          <w:p w:rsidR="0018722C">
            <w:pPr>
              <w:pStyle w:val="a7"/>
              <w:topLinePunct/>
              <w:ind w:leftChars="0" w:left="0" w:rightChars="0" w:right="0" w:firstLineChars="0" w:firstLine="0"/>
              <w:spacing w:line="240" w:lineRule="atLeast"/>
            </w:pPr>
            <w:r>
              <w:t>序列</w:t>
            </w:r>
            <w:r>
              <w:t>（</w:t>
            </w:r>
            <w:r>
              <w:t>5’-3</w:t>
            </w:r>
            <w:r w:rsidP="AA7D325B">
              <w:t>’</w:t>
            </w:r>
            <w:r>
              <w:t>）</w:t>
            </w:r>
          </w:p>
        </w:tc>
      </w:tr>
      <w:tr>
        <w:tc>
          <w:tcPr>
            <w:tcW w:w="997" w:type="pct"/>
            <w:vAlign w:val="center"/>
          </w:tcPr>
          <w:p w:rsidR="0018722C">
            <w:pPr>
              <w:pStyle w:val="ac"/>
              <w:topLinePunct/>
              <w:ind w:leftChars="0" w:left="0" w:rightChars="0" w:right="0" w:firstLineChars="0" w:firstLine="0"/>
              <w:spacing w:line="240" w:lineRule="atLeast"/>
            </w:pPr>
            <w:r>
              <w:t>URP-1</w:t>
            </w:r>
          </w:p>
        </w:tc>
        <w:tc>
          <w:tcPr>
            <w:tcW w:w="4003" w:type="pct"/>
            <w:vAlign w:val="center"/>
          </w:tcPr>
          <w:p w:rsidR="0018722C">
            <w:pPr>
              <w:pStyle w:val="ad"/>
              <w:topLinePunct/>
              <w:ind w:leftChars="0" w:left="0" w:rightChars="0" w:right="0" w:firstLineChars="0" w:firstLine="0"/>
              <w:spacing w:line="240" w:lineRule="atLeast"/>
            </w:pPr>
            <w:r>
              <w:t>TGGTGTCGTGGAGTCG</w:t>
            </w:r>
          </w:p>
        </w:tc>
      </w:tr>
      <w:tr>
        <w:tc>
          <w:tcPr>
            <w:tcW w:w="997" w:type="pct"/>
            <w:vAlign w:val="center"/>
          </w:tcPr>
          <w:p w:rsidR="0018722C">
            <w:pPr>
              <w:pStyle w:val="ac"/>
              <w:topLinePunct/>
              <w:ind w:leftChars="0" w:left="0" w:rightChars="0" w:right="0" w:firstLineChars="0" w:firstLine="0"/>
              <w:spacing w:line="240" w:lineRule="atLeast"/>
            </w:pPr>
            <w:r>
              <w:t>RT-primer</w:t>
            </w:r>
          </w:p>
        </w:tc>
        <w:tc>
          <w:tcPr>
            <w:tcW w:w="4003" w:type="pct"/>
            <w:vAlign w:val="center"/>
          </w:tcPr>
          <w:p w:rsidR="0018722C">
            <w:pPr>
              <w:pStyle w:val="ad"/>
              <w:topLinePunct/>
              <w:ind w:leftChars="0" w:left="0" w:rightChars="0" w:right="0" w:firstLineChars="0" w:firstLine="0"/>
              <w:spacing w:line="240" w:lineRule="atLeast"/>
            </w:pPr>
            <w:r>
              <w:t>CTCAACTGGTGTCGTGGAGTCGGCAATTCAGTTGAGAATTTA</w:t>
            </w:r>
          </w:p>
        </w:tc>
      </w:tr>
      <w:tr>
        <w:tc>
          <w:tcPr>
            <w:tcW w:w="997" w:type="pct"/>
            <w:vAlign w:val="center"/>
            <w:tcBorders>
              <w:top w:val="single" w:sz="4" w:space="0" w:color="auto"/>
            </w:tcBorders>
          </w:tcPr>
          <w:p w:rsidR="0018722C">
            <w:pPr>
              <w:pStyle w:val="ac"/>
              <w:topLinePunct/>
              <w:ind w:leftChars="0" w:left="0" w:rightChars="0" w:right="0" w:firstLineChars="0" w:firstLine="0"/>
              <w:spacing w:line="240" w:lineRule="atLeast"/>
            </w:pPr>
            <w:r>
              <w:t>Forword-primer</w:t>
            </w:r>
          </w:p>
        </w:tc>
        <w:tc>
          <w:tcPr>
            <w:tcW w:w="4003" w:type="pct"/>
            <w:vAlign w:val="center"/>
            <w:tcBorders>
              <w:top w:val="single" w:sz="4" w:space="0" w:color="auto"/>
            </w:tcBorders>
          </w:tcPr>
          <w:p w:rsidR="0018722C">
            <w:pPr>
              <w:pStyle w:val="ad"/>
              <w:topLinePunct/>
              <w:ind w:leftChars="0" w:left="0" w:rightChars="0" w:right="0" w:firstLineChars="0" w:firstLine="0"/>
              <w:spacing w:line="240" w:lineRule="atLeast"/>
            </w:pPr>
            <w:r>
              <w:t>ACACTCCAGCTGGGGCGTCAGTCACAGGT</w:t>
            </w:r>
          </w:p>
        </w:tc>
      </w:tr>
    </w:tbl>
    <w:p w:rsidR="0018722C">
      <w:pPr>
        <w:topLinePunct/>
        <w:pStyle w:val="affa"/>
      </w:pPr>
    </w:p>
    <w:p w:rsidR="0018722C">
      <w:pPr>
        <w:pStyle w:val="cw23"/>
        <w:topLinePunct/>
      </w:pPr>
      <w:r>
        <w:rPr>
          <w:rFonts w:ascii="宋体" w:eastAsia="宋体" w:hint="eastAsia"/>
        </w:rPr>
        <w:t>d. </w:t>
      </w:r>
      <w:r>
        <w:rPr>
          <w:rFonts w:ascii="宋体" w:eastAsia="宋体" w:hint="eastAsia"/>
        </w:rPr>
        <w:t>检测方法的验证</w:t>
      </w:r>
      <w:r w:rsidR="001852F3">
        <w:rPr>
          <w:rFonts w:ascii="宋体" w:eastAsia="宋体" w:hint="eastAsia"/>
        </w:rPr>
        <w:t xml:space="preserve">反转录产物梯度稀释，</w:t>
      </w:r>
      <w:r>
        <w:t>RT-PCR</w:t>
      </w:r>
      <w:r/>
      <w:r>
        <w:rPr>
          <w:rFonts w:ascii="宋体" w:eastAsia="宋体" w:hint="eastAsia"/>
        </w:rPr>
        <w:t>后计算扩增效率。</w:t>
      </w:r>
    </w:p>
    <w:p w:rsidR="0018722C">
      <w:pPr>
        <w:pStyle w:val="cw23"/>
        <w:topLinePunct/>
      </w:pPr>
      <w:r>
        <w:rPr>
          <w:rFonts w:ascii="宋体" w:eastAsia="宋体" w:hint="eastAsia"/>
        </w:rPr>
        <w:t>e. </w:t>
      </w:r>
      <w:r>
        <w:rPr>
          <w:rFonts w:ascii="宋体" w:eastAsia="宋体" w:hint="eastAsia"/>
        </w:rPr>
        <w:t>表达检测，反转录产物</w:t>
      </w:r>
      <w:r>
        <w:t>RT-PCR</w:t>
      </w:r>
      <w:r/>
      <w:r>
        <w:rPr>
          <w:rFonts w:ascii="宋体" w:eastAsia="宋体" w:hint="eastAsia"/>
        </w:rPr>
        <w:t>绝对定量法检测，人工合成的</w:t>
      </w:r>
      <w:r>
        <w:t>siRNA</w:t>
      </w:r>
      <w:r/>
      <w:r>
        <w:rPr>
          <w:rFonts w:ascii="宋体" w:eastAsia="宋体" w:hint="eastAsia"/>
        </w:rPr>
        <w:t>制作标准曲线。</w:t>
      </w:r>
    </w:p>
    <w:p w:rsidR="0018722C">
      <w:pPr>
        <w:pStyle w:val="cw23"/>
        <w:topLinePunct/>
      </w:pPr>
      <w:r>
        <w:rPr>
          <w:rFonts w:ascii="宋体" w:eastAsia="宋体" w:hint="eastAsia"/>
        </w:rPr>
        <w:t>6.2.2.3</w:t>
      </w:r>
      <w:r>
        <w:rPr>
          <w:rFonts w:ascii="宋体" w:eastAsia="宋体" w:hint="eastAsia"/>
        </w:rPr>
        <w:t>基于</w:t>
      </w:r>
      <w:r>
        <w:rPr>
          <w:i/>
        </w:rPr>
        <w:t>piggyBac</w:t>
      </w:r>
      <w:r>
        <w:rPr>
          <w:rFonts w:ascii="宋体" w:eastAsia="宋体" w:hint="eastAsia"/>
        </w:rPr>
        <w:t>转座子构建表达</w:t>
      </w:r>
      <w:r>
        <w:t>dsRNA</w:t>
      </w:r>
      <w:r/>
      <w:r>
        <w:rPr>
          <w:rFonts w:ascii="宋体" w:eastAsia="宋体" w:hint="eastAsia"/>
        </w:rPr>
        <w:t>转基因载体</w:t>
      </w:r>
    </w:p>
    <w:p w:rsidR="0018722C">
      <w:pPr>
        <w:topLinePunct/>
      </w:pPr>
      <w:r>
        <w:t>构建表达</w:t>
      </w:r>
      <w:r>
        <w:rPr>
          <w:rFonts w:ascii="Times New Roman" w:eastAsia="Times New Roman"/>
        </w:rPr>
        <w:t>dsRNA</w:t>
      </w:r>
      <w:r>
        <w:t>的转基因载体，参考徐汉福等的方法</w:t>
      </w:r>
      <w:r>
        <w:rPr>
          <w:rFonts w:ascii="Times New Roman" w:eastAsia="Times New Roman"/>
        </w:rPr>
        <w:t>[</w:t>
      </w:r>
      <w:r>
        <w:rPr>
          <w:rFonts w:ascii="Times New Roman" w:eastAsia="Times New Roman"/>
        </w:rPr>
        <w:t xml:space="preserve">222</w:t>
      </w:r>
      <w:r>
        <w:rPr>
          <w:rFonts w:ascii="Times New Roman" w:eastAsia="Times New Roman"/>
        </w:rPr>
        <w:t>]</w:t>
      </w:r>
      <w:r>
        <w:t>，</w:t>
      </w:r>
      <w:r>
        <w:rPr>
          <w:rFonts w:ascii="Times New Roman" w:eastAsia="Times New Roman"/>
          <w:i/>
        </w:rPr>
        <w:t>kpnI</w:t>
      </w:r>
      <w:r>
        <w:t>，</w:t>
      </w:r>
      <w:r>
        <w:rPr>
          <w:rFonts w:ascii="Times New Roman" w:eastAsia="Times New Roman"/>
          <w:i/>
        </w:rPr>
        <w:t>EcoI</w:t>
      </w:r>
      <w:r>
        <w:t>双酶切</w:t>
      </w:r>
      <w:r>
        <w:rPr>
          <w:rFonts w:ascii="Times New Roman" w:eastAsia="Times New Roman"/>
        </w:rPr>
        <w:t>PBM-P2-dsRNA</w:t>
      </w:r>
      <w:r>
        <w:t>中间表达载体，</w:t>
      </w:r>
      <w:r>
        <w:rPr>
          <w:rFonts w:ascii="Times New Roman" w:eastAsia="Times New Roman"/>
        </w:rPr>
        <w:t>1%</w:t>
      </w:r>
      <w:r>
        <w:t>琼脂糖电泳，切胶回收</w:t>
      </w:r>
      <w:r>
        <w:rPr>
          <w:rFonts w:ascii="Times New Roman" w:eastAsia="Times New Roman"/>
        </w:rPr>
        <w:t>P2-dsRNA</w:t>
      </w:r>
      <w:r>
        <w:t>片段；同时双酶</w:t>
      </w:r>
      <w:r>
        <w:t>切</w:t>
      </w:r>
      <w:r>
        <w:rPr>
          <w:rFonts w:ascii="Times New Roman" w:eastAsia="Times New Roman"/>
          <w:i/>
        </w:rPr>
        <w:t>piggyBac</w:t>
      </w:r>
      <w:r>
        <w:t>转座子空载体，</w:t>
      </w:r>
      <w:r>
        <w:rPr>
          <w:rFonts w:ascii="Times New Roman" w:eastAsia="Times New Roman"/>
        </w:rPr>
        <w:t>1%</w:t>
      </w:r>
      <w:r>
        <w:t>琼脂糖电泳，切胶回收线性化转座子片段。</w:t>
      </w:r>
      <w:r>
        <w:rPr>
          <w:rFonts w:ascii="Times New Roman" w:eastAsia="Times New Roman"/>
        </w:rPr>
        <w:t>P2-dsRNA</w:t>
      </w:r>
      <w:r>
        <w:t>片段：线性化</w:t>
      </w:r>
      <w:r>
        <w:rPr>
          <w:rFonts w:ascii="Times New Roman" w:eastAsia="Times New Roman"/>
          <w:i/>
        </w:rPr>
        <w:t>piggyBac</w:t>
      </w:r>
      <w:r>
        <w:t>转座子</w:t>
      </w:r>
      <w:r>
        <w:rPr>
          <w:rFonts w:ascii="Times New Roman" w:eastAsia="Times New Roman"/>
        </w:rPr>
        <w:t>=4.5</w:t>
      </w:r>
      <w:r>
        <w:t xml:space="preserve">: </w:t>
      </w:r>
      <w:r>
        <w:rPr>
          <w:rFonts w:ascii="Times New Roman" w:eastAsia="Times New Roman"/>
        </w:rPr>
        <w:t>0.5</w:t>
      </w:r>
      <w:r>
        <w:t>，</w:t>
      </w:r>
      <w:r>
        <w:rPr>
          <w:rFonts w:ascii="Times New Roman" w:eastAsia="Times New Roman"/>
        </w:rPr>
        <w:t>T4</w:t>
      </w:r>
      <w:r>
        <w:t>快连酶试剂盒连接，转化，摇菌，涂板，</w:t>
      </w:r>
      <w:r>
        <w:t>挑菌，少量制备质粒后双酶切鉴定。得到</w:t>
      </w:r>
      <w:r>
        <w:rPr>
          <w:rFonts w:ascii="Times New Roman" w:eastAsia="Times New Roman"/>
        </w:rPr>
        <w:t>pig-P2-dsRNA-GFP-</w:t>
      </w:r>
      <w:r>
        <w:rPr>
          <w:rFonts w:ascii="Times New Roman" w:eastAsia="Times New Roman"/>
          <w:i/>
        </w:rPr>
        <w:t>neo</w:t>
      </w:r>
      <w:r>
        <w:t>转基因载体。</w:t>
      </w:r>
    </w:p>
    <w:p w:rsidR="0018722C">
      <w:pPr>
        <w:pStyle w:val="cw23"/>
        <w:topLinePunct/>
      </w:pPr>
      <w:r>
        <w:rPr>
          <w:rFonts w:ascii="宋体" w:eastAsia="宋体" w:hint="eastAsia"/>
        </w:rPr>
        <w:t>6.2.2.4</w:t>
      </w:r>
      <w:r>
        <w:rPr>
          <w:rFonts w:ascii="宋体" w:eastAsia="宋体" w:hint="eastAsia"/>
        </w:rPr>
        <w:t>瞬时细胞转染试验鉴定</w:t>
      </w:r>
    </w:p>
    <w:p w:rsidR="0018722C">
      <w:pPr>
        <w:topLinePunct/>
      </w:pPr>
      <w:r>
        <w:t>瞬时细胞转染试验参考周文林等</w:t>
      </w:r>
      <w:r>
        <w:rPr>
          <w:rFonts w:ascii="Times New Roman" w:eastAsia="Times New Roman"/>
        </w:rPr>
        <w:t>[</w:t>
      </w:r>
      <w:r>
        <w:rPr>
          <w:rFonts w:ascii="Times New Roman" w:eastAsia="Times New Roman"/>
        </w:rPr>
        <w:t xml:space="preserve">223</w:t>
      </w:r>
      <w:r>
        <w:rPr>
          <w:rFonts w:ascii="Times New Roman" w:eastAsia="Times New Roman"/>
        </w:rPr>
        <w:t>]</w:t>
      </w:r>
      <w:r>
        <w:t>的方法，</w:t>
      </w:r>
      <w:r>
        <w:rPr>
          <w:rFonts w:ascii="Times New Roman" w:eastAsia="Times New Roman"/>
        </w:rPr>
        <w:t>pig-P2-dsRNA-GFP-</w:t>
      </w:r>
      <w:r>
        <w:rPr>
          <w:rFonts w:ascii="Times New Roman" w:eastAsia="Times New Roman"/>
          <w:i/>
        </w:rPr>
        <w:t>neo</w:t>
      </w:r>
      <w:r>
        <w:t>转基因载体</w:t>
      </w:r>
      <w:r>
        <w:t>和</w:t>
      </w:r>
      <w:r>
        <w:rPr>
          <w:rFonts w:ascii="Times New Roman" w:eastAsia="Times New Roman"/>
          <w:i/>
        </w:rPr>
        <w:t>helper</w:t>
      </w:r>
      <w:r>
        <w:t>质粒</w:t>
      </w:r>
      <w:r>
        <w:rPr>
          <w:rFonts w:ascii="Times New Roman" w:eastAsia="Times New Roman"/>
        </w:rPr>
        <w:t>1</w:t>
      </w:r>
      <w:r>
        <w:t xml:space="preserve">: </w:t>
      </w:r>
      <w:r>
        <w:rPr>
          <w:rFonts w:ascii="Times New Roman" w:eastAsia="Times New Roman"/>
        </w:rPr>
        <w:t>1</w:t>
      </w:r>
      <w:r>
        <w:t>混合，</w:t>
      </w:r>
      <w:r>
        <w:rPr>
          <w:rFonts w:ascii="Times New Roman" w:eastAsia="Times New Roman"/>
        </w:rPr>
        <w:t>Quickshuttle</w:t>
      </w:r>
      <w:r>
        <w:t>转染试剂转染家蚕细胞，</w:t>
      </w:r>
      <w:r>
        <w:rPr>
          <w:rFonts w:ascii="Times New Roman" w:eastAsia="Times New Roman"/>
        </w:rPr>
        <w:t>6</w:t>
      </w:r>
      <w:r>
        <w:t>孔板转染，</w:t>
      </w:r>
      <w:r>
        <w:rPr>
          <w:rFonts w:ascii="Times New Roman" w:eastAsia="Times New Roman"/>
        </w:rPr>
        <w:t>48 h</w:t>
      </w:r>
      <w:r>
        <w:t>后</w:t>
      </w:r>
      <w:r>
        <w:t>荧光显微镜下观察，收集有荧光细胞区，小</w:t>
      </w:r>
      <w:r>
        <w:rPr>
          <w:rFonts w:ascii="Times New Roman" w:eastAsia="Times New Roman"/>
        </w:rPr>
        <w:t>RNA</w:t>
      </w:r>
      <w:r>
        <w:t>提取试剂盒提取总小</w:t>
      </w:r>
      <w:r>
        <w:rPr>
          <w:rFonts w:ascii="Times New Roman" w:eastAsia="Times New Roman"/>
        </w:rPr>
        <w:t>RNA</w:t>
      </w:r>
      <w:r>
        <w:t>，空白对</w:t>
      </w:r>
      <w:r>
        <w:t>照采用细胞液加转基因载体和</w:t>
      </w:r>
      <w:r>
        <w:rPr>
          <w:rFonts w:ascii="Times New Roman" w:eastAsia="Times New Roman"/>
          <w:i/>
        </w:rPr>
        <w:t>helper</w:t>
      </w:r>
      <w:r>
        <w:t>质粒混匀，</w:t>
      </w:r>
      <w:r>
        <w:rPr>
          <w:rFonts w:ascii="Times New Roman" w:eastAsia="Times New Roman"/>
        </w:rPr>
        <w:t>stem-loop</w:t>
      </w:r>
      <w:r>
        <w:t>法检测。</w:t>
      </w:r>
    </w:p>
    <w:p w:rsidR="0018722C">
      <w:pPr>
        <w:pStyle w:val="Heading2"/>
        <w:topLinePunct/>
        <w:ind w:left="171" w:hangingChars="171" w:hanging="171"/>
      </w:pPr>
      <w:bookmarkStart w:id="141850" w:name="_Toc686141850"/>
      <w:bookmarkStart w:name="6.3 试验结果与分析 " w:id="71"/>
      <w:bookmarkEnd w:id="71"/>
      <w:r>
        <w:t>6.3</w:t>
      </w:r>
      <w:r>
        <w:t xml:space="preserve"> </w:t>
      </w:r>
      <w:bookmarkStart w:name="6.3 试验结果与分析 " w:id="72"/>
      <w:bookmarkEnd w:id="72"/>
      <w:r>
        <w:t>试验结果与分析</w:t>
      </w:r>
      <w:bookmarkEnd w:id="141850"/>
    </w:p>
    <w:p w:rsidR="0018722C">
      <w:pPr>
        <w:pStyle w:val="Heading3"/>
        <w:topLinePunct/>
        <w:ind w:left="200" w:hangingChars="200" w:hanging="200"/>
      </w:pPr>
      <w:bookmarkStart w:id="141851" w:name="_Toc686141851"/>
      <w:r>
        <w:t>6.3.1</w:t>
      </w:r>
      <w:r>
        <w:t xml:space="preserve"> </w:t>
      </w:r>
      <w:r>
        <w:t>Bm-P2</w:t>
      </w:r>
      <w:r/>
      <w:r>
        <w:t>启动子的克隆和在线分析</w:t>
      </w:r>
      <w:bookmarkEnd w:id="141851"/>
    </w:p>
    <w:p w:rsidR="0018722C">
      <w:pPr>
        <w:topLinePunct/>
      </w:pPr>
      <w:r>
        <w:t>从</w:t>
      </w:r>
      <w:r>
        <w:rPr>
          <w:rFonts w:ascii="Times New Roman" w:hAnsi="Times New Roman" w:eastAsia="Times New Roman"/>
        </w:rPr>
        <w:t>P50 5</w:t>
      </w:r>
      <w:r>
        <w:t>龄家蚕丝腺中提取</w:t>
      </w:r>
      <w:r>
        <w:rPr>
          <w:rFonts w:ascii="Times New Roman" w:hAnsi="Times New Roman" w:eastAsia="Times New Roman"/>
        </w:rPr>
        <w:t>DNA</w:t>
      </w:r>
      <w:r>
        <w:t>，</w:t>
      </w:r>
      <w:r w:rsidR="001852F3">
        <w:t xml:space="preserve">常规</w:t>
      </w:r>
      <w:r>
        <w:rPr>
          <w:rFonts w:ascii="Times New Roman" w:hAnsi="Times New Roman" w:eastAsia="Times New Roman"/>
        </w:rPr>
        <w:t>PCR</w:t>
      </w:r>
      <w:r>
        <w:t>克隆家蚕</w:t>
      </w:r>
      <w:r>
        <w:rPr>
          <w:rFonts w:ascii="Times New Roman" w:hAnsi="Times New Roman" w:eastAsia="Times New Roman"/>
        </w:rPr>
        <w:t>P2</w:t>
      </w:r>
      <w:r>
        <w:t>启动子，</w:t>
      </w:r>
      <w:r>
        <w:rPr>
          <w:rFonts w:ascii="Times New Roman" w:hAnsi="Times New Roman" w:eastAsia="Times New Roman"/>
        </w:rPr>
        <w:t>7</w:t>
      </w:r>
      <w:r>
        <w:rPr>
          <w:rFonts w:ascii="Times New Roman" w:hAnsi="Times New Roman" w:eastAsia="Times New Roman"/>
        </w:rPr>
        <w:t>μL PCR</w:t>
      </w:r>
      <w:r>
        <w:t>产物</w:t>
      </w:r>
      <w:r>
        <w:t>经过</w:t>
      </w:r>
      <w:r>
        <w:rPr>
          <w:rFonts w:ascii="Times New Roman" w:hAnsi="Times New Roman" w:eastAsia="Times New Roman"/>
        </w:rPr>
        <w:t>1%</w:t>
      </w:r>
      <w:r>
        <w:t>琼脂糖电泳</w:t>
      </w:r>
      <w:r>
        <w:rPr>
          <w:rFonts w:ascii="Times New Roman" w:hAnsi="Times New Roman" w:eastAsia="Times New Roman"/>
        </w:rPr>
        <w:t>30 </w:t>
      </w:r>
      <w:r>
        <w:rPr>
          <w:rFonts w:ascii="Times New Roman" w:hAnsi="Times New Roman" w:eastAsia="Times New Roman"/>
        </w:rPr>
        <w:t>min</w:t>
      </w:r>
      <w:r>
        <w:t>，凝胶成像仪下观察，结果如</w:t>
      </w:r>
      <w:r>
        <w:t>图</w:t>
      </w:r>
      <w:r>
        <w:rPr>
          <w:rFonts w:ascii="Times New Roman" w:hAnsi="Times New Roman" w:eastAsia="Times New Roman"/>
        </w:rPr>
        <w:t>6-1</w:t>
      </w:r>
      <w:r>
        <w:t>所示，片段大小</w:t>
      </w:r>
      <w:r>
        <w:rPr>
          <w:rFonts w:ascii="Times New Roman" w:hAnsi="Times New Roman" w:eastAsia="Times New Roman"/>
        </w:rPr>
        <w:t>650 bp</w:t>
      </w:r>
      <w:r>
        <w:t>左右，与设计的片段大小接近，克隆片段经上海生工测序，</w:t>
      </w:r>
      <w:r>
        <w:rPr>
          <w:rFonts w:ascii="Times New Roman" w:hAnsi="Times New Roman" w:eastAsia="Times New Roman"/>
        </w:rPr>
        <w:t>MatInspector</w:t>
      </w:r>
      <w:r>
        <w:t>软件分析，结</w:t>
      </w:r>
      <w:r>
        <w:t>果如</w:t>
      </w:r>
      <w:r>
        <w:t>图</w:t>
      </w:r>
      <w:r>
        <w:rPr>
          <w:rFonts w:ascii="Times New Roman" w:hAnsi="Times New Roman" w:eastAsia="Times New Roman"/>
        </w:rPr>
        <w:t>6-2</w:t>
      </w:r>
      <w:r>
        <w:t>所示，与</w:t>
      </w:r>
      <w:r>
        <w:rPr>
          <w:rFonts w:ascii="Times New Roman" w:hAnsi="Times New Roman" w:eastAsia="Times New Roman"/>
        </w:rPr>
        <w:t>2013</w:t>
      </w:r>
      <w:r>
        <w:t>年</w:t>
      </w:r>
      <w:r>
        <w:rPr>
          <w:rFonts w:ascii="Times New Roman" w:hAnsi="Times New Roman" w:eastAsia="Times New Roman"/>
        </w:rPr>
        <w:t>Jiang L</w:t>
      </w:r>
      <w:r>
        <w:t>等报道的</w:t>
      </w:r>
      <w:r>
        <w:rPr>
          <w:rFonts w:ascii="Times New Roman" w:hAnsi="Times New Roman" w:eastAsia="Times New Roman"/>
        </w:rPr>
        <w:t>P2</w:t>
      </w:r>
      <w:r>
        <w:t>启动子序列一致，推测本研究所用家</w:t>
      </w:r>
      <w:r>
        <w:t>蚕品种</w:t>
      </w:r>
      <w:r>
        <w:rPr>
          <w:rFonts w:ascii="Times New Roman" w:hAnsi="Times New Roman" w:eastAsia="Times New Roman"/>
        </w:rPr>
        <w:t>P50</w:t>
      </w:r>
      <w:r>
        <w:t>具有序列一致的</w:t>
      </w:r>
      <w:r>
        <w:rPr>
          <w:rFonts w:ascii="Times New Roman" w:hAnsi="Times New Roman" w:eastAsia="Times New Roman"/>
        </w:rPr>
        <w:t>P2</w:t>
      </w:r>
      <w:r>
        <w:t>启动子序列。</w:t>
      </w:r>
    </w:p>
    <w:p w:rsidR="0018722C">
      <w:pPr>
        <w:spacing w:before="29"/>
        <w:ind w:leftChars="0" w:left="0" w:rightChars="0" w:right="891" w:firstLineChars="0" w:firstLine="0"/>
        <w:jc w:val="center"/>
        <w:keepNext/>
        <w:topLinePunct/>
      </w:pPr>
      <w:r>
        <w:rPr>
          <w:kern w:val="2"/>
          <w:szCs w:val="22"/>
          <w:rFonts w:cstheme="minorBidi" w:hAnsiTheme="minorHAnsi" w:eastAsiaTheme="minorHAnsi" w:asciiTheme="minorHAnsi"/>
          <w:sz w:val="18"/>
        </w:rPr>
        <w:t>Marker</w:t>
      </w:r>
    </w:p>
    <w:p w:rsidR="0018722C">
      <w:pPr>
        <w:pStyle w:val="aff7"/>
        <w:topLinePunct/>
      </w:pPr>
      <w:r>
        <w:rPr>
          <w:kern w:val="2"/>
          <w:sz w:val="22"/>
          <w:szCs w:val="22"/>
          <w:rFonts w:cstheme="minorBidi" w:hAnsiTheme="minorHAnsi" w:eastAsiaTheme="minorHAnsi" w:asciiTheme="minorHAnsi"/>
        </w:rPr>
        <w:drawing>
          <wp:inline>
            <wp:extent cx="2305778" cy="1391221"/>
            <wp:effectExtent l="0" t="0" r="0" b="0"/>
            <wp:docPr id="39" name="image54.jpeg" descr=""/>
            <wp:cNvGraphicFramePr>
              <a:graphicFrameLocks noChangeAspect="1"/>
            </wp:cNvGraphicFramePr>
            <a:graphic>
              <a:graphicData uri="http://schemas.openxmlformats.org/drawingml/2006/picture">
                <pic:pic>
                  <pic:nvPicPr>
                    <pic:cNvPr id="40" name="image54.jpeg"/>
                    <pic:cNvPicPr/>
                  </pic:nvPicPr>
                  <pic:blipFill>
                    <a:blip r:embed="rId142" cstate="print"/>
                    <a:stretch>
                      <a:fillRect/>
                    </a:stretch>
                  </pic:blipFill>
                  <pic:spPr>
                    <a:xfrm>
                      <a:off x="0" y="0"/>
                      <a:ext cx="2305778" cy="139122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6-1</w:t>
      </w:r>
      <w:r w:rsidRPr="00DB64CE">
        <w:rPr>
          <w:kern w:val="2"/>
          <w:szCs w:val="22"/>
          <w:rFonts w:cstheme="minorBidi" w:hAnsiTheme="minorHAnsi" w:eastAsiaTheme="minorHAnsi" w:asciiTheme="minorHAnsi"/>
          <w:sz w:val="21"/>
        </w:rPr>
        <w:t>. Bm-P2</w:t>
      </w:r>
      <w:r>
        <w:rPr>
          <w:kern w:val="2"/>
          <w:szCs w:val="22"/>
          <w:rFonts w:ascii="宋体" w:eastAsia="宋体" w:hint="eastAsia" w:cstheme="minorBidi" w:hAnsiTheme="minorHAnsi"/>
          <w:sz w:val="21"/>
        </w:rPr>
        <w:t>启动子片段的克隆</w:t>
      </w:r>
    </w:p>
    <w:p w:rsidR="0018722C">
      <w:pPr>
        <w:pStyle w:val="affff5"/>
        <w:keepNext/>
        <w:topLinePunct/>
      </w:pPr>
      <w:r>
        <w:rPr>
          <w:sz w:val="20"/>
        </w:rPr>
        <w:drawing>
          <wp:inline distT="0" distB="0" distL="0" distR="0">
            <wp:extent cx="5021500" cy="3518905"/>
            <wp:effectExtent l="0" t="0" r="0" b="0"/>
            <wp:docPr id="41" name="image55.png" descr=""/>
            <wp:cNvGraphicFramePr>
              <a:graphicFrameLocks noChangeAspect="1"/>
            </wp:cNvGraphicFramePr>
            <a:graphic>
              <a:graphicData uri="http://schemas.openxmlformats.org/drawingml/2006/picture">
                <pic:pic>
                  <pic:nvPicPr>
                    <pic:cNvPr id="42" name="image55.png"/>
                    <pic:cNvPicPr/>
                  </pic:nvPicPr>
                  <pic:blipFill>
                    <a:blip r:embed="rId144" cstate="print"/>
                    <a:stretch>
                      <a:fillRect/>
                    </a:stretch>
                  </pic:blipFill>
                  <pic:spPr>
                    <a:xfrm>
                      <a:off x="0" y="0"/>
                      <a:ext cx="5654370" cy="396240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6-2</w:t>
      </w:r>
      <w:r>
        <w:t xml:space="preserve">  </w:t>
      </w:r>
      <w:r w:rsidRPr="00DB64CE">
        <w:rPr>
          <w:rFonts w:cstheme="minorBidi" w:hAnsiTheme="minorHAnsi" w:eastAsiaTheme="minorHAnsi" w:asciiTheme="minorHAnsi"/>
        </w:rPr>
        <w:t>Bm-P2</w:t>
      </w:r>
      <w:r>
        <w:rPr>
          <w:rFonts w:ascii="宋体" w:eastAsia="宋体" w:hint="eastAsia" w:cstheme="minorBidi" w:hAnsiTheme="minorHAnsi"/>
        </w:rPr>
        <w:t>序列及启动子分析</w:t>
      </w:r>
      <w:r>
        <w:rPr>
          <w:rFonts w:ascii="宋体" w:eastAsia="宋体" w:hint="eastAsia" w:cstheme="minorBidi" w:hAnsiTheme="minorHAnsi"/>
        </w:rPr>
        <w:t>（</w:t>
      </w:r>
      <w:r>
        <w:rPr>
          <w:rFonts w:cstheme="minorBidi" w:hAnsiTheme="minorHAnsi" w:eastAsiaTheme="minorHAnsi" w:asciiTheme="minorHAnsi"/>
        </w:rPr>
        <w:t>Jiang L</w:t>
      </w:r>
      <w:r>
        <w:rPr>
          <w:rFonts w:ascii="宋体" w:eastAsia="宋体" w:hint="eastAsia" w:cstheme="minorBidi" w:hAnsiTheme="minorHAnsi"/>
        </w:rPr>
        <w:t>等，</w:t>
      </w:r>
      <w:r>
        <w:rPr>
          <w:rFonts w:cstheme="minorBidi" w:hAnsiTheme="minorHAnsi" w:eastAsiaTheme="minorHAnsi" w:asciiTheme="minorHAnsi"/>
        </w:rPr>
        <w:t>2013</w:t>
      </w:r>
      <w:r>
        <w:rPr>
          <w:rFonts w:ascii="宋体" w:eastAsia="宋体" w:hint="eastAsia" w:cstheme="minorBidi" w:hAnsiTheme="minorHAnsi"/>
        </w:rPr>
        <w:t>）</w:t>
      </w:r>
    </w:p>
    <w:p w:rsidR="0018722C">
      <w:pPr>
        <w:pStyle w:val="Heading3"/>
        <w:topLinePunct/>
        <w:ind w:left="200" w:hangingChars="200" w:hanging="200"/>
      </w:pPr>
      <w:bookmarkStart w:id="141852" w:name="_Toc686141852"/>
      <w:r>
        <w:t>6.3.2</w:t>
      </w:r>
      <w:r>
        <w:t xml:space="preserve"> </w:t>
      </w:r>
      <w:r>
        <w:t>中间载体</w:t>
      </w:r>
      <w:r>
        <w:t>Bm-P2-dsRNA</w:t>
      </w:r>
      <w:r/>
      <w:r>
        <w:t>构建及表达效果检测</w:t>
      </w:r>
      <w:bookmarkEnd w:id="141852"/>
    </w:p>
    <w:p w:rsidR="0018722C">
      <w:pPr>
        <w:pStyle w:val="cw23"/>
        <w:topLinePunct/>
      </w:pPr>
      <w:r>
        <w:rPr>
          <w:rFonts w:ascii="宋体" w:eastAsia="宋体" w:hint="eastAsia"/>
        </w:rPr>
        <w:t>6.3.2.1</w:t>
      </w:r>
      <w:r>
        <w:rPr>
          <w:rFonts w:ascii="宋体" w:eastAsia="宋体" w:hint="eastAsia"/>
        </w:rPr>
        <w:t>表达载体构建鉴定</w:t>
      </w:r>
    </w:p>
    <w:p w:rsidR="0018722C">
      <w:pPr>
        <w:topLinePunct/>
      </w:pPr>
      <w:r>
        <w:t>构建以</w:t>
      </w:r>
      <w:r>
        <w:rPr>
          <w:rFonts w:ascii="Times New Roman" w:eastAsia="Times New Roman"/>
        </w:rPr>
        <w:t>P2</w:t>
      </w:r>
      <w:r>
        <w:t>为启动子表达</w:t>
      </w:r>
      <w:r>
        <w:rPr>
          <w:rFonts w:ascii="Times New Roman" w:eastAsia="Times New Roman"/>
        </w:rPr>
        <w:t>dsRNA</w:t>
      </w:r>
      <w:r>
        <w:t>的中间载体，全人工合成的</w:t>
      </w:r>
      <w:r>
        <w:rPr>
          <w:rFonts w:ascii="Times New Roman" w:eastAsia="Times New Roman"/>
        </w:rPr>
        <w:t>P2-dsRNA</w:t>
      </w:r>
      <w:r>
        <w:t>序列带有</w:t>
      </w:r>
    </w:p>
    <w:p w:rsidR="0018722C">
      <w:pPr>
        <w:topLinePunct/>
      </w:pPr>
      <w:r>
        <w:rPr>
          <w:rFonts w:ascii="Times New Roman" w:eastAsia="Times New Roman"/>
          <w:i/>
        </w:rPr>
        <w:t>EcoI</w:t>
      </w:r>
      <w:r>
        <w:t>和</w:t>
      </w:r>
      <w:r>
        <w:rPr>
          <w:rFonts w:ascii="Times New Roman" w:eastAsia="Times New Roman"/>
          <w:i/>
        </w:rPr>
        <w:t>kpnI</w:t>
      </w:r>
      <w:r>
        <w:t>酶酶切位点，与</w:t>
      </w:r>
      <w:r>
        <w:rPr>
          <w:rFonts w:ascii="Times New Roman" w:eastAsia="Times New Roman"/>
        </w:rPr>
        <w:t>PBM33</w:t>
      </w:r>
      <w:r>
        <w:t>连接，克隆后，小抽质粒</w:t>
      </w:r>
      <w:r>
        <w:rPr>
          <w:rFonts w:ascii="Times New Roman" w:eastAsia="Times New Roman"/>
          <w:i/>
        </w:rPr>
        <w:t>EcoI</w:t>
      </w:r>
      <w:r>
        <w:t>和</w:t>
      </w:r>
      <w:r>
        <w:rPr>
          <w:rFonts w:ascii="Times New Roman" w:eastAsia="Times New Roman"/>
          <w:i/>
        </w:rPr>
        <w:t>kpnI</w:t>
      </w:r>
      <w:r>
        <w:t>酶双酶切</w:t>
      </w:r>
      <w:r>
        <w:t>鉴定。结果如</w:t>
      </w:r>
      <w:r>
        <w:t>图</w:t>
      </w:r>
      <w:r>
        <w:rPr>
          <w:rFonts w:ascii="Times New Roman" w:eastAsia="Times New Roman"/>
        </w:rPr>
        <w:t>6-3</w:t>
      </w:r>
      <w:r>
        <w:t>所示，测序结果见</w:t>
      </w:r>
      <w:r>
        <w:t>图</w:t>
      </w:r>
      <w:r>
        <w:rPr>
          <w:rFonts w:ascii="Times New Roman" w:eastAsia="Times New Roman"/>
        </w:rPr>
        <w:t>6-4</w:t>
      </w:r>
      <w:r>
        <w:t>，表明</w:t>
      </w:r>
      <w:r>
        <w:rPr>
          <w:rFonts w:ascii="Times New Roman" w:eastAsia="Times New Roman"/>
        </w:rPr>
        <w:t>PBM-P2-dsRNA-eGFP</w:t>
      </w:r>
      <w:r>
        <w:t>与设计一致。</w:t>
      </w:r>
    </w:p>
    <w:p w:rsidR="0018722C">
      <w:pPr>
        <w:topLinePunct/>
      </w:pPr>
      <w:r>
        <w:t>构建好的表达载体测序后通过</w:t>
      </w:r>
      <w:r>
        <w:rPr>
          <w:rFonts w:ascii="Times New Roman" w:eastAsia="Times New Roman"/>
        </w:rPr>
        <w:t>PlasMapper Version 2.0</w:t>
      </w:r>
      <w:r>
        <w:t>在线</w:t>
      </w:r>
    </w:p>
    <w:p w:rsidR="0018722C">
      <w:pPr>
        <w:topLinePunct/>
      </w:pPr>
      <w:r>
        <w:t>（</w:t>
      </w:r>
      <w:hyperlink r:id="rId145">
        <w:r>
          <w:rPr>
            <w:rFonts w:ascii="Times New Roman" w:eastAsia="Times New Roman"/>
            <w:u w:val="single" w:color="010101"/>
          </w:rPr>
          <w:t>http:</w:t>
        </w:r>
        <w:r w:rsidR="004B696B">
          <w:rPr>
            <w:rFonts w:ascii="Times New Roman" w:eastAsia="Times New Roman"/>
            <w:u w:val="single" w:color="010101"/>
          </w:rPr>
          <w:t xml:space="preserve"> </w:t>
        </w:r>
        <w:r>
          <w:rPr>
            <w:rFonts w:ascii="Times New Roman" w:eastAsia="Times New Roman"/>
            <w:u w:val="single" w:color="010101"/>
          </w:rPr>
          <w:t>/</w:t>
        </w:r>
        <w:r>
          <w:rPr>
            <w:rFonts w:ascii="Times New Roman" w:eastAsia="Times New Roman"/>
            <w:u w:val="single" w:color="010101"/>
          </w:rPr>
          <w:t>/</w:t>
        </w:r>
        <w:r>
          <w:rPr>
            <w:rFonts w:ascii="Times New Roman" w:eastAsia="Times New Roman"/>
            <w:u w:val="single" w:color="010101"/>
          </w:rPr>
          <w:t xml:space="preserve">wishart.</w:t>
        </w:r>
        <w:r w:rsidR="001852F3">
          <w:rPr>
            <w:rFonts w:ascii="Times New Roman" w:eastAsia="Times New Roman"/>
            <w:u w:val="single" w:color="010101"/>
          </w:rPr>
          <w:t xml:space="preserve"> </w:t>
        </w:r>
        <w:r w:rsidR="001852F3">
          <w:rPr>
            <w:rFonts w:ascii="Times New Roman" w:eastAsia="Times New Roman"/>
            <w:u w:val="single" w:color="010101"/>
          </w:rPr>
          <w:t xml:space="preserve">biology.</w:t>
        </w:r>
        <w:r w:rsidR="001852F3">
          <w:rPr>
            <w:rFonts w:ascii="Times New Roman" w:eastAsia="Times New Roman"/>
            <w:u w:val="single" w:color="010101"/>
          </w:rPr>
          <w:t xml:space="preserve"> </w:t>
        </w:r>
        <w:r w:rsidR="001852F3">
          <w:rPr>
            <w:rFonts w:ascii="Times New Roman" w:eastAsia="Times New Roman"/>
            <w:u w:val="single" w:color="010101"/>
          </w:rPr>
          <w:t xml:space="preserve">ualberta.</w:t>
        </w:r>
        <w:r w:rsidR="001852F3">
          <w:rPr>
            <w:rFonts w:ascii="Times New Roman" w:eastAsia="Times New Roman"/>
            <w:u w:val="single" w:color="010101"/>
          </w:rPr>
          <w:t xml:space="preserve"> </w:t>
        </w:r>
        <w:r w:rsidR="001852F3">
          <w:rPr>
            <w:rFonts w:ascii="Times New Roman" w:eastAsia="Times New Roman"/>
            <w:u w:val="single" w:color="010101"/>
          </w:rPr>
          <w:t xml:space="preserve">ca</w:t>
        </w:r>
        <w:r>
          <w:rPr>
            <w:rFonts w:ascii="Times New Roman" w:eastAsia="Times New Roman"/>
            <w:u w:val="single" w:color="010101"/>
          </w:rPr>
          <w:t>/</w:t>
        </w:r>
        <w:r>
          <w:rPr>
            <w:rFonts w:ascii="Times New Roman" w:eastAsia="Times New Roman"/>
            <w:u w:val="single" w:color="010101"/>
          </w:rPr>
          <w:t>PlasMapper</w:t>
        </w:r>
        <w:r>
          <w:rPr>
            <w:rFonts w:ascii="Times New Roman" w:eastAsia="Times New Roman"/>
            <w:u w:val="single" w:color="010101"/>
          </w:rPr>
          <w:t>/</w:t>
        </w:r>
      </w:hyperlink>
      <w:r>
        <w:t>）</w:t>
      </w:r>
      <w:r>
        <w:t>绘制质粒图谱</w:t>
      </w:r>
      <w:r>
        <w:t>，结果如</w:t>
      </w:r>
      <w:r>
        <w:t>图</w:t>
      </w:r>
      <w:r>
        <w:rPr>
          <w:rFonts w:ascii="Times New Roman" w:eastAsia="Times New Roman"/>
        </w:rPr>
        <w:t>6-5</w:t>
      </w:r>
      <w:r>
        <w:t>所示，中间表达载体包含家蚕细胞瞬时表达所需的各种元件。</w:t>
      </w:r>
    </w:p>
    <w:p w:rsidR="0018722C">
      <w:pPr>
        <w:pStyle w:val="affff5"/>
        <w:keepNext/>
        <w:topLinePunct/>
      </w:pPr>
      <w:r>
        <w:rPr>
          <w:sz w:val="20"/>
        </w:rPr>
        <w:drawing>
          <wp:inline distT="0" distB="0" distL="0" distR="0">
            <wp:extent cx="2367767" cy="1704975"/>
            <wp:effectExtent l="0" t="0" r="0" b="0"/>
            <wp:docPr id="43" name="image56.jpeg" descr=""/>
            <wp:cNvGraphicFramePr>
              <a:graphicFrameLocks noChangeAspect="1"/>
            </wp:cNvGraphicFramePr>
            <a:graphic>
              <a:graphicData uri="http://schemas.openxmlformats.org/drawingml/2006/picture">
                <pic:pic>
                  <pic:nvPicPr>
                    <pic:cNvPr id="44" name="image56.jpeg"/>
                    <pic:cNvPicPr/>
                  </pic:nvPicPr>
                  <pic:blipFill>
                    <a:blip r:embed="rId147" cstate="print"/>
                    <a:stretch>
                      <a:fillRect/>
                    </a:stretch>
                  </pic:blipFill>
                  <pic:spPr>
                    <a:xfrm>
                      <a:off x="0" y="0"/>
                      <a:ext cx="2367767" cy="170497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6-3</w:t>
      </w:r>
      <w:r>
        <w:t xml:space="preserve">  </w:t>
      </w:r>
      <w:r w:rsidRPr="00DB64CE">
        <w:rPr>
          <w:kern w:val="2"/>
          <w:szCs w:val="22"/>
          <w:rFonts w:cstheme="minorBidi" w:hAnsiTheme="minorHAnsi" w:eastAsiaTheme="minorHAnsi" w:asciiTheme="minorHAnsi"/>
          <w:sz w:val="21"/>
        </w:rPr>
        <w:t>PBM33-P2-dsRNA</w:t>
      </w:r>
      <w:r>
        <w:rPr>
          <w:kern w:val="2"/>
          <w:szCs w:val="22"/>
          <w:rFonts w:ascii="宋体" w:eastAsia="宋体" w:hint="eastAsia" w:cstheme="minorBidi" w:hAnsiTheme="minorHAnsi"/>
          <w:sz w:val="21"/>
        </w:rPr>
        <w:t>双酶切示意图</w:t>
      </w:r>
    </w:p>
    <w:p w:rsidR="0018722C">
      <w:pPr>
        <w:topLinePunct/>
      </w:pPr>
      <w:r>
        <w:rPr>
          <w:rFonts w:ascii="Times New Roman" w:eastAsia="Times New Roman"/>
        </w:rPr>
        <w:t>PBM-P2-dsRNA-eGFP</w:t>
      </w:r>
      <w:r>
        <w:t>表达载体序列：</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128824" from="81pt,201.943008pt" to="481.56pt,201.943008pt" stroked="true" strokeweight=".48pt" strokecolor="#010101">
            <v:stroke dashstyle="solid"/>
            <w10:wrap type="none"/>
          </v:line>
        </w:pict>
      </w:r>
      <w:r>
        <w:rPr>
          <w:rFonts w:cstheme="minorBidi" w:hAnsiTheme="minorHAnsi" w:eastAsiaTheme="minorHAnsi" w:asciiTheme="minorHAnsi"/>
        </w:rPr>
        <w:pict>
          <v:line style="position:absolute;mso-position-horizontal-relative:page;mso-position-vertical-relative:paragraph;z-index:-128800" from="79.980003pt,213.943008pt" to="482.040003pt,213.943008pt" stroked="true" strokeweight=".48pt" strokecolor="#010101">
            <v:stroke dashstyle="solid"/>
            <w10:wrap type="none"/>
          </v:line>
        </w:pict>
      </w:r>
      <w:r>
        <w:rPr>
          <w:rFonts w:cstheme="minorBidi" w:hAnsiTheme="minorHAnsi" w:eastAsiaTheme="minorHAnsi" w:asciiTheme="minorHAnsi"/>
        </w:rPr>
        <w:pict>
          <v:line style="position:absolute;mso-position-horizontal-relative:page;mso-position-vertical-relative:paragraph;z-index:-128776" from="82.139999pt,226.063004pt" to="480.659999pt,226.063004pt" stroked="true" strokeweight=".48pt" strokecolor="#010101">
            <v:stroke dashstyle="solid"/>
            <w10:wrap type="none"/>
          </v:line>
        </w:pict>
      </w:r>
      <w:r>
        <w:rPr>
          <w:rFonts w:cstheme="minorBidi" w:hAnsiTheme="minorHAnsi" w:eastAsiaTheme="minorHAnsi" w:asciiTheme="minorHAnsi"/>
        </w:rPr>
        <w:pict>
          <v:line style="position:absolute;mso-position-horizontal-relative:page;mso-position-vertical-relative:paragraph;z-index:-128752" from="81.120003pt,238.123016pt" to="481.320003pt,238.123016pt" stroked="true" strokeweight=".48pt" strokecolor="#010101">
            <v:stroke dashstyle="solid"/>
            <w10:wrap type="none"/>
          </v:line>
        </w:pict>
      </w:r>
      <w:r>
        <w:rPr>
          <w:rFonts w:cstheme="minorBidi" w:hAnsiTheme="minorHAnsi" w:eastAsiaTheme="minorHAnsi" w:asciiTheme="minorHAnsi"/>
        </w:rPr>
        <w:pict>
          <v:line style="position:absolute;mso-position-horizontal-relative:page;mso-position-vertical-relative:paragraph;z-index:-128728" from="81.120003pt,250.243011pt" to="481.320003pt,250.243011pt" stroked="true" strokeweight=".48pt" strokecolor="#010101">
            <v:stroke dashstyle="solid"/>
            <w10:wrap type="none"/>
          </v:line>
        </w:pict>
      </w:r>
      <w:r>
        <w:rPr>
          <w:rFonts w:cstheme="minorBidi" w:hAnsiTheme="minorHAnsi" w:eastAsiaTheme="minorHAnsi" w:asciiTheme="minorHAnsi"/>
        </w:rPr>
        <w:pict>
          <v:line style="position:absolute;mso-position-horizontal-relative:page;mso-position-vertical-relative:paragraph;z-index:-128704" from="83.339996pt,262.243011pt" to="479.159996pt,262.243011pt" stroked="true" strokeweight=".48pt" strokecolor="#010101">
            <v:stroke dashstyle="solid"/>
            <w10:wrap type="none"/>
          </v:line>
        </w:pict>
      </w:r>
      <w:r>
        <w:rPr>
          <w:rFonts w:cstheme="minorBidi" w:hAnsiTheme="minorHAnsi" w:eastAsiaTheme="minorHAnsi" w:asciiTheme="minorHAnsi"/>
        </w:rPr>
        <w:pict>
          <v:line style="position:absolute;mso-position-horizontal-relative:page;mso-position-vertical-relative:paragraph;z-index:-128680" from="83.400002pt,274.363007pt" to="479.220002pt,274.363007pt" stroked="true" strokeweight=".48pt" strokecolor="#010101">
            <v:stroke dashstyle="solid"/>
            <w10:wrap type="none"/>
          </v:line>
        </w:pict>
      </w:r>
      <w:r>
        <w:rPr>
          <w:rFonts w:cstheme="minorBidi" w:hAnsiTheme="minorHAnsi" w:eastAsiaTheme="minorHAnsi" w:asciiTheme="minorHAnsi"/>
        </w:rPr>
        <w:pict>
          <v:line style="position:absolute;mso-position-horizontal-relative:page;mso-position-vertical-relative:paragraph;z-index:-128656" from="80.820pt,286.423004pt" to="481.62pt,286.423004pt" stroked="true" strokeweight=".48pt" strokecolor="#010101">
            <v:stroke dashstyle="solid"/>
            <w10:wrap type="none"/>
          </v:line>
        </w:pict>
      </w:r>
      <w:r>
        <w:rPr>
          <w:rFonts w:cstheme="minorBidi" w:hAnsiTheme="minorHAnsi" w:eastAsiaTheme="minorHAnsi" w:asciiTheme="minorHAnsi"/>
        </w:rPr>
        <w:pict>
          <v:line style="position:absolute;mso-position-horizontal-relative:page;mso-position-vertical-relative:paragraph;z-index:-128632" from="81.720001pt,298.542999pt" to="480.780001pt,298.542999pt" stroked="true" strokeweight=".48pt" strokecolor="#010101">
            <v:stroke dashstyle="solid"/>
            <w10:wrap type="none"/>
          </v:line>
        </w:pict>
      </w:r>
      <w:r>
        <w:rPr>
          <w:rFonts w:cstheme="minorBidi" w:hAnsiTheme="minorHAnsi" w:eastAsiaTheme="minorHAnsi" w:asciiTheme="minorHAnsi"/>
        </w:rPr>
        <w:pict>
          <v:line style="position:absolute;mso-position-horizontal-relative:page;mso-position-vertical-relative:paragraph;z-index:-128608" from="81.419998pt,310.542999pt" to="480.959998pt,310.542999pt" stroked="true" strokeweight=".48pt" strokecolor="#010101">
            <v:stroke dashstyle="solid"/>
            <w10:wrap type="none"/>
          </v:line>
        </w:pict>
      </w:r>
      <w:r>
        <w:rPr>
          <w:rFonts w:cstheme="minorBidi" w:hAnsiTheme="minorHAnsi" w:eastAsiaTheme="minorHAnsi" w:asciiTheme="minorHAnsi"/>
        </w:rPr>
        <w:pict>
          <v:line style="position:absolute;mso-position-horizontal-relative:page;mso-position-vertical-relative:paragraph;z-index:-128584" from="82.980003pt,322.663025pt" to="479.400003pt,322.663025pt" stroked="true" strokeweight=".48pt" strokecolor="#010101">
            <v:stroke dashstyle="solid"/>
            <w10:wrap type="none"/>
          </v:line>
        </w:pict>
      </w:r>
      <w:r>
        <w:rPr>
          <w:rFonts w:cstheme="minorBidi" w:hAnsiTheme="minorHAnsi" w:eastAsiaTheme="minorHAnsi" w:asciiTheme="minorHAnsi"/>
        </w:rPr>
        <w:pict>
          <v:line style="position:absolute;mso-position-horizontal-relative:page;mso-position-vertical-relative:paragraph;z-index:-128560" from="81.360001pt,334.723022pt" to="481.260001pt,334.723022pt" stroked="true" strokeweight=".48pt" strokecolor="#010101">
            <v:stroke dashstyle="solid"/>
            <w10:wrap type="none"/>
          </v:line>
        </w:pict>
      </w:r>
      <w:r>
        <w:rPr>
          <w:rFonts w:cstheme="minorBidi" w:hAnsiTheme="minorHAnsi" w:eastAsiaTheme="minorHAnsi" w:asciiTheme="minorHAnsi"/>
          <w:u w:val="single" w:color="010101"/>
        </w:rPr>
        <w:t/>
      </w:r>
      <w:r>
        <w:rPr>
          <w:rFonts w:cstheme="minorBidi" w:hAnsiTheme="minorHAnsi" w:eastAsiaTheme="minorHAnsi" w:asciiTheme="minorHAnsi"/>
          <w:u w:val="single" w:color="010101"/>
        </w:rPr>
        <w:t>GAAGCACAGGTTGCTGCGGTCCCCGATAGCTGTTGTCCTATCCAATTCCATTTTTTTT</w:t>
      </w:r>
      <w:r>
        <w:rPr>
          <w:rFonts w:cstheme="minorBidi" w:hAnsiTheme="minorHAnsi" w:eastAsiaTheme="minorHAnsi" w:asciiTheme="minorHAnsi"/>
        </w:rPr>
        <w:t> </w:t>
      </w:r>
      <w:r>
        <w:rPr>
          <w:rFonts w:cstheme="minorBidi" w:hAnsiTheme="minorHAnsi" w:eastAsiaTheme="minorHAnsi" w:asciiTheme="minorHAnsi"/>
          <w:u w:val="single" w:color="010101"/>
        </w:rPr>
        <w:t>TCAAGTAAGCCAAATTTGGAGTATGACAACGTATTAAGACTAAATAATTTCAGGCAT</w:t>
      </w:r>
      <w:r>
        <w:rPr>
          <w:rFonts w:cstheme="minorBidi" w:hAnsiTheme="minorHAnsi" w:eastAsiaTheme="minorHAnsi" w:asciiTheme="minorHAnsi"/>
        </w:rPr>
        <w:t> </w:t>
      </w:r>
      <w:r>
        <w:rPr>
          <w:rFonts w:cstheme="minorBidi" w:hAnsiTheme="minorHAnsi" w:eastAsiaTheme="minorHAnsi" w:asciiTheme="minorHAnsi"/>
          <w:u w:val="single" w:color="010101"/>
        </w:rPr>
        <w:t>CTTGAAGTAATGCCATACATGTATTAAAGAACAGTTCAAAAACATTTCATGAATCTTG</w:t>
      </w:r>
      <w:r>
        <w:rPr>
          <w:rFonts w:cstheme="minorBidi" w:hAnsiTheme="minorHAnsi" w:eastAsiaTheme="minorHAnsi" w:asciiTheme="minorHAnsi"/>
        </w:rPr>
        <w:t> </w:t>
      </w:r>
      <w:r>
        <w:rPr>
          <w:rFonts w:cstheme="minorBidi" w:hAnsiTheme="minorHAnsi" w:eastAsiaTheme="minorHAnsi" w:asciiTheme="minorHAnsi"/>
          <w:u w:val="single" w:color="010101"/>
        </w:rPr>
        <w:t>ACATAATAAATATATCTTTAATGTCTTAAATGAACTCATCACGAAAATGAACGAAAAC</w:t>
      </w:r>
      <w:r>
        <w:rPr>
          <w:rFonts w:cstheme="minorBidi" w:hAnsiTheme="minorHAnsi" w:eastAsiaTheme="minorHAnsi" w:asciiTheme="minorHAnsi"/>
        </w:rPr>
        <w:t> </w:t>
      </w:r>
      <w:r>
        <w:rPr>
          <w:rFonts w:cstheme="minorBidi" w:hAnsiTheme="minorHAnsi" w:eastAsiaTheme="minorHAnsi" w:asciiTheme="minorHAnsi"/>
          <w:u w:val="single" w:color="010101"/>
        </w:rPr>
        <w:t>TCTGCAATAAGGATGATAATATTTACTTCTTTGTTTCAGTAATATTTTCCAAATTTATCA</w:t>
      </w:r>
      <w:r>
        <w:rPr>
          <w:rFonts w:cstheme="minorBidi" w:hAnsiTheme="minorHAnsi" w:eastAsiaTheme="minorHAnsi" w:asciiTheme="minorHAnsi"/>
        </w:rPr>
        <w:t> </w:t>
      </w:r>
      <w:r>
        <w:rPr>
          <w:rFonts w:cstheme="minorBidi" w:hAnsiTheme="minorHAnsi" w:eastAsiaTheme="minorHAnsi" w:asciiTheme="minorHAnsi"/>
          <w:u w:val="single" w:color="010101"/>
        </w:rPr>
        <w:t>CCAATCTATCGATTTCGTGATTATCACGTCTCAATTTAATTTTGTTTTCACTTTGAAAT</w:t>
      </w:r>
      <w:r>
        <w:rPr>
          <w:rFonts w:cstheme="minorBidi" w:hAnsiTheme="minorHAnsi" w:eastAsiaTheme="minorHAnsi" w:asciiTheme="minorHAnsi"/>
        </w:rPr>
        <w:t> </w:t>
      </w:r>
      <w:r>
        <w:rPr>
          <w:rFonts w:cstheme="minorBidi" w:hAnsiTheme="minorHAnsi" w:eastAsiaTheme="minorHAnsi" w:asciiTheme="minorHAnsi"/>
          <w:u w:val="single" w:color="010101"/>
        </w:rPr>
        <w:t>GTAATAATATACACATTTCAATCAGATAATCTTGATCAAGATTGTTTTAATGTACGTCA</w:t>
      </w:r>
      <w:r>
        <w:rPr>
          <w:rFonts w:cstheme="minorBidi" w:hAnsiTheme="minorHAnsi" w:eastAsiaTheme="minorHAnsi" w:asciiTheme="minorHAnsi"/>
        </w:rPr>
        <w:t> </w:t>
      </w:r>
      <w:r>
        <w:rPr>
          <w:rFonts w:cstheme="minorBidi" w:hAnsiTheme="minorHAnsi" w:eastAsiaTheme="minorHAnsi" w:asciiTheme="minorHAnsi"/>
          <w:u w:val="single" w:color="010101"/>
        </w:rPr>
        <w:t>GCTAATAGAGAATACGTTATCAGCTTAAGCGTAGGAAACAGTATAAATACCGAATGA</w:t>
      </w:r>
      <w:r>
        <w:rPr>
          <w:rFonts w:cstheme="minorBidi" w:hAnsiTheme="minorHAnsi" w:eastAsiaTheme="minorHAnsi" w:asciiTheme="minorHAnsi"/>
        </w:rPr>
        <w:t> </w:t>
      </w:r>
      <w:r>
        <w:rPr>
          <w:rFonts w:cstheme="minorBidi" w:hAnsiTheme="minorHAnsi" w:eastAsiaTheme="minorHAnsi" w:asciiTheme="minorHAnsi"/>
          <w:u w:val="single" w:color="010101"/>
        </w:rPr>
        <w:t>AAATTCAATAAATCGTACACATTTATTTGGTGAGGTAAGAGCATTTGTGTTTCTCAGG</w:t>
      </w:r>
      <w:r>
        <w:rPr>
          <w:rFonts w:cstheme="minorBidi" w:hAnsiTheme="minorHAnsi" w:eastAsiaTheme="minorHAnsi" w:asciiTheme="minorHAnsi"/>
        </w:rPr>
        <w:t> </w:t>
      </w:r>
      <w:r>
        <w:rPr>
          <w:rFonts w:cstheme="minorBidi" w:hAnsiTheme="minorHAnsi" w:eastAsiaTheme="minorHAnsi" w:asciiTheme="minorHAnsi"/>
          <w:u w:val="single" w:color="010101"/>
        </w:rPr>
        <w:t>GAAACACTGAAAATTACATAAATTTTAACTTCTGTTCTCTCTATCAAAACAATTTCAA</w:t>
      </w:r>
      <w:r>
        <w:rPr>
          <w:rFonts w:cstheme="minorBidi" w:hAnsiTheme="minorHAnsi" w:eastAsiaTheme="minorHAnsi" w:asciiTheme="minorHAnsi"/>
        </w:rPr>
        <w:t> </w:t>
      </w:r>
      <w:r>
        <w:rPr>
          <w:rFonts w:cstheme="minorBidi" w:hAnsiTheme="minorHAnsi" w:eastAsiaTheme="minorHAnsi" w:asciiTheme="minorHAnsi"/>
          <w:u w:val="single" w:color="010101"/>
        </w:rPr>
        <w:t>ATCATACCAGTTTAAATCGCAGGTGCCAAGTAACATTTATACTTCATTATTGTACGTTT</w:t>
      </w:r>
      <w:r>
        <w:rPr>
          <w:rFonts w:cstheme="minorBidi" w:hAnsiTheme="minorHAnsi" w:eastAsiaTheme="minorHAnsi" w:asciiTheme="minorHAnsi"/>
        </w:rPr>
        <w:t> </w:t>
      </w:r>
      <w:r>
        <w:rPr>
          <w:rFonts w:cstheme="minorBidi" w:hAnsiTheme="minorHAnsi" w:eastAsiaTheme="minorHAnsi" w:asciiTheme="minorHAnsi"/>
          <w:u w:val="single" w:color="010101"/>
        </w:rPr>
        <w:t>CTTTCAGC</w:t>
      </w:r>
      <w:r>
        <w:rPr>
          <w:rFonts w:cstheme="minorBidi" w:hAnsiTheme="minorHAnsi" w:eastAsiaTheme="minorHAnsi" w:asciiTheme="minorHAnsi"/>
        </w:rPr>
        <w:t>TCGAGGTCGACGGTATCGATAAGCTTGATATCGAATTCCTGCAG</w:t>
      </w:r>
      <w:r>
        <w:rPr>
          <w:rFonts w:cstheme="minorBidi" w:hAnsiTheme="minorHAnsi" w:eastAsiaTheme="minorHAnsi" w:asciiTheme="minorHAnsi"/>
          <w:u w:val="thick" w:color="010101"/>
        </w:rPr>
        <w:t>GCGTC</w:t>
      </w:r>
      <w:r>
        <w:rPr>
          <w:rFonts w:cstheme="minorBidi" w:hAnsiTheme="minorHAnsi" w:eastAsiaTheme="minorHAnsi" w:asciiTheme="minorHAnsi"/>
        </w:rPr>
        <w:t> </w:t>
      </w:r>
      <w:r>
        <w:rPr>
          <w:rFonts w:cstheme="minorBidi" w:hAnsiTheme="minorHAnsi" w:eastAsiaTheme="minorHAnsi" w:asciiTheme="minorHAnsi"/>
          <w:u w:val="thick" w:color="010101"/>
        </w:rPr>
        <w:t>AGTCACAGGTTAAATTCAAGAGATTTAACCTGTGACTGACGCTTTTTT</w:t>
      </w:r>
      <w:r>
        <w:rPr>
          <w:rFonts w:cstheme="minorBidi" w:hAnsiTheme="minorHAnsi" w:eastAsiaTheme="minorHAnsi" w:asciiTheme="minorHAnsi"/>
        </w:rPr>
        <w:t>GGATCCACT </w:t>
      </w:r>
      <w:r>
        <w:rPr>
          <w:rFonts w:cstheme="minorBidi" w:hAnsiTheme="minorHAnsi" w:eastAsiaTheme="minorHAnsi" w:asciiTheme="minorHAnsi"/>
        </w:rPr>
        <w:t>AGTTCTAGAGCGGCCGCCACCGCGGTGGAGCTCCAGCTTTTGTTCCCTTTAGTGAG </w:t>
      </w:r>
      <w:r>
        <w:rPr>
          <w:rFonts w:cstheme="minorBidi" w:hAnsiTheme="minorHAnsi" w:eastAsiaTheme="minorHAnsi" w:asciiTheme="minorHAnsi"/>
        </w:rPr>
        <w:t>GGTTAATTG</w:t>
      </w:r>
      <w:r>
        <w:rPr>
          <w:rFonts w:cstheme="minorBidi" w:hAnsiTheme="minorHAnsi" w:eastAsiaTheme="minorHAnsi" w:asciiTheme="minorHAnsi"/>
          <w:u w:val="double" w:color="010101"/>
        </w:rPr>
        <w:t>CGCGTTAAGATACATTGATGAGTTTGGACAAACCACAACTAGAATGCA</w:t>
      </w:r>
      <w:r>
        <w:rPr>
          <w:rFonts w:cstheme="minorBidi" w:hAnsiTheme="minorHAnsi" w:eastAsiaTheme="minorHAnsi" w:asciiTheme="minorHAnsi"/>
        </w:rPr>
        <w:t> </w:t>
      </w:r>
      <w:r>
        <w:rPr>
          <w:rFonts w:cstheme="minorBidi" w:hAnsiTheme="minorHAnsi" w:eastAsiaTheme="minorHAnsi" w:asciiTheme="minorHAnsi"/>
          <w:u w:val="single" w:color="010101"/>
        </w:rPr>
        <w:t>GTGAAAAAAATGCTTTATTTGTGAAATTTGTGATGCTATTGCTTTATTTGTAACCATTA</w:t>
      </w:r>
      <w:r>
        <w:rPr>
          <w:rFonts w:cstheme="minorBidi" w:hAnsiTheme="minorHAnsi" w:eastAsiaTheme="minorHAnsi" w:asciiTheme="minorHAnsi"/>
        </w:rPr>
        <w:t> </w:t>
      </w:r>
      <w:r>
        <w:rPr>
          <w:rFonts w:cstheme="minorBidi" w:hAnsiTheme="minorHAnsi" w:eastAsiaTheme="minorHAnsi" w:asciiTheme="minorHAnsi"/>
          <w:u w:val="single" w:color="010101"/>
        </w:rPr>
        <w:t>TAAGCTGCAATAAACAAGTTAACAACAACAATTGCATTCATTTTATGTTTCAGGTTCA</w:t>
      </w:r>
      <w:r>
        <w:rPr>
          <w:rFonts w:cstheme="minorBidi" w:hAnsiTheme="minorHAnsi" w:eastAsiaTheme="minorHAnsi" w:asciiTheme="minorHAnsi"/>
        </w:rPr>
        <w:t> </w:t>
      </w:r>
      <w:r>
        <w:rPr>
          <w:rFonts w:cstheme="minorBidi" w:hAnsiTheme="minorHAnsi" w:eastAsiaTheme="minorHAnsi" w:asciiTheme="minorHAnsi"/>
          <w:u w:val="single" w:color="010101"/>
        </w:rPr>
        <w:t>GGGGGAGGTGTGGGAGGTTTTTTAAAGCAAGTAAAACCTCTACAAATGTGGTATGG</w:t>
      </w:r>
      <w:r>
        <w:rPr>
          <w:rFonts w:cstheme="minorBidi" w:hAnsiTheme="minorHAnsi" w:eastAsiaTheme="minorHAnsi" w:asciiTheme="minorHAnsi"/>
        </w:rPr>
        <w:t> </w:t>
      </w:r>
      <w:r>
        <w:rPr>
          <w:rFonts w:cstheme="minorBidi" w:hAnsiTheme="minorHAnsi" w:eastAsiaTheme="minorHAnsi" w:asciiTheme="minorHAnsi"/>
          <w:u w:val="single" w:color="010101"/>
        </w:rPr>
        <w:t>CTGATTATGATCAGTTATCTAGATCCGGTGGATCTGAGTCCGGACTTGTACAGCTCGT</w:t>
      </w:r>
      <w:r>
        <w:rPr>
          <w:rFonts w:cstheme="minorBidi" w:hAnsiTheme="minorHAnsi" w:eastAsiaTheme="minorHAnsi" w:asciiTheme="minorHAnsi"/>
        </w:rPr>
        <w:t> </w:t>
      </w:r>
      <w:r>
        <w:rPr>
          <w:rFonts w:cstheme="minorBidi" w:hAnsiTheme="minorHAnsi" w:eastAsiaTheme="minorHAnsi" w:asciiTheme="minorHAnsi"/>
          <w:u w:val="single" w:color="010101"/>
        </w:rPr>
        <w:t>CCATGCCGAGAGTGATCCCGGCGGCGGTCACGAACTCCAGCAGGACCATGTGATCG</w:t>
      </w:r>
      <w:r>
        <w:rPr>
          <w:rFonts w:cstheme="minorBidi" w:hAnsiTheme="minorHAnsi" w:eastAsiaTheme="minorHAnsi" w:asciiTheme="minorHAnsi"/>
        </w:rPr>
        <w:t> </w:t>
      </w:r>
      <w:r>
        <w:rPr>
          <w:rFonts w:cstheme="minorBidi" w:hAnsiTheme="minorHAnsi" w:eastAsiaTheme="minorHAnsi" w:asciiTheme="minorHAnsi"/>
          <w:u w:val="single" w:color="010101"/>
        </w:rPr>
        <w:t>CGCTTCTCGTTGGGGTCTTTGCTCAGGGCGGACTGGGTGCTCAGGTAGTGGTTGTC</w:t>
      </w:r>
      <w:r>
        <w:rPr>
          <w:rFonts w:cstheme="minorBidi" w:hAnsiTheme="minorHAnsi" w:eastAsiaTheme="minorHAnsi" w:asciiTheme="minorHAnsi"/>
        </w:rPr>
        <w:t> </w:t>
      </w:r>
      <w:r>
        <w:rPr>
          <w:rFonts w:cstheme="minorBidi" w:hAnsiTheme="minorHAnsi" w:eastAsiaTheme="minorHAnsi" w:asciiTheme="minorHAnsi"/>
          <w:u w:val="single" w:color="010101"/>
        </w:rPr>
        <w:t>GGGCAGCAGCACGGGGCCGTCGCCGATGGGGGTGTTCTGCTGGTAGTGGTCGGCG</w:t>
      </w:r>
      <w:r>
        <w:rPr>
          <w:rFonts w:cstheme="minorBidi" w:hAnsiTheme="minorHAnsi" w:eastAsiaTheme="minorHAnsi" w:asciiTheme="minorHAnsi"/>
        </w:rPr>
        <w:t> </w:t>
      </w:r>
      <w:r>
        <w:rPr>
          <w:rFonts w:cstheme="minorBidi" w:hAnsiTheme="minorHAnsi" w:eastAsiaTheme="minorHAnsi" w:asciiTheme="minorHAnsi"/>
          <w:u w:val="single" w:color="010101"/>
        </w:rPr>
        <w:t>AGCTGCACGCTGCCGTCCTCGATGTTGTGGCGGATCTTGAAGTTCACCTTGATGCCG</w:t>
      </w:r>
      <w:r>
        <w:rPr>
          <w:rFonts w:cstheme="minorBidi" w:hAnsiTheme="minorHAnsi" w:eastAsiaTheme="minorHAnsi" w:asciiTheme="minorHAnsi"/>
        </w:rPr>
        <w:t> </w:t>
      </w:r>
      <w:r>
        <w:rPr>
          <w:rFonts w:cstheme="minorBidi" w:hAnsiTheme="minorHAnsi" w:eastAsiaTheme="minorHAnsi" w:asciiTheme="minorHAnsi"/>
          <w:u w:val="single" w:color="010101"/>
        </w:rPr>
        <w:t>TTCTTCTGCTTGTCGGCCATGATATAGACGTTGTGGCTGTTGTAGTTGTACTCCAGCT</w:t>
      </w:r>
      <w:r>
        <w:rPr>
          <w:rFonts w:cstheme="minorBidi" w:hAnsiTheme="minorHAnsi" w:eastAsiaTheme="minorHAnsi" w:asciiTheme="minorHAnsi"/>
        </w:rPr>
        <w:t> </w:t>
      </w:r>
      <w:r>
        <w:rPr>
          <w:rFonts w:cstheme="minorBidi" w:hAnsiTheme="minorHAnsi" w:eastAsiaTheme="minorHAnsi" w:asciiTheme="minorHAnsi"/>
          <w:u w:val="single" w:color="010101"/>
        </w:rPr>
        <w:t>TGTGCCCCAGGATGTTGCCGTCCTCCTTGAAGTCGATGCCCTTCAGCTCGATGCGGT</w:t>
      </w:r>
      <w:r>
        <w:rPr>
          <w:rFonts w:cstheme="minorBidi" w:hAnsiTheme="minorHAnsi" w:eastAsiaTheme="minorHAnsi" w:asciiTheme="minorHAnsi"/>
        </w:rPr>
        <w:t> </w:t>
      </w:r>
      <w:r>
        <w:rPr>
          <w:rFonts w:cstheme="minorBidi" w:hAnsiTheme="minorHAnsi" w:eastAsiaTheme="minorHAnsi" w:asciiTheme="minorHAnsi"/>
          <w:u w:val="single" w:color="010101"/>
        </w:rPr>
        <w:t>TCACCAGGGTGTCGCCCTCGAACTTCACCTCGGCGCGGGTCTTGTAGTTGCCGTCG</w:t>
      </w:r>
      <w:r>
        <w:rPr>
          <w:rFonts w:cstheme="minorBidi" w:hAnsiTheme="minorHAnsi" w:eastAsiaTheme="minorHAnsi" w:asciiTheme="minorHAnsi"/>
        </w:rPr>
        <w:t> </w:t>
      </w:r>
      <w:r>
        <w:rPr>
          <w:rFonts w:cstheme="minorBidi" w:hAnsiTheme="minorHAnsi" w:eastAsiaTheme="minorHAnsi" w:asciiTheme="minorHAnsi"/>
          <w:u w:val="single" w:color="010101"/>
        </w:rPr>
        <w:t>TCCTTGAAAAGATGGTGCGCTCCTGGACTAGCCTTCGGGCTGGCGGACTTGAAGAA</w:t>
      </w:r>
      <w:r>
        <w:rPr>
          <w:rFonts w:cstheme="minorBidi" w:hAnsiTheme="minorHAnsi" w:eastAsiaTheme="minorHAnsi" w:asciiTheme="minorHAnsi"/>
        </w:rPr>
        <w:t> </w:t>
      </w:r>
      <w:r>
        <w:rPr>
          <w:rFonts w:cstheme="minorBidi" w:hAnsiTheme="minorHAnsi" w:eastAsiaTheme="minorHAnsi" w:asciiTheme="minorHAnsi"/>
          <w:u w:val="double" w:color="010101"/>
        </w:rPr>
        <w:t>GTCTTGCTGCTTCATGTGGTCGG</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6-4</w:t>
      </w:r>
      <w:r>
        <w:t xml:space="preserve">  </w:t>
      </w:r>
      <w:r>
        <w:rPr>
          <w:rFonts w:ascii="宋体" w:eastAsia="宋体" w:hint="eastAsia" w:cstheme="minorBidi" w:hAnsiTheme="minorHAnsi"/>
        </w:rPr>
        <w:t>中间表达载体</w:t>
      </w:r>
      <w:r>
        <w:rPr>
          <w:rFonts w:cstheme="minorBidi" w:hAnsiTheme="minorHAnsi" w:eastAsiaTheme="minorHAnsi" w:asciiTheme="minorHAnsi"/>
        </w:rPr>
        <w:t>PBM-P2-dsRNA-eGFP</w:t>
      </w:r>
      <w:r>
        <w:rPr>
          <w:rFonts w:ascii="宋体" w:eastAsia="宋体" w:hint="eastAsia" w:cstheme="minorBidi" w:hAnsiTheme="minorHAnsi"/>
        </w:rPr>
        <w:t>序列</w:t>
      </w:r>
    </w:p>
    <w:p w:rsidR="0018722C">
      <w:pPr>
        <w:pStyle w:val="ae"/>
        <w:topLinePunct/>
      </w:pPr>
      <w:r>
        <w:rPr>
          <w:kern w:val="2"/>
          <w:sz w:val="22"/>
          <w:szCs w:val="22"/>
          <w:rFonts w:cstheme="minorBidi" w:hAnsiTheme="minorHAnsi" w:eastAsiaTheme="minorHAnsi" w:asciiTheme="minorHAnsi"/>
        </w:rPr>
        <w:pict>
          <v:shape style="margin-left:102.959999pt;margin-top:12.976664pt;width:15.3pt;height:.5pt;mso-position-horizontal-relative:page;mso-position-vertical-relative:paragraph;z-index:-128536" coordorigin="2059,260" coordsize="306,10" path="m2059,260l2077,269,2095,260,2113,269,2131,260,2149,269,2167,260,2185,269,2203,260,2221,269,2239,260,2257,269,2275,260,2293,269,2311,260,2329,269,2347,260,2365,269e" filled="false" stroked="true" strokeweight="0pt" strokecolor="#010101">
            <v:path arrowok="t"/>
            <v:stroke dashstyle="solid"/>
            <w10:wrap type="none"/>
          </v:shape>
        </w:pict>
      </w:r>
      <w:r>
        <w:rPr>
          <w:kern w:val="2"/>
          <w:szCs w:val="22"/>
          <w:rFonts w:cstheme="minorBidi" w:hAnsiTheme="minorHAnsi" w:eastAsiaTheme="minorHAnsi" w:asciiTheme="minorHAnsi"/>
          <w:spacing w:val="0"/>
          <w:sz w:val="21"/>
        </w:rPr>
        <w:t>1</w:t>
      </w:r>
      <w:r>
        <w:rPr>
          <w:kern w:val="2"/>
          <w:szCs w:val="22"/>
          <w:rFonts w:cstheme="minorBidi" w:hAnsiTheme="minorHAnsi" w:eastAsiaTheme="minorHAnsi" w:asciiTheme="minorHAnsi"/>
          <w:sz w:val="21"/>
        </w:rPr>
        <w:t>.</w:t>
      </w:r>
      <w:r>
        <w:rPr>
          <w:kern w:val="2"/>
          <w:szCs w:val="22"/>
          <w:rFonts w:ascii="宋体" w:hAnsi="宋体" w:eastAsia="宋体" w:hint="eastAsia" w:cstheme="minorBidi"/>
          <w:sz w:val="21"/>
        </w:rPr>
        <w:t>"</w:t>
      </w:r>
      <w:r>
        <w:rPr>
          <w:kern w:val="2"/>
          <w:szCs w:val="22"/>
          <w:rFonts w:ascii="宋体" w:hAnsi="宋体" w:eastAsia="宋体" w:hint="eastAsia" w:cstheme="minorBidi"/>
          <w:spacing w:val="-52"/>
          <w:sz w:val="21"/>
        </w:rPr>
        <w:t>“</w:t>
      </w:r>
      <w:r>
        <w:rPr>
          <w:kern w:val="2"/>
          <w:szCs w:val="22"/>
          <w:rFonts w:ascii="宋体" w:hAnsi="宋体" w:eastAsia="宋体" w:hint="eastAsia" w:cstheme="minorBidi"/>
          <w:sz w:val="21"/>
        </w:rPr>
        <w:t>：</w:t>
      </w:r>
      <w:r>
        <w:rPr>
          <w:kern w:val="2"/>
          <w:szCs w:val="22"/>
          <w:rFonts w:cstheme="minorBidi" w:hAnsiTheme="minorHAnsi" w:eastAsiaTheme="minorHAnsi" w:asciiTheme="minorHAnsi"/>
          <w:spacing w:val="0"/>
          <w:sz w:val="21"/>
        </w:rPr>
        <w:t>P</w:t>
      </w:r>
      <w:r>
        <w:rPr>
          <w:kern w:val="2"/>
          <w:szCs w:val="22"/>
          <w:rFonts w:cstheme="minorBidi" w:hAnsiTheme="minorHAnsi" w:eastAsiaTheme="minorHAnsi" w:asciiTheme="minorHAnsi"/>
          <w:sz w:val="21"/>
        </w:rPr>
        <w:t>2</w:t>
      </w:r>
      <w:r>
        <w:rPr>
          <w:kern w:val="2"/>
          <w:szCs w:val="22"/>
          <w:rFonts w:ascii="宋体" w:hAnsi="宋体" w:eastAsia="宋体" w:hint="eastAsia" w:cstheme="minorBidi"/>
          <w:sz w:val="21"/>
        </w:rPr>
        <w:t>启动子；</w:t>
      </w:r>
      <w:r>
        <w:rPr>
          <w:kern w:val="2"/>
          <w:szCs w:val="22"/>
          <w:rFonts w:cstheme="minorBidi" w:hAnsiTheme="minorHAnsi" w:eastAsiaTheme="minorHAnsi" w:asciiTheme="minorHAnsi"/>
          <w:sz w:val="21"/>
        </w:rPr>
        <w:t>2. </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u w:val="thick" w:color="010101"/>
        </w:rPr>
        <w:t> </w:t>
      </w:r>
      <w:r w:rsidRPr="00000000">
        <w:rPr>
          <w:kern w:val="2"/>
          <w:sz w:val="22"/>
          <w:szCs w:val="22"/>
          <w:rFonts w:cstheme="minorBidi" w:hAnsiTheme="minorHAnsi" w:eastAsiaTheme="minorHAnsi" w:asciiTheme="minorHAnsi"/>
        </w:rPr>
        <w:tab/>
      </w:r>
      <w:r>
        <w:rPr>
          <w:kern w:val="2"/>
          <w:szCs w:val="22"/>
          <w:rFonts w:ascii="宋体" w:hAnsi="宋体" w:eastAsia="宋体" w:hint="eastAsia" w:cstheme="minorBidi"/>
          <w:sz w:val="21"/>
        </w:rPr>
        <w:t>“</w:t>
      </w:r>
      <w:r>
        <w:rPr>
          <w:kern w:val="2"/>
          <w:szCs w:val="22"/>
          <w:rFonts w:ascii="宋体" w:hAnsi="宋体" w:eastAsia="宋体" w:hint="eastAsia" w:cstheme="minorBidi"/>
          <w:sz w:val="21"/>
        </w:rPr>
        <w:t>表</w:t>
      </w:r>
      <w:r>
        <w:rPr>
          <w:kern w:val="2"/>
          <w:szCs w:val="22"/>
          <w:rFonts w:ascii="宋体" w:hAnsi="宋体" w:eastAsia="宋体" w:hint="eastAsia" w:cstheme="minorBidi"/>
          <w:spacing w:val="25"/>
          <w:sz w:val="21"/>
        </w:rPr>
        <w:t>达</w:t>
      </w:r>
      <w:r>
        <w:rPr>
          <w:kern w:val="2"/>
          <w:szCs w:val="22"/>
          <w:rFonts w:cstheme="minorBidi" w:hAnsiTheme="minorHAnsi" w:eastAsiaTheme="minorHAnsi" w:asciiTheme="minorHAnsi"/>
          <w:sz w:val="21"/>
        </w:rPr>
        <w:t>d</w:t>
      </w:r>
      <w:r>
        <w:rPr>
          <w:kern w:val="2"/>
          <w:szCs w:val="22"/>
          <w:rFonts w:cstheme="minorBidi" w:hAnsiTheme="minorHAnsi" w:eastAsiaTheme="minorHAnsi" w:asciiTheme="minorHAnsi"/>
          <w:spacing w:val="-1"/>
          <w:sz w:val="21"/>
        </w:rPr>
        <w:t>s</w:t>
      </w:r>
      <w:r>
        <w:rPr>
          <w:kern w:val="2"/>
          <w:szCs w:val="22"/>
          <w:rFonts w:cstheme="minorBidi" w:hAnsiTheme="minorHAnsi" w:eastAsiaTheme="minorHAnsi" w:asciiTheme="minorHAnsi"/>
          <w:sz w:val="21"/>
        </w:rPr>
        <w:t>R</w:t>
      </w:r>
      <w:r>
        <w:rPr>
          <w:kern w:val="2"/>
          <w:szCs w:val="22"/>
          <w:rFonts w:cstheme="minorBidi" w:hAnsiTheme="minorHAnsi" w:eastAsiaTheme="minorHAnsi" w:asciiTheme="minorHAnsi"/>
          <w:spacing w:val="0"/>
          <w:sz w:val="21"/>
        </w:rPr>
        <w:t>N</w:t>
      </w:r>
      <w:r>
        <w:rPr>
          <w:kern w:val="2"/>
          <w:szCs w:val="22"/>
          <w:rFonts w:cstheme="minorBidi" w:hAnsiTheme="minorHAnsi" w:eastAsiaTheme="minorHAnsi" w:asciiTheme="minorHAnsi"/>
          <w:sz w:val="21"/>
        </w:rPr>
        <w:t>A</w:t>
      </w:r>
      <w:r>
        <w:rPr>
          <w:kern w:val="2"/>
          <w:szCs w:val="22"/>
          <w:rFonts w:ascii="宋体" w:hAnsi="宋体" w:eastAsia="宋体" w:hint="eastAsia" w:cstheme="minorBidi"/>
          <w:sz w:val="21"/>
        </w:rPr>
        <w:t>的</w:t>
      </w:r>
      <w:r>
        <w:rPr>
          <w:kern w:val="2"/>
          <w:szCs w:val="22"/>
          <w:rFonts w:cstheme="minorBidi" w:hAnsiTheme="minorHAnsi" w:eastAsiaTheme="minorHAnsi" w:asciiTheme="minorHAnsi"/>
          <w:spacing w:val="0"/>
          <w:sz w:val="21"/>
        </w:rPr>
        <w:t>D</w:t>
      </w:r>
      <w:r>
        <w:rPr>
          <w:kern w:val="2"/>
          <w:szCs w:val="22"/>
          <w:rFonts w:cstheme="minorBidi" w:hAnsiTheme="minorHAnsi" w:eastAsiaTheme="minorHAnsi" w:asciiTheme="minorHAnsi"/>
          <w:spacing w:val="-1"/>
          <w:sz w:val="21"/>
        </w:rPr>
        <w:t>N</w:t>
      </w:r>
      <w:r>
        <w:rPr>
          <w:kern w:val="2"/>
          <w:szCs w:val="22"/>
          <w:rFonts w:cstheme="minorBidi" w:hAnsiTheme="minorHAnsi" w:eastAsiaTheme="minorHAnsi" w:asciiTheme="minorHAnsi"/>
          <w:sz w:val="21"/>
        </w:rPr>
        <w:t>A</w:t>
      </w:r>
      <w:r>
        <w:rPr>
          <w:kern w:val="2"/>
          <w:szCs w:val="22"/>
          <w:rFonts w:ascii="宋体" w:hAnsi="宋体" w:eastAsia="宋体" w:hint="eastAsia" w:cstheme="minorBidi"/>
          <w:sz w:val="21"/>
        </w:rPr>
        <w:t>序列；</w:t>
      </w:r>
      <w:r>
        <w:rPr>
          <w:kern w:val="2"/>
          <w:szCs w:val="22"/>
          <w:rFonts w:cstheme="minorBidi" w:hAnsiTheme="minorHAnsi" w:eastAsiaTheme="minorHAnsi" w:asciiTheme="minorHAnsi"/>
          <w:sz w:val="21"/>
        </w:rPr>
        <w:t>3. </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u w:val="single" w:color="010101"/>
        </w:rPr>
        <w:t> </w:t>
      </w:r>
      <w:r w:rsidRPr="00000000">
        <w:rPr>
          <w:kern w:val="2"/>
          <w:sz w:val="22"/>
          <w:szCs w:val="22"/>
          <w:rFonts w:cstheme="minorBidi" w:hAnsiTheme="minorHAnsi" w:eastAsiaTheme="minorHAnsi" w:asciiTheme="minorHAnsi"/>
        </w:rPr>
        <w:tab/>
      </w:r>
      <w:r>
        <w:rPr>
          <w:kern w:val="2"/>
          <w:szCs w:val="22"/>
          <w:rFonts w:ascii="宋体" w:hAnsi="宋体" w:eastAsia="宋体" w:hint="eastAsia" w:cstheme="minorBidi"/>
          <w:sz w:val="21"/>
        </w:rPr>
        <w:t>“</w:t>
      </w:r>
      <w:r>
        <w:rPr>
          <w:kern w:val="2"/>
          <w:szCs w:val="22"/>
          <w:rFonts w:cstheme="minorBidi" w:hAnsiTheme="minorHAnsi" w:eastAsiaTheme="minorHAnsi" w:asciiTheme="minorHAnsi"/>
          <w:spacing w:val="0"/>
          <w:sz w:val="21"/>
        </w:rPr>
        <w:t>eGF</w:t>
      </w:r>
      <w:r>
        <w:rPr>
          <w:kern w:val="2"/>
          <w:szCs w:val="22"/>
          <w:rFonts w:cstheme="minorBidi" w:hAnsiTheme="minorHAnsi" w:eastAsiaTheme="minorHAnsi" w:asciiTheme="minorHAnsi"/>
          <w:sz w:val="21"/>
        </w:rPr>
        <w:t>P</w:t>
      </w:r>
      <w:r>
        <w:rPr>
          <w:kern w:val="2"/>
          <w:szCs w:val="22"/>
          <w:rFonts w:ascii="宋体" w:hAnsi="宋体" w:eastAsia="宋体" w:hint="eastAsia" w:cstheme="minorBidi"/>
          <w:sz w:val="21"/>
        </w:rPr>
        <w:t>序列</w:t>
      </w:r>
    </w:p>
    <w:p w:rsidR="0018722C">
      <w:pPr>
        <w:pStyle w:val="affff5"/>
        <w:keepNext/>
        <w:topLinePunct/>
      </w:pPr>
      <w:r>
        <w:rPr>
          <w:sz w:val="20"/>
        </w:rPr>
        <w:drawing>
          <wp:inline distT="0" distB="0" distL="0" distR="0">
            <wp:extent cx="3969438" cy="3131724"/>
            <wp:effectExtent l="0" t="0" r="0" b="0"/>
            <wp:docPr id="45" name="image57.jpeg" descr=""/>
            <wp:cNvGraphicFramePr>
              <a:graphicFrameLocks noChangeAspect="1"/>
            </wp:cNvGraphicFramePr>
            <a:graphic>
              <a:graphicData uri="http://schemas.openxmlformats.org/drawingml/2006/picture">
                <pic:pic>
                  <pic:nvPicPr>
                    <pic:cNvPr id="46" name="image57.jpeg"/>
                    <pic:cNvPicPr/>
                  </pic:nvPicPr>
                  <pic:blipFill>
                    <a:blip r:embed="rId150" cstate="print"/>
                    <a:stretch>
                      <a:fillRect/>
                    </a:stretch>
                  </pic:blipFill>
                  <pic:spPr>
                    <a:xfrm>
                      <a:off x="0" y="0"/>
                      <a:ext cx="3969438" cy="313172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6-5</w:t>
      </w:r>
      <w:r>
        <w:t xml:space="preserve">  </w:t>
      </w:r>
      <w:r w:rsidRPr="00DB64CE">
        <w:rPr>
          <w:rFonts w:cstheme="minorBidi" w:hAnsiTheme="minorHAnsi" w:eastAsiaTheme="minorHAnsi" w:asciiTheme="minorHAnsi"/>
        </w:rPr>
        <w:t>PBM-P2-dsRNA-eGFP</w:t>
      </w:r>
      <w:r>
        <w:rPr>
          <w:rFonts w:ascii="宋体" w:eastAsia="宋体" w:hint="eastAsia" w:cstheme="minorBidi" w:hAnsiTheme="minorHAnsi"/>
        </w:rPr>
        <w:t>表达载体示意图</w:t>
      </w:r>
    </w:p>
    <w:p w:rsidR="0018722C">
      <w:pPr>
        <w:pStyle w:val="cw23"/>
        <w:topLinePunct/>
      </w:pPr>
      <w:r>
        <w:rPr>
          <w:rFonts w:ascii="宋体" w:eastAsia="宋体" w:hint="eastAsia"/>
        </w:rPr>
        <w:t>6.3.2.2</w:t>
      </w:r>
      <w:r>
        <w:rPr>
          <w:rFonts w:ascii="宋体" w:eastAsia="宋体" w:hint="eastAsia"/>
        </w:rPr>
        <w:t>中间表达载体细胞瞬时转染与检测</w:t>
      </w:r>
    </w:p>
    <w:p w:rsidR="0018722C">
      <w:pPr>
        <w:pStyle w:val="cw23"/>
        <w:topLinePunct/>
      </w:pPr>
      <w:r>
        <w:rPr>
          <w:rFonts w:ascii="宋体" w:eastAsia="宋体" w:hint="eastAsia"/>
        </w:rPr>
        <w:t>a. </w:t>
      </w:r>
      <w:r>
        <w:rPr>
          <w:rFonts w:ascii="宋体" w:eastAsia="宋体" w:hint="eastAsia"/>
        </w:rPr>
        <w:t>中间表达载体细胞瞬时转染</w:t>
      </w:r>
    </w:p>
    <w:p w:rsidR="0018722C">
      <w:pPr>
        <w:pStyle w:val="ae"/>
        <w:topLinePunct/>
      </w:pPr>
      <w:r>
        <w:pict>
          <v:group style="margin-left:310.259979pt;margin-top:81.435616pt;width:108.45pt;height:88.5pt;mso-position-horizontal-relative:page;mso-position-vertical-relative:paragraph;z-index:-128488" coordorigin="6205,1629" coordsize="2169,1770">
            <v:shape style="position:absolute;left:6205;top:1628;width:1998;height:1770" type="#_x0000_t75" stroked="false">
              <v:imagedata r:id="rId152" o:title=""/>
            </v:shape>
            <v:shape style="position:absolute;left:7836;top:2150;width:538;height:120" coordorigin="7836,2151" coordsize="538,120" path="m7956,2151l7836,2211,7956,2271,7956,2223,7926,2223,7926,2198,7956,2198,7956,2151xm7956,2198l7926,2198,7926,2223,7956,2223,7956,2198xm8374,2198l7956,2198,7956,2223,8374,2223,8374,2198xe" filled="true" fillcolor="#749cc3" stroked="false">
              <v:path arrowok="t"/>
              <v:fill type="solid"/>
            </v:shape>
            <w10:wrap type="none"/>
          </v:group>
        </w:pict>
      </w:r>
      <w:r>
        <w:rPr>
          <w:spacing w:val="-3"/>
        </w:rPr>
        <w:t>测试中间表达载体</w:t>
      </w:r>
      <w:r>
        <w:rPr>
          <w:rFonts w:ascii="Times New Roman" w:eastAsia="Times New Roman"/>
        </w:rPr>
        <w:t>PBM-P2-dsRNA</w:t>
      </w:r>
      <w:r>
        <w:t>表达效果，将构建好的表达质粒通过家蚕细胞瞬时表达，</w:t>
      </w:r>
      <w:r>
        <w:rPr>
          <w:rFonts w:ascii="Times New Roman" w:eastAsia="Times New Roman"/>
        </w:rPr>
        <w:t>48 h</w:t>
      </w:r>
      <w:r>
        <w:rPr>
          <w:spacing w:val="-2"/>
        </w:rPr>
        <w:t>后荧光显微镜观察。结果如图</w:t>
      </w:r>
      <w:r>
        <w:rPr>
          <w:rFonts w:ascii="Times New Roman" w:eastAsia="Times New Roman"/>
        </w:rPr>
        <w:t>6-6</w:t>
      </w:r>
      <w:r>
        <w:t>所示，家蚕细胞出现绿色荧光，对</w:t>
      </w:r>
      <w:r>
        <w:rPr>
          <w:spacing w:val="-4"/>
        </w:rPr>
        <w:t>照区无反应，表明</w:t>
      </w:r>
      <w:r>
        <w:rPr>
          <w:rFonts w:ascii="Times New Roman" w:eastAsia="Times New Roman"/>
        </w:rPr>
        <w:t>Bm-P2</w:t>
      </w:r>
      <w:r>
        <w:rPr>
          <w:spacing w:val="-4"/>
        </w:rPr>
        <w:t>启动子能够驱动</w:t>
      </w:r>
      <w:r>
        <w:rPr>
          <w:rFonts w:ascii="Times New Roman" w:eastAsia="Times New Roman"/>
        </w:rPr>
        <w:t>eGFP</w:t>
      </w:r>
      <w:r>
        <w:t>基因表达，产生特异性的绿色荧光蛋白。</w:t>
      </w:r>
    </w:p>
    <w:p w:rsidR="0018722C">
      <w:pPr>
        <w:pStyle w:val="aff7"/>
        <w:topLinePunct/>
      </w:pPr>
      <w:r>
        <w:drawing>
          <wp:inline>
            <wp:extent cx="1251285" cy="1098803"/>
            <wp:effectExtent l="0" t="0" r="0" b="0"/>
            <wp:docPr id="47" name="image58.jpeg" descr=""/>
            <wp:cNvGraphicFramePr>
              <a:graphicFrameLocks noChangeAspect="1"/>
            </wp:cNvGraphicFramePr>
            <a:graphic>
              <a:graphicData uri="http://schemas.openxmlformats.org/drawingml/2006/picture">
                <pic:pic>
                  <pic:nvPicPr>
                    <pic:cNvPr id="48" name="image58.jpeg"/>
                    <pic:cNvPicPr/>
                  </pic:nvPicPr>
                  <pic:blipFill>
                    <a:blip r:embed="rId151" cstate="print"/>
                    <a:stretch>
                      <a:fillRect/>
                    </a:stretch>
                  </pic:blipFill>
                  <pic:spPr>
                    <a:xfrm>
                      <a:off x="0" y="0"/>
                      <a:ext cx="1251285" cy="1098803"/>
                    </a:xfrm>
                    <a:prstGeom prst="rect">
                      <a:avLst/>
                    </a:prstGeom>
                  </pic:spPr>
                </pic:pic>
              </a:graphicData>
            </a:graphic>
          </wp:inline>
        </w:drawing>
      </w:r>
    </w:p>
    <w:p w:rsidR="0018722C">
      <w:pPr>
        <w:pStyle w:val="affff1"/>
        <w:spacing w:before="0"/>
        <w:ind w:leftChars="0" w:left="0" w:rightChars="0" w:right="1370" w:firstLineChars="0" w:firstLine="0"/>
        <w:jc w:val="right"/>
        <w:topLinePunct/>
      </w:pPr>
      <w:r>
        <w:rPr>
          <w:kern w:val="2"/>
          <w:sz w:val="21"/>
          <w:szCs w:val="22"/>
          <w:rFonts w:cstheme="minorBidi" w:hAnsiTheme="minorHAnsi" w:eastAsiaTheme="minorHAnsi" w:asciiTheme="minorHAnsi" w:ascii="宋体" w:eastAsia="宋体" w:hint="eastAsia"/>
        </w:rPr>
        <w:t>发光细胞</w:t>
      </w:r>
    </w:p>
    <w:p w:rsidR="0018722C">
      <w:pPr>
        <w:tabs>
          <w:tab w:pos="2133" w:val="left" w:leader="none"/>
        </w:tabs>
        <w:spacing w:before="132"/>
        <w:ind w:leftChars="0" w:left="0" w:rightChars="0" w:right="93" w:firstLineChars="0" w:firstLine="0"/>
        <w:jc w:val="center"/>
        <w:keepNext/>
        <w:topLinePunct/>
      </w:pPr>
      <w:r>
        <w:rPr>
          <w:kern w:val="2"/>
          <w:sz w:val="21"/>
          <w:szCs w:val="22"/>
          <w:rFonts w:cstheme="minorBidi" w:hAnsiTheme="minorHAnsi" w:eastAsiaTheme="minorHAnsi" w:asciiTheme="minorHAnsi" w:ascii="宋体" w:eastAsia="宋体" w:hint="eastAsia"/>
          <w:position w:val="3"/>
        </w:rPr>
        <w:t>空白对照</w:t>
      </w:r>
      <w:r>
        <w:rPr>
          <w:kern w:val="2"/>
          <w:szCs w:val="22"/>
          <w:rFonts w:ascii="宋体" w:eastAsia="宋体" w:hint="eastAsia" w:cstheme="minorBidi" w:hAnsiTheme="minorHAnsi"/>
          <w:sz w:val="21"/>
        </w:rPr>
        <w:t>瞬时转染家蚕细胞</w:t>
      </w:r>
    </w:p>
    <w:p w:rsidR="0018722C">
      <w:pPr>
        <w:pStyle w:val="a9"/>
        <w:topLinePunct/>
      </w:pPr>
      <w:r>
        <w:t>图</w:t>
      </w:r>
      <w:r>
        <w:rPr>
          <w:rFonts w:ascii="Times New Roman" w:hAnsi="Times New Roman" w:eastAsia="Times New Roman"/>
        </w:rPr>
        <w:t>6-6</w:t>
      </w:r>
      <w:r>
        <w:t xml:space="preserve">  </w:t>
      </w:r>
      <w:r>
        <w:t>瞬时表达载体在</w:t>
      </w:r>
      <w:r>
        <w:rPr>
          <w:rFonts w:ascii="Times New Roman" w:hAnsi="Times New Roman" w:eastAsia="Times New Roman"/>
        </w:rPr>
        <w:t>Bm</w:t>
      </w:r>
      <w:r>
        <w:t>细胞中的表达</w:t>
      </w:r>
      <w:r>
        <w:t>（</w:t>
      </w:r>
      <w:r>
        <w:rPr>
          <w:rFonts w:ascii="Times New Roman" w:hAnsi="Times New Roman" w:eastAsia="Times New Roman"/>
        </w:rPr>
        <w:t>400</w:t>
      </w:r>
      <w:r>
        <w:rPr>
          <w:rFonts w:ascii="Arial" w:hAnsi="Arial" w:eastAsia="Arial"/>
        </w:rPr>
        <w:t>×</w:t>
      </w:r>
      <w:r>
        <w:t>）</w:t>
      </w:r>
    </w:p>
    <w:p w:rsidR="0018722C">
      <w:pPr>
        <w:pStyle w:val="cw23"/>
        <w:topLinePunct/>
      </w:pPr>
      <w:r>
        <w:rPr>
          <w:rFonts w:ascii="宋体" w:eastAsia="宋体" w:hint="eastAsia"/>
        </w:rPr>
        <w:t>b. </w:t>
      </w:r>
      <w:r>
        <w:rPr>
          <w:rFonts w:ascii="宋体" w:eastAsia="宋体" w:hint="eastAsia"/>
        </w:rPr>
        <w:t>表达</w:t>
      </w:r>
      <w:r>
        <w:t>shRNA</w:t>
      </w:r>
      <w:r>
        <w:rPr>
          <w:rFonts w:ascii="宋体" w:eastAsia="宋体" w:hint="eastAsia"/>
        </w:rPr>
        <w:t>检测</w:t>
      </w:r>
    </w:p>
    <w:p w:rsidR="0018722C">
      <w:pPr>
        <w:topLinePunct/>
      </w:pPr>
      <w:r>
        <w:t>检测</w:t>
      </w:r>
      <w:r>
        <w:rPr>
          <w:rFonts w:ascii="Times New Roman" w:eastAsia="Times New Roman"/>
        </w:rPr>
        <w:t>shRNA</w:t>
      </w:r>
      <w:r>
        <w:t>，收集瞬时表达细胞，专用小</w:t>
      </w:r>
      <w:r>
        <w:rPr>
          <w:rFonts w:ascii="Times New Roman" w:eastAsia="Times New Roman"/>
        </w:rPr>
        <w:t>RNA</w:t>
      </w:r>
      <w:r>
        <w:t>提取试剂盒提取细胞液小</w:t>
      </w:r>
      <w:r>
        <w:rPr>
          <w:rFonts w:ascii="Times New Roman" w:eastAsia="Times New Roman"/>
        </w:rPr>
        <w:t>RNA</w:t>
      </w:r>
      <w:r>
        <w:t>,</w:t>
      </w:r>
      <w:r>
        <w:t> </w:t>
      </w:r>
      <w:r>
        <w:rPr>
          <w:rFonts w:ascii="Times New Roman" w:eastAsia="Times New Roman"/>
        </w:rPr>
        <w:t>RT-primer</w:t>
      </w:r>
      <w:r>
        <w:t>反转录，</w:t>
      </w:r>
      <w:r>
        <w:rPr>
          <w:rFonts w:ascii="Times New Roman" w:eastAsia="Times New Roman"/>
        </w:rPr>
        <w:t>RT-PCR</w:t>
      </w:r>
      <w:r>
        <w:t>检测，以未处理的细胞混合表达质粒为对照。</w:t>
      </w:r>
    </w:p>
    <w:p w:rsidR="0018722C">
      <w:pPr>
        <w:topLinePunct/>
      </w:pPr>
      <w:r>
        <w:t>检测</w:t>
      </w:r>
      <w:r>
        <w:rPr>
          <w:rFonts w:ascii="Times New Roman" w:eastAsia="Times New Roman"/>
        </w:rPr>
        <w:t>siRNA</w:t>
      </w:r>
      <w:r>
        <w:t>方法的验证，以人工合成的</w:t>
      </w:r>
      <w:r>
        <w:rPr>
          <w:rFonts w:ascii="Times New Roman" w:eastAsia="Times New Roman"/>
        </w:rPr>
        <w:t>siRNA</w:t>
      </w:r>
      <w:r>
        <w:t>为模板，梯度稀释后</w:t>
      </w:r>
      <w:r>
        <w:rPr>
          <w:rFonts w:ascii="Times New Roman" w:eastAsia="Times New Roman"/>
        </w:rPr>
        <w:t>RT-qPCR</w:t>
      </w:r>
      <w:r>
        <w:t>，结</w:t>
      </w:r>
      <w:r>
        <w:t>果如</w:t>
      </w:r>
      <w:r>
        <w:t>图</w:t>
      </w:r>
      <w:r>
        <w:rPr>
          <w:rFonts w:ascii="Times New Roman" w:eastAsia="Times New Roman"/>
        </w:rPr>
        <w:t>6-7</w:t>
      </w:r>
      <w:r>
        <w:t>所示，扩增效率为</w:t>
      </w:r>
      <w:r>
        <w:rPr>
          <w:rFonts w:ascii="Times New Roman" w:eastAsia="Times New Roman"/>
        </w:rPr>
        <w:t>104%</w:t>
      </w:r>
      <w:r>
        <w:t>，能够应用于本研究。</w:t>
      </w:r>
    </w:p>
    <w:p w:rsidR="0018722C">
      <w:pPr>
        <w:pStyle w:val="affff5"/>
        <w:keepNext/>
        <w:topLinePunct/>
      </w:pPr>
      <w:r>
        <w:rPr>
          <w:sz w:val="20"/>
        </w:rPr>
        <w:drawing>
          <wp:inline distT="0" distB="0" distL="0" distR="0">
            <wp:extent cx="4417562" cy="1499616"/>
            <wp:effectExtent l="0" t="0" r="0" b="0"/>
            <wp:docPr id="49" name="image60.jpeg" descr=""/>
            <wp:cNvGraphicFramePr>
              <a:graphicFrameLocks noChangeAspect="1"/>
            </wp:cNvGraphicFramePr>
            <a:graphic>
              <a:graphicData uri="http://schemas.openxmlformats.org/drawingml/2006/picture">
                <pic:pic>
                  <pic:nvPicPr>
                    <pic:cNvPr id="50" name="image60.jpeg"/>
                    <pic:cNvPicPr/>
                  </pic:nvPicPr>
                  <pic:blipFill>
                    <a:blip r:embed="rId154" cstate="print"/>
                    <a:stretch>
                      <a:fillRect/>
                    </a:stretch>
                  </pic:blipFill>
                  <pic:spPr>
                    <a:xfrm>
                      <a:off x="0" y="0"/>
                      <a:ext cx="4417562" cy="149961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6-7</w:t>
      </w:r>
      <w:r>
        <w:t xml:space="preserve">  </w:t>
      </w:r>
      <w:r>
        <w:t>RT-PCR</w:t>
      </w:r>
      <w:r>
        <w:rPr>
          <w:rFonts w:ascii="宋体" w:eastAsia="宋体" w:hint="eastAsia" w:cstheme="minorBidi" w:hAnsiTheme="minorHAnsi"/>
        </w:rPr>
        <w:t>检测</w:t>
      </w:r>
      <w:r>
        <w:rPr>
          <w:rFonts w:cstheme="minorBidi" w:hAnsiTheme="minorHAnsi" w:eastAsiaTheme="minorHAnsi" w:asciiTheme="minorHAnsi"/>
        </w:rPr>
        <w:t>shRNA</w:t>
      </w:r>
      <w:r>
        <w:rPr>
          <w:rFonts w:ascii="宋体" w:eastAsia="宋体" w:hint="eastAsia" w:cstheme="minorBidi" w:hAnsiTheme="minorHAnsi"/>
        </w:rPr>
        <w:t>曲线和溶解曲线</w:t>
      </w:r>
    </w:p>
    <w:p w:rsidR="0018722C">
      <w:pPr>
        <w:topLinePunct/>
      </w:pPr>
      <w:r>
        <w:t>细胞液提取的总小</w:t>
      </w:r>
      <w:r>
        <w:rPr>
          <w:rFonts w:ascii="Times New Roman" w:eastAsia="Times New Roman"/>
        </w:rPr>
        <w:t>RNA</w:t>
      </w:r>
      <w:r>
        <w:t>为模板，</w:t>
      </w:r>
      <w:r>
        <w:rPr>
          <w:rFonts w:ascii="Times New Roman" w:eastAsia="Times New Roman"/>
        </w:rPr>
        <w:t>RT-qPCR</w:t>
      </w:r>
      <w:r>
        <w:t>，结果如</w:t>
      </w:r>
      <w:r>
        <w:t>图</w:t>
      </w:r>
      <w:r>
        <w:rPr>
          <w:rFonts w:ascii="Times New Roman" w:eastAsia="Times New Roman"/>
        </w:rPr>
        <w:t>6-8</w:t>
      </w:r>
      <w:r>
        <w:t>所示，瞬时转染家蚕细胞</w:t>
      </w:r>
      <w:r>
        <w:t>区</w:t>
      </w:r>
      <w:r>
        <w:rPr>
          <w:rFonts w:ascii="Times New Roman" w:eastAsia="Times New Roman"/>
        </w:rPr>
        <w:t>shRNA</w:t>
      </w:r>
      <w:r>
        <w:t>表达量是空白区的</w:t>
      </w:r>
      <w:r>
        <w:rPr>
          <w:rFonts w:ascii="Times New Roman" w:eastAsia="Times New Roman"/>
        </w:rPr>
        <w:t>40</w:t>
      </w:r>
      <w:r>
        <w:t>倍，推测</w:t>
      </w:r>
      <w:r>
        <w:rPr>
          <w:rFonts w:ascii="Times New Roman" w:eastAsia="Times New Roman"/>
        </w:rPr>
        <w:t>Bm-P2</w:t>
      </w:r>
      <w:r>
        <w:t>启动子能够驱动</w:t>
      </w:r>
      <w:r>
        <w:rPr>
          <w:rFonts w:ascii="Times New Roman" w:eastAsia="Times New Roman"/>
        </w:rPr>
        <w:t>dsRNA</w:t>
      </w:r>
      <w:r>
        <w:t>序列表达。</w:t>
      </w:r>
    </w:p>
    <w:p w:rsidR="0018722C">
      <w:pPr>
        <w:pStyle w:val="ae"/>
        <w:topLinePunct/>
      </w:pPr>
      <w:r>
        <w:rPr>
          <w:kern w:val="2"/>
          <w:sz w:val="22"/>
          <w:szCs w:val="22"/>
          <w:rFonts w:cstheme="minorBidi" w:hAnsiTheme="minorHAnsi" w:eastAsiaTheme="minorHAnsi" w:asciiTheme="minorHAnsi"/>
        </w:rPr>
        <w:pict>
          <v:group style="margin-left:198.567078pt;margin-top:8.430357pt;width:242.75pt;height:107.65pt;mso-position-horizontal-relative:page;mso-position-vertical-relative:paragraph;z-index:4840" coordorigin="3971,169" coordsize="4855,2153">
            <v:shape style="position:absolute;left:3879;top:19969;width:4729;height:2198" coordorigin="3880,19970" coordsize="4729,2198" path="m3976,173l8821,173m8821,173l8821,2317m8821,2317l3976,2317m3976,2317l3976,173e" filled="false" stroked="true" strokeweight=".416124pt" strokecolor="#7f7f7f">
              <v:path arrowok="t"/>
              <v:stroke dashstyle="solid"/>
            </v:shape>
            <v:line style="position:absolute" from="4700,1943" to="5672,1943" stroked="true" strokeweight="1.620012pt" strokecolor="#9a9aff">
              <v:stroke dashstyle="solid"/>
            </v:line>
            <v:rect style="position:absolute;left:4700;top:1927;width:972;height:33" filled="false" stroked="true" strokeweight=".405977pt" strokecolor="#000000">
              <v:stroke dashstyle="solid"/>
            </v:rect>
            <v:rect style="position:absolute;left:7123;top:547;width:972;height:1413" filled="true" fillcolor="#9a9aff" stroked="false">
              <v:fill type="solid"/>
            </v:rect>
            <v:shape style="position:absolute;left:5028;top:20186;width:2872;height:1781" coordorigin="5028,20186" coordsize="2872,1781" path="m7123,547l8095,547,8095,1959,7123,1959,7123,547xm5186,1927l5186,1748m5153,1748l5230,1748m7609,547l7609,368m7576,368l7652,368m5186,1927l5186,2106m5153,2106l5230,2106m7609,547l7609,725m7576,725l7652,725e" filled="false" stroked="true" strokeweight=".416124pt" strokecolor="#000000">
              <v:path arrowok="t"/>
              <v:stroke dashstyle="solid"/>
            </v:shape>
            <v:shape style="position:absolute;left:3975;top:172;width:4846;height:2145" coordorigin="3976,173" coordsize="4846,2145" path="m3976,173l3976,2317m3976,2317l4036,2317m3976,1959l4036,1959m3976,1602l4036,1602m3976,1245l4036,1245m3976,888l4036,888m3976,530l4036,530m3976,173l4036,173m3976,1959l8821,1959m3976,1959l3976,1903m6398,1959l6398,1903m8821,1959l8821,1903e" filled="false" stroked="true" strokeweight=".06pt" strokecolor="#000000">
              <v:path arrowok="t"/>
              <v:stroke dashstyle="solid"/>
            </v:shape>
            <v:shape style="position:absolute;left:5102;top:2137;width:191;height:163" type="#_x0000_t202" filled="false" stroked="false">
              <v:textbox inset="0,0,0,0">
                <w:txbxContent>
                  <w:p w:rsidR="0018722C">
                    <w:pPr>
                      <w:spacing w:line="162" w:lineRule="exact" w:before="0"/>
                      <w:ind w:leftChars="0" w:left="0" w:rightChars="0" w:right="0" w:firstLineChars="0" w:firstLine="0"/>
                      <w:jc w:val="left"/>
                      <w:rPr>
                        <w:rFonts w:ascii="宋体"/>
                        <w:sz w:val="16"/>
                      </w:rPr>
                    </w:pPr>
                    <w:r>
                      <w:rPr>
                        <w:rFonts w:ascii="宋体"/>
                        <w:w w:val="105"/>
                        <w:sz w:val="16"/>
                      </w:rPr>
                      <w:t>CK</w:t>
                    </w:r>
                  </w:p>
                </w:txbxContent>
              </v:textbox>
              <w10:wrap type="none"/>
            </v:shape>
            <v:shape style="position:absolute;left:7268;top:2137;width:704;height:163" type="#_x0000_t202" filled="false" stroked="false">
              <v:textbox inset="0,0,0,0">
                <w:txbxContent>
                  <w:p w:rsidR="0018722C">
                    <w:pPr>
                      <w:spacing w:line="162" w:lineRule="exact" w:before="0"/>
                      <w:ind w:leftChars="0" w:left="0" w:rightChars="0" w:right="0" w:firstLineChars="0" w:firstLine="0"/>
                      <w:jc w:val="left"/>
                      <w:rPr>
                        <w:rFonts w:ascii="宋体" w:eastAsia="宋体" w:hint="eastAsia"/>
                        <w:sz w:val="16"/>
                      </w:rPr>
                    </w:pPr>
                    <w:r>
                      <w:rPr>
                        <w:rFonts w:ascii="宋体" w:eastAsia="宋体" w:hint="eastAsia"/>
                        <w:w w:val="105"/>
                        <w:sz w:val="16"/>
                      </w:rPr>
                      <w:t>表达质粒</w:t>
                    </w:r>
                  </w:p>
                </w:txbxContent>
              </v:textbox>
              <w10:wrap type="none"/>
            </v:shape>
            <w10:wrap type="none"/>
          </v:group>
        </w:pict>
      </w:r>
    </w:p>
    <w:p w:rsidR="0018722C">
      <w:pPr>
        <w:pStyle w:val="ae"/>
        <w:topLinePunct/>
      </w:pPr>
      <w:r>
        <w:rPr>
          <w:kern w:val="2"/>
          <w:szCs w:val="22"/>
          <w:rFonts w:ascii="宋体" w:cstheme="minorBidi" w:hAnsiTheme="minorHAnsi" w:eastAsiaTheme="minorHAnsi"/>
          <w:w w:val="105"/>
          <w:sz w:val="16"/>
        </w:rPr>
        <w:t>50</w:t>
      </w:r>
    </w:p>
    <w:p w:rsidR="0018722C">
      <w:pPr>
        <w:topLinePunct/>
      </w:pPr>
      <w:r>
        <w:rPr>
          <w:rFonts w:cstheme="minorBidi" w:hAnsiTheme="minorHAnsi" w:eastAsiaTheme="minorHAnsi" w:asciiTheme="minorHAnsi" w:ascii="宋体"/>
        </w:rPr>
        <w:t>40</w:t>
      </w:r>
    </w:p>
    <w:p w:rsidR="0018722C">
      <w:pPr>
        <w:pStyle w:val="ae"/>
        <w:topLinePunct/>
      </w:pPr>
      <w:r>
        <w:rPr>
          <w:rFonts w:cstheme="minorBidi" w:hAnsiTheme="minorHAnsi" w:eastAsiaTheme="minorHAnsi" w:asciiTheme="minorHAnsi"/>
        </w:rPr>
        <w:pict>
          <v:shape style="margin-left:163.861954pt;margin-top:2.200604pt;width:10.15pt;height:43.05pt;mso-position-horizontal-relative:page;mso-position-vertical-relative:paragraph;z-index:4864" type="#_x0000_t202" filled="false" stroked="false">
            <v:textbox inset="0,0,0,0" style="layout-flow:vertical;mso-layout-flow-alt:bottom-to-top">
              <w:txbxContent>
                <w:p w:rsidR="0018722C">
                  <w:pPr>
                    <w:spacing w:line="182" w:lineRule="exact" w:before="0"/>
                    <w:ind w:leftChars="0" w:left="20" w:rightChars="0" w:right="0" w:firstLineChars="0" w:firstLine="0"/>
                    <w:jc w:val="left"/>
                    <w:rPr>
                      <w:rFonts w:ascii="宋体" w:eastAsia="宋体" w:hint="eastAsia"/>
                      <w:sz w:val="16"/>
                    </w:rPr>
                  </w:pPr>
                  <w:r>
                    <w:rPr>
                      <w:rFonts w:ascii="宋体" w:eastAsia="宋体" w:hint="eastAsia"/>
                      <w:spacing w:val="-6"/>
                      <w:w w:val="106"/>
                      <w:sz w:val="16"/>
                    </w:rPr>
                    <w:t>s</w:t>
                  </w:r>
                  <w:r>
                    <w:rPr>
                      <w:rFonts w:ascii="宋体" w:eastAsia="宋体" w:hint="eastAsia"/>
                      <w:spacing w:val="-4"/>
                      <w:w w:val="106"/>
                      <w:sz w:val="16"/>
                    </w:rPr>
                    <w:t>hR</w:t>
                  </w:r>
                  <w:r>
                    <w:rPr>
                      <w:rFonts w:ascii="宋体" w:eastAsia="宋体" w:hint="eastAsia"/>
                      <w:spacing w:val="-6"/>
                      <w:w w:val="106"/>
                      <w:sz w:val="16"/>
                    </w:rPr>
                    <w:t>N</w:t>
                  </w:r>
                  <w:r>
                    <w:rPr>
                      <w:rFonts w:ascii="宋体" w:eastAsia="宋体" w:hint="eastAsia"/>
                      <w:w w:val="106"/>
                      <w:sz w:val="16"/>
                    </w:rPr>
                    <w:t>A</w:t>
                  </w:r>
                  <w:r>
                    <w:rPr>
                      <w:rFonts w:ascii="宋体" w:eastAsia="宋体" w:hint="eastAsia"/>
                      <w:spacing w:val="-3"/>
                      <w:sz w:val="16"/>
                    </w:rPr>
                    <w:t> </w:t>
                  </w:r>
                  <w:r>
                    <w:rPr>
                      <w:rFonts w:ascii="宋体" w:eastAsia="宋体" w:hint="eastAsia"/>
                      <w:spacing w:val="-5"/>
                      <w:w w:val="106"/>
                      <w:sz w:val="16"/>
                    </w:rPr>
                    <w:t>表达</w:t>
                  </w:r>
                </w:p>
              </w:txbxContent>
            </v:textbox>
            <w10:wrap type="none"/>
          </v:shape>
        </w:pict>
      </w:r>
      <w:r>
        <w:rPr>
          <w:rFonts w:ascii="宋体" w:cstheme="minorBidi" w:hAnsiTheme="minorHAnsi" w:eastAsiaTheme="minorHAnsi"/>
        </w:rPr>
        <w:t>30</w:t>
      </w:r>
    </w:p>
    <w:p w:rsidR="0018722C">
      <w:pPr>
        <w:topLinePunct/>
      </w:pPr>
      <w:r>
        <w:rPr>
          <w:rFonts w:cstheme="minorBidi" w:hAnsiTheme="minorHAnsi" w:eastAsiaTheme="minorHAnsi" w:asciiTheme="minorHAnsi" w:ascii="宋体"/>
        </w:rPr>
        <w:t>20</w:t>
      </w:r>
    </w:p>
    <w:p w:rsidR="0018722C">
      <w:pPr>
        <w:topLinePunct/>
      </w:pPr>
      <w:r>
        <w:rPr>
          <w:rFonts w:cstheme="minorBidi" w:hAnsiTheme="minorHAnsi" w:eastAsiaTheme="minorHAnsi" w:asciiTheme="minorHAnsi" w:ascii="宋体"/>
        </w:rPr>
        <w:t>10</w:t>
      </w:r>
    </w:p>
    <w:p w:rsidR="0018722C">
      <w:pPr>
        <w:keepNext/>
        <w:topLinePunct/>
      </w:pPr>
      <w:r>
        <w:rPr>
          <w:rFonts w:cstheme="minorBidi" w:hAnsiTheme="minorHAnsi" w:eastAsiaTheme="minorHAnsi" w:asciiTheme="minorHAnsi" w:ascii="宋体"/>
        </w:rPr>
        <w:t>0</w:t>
      </w:r>
    </w:p>
    <w:p w:rsidR="0018722C">
      <w:pPr>
        <w:spacing w:before="0"/>
        <w:ind w:leftChars="0" w:left="303" w:rightChars="0" w:right="5100" w:firstLineChars="0" w:firstLine="0"/>
        <w:jc w:val="center"/>
        <w:keepNext/>
        <w:topLinePunct/>
      </w:pPr>
      <w:r>
        <w:rPr>
          <w:kern w:val="2"/>
          <w:sz w:val="16"/>
          <w:szCs w:val="22"/>
          <w:rFonts w:cstheme="minorBidi" w:hAnsiTheme="minorHAnsi" w:eastAsiaTheme="minorHAnsi" w:asciiTheme="minorHAnsi" w:ascii="宋体"/>
          <w:w w:val="105"/>
        </w:rPr>
        <w:t>-10</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6-8</w:t>
      </w:r>
      <w:r w:rsidRPr="00DB64CE">
        <w:rPr>
          <w:kern w:val="2"/>
          <w:szCs w:val="22"/>
          <w:rFonts w:cstheme="minorBidi" w:hAnsiTheme="minorHAnsi" w:eastAsiaTheme="minorHAnsi" w:asciiTheme="minorHAnsi"/>
          <w:sz w:val="21"/>
        </w:rPr>
        <w:t>. shRNA</w:t>
      </w:r>
      <w:r>
        <w:rPr>
          <w:kern w:val="2"/>
          <w:szCs w:val="22"/>
          <w:rFonts w:ascii="宋体" w:eastAsia="宋体" w:hint="eastAsia" w:cstheme="minorBidi" w:hAnsiTheme="minorHAnsi"/>
          <w:sz w:val="21"/>
        </w:rPr>
        <w:t>表达效果检测</w:t>
      </w:r>
    </w:p>
    <w:p w:rsidR="0018722C">
      <w:pPr>
        <w:pStyle w:val="Heading3"/>
        <w:topLinePunct/>
        <w:ind w:left="200" w:hangingChars="200" w:hanging="200"/>
      </w:pPr>
      <w:bookmarkStart w:id="141853" w:name="_Toc686141853"/>
      <w:r>
        <w:t>6.3.3</w:t>
      </w:r>
      <w:r>
        <w:t xml:space="preserve"> </w:t>
      </w:r>
      <w:r>
        <w:t>转基因表达载体构建及细胞转染检测</w:t>
      </w:r>
      <w:bookmarkEnd w:id="141853"/>
    </w:p>
    <w:p w:rsidR="0018722C">
      <w:pPr>
        <w:pStyle w:val="cw23"/>
        <w:topLinePunct/>
      </w:pPr>
      <w:r>
        <w:t>a. </w:t>
      </w:r>
      <w:r>
        <w:rPr>
          <w:rFonts w:ascii="宋体" w:eastAsia="宋体" w:hint="eastAsia"/>
        </w:rPr>
        <w:t>表达</w:t>
      </w:r>
      <w:r>
        <w:t>dsRNA</w:t>
      </w:r>
      <w:r>
        <w:rPr>
          <w:rFonts w:ascii="宋体" w:eastAsia="宋体" w:hint="eastAsia"/>
        </w:rPr>
        <w:t>转基因载体构建</w:t>
      </w:r>
    </w:p>
    <w:p w:rsidR="0018722C">
      <w:pPr>
        <w:topLinePunct/>
      </w:pPr>
      <w:r>
        <w:t>构建表达</w:t>
      </w:r>
      <w:r>
        <w:rPr>
          <w:rFonts w:ascii="Times New Roman" w:eastAsia="宋体"/>
        </w:rPr>
        <w:t>dsRNA</w:t>
      </w:r>
      <w:r>
        <w:t>转基因表达载体，以</w:t>
      </w:r>
      <w:r>
        <w:rPr>
          <w:rFonts w:ascii="Times New Roman" w:eastAsia="宋体"/>
        </w:rPr>
        <w:t>P2-dsRNA</w:t>
      </w:r>
      <w:r>
        <w:t>为目的片段，</w:t>
      </w:r>
      <w:r>
        <w:rPr>
          <w:rFonts w:ascii="Times New Roman" w:eastAsia="宋体"/>
          <w:i/>
        </w:rPr>
        <w:t>piggyBac</w:t>
      </w:r>
      <w:r>
        <w:t>转座子为载</w:t>
      </w:r>
      <w:r>
        <w:t>体，构建</w:t>
      </w:r>
      <w:r>
        <w:rPr>
          <w:rFonts w:ascii="Times New Roman" w:eastAsia="宋体"/>
        </w:rPr>
        <w:t>pig-P2-dsRNA-ploy</w:t>
      </w:r>
      <w:r>
        <w:rPr>
          <w:rFonts w:ascii="Times New Roman" w:eastAsia="宋体"/>
        </w:rPr>
        <w:t>(</w:t>
      </w:r>
      <w:r>
        <w:rPr>
          <w:rFonts w:ascii="Times New Roman" w:eastAsia="宋体"/>
        </w:rPr>
        <w:t>A</w:t>
      </w:r>
      <w:r>
        <w:rPr>
          <w:rFonts w:ascii="Times New Roman" w:eastAsia="宋体"/>
        </w:rPr>
        <w:t>)</w:t>
      </w:r>
      <w:r w:rsidR="004B696B">
        <w:rPr>
          <w:rFonts w:ascii="Times New Roman" w:eastAsia="宋体"/>
        </w:rPr>
        <w:t xml:space="preserve"> </w:t>
      </w:r>
      <w:r>
        <w:rPr>
          <w:rFonts w:ascii="Times New Roman" w:eastAsia="宋体"/>
        </w:rPr>
        <w:t>-GFP-neo</w:t>
      </w:r>
      <w:r>
        <w:t>表达</w:t>
      </w:r>
      <w:r>
        <w:rPr>
          <w:rFonts w:ascii="Times New Roman" w:eastAsia="宋体"/>
        </w:rPr>
        <w:t>dsRNA</w:t>
      </w:r>
      <w:r>
        <w:t>转基因载体，</w:t>
      </w:r>
      <w:r>
        <w:rPr>
          <w:rFonts w:ascii="Times New Roman" w:eastAsia="宋体"/>
          <w:i/>
        </w:rPr>
        <w:t>KpnI</w:t>
      </w:r>
      <w:r>
        <w:t>和</w:t>
      </w:r>
      <w:r>
        <w:rPr>
          <w:rFonts w:ascii="Times New Roman" w:eastAsia="宋体"/>
          <w:i/>
        </w:rPr>
        <w:t>EcoI</w:t>
      </w:r>
      <w:r>
        <w:t>双酶</w:t>
      </w:r>
      <w:r>
        <w:t>切</w:t>
      </w:r>
      <w:r>
        <w:rPr>
          <w:rFonts w:ascii="Times New Roman" w:eastAsia="宋体"/>
          <w:i/>
        </w:rPr>
        <w:t>piggyBac</w:t>
      </w:r>
      <w:r>
        <w:t>转座子，电泳切胶回收线性化的空载体，与</w:t>
      </w:r>
      <w:r>
        <w:rPr>
          <w:rFonts w:ascii="Times New Roman" w:eastAsia="宋体"/>
        </w:rPr>
        <w:t>P2-dsRNA</w:t>
      </w:r>
      <w:r>
        <w:t>连接、转化、摇菌，</w:t>
      </w:r>
      <w:r>
        <w:t>双酶切鉴定，结果</w:t>
      </w:r>
      <w:r>
        <w:t>如图</w:t>
      </w:r>
      <w:r>
        <w:rPr>
          <w:rFonts w:ascii="Times New Roman" w:eastAsia="宋体"/>
        </w:rPr>
        <w:t>6-</w:t>
      </w:r>
      <w:r>
        <w:rPr>
          <w:rFonts w:ascii="Times New Roman" w:eastAsia="宋体"/>
        </w:rPr>
        <w:t>9</w:t>
      </w:r>
      <w:r>
        <w:t>所示，在</w:t>
      </w:r>
      <w:r>
        <w:rPr>
          <w:rFonts w:ascii="Times New Roman" w:eastAsia="宋体"/>
        </w:rPr>
        <w:t>750</w:t>
      </w:r>
      <w:r>
        <w:rPr>
          <w:rFonts w:ascii="Times New Roman" w:eastAsia="宋体"/>
        </w:rPr>
        <w:t> </w:t>
      </w:r>
      <w:r>
        <w:rPr>
          <w:rFonts w:ascii="Times New Roman" w:eastAsia="宋体"/>
        </w:rPr>
        <w:t>bp</w:t>
      </w:r>
      <w:r>
        <w:t>处有条带，与</w:t>
      </w:r>
      <w:r>
        <w:rPr>
          <w:rFonts w:ascii="Times New Roman" w:eastAsia="宋体"/>
        </w:rPr>
        <w:t>P2-dsRNA</w:t>
      </w:r>
      <w:r>
        <w:t>片段大小一致，</w:t>
      </w:r>
      <w:r>
        <w:t>测序结果表明序列确是</w:t>
      </w:r>
      <w:r>
        <w:rPr>
          <w:rFonts w:ascii="Times New Roman" w:eastAsia="宋体"/>
        </w:rPr>
        <w:t>P2-dsRNA</w:t>
      </w:r>
      <w:r>
        <w:t>，表明目的片段与转座子连接成功。</w:t>
      </w:r>
    </w:p>
    <w:p w:rsidR="0018722C">
      <w:pPr>
        <w:pStyle w:val="affff5"/>
        <w:keepNext/>
        <w:topLinePunct/>
      </w:pPr>
      <w:r>
        <w:rPr>
          <w:sz w:val="20"/>
        </w:rPr>
        <w:drawing>
          <wp:inline distT="0" distB="0" distL="0" distR="0">
            <wp:extent cx="2391686" cy="1447800"/>
            <wp:effectExtent l="0" t="0" r="0" b="0"/>
            <wp:docPr id="51" name="image61.jpeg" descr=""/>
            <wp:cNvGraphicFramePr>
              <a:graphicFrameLocks noChangeAspect="1"/>
            </wp:cNvGraphicFramePr>
            <a:graphic>
              <a:graphicData uri="http://schemas.openxmlformats.org/drawingml/2006/picture">
                <pic:pic>
                  <pic:nvPicPr>
                    <pic:cNvPr id="52" name="image61.jpeg"/>
                    <pic:cNvPicPr/>
                  </pic:nvPicPr>
                  <pic:blipFill>
                    <a:blip r:embed="rId156" cstate="print"/>
                    <a:stretch>
                      <a:fillRect/>
                    </a:stretch>
                  </pic:blipFill>
                  <pic:spPr>
                    <a:xfrm>
                      <a:off x="0" y="0"/>
                      <a:ext cx="2391686" cy="144780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6-9</w:t>
      </w:r>
      <w:r>
        <w:t xml:space="preserve">  </w:t>
      </w:r>
      <w:r>
        <w:rPr>
          <w:rFonts w:ascii="宋体" w:eastAsia="宋体" w:hint="eastAsia" w:cstheme="minorBidi" w:hAnsiTheme="minorHAnsi"/>
        </w:rPr>
        <w:t>双酶切</w:t>
      </w:r>
      <w:r>
        <w:rPr>
          <w:rFonts w:cstheme="minorBidi" w:hAnsiTheme="minorHAnsi" w:eastAsiaTheme="minorHAnsi" w:asciiTheme="minorHAnsi"/>
        </w:rPr>
        <w:t>pig-P2-dsRNA-ploy</w:t>
      </w:r>
      <w:r>
        <w:rPr>
          <w:rFonts w:cstheme="minorBidi" w:hAnsiTheme="minorHAnsi" w:eastAsiaTheme="minorHAnsi" w:asciiTheme="minorHAnsi"/>
        </w:rPr>
        <w:t>(</w:t>
      </w:r>
      <w:r>
        <w:rPr>
          <w:rFonts w:cstheme="minorBidi" w:hAnsiTheme="minorHAnsi" w:eastAsiaTheme="minorHAnsi" w:asciiTheme="minorHAnsi"/>
        </w:rPr>
        <w:t xml:space="preserve">A</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-GFP-neo</w:t>
      </w:r>
      <w:r>
        <w:rPr>
          <w:rFonts w:ascii="宋体" w:eastAsia="宋体" w:hint="eastAsia" w:cstheme="minorBidi" w:hAnsiTheme="minorHAnsi"/>
        </w:rPr>
        <w:t>载体</w:t>
      </w:r>
    </w:p>
    <w:p w:rsidR="0018722C">
      <w:pPr>
        <w:pStyle w:val="cw23"/>
        <w:topLinePunct/>
      </w:pPr>
      <w:r>
        <w:t>b. </w:t>
      </w:r>
      <w:r>
        <w:rPr>
          <w:rFonts w:ascii="宋体" w:eastAsia="宋体" w:hint="eastAsia"/>
        </w:rPr>
        <w:t>家蚕细胞转染试验</w:t>
      </w:r>
    </w:p>
    <w:p w:rsidR="0018722C">
      <w:pPr>
        <w:pStyle w:val="ae"/>
        <w:topLinePunct/>
      </w:pPr>
      <w:r>
        <w:pict>
          <v:group style="margin-left:311.099976pt;margin-top:81.915619pt;width:93.75pt;height:79pt;mso-position-horizontal-relative:page;mso-position-vertical-relative:paragraph;z-index:-128344" coordorigin="6222,1638" coordsize="1875,1580">
            <v:shape style="position:absolute;left:6222;top:1638;width:1749;height:1580" type="#_x0000_t75" stroked="false">
              <v:imagedata r:id="rId158" o:title=""/>
            </v:shape>
            <v:shape style="position:absolute;left:6986;top:2455;width:1110;height:120" coordorigin="6986,2456" coordsize="1110,120" path="m7108,2456l6986,2514,7106,2576,7106,2528,7076,2528,7076,2504,7107,2504,7108,2456xm7107,2504l7106,2514,7106,2528,8096,2540,8096,2516,7107,2504xm7076,2504l7076,2528,7106,2528,7106,2514,7107,2504,7076,2504xm7107,2504l7076,2504,7107,2504,7107,2504xe" filled="true" fillcolor="#749cc3" stroked="false">
              <v:path arrowok="t"/>
              <v:fill type="solid"/>
            </v:shape>
            <w10:wrap type="none"/>
          </v:group>
        </w:pict>
      </w:r>
      <w:r>
        <w:rPr>
          <w:spacing w:val="-2"/>
        </w:rPr>
        <w:t>家蚕细胞转染试验测试表达</w:t>
      </w:r>
      <w:r>
        <w:rPr>
          <w:rFonts w:ascii="Times New Roman" w:eastAsia="Times New Roman"/>
        </w:rPr>
        <w:t>siRNA</w:t>
      </w:r>
      <w:r>
        <w:t>效果，构建好的转基因载体，转染家蚕细胞，</w:t>
      </w:r>
      <w:r>
        <w:rPr>
          <w:spacing w:val="-6"/>
        </w:rPr>
        <w:t>正常培育</w:t>
      </w:r>
      <w:r>
        <w:rPr>
          <w:rFonts w:ascii="Times New Roman" w:eastAsia="Times New Roman"/>
        </w:rPr>
        <w:t>30 d</w:t>
      </w:r>
      <w:r>
        <w:rPr>
          <w:spacing w:val="-7"/>
        </w:rPr>
        <w:t>后，荧光显微镜下观察，结果如图</w:t>
      </w:r>
      <w:r>
        <w:rPr>
          <w:rFonts w:ascii="Times New Roman" w:eastAsia="Times New Roman"/>
        </w:rPr>
        <w:t>6-10</w:t>
      </w:r>
      <w:r>
        <w:rPr>
          <w:spacing w:val="-4"/>
        </w:rPr>
        <w:t>所示，荧光显微镜下有团状发光</w:t>
      </w:r>
      <w:r>
        <w:rPr>
          <w:spacing w:val="-4"/>
        </w:rPr>
        <w:t>细胞，而对照区无任何荧光，但荧光现象较弱，推测可能是</w:t>
      </w:r>
      <w:r>
        <w:rPr>
          <w:rFonts w:ascii="Times New Roman" w:eastAsia="Times New Roman"/>
        </w:rPr>
        <w:t>P2</w:t>
      </w:r>
      <w:r>
        <w:t>启动子表达较弱。</w:t>
      </w:r>
    </w:p>
    <w:p w:rsidR="0018722C">
      <w:pPr>
        <w:pStyle w:val="aff7"/>
        <w:topLinePunct/>
      </w:pPr>
      <w:r>
        <w:drawing>
          <wp:inline>
            <wp:extent cx="1041876" cy="1008887"/>
            <wp:effectExtent l="0" t="0" r="0" b="0"/>
            <wp:docPr id="53" name="image62.jpeg" descr=""/>
            <wp:cNvGraphicFramePr>
              <a:graphicFrameLocks noChangeAspect="1"/>
            </wp:cNvGraphicFramePr>
            <a:graphic>
              <a:graphicData uri="http://schemas.openxmlformats.org/drawingml/2006/picture">
                <pic:pic>
                  <pic:nvPicPr>
                    <pic:cNvPr id="54" name="image62.jpeg"/>
                    <pic:cNvPicPr/>
                  </pic:nvPicPr>
                  <pic:blipFill>
                    <a:blip r:embed="rId157" cstate="print"/>
                    <a:stretch>
                      <a:fillRect/>
                    </a:stretch>
                  </pic:blipFill>
                  <pic:spPr>
                    <a:xfrm>
                      <a:off x="0" y="0"/>
                      <a:ext cx="1041876" cy="1008887"/>
                    </a:xfrm>
                    <a:prstGeom prst="rect">
                      <a:avLst/>
                    </a:prstGeom>
                  </pic:spPr>
                </pic:pic>
              </a:graphicData>
            </a:graphic>
          </wp:inline>
        </w:drawing>
      </w:r>
    </w:p>
    <w:p w:rsidR="0018722C">
      <w:pPr>
        <w:pStyle w:val="affff1"/>
        <w:spacing w:before="1"/>
        <w:ind w:leftChars="0" w:left="6795" w:rightChars="0" w:right="0" w:firstLineChars="0" w:firstLine="0"/>
        <w:jc w:val="left"/>
        <w:topLinePunct/>
      </w:pPr>
      <w:r>
        <w:rPr>
          <w:kern w:val="2"/>
          <w:sz w:val="21"/>
          <w:szCs w:val="22"/>
          <w:rFonts w:cstheme="minorBidi" w:hAnsiTheme="minorHAnsi" w:eastAsiaTheme="minorHAnsi" w:asciiTheme="minorHAnsi" w:ascii="宋体" w:eastAsia="宋体" w:hint="eastAsia"/>
        </w:rPr>
        <w:t>发光细胞群</w:t>
      </w:r>
    </w:p>
    <w:p w:rsidR="0018722C">
      <w:pPr>
        <w:topLinePunct/>
      </w:pPr>
      <w:r>
        <w:rPr>
          <w:rFonts w:cstheme="minorBidi" w:hAnsiTheme="minorHAnsi" w:eastAsiaTheme="minorHAnsi" w:asciiTheme="minorHAnsi" w:ascii="宋体" w:hAnsi="宋体" w:eastAsia="宋体" w:hint="eastAsia"/>
        </w:rPr>
        <w:t>空白细胞</w:t>
      </w:r>
      <w:r w:rsidR="001852F3">
        <w:rPr>
          <w:rFonts w:cstheme="minorBidi" w:hAnsiTheme="minorHAnsi" w:eastAsiaTheme="minorHAnsi" w:asciiTheme="minorHAnsi"/>
        </w:rPr>
        <w:t>转基因载体转染细胞</w:t>
      </w:r>
      <w:r w:rsidR="001852F3">
        <w:rPr>
          <w:rFonts w:cstheme="minorBidi" w:hAnsiTheme="minorHAnsi" w:eastAsiaTheme="minorHAnsi" w:asciiTheme="minorHAnsi"/>
        </w:rPr>
        <w:t>图</w:t>
      </w:r>
      <w:r>
        <w:rPr>
          <w:rFonts w:cstheme="minorBidi" w:hAnsiTheme="minorHAnsi" w:eastAsiaTheme="minorHAnsi" w:asciiTheme="minorHAnsi"/>
        </w:rPr>
        <w:t>6-10.</w:t>
      </w:r>
      <w:r>
        <w:rPr>
          <w:rFonts w:cstheme="minorBidi" w:hAnsiTheme="minorHAnsi" w:eastAsiaTheme="minorHAnsi" w:asciiTheme="minorHAnsi"/>
        </w:rPr>
        <w:t> </w:t>
      </w:r>
      <w:r>
        <w:rPr>
          <w:rFonts w:ascii="宋体" w:hAnsi="宋体" w:eastAsia="宋体" w:hint="eastAsia" w:cstheme="minorBidi"/>
        </w:rPr>
        <w:t>转基因载体细胞转染试验</w:t>
      </w:r>
      <w:r>
        <w:rPr>
          <w:rFonts w:ascii="宋体" w:hAnsi="宋体" w:eastAsia="宋体" w:hint="eastAsia" w:cstheme="minorBidi"/>
        </w:rPr>
        <w:t>（</w:t>
      </w:r>
      <w:r>
        <w:rPr>
          <w:rFonts w:cstheme="minorBidi" w:hAnsiTheme="minorHAnsi" w:eastAsiaTheme="minorHAnsi" w:asciiTheme="minorHAnsi"/>
        </w:rPr>
        <w:t>400</w:t>
      </w:r>
      <w:r>
        <w:rPr>
          <w:rFonts w:ascii="Arial" w:hAnsi="Arial" w:eastAsia="Arial" w:cstheme="minorBidi"/>
        </w:rPr>
        <w:t>×</w:t>
      </w:r>
      <w:r>
        <w:rPr>
          <w:rFonts w:ascii="宋体" w:hAnsi="宋体" w:eastAsia="宋体" w:hint="eastAsia" w:cstheme="minorBidi"/>
        </w:rPr>
        <w:t>）</w:t>
      </w:r>
    </w:p>
    <w:p w:rsidR="0018722C">
      <w:pPr>
        <w:topLinePunct/>
      </w:pPr>
      <w:r>
        <w:t>收集细胞液，小</w:t>
      </w:r>
      <w:r>
        <w:rPr>
          <w:rFonts w:ascii="Times New Roman" w:eastAsia="宋体"/>
        </w:rPr>
        <w:t>RNA</w:t>
      </w:r>
      <w:r>
        <w:t>提取试剂盒提取细胞液的总</w:t>
      </w:r>
      <w:r>
        <w:rPr>
          <w:rFonts w:ascii="Times New Roman" w:eastAsia="宋体"/>
        </w:rPr>
        <w:t>RNA</w:t>
      </w:r>
      <w:r>
        <w:t>，反转录后</w:t>
      </w:r>
      <w:r>
        <w:rPr>
          <w:rFonts w:ascii="Times New Roman" w:eastAsia="宋体"/>
        </w:rPr>
        <w:t>real-time PCR</w:t>
      </w:r>
      <w:r>
        <w:t>绝对定量检测，结果如</w:t>
      </w:r>
      <w:r>
        <w:t>图</w:t>
      </w:r>
      <w:r>
        <w:rPr>
          <w:rFonts w:ascii="Times New Roman" w:eastAsia="宋体"/>
        </w:rPr>
        <w:t>6-11</w:t>
      </w:r>
      <w:r>
        <w:t>所示，转基因载体转染细胞区</w:t>
      </w:r>
      <w:r>
        <w:rPr>
          <w:rFonts w:ascii="Times New Roman" w:eastAsia="宋体"/>
        </w:rPr>
        <w:t>shRNA</w:t>
      </w:r>
      <w:r>
        <w:t>表达量是空白区</w:t>
      </w:r>
      <w:r>
        <w:t>的</w:t>
      </w:r>
      <w:r>
        <w:rPr>
          <w:rFonts w:ascii="Times New Roman" w:eastAsia="宋体"/>
        </w:rPr>
        <w:t>60</w:t>
      </w:r>
      <w:r>
        <w:t>倍左右，推测转基因载体表达了</w:t>
      </w:r>
      <w:r>
        <w:rPr>
          <w:rFonts w:ascii="Times New Roman" w:eastAsia="宋体"/>
        </w:rPr>
        <w:t>shRNA</w:t>
      </w:r>
      <w:r>
        <w:t>。</w:t>
      </w:r>
    </w:p>
    <w:p w:rsidR="0018722C">
      <w:pPr>
        <w:pStyle w:val="ae"/>
        <w:topLinePunct/>
      </w:pPr>
      <w:r>
        <w:rPr>
          <w:kern w:val="2"/>
          <w:sz w:val="22"/>
          <w:szCs w:val="22"/>
          <w:rFonts w:cstheme="minorBidi" w:hAnsiTheme="minorHAnsi" w:eastAsiaTheme="minorHAnsi" w:asciiTheme="minorHAnsi"/>
        </w:rPr>
        <w:pict>
          <v:group style="margin-left:231.815292pt;margin-top:10.598549pt;width:164.55pt;height:90.9pt;mso-position-horizontal-relative:page;mso-position-vertical-relative:paragraph;z-index:4984" coordorigin="4636,212" coordsize="3291,1818">
            <v:shape style="position:absolute;left:5053;top:10998;width:3578;height:1663" coordorigin="5054,10999" coordsize="3578,1663" path="m4639,215l7924,215m7924,215l7924,2026m7924,2026l4639,2026m4639,2026l4639,215e" filled="false" stroked="true" strokeweight=".316154pt" strokecolor="#7f7f7f">
              <v:path arrowok="t"/>
              <v:stroke dashstyle="solid"/>
            </v:shape>
            <v:line style="position:absolute" from="5130,1656" to="5790,1656" stroked="true" strokeweight=".660001pt" strokecolor="#9a9aff">
              <v:stroke dashstyle="solid"/>
            </v:line>
            <v:line style="position:absolute" from="5127,1656" to="5793,1656" stroked="true" strokeweight="1.003144pt" strokecolor="#000000">
              <v:stroke dashstyle="solid"/>
            </v:line>
            <v:rect style="position:absolute;left:6772;top:592;width:659;height:1071" filled="true" fillcolor="#9a9aff" stroked="false">
              <v:fill type="solid"/>
            </v:rect>
            <v:shape style="position:absolute;left:5922;top:11180;width:2173;height:1298" coordorigin="5923,11180" coordsize="2173,1298" path="m6773,592l7432,592,7432,1663,6773,1663,6773,592xm5460,1649l5460,1463m5437,1463l5489,1463m7103,592l7103,415m7079,415l7132,415m5460,1649l5460,1828m5437,1828l5489,1828m7103,592l7103,778m7079,778l7132,778e" filled="false" stroked="true" strokeweight=".316154pt" strokecolor="#000000">
              <v:path arrowok="t"/>
              <v:stroke dashstyle="solid"/>
            </v:shape>
            <v:shape style="position:absolute;left:4639;top:215;width:3285;height:1811" coordorigin="4639,215" coordsize="3285,1811" path="m4639,215l4639,2026m4639,2026l4680,2026m4639,1849l4680,1849m4639,1663l4680,1663m4639,1485l4680,1485m4639,1299l4680,1299m4639,1121l4680,1121m4639,943l4680,943m4639,757l4680,757m4639,579l4680,579m4639,393l4680,393m4639,215l4680,215m4639,1663l7924,1663m4639,1663l4639,1615m6281,1663l6281,1615m7924,1663l7924,1615e" filled="false" stroked="true" strokeweight=".06pt" strokecolor="#000000">
              <v:path arrowok="t"/>
              <v:stroke dashstyle="solid"/>
            </v:shape>
            <v:shape style="position:absolute;left:5402;top:1814;width:137;height:138" type="#_x0000_t202" filled="false" stroked="false">
              <v:textbox inset="0,0,0,0">
                <w:txbxContent>
                  <w:p w:rsidR="0018722C">
                    <w:pPr>
                      <w:spacing w:line="136" w:lineRule="exact" w:before="0"/>
                      <w:ind w:leftChars="0" w:left="0" w:rightChars="0" w:right="0" w:firstLineChars="0" w:firstLine="0"/>
                      <w:jc w:val="left"/>
                      <w:rPr>
                        <w:rFonts w:ascii="宋体"/>
                        <w:sz w:val="13"/>
                      </w:rPr>
                    </w:pPr>
                    <w:r>
                      <w:rPr>
                        <w:rFonts w:ascii="宋体"/>
                        <w:w w:val="95"/>
                        <w:sz w:val="13"/>
                      </w:rPr>
                      <w:t>CK</w:t>
                    </w:r>
                  </w:p>
                </w:txbxContent>
              </v:textbox>
              <w10:wrap type="none"/>
            </v:shape>
            <v:shape style="position:absolute;left:6698;top:1814;width:829;height:138" type="#_x0000_t202" filled="false" stroked="false">
              <v:textbox inset="0,0,0,0">
                <w:txbxContent>
                  <w:p w:rsidR="0018722C">
                    <w:pPr>
                      <w:spacing w:line="136" w:lineRule="exact" w:before="0"/>
                      <w:ind w:leftChars="0" w:left="0" w:rightChars="0" w:right="0" w:firstLineChars="0" w:firstLine="0"/>
                      <w:jc w:val="left"/>
                      <w:rPr>
                        <w:rFonts w:ascii="宋体" w:eastAsia="宋体" w:hint="eastAsia"/>
                        <w:sz w:val="13"/>
                      </w:rPr>
                    </w:pPr>
                    <w:r>
                      <w:rPr>
                        <w:rFonts w:ascii="宋体" w:eastAsia="宋体" w:hint="eastAsia"/>
                        <w:w w:val="85"/>
                        <w:sz w:val="13"/>
                      </w:rPr>
                      <w:t>转基因表达载体</w:t>
                    </w:r>
                  </w:p>
                </w:txbxContent>
              </v:textbox>
              <w10:wrap type="none"/>
            </v:shape>
            <w10:wrap type="none"/>
          </v:group>
        </w:pict>
      </w:r>
    </w:p>
    <w:p w:rsidR="0018722C">
      <w:pPr>
        <w:pStyle w:val="ae"/>
        <w:topLinePunct/>
      </w:pPr>
      <w:r>
        <w:rPr>
          <w:kern w:val="2"/>
          <w:szCs w:val="22"/>
          <w:rFonts w:ascii="宋体" w:cstheme="minorBidi" w:hAnsiTheme="minorHAnsi" w:eastAsiaTheme="minorHAnsi"/>
          <w:sz w:val="13"/>
        </w:rPr>
        <w:t>80</w:t>
      </w:r>
    </w:p>
    <w:p w:rsidR="0018722C">
      <w:pPr>
        <w:topLinePunct/>
      </w:pPr>
      <w:r>
        <w:rPr>
          <w:rFonts w:cstheme="minorBidi" w:hAnsiTheme="minorHAnsi" w:eastAsiaTheme="minorHAnsi" w:asciiTheme="minorHAnsi" w:ascii="宋体"/>
        </w:rPr>
        <w:t>70</w:t>
      </w:r>
    </w:p>
    <w:p w:rsidR="0018722C">
      <w:pPr>
        <w:topLinePunct/>
      </w:pPr>
      <w:r>
        <w:rPr>
          <w:rFonts w:cstheme="minorBidi" w:hAnsiTheme="minorHAnsi" w:eastAsiaTheme="minorHAnsi" w:asciiTheme="minorHAnsi" w:ascii="宋体"/>
        </w:rPr>
        <w:t>60</w:t>
      </w:r>
    </w:p>
    <w:p w:rsidR="0018722C">
      <w:pPr>
        <w:pStyle w:val="ae"/>
        <w:topLinePunct/>
      </w:pPr>
      <w:r>
        <w:rPr>
          <w:rFonts w:cstheme="minorBidi" w:hAnsiTheme="minorHAnsi" w:eastAsiaTheme="minorHAnsi" w:asciiTheme="minorHAnsi"/>
        </w:rPr>
        <w:pict>
          <v:shape style="margin-left:208.022705pt;margin-top:6.250387pt;width:8.9pt;height:35.3pt;mso-position-horizontal-relative:page;mso-position-vertical-relative:paragraph;z-index:5008" type="#_x0000_t202" filled="false" stroked="false">
            <v:textbox inset="0,0,0,0" style="layout-flow:vertical;mso-layout-flow-alt:bottom-to-top">
              <w:txbxContent>
                <w:p w:rsidR="0018722C">
                  <w:pPr>
                    <w:spacing w:line="156" w:lineRule="exact" w:before="0"/>
                    <w:ind w:leftChars="0" w:left="20" w:rightChars="0" w:right="0" w:firstLineChars="0" w:firstLine="0"/>
                    <w:jc w:val="left"/>
                    <w:rPr>
                      <w:rFonts w:ascii="宋体" w:eastAsia="宋体" w:hint="eastAsia"/>
                      <w:sz w:val="13"/>
                    </w:rPr>
                  </w:pPr>
                  <w:r>
                    <w:rPr>
                      <w:rFonts w:ascii="宋体" w:eastAsia="宋体" w:hint="eastAsia"/>
                      <w:spacing w:val="10"/>
                      <w:w w:val="89"/>
                      <w:sz w:val="13"/>
                    </w:rPr>
                    <w:t>sh</w:t>
                  </w:r>
                  <w:r>
                    <w:rPr>
                      <w:rFonts w:ascii="宋体" w:eastAsia="宋体" w:hint="eastAsia"/>
                      <w:w w:val="89"/>
                      <w:sz w:val="13"/>
                    </w:rPr>
                    <w:t>R</w:t>
                  </w:r>
                  <w:r>
                    <w:rPr>
                      <w:rFonts w:ascii="宋体" w:eastAsia="宋体" w:hint="eastAsia"/>
                      <w:spacing w:val="-54"/>
                      <w:sz w:val="13"/>
                    </w:rPr>
                    <w:t> </w:t>
                  </w:r>
                  <w:r>
                    <w:rPr>
                      <w:rFonts w:ascii="宋体" w:eastAsia="宋体" w:hint="eastAsia"/>
                      <w:spacing w:val="10"/>
                      <w:w w:val="89"/>
                      <w:sz w:val="13"/>
                    </w:rPr>
                    <w:t>N</w:t>
                  </w:r>
                  <w:r>
                    <w:rPr>
                      <w:rFonts w:ascii="宋体" w:eastAsia="宋体" w:hint="eastAsia"/>
                      <w:w w:val="89"/>
                      <w:sz w:val="13"/>
                    </w:rPr>
                    <w:t>A</w:t>
                  </w:r>
                  <w:r>
                    <w:rPr>
                      <w:rFonts w:ascii="宋体" w:eastAsia="宋体" w:hint="eastAsia"/>
                      <w:spacing w:val="12"/>
                      <w:sz w:val="13"/>
                    </w:rPr>
                    <w:t> </w:t>
                  </w:r>
                  <w:r>
                    <w:rPr>
                      <w:rFonts w:ascii="宋体" w:eastAsia="宋体" w:hint="eastAsia"/>
                      <w:spacing w:val="10"/>
                      <w:w w:val="89"/>
                      <w:sz w:val="13"/>
                    </w:rPr>
                    <w:t>表达</w:t>
                  </w:r>
                </w:p>
              </w:txbxContent>
            </v:textbox>
            <w10:wrap type="none"/>
          </v:shape>
        </w:pict>
      </w:r>
      <w:r>
        <w:rPr>
          <w:vertAlign w:val="subscript"/>
          <w:rFonts w:ascii="宋体" w:cstheme="minorBidi" w:hAnsiTheme="minorHAnsi" w:eastAsiaTheme="minorHAnsi"/>
        </w:rPr>
        <w:t>50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30</w:t>
      </w:r>
    </w:p>
    <w:p w:rsidR="0018722C">
      <w:pPr>
        <w:topLinePunct/>
      </w:pPr>
      <w:r>
        <w:rPr>
          <w:rFonts w:cstheme="minorBidi" w:hAnsiTheme="minorHAnsi" w:eastAsiaTheme="minorHAnsi" w:asciiTheme="minorHAnsi" w:ascii="宋体"/>
        </w:rPr>
        <w:t>20</w:t>
      </w:r>
    </w:p>
    <w:p w:rsidR="0018722C">
      <w:pPr>
        <w:keepNext/>
        <w:topLinePunct/>
      </w:pPr>
      <w:r>
        <w:rPr>
          <w:rFonts w:cstheme="minorBidi" w:hAnsiTheme="minorHAnsi" w:eastAsiaTheme="minorHAnsi" w:asciiTheme="minorHAnsi" w:ascii="宋体"/>
        </w:rPr>
        <w:t>10</w:t>
      </w:r>
    </w:p>
    <w:p w:rsidR="0018722C">
      <w:pPr>
        <w:keepNext/>
        <w:topLinePunct/>
      </w:pPr>
      <w:r>
        <w:rPr>
          <w:rFonts w:cstheme="minorBidi" w:hAnsiTheme="minorHAnsi" w:eastAsiaTheme="minorHAnsi" w:asciiTheme="minorHAnsi" w:ascii="宋体"/>
        </w:rPr>
        <w:t>0</w:t>
      </w:r>
    </w:p>
    <w:p w:rsidR="0018722C">
      <w:pPr>
        <w:spacing w:before="15"/>
        <w:ind w:leftChars="0" w:left="0" w:rightChars="0" w:right="3173" w:firstLineChars="0" w:firstLine="0"/>
        <w:jc w:val="center"/>
        <w:keepNext/>
        <w:topLinePunct/>
      </w:pPr>
      <w:r>
        <w:rPr>
          <w:kern w:val="2"/>
          <w:sz w:val="13"/>
          <w:szCs w:val="22"/>
          <w:rFonts w:cstheme="minorBidi" w:hAnsiTheme="minorHAnsi" w:eastAsiaTheme="minorHAnsi" w:asciiTheme="minorHAnsi" w:ascii="宋体"/>
        </w:rPr>
        <w:t>-10</w:t>
      </w:r>
    </w:p>
    <w:p w:rsidR="0018722C">
      <w:pPr>
        <w:spacing w:before="7"/>
        <w:ind w:leftChars="0" w:left="0" w:rightChars="0" w:right="3173" w:firstLineChars="0" w:firstLine="0"/>
        <w:jc w:val="center"/>
        <w:keepNext/>
        <w:topLinePunct/>
      </w:pPr>
      <w:r>
        <w:rPr>
          <w:kern w:val="2"/>
          <w:sz w:val="13"/>
          <w:szCs w:val="22"/>
          <w:rFonts w:cstheme="minorBidi" w:hAnsiTheme="minorHAnsi" w:eastAsiaTheme="minorHAnsi" w:asciiTheme="minorHAnsi" w:ascii="宋体"/>
        </w:rPr>
        <w:t>-20</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6-11</w:t>
      </w:r>
      <w:r w:rsidRPr="00DB64CE">
        <w:rPr>
          <w:kern w:val="2"/>
          <w:szCs w:val="22"/>
          <w:rFonts w:cstheme="minorBidi" w:hAnsiTheme="minorHAnsi" w:eastAsiaTheme="minorHAnsi" w:asciiTheme="minorHAnsi"/>
          <w:sz w:val="21"/>
        </w:rPr>
        <w:t>. siRNA</w:t>
      </w:r>
      <w:r>
        <w:rPr>
          <w:kern w:val="2"/>
          <w:szCs w:val="22"/>
          <w:rFonts w:ascii="宋体" w:eastAsia="宋体" w:hint="eastAsia" w:cstheme="minorBidi" w:hAnsiTheme="minorHAnsi"/>
          <w:sz w:val="21"/>
        </w:rPr>
        <w:t>检测效果</w:t>
      </w:r>
    </w:p>
    <w:p w:rsidR="0018722C">
      <w:pPr>
        <w:pStyle w:val="Heading2"/>
        <w:topLinePunct/>
        <w:ind w:left="171" w:hangingChars="171" w:hanging="171"/>
      </w:pPr>
      <w:bookmarkStart w:id="141854" w:name="_Toc686141854"/>
      <w:bookmarkStart w:name="6.4 讨论 " w:id="73"/>
      <w:bookmarkEnd w:id="73"/>
      <w:r>
        <w:t>6.4</w:t>
      </w:r>
      <w:r>
        <w:t xml:space="preserve"> </w:t>
      </w:r>
      <w:bookmarkStart w:name="6.4 讨论 " w:id="74"/>
      <w:bookmarkEnd w:id="74"/>
      <w:r>
        <w:t>讨论</w:t>
      </w:r>
      <w:bookmarkEnd w:id="141854"/>
    </w:p>
    <w:p w:rsidR="0018722C">
      <w:pPr>
        <w:topLinePunct/>
      </w:pPr>
      <w:r>
        <w:t>虽然表达</w:t>
      </w:r>
      <w:r>
        <w:rPr>
          <w:rFonts w:ascii="Times New Roman" w:eastAsia="Times New Roman"/>
        </w:rPr>
        <w:t>shRNA</w:t>
      </w:r>
      <w:r>
        <w:t>可选的启动子较多</w:t>
      </w:r>
      <w:r>
        <w:rPr>
          <w:rFonts w:ascii="Times New Roman" w:eastAsia="Times New Roman"/>
        </w:rPr>
        <w:t>[</w:t>
      </w:r>
      <w:r>
        <w:rPr>
          <w:rFonts w:ascii="Times New Roman" w:eastAsia="Times New Roman"/>
        </w:rPr>
        <w:t xml:space="preserve">224</w:t>
      </w:r>
      <w:r>
        <w:rPr>
          <w:rFonts w:ascii="Times New Roman" w:eastAsia="Times New Roman"/>
        </w:rPr>
        <w:t>]</w:t>
      </w:r>
      <w:r>
        <w:t>，表达活性高且研究成熟，但也有缺点，</w:t>
      </w:r>
      <w:r w:rsidR="001852F3">
        <w:t xml:space="preserve">不同的研究选用合适的启动子表达具有不同的意义，这越来越被许多研究者所认识。</w:t>
      </w:r>
      <w:r>
        <w:t>本研究意在寻找中肠特异性表达</w:t>
      </w:r>
      <w:r>
        <w:rPr>
          <w:rFonts w:ascii="Times New Roman" w:eastAsia="Times New Roman"/>
        </w:rPr>
        <w:t>shRNA</w:t>
      </w:r>
      <w:r>
        <w:t>启动子，以便在特定组织器官中表达所需要</w:t>
      </w:r>
      <w:r>
        <w:t>的</w:t>
      </w:r>
    </w:p>
    <w:p w:rsidR="0018722C">
      <w:pPr>
        <w:topLinePunct/>
      </w:pPr>
      <w:r>
        <w:rPr>
          <w:rFonts w:ascii="Times New Roman" w:eastAsia="Times New Roman"/>
        </w:rPr>
        <w:t>shRNA</w:t>
      </w:r>
      <w:r>
        <w:t>作为研究材料，而全身性强表达启动子可能会带来不必要的和无法预见的生物学效应，本研究选用家蚕中肠特异性启动子，基于以家蚕中肠为靶器官，在中肠特异</w:t>
      </w:r>
      <w:r>
        <w:t>性表达</w:t>
      </w:r>
      <w:r>
        <w:rPr>
          <w:rFonts w:ascii="Times New Roman" w:eastAsia="Times New Roman"/>
        </w:rPr>
        <w:t>dsRNA</w:t>
      </w:r>
      <w:r>
        <w:t>而在其它组织、器官低表达甚至不表达，降低外源</w:t>
      </w:r>
      <w:r>
        <w:rPr>
          <w:rFonts w:ascii="Times New Roman" w:eastAsia="Times New Roman"/>
        </w:rPr>
        <w:t>dsRNA</w:t>
      </w:r>
      <w:r>
        <w:t>可能带来的负面效应。</w:t>
      </w:r>
    </w:p>
    <w:p w:rsidR="0018722C">
      <w:pPr>
        <w:topLinePunct/>
      </w:pPr>
      <w:r>
        <w:t>选用合适的启动子编码目的基因一直是生物工程领域的研究热点，本研究选用常</w:t>
      </w:r>
      <w:r>
        <w:t>用的方法对组织特异性启动子</w:t>
      </w:r>
      <w:r>
        <w:rPr>
          <w:rFonts w:ascii="Times New Roman" w:eastAsia="Times New Roman"/>
        </w:rPr>
        <w:t>Bm-P2</w:t>
      </w:r>
      <w:r>
        <w:t>表达</w:t>
      </w:r>
      <w:r>
        <w:rPr>
          <w:rFonts w:ascii="Times New Roman" w:eastAsia="Times New Roman"/>
        </w:rPr>
        <w:t>shRNA</w:t>
      </w:r>
      <w:r>
        <w:t>可行性进行研究。从载体选择到构</w:t>
      </w:r>
      <w:r>
        <w:t>建，是研究启动子表达的常用方法</w:t>
      </w:r>
      <w:r>
        <w:rPr>
          <w:rFonts w:ascii="Times New Roman" w:eastAsia="Times New Roman"/>
        </w:rPr>
        <w:t>[</w:t>
      </w:r>
      <w:r>
        <w:rPr>
          <w:rFonts w:ascii="Times New Roman" w:eastAsia="Times New Roman"/>
        </w:rPr>
        <w:t xml:space="preserve">225</w:t>
      </w:r>
      <w:r>
        <w:rPr>
          <w:rFonts w:ascii="Times New Roman" w:eastAsia="Times New Roman"/>
        </w:rPr>
        <w:t>]</w:t>
      </w:r>
      <w:r>
        <w:t>，本研究将上海吉玛生物公司提供的</w:t>
      </w:r>
      <w:r>
        <w:rPr>
          <w:rFonts w:ascii="Times New Roman" w:eastAsia="Times New Roman"/>
        </w:rPr>
        <w:t>U6</w:t>
      </w:r>
      <w:r>
        <w:t>表达载</w:t>
      </w:r>
      <w:r>
        <w:t>体中的</w:t>
      </w:r>
      <w:r>
        <w:rPr>
          <w:rFonts w:ascii="Times New Roman" w:eastAsia="Times New Roman"/>
        </w:rPr>
        <w:t>U6</w:t>
      </w:r>
      <w:r>
        <w:t>启动子切除，替换</w:t>
      </w:r>
      <w:r>
        <w:rPr>
          <w:rFonts w:ascii="Times New Roman" w:eastAsia="Times New Roman"/>
        </w:rPr>
        <w:t>Bm-P2</w:t>
      </w:r>
      <w:r>
        <w:t>启动子，测序结果显示无误，从方法上预示研究是可以持续的。</w:t>
      </w:r>
    </w:p>
    <w:p w:rsidR="0018722C">
      <w:pPr>
        <w:topLinePunct/>
      </w:pPr>
      <w:r>
        <w:t>细胞瞬时转染是研究启动子能否表达常用的方法之一，也适合本研究。在细胞瞬时转染效率上，细胞状态、质粒浓度、转染试剂和细胞密度均是影响因素，本研究的细胞转染效率相对较低，发光细胞数量较少，对启动子的表达强度可能产生影响，检测结果显示细胞液中</w:t>
      </w:r>
      <w:r>
        <w:rPr>
          <w:rFonts w:ascii="Times New Roman" w:eastAsia="Times New Roman"/>
        </w:rPr>
        <w:t>shRNA</w:t>
      </w:r>
      <w:r>
        <w:t>浓度较低。</w:t>
      </w:r>
    </w:p>
    <w:p w:rsidR="0018722C">
      <w:pPr>
        <w:topLinePunct/>
      </w:pPr>
      <w:r>
        <w:t>在检测</w:t>
      </w:r>
      <w:r>
        <w:rPr>
          <w:rFonts w:ascii="Times New Roman" w:eastAsia="Times New Roman"/>
        </w:rPr>
        <w:t>shRNA</w:t>
      </w:r>
      <w:r>
        <w:t>方面，</w:t>
      </w:r>
      <w:r>
        <w:rPr>
          <w:rFonts w:ascii="Times New Roman" w:eastAsia="Times New Roman"/>
        </w:rPr>
        <w:t>northern blot</w:t>
      </w:r>
      <w:r>
        <w:t>是验证小</w:t>
      </w:r>
      <w:r>
        <w:rPr>
          <w:rFonts w:ascii="Times New Roman" w:eastAsia="Times New Roman"/>
        </w:rPr>
        <w:t>RNA</w:t>
      </w:r>
      <w:r>
        <w:t>可信度较高的方法</w:t>
      </w:r>
      <w:r>
        <w:rPr>
          <w:rFonts w:ascii="Times New Roman" w:eastAsia="Times New Roman"/>
        </w:rPr>
        <w:t>[</w:t>
      </w:r>
      <w:r>
        <w:rPr>
          <w:rFonts w:ascii="Times New Roman" w:eastAsia="Times New Roman"/>
          <w:position w:val="8"/>
          <w:sz w:val="15"/>
        </w:rPr>
        <w:t xml:space="preserve">226</w:t>
      </w:r>
      <w:r>
        <w:rPr>
          <w:rFonts w:ascii="Times New Roman" w:eastAsia="Times New Roman"/>
        </w:rPr>
        <w:t>]</w:t>
      </w:r>
      <w:r>
        <w:t>，由于价</w:t>
      </w:r>
      <w:r>
        <w:t>格高昂，</w:t>
      </w:r>
      <w:r>
        <w:rPr>
          <w:rFonts w:ascii="Times New Roman" w:eastAsia="Times New Roman"/>
        </w:rPr>
        <w:t>RT-qPCR</w:t>
      </w:r>
      <w:r>
        <w:t>绝对定量检测也是常用的方法</w:t>
      </w:r>
      <w:r>
        <w:rPr>
          <w:rFonts w:ascii="Times New Roman" w:eastAsia="Times New Roman"/>
        </w:rPr>
        <w:t>[</w:t>
      </w:r>
      <w:r>
        <w:rPr>
          <w:rFonts w:ascii="Times New Roman" w:eastAsia="Times New Roman"/>
          <w:position w:val="8"/>
          <w:sz w:val="15"/>
        </w:rPr>
        <w:t xml:space="preserve">227</w:t>
      </w:r>
      <w:r>
        <w:rPr>
          <w:rFonts w:ascii="Times New Roman" w:eastAsia="Times New Roman"/>
        </w:rPr>
        <w:t>]</w:t>
      </w:r>
      <w:r>
        <w:t>。</w:t>
      </w:r>
    </w:p>
    <w:p w:rsidR="0018722C">
      <w:pPr>
        <w:topLinePunct/>
      </w:pPr>
      <w:r>
        <w:t>常用的启动子</w:t>
      </w:r>
      <w:r>
        <w:rPr>
          <w:rFonts w:ascii="Times New Roman" w:eastAsia="Times New Roman"/>
        </w:rPr>
        <w:t>U6</w:t>
      </w:r>
      <w:r>
        <w:t>、</w:t>
      </w:r>
      <w:r>
        <w:rPr>
          <w:rFonts w:ascii="Times New Roman" w:eastAsia="Times New Roman"/>
        </w:rPr>
        <w:t>A3</w:t>
      </w:r>
      <w:r>
        <w:t>和</w:t>
      </w:r>
      <w:r>
        <w:rPr>
          <w:rFonts w:ascii="Times New Roman" w:eastAsia="Times New Roman"/>
        </w:rPr>
        <w:t>ie</w:t>
      </w:r>
      <w:r>
        <w:t>能够高效表达</w:t>
      </w:r>
      <w:r>
        <w:rPr>
          <w:rFonts w:ascii="Times New Roman" w:eastAsia="Times New Roman"/>
        </w:rPr>
        <w:t>shRNA</w:t>
      </w:r>
      <w:r>
        <w:rPr>
          <w:rFonts w:ascii="Times New Roman" w:eastAsia="Times New Roman"/>
        </w:rPr>
        <w:t>[</w:t>
      </w:r>
      <w:r>
        <w:rPr>
          <w:rFonts w:ascii="Times New Roman" w:eastAsia="Times New Roman"/>
        </w:rPr>
        <w:t xml:space="preserve">228</w:t>
      </w:r>
      <w:r>
        <w:rPr>
          <w:rFonts w:ascii="Times New Roman" w:eastAsia="Times New Roman"/>
        </w:rPr>
        <w:t>]</w:t>
      </w:r>
      <w:r>
        <w:t>，本研究未进行比较试验，</w:t>
      </w:r>
      <w:r>
        <w:t>只能初步推测</w:t>
      </w:r>
      <w:r>
        <w:rPr>
          <w:rFonts w:ascii="Times New Roman" w:eastAsia="Times New Roman"/>
        </w:rPr>
        <w:t>Bm-P2</w:t>
      </w:r>
      <w:r>
        <w:t>能够表达</w:t>
      </w:r>
      <w:r>
        <w:rPr>
          <w:rFonts w:ascii="Times New Roman" w:eastAsia="Times New Roman"/>
        </w:rPr>
        <w:t>shRNA</w:t>
      </w:r>
      <w:r>
        <w:t>。</w:t>
      </w:r>
    </w:p>
    <w:p w:rsidR="0018722C">
      <w:pPr>
        <w:topLinePunct/>
      </w:pPr>
      <w:r>
        <w:t>生物体转基因之前，转基因细胞试验是必须环节，测试能否转入，转入位置，表达目的基因效果等，本研究只测试了转基因载体表达</w:t>
      </w:r>
      <w:r>
        <w:rPr>
          <w:rFonts w:ascii="Times New Roman" w:eastAsia="Times New Roman"/>
        </w:rPr>
        <w:t>dsRNA</w:t>
      </w:r>
      <w:r>
        <w:t>可行性。</w:t>
      </w:r>
    </w:p>
    <w:p w:rsidR="0018722C">
      <w:pPr>
        <w:pStyle w:val="Heading2"/>
        <w:topLinePunct/>
        <w:ind w:left="171" w:hangingChars="171" w:hanging="171"/>
      </w:pPr>
      <w:bookmarkStart w:id="141855" w:name="_Toc686141855"/>
      <w:bookmarkStart w:name="6.5 本章小结 " w:id="75"/>
      <w:bookmarkEnd w:id="75"/>
      <w:r>
        <w:t>6.5</w:t>
      </w:r>
      <w:r>
        <w:t xml:space="preserve"> </w:t>
      </w:r>
      <w:bookmarkStart w:name="6.5 本章小结 " w:id="76"/>
      <w:bookmarkEnd w:id="76"/>
      <w:r>
        <w:t>本章小结</w:t>
      </w:r>
      <w:bookmarkEnd w:id="141855"/>
    </w:p>
    <w:p w:rsidR="0018722C">
      <w:pPr>
        <w:topLinePunct/>
      </w:pPr>
      <w:r>
        <w:t>通过本章研究，构建的中间表达载体</w:t>
      </w:r>
      <w:r>
        <w:rPr>
          <w:rFonts w:ascii="Times New Roman" w:eastAsia="Times New Roman"/>
        </w:rPr>
        <w:t>P</w:t>
      </w:r>
      <w:r>
        <w:rPr>
          <w:rFonts w:ascii="Times New Roman" w:eastAsia="Times New Roman"/>
        </w:rPr>
        <w:t>B</w:t>
      </w:r>
      <w:r>
        <w:rPr>
          <w:rFonts w:ascii="Times New Roman" w:eastAsia="Times New Roman"/>
        </w:rPr>
        <w:t>M-</w:t>
      </w:r>
      <w:r>
        <w:rPr>
          <w:rFonts w:ascii="Times New Roman" w:eastAsia="Times New Roman"/>
        </w:rPr>
        <w:t>P</w:t>
      </w:r>
      <w:r>
        <w:rPr>
          <w:rFonts w:ascii="Times New Roman" w:eastAsia="Times New Roman"/>
        </w:rPr>
        <w:t>2-ds</w:t>
      </w:r>
      <w:r>
        <w:rPr>
          <w:rFonts w:ascii="Times New Roman" w:eastAsia="Times New Roman"/>
        </w:rPr>
        <w:t>RN</w:t>
      </w:r>
      <w:r>
        <w:rPr>
          <w:rFonts w:ascii="Times New Roman" w:eastAsia="Times New Roman"/>
        </w:rPr>
        <w:t>A</w:t>
      </w:r>
      <w:r>
        <w:t>，家蚕细胞瞬时转染及</w:t>
      </w:r>
      <w:r>
        <w:rPr>
          <w:rFonts w:ascii="Times New Roman" w:eastAsia="Times New Roman"/>
        </w:rPr>
        <w:t>ste</w:t>
      </w:r>
      <w:r>
        <w:rPr>
          <w:rFonts w:ascii="Times New Roman" w:eastAsia="Times New Roman"/>
        </w:rPr>
        <w:t>m</w:t>
      </w:r>
      <w:r>
        <w:rPr>
          <w:rFonts w:ascii="Times New Roman" w:eastAsia="Times New Roman"/>
        </w:rPr>
        <w:t>-lo</w:t>
      </w:r>
      <w:r>
        <w:rPr>
          <w:rFonts w:ascii="Times New Roman" w:eastAsia="Times New Roman"/>
        </w:rPr>
        <w:t>o</w:t>
      </w:r>
      <w:r>
        <w:rPr>
          <w:rFonts w:ascii="Times New Roman" w:eastAsia="Times New Roman"/>
        </w:rPr>
        <w:t>p</w:t>
      </w:r>
      <w:r>
        <w:t>检测，初步认为，家蚕中肠启动子</w:t>
      </w:r>
      <w:r>
        <w:rPr>
          <w:rFonts w:ascii="Times New Roman" w:eastAsia="Times New Roman"/>
        </w:rPr>
        <w:t>P2</w:t>
      </w:r>
      <w:r>
        <w:t>具有启动表达</w:t>
      </w:r>
      <w:r>
        <w:rPr>
          <w:rFonts w:ascii="Times New Roman" w:eastAsia="Times New Roman"/>
        </w:rPr>
        <w:t>siRNA</w:t>
      </w:r>
      <w:r>
        <w:t>的功能，但表达效果尚需</w:t>
      </w:r>
      <w:r>
        <w:t>进一步的研究；基于</w:t>
      </w:r>
      <w:r>
        <w:rPr>
          <w:rFonts w:ascii="Times New Roman" w:eastAsia="Times New Roman"/>
          <w:i/>
        </w:rPr>
        <w:t>piggyBac</w:t>
      </w:r>
      <w:r>
        <w:t>转座子构建的</w:t>
      </w:r>
      <w:r>
        <w:rPr>
          <w:rFonts w:ascii="Times New Roman" w:eastAsia="Times New Roman"/>
        </w:rPr>
        <w:t>pig-P2-dsRNA-poly</w:t>
      </w:r>
      <w:r>
        <w:rPr>
          <w:rFonts w:ascii="Times New Roman" w:eastAsia="Times New Roman"/>
          <w:rFonts w:ascii="Times New Roman" w:eastAsia="Times New Roman"/>
        </w:rPr>
        <w:t>（</w:t>
      </w:r>
      <w:r>
        <w:rPr>
          <w:rFonts w:ascii="Times New Roman" w:eastAsia="Times New Roman"/>
        </w:rPr>
        <w:t>A</w:t>
      </w:r>
      <w:r>
        <w:rPr>
          <w:rFonts w:ascii="Times New Roman" w:eastAsia="Times New Roman"/>
          <w:rFonts w:ascii="Times New Roman" w:eastAsia="Times New Roman"/>
        </w:rPr>
        <w:t>）</w:t>
      </w:r>
      <w:r>
        <w:t>转基因载体，家蚕</w:t>
      </w:r>
      <w:r>
        <w:t>细胞转染试验及</w:t>
      </w:r>
      <w:r>
        <w:rPr>
          <w:rFonts w:ascii="Times New Roman" w:eastAsia="Times New Roman"/>
        </w:rPr>
        <w:t>R</w:t>
      </w:r>
      <w:r>
        <w:rPr>
          <w:rFonts w:ascii="Times New Roman" w:eastAsia="Times New Roman"/>
        </w:rPr>
        <w:t>T</w:t>
      </w:r>
      <w:r>
        <w:rPr>
          <w:rFonts w:ascii="Times New Roman" w:eastAsia="Times New Roman"/>
        </w:rPr>
        <w:t>-q</w:t>
      </w:r>
      <w:r>
        <w:rPr>
          <w:rFonts w:ascii="Times New Roman" w:eastAsia="Times New Roman"/>
        </w:rPr>
        <w:t>P</w:t>
      </w:r>
      <w:r>
        <w:rPr>
          <w:rFonts w:ascii="Times New Roman" w:eastAsia="Times New Roman"/>
        </w:rPr>
        <w:t>C</w:t>
      </w:r>
      <w:r>
        <w:rPr>
          <w:rFonts w:ascii="Times New Roman" w:eastAsia="Times New Roman"/>
        </w:rPr>
        <w:t>R</w:t>
      </w:r>
      <w:r>
        <w:t>检测表明，能够表达</w:t>
      </w:r>
      <w:r>
        <w:rPr>
          <w:rFonts w:ascii="Times New Roman" w:eastAsia="Times New Roman"/>
        </w:rPr>
        <w:t>s</w:t>
      </w:r>
      <w:r>
        <w:rPr>
          <w:rFonts w:ascii="Times New Roman" w:eastAsia="Times New Roman"/>
        </w:rPr>
        <w:t>i</w:t>
      </w:r>
      <w:r>
        <w:rPr>
          <w:rFonts w:ascii="Times New Roman" w:eastAsia="Times New Roman"/>
        </w:rPr>
        <w:t>RN</w:t>
      </w:r>
      <w:r>
        <w:rPr>
          <w:rFonts w:ascii="Times New Roman" w:eastAsia="Times New Roman"/>
        </w:rPr>
        <w:t>A</w:t>
      </w:r>
      <w:r>
        <w:t>，但其转基因能力需进一步论证。</w:t>
      </w:r>
    </w:p>
    <w:p w:rsidR="0018722C">
      <w:pPr>
        <w:pStyle w:val="affd"/>
        <w:topLinePunct/>
      </w:pPr>
      <w:bookmarkStart w:id="141856" w:name="_Toc686141856"/>
      <w:bookmarkStart w:name="_TOC_250004" w:id="77"/>
      <w:bookmarkStart w:name="结论 " w:id="78"/>
      <w:bookmarkEnd w:id="77"/>
      <w:r>
        <w:t>结</w:t>
      </w:r>
      <w:r w:rsidR="004F241D">
        <w:rPr>
          <w:b/>
        </w:rPr>
        <w:t xml:space="preserve">  </w:t>
      </w:r>
      <w:r w:rsidR="004F241D">
        <w:rPr>
          <w:b/>
        </w:rPr>
        <w:t xml:space="preserve">论</w:t>
      </w:r>
      <w:bookmarkEnd w:id="141856"/>
    </w:p>
    <w:p w:rsidR="0018722C">
      <w:pPr>
        <w:topLinePunct/>
      </w:pPr>
      <w:r>
        <w:t>本研究对感染家蚕</w:t>
      </w:r>
      <w:r>
        <w:rPr>
          <w:rFonts w:ascii="Times New Roman" w:eastAsia="Times New Roman"/>
        </w:rPr>
        <w:t>BmCPV</w:t>
      </w:r>
      <w:r>
        <w:t>中肠小</w:t>
      </w:r>
      <w:r>
        <w:rPr>
          <w:rFonts w:ascii="Times New Roman" w:eastAsia="Times New Roman"/>
        </w:rPr>
        <w:t>RNA</w:t>
      </w:r>
      <w:r>
        <w:t>文库进行测序，预测获得</w:t>
      </w:r>
      <w:r>
        <w:rPr>
          <w:rFonts w:ascii="Times New Roman" w:eastAsia="Times New Roman"/>
        </w:rPr>
        <w:t>BmCPV</w:t>
      </w:r>
      <w:r>
        <w:t>编码的</w:t>
      </w:r>
    </w:p>
    <w:p w:rsidR="0018722C">
      <w:pPr>
        <w:topLinePunct/>
      </w:pPr>
      <w:r>
        <w:rPr>
          <w:rFonts w:ascii="Times New Roman" w:eastAsia="Times New Roman"/>
        </w:rPr>
        <w:t>miRNAs</w:t>
      </w:r>
      <w:r>
        <w:t>并进行了生物信息学分析，对其中的两条进行鉴定和表达特征检测；采用体</w:t>
      </w:r>
      <w:r>
        <w:t>腔注射的方法探索</w:t>
      </w:r>
      <w:r>
        <w:rPr>
          <w:rFonts w:ascii="Times New Roman" w:eastAsia="Times New Roman"/>
        </w:rPr>
        <w:t>miRNAs</w:t>
      </w:r>
      <w:r>
        <w:t>对病毒本身基因表达的影响；并且还探索了</w:t>
      </w:r>
      <w:r>
        <w:rPr>
          <w:rFonts w:ascii="Times New Roman" w:eastAsia="Times New Roman"/>
        </w:rPr>
        <w:t>siRNA</w:t>
      </w:r>
      <w:r>
        <w:t>干扰</w:t>
      </w:r>
      <w:r>
        <w:rPr>
          <w:rFonts w:ascii="Times New Roman" w:eastAsia="Times New Roman"/>
        </w:rPr>
        <w:t>BmCPV-RDRP</w:t>
      </w:r>
      <w:r>
        <w:t>基因，根据研究结果构建了转基因表达载体，对于防治该病具有重大意义。获得研究结果如下：</w:t>
      </w:r>
    </w:p>
    <w:p w:rsidR="0018722C">
      <w:pPr>
        <w:pStyle w:val="cw23"/>
        <w:topLinePunct/>
      </w:pPr>
      <w:r>
        <w:rPr>
          <w:rFonts w:ascii="宋体" w:eastAsia="宋体" w:hint="eastAsia"/>
        </w:rPr>
        <w:t>1. </w:t>
      </w:r>
      <w:r>
        <w:t>BmCPV</w:t>
      </w:r>
      <w:r/>
      <w:r>
        <w:rPr>
          <w:rFonts w:ascii="宋体" w:eastAsia="宋体" w:hint="eastAsia"/>
        </w:rPr>
        <w:t>编码的</w:t>
      </w:r>
      <w:r>
        <w:t>miRNAs</w:t>
      </w:r>
      <w:r/>
      <w:r>
        <w:rPr>
          <w:rFonts w:ascii="宋体" w:eastAsia="宋体" w:hint="eastAsia"/>
        </w:rPr>
        <w:t>预测、生物信息学分析、鉴定和表达特征检测</w:t>
      </w:r>
    </w:p>
    <w:p w:rsidR="0018722C">
      <w:pPr>
        <w:topLinePunct/>
      </w:pPr>
      <w:r>
        <w:t>对感染</w:t>
      </w:r>
      <w:r>
        <w:rPr>
          <w:rFonts w:ascii="Times New Roman" w:hAnsi="Times New Roman" w:eastAsia="Times New Roman"/>
        </w:rPr>
        <w:t>BmCPV</w:t>
      </w:r>
      <w:r>
        <w:t>家蚕中肠组织后提取总小</w:t>
      </w:r>
      <w:r>
        <w:rPr>
          <w:rFonts w:ascii="Times New Roman" w:hAnsi="Times New Roman" w:eastAsia="Times New Roman"/>
        </w:rPr>
        <w:t>RNA</w:t>
      </w:r>
      <w:r>
        <w:t>，通过深度测序预测了</w:t>
      </w:r>
      <w:r>
        <w:rPr>
          <w:rFonts w:ascii="Times New Roman" w:hAnsi="Times New Roman" w:eastAsia="Times New Roman"/>
        </w:rPr>
        <w:t>BmCPV</w:t>
      </w:r>
      <w:r>
        <w:t>编</w:t>
      </w:r>
      <w:r>
        <w:t>码的</w:t>
      </w:r>
      <w:r>
        <w:rPr>
          <w:rFonts w:ascii="Times New Roman" w:hAnsi="Times New Roman" w:eastAsia="Times New Roman"/>
        </w:rPr>
        <w:t>miRNAs</w:t>
      </w:r>
      <w:r>
        <w:rPr>
          <w:spacing w:val="-4"/>
        </w:rPr>
        <w:t xml:space="preserve">. </w:t>
      </w:r>
      <w:r>
        <w:t>对其中的两条</w:t>
      </w:r>
      <w:r>
        <w:rPr>
          <w:rFonts w:ascii="Times New Roman" w:hAnsi="Times New Roman" w:eastAsia="Times New Roman"/>
        </w:rPr>
        <w:t>miRNAs</w:t>
      </w:r>
      <w:r>
        <w:t>进行分析，分别为</w:t>
      </w:r>
      <w:r>
        <w:rPr>
          <w:rFonts w:ascii="Times New Roman" w:hAnsi="Times New Roman" w:eastAsia="Times New Roman"/>
        </w:rPr>
        <w:t>BmCPV-S3</w:t>
      </w:r>
      <w:r>
        <w:t>编码的</w:t>
      </w:r>
      <w:r>
        <w:rPr>
          <w:rFonts w:ascii="Times New Roman" w:hAnsi="Times New Roman" w:eastAsia="Times New Roman"/>
        </w:rPr>
        <w:t>miR-3</w:t>
      </w:r>
      <w:r>
        <w:t>和</w:t>
      </w:r>
      <w:r>
        <w:rPr>
          <w:rFonts w:ascii="Times New Roman" w:hAnsi="Times New Roman" w:eastAsia="Times New Roman"/>
        </w:rPr>
        <w:t>BmCPV-S5</w:t>
      </w:r>
      <w:r>
        <w:t>的</w:t>
      </w:r>
      <w:r>
        <w:rPr>
          <w:rFonts w:ascii="Times New Roman" w:hAnsi="Times New Roman" w:eastAsia="Times New Roman"/>
        </w:rPr>
        <w:t>miR-5</w:t>
      </w:r>
      <w:r>
        <w:t>；绘制了其二级结构和</w:t>
      </w:r>
      <w:r>
        <w:rPr>
          <w:rFonts w:ascii="Times New Roman" w:hAnsi="Times New Roman" w:eastAsia="Times New Roman"/>
        </w:rPr>
        <w:t>3-D</w:t>
      </w:r>
      <w:r>
        <w:t>结构；</w:t>
      </w:r>
      <w:r>
        <w:rPr>
          <w:rFonts w:ascii="Times New Roman" w:hAnsi="Times New Roman" w:eastAsia="Times New Roman"/>
        </w:rPr>
        <w:t>Stem</w:t>
      </w:r>
      <w:r>
        <w:rPr>
          <w:rFonts w:ascii="Times New Roman" w:hAnsi="Times New Roman" w:eastAsia="Times New Roman"/>
        </w:rPr>
        <w:t>–loop </w:t>
      </w:r>
      <w:r>
        <w:rPr>
          <w:rFonts w:ascii="Times New Roman" w:hAnsi="Times New Roman" w:eastAsia="Times New Roman"/>
        </w:rPr>
        <w:t>RT-qPCR</w:t>
      </w:r>
      <w:r>
        <w:t>和</w:t>
      </w:r>
      <w:r>
        <w:rPr>
          <w:rFonts w:ascii="Times New Roman" w:hAnsi="Times New Roman" w:eastAsia="Times New Roman"/>
        </w:rPr>
        <w:t>Norther</w:t>
      </w:r>
      <w:r>
        <w:rPr>
          <w:rFonts w:ascii="Times New Roman" w:hAnsi="Times New Roman" w:eastAsia="Times New Roman"/>
        </w:rPr>
        <w:t>n</w:t>
      </w:r>
    </w:p>
    <w:p w:rsidR="0018722C">
      <w:pPr>
        <w:topLinePunct/>
      </w:pPr>
      <w:r>
        <w:rPr>
          <w:rFonts w:ascii="Times New Roman" w:eastAsia="Times New Roman"/>
        </w:rPr>
        <w:t>blot</w:t>
      </w:r>
      <w:r>
        <w:t>两种方法验证，确认了两条</w:t>
      </w:r>
      <w:r>
        <w:rPr>
          <w:rFonts w:ascii="Times New Roman" w:eastAsia="Times New Roman"/>
        </w:rPr>
        <w:t>miRNAs</w:t>
      </w:r>
      <w:r>
        <w:t>的存在；表达特征检测进一步表明，</w:t>
      </w:r>
      <w:r>
        <w:rPr>
          <w:rFonts w:ascii="Times New Roman" w:eastAsia="Times New Roman"/>
        </w:rPr>
        <w:t>miR-3</w:t>
      </w:r>
      <w:r>
        <w:t>表达量相对较多而</w:t>
      </w:r>
      <w:r>
        <w:rPr>
          <w:rFonts w:ascii="Times New Roman" w:eastAsia="Times New Roman"/>
        </w:rPr>
        <w:t>miR-5</w:t>
      </w:r>
      <w:r>
        <w:t>表达较少，家蚕感染</w:t>
      </w:r>
      <w:r>
        <w:rPr>
          <w:rFonts w:ascii="Times New Roman" w:eastAsia="Times New Roman"/>
        </w:rPr>
        <w:t>BmCPV 5h</w:t>
      </w:r>
      <w:r>
        <w:t>后能检测到病毒编码的</w:t>
      </w:r>
      <w:r>
        <w:rPr>
          <w:rFonts w:ascii="Times New Roman" w:eastAsia="Times New Roman"/>
        </w:rPr>
        <w:t>miRNA</w:t>
      </w:r>
      <w:r>
        <w:t>，</w:t>
      </w:r>
      <w:r>
        <w:rPr>
          <w:rFonts w:ascii="Times New Roman" w:eastAsia="Times New Roman"/>
        </w:rPr>
        <w:t>24 h</w:t>
      </w:r>
      <w:r>
        <w:t>后表达量呈上升趋势。</w:t>
      </w:r>
    </w:p>
    <w:p w:rsidR="0018722C">
      <w:pPr>
        <w:pStyle w:val="cw23"/>
        <w:topLinePunct/>
      </w:pPr>
      <w:r>
        <w:rPr>
          <w:rFonts w:ascii="宋体" w:eastAsia="宋体" w:hint="eastAsia"/>
        </w:rPr>
        <w:t>2. </w:t>
      </w:r>
      <w:r>
        <w:rPr>
          <w:rFonts w:ascii="宋体" w:eastAsia="宋体" w:hint="eastAsia"/>
        </w:rPr>
        <w:t>初步研究了</w:t>
      </w:r>
      <w:r>
        <w:t>BmCPV</w:t>
      </w:r>
      <w:r>
        <w:rPr>
          <w:rFonts w:ascii="宋体" w:eastAsia="宋体" w:hint="eastAsia"/>
        </w:rPr>
        <w:t>编码的</w:t>
      </w:r>
      <w:r>
        <w:t>miRNAs</w:t>
      </w:r>
      <w:r/>
      <w:r>
        <w:rPr>
          <w:rFonts w:ascii="宋体" w:eastAsia="宋体" w:hint="eastAsia"/>
        </w:rPr>
        <w:t>对病毒基因表达的调控</w:t>
      </w:r>
    </w:p>
    <w:p w:rsidR="0018722C">
      <w:pPr>
        <w:topLinePunct/>
      </w:pPr>
      <w:r>
        <w:t>感染</w:t>
      </w:r>
      <w:r>
        <w:rPr>
          <w:rFonts w:ascii="Times New Roman" w:eastAsia="Times New Roman"/>
        </w:rPr>
        <w:t>BmCPV</w:t>
      </w:r>
      <w:r>
        <w:t>家蚕体腔注射过量</w:t>
      </w:r>
      <w:r>
        <w:rPr>
          <w:rFonts w:ascii="Times New Roman" w:eastAsia="Times New Roman"/>
        </w:rPr>
        <w:t>miR</w:t>
      </w:r>
      <w:r>
        <w:t>和</w:t>
      </w:r>
      <w:r>
        <w:rPr>
          <w:rFonts w:ascii="Times New Roman" w:eastAsia="Times New Roman"/>
        </w:rPr>
        <w:t>Inhibition-miR</w:t>
      </w:r>
      <w:r>
        <w:t>的方法，研究</w:t>
      </w:r>
      <w:r>
        <w:rPr>
          <w:rFonts w:ascii="Times New Roman" w:eastAsia="Times New Roman"/>
        </w:rPr>
        <w:t>miRNAs</w:t>
      </w:r>
      <w:r>
        <w:t>对</w:t>
      </w:r>
      <w:r>
        <w:t>病毒基因表达的影响，发现注射</w:t>
      </w:r>
      <w:r>
        <w:rPr>
          <w:rFonts w:ascii="Times New Roman" w:eastAsia="Times New Roman"/>
        </w:rPr>
        <w:t>miRNAs</w:t>
      </w:r>
      <w:r>
        <w:t>能够对病毒基因表达产生影响，过量</w:t>
      </w:r>
      <w:r>
        <w:rPr>
          <w:rFonts w:ascii="Times New Roman" w:eastAsia="Times New Roman"/>
        </w:rPr>
        <w:t>miR</w:t>
      </w:r>
      <w:r>
        <w:t>能够显著促进病毒部分基因表达。</w:t>
      </w:r>
    </w:p>
    <w:p w:rsidR="0018722C">
      <w:pPr>
        <w:pStyle w:val="cw23"/>
        <w:topLinePunct/>
      </w:pPr>
      <w:r>
        <w:rPr>
          <w:rFonts w:ascii="宋体" w:eastAsia="宋体" w:hint="eastAsia"/>
        </w:rPr>
        <w:t>3. </w:t>
      </w:r>
      <w:r>
        <w:rPr>
          <w:rFonts w:ascii="宋体" w:eastAsia="宋体" w:hint="eastAsia"/>
        </w:rPr>
        <w:t>研究了</w:t>
      </w:r>
      <w:r>
        <w:t>dsRNA</w:t>
      </w:r>
      <w:r/>
      <w:r>
        <w:rPr>
          <w:rFonts w:ascii="宋体" w:eastAsia="宋体" w:hint="eastAsia"/>
        </w:rPr>
        <w:t>干扰</w:t>
      </w:r>
      <w:r>
        <w:t>BmCPV-RDRP</w:t>
      </w:r>
      <w:r/>
      <w:r>
        <w:rPr>
          <w:rFonts w:ascii="宋体" w:eastAsia="宋体" w:hint="eastAsia"/>
        </w:rPr>
        <w:t>基因的表达。</w:t>
      </w:r>
    </w:p>
    <w:p w:rsidR="0018722C">
      <w:pPr>
        <w:topLinePunct/>
      </w:pPr>
      <w:r>
        <w:t>以家蚕质型多角体病毒依赖于</w:t>
      </w:r>
      <w:r>
        <w:rPr>
          <w:rFonts w:ascii="Times New Roman" w:eastAsia="宋体"/>
        </w:rPr>
        <w:t>RNA</w:t>
      </w:r>
      <w:r>
        <w:t>的</w:t>
      </w:r>
      <w:r>
        <w:rPr>
          <w:rFonts w:ascii="Times New Roman" w:eastAsia="宋体"/>
        </w:rPr>
        <w:t>RNA</w:t>
      </w:r>
      <w:r>
        <w:t>聚合酶</w:t>
      </w:r>
      <w:r>
        <w:rPr>
          <w:rFonts w:ascii="Times New Roman" w:eastAsia="宋体"/>
        </w:rPr>
        <w:t>(</w:t>
      </w:r>
      <w:r>
        <w:rPr>
          <w:rFonts w:ascii="Times New Roman" w:eastAsia="宋体"/>
          <w:spacing w:val="-2"/>
        </w:rPr>
        <w:t xml:space="preserve">BmCPV-RDRP</w:t>
      </w:r>
      <w:r>
        <w:rPr>
          <w:rFonts w:ascii="Times New Roman" w:eastAsia="宋体"/>
        </w:rPr>
        <w:t>)</w:t>
      </w:r>
      <w:r>
        <w:t>基因为靶标，</w:t>
      </w:r>
      <w:r>
        <w:t>设计合成三条</w:t>
      </w:r>
      <w:r>
        <w:rPr>
          <w:rFonts w:ascii="Times New Roman" w:eastAsia="宋体"/>
        </w:rPr>
        <w:t>dsRNA</w:t>
      </w:r>
      <w:r>
        <w:t>序列，体腔注射家蚕幼虫，检测靶基因表达。每头</w:t>
      </w:r>
      <w:r>
        <w:rPr>
          <w:rFonts w:ascii="Times New Roman" w:eastAsia="宋体"/>
        </w:rPr>
        <w:t>5</w:t>
      </w:r>
      <w:r>
        <w:t>龄蚕注射</w:t>
      </w:r>
      <w:r>
        <w:rPr>
          <w:rFonts w:ascii="Times New Roman" w:eastAsia="宋体"/>
        </w:rPr>
        <w:t>4</w:t>
      </w:r>
      <w:r>
        <w:t>～</w:t>
      </w:r>
      <w:r>
        <w:rPr>
          <w:rFonts w:ascii="Times New Roman" w:eastAsia="宋体"/>
        </w:rPr>
        <w:t>6</w:t>
      </w:r>
      <w:r>
        <w:rPr>
          <w:rFonts w:ascii="Times New Roman" w:eastAsia="宋体"/>
        </w:rPr>
        <w:t> </w:t>
      </w:r>
      <w:r>
        <w:rPr>
          <w:rFonts w:ascii="Times New Roman" w:eastAsia="宋体"/>
        </w:rPr>
        <w:t>ng</w:t>
      </w:r>
      <w:r>
        <w:rPr>
          <w:rFonts w:ascii="Times New Roman" w:eastAsia="宋体"/>
        </w:rPr>
        <w:t>/</w:t>
      </w:r>
      <w:r>
        <w:rPr>
          <w:rFonts w:ascii="Times New Roman" w:eastAsia="宋体"/>
        </w:rPr>
        <w:t>mg</w:t>
      </w:r>
      <w:r>
        <w:t>剂量的</w:t>
      </w:r>
      <w:r>
        <w:rPr>
          <w:rFonts w:ascii="Times New Roman" w:eastAsia="宋体"/>
        </w:rPr>
        <w:t>dsRNA</w:t>
      </w:r>
      <w:r>
        <w:t>，能够干扰</w:t>
      </w:r>
      <w:r>
        <w:rPr>
          <w:rFonts w:ascii="Times New Roman" w:eastAsia="宋体"/>
        </w:rPr>
        <w:t>BmCPV-RDRP</w:t>
      </w:r>
      <w:r>
        <w:t>基因的表达；注射</w:t>
      </w:r>
      <w:r>
        <w:rPr>
          <w:rFonts w:ascii="Times New Roman" w:eastAsia="宋体"/>
        </w:rPr>
        <w:t>dsRNA</w:t>
      </w:r>
      <w:r>
        <w:t>后感染病</w:t>
      </w:r>
      <w:r>
        <w:t>毒的处理区干扰效率可达</w:t>
      </w:r>
      <w:r>
        <w:rPr>
          <w:rFonts w:ascii="Times New Roman" w:eastAsia="宋体"/>
        </w:rPr>
        <w:t>93%</w:t>
      </w:r>
      <w:r>
        <w:t>，而注射</w:t>
      </w:r>
      <w:r>
        <w:rPr>
          <w:rFonts w:ascii="Times New Roman" w:eastAsia="宋体"/>
        </w:rPr>
        <w:t>dsRNA</w:t>
      </w:r>
      <w:r>
        <w:t>前感染病毒的干扰效率可达</w:t>
      </w:r>
      <w:r>
        <w:rPr>
          <w:rFonts w:ascii="Times New Roman" w:eastAsia="宋体"/>
        </w:rPr>
        <w:t>99</w:t>
      </w:r>
      <w:r>
        <w:rPr>
          <w:rFonts w:ascii="Times New Roman" w:eastAsia="宋体"/>
        </w:rPr>
        <w:t>.</w:t>
      </w:r>
      <w:r>
        <w:rPr>
          <w:rFonts w:ascii="Times New Roman" w:eastAsia="宋体"/>
        </w:rPr>
        <w:t>9%</w:t>
      </w:r>
      <w:r>
        <w:t>；同</w:t>
      </w:r>
      <w:r>
        <w:t>时，检测</w:t>
      </w:r>
      <w:r>
        <w:rPr>
          <w:rFonts w:ascii="Times New Roman" w:eastAsia="宋体"/>
        </w:rPr>
        <w:t>BmCP</w:t>
      </w:r>
      <w:r>
        <w:rPr>
          <w:rFonts w:ascii="Times New Roman" w:eastAsia="宋体"/>
        </w:rPr>
        <w:t>V</w:t>
      </w:r>
      <w:r>
        <w:t>的二个结构蛋白基因片段</w:t>
      </w:r>
      <w:r>
        <w:t>（</w:t>
      </w:r>
      <w:r>
        <w:rPr>
          <w:rFonts w:ascii="Times New Roman" w:eastAsia="宋体"/>
          <w:spacing w:val="-1"/>
        </w:rPr>
        <w:t>S</w:t>
      </w:r>
      <w:r>
        <w:rPr>
          <w:rFonts w:ascii="Times New Roman" w:eastAsia="宋体"/>
          <w:spacing w:val="2"/>
        </w:rPr>
        <w:t>1</w:t>
      </w:r>
      <w:r>
        <w:rPr>
          <w:spacing w:val="2"/>
        </w:rPr>
        <w:t>、</w:t>
      </w:r>
      <w:r>
        <w:rPr>
          <w:rFonts w:ascii="Times New Roman" w:eastAsia="宋体"/>
          <w:spacing w:val="0"/>
        </w:rPr>
        <w:t>S</w:t>
      </w:r>
      <w:r>
        <w:rPr>
          <w:rFonts w:ascii="Times New Roman" w:eastAsia="宋体"/>
          <w:spacing w:val="1"/>
        </w:rPr>
        <w:t>5</w:t>
      </w:r>
      <w:r>
        <w:t>）</w:t>
      </w:r>
      <w:r>
        <w:t>，其表达水平随着</w:t>
      </w:r>
      <w:r>
        <w:rPr>
          <w:rFonts w:ascii="Times New Roman" w:eastAsia="宋体"/>
        </w:rPr>
        <w:t>RD</w:t>
      </w:r>
      <w:r>
        <w:rPr>
          <w:rFonts w:ascii="Times New Roman" w:eastAsia="宋体"/>
        </w:rPr>
        <w:t>RP</w:t>
      </w:r>
      <w:r>
        <w:t>基</w:t>
      </w:r>
      <w:r>
        <w:t>因</w:t>
      </w:r>
    </w:p>
    <w:p w:rsidR="0018722C">
      <w:pPr>
        <w:topLinePunct/>
      </w:pPr>
      <w:r>
        <w:t>表达水平降低而降低，推测</w:t>
      </w:r>
      <w:r>
        <w:rPr>
          <w:rFonts w:ascii="Times New Roman" w:eastAsia="Times New Roman"/>
        </w:rPr>
        <w:t>dsRNA</w:t>
      </w:r>
      <w:r>
        <w:t>干扰</w:t>
      </w:r>
      <w:r>
        <w:rPr>
          <w:rFonts w:ascii="Times New Roman" w:eastAsia="Times New Roman"/>
        </w:rPr>
        <w:t>BmCPV-RDRP</w:t>
      </w:r>
      <w:r>
        <w:t>基因表达能够影响病毒的增殖。</w:t>
      </w:r>
    </w:p>
    <w:p w:rsidR="0018722C">
      <w:pPr>
        <w:pStyle w:val="cw23"/>
        <w:topLinePunct/>
      </w:pPr>
      <w:r>
        <w:rPr>
          <w:rFonts w:ascii="宋体" w:eastAsia="宋体" w:hint="eastAsia"/>
        </w:rPr>
        <w:t>4. </w:t>
      </w:r>
      <w:r>
        <w:rPr>
          <w:rFonts w:ascii="宋体" w:eastAsia="宋体" w:hint="eastAsia"/>
        </w:rPr>
        <w:t>构建了基于</w:t>
      </w:r>
      <w:r>
        <w:rPr>
          <w:i/>
        </w:rPr>
        <w:t>piggyBac</w:t>
      </w:r>
      <w:r>
        <w:rPr>
          <w:rFonts w:ascii="宋体" w:eastAsia="宋体" w:hint="eastAsia"/>
        </w:rPr>
        <w:t>表达</w:t>
      </w:r>
      <w:r>
        <w:t>dsRNA</w:t>
      </w:r>
      <w:r/>
      <w:r>
        <w:rPr>
          <w:rFonts w:ascii="宋体" w:eastAsia="宋体" w:hint="eastAsia"/>
        </w:rPr>
        <w:t>的转基因载体</w:t>
      </w:r>
    </w:p>
    <w:p w:rsidR="0018722C">
      <w:pPr>
        <w:topLinePunct/>
      </w:pPr>
      <w:r>
        <w:t>克隆了家蚕中肠特异性启动子</w:t>
      </w:r>
      <w:r>
        <w:rPr>
          <w:rFonts w:ascii="Times New Roman" w:eastAsia="Times New Roman"/>
        </w:rPr>
        <w:t>P2</w:t>
      </w:r>
      <w:r>
        <w:t>，构建中间表达载体</w:t>
      </w:r>
      <w:r>
        <w:rPr>
          <w:rFonts w:ascii="Times New Roman" w:eastAsia="Times New Roman"/>
        </w:rPr>
        <w:t>PBM-P2-dsRNA-eGFP</w:t>
      </w:r>
      <w:r>
        <w:t>，家</w:t>
      </w:r>
      <w:r>
        <w:t>蚕细胞瞬时转染和</w:t>
      </w:r>
      <w:r>
        <w:rPr>
          <w:rFonts w:ascii="Times New Roman" w:eastAsia="Times New Roman"/>
        </w:rPr>
        <w:t>RT-qPCR</w:t>
      </w:r>
      <w:r>
        <w:t>检测表明启动子</w:t>
      </w:r>
      <w:r>
        <w:rPr>
          <w:rFonts w:ascii="Times New Roman" w:eastAsia="Times New Roman"/>
        </w:rPr>
        <w:t>P2</w:t>
      </w:r>
      <w:r>
        <w:t>能够表达</w:t>
      </w:r>
      <w:r>
        <w:rPr>
          <w:rFonts w:ascii="Times New Roman" w:eastAsia="Times New Roman"/>
        </w:rPr>
        <w:t>dsRNA</w:t>
      </w:r>
      <w:r>
        <w:t>；基于</w:t>
      </w:r>
      <w:r>
        <w:rPr>
          <w:rFonts w:ascii="Times New Roman" w:eastAsia="Times New Roman"/>
          <w:i/>
        </w:rPr>
        <w:t>piggybac</w:t>
      </w:r>
      <w:r>
        <w:t>转座</w:t>
      </w:r>
      <w:r>
        <w:t>子构建</w:t>
      </w:r>
      <w:r>
        <w:rPr>
          <w:rFonts w:ascii="Times New Roman" w:eastAsia="Times New Roman"/>
        </w:rPr>
        <w:t>pig-P2-dsRNA-ploy</w:t>
      </w:r>
      <w:r>
        <w:rPr>
          <w:rFonts w:ascii="Times New Roman" w:eastAsia="Times New Roman"/>
        </w:rPr>
        <w:t>(</w:t>
      </w:r>
      <w:r>
        <w:rPr>
          <w:rFonts w:ascii="Times New Roman" w:eastAsia="Times New Roman"/>
        </w:rPr>
        <w:t>A</w:t>
      </w:r>
      <w:r>
        <w:rPr>
          <w:rFonts w:ascii="Times New Roman" w:eastAsia="Times New Roman"/>
        </w:rPr>
        <w:t>)</w:t>
      </w:r>
      <w:r w:rsidR="004B696B">
        <w:rPr>
          <w:rFonts w:ascii="Times New Roman" w:eastAsia="Times New Roman"/>
        </w:rPr>
        <w:t xml:space="preserve"> </w:t>
      </w:r>
      <w:r>
        <w:rPr>
          <w:rFonts w:ascii="Times New Roman" w:eastAsia="Times New Roman"/>
        </w:rPr>
        <w:t>-eGFP-</w:t>
      </w:r>
      <w:r>
        <w:rPr>
          <w:rFonts w:ascii="Times New Roman" w:eastAsia="Times New Roman"/>
          <w:i/>
        </w:rPr>
        <w:t>neo</w:t>
      </w:r>
      <w:r>
        <w:t>表达</w:t>
      </w:r>
      <w:r>
        <w:rPr>
          <w:rFonts w:ascii="Times New Roman" w:eastAsia="Times New Roman"/>
        </w:rPr>
        <w:t>dsRNA</w:t>
      </w:r>
      <w:r>
        <w:t>转基因载体，家蚕细胞转染和</w:t>
      </w:r>
      <w:r>
        <w:rPr>
          <w:rFonts w:ascii="Times New Roman" w:eastAsia="Times New Roman"/>
        </w:rPr>
        <w:t>RT-qPCR</w:t>
      </w:r>
      <w:r>
        <w:t>检测表明表达</w:t>
      </w:r>
      <w:r>
        <w:rPr>
          <w:rFonts w:ascii="Times New Roman" w:eastAsia="Times New Roman"/>
        </w:rPr>
        <w:t>dsRNA</w:t>
      </w:r>
      <w:r>
        <w:t>转基因载体能够表达</w:t>
      </w:r>
      <w:r>
        <w:rPr>
          <w:rFonts w:ascii="Times New Roman" w:eastAsia="Times New Roman"/>
        </w:rPr>
        <w:t>dsRNA</w:t>
      </w:r>
      <w:r>
        <w:t>。</w:t>
      </w:r>
    </w:p>
    <w:p w:rsidR="0018722C">
      <w:pPr>
        <w:pStyle w:val="afff1"/>
        <w:topLinePunct/>
      </w:pPr>
      <w:bookmarkStart w:id="141857" w:name="_Toc686141857"/>
      <w:bookmarkStart w:name="_TOC_250003" w:id="79"/>
      <w:bookmarkStart w:name="参考文献 " w:id="80"/>
      <w:bookmarkEnd w:id="79"/>
      <w:r>
        <w:t>参 考 文 献</w:t>
      </w:r>
      <w:bookmarkEnd w:id="141857"/>
    </w:p>
    <w:p w:rsidR="0018722C">
      <w:pPr>
        <w:pStyle w:val="ab"/>
        <w:topLinePunct/>
        <w:ind w:left="200" w:hangingChars="200" w:hanging="200"/>
      </w:pPr>
      <w:r>
        <w:t>[</w:t>
      </w:r>
      <w:r>
        <w:t xml:space="preserve">1</w:t>
      </w:r>
      <w:r>
        <w:t>]</w:t>
      </w:r>
      <w:r w:rsidRPr="00281126">
        <w:t xml:space="preserve">  </w:t>
      </w:r>
      <w:r/>
      <w:r>
        <w:t>van Regenmortel M H, Fauquet C M, Bishop D H, et al. </w:t>
      </w:r>
      <w:r>
        <w:t>Virus </w:t>
      </w:r>
      <w:r>
        <w:t>taxonomy: classification and nomenclature of viruses. Seventh report of the International Committee on </w:t>
      </w:r>
      <w:r>
        <w:t>Taxonomy </w:t>
      </w:r>
      <w:r>
        <w:t>of </w:t>
      </w:r>
      <w:r>
        <w:t>Viruses </w:t>
      </w:r>
      <w:r>
        <w:t>[</w:t>
      </w:r>
      <w:r>
        <w:rPr>
          <w:sz w:val="20"/>
        </w:rPr>
        <w:t xml:space="preserve">M</w:t>
      </w:r>
      <w:r>
        <w:t>]</w:t>
      </w:r>
      <w:r>
        <w:t>. Academic Press, 2000 pp234-248</w:t>
      </w:r>
    </w:p>
    <w:p w:rsidR="0018722C">
      <w:pPr>
        <w:pStyle w:val="ab"/>
        <w:topLinePunct/>
        <w:ind w:left="200" w:hangingChars="200" w:hanging="200"/>
      </w:pPr>
      <w:r>
        <w:t xml:space="preserve">[</w:t>
      </w:r>
      <w:r>
        <w:t xml:space="preserve">2</w:t>
      </w:r>
      <w:r>
        <w:t xml:space="preserve">]</w:t>
      </w:r>
      <w:r w:rsidRPr="00281126">
        <w:t xml:space="preserve">  </w:t>
      </w:r>
      <w:r/>
      <w:r>
        <w:t xml:space="preserve">Aruga H. </w:t>
      </w:r>
      <w:r>
        <w:rPr>
          <w:i/>
        </w:rPr>
        <w:t xml:space="preserve">Cytoplasmic polyhedrosis </w:t>
      </w:r>
      <w:r>
        <w:t xml:space="preserve">of the silkworm--historical, economical and epizootiological aspects </w:t>
      </w:r>
      <w:r>
        <w:t xml:space="preserve">[</w:t>
      </w:r>
      <w:r>
        <w:t xml:space="preserve">J</w:t>
      </w:r>
      <w:r>
        <w:t xml:space="preserve">]</w:t>
      </w:r>
      <w:r>
        <w:t xml:space="preserve">.</w:t>
      </w:r>
      <w:r>
        <w:t xml:space="preserve"> </w:t>
      </w:r>
      <w:r>
        <w:t xml:space="preserve">Aruga,</w:t>
      </w:r>
      <w:r>
        <w:t xml:space="preserve"> </w:t>
      </w:r>
      <w:r>
        <w:t xml:space="preserve">Hisao</w:t>
      </w:r>
      <w:r>
        <w:t xml:space="preserve"> </w:t>
      </w:r>
      <w:r>
        <w:t xml:space="preserve">The</w:t>
      </w:r>
      <w:r>
        <w:t xml:space="preserve"> </w:t>
      </w:r>
      <w:r>
        <w:rPr>
          <w:i/>
        </w:rPr>
        <w:t xml:space="preserve">Cytoplasmic</w:t>
      </w:r>
      <w:r>
        <w:rPr>
          <w:i/>
        </w:rPr>
        <w:t xml:space="preserve"> </w:t>
      </w:r>
      <w:r>
        <w:rPr>
          <w:i/>
        </w:rPr>
        <w:t xml:space="preserve">Polyhedrosis</w:t>
      </w:r>
      <w:r>
        <w:rPr>
          <w:i/>
        </w:rPr>
        <w:t xml:space="preserve"> </w:t>
      </w:r>
      <w:r>
        <w:t xml:space="preserve">Virus</w:t>
      </w:r>
      <w:r>
        <w:t xml:space="preserve"> </w:t>
      </w:r>
      <w:r>
        <w:t xml:space="preserve">of</w:t>
      </w:r>
      <w:r>
        <w:t xml:space="preserve"> </w:t>
      </w:r>
      <w:r>
        <w:t xml:space="preserve">thesilkworm,</w:t>
      </w:r>
      <w:r>
        <w:t xml:space="preserve"> </w:t>
      </w:r>
      <w:r>
        <w:t xml:space="preserve">1971,</w:t>
      </w:r>
      <w:r>
        <w:t xml:space="preserve"> </w:t>
      </w:r>
      <w:r>
        <w:t xml:space="preserve">(</w:t>
      </w:r>
      <w:r>
        <w:t xml:space="preserve">120-130</w:t>
      </w:r>
      <w:r>
        <w:t xml:space="preserve">)</w:t>
      </w:r>
    </w:p>
    <w:p w:rsidR="0018722C">
      <w:pPr>
        <w:pStyle w:val="ab"/>
        <w:topLinePunct/>
        <w:ind w:left="200" w:hangingChars="200" w:hanging="200"/>
      </w:pPr>
      <w:r>
        <w:t>[</w:t>
      </w:r>
      <w:r>
        <w:t xml:space="preserve">3</w:t>
      </w:r>
      <w:r>
        <w:t>]</w:t>
      </w:r>
      <w:r w:rsidRPr="00281126">
        <w:t xml:space="preserve">  </w:t>
      </w:r>
      <w:r/>
      <w:r>
        <w:t>Adams</w:t>
      </w:r>
      <w:r>
        <w:t> </w:t>
      </w:r>
      <w:r>
        <w:t>J</w:t>
      </w:r>
      <w:r>
        <w:t> </w:t>
      </w:r>
      <w:r>
        <w:t xml:space="preserve">R,</w:t>
      </w:r>
      <w:r>
        <w:t xml:space="preserve"> </w:t>
      </w:r>
      <w:r>
        <w:t>Bonami</w:t>
      </w:r>
      <w:r>
        <w:t> </w:t>
      </w:r>
      <w:r>
        <w:t>J</w:t>
      </w:r>
      <w:r>
        <w:t> </w:t>
      </w:r>
      <w:r>
        <w:t>R.</w:t>
      </w:r>
      <w:r>
        <w:t> </w:t>
      </w:r>
      <w:r>
        <w:t>Atlas</w:t>
      </w:r>
      <w:r>
        <w:t> </w:t>
      </w:r>
      <w:r>
        <w:t>of</w:t>
      </w:r>
      <w:r>
        <w:t> </w:t>
      </w:r>
      <w:r>
        <w:t>invertebrate</w:t>
      </w:r>
      <w:r>
        <w:t> </w:t>
      </w:r>
      <w:r>
        <w:t>viruses</w:t>
      </w:r>
      <w:r>
        <w:t> </w:t>
      </w:r>
      <w:r>
        <w:t>[</w:t>
      </w:r>
      <w:r>
        <w:t xml:space="preserve">J</w:t>
      </w:r>
      <w:r>
        <w:t>]</w:t>
      </w:r>
      <w:r>
        <w:t>.</w:t>
      </w:r>
      <w:r>
        <w:t> </w:t>
      </w:r>
      <w:r>
        <w:t>Atlas</w:t>
      </w:r>
      <w:r>
        <w:t> </w:t>
      </w:r>
      <w:r>
        <w:t>of</w:t>
      </w:r>
      <w:r>
        <w:t> </w:t>
      </w:r>
      <w:r>
        <w:t>invertebrate</w:t>
      </w:r>
      <w:r>
        <w:t> </w:t>
      </w:r>
      <w:r>
        <w:t>viruses,</w:t>
      </w:r>
      <w:r>
        <w:t> </w:t>
      </w:r>
      <w:r>
        <w:t>1991,</w:t>
      </w:r>
      <w:r>
        <w:t> </w:t>
      </w:r>
      <w:r>
        <w:t>(</w:t>
      </w:r>
      <w:r>
        <w:t xml:space="preserve">423-430</w:t>
      </w:r>
      <w:r>
        <w:t>)</w:t>
      </w:r>
    </w:p>
    <w:p w:rsidR="0018722C">
      <w:pPr>
        <w:pStyle w:val="ab"/>
        <w:topLinePunct/>
        <w:ind w:left="200" w:hangingChars="200" w:hanging="200"/>
      </w:pPr>
      <w:r>
        <w:t>[</w:t>
      </w:r>
      <w:r>
        <w:t xml:space="preserve">4</w:t>
      </w:r>
      <w:r>
        <w:t>]</w:t>
      </w:r>
      <w:r w:rsidRPr="00281126">
        <w:t xml:space="preserve">  </w:t>
      </w:r>
      <w:r/>
      <w:r>
        <w:t>Fauquet C M, Mayo M A, Maniloff J, et al. </w:t>
      </w:r>
      <w:r>
        <w:t>Virus </w:t>
      </w:r>
      <w:r>
        <w:t>taxonomy: VIIIth report of the International Committee on </w:t>
      </w:r>
      <w:r>
        <w:t>Taxonomy </w:t>
      </w:r>
      <w:r>
        <w:t>of </w:t>
      </w:r>
      <w:r>
        <w:t>Viruses </w:t>
      </w:r>
      <w:r>
        <w:t>[</w:t>
      </w:r>
      <w:r>
        <w:rPr>
          <w:sz w:val="20"/>
        </w:rPr>
        <w:t xml:space="preserve">M</w:t>
      </w:r>
      <w:r>
        <w:t>]</w:t>
      </w:r>
      <w:r>
        <w:t>. Academic Press, 2005</w:t>
      </w:r>
      <w:r>
        <w:t> </w:t>
      </w:r>
      <w:r>
        <w:t>pp145-156</w:t>
      </w:r>
    </w:p>
    <w:p w:rsidR="0018722C">
      <w:pPr>
        <w:pStyle w:val="ab"/>
        <w:topLinePunct/>
        <w:ind w:left="200" w:hangingChars="200" w:hanging="200"/>
      </w:pPr>
      <w:r>
        <w:t>[</w:t>
      </w:r>
      <w:r>
        <w:t xml:space="preserve">5</w:t>
      </w:r>
      <w:r>
        <w:t>]</w:t>
      </w:r>
      <w:r w:rsidRPr="00281126">
        <w:t xml:space="preserve">  </w:t>
      </w:r>
      <w:r/>
      <w:r>
        <w:rPr>
          <w:rFonts w:ascii="宋体" w:hAnsi="宋体" w:eastAsia="宋体" w:hint="eastAsia"/>
        </w:rPr>
        <w:t>孙士英</w:t>
      </w:r>
      <w:r>
        <w:t>. </w:t>
      </w:r>
      <w:r>
        <w:rPr>
          <w:rFonts w:ascii="宋体" w:hAnsi="宋体" w:eastAsia="宋体" w:hint="eastAsia"/>
        </w:rPr>
        <w:t>生物农药——昆虫病毒</w:t>
      </w:r>
      <w:r>
        <w:t>[</w:t>
      </w:r>
      <w:r>
        <w:t>J</w:t>
      </w:r>
      <w:r>
        <w:t>]</w:t>
      </w:r>
      <w:r>
        <w:t xml:space="preserve">. </w:t>
      </w:r>
      <w:r>
        <w:rPr>
          <w:rFonts w:ascii="宋体" w:hAnsi="宋体" w:eastAsia="宋体" w:hint="eastAsia"/>
        </w:rPr>
        <w:t>现代农村科技</w:t>
      </w:r>
      <w:r>
        <w:t>, </w:t>
      </w:r>
      <w:r>
        <w:t xml:space="preserve">1990,</w:t>
      </w:r>
      <w:r>
        <w:t xml:space="preserve"> </w:t>
      </w:r>
      <w:r/>
      <w:r>
        <w:t>(</w:t>
      </w:r>
      <w:r>
        <w:t>9</w:t>
      </w:r>
      <w:r>
        <w:t>)</w:t>
      </w:r>
      <w: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133</w:t>
      </w:r>
      <w:r>
        <w:rPr>
          <w:rFonts w:cstheme="minorBidi" w:hAnsiTheme="minorHAnsi" w:eastAsiaTheme="minorHAnsi" w:asciiTheme="minorHAnsi"/>
        </w:rPr>
        <w:t>]</w:t>
      </w:r>
      <w:r w:rsidRPr="00281126">
        <w:t xml:space="preserve"> </w:t>
      </w:r>
      <w:r>
        <w:rPr>
          <w:rFonts w:ascii="宋体" w:eastAsia="宋体" w:hint="eastAsia" w:cstheme="minorBidi" w:hAnsiTheme="minorHAnsi"/>
        </w:rPr>
        <w:t>金伟</w:t>
      </w:r>
      <w:r>
        <w:rPr>
          <w:rFonts w:cstheme="minorBidi" w:hAnsiTheme="minorHAnsi" w:eastAsiaTheme="minorHAnsi" w:asciiTheme="minorHAnsi"/>
        </w:rPr>
        <w:t>, </w:t>
      </w:r>
      <w:r>
        <w:rPr>
          <w:rFonts w:ascii="宋体" w:eastAsia="宋体" w:hint="eastAsia" w:cstheme="minorBidi" w:hAnsiTheme="minorHAnsi"/>
        </w:rPr>
        <w:t>动物</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浙江大学</w:t>
      </w:r>
      <w:r>
        <w:rPr>
          <w:rFonts w:cstheme="minorBidi" w:hAnsiTheme="minorHAnsi" w:eastAsiaTheme="minorHAnsi" w:asciiTheme="minorHAnsi"/>
        </w:rPr>
        <w:t>. </w:t>
      </w:r>
      <w:r>
        <w:rPr>
          <w:rFonts w:ascii="宋体" w:eastAsia="宋体" w:hint="eastAsia" w:cstheme="minorBidi" w:hAnsiTheme="minorHAnsi"/>
        </w:rPr>
        <w:t>家蚕病理学</w:t>
      </w:r>
      <w:r>
        <w:rPr>
          <w:rFonts w:cstheme="minorBidi" w:hAnsiTheme="minorHAnsi" w:eastAsiaTheme="minorHAnsi" w:asciiTheme="minorHAnsi"/>
        </w:rPr>
        <w:t>[</w:t>
      </w:r>
      <w:r>
        <w:rPr>
          <w:kern w:val="2"/>
          <w:szCs w:val="22"/>
          <w:rFonts w:cstheme="minorBidi" w:hAnsiTheme="minorHAnsi" w:eastAsiaTheme="minorHAnsi" w:asciiTheme="minorHAnsi"/>
          <w:sz w:val="20"/>
        </w:rPr>
        <w:t xml:space="preserve">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中国农业出版社</w:t>
      </w:r>
      <w:r>
        <w:rPr>
          <w:rFonts w:cstheme="minorBidi" w:hAnsiTheme="minorHAnsi" w:eastAsiaTheme="minorHAnsi" w:asciiTheme="minorHAnsi"/>
        </w:rPr>
        <w:t>, 2001 pp56-65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黄自然</w:t>
      </w:r>
      <w:r>
        <w:rPr>
          <w:kern w:val="2"/>
          <w:sz w:val="20"/>
          <w:rFonts w:hint="eastAsia"/>
        </w:rPr>
        <w:t>，</w:t>
      </w:r>
      <w:r>
        <w:rPr>
          <w:rFonts w:ascii="宋体" w:eastAsia="宋体" w:hint="eastAsia" w:cstheme="minorBidi" w:hAnsiTheme="minorHAnsi"/>
        </w:rPr>
        <w:t>卢蕴良</w:t>
      </w:r>
      <w:r>
        <w:rPr>
          <w:rFonts w:cstheme="minorBidi" w:hAnsiTheme="minorHAnsi" w:eastAsiaTheme="minorHAnsi" w:asciiTheme="minorHAnsi"/>
        </w:rPr>
        <w:t>. </w:t>
      </w:r>
      <w:r>
        <w:rPr>
          <w:rFonts w:ascii="宋体" w:eastAsia="宋体" w:hint="eastAsia" w:cstheme="minorBidi" w:hAnsiTheme="minorHAnsi"/>
        </w:rPr>
        <w:t>家蠶病毒概述</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广东蚕业</w:t>
      </w:r>
      <w:r>
        <w:rPr>
          <w:rFonts w:cstheme="minorBidi" w:hAnsiTheme="minorHAnsi" w:eastAsiaTheme="minorHAnsi" w:asciiTheme="minorHAnsi"/>
        </w:rPr>
        <w:t>, 1964, 4</w:t>
      </w:r>
      <w:r>
        <w:rPr>
          <w:rFonts w:cstheme="minorBidi" w:hAnsiTheme="minorHAnsi" w:eastAsiaTheme="minorHAnsi" w:asciiTheme="minorHAnsi"/>
        </w:rPr>
        <w:t>(</w:t>
      </w:r>
      <w:r>
        <w:rPr>
          <w:rFonts w:cstheme="minorBidi" w:hAnsiTheme="minorHAnsi" w:eastAsiaTheme="minorHAnsi" w:asciiTheme="minorHAnsi"/>
        </w:rPr>
        <w:t>010</w:t>
      </w:r>
      <w:r>
        <w:rPr>
          <w:rFonts w:cstheme="minorBidi" w:hAnsiTheme="minorHAnsi" w:eastAsiaTheme="minorHAnsi" w:asciiTheme="minorHAnsi"/>
        </w:rPr>
        <w:t>)</w:t>
      </w:r>
      <w:r>
        <w:rPr>
          <w:rFonts w:cstheme="minorBidi" w:hAnsiTheme="minorHAnsi" w:eastAsiaTheme="minorHAnsi" w:asciiTheme="minorHAnsi"/>
        </w:rPr>
        <w:t>.</w:t>
      </w:r>
    </w:p>
    <w:p w:rsidR="0018722C">
      <w:pPr>
        <w:pStyle w:val="cw23"/>
        <w:topLinePunct/>
      </w:pPr>
      <w:r>
        <w:t xml:space="preserve">[</w:t>
      </w:r>
      <w:r>
        <w:t xml:space="preserve">8</w:t>
      </w:r>
      <w:r>
        <w:t xml:space="preserve">]</w:t>
      </w:r>
      <w:r>
        <w:t xml:space="preserve"> </w:t>
      </w:r>
      <w:r>
        <w:t xml:space="preserve">Wyckoff </w:t>
      </w:r>
      <w:r>
        <w:t xml:space="preserve">R </w:t>
      </w:r>
      <w:r>
        <w:t xml:space="preserve">W. </w:t>
      </w:r>
      <w:r>
        <w:t xml:space="preserve">Structure within Polyhedra Associated with Insect </w:t>
      </w:r>
      <w:r>
        <w:t xml:space="preserve">Virus </w:t>
      </w:r>
      <w:r>
        <w:t xml:space="preserve">Diseases1 by Kenneth M. Smith Plant </w:t>
      </w:r>
      <w:r>
        <w:t xml:space="preserve">Virus </w:t>
      </w:r>
      <w:r>
        <w:t xml:space="preserve">Research Unit, Agricultural Research Council, Molteno Institute, Cambridge </w:t>
      </w:r>
      <w:r>
        <w:t xml:space="preserve">[</w:t>
      </w:r>
      <w:r>
        <w:rPr>
          <w:sz w:val="20"/>
        </w:rPr>
        <w:t xml:space="preserve">J</w:t>
      </w:r>
      <w:r>
        <w:t xml:space="preserve">]</w:t>
      </w:r>
      <w:r>
        <w:t xml:space="preserve">. Selected papers</w:t>
      </w:r>
      <w:r w:rsidR="001852F3">
        <w:t xml:space="preserve"> on </w:t>
      </w:r>
      <w:r>
        <w:t xml:space="preserve">virology, </w:t>
      </w:r>
      <w:r>
        <w:t xml:space="preserve">1964,</w:t>
      </w:r>
      <w:r>
        <w:t xml:space="preserve"> </w:t>
      </w:r>
      <w:r>
        <w:t xml:space="preserve">223.</w:t>
      </w:r>
    </w:p>
    <w:p w:rsidR="0018722C">
      <w:pPr>
        <w:pStyle w:val="cw23"/>
        <w:topLinePunct/>
      </w:pPr>
      <w:r>
        <w:t>[</w:t>
      </w:r>
      <w:r>
        <w:t xml:space="preserve">9</w:t>
      </w:r>
      <w:r>
        <w:t>]</w:t>
      </w:r>
      <w:r/>
      <w:r>
        <w:rPr>
          <w:rFonts w:ascii="宋体" w:eastAsia="宋体" w:hint="eastAsia"/>
        </w:rPr>
        <w:t>余学奎</w:t>
      </w:r>
      <w:r>
        <w:rPr>
          <w:sz w:val="20"/>
          <w:rFonts w:hint="eastAsia"/>
        </w:rPr>
        <w:t>，</w:t>
      </w:r>
      <w:r>
        <w:rPr>
          <w:rFonts w:ascii="宋体" w:eastAsia="宋体" w:hint="eastAsia"/>
        </w:rPr>
        <w:t>卢英</w:t>
      </w:r>
      <w:r>
        <w:rPr>
          <w:sz w:val="20"/>
          <w:rFonts w:hint="eastAsia"/>
        </w:rPr>
        <w:t>，</w:t>
      </w:r>
      <w:r>
        <w:rPr>
          <w:rFonts w:ascii="宋体" w:eastAsia="宋体" w:hint="eastAsia"/>
        </w:rPr>
        <w:t>张红</w:t>
      </w:r>
      <w:r>
        <w:t>, et</w:t>
      </w:r>
      <w:r>
        <w:t> </w:t>
      </w:r>
      <w:r>
        <w:t>al. </w:t>
      </w:r>
      <w:r>
        <w:rPr>
          <w:rFonts w:ascii="宋体" w:eastAsia="宋体" w:hint="eastAsia"/>
        </w:rPr>
        <w:t>家蚕质多角体病毒</w:t>
      </w:r>
      <w:r>
        <w:t>(</w:t>
      </w:r>
      <w:r>
        <w:rPr>
          <w:sz w:val="20"/>
        </w:rPr>
        <w:t xml:space="preserve">BmCPV</w:t>
      </w:r>
      <w:r>
        <w:t>)</w:t>
      </w:r>
      <w:r>
        <w:rPr>
          <w:rFonts w:ascii="宋体" w:eastAsia="宋体" w:hint="eastAsia"/>
        </w:rPr>
        <w:t>结构研究</w:t>
      </w:r>
      <w:r>
        <w:t>[</w:t>
      </w:r>
      <w:r>
        <w:rPr>
          <w:sz w:val="20"/>
        </w:rPr>
        <w:t xml:space="preserve">J</w:t>
      </w:r>
      <w:r>
        <w:t>]</w:t>
      </w:r>
      <w:r>
        <w:t>. </w:t>
      </w:r>
      <w:r>
        <w:t>Acta Biochimica</w:t>
      </w:r>
      <w:r>
        <w:t> </w:t>
      </w:r>
      <w:r>
        <w:t>Et</w:t>
      </w:r>
      <w:r>
        <w:t> </w:t>
      </w:r>
      <w:r>
        <w:t>Biophysica Sinica, 1999, 5</w:t>
      </w:r>
      <w:r>
        <w:t>)</w:t>
      </w:r>
      <w:r>
        <w:t>: </w:t>
      </w:r>
      <w:r>
        <w:t>563-566.</w:t>
      </w:r>
    </w:p>
    <w:p w:rsidR="0018722C">
      <w:pPr>
        <w:pStyle w:val="cw23"/>
        <w:topLinePunct/>
      </w:pPr>
      <w:r>
        <w:t>[</w:t>
      </w:r>
      <w:r>
        <w:t xml:space="preserve">10</w:t>
      </w:r>
      <w:r>
        <w:t>]</w:t>
      </w:r>
      <w:r/>
      <w:r>
        <w:rPr>
          <w:rFonts w:ascii="宋体" w:eastAsia="宋体" w:hint="eastAsia"/>
        </w:rPr>
        <w:t>邹凤莲</w:t>
      </w:r>
      <w:r>
        <w:rPr>
          <w:sz w:val="20"/>
          <w:rFonts w:hint="eastAsia"/>
        </w:rPr>
        <w:t>，</w:t>
      </w:r>
      <w:r>
        <w:rPr>
          <w:rFonts w:ascii="宋体" w:eastAsia="宋体" w:hint="eastAsia"/>
        </w:rPr>
        <w:t>钟伯雄</w:t>
      </w:r>
      <w:r>
        <w:t>. </w:t>
      </w:r>
      <w:r>
        <w:rPr>
          <w:rFonts w:ascii="宋体" w:eastAsia="宋体" w:hint="eastAsia"/>
        </w:rPr>
        <w:t>家蚕质型多角体病毒基因组的研究现状</w:t>
      </w:r>
      <w:r>
        <w:t>[</w:t>
      </w:r>
      <w:r>
        <w:t>J</w:t>
      </w:r>
      <w:r>
        <w:t>]</w:t>
      </w:r>
      <w:r>
        <w:t xml:space="preserve">. </w:t>
      </w:r>
      <w:r>
        <w:rPr>
          <w:rFonts w:ascii="宋体" w:eastAsia="宋体" w:hint="eastAsia"/>
        </w:rPr>
        <w:t>中国蚕业</w:t>
      </w:r>
      <w:r>
        <w:t>, </w:t>
      </w:r>
      <w:r>
        <w:t>2000</w:t>
      </w:r>
      <w:r>
        <w:t>,</w:t>
      </w:r>
      <w:r>
        <w:t> </w:t>
      </w:r>
      <w:r>
        <w:t>84</w:t>
      </w:r>
      <w:r>
        <w:t>(</w:t>
      </w:r>
      <w:r>
        <w:t>4</w:t>
      </w:r>
      <w:r>
        <w:t>)</w:t>
      </w:r>
      <w:r>
        <w:rPr>
          <w:spacing w:val="-1"/>
          <w:sz w:val="20"/>
          <w:rFonts w:hint="eastAsia"/>
        </w:rPr>
        <w:t>：</w:t>
      </w:r>
      <w:r>
        <w:t>43-44.</w:t>
      </w:r>
    </w:p>
    <w:p w:rsidR="0018722C">
      <w:pPr>
        <w:pStyle w:val="cw23"/>
        <w:topLinePunct/>
      </w:pPr>
      <w:r>
        <w:t>[</w:t>
      </w:r>
      <w:r>
        <w:t xml:space="preserve">11</w:t>
      </w:r>
      <w:r>
        <w:t>]</w:t>
      </w:r>
      <w:r>
        <w:t xml:space="preserve"> </w:t>
      </w:r>
      <w:r>
        <w:t>Cao G, Meng X, Xue R, et al. Characterization of the complete genome segments from </w:t>
      </w:r>
      <w:r>
        <w:t>BmCPV-SZ, </w:t>
      </w:r>
      <w:r>
        <w:t>a novel</w:t>
      </w:r>
      <w:r>
        <w:t> </w:t>
      </w:r>
      <w:r>
        <w:rPr>
          <w:i/>
        </w:rPr>
        <w:t>Bombyx</w:t>
      </w:r>
      <w:r>
        <w:rPr>
          <w:i/>
        </w:rPr>
        <w:t> </w:t>
      </w:r>
      <w:r>
        <w:rPr>
          <w:i/>
        </w:rPr>
        <w:t>mori</w:t>
      </w:r>
      <w:r>
        <w:rPr>
          <w:i/>
        </w:rPr>
        <w:t> </w:t>
      </w:r>
      <w:r>
        <w:rPr>
          <w:i/>
        </w:rPr>
        <w:t>cypovirus</w:t>
      </w:r>
      <w:r>
        <w:rPr>
          <w:i/>
        </w:rPr>
        <w:t> </w:t>
      </w:r>
      <w:r>
        <w:t>1</w:t>
      </w:r>
      <w:r>
        <w:t> </w:t>
      </w:r>
      <w:r>
        <w:t>isolate</w:t>
      </w:r>
      <w:r>
        <w:t> </w:t>
      </w:r>
      <w:r>
        <w:t>[</w:t>
      </w:r>
      <w:r>
        <w:t xml:space="preserve">J</w:t>
      </w:r>
      <w:r>
        <w:t>]</w:t>
      </w:r>
      <w:r>
        <w:t>.</w:t>
      </w:r>
      <w:r>
        <w:t> </w:t>
      </w:r>
      <w:r>
        <w:t>Canadian</w:t>
      </w:r>
      <w:r>
        <w:t> </w:t>
      </w:r>
      <w:r>
        <w:t>journal</w:t>
      </w:r>
      <w:r>
        <w:t> </w:t>
      </w:r>
      <w:r>
        <w:t>of</w:t>
      </w:r>
      <w:r>
        <w:t> </w:t>
      </w:r>
      <w:r>
        <w:t>microbiology,</w:t>
      </w:r>
      <w:r>
        <w:t> </w:t>
      </w:r>
      <w:r>
        <w:t>2012,</w:t>
      </w:r>
      <w:r>
        <w:t> </w:t>
      </w:r>
      <w:r>
        <w:t>58</w:t>
      </w:r>
      <w:r>
        <w:t>(</w:t>
      </w:r>
      <w:r>
        <w:t>7</w:t>
      </w:r>
      <w:r>
        <w:t>)</w:t>
      </w:r>
      <w:r>
        <w:t>:</w:t>
      </w:r>
      <w:r>
        <w:t> </w:t>
      </w:r>
      <w:r>
        <w:t>872-883.</w:t>
      </w:r>
    </w:p>
    <w:p w:rsidR="0018722C">
      <w:pPr>
        <w:pStyle w:val="cw23"/>
        <w:topLinePunct/>
      </w:pPr>
      <w:r>
        <w:t xml:space="preserve">[</w:t>
      </w:r>
      <w:r>
        <w:t xml:space="preserve">12</w:t>
      </w:r>
      <w:r>
        <w:t xml:space="preserve">]</w:t>
      </w:r>
      <w:r>
        <w:t xml:space="preserve"> </w:t>
      </w:r>
      <w:r>
        <w:t xml:space="preserve">Hagiwara K, </w:t>
      </w:r>
      <w:r>
        <w:t xml:space="preserve">Tomita </w:t>
      </w:r>
      <w:r>
        <w:t xml:space="preserve">M, Kobayashi J, et al. Nucleotide sequence of </w:t>
      </w:r>
      <w:r>
        <w:rPr>
          <w:i/>
        </w:rPr>
        <w:t xml:space="preserve">Bombyx</w:t>
      </w:r>
      <w:r w:rsidR="001852F3">
        <w:rPr>
          <w:i/>
        </w:rPr>
        <w:t xml:space="preserve"> mori</w:t>
      </w:r>
      <w:r w:rsidR="001852F3">
        <w:rPr>
          <w:i/>
        </w:rPr>
        <w:t xml:space="preserve"> cytoplasmic </w:t>
      </w:r>
      <w:r>
        <w:rPr>
          <w:i/>
        </w:rPr>
        <w:t xml:space="preserve">polyhedrosis </w:t>
      </w:r>
      <w:r>
        <w:t xml:space="preserve">virus segment 8 </w:t>
      </w:r>
      <w:r>
        <w:t xml:space="preserve">[</w:t>
      </w:r>
      <w:r>
        <w:t xml:space="preserve">J</w:t>
      </w:r>
      <w:r>
        <w:t xml:space="preserve">]</w:t>
      </w:r>
      <w:r>
        <w:t xml:space="preserve">. Biochemical and biophysical research communications, 1998, 247</w:t>
      </w:r>
      <w:r>
        <w:t xml:space="preserve">(</w:t>
      </w:r>
      <w:r>
        <w:t xml:space="preserve">3</w:t>
      </w:r>
      <w:r>
        <w:t xml:space="preserve">)</w:t>
      </w:r>
      <w:r>
        <w:t xml:space="preserve">: 549-553.</w:t>
      </w:r>
    </w:p>
    <w:p w:rsidR="0018722C">
      <w:pPr>
        <w:pStyle w:val="cw23"/>
        <w:topLinePunct/>
      </w:pPr>
      <w:r>
        <w:t xml:space="preserve">[</w:t>
      </w:r>
      <w:r>
        <w:t xml:space="preserve">13</w:t>
      </w:r>
      <w:r>
        <w:t xml:space="preserve">]</w:t>
      </w:r>
      <w:r>
        <w:t xml:space="preserve"> </w:t>
      </w:r>
      <w:r>
        <w:t xml:space="preserve">Hagiwara K, </w:t>
      </w:r>
      <w:r>
        <w:t xml:space="preserve">Tomita </w:t>
      </w:r>
      <w:r>
        <w:t xml:space="preserve">M, Nakai K, et al. Determination of the nucleotide sequence of </w:t>
      </w:r>
      <w:r>
        <w:rPr>
          <w:i/>
        </w:rPr>
        <w:t xml:space="preserve">Bombyx mori </w:t>
      </w:r>
      <w:r>
        <w:rPr>
          <w:i/>
        </w:rPr>
        <w:t xml:space="preserve">cytoplasmic polyhedrosis </w:t>
      </w:r>
      <w:r>
        <w:t xml:space="preserve">virus segment 9 and its expression in BmN4 cells </w:t>
      </w:r>
      <w:r>
        <w:t xml:space="preserve">[</w:t>
      </w:r>
      <w:r>
        <w:t xml:space="preserve">J</w:t>
      </w:r>
      <w:r>
        <w:t xml:space="preserve">]</w:t>
      </w:r>
      <w:r>
        <w:t xml:space="preserve">. Journal of </w:t>
      </w:r>
      <w:r>
        <w:t xml:space="preserve">Virology, </w:t>
      </w:r>
      <w:r>
        <w:t xml:space="preserve">1998, 72</w:t>
      </w:r>
      <w:r>
        <w:t xml:space="preserve">(</w:t>
      </w:r>
      <w:r>
        <w:t xml:space="preserve">7</w:t>
      </w:r>
      <w:r>
        <w:t xml:space="preserve">)</w:t>
      </w:r>
      <w:r>
        <w:t xml:space="preserve">:</w:t>
      </w:r>
      <w:r>
        <w:t xml:space="preserve"> </w:t>
      </w:r>
      <w:r>
        <w:t xml:space="preserve">5762-5768.</w:t>
      </w:r>
    </w:p>
    <w:p w:rsidR="0018722C">
      <w:pPr>
        <w:pStyle w:val="cw23"/>
        <w:topLinePunct/>
      </w:pPr>
      <w:r>
        <w:t xml:space="preserve">[</w:t>
      </w:r>
      <w:r>
        <w:t xml:space="preserve">14</w:t>
      </w:r>
      <w:r>
        <w:t xml:space="preserve">]</w:t>
      </w:r>
      <w:r>
        <w:t xml:space="preserve"> </w:t>
      </w:r>
      <w:r>
        <w:t xml:space="preserve">Hagiwara K,</w:t>
      </w:r>
      <w:r w:rsidR="004B696B">
        <w:t xml:space="preserve"> </w:t>
      </w:r>
      <w:r w:rsidR="004B696B">
        <w:t xml:space="preserve">Matsumoto </w:t>
      </w:r>
      <w:r>
        <w:t xml:space="preserve">T. </w:t>
      </w:r>
      <w:r>
        <w:t xml:space="preserve">Nucleotide sequences of genome segments 6 and 7 of </w:t>
      </w:r>
      <w:r>
        <w:rPr>
          <w:i/>
        </w:rPr>
        <w:t xml:space="preserve">Bombyx mori cypovirus </w:t>
      </w:r>
      <w:r>
        <w:t xml:space="preserve">1, encoding the viral structural proteins V4 and V5, respectively </w:t>
      </w:r>
      <w:r>
        <w:t xml:space="preserve">[</w:t>
      </w:r>
      <w:r>
        <w:t xml:space="preserve">J</w:t>
      </w:r>
      <w:r>
        <w:t xml:space="preserve">]</w:t>
      </w:r>
      <w:r>
        <w:t xml:space="preserve">. Journal of General </w:t>
      </w:r>
      <w:r>
        <w:t xml:space="preserve">Virology, </w:t>
      </w:r>
      <w:r>
        <w:t xml:space="preserve">2000, 81</w:t>
      </w:r>
      <w:r>
        <w:t xml:space="preserve">(</w:t>
      </w:r>
      <w:r>
        <w:t xml:space="preserve">4</w:t>
      </w:r>
      <w:r>
        <w:t xml:space="preserve">)</w:t>
      </w:r>
      <w:r>
        <w:t xml:space="preserve">: </w:t>
      </w:r>
      <w:r>
        <w:t xml:space="preserve">1143-1147.</w:t>
      </w:r>
    </w:p>
    <w:p w:rsidR="0018722C">
      <w:pPr>
        <w:pStyle w:val="cw23"/>
        <w:topLinePunct/>
      </w:pPr>
      <w:r>
        <w:t xml:space="preserve">[</w:t>
      </w:r>
      <w:r>
        <w:t xml:space="preserve">15</w:t>
      </w:r>
      <w:r>
        <w:t xml:space="preserve">]</w:t>
      </w:r>
      <w:r>
        <w:t xml:space="preserve"> </w:t>
      </w:r>
      <w:r>
        <w:t xml:space="preserve">Hagiwara K, Kobayashi J, </w:t>
      </w:r>
      <w:r>
        <w:t xml:space="preserve">Tomita </w:t>
      </w:r>
      <w:r>
        <w:t xml:space="preserve">M, et al. Nucleotide sequence of genome segment 5 from </w:t>
      </w:r>
      <w:r>
        <w:rPr>
          <w:i/>
        </w:rPr>
        <w:t xml:space="preserve">Bombyx mori </w:t>
      </w:r>
      <w:r>
        <w:rPr>
          <w:i/>
        </w:rPr>
        <w:t xml:space="preserve">cypovirus </w:t>
      </w:r>
      <w:r>
        <w:t xml:space="preserve">1 </w:t>
      </w:r>
      <w:r>
        <w:t xml:space="preserve">[</w:t>
      </w:r>
      <w:r>
        <w:t xml:space="preserve">J</w:t>
      </w:r>
      <w:r>
        <w:t xml:space="preserve">]</w:t>
      </w:r>
      <w:r>
        <w:t xml:space="preserve">. Archives of </w:t>
      </w:r>
      <w:r>
        <w:t xml:space="preserve">virology, </w:t>
      </w:r>
      <w:r>
        <w:t xml:space="preserve">2001, 146</w:t>
      </w:r>
      <w:r>
        <w:t xml:space="preserve">(</w:t>
      </w:r>
      <w:r>
        <w:t xml:space="preserve">1</w:t>
      </w:r>
      <w:r>
        <w:t xml:space="preserve">)</w:t>
      </w:r>
      <w:r>
        <w:t xml:space="preserve">:</w:t>
      </w:r>
      <w:r>
        <w:t xml:space="preserve"> </w:t>
      </w:r>
      <w:r>
        <w:t xml:space="preserve">181-187.</w:t>
      </w:r>
    </w:p>
    <w:p w:rsidR="0018722C">
      <w:pPr>
        <w:pStyle w:val="cw23"/>
        <w:topLinePunct/>
      </w:pPr>
      <w:r>
        <w:t xml:space="preserve">[</w:t>
      </w:r>
      <w:r>
        <w:t xml:space="preserve">16</w:t>
      </w:r>
      <w:r>
        <w:t xml:space="preserve">]</w:t>
      </w:r>
      <w:r>
        <w:t xml:space="preserve"> </w:t>
      </w:r>
      <w:r>
        <w:t xml:space="preserve">Hagiwara K, Rao S, Scott S </w:t>
      </w:r>
      <w:r>
        <w:t xml:space="preserve">W, </w:t>
      </w:r>
      <w:r>
        <w:t xml:space="preserve">et al. Nucleotide sequences of segments 1, 3 and 4 of the genome of </w:t>
      </w:r>
      <w:r>
        <w:rPr>
          <w:i/>
        </w:rPr>
        <w:t xml:space="preserve">Bombyx mori cypovirus </w:t>
      </w:r>
      <w:r>
        <w:t xml:space="preserve">1 encoding putative capsid proteins VP1, VP3 and VP4, respectively </w:t>
      </w:r>
      <w:r>
        <w:t xml:space="preserve">[</w:t>
      </w:r>
      <w:r>
        <w:t xml:space="preserve">J</w:t>
      </w:r>
      <w:r>
        <w:t xml:space="preserve">]</w:t>
      </w:r>
      <w:r>
        <w:t xml:space="preserve">. Journal of General </w:t>
      </w:r>
      <w:r>
        <w:t xml:space="preserve">Virology, </w:t>
      </w:r>
      <w:r>
        <w:t xml:space="preserve">2002, 83</w:t>
      </w:r>
      <w:r>
        <w:t xml:space="preserve">(</w:t>
      </w:r>
      <w:r>
        <w:t xml:space="preserve">6</w:t>
      </w:r>
      <w:r>
        <w:t xml:space="preserve">)</w:t>
      </w:r>
      <w:r>
        <w:t xml:space="preserve">:</w:t>
      </w:r>
      <w:r>
        <w:t xml:space="preserve"> </w:t>
      </w:r>
      <w:r>
        <w:t xml:space="preserve">1477-1482.</w:t>
      </w:r>
    </w:p>
    <w:p w:rsidR="0018722C">
      <w:pPr>
        <w:pStyle w:val="cw23"/>
        <w:topLinePunct/>
      </w:pPr>
      <w:r>
        <w:t>[</w:t>
      </w:r>
      <w:r>
        <w:t xml:space="preserve">17</w:t>
      </w:r>
      <w:r>
        <w:t>]</w:t>
      </w:r>
      <w:r>
        <w:t xml:space="preserve"> </w:t>
      </w:r>
      <w:r>
        <w:t>Kuchino </w:t>
      </w:r>
      <w:r>
        <w:t>Y, </w:t>
      </w:r>
      <w:r>
        <w:t>Nishimura S, Smith R E, et al. Homologous terminal sequences in the double-stranded RNA genome segments of cytoplasmic polyhedrosis virus of the silkworm </w:t>
      </w:r>
      <w:r>
        <w:rPr>
          <w:i/>
        </w:rPr>
        <w:t>Bombyx mori </w:t>
      </w:r>
      <w:r>
        <w:t>[</w:t>
      </w:r>
      <w:r>
        <w:t xml:space="preserve">J</w:t>
      </w:r>
      <w:r>
        <w:t>]</w:t>
      </w:r>
      <w:r>
        <w:t xml:space="preserve">. Journal of </w:t>
      </w:r>
      <w:r>
        <w:t>Virology, </w:t>
      </w:r>
      <w:r>
        <w:t>1982, 44</w:t>
      </w:r>
      <w:r>
        <w:t>(</w:t>
      </w:r>
      <w:r>
        <w:t>2</w:t>
      </w:r>
      <w:r>
        <w:t>)</w:t>
      </w:r>
      <w:r>
        <w:t>:</w:t>
      </w:r>
      <w:r>
        <w:t> </w:t>
      </w:r>
      <w:r>
        <w:t>538-543.</w:t>
      </w:r>
    </w:p>
    <w:p w:rsidR="0018722C">
      <w:pPr>
        <w:pStyle w:val="cw23"/>
        <w:topLinePunct/>
      </w:pPr>
      <w:r>
        <w:t xml:space="preserve">[</w:t>
      </w:r>
      <w:r>
        <w:t xml:space="preserve">18</w:t>
      </w:r>
      <w:r>
        <w:t xml:space="preserve">]</w:t>
      </w:r>
      <w:r>
        <w:t xml:space="preserve"> </w:t>
      </w:r>
      <w:r>
        <w:t xml:space="preserve">Nakazawa H, Kendirgi </w:t>
      </w:r>
      <w:r>
        <w:t xml:space="preserve">F, </w:t>
      </w:r>
      <w:r>
        <w:t xml:space="preserve">Belloncik S, et al. Effect of mutations on the intracellular localization of Bombyx mori cytoplasmic polyhedrosis virus polyhedrin </w:t>
      </w:r>
      <w:r>
        <w:t xml:space="preserve">[</w:t>
      </w:r>
      <w:r>
        <w:t xml:space="preserve">J</w:t>
      </w:r>
      <w:r>
        <w:t xml:space="preserve">]</w:t>
      </w:r>
      <w:r>
        <w:t xml:space="preserve">. Journal of General </w:t>
      </w:r>
      <w:r>
        <w:t xml:space="preserve">Virology, </w:t>
      </w:r>
      <w:r>
        <w:t xml:space="preserve">1996, 77</w:t>
      </w:r>
      <w:r>
        <w:t xml:space="preserve">(</w:t>
      </w:r>
      <w:r>
        <w:t xml:space="preserve">1</w:t>
      </w:r>
      <w:r>
        <w:t xml:space="preserve">)</w:t>
      </w:r>
      <w:r>
        <w:t xml:space="preserve">: 147-153.</w:t>
      </w:r>
    </w:p>
    <w:p w:rsidR="0018722C">
      <w:pPr>
        <w:pStyle w:val="cw23"/>
        <w:topLinePunct/>
      </w:pPr>
      <w:r>
        <w:t>[</w:t>
      </w:r>
      <w:r>
        <w:t xml:space="preserve">19</w:t>
      </w:r>
      <w:r>
        <w:t>]</w:t>
      </w:r>
      <w:r>
        <w:t xml:space="preserve"> </w:t>
      </w:r>
      <w:r>
        <w:t>Payne</w:t>
      </w:r>
      <w:r>
        <w:t> </w:t>
      </w:r>
      <w:r>
        <w:t>C</w:t>
      </w:r>
      <w:r>
        <w:t> </w:t>
      </w:r>
      <w:r>
        <w:t>C,</w:t>
      </w:r>
      <w:r w:rsidR="004B696B">
        <w:t xml:space="preserve"> </w:t>
      </w:r>
      <w:r w:rsidR="004B696B">
        <w:t>Mertens</w:t>
      </w:r>
      <w:r>
        <w:t> </w:t>
      </w:r>
      <w:r>
        <w:t>P</w:t>
      </w:r>
      <w:r>
        <w:t> </w:t>
      </w:r>
      <w:r>
        <w:t>P.</w:t>
      </w:r>
      <w:r>
        <w:t> </w:t>
      </w:r>
      <w:r>
        <w:t>Cytoplasmic</w:t>
      </w:r>
      <w:r>
        <w:t> </w:t>
      </w:r>
      <w:r>
        <w:t>polyhedrosis</w:t>
      </w:r>
      <w:r>
        <w:t> </w:t>
      </w:r>
      <w:r>
        <w:t>viruses</w:t>
      </w:r>
      <w:r>
        <w:t> </w:t>
      </w:r>
      <w:r>
        <w:t>[</w:t>
      </w:r>
      <w:r>
        <w:rPr>
          <w:sz w:val="20"/>
        </w:rPr>
        <w:t xml:space="preserve">M</w:t>
      </w:r>
      <w:r>
        <w:t>]</w:t>
      </w:r>
      <w:r>
        <w:t>.</w:t>
      </w:r>
      <w:r>
        <w:t> </w:t>
      </w:r>
      <w:r>
        <w:t>Springer,</w:t>
      </w:r>
      <w:r>
        <w:t> </w:t>
      </w:r>
      <w:r>
        <w:t>1983.</w:t>
      </w:r>
      <w:r w:rsidR="004B696B">
        <w:t xml:space="preserve"> </w:t>
      </w:r>
      <w:r w:rsidR="004B696B">
        <w:t>The</w:t>
      </w:r>
      <w:r>
        <w:t> </w:t>
      </w:r>
      <w:r>
        <w:t>reoviridae</w:t>
      </w:r>
    </w:p>
    <w:p w:rsidR="0018722C">
      <w:pPr>
        <w:pStyle w:val="cw23"/>
        <w:topLinePunct/>
      </w:pPr>
      <w:r>
        <w:t>[</w:t>
      </w:r>
      <w:r>
        <w:t xml:space="preserve">20</w:t>
      </w:r>
      <w:r>
        <w:t>]</w:t>
      </w:r>
      <w:r>
        <w:t xml:space="preserve"> </w:t>
      </w:r>
      <w:r>
        <w:t>McCrae M,</w:t>
      </w:r>
      <w:r w:rsidR="004B696B">
        <w:t xml:space="preserve"> </w:t>
      </w:r>
      <w:r w:rsidR="004B696B">
        <w:t>Mertens </w:t>
      </w:r>
      <w:r>
        <w:t>P. </w:t>
      </w:r>
      <w:r>
        <w:t>In vitro translation studies on and RNA coding assignments for </w:t>
      </w:r>
      <w:r>
        <w:rPr>
          <w:i/>
        </w:rPr>
        <w:t>cytoplasmic </w:t>
      </w:r>
      <w:r>
        <w:rPr>
          <w:i/>
        </w:rPr>
        <w:t>polyhedrosis</w:t>
      </w:r>
      <w:r>
        <w:rPr>
          <w:i/>
        </w:rPr>
        <w:t> </w:t>
      </w:r>
      <w:r>
        <w:t>viruses</w:t>
      </w:r>
      <w:r>
        <w:t> </w:t>
      </w:r>
      <w:r>
        <w:t>[</w:t>
      </w:r>
      <w:r>
        <w:rPr>
          <w:sz w:val="20"/>
        </w:rPr>
        <w:t xml:space="preserve">J</w:t>
      </w:r>
      <w:r>
        <w:t>]</w:t>
      </w:r>
      <w:r>
        <w:t>.</w:t>
      </w:r>
      <w:r>
        <w:t> </w:t>
      </w:r>
      <w:r>
        <w:t>Double-stranded</w:t>
      </w:r>
      <w:r>
        <w:t> </w:t>
      </w:r>
      <w:r>
        <w:t>RNA</w:t>
      </w:r>
      <w:r>
        <w:t> </w:t>
      </w:r>
      <w:r>
        <w:t>Viruses,</w:t>
      </w:r>
      <w:r>
        <w:t> </w:t>
      </w:r>
      <w:r>
        <w:t>1983,</w:t>
      </w:r>
      <w:r>
        <w:t> </w:t>
      </w:r>
      <w:r>
        <w:t>35-41.</w:t>
      </w:r>
    </w:p>
    <w:p w:rsidR="0018722C">
      <w:pPr>
        <w:pStyle w:val="cw23"/>
        <w:topLinePunct/>
      </w:pPr>
      <w:r>
        <w:t xml:space="preserve">[</w:t>
      </w:r>
      <w:r>
        <w:t xml:space="preserve">21</w:t>
      </w:r>
      <w:r>
        <w:t xml:space="preserve">]</w:t>
      </w:r>
      <w:r>
        <w:t xml:space="preserve"> </w:t>
      </w:r>
      <w:r>
        <w:t xml:space="preserve">Ikeda K, Nagaoka S, Winkler S, et al. Molecular characterization of </w:t>
      </w:r>
      <w:r>
        <w:rPr>
          <w:i/>
        </w:rPr>
        <w:t xml:space="preserve">Bombyx mori cytoplasmic </w:t>
      </w:r>
      <w:r>
        <w:rPr>
          <w:i/>
        </w:rPr>
        <w:t xml:space="preserve">polyhedrosis </w:t>
      </w:r>
      <w:r>
        <w:t xml:space="preserve">virus genome segment 4 </w:t>
      </w:r>
      <w:r>
        <w:t xml:space="preserve">[</w:t>
      </w:r>
      <w:r>
        <w:t xml:space="preserve">J</w:t>
      </w:r>
      <w:r>
        <w:t xml:space="preserve">]</w:t>
      </w:r>
      <w:r>
        <w:t xml:space="preserve">. Journal of </w:t>
      </w:r>
      <w:r>
        <w:t xml:space="preserve">Virology, </w:t>
      </w:r>
      <w:r>
        <w:t xml:space="preserve">2001, 75</w:t>
      </w:r>
      <w:r>
        <w:t xml:space="preserve">(</w:t>
      </w:r>
      <w:r>
        <w:t xml:space="preserve">2</w:t>
      </w:r>
      <w:r>
        <w:t xml:space="preserve">)</w:t>
      </w:r>
      <w:r>
        <w:t xml:space="preserve">:</w:t>
      </w:r>
      <w:r>
        <w:t xml:space="preserve"> </w:t>
      </w:r>
      <w:r>
        <w:t xml:space="preserve">988-995.</w:t>
      </w:r>
    </w:p>
    <w:p w:rsidR="0018722C">
      <w:pPr>
        <w:pStyle w:val="cw23"/>
        <w:topLinePunct/>
      </w:pPr>
      <w:r>
        <w:t>[</w:t>
      </w:r>
      <w:r>
        <w:t xml:space="preserve">22</w:t>
      </w:r>
      <w:r>
        <w:t>]</w:t>
      </w:r>
      <w:r/>
      <w:r>
        <w:rPr>
          <w:rFonts w:ascii="宋体" w:eastAsia="宋体" w:hint="eastAsia"/>
        </w:rPr>
        <w:t>钟伯雄</w:t>
      </w:r>
      <w:r>
        <w:t>. </w:t>
      </w:r>
      <w:r>
        <w:rPr>
          <w:rFonts w:ascii="宋体" w:eastAsia="宋体" w:hint="eastAsia"/>
        </w:rPr>
        <w:t>家蚕质型多角体病毒的三磷酸核苷酸结合蛋白</w:t>
      </w:r>
      <w:r>
        <w:rPr>
          <w:spacing w:val="-2"/>
          <w:sz w:val="20"/>
          <w:rFonts w:hint="eastAsia"/>
        </w:rPr>
        <w:t>！</w:t>
      </w:r>
      <w:r>
        <w:t>[</w:t>
      </w:r>
      <w:r>
        <w:t>J</w:t>
      </w:r>
      <w:r>
        <w:t>]</w:t>
      </w:r>
      <w:r>
        <w:t xml:space="preserve">. </w:t>
      </w:r>
      <w:r>
        <w:rPr>
          <w:rFonts w:ascii="宋体" w:eastAsia="宋体" w:hint="eastAsia"/>
        </w:rPr>
        <w:t>蚕业科学</w:t>
      </w:r>
      <w:r>
        <w:t>, </w:t>
      </w:r>
      <w:r>
        <w:t>2001</w:t>
      </w:r>
      <w:r>
        <w:t>,</w:t>
      </w:r>
      <w:r>
        <w:t> </w:t>
      </w:r>
      <w:r>
        <w:t>27</w:t>
      </w:r>
      <w:r>
        <w:t>(</w:t>
      </w:r>
      <w:r>
        <w:t>1</w:t>
      </w:r>
      <w:r>
        <w:t>)</w:t>
      </w:r>
      <w:r>
        <w:rPr>
          <w:spacing w:val="-1"/>
          <w:sz w:val="20"/>
          <w:rFonts w:hint="eastAsia"/>
        </w:rPr>
        <w:t xml:space="preserve">：</w:t>
      </w:r>
      <w:r>
        <w:t>38-42.</w:t>
      </w:r>
    </w:p>
    <w:p w:rsidR="0018722C">
      <w:pPr>
        <w:pStyle w:val="cw23"/>
        <w:topLinePunct/>
      </w:pPr>
      <w:r>
        <w:t>[</w:t>
      </w:r>
      <w:r>
        <w:t xml:space="preserve">23</w:t>
      </w:r>
      <w:r>
        <w:t>]</w:t>
      </w:r>
      <w:r/>
      <w:r>
        <w:rPr>
          <w:rFonts w:ascii="宋体" w:eastAsia="宋体" w:hint="eastAsia"/>
        </w:rPr>
        <w:t>孙京臣</w:t>
      </w:r>
      <w:r>
        <w:rPr>
          <w:spacing w:val="2"/>
          <w:sz w:val="20"/>
          <w:rFonts w:hint="eastAsia"/>
        </w:rPr>
        <w:t>，</w:t>
      </w:r>
      <w:r>
        <w:rPr>
          <w:rFonts w:ascii="宋体" w:eastAsia="宋体" w:hint="eastAsia"/>
        </w:rPr>
        <w:t>谭佩婵</w:t>
      </w:r>
      <w:r>
        <w:rPr>
          <w:spacing w:val="4"/>
          <w:sz w:val="20"/>
          <w:rFonts w:hint="eastAsia"/>
        </w:rPr>
        <w:t>，</w:t>
      </w:r>
      <w:r>
        <w:rPr>
          <w:rFonts w:ascii="宋体" w:eastAsia="宋体" w:hint="eastAsia"/>
        </w:rPr>
        <w:t>陈冬妮</w:t>
      </w:r>
      <w:r>
        <w:t>, </w:t>
      </w:r>
      <w:r>
        <w:t>et</w:t>
      </w:r>
      <w:r>
        <w:t> </w:t>
      </w:r>
      <w:r>
        <w:t>al</w:t>
      </w:r>
      <w:r>
        <w:t>. </w:t>
      </w:r>
      <w:r>
        <w:t>BmCPV</w:t>
      </w:r>
      <w:r/>
      <w:r>
        <w:rPr>
          <w:rFonts w:ascii="宋体" w:eastAsia="宋体" w:hint="eastAsia"/>
        </w:rPr>
        <w:t>病毒增殖的组织病理研究</w:t>
      </w:r>
      <w:r>
        <w:t>[</w:t>
      </w:r>
      <w:r>
        <w:t>J</w:t>
      </w:r>
      <w:r>
        <w:t>]</w:t>
      </w:r>
      <w:r>
        <w:t xml:space="preserve">. </w:t>
      </w:r>
      <w:r>
        <w:rPr>
          <w:rFonts w:ascii="宋体" w:eastAsia="宋体" w:hint="eastAsia"/>
        </w:rPr>
        <w:t>广东蚕业</w:t>
      </w:r>
      <w:r>
        <w:t>, </w:t>
      </w:r>
      <w:r>
        <w:t>2004,</w:t>
      </w:r>
      <w:r>
        <w:t> </w:t>
      </w:r>
      <w:r>
        <w:t>38</w:t>
      </w:r>
      <w:r>
        <w:t>(</w:t>
      </w:r>
      <w:r>
        <w:t>4</w:t>
      </w:r>
      <w:r>
        <w:t>)</w:t>
      </w:r>
      <w:r>
        <w:t>: 23-28.</w:t>
      </w:r>
    </w:p>
    <w:p w:rsidR="0018722C">
      <w:pPr>
        <w:pStyle w:val="cw23"/>
        <w:topLinePunct/>
      </w:pPr>
      <w:r>
        <w:rPr>
          <w:rFonts w:ascii="宋体" w:eastAsia="宋体" w:hint="eastAsia"/>
        </w:rPr>
        <w:t>[</w:t>
      </w:r>
      <w:r>
        <w:rPr>
          <w:rFonts w:ascii="宋体" w:eastAsia="宋体" w:hint="eastAsia"/>
        </w:rPr>
        <w:t xml:space="preserve">24</w:t>
      </w:r>
      <w:r>
        <w:rPr>
          <w:rFonts w:ascii="宋体" w:eastAsia="宋体" w:hint="eastAsia"/>
        </w:rPr>
        <w:t>]</w:t>
      </w:r>
      <w:r>
        <w:rPr>
          <w:rFonts w:ascii="宋体" w:eastAsia="宋体" w:hint="eastAsia"/>
        </w:rPr>
        <w:t>孙京臣</w:t>
      </w:r>
      <w:r>
        <w:rPr>
          <w:spacing w:val="1"/>
          <w:sz w:val="20"/>
          <w:rFonts w:hint="eastAsia"/>
        </w:rPr>
        <w:t>，</w:t>
      </w:r>
      <w:r w:rsidR="001852F3">
        <w:t xml:space="preserve"> </w:t>
      </w:r>
      <w:r>
        <w:rPr>
          <w:rFonts w:ascii="宋体" w:eastAsia="宋体" w:hint="eastAsia"/>
        </w:rPr>
        <w:t>陈冬妮</w:t>
      </w:r>
      <w:r>
        <w:rPr>
          <w:spacing w:val="1"/>
          <w:sz w:val="20"/>
          <w:rFonts w:hint="eastAsia"/>
        </w:rPr>
        <w:t>，</w:t>
      </w:r>
      <w:r w:rsidR="001852F3">
        <w:t xml:space="preserve"> </w:t>
      </w:r>
      <w:r>
        <w:rPr>
          <w:rFonts w:ascii="宋体" w:eastAsia="宋体" w:hint="eastAsia"/>
        </w:rPr>
        <w:t>杨艺峰</w:t>
      </w:r>
      <w:r>
        <w:rPr>
          <w:spacing w:val="2"/>
          <w:sz w:val="20"/>
          <w:rFonts w:hint="eastAsia"/>
        </w:rPr>
        <w:t>，</w:t>
      </w:r>
      <w:r>
        <w:t>et</w:t>
      </w:r>
      <w:r>
        <w:t> </w:t>
      </w:r>
      <w:r>
        <w:t>al</w:t>
      </w:r>
      <w:r>
        <w:t>. </w:t>
      </w:r>
      <w:r>
        <w:rPr>
          <w:rFonts w:ascii="宋体" w:eastAsia="宋体" w:hint="eastAsia"/>
        </w:rPr>
        <w:t>质型多角体病毒在家蚕体内入侵与复制研究</w:t>
      </w:r>
      <w:r>
        <w:t>[</w:t>
      </w:r>
      <w:r>
        <w:rPr>
          <w:sz w:val="20"/>
        </w:rPr>
        <w:t>J</w:t>
      </w:r>
      <w:r>
        <w:t>]</w:t>
      </w:r>
      <w:r>
        <w:t xml:space="preserve">. </w:t>
      </w:r>
      <w:r>
        <w:rPr>
          <w:rFonts w:ascii="宋体" w:eastAsia="宋体" w:hint="eastAsia"/>
        </w:rPr>
        <w:t>中</w:t>
      </w:r>
      <w:r>
        <w:rPr>
          <w:rFonts w:ascii="宋体" w:eastAsia="宋体" w:hint="eastAsia"/>
        </w:rPr>
        <w:t>ft</w:t>
      </w:r>
      <w:r>
        <w:rPr>
          <w:rFonts w:ascii="宋体" w:eastAsia="宋体" w:hint="eastAsia"/>
        </w:rPr>
        <w:t>大学学报</w:t>
      </w:r>
    </w:p>
    <w:p w:rsidR="0018722C">
      <w:pPr>
        <w:topLinePunct/>
      </w:pPr>
      <w:r>
        <w:rPr>
          <w:rFonts w:cstheme="minorBidi" w:hAnsiTheme="minorHAnsi" w:eastAsiaTheme="minorHAnsi" w:asciiTheme="minorHAnsi"/>
          <w:kern w:val="2"/>
          <w:sz w:val="20"/>
        </w:rPr>
        <w:t>（</w:t>
      </w:r>
      <w:r>
        <w:rPr>
          <w:rFonts w:ascii="宋体" w:eastAsia="宋体" w:hint="eastAsia" w:cstheme="minorBidi" w:hAnsiTheme="minorHAnsi"/>
        </w:rPr>
        <w:t>自然科学版</w:t>
      </w:r>
      <w:r>
        <w:rPr>
          <w:rFonts w:cstheme="minorBidi" w:hAnsiTheme="minorHAnsi" w:eastAsiaTheme="minorHAnsi" w:asciiTheme="minorHAnsi"/>
        </w:rPr>
        <w:t>, 2006, 45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ff7"/>
        <w:topLinePunct/>
      </w:pPr>
      <w:r>
        <w:rPr>
          <w:kern w:val="2"/>
          <w:sz w:val="2"/>
          <w:szCs w:val="22"/>
          <w:rFonts w:cstheme="minorBidi" w:hAnsiTheme="minorHAnsi" w:eastAsiaTheme="minorHAnsi" w:asciiTheme="minorHAnsi"/>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pStyle w:val="cw23"/>
        <w:topLinePunct/>
      </w:pPr>
      <w:r>
        <w:t xml:space="preserve">[</w:t>
      </w:r>
      <w:r>
        <w:t xml:space="preserve">25</w:t>
      </w:r>
      <w:r>
        <w:t xml:space="preserve">]</w:t>
      </w:r>
      <w:r>
        <w:t xml:space="preserve"> </w:t>
      </w:r>
      <w:r>
        <w:t xml:space="preserve">Cheng L, Sun J, Zhang K, et al. Atomic model of a cypovirus built from cryo-EM structure provides insight into the mechanism of mRNA capping </w:t>
      </w:r>
      <w:r>
        <w:t xml:space="preserve">[</w:t>
      </w:r>
      <w:r>
        <w:t xml:space="preserve">J</w:t>
      </w:r>
      <w:r>
        <w:t xml:space="preserve">]</w:t>
      </w:r>
      <w:r>
        <w:t xml:space="preserve">. Proceedings of the National Academy of Sciences, </w:t>
      </w:r>
      <w:r>
        <w:t xml:space="preserve">2011, </w:t>
      </w:r>
      <w:r>
        <w:t xml:space="preserve">108</w:t>
      </w:r>
      <w:r>
        <w:t xml:space="preserve">(</w:t>
      </w:r>
      <w:r>
        <w:t xml:space="preserve">4</w:t>
      </w:r>
      <w:r>
        <w:t xml:space="preserve">)</w:t>
      </w:r>
      <w:r>
        <w:t xml:space="preserve">:</w:t>
      </w:r>
      <w:r>
        <w:t xml:space="preserve"> </w:t>
      </w:r>
      <w:r>
        <w:t xml:space="preserve">1373-1378.</w:t>
      </w:r>
    </w:p>
    <w:p w:rsidR="0018722C">
      <w:pPr>
        <w:pStyle w:val="cw23"/>
        <w:topLinePunct/>
      </w:pPr>
      <w:r>
        <w:t>[</w:t>
      </w:r>
      <w:r>
        <w:t xml:space="preserve">26</w:t>
      </w:r>
      <w:r>
        <w:t>]</w:t>
      </w:r>
      <w:r/>
      <w:r>
        <w:rPr>
          <w:rFonts w:ascii="宋体" w:eastAsia="宋体" w:hint="eastAsia"/>
        </w:rPr>
        <w:t>刘仕贤</w:t>
      </w:r>
      <w:r>
        <w:rPr>
          <w:spacing w:val="10"/>
          <w:sz w:val="20"/>
          <w:rFonts w:hint="eastAsia"/>
        </w:rPr>
        <w:t>，</w:t>
      </w:r>
      <w:r>
        <w:rPr>
          <w:rFonts w:ascii="宋体" w:eastAsia="宋体" w:hint="eastAsia"/>
        </w:rPr>
        <w:t>张远能</w:t>
      </w:r>
      <w:r>
        <w:rPr>
          <w:sz w:val="20"/>
          <w:rFonts w:hint="eastAsia"/>
        </w:rPr>
        <w:t>，</w:t>
      </w:r>
      <w:r>
        <w:rPr>
          <w:rFonts w:ascii="宋体" w:eastAsia="宋体" w:hint="eastAsia"/>
        </w:rPr>
        <w:t>霍用梅</w:t>
      </w:r>
      <w:r>
        <w:t>. </w:t>
      </w:r>
      <w:r>
        <w:rPr>
          <w:rFonts w:ascii="宋体" w:eastAsia="宋体" w:hint="eastAsia"/>
        </w:rPr>
        <w:t>家蚕不同品种抗</w:t>
      </w:r>
      <w:r>
        <w:t>CPV</w:t>
      </w:r>
      <w:r/>
      <w:r>
        <w:rPr>
          <w:rFonts w:ascii="宋体" w:eastAsia="宋体" w:hint="eastAsia"/>
        </w:rPr>
        <w:t>性能的差异</w:t>
      </w:r>
      <w:r>
        <w:t>[</w:t>
      </w:r>
      <w:r>
        <w:t>J</w:t>
      </w:r>
      <w:r>
        <w:t>]</w:t>
      </w:r>
      <w:r>
        <w:t xml:space="preserve">. </w:t>
      </w:r>
      <w:r>
        <w:rPr>
          <w:rFonts w:ascii="宋体" w:eastAsia="宋体" w:hint="eastAsia"/>
        </w:rPr>
        <w:t>蚕业科学</w:t>
      </w:r>
      <w:r>
        <w:t>, </w:t>
      </w:r>
      <w:r>
        <w:t>1979</w:t>
      </w:r>
      <w:r>
        <w:t>,</w:t>
      </w:r>
      <w:r>
        <w:t> </w:t>
      </w:r>
      <w:r>
        <w:t>4</w:t>
      </w:r>
      <w:r>
        <w:rPr>
          <w:sz w:val="20"/>
        </w:rPr>
        <w:t>（</w:t>
      </w:r>
      <w:r>
        <w:t>010</w:t>
      </w:r>
      <w:r>
        <w:rPr>
          <w:sz w:val="20"/>
        </w:rPr>
        <w:t>）</w:t>
      </w:r>
      <w:r>
        <w:rPr>
          <w:sz w:val="20"/>
          <w:rFonts w:hint="eastAsia"/>
        </w:rPr>
        <w:t>。</w:t>
      </w:r>
    </w:p>
    <w:p w:rsidR="0018722C">
      <w:pPr>
        <w:pStyle w:val="cw23"/>
        <w:topLinePunct/>
      </w:pPr>
      <w:r>
        <w:t xml:space="preserve">[</w:t>
      </w:r>
      <w:r>
        <w:t xml:space="preserve">27</w:t>
      </w:r>
      <w:r>
        <w:t xml:space="preserve">]</w:t>
      </w:r>
      <w:r/>
      <w:r>
        <w:rPr>
          <w:rFonts w:ascii="宋体" w:hAnsi="宋体" w:eastAsia="宋体" w:hint="eastAsia"/>
        </w:rPr>
        <w:t xml:space="preserve">张志芳</w:t>
      </w:r>
      <w:r>
        <w:t xml:space="preserve">. </w:t>
      </w:r>
      <w:r>
        <w:rPr>
          <w:rFonts w:ascii="宋体" w:hAnsi="宋体" w:eastAsia="宋体" w:hint="eastAsia"/>
        </w:rPr>
        <w:t xml:space="preserve">家蚕对质型多角体病毒病抵抗性的遗传和育种方法研究——Ⅰ</w:t>
      </w:r>
      <w:r>
        <w:t xml:space="preserve">.</w:t>
      </w:r>
      <w:r>
        <w:rPr>
          <w:rFonts w:ascii="宋体" w:hAnsi="宋体" w:eastAsia="宋体" w:hint="eastAsia"/>
        </w:rPr>
        <w:t xml:space="preserve">家蚕对质型多角体病毒病</w:t>
      </w:r>
      <w:r>
        <w:rPr>
          <w:rFonts w:ascii="宋体" w:hAnsi="宋体" w:eastAsia="宋体" w:hint="eastAsia"/>
        </w:rPr>
        <w:t xml:space="preserve">抵抗性的遗传规律初探</w:t>
      </w:r>
      <w:r>
        <w:t xml:space="preserve">[</w:t>
      </w:r>
      <w:r>
        <w:t xml:space="preserve">J</w:t>
      </w:r>
      <w:r>
        <w:t xml:space="preserve">]</w:t>
      </w:r>
      <w:r>
        <w:t xml:space="preserve">. </w:t>
      </w:r>
      <w:r>
        <w:rPr>
          <w:rFonts w:ascii="宋体" w:hAnsi="宋体" w:eastAsia="宋体" w:hint="eastAsia"/>
        </w:rPr>
        <w:t xml:space="preserve">蚕业科学</w:t>
      </w:r>
      <w:r>
        <w:t xml:space="preserve">, </w:t>
      </w:r>
      <w:r>
        <w:t xml:space="preserve">1986</w:t>
      </w:r>
      <w:r>
        <w:rPr>
          <w:rFonts w:hint="eastAsia"/>
        </w:rPr>
        <w:t xml:space="preserve">，</w:t>
      </w:r>
      <w:r/>
      <w:r>
        <w:rPr>
          <w:sz w:val="20"/>
        </w:rPr>
        <w:t xml:space="preserve">（</w:t>
      </w:r>
      <w:r>
        <w:t xml:space="preserve">4</w:t>
      </w:r>
      <w:r>
        <w:rPr>
          <w:sz w:val="20"/>
        </w:rPr>
        <w:t xml:space="preserve">）</w:t>
      </w:r>
      <w:r>
        <w:rPr>
          <w:sz w:val="20"/>
          <w:rFonts w:hint="eastAsia"/>
        </w:rPr>
        <w:t xml:space="preserve">：</w:t>
      </w:r>
    </w:p>
    <w:p w:rsidR="0018722C">
      <w:pPr>
        <w:pStyle w:val="cw23"/>
        <w:topLinePunct/>
      </w:pPr>
      <w:r>
        <w:t>[</w:t>
      </w:r>
      <w:r>
        <w:t xml:space="preserve">28</w:t>
      </w:r>
      <w:r>
        <w:t>]</w:t>
      </w:r>
      <w:r/>
      <w:r>
        <w:rPr>
          <w:rFonts w:ascii="宋体" w:eastAsia="宋体" w:hint="eastAsia"/>
        </w:rPr>
        <w:t>张志芳</w:t>
      </w:r>
      <w:r>
        <w:rPr>
          <w:sz w:val="20"/>
          <w:rFonts w:hint="eastAsia"/>
        </w:rPr>
        <w:t>，</w:t>
      </w:r>
      <w:r>
        <w:rPr>
          <w:rFonts w:ascii="宋体" w:eastAsia="宋体" w:hint="eastAsia"/>
        </w:rPr>
        <w:t>黄龙全</w:t>
      </w:r>
      <w:r>
        <w:t>. </w:t>
      </w:r>
      <w:r>
        <w:rPr>
          <w:rFonts w:ascii="宋体" w:eastAsia="宋体" w:hint="eastAsia"/>
        </w:rPr>
        <w:t>家蚕抗</w:t>
      </w:r>
      <w:r>
        <w:t>CPV</w:t>
      </w:r>
      <w:r/>
      <w:r>
        <w:rPr>
          <w:rFonts w:ascii="宋体" w:eastAsia="宋体" w:hint="eastAsia"/>
        </w:rPr>
        <w:t>病性和抗</w:t>
      </w:r>
      <w:r>
        <w:t>DNV</w:t>
      </w:r>
      <w:r/>
      <w:r>
        <w:rPr>
          <w:rFonts w:ascii="宋体" w:eastAsia="宋体" w:hint="eastAsia"/>
        </w:rPr>
        <w:t>病性间的遗传相关分析</w:t>
      </w:r>
      <w:r>
        <w:t>[</w:t>
      </w:r>
      <w:r>
        <w:t xml:space="preserve">J</w:t>
      </w:r>
      <w:r>
        <w:t>]</w:t>
      </w:r>
      <w:r>
        <w:t>. </w:t>
      </w:r>
      <w:r>
        <w:rPr>
          <w:rFonts w:ascii="宋体" w:eastAsia="宋体" w:hint="eastAsia"/>
        </w:rPr>
        <w:t>广东蚕业</w:t>
      </w:r>
      <w:r>
        <w:t>, </w:t>
      </w:r>
      <w:r>
        <w:t>1989</w:t>
      </w:r>
      <w:r>
        <w:t>,</w:t>
      </w:r>
      <w:r>
        <w:t> 3</w:t>
      </w:r>
      <w:r>
        <w:rPr>
          <w:sz w:val="20"/>
        </w:rPr>
        <w:t>（</w:t>
      </w:r>
      <w:r>
        <w:t>018</w:t>
      </w:r>
      <w:r>
        <w:rPr>
          <w:sz w:val="20"/>
        </w:rPr>
        <w:t>）</w:t>
      </w:r>
      <w:r>
        <w:rPr>
          <w:sz w:val="20"/>
          <w:rFonts w:hint="eastAsia"/>
        </w:rPr>
        <w:t>。</w:t>
      </w:r>
    </w:p>
    <w:p w:rsidR="0018722C">
      <w:pPr>
        <w:pStyle w:val="cw23"/>
        <w:topLinePunct/>
      </w:pPr>
      <w:r>
        <w:t>[</w:t>
      </w:r>
      <w:r>
        <w:t xml:space="preserve">29</w:t>
      </w:r>
      <w:r>
        <w:t>]</w:t>
      </w:r>
      <w:r/>
      <w:r>
        <w:rPr>
          <w:rFonts w:ascii="宋体" w:hAnsi="宋体" w:eastAsia="宋体" w:hint="eastAsia"/>
        </w:rPr>
        <w:t>廖琼香</w:t>
      </w:r>
      <w:r>
        <w:rPr>
          <w:spacing w:val="11"/>
          <w:sz w:val="20"/>
          <w:rFonts w:hint="eastAsia"/>
        </w:rPr>
        <w:t>，</w:t>
      </w:r>
      <w:r>
        <w:rPr>
          <w:rFonts w:ascii="宋体" w:hAnsi="宋体" w:eastAsia="宋体" w:hint="eastAsia"/>
        </w:rPr>
        <w:t>朱德贞</w:t>
      </w:r>
      <w:r>
        <w:rPr>
          <w:spacing w:val="11"/>
          <w:sz w:val="20"/>
          <w:rFonts w:hint="eastAsia"/>
        </w:rPr>
        <w:t>，</w:t>
      </w:r>
      <w:r>
        <w:rPr>
          <w:rFonts w:ascii="宋体" w:hAnsi="宋体" w:eastAsia="宋体" w:hint="eastAsia"/>
        </w:rPr>
        <w:t>陈翰英</w:t>
      </w:r>
      <w:r>
        <w:t>, </w:t>
      </w:r>
      <w:r>
        <w:t>et</w:t>
      </w:r>
      <w:r>
        <w:t> </w:t>
      </w:r>
      <w:r>
        <w:t>al</w:t>
      </w:r>
      <w:r>
        <w:t>. </w:t>
      </w:r>
      <w:r>
        <w:rPr>
          <w:rFonts w:ascii="宋体" w:hAnsi="宋体" w:eastAsia="宋体" w:hint="eastAsia"/>
        </w:rPr>
        <w:t>抗性蚕品种</w:t>
      </w:r>
      <w:r w:rsidR="001852F3">
        <w:rPr>
          <w:rFonts w:ascii="宋体" w:hAnsi="宋体" w:eastAsia="宋体" w:hint="eastAsia"/>
        </w:rPr>
        <w:t xml:space="preserve">“研</w:t>
      </w:r>
      <w:r>
        <w:t>137</w:t>
      </w:r>
      <w:r>
        <w:rPr>
          <w:rFonts w:ascii="宋体" w:hAnsi="宋体" w:eastAsia="宋体" w:hint="eastAsia"/>
        </w:rPr>
        <w:t>×</w:t>
      </w:r>
      <w:r>
        <w:t>7532</w:t>
      </w:r>
      <w:r>
        <w:rPr>
          <w:rFonts w:ascii="宋体" w:hAnsi="宋体" w:eastAsia="宋体" w:hint="eastAsia"/>
        </w:rPr>
        <w:t>·</w:t>
      </w:r>
      <w:r w:rsidR="001852F3">
        <w:rPr>
          <w:rFonts w:ascii="宋体" w:hAnsi="宋体" w:eastAsia="宋体" w:hint="eastAsia"/>
        </w:rPr>
        <w:t xml:space="preserve">湘晖”</w:t>
      </w:r>
      <w:r w:rsidR="001852F3">
        <w:rPr>
          <w:rFonts w:ascii="宋体" w:hAnsi="宋体" w:eastAsia="宋体" w:hint="eastAsia"/>
        </w:rPr>
        <w:t xml:space="preserve">的育成报告</w:t>
      </w:r>
      <w:r>
        <w:t>[</w:t>
      </w:r>
      <w:r>
        <w:t>J</w:t>
      </w:r>
      <w:r>
        <w:t>]</w:t>
      </w:r>
      <w:r>
        <w:t xml:space="preserve">. </w:t>
      </w:r>
      <w:r>
        <w:rPr>
          <w:rFonts w:ascii="宋体" w:hAnsi="宋体" w:eastAsia="宋体" w:hint="eastAsia"/>
        </w:rPr>
        <w:t>广东蚕业</w:t>
      </w:r>
      <w:r>
        <w:t>, 1990</w:t>
      </w:r>
      <w:r>
        <w:t>, </w:t>
      </w:r>
      <w:r>
        <w:t>4</w:t>
      </w:r>
      <w:r>
        <w:t>(</w:t>
      </w:r>
      <w:r>
        <w:t>011</w:t>
      </w:r>
      <w:r>
        <w:t>)</w:t>
      </w:r>
      <w:r>
        <w:t>.</w:t>
      </w:r>
    </w:p>
    <w:p w:rsidR="0018722C">
      <w:pPr>
        <w:pStyle w:val="cw23"/>
        <w:topLinePunct/>
      </w:pPr>
      <w:r>
        <w:t>[</w:t>
      </w:r>
      <w:r>
        <w:t xml:space="preserve">30</w:t>
      </w:r>
      <w:r>
        <w:t>]</w:t>
      </w:r>
      <w:r/>
      <w:r>
        <w:rPr>
          <w:rFonts w:ascii="宋体" w:eastAsia="宋体" w:hint="eastAsia"/>
        </w:rPr>
        <w:t>段家龙</w:t>
      </w:r>
      <w:r>
        <w:rPr>
          <w:sz w:val="20"/>
          <w:rFonts w:hint="eastAsia"/>
        </w:rPr>
        <w:t>，</w:t>
      </w:r>
      <w:r>
        <w:rPr>
          <w:rFonts w:ascii="宋体" w:eastAsia="宋体" w:hint="eastAsia"/>
        </w:rPr>
        <w:t>胡祥珑</w:t>
      </w:r>
      <w:r>
        <w:t>. </w:t>
      </w:r>
      <w:r>
        <w:rPr>
          <w:rFonts w:ascii="宋体" w:eastAsia="宋体" w:hint="eastAsia"/>
        </w:rPr>
        <w:t>家蚕质型多角体病抗病性的选择方法及效果</w:t>
      </w:r>
      <w:r>
        <w:t>[</w:t>
      </w:r>
      <w:r>
        <w:rPr>
          <w:sz w:val="20"/>
        </w:rPr>
        <w:t>J</w:t>
      </w:r>
      <w:r>
        <w:t>]</w:t>
      </w:r>
      <w:r>
        <w:t xml:space="preserve">. </w:t>
      </w:r>
      <w:r>
        <w:rPr>
          <w:rFonts w:ascii="宋体" w:eastAsia="宋体" w:hint="eastAsia"/>
        </w:rPr>
        <w:t>蚕业科学</w:t>
      </w:r>
      <w:r>
        <w:t>, </w:t>
      </w:r>
      <w:r>
        <w:t>1991</w:t>
      </w:r>
      <w:r>
        <w:t>,</w:t>
      </w:r>
      <w:r>
        <w:t> </w:t>
      </w:r>
      <w:r>
        <w:t>80-83.</w:t>
      </w:r>
    </w:p>
    <w:p w:rsidR="0018722C">
      <w:pPr>
        <w:pStyle w:val="cw23"/>
        <w:topLinePunct/>
      </w:pPr>
      <w:r>
        <w:t>[</w:t>
      </w:r>
      <w:r>
        <w:t xml:space="preserve">31</w:t>
      </w:r>
      <w:r>
        <w:t>]</w:t>
      </w:r>
      <w:r/>
      <w:r>
        <w:rPr>
          <w:rFonts w:ascii="宋体" w:eastAsia="宋体" w:hint="eastAsia"/>
        </w:rPr>
        <w:t>陈萍</w:t>
      </w:r>
      <w:r>
        <w:rPr>
          <w:sz w:val="20"/>
          <w:rFonts w:hint="eastAsia"/>
        </w:rPr>
        <w:t>，</w:t>
      </w:r>
      <w:r w:rsidR="001852F3">
        <w:t xml:space="preserve"> </w:t>
      </w:r>
      <w:r>
        <w:rPr>
          <w:rFonts w:ascii="宋体" w:eastAsia="宋体" w:hint="eastAsia"/>
        </w:rPr>
        <w:t>朱勇</w:t>
      </w:r>
      <w:r>
        <w:rPr>
          <w:spacing w:val="0"/>
          <w:sz w:val="20"/>
          <w:rFonts w:hint="eastAsia"/>
        </w:rPr>
        <w:t>，</w:t>
      </w:r>
      <w:r w:rsidR="001852F3">
        <w:t xml:space="preserve"> </w:t>
      </w:r>
      <w:r>
        <w:rPr>
          <w:rFonts w:ascii="宋体" w:eastAsia="宋体" w:hint="eastAsia"/>
        </w:rPr>
        <w:t>鲁成</w:t>
      </w:r>
      <w:r>
        <w:rPr>
          <w:sz w:val="20"/>
          <w:rFonts w:hint="eastAsia"/>
        </w:rPr>
        <w:t>，</w:t>
      </w:r>
      <w:r w:rsidR="001852F3">
        <w:t xml:space="preserve">et</w:t>
      </w:r>
      <w:r>
        <w:t> </w:t>
      </w:r>
      <w:r>
        <w:t>al</w:t>
      </w:r>
      <w:r>
        <w:t>. </w:t>
      </w:r>
      <w:r>
        <w:rPr>
          <w:rFonts w:ascii="宋体" w:eastAsia="宋体" w:hint="eastAsia"/>
        </w:rPr>
        <w:t>家蚕对质型多角体病毒</w:t>
      </w:r>
      <w:r>
        <w:rPr>
          <w:rFonts w:ascii="宋体" w:eastAsia="宋体" w:hint="eastAsia"/>
        </w:rPr>
        <w:t>（</w:t>
      </w:r>
      <w:r>
        <w:rPr>
          <w:sz w:val="20"/>
        </w:rPr>
        <w:t>CPV</w:t>
      </w:r>
      <w:r>
        <w:rPr>
          <w:rFonts w:ascii="宋体" w:eastAsia="宋体" w:hint="eastAsia"/>
        </w:rPr>
        <w:t>）</w:t>
      </w:r>
      <w:r>
        <w:rPr>
          <w:rFonts w:ascii="宋体" w:eastAsia="宋体" w:hint="eastAsia"/>
        </w:rPr>
        <w:t xml:space="preserve">的抵抗性及其与经济性状相关性分析</w:t>
      </w:r>
      <w:r>
        <w:t>[</w:t>
      </w:r>
      <w:r>
        <w:rPr>
          <w:sz w:val="20"/>
        </w:rPr>
        <w:t xml:space="preserve">J</w:t>
      </w:r>
      <w:r>
        <w:t>]</w:t>
      </w:r>
      <w:r>
        <w:t>.</w:t>
      </w:r>
    </w:p>
    <w:p w:rsidR="0018722C">
      <w:pPr>
        <w:topLinePunct/>
      </w:pPr>
      <w:r>
        <w:rPr>
          <w:rFonts w:cstheme="minorBidi" w:hAnsiTheme="minorHAnsi" w:eastAsiaTheme="minorHAnsi" w:asciiTheme="minorHAnsi" w:ascii="宋体" w:eastAsia="宋体" w:hint="eastAsia"/>
        </w:rPr>
        <w:t>西南农业大学学报</w:t>
      </w:r>
      <w:r>
        <w:rPr>
          <w:rFonts w:cstheme="minorBidi" w:hAnsiTheme="minorHAnsi" w:eastAsiaTheme="minorHAnsi" w:asciiTheme="minorHAnsi"/>
        </w:rPr>
        <w:t>, 1999, 190-193.</w:t>
      </w:r>
    </w:p>
    <w:p w:rsidR="0018722C">
      <w:pPr>
        <w:pStyle w:val="cw23"/>
        <w:topLinePunct/>
      </w:pPr>
      <w:r>
        <w:t>[</w:t>
      </w:r>
      <w:r>
        <w:t xml:space="preserve">32</w:t>
      </w:r>
      <w:r>
        <w:t>]</w:t>
      </w:r>
      <w:r/>
      <w:r>
        <w:rPr>
          <w:rFonts w:ascii="宋体" w:eastAsia="宋体" w:hint="eastAsia"/>
        </w:rPr>
        <w:t>徐安英</w:t>
      </w:r>
      <w:r>
        <w:rPr>
          <w:spacing w:val="5"/>
          <w:sz w:val="20"/>
          <w:rFonts w:hint="eastAsia"/>
        </w:rPr>
        <w:t>，</w:t>
      </w:r>
      <w:r>
        <w:rPr>
          <w:rFonts w:ascii="宋体" w:eastAsia="宋体" w:hint="eastAsia"/>
        </w:rPr>
        <w:t>李木旺</w:t>
      </w:r>
      <w:r>
        <w:t>. </w:t>
      </w:r>
      <w:r>
        <w:rPr>
          <w:rFonts w:ascii="宋体" w:eastAsia="宋体" w:hint="eastAsia"/>
        </w:rPr>
        <w:t>家蚕品种资源对质型多角体病毒抵抗性的初步比较试验</w:t>
      </w:r>
      <w:r>
        <w:t>[</w:t>
      </w:r>
      <w:r>
        <w:t>J</w:t>
      </w:r>
      <w:r>
        <w:t>]</w:t>
      </w:r>
      <w:r>
        <w:t xml:space="preserve">. </w:t>
      </w:r>
      <w:r>
        <w:rPr>
          <w:rFonts w:ascii="宋体" w:eastAsia="宋体" w:hint="eastAsia"/>
        </w:rPr>
        <w:t>蚕业科学</w:t>
      </w:r>
      <w:r>
        <w:t>, </w:t>
      </w:r>
      <w:r>
        <w:t>2002</w:t>
      </w:r>
      <w:r>
        <w:t>,</w:t>
      </w:r>
      <w:r>
        <w:t> 28</w:t>
      </w:r>
      <w:r>
        <w:t>(</w:t>
      </w:r>
      <w:r>
        <w:t>157-159</w:t>
      </w:r>
      <w:r>
        <w:t>)</w:t>
      </w:r>
      <w:r>
        <w:t>.</w:t>
      </w:r>
    </w:p>
    <w:p w:rsidR="0018722C">
      <w:pPr>
        <w:pStyle w:val="cw23"/>
        <w:topLinePunct/>
      </w:pPr>
      <w:r>
        <w:t>[</w:t>
      </w:r>
      <w:r>
        <w:t xml:space="preserve">33</w:t>
      </w:r>
      <w:r>
        <w:t>]</w:t>
      </w:r>
      <w:r/>
      <w:r>
        <w:rPr>
          <w:rFonts w:ascii="宋体" w:eastAsia="宋体" w:hint="eastAsia"/>
        </w:rPr>
        <w:t>吴萍</w:t>
      </w:r>
      <w:r>
        <w:t>. </w:t>
      </w:r>
      <w:r>
        <w:rPr>
          <w:rFonts w:ascii="宋体" w:eastAsia="宋体" w:hint="eastAsia"/>
        </w:rPr>
        <w:t>家蚕感染质型多角体病毒差异表达基因研究</w:t>
      </w:r>
      <w:r>
        <w:t>[</w:t>
      </w:r>
      <w:r>
        <w:rPr>
          <w:sz w:val="20"/>
        </w:rPr>
        <w:t>D</w:t>
      </w:r>
      <w:r>
        <w:t>]</w:t>
      </w:r>
      <w:r>
        <w:rPr>
          <w:spacing w:val="6"/>
          <w:sz w:val="20"/>
          <w:rFonts w:hint="eastAsia"/>
        </w:rPr>
        <w:t xml:space="preserve">；</w:t>
      </w:r>
      <w:r/>
      <w:r>
        <w:rPr>
          <w:rFonts w:ascii="宋体" w:eastAsia="宋体" w:hint="eastAsia"/>
        </w:rPr>
        <w:t>中国农业科学院</w:t>
      </w:r>
      <w:r>
        <w:t>, </w:t>
      </w:r>
      <w:r>
        <w:t>2010</w:t>
      </w:r>
      <w:r>
        <w:rPr>
          <w:rFonts w:hint="eastAsia"/>
        </w:rPr>
        <w:t>。</w:t>
      </w:r>
    </w:p>
    <w:p w:rsidR="0018722C">
      <w:pPr>
        <w:pStyle w:val="cw23"/>
        <w:topLinePunct/>
      </w:pPr>
      <w:r>
        <w:t xml:space="preserve">[</w:t>
      </w:r>
      <w:r>
        <w:t xml:space="preserve">34</w:t>
      </w:r>
      <w:r>
        <w:t xml:space="preserve">]</w:t>
      </w:r>
      <w:r>
        <w:t xml:space="preserve"> </w:t>
      </w:r>
      <w:r>
        <w:t xml:space="preserve">Wu </w:t>
      </w:r>
      <w:r>
        <w:t xml:space="preserve">P, </w:t>
      </w:r>
      <w:r>
        <w:t xml:space="preserve">Li M, </w:t>
      </w:r>
      <w:r>
        <w:t xml:space="preserve">Wang </w:t>
      </w:r>
      <w:r>
        <w:t xml:space="preserve">X, et al. Differentially expressed genes in the midgut of silkworm infected with cytoplasmic polyhedrosis virus </w:t>
      </w:r>
      <w:r>
        <w:t xml:space="preserve">[</w:t>
      </w:r>
      <w:r>
        <w:t xml:space="preserve">J</w:t>
      </w:r>
      <w:r>
        <w:t xml:space="preserve">]</w:t>
      </w:r>
      <w:r>
        <w:t xml:space="preserve">. African Journal of Biotechnology 2009 </w:t>
      </w:r>
      <w:r>
        <w:t xml:space="preserve">Vol </w:t>
      </w:r>
      <w:r>
        <w:t xml:space="preserve">8 No 16 pp 3711-3720, 2009, 8</w:t>
      </w:r>
      <w:r>
        <w:t xml:space="preserve">(</w:t>
      </w:r>
      <w:r>
        <w:t xml:space="preserve">16</w:t>
      </w:r>
      <w:r>
        <w:t xml:space="preserve">)</w:t>
      </w:r>
      <w:r>
        <w:t xml:space="preserve">:</w:t>
      </w:r>
      <w:r>
        <w:t xml:space="preserve"> </w:t>
      </w:r>
      <w:r>
        <w:t xml:space="preserve">3711-3720.</w:t>
      </w:r>
    </w:p>
    <w:p w:rsidR="0018722C">
      <w:pPr>
        <w:pStyle w:val="cw23"/>
        <w:topLinePunct/>
      </w:pPr>
      <w:r>
        <w:t>[</w:t>
      </w:r>
      <w:r>
        <w:t xml:space="preserve">35</w:t>
      </w:r>
      <w:r>
        <w:t>]</w:t>
      </w:r>
      <w:r/>
      <w:r>
        <w:rPr>
          <w:rFonts w:ascii="宋体" w:eastAsia="宋体" w:hint="eastAsia"/>
        </w:rPr>
        <w:t>吴萍</w:t>
      </w:r>
      <w:r>
        <w:rPr>
          <w:spacing w:val="1"/>
          <w:sz w:val="20"/>
          <w:rFonts w:hint="eastAsia"/>
        </w:rPr>
        <w:t>，</w:t>
      </w:r>
      <w:r>
        <w:rPr>
          <w:rFonts w:ascii="宋体" w:eastAsia="宋体" w:hint="eastAsia"/>
        </w:rPr>
        <w:t>刘挺</w:t>
      </w:r>
      <w:r>
        <w:rPr>
          <w:spacing w:val="0"/>
          <w:sz w:val="20"/>
          <w:rFonts w:hint="eastAsia"/>
        </w:rPr>
        <w:t>，</w:t>
      </w:r>
      <w:r>
        <w:rPr>
          <w:rFonts w:ascii="宋体" w:eastAsia="宋体" w:hint="eastAsia"/>
        </w:rPr>
        <w:t>覃光星</w:t>
      </w:r>
      <w:r>
        <w:rPr>
          <w:spacing w:val="0"/>
          <w:sz w:val="20"/>
          <w:rFonts w:hint="eastAsia"/>
        </w:rPr>
        <w:t>，</w:t>
      </w:r>
      <w:r>
        <w:t>et</w:t>
      </w:r>
      <w:r>
        <w:t> </w:t>
      </w:r>
      <w:r>
        <w:t>al</w:t>
      </w:r>
      <w:r>
        <w:t>. </w:t>
      </w:r>
      <w:r>
        <w:rPr>
          <w:rFonts w:ascii="宋体" w:eastAsia="宋体" w:hint="eastAsia"/>
        </w:rPr>
        <w:t>家蚕中肠组织感染质型多角体病毒的应答基因分析</w:t>
      </w:r>
      <w:r>
        <w:t>[</w:t>
      </w:r>
      <w:r>
        <w:t>J</w:t>
      </w:r>
      <w:r>
        <w:t>]</w:t>
      </w:r>
      <w:r>
        <w:t xml:space="preserve">. </w:t>
      </w:r>
      <w:r>
        <w:rPr>
          <w:rFonts w:ascii="宋体" w:eastAsia="宋体" w:hint="eastAsia"/>
        </w:rPr>
        <w:t>中国农业科学</w:t>
      </w:r>
      <w:r>
        <w:t>, </w:t>
      </w:r>
      <w:r>
        <w:t>2011</w:t>
      </w:r>
      <w:r>
        <w:t>,</w:t>
      </w:r>
      <w:r>
        <w:t> </w:t>
      </w:r>
      <w:r>
        <w:t>44</w:t>
      </w:r>
      <w:r>
        <w:t>(</w:t>
      </w:r>
      <w:r>
        <w:t>13</w:t>
      </w:r>
      <w:r>
        <w:t>)</w:t>
      </w:r>
      <w:r>
        <w:rPr>
          <w:spacing w:val="-2"/>
          <w:sz w:val="20"/>
          <w:rFonts w:hint="eastAsia"/>
        </w:rPr>
        <w:t xml:space="preserve">：</w:t>
      </w:r>
      <w:r>
        <w:t>2814-2822.</w:t>
      </w:r>
    </w:p>
    <w:p w:rsidR="0018722C">
      <w:pPr>
        <w:pStyle w:val="cw23"/>
        <w:topLinePunct/>
      </w:pPr>
      <w:r>
        <w:t>[</w:t>
      </w:r>
      <w:r>
        <w:t xml:space="preserve">36</w:t>
      </w:r>
      <w:r>
        <w:t>]</w:t>
      </w:r>
      <w:r>
        <w:t xml:space="preserve"> </w:t>
      </w:r>
      <w:r>
        <w:t>Gao K, Deng X </w:t>
      </w:r>
      <w:r>
        <w:t>Y, </w:t>
      </w:r>
      <w:r>
        <w:t>Qian H </w:t>
      </w:r>
      <w:r>
        <w:t>Y, </w:t>
      </w:r>
      <w:r>
        <w:t>et al. Novel protein of IBP from silkworm, </w:t>
      </w:r>
      <w:r>
        <w:rPr>
          <w:i/>
        </w:rPr>
        <w:t>Bombyx mori</w:t>
      </w:r>
      <w:r>
        <w:t>, involved in cytoplasmic</w:t>
      </w:r>
      <w:r>
        <w:t> </w:t>
      </w:r>
      <w:r>
        <w:t>polyhedrosis</w:t>
      </w:r>
      <w:r>
        <w:t> </w:t>
      </w:r>
      <w:r>
        <w:t>virus</w:t>
      </w:r>
      <w:r>
        <w:t> </w:t>
      </w:r>
      <w:r>
        <w:t>infection</w:t>
      </w:r>
      <w:r>
        <w:t> </w:t>
      </w:r>
      <w:r>
        <w:t>[</w:t>
      </w:r>
      <w:r>
        <w:t xml:space="preserve">J</w:t>
      </w:r>
      <w:r>
        <w:t>]</w:t>
      </w:r>
      <w:r>
        <w:t>.</w:t>
      </w:r>
      <w:r>
        <w:t> </w:t>
      </w:r>
      <w:r>
        <w:t>Journal</w:t>
      </w:r>
      <w:r>
        <w:t> </w:t>
      </w:r>
      <w:r>
        <w:t>of</w:t>
      </w:r>
      <w:r>
        <w:t> </w:t>
      </w:r>
      <w:r>
        <w:t>Invertebrate</w:t>
      </w:r>
      <w:r>
        <w:t> </w:t>
      </w:r>
      <w:r>
        <w:t>Pathology,</w:t>
      </w:r>
      <w:r>
        <w:t> </w:t>
      </w:r>
      <w:r>
        <w:t>2012,</w:t>
      </w:r>
      <w:r>
        <w:t> </w:t>
      </w:r>
      <w:r>
        <w:t>110</w:t>
      </w:r>
      <w:r>
        <w:t>(</w:t>
      </w:r>
      <w:r>
        <w:t>1</w:t>
      </w:r>
      <w:r>
        <w:t>)</w:t>
      </w:r>
      <w:r>
        <w:t>:</w:t>
      </w:r>
      <w:r>
        <w:t> </w:t>
      </w:r>
      <w:r>
        <w:t>83–91.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ascii="宋体" w:eastAsia="宋体" w:hint="eastAsia" w:cstheme="minorBidi" w:hAnsiTheme="minorHAnsi"/>
        </w:rPr>
        <w:t>梁振中</w:t>
      </w:r>
      <w:r>
        <w:rPr>
          <w:rFonts w:cstheme="minorBidi" w:hAnsiTheme="minorHAnsi" w:eastAsiaTheme="minorHAnsi" w:asciiTheme="minorHAnsi"/>
        </w:rPr>
        <w:t>. </w:t>
      </w:r>
      <w:r>
        <w:rPr>
          <w:rFonts w:ascii="宋体" w:eastAsia="宋体" w:hint="eastAsia" w:cstheme="minorBidi" w:hAnsiTheme="minorHAnsi"/>
        </w:rPr>
        <w:t>家蚕防病消毒药物研究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安徽农业科学</w:t>
      </w:r>
      <w:r>
        <w:rPr>
          <w:rFonts w:cstheme="minorBidi" w:hAnsiTheme="minorHAnsi" w:eastAsiaTheme="minorHAnsi" w:asciiTheme="minorHAnsi"/>
        </w:rPr>
        <w:t>, 2006, 34</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2-2.</w:t>
      </w:r>
    </w:p>
    <w:p w:rsidR="0018722C">
      <w:pPr>
        <w:pStyle w:val="cw23"/>
        <w:topLinePunct/>
      </w:pPr>
      <w:r>
        <w:t>[</w:t>
      </w:r>
      <w:r>
        <w:t xml:space="preserve">38</w:t>
      </w:r>
      <w:r>
        <w:t>]</w:t>
      </w:r>
      <w:r/>
      <w:r>
        <w:rPr>
          <w:rFonts w:ascii="宋体" w:eastAsia="宋体" w:hint="eastAsia"/>
        </w:rPr>
        <w:t>薛仁宇</w:t>
      </w:r>
      <w:r>
        <w:t>. </w:t>
      </w:r>
      <w:r>
        <w:rPr>
          <w:rFonts w:ascii="宋体" w:eastAsia="宋体" w:hint="eastAsia"/>
        </w:rPr>
        <w:t>表达</w:t>
      </w:r>
      <w:r>
        <w:t>dsRNA</w:t>
      </w:r>
      <w:r/>
      <w:r>
        <w:rPr>
          <w:rFonts w:ascii="宋体" w:eastAsia="宋体" w:hint="eastAsia"/>
        </w:rPr>
        <w:t>的转基因家蚕对</w:t>
      </w:r>
      <w:r>
        <w:t>BmNPV</w:t>
      </w:r>
      <w:r/>
      <w:r>
        <w:rPr>
          <w:rFonts w:ascii="宋体" w:eastAsia="宋体" w:hint="eastAsia"/>
        </w:rPr>
        <w:t>的抗性研究</w:t>
      </w:r>
      <w:r>
        <w:t>[</w:t>
      </w:r>
      <w:r>
        <w:rPr>
          <w:sz w:val="20"/>
        </w:rPr>
        <w:t>D</w:t>
      </w:r>
      <w:r>
        <w:t>]</w:t>
      </w:r>
      <w:r>
        <w:t xml:space="preserve">;</w:t>
      </w:r>
      <w:r>
        <w:rPr>
          <w:rFonts w:ascii="宋体" w:eastAsia="宋体" w:hint="eastAsia"/>
        </w:rPr>
        <w:t>苏州大学</w:t>
      </w:r>
      <w:r>
        <w:t>, </w:t>
      </w:r>
      <w:r>
        <w:t>2009.</w:t>
      </w:r>
    </w:p>
    <w:p w:rsidR="0018722C">
      <w:pPr>
        <w:pStyle w:val="cw23"/>
        <w:topLinePunct/>
      </w:pPr>
      <w:r>
        <w:t xml:space="preserve">[</w:t>
      </w:r>
      <w:r>
        <w:t xml:space="preserve">39</w:t>
      </w:r>
      <w:r>
        <w:t xml:space="preserve">]</w:t>
      </w:r>
      <w:r>
        <w:t xml:space="preserve"> </w:t>
      </w:r>
      <w:r>
        <w:t xml:space="preserve">Xie </w:t>
      </w:r>
      <w:r>
        <w:t xml:space="preserve">P, </w:t>
      </w:r>
      <w:r>
        <w:t xml:space="preserve">Liu </w:t>
      </w:r>
      <w:r>
        <w:t xml:space="preserve">Y, </w:t>
      </w:r>
      <w:r>
        <w:t xml:space="preserve">Li </w:t>
      </w:r>
      <w:r>
        <w:t xml:space="preserve">Y, </w:t>
      </w:r>
      <w:r>
        <w:t xml:space="preserve">et al. MIROR: a method for cell-type specific microRNA occupancy rate prediction </w:t>
      </w:r>
      <w:r>
        <w:t xml:space="preserve">[</w:t>
      </w:r>
      <w:r>
        <w:t xml:space="preserve">J</w:t>
      </w:r>
      <w:r>
        <w:t xml:space="preserve">]</w:t>
      </w:r>
      <w:r>
        <w:t xml:space="preserve">. Molecular Biosystems, 2014, 10</w:t>
      </w:r>
      <w:r>
        <w:t xml:space="preserve">(</w:t>
      </w:r>
      <w:r>
        <w:t xml:space="preserve">6</w:t>
      </w:r>
      <w:r>
        <w:t xml:space="preserve">)</w:t>
      </w:r>
      <w:r>
        <w:t xml:space="preserve">:</w:t>
      </w:r>
      <w:r>
        <w:t xml:space="preserve"> </w:t>
      </w:r>
      <w:r>
        <w:t xml:space="preserve">1377-1384.</w:t>
      </w:r>
    </w:p>
    <w:p w:rsidR="0018722C">
      <w:pPr>
        <w:pStyle w:val="cw23"/>
        <w:topLinePunct/>
      </w:pPr>
      <w:r>
        <w:t xml:space="preserve">[</w:t>
      </w:r>
      <w:r>
        <w:t xml:space="preserve">40</w:t>
      </w:r>
      <w:r>
        <w:t xml:space="preserve">]</w:t>
      </w:r>
      <w:r>
        <w:t xml:space="preserve"> </w:t>
      </w:r>
      <w:r>
        <w:t xml:space="preserve">Pillai R S. Inhibition of Translational Initiation by Let-7 MicroRNA in Human Cells </w:t>
      </w:r>
      <w:r>
        <w:t xml:space="preserve">[</w:t>
      </w:r>
      <w:r>
        <w:t xml:space="preserve">J</w:t>
      </w:r>
      <w:r>
        <w:t xml:space="preserve">]</w:t>
      </w:r>
      <w:r>
        <w:t xml:space="preserve">. Science, 2005, 309</w:t>
      </w:r>
      <w:r>
        <w:t xml:space="preserve">(</w:t>
      </w:r>
      <w:r>
        <w:t xml:space="preserve">5740</w:t>
      </w:r>
      <w:r>
        <w:t xml:space="preserve">)</w:t>
      </w:r>
      <w:r>
        <w:t xml:space="preserve">: págs.</w:t>
      </w:r>
      <w:r>
        <w:t xml:space="preserve"> </w:t>
      </w:r>
      <w:r>
        <w:t xml:space="preserve">1573-1576.</w:t>
      </w:r>
    </w:p>
    <w:p w:rsidR="0018722C">
      <w:pPr>
        <w:pStyle w:val="cw23"/>
        <w:topLinePunct/>
      </w:pPr>
      <w:r>
        <w:t xml:space="preserve">[</w:t>
      </w:r>
      <w:r>
        <w:t xml:space="preserve">41</w:t>
      </w:r>
      <w:r>
        <w:t xml:space="preserve">]</w:t>
      </w:r>
      <w:r>
        <w:t xml:space="preserve"> </w:t>
      </w:r>
      <w:r>
        <w:t xml:space="preserve">Thermann R,</w:t>
      </w:r>
      <w:r w:rsidR="004B696B">
        <w:t xml:space="preserve"> </w:t>
      </w:r>
      <w:r w:rsidR="004B696B">
        <w:t xml:space="preserve">Hentze M </w:t>
      </w:r>
      <w:r>
        <w:t xml:space="preserve">W. </w:t>
      </w:r>
      <w:r>
        <w:t xml:space="preserve">Drosophila miR2 induces pseudo-polysomes and inhibits translation initiation </w:t>
      </w:r>
      <w:r>
        <w:t xml:space="preserve">[</w:t>
      </w:r>
      <w:r>
        <w:t xml:space="preserve">J</w:t>
      </w:r>
      <w:r>
        <w:t xml:space="preserve">]</w:t>
      </w:r>
      <w:r>
        <w:t xml:space="preserve">. Nature, 2007, 447</w:t>
      </w:r>
      <w:r>
        <w:t xml:space="preserve">(</w:t>
      </w:r>
      <w:r>
        <w:t xml:space="preserve">7146</w:t>
      </w:r>
      <w:r>
        <w:t xml:space="preserve">)</w:t>
      </w:r>
      <w:r>
        <w:t xml:space="preserve">:</w:t>
      </w:r>
      <w:r>
        <w:t xml:space="preserve"> </w:t>
      </w:r>
      <w:r>
        <w:t xml:space="preserve">875-878.</w:t>
      </w:r>
    </w:p>
    <w:p w:rsidR="0018722C">
      <w:pPr>
        <w:pStyle w:val="cw23"/>
        <w:topLinePunct/>
      </w:pPr>
      <w:r>
        <w:t>[</w:t>
      </w:r>
      <w:r>
        <w:t xml:space="preserve">42</w:t>
      </w:r>
      <w:r>
        <w:t>]</w:t>
      </w:r>
      <w:r>
        <w:t xml:space="preserve"> </w:t>
      </w:r>
      <w:r>
        <w:t>Mathonnet G, Fabian M R, Svitkin Y </w:t>
      </w:r>
      <w:r>
        <w:t>V, </w:t>
      </w:r>
      <w:r>
        <w:t>et al. MicroRNA inhibition of translation initiation in vitro by targeting</w:t>
      </w:r>
      <w:r>
        <w:t> </w:t>
      </w:r>
      <w:r>
        <w:t>the</w:t>
      </w:r>
      <w:r>
        <w:t> </w:t>
      </w:r>
      <w:r>
        <w:t>cap-binding</w:t>
      </w:r>
      <w:r>
        <w:t> </w:t>
      </w:r>
      <w:r>
        <w:t>complex</w:t>
      </w:r>
      <w:r>
        <w:t> </w:t>
      </w:r>
      <w:r>
        <w:t>eIF4F</w:t>
      </w:r>
      <w:r>
        <w:t> </w:t>
      </w:r>
      <w:r>
        <w:t>[</w:t>
      </w:r>
      <w:r>
        <w:t xml:space="preserve">J</w:t>
      </w:r>
      <w:r>
        <w:t>]</w:t>
      </w:r>
      <w:r>
        <w:t>.</w:t>
      </w:r>
      <w:r>
        <w:t> </w:t>
      </w:r>
      <w:r>
        <w:t>Science,</w:t>
      </w:r>
      <w:r>
        <w:t> </w:t>
      </w:r>
      <w:r>
        <w:t>2007,</w:t>
      </w:r>
      <w:r>
        <w:t> </w:t>
      </w:r>
      <w:r>
        <w:t>317</w:t>
      </w:r>
      <w:r>
        <w:t>(</w:t>
      </w:r>
      <w:r>
        <w:t>5845</w:t>
      </w:r>
      <w:r>
        <w:t>)</w:t>
      </w:r>
      <w:r>
        <w:t>:</w:t>
      </w:r>
      <w:r>
        <w:t> </w:t>
      </w:r>
      <w:r>
        <w:t>1764-1767.</w:t>
      </w:r>
    </w:p>
    <w:p w:rsidR="0018722C">
      <w:pPr>
        <w:pStyle w:val="cw23"/>
        <w:topLinePunct/>
      </w:pPr>
      <w:r>
        <w:t xml:space="preserve">[</w:t>
      </w:r>
      <w:r>
        <w:t xml:space="preserve">43</w:t>
      </w:r>
      <w:r>
        <w:t xml:space="preserve">]</w:t>
      </w:r>
      <w:r>
        <w:t xml:space="preserve"> </w:t>
      </w:r>
      <w:r>
        <w:t xml:space="preserve">Wakiyama M,</w:t>
      </w:r>
      <w:r w:rsidR="001852F3">
        <w:t xml:space="preserve"> </w:t>
      </w:r>
      <w:r w:rsidR="001852F3">
        <w:t xml:space="preserve">Yokoyama </w:t>
      </w:r>
      <w:r>
        <w:t xml:space="preserve">S. MicroRNA-Mediated mRNA Deadenylation and Repression of Protein Synthesis in a Mammalian Cell-Free System </w:t>
      </w:r>
      <w:r>
        <w:t xml:space="preserve">[</w:t>
      </w:r>
      <w:r>
        <w:t xml:space="preserve">J</w:t>
      </w:r>
      <w:r>
        <w:t xml:space="preserve">]</w:t>
      </w:r>
      <w:r>
        <w:t xml:space="preserve">. Progress in Molecular &amp; Subcellular </w:t>
      </w:r>
      <w:r>
        <w:t xml:space="preserve">Biology, </w:t>
      </w:r>
      <w:r>
        <w:t xml:space="preserve">2010, 50</w:t>
      </w:r>
      <w:r>
        <w:t xml:space="preserve">(</w:t>
      </w:r>
      <w:r>
        <w:t xml:space="preserve">85-97</w:t>
      </w:r>
      <w:r>
        <w:t xml:space="preserve">)</w:t>
      </w:r>
      <w:r>
        <w:t xml:space="preserve">.</w:t>
      </w:r>
    </w:p>
    <w:p w:rsidR="0018722C">
      <w:pPr>
        <w:pStyle w:val="cw23"/>
        <w:topLinePunct/>
      </w:pPr>
      <w:r>
        <w:t xml:space="preserve">[</w:t>
      </w:r>
      <w:r>
        <w:t xml:space="preserve">44</w:t>
      </w:r>
      <w:r>
        <w:t xml:space="preserve">]</w:t>
      </w:r>
      <w:r>
        <w:t xml:space="preserve"> </w:t>
      </w:r>
      <w:r>
        <w:t xml:space="preserve">Nottrott S, Simard M J,</w:t>
      </w:r>
      <w:r w:rsidR="004B696B">
        <w:t xml:space="preserve"> </w:t>
      </w:r>
      <w:r w:rsidR="004B696B">
        <w:t xml:space="preserve">Richter J D. Human let-7a miRNA blocks protein production on actively translating polyribosomes </w:t>
      </w:r>
      <w:r>
        <w:t xml:space="preserve">[</w:t>
      </w:r>
      <w:r>
        <w:t xml:space="preserve">J</w:t>
      </w:r>
      <w:r>
        <w:t xml:space="preserve">]</w:t>
      </w:r>
      <w:r>
        <w:t xml:space="preserve">. Nature structural &amp; molecular </w:t>
      </w:r>
      <w:r>
        <w:t xml:space="preserve">biology, </w:t>
      </w:r>
      <w:r>
        <w:t xml:space="preserve">2006, 13</w:t>
      </w:r>
      <w:r>
        <w:t xml:space="preserve">(</w:t>
      </w:r>
      <w:r>
        <w:t xml:space="preserve">12</w:t>
      </w:r>
      <w:r>
        <w:t xml:space="preserve">)</w:t>
      </w:r>
      <w:r>
        <w:t xml:space="preserve">:</w:t>
      </w:r>
      <w:r>
        <w:t xml:space="preserve"> </w:t>
      </w:r>
      <w:r>
        <w:t xml:space="preserve">1108-1114.</w:t>
      </w:r>
    </w:p>
    <w:p w:rsidR="0018722C">
      <w:pPr>
        <w:pStyle w:val="cw23"/>
        <w:topLinePunct/>
      </w:pPr>
      <w:r>
        <w:t xml:space="preserve">[</w:t>
      </w:r>
      <w:r>
        <w:t xml:space="preserve">45</w:t>
      </w:r>
      <w:r>
        <w:t xml:space="preserve">]</w:t>
      </w:r>
      <w:r>
        <w:t xml:space="preserve"> </w:t>
      </w:r>
      <w:r>
        <w:t xml:space="preserve">Petersen C </w:t>
      </w:r>
      <w:r>
        <w:t xml:space="preserve">P, </w:t>
      </w:r>
      <w:r>
        <w:t xml:space="preserve">Bordeleau M-E, Pelletier J, et al. Short RNAs repress translation after initiation in mammalian cells </w:t>
      </w:r>
      <w:r>
        <w:t xml:space="preserve">[</w:t>
      </w:r>
      <w:r>
        <w:t xml:space="preserve">J</w:t>
      </w:r>
      <w:r>
        <w:t xml:space="preserve">]</w:t>
      </w:r>
      <w:r>
        <w:t xml:space="preserve">. Molecular cell, 2006, 21</w:t>
      </w:r>
      <w:r>
        <w:t xml:space="preserve">(</w:t>
      </w:r>
      <w:r>
        <w:t xml:space="preserve">4</w:t>
      </w:r>
      <w:r>
        <w:t xml:space="preserve">)</w:t>
      </w:r>
      <w:r>
        <w:t xml:space="preserve">:</w:t>
      </w:r>
      <w:r>
        <w:t xml:space="preserve"> </w:t>
      </w:r>
      <w:r>
        <w:t xml:space="preserve">533-542.</w:t>
      </w:r>
    </w:p>
    <w:p w:rsidR="0018722C">
      <w:pPr>
        <w:pStyle w:val="cw23"/>
        <w:topLinePunct/>
      </w:pPr>
      <w:r>
        <w:t xml:space="preserve">[</w:t>
      </w:r>
      <w:r>
        <w:t xml:space="preserve">46</w:t>
      </w:r>
      <w:r>
        <w:t xml:space="preserve">]</w:t>
      </w:r>
      <w:r>
        <w:t xml:space="preserve"> </w:t>
      </w:r>
      <w:r>
        <w:t xml:space="preserve">Wu </w:t>
      </w:r>
      <w:r>
        <w:t xml:space="preserve">L,</w:t>
      </w:r>
      <w:r w:rsidR="004B696B">
        <w:t xml:space="preserve"> </w:t>
      </w:r>
      <w:r w:rsidR="004B696B">
        <w:t xml:space="preserve">Belasco J G. Let me count the ways: mechanisms of gene regulation by miRNAs and siRNAs </w:t>
      </w:r>
      <w:r>
        <w:t xml:space="preserve">[</w:t>
      </w:r>
      <w:r>
        <w:t xml:space="preserve">J</w:t>
      </w:r>
      <w:r>
        <w:t xml:space="preserve">]</w:t>
      </w:r>
      <w:r>
        <w:t xml:space="preserve">. Molecular cell, 2008, 29</w:t>
      </w:r>
      <w:r>
        <w:t xml:space="preserve">(</w:t>
      </w:r>
      <w:r>
        <w:t xml:space="preserve">1</w:t>
      </w:r>
      <w:r>
        <w:t xml:space="preserve">)</w:t>
      </w:r>
      <w:r>
        <w:t xml:space="preserve">:</w:t>
      </w:r>
      <w:r>
        <w:t xml:space="preserve"> </w:t>
      </w:r>
      <w:r>
        <w:t xml:space="preserve">1-7.</w:t>
      </w:r>
    </w:p>
    <w:p w:rsidR="0018722C">
      <w:pPr>
        <w:pStyle w:val="cw23"/>
        <w:topLinePunct/>
      </w:pPr>
      <w:r>
        <w:t xml:space="preserve">[</w:t>
      </w:r>
      <w:r>
        <w:t xml:space="preserve">47</w:t>
      </w:r>
      <w:r>
        <w:t xml:space="preserve">]</w:t>
      </w:r>
      <w:r>
        <w:t xml:space="preserve"> </w:t>
      </w:r>
      <w:r>
        <w:t xml:space="preserve">Giraldez A J, Mishima </w:t>
      </w:r>
      <w:r>
        <w:t xml:space="preserve">Y, </w:t>
      </w:r>
      <w:r>
        <w:t xml:space="preserve">Rihel J, et al. Zebrafish MiR-430 promotes deadenylation and clearance of maternal mRNAs </w:t>
      </w:r>
      <w:r>
        <w:t xml:space="preserve">[</w:t>
      </w:r>
      <w:r>
        <w:t xml:space="preserve">J</w:t>
      </w:r>
      <w:r>
        <w:t xml:space="preserve">]</w:t>
      </w:r>
      <w:r>
        <w:t xml:space="preserve">. Science, 2006, 312</w:t>
      </w:r>
      <w:r>
        <w:t xml:space="preserve">(</w:t>
      </w:r>
      <w:r>
        <w:t xml:space="preserve">5770</w:t>
      </w:r>
      <w:r>
        <w:t xml:space="preserve">)</w:t>
      </w:r>
      <w:r>
        <w:t xml:space="preserve">:</w:t>
      </w:r>
      <w:r>
        <w:t xml:space="preserve"> </w:t>
      </w:r>
      <w:r>
        <w:t xml:space="preserve">75-79.</w:t>
      </w:r>
    </w:p>
    <w:p w:rsidR="0018722C">
      <w:pPr>
        <w:pStyle w:val="cw23"/>
        <w:topLinePunct/>
      </w:pPr>
      <w:r>
        <w:t>[</w:t>
      </w:r>
      <w:r>
        <w:t xml:space="preserve">48</w:t>
      </w:r>
      <w:r>
        <w:t>]</w:t>
      </w:r>
      <w:r>
        <w:t xml:space="preserve"> </w:t>
      </w:r>
      <w:r>
        <w:t>Mazroui R, Di Marco S, Kaufman R J, et al. Inhibition of the ubiquitin-proteasome system induces stress granule</w:t>
      </w:r>
      <w:r>
        <w:t> </w:t>
      </w:r>
      <w:r>
        <w:t>formation</w:t>
      </w:r>
      <w:r>
        <w:t> </w:t>
      </w:r>
      <w:r>
        <w:t>[</w:t>
      </w:r>
      <w:r>
        <w:t xml:space="preserve">J</w:t>
      </w:r>
      <w:r>
        <w:t>]</w:t>
      </w:r>
      <w:r>
        <w:t>.</w:t>
      </w:r>
      <w:r>
        <w:t> </w:t>
      </w:r>
      <w:r>
        <w:t>Molecular</w:t>
      </w:r>
      <w:r>
        <w:t> </w:t>
      </w:r>
      <w:r>
        <w:t>biology</w:t>
      </w:r>
      <w:r>
        <w:t> </w:t>
      </w:r>
      <w:r>
        <w:t>of</w:t>
      </w:r>
      <w:r>
        <w:t> </w:t>
      </w:r>
      <w:r>
        <w:t>the</w:t>
      </w:r>
      <w:r>
        <w:t> </w:t>
      </w:r>
      <w:r>
        <w:t>cell,</w:t>
      </w:r>
      <w:r>
        <w:t> </w:t>
      </w:r>
      <w:r>
        <w:t>2007,</w:t>
      </w:r>
      <w:r>
        <w:t> </w:t>
      </w:r>
      <w:r>
        <w:t>18</w:t>
      </w:r>
      <w:r>
        <w:t>(</w:t>
      </w:r>
      <w:r>
        <w:t>7</w:t>
      </w:r>
      <w:r>
        <w:t>)</w:t>
      </w:r>
      <w:r>
        <w:t>:</w:t>
      </w:r>
      <w:r>
        <w:t> </w:t>
      </w:r>
      <w:r>
        <w:t>2603-2618.</w:t>
      </w:r>
    </w:p>
    <w:p w:rsidR="0018722C">
      <w:pPr>
        <w:pStyle w:val="cw23"/>
        <w:topLinePunct/>
      </w:pPr>
      <w:r>
        <w:t xml:space="preserve">[</w:t>
      </w:r>
      <w:r>
        <w:t xml:space="preserve">49</w:t>
      </w:r>
      <w:r>
        <w:t xml:space="preserve">]</w:t>
      </w:r>
      <w:r>
        <w:t xml:space="preserve"> </w:t>
      </w:r>
      <w:r>
        <w:t xml:space="preserve">Vasudevan </w:t>
      </w:r>
      <w:r>
        <w:t xml:space="preserve">S, </w:t>
      </w:r>
      <w:r>
        <w:t xml:space="preserve">Tong Y,</w:t>
      </w:r>
      <w:r w:rsidR="004B696B">
        <w:t xml:space="preserve"> </w:t>
      </w:r>
      <w:r w:rsidR="004B696B">
        <w:t xml:space="preserve">Steitz </w:t>
      </w:r>
      <w:r>
        <w:t xml:space="preserve">J A. Switching from repression to activation: microRNAs can up-regulate translation </w:t>
      </w:r>
      <w:r>
        <w:t xml:space="preserve">[</w:t>
      </w:r>
      <w:r>
        <w:t xml:space="preserve">J</w:t>
      </w:r>
      <w:r>
        <w:t xml:space="preserve">]</w:t>
      </w:r>
      <w:r>
        <w:t xml:space="preserve">. Science, 2007, 318</w:t>
      </w:r>
      <w:r>
        <w:t xml:space="preserve">(</w:t>
      </w:r>
      <w:r>
        <w:t xml:space="preserve">5858</w:t>
      </w:r>
      <w:r>
        <w:t xml:space="preserve">)</w:t>
      </w:r>
      <w:r>
        <w:t xml:space="preserve">:</w:t>
      </w:r>
      <w:r>
        <w:t xml:space="preserve"> </w:t>
      </w:r>
      <w:r>
        <w:t xml:space="preserve">1931-1934.</w:t>
      </w:r>
    </w:p>
    <w:p w:rsidR="0018722C">
      <w:pPr>
        <w:pStyle w:val="cw23"/>
        <w:topLinePunct/>
      </w:pPr>
      <w:r>
        <w:t xml:space="preserve">[</w:t>
      </w:r>
      <w:r>
        <w:t xml:space="preserve">50</w:t>
      </w:r>
      <w:r>
        <w:t xml:space="preserve">]</w:t>
      </w:r>
      <w:r/>
      <w:r>
        <w:t xml:space="preserve">Ørom U A, Nielsen F C,</w:t>
      </w:r>
      <w:r w:rsidR="001852F3">
        <w:t xml:space="preserve"> </w:t>
      </w:r>
      <w:r w:rsidR="001852F3">
        <w:t xml:space="preserve">Lund A H. MicroRNA-10a binds the </w:t>
      </w:r>
      <w:r>
        <w:t xml:space="preserve">5</w:t>
      </w:r>
      <w:r>
        <w:rPr>
          <w:rFonts w:ascii="宋体" w:hAnsi="宋体"/>
        </w:rPr>
        <w:t xml:space="preserve">′</w:t>
      </w:r>
      <w:r>
        <w:t xml:space="preserve">UTR </w:t>
      </w:r>
      <w:r>
        <w:t xml:space="preserve">of ribosomal protein mRNAs and enhances their translation </w:t>
      </w:r>
      <w:r>
        <w:t xml:space="preserve">[</w:t>
      </w:r>
      <w:r>
        <w:t xml:space="preserve">J</w:t>
      </w:r>
      <w:r>
        <w:t xml:space="preserve">]</w:t>
      </w:r>
      <w:r>
        <w:t xml:space="preserve">. Molecular cell, 2008, 30</w:t>
      </w:r>
      <w:r>
        <w:t xml:space="preserve">(</w:t>
      </w:r>
      <w:r>
        <w:t xml:space="preserve">4</w:t>
      </w:r>
      <w:r>
        <w:t xml:space="preserve">)</w:t>
      </w:r>
      <w:r>
        <w:t xml:space="preserve">:</w:t>
      </w:r>
      <w:r>
        <w:t xml:space="preserve"> </w:t>
      </w:r>
      <w:r>
        <w:t xml:space="preserve">460-471.</w:t>
      </w:r>
    </w:p>
    <w:p w:rsidR="0018722C">
      <w:pPr>
        <w:pStyle w:val="cw23"/>
        <w:topLinePunct/>
      </w:pPr>
      <w:r>
        <w:t xml:space="preserve">[</w:t>
      </w:r>
      <w:r>
        <w:t xml:space="preserve">51</w:t>
      </w:r>
      <w:r>
        <w:t xml:space="preserve">]</w:t>
      </w:r>
      <w:r>
        <w:t xml:space="preserve"> </w:t>
      </w:r>
      <w:r>
        <w:t xml:space="preserve">Alvarez-Garcia I,</w:t>
      </w:r>
      <w:r w:rsidR="004B696B">
        <w:t xml:space="preserve"> </w:t>
      </w:r>
      <w:r w:rsidR="004B696B">
        <w:t xml:space="preserve">Miska E A. MicroRNA functions in animal development and human disease </w:t>
      </w:r>
      <w:r>
        <w:t xml:space="preserve">[</w:t>
      </w:r>
      <w:r>
        <w:t xml:space="preserve">J</w:t>
      </w:r>
      <w:r>
        <w:t xml:space="preserve">]</w:t>
      </w:r>
      <w:r>
        <w:t xml:space="preserve">. Development, 2005, 132</w:t>
      </w:r>
      <w:r>
        <w:t xml:space="preserve">(</w:t>
      </w:r>
      <w:r>
        <w:t xml:space="preserve">21</w:t>
      </w:r>
      <w:r>
        <w:t xml:space="preserve">)</w:t>
      </w:r>
      <w:r>
        <w:t xml:space="preserve">:</w:t>
      </w:r>
      <w:r>
        <w:t xml:space="preserve"> </w:t>
      </w:r>
      <w:r>
        <w:t xml:space="preserve">4653-4662.</w:t>
      </w:r>
    </w:p>
    <w:p w:rsidR="0018722C">
      <w:pPr>
        <w:pStyle w:val="cw23"/>
        <w:topLinePunct/>
      </w:pPr>
      <w:r>
        <w:t xml:space="preserve">[</w:t>
      </w:r>
      <w:r>
        <w:t xml:space="preserve">52</w:t>
      </w:r>
      <w:r>
        <w:t xml:space="preserve">]</w:t>
      </w:r>
      <w:r>
        <w:t xml:space="preserve"> </w:t>
      </w:r>
      <w:r>
        <w:t xml:space="preserve">Sempere L </w:t>
      </w:r>
      <w:r>
        <w:t xml:space="preserve">F, </w:t>
      </w:r>
      <w:r>
        <w:t xml:space="preserve">Freemantle S, Pitha-Rowe I, et al. Expression profiling of mammalian</w:t>
      </w:r>
      <w:r w:rsidR="001852F3">
        <w:t xml:space="preserve"> microRNAs</w:t>
      </w:r>
      <w:r w:rsidR="001852F3">
        <w:t xml:space="preserve"> uncovers a subset of brain-expressed microRNAs with possible roles in murine and human neuronal differentiation </w:t>
      </w:r>
      <w:r>
        <w:t xml:space="preserve">[</w:t>
      </w:r>
      <w:r>
        <w:t xml:space="preserve">J</w:t>
      </w:r>
      <w:r>
        <w:t xml:space="preserve">]</w:t>
      </w:r>
      <w:r>
        <w:t xml:space="preserve">. Genome </w:t>
      </w:r>
      <w:r>
        <w:t xml:space="preserve">biology, </w:t>
      </w:r>
      <w:r>
        <w:t xml:space="preserve">2004, 5</w:t>
      </w:r>
      <w:r>
        <w:t xml:space="preserve">(</w:t>
      </w:r>
      <w:r>
        <w:t xml:space="preserve">3</w:t>
      </w:r>
      <w:r>
        <w:t xml:space="preserve">)</w:t>
      </w:r>
      <w:r>
        <w:t xml:space="preserve">:</w:t>
      </w:r>
      <w:r>
        <w:t xml:space="preserve"> </w:t>
      </w:r>
      <w:r>
        <w:t xml:space="preserve">R13.</w:t>
      </w:r>
    </w:p>
    <w:p w:rsidR="0018722C">
      <w:pPr>
        <w:pStyle w:val="cw23"/>
        <w:topLinePunct/>
      </w:pPr>
      <w:r>
        <w:t xml:space="preserve">[</w:t>
      </w:r>
      <w:r>
        <w:t xml:space="preserve">53</w:t>
      </w:r>
      <w:r>
        <w:t xml:space="preserve">]</w:t>
      </w:r>
      <w:r>
        <w:t xml:space="preserve"> </w:t>
      </w:r>
      <w:r>
        <w:t xml:space="preserve">Calin G A, Sevignani C, Dumitru C D, et al. Human microRNA genes are frequently located at fragile sites and genomic regions involved in cancers </w:t>
      </w:r>
      <w:r>
        <w:t xml:space="preserve">[</w:t>
      </w:r>
      <w:r>
        <w:t xml:space="preserve">J</w:t>
      </w:r>
      <w:r>
        <w:t xml:space="preserve">]</w:t>
      </w:r>
      <w:r>
        <w:t xml:space="preserve">. Proceedings of the National Academy of Sciences of the United</w:t>
      </w:r>
      <w:r>
        <w:t xml:space="preserve"> </w:t>
      </w:r>
      <w:r>
        <w:t xml:space="preserve">States</w:t>
      </w:r>
      <w:r>
        <w:t xml:space="preserve"> </w:t>
      </w:r>
      <w:r>
        <w:t xml:space="preserve">of</w:t>
      </w:r>
      <w:r>
        <w:t xml:space="preserve"> </w:t>
      </w:r>
      <w:r>
        <w:t xml:space="preserve">America,</w:t>
      </w:r>
      <w:r>
        <w:t xml:space="preserve"> </w:t>
      </w:r>
      <w:r>
        <w:t xml:space="preserve">2004,</w:t>
      </w:r>
      <w:r>
        <w:t xml:space="preserve"> </w:t>
      </w:r>
      <w:r>
        <w:t xml:space="preserve">101</w:t>
      </w:r>
      <w:r>
        <w:t xml:space="preserve">(</w:t>
      </w:r>
      <w:r>
        <w:t xml:space="preserve">9</w:t>
      </w:r>
      <w:r>
        <w:t xml:space="preserve">)</w:t>
      </w:r>
      <w:r>
        <w:t xml:space="preserve">:</w:t>
      </w:r>
      <w:r>
        <w:t xml:space="preserve"> </w:t>
      </w:r>
      <w:r>
        <w:t xml:space="preserve">2999-3004.</w:t>
      </w:r>
    </w:p>
    <w:p w:rsidR="0018722C">
      <w:pPr>
        <w:pStyle w:val="aff7"/>
        <w:topLinePunct/>
      </w:pPr>
      <w:r>
        <w:rPr>
          <w:kern w:val="2"/>
          <w:sz w:val="2"/>
          <w:szCs w:val="22"/>
          <w:rFonts w:cstheme="minorBidi" w:hAnsiTheme="minorHAnsi" w:eastAsiaTheme="minorHAnsi" w:asciiTheme="minorHAnsi"/>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pStyle w:val="cw23"/>
        <w:topLinePunct/>
      </w:pPr>
      <w:r>
        <w:t xml:space="preserve">[</w:t>
      </w:r>
      <w:r>
        <w:t xml:space="preserve">54</w:t>
      </w:r>
      <w:r>
        <w:t xml:space="preserve">]</w:t>
      </w:r>
      <w:r>
        <w:t xml:space="preserve"> </w:t>
      </w:r>
      <w:r>
        <w:t xml:space="preserve">Kaufman E J,</w:t>
      </w:r>
      <w:r w:rsidR="004B696B">
        <w:t xml:space="preserve"> </w:t>
      </w:r>
      <w:r w:rsidR="004B696B">
        <w:t xml:space="preserve">Miska E A. The microRNAs of Caenorhabditis elegans; proceedings of the Seminars in cell &amp; developmental </w:t>
      </w:r>
      <w:r>
        <w:t xml:space="preserve">biology, </w:t>
      </w:r>
      <w:r>
        <w:t xml:space="preserve">F, </w:t>
      </w:r>
      <w:r>
        <w:t xml:space="preserve">2010 </w:t>
      </w:r>
      <w:r>
        <w:t xml:space="preserve">[</w:t>
      </w:r>
      <w:r>
        <w:rPr>
          <w:sz w:val="20"/>
        </w:rPr>
        <w:t xml:space="preserve">C</w:t>
      </w:r>
      <w:r>
        <w:t xml:space="preserve">]</w:t>
      </w:r>
      <w:r>
        <w:t xml:space="preserve">.</w:t>
      </w:r>
      <w:r>
        <w:t xml:space="preserve"> </w:t>
      </w:r>
      <w:r>
        <w:t xml:space="preserve">Elsevier.</w:t>
      </w:r>
    </w:p>
    <w:p w:rsidR="0018722C">
      <w:pPr>
        <w:pStyle w:val="cw23"/>
        <w:topLinePunct/>
      </w:pPr>
      <w:r>
        <w:t>[</w:t>
      </w:r>
      <w:r>
        <w:t xml:space="preserve">55</w:t>
      </w:r>
      <w:r>
        <w:t>]</w:t>
      </w:r>
      <w:r>
        <w:t xml:space="preserve"> </w:t>
      </w:r>
      <w:r>
        <w:t>Krichevsky A M, King K S, Donahue C </w:t>
      </w:r>
      <w:r>
        <w:t>P, </w:t>
      </w:r>
      <w:r>
        <w:t>et al. A microRNA array reveals extensive regulation of microRNAs</w:t>
      </w:r>
      <w:r>
        <w:t> </w:t>
      </w:r>
      <w:r>
        <w:t>during</w:t>
      </w:r>
      <w:r>
        <w:t> </w:t>
      </w:r>
      <w:r>
        <w:t>brain</w:t>
      </w:r>
      <w:r>
        <w:t> </w:t>
      </w:r>
      <w:r>
        <w:t>development</w:t>
      </w:r>
      <w:r>
        <w:t> </w:t>
      </w:r>
      <w:r>
        <w:t>[</w:t>
      </w:r>
      <w:r>
        <w:t xml:space="preserve">J</w:t>
      </w:r>
      <w:r>
        <w:t>]</w:t>
      </w:r>
      <w:r>
        <w:t>.</w:t>
      </w:r>
      <w:r>
        <w:t> </w:t>
      </w:r>
      <w:r>
        <w:t>Rna,</w:t>
      </w:r>
      <w:r>
        <w:t> </w:t>
      </w:r>
      <w:r>
        <w:t>2003,</w:t>
      </w:r>
      <w:r>
        <w:t> </w:t>
      </w:r>
      <w:r>
        <w:t>9</w:t>
      </w:r>
      <w:r>
        <w:t>(</w:t>
      </w:r>
      <w:r>
        <w:t>10</w:t>
      </w:r>
      <w:r>
        <w:t>)</w:t>
      </w:r>
      <w:r>
        <w:t>:</w:t>
      </w:r>
      <w:r>
        <w:t> </w:t>
      </w:r>
      <w:r>
        <w:t>1274-1281.</w:t>
      </w:r>
    </w:p>
    <w:p w:rsidR="0018722C">
      <w:pPr>
        <w:pStyle w:val="cw23"/>
        <w:topLinePunct/>
      </w:pPr>
      <w:r>
        <w:t>[</w:t>
      </w:r>
      <w:r>
        <w:t xml:space="preserve">56</w:t>
      </w:r>
      <w:r>
        <w:t>]</w:t>
      </w:r>
      <w:r>
        <w:t xml:space="preserve"> </w:t>
      </w:r>
      <w:r>
        <w:t>Kloosterman W </w:t>
      </w:r>
      <w:r>
        <w:t>P, </w:t>
      </w:r>
      <w:r>
        <w:t>Wienholds E, de Bruijn E, et al. In situ detection of miRNAs in animal embryos using LNA-modified</w:t>
      </w:r>
      <w:r>
        <w:t> </w:t>
      </w:r>
      <w:r>
        <w:t>oligonucleotide</w:t>
      </w:r>
      <w:r>
        <w:t> </w:t>
      </w:r>
      <w:r>
        <w:t>probes</w:t>
      </w:r>
      <w:r>
        <w:t> </w:t>
      </w:r>
      <w:r>
        <w:t>[</w:t>
      </w:r>
      <w:r>
        <w:t xml:space="preserve">J</w:t>
      </w:r>
      <w:r>
        <w:t>]</w:t>
      </w:r>
      <w:r>
        <w:t>.</w:t>
      </w:r>
      <w:r>
        <w:t> </w:t>
      </w:r>
      <w:r>
        <w:t>Nature</w:t>
      </w:r>
      <w:r>
        <w:t> </w:t>
      </w:r>
      <w:r>
        <w:t>methods,</w:t>
      </w:r>
      <w:r>
        <w:t> </w:t>
      </w:r>
      <w:r>
        <w:t>2006,</w:t>
      </w:r>
      <w:r>
        <w:t> </w:t>
      </w:r>
      <w:r>
        <w:t>3</w:t>
      </w:r>
      <w:r>
        <w:t>(</w:t>
      </w:r>
      <w:r>
        <w:t>1</w:t>
      </w:r>
      <w:r>
        <w:t>)</w:t>
      </w:r>
      <w:r>
        <w:t>:</w:t>
      </w:r>
      <w:r>
        <w:t> </w:t>
      </w:r>
      <w:r>
        <w:t>27-29.</w:t>
      </w:r>
    </w:p>
    <w:p w:rsidR="0018722C">
      <w:pPr>
        <w:pStyle w:val="cw23"/>
        <w:topLinePunct/>
      </w:pPr>
      <w:r>
        <w:t xml:space="preserve">[</w:t>
      </w:r>
      <w:r>
        <w:t xml:space="preserve">57</w:t>
      </w:r>
      <w:r>
        <w:t xml:space="preserve">]</w:t>
      </w:r>
      <w:r>
        <w:t xml:space="preserve"> </w:t>
      </w:r>
      <w:r>
        <w:t xml:space="preserve">Neely L A, Patel S, Garver J, et al. A single-molecule method for the quantitation of microRNA gene expression </w:t>
      </w:r>
      <w:r>
        <w:t xml:space="preserve">[</w:t>
      </w:r>
      <w:r>
        <w:t xml:space="preserve">J</w:t>
      </w:r>
      <w:r>
        <w:t xml:space="preserve">]</w:t>
      </w:r>
      <w:r>
        <w:t xml:space="preserve">. Nature methods, 2006, 3</w:t>
      </w:r>
      <w:r>
        <w:t xml:space="preserve">(</w:t>
      </w:r>
      <w:r>
        <w:t xml:space="preserve">1</w:t>
      </w:r>
      <w:r>
        <w:t xml:space="preserve">)</w:t>
      </w:r>
      <w:r>
        <w:t xml:space="preserve">:</w:t>
      </w:r>
      <w:r>
        <w:t xml:space="preserve"> </w:t>
      </w:r>
      <w:r>
        <w:t xml:space="preserve">41-46.</w:t>
      </w:r>
    </w:p>
    <w:p w:rsidR="0018722C">
      <w:pPr>
        <w:pStyle w:val="cw23"/>
        <w:topLinePunct/>
      </w:pPr>
      <w:r>
        <w:t>[</w:t>
      </w:r>
      <w:r>
        <w:t xml:space="preserve">58</w:t>
      </w:r>
      <w:r>
        <w:t>]</w:t>
      </w:r>
      <w:r>
        <w:t xml:space="preserve"> </w:t>
      </w:r>
      <w:r>
        <w:t>Fazi </w:t>
      </w:r>
      <w:r>
        <w:t>F, </w:t>
      </w:r>
      <w:r>
        <w:t>Rosa A, Fatica A, et al. A minicircuitry comprised of microRNA-223 and transcription factors NFI-A</w:t>
      </w:r>
      <w:r>
        <w:t> </w:t>
      </w:r>
      <w:r>
        <w:t>and</w:t>
      </w:r>
      <w:r>
        <w:t> </w:t>
      </w:r>
      <w:r>
        <w:t>C</w:t>
      </w:r>
      <w:r>
        <w:t>/</w:t>
      </w:r>
      <w:r>
        <w:t>EBPα</w:t>
      </w:r>
      <w:r/>
      <w:r>
        <w:t>regulates</w:t>
      </w:r>
      <w:r>
        <w:t> </w:t>
      </w:r>
      <w:r>
        <w:t>human</w:t>
      </w:r>
      <w:r>
        <w:t> </w:t>
      </w:r>
      <w:r>
        <w:t>granulopoiesis</w:t>
      </w:r>
      <w:r>
        <w:t> </w:t>
      </w:r>
      <w:r>
        <w:t>[</w:t>
      </w:r>
      <w:r>
        <w:t xml:space="preserve">J</w:t>
      </w:r>
      <w:r>
        <w:t>]</w:t>
      </w:r>
      <w:r>
        <w:t>.</w:t>
      </w:r>
      <w:r>
        <w:t> </w:t>
      </w:r>
      <w:r>
        <w:t>Cell,</w:t>
      </w:r>
      <w:r>
        <w:t> </w:t>
      </w:r>
      <w:r>
        <w:t>2005,</w:t>
      </w:r>
      <w:r>
        <w:t> </w:t>
      </w:r>
      <w:r>
        <w:t>123</w:t>
      </w:r>
      <w:r>
        <w:t>(</w:t>
      </w:r>
      <w:r>
        <w:t>5</w:t>
      </w:r>
      <w:r>
        <w:t>)</w:t>
      </w:r>
      <w:r>
        <w:t>:</w:t>
      </w:r>
      <w:r>
        <w:t> </w:t>
      </w:r>
      <w:r>
        <w:t>819-831.</w:t>
      </w:r>
    </w:p>
    <w:p w:rsidR="0018722C">
      <w:pPr>
        <w:pStyle w:val="cw23"/>
        <w:topLinePunct/>
      </w:pPr>
      <w:r>
        <w:t>[</w:t>
      </w:r>
      <w:r>
        <w:t xml:space="preserve">59</w:t>
      </w:r>
      <w:r>
        <w:t>]</w:t>
      </w:r>
      <w:r>
        <w:t xml:space="preserve"> </w:t>
      </w:r>
      <w:r>
        <w:t>Ambros </w:t>
      </w:r>
      <w:r>
        <w:t>V,</w:t>
      </w:r>
      <w:r w:rsidR="004B696B">
        <w:t xml:space="preserve"> </w:t>
      </w:r>
      <w:r w:rsidR="004B696B">
        <w:t>Lee </w:t>
      </w:r>
      <w:r>
        <w:t>R C. Identification of microRNAs and other tiny noncoding RNAs by cDNA cloning</w:t>
      </w:r>
      <w:r>
        <w:t> </w:t>
      </w:r>
      <w:r>
        <w:t>[</w:t>
      </w:r>
      <w:r>
        <w:rPr>
          <w:sz w:val="20"/>
        </w:rPr>
        <w:t xml:space="preserve">M</w:t>
      </w:r>
      <w:r>
        <w:t>]</w:t>
      </w:r>
      <w:r>
        <w:t>.</w:t>
      </w:r>
    </w:p>
    <w:p w:rsidR="0018722C">
      <w:pPr>
        <w:topLinePunct/>
      </w:pPr>
      <w:r>
        <w:rPr>
          <w:rFonts w:cstheme="minorBidi" w:hAnsiTheme="minorHAnsi" w:eastAsiaTheme="minorHAnsi" w:asciiTheme="minorHAnsi"/>
        </w:rPr>
        <w:t>Springer, 2004.</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RNA Interference, Editing, and Modification</w:t>
      </w:r>
    </w:p>
    <w:p w:rsidR="0018722C">
      <w:pPr>
        <w:pStyle w:val="cw23"/>
        <w:topLinePunct/>
      </w:pPr>
      <w:r>
        <w:t xml:space="preserve">[</w:t>
      </w:r>
      <w:r>
        <w:t xml:space="preserve">60</w:t>
      </w:r>
      <w:r>
        <w:t xml:space="preserve">]</w:t>
      </w:r>
      <w:r>
        <w:t xml:space="preserve"> </w:t>
      </w:r>
      <w:r>
        <w:t xml:space="preserve">Pfeffer S, Sewer A, Lagos-Quintana M, et al. Identification of microRNAs of the herpesvirus family </w:t>
      </w:r>
      <w:r>
        <w:t xml:space="preserve">[</w:t>
      </w:r>
      <w:r>
        <w:t xml:space="preserve">J</w:t>
      </w:r>
      <w:r>
        <w:t xml:space="preserve">]</w:t>
      </w:r>
      <w:r>
        <w:t xml:space="preserve">. Nature methods, 2005, 2</w:t>
      </w:r>
      <w:r>
        <w:t xml:space="preserve">(</w:t>
      </w:r>
      <w:r>
        <w:t xml:space="preserve">4</w:t>
      </w:r>
      <w:r>
        <w:t xml:space="preserve">)</w:t>
      </w:r>
      <w:r>
        <w:t xml:space="preserve">:</w:t>
      </w:r>
      <w:r>
        <w:t xml:space="preserve"> </w:t>
      </w:r>
      <w:r>
        <w:t xml:space="preserve">269-276.</w:t>
      </w:r>
    </w:p>
    <w:p w:rsidR="0018722C">
      <w:pPr>
        <w:pStyle w:val="cw23"/>
        <w:topLinePunct/>
      </w:pPr>
      <w:r>
        <w:t>[</w:t>
      </w:r>
      <w:r>
        <w:t xml:space="preserve">61</w:t>
      </w:r>
      <w:r>
        <w:t>]</w:t>
      </w:r>
      <w:r>
        <w:t xml:space="preserve"> </w:t>
      </w:r>
      <w:r>
        <w:t>Schmittgen T D, Jiang J, Liu Q, et al. A high</w:t>
      </w:r>
      <w:r>
        <w:rPr>
          <w:rFonts w:ascii="宋体" w:hAnsi="宋体"/>
        </w:rPr>
        <w:t>‐</w:t>
      </w:r>
      <w:r>
        <w:t>throughput method to monitor the expression of microRNA</w:t>
      </w:r>
      <w:r>
        <w:t> </w:t>
      </w:r>
      <w:r>
        <w:t>precursors</w:t>
      </w:r>
      <w:r>
        <w:t> </w:t>
      </w:r>
      <w:r>
        <w:t>[</w:t>
      </w:r>
      <w:r>
        <w:t xml:space="preserve">J</w:t>
      </w:r>
      <w:r>
        <w:t>]</w:t>
      </w:r>
      <w:r>
        <w:t>.</w:t>
      </w:r>
      <w:r>
        <w:t> </w:t>
      </w:r>
      <w:r>
        <w:t>Nucleic</w:t>
      </w:r>
      <w:r>
        <w:t> </w:t>
      </w:r>
      <w:r>
        <w:t>acids</w:t>
      </w:r>
      <w:r>
        <w:t> </w:t>
      </w:r>
      <w:r>
        <w:t>research,</w:t>
      </w:r>
      <w:r>
        <w:t> </w:t>
      </w:r>
      <w:r>
        <w:t>2004,</w:t>
      </w:r>
      <w:r>
        <w:t> </w:t>
      </w:r>
      <w:r>
        <w:t>32</w:t>
      </w:r>
      <w:r>
        <w:t>(</w:t>
      </w:r>
      <w:r>
        <w:t>4</w:t>
      </w:r>
      <w:r>
        <w:t>)</w:t>
      </w:r>
      <w:r>
        <w:t>:</w:t>
      </w:r>
      <w:r>
        <w:t> </w:t>
      </w:r>
      <w:r>
        <w:t>e43-e43.</w:t>
      </w:r>
    </w:p>
    <w:p w:rsidR="0018722C">
      <w:pPr>
        <w:pStyle w:val="cw23"/>
        <w:topLinePunct/>
      </w:pPr>
      <w:r>
        <w:t>[</w:t>
      </w:r>
      <w:r>
        <w:t xml:space="preserve">62</w:t>
      </w:r>
      <w:r>
        <w:t>]</w:t>
      </w:r>
      <w:r>
        <w:t xml:space="preserve"> </w:t>
      </w:r>
      <w:r>
        <w:t>Jiang J, Lee E J, Gusev </w:t>
      </w:r>
      <w:r>
        <w:t>Y, </w:t>
      </w:r>
      <w:r>
        <w:t>et al. Real-time expression profiling of microRNA precursors in human cancer cell</w:t>
      </w:r>
      <w:r>
        <w:t> </w:t>
      </w:r>
      <w:r>
        <w:t>lines</w:t>
      </w:r>
      <w:r>
        <w:t> </w:t>
      </w:r>
      <w:r>
        <w:t>[</w:t>
      </w:r>
      <w:r>
        <w:t xml:space="preserve">J</w:t>
      </w:r>
      <w:r>
        <w:t>]</w:t>
      </w:r>
      <w:r>
        <w:t>.</w:t>
      </w:r>
      <w:r>
        <w:t> </w:t>
      </w:r>
      <w:r>
        <w:t>Nucleic</w:t>
      </w:r>
      <w:r>
        <w:t> </w:t>
      </w:r>
      <w:r>
        <w:t>acids</w:t>
      </w:r>
      <w:r>
        <w:t> </w:t>
      </w:r>
      <w:r>
        <w:t>research,</w:t>
      </w:r>
      <w:r>
        <w:t> </w:t>
      </w:r>
      <w:r>
        <w:t>2005,</w:t>
      </w:r>
      <w:r>
        <w:t> </w:t>
      </w:r>
      <w:r>
        <w:t>33</w:t>
      </w:r>
      <w:r>
        <w:t>(</w:t>
      </w:r>
      <w:r>
        <w:t>17</w:t>
      </w:r>
      <w:r>
        <w:t>)</w:t>
      </w:r>
      <w:r>
        <w:t>:</w:t>
      </w:r>
      <w:r>
        <w:t> </w:t>
      </w:r>
      <w:r>
        <w:t>5394-5403.</w:t>
      </w:r>
    </w:p>
    <w:p w:rsidR="0018722C">
      <w:pPr>
        <w:pStyle w:val="cw23"/>
        <w:topLinePunct/>
      </w:pPr>
      <w:r>
        <w:t>[</w:t>
      </w:r>
      <w:r>
        <w:t xml:space="preserve">63</w:t>
      </w:r>
      <w:r>
        <w:t>]</w:t>
      </w:r>
      <w:r>
        <w:t xml:space="preserve"> </w:t>
      </w:r>
      <w:r>
        <w:t>Fabani M M,</w:t>
      </w:r>
      <w:r w:rsidR="001852F3">
        <w:t xml:space="preserve"> </w:t>
      </w:r>
      <w:r w:rsidR="001852F3">
        <w:t xml:space="preserve">Gait M J. miR-122 targeting with LNA</w:t>
      </w:r>
      <w:r>
        <w:t>/</w:t>
      </w:r>
      <w:r>
        <w:t xml:space="preserve">2</w:t>
      </w:r>
      <w:r>
        <w:rPr>
          <w:rFonts w:ascii="宋体" w:hAnsi="宋体"/>
        </w:rPr>
        <w:t>′</w:t>
      </w:r>
      <w:r>
        <w:t>-O-methyl oligonucleotide mixmers, peptide nucleic</w:t>
      </w:r>
      <w:r>
        <w:t> </w:t>
      </w:r>
      <w:r>
        <w:t>acids</w:t>
      </w:r>
      <w:r>
        <w:t> </w:t>
      </w:r>
      <w:r>
        <w:t>(</w:t>
      </w:r>
      <w:r>
        <w:rPr>
          <w:sz w:val="20"/>
        </w:rPr>
        <w:t xml:space="preserve">PNA</w:t>
      </w:r>
      <w:r>
        <w:t>)</w:t>
      </w:r>
      <w:r>
        <w:t>,</w:t>
      </w:r>
      <w:r>
        <w:t> </w:t>
      </w:r>
      <w:r>
        <w:t>and</w:t>
      </w:r>
      <w:r>
        <w:t> </w:t>
      </w:r>
      <w:r>
        <w:t>PNA–peptide</w:t>
      </w:r>
      <w:r>
        <w:t> </w:t>
      </w:r>
      <w:r>
        <w:t>conjugates</w:t>
      </w:r>
      <w:r>
        <w:t> </w:t>
      </w:r>
      <w:r>
        <w:t>[</w:t>
      </w:r>
      <w:r>
        <w:t xml:space="preserve">J</w:t>
      </w:r>
      <w:r>
        <w:t>]</w:t>
      </w:r>
      <w:r>
        <w:t>.</w:t>
      </w:r>
      <w:r>
        <w:t> </w:t>
      </w:r>
      <w:r>
        <w:t>Rna,</w:t>
      </w:r>
      <w:r>
        <w:t> </w:t>
      </w:r>
      <w:r>
        <w:t>2008,</w:t>
      </w:r>
      <w:r>
        <w:t> </w:t>
      </w:r>
      <w:r>
        <w:t>14</w:t>
      </w:r>
      <w:r>
        <w:t>(</w:t>
      </w:r>
      <w:r>
        <w:rPr>
          <w:sz w:val="20"/>
        </w:rPr>
        <w:t>2</w:t>
      </w:r>
      <w:r>
        <w:t>)</w:t>
      </w:r>
      <w:r>
        <w:t>:</w:t>
      </w:r>
      <w:r>
        <w:t> </w:t>
      </w:r>
      <w:r>
        <w:t>336-346.</w:t>
      </w:r>
    </w:p>
    <w:p w:rsidR="0018722C">
      <w:pPr>
        <w:pStyle w:val="cw23"/>
        <w:topLinePunct/>
      </w:pPr>
      <w:r>
        <w:t xml:space="preserve">[</w:t>
      </w:r>
      <w:r>
        <w:t xml:space="preserve">64</w:t>
      </w:r>
      <w:r>
        <w:t xml:space="preserve">]</w:t>
      </w:r>
      <w:r>
        <w:t xml:space="preserve"> </w:t>
      </w:r>
      <w:r>
        <w:t xml:space="preserve">Hutvágner G, Simard M J, Mello C C, et al. Sequence-specific inhibition of small RNA function </w:t>
      </w:r>
      <w:r>
        <w:t xml:space="preserve">[</w:t>
      </w:r>
      <w:r>
        <w:t xml:space="preserve">J</w:t>
      </w:r>
      <w:r>
        <w:t xml:space="preserve">]</w:t>
      </w:r>
      <w:r>
        <w:t xml:space="preserve">. </w:t>
      </w:r>
      <w:r w:rsidR="001852F3">
        <w:t xml:space="preserve">PLoS </w:t>
      </w:r>
      <w:r>
        <w:t xml:space="preserve">Biology, </w:t>
      </w:r>
      <w:r>
        <w:t xml:space="preserve">2004, 2</w:t>
      </w:r>
      <w:r>
        <w:t xml:space="preserve">(</w:t>
      </w:r>
      <w:r>
        <w:t xml:space="preserve">4</w:t>
      </w:r>
      <w:r>
        <w:t xml:space="preserve">)</w:t>
      </w:r>
      <w:r>
        <w:t xml:space="preserve">: e98.</w:t>
      </w:r>
    </w:p>
    <w:p w:rsidR="0018722C">
      <w:pPr>
        <w:pStyle w:val="cw23"/>
        <w:topLinePunct/>
      </w:pPr>
      <w:r>
        <w:t xml:space="preserve">[</w:t>
      </w:r>
      <w:r>
        <w:t xml:space="preserve">65</w:t>
      </w:r>
      <w:r>
        <w:t xml:space="preserve">]</w:t>
      </w:r>
      <w:r>
        <w:t xml:space="preserve"> </w:t>
      </w:r>
      <w:r>
        <w:t xml:space="preserve">Zeng </w:t>
      </w:r>
      <w:r>
        <w:t xml:space="preserve">Y, </w:t>
      </w:r>
      <w:r>
        <w:t xml:space="preserve">Cai X,</w:t>
      </w:r>
      <w:r w:rsidR="004B696B">
        <w:t xml:space="preserve"> </w:t>
      </w:r>
      <w:r w:rsidR="004B696B">
        <w:t xml:space="preserve">Cullen B R. Use of RNA polymerase II to transcribe artificial microRNAs </w:t>
      </w:r>
      <w:r>
        <w:t xml:space="preserve">[</w:t>
      </w:r>
      <w:r>
        <w:t xml:space="preserve">J</w:t>
      </w:r>
      <w:r>
        <w:t xml:space="preserve">]</w:t>
      </w:r>
      <w:r>
        <w:t xml:space="preserve">. Methods in </w:t>
      </w:r>
      <w:r>
        <w:t xml:space="preserve">enzymology, </w:t>
      </w:r>
      <w:r>
        <w:t xml:space="preserve">2005,</w:t>
      </w:r>
      <w:r>
        <w:t xml:space="preserve"> </w:t>
      </w:r>
      <w:r>
        <w:t xml:space="preserve">392</w:t>
      </w:r>
      <w:r>
        <w:t xml:space="preserve">(</w:t>
      </w:r>
      <w:r>
        <w:t xml:space="preserve">371-380</w:t>
      </w:r>
      <w:r>
        <w:t xml:space="preserve">)</w:t>
      </w:r>
      <w:r>
        <w:t xml:space="preserve">.</w:t>
      </w:r>
    </w:p>
    <w:p w:rsidR="0018722C">
      <w:pPr>
        <w:pStyle w:val="cw23"/>
        <w:topLinePunct/>
      </w:pPr>
      <w:r>
        <w:t xml:space="preserve">[</w:t>
      </w:r>
      <w:r>
        <w:t xml:space="preserve">66</w:t>
      </w:r>
      <w:r>
        <w:t xml:space="preserve">]</w:t>
      </w:r>
      <w:r>
        <w:t xml:space="preserve"> </w:t>
      </w:r>
      <w:r>
        <w:t xml:space="preserve">Cimmino A, Calin G A, Fabbri M, et al. miR-15 and miR-16 induce apoptosis by targeting BCL2 </w:t>
      </w:r>
      <w:r>
        <w:t xml:space="preserve">[</w:t>
      </w:r>
      <w:r>
        <w:t xml:space="preserve">J</w:t>
      </w:r>
      <w:r>
        <w:t xml:space="preserve">]</w:t>
      </w:r>
      <w:r>
        <w:t xml:space="preserve">. Proceedings of the National Academy of Sciences of the United States of America, 2005, 102</w:t>
      </w:r>
      <w:r>
        <w:t xml:space="preserve">(</w:t>
      </w:r>
      <w:r>
        <w:t xml:space="preserve">39</w:t>
      </w:r>
      <w:r>
        <w:t xml:space="preserve">)</w:t>
      </w:r>
      <w:r>
        <w:t xml:space="preserve">: 13944-13949.</w:t>
      </w:r>
    </w:p>
    <w:p w:rsidR="0018722C">
      <w:pPr>
        <w:pStyle w:val="cw23"/>
        <w:topLinePunct/>
      </w:pPr>
      <w:r>
        <w:t xml:space="preserve">[</w:t>
      </w:r>
      <w:r>
        <w:t xml:space="preserve">67</w:t>
      </w:r>
      <w:r>
        <w:t xml:space="preserve">]</w:t>
      </w:r>
      <w:r>
        <w:t xml:space="preserve"> </w:t>
      </w:r>
      <w:r>
        <w:t xml:space="preserve">Scaria </w:t>
      </w:r>
      <w:r>
        <w:t xml:space="preserve">V, </w:t>
      </w:r>
      <w:r>
        <w:t xml:space="preserve">Hariharan M, Maiti S, et al. Host-virus interaction: a new role for microRNAs </w:t>
      </w:r>
      <w:r>
        <w:t xml:space="preserve">[</w:t>
      </w:r>
      <w:r>
        <w:t xml:space="preserve">J</w:t>
      </w:r>
      <w:r>
        <w:t xml:space="preserve">]</w:t>
      </w:r>
      <w:r>
        <w:t xml:space="preserve">. </w:t>
      </w:r>
      <w:r w:rsidR="001852F3">
        <w:t xml:space="preserve">Retrovirology, 2006, 3</w:t>
      </w:r>
      <w:r>
        <w:t xml:space="preserve">(</w:t>
      </w:r>
      <w:r>
        <w:t xml:space="preserve">1</w:t>
      </w:r>
      <w:r>
        <w:t xml:space="preserve">)</w:t>
      </w:r>
      <w:r>
        <w:t xml:space="preserve">:</w:t>
      </w:r>
      <w:r>
        <w:t xml:space="preserve"> </w:t>
      </w:r>
      <w:r>
        <w:t xml:space="preserve">68.</w:t>
      </w:r>
    </w:p>
    <w:p w:rsidR="0018722C">
      <w:pPr>
        <w:pStyle w:val="cw23"/>
        <w:topLinePunct/>
      </w:pPr>
      <w:r>
        <w:t xml:space="preserve">[</w:t>
      </w:r>
      <w:r>
        <w:t xml:space="preserve">68</w:t>
      </w:r>
      <w:r>
        <w:t xml:space="preserve">]</w:t>
      </w:r>
      <w:r>
        <w:t xml:space="preserve"> </w:t>
      </w:r>
      <w:r>
        <w:t xml:space="preserve">Seo G J, Chen C J,</w:t>
      </w:r>
      <w:r w:rsidR="004B696B">
        <w:t xml:space="preserve"> </w:t>
      </w:r>
      <w:r w:rsidR="004B696B">
        <w:t xml:space="preserve">Sullivan C S. Merkel cell polyomavirus encodes a microRNA with the ability to autoregulate viral gene expression </w:t>
      </w:r>
      <w:r>
        <w:t xml:space="preserve">[</w:t>
      </w:r>
      <w:r>
        <w:t xml:space="preserve">J</w:t>
      </w:r>
      <w:r>
        <w:t xml:space="preserve">]</w:t>
      </w:r>
      <w:r>
        <w:t xml:space="preserve">. </w:t>
      </w:r>
      <w:r>
        <w:t xml:space="preserve">Virology, </w:t>
      </w:r>
      <w:r>
        <w:t xml:space="preserve">2009, 383</w:t>
      </w:r>
      <w:r>
        <w:t xml:space="preserve">(</w:t>
      </w:r>
      <w:r>
        <w:t xml:space="preserve">2</w:t>
      </w:r>
      <w:r>
        <w:t xml:space="preserve">)</w:t>
      </w:r>
      <w:r>
        <w:t xml:space="preserve">:</w:t>
      </w:r>
      <w:r>
        <w:t xml:space="preserve"> </w:t>
      </w:r>
      <w:r>
        <w:t xml:space="preserve">183–187.</w:t>
      </w:r>
    </w:p>
    <w:p w:rsidR="0018722C">
      <w:pPr>
        <w:pStyle w:val="cw23"/>
        <w:topLinePunct/>
      </w:pPr>
      <w:r>
        <w:t xml:space="preserve">[</w:t>
      </w:r>
      <w:r>
        <w:t xml:space="preserve">69</w:t>
      </w:r>
      <w:r>
        <w:t xml:space="preserve">]</w:t>
      </w:r>
      <w:r>
        <w:t xml:space="preserve"> </w:t>
      </w:r>
      <w:r>
        <w:t xml:space="preserve">Houzet L. MicroRNAs and human retroviruses </w:t>
      </w:r>
      <w:r>
        <w:t xml:space="preserve">[</w:t>
      </w:r>
      <w:r>
        <w:t xml:space="preserve">J</w:t>
      </w:r>
      <w:r>
        <w:t xml:space="preserve">]</w:t>
      </w:r>
      <w:r>
        <w:t xml:space="preserve">. Biochimica Et Biophysica Acta, </w:t>
      </w:r>
      <w:r>
        <w:t xml:space="preserve">2011, </w:t>
      </w:r>
      <w:r>
        <w:t xml:space="preserve">1809</w:t>
      </w:r>
      <w:r>
        <w:t xml:space="preserve">(</w:t>
      </w:r>
      <w:r>
        <w:t xml:space="preserve">11-12</w:t>
      </w:r>
      <w:r>
        <w:t xml:space="preserve">)</w:t>
      </w:r>
      <w:r>
        <w:t xml:space="preserve">: 686-693.</w:t>
      </w:r>
    </w:p>
    <w:p w:rsidR="0018722C">
      <w:pPr>
        <w:pStyle w:val="cw23"/>
        <w:topLinePunct/>
      </w:pPr>
      <w:r>
        <w:t>[</w:t>
      </w:r>
      <w:r>
        <w:t xml:space="preserve">70</w:t>
      </w:r>
      <w:r>
        <w:t>]</w:t>
      </w:r>
      <w:r>
        <w:t xml:space="preserve"> </w:t>
      </w:r>
      <w:r>
        <w:t>Sullivan C S, Grundhoff A </w:t>
      </w:r>
      <w:r>
        <w:t>T, </w:t>
      </w:r>
      <w:r>
        <w:t>Tevethia </w:t>
      </w:r>
      <w:r>
        <w:t>S, et al. SV40-encoded microRNAs regulate viral gene expression and</w:t>
      </w:r>
      <w:r>
        <w:t> </w:t>
      </w:r>
      <w:r>
        <w:t>reduce</w:t>
      </w:r>
      <w:r>
        <w:t> </w:t>
      </w:r>
      <w:r>
        <w:t>susceptibility</w:t>
      </w:r>
      <w:r>
        <w:t> </w:t>
      </w:r>
      <w:r>
        <w:t>to</w:t>
      </w:r>
      <w:r>
        <w:t> </w:t>
      </w:r>
      <w:r>
        <w:t>cytotoxic</w:t>
      </w:r>
      <w:r>
        <w:t> </w:t>
      </w:r>
      <w:r>
        <w:t>T</w:t>
      </w:r>
      <w:r>
        <w:t> </w:t>
      </w:r>
      <w:r>
        <w:t>cells</w:t>
      </w:r>
      <w:r>
        <w:t> </w:t>
      </w:r>
      <w:r>
        <w:t>[</w:t>
      </w:r>
      <w:r>
        <w:t xml:space="preserve">J</w:t>
      </w:r>
      <w:r>
        <w:t>]</w:t>
      </w:r>
      <w:r>
        <w:t>.</w:t>
      </w:r>
      <w:r>
        <w:t> </w:t>
      </w:r>
      <w:r>
        <w:t>Nature,</w:t>
      </w:r>
      <w:r>
        <w:t> </w:t>
      </w:r>
      <w:r>
        <w:t>2005,</w:t>
      </w:r>
      <w:r>
        <w:t> </w:t>
      </w:r>
      <w:r>
        <w:t>435</w:t>
      </w:r>
      <w:r>
        <w:t>(</w:t>
      </w:r>
      <w:r>
        <w:t>7042</w:t>
      </w:r>
      <w:r>
        <w:t>)</w:t>
      </w:r>
      <w:r>
        <w:t>:</w:t>
      </w:r>
      <w:r>
        <w:t> </w:t>
      </w:r>
      <w:r>
        <w:t>682-686.</w:t>
      </w:r>
    </w:p>
    <w:p w:rsidR="0018722C">
      <w:pPr>
        <w:pStyle w:val="cw23"/>
        <w:topLinePunct/>
      </w:pPr>
      <w:r>
        <w:t xml:space="preserve">[</w:t>
      </w:r>
      <w:r>
        <w:t xml:space="preserve">71</w:t>
      </w:r>
      <w:r>
        <w:t xml:space="preserve">]</w:t>
      </w:r>
      <w:r>
        <w:t xml:space="preserve"> </w:t>
      </w:r>
      <w:r>
        <w:t xml:space="preserve">Pan X, Zhang B, Francisco M S, et al. Characterizing viral microRNAs and its application on identifying new microRNAs in viruses </w:t>
      </w:r>
      <w:r>
        <w:t xml:space="preserve">[</w:t>
      </w:r>
      <w:r>
        <w:t xml:space="preserve">J</w:t>
      </w:r>
      <w:r>
        <w:t xml:space="preserve">]</w:t>
      </w:r>
      <w:r>
        <w:t xml:space="preserve">. Journal of cellular </w:t>
      </w:r>
      <w:r>
        <w:t xml:space="preserve">physiology, </w:t>
      </w:r>
      <w:r>
        <w:t xml:space="preserve">2007, 211</w:t>
      </w:r>
      <w:r>
        <w:t xml:space="preserve">(</w:t>
      </w:r>
      <w:r>
        <w:t xml:space="preserve">1</w:t>
      </w:r>
      <w:r>
        <w:t xml:space="preserve">)</w:t>
      </w:r>
      <w:r>
        <w:t xml:space="preserve">:</w:t>
      </w:r>
      <w:r>
        <w:t xml:space="preserve"> </w:t>
      </w:r>
      <w:r>
        <w:t xml:space="preserve">10-18.</w:t>
      </w:r>
    </w:p>
    <w:p w:rsidR="0018722C">
      <w:pPr>
        <w:pStyle w:val="cw23"/>
        <w:topLinePunct/>
      </w:pPr>
      <w:r>
        <w:t>[</w:t>
      </w:r>
      <w:r>
        <w:t xml:space="preserve">72</w:t>
      </w:r>
      <w:r>
        <w:t>]</w:t>
      </w:r>
      <w:r>
        <w:t xml:space="preserve"> </w:t>
      </w:r>
      <w:r>
        <w:t>Zhang </w:t>
      </w:r>
      <w:r>
        <w:t>Y, </w:t>
      </w:r>
      <w:r>
        <w:t>Fan M, Geng G, et al. A novel </w:t>
      </w:r>
      <w:r>
        <w:t>HIV-1-encoded </w:t>
      </w:r>
      <w:r>
        <w:t>microRNA enhances its viral replication by targeting</w:t>
      </w:r>
      <w:r>
        <w:t> </w:t>
      </w:r>
      <w:r>
        <w:t>the</w:t>
      </w:r>
      <w:r>
        <w:t> </w:t>
      </w:r>
      <w:r>
        <w:t>TATA</w:t>
      </w:r>
      <w:r>
        <w:t> </w:t>
      </w:r>
      <w:r>
        <w:t>box</w:t>
      </w:r>
      <w:r>
        <w:t> </w:t>
      </w:r>
      <w:r>
        <w:t>region</w:t>
      </w:r>
      <w:r>
        <w:t> </w:t>
      </w:r>
      <w:r>
        <w:t>[</w:t>
      </w:r>
      <w:r>
        <w:t xml:space="preserve">J</w:t>
      </w:r>
      <w:r>
        <w:t>]</w:t>
      </w:r>
      <w:r>
        <w:t>.</w:t>
      </w:r>
      <w:r>
        <w:t> </w:t>
      </w:r>
      <w:r>
        <w:t>Retrovirology,</w:t>
      </w:r>
      <w:r>
        <w:t> </w:t>
      </w:r>
      <w:r>
        <w:t>2014,</w:t>
      </w:r>
      <w:r>
        <w:t> </w:t>
      </w:r>
      <w:r>
        <w:t>11</w:t>
      </w:r>
      <w:r>
        <w:t>(</w:t>
      </w:r>
      <w:r>
        <w:t>3</w:t>
      </w:r>
      <w:r>
        <w:t>)</w:t>
      </w:r>
      <w:r>
        <w:t>:</w:t>
      </w:r>
      <w:r>
        <w:t> </w:t>
      </w:r>
      <w:r>
        <w:t>382-392.</w:t>
      </w:r>
    </w:p>
    <w:p w:rsidR="0018722C">
      <w:pPr>
        <w:pStyle w:val="cw23"/>
        <w:topLinePunct/>
      </w:pPr>
      <w:r>
        <w:t>[</w:t>
      </w:r>
      <w:r>
        <w:t xml:space="preserve">73</w:t>
      </w:r>
      <w:r>
        <w:t>]</w:t>
      </w:r>
      <w:r>
        <w:t xml:space="preserve"> </w:t>
      </w:r>
      <w:r>
        <w:t>Kaul D, Ahlawat A,</w:t>
      </w:r>
      <w:r w:rsidR="004B696B">
        <w:t xml:space="preserve"> </w:t>
      </w:r>
      <w:r w:rsidR="004B696B">
        <w:t>Gupta S D. </w:t>
      </w:r>
      <w:r>
        <w:t>HIV-1 </w:t>
      </w:r>
      <w:r>
        <w:t>genome-encoded hiv1-mir-H1 impairs cellular responses to infection</w:t>
      </w:r>
      <w:r>
        <w:t> </w:t>
      </w:r>
      <w:r>
        <w:t>[</w:t>
      </w:r>
      <w:r>
        <w:t xml:space="preserve">J</w:t>
      </w:r>
      <w:r>
        <w:t>]</w:t>
      </w:r>
      <w:r>
        <w:t>.</w:t>
      </w:r>
      <w:r>
        <w:t> </w:t>
      </w:r>
      <w:r>
        <w:t>Molecular</w:t>
      </w:r>
      <w:r>
        <w:t> </w:t>
      </w:r>
      <w:r>
        <w:t>&amp;</w:t>
      </w:r>
      <w:r>
        <w:t> </w:t>
      </w:r>
      <w:r>
        <w:t>Cellular</w:t>
      </w:r>
      <w:r>
        <w:t> </w:t>
      </w:r>
      <w:r>
        <w:t>Biochemistry,</w:t>
      </w:r>
      <w:r>
        <w:t> </w:t>
      </w:r>
      <w:r>
        <w:t>2009,</w:t>
      </w:r>
      <w:r>
        <w:t> </w:t>
      </w:r>
      <w:r>
        <w:t>323</w:t>
      </w:r>
      <w:r>
        <w:t>(</w:t>
      </w:r>
      <w:r>
        <w:t>1-2</w:t>
      </w:r>
      <w:r>
        <w:t>)</w:t>
      </w:r>
      <w:r>
        <w:t>:</w:t>
      </w:r>
      <w:r>
        <w:t> </w:t>
      </w:r>
      <w:r>
        <w:t>143-148.</w:t>
      </w:r>
    </w:p>
    <w:p w:rsidR="0018722C">
      <w:pPr>
        <w:pStyle w:val="cw23"/>
        <w:topLinePunct/>
      </w:pPr>
      <w:r>
        <w:t xml:space="preserve">[</w:t>
      </w:r>
      <w:r>
        <w:t xml:space="preserve">74</w:t>
      </w:r>
      <w:r>
        <w:t xml:space="preserve">]</w:t>
      </w:r>
      <w:r>
        <w:t xml:space="preserve"> </w:t>
      </w:r>
      <w:r>
        <w:t xml:space="preserve">Kincaid R </w:t>
      </w:r>
      <w:r>
        <w:t xml:space="preserve">P. </w:t>
      </w:r>
      <w:r>
        <w:t xml:space="preserve">RNA virus microRNA that mimics a B-cell oncomiR </w:t>
      </w:r>
      <w:r>
        <w:t xml:space="preserve">[</w:t>
      </w:r>
      <w:r>
        <w:t xml:space="preserve">J</w:t>
      </w:r>
      <w:r>
        <w:t xml:space="preserve">]</w:t>
      </w:r>
      <w:r>
        <w:t xml:space="preserve">. Proceedings of the National Academy</w:t>
      </w:r>
      <w:r>
        <w:t xml:space="preserve"> </w:t>
      </w:r>
      <w:r>
        <w:t xml:space="preserve">of</w:t>
      </w:r>
      <w:r>
        <w:t xml:space="preserve"> </w:t>
      </w:r>
      <w:r>
        <w:t xml:space="preserve">Sciences</w:t>
      </w:r>
      <w:r>
        <w:t xml:space="preserve"> </w:t>
      </w:r>
      <w:r>
        <w:t xml:space="preserve">of</w:t>
      </w:r>
      <w:r>
        <w:t xml:space="preserve"> </w:t>
      </w:r>
      <w:r>
        <w:t xml:space="preserve">the</w:t>
      </w:r>
      <w:r>
        <w:t xml:space="preserve"> </w:t>
      </w:r>
      <w:r>
        <w:t xml:space="preserve">United</w:t>
      </w:r>
      <w:r>
        <w:t xml:space="preserve"> </w:t>
      </w:r>
      <w:r>
        <w:t xml:space="preserve">States</w:t>
      </w:r>
      <w:r>
        <w:t xml:space="preserve"> </w:t>
      </w:r>
      <w:r>
        <w:t xml:space="preserve">of</w:t>
      </w:r>
      <w:r>
        <w:t xml:space="preserve"> </w:t>
      </w:r>
      <w:r>
        <w:t xml:space="preserve">America,</w:t>
      </w:r>
      <w:r>
        <w:t xml:space="preserve"> </w:t>
      </w:r>
      <w:r>
        <w:t xml:space="preserve">2012,</w:t>
      </w:r>
      <w:r>
        <w:t xml:space="preserve"> </w:t>
      </w:r>
      <w:r>
        <w:t xml:space="preserve">109</w:t>
      </w:r>
      <w:r>
        <w:t xml:space="preserve">(</w:t>
      </w:r>
      <w:r>
        <w:t xml:space="preserve">8</w:t>
      </w:r>
      <w:r>
        <w:t xml:space="preserve">)</w:t>
      </w:r>
      <w:r>
        <w:t xml:space="preserve">:</w:t>
      </w:r>
      <w:r>
        <w:t xml:space="preserve"> </w:t>
      </w:r>
      <w:r>
        <w:t xml:space="preserve">3077-3082.</w:t>
      </w:r>
    </w:p>
    <w:p w:rsidR="0018722C">
      <w:pPr>
        <w:pStyle w:val="cw23"/>
        <w:topLinePunct/>
      </w:pPr>
      <w:r>
        <w:t xml:space="preserve">[</w:t>
      </w:r>
      <w:r>
        <w:t xml:space="preserve">75</w:t>
      </w:r>
      <w:r>
        <w:t xml:space="preserve">]</w:t>
      </w:r>
      <w:r>
        <w:t xml:space="preserve"> </w:t>
      </w:r>
      <w:r>
        <w:t xml:space="preserve">Rosewick N, Momont M, Durkin K, et al. Deep sequencing reveals abundant noncanonical retroviral microRNAs in B-cell leukemia</w:t>
      </w:r>
      <w:r>
        <w:t xml:space="preserve">/</w:t>
      </w:r>
      <w:r>
        <w:t xml:space="preserve">lymphoma </w:t>
      </w:r>
      <w:r>
        <w:t xml:space="preserve">[</w:t>
      </w:r>
      <w:r>
        <w:t xml:space="preserve">J</w:t>
      </w:r>
      <w:r>
        <w:t xml:space="preserve">]</w:t>
      </w:r>
      <w:r>
        <w:t xml:space="preserve">. Proceedings of the National Academy of Sciences, 2013, 110</w:t>
      </w:r>
      <w:r>
        <w:t xml:space="preserve">(</w:t>
      </w:r>
      <w:r>
        <w:t xml:space="preserve">6</w:t>
      </w:r>
      <w:r>
        <w:t xml:space="preserve">)</w:t>
      </w:r>
      <w:r>
        <w:t xml:space="preserve">: 2306-2311.</w:t>
      </w:r>
    </w:p>
    <w:p w:rsidR="0018722C">
      <w:pPr>
        <w:pStyle w:val="cw23"/>
        <w:topLinePunct/>
      </w:pPr>
      <w:r>
        <w:t>[</w:t>
      </w:r>
      <w:r>
        <w:t xml:space="preserve">76</w:t>
      </w:r>
      <w:r>
        <w:t>]</w:t>
      </w:r>
      <w:r>
        <w:t xml:space="preserve"> </w:t>
      </w:r>
      <w:r>
        <w:t>Hussain M. </w:t>
      </w:r>
      <w:r>
        <w:t>West</w:t>
      </w:r>
      <w:r w:rsidR="001852F3">
        <w:t xml:space="preserve"> </w:t>
      </w:r>
      <w:r>
        <w:t>Nile virus encodes a microRNA-like small RNA in the </w:t>
      </w:r>
      <w:r>
        <w:t>3</w:t>
      </w:r>
      <w:r>
        <w:rPr>
          <w:rFonts w:ascii="宋体" w:hAnsi="宋体"/>
        </w:rPr>
        <w:t>′</w:t>
      </w:r>
      <w:r>
        <w:t>untranslated region which</w:t>
      </w:r>
    </w:p>
    <w:p w:rsidR="0018722C">
      <w:pPr>
        <w:topLinePunct/>
      </w:pPr>
      <w:r>
        <w:rPr>
          <w:rFonts w:cstheme="minorBidi" w:hAnsiTheme="minorHAnsi" w:eastAsiaTheme="minorHAnsi" w:asciiTheme="minorHAnsi"/>
        </w:rPr>
        <w:t/>
      </w:r>
      <w:r>
        <w:rPr>
          <w:rFonts w:cstheme="minorBidi" w:hAnsiTheme="minorHAnsi" w:eastAsiaTheme="minorHAnsi" w:asciiTheme="minorHAnsi"/>
        </w:rPr>
        <w:t>U</w:t>
      </w:r>
      <w:r>
        <w:rPr>
          <w:rFonts w:cstheme="minorBidi" w:hAnsiTheme="minorHAnsi" w:eastAsiaTheme="minorHAnsi" w:asciiTheme="minorHAnsi"/>
        </w:rPr>
        <w:t xml:space="preserve">p-regulates GATA4 mRNA and facilitates virus replication in mosquito cells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Nucleic acids research, 2012, 40</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 2210-2223.</w:t>
      </w:r>
    </w:p>
    <w:p w:rsidR="0018722C">
      <w:pPr>
        <w:pStyle w:val="cw23"/>
        <w:topLinePunct/>
      </w:pPr>
      <w:r>
        <w:t>[</w:t>
      </w:r>
      <w:r>
        <w:t xml:space="preserve">77</w:t>
      </w:r>
      <w:r>
        <w:t>]</w:t>
      </w:r>
      <w:r>
        <w:t xml:space="preserve"> </w:t>
      </w:r>
      <w:r>
        <w:t>Hussain M,</w:t>
      </w:r>
      <w:r w:rsidR="004B696B">
        <w:t xml:space="preserve"> </w:t>
      </w:r>
      <w:r w:rsidR="004B696B">
        <w:t>Asgari S. MicroRNA-like viral small RNA from Dengue virus 2 autoregulates its replication in</w:t>
      </w:r>
      <w:r>
        <w:t> </w:t>
      </w:r>
      <w:r>
        <w:t>mosquito</w:t>
      </w:r>
      <w:r>
        <w:t> </w:t>
      </w:r>
      <w:r>
        <w:t>cells</w:t>
      </w:r>
      <w:r>
        <w:t> </w:t>
      </w:r>
      <w:r>
        <w:t>[</w:t>
      </w:r>
      <w:r>
        <w:t xml:space="preserve">J</w:t>
      </w:r>
      <w:r>
        <w:t>]</w:t>
      </w:r>
      <w:r>
        <w:t>.</w:t>
      </w:r>
      <w:r>
        <w:t> </w:t>
      </w:r>
      <w:r>
        <w:t>Proceedings</w:t>
      </w:r>
      <w:r>
        <w:t> </w:t>
      </w:r>
      <w:r>
        <w:t>of</w:t>
      </w:r>
      <w:r>
        <w:t> </w:t>
      </w:r>
      <w:r>
        <w:t>the</w:t>
      </w:r>
      <w:r>
        <w:t> </w:t>
      </w:r>
      <w:r>
        <w:t>National</w:t>
      </w:r>
      <w:r>
        <w:t> </w:t>
      </w:r>
      <w:r>
        <w:t>Academy</w:t>
      </w:r>
      <w:r>
        <w:t> </w:t>
      </w:r>
      <w:r>
        <w:t>of</w:t>
      </w:r>
      <w:r>
        <w:t> </w:t>
      </w:r>
      <w:r>
        <w:t>Sciences,</w:t>
      </w:r>
      <w:r>
        <w:t> </w:t>
      </w:r>
      <w:r>
        <w:t>2014,</w:t>
      </w:r>
      <w:r>
        <w:t> </w:t>
      </w:r>
      <w:r>
        <w:t>early</w:t>
      </w:r>
      <w:r>
        <w:t> </w:t>
      </w:r>
      <w:r>
        <w:t>edition</w:t>
      </w:r>
      <w:r>
        <w:t>(</w:t>
      </w:r>
      <w:r>
        <w:t>7</w:t>
      </w:r>
      <w:r>
        <w:t>)</w:t>
      </w:r>
      <w:r>
        <w:t>:</w:t>
      </w:r>
      <w:r>
        <w:t> </w:t>
      </w:r>
      <w:r>
        <w:t>2746-2751.</w:t>
      </w:r>
    </w:p>
    <w:p w:rsidR="0018722C">
      <w:pPr>
        <w:pStyle w:val="cw23"/>
        <w:topLinePunct/>
      </w:pPr>
      <w:r>
        <w:t>[</w:t>
      </w:r>
      <w:r>
        <w:t xml:space="preserve">78</w:t>
      </w:r>
      <w:r>
        <w:t>]</w:t>
      </w:r>
      <w:r>
        <w:t xml:space="preserve"> </w:t>
      </w:r>
      <w:r>
        <w:t>Liang H, Zhou Z, Zhang S, et al. Identification of </w:t>
      </w:r>
      <w:r>
        <w:rPr>
          <w:i/>
        </w:rPr>
        <w:t>Ebola </w:t>
      </w:r>
      <w:r>
        <w:t>virus microRNAs and their putative pathological function</w:t>
      </w:r>
      <w:r>
        <w:t> </w:t>
      </w:r>
      <w:r>
        <w:t>[</w:t>
      </w:r>
      <w:r>
        <w:t xml:space="preserve">J</w:t>
      </w:r>
      <w:r>
        <w:t>]</w:t>
      </w:r>
      <w:r>
        <w:t>.</w:t>
      </w:r>
      <w:r>
        <w:t> </w:t>
      </w:r>
      <w:r>
        <w:t>Science</w:t>
      </w:r>
      <w:r>
        <w:t> </w:t>
      </w:r>
      <w:r>
        <w:t>China</w:t>
      </w:r>
      <w:r>
        <w:t> </w:t>
      </w:r>
      <w:r>
        <w:t>Life</w:t>
      </w:r>
      <w:r>
        <w:t> </w:t>
      </w:r>
      <w:r>
        <w:t>Sciences,</w:t>
      </w:r>
      <w:r>
        <w:t> </w:t>
      </w:r>
      <w:r>
        <w:t>2014,</w:t>
      </w:r>
      <w:r>
        <w:t> </w:t>
      </w:r>
      <w:r>
        <w:t>57</w:t>
      </w:r>
      <w:r>
        <w:t>(</w:t>
      </w:r>
      <w:r>
        <w:t>10</w:t>
      </w:r>
      <w:r>
        <w:t>)</w:t>
      </w:r>
      <w:r>
        <w:t>:</w:t>
      </w:r>
      <w:r>
        <w:t> </w:t>
      </w:r>
      <w:r>
        <w:t>973-981.</w:t>
      </w:r>
    </w:p>
    <w:p w:rsidR="0018722C">
      <w:pPr>
        <w:pStyle w:val="cw23"/>
        <w:topLinePunct/>
      </w:pPr>
      <w:r>
        <w:t xml:space="preserve">[</w:t>
      </w:r>
      <w:r>
        <w:t xml:space="preserve">79</w:t>
      </w:r>
      <w:r>
        <w:t xml:space="preserve">]</w:t>
      </w:r>
      <w:r>
        <w:t xml:space="preserve"> </w:t>
      </w:r>
      <w:r>
        <w:t xml:space="preserve">Weinberg </w:t>
      </w:r>
      <w:r>
        <w:t xml:space="preserve">M S,</w:t>
      </w:r>
      <w:r w:rsidR="001852F3">
        <w:t xml:space="preserve"> </w:t>
      </w:r>
      <w:r w:rsidR="001852F3">
        <w:t xml:space="preserve">Morris K </w:t>
      </w:r>
      <w:r>
        <w:t xml:space="preserve">V. </w:t>
      </w:r>
      <w:r>
        <w:t xml:space="preserve">Are viral-encoded microRNAs mediating latent </w:t>
      </w:r>
      <w:r>
        <w:t xml:space="preserve">HIV-1 </w:t>
      </w:r>
      <w:r>
        <w:t xml:space="preserve">infection</w:t>
      </w:r>
      <w:r/>
      <w:r/>
      <w:r w:rsidR="001852F3">
        <w:t xml:space="preserve"> </w:t>
      </w:r>
      <w:r>
        <w:t xml:space="preserve">[</w:t>
      </w:r>
      <w:r>
        <w:t xml:space="preserve">J</w:t>
      </w:r>
      <w:r>
        <w:t xml:space="preserve">]</w:t>
      </w:r>
      <w:r>
        <w:t xml:space="preserve">. DNA</w:t>
      </w:r>
      <w:r w:rsidR="001852F3">
        <w:t xml:space="preserve">and</w:t>
      </w:r>
      <w:r w:rsidR="001852F3">
        <w:t xml:space="preserve">cell</w:t>
      </w:r>
      <w:r>
        <w:t xml:space="preserve">biology, </w:t>
      </w:r>
      <w:r>
        <w:t xml:space="preserve">2006, 25</w:t>
      </w:r>
      <w:r>
        <w:t xml:space="preserve">(</w:t>
      </w:r>
      <w:r>
        <w:t xml:space="preserve">4</w:t>
      </w:r>
      <w:r>
        <w:t xml:space="preserve">)</w:t>
      </w:r>
      <w:r>
        <w:t xml:space="preserve">:</w:t>
      </w:r>
      <w:r>
        <w:t xml:space="preserve"> </w:t>
      </w:r>
      <w:r>
        <w:t xml:space="preserve">223-231.</w:t>
      </w:r>
    </w:p>
    <w:p w:rsidR="0018722C">
      <w:pPr>
        <w:pStyle w:val="cw23"/>
        <w:topLinePunct/>
      </w:pPr>
      <w:r>
        <w:t>[</w:t>
      </w:r>
      <w:r>
        <w:t xml:space="preserve">80</w:t>
      </w:r>
      <w:r>
        <w:t>]</w:t>
      </w:r>
      <w:r>
        <w:t xml:space="preserve"> </w:t>
      </w:r>
      <w:r>
        <w:t>Gupta A, Gartner J, Sethupathy </w:t>
      </w:r>
      <w:r>
        <w:t>P, </w:t>
      </w:r>
      <w:r>
        <w:t>et al. Anti-apoptotic function of a microRNA encoded by the </w:t>
      </w:r>
      <w:r>
        <w:t>HSV-1 </w:t>
      </w:r>
      <w:r>
        <w:t>latency-associated</w:t>
      </w:r>
      <w:r>
        <w:t> </w:t>
      </w:r>
      <w:r>
        <w:t>transcript</w:t>
      </w:r>
      <w:r>
        <w:t> </w:t>
      </w:r>
      <w:r>
        <w:t>[</w:t>
      </w:r>
      <w:r>
        <w:t xml:space="preserve">J</w:t>
      </w:r>
      <w:r>
        <w:t>]</w:t>
      </w:r>
      <w:r>
        <w:t>.</w:t>
      </w:r>
      <w:r>
        <w:t> </w:t>
      </w:r>
      <w:r>
        <w:t>Nature,</w:t>
      </w:r>
      <w:r>
        <w:t> </w:t>
      </w:r>
      <w:r>
        <w:t>2006,</w:t>
      </w:r>
      <w:r>
        <w:t> </w:t>
      </w:r>
      <w:r>
        <w:t>442</w:t>
      </w:r>
      <w:r>
        <w:t>(</w:t>
      </w:r>
      <w:r>
        <w:t>7098</w:t>
      </w:r>
      <w:r>
        <w:t>)</w:t>
      </w:r>
      <w:r>
        <w:t>:</w:t>
      </w:r>
      <w:r>
        <w:t> </w:t>
      </w:r>
      <w:r>
        <w:t>82-85.</w:t>
      </w:r>
    </w:p>
    <w:p w:rsidR="0018722C">
      <w:pPr>
        <w:pStyle w:val="cw23"/>
        <w:topLinePunct/>
      </w:pPr>
      <w:r>
        <w:t>[</w:t>
      </w:r>
      <w:r>
        <w:t xml:space="preserve">81</w:t>
      </w:r>
      <w:r>
        <w:t>]</w:t>
      </w:r>
      <w:r>
        <w:t xml:space="preserve"> </w:t>
      </w:r>
      <w:r>
        <w:t>Dunn </w:t>
      </w:r>
      <w:r>
        <w:t>W, </w:t>
      </w:r>
      <w:r>
        <w:t>Trang </w:t>
      </w:r>
      <w:r>
        <w:t>P, </w:t>
      </w:r>
      <w:r>
        <w:t>Zhong Q, et al. Human cytomegalovirus expresses novel microRNAs</w:t>
      </w:r>
      <w:r w:rsidR="001852F3">
        <w:t xml:space="preserve"> during</w:t>
      </w:r>
      <w:r w:rsidR="001852F3">
        <w:t xml:space="preserve"> productive</w:t>
      </w:r>
      <w:r>
        <w:t> </w:t>
      </w:r>
      <w:r>
        <w:t>viral</w:t>
      </w:r>
      <w:r>
        <w:t> </w:t>
      </w:r>
      <w:r>
        <w:t>infection</w:t>
      </w:r>
      <w:r>
        <w:t> </w:t>
      </w:r>
      <w:r>
        <w:t>[</w:t>
      </w:r>
      <w:r>
        <w:t xml:space="preserve">J</w:t>
      </w:r>
      <w:r>
        <w:t>]</w:t>
      </w:r>
      <w:r>
        <w:t>.</w:t>
      </w:r>
      <w:r>
        <w:t> </w:t>
      </w:r>
      <w:r>
        <w:t>Cellular</w:t>
      </w:r>
      <w:r>
        <w:t> </w:t>
      </w:r>
      <w:r>
        <w:t>microbiology,</w:t>
      </w:r>
      <w:r>
        <w:t> </w:t>
      </w:r>
      <w:r>
        <w:t>2005,</w:t>
      </w:r>
      <w:r>
        <w:t> </w:t>
      </w:r>
      <w:r>
        <w:t>7</w:t>
      </w:r>
      <w:r>
        <w:t>(</w:t>
      </w:r>
      <w:r>
        <w:t>11</w:t>
      </w:r>
      <w:r>
        <w:t>)</w:t>
      </w:r>
      <w:r>
        <w:t>:</w:t>
      </w:r>
      <w:r>
        <w:t> </w:t>
      </w:r>
      <w:r>
        <w:t>1684-1695.</w:t>
      </w:r>
    </w:p>
    <w:p w:rsidR="0018722C">
      <w:pPr>
        <w:pStyle w:val="aff7"/>
        <w:topLinePunct/>
      </w:pPr>
      <w:r>
        <w:rPr>
          <w:kern w:val="2"/>
          <w:sz w:val="2"/>
          <w:szCs w:val="22"/>
          <w:rFonts w:cstheme="minorBidi" w:hAnsiTheme="minorHAnsi" w:eastAsiaTheme="minorHAnsi" w:asciiTheme="minorHAnsi"/>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pStyle w:val="cw23"/>
        <w:topLinePunct/>
      </w:pPr>
      <w:r>
        <w:t>[</w:t>
      </w:r>
      <w:r>
        <w:t xml:space="preserve">82</w:t>
      </w:r>
      <w:r>
        <w:t>]</w:t>
      </w:r>
      <w:r>
        <w:t xml:space="preserve"> </w:t>
      </w:r>
      <w:r>
        <w:t>Lewis B </w:t>
      </w:r>
      <w:r>
        <w:t>P, </w:t>
      </w:r>
      <w:r>
        <w:t>Burge C B,</w:t>
      </w:r>
      <w:r w:rsidR="004B696B">
        <w:t xml:space="preserve"> </w:t>
      </w:r>
      <w:r w:rsidR="004B696B">
        <w:t>Bartel D </w:t>
      </w:r>
      <w:r>
        <w:t>P. </w:t>
      </w:r>
      <w:r>
        <w:t>Conserved seed pairing, often flanked by adenosines, indicates that thousands</w:t>
      </w:r>
      <w:r>
        <w:t> </w:t>
      </w:r>
      <w:r>
        <w:t>of</w:t>
      </w:r>
      <w:r>
        <w:t> </w:t>
      </w:r>
      <w:r>
        <w:t>human</w:t>
      </w:r>
      <w:r>
        <w:t> </w:t>
      </w:r>
      <w:r>
        <w:t>genes</w:t>
      </w:r>
      <w:r>
        <w:t> </w:t>
      </w:r>
      <w:r>
        <w:t>are</w:t>
      </w:r>
      <w:r>
        <w:t> </w:t>
      </w:r>
      <w:r>
        <w:t>microRNA</w:t>
      </w:r>
      <w:r>
        <w:t> </w:t>
      </w:r>
      <w:r>
        <w:t>targets</w:t>
      </w:r>
      <w:r>
        <w:t> </w:t>
      </w:r>
      <w:r>
        <w:t>[</w:t>
      </w:r>
      <w:r>
        <w:t xml:space="preserve">J</w:t>
      </w:r>
      <w:r>
        <w:t>]</w:t>
      </w:r>
      <w:r>
        <w:t>.</w:t>
      </w:r>
      <w:r>
        <w:t> </w:t>
      </w:r>
      <w:r>
        <w:t>Cell,</w:t>
      </w:r>
      <w:r>
        <w:t> </w:t>
      </w:r>
      <w:r>
        <w:t>2005,</w:t>
      </w:r>
      <w:r>
        <w:t> </w:t>
      </w:r>
      <w:r>
        <w:t>120</w:t>
      </w:r>
      <w:r>
        <w:t>(</w:t>
      </w:r>
      <w:r>
        <w:t>1</w:t>
      </w:r>
      <w:r>
        <w:t>)</w:t>
      </w:r>
      <w:r>
        <w:t>:</w:t>
      </w:r>
      <w:r>
        <w:t> </w:t>
      </w:r>
      <w:r>
        <w:t>15-20.</w:t>
      </w:r>
    </w:p>
    <w:p w:rsidR="0018722C">
      <w:pPr>
        <w:pStyle w:val="cw23"/>
        <w:topLinePunct/>
      </w:pPr>
      <w:r>
        <w:t xml:space="preserve">[</w:t>
      </w:r>
      <w:r>
        <w:t xml:space="preserve">83</w:t>
      </w:r>
      <w:r>
        <w:t xml:space="preserve">]</w:t>
      </w:r>
      <w:r>
        <w:t xml:space="preserve"> </w:t>
      </w:r>
      <w:r>
        <w:t xml:space="preserve">Henry S D, van der </w:t>
      </w:r>
      <w:r>
        <w:t xml:space="preserve">Wegen </w:t>
      </w:r>
      <w:r>
        <w:t xml:space="preserve">P, </w:t>
      </w:r>
      <w:r>
        <w:t xml:space="preserve">Metselaar H J, et al. Simultaneous targeting of HCV replication and viral binding with a single lentiviral vector containing multiple RNA interference expression cassettes </w:t>
      </w:r>
      <w:r>
        <w:t xml:space="preserve">[</w:t>
      </w:r>
      <w:r>
        <w:t xml:space="preserve">J</w:t>
      </w:r>
      <w:r>
        <w:t xml:space="preserve">]</w:t>
      </w:r>
      <w:r>
        <w:t xml:space="preserve">. </w:t>
      </w:r>
      <w:r w:rsidR="001852F3">
        <w:t xml:space="preserve">Molecular </w:t>
      </w:r>
      <w:r>
        <w:t xml:space="preserve">Therapy, </w:t>
      </w:r>
      <w:r>
        <w:t xml:space="preserve">2006, 14</w:t>
      </w:r>
      <w:r>
        <w:t xml:space="preserve">(</w:t>
      </w:r>
      <w:r>
        <w:t xml:space="preserve">4</w:t>
      </w:r>
      <w:r>
        <w:t xml:space="preserve">)</w:t>
      </w:r>
      <w:r>
        <w:t xml:space="preserve">:</w:t>
      </w:r>
      <w:r>
        <w:t xml:space="preserve"> </w:t>
      </w:r>
      <w:r>
        <w:t xml:space="preserve">485-493.</w:t>
      </w:r>
    </w:p>
    <w:p w:rsidR="0018722C">
      <w:pPr>
        <w:pStyle w:val="cw23"/>
        <w:topLinePunct/>
      </w:pPr>
      <w:r>
        <w:t>[</w:t>
      </w:r>
      <w:r>
        <w:t xml:space="preserve">84</w:t>
      </w:r>
      <w:r>
        <w:t>]</w:t>
      </w:r>
      <w:r>
        <w:t xml:space="preserve"> </w:t>
      </w:r>
      <w:r>
        <w:t>Jopling C L, </w:t>
      </w:r>
      <w:r>
        <w:t>Yi </w:t>
      </w:r>
      <w:r>
        <w:t>M, Lancaster A M, et al. Modulation of hepatitis C virus RNA abundance by a liver-specific</w:t>
      </w:r>
      <w:r>
        <w:t> </w:t>
      </w:r>
      <w:r>
        <w:t>MicroRNA</w:t>
      </w:r>
      <w:r>
        <w:t> </w:t>
      </w:r>
      <w:r>
        <w:t>[</w:t>
      </w:r>
      <w:r>
        <w:t xml:space="preserve">J</w:t>
      </w:r>
      <w:r>
        <w:t>]</w:t>
      </w:r>
      <w:r>
        <w:t>.</w:t>
      </w:r>
      <w:r>
        <w:t> </w:t>
      </w:r>
      <w:r>
        <w:t>Science,</w:t>
      </w:r>
      <w:r>
        <w:t> </w:t>
      </w:r>
      <w:r>
        <w:t>2005,</w:t>
      </w:r>
      <w:r>
        <w:t> </w:t>
      </w:r>
      <w:r>
        <w:t>309</w:t>
      </w:r>
      <w:r>
        <w:t>(</w:t>
      </w:r>
      <w:r>
        <w:t>5740</w:t>
      </w:r>
      <w:r>
        <w:t>)</w:t>
      </w:r>
      <w:r>
        <w:t>:</w:t>
      </w:r>
      <w:r>
        <w:t> </w:t>
      </w:r>
      <w:r>
        <w:t>1577-1581.</w:t>
      </w:r>
    </w:p>
    <w:p w:rsidR="0018722C">
      <w:pPr>
        <w:pStyle w:val="cw23"/>
        <w:topLinePunct/>
      </w:pPr>
      <w:r>
        <w:t>[</w:t>
      </w:r>
      <w:r>
        <w:t xml:space="preserve">85</w:t>
      </w:r>
      <w:r>
        <w:t>]</w:t>
      </w:r>
      <w:r>
        <w:t xml:space="preserve"> </w:t>
      </w:r>
      <w:r>
        <w:t>T-shirt</w:t>
      </w:r>
      <w:r>
        <w:t> </w:t>
      </w:r>
      <w:r>
        <w:t>G</w:t>
      </w:r>
      <w:r>
        <w:t> </w:t>
      </w:r>
      <w:r>
        <w:t>F</w:t>
      </w:r>
      <w:r>
        <w:t> </w:t>
      </w:r>
      <w:r>
        <w:t>B.</w:t>
      </w:r>
      <w:r>
        <w:t> </w:t>
      </w:r>
      <w:r>
        <w:t>Silencing</w:t>
      </w:r>
      <w:r>
        <w:t> </w:t>
      </w:r>
      <w:r>
        <w:t>of</w:t>
      </w:r>
      <w:r>
        <w:t> </w:t>
      </w:r>
      <w:r>
        <w:t>microRNAs</w:t>
      </w:r>
      <w:r>
        <w:t> </w:t>
      </w:r>
      <w:r>
        <w:t>in</w:t>
      </w:r>
      <w:r>
        <w:t> </w:t>
      </w:r>
      <w:r>
        <w:t>vivo</w:t>
      </w:r>
      <w:r>
        <w:t> </w:t>
      </w:r>
      <w:r>
        <w:t>with</w:t>
      </w:r>
      <w:r>
        <w:t> </w:t>
      </w:r>
      <w:r>
        <w:rPr>
          <w:sz w:val="20"/>
        </w:rPr>
        <w:t>'</w:t>
      </w:r>
      <w:r>
        <w:t>antagomirs</w:t>
      </w:r>
      <w:r>
        <w:t>'</w:t>
      </w:r>
      <w:r>
        <w:t> </w:t>
      </w:r>
      <w:r>
        <w:t>[</w:t>
      </w:r>
      <w:r>
        <w:t xml:space="preserve">J</w:t>
      </w:r>
      <w:r>
        <w:t>]</w:t>
      </w:r>
      <w:r>
        <w:t>.</w:t>
      </w:r>
      <w:r>
        <w:t> </w:t>
      </w:r>
      <w:r>
        <w:t>Nature,</w:t>
      </w:r>
      <w:r>
        <w:t> </w:t>
      </w:r>
      <w:r>
        <w:t>2005,</w:t>
      </w:r>
      <w:r>
        <w:t> </w:t>
      </w:r>
      <w:r>
        <w:t>438</w:t>
      </w:r>
      <w:r>
        <w:t>(</w:t>
      </w:r>
      <w:r>
        <w:t>685-689</w:t>
      </w:r>
      <w:r>
        <w:t>)</w:t>
      </w:r>
      <w:r>
        <w:t>.</w:t>
      </w:r>
    </w:p>
    <w:p w:rsidR="0018722C">
      <w:pPr>
        <w:pStyle w:val="cw23"/>
        <w:topLinePunct/>
      </w:pPr>
      <w:r>
        <w:t>[</w:t>
      </w:r>
      <w:r>
        <w:t xml:space="preserve">86</w:t>
      </w:r>
      <w:r>
        <w:t>]</w:t>
      </w:r>
      <w:r/>
      <w:r>
        <w:rPr>
          <w:rFonts w:ascii="宋体" w:eastAsia="宋体" w:hint="eastAsia"/>
        </w:rPr>
        <w:t>陈忠斌</w:t>
      </w:r>
      <w:r>
        <w:rPr>
          <w:spacing w:val="2"/>
          <w:sz w:val="20"/>
          <w:rFonts w:hint="eastAsia"/>
        </w:rPr>
        <w:t>，</w:t>
      </w:r>
      <w:r>
        <w:rPr>
          <w:rFonts w:ascii="宋体" w:eastAsia="宋体" w:hint="eastAsia"/>
        </w:rPr>
        <w:t>于乐成</w:t>
      </w:r>
      <w:r>
        <w:rPr>
          <w:spacing w:val="3"/>
          <w:sz w:val="20"/>
          <w:rFonts w:hint="eastAsia"/>
        </w:rPr>
        <w:t>，</w:t>
      </w:r>
      <w:r>
        <w:rPr>
          <w:rFonts w:ascii="宋体" w:eastAsia="宋体" w:hint="eastAsia"/>
        </w:rPr>
        <w:t>王升启</w:t>
      </w:r>
      <w:r>
        <w:t>. </w:t>
      </w:r>
      <w:r>
        <w:t>RNA</w:t>
      </w:r>
      <w:r/>
      <w:r>
        <w:rPr>
          <w:rFonts w:ascii="宋体" w:eastAsia="宋体" w:hint="eastAsia"/>
        </w:rPr>
        <w:t>干扰作用</w:t>
      </w:r>
      <w:r>
        <w:t>(</w:t>
      </w:r>
      <w:r>
        <w:rPr>
          <w:sz w:val="20"/>
        </w:rPr>
        <w:t>RNAi</w:t>
      </w:r>
      <w:r>
        <w:t>)</w:t>
      </w:r>
      <w:r/>
      <w:r>
        <w:rPr>
          <w:rFonts w:ascii="宋体" w:eastAsia="宋体" w:hint="eastAsia"/>
        </w:rPr>
        <w:t>研究进展</w:t>
      </w:r>
      <w:r>
        <w:t>[</w:t>
      </w:r>
      <w:r>
        <w:t>J</w:t>
      </w:r>
      <w:r>
        <w:t>]</w:t>
      </w:r>
      <w:r>
        <w:t xml:space="preserve">. </w:t>
      </w:r>
      <w:r>
        <w:rPr>
          <w:rFonts w:ascii="宋体" w:eastAsia="宋体" w:hint="eastAsia"/>
        </w:rPr>
        <w:t>中国生物化学与分子生物学报</w:t>
      </w:r>
      <w:r>
        <w:t>, 2002, 18</w:t>
      </w:r>
      <w:r>
        <w:t>(</w:t>
      </w:r>
      <w:r>
        <w:rPr>
          <w:sz w:val="20"/>
        </w:rPr>
        <w:t>5</w:t>
      </w:r>
      <w:r>
        <w:t>)</w:t>
      </w:r>
      <w:r>
        <w:t>: </w:t>
      </w:r>
      <w:r>
        <w:t>525-528.</w:t>
      </w:r>
    </w:p>
    <w:p w:rsidR="0018722C">
      <w:pPr>
        <w:pStyle w:val="cw23"/>
        <w:topLinePunct/>
      </w:pPr>
      <w:r>
        <w:rPr>
          <w:rFonts w:ascii="宋体" w:eastAsia="宋体" w:hint="eastAsia"/>
        </w:rPr>
        <w:t>[</w:t>
      </w:r>
      <w:r>
        <w:rPr>
          <w:rFonts w:ascii="宋体" w:eastAsia="宋体" w:hint="eastAsia"/>
        </w:rPr>
        <w:t xml:space="preserve">87</w:t>
      </w:r>
      <w:r>
        <w:rPr>
          <w:rFonts w:ascii="宋体" w:eastAsia="宋体" w:hint="eastAsia"/>
        </w:rPr>
        <w:t>]</w:t>
      </w:r>
      <w:r>
        <w:rPr>
          <w:rFonts w:ascii="宋体" w:eastAsia="宋体" w:hint="eastAsia"/>
        </w:rPr>
        <w:t>朱睿</w:t>
      </w:r>
      <w:r>
        <w:rPr>
          <w:spacing w:val="0"/>
          <w:sz w:val="20"/>
          <w:rFonts w:hint="eastAsia"/>
        </w:rPr>
        <w:t>，</w:t>
      </w:r>
      <w:r w:rsidR="001852F3">
        <w:t xml:space="preserve"> </w:t>
      </w:r>
      <w:r>
        <w:rPr>
          <w:rFonts w:ascii="宋体" w:eastAsia="宋体" w:hint="eastAsia"/>
        </w:rPr>
        <w:t>张开立</w:t>
      </w:r>
      <w:r>
        <w:rPr>
          <w:spacing w:val="2"/>
          <w:sz w:val="20"/>
          <w:rFonts w:hint="eastAsia"/>
        </w:rPr>
        <w:t>，</w:t>
      </w:r>
      <w:r>
        <w:rPr>
          <w:rFonts w:ascii="宋体" w:eastAsia="宋体" w:hint="eastAsia"/>
        </w:rPr>
        <w:t>邹向阳</w:t>
      </w:r>
      <w:r>
        <w:t>. </w:t>
      </w:r>
      <w:r>
        <w:t>RNA</w:t>
      </w:r>
      <w:r/>
      <w:r>
        <w:rPr>
          <w:rFonts w:ascii="宋体" w:eastAsia="宋体" w:hint="eastAsia"/>
        </w:rPr>
        <w:t>干扰</w:t>
      </w:r>
      <w:r>
        <w:t>(</w:t>
      </w:r>
      <w:r>
        <w:rPr>
          <w:sz w:val="20"/>
        </w:rPr>
        <w:t>RNAi</w:t>
      </w:r>
      <w:r>
        <w:t>)</w:t>
      </w:r>
      <w:r/>
      <w:r w:rsidR="001852F3">
        <w:t xml:space="preserve"> </w:t>
      </w:r>
      <w:r>
        <w:rPr>
          <w:rFonts w:ascii="宋体" w:eastAsia="宋体" w:hint="eastAsia"/>
        </w:rPr>
        <w:t>技术及其在功能基因组学研究中的应用</w:t>
      </w:r>
      <w:r>
        <w:t>[</w:t>
      </w:r>
      <w:r>
        <w:rPr>
          <w:sz w:val="20"/>
        </w:rPr>
        <w:t>J</w:t>
      </w:r>
      <w:r>
        <w:t>]</w:t>
      </w:r>
      <w:r>
        <w:t xml:space="preserve">. </w:t>
      </w:r>
      <w:r>
        <w:rPr>
          <w:rFonts w:ascii="宋体" w:eastAsia="宋体" w:hint="eastAsia"/>
        </w:rPr>
        <w:t>大连医科</w:t>
      </w:r>
    </w:p>
    <w:p w:rsidR="0018722C">
      <w:pPr>
        <w:topLinePunct/>
      </w:pPr>
      <w:r>
        <w:rPr>
          <w:rFonts w:cstheme="minorBidi" w:hAnsiTheme="minorHAnsi" w:eastAsiaTheme="minorHAnsi" w:asciiTheme="minorHAnsi" w:ascii="宋体" w:eastAsia="宋体" w:hint="eastAsia"/>
        </w:rPr>
        <w:t>大学学报</w:t>
      </w:r>
      <w:r>
        <w:rPr>
          <w:rFonts w:cstheme="minorBidi" w:hAnsiTheme="minorHAnsi" w:eastAsiaTheme="minorHAnsi" w:asciiTheme="minorHAnsi"/>
        </w:rPr>
        <w:t>, 2003, 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105-107.</w:t>
      </w:r>
    </w:p>
    <w:p w:rsidR="0018722C">
      <w:pPr>
        <w:pStyle w:val="cw23"/>
        <w:topLinePunct/>
      </w:pPr>
      <w:r>
        <w:t>[</w:t>
      </w:r>
      <w:r>
        <w:t xml:space="preserve">88</w:t>
      </w:r>
      <w:r>
        <w:t>]</w:t>
      </w:r>
      <w:r/>
      <w:r>
        <w:rPr>
          <w:rFonts w:ascii="宋体" w:eastAsia="宋体" w:hint="eastAsia"/>
        </w:rPr>
        <w:t>张峰</w:t>
      </w:r>
      <w:r>
        <w:rPr>
          <w:spacing w:val="0"/>
          <w:sz w:val="20"/>
          <w:rFonts w:hint="eastAsia"/>
        </w:rPr>
        <w:t>，</w:t>
      </w:r>
      <w:r>
        <w:rPr>
          <w:rFonts w:ascii="宋体" w:eastAsia="宋体" w:hint="eastAsia"/>
        </w:rPr>
        <w:t>刘晔</w:t>
      </w:r>
      <w:r>
        <w:rPr>
          <w:spacing w:val="1"/>
          <w:sz w:val="20"/>
          <w:rFonts w:hint="eastAsia"/>
        </w:rPr>
        <w:t>，</w:t>
      </w:r>
      <w:r>
        <w:rPr>
          <w:rFonts w:ascii="宋体" w:eastAsia="宋体" w:hint="eastAsia"/>
        </w:rPr>
        <w:t>刘三光</w:t>
      </w:r>
      <w:r>
        <w:t>, </w:t>
      </w:r>
      <w:r>
        <w:t>et</w:t>
      </w:r>
      <w:r>
        <w:t> </w:t>
      </w:r>
      <w:r>
        <w:t>al</w:t>
      </w:r>
      <w:r>
        <w:t>. </w:t>
      </w:r>
      <w:r>
        <w:t>RNA</w:t>
      </w:r>
      <w:r/>
      <w:r>
        <w:rPr>
          <w:rFonts w:ascii="宋体" w:eastAsia="宋体" w:hint="eastAsia"/>
        </w:rPr>
        <w:t>干预研究及其在肿瘤基因治疗中的应用</w:t>
      </w:r>
      <w:r>
        <w:t>[</w:t>
      </w:r>
      <w:r>
        <w:t>J</w:t>
      </w:r>
      <w:r>
        <w:t>]</w:t>
      </w:r>
      <w:r>
        <w:t xml:space="preserve">. </w:t>
      </w:r>
      <w:r>
        <w:rPr>
          <w:rFonts w:ascii="宋体" w:eastAsia="宋体" w:hint="eastAsia"/>
        </w:rPr>
        <w:t>中华实验外科杂志</w:t>
      </w:r>
      <w:r>
        <w:t>, 2006, 23</w:t>
      </w:r>
      <w:r>
        <w:t>(</w:t>
      </w:r>
      <w:r>
        <w:t>3</w:t>
      </w:r>
      <w:r>
        <w:t>)</w:t>
      </w:r>
      <w:r>
        <w:t>: </w:t>
      </w:r>
      <w:r>
        <w:t>381-382.</w:t>
      </w:r>
    </w:p>
    <w:p w:rsidR="0018722C">
      <w:pPr>
        <w:pStyle w:val="cw23"/>
        <w:topLinePunct/>
      </w:pPr>
      <w:r>
        <w:t>[</w:t>
      </w:r>
      <w:r>
        <w:t xml:space="preserve">89</w:t>
      </w:r>
      <w:r>
        <w:t>]</w:t>
      </w:r>
      <w:r>
        <w:t xml:space="preserve"> </w:t>
      </w:r>
      <w:r>
        <w:t>Saxena</w:t>
      </w:r>
      <w:r w:rsidR="001852F3">
        <w:t xml:space="preserve"> S, </w:t>
      </w:r>
      <w:r w:rsidR="001852F3">
        <w:t xml:space="preserve">Jónsson</w:t>
      </w:r>
      <w:r w:rsidR="001852F3">
        <w:t xml:space="preserve"> Z</w:t>
      </w:r>
      <w:r w:rsidR="001852F3">
        <w:t xml:space="preserve"> O,</w:t>
      </w:r>
      <w:r w:rsidR="004B696B">
        <w:t xml:space="preserve"> </w:t>
      </w:r>
      <w:r w:rsidR="004B696B">
        <w:t xml:space="preserve">Dutta A. </w:t>
      </w:r>
      <w:r w:rsidR="001852F3">
        <w:t xml:space="preserve">Small</w:t>
      </w:r>
      <w:r w:rsidR="001852F3">
        <w:t xml:space="preserve"> RNAs</w:t>
      </w:r>
      <w:r w:rsidR="001852F3">
        <w:t xml:space="preserve"> with</w:t>
      </w:r>
      <w:r w:rsidR="001852F3">
        <w:t xml:space="preserve"> imperfect</w:t>
      </w:r>
      <w:r w:rsidR="001852F3">
        <w:t xml:space="preserve"> match</w:t>
      </w:r>
      <w:r w:rsidR="001852F3">
        <w:t xml:space="preserve"> to</w:t>
      </w:r>
      <w:r w:rsidR="001852F3">
        <w:t xml:space="preserve"> endogenous</w:t>
      </w:r>
      <w:r w:rsidR="001852F3">
        <w:t xml:space="preserve"> mRNA</w:t>
      </w:r>
      <w:r>
        <w:t> </w:t>
      </w:r>
      <w:r>
        <w:t>repress</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ranslation implications for off-target activity of small inhibitory RNA in mammalian cells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Journal of Biological Chemistry, 2003, 278</w:t>
      </w:r>
      <w:r>
        <w:rPr>
          <w:rFonts w:cstheme="minorBidi" w:hAnsiTheme="minorHAnsi" w:eastAsiaTheme="minorHAnsi" w:asciiTheme="minorHAnsi"/>
        </w:rPr>
        <w:t xml:space="preserve">(</w:t>
      </w:r>
      <w:r>
        <w:rPr>
          <w:rFonts w:cstheme="minorBidi" w:hAnsiTheme="minorHAnsi" w:eastAsiaTheme="minorHAnsi" w:asciiTheme="minorHAnsi"/>
        </w:rPr>
        <w:t xml:space="preserve">45</w:t>
      </w:r>
      <w:r>
        <w:rPr>
          <w:rFonts w:cstheme="minorBidi" w:hAnsiTheme="minorHAnsi" w:eastAsiaTheme="minorHAnsi" w:asciiTheme="minorHAnsi"/>
        </w:rPr>
        <w:t xml:space="preserve">)</w:t>
      </w:r>
      <w:r>
        <w:rPr>
          <w:rFonts w:cstheme="minorBidi" w:hAnsiTheme="minorHAnsi" w:eastAsiaTheme="minorHAnsi" w:asciiTheme="minorHAnsi"/>
        </w:rPr>
        <w:t xml:space="preserve">: 44312-44319.</w:t>
      </w:r>
    </w:p>
    <w:p w:rsidR="0018722C">
      <w:pPr>
        <w:pStyle w:val="cw23"/>
        <w:topLinePunct/>
      </w:pPr>
      <w:r>
        <w:t xml:space="preserve">[</w:t>
      </w:r>
      <w:r>
        <w:t xml:space="preserve">90</w:t>
      </w:r>
      <w:r>
        <w:t xml:space="preserve">]</w:t>
      </w:r>
      <w:r>
        <w:t xml:space="preserve"> </w:t>
      </w:r>
      <w:r>
        <w:t xml:space="preserve">Schwarz D S, Hutvágner G, Du </w:t>
      </w:r>
      <w:r>
        <w:t xml:space="preserve">T, </w:t>
      </w:r>
      <w:r>
        <w:t xml:space="preserve">et al. Asymmetry in the assembly of the RNAi enzyme complex </w:t>
      </w:r>
      <w:r>
        <w:t xml:space="preserve">[</w:t>
      </w:r>
      <w:r>
        <w:t xml:space="preserve">J</w:t>
      </w:r>
      <w:r>
        <w:t xml:space="preserve">]</w:t>
      </w:r>
      <w:r>
        <w:t xml:space="preserve">. Cell, 2003, 115</w:t>
      </w:r>
      <w:r>
        <w:t xml:space="preserve">(</w:t>
      </w:r>
      <w:r>
        <w:t xml:space="preserve">2</w:t>
      </w:r>
      <w:r>
        <w:t xml:space="preserve">)</w:t>
      </w:r>
      <w:r>
        <w:t xml:space="preserve">:</w:t>
      </w:r>
      <w:r>
        <w:t xml:space="preserve"> </w:t>
      </w:r>
      <w:r>
        <w:t xml:space="preserve">199-208.</w:t>
      </w:r>
    </w:p>
    <w:p w:rsidR="0018722C">
      <w:pPr>
        <w:pStyle w:val="cw23"/>
        <w:topLinePunct/>
      </w:pPr>
      <w:r>
        <w:t>[</w:t>
      </w:r>
      <w:r>
        <w:t xml:space="preserve">91</w:t>
      </w:r>
      <w:r>
        <w:t>]</w:t>
      </w:r>
      <w:r>
        <w:t xml:space="preserve"> </w:t>
      </w:r>
      <w:r>
        <w:t>Tuschl</w:t>
      </w:r>
      <w:r>
        <w:t> </w:t>
      </w:r>
      <w:r>
        <w:t>T. </w:t>
      </w:r>
      <w:r>
        <w:t>Expanding</w:t>
      </w:r>
      <w:r>
        <w:t> </w:t>
      </w:r>
      <w:r>
        <w:t>small</w:t>
      </w:r>
      <w:r>
        <w:t> </w:t>
      </w:r>
      <w:r>
        <w:t>RNA</w:t>
      </w:r>
      <w:r>
        <w:t> </w:t>
      </w:r>
      <w:r>
        <w:t>interference</w:t>
      </w:r>
      <w:r>
        <w:t> </w:t>
      </w:r>
      <w:r>
        <w:t>[</w:t>
      </w:r>
      <w:r>
        <w:t xml:space="preserve">J</w:t>
      </w:r>
      <w:r>
        <w:t>]</w:t>
      </w:r>
      <w:r>
        <w:t>.</w:t>
      </w:r>
      <w:r>
        <w:t> </w:t>
      </w:r>
      <w:r>
        <w:t>Nature</w:t>
      </w:r>
      <w:r>
        <w:t> </w:t>
      </w:r>
      <w:r>
        <w:t>biotechnology,</w:t>
      </w:r>
      <w:r>
        <w:t> </w:t>
      </w:r>
      <w:r>
        <w:t>2002,</w:t>
      </w:r>
      <w:r>
        <w:t> </w:t>
      </w:r>
      <w:r>
        <w:t>20</w:t>
      </w:r>
      <w:r>
        <w:t>(</w:t>
      </w:r>
      <w:r>
        <w:t>5</w:t>
      </w:r>
      <w:r>
        <w:t>)</w:t>
      </w:r>
      <w:r>
        <w:t>:</w:t>
      </w:r>
      <w:r>
        <w:t> </w:t>
      </w:r>
      <w:r>
        <w:t>446.</w:t>
      </w:r>
    </w:p>
    <w:p w:rsidR="0018722C">
      <w:pPr>
        <w:pStyle w:val="cw23"/>
        <w:topLinePunct/>
      </w:pPr>
      <w:r>
        <w:t xml:space="preserve">[</w:t>
      </w:r>
      <w:r>
        <w:t xml:space="preserve">92</w:t>
      </w:r>
      <w:r>
        <w:t xml:space="preserve">]</w:t>
      </w:r>
      <w:r>
        <w:t xml:space="preserve"> </w:t>
      </w:r>
      <w:r>
        <w:t xml:space="preserve">Brummelkamp T R, Bernards R,</w:t>
      </w:r>
      <w:r w:rsidR="004B696B">
        <w:t xml:space="preserve"> </w:t>
      </w:r>
      <w:r w:rsidR="004B696B">
        <w:t xml:space="preserve">Agami R. A system for s</w:t>
      </w:r>
      <w:r>
        <w:rPr>
          <w:rFonts w:ascii="宋体" w:eastAsia="宋体" w:hint="eastAsia"/>
        </w:rPr>
        <w:t xml:space="preserve">表</w:t>
      </w:r>
      <w:r>
        <w:t xml:space="preserve">expression of short interfering RNAs in mammalian cells </w:t>
      </w:r>
      <w:r>
        <w:t xml:space="preserve">[</w:t>
      </w:r>
      <w:r>
        <w:t xml:space="preserve">J</w:t>
      </w:r>
      <w:r>
        <w:t xml:space="preserve">]</w:t>
      </w:r>
      <w:r>
        <w:t xml:space="preserve">. Science, 2002, 296</w:t>
      </w:r>
      <w:r>
        <w:t xml:space="preserve">(</w:t>
      </w:r>
      <w:r>
        <w:t xml:space="preserve">5567</w:t>
      </w:r>
      <w:r>
        <w:t xml:space="preserve">)</w:t>
      </w:r>
      <w:r>
        <w:t xml:space="preserve">: </w:t>
      </w:r>
      <w:r>
        <w:t xml:space="preserve">550-553.</w:t>
      </w:r>
    </w:p>
    <w:p w:rsidR="0018722C">
      <w:pPr>
        <w:pStyle w:val="cw23"/>
        <w:topLinePunct/>
      </w:pPr>
      <w:r>
        <w:t>[</w:t>
      </w:r>
      <w:r>
        <w:t xml:space="preserve">93</w:t>
      </w:r>
      <w:r>
        <w:t>]</w:t>
      </w:r>
      <w:r>
        <w:t xml:space="preserve"> </w:t>
      </w:r>
      <w:r>
        <w:t>Lee N S, Dohjima </w:t>
      </w:r>
      <w:r>
        <w:t>T, </w:t>
      </w:r>
      <w:r>
        <w:t>Bauer G, et al. Expression of small interfering RNAs targeted against </w:t>
      </w:r>
      <w:r>
        <w:t>HIV-1 </w:t>
      </w:r>
      <w:r>
        <w:t>rev transcripts</w:t>
      </w:r>
      <w:r>
        <w:t> </w:t>
      </w:r>
      <w:r>
        <w:t>in</w:t>
      </w:r>
      <w:r>
        <w:t> </w:t>
      </w:r>
      <w:r>
        <w:t>human</w:t>
      </w:r>
      <w:r>
        <w:t> </w:t>
      </w:r>
      <w:r>
        <w:t>cells</w:t>
      </w:r>
      <w:r>
        <w:t> </w:t>
      </w:r>
      <w:r>
        <w:t>[</w:t>
      </w:r>
      <w:r>
        <w:t xml:space="preserve">J</w:t>
      </w:r>
      <w:r>
        <w:t>]</w:t>
      </w:r>
      <w:r>
        <w:t>.</w:t>
      </w:r>
      <w:r>
        <w:t> </w:t>
      </w:r>
      <w:r>
        <w:t>Nature</w:t>
      </w:r>
      <w:r>
        <w:t> </w:t>
      </w:r>
      <w:r>
        <w:t>biotechnology,</w:t>
      </w:r>
      <w:r>
        <w:t> </w:t>
      </w:r>
      <w:r>
        <w:t>2002,</w:t>
      </w:r>
      <w:r>
        <w:t> </w:t>
      </w:r>
      <w:r>
        <w:t>20</w:t>
      </w:r>
      <w:r>
        <w:t>(</w:t>
      </w:r>
      <w:r>
        <w:t>5</w:t>
      </w:r>
      <w:r>
        <w:t>)</w:t>
      </w:r>
      <w:r>
        <w:t>:</w:t>
      </w:r>
      <w:r>
        <w:t> </w:t>
      </w:r>
      <w:r>
        <w:t>500-505.</w:t>
      </w:r>
    </w:p>
    <w:p w:rsidR="0018722C">
      <w:pPr>
        <w:pStyle w:val="cw23"/>
        <w:topLinePunct/>
      </w:pPr>
      <w:r>
        <w:t xml:space="preserve">[</w:t>
      </w:r>
      <w:r>
        <w:t xml:space="preserve">94</w:t>
      </w:r>
      <w:r>
        <w:t xml:space="preserve">]</w:t>
      </w:r>
      <w:r>
        <w:t xml:space="preserve"> </w:t>
      </w:r>
      <w:r>
        <w:t xml:space="preserve">Han S-o, Mahato R I, Sung Y K, et al. Development of biomaterials for gene therapy </w:t>
      </w:r>
      <w:r>
        <w:t xml:space="preserve">[</w:t>
      </w:r>
      <w:r>
        <w:t xml:space="preserve">J</w:t>
      </w:r>
      <w:r>
        <w:t xml:space="preserve">]</w:t>
      </w:r>
      <w:r>
        <w:t xml:space="preserve">. Molecular </w:t>
      </w:r>
      <w:r>
        <w:t xml:space="preserve">Therapy, </w:t>
      </w:r>
      <w:r>
        <w:t xml:space="preserve">2000, 2</w:t>
      </w:r>
      <w:r>
        <w:t xml:space="preserve">(</w:t>
      </w:r>
      <w:r>
        <w:t xml:space="preserve">4</w:t>
      </w:r>
      <w:r>
        <w:t xml:space="preserve">)</w:t>
      </w:r>
      <w:r>
        <w:t xml:space="preserve">:</w:t>
      </w:r>
      <w:r>
        <w:t xml:space="preserve"> </w:t>
      </w:r>
      <w:r>
        <w:t xml:space="preserve">302-317.</w:t>
      </w:r>
    </w:p>
    <w:p w:rsidR="0018722C">
      <w:pPr>
        <w:pStyle w:val="cw23"/>
        <w:topLinePunct/>
      </w:pPr>
      <w:r>
        <w:t xml:space="preserve">[</w:t>
      </w:r>
      <w:r>
        <w:t xml:space="preserve">95</w:t>
      </w:r>
      <w:r>
        <w:t xml:space="preserve">]</w:t>
      </w:r>
      <w:r>
        <w:t xml:space="preserve"> </w:t>
      </w:r>
      <w:r>
        <w:t xml:space="preserve">Hu </w:t>
      </w:r>
      <w:r>
        <w:t xml:space="preserve">W-Y, </w:t>
      </w:r>
      <w:r>
        <w:t xml:space="preserve">Myers C </w:t>
      </w:r>
      <w:r>
        <w:t xml:space="preserve">P, </w:t>
      </w:r>
      <w:r>
        <w:t xml:space="preserve">Kilzer J M, et al. Inhibition of retroviral pathogenesis by RNA interference </w:t>
      </w:r>
      <w:r>
        <w:t xml:space="preserve">[</w:t>
      </w:r>
      <w:r>
        <w:t xml:space="preserve">J</w:t>
      </w:r>
      <w:r>
        <w:t xml:space="preserve">]</w:t>
      </w:r>
      <w:r>
        <w:t xml:space="preserve">. Current </w:t>
      </w:r>
      <w:r>
        <w:t xml:space="preserve">Biology, </w:t>
      </w:r>
      <w:r>
        <w:t xml:space="preserve">2002, 12</w:t>
      </w:r>
      <w:r>
        <w:t xml:space="preserve">(</w:t>
      </w:r>
      <w:r>
        <w:t xml:space="preserve">15</w:t>
      </w:r>
      <w:r>
        <w:t xml:space="preserve">)</w:t>
      </w:r>
      <w:r>
        <w:t xml:space="preserve">:</w:t>
      </w:r>
      <w:r>
        <w:t xml:space="preserve"> </w:t>
      </w:r>
      <w:r>
        <w:t xml:space="preserve">1301-1311.</w:t>
      </w:r>
    </w:p>
    <w:p w:rsidR="0018722C">
      <w:pPr>
        <w:pStyle w:val="cw23"/>
        <w:topLinePunct/>
      </w:pPr>
      <w:r>
        <w:t>[</w:t>
      </w:r>
      <w:r>
        <w:t xml:space="preserve">96</w:t>
      </w:r>
      <w:r>
        <w:t>]</w:t>
      </w:r>
      <w:r>
        <w:t xml:space="preserve"> </w:t>
      </w:r>
      <w:r>
        <w:t>Zhou H, Jin M, </w:t>
      </w:r>
      <w:r>
        <w:t>Yu </w:t>
      </w:r>
      <w:r>
        <w:t>Z, et al. Effective small interfering RNAs targeting matrix and nucleocapsid protein gene</w:t>
      </w:r>
      <w:r>
        <w:t> </w:t>
      </w:r>
      <w:r>
        <w:t>inhibit</w:t>
      </w:r>
      <w:r>
        <w:t> </w:t>
      </w:r>
      <w:r>
        <w:t>influenza</w:t>
      </w:r>
      <w:r>
        <w:t> </w:t>
      </w:r>
      <w:r>
        <w:t>A</w:t>
      </w:r>
      <w:r>
        <w:t> </w:t>
      </w:r>
      <w:r>
        <w:t>virus</w:t>
      </w:r>
      <w:r>
        <w:t> </w:t>
      </w:r>
      <w:r>
        <w:t>replication</w:t>
      </w:r>
      <w:r>
        <w:t> </w:t>
      </w:r>
      <w:r>
        <w:t>in</w:t>
      </w:r>
      <w:r>
        <w:t> </w:t>
      </w:r>
      <w:r>
        <w:t>cells</w:t>
      </w:r>
      <w:r>
        <w:t> </w:t>
      </w:r>
      <w:r>
        <w:t>and</w:t>
      </w:r>
      <w:r>
        <w:t> </w:t>
      </w:r>
      <w:r>
        <w:t>mice</w:t>
      </w:r>
      <w:r>
        <w:t> </w:t>
      </w:r>
      <w:r>
        <w:t>[</w:t>
      </w:r>
      <w:r>
        <w:t xml:space="preserve">J</w:t>
      </w:r>
      <w:r>
        <w:t>]</w:t>
      </w:r>
      <w:r>
        <w:t>.</w:t>
      </w:r>
      <w:r>
        <w:t> </w:t>
      </w:r>
      <w:r>
        <w:t>Antiviral</w:t>
      </w:r>
      <w:r>
        <w:t> </w:t>
      </w:r>
      <w:r>
        <w:t>research,</w:t>
      </w:r>
      <w:r>
        <w:t> </w:t>
      </w:r>
      <w:r>
        <w:t>2007,</w:t>
      </w:r>
      <w:r>
        <w:t> </w:t>
      </w:r>
      <w:r>
        <w:t>76</w:t>
      </w:r>
      <w:r>
        <w:t>(</w:t>
      </w:r>
      <w:r>
        <w:t>2</w:t>
      </w:r>
      <w:r>
        <w:t>)</w:t>
      </w:r>
      <w:r>
        <w:t>:</w:t>
      </w:r>
      <w:r>
        <w:t> </w:t>
      </w:r>
      <w:r>
        <w:t>186-193.</w:t>
      </w:r>
    </w:p>
    <w:p w:rsidR="0018722C">
      <w:pPr>
        <w:pStyle w:val="cw23"/>
        <w:topLinePunct/>
      </w:pPr>
      <w:r>
        <w:t xml:space="preserve">[</w:t>
      </w:r>
      <w:r>
        <w:t xml:space="preserve">97</w:t>
      </w:r>
      <w:r>
        <w:t xml:space="preserve">]</w:t>
      </w:r>
      <w:r>
        <w:t xml:space="preserve"> </w:t>
      </w:r>
      <w:r>
        <w:t xml:space="preserve">Zamore P D. RNA interference: listening to the sound of silence </w:t>
      </w:r>
      <w:r>
        <w:t xml:space="preserve">[</w:t>
      </w:r>
      <w:r>
        <w:t xml:space="preserve">J</w:t>
      </w:r>
      <w:r>
        <w:t xml:space="preserve">]</w:t>
      </w:r>
      <w:r>
        <w:t xml:space="preserve">. Nature structural &amp;</w:t>
      </w:r>
      <w:r w:rsidR="001852F3">
        <w:t xml:space="preserve"> molecular </w:t>
      </w:r>
      <w:r>
        <w:t xml:space="preserve">biology, </w:t>
      </w:r>
      <w:r>
        <w:t xml:space="preserve">2001, 8</w:t>
      </w:r>
      <w:r>
        <w:t xml:space="preserve">(</w:t>
      </w:r>
      <w:r>
        <w:t xml:space="preserve">9</w:t>
      </w:r>
      <w:r>
        <w:t xml:space="preserve">)</w:t>
      </w:r>
      <w:r>
        <w:t xml:space="preserve">:</w:t>
      </w:r>
      <w:r>
        <w:t xml:space="preserve"> </w:t>
      </w:r>
      <w:r>
        <w:t xml:space="preserve">746-750.</w:t>
      </w:r>
    </w:p>
    <w:p w:rsidR="0018722C">
      <w:pPr>
        <w:pStyle w:val="cw23"/>
        <w:topLinePunct/>
      </w:pPr>
      <w:r>
        <w:t>[</w:t>
      </w:r>
      <w:r>
        <w:t xml:space="preserve">98</w:t>
      </w:r>
      <w:r>
        <w:t>]</w:t>
      </w:r>
      <w:r/>
      <w:r>
        <w:rPr>
          <w:rFonts w:ascii="宋体" w:eastAsia="宋体" w:hint="eastAsia"/>
        </w:rPr>
        <w:t>康洁</w:t>
      </w:r>
      <w:r>
        <w:rPr>
          <w:sz w:val="20"/>
          <w:rFonts w:hint="eastAsia"/>
        </w:rPr>
        <w:t>，</w:t>
      </w:r>
      <w:r>
        <w:rPr>
          <w:rFonts w:ascii="宋体" w:eastAsia="宋体" w:hint="eastAsia"/>
        </w:rPr>
        <w:t>刘福林</w:t>
      </w:r>
      <w:r>
        <w:t>. </w:t>
      </w:r>
      <w:r>
        <w:t>RNAi</w:t>
      </w:r>
      <w:r/>
      <w:r>
        <w:rPr>
          <w:rFonts w:ascii="宋体" w:eastAsia="宋体" w:hint="eastAsia"/>
        </w:rPr>
        <w:t>的抗病毒作用及其机制</w:t>
      </w:r>
      <w:r>
        <w:t>[</w:t>
      </w:r>
      <w:r>
        <w:t>J</w:t>
      </w:r>
      <w:r>
        <w:t>]</w:t>
      </w:r>
      <w:r>
        <w:t xml:space="preserve">. </w:t>
      </w:r>
      <w:r>
        <w:rPr>
          <w:rFonts w:ascii="宋体" w:eastAsia="宋体" w:hint="eastAsia"/>
        </w:rPr>
        <w:t>现代免疫学</w:t>
      </w:r>
      <w:r>
        <w:t>, </w:t>
      </w:r>
      <w:r>
        <w:t>2004</w:t>
      </w:r>
      <w:r>
        <w:t>, </w:t>
      </w:r>
      <w:r>
        <w:t>24</w:t>
      </w:r>
      <w:r>
        <w:t>(</w:t>
      </w:r>
      <w:r>
        <w:t>5</w:t>
      </w:r>
      <w:r>
        <w:t>)</w:t>
      </w:r>
      <w:r>
        <w:t xml:space="preserve">: </w:t>
      </w:r>
      <w:r>
        <w:t>439-440.</w:t>
      </w:r>
    </w:p>
    <w:p w:rsidR="0018722C">
      <w:pPr>
        <w:pStyle w:val="cw23"/>
        <w:topLinePunct/>
      </w:pPr>
      <w:r>
        <w:t xml:space="preserve">[</w:t>
      </w:r>
      <w:r>
        <w:t xml:space="preserve">99</w:t>
      </w:r>
      <w:r>
        <w:t xml:space="preserve">]</w:t>
      </w:r>
      <w:r>
        <w:t xml:space="preserve"> </w:t>
      </w:r>
      <w:r>
        <w:t xml:space="preserve">Grishok A, Pasquinelli A E, Conte D, et al. Genes and mechanisms related to RNA interference regulate expression of the small temporal RNAs that control C. elegans developmental timing </w:t>
      </w:r>
      <w:r>
        <w:t xml:space="preserve">[</w:t>
      </w:r>
      <w:r>
        <w:t xml:space="preserve">J</w:t>
      </w:r>
      <w:r>
        <w:t xml:space="preserve">]</w:t>
      </w:r>
      <w:r>
        <w:t xml:space="preserve">. Cell, 2001, 106</w:t>
      </w:r>
      <w:r>
        <w:t xml:space="preserve">(</w:t>
      </w:r>
      <w:r>
        <w:t xml:space="preserve">1</w:t>
      </w:r>
      <w:r>
        <w:t xml:space="preserve">)</w:t>
      </w:r>
      <w:r>
        <w:t xml:space="preserve">: 23-34.</w:t>
      </w:r>
    </w:p>
    <w:p w:rsidR="0018722C">
      <w:pPr>
        <w:pStyle w:val="cw23"/>
        <w:topLinePunct/>
      </w:pPr>
      <w:r>
        <w:rPr>
          <w:rFonts w:ascii="宋体" w:eastAsia="宋体" w:hint="eastAsia"/>
        </w:rPr>
        <w:t>[</w:t>
      </w:r>
      <w:r>
        <w:rPr>
          <w:rFonts w:ascii="宋体" w:eastAsia="宋体" w:hint="eastAsia"/>
        </w:rPr>
        <w:t xml:space="preserve">100</w:t>
      </w:r>
      <w:r>
        <w:rPr>
          <w:rFonts w:ascii="宋体" w:eastAsia="宋体" w:hint="eastAsia"/>
        </w:rPr>
        <w:t>]</w:t>
      </w:r>
      <w:r>
        <w:rPr>
          <w:rFonts w:ascii="宋体" w:eastAsia="宋体" w:hint="eastAsia"/>
        </w:rPr>
        <w:t>韩晓荣</w:t>
      </w:r>
      <w:r>
        <w:rPr>
          <w:spacing w:val="11"/>
          <w:sz w:val="20"/>
          <w:rFonts w:hint="eastAsia"/>
        </w:rPr>
        <w:t>，</w:t>
      </w:r>
      <w:r>
        <w:rPr>
          <w:rFonts w:ascii="宋体" w:eastAsia="宋体" w:hint="eastAsia"/>
        </w:rPr>
        <w:t>柳纪省</w:t>
      </w:r>
      <w:r>
        <w:rPr>
          <w:sz w:val="20"/>
          <w:rFonts w:hint="eastAsia"/>
        </w:rPr>
        <w:t>，</w:t>
      </w:r>
      <w:r w:rsidR="001852F3">
        <w:t xml:space="preserve"> </w:t>
      </w:r>
      <w:r>
        <w:rPr>
          <w:rFonts w:ascii="宋体" w:eastAsia="宋体" w:hint="eastAsia"/>
        </w:rPr>
        <w:t>杨彬</w:t>
      </w:r>
      <w:r>
        <w:rPr>
          <w:spacing w:val="0"/>
          <w:sz w:val="20"/>
          <w:rFonts w:hint="eastAsia"/>
        </w:rPr>
        <w:t>，</w:t>
      </w:r>
      <w:r>
        <w:t>et</w:t>
      </w:r>
      <w:r>
        <w:t> </w:t>
      </w:r>
      <w:r>
        <w:t>al. </w:t>
      </w:r>
      <w:r>
        <w:rPr>
          <w:rFonts w:ascii="宋体" w:eastAsia="宋体" w:hint="eastAsia"/>
        </w:rPr>
        <w:t>亚洲</w:t>
      </w:r>
      <w:r>
        <w:t>1</w:t>
      </w:r>
      <w:r/>
      <w:r>
        <w:rPr>
          <w:rFonts w:ascii="宋体" w:eastAsia="宋体" w:hint="eastAsia"/>
        </w:rPr>
        <w:t>型口蹄疫病毒反义核酸双向表达载体的构建</w:t>
      </w:r>
      <w:r>
        <w:t>[</w:t>
      </w:r>
      <w:r>
        <w:rPr>
          <w:sz w:val="20"/>
        </w:rPr>
        <w:t>J</w:t>
      </w:r>
      <w:r>
        <w:t>]</w:t>
      </w:r>
      <w:r>
        <w:t xml:space="preserve">. </w:t>
      </w:r>
      <w:r>
        <w:rPr>
          <w:rFonts w:ascii="宋体" w:eastAsia="宋体" w:hint="eastAsia"/>
        </w:rPr>
        <w:t>动物医</w:t>
      </w:r>
    </w:p>
    <w:p w:rsidR="0018722C">
      <w:pPr>
        <w:topLinePunct/>
      </w:pPr>
      <w:r>
        <w:rPr>
          <w:rFonts w:cstheme="minorBidi" w:hAnsiTheme="minorHAnsi" w:eastAsiaTheme="minorHAnsi" w:asciiTheme="minorHAnsi" w:ascii="宋体" w:eastAsia="宋体" w:hint="eastAsia"/>
        </w:rPr>
        <w:t>学进展</w:t>
      </w:r>
      <w:r>
        <w:rPr>
          <w:rFonts w:cstheme="minorBidi" w:hAnsiTheme="minorHAnsi" w:eastAsiaTheme="minorHAnsi" w:asciiTheme="minorHAnsi"/>
        </w:rPr>
        <w:t>, 2008, 29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1-5.</w:t>
      </w:r>
    </w:p>
    <w:p w:rsidR="0018722C">
      <w:pPr>
        <w:pStyle w:val="cw23"/>
        <w:topLinePunct/>
      </w:pPr>
      <w:r>
        <w:t>[</w:t>
      </w:r>
      <w:r>
        <w:t xml:space="preserve">101</w:t>
      </w:r>
      <w:r>
        <w:t>]</w:t>
      </w:r>
      <w:r>
        <w:t xml:space="preserve"> </w:t>
      </w:r>
      <w:r>
        <w:t>Chen </w:t>
      </w:r>
      <w:r>
        <w:t>W, </w:t>
      </w:r>
      <w:r>
        <w:t>Yan </w:t>
      </w:r>
      <w:r>
        <w:t>W, </w:t>
      </w:r>
      <w:r>
        <w:t>Du Q, et al. RNA interference targeting VP1 inhibits foot-and-mouth disease virus replication in</w:t>
      </w:r>
      <w:r>
        <w:t> </w:t>
      </w:r>
      <w:r>
        <w:t>BHK-21</w:t>
      </w:r>
      <w:r>
        <w:t> </w:t>
      </w:r>
      <w:r>
        <w:t>cells</w:t>
      </w:r>
      <w:r>
        <w:t> </w:t>
      </w:r>
      <w:r>
        <w:t>and</w:t>
      </w:r>
      <w:r>
        <w:t> </w:t>
      </w:r>
      <w:r>
        <w:t>suckling</w:t>
      </w:r>
      <w:r>
        <w:t> </w:t>
      </w:r>
      <w:r>
        <w:t>mice</w:t>
      </w:r>
      <w:r>
        <w:t> </w:t>
      </w:r>
      <w:r>
        <w:t>[</w:t>
      </w:r>
      <w:r>
        <w:t xml:space="preserve">J</w:t>
      </w:r>
      <w:r>
        <w:t>]</w:t>
      </w:r>
      <w:r>
        <w:t>.</w:t>
      </w:r>
      <w:r>
        <w:t> </w:t>
      </w:r>
      <w:r>
        <w:t>Journal</w:t>
      </w:r>
      <w:r>
        <w:t> </w:t>
      </w:r>
      <w:r>
        <w:t>of</w:t>
      </w:r>
      <w:r>
        <w:t> </w:t>
      </w:r>
      <w:r>
        <w:t>Virology,</w:t>
      </w:r>
      <w:r>
        <w:t> </w:t>
      </w:r>
      <w:r>
        <w:t>2004,</w:t>
      </w:r>
      <w:r>
        <w:t> </w:t>
      </w:r>
      <w:r>
        <w:t>78</w:t>
      </w:r>
      <w:r>
        <w:t>(</w:t>
      </w:r>
      <w:r>
        <w:t>13</w:t>
      </w:r>
      <w:r>
        <w:t>)</w:t>
      </w:r>
      <w:r>
        <w:t>:</w:t>
      </w:r>
      <w:r>
        <w:t> </w:t>
      </w:r>
      <w:r>
        <w:t>6900-6907.</w:t>
      </w:r>
    </w:p>
    <w:p w:rsidR="0018722C">
      <w:pPr>
        <w:pStyle w:val="cw23"/>
        <w:topLinePunct/>
      </w:pPr>
      <w:r>
        <w:t>[</w:t>
      </w:r>
      <w:r>
        <w:t xml:space="preserve">102</w:t>
      </w:r>
      <w:r>
        <w:t>]</w:t>
      </w:r>
      <w:r/>
      <w:r>
        <w:rPr>
          <w:rFonts w:ascii="宋体" w:eastAsia="宋体" w:hint="eastAsia"/>
        </w:rPr>
        <w:t>张伟</w:t>
      </w:r>
      <w:r>
        <w:rPr>
          <w:spacing w:val="0"/>
          <w:sz w:val="20"/>
          <w:rFonts w:hint="eastAsia"/>
        </w:rPr>
        <w:t>，</w:t>
      </w:r>
      <w:r>
        <w:rPr>
          <w:rFonts w:ascii="宋体" w:eastAsia="宋体" w:hint="eastAsia"/>
        </w:rPr>
        <w:t>王承宇</w:t>
      </w:r>
      <w:r>
        <w:rPr>
          <w:spacing w:val="0"/>
          <w:sz w:val="20"/>
          <w:rFonts w:hint="eastAsia"/>
        </w:rPr>
        <w:t>，</w:t>
      </w:r>
      <w:r>
        <w:rPr>
          <w:rFonts w:ascii="宋体" w:eastAsia="宋体" w:hint="eastAsia"/>
        </w:rPr>
        <w:t>杨松涛</w:t>
      </w:r>
      <w:r>
        <w:t>, </w:t>
      </w:r>
      <w:r>
        <w:t>et</w:t>
      </w:r>
      <w:r>
        <w:t> </w:t>
      </w:r>
      <w:r>
        <w:t>al</w:t>
      </w:r>
      <w:r>
        <w:t>. </w:t>
      </w:r>
      <w:r>
        <w:t>NP</w:t>
      </w:r>
      <w:r/>
      <w:r>
        <w:rPr>
          <w:rFonts w:ascii="宋体" w:eastAsia="宋体" w:hint="eastAsia"/>
        </w:rPr>
        <w:t>基因特异性干扰</w:t>
      </w:r>
      <w:r>
        <w:t>RNA</w:t>
      </w:r>
      <w:r/>
      <w:r>
        <w:rPr>
          <w:rFonts w:ascii="宋体" w:eastAsia="宋体" w:hint="eastAsia"/>
        </w:rPr>
        <w:t>抑制</w:t>
      </w:r>
      <w:r>
        <w:t>H5N1</w:t>
      </w:r>
      <w:r/>
      <w:r>
        <w:rPr>
          <w:rFonts w:ascii="宋体" w:eastAsia="宋体" w:hint="eastAsia"/>
        </w:rPr>
        <w:t>高致病性禽流感病毒复</w:t>
      </w:r>
      <w:r>
        <w:rPr>
          <w:rFonts w:ascii="宋体" w:eastAsia="宋体" w:hint="eastAsia"/>
        </w:rPr>
        <w:t>制的研究</w:t>
      </w:r>
      <w:r>
        <w:t>[</w:t>
      </w:r>
      <w:r>
        <w:t>J</w:t>
      </w:r>
      <w:r>
        <w:t>]</w:t>
      </w:r>
      <w:r>
        <w:t xml:space="preserve">. </w:t>
      </w:r>
      <w:r>
        <w:rPr>
          <w:rFonts w:ascii="宋体" w:eastAsia="宋体" w:hint="eastAsia"/>
        </w:rPr>
        <w:t>中国病原生物学杂志</w:t>
      </w:r>
      <w:r>
        <w:t>, </w:t>
      </w:r>
      <w:r>
        <w:t>2009</w:t>
      </w:r>
      <w:r>
        <w:t>, </w:t>
      </w:r>
      <w:r>
        <w:t>4</w:t>
      </w:r>
      <w:r>
        <w:t>(</w:t>
      </w:r>
      <w:r>
        <w:t>10</w:t>
      </w:r>
      <w:r>
        <w:t>)</w:t>
      </w:r>
      <w:r>
        <w:t>: </w:t>
      </w:r>
      <w:r>
        <w:t>726-729.</w:t>
      </w:r>
    </w:p>
    <w:p w:rsidR="0018722C">
      <w:pPr>
        <w:pStyle w:val="cw23"/>
        <w:topLinePunct/>
      </w:pPr>
      <w:r>
        <w:t>[</w:t>
      </w:r>
      <w:r>
        <w:t xml:space="preserve">103</w:t>
      </w:r>
      <w:r>
        <w:t>]</w:t>
      </w:r>
      <w:r/>
      <w:r>
        <w:rPr>
          <w:rFonts w:ascii="宋体" w:eastAsia="宋体" w:hint="eastAsia"/>
        </w:rPr>
        <w:t>王舰</w:t>
      </w:r>
      <w:r>
        <w:rPr>
          <w:spacing w:val="6"/>
          <w:sz w:val="20"/>
          <w:rFonts w:hint="eastAsia"/>
        </w:rPr>
        <w:t>，</w:t>
      </w:r>
      <w:r>
        <w:rPr>
          <w:rFonts w:ascii="宋体" w:eastAsia="宋体" w:hint="eastAsia"/>
        </w:rPr>
        <w:t>罗恩杰</w:t>
      </w:r>
      <w:r>
        <w:t>. </w:t>
      </w:r>
      <w:r>
        <w:t>RNAi</w:t>
      </w:r>
      <w:r/>
      <w:r>
        <w:rPr>
          <w:rFonts w:ascii="宋体" w:eastAsia="宋体" w:hint="eastAsia"/>
        </w:rPr>
        <w:t>的作用机制及其在抗病毒领域的应用</w:t>
      </w:r>
      <w:r>
        <w:t>[</w:t>
      </w:r>
      <w:r>
        <w:t>J</w:t>
      </w:r>
      <w:r>
        <w:t>]</w:t>
      </w:r>
      <w:r>
        <w:t xml:space="preserve">. </w:t>
      </w:r>
      <w:r>
        <w:rPr>
          <w:rFonts w:ascii="宋体" w:eastAsia="宋体" w:hint="eastAsia"/>
        </w:rPr>
        <w:t>微生物学杂志</w:t>
      </w:r>
      <w:r>
        <w:t>, </w:t>
      </w:r>
      <w:r>
        <w:t>2006</w:t>
      </w:r>
      <w:r>
        <w:t>, </w:t>
      </w:r>
      <w:r>
        <w:t>26</w:t>
      </w:r>
      <w:r>
        <w:t>(</w:t>
      </w:r>
      <w:r>
        <w:t>1</w:t>
      </w:r>
      <w:r>
        <w:t>)</w:t>
      </w:r>
      <w:r>
        <w:t>: 93-97.</w:t>
      </w:r>
    </w:p>
    <w:p w:rsidR="0018722C">
      <w:pPr>
        <w:pStyle w:val="cw23"/>
        <w:topLinePunct/>
      </w:pPr>
      <w:r>
        <w:t>[</w:t>
      </w:r>
      <w:r>
        <w:t xml:space="preserve">104</w:t>
      </w:r>
      <w:r>
        <w:t>]</w:t>
      </w:r>
      <w:r/>
      <w:r>
        <w:rPr>
          <w:rFonts w:ascii="宋体" w:eastAsia="宋体" w:hint="eastAsia"/>
        </w:rPr>
        <w:t>连冬生</w:t>
      </w:r>
      <w:r>
        <w:rPr>
          <w:spacing w:val="5"/>
          <w:sz w:val="20"/>
          <w:rFonts w:hint="eastAsia"/>
        </w:rPr>
        <w:t>，</w:t>
      </w:r>
      <w:r>
        <w:rPr>
          <w:rFonts w:ascii="宋体" w:eastAsia="宋体" w:hint="eastAsia"/>
        </w:rPr>
        <w:t>赵树进</w:t>
      </w:r>
      <w:r>
        <w:t>. </w:t>
      </w:r>
      <w:r>
        <w:t>RNAi</w:t>
      </w:r>
      <w:r/>
      <w:r>
        <w:rPr>
          <w:rFonts w:ascii="宋体" w:eastAsia="宋体" w:hint="eastAsia"/>
        </w:rPr>
        <w:t>在抗病毒领域的应用</w:t>
      </w:r>
      <w:r>
        <w:t>[</w:t>
      </w:r>
      <w:r>
        <w:rPr>
          <w:sz w:val="20"/>
        </w:rPr>
        <w:t>J</w:t>
      </w:r>
      <w:r>
        <w:t>]</w:t>
      </w:r>
      <w:r>
        <w:t xml:space="preserve">. </w:t>
      </w:r>
      <w:r>
        <w:rPr>
          <w:rFonts w:ascii="宋体" w:eastAsia="宋体" w:hint="eastAsia"/>
        </w:rPr>
        <w:t>中国生物化学与分子生物学报</w:t>
      </w:r>
      <w:r>
        <w:t>, </w:t>
      </w:r>
      <w:r>
        <w:t>2009,</w:t>
      </w:r>
      <w:r>
        <w:t> </w:t>
      </w:r>
      <w:r>
        <w:t>12</w:t>
      </w:r>
      <w:r>
        <w:t>)</w:t>
      </w:r>
      <w:r>
        <w:t>: 1069-1076.</w:t>
      </w:r>
    </w:p>
    <w:p w:rsidR="0018722C">
      <w:pPr>
        <w:pStyle w:val="cw23"/>
        <w:topLinePunct/>
      </w:pPr>
      <w:r>
        <w:t xml:space="preserve">[</w:t>
      </w:r>
      <w:r>
        <w:t xml:space="preserve">105</w:t>
      </w:r>
      <w:r>
        <w:t xml:space="preserve">]</w:t>
      </w:r>
      <w:r>
        <w:t xml:space="preserve"> </w:t>
      </w:r>
      <w:r>
        <w:t xml:space="preserve">Pfeffer S, Zavolan M, Grässer F A, et al. Identification of virus-encoded microRNAs </w:t>
      </w:r>
      <w:r>
        <w:t xml:space="preserve">[</w:t>
      </w:r>
      <w:r>
        <w:t xml:space="preserve">J</w:t>
      </w:r>
      <w:r>
        <w:t xml:space="preserve">]</w:t>
      </w:r>
      <w:r>
        <w:t xml:space="preserve">. Science, 2004, 304</w:t>
      </w:r>
      <w:r>
        <w:t xml:space="preserve">(</w:t>
      </w:r>
      <w:r>
        <w:t xml:space="preserve">5671</w:t>
      </w:r>
      <w:r>
        <w:t xml:space="preserve">)</w:t>
      </w:r>
      <w:r>
        <w:t xml:space="preserve">:</w:t>
      </w:r>
      <w:r>
        <w:t xml:space="preserve"> </w:t>
      </w:r>
      <w:r>
        <w:t xml:space="preserve">734-736.</w:t>
      </w:r>
    </w:p>
    <w:p w:rsidR="0018722C">
      <w:pPr>
        <w:pStyle w:val="cw23"/>
        <w:topLinePunct/>
      </w:pPr>
      <w:r>
        <w:t xml:space="preserve">[</w:t>
      </w:r>
      <w:r>
        <w:t xml:space="preserve">106</w:t>
      </w:r>
      <w:r>
        <w:t xml:space="preserve">]</w:t>
      </w:r>
      <w:r>
        <w:t xml:space="preserve"> </w:t>
      </w:r>
      <w:r>
        <w:t xml:space="preserve">Zheng </w:t>
      </w:r>
      <w:r>
        <w:t xml:space="preserve">D-P, </w:t>
      </w:r>
      <w:r>
        <w:t xml:space="preserve">Ando </w:t>
      </w:r>
      <w:r>
        <w:t xml:space="preserve">T, </w:t>
      </w:r>
      <w:r>
        <w:t xml:space="preserve">Fankhauser R L, et al. Norovirus classification and proposed strain nomenclature </w:t>
      </w:r>
      <w:r>
        <w:t xml:space="preserve">[</w:t>
      </w:r>
      <w:r>
        <w:t xml:space="preserve">J</w:t>
      </w:r>
      <w:r>
        <w:t xml:space="preserve">]</w:t>
      </w:r>
      <w:r>
        <w:t xml:space="preserve">. </w:t>
      </w:r>
      <w:r>
        <w:t xml:space="preserve">Virology, </w:t>
      </w:r>
      <w:r>
        <w:t xml:space="preserve">2006, 346</w:t>
      </w:r>
      <w:r>
        <w:t xml:space="preserve">(</w:t>
      </w:r>
      <w:r>
        <w:t xml:space="preserve">2</w:t>
      </w:r>
      <w:r>
        <w:t xml:space="preserve">)</w:t>
      </w:r>
      <w:r>
        <w:t xml:space="preserve">:</w:t>
      </w:r>
      <w:r>
        <w:t xml:space="preserve"> </w:t>
      </w:r>
      <w:r>
        <w:t xml:space="preserve">312-323.</w:t>
      </w:r>
    </w:p>
    <w:p w:rsidR="0018722C">
      <w:pPr>
        <w:pStyle w:val="cw23"/>
        <w:topLinePunct/>
      </w:pPr>
      <w:r>
        <w:t>[</w:t>
      </w:r>
      <w:r>
        <w:t xml:space="preserve">107</w:t>
      </w:r>
      <w:r>
        <w:t>]</w:t>
      </w:r>
      <w:r>
        <w:t xml:space="preserve"> </w:t>
      </w:r>
      <w:r>
        <w:t>Wu </w:t>
      </w:r>
      <w:r>
        <w:t>P, </w:t>
      </w:r>
      <w:r>
        <w:t>Han S, Chen </w:t>
      </w:r>
      <w:r>
        <w:t>T, </w:t>
      </w:r>
      <w:r>
        <w:t>et al. Involvement of microRNAs in infection of silkworm with </w:t>
      </w:r>
      <w:r>
        <w:rPr>
          <w:i/>
        </w:rPr>
        <w:t>Bombyx mori </w:t>
      </w:r>
      <w:r>
        <w:rPr>
          <w:i/>
        </w:rPr>
        <w:t>cytoplasmic</w:t>
      </w:r>
      <w:r>
        <w:rPr>
          <w:i/>
        </w:rPr>
        <w:t> </w:t>
      </w:r>
      <w:r>
        <w:rPr>
          <w:i/>
        </w:rPr>
        <w:t>polyhedrosis</w:t>
      </w:r>
      <w:r>
        <w:rPr>
          <w:i/>
        </w:rPr>
        <w:t> </w:t>
      </w:r>
      <w:r>
        <w:t>virus</w:t>
      </w:r>
      <w:r>
        <w:t> </w:t>
      </w:r>
      <w:r>
        <w:t>(</w:t>
      </w:r>
      <w:r>
        <w:rPr>
          <w:sz w:val="20"/>
        </w:rPr>
        <w:t xml:space="preserve">BmCPV</w:t>
      </w:r>
      <w:r>
        <w:t>)</w:t>
      </w:r>
      <w:r>
        <w:t> </w:t>
      </w:r>
      <w:r>
        <w:t>[</w:t>
      </w:r>
      <w:r>
        <w:t xml:space="preserve">J</w:t>
      </w:r>
      <w:r>
        <w:t>]</w:t>
      </w:r>
      <w:r>
        <w:t>.</w:t>
      </w:r>
      <w:r>
        <w:t> </w:t>
      </w:r>
      <w:r>
        <w:t>PloS</w:t>
      </w:r>
      <w:r>
        <w:t> </w:t>
      </w:r>
      <w:r>
        <w:t>one,</w:t>
      </w:r>
      <w:r>
        <w:t> </w:t>
      </w:r>
      <w:r>
        <w:t>2013,</w:t>
      </w:r>
      <w:r>
        <w:t> </w:t>
      </w:r>
      <w:r>
        <w:t>8</w:t>
      </w:r>
      <w:r>
        <w:t>(</w:t>
      </w:r>
      <w:r>
        <w:rPr>
          <w:sz w:val="20"/>
        </w:rPr>
        <w:t>7</w:t>
      </w:r>
      <w:r>
        <w:t>)</w:t>
      </w:r>
      <w:r>
        <w:t>:</w:t>
      </w:r>
      <w:r>
        <w:t> </w:t>
      </w:r>
      <w:r>
        <w:t>e68209.</w:t>
      </w:r>
    </w:p>
    <w:p w:rsidR="0018722C">
      <w:pPr>
        <w:pStyle w:val="cw23"/>
        <w:topLinePunct/>
      </w:pPr>
      <w:r>
        <w:t xml:space="preserve">[</w:t>
      </w:r>
      <w:r>
        <w:t xml:space="preserve">108</w:t>
      </w:r>
      <w:r>
        <w:t xml:space="preserve">]</w:t>
      </w:r>
      <w:r>
        <w:t xml:space="preserve"> </w:t>
      </w:r>
      <w:r>
        <w:t xml:space="preserve">Langmead B, Trapnell C, Pop M, et al. Ultrafast and memory-efficient alignment of short DNA sequences to the human genome </w:t>
      </w:r>
      <w:r>
        <w:t xml:space="preserve">[</w:t>
      </w:r>
      <w:r>
        <w:t xml:space="preserve">J</w:t>
      </w:r>
      <w:r>
        <w:t xml:space="preserve">]</w:t>
      </w:r>
      <w:r>
        <w:t xml:space="preserve">. Genome Biol, 2009, 10</w:t>
      </w:r>
      <w:r>
        <w:t xml:space="preserve">(</w:t>
      </w:r>
      <w:r>
        <w:t xml:space="preserve">3</w:t>
      </w:r>
      <w:r>
        <w:t xml:space="preserve">)</w:t>
      </w:r>
      <w:r>
        <w:t xml:space="preserve">:</w:t>
      </w:r>
      <w:r>
        <w:t xml:space="preserve"> </w:t>
      </w:r>
      <w:r>
        <w:t xml:space="preserve">R25.</w:t>
      </w:r>
    </w:p>
    <w:p w:rsidR="0018722C">
      <w:pPr>
        <w:pStyle w:val="cw23"/>
        <w:topLinePunct/>
      </w:pPr>
      <w:r>
        <w:t xml:space="preserve">[</w:t>
      </w:r>
      <w:r>
        <w:t xml:space="preserve">109</w:t>
      </w:r>
      <w:r>
        <w:t xml:space="preserve">]</w:t>
      </w:r>
      <w:r>
        <w:t xml:space="preserve"> </w:t>
      </w:r>
      <w:r>
        <w:t xml:space="preserve">Dsouza M, Larsen N,</w:t>
      </w:r>
      <w:r w:rsidR="004B696B">
        <w:t xml:space="preserve"> </w:t>
      </w:r>
      <w:r w:rsidR="004B696B">
        <w:t xml:space="preserve">Overbeek R. Searching for patterns in genomic data </w:t>
      </w:r>
      <w:r>
        <w:t xml:space="preserve">[</w:t>
      </w:r>
      <w:r>
        <w:t xml:space="preserve">J</w:t>
      </w:r>
      <w:r>
        <w:t xml:space="preserve">]</w:t>
      </w:r>
      <w:r>
        <w:t xml:space="preserve">. Trends in Genetics, 1997, 13</w:t>
      </w:r>
      <w:r>
        <w:t xml:space="preserve">(</w:t>
      </w:r>
      <w:r>
        <w:t xml:space="preserve">12</w:t>
      </w:r>
      <w:r>
        <w:t xml:space="preserve">)</w:t>
      </w:r>
      <w:r>
        <w:t xml:space="preserve">:</w:t>
      </w:r>
      <w:r>
        <w:t xml:space="preserve"> </w:t>
      </w:r>
      <w:r>
        <w:t xml:space="preserve">497-498.</w:t>
      </w:r>
    </w:p>
    <w:p w:rsidR="0018722C">
      <w:pPr>
        <w:pStyle w:val="cw23"/>
        <w:topLinePunct/>
      </w:pPr>
      <w:r>
        <w:t>[</w:t>
      </w:r>
      <w:r>
        <w:t xml:space="preserve">110</w:t>
      </w:r>
      <w:r>
        <w:t>]</w:t>
      </w:r>
      <w:r>
        <w:t xml:space="preserve"> </w:t>
      </w:r>
      <w:r>
        <w:t>Jones-Rhoades M </w:t>
      </w:r>
      <w:r>
        <w:t>W,</w:t>
      </w:r>
      <w:r w:rsidR="004B696B">
        <w:t xml:space="preserve"> </w:t>
      </w:r>
      <w:r w:rsidR="004B696B">
        <w:t>Bartel </w:t>
      </w:r>
      <w:r>
        <w:t>D </w:t>
      </w:r>
      <w:r>
        <w:t>P. </w:t>
      </w:r>
      <w:r>
        <w:t>Computational identification of plant microRNAs and their targets, including</w:t>
      </w:r>
      <w:r>
        <w:t> </w:t>
      </w:r>
      <w:r>
        <w:t>a</w:t>
      </w:r>
      <w:r>
        <w:t> </w:t>
      </w:r>
      <w:r>
        <w:t>stress-induced</w:t>
      </w:r>
      <w:r>
        <w:t> </w:t>
      </w:r>
      <w:r>
        <w:t>miRNA</w:t>
      </w:r>
      <w:r>
        <w:t> </w:t>
      </w:r>
      <w:r>
        <w:t>[</w:t>
      </w:r>
      <w:r>
        <w:t xml:space="preserve">J</w:t>
      </w:r>
      <w:r>
        <w:t>]</w:t>
      </w:r>
      <w:r>
        <w:t>.</w:t>
      </w:r>
      <w:r>
        <w:t> </w:t>
      </w:r>
      <w:r>
        <w:t>Molecular</w:t>
      </w:r>
      <w:r>
        <w:t> </w:t>
      </w:r>
      <w:r>
        <w:t>cell,</w:t>
      </w:r>
      <w:r>
        <w:t> </w:t>
      </w:r>
      <w:r>
        <w:t>2004,</w:t>
      </w:r>
      <w:r>
        <w:t> </w:t>
      </w:r>
      <w:r>
        <w:t>14</w:t>
      </w:r>
      <w:r>
        <w:t>(</w:t>
      </w:r>
      <w:r>
        <w:t>6</w:t>
      </w:r>
      <w:r>
        <w:t>)</w:t>
      </w:r>
      <w:r>
        <w:t>:</w:t>
      </w:r>
      <w:r>
        <w:t> </w:t>
      </w:r>
      <w:r>
        <w:t>787-799.</w:t>
      </w:r>
    </w:p>
    <w:p w:rsidR="0018722C">
      <w:pPr>
        <w:pStyle w:val="aff7"/>
        <w:topLinePunct/>
      </w:pPr>
      <w:r>
        <w:rPr>
          <w:kern w:val="2"/>
          <w:sz w:val="2"/>
          <w:szCs w:val="22"/>
          <w:rFonts w:cstheme="minorBidi" w:hAnsiTheme="minorHAnsi" w:eastAsiaTheme="minorHAnsi" w:asciiTheme="minorHAnsi"/>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pStyle w:val="cw23"/>
        <w:topLinePunct/>
      </w:pPr>
      <w:r>
        <w:t xml:space="preserve">[</w:t>
      </w:r>
      <w:r>
        <w:t xml:space="preserve">111</w:t>
      </w:r>
      <w:r>
        <w:t xml:space="preserve">]</w:t>
      </w:r>
      <w:r>
        <w:t xml:space="preserve"> </w:t>
      </w:r>
      <w:r>
        <w:t xml:space="preserve">Hofacker I L, Fontana </w:t>
      </w:r>
      <w:r>
        <w:t xml:space="preserve">W, </w:t>
      </w:r>
      <w:r>
        <w:t xml:space="preserve">Stadler P </w:t>
      </w:r>
      <w:r>
        <w:t xml:space="preserve">F, </w:t>
      </w:r>
      <w:r>
        <w:t xml:space="preserve">et al. Fast folding and comparison of RNA secondary structures </w:t>
      </w:r>
      <w:r>
        <w:t xml:space="preserve">[</w:t>
      </w:r>
      <w:r>
        <w:t xml:space="preserve">J</w:t>
      </w:r>
      <w:r>
        <w:t xml:space="preserve">]</w:t>
      </w:r>
      <w:r>
        <w:t xml:space="preserve">. Monatshefte für Chemie</w:t>
      </w:r>
      <w:r>
        <w:t xml:space="preserve">/</w:t>
      </w:r>
      <w:r>
        <w:t xml:space="preserve">Chemical </w:t>
      </w:r>
      <w:r>
        <w:t xml:space="preserve">Monthly, </w:t>
      </w:r>
      <w:r>
        <w:t xml:space="preserve">1994, 125</w:t>
      </w:r>
      <w:r>
        <w:t xml:space="preserve">(</w:t>
      </w:r>
      <w:r>
        <w:t xml:space="preserve">2</w:t>
      </w:r>
      <w:r>
        <w:t xml:space="preserve">)</w:t>
      </w:r>
      <w:r>
        <w:t xml:space="preserve">:</w:t>
      </w:r>
      <w:r>
        <w:t xml:space="preserve"> </w:t>
      </w:r>
      <w:r>
        <w:t xml:space="preserve">167-188.</w:t>
      </w:r>
    </w:p>
    <w:p w:rsidR="0018722C">
      <w:pPr>
        <w:pStyle w:val="cw23"/>
        <w:topLinePunct/>
      </w:pPr>
      <w:r>
        <w:t xml:space="preserve">[</w:t>
      </w:r>
      <w:r>
        <w:t xml:space="preserve">112</w:t>
      </w:r>
      <w:r>
        <w:t xml:space="preserve">]</w:t>
      </w:r>
      <w:r>
        <w:t xml:space="preserve"> </w:t>
      </w:r>
      <w:r>
        <w:t xml:space="preserve">Zhao </w:t>
      </w:r>
      <w:r>
        <w:t xml:space="preserve">Y, </w:t>
      </w:r>
      <w:r>
        <w:t xml:space="preserve">Huang </w:t>
      </w:r>
      <w:r>
        <w:t xml:space="preserve">Y, </w:t>
      </w:r>
      <w:r>
        <w:t xml:space="preserve">Gong Z, et al. Automated and fast building of three-dimensional RNA structures </w:t>
      </w:r>
      <w:r>
        <w:t xml:space="preserve">[</w:t>
      </w:r>
      <w:r>
        <w:rPr>
          <w:sz w:val="20"/>
        </w:rPr>
        <w:t xml:space="preserve">J</w:t>
      </w:r>
      <w:r>
        <w:t xml:space="preserve">]</w:t>
      </w:r>
      <w:r>
        <w:t xml:space="preserve">. Scientific Reports, 2012,</w:t>
      </w:r>
      <w:r>
        <w:t xml:space="preserve"> </w:t>
      </w:r>
      <w:r>
        <w:t xml:space="preserve">232-242.</w:t>
      </w:r>
    </w:p>
    <w:p w:rsidR="0018722C">
      <w:pPr>
        <w:pStyle w:val="cw23"/>
        <w:topLinePunct/>
      </w:pPr>
      <w:r>
        <w:t>[</w:t>
      </w:r>
      <w:r>
        <w:t xml:space="preserve">113</w:t>
      </w:r>
      <w:r>
        <w:t>]</w:t>
      </w:r>
      <w:r>
        <w:t xml:space="preserve"> </w:t>
      </w:r>
      <w:r>
        <w:t>Kozomara A,</w:t>
      </w:r>
      <w:r w:rsidR="004B696B">
        <w:t xml:space="preserve"> </w:t>
      </w:r>
      <w:r w:rsidR="004B696B">
        <w:t>Griffiths-Jones S. miRBase: annotating high confidence microRNAs using deep sequencing</w:t>
      </w:r>
      <w:r>
        <w:t> </w:t>
      </w:r>
      <w:r>
        <w:t>data</w:t>
      </w:r>
      <w:r>
        <w:t> </w:t>
      </w:r>
      <w:r>
        <w:t>[</w:t>
      </w:r>
      <w:r>
        <w:rPr>
          <w:sz w:val="20"/>
        </w:rPr>
        <w:t xml:space="preserve">J</w:t>
      </w:r>
      <w:r>
        <w:t>]</w:t>
      </w:r>
      <w:r>
        <w:t>.</w:t>
      </w:r>
      <w:r>
        <w:t> </w:t>
      </w:r>
      <w:r>
        <w:t>Nucleic</w:t>
      </w:r>
      <w:r>
        <w:t> </w:t>
      </w:r>
      <w:r>
        <w:t>acids</w:t>
      </w:r>
      <w:r>
        <w:t> </w:t>
      </w:r>
      <w:r>
        <w:t>research,</w:t>
      </w:r>
      <w:r>
        <w:t> </w:t>
      </w:r>
      <w:r>
        <w:t>2013,</w:t>
      </w:r>
      <w:r>
        <w:t> </w:t>
      </w:r>
      <w:r>
        <w:t>gkt1181.</w:t>
      </w:r>
    </w:p>
    <w:p w:rsidR="0018722C">
      <w:pPr>
        <w:pStyle w:val="cw23"/>
        <w:topLinePunct/>
      </w:pPr>
      <w:r>
        <w:t xml:space="preserve">[</w:t>
      </w:r>
      <w:r>
        <w:t xml:space="preserve">114</w:t>
      </w:r>
      <w:r>
        <w:t xml:space="preserve">]</w:t>
      </w:r>
      <w:r>
        <w:t xml:space="preserve"> </w:t>
      </w:r>
      <w:r>
        <w:t xml:space="preserve">Kramer M </w:t>
      </w:r>
      <w:r>
        <w:t xml:space="preserve">F. </w:t>
      </w:r>
      <w:r>
        <w:t xml:space="preserve">Stem-loop </w:t>
      </w:r>
      <w:r>
        <w:t xml:space="preserve">RT-qPCR </w:t>
      </w:r>
      <w:r>
        <w:t xml:space="preserve">for miRNAs </w:t>
      </w:r>
      <w:r>
        <w:t xml:space="preserve">[</w:t>
      </w:r>
      <w:r>
        <w:rPr>
          <w:sz w:val="20"/>
        </w:rPr>
        <w:t xml:space="preserve">J</w:t>
      </w:r>
      <w:r>
        <w:t xml:space="preserve">]</w:t>
      </w:r>
      <w:r>
        <w:t xml:space="preserve">. Current protocols in molecular biology </w:t>
      </w:r>
      <w:r>
        <w:t xml:space="preserve">/</w:t>
      </w:r>
      <w:r>
        <w:t xml:space="preserve"> edited by Frederick M Ausubel</w:t>
      </w:r>
      <w:r w:rsidR="001852F3">
        <w:t xml:space="preserve">  </w:t>
      </w:r>
      <w:r>
        <w:t xml:space="preserve">[</w:t>
      </w:r>
      <w:r>
        <w:rPr>
          <w:sz w:val="20"/>
        </w:rPr>
        <w:t xml:space="preserve">et al</w:t>
      </w:r>
      <w:r>
        <w:t xml:space="preserve">]</w:t>
      </w:r>
      <w:r>
        <w:t xml:space="preserve">, </w:t>
      </w:r>
      <w:r>
        <w:t xml:space="preserve">2011, </w:t>
      </w:r>
      <w:r>
        <w:t xml:space="preserve">cha</w:t>
      </w:r>
      <w:r>
        <w:t>pter</w:t>
      </w:r>
      <w:r>
        <w:t xml:space="preserve"> </w:t>
      </w:r>
      <w:r>
        <w:t xml:space="preserve">15</w:t>
      </w:r>
      <w:r>
        <w:t xml:space="preserve">(</w:t>
      </w:r>
      <w:r>
        <w:t xml:space="preserve">15.10.11-15.10.15.</w:t>
      </w:r>
    </w:p>
    <w:p w:rsidR="0018722C">
      <w:pPr>
        <w:pStyle w:val="cw23"/>
        <w:topLinePunct/>
      </w:pPr>
      <w:r>
        <w:t>[</w:t>
      </w:r>
      <w:r>
        <w:t xml:space="preserve">115</w:t>
      </w:r>
      <w:r>
        <w:t>]</w:t>
      </w:r>
      <w:r>
        <w:t xml:space="preserve"> </w:t>
      </w:r>
      <w:r>
        <w:t>Torres </w:t>
      </w:r>
      <w:r>
        <w:t>A G. MicroRNA fate upon targeting with anti-miRNA oligonucleotides as revealed by an improved</w:t>
      </w:r>
      <w:r>
        <w:t> </w:t>
      </w:r>
      <w:r>
        <w:t>Northern-blot-based</w:t>
      </w:r>
      <w:r>
        <w:t> </w:t>
      </w:r>
      <w:r>
        <w:t>method</w:t>
      </w:r>
      <w:r>
        <w:t> </w:t>
      </w:r>
      <w:r>
        <w:t>for</w:t>
      </w:r>
      <w:r>
        <w:t> </w:t>
      </w:r>
      <w:r>
        <w:t>miRNA</w:t>
      </w:r>
      <w:r>
        <w:t> </w:t>
      </w:r>
      <w:r>
        <w:t>detection</w:t>
      </w:r>
      <w:r>
        <w:t> </w:t>
      </w:r>
      <w:r>
        <w:t>[</w:t>
      </w:r>
      <w:r>
        <w:t xml:space="preserve">J</w:t>
      </w:r>
      <w:r>
        <w:t>]</w:t>
      </w:r>
      <w:r>
        <w:t>.</w:t>
      </w:r>
      <w:r>
        <w:t> </w:t>
      </w:r>
      <w:r>
        <w:t>RNA</w:t>
      </w:r>
      <w:r>
        <w:t> </w:t>
      </w:r>
      <w:r>
        <w:t>(</w:t>
      </w:r>
      <w:r>
        <w:rPr>
          <w:sz w:val="20"/>
        </w:rPr>
        <w:t>New</w:t>
      </w:r>
      <w:r>
        <w:rPr>
          <w:spacing w:val="-6"/>
          <w:sz w:val="20"/>
        </w:rPr>
        <w:t> </w:t>
      </w:r>
      <w:r>
        <w:rPr>
          <w:spacing w:val="-2"/>
          <w:sz w:val="20"/>
        </w:rPr>
        <w:t>York,</w:t>
      </w:r>
      <w:r>
        <w:rPr>
          <w:spacing w:val="-3"/>
          <w:sz w:val="20"/>
        </w:rPr>
        <w:t> </w:t>
      </w:r>
      <w:r>
        <w:rPr>
          <w:sz w:val="20"/>
        </w:rPr>
        <w:t>NY</w:t>
      </w:r>
      <w:r>
        <w:t>)</w:t>
      </w:r>
      <w:r>
        <w:t>,</w:t>
      </w:r>
      <w:r>
        <w:t> </w:t>
      </w:r>
      <w:r>
        <w:t>2011,</w:t>
      </w:r>
      <w:r>
        <w:t> </w:t>
      </w:r>
      <w:r>
        <w:t>17</w:t>
      </w:r>
      <w:r>
        <w:t>(</w:t>
      </w:r>
      <w:r>
        <w:rPr>
          <w:sz w:val="20"/>
        </w:rPr>
        <w:t>5</w:t>
      </w:r>
      <w:r>
        <w:t>)</w:t>
      </w:r>
      <w:r>
        <w:t>:</w:t>
      </w:r>
      <w:r>
        <w:t> </w:t>
      </w:r>
      <w:r>
        <w:t>933-943.</w:t>
      </w:r>
    </w:p>
    <w:p w:rsidR="0018722C">
      <w:pPr>
        <w:pStyle w:val="cw23"/>
        <w:topLinePunct/>
      </w:pPr>
      <w:r>
        <w:t xml:space="preserve">[</w:t>
      </w:r>
      <w:r>
        <w:t xml:space="preserve">116</w:t>
      </w:r>
      <w:r>
        <w:t xml:space="preserve">]</w:t>
      </w:r>
      <w:r>
        <w:t xml:space="preserve"> </w:t>
      </w:r>
      <w:r>
        <w:t xml:space="preserve">Singh J, Singh C, Bhavani A, et al. Discovering microRNAs from </w:t>
      </w:r>
      <w:r>
        <w:rPr>
          <w:i/>
        </w:rPr>
        <w:t xml:space="preserve">Bombyx mori </w:t>
      </w:r>
      <w:r>
        <w:t xml:space="preserve">nucleopolyhedrosis virus </w:t>
      </w:r>
      <w:r>
        <w:t xml:space="preserve">[</w:t>
      </w:r>
      <w:r>
        <w:t xml:space="preserve">J</w:t>
      </w:r>
      <w:r>
        <w:t xml:space="preserve">]</w:t>
      </w:r>
      <w:r>
        <w:t xml:space="preserve">. </w:t>
      </w:r>
      <w:r>
        <w:t xml:space="preserve">Virology, </w:t>
      </w:r>
      <w:r>
        <w:t xml:space="preserve">2010, 407</w:t>
      </w:r>
      <w:r>
        <w:t xml:space="preserve">(</w:t>
      </w:r>
      <w:r>
        <w:t xml:space="preserve">1</w:t>
      </w:r>
      <w:r>
        <w:t xml:space="preserve">)</w:t>
      </w:r>
      <w:r>
        <w:t xml:space="preserve">:</w:t>
      </w:r>
      <w:r>
        <w:t xml:space="preserve"> </w:t>
      </w:r>
      <w:r>
        <w:t xml:space="preserve">120-128.</w:t>
      </w:r>
    </w:p>
    <w:p w:rsidR="0018722C">
      <w:pPr>
        <w:pStyle w:val="cw23"/>
        <w:topLinePunct/>
      </w:pPr>
      <w:r>
        <w:t xml:space="preserve">[</w:t>
      </w:r>
      <w:r>
        <w:t xml:space="preserve">117</w:t>
      </w:r>
      <w:r>
        <w:t xml:space="preserve">]</w:t>
      </w:r>
      <w:r>
        <w:t xml:space="preserve"> </w:t>
      </w:r>
      <w:r>
        <w:t xml:space="preserve">Chen X B, Zheng S </w:t>
      </w:r>
      <w:r>
        <w:t xml:space="preserve">D,</w:t>
      </w:r>
      <w:r w:rsidR="004B696B">
        <w:t xml:space="preserve"> </w:t>
      </w:r>
      <w:r w:rsidR="004B696B">
        <w:t xml:space="preserve">Wu </w:t>
      </w:r>
      <w:r>
        <w:t xml:space="preserve">H. Role of microRNAs in endothelial function </w:t>
      </w:r>
      <w:r>
        <w:t xml:space="preserve">[</w:t>
      </w:r>
      <w:r>
        <w:t xml:space="preserve">J</w:t>
      </w:r>
      <w:r>
        <w:t xml:space="preserve">]</w:t>
      </w:r>
      <w:r>
        <w:t xml:space="preserve">. Chinese Medical Journal, 2013, 126</w:t>
      </w:r>
      <w:r>
        <w:t xml:space="preserve">(</w:t>
      </w:r>
      <w:r>
        <w:t xml:space="preserve">9</w:t>
      </w:r>
      <w:r>
        <w:t xml:space="preserve">)</w:t>
      </w:r>
      <w:r>
        <w:t xml:space="preserve">:</w:t>
      </w:r>
      <w:r>
        <w:t xml:space="preserve"> </w:t>
      </w:r>
      <w:r>
        <w:t xml:space="preserve">1779-1786.</w:t>
      </w:r>
    </w:p>
    <w:p w:rsidR="0018722C">
      <w:pPr>
        <w:pStyle w:val="cw23"/>
        <w:topLinePunct/>
      </w:pPr>
      <w:r>
        <w:t xml:space="preserve">[</w:t>
      </w:r>
      <w:r>
        <w:t xml:space="preserve">118</w:t>
      </w:r>
      <w:r>
        <w:t xml:space="preserve">]</w:t>
      </w:r>
      <w:r>
        <w:t xml:space="preserve"> </w:t>
      </w:r>
      <w:r>
        <w:t xml:space="preserve">Chaulk S G. Role of pri-miRNA tertiary structure in miR-17~92 miRNA biogenesis </w:t>
      </w:r>
      <w:r>
        <w:t xml:space="preserve">[</w:t>
      </w:r>
      <w:r>
        <w:t xml:space="preserve">J</w:t>
      </w:r>
      <w:r>
        <w:t xml:space="preserve">]</w:t>
      </w:r>
      <w:r>
        <w:t xml:space="preserve">. RNA </w:t>
      </w:r>
      <w:r>
        <w:t xml:space="preserve">biology, 2011,</w:t>
      </w:r>
      <w:r>
        <w:t xml:space="preserve"> </w:t>
      </w:r>
      <w:r>
        <w:t xml:space="preserve">8</w:t>
      </w:r>
      <w:r>
        <w:t xml:space="preserve">(</w:t>
      </w:r>
      <w:r>
        <w:t xml:space="preserve">6</w:t>
      </w:r>
      <w:r>
        <w:t xml:space="preserve">)</w:t>
      </w:r>
      <w:r>
        <w:t xml:space="preserve">:</w:t>
      </w:r>
    </w:p>
    <w:p w:rsidR="0018722C">
      <w:pPr>
        <w:pStyle w:val="cw23"/>
        <w:topLinePunct/>
      </w:pPr>
      <w:r>
        <w:t>[</w:t>
      </w:r>
      <w:r>
        <w:t xml:space="preserve">119</w:t>
      </w:r>
      <w:r>
        <w:t>]</w:t>
      </w:r>
      <w:r>
        <w:t xml:space="preserve"> </w:t>
      </w:r>
      <w:r>
        <w:t>Liu S, Li Q,</w:t>
      </w:r>
      <w:r w:rsidR="004B696B">
        <w:t xml:space="preserve"> </w:t>
      </w:r>
      <w:r w:rsidR="004B696B">
        <w:t>Liu Z. Genome-wide identification, characterization and phylogenetic analysis of 50 catfish</w:t>
      </w:r>
      <w:r>
        <w:t> </w:t>
      </w:r>
      <w:r>
        <w:t>ATP-binding</w:t>
      </w:r>
      <w:r>
        <w:t> </w:t>
      </w:r>
      <w:r>
        <w:t>cassette</w:t>
      </w:r>
      <w:r>
        <w:t> </w:t>
      </w:r>
      <w:r>
        <w:t>(</w:t>
      </w:r>
      <w:r>
        <w:rPr>
          <w:sz w:val="20"/>
        </w:rPr>
        <w:t xml:space="preserve">ABC</w:t>
      </w:r>
      <w:r>
        <w:t>)</w:t>
      </w:r>
      <w:r>
        <w:t> </w:t>
      </w:r>
      <w:r>
        <w:t>transporter</w:t>
      </w:r>
      <w:r>
        <w:t> </w:t>
      </w:r>
      <w:r>
        <w:t>genes</w:t>
      </w:r>
      <w:r>
        <w:t> </w:t>
      </w:r>
      <w:r>
        <w:t>[</w:t>
      </w:r>
      <w:r>
        <w:t xml:space="preserve">J</w:t>
      </w:r>
      <w:r>
        <w:t>]</w:t>
      </w:r>
      <w:r>
        <w:t>.</w:t>
      </w:r>
      <w:r>
        <w:t> </w:t>
      </w:r>
      <w:r>
        <w:t>PloS</w:t>
      </w:r>
      <w:r>
        <w:t> </w:t>
      </w:r>
      <w:r>
        <w:t>one,</w:t>
      </w:r>
      <w:r>
        <w:t> </w:t>
      </w:r>
      <w:r>
        <w:t>2013,</w:t>
      </w:r>
      <w:r>
        <w:t> </w:t>
      </w:r>
      <w:r>
        <w:t>8</w:t>
      </w:r>
      <w:r>
        <w:t>(</w:t>
      </w:r>
      <w:r>
        <w:rPr>
          <w:sz w:val="20"/>
        </w:rPr>
        <w:t>5</w:t>
      </w:r>
      <w:r>
        <w:t>)</w:t>
      </w:r>
      <w:r>
        <w:t>:</w:t>
      </w:r>
      <w:r>
        <w:t> </w:t>
      </w:r>
      <w:r>
        <w:t>e63895.</w:t>
      </w:r>
    </w:p>
    <w:p w:rsidR="0018722C">
      <w:pPr>
        <w:pStyle w:val="cw23"/>
        <w:topLinePunct/>
      </w:pPr>
      <w:r>
        <w:t xml:space="preserve">[</w:t>
      </w:r>
      <w:r>
        <w:t xml:space="preserve">120</w:t>
      </w:r>
      <w:r>
        <w:t xml:space="preserve">]</w:t>
      </w:r>
      <w:r>
        <w:t xml:space="preserve"> </w:t>
      </w:r>
      <w:r>
        <w:t xml:space="preserve">Dzirasa K, Krishnan R R,</w:t>
      </w:r>
      <w:r w:rsidR="004B696B">
        <w:t xml:space="preserve"> </w:t>
      </w:r>
      <w:r w:rsidR="004B696B">
        <w:t xml:space="preserve">Williams R S. Incubating the research independence of a medical scientist training program graduate: a case study </w:t>
      </w:r>
      <w:r>
        <w:t xml:space="preserve">[</w:t>
      </w:r>
      <w:r>
        <w:rPr>
          <w:sz w:val="20"/>
        </w:rPr>
        <w:t xml:space="preserve">J</w:t>
      </w:r>
      <w:r>
        <w:t xml:space="preserve">]</w:t>
      </w:r>
      <w:r>
        <w:t xml:space="preserve">. Academic medicine: journal of the Association of American Medical Colleges,</w:t>
      </w:r>
      <w:r>
        <w:t xml:space="preserve"> </w:t>
      </w:r>
      <w:r>
        <w:t xml:space="preserve">2014,</w:t>
      </w:r>
    </w:p>
    <w:p w:rsidR="0018722C">
      <w:pPr>
        <w:pStyle w:val="cw23"/>
        <w:topLinePunct/>
      </w:pPr>
      <w:r>
        <w:t xml:space="preserve">[</w:t>
      </w:r>
      <w:r>
        <w:t xml:space="preserve">121</w:t>
      </w:r>
      <w:r>
        <w:t xml:space="preserve">]</w:t>
      </w:r>
      <w:r>
        <w:t xml:space="preserve"> </w:t>
      </w:r>
      <w:r>
        <w:t xml:space="preserve">JF C. Mechanistic studies of phosphoserine phosphatase, an enzyme related to P-type </w:t>
      </w:r>
      <w:r>
        <w:t xml:space="preserve">ATPases </w:t>
      </w:r>
      <w:r>
        <w:t xml:space="preserve">* </w:t>
      </w:r>
      <w:r>
        <w:t xml:space="preserve">[</w:t>
      </w:r>
      <w:r>
        <w:t xml:space="preserve">J</w:t>
      </w:r>
      <w:r>
        <w:t xml:space="preserve">]</w:t>
      </w:r>
      <w:r>
        <w:t xml:space="preserve">. The</w:t>
      </w:r>
      <w:r>
        <w:t xml:space="preserve"> </w:t>
      </w:r>
      <w:r>
        <w:t xml:space="preserve">Journal</w:t>
      </w:r>
      <w:r>
        <w:t xml:space="preserve"> </w:t>
      </w:r>
      <w:r>
        <w:t xml:space="preserve">of</w:t>
      </w:r>
      <w:r>
        <w:t xml:space="preserve"> </w:t>
      </w:r>
      <w:r>
        <w:t xml:space="preserve">biological</w:t>
      </w:r>
      <w:r>
        <w:t xml:space="preserve"> </w:t>
      </w:r>
      <w:r>
        <w:t xml:space="preserve">chemistry,</w:t>
      </w:r>
      <w:r>
        <w:t xml:space="preserve"> </w:t>
      </w:r>
      <w:r>
        <w:t xml:space="preserve">1999,</w:t>
      </w:r>
      <w:r>
        <w:t xml:space="preserve"> </w:t>
      </w:r>
      <w:r>
        <w:t xml:space="preserve">274</w:t>
      </w:r>
      <w:r>
        <w:t xml:space="preserve">(</w:t>
      </w:r>
      <w:r>
        <w:t xml:space="preserve">48</w:t>
      </w:r>
      <w:r>
        <w:t xml:space="preserve">)</w:t>
      </w:r>
      <w:r>
        <w:t xml:space="preserve">:</w:t>
      </w:r>
      <w:r>
        <w:t xml:space="preserve"> </w:t>
      </w:r>
      <w:r>
        <w:t xml:space="preserve">33985-33990.</w:t>
      </w:r>
    </w:p>
    <w:p w:rsidR="0018722C">
      <w:pPr>
        <w:pStyle w:val="cw23"/>
        <w:topLinePunct/>
      </w:pPr>
      <w:r>
        <w:t xml:space="preserve">[</w:t>
      </w:r>
      <w:r>
        <w:t xml:space="preserve">122</w:t>
      </w:r>
      <w:r>
        <w:t xml:space="preserve">]</w:t>
      </w:r>
      <w:r>
        <w:t xml:space="preserve"> </w:t>
      </w:r>
      <w:r>
        <w:t xml:space="preserve">Sharakhova M </w:t>
      </w:r>
      <w:r>
        <w:t xml:space="preserve">V, </w:t>
      </w:r>
      <w:r>
        <w:t xml:space="preserve">Hammond M </w:t>
      </w:r>
      <w:r>
        <w:t xml:space="preserve">P, </w:t>
      </w:r>
      <w:r>
        <w:t xml:space="preserve">Lobo N </w:t>
      </w:r>
      <w:r>
        <w:t xml:space="preserve">F, </w:t>
      </w:r>
      <w:r>
        <w:t xml:space="preserve">et al. Update of the Anopheles gambiae PEST genome assembly </w:t>
      </w:r>
      <w:r>
        <w:t xml:space="preserve">[</w:t>
      </w:r>
      <w:r>
        <w:t xml:space="preserve">J</w:t>
      </w:r>
      <w:r>
        <w:t xml:space="preserve">]</w:t>
      </w:r>
      <w:r>
        <w:t xml:space="preserve">. Genome </w:t>
      </w:r>
      <w:r>
        <w:t xml:space="preserve">biology, </w:t>
      </w:r>
      <w:r>
        <w:t xml:space="preserve">8:</w:t>
      </w:r>
      <w:r w:rsidR="004B696B">
        <w:t xml:space="preserve"> </w:t>
      </w:r>
      <w:r w:rsidR="004B696B">
        <w:t xml:space="preserve">R5</w:t>
      </w:r>
      <w:r>
        <w:t xml:space="preserve">(</w:t>
      </w:r>
      <w:r>
        <w:t xml:space="preserve">1</w:t>
      </w:r>
      <w:r>
        <w:t xml:space="preserve">)</w:t>
      </w:r>
      <w:r>
        <w:t xml:space="preserve">:</w:t>
      </w:r>
      <w:r w:rsidR="004B696B">
        <w:t xml:space="preserve">:</w:t>
      </w:r>
      <w:r>
        <w:t xml:space="preserve"> </w:t>
      </w:r>
      <w:r>
        <w:t xml:space="preserve">R5.</w:t>
      </w:r>
    </w:p>
    <w:p w:rsidR="0018722C">
      <w:pPr>
        <w:pStyle w:val="cw23"/>
        <w:topLinePunct/>
      </w:pPr>
      <w:r>
        <w:t>[</w:t>
      </w:r>
      <w:r>
        <w:t xml:space="preserve">123</w:t>
      </w:r>
      <w:r>
        <w:t>]</w:t>
      </w:r>
      <w:r>
        <w:t xml:space="preserve"> </w:t>
      </w:r>
      <w:r>
        <w:t>Cheng D, Peng J, Meng M, et al. Microarray Analysis of the Juvenile Hormone Response in Larval Integument</w:t>
      </w:r>
      <w:r>
        <w:t> </w:t>
      </w:r>
      <w:r>
        <w:t>of</w:t>
      </w:r>
      <w:r>
        <w:t> </w:t>
      </w:r>
      <w:r>
        <w:t>the</w:t>
      </w:r>
      <w:r>
        <w:t> </w:t>
      </w:r>
      <w:r>
        <w:t>Silkworm,</w:t>
      </w:r>
      <w:r>
        <w:t> </w:t>
      </w:r>
      <w:r>
        <w:rPr>
          <w:i/>
        </w:rPr>
        <w:t>Bombyx</w:t>
      </w:r>
      <w:r>
        <w:rPr>
          <w:i/>
        </w:rPr>
        <w:t> </w:t>
      </w:r>
      <w:r>
        <w:rPr>
          <w:i/>
        </w:rPr>
        <w:t>mori</w:t>
      </w:r>
      <w:r>
        <w:rPr>
          <w:i/>
        </w:rPr>
        <w:t> </w:t>
      </w:r>
      <w:r>
        <w:t>[</w:t>
      </w:r>
      <w:r>
        <w:rPr>
          <w:sz w:val="20"/>
        </w:rPr>
        <w:t xml:space="preserve">J</w:t>
      </w:r>
      <w:r>
        <w:t>]</w:t>
      </w:r>
      <w:r>
        <w:t>.</w:t>
      </w:r>
      <w:r>
        <w:t> </w:t>
      </w:r>
      <w:r>
        <w:t>International journal</w:t>
      </w:r>
      <w:r>
        <w:t> </w:t>
      </w:r>
      <w:r>
        <w:t>of</w:t>
      </w:r>
      <w:r>
        <w:t> </w:t>
      </w:r>
      <w:r>
        <w:t>genomics,</w:t>
      </w:r>
      <w:r>
        <w:t> </w:t>
      </w:r>
      <w:r>
        <w:t>2014,</w:t>
      </w:r>
      <w:r>
        <w:t> </w:t>
      </w:r>
      <w:r>
        <w:t>2014</w:t>
      </w:r>
      <w:r>
        <w:t>(</w:t>
      </w:r>
    </w:p>
    <w:p w:rsidR="0018722C">
      <w:pPr>
        <w:pStyle w:val="cw23"/>
        <w:topLinePunct/>
      </w:pPr>
      <w:r>
        <w:t>[</w:t>
      </w:r>
      <w:r>
        <w:t xml:space="preserve">124</w:t>
      </w:r>
      <w:r>
        <w:t>]</w:t>
      </w:r>
      <w:r>
        <w:t xml:space="preserve"> </w:t>
      </w:r>
      <w:r>
        <w:t>M R, G </w:t>
      </w:r>
      <w:r>
        <w:t>T, </w:t>
      </w:r>
      <w:r>
        <w:t>C U, et al. Thrombospondin-1</w:t>
      </w:r>
      <w:r>
        <w:t>/</w:t>
      </w:r>
      <w:r>
        <w:t xml:space="preserve">HIV-1 tat protein interaction: modulation of the biological activity of extracellular </w:t>
      </w:r>
      <w:r>
        <w:t>Tat </w:t>
      </w:r>
      <w:r>
        <w:t>[</w:t>
      </w:r>
      <w:r>
        <w:t xml:space="preserve">J</w:t>
      </w:r>
      <w:r>
        <w:t>]</w:t>
      </w:r>
      <w:r>
        <w:t xml:space="preserve">. </w:t>
      </w:r>
      <w:r>
        <w:t>FASEB </w:t>
      </w:r>
      <w:r>
        <w:t>journal</w:t>
      </w:r>
      <w:r w:rsidR="004B696B">
        <w:t>: official publication of the Federation</w:t>
      </w:r>
      <w:r w:rsidR="001852F3">
        <w:t xml:space="preserve"> of American Societies for Experimental </w:t>
      </w:r>
      <w:r>
        <w:t>Biology, </w:t>
      </w:r>
      <w:r>
        <w:t>2000, 14</w:t>
      </w:r>
      <w:r>
        <w:t>(</w:t>
      </w:r>
      <w:r>
        <w:t>13</w:t>
      </w:r>
      <w:r>
        <w:t>)</w:t>
      </w:r>
      <w:r>
        <w:t>:</w:t>
      </w:r>
      <w:r>
        <w:t> </w:t>
      </w:r>
      <w:r>
        <w:t>1917-1930.</w:t>
      </w:r>
    </w:p>
    <w:p w:rsidR="0018722C">
      <w:pPr>
        <w:pStyle w:val="cw23"/>
        <w:topLinePunct/>
      </w:pPr>
      <w:r>
        <w:t xml:space="preserve">[</w:t>
      </w:r>
      <w:r>
        <w:t xml:space="preserve">125</w:t>
      </w:r>
      <w:r>
        <w:t xml:space="preserve">]</w:t>
      </w:r>
      <w:r>
        <w:t xml:space="preserve"> </w:t>
      </w:r>
      <w:r>
        <w:t xml:space="preserve">Wang </w:t>
      </w:r>
      <w:r>
        <w:t xml:space="preserve">X, Gao K, </w:t>
      </w:r>
      <w:r>
        <w:t xml:space="preserve">Wu </w:t>
      </w:r>
      <w:r>
        <w:t xml:space="preserve">P, </w:t>
      </w:r>
      <w:r>
        <w:t xml:space="preserve">et al. Molecular cloning of a phosphotriesterase-related protein gene of silkworm and its expression analysis in the silkworm infected with </w:t>
      </w:r>
      <w:r>
        <w:rPr>
          <w:i/>
        </w:rPr>
        <w:t xml:space="preserve">Bombyx mori cytoplasmic polyhedrosis</w:t>
      </w:r>
      <w:r w:rsidR="001852F3">
        <w:rPr>
          <w:i/>
        </w:rPr>
        <w:t xml:space="preserve"> </w:t>
      </w:r>
      <w:r>
        <w:t xml:space="preserve">virus </w:t>
      </w:r>
      <w:r>
        <w:t xml:space="preserve">[</w:t>
      </w:r>
      <w:r>
        <w:rPr>
          <w:sz w:val="20"/>
        </w:rPr>
        <w:t xml:space="preserve">J</w:t>
      </w:r>
      <w:r>
        <w:t xml:space="preserve">]</w:t>
      </w:r>
      <w:r>
        <w:t xml:space="preserve">. Agricultural Sciences, </w:t>
      </w:r>
      <w:r>
        <w:t xml:space="preserve">2011, </w:t>
      </w:r>
      <w:r>
        <w:t xml:space="preserve">4</w:t>
      </w:r>
      <w:r>
        <w:t xml:space="preserve">)</w:t>
      </w:r>
      <w:r>
        <w:t xml:space="preserve">:</w:t>
      </w:r>
      <w:r>
        <w:t xml:space="preserve"> </w:t>
      </w:r>
      <w:r>
        <w:t xml:space="preserve">406-412.</w:t>
      </w:r>
    </w:p>
    <w:p w:rsidR="0018722C">
      <w:pPr>
        <w:pStyle w:val="cw23"/>
        <w:topLinePunct/>
      </w:pPr>
      <w:r>
        <w:t xml:space="preserve">[</w:t>
      </w:r>
      <w:r>
        <w:t xml:space="preserve">126</w:t>
      </w:r>
      <w:r>
        <w:t xml:space="preserve">]</w:t>
      </w:r>
      <w:r/>
      <w:r>
        <w:t xml:space="preserve">İzzetoğlu S,</w:t>
      </w:r>
      <w:r w:rsidR="001852F3">
        <w:t xml:space="preserve"> </w:t>
      </w:r>
      <w:r w:rsidR="001852F3">
        <w:t xml:space="preserve">Karacali S. The determination of N-acetylneuraminic acid </w:t>
      </w:r>
      <w:r>
        <w:t xml:space="preserve">(</w:t>
      </w:r>
      <w:r>
        <w:rPr>
          <w:sz w:val="20"/>
        </w:rPr>
        <w:t xml:space="preserve">Neu5Ac</w:t>
      </w:r>
      <w:r>
        <w:t xml:space="preserve">)</w:t>
      </w:r>
      <w:r>
        <w:t xml:space="preserve"> and N-glycolyl-neuraminic acid </w:t>
      </w:r>
      <w:r>
        <w:t xml:space="preserve">(</w:t>
      </w:r>
      <w:r>
        <w:rPr>
          <w:sz w:val="20"/>
        </w:rPr>
        <w:t xml:space="preserve">Neu5Gc</w:t>
      </w:r>
      <w:r>
        <w:t xml:space="preserve">)</w:t>
      </w:r>
      <w:r>
        <w:t xml:space="preserve"> types of sialic acids in hematopoietic organ of the silkworm, </w:t>
      </w:r>
      <w:r>
        <w:rPr>
          <w:i/>
        </w:rPr>
        <w:t xml:space="preserve">bombyx </w:t>
      </w:r>
      <w:r>
        <w:rPr>
          <w:i/>
        </w:rPr>
        <w:t xml:space="preserve">mori</w:t>
      </w:r>
      <w:r>
        <w:rPr>
          <w:i/>
        </w:rPr>
        <w:t xml:space="preserve"> </w:t>
      </w:r>
      <w:r>
        <w:t xml:space="preserve">L</w:t>
      </w:r>
      <w:r>
        <w:t xml:space="preserve"> </w:t>
      </w:r>
      <w:r>
        <w:t xml:space="preserve">(</w:t>
      </w:r>
      <w:r>
        <w:rPr>
          <w:sz w:val="20"/>
        </w:rPr>
        <w:t xml:space="preserve">Lepidoptera:</w:t>
      </w:r>
      <w:r>
        <w:rPr>
          <w:spacing w:val="-2"/>
          <w:sz w:val="20"/>
        </w:rPr>
        <w:t xml:space="preserve"> </w:t>
      </w:r>
      <w:r>
        <w:rPr>
          <w:sz w:val="20"/>
        </w:rPr>
        <w:t xml:space="preserve">Bombycidae</w:t>
      </w:r>
      <w:r>
        <w:t xml:space="preserve">)</w:t>
      </w:r>
      <w:r>
        <w:t xml:space="preserve"> </w:t>
      </w:r>
      <w:r>
        <w:t xml:space="preserve">[</w:t>
      </w:r>
      <w:r>
        <w:t xml:space="preserve">J</w:t>
      </w:r>
      <w:r>
        <w:t xml:space="preserve">]</w:t>
      </w:r>
      <w:r>
        <w:t xml:space="preserve">.</w:t>
      </w:r>
      <w:r>
        <w:t xml:space="preserve"> </w:t>
      </w:r>
      <w:r>
        <w:t xml:space="preserve">Kafkas</w:t>
      </w:r>
      <w:r/>
      <w:r>
        <w:t xml:space="preserve">Üniversitesi</w:t>
      </w:r>
      <w:r>
        <w:t xml:space="preserve"> </w:t>
      </w:r>
      <w:r>
        <w:t xml:space="preserve">Veteriner</w:t>
      </w:r>
      <w:r>
        <w:t xml:space="preserve"> </w:t>
      </w:r>
      <w:r>
        <w:t xml:space="preserve">Fakültesi</w:t>
      </w:r>
      <w:r>
        <w:t xml:space="preserve"> </w:t>
      </w:r>
      <w:r>
        <w:t xml:space="preserve">Dergisi,</w:t>
      </w:r>
      <w:r>
        <w:t xml:space="preserve"> </w:t>
      </w:r>
      <w:r>
        <w:t xml:space="preserve">2012,</w:t>
      </w:r>
      <w:r>
        <w:t xml:space="preserve"> </w:t>
      </w:r>
      <w:r>
        <w:t xml:space="preserve">18</w:t>
      </w:r>
      <w:r>
        <w:t xml:space="preserve">(</w:t>
      </w:r>
      <w:r>
        <w:rPr>
          <w:sz w:val="20"/>
        </w:rPr>
        <w:t xml:space="preserve">147-150</w:t>
      </w:r>
      <w:r>
        <w:t xml:space="preserve">)</w:t>
      </w:r>
      <w:r>
        <w:t xml:space="preserve">.</w:t>
      </w:r>
    </w:p>
    <w:p w:rsidR="0018722C">
      <w:pPr>
        <w:pStyle w:val="cw23"/>
        <w:topLinePunct/>
      </w:pPr>
      <w:r>
        <w:t xml:space="preserve">[</w:t>
      </w:r>
      <w:r>
        <w:t xml:space="preserve">127</w:t>
      </w:r>
      <w:r>
        <w:t xml:space="preserve">]</w:t>
      </w:r>
      <w:r>
        <w:t xml:space="preserve"> </w:t>
      </w:r>
      <w:r>
        <w:t xml:space="preserve">Bartel D </w:t>
      </w:r>
      <w:r>
        <w:t xml:space="preserve">P. </w:t>
      </w:r>
      <w:r>
        <w:t xml:space="preserve">MicroRNAs</w:t>
      </w:r>
      <w:r w:rsidR="004B696B">
        <w:t xml:space="preserve">: genomics</w:t>
      </w:r>
      <w:r w:rsidR="004B696B">
        <w:t xml:space="preserve">, biogenesis</w:t>
      </w:r>
      <w:r w:rsidR="004B696B">
        <w:t xml:space="preserve">, mechanism</w:t>
      </w:r>
      <w:r w:rsidR="004B696B">
        <w:t xml:space="preserve">, and function </w:t>
      </w:r>
      <w:r>
        <w:t xml:space="preserve">[</w:t>
      </w:r>
      <w:r>
        <w:t xml:space="preserve">J</w:t>
      </w:r>
      <w:r>
        <w:t xml:space="preserve">]</w:t>
      </w:r>
      <w:r>
        <w:t xml:space="preserve">. Cell, 2004, 116</w:t>
      </w:r>
      <w:r>
        <w:t xml:space="preserve">(</w:t>
      </w:r>
      <w:r>
        <w:t xml:space="preserve">2</w:t>
      </w:r>
      <w:r>
        <w:t xml:space="preserve">)</w:t>
      </w:r>
      <w:r>
        <w:t xml:space="preserve">: págs.</w:t>
      </w:r>
      <w:r>
        <w:t xml:space="preserve"> </w:t>
      </w:r>
      <w:r>
        <w:t xml:space="preserve">281-297.</w:t>
      </w:r>
    </w:p>
    <w:p w:rsidR="0018722C">
      <w:pPr>
        <w:pStyle w:val="cw23"/>
        <w:topLinePunct/>
      </w:pPr>
      <w:r>
        <w:t>[</w:t>
      </w:r>
      <w:r>
        <w:t xml:space="preserve">128</w:t>
      </w:r>
      <w:r>
        <w:t>]</w:t>
      </w:r>
      <w:r/>
      <w:r>
        <w:rPr>
          <w:rFonts w:ascii="宋体" w:eastAsia="宋体" w:hint="eastAsia"/>
        </w:rPr>
        <w:t>焦晶凯</w:t>
      </w:r>
      <w:r>
        <w:rPr>
          <w:spacing w:val="10"/>
          <w:sz w:val="20"/>
          <w:rFonts w:hint="eastAsia"/>
        </w:rPr>
        <w:t>，</w:t>
      </w:r>
      <w:r>
        <w:rPr>
          <w:rFonts w:ascii="宋体" w:eastAsia="宋体" w:hint="eastAsia"/>
        </w:rPr>
        <w:t>莫蓓红</w:t>
      </w:r>
      <w:r>
        <w:rPr>
          <w:sz w:val="20"/>
          <w:rFonts w:hint="eastAsia"/>
        </w:rPr>
        <w:t>，</w:t>
      </w:r>
      <w:r>
        <w:rPr>
          <w:rFonts w:ascii="宋体" w:eastAsia="宋体" w:hint="eastAsia"/>
        </w:rPr>
        <w:t>高红艳</w:t>
      </w:r>
      <w:r>
        <w:t>. </w:t>
      </w:r>
      <w:r>
        <w:t>microRNA</w:t>
      </w:r>
      <w:r/>
      <w:r>
        <w:rPr>
          <w:rFonts w:ascii="宋体" w:eastAsia="宋体" w:hint="eastAsia"/>
        </w:rPr>
        <w:t>功能研究新进展</w:t>
      </w:r>
      <w:r>
        <w:t>[</w:t>
      </w:r>
      <w:r>
        <w:t>J</w:t>
      </w:r>
      <w:r>
        <w:t>]</w:t>
      </w:r>
      <w:r>
        <w:t xml:space="preserve">. </w:t>
      </w:r>
      <w:r>
        <w:rPr>
          <w:rFonts w:ascii="宋体" w:eastAsia="宋体" w:hint="eastAsia"/>
        </w:rPr>
        <w:t>中国畜牧兽医</w:t>
      </w:r>
      <w:r>
        <w:t>, </w:t>
      </w:r>
      <w:r>
        <w:t>2013</w:t>
      </w:r>
      <w:r>
        <w:t>, </w:t>
      </w:r>
      <w:r>
        <w:t>40</w:t>
      </w:r>
      <w:r>
        <w:t>(</w:t>
      </w:r>
      <w:r>
        <w:t>2</w:t>
      </w:r>
      <w:r>
        <w:t>)</w:t>
      </w:r>
      <w:r>
        <w:t xml:space="preserve">: </w:t>
      </w:r>
      <w:r>
        <w:t>45-49.</w:t>
      </w:r>
    </w:p>
    <w:p w:rsidR="0018722C">
      <w:pPr>
        <w:pStyle w:val="cw23"/>
        <w:topLinePunct/>
      </w:pPr>
      <w:r>
        <w:t>[</w:t>
      </w:r>
      <w:r>
        <w:t xml:space="preserve">129</w:t>
      </w:r>
      <w:r>
        <w:t>]</w:t>
      </w:r>
      <w:r>
        <w:t xml:space="preserve"> </w:t>
      </w:r>
      <w:r>
        <w:t>Cokus S J, Feng S, Zhang X, et al. Shotgun bisulphite sequencing of the Arabidopsis genome</w:t>
      </w:r>
      <w:r w:rsidR="001852F3">
        <w:t xml:space="preserve"> reveals</w:t>
      </w:r>
      <w:r>
        <w:t> </w:t>
      </w:r>
      <w:r>
        <w:t>DNA</w:t>
      </w:r>
      <w:r>
        <w:t> </w:t>
      </w:r>
      <w:r>
        <w:t>methylation</w:t>
      </w:r>
      <w:r>
        <w:t> </w:t>
      </w:r>
      <w:r>
        <w:t>patterning</w:t>
      </w:r>
      <w:r>
        <w:t> </w:t>
      </w:r>
      <w:r>
        <w:t>[</w:t>
      </w:r>
      <w:r>
        <w:t xml:space="preserve">J</w:t>
      </w:r>
      <w:r>
        <w:t>]</w:t>
      </w:r>
      <w:r>
        <w:t>.</w:t>
      </w:r>
      <w:r>
        <w:t> </w:t>
      </w:r>
      <w:r>
        <w:t>Nature,</w:t>
      </w:r>
      <w:r>
        <w:t> </w:t>
      </w:r>
      <w:r>
        <w:t>2008,</w:t>
      </w:r>
      <w:r>
        <w:t> </w:t>
      </w:r>
      <w:r>
        <w:t>452</w:t>
      </w:r>
      <w:r>
        <w:t>(</w:t>
      </w:r>
      <w:r>
        <w:t>7184</w:t>
      </w:r>
      <w:r>
        <w:t>)</w:t>
      </w:r>
      <w:r>
        <w:t>:</w:t>
      </w:r>
      <w:r>
        <w:t> </w:t>
      </w:r>
      <w:r>
        <w:t>215-219.</w:t>
      </w:r>
    </w:p>
    <w:p w:rsidR="0018722C">
      <w:pPr>
        <w:pStyle w:val="cw23"/>
        <w:topLinePunct/>
      </w:pPr>
      <w:r>
        <w:t xml:space="preserve">[</w:t>
      </w:r>
      <w:r>
        <w:t xml:space="preserve">130</w:t>
      </w:r>
      <w:r>
        <w:t xml:space="preserve">]</w:t>
      </w:r>
      <w:r>
        <w:t xml:space="preserve"> </w:t>
      </w:r>
      <w:r>
        <w:t xml:space="preserve">Cummins J M, He </w:t>
      </w:r>
      <w:r>
        <w:t xml:space="preserve">Y, </w:t>
      </w:r>
      <w:r>
        <w:t xml:space="preserve">Leary R J, et al. The colorectal microRNAome </w:t>
      </w:r>
      <w:r>
        <w:t xml:space="preserve">[</w:t>
      </w:r>
      <w:r>
        <w:t xml:space="preserve">J</w:t>
      </w:r>
      <w:r>
        <w:t xml:space="preserve">]</w:t>
      </w:r>
      <w:r>
        <w:t xml:space="preserve">. Proceedings</w:t>
      </w:r>
      <w:r w:rsidR="001852F3">
        <w:t xml:space="preserve"> of</w:t>
      </w:r>
      <w:r w:rsidR="001852F3">
        <w:t xml:space="preserve"> the National</w:t>
      </w:r>
      <w:r>
        <w:t xml:space="preserve"> </w:t>
      </w:r>
      <w:r>
        <w:t xml:space="preserve">Academy</w:t>
      </w:r>
      <w:r>
        <w:t xml:space="preserve"> </w:t>
      </w:r>
      <w:r>
        <w:t xml:space="preserve">of</w:t>
      </w:r>
      <w:r>
        <w:t xml:space="preserve"> </w:t>
      </w:r>
      <w:r>
        <w:t xml:space="preserve">Sciences</w:t>
      </w:r>
      <w:r>
        <w:t xml:space="preserve"> </w:t>
      </w:r>
      <w:r>
        <w:t xml:space="preserve">of</w:t>
      </w:r>
      <w:r>
        <w:t xml:space="preserve"> </w:t>
      </w:r>
      <w:r>
        <w:t xml:space="preserve">the</w:t>
      </w:r>
      <w:r>
        <w:t xml:space="preserve"> </w:t>
      </w:r>
      <w:r>
        <w:t xml:space="preserve">United</w:t>
      </w:r>
      <w:r>
        <w:t xml:space="preserve"> </w:t>
      </w:r>
      <w:r>
        <w:t xml:space="preserve">States</w:t>
      </w:r>
      <w:r>
        <w:t xml:space="preserve"> </w:t>
      </w:r>
      <w:r>
        <w:t xml:space="preserve">of</w:t>
      </w:r>
      <w:r>
        <w:t xml:space="preserve"> </w:t>
      </w:r>
      <w:r>
        <w:t xml:space="preserve">America,</w:t>
      </w:r>
      <w:r>
        <w:t xml:space="preserve"> </w:t>
      </w:r>
      <w:r>
        <w:t xml:space="preserve">2006,</w:t>
      </w:r>
      <w:r>
        <w:t xml:space="preserve"> </w:t>
      </w:r>
      <w:r>
        <w:t xml:space="preserve">103</w:t>
      </w:r>
      <w:r>
        <w:t xml:space="preserve">(</w:t>
      </w:r>
      <w:r>
        <w:t xml:space="preserve">10</w:t>
      </w:r>
      <w:r>
        <w:t xml:space="preserve">)</w:t>
      </w:r>
      <w:r>
        <w:t xml:space="preserve">:</w:t>
      </w:r>
      <w:r>
        <w:t xml:space="preserve"> </w:t>
      </w:r>
      <w:r>
        <w:t xml:space="preserve">3687-3692.</w:t>
      </w:r>
    </w:p>
    <w:p w:rsidR="0018722C">
      <w:pPr>
        <w:pStyle w:val="cw23"/>
        <w:topLinePunct/>
      </w:pPr>
      <w:r>
        <w:t xml:space="preserve">[</w:t>
      </w:r>
      <w:r>
        <w:t xml:space="preserve">131</w:t>
      </w:r>
      <w:r>
        <w:t xml:space="preserve">]</w:t>
      </w:r>
      <w:r>
        <w:t xml:space="preserve"> </w:t>
      </w:r>
      <w:r>
        <w:t xml:space="preserve">Allmer J. Computational and Bioinformatics Methods for MicroRNA Gene Prediction </w:t>
      </w:r>
      <w:r>
        <w:t xml:space="preserve">[</w:t>
      </w:r>
      <w:r>
        <w:t xml:space="preserve">J</w:t>
      </w:r>
      <w:r>
        <w:t xml:space="preserve">]</w:t>
      </w:r>
      <w:r>
        <w:t xml:space="preserve">. Methods in Molecular </w:t>
      </w:r>
      <w:r>
        <w:t xml:space="preserve">Biology, </w:t>
      </w:r>
      <w:r>
        <w:t xml:space="preserve">2014,</w:t>
      </w:r>
      <w:r>
        <w:t xml:space="preserve"> </w:t>
      </w:r>
      <w:r>
        <w:t xml:space="preserve">1107</w:t>
      </w:r>
      <w:r>
        <w:t xml:space="preserve">(</w:t>
      </w:r>
      <w:r>
        <w:t xml:space="preserve">157-175</w:t>
      </w:r>
      <w:r>
        <w:t xml:space="preserve">)</w:t>
      </w:r>
      <w:r>
        <w:t xml:space="preserve">.</w:t>
      </w:r>
    </w:p>
    <w:p w:rsidR="0018722C">
      <w:pPr>
        <w:pStyle w:val="cw23"/>
        <w:topLinePunct/>
      </w:pPr>
      <w:r>
        <w:t xml:space="preserve">[</w:t>
      </w:r>
      <w:r>
        <w:t xml:space="preserve">132</w:t>
      </w:r>
      <w:r>
        <w:t xml:space="preserve">]</w:t>
      </w:r>
      <w:r>
        <w:t xml:space="preserve"> </w:t>
      </w:r>
      <w:r>
        <w:t xml:space="preserve">Mendes N, Freitas A </w:t>
      </w:r>
      <w:r>
        <w:t xml:space="preserve">T,</w:t>
      </w:r>
      <w:r w:rsidR="004B696B">
        <w:t xml:space="preserve"> </w:t>
      </w:r>
      <w:r w:rsidR="004B696B">
        <w:t xml:space="preserve">Sagot </w:t>
      </w:r>
      <w:r>
        <w:t xml:space="preserve">M-F. </w:t>
      </w:r>
      <w:r>
        <w:t xml:space="preserve">Current tools for the identification of miRNA genes and their targets </w:t>
      </w:r>
      <w:r>
        <w:t xml:space="preserve">[</w:t>
      </w:r>
      <w:r>
        <w:t xml:space="preserve">J</w:t>
      </w:r>
      <w:r>
        <w:t xml:space="preserve">]</w:t>
      </w:r>
      <w:r>
        <w:t xml:space="preserve">. Nucleic acids research, 2009, 37</w:t>
      </w:r>
      <w:r>
        <w:t xml:space="preserve">(</w:t>
      </w:r>
      <w:r>
        <w:t xml:space="preserve">8</w:t>
      </w:r>
      <w:r>
        <w:t xml:space="preserve">)</w:t>
      </w:r>
      <w:r>
        <w:t xml:space="preserve">:</w:t>
      </w:r>
      <w:r>
        <w:t xml:space="preserve"> </w:t>
      </w:r>
      <w:r>
        <w:t xml:space="preserve">2419-2433.</w:t>
      </w:r>
    </w:p>
    <w:p w:rsidR="0018722C">
      <w:pPr>
        <w:pStyle w:val="cw23"/>
        <w:topLinePunct/>
      </w:pPr>
      <w:r>
        <w:t>[</w:t>
      </w:r>
      <w:r>
        <w:t xml:space="preserve">133</w:t>
      </w:r>
      <w:r>
        <w:t>]</w:t>
      </w:r>
      <w:r>
        <w:t xml:space="preserve"> </w:t>
      </w:r>
      <w:r>
        <w:t>Reczko M, Maragkakis M, Alexiou </w:t>
      </w:r>
      <w:r>
        <w:t>P, </w:t>
      </w:r>
      <w:r>
        <w:t>et al. Accurate microRNA target prediction using detailed binding</w:t>
      </w:r>
      <w:r>
        <w:t> </w:t>
      </w:r>
      <w:r>
        <w:t>site</w:t>
      </w:r>
      <w:r>
        <w:t> </w:t>
      </w:r>
      <w:r>
        <w:t>accessibility and</w:t>
      </w:r>
      <w:r>
        <w:t> </w:t>
      </w:r>
      <w:r>
        <w:t>machine</w:t>
      </w:r>
      <w:r>
        <w:t> </w:t>
      </w:r>
      <w:r>
        <w:t>learning</w:t>
      </w:r>
      <w:r>
        <w:t> </w:t>
      </w:r>
      <w:r>
        <w:t>on</w:t>
      </w:r>
      <w:r>
        <w:t> </w:t>
      </w:r>
      <w:r>
        <w:t>proteomics</w:t>
      </w:r>
      <w:r>
        <w:t> </w:t>
      </w:r>
      <w:r>
        <w:t>data</w:t>
      </w:r>
      <w:r>
        <w:t> </w:t>
      </w:r>
      <w:r>
        <w:t>[</w:t>
      </w:r>
      <w:r>
        <w:rPr>
          <w:sz w:val="20"/>
        </w:rPr>
        <w:t xml:space="preserve">J</w:t>
      </w:r>
      <w:r>
        <w:t>]</w:t>
      </w:r>
      <w:r>
        <w:t>.</w:t>
      </w:r>
      <w:r>
        <w:t> </w:t>
      </w:r>
      <w:r>
        <w:t>Front</w:t>
      </w:r>
      <w:r>
        <w:t> </w:t>
      </w:r>
      <w:r>
        <w:t>Genet,</w:t>
      </w:r>
      <w:r>
        <w:t> </w:t>
      </w:r>
      <w:r>
        <w:t>2012,</w:t>
      </w:r>
      <w:r>
        <w:t> </w:t>
      </w:r>
      <w:r>
        <w:t>2:</w:t>
      </w:r>
      <w:r>
        <w:t> </w:t>
      </w:r>
      <w:r>
        <w:t>103.</w:t>
      </w:r>
    </w:p>
    <w:p w:rsidR="0018722C">
      <w:pPr>
        <w:pStyle w:val="cw23"/>
        <w:topLinePunct/>
      </w:pPr>
      <w:r>
        <w:t xml:space="preserve">[</w:t>
      </w:r>
      <w:r>
        <w:t xml:space="preserve">134</w:t>
      </w:r>
      <w:r>
        <w:t xml:space="preserve">]</w:t>
      </w:r>
      <w:r>
        <w:t xml:space="preserve"> </w:t>
      </w:r>
      <w:r>
        <w:t xml:space="preserve">Luo X, Zhang J, </w:t>
      </w:r>
      <w:r>
        <w:t xml:space="preserve">Wang </w:t>
      </w:r>
      <w:r>
        <w:t xml:space="preserve">H, et al. PolyA </w:t>
      </w:r>
      <w:r>
        <w:t xml:space="preserve">RT-PCR-based </w:t>
      </w:r>
      <w:r>
        <w:t xml:space="preserve">quantification of microRNA</w:t>
      </w:r>
      <w:r w:rsidR="001852F3">
        <w:t xml:space="preserve"> by</w:t>
      </w:r>
      <w:r w:rsidR="001852F3">
        <w:t xml:space="preserve"> using universal </w:t>
      </w:r>
      <w:r>
        <w:t xml:space="preserve">TaqMan </w:t>
      </w:r>
      <w:r>
        <w:t xml:space="preserve">probe </w:t>
      </w:r>
      <w:r>
        <w:t xml:space="preserve">[</w:t>
      </w:r>
      <w:r>
        <w:t xml:space="preserve">J</w:t>
      </w:r>
      <w:r>
        <w:t xml:space="preserve">]</w:t>
      </w:r>
      <w:r>
        <w:t xml:space="preserve">. Biotechnology letters, 2012, 34</w:t>
      </w:r>
      <w:r>
        <w:t xml:space="preserve">(</w:t>
      </w:r>
      <w:r>
        <w:t xml:space="preserve">4</w:t>
      </w:r>
      <w:r>
        <w:t xml:space="preserve">)</w:t>
      </w:r>
      <w:r>
        <w:t xml:space="preserve">:</w:t>
      </w:r>
      <w:r>
        <w:t xml:space="preserve"> </w:t>
      </w:r>
      <w:r>
        <w:t xml:space="preserve">627-633.</w:t>
      </w:r>
    </w:p>
    <w:p w:rsidR="0018722C">
      <w:pPr>
        <w:pStyle w:val="cw23"/>
        <w:topLinePunct/>
      </w:pPr>
      <w:r>
        <w:t xml:space="preserve">[</w:t>
      </w:r>
      <w:r>
        <w:t xml:space="preserve">135</w:t>
      </w:r>
      <w:r>
        <w:t xml:space="preserve">]</w:t>
      </w:r>
      <w:r>
        <w:t xml:space="preserve"> </w:t>
      </w:r>
      <w:r>
        <w:t xml:space="preserve">Degliangeli </w:t>
      </w:r>
      <w:r>
        <w:t xml:space="preserve">F. </w:t>
      </w:r>
      <w:r>
        <w:t xml:space="preserve">Absolute and direct microRNA quantification using DNA-gold nanoparticle probes </w:t>
      </w:r>
      <w:r>
        <w:t xml:space="preserve">[</w:t>
      </w:r>
      <w:r>
        <w:t xml:space="preserve">J</w:t>
      </w:r>
      <w:r>
        <w:t xml:space="preserve">]</w:t>
      </w:r>
      <w:r>
        <w:t xml:space="preserve">. Journal of the</w:t>
      </w:r>
      <w:r>
        <w:t xml:space="preserve"> </w:t>
      </w:r>
      <w:r>
        <w:t xml:space="preserve">American Chemical </w:t>
      </w:r>
      <w:r>
        <w:t xml:space="preserve">Society, </w:t>
      </w:r>
      <w:r>
        <w:t xml:space="preserve">2014, 136</w:t>
      </w:r>
      <w:r>
        <w:t xml:space="preserve">(</w:t>
      </w:r>
      <w:r>
        <w:t xml:space="preserve">6</w:t>
      </w:r>
      <w:r>
        <w:t xml:space="preserve">)</w:t>
      </w:r>
      <w:r>
        <w:t xml:space="preserve">: 2264-2267.</w:t>
      </w:r>
    </w:p>
    <w:p w:rsidR="0018722C">
      <w:pPr>
        <w:pStyle w:val="cw23"/>
        <w:topLinePunct/>
      </w:pPr>
      <w:r>
        <w:t>[</w:t>
      </w:r>
      <w:r>
        <w:t xml:space="preserve">136</w:t>
      </w:r>
      <w:r>
        <w:t>]</w:t>
      </w:r>
      <w:r>
        <w:t xml:space="preserve"> </w:t>
      </w:r>
      <w:r>
        <w:t>Chen C, Ridzon D A, Broomer A J, et al. Real-time quantification of microRNAs by stem–loop </w:t>
      </w:r>
      <w:r>
        <w:t>RT–PCR </w:t>
      </w:r>
      <w:r>
        <w:t>[</w:t>
      </w:r>
      <w:r>
        <w:t xml:space="preserve">J</w:t>
      </w:r>
      <w:r>
        <w:t>]</w:t>
      </w:r>
      <w:r>
        <w:t>. Nucleic acids research, 2005, 33</w:t>
      </w:r>
      <w:r>
        <w:t>(</w:t>
      </w:r>
      <w:r>
        <w:t>20</w:t>
      </w:r>
      <w:r>
        <w:t>)</w:t>
      </w:r>
      <w:r>
        <w:t>:</w:t>
      </w:r>
      <w:r>
        <w:t> </w:t>
      </w:r>
      <w:r>
        <w:t>e179-e179.</w:t>
      </w:r>
    </w:p>
    <w:p w:rsidR="0018722C">
      <w:pPr>
        <w:pStyle w:val="cw23"/>
        <w:topLinePunct/>
      </w:pPr>
      <w:r>
        <w:t xml:space="preserve">[</w:t>
      </w:r>
      <w:r>
        <w:t xml:space="preserve">137</w:t>
      </w:r>
      <w:r>
        <w:t xml:space="preserve">]</w:t>
      </w:r>
      <w:r>
        <w:t xml:space="preserve"> </w:t>
      </w:r>
      <w:r>
        <w:t xml:space="preserve">Liu </w:t>
      </w:r>
      <w:r>
        <w:t xml:space="preserve">W,</w:t>
      </w:r>
      <w:r w:rsidR="001852F3">
        <w:t xml:space="preserve"> </w:t>
      </w:r>
      <w:r w:rsidR="001852F3">
        <w:t xml:space="preserve">Saint </w:t>
      </w:r>
      <w:r>
        <w:t xml:space="preserve">D A. </w:t>
      </w:r>
      <w:r>
        <w:t xml:space="preserve">Validation </w:t>
      </w:r>
      <w:r>
        <w:t xml:space="preserve">of a quantitative method for real-time</w:t>
      </w:r>
      <w:r w:rsidR="001852F3">
        <w:t xml:space="preserve"> PCR kinetics</w:t>
      </w:r>
      <w:r w:rsidR="001852F3">
        <w:t xml:space="preserve"> </w:t>
      </w:r>
      <w:r>
        <w:t xml:space="preserve">[</w:t>
      </w:r>
      <w:r>
        <w:t xml:space="preserve">J</w:t>
      </w:r>
      <w:r>
        <w:t xml:space="preserve">]</w:t>
      </w:r>
      <w:r>
        <w:t xml:space="preserve">. Biochemical and</w:t>
      </w:r>
      <w:r>
        <w:t xml:space="preserve"> </w:t>
      </w:r>
      <w:r>
        <w:t xml:space="preserve">biophysical</w:t>
      </w:r>
      <w:r>
        <w:t xml:space="preserve"> </w:t>
      </w:r>
      <w:r>
        <w:t xml:space="preserve">research</w:t>
      </w:r>
      <w:r>
        <w:t xml:space="preserve"> </w:t>
      </w:r>
      <w:r>
        <w:t xml:space="preserve">communications,</w:t>
      </w:r>
      <w:r>
        <w:t xml:space="preserve"> </w:t>
      </w:r>
      <w:r>
        <w:t xml:space="preserve">2002,</w:t>
      </w:r>
      <w:r>
        <w:t xml:space="preserve"> </w:t>
      </w:r>
      <w:r>
        <w:t xml:space="preserve">294</w:t>
      </w:r>
      <w:r>
        <w:t xml:space="preserve">(</w:t>
      </w:r>
      <w:r>
        <w:t xml:space="preserve">2</w:t>
      </w:r>
      <w:r>
        <w:t xml:space="preserve">)</w:t>
      </w:r>
      <w:r>
        <w:t xml:space="preserve">:</w:t>
      </w:r>
      <w:r>
        <w:t xml:space="preserve"> </w:t>
      </w:r>
      <w:r>
        <w:t xml:space="preserve">347-353.</w:t>
      </w:r>
    </w:p>
    <w:p w:rsidR="0018722C">
      <w:pPr>
        <w:pStyle w:val="cw23"/>
        <w:topLinePunct/>
      </w:pPr>
      <w:r>
        <w:t xml:space="preserve">[</w:t>
      </w:r>
      <w:r>
        <w:t xml:space="preserve">138</w:t>
      </w:r>
      <w:r>
        <w:t xml:space="preserve">]</w:t>
      </w:r>
      <w:r>
        <w:t xml:space="preserve"> </w:t>
      </w:r>
      <w:r>
        <w:t xml:space="preserve">Cai X, Schäfer A, Lu S, et al. Epstein–Barr virus microRNAs are evolutionarily conserved and differentially expressed </w:t>
      </w:r>
      <w:r>
        <w:t xml:space="preserve">[</w:t>
      </w:r>
      <w:r>
        <w:t xml:space="preserve">J</w:t>
      </w:r>
      <w:r>
        <w:t xml:space="preserve">]</w:t>
      </w:r>
      <w:r>
        <w:t xml:space="preserve">. PLoS pathogens, 2006, 2</w:t>
      </w:r>
      <w:r>
        <w:t xml:space="preserve">(</w:t>
      </w:r>
      <w:r>
        <w:t xml:space="preserve">3</w:t>
      </w:r>
      <w:r>
        <w:t xml:space="preserve">)</w:t>
      </w:r>
      <w:r>
        <w:t xml:space="preserve">:</w:t>
      </w:r>
      <w:r>
        <w:t xml:space="preserve"> </w:t>
      </w:r>
      <w:r>
        <w:t xml:space="preserve">e23.</w:t>
      </w:r>
    </w:p>
    <w:p w:rsidR="0018722C">
      <w:pPr>
        <w:pStyle w:val="aff7"/>
        <w:topLinePunct/>
      </w:pPr>
      <w:r>
        <w:rPr>
          <w:kern w:val="2"/>
          <w:sz w:val="2"/>
          <w:szCs w:val="22"/>
          <w:rFonts w:cstheme="minorBidi" w:hAnsiTheme="minorHAnsi" w:eastAsiaTheme="minorHAnsi" w:asciiTheme="minorHAnsi"/>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pStyle w:val="cw23"/>
        <w:topLinePunct/>
      </w:pPr>
      <w:r>
        <w:t xml:space="preserve">[</w:t>
      </w:r>
      <w:r>
        <w:t xml:space="preserve">139</w:t>
      </w:r>
      <w:r>
        <w:t xml:space="preserve">]</w:t>
      </w:r>
      <w:r>
        <w:t xml:space="preserve"> </w:t>
      </w:r>
      <w:r>
        <w:t xml:space="preserve">Cui C. Prediction and identification of herpes simplex virus 1-encoded microRNAs </w:t>
      </w:r>
      <w:r>
        <w:t xml:space="preserve">[</w:t>
      </w:r>
      <w:r>
        <w:t xml:space="preserve">J</w:t>
      </w:r>
      <w:r>
        <w:t xml:space="preserve">]</w:t>
      </w:r>
      <w:r>
        <w:t xml:space="preserve">. Journal of </w:t>
      </w:r>
      <w:r>
        <w:t xml:space="preserve">Virology, </w:t>
      </w:r>
      <w:r>
        <w:t xml:space="preserve">2006, 80</w:t>
      </w:r>
      <w:r>
        <w:t xml:space="preserve">(</w:t>
      </w:r>
      <w:r>
        <w:t xml:space="preserve">11</w:t>
      </w:r>
      <w:r>
        <w:t xml:space="preserve">)</w:t>
      </w:r>
      <w:r>
        <w:t xml:space="preserve">:</w:t>
      </w:r>
      <w:r w:rsidR="004B696B">
        <w:t xml:space="preserve">:</w:t>
      </w:r>
      <w:r>
        <w:t xml:space="preserve"> </w:t>
      </w:r>
      <w:r>
        <w:t xml:space="preserve">5499–5508.</w:t>
      </w:r>
    </w:p>
    <w:p w:rsidR="0018722C">
      <w:pPr>
        <w:pStyle w:val="cw23"/>
        <w:topLinePunct/>
      </w:pPr>
      <w:r>
        <w:t xml:space="preserve">[</w:t>
      </w:r>
      <w:r>
        <w:t xml:space="preserve">140</w:t>
      </w:r>
      <w:r>
        <w:t xml:space="preserve">]</w:t>
      </w:r>
      <w:r>
        <w:t xml:space="preserve"> </w:t>
      </w:r>
      <w:r>
        <w:t xml:space="preserve">John B, Enright A J, Aravin A, et al. Human microRNA targets </w:t>
      </w:r>
      <w:r>
        <w:t xml:space="preserve">[</w:t>
      </w:r>
      <w:r>
        <w:t xml:space="preserve">J</w:t>
      </w:r>
      <w:r>
        <w:t xml:space="preserve">]</w:t>
      </w:r>
      <w:r>
        <w:t xml:space="preserve">. PLoS </w:t>
      </w:r>
      <w:r>
        <w:t xml:space="preserve">Biology, </w:t>
      </w:r>
      <w:r>
        <w:t xml:space="preserve">2004, </w:t>
      </w:r>
      <w:r>
        <w:t xml:space="preserve">2</w:t>
      </w:r>
      <w:r>
        <w:t xml:space="preserve">(</w:t>
      </w:r>
      <w:r>
        <w:t xml:space="preserve">11</w:t>
      </w:r>
      <w:r>
        <w:t xml:space="preserve">)</w:t>
      </w:r>
      <w:r>
        <w:t xml:space="preserve">: </w:t>
      </w:r>
      <w:r>
        <w:t xml:space="preserve">e363.</w:t>
      </w:r>
    </w:p>
    <w:p w:rsidR="0018722C">
      <w:pPr>
        <w:pStyle w:val="cw23"/>
        <w:topLinePunct/>
      </w:pPr>
      <w:r>
        <w:t>[</w:t>
      </w:r>
      <w:r>
        <w:t xml:space="preserve">141</w:t>
      </w:r>
      <w:r>
        <w:t>]</w:t>
      </w:r>
      <w:r>
        <w:t xml:space="preserve"> </w:t>
      </w:r>
      <w:r>
        <w:t>Maragkakis M, Reczko M, Simossis V A, et al. DIANA-microT web server: elucidating microRNA functions</w:t>
      </w:r>
      <w:r>
        <w:t> </w:t>
      </w:r>
      <w:r>
        <w:t>through</w:t>
      </w:r>
      <w:r>
        <w:t> </w:t>
      </w:r>
      <w:r>
        <w:t>target</w:t>
      </w:r>
      <w:r>
        <w:t> </w:t>
      </w:r>
      <w:r>
        <w:t>prediction</w:t>
      </w:r>
      <w:r>
        <w:t> </w:t>
      </w:r>
      <w:r>
        <w:t>[</w:t>
      </w:r>
      <w:r>
        <w:rPr>
          <w:sz w:val="20"/>
        </w:rPr>
        <w:t xml:space="preserve">J</w:t>
      </w:r>
      <w:r>
        <w:t>]</w:t>
      </w:r>
      <w:r>
        <w:t>.</w:t>
      </w:r>
      <w:r>
        <w:t> </w:t>
      </w:r>
      <w:r>
        <w:t>Nucleic</w:t>
      </w:r>
      <w:r>
        <w:t> </w:t>
      </w:r>
      <w:r>
        <w:t>acids</w:t>
      </w:r>
      <w:r>
        <w:t> </w:t>
      </w:r>
      <w:r>
        <w:t>research,</w:t>
      </w:r>
      <w:r>
        <w:t> </w:t>
      </w:r>
      <w:r>
        <w:t>2009,</w:t>
      </w:r>
      <w:r>
        <w:t> </w:t>
      </w:r>
      <w:r>
        <w:t>gkp292.</w:t>
      </w:r>
    </w:p>
    <w:p w:rsidR="0018722C">
      <w:pPr>
        <w:pStyle w:val="cw23"/>
        <w:topLinePunct/>
      </w:pPr>
      <w:r>
        <w:t xml:space="preserve">[</w:t>
      </w:r>
      <w:r>
        <w:t xml:space="preserve">142</w:t>
      </w:r>
      <w:r>
        <w:t xml:space="preserve">]</w:t>
      </w:r>
      <w:r>
        <w:t xml:space="preserve"> </w:t>
      </w:r>
      <w:r>
        <w:t xml:space="preserve">Lewis B </w:t>
      </w:r>
      <w:r>
        <w:t xml:space="preserve">P, </w:t>
      </w:r>
      <w:r>
        <w:t xml:space="preserve">JonesRhoades M </w:t>
      </w:r>
      <w:r>
        <w:t xml:space="preserve">W, </w:t>
      </w:r>
      <w:r>
        <w:t xml:space="preserve">Burge C B, et al. Prediction of mammalian microRNA targets </w:t>
      </w:r>
      <w:r>
        <w:t xml:space="preserve">[</w:t>
      </w:r>
      <w:r>
        <w:t xml:space="preserve">J</w:t>
      </w:r>
      <w:r>
        <w:t xml:space="preserve">]</w:t>
      </w:r>
      <w:r>
        <w:t xml:space="preserve">. Cell, 2003, 115</w:t>
      </w:r>
      <w:r>
        <w:t xml:space="preserve">(</w:t>
      </w:r>
      <w:r>
        <w:t xml:space="preserve">7</w:t>
      </w:r>
      <w:r>
        <w:t xml:space="preserve">)</w:t>
      </w:r>
      <w:r>
        <w:t xml:space="preserve">: págs.</w:t>
      </w:r>
      <w:r>
        <w:t xml:space="preserve"> </w:t>
      </w:r>
      <w:r>
        <w:t xml:space="preserve">787-798.</w:t>
      </w:r>
    </w:p>
    <w:p w:rsidR="0018722C">
      <w:pPr>
        <w:pStyle w:val="cw23"/>
        <w:topLinePunct/>
      </w:pPr>
      <w:r>
        <w:t>[</w:t>
      </w:r>
      <w:r>
        <w:t xml:space="preserve">143</w:t>
      </w:r>
      <w:r>
        <w:t>]</w:t>
      </w:r>
      <w:r>
        <w:t xml:space="preserve"> </w:t>
      </w:r>
      <w:r>
        <w:t>Rusinov </w:t>
      </w:r>
      <w:r>
        <w:t>V, </w:t>
      </w:r>
      <w:r>
        <w:t>Baev </w:t>
      </w:r>
      <w:r>
        <w:t>V, </w:t>
      </w:r>
      <w:r>
        <w:t>Minkov I N, et al. MicroInspector: a web tool for detection of miRNA binding sites</w:t>
      </w:r>
      <w:r>
        <w:t> </w:t>
      </w:r>
      <w:r>
        <w:t>in</w:t>
      </w:r>
      <w:r>
        <w:t> </w:t>
      </w:r>
      <w:r>
        <w:t>an</w:t>
      </w:r>
      <w:r>
        <w:t> </w:t>
      </w:r>
      <w:r>
        <w:t>RNA</w:t>
      </w:r>
      <w:r>
        <w:t> </w:t>
      </w:r>
      <w:r>
        <w:t>sequence</w:t>
      </w:r>
      <w:r>
        <w:t> </w:t>
      </w:r>
      <w:r>
        <w:t>[</w:t>
      </w:r>
      <w:r>
        <w:t xml:space="preserve">J</w:t>
      </w:r>
      <w:r>
        <w:t>]</w:t>
      </w:r>
      <w:r>
        <w:t>.</w:t>
      </w:r>
      <w:r>
        <w:t> </w:t>
      </w:r>
      <w:r>
        <w:t>Nucleic</w:t>
      </w:r>
      <w:r>
        <w:t> </w:t>
      </w:r>
      <w:r>
        <w:t>acids</w:t>
      </w:r>
      <w:r>
        <w:t> </w:t>
      </w:r>
      <w:r>
        <w:t>research,</w:t>
      </w:r>
      <w:r>
        <w:t> </w:t>
      </w:r>
      <w:r>
        <w:t>2005,</w:t>
      </w:r>
      <w:r>
        <w:t> </w:t>
      </w:r>
      <w:r>
        <w:t>33</w:t>
      </w:r>
      <w:r>
        <w:t>(</w:t>
      </w:r>
      <w:r>
        <w:t>suppl</w:t>
      </w:r>
      <w:r>
        <w:t> </w:t>
      </w:r>
      <w:r>
        <w:t>2</w:t>
      </w:r>
      <w:r>
        <w:t>)</w:t>
      </w:r>
      <w:r>
        <w:t>:</w:t>
      </w:r>
      <w:r>
        <w:t> </w:t>
      </w:r>
      <w:r>
        <w:t>W696-W700.</w:t>
      </w:r>
    </w:p>
    <w:p w:rsidR="0018722C">
      <w:pPr>
        <w:pStyle w:val="cw23"/>
        <w:topLinePunct/>
      </w:pPr>
      <w:r>
        <w:t xml:space="preserve">[</w:t>
      </w:r>
      <w:r>
        <w:t xml:space="preserve">144</w:t>
      </w:r>
      <w:r>
        <w:t xml:space="preserve">]</w:t>
      </w:r>
      <w:r>
        <w:t xml:space="preserve"> </w:t>
      </w:r>
      <w:r>
        <w:t xml:space="preserve">Kim S-K, Nam </w:t>
      </w:r>
      <w:r>
        <w:t xml:space="preserve">J-W, </w:t>
      </w:r>
      <w:r>
        <w:t xml:space="preserve">Rhee J-K, et al. </w:t>
      </w:r>
      <w:r>
        <w:t xml:space="preserve">miTarget: </w:t>
      </w:r>
      <w:r>
        <w:t xml:space="preserve">microRNA target gene prediction using a support vector machine </w:t>
      </w:r>
      <w:r>
        <w:t xml:space="preserve">[</w:t>
      </w:r>
      <w:r>
        <w:t xml:space="preserve">J</w:t>
      </w:r>
      <w:r>
        <w:t xml:space="preserve">]</w:t>
      </w:r>
      <w:r>
        <w:t xml:space="preserve">. BMC bioinformatics, 2006, 7</w:t>
      </w:r>
      <w:r>
        <w:t xml:space="preserve">(</w:t>
      </w:r>
      <w:r>
        <w:t xml:space="preserve">1</w:t>
      </w:r>
      <w:r>
        <w:t xml:space="preserve">)</w:t>
      </w:r>
      <w:r>
        <w:t xml:space="preserve">:</w:t>
      </w:r>
      <w:r>
        <w:t xml:space="preserve"> </w:t>
      </w:r>
      <w:r>
        <w:t xml:space="preserve">411.</w:t>
      </w:r>
    </w:p>
    <w:p w:rsidR="0018722C">
      <w:pPr>
        <w:pStyle w:val="cw23"/>
        <w:topLinePunct/>
      </w:pPr>
      <w:r>
        <w:t xml:space="preserve">[</w:t>
      </w:r>
      <w:r>
        <w:t xml:space="preserve">145</w:t>
      </w:r>
      <w:r>
        <w:t xml:space="preserve">]</w:t>
      </w:r>
      <w:r>
        <w:t xml:space="preserve"> </w:t>
      </w:r>
      <w:r>
        <w:t xml:space="preserve">Loher </w:t>
      </w:r>
      <w:r>
        <w:t xml:space="preserve">P,</w:t>
      </w:r>
      <w:r w:rsidR="004B696B">
        <w:t xml:space="preserve"> </w:t>
      </w:r>
      <w:r w:rsidR="004B696B">
        <w:t xml:space="preserve">Rigoutsos </w:t>
      </w:r>
      <w:r>
        <w:t xml:space="preserve">I. Interactive exploration of RNA22 microRNA target predictions </w:t>
      </w:r>
      <w:r>
        <w:t xml:space="preserve">[</w:t>
      </w:r>
      <w:r>
        <w:t xml:space="preserve">J</w:t>
      </w:r>
      <w:r>
        <w:t xml:space="preserve">]</w:t>
      </w:r>
      <w:r>
        <w:t xml:space="preserve">. Bioinformatics, 2012, 28</w:t>
      </w:r>
      <w:r>
        <w:t xml:space="preserve">(</w:t>
      </w:r>
      <w:r>
        <w:t xml:space="preserve">24</w:t>
      </w:r>
      <w:r>
        <w:t xml:space="preserve">)</w:t>
      </w:r>
      <w:r>
        <w:t xml:space="preserve">:</w:t>
      </w:r>
      <w:r>
        <w:t xml:space="preserve"> </w:t>
      </w:r>
      <w:r>
        <w:t xml:space="preserve">3322-3323.</w:t>
      </w:r>
    </w:p>
    <w:p w:rsidR="0018722C">
      <w:pPr>
        <w:pStyle w:val="cw23"/>
        <w:topLinePunct/>
      </w:pPr>
      <w:r>
        <w:t xml:space="preserve">[</w:t>
      </w:r>
      <w:r>
        <w:t xml:space="preserve">146</w:t>
      </w:r>
      <w:r>
        <w:t xml:space="preserve">]</w:t>
      </w:r>
      <w:r>
        <w:t xml:space="preserve"> </w:t>
      </w:r>
      <w:r>
        <w:t xml:space="preserve">Thadani </w:t>
      </w:r>
      <w:r>
        <w:t xml:space="preserve">R,</w:t>
      </w:r>
      <w:r w:rsidR="004B696B">
        <w:t xml:space="preserve"> </w:t>
      </w:r>
      <w:r w:rsidR="004B696B">
        <w:t xml:space="preserve">Tammi </w:t>
      </w:r>
      <w:r>
        <w:t xml:space="preserve">M </w:t>
      </w:r>
      <w:r>
        <w:t xml:space="preserve">T. </w:t>
      </w:r>
      <w:r>
        <w:t xml:space="preserve">MicroTar: </w:t>
      </w:r>
      <w:r>
        <w:t xml:space="preserve">predicting microRNA targets from RNA duplexes </w:t>
      </w:r>
      <w:r>
        <w:t xml:space="preserve">[</w:t>
      </w:r>
      <w:r>
        <w:t xml:space="preserve">J</w:t>
      </w:r>
      <w:r>
        <w:t xml:space="preserve">]</w:t>
      </w:r>
      <w:r>
        <w:t xml:space="preserve">. BMC bioinformatics, 2006, 7</w:t>
      </w:r>
      <w:r>
        <w:t xml:space="preserve">(</w:t>
      </w:r>
      <w:r>
        <w:t xml:space="preserve">Suppl 5</w:t>
      </w:r>
      <w:r>
        <w:t xml:space="preserve">)</w:t>
      </w:r>
      <w:r>
        <w:t xml:space="preserve">:</w:t>
      </w:r>
      <w:r>
        <w:t xml:space="preserve"> </w:t>
      </w:r>
      <w:r>
        <w:t xml:space="preserve">S20.</w:t>
      </w:r>
    </w:p>
    <w:p w:rsidR="0018722C">
      <w:pPr>
        <w:pStyle w:val="cw23"/>
        <w:topLinePunct/>
      </w:pPr>
      <w:r>
        <w:t xml:space="preserve">[</w:t>
      </w:r>
      <w:r>
        <w:t xml:space="preserve">147</w:t>
      </w:r>
      <w:r>
        <w:t xml:space="preserve">]</w:t>
      </w:r>
      <w:r>
        <w:t xml:space="preserve"> </w:t>
      </w:r>
      <w:r>
        <w:t xml:space="preserve">Krüger J,</w:t>
      </w:r>
      <w:r w:rsidR="004B696B">
        <w:t xml:space="preserve"> </w:t>
      </w:r>
      <w:r w:rsidR="004B696B">
        <w:t xml:space="preserve">Rehmsmeier M. RNAhybrid: microRNA target prediction </w:t>
      </w:r>
      <w:r>
        <w:t xml:space="preserve">easy, </w:t>
      </w:r>
      <w:r>
        <w:t xml:space="preserve">fast and flexible </w:t>
      </w:r>
      <w:r>
        <w:t xml:space="preserve">[</w:t>
      </w:r>
      <w:r>
        <w:t xml:space="preserve">J</w:t>
      </w:r>
      <w:r>
        <w:t xml:space="preserve">]</w:t>
      </w:r>
      <w:r>
        <w:t xml:space="preserve">. Nucleic acids research, 2006, 34</w:t>
      </w:r>
      <w:r>
        <w:t xml:space="preserve">(</w:t>
      </w:r>
      <w:r>
        <w:t xml:space="preserve">suppl 2</w:t>
      </w:r>
      <w:r>
        <w:t xml:space="preserve">)</w:t>
      </w:r>
      <w:r>
        <w:t xml:space="preserve">:</w:t>
      </w:r>
      <w:r>
        <w:t xml:space="preserve"> </w:t>
      </w:r>
      <w:r>
        <w:t xml:space="preserve">W451-W454.</w:t>
      </w:r>
    </w:p>
    <w:p w:rsidR="0018722C">
      <w:pPr>
        <w:pStyle w:val="cw23"/>
        <w:topLinePunct/>
      </w:pPr>
      <w:r>
        <w:t>[</w:t>
      </w:r>
      <w:r>
        <w:t xml:space="preserve">148</w:t>
      </w:r>
      <w:r>
        <w:t>]</w:t>
      </w:r>
      <w:r>
        <w:t xml:space="preserve"> </w:t>
      </w:r>
      <w:r>
        <w:t>Umbach J L, Kramer M </w:t>
      </w:r>
      <w:r>
        <w:t>F, </w:t>
      </w:r>
      <w:r>
        <w:t>Jurak I, et al. MicroRNAs expressed by herpes simplex virus 1 during latent</w:t>
      </w:r>
      <w:r>
        <w:t> </w:t>
      </w:r>
      <w:r>
        <w:t>infection</w:t>
      </w:r>
      <w:r>
        <w:t> </w:t>
      </w:r>
      <w:r>
        <w:t>regulate</w:t>
      </w:r>
      <w:r>
        <w:t> </w:t>
      </w:r>
      <w:r>
        <w:t>viral</w:t>
      </w:r>
      <w:r>
        <w:t> </w:t>
      </w:r>
      <w:r>
        <w:t>mRNAs</w:t>
      </w:r>
      <w:r>
        <w:t> </w:t>
      </w:r>
      <w:r>
        <w:t>[</w:t>
      </w:r>
      <w:r>
        <w:t xml:space="preserve">J</w:t>
      </w:r>
      <w:r>
        <w:t>]</w:t>
      </w:r>
      <w:r>
        <w:t>.</w:t>
      </w:r>
      <w:r>
        <w:t> </w:t>
      </w:r>
      <w:r>
        <w:t>Nature,</w:t>
      </w:r>
      <w:r>
        <w:t> </w:t>
      </w:r>
      <w:r>
        <w:t>2008,</w:t>
      </w:r>
      <w:r>
        <w:t> </w:t>
      </w:r>
      <w:r>
        <w:t>454</w:t>
      </w:r>
      <w:r>
        <w:t>(</w:t>
      </w:r>
      <w:r>
        <w:t>7205</w:t>
      </w:r>
      <w:r>
        <w:t>)</w:t>
      </w:r>
      <w:r>
        <w:t>:</w:t>
      </w:r>
      <w:r>
        <w:t> </w:t>
      </w:r>
      <w:r>
        <w:t>780-783.</w:t>
      </w:r>
    </w:p>
    <w:p w:rsidR="0018722C">
      <w:pPr>
        <w:pStyle w:val="cw23"/>
        <w:topLinePunct/>
      </w:pPr>
      <w:r>
        <w:t xml:space="preserve">[</w:t>
      </w:r>
      <w:r>
        <w:t xml:space="preserve">149</w:t>
      </w:r>
      <w:r>
        <w:t xml:space="preserve">]</w:t>
      </w:r>
      <w:r>
        <w:t xml:space="preserve"> </w:t>
      </w:r>
      <w:r>
        <w:t xml:space="preserve">Hsieh W J, Lin F M, Huang H D, et al. Investigating microRNA-target interaction-supported tissues in human cancer tissues based on miRNA and target gene expression profiling </w:t>
      </w:r>
      <w:r>
        <w:t xml:space="preserve">[</w:t>
      </w:r>
      <w:r>
        <w:t xml:space="preserve">J</w:t>
      </w:r>
      <w:r>
        <w:t xml:space="preserve">]</w:t>
      </w:r>
      <w:r>
        <w:t xml:space="preserve">. PloS one, 2014, 9</w:t>
      </w:r>
      <w:r>
        <w:t xml:space="preserve">(</w:t>
      </w:r>
      <w:r>
        <w:t xml:space="preserve">4</w:t>
      </w:r>
      <w:r>
        <w:t xml:space="preserve">)</w:t>
      </w:r>
      <w:r>
        <w:t xml:space="preserve">: e95697.</w:t>
      </w:r>
    </w:p>
    <w:p w:rsidR="0018722C">
      <w:pPr>
        <w:pStyle w:val="cw23"/>
        <w:topLinePunct/>
      </w:pPr>
      <w:r>
        <w:t xml:space="preserve">[</w:t>
      </w:r>
      <w:r>
        <w:t xml:space="preserve">150</w:t>
      </w:r>
      <w:r>
        <w:t xml:space="preserve">]</w:t>
      </w:r>
      <w:r>
        <w:t xml:space="preserve"> </w:t>
      </w:r>
      <w:r>
        <w:t xml:space="preserve">Yan </w:t>
      </w:r>
      <w:r>
        <w:t xml:space="preserve">J,</w:t>
      </w:r>
      <w:r w:rsidR="004B696B">
        <w:t xml:space="preserve"> </w:t>
      </w:r>
      <w:r w:rsidR="004B696B">
        <w:t xml:space="preserve">Gao G. MicroRNAs: the novel targets for </w:t>
      </w:r>
      <w:r>
        <w:rPr>
          <w:i/>
        </w:rPr>
        <w:t xml:space="preserve">Ebola </w:t>
      </w:r>
      <w:r>
        <w:t xml:space="preserve">drugs </w:t>
      </w:r>
      <w:r>
        <w:t xml:space="preserve">[</w:t>
      </w:r>
      <w:r>
        <w:t xml:space="preserve">J</w:t>
      </w:r>
      <w:r>
        <w:t xml:space="preserve">]</w:t>
      </w:r>
      <w:r>
        <w:t xml:space="preserve">. Science China-life Sciences, 2014, 57</w:t>
      </w:r>
      <w:r>
        <w:t xml:space="preserve">(</w:t>
      </w:r>
      <w:r>
        <w:t xml:space="preserve">10</w:t>
      </w:r>
      <w:r>
        <w:t xml:space="preserve">)</w:t>
      </w:r>
      <w:r>
        <w:t xml:space="preserve">:</w:t>
      </w:r>
      <w:r>
        <w:t xml:space="preserve"> </w:t>
      </w:r>
      <w:r>
        <w:t xml:space="preserve">985-986.</w:t>
      </w:r>
    </w:p>
    <w:p w:rsidR="0018722C">
      <w:pPr>
        <w:pStyle w:val="cw23"/>
        <w:topLinePunct/>
      </w:pPr>
      <w:r>
        <w:t xml:space="preserve">[</w:t>
      </w:r>
      <w:r>
        <w:t xml:space="preserve">151</w:t>
      </w:r>
      <w:r>
        <w:t xml:space="preserve">]</w:t>
      </w:r>
      <w:r>
        <w:t xml:space="preserve"> </w:t>
      </w:r>
      <w:r>
        <w:t xml:space="preserve">Shi S-J, Zhong Z-R, Liu J, et al. Solid lipid nanoparticles loaded with anti-microRNA oligonucleotides </w:t>
      </w:r>
      <w:r>
        <w:t xml:space="preserve">(</w:t>
      </w:r>
      <w:r>
        <w:rPr>
          <w:sz w:val="20"/>
        </w:rPr>
        <w:t xml:space="preserve">AMOs</w:t>
      </w:r>
      <w:r>
        <w:t xml:space="preserve">)</w:t>
      </w:r>
      <w:r>
        <w:t xml:space="preserve"> for suppression of microRNA-21 functions in human lung cancer cells </w:t>
      </w:r>
      <w:r>
        <w:t xml:space="preserve">[</w:t>
      </w:r>
      <w:r>
        <w:t xml:space="preserve">J</w:t>
      </w:r>
      <w:r>
        <w:t xml:space="preserve">]</w:t>
      </w:r>
      <w:r>
        <w:t xml:space="preserve">. Pharmaceutical research, 2012, 29</w:t>
      </w:r>
      <w:r>
        <w:t xml:space="preserve">(</w:t>
      </w:r>
      <w:r>
        <w:rPr>
          <w:sz w:val="20"/>
        </w:rPr>
        <w:t xml:space="preserve">1</w:t>
      </w:r>
      <w:r>
        <w:t xml:space="preserve">)</w:t>
      </w:r>
      <w:r>
        <w:t xml:space="preserve">:</w:t>
      </w:r>
      <w:r>
        <w:t xml:space="preserve"> </w:t>
      </w:r>
      <w:r>
        <w:t xml:space="preserve">97-109.</w:t>
      </w:r>
    </w:p>
    <w:p w:rsidR="0018722C">
      <w:pPr>
        <w:pStyle w:val="cw23"/>
        <w:topLinePunct/>
      </w:pPr>
      <w:r>
        <w:t xml:space="preserve">[</w:t>
      </w:r>
      <w:r>
        <w:t xml:space="preserve">152</w:t>
      </w:r>
      <w:r>
        <w:t xml:space="preserve">]</w:t>
      </w:r>
      <w:r/>
      <w:r>
        <w:t xml:space="preserve">Ørom U A, Kauppinen S,</w:t>
      </w:r>
      <w:r w:rsidR="001852F3">
        <w:t xml:space="preserve"> </w:t>
      </w:r>
      <w:r w:rsidR="001852F3">
        <w:t xml:space="preserve">Lund A H. LNA-modified oligonucleotides mediate specific inhibition of microRNA function </w:t>
      </w:r>
      <w:r>
        <w:t xml:space="preserve">[</w:t>
      </w:r>
      <w:r>
        <w:t xml:space="preserve">J</w:t>
      </w:r>
      <w:r>
        <w:t xml:space="preserve">]</w:t>
      </w:r>
      <w:r>
        <w:t xml:space="preserve">. Gene, 2006,</w:t>
      </w:r>
      <w:r>
        <w:t xml:space="preserve"> </w:t>
      </w:r>
      <w:r>
        <w:t xml:space="preserve">372</w:t>
      </w:r>
      <w:r>
        <w:t xml:space="preserve">(</w:t>
      </w:r>
      <w:r>
        <w:t xml:space="preserve">137-141</w:t>
      </w:r>
      <w:r>
        <w:t xml:space="preserve">)</w:t>
      </w:r>
      <w:r>
        <w:t xml:space="preserve">.</w:t>
      </w:r>
    </w:p>
    <w:p w:rsidR="0018722C">
      <w:pPr>
        <w:pStyle w:val="cw23"/>
        <w:topLinePunct/>
      </w:pPr>
      <w:r>
        <w:t xml:space="preserve">[</w:t>
      </w:r>
      <w:r>
        <w:t xml:space="preserve">153</w:t>
      </w:r>
      <w:r>
        <w:t xml:space="preserve">]</w:t>
      </w:r>
      <w:r>
        <w:t xml:space="preserve"> </w:t>
      </w:r>
      <w:r>
        <w:t xml:space="preserve">Moens U. Silencing viral microRNA as a novel antiviral therapy</w:t>
      </w:r>
      <w:r/>
      <w:r/>
      <w:r>
        <w:t xml:space="preserve">[</w:t>
      </w:r>
      <w:r>
        <w:t xml:space="preserve">J</w:t>
      </w:r>
      <w:r>
        <w:t xml:space="preserve">]</w:t>
      </w:r>
      <w:r>
        <w:t xml:space="preserve">. BioMed</w:t>
      </w:r>
      <w:r w:rsidR="001852F3">
        <w:t xml:space="preserve">Research</w:t>
      </w:r>
      <w:r w:rsidR="001852F3">
        <w:t xml:space="preserve">International, 2009,</w:t>
      </w:r>
      <w:r>
        <w:t xml:space="preserve"> </w:t>
      </w:r>
      <w:r>
        <w:t xml:space="preserve">(</w:t>
      </w:r>
      <w:r>
        <w:t xml:space="preserve">200-209</w:t>
      </w:r>
      <w:r>
        <w:t xml:space="preserve">)</w:t>
      </w:r>
      <w:r>
        <w:t xml:space="preserve">.</w:t>
      </w:r>
    </w:p>
    <w:p w:rsidR="0018722C">
      <w:pPr>
        <w:pStyle w:val="cw23"/>
        <w:topLinePunct/>
      </w:pPr>
      <w:r>
        <w:t xml:space="preserve">[</w:t>
      </w:r>
      <w:r>
        <w:t xml:space="preserve">154</w:t>
      </w:r>
      <w:r>
        <w:t xml:space="preserve">]</w:t>
      </w:r>
      <w:r>
        <w:t xml:space="preserve"> </w:t>
      </w:r>
      <w:r>
        <w:t xml:space="preserve">H H. </w:t>
      </w:r>
      <w:r>
        <w:t xml:space="preserve">[</w:t>
      </w:r>
      <w:r>
        <w:t xml:space="preserve">Identification of novel therapeutically effective antibiotics using silkworm infection model</w:t>
      </w:r>
      <w:r>
        <w:t xml:space="preserve">]</w:t>
      </w:r>
      <w:r>
        <w:t xml:space="preserve"> </w:t>
      </w:r>
      <w:r>
        <w:t xml:space="preserve">[</w:t>
      </w:r>
      <w:r>
        <w:t xml:space="preserve">J</w:t>
      </w:r>
      <w:r>
        <w:t xml:space="preserve">]</w:t>
      </w:r>
      <w:r>
        <w:t xml:space="preserve">. </w:t>
      </w:r>
      <w:r>
        <w:t xml:space="preserve">Yakugaku </w:t>
      </w:r>
      <w:r>
        <w:t xml:space="preserve">Zasshi, 2012, 132</w:t>
      </w:r>
      <w:r>
        <w:t xml:space="preserve">(</w:t>
      </w:r>
      <w:r>
        <w:t xml:space="preserve">1</w:t>
      </w:r>
      <w:r>
        <w:t xml:space="preserve">)</w:t>
      </w:r>
      <w:r>
        <w:t xml:space="preserve">:</w:t>
      </w:r>
      <w:r>
        <w:t xml:space="preserve"> </w:t>
      </w:r>
      <w:r>
        <w:t xml:space="preserve">79-84.</w:t>
      </w:r>
    </w:p>
    <w:p w:rsidR="0018722C">
      <w:pPr>
        <w:pStyle w:val="cw23"/>
        <w:topLinePunct/>
      </w:pPr>
      <w:r>
        <w:t xml:space="preserve">[</w:t>
      </w:r>
      <w:r>
        <w:t xml:space="preserve">155</w:t>
      </w:r>
      <w:r>
        <w:t xml:space="preserve">]</w:t>
      </w:r>
      <w:r>
        <w:t xml:space="preserve"> </w:t>
      </w:r>
      <w:r>
        <w:t xml:space="preserve">Bustin S, Benes </w:t>
      </w:r>
      <w:r>
        <w:t xml:space="preserve">V, </w:t>
      </w:r>
      <w:r>
        <w:t xml:space="preserve">Nolan </w:t>
      </w:r>
      <w:r>
        <w:t xml:space="preserve">T, </w:t>
      </w:r>
      <w:r>
        <w:t xml:space="preserve">et al. Quantitative real-time </w:t>
      </w:r>
      <w:r>
        <w:t xml:space="preserve">RT-PCR–a </w:t>
      </w:r>
      <w:r>
        <w:t xml:space="preserve">perspective </w:t>
      </w:r>
      <w:r>
        <w:t xml:space="preserve">[</w:t>
      </w:r>
      <w:r>
        <w:t xml:space="preserve">J</w:t>
      </w:r>
      <w:r>
        <w:t xml:space="preserve">]</w:t>
      </w:r>
      <w:r>
        <w:t xml:space="preserve">. Journal of molecular</w:t>
      </w:r>
      <w:r>
        <w:t xml:space="preserve"> </w:t>
      </w:r>
      <w:r>
        <w:t xml:space="preserve">endocrinology,</w:t>
      </w:r>
      <w:r>
        <w:t xml:space="preserve"> </w:t>
      </w:r>
      <w:r>
        <w:t xml:space="preserve">2005,</w:t>
      </w:r>
      <w:r>
        <w:t xml:space="preserve"> </w:t>
      </w:r>
      <w:r>
        <w:t xml:space="preserve">34</w:t>
      </w:r>
      <w:r>
        <w:t xml:space="preserve">(</w:t>
      </w:r>
      <w:r>
        <w:t xml:space="preserve">3</w:t>
      </w:r>
      <w:r>
        <w:t xml:space="preserve">)</w:t>
      </w:r>
      <w:r>
        <w:t xml:space="preserve">:</w:t>
      </w:r>
      <w:r>
        <w:t xml:space="preserve"> </w:t>
      </w:r>
      <w:r>
        <w:t xml:space="preserve">597-601.</w:t>
      </w:r>
    </w:p>
    <w:p w:rsidR="0018722C">
      <w:pPr>
        <w:pStyle w:val="cw23"/>
        <w:topLinePunct/>
      </w:pPr>
      <w:r>
        <w:t xml:space="preserve">[</w:t>
      </w:r>
      <w:r>
        <w:t xml:space="preserve">156</w:t>
      </w:r>
      <w:r>
        <w:t xml:space="preserve">]</w:t>
      </w:r>
      <w:r>
        <w:t xml:space="preserve"> </w:t>
      </w:r>
      <w:r>
        <w:t xml:space="preserve">Livak K J,</w:t>
      </w:r>
      <w:r w:rsidR="001852F3">
        <w:t xml:space="preserve"> </w:t>
      </w:r>
      <w:r w:rsidR="001852F3">
        <w:t xml:space="preserve">Schmittgen T D. Analysis of relative gene expression data using real-time quantitative PCR and the 2</w:t>
      </w:r>
      <w:r>
        <w:t xml:space="preserve">−</w:t>
      </w:r>
      <w:r w:rsidR="001852F3">
        <w:t xml:space="preserve">ΔΔCT </w:t>
      </w:r>
      <w:r>
        <w:t xml:space="preserve">method </w:t>
      </w:r>
      <w:r>
        <w:t xml:space="preserve">[</w:t>
      </w:r>
      <w:r>
        <w:t xml:space="preserve">J</w:t>
      </w:r>
      <w:r>
        <w:t xml:space="preserve">]</w:t>
      </w:r>
      <w:r>
        <w:t xml:space="preserve">. METHODS, 2001, 25</w:t>
      </w:r>
      <w:r>
        <w:t xml:space="preserve">(</w:t>
      </w:r>
      <w:r>
        <w:t xml:space="preserve">4</w:t>
      </w:r>
      <w:r>
        <w:t xml:space="preserve">)</w:t>
      </w:r>
      <w:r>
        <w:t xml:space="preserve">:</w:t>
      </w:r>
      <w:r>
        <w:t xml:space="preserve"> </w:t>
      </w:r>
      <w:r>
        <w:t xml:space="preserve">402-408.</w:t>
      </w:r>
    </w:p>
    <w:p w:rsidR="0018722C">
      <w:pPr>
        <w:pStyle w:val="cw23"/>
        <w:topLinePunct/>
      </w:pPr>
      <w:r>
        <w:t xml:space="preserve">[</w:t>
      </w:r>
      <w:r>
        <w:t xml:space="preserve">157</w:t>
      </w:r>
      <w:r>
        <w:t xml:space="preserve">]</w:t>
      </w:r>
      <w:r>
        <w:t xml:space="preserve"> </w:t>
      </w:r>
      <w:r>
        <w:t xml:space="preserve">Damania </w:t>
      </w:r>
      <w:r>
        <w:t xml:space="preserve">P. </w:t>
      </w:r>
      <w:r>
        <w:t xml:space="preserve">Hepatitis B virus induces cell proliferation via HBx-induced microRNA-21 in hepatocellular carcinoma by targeting programmed cell death protein4 </w:t>
      </w:r>
      <w:r>
        <w:t xml:space="preserve">(</w:t>
      </w:r>
      <w:r>
        <w:rPr>
          <w:sz w:val="20"/>
        </w:rPr>
        <w:t xml:space="preserve">PDCD4</w:t>
      </w:r>
      <w:r>
        <w:t xml:space="preserve">)</w:t>
      </w:r>
      <w:r>
        <w:t xml:space="preserve"> and phosphatase and tensin homologue </w:t>
      </w:r>
      <w:r>
        <w:t xml:space="preserve">(</w:t>
      </w:r>
      <w:r>
        <w:rPr>
          <w:sz w:val="20"/>
        </w:rPr>
        <w:t xml:space="preserve">PTEN</w:t>
      </w:r>
      <w:r>
        <w:t xml:space="preserve">)</w:t>
      </w:r>
      <w:r>
        <w:t xml:space="preserve"> </w:t>
      </w:r>
      <w:r>
        <w:t xml:space="preserve">[</w:t>
      </w:r>
      <w:r>
        <w:t xml:space="preserve">J</w:t>
      </w:r>
      <w:r>
        <w:t xml:space="preserve">]</w:t>
      </w:r>
      <w:r>
        <w:t xml:space="preserve">. PloS one, 2014, 9</w:t>
      </w:r>
      <w:r>
        <w:t xml:space="preserve">(</w:t>
      </w:r>
      <w:r>
        <w:rPr>
          <w:sz w:val="20"/>
        </w:rPr>
        <w:t xml:space="preserve">3</w:t>
      </w:r>
      <w:r>
        <w:t xml:space="preserve">)</w:t>
      </w:r>
      <w:r>
        <w:t xml:space="preserve">:</w:t>
      </w:r>
      <w:r>
        <w:t xml:space="preserve"> </w:t>
      </w:r>
      <w:r>
        <w:t xml:space="preserve">e91745.</w:t>
      </w:r>
    </w:p>
    <w:p w:rsidR="0018722C">
      <w:pPr>
        <w:pStyle w:val="cw23"/>
        <w:topLinePunct/>
      </w:pPr>
      <w:r>
        <w:t xml:space="preserve">[</w:t>
      </w:r>
      <w:r>
        <w:t xml:space="preserve">158</w:t>
      </w:r>
      <w:r>
        <w:t xml:space="preserve">]</w:t>
      </w:r>
      <w:r>
        <w:t xml:space="preserve"> </w:t>
      </w:r>
      <w:r>
        <w:t xml:space="preserve">Ahlquist </w:t>
      </w:r>
      <w:r>
        <w:t xml:space="preserve">P. </w:t>
      </w:r>
      <w:r>
        <w:t xml:space="preserve">RNA-dependent RNA polymerases, viruses, and RNA silencing </w:t>
      </w:r>
      <w:r>
        <w:t xml:space="preserve">[</w:t>
      </w:r>
      <w:r>
        <w:t xml:space="preserve">J</w:t>
      </w:r>
      <w:r>
        <w:t xml:space="preserve">]</w:t>
      </w:r>
      <w:r>
        <w:t xml:space="preserve">. Science, 2002, 296</w:t>
      </w:r>
      <w:r>
        <w:t xml:space="preserve">(</w:t>
      </w:r>
      <w:r>
        <w:t xml:space="preserve">5571</w:t>
      </w:r>
      <w:r>
        <w:t xml:space="preserve">)</w:t>
      </w:r>
      <w:r>
        <w:t xml:space="preserve">:</w:t>
      </w:r>
      <w:r>
        <w:t xml:space="preserve"> </w:t>
      </w:r>
      <w:r>
        <w:t xml:space="preserve">1270-1273.</w:t>
      </w:r>
    </w:p>
    <w:p w:rsidR="0018722C">
      <w:pPr>
        <w:pStyle w:val="cw23"/>
        <w:topLinePunct/>
      </w:pPr>
      <w:r>
        <w:t xml:space="preserve">[</w:t>
      </w:r>
      <w:r>
        <w:t xml:space="preserve">159</w:t>
      </w:r>
      <w:r>
        <w:t xml:space="preserve">]</w:t>
      </w:r>
      <w:r>
        <w:t xml:space="preserve"> </w:t>
      </w:r>
      <w:r>
        <w:t xml:space="preserve">Weiler </w:t>
      </w:r>
      <w:r>
        <w:t xml:space="preserve">J, Hunziker J,</w:t>
      </w:r>
      <w:r w:rsidR="001852F3">
        <w:t xml:space="preserve"> </w:t>
      </w:r>
      <w:r w:rsidR="001852F3">
        <w:t xml:space="preserve">Hall J. Anti-miRNA oligonucleotides </w:t>
      </w:r>
      <w:r>
        <w:t xml:space="preserve">(</w:t>
      </w:r>
      <w:r>
        <w:rPr>
          <w:sz w:val="20"/>
        </w:rPr>
        <w:t xml:space="preserve">AMOs</w:t>
      </w:r>
      <w:r>
        <w:t xml:space="preserve">)</w:t>
      </w:r>
      <w:r>
        <w:t xml:space="preserve">: ammunition to target miRNAs implicated in human disease</w:t>
      </w:r>
      <w:r/>
      <w:r/>
      <w:r>
        <w:t xml:space="preserve">[</w:t>
      </w:r>
      <w:r>
        <w:t xml:space="preserve">J</w:t>
      </w:r>
      <w:r>
        <w:t xml:space="preserve">]</w:t>
      </w:r>
      <w:r>
        <w:t xml:space="preserve">. Gene</w:t>
      </w:r>
      <w:r>
        <w:t xml:space="preserve">therapy, </w:t>
      </w:r>
      <w:r>
        <w:t xml:space="preserve">2005, 13</w:t>
      </w:r>
      <w:r>
        <w:t xml:space="preserve">(</w:t>
      </w:r>
      <w:r>
        <w:rPr>
          <w:sz w:val="20"/>
        </w:rPr>
        <w:t xml:space="preserve">6</w:t>
      </w:r>
      <w:r>
        <w:t xml:space="preserve">)</w:t>
      </w:r>
      <w:r>
        <w:t xml:space="preserve">:</w:t>
      </w:r>
      <w:r>
        <w:t xml:space="preserve"> </w:t>
      </w:r>
      <w:r>
        <w:t xml:space="preserve">496-502.</w:t>
      </w:r>
    </w:p>
    <w:p w:rsidR="0018722C">
      <w:pPr>
        <w:pStyle w:val="cw23"/>
        <w:topLinePunct/>
      </w:pPr>
      <w:r>
        <w:t xml:space="preserve">[</w:t>
      </w:r>
      <w:r>
        <w:t xml:space="preserve">160</w:t>
      </w:r>
      <w:r>
        <w:t xml:space="preserve">]</w:t>
      </w:r>
      <w:r>
        <w:t xml:space="preserve"> </w:t>
      </w:r>
      <w:r>
        <w:t xml:space="preserve">Lu </w:t>
      </w:r>
      <w:r>
        <w:t xml:space="preserve">Y, </w:t>
      </w:r>
      <w:r>
        <w:t xml:space="preserve">Xiao J, Lin H, et al. A single anti-microRNA antisense oligodeoxyribonucleotide </w:t>
      </w:r>
      <w:r>
        <w:t xml:space="preserve">(</w:t>
      </w:r>
      <w:r>
        <w:rPr>
          <w:sz w:val="20"/>
        </w:rPr>
        <w:t xml:space="preserve">AMO</w:t>
      </w:r>
      <w:r>
        <w:t xml:space="preserve">)</w:t>
      </w:r>
      <w:r>
        <w:t xml:space="preserve"> targeting multiple microRNAs offers an improved approach for microRNA interference </w:t>
      </w:r>
      <w:r>
        <w:t xml:space="preserve">[</w:t>
      </w:r>
      <w:r>
        <w:t xml:space="preserve">J</w:t>
      </w:r>
      <w:r>
        <w:t xml:space="preserve">]</w:t>
      </w:r>
      <w:r>
        <w:t xml:space="preserve">. Nucleic Acids Res, 2009, 37</w:t>
      </w:r>
      <w:r>
        <w:t xml:space="preserve">(</w:t>
      </w:r>
      <w:r>
        <w:rPr>
          <w:sz w:val="20"/>
        </w:rPr>
        <w:t xml:space="preserve">3</w:t>
      </w:r>
      <w:r>
        <w:t xml:space="preserve">)</w:t>
      </w:r>
      <w:r>
        <w:t xml:space="preserve">:</w:t>
      </w:r>
      <w:r>
        <w:t xml:space="preserve"> </w:t>
      </w:r>
      <w:r>
        <w:t xml:space="preserve">e24.</w:t>
      </w:r>
    </w:p>
    <w:p w:rsidR="0018722C">
      <w:pPr>
        <w:pStyle w:val="cw23"/>
        <w:topLinePunct/>
      </w:pPr>
      <w:r>
        <w:t>[</w:t>
      </w:r>
      <w:r>
        <w:t xml:space="preserve">161</w:t>
      </w:r>
      <w:r>
        <w:t>]</w:t>
      </w:r>
      <w:r/>
      <w:r>
        <w:rPr>
          <w:rFonts w:ascii="宋体" w:eastAsia="宋体" w:hint="eastAsia"/>
        </w:rPr>
        <w:t>张勇</w:t>
      </w:r>
      <w:r>
        <w:rPr>
          <w:spacing w:val="0"/>
          <w:sz w:val="20"/>
          <w:rFonts w:hint="eastAsia"/>
        </w:rPr>
        <w:t>，</w:t>
      </w:r>
      <w:r w:rsidR="001852F3">
        <w:t xml:space="preserve"> </w:t>
      </w:r>
      <w:r>
        <w:rPr>
          <w:rFonts w:ascii="宋体" w:eastAsia="宋体" w:hint="eastAsia"/>
        </w:rPr>
        <w:t>吕延杰</w:t>
      </w:r>
      <w:r>
        <w:rPr>
          <w:spacing w:val="3"/>
          <w:sz w:val="20"/>
          <w:rFonts w:hint="eastAsia"/>
        </w:rPr>
        <w:t>，</w:t>
      </w:r>
      <w:r>
        <w:rPr>
          <w:rFonts w:ascii="宋体" w:eastAsia="宋体" w:hint="eastAsia"/>
        </w:rPr>
        <w:t>杨宝峰</w:t>
      </w:r>
      <w:r>
        <w:t>. </w:t>
      </w:r>
      <w:r>
        <w:t>MicroRNA</w:t>
      </w:r>
      <w:r/>
      <w:r>
        <w:rPr>
          <w:rFonts w:ascii="宋体" w:eastAsia="宋体" w:hint="eastAsia"/>
        </w:rPr>
        <w:t>在人类疾病中的作用及其作为靶点的小分子药物设计</w:t>
      </w:r>
      <w:r>
        <w:t>[</w:t>
      </w:r>
      <w:r>
        <w:rPr>
          <w:sz w:val="20"/>
        </w:rPr>
        <w:t xml:space="preserve">J</w:t>
      </w:r>
      <w:r>
        <w:t>]</w:t>
      </w:r>
      <w:r>
        <w:t>.</w:t>
      </w:r>
    </w:p>
    <w:p w:rsidR="0018722C">
      <w:pPr>
        <w:topLinePunct/>
      </w:pPr>
      <w:r>
        <w:rPr>
          <w:rFonts w:cstheme="minorBidi" w:hAnsiTheme="minorHAnsi" w:eastAsiaTheme="minorHAnsi" w:asciiTheme="minorHAnsi" w:ascii="宋体" w:eastAsia="宋体" w:hint="eastAsia"/>
        </w:rPr>
        <w:t>药学学报</w:t>
      </w:r>
      <w:r>
        <w:rPr>
          <w:rFonts w:cstheme="minorBidi" w:hAnsiTheme="minorHAnsi" w:eastAsiaTheme="minorHAnsi" w:asciiTheme="minorHAnsi"/>
        </w:rPr>
        <w:t>, 2007, 42</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1115-1121.</w:t>
      </w:r>
    </w:p>
    <w:p w:rsidR="0018722C">
      <w:pPr>
        <w:pStyle w:val="cw23"/>
        <w:topLinePunct/>
      </w:pPr>
      <w:r>
        <w:t>[</w:t>
      </w:r>
      <w:r>
        <w:t xml:space="preserve">162</w:t>
      </w:r>
      <w:r>
        <w:t>]</w:t>
      </w:r>
      <w:r>
        <w:t xml:space="preserve"> </w:t>
      </w:r>
      <w:r>
        <w:t>Sharifi M, Salehi R, Gheisari </w:t>
      </w:r>
      <w:r>
        <w:t>Y, </w:t>
      </w:r>
      <w:r>
        <w:t>et al. Inhibition of microRNA miR-92a induces apoptosis and necrosis</w:t>
      </w:r>
      <w:r>
        <w:t> </w:t>
      </w:r>
      <w:r>
        <w:t>in</w:t>
      </w:r>
      <w:r>
        <w:t> </w:t>
      </w:r>
      <w:r>
        <w:t>human</w:t>
      </w:r>
      <w:r>
        <w:t> </w:t>
      </w:r>
      <w:r>
        <w:t>acute</w:t>
      </w:r>
      <w:r>
        <w:t> </w:t>
      </w:r>
      <w:r>
        <w:t>promyelocytic</w:t>
      </w:r>
      <w:r>
        <w:t> </w:t>
      </w:r>
      <w:r>
        <w:t>leukemia</w:t>
      </w:r>
      <w:r>
        <w:t> </w:t>
      </w:r>
      <w:r>
        <w:t>[</w:t>
      </w:r>
      <w:r>
        <w:t xml:space="preserve">J</w:t>
      </w:r>
      <w:r>
        <w:t>]</w:t>
      </w:r>
      <w:r>
        <w:t>.</w:t>
      </w:r>
      <w:r>
        <w:t> </w:t>
      </w:r>
      <w:r>
        <w:t>Advanced</w:t>
      </w:r>
      <w:r>
        <w:t> </w:t>
      </w:r>
      <w:r>
        <w:t>biomedical</w:t>
      </w:r>
      <w:r>
        <w:t> </w:t>
      </w:r>
      <w:r>
        <w:t>research,</w:t>
      </w:r>
      <w:r>
        <w:t> </w:t>
      </w:r>
      <w:r>
        <w:t>2014,</w:t>
      </w:r>
      <w:r w:rsidR="004B696B">
        <w:t xml:space="preserve"> </w:t>
      </w:r>
      <w:r>
        <w:t>(</w:t>
      </w:r>
      <w:r>
        <w:t>233-243</w:t>
      </w:r>
      <w:r>
        <w:t>)</w:t>
      </w:r>
      <w:r>
        <w:t>.</w:t>
      </w:r>
    </w:p>
    <w:p w:rsidR="0018722C">
      <w:pPr>
        <w:pStyle w:val="cw23"/>
        <w:topLinePunct/>
      </w:pPr>
      <w:r>
        <w:t>[</w:t>
      </w:r>
      <w:r>
        <w:t xml:space="preserve">163</w:t>
      </w:r>
      <w:r>
        <w:t>]</w:t>
      </w:r>
      <w:r>
        <w:t xml:space="preserve"> </w:t>
      </w:r>
      <w:r>
        <w:t>Hutvágner G, Mclachlan J, Pasquinelli A E, et al. A cellular function for the RNA-interference enzyme</w:t>
      </w:r>
      <w:r>
        <w:t> </w:t>
      </w:r>
      <w:r>
        <w:t>Dicer</w:t>
      </w:r>
      <w:r>
        <w:t> </w:t>
      </w:r>
      <w:r>
        <w:t>in</w:t>
      </w:r>
      <w:r>
        <w:t> </w:t>
      </w:r>
      <w:r>
        <w:t>the</w:t>
      </w:r>
      <w:r>
        <w:t> </w:t>
      </w:r>
      <w:r>
        <w:t>maturation</w:t>
      </w:r>
      <w:r>
        <w:t> </w:t>
      </w:r>
      <w:r>
        <w:t>of</w:t>
      </w:r>
      <w:r>
        <w:t> </w:t>
      </w:r>
      <w:r>
        <w:t>the</w:t>
      </w:r>
      <w:r>
        <w:t> </w:t>
      </w:r>
      <w:r>
        <w:t>let-7</w:t>
      </w:r>
      <w:r>
        <w:t> </w:t>
      </w:r>
      <w:r>
        <w:t>small</w:t>
      </w:r>
      <w:r>
        <w:t> </w:t>
      </w:r>
      <w:r>
        <w:t>temporal</w:t>
      </w:r>
      <w:r>
        <w:t> </w:t>
      </w:r>
      <w:r>
        <w:t>RNA</w:t>
      </w:r>
      <w:r>
        <w:t> </w:t>
      </w:r>
      <w:r>
        <w:t>[</w:t>
      </w:r>
      <w:r>
        <w:t xml:space="preserve">J</w:t>
      </w:r>
      <w:r>
        <w:t>]</w:t>
      </w:r>
      <w:r>
        <w:t>.</w:t>
      </w:r>
      <w:r>
        <w:t> </w:t>
      </w:r>
      <w:r>
        <w:t>Science,</w:t>
      </w:r>
      <w:r>
        <w:t> </w:t>
      </w:r>
      <w:r>
        <w:t>2001,</w:t>
      </w:r>
      <w:r>
        <w:t> </w:t>
      </w:r>
      <w:r>
        <w:t>293</w:t>
      </w:r>
      <w:r>
        <w:t>(</w:t>
      </w:r>
      <w:r>
        <w:t>5531</w:t>
      </w:r>
      <w:r>
        <w:t>)</w:t>
      </w:r>
      <w:r>
        <w:t>:</w:t>
      </w:r>
      <w:r>
        <w:t> </w:t>
      </w:r>
      <w:r>
        <w:t>834-838.</w:t>
      </w:r>
    </w:p>
    <w:p w:rsidR="0018722C">
      <w:pPr>
        <w:pStyle w:val="cw23"/>
        <w:topLinePunct/>
      </w:pPr>
      <w:r>
        <w:t xml:space="preserve">[</w:t>
      </w:r>
      <w:r>
        <w:t xml:space="preserve">164</w:t>
      </w:r>
      <w:r>
        <w:t xml:space="preserve">]</w:t>
      </w:r>
      <w:r>
        <w:t xml:space="preserve"> </w:t>
      </w:r>
      <w:r>
        <w:t xml:space="preserve">Hutvágner G,</w:t>
      </w:r>
      <w:r w:rsidR="004B696B">
        <w:t xml:space="preserve"> </w:t>
      </w:r>
      <w:r w:rsidR="004B696B">
        <w:t xml:space="preserve">Zamore P D. RNAi: nature abhors a double-strand </w:t>
      </w:r>
      <w:r>
        <w:t xml:space="preserve">[</w:t>
      </w:r>
      <w:r>
        <w:t xml:space="preserve">J</w:t>
      </w:r>
      <w:r>
        <w:t xml:space="preserve">]</w:t>
      </w:r>
      <w:r>
        <w:t xml:space="preserve">. Current opinion in genetics &amp; development, 2002, 12</w:t>
      </w:r>
      <w:r>
        <w:t xml:space="preserve">(</w:t>
      </w:r>
      <w:r>
        <w:t xml:space="preserve">2</w:t>
      </w:r>
      <w:r>
        <w:t xml:space="preserve">)</w:t>
      </w:r>
      <w:r>
        <w:t xml:space="preserve">:</w:t>
      </w:r>
      <w:r>
        <w:t xml:space="preserve"> </w:t>
      </w:r>
      <w:r>
        <w:t xml:space="preserve">225-232.</w:t>
      </w:r>
    </w:p>
    <w:p w:rsidR="0018722C">
      <w:pPr>
        <w:pStyle w:val="cw23"/>
        <w:topLinePunct/>
      </w:pPr>
      <w:r>
        <w:t xml:space="preserve">[</w:t>
      </w:r>
      <w:r>
        <w:t xml:space="preserve">165</w:t>
      </w:r>
      <w:r>
        <w:t xml:space="preserve">]</w:t>
      </w:r>
      <w:r>
        <w:t xml:space="preserve"> </w:t>
      </w:r>
      <w:r>
        <w:t xml:space="preserve">Li G, Jiang G, Lu J, et al. Inhibition of hepatitis B virus cccDNA by siRNA in transgenic mice </w:t>
      </w:r>
      <w:r>
        <w:t xml:space="preserve">[</w:t>
      </w:r>
      <w:r>
        <w:rPr>
          <w:sz w:val="20"/>
        </w:rPr>
        <w:t xml:space="preserve">J</w:t>
      </w:r>
      <w:r>
        <w:t xml:space="preserve">]</w:t>
      </w:r>
      <w:r>
        <w:t xml:space="preserve">. Cell biochemistry and biophysics,</w:t>
      </w:r>
      <w:r>
        <w:t xml:space="preserve"> </w:t>
      </w:r>
      <w:r>
        <w:t xml:space="preserve">2014,</w:t>
      </w:r>
    </w:p>
    <w:p w:rsidR="0018722C">
      <w:pPr>
        <w:pStyle w:val="cw23"/>
        <w:topLinePunct/>
      </w:pPr>
      <w:r>
        <w:t>[</w:t>
      </w:r>
      <w:r>
        <w:t xml:space="preserve">166</w:t>
      </w:r>
      <w:r>
        <w:t>]</w:t>
      </w:r>
      <w:r>
        <w:t xml:space="preserve"> </w:t>
      </w:r>
      <w:r>
        <w:t>Wheeler L A. Silencing Sexually Transmitted Infections: </w:t>
      </w:r>
      <w:r>
        <w:t>Topical </w:t>
      </w:r>
      <w:r>
        <w:t>siRNA-Based Interventions for</w:t>
      </w:r>
      <w:r>
        <w:t> </w:t>
      </w:r>
      <w:r>
        <w:t>the</w:t>
      </w:r>
    </w:p>
    <w:p w:rsidR="0018722C">
      <w:pPr>
        <w:pStyle w:val="aff7"/>
        <w:topLinePunct/>
      </w:pPr>
      <w:r>
        <w:rPr>
          <w:kern w:val="2"/>
          <w:sz w:val="2"/>
          <w:szCs w:val="22"/>
          <w:rFonts w:cstheme="minorBidi" w:hAnsiTheme="minorHAnsi" w:eastAsiaTheme="minorHAnsi" w:asciiTheme="minorHAnsi"/>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topLinePunct/>
      </w:pPr>
      <w:r>
        <w:rPr>
          <w:rFonts w:cstheme="minorBidi" w:hAnsiTheme="minorHAnsi" w:eastAsiaTheme="minorHAnsi" w:asciiTheme="minorHAnsi"/>
        </w:rPr>
        <w:t xml:space="preserve">Prevention of HIV and HSV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Infectious Diseases in Obstetrics &amp; Gynecology, 2014, 2014</w:t>
      </w:r>
      <w:r>
        <w:rPr>
          <w:rFonts w:cstheme="minorBidi" w:hAnsiTheme="minorHAnsi" w:eastAsiaTheme="minorHAnsi" w:asciiTheme="minorHAnsi"/>
        </w:rPr>
        <w:t xml:space="preserve">(</w:t>
      </w:r>
      <w:r>
        <w:rPr>
          <w:rFonts w:cstheme="minorBidi" w:hAnsiTheme="minorHAnsi" w:eastAsiaTheme="minorHAnsi" w:asciiTheme="minorHAnsi"/>
        </w:rPr>
        <w:t xml:space="preserve">125087</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cw23"/>
        <w:topLinePunct/>
      </w:pPr>
      <w:r>
        <w:t>[</w:t>
      </w:r>
      <w:r>
        <w:t xml:space="preserve">167</w:t>
      </w:r>
      <w:r>
        <w:t>]</w:t>
      </w:r>
      <w:r>
        <w:t xml:space="preserve"> </w:t>
      </w:r>
      <w:r>
        <w:t>He </w:t>
      </w:r>
      <w:r>
        <w:t>Y, </w:t>
      </w:r>
      <w:r>
        <w:t>Cao </w:t>
      </w:r>
      <w:r>
        <w:t>W, </w:t>
      </w:r>
      <w:r>
        <w:t>Pan S, et al. Inhibition of canine parvovirus replication in cultured cells by small interfering</w:t>
      </w:r>
      <w:r>
        <w:t> </w:t>
      </w:r>
      <w:r>
        <w:t>RNAs</w:t>
      </w:r>
      <w:r>
        <w:t> </w:t>
      </w:r>
      <w:r>
        <w:t>expressed</w:t>
      </w:r>
      <w:r>
        <w:t> </w:t>
      </w:r>
      <w:r>
        <w:t>from</w:t>
      </w:r>
      <w:r>
        <w:t> </w:t>
      </w:r>
      <w:r>
        <w:t>plasmid</w:t>
      </w:r>
      <w:r>
        <w:t> </w:t>
      </w:r>
      <w:r>
        <w:t>vectors</w:t>
      </w:r>
      <w:r>
        <w:t> </w:t>
      </w:r>
      <w:r>
        <w:t>[</w:t>
      </w:r>
      <w:r>
        <w:t xml:space="preserve">J</w:t>
      </w:r>
      <w:r>
        <w:t>]</w:t>
      </w:r>
      <w:r>
        <w:t>.</w:t>
      </w:r>
      <w:r>
        <w:t> </w:t>
      </w:r>
      <w:r>
        <w:t>Antiviral</w:t>
      </w:r>
      <w:r>
        <w:t> </w:t>
      </w:r>
      <w:r>
        <w:t>research,</w:t>
      </w:r>
      <w:r>
        <w:t> </w:t>
      </w:r>
      <w:r>
        <w:t>2012,</w:t>
      </w:r>
      <w:r>
        <w:t> </w:t>
      </w:r>
      <w:r>
        <w:t>95</w:t>
      </w:r>
      <w:r>
        <w:t>(</w:t>
      </w:r>
      <w:r>
        <w:t>3</w:t>
      </w:r>
      <w:r>
        <w:t>)</w:t>
      </w:r>
      <w:r>
        <w:t>:</w:t>
      </w:r>
      <w:r>
        <w:t> </w:t>
      </w:r>
      <w:r>
        <w:t>237-241.</w:t>
      </w:r>
    </w:p>
    <w:p w:rsidR="0018722C">
      <w:pPr>
        <w:pStyle w:val="cw23"/>
        <w:topLinePunct/>
      </w:pPr>
      <w:r>
        <w:t xml:space="preserve">[</w:t>
      </w:r>
      <w:r>
        <w:t xml:space="preserve">168</w:t>
      </w:r>
      <w:r>
        <w:t xml:space="preserve">]</w:t>
      </w:r>
      <w:r>
        <w:t xml:space="preserve"> </w:t>
      </w:r>
      <w:r>
        <w:t xml:space="preserve">Yin </w:t>
      </w:r>
      <w:r>
        <w:t xml:space="preserve">R, Ding Z, Liu X, et al. Inhibition of Newcastle disease virus replication by RNA interference targeting the matrix protein gene in chicken embryo fibroblasts </w:t>
      </w:r>
      <w:r>
        <w:t xml:space="preserve">[</w:t>
      </w:r>
      <w:r>
        <w:t xml:space="preserve">J</w:t>
      </w:r>
      <w:r>
        <w:t xml:space="preserve">]</w:t>
      </w:r>
      <w:r>
        <w:t xml:space="preserve">. Journal of virological methods, 2010, 167</w:t>
      </w:r>
      <w:r>
        <w:t xml:space="preserve">(</w:t>
      </w:r>
      <w:r>
        <w:t xml:space="preserve">1</w:t>
      </w:r>
      <w:r>
        <w:t xml:space="preserve">)</w:t>
      </w:r>
      <w:r>
        <w:t xml:space="preserve">:</w:t>
      </w:r>
      <w:r>
        <w:t xml:space="preserve"> </w:t>
      </w:r>
      <w:r>
        <w:t xml:space="preserve">107-111.</w:t>
      </w:r>
    </w:p>
    <w:p w:rsidR="0018722C">
      <w:pPr>
        <w:pStyle w:val="cw23"/>
        <w:topLinePunct/>
      </w:pPr>
      <w:r>
        <w:t>[</w:t>
      </w:r>
      <w:r>
        <w:t xml:space="preserve">169</w:t>
      </w:r>
      <w:r>
        <w:t>]</w:t>
      </w:r>
      <w:r/>
      <w:r>
        <w:rPr>
          <w:rFonts w:ascii="宋体" w:eastAsia="宋体" w:hint="eastAsia"/>
        </w:rPr>
        <w:t>夏定国</w:t>
      </w:r>
      <w:r>
        <w:t>. </w:t>
      </w:r>
      <w:r>
        <w:t>RNA</w:t>
      </w:r>
      <w:r/>
      <w:r>
        <w:rPr>
          <w:rFonts w:ascii="宋体" w:eastAsia="宋体" w:hint="eastAsia"/>
        </w:rPr>
        <w:t>干扰介导抑制家蚕核型多角体病毒</w:t>
      </w:r>
      <w:r>
        <w:t>BmNPV</w:t>
      </w:r>
      <w:r/>
      <w:r>
        <w:rPr>
          <w:rFonts w:ascii="宋体" w:eastAsia="宋体" w:hint="eastAsia"/>
        </w:rPr>
        <w:t>增殖的研究</w:t>
      </w:r>
      <w:r>
        <w:t>[</w:t>
      </w:r>
      <w:r>
        <w:rPr>
          <w:sz w:val="20"/>
        </w:rPr>
        <w:t>D</w:t>
      </w:r>
      <w:r>
        <w:t>]</w:t>
      </w:r>
      <w:r>
        <w:t xml:space="preserve"> </w:t>
      </w:r>
      <w:r>
        <w:t>[</w:t>
      </w:r>
      <w:r>
        <w:rPr>
          <w:sz w:val="20"/>
        </w:rPr>
        <w:t>J</w:t>
      </w:r>
      <w:r>
        <w:t>]</w:t>
      </w:r>
      <w:r>
        <w:t xml:space="preserve">. </w:t>
      </w:r>
      <w:r>
        <w:rPr>
          <w:rFonts w:ascii="宋体" w:eastAsia="宋体" w:hint="eastAsia"/>
        </w:rPr>
        <w:t>方法</w:t>
      </w:r>
      <w:r>
        <w:t>, </w:t>
      </w:r>
      <w:r>
        <w:t>2006, 42-45.</w:t>
      </w:r>
    </w:p>
    <w:p w:rsidR="0018722C">
      <w:pPr>
        <w:pStyle w:val="cw23"/>
        <w:topLinePunct/>
      </w:pPr>
      <w:r>
        <w:t xml:space="preserve">[</w:t>
      </w:r>
      <w:r>
        <w:t xml:space="preserve">170</w:t>
      </w:r>
      <w:r>
        <w:t xml:space="preserve">]</w:t>
      </w:r>
      <w:r>
        <w:t xml:space="preserve"> </w:t>
      </w:r>
      <w:r>
        <w:t xml:space="preserve">Terenius </w:t>
      </w:r>
      <w:r>
        <w:t xml:space="preserve">O, Papanicolaou A, Garbutt J S, et al. RNA interference in Lepidoptera: an overview of successful and unsuccessful studies and implications for experimental design </w:t>
      </w:r>
      <w:r>
        <w:t xml:space="preserve">[</w:t>
      </w:r>
      <w:r>
        <w:t xml:space="preserve">J</w:t>
      </w:r>
      <w:r>
        <w:t xml:space="preserve">]</w:t>
      </w:r>
      <w:r>
        <w:t xml:space="preserve">. Journal of insect </w:t>
      </w:r>
      <w:r>
        <w:t xml:space="preserve">physiology, 2011, </w:t>
      </w:r>
      <w:r>
        <w:t xml:space="preserve">57</w:t>
      </w:r>
      <w:r>
        <w:t xml:space="preserve">(</w:t>
      </w:r>
      <w:r>
        <w:t xml:space="preserve">2</w:t>
      </w:r>
      <w:r>
        <w:t xml:space="preserve">)</w:t>
      </w:r>
      <w:r>
        <w:t xml:space="preserve">:</w:t>
      </w:r>
      <w:r>
        <w:t xml:space="preserve"> </w:t>
      </w:r>
      <w:r>
        <w:t xml:space="preserve">231-245.</w:t>
      </w:r>
    </w:p>
    <w:p w:rsidR="0018722C">
      <w:pPr>
        <w:pStyle w:val="cw23"/>
        <w:topLinePunct/>
      </w:pPr>
      <w:r>
        <w:t xml:space="preserve">[</w:t>
      </w:r>
      <w:r>
        <w:t xml:space="preserve">171</w:t>
      </w:r>
      <w:r>
        <w:t xml:space="preserve">]</w:t>
      </w:r>
      <w:r>
        <w:t xml:space="preserve"> </w:t>
      </w:r>
      <w:r>
        <w:t xml:space="preserve">Price D R,</w:t>
      </w:r>
      <w:r w:rsidR="004B696B">
        <w:t xml:space="preserve"> </w:t>
      </w:r>
      <w:r w:rsidR="004B696B">
        <w:t xml:space="preserve">Gatehouse J A. RNAi-mediated crop protection against insects </w:t>
      </w:r>
      <w:r>
        <w:t xml:space="preserve">[</w:t>
      </w:r>
      <w:r>
        <w:t xml:space="preserve">J</w:t>
      </w:r>
      <w:r>
        <w:t xml:space="preserve">]</w:t>
      </w:r>
      <w:r>
        <w:t xml:space="preserve">. Trends in biotechnology, 2008, 26</w:t>
      </w:r>
      <w:r>
        <w:t xml:space="preserve">(</w:t>
      </w:r>
      <w:r>
        <w:t xml:space="preserve">7</w:t>
      </w:r>
      <w:r>
        <w:t xml:space="preserve">)</w:t>
      </w:r>
      <w:r>
        <w:t xml:space="preserve">:</w:t>
      </w:r>
      <w:r>
        <w:t xml:space="preserve"> </w:t>
      </w:r>
      <w:r>
        <w:t xml:space="preserve">393-400.</w:t>
      </w:r>
    </w:p>
    <w:p w:rsidR="0018722C">
      <w:pPr>
        <w:pStyle w:val="cw23"/>
        <w:topLinePunct/>
      </w:pPr>
      <w:r>
        <w:t>[</w:t>
      </w:r>
      <w:r>
        <w:t xml:space="preserve">172</w:t>
      </w:r>
      <w:r>
        <w:t>]</w:t>
      </w:r>
      <w:r/>
      <w:r>
        <w:rPr>
          <w:rFonts w:ascii="宋体" w:eastAsia="宋体" w:hint="eastAsia"/>
        </w:rPr>
        <w:t>刘卫星</w:t>
      </w:r>
      <w:r>
        <w:rPr>
          <w:spacing w:val="0"/>
          <w:sz w:val="20"/>
          <w:rFonts w:hint="eastAsia"/>
        </w:rPr>
        <w:t>，</w:t>
      </w:r>
      <w:r w:rsidR="001852F3">
        <w:t xml:space="preserve"> </w:t>
      </w:r>
      <w:r>
        <w:rPr>
          <w:rFonts w:ascii="宋体" w:eastAsia="宋体" w:hint="eastAsia"/>
        </w:rPr>
        <w:t>孟祥坤</w:t>
      </w:r>
      <w:r>
        <w:rPr>
          <w:spacing w:val="0"/>
          <w:sz w:val="20"/>
          <w:rFonts w:hint="eastAsia"/>
        </w:rPr>
        <w:t>，</w:t>
      </w:r>
      <w:r w:rsidR="001852F3">
        <w:t xml:space="preserve"> </w:t>
      </w:r>
      <w:r>
        <w:rPr>
          <w:rFonts w:ascii="宋体" w:eastAsia="宋体" w:hint="eastAsia"/>
        </w:rPr>
        <w:t>薛仁宇</w:t>
      </w:r>
      <w:r>
        <w:rPr>
          <w:spacing w:val="1"/>
          <w:sz w:val="20"/>
          <w:rFonts w:hint="eastAsia"/>
        </w:rPr>
        <w:t>，</w:t>
      </w:r>
      <w:r>
        <w:t>et</w:t>
      </w:r>
      <w:r>
        <w:t> </w:t>
      </w:r>
      <w:r>
        <w:t>al</w:t>
      </w:r>
      <w:r>
        <w:t>. </w:t>
      </w:r>
      <w:r>
        <w:rPr>
          <w:rFonts w:ascii="宋体" w:eastAsia="宋体" w:hint="eastAsia"/>
        </w:rPr>
        <w:t>家蚕质型多角体病毒苏州株基因组片段</w:t>
      </w:r>
      <w:r>
        <w:t>2</w:t>
      </w:r>
      <w:r/>
      <w:r w:rsidR="001852F3">
        <w:t xml:space="preserve"> </w:t>
      </w:r>
      <w:r>
        <w:rPr>
          <w:rFonts w:ascii="宋体" w:eastAsia="宋体" w:hint="eastAsia"/>
        </w:rPr>
        <w:t>的克隆与分析</w:t>
      </w:r>
      <w:r>
        <w:t>[</w:t>
      </w:r>
      <w:r>
        <w:rPr>
          <w:sz w:val="20"/>
        </w:rPr>
        <w:t xml:space="preserve">J</w:t>
      </w:r>
      <w:r>
        <w:t>]</w:t>
      </w:r>
      <w:r>
        <w:t>.</w:t>
      </w:r>
    </w:p>
    <w:p w:rsidR="0018722C">
      <w:pPr>
        <w:topLinePunct/>
      </w:pPr>
      <w:r>
        <w:rPr>
          <w:rFonts w:cstheme="minorBidi" w:hAnsiTheme="minorHAnsi" w:eastAsiaTheme="minorHAnsi" w:asciiTheme="minorHAnsi" w:ascii="宋体" w:eastAsia="宋体" w:hint="eastAsia"/>
        </w:rPr>
        <w:t>江苏农业科学</w:t>
      </w:r>
      <w:r>
        <w:rPr>
          <w:rFonts w:cstheme="minorBidi" w:hAnsiTheme="minorHAnsi" w:eastAsiaTheme="minorHAnsi" w:asciiTheme="minorHAnsi"/>
        </w:rPr>
        <w:t>, 2011, 001</w:t>
      </w:r>
      <w:r>
        <w:rPr>
          <w:rFonts w:cstheme="minorBidi" w:hAnsiTheme="minorHAnsi" w:eastAsiaTheme="minorHAnsi" w:asciiTheme="minorHAnsi"/>
          <w:kern w:val="2"/>
          <w:sz w:val="20"/>
        </w:rPr>
        <w:t>）</w:t>
      </w:r>
      <w:r>
        <w:rPr>
          <w:rFonts w:cstheme="minorBidi" w:hAnsiTheme="minorHAnsi" w:eastAsiaTheme="minorHAnsi" w:asciiTheme="minorHAnsi"/>
        </w:rPr>
        <w:t>: 19-23.</w:t>
      </w:r>
    </w:p>
    <w:p w:rsidR="0018722C">
      <w:pPr>
        <w:pStyle w:val="cw23"/>
        <w:topLinePunct/>
      </w:pPr>
      <w:r>
        <w:t xml:space="preserve">[</w:t>
      </w:r>
      <w:r>
        <w:t xml:space="preserve">173</w:t>
      </w:r>
      <w:r>
        <w:t xml:space="preserve">]</w:t>
      </w:r>
      <w:r>
        <w:t xml:space="preserve"> </w:t>
      </w:r>
      <w:r>
        <w:t xml:space="preserve">Brass </w:t>
      </w:r>
      <w:r>
        <w:t xml:space="preserve">V, </w:t>
      </w:r>
      <w:r>
        <w:t xml:space="preserve">Gouttenoire J, </w:t>
      </w:r>
      <w:r>
        <w:t xml:space="preserve">Wahl </w:t>
      </w:r>
      <w:r>
        <w:t xml:space="preserve">A, et al. Hepatitis C virus RNA replication requires a conserved structural motif within the transmembrane domain of the NS5B RNA-dependent RNA polymerase </w:t>
      </w:r>
      <w:r>
        <w:t xml:space="preserve">[</w:t>
      </w:r>
      <w:r>
        <w:t xml:space="preserve">J</w:t>
      </w:r>
      <w:r>
        <w:t xml:space="preserve">]</w:t>
      </w:r>
      <w:r>
        <w:t xml:space="preserve">. Journal of </w:t>
      </w:r>
      <w:r>
        <w:t xml:space="preserve">Virology, </w:t>
      </w:r>
      <w:r>
        <w:t xml:space="preserve">2010, 84</w:t>
      </w:r>
      <w:r>
        <w:t xml:space="preserve">(</w:t>
      </w:r>
      <w:r>
        <w:t xml:space="preserve">21</w:t>
      </w:r>
      <w:r>
        <w:t xml:space="preserve">)</w:t>
      </w:r>
      <w:r>
        <w:t xml:space="preserve">:</w:t>
      </w:r>
      <w:r>
        <w:t xml:space="preserve"> </w:t>
      </w:r>
      <w:r>
        <w:t xml:space="preserve">11580-11584.</w:t>
      </w:r>
    </w:p>
    <w:p w:rsidR="0018722C">
      <w:pPr>
        <w:pStyle w:val="cw23"/>
        <w:topLinePunct/>
      </w:pPr>
      <w:r>
        <w:t xml:space="preserve">[</w:t>
      </w:r>
      <w:r>
        <w:t xml:space="preserve">174</w:t>
      </w:r>
      <w:r>
        <w:t xml:space="preserve">]</w:t>
      </w:r>
      <w:r>
        <w:t xml:space="preserve"> </w:t>
      </w:r>
      <w:r>
        <w:t xml:space="preserve">Hamamoto H, Urai M, Paudel A, et al. </w:t>
      </w:r>
      <w:r>
        <w:t xml:space="preserve">[</w:t>
      </w:r>
      <w:r>
        <w:t xml:space="preserve">Identification of novel therapeutically effective antibiotics using silkworm infection model</w:t>
      </w:r>
      <w:r>
        <w:t xml:space="preserve">]</w:t>
      </w:r>
      <w:r>
        <w:t xml:space="preserve"> </w:t>
      </w:r>
      <w:r>
        <w:t xml:space="preserve">[</w:t>
      </w:r>
      <w:r>
        <w:t xml:space="preserve">J</w:t>
      </w:r>
      <w:r>
        <w:t xml:space="preserve">]</w:t>
      </w:r>
      <w:r>
        <w:t xml:space="preserve">. </w:t>
      </w:r>
      <w:r>
        <w:t xml:space="preserve">Yakugaku </w:t>
      </w:r>
      <w:r>
        <w:t xml:space="preserve">zasshi: Journal of the Pharmaceutical Society of Japan, </w:t>
      </w:r>
      <w:r>
        <w:t xml:space="preserve">2011, </w:t>
      </w:r>
      <w:r>
        <w:t xml:space="preserve">132</w:t>
      </w:r>
      <w:r>
        <w:t xml:space="preserve">(</w:t>
      </w:r>
      <w:r>
        <w:t xml:space="preserve">1</w:t>
      </w:r>
      <w:r>
        <w:t xml:space="preserve">)</w:t>
      </w:r>
      <w:r>
        <w:t xml:space="preserve">:</w:t>
      </w:r>
      <w:r>
        <w:t xml:space="preserve"> </w:t>
      </w:r>
      <w:r>
        <w:t xml:space="preserve">79-84.</w:t>
      </w:r>
    </w:p>
    <w:p w:rsidR="0018722C">
      <w:pPr>
        <w:pStyle w:val="cw23"/>
        <w:topLinePunct/>
      </w:pPr>
      <w:r>
        <w:t xml:space="preserve">[</w:t>
      </w:r>
      <w:r>
        <w:t xml:space="preserve">175</w:t>
      </w:r>
      <w:r>
        <w:t xml:space="preserve">]</w:t>
      </w:r>
      <w:r>
        <w:t xml:space="preserve"> </w:t>
      </w:r>
      <w:r>
        <w:t xml:space="preserve">Elbashir S M, Lendeckel </w:t>
      </w:r>
      <w:r>
        <w:t xml:space="preserve">W,</w:t>
      </w:r>
      <w:r w:rsidR="004B696B">
        <w:t xml:space="preserve"> </w:t>
      </w:r>
      <w:r w:rsidR="004B696B">
        <w:t xml:space="preserve">Tuschl </w:t>
      </w:r>
      <w:r>
        <w:t xml:space="preserve">T. </w:t>
      </w:r>
      <w:r>
        <w:t xml:space="preserve">RNA interference is mediated by 21-and 22-nucleotide RNAs </w:t>
      </w:r>
      <w:r>
        <w:t xml:space="preserve">[</w:t>
      </w:r>
      <w:r>
        <w:t xml:space="preserve">J</w:t>
      </w:r>
      <w:r>
        <w:t xml:space="preserve">]</w:t>
      </w:r>
      <w:r>
        <w:t xml:space="preserve">. Genes &amp; development, 2001, 15</w:t>
      </w:r>
      <w:r>
        <w:t xml:space="preserve">(</w:t>
      </w:r>
      <w:r>
        <w:t xml:space="preserve">2</w:t>
      </w:r>
      <w:r>
        <w:t xml:space="preserve">)</w:t>
      </w:r>
      <w:r>
        <w:t xml:space="preserve">:</w:t>
      </w:r>
      <w:r>
        <w:t xml:space="preserve"> </w:t>
      </w:r>
      <w:r>
        <w:t xml:space="preserve">188-200.</w:t>
      </w:r>
    </w:p>
    <w:p w:rsidR="0018722C">
      <w:pPr>
        <w:pStyle w:val="cw23"/>
        <w:topLinePunct/>
      </w:pPr>
      <w:r>
        <w:rPr>
          <w:rFonts w:ascii="宋体" w:eastAsia="宋体" w:hint="eastAsia"/>
        </w:rPr>
        <w:t xml:space="preserve">[</w:t>
      </w:r>
      <w:r>
        <w:rPr>
          <w:rFonts w:ascii="宋体" w:eastAsia="宋体" w:hint="eastAsia"/>
        </w:rPr>
        <w:t xml:space="preserve">176</w:t>
      </w:r>
      <w:r>
        <w:rPr>
          <w:rFonts w:ascii="宋体" w:eastAsia="宋体" w:hint="eastAsia"/>
        </w:rPr>
        <w:t xml:space="preserve">]</w:t>
      </w:r>
      <w:r>
        <w:rPr>
          <w:rFonts w:ascii="宋体" w:eastAsia="宋体" w:hint="eastAsia"/>
        </w:rPr>
        <w:t xml:space="preserve"> </w:t>
      </w:r>
      <w:r>
        <w:t xml:space="preserve">Chen </w:t>
      </w:r>
      <w:r>
        <w:t xml:space="preserve">Y, </w:t>
      </w:r>
      <w:r>
        <w:t xml:space="preserve">Wang </w:t>
      </w:r>
      <w:r>
        <w:t xml:space="preserve">X </w:t>
      </w:r>
      <w:r>
        <w:t xml:space="preserve">F, </w:t>
      </w:r>
      <w:r>
        <w:t xml:space="preserve">Huang </w:t>
      </w:r>
      <w:r>
        <w:t xml:space="preserve">Y, </w:t>
      </w:r>
      <w:r>
        <w:t xml:space="preserve">et al. Chemically modified siRNAs and their conjugates </w:t>
      </w:r>
      <w:r>
        <w:t xml:space="preserve">[</w:t>
      </w:r>
      <w:r>
        <w:rPr>
          <w:sz w:val="20"/>
        </w:rPr>
        <w:t xml:space="preserve">J</w:t>
      </w:r>
      <w:r>
        <w:t xml:space="preserve">]</w:t>
      </w:r>
      <w:r>
        <w:t xml:space="preserve">. </w:t>
      </w:r>
      <w:r>
        <w:rPr>
          <w:rFonts w:ascii="宋体" w:eastAsia="宋体" w:hint="eastAsia"/>
        </w:rPr>
        <w:t xml:space="preserve">中</w:t>
      </w:r>
      <w:r w:rsidR="001852F3">
        <w:rPr>
          <w:rFonts w:ascii="宋体" w:eastAsia="宋体" w:hint="eastAsia"/>
        </w:rPr>
        <w:t xml:space="preserve">国 药</w:t>
      </w:r>
    </w:p>
    <w:p w:rsidR="0018722C">
      <w:pPr>
        <w:topLinePunct/>
      </w:pPr>
      <w:r>
        <w:rPr>
          <w:rFonts w:cstheme="minorBidi" w:hAnsiTheme="minorHAnsi" w:eastAsiaTheme="minorHAnsi" w:asciiTheme="minorHAnsi" w:ascii="宋体" w:eastAsia="宋体" w:hint="eastAsia"/>
        </w:rPr>
        <w:t>学</w:t>
      </w:r>
      <w:r>
        <w:rPr>
          <w:rFonts w:cstheme="minorBidi" w:hAnsiTheme="minorHAnsi" w:eastAsiaTheme="minorHAnsi" w:asciiTheme="minorHAnsi"/>
          <w:kern w:val="2"/>
          <w:sz w:val="20"/>
        </w:rPr>
        <w:t>（</w:t>
      </w:r>
      <w:r>
        <w:rPr>
          <w:rFonts w:ascii="宋体" w:eastAsia="宋体" w:hint="eastAsia" w:cstheme="minorBidi" w:hAnsiTheme="minorHAnsi"/>
        </w:rPr>
        <w:t>英文版</w:t>
      </w:r>
      <w:r>
        <w:rPr>
          <w:rFonts w:cstheme="minorBidi" w:hAnsiTheme="minorHAnsi" w:eastAsiaTheme="minorHAnsi" w:asciiTheme="minorHAnsi"/>
          <w:kern w:val="2"/>
          <w:sz w:val="20"/>
        </w:rPr>
        <w:t>）</w:t>
      </w:r>
      <w:r>
        <w:rPr>
          <w:rFonts w:cstheme="minorBidi" w:hAnsiTheme="minorHAnsi" w:eastAsiaTheme="minorHAnsi" w:asciiTheme="minorHAnsi"/>
        </w:rPr>
        <w:t xml:space="preserve">, 2012,</w:t>
      </w:r>
    </w:p>
    <w:p w:rsidR="0018722C">
      <w:pPr>
        <w:pStyle w:val="cw23"/>
        <w:topLinePunct/>
      </w:pPr>
      <w:r>
        <w:t>[</w:t>
      </w:r>
      <w:r>
        <w:t xml:space="preserve">177</w:t>
      </w:r>
      <w:r>
        <w:t>]</w:t>
      </w:r>
      <w:r>
        <w:t xml:space="preserve"> </w:t>
      </w:r>
      <w:r>
        <w:t>Kilcher S, Schmidt F I, Schneider C, et al. siRNA screen of early poxvirus genes identifies the</w:t>
      </w:r>
      <w:r w:rsidR="001852F3">
        <w:t xml:space="preserve"> AAA+</w:t>
      </w:r>
      <w:r>
        <w:t> </w:t>
      </w:r>
      <w:r>
        <w:t>ATPase</w:t>
      </w:r>
      <w:r>
        <w:t> </w:t>
      </w:r>
      <w:r>
        <w:t>D5</w:t>
      </w:r>
      <w:r>
        <w:t> </w:t>
      </w:r>
      <w:r>
        <w:t>as</w:t>
      </w:r>
      <w:r>
        <w:t> </w:t>
      </w:r>
      <w:r>
        <w:t>the</w:t>
      </w:r>
      <w:r>
        <w:t> </w:t>
      </w:r>
      <w:r>
        <w:t>virus</w:t>
      </w:r>
      <w:r>
        <w:t> </w:t>
      </w:r>
      <w:r>
        <w:t>genome-uncoating</w:t>
      </w:r>
      <w:r>
        <w:t> </w:t>
      </w:r>
      <w:r>
        <w:t>factor</w:t>
      </w:r>
      <w:r>
        <w:t> </w:t>
      </w:r>
      <w:r>
        <w:t>[</w:t>
      </w:r>
      <w:r>
        <w:t xml:space="preserve">J</w:t>
      </w:r>
      <w:r>
        <w:t>]</w:t>
      </w:r>
      <w:r>
        <w:t>.</w:t>
      </w:r>
      <w:r>
        <w:t> </w:t>
      </w:r>
      <w:r>
        <w:t>Cell</w:t>
      </w:r>
      <w:r>
        <w:t> </w:t>
      </w:r>
      <w:r>
        <w:t>host</w:t>
      </w:r>
      <w:r>
        <w:t> </w:t>
      </w:r>
      <w:r>
        <w:t>&amp;</w:t>
      </w:r>
      <w:r>
        <w:t> </w:t>
      </w:r>
      <w:r>
        <w:t>microbe,</w:t>
      </w:r>
      <w:r>
        <w:t> </w:t>
      </w:r>
      <w:r>
        <w:t>2014,</w:t>
      </w:r>
      <w:r>
        <w:t> </w:t>
      </w:r>
      <w:r>
        <w:t>15</w:t>
      </w:r>
      <w:r>
        <w:t>(</w:t>
      </w:r>
      <w:r>
        <w:t>1</w:t>
      </w:r>
      <w:r>
        <w:t>)</w:t>
      </w:r>
      <w:r>
        <w:t>:</w:t>
      </w:r>
      <w:r>
        <w:t> </w:t>
      </w:r>
      <w:r>
        <w:t>103-112.</w:t>
      </w:r>
    </w:p>
    <w:p w:rsidR="0018722C">
      <w:pPr>
        <w:pStyle w:val="cw23"/>
        <w:topLinePunct/>
      </w:pPr>
      <w:r>
        <w:t xml:space="preserve">[</w:t>
      </w:r>
      <w:r>
        <w:t xml:space="preserve">178</w:t>
      </w:r>
      <w:r>
        <w:t xml:space="preserve">]</w:t>
      </w:r>
      <w:r>
        <w:t xml:space="preserve"> </w:t>
      </w:r>
      <w:r>
        <w:t xml:space="preserve">Novina C D, Murray M </w:t>
      </w:r>
      <w:r>
        <w:t xml:space="preserve">F, </w:t>
      </w:r>
      <w:r>
        <w:t xml:space="preserve">Dykxhoorn D M, et al. siRNA-directed inhibition of </w:t>
      </w:r>
      <w:r>
        <w:t xml:space="preserve">HIV-1 </w:t>
      </w:r>
      <w:r>
        <w:t xml:space="preserve">infection </w:t>
      </w:r>
      <w:r>
        <w:t xml:space="preserve">[</w:t>
      </w:r>
      <w:r>
        <w:t xml:space="preserve">J</w:t>
      </w:r>
      <w:r>
        <w:t xml:space="preserve">]</w:t>
      </w:r>
      <w:r>
        <w:t xml:space="preserve">. Nature medicine, 2002, 8</w:t>
      </w:r>
      <w:r>
        <w:t xml:space="preserve">(</w:t>
      </w:r>
      <w:r>
        <w:t xml:space="preserve">7</w:t>
      </w:r>
      <w:r>
        <w:t xml:space="preserve">)</w:t>
      </w:r>
      <w:r>
        <w:t xml:space="preserve">:</w:t>
      </w:r>
      <w:r>
        <w:t xml:space="preserve"> </w:t>
      </w:r>
      <w:r>
        <w:t xml:space="preserve">681-686.</w:t>
      </w:r>
    </w:p>
    <w:p w:rsidR="0018722C">
      <w:pPr>
        <w:pStyle w:val="cw23"/>
        <w:topLinePunct/>
      </w:pPr>
      <w:r>
        <w:t>[</w:t>
      </w:r>
      <w:r>
        <w:t xml:space="preserve">179</w:t>
      </w:r>
      <w:r>
        <w:t>]</w:t>
      </w:r>
      <w:r>
        <w:t xml:space="preserve"> </w:t>
      </w:r>
      <w:r>
        <w:t>McCaffrey A </w:t>
      </w:r>
      <w:r>
        <w:t>P, </w:t>
      </w:r>
      <w:r>
        <w:t>Nakai H, Pandey K, et al. Inhibition of hepatitis B virus in mice by RNA</w:t>
      </w:r>
      <w:r w:rsidR="001852F3">
        <w:t xml:space="preserve"> interference</w:t>
      </w:r>
      <w:r>
        <w:t> </w:t>
      </w:r>
      <w:r>
        <w:t>[</w:t>
      </w:r>
      <w:r>
        <w:t xml:space="preserve">J</w:t>
      </w:r>
      <w:r>
        <w:t>]</w:t>
      </w:r>
      <w:r>
        <w:t>.</w:t>
      </w:r>
      <w:r>
        <w:t> </w:t>
      </w:r>
      <w:r>
        <w:t>Nature</w:t>
      </w:r>
      <w:r>
        <w:t> </w:t>
      </w:r>
      <w:r>
        <w:t>biotechnology,</w:t>
      </w:r>
      <w:r>
        <w:t> </w:t>
      </w:r>
      <w:r>
        <w:t>2003,</w:t>
      </w:r>
      <w:r>
        <w:t> </w:t>
      </w:r>
      <w:r>
        <w:t>21</w:t>
      </w:r>
      <w:r>
        <w:t>(</w:t>
      </w:r>
      <w:r>
        <w:t>6</w:t>
      </w:r>
      <w:r>
        <w:t>)</w:t>
      </w:r>
      <w:r>
        <w:t>:</w:t>
      </w:r>
      <w:r>
        <w:t> </w:t>
      </w:r>
      <w:r>
        <w:t>639-644.</w:t>
      </w:r>
    </w:p>
    <w:p w:rsidR="0018722C">
      <w:pPr>
        <w:pStyle w:val="cw23"/>
        <w:topLinePunct/>
      </w:pPr>
      <w:r>
        <w:t>[</w:t>
      </w:r>
      <w:r>
        <w:t xml:space="preserve">180</w:t>
      </w:r>
      <w:r>
        <w:t>]</w:t>
      </w:r>
      <w:r>
        <w:t xml:space="preserve"> </w:t>
      </w:r>
      <w:r>
        <w:t>Isobe R, Kojima K, Matsuyama </w:t>
      </w:r>
      <w:r>
        <w:t>T, </w:t>
      </w:r>
      <w:r>
        <w:t>et al. Use of RNAi technology to confer enhanced resistance to BmNPV</w:t>
      </w:r>
      <w:r>
        <w:t> </w:t>
      </w:r>
      <w:r>
        <w:t>on</w:t>
      </w:r>
      <w:r>
        <w:t> </w:t>
      </w:r>
      <w:r>
        <w:t>transgenic silkworms</w:t>
      </w:r>
      <w:r>
        <w:t> </w:t>
      </w:r>
      <w:r>
        <w:t>[</w:t>
      </w:r>
      <w:r>
        <w:t xml:space="preserve">J</w:t>
      </w:r>
      <w:r>
        <w:t>]</w:t>
      </w:r>
      <w:r>
        <w:t>.</w:t>
      </w:r>
      <w:r>
        <w:t> </w:t>
      </w:r>
      <w:r>
        <w:t>Archives</w:t>
      </w:r>
      <w:r>
        <w:t> </w:t>
      </w:r>
      <w:r>
        <w:t>of</w:t>
      </w:r>
      <w:r>
        <w:t> </w:t>
      </w:r>
      <w:r>
        <w:t>virology,</w:t>
      </w:r>
      <w:r>
        <w:t> </w:t>
      </w:r>
      <w:r>
        <w:t>2004,</w:t>
      </w:r>
      <w:r>
        <w:t> </w:t>
      </w:r>
      <w:r>
        <w:t>149</w:t>
      </w:r>
      <w:r>
        <w:t>(</w:t>
      </w:r>
      <w:r>
        <w:t>10</w:t>
      </w:r>
      <w:r>
        <w:t>)</w:t>
      </w:r>
      <w:r>
        <w:t>:</w:t>
      </w:r>
      <w:r>
        <w:t> </w:t>
      </w:r>
      <w:r>
        <w:t>1931-1940.</w:t>
      </w:r>
    </w:p>
    <w:p w:rsidR="0018722C">
      <w:pPr>
        <w:pStyle w:val="cw23"/>
        <w:topLinePunct/>
      </w:pPr>
      <w:r>
        <w:t xml:space="preserve">[</w:t>
      </w:r>
      <w:r>
        <w:t xml:space="preserve">181</w:t>
      </w:r>
      <w:r>
        <w:t xml:space="preserve">]</w:t>
      </w:r>
      <w:r>
        <w:t xml:space="preserve"> </w:t>
      </w:r>
      <w:r>
        <w:t xml:space="preserve">Schwartz S, </w:t>
      </w:r>
      <w:r>
        <w:t xml:space="preserve">Vergoulidou </w:t>
      </w:r>
      <w:r>
        <w:t xml:space="preserve">M, Schreier E, et al. Norovirus gastroenteritis causes severe and lethal complications after chemotherapy and hematopoietic stem cell transplantation </w:t>
      </w:r>
      <w:r>
        <w:t xml:space="preserve">[</w:t>
      </w:r>
      <w:r>
        <w:t xml:space="preserve">J</w:t>
      </w:r>
      <w:r>
        <w:t xml:space="preserve">]</w:t>
      </w:r>
      <w:r>
        <w:t xml:space="preserve">. Blood, </w:t>
      </w:r>
      <w:r>
        <w:t xml:space="preserve">2011, </w:t>
      </w:r>
      <w:r>
        <w:t xml:space="preserve">117</w:t>
      </w:r>
      <w:r>
        <w:t xml:space="preserve">(</w:t>
      </w:r>
      <w:r>
        <w:t xml:space="preserve">22</w:t>
      </w:r>
      <w:r>
        <w:t xml:space="preserve">)</w:t>
      </w:r>
      <w:r>
        <w:t xml:space="preserve">: 5850-5856.</w:t>
      </w:r>
    </w:p>
    <w:p w:rsidR="0018722C">
      <w:pPr>
        <w:pStyle w:val="cw23"/>
        <w:topLinePunct/>
      </w:pPr>
      <w:r>
        <w:t>[</w:t>
      </w:r>
      <w:r>
        <w:t xml:space="preserve">182</w:t>
      </w:r>
      <w:r>
        <w:t>]</w:t>
      </w:r>
      <w:r>
        <w:t xml:space="preserve"> </w:t>
      </w:r>
      <w:r>
        <w:t>Novina</w:t>
      </w:r>
      <w:r>
        <w:t> </w:t>
      </w:r>
      <w:r>
        <w:t>C</w:t>
      </w:r>
      <w:r>
        <w:t> </w:t>
      </w:r>
      <w:r>
        <w:t>D,</w:t>
      </w:r>
      <w:r w:rsidR="004B696B">
        <w:t xml:space="preserve"> </w:t>
      </w:r>
      <w:r w:rsidR="004B696B">
        <w:t>Sharp</w:t>
      </w:r>
      <w:r>
        <w:t> </w:t>
      </w:r>
      <w:r>
        <w:t>P</w:t>
      </w:r>
      <w:r>
        <w:t> </w:t>
      </w:r>
      <w:r>
        <w:t>A.</w:t>
      </w:r>
      <w:r>
        <w:t> </w:t>
      </w:r>
      <w:r>
        <w:t>The</w:t>
      </w:r>
      <w:r>
        <w:t> </w:t>
      </w:r>
      <w:r>
        <w:t>rnai</w:t>
      </w:r>
      <w:r>
        <w:t> </w:t>
      </w:r>
      <w:r>
        <w:t>revolution</w:t>
      </w:r>
      <w:r>
        <w:t> </w:t>
      </w:r>
      <w:r>
        <w:t>[</w:t>
      </w:r>
      <w:r>
        <w:t xml:space="preserve">J</w:t>
      </w:r>
      <w:r>
        <w:t>]</w:t>
      </w:r>
      <w:r>
        <w:t>.</w:t>
      </w:r>
      <w:r>
        <w:t> </w:t>
      </w:r>
      <w:r>
        <w:t>Nature,</w:t>
      </w:r>
      <w:r>
        <w:t> </w:t>
      </w:r>
      <w:r>
        <w:t>2004,</w:t>
      </w:r>
      <w:r>
        <w:t> </w:t>
      </w:r>
      <w:r>
        <w:t>430</w:t>
      </w:r>
      <w:r>
        <w:t>(</w:t>
      </w:r>
      <w:r>
        <w:t>6996</w:t>
      </w:r>
      <w:r>
        <w:t>)</w:t>
      </w:r>
      <w:r>
        <w:t>:</w:t>
      </w:r>
      <w:r>
        <w:t> </w:t>
      </w:r>
      <w:r>
        <w:t>161-164.</w:t>
      </w:r>
    </w:p>
    <w:p w:rsidR="0018722C">
      <w:pPr>
        <w:pStyle w:val="cw23"/>
        <w:topLinePunct/>
      </w:pPr>
      <w:r>
        <w:t>[</w:t>
      </w:r>
      <w:r>
        <w:t xml:space="preserve">183</w:t>
      </w:r>
      <w:r>
        <w:t>]</w:t>
      </w:r>
      <w:r>
        <w:t xml:space="preserve"> </w:t>
      </w:r>
      <w:r>
        <w:t>Consortium I S G. The genome of a lepidopteran model insect, the silkworm </w:t>
      </w:r>
      <w:r>
        <w:rPr>
          <w:i/>
        </w:rPr>
        <w:t>Bombyx mori </w:t>
      </w:r>
      <w:r>
        <w:t>[</w:t>
      </w:r>
      <w:r>
        <w:t xml:space="preserve">J</w:t>
      </w:r>
      <w:r>
        <w:t>]</w:t>
      </w:r>
      <w:r>
        <w:t xml:space="preserve">. </w:t>
      </w:r>
      <w:r w:rsidR="001852F3">
        <w:t xml:space="preserve">Insect Biochemistry &amp; Molecular </w:t>
      </w:r>
      <w:r>
        <w:t>Biology, </w:t>
      </w:r>
      <w:r>
        <w:t>2008, 38</w:t>
      </w:r>
      <w:r>
        <w:t>(</w:t>
      </w:r>
      <w:r>
        <w:t>12</w:t>
      </w:r>
      <w:r>
        <w:t>)</w:t>
      </w:r>
      <w:r>
        <w:t>:</w:t>
      </w:r>
      <w:r>
        <w:t> </w:t>
      </w:r>
      <w:r>
        <w:t>1036–1045.</w:t>
      </w:r>
    </w:p>
    <w:p w:rsidR="0018722C">
      <w:pPr>
        <w:pStyle w:val="cw23"/>
        <w:topLinePunct/>
      </w:pPr>
      <w:r>
        <w:t xml:space="preserve">[</w:t>
      </w:r>
      <w:r>
        <w:t xml:space="preserve">184</w:t>
      </w:r>
      <w:r>
        <w:t xml:space="preserve">]</w:t>
      </w:r>
      <w:r>
        <w:t xml:space="preserve"> </w:t>
      </w:r>
      <w:r>
        <w:t xml:space="preserve">Barman T K, Arora </w:t>
      </w:r>
      <w:r>
        <w:t xml:space="preserve">P, </w:t>
      </w:r>
      <w:r>
        <w:t xml:space="preserve">Rao M, et al. Utilization of </w:t>
      </w:r>
      <w:r>
        <w:rPr>
          <w:i/>
        </w:rPr>
        <w:t xml:space="preserve">Bombyx mori </w:t>
      </w:r>
      <w:r>
        <w:t xml:space="preserve">larvae as a surrogate animal model for evaluation of the anti-infective potential of oxazolidinones </w:t>
      </w:r>
      <w:r>
        <w:t xml:space="preserve">[</w:t>
      </w:r>
      <w:r>
        <w:t xml:space="preserve">J</w:t>
      </w:r>
      <w:r>
        <w:t xml:space="preserve">]</w:t>
      </w:r>
      <w:r>
        <w:t xml:space="preserve">. Journal of Infection and Chemotherapy, 2008, 14</w:t>
      </w:r>
      <w:r>
        <w:t xml:space="preserve">(</w:t>
      </w:r>
      <w:r>
        <w:t xml:space="preserve">2</w:t>
      </w:r>
      <w:r>
        <w:t xml:space="preserve">)</w:t>
      </w:r>
      <w:r>
        <w:t xml:space="preserve">:</w:t>
      </w:r>
      <w:r>
        <w:t xml:space="preserve"> </w:t>
      </w:r>
      <w:r>
        <w:t xml:space="preserve">166-169.</w:t>
      </w:r>
    </w:p>
    <w:p w:rsidR="0018722C">
      <w:pPr>
        <w:pStyle w:val="cw23"/>
        <w:topLinePunct/>
      </w:pPr>
      <w:r>
        <w:t>[</w:t>
      </w:r>
      <w:r>
        <w:t xml:space="preserve">185</w:t>
      </w:r>
      <w:r>
        <w:t>]</w:t>
      </w:r>
      <w:r>
        <w:t xml:space="preserve"> </w:t>
      </w:r>
      <w:r>
        <w:t>Velkov </w:t>
      </w:r>
      <w:r>
        <w:t>T, </w:t>
      </w:r>
      <w:r>
        <w:t>Carbone </w:t>
      </w:r>
      <w:r>
        <w:t>V, </w:t>
      </w:r>
      <w:r>
        <w:t>Akter J, et al. The RNA-Dependent-RNA Polymerase, an Emerging Antiviral Drug </w:t>
      </w:r>
      <w:r>
        <w:t>Target </w:t>
      </w:r>
      <w:r>
        <w:t>for the Hendra </w:t>
      </w:r>
      <w:r>
        <w:t>Virus </w:t>
      </w:r>
      <w:r>
        <w:t>[</w:t>
      </w:r>
      <w:r>
        <w:t xml:space="preserve">J</w:t>
      </w:r>
      <w:r>
        <w:t>]</w:t>
      </w:r>
      <w:r>
        <w:t xml:space="preserve">. Current Drug </w:t>
      </w:r>
      <w:r>
        <w:t>Targets, </w:t>
      </w:r>
      <w:r>
        <w:t>2014, 15</w:t>
      </w:r>
      <w:r>
        <w:t>(</w:t>
      </w:r>
      <w:r>
        <w:rPr>
          <w:sz w:val="20"/>
        </w:rPr>
        <w:t>1</w:t>
      </w:r>
      <w:r>
        <w:t>)</w:t>
      </w:r>
      <w:r>
        <w:t>:</w:t>
      </w:r>
      <w:r>
        <w:t> </w:t>
      </w:r>
      <w:r>
        <w:t>103-113</w:t>
      </w:r>
      <w:r>
        <w:t>(</w:t>
      </w:r>
      <w:r>
        <w:rPr>
          <w:spacing w:val="-2"/>
          <w:sz w:val="20"/>
        </w:rPr>
        <w:t>111</w:t>
      </w:r>
      <w:r>
        <w:t>)</w:t>
      </w:r>
      <w:r>
        <w:t>.</w:t>
      </w:r>
    </w:p>
    <w:p w:rsidR="0018722C">
      <w:pPr>
        <w:pStyle w:val="cw23"/>
        <w:topLinePunct/>
      </w:pPr>
      <w:r>
        <w:t>[</w:t>
      </w:r>
      <w:r>
        <w:t xml:space="preserve">186</w:t>
      </w:r>
      <w:r>
        <w:t>]</w:t>
      </w:r>
      <w:r>
        <w:t xml:space="preserve"> </w:t>
      </w:r>
      <w:r>
        <w:t>Lu A, Zhang H, Zhang X, et al. Attenuation of SARS coronavirus by a short hairpin RNA</w:t>
      </w:r>
      <w:r w:rsidR="001852F3">
        <w:t xml:space="preserve"> expression</w:t>
      </w:r>
      <w:r>
        <w:t> </w:t>
      </w:r>
      <w:r>
        <w:t>plasmid</w:t>
      </w:r>
      <w:r>
        <w:t> </w:t>
      </w:r>
      <w:r>
        <w:t>targeting</w:t>
      </w:r>
      <w:r>
        <w:t> </w:t>
      </w:r>
      <w:r>
        <w:t>RNA-dependent</w:t>
      </w:r>
      <w:r>
        <w:t> </w:t>
      </w:r>
      <w:r>
        <w:t>RNA</w:t>
      </w:r>
      <w:r>
        <w:t> </w:t>
      </w:r>
      <w:r>
        <w:t>polymerase</w:t>
      </w:r>
      <w:r>
        <w:t> </w:t>
      </w:r>
      <w:r>
        <w:t>[</w:t>
      </w:r>
      <w:r>
        <w:t xml:space="preserve">J</w:t>
      </w:r>
      <w:r>
        <w:t>]</w:t>
      </w:r>
      <w:r>
        <w:t>.</w:t>
      </w:r>
      <w:r>
        <w:t> </w:t>
      </w:r>
      <w:r>
        <w:t>Virology,</w:t>
      </w:r>
      <w:r>
        <w:t> </w:t>
      </w:r>
      <w:r>
        <w:t>2004,</w:t>
      </w:r>
      <w:r>
        <w:t> </w:t>
      </w:r>
      <w:r>
        <w:t>324</w:t>
      </w:r>
      <w:r>
        <w:t>(</w:t>
      </w:r>
      <w:r>
        <w:t>1</w:t>
      </w:r>
      <w:r>
        <w:t>)</w:t>
      </w:r>
      <w:r>
        <w:t>:</w:t>
      </w:r>
      <w:r>
        <w:t> </w:t>
      </w:r>
      <w:r>
        <w:t>84-89.</w:t>
      </w:r>
    </w:p>
    <w:p w:rsidR="0018722C">
      <w:pPr>
        <w:pStyle w:val="cw23"/>
        <w:topLinePunct/>
      </w:pPr>
      <w:r>
        <w:t>[</w:t>
      </w:r>
      <w:r>
        <w:t xml:space="preserve">187</w:t>
      </w:r>
      <w:r>
        <w:t>]</w:t>
      </w:r>
      <w:r>
        <w:t xml:space="preserve"> </w:t>
      </w:r>
      <w:r>
        <w:t>Birmingham A, Anderson E M, Reynolds A, et al. </w:t>
      </w:r>
      <w:r>
        <w:t>3</w:t>
      </w:r>
      <w:r>
        <w:rPr>
          <w:rFonts w:ascii="宋体" w:hAnsi="宋体"/>
        </w:rPr>
        <w:t>′</w:t>
      </w:r>
      <w:r>
        <w:t>UTR </w:t>
      </w:r>
      <w:r>
        <w:t>seed matches, but not overall identity, are</w:t>
      </w:r>
      <w:r>
        <w:t> </w:t>
      </w:r>
      <w:r>
        <w:t>associated</w:t>
      </w:r>
      <w:r>
        <w:t> </w:t>
      </w:r>
      <w:r>
        <w:t>with</w:t>
      </w:r>
      <w:r>
        <w:t> </w:t>
      </w:r>
      <w:r>
        <w:t>RNAi</w:t>
      </w:r>
      <w:r>
        <w:t> </w:t>
      </w:r>
      <w:r>
        <w:t>off-targets</w:t>
      </w:r>
      <w:r>
        <w:t> </w:t>
      </w:r>
      <w:r>
        <w:t>[</w:t>
      </w:r>
      <w:r>
        <w:t xml:space="preserve">J</w:t>
      </w:r>
      <w:r>
        <w:t>]</w:t>
      </w:r>
      <w:r>
        <w:t>.</w:t>
      </w:r>
      <w:r>
        <w:t> </w:t>
      </w:r>
      <w:r>
        <w:t>Nature</w:t>
      </w:r>
      <w:r>
        <w:t> </w:t>
      </w:r>
      <w:r>
        <w:t>methods,</w:t>
      </w:r>
      <w:r>
        <w:t> </w:t>
      </w:r>
      <w:r>
        <w:t>2006,</w:t>
      </w:r>
      <w:r>
        <w:t> </w:t>
      </w:r>
      <w:r>
        <w:t>3</w:t>
      </w:r>
      <w:r>
        <w:t>(</w:t>
      </w:r>
      <w:r>
        <w:t>3</w:t>
      </w:r>
      <w:r>
        <w:t>)</w:t>
      </w:r>
      <w:r>
        <w:t>:</w:t>
      </w:r>
      <w:r>
        <w:t> </w:t>
      </w:r>
      <w:r>
        <w:t>199-204.</w:t>
      </w:r>
    </w:p>
    <w:p w:rsidR="0018722C">
      <w:pPr>
        <w:pStyle w:val="cw23"/>
        <w:topLinePunct/>
      </w:pPr>
      <w:r>
        <w:t xml:space="preserve">[</w:t>
      </w:r>
      <w:r>
        <w:t xml:space="preserve">188</w:t>
      </w:r>
      <w:r>
        <w:t xml:space="preserve">]</w:t>
      </w:r>
      <w:r>
        <w:t xml:space="preserve"> </w:t>
      </w:r>
      <w:r>
        <w:t xml:space="preserve">Kann R K. Association between feline immunodeficiency virus </w:t>
      </w:r>
      <w:r>
        <w:t xml:space="preserve">(</w:t>
      </w:r>
      <w:r>
        <w:rPr>
          <w:sz w:val="20"/>
        </w:rPr>
        <w:t xml:space="preserve">FIV</w:t>
      </w:r>
      <w:r>
        <w:t xml:space="preserve">)</w:t>
      </w:r>
      <w:r>
        <w:t xml:space="preserve"> plasma viral RNA load, concentration</w:t>
      </w:r>
      <w:r>
        <w:t xml:space="preserve"> </w:t>
      </w:r>
      <w:r>
        <w:t xml:space="preserve">of</w:t>
      </w:r>
      <w:r>
        <w:t xml:space="preserve"> </w:t>
      </w:r>
      <w:r>
        <w:t xml:space="preserve">acute</w:t>
      </w:r>
      <w:r>
        <w:t xml:space="preserve"> </w:t>
      </w:r>
      <w:r>
        <w:t xml:space="preserve">phase</w:t>
      </w:r>
      <w:r>
        <w:t xml:space="preserve"> </w:t>
      </w:r>
      <w:r>
        <w:t xml:space="preserve">proteins</w:t>
      </w:r>
      <w:r>
        <w:t xml:space="preserve"> </w:t>
      </w:r>
      <w:r>
        <w:t xml:space="preserve">and</w:t>
      </w:r>
      <w:r>
        <w:t xml:space="preserve"> </w:t>
      </w:r>
      <w:r>
        <w:t xml:space="preserve">disease</w:t>
      </w:r>
      <w:r>
        <w:t xml:space="preserve"> </w:t>
      </w:r>
      <w:r>
        <w:t xml:space="preserve">severity</w:t>
      </w:r>
      <w:r>
        <w:t xml:space="preserve"> </w:t>
      </w:r>
      <w:r>
        <w:t xml:space="preserve">[</w:t>
      </w:r>
      <w:r>
        <w:t xml:space="preserve">J</w:t>
      </w:r>
      <w:r>
        <w:t xml:space="preserve">]</w:t>
      </w:r>
      <w:r>
        <w:t xml:space="preserve">.</w:t>
      </w:r>
      <w:r>
        <w:t xml:space="preserve"> </w:t>
      </w:r>
      <w:r>
        <w:t xml:space="preserve">Veterinary</w:t>
      </w:r>
      <w:r>
        <w:t xml:space="preserve"> </w:t>
      </w:r>
      <w:r>
        <w:t xml:space="preserve">Journal,</w:t>
      </w:r>
      <w:r>
        <w:t xml:space="preserve"> </w:t>
      </w:r>
      <w:r>
        <w:t xml:space="preserve">2014,</w:t>
      </w:r>
      <w:r>
        <w:t xml:space="preserve"> </w:t>
      </w:r>
      <w:r>
        <w:t xml:space="preserve">201</w:t>
      </w:r>
      <w:r>
        <w:t xml:space="preserve">(</w:t>
      </w:r>
      <w:r>
        <w:rPr>
          <w:sz w:val="20"/>
        </w:rPr>
        <w:t xml:space="preserve">2</w:t>
      </w:r>
      <w:r>
        <w:t xml:space="preserve">)</w:t>
      </w:r>
      <w:r>
        <w:t xml:space="preserve">:</w:t>
      </w:r>
      <w:r>
        <w:t xml:space="preserve"> </w:t>
      </w:r>
      <w:r>
        <w:t xml:space="preserve">181–183.</w:t>
      </w:r>
    </w:p>
    <w:p w:rsidR="0018722C">
      <w:pPr>
        <w:pStyle w:val="cw23"/>
        <w:topLinePunct/>
      </w:pPr>
      <w:r>
        <w:t xml:space="preserve">[</w:t>
      </w:r>
      <w:r>
        <w:t xml:space="preserve">189</w:t>
      </w:r>
      <w:r>
        <w:t xml:space="preserve">]</w:t>
      </w:r>
      <w:r>
        <w:t xml:space="preserve"> </w:t>
      </w:r>
      <w:r>
        <w:t xml:space="preserve">Tellinghuisen </w:t>
      </w:r>
      <w:r>
        <w:t xml:space="preserve">J,</w:t>
      </w:r>
      <w:r w:rsidR="004B696B">
        <w:t xml:space="preserve"> </w:t>
      </w:r>
      <w:r w:rsidR="004B696B">
        <w:t xml:space="preserve">Spiess A N. Comparing real-time quantitative polymerase chain reaction analysis methods for precision, linearity, and accuracy of estimating amplification efficiency </w:t>
      </w:r>
      <w:r>
        <w:t xml:space="preserve">[</w:t>
      </w:r>
      <w:r>
        <w:t xml:space="preserve">J</w:t>
      </w:r>
      <w:r>
        <w:t xml:space="preserve">]</w:t>
      </w:r>
      <w:r>
        <w:t xml:space="preserve">. Analytical </w:t>
      </w:r>
      <w:r>
        <w:t xml:space="preserve">Biochemistry, </w:t>
      </w:r>
      <w:r>
        <w:t xml:space="preserve">2014, 449</w:t>
      </w:r>
      <w:r>
        <w:t xml:space="preserve">(</w:t>
      </w:r>
      <w:r>
        <w:t xml:space="preserve">6</w:t>
      </w:r>
      <w:r>
        <w:t xml:space="preserve">)</w:t>
      </w:r>
      <w:r>
        <w:t xml:space="preserve">:</w:t>
      </w:r>
      <w:r>
        <w:t xml:space="preserve"> </w:t>
      </w:r>
      <w:r>
        <w:t xml:space="preserve">76-82.</w:t>
      </w:r>
    </w:p>
    <w:p w:rsidR="0018722C">
      <w:pPr>
        <w:pStyle w:val="cw23"/>
        <w:topLinePunct/>
      </w:pPr>
      <w:r>
        <w:t xml:space="preserve">[</w:t>
      </w:r>
      <w:r>
        <w:t xml:space="preserve">190</w:t>
      </w:r>
      <w:r>
        <w:t xml:space="preserve">]</w:t>
      </w:r>
      <w:r>
        <w:t xml:space="preserve"> </w:t>
      </w:r>
      <w:r>
        <w:t xml:space="preserve">Gandhe A S, John S H,</w:t>
      </w:r>
      <w:r w:rsidR="004B696B">
        <w:t xml:space="preserve"> </w:t>
      </w:r>
      <w:r w:rsidR="004B696B">
        <w:t xml:space="preserve">Nagaraju J. Noduler, a novel immune up-regulated protein mediates nodulation response in insects </w:t>
      </w:r>
      <w:r>
        <w:t xml:space="preserve">[</w:t>
      </w:r>
      <w:r>
        <w:t xml:space="preserve">J</w:t>
      </w:r>
      <w:r>
        <w:t xml:space="preserve">]</w:t>
      </w:r>
      <w:r>
        <w:t xml:space="preserve">. The Journal of </w:t>
      </w:r>
      <w:r>
        <w:t xml:space="preserve">Immunology, </w:t>
      </w:r>
      <w:r>
        <w:t xml:space="preserve">2007, 179</w:t>
      </w:r>
      <w:r>
        <w:t xml:space="preserve">(</w:t>
      </w:r>
      <w:r>
        <w:t xml:space="preserve">10</w:t>
      </w:r>
      <w:r>
        <w:t xml:space="preserve">)</w:t>
      </w:r>
      <w:r>
        <w:t xml:space="preserve">:</w:t>
      </w:r>
      <w:r>
        <w:t xml:space="preserve"> </w:t>
      </w:r>
      <w:r>
        <w:t xml:space="preserve">6943-6951.</w:t>
      </w:r>
    </w:p>
    <w:p w:rsidR="0018722C">
      <w:pPr>
        <w:pStyle w:val="cw23"/>
        <w:topLinePunct/>
      </w:pPr>
      <w:r>
        <w:t xml:space="preserve">[</w:t>
      </w:r>
      <w:r>
        <w:t xml:space="preserve">191</w:t>
      </w:r>
      <w:r>
        <w:t xml:space="preserve">]</w:t>
      </w:r>
      <w:r>
        <w:t xml:space="preserve"> </w:t>
      </w:r>
      <w:r>
        <w:t xml:space="preserve">Mrinal N,</w:t>
      </w:r>
      <w:r w:rsidR="004B696B">
        <w:t xml:space="preserve"> </w:t>
      </w:r>
      <w:r w:rsidR="004B696B">
        <w:t xml:space="preserve">Nagaraju J. Intron Loss Is Associated with Gain of Function in the Evolution of the Gloverin Family of Antibacterial Genes in </w:t>
      </w:r>
      <w:r>
        <w:rPr>
          <w:i/>
        </w:rPr>
        <w:t xml:space="preserve">Bombyx mori </w:t>
      </w:r>
      <w:r>
        <w:t xml:space="preserve">* </w:t>
      </w:r>
      <w:r>
        <w:t xml:space="preserve">[</w:t>
      </w:r>
      <w:r>
        <w:t xml:space="preserve">J</w:t>
      </w:r>
      <w:r>
        <w:t xml:space="preserve">]</w:t>
      </w:r>
      <w:r>
        <w:t xml:space="preserve">. Journal of Biological </w:t>
      </w:r>
      <w:r>
        <w:t xml:space="preserve">Chemistry, </w:t>
      </w:r>
      <w:r>
        <w:t xml:space="preserve">2008, 283</w:t>
      </w:r>
      <w:r>
        <w:t xml:space="preserve">(</w:t>
      </w:r>
      <w:r>
        <w:t xml:space="preserve">34</w:t>
      </w:r>
      <w:r>
        <w:t xml:space="preserve">)</w:t>
      </w:r>
      <w:r>
        <w:t xml:space="preserve">: 23376-23387.</w:t>
      </w:r>
    </w:p>
    <w:p w:rsidR="0018722C">
      <w:pPr>
        <w:pStyle w:val="aff7"/>
        <w:topLinePunct/>
      </w:pPr>
      <w:r>
        <w:rPr>
          <w:kern w:val="2"/>
          <w:sz w:val="2"/>
          <w:szCs w:val="22"/>
          <w:rFonts w:cstheme="minorBidi" w:hAnsiTheme="minorHAnsi" w:eastAsiaTheme="minorHAnsi" w:asciiTheme="minorHAnsi"/>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pStyle w:val="cw23"/>
        <w:topLinePunct/>
      </w:pPr>
      <w:r>
        <w:t>[</w:t>
      </w:r>
      <w:r>
        <w:t xml:space="preserve">192</w:t>
      </w:r>
      <w:r>
        <w:t>]</w:t>
      </w:r>
      <w:r/>
      <w:r>
        <w:rPr>
          <w:rFonts w:ascii="宋体" w:eastAsia="宋体" w:hint="eastAsia"/>
        </w:rPr>
        <w:t>黄浮</w:t>
      </w:r>
      <w:r>
        <w:t>. </w:t>
      </w:r>
      <w:r>
        <w:rPr>
          <w:rFonts w:ascii="宋体" w:eastAsia="宋体" w:hint="eastAsia"/>
        </w:rPr>
        <w:t>蚕体解剖生理学</w:t>
      </w:r>
      <w:r>
        <w:t>[</w:t>
      </w:r>
      <w:r>
        <w:rPr>
          <w:sz w:val="20"/>
        </w:rPr>
        <w:t>M</w:t>
      </w:r>
      <w:r>
        <w:t>]</w:t>
      </w:r>
      <w:r>
        <w:t xml:space="preserve">. </w:t>
      </w:r>
      <w:r>
        <w:rPr>
          <w:rFonts w:ascii="宋体" w:eastAsia="宋体" w:hint="eastAsia"/>
        </w:rPr>
        <w:t>北京</w:t>
      </w:r>
      <w:r>
        <w:rPr>
          <w:spacing w:val="10"/>
          <w:sz w:val="20"/>
          <w:rFonts w:hint="eastAsia"/>
        </w:rPr>
        <w:t>：</w:t>
      </w:r>
      <w:r>
        <w:rPr>
          <w:rFonts w:ascii="宋体" w:eastAsia="宋体" w:hint="eastAsia"/>
        </w:rPr>
        <w:t>中国农业出版社</w:t>
      </w:r>
      <w:r>
        <w:t>. </w:t>
      </w:r>
      <w:r>
        <w:t>1995,</w:t>
      </w:r>
      <w:r w:rsidR="004B696B">
        <w:t xml:space="preserve"> </w:t>
      </w:r>
      <w:r w:rsidR="004B696B">
        <w:t>pp56-76</w:t>
      </w:r>
    </w:p>
    <w:p w:rsidR="0018722C">
      <w:pPr>
        <w:pStyle w:val="cw23"/>
        <w:topLinePunct/>
      </w:pPr>
      <w:r>
        <w:t>[</w:t>
      </w:r>
      <w:r>
        <w:t xml:space="preserve">193</w:t>
      </w:r>
      <w:r>
        <w:t>]</w:t>
      </w:r>
      <w:r/>
      <w:r>
        <w:rPr>
          <w:rFonts w:ascii="宋体" w:eastAsia="宋体" w:hint="eastAsia"/>
        </w:rPr>
        <w:t>缪云根</w:t>
      </w:r>
      <w:r>
        <w:t>. </w:t>
      </w:r>
      <w:r>
        <w:rPr>
          <w:rFonts w:ascii="宋体" w:eastAsia="宋体" w:hint="eastAsia"/>
        </w:rPr>
        <w:t>昆虫转座子及在家蚕中的应用</w:t>
      </w:r>
      <w:r>
        <w:t>[</w:t>
      </w:r>
      <w:r>
        <w:t>J</w:t>
      </w:r>
      <w:r>
        <w:t>]</w:t>
      </w:r>
      <w:r>
        <w:t xml:space="preserve">. </w:t>
      </w:r>
      <w:r>
        <w:rPr>
          <w:rFonts w:ascii="宋体" w:eastAsia="宋体" w:hint="eastAsia"/>
        </w:rPr>
        <w:t>蚕桑通报</w:t>
      </w:r>
      <w:r>
        <w:t>, </w:t>
      </w:r>
      <w:r>
        <w:t>2004</w:t>
      </w:r>
      <w:r>
        <w:t>, </w:t>
      </w:r>
      <w:r>
        <w:t>35</w:t>
      </w:r>
      <w:r>
        <w:t>(</w:t>
      </w:r>
      <w:r>
        <w:t>2</w:t>
      </w:r>
      <w:r>
        <w:t>)</w:t>
      </w:r>
      <w:r>
        <w:t xml:space="preserve">: </w:t>
      </w:r>
      <w:r>
        <w:t>6-10.</w:t>
      </w:r>
    </w:p>
    <w:p w:rsidR="0018722C">
      <w:pPr>
        <w:pStyle w:val="cw23"/>
        <w:topLinePunct/>
      </w:pPr>
      <w:r>
        <w:t>[</w:t>
      </w:r>
      <w:r>
        <w:t xml:space="preserve">194</w:t>
      </w:r>
      <w:r>
        <w:t>]</w:t>
      </w:r>
      <w:r>
        <w:t xml:space="preserve"> </w:t>
      </w:r>
      <w:r>
        <w:t>Uchino K, Imamura M, Shimizu K, et al. Germ line transformation of the silkworm, Bombyx mori, using</w:t>
      </w:r>
      <w:r>
        <w:t> </w:t>
      </w:r>
      <w:r>
        <w:t>the</w:t>
      </w:r>
      <w:r>
        <w:t> </w:t>
      </w:r>
      <w:r>
        <w:t>transposable</w:t>
      </w:r>
      <w:r>
        <w:t> </w:t>
      </w:r>
      <w:r>
        <w:t>element</w:t>
      </w:r>
      <w:r>
        <w:t> </w:t>
      </w:r>
      <w:r>
        <w:t>Minos</w:t>
      </w:r>
      <w:r>
        <w:t> </w:t>
      </w:r>
      <w:r>
        <w:t>[</w:t>
      </w:r>
      <w:r>
        <w:t xml:space="preserve">J</w:t>
      </w:r>
      <w:r>
        <w:t>]</w:t>
      </w:r>
      <w:r>
        <w:t>.</w:t>
      </w:r>
      <w:r>
        <w:t> </w:t>
      </w:r>
      <w:r>
        <w:t>Molecular</w:t>
      </w:r>
      <w:r>
        <w:t> </w:t>
      </w:r>
      <w:r>
        <w:t>Genetics</w:t>
      </w:r>
      <w:r>
        <w:t> </w:t>
      </w:r>
      <w:r>
        <w:t>and</w:t>
      </w:r>
      <w:r>
        <w:t> </w:t>
      </w:r>
      <w:r>
        <w:t>Genomics,</w:t>
      </w:r>
      <w:r>
        <w:t> </w:t>
      </w:r>
      <w:r>
        <w:t>2007,</w:t>
      </w:r>
      <w:r>
        <w:t> </w:t>
      </w:r>
      <w:r>
        <w:t>277</w:t>
      </w:r>
      <w:r>
        <w:t>(</w:t>
      </w:r>
      <w:r>
        <w:t>3</w:t>
      </w:r>
      <w:r>
        <w:t>)</w:t>
      </w:r>
      <w:r>
        <w:t>:</w:t>
      </w:r>
      <w:r>
        <w:t> </w:t>
      </w:r>
      <w:r>
        <w:t>213-220.</w:t>
      </w:r>
    </w:p>
    <w:p w:rsidR="0018722C">
      <w:pPr>
        <w:pStyle w:val="cw23"/>
        <w:topLinePunct/>
      </w:pPr>
      <w:r>
        <w:t>[</w:t>
      </w:r>
      <w:r>
        <w:t xml:space="preserve">195</w:t>
      </w:r>
      <w:r>
        <w:t>]</w:t>
      </w:r>
      <w:r/>
      <w:r>
        <w:rPr>
          <w:rFonts w:ascii="宋体" w:eastAsia="宋体" w:hint="eastAsia"/>
        </w:rPr>
        <w:t>周启升</w:t>
      </w:r>
      <w:r>
        <w:rPr>
          <w:spacing w:val="10"/>
          <w:sz w:val="20"/>
          <w:rFonts w:hint="eastAsia"/>
        </w:rPr>
        <w:t>，</w:t>
      </w:r>
      <w:r>
        <w:rPr>
          <w:rFonts w:ascii="宋体" w:eastAsia="宋体" w:hint="eastAsia"/>
        </w:rPr>
        <w:t>于奇</w:t>
      </w:r>
      <w:r>
        <w:rPr>
          <w:sz w:val="20"/>
          <w:rFonts w:hint="eastAsia"/>
        </w:rPr>
        <w:t>，</w:t>
      </w:r>
      <w:r>
        <w:rPr>
          <w:rFonts w:ascii="宋体" w:eastAsia="宋体" w:hint="eastAsia"/>
        </w:rPr>
        <w:t>刘庆信</w:t>
      </w:r>
      <w:r>
        <w:t>. </w:t>
      </w:r>
      <w:r>
        <w:rPr>
          <w:rFonts w:ascii="宋体" w:eastAsia="宋体" w:hint="eastAsia"/>
        </w:rPr>
        <w:t>转基因家蚕的研究进展及应用前景</w:t>
      </w:r>
      <w:r>
        <w:t>[</w:t>
      </w:r>
      <w:r>
        <w:t>J</w:t>
      </w:r>
      <w:r>
        <w:t>]</w:t>
      </w:r>
      <w:r>
        <w:t xml:space="preserve">. </w:t>
      </w:r>
      <w:r>
        <w:rPr>
          <w:rFonts w:ascii="宋体" w:eastAsia="宋体" w:hint="eastAsia"/>
        </w:rPr>
        <w:t>昆虫学报</w:t>
      </w:r>
      <w:r>
        <w:t>, </w:t>
      </w:r>
      <w:r>
        <w:t>2011</w:t>
      </w:r>
      <w:r>
        <w:t>,</w:t>
      </w:r>
      <w:r>
        <w:t> </w:t>
      </w:r>
      <w:r>
        <w:t>1</w:t>
      </w:r>
      <w:r>
        <w:rPr>
          <w:sz w:val="20"/>
        </w:rPr>
        <w:t>（</w:t>
      </w:r>
      <w:r>
        <w:t>1</w:t>
      </w:r>
      <w:r>
        <w:rPr>
          <w:sz w:val="20"/>
        </w:rPr>
        <w:t>）</w:t>
      </w:r>
      <w:r>
        <w:rPr>
          <w:sz w:val="20"/>
          <w:rFonts w:hint="eastAsia"/>
        </w:rPr>
        <w:t>：</w:t>
      </w:r>
    </w:p>
    <w:p w:rsidR="0018722C">
      <w:pPr>
        <w:pStyle w:val="cw23"/>
        <w:topLinePunct/>
      </w:pPr>
      <w:r>
        <w:t>[</w:t>
      </w:r>
      <w:r>
        <w:t xml:space="preserve">196</w:t>
      </w:r>
      <w:r>
        <w:t>]</w:t>
      </w:r>
      <w:r>
        <w:t xml:space="preserve"> </w:t>
      </w:r>
      <w:r>
        <w:t>Cullen</w:t>
      </w:r>
      <w:r>
        <w:t> </w:t>
      </w:r>
      <w:r>
        <w:t>B</w:t>
      </w:r>
      <w:r>
        <w:t> </w:t>
      </w:r>
      <w:r>
        <w:t>R.</w:t>
      </w:r>
      <w:r>
        <w:t> </w:t>
      </w:r>
      <w:r>
        <w:t>RNAi</w:t>
      </w:r>
      <w:r>
        <w:t> </w:t>
      </w:r>
      <w:r>
        <w:t>the</w:t>
      </w:r>
      <w:r>
        <w:t> </w:t>
      </w:r>
      <w:r>
        <w:t>natural</w:t>
      </w:r>
      <w:r>
        <w:t> </w:t>
      </w:r>
      <w:r>
        <w:t>way</w:t>
      </w:r>
      <w:r>
        <w:t> </w:t>
      </w:r>
      <w:r>
        <w:t>[</w:t>
      </w:r>
      <w:r>
        <w:t xml:space="preserve">J</w:t>
      </w:r>
      <w:r>
        <w:t>]</w:t>
      </w:r>
      <w:r>
        <w:t>.</w:t>
      </w:r>
      <w:r>
        <w:t> </w:t>
      </w:r>
      <w:r>
        <w:t>Nature</w:t>
      </w:r>
      <w:r>
        <w:t> </w:t>
      </w:r>
      <w:r>
        <w:t>genetics, 2005,</w:t>
      </w:r>
      <w:r>
        <w:t> </w:t>
      </w:r>
      <w:r>
        <w:t>37</w:t>
      </w:r>
      <w:r>
        <w:t>(</w:t>
      </w:r>
      <w:r>
        <w:t>11</w:t>
      </w:r>
      <w:r>
        <w:t>)</w:t>
      </w:r>
      <w:r>
        <w:t>:</w:t>
      </w:r>
      <w:r>
        <w:t> 1163-1166.</w:t>
      </w:r>
    </w:p>
    <w:p w:rsidR="0018722C">
      <w:pPr>
        <w:pStyle w:val="cw23"/>
        <w:topLinePunct/>
      </w:pPr>
      <w:r>
        <w:t xml:space="preserve">[</w:t>
      </w:r>
      <w:r>
        <w:t xml:space="preserve">197</w:t>
      </w:r>
      <w:r>
        <w:t xml:space="preserve">]</w:t>
      </w:r>
      <w:r>
        <w:t xml:space="preserve"> </w:t>
      </w:r>
      <w:r>
        <w:t xml:space="preserve">Shuey D J, McCallus D E,</w:t>
      </w:r>
      <w:r w:rsidR="004B696B">
        <w:t xml:space="preserve"> </w:t>
      </w:r>
      <w:r w:rsidR="004B696B">
        <w:t xml:space="preserve">Giordano </w:t>
      </w:r>
      <w:r>
        <w:t xml:space="preserve">T. </w:t>
      </w:r>
      <w:r>
        <w:t xml:space="preserve">RNAi: gene-silencing in therapeutic intervention </w:t>
      </w:r>
      <w:r>
        <w:t xml:space="preserve">[</w:t>
      </w:r>
      <w:r>
        <w:t xml:space="preserve">J</w:t>
      </w:r>
      <w:r>
        <w:t xml:space="preserve">]</w:t>
      </w:r>
      <w:r>
        <w:t xml:space="preserve">. Drug discovery </w:t>
      </w:r>
      <w:r>
        <w:t xml:space="preserve">today, </w:t>
      </w:r>
      <w:r>
        <w:t xml:space="preserve">2002, 7</w:t>
      </w:r>
      <w:r>
        <w:t xml:space="preserve">(</w:t>
      </w:r>
      <w:r>
        <w:t xml:space="preserve">20</w:t>
      </w:r>
      <w:r>
        <w:t xml:space="preserve">)</w:t>
      </w:r>
      <w:r>
        <w:t xml:space="preserve">:</w:t>
      </w:r>
      <w:r>
        <w:t xml:space="preserve"> </w:t>
      </w:r>
      <w:r>
        <w:t xml:space="preserve">1040-1046.</w:t>
      </w:r>
    </w:p>
    <w:p w:rsidR="0018722C">
      <w:pPr>
        <w:pStyle w:val="cw23"/>
        <w:topLinePunct/>
      </w:pPr>
      <w:r>
        <w:t>[</w:t>
      </w:r>
      <w:r>
        <w:t xml:space="preserve">198</w:t>
      </w:r>
      <w:r>
        <w:t>]</w:t>
      </w:r>
      <w:r/>
      <w:r>
        <w:rPr>
          <w:rFonts w:ascii="宋体" w:eastAsia="宋体" w:hint="eastAsia"/>
        </w:rPr>
        <w:t>刘雄涛</w:t>
      </w:r>
      <w:r>
        <w:t>. </w:t>
      </w:r>
      <w:r>
        <w:rPr>
          <w:rFonts w:ascii="宋体" w:eastAsia="宋体" w:hint="eastAsia"/>
        </w:rPr>
        <w:t>腺病毒载体介导的</w:t>
      </w:r>
      <w:r>
        <w:t>shRNA</w:t>
      </w:r>
      <w:r/>
      <w:r>
        <w:rPr>
          <w:rFonts w:ascii="宋体" w:eastAsia="宋体" w:hint="eastAsia"/>
        </w:rPr>
        <w:t>沉默人心房肌细胞</w:t>
      </w:r>
      <w:r>
        <w:t>GIRK4</w:t>
      </w:r>
      <w:r/>
      <w:r>
        <w:rPr>
          <w:rFonts w:ascii="宋体" w:eastAsia="宋体" w:hint="eastAsia"/>
        </w:rPr>
        <w:t>基因的实验研究</w:t>
      </w:r>
      <w:r>
        <w:t>[</w:t>
      </w:r>
      <w:r>
        <w:rPr>
          <w:sz w:val="20"/>
        </w:rPr>
        <w:t xml:space="preserve">D</w:t>
      </w:r>
      <w:r>
        <w:t>]</w:t>
      </w:r>
      <w:r>
        <w:rPr>
          <w:sz w:val="20"/>
          <w:rFonts w:hint="eastAsia"/>
        </w:rPr>
        <w:t xml:space="preserve">；</w:t>
      </w:r>
      <w:r>
        <w:rPr>
          <w:rFonts w:ascii="宋体" w:eastAsia="宋体" w:hint="eastAsia"/>
        </w:rPr>
        <w:t>第四军医大学</w:t>
      </w:r>
      <w:r>
        <w:t>, </w:t>
      </w:r>
      <w:r>
        <w:t>2008</w:t>
      </w:r>
      <w:r>
        <w:rPr>
          <w:rFonts w:hint="eastAsia"/>
        </w:rPr>
        <w:t>。</w:t>
      </w:r>
    </w:p>
    <w:p w:rsidR="0018722C">
      <w:pPr>
        <w:pStyle w:val="cw23"/>
        <w:topLinePunct/>
      </w:pPr>
      <w:r>
        <w:t>[</w:t>
      </w:r>
      <w:r>
        <w:t xml:space="preserve">199</w:t>
      </w:r>
      <w:r>
        <w:t>]</w:t>
      </w:r>
      <w:r>
        <w:t xml:space="preserve"> </w:t>
      </w:r>
      <w:r>
        <w:t>Miyagishi </w:t>
      </w:r>
      <w:r>
        <w:t>M,</w:t>
      </w:r>
      <w:r w:rsidR="001852F3">
        <w:t xml:space="preserve"> </w:t>
      </w:r>
      <w:r w:rsidR="001852F3">
        <w:t xml:space="preserve">Taira </w:t>
      </w:r>
      <w:r>
        <w:t>K. U6 promoter</w:t>
      </w:r>
      <w:r>
        <w:rPr>
          <w:rFonts w:ascii="宋体" w:hAnsi="宋体"/>
        </w:rPr>
        <w:t>–</w:t>
      </w:r>
      <w:r>
        <w:t>driven siRNAs with four uridine 3</w:t>
      </w:r>
      <w:r>
        <w:rPr>
          <w:rFonts w:ascii="宋体" w:hAnsi="宋体"/>
        </w:rPr>
        <w:t>′</w:t>
      </w:r>
      <w:r>
        <w:t>overhangs efficiently suppress</w:t>
      </w:r>
      <w:r>
        <w:t> </w:t>
      </w:r>
      <w:r>
        <w:t>targeted</w:t>
      </w:r>
      <w:r>
        <w:t> </w:t>
      </w:r>
      <w:r>
        <w:t>gene</w:t>
      </w:r>
      <w:r>
        <w:t> </w:t>
      </w:r>
      <w:r>
        <w:t>expression</w:t>
      </w:r>
      <w:r>
        <w:t> </w:t>
      </w:r>
      <w:r>
        <w:t>in</w:t>
      </w:r>
      <w:r>
        <w:t> </w:t>
      </w:r>
      <w:r>
        <w:t>mammalian</w:t>
      </w:r>
      <w:r>
        <w:t> </w:t>
      </w:r>
      <w:r>
        <w:t>cells</w:t>
      </w:r>
      <w:r>
        <w:t> </w:t>
      </w:r>
      <w:r>
        <w:t>[</w:t>
      </w:r>
      <w:r>
        <w:t xml:space="preserve">J</w:t>
      </w:r>
      <w:r>
        <w:t>]</w:t>
      </w:r>
      <w:r>
        <w:t>.</w:t>
      </w:r>
      <w:r>
        <w:t> </w:t>
      </w:r>
      <w:r>
        <w:t>Nature</w:t>
      </w:r>
      <w:r>
        <w:t> </w:t>
      </w:r>
      <w:r>
        <w:t>biotechnology,</w:t>
      </w:r>
      <w:r>
        <w:t> </w:t>
      </w:r>
      <w:r>
        <w:t>2002,</w:t>
      </w:r>
      <w:r>
        <w:t> </w:t>
      </w:r>
      <w:r>
        <w:t>20</w:t>
      </w:r>
      <w:r>
        <w:t>(</w:t>
      </w:r>
      <w:r>
        <w:t>5</w:t>
      </w:r>
      <w:r>
        <w:t>)</w:t>
      </w:r>
      <w:r>
        <w:t>:</w:t>
      </w:r>
      <w:r>
        <w:t> </w:t>
      </w:r>
      <w:r>
        <w:t>497-500.</w:t>
      </w:r>
    </w:p>
    <w:p w:rsidR="0018722C">
      <w:pPr>
        <w:pStyle w:val="cw23"/>
        <w:topLinePunct/>
      </w:pPr>
      <w:r>
        <w:t>[</w:t>
      </w:r>
      <w:r>
        <w:t xml:space="preserve">200</w:t>
      </w:r>
      <w:r>
        <w:t>]</w:t>
      </w:r>
      <w:r>
        <w:t xml:space="preserve"> </w:t>
      </w:r>
      <w:r>
        <w:t>Zhu J, Zhou K, Hao J-J, et al. Regulation of cortactin</w:t>
      </w:r>
      <w:r>
        <w:t>/</w:t>
      </w:r>
      <w:r>
        <w:t>dynamin interaction by actin polymerization during</w:t>
      </w:r>
      <w:r>
        <w:t> </w:t>
      </w:r>
      <w:r>
        <w:t>the</w:t>
      </w:r>
      <w:r>
        <w:t> </w:t>
      </w:r>
      <w:r>
        <w:t>fission</w:t>
      </w:r>
      <w:r>
        <w:t> </w:t>
      </w:r>
      <w:r>
        <w:t>of</w:t>
      </w:r>
      <w:r>
        <w:t> </w:t>
      </w:r>
      <w:r>
        <w:t>clathrin-coated pits</w:t>
      </w:r>
      <w:r>
        <w:t> </w:t>
      </w:r>
      <w:r>
        <w:t>[</w:t>
      </w:r>
      <w:r>
        <w:t xml:space="preserve">J</w:t>
      </w:r>
      <w:r>
        <w:t>]</w:t>
      </w:r>
      <w:r>
        <w:t>.</w:t>
      </w:r>
      <w:r>
        <w:t> </w:t>
      </w:r>
      <w:r>
        <w:t>Journal</w:t>
      </w:r>
      <w:r>
        <w:t> </w:t>
      </w:r>
      <w:r>
        <w:t>of</w:t>
      </w:r>
      <w:r>
        <w:t> </w:t>
      </w:r>
      <w:r>
        <w:t>cell</w:t>
      </w:r>
      <w:r>
        <w:t> </w:t>
      </w:r>
      <w:r>
        <w:t>science,</w:t>
      </w:r>
      <w:r>
        <w:t> </w:t>
      </w:r>
      <w:r>
        <w:t>2005,</w:t>
      </w:r>
      <w:r>
        <w:t> </w:t>
      </w:r>
      <w:r>
        <w:t>118</w:t>
      </w:r>
      <w:r>
        <w:t>(</w:t>
      </w:r>
      <w:r>
        <w:t>4</w:t>
      </w:r>
      <w:r>
        <w:t>)</w:t>
      </w:r>
      <w:r>
        <w:t>:</w:t>
      </w:r>
      <w:r>
        <w:t> </w:t>
      </w:r>
      <w:r>
        <w:t>807-817.</w:t>
      </w:r>
    </w:p>
    <w:p w:rsidR="0018722C">
      <w:pPr>
        <w:pStyle w:val="cw23"/>
        <w:topLinePunct/>
      </w:pPr>
      <w:r>
        <w:t xml:space="preserve">[</w:t>
      </w:r>
      <w:r>
        <w:t xml:space="preserve">201</w:t>
      </w:r>
      <w:r>
        <w:t xml:space="preserve">]</w:t>
      </w:r>
      <w:r>
        <w:t xml:space="preserve"> </w:t>
      </w:r>
      <w:r>
        <w:t xml:space="preserve">Mangé</w:t>
      </w:r>
      <w:r w:rsidR="001852F3">
        <w:t xml:space="preserve">A, Julien E, Prudhomme J C, et al. A strong inhibitory element down-regulates SRE-stimulated transcription of the A3 cytoplasmic actin gene of Bombyx mori </w:t>
      </w:r>
      <w:r>
        <w:t xml:space="preserve">[</w:t>
      </w:r>
      <w:r>
        <w:t xml:space="preserve">J</w:t>
      </w:r>
      <w:r>
        <w:t xml:space="preserve">]</w:t>
      </w:r>
      <w:r>
        <w:t xml:space="preserve">. Journal of molecular </w:t>
      </w:r>
      <w:r>
        <w:t xml:space="preserve">biology, </w:t>
      </w:r>
      <w:r>
        <w:t xml:space="preserve">1997, 265</w:t>
      </w:r>
      <w:r>
        <w:t xml:space="preserve">(</w:t>
      </w:r>
      <w:r>
        <w:rPr>
          <w:sz w:val="20"/>
        </w:rPr>
        <w:t xml:space="preserve">3</w:t>
      </w:r>
      <w:r>
        <w:t xml:space="preserve">)</w:t>
      </w:r>
      <w:r>
        <w:t xml:space="preserve">:</w:t>
      </w:r>
      <w:r>
        <w:t xml:space="preserve"> </w:t>
      </w:r>
      <w:r>
        <w:t xml:space="preserve">266-274</w:t>
      </w:r>
      <w:r>
        <w:t xml:space="preserve">(</w:t>
      </w:r>
      <w:r>
        <w:rPr>
          <w:sz w:val="20"/>
        </w:rPr>
        <w:t xml:space="preserve">269</w:t>
      </w:r>
      <w:r>
        <w:t xml:space="preserve">)</w:t>
      </w:r>
      <w:r>
        <w:t xml:space="preserve">.</w:t>
      </w:r>
    </w:p>
    <w:p w:rsidR="0018722C">
      <w:pPr>
        <w:pStyle w:val="cw23"/>
        <w:topLinePunct/>
      </w:pPr>
      <w:r>
        <w:t xml:space="preserve">[</w:t>
      </w:r>
      <w:r>
        <w:t xml:space="preserve">202</w:t>
      </w:r>
      <w:r>
        <w:t xml:space="preserve">]</w:t>
      </w:r>
      <w:r>
        <w:t xml:space="preserve"> </w:t>
      </w:r>
      <w:r>
        <w:t xml:space="preserve">Seidl C I, Lama L,</w:t>
      </w:r>
      <w:r w:rsidR="004B696B">
        <w:t xml:space="preserve"> </w:t>
      </w:r>
      <w:r w:rsidR="004B696B">
        <w:t xml:space="preserve">Ryan K. Circularized synthetic oligodeoxynucleotides serve as promoterless RNA polymerase III templates for small RNA generation in human cells </w:t>
      </w:r>
      <w:r>
        <w:t xml:space="preserve">[</w:t>
      </w:r>
      <w:r>
        <w:t xml:space="preserve">J</w:t>
      </w:r>
      <w:r>
        <w:t xml:space="preserve">]</w:t>
      </w:r>
      <w:r>
        <w:t xml:space="preserve">. Nucleic acids research, 2013, 41</w:t>
      </w:r>
      <w:r>
        <w:t xml:space="preserve">(</w:t>
      </w:r>
      <w:r>
        <w:t xml:space="preserve">4</w:t>
      </w:r>
      <w:r>
        <w:t xml:space="preserve">)</w:t>
      </w:r>
      <w:r>
        <w:t xml:space="preserve">: 2552-2564.</w:t>
      </w:r>
    </w:p>
    <w:p w:rsidR="0018722C">
      <w:pPr>
        <w:pStyle w:val="cw23"/>
        <w:topLinePunct/>
      </w:pPr>
      <w:r>
        <w:t xml:space="preserve">[</w:t>
      </w:r>
      <w:r>
        <w:t xml:space="preserve">203</w:t>
      </w:r>
      <w:r>
        <w:t xml:space="preserve">]</w:t>
      </w:r>
      <w:r>
        <w:t xml:space="preserve"> </w:t>
      </w:r>
      <w:r>
        <w:t xml:space="preserve">Han J, Huez G,</w:t>
      </w:r>
      <w:r w:rsidR="004B696B">
        <w:t xml:space="preserve"> </w:t>
      </w:r>
      <w:r w:rsidR="004B696B">
        <w:t xml:space="preserve">Beutler B. Interactive effects of the tumor necrosis factor promoter and 3'-untranslated regions </w:t>
      </w:r>
      <w:r>
        <w:t xml:space="preserve">[</w:t>
      </w:r>
      <w:r>
        <w:t xml:space="preserve">J</w:t>
      </w:r>
      <w:r>
        <w:t xml:space="preserve">]</w:t>
      </w:r>
      <w:r>
        <w:t xml:space="preserve">. The Journal of </w:t>
      </w:r>
      <w:r>
        <w:t xml:space="preserve">Immunology, </w:t>
      </w:r>
      <w:r>
        <w:t xml:space="preserve">1991, 146</w:t>
      </w:r>
      <w:r>
        <w:t xml:space="preserve">(</w:t>
      </w:r>
      <w:r>
        <w:t xml:space="preserve">6</w:t>
      </w:r>
      <w:r>
        <w:t xml:space="preserve">)</w:t>
      </w:r>
      <w:r>
        <w:t xml:space="preserve">:</w:t>
      </w:r>
      <w:r>
        <w:t xml:space="preserve"> </w:t>
      </w:r>
      <w:r>
        <w:t xml:space="preserve">1843-1848.</w:t>
      </w:r>
    </w:p>
    <w:p w:rsidR="0018722C">
      <w:pPr>
        <w:pStyle w:val="cw23"/>
        <w:topLinePunct/>
      </w:pPr>
      <w:r>
        <w:t>[</w:t>
      </w:r>
      <w:r>
        <w:t xml:space="preserve">204</w:t>
      </w:r>
      <w:r>
        <w:t>]</w:t>
      </w:r>
      <w:r/>
      <w:r>
        <w:rPr>
          <w:rFonts w:ascii="宋体" w:eastAsia="宋体" w:hint="eastAsia"/>
        </w:rPr>
        <w:t>姚纪花</w:t>
      </w:r>
      <w:r>
        <w:t>. </w:t>
      </w:r>
      <w:r>
        <w:rPr>
          <w:rFonts w:ascii="宋体" w:eastAsia="宋体" w:hint="eastAsia"/>
        </w:rPr>
        <w:t>斑马鱼中</w:t>
      </w:r>
      <w:r>
        <w:t>siRNA</w:t>
      </w:r>
      <w:r/>
      <w:r>
        <w:rPr>
          <w:rFonts w:ascii="宋体" w:eastAsia="宋体" w:hint="eastAsia"/>
        </w:rPr>
        <w:t>介导的</w:t>
      </w:r>
      <w:r>
        <w:t>RNA</w:t>
      </w:r>
      <w:r/>
      <w:r>
        <w:rPr>
          <w:rFonts w:ascii="宋体" w:eastAsia="宋体" w:hint="eastAsia"/>
        </w:rPr>
        <w:t>干扰及</w:t>
      </w:r>
      <w:r>
        <w:t>DEC1</w:t>
      </w:r>
      <w:r>
        <w:t>/</w:t>
      </w:r>
      <w:r>
        <w:t>Sharp2</w:t>
      </w:r>
      <w:r>
        <w:t>/</w:t>
      </w:r>
      <w:r>
        <w:t>Stral3</w:t>
      </w:r>
      <w:r/>
      <w:r>
        <w:rPr>
          <w:rFonts w:ascii="宋体" w:eastAsia="宋体" w:hint="eastAsia"/>
        </w:rPr>
        <w:t>基因的克隆和功能研究</w:t>
      </w:r>
      <w:r>
        <w:t>[</w:t>
      </w:r>
      <w:r>
        <w:rPr>
          <w:sz w:val="20"/>
        </w:rPr>
        <w:t xml:space="preserve">D</w:t>
      </w:r>
      <w:r>
        <w:t>]</w:t>
      </w:r>
      <w:r>
        <w:t>;</w:t>
      </w:r>
    </w:p>
    <w:p w:rsidR="0018722C">
      <w:pPr>
        <w:topLinePunct/>
      </w:pPr>
      <w:r>
        <w:rPr>
          <w:rFonts w:cstheme="minorBidi" w:hAnsiTheme="minorHAnsi" w:eastAsiaTheme="minorHAnsi" w:asciiTheme="minorHAnsi" w:ascii="宋体" w:eastAsia="宋体" w:hint="eastAsia"/>
        </w:rPr>
        <w:t>复旦大学</w:t>
      </w:r>
      <w:r>
        <w:rPr>
          <w:rFonts w:cstheme="minorBidi" w:hAnsiTheme="minorHAnsi" w:eastAsiaTheme="minorHAnsi" w:asciiTheme="minorHAnsi"/>
        </w:rPr>
        <w:t>, 2005.</w:t>
      </w:r>
    </w:p>
    <w:p w:rsidR="0018722C">
      <w:pPr>
        <w:pStyle w:val="cw23"/>
        <w:topLinePunct/>
      </w:pPr>
      <w:r>
        <w:t>[</w:t>
      </w:r>
      <w:r>
        <w:t xml:space="preserve">205</w:t>
      </w:r>
      <w:r>
        <w:t>]</w:t>
      </w:r>
      <w:r/>
      <w:r>
        <w:rPr>
          <w:rFonts w:ascii="宋体" w:eastAsia="宋体" w:hint="eastAsia"/>
        </w:rPr>
        <w:t>程道军</w:t>
      </w:r>
      <w:r>
        <w:rPr>
          <w:spacing w:val="0"/>
          <w:sz w:val="20"/>
          <w:rFonts w:hint="eastAsia"/>
        </w:rPr>
        <w:t>，</w:t>
      </w:r>
      <w:r w:rsidR="001852F3">
        <w:t xml:space="preserve"> </w:t>
      </w:r>
      <w:r>
        <w:rPr>
          <w:rFonts w:ascii="宋体" w:eastAsia="宋体" w:hint="eastAsia"/>
        </w:rPr>
        <w:t>唐林</w:t>
      </w:r>
      <w:r>
        <w:rPr>
          <w:sz w:val="20"/>
          <w:rFonts w:hint="eastAsia"/>
        </w:rPr>
        <w:t>，</w:t>
      </w:r>
      <w:r w:rsidR="001852F3">
        <w:t xml:space="preserve"> </w:t>
      </w:r>
      <w:r>
        <w:rPr>
          <w:rFonts w:ascii="宋体" w:eastAsia="宋体" w:hint="eastAsia"/>
        </w:rPr>
        <w:t>孟勐</w:t>
      </w:r>
      <w:r>
        <w:rPr>
          <w:spacing w:val="0"/>
          <w:sz w:val="20"/>
          <w:rFonts w:hint="eastAsia"/>
        </w:rPr>
        <w:t>，</w:t>
      </w:r>
      <w:r>
        <w:t>et</w:t>
      </w:r>
      <w:r>
        <w:t> </w:t>
      </w:r>
      <w:r>
        <w:t>al</w:t>
      </w:r>
      <w:r>
        <w:t>. </w:t>
      </w:r>
      <w:r>
        <w:rPr>
          <w:rFonts w:ascii="宋体" w:eastAsia="宋体" w:hint="eastAsia"/>
        </w:rPr>
        <w:t>家蚕蛹期特异基表达因</w:t>
      </w:r>
      <w:r>
        <w:t>BmCP283</w:t>
      </w:r>
      <w:r/>
      <w:r>
        <w:rPr>
          <w:rFonts w:ascii="宋体" w:eastAsia="宋体" w:hint="eastAsia"/>
        </w:rPr>
        <w:t>鉴定及其启动子的克隆分析</w:t>
      </w:r>
      <w:r>
        <w:t>[</w:t>
      </w:r>
      <w:r>
        <w:rPr>
          <w:sz w:val="20"/>
        </w:rPr>
        <w:t xml:space="preserve">J</w:t>
      </w:r>
      <w:r>
        <w:t>]</w:t>
      </w:r>
      <w:r>
        <w:t>.</w:t>
      </w:r>
    </w:p>
    <w:p w:rsidR="0018722C">
      <w:pPr>
        <w:topLinePunct/>
      </w:pPr>
      <w:r>
        <w:rPr>
          <w:rFonts w:cstheme="minorBidi" w:hAnsiTheme="minorHAnsi" w:eastAsiaTheme="minorHAnsi" w:asciiTheme="minorHAnsi" w:ascii="宋体" w:eastAsia="宋体" w:hint="eastAsia"/>
        </w:rPr>
        <w:t>中国农业科学</w:t>
      </w:r>
      <w:r>
        <w:rPr>
          <w:rFonts w:cstheme="minorBidi" w:hAnsiTheme="minorHAnsi" w:eastAsiaTheme="minorHAnsi" w:asciiTheme="minorHAnsi"/>
        </w:rPr>
        <w:t>, 2013, 46</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w:t>
      </w:r>
    </w:p>
    <w:p w:rsidR="0018722C">
      <w:pPr>
        <w:pStyle w:val="cw23"/>
        <w:topLinePunct/>
      </w:pPr>
      <w:r>
        <w:t>[</w:t>
      </w:r>
      <w:r>
        <w:t xml:space="preserve">206</w:t>
      </w:r>
      <w:r>
        <w:t>]</w:t>
      </w:r>
      <w:r/>
      <w:r>
        <w:rPr>
          <w:rFonts w:ascii="宋体" w:eastAsia="宋体" w:hint="eastAsia"/>
        </w:rPr>
        <w:t>康丽霞</w:t>
      </w:r>
      <w:r>
        <w:rPr>
          <w:spacing w:val="0"/>
          <w:sz w:val="20"/>
          <w:rFonts w:hint="eastAsia"/>
        </w:rPr>
        <w:t>，</w:t>
      </w:r>
      <w:r>
        <w:rPr>
          <w:rFonts w:ascii="宋体" w:eastAsia="宋体" w:hint="eastAsia"/>
        </w:rPr>
        <w:t>孟勐</w:t>
      </w:r>
      <w:r>
        <w:rPr>
          <w:spacing w:val="1"/>
          <w:sz w:val="20"/>
          <w:rFonts w:hint="eastAsia"/>
        </w:rPr>
        <w:t>，</w:t>
      </w:r>
      <w:r>
        <w:rPr>
          <w:rFonts w:ascii="宋体" w:eastAsia="宋体" w:hint="eastAsia"/>
        </w:rPr>
        <w:t>王永虎</w:t>
      </w:r>
      <w:r>
        <w:t>, </w:t>
      </w:r>
      <w:r>
        <w:t>et</w:t>
      </w:r>
      <w:r>
        <w:t> </w:t>
      </w:r>
      <w:r>
        <w:t>al</w:t>
      </w:r>
      <w:r>
        <w:t>. </w:t>
      </w:r>
      <w:r>
        <w:rPr>
          <w:rFonts w:ascii="宋体" w:eastAsia="宋体" w:hint="eastAsia"/>
        </w:rPr>
        <w:t>家蚕蛹期特异基因</w:t>
      </w:r>
      <w:r>
        <w:t>BmCP283</w:t>
      </w:r>
      <w:r/>
      <w:r>
        <w:rPr>
          <w:rFonts w:ascii="宋体" w:eastAsia="宋体" w:hint="eastAsia"/>
        </w:rPr>
        <w:t>的启动子活性分析</w:t>
      </w:r>
      <w:r>
        <w:t>[</w:t>
      </w:r>
      <w:r>
        <w:rPr>
          <w:sz w:val="20"/>
        </w:rPr>
        <w:t>J</w:t>
      </w:r>
      <w:r>
        <w:t>]</w:t>
      </w:r>
      <w:r>
        <w:t xml:space="preserve">. </w:t>
      </w:r>
      <w:r>
        <w:rPr>
          <w:rFonts w:ascii="宋体" w:eastAsia="宋体" w:hint="eastAsia"/>
        </w:rPr>
        <w:t>蚕业科学</w:t>
      </w:r>
      <w:r>
        <w:t>, 2013, 5</w:t>
      </w:r>
      <w:r>
        <w:t>)</w:t>
      </w:r>
      <w:r>
        <w:t xml:space="preserve">: </w:t>
      </w:r>
      <w:r>
        <w:t>881-886.</w:t>
      </w:r>
    </w:p>
    <w:p w:rsidR="0018722C">
      <w:pPr>
        <w:pStyle w:val="cw23"/>
        <w:topLinePunct/>
      </w:pPr>
      <w:r>
        <w:rPr>
          <w:rFonts w:ascii="宋体" w:eastAsia="宋体" w:hint="eastAsia"/>
        </w:rPr>
        <w:t>[</w:t>
      </w:r>
      <w:r>
        <w:rPr>
          <w:rFonts w:ascii="宋体" w:eastAsia="宋体" w:hint="eastAsia"/>
        </w:rPr>
        <w:t xml:space="preserve">207</w:t>
      </w:r>
      <w:r>
        <w:rPr>
          <w:rFonts w:ascii="宋体" w:eastAsia="宋体" w:hint="eastAsia"/>
        </w:rPr>
        <w:t>]</w:t>
      </w:r>
      <w:r>
        <w:rPr>
          <w:rFonts w:ascii="宋体" w:eastAsia="宋体" w:hint="eastAsia"/>
        </w:rPr>
        <w:t>陆改</w:t>
      </w:r>
      <w:r>
        <w:rPr>
          <w:spacing w:val="11"/>
          <w:sz w:val="20"/>
          <w:rFonts w:hint="eastAsia"/>
        </w:rPr>
        <w:t>，</w:t>
      </w:r>
      <w:r>
        <w:rPr>
          <w:rFonts w:ascii="宋体" w:eastAsia="宋体" w:hint="eastAsia"/>
        </w:rPr>
        <w:t>程廷才</w:t>
      </w:r>
      <w:r>
        <w:rPr>
          <w:sz w:val="20"/>
          <w:rFonts w:hint="eastAsia"/>
        </w:rPr>
        <w:t>，</w:t>
      </w:r>
      <w:r w:rsidR="001852F3">
        <w:t xml:space="preserve"> </w:t>
      </w:r>
      <w:r>
        <w:rPr>
          <w:rFonts w:ascii="宋体" w:eastAsia="宋体" w:hint="eastAsia"/>
        </w:rPr>
        <w:t>蒋亮</w:t>
      </w:r>
      <w:r>
        <w:rPr>
          <w:spacing w:val="0"/>
          <w:sz w:val="20"/>
          <w:rFonts w:hint="eastAsia"/>
        </w:rPr>
        <w:t>，</w:t>
      </w:r>
      <w:r>
        <w:t>et</w:t>
      </w:r>
      <w:r>
        <w:t> </w:t>
      </w:r>
      <w:r>
        <w:t>al</w:t>
      </w:r>
      <w:r>
        <w:t>. </w:t>
      </w:r>
      <w:r>
        <w:rPr>
          <w:rFonts w:ascii="宋体" w:eastAsia="宋体" w:hint="eastAsia"/>
        </w:rPr>
        <w:t>家蚕中肠特异启动子</w:t>
      </w:r>
      <w:r>
        <w:t>BmAPN</w:t>
      </w:r>
      <w:r w:rsidR="001852F3">
        <w:t xml:space="preserve"> </w:t>
      </w:r>
      <w:r>
        <w:rPr>
          <w:rFonts w:ascii="宋体" w:eastAsia="宋体" w:hint="eastAsia"/>
        </w:rPr>
        <w:t>的克隆及活性分析</w:t>
      </w:r>
      <w:r>
        <w:t>[</w:t>
      </w:r>
      <w:r>
        <w:rPr>
          <w:sz w:val="20"/>
        </w:rPr>
        <w:t xml:space="preserve">J</w:t>
      </w:r>
      <w:r>
        <w:t>]</w:t>
      </w:r>
      <w:r>
        <w:t xml:space="preserve">. </w:t>
      </w:r>
      <w:r>
        <w:rPr>
          <w:rFonts w:ascii="宋体" w:eastAsia="宋体" w:hint="eastAsia"/>
        </w:rPr>
        <w:t>中国农业科</w:t>
      </w:r>
    </w:p>
    <w:p w:rsidR="0018722C">
      <w:pPr>
        <w:topLinePunct/>
      </w:pPr>
      <w:r>
        <w:rPr>
          <w:rFonts w:cstheme="minorBidi" w:hAnsiTheme="minorHAnsi" w:eastAsiaTheme="minorHAnsi" w:asciiTheme="minorHAnsi" w:ascii="宋体" w:eastAsia="宋体" w:hint="eastAsia"/>
        </w:rPr>
        <w:t>学</w:t>
      </w:r>
      <w:r>
        <w:rPr>
          <w:rFonts w:cstheme="minorBidi" w:hAnsiTheme="minorHAnsi" w:eastAsiaTheme="minorHAnsi" w:asciiTheme="minorHAnsi"/>
        </w:rPr>
        <w:t>, 2012, 45</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 4279-4287.</w:t>
      </w:r>
    </w:p>
    <w:p w:rsidR="0018722C">
      <w:pPr>
        <w:pStyle w:val="cw23"/>
        <w:topLinePunct/>
      </w:pPr>
      <w:r>
        <w:t>[</w:t>
      </w:r>
      <w:r>
        <w:t xml:space="preserve">208</w:t>
      </w:r>
      <w:r>
        <w:t>]</w:t>
      </w:r>
      <w:r>
        <w:t xml:space="preserve"> </w:t>
      </w:r>
      <w:r>
        <w:t>Hwang Y S, </w:t>
      </w:r>
      <w:r>
        <w:t>Yang </w:t>
      </w:r>
      <w:r>
        <w:t>D, Mccullar C, et al. Analysis of the rice endosperm-specific globulin promoter in transformed</w:t>
      </w:r>
      <w:r>
        <w:t> </w:t>
      </w:r>
      <w:r>
        <w:t>rice</w:t>
      </w:r>
      <w:r>
        <w:t> </w:t>
      </w:r>
      <w:r>
        <w:t>cells</w:t>
      </w:r>
      <w:r>
        <w:t> </w:t>
      </w:r>
      <w:r>
        <w:t>[</w:t>
      </w:r>
      <w:r>
        <w:t xml:space="preserve">J</w:t>
      </w:r>
      <w:r>
        <w:t>]</w:t>
      </w:r>
      <w:r>
        <w:t>.</w:t>
      </w:r>
      <w:r>
        <w:t> </w:t>
      </w:r>
      <w:r>
        <w:t>Plant</w:t>
      </w:r>
      <w:r>
        <w:t> </w:t>
      </w:r>
      <w:r>
        <w:t>Cell</w:t>
      </w:r>
      <w:r>
        <w:t> </w:t>
      </w:r>
      <w:r>
        <w:t>Reports,</w:t>
      </w:r>
      <w:r>
        <w:t> </w:t>
      </w:r>
      <w:r>
        <w:t>2002,</w:t>
      </w:r>
      <w:r>
        <w:t> </w:t>
      </w:r>
      <w:r>
        <w:t>20</w:t>
      </w:r>
      <w:r>
        <w:t>(</w:t>
      </w:r>
      <w:r>
        <w:t>9</w:t>
      </w:r>
      <w:r>
        <w:t>)</w:t>
      </w:r>
      <w:r>
        <w:t>:</w:t>
      </w:r>
      <w:r>
        <w:t> </w:t>
      </w:r>
      <w:r>
        <w:t>842-847.</w:t>
      </w:r>
    </w:p>
    <w:p w:rsidR="0018722C">
      <w:pPr>
        <w:pStyle w:val="cw23"/>
        <w:topLinePunct/>
      </w:pPr>
      <w:r>
        <w:t>[</w:t>
      </w:r>
      <w:r>
        <w:t xml:space="preserve">209</w:t>
      </w:r>
      <w:r>
        <w:t>]</w:t>
      </w:r>
      <w:r>
        <w:t xml:space="preserve"> </w:t>
      </w:r>
      <w:r>
        <w:t>Li L, </w:t>
      </w:r>
      <w:r>
        <w:t>Wang </w:t>
      </w:r>
      <w:r>
        <w:t>X, Gai J, et al. Isolation and characterization of a seed-specific isoform of microsomal omega-6</w:t>
      </w:r>
      <w:r>
        <w:t> </w:t>
      </w:r>
      <w:r>
        <w:t>fatty</w:t>
      </w:r>
      <w:r>
        <w:t> </w:t>
      </w:r>
      <w:r>
        <w:t>acid</w:t>
      </w:r>
      <w:r>
        <w:t> </w:t>
      </w:r>
      <w:r>
        <w:t>desaturase</w:t>
      </w:r>
      <w:r>
        <w:t> </w:t>
      </w:r>
      <w:r>
        <w:t>gene</w:t>
      </w:r>
      <w:r>
        <w:t> </w:t>
      </w:r>
      <w:r>
        <w:t>(</w:t>
      </w:r>
      <w:r>
        <w:rPr>
          <w:spacing w:val="-2"/>
          <w:sz w:val="20"/>
        </w:rPr>
        <w:t xml:space="preserve">FAD2-1B</w:t>
      </w:r>
      <w:r>
        <w:t>)</w:t>
      </w:r>
      <w:r>
        <w:t> </w:t>
      </w:r>
      <w:r>
        <w:t>from</w:t>
      </w:r>
      <w:r>
        <w:t> </w:t>
      </w:r>
      <w:r>
        <w:t>soybean</w:t>
      </w:r>
      <w:r>
        <w:t> </w:t>
      </w:r>
      <w:r>
        <w:t>[</w:t>
      </w:r>
      <w:r>
        <w:t xml:space="preserve">J</w:t>
      </w:r>
      <w:r>
        <w:t>]</w:t>
      </w:r>
      <w:r>
        <w:t>.</w:t>
      </w:r>
      <w:r>
        <w:t> </w:t>
      </w:r>
      <w:r>
        <w:t>Dna</w:t>
      </w:r>
      <w:r>
        <w:t> </w:t>
      </w:r>
      <w:r>
        <w:t>Seq,</w:t>
      </w:r>
      <w:r>
        <w:t> </w:t>
      </w:r>
      <w:r>
        <w:t>2008,</w:t>
      </w:r>
      <w:r>
        <w:t> </w:t>
      </w:r>
      <w:r>
        <w:t>19</w:t>
      </w:r>
      <w:r>
        <w:t>(</w:t>
      </w:r>
      <w:r>
        <w:rPr>
          <w:sz w:val="20"/>
        </w:rPr>
        <w:t>1</w:t>
      </w:r>
      <w:r>
        <w:t>)</w:t>
      </w:r>
      <w:r>
        <w:t>:</w:t>
      </w:r>
      <w:r>
        <w:t> </w:t>
      </w:r>
      <w:r>
        <w:t>28-36.</w:t>
      </w:r>
    </w:p>
    <w:p w:rsidR="0018722C">
      <w:pPr>
        <w:pStyle w:val="cw23"/>
        <w:topLinePunct/>
      </w:pPr>
      <w:r>
        <w:t>[</w:t>
      </w:r>
      <w:r>
        <w:t xml:space="preserve">210</w:t>
      </w:r>
      <w:r>
        <w:t>]</w:t>
      </w:r>
      <w:r>
        <w:t xml:space="preserve"> </w:t>
      </w:r>
      <w:r>
        <w:t>Kluth A, Sprunck S, Becker D, et al. </w:t>
      </w:r>
      <w:r>
        <w:t>5</w:t>
      </w:r>
      <w:r>
        <w:rPr>
          <w:rFonts w:ascii="宋体" w:hAnsi="宋体"/>
        </w:rPr>
        <w:t>′</w:t>
      </w:r>
      <w:r>
        <w:t>deletion of a gbss1 promoter region from wheat leads to changes</w:t>
      </w:r>
      <w:r>
        <w:t> </w:t>
      </w:r>
      <w:r>
        <w:t>in</w:t>
      </w:r>
      <w:r>
        <w:t> </w:t>
      </w:r>
      <w:r>
        <w:t>tissue</w:t>
      </w:r>
      <w:r>
        <w:t> </w:t>
      </w:r>
      <w:r>
        <w:t>and</w:t>
      </w:r>
      <w:r>
        <w:t> </w:t>
      </w:r>
      <w:r>
        <w:t>developmental</w:t>
      </w:r>
      <w:r>
        <w:t> </w:t>
      </w:r>
      <w:r>
        <w:t>specificities</w:t>
      </w:r>
      <w:r>
        <w:t> </w:t>
      </w:r>
      <w:r>
        <w:t>[</w:t>
      </w:r>
      <w:r>
        <w:t xml:space="preserve">J</w:t>
      </w:r>
      <w:r>
        <w:t>]</w:t>
      </w:r>
      <w:r>
        <w:t>.</w:t>
      </w:r>
      <w:r>
        <w:t> </w:t>
      </w:r>
      <w:r>
        <w:t>Plant</w:t>
      </w:r>
      <w:r>
        <w:t> </w:t>
      </w:r>
      <w:r>
        <w:t>Molecular</w:t>
      </w:r>
      <w:r>
        <w:t> </w:t>
      </w:r>
      <w:r>
        <w:t>Biology,</w:t>
      </w:r>
      <w:r>
        <w:t> </w:t>
      </w:r>
      <w:r>
        <w:t>2002,</w:t>
      </w:r>
      <w:r>
        <w:t> </w:t>
      </w:r>
      <w:r>
        <w:t>49</w:t>
      </w:r>
      <w:r>
        <w:t>(</w:t>
      </w:r>
      <w:r>
        <w:rPr>
          <w:sz w:val="20"/>
        </w:rPr>
        <w:t>6</w:t>
      </w:r>
      <w:r>
        <w:t>)</w:t>
      </w:r>
      <w:r>
        <w:t>:</w:t>
      </w:r>
      <w:r>
        <w:t> </w:t>
      </w:r>
      <w:r>
        <w:t>665-678</w:t>
      </w:r>
      <w:r>
        <w:t>(</w:t>
      </w:r>
      <w:r>
        <w:rPr>
          <w:sz w:val="20"/>
        </w:rPr>
        <w:t>614</w:t>
      </w:r>
      <w:r>
        <w:t>)</w:t>
      </w:r>
      <w:r>
        <w:t>.</w:t>
      </w:r>
    </w:p>
    <w:p w:rsidR="0018722C">
      <w:pPr>
        <w:pStyle w:val="cw23"/>
        <w:topLinePunct/>
      </w:pPr>
      <w:r>
        <w:t xml:space="preserve">[</w:t>
      </w:r>
      <w:r>
        <w:t xml:space="preserve">211</w:t>
      </w:r>
      <w:r>
        <w:t xml:space="preserve">]</w:t>
      </w:r>
      <w:r>
        <w:t xml:space="preserve"> </w:t>
      </w:r>
      <w:r>
        <w:t xml:space="preserve">Louis C J. The Species non-Specificity of Globulins in the Globulin-Fluorescein Staining of Tissues </w:t>
      </w:r>
      <w:r>
        <w:t xml:space="preserve">[</w:t>
      </w:r>
      <w:r>
        <w:t xml:space="preserve">J</w:t>
      </w:r>
      <w:r>
        <w:t xml:space="preserve">]</w:t>
      </w:r>
      <w:r>
        <w:t xml:space="preserve">. Br J Cancer, 1958, 12</w:t>
      </w:r>
      <w:r>
        <w:t xml:space="preserve">(</w:t>
      </w:r>
      <w:r>
        <w:t xml:space="preserve">1</w:t>
      </w:r>
      <w:r>
        <w:t xml:space="preserve">)</w:t>
      </w:r>
      <w:r>
        <w:t xml:space="preserve">:</w:t>
      </w:r>
      <w:r>
        <w:t xml:space="preserve"> </w:t>
      </w:r>
      <w:r>
        <w:t xml:space="preserve">5-12.</w:t>
      </w:r>
    </w:p>
    <w:p w:rsidR="0018722C">
      <w:pPr>
        <w:pStyle w:val="cw23"/>
        <w:topLinePunct/>
      </w:pPr>
      <w:r>
        <w:t xml:space="preserve">[</w:t>
      </w:r>
      <w:r>
        <w:t xml:space="preserve">212</w:t>
      </w:r>
      <w:r>
        <w:t xml:space="preserve">]</w:t>
      </w:r>
      <w:r>
        <w:t xml:space="preserve"> </w:t>
      </w:r>
      <w:r>
        <w:t xml:space="preserve">Giering J C, Grimm D, Storm T A, et al. Expression of shRNA from a tissue-specific pol II promoter is an effective and safe RNAi therapeutic </w:t>
      </w:r>
      <w:r>
        <w:t xml:space="preserve">[</w:t>
      </w:r>
      <w:r>
        <w:t xml:space="preserve">J</w:t>
      </w:r>
      <w:r>
        <w:t xml:space="preserve">]</w:t>
      </w:r>
      <w:r>
        <w:t xml:space="preserve">. Molecular </w:t>
      </w:r>
      <w:r>
        <w:t xml:space="preserve">Therapy, </w:t>
      </w:r>
      <w:r>
        <w:t xml:space="preserve">2008, 16</w:t>
      </w:r>
      <w:r>
        <w:t xml:space="preserve">(</w:t>
      </w:r>
      <w:r>
        <w:t xml:space="preserve">9</w:t>
      </w:r>
      <w:r>
        <w:t xml:space="preserve">)</w:t>
      </w:r>
      <w:r>
        <w:t xml:space="preserve">:</w:t>
      </w:r>
      <w:r>
        <w:t xml:space="preserve"> </w:t>
      </w:r>
      <w:r>
        <w:t xml:space="preserve">1630-1636.</w:t>
      </w:r>
    </w:p>
    <w:p w:rsidR="0018722C">
      <w:pPr>
        <w:pStyle w:val="cw23"/>
        <w:topLinePunct/>
      </w:pPr>
      <w:r>
        <w:t>[</w:t>
      </w:r>
      <w:r>
        <w:t xml:space="preserve">213</w:t>
      </w:r>
      <w:r>
        <w:t>]</w:t>
      </w:r>
      <w:r/>
      <w:r>
        <w:rPr>
          <w:rFonts w:ascii="宋体" w:eastAsia="宋体" w:hint="eastAsia"/>
        </w:rPr>
        <w:t>刘明</w:t>
      </w:r>
      <w:r>
        <w:rPr>
          <w:sz w:val="20"/>
          <w:rFonts w:hint="eastAsia"/>
        </w:rPr>
        <w:t>，</w:t>
      </w:r>
      <w:r>
        <w:rPr>
          <w:rFonts w:ascii="宋体" w:eastAsia="宋体" w:hint="eastAsia"/>
        </w:rPr>
        <w:t>刘国庆</w:t>
      </w:r>
      <w:r>
        <w:t>. </w:t>
      </w:r>
      <w:r>
        <w:t>RNA</w:t>
      </w:r>
      <w:r/>
      <w:r>
        <w:rPr>
          <w:rFonts w:ascii="宋体" w:eastAsia="宋体" w:hint="eastAsia"/>
        </w:rPr>
        <w:t>干扰的应用及其意义</w:t>
      </w:r>
      <w:r>
        <w:t>[</w:t>
      </w:r>
      <w:r>
        <w:t>J</w:t>
      </w:r>
      <w:r>
        <w:t>]</w:t>
      </w:r>
      <w:r>
        <w:t xml:space="preserve">. </w:t>
      </w:r>
      <w:r>
        <w:rPr>
          <w:rFonts w:ascii="宋体" w:eastAsia="宋体" w:hint="eastAsia"/>
        </w:rPr>
        <w:t>生物学通报</w:t>
      </w:r>
      <w:r>
        <w:t>, </w:t>
      </w:r>
      <w:r>
        <w:t>2005,</w:t>
      </w:r>
      <w:r>
        <w:t> </w:t>
      </w:r>
      <w:r>
        <w:t>40</w:t>
      </w:r>
      <w:r>
        <w:t>(</w:t>
      </w:r>
      <w:r>
        <w:t>6</w:t>
      </w:r>
      <w:r>
        <w:t>)</w:t>
      </w:r>
      <w:r>
        <w:t>: </w:t>
      </w:r>
      <w:r>
        <w:t>1-3.</w:t>
      </w:r>
    </w:p>
    <w:p w:rsidR="0018722C">
      <w:pPr>
        <w:pStyle w:val="cw23"/>
        <w:topLinePunct/>
      </w:pPr>
      <w:r>
        <w:t>[</w:t>
      </w:r>
      <w:r>
        <w:t xml:space="preserve">214</w:t>
      </w:r>
      <w:r>
        <w:t>]</w:t>
      </w:r>
      <w:r/>
      <w:r>
        <w:rPr>
          <w:rFonts w:ascii="宋体" w:eastAsia="宋体" w:hint="eastAsia"/>
        </w:rPr>
        <w:t>陆改</w:t>
      </w:r>
      <w:r>
        <w:t>. </w:t>
      </w:r>
      <w:r>
        <w:rPr>
          <w:rFonts w:ascii="宋体" w:eastAsia="宋体" w:hint="eastAsia"/>
        </w:rPr>
        <w:t>家蚕中肠特异启动子的克隆和鉴定</w:t>
      </w:r>
      <w:r>
        <w:t>[</w:t>
      </w:r>
      <w:r>
        <w:rPr>
          <w:sz w:val="20"/>
        </w:rPr>
        <w:t>D</w:t>
      </w:r>
      <w:r>
        <w:t>]</w:t>
      </w:r>
      <w:r>
        <w:rPr>
          <w:spacing w:val="8"/>
          <w:sz w:val="20"/>
          <w:rFonts w:hint="eastAsia"/>
        </w:rPr>
        <w:t xml:space="preserve">；</w:t>
      </w:r>
      <w:r/>
      <w:r>
        <w:rPr>
          <w:rFonts w:ascii="宋体" w:eastAsia="宋体" w:hint="eastAsia"/>
        </w:rPr>
        <w:t>西南大学</w:t>
      </w:r>
      <w:r>
        <w:t>, </w:t>
      </w:r>
      <w:r>
        <w:t>2012</w:t>
      </w:r>
      <w:r>
        <w:rPr>
          <w:rFonts w:hint="eastAsia"/>
        </w:rPr>
        <w:t>。</w:t>
      </w:r>
    </w:p>
    <w:p w:rsidR="0018722C">
      <w:pPr>
        <w:pStyle w:val="cw23"/>
        <w:topLinePunct/>
      </w:pPr>
      <w:r>
        <w:t>[</w:t>
      </w:r>
      <w:r>
        <w:t xml:space="preserve">215</w:t>
      </w:r>
      <w:r>
        <w:t>]</w:t>
      </w:r>
      <w:r>
        <w:t xml:space="preserve"> </w:t>
      </w:r>
      <w:r>
        <w:t>Jiang L, Cheng </w:t>
      </w:r>
      <w:r>
        <w:t>T, </w:t>
      </w:r>
      <w:r>
        <w:t>Dang </w:t>
      </w:r>
      <w:r>
        <w:t>Y, </w:t>
      </w:r>
      <w:r>
        <w:t>et al. Identification of a midgut-specific promoter in the silkworm</w:t>
      </w:r>
      <w:r>
        <w:t>"</w:t>
      </w:r>
      <w:r w:rsidR="001852F3">
        <w:t xml:space="preserve"> </w:t>
      </w:r>
      <w:r>
        <w:rPr>
          <w:i/>
        </w:rPr>
        <w:t>Bombyx</w:t>
      </w:r>
      <w:r>
        <w:rPr>
          <w:i/>
        </w:rPr>
        <w:t> </w:t>
      </w:r>
      <w:r>
        <w:rPr>
          <w:i/>
        </w:rPr>
        <w:t>mori</w:t>
      </w:r>
      <w:r>
        <w:rPr>
          <w:sz w:val="20"/>
        </w:rPr>
        <w:t>"</w:t>
      </w:r>
      <w:r>
        <w:t> </w:t>
      </w:r>
      <w:r>
        <w:t>[</w:t>
      </w:r>
      <w:r>
        <w:t xml:space="preserve">J</w:t>
      </w:r>
      <w:r>
        <w:t>]</w:t>
      </w:r>
      <w:r>
        <w:t>.</w:t>
      </w:r>
      <w:r>
        <w:t> </w:t>
      </w:r>
      <w:r>
        <w:t>Biochemical</w:t>
      </w:r>
      <w:r>
        <w:t> </w:t>
      </w:r>
      <w:r>
        <w:t>and</w:t>
      </w:r>
      <w:r>
        <w:t> </w:t>
      </w:r>
      <w:r>
        <w:t>biophysical</w:t>
      </w:r>
      <w:r>
        <w:t> </w:t>
      </w:r>
      <w:r>
        <w:t>research</w:t>
      </w:r>
      <w:r>
        <w:t> </w:t>
      </w:r>
      <w:r>
        <w:t>communications,</w:t>
      </w:r>
      <w:r>
        <w:t> </w:t>
      </w:r>
      <w:r>
        <w:t>2013,</w:t>
      </w:r>
      <w:r>
        <w:t> </w:t>
      </w:r>
      <w:r>
        <w:t>433</w:t>
      </w:r>
      <w:r>
        <w:t>(</w:t>
      </w:r>
      <w:r>
        <w:t>4</w:t>
      </w:r>
      <w:r>
        <w:t>)</w:t>
      </w:r>
      <w:r>
        <w:t>:</w:t>
      </w:r>
      <w:r>
        <w:t> </w:t>
      </w:r>
      <w:r>
        <w:t>542-546.</w:t>
      </w:r>
    </w:p>
    <w:p w:rsidR="0018722C">
      <w:pPr>
        <w:pStyle w:val="cw23"/>
        <w:topLinePunct/>
      </w:pPr>
      <w:r>
        <w:t>[</w:t>
      </w:r>
      <w:r>
        <w:t xml:space="preserve">216</w:t>
      </w:r>
      <w:r>
        <w:t>]</w:t>
      </w:r>
      <w:r/>
      <w:r>
        <w:rPr>
          <w:rFonts w:ascii="宋体" w:eastAsia="宋体" w:hint="eastAsia"/>
        </w:rPr>
        <w:t>周芳</w:t>
      </w:r>
      <w:r>
        <w:t>. </w:t>
      </w:r>
      <w:r>
        <w:rPr>
          <w:rFonts w:ascii="宋体" w:eastAsia="宋体" w:hint="eastAsia"/>
        </w:rPr>
        <w:t>靶向基因</w:t>
      </w:r>
      <w:r>
        <w:t>shRNA</w:t>
      </w:r>
      <w:r/>
      <w:r>
        <w:rPr>
          <w:rFonts w:ascii="宋体" w:eastAsia="宋体" w:hint="eastAsia"/>
        </w:rPr>
        <w:t>干扰家蚕及猪若干病毒的复制和增殖研究</w:t>
      </w:r>
      <w:r>
        <w:t>[</w:t>
      </w:r>
      <w:r>
        <w:rPr>
          <w:sz w:val="20"/>
        </w:rPr>
        <w:t xml:space="preserve">D</w:t>
      </w:r>
      <w:r>
        <w:t>]</w:t>
      </w:r>
      <w:r>
        <w:rPr>
          <w:spacing w:val="10"/>
          <w:sz w:val="20"/>
          <w:rFonts w:hint="eastAsia"/>
        </w:rPr>
        <w:t>；</w:t>
      </w:r>
      <w:r>
        <w:rPr>
          <w:rFonts w:ascii="宋体" w:eastAsia="宋体" w:hint="eastAsia"/>
        </w:rPr>
        <w:t>浙江大学</w:t>
      </w:r>
      <w:r>
        <w:t>, </w:t>
      </w:r>
      <w:r>
        <w:t>2012</w:t>
      </w:r>
      <w:r>
        <w:rPr>
          <w:rFonts w:hint="eastAsia"/>
        </w:rPr>
        <w:t>。</w:t>
      </w:r>
    </w:p>
    <w:p w:rsidR="0018722C">
      <w:pPr>
        <w:pStyle w:val="cw23"/>
        <w:topLinePunct/>
      </w:pPr>
      <w:r>
        <w:t>[</w:t>
      </w:r>
      <w:r>
        <w:t xml:space="preserve">217</w:t>
      </w:r>
      <w:r>
        <w:t>]</w:t>
      </w:r>
      <w:r/>
      <w:r>
        <w:rPr>
          <w:rFonts w:ascii="宋体" w:eastAsia="宋体" w:hint="eastAsia"/>
        </w:rPr>
        <w:t>周文林</w:t>
      </w:r>
      <w:r>
        <w:rPr>
          <w:sz w:val="20"/>
          <w:rFonts w:hint="eastAsia"/>
        </w:rPr>
        <w:t>，</w:t>
      </w:r>
      <w:r>
        <w:rPr>
          <w:rFonts w:ascii="宋体" w:eastAsia="宋体" w:hint="eastAsia"/>
        </w:rPr>
        <w:t>曹广力</w:t>
      </w:r>
      <w:r>
        <w:rPr>
          <w:sz w:val="20"/>
          <w:rFonts w:hint="eastAsia"/>
        </w:rPr>
        <w:t>，</w:t>
      </w:r>
      <w:r>
        <w:rPr>
          <w:rFonts w:ascii="宋体" w:eastAsia="宋体" w:hint="eastAsia"/>
        </w:rPr>
        <w:t>薛仁宇</w:t>
      </w:r>
      <w:r>
        <w:t>, et al. </w:t>
      </w:r>
      <w:r>
        <w:rPr>
          <w:rFonts w:ascii="宋体" w:eastAsia="宋体" w:hint="eastAsia"/>
        </w:rPr>
        <w:t>家蚕丝素蛋白轻链基因</w:t>
      </w:r>
      <w:r>
        <w:t>(</w:t>
      </w:r>
      <w:r>
        <w:rPr>
          <w:sz w:val="20"/>
        </w:rPr>
        <w:t xml:space="preserve">fib-L</w:t>
      </w:r>
      <w:r>
        <w:t>)</w:t>
      </w:r>
      <w:r/>
      <w:r w:rsidR="001852F3">
        <w:t xml:space="preserve"> </w:t>
      </w:r>
      <w:r>
        <w:rPr>
          <w:rFonts w:ascii="宋体" w:eastAsia="宋体" w:hint="eastAsia"/>
        </w:rPr>
        <w:t>启动子序列的克隆及其活性分</w:t>
      </w:r>
      <w:r>
        <w:rPr>
          <w:rFonts w:ascii="宋体" w:eastAsia="宋体" w:hint="eastAsia"/>
        </w:rPr>
        <w:t>析</w:t>
      </w:r>
      <w:r>
        <w:t>[</w:t>
      </w:r>
      <w:r>
        <w:t>J</w:t>
      </w:r>
      <w:r>
        <w:t>]</w:t>
      </w:r>
      <w:r>
        <w:t xml:space="preserve">. </w:t>
      </w:r>
      <w:r>
        <w:rPr>
          <w:rFonts w:ascii="宋体" w:eastAsia="宋体" w:hint="eastAsia"/>
        </w:rPr>
        <w:t>昆虫学报</w:t>
      </w:r>
      <w:r>
        <w:t>, </w:t>
      </w:r>
      <w:r>
        <w:t>2007</w:t>
      </w:r>
      <w:r>
        <w:t>, </w:t>
      </w:r>
      <w:r>
        <w:t>50</w:t>
      </w:r>
      <w:r>
        <w:t>(</w:t>
      </w:r>
      <w:r>
        <w:rPr>
          <w:sz w:val="20"/>
        </w:rPr>
        <w:t>6</w:t>
      </w:r>
      <w:r>
        <w:t>)</w:t>
      </w:r>
      <w:r>
        <w:t xml:space="preserve">: </w:t>
      </w:r>
      <w:r>
        <w:t>547-554.</w:t>
      </w:r>
    </w:p>
    <w:p w:rsidR="0018722C">
      <w:pPr>
        <w:pStyle w:val="cw23"/>
        <w:topLinePunct/>
      </w:pPr>
      <w:r>
        <w:t>[</w:t>
      </w:r>
      <w:r>
        <w:t xml:space="preserve">218</w:t>
      </w:r>
      <w:r>
        <w:t>]</w:t>
      </w:r>
      <w:r/>
      <w:r>
        <w:rPr>
          <w:rFonts w:ascii="宋体" w:eastAsia="宋体" w:hint="eastAsia"/>
        </w:rPr>
        <w:t>刘岩</w:t>
      </w:r>
      <w:r>
        <w:rPr>
          <w:spacing w:val="0"/>
          <w:sz w:val="20"/>
          <w:rFonts w:hint="eastAsia"/>
        </w:rPr>
        <w:t>，</w:t>
      </w:r>
      <w:r>
        <w:rPr>
          <w:rFonts w:ascii="宋体" w:eastAsia="宋体" w:hint="eastAsia"/>
        </w:rPr>
        <w:t>孟智启</w:t>
      </w:r>
      <w:r>
        <w:rPr>
          <w:spacing w:val="2"/>
          <w:sz w:val="20"/>
          <w:rFonts w:hint="eastAsia"/>
        </w:rPr>
        <w:t>，</w:t>
      </w:r>
      <w:r>
        <w:rPr>
          <w:rFonts w:ascii="宋体" w:eastAsia="宋体" w:hint="eastAsia"/>
        </w:rPr>
        <w:t>何丽华</w:t>
      </w:r>
      <w:r>
        <w:t>, </w:t>
      </w:r>
      <w:r>
        <w:t>et</w:t>
      </w:r>
      <w:r>
        <w:t> </w:t>
      </w:r>
      <w:r>
        <w:t>al</w:t>
      </w:r>
      <w:r>
        <w:t>. </w:t>
      </w:r>
      <w:r>
        <w:rPr>
          <w:rFonts w:ascii="宋体" w:eastAsia="宋体" w:hint="eastAsia"/>
        </w:rPr>
        <w:t>两种抽提家蚕基因组</w:t>
      </w:r>
      <w:r>
        <w:t>DNA</w:t>
      </w:r>
      <w:r/>
      <w:r>
        <w:rPr>
          <w:rFonts w:ascii="宋体" w:eastAsia="宋体" w:hint="eastAsia"/>
        </w:rPr>
        <w:t>方法的比较</w:t>
      </w:r>
      <w:r>
        <w:t>[</w:t>
      </w:r>
      <w:r>
        <w:t>J</w:t>
      </w:r>
      <w:r>
        <w:t>]</w:t>
      </w:r>
      <w:r>
        <w:t xml:space="preserve">. </w:t>
      </w:r>
      <w:r>
        <w:rPr>
          <w:rFonts w:ascii="宋体" w:eastAsia="宋体" w:hint="eastAsia"/>
        </w:rPr>
        <w:t>蚕桑通报</w:t>
      </w:r>
      <w:r>
        <w:t>, </w:t>
      </w:r>
      <w:r>
        <w:t>2008, 39</w:t>
      </w:r>
      <w:r>
        <w:t>(</w:t>
      </w:r>
      <w:r>
        <w:t>4</w:t>
      </w:r>
      <w:r>
        <w:t>)</w:t>
      </w:r>
      <w:r>
        <w:t>: </w:t>
      </w:r>
      <w:r>
        <w:t>23-26.</w:t>
      </w:r>
    </w:p>
    <w:p w:rsidR="0018722C">
      <w:pPr>
        <w:pStyle w:val="cw23"/>
        <w:topLinePunct/>
      </w:pPr>
      <w:r>
        <w:t>[</w:t>
      </w:r>
      <w:r>
        <w:t xml:space="preserve">219</w:t>
      </w:r>
      <w:r>
        <w:t>]</w:t>
      </w:r>
      <w:r>
        <w:t xml:space="preserve"> </w:t>
      </w:r>
      <w:r>
        <w:t>Summers M D,</w:t>
      </w:r>
      <w:r w:rsidR="004B696B">
        <w:t xml:space="preserve"> </w:t>
      </w:r>
      <w:r w:rsidR="004B696B">
        <w:t>Smith G E. A manual of methods for baculovirus vectors and insect cell culture procedures</w:t>
      </w:r>
      <w:r>
        <w:t> </w:t>
      </w:r>
      <w:r>
        <w:t>[</w:t>
      </w:r>
      <w:r>
        <w:t xml:space="preserve">J</w:t>
      </w:r>
      <w:r>
        <w:t>]</w:t>
      </w:r>
      <w:r>
        <w:t>.</w:t>
      </w:r>
      <w:r>
        <w:t> </w:t>
      </w:r>
      <w:r>
        <w:t>Bulletin</w:t>
      </w:r>
      <w:r>
        <w:t> </w:t>
      </w:r>
      <w:r>
        <w:t>B-Texas</w:t>
      </w:r>
      <w:r>
        <w:t> </w:t>
      </w:r>
      <w:r>
        <w:t>Agricultural</w:t>
      </w:r>
      <w:r>
        <w:t> </w:t>
      </w:r>
      <w:r>
        <w:t>Experiment</w:t>
      </w:r>
      <w:r>
        <w:t> </w:t>
      </w:r>
      <w:r>
        <w:t>Station</w:t>
      </w:r>
      <w:r>
        <w:t> </w:t>
      </w:r>
      <w:r>
        <w:t>(</w:t>
      </w:r>
      <w:r>
        <w:t xml:space="preserve">USA</w:t>
      </w:r>
      <w:r>
        <w:t>)</w:t>
      </w:r>
      <w:r>
        <w:t>,</w:t>
      </w:r>
      <w:r>
        <w:t> </w:t>
      </w:r>
      <w:r>
        <w:t>1987,</w:t>
      </w:r>
    </w:p>
    <w:p w:rsidR="0018722C">
      <w:pPr>
        <w:pStyle w:val="cw23"/>
        <w:topLinePunct/>
      </w:pPr>
      <w:r>
        <w:t>[</w:t>
      </w:r>
      <w:r>
        <w:t xml:space="preserve">220</w:t>
      </w:r>
      <w:r>
        <w:t>]</w:t>
      </w:r>
      <w:r/>
      <w:r>
        <w:rPr>
          <w:rFonts w:ascii="宋体" w:eastAsia="宋体" w:hint="eastAsia"/>
        </w:rPr>
        <w:t>潘敏慧</w:t>
      </w:r>
      <w:r>
        <w:rPr>
          <w:spacing w:val="2"/>
          <w:sz w:val="20"/>
          <w:rFonts w:hint="eastAsia"/>
        </w:rPr>
        <w:t>，</w:t>
      </w:r>
      <w:r>
        <w:rPr>
          <w:rFonts w:ascii="宋体" w:eastAsia="宋体" w:hint="eastAsia"/>
        </w:rPr>
        <w:t>刘敏</w:t>
      </w:r>
      <w:r>
        <w:rPr>
          <w:spacing w:val="1"/>
          <w:sz w:val="20"/>
          <w:rFonts w:hint="eastAsia"/>
        </w:rPr>
        <w:t>，</w:t>
      </w:r>
      <w:r>
        <w:rPr>
          <w:rFonts w:ascii="宋体" w:eastAsia="宋体" w:hint="eastAsia"/>
        </w:rPr>
        <w:t>刘佳</w:t>
      </w:r>
      <w:r>
        <w:t>, </w:t>
      </w:r>
      <w:r>
        <w:t>et</w:t>
      </w:r>
      <w:r>
        <w:t> </w:t>
      </w:r>
      <w:r>
        <w:t>al</w:t>
      </w:r>
      <w:r>
        <w:t>. </w:t>
      </w:r>
      <w:r>
        <w:rPr>
          <w:rFonts w:ascii="宋体" w:eastAsia="宋体" w:hint="eastAsia"/>
        </w:rPr>
        <w:t>阳离子脂质体转染家蚕培养细胞的技术体系研究</w:t>
      </w:r>
      <w:r>
        <w:t>[</w:t>
      </w:r>
      <w:r>
        <w:t>J</w:t>
      </w:r>
      <w:r>
        <w:t>]</w:t>
      </w:r>
      <w:r>
        <w:t xml:space="preserve">. </w:t>
      </w:r>
      <w:r>
        <w:rPr>
          <w:rFonts w:ascii="宋体" w:eastAsia="宋体" w:hint="eastAsia"/>
        </w:rPr>
        <w:t>蚕业科学</w:t>
      </w:r>
      <w:r>
        <w:t>, 2009, 34</w:t>
      </w:r>
      <w:r>
        <w:t>(</w:t>
      </w:r>
      <w:r>
        <w:t>4</w:t>
      </w:r>
      <w:r>
        <w:t>)</w:t>
      </w:r>
      <w:r>
        <w:t>: </w:t>
      </w:r>
      <w:r>
        <w:t>684-688.</w:t>
      </w:r>
    </w:p>
    <w:p w:rsidR="0018722C">
      <w:pPr>
        <w:pStyle w:val="cw23"/>
        <w:topLinePunct/>
      </w:pPr>
      <w:r>
        <w:t xml:space="preserve">[</w:t>
      </w:r>
      <w:r>
        <w:t xml:space="preserve">221</w:t>
      </w:r>
      <w:r>
        <w:t xml:space="preserve">]</w:t>
      </w:r>
      <w:r>
        <w:t xml:space="preserve"> </w:t>
      </w:r>
      <w:r>
        <w:t xml:space="preserve">Mike H, Natacha C, Annette L, et al. The importance of </w:t>
      </w:r>
      <w:r>
        <w:t xml:space="preserve">RT-qPCR </w:t>
      </w:r>
      <w:r>
        <w:t xml:space="preserve">primer design for the detection of siRNA-mediated mRNA silencing </w:t>
      </w:r>
      <w:r>
        <w:t xml:space="preserve">[</w:t>
      </w:r>
      <w:r>
        <w:t xml:space="preserve">J</w:t>
      </w:r>
      <w:r>
        <w:t xml:space="preserve">]</w:t>
      </w:r>
      <w:r>
        <w:t xml:space="preserve">. BMC Research</w:t>
      </w:r>
      <w:r>
        <w:t xml:space="preserve"> </w:t>
      </w:r>
      <w:r>
        <w:t xml:space="preserve">Notes,</w:t>
      </w:r>
      <w:r w:rsidR="004B696B">
        <w:t xml:space="preserve"> </w:t>
      </w:r>
      <w:r>
        <w:t xml:space="preserve">(</w:t>
      </w:r>
      <w:r>
        <w:t xml:space="preserve">145-154</w:t>
      </w:r>
      <w:r>
        <w:t xml:space="preserve">)</w:t>
      </w:r>
    </w:p>
    <w:p w:rsidR="0018722C">
      <w:pPr>
        <w:pStyle w:val="cw23"/>
        <w:topLinePunct/>
      </w:pPr>
      <w:r>
        <w:t>[</w:t>
      </w:r>
      <w:r>
        <w:t xml:space="preserve">222</w:t>
      </w:r>
      <w:r>
        <w:t>]</w:t>
      </w:r>
      <w:r/>
      <w:r>
        <w:rPr>
          <w:rFonts w:ascii="宋体" w:eastAsia="宋体" w:hint="eastAsia"/>
        </w:rPr>
        <w:t>徐汉福</w:t>
      </w:r>
      <w:r>
        <w:rPr>
          <w:spacing w:val="0"/>
          <w:sz w:val="20"/>
          <w:rFonts w:hint="eastAsia"/>
        </w:rPr>
        <w:t>，</w:t>
      </w:r>
      <w:r w:rsidR="001852F3">
        <w:t xml:space="preserve"> </w:t>
      </w:r>
      <w:r>
        <w:rPr>
          <w:rFonts w:ascii="宋体" w:eastAsia="宋体" w:hint="eastAsia"/>
        </w:rPr>
        <w:t>夏庆友</w:t>
      </w:r>
      <w:r>
        <w:rPr>
          <w:spacing w:val="0"/>
          <w:sz w:val="20"/>
          <w:rFonts w:hint="eastAsia"/>
        </w:rPr>
        <w:t>，</w:t>
      </w:r>
      <w:r w:rsidR="001852F3">
        <w:t xml:space="preserve"> </w:t>
      </w:r>
      <w:r>
        <w:rPr>
          <w:rFonts w:ascii="宋体" w:eastAsia="宋体" w:hint="eastAsia"/>
        </w:rPr>
        <w:t>刘春</w:t>
      </w:r>
      <w:r>
        <w:t>, </w:t>
      </w:r>
      <w:r>
        <w:t>et</w:t>
      </w:r>
      <w:r>
        <w:t> </w:t>
      </w:r>
      <w:r>
        <w:t>al</w:t>
      </w:r>
      <w:r>
        <w:t>. </w:t>
      </w:r>
      <w:r>
        <w:rPr>
          <w:rFonts w:ascii="宋体" w:eastAsia="宋体" w:hint="eastAsia"/>
        </w:rPr>
        <w:t>家蚕转基因载体</w:t>
      </w:r>
      <w:r>
        <w:t>pBacA3EG</w:t>
      </w:r>
      <w:r/>
      <w:r w:rsidR="001852F3">
        <w:t xml:space="preserve"> </w:t>
      </w:r>
      <w:r>
        <w:rPr>
          <w:rFonts w:ascii="宋体" w:eastAsia="宋体" w:hint="eastAsia"/>
        </w:rPr>
        <w:t>的构建及其表达</w:t>
      </w:r>
      <w:r>
        <w:t>[</w:t>
      </w:r>
      <w:r>
        <w:rPr>
          <w:sz w:val="20"/>
        </w:rPr>
        <w:t>J</w:t>
      </w:r>
      <w:r>
        <w:t>]</w:t>
      </w:r>
      <w:r>
        <w:t xml:space="preserve">. </w:t>
      </w:r>
      <w:r>
        <w:rPr>
          <w:rFonts w:ascii="宋体" w:eastAsia="宋体" w:hint="eastAsia"/>
        </w:rPr>
        <w:t>昆虫学报</w:t>
      </w:r>
      <w:r>
        <w:t>,</w:t>
      </w:r>
    </w:p>
    <w:p w:rsidR="0018722C">
      <w:pPr>
        <w:pStyle w:val="aff7"/>
        <w:topLinePunct/>
      </w:pPr>
      <w:r>
        <w:rPr>
          <w:kern w:val="2"/>
          <w:sz w:val="2"/>
          <w:szCs w:val="22"/>
          <w:rFonts w:cstheme="minorBidi" w:hAnsiTheme="minorHAnsi" w:eastAsiaTheme="minorHAnsi" w:asciiTheme="minorHAnsi"/>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topLinePunct/>
      </w:pPr>
      <w:r>
        <w:rPr>
          <w:rFonts w:cstheme="minorBidi" w:hAnsiTheme="minorHAnsi" w:eastAsiaTheme="minorHAnsi" w:asciiTheme="minorHAnsi"/>
        </w:rPr>
        <w:t>2005, 48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799-803.</w:t>
      </w:r>
    </w:p>
    <w:p w:rsidR="0018722C">
      <w:pPr>
        <w:pStyle w:val="cw23"/>
        <w:topLinePunct/>
      </w:pPr>
      <w:r>
        <w:t>[</w:t>
      </w:r>
      <w:r>
        <w:t xml:space="preserve">223</w:t>
      </w:r>
      <w:r>
        <w:t>]</w:t>
      </w:r>
      <w:r/>
      <w:r>
        <w:rPr>
          <w:rFonts w:ascii="宋体" w:eastAsia="宋体" w:hint="eastAsia"/>
        </w:rPr>
        <w:t>周文林</w:t>
      </w:r>
      <w:r>
        <w:rPr>
          <w:sz w:val="20"/>
          <w:rFonts w:hint="eastAsia"/>
        </w:rPr>
        <w:t>，</w:t>
      </w:r>
      <w:r>
        <w:rPr>
          <w:rFonts w:ascii="宋体" w:eastAsia="宋体" w:hint="eastAsia"/>
        </w:rPr>
        <w:t>王崇龙</w:t>
      </w:r>
      <w:r>
        <w:rPr>
          <w:sz w:val="20"/>
          <w:rFonts w:hint="eastAsia"/>
        </w:rPr>
        <w:t>，</w:t>
      </w:r>
      <w:r>
        <w:rPr>
          <w:rFonts w:ascii="宋体" w:eastAsia="宋体" w:hint="eastAsia"/>
        </w:rPr>
        <w:t>刘波</w:t>
      </w:r>
      <w:r>
        <w:t>, et</w:t>
      </w:r>
      <w:r>
        <w:t> </w:t>
      </w:r>
      <w:r>
        <w:t>al</w:t>
      </w:r>
      <w:r>
        <w:t>. </w:t>
      </w:r>
      <w:r>
        <w:rPr>
          <w:i/>
        </w:rPr>
        <w:t>piggyBac</w:t>
      </w:r>
      <w:r>
        <w:rPr>
          <w:rFonts w:ascii="宋体" w:eastAsia="宋体" w:hint="eastAsia"/>
        </w:rPr>
        <w:t>转座子介导的家蚕细胞转基因研究初探</w:t>
      </w:r>
      <w:r>
        <w:t>[</w:t>
      </w:r>
      <w:r>
        <w:t xml:space="preserve">J</w:t>
      </w:r>
      <w:r>
        <w:t>]</w:t>
      </w:r>
      <w:r>
        <w:t xml:space="preserve">. </w:t>
      </w:r>
      <w:r>
        <w:rPr>
          <w:rFonts w:ascii="宋体" w:eastAsia="宋体" w:hint="eastAsia"/>
        </w:rPr>
        <w:t>蚕业科学</w:t>
      </w:r>
      <w:r>
        <w:t>, 2007, 33</w:t>
      </w:r>
      <w:r>
        <w:t>(</w:t>
      </w:r>
      <w:r>
        <w:t>1</w:t>
      </w:r>
      <w:r>
        <w:t>)</w:t>
      </w:r>
      <w:r>
        <w:t>: </w:t>
      </w:r>
      <w:r>
        <w:t>30-35.</w:t>
      </w:r>
    </w:p>
    <w:p w:rsidR="0018722C">
      <w:pPr>
        <w:pStyle w:val="cw23"/>
        <w:topLinePunct/>
      </w:pPr>
      <w:r>
        <w:rPr>
          <w:rFonts w:ascii="宋体" w:eastAsia="宋体" w:hint="eastAsia"/>
        </w:rPr>
        <w:t>[</w:t>
      </w:r>
      <w:r>
        <w:rPr>
          <w:rFonts w:ascii="宋体" w:eastAsia="宋体" w:hint="eastAsia"/>
        </w:rPr>
        <w:t xml:space="preserve">224</w:t>
      </w:r>
      <w:r>
        <w:rPr>
          <w:rFonts w:ascii="宋体" w:eastAsia="宋体" w:hint="eastAsia"/>
        </w:rPr>
        <w:t>]</w:t>
      </w:r>
      <w:r>
        <w:rPr>
          <w:rFonts w:ascii="宋体" w:eastAsia="宋体" w:hint="eastAsia"/>
        </w:rPr>
        <w:t>王云</w:t>
      </w:r>
      <w:r>
        <w:rPr>
          <w:spacing w:val="0"/>
          <w:sz w:val="20"/>
          <w:rFonts w:hint="eastAsia"/>
        </w:rPr>
        <w:t>，</w:t>
      </w:r>
      <w:r w:rsidR="001852F3">
        <w:t xml:space="preserve"> </w:t>
      </w:r>
      <w:r>
        <w:rPr>
          <w:rFonts w:ascii="宋体" w:eastAsia="宋体" w:hint="eastAsia"/>
        </w:rPr>
        <w:t>叶向群</w:t>
      </w:r>
      <w:r>
        <w:rPr>
          <w:spacing w:val="0"/>
          <w:sz w:val="20"/>
          <w:rFonts w:hint="eastAsia"/>
        </w:rPr>
        <w:t>，</w:t>
      </w:r>
      <w:r w:rsidR="001852F3">
        <w:t xml:space="preserve"> </w:t>
      </w:r>
      <w:r>
        <w:rPr>
          <w:rFonts w:ascii="宋体" w:eastAsia="宋体" w:hint="eastAsia"/>
        </w:rPr>
        <w:t>吴亦亮</w:t>
      </w:r>
      <w:r>
        <w:rPr>
          <w:spacing w:val="0"/>
          <w:sz w:val="20"/>
          <w:rFonts w:hint="eastAsia"/>
        </w:rPr>
        <w:t>，</w:t>
      </w:r>
      <w:r>
        <w:t>et</w:t>
      </w:r>
      <w:r>
        <w:t> </w:t>
      </w:r>
      <w:r>
        <w:t>al</w:t>
      </w:r>
      <w:r>
        <w:t>. </w:t>
      </w:r>
      <w:r>
        <w:rPr>
          <w:rFonts w:ascii="宋体" w:eastAsia="宋体" w:hint="eastAsia"/>
        </w:rPr>
        <w:t>四种启动子调控</w:t>
      </w:r>
      <w:r>
        <w:t>RFP</w:t>
      </w:r>
      <w:r/>
      <w:r>
        <w:rPr>
          <w:rFonts w:ascii="宋体" w:eastAsia="宋体" w:hint="eastAsia"/>
        </w:rPr>
        <w:t>报告基因在家蚕细胞</w:t>
      </w:r>
      <w:r>
        <w:t>(</w:t>
      </w:r>
      <w:r>
        <w:t xml:space="preserve">Bm-e-HNU5</w:t>
      </w:r>
      <w:r>
        <w:t>)</w:t>
      </w:r>
      <w:r>
        <w:rPr>
          <w:rFonts w:ascii="宋体" w:eastAsia="宋体" w:hint="eastAsia"/>
        </w:rPr>
        <w:t>内的瞬</w:t>
      </w:r>
    </w:p>
    <w:p w:rsidR="0018722C">
      <w:pPr>
        <w:topLinePunct/>
      </w:pPr>
      <w:r>
        <w:rPr>
          <w:rFonts w:cstheme="minorBidi" w:hAnsiTheme="minorHAnsi" w:eastAsiaTheme="minorHAnsi" w:asciiTheme="minorHAnsi" w:ascii="宋体" w:eastAsia="宋体" w:hint="eastAsia"/>
        </w:rPr>
        <w:t>时表达</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昆虫学报</w:t>
      </w:r>
      <w:r>
        <w:rPr>
          <w:rFonts w:cstheme="minorBidi" w:hAnsiTheme="minorHAnsi" w:eastAsiaTheme="minorHAnsi" w:asciiTheme="minorHAnsi"/>
        </w:rPr>
        <w:t>, 2006, 49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167-171.</w:t>
      </w:r>
    </w:p>
    <w:p w:rsidR="0018722C">
      <w:pPr>
        <w:pStyle w:val="cw23"/>
        <w:topLinePunct/>
      </w:pPr>
      <w:r>
        <w:t xml:space="preserve">[</w:t>
      </w:r>
      <w:r>
        <w:t xml:space="preserve">225</w:t>
      </w:r>
      <w:r>
        <w:t xml:space="preserve">]</w:t>
      </w:r>
      <w:r>
        <w:t xml:space="preserve"> </w:t>
      </w:r>
      <w:r>
        <w:t xml:space="preserve">Bridge A J, Pebernard S, Ducraux A, et al. Induction of an interferon response by RNAi vectors in mammalian cells </w:t>
      </w:r>
      <w:r>
        <w:t xml:space="preserve">[</w:t>
      </w:r>
      <w:r>
        <w:t xml:space="preserve">J</w:t>
      </w:r>
      <w:r>
        <w:t xml:space="preserve">]</w:t>
      </w:r>
      <w:r>
        <w:t xml:space="preserve">. Nature genetics, 2003, 34</w:t>
      </w:r>
      <w:r>
        <w:t xml:space="preserve">(</w:t>
      </w:r>
      <w:r>
        <w:t xml:space="preserve">3</w:t>
      </w:r>
      <w:r>
        <w:t xml:space="preserve">)</w:t>
      </w:r>
      <w:r>
        <w:t xml:space="preserve">:</w:t>
      </w:r>
      <w:r>
        <w:t xml:space="preserve"> </w:t>
      </w:r>
      <w:r>
        <w:t xml:space="preserve">263-264.</w:t>
      </w:r>
    </w:p>
    <w:p w:rsidR="0018722C">
      <w:pPr>
        <w:pStyle w:val="cw23"/>
        <w:topLinePunct/>
      </w:pPr>
      <w:r>
        <w:t xml:space="preserve">[</w:t>
      </w:r>
      <w:r>
        <w:t xml:space="preserve">226</w:t>
      </w:r>
      <w:r>
        <w:t xml:space="preserve">]</w:t>
      </w:r>
      <w:r>
        <w:t xml:space="preserve"> </w:t>
      </w:r>
      <w:r>
        <w:t xml:space="preserve">Fourney R, Miyakoshi J, Day Iii R, et al. Northern blotting: efficient RNA staining and transfer </w:t>
      </w:r>
      <w:r>
        <w:t xml:space="preserve">[</w:t>
      </w:r>
      <w:r>
        <w:t xml:space="preserve">J</w:t>
      </w:r>
      <w:r>
        <w:t xml:space="preserve">]</w:t>
      </w:r>
      <w:r>
        <w:t xml:space="preserve">. Focus, 1988, 10</w:t>
      </w:r>
      <w:r>
        <w:t xml:space="preserve">(</w:t>
      </w:r>
      <w:r>
        <w:t xml:space="preserve">1</w:t>
      </w:r>
      <w:r>
        <w:t xml:space="preserve">)</w:t>
      </w:r>
      <w:r>
        <w:t xml:space="preserve">:</w:t>
      </w:r>
      <w:r>
        <w:t xml:space="preserve"> </w:t>
      </w:r>
      <w:r>
        <w:t xml:space="preserve">5-7.</w:t>
      </w:r>
    </w:p>
    <w:p w:rsidR="0018722C">
      <w:pPr>
        <w:pStyle w:val="cw23"/>
        <w:topLinePunct/>
      </w:pPr>
      <w:r>
        <w:t xml:space="preserve">[</w:t>
      </w:r>
      <w:r>
        <w:t xml:space="preserve">227</w:t>
      </w:r>
      <w:r>
        <w:t xml:space="preserve">]</w:t>
      </w:r>
      <w:r>
        <w:t xml:space="preserve"> </w:t>
      </w:r>
      <w:r>
        <w:t xml:space="preserve">Palliser D, Chowdhury D, Knipe D M, et al. An siRNA-based microbicide protects mice from lethal herpes simplex virus 2 infection </w:t>
      </w:r>
      <w:r>
        <w:t xml:space="preserve">[</w:t>
      </w:r>
      <w:r>
        <w:t xml:space="preserve">J</w:t>
      </w:r>
      <w:r>
        <w:t xml:space="preserve">]</w:t>
      </w:r>
      <w:r>
        <w:t xml:space="preserve">. Nature International </w:t>
      </w:r>
      <w:r>
        <w:t xml:space="preserve">Weekly </w:t>
      </w:r>
      <w:r>
        <w:t xml:space="preserve">Journal of Science, 2006, 439</w:t>
      </w:r>
      <w:r>
        <w:t xml:space="preserve">(</w:t>
      </w:r>
      <w:r>
        <w:t xml:space="preserve">7072</w:t>
      </w:r>
      <w:r>
        <w:t xml:space="preserve">)</w:t>
      </w:r>
      <w:r>
        <w:t xml:space="preserve">: págs. 89-94.</w:t>
      </w:r>
    </w:p>
    <w:p w:rsidR="0018722C">
      <w:pPr>
        <w:pStyle w:val="cw23"/>
        <w:topLinePunct/>
      </w:pPr>
      <w:r>
        <w:t>[</w:t>
      </w:r>
      <w:r>
        <w:t xml:space="preserve">228</w:t>
      </w:r>
      <w:r>
        <w:t>]</w:t>
      </w:r>
      <w:r>
        <w:t xml:space="preserve"> </w:t>
      </w:r>
      <w:r>
        <w:t>An D S, Qin F </w:t>
      </w:r>
      <w:r>
        <w:t>X-F, </w:t>
      </w:r>
      <w:r>
        <w:t>Auyeung V C, et al. Optimization</w:t>
      </w:r>
      <w:r w:rsidR="001852F3">
        <w:t xml:space="preserve"> and functional</w:t>
      </w:r>
      <w:r w:rsidR="001852F3">
        <w:t xml:space="preserve"> effects</w:t>
      </w:r>
      <w:r w:rsidR="001852F3">
        <w:t xml:space="preserve"> of s</w:t>
      </w:r>
      <w:r>
        <w:rPr>
          <w:rFonts w:ascii="宋体" w:eastAsia="宋体" w:hint="eastAsia"/>
        </w:rPr>
        <w:t>表</w:t>
      </w:r>
      <w:r>
        <w:t>short hairpin</w:t>
      </w:r>
    </w:p>
    <w:p w:rsidR="0018722C">
      <w:pPr>
        <w:topLinePunct/>
      </w:pPr>
      <w:r>
        <w:rPr>
          <w:rFonts w:cstheme="minorBidi" w:hAnsiTheme="minorHAnsi" w:eastAsiaTheme="minorHAnsi" w:asciiTheme="minorHAnsi"/>
        </w:rPr>
        <w:t xml:space="preserve">RNA expression in primary human lymphocytes via lentiviral vectors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Molecular Therapy, 2006, 14</w:t>
      </w:r>
      <w:r>
        <w:rPr>
          <w:rFonts w:cstheme="minorBidi" w:hAnsiTheme="minorHAnsi" w:eastAsiaTheme="minorHAnsi" w:asciiTheme="minorHAnsi"/>
        </w:rPr>
        <w:t xml:space="preserve">(</w:t>
      </w:r>
      <w:r>
        <w:rPr>
          <w:rFonts w:cstheme="minorBidi" w:hAnsiTheme="minorHAnsi" w:eastAsiaTheme="minorHAnsi" w:asciiTheme="minorHAnsi"/>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 494-504.</w:t>
      </w:r>
    </w:p>
    <w:p w:rsidR="0018722C">
      <w:pPr>
        <w:topLinePunct/>
      </w:pPr>
      <w:bookmarkStart w:name="_TOC_250002" w:id="81"/>
      <w:bookmarkStart w:name="攻读学位期间发表的学术论文和成果 " w:id="82"/>
      <w:bookmarkEnd w:id="81"/>
      <w:r>
        <w:rPr>
          <w:b/>
          <w:rFonts w:ascii="宋体" w:eastAsia="宋体" w:hint="eastAsia" w:cstheme="minorBidi" w:hAnsiTheme="minorHAnsi" w:hAnsi="黑体" w:cs="黑体"/>
        </w:rPr>
        <w:t>攻读学位期间发表的学术论文和成果</w:t>
      </w:r>
    </w:p>
    <w:p w:rsidR="0018722C">
      <w:pPr>
        <w:pStyle w:val="cw23"/>
        <w:topLinePunct/>
      </w:pPr>
      <w:r>
        <w:t xml:space="preserve">1. </w:t>
      </w:r>
      <w:r>
        <w:rPr>
          <w:b/>
        </w:rPr>
        <w:t>Pan, Z.</w:t>
      </w:r>
      <w:r w:rsidR="004B696B">
        <w:rPr>
          <w:b/>
        </w:rPr>
        <w:t xml:space="preserve"> </w:t>
      </w:r>
      <w:r w:rsidR="004B696B">
        <w:rPr>
          <w:b/>
        </w:rPr>
        <w:t>-H.</w:t>
      </w:r>
      <w:r>
        <w:t xml:space="preserve">, Gao, K., Hou, C.</w:t>
      </w:r>
      <w:r w:rsidR="004B696B">
        <w:t xml:space="preserve"> </w:t>
      </w:r>
      <w:r w:rsidR="004B696B">
        <w:t xml:space="preserve">-X., </w:t>
      </w:r>
      <w:r>
        <w:t xml:space="preserve">Wu, </w:t>
      </w:r>
      <w:r>
        <w:t xml:space="preserve">P., </w:t>
      </w:r>
      <w:r>
        <w:t xml:space="preserve">Qin, G.</w:t>
      </w:r>
      <w:r w:rsidR="004B696B">
        <w:t xml:space="preserve"> </w:t>
      </w:r>
      <w:r w:rsidR="004B696B">
        <w:t xml:space="preserve">-X., Geng,</w:t>
      </w:r>
      <w:r w:rsidR="004B696B">
        <w:t xml:space="preserve"> </w:t>
      </w:r>
      <w:r>
        <w:t xml:space="preserve">T. </w:t>
      </w:r>
      <w:r>
        <w:t>and Guo, X.</w:t>
      </w:r>
      <w:r w:rsidR="004B696B">
        <w:t xml:space="preserve"> </w:t>
      </w:r>
      <w:r w:rsidR="004B696B">
        <w:t>-J., DsRNA interference</w:t>
      </w:r>
      <w:r>
        <w:t xml:space="preserve"> </w:t>
      </w:r>
      <w:r>
        <w:t>on</w:t>
      </w:r>
      <w:r>
        <w:t xml:space="preserve"> </w:t>
      </w:r>
      <w:r>
        <w:t>expression</w:t>
      </w:r>
      <w:r>
        <w:t xml:space="preserve"> </w:t>
      </w:r>
      <w:r>
        <w:t>of</w:t>
      </w:r>
      <w:r>
        <w:t xml:space="preserve"> </w:t>
      </w:r>
      <w:r>
        <w:t>a</w:t>
      </w:r>
      <w:r>
        <w:t xml:space="preserve"> </w:t>
      </w:r>
      <w:r>
        <w:t>RNA-dependent</w:t>
      </w:r>
      <w:r>
        <w:t xml:space="preserve"> </w:t>
      </w:r>
      <w:r>
        <w:t>RNA</w:t>
      </w:r>
      <w:r>
        <w:t xml:space="preserve"> </w:t>
      </w:r>
      <w:r>
        <w:t>polymerase</w:t>
      </w:r>
      <w:r>
        <w:t xml:space="preserve"> </w:t>
      </w:r>
      <w:r>
        <w:t>gene</w:t>
      </w:r>
      <w:r>
        <w:t xml:space="preserve"> </w:t>
      </w:r>
      <w:r>
        <w:t>of</w:t>
      </w:r>
      <w:r>
        <w:t xml:space="preserve"> </w:t>
      </w:r>
      <w:r>
        <w:rPr>
          <w:i/>
        </w:rPr>
        <w:t xml:space="preserve">Bombyx </w:t>
      </w:r>
      <w:r>
        <w:rPr>
          <w:i/>
        </w:rPr>
        <w:t xml:space="preserve">mori cytoplasmic polyhedrosis </w:t>
      </w:r>
      <w:r>
        <w:t xml:space="preserve">virus. </w:t>
      </w:r>
      <w:r>
        <w:rPr>
          <w:i/>
        </w:rPr>
        <w:t xml:space="preserve">Gene </w:t>
      </w:r>
      <w:r>
        <w:t>2015,</w:t>
      </w:r>
      <w:r>
        <w:t xml:space="preserve"> </w:t>
      </w:r>
      <w:r>
        <w:t>565</w:t>
      </w:r>
      <w:r>
        <w:t>(</w:t>
      </w:r>
      <w:r>
        <w:t>1</w:t>
      </w:r>
      <w:r>
        <w:t>)</w:t>
      </w:r>
      <w:r>
        <w:t>:56-61</w:t>
      </w:r>
    </w:p>
    <w:p w:rsidR="0018722C">
      <w:pPr>
        <w:pStyle w:val="cw23"/>
        <w:topLinePunct/>
      </w:pPr>
      <w:r>
        <w:t>2. </w:t>
      </w:r>
      <w:r>
        <w:rPr>
          <w:rFonts w:ascii="宋体" w:eastAsia="宋体" w:hint="eastAsia"/>
          <w:b/>
        </w:rPr>
        <w:t>潘中华</w:t>
      </w:r>
      <w:r>
        <w:rPr>
          <w:rFonts w:ascii="宋体" w:eastAsia="宋体" w:hint="eastAsia"/>
        </w:rPr>
        <w:t>郭锡杰</w:t>
      </w:r>
      <w:r w:rsidR="001852F3">
        <w:rPr>
          <w:rFonts w:ascii="宋体" w:eastAsia="宋体" w:hint="eastAsia"/>
        </w:rPr>
        <w:t xml:space="preserve">耿涛</w:t>
      </w:r>
      <w:r w:rsidR="001852F3">
        <w:rPr>
          <w:rFonts w:ascii="宋体" w:eastAsia="宋体" w:hint="eastAsia"/>
        </w:rPr>
        <w:t xml:space="preserve">吴萍</w:t>
      </w:r>
      <w:r w:rsidR="001852F3">
        <w:rPr>
          <w:rFonts w:ascii="宋体" w:eastAsia="宋体" w:hint="eastAsia"/>
        </w:rPr>
        <w:t xml:space="preserve">沈中元</w:t>
      </w:r>
      <w:r w:rsidR="001852F3">
        <w:rPr>
          <w:rFonts w:ascii="宋体" w:eastAsia="宋体" w:hint="eastAsia"/>
        </w:rPr>
        <w:t xml:space="preserve">朱峰</w:t>
      </w:r>
      <w:r w:rsidR="001852F3">
        <w:rPr>
          <w:rFonts w:ascii="宋体" w:eastAsia="宋体" w:hint="eastAsia"/>
        </w:rPr>
        <w:t xml:space="preserve">发明名称：一种应用于检测家蚕质型多</w:t>
      </w:r>
      <w:r>
        <w:rPr>
          <w:rFonts w:ascii="宋体" w:eastAsia="宋体" w:hint="eastAsia"/>
        </w:rPr>
        <w:t>角体病毒的检测引物及检测工艺</w:t>
      </w:r>
      <w:r w:rsidR="001852F3">
        <w:rPr>
          <w:rFonts w:ascii="宋体" w:eastAsia="宋体" w:hint="eastAsia"/>
        </w:rPr>
        <w:t xml:space="preserve">国家发明专利</w:t>
      </w:r>
      <w:r w:rsidR="001852F3">
        <w:rPr>
          <w:rFonts w:ascii="宋体" w:eastAsia="宋体" w:hint="eastAsia"/>
        </w:rPr>
        <w:t xml:space="preserve">授权专利号：</w:t>
      </w:r>
      <w:r>
        <w:t>ZL</w:t>
      </w:r>
      <w:r>
        <w:t> </w:t>
      </w:r>
      <w:r>
        <w:t>201210452774.9</w:t>
      </w:r>
    </w:p>
    <w:p w:rsidR="0018722C">
      <w:pPr>
        <w:pStyle w:val="cw23"/>
        <w:topLinePunct/>
      </w:pPr>
      <w:r>
        <w:rPr>
          <w:rFonts w:ascii="宋体" w:eastAsia="宋体" w:hint="eastAsia"/>
        </w:rPr>
        <w:t xml:space="preserve">3. </w:t>
      </w:r>
      <w:r>
        <w:rPr>
          <w:b/>
        </w:rPr>
        <w:t>Pan, Z.</w:t>
      </w:r>
      <w:r w:rsidR="004B696B">
        <w:rPr>
          <w:b/>
        </w:rPr>
        <w:t xml:space="preserve"> </w:t>
      </w:r>
      <w:r w:rsidR="004B696B">
        <w:rPr>
          <w:b/>
        </w:rPr>
        <w:t>-H.</w:t>
      </w:r>
      <w:r>
        <w:t xml:space="preserve">, Gao, K., Hou, C.</w:t>
      </w:r>
      <w:r w:rsidR="004B696B">
        <w:t xml:space="preserve"> </w:t>
      </w:r>
      <w:r w:rsidR="004B696B">
        <w:t xml:space="preserve">-X., </w:t>
      </w:r>
      <w:r>
        <w:t xml:space="preserve">Wu, </w:t>
      </w:r>
      <w:r>
        <w:t xml:space="preserve">P., </w:t>
      </w:r>
      <w:r>
        <w:t xml:space="preserve">Qin, G.</w:t>
      </w:r>
      <w:r w:rsidR="004B696B">
        <w:t xml:space="preserve"> </w:t>
      </w:r>
      <w:r w:rsidR="004B696B">
        <w:t xml:space="preserve">-X., Geng,</w:t>
      </w:r>
      <w:r w:rsidR="004B696B">
        <w:t xml:space="preserve"> </w:t>
      </w:r>
      <w:r>
        <w:t xml:space="preserve">T. </w:t>
      </w:r>
      <w:r>
        <w:t xml:space="preserve">and Guo, X.</w:t>
      </w:r>
      <w:r w:rsidR="004B696B">
        <w:t xml:space="preserve"> </w:t>
      </w:r>
      <w:r w:rsidR="004B696B">
        <w:t xml:space="preserve">-J., 2015. Characterization of two microRNAs encoded by </w:t>
      </w:r>
      <w:r>
        <w:rPr>
          <w:i/>
        </w:rPr>
        <w:t xml:space="preserve">Bombyx mori cytoplasmic polyhedrosis </w:t>
      </w:r>
      <w:r>
        <w:t>virus</w:t>
      </w:r>
      <w:r>
        <w:t xml:space="preserve">. </w:t>
      </w:r>
      <w:r>
        <w:rPr>
          <w:i/>
        </w:rPr>
        <w:t>Journal</w:t>
      </w:r>
      <w:r>
        <w:rPr>
          <w:i/>
        </w:rPr>
        <w:t xml:space="preserve"> </w:t>
      </w:r>
      <w:r>
        <w:rPr>
          <w:i/>
        </w:rPr>
        <w:t>of</w:t>
      </w:r>
      <w:r>
        <w:rPr>
          <w:i/>
        </w:rPr>
        <w:t xml:space="preserve"> </w:t>
      </w:r>
      <w:r>
        <w:rPr>
          <w:i/>
        </w:rPr>
        <w:t>Invertebrate</w:t>
      </w:r>
      <w:r>
        <w:rPr>
          <w:i/>
        </w:rPr>
        <w:t xml:space="preserve"> </w:t>
      </w:r>
      <w:r>
        <w:rPr>
          <w:i/>
        </w:rPr>
        <w:t>Pathology</w:t>
      </w:r>
      <w:r>
        <w:t>.</w:t>
      </w:r>
      <w:r>
        <w:rPr>
          <w:rFonts w:ascii="宋体" w:eastAsia="宋体" w:hint="eastAsia"/>
        </w:rPr>
        <w:t>已投稿，修改未拒稿</w:t>
      </w:r>
    </w:p>
    <w:p w:rsidR="0018722C">
      <w:pPr>
        <w:pStyle w:val="aff2"/>
        <w:topLinePunct/>
      </w:pPr>
      <w:bookmarkStart w:name="_TOC_250001" w:id="83"/>
      <w:bookmarkStart w:name="致谢 " w:id="84"/>
      <w:bookmarkEnd w:id="83"/>
      <w:r>
        <w:t>致</w:t>
      </w:r>
      <w:r w:rsidR="004F241D">
        <w:rPr>
          <w:b/>
        </w:rPr>
        <w:t xml:space="preserve">  </w:t>
      </w:r>
      <w:r w:rsidR="004F241D">
        <w:rPr>
          <w:b/>
        </w:rPr>
        <w:t xml:space="preserve">谢</w:t>
      </w:r>
    </w:p>
    <w:p w:rsidR="0018722C">
      <w:pPr>
        <w:topLinePunct/>
      </w:pPr>
      <w:r>
        <w:t>本论文是在导师郭锡杰研究员悉心指导下完成的。从论文的选题、实验的过程到论文的写作都凝聚着导师的心血。在博士学习、科研工作和生活中，导师更是给予了无私的帮助、支持、理解和宽容。在本文完成之际，我谨向尊敬的郭老师表示崇高的敬意和衷心的感谢</w:t>
      </w:r>
      <w:r>
        <w:rPr>
          <w:rFonts w:hint="eastAsia"/>
        </w:rPr>
        <w:t>！</w:t>
      </w:r>
      <w:r w:rsidR="001852F3">
        <w:t xml:space="preserve">导师严谨的治学态度、渊博的专业知识、兢业的工作作风及豁达的为人处事时刻激励着我，是我永远的学习楷模！使我受益终生！</w:t>
      </w:r>
    </w:p>
    <w:p w:rsidR="0018722C">
      <w:pPr>
        <w:topLinePunct/>
      </w:pPr>
      <w:r>
        <w:t>论文在完成过程中得到了江苏科技大学蚕研所病理室沈中元研究员、秦光星副研究员、钱荷英老师、侯成香老师、高坤老师、吴萍老师的大力支持，慷慨地提供了病毒及实验场地，指导添毒方法和相关知识等。在此表示衷心的感谢。</w:t>
      </w:r>
    </w:p>
    <w:p w:rsidR="0018722C">
      <w:pPr>
        <w:topLinePunct/>
      </w:pPr>
      <w:r>
        <w:t>感谢我的博士生师兄耿涛，帮助购买试剂并指导仪器的使用和维护。感谢本实验室的研究生施莉莉、黄玉霞、尚梦珂等同学在我整个实验过程中的帮助和支持。</w:t>
      </w:r>
    </w:p>
    <w:p w:rsidR="0018722C">
      <w:pPr>
        <w:topLinePunct/>
      </w:pPr>
      <w:r>
        <w:t>感谢含辛茄苦的父母，感谢他们一直以来无条件的支持和爱。感谢我的夫人和我的女儿，感谢他们对我的理解、支持。</w:t>
      </w:r>
    </w:p>
    <w:p w:rsidR="0018722C">
      <w:pPr>
        <w:topLinePunct/>
      </w:pPr>
      <w:r>
        <w:t>最后感谢评阅论文和出席博士论文答辩的诸位专家、教授，感谢你们在百忙之中给予的悉心指导</w:t>
      </w:r>
      <w:r>
        <w:rPr>
          <w:rFonts w:hint="eastAsia"/>
        </w:rPr>
        <w:t>！</w:t>
      </w:r>
    </w:p>
    <w:p w:rsidR="0018722C">
      <w:pPr>
        <w:pStyle w:val="aff7"/>
        <w:topLinePunct/>
      </w:pPr>
      <w:r>
        <w:rPr>
          <w:sz w:val="2"/>
        </w:rPr>
        <w:pict>
          <v:group style="width:445.05pt;height:.5pt;mso-position-horizontal-relative:char;mso-position-vertical-relative:line" coordorigin="0,0" coordsize="8901,10">
            <v:line style="position:absolute" from="0,5" to="8900,5" stroked="true" strokeweight=".47998pt" strokecolor="#010101">
              <v:stroke dashstyle="solid"/>
            </v:line>
          </v:group>
        </w:pict>
      </w:r>
      <w:r/>
    </w:p>
    <w:p w:rsidR="0018722C">
      <w:pPr>
        <w:pStyle w:val="a4"/>
        <w:topLinePunct/>
      </w:pPr>
      <w:bookmarkStart w:id="141858" w:name="_Toc686141858"/>
      <w:bookmarkStart w:name="_TOC_250000" w:id="85"/>
      <w:bookmarkStart w:name="附录一 Abbreviations list " w:id="86"/>
      <w:r>
        <w:t>附录一</w:t>
      </w:r>
      <w:bookmarkEnd w:id="85"/>
      <w:r>
        <w:rPr>
          <w:b/>
        </w:rPr>
        <w:t>Abbreviations list</w:t>
      </w:r>
      <w:bookmarkEnd w:id="141858"/>
    </w:p>
    <w:p w:rsidR="0018722C">
      <w:pPr>
        <w:topLinePunct/>
      </w:pPr>
      <w:r>
        <w:rPr>
          <w:rFonts w:ascii="Times New Roman"/>
        </w:rPr>
        <w:t>AIV</w:t>
      </w:r>
      <w:r w:rsidRPr="00000000">
        <w:tab/>
        <w:t>avian influenza</w:t>
      </w:r>
      <w:r>
        <w:rPr>
          <w:rFonts w:ascii="Times New Roman"/>
        </w:rPr>
        <w:t> </w:t>
      </w:r>
      <w:r>
        <w:rPr>
          <w:rFonts w:ascii="Times New Roman"/>
        </w:rPr>
        <w:t>virus</w:t>
      </w:r>
    </w:p>
    <w:p w:rsidR="0018722C">
      <w:pPr>
        <w:topLinePunct/>
      </w:pPr>
      <w:r>
        <w:rPr>
          <w:rFonts w:ascii="Times New Roman"/>
        </w:rPr>
        <w:t>AMOs</w:t>
      </w:r>
      <w:r w:rsidRPr="00000000">
        <w:tab/>
        <w:t>anti-miRNA oligo</w:t>
      </w:r>
      <w:r>
        <w:rPr>
          <w:rFonts w:ascii="Times New Roman"/>
        </w:rPr>
        <w:t> </w:t>
      </w:r>
      <w:r>
        <w:rPr>
          <w:rFonts w:ascii="Times New Roman"/>
        </w:rPr>
        <w:t>nucleotides</w:t>
      </w:r>
    </w:p>
    <w:p w:rsidR="0018722C">
      <w:pPr>
        <w:topLinePunct/>
      </w:pPr>
      <w:r>
        <w:rPr>
          <w:rFonts w:ascii="Times New Roman"/>
        </w:rPr>
        <w:t>Amp</w:t>
      </w:r>
      <w:r w:rsidRPr="00000000">
        <w:tab/>
        <w:t>ampicillin</w:t>
      </w:r>
    </w:p>
    <w:p w:rsidR="0018722C">
      <w:pPr>
        <w:topLinePunct/>
      </w:pPr>
      <w:r>
        <w:rPr>
          <w:rFonts w:ascii="Times New Roman" w:eastAsia="Times New Roman"/>
        </w:rPr>
        <w:t>BLV</w:t>
      </w:r>
      <w:r>
        <w:t>牛白血病病毒</w:t>
      </w:r>
    </w:p>
    <w:p w:rsidR="0018722C">
      <w:pPr>
        <w:topLinePunct/>
      </w:pPr>
      <w:r>
        <w:rPr>
          <w:rFonts w:cstheme="minorBidi" w:hAnsiTheme="minorHAnsi" w:eastAsiaTheme="minorHAnsi" w:asciiTheme="minorHAnsi"/>
        </w:rPr>
        <w:t>BmCPV</w:t>
      </w:r>
      <w:r w:rsidRPr="00000000">
        <w:rPr>
          <w:rFonts w:cstheme="minorBidi" w:hAnsiTheme="minorHAnsi" w:eastAsiaTheme="minorHAnsi" w:asciiTheme="minorHAnsi"/>
        </w:rPr>
        <w:tab/>
      </w:r>
      <w:r>
        <w:rPr>
          <w:rFonts w:cstheme="minorBidi" w:hAnsiTheme="minorHAnsi" w:eastAsiaTheme="minorHAnsi" w:asciiTheme="minorHAnsi"/>
          <w:i/>
        </w:rPr>
        <w:t>Bombyx mori </w:t>
      </w:r>
      <w:r>
        <w:rPr>
          <w:rFonts w:cstheme="minorBidi" w:hAnsiTheme="minorHAnsi" w:eastAsiaTheme="minorHAnsi" w:asciiTheme="minorHAnsi"/>
        </w:rPr>
        <w:t>cytoplasmic polyhedrosis</w:t>
      </w:r>
      <w:r>
        <w:rPr>
          <w:rFonts w:cstheme="minorBidi" w:hAnsiTheme="minorHAnsi" w:eastAsiaTheme="minorHAnsi" w:asciiTheme="minorHAnsi"/>
        </w:rPr>
        <w:t> </w:t>
      </w:r>
      <w:r>
        <w:rPr>
          <w:rFonts w:cstheme="minorBidi" w:hAnsiTheme="minorHAnsi" w:eastAsiaTheme="minorHAnsi" w:asciiTheme="minorHAnsi"/>
        </w:rPr>
        <w:t>virus</w:t>
      </w:r>
    </w:p>
    <w:p w:rsidR="0018722C">
      <w:pPr>
        <w:topLinePunct/>
      </w:pPr>
      <w:r>
        <w:rPr>
          <w:rFonts w:ascii="Times New Roman"/>
        </w:rPr>
        <w:t>BmCPV-RDRP</w:t>
      </w:r>
      <w:r w:rsidRPr="00000000">
        <w:tab/>
      </w:r>
      <w:r>
        <w:rPr>
          <w:rFonts w:ascii="Times New Roman"/>
          <w:i/>
        </w:rPr>
        <w:t>Bombyx</w:t>
      </w:r>
      <w:r w:rsidR="001852F3">
        <w:rPr>
          <w:rFonts w:ascii="Times New Roman"/>
          <w:i/>
        </w:rPr>
        <w:t xml:space="preserve"> mori</w:t>
      </w:r>
      <w:r w:rsidR="001852F3">
        <w:rPr>
          <w:rFonts w:ascii="Times New Roman"/>
          <w:i/>
        </w:rPr>
        <w:t xml:space="preserve"> </w:t>
      </w:r>
      <w:r>
        <w:rPr>
          <w:rFonts w:ascii="Times New Roman"/>
        </w:rPr>
        <w:t>cytoplasmic</w:t>
      </w:r>
      <w:r w:rsidR="001852F3">
        <w:rPr>
          <w:rFonts w:ascii="Times New Roman"/>
        </w:rPr>
        <w:t xml:space="preserve"> polyhedrosis</w:t>
      </w:r>
      <w:r>
        <w:rPr>
          <w:rFonts w:ascii="Times New Roman"/>
        </w:rPr>
        <w:t> </w:t>
      </w:r>
      <w:r>
        <w:rPr>
          <w:rFonts w:ascii="Times New Roman"/>
        </w:rPr>
        <w:t>virus</w:t>
      </w:r>
      <w:r>
        <w:rPr>
          <w:rFonts w:ascii="Times New Roman"/>
        </w:rPr>
        <w:t> </w:t>
      </w:r>
      <w:r>
        <w:rPr>
          <w:rFonts w:ascii="Times New Roman"/>
        </w:rPr>
        <w:t>RNA-dependent</w:t>
      </w:r>
      <w:r>
        <w:rPr>
          <w:rFonts w:ascii="Times New Roman"/>
        </w:rPr>
        <w:t> </w:t>
      </w:r>
      <w:r>
        <w:rPr>
          <w:rFonts w:ascii="Times New Roman"/>
        </w:rPr>
        <w:t>RNA</w:t>
      </w:r>
      <w:r>
        <w:rPr>
          <w:rFonts w:ascii="Times New Roman"/>
        </w:rPr>
        <w:t> </w:t>
      </w:r>
      <w:r>
        <w:rPr>
          <w:rFonts w:ascii="Times New Roman"/>
        </w:rPr>
        <w:t>polymerase</w:t>
      </w:r>
    </w:p>
    <w:p w:rsidR="0018722C">
      <w:pPr>
        <w:topLinePunct/>
      </w:pPr>
      <w:r>
        <w:rPr>
          <w:rFonts w:cstheme="minorBidi" w:hAnsiTheme="minorHAnsi" w:eastAsiaTheme="minorHAnsi" w:asciiTheme="minorHAnsi"/>
        </w:rPr>
        <w:t>BmNPV</w:t>
      </w:r>
      <w:r w:rsidRPr="00000000">
        <w:rPr>
          <w:rFonts w:cstheme="minorBidi" w:hAnsiTheme="minorHAnsi" w:eastAsiaTheme="minorHAnsi" w:asciiTheme="minorHAnsi"/>
        </w:rPr>
        <w:tab/>
      </w:r>
      <w:r>
        <w:rPr>
          <w:rFonts w:cstheme="minorBidi" w:hAnsiTheme="minorHAnsi" w:eastAsiaTheme="minorHAnsi" w:asciiTheme="minorHAnsi"/>
          <w:i/>
        </w:rPr>
        <w:t>Bombyx mori </w:t>
      </w:r>
      <w:r>
        <w:rPr>
          <w:rFonts w:cstheme="minorBidi" w:hAnsiTheme="minorHAnsi" w:eastAsiaTheme="minorHAnsi" w:asciiTheme="minorHAnsi"/>
        </w:rPr>
        <w:t>Nucleopolyhedro</w:t>
      </w:r>
      <w:r>
        <w:rPr>
          <w:rFonts w:cstheme="minorBidi" w:hAnsiTheme="minorHAnsi" w:eastAsiaTheme="minorHAnsi" w:asciiTheme="minorHAnsi"/>
        </w:rPr>
        <w:t> </w:t>
      </w:r>
      <w:r>
        <w:rPr>
          <w:rFonts w:cstheme="minorBidi" w:hAnsiTheme="minorHAnsi" w:eastAsiaTheme="minorHAnsi" w:asciiTheme="minorHAnsi"/>
        </w:rPr>
        <w:t>virus</w:t>
      </w:r>
    </w:p>
    <w:p w:rsidR="0018722C">
      <w:pPr>
        <w:topLinePunct/>
      </w:pPr>
      <w:r>
        <w:rPr>
          <w:rFonts w:ascii="Times New Roman"/>
        </w:rPr>
        <w:t/>
      </w:r>
      <w:r>
        <w:rPr>
          <w:rFonts w:ascii="Times New Roman"/>
        </w:rPr>
        <w:t>C</w:t>
      </w:r>
      <w:r>
        <w:rPr>
          <w:rFonts w:ascii="Times New Roman"/>
        </w:rPr>
        <w:t>DNA</w:t>
      </w:r>
      <w:r w:rsidRPr="00000000">
        <w:tab/>
      </w:r>
      <w:r>
        <w:t>complementary</w:t>
      </w:r>
      <w:r>
        <w:rPr>
          <w:rFonts w:ascii="Times New Roman"/>
        </w:rPr>
        <w:t xml:space="preserve"> </w:t>
      </w:r>
      <w:r>
        <w:rPr>
          <w:rFonts w:ascii="Times New Roman"/>
        </w:rPr>
        <w:t>DNA</w:t>
      </w:r>
    </w:p>
    <w:p w:rsidR="0018722C">
      <w:pPr>
        <w:topLinePunct/>
      </w:pPr>
      <w:r>
        <w:rPr>
          <w:rFonts w:ascii="Times New Roman"/>
        </w:rPr>
        <w:t>CPV</w:t>
      </w:r>
      <w:r w:rsidRPr="00000000">
        <w:tab/>
        <w:t>cytoplasmic polyhedrosis</w:t>
      </w:r>
      <w:r>
        <w:rPr>
          <w:rFonts w:ascii="Times New Roman"/>
        </w:rPr>
        <w:t> </w:t>
      </w:r>
      <w:r>
        <w:rPr>
          <w:rFonts w:ascii="Times New Roman"/>
        </w:rPr>
        <w:t>virus</w:t>
      </w:r>
    </w:p>
    <w:p w:rsidR="0018722C">
      <w:pPr>
        <w:topLinePunct/>
      </w:pPr>
      <w:r>
        <w:rPr>
          <w:rFonts w:ascii="Times New Roman"/>
        </w:rPr>
        <w:t>CTL</w:t>
      </w:r>
      <w:r w:rsidRPr="00000000">
        <w:tab/>
        <w:t>Cytotoxic T</w:t>
      </w:r>
      <w:r>
        <w:rPr>
          <w:rFonts w:ascii="Times New Roman"/>
        </w:rPr>
        <w:t> </w:t>
      </w:r>
      <w:r>
        <w:rPr>
          <w:rFonts w:ascii="Times New Roman"/>
        </w:rPr>
        <w:t>cell</w:t>
      </w:r>
    </w:p>
    <w:p w:rsidR="0018722C">
      <w:pPr>
        <w:topLinePunct/>
      </w:pPr>
      <w:r>
        <w:rPr>
          <w:rFonts w:ascii="Times New Roman" w:eastAsia="Times New Roman"/>
        </w:rPr>
        <w:t>deadenylation</w:t>
      </w:r>
      <w:r>
        <w:t>脱腺嘌呤反应</w:t>
      </w:r>
    </w:p>
    <w:p w:rsidR="0018722C">
      <w:pPr>
        <w:topLinePunct/>
      </w:pPr>
      <w:r>
        <w:rPr>
          <w:rFonts w:ascii="Times New Roman" w:eastAsia="Times New Roman"/>
        </w:rPr>
        <w:t>DENV</w:t>
      </w:r>
      <w:r>
        <w:t>登革热病毒</w:t>
      </w:r>
    </w:p>
    <w:p w:rsidR="0018722C">
      <w:pPr>
        <w:topLinePunct/>
      </w:pPr>
      <w:r>
        <w:rPr>
          <w:rFonts w:ascii="Times New Roman"/>
        </w:rPr>
        <w:t>DEPC</w:t>
      </w:r>
      <w:r w:rsidRPr="00000000">
        <w:tab/>
        <w:t>diethylpyrocarbonate</w:t>
      </w:r>
    </w:p>
    <w:p w:rsidR="0018722C">
      <w:pPr>
        <w:topLinePunct/>
      </w:pPr>
      <w:r>
        <w:rPr>
          <w:rFonts w:ascii="Times New Roman"/>
        </w:rPr>
        <w:t>DNV</w:t>
      </w:r>
      <w:r w:rsidRPr="00000000">
        <w:tab/>
        <w:t>Densonucleosis</w:t>
      </w:r>
      <w:r>
        <w:rPr>
          <w:rFonts w:ascii="Times New Roman"/>
        </w:rPr>
        <w:t> </w:t>
      </w:r>
      <w:r>
        <w:rPr>
          <w:rFonts w:ascii="Times New Roman"/>
        </w:rPr>
        <w:t>Virus</w:t>
      </w:r>
    </w:p>
    <w:p w:rsidR="0018722C">
      <w:pPr>
        <w:topLinePunct/>
      </w:pPr>
      <w:r>
        <w:rPr>
          <w:rFonts w:ascii="Times New Roman"/>
        </w:rPr>
        <w:t/>
      </w:r>
      <w:r>
        <w:rPr>
          <w:rFonts w:ascii="Times New Roman"/>
        </w:rPr>
        <w:t>D</w:t>
      </w:r>
      <w:r>
        <w:rPr>
          <w:rFonts w:ascii="Times New Roman"/>
        </w:rPr>
        <w:t>sRNAs</w:t>
      </w:r>
      <w:r w:rsidRPr="00000000">
        <w:tab/>
      </w:r>
      <w:r>
        <w:t>double-stranded</w:t>
      </w:r>
      <w:r>
        <w:rPr>
          <w:rFonts w:ascii="Times New Roman"/>
        </w:rPr>
        <w:t xml:space="preserve"> </w:t>
      </w:r>
      <w:r>
        <w:rPr>
          <w:rFonts w:ascii="Times New Roman"/>
        </w:rPr>
        <w:t>RNAs</w:t>
      </w:r>
    </w:p>
    <w:p w:rsidR="0018722C">
      <w:pPr>
        <w:topLinePunct/>
      </w:pPr>
      <w:r>
        <w:rPr>
          <w:rFonts w:ascii="Times New Roman" w:eastAsia="Times New Roman"/>
        </w:rPr>
        <w:t>EB</w:t>
      </w:r>
      <w:r>
        <w:t>溴乙锭</w:t>
      </w:r>
    </w:p>
    <w:p w:rsidR="0018722C">
      <w:pPr>
        <w:topLinePunct/>
      </w:pPr>
      <w:r>
        <w:rPr>
          <w:rFonts w:ascii="Times New Roman" w:eastAsia="Times New Roman"/>
        </w:rPr>
        <w:t>EDTA</w:t>
      </w:r>
      <w:r>
        <w:t>四乙酸二氨基乙烷</w:t>
      </w:r>
    </w:p>
    <w:p w:rsidR="0018722C">
      <w:pPr>
        <w:topLinePunct/>
      </w:pPr>
      <w:r>
        <w:rPr>
          <w:rFonts w:ascii="Times New Roman"/>
        </w:rPr>
        <w:t>FMDV</w:t>
      </w:r>
      <w:r w:rsidRPr="00000000">
        <w:tab/>
        <w:t>Foot-and-mouth disease</w:t>
      </w:r>
      <w:r>
        <w:rPr>
          <w:rFonts w:ascii="Times New Roman"/>
        </w:rPr>
        <w:t> </w:t>
      </w:r>
      <w:r>
        <w:rPr>
          <w:rFonts w:ascii="Times New Roman"/>
        </w:rPr>
        <w:t>virus</w:t>
      </w:r>
    </w:p>
    <w:p w:rsidR="0018722C">
      <w:pPr>
        <w:topLinePunct/>
      </w:pPr>
      <w:r>
        <w:rPr>
          <w:rFonts w:ascii="Times New Roman"/>
        </w:rPr>
        <w:t>HCMV</w:t>
      </w:r>
      <w:r w:rsidRPr="00000000">
        <w:tab/>
        <w:t>Human cyto megalo</w:t>
      </w:r>
      <w:r>
        <w:rPr>
          <w:rFonts w:ascii="Times New Roman"/>
        </w:rPr>
        <w:t> </w:t>
      </w:r>
      <w:r>
        <w:rPr>
          <w:rFonts w:ascii="Times New Roman"/>
        </w:rPr>
        <w:t>virus</w:t>
      </w:r>
    </w:p>
    <w:p w:rsidR="0018722C">
      <w:pPr>
        <w:topLinePunct/>
      </w:pPr>
      <w:r>
        <w:rPr>
          <w:rFonts w:ascii="Times New Roman"/>
        </w:rPr>
        <w:t>HCV</w:t>
      </w:r>
      <w:r w:rsidRPr="00000000">
        <w:tab/>
        <w:t>hepatitis C</w:t>
      </w:r>
      <w:r>
        <w:rPr>
          <w:rFonts w:ascii="Times New Roman"/>
        </w:rPr>
        <w:t> </w:t>
      </w:r>
      <w:r>
        <w:rPr>
          <w:rFonts w:ascii="Times New Roman"/>
        </w:rPr>
        <w:t>virus</w:t>
      </w:r>
    </w:p>
    <w:p w:rsidR="0018722C">
      <w:pPr>
        <w:topLinePunct/>
      </w:pPr>
      <w:r>
        <w:rPr>
          <w:rFonts w:ascii="Times New Roman"/>
        </w:rPr>
        <w:t>HIV</w:t>
      </w:r>
      <w:r w:rsidRPr="00000000">
        <w:tab/>
        <w:t>human immunodeficiency</w:t>
      </w:r>
      <w:r>
        <w:rPr>
          <w:rFonts w:ascii="Times New Roman"/>
        </w:rPr>
        <w:t> </w:t>
      </w:r>
      <w:r>
        <w:rPr>
          <w:rFonts w:ascii="Times New Roman"/>
        </w:rPr>
        <w:t>virus</w:t>
      </w:r>
    </w:p>
    <w:p w:rsidR="0018722C">
      <w:pPr>
        <w:topLinePunct/>
      </w:pPr>
      <w:r>
        <w:rPr>
          <w:rFonts w:ascii="Times New Roman"/>
        </w:rPr>
        <w:t>LNA</w:t>
      </w:r>
      <w:r w:rsidRPr="00000000">
        <w:tab/>
        <w:t>Locked Nucleic</w:t>
      </w:r>
      <w:r>
        <w:rPr>
          <w:rFonts w:ascii="Times New Roman"/>
        </w:rPr>
        <w:t> </w:t>
      </w:r>
      <w:r>
        <w:rPr>
          <w:rFonts w:ascii="Times New Roman"/>
        </w:rPr>
        <w:t>Acid</w:t>
      </w:r>
    </w:p>
    <w:p w:rsidR="0018722C">
      <w:pPr>
        <w:topLinePunct/>
      </w:pPr>
      <w:r>
        <w:rPr>
          <w:rFonts w:ascii="Times New Roman"/>
        </w:rPr>
        <w:t>miRNA</w:t>
      </w:r>
      <w:r w:rsidRPr="00000000">
        <w:tab/>
        <w:t>MicroRNA</w:t>
      </w:r>
    </w:p>
    <w:p w:rsidR="0018722C">
      <w:pPr>
        <w:topLinePunct/>
      </w:pPr>
      <w:r>
        <w:rPr>
          <w:rFonts w:ascii="Times New Roman"/>
        </w:rPr>
        <w:t>NPV</w:t>
      </w:r>
      <w:r w:rsidRPr="00000000">
        <w:tab/>
        <w:t>nuclear polyhedrosis</w:t>
      </w:r>
      <w:r>
        <w:rPr>
          <w:rFonts w:ascii="Times New Roman"/>
        </w:rPr>
        <w:t> </w:t>
      </w:r>
      <w:r>
        <w:rPr>
          <w:rFonts w:ascii="Times New Roman"/>
        </w:rPr>
        <w:t>virus</w:t>
      </w:r>
    </w:p>
    <w:p w:rsidR="0018722C">
      <w:pPr>
        <w:topLinePunct/>
      </w:pPr>
      <w:r>
        <w:rPr>
          <w:rFonts w:ascii="Times New Roman"/>
        </w:rPr>
        <w:t>NK</w:t>
      </w:r>
      <w:r w:rsidRPr="00000000">
        <w:tab/>
      </w:r>
      <w:r>
        <w:rPr>
          <w:rFonts w:ascii="Times New Roman"/>
        </w:rPr>
        <w:t>natural killer</w:t>
      </w:r>
      <w:r>
        <w:rPr>
          <w:rFonts w:ascii="Times New Roman"/>
        </w:rPr>
        <w:t> </w:t>
      </w:r>
      <w:r>
        <w:rPr>
          <w:rFonts w:ascii="Times New Roman"/>
        </w:rPr>
        <w:t>cell</w:t>
      </w:r>
    </w:p>
    <w:p w:rsidR="0018722C">
      <w:pPr>
        <w:topLinePunct/>
      </w:pPr>
      <w:r>
        <w:rPr>
          <w:rFonts w:ascii="Times New Roman"/>
        </w:rPr>
        <w:t>OD</w:t>
      </w:r>
      <w:r w:rsidRPr="00000000">
        <w:tab/>
        <w:t>optical</w:t>
      </w:r>
      <w:r>
        <w:rPr>
          <w:rFonts w:ascii="Times New Roman"/>
        </w:rPr>
        <w:t> </w:t>
      </w:r>
      <w:r>
        <w:rPr>
          <w:rFonts w:ascii="Times New Roman"/>
        </w:rPr>
        <w:t>density</w:t>
      </w:r>
    </w:p>
    <w:p w:rsidR="0018722C">
      <w:pPr>
        <w:topLinePunct/>
      </w:pPr>
      <w:r>
        <w:rPr>
          <w:rFonts w:ascii="Times New Roman"/>
        </w:rPr>
        <w:t>PABP</w:t>
      </w:r>
      <w:r w:rsidRPr="00000000">
        <w:tab/>
        <w:t>poly A binding</w:t>
      </w:r>
      <w:r>
        <w:rPr>
          <w:rFonts w:ascii="Times New Roman"/>
        </w:rPr>
        <w:t> </w:t>
      </w:r>
      <w:r>
        <w:rPr>
          <w:rFonts w:ascii="Times New Roman"/>
        </w:rPr>
        <w:t>protein</w:t>
      </w:r>
    </w:p>
    <w:p w:rsidR="0018722C">
      <w:pPr>
        <w:topLinePunct/>
      </w:pPr>
      <w:r>
        <w:rPr>
          <w:rFonts w:ascii="Times New Roman"/>
        </w:rPr>
        <w:t>PAGE</w:t>
      </w:r>
      <w:r w:rsidRPr="00000000">
        <w:tab/>
        <w:t>Polyacylamide Gel</w:t>
      </w:r>
      <w:r>
        <w:rPr>
          <w:rFonts w:ascii="Times New Roman"/>
        </w:rPr>
        <w:t> </w:t>
      </w:r>
      <w:r>
        <w:rPr>
          <w:rFonts w:ascii="Times New Roman"/>
        </w:rPr>
        <w:t>Electrophoresis</w:t>
      </w:r>
    </w:p>
    <w:p w:rsidR="0018722C">
      <w:pPr>
        <w:topLinePunct/>
      </w:pPr>
      <w:r>
        <w:rPr>
          <w:rFonts w:ascii="Times New Roman"/>
        </w:rPr>
        <w:t>PCR</w:t>
      </w:r>
      <w:r w:rsidRPr="00000000">
        <w:tab/>
        <w:t>polymerase chain</w:t>
      </w:r>
      <w:r>
        <w:rPr>
          <w:rFonts w:ascii="Times New Roman"/>
        </w:rPr>
        <w:t> </w:t>
      </w:r>
      <w:r>
        <w:rPr>
          <w:rFonts w:ascii="Times New Roman"/>
        </w:rPr>
        <w:t>reaction</w:t>
      </w:r>
    </w:p>
    <w:p w:rsidR="0018722C">
      <w:pPr>
        <w:topLinePunct/>
      </w:pPr>
      <w:r>
        <w:rPr>
          <w:rFonts w:ascii="Times New Roman" w:eastAsia="Times New Roman"/>
        </w:rPr>
        <w:t>RDRP</w:t>
      </w:r>
      <w:r w:rsidRPr="00000000">
        <w:tab/>
        <w:t>RNA-dependent</w:t>
      </w:r>
      <w:r>
        <w:rPr>
          <w:rFonts w:ascii="Times New Roman" w:eastAsia="Times New Roman"/>
        </w:rPr>
        <w:t> </w:t>
      </w:r>
      <w:r>
        <w:rPr>
          <w:rFonts w:ascii="Times New Roman" w:eastAsia="Times New Roman"/>
        </w:rPr>
        <w:t>RNA</w:t>
      </w:r>
      <w:r>
        <w:rPr>
          <w:rFonts w:ascii="Times New Roman" w:eastAsia="Times New Roman"/>
        </w:rPr>
        <w:t> </w:t>
      </w:r>
      <w:r>
        <w:rPr>
          <w:rFonts w:ascii="Times New Roman" w:eastAsia="Times New Roman"/>
        </w:rPr>
        <w:t>polymerase</w:t>
      </w:r>
      <w:r>
        <w:rPr>
          <w:rFonts w:ascii="Times New Roman" w:eastAsia="Times New Roman"/>
        </w:rPr>
        <w:t> </w:t>
      </w:r>
      <w:r>
        <w:rPr>
          <w:rFonts w:ascii="Times New Roman" w:eastAsia="Times New Roman"/>
        </w:rPr>
        <w:t>Real-time</w:t>
      </w:r>
      <w:r>
        <w:rPr>
          <w:rFonts w:ascii="Times New Roman" w:eastAsia="Times New Roman"/>
        </w:rPr>
        <w:t> </w:t>
      </w:r>
      <w:r>
        <w:rPr>
          <w:rFonts w:ascii="Times New Roman" w:eastAsia="Times New Roman"/>
        </w:rPr>
        <w:t>PCR</w:t>
      </w:r>
      <w:r>
        <w:t>实时定量荧光</w:t>
      </w:r>
      <w:r>
        <w:rPr>
          <w:rFonts w:ascii="Times New Roman" w:eastAsia="Times New Roman"/>
        </w:rPr>
        <w:t>PCR</w:t>
      </w:r>
    </w:p>
    <w:p w:rsidR="0018722C">
      <w:pPr>
        <w:topLinePunct/>
      </w:pPr>
      <w:r>
        <w:rPr>
          <w:rFonts w:ascii="Times New Roman"/>
        </w:rPr>
        <w:t>RISC</w:t>
      </w:r>
      <w:r w:rsidRPr="00000000">
        <w:tab/>
        <w:t>RNA-induced silencing</w:t>
      </w:r>
      <w:r>
        <w:rPr>
          <w:rFonts w:ascii="Times New Roman"/>
        </w:rPr>
        <w:t> </w:t>
      </w:r>
      <w:r>
        <w:rPr>
          <w:rFonts w:ascii="Times New Roman"/>
        </w:rPr>
        <w:t>complex</w:t>
      </w:r>
    </w:p>
    <w:p w:rsidR="0018722C">
      <w:pPr>
        <w:topLinePunct/>
      </w:pPr>
      <w:r>
        <w:rPr>
          <w:rFonts w:ascii="Times New Roman"/>
        </w:rPr>
        <w:t>RNA</w:t>
      </w:r>
      <w:r w:rsidRPr="00000000">
        <w:tab/>
        <w:t>ribonucleic</w:t>
      </w:r>
      <w:r>
        <w:rPr>
          <w:rFonts w:ascii="Times New Roman"/>
        </w:rPr>
        <w:t> </w:t>
      </w:r>
      <w:r>
        <w:rPr>
          <w:rFonts w:ascii="Times New Roman"/>
        </w:rPr>
        <w:t>acid</w:t>
      </w:r>
    </w:p>
    <w:p w:rsidR="0018722C">
      <w:pPr>
        <w:topLinePunct/>
      </w:pPr>
      <w:r>
        <w:rPr>
          <w:rFonts w:ascii="Times New Roman"/>
        </w:rPr>
        <w:t>RNAi</w:t>
      </w:r>
      <w:r w:rsidRPr="00000000">
        <w:tab/>
        <w:t>RNA</w:t>
      </w:r>
      <w:r>
        <w:rPr>
          <w:rFonts w:ascii="Times New Roman"/>
        </w:rPr>
        <w:t> </w:t>
      </w:r>
      <w:r>
        <w:rPr>
          <w:rFonts w:ascii="Times New Roman"/>
        </w:rPr>
        <w:t>interference</w:t>
      </w:r>
    </w:p>
    <w:p w:rsidR="0018722C">
      <w:pPr>
        <w:topLinePunct/>
      </w:pPr>
      <w:r>
        <w:rPr>
          <w:rFonts w:ascii="Times New Roman"/>
        </w:rPr>
        <w:t>RT-qPCR</w:t>
      </w:r>
      <w:r w:rsidRPr="00000000">
        <w:tab/>
        <w:t>quantitative</w:t>
      </w:r>
      <w:r>
        <w:rPr>
          <w:rFonts w:ascii="Times New Roman"/>
        </w:rPr>
        <w:t> </w:t>
      </w:r>
      <w:r>
        <w:rPr>
          <w:rFonts w:ascii="Times New Roman"/>
        </w:rPr>
        <w:t>reverse</w:t>
      </w:r>
      <w:r>
        <w:rPr>
          <w:rFonts w:ascii="Times New Roman"/>
        </w:rPr>
        <w:t> </w:t>
      </w:r>
      <w:r>
        <w:rPr>
          <w:rFonts w:ascii="Times New Roman"/>
        </w:rPr>
        <w:t>transcription</w:t>
      </w:r>
      <w:r>
        <w:rPr>
          <w:rFonts w:ascii="Times New Roman"/>
        </w:rPr>
        <w:t> </w:t>
      </w:r>
      <w:r>
        <w:rPr>
          <w:rFonts w:ascii="Times New Roman"/>
        </w:rPr>
        <w:t>polymerase</w:t>
      </w:r>
      <w:r>
        <w:rPr>
          <w:rFonts w:ascii="Times New Roman"/>
        </w:rPr>
        <w:t> </w:t>
      </w:r>
      <w:r>
        <w:rPr>
          <w:rFonts w:ascii="Times New Roman"/>
        </w:rPr>
        <w:t>chain</w:t>
      </w:r>
      <w:r>
        <w:rPr>
          <w:rFonts w:ascii="Times New Roman"/>
        </w:rPr>
        <w:t> </w:t>
      </w:r>
      <w:r>
        <w:rPr>
          <w:rFonts w:ascii="Times New Roman"/>
        </w:rPr>
        <w:t>reaction</w:t>
      </w:r>
    </w:p>
    <w:p w:rsidR="0018722C">
      <w:pPr>
        <w:topLinePunct/>
      </w:pPr>
      <w:r>
        <w:rPr>
          <w:rFonts w:ascii="Times New Roman" w:eastAsia="Times New Roman"/>
        </w:rPr>
        <w:t>SDS</w:t>
      </w:r>
      <w:r>
        <w:t>十二烷基磺酸钠</w:t>
      </w:r>
    </w:p>
    <w:p w:rsidR="0018722C">
      <w:pPr>
        <w:topLinePunct/>
      </w:pPr>
      <w:r>
        <w:rPr>
          <w:rFonts w:ascii="Times New Roman"/>
        </w:rPr>
        <w:t/>
      </w:r>
      <w:r>
        <w:rPr>
          <w:rFonts w:ascii="Times New Roman"/>
        </w:rPr>
        <w:t>S</w:t>
      </w:r>
      <w:r>
        <w:rPr>
          <w:rFonts w:ascii="Times New Roman"/>
        </w:rPr>
        <w:t>hRNA</w:t>
      </w:r>
      <w:r w:rsidRPr="00000000">
        <w:tab/>
      </w:r>
      <w:r>
        <w:t>short hairpin</w:t>
      </w:r>
      <w:r>
        <w:rPr>
          <w:rFonts w:ascii="Times New Roman"/>
        </w:rPr>
        <w:t xml:space="preserve"> </w:t>
      </w:r>
      <w:r>
        <w:rPr>
          <w:rFonts w:ascii="Times New Roman"/>
        </w:rPr>
        <w:t>RNA</w:t>
      </w:r>
    </w:p>
    <w:p w:rsidR="0018722C">
      <w:pPr>
        <w:topLinePunct/>
      </w:pPr>
      <w:r>
        <w:rPr>
          <w:rFonts w:ascii="Times New Roman"/>
        </w:rPr>
        <w:t/>
      </w:r>
      <w:r>
        <w:rPr>
          <w:rFonts w:ascii="Times New Roman"/>
        </w:rPr>
        <w:t>S</w:t>
      </w:r>
      <w:r>
        <w:rPr>
          <w:rFonts w:ascii="Times New Roman"/>
        </w:rPr>
        <w:t>iRNA</w:t>
      </w:r>
      <w:r w:rsidRPr="00000000">
        <w:tab/>
      </w:r>
      <w:r>
        <w:t>Small interfering</w:t>
      </w:r>
      <w:r>
        <w:rPr>
          <w:rFonts w:ascii="Times New Roman"/>
        </w:rPr>
        <w:t xml:space="preserve"> </w:t>
      </w:r>
      <w:r>
        <w:rPr>
          <w:rFonts w:ascii="Times New Roman"/>
        </w:rPr>
        <w:t>RNA</w:t>
      </w:r>
    </w:p>
    <w:p w:rsidR="0018722C">
      <w:pPr>
        <w:topLinePunct/>
      </w:pPr>
      <w:r>
        <w:rPr>
          <w:rFonts w:ascii="Times New Roman"/>
        </w:rPr>
        <w:t/>
      </w:r>
      <w:r>
        <w:rPr>
          <w:rFonts w:ascii="Times New Roman"/>
        </w:rPr>
        <w:t>S</w:t>
      </w:r>
      <w:r>
        <w:rPr>
          <w:rFonts w:ascii="Times New Roman"/>
        </w:rPr>
        <w:t>s</w:t>
      </w:r>
      <w:r w:rsidRPr="00000000">
        <w:tab/>
      </w:r>
      <w:r>
        <w:t>single</w:t>
      </w:r>
      <w:r>
        <w:rPr>
          <w:rFonts w:ascii="Times New Roman"/>
        </w:rPr>
        <w:t xml:space="preserve"> </w:t>
      </w:r>
      <w:r>
        <w:rPr>
          <w:rFonts w:ascii="Times New Roman"/>
        </w:rPr>
        <w:t>stranded</w:t>
      </w:r>
    </w:p>
    <w:p w:rsidR="0018722C">
      <w:pPr>
        <w:pStyle w:val="aff7"/>
        <w:topLinePunct/>
      </w:pPr>
      <w:r>
        <w:rPr>
          <w:kern w:val="2"/>
          <w:sz w:val="2"/>
          <w:szCs w:val="22"/>
          <w:rFonts w:cstheme="minorBidi" w:hAnsiTheme="minorHAnsi" w:eastAsiaTheme="minorHAnsi" w:asciiTheme="minorHAnsi"/>
        </w:rPr>
        <w:pict>
          <v:group style="width:445.05pt;height:.5pt;mso-position-horizontal-relative:char;mso-position-vertical-relative:line" coordorigin="0,0" coordsize="8901,10">
            <v:line style="position:absolute" from="0,5" to="8900,5" stroked="true" strokeweight=".47998pt" strokecolor="#010101">
              <v:stroke dashstyle="solid"/>
            </v:line>
          </v:group>
        </w:pict>
      </w:r>
    </w:p>
    <w:p w:rsidR="0018722C">
      <w:pPr>
        <w:pStyle w:val="affff1"/>
        <w:topLinePunct/>
      </w:pPr>
      <w:r>
        <w:rPr>
          <w:rFonts w:ascii="Times New Roman"/>
        </w:rPr>
        <w:t>SV40</w:t>
      </w:r>
      <w:r w:rsidRPr="00000000">
        <w:tab/>
        <w:t>Simian</w:t>
      </w:r>
      <w:r>
        <w:rPr>
          <w:rFonts w:ascii="Times New Roman"/>
        </w:rPr>
        <w:t> </w:t>
      </w:r>
      <w:r>
        <w:rPr>
          <w:rFonts w:ascii="Times New Roman"/>
        </w:rPr>
        <w:t>virus40</w:t>
      </w:r>
    </w:p>
    <w:p w:rsidR="0018722C">
      <w:pPr>
        <w:topLinePunct/>
      </w:pPr>
      <w:r>
        <w:rPr>
          <w:rFonts w:ascii="Times New Roman" w:hAnsi="Times New Roman"/>
        </w:rPr>
        <w:t>TGF-β</w:t>
      </w:r>
      <w:r>
        <w:rPr>
          <w:rFonts w:ascii="Times New Roman" w:hAnsi="Times New Roman"/>
        </w:rPr>
        <w:t>transforming growth</w:t>
      </w:r>
      <w:r>
        <w:rPr>
          <w:rFonts w:ascii="Times New Roman" w:hAnsi="Times New Roman"/>
        </w:rPr>
        <w:t> </w:t>
      </w:r>
      <w:r>
        <w:rPr>
          <w:rFonts w:ascii="Times New Roman" w:hAnsi="Times New Roman"/>
        </w:rPr>
        <w:t>factor-β</w:t>
      </w:r>
    </w:p>
    <w:p w:rsidR="0018722C">
      <w:pPr>
        <w:topLinePunct/>
      </w:pPr>
      <w:r>
        <w:rPr>
          <w:rFonts w:ascii="Times New Roman"/>
        </w:rPr>
        <w:t>UTR</w:t>
      </w:r>
      <w:r w:rsidRPr="00000000">
        <w:tab/>
        <w:t>untranslated</w:t>
      </w:r>
      <w:r>
        <w:rPr>
          <w:rFonts w:ascii="Times New Roman"/>
        </w:rPr>
        <w:t> </w:t>
      </w:r>
      <w:r>
        <w:rPr>
          <w:rFonts w:ascii="Times New Roman"/>
        </w:rPr>
        <w:t>region</w:t>
      </w:r>
    </w:p>
    <w:p w:rsidR="0018722C">
      <w:pPr>
        <w:topLinePunct/>
      </w:pPr>
      <w:r>
        <w:rPr>
          <w:rFonts w:ascii="Times New Roman"/>
        </w:rPr>
        <w:t/>
      </w:r>
      <w:r>
        <w:rPr>
          <w:rFonts w:ascii="Times New Roman"/>
        </w:rPr>
        <w:t>V</w:t>
      </w:r>
      <w:r>
        <w:rPr>
          <w:rFonts w:ascii="Times New Roman"/>
        </w:rPr>
        <w:t>miRNA</w:t>
      </w:r>
      <w:r w:rsidRPr="00000000">
        <w:tab/>
      </w:r>
      <w:r>
        <w:t>Viral</w:t>
      </w:r>
      <w:r>
        <w:rPr>
          <w:rFonts w:ascii="Times New Roman"/>
        </w:rPr>
        <w:t xml:space="preserve"> </w:t>
      </w:r>
      <w:r>
        <w:rPr>
          <w:rFonts w:ascii="Times New Roman"/>
        </w:rPr>
        <w:t>miRNA</w:t>
      </w:r>
    </w:p>
    <w:p w:rsidR="0018722C">
      <w:pPr>
        <w:topLinePunct/>
      </w:pPr>
      <w:r>
        <w:rPr>
          <w:rFonts w:ascii="Times New Roman" w:eastAsia="Times New Roman"/>
        </w:rPr>
        <w:t>WNV</w:t>
      </w:r>
      <w:r>
        <w:t>西尼罗河病毒</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隶书">
    <w:altName w:val="隶书"/>
    <w:charset w:val="86"/>
    <w:family w:val="modern"/>
    <w:pitch w:val="fixed"/>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119995pt;margin-top:781.239685pt;width:11.35pt;height:12pt;mso-position-horizontal-relative:page;mso-position-vertical-relative:page;z-index:-132232" type="#_x0000_t202" filled="false" stroked="false">
          <v:textbox inset="0,0,0,0">
            <w:txbxContent>
              <w:p>
                <w:pPr>
                  <w:spacing w:before="12"/>
                  <w:ind w:left="20" w:right="0" w:firstLine="0"/>
                  <w:jc w:val="left"/>
                  <w:rPr>
                    <w:sz w:val="18"/>
                  </w:rPr>
                </w:pPr>
                <w:r>
                  <w:rPr>
                    <w:sz w:val="18"/>
                  </w:rPr>
                  <w:t>VI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359985pt;margin-top:781.239685pt;width:11pt;height:12pt;mso-position-horizontal-relative:page;mso-position-vertical-relative:page;z-index:-129976" type="#_x0000_t202" filled="false" stroked="false">
          <v:textbox inset="0,0,0,0">
            <w:txbxContent>
              <w:p>
                <w:pPr>
                  <w:spacing w:before="12"/>
                  <w:ind w:left="20" w:right="0" w:firstLine="0"/>
                  <w:jc w:val="left"/>
                  <w:rPr>
                    <w:sz w:val="18"/>
                  </w:rPr>
                </w:pPr>
                <w:r>
                  <w:rPr>
                    <w:sz w:val="18"/>
                  </w:rPr>
                  <w:t>46</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29904"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47</w:t>
                </w:r>
                <w:r>
                  <w:rPr/>
                  <w:fldChar w:fldCharType="end"/>
                </w:r>
                <w:r>
                  <w:rPr>
                    <w:sz w:val="18"/>
                  </w:rPr>
                  <w:t> -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2973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50</w:t>
                </w:r>
                <w:r>
                  <w:rPr/>
                  <w:fldChar w:fldCharType="end"/>
                </w:r>
                <w:r>
                  <w:rPr>
                    <w:sz w:val="18"/>
                  </w:rPr>
                  <w:t> -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2952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55</w:t>
                </w:r>
                <w:r>
                  <w:rPr/>
                  <w:fldChar w:fldCharType="end"/>
                </w:r>
                <w:r>
                  <w:rPr>
                    <w:sz w:val="18"/>
                  </w:rPr>
                  <w:t> -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2928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60</w:t>
                </w:r>
                <w:r>
                  <w:rPr/>
                  <w:fldChar w:fldCharType="end"/>
                </w:r>
                <w:r>
                  <w:rPr>
                    <w:sz w:val="18"/>
                  </w:rPr>
                  <w:t> -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2887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70</w:t>
                </w:r>
                <w:r>
                  <w:rPr/>
                  <w:fldChar w:fldCharType="end"/>
                </w:r>
                <w:r>
                  <w:rPr>
                    <w:sz w:val="18"/>
                  </w:rPr>
                  <w:t> - </w:t>
                </w:r>
              </w:p>
            </w:txbxContent>
          </v:textbox>
          <w10:wrap type="none"/>
        </v:shape>
      </w:pic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59985pt;margin-top:781.239685pt;width:16.95pt;height:12pt;mso-position-horizontal-relative:page;mso-position-vertical-relative:page;z-index:-13204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w:t>
                </w:r>
                <w:r>
                  <w:rPr/>
                  <w:fldChar w:fldCharType="end"/>
                </w:r>
                <w:r>
                  <w:rPr>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59985pt;margin-top:781.239685pt;width:8pt;height:12pt;mso-position-horizontal-relative:page;mso-position-vertical-relative:page;z-index:-132184" type="#_x0000_t202" filled="false" stroked="false">
          <v:textbox inset="0,0,0,0">
            <w:txbxContent>
              <w:p>
                <w:pPr>
                  <w:spacing w:before="12"/>
                  <w:ind w:left="20" w:right="0" w:firstLine="0"/>
                  <w:jc w:val="left"/>
                  <w:rPr>
                    <w:sz w:val="18"/>
                  </w:rPr>
                </w:pPr>
                <w:r>
                  <w:rPr>
                    <w:sz w:val="18"/>
                  </w:rPr>
                  <w:t>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31584"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10</w:t>
                </w:r>
                <w:r>
                  <w:rPr/>
                  <w:fldChar w:fldCharType="end"/>
                </w:r>
                <w:r>
                  <w:rPr>
                    <w:sz w:val="18"/>
                  </w:rPr>
                  <w:t> -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3117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20</w:t>
                </w:r>
                <w:r>
                  <w:rPr/>
                  <w:fldChar w:fldCharType="end"/>
                </w:r>
                <w:r>
                  <w:rPr>
                    <w:sz w:val="18"/>
                  </w:rPr>
                  <w:t> -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3072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30</w:t>
                </w:r>
                <w:r>
                  <w:rPr/>
                  <w:fldChar w:fldCharType="end"/>
                </w:r>
                <w:r>
                  <w:rPr>
                    <w:sz w:val="18"/>
                  </w:rPr>
                  <w:t> - </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3024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40</w:t>
                </w:r>
                <w:r>
                  <w:rPr/>
                  <w:fldChar w:fldCharType="end"/>
                </w:r>
                <w:r>
                  <w:rPr>
                    <w:sz w:val="18"/>
                  </w:rPr>
                  <w:t> - </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2973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50</w:t>
                </w:r>
                <w:r>
                  <w:rPr/>
                  <w:fldChar w:fldCharType="end"/>
                </w:r>
                <w:r>
                  <w:rPr>
                    <w:sz w:val="18"/>
                  </w:rPr>
                  <w:t> - </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2952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55</w:t>
                </w:r>
                <w:r>
                  <w:rPr/>
                  <w:fldChar w:fldCharType="end"/>
                </w:r>
                <w:r>
                  <w:rPr>
                    <w:sz w:val="18"/>
                  </w:rPr>
                  <w:t> - </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2928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60</w:t>
                </w:r>
                <w:r>
                  <w:rPr/>
                  <w:fldChar w:fldCharType="end"/>
                </w:r>
                <w:r>
                  <w:rPr>
                    <w:sz w:val="18"/>
                  </w:rPr>
                  <w:t> - </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2887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70</w:t>
                </w:r>
                <w:r>
                  <w:rPr/>
                  <w:fldChar w:fldCharType="end"/>
                </w:r>
                <w:r>
                  <w:rPr>
                    <w:sz w:val="18"/>
                  </w:rPr>
                  <w:t> - </w:t>
                </w:r>
              </w:p>
            </w:txbxContent>
          </v:textbox>
          <w10:wrap type="non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359985pt;margin-top:781.239685pt;width:11pt;height:12pt;mso-position-horizontal-relative:page;mso-position-vertical-relative:page;z-index:-132160" type="#_x0000_t202" filled="false" stroked="false">
          <v:textbox inset="0,0,0,0">
            <w:txbxContent>
              <w:p>
                <w:pPr>
                  <w:spacing w:before="12"/>
                  <w:ind w:left="20" w:right="0" w:firstLine="0"/>
                  <w:jc w:val="left"/>
                  <w:rPr>
                    <w:sz w:val="18"/>
                  </w:rPr>
                </w:pPr>
                <w:r>
                  <w:rPr>
                    <w:sz w:val="18"/>
                  </w:rPr>
                  <w:t>III</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19995pt;margin-top:781.239685pt;width:19.45pt;height:12pt;mso-position-horizontal-relative:page;mso-position-vertical-relative:page;z-index:-13213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59985pt;margin-top:781.239685pt;width:16.95pt;height:12pt;mso-position-horizontal-relative:page;mso-position-vertical-relative:page;z-index:-13204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w:t>
                </w:r>
                <w:r>
                  <w:rPr/>
                  <w:fldChar w:fldCharType="end"/>
                </w:r>
                <w:r>
                  <w:rPr>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31584"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10</w:t>
                </w:r>
                <w:r>
                  <w:rPr/>
                  <w:fldChar w:fldCharType="end"/>
                </w:r>
                <w:r>
                  <w:rPr>
                    <w:sz w:val="18"/>
                  </w:rPr>
                  <w:t> -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3117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20</w:t>
                </w:r>
                <w:r>
                  <w:rPr/>
                  <w:fldChar w:fldCharType="end"/>
                </w:r>
                <w:r>
                  <w:rPr>
                    <w:sz w:val="18"/>
                  </w:rPr>
                  <w:t> -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3072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30</w:t>
                </w:r>
                <w:r>
                  <w:rPr/>
                  <w:fldChar w:fldCharType="end"/>
                </w:r>
                <w:r>
                  <w:rPr>
                    <w:sz w:val="18"/>
                  </w:rPr>
                  <w:t> -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79987pt;margin-top:781.239685pt;width:23.7pt;height:12pt;mso-position-horizontal-relative:page;mso-position-vertical-relative:page;z-index:-13024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40</w:t>
                </w:r>
                <w:r>
                  <w:rPr/>
                  <w:fldChar w:fldCharType="end"/>
                </w:r>
                <w:r>
                  <w:rPr>
                    <w:sz w:val="18"/>
                  </w:rPr>
                  <w:t> -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860001pt;margin-top:69.325325pt;width:128pt;height:11pt;mso-position-horizontal-relative:page;mso-position-vertical-relative:page;z-index:-132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680" from="79.379997pt,81.900009pt" to="524.399997pt,81.900009pt" stroked="true" strokeweight=".47998pt" strokecolor="#010101">
          <v:stroke dashstyle="solid"/>
          <w10:wrap type="none"/>
        </v:line>
      </w:pict>
    </w:r>
    <w:r>
      <w:rPr/>
      <w:pict>
        <v:shape style="position:absolute;margin-left:276.079987pt;margin-top:69.325325pt;width:51.5pt;height:11pt;mso-position-horizontal-relative:page;mso-position-vertical-relative:page;z-index:-1316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632"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16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560" from="79.379997pt,81.900009pt" to="524.399997pt,81.900009pt" stroked="true" strokeweight=".47998pt" strokecolor="#010101">
          <v:stroke dashstyle="solid"/>
          <w10:wrap type="none"/>
        </v:line>
      </w:pict>
    </w:r>
    <w:r>
      <w:rPr/>
      <w:pict>
        <v:shape style="position:absolute;margin-left:276.079987pt;margin-top:69.325325pt;width:51.5pt;height:11pt;mso-position-horizontal-relative:page;mso-position-vertical-relative:page;z-index:-1315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512"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14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079987pt;margin-top:69.325325pt;width:51.5pt;height:11pt;mso-position-horizontal-relative:page;mso-position-vertical-relative:page;z-index:-1314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440"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14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392" from="79.379997pt,81.900009pt" to="524.399997pt,81.900009pt" stroked="true" strokeweight=".47998pt" strokecolor="#010101">
          <v:stroke dashstyle="solid"/>
          <w10:wrap type="none"/>
        </v:line>
      </w:pict>
    </w:r>
    <w:r>
      <w:rPr/>
      <w:pict>
        <v:shape style="position:absolute;margin-left:276.079987pt;margin-top:69.325325pt;width:51.5pt;height:11pt;mso-position-horizontal-relative:page;mso-position-vertical-relative:page;z-index:-1313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344"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13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079987pt;margin-top:69.325325pt;width:51.5pt;height:11pt;mso-position-horizontal-relative:page;mso-position-vertical-relative:page;z-index:-1312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860001pt;margin-top:69.325325pt;width:128pt;height:11pt;mso-position-horizontal-relative:page;mso-position-vertical-relative:page;z-index:-1312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088" from="79.379997pt,81.900009pt" to="524.399997pt,81.900009pt" stroked="true" strokeweight=".47998pt" strokecolor="#010101">
          <v:stroke dashstyle="solid"/>
          <w10:wrap type="none"/>
        </v:line>
      </w:pict>
    </w:r>
    <w:r>
      <w:rPr/>
      <w:pict>
        <v:shape style="position:absolute;margin-left:276.079987pt;margin-top:69.325325pt;width:51.5pt;height:11pt;mso-position-horizontal-relative:page;mso-position-vertical-relative:page;z-index:-1320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3.580002pt;margin-top:69.325325pt;width:96.5pt;height:11pt;mso-position-horizontal-relative:page;mso-position-vertical-relative:page;z-index:-1312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一般材料与方法</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224"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12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152" from="79.379997pt,81.900009pt" to="524.399997pt,81.900009pt" stroked="true" strokeweight=".47998pt" strokecolor="#010101">
          <v:stroke dashstyle="solid"/>
          <w10:wrap type="none"/>
        </v:line>
      </w:pict>
    </w:r>
    <w:r>
      <w:rPr/>
      <w:pict>
        <v:shape style="position:absolute;margin-left:253.580002pt;margin-top:69.325325pt;width:96.5pt;height:11pt;mso-position-horizontal-relative:page;mso-position-vertical-relative:page;z-index:-1311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一般材料与方法</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860001pt;margin-top:69.325325pt;width:128pt;height:11pt;mso-position-horizontal-relative:page;mso-position-vertical-relative:page;z-index:-1311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080" from="79.379997pt,81.900009pt" to="524.399997pt,81.900009pt" stroked="true" strokeweight=".47998pt" strokecolor="#010101">
          <v:stroke dashstyle="solid"/>
          <w10:wrap type="none"/>
        </v:line>
      </w:pict>
    </w:r>
    <w:r>
      <w:rPr/>
      <w:pict>
        <v:shape style="position:absolute;margin-left:253.580002pt;margin-top:69.325325pt;width:96.5pt;height:11pt;mso-position-horizontal-relative:page;mso-position-vertical-relative:page;z-index:-1310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一般材料与方法</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032"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10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984" from="79.379997pt,81.900009pt" to="524.399997pt,81.900009pt" stroked="true" strokeweight=".47998pt" strokecolor="#010101">
          <v:stroke dashstyle="solid"/>
          <w10:wrap type="none"/>
        </v:line>
      </w:pict>
    </w:r>
    <w:r>
      <w:rPr/>
      <w:pict>
        <v:shape style="position:absolute;margin-left:253.580002pt;margin-top:69.325325pt;width:96.5pt;height:11pt;mso-position-horizontal-relative:page;mso-position-vertical-relative:page;z-index:-1309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第二章 一般材料与方法</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936"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09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6.320007pt;margin-top:68.979378pt;width:171.2pt;height:12pt;mso-position-horizontal-relative:page;mso-position-vertical-relative:page;z-index:-130888"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1"/>
                    <w:sz w:val="18"/>
                  </w:rPr>
                  <w:t>第三章 </w:t>
                </w:r>
                <w:r>
                  <w:rPr>
                    <w:sz w:val="18"/>
                  </w:rPr>
                  <w:t>BmCPV </w:t>
                </w:r>
                <w:r>
                  <w:rPr>
                    <w:rFonts w:ascii="宋体" w:eastAsia="宋体" w:hint="eastAsia"/>
                    <w:spacing w:val="-16"/>
                    <w:sz w:val="18"/>
                  </w:rPr>
                  <w:t>编码 </w:t>
                </w:r>
                <w:r>
                  <w:rPr>
                    <w:sz w:val="18"/>
                  </w:rPr>
                  <w:t>miRNA </w:t>
                </w:r>
                <w:r>
                  <w:rPr>
                    <w:rFonts w:ascii="宋体" w:eastAsia="宋体" w:hint="eastAsia"/>
                    <w:sz w:val="18"/>
                  </w:rPr>
                  <w:t>的分析与鉴定</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864"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08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016"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19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816" from="79.379997pt,81.900009pt" to="524.399997pt,81.900009pt" stroked="true" strokeweight=".47998pt" strokecolor="#010101">
          <v:stroke dashstyle="solid"/>
          <w10:wrap type="none"/>
        </v:line>
      </w:pict>
    </w:r>
    <w:r>
      <w:rPr/>
      <w:pict>
        <v:shape style="position:absolute;margin-left:216.320007pt;margin-top:68.979378pt;width:171.2pt;height:12pt;mso-position-horizontal-relative:page;mso-position-vertical-relative:page;z-index:-130792"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1"/>
                    <w:sz w:val="18"/>
                  </w:rPr>
                  <w:t>第三章 </w:t>
                </w:r>
                <w:r>
                  <w:rPr>
                    <w:sz w:val="18"/>
                  </w:rPr>
                  <w:t>BmCPV </w:t>
                </w:r>
                <w:r>
                  <w:rPr>
                    <w:rFonts w:ascii="宋体" w:eastAsia="宋体" w:hint="eastAsia"/>
                    <w:spacing w:val="-16"/>
                    <w:sz w:val="18"/>
                  </w:rPr>
                  <w:t>编码 </w:t>
                </w:r>
                <w:r>
                  <w:rPr>
                    <w:sz w:val="18"/>
                  </w:rPr>
                  <w:t>miRNA </w:t>
                </w:r>
                <w:r>
                  <w:rPr>
                    <w:rFonts w:ascii="宋体" w:eastAsia="宋体" w:hint="eastAsia"/>
                    <w:sz w:val="18"/>
                  </w:rPr>
                  <w:t>的分析与鉴定</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768"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07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696" from="79.379997pt,81.900009pt" to="524.399997pt,81.900009pt" stroked="true" strokeweight=".47998pt" strokecolor="#010101">
          <v:stroke dashstyle="solid"/>
          <w10:wrap type="none"/>
        </v:line>
      </w:pict>
    </w:r>
    <w:r>
      <w:rPr/>
      <w:pict>
        <v:shape style="position:absolute;margin-left:216.320007pt;margin-top:68.979378pt;width:171.2pt;height:12pt;mso-position-horizontal-relative:page;mso-position-vertical-relative:page;z-index:-130672"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1"/>
                    <w:sz w:val="18"/>
                  </w:rPr>
                  <w:t>第三章 </w:t>
                </w:r>
                <w:r>
                  <w:rPr>
                    <w:sz w:val="18"/>
                  </w:rPr>
                  <w:t>BmCPV </w:t>
                </w:r>
                <w:r>
                  <w:rPr>
                    <w:rFonts w:ascii="宋体" w:eastAsia="宋体" w:hint="eastAsia"/>
                    <w:spacing w:val="-16"/>
                    <w:sz w:val="18"/>
                  </w:rPr>
                  <w:t>编码 </w:t>
                </w:r>
                <w:r>
                  <w:rPr>
                    <w:sz w:val="18"/>
                  </w:rPr>
                  <w:t>miRNA </w:t>
                </w:r>
                <w:r>
                  <w:rPr>
                    <w:rFonts w:ascii="宋体" w:eastAsia="宋体" w:hint="eastAsia"/>
                    <w:sz w:val="18"/>
                  </w:rPr>
                  <w:t>的分析与鉴定</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648"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06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6.320007pt;margin-top:68.979378pt;width:171.2pt;height:12pt;mso-position-horizontal-relative:page;mso-position-vertical-relative:page;z-index:-130600"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1"/>
                    <w:sz w:val="18"/>
                  </w:rPr>
                  <w:t>第三章 </w:t>
                </w:r>
                <w:r>
                  <w:rPr>
                    <w:sz w:val="18"/>
                  </w:rPr>
                  <w:t>BmCPV </w:t>
                </w:r>
                <w:r>
                  <w:rPr>
                    <w:rFonts w:ascii="宋体" w:eastAsia="宋体" w:hint="eastAsia"/>
                    <w:spacing w:val="-16"/>
                    <w:sz w:val="18"/>
                  </w:rPr>
                  <w:t>编码 </w:t>
                </w:r>
                <w:r>
                  <w:rPr>
                    <w:sz w:val="18"/>
                  </w:rPr>
                  <w:t>miRNA </w:t>
                </w:r>
                <w:r>
                  <w:rPr>
                    <w:rFonts w:ascii="宋体" w:eastAsia="宋体" w:hint="eastAsia"/>
                    <w:sz w:val="18"/>
                  </w:rPr>
                  <w:t>的分析与鉴定</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576"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05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528" from="79.379997pt,81.900009pt" to="524.399997pt,81.900009pt" stroked="true" strokeweight=".47998pt" strokecolor="#010101">
          <v:stroke dashstyle="solid"/>
          <w10:wrap type="none"/>
        </v:line>
      </w:pict>
    </w:r>
    <w:r>
      <w:rPr/>
      <w:pict>
        <v:shape style="position:absolute;margin-left:216.320007pt;margin-top:68.979378pt;width:171.2pt;height:12pt;mso-position-horizontal-relative:page;mso-position-vertical-relative:page;z-index:-130504"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1"/>
                    <w:sz w:val="18"/>
                  </w:rPr>
                  <w:t>第三章 </w:t>
                </w:r>
                <w:r>
                  <w:rPr>
                    <w:sz w:val="18"/>
                  </w:rPr>
                  <w:t>BmCPV </w:t>
                </w:r>
                <w:r>
                  <w:rPr>
                    <w:rFonts w:ascii="宋体" w:eastAsia="宋体" w:hint="eastAsia"/>
                    <w:spacing w:val="-16"/>
                    <w:sz w:val="18"/>
                  </w:rPr>
                  <w:t>编码 </w:t>
                </w:r>
                <w:r>
                  <w:rPr>
                    <w:sz w:val="18"/>
                  </w:rPr>
                  <w:t>miRNA </w:t>
                </w:r>
                <w:r>
                  <w:rPr>
                    <w:rFonts w:ascii="宋体" w:eastAsia="宋体" w:hint="eastAsia"/>
                    <w:sz w:val="18"/>
                  </w:rPr>
                  <w:t>的分析与鉴定</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480"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04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432" from="79.379997pt,81.900009pt" to="524.399997pt,81.900009pt" stroked="true" strokeweight=".47998pt" strokecolor="#010101">
          <v:stroke dashstyle="solid"/>
          <w10:wrap type="none"/>
        </v:line>
      </w:pict>
    </w:r>
    <w:r>
      <w:rPr/>
      <w:pict>
        <v:shape style="position:absolute;margin-left:216.320007pt;margin-top:68.979378pt;width:171.2pt;height:12pt;mso-position-horizontal-relative:page;mso-position-vertical-relative:page;z-index:-130408"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1"/>
                    <w:sz w:val="18"/>
                  </w:rPr>
                  <w:t>第三章 </w:t>
                </w:r>
                <w:r>
                  <w:rPr>
                    <w:sz w:val="18"/>
                  </w:rPr>
                  <w:t>BmCPV </w:t>
                </w:r>
                <w:r>
                  <w:rPr>
                    <w:rFonts w:ascii="宋体" w:eastAsia="宋体" w:hint="eastAsia"/>
                    <w:spacing w:val="-16"/>
                    <w:sz w:val="18"/>
                  </w:rPr>
                  <w:t>编码 </w:t>
                </w:r>
                <w:r>
                  <w:rPr>
                    <w:sz w:val="18"/>
                  </w:rPr>
                  <w:t>miRNA </w:t>
                </w:r>
                <w:r>
                  <w:rPr>
                    <w:rFonts w:ascii="宋体" w:eastAsia="宋体" w:hint="eastAsia"/>
                    <w:sz w:val="18"/>
                  </w:rPr>
                  <w:t>的分析与鉴定</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384"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0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968" from="79.379997pt,81.900009pt" to="524.399997pt,81.900009pt" stroked="true" strokeweight=".47998pt" strokecolor="#010101">
          <v:stroke dashstyle="solid"/>
          <w10:wrap type="none"/>
        </v:line>
      </w:pict>
    </w:r>
    <w:r>
      <w:rPr/>
      <w:pict>
        <v:shape style="position:absolute;margin-left:276.079987pt;margin-top:69.325325pt;width:51.5pt;height:11pt;mso-position-horizontal-relative:page;mso-position-vertical-relative:page;z-index:-1319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336" from="79.379997pt,81.900009pt" to="524.399997pt,81.900009pt" stroked="true" strokeweight=".47998pt" strokecolor="#010101">
          <v:stroke dashstyle="solid"/>
          <w10:wrap type="none"/>
        </v:line>
      </w:pict>
    </w:r>
    <w:r>
      <w:rPr/>
      <w:pict>
        <v:shape style="position:absolute;margin-left:194.960007pt;margin-top:68.979378pt;width:213.9pt;height:12pt;mso-position-horizontal-relative:page;mso-position-vertical-relative:page;z-index:-130312"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z w:val="18"/>
                  </w:rPr>
                  <w:t>第四章 </w:t>
                </w:r>
                <w:r>
                  <w:rPr>
                    <w:sz w:val="18"/>
                  </w:rPr>
                  <w:t>BmCPV-miRNA </w:t>
                </w:r>
                <w:r>
                  <w:rPr>
                    <w:rFonts w:ascii="宋体" w:eastAsia="宋体" w:hint="eastAsia"/>
                    <w:sz w:val="18"/>
                  </w:rPr>
                  <w:t>对病毒本身基因表达调控研究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288"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0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216" from="79.379997pt,81.900009pt" to="524.399997pt,81.900009pt" stroked="true" strokeweight=".47998pt" strokecolor="#010101">
          <v:stroke dashstyle="solid"/>
          <w10:wrap type="none"/>
        </v:line>
      </w:pict>
    </w:r>
    <w:r>
      <w:rPr/>
      <w:pict>
        <v:shape style="position:absolute;margin-left:194.960007pt;margin-top:68.979378pt;width:213.9pt;height:12pt;mso-position-horizontal-relative:page;mso-position-vertical-relative:page;z-index:-130192"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z w:val="18"/>
                  </w:rPr>
                  <w:t>第四章 </w:t>
                </w:r>
                <w:r>
                  <w:rPr>
                    <w:sz w:val="18"/>
                  </w:rPr>
                  <w:t>BmCPV-miRNA </w:t>
                </w:r>
                <w:r>
                  <w:rPr>
                    <w:rFonts w:ascii="宋体" w:eastAsia="宋体" w:hint="eastAsia"/>
                    <w:sz w:val="18"/>
                  </w:rPr>
                  <w:t>对病毒本身基因表达调控研究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168"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01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120" from="79.379997pt,81.900009pt" to="524.399997pt,81.900009pt" stroked="true" strokeweight=".47998pt" strokecolor="#010101">
          <v:stroke dashstyle="solid"/>
          <w10:wrap type="none"/>
        </v:line>
      </w:pict>
    </w:r>
    <w:r>
      <w:rPr/>
      <w:pict>
        <v:shape style="position:absolute;margin-left:194.960007pt;margin-top:68.979378pt;width:213.9pt;height:12pt;mso-position-horizontal-relative:page;mso-position-vertical-relative:page;z-index:-130096"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z w:val="18"/>
                  </w:rPr>
                  <w:t>第四章 </w:t>
                </w:r>
                <w:r>
                  <w:rPr>
                    <w:sz w:val="18"/>
                  </w:rPr>
                  <w:t>BmCPV-miRNA </w:t>
                </w:r>
                <w:r>
                  <w:rPr>
                    <w:rFonts w:ascii="宋体" w:eastAsia="宋体" w:hint="eastAsia"/>
                    <w:sz w:val="18"/>
                  </w:rPr>
                  <w:t>对病毒本身基因表达调控研究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072"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0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0024" from="79.379997pt,81.900009pt" to="524.399997pt,81.900009pt" stroked="true" strokeweight=".47998pt" strokecolor="#010101">
          <v:stroke dashstyle="solid"/>
          <w10:wrap type="none"/>
        </v:line>
      </w:pict>
    </w:r>
    <w:r>
      <w:rPr/>
      <w:pict>
        <v:shape style="position:absolute;margin-left:204.259995pt;margin-top:68.979378pt;width:195.35pt;height:12pt;mso-position-horizontal-relative:page;mso-position-vertical-relative:page;z-index:-130000"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z w:val="18"/>
                  </w:rPr>
                  <w:t>第五章 </w:t>
                </w:r>
                <w:r>
                  <w:rPr>
                    <w:sz w:val="18"/>
                  </w:rPr>
                  <w:t>dsRNA </w:t>
                </w:r>
                <w:r>
                  <w:rPr>
                    <w:rFonts w:ascii="宋体" w:eastAsia="宋体" w:hint="eastAsia"/>
                    <w:spacing w:val="-15"/>
                    <w:sz w:val="18"/>
                  </w:rPr>
                  <w:t>干扰 </w:t>
                </w:r>
                <w:r>
                  <w:rPr>
                    <w:spacing w:val="-3"/>
                    <w:sz w:val="18"/>
                  </w:rPr>
                  <w:t>BmCPV-RDRP </w:t>
                </w:r>
                <w:r>
                  <w:rPr>
                    <w:rFonts w:ascii="宋体" w:eastAsia="宋体" w:hint="eastAsia"/>
                    <w:sz w:val="18"/>
                  </w:rPr>
                  <w:t>基因表达研究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952" from="79.379997pt,81.900009pt" to="524.399997pt,81.900009pt" stroked="true" strokeweight=".47998pt" strokecolor="#010101">
          <v:stroke dashstyle="solid"/>
          <w10:wrap type="none"/>
        </v:line>
      </w:pict>
    </w:r>
    <w:r>
      <w:rPr/>
      <w:pict>
        <v:shape style="position:absolute;margin-left:204.259995pt;margin-top:68.979378pt;width:195.35pt;height:12pt;mso-position-horizontal-relative:page;mso-position-vertical-relative:page;z-index:-129928"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z w:val="18"/>
                  </w:rPr>
                  <w:t>第五章 </w:t>
                </w:r>
                <w:r>
                  <w:rPr>
                    <w:sz w:val="18"/>
                  </w:rPr>
                  <w:t>dsRNA </w:t>
                </w:r>
                <w:r>
                  <w:rPr>
                    <w:rFonts w:ascii="宋体" w:eastAsia="宋体" w:hint="eastAsia"/>
                    <w:spacing w:val="-15"/>
                    <w:sz w:val="18"/>
                  </w:rPr>
                  <w:t>干扰 </w:t>
                </w:r>
                <w:r>
                  <w:rPr>
                    <w:spacing w:val="-3"/>
                    <w:sz w:val="18"/>
                  </w:rPr>
                  <w:t>BmCPV-RDRP </w:t>
                </w:r>
                <w:r>
                  <w:rPr>
                    <w:rFonts w:ascii="宋体" w:eastAsia="宋体" w:hint="eastAsia"/>
                    <w:sz w:val="18"/>
                  </w:rPr>
                  <w:t>基因表达研究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880"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298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920"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18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832" from="79.379997pt,81.900009pt" to="524.399997pt,81.900009pt" stroked="true" strokeweight=".47998pt" strokecolor="#010101">
          <v:stroke dashstyle="solid"/>
          <w10:wrap type="none"/>
        </v:line>
      </w:pict>
    </w:r>
    <w:r>
      <w:rPr/>
      <w:pict>
        <v:shape style="position:absolute;margin-left:204.259995pt;margin-top:68.979378pt;width:195.35pt;height:12pt;mso-position-horizontal-relative:page;mso-position-vertical-relative:page;z-index:-129808"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z w:val="18"/>
                  </w:rPr>
                  <w:t>第五章 </w:t>
                </w:r>
                <w:r>
                  <w:rPr>
                    <w:sz w:val="18"/>
                  </w:rPr>
                  <w:t>dsRNA </w:t>
                </w:r>
                <w:r>
                  <w:rPr>
                    <w:rFonts w:ascii="宋体" w:eastAsia="宋体" w:hint="eastAsia"/>
                    <w:spacing w:val="-15"/>
                    <w:sz w:val="18"/>
                  </w:rPr>
                  <w:t>干扰 </w:t>
                </w:r>
                <w:r>
                  <w:rPr>
                    <w:spacing w:val="-3"/>
                    <w:sz w:val="18"/>
                  </w:rPr>
                  <w:t>BmCPV-RDRP </w:t>
                </w:r>
                <w:r>
                  <w:rPr>
                    <w:rFonts w:ascii="宋体" w:eastAsia="宋体" w:hint="eastAsia"/>
                    <w:sz w:val="18"/>
                  </w:rPr>
                  <w:t>基因表达研究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784"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297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712" from="79.379997pt,81.900009pt" to="524.399997pt,81.900009pt" stroked="true" strokeweight=".47998pt" strokecolor="#010101">
          <v:stroke dashstyle="solid"/>
          <w10:wrap type="none"/>
        </v:line>
      </w:pict>
    </w:r>
    <w:r>
      <w:rPr/>
      <w:pict>
        <v:shape style="position:absolute;margin-left:204.259995pt;margin-top:68.979378pt;width:195.35pt;height:12pt;mso-position-horizontal-relative:page;mso-position-vertical-relative:page;z-index:-129688"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z w:val="18"/>
                  </w:rPr>
                  <w:t>第五章 </w:t>
                </w:r>
                <w:r>
                  <w:rPr>
                    <w:sz w:val="18"/>
                  </w:rPr>
                  <w:t>dsRNA </w:t>
                </w:r>
                <w:r>
                  <w:rPr>
                    <w:rFonts w:ascii="宋体" w:eastAsia="宋体" w:hint="eastAsia"/>
                    <w:spacing w:val="-15"/>
                    <w:sz w:val="18"/>
                  </w:rPr>
                  <w:t>干扰 </w:t>
                </w:r>
                <w:r>
                  <w:rPr>
                    <w:spacing w:val="-3"/>
                    <w:sz w:val="18"/>
                  </w:rPr>
                  <w:t>BmCPV-RDRP </w:t>
                </w:r>
                <w:r>
                  <w:rPr>
                    <w:rFonts w:ascii="宋体" w:eastAsia="宋体" w:hint="eastAsia"/>
                    <w:sz w:val="18"/>
                  </w:rPr>
                  <w:t>基因表达研究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664"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296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616" from="79.379997pt,81.900009pt" to="524.399997pt,81.900009pt" stroked="true" strokeweight=".47998pt" strokecolor="#010101">
          <v:stroke dashstyle="solid"/>
          <w10:wrap type="none"/>
        </v:line>
      </w:pict>
    </w:r>
    <w:r>
      <w:rPr/>
      <w:pict>
        <v:shape style="position:absolute;margin-left:204.259995pt;margin-top:68.979378pt;width:195.35pt;height:12pt;mso-position-horizontal-relative:page;mso-position-vertical-relative:page;z-index:-129592"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z w:val="18"/>
                  </w:rPr>
                  <w:t>第五章 </w:t>
                </w:r>
                <w:r>
                  <w:rPr>
                    <w:sz w:val="18"/>
                  </w:rPr>
                  <w:t>dsRNA </w:t>
                </w:r>
                <w:r>
                  <w:rPr>
                    <w:rFonts w:ascii="宋体" w:eastAsia="宋体" w:hint="eastAsia"/>
                    <w:spacing w:val="-15"/>
                    <w:sz w:val="18"/>
                  </w:rPr>
                  <w:t>干扰 </w:t>
                </w:r>
                <w:r>
                  <w:rPr>
                    <w:spacing w:val="-3"/>
                    <w:sz w:val="18"/>
                  </w:rPr>
                  <w:t>BmCPV-RDRP </w:t>
                </w:r>
                <w:r>
                  <w:rPr>
                    <w:rFonts w:ascii="宋体" w:eastAsia="宋体" w:hint="eastAsia"/>
                    <w:sz w:val="18"/>
                  </w:rPr>
                  <w:t>基因表达研究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568" from="79.379997pt,81.900009pt" to="524.399997pt,81.900009pt" stroked="true" strokeweight=".47998pt" strokecolor="#010101">
          <v:stroke dashstyle="solid"/>
          <w10:wrap type="none"/>
        </v:line>
      </w:pict>
    </w:r>
    <w:r>
      <w:rPr/>
      <w:pict>
        <v:shape style="position:absolute;margin-left:173.720001pt;margin-top:68.979378pt;width:256.45pt;height:12pt;mso-position-horizontal-relative:page;mso-position-vertical-relative:page;z-index:-129544"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8"/>
                    <w:sz w:val="18"/>
                  </w:rPr>
                  <w:t>第六章 基于 </w:t>
                </w:r>
                <w:r>
                  <w:rPr>
                    <w:i/>
                    <w:sz w:val="18"/>
                  </w:rPr>
                  <w:t>piggyBac </w:t>
                </w:r>
                <w:r>
                  <w:rPr>
                    <w:rFonts w:ascii="宋体" w:eastAsia="宋体" w:hint="eastAsia"/>
                    <w:spacing w:val="-8"/>
                    <w:sz w:val="18"/>
                  </w:rPr>
                  <w:t>转座子表达 </w:t>
                </w:r>
                <w:r>
                  <w:rPr>
                    <w:sz w:val="18"/>
                  </w:rPr>
                  <w:t>dsRNA </w:t>
                </w:r>
                <w:r>
                  <w:rPr>
                    <w:rFonts w:ascii="宋体" w:eastAsia="宋体" w:hint="eastAsia"/>
                    <w:sz w:val="18"/>
                  </w:rPr>
                  <w:t>转基因载体构建及检测</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496"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294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448" from="79.379997pt,81.900009pt" to="524.399997pt,81.900009pt" stroked="true" strokeweight=".47998pt" strokecolor="#010101">
          <v:stroke dashstyle="solid"/>
          <w10:wrap type="none"/>
        </v:line>
      </w:pict>
    </w:r>
    <w:r>
      <w:rPr/>
      <w:pict>
        <v:shape style="position:absolute;margin-left:173.720001pt;margin-top:68.979378pt;width:256.45pt;height:12pt;mso-position-horizontal-relative:page;mso-position-vertical-relative:page;z-index:-129424"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8"/>
                    <w:sz w:val="18"/>
                  </w:rPr>
                  <w:t>第六章 基于 </w:t>
                </w:r>
                <w:r>
                  <w:rPr>
                    <w:i/>
                    <w:sz w:val="18"/>
                  </w:rPr>
                  <w:t>piggyBac </w:t>
                </w:r>
                <w:r>
                  <w:rPr>
                    <w:rFonts w:ascii="宋体" w:eastAsia="宋体" w:hint="eastAsia"/>
                    <w:spacing w:val="-8"/>
                    <w:sz w:val="18"/>
                  </w:rPr>
                  <w:t>转座子表达 </w:t>
                </w:r>
                <w:r>
                  <w:rPr>
                    <w:sz w:val="18"/>
                  </w:rPr>
                  <w:t>dsRNA </w:t>
                </w:r>
                <w:r>
                  <w:rPr>
                    <w:rFonts w:ascii="宋体" w:eastAsia="宋体" w:hint="eastAsia"/>
                    <w:sz w:val="18"/>
                  </w:rPr>
                  <w:t>转基因载体构建及检测</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860001pt;margin-top:69.325325pt;width:128pt;height:11pt;mso-position-horizontal-relative:page;mso-position-vertical-relative:page;z-index:-1294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376" from="79.379997pt,81.900009pt" to="524.399997pt,81.900009pt" stroked="true" strokeweight=".47998pt" strokecolor="#010101">
          <v:stroke dashstyle="solid"/>
          <w10:wrap type="none"/>
        </v:line>
      </w:pict>
    </w:r>
    <w:r>
      <w:rPr/>
      <w:pict>
        <v:shape style="position:absolute;margin-left:173.720001pt;margin-top:68.979378pt;width:256.45pt;height:12pt;mso-position-horizontal-relative:page;mso-position-vertical-relative:page;z-index:-129352"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8"/>
                    <w:sz w:val="18"/>
                  </w:rPr>
                  <w:t>第六章 基于 </w:t>
                </w:r>
                <w:r>
                  <w:rPr>
                    <w:i/>
                    <w:sz w:val="18"/>
                  </w:rPr>
                  <w:t>piggyBac </w:t>
                </w:r>
                <w:r>
                  <w:rPr>
                    <w:rFonts w:ascii="宋体" w:eastAsia="宋体" w:hint="eastAsia"/>
                    <w:spacing w:val="-8"/>
                    <w:sz w:val="18"/>
                  </w:rPr>
                  <w:t>转座子表达 </w:t>
                </w:r>
                <w:r>
                  <w:rPr>
                    <w:sz w:val="18"/>
                  </w:rPr>
                  <w:t>dsRNA </w:t>
                </w:r>
                <w:r>
                  <w:rPr>
                    <w:rFonts w:ascii="宋体" w:eastAsia="宋体" w:hint="eastAsia"/>
                    <w:sz w:val="18"/>
                  </w:rPr>
                  <w:t>转基因载体构建及检测</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872" from="79.379997pt,81.900009pt" to="524.399997pt,81.900009pt" stroked="true" strokeweight=".47998pt" strokecolor="#010101">
          <v:stroke dashstyle="solid"/>
          <w10:wrap type="none"/>
        </v:line>
      </w:pict>
    </w:r>
    <w:r>
      <w:rPr/>
      <w:pict>
        <v:shape style="position:absolute;margin-left:276.079987pt;margin-top:69.325325pt;width:51.5pt;height:11pt;mso-position-horizontal-relative:page;mso-position-vertical-relative:page;z-index:-131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328"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293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256" from="79.379997pt,81.900009pt" to="524.399997pt,81.900009pt" stroked="true" strokeweight=".47998pt" strokecolor="#010101">
          <v:stroke dashstyle="solid"/>
          <w10:wrap type="none"/>
        </v:line>
      </w:pict>
    </w:r>
    <w:r>
      <w:rPr/>
      <w:pict>
        <v:shape style="position:absolute;margin-left:173.720001pt;margin-top:68.979378pt;width:256.45pt;height:12pt;mso-position-horizontal-relative:page;mso-position-vertical-relative:page;z-index:-129232"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8"/>
                    <w:sz w:val="18"/>
                  </w:rPr>
                  <w:t>第六章 基于 </w:t>
                </w:r>
                <w:r>
                  <w:rPr>
                    <w:i/>
                    <w:sz w:val="18"/>
                  </w:rPr>
                  <w:t>piggyBac </w:t>
                </w:r>
                <w:r>
                  <w:rPr>
                    <w:rFonts w:ascii="宋体" w:eastAsia="宋体" w:hint="eastAsia"/>
                    <w:spacing w:val="-8"/>
                    <w:sz w:val="18"/>
                  </w:rPr>
                  <w:t>转座子表达 </w:t>
                </w:r>
                <w:r>
                  <w:rPr>
                    <w:sz w:val="18"/>
                  </w:rPr>
                  <w:t>dsRNA </w:t>
                </w:r>
                <w:r>
                  <w:rPr>
                    <w:rFonts w:ascii="宋体" w:eastAsia="宋体" w:hint="eastAsia"/>
                    <w:sz w:val="18"/>
                  </w:rPr>
                  <w:t>转基因载体构建及检测</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208"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291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160" from="79.379997pt,81.900009pt" to="524.399997pt,81.900009pt" stroked="true" strokeweight=".47998pt" strokecolor="#010101">
          <v:stroke dashstyle="solid"/>
          <w10:wrap type="none"/>
        </v:line>
      </w:pict>
    </w:r>
    <w:r>
      <w:rPr/>
      <w:pict>
        <v:shape style="position:absolute;margin-left:173.720001pt;margin-top:68.979378pt;width:256.45pt;height:12pt;mso-position-horizontal-relative:page;mso-position-vertical-relative:page;z-index:-129136"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8"/>
                    <w:sz w:val="18"/>
                  </w:rPr>
                  <w:t>第六章 基于 </w:t>
                </w:r>
                <w:r>
                  <w:rPr>
                    <w:i/>
                    <w:sz w:val="18"/>
                  </w:rPr>
                  <w:t>piggyBac </w:t>
                </w:r>
                <w:r>
                  <w:rPr>
                    <w:rFonts w:ascii="宋体" w:eastAsia="宋体" w:hint="eastAsia"/>
                    <w:spacing w:val="-8"/>
                    <w:sz w:val="18"/>
                  </w:rPr>
                  <w:t>转座子表达 </w:t>
                </w:r>
                <w:r>
                  <w:rPr>
                    <w:sz w:val="18"/>
                  </w:rPr>
                  <w:t>dsRNA </w:t>
                </w:r>
                <w:r>
                  <w:rPr>
                    <w:rFonts w:ascii="宋体" w:eastAsia="宋体" w:hint="eastAsia"/>
                    <w:sz w:val="18"/>
                  </w:rPr>
                  <w:t>转基因载体构建及检测</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112"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290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064" from="79.379997pt,81.900009pt" to="524.399997pt,81.900009pt" stroked="true" strokeweight=".47998pt" strokecolor="#010101">
          <v:stroke dashstyle="solid"/>
          <w10:wrap type="none"/>
        </v:line>
      </w:pict>
    </w:r>
    <w:r>
      <w:rPr/>
      <w:pict>
        <v:shape style="position:absolute;margin-left:291.859985pt;margin-top:69.325325pt;width:20pt;height:11pt;mso-position-horizontal-relative:page;mso-position-vertical-relative:page;z-index:-1290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结论</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016"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289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69.325325pt;width:38pt;height:11pt;mso-position-horizontal-relative:page;mso-position-vertical-relative:page;z-index:-1289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860001pt;margin-top:69.325325pt;width:128pt;height:11pt;mso-position-horizontal-relative:page;mso-position-vertical-relative:page;z-index:-1289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69.325325pt;width:38pt;height:11pt;mso-position-horizontal-relative:page;mso-position-vertical-relative:page;z-index:-1289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824"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18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860001pt;margin-top:69.325325pt;width:128pt;height:11pt;mso-position-horizontal-relative:page;mso-position-vertical-relative:page;z-index:-1288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69.325325pt;width:38pt;height:11pt;mso-position-horizontal-relative:page;mso-position-vertical-relative:page;z-index:-1288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860001pt;margin-top:69.325325pt;width:128pt;height:11pt;mso-position-horizontal-relative:page;mso-position-vertical-relative:page;z-index:-1288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69.325325pt;width:38pt;height:11pt;mso-position-horizontal-relative:page;mso-position-vertical-relative:page;z-index:-1288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860001pt;margin-top:69.325325pt;width:128pt;height:11pt;mso-position-horizontal-relative:page;mso-position-vertical-relative:page;z-index:-128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52" from="79.379997pt,80.94001pt" to="524.399997pt,80.94001pt" stroked="true" strokeweight=".47998pt" strokecolor="#010101">
          <v:stroke dashstyle="solid"/>
          <w10:wrap type="none"/>
        </v:line>
      </w:pict>
    </w:r>
    <w:r>
      <w:rPr/>
      <w:pict>
        <v:shape style="position:absolute;margin-left:228.860001pt;margin-top:69.325325pt;width:146pt;height:11pt;mso-position-horizontal-relative:page;mso-position-vertical-relative:page;z-index:-128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攻读学位期间发表的学术论文和成果</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59985pt;margin-top:69.325325pt;width:29pt;height:11pt;mso-position-horizontal-relative:page;mso-position-vertical-relative:page;z-index:-1287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附录一</w:t>
                </w:r>
              </w:p>
            </w:txbxContent>
          </v:textbox>
          <w10:wrap type="none"/>
        </v:shape>
      </w:pict>
    </w:r>
  </w:p>
</w:hdr>
</file>

<file path=word/header7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9568" from="79.379997pt,81.900009pt" to="524.399997pt,81.900009pt" stroked="true" strokeweight=".47998pt" strokecolor="#010101">
          <v:stroke dashstyle="solid"/>
          <w10:wrap type="none"/>
        </v:line>
      </w:pict>
    </w:r>
    <w:r>
      <w:rPr/>
      <w:pict>
        <v:shape style="position:absolute;margin-left:173.720001pt;margin-top:68.979378pt;width:256.45pt;height:12pt;mso-position-horizontal-relative:page;mso-position-vertical-relative:page;z-index:-129544" type="#_x0000_t202" filled="false" stroked="false">
          <v:textbox inset="0,0,0,0">
            <w:txbxContent>
              <w:p>
                <w:pPr>
                  <w:spacing w:line="221" w:lineRule="exact" w:before="0"/>
                  <w:ind w:left="20" w:right="0" w:firstLine="0"/>
                  <w:jc w:val="left"/>
                  <w:rPr>
                    <w:rFonts w:ascii="宋体" w:eastAsia="宋体" w:hint="eastAsia"/>
                    <w:sz w:val="18"/>
                  </w:rPr>
                </w:pPr>
                <w:r>
                  <w:rPr>
                    <w:rFonts w:ascii="宋体" w:eastAsia="宋体" w:hint="eastAsia"/>
                    <w:spacing w:val="-8"/>
                    <w:sz w:val="18"/>
                  </w:rPr>
                  <w:t>第六章 基于 </w:t>
                </w:r>
                <w:r>
                  <w:rPr>
                    <w:i/>
                    <w:sz w:val="18"/>
                  </w:rPr>
                  <w:t>piggyBac </w:t>
                </w:r>
                <w:r>
                  <w:rPr>
                    <w:rFonts w:ascii="宋体" w:eastAsia="宋体" w:hint="eastAsia"/>
                    <w:spacing w:val="-8"/>
                    <w:sz w:val="18"/>
                  </w:rPr>
                  <w:t>转座子表达 </w:t>
                </w:r>
                <w:r>
                  <w:rPr>
                    <w:sz w:val="18"/>
                  </w:rPr>
                  <w:t>dsRNA </w:t>
                </w:r>
                <w:r>
                  <w:rPr>
                    <w:rFonts w:ascii="宋体" w:eastAsia="宋体" w:hint="eastAsia"/>
                    <w:sz w:val="18"/>
                  </w:rPr>
                  <w:t>转基因载体构建及检测</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776" from="79.379997pt,81.900009pt" to="524.399997pt,81.900009pt" stroked="true" strokeweight=".47998pt" strokecolor="#010101">
          <v:stroke dashstyle="solid"/>
          <w10:wrap type="none"/>
        </v:line>
      </w:pict>
    </w:r>
    <w:r>
      <w:rPr/>
      <w:pict>
        <v:shape style="position:absolute;margin-left:276.079987pt;margin-top:69.325325pt;width:51.5pt;height:11pt;mso-position-horizontal-relative:page;mso-position-vertical-relative:page;z-index:-1317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8752" from="79.379997pt,80.94001pt" to="524.399997pt,80.94001pt" stroked="true" strokeweight=".47998pt" strokecolor="#010101">
          <v:stroke dashstyle="solid"/>
          <w10:wrap type="none"/>
        </v:line>
      </w:pict>
    </w:r>
    <w:r>
      <w:rPr/>
      <w:pict>
        <v:shape style="position:absolute;margin-left:228.860001pt;margin-top:69.325325pt;width:146pt;height:11pt;mso-position-horizontal-relative:page;mso-position-vertical-relative:page;z-index:-128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攻读学位期间发表的学术论文和成果</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59985pt;margin-top:69.325325pt;width:29pt;height:11pt;mso-position-horizontal-relative:page;mso-position-vertical-relative:page;z-index:-1287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附录一</w:t>
                </w:r>
              </w:p>
            </w:txbxContent>
          </v:textbox>
          <w10:wrap type="none"/>
        </v:shape>
      </w:pic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_Ref665559320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8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1728" from="79.379997pt,81.900009pt" to="524.399997pt,81.900009pt" stroked="true" strokeweight=".47998pt" strokecolor="#010101">
          <v:stroke dashstyle="solid"/>
          <w10:wrap type="none"/>
        </v:line>
      </w:pict>
    </w:r>
    <w:r>
      <w:rPr/>
      <w:pict>
        <v:shape style="position:absolute;margin-left:237.860001pt;margin-top:69.325325pt;width:128pt;height:11pt;mso-position-horizontal-relative:page;mso-position-vertical-relative:page;z-index:-1317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江苏科技大学农学博士学位论文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
      <w:numFmt w:val="decimal"/>
      <w:lvlText w:val="%1."/>
      <w:lvlJc w:val="left"/>
      <w:pPr>
        <w:ind w:left="826" w:hanging="300"/>
        <w:jc w:val="left"/>
      </w:pPr>
      <w:rPr>
        <w:rFonts w:hint="default"/>
        <w:spacing w:val="-25"/>
        <w:w w:val="99"/>
      </w:rPr>
    </w:lvl>
    <w:lvl w:ilvl="1">
      <w:start w:val="0"/>
      <w:numFmt w:val="bullet"/>
      <w:lvlText w:val="•"/>
      <w:lvlJc w:val="left"/>
      <w:pPr>
        <w:ind w:left="1652" w:hanging="300"/>
      </w:pPr>
      <w:rPr>
        <w:rFonts w:hint="default"/>
      </w:rPr>
    </w:lvl>
    <w:lvl w:ilvl="2">
      <w:start w:val="0"/>
      <w:numFmt w:val="bullet"/>
      <w:lvlText w:val="•"/>
      <w:lvlJc w:val="left"/>
      <w:pPr>
        <w:ind w:left="2484" w:hanging="300"/>
      </w:pPr>
      <w:rPr>
        <w:rFonts w:hint="default"/>
      </w:rPr>
    </w:lvl>
    <w:lvl w:ilvl="3">
      <w:start w:val="0"/>
      <w:numFmt w:val="bullet"/>
      <w:lvlText w:val="•"/>
      <w:lvlJc w:val="left"/>
      <w:pPr>
        <w:ind w:left="3317" w:hanging="300"/>
      </w:pPr>
      <w:rPr>
        <w:rFonts w:hint="default"/>
      </w:rPr>
    </w:lvl>
    <w:lvl w:ilvl="4">
      <w:start w:val="0"/>
      <w:numFmt w:val="bullet"/>
      <w:lvlText w:val="•"/>
      <w:lvlJc w:val="left"/>
      <w:pPr>
        <w:ind w:left="4149" w:hanging="300"/>
      </w:pPr>
      <w:rPr>
        <w:rFonts w:hint="default"/>
      </w:rPr>
    </w:lvl>
    <w:lvl w:ilvl="5">
      <w:start w:val="0"/>
      <w:numFmt w:val="bullet"/>
      <w:lvlText w:val="•"/>
      <w:lvlJc w:val="left"/>
      <w:pPr>
        <w:ind w:left="4982" w:hanging="300"/>
      </w:pPr>
      <w:rPr>
        <w:rFonts w:hint="default"/>
      </w:rPr>
    </w:lvl>
    <w:lvl w:ilvl="6">
      <w:start w:val="0"/>
      <w:numFmt w:val="bullet"/>
      <w:lvlText w:val="•"/>
      <w:lvlJc w:val="left"/>
      <w:pPr>
        <w:ind w:left="5814" w:hanging="300"/>
      </w:pPr>
      <w:rPr>
        <w:rFonts w:hint="default"/>
      </w:rPr>
    </w:lvl>
    <w:lvl w:ilvl="7">
      <w:start w:val="0"/>
      <w:numFmt w:val="bullet"/>
      <w:lvlText w:val="•"/>
      <w:lvlJc w:val="left"/>
      <w:pPr>
        <w:ind w:left="6647" w:hanging="300"/>
      </w:pPr>
      <w:rPr>
        <w:rFonts w:hint="default"/>
      </w:rPr>
    </w:lvl>
    <w:lvl w:ilvl="8">
      <w:start w:val="0"/>
      <w:numFmt w:val="bullet"/>
      <w:lvlText w:val="•"/>
      <w:lvlJc w:val="left"/>
      <w:pPr>
        <w:ind w:left="7479" w:hanging="300"/>
      </w:pPr>
      <w:rPr>
        <w:rFonts w:hint="default"/>
      </w:rPr>
    </w:lvl>
  </w:abstractNum>
  <w:abstractNum w:abstractNumId="47">
    <w:multiLevelType w:val="hybridMultilevel"/>
    <w:lvl w:ilvl="0">
      <w:start w:val="38"/>
      <w:numFmt w:val="decimal"/>
      <w:lvlText w:val="[%1]"/>
      <w:lvlJc w:val="left"/>
      <w:pPr>
        <w:ind w:left="106" w:hanging="420"/>
        <w:jc w:val="left"/>
      </w:pPr>
      <w:rPr>
        <w:rFonts w:hint="default" w:ascii="Times New Roman" w:hAnsi="Times New Roman" w:eastAsia="Times New Roman" w:cs="Times New Roman"/>
        <w:spacing w:val="-12"/>
        <w:w w:val="100"/>
        <w:sz w:val="20"/>
        <w:szCs w:val="20"/>
      </w:rPr>
    </w:lvl>
    <w:lvl w:ilvl="1">
      <w:start w:val="0"/>
      <w:numFmt w:val="bullet"/>
      <w:lvlText w:val="•"/>
      <w:lvlJc w:val="left"/>
      <w:pPr>
        <w:ind w:left="1010" w:hanging="420"/>
      </w:pPr>
      <w:rPr>
        <w:rFonts w:hint="default"/>
      </w:rPr>
    </w:lvl>
    <w:lvl w:ilvl="2">
      <w:start w:val="0"/>
      <w:numFmt w:val="bullet"/>
      <w:lvlText w:val="•"/>
      <w:lvlJc w:val="left"/>
      <w:pPr>
        <w:ind w:left="1920" w:hanging="420"/>
      </w:pPr>
      <w:rPr>
        <w:rFonts w:hint="default"/>
      </w:rPr>
    </w:lvl>
    <w:lvl w:ilvl="3">
      <w:start w:val="0"/>
      <w:numFmt w:val="bullet"/>
      <w:lvlText w:val="•"/>
      <w:lvlJc w:val="left"/>
      <w:pPr>
        <w:ind w:left="2831" w:hanging="420"/>
      </w:pPr>
      <w:rPr>
        <w:rFonts w:hint="default"/>
      </w:rPr>
    </w:lvl>
    <w:lvl w:ilvl="4">
      <w:start w:val="0"/>
      <w:numFmt w:val="bullet"/>
      <w:lvlText w:val="•"/>
      <w:lvlJc w:val="left"/>
      <w:pPr>
        <w:ind w:left="3741"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62" w:hanging="420"/>
      </w:pPr>
      <w:rPr>
        <w:rFonts w:hint="default"/>
      </w:rPr>
    </w:lvl>
    <w:lvl w:ilvl="7">
      <w:start w:val="0"/>
      <w:numFmt w:val="bullet"/>
      <w:lvlText w:val="•"/>
      <w:lvlJc w:val="left"/>
      <w:pPr>
        <w:ind w:left="6473" w:hanging="420"/>
      </w:pPr>
      <w:rPr>
        <w:rFonts w:hint="default"/>
      </w:rPr>
    </w:lvl>
    <w:lvl w:ilvl="8">
      <w:start w:val="0"/>
      <w:numFmt w:val="bullet"/>
      <w:lvlText w:val="•"/>
      <w:lvlJc w:val="left"/>
      <w:pPr>
        <w:ind w:left="7383" w:hanging="420"/>
      </w:pPr>
      <w:rPr>
        <w:rFonts w:hint="default"/>
      </w:rPr>
    </w:lvl>
  </w:abstractNum>
  <w:abstractNum w:abstractNumId="46">
    <w:multiLevelType w:val="hybridMultilevel"/>
    <w:lvl w:ilvl="0">
      <w:start w:val="8"/>
      <w:numFmt w:val="decimal"/>
      <w:lvlText w:val="[%1]"/>
      <w:lvlJc w:val="left"/>
      <w:pPr>
        <w:ind w:left="106" w:hanging="420"/>
        <w:jc w:val="left"/>
      </w:pPr>
      <w:rPr>
        <w:rFonts w:hint="default" w:ascii="Times New Roman" w:hAnsi="Times New Roman" w:eastAsia="Times New Roman" w:cs="Times New Roman"/>
        <w:spacing w:val="-25"/>
        <w:w w:val="100"/>
        <w:sz w:val="20"/>
        <w:szCs w:val="20"/>
      </w:rPr>
    </w:lvl>
    <w:lvl w:ilvl="1">
      <w:start w:val="0"/>
      <w:numFmt w:val="bullet"/>
      <w:lvlText w:val="•"/>
      <w:lvlJc w:val="left"/>
      <w:pPr>
        <w:ind w:left="1006" w:hanging="420"/>
      </w:pPr>
      <w:rPr>
        <w:rFonts w:hint="default"/>
      </w:rPr>
    </w:lvl>
    <w:lvl w:ilvl="2">
      <w:start w:val="0"/>
      <w:numFmt w:val="bullet"/>
      <w:lvlText w:val="•"/>
      <w:lvlJc w:val="left"/>
      <w:pPr>
        <w:ind w:left="1912" w:hanging="420"/>
      </w:pPr>
      <w:rPr>
        <w:rFonts w:hint="default"/>
      </w:rPr>
    </w:lvl>
    <w:lvl w:ilvl="3">
      <w:start w:val="0"/>
      <w:numFmt w:val="bullet"/>
      <w:lvlText w:val="•"/>
      <w:lvlJc w:val="left"/>
      <w:pPr>
        <w:ind w:left="2819" w:hanging="420"/>
      </w:pPr>
      <w:rPr>
        <w:rFonts w:hint="default"/>
      </w:rPr>
    </w:lvl>
    <w:lvl w:ilvl="4">
      <w:start w:val="0"/>
      <w:numFmt w:val="bullet"/>
      <w:lvlText w:val="•"/>
      <w:lvlJc w:val="left"/>
      <w:pPr>
        <w:ind w:left="3725" w:hanging="420"/>
      </w:pPr>
      <w:rPr>
        <w:rFonts w:hint="default"/>
      </w:rPr>
    </w:lvl>
    <w:lvl w:ilvl="5">
      <w:start w:val="0"/>
      <w:numFmt w:val="bullet"/>
      <w:lvlText w:val="•"/>
      <w:lvlJc w:val="left"/>
      <w:pPr>
        <w:ind w:left="4632" w:hanging="420"/>
      </w:pPr>
      <w:rPr>
        <w:rFonts w:hint="default"/>
      </w:rPr>
    </w:lvl>
    <w:lvl w:ilvl="6">
      <w:start w:val="0"/>
      <w:numFmt w:val="bullet"/>
      <w:lvlText w:val="•"/>
      <w:lvlJc w:val="left"/>
      <w:pPr>
        <w:ind w:left="5538" w:hanging="420"/>
      </w:pPr>
      <w:rPr>
        <w:rFonts w:hint="default"/>
      </w:rPr>
    </w:lvl>
    <w:lvl w:ilvl="7">
      <w:start w:val="0"/>
      <w:numFmt w:val="bullet"/>
      <w:lvlText w:val="•"/>
      <w:lvlJc w:val="left"/>
      <w:pPr>
        <w:ind w:left="6445" w:hanging="420"/>
      </w:pPr>
      <w:rPr>
        <w:rFonts w:hint="default"/>
      </w:rPr>
    </w:lvl>
    <w:lvl w:ilvl="8">
      <w:start w:val="0"/>
      <w:numFmt w:val="bullet"/>
      <w:lvlText w:val="•"/>
      <w:lvlJc w:val="left"/>
      <w:pPr>
        <w:ind w:left="7351" w:hanging="420"/>
      </w:pPr>
      <w:rPr>
        <w:rFonts w:hint="default"/>
      </w:rPr>
    </w:lvl>
  </w:abstractNum>
  <w:abstractNum w:abstractNumId="45">
    <w:multiLevelType w:val="hybridMultilevel"/>
    <w:lvl w:ilvl="0">
      <w:start w:val="1"/>
      <w:numFmt w:val="decimal"/>
      <w:lvlText w:val="[%1]"/>
      <w:lvlJc w:val="left"/>
      <w:pPr>
        <w:ind w:left="106" w:hanging="420"/>
        <w:jc w:val="left"/>
      </w:pPr>
      <w:rPr>
        <w:rFonts w:hint="default" w:ascii="Times New Roman" w:hAnsi="Times New Roman" w:eastAsia="Times New Roman" w:cs="Times New Roman"/>
        <w:spacing w:val="-13"/>
        <w:w w:val="100"/>
        <w:sz w:val="20"/>
        <w:szCs w:val="20"/>
      </w:rPr>
    </w:lvl>
    <w:lvl w:ilvl="1">
      <w:start w:val="0"/>
      <w:numFmt w:val="bullet"/>
      <w:lvlText w:val="•"/>
      <w:lvlJc w:val="left"/>
      <w:pPr>
        <w:ind w:left="1006" w:hanging="420"/>
      </w:pPr>
      <w:rPr>
        <w:rFonts w:hint="default"/>
      </w:rPr>
    </w:lvl>
    <w:lvl w:ilvl="2">
      <w:start w:val="0"/>
      <w:numFmt w:val="bullet"/>
      <w:lvlText w:val="•"/>
      <w:lvlJc w:val="left"/>
      <w:pPr>
        <w:ind w:left="1912" w:hanging="420"/>
      </w:pPr>
      <w:rPr>
        <w:rFonts w:hint="default"/>
      </w:rPr>
    </w:lvl>
    <w:lvl w:ilvl="3">
      <w:start w:val="0"/>
      <w:numFmt w:val="bullet"/>
      <w:lvlText w:val="•"/>
      <w:lvlJc w:val="left"/>
      <w:pPr>
        <w:ind w:left="2819" w:hanging="420"/>
      </w:pPr>
      <w:rPr>
        <w:rFonts w:hint="default"/>
      </w:rPr>
    </w:lvl>
    <w:lvl w:ilvl="4">
      <w:start w:val="0"/>
      <w:numFmt w:val="bullet"/>
      <w:lvlText w:val="•"/>
      <w:lvlJc w:val="left"/>
      <w:pPr>
        <w:ind w:left="3725" w:hanging="420"/>
      </w:pPr>
      <w:rPr>
        <w:rFonts w:hint="default"/>
      </w:rPr>
    </w:lvl>
    <w:lvl w:ilvl="5">
      <w:start w:val="0"/>
      <w:numFmt w:val="bullet"/>
      <w:lvlText w:val="•"/>
      <w:lvlJc w:val="left"/>
      <w:pPr>
        <w:ind w:left="4632" w:hanging="420"/>
      </w:pPr>
      <w:rPr>
        <w:rFonts w:hint="default"/>
      </w:rPr>
    </w:lvl>
    <w:lvl w:ilvl="6">
      <w:start w:val="0"/>
      <w:numFmt w:val="bullet"/>
      <w:lvlText w:val="•"/>
      <w:lvlJc w:val="left"/>
      <w:pPr>
        <w:ind w:left="5538" w:hanging="420"/>
      </w:pPr>
      <w:rPr>
        <w:rFonts w:hint="default"/>
      </w:rPr>
    </w:lvl>
    <w:lvl w:ilvl="7">
      <w:start w:val="0"/>
      <w:numFmt w:val="bullet"/>
      <w:lvlText w:val="•"/>
      <w:lvlJc w:val="left"/>
      <w:pPr>
        <w:ind w:left="6445" w:hanging="420"/>
      </w:pPr>
      <w:rPr>
        <w:rFonts w:hint="default"/>
      </w:rPr>
    </w:lvl>
    <w:lvl w:ilvl="8">
      <w:start w:val="0"/>
      <w:numFmt w:val="bullet"/>
      <w:lvlText w:val="•"/>
      <w:lvlJc w:val="left"/>
      <w:pPr>
        <w:ind w:left="7351" w:hanging="420"/>
      </w:pPr>
      <w:rPr>
        <w:rFonts w:hint="default"/>
      </w:rPr>
    </w:lvl>
  </w:abstractNum>
  <w:abstractNum w:abstractNumId="44">
    <w:multiLevelType w:val="hybridMultilevel"/>
    <w:lvl w:ilvl="0">
      <w:start w:val="1"/>
      <w:numFmt w:val="decimal"/>
      <w:lvlText w:val="%1."/>
      <w:lvlJc w:val="left"/>
      <w:pPr>
        <w:ind w:left="406" w:hanging="301"/>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272" w:hanging="301"/>
      </w:pPr>
      <w:rPr>
        <w:rFonts w:hint="default"/>
      </w:rPr>
    </w:lvl>
    <w:lvl w:ilvl="2">
      <w:start w:val="0"/>
      <w:numFmt w:val="bullet"/>
      <w:lvlText w:val="•"/>
      <w:lvlJc w:val="left"/>
      <w:pPr>
        <w:ind w:left="2144" w:hanging="301"/>
      </w:pPr>
      <w:rPr>
        <w:rFonts w:hint="default"/>
      </w:rPr>
    </w:lvl>
    <w:lvl w:ilvl="3">
      <w:start w:val="0"/>
      <w:numFmt w:val="bullet"/>
      <w:lvlText w:val="•"/>
      <w:lvlJc w:val="left"/>
      <w:pPr>
        <w:ind w:left="3017" w:hanging="301"/>
      </w:pPr>
      <w:rPr>
        <w:rFonts w:hint="default"/>
      </w:rPr>
    </w:lvl>
    <w:lvl w:ilvl="4">
      <w:start w:val="0"/>
      <w:numFmt w:val="bullet"/>
      <w:lvlText w:val="•"/>
      <w:lvlJc w:val="left"/>
      <w:pPr>
        <w:ind w:left="3889" w:hanging="301"/>
      </w:pPr>
      <w:rPr>
        <w:rFonts w:hint="default"/>
      </w:rPr>
    </w:lvl>
    <w:lvl w:ilvl="5">
      <w:start w:val="0"/>
      <w:numFmt w:val="bullet"/>
      <w:lvlText w:val="•"/>
      <w:lvlJc w:val="left"/>
      <w:pPr>
        <w:ind w:left="4762" w:hanging="301"/>
      </w:pPr>
      <w:rPr>
        <w:rFonts w:hint="default"/>
      </w:rPr>
    </w:lvl>
    <w:lvl w:ilvl="6">
      <w:start w:val="0"/>
      <w:numFmt w:val="bullet"/>
      <w:lvlText w:val="•"/>
      <w:lvlJc w:val="left"/>
      <w:pPr>
        <w:ind w:left="5634" w:hanging="301"/>
      </w:pPr>
      <w:rPr>
        <w:rFonts w:hint="default"/>
      </w:rPr>
    </w:lvl>
    <w:lvl w:ilvl="7">
      <w:start w:val="0"/>
      <w:numFmt w:val="bullet"/>
      <w:lvlText w:val="•"/>
      <w:lvlJc w:val="left"/>
      <w:pPr>
        <w:ind w:left="6507" w:hanging="301"/>
      </w:pPr>
      <w:rPr>
        <w:rFonts w:hint="default"/>
      </w:rPr>
    </w:lvl>
    <w:lvl w:ilvl="8">
      <w:start w:val="0"/>
      <w:numFmt w:val="bullet"/>
      <w:lvlText w:val="•"/>
      <w:lvlJc w:val="left"/>
      <w:pPr>
        <w:ind w:left="7379" w:hanging="301"/>
      </w:pPr>
      <w:rPr>
        <w:rFonts w:hint="default"/>
      </w:rPr>
    </w:lvl>
  </w:abstractNum>
  <w:abstractNum w:abstractNumId="43">
    <w:multiLevelType w:val="hybridMultilevel"/>
    <w:lvl w:ilvl="0">
      <w:start w:val="1"/>
      <w:numFmt w:val="lowerLetter"/>
      <w:lvlText w:val="%1."/>
      <w:lvlJc w:val="left"/>
      <w:pPr>
        <w:ind w:left="406" w:hanging="300"/>
        <w:jc w:val="left"/>
      </w:pPr>
      <w:rPr>
        <w:rFonts w:hint="default"/>
        <w:i/>
        <w:spacing w:val="-60"/>
        <w:w w:val="100"/>
      </w:rPr>
    </w:lvl>
    <w:lvl w:ilvl="1">
      <w:start w:val="0"/>
      <w:numFmt w:val="bullet"/>
      <w:lvlText w:val="•"/>
      <w:lvlJc w:val="left"/>
      <w:pPr>
        <w:ind w:left="1284" w:hanging="300"/>
      </w:pPr>
      <w:rPr>
        <w:rFonts w:hint="default"/>
      </w:rPr>
    </w:lvl>
    <w:lvl w:ilvl="2">
      <w:start w:val="0"/>
      <w:numFmt w:val="bullet"/>
      <w:lvlText w:val="•"/>
      <w:lvlJc w:val="left"/>
      <w:pPr>
        <w:ind w:left="2168" w:hanging="300"/>
      </w:pPr>
      <w:rPr>
        <w:rFonts w:hint="default"/>
      </w:rPr>
    </w:lvl>
    <w:lvl w:ilvl="3">
      <w:start w:val="0"/>
      <w:numFmt w:val="bullet"/>
      <w:lvlText w:val="•"/>
      <w:lvlJc w:val="left"/>
      <w:pPr>
        <w:ind w:left="3053" w:hanging="300"/>
      </w:pPr>
      <w:rPr>
        <w:rFonts w:hint="default"/>
      </w:rPr>
    </w:lvl>
    <w:lvl w:ilvl="4">
      <w:start w:val="0"/>
      <w:numFmt w:val="bullet"/>
      <w:lvlText w:val="•"/>
      <w:lvlJc w:val="left"/>
      <w:pPr>
        <w:ind w:left="3937" w:hanging="300"/>
      </w:pPr>
      <w:rPr>
        <w:rFonts w:hint="default"/>
      </w:rPr>
    </w:lvl>
    <w:lvl w:ilvl="5">
      <w:start w:val="0"/>
      <w:numFmt w:val="bullet"/>
      <w:lvlText w:val="•"/>
      <w:lvlJc w:val="left"/>
      <w:pPr>
        <w:ind w:left="4822" w:hanging="300"/>
      </w:pPr>
      <w:rPr>
        <w:rFonts w:hint="default"/>
      </w:rPr>
    </w:lvl>
    <w:lvl w:ilvl="6">
      <w:start w:val="0"/>
      <w:numFmt w:val="bullet"/>
      <w:lvlText w:val="•"/>
      <w:lvlJc w:val="left"/>
      <w:pPr>
        <w:ind w:left="5706" w:hanging="300"/>
      </w:pPr>
      <w:rPr>
        <w:rFonts w:hint="default"/>
      </w:rPr>
    </w:lvl>
    <w:lvl w:ilvl="7">
      <w:start w:val="0"/>
      <w:numFmt w:val="bullet"/>
      <w:lvlText w:val="•"/>
      <w:lvlJc w:val="left"/>
      <w:pPr>
        <w:ind w:left="6591" w:hanging="300"/>
      </w:pPr>
      <w:rPr>
        <w:rFonts w:hint="default"/>
      </w:rPr>
    </w:lvl>
    <w:lvl w:ilvl="8">
      <w:start w:val="0"/>
      <w:numFmt w:val="bullet"/>
      <w:lvlText w:val="•"/>
      <w:lvlJc w:val="left"/>
      <w:pPr>
        <w:ind w:left="7475" w:hanging="300"/>
      </w:pPr>
      <w:rPr>
        <w:rFonts w:hint="default"/>
      </w:rPr>
    </w:lvl>
  </w:abstractNum>
  <w:abstractNum w:abstractNumId="42">
    <w:multiLevelType w:val="hybridMultilevel"/>
    <w:lvl w:ilvl="0">
      <w:start w:val="1"/>
      <w:numFmt w:val="lowerLetter"/>
      <w:lvlText w:val="%1."/>
      <w:lvlJc w:val="left"/>
      <w:pPr>
        <w:ind w:left="749" w:hanging="286"/>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578" w:hanging="286"/>
      </w:pPr>
      <w:rPr>
        <w:rFonts w:hint="default"/>
      </w:rPr>
    </w:lvl>
    <w:lvl w:ilvl="2">
      <w:start w:val="0"/>
      <w:numFmt w:val="bullet"/>
      <w:lvlText w:val="•"/>
      <w:lvlJc w:val="left"/>
      <w:pPr>
        <w:ind w:left="2416" w:hanging="286"/>
      </w:pPr>
      <w:rPr>
        <w:rFonts w:hint="default"/>
      </w:rPr>
    </w:lvl>
    <w:lvl w:ilvl="3">
      <w:start w:val="0"/>
      <w:numFmt w:val="bullet"/>
      <w:lvlText w:val="•"/>
      <w:lvlJc w:val="left"/>
      <w:pPr>
        <w:ind w:left="3255" w:hanging="286"/>
      </w:pPr>
      <w:rPr>
        <w:rFonts w:hint="default"/>
      </w:rPr>
    </w:lvl>
    <w:lvl w:ilvl="4">
      <w:start w:val="0"/>
      <w:numFmt w:val="bullet"/>
      <w:lvlText w:val="•"/>
      <w:lvlJc w:val="left"/>
      <w:pPr>
        <w:ind w:left="4093" w:hanging="286"/>
      </w:pPr>
      <w:rPr>
        <w:rFonts w:hint="default"/>
      </w:rPr>
    </w:lvl>
    <w:lvl w:ilvl="5">
      <w:start w:val="0"/>
      <w:numFmt w:val="bullet"/>
      <w:lvlText w:val="•"/>
      <w:lvlJc w:val="left"/>
      <w:pPr>
        <w:ind w:left="4932" w:hanging="286"/>
      </w:pPr>
      <w:rPr>
        <w:rFonts w:hint="default"/>
      </w:rPr>
    </w:lvl>
    <w:lvl w:ilvl="6">
      <w:start w:val="0"/>
      <w:numFmt w:val="bullet"/>
      <w:lvlText w:val="•"/>
      <w:lvlJc w:val="left"/>
      <w:pPr>
        <w:ind w:left="5770" w:hanging="286"/>
      </w:pPr>
      <w:rPr>
        <w:rFonts w:hint="default"/>
      </w:rPr>
    </w:lvl>
    <w:lvl w:ilvl="7">
      <w:start w:val="0"/>
      <w:numFmt w:val="bullet"/>
      <w:lvlText w:val="•"/>
      <w:lvlJc w:val="left"/>
      <w:pPr>
        <w:ind w:left="6609" w:hanging="286"/>
      </w:pPr>
      <w:rPr>
        <w:rFonts w:hint="default"/>
      </w:rPr>
    </w:lvl>
    <w:lvl w:ilvl="8">
      <w:start w:val="0"/>
      <w:numFmt w:val="bullet"/>
      <w:lvlText w:val="•"/>
      <w:lvlJc w:val="left"/>
      <w:pPr>
        <w:ind w:left="7447" w:hanging="286"/>
      </w:pPr>
      <w:rPr>
        <w:rFonts w:hint="default"/>
      </w:rPr>
    </w:lvl>
  </w:abstractNum>
  <w:abstractNum w:abstractNumId="41">
    <w:multiLevelType w:val="hybridMultilevel"/>
    <w:lvl w:ilvl="0">
      <w:start w:val="6"/>
      <w:numFmt w:val="decimal"/>
      <w:lvlText w:val="%1"/>
      <w:lvlJc w:val="left"/>
      <w:pPr>
        <w:ind w:left="526" w:hanging="420"/>
        <w:jc w:val="left"/>
      </w:pPr>
      <w:rPr>
        <w:rFonts w:hint="default"/>
      </w:rPr>
    </w:lvl>
    <w:lvl w:ilvl="1">
      <w:start w:val="3"/>
      <w:numFmt w:val="decimal"/>
      <w:lvlText w:val="%1.%2"/>
      <w:lvlJc w:val="left"/>
      <w:pPr>
        <w:ind w:left="526" w:hanging="420"/>
        <w:jc w:val="right"/>
      </w:pPr>
      <w:rPr>
        <w:rFonts w:hint="default" w:ascii="Times New Roman" w:hAnsi="Times New Roman" w:eastAsia="Times New Roman" w:cs="Times New Roman"/>
        <w:w w:val="100"/>
        <w:sz w:val="24"/>
        <w:szCs w:val="24"/>
      </w:rPr>
    </w:lvl>
    <w:lvl w:ilvl="2">
      <w:start w:val="1"/>
      <w:numFmt w:val="decimal"/>
      <w:lvlText w:val="%1.%2.%3"/>
      <w:lvlJc w:val="left"/>
      <w:pPr>
        <w:ind w:left="646" w:hanging="541"/>
        <w:jc w:val="left"/>
      </w:pPr>
      <w:rPr>
        <w:rFonts w:hint="default" w:ascii="Times New Roman" w:hAnsi="Times New Roman" w:eastAsia="Times New Roman" w:cs="Times New Roman"/>
        <w:spacing w:val="-2"/>
        <w:w w:val="100"/>
        <w:sz w:val="24"/>
        <w:szCs w:val="24"/>
      </w:rPr>
    </w:lvl>
    <w:lvl w:ilvl="3">
      <w:start w:val="1"/>
      <w:numFmt w:val="decimal"/>
      <w:lvlText w:val="%1.%2.%3.%4"/>
      <w:lvlJc w:val="left"/>
      <w:pPr>
        <w:ind w:left="886" w:hanging="780"/>
        <w:jc w:val="right"/>
      </w:pPr>
      <w:rPr>
        <w:rFonts w:hint="default" w:ascii="Times New Roman" w:hAnsi="Times New Roman" w:eastAsia="Times New Roman" w:cs="Times New Roman"/>
        <w:w w:val="100"/>
        <w:sz w:val="24"/>
        <w:szCs w:val="24"/>
      </w:rPr>
    </w:lvl>
    <w:lvl w:ilvl="4">
      <w:start w:val="0"/>
      <w:numFmt w:val="bullet"/>
      <w:lvlText w:val="•"/>
      <w:lvlJc w:val="left"/>
      <w:pPr>
        <w:ind w:left="2941" w:hanging="780"/>
      </w:pPr>
      <w:rPr>
        <w:rFonts w:hint="default"/>
      </w:rPr>
    </w:lvl>
    <w:lvl w:ilvl="5">
      <w:start w:val="0"/>
      <w:numFmt w:val="bullet"/>
      <w:lvlText w:val="•"/>
      <w:lvlJc w:val="left"/>
      <w:pPr>
        <w:ind w:left="3971" w:hanging="780"/>
      </w:pPr>
      <w:rPr>
        <w:rFonts w:hint="default"/>
      </w:rPr>
    </w:lvl>
    <w:lvl w:ilvl="6">
      <w:start w:val="0"/>
      <w:numFmt w:val="bullet"/>
      <w:lvlText w:val="•"/>
      <w:lvlJc w:val="left"/>
      <w:pPr>
        <w:ind w:left="5002" w:hanging="780"/>
      </w:pPr>
      <w:rPr>
        <w:rFonts w:hint="default"/>
      </w:rPr>
    </w:lvl>
    <w:lvl w:ilvl="7">
      <w:start w:val="0"/>
      <w:numFmt w:val="bullet"/>
      <w:lvlText w:val="•"/>
      <w:lvlJc w:val="left"/>
      <w:pPr>
        <w:ind w:left="6032" w:hanging="780"/>
      </w:pPr>
      <w:rPr>
        <w:rFonts w:hint="default"/>
      </w:rPr>
    </w:lvl>
    <w:lvl w:ilvl="8">
      <w:start w:val="0"/>
      <w:numFmt w:val="bullet"/>
      <w:lvlText w:val="•"/>
      <w:lvlJc w:val="left"/>
      <w:pPr>
        <w:ind w:left="7063" w:hanging="780"/>
      </w:pPr>
      <w:rPr>
        <w:rFonts w:hint="default"/>
      </w:rPr>
    </w:lvl>
  </w:abstractNum>
  <w:abstractNum w:abstractNumId="40">
    <w:multiLevelType w:val="hybridMultilevel"/>
    <w:lvl w:ilvl="0">
      <w:start w:val="1"/>
      <w:numFmt w:val="lowerLetter"/>
      <w:lvlText w:val="%1."/>
      <w:lvlJc w:val="left"/>
      <w:pPr>
        <w:ind w:left="106" w:hanging="287"/>
        <w:jc w:val="right"/>
      </w:pPr>
      <w:rPr>
        <w:rFonts w:hint="default" w:ascii="Times New Roman" w:hAnsi="Times New Roman" w:eastAsia="Times New Roman" w:cs="Times New Roman"/>
        <w:spacing w:val="-60"/>
        <w:w w:val="100"/>
        <w:sz w:val="24"/>
        <w:szCs w:val="24"/>
      </w:rPr>
    </w:lvl>
    <w:lvl w:ilvl="1">
      <w:start w:val="0"/>
      <w:numFmt w:val="bullet"/>
      <w:lvlText w:val="•"/>
      <w:lvlJc w:val="left"/>
      <w:pPr>
        <w:ind w:left="1014" w:hanging="287"/>
      </w:pPr>
      <w:rPr>
        <w:rFonts w:hint="default"/>
      </w:rPr>
    </w:lvl>
    <w:lvl w:ilvl="2">
      <w:start w:val="0"/>
      <w:numFmt w:val="bullet"/>
      <w:lvlText w:val="•"/>
      <w:lvlJc w:val="left"/>
      <w:pPr>
        <w:ind w:left="1928" w:hanging="287"/>
      </w:pPr>
      <w:rPr>
        <w:rFonts w:hint="default"/>
      </w:rPr>
    </w:lvl>
    <w:lvl w:ilvl="3">
      <w:start w:val="0"/>
      <w:numFmt w:val="bullet"/>
      <w:lvlText w:val="•"/>
      <w:lvlJc w:val="left"/>
      <w:pPr>
        <w:ind w:left="2843" w:hanging="287"/>
      </w:pPr>
      <w:rPr>
        <w:rFonts w:hint="default"/>
      </w:rPr>
    </w:lvl>
    <w:lvl w:ilvl="4">
      <w:start w:val="0"/>
      <w:numFmt w:val="bullet"/>
      <w:lvlText w:val="•"/>
      <w:lvlJc w:val="left"/>
      <w:pPr>
        <w:ind w:left="3757" w:hanging="287"/>
      </w:pPr>
      <w:rPr>
        <w:rFonts w:hint="default"/>
      </w:rPr>
    </w:lvl>
    <w:lvl w:ilvl="5">
      <w:start w:val="0"/>
      <w:numFmt w:val="bullet"/>
      <w:lvlText w:val="•"/>
      <w:lvlJc w:val="left"/>
      <w:pPr>
        <w:ind w:left="4672" w:hanging="287"/>
      </w:pPr>
      <w:rPr>
        <w:rFonts w:hint="default"/>
      </w:rPr>
    </w:lvl>
    <w:lvl w:ilvl="6">
      <w:start w:val="0"/>
      <w:numFmt w:val="bullet"/>
      <w:lvlText w:val="•"/>
      <w:lvlJc w:val="left"/>
      <w:pPr>
        <w:ind w:left="5586" w:hanging="287"/>
      </w:pPr>
      <w:rPr>
        <w:rFonts w:hint="default"/>
      </w:rPr>
    </w:lvl>
    <w:lvl w:ilvl="7">
      <w:start w:val="0"/>
      <w:numFmt w:val="bullet"/>
      <w:lvlText w:val="•"/>
      <w:lvlJc w:val="left"/>
      <w:pPr>
        <w:ind w:left="6501" w:hanging="287"/>
      </w:pPr>
      <w:rPr>
        <w:rFonts w:hint="default"/>
      </w:rPr>
    </w:lvl>
    <w:lvl w:ilvl="8">
      <w:start w:val="0"/>
      <w:numFmt w:val="bullet"/>
      <w:lvlText w:val="•"/>
      <w:lvlJc w:val="left"/>
      <w:pPr>
        <w:ind w:left="7415" w:hanging="287"/>
      </w:pPr>
      <w:rPr>
        <w:rFonts w:hint="default"/>
      </w:rPr>
    </w:lvl>
  </w:abstractNum>
  <w:abstractNum w:abstractNumId="39">
    <w:multiLevelType w:val="hybridMultilevel"/>
    <w:lvl w:ilvl="0">
      <w:start w:val="6"/>
      <w:numFmt w:val="decimal"/>
      <w:lvlText w:val="%1"/>
      <w:lvlJc w:val="left"/>
      <w:pPr>
        <w:ind w:left="670" w:hanging="564"/>
        <w:jc w:val="left"/>
      </w:pPr>
      <w:rPr>
        <w:rFonts w:hint="default"/>
      </w:rPr>
    </w:lvl>
    <w:lvl w:ilvl="1">
      <w:start w:val="1"/>
      <w:numFmt w:val="decimal"/>
      <w:lvlText w:val="%1.%2"/>
      <w:lvlJc w:val="left"/>
      <w:pPr>
        <w:ind w:left="670" w:hanging="564"/>
        <w:jc w:val="left"/>
      </w:pPr>
      <w:rPr>
        <w:rFonts w:hint="default"/>
        <w:b/>
        <w:bCs/>
        <w:spacing w:val="0"/>
        <w:w w:val="99"/>
      </w:rPr>
    </w:lvl>
    <w:lvl w:ilvl="2">
      <w:start w:val="1"/>
      <w:numFmt w:val="decimal"/>
      <w:lvlText w:val="%1.%2.%3"/>
      <w:lvlJc w:val="left"/>
      <w:pPr>
        <w:ind w:left="706"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825" w:hanging="720"/>
        <w:jc w:val="left"/>
      </w:pPr>
      <w:rPr>
        <w:rFonts w:hint="default" w:ascii="Times New Roman" w:hAnsi="Times New Roman" w:eastAsia="Times New Roman" w:cs="Times New Roman"/>
        <w:spacing w:val="-2"/>
        <w:w w:val="100"/>
        <w:sz w:val="24"/>
        <w:szCs w:val="24"/>
      </w:rPr>
    </w:lvl>
    <w:lvl w:ilvl="4">
      <w:start w:val="0"/>
      <w:numFmt w:val="bullet"/>
      <w:lvlText w:val="•"/>
      <w:lvlJc w:val="left"/>
      <w:pPr>
        <w:ind w:left="2896" w:hanging="720"/>
      </w:pPr>
      <w:rPr>
        <w:rFonts w:hint="default"/>
      </w:rPr>
    </w:lvl>
    <w:lvl w:ilvl="5">
      <w:start w:val="0"/>
      <w:numFmt w:val="bullet"/>
      <w:lvlText w:val="•"/>
      <w:lvlJc w:val="left"/>
      <w:pPr>
        <w:ind w:left="3934" w:hanging="720"/>
      </w:pPr>
      <w:rPr>
        <w:rFonts w:hint="default"/>
      </w:rPr>
    </w:lvl>
    <w:lvl w:ilvl="6">
      <w:start w:val="0"/>
      <w:numFmt w:val="bullet"/>
      <w:lvlText w:val="•"/>
      <w:lvlJc w:val="left"/>
      <w:pPr>
        <w:ind w:left="4972" w:hanging="720"/>
      </w:pPr>
      <w:rPr>
        <w:rFonts w:hint="default"/>
      </w:rPr>
    </w:lvl>
    <w:lvl w:ilvl="7">
      <w:start w:val="0"/>
      <w:numFmt w:val="bullet"/>
      <w:lvlText w:val="•"/>
      <w:lvlJc w:val="left"/>
      <w:pPr>
        <w:ind w:left="6010" w:hanging="720"/>
      </w:pPr>
      <w:rPr>
        <w:rFonts w:hint="default"/>
      </w:rPr>
    </w:lvl>
    <w:lvl w:ilvl="8">
      <w:start w:val="0"/>
      <w:numFmt w:val="bullet"/>
      <w:lvlText w:val="•"/>
      <w:lvlJc w:val="left"/>
      <w:pPr>
        <w:ind w:left="7048" w:hanging="720"/>
      </w:pPr>
      <w:rPr>
        <w:rFonts w:hint="default"/>
      </w:rPr>
    </w:lvl>
  </w:abstractNum>
  <w:abstractNum w:abstractNumId="38">
    <w:multiLevelType w:val="hybridMultilevel"/>
    <w:lvl w:ilvl="0">
      <w:start w:val="5"/>
      <w:numFmt w:val="decimal"/>
      <w:lvlText w:val="%1"/>
      <w:lvlJc w:val="left"/>
      <w:pPr>
        <w:ind w:left="717" w:hanging="491"/>
        <w:jc w:val="left"/>
      </w:pPr>
      <w:rPr>
        <w:rFonts w:hint="default"/>
      </w:rPr>
    </w:lvl>
    <w:lvl w:ilvl="1">
      <w:start w:val="3"/>
      <w:numFmt w:val="decimal"/>
      <w:lvlText w:val="%1.%2"/>
      <w:lvlJc w:val="left"/>
      <w:pPr>
        <w:ind w:left="717" w:hanging="491"/>
        <w:jc w:val="right"/>
      </w:pPr>
      <w:rPr>
        <w:rFonts w:hint="default"/>
        <w:spacing w:val="-1"/>
        <w:w w:val="100"/>
      </w:rPr>
    </w:lvl>
    <w:lvl w:ilvl="2">
      <w:start w:val="1"/>
      <w:numFmt w:val="decimal"/>
      <w:lvlText w:val="%1.%2.%3"/>
      <w:lvlJc w:val="left"/>
      <w:pPr>
        <w:ind w:left="766" w:hanging="541"/>
        <w:jc w:val="right"/>
      </w:pPr>
      <w:rPr>
        <w:rFonts w:hint="default" w:ascii="Times New Roman" w:hAnsi="Times New Roman" w:eastAsia="Times New Roman" w:cs="Times New Roman"/>
        <w:spacing w:val="-2"/>
        <w:w w:val="100"/>
        <w:sz w:val="24"/>
        <w:szCs w:val="24"/>
      </w:rPr>
    </w:lvl>
    <w:lvl w:ilvl="3">
      <w:start w:val="1"/>
      <w:numFmt w:val="lowerLetter"/>
      <w:lvlText w:val="%4."/>
      <w:lvlJc w:val="left"/>
      <w:pPr>
        <w:ind w:left="886" w:hanging="361"/>
        <w:jc w:val="left"/>
      </w:pPr>
      <w:rPr>
        <w:rFonts w:hint="default" w:ascii="Times New Roman" w:hAnsi="Times New Roman" w:eastAsia="Times New Roman" w:cs="Times New Roman"/>
        <w:spacing w:val="-53"/>
        <w:w w:val="100"/>
        <w:sz w:val="21"/>
        <w:szCs w:val="21"/>
      </w:rPr>
    </w:lvl>
    <w:lvl w:ilvl="4">
      <w:start w:val="0"/>
      <w:numFmt w:val="bullet"/>
      <w:lvlText w:val="•"/>
      <w:lvlJc w:val="left"/>
      <w:pPr>
        <w:ind w:left="4720" w:hanging="361"/>
      </w:pPr>
      <w:rPr>
        <w:rFonts w:hint="default"/>
      </w:rPr>
    </w:lvl>
    <w:lvl w:ilvl="5">
      <w:start w:val="0"/>
      <w:numFmt w:val="bullet"/>
      <w:lvlText w:val="•"/>
      <w:lvlJc w:val="left"/>
      <w:pPr>
        <w:ind w:left="5454" w:hanging="361"/>
      </w:pPr>
      <w:rPr>
        <w:rFonts w:hint="default"/>
      </w:rPr>
    </w:lvl>
    <w:lvl w:ilvl="6">
      <w:start w:val="0"/>
      <w:numFmt w:val="bullet"/>
      <w:lvlText w:val="•"/>
      <w:lvlJc w:val="left"/>
      <w:pPr>
        <w:ind w:left="6188" w:hanging="361"/>
      </w:pPr>
      <w:rPr>
        <w:rFonts w:hint="default"/>
      </w:rPr>
    </w:lvl>
    <w:lvl w:ilvl="7">
      <w:start w:val="0"/>
      <w:numFmt w:val="bullet"/>
      <w:lvlText w:val="•"/>
      <w:lvlJc w:val="left"/>
      <w:pPr>
        <w:ind w:left="6922" w:hanging="361"/>
      </w:pPr>
      <w:rPr>
        <w:rFonts w:hint="default"/>
      </w:rPr>
    </w:lvl>
    <w:lvl w:ilvl="8">
      <w:start w:val="0"/>
      <w:numFmt w:val="bullet"/>
      <w:lvlText w:val="•"/>
      <w:lvlJc w:val="left"/>
      <w:pPr>
        <w:ind w:left="7656" w:hanging="361"/>
      </w:pPr>
      <w:rPr>
        <w:rFonts w:hint="default"/>
      </w:rPr>
    </w:lvl>
  </w:abstractNum>
  <w:abstractNum w:abstractNumId="37">
    <w:multiLevelType w:val="hybridMultilevel"/>
    <w:lvl w:ilvl="0">
      <w:start w:val="1"/>
      <w:numFmt w:val="lowerLetter"/>
      <w:lvlText w:val="%1."/>
      <w:lvlJc w:val="left"/>
      <w:pPr>
        <w:ind w:left="393" w:hanging="287"/>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284" w:hanging="287"/>
      </w:pPr>
      <w:rPr>
        <w:rFonts w:hint="default"/>
      </w:rPr>
    </w:lvl>
    <w:lvl w:ilvl="2">
      <w:start w:val="0"/>
      <w:numFmt w:val="bullet"/>
      <w:lvlText w:val="•"/>
      <w:lvlJc w:val="left"/>
      <w:pPr>
        <w:ind w:left="2168" w:hanging="287"/>
      </w:pPr>
      <w:rPr>
        <w:rFonts w:hint="default"/>
      </w:rPr>
    </w:lvl>
    <w:lvl w:ilvl="3">
      <w:start w:val="0"/>
      <w:numFmt w:val="bullet"/>
      <w:lvlText w:val="•"/>
      <w:lvlJc w:val="left"/>
      <w:pPr>
        <w:ind w:left="3053" w:hanging="287"/>
      </w:pPr>
      <w:rPr>
        <w:rFonts w:hint="default"/>
      </w:rPr>
    </w:lvl>
    <w:lvl w:ilvl="4">
      <w:start w:val="0"/>
      <w:numFmt w:val="bullet"/>
      <w:lvlText w:val="•"/>
      <w:lvlJc w:val="left"/>
      <w:pPr>
        <w:ind w:left="3937" w:hanging="287"/>
      </w:pPr>
      <w:rPr>
        <w:rFonts w:hint="default"/>
      </w:rPr>
    </w:lvl>
    <w:lvl w:ilvl="5">
      <w:start w:val="0"/>
      <w:numFmt w:val="bullet"/>
      <w:lvlText w:val="•"/>
      <w:lvlJc w:val="left"/>
      <w:pPr>
        <w:ind w:left="4822" w:hanging="287"/>
      </w:pPr>
      <w:rPr>
        <w:rFonts w:hint="default"/>
      </w:rPr>
    </w:lvl>
    <w:lvl w:ilvl="6">
      <w:start w:val="0"/>
      <w:numFmt w:val="bullet"/>
      <w:lvlText w:val="•"/>
      <w:lvlJc w:val="left"/>
      <w:pPr>
        <w:ind w:left="5706" w:hanging="287"/>
      </w:pPr>
      <w:rPr>
        <w:rFonts w:hint="default"/>
      </w:rPr>
    </w:lvl>
    <w:lvl w:ilvl="7">
      <w:start w:val="0"/>
      <w:numFmt w:val="bullet"/>
      <w:lvlText w:val="•"/>
      <w:lvlJc w:val="left"/>
      <w:pPr>
        <w:ind w:left="6591" w:hanging="287"/>
      </w:pPr>
      <w:rPr>
        <w:rFonts w:hint="default"/>
      </w:rPr>
    </w:lvl>
    <w:lvl w:ilvl="8">
      <w:start w:val="0"/>
      <w:numFmt w:val="bullet"/>
      <w:lvlText w:val="•"/>
      <w:lvlJc w:val="left"/>
      <w:pPr>
        <w:ind w:left="7475" w:hanging="287"/>
      </w:pPr>
      <w:rPr>
        <w:rFonts w:hint="default"/>
      </w:rPr>
    </w:lvl>
  </w:abstractNum>
  <w:abstractNum w:abstractNumId="36">
    <w:multiLevelType w:val="hybridMultilevel"/>
    <w:lvl w:ilvl="0">
      <w:start w:val="5"/>
      <w:numFmt w:val="decimal"/>
      <w:lvlText w:val="%1"/>
      <w:lvlJc w:val="left"/>
      <w:pPr>
        <w:ind w:left="670" w:hanging="564"/>
        <w:jc w:val="left"/>
      </w:pPr>
      <w:rPr>
        <w:rFonts w:hint="default"/>
      </w:rPr>
    </w:lvl>
    <w:lvl w:ilvl="1">
      <w:start w:val="1"/>
      <w:numFmt w:val="decimal"/>
      <w:lvlText w:val="%1.%2"/>
      <w:lvlJc w:val="left"/>
      <w:pPr>
        <w:ind w:left="670" w:hanging="564"/>
        <w:jc w:val="right"/>
      </w:pPr>
      <w:rPr>
        <w:rFonts w:hint="default" w:ascii="宋体" w:hAnsi="宋体" w:eastAsia="宋体" w:cs="宋体"/>
        <w:b/>
        <w:bCs/>
        <w:spacing w:val="0"/>
        <w:w w:val="99"/>
        <w:sz w:val="28"/>
        <w:szCs w:val="28"/>
      </w:rPr>
    </w:lvl>
    <w:lvl w:ilvl="2">
      <w:start w:val="1"/>
      <w:numFmt w:val="decimal"/>
      <w:lvlText w:val="%1.%2.%3"/>
      <w:lvlJc w:val="left"/>
      <w:pPr>
        <w:ind w:left="826"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586" w:hanging="780"/>
        <w:jc w:val="right"/>
      </w:pPr>
      <w:rPr>
        <w:rFonts w:hint="default" w:ascii="Times New Roman" w:hAnsi="Times New Roman" w:eastAsia="Times New Roman" w:cs="Times New Roman"/>
        <w:w w:val="100"/>
        <w:sz w:val="24"/>
        <w:szCs w:val="24"/>
      </w:rPr>
    </w:lvl>
    <w:lvl w:ilvl="4">
      <w:start w:val="0"/>
      <w:numFmt w:val="bullet"/>
      <w:lvlText w:val="•"/>
      <w:lvlJc w:val="left"/>
      <w:pPr>
        <w:ind w:left="2896" w:hanging="780"/>
      </w:pPr>
      <w:rPr>
        <w:rFonts w:hint="default"/>
      </w:rPr>
    </w:lvl>
    <w:lvl w:ilvl="5">
      <w:start w:val="0"/>
      <w:numFmt w:val="bullet"/>
      <w:lvlText w:val="•"/>
      <w:lvlJc w:val="left"/>
      <w:pPr>
        <w:ind w:left="3934" w:hanging="780"/>
      </w:pPr>
      <w:rPr>
        <w:rFonts w:hint="default"/>
      </w:rPr>
    </w:lvl>
    <w:lvl w:ilvl="6">
      <w:start w:val="0"/>
      <w:numFmt w:val="bullet"/>
      <w:lvlText w:val="•"/>
      <w:lvlJc w:val="left"/>
      <w:pPr>
        <w:ind w:left="4972" w:hanging="780"/>
      </w:pPr>
      <w:rPr>
        <w:rFonts w:hint="default"/>
      </w:rPr>
    </w:lvl>
    <w:lvl w:ilvl="7">
      <w:start w:val="0"/>
      <w:numFmt w:val="bullet"/>
      <w:lvlText w:val="•"/>
      <w:lvlJc w:val="left"/>
      <w:pPr>
        <w:ind w:left="6010" w:hanging="780"/>
      </w:pPr>
      <w:rPr>
        <w:rFonts w:hint="default"/>
      </w:rPr>
    </w:lvl>
    <w:lvl w:ilvl="8">
      <w:start w:val="0"/>
      <w:numFmt w:val="bullet"/>
      <w:lvlText w:val="•"/>
      <w:lvlJc w:val="left"/>
      <w:pPr>
        <w:ind w:left="7048" w:hanging="780"/>
      </w:pPr>
      <w:rPr>
        <w:rFonts w:hint="default"/>
      </w:rPr>
    </w:lvl>
  </w:abstractNum>
  <w:abstractNum w:abstractNumId="35">
    <w:multiLevelType w:val="hybridMultilevel"/>
    <w:lvl w:ilvl="0">
      <w:start w:val="4"/>
      <w:numFmt w:val="decimal"/>
      <w:lvlText w:val="%1"/>
      <w:lvlJc w:val="left"/>
      <w:pPr>
        <w:ind w:left="597" w:hanging="491"/>
        <w:jc w:val="left"/>
      </w:pPr>
      <w:rPr>
        <w:rFonts w:hint="default"/>
      </w:rPr>
    </w:lvl>
    <w:lvl w:ilvl="1">
      <w:start w:val="3"/>
      <w:numFmt w:val="decimal"/>
      <w:lvlText w:val="%1.%2"/>
      <w:lvlJc w:val="left"/>
      <w:pPr>
        <w:ind w:left="597" w:hanging="491"/>
        <w:jc w:val="left"/>
      </w:pPr>
      <w:rPr>
        <w:rFonts w:hint="default"/>
        <w:spacing w:val="-1"/>
        <w:w w:val="100"/>
      </w:rPr>
    </w:lvl>
    <w:lvl w:ilvl="2">
      <w:start w:val="1"/>
      <w:numFmt w:val="decimal"/>
      <w:lvlText w:val="%1.%2.%3"/>
      <w:lvlJc w:val="left"/>
      <w:pPr>
        <w:ind w:left="646" w:hanging="540"/>
        <w:jc w:val="right"/>
      </w:pPr>
      <w:rPr>
        <w:rFonts w:hint="default" w:ascii="Times New Roman" w:hAnsi="Times New Roman" w:eastAsia="Times New Roman" w:cs="Times New Roman"/>
        <w:spacing w:val="-60"/>
        <w:w w:val="100"/>
        <w:sz w:val="24"/>
        <w:szCs w:val="24"/>
      </w:rPr>
    </w:lvl>
    <w:lvl w:ilvl="3">
      <w:start w:val="0"/>
      <w:numFmt w:val="bullet"/>
      <w:lvlText w:val="•"/>
      <w:lvlJc w:val="left"/>
      <w:pPr>
        <w:ind w:left="2552" w:hanging="540"/>
      </w:pPr>
      <w:rPr>
        <w:rFonts w:hint="default"/>
      </w:rPr>
    </w:lvl>
    <w:lvl w:ilvl="4">
      <w:start w:val="0"/>
      <w:numFmt w:val="bullet"/>
      <w:lvlText w:val="•"/>
      <w:lvlJc w:val="left"/>
      <w:pPr>
        <w:ind w:left="3508" w:hanging="540"/>
      </w:pPr>
      <w:rPr>
        <w:rFonts w:hint="default"/>
      </w:rPr>
    </w:lvl>
    <w:lvl w:ilvl="5">
      <w:start w:val="0"/>
      <w:numFmt w:val="bullet"/>
      <w:lvlText w:val="•"/>
      <w:lvlJc w:val="left"/>
      <w:pPr>
        <w:ind w:left="4464" w:hanging="540"/>
      </w:pPr>
      <w:rPr>
        <w:rFonts w:hint="default"/>
      </w:rPr>
    </w:lvl>
    <w:lvl w:ilvl="6">
      <w:start w:val="0"/>
      <w:numFmt w:val="bullet"/>
      <w:lvlText w:val="•"/>
      <w:lvlJc w:val="left"/>
      <w:pPr>
        <w:ind w:left="5420" w:hanging="540"/>
      </w:pPr>
      <w:rPr>
        <w:rFonts w:hint="default"/>
      </w:rPr>
    </w:lvl>
    <w:lvl w:ilvl="7">
      <w:start w:val="0"/>
      <w:numFmt w:val="bullet"/>
      <w:lvlText w:val="•"/>
      <w:lvlJc w:val="left"/>
      <w:pPr>
        <w:ind w:left="6376" w:hanging="540"/>
      </w:pPr>
      <w:rPr>
        <w:rFonts w:hint="default"/>
      </w:rPr>
    </w:lvl>
    <w:lvl w:ilvl="8">
      <w:start w:val="0"/>
      <w:numFmt w:val="bullet"/>
      <w:lvlText w:val="•"/>
      <w:lvlJc w:val="left"/>
      <w:pPr>
        <w:ind w:left="7332" w:hanging="540"/>
      </w:pPr>
      <w:rPr>
        <w:rFonts w:hint="default"/>
      </w:rPr>
    </w:lvl>
  </w:abstractNum>
  <w:abstractNum w:abstractNumId="34">
    <w:multiLevelType w:val="hybridMultilevel"/>
    <w:lvl w:ilvl="0">
      <w:start w:val="4"/>
      <w:numFmt w:val="decimal"/>
      <w:lvlText w:val="%1"/>
      <w:lvlJc w:val="left"/>
      <w:pPr>
        <w:ind w:left="430" w:hanging="780"/>
        <w:jc w:val="left"/>
      </w:pPr>
      <w:rPr>
        <w:rFonts w:hint="default"/>
      </w:rPr>
    </w:lvl>
    <w:lvl w:ilvl="1">
      <w:start w:val="2"/>
      <w:numFmt w:val="decimal"/>
      <w:lvlText w:val="%1.%2"/>
      <w:lvlJc w:val="left"/>
      <w:pPr>
        <w:ind w:left="430" w:hanging="780"/>
        <w:jc w:val="left"/>
      </w:pPr>
      <w:rPr>
        <w:rFonts w:hint="default"/>
      </w:rPr>
    </w:lvl>
    <w:lvl w:ilvl="2">
      <w:start w:val="2"/>
      <w:numFmt w:val="decimal"/>
      <w:lvlText w:val="%1.%2.%3"/>
      <w:lvlJc w:val="left"/>
      <w:pPr>
        <w:ind w:left="430" w:hanging="780"/>
        <w:jc w:val="left"/>
      </w:pPr>
      <w:rPr>
        <w:rFonts w:hint="default"/>
      </w:rPr>
    </w:lvl>
    <w:lvl w:ilvl="3">
      <w:start w:val="2"/>
      <w:numFmt w:val="decimal"/>
      <w:lvlText w:val="%1.%2.%3.%4"/>
      <w:lvlJc w:val="left"/>
      <w:pPr>
        <w:ind w:left="430" w:hanging="780"/>
        <w:jc w:val="left"/>
      </w:pPr>
      <w:rPr>
        <w:rFonts w:hint="default" w:ascii="Times New Roman" w:hAnsi="Times New Roman" w:eastAsia="Times New Roman" w:cs="Times New Roman"/>
        <w:spacing w:val="-1"/>
        <w:w w:val="100"/>
        <w:sz w:val="24"/>
        <w:szCs w:val="24"/>
      </w:rPr>
    </w:lvl>
    <w:lvl w:ilvl="4">
      <w:start w:val="1"/>
      <w:numFmt w:val="lowerLetter"/>
      <w:lvlText w:val="%5."/>
      <w:lvlJc w:val="left"/>
      <w:pPr>
        <w:ind w:left="106" w:hanging="296"/>
        <w:jc w:val="left"/>
      </w:pPr>
      <w:rPr>
        <w:rFonts w:hint="default" w:ascii="Times New Roman" w:hAnsi="Times New Roman" w:eastAsia="Times New Roman" w:cs="Times New Roman"/>
        <w:spacing w:val="-60"/>
        <w:w w:val="100"/>
        <w:sz w:val="24"/>
        <w:szCs w:val="24"/>
      </w:rPr>
    </w:lvl>
    <w:lvl w:ilvl="5">
      <w:start w:val="0"/>
      <w:numFmt w:val="bullet"/>
      <w:lvlText w:val="•"/>
      <w:lvlJc w:val="left"/>
      <w:pPr>
        <w:ind w:left="4353" w:hanging="296"/>
      </w:pPr>
      <w:rPr>
        <w:rFonts w:hint="default"/>
      </w:rPr>
    </w:lvl>
    <w:lvl w:ilvl="6">
      <w:start w:val="0"/>
      <w:numFmt w:val="bullet"/>
      <w:lvlText w:val="•"/>
      <w:lvlJc w:val="left"/>
      <w:pPr>
        <w:ind w:left="5331" w:hanging="296"/>
      </w:pPr>
      <w:rPr>
        <w:rFonts w:hint="default"/>
      </w:rPr>
    </w:lvl>
    <w:lvl w:ilvl="7">
      <w:start w:val="0"/>
      <w:numFmt w:val="bullet"/>
      <w:lvlText w:val="•"/>
      <w:lvlJc w:val="left"/>
      <w:pPr>
        <w:ind w:left="6309" w:hanging="296"/>
      </w:pPr>
      <w:rPr>
        <w:rFonts w:hint="default"/>
      </w:rPr>
    </w:lvl>
    <w:lvl w:ilvl="8">
      <w:start w:val="0"/>
      <w:numFmt w:val="bullet"/>
      <w:lvlText w:val="•"/>
      <w:lvlJc w:val="left"/>
      <w:pPr>
        <w:ind w:left="7287" w:hanging="296"/>
      </w:pPr>
      <w:rPr>
        <w:rFonts w:hint="default"/>
      </w:rPr>
    </w:lvl>
  </w:abstractNum>
  <w:abstractNum w:abstractNumId="33">
    <w:multiLevelType w:val="hybridMultilevel"/>
    <w:lvl w:ilvl="0">
      <w:start w:val="4"/>
      <w:numFmt w:val="decimal"/>
      <w:lvlText w:val="%1"/>
      <w:lvlJc w:val="left"/>
      <w:pPr>
        <w:ind w:left="886" w:hanging="780"/>
        <w:jc w:val="left"/>
      </w:pPr>
      <w:rPr>
        <w:rFonts w:hint="default"/>
      </w:rPr>
    </w:lvl>
    <w:lvl w:ilvl="1">
      <w:start w:val="2"/>
      <w:numFmt w:val="decimal"/>
      <w:lvlText w:val="%1.%2"/>
      <w:lvlJc w:val="left"/>
      <w:pPr>
        <w:ind w:left="886" w:hanging="780"/>
        <w:jc w:val="left"/>
      </w:pPr>
      <w:rPr>
        <w:rFonts w:hint="default"/>
      </w:rPr>
    </w:lvl>
    <w:lvl w:ilvl="2">
      <w:start w:val="2"/>
      <w:numFmt w:val="decimal"/>
      <w:lvlText w:val="%1.%2.%3"/>
      <w:lvlJc w:val="left"/>
      <w:pPr>
        <w:ind w:left="886" w:hanging="780"/>
        <w:jc w:val="left"/>
      </w:pPr>
      <w:rPr>
        <w:rFonts w:hint="default"/>
      </w:rPr>
    </w:lvl>
    <w:lvl w:ilvl="3">
      <w:start w:val="1"/>
      <w:numFmt w:val="decimal"/>
      <w:lvlText w:val="%1.%2.%3.%4"/>
      <w:lvlJc w:val="left"/>
      <w:pPr>
        <w:ind w:left="886" w:hanging="780"/>
        <w:jc w:val="left"/>
      </w:pPr>
      <w:rPr>
        <w:rFonts w:hint="default" w:ascii="Times New Roman" w:hAnsi="Times New Roman" w:eastAsia="Times New Roman" w:cs="Times New Roman"/>
        <w:w w:val="100"/>
        <w:sz w:val="24"/>
        <w:szCs w:val="24"/>
      </w:rPr>
    </w:lvl>
    <w:lvl w:ilvl="4">
      <w:start w:val="0"/>
      <w:numFmt w:val="bullet"/>
      <w:lvlText w:val="•"/>
      <w:lvlJc w:val="left"/>
      <w:pPr>
        <w:ind w:left="4225" w:hanging="780"/>
      </w:pPr>
      <w:rPr>
        <w:rFonts w:hint="default"/>
      </w:rPr>
    </w:lvl>
    <w:lvl w:ilvl="5">
      <w:start w:val="0"/>
      <w:numFmt w:val="bullet"/>
      <w:lvlText w:val="•"/>
      <w:lvlJc w:val="left"/>
      <w:pPr>
        <w:ind w:left="5062" w:hanging="780"/>
      </w:pPr>
      <w:rPr>
        <w:rFonts w:hint="default"/>
      </w:rPr>
    </w:lvl>
    <w:lvl w:ilvl="6">
      <w:start w:val="0"/>
      <w:numFmt w:val="bullet"/>
      <w:lvlText w:val="•"/>
      <w:lvlJc w:val="left"/>
      <w:pPr>
        <w:ind w:left="5898" w:hanging="780"/>
      </w:pPr>
      <w:rPr>
        <w:rFonts w:hint="default"/>
      </w:rPr>
    </w:lvl>
    <w:lvl w:ilvl="7">
      <w:start w:val="0"/>
      <w:numFmt w:val="bullet"/>
      <w:lvlText w:val="•"/>
      <w:lvlJc w:val="left"/>
      <w:pPr>
        <w:ind w:left="6735" w:hanging="780"/>
      </w:pPr>
      <w:rPr>
        <w:rFonts w:hint="default"/>
      </w:rPr>
    </w:lvl>
    <w:lvl w:ilvl="8">
      <w:start w:val="0"/>
      <w:numFmt w:val="bullet"/>
      <w:lvlText w:val="•"/>
      <w:lvlJc w:val="left"/>
      <w:pPr>
        <w:ind w:left="7571" w:hanging="780"/>
      </w:pPr>
      <w:rPr>
        <w:rFonts w:hint="default"/>
      </w:rPr>
    </w:lvl>
  </w:abstractNum>
  <w:abstractNum w:abstractNumId="32">
    <w:multiLevelType w:val="hybridMultilevel"/>
    <w:lvl w:ilvl="0">
      <w:start w:val="4"/>
      <w:numFmt w:val="decimal"/>
      <w:lvlText w:val="%1"/>
      <w:lvlJc w:val="left"/>
      <w:pPr>
        <w:ind w:left="809" w:hanging="564"/>
        <w:jc w:val="left"/>
      </w:pPr>
      <w:rPr>
        <w:rFonts w:hint="default"/>
      </w:rPr>
    </w:lvl>
    <w:lvl w:ilvl="1">
      <w:start w:val="1"/>
      <w:numFmt w:val="decimal"/>
      <w:lvlText w:val="%1.%2"/>
      <w:lvlJc w:val="left"/>
      <w:pPr>
        <w:ind w:left="809" w:hanging="564"/>
        <w:jc w:val="right"/>
      </w:pPr>
      <w:rPr>
        <w:rFonts w:hint="default" w:ascii="宋体" w:hAnsi="宋体" w:eastAsia="宋体" w:cs="宋体"/>
        <w:b/>
        <w:bCs/>
        <w:spacing w:val="0"/>
        <w:w w:val="99"/>
        <w:sz w:val="28"/>
        <w:szCs w:val="28"/>
      </w:rPr>
    </w:lvl>
    <w:lvl w:ilvl="2">
      <w:start w:val="1"/>
      <w:numFmt w:val="decimal"/>
      <w:lvlText w:val="%1.%2.%3"/>
      <w:lvlJc w:val="left"/>
      <w:pPr>
        <w:ind w:left="706" w:hanging="600"/>
        <w:jc w:val="left"/>
      </w:pPr>
      <w:rPr>
        <w:rFonts w:hint="default" w:ascii="Times New Roman" w:hAnsi="Times New Roman" w:eastAsia="Times New Roman" w:cs="Times New Roman"/>
        <w:w w:val="100"/>
        <w:sz w:val="24"/>
        <w:szCs w:val="24"/>
      </w:rPr>
    </w:lvl>
    <w:lvl w:ilvl="3">
      <w:start w:val="1"/>
      <w:numFmt w:val="lowerLetter"/>
      <w:lvlText w:val="%4."/>
      <w:lvlJc w:val="left"/>
      <w:pPr>
        <w:ind w:left="106" w:hanging="287"/>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911" w:hanging="287"/>
      </w:pPr>
      <w:rPr>
        <w:rFonts w:hint="default"/>
      </w:rPr>
    </w:lvl>
    <w:lvl w:ilvl="5">
      <w:start w:val="0"/>
      <w:numFmt w:val="bullet"/>
      <w:lvlText w:val="•"/>
      <w:lvlJc w:val="left"/>
      <w:pPr>
        <w:ind w:left="3966" w:hanging="287"/>
      </w:pPr>
      <w:rPr>
        <w:rFonts w:hint="default"/>
      </w:rPr>
    </w:lvl>
    <w:lvl w:ilvl="6">
      <w:start w:val="0"/>
      <w:numFmt w:val="bullet"/>
      <w:lvlText w:val="•"/>
      <w:lvlJc w:val="left"/>
      <w:pPr>
        <w:ind w:left="5022" w:hanging="287"/>
      </w:pPr>
      <w:rPr>
        <w:rFonts w:hint="default"/>
      </w:rPr>
    </w:lvl>
    <w:lvl w:ilvl="7">
      <w:start w:val="0"/>
      <w:numFmt w:val="bullet"/>
      <w:lvlText w:val="•"/>
      <w:lvlJc w:val="left"/>
      <w:pPr>
        <w:ind w:left="6077" w:hanging="287"/>
      </w:pPr>
      <w:rPr>
        <w:rFonts w:hint="default"/>
      </w:rPr>
    </w:lvl>
    <w:lvl w:ilvl="8">
      <w:start w:val="0"/>
      <w:numFmt w:val="bullet"/>
      <w:lvlText w:val="•"/>
      <w:lvlJc w:val="left"/>
      <w:pPr>
        <w:ind w:left="7133" w:hanging="287"/>
      </w:pPr>
      <w:rPr>
        <w:rFonts w:hint="default"/>
      </w:rPr>
    </w:lvl>
  </w:abstractNum>
  <w:abstractNum w:abstractNumId="31">
    <w:multiLevelType w:val="hybridMultilevel"/>
    <w:lvl w:ilvl="0">
      <w:start w:val="3"/>
      <w:numFmt w:val="decimal"/>
      <w:lvlText w:val="%1"/>
      <w:lvlJc w:val="left"/>
      <w:pPr>
        <w:ind w:left="646" w:hanging="420"/>
        <w:jc w:val="left"/>
      </w:pPr>
      <w:rPr>
        <w:rFonts w:hint="default"/>
      </w:rPr>
    </w:lvl>
    <w:lvl w:ilvl="1">
      <w:start w:val="5"/>
      <w:numFmt w:val="decimal"/>
      <w:lvlText w:val="%1.%2"/>
      <w:lvlJc w:val="left"/>
      <w:pPr>
        <w:ind w:left="646" w:hanging="420"/>
        <w:jc w:val="right"/>
      </w:pPr>
      <w:rPr>
        <w:rFonts w:hint="default" w:ascii="Times New Roman" w:hAnsi="Times New Roman" w:eastAsia="Times New Roman" w:cs="Times New Roman"/>
        <w:w w:val="100"/>
        <w:sz w:val="24"/>
        <w:szCs w:val="24"/>
      </w:rPr>
    </w:lvl>
    <w:lvl w:ilvl="2">
      <w:start w:val="0"/>
      <w:numFmt w:val="bullet"/>
      <w:lvlText w:val="•"/>
      <w:lvlJc w:val="left"/>
      <w:pPr>
        <w:ind w:left="2364" w:hanging="420"/>
      </w:pPr>
      <w:rPr>
        <w:rFonts w:hint="default"/>
      </w:rPr>
    </w:lvl>
    <w:lvl w:ilvl="3">
      <w:start w:val="0"/>
      <w:numFmt w:val="bullet"/>
      <w:lvlText w:val="•"/>
      <w:lvlJc w:val="left"/>
      <w:pPr>
        <w:ind w:left="3227" w:hanging="420"/>
      </w:pPr>
      <w:rPr>
        <w:rFonts w:hint="default"/>
      </w:rPr>
    </w:lvl>
    <w:lvl w:ilvl="4">
      <w:start w:val="0"/>
      <w:numFmt w:val="bullet"/>
      <w:lvlText w:val="•"/>
      <w:lvlJc w:val="left"/>
      <w:pPr>
        <w:ind w:left="4089" w:hanging="420"/>
      </w:pPr>
      <w:rPr>
        <w:rFonts w:hint="default"/>
      </w:rPr>
    </w:lvl>
    <w:lvl w:ilvl="5">
      <w:start w:val="0"/>
      <w:numFmt w:val="bullet"/>
      <w:lvlText w:val="•"/>
      <w:lvlJc w:val="left"/>
      <w:pPr>
        <w:ind w:left="4952" w:hanging="420"/>
      </w:pPr>
      <w:rPr>
        <w:rFonts w:hint="default"/>
      </w:rPr>
    </w:lvl>
    <w:lvl w:ilvl="6">
      <w:start w:val="0"/>
      <w:numFmt w:val="bullet"/>
      <w:lvlText w:val="•"/>
      <w:lvlJc w:val="left"/>
      <w:pPr>
        <w:ind w:left="5814" w:hanging="420"/>
      </w:pPr>
      <w:rPr>
        <w:rFonts w:hint="default"/>
      </w:rPr>
    </w:lvl>
    <w:lvl w:ilvl="7">
      <w:start w:val="0"/>
      <w:numFmt w:val="bullet"/>
      <w:lvlText w:val="•"/>
      <w:lvlJc w:val="left"/>
      <w:pPr>
        <w:ind w:left="6677" w:hanging="420"/>
      </w:pPr>
      <w:rPr>
        <w:rFonts w:hint="default"/>
      </w:rPr>
    </w:lvl>
    <w:lvl w:ilvl="8">
      <w:start w:val="0"/>
      <w:numFmt w:val="bullet"/>
      <w:lvlText w:val="•"/>
      <w:lvlJc w:val="left"/>
      <w:pPr>
        <w:ind w:left="7539" w:hanging="420"/>
      </w:pPr>
      <w:rPr>
        <w:rFonts w:hint="default"/>
      </w:rPr>
    </w:lvl>
  </w:abstractNum>
  <w:abstractNum w:abstractNumId="30">
    <w:multiLevelType w:val="hybridMultilevel"/>
    <w:lvl w:ilvl="0">
      <w:start w:val="1"/>
      <w:numFmt w:val="lowerLetter"/>
      <w:lvlText w:val="%1."/>
      <w:lvlJc w:val="left"/>
      <w:pPr>
        <w:ind w:left="393" w:hanging="287"/>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272" w:hanging="287"/>
      </w:pPr>
      <w:rPr>
        <w:rFonts w:hint="default"/>
      </w:rPr>
    </w:lvl>
    <w:lvl w:ilvl="2">
      <w:start w:val="0"/>
      <w:numFmt w:val="bullet"/>
      <w:lvlText w:val="•"/>
      <w:lvlJc w:val="left"/>
      <w:pPr>
        <w:ind w:left="2144" w:hanging="287"/>
      </w:pPr>
      <w:rPr>
        <w:rFonts w:hint="default"/>
      </w:rPr>
    </w:lvl>
    <w:lvl w:ilvl="3">
      <w:start w:val="0"/>
      <w:numFmt w:val="bullet"/>
      <w:lvlText w:val="•"/>
      <w:lvlJc w:val="left"/>
      <w:pPr>
        <w:ind w:left="3017" w:hanging="287"/>
      </w:pPr>
      <w:rPr>
        <w:rFonts w:hint="default"/>
      </w:rPr>
    </w:lvl>
    <w:lvl w:ilvl="4">
      <w:start w:val="0"/>
      <w:numFmt w:val="bullet"/>
      <w:lvlText w:val="•"/>
      <w:lvlJc w:val="left"/>
      <w:pPr>
        <w:ind w:left="3889" w:hanging="287"/>
      </w:pPr>
      <w:rPr>
        <w:rFonts w:hint="default"/>
      </w:rPr>
    </w:lvl>
    <w:lvl w:ilvl="5">
      <w:start w:val="0"/>
      <w:numFmt w:val="bullet"/>
      <w:lvlText w:val="•"/>
      <w:lvlJc w:val="left"/>
      <w:pPr>
        <w:ind w:left="4762" w:hanging="287"/>
      </w:pPr>
      <w:rPr>
        <w:rFonts w:hint="default"/>
      </w:rPr>
    </w:lvl>
    <w:lvl w:ilvl="6">
      <w:start w:val="0"/>
      <w:numFmt w:val="bullet"/>
      <w:lvlText w:val="•"/>
      <w:lvlJc w:val="left"/>
      <w:pPr>
        <w:ind w:left="5634" w:hanging="287"/>
      </w:pPr>
      <w:rPr>
        <w:rFonts w:hint="default"/>
      </w:rPr>
    </w:lvl>
    <w:lvl w:ilvl="7">
      <w:start w:val="0"/>
      <w:numFmt w:val="bullet"/>
      <w:lvlText w:val="•"/>
      <w:lvlJc w:val="left"/>
      <w:pPr>
        <w:ind w:left="6507" w:hanging="287"/>
      </w:pPr>
      <w:rPr>
        <w:rFonts w:hint="default"/>
      </w:rPr>
    </w:lvl>
    <w:lvl w:ilvl="8">
      <w:start w:val="0"/>
      <w:numFmt w:val="bullet"/>
      <w:lvlText w:val="•"/>
      <w:lvlJc w:val="left"/>
      <w:pPr>
        <w:ind w:left="7379" w:hanging="287"/>
      </w:pPr>
      <w:rPr>
        <w:rFonts w:hint="default"/>
      </w:rPr>
    </w:lvl>
  </w:abstractNum>
  <w:abstractNum w:abstractNumId="29">
    <w:multiLevelType w:val="hybridMultilevel"/>
    <w:lvl w:ilvl="0">
      <w:start w:val="3"/>
      <w:numFmt w:val="decimal"/>
      <w:lvlText w:val="%1"/>
      <w:lvlJc w:val="left"/>
      <w:pPr>
        <w:ind w:left="597" w:hanging="491"/>
        <w:jc w:val="left"/>
      </w:pPr>
      <w:rPr>
        <w:rFonts w:hint="default"/>
      </w:rPr>
    </w:lvl>
    <w:lvl w:ilvl="1">
      <w:start w:val="1"/>
      <w:numFmt w:val="decimal"/>
      <w:lvlText w:val="%1.%2"/>
      <w:lvlJc w:val="left"/>
      <w:pPr>
        <w:ind w:left="597" w:hanging="491"/>
        <w:jc w:val="left"/>
      </w:pPr>
      <w:rPr>
        <w:rFonts w:hint="default"/>
        <w:spacing w:val="-2"/>
        <w:w w:val="100"/>
      </w:rPr>
    </w:lvl>
    <w:lvl w:ilvl="2">
      <w:start w:val="1"/>
      <w:numFmt w:val="decimal"/>
      <w:lvlText w:val="%1.%2.%3"/>
      <w:lvlJc w:val="left"/>
      <w:pPr>
        <w:ind w:left="706"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827" w:hanging="722"/>
        <w:jc w:val="left"/>
      </w:pPr>
      <w:rPr>
        <w:rFonts w:hint="default" w:ascii="Times New Roman" w:hAnsi="Times New Roman" w:eastAsia="Times New Roman" w:cs="Times New Roman"/>
        <w:spacing w:val="-2"/>
        <w:w w:val="100"/>
        <w:sz w:val="24"/>
        <w:szCs w:val="24"/>
      </w:rPr>
    </w:lvl>
    <w:lvl w:ilvl="4">
      <w:start w:val="0"/>
      <w:numFmt w:val="bullet"/>
      <w:lvlText w:val="•"/>
      <w:lvlJc w:val="left"/>
      <w:pPr>
        <w:ind w:left="2911" w:hanging="722"/>
      </w:pPr>
      <w:rPr>
        <w:rFonts w:hint="default"/>
      </w:rPr>
    </w:lvl>
    <w:lvl w:ilvl="5">
      <w:start w:val="0"/>
      <w:numFmt w:val="bullet"/>
      <w:lvlText w:val="•"/>
      <w:lvlJc w:val="left"/>
      <w:pPr>
        <w:ind w:left="3956" w:hanging="722"/>
      </w:pPr>
      <w:rPr>
        <w:rFonts w:hint="default"/>
      </w:rPr>
    </w:lvl>
    <w:lvl w:ilvl="6">
      <w:start w:val="0"/>
      <w:numFmt w:val="bullet"/>
      <w:lvlText w:val="•"/>
      <w:lvlJc w:val="left"/>
      <w:pPr>
        <w:ind w:left="5002" w:hanging="722"/>
      </w:pPr>
      <w:rPr>
        <w:rFonts w:hint="default"/>
      </w:rPr>
    </w:lvl>
    <w:lvl w:ilvl="7">
      <w:start w:val="0"/>
      <w:numFmt w:val="bullet"/>
      <w:lvlText w:val="•"/>
      <w:lvlJc w:val="left"/>
      <w:pPr>
        <w:ind w:left="6047" w:hanging="722"/>
      </w:pPr>
      <w:rPr>
        <w:rFonts w:hint="default"/>
      </w:rPr>
    </w:lvl>
    <w:lvl w:ilvl="8">
      <w:start w:val="0"/>
      <w:numFmt w:val="bullet"/>
      <w:lvlText w:val="•"/>
      <w:lvlJc w:val="left"/>
      <w:pPr>
        <w:ind w:left="7093" w:hanging="722"/>
      </w:pPr>
      <w:rPr>
        <w:rFonts w:hint="default"/>
      </w:rPr>
    </w:lvl>
  </w:abstractNum>
  <w:abstractNum w:abstractNumId="28">
    <w:multiLevelType w:val="hybridMultilevel"/>
    <w:lvl w:ilvl="0">
      <w:start w:val="1"/>
      <w:numFmt w:val="lowerLetter"/>
      <w:lvlText w:val="%1."/>
      <w:lvlJc w:val="left"/>
      <w:pPr>
        <w:ind w:left="957" w:hanging="287"/>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776" w:hanging="287"/>
      </w:pPr>
      <w:rPr>
        <w:rFonts w:hint="default"/>
      </w:rPr>
    </w:lvl>
    <w:lvl w:ilvl="2">
      <w:start w:val="0"/>
      <w:numFmt w:val="bullet"/>
      <w:lvlText w:val="•"/>
      <w:lvlJc w:val="left"/>
      <w:pPr>
        <w:ind w:left="2592" w:hanging="287"/>
      </w:pPr>
      <w:rPr>
        <w:rFonts w:hint="default"/>
      </w:rPr>
    </w:lvl>
    <w:lvl w:ilvl="3">
      <w:start w:val="0"/>
      <w:numFmt w:val="bullet"/>
      <w:lvlText w:val="•"/>
      <w:lvlJc w:val="left"/>
      <w:pPr>
        <w:ind w:left="3409" w:hanging="287"/>
      </w:pPr>
      <w:rPr>
        <w:rFonts w:hint="default"/>
      </w:rPr>
    </w:lvl>
    <w:lvl w:ilvl="4">
      <w:start w:val="0"/>
      <w:numFmt w:val="bullet"/>
      <w:lvlText w:val="•"/>
      <w:lvlJc w:val="left"/>
      <w:pPr>
        <w:ind w:left="4225" w:hanging="287"/>
      </w:pPr>
      <w:rPr>
        <w:rFonts w:hint="default"/>
      </w:rPr>
    </w:lvl>
    <w:lvl w:ilvl="5">
      <w:start w:val="0"/>
      <w:numFmt w:val="bullet"/>
      <w:lvlText w:val="•"/>
      <w:lvlJc w:val="left"/>
      <w:pPr>
        <w:ind w:left="5042" w:hanging="287"/>
      </w:pPr>
      <w:rPr>
        <w:rFonts w:hint="default"/>
      </w:rPr>
    </w:lvl>
    <w:lvl w:ilvl="6">
      <w:start w:val="0"/>
      <w:numFmt w:val="bullet"/>
      <w:lvlText w:val="•"/>
      <w:lvlJc w:val="left"/>
      <w:pPr>
        <w:ind w:left="5858" w:hanging="287"/>
      </w:pPr>
      <w:rPr>
        <w:rFonts w:hint="default"/>
      </w:rPr>
    </w:lvl>
    <w:lvl w:ilvl="7">
      <w:start w:val="0"/>
      <w:numFmt w:val="bullet"/>
      <w:lvlText w:val="•"/>
      <w:lvlJc w:val="left"/>
      <w:pPr>
        <w:ind w:left="6675" w:hanging="287"/>
      </w:pPr>
      <w:rPr>
        <w:rFonts w:hint="default"/>
      </w:rPr>
    </w:lvl>
    <w:lvl w:ilvl="8">
      <w:start w:val="0"/>
      <w:numFmt w:val="bullet"/>
      <w:lvlText w:val="•"/>
      <w:lvlJc w:val="left"/>
      <w:pPr>
        <w:ind w:left="7491" w:hanging="287"/>
      </w:pPr>
      <w:rPr>
        <w:rFonts w:hint="default"/>
      </w:rPr>
    </w:lvl>
  </w:abstractNum>
  <w:abstractNum w:abstractNumId="27">
    <w:multiLevelType w:val="hybridMultilevel"/>
    <w:lvl w:ilvl="0">
      <w:start w:val="1"/>
      <w:numFmt w:val="lowerLetter"/>
      <w:lvlText w:val="%1."/>
      <w:lvlJc w:val="left"/>
      <w:pPr>
        <w:ind w:left="106" w:hanging="287"/>
        <w:jc w:val="left"/>
      </w:pPr>
      <w:rPr>
        <w:rFonts w:hint="default" w:ascii="Times New Roman" w:hAnsi="Times New Roman" w:eastAsia="Times New Roman" w:cs="Times New Roman"/>
        <w:spacing w:val="-96"/>
        <w:w w:val="100"/>
        <w:sz w:val="24"/>
        <w:szCs w:val="24"/>
      </w:rPr>
    </w:lvl>
    <w:lvl w:ilvl="1">
      <w:start w:val="0"/>
      <w:numFmt w:val="bullet"/>
      <w:lvlText w:val="•"/>
      <w:lvlJc w:val="left"/>
      <w:pPr>
        <w:ind w:left="1014" w:hanging="287"/>
      </w:pPr>
      <w:rPr>
        <w:rFonts w:hint="default"/>
      </w:rPr>
    </w:lvl>
    <w:lvl w:ilvl="2">
      <w:start w:val="0"/>
      <w:numFmt w:val="bullet"/>
      <w:lvlText w:val="•"/>
      <w:lvlJc w:val="left"/>
      <w:pPr>
        <w:ind w:left="1928" w:hanging="287"/>
      </w:pPr>
      <w:rPr>
        <w:rFonts w:hint="default"/>
      </w:rPr>
    </w:lvl>
    <w:lvl w:ilvl="3">
      <w:start w:val="0"/>
      <w:numFmt w:val="bullet"/>
      <w:lvlText w:val="•"/>
      <w:lvlJc w:val="left"/>
      <w:pPr>
        <w:ind w:left="2843" w:hanging="287"/>
      </w:pPr>
      <w:rPr>
        <w:rFonts w:hint="default"/>
      </w:rPr>
    </w:lvl>
    <w:lvl w:ilvl="4">
      <w:start w:val="0"/>
      <w:numFmt w:val="bullet"/>
      <w:lvlText w:val="•"/>
      <w:lvlJc w:val="left"/>
      <w:pPr>
        <w:ind w:left="3757" w:hanging="287"/>
      </w:pPr>
      <w:rPr>
        <w:rFonts w:hint="default"/>
      </w:rPr>
    </w:lvl>
    <w:lvl w:ilvl="5">
      <w:start w:val="0"/>
      <w:numFmt w:val="bullet"/>
      <w:lvlText w:val="•"/>
      <w:lvlJc w:val="left"/>
      <w:pPr>
        <w:ind w:left="4672" w:hanging="287"/>
      </w:pPr>
      <w:rPr>
        <w:rFonts w:hint="default"/>
      </w:rPr>
    </w:lvl>
    <w:lvl w:ilvl="6">
      <w:start w:val="0"/>
      <w:numFmt w:val="bullet"/>
      <w:lvlText w:val="•"/>
      <w:lvlJc w:val="left"/>
      <w:pPr>
        <w:ind w:left="5586" w:hanging="287"/>
      </w:pPr>
      <w:rPr>
        <w:rFonts w:hint="default"/>
      </w:rPr>
    </w:lvl>
    <w:lvl w:ilvl="7">
      <w:start w:val="0"/>
      <w:numFmt w:val="bullet"/>
      <w:lvlText w:val="•"/>
      <w:lvlJc w:val="left"/>
      <w:pPr>
        <w:ind w:left="6501" w:hanging="287"/>
      </w:pPr>
      <w:rPr>
        <w:rFonts w:hint="default"/>
      </w:rPr>
    </w:lvl>
    <w:lvl w:ilvl="8">
      <w:start w:val="0"/>
      <w:numFmt w:val="bullet"/>
      <w:lvlText w:val="•"/>
      <w:lvlJc w:val="left"/>
      <w:pPr>
        <w:ind w:left="7415" w:hanging="287"/>
      </w:pPr>
      <w:rPr>
        <w:rFonts w:hint="default"/>
      </w:rPr>
    </w:lvl>
  </w:abstractNum>
  <w:abstractNum w:abstractNumId="26">
    <w:multiLevelType w:val="hybridMultilevel"/>
    <w:lvl w:ilvl="0">
      <w:start w:val="2"/>
      <w:numFmt w:val="decimal"/>
      <w:lvlText w:val="%1"/>
      <w:lvlJc w:val="left"/>
      <w:pPr>
        <w:ind w:left="646" w:hanging="540"/>
        <w:jc w:val="left"/>
      </w:pPr>
      <w:rPr>
        <w:rFonts w:hint="default"/>
      </w:rPr>
    </w:lvl>
    <w:lvl w:ilvl="1">
      <w:start w:val="2"/>
      <w:numFmt w:val="decimal"/>
      <w:lvlText w:val="%1.%2"/>
      <w:lvlJc w:val="left"/>
      <w:pPr>
        <w:ind w:left="646" w:hanging="540"/>
        <w:jc w:val="left"/>
      </w:pPr>
      <w:rPr>
        <w:rFonts w:hint="default"/>
      </w:rPr>
    </w:lvl>
    <w:lvl w:ilvl="2">
      <w:start w:val="2"/>
      <w:numFmt w:val="decimal"/>
      <w:lvlText w:val="%1.%2.%3"/>
      <w:lvlJc w:val="left"/>
      <w:pPr>
        <w:ind w:left="526" w:hanging="540"/>
        <w:jc w:val="left"/>
      </w:pPr>
      <w:rPr>
        <w:rFonts w:hint="default" w:ascii="Times New Roman" w:hAnsi="Times New Roman" w:eastAsia="Times New Roman" w:cs="Times New Roman"/>
        <w:spacing w:val="-2"/>
        <w:w w:val="100"/>
        <w:sz w:val="24"/>
        <w:szCs w:val="24"/>
      </w:rPr>
    </w:lvl>
    <w:lvl w:ilvl="3">
      <w:start w:val="0"/>
      <w:numFmt w:val="bullet"/>
      <w:lvlText w:val="•"/>
      <w:lvlJc w:val="left"/>
      <w:pPr>
        <w:ind w:left="2578" w:hanging="540"/>
      </w:pPr>
      <w:rPr>
        <w:rFonts w:hint="default"/>
      </w:rPr>
    </w:lvl>
    <w:lvl w:ilvl="4">
      <w:start w:val="0"/>
      <w:numFmt w:val="bullet"/>
      <w:lvlText w:val="•"/>
      <w:lvlJc w:val="left"/>
      <w:pPr>
        <w:ind w:left="3548" w:hanging="540"/>
      </w:pPr>
      <w:rPr>
        <w:rFonts w:hint="default"/>
      </w:rPr>
    </w:lvl>
    <w:lvl w:ilvl="5">
      <w:start w:val="0"/>
      <w:numFmt w:val="bullet"/>
      <w:lvlText w:val="•"/>
      <w:lvlJc w:val="left"/>
      <w:pPr>
        <w:ind w:left="4517" w:hanging="540"/>
      </w:pPr>
      <w:rPr>
        <w:rFonts w:hint="default"/>
      </w:rPr>
    </w:lvl>
    <w:lvl w:ilvl="6">
      <w:start w:val="0"/>
      <w:numFmt w:val="bullet"/>
      <w:lvlText w:val="•"/>
      <w:lvlJc w:val="left"/>
      <w:pPr>
        <w:ind w:left="5486" w:hanging="540"/>
      </w:pPr>
      <w:rPr>
        <w:rFonts w:hint="default"/>
      </w:rPr>
    </w:lvl>
    <w:lvl w:ilvl="7">
      <w:start w:val="0"/>
      <w:numFmt w:val="bullet"/>
      <w:lvlText w:val="•"/>
      <w:lvlJc w:val="left"/>
      <w:pPr>
        <w:ind w:left="6456" w:hanging="540"/>
      </w:pPr>
      <w:rPr>
        <w:rFonts w:hint="default"/>
      </w:rPr>
    </w:lvl>
    <w:lvl w:ilvl="8">
      <w:start w:val="0"/>
      <w:numFmt w:val="bullet"/>
      <w:lvlText w:val="•"/>
      <w:lvlJc w:val="left"/>
      <w:pPr>
        <w:ind w:left="7425" w:hanging="540"/>
      </w:pPr>
      <w:rPr>
        <w:rFonts w:hint="default"/>
      </w:rPr>
    </w:lvl>
  </w:abstractNum>
  <w:abstractNum w:abstractNumId="25">
    <w:multiLevelType w:val="hybridMultilevel"/>
    <w:lvl w:ilvl="0">
      <w:start w:val="1"/>
      <w:numFmt w:val="lowerLetter"/>
      <w:lvlText w:val="%1."/>
      <w:lvlJc w:val="left"/>
      <w:pPr>
        <w:ind w:left="393" w:hanging="287"/>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760" w:hanging="287"/>
      </w:pPr>
      <w:rPr>
        <w:rFonts w:hint="default"/>
      </w:rPr>
    </w:lvl>
    <w:lvl w:ilvl="2">
      <w:start w:val="0"/>
      <w:numFmt w:val="bullet"/>
      <w:lvlText w:val="•"/>
      <w:lvlJc w:val="left"/>
      <w:pPr>
        <w:ind w:left="1702" w:hanging="287"/>
      </w:pPr>
      <w:rPr>
        <w:rFonts w:hint="default"/>
      </w:rPr>
    </w:lvl>
    <w:lvl w:ilvl="3">
      <w:start w:val="0"/>
      <w:numFmt w:val="bullet"/>
      <w:lvlText w:val="•"/>
      <w:lvlJc w:val="left"/>
      <w:pPr>
        <w:ind w:left="2645" w:hanging="287"/>
      </w:pPr>
      <w:rPr>
        <w:rFonts w:hint="default"/>
      </w:rPr>
    </w:lvl>
    <w:lvl w:ilvl="4">
      <w:start w:val="0"/>
      <w:numFmt w:val="bullet"/>
      <w:lvlText w:val="•"/>
      <w:lvlJc w:val="left"/>
      <w:pPr>
        <w:ind w:left="3588" w:hanging="287"/>
      </w:pPr>
      <w:rPr>
        <w:rFonts w:hint="default"/>
      </w:rPr>
    </w:lvl>
    <w:lvl w:ilvl="5">
      <w:start w:val="0"/>
      <w:numFmt w:val="bullet"/>
      <w:lvlText w:val="•"/>
      <w:lvlJc w:val="left"/>
      <w:pPr>
        <w:ind w:left="4530" w:hanging="287"/>
      </w:pPr>
      <w:rPr>
        <w:rFonts w:hint="default"/>
      </w:rPr>
    </w:lvl>
    <w:lvl w:ilvl="6">
      <w:start w:val="0"/>
      <w:numFmt w:val="bullet"/>
      <w:lvlText w:val="•"/>
      <w:lvlJc w:val="left"/>
      <w:pPr>
        <w:ind w:left="5473" w:hanging="287"/>
      </w:pPr>
      <w:rPr>
        <w:rFonts w:hint="default"/>
      </w:rPr>
    </w:lvl>
    <w:lvl w:ilvl="7">
      <w:start w:val="0"/>
      <w:numFmt w:val="bullet"/>
      <w:lvlText w:val="•"/>
      <w:lvlJc w:val="left"/>
      <w:pPr>
        <w:ind w:left="6416" w:hanging="287"/>
      </w:pPr>
      <w:rPr>
        <w:rFonts w:hint="default"/>
      </w:rPr>
    </w:lvl>
    <w:lvl w:ilvl="8">
      <w:start w:val="0"/>
      <w:numFmt w:val="bullet"/>
      <w:lvlText w:val="•"/>
      <w:lvlJc w:val="left"/>
      <w:pPr>
        <w:ind w:left="7358" w:hanging="287"/>
      </w:pPr>
      <w:rPr>
        <w:rFonts w:hint="default"/>
      </w:rPr>
    </w:lvl>
  </w:abstractNum>
  <w:abstractNum w:abstractNumId="24">
    <w:multiLevelType w:val="hybridMultilevel"/>
    <w:lvl w:ilvl="0">
      <w:start w:val="1"/>
      <w:numFmt w:val="lowerLetter"/>
      <w:lvlText w:val="%1."/>
      <w:lvlJc w:val="left"/>
      <w:pPr>
        <w:ind w:left="106" w:hanging="23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014" w:hanging="230"/>
      </w:pPr>
      <w:rPr>
        <w:rFonts w:hint="default"/>
      </w:rPr>
    </w:lvl>
    <w:lvl w:ilvl="2">
      <w:start w:val="0"/>
      <w:numFmt w:val="bullet"/>
      <w:lvlText w:val="•"/>
      <w:lvlJc w:val="left"/>
      <w:pPr>
        <w:ind w:left="1928" w:hanging="230"/>
      </w:pPr>
      <w:rPr>
        <w:rFonts w:hint="default"/>
      </w:rPr>
    </w:lvl>
    <w:lvl w:ilvl="3">
      <w:start w:val="0"/>
      <w:numFmt w:val="bullet"/>
      <w:lvlText w:val="•"/>
      <w:lvlJc w:val="left"/>
      <w:pPr>
        <w:ind w:left="2843" w:hanging="230"/>
      </w:pPr>
      <w:rPr>
        <w:rFonts w:hint="default"/>
      </w:rPr>
    </w:lvl>
    <w:lvl w:ilvl="4">
      <w:start w:val="0"/>
      <w:numFmt w:val="bullet"/>
      <w:lvlText w:val="•"/>
      <w:lvlJc w:val="left"/>
      <w:pPr>
        <w:ind w:left="3757" w:hanging="230"/>
      </w:pPr>
      <w:rPr>
        <w:rFonts w:hint="default"/>
      </w:rPr>
    </w:lvl>
    <w:lvl w:ilvl="5">
      <w:start w:val="0"/>
      <w:numFmt w:val="bullet"/>
      <w:lvlText w:val="•"/>
      <w:lvlJc w:val="left"/>
      <w:pPr>
        <w:ind w:left="4672" w:hanging="230"/>
      </w:pPr>
      <w:rPr>
        <w:rFonts w:hint="default"/>
      </w:rPr>
    </w:lvl>
    <w:lvl w:ilvl="6">
      <w:start w:val="0"/>
      <w:numFmt w:val="bullet"/>
      <w:lvlText w:val="•"/>
      <w:lvlJc w:val="left"/>
      <w:pPr>
        <w:ind w:left="5586" w:hanging="230"/>
      </w:pPr>
      <w:rPr>
        <w:rFonts w:hint="default"/>
      </w:rPr>
    </w:lvl>
    <w:lvl w:ilvl="7">
      <w:start w:val="0"/>
      <w:numFmt w:val="bullet"/>
      <w:lvlText w:val="•"/>
      <w:lvlJc w:val="left"/>
      <w:pPr>
        <w:ind w:left="6501" w:hanging="230"/>
      </w:pPr>
      <w:rPr>
        <w:rFonts w:hint="default"/>
      </w:rPr>
    </w:lvl>
    <w:lvl w:ilvl="8">
      <w:start w:val="0"/>
      <w:numFmt w:val="bullet"/>
      <w:lvlText w:val="•"/>
      <w:lvlJc w:val="left"/>
      <w:pPr>
        <w:ind w:left="7415" w:hanging="230"/>
      </w:pPr>
      <w:rPr>
        <w:rFonts w:hint="default"/>
      </w:rPr>
    </w:lvl>
  </w:abstractNum>
  <w:abstractNum w:abstractNumId="23">
    <w:multiLevelType w:val="hybridMultilevel"/>
    <w:lvl w:ilvl="0">
      <w:start w:val="1"/>
      <w:numFmt w:val="lowerLetter"/>
      <w:lvlText w:val="%1."/>
      <w:lvlJc w:val="left"/>
      <w:pPr>
        <w:ind w:left="393" w:hanging="287"/>
        <w:jc w:val="left"/>
      </w:pPr>
      <w:rPr>
        <w:rFonts w:hint="default" w:ascii="Times New Roman" w:hAnsi="Times New Roman" w:eastAsia="Times New Roman" w:cs="Times New Roman"/>
        <w:spacing w:val="-120"/>
        <w:w w:val="100"/>
        <w:sz w:val="24"/>
        <w:szCs w:val="24"/>
      </w:rPr>
    </w:lvl>
    <w:lvl w:ilvl="1">
      <w:start w:val="0"/>
      <w:numFmt w:val="bullet"/>
      <w:lvlText w:val="•"/>
      <w:lvlJc w:val="left"/>
      <w:pPr>
        <w:ind w:left="1284" w:hanging="287"/>
      </w:pPr>
      <w:rPr>
        <w:rFonts w:hint="default"/>
      </w:rPr>
    </w:lvl>
    <w:lvl w:ilvl="2">
      <w:start w:val="0"/>
      <w:numFmt w:val="bullet"/>
      <w:lvlText w:val="•"/>
      <w:lvlJc w:val="left"/>
      <w:pPr>
        <w:ind w:left="2168" w:hanging="287"/>
      </w:pPr>
      <w:rPr>
        <w:rFonts w:hint="default"/>
      </w:rPr>
    </w:lvl>
    <w:lvl w:ilvl="3">
      <w:start w:val="0"/>
      <w:numFmt w:val="bullet"/>
      <w:lvlText w:val="•"/>
      <w:lvlJc w:val="left"/>
      <w:pPr>
        <w:ind w:left="3053" w:hanging="287"/>
      </w:pPr>
      <w:rPr>
        <w:rFonts w:hint="default"/>
      </w:rPr>
    </w:lvl>
    <w:lvl w:ilvl="4">
      <w:start w:val="0"/>
      <w:numFmt w:val="bullet"/>
      <w:lvlText w:val="•"/>
      <w:lvlJc w:val="left"/>
      <w:pPr>
        <w:ind w:left="3937" w:hanging="287"/>
      </w:pPr>
      <w:rPr>
        <w:rFonts w:hint="default"/>
      </w:rPr>
    </w:lvl>
    <w:lvl w:ilvl="5">
      <w:start w:val="0"/>
      <w:numFmt w:val="bullet"/>
      <w:lvlText w:val="•"/>
      <w:lvlJc w:val="left"/>
      <w:pPr>
        <w:ind w:left="4822" w:hanging="287"/>
      </w:pPr>
      <w:rPr>
        <w:rFonts w:hint="default"/>
      </w:rPr>
    </w:lvl>
    <w:lvl w:ilvl="6">
      <w:start w:val="0"/>
      <w:numFmt w:val="bullet"/>
      <w:lvlText w:val="•"/>
      <w:lvlJc w:val="left"/>
      <w:pPr>
        <w:ind w:left="5706" w:hanging="287"/>
      </w:pPr>
      <w:rPr>
        <w:rFonts w:hint="default"/>
      </w:rPr>
    </w:lvl>
    <w:lvl w:ilvl="7">
      <w:start w:val="0"/>
      <w:numFmt w:val="bullet"/>
      <w:lvlText w:val="•"/>
      <w:lvlJc w:val="left"/>
      <w:pPr>
        <w:ind w:left="6591" w:hanging="287"/>
      </w:pPr>
      <w:rPr>
        <w:rFonts w:hint="default"/>
      </w:rPr>
    </w:lvl>
    <w:lvl w:ilvl="8">
      <w:start w:val="0"/>
      <w:numFmt w:val="bullet"/>
      <w:lvlText w:val="•"/>
      <w:lvlJc w:val="left"/>
      <w:pPr>
        <w:ind w:left="7475" w:hanging="287"/>
      </w:pPr>
      <w:rPr>
        <w:rFonts w:hint="default"/>
      </w:rPr>
    </w:lvl>
  </w:abstractNum>
  <w:abstractNum w:abstractNumId="22">
    <w:multiLevelType w:val="hybridMultilevel"/>
    <w:lvl w:ilvl="0">
      <w:start w:val="2"/>
      <w:numFmt w:val="decimal"/>
      <w:lvlText w:val="%1"/>
      <w:lvlJc w:val="left"/>
      <w:pPr>
        <w:ind w:left="597" w:hanging="491"/>
        <w:jc w:val="left"/>
      </w:pPr>
      <w:rPr>
        <w:rFonts w:hint="default"/>
      </w:rPr>
    </w:lvl>
    <w:lvl w:ilvl="1">
      <w:start w:val="1"/>
      <w:numFmt w:val="decimal"/>
      <w:lvlText w:val="%1.%2"/>
      <w:lvlJc w:val="left"/>
      <w:pPr>
        <w:ind w:left="597" w:hanging="491"/>
        <w:jc w:val="left"/>
      </w:pPr>
      <w:rPr>
        <w:rFonts w:hint="default" w:ascii="Times New Roman" w:hAnsi="Times New Roman" w:eastAsia="Times New Roman" w:cs="Times New Roman"/>
        <w:b/>
        <w:bCs/>
        <w:spacing w:val="-1"/>
        <w:w w:val="99"/>
        <w:sz w:val="28"/>
        <w:szCs w:val="28"/>
      </w:rPr>
    </w:lvl>
    <w:lvl w:ilvl="2">
      <w:start w:val="1"/>
      <w:numFmt w:val="decimal"/>
      <w:lvlText w:val="%1.%2.%3"/>
      <w:lvlJc w:val="left"/>
      <w:pPr>
        <w:ind w:left="706" w:hanging="600"/>
        <w:jc w:val="left"/>
      </w:pPr>
      <w:rPr>
        <w:rFonts w:hint="default" w:ascii="Times New Roman" w:hAnsi="Times New Roman" w:eastAsia="Times New Roman" w:cs="Times New Roman"/>
        <w:w w:val="100"/>
        <w:sz w:val="24"/>
        <w:szCs w:val="24"/>
      </w:rPr>
    </w:lvl>
    <w:lvl w:ilvl="3">
      <w:start w:val="0"/>
      <w:numFmt w:val="bullet"/>
      <w:lvlText w:val="•"/>
      <w:lvlJc w:val="left"/>
      <w:pPr>
        <w:ind w:left="1925" w:hanging="600"/>
      </w:pPr>
      <w:rPr>
        <w:rFonts w:hint="default"/>
      </w:rPr>
    </w:lvl>
    <w:lvl w:ilvl="4">
      <w:start w:val="0"/>
      <w:numFmt w:val="bullet"/>
      <w:lvlText w:val="•"/>
      <w:lvlJc w:val="left"/>
      <w:pPr>
        <w:ind w:left="2971" w:hanging="600"/>
      </w:pPr>
      <w:rPr>
        <w:rFonts w:hint="default"/>
      </w:rPr>
    </w:lvl>
    <w:lvl w:ilvl="5">
      <w:start w:val="0"/>
      <w:numFmt w:val="bullet"/>
      <w:lvlText w:val="•"/>
      <w:lvlJc w:val="left"/>
      <w:pPr>
        <w:ind w:left="4016" w:hanging="600"/>
      </w:pPr>
      <w:rPr>
        <w:rFonts w:hint="default"/>
      </w:rPr>
    </w:lvl>
    <w:lvl w:ilvl="6">
      <w:start w:val="0"/>
      <w:numFmt w:val="bullet"/>
      <w:lvlText w:val="•"/>
      <w:lvlJc w:val="left"/>
      <w:pPr>
        <w:ind w:left="5062" w:hanging="600"/>
      </w:pPr>
      <w:rPr>
        <w:rFonts w:hint="default"/>
      </w:rPr>
    </w:lvl>
    <w:lvl w:ilvl="7">
      <w:start w:val="0"/>
      <w:numFmt w:val="bullet"/>
      <w:lvlText w:val="•"/>
      <w:lvlJc w:val="left"/>
      <w:pPr>
        <w:ind w:left="6107" w:hanging="600"/>
      </w:pPr>
      <w:rPr>
        <w:rFonts w:hint="default"/>
      </w:rPr>
    </w:lvl>
    <w:lvl w:ilvl="8">
      <w:start w:val="0"/>
      <w:numFmt w:val="bullet"/>
      <w:lvlText w:val="•"/>
      <w:lvlJc w:val="left"/>
      <w:pPr>
        <w:ind w:left="7153" w:hanging="600"/>
      </w:pPr>
      <w:rPr>
        <w:rFonts w:hint="default"/>
      </w:rPr>
    </w:lvl>
  </w:abstractNum>
  <w:abstractNum w:abstractNumId="21">
    <w:multiLevelType w:val="hybridMultilevel"/>
    <w:lvl w:ilvl="0">
      <w:start w:val="1"/>
      <w:numFmt w:val="lowerLetter"/>
      <w:lvlText w:val="%1."/>
      <w:lvlJc w:val="left"/>
      <w:pPr>
        <w:ind w:left="393" w:hanging="287"/>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272" w:hanging="287"/>
      </w:pPr>
      <w:rPr>
        <w:rFonts w:hint="default"/>
      </w:rPr>
    </w:lvl>
    <w:lvl w:ilvl="2">
      <w:start w:val="0"/>
      <w:numFmt w:val="bullet"/>
      <w:lvlText w:val="•"/>
      <w:lvlJc w:val="left"/>
      <w:pPr>
        <w:ind w:left="2144" w:hanging="287"/>
      </w:pPr>
      <w:rPr>
        <w:rFonts w:hint="default"/>
      </w:rPr>
    </w:lvl>
    <w:lvl w:ilvl="3">
      <w:start w:val="0"/>
      <w:numFmt w:val="bullet"/>
      <w:lvlText w:val="•"/>
      <w:lvlJc w:val="left"/>
      <w:pPr>
        <w:ind w:left="3017" w:hanging="287"/>
      </w:pPr>
      <w:rPr>
        <w:rFonts w:hint="default"/>
      </w:rPr>
    </w:lvl>
    <w:lvl w:ilvl="4">
      <w:start w:val="0"/>
      <w:numFmt w:val="bullet"/>
      <w:lvlText w:val="•"/>
      <w:lvlJc w:val="left"/>
      <w:pPr>
        <w:ind w:left="3889" w:hanging="287"/>
      </w:pPr>
      <w:rPr>
        <w:rFonts w:hint="default"/>
      </w:rPr>
    </w:lvl>
    <w:lvl w:ilvl="5">
      <w:start w:val="0"/>
      <w:numFmt w:val="bullet"/>
      <w:lvlText w:val="•"/>
      <w:lvlJc w:val="left"/>
      <w:pPr>
        <w:ind w:left="4762" w:hanging="287"/>
      </w:pPr>
      <w:rPr>
        <w:rFonts w:hint="default"/>
      </w:rPr>
    </w:lvl>
    <w:lvl w:ilvl="6">
      <w:start w:val="0"/>
      <w:numFmt w:val="bullet"/>
      <w:lvlText w:val="•"/>
      <w:lvlJc w:val="left"/>
      <w:pPr>
        <w:ind w:left="5634" w:hanging="287"/>
      </w:pPr>
      <w:rPr>
        <w:rFonts w:hint="default"/>
      </w:rPr>
    </w:lvl>
    <w:lvl w:ilvl="7">
      <w:start w:val="0"/>
      <w:numFmt w:val="bullet"/>
      <w:lvlText w:val="•"/>
      <w:lvlJc w:val="left"/>
      <w:pPr>
        <w:ind w:left="6507" w:hanging="287"/>
      </w:pPr>
      <w:rPr>
        <w:rFonts w:hint="default"/>
      </w:rPr>
    </w:lvl>
    <w:lvl w:ilvl="8">
      <w:start w:val="0"/>
      <w:numFmt w:val="bullet"/>
      <w:lvlText w:val="•"/>
      <w:lvlJc w:val="left"/>
      <w:pPr>
        <w:ind w:left="7379" w:hanging="287"/>
      </w:pPr>
      <w:rPr>
        <w:rFonts w:hint="default"/>
      </w:rPr>
    </w:lvl>
  </w:abstractNum>
  <w:abstractNum w:abstractNumId="20">
    <w:multiLevelType w:val="hybridMultilevel"/>
    <w:lvl w:ilvl="0">
      <w:start w:val="1"/>
      <w:numFmt w:val="lowerLetter"/>
      <w:lvlText w:val="%1."/>
      <w:lvlJc w:val="left"/>
      <w:pPr>
        <w:ind w:left="513" w:hanging="407"/>
        <w:jc w:val="left"/>
      </w:pPr>
      <w:rPr>
        <w:rFonts w:hint="default" w:ascii="Times New Roman" w:hAnsi="Times New Roman" w:eastAsia="Times New Roman" w:cs="Times New Roman"/>
        <w:spacing w:val="-11"/>
        <w:w w:val="100"/>
        <w:sz w:val="24"/>
        <w:szCs w:val="24"/>
      </w:rPr>
    </w:lvl>
    <w:lvl w:ilvl="1">
      <w:start w:val="0"/>
      <w:numFmt w:val="bullet"/>
      <w:lvlText w:val="•"/>
      <w:lvlJc w:val="left"/>
      <w:pPr>
        <w:ind w:left="1392" w:hanging="407"/>
      </w:pPr>
      <w:rPr>
        <w:rFonts w:hint="default"/>
      </w:rPr>
    </w:lvl>
    <w:lvl w:ilvl="2">
      <w:start w:val="0"/>
      <w:numFmt w:val="bullet"/>
      <w:lvlText w:val="•"/>
      <w:lvlJc w:val="left"/>
      <w:pPr>
        <w:ind w:left="2264" w:hanging="407"/>
      </w:pPr>
      <w:rPr>
        <w:rFonts w:hint="default"/>
      </w:rPr>
    </w:lvl>
    <w:lvl w:ilvl="3">
      <w:start w:val="0"/>
      <w:numFmt w:val="bullet"/>
      <w:lvlText w:val="•"/>
      <w:lvlJc w:val="left"/>
      <w:pPr>
        <w:ind w:left="3137" w:hanging="407"/>
      </w:pPr>
      <w:rPr>
        <w:rFonts w:hint="default"/>
      </w:rPr>
    </w:lvl>
    <w:lvl w:ilvl="4">
      <w:start w:val="0"/>
      <w:numFmt w:val="bullet"/>
      <w:lvlText w:val="•"/>
      <w:lvlJc w:val="left"/>
      <w:pPr>
        <w:ind w:left="4009" w:hanging="407"/>
      </w:pPr>
      <w:rPr>
        <w:rFonts w:hint="default"/>
      </w:rPr>
    </w:lvl>
    <w:lvl w:ilvl="5">
      <w:start w:val="0"/>
      <w:numFmt w:val="bullet"/>
      <w:lvlText w:val="•"/>
      <w:lvlJc w:val="left"/>
      <w:pPr>
        <w:ind w:left="4882" w:hanging="407"/>
      </w:pPr>
      <w:rPr>
        <w:rFonts w:hint="default"/>
      </w:rPr>
    </w:lvl>
    <w:lvl w:ilvl="6">
      <w:start w:val="0"/>
      <w:numFmt w:val="bullet"/>
      <w:lvlText w:val="•"/>
      <w:lvlJc w:val="left"/>
      <w:pPr>
        <w:ind w:left="5754" w:hanging="407"/>
      </w:pPr>
      <w:rPr>
        <w:rFonts w:hint="default"/>
      </w:rPr>
    </w:lvl>
    <w:lvl w:ilvl="7">
      <w:start w:val="0"/>
      <w:numFmt w:val="bullet"/>
      <w:lvlText w:val="•"/>
      <w:lvlJc w:val="left"/>
      <w:pPr>
        <w:ind w:left="6627" w:hanging="407"/>
      </w:pPr>
      <w:rPr>
        <w:rFonts w:hint="default"/>
      </w:rPr>
    </w:lvl>
    <w:lvl w:ilvl="8">
      <w:start w:val="0"/>
      <w:numFmt w:val="bullet"/>
      <w:lvlText w:val="•"/>
      <w:lvlJc w:val="left"/>
      <w:pPr>
        <w:ind w:left="7499" w:hanging="407"/>
      </w:pPr>
      <w:rPr>
        <w:rFonts w:hint="default"/>
      </w:rPr>
    </w:lvl>
  </w:abstractNum>
  <w:abstractNum w:abstractNumId="19">
    <w:multiLevelType w:val="hybridMultilevel"/>
    <w:lvl w:ilvl="0">
      <w:start w:val="1"/>
      <w:numFmt w:val="decimal"/>
      <w:lvlText w:val="%1"/>
      <w:lvlJc w:val="left"/>
      <w:pPr>
        <w:ind w:left="526" w:hanging="420"/>
        <w:jc w:val="left"/>
      </w:pPr>
      <w:rPr>
        <w:rFonts w:hint="default"/>
      </w:rPr>
    </w:lvl>
    <w:lvl w:ilvl="1">
      <w:start w:val="5"/>
      <w:numFmt w:val="decimal"/>
      <w:lvlText w:val="%1.%2"/>
      <w:lvlJc w:val="left"/>
      <w:pPr>
        <w:ind w:left="526" w:hanging="420"/>
        <w:jc w:val="left"/>
      </w:pPr>
      <w:rPr>
        <w:rFonts w:hint="default"/>
        <w:spacing w:val="-1"/>
        <w:w w:val="100"/>
      </w:rPr>
    </w:lvl>
    <w:lvl w:ilvl="2">
      <w:start w:val="1"/>
      <w:numFmt w:val="decimal"/>
      <w:lvlText w:val="%1.%2.%3"/>
      <w:lvlJc w:val="left"/>
      <w:pPr>
        <w:ind w:left="647" w:hanging="541"/>
        <w:jc w:val="left"/>
      </w:pPr>
      <w:rPr>
        <w:rFonts w:hint="default" w:ascii="Times New Roman" w:hAnsi="Times New Roman" w:eastAsia="Times New Roman" w:cs="Times New Roman"/>
        <w:spacing w:val="-2"/>
        <w:w w:val="100"/>
        <w:sz w:val="24"/>
        <w:szCs w:val="24"/>
      </w:rPr>
    </w:lvl>
    <w:lvl w:ilvl="3">
      <w:start w:val="0"/>
      <w:numFmt w:val="bullet"/>
      <w:lvlText w:val="•"/>
      <w:lvlJc w:val="left"/>
      <w:pPr>
        <w:ind w:left="1715" w:hanging="541"/>
      </w:pPr>
      <w:rPr>
        <w:rFonts w:hint="default"/>
      </w:rPr>
    </w:lvl>
    <w:lvl w:ilvl="4">
      <w:start w:val="0"/>
      <w:numFmt w:val="bullet"/>
      <w:lvlText w:val="•"/>
      <w:lvlJc w:val="left"/>
      <w:pPr>
        <w:ind w:left="2791" w:hanging="541"/>
      </w:pPr>
      <w:rPr>
        <w:rFonts w:hint="default"/>
      </w:rPr>
    </w:lvl>
    <w:lvl w:ilvl="5">
      <w:start w:val="0"/>
      <w:numFmt w:val="bullet"/>
      <w:lvlText w:val="•"/>
      <w:lvlJc w:val="left"/>
      <w:pPr>
        <w:ind w:left="3866" w:hanging="541"/>
      </w:pPr>
      <w:rPr>
        <w:rFonts w:hint="default"/>
      </w:rPr>
    </w:lvl>
    <w:lvl w:ilvl="6">
      <w:start w:val="0"/>
      <w:numFmt w:val="bullet"/>
      <w:lvlText w:val="•"/>
      <w:lvlJc w:val="left"/>
      <w:pPr>
        <w:ind w:left="4942" w:hanging="541"/>
      </w:pPr>
      <w:rPr>
        <w:rFonts w:hint="default"/>
      </w:rPr>
    </w:lvl>
    <w:lvl w:ilvl="7">
      <w:start w:val="0"/>
      <w:numFmt w:val="bullet"/>
      <w:lvlText w:val="•"/>
      <w:lvlJc w:val="left"/>
      <w:pPr>
        <w:ind w:left="6017" w:hanging="541"/>
      </w:pPr>
      <w:rPr>
        <w:rFonts w:hint="default"/>
      </w:rPr>
    </w:lvl>
    <w:lvl w:ilvl="8">
      <w:start w:val="0"/>
      <w:numFmt w:val="bullet"/>
      <w:lvlText w:val="•"/>
      <w:lvlJc w:val="left"/>
      <w:pPr>
        <w:ind w:left="7093" w:hanging="541"/>
      </w:pPr>
      <w:rPr>
        <w:rFonts w:hint="default"/>
      </w:rPr>
    </w:lvl>
  </w:abstractNum>
  <w:abstractNum w:abstractNumId="18">
    <w:multiLevelType w:val="hybridMultilevel"/>
    <w:lvl w:ilvl="0">
      <w:start w:val="1"/>
      <w:numFmt w:val="decimal"/>
      <w:lvlText w:val="%1)"/>
      <w:lvlJc w:val="left"/>
      <w:pPr>
        <w:ind w:left="544" w:hanging="439"/>
        <w:jc w:val="left"/>
      </w:pPr>
      <w:rPr>
        <w:rFonts w:hint="default" w:ascii="Times New Roman" w:hAnsi="Times New Roman" w:eastAsia="Times New Roman" w:cs="Times New Roman"/>
        <w:spacing w:val="-9"/>
        <w:w w:val="100"/>
        <w:sz w:val="24"/>
        <w:szCs w:val="24"/>
      </w:rPr>
    </w:lvl>
    <w:lvl w:ilvl="1">
      <w:start w:val="0"/>
      <w:numFmt w:val="bullet"/>
      <w:lvlText w:val="•"/>
      <w:lvlJc w:val="left"/>
      <w:pPr>
        <w:ind w:left="1410" w:hanging="439"/>
      </w:pPr>
      <w:rPr>
        <w:rFonts w:hint="default"/>
      </w:rPr>
    </w:lvl>
    <w:lvl w:ilvl="2">
      <w:start w:val="0"/>
      <w:numFmt w:val="bullet"/>
      <w:lvlText w:val="•"/>
      <w:lvlJc w:val="left"/>
      <w:pPr>
        <w:ind w:left="2280" w:hanging="439"/>
      </w:pPr>
      <w:rPr>
        <w:rFonts w:hint="default"/>
      </w:rPr>
    </w:lvl>
    <w:lvl w:ilvl="3">
      <w:start w:val="0"/>
      <w:numFmt w:val="bullet"/>
      <w:lvlText w:val="•"/>
      <w:lvlJc w:val="left"/>
      <w:pPr>
        <w:ind w:left="3151" w:hanging="439"/>
      </w:pPr>
      <w:rPr>
        <w:rFonts w:hint="default"/>
      </w:rPr>
    </w:lvl>
    <w:lvl w:ilvl="4">
      <w:start w:val="0"/>
      <w:numFmt w:val="bullet"/>
      <w:lvlText w:val="•"/>
      <w:lvlJc w:val="left"/>
      <w:pPr>
        <w:ind w:left="4021" w:hanging="439"/>
      </w:pPr>
      <w:rPr>
        <w:rFonts w:hint="default"/>
      </w:rPr>
    </w:lvl>
    <w:lvl w:ilvl="5">
      <w:start w:val="0"/>
      <w:numFmt w:val="bullet"/>
      <w:lvlText w:val="•"/>
      <w:lvlJc w:val="left"/>
      <w:pPr>
        <w:ind w:left="4892" w:hanging="439"/>
      </w:pPr>
      <w:rPr>
        <w:rFonts w:hint="default"/>
      </w:rPr>
    </w:lvl>
    <w:lvl w:ilvl="6">
      <w:start w:val="0"/>
      <w:numFmt w:val="bullet"/>
      <w:lvlText w:val="•"/>
      <w:lvlJc w:val="left"/>
      <w:pPr>
        <w:ind w:left="5762" w:hanging="439"/>
      </w:pPr>
      <w:rPr>
        <w:rFonts w:hint="default"/>
      </w:rPr>
    </w:lvl>
    <w:lvl w:ilvl="7">
      <w:start w:val="0"/>
      <w:numFmt w:val="bullet"/>
      <w:lvlText w:val="•"/>
      <w:lvlJc w:val="left"/>
      <w:pPr>
        <w:ind w:left="6633" w:hanging="439"/>
      </w:pPr>
      <w:rPr>
        <w:rFonts w:hint="default"/>
      </w:rPr>
    </w:lvl>
    <w:lvl w:ilvl="8">
      <w:start w:val="0"/>
      <w:numFmt w:val="bullet"/>
      <w:lvlText w:val="•"/>
      <w:lvlJc w:val="left"/>
      <w:pPr>
        <w:ind w:left="7503" w:hanging="439"/>
      </w:pPr>
      <w:rPr>
        <w:rFonts w:hint="default"/>
      </w:rPr>
    </w:lvl>
  </w:abstractNum>
  <w:abstractNum w:abstractNumId="17">
    <w:multiLevelType w:val="hybridMultilevel"/>
    <w:lvl w:ilvl="0">
      <w:start w:val="1"/>
      <w:numFmt w:val="lowerLetter"/>
      <w:lvlText w:val="%1."/>
      <w:lvlJc w:val="left"/>
      <w:pPr>
        <w:ind w:left="333" w:hanging="227"/>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230" w:hanging="227"/>
      </w:pPr>
      <w:rPr>
        <w:rFonts w:hint="default"/>
      </w:rPr>
    </w:lvl>
    <w:lvl w:ilvl="2">
      <w:start w:val="0"/>
      <w:numFmt w:val="bullet"/>
      <w:lvlText w:val="•"/>
      <w:lvlJc w:val="left"/>
      <w:pPr>
        <w:ind w:left="2120" w:hanging="227"/>
      </w:pPr>
      <w:rPr>
        <w:rFonts w:hint="default"/>
      </w:rPr>
    </w:lvl>
    <w:lvl w:ilvl="3">
      <w:start w:val="0"/>
      <w:numFmt w:val="bullet"/>
      <w:lvlText w:val="•"/>
      <w:lvlJc w:val="left"/>
      <w:pPr>
        <w:ind w:left="3011" w:hanging="227"/>
      </w:pPr>
      <w:rPr>
        <w:rFonts w:hint="default"/>
      </w:rPr>
    </w:lvl>
    <w:lvl w:ilvl="4">
      <w:start w:val="0"/>
      <w:numFmt w:val="bullet"/>
      <w:lvlText w:val="•"/>
      <w:lvlJc w:val="left"/>
      <w:pPr>
        <w:ind w:left="3901" w:hanging="227"/>
      </w:pPr>
      <w:rPr>
        <w:rFonts w:hint="default"/>
      </w:rPr>
    </w:lvl>
    <w:lvl w:ilvl="5">
      <w:start w:val="0"/>
      <w:numFmt w:val="bullet"/>
      <w:lvlText w:val="•"/>
      <w:lvlJc w:val="left"/>
      <w:pPr>
        <w:ind w:left="4792" w:hanging="227"/>
      </w:pPr>
      <w:rPr>
        <w:rFonts w:hint="default"/>
      </w:rPr>
    </w:lvl>
    <w:lvl w:ilvl="6">
      <w:start w:val="0"/>
      <w:numFmt w:val="bullet"/>
      <w:lvlText w:val="•"/>
      <w:lvlJc w:val="left"/>
      <w:pPr>
        <w:ind w:left="5682" w:hanging="227"/>
      </w:pPr>
      <w:rPr>
        <w:rFonts w:hint="default"/>
      </w:rPr>
    </w:lvl>
    <w:lvl w:ilvl="7">
      <w:start w:val="0"/>
      <w:numFmt w:val="bullet"/>
      <w:lvlText w:val="•"/>
      <w:lvlJc w:val="left"/>
      <w:pPr>
        <w:ind w:left="6573" w:hanging="227"/>
      </w:pPr>
      <w:rPr>
        <w:rFonts w:hint="default"/>
      </w:rPr>
    </w:lvl>
    <w:lvl w:ilvl="8">
      <w:start w:val="0"/>
      <w:numFmt w:val="bullet"/>
      <w:lvlText w:val="•"/>
      <w:lvlJc w:val="left"/>
      <w:pPr>
        <w:ind w:left="7463" w:hanging="227"/>
      </w:pPr>
      <w:rPr>
        <w:rFonts w:hint="default"/>
      </w:rPr>
    </w:lvl>
  </w:abstractNum>
  <w:abstractNum w:abstractNumId="16">
    <w:multiLevelType w:val="hybridMultilevel"/>
    <w:lvl w:ilvl="0">
      <w:start w:val="1"/>
      <w:numFmt w:val="lowerLetter"/>
      <w:lvlText w:val="%1."/>
      <w:lvlJc w:val="left"/>
      <w:pPr>
        <w:ind w:left="346" w:hanging="227"/>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230" w:hanging="227"/>
      </w:pPr>
      <w:rPr>
        <w:rFonts w:hint="default"/>
      </w:rPr>
    </w:lvl>
    <w:lvl w:ilvl="2">
      <w:start w:val="0"/>
      <w:numFmt w:val="bullet"/>
      <w:lvlText w:val="•"/>
      <w:lvlJc w:val="left"/>
      <w:pPr>
        <w:ind w:left="2120" w:hanging="227"/>
      </w:pPr>
      <w:rPr>
        <w:rFonts w:hint="default"/>
      </w:rPr>
    </w:lvl>
    <w:lvl w:ilvl="3">
      <w:start w:val="0"/>
      <w:numFmt w:val="bullet"/>
      <w:lvlText w:val="•"/>
      <w:lvlJc w:val="left"/>
      <w:pPr>
        <w:ind w:left="3011" w:hanging="227"/>
      </w:pPr>
      <w:rPr>
        <w:rFonts w:hint="default"/>
      </w:rPr>
    </w:lvl>
    <w:lvl w:ilvl="4">
      <w:start w:val="0"/>
      <w:numFmt w:val="bullet"/>
      <w:lvlText w:val="•"/>
      <w:lvlJc w:val="left"/>
      <w:pPr>
        <w:ind w:left="3901" w:hanging="227"/>
      </w:pPr>
      <w:rPr>
        <w:rFonts w:hint="default"/>
      </w:rPr>
    </w:lvl>
    <w:lvl w:ilvl="5">
      <w:start w:val="0"/>
      <w:numFmt w:val="bullet"/>
      <w:lvlText w:val="•"/>
      <w:lvlJc w:val="left"/>
      <w:pPr>
        <w:ind w:left="4792" w:hanging="227"/>
      </w:pPr>
      <w:rPr>
        <w:rFonts w:hint="default"/>
      </w:rPr>
    </w:lvl>
    <w:lvl w:ilvl="6">
      <w:start w:val="0"/>
      <w:numFmt w:val="bullet"/>
      <w:lvlText w:val="•"/>
      <w:lvlJc w:val="left"/>
      <w:pPr>
        <w:ind w:left="5682" w:hanging="227"/>
      </w:pPr>
      <w:rPr>
        <w:rFonts w:hint="default"/>
      </w:rPr>
    </w:lvl>
    <w:lvl w:ilvl="7">
      <w:start w:val="0"/>
      <w:numFmt w:val="bullet"/>
      <w:lvlText w:val="•"/>
      <w:lvlJc w:val="left"/>
      <w:pPr>
        <w:ind w:left="6573" w:hanging="227"/>
      </w:pPr>
      <w:rPr>
        <w:rFonts w:hint="default"/>
      </w:rPr>
    </w:lvl>
    <w:lvl w:ilvl="8">
      <w:start w:val="0"/>
      <w:numFmt w:val="bullet"/>
      <w:lvlText w:val="•"/>
      <w:lvlJc w:val="left"/>
      <w:pPr>
        <w:ind w:left="7463" w:hanging="227"/>
      </w:pPr>
      <w:rPr>
        <w:rFonts w:hint="default"/>
      </w:rPr>
    </w:lvl>
  </w:abstractNum>
  <w:abstractNum w:abstractNumId="15">
    <w:multiLevelType w:val="hybridMultilevel"/>
    <w:lvl w:ilvl="0">
      <w:start w:val="1"/>
      <w:numFmt w:val="decimal"/>
      <w:lvlText w:val="%1"/>
      <w:lvlJc w:val="left"/>
      <w:pPr>
        <w:ind w:left="526" w:hanging="421"/>
        <w:jc w:val="left"/>
      </w:pPr>
      <w:rPr>
        <w:rFonts w:hint="default"/>
      </w:rPr>
    </w:lvl>
    <w:lvl w:ilvl="1">
      <w:start w:val="1"/>
      <w:numFmt w:val="decimal"/>
      <w:lvlText w:val="%1.%2"/>
      <w:lvlJc w:val="left"/>
      <w:pPr>
        <w:ind w:left="526" w:hanging="421"/>
        <w:jc w:val="left"/>
      </w:pPr>
      <w:rPr>
        <w:rFonts w:hint="default"/>
        <w:b/>
        <w:bCs/>
        <w:spacing w:val="-1"/>
        <w:w w:val="100"/>
      </w:rPr>
    </w:lvl>
    <w:lvl w:ilvl="2">
      <w:start w:val="1"/>
      <w:numFmt w:val="decimal"/>
      <w:lvlText w:val="%1.%2.%3"/>
      <w:lvlJc w:val="left"/>
      <w:pPr>
        <w:ind w:left="706" w:hanging="600"/>
        <w:jc w:val="left"/>
      </w:pPr>
      <w:rPr>
        <w:rFonts w:hint="default" w:ascii="Times New Roman" w:hAnsi="Times New Roman" w:eastAsia="Times New Roman" w:cs="Times New Roman"/>
        <w:w w:val="100"/>
        <w:sz w:val="24"/>
        <w:szCs w:val="24"/>
      </w:rPr>
    </w:lvl>
    <w:lvl w:ilvl="3">
      <w:start w:val="1"/>
      <w:numFmt w:val="lowerLetter"/>
      <w:lvlText w:val="%4."/>
      <w:lvlJc w:val="left"/>
      <w:pPr>
        <w:ind w:left="106" w:hanging="287"/>
        <w:jc w:val="right"/>
      </w:pPr>
      <w:rPr>
        <w:rFonts w:hint="default" w:ascii="Times New Roman" w:hAnsi="Times New Roman" w:eastAsia="Times New Roman" w:cs="Times New Roman"/>
        <w:spacing w:val="-59"/>
        <w:w w:val="100"/>
        <w:sz w:val="24"/>
        <w:szCs w:val="24"/>
      </w:rPr>
    </w:lvl>
    <w:lvl w:ilvl="4">
      <w:start w:val="0"/>
      <w:numFmt w:val="bullet"/>
      <w:lvlText w:val="•"/>
      <w:lvlJc w:val="left"/>
      <w:pPr>
        <w:ind w:left="1912" w:hanging="287"/>
      </w:pPr>
      <w:rPr>
        <w:rFonts w:hint="default"/>
      </w:rPr>
    </w:lvl>
    <w:lvl w:ilvl="5">
      <w:start w:val="0"/>
      <w:numFmt w:val="bullet"/>
      <w:lvlText w:val="•"/>
      <w:lvlJc w:val="left"/>
      <w:pPr>
        <w:ind w:left="3124" w:hanging="287"/>
      </w:pPr>
      <w:rPr>
        <w:rFonts w:hint="default"/>
      </w:rPr>
    </w:lvl>
    <w:lvl w:ilvl="6">
      <w:start w:val="0"/>
      <w:numFmt w:val="bullet"/>
      <w:lvlText w:val="•"/>
      <w:lvlJc w:val="left"/>
      <w:pPr>
        <w:ind w:left="4336" w:hanging="287"/>
      </w:pPr>
      <w:rPr>
        <w:rFonts w:hint="default"/>
      </w:rPr>
    </w:lvl>
    <w:lvl w:ilvl="7">
      <w:start w:val="0"/>
      <w:numFmt w:val="bullet"/>
      <w:lvlText w:val="•"/>
      <w:lvlJc w:val="left"/>
      <w:pPr>
        <w:ind w:left="5548" w:hanging="287"/>
      </w:pPr>
      <w:rPr>
        <w:rFonts w:hint="default"/>
      </w:rPr>
    </w:lvl>
    <w:lvl w:ilvl="8">
      <w:start w:val="0"/>
      <w:numFmt w:val="bullet"/>
      <w:lvlText w:val="•"/>
      <w:lvlJc w:val="left"/>
      <w:pPr>
        <w:ind w:left="6760" w:hanging="287"/>
      </w:pPr>
      <w:rPr>
        <w:rFonts w:hint="default"/>
      </w:rPr>
    </w:lvl>
  </w:abstractNum>
  <w:abstractNum w:abstractNumId="14">
    <w:multiLevelType w:val="hybridMultilevel"/>
    <w:lvl w:ilvl="0">
      <w:start w:val="6"/>
      <w:numFmt w:val="decimal"/>
      <w:lvlText w:val="%1"/>
      <w:lvlJc w:val="left"/>
      <w:pPr>
        <w:ind w:left="676" w:hanging="360"/>
        <w:jc w:val="left"/>
      </w:pPr>
      <w:rPr>
        <w:rFonts w:hint="default"/>
      </w:rPr>
    </w:lvl>
    <w:lvl w:ilvl="1">
      <w:start w:val="1"/>
      <w:numFmt w:val="decimal"/>
      <w:lvlText w:val="%1.%2"/>
      <w:lvlJc w:val="left"/>
      <w:pPr>
        <w:ind w:left="676"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066"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068" w:hanging="540"/>
      </w:pPr>
      <w:rPr>
        <w:rFonts w:hint="default"/>
      </w:rPr>
    </w:lvl>
    <w:lvl w:ilvl="4">
      <w:start w:val="0"/>
      <w:numFmt w:val="bullet"/>
      <w:lvlText w:val="•"/>
      <w:lvlJc w:val="left"/>
      <w:pPr>
        <w:ind w:left="3076" w:hanging="540"/>
      </w:pPr>
      <w:rPr>
        <w:rFonts w:hint="default"/>
      </w:rPr>
    </w:lvl>
    <w:lvl w:ilvl="5">
      <w:start w:val="0"/>
      <w:numFmt w:val="bullet"/>
      <w:lvlText w:val="•"/>
      <w:lvlJc w:val="left"/>
      <w:pPr>
        <w:ind w:left="4084" w:hanging="540"/>
      </w:pPr>
      <w:rPr>
        <w:rFonts w:hint="default"/>
      </w:rPr>
    </w:lvl>
    <w:lvl w:ilvl="6">
      <w:start w:val="0"/>
      <w:numFmt w:val="bullet"/>
      <w:lvlText w:val="•"/>
      <w:lvlJc w:val="left"/>
      <w:pPr>
        <w:ind w:left="5092" w:hanging="540"/>
      </w:pPr>
      <w:rPr>
        <w:rFonts w:hint="default"/>
      </w:rPr>
    </w:lvl>
    <w:lvl w:ilvl="7">
      <w:start w:val="0"/>
      <w:numFmt w:val="bullet"/>
      <w:lvlText w:val="•"/>
      <w:lvlJc w:val="left"/>
      <w:pPr>
        <w:ind w:left="6100" w:hanging="540"/>
      </w:pPr>
      <w:rPr>
        <w:rFonts w:hint="default"/>
      </w:rPr>
    </w:lvl>
    <w:lvl w:ilvl="8">
      <w:start w:val="0"/>
      <w:numFmt w:val="bullet"/>
      <w:lvlText w:val="•"/>
      <w:lvlJc w:val="left"/>
      <w:pPr>
        <w:ind w:left="7108" w:hanging="540"/>
      </w:pPr>
      <w:rPr>
        <w:rFonts w:hint="default"/>
      </w:rPr>
    </w:lvl>
  </w:abstractNum>
  <w:abstractNum w:abstractNumId="13">
    <w:multiLevelType w:val="hybridMultilevel"/>
    <w:lvl w:ilvl="0">
      <w:start w:val="5"/>
      <w:numFmt w:val="decimal"/>
      <w:lvlText w:val="%1"/>
      <w:lvlJc w:val="left"/>
      <w:pPr>
        <w:ind w:left="676" w:hanging="360"/>
        <w:jc w:val="left"/>
      </w:pPr>
      <w:rPr>
        <w:rFonts w:hint="default"/>
      </w:rPr>
    </w:lvl>
    <w:lvl w:ilvl="1">
      <w:start w:val="1"/>
      <w:numFmt w:val="decimal"/>
      <w:lvlText w:val="%1.%2"/>
      <w:lvlJc w:val="left"/>
      <w:pPr>
        <w:ind w:left="676"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066"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068" w:hanging="540"/>
      </w:pPr>
      <w:rPr>
        <w:rFonts w:hint="default"/>
      </w:rPr>
    </w:lvl>
    <w:lvl w:ilvl="4">
      <w:start w:val="0"/>
      <w:numFmt w:val="bullet"/>
      <w:lvlText w:val="•"/>
      <w:lvlJc w:val="left"/>
      <w:pPr>
        <w:ind w:left="3076" w:hanging="540"/>
      </w:pPr>
      <w:rPr>
        <w:rFonts w:hint="default"/>
      </w:rPr>
    </w:lvl>
    <w:lvl w:ilvl="5">
      <w:start w:val="0"/>
      <w:numFmt w:val="bullet"/>
      <w:lvlText w:val="•"/>
      <w:lvlJc w:val="left"/>
      <w:pPr>
        <w:ind w:left="4084" w:hanging="540"/>
      </w:pPr>
      <w:rPr>
        <w:rFonts w:hint="default"/>
      </w:rPr>
    </w:lvl>
    <w:lvl w:ilvl="6">
      <w:start w:val="0"/>
      <w:numFmt w:val="bullet"/>
      <w:lvlText w:val="•"/>
      <w:lvlJc w:val="left"/>
      <w:pPr>
        <w:ind w:left="5092" w:hanging="540"/>
      </w:pPr>
      <w:rPr>
        <w:rFonts w:hint="default"/>
      </w:rPr>
    </w:lvl>
    <w:lvl w:ilvl="7">
      <w:start w:val="0"/>
      <w:numFmt w:val="bullet"/>
      <w:lvlText w:val="•"/>
      <w:lvlJc w:val="left"/>
      <w:pPr>
        <w:ind w:left="6100" w:hanging="540"/>
      </w:pPr>
      <w:rPr>
        <w:rFonts w:hint="default"/>
      </w:rPr>
    </w:lvl>
    <w:lvl w:ilvl="8">
      <w:start w:val="0"/>
      <w:numFmt w:val="bullet"/>
      <w:lvlText w:val="•"/>
      <w:lvlJc w:val="left"/>
      <w:pPr>
        <w:ind w:left="7108" w:hanging="540"/>
      </w:pPr>
      <w:rPr>
        <w:rFonts w:hint="default"/>
      </w:rPr>
    </w:lvl>
  </w:abstractNum>
  <w:abstractNum w:abstractNumId="12">
    <w:multiLevelType w:val="hybridMultilevel"/>
    <w:lvl w:ilvl="0">
      <w:start w:val="4"/>
      <w:numFmt w:val="decimal"/>
      <w:lvlText w:val="%1"/>
      <w:lvlJc w:val="left"/>
      <w:pPr>
        <w:ind w:left="1066" w:hanging="540"/>
        <w:jc w:val="left"/>
      </w:pPr>
      <w:rPr>
        <w:rFonts w:hint="default"/>
      </w:rPr>
    </w:lvl>
    <w:lvl w:ilvl="1">
      <w:start w:val="2"/>
      <w:numFmt w:val="decimal"/>
      <w:lvlText w:val="%1.%2"/>
      <w:lvlJc w:val="left"/>
      <w:pPr>
        <w:ind w:left="1066" w:hanging="540"/>
        <w:jc w:val="right"/>
      </w:pPr>
      <w:rPr>
        <w:rFonts w:hint="default"/>
      </w:rPr>
    </w:lvl>
    <w:lvl w:ilvl="2">
      <w:start w:val="1"/>
      <w:numFmt w:val="decimal"/>
      <w:lvlText w:val="%1.%2.%3"/>
      <w:lvlJc w:val="left"/>
      <w:pPr>
        <w:ind w:left="1066"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852" w:hanging="540"/>
      </w:pPr>
      <w:rPr>
        <w:rFonts w:hint="default"/>
      </w:rPr>
    </w:lvl>
    <w:lvl w:ilvl="4">
      <w:start w:val="0"/>
      <w:numFmt w:val="bullet"/>
      <w:lvlText w:val="•"/>
      <w:lvlJc w:val="left"/>
      <w:pPr>
        <w:ind w:left="3748" w:hanging="540"/>
      </w:pPr>
      <w:rPr>
        <w:rFonts w:hint="default"/>
      </w:rPr>
    </w:lvl>
    <w:lvl w:ilvl="5">
      <w:start w:val="0"/>
      <w:numFmt w:val="bullet"/>
      <w:lvlText w:val="•"/>
      <w:lvlJc w:val="left"/>
      <w:pPr>
        <w:ind w:left="4644" w:hanging="540"/>
      </w:pPr>
      <w:rPr>
        <w:rFonts w:hint="default"/>
      </w:rPr>
    </w:lvl>
    <w:lvl w:ilvl="6">
      <w:start w:val="0"/>
      <w:numFmt w:val="bullet"/>
      <w:lvlText w:val="•"/>
      <w:lvlJc w:val="left"/>
      <w:pPr>
        <w:ind w:left="5540" w:hanging="540"/>
      </w:pPr>
      <w:rPr>
        <w:rFonts w:hint="default"/>
      </w:rPr>
    </w:lvl>
    <w:lvl w:ilvl="7">
      <w:start w:val="0"/>
      <w:numFmt w:val="bullet"/>
      <w:lvlText w:val="•"/>
      <w:lvlJc w:val="left"/>
      <w:pPr>
        <w:ind w:left="6436" w:hanging="540"/>
      </w:pPr>
      <w:rPr>
        <w:rFonts w:hint="default"/>
      </w:rPr>
    </w:lvl>
    <w:lvl w:ilvl="8">
      <w:start w:val="0"/>
      <w:numFmt w:val="bullet"/>
      <w:lvlText w:val="•"/>
      <w:lvlJc w:val="left"/>
      <w:pPr>
        <w:ind w:left="7332" w:hanging="540"/>
      </w:pPr>
      <w:rPr>
        <w:rFonts w:hint="default"/>
      </w:rPr>
    </w:lvl>
  </w:abstractNum>
  <w:abstractNum w:abstractNumId="11">
    <w:multiLevelType w:val="hybridMultilevel"/>
    <w:lvl w:ilvl="0">
      <w:start w:val="3"/>
      <w:numFmt w:val="decimal"/>
      <w:lvlText w:val="%1"/>
      <w:lvlJc w:val="left"/>
      <w:pPr>
        <w:ind w:left="676" w:hanging="360"/>
        <w:jc w:val="left"/>
      </w:pPr>
      <w:rPr>
        <w:rFonts w:hint="default"/>
      </w:rPr>
    </w:lvl>
    <w:lvl w:ilvl="1">
      <w:start w:val="5"/>
      <w:numFmt w:val="decimal"/>
      <w:lvlText w:val="%1.%2"/>
      <w:lvlJc w:val="left"/>
      <w:pPr>
        <w:ind w:left="676" w:hanging="36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368" w:hanging="360"/>
      </w:pPr>
      <w:rPr>
        <w:rFonts w:hint="default"/>
      </w:rPr>
    </w:lvl>
    <w:lvl w:ilvl="3">
      <w:start w:val="0"/>
      <w:numFmt w:val="bullet"/>
      <w:lvlText w:val="•"/>
      <w:lvlJc w:val="left"/>
      <w:pPr>
        <w:ind w:left="3213" w:hanging="360"/>
      </w:pPr>
      <w:rPr>
        <w:rFonts w:hint="default"/>
      </w:rPr>
    </w:lvl>
    <w:lvl w:ilvl="4">
      <w:start w:val="0"/>
      <w:numFmt w:val="bullet"/>
      <w:lvlText w:val="•"/>
      <w:lvlJc w:val="left"/>
      <w:pPr>
        <w:ind w:left="4057" w:hanging="360"/>
      </w:pPr>
      <w:rPr>
        <w:rFonts w:hint="default"/>
      </w:rPr>
    </w:lvl>
    <w:lvl w:ilvl="5">
      <w:start w:val="0"/>
      <w:numFmt w:val="bullet"/>
      <w:lvlText w:val="•"/>
      <w:lvlJc w:val="left"/>
      <w:pPr>
        <w:ind w:left="4902" w:hanging="360"/>
      </w:pPr>
      <w:rPr>
        <w:rFonts w:hint="default"/>
      </w:rPr>
    </w:lvl>
    <w:lvl w:ilvl="6">
      <w:start w:val="0"/>
      <w:numFmt w:val="bullet"/>
      <w:lvlText w:val="•"/>
      <w:lvlJc w:val="left"/>
      <w:pPr>
        <w:ind w:left="5746" w:hanging="360"/>
      </w:pPr>
      <w:rPr>
        <w:rFonts w:hint="default"/>
      </w:rPr>
    </w:lvl>
    <w:lvl w:ilvl="7">
      <w:start w:val="0"/>
      <w:numFmt w:val="bullet"/>
      <w:lvlText w:val="•"/>
      <w:lvlJc w:val="left"/>
      <w:pPr>
        <w:ind w:left="6591" w:hanging="360"/>
      </w:pPr>
      <w:rPr>
        <w:rFonts w:hint="default"/>
      </w:rPr>
    </w:lvl>
    <w:lvl w:ilvl="8">
      <w:start w:val="0"/>
      <w:numFmt w:val="bullet"/>
      <w:lvlText w:val="•"/>
      <w:lvlJc w:val="left"/>
      <w:pPr>
        <w:ind w:left="7435" w:hanging="360"/>
      </w:pPr>
      <w:rPr>
        <w:rFonts w:hint="default"/>
      </w:rPr>
    </w:lvl>
  </w:abstractNum>
  <w:abstractNum w:abstractNumId="10">
    <w:multiLevelType w:val="hybridMultilevel"/>
    <w:lvl w:ilvl="0">
      <w:start w:val="3"/>
      <w:numFmt w:val="decimal"/>
      <w:lvlText w:val="%1"/>
      <w:lvlJc w:val="left"/>
      <w:pPr>
        <w:ind w:left="676" w:hanging="360"/>
        <w:jc w:val="left"/>
      </w:pPr>
      <w:rPr>
        <w:rFonts w:hint="default"/>
      </w:rPr>
    </w:lvl>
    <w:lvl w:ilvl="1">
      <w:start w:val="1"/>
      <w:numFmt w:val="decimal"/>
      <w:lvlText w:val="%1.%2"/>
      <w:lvlJc w:val="left"/>
      <w:pPr>
        <w:ind w:left="676"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066"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852" w:hanging="540"/>
      </w:pPr>
      <w:rPr>
        <w:rFonts w:hint="default"/>
      </w:rPr>
    </w:lvl>
    <w:lvl w:ilvl="4">
      <w:start w:val="0"/>
      <w:numFmt w:val="bullet"/>
      <w:lvlText w:val="•"/>
      <w:lvlJc w:val="left"/>
      <w:pPr>
        <w:ind w:left="3748" w:hanging="540"/>
      </w:pPr>
      <w:rPr>
        <w:rFonts w:hint="default"/>
      </w:rPr>
    </w:lvl>
    <w:lvl w:ilvl="5">
      <w:start w:val="0"/>
      <w:numFmt w:val="bullet"/>
      <w:lvlText w:val="•"/>
      <w:lvlJc w:val="left"/>
      <w:pPr>
        <w:ind w:left="4644" w:hanging="540"/>
      </w:pPr>
      <w:rPr>
        <w:rFonts w:hint="default"/>
      </w:rPr>
    </w:lvl>
    <w:lvl w:ilvl="6">
      <w:start w:val="0"/>
      <w:numFmt w:val="bullet"/>
      <w:lvlText w:val="•"/>
      <w:lvlJc w:val="left"/>
      <w:pPr>
        <w:ind w:left="5540" w:hanging="540"/>
      </w:pPr>
      <w:rPr>
        <w:rFonts w:hint="default"/>
      </w:rPr>
    </w:lvl>
    <w:lvl w:ilvl="7">
      <w:start w:val="0"/>
      <w:numFmt w:val="bullet"/>
      <w:lvlText w:val="•"/>
      <w:lvlJc w:val="left"/>
      <w:pPr>
        <w:ind w:left="6436" w:hanging="540"/>
      </w:pPr>
      <w:rPr>
        <w:rFonts w:hint="default"/>
      </w:rPr>
    </w:lvl>
    <w:lvl w:ilvl="8">
      <w:start w:val="0"/>
      <w:numFmt w:val="bullet"/>
      <w:lvlText w:val="•"/>
      <w:lvlJc w:val="left"/>
      <w:pPr>
        <w:ind w:left="7332" w:hanging="540"/>
      </w:pPr>
      <w:rPr>
        <w:rFonts w:hint="default"/>
      </w:rPr>
    </w:lvl>
  </w:abstractNum>
  <w:abstractNum w:abstractNumId="9">
    <w:multiLevelType w:val="hybridMultilevel"/>
    <w:lvl w:ilvl="0">
      <w:start w:val="2"/>
      <w:numFmt w:val="decimal"/>
      <w:lvlText w:val="%1"/>
      <w:lvlJc w:val="left"/>
      <w:pPr>
        <w:ind w:left="676" w:hanging="360"/>
        <w:jc w:val="left"/>
      </w:pPr>
      <w:rPr>
        <w:rFonts w:hint="default"/>
      </w:rPr>
    </w:lvl>
    <w:lvl w:ilvl="1">
      <w:start w:val="1"/>
      <w:numFmt w:val="decimal"/>
      <w:lvlText w:val="%1.%2"/>
      <w:lvlJc w:val="left"/>
      <w:pPr>
        <w:ind w:left="676" w:hanging="360"/>
        <w:jc w:val="left"/>
      </w:pPr>
      <w:rPr>
        <w:rFonts w:hint="default" w:ascii="Times New Roman" w:hAnsi="Times New Roman" w:eastAsia="Times New Roman" w:cs="Times New Roman"/>
        <w:spacing w:val="-3"/>
        <w:w w:val="100"/>
        <w:sz w:val="24"/>
        <w:szCs w:val="24"/>
      </w:rPr>
    </w:lvl>
    <w:lvl w:ilvl="2">
      <w:start w:val="1"/>
      <w:numFmt w:val="decimal"/>
      <w:lvlText w:val="%1.%2.%3"/>
      <w:lvlJc w:val="left"/>
      <w:pPr>
        <w:ind w:left="1066" w:hanging="540"/>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852" w:hanging="540"/>
      </w:pPr>
      <w:rPr>
        <w:rFonts w:hint="default"/>
      </w:rPr>
    </w:lvl>
    <w:lvl w:ilvl="4">
      <w:start w:val="0"/>
      <w:numFmt w:val="bullet"/>
      <w:lvlText w:val="•"/>
      <w:lvlJc w:val="left"/>
      <w:pPr>
        <w:ind w:left="3748" w:hanging="540"/>
      </w:pPr>
      <w:rPr>
        <w:rFonts w:hint="default"/>
      </w:rPr>
    </w:lvl>
    <w:lvl w:ilvl="5">
      <w:start w:val="0"/>
      <w:numFmt w:val="bullet"/>
      <w:lvlText w:val="•"/>
      <w:lvlJc w:val="left"/>
      <w:pPr>
        <w:ind w:left="4644" w:hanging="540"/>
      </w:pPr>
      <w:rPr>
        <w:rFonts w:hint="default"/>
      </w:rPr>
    </w:lvl>
    <w:lvl w:ilvl="6">
      <w:start w:val="0"/>
      <w:numFmt w:val="bullet"/>
      <w:lvlText w:val="•"/>
      <w:lvlJc w:val="left"/>
      <w:pPr>
        <w:ind w:left="5540" w:hanging="540"/>
      </w:pPr>
      <w:rPr>
        <w:rFonts w:hint="default"/>
      </w:rPr>
    </w:lvl>
    <w:lvl w:ilvl="7">
      <w:start w:val="0"/>
      <w:numFmt w:val="bullet"/>
      <w:lvlText w:val="•"/>
      <w:lvlJc w:val="left"/>
      <w:pPr>
        <w:ind w:left="6436" w:hanging="540"/>
      </w:pPr>
      <w:rPr>
        <w:rFonts w:hint="default"/>
      </w:rPr>
    </w:lvl>
    <w:lvl w:ilvl="8">
      <w:start w:val="0"/>
      <w:numFmt w:val="bullet"/>
      <w:lvlText w:val="•"/>
      <w:lvlJc w:val="left"/>
      <w:pPr>
        <w:ind w:left="7332" w:hanging="540"/>
      </w:pPr>
      <w:rPr>
        <w:rFonts w:hint="default"/>
      </w:rPr>
    </w:lvl>
  </w:abstractNum>
  <w:abstractNum w:abstractNumId="8">
    <w:multiLevelType w:val="hybridMultilevel"/>
    <w:lvl w:ilvl="0">
      <w:start w:val="1"/>
      <w:numFmt w:val="decimal"/>
      <w:lvlText w:val="%1"/>
      <w:lvlJc w:val="left"/>
      <w:pPr>
        <w:ind w:left="676" w:hanging="360"/>
        <w:jc w:val="left"/>
      </w:pPr>
      <w:rPr>
        <w:rFonts w:hint="default"/>
      </w:rPr>
    </w:lvl>
    <w:lvl w:ilvl="1">
      <w:start w:val="1"/>
      <w:numFmt w:val="decimal"/>
      <w:lvlText w:val="%1.%2"/>
      <w:lvlJc w:val="left"/>
      <w:pPr>
        <w:ind w:left="676" w:hanging="360"/>
        <w:jc w:val="left"/>
      </w:pPr>
      <w:rPr>
        <w:rFonts w:hint="default" w:ascii="Times New Roman" w:hAnsi="Times New Roman" w:eastAsia="Times New Roman" w:cs="Times New Roman"/>
        <w:spacing w:val="-3"/>
        <w:w w:val="100"/>
        <w:sz w:val="24"/>
        <w:szCs w:val="24"/>
      </w:rPr>
    </w:lvl>
    <w:lvl w:ilvl="2">
      <w:start w:val="0"/>
      <w:numFmt w:val="bullet"/>
      <w:lvlText w:val="•"/>
      <w:lvlJc w:val="left"/>
      <w:pPr>
        <w:ind w:left="2368" w:hanging="360"/>
      </w:pPr>
      <w:rPr>
        <w:rFonts w:hint="default"/>
      </w:rPr>
    </w:lvl>
    <w:lvl w:ilvl="3">
      <w:start w:val="0"/>
      <w:numFmt w:val="bullet"/>
      <w:lvlText w:val="•"/>
      <w:lvlJc w:val="left"/>
      <w:pPr>
        <w:ind w:left="3213" w:hanging="360"/>
      </w:pPr>
      <w:rPr>
        <w:rFonts w:hint="default"/>
      </w:rPr>
    </w:lvl>
    <w:lvl w:ilvl="4">
      <w:start w:val="0"/>
      <w:numFmt w:val="bullet"/>
      <w:lvlText w:val="•"/>
      <w:lvlJc w:val="left"/>
      <w:pPr>
        <w:ind w:left="4057" w:hanging="360"/>
      </w:pPr>
      <w:rPr>
        <w:rFonts w:hint="default"/>
      </w:rPr>
    </w:lvl>
    <w:lvl w:ilvl="5">
      <w:start w:val="0"/>
      <w:numFmt w:val="bullet"/>
      <w:lvlText w:val="•"/>
      <w:lvlJc w:val="left"/>
      <w:pPr>
        <w:ind w:left="4902" w:hanging="360"/>
      </w:pPr>
      <w:rPr>
        <w:rFonts w:hint="default"/>
      </w:rPr>
    </w:lvl>
    <w:lvl w:ilvl="6">
      <w:start w:val="0"/>
      <w:numFmt w:val="bullet"/>
      <w:lvlText w:val="•"/>
      <w:lvlJc w:val="left"/>
      <w:pPr>
        <w:ind w:left="5746" w:hanging="360"/>
      </w:pPr>
      <w:rPr>
        <w:rFonts w:hint="default"/>
      </w:rPr>
    </w:lvl>
    <w:lvl w:ilvl="7">
      <w:start w:val="0"/>
      <w:numFmt w:val="bullet"/>
      <w:lvlText w:val="•"/>
      <w:lvlJc w:val="left"/>
      <w:pPr>
        <w:ind w:left="6591" w:hanging="360"/>
      </w:pPr>
      <w:rPr>
        <w:rFonts w:hint="default"/>
      </w:rPr>
    </w:lvl>
    <w:lvl w:ilvl="8">
      <w:start w:val="0"/>
      <w:numFmt w:val="bullet"/>
      <w:lvlText w:val="•"/>
      <w:lvlJc w:val="left"/>
      <w:pPr>
        <w:ind w:left="7435" w:hanging="360"/>
      </w:pPr>
      <w:rPr>
        <w:rFonts w:hint="default"/>
      </w:rPr>
    </w:lvl>
  </w:abstractNum>
  <w:abstractNum w:abstractNumId="7">
    <w:multiLevelType w:val="hybridMultilevel"/>
    <w:lvl w:ilvl="0">
      <w:start w:val="6"/>
      <w:numFmt w:val="decimal"/>
      <w:lvlText w:val="%1"/>
      <w:lvlJc w:val="left"/>
      <w:pPr>
        <w:ind w:left="736" w:hanging="420"/>
        <w:jc w:val="left"/>
      </w:pPr>
      <w:rPr>
        <w:rFonts w:hint="default"/>
      </w:rPr>
    </w:lvl>
    <w:lvl w:ilvl="1">
      <w:start w:val="2"/>
      <w:numFmt w:val="decimal"/>
      <w:lvlText w:val="%1.%2"/>
      <w:lvlJc w:val="left"/>
      <w:pPr>
        <w:ind w:left="736"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26"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120" w:hanging="600"/>
      </w:pPr>
      <w:rPr>
        <w:rFonts w:hint="default"/>
      </w:rPr>
    </w:lvl>
    <w:lvl w:ilvl="4">
      <w:start w:val="0"/>
      <w:numFmt w:val="bullet"/>
      <w:lvlText w:val="•"/>
      <w:lvlJc w:val="left"/>
      <w:pPr>
        <w:ind w:left="3121" w:hanging="600"/>
      </w:pPr>
      <w:rPr>
        <w:rFonts w:hint="default"/>
      </w:rPr>
    </w:lvl>
    <w:lvl w:ilvl="5">
      <w:start w:val="0"/>
      <w:numFmt w:val="bullet"/>
      <w:lvlText w:val="•"/>
      <w:lvlJc w:val="left"/>
      <w:pPr>
        <w:ind w:left="4121" w:hanging="600"/>
      </w:pPr>
      <w:rPr>
        <w:rFonts w:hint="default"/>
      </w:rPr>
    </w:lvl>
    <w:lvl w:ilvl="6">
      <w:start w:val="0"/>
      <w:numFmt w:val="bullet"/>
      <w:lvlText w:val="•"/>
      <w:lvlJc w:val="left"/>
      <w:pPr>
        <w:ind w:left="5122" w:hanging="600"/>
      </w:pPr>
      <w:rPr>
        <w:rFonts w:hint="default"/>
      </w:rPr>
    </w:lvl>
    <w:lvl w:ilvl="7">
      <w:start w:val="0"/>
      <w:numFmt w:val="bullet"/>
      <w:lvlText w:val="•"/>
      <w:lvlJc w:val="left"/>
      <w:pPr>
        <w:ind w:left="6122" w:hanging="600"/>
      </w:pPr>
      <w:rPr>
        <w:rFonts w:hint="default"/>
      </w:rPr>
    </w:lvl>
    <w:lvl w:ilvl="8">
      <w:start w:val="0"/>
      <w:numFmt w:val="bullet"/>
      <w:lvlText w:val="•"/>
      <w:lvlJc w:val="left"/>
      <w:pPr>
        <w:ind w:left="7123" w:hanging="600"/>
      </w:pPr>
      <w:rPr>
        <w:rFonts w:hint="default"/>
      </w:rPr>
    </w:lvl>
  </w:abstractNum>
  <w:abstractNum w:abstractNumId="6">
    <w:multiLevelType w:val="hybridMultilevel"/>
    <w:lvl w:ilvl="0">
      <w:start w:val="5"/>
      <w:numFmt w:val="decimal"/>
      <w:lvlText w:val="%1"/>
      <w:lvlJc w:val="left"/>
      <w:pPr>
        <w:ind w:left="736" w:hanging="420"/>
        <w:jc w:val="left"/>
      </w:pPr>
      <w:rPr>
        <w:rFonts w:hint="default"/>
      </w:rPr>
    </w:lvl>
    <w:lvl w:ilvl="1">
      <w:start w:val="2"/>
      <w:numFmt w:val="decimal"/>
      <w:lvlText w:val="%1.%2"/>
      <w:lvlJc w:val="left"/>
      <w:pPr>
        <w:ind w:left="736"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26"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120" w:hanging="600"/>
      </w:pPr>
      <w:rPr>
        <w:rFonts w:hint="default"/>
      </w:rPr>
    </w:lvl>
    <w:lvl w:ilvl="4">
      <w:start w:val="0"/>
      <w:numFmt w:val="bullet"/>
      <w:lvlText w:val="•"/>
      <w:lvlJc w:val="left"/>
      <w:pPr>
        <w:ind w:left="3121" w:hanging="600"/>
      </w:pPr>
      <w:rPr>
        <w:rFonts w:hint="default"/>
      </w:rPr>
    </w:lvl>
    <w:lvl w:ilvl="5">
      <w:start w:val="0"/>
      <w:numFmt w:val="bullet"/>
      <w:lvlText w:val="•"/>
      <w:lvlJc w:val="left"/>
      <w:pPr>
        <w:ind w:left="4121" w:hanging="600"/>
      </w:pPr>
      <w:rPr>
        <w:rFonts w:hint="default"/>
      </w:rPr>
    </w:lvl>
    <w:lvl w:ilvl="6">
      <w:start w:val="0"/>
      <w:numFmt w:val="bullet"/>
      <w:lvlText w:val="•"/>
      <w:lvlJc w:val="left"/>
      <w:pPr>
        <w:ind w:left="5122" w:hanging="600"/>
      </w:pPr>
      <w:rPr>
        <w:rFonts w:hint="default"/>
      </w:rPr>
    </w:lvl>
    <w:lvl w:ilvl="7">
      <w:start w:val="0"/>
      <w:numFmt w:val="bullet"/>
      <w:lvlText w:val="•"/>
      <w:lvlJc w:val="left"/>
      <w:pPr>
        <w:ind w:left="6122" w:hanging="600"/>
      </w:pPr>
      <w:rPr>
        <w:rFonts w:hint="default"/>
      </w:rPr>
    </w:lvl>
    <w:lvl w:ilvl="8">
      <w:start w:val="0"/>
      <w:numFmt w:val="bullet"/>
      <w:lvlText w:val="•"/>
      <w:lvlJc w:val="left"/>
      <w:pPr>
        <w:ind w:left="7123" w:hanging="600"/>
      </w:pPr>
      <w:rPr>
        <w:rFonts w:hint="default"/>
      </w:rPr>
    </w:lvl>
  </w:abstractNum>
  <w:abstractNum w:abstractNumId="5">
    <w:multiLevelType w:val="hybridMultilevel"/>
    <w:lvl w:ilvl="0">
      <w:start w:val="4"/>
      <w:numFmt w:val="decimal"/>
      <w:lvlText w:val="%1"/>
      <w:lvlJc w:val="left"/>
      <w:pPr>
        <w:ind w:left="736" w:hanging="420"/>
        <w:jc w:val="left"/>
      </w:pPr>
      <w:rPr>
        <w:rFonts w:hint="default"/>
      </w:rPr>
    </w:lvl>
    <w:lvl w:ilvl="1">
      <w:start w:val="2"/>
      <w:numFmt w:val="decimal"/>
      <w:lvlText w:val="%1.%2"/>
      <w:lvlJc w:val="left"/>
      <w:pPr>
        <w:ind w:left="736"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26"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120" w:hanging="600"/>
      </w:pPr>
      <w:rPr>
        <w:rFonts w:hint="default"/>
      </w:rPr>
    </w:lvl>
    <w:lvl w:ilvl="4">
      <w:start w:val="0"/>
      <w:numFmt w:val="bullet"/>
      <w:lvlText w:val="•"/>
      <w:lvlJc w:val="left"/>
      <w:pPr>
        <w:ind w:left="3121" w:hanging="600"/>
      </w:pPr>
      <w:rPr>
        <w:rFonts w:hint="default"/>
      </w:rPr>
    </w:lvl>
    <w:lvl w:ilvl="5">
      <w:start w:val="0"/>
      <w:numFmt w:val="bullet"/>
      <w:lvlText w:val="•"/>
      <w:lvlJc w:val="left"/>
      <w:pPr>
        <w:ind w:left="4121" w:hanging="600"/>
      </w:pPr>
      <w:rPr>
        <w:rFonts w:hint="default"/>
      </w:rPr>
    </w:lvl>
    <w:lvl w:ilvl="6">
      <w:start w:val="0"/>
      <w:numFmt w:val="bullet"/>
      <w:lvlText w:val="•"/>
      <w:lvlJc w:val="left"/>
      <w:pPr>
        <w:ind w:left="5122" w:hanging="600"/>
      </w:pPr>
      <w:rPr>
        <w:rFonts w:hint="default"/>
      </w:rPr>
    </w:lvl>
    <w:lvl w:ilvl="7">
      <w:start w:val="0"/>
      <w:numFmt w:val="bullet"/>
      <w:lvlText w:val="•"/>
      <w:lvlJc w:val="left"/>
      <w:pPr>
        <w:ind w:left="6122" w:hanging="600"/>
      </w:pPr>
      <w:rPr>
        <w:rFonts w:hint="default"/>
      </w:rPr>
    </w:lvl>
    <w:lvl w:ilvl="8">
      <w:start w:val="0"/>
      <w:numFmt w:val="bullet"/>
      <w:lvlText w:val="•"/>
      <w:lvlJc w:val="left"/>
      <w:pPr>
        <w:ind w:left="7123" w:hanging="600"/>
      </w:pPr>
      <w:rPr>
        <w:rFonts w:hint="default"/>
      </w:rPr>
    </w:lvl>
  </w:abstractNum>
  <w:abstractNum w:abstractNumId="4">
    <w:multiLevelType w:val="hybridMultilevel"/>
    <w:lvl w:ilvl="0">
      <w:start w:val="3"/>
      <w:numFmt w:val="decimal"/>
      <w:lvlText w:val="%1"/>
      <w:lvlJc w:val="left"/>
      <w:pPr>
        <w:ind w:left="676" w:hanging="360"/>
        <w:jc w:val="left"/>
      </w:pPr>
      <w:rPr>
        <w:rFonts w:hint="default"/>
      </w:rPr>
    </w:lvl>
    <w:lvl w:ilvl="1">
      <w:start w:val="2"/>
      <w:numFmt w:val="decimal"/>
      <w:lvlText w:val="%1.%2"/>
      <w:lvlJc w:val="left"/>
      <w:pPr>
        <w:ind w:left="676"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126"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898" w:hanging="600"/>
      </w:pPr>
      <w:rPr>
        <w:rFonts w:hint="default"/>
      </w:rPr>
    </w:lvl>
    <w:lvl w:ilvl="4">
      <w:start w:val="0"/>
      <w:numFmt w:val="bullet"/>
      <w:lvlText w:val="•"/>
      <w:lvlJc w:val="left"/>
      <w:pPr>
        <w:ind w:left="3788" w:hanging="600"/>
      </w:pPr>
      <w:rPr>
        <w:rFonts w:hint="default"/>
      </w:rPr>
    </w:lvl>
    <w:lvl w:ilvl="5">
      <w:start w:val="0"/>
      <w:numFmt w:val="bullet"/>
      <w:lvlText w:val="•"/>
      <w:lvlJc w:val="left"/>
      <w:pPr>
        <w:ind w:left="4677" w:hanging="600"/>
      </w:pPr>
      <w:rPr>
        <w:rFonts w:hint="default"/>
      </w:rPr>
    </w:lvl>
    <w:lvl w:ilvl="6">
      <w:start w:val="0"/>
      <w:numFmt w:val="bullet"/>
      <w:lvlText w:val="•"/>
      <w:lvlJc w:val="left"/>
      <w:pPr>
        <w:ind w:left="5566" w:hanging="600"/>
      </w:pPr>
      <w:rPr>
        <w:rFonts w:hint="default"/>
      </w:rPr>
    </w:lvl>
    <w:lvl w:ilvl="7">
      <w:start w:val="0"/>
      <w:numFmt w:val="bullet"/>
      <w:lvlText w:val="•"/>
      <w:lvlJc w:val="left"/>
      <w:pPr>
        <w:ind w:left="6456" w:hanging="600"/>
      </w:pPr>
      <w:rPr>
        <w:rFonts w:hint="default"/>
      </w:rPr>
    </w:lvl>
    <w:lvl w:ilvl="8">
      <w:start w:val="0"/>
      <w:numFmt w:val="bullet"/>
      <w:lvlText w:val="•"/>
      <w:lvlJc w:val="left"/>
      <w:pPr>
        <w:ind w:left="7345" w:hanging="600"/>
      </w:pPr>
      <w:rPr>
        <w:rFonts w:hint="default"/>
      </w:rPr>
    </w:lvl>
  </w:abstractNum>
  <w:abstractNum w:abstractNumId="3">
    <w:multiLevelType w:val="hybridMultilevel"/>
    <w:lvl w:ilvl="0">
      <w:start w:val="2"/>
      <w:numFmt w:val="decimal"/>
      <w:lvlText w:val="%1"/>
      <w:lvlJc w:val="left"/>
      <w:pPr>
        <w:ind w:left="736" w:hanging="420"/>
        <w:jc w:val="left"/>
      </w:pPr>
      <w:rPr>
        <w:rFonts w:hint="default"/>
      </w:rPr>
    </w:lvl>
    <w:lvl w:ilvl="1">
      <w:start w:val="1"/>
      <w:numFmt w:val="decimal"/>
      <w:lvlText w:val="%1.%2"/>
      <w:lvlJc w:val="left"/>
      <w:pPr>
        <w:ind w:left="736"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126"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898" w:hanging="600"/>
      </w:pPr>
      <w:rPr>
        <w:rFonts w:hint="default"/>
      </w:rPr>
    </w:lvl>
    <w:lvl w:ilvl="4">
      <w:start w:val="0"/>
      <w:numFmt w:val="bullet"/>
      <w:lvlText w:val="•"/>
      <w:lvlJc w:val="left"/>
      <w:pPr>
        <w:ind w:left="3788" w:hanging="600"/>
      </w:pPr>
      <w:rPr>
        <w:rFonts w:hint="default"/>
      </w:rPr>
    </w:lvl>
    <w:lvl w:ilvl="5">
      <w:start w:val="0"/>
      <w:numFmt w:val="bullet"/>
      <w:lvlText w:val="•"/>
      <w:lvlJc w:val="left"/>
      <w:pPr>
        <w:ind w:left="4677" w:hanging="600"/>
      </w:pPr>
      <w:rPr>
        <w:rFonts w:hint="default"/>
      </w:rPr>
    </w:lvl>
    <w:lvl w:ilvl="6">
      <w:start w:val="0"/>
      <w:numFmt w:val="bullet"/>
      <w:lvlText w:val="•"/>
      <w:lvlJc w:val="left"/>
      <w:pPr>
        <w:ind w:left="5566" w:hanging="600"/>
      </w:pPr>
      <w:rPr>
        <w:rFonts w:hint="default"/>
      </w:rPr>
    </w:lvl>
    <w:lvl w:ilvl="7">
      <w:start w:val="0"/>
      <w:numFmt w:val="bullet"/>
      <w:lvlText w:val="•"/>
      <w:lvlJc w:val="left"/>
      <w:pPr>
        <w:ind w:left="6456" w:hanging="600"/>
      </w:pPr>
      <w:rPr>
        <w:rFonts w:hint="default"/>
      </w:rPr>
    </w:lvl>
    <w:lvl w:ilvl="8">
      <w:start w:val="0"/>
      <w:numFmt w:val="bullet"/>
      <w:lvlText w:val="•"/>
      <w:lvlJc w:val="left"/>
      <w:pPr>
        <w:ind w:left="7345" w:hanging="600"/>
      </w:pPr>
      <w:rPr>
        <w:rFonts w:hint="default"/>
      </w:rPr>
    </w:lvl>
  </w:abstractNum>
  <w:abstractNum w:abstractNumId="2">
    <w:multiLevelType w:val="hybridMultilevel"/>
    <w:lvl w:ilvl="0">
      <w:start w:val="1"/>
      <w:numFmt w:val="decimal"/>
      <w:lvlText w:val="%1"/>
      <w:lvlJc w:val="left"/>
      <w:pPr>
        <w:ind w:left="676" w:hanging="361"/>
        <w:jc w:val="left"/>
      </w:pPr>
      <w:rPr>
        <w:rFonts w:hint="default"/>
      </w:rPr>
    </w:lvl>
    <w:lvl w:ilvl="1">
      <w:start w:val="1"/>
      <w:numFmt w:val="decimal"/>
      <w:lvlText w:val="%1.%2"/>
      <w:lvlJc w:val="left"/>
      <w:pPr>
        <w:ind w:left="676" w:hanging="36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368" w:hanging="361"/>
      </w:pPr>
      <w:rPr>
        <w:rFonts w:hint="default"/>
      </w:rPr>
    </w:lvl>
    <w:lvl w:ilvl="3">
      <w:start w:val="0"/>
      <w:numFmt w:val="bullet"/>
      <w:lvlText w:val="•"/>
      <w:lvlJc w:val="left"/>
      <w:pPr>
        <w:ind w:left="3213" w:hanging="361"/>
      </w:pPr>
      <w:rPr>
        <w:rFonts w:hint="default"/>
      </w:rPr>
    </w:lvl>
    <w:lvl w:ilvl="4">
      <w:start w:val="0"/>
      <w:numFmt w:val="bullet"/>
      <w:lvlText w:val="•"/>
      <w:lvlJc w:val="left"/>
      <w:pPr>
        <w:ind w:left="4057" w:hanging="361"/>
      </w:pPr>
      <w:rPr>
        <w:rFonts w:hint="default"/>
      </w:rPr>
    </w:lvl>
    <w:lvl w:ilvl="5">
      <w:start w:val="0"/>
      <w:numFmt w:val="bullet"/>
      <w:lvlText w:val="•"/>
      <w:lvlJc w:val="left"/>
      <w:pPr>
        <w:ind w:left="4902" w:hanging="361"/>
      </w:pPr>
      <w:rPr>
        <w:rFonts w:hint="default"/>
      </w:rPr>
    </w:lvl>
    <w:lvl w:ilvl="6">
      <w:start w:val="0"/>
      <w:numFmt w:val="bullet"/>
      <w:lvlText w:val="•"/>
      <w:lvlJc w:val="left"/>
      <w:pPr>
        <w:ind w:left="5746" w:hanging="361"/>
      </w:pPr>
      <w:rPr>
        <w:rFonts w:hint="default"/>
      </w:rPr>
    </w:lvl>
    <w:lvl w:ilvl="7">
      <w:start w:val="0"/>
      <w:numFmt w:val="bullet"/>
      <w:lvlText w:val="•"/>
      <w:lvlJc w:val="left"/>
      <w:pPr>
        <w:ind w:left="6591" w:hanging="361"/>
      </w:pPr>
      <w:rPr>
        <w:rFonts w:hint="default"/>
      </w:rPr>
    </w:lvl>
    <w:lvl w:ilvl="8">
      <w:start w:val="0"/>
      <w:numFmt w:val="bullet"/>
      <w:lvlText w:val="•"/>
      <w:lvlJc w:val="left"/>
      <w:pPr>
        <w:ind w:left="7435" w:hanging="361"/>
      </w:pPr>
      <w:rPr>
        <w:rFonts w:hint="default"/>
      </w:rPr>
    </w:lvl>
  </w:abstractNum>
  <w:abstractNum w:abstractNumId="1">
    <w:multiLevelType w:val="hybridMultilevel"/>
    <w:lvl w:ilvl="0">
      <w:start w:val="1"/>
      <w:numFmt w:val="decimal"/>
      <w:lvlText w:val="%1."/>
      <w:lvlJc w:val="left"/>
      <w:pPr>
        <w:ind w:left="106" w:hanging="300"/>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1006" w:hanging="300"/>
      </w:pPr>
      <w:rPr>
        <w:rFonts w:hint="default"/>
      </w:rPr>
    </w:lvl>
    <w:lvl w:ilvl="2">
      <w:start w:val="0"/>
      <w:numFmt w:val="bullet"/>
      <w:lvlText w:val="•"/>
      <w:lvlJc w:val="left"/>
      <w:pPr>
        <w:ind w:left="1912" w:hanging="300"/>
      </w:pPr>
      <w:rPr>
        <w:rFonts w:hint="default"/>
      </w:rPr>
    </w:lvl>
    <w:lvl w:ilvl="3">
      <w:start w:val="0"/>
      <w:numFmt w:val="bullet"/>
      <w:lvlText w:val="•"/>
      <w:lvlJc w:val="left"/>
      <w:pPr>
        <w:ind w:left="2819" w:hanging="300"/>
      </w:pPr>
      <w:rPr>
        <w:rFonts w:hint="default"/>
      </w:rPr>
    </w:lvl>
    <w:lvl w:ilvl="4">
      <w:start w:val="0"/>
      <w:numFmt w:val="bullet"/>
      <w:lvlText w:val="•"/>
      <w:lvlJc w:val="left"/>
      <w:pPr>
        <w:ind w:left="3725" w:hanging="300"/>
      </w:pPr>
      <w:rPr>
        <w:rFonts w:hint="default"/>
      </w:rPr>
    </w:lvl>
    <w:lvl w:ilvl="5">
      <w:start w:val="0"/>
      <w:numFmt w:val="bullet"/>
      <w:lvlText w:val="•"/>
      <w:lvlJc w:val="left"/>
      <w:pPr>
        <w:ind w:left="4632" w:hanging="300"/>
      </w:pPr>
      <w:rPr>
        <w:rFonts w:hint="default"/>
      </w:rPr>
    </w:lvl>
    <w:lvl w:ilvl="6">
      <w:start w:val="0"/>
      <w:numFmt w:val="bullet"/>
      <w:lvlText w:val="•"/>
      <w:lvlJc w:val="left"/>
      <w:pPr>
        <w:ind w:left="5538" w:hanging="300"/>
      </w:pPr>
      <w:rPr>
        <w:rFonts w:hint="default"/>
      </w:rPr>
    </w:lvl>
    <w:lvl w:ilvl="7">
      <w:start w:val="0"/>
      <w:numFmt w:val="bullet"/>
      <w:lvlText w:val="•"/>
      <w:lvlJc w:val="left"/>
      <w:pPr>
        <w:ind w:left="6445" w:hanging="300"/>
      </w:pPr>
      <w:rPr>
        <w:rFonts w:hint="default"/>
      </w:rPr>
    </w:lvl>
    <w:lvl w:ilvl="8">
      <w:start w:val="0"/>
      <w:numFmt w:val="bullet"/>
      <w:lvlText w:val="•"/>
      <w:lvlJc w:val="left"/>
      <w:pPr>
        <w:ind w:left="7351" w:hanging="300"/>
      </w:pPr>
      <w:rPr>
        <w:rFonts w:hint="default"/>
      </w:rPr>
    </w:lvl>
  </w:abstractNum>
  <w:abstractNum w:abstractNumId="0">
    <w:multiLevelType w:val="hybridMultilevel"/>
    <w:lvl w:ilvl="0">
      <w:start w:val="1"/>
      <w:numFmt w:val="decimal"/>
      <w:lvlText w:val="%1."/>
      <w:lvlJc w:val="left"/>
      <w:pPr>
        <w:ind w:left="106" w:hanging="301"/>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014" w:hanging="301"/>
      </w:pPr>
      <w:rPr>
        <w:rFonts w:hint="default"/>
      </w:rPr>
    </w:lvl>
    <w:lvl w:ilvl="2">
      <w:start w:val="0"/>
      <w:numFmt w:val="bullet"/>
      <w:lvlText w:val="•"/>
      <w:lvlJc w:val="left"/>
      <w:pPr>
        <w:ind w:left="1928" w:hanging="301"/>
      </w:pPr>
      <w:rPr>
        <w:rFonts w:hint="default"/>
      </w:rPr>
    </w:lvl>
    <w:lvl w:ilvl="3">
      <w:start w:val="0"/>
      <w:numFmt w:val="bullet"/>
      <w:lvlText w:val="•"/>
      <w:lvlJc w:val="left"/>
      <w:pPr>
        <w:ind w:left="2843" w:hanging="301"/>
      </w:pPr>
      <w:rPr>
        <w:rFonts w:hint="default"/>
      </w:rPr>
    </w:lvl>
    <w:lvl w:ilvl="4">
      <w:start w:val="0"/>
      <w:numFmt w:val="bullet"/>
      <w:lvlText w:val="•"/>
      <w:lvlJc w:val="left"/>
      <w:pPr>
        <w:ind w:left="3757" w:hanging="301"/>
      </w:pPr>
      <w:rPr>
        <w:rFonts w:hint="default"/>
      </w:rPr>
    </w:lvl>
    <w:lvl w:ilvl="5">
      <w:start w:val="0"/>
      <w:numFmt w:val="bullet"/>
      <w:lvlText w:val="•"/>
      <w:lvlJc w:val="left"/>
      <w:pPr>
        <w:ind w:left="4672" w:hanging="301"/>
      </w:pPr>
      <w:rPr>
        <w:rFonts w:hint="default"/>
      </w:rPr>
    </w:lvl>
    <w:lvl w:ilvl="6">
      <w:start w:val="0"/>
      <w:numFmt w:val="bullet"/>
      <w:lvlText w:val="•"/>
      <w:lvlJc w:val="left"/>
      <w:pPr>
        <w:ind w:left="5586" w:hanging="301"/>
      </w:pPr>
      <w:rPr>
        <w:rFonts w:hint="default"/>
      </w:rPr>
    </w:lvl>
    <w:lvl w:ilvl="7">
      <w:start w:val="0"/>
      <w:numFmt w:val="bullet"/>
      <w:lvlText w:val="•"/>
      <w:lvlJc w:val="left"/>
      <w:pPr>
        <w:ind w:left="6501" w:hanging="301"/>
      </w:pPr>
      <w:rPr>
        <w:rFonts w:hint="default"/>
      </w:rPr>
    </w:lvl>
    <w:lvl w:ilvl="8">
      <w:start w:val="0"/>
      <w:numFmt w:val="bullet"/>
      <w:lvlText w:val="•"/>
      <w:lvlJc w:val="left"/>
      <w:pPr>
        <w:ind w:left="7415" w:hanging="301"/>
      </w:pPr>
      <w:rPr>
        <w:rFonts w:hint="default"/>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ind w:leftChars="0" w:left="1066" w:hanging="540"/>
    </w:pPr>
    <w:rPr>
      <w:rFonts w:ascii="Times New Roman" w:hAnsi="Times New Roman" w:eastAsia="Times New Roman" w:cs="Times New Roman"/>
      <w:sz w:val="24"/>
      <w:szCs w:val="24"/>
    </w:rPr>
  </w:style>
  <w:style w:styleId="TOC6" w:type="paragraph">
    <w:name w:val="toc 6"/>
    <w:basedOn w:val="Normal"/>
    <w:uiPriority w:val="1"/>
    <w:qFormat/>
    <w:pPr>
      <w:spacing w:before="113"/>
      <w:ind w:leftChars="0" w:left="4097"/>
    </w:pPr>
    <w:rPr>
      <w:rFonts w:ascii="Times New Roman" w:hAnsi="Times New Roman" w:eastAsia="Times New Roman" w:cs="Times New Roman"/>
      <w:b/>
      <w:bCs/>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06"/>
    </w:pPr>
    <w:rPr>
      <w:rFonts w:ascii="Times New Roman" w:hAnsi="Times New Roman" w:eastAsia="Times New Roman" w:cs="Times New Roman"/>
    </w:rPr>
  </w:style>
  <w:style w:styleId="TableParagraph" w:type="paragraph">
    <w:name w:val="Table Paragraph"/>
    <w:basedOn w:val="Normal"/>
    <w:uiPriority w:val="1"/>
    <w:qFormat/>
    <w:pPr>
      <w:ind w:leftChars="0" w:left="106"/>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2.xml"/><Relationship Id="rId12" Type="http://schemas.openxmlformats.org/officeDocument/2006/relationships/footer" Target="footer5.xml"/><Relationship Id="rId13" Type="http://schemas.openxmlformats.org/officeDocument/2006/relationships/header" Target="header3.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image" Target="media/image11.jpeg"/><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footer" Target="footer6.xml"/><Relationship Id="rId33" Type="http://schemas.openxmlformats.org/officeDocument/2006/relationships/header" Target="header12.xml"/><Relationship Id="rId34" Type="http://schemas.openxmlformats.org/officeDocument/2006/relationships/image" Target="media/image12.jpeg"/><Relationship Id="rId35" Type="http://schemas.openxmlformats.org/officeDocument/2006/relationships/header" Target="header13.xml"/><Relationship Id="rId36" Type="http://schemas.openxmlformats.org/officeDocument/2006/relationships/header" Target="header14.xml"/><Relationship Id="rId37" Type="http://schemas.openxmlformats.org/officeDocument/2006/relationships/header" Target="header15.xml"/><Relationship Id="rId38" Type="http://schemas.openxmlformats.org/officeDocument/2006/relationships/image" Target="media/image13.jpeg"/><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header" Target="header21.xml"/><Relationship Id="rId45" Type="http://schemas.openxmlformats.org/officeDocument/2006/relationships/footer" Target="footer7.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header" Target="header26.xml"/><Relationship Id="rId51" Type="http://schemas.openxmlformats.org/officeDocument/2006/relationships/header" Target="header27.xml"/><Relationship Id="rId52" Type="http://schemas.openxmlformats.org/officeDocument/2006/relationships/header" Target="header28.xml"/><Relationship Id="rId53" Type="http://schemas.openxmlformats.org/officeDocument/2006/relationships/hyperlink" Target="http://silkworm.genomics.org.cn/)" TargetMode="External"/><Relationship Id="rId54" Type="http://schemas.openxmlformats.org/officeDocument/2006/relationships/header" Target="header29.xml"/><Relationship Id="rId55" Type="http://schemas.openxmlformats.org/officeDocument/2006/relationships/hyperlink" Target="http://blast.ncbi.nlm.nih.gov/%E5%88%86%E6%9E%90%E5%85%B6%E7%BC%96%E7%A0%81%E4%BD%8D%E7%BD%AE" TargetMode="External"/><Relationship Id="rId56" Type="http://schemas.openxmlformats.org/officeDocument/2006/relationships/hyperlink" Target="http://rna.tbi.univie.ac.at/cgi-bin/RNAfold.cgi%E9%A2%84%E6%B5%8B%E7%BB%98%E5%88%B6%E5%85%B6%E4%BA%8C%E7%BA%A7%E7%BB%93" TargetMode="External"/><Relationship Id="rId57" Type="http://schemas.openxmlformats.org/officeDocument/2006/relationships/hyperlink" Target="http://122.205.6.127/3dRNA/3dRNA.html%E9%A2%84%E6%B5%8B%E7%BB%98%E5%88%B6%E5%85%B6%E4%B8%89%E7%BA%A7%E7%BB%93%E6%9E%84" TargetMode="External"/><Relationship Id="rId58" Type="http://schemas.openxmlformats.org/officeDocument/2006/relationships/hyperlink" Target="http://www.mirbase.org/cgi-bin/blast.pl%E5%AF%BB%E6%89%BE%E5%BA%8F%E5%88%97%E7%9B%B8%E4%BC%BC" TargetMode="External"/><Relationship Id="rId59" Type="http://schemas.openxmlformats.org/officeDocument/2006/relationships/header" Target="header30.xml"/><Relationship Id="rId60" Type="http://schemas.openxmlformats.org/officeDocument/2006/relationships/header" Target="header31.xml"/><Relationship Id="rId61" Type="http://schemas.openxmlformats.org/officeDocument/2006/relationships/footer" Target="footer8.xml"/><Relationship Id="rId62" Type="http://schemas.openxmlformats.org/officeDocument/2006/relationships/hyperlink" Target="http://blast.ncbi.nlm.nih.gov/%E5%88%86%E6%9E%90" TargetMode="External"/><Relationship Id="rId63" Type="http://schemas.openxmlformats.org/officeDocument/2006/relationships/image" Target="media/image14.png"/><Relationship Id="rId64" Type="http://schemas.openxmlformats.org/officeDocument/2006/relationships/header" Target="header32.xml"/><Relationship Id="rId65" Type="http://schemas.openxmlformats.org/officeDocument/2006/relationships/image" Target="media/image15.png"/><Relationship Id="rId66" Type="http://schemas.openxmlformats.org/officeDocument/2006/relationships/hyperlink" Target="http://rna.tbi.univie.ac.at/cgi-bin/RNAfold.cgi%E7%BB%98%E5%88%B6%E4%BA%8C" TargetMode="External"/><Relationship Id="rId67" Type="http://schemas.openxmlformats.org/officeDocument/2006/relationships/hyperlink" Target="http://122.205.6.127/3dRNA/3dRNA.html%E7%BB%98%E5%88%B6" TargetMode="External"/><Relationship Id="rId68" Type="http://schemas.openxmlformats.org/officeDocument/2006/relationships/image" Target="media/image16.png"/><Relationship Id="rId69" Type="http://schemas.openxmlformats.org/officeDocument/2006/relationships/image" Target="media/image17.png"/><Relationship Id="rId70" Type="http://schemas.openxmlformats.org/officeDocument/2006/relationships/image" Target="media/image18.jpeg"/><Relationship Id="rId71" Type="http://schemas.openxmlformats.org/officeDocument/2006/relationships/header" Target="header33.xml"/><Relationship Id="rId72" Type="http://schemas.openxmlformats.org/officeDocument/2006/relationships/hyperlink" Target="http://www.mirbase.org/cgi-bin/blast.pl%E6%90%9C%E7%B4%A2%E4%B8%8E" TargetMode="External"/><Relationship Id="rId73" Type="http://schemas.openxmlformats.org/officeDocument/2006/relationships/image" Target="media/image19.png"/><Relationship Id="rId74" Type="http://schemas.openxmlformats.org/officeDocument/2006/relationships/image" Target="media/image20.png"/><Relationship Id="rId75" Type="http://schemas.openxmlformats.org/officeDocument/2006/relationships/image" Target="media/image21.jpeg"/><Relationship Id="rId76" Type="http://schemas.openxmlformats.org/officeDocument/2006/relationships/image" Target="media/image22.png"/><Relationship Id="rId77" Type="http://schemas.openxmlformats.org/officeDocument/2006/relationships/image" Target="media/image23.jpeg"/><Relationship Id="rId78" Type="http://schemas.openxmlformats.org/officeDocument/2006/relationships/header" Target="header34.xml"/><Relationship Id="rId79" Type="http://schemas.openxmlformats.org/officeDocument/2006/relationships/image" Target="media/image24.png"/><Relationship Id="rId80" Type="http://schemas.openxmlformats.org/officeDocument/2006/relationships/header" Target="header35.xml"/><Relationship Id="rId81" Type="http://schemas.openxmlformats.org/officeDocument/2006/relationships/image" Target="media/image25.jpeg"/><Relationship Id="rId82" Type="http://schemas.openxmlformats.org/officeDocument/2006/relationships/hyperlink" Target="http://bibiserv.techfak.uni-bielefeld.de/rnahybrid%E7%9A%84" TargetMode="External"/><Relationship Id="rId83" Type="http://schemas.openxmlformats.org/officeDocument/2006/relationships/header" Target="header36.xml"/><Relationship Id="rId84" Type="http://schemas.openxmlformats.org/officeDocument/2006/relationships/image" Target="media/image26.png"/><Relationship Id="rId85" Type="http://schemas.openxmlformats.org/officeDocument/2006/relationships/header" Target="header37.xml"/><Relationship Id="rId86" Type="http://schemas.openxmlformats.org/officeDocument/2006/relationships/image" Target="media/image27.jpeg"/><Relationship Id="rId87" Type="http://schemas.openxmlformats.org/officeDocument/2006/relationships/header" Target="header38.xml"/><Relationship Id="rId88" Type="http://schemas.openxmlformats.org/officeDocument/2006/relationships/header" Target="header39.xml"/><Relationship Id="rId89" Type="http://schemas.openxmlformats.org/officeDocument/2006/relationships/header" Target="header40.xml"/><Relationship Id="rId90" Type="http://schemas.openxmlformats.org/officeDocument/2006/relationships/header" Target="header41.xml"/><Relationship Id="rId91" Type="http://schemas.openxmlformats.org/officeDocument/2006/relationships/footer" Target="footer9.xml"/><Relationship Id="rId92" Type="http://schemas.openxmlformats.org/officeDocument/2006/relationships/hyperlink" Target="http://bioinfo.ut.ee/primer3-0.4.0/" TargetMode="External"/><Relationship Id="rId93" Type="http://schemas.openxmlformats.org/officeDocument/2006/relationships/header" Target="header42.xml"/><Relationship Id="rId94" Type="http://schemas.openxmlformats.org/officeDocument/2006/relationships/header" Target="header43.xml"/><Relationship Id="rId95" Type="http://schemas.openxmlformats.org/officeDocument/2006/relationships/header" Target="header44.xml"/><Relationship Id="rId96" Type="http://schemas.openxmlformats.org/officeDocument/2006/relationships/header" Target="header45.xml"/><Relationship Id="rId97" Type="http://schemas.openxmlformats.org/officeDocument/2006/relationships/header" Target="header46.xml"/><Relationship Id="rId98" Type="http://schemas.openxmlformats.org/officeDocument/2006/relationships/hyperlink" Target="http://www.ncbi.nlm.gov.cn/" TargetMode="External"/><Relationship Id="rId99" Type="http://schemas.openxmlformats.org/officeDocument/2006/relationships/hyperlink" Target="http://bioinfo.clontech.com/rnaidesigner/sirnaSequenceDesignInit.do" TargetMode="External"/><Relationship Id="rId100" Type="http://schemas.openxmlformats.org/officeDocument/2006/relationships/image" Target="media/image28.png"/><Relationship Id="rId101" Type="http://schemas.openxmlformats.org/officeDocument/2006/relationships/header" Target="header47.xml"/><Relationship Id="rId102" Type="http://schemas.openxmlformats.org/officeDocument/2006/relationships/footer" Target="footer10.xml"/><Relationship Id="rId103" Type="http://schemas.openxmlformats.org/officeDocument/2006/relationships/header" Target="header48.xml"/><Relationship Id="rId104" Type="http://schemas.openxmlformats.org/officeDocument/2006/relationships/footer" Target="footer11.xml"/><Relationship Id="rId105" Type="http://schemas.openxmlformats.org/officeDocument/2006/relationships/header" Target="header49.xml"/><Relationship Id="rId106" Type="http://schemas.openxmlformats.org/officeDocument/2006/relationships/image" Target="media/image29.png"/><Relationship Id="rId107" Type="http://schemas.openxmlformats.org/officeDocument/2006/relationships/image" Target="media/image30.jpeg"/><Relationship Id="rId108" Type="http://schemas.openxmlformats.org/officeDocument/2006/relationships/image" Target="media/image31.jpeg"/><Relationship Id="rId109" Type="http://schemas.openxmlformats.org/officeDocument/2006/relationships/image" Target="media/image32.jpeg"/><Relationship Id="rId110" Type="http://schemas.openxmlformats.org/officeDocument/2006/relationships/image" Target="media/image33.jpeg"/><Relationship Id="rId111" Type="http://schemas.openxmlformats.org/officeDocument/2006/relationships/image" Target="media/image34.jpeg"/><Relationship Id="rId112" Type="http://schemas.openxmlformats.org/officeDocument/2006/relationships/image" Target="media/image35.jpeg"/><Relationship Id="rId113" Type="http://schemas.openxmlformats.org/officeDocument/2006/relationships/image" Target="media/image36.jpeg"/><Relationship Id="rId114" Type="http://schemas.openxmlformats.org/officeDocument/2006/relationships/image" Target="media/image37.jpeg"/><Relationship Id="rId115" Type="http://schemas.openxmlformats.org/officeDocument/2006/relationships/image" Target="media/image38.jpeg"/><Relationship Id="rId116" Type="http://schemas.openxmlformats.org/officeDocument/2006/relationships/image" Target="media/image39.jpeg"/><Relationship Id="rId117" Type="http://schemas.openxmlformats.org/officeDocument/2006/relationships/image" Target="media/image40.jpeg"/><Relationship Id="rId118" Type="http://schemas.openxmlformats.org/officeDocument/2006/relationships/image" Target="media/image41.jpeg"/><Relationship Id="rId119" Type="http://schemas.openxmlformats.org/officeDocument/2006/relationships/header" Target="header50.xml"/><Relationship Id="rId120" Type="http://schemas.openxmlformats.org/officeDocument/2006/relationships/image" Target="media/image42.jpeg"/><Relationship Id="rId121" Type="http://schemas.openxmlformats.org/officeDocument/2006/relationships/header" Target="header51.xml"/><Relationship Id="rId122" Type="http://schemas.openxmlformats.org/officeDocument/2006/relationships/footer" Target="footer12.xml"/><Relationship Id="rId123" Type="http://schemas.openxmlformats.org/officeDocument/2006/relationships/image" Target="media/image43.png"/><Relationship Id="rId124" Type="http://schemas.openxmlformats.org/officeDocument/2006/relationships/image" Target="media/image44.png"/><Relationship Id="rId125" Type="http://schemas.openxmlformats.org/officeDocument/2006/relationships/image" Target="media/image45.png"/><Relationship Id="rId126" Type="http://schemas.openxmlformats.org/officeDocument/2006/relationships/image" Target="media/image46.png"/><Relationship Id="rId127" Type="http://schemas.openxmlformats.org/officeDocument/2006/relationships/header" Target="header52.xml"/><Relationship Id="rId128" Type="http://schemas.openxmlformats.org/officeDocument/2006/relationships/image" Target="media/image47.png"/><Relationship Id="rId129" Type="http://schemas.openxmlformats.org/officeDocument/2006/relationships/image" Target="media/image48.png"/><Relationship Id="rId130" Type="http://schemas.openxmlformats.org/officeDocument/2006/relationships/image" Target="media/image49.png"/><Relationship Id="rId131" Type="http://schemas.openxmlformats.org/officeDocument/2006/relationships/image" Target="media/image50.png"/><Relationship Id="rId132" Type="http://schemas.openxmlformats.org/officeDocument/2006/relationships/image" Target="media/image51.png"/><Relationship Id="rId133" Type="http://schemas.openxmlformats.org/officeDocument/2006/relationships/image" Target="media/image52.png"/><Relationship Id="rId134" Type="http://schemas.openxmlformats.org/officeDocument/2006/relationships/image" Target="media/image53.png"/><Relationship Id="rId135" Type="http://schemas.openxmlformats.org/officeDocument/2006/relationships/header" Target="header53.xml"/><Relationship Id="rId136" Type="http://schemas.openxmlformats.org/officeDocument/2006/relationships/header" Target="header54.xml"/><Relationship Id="rId137" Type="http://schemas.openxmlformats.org/officeDocument/2006/relationships/header" Target="header55.xml"/><Relationship Id="rId138" Type="http://schemas.openxmlformats.org/officeDocument/2006/relationships/footer" Target="footer13.xml"/><Relationship Id="rId139" Type="http://schemas.openxmlformats.org/officeDocument/2006/relationships/footer" Target="footer14.xml"/><Relationship Id="rId140" Type="http://schemas.openxmlformats.org/officeDocument/2006/relationships/header" Target="header56.xml"/><Relationship Id="rId141" Type="http://schemas.openxmlformats.org/officeDocument/2006/relationships/header" Target="header57.xml"/><Relationship Id="rId142" Type="http://schemas.openxmlformats.org/officeDocument/2006/relationships/image" Target="media/image54.jpeg"/><Relationship Id="rId143" Type="http://schemas.openxmlformats.org/officeDocument/2006/relationships/header" Target="header58.xml"/><Relationship Id="rId144" Type="http://schemas.openxmlformats.org/officeDocument/2006/relationships/image" Target="media/image55.png"/><Relationship Id="rId145" Type="http://schemas.openxmlformats.org/officeDocument/2006/relationships/hyperlink" Target="http://wishart.biology.ualberta.ca/PlasMapper/" TargetMode="External"/><Relationship Id="rId146" Type="http://schemas.openxmlformats.org/officeDocument/2006/relationships/header" Target="header59.xml"/><Relationship Id="rId147" Type="http://schemas.openxmlformats.org/officeDocument/2006/relationships/image" Target="media/image56.jpeg"/><Relationship Id="rId148" Type="http://schemas.openxmlformats.org/officeDocument/2006/relationships/header" Target="header60.xml"/><Relationship Id="rId149" Type="http://schemas.openxmlformats.org/officeDocument/2006/relationships/footer" Target="footer15.xml"/><Relationship Id="rId150" Type="http://schemas.openxmlformats.org/officeDocument/2006/relationships/image" Target="media/image57.jpeg"/><Relationship Id="rId151" Type="http://schemas.openxmlformats.org/officeDocument/2006/relationships/image" Target="media/image58.jpeg"/><Relationship Id="rId152" Type="http://schemas.openxmlformats.org/officeDocument/2006/relationships/image" Target="media/image59.jpeg"/><Relationship Id="rId153" Type="http://schemas.openxmlformats.org/officeDocument/2006/relationships/header" Target="header61.xml"/><Relationship Id="rId154" Type="http://schemas.openxmlformats.org/officeDocument/2006/relationships/image" Target="media/image60.jpeg"/><Relationship Id="rId155" Type="http://schemas.openxmlformats.org/officeDocument/2006/relationships/header" Target="header62.xml"/><Relationship Id="rId156" Type="http://schemas.openxmlformats.org/officeDocument/2006/relationships/image" Target="media/image61.jpeg"/><Relationship Id="rId157" Type="http://schemas.openxmlformats.org/officeDocument/2006/relationships/image" Target="media/image62.jpeg"/><Relationship Id="rId158" Type="http://schemas.openxmlformats.org/officeDocument/2006/relationships/image" Target="media/image63.jpeg"/><Relationship Id="rId159" Type="http://schemas.openxmlformats.org/officeDocument/2006/relationships/header" Target="header63.xml"/><Relationship Id="rId160" Type="http://schemas.openxmlformats.org/officeDocument/2006/relationships/header" Target="header64.xml"/><Relationship Id="rId161" Type="http://schemas.openxmlformats.org/officeDocument/2006/relationships/header" Target="header65.xml"/><Relationship Id="rId162" Type="http://schemas.openxmlformats.org/officeDocument/2006/relationships/header" Target="header66.xml"/><Relationship Id="rId163" Type="http://schemas.openxmlformats.org/officeDocument/2006/relationships/header" Target="header67.xml"/><Relationship Id="rId164" Type="http://schemas.openxmlformats.org/officeDocument/2006/relationships/header" Target="header68.xml"/><Relationship Id="rId165" Type="http://schemas.openxmlformats.org/officeDocument/2006/relationships/header" Target="header69.xml"/><Relationship Id="rId166" Type="http://schemas.openxmlformats.org/officeDocument/2006/relationships/header" Target="header70.xml"/><Relationship Id="rId167" Type="http://schemas.openxmlformats.org/officeDocument/2006/relationships/footer" Target="footer16.xml"/><Relationship Id="rId168" Type="http://schemas.openxmlformats.org/officeDocument/2006/relationships/header" Target="header71.xml"/><Relationship Id="rId169" Type="http://schemas.openxmlformats.org/officeDocument/2006/relationships/header" Target="header72.xml"/><Relationship Id="rId170" Type="http://schemas.openxmlformats.org/officeDocument/2006/relationships/header" Target="header73.xml"/><Relationship Id="rId171" Type="http://schemas.openxmlformats.org/officeDocument/2006/relationships/header" Target="header74.xml"/><Relationship Id="rId172" Type="http://schemas.openxmlformats.org/officeDocument/2006/relationships/header" Target="header75.xml"/><Relationship Id="rId173" Type="http://schemas.openxmlformats.org/officeDocument/2006/relationships/header" Target="header76.xml"/><Relationship Id="rId174" Type="http://schemas.openxmlformats.org/officeDocument/2006/relationships/numbering" Target="numbering.xml"/><Relationship Id="rId175" Type="http://schemas.openxmlformats.org/officeDocument/2006/relationships/endnotes" Target="endnotes.xml"/><Relationship Id="rId176" Type="http://schemas.openxmlformats.org/officeDocument/2006/relationships/header" Target="header77.xml"/><Relationship Id="rId177" Type="http://schemas.openxmlformats.org/officeDocument/2006/relationships/header" Target="header78.xml"/><Relationship Id="rId178" Type="http://schemas.openxmlformats.org/officeDocument/2006/relationships/footer" Target="footer17.xml"/><Relationship Id="rId179" Type="http://schemas.openxmlformats.org/officeDocument/2006/relationships/footer" Target="footer18.xml"/><Relationship Id="rId180" Type="http://schemas.openxmlformats.org/officeDocument/2006/relationships/footer" Target="footer19.xml"/><Relationship Id="rId181" Type="http://schemas.openxmlformats.org/officeDocument/2006/relationships/footer" Target="footer20.xml"/><Relationship Id="rId182" Type="http://schemas.openxmlformats.org/officeDocument/2006/relationships/footer" Target="footer21.xml"/><Relationship Id="rId183" Type="http://schemas.openxmlformats.org/officeDocument/2006/relationships/footer" Target="footer22.xml"/><Relationship Id="rId184" Type="http://schemas.openxmlformats.org/officeDocument/2006/relationships/footer" Target="footer23.xml"/><Relationship Id="rId185" Type="http://schemas.openxmlformats.org/officeDocument/2006/relationships/footer" Target="footer24.xml"/><Relationship Id="rId186" Type="http://schemas.openxmlformats.org/officeDocument/2006/relationships/header" Target="header79.xml"/><Relationship Id="rId187" Type="http://schemas.openxmlformats.org/officeDocument/2006/relationships/footer" Target="footer25.xml"/><Relationship Id="rId188" Type="http://schemas.openxmlformats.org/officeDocument/2006/relationships/footer" Target="footer26.xml"/><Relationship Id="rId189" Type="http://schemas.openxmlformats.org/officeDocument/2006/relationships/footer" Target="footer27.xml"/><Relationship Id="rId190" Type="http://schemas.openxmlformats.org/officeDocument/2006/relationships/header" Target="header80.xml"/><Relationship Id="rId191" Type="http://schemas.openxmlformats.org/officeDocument/2006/relationships/header" Target="header81.xml"/><Relationship Id="rId193" Type="http://schemas.openxmlformats.org/officeDocument/2006/relationships/footer" Target="footer28.xml"/><Relationship Id="rId194" Type="http://schemas.openxmlformats.org/officeDocument/2006/relationships/header" Target="header82.xml"/><Relationship Id="rId195" Type="http://schemas.openxmlformats.org/officeDocument/2006/relationships/footer" Target="footer29.xml"/><Relationship Id="rId196" Type="http://schemas.openxmlformats.org/officeDocument/2006/relationships/footer" Target="footer30.xml"/><Relationship Id="rId197" Type="http://schemas.openxmlformats.org/officeDocument/2006/relationships/footer" Target="footer31.xml"/><Relationship Id="rId198" Type="http://schemas.openxmlformats.org/officeDocument/2006/relationships/footer" Target="footer32.xml"/><Relationship Id="rId199" Type="http://schemas.openxmlformats.org/officeDocument/2006/relationships/header" Target="header83.xml"/><Relationship Id="rId200" Type="http://schemas.openxmlformats.org/officeDocument/2006/relationships/header" Target="header84.xml"/><Relationship Id="rId201" Type="http://schemas.openxmlformats.org/officeDocument/2006/relationships/footer" Target="footer33.xml"/><Relationship Id="rId202" Type="http://schemas.openxmlformats.org/officeDocument/2006/relationships/header" Target="header85.xml"/><Relationship Id="rId203" Type="http://schemas.openxmlformats.org/officeDocument/2006/relationships/header" Target="header86.xml"/><Relationship Id="rId204" Type="http://schemas.openxmlformats.org/officeDocument/2006/relationships/header" Target="header87.xml"/><Relationship Id="rId20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&lt;483A5CB2A9CABFC2DBCEC42D352D32372E646F63&gt;</dc:title>
  <dcterms:created xsi:type="dcterms:W3CDTF">2017-03-18T06:04:39Z</dcterms:created>
  <dcterms:modified xsi:type="dcterms:W3CDTF">2017-03-18T06:04:39Z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2015-06-04T00:00:00Z</vt:filetime>
  </property>
  <property fmtid="{D5CDD505-2E9C-101B-9397-08002B2CF9AE}" pid="3" name="Creator">
    <vt:lpwstr>PScript5.dll Version 5.2</vt:lpwstr>
  </property>
  <property fmtid="{D5CDD505-2E9C-101B-9397-08002B2CF9AE}" pid="4" name="LastSaved">
    <vt:filetime>2017-03-17T00:00:00Z</vt:filetime>
  </property>
</Properties>
</file>